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1AD" w:rsidRPr="001D7C29" w:rsidRDefault="004071AD" w:rsidP="00BA4B01">
      <w:pPr>
        <w:pStyle w:val="Pagrindinistekstas"/>
        <w:spacing w:line="240" w:lineRule="auto"/>
        <w:rPr>
          <w:szCs w:val="22"/>
        </w:rPr>
      </w:pPr>
    </w:p>
    <w:p w:rsidR="004071AD" w:rsidRPr="001D7C29" w:rsidRDefault="004071AD" w:rsidP="00BA4B01">
      <w:pPr>
        <w:pStyle w:val="Pagrindinistekstas"/>
        <w:spacing w:line="240" w:lineRule="auto"/>
        <w:rPr>
          <w:szCs w:val="22"/>
        </w:rPr>
      </w:pPr>
    </w:p>
    <w:p w:rsidR="004071AD" w:rsidRPr="001D7C29" w:rsidRDefault="004071AD" w:rsidP="00BA4B01">
      <w:pPr>
        <w:pStyle w:val="Pagrindinistekstas"/>
        <w:spacing w:line="240" w:lineRule="auto"/>
        <w:rPr>
          <w:szCs w:val="22"/>
        </w:rPr>
      </w:pPr>
    </w:p>
    <w:p w:rsidR="004071AD" w:rsidRPr="001D7C29" w:rsidRDefault="004071AD" w:rsidP="00BA4B01">
      <w:pPr>
        <w:pStyle w:val="Pagrindinistekstas"/>
        <w:spacing w:line="240" w:lineRule="auto"/>
        <w:rPr>
          <w:szCs w:val="22"/>
        </w:rPr>
      </w:pPr>
    </w:p>
    <w:p w:rsidR="004071AD" w:rsidRPr="001D7C29" w:rsidRDefault="004071AD" w:rsidP="00BA4B01">
      <w:pPr>
        <w:pStyle w:val="Pagrindinistekstas"/>
        <w:spacing w:line="240" w:lineRule="auto"/>
        <w:rPr>
          <w:szCs w:val="22"/>
        </w:rPr>
      </w:pPr>
    </w:p>
    <w:p w:rsidR="004071AD" w:rsidRPr="001D7C29" w:rsidRDefault="004071AD" w:rsidP="00BA4B01">
      <w:pPr>
        <w:pStyle w:val="Pagrindinistekstas"/>
        <w:spacing w:line="240" w:lineRule="auto"/>
        <w:rPr>
          <w:szCs w:val="22"/>
        </w:rPr>
      </w:pPr>
    </w:p>
    <w:p w:rsidR="004071AD" w:rsidRPr="001D7C29" w:rsidRDefault="004071AD" w:rsidP="00BA4B01">
      <w:pPr>
        <w:pStyle w:val="Pagrindinistekstas"/>
        <w:spacing w:line="240" w:lineRule="auto"/>
        <w:rPr>
          <w:szCs w:val="22"/>
        </w:rPr>
      </w:pPr>
    </w:p>
    <w:p w:rsidR="004071AD" w:rsidRPr="001D7C29" w:rsidRDefault="004071AD" w:rsidP="00BA4B01">
      <w:pPr>
        <w:pStyle w:val="Pagrindinistekstas"/>
        <w:spacing w:line="240" w:lineRule="auto"/>
        <w:rPr>
          <w:szCs w:val="22"/>
        </w:rPr>
      </w:pPr>
    </w:p>
    <w:p w:rsidR="004071AD" w:rsidRPr="001D7C29" w:rsidRDefault="004071AD" w:rsidP="00BA4B01">
      <w:pPr>
        <w:pStyle w:val="Pagrindinistekstas"/>
        <w:spacing w:line="240" w:lineRule="auto"/>
        <w:rPr>
          <w:szCs w:val="22"/>
        </w:rPr>
      </w:pPr>
    </w:p>
    <w:p w:rsidR="004071AD" w:rsidRPr="001D7C29" w:rsidRDefault="004071AD" w:rsidP="00BA4B01">
      <w:pPr>
        <w:pStyle w:val="Pagrindinistekstas"/>
        <w:spacing w:line="240" w:lineRule="auto"/>
        <w:rPr>
          <w:szCs w:val="22"/>
        </w:rPr>
      </w:pPr>
    </w:p>
    <w:p w:rsidR="004071AD" w:rsidRPr="001D7C29" w:rsidRDefault="004071AD" w:rsidP="00BA4B01">
      <w:pPr>
        <w:pStyle w:val="Pagrindinistekstas"/>
        <w:spacing w:line="240" w:lineRule="auto"/>
        <w:rPr>
          <w:szCs w:val="22"/>
        </w:rPr>
      </w:pPr>
    </w:p>
    <w:p w:rsidR="004071AD" w:rsidRPr="001D7C29" w:rsidRDefault="004071AD" w:rsidP="00BA4B01">
      <w:pPr>
        <w:pStyle w:val="Pagrindinistekstas"/>
        <w:spacing w:line="240" w:lineRule="auto"/>
        <w:rPr>
          <w:szCs w:val="22"/>
        </w:rPr>
      </w:pPr>
    </w:p>
    <w:p w:rsidR="004071AD" w:rsidRPr="001D7C29" w:rsidRDefault="004071AD" w:rsidP="00BA4B01">
      <w:pPr>
        <w:pStyle w:val="Pagrindinistekstas"/>
        <w:spacing w:line="240" w:lineRule="auto"/>
        <w:rPr>
          <w:szCs w:val="22"/>
        </w:rPr>
      </w:pPr>
    </w:p>
    <w:p w:rsidR="004071AD" w:rsidRPr="001D7C29" w:rsidRDefault="004071AD" w:rsidP="00BA4B01">
      <w:pPr>
        <w:pStyle w:val="Pagrindinistekstas"/>
        <w:spacing w:line="240" w:lineRule="auto"/>
        <w:rPr>
          <w:szCs w:val="22"/>
        </w:rPr>
      </w:pPr>
    </w:p>
    <w:p w:rsidR="004071AD" w:rsidRPr="001D7C29" w:rsidRDefault="004071AD" w:rsidP="00BA4B01">
      <w:pPr>
        <w:pStyle w:val="Pagrindinistekstas"/>
        <w:spacing w:line="240" w:lineRule="auto"/>
        <w:rPr>
          <w:szCs w:val="22"/>
        </w:rPr>
      </w:pPr>
    </w:p>
    <w:p w:rsidR="004071AD" w:rsidRPr="001D7C29" w:rsidRDefault="004071AD" w:rsidP="00BA4B01">
      <w:pPr>
        <w:pStyle w:val="Pagrindinistekstas"/>
        <w:spacing w:line="240" w:lineRule="auto"/>
        <w:rPr>
          <w:szCs w:val="22"/>
        </w:rPr>
      </w:pPr>
    </w:p>
    <w:p w:rsidR="004071AD" w:rsidRPr="001D7C29" w:rsidRDefault="004071AD" w:rsidP="00BA4B01">
      <w:pPr>
        <w:pStyle w:val="Pagrindinistekstas"/>
        <w:spacing w:line="240" w:lineRule="auto"/>
        <w:rPr>
          <w:szCs w:val="22"/>
        </w:rPr>
      </w:pPr>
    </w:p>
    <w:p w:rsidR="004071AD" w:rsidRPr="001D7C29" w:rsidRDefault="004071AD" w:rsidP="00BA4B01">
      <w:pPr>
        <w:pStyle w:val="Pagrindinistekstas"/>
        <w:spacing w:line="240" w:lineRule="auto"/>
        <w:rPr>
          <w:szCs w:val="22"/>
        </w:rPr>
      </w:pPr>
    </w:p>
    <w:p w:rsidR="004071AD" w:rsidRPr="001D7C29" w:rsidRDefault="004071AD" w:rsidP="00BA4B01">
      <w:pPr>
        <w:pStyle w:val="Pagrindinistekstas"/>
        <w:spacing w:line="240" w:lineRule="auto"/>
        <w:rPr>
          <w:szCs w:val="22"/>
        </w:rPr>
      </w:pPr>
    </w:p>
    <w:p w:rsidR="004071AD" w:rsidRPr="001D7C29" w:rsidRDefault="004071AD" w:rsidP="00BA4B01">
      <w:pPr>
        <w:pStyle w:val="Pagrindinistekstas"/>
        <w:spacing w:line="240" w:lineRule="auto"/>
        <w:rPr>
          <w:szCs w:val="22"/>
        </w:rPr>
      </w:pPr>
    </w:p>
    <w:p w:rsidR="004071AD" w:rsidRPr="001D7C29" w:rsidRDefault="004071AD" w:rsidP="00BA4B01">
      <w:pPr>
        <w:pStyle w:val="Pagrindinistekstas"/>
        <w:spacing w:line="240" w:lineRule="auto"/>
        <w:rPr>
          <w:szCs w:val="22"/>
        </w:rPr>
      </w:pPr>
    </w:p>
    <w:p w:rsidR="004071AD" w:rsidRPr="001D7C29" w:rsidRDefault="004071AD" w:rsidP="00BA4B01">
      <w:pPr>
        <w:pStyle w:val="Pagrindinistekstas"/>
        <w:spacing w:line="240" w:lineRule="auto"/>
        <w:rPr>
          <w:szCs w:val="22"/>
        </w:rPr>
      </w:pPr>
    </w:p>
    <w:p w:rsidR="00D548FF" w:rsidRDefault="00D548FF" w:rsidP="00BA4B01">
      <w:pPr>
        <w:pStyle w:val="Pavadinimas"/>
        <w:rPr>
          <w:szCs w:val="22"/>
          <w:lang w:val="pt-BR"/>
        </w:rPr>
      </w:pPr>
    </w:p>
    <w:p w:rsidR="004071AD" w:rsidRPr="001D7C29" w:rsidRDefault="004071AD" w:rsidP="00BA4B01">
      <w:pPr>
        <w:pStyle w:val="Pavadinimas"/>
        <w:rPr>
          <w:szCs w:val="22"/>
          <w:lang w:val="pt-BR"/>
        </w:rPr>
      </w:pPr>
      <w:r w:rsidRPr="001D7C29">
        <w:rPr>
          <w:szCs w:val="22"/>
          <w:lang w:val="pt-BR"/>
        </w:rPr>
        <w:t>I PRIEDAS</w:t>
      </w:r>
    </w:p>
    <w:p w:rsidR="004071AD" w:rsidRPr="001D7C29" w:rsidRDefault="004071AD" w:rsidP="00BA4B01">
      <w:pPr>
        <w:pStyle w:val="Pagrindinistekstas"/>
        <w:spacing w:line="240" w:lineRule="auto"/>
        <w:rPr>
          <w:szCs w:val="22"/>
        </w:rPr>
      </w:pPr>
    </w:p>
    <w:p w:rsidR="004071AD" w:rsidRPr="001D7C29" w:rsidRDefault="004071AD" w:rsidP="00BA4B01">
      <w:pPr>
        <w:pStyle w:val="Pavadinimas"/>
        <w:rPr>
          <w:szCs w:val="22"/>
          <w:lang w:val="pt-BR"/>
        </w:rPr>
      </w:pPr>
      <w:r w:rsidRPr="001D7C29">
        <w:rPr>
          <w:szCs w:val="22"/>
          <w:lang w:val="pt-BR"/>
        </w:rPr>
        <w:t>PREPARATO CHARAKTERISTIKŲ SANTRAUKA</w:t>
      </w:r>
    </w:p>
    <w:p w:rsidR="004071AD" w:rsidRPr="001D7C29" w:rsidRDefault="004071AD" w:rsidP="00BA4B01">
      <w:pPr>
        <w:pStyle w:val="Pagrindinistekstas"/>
        <w:spacing w:line="240" w:lineRule="auto"/>
        <w:rPr>
          <w:szCs w:val="22"/>
        </w:rPr>
      </w:pPr>
    </w:p>
    <w:p w:rsidR="004071AD" w:rsidRPr="001D7C29" w:rsidRDefault="004071AD" w:rsidP="00BA4B01">
      <w:pPr>
        <w:rPr>
          <w:b/>
          <w:bCs/>
          <w:sz w:val="22"/>
          <w:szCs w:val="22"/>
        </w:rPr>
      </w:pPr>
      <w:r w:rsidRPr="001D7C29">
        <w:rPr>
          <w:sz w:val="22"/>
          <w:szCs w:val="22"/>
        </w:rPr>
        <w:br w:type="page"/>
      </w:r>
    </w:p>
    <w:p w:rsidR="004071AD" w:rsidRPr="001D7C29" w:rsidRDefault="004071AD" w:rsidP="00BA4B01">
      <w:pPr>
        <w:ind w:left="540" w:hanging="540"/>
        <w:rPr>
          <w:b/>
          <w:bCs/>
          <w:sz w:val="22"/>
          <w:szCs w:val="22"/>
        </w:rPr>
      </w:pPr>
      <w:r w:rsidRPr="001D7C29">
        <w:rPr>
          <w:b/>
          <w:bCs/>
          <w:sz w:val="22"/>
          <w:szCs w:val="22"/>
        </w:rPr>
        <w:lastRenderedPageBreak/>
        <w:t>1.</w:t>
      </w:r>
      <w:r w:rsidRPr="001D7C29">
        <w:rPr>
          <w:b/>
          <w:bCs/>
          <w:sz w:val="22"/>
          <w:szCs w:val="22"/>
        </w:rPr>
        <w:tab/>
      </w:r>
      <w:r w:rsidRPr="001D7C29">
        <w:rPr>
          <w:b/>
          <w:bCs/>
          <w:caps/>
          <w:sz w:val="22"/>
          <w:szCs w:val="22"/>
        </w:rPr>
        <w:t>VAISTINIO</w:t>
      </w:r>
      <w:r w:rsidRPr="001D7C29">
        <w:rPr>
          <w:b/>
          <w:bCs/>
          <w:sz w:val="22"/>
          <w:szCs w:val="22"/>
        </w:rPr>
        <w:t xml:space="preserve"> PREPARATO PAVADINIMAS</w:t>
      </w:r>
    </w:p>
    <w:p w:rsidR="004071AD" w:rsidRPr="001D7C29" w:rsidRDefault="004071AD" w:rsidP="00BA4B01">
      <w:pPr>
        <w:rPr>
          <w:b/>
          <w:bCs/>
          <w:sz w:val="22"/>
          <w:szCs w:val="22"/>
        </w:rPr>
      </w:pPr>
    </w:p>
    <w:p w:rsidR="004071AD" w:rsidRPr="001D7C29" w:rsidRDefault="007C07BC" w:rsidP="00BA4B01">
      <w:pPr>
        <w:rPr>
          <w:sz w:val="22"/>
          <w:szCs w:val="22"/>
        </w:rPr>
      </w:pPr>
      <w:r w:rsidRPr="001D7C29">
        <w:rPr>
          <w:sz w:val="22"/>
          <w:szCs w:val="22"/>
        </w:rPr>
        <w:t>Quedute</w:t>
      </w:r>
      <w:r w:rsidR="004071AD" w:rsidRPr="001D7C29">
        <w:rPr>
          <w:sz w:val="22"/>
          <w:szCs w:val="22"/>
        </w:rPr>
        <w:t xml:space="preserve"> 0,5 mg minkštosios kapsulės</w:t>
      </w:r>
    </w:p>
    <w:p w:rsidR="004071AD" w:rsidRPr="001D7C29" w:rsidRDefault="004071AD" w:rsidP="00BA4B01">
      <w:pPr>
        <w:rPr>
          <w:sz w:val="22"/>
          <w:szCs w:val="22"/>
        </w:rPr>
      </w:pPr>
    </w:p>
    <w:p w:rsidR="004071AD" w:rsidRPr="001D7C29" w:rsidRDefault="004071AD" w:rsidP="00BA4B01">
      <w:pPr>
        <w:rPr>
          <w:sz w:val="22"/>
          <w:szCs w:val="22"/>
        </w:rPr>
      </w:pPr>
    </w:p>
    <w:p w:rsidR="004071AD" w:rsidRPr="001D7C29" w:rsidRDefault="004071AD" w:rsidP="00BA4B01">
      <w:pPr>
        <w:ind w:left="567" w:hanging="567"/>
        <w:rPr>
          <w:b/>
          <w:bCs/>
          <w:caps/>
          <w:sz w:val="22"/>
          <w:szCs w:val="22"/>
        </w:rPr>
      </w:pPr>
      <w:r w:rsidRPr="001D7C29">
        <w:rPr>
          <w:b/>
          <w:bCs/>
          <w:caps/>
          <w:sz w:val="22"/>
          <w:szCs w:val="22"/>
        </w:rPr>
        <w:t>2.</w:t>
      </w:r>
      <w:r w:rsidRPr="001D7C29">
        <w:rPr>
          <w:b/>
          <w:bCs/>
          <w:caps/>
          <w:sz w:val="22"/>
          <w:szCs w:val="22"/>
        </w:rPr>
        <w:tab/>
        <w:t>kokybinė ir kiekybinė sudėtis</w:t>
      </w:r>
    </w:p>
    <w:p w:rsidR="004071AD" w:rsidRPr="001D7C29" w:rsidRDefault="004071AD" w:rsidP="00BA4B01">
      <w:pPr>
        <w:ind w:left="567" w:hanging="567"/>
        <w:rPr>
          <w:sz w:val="22"/>
          <w:szCs w:val="22"/>
        </w:rPr>
      </w:pPr>
    </w:p>
    <w:p w:rsidR="004071AD" w:rsidRPr="001D7C29" w:rsidRDefault="004071AD" w:rsidP="00BA4B01">
      <w:pPr>
        <w:rPr>
          <w:sz w:val="22"/>
          <w:szCs w:val="22"/>
        </w:rPr>
      </w:pPr>
      <w:r w:rsidRPr="001D7C29">
        <w:rPr>
          <w:sz w:val="22"/>
          <w:szCs w:val="22"/>
        </w:rPr>
        <w:t>Kiekvienoje kapsulėje yra 0,5 mg dutasterido.</w:t>
      </w:r>
    </w:p>
    <w:p w:rsidR="004071AD" w:rsidRPr="001D7C29" w:rsidRDefault="004071AD" w:rsidP="00BA4B01">
      <w:pPr>
        <w:rPr>
          <w:sz w:val="22"/>
          <w:szCs w:val="22"/>
        </w:rPr>
      </w:pPr>
    </w:p>
    <w:p w:rsidR="004071AD" w:rsidRPr="001D7C29" w:rsidRDefault="004071AD" w:rsidP="00BA4B01">
      <w:pPr>
        <w:rPr>
          <w:sz w:val="22"/>
          <w:szCs w:val="22"/>
        </w:rPr>
      </w:pPr>
      <w:r w:rsidRPr="001D7C29">
        <w:rPr>
          <w:sz w:val="22"/>
          <w:szCs w:val="22"/>
        </w:rPr>
        <w:t>Visos pagalbinės medžiagos išvardytos 6.1 skyriuje.</w:t>
      </w:r>
    </w:p>
    <w:p w:rsidR="004071AD" w:rsidRPr="001D7C29" w:rsidRDefault="004071AD" w:rsidP="00BA4B01">
      <w:pPr>
        <w:rPr>
          <w:sz w:val="22"/>
          <w:szCs w:val="22"/>
        </w:rPr>
      </w:pPr>
    </w:p>
    <w:p w:rsidR="004071AD" w:rsidRPr="001D7C29" w:rsidRDefault="004071AD" w:rsidP="00BA4B01">
      <w:pPr>
        <w:rPr>
          <w:sz w:val="22"/>
          <w:szCs w:val="22"/>
        </w:rPr>
      </w:pPr>
    </w:p>
    <w:p w:rsidR="004071AD" w:rsidRPr="001D7C29" w:rsidRDefault="004071AD" w:rsidP="00BA4B01">
      <w:pPr>
        <w:ind w:left="567" w:hanging="567"/>
        <w:rPr>
          <w:b/>
          <w:bCs/>
          <w:caps/>
          <w:sz w:val="22"/>
          <w:szCs w:val="22"/>
        </w:rPr>
      </w:pPr>
      <w:r w:rsidRPr="001D7C29">
        <w:rPr>
          <w:b/>
          <w:bCs/>
          <w:caps/>
          <w:sz w:val="22"/>
          <w:szCs w:val="22"/>
        </w:rPr>
        <w:t>3.</w:t>
      </w:r>
      <w:r w:rsidRPr="001D7C29">
        <w:rPr>
          <w:b/>
          <w:bCs/>
          <w:caps/>
          <w:sz w:val="22"/>
          <w:szCs w:val="22"/>
        </w:rPr>
        <w:tab/>
        <w:t>FARMACINĖ forma</w:t>
      </w:r>
    </w:p>
    <w:p w:rsidR="004071AD" w:rsidRPr="001D7C29" w:rsidRDefault="004071AD" w:rsidP="00BA4B01">
      <w:pPr>
        <w:rPr>
          <w:b/>
          <w:bCs/>
          <w:sz w:val="22"/>
          <w:szCs w:val="22"/>
        </w:rPr>
      </w:pPr>
    </w:p>
    <w:p w:rsidR="004071AD" w:rsidRPr="001D7C29" w:rsidRDefault="004071AD" w:rsidP="00BA4B01">
      <w:pPr>
        <w:rPr>
          <w:sz w:val="22"/>
          <w:szCs w:val="22"/>
        </w:rPr>
      </w:pPr>
      <w:r w:rsidRPr="001D7C29">
        <w:rPr>
          <w:sz w:val="22"/>
          <w:szCs w:val="22"/>
        </w:rPr>
        <w:t xml:space="preserve">Minkštoji kapsulė </w:t>
      </w:r>
      <w:r w:rsidR="0012266E">
        <w:rPr>
          <w:sz w:val="22"/>
          <w:szCs w:val="22"/>
        </w:rPr>
        <w:t>(kapsulė)</w:t>
      </w:r>
    </w:p>
    <w:p w:rsidR="004071AD" w:rsidRPr="001D7C29" w:rsidRDefault="004071AD" w:rsidP="00BA4B01">
      <w:pPr>
        <w:rPr>
          <w:sz w:val="22"/>
          <w:szCs w:val="22"/>
        </w:rPr>
      </w:pPr>
    </w:p>
    <w:p w:rsidR="00FF17A8" w:rsidRPr="001D7C29" w:rsidRDefault="00FF17A8" w:rsidP="00FF17A8">
      <w:pPr>
        <w:rPr>
          <w:sz w:val="22"/>
          <w:szCs w:val="22"/>
        </w:rPr>
      </w:pPr>
      <w:r>
        <w:rPr>
          <w:sz w:val="22"/>
          <w:szCs w:val="22"/>
        </w:rPr>
        <w:t>R</w:t>
      </w:r>
      <w:r w:rsidR="005B1212">
        <w:rPr>
          <w:sz w:val="22"/>
          <w:szCs w:val="22"/>
        </w:rPr>
        <w:t>usvai gelsvos arba geltonos, 6,8 </w:t>
      </w:r>
      <w:r w:rsidRPr="001D7C29">
        <w:rPr>
          <w:sz w:val="22"/>
          <w:szCs w:val="22"/>
        </w:rPr>
        <w:t>mm pailgos minkštosios želatininės kapsulės su juodu atspaudu „D0.5“ ir s</w:t>
      </w:r>
      <w:r w:rsidR="005B1212">
        <w:rPr>
          <w:sz w:val="22"/>
          <w:szCs w:val="22"/>
        </w:rPr>
        <w:t>ujungimo</w:t>
      </w:r>
      <w:r w:rsidRPr="001D7C29">
        <w:rPr>
          <w:sz w:val="22"/>
          <w:szCs w:val="22"/>
        </w:rPr>
        <w:t xml:space="preserve"> siūle.</w:t>
      </w:r>
    </w:p>
    <w:p w:rsidR="00D548FF" w:rsidRPr="001D7C29" w:rsidRDefault="00D548FF" w:rsidP="00BA4B01">
      <w:pPr>
        <w:rPr>
          <w:sz w:val="22"/>
          <w:szCs w:val="22"/>
        </w:rPr>
      </w:pPr>
    </w:p>
    <w:p w:rsidR="004071AD" w:rsidRPr="001D7C29" w:rsidRDefault="004071AD" w:rsidP="00BA4B01">
      <w:pPr>
        <w:rPr>
          <w:sz w:val="22"/>
          <w:szCs w:val="22"/>
        </w:rPr>
      </w:pPr>
    </w:p>
    <w:p w:rsidR="004071AD" w:rsidRPr="001D7C29" w:rsidRDefault="004071AD" w:rsidP="00BA4B01">
      <w:pPr>
        <w:ind w:left="567" w:hanging="567"/>
        <w:rPr>
          <w:b/>
          <w:bCs/>
          <w:caps/>
          <w:sz w:val="22"/>
          <w:szCs w:val="22"/>
        </w:rPr>
      </w:pPr>
      <w:r w:rsidRPr="001D7C29">
        <w:rPr>
          <w:b/>
          <w:bCs/>
          <w:caps/>
          <w:sz w:val="22"/>
          <w:szCs w:val="22"/>
        </w:rPr>
        <w:t>4.</w:t>
      </w:r>
      <w:r w:rsidRPr="001D7C29">
        <w:rPr>
          <w:b/>
          <w:bCs/>
          <w:caps/>
          <w:sz w:val="22"/>
          <w:szCs w:val="22"/>
        </w:rPr>
        <w:tab/>
        <w:t>klinikinĖ informacija</w:t>
      </w:r>
    </w:p>
    <w:p w:rsidR="004071AD" w:rsidRPr="001D7C29" w:rsidRDefault="004071AD" w:rsidP="00BA4B01">
      <w:pPr>
        <w:rPr>
          <w:b/>
          <w:bCs/>
          <w:sz w:val="22"/>
          <w:szCs w:val="22"/>
        </w:rPr>
      </w:pPr>
    </w:p>
    <w:p w:rsidR="004071AD" w:rsidRPr="001D7C29" w:rsidRDefault="004071AD" w:rsidP="00BA4B01">
      <w:pPr>
        <w:ind w:left="567" w:hanging="567"/>
        <w:rPr>
          <w:b/>
          <w:bCs/>
          <w:sz w:val="22"/>
          <w:szCs w:val="22"/>
        </w:rPr>
      </w:pPr>
      <w:r w:rsidRPr="001D7C29">
        <w:rPr>
          <w:b/>
          <w:bCs/>
          <w:sz w:val="22"/>
          <w:szCs w:val="22"/>
        </w:rPr>
        <w:t>4.1</w:t>
      </w:r>
      <w:r w:rsidRPr="001D7C29">
        <w:rPr>
          <w:b/>
          <w:bCs/>
          <w:sz w:val="22"/>
          <w:szCs w:val="22"/>
        </w:rPr>
        <w:tab/>
        <w:t>Terapinės indikacijos</w:t>
      </w:r>
    </w:p>
    <w:p w:rsidR="004071AD" w:rsidRPr="001D7C29" w:rsidRDefault="004071AD" w:rsidP="00BA4B01">
      <w:pPr>
        <w:rPr>
          <w:sz w:val="22"/>
          <w:szCs w:val="22"/>
        </w:rPr>
      </w:pPr>
    </w:p>
    <w:p w:rsidR="004071AD" w:rsidRPr="001D7C29" w:rsidRDefault="004071AD" w:rsidP="00BA4B01">
      <w:pPr>
        <w:rPr>
          <w:sz w:val="22"/>
          <w:szCs w:val="22"/>
        </w:rPr>
      </w:pPr>
      <w:r w:rsidRPr="001D7C29">
        <w:rPr>
          <w:sz w:val="22"/>
          <w:szCs w:val="22"/>
        </w:rPr>
        <w:t xml:space="preserve">Gerybinės prostatos hiperplazijos (GPH) </w:t>
      </w:r>
      <w:r w:rsidRPr="001D7C29">
        <w:rPr>
          <w:sz w:val="22"/>
          <w:szCs w:val="22"/>
          <w:lang w:eastAsia="lt-LT"/>
        </w:rPr>
        <w:t>sukeltų</w:t>
      </w:r>
      <w:r w:rsidRPr="001D7C29">
        <w:rPr>
          <w:sz w:val="22"/>
          <w:szCs w:val="22"/>
        </w:rPr>
        <w:t xml:space="preserve"> vidutinio sunkumo ir sunkių simptomų gydymas.</w:t>
      </w:r>
    </w:p>
    <w:p w:rsidR="004071AD" w:rsidRPr="001D7C29" w:rsidRDefault="004071AD" w:rsidP="00BA4B01">
      <w:pPr>
        <w:rPr>
          <w:sz w:val="22"/>
          <w:szCs w:val="22"/>
        </w:rPr>
      </w:pPr>
    </w:p>
    <w:p w:rsidR="004071AD" w:rsidRPr="001D7C29" w:rsidRDefault="004071AD" w:rsidP="00BA4B01">
      <w:pPr>
        <w:rPr>
          <w:b/>
          <w:bCs/>
          <w:i/>
          <w:iCs/>
          <w:sz w:val="22"/>
          <w:szCs w:val="22"/>
        </w:rPr>
      </w:pPr>
      <w:r w:rsidRPr="001D7C29">
        <w:rPr>
          <w:sz w:val="22"/>
          <w:szCs w:val="22"/>
        </w:rPr>
        <w:t xml:space="preserve">Ūminio šlapimo susilaikymo (ŪŠS) ir chirurginės operacijos rizikos mažinimas pacientams, kuriems </w:t>
      </w:r>
      <w:r w:rsidR="007544B9" w:rsidRPr="001D7C29">
        <w:rPr>
          <w:sz w:val="22"/>
          <w:szCs w:val="22"/>
        </w:rPr>
        <w:t>yra</w:t>
      </w:r>
      <w:r w:rsidRPr="001D7C29">
        <w:rPr>
          <w:sz w:val="22"/>
          <w:szCs w:val="22"/>
        </w:rPr>
        <w:t xml:space="preserve"> vidutinio sunkumo ar sunk</w:t>
      </w:r>
      <w:r w:rsidR="007544B9" w:rsidRPr="001D7C29">
        <w:rPr>
          <w:sz w:val="22"/>
          <w:szCs w:val="22"/>
        </w:rPr>
        <w:t>ių</w:t>
      </w:r>
      <w:r w:rsidRPr="001D7C29">
        <w:rPr>
          <w:sz w:val="22"/>
          <w:szCs w:val="22"/>
        </w:rPr>
        <w:t xml:space="preserve"> GPH simptom</w:t>
      </w:r>
      <w:r w:rsidR="00824918">
        <w:rPr>
          <w:sz w:val="22"/>
          <w:szCs w:val="22"/>
        </w:rPr>
        <w:t>ų</w:t>
      </w:r>
      <w:r w:rsidRPr="001D7C29">
        <w:rPr>
          <w:b/>
          <w:bCs/>
          <w:i/>
          <w:iCs/>
          <w:sz w:val="22"/>
          <w:szCs w:val="22"/>
        </w:rPr>
        <w:t>.</w:t>
      </w:r>
    </w:p>
    <w:p w:rsidR="004071AD" w:rsidRPr="001D7C29" w:rsidRDefault="004071AD" w:rsidP="00BA4B01">
      <w:pPr>
        <w:rPr>
          <w:b/>
          <w:bCs/>
          <w:i/>
          <w:iCs/>
          <w:sz w:val="22"/>
          <w:szCs w:val="22"/>
        </w:rPr>
      </w:pPr>
    </w:p>
    <w:p w:rsidR="004071AD" w:rsidRPr="001D7C29" w:rsidRDefault="004071AD" w:rsidP="00BA4B01">
      <w:pPr>
        <w:rPr>
          <w:sz w:val="22"/>
          <w:szCs w:val="22"/>
        </w:rPr>
      </w:pPr>
      <w:r w:rsidRPr="001D7C29">
        <w:rPr>
          <w:sz w:val="22"/>
          <w:szCs w:val="22"/>
        </w:rPr>
        <w:t>Informacija apie gydymo poveikį ir pacientus, dalyvavusius klinikiniuose tyrimuose, pateikta 5.1 skyriuje</w:t>
      </w:r>
      <w:r w:rsidRPr="001D7C29">
        <w:rPr>
          <w:i/>
          <w:iCs/>
          <w:sz w:val="22"/>
          <w:szCs w:val="22"/>
        </w:rPr>
        <w:t>.</w:t>
      </w:r>
    </w:p>
    <w:p w:rsidR="004071AD" w:rsidRPr="001D7C29" w:rsidRDefault="004071AD" w:rsidP="00BA4B01">
      <w:pPr>
        <w:rPr>
          <w:b/>
          <w:bCs/>
          <w:i/>
          <w:iCs/>
          <w:sz w:val="22"/>
          <w:szCs w:val="22"/>
        </w:rPr>
      </w:pPr>
    </w:p>
    <w:p w:rsidR="004071AD" w:rsidRPr="001D7C29" w:rsidRDefault="004071AD" w:rsidP="00BA4B01">
      <w:pPr>
        <w:ind w:left="567" w:hanging="567"/>
        <w:rPr>
          <w:b/>
          <w:bCs/>
          <w:sz w:val="22"/>
          <w:szCs w:val="22"/>
        </w:rPr>
      </w:pPr>
      <w:r w:rsidRPr="001D7C29">
        <w:rPr>
          <w:b/>
          <w:bCs/>
          <w:sz w:val="22"/>
          <w:szCs w:val="22"/>
        </w:rPr>
        <w:t>4.2</w:t>
      </w:r>
      <w:r w:rsidRPr="001D7C29">
        <w:rPr>
          <w:b/>
          <w:bCs/>
          <w:sz w:val="22"/>
          <w:szCs w:val="22"/>
        </w:rPr>
        <w:tab/>
        <w:t>Dozavimas ir vartojimo metodas</w:t>
      </w:r>
    </w:p>
    <w:p w:rsidR="004071AD" w:rsidRPr="001D7C29" w:rsidRDefault="004071AD" w:rsidP="00BA4B01">
      <w:pPr>
        <w:rPr>
          <w:sz w:val="22"/>
          <w:szCs w:val="22"/>
        </w:rPr>
      </w:pPr>
    </w:p>
    <w:p w:rsidR="00151934" w:rsidRPr="001D7C29" w:rsidRDefault="00151934" w:rsidP="00BA4B01">
      <w:pPr>
        <w:rPr>
          <w:b/>
          <w:sz w:val="22"/>
          <w:szCs w:val="22"/>
        </w:rPr>
      </w:pPr>
      <w:r w:rsidRPr="001D7C29">
        <w:rPr>
          <w:b/>
          <w:sz w:val="22"/>
          <w:szCs w:val="22"/>
        </w:rPr>
        <w:t>Dozavimas</w:t>
      </w:r>
    </w:p>
    <w:p w:rsidR="00151934" w:rsidRPr="001D7C29" w:rsidRDefault="00151934" w:rsidP="00BA4B01">
      <w:pPr>
        <w:rPr>
          <w:sz w:val="22"/>
          <w:szCs w:val="22"/>
        </w:rPr>
      </w:pPr>
    </w:p>
    <w:p w:rsidR="004071AD" w:rsidRPr="001D7C29" w:rsidRDefault="00151934" w:rsidP="00BA4B01">
      <w:pPr>
        <w:rPr>
          <w:sz w:val="22"/>
          <w:szCs w:val="22"/>
        </w:rPr>
      </w:pPr>
      <w:r w:rsidRPr="001D7C29">
        <w:rPr>
          <w:sz w:val="22"/>
          <w:szCs w:val="22"/>
        </w:rPr>
        <w:t>Quedute</w:t>
      </w:r>
      <w:r w:rsidR="004071AD" w:rsidRPr="001D7C29">
        <w:rPr>
          <w:sz w:val="22"/>
          <w:szCs w:val="22"/>
        </w:rPr>
        <w:t xml:space="preserve"> gali būti vartojamas vienas arba kartu su alfa </w:t>
      </w:r>
      <w:r w:rsidRPr="001D7C29">
        <w:rPr>
          <w:sz w:val="22"/>
          <w:szCs w:val="22"/>
        </w:rPr>
        <w:t xml:space="preserve">adrenoreceptorių </w:t>
      </w:r>
      <w:r w:rsidR="004071AD" w:rsidRPr="001D7C29">
        <w:rPr>
          <w:sz w:val="22"/>
          <w:szCs w:val="22"/>
        </w:rPr>
        <w:t>blokatoriumi tamsulozinu (0,4 mg) (žr. 4.4, 4.8 ir 5.1 skyrius).</w:t>
      </w:r>
    </w:p>
    <w:p w:rsidR="004071AD" w:rsidRPr="001D7C29" w:rsidRDefault="004071AD" w:rsidP="00BA4B01">
      <w:pPr>
        <w:rPr>
          <w:b/>
          <w:bCs/>
          <w:sz w:val="22"/>
          <w:szCs w:val="22"/>
        </w:rPr>
      </w:pPr>
    </w:p>
    <w:p w:rsidR="004071AD" w:rsidRPr="001D7C29" w:rsidRDefault="004071AD" w:rsidP="00BA4B01">
      <w:pPr>
        <w:rPr>
          <w:sz w:val="22"/>
          <w:szCs w:val="22"/>
        </w:rPr>
      </w:pPr>
      <w:r w:rsidRPr="001D7C29">
        <w:rPr>
          <w:i/>
          <w:iCs/>
          <w:sz w:val="22"/>
          <w:szCs w:val="22"/>
        </w:rPr>
        <w:t>Suaug</w:t>
      </w:r>
      <w:r w:rsidR="00151934" w:rsidRPr="001D7C29">
        <w:rPr>
          <w:i/>
          <w:iCs/>
          <w:sz w:val="22"/>
          <w:szCs w:val="22"/>
        </w:rPr>
        <w:t>usiems pacientams</w:t>
      </w:r>
      <w:r w:rsidRPr="001D7C29">
        <w:rPr>
          <w:i/>
          <w:iCs/>
          <w:sz w:val="22"/>
          <w:szCs w:val="22"/>
        </w:rPr>
        <w:t xml:space="preserve"> (</w:t>
      </w:r>
      <w:r w:rsidR="00151934" w:rsidRPr="001D7C29">
        <w:rPr>
          <w:i/>
          <w:iCs/>
          <w:sz w:val="22"/>
          <w:szCs w:val="22"/>
        </w:rPr>
        <w:t xml:space="preserve">įskaitant </w:t>
      </w:r>
      <w:r w:rsidR="008F650F">
        <w:rPr>
          <w:i/>
          <w:iCs/>
          <w:sz w:val="22"/>
          <w:szCs w:val="22"/>
        </w:rPr>
        <w:t>vyresnio amžiaus</w:t>
      </w:r>
      <w:r w:rsidR="008F650F" w:rsidRPr="001D7C29">
        <w:rPr>
          <w:i/>
          <w:iCs/>
          <w:sz w:val="22"/>
          <w:szCs w:val="22"/>
        </w:rPr>
        <w:t xml:space="preserve"> </w:t>
      </w:r>
      <w:r w:rsidR="00151934" w:rsidRPr="001D7C29">
        <w:rPr>
          <w:i/>
          <w:iCs/>
          <w:sz w:val="22"/>
          <w:szCs w:val="22"/>
        </w:rPr>
        <w:t>žmones</w:t>
      </w:r>
      <w:r w:rsidRPr="001D7C29">
        <w:rPr>
          <w:i/>
          <w:iCs/>
          <w:sz w:val="22"/>
          <w:szCs w:val="22"/>
        </w:rPr>
        <w:t>)</w:t>
      </w:r>
    </w:p>
    <w:p w:rsidR="004071AD" w:rsidRPr="001D7C29" w:rsidRDefault="004071AD" w:rsidP="00BA4B01">
      <w:pPr>
        <w:rPr>
          <w:sz w:val="22"/>
          <w:szCs w:val="22"/>
        </w:rPr>
      </w:pPr>
      <w:r w:rsidRPr="001D7C29">
        <w:rPr>
          <w:sz w:val="22"/>
          <w:szCs w:val="22"/>
        </w:rPr>
        <w:t xml:space="preserve">Rekomenduojama </w:t>
      </w:r>
      <w:r w:rsidR="007C07BC" w:rsidRPr="001D7C29">
        <w:rPr>
          <w:sz w:val="22"/>
          <w:szCs w:val="22"/>
        </w:rPr>
        <w:t>Quedute</w:t>
      </w:r>
      <w:r w:rsidRPr="001D7C29">
        <w:rPr>
          <w:sz w:val="22"/>
          <w:szCs w:val="22"/>
        </w:rPr>
        <w:t xml:space="preserve"> dozė yra viena kapsulė (0,5 mg)</w:t>
      </w:r>
      <w:r w:rsidR="007548BC" w:rsidRPr="001D7C29">
        <w:rPr>
          <w:sz w:val="22"/>
          <w:szCs w:val="22"/>
        </w:rPr>
        <w:t xml:space="preserve">, vartojama per burną kartą per parą. </w:t>
      </w:r>
      <w:r w:rsidRPr="001D7C29">
        <w:rPr>
          <w:sz w:val="22"/>
          <w:szCs w:val="22"/>
        </w:rPr>
        <w:t xml:space="preserve">Nors ligos simptomai gali palengvėti ankstyvojoje gydymo fazėje, preparato gali tekti vartoti net šešis mėnesius, kol pasireikš reakcija į gydymą. </w:t>
      </w:r>
      <w:r w:rsidR="008F650F">
        <w:rPr>
          <w:sz w:val="22"/>
          <w:szCs w:val="22"/>
        </w:rPr>
        <w:t>Vyresnio amžiaus</w:t>
      </w:r>
      <w:r w:rsidR="008F650F" w:rsidRPr="001D7C29">
        <w:rPr>
          <w:sz w:val="22"/>
          <w:szCs w:val="22"/>
        </w:rPr>
        <w:t xml:space="preserve"> </w:t>
      </w:r>
      <w:r w:rsidR="007548BC" w:rsidRPr="001D7C29">
        <w:rPr>
          <w:sz w:val="22"/>
          <w:szCs w:val="22"/>
        </w:rPr>
        <w:t>žmonėms</w:t>
      </w:r>
      <w:r w:rsidRPr="001D7C29">
        <w:rPr>
          <w:sz w:val="22"/>
          <w:szCs w:val="22"/>
        </w:rPr>
        <w:t xml:space="preserve"> dozės </w:t>
      </w:r>
      <w:r w:rsidR="007548BC" w:rsidRPr="001D7C29">
        <w:rPr>
          <w:sz w:val="22"/>
          <w:szCs w:val="22"/>
        </w:rPr>
        <w:t>priderinimas nereikalingas</w:t>
      </w:r>
      <w:r w:rsidRPr="001D7C29">
        <w:rPr>
          <w:sz w:val="22"/>
          <w:szCs w:val="22"/>
        </w:rPr>
        <w:t>.</w:t>
      </w:r>
    </w:p>
    <w:p w:rsidR="004071AD" w:rsidRPr="001D7C29" w:rsidRDefault="004071AD" w:rsidP="00BA4B01">
      <w:pPr>
        <w:rPr>
          <w:sz w:val="22"/>
          <w:szCs w:val="22"/>
        </w:rPr>
      </w:pPr>
    </w:p>
    <w:p w:rsidR="007548BC" w:rsidRPr="001D7C29" w:rsidRDefault="007548BC" w:rsidP="00BA4B01">
      <w:pPr>
        <w:rPr>
          <w:i/>
          <w:sz w:val="22"/>
          <w:szCs w:val="22"/>
        </w:rPr>
      </w:pPr>
      <w:r w:rsidRPr="001D7C29">
        <w:rPr>
          <w:i/>
          <w:sz w:val="22"/>
          <w:szCs w:val="22"/>
        </w:rPr>
        <w:t>Vaikų populiacija</w:t>
      </w:r>
    </w:p>
    <w:p w:rsidR="007548BC" w:rsidRPr="001D7C29" w:rsidRDefault="007548BC" w:rsidP="00BA4B01">
      <w:pPr>
        <w:rPr>
          <w:sz w:val="22"/>
          <w:szCs w:val="22"/>
        </w:rPr>
      </w:pPr>
      <w:r w:rsidRPr="001D7C29">
        <w:rPr>
          <w:sz w:val="22"/>
          <w:szCs w:val="22"/>
        </w:rPr>
        <w:t>Dutasterid</w:t>
      </w:r>
      <w:r w:rsidR="003B35E1">
        <w:rPr>
          <w:sz w:val="22"/>
          <w:szCs w:val="22"/>
        </w:rPr>
        <w:t>o</w:t>
      </w:r>
      <w:r w:rsidRPr="001D7C29">
        <w:rPr>
          <w:sz w:val="22"/>
          <w:szCs w:val="22"/>
        </w:rPr>
        <w:t xml:space="preserve"> kapsulių draudžiama vartoti vaikams ir paaugliams.</w:t>
      </w:r>
    </w:p>
    <w:p w:rsidR="007548BC" w:rsidRPr="001D7C29" w:rsidRDefault="007548BC" w:rsidP="00BA4B01">
      <w:pPr>
        <w:rPr>
          <w:sz w:val="22"/>
          <w:szCs w:val="22"/>
        </w:rPr>
      </w:pPr>
    </w:p>
    <w:p w:rsidR="007548BC" w:rsidRPr="001D7C29" w:rsidRDefault="007548BC" w:rsidP="00BA4B01">
      <w:pPr>
        <w:rPr>
          <w:b/>
          <w:sz w:val="22"/>
          <w:szCs w:val="22"/>
        </w:rPr>
      </w:pPr>
      <w:r w:rsidRPr="001D7C29">
        <w:rPr>
          <w:b/>
          <w:sz w:val="22"/>
          <w:szCs w:val="22"/>
        </w:rPr>
        <w:t>Ypatingos populiacijos</w:t>
      </w:r>
    </w:p>
    <w:p w:rsidR="00CD128E" w:rsidRPr="001D7C29" w:rsidRDefault="00CD128E" w:rsidP="00BA4B01">
      <w:pPr>
        <w:keepNext/>
        <w:outlineLvl w:val="4"/>
        <w:rPr>
          <w:iCs/>
          <w:color w:val="000000"/>
          <w:sz w:val="22"/>
          <w:szCs w:val="22"/>
        </w:rPr>
      </w:pPr>
    </w:p>
    <w:p w:rsidR="004071AD" w:rsidRPr="001D7C29" w:rsidRDefault="007548BC" w:rsidP="00BA4B01">
      <w:pPr>
        <w:keepNext/>
        <w:outlineLvl w:val="4"/>
        <w:rPr>
          <w:i/>
          <w:iCs/>
          <w:sz w:val="22"/>
          <w:szCs w:val="22"/>
        </w:rPr>
      </w:pPr>
      <w:r w:rsidRPr="001D7C29">
        <w:rPr>
          <w:i/>
          <w:iCs/>
          <w:color w:val="000000"/>
          <w:sz w:val="22"/>
          <w:szCs w:val="22"/>
        </w:rPr>
        <w:t>Pacientams, kurių inkstų funkcija sutrikusi</w:t>
      </w:r>
    </w:p>
    <w:p w:rsidR="004071AD" w:rsidRPr="001D7C29" w:rsidRDefault="004071AD" w:rsidP="00BA4B01">
      <w:pPr>
        <w:rPr>
          <w:sz w:val="22"/>
          <w:szCs w:val="22"/>
        </w:rPr>
      </w:pPr>
      <w:r w:rsidRPr="001D7C29">
        <w:rPr>
          <w:sz w:val="22"/>
          <w:szCs w:val="22"/>
        </w:rPr>
        <w:t xml:space="preserve">Inkstų </w:t>
      </w:r>
      <w:r w:rsidR="00CD128E" w:rsidRPr="001D7C29">
        <w:rPr>
          <w:sz w:val="22"/>
          <w:szCs w:val="22"/>
        </w:rPr>
        <w:t>funkcijos</w:t>
      </w:r>
      <w:r w:rsidRPr="001D7C29">
        <w:rPr>
          <w:sz w:val="22"/>
          <w:szCs w:val="22"/>
        </w:rPr>
        <w:t xml:space="preserve"> sutrikimo įtaka dutasterido farmakokinetikai netirta. Manoma, kad pacientams, kuri</w:t>
      </w:r>
      <w:r w:rsidR="007548BC" w:rsidRPr="001D7C29">
        <w:rPr>
          <w:sz w:val="22"/>
          <w:szCs w:val="22"/>
        </w:rPr>
        <w:t>ų</w:t>
      </w:r>
      <w:r w:rsidRPr="001D7C29">
        <w:rPr>
          <w:sz w:val="22"/>
          <w:szCs w:val="22"/>
        </w:rPr>
        <w:t xml:space="preserve"> inkstų </w:t>
      </w:r>
      <w:r w:rsidR="00CD128E" w:rsidRPr="001D7C29">
        <w:rPr>
          <w:sz w:val="22"/>
          <w:szCs w:val="22"/>
        </w:rPr>
        <w:t>funkcija sutrikusi</w:t>
      </w:r>
      <w:r w:rsidRPr="001D7C29">
        <w:rPr>
          <w:sz w:val="22"/>
          <w:szCs w:val="22"/>
        </w:rPr>
        <w:t xml:space="preserve">, dozės </w:t>
      </w:r>
      <w:r w:rsidR="007548BC" w:rsidRPr="001D7C29">
        <w:rPr>
          <w:sz w:val="22"/>
          <w:szCs w:val="22"/>
        </w:rPr>
        <w:t>priderinimas nereikalingas</w:t>
      </w:r>
      <w:r w:rsidRPr="001D7C29">
        <w:rPr>
          <w:sz w:val="22"/>
          <w:szCs w:val="22"/>
        </w:rPr>
        <w:t xml:space="preserve"> (žr. 5.2 skyrių).</w:t>
      </w:r>
    </w:p>
    <w:p w:rsidR="004071AD" w:rsidRPr="001D7C29" w:rsidRDefault="004071AD" w:rsidP="00BA4B01">
      <w:pPr>
        <w:rPr>
          <w:sz w:val="22"/>
          <w:szCs w:val="22"/>
        </w:rPr>
      </w:pPr>
    </w:p>
    <w:p w:rsidR="004071AD" w:rsidRPr="001D7C29" w:rsidRDefault="007548BC" w:rsidP="00BA4B01">
      <w:pPr>
        <w:keepNext/>
        <w:outlineLvl w:val="4"/>
        <w:rPr>
          <w:i/>
          <w:iCs/>
          <w:sz w:val="22"/>
          <w:szCs w:val="22"/>
        </w:rPr>
      </w:pPr>
      <w:r w:rsidRPr="001D7C29">
        <w:rPr>
          <w:i/>
          <w:iCs/>
          <w:color w:val="000000"/>
          <w:sz w:val="22"/>
          <w:szCs w:val="22"/>
        </w:rPr>
        <w:t>Pacientams, kurių kepenų funkcija sutrikusi</w:t>
      </w:r>
    </w:p>
    <w:p w:rsidR="004071AD" w:rsidRPr="001D7C29" w:rsidRDefault="004071AD" w:rsidP="00BA4B01">
      <w:pPr>
        <w:rPr>
          <w:sz w:val="22"/>
          <w:szCs w:val="22"/>
        </w:rPr>
      </w:pPr>
      <w:r w:rsidRPr="001D7C29">
        <w:rPr>
          <w:sz w:val="22"/>
          <w:szCs w:val="22"/>
        </w:rPr>
        <w:t xml:space="preserve">Kepenų </w:t>
      </w:r>
      <w:r w:rsidR="00CD128E" w:rsidRPr="001D7C29">
        <w:rPr>
          <w:sz w:val="22"/>
          <w:szCs w:val="22"/>
        </w:rPr>
        <w:t>funkcijos</w:t>
      </w:r>
      <w:r w:rsidRPr="001D7C29">
        <w:rPr>
          <w:sz w:val="22"/>
          <w:szCs w:val="22"/>
        </w:rPr>
        <w:t xml:space="preserve"> sutrikimo įtaka dutasterido farmakokinetikai netirta, todėl pacientus, kuriems yra lengvas arba vidutinio sunkumo kepenų </w:t>
      </w:r>
      <w:r w:rsidR="00CD128E" w:rsidRPr="001D7C29">
        <w:rPr>
          <w:sz w:val="22"/>
          <w:szCs w:val="22"/>
        </w:rPr>
        <w:t>funkcijos</w:t>
      </w:r>
      <w:r w:rsidRPr="001D7C29">
        <w:rPr>
          <w:sz w:val="22"/>
          <w:szCs w:val="22"/>
        </w:rPr>
        <w:t xml:space="preserve"> sutrikimas, šiuo vaistiniu preparatu reikia gydyti </w:t>
      </w:r>
      <w:r w:rsidRPr="001D7C29">
        <w:rPr>
          <w:sz w:val="22"/>
          <w:szCs w:val="22"/>
        </w:rPr>
        <w:lastRenderedPageBreak/>
        <w:t xml:space="preserve">atsargiai (žr. 4.4 ir 5.2 skyrius). Pacientams, kuriems </w:t>
      </w:r>
      <w:r w:rsidR="00CD128E" w:rsidRPr="001D7C29">
        <w:rPr>
          <w:sz w:val="22"/>
          <w:szCs w:val="22"/>
        </w:rPr>
        <w:t>yra</w:t>
      </w:r>
      <w:r w:rsidRPr="001D7C29">
        <w:rPr>
          <w:sz w:val="22"/>
          <w:szCs w:val="22"/>
        </w:rPr>
        <w:t xml:space="preserve"> sunkus kepenų </w:t>
      </w:r>
      <w:r w:rsidR="00CD128E" w:rsidRPr="001D7C29">
        <w:rPr>
          <w:sz w:val="22"/>
          <w:szCs w:val="22"/>
        </w:rPr>
        <w:t>funkcijos</w:t>
      </w:r>
      <w:r w:rsidRPr="001D7C29">
        <w:rPr>
          <w:sz w:val="22"/>
          <w:szCs w:val="22"/>
        </w:rPr>
        <w:t xml:space="preserve"> sutrikimas, dutasterido vartoti draudžiama (žr. 4.3 skyrių).</w:t>
      </w:r>
    </w:p>
    <w:p w:rsidR="004071AD" w:rsidRPr="001D7C29" w:rsidRDefault="004071AD" w:rsidP="00BA4B01">
      <w:pPr>
        <w:rPr>
          <w:sz w:val="22"/>
          <w:szCs w:val="22"/>
        </w:rPr>
      </w:pPr>
    </w:p>
    <w:p w:rsidR="00CD128E" w:rsidRPr="001D7C29" w:rsidRDefault="00CD128E" w:rsidP="00BA4B01">
      <w:pPr>
        <w:rPr>
          <w:b/>
          <w:sz w:val="22"/>
          <w:szCs w:val="22"/>
        </w:rPr>
      </w:pPr>
      <w:r w:rsidRPr="001D7C29">
        <w:rPr>
          <w:b/>
          <w:sz w:val="22"/>
          <w:szCs w:val="22"/>
        </w:rPr>
        <w:t>Vartojimo metodas</w:t>
      </w:r>
    </w:p>
    <w:p w:rsidR="007548BC" w:rsidRPr="001D7C29" w:rsidRDefault="00CD128E" w:rsidP="00BA4B01">
      <w:pPr>
        <w:rPr>
          <w:sz w:val="22"/>
          <w:szCs w:val="22"/>
        </w:rPr>
      </w:pPr>
      <w:r w:rsidRPr="001D7C29">
        <w:rPr>
          <w:sz w:val="22"/>
          <w:szCs w:val="22"/>
        </w:rPr>
        <w:t>Kapsulę</w:t>
      </w:r>
      <w:r w:rsidR="007548BC" w:rsidRPr="001D7C29">
        <w:rPr>
          <w:sz w:val="22"/>
          <w:szCs w:val="22"/>
        </w:rPr>
        <w:t xml:space="preserve"> reikia nuryti nesukramtytą ir neatidarytą, kadangi kapsulės turinys gali dirginti burnos ir ryklės gleivinę. Kapsules galima gerti valgio metu arba nevalgius.</w:t>
      </w:r>
    </w:p>
    <w:p w:rsidR="007548BC" w:rsidRPr="001D7C29" w:rsidRDefault="007548BC" w:rsidP="00BA4B01">
      <w:pPr>
        <w:rPr>
          <w:sz w:val="22"/>
          <w:szCs w:val="22"/>
        </w:rPr>
      </w:pPr>
    </w:p>
    <w:p w:rsidR="004071AD" w:rsidRPr="001D7C29" w:rsidRDefault="004071AD" w:rsidP="00BA4B01">
      <w:pPr>
        <w:keepNext/>
        <w:ind w:left="540" w:hanging="540"/>
        <w:outlineLvl w:val="4"/>
        <w:rPr>
          <w:b/>
          <w:bCs/>
          <w:sz w:val="22"/>
          <w:szCs w:val="22"/>
          <w:lang w:eastAsia="lt-LT"/>
        </w:rPr>
      </w:pPr>
      <w:r w:rsidRPr="001D7C29">
        <w:rPr>
          <w:b/>
          <w:bCs/>
          <w:sz w:val="22"/>
          <w:szCs w:val="22"/>
          <w:lang w:eastAsia="lt-LT"/>
        </w:rPr>
        <w:t>4.3</w:t>
      </w:r>
      <w:r w:rsidRPr="001D7C29">
        <w:rPr>
          <w:b/>
          <w:bCs/>
          <w:sz w:val="22"/>
          <w:szCs w:val="22"/>
          <w:lang w:eastAsia="lt-LT"/>
        </w:rPr>
        <w:tab/>
        <w:t>Kontraindikacijos</w:t>
      </w:r>
    </w:p>
    <w:p w:rsidR="004071AD" w:rsidRPr="001D7C29" w:rsidRDefault="004071AD" w:rsidP="00BA4B01">
      <w:pPr>
        <w:keepNext/>
        <w:outlineLvl w:val="4"/>
        <w:rPr>
          <w:b/>
          <w:bCs/>
          <w:i/>
          <w:iCs/>
          <w:sz w:val="22"/>
          <w:szCs w:val="22"/>
          <w:lang w:eastAsia="lt-LT"/>
        </w:rPr>
      </w:pPr>
    </w:p>
    <w:p w:rsidR="004071AD" w:rsidRPr="001D7C29" w:rsidRDefault="007C07BC" w:rsidP="00BA4B01">
      <w:pPr>
        <w:keepNext/>
        <w:keepLines/>
        <w:ind w:left="540" w:hanging="540"/>
        <w:rPr>
          <w:sz w:val="22"/>
          <w:szCs w:val="22"/>
        </w:rPr>
      </w:pPr>
      <w:r w:rsidRPr="001D7C29">
        <w:rPr>
          <w:sz w:val="22"/>
          <w:szCs w:val="22"/>
        </w:rPr>
        <w:t>Quedute</w:t>
      </w:r>
      <w:r w:rsidR="004071AD" w:rsidRPr="001D7C29">
        <w:rPr>
          <w:sz w:val="22"/>
          <w:szCs w:val="22"/>
        </w:rPr>
        <w:t xml:space="preserve"> draudžiama vartoti:</w:t>
      </w:r>
    </w:p>
    <w:p w:rsidR="004071AD" w:rsidRPr="001D7C29" w:rsidRDefault="004071AD" w:rsidP="00BA4B01">
      <w:pPr>
        <w:tabs>
          <w:tab w:val="left" w:pos="540"/>
        </w:tabs>
        <w:rPr>
          <w:sz w:val="22"/>
          <w:szCs w:val="22"/>
        </w:rPr>
      </w:pPr>
      <w:r w:rsidRPr="001D7C29">
        <w:rPr>
          <w:sz w:val="22"/>
          <w:szCs w:val="22"/>
        </w:rPr>
        <w:t>-</w:t>
      </w:r>
      <w:r w:rsidRPr="001D7C29">
        <w:rPr>
          <w:sz w:val="22"/>
          <w:szCs w:val="22"/>
        </w:rPr>
        <w:tab/>
        <w:t>moterims, vaikams ir paaugliams;</w:t>
      </w:r>
    </w:p>
    <w:p w:rsidR="004071AD" w:rsidRPr="001D7C29" w:rsidRDefault="004071AD" w:rsidP="00BA4B01">
      <w:pPr>
        <w:tabs>
          <w:tab w:val="left" w:pos="540"/>
        </w:tabs>
        <w:ind w:left="540" w:hanging="540"/>
        <w:rPr>
          <w:noProof/>
          <w:sz w:val="22"/>
          <w:szCs w:val="22"/>
          <w:lang w:eastAsia="lt-LT"/>
        </w:rPr>
      </w:pPr>
      <w:r w:rsidRPr="001D7C29">
        <w:rPr>
          <w:noProof/>
          <w:sz w:val="22"/>
          <w:szCs w:val="22"/>
          <w:lang w:eastAsia="lt-LT"/>
        </w:rPr>
        <w:t>-</w:t>
      </w:r>
      <w:r w:rsidRPr="001D7C29">
        <w:rPr>
          <w:noProof/>
          <w:sz w:val="22"/>
          <w:szCs w:val="22"/>
          <w:lang w:eastAsia="lt-LT"/>
        </w:rPr>
        <w:tab/>
        <w:t>pacientams, kur</w:t>
      </w:r>
      <w:r w:rsidR="005D3D53" w:rsidRPr="001D7C29">
        <w:rPr>
          <w:noProof/>
          <w:sz w:val="22"/>
          <w:szCs w:val="22"/>
          <w:lang w:eastAsia="lt-LT"/>
        </w:rPr>
        <w:t>iems yra</w:t>
      </w:r>
      <w:r w:rsidRPr="001D7C29">
        <w:rPr>
          <w:noProof/>
          <w:sz w:val="22"/>
          <w:szCs w:val="22"/>
          <w:lang w:eastAsia="lt-LT"/>
        </w:rPr>
        <w:t xml:space="preserve"> </w:t>
      </w:r>
      <w:r w:rsidR="005D3D53" w:rsidRPr="001D7C29">
        <w:rPr>
          <w:noProof/>
          <w:sz w:val="22"/>
          <w:szCs w:val="22"/>
          <w:lang w:eastAsia="lt-LT"/>
        </w:rPr>
        <w:t xml:space="preserve">padidėjęs </w:t>
      </w:r>
      <w:r w:rsidRPr="001D7C29">
        <w:rPr>
          <w:noProof/>
          <w:sz w:val="22"/>
          <w:szCs w:val="22"/>
          <w:lang w:eastAsia="lt-LT"/>
        </w:rPr>
        <w:t xml:space="preserve">jautrumas dutasteridui, kitiems 5 alfa reduktazės inhibitoriams arba bet kuriai </w:t>
      </w:r>
      <w:r w:rsidR="005D3D53" w:rsidRPr="001D7C29">
        <w:rPr>
          <w:noProof/>
          <w:sz w:val="22"/>
          <w:szCs w:val="22"/>
          <w:lang w:eastAsia="lt-LT"/>
        </w:rPr>
        <w:t xml:space="preserve">6.1 skyriuje nurodytai </w:t>
      </w:r>
      <w:r w:rsidRPr="001D7C29">
        <w:rPr>
          <w:noProof/>
          <w:sz w:val="22"/>
          <w:szCs w:val="22"/>
          <w:lang w:eastAsia="lt-LT"/>
        </w:rPr>
        <w:t xml:space="preserve">pagalbinei medžiagai; </w:t>
      </w:r>
    </w:p>
    <w:p w:rsidR="004071AD" w:rsidRPr="001D7C29" w:rsidRDefault="004071AD" w:rsidP="00BA4B01">
      <w:pPr>
        <w:tabs>
          <w:tab w:val="left" w:pos="540"/>
        </w:tabs>
        <w:rPr>
          <w:noProof/>
          <w:sz w:val="22"/>
          <w:szCs w:val="22"/>
          <w:lang w:eastAsia="lt-LT"/>
        </w:rPr>
      </w:pPr>
      <w:r w:rsidRPr="001D7C29">
        <w:rPr>
          <w:noProof/>
          <w:sz w:val="22"/>
          <w:szCs w:val="22"/>
          <w:lang w:eastAsia="lt-LT"/>
        </w:rPr>
        <w:t>-</w:t>
      </w:r>
      <w:r w:rsidRPr="001D7C29">
        <w:rPr>
          <w:noProof/>
          <w:sz w:val="22"/>
          <w:szCs w:val="22"/>
          <w:lang w:eastAsia="lt-LT"/>
        </w:rPr>
        <w:tab/>
        <w:t>pacientams, kuriems yra sunkus kepenų funkcijos sutrikimas.</w:t>
      </w:r>
    </w:p>
    <w:p w:rsidR="004071AD" w:rsidRPr="001D7C29" w:rsidRDefault="004071AD" w:rsidP="00BA4B01">
      <w:pPr>
        <w:tabs>
          <w:tab w:val="left" w:pos="1296"/>
        </w:tabs>
        <w:rPr>
          <w:sz w:val="22"/>
          <w:szCs w:val="22"/>
        </w:rPr>
      </w:pPr>
    </w:p>
    <w:p w:rsidR="004071AD" w:rsidRPr="001D7C29" w:rsidRDefault="004071AD" w:rsidP="00BA4B01">
      <w:pPr>
        <w:ind w:left="567" w:hanging="567"/>
        <w:rPr>
          <w:b/>
          <w:bCs/>
          <w:sz w:val="22"/>
          <w:szCs w:val="22"/>
        </w:rPr>
      </w:pPr>
      <w:r w:rsidRPr="001D7C29">
        <w:rPr>
          <w:b/>
          <w:bCs/>
          <w:sz w:val="22"/>
          <w:szCs w:val="22"/>
        </w:rPr>
        <w:t>4.4</w:t>
      </w:r>
      <w:r w:rsidRPr="001D7C29">
        <w:rPr>
          <w:b/>
          <w:bCs/>
          <w:sz w:val="22"/>
          <w:szCs w:val="22"/>
        </w:rPr>
        <w:tab/>
        <w:t>Specialūs įspėjimai ir atsargumo priemonės</w:t>
      </w:r>
    </w:p>
    <w:p w:rsidR="004071AD" w:rsidRPr="001D7C29" w:rsidRDefault="004071AD" w:rsidP="00BA4B01">
      <w:pPr>
        <w:rPr>
          <w:b/>
          <w:bCs/>
          <w:sz w:val="22"/>
          <w:szCs w:val="22"/>
        </w:rPr>
      </w:pPr>
    </w:p>
    <w:p w:rsidR="004071AD" w:rsidRPr="001D7C29" w:rsidRDefault="004071AD" w:rsidP="00BA4B01">
      <w:pPr>
        <w:rPr>
          <w:sz w:val="22"/>
          <w:szCs w:val="22"/>
        </w:rPr>
      </w:pPr>
      <w:r w:rsidRPr="001D7C29">
        <w:rPr>
          <w:sz w:val="22"/>
          <w:szCs w:val="22"/>
        </w:rPr>
        <w:t>Kombinuotas gydymas gali būti skiriamas tik atidžiai įvertinus naudos ir nepageidaujamo poveikio reiškinių (įskaitant širdies nepakankamumą) rizikos santykį bei ap</w:t>
      </w:r>
      <w:r w:rsidR="005D3D53" w:rsidRPr="001D7C29">
        <w:rPr>
          <w:sz w:val="22"/>
          <w:szCs w:val="22"/>
        </w:rPr>
        <w:t>svarsčius</w:t>
      </w:r>
      <w:r w:rsidRPr="001D7C29">
        <w:rPr>
          <w:sz w:val="22"/>
          <w:szCs w:val="22"/>
        </w:rPr>
        <w:t xml:space="preserve"> kitas gydymo, </w:t>
      </w:r>
      <w:r w:rsidR="005D3D53" w:rsidRPr="001D7C29">
        <w:rPr>
          <w:sz w:val="22"/>
          <w:szCs w:val="22"/>
        </w:rPr>
        <w:t>įskaitant</w:t>
      </w:r>
      <w:r w:rsidRPr="001D7C29">
        <w:rPr>
          <w:sz w:val="22"/>
          <w:szCs w:val="22"/>
        </w:rPr>
        <w:t xml:space="preserve"> monoterapij</w:t>
      </w:r>
      <w:r w:rsidR="005D3D53" w:rsidRPr="001D7C29">
        <w:rPr>
          <w:sz w:val="22"/>
          <w:szCs w:val="22"/>
        </w:rPr>
        <w:t>ą</w:t>
      </w:r>
      <w:r w:rsidRPr="001D7C29">
        <w:rPr>
          <w:sz w:val="22"/>
          <w:szCs w:val="22"/>
        </w:rPr>
        <w:t>, galimybes (žr. 4.2 skyrių).</w:t>
      </w:r>
    </w:p>
    <w:p w:rsidR="004071AD" w:rsidRPr="001D7C29" w:rsidRDefault="004071AD" w:rsidP="00BA4B01">
      <w:pPr>
        <w:rPr>
          <w:sz w:val="22"/>
          <w:szCs w:val="22"/>
        </w:rPr>
      </w:pPr>
    </w:p>
    <w:p w:rsidR="004071AD" w:rsidRPr="001D7C29" w:rsidRDefault="004071AD" w:rsidP="00BA4B01">
      <w:pPr>
        <w:rPr>
          <w:sz w:val="22"/>
          <w:szCs w:val="22"/>
        </w:rPr>
      </w:pPr>
      <w:r w:rsidRPr="001D7C29">
        <w:rPr>
          <w:i/>
          <w:iCs/>
          <w:sz w:val="22"/>
          <w:szCs w:val="22"/>
        </w:rPr>
        <w:t>Širdies nepakankamumas</w:t>
      </w:r>
    </w:p>
    <w:p w:rsidR="004071AD" w:rsidRPr="001D7C29" w:rsidRDefault="004071AD" w:rsidP="00BA4B01">
      <w:pPr>
        <w:rPr>
          <w:sz w:val="22"/>
          <w:szCs w:val="22"/>
        </w:rPr>
      </w:pPr>
    </w:p>
    <w:p w:rsidR="004071AD" w:rsidRPr="001D7C29" w:rsidRDefault="004071AD" w:rsidP="00BA4B01">
      <w:pPr>
        <w:rPr>
          <w:sz w:val="22"/>
          <w:szCs w:val="22"/>
        </w:rPr>
      </w:pPr>
      <w:r w:rsidRPr="001D7C29">
        <w:rPr>
          <w:sz w:val="22"/>
          <w:szCs w:val="22"/>
        </w:rPr>
        <w:t>Dviejų ketverius metus trukusių klinikinių tyrimų duomenimis, širdies nepakankamumas (bendras pasireiškusių reiškinių, dažniausiai širdies nepakankamumo ir stazinio širdies nepakankamumo, apibūdinimas) dažniau pasireiškė tiriamiesiems, kurie dutasterido vartojo kartu su alfa adrenoreceptorių blokatori</w:t>
      </w:r>
      <w:r w:rsidR="005D3D53" w:rsidRPr="001D7C29">
        <w:rPr>
          <w:sz w:val="22"/>
          <w:szCs w:val="22"/>
        </w:rPr>
        <w:t>umi</w:t>
      </w:r>
      <w:r w:rsidRPr="001D7C29">
        <w:rPr>
          <w:sz w:val="22"/>
          <w:szCs w:val="22"/>
        </w:rPr>
        <w:t>, pirmiausia tamsulozinu, negu tiems tiriamiems pacientams, kurie vaistinių preparatų derinio nevartojo. Šių dviejų klinikinių tyrimų duomenimis, širdies nepakankamumo dažnis buvo mažas (≤ 1 %) ir abiejuose tyrimuose skirtingas (žr. 5.1 skyrių).</w:t>
      </w:r>
    </w:p>
    <w:p w:rsidR="004071AD" w:rsidRPr="001D7C29" w:rsidRDefault="004071AD" w:rsidP="00BA4B01">
      <w:pPr>
        <w:rPr>
          <w:sz w:val="22"/>
          <w:szCs w:val="22"/>
        </w:rPr>
      </w:pPr>
    </w:p>
    <w:p w:rsidR="004071AD" w:rsidRPr="001D7C29" w:rsidRDefault="004071AD" w:rsidP="00BA4B01">
      <w:pPr>
        <w:rPr>
          <w:sz w:val="22"/>
          <w:szCs w:val="22"/>
        </w:rPr>
      </w:pPr>
      <w:r w:rsidRPr="001D7C29">
        <w:rPr>
          <w:i/>
          <w:iCs/>
          <w:sz w:val="22"/>
          <w:szCs w:val="22"/>
        </w:rPr>
        <w:t>Poveikis prostatos specifiniam antigenui (PSA) ir prostatos vėžio nustatymui</w:t>
      </w:r>
    </w:p>
    <w:p w:rsidR="004071AD" w:rsidRPr="001D7C29" w:rsidRDefault="004071AD" w:rsidP="00BA4B01">
      <w:pPr>
        <w:rPr>
          <w:sz w:val="22"/>
          <w:szCs w:val="22"/>
        </w:rPr>
      </w:pPr>
    </w:p>
    <w:p w:rsidR="004071AD" w:rsidRPr="001D7C29" w:rsidRDefault="004071AD" w:rsidP="00BA4B01">
      <w:pPr>
        <w:rPr>
          <w:sz w:val="22"/>
          <w:szCs w:val="22"/>
        </w:rPr>
      </w:pPr>
      <w:r w:rsidRPr="001D7C29">
        <w:rPr>
          <w:sz w:val="22"/>
          <w:szCs w:val="22"/>
        </w:rPr>
        <w:t xml:space="preserve">Prostatos tyrimas pirštu pro tiesiąją žarną bei kiti tyrimai dėl prostatos vėžio pacientams turi būti atlikti prieš pradedant gydymą </w:t>
      </w:r>
      <w:r w:rsidR="007C07BC" w:rsidRPr="001D7C29">
        <w:rPr>
          <w:sz w:val="22"/>
          <w:szCs w:val="22"/>
        </w:rPr>
        <w:t>Quedute</w:t>
      </w:r>
      <w:r w:rsidRPr="001D7C29">
        <w:rPr>
          <w:sz w:val="22"/>
          <w:szCs w:val="22"/>
        </w:rPr>
        <w:t xml:space="preserve"> ir vėliau periodiškai kartojami.</w:t>
      </w:r>
    </w:p>
    <w:p w:rsidR="004071AD" w:rsidRPr="001D7C29" w:rsidRDefault="004071AD" w:rsidP="00BA4B01">
      <w:pPr>
        <w:rPr>
          <w:sz w:val="22"/>
          <w:szCs w:val="22"/>
        </w:rPr>
      </w:pPr>
    </w:p>
    <w:p w:rsidR="004071AD" w:rsidRPr="001D7C29" w:rsidRDefault="004071AD" w:rsidP="00BA4B01">
      <w:pPr>
        <w:rPr>
          <w:sz w:val="22"/>
          <w:szCs w:val="22"/>
        </w:rPr>
      </w:pPr>
      <w:r w:rsidRPr="001D7C29">
        <w:rPr>
          <w:sz w:val="22"/>
          <w:szCs w:val="22"/>
        </w:rPr>
        <w:t>Prostatos specifinio antigeno (PSA) koncentracija serume yra svarbus rodmuo nustatant prostatos vėžį. Po šešių  mėnesių gydymo dutasteridu vidutinė PSA koncentracija serume sumažėja apytikriai 50 %.</w:t>
      </w:r>
    </w:p>
    <w:p w:rsidR="004071AD" w:rsidRPr="001D7C29" w:rsidRDefault="004071AD" w:rsidP="00BA4B01">
      <w:pPr>
        <w:rPr>
          <w:sz w:val="22"/>
          <w:szCs w:val="22"/>
        </w:rPr>
      </w:pPr>
    </w:p>
    <w:p w:rsidR="004071AD" w:rsidRPr="001D7C29" w:rsidRDefault="004071AD" w:rsidP="00BA4B01">
      <w:pPr>
        <w:rPr>
          <w:sz w:val="22"/>
          <w:szCs w:val="22"/>
        </w:rPr>
      </w:pPr>
      <w:r w:rsidRPr="001D7C29">
        <w:rPr>
          <w:sz w:val="22"/>
          <w:szCs w:val="22"/>
        </w:rPr>
        <w:t xml:space="preserve">Dutasteridą vartojantiems pacientams po šešių mėnesius trukusio gydymo </w:t>
      </w:r>
      <w:r w:rsidR="007C07BC" w:rsidRPr="001D7C29">
        <w:rPr>
          <w:sz w:val="22"/>
          <w:szCs w:val="22"/>
        </w:rPr>
        <w:t>Quedute</w:t>
      </w:r>
      <w:r w:rsidRPr="001D7C29">
        <w:rPr>
          <w:sz w:val="22"/>
          <w:szCs w:val="22"/>
        </w:rPr>
        <w:t xml:space="preserve"> reikia iš naujo nustatyti pradinį PSA. Vėliau rekomenduojama PSA koncentraciją reguliariai tirti. Bet koks įrodytas padidėjimas vartojant </w:t>
      </w:r>
      <w:r w:rsidR="007C07BC" w:rsidRPr="001D7C29">
        <w:rPr>
          <w:sz w:val="22"/>
          <w:szCs w:val="22"/>
        </w:rPr>
        <w:t>Quedute</w:t>
      </w:r>
      <w:r w:rsidRPr="001D7C29">
        <w:rPr>
          <w:sz w:val="22"/>
          <w:szCs w:val="22"/>
        </w:rPr>
        <w:t xml:space="preserve">, palyginti su mažiausia PSA koncentracija, gali rodyti prostatos vėžį (ypač didelio laipsnio vėžį) arba gydytojo nurodymų gydantis </w:t>
      </w:r>
      <w:r w:rsidR="007C07BC" w:rsidRPr="001D7C29">
        <w:rPr>
          <w:sz w:val="22"/>
          <w:szCs w:val="22"/>
        </w:rPr>
        <w:t>Quedute</w:t>
      </w:r>
      <w:r w:rsidRPr="001D7C29">
        <w:rPr>
          <w:sz w:val="22"/>
          <w:szCs w:val="22"/>
        </w:rPr>
        <w:t xml:space="preserve"> nesilaikymą ir turi būti atidžiai įvertintas net tuo atveju, jeigu</w:t>
      </w:r>
      <w:r w:rsidR="00CF20DB" w:rsidRPr="001D7C29">
        <w:rPr>
          <w:sz w:val="22"/>
          <w:szCs w:val="22"/>
        </w:rPr>
        <w:t xml:space="preserve"> padidėjimo reikšmės vis dar normos, nustatytos</w:t>
      </w:r>
      <w:r w:rsidRPr="001D7C29">
        <w:rPr>
          <w:sz w:val="22"/>
          <w:szCs w:val="22"/>
        </w:rPr>
        <w:t xml:space="preserve"> vyr</w:t>
      </w:r>
      <w:r w:rsidR="00CF20DB" w:rsidRPr="001D7C29">
        <w:rPr>
          <w:sz w:val="22"/>
          <w:szCs w:val="22"/>
        </w:rPr>
        <w:t>ams</w:t>
      </w:r>
      <w:r w:rsidRPr="001D7C29">
        <w:rPr>
          <w:sz w:val="22"/>
          <w:szCs w:val="22"/>
        </w:rPr>
        <w:t>, nevartojan</w:t>
      </w:r>
      <w:r w:rsidR="00CF20DB" w:rsidRPr="001D7C29">
        <w:rPr>
          <w:sz w:val="22"/>
          <w:szCs w:val="22"/>
        </w:rPr>
        <w:t>tiems</w:t>
      </w:r>
      <w:r w:rsidRPr="001D7C29">
        <w:rPr>
          <w:sz w:val="22"/>
          <w:szCs w:val="22"/>
        </w:rPr>
        <w:t xml:space="preserve"> 5 alfa reduktazės inhibitorių, ribose (žr. 5.1 skyrių). Interpretuojant PSA koncentraciją pacientui, vartojančiam </w:t>
      </w:r>
      <w:r w:rsidR="007C07BC" w:rsidRPr="001D7C29">
        <w:rPr>
          <w:sz w:val="22"/>
          <w:szCs w:val="22"/>
        </w:rPr>
        <w:t>Quedute</w:t>
      </w:r>
      <w:r w:rsidRPr="001D7C29">
        <w:rPr>
          <w:sz w:val="22"/>
          <w:szCs w:val="22"/>
        </w:rPr>
        <w:t xml:space="preserve">, reikia palyginti su ankstesnėmis PSA koncentracijomis gydymo </w:t>
      </w:r>
      <w:r w:rsidR="00CF20DB" w:rsidRPr="001D7C29">
        <w:rPr>
          <w:sz w:val="22"/>
          <w:szCs w:val="22"/>
        </w:rPr>
        <w:t>Quedute</w:t>
      </w:r>
      <w:r w:rsidRPr="001D7C29">
        <w:rPr>
          <w:sz w:val="22"/>
          <w:szCs w:val="22"/>
        </w:rPr>
        <w:t xml:space="preserve"> metu.</w:t>
      </w:r>
    </w:p>
    <w:p w:rsidR="004071AD" w:rsidRPr="001D7C29" w:rsidRDefault="004071AD" w:rsidP="00BA4B01">
      <w:pPr>
        <w:rPr>
          <w:sz w:val="22"/>
          <w:szCs w:val="22"/>
        </w:rPr>
      </w:pPr>
    </w:p>
    <w:p w:rsidR="004071AD" w:rsidRPr="001D7C29" w:rsidRDefault="004071AD" w:rsidP="00BA4B01">
      <w:pPr>
        <w:rPr>
          <w:sz w:val="22"/>
          <w:szCs w:val="22"/>
        </w:rPr>
      </w:pPr>
      <w:r w:rsidRPr="001D7C29">
        <w:rPr>
          <w:sz w:val="22"/>
          <w:szCs w:val="22"/>
        </w:rPr>
        <w:t xml:space="preserve">Gydymas </w:t>
      </w:r>
      <w:r w:rsidR="007C07BC" w:rsidRPr="001D7C29">
        <w:rPr>
          <w:sz w:val="22"/>
          <w:szCs w:val="22"/>
        </w:rPr>
        <w:t>Quedute</w:t>
      </w:r>
      <w:r w:rsidRPr="001D7C29">
        <w:rPr>
          <w:sz w:val="22"/>
          <w:szCs w:val="22"/>
        </w:rPr>
        <w:t xml:space="preserve"> netrukdo naudoti </w:t>
      </w:r>
      <w:r w:rsidR="00CF20DB" w:rsidRPr="001D7C29">
        <w:rPr>
          <w:sz w:val="22"/>
          <w:szCs w:val="22"/>
        </w:rPr>
        <w:t>PAS,</w:t>
      </w:r>
      <w:r w:rsidRPr="001D7C29">
        <w:rPr>
          <w:sz w:val="22"/>
          <w:szCs w:val="22"/>
        </w:rPr>
        <w:t xml:space="preserve"> kaip priemon</w:t>
      </w:r>
      <w:r w:rsidR="00CF20DB" w:rsidRPr="001D7C29">
        <w:rPr>
          <w:sz w:val="22"/>
          <w:szCs w:val="22"/>
        </w:rPr>
        <w:t>ę</w:t>
      </w:r>
      <w:r w:rsidRPr="001D7C29">
        <w:rPr>
          <w:sz w:val="22"/>
          <w:szCs w:val="22"/>
        </w:rPr>
        <w:t xml:space="preserve"> prostatos vėžiui diagnozuoti</w:t>
      </w:r>
      <w:r w:rsidR="00CF20DB" w:rsidRPr="001D7C29">
        <w:rPr>
          <w:sz w:val="22"/>
          <w:szCs w:val="22"/>
        </w:rPr>
        <w:t>,</w:t>
      </w:r>
      <w:r w:rsidRPr="001D7C29">
        <w:rPr>
          <w:sz w:val="22"/>
          <w:szCs w:val="22"/>
        </w:rPr>
        <w:t xml:space="preserve"> po to, kai išmatuojama nauja pradinė PSA koncentracija (žr. 5.1 skyrių).</w:t>
      </w:r>
    </w:p>
    <w:p w:rsidR="004071AD" w:rsidRPr="001D7C29" w:rsidRDefault="004071AD" w:rsidP="00BA4B01">
      <w:pPr>
        <w:rPr>
          <w:sz w:val="22"/>
          <w:szCs w:val="22"/>
        </w:rPr>
      </w:pPr>
    </w:p>
    <w:p w:rsidR="004071AD" w:rsidRPr="001D7C29" w:rsidRDefault="004071AD" w:rsidP="00BA4B01">
      <w:pPr>
        <w:rPr>
          <w:sz w:val="22"/>
          <w:szCs w:val="22"/>
        </w:rPr>
      </w:pPr>
      <w:r w:rsidRPr="001D7C29">
        <w:rPr>
          <w:sz w:val="22"/>
          <w:szCs w:val="22"/>
        </w:rPr>
        <w:t xml:space="preserve">Bendra PSA koncentracija serume tampa tokia, kokia buvo prieš gydymą, praėjus šešiems mėnesiams po gydymo nutraukimo. Laisvojo ir bendro PSA santykis išlieka pastovus net </w:t>
      </w:r>
      <w:r w:rsidR="007C07BC" w:rsidRPr="001D7C29">
        <w:rPr>
          <w:sz w:val="22"/>
          <w:szCs w:val="22"/>
        </w:rPr>
        <w:t>Quedute</w:t>
      </w:r>
      <w:r w:rsidR="00CF20DB" w:rsidRPr="001D7C29">
        <w:rPr>
          <w:sz w:val="22"/>
          <w:szCs w:val="22"/>
        </w:rPr>
        <w:t xml:space="preserve"> įtakos metu</w:t>
      </w:r>
      <w:r w:rsidRPr="001D7C29">
        <w:rPr>
          <w:sz w:val="22"/>
          <w:szCs w:val="22"/>
        </w:rPr>
        <w:t>. Jei</w:t>
      </w:r>
      <w:r w:rsidR="00CF20DB" w:rsidRPr="001D7C29">
        <w:rPr>
          <w:sz w:val="22"/>
          <w:szCs w:val="22"/>
        </w:rPr>
        <w:t>gu</w:t>
      </w:r>
      <w:r w:rsidRPr="001D7C29">
        <w:rPr>
          <w:sz w:val="22"/>
          <w:szCs w:val="22"/>
        </w:rPr>
        <w:t xml:space="preserve"> gydytojas pasirenka naudoti laisvojo PSA procentinės dalies rodmen</w:t>
      </w:r>
      <w:r w:rsidR="004D096C" w:rsidRPr="001D7C29">
        <w:rPr>
          <w:sz w:val="22"/>
          <w:szCs w:val="22"/>
        </w:rPr>
        <w:t>į</w:t>
      </w:r>
      <w:r w:rsidRPr="001D7C29">
        <w:rPr>
          <w:sz w:val="22"/>
          <w:szCs w:val="22"/>
        </w:rPr>
        <w:t xml:space="preserve"> kaip priemonę, siekdamas aptikti vyrų, gydomų </w:t>
      </w:r>
      <w:r w:rsidR="007C07BC" w:rsidRPr="001D7C29">
        <w:rPr>
          <w:sz w:val="22"/>
          <w:szCs w:val="22"/>
        </w:rPr>
        <w:t>Quedute</w:t>
      </w:r>
      <w:r w:rsidRPr="001D7C29">
        <w:rPr>
          <w:sz w:val="22"/>
          <w:szCs w:val="22"/>
        </w:rPr>
        <w:t xml:space="preserve">, prostatos vėžį, </w:t>
      </w:r>
      <w:r w:rsidR="004D096C" w:rsidRPr="001D7C29">
        <w:rPr>
          <w:sz w:val="22"/>
          <w:szCs w:val="22"/>
        </w:rPr>
        <w:t xml:space="preserve">manoma, kad koreguoti </w:t>
      </w:r>
      <w:r w:rsidRPr="001D7C29">
        <w:rPr>
          <w:sz w:val="22"/>
          <w:szCs w:val="22"/>
        </w:rPr>
        <w:t>PSA vert</w:t>
      </w:r>
      <w:r w:rsidR="004D096C" w:rsidRPr="001D7C29">
        <w:rPr>
          <w:sz w:val="22"/>
          <w:szCs w:val="22"/>
        </w:rPr>
        <w:t>ę</w:t>
      </w:r>
      <w:r w:rsidRPr="001D7C29">
        <w:rPr>
          <w:sz w:val="22"/>
          <w:szCs w:val="22"/>
        </w:rPr>
        <w:t xml:space="preserve"> nereikia.</w:t>
      </w:r>
    </w:p>
    <w:p w:rsidR="004071AD" w:rsidRPr="001D7C29" w:rsidRDefault="004071AD" w:rsidP="00BA4B01">
      <w:pPr>
        <w:rPr>
          <w:sz w:val="22"/>
          <w:szCs w:val="22"/>
        </w:rPr>
      </w:pPr>
    </w:p>
    <w:p w:rsidR="004071AD" w:rsidRPr="001D7C29" w:rsidRDefault="004071AD" w:rsidP="00BA4B01">
      <w:pPr>
        <w:rPr>
          <w:i/>
          <w:iCs/>
          <w:sz w:val="22"/>
          <w:szCs w:val="22"/>
        </w:rPr>
      </w:pPr>
      <w:r w:rsidRPr="001D7C29">
        <w:rPr>
          <w:i/>
          <w:iCs/>
          <w:sz w:val="22"/>
          <w:szCs w:val="22"/>
        </w:rPr>
        <w:t>Prostatos vėžys ir didelio laipsnio navikai</w:t>
      </w:r>
    </w:p>
    <w:p w:rsidR="004071AD" w:rsidRPr="001D7C29" w:rsidRDefault="004071AD" w:rsidP="00BA4B01">
      <w:pPr>
        <w:rPr>
          <w:sz w:val="22"/>
          <w:szCs w:val="22"/>
        </w:rPr>
      </w:pPr>
    </w:p>
    <w:p w:rsidR="004071AD" w:rsidRPr="001D7C29" w:rsidRDefault="004071AD" w:rsidP="00BA4B01">
      <w:pPr>
        <w:rPr>
          <w:sz w:val="22"/>
          <w:szCs w:val="22"/>
        </w:rPr>
      </w:pPr>
      <w:r w:rsidRPr="001D7C29">
        <w:rPr>
          <w:sz w:val="22"/>
          <w:szCs w:val="22"/>
        </w:rPr>
        <w:lastRenderedPageBreak/>
        <w:t>Vieno klinikinio tyrimo (</w:t>
      </w:r>
      <w:r w:rsidRPr="001D7C29">
        <w:rPr>
          <w:i/>
          <w:iCs/>
          <w:sz w:val="22"/>
          <w:szCs w:val="22"/>
        </w:rPr>
        <w:t>REDUCE</w:t>
      </w:r>
      <w:r w:rsidRPr="001D7C29">
        <w:rPr>
          <w:sz w:val="22"/>
          <w:szCs w:val="22"/>
        </w:rPr>
        <w:t xml:space="preserve"> tyrimas) duomenimis, vyrams, kuriems buvo padidėjusi prostatos vėžio rizika, 8</w:t>
      </w:r>
      <w:r w:rsidRPr="001D7C29">
        <w:rPr>
          <w:sz w:val="22"/>
          <w:szCs w:val="22"/>
        </w:rPr>
        <w:noBreakHyphen/>
        <w:t xml:space="preserve">10 laipsnio pagal </w:t>
      </w:r>
      <w:r w:rsidRPr="001D7C29">
        <w:rPr>
          <w:i/>
          <w:sz w:val="22"/>
          <w:szCs w:val="22"/>
        </w:rPr>
        <w:t>Gleason</w:t>
      </w:r>
      <w:r w:rsidRPr="001D7C29">
        <w:rPr>
          <w:sz w:val="22"/>
          <w:szCs w:val="22"/>
        </w:rPr>
        <w:t xml:space="preserve"> prostatos </w:t>
      </w:r>
      <w:r w:rsidR="008F650F" w:rsidRPr="001D7C29">
        <w:rPr>
          <w:sz w:val="22"/>
          <w:szCs w:val="22"/>
        </w:rPr>
        <w:t>vėž</w:t>
      </w:r>
      <w:r w:rsidR="008F650F">
        <w:rPr>
          <w:sz w:val="22"/>
          <w:szCs w:val="22"/>
        </w:rPr>
        <w:t>io atvejai</w:t>
      </w:r>
      <w:r w:rsidR="008F650F" w:rsidRPr="001D7C29">
        <w:rPr>
          <w:sz w:val="22"/>
          <w:szCs w:val="22"/>
        </w:rPr>
        <w:t xml:space="preserve"> </w:t>
      </w:r>
      <w:r w:rsidRPr="001D7C29">
        <w:rPr>
          <w:sz w:val="22"/>
          <w:szCs w:val="22"/>
        </w:rPr>
        <w:t xml:space="preserve">gydytiems dutasteridu buvo dažnesni, palyginti su placebo grupe. Priežastinis ryšys tarp </w:t>
      </w:r>
      <w:r w:rsidRPr="001D7C29">
        <w:rPr>
          <w:snapToGrid w:val="0"/>
          <w:sz w:val="22"/>
          <w:szCs w:val="22"/>
        </w:rPr>
        <w:t>dutasterido</w:t>
      </w:r>
      <w:r w:rsidRPr="001D7C29">
        <w:rPr>
          <w:sz w:val="22"/>
          <w:szCs w:val="22"/>
        </w:rPr>
        <w:t xml:space="preserve"> ir didelio laipsnio prostatos vėžio nėra aiškus. </w:t>
      </w:r>
      <w:r w:rsidR="007C07BC" w:rsidRPr="001D7C29">
        <w:rPr>
          <w:snapToGrid w:val="0"/>
          <w:sz w:val="22"/>
          <w:szCs w:val="22"/>
        </w:rPr>
        <w:t>Quedute</w:t>
      </w:r>
      <w:r w:rsidRPr="001D7C29">
        <w:rPr>
          <w:sz w:val="22"/>
          <w:szCs w:val="22"/>
        </w:rPr>
        <w:t xml:space="preserve"> vartojantiems vyrams reikia reguliariai įvertinti prostatos vėžio riziką, įskaitant PSA tyrimo duomenis (žr. 5.1 skyrių).</w:t>
      </w:r>
    </w:p>
    <w:p w:rsidR="004071AD" w:rsidRPr="001D7C29" w:rsidRDefault="004071AD" w:rsidP="00BA4B01">
      <w:pPr>
        <w:rPr>
          <w:sz w:val="22"/>
          <w:szCs w:val="22"/>
        </w:rPr>
      </w:pPr>
    </w:p>
    <w:p w:rsidR="004071AD" w:rsidRPr="001D7C29" w:rsidRDefault="004071AD" w:rsidP="00BA4B01">
      <w:pPr>
        <w:keepNext/>
        <w:keepLines/>
        <w:rPr>
          <w:i/>
          <w:sz w:val="22"/>
          <w:szCs w:val="22"/>
        </w:rPr>
      </w:pPr>
      <w:r w:rsidRPr="001D7C29">
        <w:rPr>
          <w:i/>
          <w:sz w:val="22"/>
          <w:szCs w:val="22"/>
        </w:rPr>
        <w:t>Nesandarios kapsulės</w:t>
      </w:r>
    </w:p>
    <w:p w:rsidR="004071AD" w:rsidRPr="001D7C29" w:rsidRDefault="004071AD" w:rsidP="00BA4B01">
      <w:pPr>
        <w:rPr>
          <w:sz w:val="22"/>
          <w:szCs w:val="22"/>
        </w:rPr>
      </w:pPr>
    </w:p>
    <w:p w:rsidR="004071AD" w:rsidRPr="001D7C29" w:rsidRDefault="004071AD" w:rsidP="00BA4B01">
      <w:pPr>
        <w:rPr>
          <w:sz w:val="22"/>
          <w:szCs w:val="22"/>
        </w:rPr>
      </w:pPr>
      <w:r w:rsidRPr="001D7C29">
        <w:rPr>
          <w:sz w:val="22"/>
          <w:szCs w:val="22"/>
        </w:rPr>
        <w:t>Dutasteridas absorbuojamas per odą, todėl moterys, vaikai ir paaugliai turi vengti kontakto su nesandariomis kapsulėmis (žr. 4.6 skyrių). Jeigu buvo kontaktas su nesandariomis kapsulėmis, kontakto vietą reikia nedelsiant nuplauti su muilu ir vandeniu.</w:t>
      </w:r>
    </w:p>
    <w:p w:rsidR="004071AD" w:rsidRPr="001D7C29" w:rsidRDefault="004071AD" w:rsidP="00BA4B01">
      <w:pPr>
        <w:rPr>
          <w:sz w:val="22"/>
          <w:szCs w:val="22"/>
        </w:rPr>
      </w:pPr>
    </w:p>
    <w:p w:rsidR="004071AD" w:rsidRPr="001D7C29" w:rsidRDefault="004071AD" w:rsidP="00BA4B01">
      <w:pPr>
        <w:keepNext/>
        <w:keepLines/>
        <w:rPr>
          <w:i/>
          <w:sz w:val="22"/>
          <w:szCs w:val="22"/>
        </w:rPr>
      </w:pPr>
      <w:r w:rsidRPr="001D7C29">
        <w:rPr>
          <w:i/>
          <w:sz w:val="22"/>
          <w:szCs w:val="22"/>
        </w:rPr>
        <w:t>Kepenų funkcijos sutrikimas</w:t>
      </w:r>
    </w:p>
    <w:p w:rsidR="004071AD" w:rsidRPr="001D7C29" w:rsidRDefault="004071AD" w:rsidP="00BA4B01">
      <w:pPr>
        <w:rPr>
          <w:sz w:val="22"/>
          <w:szCs w:val="22"/>
        </w:rPr>
      </w:pPr>
    </w:p>
    <w:p w:rsidR="004071AD" w:rsidRPr="001D7C29" w:rsidRDefault="004071AD" w:rsidP="00BA4B01">
      <w:pPr>
        <w:rPr>
          <w:sz w:val="22"/>
          <w:szCs w:val="22"/>
        </w:rPr>
      </w:pPr>
      <w:r w:rsidRPr="001D7C29">
        <w:rPr>
          <w:sz w:val="22"/>
          <w:szCs w:val="22"/>
        </w:rPr>
        <w:t>Dutasterido tyrimų su pacientais, sergančiais kepenų liga, neatlikta. Pacientams, kuriems yra lengvas ar vidutinio sunkumo kepenų funkcijos sutrikimas, dutasteridą vartoti reikia atsargiai (žr. 4.2, 4.3 ir 5.2 skyrius).</w:t>
      </w:r>
    </w:p>
    <w:p w:rsidR="004071AD" w:rsidRPr="001D7C29" w:rsidRDefault="004071AD" w:rsidP="00BA4B01">
      <w:pPr>
        <w:rPr>
          <w:sz w:val="22"/>
          <w:szCs w:val="22"/>
        </w:rPr>
      </w:pPr>
    </w:p>
    <w:p w:rsidR="004071AD" w:rsidRPr="001D7C29" w:rsidRDefault="004071AD" w:rsidP="00BA4B01">
      <w:pPr>
        <w:rPr>
          <w:i/>
          <w:iCs/>
          <w:sz w:val="22"/>
          <w:szCs w:val="22"/>
        </w:rPr>
      </w:pPr>
      <w:r w:rsidRPr="001D7C29">
        <w:rPr>
          <w:i/>
          <w:iCs/>
          <w:sz w:val="22"/>
          <w:szCs w:val="22"/>
        </w:rPr>
        <w:t>Krūties navikai</w:t>
      </w:r>
    </w:p>
    <w:p w:rsidR="004071AD" w:rsidRPr="001D7C29" w:rsidRDefault="004071AD" w:rsidP="00BA4B01">
      <w:pPr>
        <w:rPr>
          <w:noProof/>
          <w:sz w:val="22"/>
          <w:szCs w:val="22"/>
        </w:rPr>
      </w:pPr>
    </w:p>
    <w:p w:rsidR="004071AD" w:rsidRPr="001D7C29" w:rsidRDefault="004367EA" w:rsidP="00BA4B01">
      <w:pPr>
        <w:rPr>
          <w:sz w:val="22"/>
          <w:szCs w:val="22"/>
        </w:rPr>
      </w:pPr>
      <w:r w:rsidRPr="001D7C29">
        <w:rPr>
          <w:noProof/>
          <w:sz w:val="22"/>
          <w:szCs w:val="22"/>
        </w:rPr>
        <w:t>Klinikinių tyrimų metu ir po vaistinio preparato patekimo į rinką g</w:t>
      </w:r>
      <w:r w:rsidR="004071AD" w:rsidRPr="001D7C29">
        <w:rPr>
          <w:noProof/>
          <w:sz w:val="22"/>
          <w:szCs w:val="22"/>
        </w:rPr>
        <w:t>auta pranešimų</w:t>
      </w:r>
      <w:r w:rsidRPr="001D7C29">
        <w:rPr>
          <w:noProof/>
          <w:sz w:val="22"/>
          <w:szCs w:val="22"/>
        </w:rPr>
        <w:t xml:space="preserve"> apie krūties vėžio atvejus dutasterido vartojantiems vyrams</w:t>
      </w:r>
      <w:r w:rsidR="004071AD" w:rsidRPr="001D7C29">
        <w:rPr>
          <w:noProof/>
          <w:sz w:val="22"/>
          <w:szCs w:val="22"/>
        </w:rPr>
        <w:t xml:space="preserve"> </w:t>
      </w:r>
      <w:r w:rsidR="004071AD" w:rsidRPr="001D7C29">
        <w:rPr>
          <w:sz w:val="22"/>
          <w:szCs w:val="22"/>
        </w:rPr>
        <w:t>(žr. 5.1 skyrių). Gydytojas turi paaiškinti savo pacientams, kad jie nedelsdami praneštų apie bet kokius krūtų audinio pokyčius, pavyzdžiui, gumbelius arba išskyras iš spenelių. Šiuo metu nėra aišku, ar krūties vėžio atsiradimas vyrams yra priežastiniu ryšiu susijęs su ilgalaikiu dutasterido vartojimu.</w:t>
      </w:r>
    </w:p>
    <w:p w:rsidR="004071AD" w:rsidRPr="001D7C29" w:rsidRDefault="004071AD" w:rsidP="00BA4B01">
      <w:pPr>
        <w:rPr>
          <w:sz w:val="22"/>
          <w:szCs w:val="22"/>
        </w:rPr>
      </w:pPr>
    </w:p>
    <w:p w:rsidR="004071AD" w:rsidRPr="001D7C29" w:rsidRDefault="004071AD" w:rsidP="00BA4B01">
      <w:pPr>
        <w:keepNext/>
        <w:keepLines/>
        <w:ind w:left="540" w:hanging="540"/>
        <w:rPr>
          <w:b/>
          <w:bCs/>
          <w:sz w:val="22"/>
          <w:szCs w:val="22"/>
        </w:rPr>
      </w:pPr>
      <w:r w:rsidRPr="001D7C29">
        <w:rPr>
          <w:b/>
          <w:bCs/>
          <w:sz w:val="22"/>
          <w:szCs w:val="22"/>
        </w:rPr>
        <w:t>4.5</w:t>
      </w:r>
      <w:r w:rsidRPr="001D7C29">
        <w:rPr>
          <w:b/>
          <w:bCs/>
          <w:sz w:val="22"/>
          <w:szCs w:val="22"/>
        </w:rPr>
        <w:tab/>
        <w:t>Sąveika su kitais vaistiniais preparatais ir kitokia sąveika</w:t>
      </w:r>
    </w:p>
    <w:p w:rsidR="004071AD" w:rsidRPr="001D7C29" w:rsidRDefault="004071AD" w:rsidP="00BA4B01">
      <w:pPr>
        <w:rPr>
          <w:b/>
          <w:bCs/>
          <w:sz w:val="22"/>
          <w:szCs w:val="22"/>
        </w:rPr>
      </w:pPr>
    </w:p>
    <w:p w:rsidR="004071AD" w:rsidRPr="001D7C29" w:rsidRDefault="004071AD" w:rsidP="00BA4B01">
      <w:pPr>
        <w:rPr>
          <w:sz w:val="22"/>
          <w:szCs w:val="22"/>
        </w:rPr>
      </w:pPr>
      <w:r w:rsidRPr="001D7C29">
        <w:rPr>
          <w:sz w:val="22"/>
          <w:szCs w:val="22"/>
        </w:rPr>
        <w:t>Informacijos apie PSA koncentracijos sumažėjimą kraujo serume gydymo dutasteridu laikotarpiu ir rekomendacijų dėl prostatos vėžio nustatymo pateikta 4.4 skyriuje.</w:t>
      </w:r>
    </w:p>
    <w:p w:rsidR="004071AD" w:rsidRPr="001D7C29" w:rsidRDefault="004071AD" w:rsidP="00BA4B01">
      <w:pPr>
        <w:rPr>
          <w:sz w:val="22"/>
          <w:szCs w:val="22"/>
        </w:rPr>
      </w:pPr>
    </w:p>
    <w:p w:rsidR="004071AD" w:rsidRPr="001D7C29" w:rsidRDefault="004071AD" w:rsidP="00BA4B01">
      <w:pPr>
        <w:keepNext/>
        <w:keepLines/>
        <w:ind w:left="540" w:hanging="540"/>
        <w:rPr>
          <w:i/>
          <w:iCs/>
          <w:sz w:val="22"/>
          <w:szCs w:val="22"/>
          <w:u w:val="single"/>
        </w:rPr>
      </w:pPr>
      <w:r w:rsidRPr="001D7C29">
        <w:rPr>
          <w:i/>
          <w:iCs/>
          <w:sz w:val="22"/>
          <w:szCs w:val="22"/>
          <w:u w:val="single"/>
        </w:rPr>
        <w:t>Kitų vaistų poveikis dutasterido farmakokinetikai</w:t>
      </w:r>
    </w:p>
    <w:p w:rsidR="004071AD" w:rsidRPr="001D7C29" w:rsidRDefault="004071AD" w:rsidP="00BA4B01">
      <w:pPr>
        <w:keepNext/>
        <w:keepLines/>
        <w:ind w:left="540" w:hanging="540"/>
        <w:rPr>
          <w:i/>
          <w:iCs/>
          <w:sz w:val="22"/>
          <w:szCs w:val="22"/>
        </w:rPr>
      </w:pPr>
    </w:p>
    <w:p w:rsidR="004071AD" w:rsidRPr="001D7C29" w:rsidRDefault="004367EA" w:rsidP="00BA4B01">
      <w:pPr>
        <w:rPr>
          <w:i/>
          <w:iCs/>
          <w:sz w:val="22"/>
          <w:szCs w:val="22"/>
        </w:rPr>
      </w:pPr>
      <w:r w:rsidRPr="001D7C29">
        <w:rPr>
          <w:i/>
          <w:iCs/>
          <w:sz w:val="22"/>
          <w:szCs w:val="22"/>
        </w:rPr>
        <w:t>V</w:t>
      </w:r>
      <w:r w:rsidR="004071AD" w:rsidRPr="001D7C29">
        <w:rPr>
          <w:i/>
          <w:iCs/>
          <w:sz w:val="22"/>
          <w:szCs w:val="22"/>
        </w:rPr>
        <w:t xml:space="preserve">artojimas </w:t>
      </w:r>
      <w:r w:rsidRPr="001D7C29">
        <w:rPr>
          <w:i/>
          <w:iCs/>
          <w:sz w:val="22"/>
          <w:szCs w:val="22"/>
        </w:rPr>
        <w:t xml:space="preserve">kartu </w:t>
      </w:r>
      <w:r w:rsidR="004071AD" w:rsidRPr="001D7C29">
        <w:rPr>
          <w:i/>
          <w:iCs/>
          <w:sz w:val="22"/>
          <w:szCs w:val="22"/>
        </w:rPr>
        <w:t>su CYP3A4 ir (arba) glikoproteino P inhibitoriais</w:t>
      </w:r>
    </w:p>
    <w:p w:rsidR="004071AD" w:rsidRPr="001D7C29" w:rsidRDefault="004071AD" w:rsidP="00BA4B01">
      <w:pPr>
        <w:rPr>
          <w:i/>
          <w:iCs/>
          <w:sz w:val="22"/>
          <w:szCs w:val="22"/>
        </w:rPr>
      </w:pPr>
    </w:p>
    <w:p w:rsidR="004071AD" w:rsidRPr="001D7C29" w:rsidRDefault="004071AD" w:rsidP="00BA4B01">
      <w:pPr>
        <w:rPr>
          <w:sz w:val="22"/>
          <w:szCs w:val="22"/>
        </w:rPr>
      </w:pPr>
      <w:r w:rsidRPr="001D7C29">
        <w:rPr>
          <w:sz w:val="22"/>
          <w:szCs w:val="22"/>
        </w:rPr>
        <w:t>Dutasteridas daugiausia eliminuojamas metaboli</w:t>
      </w:r>
      <w:r w:rsidR="004367EA" w:rsidRPr="001D7C29">
        <w:rPr>
          <w:sz w:val="22"/>
          <w:szCs w:val="22"/>
        </w:rPr>
        <w:t>zmo būdu</w:t>
      </w:r>
      <w:r w:rsidRPr="001D7C29">
        <w:rPr>
          <w:sz w:val="22"/>
          <w:szCs w:val="22"/>
        </w:rPr>
        <w:t>. Tyrimai</w:t>
      </w:r>
      <w:r w:rsidRPr="001D7C29">
        <w:rPr>
          <w:i/>
          <w:iCs/>
          <w:sz w:val="22"/>
          <w:szCs w:val="22"/>
        </w:rPr>
        <w:t xml:space="preserve"> in vitro</w:t>
      </w:r>
      <w:r w:rsidRPr="001D7C29">
        <w:rPr>
          <w:sz w:val="22"/>
          <w:szCs w:val="22"/>
        </w:rPr>
        <w:t xml:space="preserve"> rodo, kad jo metabolizmą katalizuoja CYP3A4 ir CYP3A5. Jokių oficialių sąveikos su stipraus poveikio CYP3A4 inhibitoriais tyrimų nebuvo atlikta. </w:t>
      </w:r>
      <w:r w:rsidR="004367EA" w:rsidRPr="001D7C29">
        <w:rPr>
          <w:sz w:val="22"/>
          <w:szCs w:val="22"/>
        </w:rPr>
        <w:t>Vis dėlto populiacinės</w:t>
      </w:r>
      <w:r w:rsidRPr="001D7C29">
        <w:rPr>
          <w:sz w:val="22"/>
          <w:szCs w:val="22"/>
        </w:rPr>
        <w:t xml:space="preserve"> farmakokinetikos tyrimo </w:t>
      </w:r>
      <w:r w:rsidR="004367EA" w:rsidRPr="001D7C29">
        <w:rPr>
          <w:sz w:val="22"/>
          <w:szCs w:val="22"/>
        </w:rPr>
        <w:t>duomenimis,</w:t>
      </w:r>
      <w:r w:rsidRPr="001D7C29">
        <w:rPr>
          <w:sz w:val="22"/>
          <w:szCs w:val="22"/>
        </w:rPr>
        <w:t xml:space="preserve"> nedideliam skaičiui pacientų, kartu vartojusių verapamilio arba diltiazemo (vidutinio stiprumo CYP3A4 </w:t>
      </w:r>
      <w:r w:rsidR="004367EA" w:rsidRPr="001D7C29">
        <w:rPr>
          <w:sz w:val="22"/>
          <w:szCs w:val="22"/>
        </w:rPr>
        <w:t xml:space="preserve">inhibitorių </w:t>
      </w:r>
      <w:r w:rsidRPr="001D7C29">
        <w:rPr>
          <w:sz w:val="22"/>
          <w:szCs w:val="22"/>
        </w:rPr>
        <w:t>ir glikoproteino P inhibitorių), kraujo serume dutasterido koncentracija buvo 1,6–1,8 karto didesnė</w:t>
      </w:r>
      <w:r w:rsidR="004367EA" w:rsidRPr="001D7C29">
        <w:rPr>
          <w:sz w:val="22"/>
          <w:szCs w:val="22"/>
        </w:rPr>
        <w:t>,</w:t>
      </w:r>
      <w:r w:rsidRPr="001D7C29">
        <w:rPr>
          <w:sz w:val="22"/>
          <w:szCs w:val="22"/>
        </w:rPr>
        <w:t xml:space="preserve"> nei kitų pacientų.</w:t>
      </w:r>
    </w:p>
    <w:p w:rsidR="004071AD" w:rsidRPr="001D7C29" w:rsidRDefault="004071AD" w:rsidP="00BA4B01">
      <w:pPr>
        <w:rPr>
          <w:sz w:val="22"/>
          <w:szCs w:val="22"/>
        </w:rPr>
      </w:pPr>
    </w:p>
    <w:p w:rsidR="004071AD" w:rsidRPr="001D7C29" w:rsidRDefault="004071AD" w:rsidP="00BA4B01">
      <w:pPr>
        <w:rPr>
          <w:sz w:val="22"/>
          <w:szCs w:val="22"/>
        </w:rPr>
      </w:pPr>
      <w:r w:rsidRPr="001D7C29">
        <w:rPr>
          <w:sz w:val="22"/>
          <w:szCs w:val="22"/>
        </w:rPr>
        <w:t>Dutasterido vartojant ilgai su vaistiniais preparatais, kurie yra stipr</w:t>
      </w:r>
      <w:r w:rsidR="004367EA" w:rsidRPr="001D7C29">
        <w:rPr>
          <w:sz w:val="22"/>
          <w:szCs w:val="22"/>
        </w:rPr>
        <w:t>ūs</w:t>
      </w:r>
      <w:r w:rsidRPr="001D7C29">
        <w:rPr>
          <w:sz w:val="22"/>
          <w:szCs w:val="22"/>
        </w:rPr>
        <w:t xml:space="preserve"> CYP3A4 fermento inhibitoriai (pvz.: geriamaisiais ritonaviru, indinaviru, nefazodonu, itrakonazolu, ketokonazolu), gali padidėti dutasterido koncentracija kraujo serume. Tolesnis 5 alfa reduktazės slopinimas, esant padidėjusiai dutasterido ekspozicijai, mažai tikėtinas. Intervalo tarp dutasterido dozių vartojimo ilginimo galimybę galima apsvarstyti tuo atveju, jeigu atsiranda </w:t>
      </w:r>
      <w:r w:rsidR="00AC5B71" w:rsidRPr="001D7C29">
        <w:rPr>
          <w:sz w:val="22"/>
          <w:szCs w:val="22"/>
        </w:rPr>
        <w:t>nepageidaujamas</w:t>
      </w:r>
      <w:r w:rsidRPr="001D7C29">
        <w:rPr>
          <w:sz w:val="22"/>
          <w:szCs w:val="22"/>
        </w:rPr>
        <w:t xml:space="preserve"> poveikis. Jeigu pasireiškia fermentų slopinimas, ilgas pusinės eliminacijos laikas gali dar labiau pailgėti, ir gali </w:t>
      </w:r>
      <w:r w:rsidR="00AC5B71" w:rsidRPr="001D7C29">
        <w:rPr>
          <w:sz w:val="22"/>
          <w:szCs w:val="22"/>
        </w:rPr>
        <w:t>būti reikalingas ilgesnis negu 6 mėn. kombinuotas gydymas</w:t>
      </w:r>
      <w:r w:rsidRPr="001D7C29">
        <w:rPr>
          <w:sz w:val="22"/>
          <w:szCs w:val="22"/>
        </w:rPr>
        <w:t xml:space="preserve">, kol </w:t>
      </w:r>
      <w:r w:rsidR="00AC5B71" w:rsidRPr="001D7C29">
        <w:rPr>
          <w:sz w:val="22"/>
          <w:szCs w:val="22"/>
        </w:rPr>
        <w:t xml:space="preserve">nusistovės nauja </w:t>
      </w:r>
      <w:r w:rsidRPr="001D7C29">
        <w:rPr>
          <w:sz w:val="22"/>
          <w:szCs w:val="22"/>
        </w:rPr>
        <w:t>pusiausvyr</w:t>
      </w:r>
      <w:r w:rsidR="00AC5B71" w:rsidRPr="001D7C29">
        <w:rPr>
          <w:sz w:val="22"/>
          <w:szCs w:val="22"/>
        </w:rPr>
        <w:t>inė apykaita</w:t>
      </w:r>
      <w:r w:rsidRPr="001D7C29">
        <w:rPr>
          <w:sz w:val="22"/>
          <w:szCs w:val="22"/>
        </w:rPr>
        <w:t>.</w:t>
      </w:r>
    </w:p>
    <w:p w:rsidR="004071AD" w:rsidRPr="001D7C29" w:rsidRDefault="004071AD" w:rsidP="00BA4B01">
      <w:pPr>
        <w:rPr>
          <w:sz w:val="22"/>
          <w:szCs w:val="22"/>
        </w:rPr>
      </w:pPr>
    </w:p>
    <w:p w:rsidR="004071AD" w:rsidRPr="001D7C29" w:rsidRDefault="004071AD" w:rsidP="00BA4B01">
      <w:pPr>
        <w:rPr>
          <w:sz w:val="22"/>
          <w:szCs w:val="22"/>
        </w:rPr>
      </w:pPr>
      <w:r w:rsidRPr="001D7C29">
        <w:rPr>
          <w:sz w:val="22"/>
          <w:szCs w:val="22"/>
        </w:rPr>
        <w:t xml:space="preserve">12 g kolestiramino </w:t>
      </w:r>
      <w:r w:rsidR="00AC5B71" w:rsidRPr="001D7C29">
        <w:rPr>
          <w:sz w:val="22"/>
          <w:szCs w:val="22"/>
        </w:rPr>
        <w:t>suvartojimas praėjus vienai</w:t>
      </w:r>
      <w:r w:rsidRPr="001D7C29">
        <w:rPr>
          <w:sz w:val="22"/>
          <w:szCs w:val="22"/>
        </w:rPr>
        <w:t xml:space="preserve"> valand</w:t>
      </w:r>
      <w:r w:rsidR="00AC5B71" w:rsidRPr="001D7C29">
        <w:rPr>
          <w:sz w:val="22"/>
          <w:szCs w:val="22"/>
        </w:rPr>
        <w:t>ai</w:t>
      </w:r>
      <w:r w:rsidRPr="001D7C29">
        <w:rPr>
          <w:sz w:val="22"/>
          <w:szCs w:val="22"/>
        </w:rPr>
        <w:t xml:space="preserve"> po 5 mg vienkartinės dutasterido dozės, dutasterido farmakokinetik</w:t>
      </w:r>
      <w:r w:rsidR="00AC5B71" w:rsidRPr="001D7C29">
        <w:rPr>
          <w:sz w:val="22"/>
          <w:szCs w:val="22"/>
        </w:rPr>
        <w:t>os nepaveikė</w:t>
      </w:r>
      <w:r w:rsidRPr="001D7C29">
        <w:rPr>
          <w:sz w:val="22"/>
          <w:szCs w:val="22"/>
        </w:rPr>
        <w:t>.</w:t>
      </w:r>
    </w:p>
    <w:p w:rsidR="004071AD" w:rsidRPr="001D7C29" w:rsidRDefault="004071AD" w:rsidP="00BA4B01">
      <w:pPr>
        <w:rPr>
          <w:sz w:val="22"/>
          <w:szCs w:val="22"/>
        </w:rPr>
      </w:pPr>
    </w:p>
    <w:p w:rsidR="004071AD" w:rsidRPr="001D7C29" w:rsidRDefault="004071AD" w:rsidP="00BA4B01">
      <w:pPr>
        <w:rPr>
          <w:sz w:val="22"/>
          <w:szCs w:val="22"/>
        </w:rPr>
      </w:pPr>
      <w:r w:rsidRPr="001D7C29">
        <w:rPr>
          <w:i/>
          <w:iCs/>
          <w:sz w:val="22"/>
          <w:szCs w:val="22"/>
        </w:rPr>
        <w:t>Dutasterido poveikis kitų vaist</w:t>
      </w:r>
      <w:r w:rsidR="00AC5B71" w:rsidRPr="001D7C29">
        <w:rPr>
          <w:i/>
          <w:iCs/>
          <w:sz w:val="22"/>
          <w:szCs w:val="22"/>
        </w:rPr>
        <w:t>inių preparatų</w:t>
      </w:r>
      <w:r w:rsidRPr="001D7C29">
        <w:rPr>
          <w:i/>
          <w:iCs/>
          <w:sz w:val="22"/>
          <w:szCs w:val="22"/>
        </w:rPr>
        <w:t xml:space="preserve"> farmakokinetikai</w:t>
      </w:r>
    </w:p>
    <w:p w:rsidR="004071AD" w:rsidRPr="001D7C29" w:rsidRDefault="004071AD" w:rsidP="00BA4B01">
      <w:pPr>
        <w:rPr>
          <w:sz w:val="22"/>
          <w:szCs w:val="22"/>
        </w:rPr>
      </w:pPr>
    </w:p>
    <w:p w:rsidR="004071AD" w:rsidRPr="005B1EA7" w:rsidRDefault="004071AD" w:rsidP="00BA4B01">
      <w:pPr>
        <w:rPr>
          <w:sz w:val="22"/>
          <w:szCs w:val="22"/>
        </w:rPr>
      </w:pPr>
      <w:r w:rsidRPr="001D7C29">
        <w:rPr>
          <w:sz w:val="22"/>
          <w:szCs w:val="22"/>
        </w:rPr>
        <w:t xml:space="preserve">Dutasteridas neveikia varfarino ar digoksino farmakokinetikos. Tai rodo, kad dutasteridas neslopina arba neindukuoja CYP2C9, arba pernešėjo glikoproteino P. </w:t>
      </w:r>
      <w:r w:rsidRPr="001D7C29">
        <w:rPr>
          <w:i/>
          <w:iCs/>
          <w:sz w:val="22"/>
          <w:szCs w:val="22"/>
        </w:rPr>
        <w:t>In vitro</w:t>
      </w:r>
      <w:r w:rsidRPr="001D7C29">
        <w:rPr>
          <w:sz w:val="22"/>
          <w:szCs w:val="22"/>
        </w:rPr>
        <w:t xml:space="preserve"> sąveikos tyrimai rodo, kad </w:t>
      </w:r>
      <w:r w:rsidRPr="001D7C29">
        <w:rPr>
          <w:sz w:val="22"/>
          <w:szCs w:val="22"/>
        </w:rPr>
        <w:lastRenderedPageBreak/>
        <w:t xml:space="preserve">dutasteridas neslopina CYP1A2, </w:t>
      </w:r>
      <w:r w:rsidR="00171DBD">
        <w:rPr>
          <w:sz w:val="22"/>
          <w:szCs w:val="22"/>
        </w:rPr>
        <w:t>CYP2A</w:t>
      </w:r>
      <w:r w:rsidR="00171DBD" w:rsidRPr="001D7C29">
        <w:rPr>
          <w:sz w:val="22"/>
          <w:szCs w:val="22"/>
        </w:rPr>
        <w:t>6</w:t>
      </w:r>
      <w:r w:rsidR="00171DBD">
        <w:rPr>
          <w:sz w:val="22"/>
          <w:szCs w:val="22"/>
        </w:rPr>
        <w:t xml:space="preserve">, CYP2E1, CYP2C8, </w:t>
      </w:r>
      <w:r w:rsidRPr="001D7C29">
        <w:rPr>
          <w:sz w:val="22"/>
          <w:szCs w:val="22"/>
        </w:rPr>
        <w:t>CYP2D6, CYP2C9, CYP2C19</w:t>
      </w:r>
      <w:r w:rsidR="00171DBD">
        <w:rPr>
          <w:sz w:val="22"/>
          <w:szCs w:val="22"/>
        </w:rPr>
        <w:t xml:space="preserve">, </w:t>
      </w:r>
      <w:r w:rsidR="00171DBD" w:rsidRPr="005B1EA7">
        <w:rPr>
          <w:sz w:val="22"/>
          <w:szCs w:val="22"/>
        </w:rPr>
        <w:t>CYP2B6</w:t>
      </w:r>
      <w:r w:rsidRPr="005B1EA7">
        <w:rPr>
          <w:sz w:val="22"/>
          <w:szCs w:val="22"/>
        </w:rPr>
        <w:t xml:space="preserve"> arba CYP3A4 fermentų.</w:t>
      </w:r>
    </w:p>
    <w:p w:rsidR="005B1EA7" w:rsidRDefault="005B1EA7" w:rsidP="00BA4B01">
      <w:pPr>
        <w:rPr>
          <w:sz w:val="22"/>
          <w:szCs w:val="22"/>
        </w:rPr>
      </w:pPr>
    </w:p>
    <w:p w:rsidR="004071AD" w:rsidRDefault="005B1EA7" w:rsidP="00BA4B01">
      <w:pPr>
        <w:rPr>
          <w:sz w:val="22"/>
          <w:szCs w:val="22"/>
        </w:rPr>
      </w:pPr>
      <w:r w:rsidRPr="001D7C29">
        <w:rPr>
          <w:i/>
          <w:iCs/>
          <w:sz w:val="22"/>
          <w:szCs w:val="22"/>
        </w:rPr>
        <w:t>In vitro</w:t>
      </w:r>
      <w:r w:rsidR="008F650F">
        <w:rPr>
          <w:i/>
          <w:iCs/>
          <w:sz w:val="22"/>
          <w:szCs w:val="22"/>
        </w:rPr>
        <w:t xml:space="preserve">, </w:t>
      </w:r>
      <w:r w:rsidRPr="001D7C29">
        <w:rPr>
          <w:sz w:val="22"/>
          <w:szCs w:val="22"/>
        </w:rPr>
        <w:t>dutasterid</w:t>
      </w:r>
      <w:r w:rsidR="008F650F">
        <w:rPr>
          <w:sz w:val="22"/>
          <w:szCs w:val="22"/>
        </w:rPr>
        <w:t xml:space="preserve">as nėra metabolizuojamas žmogaus citrochromo P450 izofermentais </w:t>
      </w:r>
      <w:r w:rsidRPr="001D7C29">
        <w:rPr>
          <w:sz w:val="22"/>
          <w:szCs w:val="22"/>
        </w:rPr>
        <w:t xml:space="preserve">CYP1A2, </w:t>
      </w:r>
      <w:r>
        <w:rPr>
          <w:sz w:val="22"/>
          <w:szCs w:val="22"/>
        </w:rPr>
        <w:t>CYP2A</w:t>
      </w:r>
      <w:r w:rsidRPr="001D7C29">
        <w:rPr>
          <w:sz w:val="22"/>
          <w:szCs w:val="22"/>
        </w:rPr>
        <w:t>6</w:t>
      </w:r>
      <w:r>
        <w:rPr>
          <w:sz w:val="22"/>
          <w:szCs w:val="22"/>
        </w:rPr>
        <w:t xml:space="preserve">, CYP2E1, CYP2C8, </w:t>
      </w:r>
      <w:r w:rsidRPr="001D7C29">
        <w:rPr>
          <w:sz w:val="22"/>
          <w:szCs w:val="22"/>
        </w:rPr>
        <w:t>CYP2D6, CYP2C9</w:t>
      </w:r>
      <w:r w:rsidR="008F650F">
        <w:rPr>
          <w:sz w:val="22"/>
          <w:szCs w:val="22"/>
        </w:rPr>
        <w:t xml:space="preserve">, </w:t>
      </w:r>
      <w:r w:rsidR="008F650F">
        <w:t>CYP2C19, CYP2B6 ir CYP2D6</w:t>
      </w:r>
      <w:r w:rsidR="008F650F">
        <w:rPr>
          <w:sz w:val="22"/>
          <w:szCs w:val="22"/>
        </w:rPr>
        <w:t>.</w:t>
      </w:r>
    </w:p>
    <w:p w:rsidR="008F650F" w:rsidRPr="001D7C29" w:rsidRDefault="008F650F" w:rsidP="00BA4B01">
      <w:pPr>
        <w:rPr>
          <w:sz w:val="22"/>
          <w:szCs w:val="22"/>
        </w:rPr>
      </w:pPr>
    </w:p>
    <w:p w:rsidR="004071AD" w:rsidRPr="001D7C29" w:rsidRDefault="004071AD" w:rsidP="00BA4B01">
      <w:pPr>
        <w:rPr>
          <w:sz w:val="22"/>
          <w:szCs w:val="22"/>
        </w:rPr>
      </w:pPr>
      <w:r w:rsidRPr="001D7C29">
        <w:rPr>
          <w:sz w:val="22"/>
          <w:szCs w:val="22"/>
        </w:rPr>
        <w:t xml:space="preserve">Nedidelės apimties (n=24) dviejų savaičių trukmės sveikų vyrų tyrimo metu dutasteridas (0,5 mg per parą) tamsulozino ar terazozino farmakokinetikos nepaveikė. Farmakodinaminės sąveikos požymių šio tyrimo metu </w:t>
      </w:r>
      <w:r w:rsidR="000B2620" w:rsidRPr="001D7C29">
        <w:rPr>
          <w:sz w:val="22"/>
          <w:szCs w:val="22"/>
        </w:rPr>
        <w:t>taip pat nebuvo</w:t>
      </w:r>
      <w:r w:rsidRPr="001D7C29">
        <w:rPr>
          <w:sz w:val="22"/>
          <w:szCs w:val="22"/>
        </w:rPr>
        <w:t>.</w:t>
      </w:r>
    </w:p>
    <w:p w:rsidR="004071AD" w:rsidRPr="001D7C29" w:rsidRDefault="004071AD" w:rsidP="00BA4B01">
      <w:pPr>
        <w:rPr>
          <w:sz w:val="22"/>
          <w:szCs w:val="22"/>
        </w:rPr>
      </w:pPr>
    </w:p>
    <w:p w:rsidR="004071AD" w:rsidRPr="001D7C29" w:rsidRDefault="004071AD" w:rsidP="00BA4B01">
      <w:pPr>
        <w:ind w:left="567" w:hanging="567"/>
        <w:rPr>
          <w:b/>
          <w:bCs/>
          <w:sz w:val="22"/>
          <w:szCs w:val="22"/>
        </w:rPr>
      </w:pPr>
      <w:r w:rsidRPr="001D7C29">
        <w:rPr>
          <w:b/>
          <w:bCs/>
          <w:sz w:val="22"/>
          <w:szCs w:val="22"/>
        </w:rPr>
        <w:t>4.6</w:t>
      </w:r>
      <w:r w:rsidRPr="001D7C29">
        <w:rPr>
          <w:b/>
          <w:bCs/>
          <w:sz w:val="22"/>
          <w:szCs w:val="22"/>
        </w:rPr>
        <w:tab/>
        <w:t>Vaisingumas, nėštumo ir žindymo laikotarpis</w:t>
      </w:r>
    </w:p>
    <w:p w:rsidR="004071AD" w:rsidRPr="001D7C29" w:rsidRDefault="004071AD" w:rsidP="00BA4B01">
      <w:pPr>
        <w:rPr>
          <w:sz w:val="22"/>
          <w:szCs w:val="22"/>
        </w:rPr>
      </w:pPr>
    </w:p>
    <w:p w:rsidR="004071AD" w:rsidRPr="001D7C29" w:rsidRDefault="007C07BC" w:rsidP="00BA4B01">
      <w:pPr>
        <w:rPr>
          <w:sz w:val="22"/>
          <w:szCs w:val="22"/>
        </w:rPr>
      </w:pPr>
      <w:r w:rsidRPr="001D7C29">
        <w:rPr>
          <w:sz w:val="22"/>
          <w:szCs w:val="22"/>
        </w:rPr>
        <w:t>Quedute</w:t>
      </w:r>
      <w:r w:rsidR="004071AD" w:rsidRPr="001D7C29">
        <w:rPr>
          <w:sz w:val="22"/>
          <w:szCs w:val="22"/>
        </w:rPr>
        <w:t xml:space="preserve"> moterims vartoti </w:t>
      </w:r>
      <w:r w:rsidR="000B2620" w:rsidRPr="001D7C29">
        <w:rPr>
          <w:sz w:val="22"/>
          <w:szCs w:val="22"/>
        </w:rPr>
        <w:t>draudžiama</w:t>
      </w:r>
      <w:r w:rsidR="004071AD" w:rsidRPr="001D7C29">
        <w:rPr>
          <w:sz w:val="22"/>
          <w:szCs w:val="22"/>
        </w:rPr>
        <w:t>.</w:t>
      </w:r>
    </w:p>
    <w:p w:rsidR="004071AD" w:rsidRPr="001D7C29" w:rsidRDefault="004071AD" w:rsidP="00BA4B01">
      <w:pPr>
        <w:rPr>
          <w:sz w:val="22"/>
          <w:szCs w:val="22"/>
        </w:rPr>
      </w:pPr>
    </w:p>
    <w:p w:rsidR="004071AD" w:rsidRPr="001D7C29" w:rsidRDefault="004071AD" w:rsidP="00BA4B01">
      <w:pPr>
        <w:rPr>
          <w:i/>
          <w:iCs/>
          <w:sz w:val="22"/>
          <w:szCs w:val="22"/>
        </w:rPr>
      </w:pPr>
      <w:r w:rsidRPr="001D7C29">
        <w:rPr>
          <w:i/>
          <w:iCs/>
          <w:sz w:val="22"/>
          <w:szCs w:val="22"/>
        </w:rPr>
        <w:t>Vaisingumas</w:t>
      </w:r>
    </w:p>
    <w:p w:rsidR="004071AD" w:rsidRPr="001D7C29" w:rsidRDefault="004071AD" w:rsidP="00BA4B01">
      <w:pPr>
        <w:rPr>
          <w:i/>
          <w:iCs/>
          <w:sz w:val="22"/>
          <w:szCs w:val="22"/>
        </w:rPr>
      </w:pPr>
    </w:p>
    <w:p w:rsidR="004071AD" w:rsidRPr="001D7C29" w:rsidRDefault="004071AD" w:rsidP="00BA4B01">
      <w:pPr>
        <w:rPr>
          <w:sz w:val="22"/>
          <w:szCs w:val="22"/>
          <w:lang w:eastAsia="en-GB"/>
        </w:rPr>
      </w:pPr>
      <w:r w:rsidRPr="001D7C29">
        <w:rPr>
          <w:sz w:val="22"/>
          <w:szCs w:val="22"/>
        </w:rPr>
        <w:t xml:space="preserve">Pastebėta, kad dutasteridas sukelia sveikų vyrų spermos pokyčius (mažina spermos kiekį, spermatozoidų skaičių ir judrumą) (žr. 5.1 skyrių). </w:t>
      </w:r>
      <w:r w:rsidRPr="001D7C29">
        <w:rPr>
          <w:sz w:val="22"/>
          <w:szCs w:val="22"/>
          <w:lang w:eastAsia="en-GB"/>
        </w:rPr>
        <w:t>Vyrų vaisingumo sumažėjimo galimybės paneigti negalima.</w:t>
      </w:r>
    </w:p>
    <w:p w:rsidR="004071AD" w:rsidRPr="001D7C29" w:rsidRDefault="004071AD" w:rsidP="00BA4B01">
      <w:pPr>
        <w:rPr>
          <w:sz w:val="22"/>
          <w:szCs w:val="22"/>
        </w:rPr>
      </w:pPr>
    </w:p>
    <w:p w:rsidR="004071AD" w:rsidRPr="001D7C29" w:rsidRDefault="004071AD" w:rsidP="00BA4B01">
      <w:pPr>
        <w:rPr>
          <w:i/>
          <w:sz w:val="22"/>
          <w:szCs w:val="22"/>
        </w:rPr>
      </w:pPr>
      <w:r w:rsidRPr="001D7C29">
        <w:rPr>
          <w:i/>
          <w:iCs/>
          <w:sz w:val="22"/>
          <w:szCs w:val="22"/>
        </w:rPr>
        <w:t>Nėštumas</w:t>
      </w:r>
    </w:p>
    <w:p w:rsidR="004071AD" w:rsidRPr="001D7C29" w:rsidRDefault="004071AD" w:rsidP="00BA4B01">
      <w:pPr>
        <w:rPr>
          <w:sz w:val="22"/>
          <w:szCs w:val="22"/>
        </w:rPr>
      </w:pPr>
    </w:p>
    <w:p w:rsidR="004071AD" w:rsidRPr="001D7C29" w:rsidRDefault="004071AD" w:rsidP="00BA4B01">
      <w:pPr>
        <w:rPr>
          <w:sz w:val="22"/>
          <w:szCs w:val="22"/>
        </w:rPr>
      </w:pPr>
      <w:r w:rsidRPr="001D7C29">
        <w:rPr>
          <w:sz w:val="22"/>
          <w:szCs w:val="22"/>
        </w:rPr>
        <w:t xml:space="preserve">Dutasteridas, kaip ir kiti 5 alfa reduktazės inhibitoriai, slopina testosterono virtimą dihidrotestosteronu, </w:t>
      </w:r>
      <w:r w:rsidR="000B2620" w:rsidRPr="001D7C29">
        <w:rPr>
          <w:sz w:val="22"/>
          <w:szCs w:val="22"/>
        </w:rPr>
        <w:t>ir gali, jeigu jo vartoja moteris, nešiojanti vyriškos lyties vaisių,</w:t>
      </w:r>
      <w:r w:rsidRPr="001D7C29">
        <w:rPr>
          <w:sz w:val="22"/>
          <w:szCs w:val="22"/>
        </w:rPr>
        <w:t xml:space="preserve"> slopinti vaisiaus išorinių lyties organų vystymąsi (žr. 4.4 skyrių). Nedidelis dutasterido kiekis buvo aptiktas vyrų, gydytų dutasterido 0,5 mg paros doze, spermoje. Nežinoma, ar gali būti nepageidaujamas poveikis vyriškos lyties vaisiui, jeigu į nėščiosios organizmą patenka paciento, vartojančio dutasteridą, sperma (didžiausia rizika yra per pirmąsias 16 nėštumo savaičių). </w:t>
      </w:r>
    </w:p>
    <w:p w:rsidR="004071AD" w:rsidRPr="001D7C29" w:rsidRDefault="004071AD" w:rsidP="00BA4B01">
      <w:pPr>
        <w:rPr>
          <w:sz w:val="22"/>
          <w:szCs w:val="22"/>
        </w:rPr>
      </w:pPr>
    </w:p>
    <w:p w:rsidR="004071AD" w:rsidRPr="001D7C29" w:rsidRDefault="004071AD" w:rsidP="00BA4B01">
      <w:pPr>
        <w:rPr>
          <w:sz w:val="22"/>
          <w:szCs w:val="22"/>
        </w:rPr>
      </w:pPr>
      <w:r w:rsidRPr="001D7C29">
        <w:rPr>
          <w:sz w:val="22"/>
          <w:szCs w:val="22"/>
        </w:rPr>
        <w:t>Kaip vartojant vis</w:t>
      </w:r>
      <w:r w:rsidR="000B2620" w:rsidRPr="001D7C29">
        <w:rPr>
          <w:sz w:val="22"/>
          <w:szCs w:val="22"/>
        </w:rPr>
        <w:t>ų</w:t>
      </w:r>
      <w:r w:rsidRPr="001D7C29">
        <w:rPr>
          <w:sz w:val="22"/>
          <w:szCs w:val="22"/>
        </w:rPr>
        <w:t xml:space="preserve"> 5 alfa reduktazės inhibitori</w:t>
      </w:r>
      <w:r w:rsidR="000B2620" w:rsidRPr="001D7C29">
        <w:rPr>
          <w:sz w:val="22"/>
          <w:szCs w:val="22"/>
        </w:rPr>
        <w:t>ų</w:t>
      </w:r>
      <w:r w:rsidRPr="001D7C29">
        <w:rPr>
          <w:sz w:val="22"/>
          <w:szCs w:val="22"/>
        </w:rPr>
        <w:t>, jeigu paciento partnerė yra arba gali būti nėščia, pacientui rekomenduojama apsaugoti partnerę nuo spermos patekimo, naudojant prezervatyvą.</w:t>
      </w:r>
    </w:p>
    <w:p w:rsidR="004071AD" w:rsidRPr="001D7C29" w:rsidRDefault="004071AD" w:rsidP="00BA4B01">
      <w:pPr>
        <w:rPr>
          <w:sz w:val="22"/>
          <w:szCs w:val="22"/>
        </w:rPr>
      </w:pPr>
    </w:p>
    <w:p w:rsidR="00E45D9F" w:rsidRPr="001D7C29" w:rsidRDefault="00E45D9F" w:rsidP="00BA4B01">
      <w:pPr>
        <w:rPr>
          <w:sz w:val="22"/>
          <w:szCs w:val="22"/>
        </w:rPr>
      </w:pPr>
      <w:r w:rsidRPr="001D7C29">
        <w:rPr>
          <w:sz w:val="22"/>
          <w:szCs w:val="22"/>
        </w:rPr>
        <w:t>Informacija apie ikiklinikinius duomenis pateikta 5.3 skyriuje.</w:t>
      </w:r>
    </w:p>
    <w:p w:rsidR="00E45D9F" w:rsidRPr="001D7C29" w:rsidRDefault="00E45D9F" w:rsidP="00BA4B01">
      <w:pPr>
        <w:rPr>
          <w:sz w:val="22"/>
          <w:szCs w:val="22"/>
        </w:rPr>
      </w:pPr>
    </w:p>
    <w:p w:rsidR="004071AD" w:rsidRPr="001D7C29" w:rsidRDefault="004071AD" w:rsidP="00BA4B01">
      <w:pPr>
        <w:keepNext/>
        <w:outlineLvl w:val="4"/>
        <w:rPr>
          <w:i/>
          <w:iCs/>
          <w:sz w:val="22"/>
          <w:szCs w:val="22"/>
        </w:rPr>
      </w:pPr>
      <w:r w:rsidRPr="001D7C29">
        <w:rPr>
          <w:i/>
          <w:iCs/>
          <w:sz w:val="22"/>
          <w:szCs w:val="22"/>
        </w:rPr>
        <w:t>Žindym</w:t>
      </w:r>
      <w:r w:rsidR="00E45D9F" w:rsidRPr="001D7C29">
        <w:rPr>
          <w:i/>
          <w:iCs/>
          <w:sz w:val="22"/>
          <w:szCs w:val="22"/>
        </w:rPr>
        <w:t>as</w:t>
      </w:r>
    </w:p>
    <w:p w:rsidR="004071AD" w:rsidRPr="001D7C29" w:rsidRDefault="004071AD" w:rsidP="00BA4B01">
      <w:pPr>
        <w:rPr>
          <w:sz w:val="22"/>
          <w:szCs w:val="22"/>
        </w:rPr>
      </w:pPr>
    </w:p>
    <w:p w:rsidR="004071AD" w:rsidRPr="001D7C29" w:rsidRDefault="004071AD" w:rsidP="00BA4B01">
      <w:pPr>
        <w:rPr>
          <w:sz w:val="22"/>
          <w:szCs w:val="22"/>
        </w:rPr>
      </w:pPr>
      <w:r w:rsidRPr="001D7C29">
        <w:rPr>
          <w:sz w:val="22"/>
          <w:szCs w:val="22"/>
        </w:rPr>
        <w:t>Nežinoma, ar dutasterid</w:t>
      </w:r>
      <w:r w:rsidR="00E45D9F" w:rsidRPr="001D7C29">
        <w:rPr>
          <w:sz w:val="22"/>
          <w:szCs w:val="22"/>
        </w:rPr>
        <w:t>as</w:t>
      </w:r>
      <w:r w:rsidRPr="001D7C29">
        <w:rPr>
          <w:sz w:val="22"/>
          <w:szCs w:val="22"/>
        </w:rPr>
        <w:t xml:space="preserve"> iš</w:t>
      </w:r>
      <w:r w:rsidR="00E45D9F" w:rsidRPr="001D7C29">
        <w:rPr>
          <w:sz w:val="22"/>
          <w:szCs w:val="22"/>
        </w:rPr>
        <w:t>skiriamas su moters pienu</w:t>
      </w:r>
      <w:r w:rsidRPr="001D7C29">
        <w:rPr>
          <w:sz w:val="22"/>
          <w:szCs w:val="22"/>
        </w:rPr>
        <w:t>.</w:t>
      </w:r>
    </w:p>
    <w:p w:rsidR="004071AD" w:rsidRPr="001D7C29" w:rsidRDefault="004071AD" w:rsidP="00BA4B01">
      <w:pPr>
        <w:rPr>
          <w:sz w:val="22"/>
          <w:szCs w:val="22"/>
        </w:rPr>
      </w:pPr>
    </w:p>
    <w:p w:rsidR="004071AD" w:rsidRPr="001D7C29" w:rsidRDefault="004071AD" w:rsidP="00BA4B01">
      <w:pPr>
        <w:ind w:left="540" w:hanging="540"/>
        <w:rPr>
          <w:b/>
          <w:bCs/>
          <w:sz w:val="22"/>
          <w:szCs w:val="22"/>
        </w:rPr>
      </w:pPr>
      <w:r w:rsidRPr="001D7C29">
        <w:rPr>
          <w:b/>
          <w:bCs/>
          <w:sz w:val="22"/>
          <w:szCs w:val="22"/>
        </w:rPr>
        <w:t>4.7</w:t>
      </w:r>
      <w:r w:rsidRPr="001D7C29">
        <w:rPr>
          <w:b/>
          <w:bCs/>
          <w:sz w:val="22"/>
          <w:szCs w:val="22"/>
        </w:rPr>
        <w:tab/>
        <w:t>Poveikis gebėjimui vairuoti ir valdyti mechanizmus</w:t>
      </w:r>
    </w:p>
    <w:p w:rsidR="004071AD" w:rsidRPr="001D7C29" w:rsidRDefault="004071AD" w:rsidP="00BA4B01">
      <w:pPr>
        <w:ind w:left="540" w:hanging="540"/>
        <w:rPr>
          <w:b/>
          <w:bCs/>
          <w:sz w:val="22"/>
          <w:szCs w:val="22"/>
        </w:rPr>
      </w:pPr>
    </w:p>
    <w:p w:rsidR="004071AD" w:rsidRPr="001D7C29" w:rsidRDefault="004071AD" w:rsidP="00BA4B01">
      <w:pPr>
        <w:rPr>
          <w:sz w:val="22"/>
          <w:szCs w:val="22"/>
        </w:rPr>
      </w:pPr>
      <w:r w:rsidRPr="001D7C29">
        <w:rPr>
          <w:sz w:val="22"/>
          <w:szCs w:val="22"/>
        </w:rPr>
        <w:t xml:space="preserve">Remiantis dutasterido farmakodinaminėmis savybėmis, </w:t>
      </w:r>
      <w:r w:rsidR="00E500B4" w:rsidRPr="001D7C29">
        <w:rPr>
          <w:sz w:val="22"/>
          <w:szCs w:val="22"/>
        </w:rPr>
        <w:t>negalima tikėtis, kad gydymas dutasteridu trukdytų</w:t>
      </w:r>
      <w:r w:rsidRPr="001D7C29">
        <w:rPr>
          <w:sz w:val="22"/>
          <w:szCs w:val="22"/>
        </w:rPr>
        <w:t xml:space="preserve"> gebėjimui vairuoti ar valdyti mechanizmus.</w:t>
      </w:r>
    </w:p>
    <w:p w:rsidR="004071AD" w:rsidRPr="001D7C29" w:rsidRDefault="004071AD" w:rsidP="00BA4B01">
      <w:pPr>
        <w:rPr>
          <w:sz w:val="22"/>
          <w:szCs w:val="22"/>
        </w:rPr>
      </w:pPr>
    </w:p>
    <w:p w:rsidR="004071AD" w:rsidRPr="001D7C29" w:rsidRDefault="004071AD" w:rsidP="00BA4B01">
      <w:pPr>
        <w:keepNext/>
        <w:keepLines/>
        <w:ind w:left="540" w:hanging="540"/>
        <w:rPr>
          <w:b/>
          <w:bCs/>
          <w:sz w:val="22"/>
          <w:szCs w:val="22"/>
        </w:rPr>
      </w:pPr>
      <w:r w:rsidRPr="001D7C29">
        <w:rPr>
          <w:b/>
          <w:bCs/>
          <w:sz w:val="22"/>
          <w:szCs w:val="22"/>
        </w:rPr>
        <w:t>4.8</w:t>
      </w:r>
      <w:r w:rsidRPr="001D7C29">
        <w:rPr>
          <w:b/>
          <w:bCs/>
          <w:sz w:val="22"/>
          <w:szCs w:val="22"/>
        </w:rPr>
        <w:tab/>
        <w:t>Nepageidaujamas poveikis</w:t>
      </w:r>
    </w:p>
    <w:p w:rsidR="004071AD" w:rsidRPr="001D7C29" w:rsidRDefault="004071AD" w:rsidP="00BA4B01">
      <w:pPr>
        <w:keepNext/>
        <w:keepLines/>
        <w:ind w:left="540" w:hanging="540"/>
        <w:rPr>
          <w:b/>
          <w:bCs/>
          <w:sz w:val="22"/>
          <w:szCs w:val="22"/>
        </w:rPr>
      </w:pPr>
    </w:p>
    <w:p w:rsidR="004071AD" w:rsidRPr="001D7C29" w:rsidRDefault="004071AD" w:rsidP="00BA4B01">
      <w:pPr>
        <w:keepNext/>
        <w:keepLines/>
        <w:ind w:left="540" w:hanging="540"/>
        <w:rPr>
          <w:caps/>
          <w:sz w:val="22"/>
          <w:szCs w:val="22"/>
        </w:rPr>
      </w:pPr>
      <w:r w:rsidRPr="001D7C29">
        <w:rPr>
          <w:caps/>
          <w:sz w:val="22"/>
          <w:szCs w:val="22"/>
        </w:rPr>
        <w:t xml:space="preserve">Monoterapija </w:t>
      </w:r>
      <w:r w:rsidR="004B2F25" w:rsidRPr="001D7C29">
        <w:rPr>
          <w:caps/>
          <w:sz w:val="22"/>
          <w:szCs w:val="22"/>
        </w:rPr>
        <w:t>QUEDUTE</w:t>
      </w:r>
    </w:p>
    <w:p w:rsidR="004071AD" w:rsidRPr="001D7C29" w:rsidRDefault="004071AD" w:rsidP="00BA4B01">
      <w:pPr>
        <w:rPr>
          <w:sz w:val="22"/>
          <w:szCs w:val="22"/>
        </w:rPr>
      </w:pPr>
    </w:p>
    <w:p w:rsidR="004071AD" w:rsidRPr="001D7C29" w:rsidRDefault="004071AD" w:rsidP="00BA4B01">
      <w:pPr>
        <w:rPr>
          <w:sz w:val="22"/>
          <w:szCs w:val="22"/>
        </w:rPr>
      </w:pPr>
      <w:r w:rsidRPr="001D7C29">
        <w:rPr>
          <w:sz w:val="22"/>
          <w:szCs w:val="22"/>
        </w:rPr>
        <w:t xml:space="preserve">Maždaug 19 % iš 2167 dutasterido vartojusių pacientų </w:t>
      </w:r>
      <w:r w:rsidRPr="001D7C29">
        <w:rPr>
          <w:snapToGrid w:val="0"/>
          <w:sz w:val="22"/>
          <w:szCs w:val="22"/>
        </w:rPr>
        <w:t xml:space="preserve">dvejų metų trukmės </w:t>
      </w:r>
      <w:r w:rsidRPr="001D7C29">
        <w:rPr>
          <w:sz w:val="22"/>
          <w:szCs w:val="22"/>
        </w:rPr>
        <w:t xml:space="preserve">III fazės placebu kontroliuojamų tyrimų metu pirmaisiais gydymo metais atsirado nepageidaujamo poveikio reiškinių. Dauguma reiškinių buvo lengvi ar vidutinio sunkumo ir </w:t>
      </w:r>
      <w:r w:rsidR="00E500B4" w:rsidRPr="001D7C29">
        <w:rPr>
          <w:sz w:val="22"/>
          <w:szCs w:val="22"/>
        </w:rPr>
        <w:t>pasireiškė</w:t>
      </w:r>
      <w:r w:rsidRPr="001D7C29">
        <w:rPr>
          <w:sz w:val="22"/>
          <w:szCs w:val="22"/>
        </w:rPr>
        <w:t xml:space="preserve"> lytinei sistemai. </w:t>
      </w:r>
      <w:r w:rsidRPr="001D7C29">
        <w:rPr>
          <w:snapToGrid w:val="0"/>
          <w:sz w:val="22"/>
          <w:szCs w:val="22"/>
        </w:rPr>
        <w:t>Toliau dvejus metus tęsiant atvirus tyrimus, nepageidaujam</w:t>
      </w:r>
      <w:r w:rsidR="00E500B4" w:rsidRPr="001D7C29">
        <w:rPr>
          <w:snapToGrid w:val="0"/>
          <w:sz w:val="22"/>
          <w:szCs w:val="22"/>
        </w:rPr>
        <w:t>ų reiškinių charakteristikos pokyči</w:t>
      </w:r>
      <w:r w:rsidR="00FD5C18" w:rsidRPr="001D7C29">
        <w:rPr>
          <w:snapToGrid w:val="0"/>
          <w:sz w:val="22"/>
          <w:szCs w:val="22"/>
        </w:rPr>
        <w:t>o</w:t>
      </w:r>
      <w:r w:rsidRPr="001D7C29">
        <w:rPr>
          <w:snapToGrid w:val="0"/>
          <w:sz w:val="22"/>
          <w:szCs w:val="22"/>
        </w:rPr>
        <w:t xml:space="preserve"> nepastebėta.</w:t>
      </w:r>
    </w:p>
    <w:p w:rsidR="004071AD" w:rsidRPr="001D7C29" w:rsidRDefault="004071AD" w:rsidP="00BA4B01">
      <w:pPr>
        <w:rPr>
          <w:sz w:val="22"/>
          <w:szCs w:val="22"/>
        </w:rPr>
      </w:pPr>
    </w:p>
    <w:p w:rsidR="00CB1964" w:rsidRPr="001D7C29" w:rsidRDefault="004071AD" w:rsidP="00BA4B01">
      <w:pPr>
        <w:rPr>
          <w:sz w:val="22"/>
          <w:szCs w:val="22"/>
        </w:rPr>
      </w:pPr>
      <w:r w:rsidRPr="001D7C29">
        <w:rPr>
          <w:sz w:val="22"/>
          <w:szCs w:val="22"/>
        </w:rPr>
        <w:t>Nepageidaujam</w:t>
      </w:r>
      <w:r w:rsidR="00FD5C18" w:rsidRPr="001D7C29">
        <w:rPr>
          <w:sz w:val="22"/>
          <w:szCs w:val="22"/>
        </w:rPr>
        <w:t>ų reakcijų atvejai</w:t>
      </w:r>
      <w:r w:rsidRPr="001D7C29">
        <w:rPr>
          <w:sz w:val="22"/>
          <w:szCs w:val="22"/>
        </w:rPr>
        <w:t>, pastebėti kontroliuojamų klinikinių tyrimų metu ir vaistiniu preparatu gydant po to, kai jis pateko į rinką, išvardyti žemiau esančioje lentelėje. Klinikinių tyrimų metu pastebėti nepageidaujamo poveikio reiškiniai</w:t>
      </w:r>
      <w:r w:rsidR="00FD5C18" w:rsidRPr="001D7C29">
        <w:rPr>
          <w:sz w:val="22"/>
          <w:szCs w:val="22"/>
        </w:rPr>
        <w:t xml:space="preserve">, tyrėjo </w:t>
      </w:r>
      <w:r w:rsidRPr="001D7C29">
        <w:rPr>
          <w:sz w:val="22"/>
          <w:szCs w:val="22"/>
        </w:rPr>
        <w:t>įvertinti kaip susiję su vaist</w:t>
      </w:r>
      <w:r w:rsidR="00FD5C18" w:rsidRPr="001D7C29">
        <w:rPr>
          <w:sz w:val="22"/>
          <w:szCs w:val="22"/>
        </w:rPr>
        <w:t>inio preparato</w:t>
      </w:r>
      <w:r w:rsidRPr="001D7C29">
        <w:rPr>
          <w:sz w:val="22"/>
          <w:szCs w:val="22"/>
        </w:rPr>
        <w:t xml:space="preserve"> vartojimu (dažnis 1 % ir daugiau)</w:t>
      </w:r>
      <w:r w:rsidR="00FD5C18" w:rsidRPr="001D7C29">
        <w:rPr>
          <w:sz w:val="22"/>
          <w:szCs w:val="22"/>
        </w:rPr>
        <w:t>,</w:t>
      </w:r>
      <w:r w:rsidRPr="001D7C29">
        <w:rPr>
          <w:sz w:val="22"/>
          <w:szCs w:val="22"/>
        </w:rPr>
        <w:t xml:space="preserve"> dutasteridu gydomiems pacientams pirmaisiais gydymo metais </w:t>
      </w:r>
      <w:r w:rsidRPr="001D7C29">
        <w:rPr>
          <w:sz w:val="22"/>
          <w:szCs w:val="22"/>
        </w:rPr>
        <w:lastRenderedPageBreak/>
        <w:t xml:space="preserve">buvo </w:t>
      </w:r>
      <w:r w:rsidR="00FD5C18" w:rsidRPr="001D7C29">
        <w:rPr>
          <w:sz w:val="22"/>
          <w:szCs w:val="22"/>
        </w:rPr>
        <w:t>dažnesni,</w:t>
      </w:r>
      <w:r w:rsidRPr="001D7C29">
        <w:rPr>
          <w:sz w:val="22"/>
          <w:szCs w:val="22"/>
        </w:rPr>
        <w:t xml:space="preserve"> palyginti su vartojusiais placebo. Nepageidaujamo poveikio reiškiniai, pastebėti preparatu gydant po to, kai jis pateko į rinką, yra </w:t>
      </w:r>
      <w:r w:rsidR="00FD5C18" w:rsidRPr="001D7C29">
        <w:rPr>
          <w:sz w:val="22"/>
          <w:szCs w:val="22"/>
        </w:rPr>
        <w:t>nustatyti</w:t>
      </w:r>
      <w:r w:rsidRPr="001D7C29">
        <w:rPr>
          <w:sz w:val="22"/>
          <w:szCs w:val="22"/>
        </w:rPr>
        <w:t xml:space="preserve"> iš </w:t>
      </w:r>
      <w:r w:rsidR="00FD5C18" w:rsidRPr="001D7C29">
        <w:rPr>
          <w:sz w:val="22"/>
          <w:szCs w:val="22"/>
        </w:rPr>
        <w:t>savanoriškų</w:t>
      </w:r>
      <w:r w:rsidRPr="001D7C29">
        <w:rPr>
          <w:sz w:val="22"/>
          <w:szCs w:val="22"/>
        </w:rPr>
        <w:t xml:space="preserve"> pranešimų</w:t>
      </w:r>
      <w:r w:rsidR="00FD5C18" w:rsidRPr="001D7C29">
        <w:rPr>
          <w:sz w:val="22"/>
          <w:szCs w:val="22"/>
        </w:rPr>
        <w:t>, gautų po vaistinio preparato patekimo į rinką,</w:t>
      </w:r>
      <w:r w:rsidRPr="001D7C29">
        <w:rPr>
          <w:sz w:val="22"/>
          <w:szCs w:val="22"/>
        </w:rPr>
        <w:t xml:space="preserve"> todėl tikslus jų dažnis nežinomas.</w:t>
      </w:r>
      <w:r w:rsidR="00FD5C18" w:rsidRPr="001D7C29">
        <w:rPr>
          <w:sz w:val="22"/>
          <w:szCs w:val="22"/>
        </w:rPr>
        <w:t xml:space="preserve"> Nepageidaujamo poveikio dažnis apibūdinamas taip: labai dažnas (≥ 1/10), dažnas (nuo ≥ 1/100 iki &lt; 1/10), nedažnas (nuo ≥ 1/1 000 iki &lt; 1/100), retas (nuo ≥ 1/10 000 iki &lt; 1/1000), labai retas (&lt; 1/10 000) ir nežinomas (negali būti apskaičiuotas pagal turimus duomenis).</w:t>
      </w:r>
    </w:p>
    <w:p w:rsidR="004071AD" w:rsidRPr="001D7C29" w:rsidRDefault="00FD5C18" w:rsidP="00BA4B01">
      <w:pPr>
        <w:rPr>
          <w:sz w:val="22"/>
          <w:szCs w:val="22"/>
        </w:rPr>
      </w:pPr>
      <w:r w:rsidRPr="001D7C29">
        <w:rPr>
          <w:sz w:val="22"/>
          <w:szCs w:val="22"/>
        </w:rPr>
        <w:t xml:space="preserve"> </w:t>
      </w:r>
    </w:p>
    <w:tbl>
      <w:tblPr>
        <w:tblW w:w="496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79"/>
        <w:gridCol w:w="2807"/>
        <w:gridCol w:w="2127"/>
        <w:gridCol w:w="1701"/>
      </w:tblGrid>
      <w:tr w:rsidR="004071AD" w:rsidRPr="00794258" w:rsidTr="003D6876">
        <w:trPr>
          <w:trHeight w:val="255"/>
        </w:trPr>
        <w:tc>
          <w:tcPr>
            <w:tcW w:w="1400" w:type="pct"/>
            <w:vMerge w:val="restart"/>
            <w:shd w:val="clear" w:color="auto" w:fill="auto"/>
          </w:tcPr>
          <w:p w:rsidR="004071AD" w:rsidRPr="00794258" w:rsidRDefault="004071AD" w:rsidP="00BA4B01">
            <w:pPr>
              <w:rPr>
                <w:b/>
                <w:sz w:val="22"/>
                <w:szCs w:val="22"/>
              </w:rPr>
            </w:pPr>
            <w:r w:rsidRPr="00794258">
              <w:rPr>
                <w:b/>
                <w:sz w:val="22"/>
                <w:szCs w:val="22"/>
              </w:rPr>
              <w:t>Organų sistema</w:t>
            </w:r>
          </w:p>
        </w:tc>
        <w:tc>
          <w:tcPr>
            <w:tcW w:w="1523" w:type="pct"/>
            <w:vMerge w:val="restart"/>
            <w:shd w:val="clear" w:color="auto" w:fill="auto"/>
          </w:tcPr>
          <w:p w:rsidR="004071AD" w:rsidRPr="00794258" w:rsidRDefault="004071AD" w:rsidP="00BA4B01">
            <w:pPr>
              <w:rPr>
                <w:b/>
                <w:sz w:val="22"/>
                <w:szCs w:val="22"/>
              </w:rPr>
            </w:pPr>
            <w:r w:rsidRPr="00794258">
              <w:rPr>
                <w:b/>
                <w:sz w:val="22"/>
                <w:szCs w:val="22"/>
              </w:rPr>
              <w:t>Nepageidaujama</w:t>
            </w:r>
            <w:r w:rsidR="00CB1964" w:rsidRPr="00794258">
              <w:rPr>
                <w:b/>
                <w:sz w:val="22"/>
                <w:szCs w:val="22"/>
              </w:rPr>
              <w:t xml:space="preserve"> reakcija</w:t>
            </w:r>
          </w:p>
        </w:tc>
        <w:tc>
          <w:tcPr>
            <w:tcW w:w="2077" w:type="pct"/>
            <w:gridSpan w:val="2"/>
            <w:shd w:val="clear" w:color="auto" w:fill="auto"/>
          </w:tcPr>
          <w:p w:rsidR="004071AD" w:rsidRPr="00794258" w:rsidRDefault="004071AD" w:rsidP="00BA4B01">
            <w:pPr>
              <w:rPr>
                <w:b/>
                <w:sz w:val="22"/>
                <w:szCs w:val="22"/>
              </w:rPr>
            </w:pPr>
            <w:r w:rsidRPr="00794258">
              <w:rPr>
                <w:b/>
                <w:sz w:val="22"/>
                <w:szCs w:val="22"/>
              </w:rPr>
              <w:t>Dažnis, nustatytas klinikinių tyrimų duomenimis</w:t>
            </w:r>
          </w:p>
        </w:tc>
      </w:tr>
      <w:tr w:rsidR="004071AD" w:rsidRPr="00794258" w:rsidTr="003D6876">
        <w:trPr>
          <w:trHeight w:val="255"/>
        </w:trPr>
        <w:tc>
          <w:tcPr>
            <w:tcW w:w="1400" w:type="pct"/>
            <w:vMerge/>
            <w:shd w:val="clear" w:color="auto" w:fill="auto"/>
          </w:tcPr>
          <w:p w:rsidR="004071AD" w:rsidRPr="00794258" w:rsidRDefault="004071AD" w:rsidP="00BA4B01">
            <w:pPr>
              <w:rPr>
                <w:sz w:val="22"/>
                <w:szCs w:val="22"/>
              </w:rPr>
            </w:pPr>
          </w:p>
        </w:tc>
        <w:tc>
          <w:tcPr>
            <w:tcW w:w="1523" w:type="pct"/>
            <w:vMerge/>
            <w:shd w:val="clear" w:color="auto" w:fill="auto"/>
          </w:tcPr>
          <w:p w:rsidR="004071AD" w:rsidRPr="00794258" w:rsidRDefault="004071AD" w:rsidP="00BA4B01">
            <w:pPr>
              <w:rPr>
                <w:sz w:val="22"/>
                <w:szCs w:val="22"/>
              </w:rPr>
            </w:pPr>
          </w:p>
        </w:tc>
        <w:tc>
          <w:tcPr>
            <w:tcW w:w="1154" w:type="pct"/>
            <w:shd w:val="clear" w:color="auto" w:fill="auto"/>
          </w:tcPr>
          <w:p w:rsidR="004071AD" w:rsidRPr="00794258" w:rsidRDefault="004071AD" w:rsidP="00BA4B01">
            <w:pPr>
              <w:rPr>
                <w:b/>
                <w:sz w:val="22"/>
                <w:szCs w:val="22"/>
              </w:rPr>
            </w:pPr>
            <w:r w:rsidRPr="00794258">
              <w:rPr>
                <w:b/>
                <w:sz w:val="22"/>
                <w:szCs w:val="22"/>
              </w:rPr>
              <w:t>Dažnis pirmaisiais gydymo metais (</w:t>
            </w:r>
            <w:r w:rsidRPr="00794258">
              <w:rPr>
                <w:b/>
                <w:snapToGrid w:val="0"/>
                <w:sz w:val="22"/>
                <w:szCs w:val="22"/>
              </w:rPr>
              <w:t>n = 2167)</w:t>
            </w:r>
          </w:p>
        </w:tc>
        <w:tc>
          <w:tcPr>
            <w:tcW w:w="923" w:type="pct"/>
            <w:shd w:val="clear" w:color="auto" w:fill="auto"/>
          </w:tcPr>
          <w:p w:rsidR="004071AD" w:rsidRPr="00794258" w:rsidRDefault="004071AD" w:rsidP="00BA4B01">
            <w:pPr>
              <w:rPr>
                <w:b/>
                <w:sz w:val="22"/>
                <w:szCs w:val="22"/>
              </w:rPr>
            </w:pPr>
            <w:r w:rsidRPr="00794258">
              <w:rPr>
                <w:b/>
                <w:sz w:val="22"/>
                <w:szCs w:val="22"/>
              </w:rPr>
              <w:t>Dažnis antraisiais gydymo metais (</w:t>
            </w:r>
            <w:r w:rsidRPr="00794258">
              <w:rPr>
                <w:b/>
                <w:snapToGrid w:val="0"/>
                <w:sz w:val="22"/>
                <w:szCs w:val="22"/>
              </w:rPr>
              <w:t>n = 1744)</w:t>
            </w:r>
          </w:p>
        </w:tc>
      </w:tr>
      <w:tr w:rsidR="004071AD" w:rsidRPr="00794258" w:rsidTr="003D6876">
        <w:tc>
          <w:tcPr>
            <w:tcW w:w="1400" w:type="pct"/>
            <w:vMerge w:val="restart"/>
            <w:shd w:val="clear" w:color="auto" w:fill="auto"/>
          </w:tcPr>
          <w:p w:rsidR="004071AD" w:rsidRPr="00794258" w:rsidRDefault="004071AD" w:rsidP="00BA4B01">
            <w:pPr>
              <w:rPr>
                <w:sz w:val="22"/>
                <w:szCs w:val="22"/>
              </w:rPr>
            </w:pPr>
            <w:r w:rsidRPr="00794258">
              <w:rPr>
                <w:sz w:val="22"/>
                <w:szCs w:val="22"/>
              </w:rPr>
              <w:t>Lytinės sistemos ir krūties sutrikimai</w:t>
            </w:r>
          </w:p>
        </w:tc>
        <w:tc>
          <w:tcPr>
            <w:tcW w:w="1523" w:type="pct"/>
            <w:shd w:val="clear" w:color="auto" w:fill="auto"/>
          </w:tcPr>
          <w:p w:rsidR="004071AD" w:rsidRPr="00794258" w:rsidRDefault="004071AD" w:rsidP="00BA4B01">
            <w:pPr>
              <w:rPr>
                <w:sz w:val="22"/>
                <w:szCs w:val="22"/>
              </w:rPr>
            </w:pPr>
            <w:r w:rsidRPr="00794258">
              <w:rPr>
                <w:sz w:val="22"/>
                <w:szCs w:val="22"/>
              </w:rPr>
              <w:t>Impotencija</w:t>
            </w:r>
            <w:r w:rsidR="00CB1964" w:rsidRPr="00794258">
              <w:rPr>
                <w:sz w:val="22"/>
                <w:szCs w:val="22"/>
              </w:rPr>
              <w:t>*</w:t>
            </w:r>
          </w:p>
        </w:tc>
        <w:tc>
          <w:tcPr>
            <w:tcW w:w="1154" w:type="pct"/>
            <w:shd w:val="clear" w:color="auto" w:fill="auto"/>
          </w:tcPr>
          <w:p w:rsidR="004071AD" w:rsidRPr="00794258" w:rsidRDefault="004071AD" w:rsidP="00794258">
            <w:pPr>
              <w:jc w:val="center"/>
              <w:rPr>
                <w:sz w:val="22"/>
                <w:szCs w:val="22"/>
              </w:rPr>
            </w:pPr>
            <w:r w:rsidRPr="00794258">
              <w:rPr>
                <w:sz w:val="22"/>
                <w:szCs w:val="22"/>
              </w:rPr>
              <w:t>6,0 %</w:t>
            </w:r>
          </w:p>
        </w:tc>
        <w:tc>
          <w:tcPr>
            <w:tcW w:w="923" w:type="pct"/>
            <w:shd w:val="clear" w:color="auto" w:fill="auto"/>
          </w:tcPr>
          <w:p w:rsidR="004071AD" w:rsidRPr="00794258" w:rsidRDefault="004071AD" w:rsidP="00794258">
            <w:pPr>
              <w:jc w:val="center"/>
              <w:rPr>
                <w:sz w:val="22"/>
                <w:szCs w:val="22"/>
              </w:rPr>
            </w:pPr>
            <w:r w:rsidRPr="00794258">
              <w:rPr>
                <w:sz w:val="22"/>
                <w:szCs w:val="22"/>
              </w:rPr>
              <w:t>1,7 %</w:t>
            </w:r>
          </w:p>
        </w:tc>
      </w:tr>
      <w:tr w:rsidR="004071AD" w:rsidRPr="00794258" w:rsidTr="003D6876">
        <w:tc>
          <w:tcPr>
            <w:tcW w:w="1400" w:type="pct"/>
            <w:vMerge/>
            <w:shd w:val="clear" w:color="auto" w:fill="auto"/>
          </w:tcPr>
          <w:p w:rsidR="004071AD" w:rsidRPr="00794258" w:rsidRDefault="004071AD" w:rsidP="00BA4B01">
            <w:pPr>
              <w:rPr>
                <w:sz w:val="22"/>
                <w:szCs w:val="22"/>
              </w:rPr>
            </w:pPr>
          </w:p>
        </w:tc>
        <w:tc>
          <w:tcPr>
            <w:tcW w:w="1523" w:type="pct"/>
            <w:shd w:val="clear" w:color="auto" w:fill="auto"/>
          </w:tcPr>
          <w:p w:rsidR="004071AD" w:rsidRPr="00794258" w:rsidRDefault="004071AD" w:rsidP="00BA4B01">
            <w:pPr>
              <w:rPr>
                <w:sz w:val="22"/>
                <w:szCs w:val="22"/>
              </w:rPr>
            </w:pPr>
            <w:r w:rsidRPr="00794258">
              <w:rPr>
                <w:sz w:val="22"/>
                <w:szCs w:val="22"/>
              </w:rPr>
              <w:t>Sutrikęs (sumažėjęs) lytinis potraukis</w:t>
            </w:r>
            <w:r w:rsidR="00CB1964" w:rsidRPr="00794258">
              <w:rPr>
                <w:sz w:val="22"/>
                <w:szCs w:val="22"/>
              </w:rPr>
              <w:t>*</w:t>
            </w:r>
          </w:p>
        </w:tc>
        <w:tc>
          <w:tcPr>
            <w:tcW w:w="1154" w:type="pct"/>
            <w:shd w:val="clear" w:color="auto" w:fill="auto"/>
          </w:tcPr>
          <w:p w:rsidR="00CB1964" w:rsidRPr="00794258" w:rsidRDefault="00CB1964" w:rsidP="00794258">
            <w:pPr>
              <w:jc w:val="center"/>
              <w:rPr>
                <w:sz w:val="22"/>
                <w:szCs w:val="22"/>
              </w:rPr>
            </w:pPr>
          </w:p>
          <w:p w:rsidR="004071AD" w:rsidRPr="00794258" w:rsidRDefault="004071AD" w:rsidP="00794258">
            <w:pPr>
              <w:jc w:val="center"/>
              <w:rPr>
                <w:sz w:val="22"/>
                <w:szCs w:val="22"/>
              </w:rPr>
            </w:pPr>
            <w:r w:rsidRPr="00794258">
              <w:rPr>
                <w:sz w:val="22"/>
                <w:szCs w:val="22"/>
              </w:rPr>
              <w:t>3,7 %</w:t>
            </w:r>
          </w:p>
        </w:tc>
        <w:tc>
          <w:tcPr>
            <w:tcW w:w="923" w:type="pct"/>
            <w:shd w:val="clear" w:color="auto" w:fill="auto"/>
          </w:tcPr>
          <w:p w:rsidR="00CB1964" w:rsidRPr="00794258" w:rsidRDefault="00CB1964" w:rsidP="00794258">
            <w:pPr>
              <w:jc w:val="center"/>
              <w:rPr>
                <w:sz w:val="22"/>
                <w:szCs w:val="22"/>
              </w:rPr>
            </w:pPr>
          </w:p>
          <w:p w:rsidR="004071AD" w:rsidRPr="00794258" w:rsidRDefault="004071AD" w:rsidP="00794258">
            <w:pPr>
              <w:jc w:val="center"/>
              <w:rPr>
                <w:sz w:val="22"/>
                <w:szCs w:val="22"/>
              </w:rPr>
            </w:pPr>
            <w:r w:rsidRPr="00794258">
              <w:rPr>
                <w:sz w:val="22"/>
                <w:szCs w:val="22"/>
              </w:rPr>
              <w:t>0,6 %</w:t>
            </w:r>
          </w:p>
        </w:tc>
      </w:tr>
      <w:tr w:rsidR="004071AD" w:rsidRPr="00794258" w:rsidTr="003D6876">
        <w:tc>
          <w:tcPr>
            <w:tcW w:w="1400" w:type="pct"/>
            <w:vMerge/>
            <w:shd w:val="clear" w:color="auto" w:fill="auto"/>
          </w:tcPr>
          <w:p w:rsidR="004071AD" w:rsidRPr="00794258" w:rsidRDefault="004071AD" w:rsidP="00BA4B01">
            <w:pPr>
              <w:rPr>
                <w:sz w:val="22"/>
                <w:szCs w:val="22"/>
              </w:rPr>
            </w:pPr>
          </w:p>
        </w:tc>
        <w:tc>
          <w:tcPr>
            <w:tcW w:w="1523" w:type="pct"/>
            <w:shd w:val="clear" w:color="auto" w:fill="auto"/>
          </w:tcPr>
          <w:p w:rsidR="004071AD" w:rsidRPr="00794258" w:rsidRDefault="004071AD" w:rsidP="00BA4B01">
            <w:pPr>
              <w:rPr>
                <w:sz w:val="22"/>
                <w:szCs w:val="22"/>
              </w:rPr>
            </w:pPr>
            <w:r w:rsidRPr="00794258">
              <w:rPr>
                <w:sz w:val="22"/>
                <w:szCs w:val="22"/>
              </w:rPr>
              <w:t>Ejakuliacijos sutrikimai</w:t>
            </w:r>
            <w:r w:rsidR="00CB1964" w:rsidRPr="00794258">
              <w:rPr>
                <w:sz w:val="22"/>
                <w:szCs w:val="22"/>
              </w:rPr>
              <w:t>*</w:t>
            </w:r>
          </w:p>
        </w:tc>
        <w:tc>
          <w:tcPr>
            <w:tcW w:w="1154" w:type="pct"/>
            <w:shd w:val="clear" w:color="auto" w:fill="auto"/>
          </w:tcPr>
          <w:p w:rsidR="004071AD" w:rsidRPr="00794258" w:rsidRDefault="004071AD" w:rsidP="00794258">
            <w:pPr>
              <w:jc w:val="center"/>
              <w:rPr>
                <w:sz w:val="22"/>
                <w:szCs w:val="22"/>
              </w:rPr>
            </w:pPr>
            <w:r w:rsidRPr="00794258">
              <w:rPr>
                <w:sz w:val="22"/>
                <w:szCs w:val="22"/>
              </w:rPr>
              <w:t>1,8 %</w:t>
            </w:r>
          </w:p>
        </w:tc>
        <w:tc>
          <w:tcPr>
            <w:tcW w:w="923" w:type="pct"/>
            <w:shd w:val="clear" w:color="auto" w:fill="auto"/>
          </w:tcPr>
          <w:p w:rsidR="004071AD" w:rsidRPr="00794258" w:rsidRDefault="004071AD" w:rsidP="00794258">
            <w:pPr>
              <w:jc w:val="center"/>
              <w:rPr>
                <w:sz w:val="22"/>
                <w:szCs w:val="22"/>
              </w:rPr>
            </w:pPr>
            <w:r w:rsidRPr="00794258">
              <w:rPr>
                <w:sz w:val="22"/>
                <w:szCs w:val="22"/>
              </w:rPr>
              <w:t>0,5 %</w:t>
            </w:r>
          </w:p>
        </w:tc>
      </w:tr>
      <w:tr w:rsidR="004071AD" w:rsidRPr="00794258" w:rsidTr="003D6876">
        <w:tc>
          <w:tcPr>
            <w:tcW w:w="1400" w:type="pct"/>
            <w:vMerge/>
            <w:shd w:val="clear" w:color="auto" w:fill="auto"/>
          </w:tcPr>
          <w:p w:rsidR="004071AD" w:rsidRPr="00794258" w:rsidRDefault="004071AD" w:rsidP="00BA4B01">
            <w:pPr>
              <w:rPr>
                <w:sz w:val="22"/>
                <w:szCs w:val="22"/>
              </w:rPr>
            </w:pPr>
          </w:p>
        </w:tc>
        <w:tc>
          <w:tcPr>
            <w:tcW w:w="1523" w:type="pct"/>
            <w:shd w:val="clear" w:color="auto" w:fill="auto"/>
          </w:tcPr>
          <w:p w:rsidR="004071AD" w:rsidRPr="00794258" w:rsidRDefault="004071AD" w:rsidP="00BA4B01">
            <w:pPr>
              <w:rPr>
                <w:sz w:val="22"/>
                <w:szCs w:val="22"/>
              </w:rPr>
            </w:pPr>
            <w:r w:rsidRPr="00794258">
              <w:rPr>
                <w:sz w:val="22"/>
                <w:szCs w:val="22"/>
              </w:rPr>
              <w:t xml:space="preserve">Krūtų </w:t>
            </w:r>
            <w:r w:rsidR="00CB1964" w:rsidRPr="00794258">
              <w:rPr>
                <w:sz w:val="22"/>
                <w:szCs w:val="22"/>
              </w:rPr>
              <w:t>sutrikimai</w:t>
            </w:r>
            <w:r w:rsidR="00CB1964" w:rsidRPr="00794258">
              <w:rPr>
                <w:sz w:val="22"/>
                <w:szCs w:val="22"/>
                <w:vertAlign w:val="superscript"/>
              </w:rPr>
              <w:t>+</w:t>
            </w:r>
          </w:p>
        </w:tc>
        <w:tc>
          <w:tcPr>
            <w:tcW w:w="1154" w:type="pct"/>
            <w:shd w:val="clear" w:color="auto" w:fill="auto"/>
          </w:tcPr>
          <w:p w:rsidR="004071AD" w:rsidRPr="00794258" w:rsidRDefault="004071AD" w:rsidP="00794258">
            <w:pPr>
              <w:jc w:val="center"/>
              <w:rPr>
                <w:sz w:val="22"/>
                <w:szCs w:val="22"/>
              </w:rPr>
            </w:pPr>
            <w:r w:rsidRPr="00794258">
              <w:rPr>
                <w:sz w:val="22"/>
                <w:szCs w:val="22"/>
              </w:rPr>
              <w:t>1,3 %</w:t>
            </w:r>
          </w:p>
        </w:tc>
        <w:tc>
          <w:tcPr>
            <w:tcW w:w="923" w:type="pct"/>
            <w:shd w:val="clear" w:color="auto" w:fill="auto"/>
          </w:tcPr>
          <w:p w:rsidR="004071AD" w:rsidRPr="00794258" w:rsidRDefault="004071AD" w:rsidP="00794258">
            <w:pPr>
              <w:jc w:val="center"/>
              <w:rPr>
                <w:sz w:val="22"/>
                <w:szCs w:val="22"/>
              </w:rPr>
            </w:pPr>
            <w:r w:rsidRPr="00794258">
              <w:rPr>
                <w:sz w:val="22"/>
                <w:szCs w:val="22"/>
              </w:rPr>
              <w:t>1,3 %</w:t>
            </w:r>
          </w:p>
        </w:tc>
      </w:tr>
      <w:tr w:rsidR="00CB1964" w:rsidRPr="00794258" w:rsidTr="003D6876">
        <w:trPr>
          <w:trHeight w:val="383"/>
        </w:trPr>
        <w:tc>
          <w:tcPr>
            <w:tcW w:w="1400" w:type="pct"/>
            <w:vMerge w:val="restart"/>
            <w:shd w:val="clear" w:color="auto" w:fill="auto"/>
          </w:tcPr>
          <w:p w:rsidR="00CB1964" w:rsidRPr="00794258" w:rsidRDefault="00CB1964" w:rsidP="00BA4B01">
            <w:pPr>
              <w:rPr>
                <w:sz w:val="22"/>
                <w:szCs w:val="22"/>
              </w:rPr>
            </w:pPr>
          </w:p>
          <w:p w:rsidR="00CB1964" w:rsidRPr="00794258" w:rsidRDefault="00CB1964" w:rsidP="00BA4B01">
            <w:pPr>
              <w:rPr>
                <w:sz w:val="22"/>
                <w:szCs w:val="22"/>
              </w:rPr>
            </w:pPr>
          </w:p>
          <w:p w:rsidR="00CB1964" w:rsidRPr="00794258" w:rsidRDefault="00CB1964" w:rsidP="00BA4B01">
            <w:pPr>
              <w:rPr>
                <w:sz w:val="22"/>
                <w:szCs w:val="22"/>
              </w:rPr>
            </w:pPr>
            <w:r w:rsidRPr="00794258">
              <w:rPr>
                <w:sz w:val="22"/>
                <w:szCs w:val="22"/>
              </w:rPr>
              <w:t>Imuninės sistemos sutrikimai</w:t>
            </w:r>
          </w:p>
          <w:p w:rsidR="00CB1964" w:rsidRPr="00794258" w:rsidRDefault="00CB1964" w:rsidP="00BA4B01">
            <w:pPr>
              <w:rPr>
                <w:sz w:val="22"/>
                <w:szCs w:val="22"/>
              </w:rPr>
            </w:pPr>
          </w:p>
        </w:tc>
        <w:tc>
          <w:tcPr>
            <w:tcW w:w="1523" w:type="pct"/>
            <w:vMerge w:val="restart"/>
            <w:shd w:val="clear" w:color="auto" w:fill="auto"/>
          </w:tcPr>
          <w:p w:rsidR="00CB1964" w:rsidRPr="00794258" w:rsidRDefault="00CB1964" w:rsidP="00BA4B01">
            <w:pPr>
              <w:rPr>
                <w:sz w:val="22"/>
                <w:szCs w:val="22"/>
              </w:rPr>
            </w:pPr>
          </w:p>
          <w:p w:rsidR="00CB1964" w:rsidRPr="00794258" w:rsidRDefault="00CB1964" w:rsidP="00BA4B01">
            <w:pPr>
              <w:rPr>
                <w:sz w:val="22"/>
                <w:szCs w:val="22"/>
              </w:rPr>
            </w:pPr>
          </w:p>
          <w:p w:rsidR="00CB1964" w:rsidRPr="00794258" w:rsidRDefault="00CB1964" w:rsidP="003B35E1">
            <w:pPr>
              <w:rPr>
                <w:sz w:val="22"/>
                <w:szCs w:val="22"/>
              </w:rPr>
            </w:pPr>
            <w:r w:rsidRPr="00794258">
              <w:rPr>
                <w:sz w:val="22"/>
                <w:szCs w:val="22"/>
              </w:rPr>
              <w:t xml:space="preserve">Alerginės reakcijos, įskaitant išbėrimą, niežėjimą, dilgėlinę, lokalią edemą ir </w:t>
            </w:r>
            <w:r w:rsidRPr="00794258">
              <w:rPr>
                <w:snapToGrid w:val="0"/>
                <w:sz w:val="22"/>
                <w:szCs w:val="22"/>
              </w:rPr>
              <w:t>angio</w:t>
            </w:r>
            <w:r w:rsidR="003B35E1" w:rsidRPr="00794258">
              <w:rPr>
                <w:snapToGrid w:val="0"/>
                <w:sz w:val="22"/>
                <w:szCs w:val="22"/>
              </w:rPr>
              <w:t>neurozinę edemą</w:t>
            </w:r>
          </w:p>
        </w:tc>
        <w:tc>
          <w:tcPr>
            <w:tcW w:w="2077" w:type="pct"/>
            <w:gridSpan w:val="2"/>
            <w:shd w:val="clear" w:color="auto" w:fill="auto"/>
          </w:tcPr>
          <w:p w:rsidR="00CB1964" w:rsidRPr="00794258" w:rsidRDefault="00CB1964" w:rsidP="00BA4B01">
            <w:pPr>
              <w:rPr>
                <w:b/>
                <w:sz w:val="22"/>
                <w:szCs w:val="22"/>
              </w:rPr>
            </w:pPr>
            <w:r w:rsidRPr="00794258">
              <w:rPr>
                <w:b/>
                <w:sz w:val="22"/>
                <w:szCs w:val="22"/>
              </w:rPr>
              <w:t>Dažnis, apskaičiuotas preparatui patekus į rinką</w:t>
            </w:r>
          </w:p>
        </w:tc>
      </w:tr>
      <w:tr w:rsidR="00CB1964" w:rsidRPr="00794258" w:rsidTr="003D6876">
        <w:trPr>
          <w:trHeight w:val="382"/>
        </w:trPr>
        <w:tc>
          <w:tcPr>
            <w:tcW w:w="1400" w:type="pct"/>
            <w:vMerge/>
            <w:shd w:val="clear" w:color="auto" w:fill="auto"/>
          </w:tcPr>
          <w:p w:rsidR="00CB1964" w:rsidRPr="00794258" w:rsidRDefault="00CB1964" w:rsidP="00BA4B01">
            <w:pPr>
              <w:rPr>
                <w:sz w:val="22"/>
                <w:szCs w:val="22"/>
              </w:rPr>
            </w:pPr>
          </w:p>
        </w:tc>
        <w:tc>
          <w:tcPr>
            <w:tcW w:w="1523" w:type="pct"/>
            <w:vMerge/>
            <w:shd w:val="clear" w:color="auto" w:fill="auto"/>
          </w:tcPr>
          <w:p w:rsidR="00CB1964" w:rsidRPr="00794258" w:rsidRDefault="00CB1964" w:rsidP="00BA4B01">
            <w:pPr>
              <w:rPr>
                <w:sz w:val="22"/>
                <w:szCs w:val="22"/>
              </w:rPr>
            </w:pPr>
          </w:p>
        </w:tc>
        <w:tc>
          <w:tcPr>
            <w:tcW w:w="2077" w:type="pct"/>
            <w:gridSpan w:val="2"/>
            <w:shd w:val="clear" w:color="auto" w:fill="auto"/>
          </w:tcPr>
          <w:p w:rsidR="00CB1964" w:rsidRPr="00794258" w:rsidRDefault="00CB1964" w:rsidP="00794258">
            <w:pPr>
              <w:jc w:val="center"/>
              <w:rPr>
                <w:sz w:val="22"/>
                <w:szCs w:val="22"/>
              </w:rPr>
            </w:pPr>
            <w:r w:rsidRPr="00794258">
              <w:rPr>
                <w:sz w:val="22"/>
                <w:szCs w:val="22"/>
              </w:rPr>
              <w:t>Nežinomas</w:t>
            </w:r>
          </w:p>
        </w:tc>
      </w:tr>
      <w:tr w:rsidR="00CB1964" w:rsidRPr="00794258" w:rsidTr="003D6876">
        <w:tc>
          <w:tcPr>
            <w:tcW w:w="1400" w:type="pct"/>
            <w:shd w:val="clear" w:color="auto" w:fill="auto"/>
          </w:tcPr>
          <w:p w:rsidR="00CB1964" w:rsidRPr="00794258" w:rsidRDefault="00CB1964" w:rsidP="00BA4B01">
            <w:pPr>
              <w:rPr>
                <w:sz w:val="22"/>
                <w:szCs w:val="22"/>
              </w:rPr>
            </w:pPr>
            <w:r w:rsidRPr="00794258">
              <w:rPr>
                <w:sz w:val="22"/>
                <w:szCs w:val="22"/>
              </w:rPr>
              <w:t>Psichikos sutrikimai</w:t>
            </w:r>
          </w:p>
        </w:tc>
        <w:tc>
          <w:tcPr>
            <w:tcW w:w="1523" w:type="pct"/>
            <w:shd w:val="clear" w:color="auto" w:fill="auto"/>
          </w:tcPr>
          <w:p w:rsidR="00CB1964" w:rsidRPr="00794258" w:rsidRDefault="00CB1964" w:rsidP="00BA4B01">
            <w:pPr>
              <w:rPr>
                <w:sz w:val="22"/>
                <w:szCs w:val="22"/>
              </w:rPr>
            </w:pPr>
            <w:r w:rsidRPr="00794258">
              <w:rPr>
                <w:sz w:val="22"/>
                <w:szCs w:val="22"/>
              </w:rPr>
              <w:t>Depresinė nuotaika</w:t>
            </w:r>
          </w:p>
        </w:tc>
        <w:tc>
          <w:tcPr>
            <w:tcW w:w="2077" w:type="pct"/>
            <w:gridSpan w:val="2"/>
            <w:shd w:val="clear" w:color="auto" w:fill="auto"/>
          </w:tcPr>
          <w:p w:rsidR="00CB1964" w:rsidRPr="00794258" w:rsidRDefault="00CB1964" w:rsidP="00794258">
            <w:pPr>
              <w:jc w:val="center"/>
              <w:rPr>
                <w:sz w:val="22"/>
                <w:szCs w:val="22"/>
              </w:rPr>
            </w:pPr>
            <w:r w:rsidRPr="00794258">
              <w:rPr>
                <w:sz w:val="22"/>
                <w:szCs w:val="22"/>
              </w:rPr>
              <w:t>Nežinomas</w:t>
            </w:r>
          </w:p>
        </w:tc>
      </w:tr>
      <w:tr w:rsidR="00CB1964" w:rsidRPr="00794258" w:rsidTr="003D6876">
        <w:tc>
          <w:tcPr>
            <w:tcW w:w="1400" w:type="pct"/>
            <w:shd w:val="clear" w:color="auto" w:fill="auto"/>
          </w:tcPr>
          <w:p w:rsidR="00CB1964" w:rsidRPr="00794258" w:rsidRDefault="00CB1964" w:rsidP="00BA4B01">
            <w:pPr>
              <w:rPr>
                <w:sz w:val="22"/>
                <w:szCs w:val="22"/>
              </w:rPr>
            </w:pPr>
            <w:r w:rsidRPr="00794258">
              <w:rPr>
                <w:sz w:val="22"/>
                <w:szCs w:val="22"/>
              </w:rPr>
              <w:t>Odos ir poodinio audinio sutrikimai</w:t>
            </w:r>
          </w:p>
          <w:p w:rsidR="00CB1964" w:rsidRPr="00794258" w:rsidRDefault="00CB1964" w:rsidP="00BA4B01">
            <w:pPr>
              <w:rPr>
                <w:sz w:val="22"/>
                <w:szCs w:val="22"/>
              </w:rPr>
            </w:pPr>
          </w:p>
        </w:tc>
        <w:tc>
          <w:tcPr>
            <w:tcW w:w="1523" w:type="pct"/>
            <w:shd w:val="clear" w:color="auto" w:fill="auto"/>
          </w:tcPr>
          <w:p w:rsidR="00CB1964" w:rsidRPr="00794258" w:rsidRDefault="00CB1964" w:rsidP="00BA4B01">
            <w:pPr>
              <w:rPr>
                <w:sz w:val="22"/>
                <w:szCs w:val="22"/>
              </w:rPr>
            </w:pPr>
            <w:r w:rsidRPr="00794258">
              <w:rPr>
                <w:sz w:val="22"/>
                <w:szCs w:val="22"/>
              </w:rPr>
              <w:t>Nuplikimas (pirmiausia kūno plaukų slinkimas), hipertrichozė</w:t>
            </w:r>
          </w:p>
        </w:tc>
        <w:tc>
          <w:tcPr>
            <w:tcW w:w="2077" w:type="pct"/>
            <w:gridSpan w:val="2"/>
            <w:shd w:val="clear" w:color="auto" w:fill="auto"/>
          </w:tcPr>
          <w:p w:rsidR="00CB1964" w:rsidRPr="00794258" w:rsidRDefault="00CB1964" w:rsidP="00794258">
            <w:pPr>
              <w:jc w:val="center"/>
              <w:rPr>
                <w:sz w:val="22"/>
                <w:szCs w:val="22"/>
              </w:rPr>
            </w:pPr>
            <w:r w:rsidRPr="00794258">
              <w:rPr>
                <w:sz w:val="22"/>
                <w:szCs w:val="22"/>
              </w:rPr>
              <w:t>Nedažni</w:t>
            </w:r>
          </w:p>
          <w:p w:rsidR="00CB1964" w:rsidRPr="00794258" w:rsidRDefault="00CB1964" w:rsidP="00794258">
            <w:pPr>
              <w:jc w:val="center"/>
              <w:rPr>
                <w:sz w:val="22"/>
                <w:szCs w:val="22"/>
              </w:rPr>
            </w:pPr>
          </w:p>
        </w:tc>
      </w:tr>
      <w:tr w:rsidR="00CB1964" w:rsidRPr="00794258" w:rsidTr="003D6876">
        <w:tc>
          <w:tcPr>
            <w:tcW w:w="1400" w:type="pct"/>
            <w:shd w:val="clear" w:color="auto" w:fill="auto"/>
          </w:tcPr>
          <w:p w:rsidR="00CB1964" w:rsidRPr="00794258" w:rsidRDefault="00CB1964" w:rsidP="00BA4B01">
            <w:pPr>
              <w:rPr>
                <w:sz w:val="22"/>
                <w:szCs w:val="22"/>
              </w:rPr>
            </w:pPr>
            <w:r w:rsidRPr="00794258">
              <w:rPr>
                <w:sz w:val="22"/>
                <w:szCs w:val="22"/>
              </w:rPr>
              <w:t>Lytinės sistemos ir krūties sutrikimai</w:t>
            </w:r>
          </w:p>
        </w:tc>
        <w:tc>
          <w:tcPr>
            <w:tcW w:w="1523" w:type="pct"/>
            <w:shd w:val="clear" w:color="auto" w:fill="auto"/>
          </w:tcPr>
          <w:p w:rsidR="00CB1964" w:rsidRPr="00794258" w:rsidRDefault="00CB1964" w:rsidP="00BA4B01">
            <w:pPr>
              <w:rPr>
                <w:sz w:val="22"/>
                <w:szCs w:val="22"/>
              </w:rPr>
            </w:pPr>
            <w:r w:rsidRPr="00794258">
              <w:rPr>
                <w:sz w:val="22"/>
                <w:szCs w:val="22"/>
              </w:rPr>
              <w:t>Sėklidžių skausmas ir pabrinkimas</w:t>
            </w:r>
          </w:p>
        </w:tc>
        <w:tc>
          <w:tcPr>
            <w:tcW w:w="2077" w:type="pct"/>
            <w:gridSpan w:val="2"/>
            <w:shd w:val="clear" w:color="auto" w:fill="auto"/>
          </w:tcPr>
          <w:p w:rsidR="00CB1964" w:rsidRPr="00794258" w:rsidRDefault="00CB1964" w:rsidP="00794258">
            <w:pPr>
              <w:jc w:val="center"/>
              <w:rPr>
                <w:sz w:val="22"/>
                <w:szCs w:val="22"/>
              </w:rPr>
            </w:pPr>
            <w:r w:rsidRPr="00794258">
              <w:rPr>
                <w:sz w:val="22"/>
                <w:szCs w:val="22"/>
              </w:rPr>
              <w:t>Nežinomas</w:t>
            </w:r>
          </w:p>
        </w:tc>
      </w:tr>
      <w:tr w:rsidR="00CB1964" w:rsidRPr="00794258" w:rsidTr="003D6876">
        <w:tc>
          <w:tcPr>
            <w:tcW w:w="5000" w:type="pct"/>
            <w:gridSpan w:val="4"/>
            <w:shd w:val="clear" w:color="auto" w:fill="auto"/>
          </w:tcPr>
          <w:p w:rsidR="00CB1964" w:rsidRPr="00794258" w:rsidRDefault="00B577E2" w:rsidP="00BA4B01">
            <w:pPr>
              <w:rPr>
                <w:bCs/>
                <w:sz w:val="22"/>
                <w:szCs w:val="22"/>
              </w:rPr>
            </w:pPr>
            <w:r w:rsidRPr="00794258">
              <w:rPr>
                <w:sz w:val="22"/>
                <w:szCs w:val="22"/>
              </w:rPr>
              <w:t>*</w:t>
            </w:r>
            <w:r w:rsidRPr="00794258">
              <w:rPr>
                <w:bCs/>
                <w:sz w:val="22"/>
                <w:szCs w:val="22"/>
              </w:rPr>
              <w:t xml:space="preserve">Lytiniai nepageidaujami reiškiniai yra susiję su gydymu </w:t>
            </w:r>
            <w:r w:rsidR="00013A52">
              <w:rPr>
                <w:bCs/>
                <w:sz w:val="22"/>
                <w:szCs w:val="22"/>
              </w:rPr>
              <w:t xml:space="preserve">dutasteridu </w:t>
            </w:r>
            <w:r w:rsidRPr="00794258">
              <w:rPr>
                <w:bCs/>
                <w:sz w:val="22"/>
                <w:szCs w:val="22"/>
              </w:rPr>
              <w:t>(įskaitant monoterapija ir derinius su tamsulozinu). Šie nepageidaujami reiškiniai gali tęstis po gydymo nutraukimo. Dutasterido vaidmuo ši</w:t>
            </w:r>
            <w:r w:rsidR="007952CB" w:rsidRPr="00794258">
              <w:rPr>
                <w:bCs/>
                <w:sz w:val="22"/>
                <w:szCs w:val="22"/>
              </w:rPr>
              <w:t>ame</w:t>
            </w:r>
            <w:r w:rsidRPr="00794258">
              <w:rPr>
                <w:bCs/>
                <w:sz w:val="22"/>
                <w:szCs w:val="22"/>
              </w:rPr>
              <w:t xml:space="preserve"> užsitęsim</w:t>
            </w:r>
            <w:r w:rsidR="007952CB" w:rsidRPr="00794258">
              <w:rPr>
                <w:bCs/>
                <w:sz w:val="22"/>
                <w:szCs w:val="22"/>
              </w:rPr>
              <w:t>e</w:t>
            </w:r>
            <w:r w:rsidRPr="00794258">
              <w:rPr>
                <w:bCs/>
                <w:sz w:val="22"/>
                <w:szCs w:val="22"/>
              </w:rPr>
              <w:t xml:space="preserve"> yra nežinomas.</w:t>
            </w:r>
          </w:p>
          <w:p w:rsidR="00E43224" w:rsidRPr="00794258" w:rsidRDefault="00E43224" w:rsidP="00BA4B01">
            <w:pPr>
              <w:rPr>
                <w:bCs/>
                <w:sz w:val="22"/>
                <w:szCs w:val="22"/>
              </w:rPr>
            </w:pPr>
            <w:r w:rsidRPr="00794258">
              <w:rPr>
                <w:bCs/>
                <w:sz w:val="22"/>
                <w:szCs w:val="22"/>
                <w:vertAlign w:val="superscript"/>
              </w:rPr>
              <w:t>+</w:t>
            </w:r>
            <w:r w:rsidRPr="00794258">
              <w:rPr>
                <w:bCs/>
                <w:sz w:val="22"/>
                <w:szCs w:val="22"/>
              </w:rPr>
              <w:t>įskaitant</w:t>
            </w:r>
            <w:r w:rsidRPr="00794258">
              <w:rPr>
                <w:sz w:val="22"/>
                <w:szCs w:val="22"/>
              </w:rPr>
              <w:t xml:space="preserve"> krūtų skausmingumą ir krūtų padidėjimą.</w:t>
            </w:r>
          </w:p>
        </w:tc>
      </w:tr>
    </w:tbl>
    <w:p w:rsidR="004071AD" w:rsidRPr="001D7C29" w:rsidRDefault="004071AD" w:rsidP="00BA4B01">
      <w:pPr>
        <w:ind w:left="567" w:hanging="567"/>
        <w:rPr>
          <w:b/>
          <w:bCs/>
          <w:sz w:val="22"/>
          <w:szCs w:val="22"/>
        </w:rPr>
      </w:pPr>
    </w:p>
    <w:p w:rsidR="004071AD" w:rsidRPr="001D7C29" w:rsidRDefault="00E43224" w:rsidP="00BA4B01">
      <w:pPr>
        <w:rPr>
          <w:caps/>
          <w:sz w:val="22"/>
          <w:szCs w:val="22"/>
        </w:rPr>
      </w:pPr>
      <w:r w:rsidRPr="001D7C29">
        <w:rPr>
          <w:caps/>
          <w:sz w:val="22"/>
          <w:szCs w:val="22"/>
        </w:rPr>
        <w:t xml:space="preserve">QUEDUTE derinyje su </w:t>
      </w:r>
      <w:r w:rsidR="004071AD" w:rsidRPr="001D7C29">
        <w:rPr>
          <w:caps/>
          <w:sz w:val="22"/>
          <w:szCs w:val="22"/>
        </w:rPr>
        <w:t>ir alfa</w:t>
      </w:r>
      <w:r w:rsidRPr="001D7C29">
        <w:rPr>
          <w:caps/>
          <w:sz w:val="22"/>
          <w:szCs w:val="22"/>
        </w:rPr>
        <w:t xml:space="preserve"> adrenoreceptorių</w:t>
      </w:r>
      <w:r w:rsidR="004071AD" w:rsidRPr="001D7C29">
        <w:rPr>
          <w:caps/>
          <w:sz w:val="22"/>
          <w:szCs w:val="22"/>
        </w:rPr>
        <w:t xml:space="preserve"> blokatoriumi tamsulozinu</w:t>
      </w:r>
    </w:p>
    <w:p w:rsidR="004071AD" w:rsidRPr="001D7C29" w:rsidRDefault="004071AD" w:rsidP="00BA4B01">
      <w:pPr>
        <w:rPr>
          <w:sz w:val="22"/>
          <w:szCs w:val="22"/>
        </w:rPr>
      </w:pPr>
    </w:p>
    <w:p w:rsidR="004071AD" w:rsidRPr="001D7C29" w:rsidRDefault="004071AD" w:rsidP="00BA4B01">
      <w:pPr>
        <w:rPr>
          <w:sz w:val="22"/>
          <w:szCs w:val="22"/>
        </w:rPr>
      </w:pPr>
      <w:r w:rsidRPr="001D7C29">
        <w:rPr>
          <w:sz w:val="22"/>
          <w:szCs w:val="22"/>
        </w:rPr>
        <w:t xml:space="preserve">Ketverių metų </w:t>
      </w:r>
      <w:r w:rsidRPr="001D7C29">
        <w:rPr>
          <w:i/>
          <w:sz w:val="22"/>
          <w:szCs w:val="22"/>
        </w:rPr>
        <w:t>CombAT</w:t>
      </w:r>
      <w:r w:rsidRPr="001D7C29">
        <w:rPr>
          <w:sz w:val="22"/>
          <w:szCs w:val="22"/>
        </w:rPr>
        <w:t xml:space="preserve"> tyrimo duomenys, lyginant 0,5 mg (</w:t>
      </w:r>
      <w:r w:rsidRPr="001D7C29">
        <w:rPr>
          <w:snapToGrid w:val="0"/>
          <w:sz w:val="22"/>
          <w:szCs w:val="22"/>
        </w:rPr>
        <w:t xml:space="preserve">n = 1623) </w:t>
      </w:r>
      <w:r w:rsidRPr="001D7C29">
        <w:rPr>
          <w:sz w:val="22"/>
          <w:szCs w:val="22"/>
        </w:rPr>
        <w:t>dutasterido</w:t>
      </w:r>
      <w:r w:rsidRPr="001D7C29">
        <w:rPr>
          <w:snapToGrid w:val="0"/>
          <w:sz w:val="22"/>
          <w:szCs w:val="22"/>
        </w:rPr>
        <w:t xml:space="preserve"> ir 0,4 mg </w:t>
      </w:r>
      <w:r w:rsidRPr="001D7C29">
        <w:rPr>
          <w:sz w:val="22"/>
          <w:szCs w:val="22"/>
        </w:rPr>
        <w:t>(</w:t>
      </w:r>
      <w:r w:rsidRPr="001D7C29">
        <w:rPr>
          <w:snapToGrid w:val="0"/>
          <w:sz w:val="22"/>
          <w:szCs w:val="22"/>
        </w:rPr>
        <w:t xml:space="preserve">n = 1611) tamsulozino bei jų derinio </w:t>
      </w:r>
      <w:r w:rsidRPr="001D7C29">
        <w:rPr>
          <w:sz w:val="22"/>
          <w:szCs w:val="22"/>
        </w:rPr>
        <w:t>(</w:t>
      </w:r>
      <w:r w:rsidRPr="001D7C29">
        <w:rPr>
          <w:snapToGrid w:val="0"/>
          <w:sz w:val="22"/>
          <w:szCs w:val="22"/>
        </w:rPr>
        <w:t>n = 1610) vartojimą po vieną kartą per parą, parodė, kad bet kuri</w:t>
      </w:r>
      <w:r w:rsidR="00E43224" w:rsidRPr="001D7C29">
        <w:rPr>
          <w:snapToGrid w:val="0"/>
          <w:sz w:val="22"/>
          <w:szCs w:val="22"/>
        </w:rPr>
        <w:t>o</w:t>
      </w:r>
      <w:r w:rsidRPr="001D7C29">
        <w:rPr>
          <w:snapToGrid w:val="0"/>
          <w:sz w:val="22"/>
          <w:szCs w:val="22"/>
        </w:rPr>
        <w:t xml:space="preserve"> </w:t>
      </w:r>
      <w:r w:rsidR="00E43224" w:rsidRPr="001D7C29">
        <w:rPr>
          <w:snapToGrid w:val="0"/>
          <w:sz w:val="22"/>
          <w:szCs w:val="22"/>
        </w:rPr>
        <w:t xml:space="preserve">nepageidaujamo reiškinio, kuris </w:t>
      </w:r>
      <w:r w:rsidRPr="001D7C29">
        <w:rPr>
          <w:snapToGrid w:val="0"/>
          <w:sz w:val="22"/>
          <w:szCs w:val="22"/>
        </w:rPr>
        <w:t>tyrėjo įvertint</w:t>
      </w:r>
      <w:r w:rsidR="00E43224" w:rsidRPr="001D7C29">
        <w:rPr>
          <w:snapToGrid w:val="0"/>
          <w:sz w:val="22"/>
          <w:szCs w:val="22"/>
        </w:rPr>
        <w:t>as kaip susijęs su vaistinio preparato</w:t>
      </w:r>
      <w:r w:rsidRPr="001D7C29">
        <w:rPr>
          <w:snapToGrid w:val="0"/>
          <w:sz w:val="22"/>
          <w:szCs w:val="22"/>
        </w:rPr>
        <w:t xml:space="preserve"> vartojimu</w:t>
      </w:r>
      <w:r w:rsidR="00E43224" w:rsidRPr="001D7C29">
        <w:rPr>
          <w:snapToGrid w:val="0"/>
          <w:sz w:val="22"/>
          <w:szCs w:val="22"/>
        </w:rPr>
        <w:t>,</w:t>
      </w:r>
      <w:r w:rsidRPr="001D7C29">
        <w:rPr>
          <w:snapToGrid w:val="0"/>
          <w:sz w:val="22"/>
          <w:szCs w:val="22"/>
        </w:rPr>
        <w:t xml:space="preserve"> dažnis </w:t>
      </w:r>
      <w:r w:rsidRPr="001D7C29">
        <w:rPr>
          <w:sz w:val="22"/>
          <w:szCs w:val="22"/>
        </w:rPr>
        <w:t xml:space="preserve">taikant kombinuotą </w:t>
      </w:r>
      <w:r w:rsidR="00E43224" w:rsidRPr="001D7C29">
        <w:rPr>
          <w:sz w:val="22"/>
          <w:szCs w:val="22"/>
        </w:rPr>
        <w:t xml:space="preserve">gydymą </w:t>
      </w:r>
      <w:r w:rsidRPr="001D7C29">
        <w:rPr>
          <w:sz w:val="22"/>
          <w:szCs w:val="22"/>
        </w:rPr>
        <w:t>dutasterid</w:t>
      </w:r>
      <w:r w:rsidR="00E43224" w:rsidRPr="001D7C29">
        <w:rPr>
          <w:sz w:val="22"/>
          <w:szCs w:val="22"/>
        </w:rPr>
        <w:t>u</w:t>
      </w:r>
      <w:r w:rsidRPr="001D7C29">
        <w:rPr>
          <w:sz w:val="22"/>
          <w:szCs w:val="22"/>
        </w:rPr>
        <w:t xml:space="preserve"> ir tamsulozin</w:t>
      </w:r>
      <w:r w:rsidR="00E43224" w:rsidRPr="001D7C29">
        <w:rPr>
          <w:sz w:val="22"/>
          <w:szCs w:val="22"/>
        </w:rPr>
        <w:t>u</w:t>
      </w:r>
      <w:r w:rsidRPr="001D7C29">
        <w:rPr>
          <w:sz w:val="22"/>
          <w:szCs w:val="22"/>
        </w:rPr>
        <w:t xml:space="preserve"> </w:t>
      </w:r>
      <w:r w:rsidRPr="001D7C29">
        <w:rPr>
          <w:snapToGrid w:val="0"/>
          <w:sz w:val="22"/>
          <w:szCs w:val="22"/>
        </w:rPr>
        <w:t>pirmaisiais, antraisiais, trečiaisiais ir ketvirtaisiais gydymo metais buvo atitinkamai 22 </w:t>
      </w:r>
      <w:r w:rsidRPr="001D7C29">
        <w:rPr>
          <w:sz w:val="22"/>
          <w:szCs w:val="22"/>
        </w:rPr>
        <w:t xml:space="preserve">%, 6 %, 4 % ir 2 %, taikant </w:t>
      </w:r>
      <w:r w:rsidR="00E43224" w:rsidRPr="001D7C29">
        <w:rPr>
          <w:sz w:val="22"/>
          <w:szCs w:val="22"/>
        </w:rPr>
        <w:t xml:space="preserve">gydymą vien </w:t>
      </w:r>
      <w:r w:rsidRPr="001D7C29">
        <w:rPr>
          <w:sz w:val="22"/>
          <w:szCs w:val="22"/>
        </w:rPr>
        <w:t>dutasterid</w:t>
      </w:r>
      <w:r w:rsidR="00E43224" w:rsidRPr="001D7C29">
        <w:rPr>
          <w:sz w:val="22"/>
          <w:szCs w:val="22"/>
        </w:rPr>
        <w:t>u</w:t>
      </w:r>
      <w:r w:rsidRPr="001D7C29">
        <w:rPr>
          <w:sz w:val="22"/>
          <w:szCs w:val="22"/>
        </w:rPr>
        <w:t xml:space="preserve"> </w:t>
      </w:r>
      <w:r w:rsidR="00E43224" w:rsidRPr="001D7C29">
        <w:rPr>
          <w:sz w:val="22"/>
          <w:szCs w:val="22"/>
        </w:rPr>
        <w:t>-</w:t>
      </w:r>
      <w:r w:rsidRPr="001D7C29">
        <w:rPr>
          <w:sz w:val="22"/>
          <w:szCs w:val="22"/>
        </w:rPr>
        <w:t xml:space="preserve"> 15 %, 6 %, 3 % ir 2 %, bei 13 %, 5 %, 2 % ir 2 % taikant </w:t>
      </w:r>
      <w:r w:rsidR="00E43224" w:rsidRPr="001D7C29">
        <w:rPr>
          <w:sz w:val="22"/>
          <w:szCs w:val="22"/>
        </w:rPr>
        <w:t xml:space="preserve">gydymą vien </w:t>
      </w:r>
      <w:r w:rsidRPr="001D7C29">
        <w:rPr>
          <w:sz w:val="22"/>
          <w:szCs w:val="22"/>
        </w:rPr>
        <w:t>tamsulozin</w:t>
      </w:r>
      <w:r w:rsidR="00E43224" w:rsidRPr="001D7C29">
        <w:rPr>
          <w:sz w:val="22"/>
          <w:szCs w:val="22"/>
        </w:rPr>
        <w:t>u</w:t>
      </w:r>
      <w:r w:rsidRPr="001D7C29">
        <w:rPr>
          <w:sz w:val="22"/>
          <w:szCs w:val="22"/>
        </w:rPr>
        <w:t xml:space="preserve">. Pirmaisiais gydymo metais nepageidaujamo poveikio reiškinių dažnis kombinuotos </w:t>
      </w:r>
      <w:r w:rsidR="00E43224" w:rsidRPr="001D7C29">
        <w:rPr>
          <w:sz w:val="22"/>
          <w:szCs w:val="22"/>
        </w:rPr>
        <w:t>gydymo</w:t>
      </w:r>
      <w:r w:rsidRPr="001D7C29">
        <w:rPr>
          <w:sz w:val="22"/>
          <w:szCs w:val="22"/>
        </w:rPr>
        <w:t xml:space="preserve"> grupėje buvo didesnis dėl šioje grupėje pastebėtų dažnesnių lytinės sistemos, ypač ejakuliacijos, sutrikimų.</w:t>
      </w:r>
    </w:p>
    <w:p w:rsidR="004071AD" w:rsidRPr="001D7C29" w:rsidRDefault="004071AD" w:rsidP="00BA4B01">
      <w:pPr>
        <w:rPr>
          <w:sz w:val="22"/>
          <w:szCs w:val="22"/>
        </w:rPr>
      </w:pPr>
    </w:p>
    <w:p w:rsidR="004071AD" w:rsidRPr="001D7C29" w:rsidRDefault="004071AD" w:rsidP="00BA4B01">
      <w:pPr>
        <w:rPr>
          <w:sz w:val="22"/>
          <w:szCs w:val="22"/>
        </w:rPr>
      </w:pPr>
      <w:r w:rsidRPr="001D7C29">
        <w:rPr>
          <w:sz w:val="22"/>
          <w:szCs w:val="22"/>
        </w:rPr>
        <w:t xml:space="preserve">Pirmaisiais gydymo metais vertinant </w:t>
      </w:r>
      <w:r w:rsidRPr="001D7C29">
        <w:rPr>
          <w:i/>
          <w:sz w:val="22"/>
          <w:szCs w:val="22"/>
        </w:rPr>
        <w:t>CombAT</w:t>
      </w:r>
      <w:r w:rsidRPr="001D7C29">
        <w:rPr>
          <w:sz w:val="22"/>
          <w:szCs w:val="22"/>
        </w:rPr>
        <w:t xml:space="preserve"> tyrimo duomenis žemiau išvardytų nepageidaujamo poveikio reiškinių, tyrėjo įvertintų kaip susijusių su vaist</w:t>
      </w:r>
      <w:r w:rsidR="00E43224" w:rsidRPr="001D7C29">
        <w:rPr>
          <w:sz w:val="22"/>
          <w:szCs w:val="22"/>
        </w:rPr>
        <w:t>inio preparato</w:t>
      </w:r>
      <w:r w:rsidRPr="001D7C29">
        <w:rPr>
          <w:sz w:val="22"/>
          <w:szCs w:val="22"/>
        </w:rPr>
        <w:t xml:space="preserve"> vartojimu, dažnis buvo 1 % ir didesnis. Šių reiškinių dažnis per ketverius gydymo metus pateiktas žemiau esančioje lentelėje.</w:t>
      </w:r>
    </w:p>
    <w:p w:rsidR="004071AD" w:rsidRPr="001D7C29" w:rsidRDefault="004071AD" w:rsidP="00BA4B01">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97"/>
        <w:gridCol w:w="2293"/>
        <w:gridCol w:w="1230"/>
        <w:gridCol w:w="1395"/>
        <w:gridCol w:w="1284"/>
        <w:gridCol w:w="1171"/>
      </w:tblGrid>
      <w:tr w:rsidR="004071AD" w:rsidRPr="001D7C29" w:rsidTr="00BA4B01">
        <w:trPr>
          <w:trHeight w:val="351"/>
        </w:trPr>
        <w:tc>
          <w:tcPr>
            <w:tcW w:w="1697" w:type="dxa"/>
            <w:vMerge w:val="restart"/>
          </w:tcPr>
          <w:p w:rsidR="004071AD" w:rsidRPr="001D7C29" w:rsidRDefault="004071AD" w:rsidP="00BA4B01">
            <w:pPr>
              <w:keepNext/>
              <w:keepLines/>
              <w:ind w:left="540" w:hanging="540"/>
              <w:rPr>
                <w:sz w:val="22"/>
                <w:szCs w:val="22"/>
              </w:rPr>
            </w:pPr>
          </w:p>
          <w:p w:rsidR="004071AD" w:rsidRPr="001D7C29" w:rsidRDefault="004071AD" w:rsidP="00BA4B01">
            <w:pPr>
              <w:rPr>
                <w:b/>
                <w:sz w:val="22"/>
                <w:szCs w:val="22"/>
              </w:rPr>
            </w:pPr>
            <w:r w:rsidRPr="001D7C29">
              <w:rPr>
                <w:b/>
                <w:sz w:val="22"/>
                <w:szCs w:val="22"/>
              </w:rPr>
              <w:t>Organų sistemų klasės</w:t>
            </w:r>
          </w:p>
        </w:tc>
        <w:tc>
          <w:tcPr>
            <w:tcW w:w="2293" w:type="dxa"/>
            <w:vMerge w:val="restart"/>
          </w:tcPr>
          <w:p w:rsidR="004071AD" w:rsidRPr="001D7C29" w:rsidRDefault="004071AD" w:rsidP="00BA4B01">
            <w:pPr>
              <w:rPr>
                <w:b/>
                <w:sz w:val="22"/>
                <w:szCs w:val="22"/>
              </w:rPr>
            </w:pPr>
            <w:r w:rsidRPr="001D7C29">
              <w:rPr>
                <w:b/>
                <w:sz w:val="22"/>
                <w:szCs w:val="22"/>
              </w:rPr>
              <w:t>Nepageidaujamas reiškinys</w:t>
            </w:r>
          </w:p>
        </w:tc>
        <w:tc>
          <w:tcPr>
            <w:tcW w:w="5080" w:type="dxa"/>
            <w:gridSpan w:val="4"/>
          </w:tcPr>
          <w:p w:rsidR="004071AD" w:rsidRPr="001D7C29" w:rsidRDefault="004071AD" w:rsidP="00BA4B01">
            <w:pPr>
              <w:jc w:val="center"/>
              <w:rPr>
                <w:b/>
                <w:sz w:val="22"/>
                <w:szCs w:val="22"/>
              </w:rPr>
            </w:pPr>
            <w:r w:rsidRPr="001D7C29">
              <w:rPr>
                <w:b/>
                <w:sz w:val="22"/>
                <w:szCs w:val="22"/>
              </w:rPr>
              <w:t>Dažnis gydymo laikotarpiu</w:t>
            </w:r>
          </w:p>
        </w:tc>
      </w:tr>
      <w:tr w:rsidR="004071AD" w:rsidRPr="001D7C29" w:rsidTr="00BA4B01">
        <w:trPr>
          <w:trHeight w:val="388"/>
        </w:trPr>
        <w:tc>
          <w:tcPr>
            <w:tcW w:w="1697" w:type="dxa"/>
            <w:vMerge/>
            <w:vAlign w:val="center"/>
          </w:tcPr>
          <w:p w:rsidR="004071AD" w:rsidRPr="001D7C29" w:rsidRDefault="004071AD" w:rsidP="00BA4B01">
            <w:pPr>
              <w:rPr>
                <w:sz w:val="22"/>
                <w:szCs w:val="22"/>
              </w:rPr>
            </w:pPr>
          </w:p>
        </w:tc>
        <w:tc>
          <w:tcPr>
            <w:tcW w:w="0" w:type="auto"/>
            <w:vMerge/>
            <w:vAlign w:val="center"/>
          </w:tcPr>
          <w:p w:rsidR="004071AD" w:rsidRPr="001D7C29" w:rsidRDefault="004071AD" w:rsidP="00BA4B01">
            <w:pPr>
              <w:rPr>
                <w:sz w:val="22"/>
                <w:szCs w:val="22"/>
              </w:rPr>
            </w:pPr>
          </w:p>
        </w:tc>
        <w:tc>
          <w:tcPr>
            <w:tcW w:w="1230" w:type="dxa"/>
          </w:tcPr>
          <w:p w:rsidR="004071AD" w:rsidRPr="001D7C29" w:rsidRDefault="004071AD" w:rsidP="00BA4B01">
            <w:pPr>
              <w:jc w:val="center"/>
              <w:rPr>
                <w:sz w:val="22"/>
                <w:szCs w:val="22"/>
              </w:rPr>
            </w:pPr>
            <w:r w:rsidRPr="001D7C29">
              <w:rPr>
                <w:sz w:val="22"/>
                <w:szCs w:val="22"/>
              </w:rPr>
              <w:t>Pirmi metai</w:t>
            </w:r>
          </w:p>
        </w:tc>
        <w:tc>
          <w:tcPr>
            <w:tcW w:w="1395" w:type="dxa"/>
          </w:tcPr>
          <w:p w:rsidR="004071AD" w:rsidRPr="001D7C29" w:rsidRDefault="004071AD" w:rsidP="00BA4B01">
            <w:pPr>
              <w:jc w:val="center"/>
              <w:rPr>
                <w:sz w:val="22"/>
                <w:szCs w:val="22"/>
              </w:rPr>
            </w:pPr>
            <w:r w:rsidRPr="001D7C29">
              <w:rPr>
                <w:sz w:val="22"/>
                <w:szCs w:val="22"/>
              </w:rPr>
              <w:t>Antri metai</w:t>
            </w:r>
          </w:p>
        </w:tc>
        <w:tc>
          <w:tcPr>
            <w:tcW w:w="1284" w:type="dxa"/>
          </w:tcPr>
          <w:p w:rsidR="004071AD" w:rsidRPr="001D7C29" w:rsidRDefault="004071AD" w:rsidP="00BA4B01">
            <w:pPr>
              <w:jc w:val="center"/>
              <w:rPr>
                <w:sz w:val="22"/>
                <w:szCs w:val="22"/>
              </w:rPr>
            </w:pPr>
            <w:r w:rsidRPr="001D7C29">
              <w:rPr>
                <w:sz w:val="22"/>
                <w:szCs w:val="22"/>
              </w:rPr>
              <w:t>Treti metai</w:t>
            </w:r>
          </w:p>
        </w:tc>
        <w:tc>
          <w:tcPr>
            <w:tcW w:w="1171" w:type="dxa"/>
          </w:tcPr>
          <w:p w:rsidR="004071AD" w:rsidRPr="001D7C29" w:rsidRDefault="004071AD" w:rsidP="00BA4B01">
            <w:pPr>
              <w:jc w:val="center"/>
              <w:rPr>
                <w:sz w:val="22"/>
                <w:szCs w:val="22"/>
              </w:rPr>
            </w:pPr>
            <w:r w:rsidRPr="001D7C29">
              <w:rPr>
                <w:sz w:val="22"/>
                <w:szCs w:val="22"/>
              </w:rPr>
              <w:t>Ketvirti metai</w:t>
            </w:r>
          </w:p>
        </w:tc>
      </w:tr>
      <w:tr w:rsidR="004071AD" w:rsidRPr="001D7C29" w:rsidTr="00BA4B01">
        <w:trPr>
          <w:trHeight w:val="296"/>
        </w:trPr>
        <w:tc>
          <w:tcPr>
            <w:tcW w:w="1697" w:type="dxa"/>
            <w:vMerge/>
            <w:vAlign w:val="center"/>
          </w:tcPr>
          <w:p w:rsidR="004071AD" w:rsidRPr="001D7C29" w:rsidRDefault="004071AD" w:rsidP="00BA4B01">
            <w:pPr>
              <w:rPr>
                <w:sz w:val="22"/>
                <w:szCs w:val="22"/>
              </w:rPr>
            </w:pPr>
          </w:p>
        </w:tc>
        <w:tc>
          <w:tcPr>
            <w:tcW w:w="2293" w:type="dxa"/>
          </w:tcPr>
          <w:p w:rsidR="004071AD" w:rsidRPr="001D7C29" w:rsidRDefault="004071AD" w:rsidP="00BA4B01">
            <w:pPr>
              <w:ind w:left="347" w:hanging="347"/>
              <w:rPr>
                <w:sz w:val="22"/>
                <w:szCs w:val="22"/>
              </w:rPr>
            </w:pPr>
            <w:r w:rsidRPr="001D7C29">
              <w:rPr>
                <w:sz w:val="22"/>
                <w:szCs w:val="22"/>
              </w:rPr>
              <w:tab/>
            </w:r>
            <w:r w:rsidR="009D57F5" w:rsidRPr="001D7C29">
              <w:rPr>
                <w:sz w:val="22"/>
                <w:szCs w:val="22"/>
              </w:rPr>
              <w:t>Derinys</w:t>
            </w:r>
            <w:r w:rsidRPr="001D7C29">
              <w:rPr>
                <w:sz w:val="22"/>
                <w:szCs w:val="22"/>
                <w:vertAlign w:val="superscript"/>
              </w:rPr>
              <w:t>a</w:t>
            </w:r>
            <w:r w:rsidRPr="001D7C29">
              <w:rPr>
                <w:sz w:val="22"/>
                <w:szCs w:val="22"/>
              </w:rPr>
              <w:t xml:space="preserve"> (n)</w:t>
            </w:r>
          </w:p>
        </w:tc>
        <w:tc>
          <w:tcPr>
            <w:tcW w:w="1230" w:type="dxa"/>
          </w:tcPr>
          <w:p w:rsidR="004071AD" w:rsidRPr="001D7C29" w:rsidRDefault="004071AD" w:rsidP="00BA4B01">
            <w:pPr>
              <w:jc w:val="center"/>
              <w:rPr>
                <w:sz w:val="22"/>
                <w:szCs w:val="22"/>
              </w:rPr>
            </w:pPr>
            <w:r w:rsidRPr="001D7C29">
              <w:rPr>
                <w:sz w:val="22"/>
                <w:szCs w:val="22"/>
              </w:rPr>
              <w:t>(n=1610)</w:t>
            </w:r>
          </w:p>
        </w:tc>
        <w:tc>
          <w:tcPr>
            <w:tcW w:w="1395" w:type="dxa"/>
          </w:tcPr>
          <w:p w:rsidR="004071AD" w:rsidRPr="001D7C29" w:rsidRDefault="004071AD" w:rsidP="00BA4B01">
            <w:pPr>
              <w:jc w:val="center"/>
              <w:rPr>
                <w:sz w:val="22"/>
                <w:szCs w:val="22"/>
              </w:rPr>
            </w:pPr>
            <w:r w:rsidRPr="001D7C29">
              <w:rPr>
                <w:sz w:val="22"/>
                <w:szCs w:val="22"/>
              </w:rPr>
              <w:t>(n=1428)</w:t>
            </w:r>
          </w:p>
        </w:tc>
        <w:tc>
          <w:tcPr>
            <w:tcW w:w="1284" w:type="dxa"/>
          </w:tcPr>
          <w:p w:rsidR="004071AD" w:rsidRPr="001D7C29" w:rsidRDefault="004071AD" w:rsidP="00BA4B01">
            <w:pPr>
              <w:jc w:val="center"/>
              <w:rPr>
                <w:sz w:val="22"/>
                <w:szCs w:val="22"/>
              </w:rPr>
            </w:pPr>
            <w:r w:rsidRPr="001D7C29">
              <w:rPr>
                <w:sz w:val="22"/>
                <w:szCs w:val="22"/>
              </w:rPr>
              <w:t>(n=1283)</w:t>
            </w:r>
          </w:p>
        </w:tc>
        <w:tc>
          <w:tcPr>
            <w:tcW w:w="1171" w:type="dxa"/>
          </w:tcPr>
          <w:p w:rsidR="004071AD" w:rsidRPr="001D7C29" w:rsidRDefault="004071AD" w:rsidP="00BA4B01">
            <w:pPr>
              <w:jc w:val="center"/>
              <w:rPr>
                <w:sz w:val="22"/>
                <w:szCs w:val="22"/>
              </w:rPr>
            </w:pPr>
            <w:r w:rsidRPr="001D7C29">
              <w:rPr>
                <w:sz w:val="22"/>
                <w:szCs w:val="22"/>
              </w:rPr>
              <w:t>(n=1200)</w:t>
            </w:r>
          </w:p>
        </w:tc>
      </w:tr>
      <w:tr w:rsidR="004071AD" w:rsidRPr="001D7C29" w:rsidTr="00BA4B01">
        <w:trPr>
          <w:trHeight w:val="398"/>
        </w:trPr>
        <w:tc>
          <w:tcPr>
            <w:tcW w:w="1697" w:type="dxa"/>
            <w:vMerge/>
            <w:vAlign w:val="center"/>
          </w:tcPr>
          <w:p w:rsidR="004071AD" w:rsidRPr="001D7C29" w:rsidRDefault="004071AD" w:rsidP="00BA4B01">
            <w:pPr>
              <w:rPr>
                <w:sz w:val="22"/>
                <w:szCs w:val="22"/>
              </w:rPr>
            </w:pPr>
          </w:p>
        </w:tc>
        <w:tc>
          <w:tcPr>
            <w:tcW w:w="2293" w:type="dxa"/>
          </w:tcPr>
          <w:p w:rsidR="004071AD" w:rsidRPr="001D7C29" w:rsidRDefault="004071AD" w:rsidP="00BA4B01">
            <w:pPr>
              <w:ind w:left="347" w:hanging="347"/>
              <w:rPr>
                <w:sz w:val="22"/>
                <w:szCs w:val="22"/>
              </w:rPr>
            </w:pPr>
            <w:r w:rsidRPr="001D7C29">
              <w:rPr>
                <w:sz w:val="22"/>
                <w:szCs w:val="22"/>
              </w:rPr>
              <w:tab/>
              <w:t>Dutasteridas</w:t>
            </w:r>
          </w:p>
        </w:tc>
        <w:tc>
          <w:tcPr>
            <w:tcW w:w="1230" w:type="dxa"/>
          </w:tcPr>
          <w:p w:rsidR="004071AD" w:rsidRPr="001D7C29" w:rsidRDefault="004071AD" w:rsidP="00BA4B01">
            <w:pPr>
              <w:jc w:val="center"/>
              <w:rPr>
                <w:sz w:val="22"/>
                <w:szCs w:val="22"/>
              </w:rPr>
            </w:pPr>
            <w:r w:rsidRPr="001D7C29">
              <w:rPr>
                <w:sz w:val="22"/>
                <w:szCs w:val="22"/>
              </w:rPr>
              <w:t>(n=1623)</w:t>
            </w:r>
          </w:p>
        </w:tc>
        <w:tc>
          <w:tcPr>
            <w:tcW w:w="1395" w:type="dxa"/>
          </w:tcPr>
          <w:p w:rsidR="004071AD" w:rsidRPr="001D7C29" w:rsidRDefault="004071AD" w:rsidP="00BA4B01">
            <w:pPr>
              <w:jc w:val="center"/>
              <w:rPr>
                <w:sz w:val="22"/>
                <w:szCs w:val="22"/>
              </w:rPr>
            </w:pPr>
            <w:r w:rsidRPr="001D7C29">
              <w:rPr>
                <w:sz w:val="22"/>
                <w:szCs w:val="22"/>
              </w:rPr>
              <w:t>(n=1464)</w:t>
            </w:r>
          </w:p>
        </w:tc>
        <w:tc>
          <w:tcPr>
            <w:tcW w:w="1284" w:type="dxa"/>
          </w:tcPr>
          <w:p w:rsidR="004071AD" w:rsidRPr="001D7C29" w:rsidRDefault="004071AD" w:rsidP="00BA4B01">
            <w:pPr>
              <w:jc w:val="center"/>
              <w:rPr>
                <w:sz w:val="22"/>
                <w:szCs w:val="22"/>
              </w:rPr>
            </w:pPr>
            <w:r w:rsidRPr="001D7C29">
              <w:rPr>
                <w:sz w:val="22"/>
                <w:szCs w:val="22"/>
              </w:rPr>
              <w:t>(n=1325)</w:t>
            </w:r>
          </w:p>
        </w:tc>
        <w:tc>
          <w:tcPr>
            <w:tcW w:w="1171" w:type="dxa"/>
          </w:tcPr>
          <w:p w:rsidR="004071AD" w:rsidRPr="001D7C29" w:rsidRDefault="004071AD" w:rsidP="00BA4B01">
            <w:pPr>
              <w:jc w:val="center"/>
              <w:rPr>
                <w:sz w:val="22"/>
                <w:szCs w:val="22"/>
              </w:rPr>
            </w:pPr>
            <w:r w:rsidRPr="001D7C29">
              <w:rPr>
                <w:sz w:val="22"/>
                <w:szCs w:val="22"/>
              </w:rPr>
              <w:t>(n=1200)</w:t>
            </w:r>
          </w:p>
        </w:tc>
      </w:tr>
      <w:tr w:rsidR="004071AD" w:rsidRPr="001D7C29" w:rsidTr="00BA4B01">
        <w:trPr>
          <w:trHeight w:val="398"/>
        </w:trPr>
        <w:tc>
          <w:tcPr>
            <w:tcW w:w="1697" w:type="dxa"/>
            <w:vMerge/>
            <w:vAlign w:val="center"/>
          </w:tcPr>
          <w:p w:rsidR="004071AD" w:rsidRPr="001D7C29" w:rsidRDefault="004071AD" w:rsidP="00BA4B01">
            <w:pPr>
              <w:rPr>
                <w:sz w:val="22"/>
                <w:szCs w:val="22"/>
              </w:rPr>
            </w:pPr>
          </w:p>
        </w:tc>
        <w:tc>
          <w:tcPr>
            <w:tcW w:w="2293" w:type="dxa"/>
          </w:tcPr>
          <w:p w:rsidR="004071AD" w:rsidRPr="001D7C29" w:rsidRDefault="004071AD" w:rsidP="00BA4B01">
            <w:pPr>
              <w:ind w:left="347" w:hanging="347"/>
              <w:rPr>
                <w:sz w:val="22"/>
                <w:szCs w:val="22"/>
              </w:rPr>
            </w:pPr>
            <w:r w:rsidRPr="001D7C29">
              <w:rPr>
                <w:sz w:val="22"/>
                <w:szCs w:val="22"/>
              </w:rPr>
              <w:tab/>
              <w:t>Tamsulozinas</w:t>
            </w:r>
          </w:p>
        </w:tc>
        <w:tc>
          <w:tcPr>
            <w:tcW w:w="1230" w:type="dxa"/>
          </w:tcPr>
          <w:p w:rsidR="004071AD" w:rsidRPr="001D7C29" w:rsidRDefault="004071AD" w:rsidP="00BA4B01">
            <w:pPr>
              <w:jc w:val="center"/>
              <w:rPr>
                <w:sz w:val="22"/>
                <w:szCs w:val="22"/>
              </w:rPr>
            </w:pPr>
            <w:r w:rsidRPr="001D7C29">
              <w:rPr>
                <w:sz w:val="22"/>
                <w:szCs w:val="22"/>
              </w:rPr>
              <w:t>(n=1611)</w:t>
            </w:r>
          </w:p>
        </w:tc>
        <w:tc>
          <w:tcPr>
            <w:tcW w:w="1395" w:type="dxa"/>
          </w:tcPr>
          <w:p w:rsidR="004071AD" w:rsidRPr="001D7C29" w:rsidRDefault="004071AD" w:rsidP="00BA4B01">
            <w:pPr>
              <w:jc w:val="center"/>
              <w:rPr>
                <w:sz w:val="22"/>
                <w:szCs w:val="22"/>
              </w:rPr>
            </w:pPr>
            <w:r w:rsidRPr="001D7C29">
              <w:rPr>
                <w:sz w:val="22"/>
                <w:szCs w:val="22"/>
              </w:rPr>
              <w:t>(n=1468)</w:t>
            </w:r>
          </w:p>
        </w:tc>
        <w:tc>
          <w:tcPr>
            <w:tcW w:w="1284" w:type="dxa"/>
          </w:tcPr>
          <w:p w:rsidR="004071AD" w:rsidRPr="001D7C29" w:rsidRDefault="004071AD" w:rsidP="00BA4B01">
            <w:pPr>
              <w:jc w:val="center"/>
              <w:rPr>
                <w:sz w:val="22"/>
                <w:szCs w:val="22"/>
              </w:rPr>
            </w:pPr>
            <w:r w:rsidRPr="001D7C29">
              <w:rPr>
                <w:sz w:val="22"/>
                <w:szCs w:val="22"/>
              </w:rPr>
              <w:t>(n=1281)</w:t>
            </w:r>
          </w:p>
        </w:tc>
        <w:tc>
          <w:tcPr>
            <w:tcW w:w="1171" w:type="dxa"/>
          </w:tcPr>
          <w:p w:rsidR="004071AD" w:rsidRPr="001D7C29" w:rsidRDefault="004071AD" w:rsidP="00BA4B01">
            <w:pPr>
              <w:jc w:val="center"/>
              <w:rPr>
                <w:sz w:val="22"/>
                <w:szCs w:val="22"/>
              </w:rPr>
            </w:pPr>
            <w:r w:rsidRPr="001D7C29">
              <w:rPr>
                <w:sz w:val="22"/>
                <w:szCs w:val="22"/>
              </w:rPr>
              <w:t>(n=1112)</w:t>
            </w:r>
          </w:p>
        </w:tc>
      </w:tr>
      <w:tr w:rsidR="004071AD" w:rsidRPr="001D7C29" w:rsidTr="00BA4B01">
        <w:trPr>
          <w:trHeight w:val="288"/>
        </w:trPr>
        <w:tc>
          <w:tcPr>
            <w:tcW w:w="1697" w:type="dxa"/>
            <w:vMerge w:val="restart"/>
          </w:tcPr>
          <w:p w:rsidR="004071AD" w:rsidRPr="001D7C29" w:rsidRDefault="004071AD" w:rsidP="00BA4B01">
            <w:pPr>
              <w:rPr>
                <w:sz w:val="22"/>
                <w:szCs w:val="22"/>
              </w:rPr>
            </w:pPr>
            <w:r w:rsidRPr="001D7C29">
              <w:rPr>
                <w:sz w:val="22"/>
                <w:szCs w:val="22"/>
              </w:rPr>
              <w:t>Nervų sistemos sutrikimai</w:t>
            </w:r>
          </w:p>
        </w:tc>
        <w:tc>
          <w:tcPr>
            <w:tcW w:w="7373" w:type="dxa"/>
            <w:gridSpan w:val="5"/>
          </w:tcPr>
          <w:p w:rsidR="004071AD" w:rsidRPr="001D7C29" w:rsidRDefault="009D3A4C" w:rsidP="00BA4B01">
            <w:pPr>
              <w:rPr>
                <w:sz w:val="22"/>
                <w:szCs w:val="22"/>
              </w:rPr>
            </w:pPr>
            <w:r>
              <w:rPr>
                <w:sz w:val="22"/>
                <w:szCs w:val="22"/>
              </w:rPr>
              <w:t>Svaigulys</w:t>
            </w:r>
          </w:p>
        </w:tc>
      </w:tr>
      <w:tr w:rsidR="004071AD" w:rsidRPr="001D7C29" w:rsidTr="00BA4B01">
        <w:trPr>
          <w:trHeight w:val="288"/>
        </w:trPr>
        <w:tc>
          <w:tcPr>
            <w:tcW w:w="1697" w:type="dxa"/>
            <w:vMerge/>
            <w:vAlign w:val="center"/>
          </w:tcPr>
          <w:p w:rsidR="004071AD" w:rsidRPr="001D7C29" w:rsidRDefault="004071AD" w:rsidP="00BA4B01">
            <w:pPr>
              <w:rPr>
                <w:sz w:val="22"/>
                <w:szCs w:val="22"/>
              </w:rPr>
            </w:pPr>
          </w:p>
        </w:tc>
        <w:tc>
          <w:tcPr>
            <w:tcW w:w="2293" w:type="dxa"/>
          </w:tcPr>
          <w:p w:rsidR="004071AD" w:rsidRPr="001D7C29" w:rsidRDefault="004071AD" w:rsidP="00BA4B01">
            <w:pPr>
              <w:ind w:left="355" w:hanging="355"/>
              <w:rPr>
                <w:sz w:val="22"/>
                <w:szCs w:val="22"/>
              </w:rPr>
            </w:pPr>
            <w:r w:rsidRPr="001D7C29">
              <w:rPr>
                <w:sz w:val="22"/>
                <w:szCs w:val="22"/>
              </w:rPr>
              <w:tab/>
            </w:r>
            <w:r w:rsidR="009D57F5" w:rsidRPr="001D7C29">
              <w:rPr>
                <w:sz w:val="22"/>
                <w:szCs w:val="22"/>
              </w:rPr>
              <w:t>Derinys</w:t>
            </w:r>
            <w:r w:rsidRPr="001D7C29">
              <w:rPr>
                <w:sz w:val="22"/>
                <w:szCs w:val="22"/>
                <w:vertAlign w:val="superscript"/>
              </w:rPr>
              <w:t>a</w:t>
            </w:r>
          </w:p>
        </w:tc>
        <w:tc>
          <w:tcPr>
            <w:tcW w:w="1230" w:type="dxa"/>
          </w:tcPr>
          <w:p w:rsidR="004071AD" w:rsidRPr="001D7C29" w:rsidRDefault="004071AD" w:rsidP="00BA4B01">
            <w:pPr>
              <w:jc w:val="center"/>
              <w:rPr>
                <w:sz w:val="22"/>
                <w:szCs w:val="22"/>
              </w:rPr>
            </w:pPr>
            <w:r w:rsidRPr="001D7C29">
              <w:rPr>
                <w:sz w:val="22"/>
                <w:szCs w:val="22"/>
              </w:rPr>
              <w:t>1,4 %</w:t>
            </w:r>
          </w:p>
        </w:tc>
        <w:tc>
          <w:tcPr>
            <w:tcW w:w="1395" w:type="dxa"/>
          </w:tcPr>
          <w:p w:rsidR="004071AD" w:rsidRPr="001D7C29" w:rsidRDefault="004071AD" w:rsidP="00BA4B01">
            <w:pPr>
              <w:jc w:val="center"/>
              <w:rPr>
                <w:sz w:val="22"/>
                <w:szCs w:val="22"/>
              </w:rPr>
            </w:pPr>
            <w:r w:rsidRPr="001D7C29">
              <w:rPr>
                <w:sz w:val="22"/>
                <w:szCs w:val="22"/>
              </w:rPr>
              <w:t>0,1 %</w:t>
            </w:r>
          </w:p>
        </w:tc>
        <w:tc>
          <w:tcPr>
            <w:tcW w:w="1284" w:type="dxa"/>
          </w:tcPr>
          <w:p w:rsidR="004071AD" w:rsidRPr="001D7C29" w:rsidRDefault="004071AD" w:rsidP="00BA4B01">
            <w:pPr>
              <w:jc w:val="center"/>
              <w:rPr>
                <w:sz w:val="22"/>
                <w:szCs w:val="22"/>
              </w:rPr>
            </w:pPr>
            <w:r w:rsidRPr="001D7C29">
              <w:rPr>
                <w:sz w:val="22"/>
                <w:szCs w:val="22"/>
              </w:rPr>
              <w:t>&lt; 0,1 %</w:t>
            </w:r>
          </w:p>
        </w:tc>
        <w:tc>
          <w:tcPr>
            <w:tcW w:w="1171" w:type="dxa"/>
          </w:tcPr>
          <w:p w:rsidR="004071AD" w:rsidRPr="001D7C29" w:rsidRDefault="004071AD" w:rsidP="00BA4B01">
            <w:pPr>
              <w:jc w:val="center"/>
              <w:rPr>
                <w:sz w:val="22"/>
                <w:szCs w:val="22"/>
              </w:rPr>
            </w:pPr>
            <w:r w:rsidRPr="001D7C29">
              <w:rPr>
                <w:sz w:val="22"/>
                <w:szCs w:val="22"/>
              </w:rPr>
              <w:t>0,2 %</w:t>
            </w:r>
          </w:p>
        </w:tc>
      </w:tr>
      <w:tr w:rsidR="004071AD" w:rsidRPr="001D7C29" w:rsidTr="00BA4B01">
        <w:trPr>
          <w:trHeight w:val="288"/>
        </w:trPr>
        <w:tc>
          <w:tcPr>
            <w:tcW w:w="1697" w:type="dxa"/>
            <w:vMerge/>
            <w:vAlign w:val="center"/>
          </w:tcPr>
          <w:p w:rsidR="004071AD" w:rsidRPr="001D7C29" w:rsidRDefault="004071AD" w:rsidP="00BA4B01">
            <w:pPr>
              <w:rPr>
                <w:sz w:val="22"/>
                <w:szCs w:val="22"/>
              </w:rPr>
            </w:pPr>
          </w:p>
        </w:tc>
        <w:tc>
          <w:tcPr>
            <w:tcW w:w="2293" w:type="dxa"/>
          </w:tcPr>
          <w:p w:rsidR="004071AD" w:rsidRPr="001D7C29" w:rsidRDefault="004071AD" w:rsidP="00BA4B01">
            <w:pPr>
              <w:ind w:left="355" w:hanging="355"/>
              <w:rPr>
                <w:sz w:val="22"/>
                <w:szCs w:val="22"/>
              </w:rPr>
            </w:pPr>
            <w:r w:rsidRPr="001D7C29">
              <w:rPr>
                <w:sz w:val="22"/>
                <w:szCs w:val="22"/>
              </w:rPr>
              <w:tab/>
              <w:t>Dutasteridas</w:t>
            </w:r>
          </w:p>
        </w:tc>
        <w:tc>
          <w:tcPr>
            <w:tcW w:w="1230" w:type="dxa"/>
          </w:tcPr>
          <w:p w:rsidR="004071AD" w:rsidRPr="001D7C29" w:rsidRDefault="004071AD" w:rsidP="00BA4B01">
            <w:pPr>
              <w:jc w:val="center"/>
              <w:rPr>
                <w:sz w:val="22"/>
                <w:szCs w:val="22"/>
              </w:rPr>
            </w:pPr>
            <w:r w:rsidRPr="001D7C29">
              <w:rPr>
                <w:sz w:val="22"/>
                <w:szCs w:val="22"/>
              </w:rPr>
              <w:t>0,7 %</w:t>
            </w:r>
          </w:p>
        </w:tc>
        <w:tc>
          <w:tcPr>
            <w:tcW w:w="1395" w:type="dxa"/>
          </w:tcPr>
          <w:p w:rsidR="004071AD" w:rsidRPr="001D7C29" w:rsidRDefault="004071AD" w:rsidP="00BA4B01">
            <w:pPr>
              <w:jc w:val="center"/>
              <w:rPr>
                <w:sz w:val="22"/>
                <w:szCs w:val="22"/>
              </w:rPr>
            </w:pPr>
            <w:r w:rsidRPr="001D7C29">
              <w:rPr>
                <w:sz w:val="22"/>
                <w:szCs w:val="22"/>
              </w:rPr>
              <w:t>0,1 %</w:t>
            </w:r>
          </w:p>
        </w:tc>
        <w:tc>
          <w:tcPr>
            <w:tcW w:w="1284" w:type="dxa"/>
          </w:tcPr>
          <w:p w:rsidR="004071AD" w:rsidRPr="001D7C29" w:rsidRDefault="004071AD" w:rsidP="00BA4B01">
            <w:pPr>
              <w:jc w:val="center"/>
              <w:rPr>
                <w:sz w:val="22"/>
                <w:szCs w:val="22"/>
              </w:rPr>
            </w:pPr>
            <w:r w:rsidRPr="001D7C29">
              <w:rPr>
                <w:sz w:val="22"/>
                <w:szCs w:val="22"/>
              </w:rPr>
              <w:t>&lt; 0,1 %</w:t>
            </w:r>
          </w:p>
        </w:tc>
        <w:tc>
          <w:tcPr>
            <w:tcW w:w="1171" w:type="dxa"/>
          </w:tcPr>
          <w:p w:rsidR="004071AD" w:rsidRPr="001D7C29" w:rsidRDefault="004071AD" w:rsidP="00BA4B01">
            <w:pPr>
              <w:jc w:val="center"/>
              <w:rPr>
                <w:sz w:val="22"/>
                <w:szCs w:val="22"/>
              </w:rPr>
            </w:pPr>
            <w:r w:rsidRPr="001D7C29">
              <w:rPr>
                <w:sz w:val="22"/>
                <w:szCs w:val="22"/>
              </w:rPr>
              <w:t>&lt; 0,1 %</w:t>
            </w:r>
          </w:p>
        </w:tc>
      </w:tr>
      <w:tr w:rsidR="004071AD" w:rsidRPr="001D7C29" w:rsidTr="00BA4B01">
        <w:trPr>
          <w:trHeight w:val="288"/>
        </w:trPr>
        <w:tc>
          <w:tcPr>
            <w:tcW w:w="1697" w:type="dxa"/>
            <w:vMerge/>
            <w:vAlign w:val="center"/>
          </w:tcPr>
          <w:p w:rsidR="004071AD" w:rsidRPr="001D7C29" w:rsidRDefault="004071AD" w:rsidP="00BA4B01">
            <w:pPr>
              <w:rPr>
                <w:sz w:val="22"/>
                <w:szCs w:val="22"/>
              </w:rPr>
            </w:pPr>
          </w:p>
        </w:tc>
        <w:tc>
          <w:tcPr>
            <w:tcW w:w="2293" w:type="dxa"/>
          </w:tcPr>
          <w:p w:rsidR="004071AD" w:rsidRPr="001D7C29" w:rsidRDefault="004071AD" w:rsidP="00BA4B01">
            <w:pPr>
              <w:ind w:left="355" w:hanging="355"/>
              <w:rPr>
                <w:sz w:val="22"/>
                <w:szCs w:val="22"/>
              </w:rPr>
            </w:pPr>
            <w:r w:rsidRPr="001D7C29">
              <w:rPr>
                <w:sz w:val="22"/>
                <w:szCs w:val="22"/>
              </w:rPr>
              <w:tab/>
              <w:t>Tamsulozinas</w:t>
            </w:r>
          </w:p>
        </w:tc>
        <w:tc>
          <w:tcPr>
            <w:tcW w:w="1230" w:type="dxa"/>
          </w:tcPr>
          <w:p w:rsidR="004071AD" w:rsidRPr="001D7C29" w:rsidRDefault="004071AD" w:rsidP="00BA4B01">
            <w:pPr>
              <w:jc w:val="center"/>
              <w:rPr>
                <w:sz w:val="22"/>
                <w:szCs w:val="22"/>
              </w:rPr>
            </w:pPr>
            <w:r w:rsidRPr="001D7C29">
              <w:rPr>
                <w:sz w:val="22"/>
                <w:szCs w:val="22"/>
              </w:rPr>
              <w:t>1,3 %</w:t>
            </w:r>
          </w:p>
        </w:tc>
        <w:tc>
          <w:tcPr>
            <w:tcW w:w="1395" w:type="dxa"/>
          </w:tcPr>
          <w:p w:rsidR="004071AD" w:rsidRPr="001D7C29" w:rsidRDefault="004071AD" w:rsidP="00BA4B01">
            <w:pPr>
              <w:jc w:val="center"/>
              <w:rPr>
                <w:sz w:val="22"/>
                <w:szCs w:val="22"/>
              </w:rPr>
            </w:pPr>
            <w:r w:rsidRPr="001D7C29">
              <w:rPr>
                <w:sz w:val="22"/>
                <w:szCs w:val="22"/>
              </w:rPr>
              <w:t>0,4 %</w:t>
            </w:r>
          </w:p>
        </w:tc>
        <w:tc>
          <w:tcPr>
            <w:tcW w:w="1284" w:type="dxa"/>
          </w:tcPr>
          <w:p w:rsidR="004071AD" w:rsidRPr="001D7C29" w:rsidRDefault="004071AD" w:rsidP="00BA4B01">
            <w:pPr>
              <w:jc w:val="center"/>
              <w:rPr>
                <w:sz w:val="22"/>
                <w:szCs w:val="22"/>
              </w:rPr>
            </w:pPr>
            <w:r w:rsidRPr="001D7C29">
              <w:rPr>
                <w:sz w:val="22"/>
                <w:szCs w:val="22"/>
              </w:rPr>
              <w:t>&lt; 0,1 %</w:t>
            </w:r>
          </w:p>
        </w:tc>
        <w:tc>
          <w:tcPr>
            <w:tcW w:w="1171" w:type="dxa"/>
          </w:tcPr>
          <w:p w:rsidR="004071AD" w:rsidRPr="001D7C29" w:rsidRDefault="004071AD" w:rsidP="00BA4B01">
            <w:pPr>
              <w:jc w:val="center"/>
              <w:rPr>
                <w:sz w:val="22"/>
                <w:szCs w:val="22"/>
              </w:rPr>
            </w:pPr>
            <w:r w:rsidRPr="001D7C29">
              <w:rPr>
                <w:sz w:val="22"/>
                <w:szCs w:val="22"/>
              </w:rPr>
              <w:t>0 %</w:t>
            </w:r>
          </w:p>
        </w:tc>
      </w:tr>
      <w:tr w:rsidR="004071AD" w:rsidRPr="001D7C29" w:rsidTr="00BA4B01">
        <w:trPr>
          <w:trHeight w:val="288"/>
        </w:trPr>
        <w:tc>
          <w:tcPr>
            <w:tcW w:w="1697" w:type="dxa"/>
            <w:vMerge w:val="restart"/>
          </w:tcPr>
          <w:p w:rsidR="004071AD" w:rsidRPr="001D7C29" w:rsidRDefault="004071AD" w:rsidP="00BA4B01">
            <w:pPr>
              <w:rPr>
                <w:sz w:val="22"/>
                <w:szCs w:val="22"/>
              </w:rPr>
            </w:pPr>
            <w:r w:rsidRPr="001D7C29">
              <w:rPr>
                <w:sz w:val="22"/>
                <w:szCs w:val="22"/>
              </w:rPr>
              <w:t>Širdies sutrikimai</w:t>
            </w:r>
          </w:p>
        </w:tc>
        <w:tc>
          <w:tcPr>
            <w:tcW w:w="7373" w:type="dxa"/>
            <w:gridSpan w:val="5"/>
          </w:tcPr>
          <w:p w:rsidR="004071AD" w:rsidRPr="001D7C29" w:rsidRDefault="004071AD" w:rsidP="00BA4B01">
            <w:pPr>
              <w:rPr>
                <w:sz w:val="22"/>
                <w:szCs w:val="22"/>
              </w:rPr>
            </w:pPr>
            <w:r w:rsidRPr="001D7C29">
              <w:rPr>
                <w:sz w:val="22"/>
                <w:szCs w:val="22"/>
              </w:rPr>
              <w:t>Širdies nepakankamumas (bendras apibūdinimas </w:t>
            </w:r>
            <w:r w:rsidRPr="001D7C29">
              <w:rPr>
                <w:sz w:val="22"/>
                <w:szCs w:val="22"/>
                <w:vertAlign w:val="superscript"/>
              </w:rPr>
              <w:t>b</w:t>
            </w:r>
            <w:r w:rsidRPr="001D7C29">
              <w:rPr>
                <w:sz w:val="22"/>
                <w:szCs w:val="22"/>
              </w:rPr>
              <w:t>)</w:t>
            </w:r>
          </w:p>
        </w:tc>
      </w:tr>
      <w:tr w:rsidR="004071AD" w:rsidRPr="001D7C29" w:rsidTr="00BA4B01">
        <w:trPr>
          <w:trHeight w:val="288"/>
        </w:trPr>
        <w:tc>
          <w:tcPr>
            <w:tcW w:w="1697" w:type="dxa"/>
            <w:vMerge/>
            <w:vAlign w:val="center"/>
          </w:tcPr>
          <w:p w:rsidR="004071AD" w:rsidRPr="001D7C29" w:rsidRDefault="004071AD" w:rsidP="00BA4B01">
            <w:pPr>
              <w:rPr>
                <w:sz w:val="22"/>
                <w:szCs w:val="22"/>
              </w:rPr>
            </w:pPr>
          </w:p>
        </w:tc>
        <w:tc>
          <w:tcPr>
            <w:tcW w:w="2293" w:type="dxa"/>
          </w:tcPr>
          <w:p w:rsidR="004071AD" w:rsidRPr="001D7C29" w:rsidRDefault="004071AD" w:rsidP="00BA4B01">
            <w:pPr>
              <w:ind w:left="355" w:hanging="355"/>
              <w:rPr>
                <w:sz w:val="22"/>
                <w:szCs w:val="22"/>
              </w:rPr>
            </w:pPr>
            <w:r w:rsidRPr="001D7C29">
              <w:rPr>
                <w:sz w:val="22"/>
                <w:szCs w:val="22"/>
              </w:rPr>
              <w:tab/>
            </w:r>
            <w:r w:rsidR="009D57F5" w:rsidRPr="001D7C29">
              <w:rPr>
                <w:sz w:val="22"/>
                <w:szCs w:val="22"/>
              </w:rPr>
              <w:t>Derinys</w:t>
            </w:r>
            <w:r w:rsidRPr="001D7C29">
              <w:rPr>
                <w:sz w:val="22"/>
                <w:szCs w:val="22"/>
                <w:vertAlign w:val="superscript"/>
              </w:rPr>
              <w:t>a</w:t>
            </w:r>
          </w:p>
        </w:tc>
        <w:tc>
          <w:tcPr>
            <w:tcW w:w="1230" w:type="dxa"/>
          </w:tcPr>
          <w:p w:rsidR="004071AD" w:rsidRPr="001D7C29" w:rsidRDefault="004071AD" w:rsidP="00BA4B01">
            <w:pPr>
              <w:jc w:val="center"/>
              <w:rPr>
                <w:sz w:val="22"/>
                <w:szCs w:val="22"/>
              </w:rPr>
            </w:pPr>
            <w:r w:rsidRPr="001D7C29">
              <w:rPr>
                <w:sz w:val="22"/>
                <w:szCs w:val="22"/>
              </w:rPr>
              <w:t>0,2 %</w:t>
            </w:r>
          </w:p>
        </w:tc>
        <w:tc>
          <w:tcPr>
            <w:tcW w:w="1395" w:type="dxa"/>
          </w:tcPr>
          <w:p w:rsidR="004071AD" w:rsidRPr="001D7C29" w:rsidRDefault="004071AD" w:rsidP="00BA4B01">
            <w:pPr>
              <w:jc w:val="center"/>
              <w:rPr>
                <w:sz w:val="22"/>
                <w:szCs w:val="22"/>
              </w:rPr>
            </w:pPr>
            <w:r w:rsidRPr="001D7C29">
              <w:rPr>
                <w:sz w:val="22"/>
                <w:szCs w:val="22"/>
              </w:rPr>
              <w:t>0,4 %</w:t>
            </w:r>
          </w:p>
        </w:tc>
        <w:tc>
          <w:tcPr>
            <w:tcW w:w="1284" w:type="dxa"/>
          </w:tcPr>
          <w:p w:rsidR="004071AD" w:rsidRPr="001D7C29" w:rsidRDefault="004071AD" w:rsidP="00BA4B01">
            <w:pPr>
              <w:jc w:val="center"/>
              <w:rPr>
                <w:sz w:val="22"/>
                <w:szCs w:val="22"/>
              </w:rPr>
            </w:pPr>
            <w:r w:rsidRPr="001D7C29">
              <w:rPr>
                <w:sz w:val="22"/>
                <w:szCs w:val="22"/>
              </w:rPr>
              <w:t>0,2 %</w:t>
            </w:r>
          </w:p>
        </w:tc>
        <w:tc>
          <w:tcPr>
            <w:tcW w:w="1171" w:type="dxa"/>
          </w:tcPr>
          <w:p w:rsidR="004071AD" w:rsidRPr="001D7C29" w:rsidRDefault="004071AD" w:rsidP="00BA4B01">
            <w:pPr>
              <w:jc w:val="center"/>
              <w:rPr>
                <w:sz w:val="22"/>
                <w:szCs w:val="22"/>
              </w:rPr>
            </w:pPr>
            <w:r w:rsidRPr="001D7C29">
              <w:rPr>
                <w:sz w:val="22"/>
                <w:szCs w:val="22"/>
              </w:rPr>
              <w:t>0,2 %</w:t>
            </w:r>
          </w:p>
        </w:tc>
      </w:tr>
      <w:tr w:rsidR="004071AD" w:rsidRPr="001D7C29" w:rsidTr="00BA4B01">
        <w:trPr>
          <w:trHeight w:val="288"/>
        </w:trPr>
        <w:tc>
          <w:tcPr>
            <w:tcW w:w="1697" w:type="dxa"/>
            <w:vMerge/>
            <w:vAlign w:val="center"/>
          </w:tcPr>
          <w:p w:rsidR="004071AD" w:rsidRPr="001D7C29" w:rsidRDefault="004071AD" w:rsidP="00BA4B01">
            <w:pPr>
              <w:rPr>
                <w:sz w:val="22"/>
                <w:szCs w:val="22"/>
              </w:rPr>
            </w:pPr>
          </w:p>
        </w:tc>
        <w:tc>
          <w:tcPr>
            <w:tcW w:w="2293" w:type="dxa"/>
          </w:tcPr>
          <w:p w:rsidR="004071AD" w:rsidRPr="001D7C29" w:rsidRDefault="004071AD" w:rsidP="00BA4B01">
            <w:pPr>
              <w:ind w:left="355" w:hanging="355"/>
              <w:rPr>
                <w:sz w:val="22"/>
                <w:szCs w:val="22"/>
              </w:rPr>
            </w:pPr>
            <w:r w:rsidRPr="001D7C29">
              <w:rPr>
                <w:sz w:val="22"/>
                <w:szCs w:val="22"/>
              </w:rPr>
              <w:tab/>
              <w:t>Dutasteridas</w:t>
            </w:r>
          </w:p>
        </w:tc>
        <w:tc>
          <w:tcPr>
            <w:tcW w:w="1230" w:type="dxa"/>
          </w:tcPr>
          <w:p w:rsidR="004071AD" w:rsidRPr="001D7C29" w:rsidRDefault="004071AD" w:rsidP="00BA4B01">
            <w:pPr>
              <w:jc w:val="center"/>
              <w:rPr>
                <w:sz w:val="22"/>
                <w:szCs w:val="22"/>
              </w:rPr>
            </w:pPr>
            <w:r w:rsidRPr="001D7C29">
              <w:rPr>
                <w:sz w:val="22"/>
                <w:szCs w:val="22"/>
              </w:rPr>
              <w:t>&lt; 0,1 %</w:t>
            </w:r>
          </w:p>
        </w:tc>
        <w:tc>
          <w:tcPr>
            <w:tcW w:w="1395" w:type="dxa"/>
          </w:tcPr>
          <w:p w:rsidR="004071AD" w:rsidRPr="001D7C29" w:rsidRDefault="004071AD" w:rsidP="00BA4B01">
            <w:pPr>
              <w:jc w:val="center"/>
              <w:rPr>
                <w:sz w:val="22"/>
                <w:szCs w:val="22"/>
              </w:rPr>
            </w:pPr>
            <w:r w:rsidRPr="001D7C29">
              <w:rPr>
                <w:sz w:val="22"/>
                <w:szCs w:val="22"/>
              </w:rPr>
              <w:t>0,1 %</w:t>
            </w:r>
          </w:p>
        </w:tc>
        <w:tc>
          <w:tcPr>
            <w:tcW w:w="1284" w:type="dxa"/>
          </w:tcPr>
          <w:p w:rsidR="004071AD" w:rsidRPr="001D7C29" w:rsidRDefault="004071AD" w:rsidP="00BA4B01">
            <w:pPr>
              <w:jc w:val="center"/>
              <w:rPr>
                <w:sz w:val="22"/>
                <w:szCs w:val="22"/>
              </w:rPr>
            </w:pPr>
            <w:r w:rsidRPr="001D7C29">
              <w:rPr>
                <w:sz w:val="22"/>
                <w:szCs w:val="22"/>
              </w:rPr>
              <w:t>&lt; 0,1 %</w:t>
            </w:r>
          </w:p>
        </w:tc>
        <w:tc>
          <w:tcPr>
            <w:tcW w:w="1171" w:type="dxa"/>
          </w:tcPr>
          <w:p w:rsidR="004071AD" w:rsidRPr="001D7C29" w:rsidRDefault="004071AD" w:rsidP="00BA4B01">
            <w:pPr>
              <w:jc w:val="center"/>
              <w:rPr>
                <w:sz w:val="22"/>
                <w:szCs w:val="22"/>
              </w:rPr>
            </w:pPr>
            <w:r w:rsidRPr="001D7C29">
              <w:rPr>
                <w:sz w:val="22"/>
                <w:szCs w:val="22"/>
              </w:rPr>
              <w:t>0 %</w:t>
            </w:r>
          </w:p>
        </w:tc>
      </w:tr>
      <w:tr w:rsidR="004071AD" w:rsidRPr="001D7C29" w:rsidTr="00BA4B01">
        <w:trPr>
          <w:trHeight w:val="288"/>
        </w:trPr>
        <w:tc>
          <w:tcPr>
            <w:tcW w:w="1697" w:type="dxa"/>
            <w:vMerge/>
            <w:vAlign w:val="center"/>
          </w:tcPr>
          <w:p w:rsidR="004071AD" w:rsidRPr="001D7C29" w:rsidRDefault="004071AD" w:rsidP="00BA4B01">
            <w:pPr>
              <w:rPr>
                <w:sz w:val="22"/>
                <w:szCs w:val="22"/>
              </w:rPr>
            </w:pPr>
          </w:p>
        </w:tc>
        <w:tc>
          <w:tcPr>
            <w:tcW w:w="2293" w:type="dxa"/>
          </w:tcPr>
          <w:p w:rsidR="004071AD" w:rsidRPr="001D7C29" w:rsidRDefault="004071AD" w:rsidP="00BA4B01">
            <w:pPr>
              <w:ind w:left="355" w:hanging="355"/>
              <w:rPr>
                <w:sz w:val="22"/>
                <w:szCs w:val="22"/>
              </w:rPr>
            </w:pPr>
            <w:r w:rsidRPr="001D7C29">
              <w:rPr>
                <w:sz w:val="22"/>
                <w:szCs w:val="22"/>
              </w:rPr>
              <w:tab/>
              <w:t>Tamsulozinas</w:t>
            </w:r>
          </w:p>
        </w:tc>
        <w:tc>
          <w:tcPr>
            <w:tcW w:w="1230" w:type="dxa"/>
          </w:tcPr>
          <w:p w:rsidR="004071AD" w:rsidRPr="001D7C29" w:rsidRDefault="004071AD" w:rsidP="00BA4B01">
            <w:pPr>
              <w:jc w:val="center"/>
              <w:rPr>
                <w:sz w:val="22"/>
                <w:szCs w:val="22"/>
              </w:rPr>
            </w:pPr>
            <w:r w:rsidRPr="001D7C29">
              <w:rPr>
                <w:sz w:val="22"/>
                <w:szCs w:val="22"/>
              </w:rPr>
              <w:t>0,1 %</w:t>
            </w:r>
          </w:p>
        </w:tc>
        <w:tc>
          <w:tcPr>
            <w:tcW w:w="1395" w:type="dxa"/>
          </w:tcPr>
          <w:p w:rsidR="004071AD" w:rsidRPr="001D7C29" w:rsidRDefault="004071AD" w:rsidP="00BA4B01">
            <w:pPr>
              <w:jc w:val="center"/>
              <w:rPr>
                <w:sz w:val="22"/>
                <w:szCs w:val="22"/>
              </w:rPr>
            </w:pPr>
            <w:r w:rsidRPr="001D7C29">
              <w:rPr>
                <w:sz w:val="22"/>
                <w:szCs w:val="22"/>
              </w:rPr>
              <w:t>&lt; 0,1 %</w:t>
            </w:r>
          </w:p>
        </w:tc>
        <w:tc>
          <w:tcPr>
            <w:tcW w:w="1284" w:type="dxa"/>
          </w:tcPr>
          <w:p w:rsidR="004071AD" w:rsidRPr="001D7C29" w:rsidRDefault="004071AD" w:rsidP="00BA4B01">
            <w:pPr>
              <w:jc w:val="center"/>
              <w:rPr>
                <w:sz w:val="22"/>
                <w:szCs w:val="22"/>
              </w:rPr>
            </w:pPr>
            <w:r w:rsidRPr="001D7C29">
              <w:rPr>
                <w:sz w:val="22"/>
                <w:szCs w:val="22"/>
              </w:rPr>
              <w:t>0,4 %</w:t>
            </w:r>
          </w:p>
        </w:tc>
        <w:tc>
          <w:tcPr>
            <w:tcW w:w="1171" w:type="dxa"/>
          </w:tcPr>
          <w:p w:rsidR="004071AD" w:rsidRPr="001D7C29" w:rsidRDefault="004071AD" w:rsidP="00BA4B01">
            <w:pPr>
              <w:jc w:val="center"/>
              <w:rPr>
                <w:sz w:val="22"/>
                <w:szCs w:val="22"/>
              </w:rPr>
            </w:pPr>
            <w:r w:rsidRPr="001D7C29">
              <w:rPr>
                <w:sz w:val="22"/>
                <w:szCs w:val="22"/>
              </w:rPr>
              <w:t>0,2 %</w:t>
            </w:r>
          </w:p>
        </w:tc>
      </w:tr>
      <w:tr w:rsidR="004071AD" w:rsidRPr="001D7C29" w:rsidTr="00BA4B01">
        <w:trPr>
          <w:trHeight w:val="288"/>
        </w:trPr>
        <w:tc>
          <w:tcPr>
            <w:tcW w:w="1697" w:type="dxa"/>
            <w:vMerge w:val="restart"/>
          </w:tcPr>
          <w:p w:rsidR="004071AD" w:rsidRPr="001D7C29" w:rsidRDefault="004071AD" w:rsidP="00BA4B01">
            <w:pPr>
              <w:rPr>
                <w:sz w:val="22"/>
                <w:szCs w:val="22"/>
              </w:rPr>
            </w:pPr>
            <w:r w:rsidRPr="001D7C29">
              <w:rPr>
                <w:sz w:val="22"/>
                <w:szCs w:val="22"/>
              </w:rPr>
              <w:t>Lytinės sistemos ir krūties sutrikimai, psichikos sutrikimai, tyrimai</w:t>
            </w:r>
          </w:p>
        </w:tc>
        <w:tc>
          <w:tcPr>
            <w:tcW w:w="7373" w:type="dxa"/>
            <w:gridSpan w:val="5"/>
          </w:tcPr>
          <w:p w:rsidR="004071AD" w:rsidRPr="001D7C29" w:rsidRDefault="004071AD" w:rsidP="00BA4B01">
            <w:pPr>
              <w:rPr>
                <w:sz w:val="22"/>
                <w:szCs w:val="22"/>
              </w:rPr>
            </w:pPr>
            <w:r w:rsidRPr="001D7C29">
              <w:rPr>
                <w:sz w:val="22"/>
                <w:szCs w:val="22"/>
              </w:rPr>
              <w:t>Impotencija</w:t>
            </w:r>
            <w:r w:rsidR="009D57F5" w:rsidRPr="001D7C29">
              <w:rPr>
                <w:sz w:val="22"/>
                <w:szCs w:val="22"/>
                <w:vertAlign w:val="superscript"/>
              </w:rPr>
              <w:t>c</w:t>
            </w:r>
          </w:p>
        </w:tc>
      </w:tr>
      <w:tr w:rsidR="004071AD" w:rsidRPr="001D7C29" w:rsidTr="00BA4B01">
        <w:trPr>
          <w:trHeight w:val="314"/>
        </w:trPr>
        <w:tc>
          <w:tcPr>
            <w:tcW w:w="1697" w:type="dxa"/>
            <w:vMerge/>
            <w:vAlign w:val="center"/>
          </w:tcPr>
          <w:p w:rsidR="004071AD" w:rsidRPr="001D7C29" w:rsidRDefault="004071AD" w:rsidP="00BA4B01">
            <w:pPr>
              <w:rPr>
                <w:sz w:val="22"/>
                <w:szCs w:val="22"/>
              </w:rPr>
            </w:pPr>
          </w:p>
        </w:tc>
        <w:tc>
          <w:tcPr>
            <w:tcW w:w="2293" w:type="dxa"/>
          </w:tcPr>
          <w:p w:rsidR="004071AD" w:rsidRPr="001D7C29" w:rsidRDefault="004071AD" w:rsidP="00BA4B01">
            <w:pPr>
              <w:ind w:left="347" w:hanging="347"/>
              <w:rPr>
                <w:sz w:val="22"/>
                <w:szCs w:val="22"/>
              </w:rPr>
            </w:pPr>
            <w:r w:rsidRPr="001D7C29">
              <w:rPr>
                <w:sz w:val="22"/>
                <w:szCs w:val="22"/>
              </w:rPr>
              <w:tab/>
            </w:r>
            <w:r w:rsidR="009D57F5" w:rsidRPr="001D7C29">
              <w:rPr>
                <w:sz w:val="22"/>
                <w:szCs w:val="22"/>
              </w:rPr>
              <w:t>Derinys</w:t>
            </w:r>
            <w:r w:rsidRPr="001D7C29">
              <w:rPr>
                <w:sz w:val="22"/>
                <w:szCs w:val="22"/>
                <w:vertAlign w:val="superscript"/>
              </w:rPr>
              <w:t>a</w:t>
            </w:r>
          </w:p>
        </w:tc>
        <w:tc>
          <w:tcPr>
            <w:tcW w:w="1230" w:type="dxa"/>
          </w:tcPr>
          <w:p w:rsidR="004071AD" w:rsidRPr="001D7C29" w:rsidRDefault="004071AD" w:rsidP="00BA4B01">
            <w:pPr>
              <w:jc w:val="center"/>
              <w:rPr>
                <w:sz w:val="22"/>
                <w:szCs w:val="22"/>
              </w:rPr>
            </w:pPr>
            <w:r w:rsidRPr="001D7C29">
              <w:rPr>
                <w:sz w:val="22"/>
                <w:szCs w:val="22"/>
              </w:rPr>
              <w:t>6,3 %</w:t>
            </w:r>
          </w:p>
        </w:tc>
        <w:tc>
          <w:tcPr>
            <w:tcW w:w="1395" w:type="dxa"/>
          </w:tcPr>
          <w:p w:rsidR="004071AD" w:rsidRPr="001D7C29" w:rsidRDefault="004071AD" w:rsidP="00BA4B01">
            <w:pPr>
              <w:jc w:val="center"/>
              <w:rPr>
                <w:sz w:val="22"/>
                <w:szCs w:val="22"/>
              </w:rPr>
            </w:pPr>
            <w:r w:rsidRPr="001D7C29">
              <w:rPr>
                <w:sz w:val="22"/>
                <w:szCs w:val="22"/>
              </w:rPr>
              <w:t>1,8 %</w:t>
            </w:r>
          </w:p>
        </w:tc>
        <w:tc>
          <w:tcPr>
            <w:tcW w:w="1284" w:type="dxa"/>
          </w:tcPr>
          <w:p w:rsidR="004071AD" w:rsidRPr="001D7C29" w:rsidRDefault="004071AD" w:rsidP="00BA4B01">
            <w:pPr>
              <w:jc w:val="center"/>
              <w:rPr>
                <w:sz w:val="22"/>
                <w:szCs w:val="22"/>
              </w:rPr>
            </w:pPr>
            <w:r w:rsidRPr="001D7C29">
              <w:rPr>
                <w:sz w:val="22"/>
                <w:szCs w:val="22"/>
              </w:rPr>
              <w:t>0,9 %</w:t>
            </w:r>
          </w:p>
        </w:tc>
        <w:tc>
          <w:tcPr>
            <w:tcW w:w="1171" w:type="dxa"/>
          </w:tcPr>
          <w:p w:rsidR="004071AD" w:rsidRPr="001D7C29" w:rsidRDefault="004071AD" w:rsidP="00BA4B01">
            <w:pPr>
              <w:jc w:val="center"/>
              <w:rPr>
                <w:sz w:val="22"/>
                <w:szCs w:val="22"/>
              </w:rPr>
            </w:pPr>
            <w:r w:rsidRPr="001D7C29">
              <w:rPr>
                <w:sz w:val="22"/>
                <w:szCs w:val="22"/>
              </w:rPr>
              <w:t>0,4 %</w:t>
            </w:r>
          </w:p>
        </w:tc>
      </w:tr>
      <w:tr w:rsidR="004071AD" w:rsidRPr="001D7C29" w:rsidTr="00BA4B01">
        <w:trPr>
          <w:trHeight w:val="314"/>
        </w:trPr>
        <w:tc>
          <w:tcPr>
            <w:tcW w:w="1697" w:type="dxa"/>
            <w:vMerge/>
            <w:vAlign w:val="center"/>
          </w:tcPr>
          <w:p w:rsidR="004071AD" w:rsidRPr="001D7C29" w:rsidRDefault="004071AD" w:rsidP="00BA4B01">
            <w:pPr>
              <w:rPr>
                <w:sz w:val="22"/>
                <w:szCs w:val="22"/>
              </w:rPr>
            </w:pPr>
          </w:p>
        </w:tc>
        <w:tc>
          <w:tcPr>
            <w:tcW w:w="2293" w:type="dxa"/>
          </w:tcPr>
          <w:p w:rsidR="004071AD" w:rsidRPr="001D7C29" w:rsidRDefault="004071AD" w:rsidP="00BA4B01">
            <w:pPr>
              <w:ind w:left="347" w:hanging="347"/>
              <w:rPr>
                <w:sz w:val="22"/>
                <w:szCs w:val="22"/>
              </w:rPr>
            </w:pPr>
            <w:r w:rsidRPr="001D7C29">
              <w:rPr>
                <w:sz w:val="22"/>
                <w:szCs w:val="22"/>
              </w:rPr>
              <w:tab/>
              <w:t>Dutasteridas</w:t>
            </w:r>
          </w:p>
        </w:tc>
        <w:tc>
          <w:tcPr>
            <w:tcW w:w="1230" w:type="dxa"/>
          </w:tcPr>
          <w:p w:rsidR="004071AD" w:rsidRPr="001D7C29" w:rsidRDefault="004071AD" w:rsidP="00BA4B01">
            <w:pPr>
              <w:jc w:val="center"/>
              <w:rPr>
                <w:sz w:val="22"/>
                <w:szCs w:val="22"/>
              </w:rPr>
            </w:pPr>
            <w:r w:rsidRPr="001D7C29">
              <w:rPr>
                <w:sz w:val="22"/>
                <w:szCs w:val="22"/>
              </w:rPr>
              <w:t>5,1 %</w:t>
            </w:r>
          </w:p>
        </w:tc>
        <w:tc>
          <w:tcPr>
            <w:tcW w:w="1395" w:type="dxa"/>
          </w:tcPr>
          <w:p w:rsidR="004071AD" w:rsidRPr="001D7C29" w:rsidRDefault="004071AD" w:rsidP="00BA4B01">
            <w:pPr>
              <w:jc w:val="center"/>
              <w:rPr>
                <w:sz w:val="22"/>
                <w:szCs w:val="22"/>
              </w:rPr>
            </w:pPr>
            <w:r w:rsidRPr="001D7C29">
              <w:rPr>
                <w:sz w:val="22"/>
                <w:szCs w:val="22"/>
              </w:rPr>
              <w:t>1,6 %</w:t>
            </w:r>
          </w:p>
        </w:tc>
        <w:tc>
          <w:tcPr>
            <w:tcW w:w="1284" w:type="dxa"/>
          </w:tcPr>
          <w:p w:rsidR="004071AD" w:rsidRPr="001D7C29" w:rsidRDefault="004071AD" w:rsidP="00BA4B01">
            <w:pPr>
              <w:jc w:val="center"/>
              <w:rPr>
                <w:sz w:val="22"/>
                <w:szCs w:val="22"/>
              </w:rPr>
            </w:pPr>
            <w:r w:rsidRPr="001D7C29">
              <w:rPr>
                <w:sz w:val="22"/>
                <w:szCs w:val="22"/>
              </w:rPr>
              <w:t>0,6 %</w:t>
            </w:r>
          </w:p>
        </w:tc>
        <w:tc>
          <w:tcPr>
            <w:tcW w:w="1171" w:type="dxa"/>
          </w:tcPr>
          <w:p w:rsidR="004071AD" w:rsidRPr="001D7C29" w:rsidRDefault="004071AD" w:rsidP="00BA4B01">
            <w:pPr>
              <w:jc w:val="center"/>
              <w:rPr>
                <w:sz w:val="22"/>
                <w:szCs w:val="22"/>
              </w:rPr>
            </w:pPr>
            <w:r w:rsidRPr="001D7C29">
              <w:rPr>
                <w:sz w:val="22"/>
                <w:szCs w:val="22"/>
              </w:rPr>
              <w:t>0,3 %</w:t>
            </w:r>
          </w:p>
        </w:tc>
      </w:tr>
      <w:tr w:rsidR="004071AD" w:rsidRPr="001D7C29" w:rsidTr="00BA4B01">
        <w:trPr>
          <w:trHeight w:val="350"/>
        </w:trPr>
        <w:tc>
          <w:tcPr>
            <w:tcW w:w="1697" w:type="dxa"/>
            <w:vMerge/>
            <w:vAlign w:val="center"/>
          </w:tcPr>
          <w:p w:rsidR="004071AD" w:rsidRPr="001D7C29" w:rsidRDefault="004071AD" w:rsidP="00BA4B01">
            <w:pPr>
              <w:rPr>
                <w:sz w:val="22"/>
                <w:szCs w:val="22"/>
              </w:rPr>
            </w:pPr>
          </w:p>
        </w:tc>
        <w:tc>
          <w:tcPr>
            <w:tcW w:w="2293" w:type="dxa"/>
          </w:tcPr>
          <w:p w:rsidR="004071AD" w:rsidRPr="001D7C29" w:rsidRDefault="004071AD" w:rsidP="00BA4B01">
            <w:pPr>
              <w:ind w:left="347" w:hanging="347"/>
              <w:rPr>
                <w:sz w:val="22"/>
                <w:szCs w:val="22"/>
              </w:rPr>
            </w:pPr>
            <w:r w:rsidRPr="001D7C29">
              <w:rPr>
                <w:sz w:val="22"/>
                <w:szCs w:val="22"/>
              </w:rPr>
              <w:tab/>
              <w:t>Tamsulozinas</w:t>
            </w:r>
          </w:p>
        </w:tc>
        <w:tc>
          <w:tcPr>
            <w:tcW w:w="1230" w:type="dxa"/>
          </w:tcPr>
          <w:p w:rsidR="004071AD" w:rsidRPr="001D7C29" w:rsidRDefault="004071AD" w:rsidP="00BA4B01">
            <w:pPr>
              <w:jc w:val="center"/>
              <w:rPr>
                <w:sz w:val="22"/>
                <w:szCs w:val="22"/>
              </w:rPr>
            </w:pPr>
            <w:r w:rsidRPr="001D7C29">
              <w:rPr>
                <w:sz w:val="22"/>
                <w:szCs w:val="22"/>
              </w:rPr>
              <w:t>3,3 %</w:t>
            </w:r>
          </w:p>
        </w:tc>
        <w:tc>
          <w:tcPr>
            <w:tcW w:w="1395" w:type="dxa"/>
          </w:tcPr>
          <w:p w:rsidR="004071AD" w:rsidRPr="001D7C29" w:rsidRDefault="004071AD" w:rsidP="00BA4B01">
            <w:pPr>
              <w:jc w:val="center"/>
              <w:rPr>
                <w:sz w:val="22"/>
                <w:szCs w:val="22"/>
              </w:rPr>
            </w:pPr>
            <w:r w:rsidRPr="001D7C29">
              <w:rPr>
                <w:sz w:val="22"/>
                <w:szCs w:val="22"/>
              </w:rPr>
              <w:t>1,0 %</w:t>
            </w:r>
          </w:p>
        </w:tc>
        <w:tc>
          <w:tcPr>
            <w:tcW w:w="1284" w:type="dxa"/>
          </w:tcPr>
          <w:p w:rsidR="004071AD" w:rsidRPr="001D7C29" w:rsidRDefault="004071AD" w:rsidP="00BA4B01">
            <w:pPr>
              <w:jc w:val="center"/>
              <w:rPr>
                <w:sz w:val="22"/>
                <w:szCs w:val="22"/>
              </w:rPr>
            </w:pPr>
            <w:r w:rsidRPr="001D7C29">
              <w:rPr>
                <w:sz w:val="22"/>
                <w:szCs w:val="22"/>
              </w:rPr>
              <w:t>0,6 %</w:t>
            </w:r>
          </w:p>
        </w:tc>
        <w:tc>
          <w:tcPr>
            <w:tcW w:w="1171" w:type="dxa"/>
          </w:tcPr>
          <w:p w:rsidR="004071AD" w:rsidRPr="001D7C29" w:rsidRDefault="004071AD" w:rsidP="00BA4B01">
            <w:pPr>
              <w:jc w:val="center"/>
              <w:rPr>
                <w:sz w:val="22"/>
                <w:szCs w:val="22"/>
              </w:rPr>
            </w:pPr>
            <w:r w:rsidRPr="001D7C29">
              <w:rPr>
                <w:sz w:val="22"/>
                <w:szCs w:val="22"/>
              </w:rPr>
              <w:t>1,1 %</w:t>
            </w:r>
          </w:p>
        </w:tc>
      </w:tr>
      <w:tr w:rsidR="004071AD" w:rsidRPr="001D7C29" w:rsidTr="00BA4B01">
        <w:trPr>
          <w:trHeight w:val="350"/>
        </w:trPr>
        <w:tc>
          <w:tcPr>
            <w:tcW w:w="1697" w:type="dxa"/>
            <w:vMerge/>
            <w:vAlign w:val="center"/>
          </w:tcPr>
          <w:p w:rsidR="004071AD" w:rsidRPr="001D7C29" w:rsidRDefault="004071AD" w:rsidP="00BA4B01">
            <w:pPr>
              <w:rPr>
                <w:sz w:val="22"/>
                <w:szCs w:val="22"/>
              </w:rPr>
            </w:pPr>
          </w:p>
        </w:tc>
        <w:tc>
          <w:tcPr>
            <w:tcW w:w="7373" w:type="dxa"/>
            <w:gridSpan w:val="5"/>
          </w:tcPr>
          <w:p w:rsidR="004071AD" w:rsidRPr="001D7C29" w:rsidRDefault="004071AD" w:rsidP="00BA4B01">
            <w:pPr>
              <w:rPr>
                <w:sz w:val="22"/>
                <w:szCs w:val="22"/>
              </w:rPr>
            </w:pPr>
            <w:r w:rsidRPr="001D7C29">
              <w:rPr>
                <w:sz w:val="22"/>
                <w:szCs w:val="22"/>
              </w:rPr>
              <w:t>Lytinio potraukio pokytis</w:t>
            </w:r>
            <w:r w:rsidR="009D57F5" w:rsidRPr="001D7C29">
              <w:rPr>
                <w:sz w:val="22"/>
                <w:szCs w:val="22"/>
                <w:vertAlign w:val="superscript"/>
              </w:rPr>
              <w:t>c</w:t>
            </w:r>
            <w:r w:rsidRPr="001D7C29">
              <w:rPr>
                <w:sz w:val="22"/>
                <w:szCs w:val="22"/>
              </w:rPr>
              <w:t xml:space="preserve"> (sumažėjimas)</w:t>
            </w:r>
          </w:p>
        </w:tc>
      </w:tr>
      <w:tr w:rsidR="004071AD" w:rsidRPr="001D7C29" w:rsidTr="00BA4B01">
        <w:trPr>
          <w:trHeight w:val="350"/>
        </w:trPr>
        <w:tc>
          <w:tcPr>
            <w:tcW w:w="1697" w:type="dxa"/>
            <w:vMerge/>
            <w:vAlign w:val="center"/>
          </w:tcPr>
          <w:p w:rsidR="004071AD" w:rsidRPr="001D7C29" w:rsidRDefault="004071AD" w:rsidP="00BA4B01">
            <w:pPr>
              <w:rPr>
                <w:sz w:val="22"/>
                <w:szCs w:val="22"/>
              </w:rPr>
            </w:pPr>
          </w:p>
        </w:tc>
        <w:tc>
          <w:tcPr>
            <w:tcW w:w="2293" w:type="dxa"/>
          </w:tcPr>
          <w:p w:rsidR="004071AD" w:rsidRPr="001D7C29" w:rsidRDefault="004071AD" w:rsidP="00BA4B01">
            <w:pPr>
              <w:ind w:left="347" w:hanging="347"/>
              <w:rPr>
                <w:sz w:val="22"/>
                <w:szCs w:val="22"/>
              </w:rPr>
            </w:pPr>
            <w:r w:rsidRPr="001D7C29">
              <w:rPr>
                <w:sz w:val="22"/>
                <w:szCs w:val="22"/>
              </w:rPr>
              <w:tab/>
            </w:r>
            <w:r w:rsidR="009D57F5" w:rsidRPr="001D7C29">
              <w:rPr>
                <w:sz w:val="22"/>
                <w:szCs w:val="22"/>
              </w:rPr>
              <w:t>Derinys</w:t>
            </w:r>
            <w:r w:rsidRPr="001D7C29">
              <w:rPr>
                <w:sz w:val="22"/>
                <w:szCs w:val="22"/>
              </w:rPr>
              <w:t xml:space="preserve"> </w:t>
            </w:r>
            <w:r w:rsidRPr="001D7C29">
              <w:rPr>
                <w:sz w:val="22"/>
                <w:szCs w:val="22"/>
                <w:vertAlign w:val="superscript"/>
              </w:rPr>
              <w:t>a</w:t>
            </w:r>
          </w:p>
        </w:tc>
        <w:tc>
          <w:tcPr>
            <w:tcW w:w="1230" w:type="dxa"/>
          </w:tcPr>
          <w:p w:rsidR="004071AD" w:rsidRPr="001D7C29" w:rsidRDefault="004071AD" w:rsidP="00BA4B01">
            <w:pPr>
              <w:jc w:val="center"/>
              <w:rPr>
                <w:sz w:val="22"/>
                <w:szCs w:val="22"/>
              </w:rPr>
            </w:pPr>
            <w:r w:rsidRPr="001D7C29">
              <w:rPr>
                <w:sz w:val="22"/>
                <w:szCs w:val="22"/>
              </w:rPr>
              <w:t>5,3 %</w:t>
            </w:r>
          </w:p>
        </w:tc>
        <w:tc>
          <w:tcPr>
            <w:tcW w:w="1395" w:type="dxa"/>
          </w:tcPr>
          <w:p w:rsidR="004071AD" w:rsidRPr="001D7C29" w:rsidRDefault="004071AD" w:rsidP="00BA4B01">
            <w:pPr>
              <w:jc w:val="center"/>
              <w:rPr>
                <w:sz w:val="22"/>
                <w:szCs w:val="22"/>
              </w:rPr>
            </w:pPr>
            <w:r w:rsidRPr="001D7C29">
              <w:rPr>
                <w:sz w:val="22"/>
                <w:szCs w:val="22"/>
              </w:rPr>
              <w:t>0,8 %</w:t>
            </w:r>
          </w:p>
        </w:tc>
        <w:tc>
          <w:tcPr>
            <w:tcW w:w="1284" w:type="dxa"/>
          </w:tcPr>
          <w:p w:rsidR="004071AD" w:rsidRPr="001D7C29" w:rsidRDefault="004071AD" w:rsidP="00BA4B01">
            <w:pPr>
              <w:jc w:val="center"/>
              <w:rPr>
                <w:sz w:val="22"/>
                <w:szCs w:val="22"/>
              </w:rPr>
            </w:pPr>
            <w:r w:rsidRPr="001D7C29">
              <w:rPr>
                <w:sz w:val="22"/>
                <w:szCs w:val="22"/>
              </w:rPr>
              <w:t>0,2 %</w:t>
            </w:r>
          </w:p>
        </w:tc>
        <w:tc>
          <w:tcPr>
            <w:tcW w:w="1171" w:type="dxa"/>
          </w:tcPr>
          <w:p w:rsidR="004071AD" w:rsidRPr="001D7C29" w:rsidRDefault="004071AD" w:rsidP="00BA4B01">
            <w:pPr>
              <w:jc w:val="center"/>
              <w:rPr>
                <w:sz w:val="22"/>
                <w:szCs w:val="22"/>
              </w:rPr>
            </w:pPr>
            <w:r w:rsidRPr="001D7C29">
              <w:rPr>
                <w:sz w:val="22"/>
                <w:szCs w:val="22"/>
              </w:rPr>
              <w:t>0 %</w:t>
            </w:r>
          </w:p>
        </w:tc>
      </w:tr>
      <w:tr w:rsidR="004071AD" w:rsidRPr="001D7C29" w:rsidTr="00BA4B01">
        <w:trPr>
          <w:trHeight w:val="350"/>
        </w:trPr>
        <w:tc>
          <w:tcPr>
            <w:tcW w:w="1697" w:type="dxa"/>
            <w:vMerge/>
            <w:vAlign w:val="center"/>
          </w:tcPr>
          <w:p w:rsidR="004071AD" w:rsidRPr="001D7C29" w:rsidRDefault="004071AD" w:rsidP="00BA4B01">
            <w:pPr>
              <w:rPr>
                <w:sz w:val="22"/>
                <w:szCs w:val="22"/>
              </w:rPr>
            </w:pPr>
          </w:p>
        </w:tc>
        <w:tc>
          <w:tcPr>
            <w:tcW w:w="2293" w:type="dxa"/>
          </w:tcPr>
          <w:p w:rsidR="004071AD" w:rsidRPr="001D7C29" w:rsidRDefault="004071AD" w:rsidP="00BA4B01">
            <w:pPr>
              <w:ind w:left="347" w:hanging="347"/>
              <w:rPr>
                <w:sz w:val="22"/>
                <w:szCs w:val="22"/>
              </w:rPr>
            </w:pPr>
            <w:r w:rsidRPr="001D7C29">
              <w:rPr>
                <w:sz w:val="22"/>
                <w:szCs w:val="22"/>
              </w:rPr>
              <w:tab/>
              <w:t>Dutasteridas</w:t>
            </w:r>
          </w:p>
        </w:tc>
        <w:tc>
          <w:tcPr>
            <w:tcW w:w="1230" w:type="dxa"/>
          </w:tcPr>
          <w:p w:rsidR="004071AD" w:rsidRPr="001D7C29" w:rsidRDefault="004071AD" w:rsidP="00BA4B01">
            <w:pPr>
              <w:jc w:val="center"/>
              <w:rPr>
                <w:sz w:val="22"/>
                <w:szCs w:val="22"/>
              </w:rPr>
            </w:pPr>
            <w:r w:rsidRPr="001D7C29">
              <w:rPr>
                <w:sz w:val="22"/>
                <w:szCs w:val="22"/>
              </w:rPr>
              <w:t>3,8 %</w:t>
            </w:r>
          </w:p>
        </w:tc>
        <w:tc>
          <w:tcPr>
            <w:tcW w:w="1395" w:type="dxa"/>
          </w:tcPr>
          <w:p w:rsidR="004071AD" w:rsidRPr="001D7C29" w:rsidRDefault="004071AD" w:rsidP="00BA4B01">
            <w:pPr>
              <w:jc w:val="center"/>
              <w:rPr>
                <w:sz w:val="22"/>
                <w:szCs w:val="22"/>
              </w:rPr>
            </w:pPr>
            <w:r w:rsidRPr="001D7C29">
              <w:rPr>
                <w:sz w:val="22"/>
                <w:szCs w:val="22"/>
              </w:rPr>
              <w:t>1,0 %</w:t>
            </w:r>
          </w:p>
        </w:tc>
        <w:tc>
          <w:tcPr>
            <w:tcW w:w="1284" w:type="dxa"/>
          </w:tcPr>
          <w:p w:rsidR="004071AD" w:rsidRPr="001D7C29" w:rsidRDefault="004071AD" w:rsidP="00BA4B01">
            <w:pPr>
              <w:jc w:val="center"/>
              <w:rPr>
                <w:sz w:val="22"/>
                <w:szCs w:val="22"/>
              </w:rPr>
            </w:pPr>
            <w:r w:rsidRPr="001D7C29">
              <w:rPr>
                <w:sz w:val="22"/>
                <w:szCs w:val="22"/>
              </w:rPr>
              <w:t>0,2 %</w:t>
            </w:r>
          </w:p>
        </w:tc>
        <w:tc>
          <w:tcPr>
            <w:tcW w:w="1171" w:type="dxa"/>
          </w:tcPr>
          <w:p w:rsidR="004071AD" w:rsidRPr="001D7C29" w:rsidRDefault="004071AD" w:rsidP="00BA4B01">
            <w:pPr>
              <w:jc w:val="center"/>
              <w:rPr>
                <w:sz w:val="22"/>
                <w:szCs w:val="22"/>
              </w:rPr>
            </w:pPr>
            <w:r w:rsidRPr="001D7C29">
              <w:rPr>
                <w:sz w:val="22"/>
                <w:szCs w:val="22"/>
              </w:rPr>
              <w:t>0 %</w:t>
            </w:r>
          </w:p>
        </w:tc>
      </w:tr>
      <w:tr w:rsidR="004071AD" w:rsidRPr="001D7C29" w:rsidTr="00BA4B01">
        <w:trPr>
          <w:trHeight w:val="350"/>
        </w:trPr>
        <w:tc>
          <w:tcPr>
            <w:tcW w:w="1697" w:type="dxa"/>
            <w:vMerge/>
            <w:vAlign w:val="center"/>
          </w:tcPr>
          <w:p w:rsidR="004071AD" w:rsidRPr="001D7C29" w:rsidRDefault="004071AD" w:rsidP="00BA4B01">
            <w:pPr>
              <w:rPr>
                <w:sz w:val="22"/>
                <w:szCs w:val="22"/>
              </w:rPr>
            </w:pPr>
          </w:p>
        </w:tc>
        <w:tc>
          <w:tcPr>
            <w:tcW w:w="2293" w:type="dxa"/>
          </w:tcPr>
          <w:p w:rsidR="004071AD" w:rsidRPr="001D7C29" w:rsidRDefault="004071AD" w:rsidP="00BA4B01">
            <w:pPr>
              <w:ind w:left="347" w:hanging="347"/>
              <w:rPr>
                <w:sz w:val="22"/>
                <w:szCs w:val="22"/>
              </w:rPr>
            </w:pPr>
            <w:r w:rsidRPr="001D7C29">
              <w:rPr>
                <w:sz w:val="22"/>
                <w:szCs w:val="22"/>
              </w:rPr>
              <w:tab/>
              <w:t>Tamsulozinas</w:t>
            </w:r>
          </w:p>
        </w:tc>
        <w:tc>
          <w:tcPr>
            <w:tcW w:w="1230" w:type="dxa"/>
          </w:tcPr>
          <w:p w:rsidR="004071AD" w:rsidRPr="001D7C29" w:rsidRDefault="004071AD" w:rsidP="00BA4B01">
            <w:pPr>
              <w:jc w:val="center"/>
              <w:rPr>
                <w:sz w:val="22"/>
                <w:szCs w:val="22"/>
              </w:rPr>
            </w:pPr>
            <w:r w:rsidRPr="001D7C29">
              <w:rPr>
                <w:sz w:val="22"/>
                <w:szCs w:val="22"/>
              </w:rPr>
              <w:t>2,5 %</w:t>
            </w:r>
          </w:p>
        </w:tc>
        <w:tc>
          <w:tcPr>
            <w:tcW w:w="1395" w:type="dxa"/>
          </w:tcPr>
          <w:p w:rsidR="004071AD" w:rsidRPr="001D7C29" w:rsidRDefault="004071AD" w:rsidP="00BA4B01">
            <w:pPr>
              <w:jc w:val="center"/>
              <w:rPr>
                <w:sz w:val="22"/>
                <w:szCs w:val="22"/>
              </w:rPr>
            </w:pPr>
            <w:r w:rsidRPr="001D7C29">
              <w:rPr>
                <w:sz w:val="22"/>
                <w:szCs w:val="22"/>
              </w:rPr>
              <w:t>0,7 %</w:t>
            </w:r>
          </w:p>
        </w:tc>
        <w:tc>
          <w:tcPr>
            <w:tcW w:w="1284" w:type="dxa"/>
          </w:tcPr>
          <w:p w:rsidR="004071AD" w:rsidRPr="001D7C29" w:rsidRDefault="004071AD" w:rsidP="00BA4B01">
            <w:pPr>
              <w:jc w:val="center"/>
              <w:rPr>
                <w:sz w:val="22"/>
                <w:szCs w:val="22"/>
              </w:rPr>
            </w:pPr>
            <w:r w:rsidRPr="001D7C29">
              <w:rPr>
                <w:sz w:val="22"/>
                <w:szCs w:val="22"/>
              </w:rPr>
              <w:t>0,2 %</w:t>
            </w:r>
          </w:p>
        </w:tc>
        <w:tc>
          <w:tcPr>
            <w:tcW w:w="1171" w:type="dxa"/>
          </w:tcPr>
          <w:p w:rsidR="004071AD" w:rsidRPr="001D7C29" w:rsidRDefault="004071AD" w:rsidP="00BA4B01">
            <w:pPr>
              <w:jc w:val="center"/>
              <w:rPr>
                <w:sz w:val="22"/>
                <w:szCs w:val="22"/>
              </w:rPr>
            </w:pPr>
            <w:r w:rsidRPr="001D7C29">
              <w:rPr>
                <w:sz w:val="22"/>
                <w:szCs w:val="22"/>
              </w:rPr>
              <w:t>&lt; 0,1 %</w:t>
            </w:r>
          </w:p>
        </w:tc>
      </w:tr>
      <w:tr w:rsidR="004071AD" w:rsidRPr="001D7C29" w:rsidTr="00BA4B01">
        <w:trPr>
          <w:trHeight w:val="404"/>
        </w:trPr>
        <w:tc>
          <w:tcPr>
            <w:tcW w:w="1697" w:type="dxa"/>
            <w:vMerge/>
            <w:vAlign w:val="center"/>
          </w:tcPr>
          <w:p w:rsidR="004071AD" w:rsidRPr="001D7C29" w:rsidRDefault="004071AD" w:rsidP="00BA4B01">
            <w:pPr>
              <w:rPr>
                <w:sz w:val="22"/>
                <w:szCs w:val="22"/>
              </w:rPr>
            </w:pPr>
          </w:p>
        </w:tc>
        <w:tc>
          <w:tcPr>
            <w:tcW w:w="2293" w:type="dxa"/>
          </w:tcPr>
          <w:p w:rsidR="004071AD" w:rsidRPr="001D7C29" w:rsidRDefault="004071AD" w:rsidP="00BA4B01">
            <w:pPr>
              <w:rPr>
                <w:sz w:val="22"/>
                <w:szCs w:val="22"/>
              </w:rPr>
            </w:pPr>
            <w:r w:rsidRPr="001D7C29">
              <w:rPr>
                <w:sz w:val="22"/>
                <w:szCs w:val="22"/>
              </w:rPr>
              <w:t>Ejakuliacijos sutrikimai</w:t>
            </w:r>
            <w:r w:rsidR="009D57F5" w:rsidRPr="001D7C29">
              <w:rPr>
                <w:sz w:val="22"/>
                <w:szCs w:val="22"/>
                <w:vertAlign w:val="superscript"/>
              </w:rPr>
              <w:t>c</w:t>
            </w:r>
          </w:p>
        </w:tc>
        <w:tc>
          <w:tcPr>
            <w:tcW w:w="1230" w:type="dxa"/>
          </w:tcPr>
          <w:p w:rsidR="004071AD" w:rsidRPr="001D7C29" w:rsidRDefault="004071AD" w:rsidP="00BA4B01">
            <w:pPr>
              <w:jc w:val="center"/>
              <w:rPr>
                <w:sz w:val="22"/>
                <w:szCs w:val="22"/>
              </w:rPr>
            </w:pPr>
          </w:p>
        </w:tc>
        <w:tc>
          <w:tcPr>
            <w:tcW w:w="1395" w:type="dxa"/>
          </w:tcPr>
          <w:p w:rsidR="004071AD" w:rsidRPr="001D7C29" w:rsidRDefault="004071AD" w:rsidP="00BA4B01">
            <w:pPr>
              <w:jc w:val="center"/>
              <w:rPr>
                <w:sz w:val="22"/>
                <w:szCs w:val="22"/>
              </w:rPr>
            </w:pPr>
          </w:p>
        </w:tc>
        <w:tc>
          <w:tcPr>
            <w:tcW w:w="1284" w:type="dxa"/>
          </w:tcPr>
          <w:p w:rsidR="004071AD" w:rsidRPr="001D7C29" w:rsidRDefault="004071AD" w:rsidP="00BA4B01">
            <w:pPr>
              <w:jc w:val="center"/>
              <w:rPr>
                <w:sz w:val="22"/>
                <w:szCs w:val="22"/>
              </w:rPr>
            </w:pPr>
          </w:p>
        </w:tc>
        <w:tc>
          <w:tcPr>
            <w:tcW w:w="1171" w:type="dxa"/>
          </w:tcPr>
          <w:p w:rsidR="004071AD" w:rsidRPr="001D7C29" w:rsidRDefault="004071AD" w:rsidP="00BA4B01">
            <w:pPr>
              <w:jc w:val="center"/>
              <w:rPr>
                <w:sz w:val="22"/>
                <w:szCs w:val="22"/>
              </w:rPr>
            </w:pPr>
          </w:p>
        </w:tc>
      </w:tr>
      <w:tr w:rsidR="004071AD" w:rsidRPr="001D7C29" w:rsidTr="00BA4B01">
        <w:trPr>
          <w:trHeight w:val="350"/>
        </w:trPr>
        <w:tc>
          <w:tcPr>
            <w:tcW w:w="1697" w:type="dxa"/>
            <w:vMerge/>
            <w:vAlign w:val="center"/>
          </w:tcPr>
          <w:p w:rsidR="004071AD" w:rsidRPr="001D7C29" w:rsidRDefault="004071AD" w:rsidP="00BA4B01">
            <w:pPr>
              <w:rPr>
                <w:sz w:val="22"/>
                <w:szCs w:val="22"/>
              </w:rPr>
            </w:pPr>
          </w:p>
        </w:tc>
        <w:tc>
          <w:tcPr>
            <w:tcW w:w="2293" w:type="dxa"/>
          </w:tcPr>
          <w:p w:rsidR="004071AD" w:rsidRPr="001D7C29" w:rsidRDefault="004071AD" w:rsidP="00BA4B01">
            <w:pPr>
              <w:ind w:left="347" w:hanging="347"/>
              <w:rPr>
                <w:sz w:val="22"/>
                <w:szCs w:val="22"/>
              </w:rPr>
            </w:pPr>
            <w:r w:rsidRPr="001D7C29">
              <w:rPr>
                <w:sz w:val="22"/>
                <w:szCs w:val="22"/>
              </w:rPr>
              <w:tab/>
            </w:r>
            <w:r w:rsidR="009D57F5" w:rsidRPr="001D7C29">
              <w:rPr>
                <w:sz w:val="22"/>
                <w:szCs w:val="22"/>
              </w:rPr>
              <w:t>Derinys</w:t>
            </w:r>
            <w:r w:rsidRPr="001D7C29">
              <w:rPr>
                <w:sz w:val="22"/>
                <w:szCs w:val="22"/>
              </w:rPr>
              <w:t xml:space="preserve"> </w:t>
            </w:r>
            <w:r w:rsidRPr="001D7C29">
              <w:rPr>
                <w:sz w:val="22"/>
                <w:szCs w:val="22"/>
                <w:vertAlign w:val="superscript"/>
              </w:rPr>
              <w:t>a</w:t>
            </w:r>
          </w:p>
        </w:tc>
        <w:tc>
          <w:tcPr>
            <w:tcW w:w="1230" w:type="dxa"/>
          </w:tcPr>
          <w:p w:rsidR="004071AD" w:rsidRPr="001D7C29" w:rsidRDefault="004071AD" w:rsidP="00BA4B01">
            <w:pPr>
              <w:jc w:val="center"/>
              <w:rPr>
                <w:sz w:val="22"/>
                <w:szCs w:val="22"/>
              </w:rPr>
            </w:pPr>
            <w:r w:rsidRPr="001D7C29">
              <w:rPr>
                <w:sz w:val="22"/>
                <w:szCs w:val="22"/>
              </w:rPr>
              <w:t>9,0 %</w:t>
            </w:r>
          </w:p>
        </w:tc>
        <w:tc>
          <w:tcPr>
            <w:tcW w:w="1395" w:type="dxa"/>
          </w:tcPr>
          <w:p w:rsidR="004071AD" w:rsidRPr="001D7C29" w:rsidRDefault="004071AD" w:rsidP="00BA4B01">
            <w:pPr>
              <w:jc w:val="center"/>
              <w:rPr>
                <w:sz w:val="22"/>
                <w:szCs w:val="22"/>
              </w:rPr>
            </w:pPr>
            <w:r w:rsidRPr="001D7C29">
              <w:rPr>
                <w:sz w:val="22"/>
                <w:szCs w:val="22"/>
              </w:rPr>
              <w:t>1,0 %</w:t>
            </w:r>
          </w:p>
        </w:tc>
        <w:tc>
          <w:tcPr>
            <w:tcW w:w="1284" w:type="dxa"/>
          </w:tcPr>
          <w:p w:rsidR="004071AD" w:rsidRPr="001D7C29" w:rsidRDefault="004071AD" w:rsidP="00BA4B01">
            <w:pPr>
              <w:jc w:val="center"/>
              <w:rPr>
                <w:sz w:val="22"/>
                <w:szCs w:val="22"/>
              </w:rPr>
            </w:pPr>
            <w:r w:rsidRPr="001D7C29">
              <w:rPr>
                <w:sz w:val="22"/>
                <w:szCs w:val="22"/>
              </w:rPr>
              <w:t>0,5 %</w:t>
            </w:r>
          </w:p>
        </w:tc>
        <w:tc>
          <w:tcPr>
            <w:tcW w:w="1171" w:type="dxa"/>
          </w:tcPr>
          <w:p w:rsidR="004071AD" w:rsidRPr="001D7C29" w:rsidRDefault="004071AD" w:rsidP="00BA4B01">
            <w:pPr>
              <w:jc w:val="center"/>
              <w:rPr>
                <w:sz w:val="22"/>
                <w:szCs w:val="22"/>
              </w:rPr>
            </w:pPr>
            <w:r w:rsidRPr="001D7C29">
              <w:rPr>
                <w:sz w:val="22"/>
                <w:szCs w:val="22"/>
              </w:rPr>
              <w:t>&lt; 0,1 %</w:t>
            </w:r>
          </w:p>
        </w:tc>
      </w:tr>
      <w:tr w:rsidR="004071AD" w:rsidRPr="001D7C29" w:rsidTr="00BA4B01">
        <w:trPr>
          <w:trHeight w:val="350"/>
        </w:trPr>
        <w:tc>
          <w:tcPr>
            <w:tcW w:w="1697" w:type="dxa"/>
            <w:vMerge/>
            <w:vAlign w:val="center"/>
          </w:tcPr>
          <w:p w:rsidR="004071AD" w:rsidRPr="001D7C29" w:rsidRDefault="004071AD" w:rsidP="00BA4B01">
            <w:pPr>
              <w:rPr>
                <w:sz w:val="22"/>
                <w:szCs w:val="22"/>
              </w:rPr>
            </w:pPr>
          </w:p>
        </w:tc>
        <w:tc>
          <w:tcPr>
            <w:tcW w:w="2293" w:type="dxa"/>
          </w:tcPr>
          <w:p w:rsidR="004071AD" w:rsidRPr="001D7C29" w:rsidRDefault="004071AD" w:rsidP="00BA4B01">
            <w:pPr>
              <w:ind w:left="347" w:hanging="347"/>
              <w:rPr>
                <w:sz w:val="22"/>
                <w:szCs w:val="22"/>
              </w:rPr>
            </w:pPr>
            <w:r w:rsidRPr="001D7C29">
              <w:rPr>
                <w:sz w:val="22"/>
                <w:szCs w:val="22"/>
              </w:rPr>
              <w:tab/>
              <w:t>Dutasteridas</w:t>
            </w:r>
          </w:p>
        </w:tc>
        <w:tc>
          <w:tcPr>
            <w:tcW w:w="1230" w:type="dxa"/>
          </w:tcPr>
          <w:p w:rsidR="004071AD" w:rsidRPr="001D7C29" w:rsidRDefault="004071AD" w:rsidP="00BA4B01">
            <w:pPr>
              <w:jc w:val="center"/>
              <w:rPr>
                <w:sz w:val="22"/>
                <w:szCs w:val="22"/>
              </w:rPr>
            </w:pPr>
            <w:r w:rsidRPr="001D7C29">
              <w:rPr>
                <w:sz w:val="22"/>
                <w:szCs w:val="22"/>
              </w:rPr>
              <w:t>1,5 %</w:t>
            </w:r>
          </w:p>
        </w:tc>
        <w:tc>
          <w:tcPr>
            <w:tcW w:w="1395" w:type="dxa"/>
          </w:tcPr>
          <w:p w:rsidR="004071AD" w:rsidRPr="001D7C29" w:rsidRDefault="004071AD" w:rsidP="00BA4B01">
            <w:pPr>
              <w:jc w:val="center"/>
              <w:rPr>
                <w:sz w:val="22"/>
                <w:szCs w:val="22"/>
              </w:rPr>
            </w:pPr>
            <w:r w:rsidRPr="001D7C29">
              <w:rPr>
                <w:sz w:val="22"/>
                <w:szCs w:val="22"/>
              </w:rPr>
              <w:t>0,5 %</w:t>
            </w:r>
          </w:p>
        </w:tc>
        <w:tc>
          <w:tcPr>
            <w:tcW w:w="1284" w:type="dxa"/>
          </w:tcPr>
          <w:p w:rsidR="004071AD" w:rsidRPr="001D7C29" w:rsidRDefault="004071AD" w:rsidP="00BA4B01">
            <w:pPr>
              <w:jc w:val="center"/>
              <w:rPr>
                <w:sz w:val="22"/>
                <w:szCs w:val="22"/>
              </w:rPr>
            </w:pPr>
            <w:r w:rsidRPr="001D7C29">
              <w:rPr>
                <w:sz w:val="22"/>
                <w:szCs w:val="22"/>
              </w:rPr>
              <w:t>0,2 %</w:t>
            </w:r>
          </w:p>
        </w:tc>
        <w:tc>
          <w:tcPr>
            <w:tcW w:w="1171" w:type="dxa"/>
          </w:tcPr>
          <w:p w:rsidR="004071AD" w:rsidRPr="001D7C29" w:rsidRDefault="004071AD" w:rsidP="00BA4B01">
            <w:pPr>
              <w:jc w:val="center"/>
              <w:rPr>
                <w:sz w:val="22"/>
                <w:szCs w:val="22"/>
              </w:rPr>
            </w:pPr>
            <w:r w:rsidRPr="001D7C29">
              <w:rPr>
                <w:sz w:val="22"/>
                <w:szCs w:val="22"/>
              </w:rPr>
              <w:t>0,3 %</w:t>
            </w:r>
          </w:p>
        </w:tc>
      </w:tr>
      <w:tr w:rsidR="004071AD" w:rsidRPr="001D7C29" w:rsidTr="00BA4B01">
        <w:trPr>
          <w:trHeight w:val="350"/>
        </w:trPr>
        <w:tc>
          <w:tcPr>
            <w:tcW w:w="1697" w:type="dxa"/>
            <w:vMerge/>
            <w:vAlign w:val="center"/>
          </w:tcPr>
          <w:p w:rsidR="004071AD" w:rsidRPr="001D7C29" w:rsidRDefault="004071AD" w:rsidP="00BA4B01">
            <w:pPr>
              <w:rPr>
                <w:sz w:val="22"/>
                <w:szCs w:val="22"/>
              </w:rPr>
            </w:pPr>
          </w:p>
        </w:tc>
        <w:tc>
          <w:tcPr>
            <w:tcW w:w="2293" w:type="dxa"/>
          </w:tcPr>
          <w:p w:rsidR="004071AD" w:rsidRPr="001D7C29" w:rsidRDefault="004071AD" w:rsidP="00BA4B01">
            <w:pPr>
              <w:ind w:left="347" w:hanging="347"/>
              <w:rPr>
                <w:sz w:val="22"/>
                <w:szCs w:val="22"/>
              </w:rPr>
            </w:pPr>
            <w:r w:rsidRPr="001D7C29">
              <w:rPr>
                <w:sz w:val="22"/>
                <w:szCs w:val="22"/>
              </w:rPr>
              <w:tab/>
              <w:t>Tamsulozinas</w:t>
            </w:r>
          </w:p>
        </w:tc>
        <w:tc>
          <w:tcPr>
            <w:tcW w:w="1230" w:type="dxa"/>
          </w:tcPr>
          <w:p w:rsidR="004071AD" w:rsidRPr="001D7C29" w:rsidRDefault="004071AD" w:rsidP="00BA4B01">
            <w:pPr>
              <w:jc w:val="center"/>
              <w:rPr>
                <w:sz w:val="22"/>
                <w:szCs w:val="22"/>
              </w:rPr>
            </w:pPr>
            <w:r w:rsidRPr="001D7C29">
              <w:rPr>
                <w:sz w:val="22"/>
                <w:szCs w:val="22"/>
              </w:rPr>
              <w:t>2,7 %</w:t>
            </w:r>
          </w:p>
        </w:tc>
        <w:tc>
          <w:tcPr>
            <w:tcW w:w="1395" w:type="dxa"/>
          </w:tcPr>
          <w:p w:rsidR="004071AD" w:rsidRPr="001D7C29" w:rsidRDefault="004071AD" w:rsidP="00BA4B01">
            <w:pPr>
              <w:jc w:val="center"/>
              <w:rPr>
                <w:sz w:val="22"/>
                <w:szCs w:val="22"/>
              </w:rPr>
            </w:pPr>
            <w:r w:rsidRPr="001D7C29">
              <w:rPr>
                <w:sz w:val="22"/>
                <w:szCs w:val="22"/>
              </w:rPr>
              <w:t>0,5 %</w:t>
            </w:r>
          </w:p>
        </w:tc>
        <w:tc>
          <w:tcPr>
            <w:tcW w:w="1284" w:type="dxa"/>
          </w:tcPr>
          <w:p w:rsidR="004071AD" w:rsidRPr="001D7C29" w:rsidRDefault="004071AD" w:rsidP="00BA4B01">
            <w:pPr>
              <w:jc w:val="center"/>
              <w:rPr>
                <w:sz w:val="22"/>
                <w:szCs w:val="22"/>
              </w:rPr>
            </w:pPr>
            <w:r w:rsidRPr="001D7C29">
              <w:rPr>
                <w:sz w:val="22"/>
                <w:szCs w:val="22"/>
              </w:rPr>
              <w:t>0,2 %</w:t>
            </w:r>
          </w:p>
        </w:tc>
        <w:tc>
          <w:tcPr>
            <w:tcW w:w="1171" w:type="dxa"/>
          </w:tcPr>
          <w:p w:rsidR="004071AD" w:rsidRPr="001D7C29" w:rsidRDefault="004071AD" w:rsidP="00BA4B01">
            <w:pPr>
              <w:jc w:val="center"/>
              <w:rPr>
                <w:sz w:val="22"/>
                <w:szCs w:val="22"/>
              </w:rPr>
            </w:pPr>
            <w:r w:rsidRPr="001D7C29">
              <w:rPr>
                <w:sz w:val="22"/>
                <w:szCs w:val="22"/>
              </w:rPr>
              <w:t>0,3 %</w:t>
            </w:r>
          </w:p>
        </w:tc>
      </w:tr>
      <w:tr w:rsidR="004071AD" w:rsidRPr="001D7C29" w:rsidTr="00BA4B01">
        <w:trPr>
          <w:trHeight w:val="350"/>
        </w:trPr>
        <w:tc>
          <w:tcPr>
            <w:tcW w:w="1697" w:type="dxa"/>
            <w:vMerge/>
            <w:vAlign w:val="center"/>
          </w:tcPr>
          <w:p w:rsidR="004071AD" w:rsidRPr="001D7C29" w:rsidRDefault="004071AD" w:rsidP="00BA4B01">
            <w:pPr>
              <w:rPr>
                <w:sz w:val="22"/>
                <w:szCs w:val="22"/>
              </w:rPr>
            </w:pPr>
          </w:p>
        </w:tc>
        <w:tc>
          <w:tcPr>
            <w:tcW w:w="2293" w:type="dxa"/>
          </w:tcPr>
          <w:p w:rsidR="004071AD" w:rsidRPr="001D7C29" w:rsidRDefault="004071AD" w:rsidP="00BA4B01">
            <w:pPr>
              <w:rPr>
                <w:sz w:val="22"/>
                <w:szCs w:val="22"/>
              </w:rPr>
            </w:pPr>
            <w:r w:rsidRPr="001D7C29">
              <w:rPr>
                <w:sz w:val="22"/>
                <w:szCs w:val="22"/>
              </w:rPr>
              <w:t>Krūties sutrikimai</w:t>
            </w:r>
            <w:r w:rsidR="009D57F5" w:rsidRPr="001D7C29">
              <w:rPr>
                <w:sz w:val="22"/>
                <w:szCs w:val="22"/>
                <w:vertAlign w:val="superscript"/>
              </w:rPr>
              <w:t>d</w:t>
            </w:r>
          </w:p>
        </w:tc>
        <w:tc>
          <w:tcPr>
            <w:tcW w:w="1230" w:type="dxa"/>
          </w:tcPr>
          <w:p w:rsidR="004071AD" w:rsidRPr="001D7C29" w:rsidRDefault="004071AD" w:rsidP="00BA4B01">
            <w:pPr>
              <w:jc w:val="center"/>
              <w:rPr>
                <w:sz w:val="22"/>
                <w:szCs w:val="22"/>
              </w:rPr>
            </w:pPr>
          </w:p>
        </w:tc>
        <w:tc>
          <w:tcPr>
            <w:tcW w:w="1395" w:type="dxa"/>
          </w:tcPr>
          <w:p w:rsidR="004071AD" w:rsidRPr="001D7C29" w:rsidRDefault="004071AD" w:rsidP="00BA4B01">
            <w:pPr>
              <w:jc w:val="center"/>
              <w:rPr>
                <w:sz w:val="22"/>
                <w:szCs w:val="22"/>
              </w:rPr>
            </w:pPr>
          </w:p>
        </w:tc>
        <w:tc>
          <w:tcPr>
            <w:tcW w:w="1284" w:type="dxa"/>
          </w:tcPr>
          <w:p w:rsidR="004071AD" w:rsidRPr="001D7C29" w:rsidRDefault="004071AD" w:rsidP="00BA4B01">
            <w:pPr>
              <w:jc w:val="center"/>
              <w:rPr>
                <w:sz w:val="22"/>
                <w:szCs w:val="22"/>
              </w:rPr>
            </w:pPr>
          </w:p>
        </w:tc>
        <w:tc>
          <w:tcPr>
            <w:tcW w:w="1171" w:type="dxa"/>
          </w:tcPr>
          <w:p w:rsidR="004071AD" w:rsidRPr="001D7C29" w:rsidRDefault="004071AD" w:rsidP="00BA4B01">
            <w:pPr>
              <w:jc w:val="center"/>
              <w:rPr>
                <w:sz w:val="22"/>
                <w:szCs w:val="22"/>
              </w:rPr>
            </w:pPr>
          </w:p>
        </w:tc>
      </w:tr>
      <w:tr w:rsidR="004071AD" w:rsidRPr="001D7C29" w:rsidTr="00BA4B01">
        <w:trPr>
          <w:trHeight w:val="278"/>
        </w:trPr>
        <w:tc>
          <w:tcPr>
            <w:tcW w:w="1697" w:type="dxa"/>
            <w:vMerge/>
            <w:vAlign w:val="center"/>
          </w:tcPr>
          <w:p w:rsidR="004071AD" w:rsidRPr="001D7C29" w:rsidRDefault="004071AD" w:rsidP="00BA4B01">
            <w:pPr>
              <w:rPr>
                <w:sz w:val="22"/>
                <w:szCs w:val="22"/>
              </w:rPr>
            </w:pPr>
          </w:p>
        </w:tc>
        <w:tc>
          <w:tcPr>
            <w:tcW w:w="2293" w:type="dxa"/>
          </w:tcPr>
          <w:p w:rsidR="004071AD" w:rsidRPr="001D7C29" w:rsidRDefault="004071AD" w:rsidP="00BA4B01">
            <w:pPr>
              <w:ind w:left="347" w:hanging="347"/>
              <w:rPr>
                <w:sz w:val="22"/>
                <w:szCs w:val="22"/>
              </w:rPr>
            </w:pPr>
            <w:r w:rsidRPr="001D7C29">
              <w:rPr>
                <w:sz w:val="22"/>
                <w:szCs w:val="22"/>
              </w:rPr>
              <w:tab/>
            </w:r>
            <w:r w:rsidR="009D57F5" w:rsidRPr="001D7C29">
              <w:rPr>
                <w:sz w:val="22"/>
                <w:szCs w:val="22"/>
              </w:rPr>
              <w:t>Derinys</w:t>
            </w:r>
            <w:r w:rsidRPr="001D7C29">
              <w:rPr>
                <w:sz w:val="22"/>
                <w:szCs w:val="22"/>
              </w:rPr>
              <w:t xml:space="preserve"> </w:t>
            </w:r>
            <w:r w:rsidRPr="001D7C29">
              <w:rPr>
                <w:sz w:val="22"/>
                <w:szCs w:val="22"/>
                <w:vertAlign w:val="superscript"/>
              </w:rPr>
              <w:t>a</w:t>
            </w:r>
          </w:p>
        </w:tc>
        <w:tc>
          <w:tcPr>
            <w:tcW w:w="1230" w:type="dxa"/>
          </w:tcPr>
          <w:p w:rsidR="004071AD" w:rsidRPr="001D7C29" w:rsidRDefault="004071AD" w:rsidP="00BA4B01">
            <w:pPr>
              <w:jc w:val="center"/>
              <w:rPr>
                <w:sz w:val="22"/>
                <w:szCs w:val="22"/>
              </w:rPr>
            </w:pPr>
            <w:r w:rsidRPr="001D7C29">
              <w:rPr>
                <w:sz w:val="22"/>
                <w:szCs w:val="22"/>
              </w:rPr>
              <w:t>2,1 %</w:t>
            </w:r>
          </w:p>
        </w:tc>
        <w:tc>
          <w:tcPr>
            <w:tcW w:w="1395" w:type="dxa"/>
          </w:tcPr>
          <w:p w:rsidR="004071AD" w:rsidRPr="001D7C29" w:rsidRDefault="004071AD" w:rsidP="00BA4B01">
            <w:pPr>
              <w:jc w:val="center"/>
              <w:rPr>
                <w:sz w:val="22"/>
                <w:szCs w:val="22"/>
              </w:rPr>
            </w:pPr>
            <w:r w:rsidRPr="001D7C29">
              <w:rPr>
                <w:sz w:val="22"/>
                <w:szCs w:val="22"/>
              </w:rPr>
              <w:t>0,8 %</w:t>
            </w:r>
          </w:p>
        </w:tc>
        <w:tc>
          <w:tcPr>
            <w:tcW w:w="1284" w:type="dxa"/>
          </w:tcPr>
          <w:p w:rsidR="004071AD" w:rsidRPr="001D7C29" w:rsidRDefault="004071AD" w:rsidP="00BA4B01">
            <w:pPr>
              <w:jc w:val="center"/>
              <w:rPr>
                <w:sz w:val="22"/>
                <w:szCs w:val="22"/>
              </w:rPr>
            </w:pPr>
            <w:r w:rsidRPr="001D7C29">
              <w:rPr>
                <w:sz w:val="22"/>
                <w:szCs w:val="22"/>
              </w:rPr>
              <w:t>0,9 %</w:t>
            </w:r>
          </w:p>
        </w:tc>
        <w:tc>
          <w:tcPr>
            <w:tcW w:w="1171" w:type="dxa"/>
          </w:tcPr>
          <w:p w:rsidR="004071AD" w:rsidRPr="001D7C29" w:rsidRDefault="004071AD" w:rsidP="00BA4B01">
            <w:pPr>
              <w:jc w:val="center"/>
              <w:rPr>
                <w:sz w:val="22"/>
                <w:szCs w:val="22"/>
              </w:rPr>
            </w:pPr>
            <w:r w:rsidRPr="001D7C29">
              <w:rPr>
                <w:sz w:val="22"/>
                <w:szCs w:val="22"/>
              </w:rPr>
              <w:t>0,6 %</w:t>
            </w:r>
          </w:p>
        </w:tc>
      </w:tr>
      <w:tr w:rsidR="004071AD" w:rsidRPr="001D7C29" w:rsidTr="00BA4B01">
        <w:trPr>
          <w:trHeight w:val="278"/>
        </w:trPr>
        <w:tc>
          <w:tcPr>
            <w:tcW w:w="1697" w:type="dxa"/>
            <w:vMerge/>
            <w:vAlign w:val="center"/>
          </w:tcPr>
          <w:p w:rsidR="004071AD" w:rsidRPr="001D7C29" w:rsidRDefault="004071AD" w:rsidP="00BA4B01">
            <w:pPr>
              <w:rPr>
                <w:sz w:val="22"/>
                <w:szCs w:val="22"/>
              </w:rPr>
            </w:pPr>
          </w:p>
        </w:tc>
        <w:tc>
          <w:tcPr>
            <w:tcW w:w="2293" w:type="dxa"/>
          </w:tcPr>
          <w:p w:rsidR="004071AD" w:rsidRPr="001D7C29" w:rsidRDefault="004071AD" w:rsidP="00BA4B01">
            <w:pPr>
              <w:ind w:left="347" w:hanging="347"/>
              <w:rPr>
                <w:sz w:val="22"/>
                <w:szCs w:val="22"/>
              </w:rPr>
            </w:pPr>
            <w:r w:rsidRPr="001D7C29">
              <w:rPr>
                <w:sz w:val="22"/>
                <w:szCs w:val="22"/>
              </w:rPr>
              <w:tab/>
              <w:t>Dutasteridas</w:t>
            </w:r>
          </w:p>
        </w:tc>
        <w:tc>
          <w:tcPr>
            <w:tcW w:w="1230" w:type="dxa"/>
          </w:tcPr>
          <w:p w:rsidR="004071AD" w:rsidRPr="001D7C29" w:rsidRDefault="004071AD" w:rsidP="00BA4B01">
            <w:pPr>
              <w:jc w:val="center"/>
              <w:rPr>
                <w:sz w:val="22"/>
                <w:szCs w:val="22"/>
              </w:rPr>
            </w:pPr>
            <w:r w:rsidRPr="001D7C29">
              <w:rPr>
                <w:sz w:val="22"/>
                <w:szCs w:val="22"/>
              </w:rPr>
              <w:t>1,7 %</w:t>
            </w:r>
          </w:p>
        </w:tc>
        <w:tc>
          <w:tcPr>
            <w:tcW w:w="1395" w:type="dxa"/>
          </w:tcPr>
          <w:p w:rsidR="004071AD" w:rsidRPr="001D7C29" w:rsidRDefault="004071AD" w:rsidP="00BA4B01">
            <w:pPr>
              <w:jc w:val="center"/>
              <w:rPr>
                <w:sz w:val="22"/>
                <w:szCs w:val="22"/>
              </w:rPr>
            </w:pPr>
            <w:r w:rsidRPr="001D7C29">
              <w:rPr>
                <w:sz w:val="22"/>
                <w:szCs w:val="22"/>
              </w:rPr>
              <w:t>1,2 %</w:t>
            </w:r>
          </w:p>
        </w:tc>
        <w:tc>
          <w:tcPr>
            <w:tcW w:w="1284" w:type="dxa"/>
          </w:tcPr>
          <w:p w:rsidR="004071AD" w:rsidRPr="001D7C29" w:rsidRDefault="004071AD" w:rsidP="00BA4B01">
            <w:pPr>
              <w:jc w:val="center"/>
              <w:rPr>
                <w:sz w:val="22"/>
                <w:szCs w:val="22"/>
              </w:rPr>
            </w:pPr>
            <w:r w:rsidRPr="001D7C29">
              <w:rPr>
                <w:sz w:val="22"/>
                <w:szCs w:val="22"/>
              </w:rPr>
              <w:t>0,5 %</w:t>
            </w:r>
          </w:p>
        </w:tc>
        <w:tc>
          <w:tcPr>
            <w:tcW w:w="1171" w:type="dxa"/>
          </w:tcPr>
          <w:p w:rsidR="004071AD" w:rsidRPr="001D7C29" w:rsidRDefault="004071AD" w:rsidP="00BA4B01">
            <w:pPr>
              <w:jc w:val="center"/>
              <w:rPr>
                <w:sz w:val="22"/>
                <w:szCs w:val="22"/>
              </w:rPr>
            </w:pPr>
            <w:r w:rsidRPr="001D7C29">
              <w:rPr>
                <w:sz w:val="22"/>
                <w:szCs w:val="22"/>
              </w:rPr>
              <w:t>0,7 %</w:t>
            </w:r>
          </w:p>
        </w:tc>
      </w:tr>
      <w:tr w:rsidR="004071AD" w:rsidRPr="001D7C29" w:rsidTr="00BA4B01">
        <w:trPr>
          <w:trHeight w:val="314"/>
        </w:trPr>
        <w:tc>
          <w:tcPr>
            <w:tcW w:w="1697" w:type="dxa"/>
            <w:vMerge/>
            <w:vAlign w:val="center"/>
          </w:tcPr>
          <w:p w:rsidR="004071AD" w:rsidRPr="001D7C29" w:rsidRDefault="004071AD" w:rsidP="00BA4B01">
            <w:pPr>
              <w:rPr>
                <w:sz w:val="22"/>
                <w:szCs w:val="22"/>
              </w:rPr>
            </w:pPr>
          </w:p>
        </w:tc>
        <w:tc>
          <w:tcPr>
            <w:tcW w:w="2293" w:type="dxa"/>
          </w:tcPr>
          <w:p w:rsidR="004071AD" w:rsidRPr="001D7C29" w:rsidRDefault="004071AD" w:rsidP="00BA4B01">
            <w:pPr>
              <w:ind w:left="347" w:hanging="347"/>
              <w:rPr>
                <w:sz w:val="22"/>
                <w:szCs w:val="22"/>
              </w:rPr>
            </w:pPr>
            <w:r w:rsidRPr="001D7C29">
              <w:rPr>
                <w:sz w:val="22"/>
                <w:szCs w:val="22"/>
              </w:rPr>
              <w:tab/>
              <w:t>Tamsulozinas</w:t>
            </w:r>
          </w:p>
        </w:tc>
        <w:tc>
          <w:tcPr>
            <w:tcW w:w="1230" w:type="dxa"/>
          </w:tcPr>
          <w:p w:rsidR="004071AD" w:rsidRPr="001D7C29" w:rsidRDefault="004071AD" w:rsidP="00BA4B01">
            <w:pPr>
              <w:jc w:val="center"/>
              <w:rPr>
                <w:sz w:val="22"/>
                <w:szCs w:val="22"/>
              </w:rPr>
            </w:pPr>
            <w:r w:rsidRPr="001D7C29">
              <w:rPr>
                <w:sz w:val="22"/>
                <w:szCs w:val="22"/>
              </w:rPr>
              <w:t>0,8 %</w:t>
            </w:r>
          </w:p>
        </w:tc>
        <w:tc>
          <w:tcPr>
            <w:tcW w:w="1395" w:type="dxa"/>
          </w:tcPr>
          <w:p w:rsidR="004071AD" w:rsidRPr="001D7C29" w:rsidRDefault="004071AD" w:rsidP="00BA4B01">
            <w:pPr>
              <w:jc w:val="center"/>
              <w:rPr>
                <w:sz w:val="22"/>
                <w:szCs w:val="22"/>
              </w:rPr>
            </w:pPr>
            <w:r w:rsidRPr="001D7C29">
              <w:rPr>
                <w:sz w:val="22"/>
                <w:szCs w:val="22"/>
              </w:rPr>
              <w:t>0,4 %</w:t>
            </w:r>
          </w:p>
        </w:tc>
        <w:tc>
          <w:tcPr>
            <w:tcW w:w="1284" w:type="dxa"/>
          </w:tcPr>
          <w:p w:rsidR="004071AD" w:rsidRPr="001D7C29" w:rsidRDefault="004071AD" w:rsidP="00BA4B01">
            <w:pPr>
              <w:jc w:val="center"/>
              <w:rPr>
                <w:sz w:val="22"/>
                <w:szCs w:val="22"/>
              </w:rPr>
            </w:pPr>
            <w:r w:rsidRPr="001D7C29">
              <w:rPr>
                <w:sz w:val="22"/>
                <w:szCs w:val="22"/>
              </w:rPr>
              <w:t>0,2 %</w:t>
            </w:r>
          </w:p>
        </w:tc>
        <w:tc>
          <w:tcPr>
            <w:tcW w:w="1171" w:type="dxa"/>
          </w:tcPr>
          <w:p w:rsidR="004071AD" w:rsidRPr="001D7C29" w:rsidRDefault="004071AD" w:rsidP="00BA4B01">
            <w:pPr>
              <w:jc w:val="center"/>
              <w:rPr>
                <w:sz w:val="22"/>
                <w:szCs w:val="22"/>
              </w:rPr>
            </w:pPr>
            <w:r w:rsidRPr="001D7C29">
              <w:rPr>
                <w:sz w:val="22"/>
                <w:szCs w:val="22"/>
              </w:rPr>
              <w:t>0 %</w:t>
            </w:r>
          </w:p>
        </w:tc>
      </w:tr>
    </w:tbl>
    <w:p w:rsidR="004071AD" w:rsidRPr="001D7C29" w:rsidRDefault="004071AD" w:rsidP="00BA4B01">
      <w:pPr>
        <w:rPr>
          <w:sz w:val="22"/>
          <w:szCs w:val="22"/>
        </w:rPr>
      </w:pPr>
    </w:p>
    <w:p w:rsidR="004071AD" w:rsidRPr="001D7C29" w:rsidRDefault="004071AD" w:rsidP="00BA4B01">
      <w:pPr>
        <w:rPr>
          <w:sz w:val="22"/>
          <w:szCs w:val="22"/>
        </w:rPr>
      </w:pPr>
      <w:r w:rsidRPr="001D7C29">
        <w:rPr>
          <w:sz w:val="22"/>
          <w:szCs w:val="22"/>
          <w:vertAlign w:val="superscript"/>
        </w:rPr>
        <w:t>a</w:t>
      </w:r>
      <w:r w:rsidR="009D57F5" w:rsidRPr="001D7C29">
        <w:rPr>
          <w:sz w:val="22"/>
          <w:szCs w:val="22"/>
          <w:vertAlign w:val="superscript"/>
        </w:rPr>
        <w:t xml:space="preserve"> </w:t>
      </w:r>
      <w:r w:rsidR="009D57F5" w:rsidRPr="001D7C29">
        <w:rPr>
          <w:sz w:val="22"/>
          <w:szCs w:val="22"/>
        </w:rPr>
        <w:t>Derinys</w:t>
      </w:r>
      <w:r w:rsidRPr="001D7C29">
        <w:rPr>
          <w:sz w:val="22"/>
          <w:szCs w:val="22"/>
        </w:rPr>
        <w:t xml:space="preserve"> = 0,5 mg dutasterido vieną kartą per parą kartu su 0,4 mg tamsulozino vieną kartą per parą.</w:t>
      </w:r>
    </w:p>
    <w:p w:rsidR="004071AD" w:rsidRPr="001D7C29" w:rsidRDefault="004071AD" w:rsidP="00BA4B01">
      <w:pPr>
        <w:ind w:left="113" w:hanging="113"/>
        <w:rPr>
          <w:sz w:val="22"/>
          <w:szCs w:val="22"/>
        </w:rPr>
      </w:pPr>
      <w:r w:rsidRPr="001D7C29">
        <w:rPr>
          <w:sz w:val="22"/>
          <w:szCs w:val="22"/>
          <w:vertAlign w:val="superscript"/>
        </w:rPr>
        <w:t>b</w:t>
      </w:r>
      <w:r w:rsidR="009D57F5" w:rsidRPr="001D7C29">
        <w:rPr>
          <w:sz w:val="22"/>
          <w:szCs w:val="22"/>
          <w:vertAlign w:val="superscript"/>
        </w:rPr>
        <w:t xml:space="preserve"> </w:t>
      </w:r>
      <w:r w:rsidRPr="001D7C29">
        <w:rPr>
          <w:sz w:val="22"/>
          <w:szCs w:val="22"/>
        </w:rPr>
        <w:t>Širdies nepakankamum</w:t>
      </w:r>
      <w:r w:rsidR="009D57F5" w:rsidRPr="001D7C29">
        <w:rPr>
          <w:sz w:val="22"/>
          <w:szCs w:val="22"/>
        </w:rPr>
        <w:t>as yra kombinuotas terminas, apimantis</w:t>
      </w:r>
      <w:r w:rsidRPr="001D7C29">
        <w:rPr>
          <w:sz w:val="22"/>
          <w:szCs w:val="22"/>
        </w:rPr>
        <w:t xml:space="preserve"> stazin</w:t>
      </w:r>
      <w:r w:rsidR="009D57F5" w:rsidRPr="001D7C29">
        <w:rPr>
          <w:sz w:val="22"/>
          <w:szCs w:val="22"/>
        </w:rPr>
        <w:t>į</w:t>
      </w:r>
      <w:r w:rsidRPr="001D7C29">
        <w:rPr>
          <w:sz w:val="22"/>
          <w:szCs w:val="22"/>
        </w:rPr>
        <w:t xml:space="preserve"> širdies nepakankamum</w:t>
      </w:r>
      <w:r w:rsidR="009D57F5" w:rsidRPr="001D7C29">
        <w:rPr>
          <w:sz w:val="22"/>
          <w:szCs w:val="22"/>
        </w:rPr>
        <w:t>ą</w:t>
      </w:r>
      <w:r w:rsidRPr="001D7C29">
        <w:rPr>
          <w:sz w:val="22"/>
          <w:szCs w:val="22"/>
        </w:rPr>
        <w:t>, širdies nepakankamum</w:t>
      </w:r>
      <w:r w:rsidR="009D57F5" w:rsidRPr="001D7C29">
        <w:rPr>
          <w:sz w:val="22"/>
          <w:szCs w:val="22"/>
        </w:rPr>
        <w:t>ą</w:t>
      </w:r>
      <w:r w:rsidRPr="001D7C29">
        <w:rPr>
          <w:sz w:val="22"/>
          <w:szCs w:val="22"/>
        </w:rPr>
        <w:t>, kairiojo skilvelio nepakankamum</w:t>
      </w:r>
      <w:r w:rsidR="009D57F5" w:rsidRPr="001D7C29">
        <w:rPr>
          <w:sz w:val="22"/>
          <w:szCs w:val="22"/>
        </w:rPr>
        <w:t>ą</w:t>
      </w:r>
      <w:r w:rsidRPr="001D7C29">
        <w:rPr>
          <w:sz w:val="22"/>
          <w:szCs w:val="22"/>
        </w:rPr>
        <w:t>, ūmin</w:t>
      </w:r>
      <w:r w:rsidR="009D57F5" w:rsidRPr="001D7C29">
        <w:rPr>
          <w:sz w:val="22"/>
          <w:szCs w:val="22"/>
        </w:rPr>
        <w:t>į</w:t>
      </w:r>
      <w:r w:rsidRPr="001D7C29">
        <w:rPr>
          <w:sz w:val="22"/>
          <w:szCs w:val="22"/>
        </w:rPr>
        <w:t xml:space="preserve"> širdies nepakankamum</w:t>
      </w:r>
      <w:r w:rsidR="009D57F5" w:rsidRPr="001D7C29">
        <w:rPr>
          <w:sz w:val="22"/>
          <w:szCs w:val="22"/>
        </w:rPr>
        <w:t>ą</w:t>
      </w:r>
      <w:r w:rsidRPr="001D7C29">
        <w:rPr>
          <w:sz w:val="22"/>
          <w:szCs w:val="22"/>
        </w:rPr>
        <w:t>, kardiogenin</w:t>
      </w:r>
      <w:r w:rsidR="009D57F5" w:rsidRPr="001D7C29">
        <w:rPr>
          <w:sz w:val="22"/>
          <w:szCs w:val="22"/>
        </w:rPr>
        <w:t>į</w:t>
      </w:r>
      <w:r w:rsidRPr="001D7C29">
        <w:rPr>
          <w:sz w:val="22"/>
          <w:szCs w:val="22"/>
        </w:rPr>
        <w:t xml:space="preserve"> šok</w:t>
      </w:r>
      <w:r w:rsidR="009D57F5" w:rsidRPr="001D7C29">
        <w:rPr>
          <w:sz w:val="22"/>
          <w:szCs w:val="22"/>
        </w:rPr>
        <w:t>ą</w:t>
      </w:r>
      <w:r w:rsidRPr="001D7C29">
        <w:rPr>
          <w:sz w:val="22"/>
          <w:szCs w:val="22"/>
        </w:rPr>
        <w:t>, ūmin</w:t>
      </w:r>
      <w:r w:rsidR="009D57F5" w:rsidRPr="001D7C29">
        <w:rPr>
          <w:sz w:val="22"/>
          <w:szCs w:val="22"/>
        </w:rPr>
        <w:t>į</w:t>
      </w:r>
      <w:r w:rsidRPr="001D7C29">
        <w:rPr>
          <w:sz w:val="22"/>
          <w:szCs w:val="22"/>
        </w:rPr>
        <w:t xml:space="preserve"> kairiojo skilvelio nepakankamum</w:t>
      </w:r>
      <w:r w:rsidR="009D57F5" w:rsidRPr="001D7C29">
        <w:rPr>
          <w:sz w:val="22"/>
          <w:szCs w:val="22"/>
        </w:rPr>
        <w:t>ą</w:t>
      </w:r>
      <w:r w:rsidRPr="001D7C29">
        <w:rPr>
          <w:sz w:val="22"/>
          <w:szCs w:val="22"/>
        </w:rPr>
        <w:t>, dešiniojo skilvelio nepakankamum</w:t>
      </w:r>
      <w:r w:rsidR="009D57F5" w:rsidRPr="001D7C29">
        <w:rPr>
          <w:sz w:val="22"/>
          <w:szCs w:val="22"/>
        </w:rPr>
        <w:t>ą</w:t>
      </w:r>
      <w:r w:rsidRPr="001D7C29">
        <w:rPr>
          <w:sz w:val="22"/>
          <w:szCs w:val="22"/>
        </w:rPr>
        <w:t>, ūmin</w:t>
      </w:r>
      <w:r w:rsidR="009D57F5" w:rsidRPr="001D7C29">
        <w:rPr>
          <w:sz w:val="22"/>
          <w:szCs w:val="22"/>
        </w:rPr>
        <w:t>į</w:t>
      </w:r>
      <w:r w:rsidRPr="001D7C29">
        <w:rPr>
          <w:sz w:val="22"/>
          <w:szCs w:val="22"/>
        </w:rPr>
        <w:t xml:space="preserve"> dešiniojo skilvelio nepakankamum</w:t>
      </w:r>
      <w:r w:rsidR="009D57F5" w:rsidRPr="001D7C29">
        <w:rPr>
          <w:sz w:val="22"/>
          <w:szCs w:val="22"/>
        </w:rPr>
        <w:t>ą</w:t>
      </w:r>
      <w:r w:rsidRPr="001D7C29">
        <w:rPr>
          <w:sz w:val="22"/>
          <w:szCs w:val="22"/>
        </w:rPr>
        <w:t>, skilvelių nepakankamum</w:t>
      </w:r>
      <w:r w:rsidR="009D57F5" w:rsidRPr="001D7C29">
        <w:rPr>
          <w:sz w:val="22"/>
          <w:szCs w:val="22"/>
        </w:rPr>
        <w:t>ą</w:t>
      </w:r>
      <w:r w:rsidRPr="001D7C29">
        <w:rPr>
          <w:sz w:val="22"/>
          <w:szCs w:val="22"/>
        </w:rPr>
        <w:t>, širdies ir plaučių nepakankamum</w:t>
      </w:r>
      <w:r w:rsidR="009D57F5" w:rsidRPr="001D7C29">
        <w:rPr>
          <w:sz w:val="22"/>
          <w:szCs w:val="22"/>
        </w:rPr>
        <w:t>ą</w:t>
      </w:r>
      <w:r w:rsidRPr="001D7C29">
        <w:rPr>
          <w:sz w:val="22"/>
          <w:szCs w:val="22"/>
        </w:rPr>
        <w:t>, stazin</w:t>
      </w:r>
      <w:r w:rsidR="009D57F5" w:rsidRPr="001D7C29">
        <w:rPr>
          <w:sz w:val="22"/>
          <w:szCs w:val="22"/>
        </w:rPr>
        <w:t>ę</w:t>
      </w:r>
      <w:r w:rsidRPr="001D7C29">
        <w:rPr>
          <w:sz w:val="22"/>
          <w:szCs w:val="22"/>
        </w:rPr>
        <w:t xml:space="preserve"> kardiomiopatij</w:t>
      </w:r>
      <w:r w:rsidR="009D57F5" w:rsidRPr="001D7C29">
        <w:rPr>
          <w:sz w:val="22"/>
          <w:szCs w:val="22"/>
        </w:rPr>
        <w:t>ą</w:t>
      </w:r>
      <w:r w:rsidRPr="001D7C29">
        <w:rPr>
          <w:sz w:val="22"/>
          <w:szCs w:val="22"/>
        </w:rPr>
        <w:t>.</w:t>
      </w:r>
    </w:p>
    <w:p w:rsidR="009D57F5" w:rsidRPr="001D7C29" w:rsidRDefault="004071AD" w:rsidP="00BA4B01">
      <w:pPr>
        <w:ind w:left="113" w:hanging="113"/>
        <w:rPr>
          <w:bCs/>
          <w:sz w:val="22"/>
          <w:szCs w:val="22"/>
        </w:rPr>
      </w:pPr>
      <w:r w:rsidRPr="001D7C29">
        <w:rPr>
          <w:sz w:val="22"/>
          <w:szCs w:val="22"/>
          <w:vertAlign w:val="superscript"/>
        </w:rPr>
        <w:t>c</w:t>
      </w:r>
      <w:r w:rsidR="009D57F5" w:rsidRPr="001D7C29">
        <w:rPr>
          <w:sz w:val="22"/>
          <w:szCs w:val="22"/>
          <w:vertAlign w:val="superscript"/>
        </w:rPr>
        <w:t xml:space="preserve"> </w:t>
      </w:r>
      <w:r w:rsidR="009D57F5" w:rsidRPr="001D7C29">
        <w:rPr>
          <w:bCs/>
          <w:sz w:val="22"/>
          <w:szCs w:val="22"/>
        </w:rPr>
        <w:t xml:space="preserve">Lytiniai nepageidaujami reiškiniai yra susiję su gydymu </w:t>
      </w:r>
      <w:r w:rsidR="00CF24AC">
        <w:rPr>
          <w:bCs/>
          <w:sz w:val="22"/>
          <w:szCs w:val="22"/>
        </w:rPr>
        <w:t>dutasteridu</w:t>
      </w:r>
      <w:r w:rsidR="00CF24AC" w:rsidRPr="001D7C29">
        <w:rPr>
          <w:bCs/>
          <w:sz w:val="22"/>
          <w:szCs w:val="22"/>
        </w:rPr>
        <w:t xml:space="preserve"> </w:t>
      </w:r>
      <w:r w:rsidR="009D57F5" w:rsidRPr="001D7C29">
        <w:rPr>
          <w:bCs/>
          <w:sz w:val="22"/>
          <w:szCs w:val="22"/>
        </w:rPr>
        <w:t>(įskaitant monoterapija ir derinius su tamsulozinu). Šie nepageidaujami reiškiniai gali tęstis po gydymo nutraukimo. Dutasterido vaidmuo šiame užsitęsime yra nežinomas.</w:t>
      </w:r>
    </w:p>
    <w:p w:rsidR="004071AD" w:rsidRPr="001D7C29" w:rsidRDefault="009D57F5" w:rsidP="00BA4B01">
      <w:pPr>
        <w:rPr>
          <w:sz w:val="22"/>
          <w:szCs w:val="22"/>
        </w:rPr>
      </w:pPr>
      <w:r w:rsidRPr="001D7C29">
        <w:rPr>
          <w:bCs/>
          <w:sz w:val="22"/>
          <w:szCs w:val="22"/>
          <w:vertAlign w:val="superscript"/>
        </w:rPr>
        <w:t xml:space="preserve">d </w:t>
      </w:r>
      <w:r w:rsidR="00CF24AC">
        <w:rPr>
          <w:bCs/>
          <w:sz w:val="22"/>
          <w:szCs w:val="22"/>
        </w:rPr>
        <w:t>Į</w:t>
      </w:r>
      <w:r w:rsidR="00CF24AC" w:rsidRPr="001D7C29">
        <w:rPr>
          <w:bCs/>
          <w:sz w:val="22"/>
          <w:szCs w:val="22"/>
        </w:rPr>
        <w:t>skaitant</w:t>
      </w:r>
      <w:r w:rsidR="00CF24AC" w:rsidRPr="001D7C29">
        <w:rPr>
          <w:sz w:val="22"/>
          <w:szCs w:val="22"/>
        </w:rPr>
        <w:t xml:space="preserve"> </w:t>
      </w:r>
      <w:r w:rsidRPr="001D7C29">
        <w:rPr>
          <w:sz w:val="22"/>
          <w:szCs w:val="22"/>
        </w:rPr>
        <w:t xml:space="preserve">krūtų skausmingumą ir krūtų padidėjimą </w:t>
      </w:r>
      <w:r w:rsidR="004071AD" w:rsidRPr="001D7C29">
        <w:rPr>
          <w:sz w:val="22"/>
          <w:szCs w:val="22"/>
        </w:rPr>
        <w:t>kaitant krūtų jautrumą ir padidėjimą.</w:t>
      </w:r>
    </w:p>
    <w:p w:rsidR="004071AD" w:rsidRPr="001D7C29" w:rsidRDefault="004071AD" w:rsidP="00BA4B01">
      <w:pPr>
        <w:rPr>
          <w:sz w:val="22"/>
          <w:szCs w:val="22"/>
        </w:rPr>
      </w:pPr>
    </w:p>
    <w:p w:rsidR="004071AD" w:rsidRPr="001D7C29" w:rsidRDefault="004071AD" w:rsidP="00BA4B01">
      <w:pPr>
        <w:rPr>
          <w:bCs/>
          <w:iCs/>
          <w:caps/>
          <w:sz w:val="22"/>
          <w:szCs w:val="22"/>
        </w:rPr>
      </w:pPr>
      <w:r w:rsidRPr="001D7C29">
        <w:rPr>
          <w:bCs/>
          <w:iCs/>
          <w:caps/>
          <w:sz w:val="22"/>
          <w:szCs w:val="22"/>
        </w:rPr>
        <w:t>Kiti duomenys</w:t>
      </w:r>
    </w:p>
    <w:p w:rsidR="004071AD" w:rsidRPr="001D7C29" w:rsidRDefault="004071AD" w:rsidP="00BA4B01">
      <w:pPr>
        <w:rPr>
          <w:bCs/>
          <w:iCs/>
          <w:sz w:val="22"/>
          <w:szCs w:val="22"/>
        </w:rPr>
      </w:pPr>
    </w:p>
    <w:p w:rsidR="004071AD" w:rsidRPr="001D7C29" w:rsidRDefault="004071AD" w:rsidP="00B43C2A">
      <w:pPr>
        <w:rPr>
          <w:bCs/>
          <w:iCs/>
          <w:sz w:val="22"/>
          <w:szCs w:val="22"/>
        </w:rPr>
      </w:pPr>
      <w:r w:rsidRPr="001D7C29">
        <w:rPr>
          <w:bCs/>
          <w:sz w:val="22"/>
          <w:szCs w:val="22"/>
        </w:rPr>
        <w:t>REDUCE</w:t>
      </w:r>
      <w:r w:rsidRPr="001D7C29">
        <w:rPr>
          <w:bCs/>
          <w:i/>
          <w:sz w:val="22"/>
          <w:szCs w:val="22"/>
        </w:rPr>
        <w:t xml:space="preserve"> </w:t>
      </w:r>
      <w:r w:rsidRPr="001D7C29">
        <w:rPr>
          <w:bCs/>
          <w:iCs/>
          <w:sz w:val="22"/>
          <w:szCs w:val="22"/>
        </w:rPr>
        <w:t>tyrimu nustatytas didesnis 8</w:t>
      </w:r>
      <w:r w:rsidRPr="001D7C29">
        <w:rPr>
          <w:bCs/>
          <w:iCs/>
          <w:sz w:val="22"/>
          <w:szCs w:val="22"/>
        </w:rPr>
        <w:noBreakHyphen/>
        <w:t xml:space="preserve">10 laipsnio pagal </w:t>
      </w:r>
      <w:r w:rsidRPr="001D7C29">
        <w:rPr>
          <w:bCs/>
          <w:i/>
          <w:iCs/>
          <w:sz w:val="22"/>
          <w:szCs w:val="22"/>
        </w:rPr>
        <w:t>Gleason</w:t>
      </w:r>
      <w:r w:rsidRPr="001D7C29">
        <w:rPr>
          <w:bCs/>
          <w:iCs/>
          <w:sz w:val="22"/>
          <w:szCs w:val="22"/>
        </w:rPr>
        <w:t xml:space="preserve"> prostatos vėžio </w:t>
      </w:r>
      <w:r w:rsidR="00CF24AC">
        <w:rPr>
          <w:bCs/>
          <w:iCs/>
          <w:sz w:val="22"/>
          <w:szCs w:val="22"/>
        </w:rPr>
        <w:t xml:space="preserve">atvejų </w:t>
      </w:r>
      <w:r w:rsidRPr="001D7C29">
        <w:rPr>
          <w:bCs/>
          <w:iCs/>
          <w:sz w:val="22"/>
          <w:szCs w:val="22"/>
        </w:rPr>
        <w:t>dažnis dutasteridu gydytiems vyrams, palyginti su vartojusiais placebą (žr. 4.4 ir 5.1 skyrius). Ar šio tyrimo rezultatams turėjo įtakos prostatos tūrį mažinantis dutasterido poveikis</w:t>
      </w:r>
      <w:r w:rsidR="004B2F25" w:rsidRPr="001D7C29">
        <w:rPr>
          <w:bCs/>
          <w:iCs/>
          <w:sz w:val="22"/>
          <w:szCs w:val="22"/>
        </w:rPr>
        <w:t>,</w:t>
      </w:r>
      <w:r w:rsidRPr="001D7C29">
        <w:rPr>
          <w:bCs/>
          <w:iCs/>
          <w:sz w:val="22"/>
          <w:szCs w:val="22"/>
        </w:rPr>
        <w:t xml:space="preserve"> ar su tyrimu susiję veiksniai, nebuvo nustatyta.</w:t>
      </w:r>
    </w:p>
    <w:p w:rsidR="004071AD" w:rsidRPr="001D7C29" w:rsidRDefault="004071AD" w:rsidP="00B43C2A">
      <w:pPr>
        <w:rPr>
          <w:bCs/>
          <w:iCs/>
          <w:sz w:val="22"/>
          <w:szCs w:val="22"/>
        </w:rPr>
      </w:pPr>
    </w:p>
    <w:p w:rsidR="004071AD" w:rsidRPr="001D7C29" w:rsidRDefault="004071AD" w:rsidP="00B43C2A">
      <w:pPr>
        <w:rPr>
          <w:bCs/>
          <w:iCs/>
          <w:sz w:val="22"/>
          <w:szCs w:val="22"/>
        </w:rPr>
      </w:pPr>
      <w:r w:rsidRPr="001D7C29">
        <w:rPr>
          <w:bCs/>
          <w:iCs/>
          <w:sz w:val="22"/>
          <w:szCs w:val="22"/>
        </w:rPr>
        <w:t>Klinikinių tyrimų metu ir po vaistinio preparato patekimo į rinką buvo pranešta apie krūties vėžį vyrams (žr. 4.4 skyrių).</w:t>
      </w:r>
    </w:p>
    <w:p w:rsidR="004B2F25" w:rsidRPr="001D7C29" w:rsidRDefault="004B2F25" w:rsidP="00B43C2A">
      <w:pPr>
        <w:autoSpaceDE w:val="0"/>
        <w:autoSpaceDN w:val="0"/>
        <w:adjustRightInd w:val="0"/>
        <w:rPr>
          <w:sz w:val="22"/>
          <w:szCs w:val="22"/>
          <w:u w:val="single"/>
        </w:rPr>
      </w:pPr>
    </w:p>
    <w:p w:rsidR="004B2F25" w:rsidRPr="001D7C29" w:rsidRDefault="004B2F25" w:rsidP="00B43C2A">
      <w:pPr>
        <w:autoSpaceDE w:val="0"/>
        <w:autoSpaceDN w:val="0"/>
        <w:adjustRightInd w:val="0"/>
        <w:rPr>
          <w:sz w:val="22"/>
          <w:szCs w:val="22"/>
          <w:u w:val="single"/>
        </w:rPr>
      </w:pPr>
      <w:r w:rsidRPr="001D7C29">
        <w:rPr>
          <w:noProof/>
          <w:sz w:val="22"/>
          <w:szCs w:val="22"/>
          <w:u w:val="single"/>
        </w:rPr>
        <w:lastRenderedPageBreak/>
        <w:t>Pranešimas apie įtariamas nepageidaujamas reakcijas</w:t>
      </w:r>
    </w:p>
    <w:p w:rsidR="004B2F25" w:rsidRPr="001D7C29" w:rsidRDefault="004B2F25" w:rsidP="00B43C2A">
      <w:pPr>
        <w:autoSpaceDE w:val="0"/>
        <w:autoSpaceDN w:val="0"/>
        <w:adjustRightInd w:val="0"/>
        <w:rPr>
          <w:noProof/>
          <w:sz w:val="22"/>
          <w:szCs w:val="22"/>
        </w:rPr>
      </w:pPr>
      <w:r w:rsidRPr="001D7C29">
        <w:rPr>
          <w:noProof/>
          <w:sz w:val="22"/>
          <w:szCs w:val="22"/>
        </w:rPr>
        <w:t>Svarbu pranešti apie įtariamas nepageidaujamas reakcijas, pastebėtas po vaistinio preparato pateikimo į rinką, nes tai leidžia nuolat stebėti vaistinio preparato naudos ir rizikos santykį.</w:t>
      </w:r>
      <w:r w:rsidRPr="001D7C29">
        <w:rPr>
          <w:sz w:val="22"/>
          <w:szCs w:val="22"/>
        </w:rPr>
        <w:t xml:space="preserve"> </w:t>
      </w:r>
      <w:r w:rsidRPr="001D7C29">
        <w:rPr>
          <w:noProof/>
          <w:sz w:val="22"/>
          <w:szCs w:val="22"/>
        </w:rPr>
        <w:t>Sveikatos priežiūros specialistai turi pranešti apie bet kokias įtariamas nepageidaujamas reakcijas, užpildę interneto svetainėje http://</w:t>
      </w:r>
      <w:hyperlink r:id="rId9" w:history="1">
        <w:r w:rsidRPr="001D7C29">
          <w:rPr>
            <w:rStyle w:val="Hipersaitas"/>
            <w:rFonts w:eastAsia="SimSun"/>
            <w:noProof/>
            <w:sz w:val="22"/>
            <w:szCs w:val="22"/>
          </w:rPr>
          <w:t>www.vvkt.lt</w:t>
        </w:r>
      </w:hyperlink>
      <w:r w:rsidRPr="001D7C29">
        <w:rPr>
          <w:noProof/>
          <w:sz w:val="22"/>
          <w:szCs w:val="22"/>
        </w:rPr>
        <w:t xml:space="preserve">/ esančią formą, ir atsiųsti ją paštu Valstybinei vaistų kontrolės tarnybai prie Lietuvos Respublikos sveikatos apsaugos ministerijos, Žirmūnų g. 139A, LT 09120 Vilnius, faksu 8 800 20131 arba el. paštu </w:t>
      </w:r>
      <w:hyperlink r:id="rId10" w:history="1">
        <w:r w:rsidRPr="001D7C29">
          <w:rPr>
            <w:rStyle w:val="Hipersaitas"/>
            <w:rFonts w:eastAsia="SimSun"/>
            <w:noProof/>
            <w:sz w:val="22"/>
            <w:szCs w:val="22"/>
          </w:rPr>
          <w:t>NepageidaujamaR@vvkt.lt</w:t>
        </w:r>
      </w:hyperlink>
      <w:r w:rsidRPr="001D7C29">
        <w:rPr>
          <w:noProof/>
          <w:sz w:val="22"/>
          <w:szCs w:val="22"/>
        </w:rPr>
        <w:t>.</w:t>
      </w:r>
    </w:p>
    <w:p w:rsidR="004B2F25" w:rsidRPr="001D7C29" w:rsidRDefault="004B2F25" w:rsidP="00B43C2A">
      <w:pPr>
        <w:rPr>
          <w:sz w:val="22"/>
          <w:szCs w:val="22"/>
        </w:rPr>
      </w:pPr>
    </w:p>
    <w:p w:rsidR="004071AD" w:rsidRPr="001D7C29" w:rsidRDefault="004071AD" w:rsidP="00B43C2A">
      <w:pPr>
        <w:ind w:left="567" w:hanging="567"/>
        <w:rPr>
          <w:b/>
          <w:bCs/>
          <w:sz w:val="22"/>
          <w:szCs w:val="22"/>
        </w:rPr>
      </w:pPr>
      <w:r w:rsidRPr="001D7C29">
        <w:rPr>
          <w:b/>
          <w:bCs/>
          <w:sz w:val="22"/>
          <w:szCs w:val="22"/>
        </w:rPr>
        <w:t>4.9</w:t>
      </w:r>
      <w:r w:rsidRPr="001D7C29">
        <w:rPr>
          <w:b/>
          <w:bCs/>
          <w:sz w:val="22"/>
          <w:szCs w:val="22"/>
        </w:rPr>
        <w:tab/>
        <w:t>Perdozavimas</w:t>
      </w:r>
    </w:p>
    <w:p w:rsidR="004071AD" w:rsidRPr="001D7C29" w:rsidRDefault="004071AD" w:rsidP="00B43C2A">
      <w:pPr>
        <w:rPr>
          <w:sz w:val="22"/>
          <w:szCs w:val="22"/>
        </w:rPr>
      </w:pPr>
    </w:p>
    <w:p w:rsidR="004071AD" w:rsidRPr="001D7C29" w:rsidRDefault="004071AD" w:rsidP="00B43C2A">
      <w:pPr>
        <w:rPr>
          <w:sz w:val="22"/>
          <w:szCs w:val="22"/>
        </w:rPr>
      </w:pPr>
      <w:r w:rsidRPr="001D7C29">
        <w:rPr>
          <w:sz w:val="22"/>
          <w:szCs w:val="22"/>
        </w:rPr>
        <w:t xml:space="preserve">Tyrimų metu savanoriams, septynias dienas vartojusiems ne didesnę kaip 40 mg dutasterido paros dozę (ji yra 80 kartų didesnė už rekomenduojamą </w:t>
      </w:r>
      <w:r w:rsidR="004B2F25" w:rsidRPr="001D7C29">
        <w:rPr>
          <w:sz w:val="22"/>
          <w:szCs w:val="22"/>
        </w:rPr>
        <w:t>gydomąją</w:t>
      </w:r>
      <w:r w:rsidRPr="001D7C29">
        <w:rPr>
          <w:sz w:val="22"/>
          <w:szCs w:val="22"/>
        </w:rPr>
        <w:t xml:space="preserve"> dozę), reikšmingai vaistinio preparato saugumas nekito. Klinikinių tyrimų metu vyrams, šešis mėnesius vartojusiems 5 mg paros dozę, kitokio nepageidaujamo poveikio negu pasireiškusio vartojantiems 0,5 mg paros dozę, neatsirado. Specifinio </w:t>
      </w:r>
      <w:r w:rsidR="004B2F25" w:rsidRPr="001D7C29">
        <w:rPr>
          <w:sz w:val="22"/>
          <w:szCs w:val="22"/>
        </w:rPr>
        <w:t xml:space="preserve">Quedute </w:t>
      </w:r>
      <w:r w:rsidRPr="001D7C29">
        <w:rPr>
          <w:sz w:val="22"/>
          <w:szCs w:val="22"/>
        </w:rPr>
        <w:t>priešnuodžio nėra, todėl įtarus, jog perdozuota, būtina skirti tinkamą simptominį ir palaikomąjį gydymą.</w:t>
      </w:r>
    </w:p>
    <w:p w:rsidR="004071AD" w:rsidRPr="001D7C29" w:rsidRDefault="004071AD" w:rsidP="00BA4B01">
      <w:pPr>
        <w:rPr>
          <w:sz w:val="22"/>
          <w:szCs w:val="22"/>
        </w:rPr>
      </w:pPr>
    </w:p>
    <w:p w:rsidR="004B2F25" w:rsidRPr="001D7C29" w:rsidRDefault="004B2F25" w:rsidP="00BA4B01">
      <w:pPr>
        <w:rPr>
          <w:sz w:val="22"/>
          <w:szCs w:val="22"/>
        </w:rPr>
      </w:pPr>
    </w:p>
    <w:p w:rsidR="004071AD" w:rsidRPr="001D7C29" w:rsidRDefault="004071AD" w:rsidP="00BA4B01">
      <w:pPr>
        <w:keepNext/>
        <w:keepLines/>
        <w:ind w:left="540" w:hanging="540"/>
        <w:rPr>
          <w:b/>
          <w:bCs/>
          <w:caps/>
          <w:sz w:val="22"/>
          <w:szCs w:val="22"/>
        </w:rPr>
      </w:pPr>
      <w:r w:rsidRPr="001D7C29">
        <w:rPr>
          <w:b/>
          <w:bCs/>
          <w:caps/>
          <w:sz w:val="22"/>
          <w:szCs w:val="22"/>
        </w:rPr>
        <w:t>5.</w:t>
      </w:r>
      <w:r w:rsidRPr="001D7C29">
        <w:rPr>
          <w:b/>
          <w:bCs/>
          <w:caps/>
          <w:sz w:val="22"/>
          <w:szCs w:val="22"/>
        </w:rPr>
        <w:tab/>
      </w:r>
      <w:r w:rsidRPr="001D7C29">
        <w:rPr>
          <w:b/>
          <w:bCs/>
          <w:sz w:val="22"/>
          <w:szCs w:val="22"/>
        </w:rPr>
        <w:t xml:space="preserve">FARMAKOLOGINĖS </w:t>
      </w:r>
      <w:r w:rsidRPr="001D7C29">
        <w:rPr>
          <w:b/>
          <w:bCs/>
          <w:caps/>
          <w:sz w:val="22"/>
          <w:szCs w:val="22"/>
        </w:rPr>
        <w:t>savybės</w:t>
      </w:r>
    </w:p>
    <w:p w:rsidR="004071AD" w:rsidRPr="001D7C29" w:rsidRDefault="004071AD" w:rsidP="00BA4B01">
      <w:pPr>
        <w:keepNext/>
        <w:keepLines/>
        <w:ind w:left="540" w:hanging="540"/>
        <w:rPr>
          <w:b/>
          <w:bCs/>
          <w:sz w:val="22"/>
          <w:szCs w:val="22"/>
        </w:rPr>
      </w:pPr>
    </w:p>
    <w:p w:rsidR="004071AD" w:rsidRPr="001D7C29" w:rsidRDefault="004071AD" w:rsidP="00BA4B01">
      <w:pPr>
        <w:keepNext/>
        <w:keepLines/>
        <w:ind w:left="540" w:hanging="540"/>
        <w:rPr>
          <w:b/>
          <w:bCs/>
          <w:sz w:val="22"/>
          <w:szCs w:val="22"/>
        </w:rPr>
      </w:pPr>
      <w:r w:rsidRPr="001D7C29">
        <w:rPr>
          <w:b/>
          <w:bCs/>
          <w:sz w:val="22"/>
          <w:szCs w:val="22"/>
        </w:rPr>
        <w:t>5.1</w:t>
      </w:r>
      <w:r w:rsidRPr="001D7C29">
        <w:rPr>
          <w:b/>
          <w:bCs/>
          <w:sz w:val="22"/>
          <w:szCs w:val="22"/>
        </w:rPr>
        <w:tab/>
        <w:t xml:space="preserve">Farmakodinaminės savybės </w:t>
      </w:r>
    </w:p>
    <w:p w:rsidR="004071AD" w:rsidRPr="001D7C29" w:rsidRDefault="004071AD" w:rsidP="00BA4B01">
      <w:pPr>
        <w:keepNext/>
        <w:keepLines/>
        <w:ind w:left="540" w:hanging="540"/>
        <w:rPr>
          <w:b/>
          <w:bCs/>
          <w:sz w:val="22"/>
          <w:szCs w:val="22"/>
        </w:rPr>
      </w:pPr>
    </w:p>
    <w:p w:rsidR="004071AD" w:rsidRPr="00013A52" w:rsidRDefault="004071AD" w:rsidP="00BA4B01">
      <w:pPr>
        <w:keepNext/>
        <w:keepLines/>
        <w:rPr>
          <w:sz w:val="22"/>
          <w:szCs w:val="22"/>
        </w:rPr>
      </w:pPr>
      <w:r w:rsidRPr="001F3148">
        <w:rPr>
          <w:sz w:val="22"/>
          <w:szCs w:val="22"/>
        </w:rPr>
        <w:t>Farmakoterapinė grupė</w:t>
      </w:r>
      <w:r w:rsidR="00542453" w:rsidRPr="001F3148">
        <w:rPr>
          <w:sz w:val="22"/>
          <w:szCs w:val="22"/>
        </w:rPr>
        <w:t xml:space="preserve"> </w:t>
      </w:r>
      <w:r w:rsidR="00542453" w:rsidRPr="001F3148">
        <w:rPr>
          <w:sz w:val="22"/>
          <w:szCs w:val="22"/>
        </w:rPr>
        <w:sym w:font="Symbol" w:char="F02D"/>
      </w:r>
      <w:r w:rsidR="00542453" w:rsidRPr="001F3148">
        <w:rPr>
          <w:sz w:val="22"/>
          <w:szCs w:val="22"/>
        </w:rPr>
        <w:t xml:space="preserve"> t</w:t>
      </w:r>
      <w:r w:rsidRPr="001F3148">
        <w:rPr>
          <w:sz w:val="22"/>
          <w:szCs w:val="22"/>
        </w:rPr>
        <w:t>estosterono 5 alfa reduktazės inhibitoriai</w:t>
      </w:r>
      <w:r w:rsidR="008A5B45" w:rsidRPr="001F3148">
        <w:rPr>
          <w:sz w:val="22"/>
          <w:szCs w:val="22"/>
        </w:rPr>
        <w:t>, urologiniai vaistiniai preparatai</w:t>
      </w:r>
      <w:r w:rsidR="00B43C2A">
        <w:rPr>
          <w:sz w:val="22"/>
          <w:szCs w:val="22"/>
        </w:rPr>
        <w:t xml:space="preserve">, </w:t>
      </w:r>
      <w:r w:rsidRPr="00013A52">
        <w:rPr>
          <w:sz w:val="22"/>
          <w:szCs w:val="22"/>
        </w:rPr>
        <w:t xml:space="preserve">ATC kodas </w:t>
      </w:r>
      <w:r w:rsidRPr="00013A52">
        <w:rPr>
          <w:sz w:val="22"/>
          <w:szCs w:val="22"/>
        </w:rPr>
        <w:sym w:font="Symbol" w:char="F02D"/>
      </w:r>
      <w:r w:rsidRPr="00013A52">
        <w:rPr>
          <w:sz w:val="22"/>
          <w:szCs w:val="22"/>
        </w:rPr>
        <w:t xml:space="preserve"> G04C B02.</w:t>
      </w:r>
    </w:p>
    <w:p w:rsidR="004071AD" w:rsidRPr="001D7C29" w:rsidRDefault="004071AD" w:rsidP="00BA4B01">
      <w:pPr>
        <w:keepNext/>
        <w:keepLines/>
        <w:ind w:left="540" w:hanging="540"/>
        <w:rPr>
          <w:sz w:val="22"/>
          <w:szCs w:val="22"/>
        </w:rPr>
      </w:pPr>
    </w:p>
    <w:p w:rsidR="004071AD" w:rsidRPr="001D7C29" w:rsidRDefault="004071AD" w:rsidP="00BA4B01">
      <w:pPr>
        <w:rPr>
          <w:sz w:val="22"/>
          <w:szCs w:val="22"/>
        </w:rPr>
      </w:pPr>
      <w:r w:rsidRPr="001D7C29">
        <w:rPr>
          <w:sz w:val="22"/>
          <w:szCs w:val="22"/>
        </w:rPr>
        <w:t xml:space="preserve">Dutasteridas </w:t>
      </w:r>
      <w:r w:rsidR="00542453" w:rsidRPr="001D7C29">
        <w:rPr>
          <w:sz w:val="22"/>
          <w:szCs w:val="22"/>
        </w:rPr>
        <w:t xml:space="preserve">slopina 1 ir 2 tipo 5 alfa reduktazės izofermentus, testosteroną verčiančius 5 alfa dihidrotestosteronu, todėl </w:t>
      </w:r>
      <w:r w:rsidRPr="001D7C29">
        <w:rPr>
          <w:sz w:val="22"/>
          <w:szCs w:val="22"/>
        </w:rPr>
        <w:t>mažina cirkuliuojančio dihidrotestosterono (DHT) kiekį.</w:t>
      </w:r>
    </w:p>
    <w:p w:rsidR="004071AD" w:rsidRPr="001D7C29" w:rsidRDefault="004071AD" w:rsidP="00BA4B01">
      <w:pPr>
        <w:rPr>
          <w:sz w:val="22"/>
          <w:szCs w:val="22"/>
        </w:rPr>
      </w:pPr>
    </w:p>
    <w:p w:rsidR="004071AD" w:rsidRPr="001D7C29" w:rsidRDefault="00542453" w:rsidP="00BA4B01">
      <w:pPr>
        <w:rPr>
          <w:sz w:val="22"/>
          <w:szCs w:val="22"/>
        </w:rPr>
      </w:pPr>
      <w:r w:rsidRPr="001D7C29">
        <w:rPr>
          <w:sz w:val="22"/>
          <w:szCs w:val="22"/>
        </w:rPr>
        <w:t>GYDYMAS VIEN DUTASTERIDU</w:t>
      </w:r>
    </w:p>
    <w:p w:rsidR="004071AD" w:rsidRPr="001D7C29" w:rsidRDefault="004071AD" w:rsidP="00BA4B01">
      <w:pPr>
        <w:rPr>
          <w:sz w:val="22"/>
          <w:szCs w:val="22"/>
        </w:rPr>
      </w:pPr>
    </w:p>
    <w:p w:rsidR="004071AD" w:rsidRPr="001D7C29" w:rsidRDefault="004071AD" w:rsidP="00BA4B01">
      <w:pPr>
        <w:rPr>
          <w:i/>
          <w:iCs/>
          <w:sz w:val="22"/>
          <w:szCs w:val="22"/>
        </w:rPr>
      </w:pPr>
      <w:r w:rsidRPr="001D7C29">
        <w:rPr>
          <w:i/>
          <w:iCs/>
          <w:sz w:val="22"/>
          <w:szCs w:val="22"/>
        </w:rPr>
        <w:t>Poveikis DHT ir testosteronui</w:t>
      </w:r>
    </w:p>
    <w:p w:rsidR="004071AD" w:rsidRPr="001D7C29" w:rsidRDefault="004071AD" w:rsidP="00BA4B01">
      <w:pPr>
        <w:rPr>
          <w:i/>
          <w:iCs/>
          <w:sz w:val="22"/>
          <w:szCs w:val="22"/>
        </w:rPr>
      </w:pPr>
    </w:p>
    <w:p w:rsidR="004071AD" w:rsidRPr="001D7C29" w:rsidRDefault="004071AD" w:rsidP="00BA4B01">
      <w:pPr>
        <w:rPr>
          <w:sz w:val="22"/>
          <w:szCs w:val="22"/>
        </w:rPr>
      </w:pPr>
      <w:r w:rsidRPr="001D7C29">
        <w:rPr>
          <w:sz w:val="22"/>
          <w:szCs w:val="22"/>
        </w:rPr>
        <w:t>Dutasteridą vartojant kasdien, DHT kiekio mažėjimas priklauso nuo dozės ir tampa pastebimas per 1–2 savaites (atitinkamai sumažėja 85 % ir 90 %).</w:t>
      </w:r>
    </w:p>
    <w:p w:rsidR="004071AD" w:rsidRPr="001D7C29" w:rsidRDefault="004071AD" w:rsidP="00BA4B01">
      <w:pPr>
        <w:rPr>
          <w:sz w:val="22"/>
          <w:szCs w:val="22"/>
        </w:rPr>
      </w:pPr>
    </w:p>
    <w:p w:rsidR="004071AD" w:rsidRPr="001D7C29" w:rsidRDefault="004071AD" w:rsidP="00BA4B01">
      <w:pPr>
        <w:rPr>
          <w:sz w:val="22"/>
          <w:szCs w:val="22"/>
        </w:rPr>
      </w:pPr>
      <w:r w:rsidRPr="001D7C29">
        <w:rPr>
          <w:sz w:val="22"/>
          <w:szCs w:val="22"/>
        </w:rPr>
        <w:t xml:space="preserve">GPH sergančių pacientų, vartojančių 0,5 mg dutasterido paros dozę, po vienerių metų gydymo DHT koncentracija kraujo serume sumažėjo vidutiniškai 94 %, po dvejų metų </w:t>
      </w:r>
      <w:r w:rsidRPr="001D7C29">
        <w:rPr>
          <w:sz w:val="22"/>
          <w:szCs w:val="22"/>
        </w:rPr>
        <w:sym w:font="Symbol" w:char="F02D"/>
      </w:r>
      <w:r w:rsidRPr="001D7C29">
        <w:rPr>
          <w:sz w:val="22"/>
          <w:szCs w:val="22"/>
        </w:rPr>
        <w:t xml:space="preserve"> 93 %, o testosterono koncentracija kraujo serume padidėjo vidutiniškai 19 % tiek po vienerių metų, tiek po dvejų metų.</w:t>
      </w:r>
    </w:p>
    <w:p w:rsidR="004071AD" w:rsidRPr="001D7C29" w:rsidRDefault="004071AD" w:rsidP="00BA4B01">
      <w:pPr>
        <w:rPr>
          <w:sz w:val="22"/>
          <w:szCs w:val="22"/>
        </w:rPr>
      </w:pPr>
    </w:p>
    <w:p w:rsidR="004071AD" w:rsidRPr="001D7C29" w:rsidRDefault="004071AD" w:rsidP="00BA4B01">
      <w:pPr>
        <w:rPr>
          <w:i/>
          <w:iCs/>
          <w:sz w:val="22"/>
          <w:szCs w:val="22"/>
        </w:rPr>
      </w:pPr>
      <w:r w:rsidRPr="001D7C29">
        <w:rPr>
          <w:i/>
          <w:iCs/>
          <w:sz w:val="22"/>
          <w:szCs w:val="22"/>
        </w:rPr>
        <w:t>Poveikis prostatos tūriui</w:t>
      </w:r>
    </w:p>
    <w:p w:rsidR="004071AD" w:rsidRPr="001D7C29" w:rsidRDefault="004071AD" w:rsidP="00BA4B01">
      <w:pPr>
        <w:rPr>
          <w:i/>
          <w:iCs/>
          <w:sz w:val="22"/>
          <w:szCs w:val="22"/>
        </w:rPr>
      </w:pPr>
    </w:p>
    <w:p w:rsidR="003B35E1" w:rsidRDefault="004071AD" w:rsidP="003B35E1">
      <w:pPr>
        <w:rPr>
          <w:sz w:val="22"/>
          <w:szCs w:val="22"/>
        </w:rPr>
      </w:pPr>
      <w:r w:rsidRPr="001D7C29">
        <w:rPr>
          <w:sz w:val="22"/>
          <w:szCs w:val="22"/>
        </w:rPr>
        <w:t xml:space="preserve">Prostatos tūris pastebimai sumažėjo praėjus vienam mėnesiui nuo gydymo pradžios ir toks pokytis tęsėsi 24 mėnesius (p &lt; 0,001). Po 12 gydymo mėnesių dutasteridą vartojusių vyrų bendras prostatos tūris vidutiniškai sumažėjo 23,6 % (nuo 54,9 ml prieš gydymą iki 42,1 ml), vartojusių placebo </w:t>
      </w:r>
      <w:r w:rsidRPr="001D7C29">
        <w:rPr>
          <w:sz w:val="22"/>
          <w:szCs w:val="22"/>
        </w:rPr>
        <w:sym w:font="Symbol" w:char="F02D"/>
      </w:r>
      <w:r w:rsidRPr="001D7C29">
        <w:rPr>
          <w:sz w:val="22"/>
          <w:szCs w:val="22"/>
        </w:rPr>
        <w:t xml:space="preserve"> vidutiniškai 0,5 % (nuo 54,0 ml iki 53,7 ml). Be to, dutasteridu gydomiems vyrams reikšmingai (p &lt; 0,001), t. y. 17,8 % (nuo 26,8 ml iki 21,4 ml), sumažėjo prostatos pereinamosios zonos tūris; tai prasidėjo pirmąjį gydymo mėnesį ir tęsėsi 24 mėnesius. Placebo vartojusiems vyrams prostatos pereinamosios zonos tūris per 12 mėnesių vidutiniškai padidėjo 7,9 % (nuo 26,8 ml iki 27,5 ml). Prostatos tūrio sumažėjimas, stebėtas per pirmuosius dvejus dvigubai aklu metodu atliekamo tyrimo metus, ir toliau išliko atliekant papildomą dvejų metų trukmės atvirą tęstinį tyrimą. Prostatos mažėjimas lengvina GPH simptomus ir mažina ŪŠS ir gydymo chirurgine operacija riziką.</w:t>
      </w:r>
    </w:p>
    <w:p w:rsidR="003B35E1" w:rsidRDefault="003B35E1" w:rsidP="003B35E1">
      <w:pPr>
        <w:rPr>
          <w:sz w:val="22"/>
          <w:szCs w:val="22"/>
        </w:rPr>
      </w:pPr>
    </w:p>
    <w:p w:rsidR="004071AD" w:rsidRPr="001D7C29" w:rsidRDefault="004071AD" w:rsidP="003B35E1">
      <w:pPr>
        <w:rPr>
          <w:i/>
          <w:sz w:val="22"/>
          <w:szCs w:val="22"/>
          <w:u w:val="single"/>
        </w:rPr>
      </w:pPr>
      <w:r w:rsidRPr="001D7C29">
        <w:rPr>
          <w:i/>
          <w:iCs/>
          <w:sz w:val="22"/>
          <w:szCs w:val="22"/>
          <w:u w:val="single"/>
        </w:rPr>
        <w:t>Klinikiniai tyrimai</w:t>
      </w:r>
    </w:p>
    <w:p w:rsidR="004071AD" w:rsidRPr="003B35E1" w:rsidRDefault="004071AD" w:rsidP="003B35E1">
      <w:pPr>
        <w:rPr>
          <w:sz w:val="22"/>
          <w:szCs w:val="22"/>
        </w:rPr>
      </w:pPr>
    </w:p>
    <w:p w:rsidR="004071AD" w:rsidRPr="003B35E1" w:rsidRDefault="004071AD" w:rsidP="003B35E1">
      <w:pPr>
        <w:rPr>
          <w:bCs/>
          <w:sz w:val="22"/>
          <w:szCs w:val="22"/>
        </w:rPr>
      </w:pPr>
      <w:r w:rsidRPr="003B35E1">
        <w:rPr>
          <w:bCs/>
          <w:iCs/>
          <w:sz w:val="22"/>
          <w:szCs w:val="22"/>
        </w:rPr>
        <w:t xml:space="preserve">Trijų dvejus metus trukusių pirminio veiksmingumo daugiacentrių, tarptautinių, placebu kontroliuojamųjų, dvigubai aklu būdu atliktų klinikinių tyrimų metu 0,5 mg dutasterido paros dozės </w:t>
      </w:r>
      <w:r w:rsidRPr="003B35E1">
        <w:rPr>
          <w:bCs/>
          <w:sz w:val="22"/>
          <w:szCs w:val="22"/>
        </w:rPr>
        <w:t xml:space="preserve">ar </w:t>
      </w:r>
      <w:r w:rsidRPr="003B35E1">
        <w:rPr>
          <w:bCs/>
          <w:sz w:val="22"/>
          <w:szCs w:val="22"/>
        </w:rPr>
        <w:lastRenderedPageBreak/>
        <w:t xml:space="preserve">placebo vartojimas įvertintas 4325 vyrams, kuriems diagnozuota vidutinio sunkumo ar sunkių GPH simptomų </w:t>
      </w:r>
      <w:r w:rsidRPr="003B35E1">
        <w:rPr>
          <w:bCs/>
          <w:iCs/>
          <w:sz w:val="22"/>
          <w:szCs w:val="22"/>
        </w:rPr>
        <w:t xml:space="preserve">ir nustatytas prostatos tūris </w:t>
      </w:r>
      <w:r w:rsidRPr="003B35E1">
        <w:rPr>
          <w:bCs/>
          <w:iCs/>
          <w:sz w:val="22"/>
          <w:szCs w:val="22"/>
        </w:rPr>
        <w:sym w:font="Symbol" w:char="F0B3"/>
      </w:r>
      <w:r w:rsidRPr="003B35E1">
        <w:rPr>
          <w:bCs/>
          <w:iCs/>
          <w:sz w:val="22"/>
          <w:szCs w:val="22"/>
        </w:rPr>
        <w:t> 30 ml ir PSA koncentracija buvo 1,5</w:t>
      </w:r>
      <w:r w:rsidRPr="003B35E1">
        <w:rPr>
          <w:bCs/>
          <w:iCs/>
          <w:sz w:val="22"/>
          <w:szCs w:val="22"/>
        </w:rPr>
        <w:noBreakHyphen/>
        <w:t>10 ng/ml</w:t>
      </w:r>
      <w:r w:rsidRPr="003B35E1">
        <w:rPr>
          <w:bCs/>
          <w:sz w:val="22"/>
          <w:szCs w:val="22"/>
        </w:rPr>
        <w:t xml:space="preserve">. </w:t>
      </w:r>
    </w:p>
    <w:p w:rsidR="004071AD" w:rsidRPr="003B35E1" w:rsidRDefault="004071AD" w:rsidP="003B35E1">
      <w:pPr>
        <w:rPr>
          <w:sz w:val="22"/>
          <w:szCs w:val="22"/>
        </w:rPr>
      </w:pPr>
      <w:r w:rsidRPr="003B35E1">
        <w:rPr>
          <w:sz w:val="22"/>
          <w:szCs w:val="22"/>
        </w:rPr>
        <w:t xml:space="preserve">Vėliau iki ketverių metų buvo tęsiami atviri tyrimai, kurių metu visi tyrime pasilikę pacientai buvo gydomi ta pačia 0,5 mg dutasterido doze. </w:t>
      </w:r>
      <w:r w:rsidRPr="003B35E1">
        <w:rPr>
          <w:bCs/>
          <w:sz w:val="22"/>
          <w:szCs w:val="22"/>
        </w:rPr>
        <w:t xml:space="preserve">37 % pacientų, kurie iš pradžių vartojo atsitiktiniu būdu paskirtą placebą, ir 40 % pacientų, iš pradžių vartojusių atsitiktiniu būdu paskirtą dutasteridą, dalyvavo tyrime ketverius metus. </w:t>
      </w:r>
      <w:r w:rsidRPr="003B35E1">
        <w:rPr>
          <w:sz w:val="22"/>
          <w:szCs w:val="22"/>
        </w:rPr>
        <w:t>Dauguma (71 %) iš 2340 pacientų pabaigė papildomą dvejų metų trukmės atvirą tęstinį tyrimą.</w:t>
      </w:r>
    </w:p>
    <w:p w:rsidR="004071AD" w:rsidRPr="001D7C29" w:rsidRDefault="004071AD" w:rsidP="00BA4B01">
      <w:pPr>
        <w:rPr>
          <w:sz w:val="22"/>
          <w:szCs w:val="22"/>
        </w:rPr>
      </w:pPr>
    </w:p>
    <w:p w:rsidR="004071AD" w:rsidRPr="001D7C29" w:rsidRDefault="004071AD" w:rsidP="00BA4B01">
      <w:pPr>
        <w:rPr>
          <w:sz w:val="22"/>
          <w:szCs w:val="22"/>
        </w:rPr>
      </w:pPr>
      <w:r w:rsidRPr="001D7C29">
        <w:rPr>
          <w:sz w:val="22"/>
          <w:szCs w:val="22"/>
        </w:rPr>
        <w:t xml:space="preserve">Svarbiausi klinikinio veiksmingumo parametrai buvo Amerikos urologų asociacijos simptomų indeksas (angl. </w:t>
      </w:r>
      <w:r w:rsidRPr="001D7C29">
        <w:rPr>
          <w:i/>
          <w:iCs/>
          <w:sz w:val="22"/>
          <w:szCs w:val="22"/>
        </w:rPr>
        <w:t>American Urological Association Symptom Index</w:t>
      </w:r>
      <w:r w:rsidR="004B43CC">
        <w:rPr>
          <w:sz w:val="22"/>
          <w:szCs w:val="22"/>
        </w:rPr>
        <w:t xml:space="preserve">, </w:t>
      </w:r>
      <w:r w:rsidRPr="003D6876">
        <w:rPr>
          <w:sz w:val="22"/>
          <w:szCs w:val="22"/>
        </w:rPr>
        <w:t>AUA-SI</w:t>
      </w:r>
      <w:r w:rsidRPr="001D7C29">
        <w:rPr>
          <w:sz w:val="22"/>
          <w:szCs w:val="22"/>
        </w:rPr>
        <w:t>), maksimali šlapimo srovė (</w:t>
      </w:r>
      <w:r w:rsidRPr="00F70FD9">
        <w:rPr>
          <w:i/>
          <w:iCs/>
          <w:sz w:val="22"/>
          <w:szCs w:val="22"/>
        </w:rPr>
        <w:t>Q</w:t>
      </w:r>
      <w:r w:rsidRPr="00F70FD9">
        <w:rPr>
          <w:i/>
          <w:iCs/>
          <w:sz w:val="22"/>
          <w:szCs w:val="22"/>
          <w:vertAlign w:val="subscript"/>
        </w:rPr>
        <w:t>max</w:t>
      </w:r>
      <w:r w:rsidRPr="001D7C29">
        <w:rPr>
          <w:sz w:val="22"/>
          <w:szCs w:val="22"/>
        </w:rPr>
        <w:t>), ŪŠS dažnis ir GPH chirurginis gydymas.</w:t>
      </w:r>
    </w:p>
    <w:p w:rsidR="004071AD" w:rsidRPr="001D7C29" w:rsidRDefault="004071AD" w:rsidP="00BA4B01">
      <w:pPr>
        <w:rPr>
          <w:sz w:val="22"/>
          <w:szCs w:val="22"/>
        </w:rPr>
      </w:pPr>
    </w:p>
    <w:p w:rsidR="004071AD" w:rsidRPr="001D7C29" w:rsidRDefault="004071AD" w:rsidP="00BA4B01">
      <w:pPr>
        <w:rPr>
          <w:sz w:val="22"/>
          <w:szCs w:val="22"/>
        </w:rPr>
      </w:pPr>
      <w:r w:rsidRPr="00F70FD9">
        <w:rPr>
          <w:i/>
          <w:sz w:val="22"/>
          <w:szCs w:val="22"/>
        </w:rPr>
        <w:t>AUA-SI</w:t>
      </w:r>
      <w:r w:rsidRPr="001D7C29">
        <w:rPr>
          <w:sz w:val="22"/>
          <w:szCs w:val="22"/>
        </w:rPr>
        <w:t xml:space="preserve"> yra septynių dalių klausimynas apie GPH sukeltus simptomus, jo didžiausias balų skaičius – 35. Prieš pradedant gydymą vidutinis balų skaičius buvo maždaug 17. Po šešių mėnesių, vienerių ir dvejų gydymo metų placebo vartojusiems žmonėms vidutinis pagerėjimas buvo atitinkamai 2,5, 2,5 ir 2,3 balo, Dutasterido vartojusiems žmonėms – atitinkamai 3,2, 3,8 ir 4,5 balo. Skirtumas tarp grupių buvo statistiškai reikšmingas. </w:t>
      </w:r>
      <w:r w:rsidRPr="00F70FD9">
        <w:rPr>
          <w:i/>
          <w:sz w:val="22"/>
          <w:szCs w:val="22"/>
        </w:rPr>
        <w:t>AUC-SI</w:t>
      </w:r>
      <w:r w:rsidRPr="001D7C29">
        <w:rPr>
          <w:sz w:val="22"/>
          <w:szCs w:val="22"/>
        </w:rPr>
        <w:t xml:space="preserve"> rodiklio pagerėjimas, stebėtas pirmuosius dvejus dvigubai aklo gydymo metus, ir toliau išliko atliekant papildomą dvejų metų trukmės atvirą tęstinį tyrimą.</w:t>
      </w:r>
    </w:p>
    <w:p w:rsidR="004071AD" w:rsidRPr="001D7C29" w:rsidRDefault="004071AD" w:rsidP="00BA4B01">
      <w:pPr>
        <w:rPr>
          <w:sz w:val="22"/>
          <w:szCs w:val="22"/>
        </w:rPr>
      </w:pPr>
    </w:p>
    <w:p w:rsidR="004071AD" w:rsidRPr="001D7C29" w:rsidRDefault="004071AD" w:rsidP="00BA4B01">
      <w:pPr>
        <w:keepNext/>
        <w:outlineLvl w:val="4"/>
        <w:rPr>
          <w:i/>
          <w:iCs/>
          <w:sz w:val="22"/>
          <w:szCs w:val="22"/>
        </w:rPr>
      </w:pPr>
      <w:r w:rsidRPr="001D7C29">
        <w:rPr>
          <w:i/>
          <w:iCs/>
          <w:sz w:val="22"/>
          <w:szCs w:val="22"/>
        </w:rPr>
        <w:t xml:space="preserve">Maksimali šlapimo srovė </w:t>
      </w:r>
      <w:r w:rsidRPr="001D7C29">
        <w:rPr>
          <w:i/>
          <w:iCs/>
          <w:sz w:val="22"/>
          <w:szCs w:val="22"/>
          <w:lang w:eastAsia="lt-LT"/>
        </w:rPr>
        <w:t>(</w:t>
      </w:r>
      <w:r w:rsidRPr="001D7C29">
        <w:rPr>
          <w:i/>
          <w:sz w:val="22"/>
          <w:szCs w:val="22"/>
          <w:lang w:eastAsia="lt-LT"/>
        </w:rPr>
        <w:t>Q</w:t>
      </w:r>
      <w:r w:rsidRPr="001D7C29">
        <w:rPr>
          <w:i/>
          <w:sz w:val="22"/>
          <w:szCs w:val="22"/>
          <w:vertAlign w:val="subscript"/>
          <w:lang w:eastAsia="lt-LT"/>
        </w:rPr>
        <w:t>max</w:t>
      </w:r>
      <w:r w:rsidRPr="001D7C29">
        <w:rPr>
          <w:i/>
          <w:iCs/>
          <w:sz w:val="22"/>
          <w:szCs w:val="22"/>
          <w:lang w:eastAsia="lt-LT"/>
        </w:rPr>
        <w:t>)</w:t>
      </w:r>
    </w:p>
    <w:p w:rsidR="004071AD" w:rsidRPr="001D7C29" w:rsidRDefault="004071AD" w:rsidP="00BA4B01">
      <w:pPr>
        <w:rPr>
          <w:iCs/>
          <w:sz w:val="22"/>
          <w:szCs w:val="22"/>
        </w:rPr>
      </w:pPr>
    </w:p>
    <w:p w:rsidR="004071AD" w:rsidRPr="001D7C29" w:rsidRDefault="004071AD" w:rsidP="00BA4B01">
      <w:pPr>
        <w:rPr>
          <w:sz w:val="22"/>
          <w:szCs w:val="22"/>
        </w:rPr>
      </w:pPr>
      <w:r w:rsidRPr="001D7C29">
        <w:rPr>
          <w:sz w:val="22"/>
          <w:szCs w:val="22"/>
        </w:rPr>
        <w:t xml:space="preserve">Vidutinė pradinė </w:t>
      </w:r>
      <w:r w:rsidRPr="001D7C29">
        <w:rPr>
          <w:iCs/>
          <w:sz w:val="22"/>
          <w:szCs w:val="22"/>
        </w:rPr>
        <w:t>Q</w:t>
      </w:r>
      <w:r w:rsidRPr="001D7C29">
        <w:rPr>
          <w:iCs/>
          <w:sz w:val="22"/>
          <w:szCs w:val="22"/>
          <w:vertAlign w:val="subscript"/>
        </w:rPr>
        <w:t>max</w:t>
      </w:r>
      <w:r w:rsidRPr="001D7C29">
        <w:rPr>
          <w:sz w:val="22"/>
          <w:szCs w:val="22"/>
        </w:rPr>
        <w:t xml:space="preserve"> buvo maždaug 10 ml/s (normali </w:t>
      </w:r>
      <w:r w:rsidRPr="001D7C29">
        <w:rPr>
          <w:iCs/>
          <w:sz w:val="22"/>
          <w:szCs w:val="22"/>
        </w:rPr>
        <w:t>Q</w:t>
      </w:r>
      <w:r w:rsidRPr="001D7C29">
        <w:rPr>
          <w:iCs/>
          <w:sz w:val="22"/>
          <w:szCs w:val="22"/>
          <w:vertAlign w:val="subscript"/>
        </w:rPr>
        <w:t>max</w:t>
      </w:r>
      <w:r w:rsidRPr="001D7C29">
        <w:rPr>
          <w:sz w:val="22"/>
          <w:szCs w:val="22"/>
        </w:rPr>
        <w:t xml:space="preserve"> yra </w:t>
      </w:r>
      <w:r w:rsidRPr="001D7C29">
        <w:rPr>
          <w:sz w:val="22"/>
          <w:szCs w:val="22"/>
          <w:u w:val="single"/>
        </w:rPr>
        <w:t>&gt;</w:t>
      </w:r>
      <w:r w:rsidRPr="001D7C29">
        <w:rPr>
          <w:sz w:val="22"/>
          <w:szCs w:val="22"/>
        </w:rPr>
        <w:t xml:space="preserve"> 15 ml/s). Po vienerių ir dvejų gydymo metų placebo vartojusiems vyrams srovė padidėjo atitinkamai 0,8 ml/s ir 0,9 ml/s, vartojusiems dutasterido – atitinkamai 1,7 ml/s ir 2 ml/s. Skirtumas tarp grupių buvo statistiškai reikšmingas 1–24 mėnesių laikotarpiu. Stipriausias </w:t>
      </w:r>
      <w:r w:rsidR="008E2F90">
        <w:rPr>
          <w:sz w:val="22"/>
          <w:szCs w:val="22"/>
        </w:rPr>
        <w:t>maksimalios šlapimo srovės</w:t>
      </w:r>
      <w:r w:rsidRPr="001D7C29">
        <w:rPr>
          <w:sz w:val="22"/>
          <w:szCs w:val="22"/>
        </w:rPr>
        <w:t xml:space="preserve"> padidėjimas, stebėtas pirmuosius dvejus gydymo dvigubai aklu būdu metus, </w:t>
      </w:r>
      <w:r w:rsidR="008E2F90">
        <w:rPr>
          <w:sz w:val="22"/>
          <w:szCs w:val="22"/>
        </w:rPr>
        <w:t>buvo išlaikytas</w:t>
      </w:r>
      <w:r w:rsidRPr="001D7C29">
        <w:rPr>
          <w:sz w:val="22"/>
          <w:szCs w:val="22"/>
        </w:rPr>
        <w:t xml:space="preserve"> per dvejus papildomus metus atliekant atvirą tęstinį tyrimą.</w:t>
      </w:r>
    </w:p>
    <w:p w:rsidR="004071AD" w:rsidRPr="001D7C29" w:rsidRDefault="004071AD" w:rsidP="00BA4B01">
      <w:pPr>
        <w:rPr>
          <w:sz w:val="22"/>
          <w:szCs w:val="22"/>
        </w:rPr>
      </w:pPr>
    </w:p>
    <w:p w:rsidR="004071AD" w:rsidRPr="001D7C29" w:rsidRDefault="004071AD" w:rsidP="00BA4B01">
      <w:pPr>
        <w:rPr>
          <w:sz w:val="22"/>
          <w:szCs w:val="22"/>
        </w:rPr>
      </w:pPr>
      <w:r w:rsidRPr="001D7C29">
        <w:rPr>
          <w:i/>
          <w:iCs/>
          <w:sz w:val="22"/>
          <w:szCs w:val="22"/>
        </w:rPr>
        <w:t xml:space="preserve">Ūminis šlapimo susilaikymas ir chirurginė </w:t>
      </w:r>
      <w:r w:rsidR="00E17F58" w:rsidRPr="001D7C29">
        <w:rPr>
          <w:i/>
          <w:iCs/>
          <w:sz w:val="22"/>
          <w:szCs w:val="22"/>
        </w:rPr>
        <w:t>intervencija</w:t>
      </w:r>
    </w:p>
    <w:p w:rsidR="004071AD" w:rsidRPr="001D7C29" w:rsidRDefault="004071AD" w:rsidP="00BA4B01">
      <w:pPr>
        <w:rPr>
          <w:sz w:val="22"/>
          <w:szCs w:val="22"/>
        </w:rPr>
      </w:pPr>
      <w:r w:rsidRPr="001D7C29">
        <w:rPr>
          <w:sz w:val="22"/>
          <w:szCs w:val="22"/>
        </w:rPr>
        <w:t xml:space="preserve">Po dvejų gydymo metų placebo vartojusių vyrų grupėje ŪŠS pasireiškė 4,2 %, vartojusių dutasterido </w:t>
      </w:r>
      <w:r w:rsidRPr="001D7C29">
        <w:rPr>
          <w:sz w:val="22"/>
          <w:szCs w:val="22"/>
        </w:rPr>
        <w:sym w:font="Symbol" w:char="F02D"/>
      </w:r>
      <w:r w:rsidRPr="001D7C29">
        <w:rPr>
          <w:sz w:val="22"/>
          <w:szCs w:val="22"/>
        </w:rPr>
        <w:t xml:space="preserve"> 1,8 % (rizika sumažėjo 57 %). Šis skirtumas yra statistiškai reikšmingas ir rodo, jog tam, kad būtų išvengta 1 ŪŠS atvejo, reikia gydyti 42 pacientus dvejus metus (95 % PI 30–73).</w:t>
      </w:r>
    </w:p>
    <w:p w:rsidR="004071AD" w:rsidRPr="001D7C29" w:rsidRDefault="004071AD" w:rsidP="00BA4B01">
      <w:pPr>
        <w:rPr>
          <w:sz w:val="22"/>
          <w:szCs w:val="22"/>
        </w:rPr>
      </w:pPr>
    </w:p>
    <w:p w:rsidR="004071AD" w:rsidRPr="001D7C29" w:rsidRDefault="004071AD" w:rsidP="00BA4B01">
      <w:pPr>
        <w:rPr>
          <w:sz w:val="22"/>
          <w:szCs w:val="22"/>
        </w:rPr>
      </w:pPr>
      <w:r w:rsidRPr="001D7C29">
        <w:rPr>
          <w:sz w:val="22"/>
          <w:szCs w:val="22"/>
        </w:rPr>
        <w:t xml:space="preserve">Po dvejų gydymo metų placebo vartojusių vyrų grupėje chirurginiu būdu GPH reikėjo gydyti 4,1 %, vartojusių dutasterido grupėje </w:t>
      </w:r>
      <w:r w:rsidRPr="001D7C29">
        <w:rPr>
          <w:sz w:val="22"/>
          <w:szCs w:val="22"/>
        </w:rPr>
        <w:sym w:font="Symbol" w:char="F02D"/>
      </w:r>
      <w:r w:rsidRPr="001D7C29">
        <w:rPr>
          <w:sz w:val="22"/>
          <w:szCs w:val="22"/>
        </w:rPr>
        <w:t xml:space="preserve"> 2,2 % (rizika sumažėjo 48 %). Šis skirtumas yra statistiškai reikšmingas ir rodo, jog tam, kad būtų išvengta vienam pacientui chirurginės </w:t>
      </w:r>
      <w:r w:rsidR="00C01DCC" w:rsidRPr="001D7C29">
        <w:rPr>
          <w:sz w:val="22"/>
          <w:szCs w:val="22"/>
        </w:rPr>
        <w:t>intervencijos</w:t>
      </w:r>
      <w:r w:rsidRPr="001D7C29">
        <w:rPr>
          <w:sz w:val="22"/>
          <w:szCs w:val="22"/>
        </w:rPr>
        <w:t>, reikia gydyti 51 pacientą dvejus metus (95 % PI 33–109).</w:t>
      </w:r>
    </w:p>
    <w:p w:rsidR="004071AD" w:rsidRPr="001D7C29" w:rsidRDefault="004071AD" w:rsidP="00BA4B01">
      <w:pPr>
        <w:rPr>
          <w:sz w:val="22"/>
          <w:szCs w:val="22"/>
        </w:rPr>
      </w:pPr>
    </w:p>
    <w:p w:rsidR="004071AD" w:rsidRPr="001D7C29" w:rsidRDefault="004071AD" w:rsidP="00BA4B01">
      <w:pPr>
        <w:rPr>
          <w:i/>
          <w:sz w:val="22"/>
          <w:szCs w:val="22"/>
        </w:rPr>
      </w:pPr>
      <w:r w:rsidRPr="001D7C29">
        <w:rPr>
          <w:i/>
          <w:iCs/>
          <w:sz w:val="22"/>
          <w:szCs w:val="22"/>
        </w:rPr>
        <w:t>P</w:t>
      </w:r>
      <w:r w:rsidR="00C01DCC" w:rsidRPr="001D7C29">
        <w:rPr>
          <w:i/>
          <w:iCs/>
          <w:sz w:val="22"/>
          <w:szCs w:val="22"/>
        </w:rPr>
        <w:t>laukų išsidėstymas</w:t>
      </w:r>
    </w:p>
    <w:p w:rsidR="004071AD" w:rsidRPr="001D7C29" w:rsidRDefault="004071AD" w:rsidP="00BA4B01">
      <w:pPr>
        <w:rPr>
          <w:sz w:val="22"/>
          <w:szCs w:val="22"/>
        </w:rPr>
      </w:pPr>
    </w:p>
    <w:p w:rsidR="004071AD" w:rsidRPr="001D7C29" w:rsidRDefault="004071AD" w:rsidP="00BA4B01">
      <w:pPr>
        <w:rPr>
          <w:sz w:val="22"/>
          <w:szCs w:val="22"/>
        </w:rPr>
      </w:pPr>
      <w:r w:rsidRPr="001D7C29">
        <w:rPr>
          <w:sz w:val="22"/>
          <w:szCs w:val="22"/>
        </w:rPr>
        <w:t xml:space="preserve">Dutasterido poveikis </w:t>
      </w:r>
      <w:r w:rsidR="00C01DCC" w:rsidRPr="001D7C29">
        <w:rPr>
          <w:sz w:val="22"/>
          <w:szCs w:val="22"/>
        </w:rPr>
        <w:t>plaukų išsidėstymui</w:t>
      </w:r>
      <w:r w:rsidRPr="001D7C29">
        <w:rPr>
          <w:sz w:val="22"/>
          <w:szCs w:val="22"/>
        </w:rPr>
        <w:t xml:space="preserve"> III fazės klinikinių tyrimų metu </w:t>
      </w:r>
      <w:r w:rsidR="00C01DCC" w:rsidRPr="001D7C29">
        <w:rPr>
          <w:sz w:val="22"/>
          <w:szCs w:val="22"/>
        </w:rPr>
        <w:t xml:space="preserve">formaliai </w:t>
      </w:r>
      <w:r w:rsidRPr="001D7C29">
        <w:rPr>
          <w:sz w:val="22"/>
          <w:szCs w:val="22"/>
        </w:rPr>
        <w:t>nebuvo tiriamas, tačiau žinoma, kad 5 alfa reduktazės inhibitoriai gali mažinti plaukų slinkimą ir skatinti jų augimą žmonėms, kuriems pasireiškia vyriško tipo plaukų slinkimas (vyrų androgeninė alopecija).</w:t>
      </w:r>
    </w:p>
    <w:p w:rsidR="004071AD" w:rsidRPr="001D7C29" w:rsidRDefault="004071AD" w:rsidP="00BA4B01">
      <w:pPr>
        <w:rPr>
          <w:sz w:val="22"/>
          <w:szCs w:val="22"/>
        </w:rPr>
      </w:pPr>
    </w:p>
    <w:p w:rsidR="004071AD" w:rsidRPr="001D7C29" w:rsidRDefault="004071AD" w:rsidP="00BA4B01">
      <w:pPr>
        <w:keepNext/>
        <w:outlineLvl w:val="4"/>
        <w:rPr>
          <w:i/>
          <w:iCs/>
          <w:sz w:val="22"/>
          <w:szCs w:val="22"/>
          <w:u w:val="single"/>
        </w:rPr>
      </w:pPr>
      <w:r w:rsidRPr="001D7C29">
        <w:rPr>
          <w:i/>
          <w:iCs/>
          <w:sz w:val="22"/>
          <w:szCs w:val="22"/>
          <w:u w:val="single"/>
        </w:rPr>
        <w:t>Skydliaukės funkcija</w:t>
      </w:r>
    </w:p>
    <w:p w:rsidR="004071AD" w:rsidRPr="001D7C29" w:rsidRDefault="004071AD" w:rsidP="00BA4B01">
      <w:pPr>
        <w:rPr>
          <w:iCs/>
          <w:sz w:val="22"/>
          <w:szCs w:val="22"/>
        </w:rPr>
      </w:pPr>
    </w:p>
    <w:p w:rsidR="004071AD" w:rsidRPr="001D7C29" w:rsidRDefault="004071AD" w:rsidP="00BA4B01">
      <w:pPr>
        <w:rPr>
          <w:sz w:val="22"/>
          <w:szCs w:val="22"/>
        </w:rPr>
      </w:pPr>
      <w:r w:rsidRPr="001D7C29">
        <w:rPr>
          <w:sz w:val="22"/>
          <w:szCs w:val="22"/>
        </w:rPr>
        <w:t>Poveikis sveikų vyrų skydliaukės funkcijai vertintas vienerius metus trukusio tyrimo metu. Po vienerių metų dutasteridu gydomų vyrų kraujyje laisvo tiroksino koncentracija buvo stabili, tačiau TTH koncentracija buvo šiek tiek didesnė (0,4 </w:t>
      </w:r>
      <w:r w:rsidRPr="00F70FD9">
        <w:rPr>
          <w:i/>
          <w:iCs/>
          <w:sz w:val="22"/>
          <w:szCs w:val="22"/>
        </w:rPr>
        <w:t>MCIU</w:t>
      </w:r>
      <w:r w:rsidRPr="001D7C29">
        <w:rPr>
          <w:sz w:val="22"/>
          <w:szCs w:val="22"/>
        </w:rPr>
        <w:t>/ml) negu placebą vartojusių vyrų. Nors TTH koncentracija kito, vidutinės TTH reikšmės ribos (1,4–1,9 </w:t>
      </w:r>
      <w:r w:rsidRPr="00F70FD9">
        <w:rPr>
          <w:i/>
          <w:iCs/>
          <w:sz w:val="22"/>
          <w:szCs w:val="22"/>
        </w:rPr>
        <w:t>MCIU</w:t>
      </w:r>
      <w:r w:rsidRPr="001D7C29">
        <w:rPr>
          <w:sz w:val="22"/>
          <w:szCs w:val="22"/>
        </w:rPr>
        <w:t>/ml) normos neperžengė (0,5–5/6 </w:t>
      </w:r>
      <w:r w:rsidRPr="00F70FD9">
        <w:rPr>
          <w:i/>
          <w:iCs/>
          <w:sz w:val="22"/>
          <w:szCs w:val="22"/>
        </w:rPr>
        <w:t>MCIU</w:t>
      </w:r>
      <w:r w:rsidRPr="001D7C29">
        <w:rPr>
          <w:sz w:val="22"/>
          <w:szCs w:val="22"/>
        </w:rPr>
        <w:t xml:space="preserve">/ml), laisvo tiroksino koncentracija buvo stabili ir neviršijo normos ribų bei buvo panaši tiek placebo, tiek dutasterido vartojusių žmonių organizme. TTH pokyčiai laikomi klinikai nereikšmingais. Nė vieno klinikinio tyrimo metu nebuvo gauta įrodymų, kad dutasteridas </w:t>
      </w:r>
      <w:r w:rsidR="00C01DCC" w:rsidRPr="001D7C29">
        <w:rPr>
          <w:sz w:val="22"/>
          <w:szCs w:val="22"/>
        </w:rPr>
        <w:t>darytų nepalankų poveikį</w:t>
      </w:r>
      <w:r w:rsidRPr="001D7C29">
        <w:rPr>
          <w:sz w:val="22"/>
          <w:szCs w:val="22"/>
        </w:rPr>
        <w:t xml:space="preserve"> skydliaukės funkcij</w:t>
      </w:r>
      <w:r w:rsidR="00C01DCC" w:rsidRPr="001D7C29">
        <w:rPr>
          <w:sz w:val="22"/>
          <w:szCs w:val="22"/>
        </w:rPr>
        <w:t>ai</w:t>
      </w:r>
      <w:r w:rsidRPr="001D7C29">
        <w:rPr>
          <w:sz w:val="22"/>
          <w:szCs w:val="22"/>
        </w:rPr>
        <w:t>.</w:t>
      </w:r>
    </w:p>
    <w:p w:rsidR="004071AD" w:rsidRPr="001D7C29" w:rsidRDefault="004071AD" w:rsidP="00BA4B01">
      <w:pPr>
        <w:rPr>
          <w:sz w:val="22"/>
          <w:szCs w:val="22"/>
        </w:rPr>
      </w:pPr>
    </w:p>
    <w:p w:rsidR="004071AD" w:rsidRPr="001D7C29" w:rsidRDefault="004071AD" w:rsidP="00BA4B01">
      <w:pPr>
        <w:keepNext/>
        <w:outlineLvl w:val="4"/>
        <w:rPr>
          <w:i/>
          <w:iCs/>
          <w:sz w:val="22"/>
          <w:szCs w:val="22"/>
        </w:rPr>
      </w:pPr>
      <w:r w:rsidRPr="001D7C29">
        <w:rPr>
          <w:i/>
          <w:iCs/>
          <w:sz w:val="22"/>
          <w:szCs w:val="22"/>
        </w:rPr>
        <w:lastRenderedPageBreak/>
        <w:t>Krūties navikai</w:t>
      </w:r>
    </w:p>
    <w:p w:rsidR="004071AD" w:rsidRPr="001D7C29" w:rsidRDefault="004071AD" w:rsidP="00BA4B01">
      <w:pPr>
        <w:rPr>
          <w:iCs/>
          <w:sz w:val="22"/>
          <w:szCs w:val="22"/>
        </w:rPr>
      </w:pPr>
    </w:p>
    <w:p w:rsidR="004071AD" w:rsidRPr="001D7C29" w:rsidRDefault="004071AD" w:rsidP="00BA4B01">
      <w:pPr>
        <w:rPr>
          <w:sz w:val="22"/>
          <w:szCs w:val="22"/>
        </w:rPr>
      </w:pPr>
      <w:r w:rsidRPr="001D7C29">
        <w:rPr>
          <w:sz w:val="22"/>
          <w:szCs w:val="22"/>
        </w:rPr>
        <w:t xml:space="preserve">Dvejus metus trukusių klinikinių tyrimų metu </w:t>
      </w:r>
      <w:r w:rsidR="00B47A1D" w:rsidRPr="001D7C29">
        <w:rPr>
          <w:sz w:val="22"/>
          <w:szCs w:val="22"/>
        </w:rPr>
        <w:t xml:space="preserve">ekspozicija dutasteridu taikytas </w:t>
      </w:r>
      <w:r w:rsidRPr="001D7C29">
        <w:rPr>
          <w:sz w:val="22"/>
          <w:szCs w:val="22"/>
        </w:rPr>
        <w:t>3374 pacient</w:t>
      </w:r>
      <w:r w:rsidR="00B47A1D" w:rsidRPr="001D7C29">
        <w:rPr>
          <w:sz w:val="22"/>
          <w:szCs w:val="22"/>
        </w:rPr>
        <w:t xml:space="preserve">o metus ir </w:t>
      </w:r>
      <w:r w:rsidRPr="001D7C29">
        <w:rPr>
          <w:sz w:val="22"/>
          <w:szCs w:val="22"/>
        </w:rPr>
        <w:t>registr</w:t>
      </w:r>
      <w:r w:rsidR="00B47A1D" w:rsidRPr="001D7C29">
        <w:rPr>
          <w:sz w:val="22"/>
          <w:szCs w:val="22"/>
        </w:rPr>
        <w:t>acijos</w:t>
      </w:r>
      <w:r w:rsidRPr="001D7C29">
        <w:rPr>
          <w:sz w:val="22"/>
          <w:szCs w:val="22"/>
        </w:rPr>
        <w:t xml:space="preserve"> </w:t>
      </w:r>
      <w:r w:rsidR="00B47A1D" w:rsidRPr="001D7C29">
        <w:rPr>
          <w:sz w:val="22"/>
          <w:szCs w:val="22"/>
        </w:rPr>
        <w:t xml:space="preserve">antriems metams </w:t>
      </w:r>
      <w:r w:rsidRPr="001D7C29">
        <w:rPr>
          <w:sz w:val="22"/>
          <w:szCs w:val="22"/>
        </w:rPr>
        <w:t xml:space="preserve">atviro tyrimo pratęsimui, nustatyti du krūties vėžio atvejai dutasteridu gydytiems pacientams ir vienam placebo vartojusiam pacientui. Ketverius metus trukusių </w:t>
      </w:r>
      <w:r w:rsidRPr="003D6876">
        <w:rPr>
          <w:i/>
          <w:sz w:val="22"/>
          <w:szCs w:val="22"/>
        </w:rPr>
        <w:t>CombAT</w:t>
      </w:r>
      <w:r w:rsidRPr="001D7C29">
        <w:rPr>
          <w:sz w:val="22"/>
          <w:szCs w:val="22"/>
        </w:rPr>
        <w:t xml:space="preserve"> ir </w:t>
      </w:r>
      <w:r w:rsidRPr="003D6876">
        <w:rPr>
          <w:i/>
          <w:sz w:val="22"/>
          <w:szCs w:val="22"/>
        </w:rPr>
        <w:t>REDUCE</w:t>
      </w:r>
      <w:r w:rsidRPr="001D7C29">
        <w:rPr>
          <w:sz w:val="22"/>
          <w:szCs w:val="22"/>
        </w:rPr>
        <w:t xml:space="preserve"> klinikinių tyrimų, kurių metu ekspozicija </w:t>
      </w:r>
      <w:r w:rsidR="00B47A1D" w:rsidRPr="001D7C29">
        <w:rPr>
          <w:sz w:val="22"/>
          <w:szCs w:val="22"/>
        </w:rPr>
        <w:t>dutasteridu taikyta</w:t>
      </w:r>
      <w:r w:rsidRPr="001D7C29">
        <w:rPr>
          <w:sz w:val="22"/>
          <w:szCs w:val="22"/>
        </w:rPr>
        <w:t xml:space="preserve"> 17489 paciento metus, o </w:t>
      </w:r>
      <w:r w:rsidR="00AC6C89" w:rsidRPr="001D7C29">
        <w:rPr>
          <w:sz w:val="22"/>
          <w:szCs w:val="22"/>
        </w:rPr>
        <w:t xml:space="preserve">ekspozicija </w:t>
      </w:r>
      <w:r w:rsidRPr="001D7C29">
        <w:rPr>
          <w:sz w:val="22"/>
          <w:szCs w:val="22"/>
        </w:rPr>
        <w:t>dutasterido ir tamsulozino derini</w:t>
      </w:r>
      <w:r w:rsidR="00AC6C89" w:rsidRPr="001D7C29">
        <w:rPr>
          <w:sz w:val="22"/>
          <w:szCs w:val="22"/>
        </w:rPr>
        <w:t>u</w:t>
      </w:r>
      <w:r w:rsidRPr="001D7C29">
        <w:rPr>
          <w:sz w:val="22"/>
          <w:szCs w:val="22"/>
        </w:rPr>
        <w:t xml:space="preserve"> – 5027 paciento metus, duomenimis, apie krūties vėžio atvejus nebuvo pranešta nei vienoje gydymo grupėje.</w:t>
      </w:r>
    </w:p>
    <w:p w:rsidR="004071AD" w:rsidRPr="001D7C29" w:rsidRDefault="004071AD" w:rsidP="00BA4B01">
      <w:pPr>
        <w:rPr>
          <w:sz w:val="22"/>
          <w:szCs w:val="22"/>
        </w:rPr>
      </w:pPr>
    </w:p>
    <w:p w:rsidR="004071AD" w:rsidRPr="001D7C29" w:rsidRDefault="004071AD" w:rsidP="00BA4B01">
      <w:pPr>
        <w:rPr>
          <w:sz w:val="22"/>
          <w:szCs w:val="22"/>
        </w:rPr>
      </w:pPr>
      <w:r w:rsidRPr="001D7C29">
        <w:rPr>
          <w:sz w:val="22"/>
          <w:szCs w:val="22"/>
        </w:rPr>
        <w:t>Šiuo metu nėra aišku, ar krūties vėžio atsiradimas vyrams yra priežastiniu ryšiu susijęs su ilgalaikiu dutasterido vartojimu.</w:t>
      </w:r>
    </w:p>
    <w:p w:rsidR="004071AD" w:rsidRPr="001D7C29" w:rsidRDefault="004071AD" w:rsidP="00BA4B01">
      <w:pPr>
        <w:rPr>
          <w:sz w:val="22"/>
          <w:szCs w:val="22"/>
        </w:rPr>
      </w:pPr>
    </w:p>
    <w:p w:rsidR="004071AD" w:rsidRPr="001D7C29" w:rsidRDefault="004071AD" w:rsidP="00BA4B01">
      <w:pPr>
        <w:keepNext/>
        <w:outlineLvl w:val="4"/>
        <w:rPr>
          <w:i/>
          <w:iCs/>
          <w:sz w:val="22"/>
          <w:szCs w:val="22"/>
          <w:lang w:eastAsia="lt-LT"/>
        </w:rPr>
      </w:pPr>
      <w:r w:rsidRPr="001D7C29">
        <w:rPr>
          <w:i/>
          <w:iCs/>
          <w:sz w:val="22"/>
          <w:szCs w:val="22"/>
          <w:lang w:eastAsia="lt-LT"/>
        </w:rPr>
        <w:t>Poveikis vyrų vaisingumui</w:t>
      </w:r>
    </w:p>
    <w:p w:rsidR="004071AD" w:rsidRPr="001D7C29" w:rsidRDefault="004071AD" w:rsidP="00BA4B01">
      <w:pPr>
        <w:rPr>
          <w:iCs/>
          <w:sz w:val="22"/>
          <w:szCs w:val="22"/>
        </w:rPr>
      </w:pPr>
    </w:p>
    <w:p w:rsidR="004071AD" w:rsidRPr="001D7C29" w:rsidRDefault="004071AD" w:rsidP="00BA4B01">
      <w:pPr>
        <w:rPr>
          <w:sz w:val="22"/>
          <w:szCs w:val="22"/>
        </w:rPr>
      </w:pPr>
      <w:r w:rsidRPr="001D7C29">
        <w:rPr>
          <w:sz w:val="22"/>
          <w:szCs w:val="22"/>
        </w:rPr>
        <w:t xml:space="preserve">Dutasterido 0,5 mg paros dozės įtaka vyrų spermos savybėms buvo </w:t>
      </w:r>
      <w:r w:rsidR="00AC6C89" w:rsidRPr="001D7C29">
        <w:rPr>
          <w:sz w:val="22"/>
          <w:szCs w:val="22"/>
        </w:rPr>
        <w:t>įvertinta tyrimo</w:t>
      </w:r>
      <w:r w:rsidRPr="001D7C29">
        <w:rPr>
          <w:sz w:val="22"/>
          <w:szCs w:val="22"/>
        </w:rPr>
        <w:t>, kuriame dalyvavo sveiki 18</w:t>
      </w:r>
      <w:r w:rsidRPr="001D7C29">
        <w:rPr>
          <w:sz w:val="22"/>
          <w:szCs w:val="22"/>
        </w:rPr>
        <w:noBreakHyphen/>
        <w:t>52 metų savanoriai (27 jų vartojo dutasterid</w:t>
      </w:r>
      <w:r w:rsidR="00AC6C89" w:rsidRPr="001D7C29">
        <w:rPr>
          <w:sz w:val="22"/>
          <w:szCs w:val="22"/>
        </w:rPr>
        <w:t>ą</w:t>
      </w:r>
      <w:r w:rsidRPr="001D7C29">
        <w:rPr>
          <w:sz w:val="22"/>
          <w:szCs w:val="22"/>
        </w:rPr>
        <w:t xml:space="preserve">, 23 </w:t>
      </w:r>
      <w:r w:rsidRPr="001D7C29">
        <w:rPr>
          <w:sz w:val="22"/>
          <w:szCs w:val="22"/>
        </w:rPr>
        <w:sym w:font="Symbol" w:char="F02D"/>
      </w:r>
      <w:r w:rsidRPr="001D7C29">
        <w:rPr>
          <w:sz w:val="22"/>
          <w:szCs w:val="22"/>
        </w:rPr>
        <w:t xml:space="preserve"> placeb</w:t>
      </w:r>
      <w:r w:rsidR="00AC6C89" w:rsidRPr="001D7C29">
        <w:rPr>
          <w:sz w:val="22"/>
          <w:szCs w:val="22"/>
        </w:rPr>
        <w:t>ą</w:t>
      </w:r>
      <w:r w:rsidRPr="001D7C29">
        <w:rPr>
          <w:sz w:val="22"/>
          <w:szCs w:val="22"/>
        </w:rPr>
        <w:t>)</w:t>
      </w:r>
      <w:r w:rsidR="00AC6C89" w:rsidRPr="001D7C29">
        <w:rPr>
          <w:sz w:val="22"/>
          <w:szCs w:val="22"/>
        </w:rPr>
        <w:t xml:space="preserve"> metu</w:t>
      </w:r>
      <w:r w:rsidRPr="001D7C29">
        <w:rPr>
          <w:sz w:val="22"/>
          <w:szCs w:val="22"/>
        </w:rPr>
        <w:t>. Tiriamieji buvo s</w:t>
      </w:r>
      <w:r w:rsidR="00AC6C89" w:rsidRPr="001D7C29">
        <w:rPr>
          <w:sz w:val="22"/>
          <w:szCs w:val="22"/>
        </w:rPr>
        <w:t>tebimi</w:t>
      </w:r>
      <w:r w:rsidRPr="001D7C29">
        <w:rPr>
          <w:sz w:val="22"/>
          <w:szCs w:val="22"/>
        </w:rPr>
        <w:t xml:space="preserve"> 52 gydymo savaites ir 24 savaites po gydymo. 52-ąją gydymo savaitę vidutinis dutasteridu gydytų vyrų spermos tūrio, spermatozoidų kiekio ir judrumo sumažėjimas, palyginti su buvusiu prieš gydymą, buvo atitinkamai 23 </w:t>
      </w:r>
      <w:r w:rsidRPr="001D7C29">
        <w:rPr>
          <w:sz w:val="22"/>
          <w:szCs w:val="22"/>
        </w:rPr>
        <w:sym w:font="Symbol" w:char="F025"/>
      </w:r>
      <w:r w:rsidRPr="001D7C29">
        <w:rPr>
          <w:sz w:val="22"/>
          <w:szCs w:val="22"/>
        </w:rPr>
        <w:t xml:space="preserve">, 26 </w:t>
      </w:r>
      <w:r w:rsidRPr="001D7C29">
        <w:rPr>
          <w:sz w:val="22"/>
          <w:szCs w:val="22"/>
        </w:rPr>
        <w:sym w:font="Symbol" w:char="F025"/>
      </w:r>
      <w:r w:rsidRPr="001D7C29">
        <w:rPr>
          <w:sz w:val="22"/>
          <w:szCs w:val="22"/>
        </w:rPr>
        <w:t xml:space="preserve"> ir 18 </w:t>
      </w:r>
      <w:r w:rsidRPr="001D7C29">
        <w:rPr>
          <w:sz w:val="22"/>
          <w:szCs w:val="22"/>
        </w:rPr>
        <w:sym w:font="Symbol" w:char="F025"/>
      </w:r>
      <w:r w:rsidRPr="001D7C29">
        <w:rPr>
          <w:sz w:val="22"/>
          <w:szCs w:val="22"/>
        </w:rPr>
        <w:t xml:space="preserve">, patikslinus, atsižvelgiant į pokyčius, atsiradusius placebo vartojusiems tiriamiesiems. Spermos koncentracija ir morfologija nepakito. Praėjus 24 savaitėms po gydymo, dutasterido vartojusių vyrų spermoje vidutinis spermatozoidų kiekis vis dar buvo 23 </w:t>
      </w:r>
      <w:r w:rsidRPr="001D7C29">
        <w:rPr>
          <w:sz w:val="22"/>
          <w:szCs w:val="22"/>
        </w:rPr>
        <w:sym w:font="Symbol" w:char="F025"/>
      </w:r>
      <w:r w:rsidRPr="001D7C29">
        <w:rPr>
          <w:sz w:val="22"/>
          <w:szCs w:val="22"/>
        </w:rPr>
        <w:t xml:space="preserve"> mažesnis už tą, kuris buvo prieš gydymą. Nors bet kuriuo stebėtu laikotarpiu vidutinės visų parametrų reikšmės buvo normalios ir </w:t>
      </w:r>
      <w:r w:rsidR="00AC6C89" w:rsidRPr="001D7C29">
        <w:rPr>
          <w:sz w:val="22"/>
          <w:szCs w:val="22"/>
        </w:rPr>
        <w:t xml:space="preserve">iš anksto apibūdintų </w:t>
      </w:r>
      <w:r w:rsidRPr="001D7C29">
        <w:rPr>
          <w:sz w:val="22"/>
          <w:szCs w:val="22"/>
        </w:rPr>
        <w:t xml:space="preserve">klinikai reikšmingo pokyčio (30 </w:t>
      </w:r>
      <w:r w:rsidRPr="001D7C29">
        <w:rPr>
          <w:sz w:val="22"/>
          <w:szCs w:val="22"/>
        </w:rPr>
        <w:sym w:font="Symbol" w:char="F025"/>
      </w:r>
      <w:r w:rsidRPr="001D7C29">
        <w:rPr>
          <w:sz w:val="22"/>
          <w:szCs w:val="22"/>
        </w:rPr>
        <w:t xml:space="preserve">) kriterijų neatitiko, tačiau dviem tiriamiesiems iš dutasterido vartojusių grupės spermatozoidų kiekis 52 gydymo savaitę buvo daugiau negu 90 </w:t>
      </w:r>
      <w:r w:rsidRPr="001D7C29">
        <w:rPr>
          <w:sz w:val="22"/>
          <w:szCs w:val="22"/>
        </w:rPr>
        <w:sym w:font="Symbol" w:char="F025"/>
      </w:r>
      <w:r w:rsidRPr="001D7C29">
        <w:rPr>
          <w:sz w:val="22"/>
          <w:szCs w:val="22"/>
        </w:rPr>
        <w:t xml:space="preserve"> mažesnis už buvusį prieš gydymą ir praėjus 24 savaitėms po gydymo sunormalėjo tik iš dalies. Teigti, kad vyrų vaisingumas nesumažės, negalima. </w:t>
      </w:r>
    </w:p>
    <w:p w:rsidR="004071AD" w:rsidRPr="001D7C29" w:rsidRDefault="004071AD" w:rsidP="00BA4B01">
      <w:pPr>
        <w:rPr>
          <w:sz w:val="22"/>
          <w:szCs w:val="22"/>
        </w:rPr>
      </w:pPr>
    </w:p>
    <w:p w:rsidR="004071AD" w:rsidRPr="001D7C29" w:rsidRDefault="004071AD" w:rsidP="00BA4B01">
      <w:pPr>
        <w:rPr>
          <w:caps/>
          <w:sz w:val="22"/>
          <w:szCs w:val="22"/>
        </w:rPr>
      </w:pPr>
      <w:r w:rsidRPr="001D7C29">
        <w:rPr>
          <w:caps/>
          <w:sz w:val="22"/>
          <w:szCs w:val="22"/>
        </w:rPr>
        <w:t xml:space="preserve">dutasteridu </w:t>
      </w:r>
      <w:r w:rsidR="00AC6C89" w:rsidRPr="001D7C29">
        <w:rPr>
          <w:caps/>
          <w:sz w:val="22"/>
          <w:szCs w:val="22"/>
        </w:rPr>
        <w:t xml:space="preserve">DERINYJE </w:t>
      </w:r>
      <w:r w:rsidRPr="001D7C29">
        <w:rPr>
          <w:caps/>
          <w:sz w:val="22"/>
          <w:szCs w:val="22"/>
        </w:rPr>
        <w:t>su alfa adrenoblokatoriumi tamsulozinu</w:t>
      </w:r>
    </w:p>
    <w:p w:rsidR="004071AD" w:rsidRPr="001D7C29" w:rsidRDefault="004071AD" w:rsidP="00BA4B01">
      <w:pPr>
        <w:rPr>
          <w:caps/>
          <w:sz w:val="22"/>
          <w:szCs w:val="22"/>
        </w:rPr>
      </w:pPr>
    </w:p>
    <w:p w:rsidR="004071AD" w:rsidRPr="001D7C29" w:rsidRDefault="004071AD" w:rsidP="00BA4B01">
      <w:pPr>
        <w:tabs>
          <w:tab w:val="left" w:pos="567"/>
        </w:tabs>
        <w:rPr>
          <w:color w:val="000000"/>
          <w:sz w:val="22"/>
          <w:szCs w:val="22"/>
        </w:rPr>
      </w:pPr>
      <w:r w:rsidRPr="001D7C29">
        <w:rPr>
          <w:bCs/>
          <w:iCs/>
          <w:sz w:val="22"/>
          <w:szCs w:val="22"/>
        </w:rPr>
        <w:t xml:space="preserve">Ketverius metus trukusio daugiacentrio, tarptautinio, atsitiktinių imčių, dvigubai aklu būdu atlikto paralelinių grupių klinikinių tyrimo </w:t>
      </w:r>
      <w:r w:rsidRPr="001D7C29">
        <w:rPr>
          <w:sz w:val="22"/>
          <w:szCs w:val="22"/>
        </w:rPr>
        <w:t>(</w:t>
      </w:r>
      <w:r w:rsidRPr="001D7C29">
        <w:rPr>
          <w:i/>
          <w:iCs/>
          <w:sz w:val="22"/>
          <w:szCs w:val="22"/>
        </w:rPr>
        <w:t xml:space="preserve">CombAT </w:t>
      </w:r>
      <w:r w:rsidRPr="001D7C29">
        <w:rPr>
          <w:sz w:val="22"/>
          <w:szCs w:val="22"/>
        </w:rPr>
        <w:t xml:space="preserve">tyrimas) </w:t>
      </w:r>
      <w:r w:rsidRPr="001D7C29">
        <w:rPr>
          <w:bCs/>
          <w:iCs/>
          <w:sz w:val="22"/>
          <w:szCs w:val="22"/>
        </w:rPr>
        <w:t xml:space="preserve">metu buvo įvertintas 0,5 mg dutasterido paros dozės (n = 1 623), 0,4 mg tamsulozino paros dozės (n = 1 611) ir 0,5 mg dutasterido derinio su 0,4 mg tamsulozino vartojimas vyrams, kuriems diagnozuota vidutinio sunkumo ar sunkių GPH simptomų ir nustatytas </w:t>
      </w:r>
      <w:r w:rsidR="00AC6C89" w:rsidRPr="001D7C29">
        <w:rPr>
          <w:bCs/>
          <w:iCs/>
          <w:sz w:val="22"/>
          <w:szCs w:val="22"/>
        </w:rPr>
        <w:sym w:font="Symbol" w:char="F0B3"/>
      </w:r>
      <w:r w:rsidR="00AC6C89" w:rsidRPr="001D7C29">
        <w:rPr>
          <w:bCs/>
          <w:iCs/>
          <w:sz w:val="22"/>
          <w:szCs w:val="22"/>
        </w:rPr>
        <w:t xml:space="preserve"> 30 ml </w:t>
      </w:r>
      <w:r w:rsidRPr="001D7C29">
        <w:rPr>
          <w:bCs/>
          <w:iCs/>
          <w:sz w:val="22"/>
          <w:szCs w:val="22"/>
        </w:rPr>
        <w:t>prostatos tūris bei PSA koncentracija 1,5</w:t>
      </w:r>
      <w:r w:rsidRPr="001D7C29">
        <w:rPr>
          <w:bCs/>
          <w:iCs/>
          <w:sz w:val="22"/>
          <w:szCs w:val="22"/>
        </w:rPr>
        <w:noBreakHyphen/>
        <w:t>10 ng/ml ribose. Maždaug 53 % tiriamųjų anksčiau vartojo 5 alfa reduktazės inhibitori</w:t>
      </w:r>
      <w:r w:rsidR="00AC6C89" w:rsidRPr="001D7C29">
        <w:rPr>
          <w:bCs/>
          <w:iCs/>
          <w:sz w:val="22"/>
          <w:szCs w:val="22"/>
        </w:rPr>
        <w:t>aus</w:t>
      </w:r>
      <w:r w:rsidRPr="001D7C29">
        <w:rPr>
          <w:bCs/>
          <w:iCs/>
          <w:sz w:val="22"/>
          <w:szCs w:val="22"/>
        </w:rPr>
        <w:t xml:space="preserve"> arba alfa adrenoreceptorių blokatori</w:t>
      </w:r>
      <w:r w:rsidR="00AC6C89" w:rsidRPr="001D7C29">
        <w:rPr>
          <w:bCs/>
          <w:iCs/>
          <w:sz w:val="22"/>
          <w:szCs w:val="22"/>
        </w:rPr>
        <w:t>aus</w:t>
      </w:r>
      <w:r w:rsidRPr="001D7C29">
        <w:rPr>
          <w:bCs/>
          <w:iCs/>
          <w:sz w:val="22"/>
          <w:szCs w:val="22"/>
        </w:rPr>
        <w:t xml:space="preserve">. Pagrindinė vertinamoji baigtis per pirmuosius dvejus gydymo metus buvo balo pokytis pagal </w:t>
      </w:r>
      <w:r w:rsidR="00AC6C89" w:rsidRPr="001D7C29">
        <w:rPr>
          <w:bCs/>
          <w:iCs/>
          <w:sz w:val="22"/>
          <w:szCs w:val="22"/>
        </w:rPr>
        <w:t>t</w:t>
      </w:r>
      <w:r w:rsidRPr="001D7C29">
        <w:rPr>
          <w:bCs/>
          <w:iCs/>
          <w:sz w:val="22"/>
          <w:szCs w:val="22"/>
        </w:rPr>
        <w:t xml:space="preserve">arptautinę </w:t>
      </w:r>
      <w:r w:rsidR="00AC6C89" w:rsidRPr="001D7C29">
        <w:rPr>
          <w:bCs/>
          <w:iCs/>
          <w:sz w:val="22"/>
          <w:szCs w:val="22"/>
        </w:rPr>
        <w:t>p</w:t>
      </w:r>
      <w:r w:rsidRPr="001D7C29">
        <w:rPr>
          <w:bCs/>
          <w:iCs/>
          <w:sz w:val="22"/>
          <w:szCs w:val="22"/>
        </w:rPr>
        <w:t xml:space="preserve">rostatos </w:t>
      </w:r>
      <w:r w:rsidR="00AC6C89" w:rsidRPr="001D7C29">
        <w:rPr>
          <w:bCs/>
          <w:iCs/>
          <w:sz w:val="22"/>
          <w:szCs w:val="22"/>
        </w:rPr>
        <w:t>s</w:t>
      </w:r>
      <w:r w:rsidRPr="001D7C29">
        <w:rPr>
          <w:bCs/>
          <w:iCs/>
          <w:sz w:val="22"/>
          <w:szCs w:val="22"/>
        </w:rPr>
        <w:t xml:space="preserve">imptomų </w:t>
      </w:r>
      <w:r w:rsidR="00AC6C89" w:rsidRPr="001D7C29">
        <w:rPr>
          <w:bCs/>
          <w:iCs/>
          <w:sz w:val="22"/>
          <w:szCs w:val="22"/>
        </w:rPr>
        <w:t>v</w:t>
      </w:r>
      <w:r w:rsidRPr="001D7C29">
        <w:rPr>
          <w:bCs/>
          <w:iCs/>
          <w:sz w:val="22"/>
          <w:szCs w:val="22"/>
        </w:rPr>
        <w:t xml:space="preserve">ertinimo </w:t>
      </w:r>
      <w:r w:rsidR="00AC6C89" w:rsidRPr="001D7C29">
        <w:rPr>
          <w:bCs/>
          <w:iCs/>
          <w:sz w:val="22"/>
          <w:szCs w:val="22"/>
        </w:rPr>
        <w:t>s</w:t>
      </w:r>
      <w:r w:rsidRPr="001D7C29">
        <w:rPr>
          <w:bCs/>
          <w:iCs/>
          <w:sz w:val="22"/>
          <w:szCs w:val="22"/>
        </w:rPr>
        <w:t xml:space="preserve">kalę </w:t>
      </w:r>
      <w:r w:rsidRPr="001D7C29">
        <w:rPr>
          <w:color w:val="000000"/>
          <w:sz w:val="22"/>
          <w:szCs w:val="22"/>
        </w:rPr>
        <w:t xml:space="preserve">(angl. </w:t>
      </w:r>
      <w:r w:rsidRPr="001D7C29">
        <w:rPr>
          <w:i/>
          <w:iCs/>
          <w:color w:val="000000"/>
          <w:sz w:val="22"/>
          <w:szCs w:val="22"/>
        </w:rPr>
        <w:t>International Prostate Symptom Scor</w:t>
      </w:r>
      <w:r w:rsidR="004B43CC">
        <w:rPr>
          <w:i/>
          <w:iCs/>
          <w:color w:val="000000"/>
          <w:sz w:val="22"/>
          <w:szCs w:val="22"/>
        </w:rPr>
        <w:t xml:space="preserve">e, </w:t>
      </w:r>
      <w:r w:rsidRPr="003D6876">
        <w:rPr>
          <w:iCs/>
          <w:color w:val="000000"/>
          <w:sz w:val="22"/>
          <w:szCs w:val="22"/>
        </w:rPr>
        <w:t>IPSS</w:t>
      </w:r>
      <w:r w:rsidRPr="001D7C29">
        <w:rPr>
          <w:color w:val="000000"/>
          <w:sz w:val="22"/>
          <w:szCs w:val="22"/>
        </w:rPr>
        <w:t xml:space="preserve">). </w:t>
      </w:r>
      <w:r w:rsidRPr="00F70FD9">
        <w:rPr>
          <w:i/>
          <w:color w:val="000000"/>
          <w:sz w:val="22"/>
          <w:szCs w:val="22"/>
        </w:rPr>
        <w:t>IPSS</w:t>
      </w:r>
      <w:r w:rsidRPr="001D7C29">
        <w:rPr>
          <w:color w:val="000000"/>
          <w:sz w:val="22"/>
          <w:szCs w:val="22"/>
        </w:rPr>
        <w:t xml:space="preserve"> – tai 8 dalių klausimynas, paremtas </w:t>
      </w:r>
      <w:r w:rsidRPr="00F70FD9">
        <w:rPr>
          <w:i/>
          <w:color w:val="000000"/>
          <w:sz w:val="22"/>
          <w:szCs w:val="22"/>
        </w:rPr>
        <w:t>AUA-SI</w:t>
      </w:r>
      <w:r w:rsidRPr="001D7C29">
        <w:rPr>
          <w:color w:val="000000"/>
          <w:sz w:val="22"/>
          <w:szCs w:val="22"/>
        </w:rPr>
        <w:t xml:space="preserve"> instrumentiniais tyrimais, su papildomu klausimu apie gyvenimo kokybę. Antrinė vertinamoji baigtis antraisiais metais buvo maksimali šlapimo srovė (</w:t>
      </w:r>
      <w:r w:rsidRPr="00F70FD9">
        <w:rPr>
          <w:i/>
          <w:iCs/>
          <w:color w:val="000000"/>
          <w:sz w:val="22"/>
          <w:szCs w:val="22"/>
        </w:rPr>
        <w:t>Q</w:t>
      </w:r>
      <w:r w:rsidRPr="00F70FD9">
        <w:rPr>
          <w:i/>
          <w:iCs/>
          <w:color w:val="000000"/>
          <w:sz w:val="22"/>
          <w:szCs w:val="22"/>
          <w:vertAlign w:val="subscript"/>
        </w:rPr>
        <w:t>max</w:t>
      </w:r>
      <w:r w:rsidRPr="001D7C29">
        <w:rPr>
          <w:color w:val="000000"/>
          <w:sz w:val="22"/>
          <w:szCs w:val="22"/>
        </w:rPr>
        <w:t xml:space="preserve">) ir prostatos tūris. </w:t>
      </w:r>
    </w:p>
    <w:p w:rsidR="004071AD" w:rsidRPr="001D7C29" w:rsidRDefault="004071AD" w:rsidP="00BA4B01">
      <w:pPr>
        <w:tabs>
          <w:tab w:val="left" w:pos="567"/>
        </w:tabs>
        <w:rPr>
          <w:color w:val="000000"/>
          <w:sz w:val="22"/>
          <w:szCs w:val="22"/>
        </w:rPr>
      </w:pPr>
    </w:p>
    <w:p w:rsidR="004071AD" w:rsidRPr="001D7C29" w:rsidRDefault="004071AD" w:rsidP="00BA4B01">
      <w:pPr>
        <w:tabs>
          <w:tab w:val="left" w:pos="567"/>
        </w:tabs>
        <w:rPr>
          <w:color w:val="000000"/>
          <w:sz w:val="22"/>
          <w:szCs w:val="22"/>
        </w:rPr>
      </w:pPr>
      <w:r w:rsidRPr="001D7C29">
        <w:rPr>
          <w:color w:val="000000"/>
          <w:sz w:val="22"/>
          <w:szCs w:val="22"/>
        </w:rPr>
        <w:t xml:space="preserve">Taikant kombinuotąją terapiją, </w:t>
      </w:r>
      <w:r w:rsidRPr="00F70FD9">
        <w:rPr>
          <w:i/>
          <w:iCs/>
          <w:color w:val="000000"/>
          <w:sz w:val="22"/>
          <w:szCs w:val="22"/>
        </w:rPr>
        <w:t>IPSS</w:t>
      </w:r>
      <w:r w:rsidRPr="00DB5E82">
        <w:rPr>
          <w:color w:val="000000"/>
          <w:sz w:val="22"/>
          <w:szCs w:val="22"/>
        </w:rPr>
        <w:t xml:space="preserve"> </w:t>
      </w:r>
      <w:r w:rsidRPr="001D7C29">
        <w:rPr>
          <w:color w:val="000000"/>
          <w:sz w:val="22"/>
          <w:szCs w:val="22"/>
        </w:rPr>
        <w:t xml:space="preserve">pokytis tapo reikšmingu nuo trečio mėnesio, palyginti su </w:t>
      </w:r>
      <w:r w:rsidRPr="001D7C29">
        <w:rPr>
          <w:sz w:val="22"/>
          <w:szCs w:val="22"/>
        </w:rPr>
        <w:t xml:space="preserve">dutasterido vartojimu, ir nuo devinto mėnesio, palyginti su tamsulozino vartojimu. Taikant </w:t>
      </w:r>
      <w:r w:rsidRPr="001D7C29">
        <w:rPr>
          <w:color w:val="000000"/>
          <w:sz w:val="22"/>
          <w:szCs w:val="22"/>
        </w:rPr>
        <w:t xml:space="preserve">kombinuotąją terapiją, </w:t>
      </w:r>
      <w:r w:rsidRPr="00F70FD9">
        <w:rPr>
          <w:i/>
          <w:iCs/>
          <w:color w:val="000000"/>
          <w:sz w:val="22"/>
          <w:szCs w:val="22"/>
        </w:rPr>
        <w:t>Q</w:t>
      </w:r>
      <w:r w:rsidRPr="00F70FD9">
        <w:rPr>
          <w:i/>
          <w:iCs/>
          <w:color w:val="000000"/>
          <w:sz w:val="22"/>
          <w:szCs w:val="22"/>
          <w:vertAlign w:val="subscript"/>
        </w:rPr>
        <w:t>max</w:t>
      </w:r>
      <w:r w:rsidRPr="001D7C29">
        <w:rPr>
          <w:i/>
          <w:iCs/>
          <w:color w:val="000000"/>
          <w:sz w:val="22"/>
          <w:szCs w:val="22"/>
          <w:vertAlign w:val="subscript"/>
        </w:rPr>
        <w:t xml:space="preserve"> </w:t>
      </w:r>
      <w:r w:rsidRPr="001D7C29">
        <w:rPr>
          <w:color w:val="000000"/>
          <w:sz w:val="22"/>
          <w:szCs w:val="22"/>
        </w:rPr>
        <w:t xml:space="preserve">pokytis tapo reikšmingu </w:t>
      </w:r>
      <w:r w:rsidRPr="001D7C29">
        <w:rPr>
          <w:sz w:val="22"/>
          <w:szCs w:val="22"/>
        </w:rPr>
        <w:t>nuo šešto mėnesio, palyginti su dutasterido ar tamsulozino vartojimu.</w:t>
      </w:r>
    </w:p>
    <w:p w:rsidR="004071AD" w:rsidRPr="001D7C29" w:rsidRDefault="004071AD" w:rsidP="00BA4B01">
      <w:pPr>
        <w:rPr>
          <w:sz w:val="22"/>
          <w:szCs w:val="22"/>
        </w:rPr>
      </w:pPr>
    </w:p>
    <w:p w:rsidR="004071AD" w:rsidRPr="001D7C29" w:rsidRDefault="004071AD" w:rsidP="00BA4B01">
      <w:pPr>
        <w:rPr>
          <w:sz w:val="22"/>
          <w:szCs w:val="22"/>
        </w:rPr>
      </w:pPr>
      <w:r w:rsidRPr="001D7C29">
        <w:rPr>
          <w:color w:val="000000"/>
          <w:sz w:val="22"/>
          <w:szCs w:val="22"/>
        </w:rPr>
        <w:t xml:space="preserve">Pagrindinė vertinamoji baigtis </w:t>
      </w:r>
      <w:r w:rsidRPr="001D7C29">
        <w:rPr>
          <w:sz w:val="22"/>
          <w:szCs w:val="22"/>
        </w:rPr>
        <w:t xml:space="preserve">ketvirtaisiais gydymo metais buvo laikotarpis, per kurį pasireiškė pirmieji ŪŠS reiškiniai arba buvo atlikta su GPH susijusi chirurginė operacija. Taikant </w:t>
      </w:r>
      <w:r w:rsidRPr="001D7C29">
        <w:rPr>
          <w:color w:val="000000"/>
          <w:sz w:val="22"/>
          <w:szCs w:val="22"/>
        </w:rPr>
        <w:t>kombinuotąją terapiją, p</w:t>
      </w:r>
      <w:r w:rsidRPr="001D7C29">
        <w:rPr>
          <w:sz w:val="22"/>
          <w:szCs w:val="22"/>
        </w:rPr>
        <w:t>o ketverių gydymo metų ŪŠS arba su GPH susijusios chirurginės operacijos rizika statistiškai reikšmingai sumažėjo (</w:t>
      </w:r>
      <w:r w:rsidRPr="001D7C29">
        <w:rPr>
          <w:color w:val="000000"/>
          <w:sz w:val="22"/>
          <w:szCs w:val="22"/>
        </w:rPr>
        <w:t xml:space="preserve">rizikos sumažėjimas 65,8 %, </w:t>
      </w:r>
      <w:r w:rsidRPr="001D7C29">
        <w:rPr>
          <w:sz w:val="22"/>
          <w:szCs w:val="22"/>
        </w:rPr>
        <w:t>p &lt; 0,001 [</w:t>
      </w:r>
      <w:r w:rsidRPr="001D7C29">
        <w:rPr>
          <w:color w:val="000000"/>
          <w:sz w:val="22"/>
          <w:szCs w:val="22"/>
        </w:rPr>
        <w:t>95 % PI 54,7 -74,1 %]</w:t>
      </w:r>
      <w:r w:rsidRPr="001D7C29">
        <w:rPr>
          <w:sz w:val="22"/>
          <w:szCs w:val="22"/>
        </w:rPr>
        <w:t>), palyginti su monoterapija tamsulozinu. ŪŠS arba su GPH susijusios chirurginės operacijos dažnis ketvirtaisiais metais buvo</w:t>
      </w:r>
      <w:r w:rsidRPr="001D7C29">
        <w:rPr>
          <w:color w:val="000000"/>
          <w:sz w:val="22"/>
          <w:szCs w:val="22"/>
        </w:rPr>
        <w:t xml:space="preserve"> 4,2 %, taikant kombinuotąją terapiją, ir 11,9 %, vartojant tamsuloziną (p &lt; 0,001). Taikant kombinuotąją terapiją, palyginti su d</w:t>
      </w:r>
      <w:r w:rsidRPr="001D7C29">
        <w:rPr>
          <w:bCs/>
          <w:color w:val="000000"/>
          <w:sz w:val="22"/>
          <w:szCs w:val="22"/>
          <w:lang w:eastAsia="en-GB"/>
        </w:rPr>
        <w:t>utasterido</w:t>
      </w:r>
      <w:r w:rsidRPr="001D7C29">
        <w:rPr>
          <w:sz w:val="22"/>
          <w:szCs w:val="22"/>
        </w:rPr>
        <w:t xml:space="preserve"> monoterapija, ŪŠS arba su GPH susijusios chirurginės operacijos rizika sumažėjo 19,6 % (p = 0,18</w:t>
      </w:r>
      <w:r w:rsidRPr="001D7C29">
        <w:rPr>
          <w:color w:val="000000"/>
          <w:sz w:val="22"/>
          <w:szCs w:val="22"/>
        </w:rPr>
        <w:t xml:space="preserve"> [95 % PI 10,9- 41,7 %]).</w:t>
      </w:r>
      <w:r w:rsidRPr="001D7C29">
        <w:rPr>
          <w:sz w:val="22"/>
          <w:szCs w:val="22"/>
        </w:rPr>
        <w:t xml:space="preserve"> ŪŠS arba su GPH susijusios chirurginės operacijos dažnis </w:t>
      </w:r>
      <w:r w:rsidRPr="001D7C29">
        <w:rPr>
          <w:color w:val="000000"/>
          <w:sz w:val="22"/>
          <w:szCs w:val="22"/>
        </w:rPr>
        <w:t>taikant kombinuotąją terapiją</w:t>
      </w:r>
      <w:r w:rsidRPr="001D7C29">
        <w:rPr>
          <w:sz w:val="22"/>
          <w:szCs w:val="22"/>
        </w:rPr>
        <w:t xml:space="preserve"> ketvirtaisiais metais buvo 4,2 %,vartojant </w:t>
      </w:r>
      <w:r w:rsidRPr="001D7C29">
        <w:rPr>
          <w:bCs/>
          <w:color w:val="000000"/>
          <w:sz w:val="22"/>
          <w:szCs w:val="22"/>
          <w:lang w:eastAsia="en-GB"/>
        </w:rPr>
        <w:t xml:space="preserve">dutasteridą - </w:t>
      </w:r>
      <w:r w:rsidRPr="001D7C29">
        <w:rPr>
          <w:sz w:val="22"/>
          <w:szCs w:val="22"/>
        </w:rPr>
        <w:t>5,2 %.</w:t>
      </w:r>
    </w:p>
    <w:p w:rsidR="004071AD" w:rsidRPr="001D7C29" w:rsidRDefault="004071AD" w:rsidP="00BA4B01">
      <w:pPr>
        <w:rPr>
          <w:color w:val="000000"/>
          <w:sz w:val="22"/>
          <w:szCs w:val="22"/>
        </w:rPr>
      </w:pPr>
    </w:p>
    <w:p w:rsidR="004071AD" w:rsidRPr="001D7C29" w:rsidRDefault="004071AD" w:rsidP="00BA4B01">
      <w:pPr>
        <w:rPr>
          <w:sz w:val="22"/>
          <w:szCs w:val="22"/>
        </w:rPr>
      </w:pPr>
      <w:r w:rsidRPr="001D7C29">
        <w:rPr>
          <w:color w:val="000000"/>
          <w:sz w:val="22"/>
          <w:szCs w:val="22"/>
        </w:rPr>
        <w:t xml:space="preserve">Antrinę vertinamąją baigtį ketvirtaisiais gydymo metais sudarė </w:t>
      </w:r>
      <w:r w:rsidRPr="001D7C29">
        <w:rPr>
          <w:sz w:val="22"/>
          <w:szCs w:val="22"/>
        </w:rPr>
        <w:t xml:space="preserve">laikotarpis, po kurio klinikinė būklė pradėjo progresuoti (apibūdinama bendru įverčiu: </w:t>
      </w:r>
      <w:r w:rsidRPr="00F70FD9">
        <w:rPr>
          <w:i/>
          <w:iCs/>
          <w:sz w:val="22"/>
          <w:szCs w:val="22"/>
        </w:rPr>
        <w:t>IPSS</w:t>
      </w:r>
      <w:r w:rsidRPr="001D7C29">
        <w:rPr>
          <w:sz w:val="22"/>
          <w:szCs w:val="22"/>
        </w:rPr>
        <w:t xml:space="preserve"> pablogėjimas </w:t>
      </w:r>
      <w:r w:rsidRPr="001D7C29">
        <w:rPr>
          <w:sz w:val="22"/>
          <w:szCs w:val="22"/>
        </w:rPr>
        <w:sym w:font="Symbol" w:char="F0B3"/>
      </w:r>
      <w:r w:rsidRPr="001D7C29">
        <w:rPr>
          <w:sz w:val="22"/>
          <w:szCs w:val="22"/>
        </w:rPr>
        <w:t> 4 balų, su GPH susiję ŪŠS reiškiniai, šlapimo nelaikymas, šlapimo takų infekcija (ŠTI) ir inkstų nepakankamumas),</w:t>
      </w:r>
      <w:r w:rsidRPr="001D7C29">
        <w:rPr>
          <w:color w:val="000000"/>
          <w:sz w:val="22"/>
          <w:szCs w:val="22"/>
        </w:rPr>
        <w:t xml:space="preserve"> balo pagal </w:t>
      </w:r>
      <w:r w:rsidRPr="00F70FD9">
        <w:rPr>
          <w:i/>
          <w:iCs/>
          <w:color w:val="000000"/>
          <w:sz w:val="22"/>
          <w:szCs w:val="22"/>
        </w:rPr>
        <w:t>IPSS</w:t>
      </w:r>
      <w:r w:rsidRPr="001D7C29">
        <w:rPr>
          <w:color w:val="000000"/>
          <w:sz w:val="22"/>
          <w:szCs w:val="22"/>
        </w:rPr>
        <w:t xml:space="preserve"> pokytis, maksimali šlapimo srovė (</w:t>
      </w:r>
      <w:r w:rsidRPr="00F70FD9">
        <w:rPr>
          <w:i/>
          <w:iCs/>
          <w:color w:val="000000"/>
          <w:sz w:val="22"/>
          <w:szCs w:val="22"/>
        </w:rPr>
        <w:t>Q</w:t>
      </w:r>
      <w:r w:rsidRPr="00F70FD9">
        <w:rPr>
          <w:i/>
          <w:iCs/>
          <w:color w:val="000000"/>
          <w:sz w:val="22"/>
          <w:szCs w:val="22"/>
          <w:vertAlign w:val="subscript"/>
        </w:rPr>
        <w:t>max</w:t>
      </w:r>
      <w:r w:rsidRPr="001D7C29">
        <w:rPr>
          <w:color w:val="000000"/>
          <w:sz w:val="22"/>
          <w:szCs w:val="22"/>
        </w:rPr>
        <w:t xml:space="preserve">) ir prostatos tūris. Rezultatai po ketverių gydymo </w:t>
      </w:r>
      <w:r w:rsidRPr="001D7C29">
        <w:rPr>
          <w:sz w:val="22"/>
          <w:szCs w:val="22"/>
        </w:rPr>
        <w:t>metų pateikti žemiau.</w:t>
      </w:r>
    </w:p>
    <w:p w:rsidR="004071AD" w:rsidRPr="001D7C29" w:rsidRDefault="004071AD" w:rsidP="00BA4B01">
      <w:pPr>
        <w:rPr>
          <w:sz w:val="22"/>
          <w:szCs w:val="22"/>
        </w:rPr>
      </w:pPr>
    </w:p>
    <w:tbl>
      <w:tblPr>
        <w:tblW w:w="947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7"/>
        <w:gridCol w:w="1985"/>
        <w:gridCol w:w="1671"/>
        <w:gridCol w:w="1852"/>
        <w:gridCol w:w="1908"/>
      </w:tblGrid>
      <w:tr w:rsidR="004071AD" w:rsidRPr="001D7C29" w:rsidTr="004071AD">
        <w:trPr>
          <w:trHeight w:val="526"/>
        </w:trPr>
        <w:tc>
          <w:tcPr>
            <w:tcW w:w="2057" w:type="dxa"/>
          </w:tcPr>
          <w:p w:rsidR="004071AD" w:rsidRPr="001D7C29" w:rsidRDefault="004071AD" w:rsidP="00BA4B01">
            <w:pPr>
              <w:rPr>
                <w:b/>
                <w:color w:val="000000"/>
                <w:sz w:val="22"/>
                <w:szCs w:val="22"/>
                <w:lang w:eastAsia="en-GB"/>
              </w:rPr>
            </w:pPr>
            <w:r w:rsidRPr="001D7C29">
              <w:rPr>
                <w:b/>
                <w:color w:val="000000"/>
                <w:sz w:val="22"/>
                <w:szCs w:val="22"/>
                <w:lang w:eastAsia="en-GB"/>
              </w:rPr>
              <w:t>Rodmuo</w:t>
            </w:r>
          </w:p>
          <w:p w:rsidR="004071AD" w:rsidRPr="001D7C29" w:rsidRDefault="004071AD" w:rsidP="00BA4B01">
            <w:pPr>
              <w:rPr>
                <w:b/>
                <w:sz w:val="22"/>
                <w:szCs w:val="22"/>
                <w:lang w:eastAsia="en-GB"/>
              </w:rPr>
            </w:pPr>
          </w:p>
        </w:tc>
        <w:tc>
          <w:tcPr>
            <w:tcW w:w="1985" w:type="dxa"/>
          </w:tcPr>
          <w:p w:rsidR="004071AD" w:rsidRPr="001D7C29" w:rsidRDefault="004071AD" w:rsidP="00BA4B01">
            <w:pPr>
              <w:rPr>
                <w:b/>
                <w:sz w:val="22"/>
                <w:szCs w:val="22"/>
                <w:lang w:eastAsia="en-GB"/>
              </w:rPr>
            </w:pPr>
            <w:r w:rsidRPr="001D7C29">
              <w:rPr>
                <w:b/>
                <w:color w:val="000000"/>
                <w:sz w:val="22"/>
                <w:szCs w:val="22"/>
                <w:lang w:eastAsia="en-GB"/>
              </w:rPr>
              <w:t>Laikas</w:t>
            </w:r>
          </w:p>
        </w:tc>
        <w:tc>
          <w:tcPr>
            <w:tcW w:w="1671" w:type="dxa"/>
          </w:tcPr>
          <w:p w:rsidR="004071AD" w:rsidRPr="001D7C29" w:rsidRDefault="006A23C0" w:rsidP="00BA4B01">
            <w:pPr>
              <w:jc w:val="center"/>
              <w:rPr>
                <w:b/>
                <w:sz w:val="22"/>
                <w:szCs w:val="22"/>
                <w:lang w:eastAsia="en-GB"/>
              </w:rPr>
            </w:pPr>
            <w:r w:rsidRPr="001D7C29">
              <w:rPr>
                <w:b/>
                <w:color w:val="000000"/>
                <w:sz w:val="22"/>
                <w:szCs w:val="22"/>
                <w:lang w:eastAsia="en-GB"/>
              </w:rPr>
              <w:t>Derinys</w:t>
            </w:r>
          </w:p>
        </w:tc>
        <w:tc>
          <w:tcPr>
            <w:tcW w:w="1852" w:type="dxa"/>
          </w:tcPr>
          <w:p w:rsidR="004071AD" w:rsidRPr="001D7C29" w:rsidRDefault="004071AD" w:rsidP="00BA4B01">
            <w:pPr>
              <w:jc w:val="center"/>
              <w:rPr>
                <w:b/>
                <w:sz w:val="22"/>
                <w:szCs w:val="22"/>
                <w:lang w:eastAsia="en-GB"/>
              </w:rPr>
            </w:pPr>
            <w:r w:rsidRPr="001D7C29">
              <w:rPr>
                <w:b/>
                <w:color w:val="000000"/>
                <w:sz w:val="22"/>
                <w:szCs w:val="22"/>
                <w:lang w:eastAsia="en-GB"/>
              </w:rPr>
              <w:t>Dutasteridas</w:t>
            </w:r>
          </w:p>
        </w:tc>
        <w:tc>
          <w:tcPr>
            <w:tcW w:w="1908" w:type="dxa"/>
          </w:tcPr>
          <w:p w:rsidR="004071AD" w:rsidRPr="001D7C29" w:rsidRDefault="004071AD" w:rsidP="00BA4B01">
            <w:pPr>
              <w:jc w:val="center"/>
              <w:rPr>
                <w:b/>
                <w:sz w:val="22"/>
                <w:szCs w:val="22"/>
                <w:lang w:eastAsia="en-GB"/>
              </w:rPr>
            </w:pPr>
            <w:r w:rsidRPr="001D7C29">
              <w:rPr>
                <w:b/>
                <w:color w:val="000000"/>
                <w:sz w:val="22"/>
                <w:szCs w:val="22"/>
                <w:lang w:eastAsia="en-GB"/>
              </w:rPr>
              <w:t>Tamsulozinas</w:t>
            </w:r>
          </w:p>
        </w:tc>
      </w:tr>
      <w:tr w:rsidR="004071AD" w:rsidRPr="001D7C29" w:rsidTr="004071AD">
        <w:trPr>
          <w:trHeight w:val="839"/>
        </w:trPr>
        <w:tc>
          <w:tcPr>
            <w:tcW w:w="2057" w:type="dxa"/>
          </w:tcPr>
          <w:p w:rsidR="004071AD" w:rsidRPr="001D7C29" w:rsidRDefault="004071AD" w:rsidP="00BA4B01">
            <w:pPr>
              <w:rPr>
                <w:color w:val="000000"/>
                <w:sz w:val="22"/>
                <w:szCs w:val="22"/>
                <w:lang w:eastAsia="en-GB"/>
              </w:rPr>
            </w:pPr>
            <w:r w:rsidRPr="001D7C29">
              <w:rPr>
                <w:sz w:val="22"/>
                <w:szCs w:val="22"/>
              </w:rPr>
              <w:t>ŪŠS arba su GPH susijusi chirurginė operacija (%)</w:t>
            </w:r>
          </w:p>
        </w:tc>
        <w:tc>
          <w:tcPr>
            <w:tcW w:w="1985" w:type="dxa"/>
          </w:tcPr>
          <w:p w:rsidR="004071AD" w:rsidRPr="001D7C29" w:rsidRDefault="004071AD" w:rsidP="00BA4B01">
            <w:pPr>
              <w:rPr>
                <w:color w:val="000000"/>
                <w:sz w:val="22"/>
                <w:szCs w:val="22"/>
                <w:lang w:eastAsia="en-GB"/>
              </w:rPr>
            </w:pPr>
            <w:r w:rsidRPr="001D7C29">
              <w:rPr>
                <w:color w:val="000000"/>
                <w:sz w:val="22"/>
                <w:szCs w:val="22"/>
                <w:lang w:eastAsia="en-GB"/>
              </w:rPr>
              <w:t>Dažnis 48-ą mėnesį</w:t>
            </w:r>
          </w:p>
        </w:tc>
        <w:tc>
          <w:tcPr>
            <w:tcW w:w="1671" w:type="dxa"/>
          </w:tcPr>
          <w:p w:rsidR="004071AD" w:rsidRPr="001D7C29" w:rsidRDefault="004071AD" w:rsidP="00BA4B01">
            <w:pPr>
              <w:jc w:val="center"/>
              <w:rPr>
                <w:color w:val="000000"/>
                <w:sz w:val="22"/>
                <w:szCs w:val="22"/>
                <w:lang w:eastAsia="en-GB"/>
              </w:rPr>
            </w:pPr>
            <w:r w:rsidRPr="001D7C29">
              <w:rPr>
                <w:color w:val="000000"/>
                <w:sz w:val="22"/>
                <w:szCs w:val="22"/>
                <w:lang w:eastAsia="en-GB"/>
              </w:rPr>
              <w:t>4,2</w:t>
            </w:r>
          </w:p>
        </w:tc>
        <w:tc>
          <w:tcPr>
            <w:tcW w:w="1852" w:type="dxa"/>
          </w:tcPr>
          <w:p w:rsidR="004071AD" w:rsidRPr="001D7C29" w:rsidRDefault="004071AD" w:rsidP="00BA4B01">
            <w:pPr>
              <w:jc w:val="center"/>
              <w:rPr>
                <w:color w:val="000000"/>
                <w:sz w:val="22"/>
                <w:szCs w:val="22"/>
                <w:lang w:eastAsia="en-GB"/>
              </w:rPr>
            </w:pPr>
            <w:r w:rsidRPr="001D7C29">
              <w:rPr>
                <w:color w:val="000000"/>
                <w:sz w:val="22"/>
                <w:szCs w:val="22"/>
                <w:lang w:eastAsia="en-GB"/>
              </w:rPr>
              <w:t>5,2</w:t>
            </w:r>
          </w:p>
        </w:tc>
        <w:tc>
          <w:tcPr>
            <w:tcW w:w="1908" w:type="dxa"/>
          </w:tcPr>
          <w:p w:rsidR="004071AD" w:rsidRPr="001D7C29" w:rsidRDefault="004071AD" w:rsidP="00BA4B01">
            <w:pPr>
              <w:jc w:val="center"/>
              <w:rPr>
                <w:color w:val="000000"/>
                <w:sz w:val="22"/>
                <w:szCs w:val="22"/>
                <w:lang w:eastAsia="en-GB"/>
              </w:rPr>
            </w:pPr>
            <w:r w:rsidRPr="001D7C29">
              <w:rPr>
                <w:color w:val="000000"/>
                <w:sz w:val="22"/>
                <w:szCs w:val="22"/>
                <w:lang w:eastAsia="en-GB"/>
              </w:rPr>
              <w:t>11,9a</w:t>
            </w:r>
          </w:p>
        </w:tc>
      </w:tr>
      <w:tr w:rsidR="004071AD" w:rsidRPr="001D7C29" w:rsidTr="004071AD">
        <w:trPr>
          <w:trHeight w:val="515"/>
        </w:trPr>
        <w:tc>
          <w:tcPr>
            <w:tcW w:w="2057" w:type="dxa"/>
          </w:tcPr>
          <w:p w:rsidR="004071AD" w:rsidRPr="001D7C29" w:rsidRDefault="004071AD" w:rsidP="00BA4B01">
            <w:pPr>
              <w:rPr>
                <w:color w:val="000000"/>
                <w:sz w:val="22"/>
                <w:szCs w:val="22"/>
                <w:lang w:eastAsia="en-GB"/>
              </w:rPr>
            </w:pPr>
            <w:r w:rsidRPr="001D7C29">
              <w:rPr>
                <w:color w:val="000000"/>
                <w:sz w:val="22"/>
                <w:szCs w:val="22"/>
                <w:lang w:eastAsia="en-GB"/>
              </w:rPr>
              <w:t>Klinikinis progresavimas* (%)</w:t>
            </w:r>
          </w:p>
        </w:tc>
        <w:tc>
          <w:tcPr>
            <w:tcW w:w="1985" w:type="dxa"/>
          </w:tcPr>
          <w:p w:rsidR="004071AD" w:rsidRPr="001D7C29" w:rsidRDefault="004071AD" w:rsidP="00BA4B01">
            <w:pPr>
              <w:rPr>
                <w:color w:val="000000"/>
                <w:sz w:val="22"/>
                <w:szCs w:val="22"/>
                <w:lang w:eastAsia="en-GB"/>
              </w:rPr>
            </w:pPr>
            <w:r w:rsidRPr="001D7C29">
              <w:rPr>
                <w:color w:val="000000"/>
                <w:sz w:val="22"/>
                <w:szCs w:val="22"/>
                <w:lang w:eastAsia="en-GB"/>
              </w:rPr>
              <w:t>48-as mėnuo</w:t>
            </w:r>
          </w:p>
        </w:tc>
        <w:tc>
          <w:tcPr>
            <w:tcW w:w="1671" w:type="dxa"/>
          </w:tcPr>
          <w:p w:rsidR="004071AD" w:rsidRPr="001D7C29" w:rsidRDefault="004071AD" w:rsidP="00BA4B01">
            <w:pPr>
              <w:jc w:val="center"/>
              <w:rPr>
                <w:color w:val="000000"/>
                <w:sz w:val="22"/>
                <w:szCs w:val="22"/>
                <w:lang w:eastAsia="en-GB"/>
              </w:rPr>
            </w:pPr>
            <w:r w:rsidRPr="001D7C29">
              <w:rPr>
                <w:color w:val="000000"/>
                <w:sz w:val="22"/>
                <w:szCs w:val="22"/>
                <w:lang w:eastAsia="en-GB"/>
              </w:rPr>
              <w:t>12,6</w:t>
            </w:r>
          </w:p>
        </w:tc>
        <w:tc>
          <w:tcPr>
            <w:tcW w:w="1852" w:type="dxa"/>
          </w:tcPr>
          <w:p w:rsidR="004071AD" w:rsidRPr="001D7C29" w:rsidRDefault="004071AD" w:rsidP="00BA4B01">
            <w:pPr>
              <w:jc w:val="center"/>
              <w:rPr>
                <w:color w:val="000000"/>
                <w:sz w:val="22"/>
                <w:szCs w:val="22"/>
                <w:lang w:eastAsia="en-GB"/>
              </w:rPr>
            </w:pPr>
            <w:r w:rsidRPr="001D7C29">
              <w:rPr>
                <w:color w:val="000000"/>
                <w:sz w:val="22"/>
                <w:szCs w:val="22"/>
                <w:lang w:eastAsia="en-GB"/>
              </w:rPr>
              <w:t>17,8b</w:t>
            </w:r>
          </w:p>
        </w:tc>
        <w:tc>
          <w:tcPr>
            <w:tcW w:w="1908" w:type="dxa"/>
          </w:tcPr>
          <w:p w:rsidR="004071AD" w:rsidRPr="001D7C29" w:rsidRDefault="004071AD" w:rsidP="00BA4B01">
            <w:pPr>
              <w:jc w:val="center"/>
              <w:rPr>
                <w:color w:val="000000"/>
                <w:sz w:val="22"/>
                <w:szCs w:val="22"/>
                <w:lang w:eastAsia="en-GB"/>
              </w:rPr>
            </w:pPr>
            <w:r w:rsidRPr="001D7C29">
              <w:rPr>
                <w:color w:val="000000"/>
                <w:sz w:val="22"/>
                <w:szCs w:val="22"/>
                <w:lang w:eastAsia="en-GB"/>
              </w:rPr>
              <w:t>21,5a</w:t>
            </w:r>
          </w:p>
        </w:tc>
      </w:tr>
      <w:tr w:rsidR="004071AD" w:rsidRPr="001D7C29" w:rsidTr="004071AD">
        <w:trPr>
          <w:trHeight w:val="1014"/>
        </w:trPr>
        <w:tc>
          <w:tcPr>
            <w:tcW w:w="2057" w:type="dxa"/>
          </w:tcPr>
          <w:p w:rsidR="004071AD" w:rsidRPr="001D7C29" w:rsidRDefault="004071AD" w:rsidP="00BA4B01">
            <w:pPr>
              <w:rPr>
                <w:sz w:val="22"/>
                <w:szCs w:val="22"/>
                <w:lang w:eastAsia="en-GB"/>
              </w:rPr>
            </w:pPr>
            <w:r w:rsidRPr="00F70FD9">
              <w:rPr>
                <w:i/>
                <w:iCs/>
                <w:color w:val="000000"/>
                <w:sz w:val="22"/>
                <w:szCs w:val="22"/>
                <w:lang w:eastAsia="en-GB"/>
              </w:rPr>
              <w:t>IPSS</w:t>
            </w:r>
            <w:r w:rsidRPr="001D7C29">
              <w:rPr>
                <w:color w:val="000000"/>
                <w:sz w:val="22"/>
                <w:szCs w:val="22"/>
                <w:lang w:eastAsia="en-GB"/>
              </w:rPr>
              <w:t xml:space="preserve"> (vienetai)</w:t>
            </w:r>
          </w:p>
        </w:tc>
        <w:tc>
          <w:tcPr>
            <w:tcW w:w="1985" w:type="dxa"/>
          </w:tcPr>
          <w:p w:rsidR="004071AD" w:rsidRPr="001D7C29" w:rsidRDefault="004071AD" w:rsidP="00BA4B01">
            <w:pPr>
              <w:rPr>
                <w:color w:val="000000"/>
                <w:sz w:val="22"/>
                <w:szCs w:val="22"/>
                <w:lang w:eastAsia="en-GB"/>
              </w:rPr>
            </w:pPr>
            <w:r w:rsidRPr="001D7C29">
              <w:rPr>
                <w:color w:val="000000"/>
                <w:sz w:val="22"/>
                <w:szCs w:val="22"/>
                <w:lang w:eastAsia="en-GB"/>
              </w:rPr>
              <w:t>[Pradinis rodmuo]</w:t>
            </w:r>
          </w:p>
          <w:p w:rsidR="004071AD" w:rsidRPr="001D7C29" w:rsidRDefault="004071AD" w:rsidP="00BA4B01">
            <w:pPr>
              <w:rPr>
                <w:sz w:val="22"/>
                <w:szCs w:val="22"/>
                <w:lang w:eastAsia="en-GB"/>
              </w:rPr>
            </w:pPr>
            <w:r w:rsidRPr="001D7C29">
              <w:rPr>
                <w:color w:val="000000"/>
                <w:sz w:val="22"/>
                <w:szCs w:val="22"/>
                <w:lang w:eastAsia="en-GB"/>
              </w:rPr>
              <w:t>48-as mėnuo (pokytis nuo pradinio rodmens)</w:t>
            </w:r>
          </w:p>
        </w:tc>
        <w:tc>
          <w:tcPr>
            <w:tcW w:w="1671" w:type="dxa"/>
          </w:tcPr>
          <w:p w:rsidR="004071AD" w:rsidRPr="001D7C29" w:rsidRDefault="004071AD" w:rsidP="00BA4B01">
            <w:pPr>
              <w:jc w:val="center"/>
              <w:rPr>
                <w:color w:val="000000"/>
                <w:sz w:val="22"/>
                <w:szCs w:val="22"/>
                <w:lang w:eastAsia="en-GB"/>
              </w:rPr>
            </w:pPr>
            <w:r w:rsidRPr="001D7C29">
              <w:rPr>
                <w:color w:val="000000"/>
                <w:sz w:val="22"/>
                <w:szCs w:val="22"/>
                <w:lang w:eastAsia="en-GB"/>
              </w:rPr>
              <w:t>[16,6]</w:t>
            </w:r>
          </w:p>
          <w:p w:rsidR="004071AD" w:rsidRPr="001D7C29" w:rsidRDefault="004071AD" w:rsidP="00BA4B01">
            <w:pPr>
              <w:jc w:val="center"/>
              <w:rPr>
                <w:sz w:val="22"/>
                <w:szCs w:val="22"/>
                <w:lang w:eastAsia="en-GB"/>
              </w:rPr>
            </w:pPr>
            <w:r w:rsidRPr="001D7C29">
              <w:rPr>
                <w:color w:val="000000"/>
                <w:sz w:val="22"/>
                <w:szCs w:val="22"/>
                <w:lang w:eastAsia="en-GB"/>
              </w:rPr>
              <w:t>–6,3</w:t>
            </w:r>
          </w:p>
        </w:tc>
        <w:tc>
          <w:tcPr>
            <w:tcW w:w="1852" w:type="dxa"/>
          </w:tcPr>
          <w:p w:rsidR="004071AD" w:rsidRPr="001D7C29" w:rsidRDefault="004071AD" w:rsidP="00BA4B01">
            <w:pPr>
              <w:jc w:val="center"/>
              <w:rPr>
                <w:color w:val="000000"/>
                <w:sz w:val="22"/>
                <w:szCs w:val="22"/>
                <w:lang w:eastAsia="en-GB"/>
              </w:rPr>
            </w:pPr>
            <w:r w:rsidRPr="001D7C29">
              <w:rPr>
                <w:color w:val="000000"/>
                <w:sz w:val="22"/>
                <w:szCs w:val="22"/>
                <w:lang w:eastAsia="en-GB"/>
              </w:rPr>
              <w:t>[16,4]</w:t>
            </w:r>
          </w:p>
          <w:p w:rsidR="004071AD" w:rsidRPr="001D7C29" w:rsidRDefault="004071AD" w:rsidP="00BA4B01">
            <w:pPr>
              <w:jc w:val="center"/>
              <w:rPr>
                <w:sz w:val="22"/>
                <w:szCs w:val="22"/>
                <w:lang w:eastAsia="en-GB"/>
              </w:rPr>
            </w:pPr>
            <w:r w:rsidRPr="001D7C29">
              <w:rPr>
                <w:color w:val="000000"/>
                <w:sz w:val="22"/>
                <w:szCs w:val="22"/>
                <w:lang w:eastAsia="en-GB"/>
              </w:rPr>
              <w:t>–5,3b</w:t>
            </w:r>
          </w:p>
        </w:tc>
        <w:tc>
          <w:tcPr>
            <w:tcW w:w="1908" w:type="dxa"/>
          </w:tcPr>
          <w:p w:rsidR="004071AD" w:rsidRPr="001D7C29" w:rsidRDefault="004071AD" w:rsidP="00BA4B01">
            <w:pPr>
              <w:jc w:val="center"/>
              <w:rPr>
                <w:color w:val="000000"/>
                <w:sz w:val="22"/>
                <w:szCs w:val="22"/>
                <w:lang w:eastAsia="en-GB"/>
              </w:rPr>
            </w:pPr>
            <w:r w:rsidRPr="001D7C29">
              <w:rPr>
                <w:color w:val="000000"/>
                <w:sz w:val="22"/>
                <w:szCs w:val="22"/>
                <w:lang w:eastAsia="en-GB"/>
              </w:rPr>
              <w:t>[16,4]</w:t>
            </w:r>
          </w:p>
          <w:p w:rsidR="004071AD" w:rsidRPr="001D7C29" w:rsidRDefault="004071AD" w:rsidP="00BA4B01">
            <w:pPr>
              <w:jc w:val="center"/>
              <w:rPr>
                <w:sz w:val="22"/>
                <w:szCs w:val="22"/>
                <w:lang w:eastAsia="en-GB"/>
              </w:rPr>
            </w:pPr>
            <w:r w:rsidRPr="001D7C29">
              <w:rPr>
                <w:color w:val="000000"/>
                <w:sz w:val="22"/>
                <w:szCs w:val="22"/>
                <w:lang w:eastAsia="en-GB"/>
              </w:rPr>
              <w:t>–3,8a</w:t>
            </w:r>
          </w:p>
        </w:tc>
      </w:tr>
      <w:tr w:rsidR="004071AD" w:rsidRPr="001D7C29" w:rsidTr="004071AD">
        <w:trPr>
          <w:trHeight w:val="1002"/>
        </w:trPr>
        <w:tc>
          <w:tcPr>
            <w:tcW w:w="2057" w:type="dxa"/>
          </w:tcPr>
          <w:p w:rsidR="004071AD" w:rsidRPr="001D7C29" w:rsidRDefault="004071AD" w:rsidP="00BA4B01">
            <w:pPr>
              <w:rPr>
                <w:sz w:val="22"/>
                <w:szCs w:val="22"/>
                <w:lang w:eastAsia="en-GB"/>
              </w:rPr>
            </w:pPr>
            <w:r w:rsidRPr="00F70FD9">
              <w:rPr>
                <w:i/>
                <w:iCs/>
                <w:color w:val="000000"/>
                <w:sz w:val="22"/>
                <w:szCs w:val="22"/>
                <w:lang w:eastAsia="en-GB"/>
              </w:rPr>
              <w:t>Q</w:t>
            </w:r>
            <w:r w:rsidRPr="00F70FD9">
              <w:rPr>
                <w:i/>
                <w:iCs/>
                <w:color w:val="000000"/>
                <w:sz w:val="22"/>
                <w:szCs w:val="22"/>
                <w:vertAlign w:val="subscript"/>
                <w:lang w:eastAsia="en-GB"/>
              </w:rPr>
              <w:t>max</w:t>
            </w:r>
            <w:r w:rsidRPr="001D7C29">
              <w:rPr>
                <w:color w:val="000000"/>
                <w:sz w:val="22"/>
                <w:szCs w:val="22"/>
                <w:lang w:eastAsia="en-GB"/>
              </w:rPr>
              <w:t xml:space="preserve"> (ml/s)</w:t>
            </w:r>
          </w:p>
        </w:tc>
        <w:tc>
          <w:tcPr>
            <w:tcW w:w="1985" w:type="dxa"/>
          </w:tcPr>
          <w:p w:rsidR="004071AD" w:rsidRPr="001D7C29" w:rsidRDefault="004071AD" w:rsidP="00BA4B01">
            <w:pPr>
              <w:rPr>
                <w:color w:val="000000"/>
                <w:sz w:val="22"/>
                <w:szCs w:val="22"/>
                <w:lang w:eastAsia="en-GB"/>
              </w:rPr>
            </w:pPr>
            <w:r w:rsidRPr="001D7C29">
              <w:rPr>
                <w:color w:val="000000"/>
                <w:sz w:val="22"/>
                <w:szCs w:val="22"/>
                <w:lang w:eastAsia="en-GB"/>
              </w:rPr>
              <w:t>[Pradinis rodmuo]</w:t>
            </w:r>
          </w:p>
          <w:p w:rsidR="004071AD" w:rsidRPr="001D7C29" w:rsidRDefault="004071AD" w:rsidP="00BA4B01">
            <w:pPr>
              <w:rPr>
                <w:sz w:val="22"/>
                <w:szCs w:val="22"/>
                <w:lang w:eastAsia="en-GB"/>
              </w:rPr>
            </w:pPr>
            <w:r w:rsidRPr="001D7C29">
              <w:rPr>
                <w:color w:val="000000"/>
                <w:sz w:val="22"/>
                <w:szCs w:val="22"/>
                <w:lang w:eastAsia="en-GB"/>
              </w:rPr>
              <w:t>48-as mėnuo (pokytis nuo pradinio rodmens)</w:t>
            </w:r>
          </w:p>
        </w:tc>
        <w:tc>
          <w:tcPr>
            <w:tcW w:w="1671" w:type="dxa"/>
          </w:tcPr>
          <w:p w:rsidR="004071AD" w:rsidRPr="001D7C29" w:rsidRDefault="004071AD" w:rsidP="00BA4B01">
            <w:pPr>
              <w:jc w:val="center"/>
              <w:rPr>
                <w:color w:val="000000"/>
                <w:sz w:val="22"/>
                <w:szCs w:val="22"/>
                <w:lang w:eastAsia="en-GB"/>
              </w:rPr>
            </w:pPr>
            <w:r w:rsidRPr="001D7C29">
              <w:rPr>
                <w:color w:val="000000"/>
                <w:sz w:val="22"/>
                <w:szCs w:val="22"/>
                <w:lang w:eastAsia="en-GB"/>
              </w:rPr>
              <w:t>[10,9]</w:t>
            </w:r>
          </w:p>
          <w:p w:rsidR="004071AD" w:rsidRPr="001D7C29" w:rsidRDefault="004071AD" w:rsidP="00BA4B01">
            <w:pPr>
              <w:jc w:val="center"/>
              <w:rPr>
                <w:sz w:val="22"/>
                <w:szCs w:val="22"/>
                <w:lang w:eastAsia="en-GB"/>
              </w:rPr>
            </w:pPr>
            <w:r w:rsidRPr="001D7C29">
              <w:rPr>
                <w:color w:val="000000"/>
                <w:sz w:val="22"/>
                <w:szCs w:val="22"/>
                <w:lang w:eastAsia="en-GB"/>
              </w:rPr>
              <w:t>2,4</w:t>
            </w:r>
          </w:p>
        </w:tc>
        <w:tc>
          <w:tcPr>
            <w:tcW w:w="1852" w:type="dxa"/>
          </w:tcPr>
          <w:p w:rsidR="004071AD" w:rsidRPr="001D7C29" w:rsidRDefault="004071AD" w:rsidP="00BA4B01">
            <w:pPr>
              <w:jc w:val="center"/>
              <w:rPr>
                <w:color w:val="000000"/>
                <w:sz w:val="22"/>
                <w:szCs w:val="22"/>
                <w:lang w:eastAsia="en-GB"/>
              </w:rPr>
            </w:pPr>
            <w:r w:rsidRPr="001D7C29">
              <w:rPr>
                <w:color w:val="000000"/>
                <w:sz w:val="22"/>
                <w:szCs w:val="22"/>
                <w:lang w:eastAsia="en-GB"/>
              </w:rPr>
              <w:t>[10,6]</w:t>
            </w:r>
          </w:p>
          <w:p w:rsidR="004071AD" w:rsidRPr="001D7C29" w:rsidRDefault="004071AD" w:rsidP="00BA4B01">
            <w:pPr>
              <w:jc w:val="center"/>
              <w:rPr>
                <w:sz w:val="22"/>
                <w:szCs w:val="22"/>
                <w:lang w:eastAsia="en-GB"/>
              </w:rPr>
            </w:pPr>
            <w:r w:rsidRPr="001D7C29">
              <w:rPr>
                <w:color w:val="000000"/>
                <w:sz w:val="22"/>
                <w:szCs w:val="22"/>
                <w:lang w:eastAsia="en-GB"/>
              </w:rPr>
              <w:t>2,0</w:t>
            </w:r>
          </w:p>
        </w:tc>
        <w:tc>
          <w:tcPr>
            <w:tcW w:w="1908" w:type="dxa"/>
          </w:tcPr>
          <w:p w:rsidR="004071AD" w:rsidRPr="001D7C29" w:rsidRDefault="004071AD" w:rsidP="00BA4B01">
            <w:pPr>
              <w:jc w:val="center"/>
              <w:rPr>
                <w:color w:val="000000"/>
                <w:sz w:val="22"/>
                <w:szCs w:val="22"/>
                <w:lang w:eastAsia="en-GB"/>
              </w:rPr>
            </w:pPr>
            <w:r w:rsidRPr="001D7C29">
              <w:rPr>
                <w:color w:val="000000"/>
                <w:sz w:val="22"/>
                <w:szCs w:val="22"/>
                <w:lang w:eastAsia="en-GB"/>
              </w:rPr>
              <w:t>[10,7]</w:t>
            </w:r>
          </w:p>
          <w:p w:rsidR="004071AD" w:rsidRPr="001D7C29" w:rsidRDefault="004071AD" w:rsidP="00BA4B01">
            <w:pPr>
              <w:jc w:val="center"/>
              <w:rPr>
                <w:sz w:val="22"/>
                <w:szCs w:val="22"/>
                <w:lang w:eastAsia="en-GB"/>
              </w:rPr>
            </w:pPr>
            <w:r w:rsidRPr="001D7C29">
              <w:rPr>
                <w:color w:val="000000"/>
                <w:sz w:val="22"/>
                <w:szCs w:val="22"/>
                <w:lang w:eastAsia="en-GB"/>
              </w:rPr>
              <w:t>0,7a</w:t>
            </w:r>
          </w:p>
        </w:tc>
      </w:tr>
      <w:tr w:rsidR="004071AD" w:rsidRPr="001D7C29" w:rsidTr="004071AD">
        <w:trPr>
          <w:trHeight w:val="1363"/>
        </w:trPr>
        <w:tc>
          <w:tcPr>
            <w:tcW w:w="2057" w:type="dxa"/>
          </w:tcPr>
          <w:p w:rsidR="004071AD" w:rsidRPr="001D7C29" w:rsidRDefault="004071AD" w:rsidP="00BA4B01">
            <w:pPr>
              <w:rPr>
                <w:sz w:val="22"/>
                <w:szCs w:val="22"/>
                <w:lang w:eastAsia="en-GB"/>
              </w:rPr>
            </w:pPr>
            <w:r w:rsidRPr="001D7C29">
              <w:rPr>
                <w:color w:val="000000"/>
                <w:sz w:val="22"/>
                <w:szCs w:val="22"/>
                <w:lang w:eastAsia="en-GB"/>
              </w:rPr>
              <w:t>Prostatos tūris (ml)</w:t>
            </w:r>
          </w:p>
        </w:tc>
        <w:tc>
          <w:tcPr>
            <w:tcW w:w="1985" w:type="dxa"/>
          </w:tcPr>
          <w:p w:rsidR="004071AD" w:rsidRPr="001D7C29" w:rsidRDefault="004071AD" w:rsidP="00BA4B01">
            <w:pPr>
              <w:rPr>
                <w:color w:val="000000"/>
                <w:sz w:val="22"/>
                <w:szCs w:val="22"/>
                <w:lang w:eastAsia="en-GB"/>
              </w:rPr>
            </w:pPr>
            <w:r w:rsidRPr="001D7C29">
              <w:rPr>
                <w:color w:val="000000"/>
                <w:sz w:val="22"/>
                <w:szCs w:val="22"/>
                <w:lang w:eastAsia="en-GB"/>
              </w:rPr>
              <w:t>[Pradinis rodmuo]</w:t>
            </w:r>
          </w:p>
          <w:p w:rsidR="004071AD" w:rsidRPr="001D7C29" w:rsidRDefault="004071AD" w:rsidP="00BA4B01">
            <w:pPr>
              <w:rPr>
                <w:sz w:val="22"/>
                <w:szCs w:val="22"/>
                <w:lang w:eastAsia="en-GB"/>
              </w:rPr>
            </w:pPr>
            <w:r w:rsidRPr="001D7C29">
              <w:rPr>
                <w:color w:val="000000"/>
                <w:sz w:val="22"/>
                <w:szCs w:val="22"/>
                <w:lang w:eastAsia="en-GB"/>
              </w:rPr>
              <w:t>48-as mėnuo (procentinis pokytis nuo pradinio rodmens)</w:t>
            </w:r>
          </w:p>
        </w:tc>
        <w:tc>
          <w:tcPr>
            <w:tcW w:w="1671" w:type="dxa"/>
          </w:tcPr>
          <w:p w:rsidR="004071AD" w:rsidRPr="001D7C29" w:rsidRDefault="004071AD" w:rsidP="00BA4B01">
            <w:pPr>
              <w:jc w:val="center"/>
              <w:rPr>
                <w:color w:val="000000"/>
                <w:sz w:val="22"/>
                <w:szCs w:val="22"/>
                <w:lang w:eastAsia="en-GB"/>
              </w:rPr>
            </w:pPr>
            <w:r w:rsidRPr="001D7C29">
              <w:rPr>
                <w:color w:val="000000"/>
                <w:sz w:val="22"/>
                <w:szCs w:val="22"/>
                <w:lang w:eastAsia="en-GB"/>
              </w:rPr>
              <w:t>[54,7]</w:t>
            </w:r>
          </w:p>
          <w:p w:rsidR="004071AD" w:rsidRPr="001D7C29" w:rsidRDefault="004071AD" w:rsidP="00BA4B01">
            <w:pPr>
              <w:jc w:val="center"/>
              <w:rPr>
                <w:sz w:val="22"/>
                <w:szCs w:val="22"/>
                <w:lang w:eastAsia="en-GB"/>
              </w:rPr>
            </w:pPr>
            <w:r w:rsidRPr="001D7C29">
              <w:rPr>
                <w:color w:val="000000"/>
                <w:sz w:val="22"/>
                <w:szCs w:val="22"/>
                <w:lang w:eastAsia="en-GB"/>
              </w:rPr>
              <w:t>–27,3</w:t>
            </w:r>
          </w:p>
        </w:tc>
        <w:tc>
          <w:tcPr>
            <w:tcW w:w="1852" w:type="dxa"/>
          </w:tcPr>
          <w:p w:rsidR="004071AD" w:rsidRPr="001D7C29" w:rsidRDefault="004071AD" w:rsidP="00BA4B01">
            <w:pPr>
              <w:jc w:val="center"/>
              <w:rPr>
                <w:color w:val="000000"/>
                <w:sz w:val="22"/>
                <w:szCs w:val="22"/>
                <w:lang w:eastAsia="en-GB"/>
              </w:rPr>
            </w:pPr>
            <w:r w:rsidRPr="001D7C29">
              <w:rPr>
                <w:color w:val="000000"/>
                <w:sz w:val="22"/>
                <w:szCs w:val="22"/>
                <w:lang w:eastAsia="en-GB"/>
              </w:rPr>
              <w:t>[54,6]</w:t>
            </w:r>
          </w:p>
          <w:p w:rsidR="004071AD" w:rsidRPr="001D7C29" w:rsidRDefault="004071AD" w:rsidP="00BA4B01">
            <w:pPr>
              <w:jc w:val="center"/>
              <w:rPr>
                <w:sz w:val="22"/>
                <w:szCs w:val="22"/>
                <w:lang w:eastAsia="en-GB"/>
              </w:rPr>
            </w:pPr>
            <w:r w:rsidRPr="001D7C29">
              <w:rPr>
                <w:color w:val="000000"/>
                <w:sz w:val="22"/>
                <w:szCs w:val="22"/>
                <w:lang w:eastAsia="en-GB"/>
              </w:rPr>
              <w:t>–28,0</w:t>
            </w:r>
          </w:p>
        </w:tc>
        <w:tc>
          <w:tcPr>
            <w:tcW w:w="1908" w:type="dxa"/>
          </w:tcPr>
          <w:p w:rsidR="004071AD" w:rsidRPr="001D7C29" w:rsidRDefault="004071AD" w:rsidP="00BA4B01">
            <w:pPr>
              <w:jc w:val="center"/>
              <w:rPr>
                <w:color w:val="000000"/>
                <w:sz w:val="22"/>
                <w:szCs w:val="22"/>
                <w:lang w:eastAsia="en-GB"/>
              </w:rPr>
            </w:pPr>
            <w:r w:rsidRPr="001D7C29">
              <w:rPr>
                <w:color w:val="000000"/>
                <w:sz w:val="22"/>
                <w:szCs w:val="22"/>
                <w:lang w:eastAsia="en-GB"/>
              </w:rPr>
              <w:t>[55,8]</w:t>
            </w:r>
          </w:p>
          <w:p w:rsidR="004071AD" w:rsidRPr="001D7C29" w:rsidRDefault="004071AD" w:rsidP="00BA4B01">
            <w:pPr>
              <w:jc w:val="center"/>
              <w:rPr>
                <w:sz w:val="22"/>
                <w:szCs w:val="22"/>
                <w:lang w:eastAsia="en-GB"/>
              </w:rPr>
            </w:pPr>
            <w:r w:rsidRPr="001D7C29">
              <w:rPr>
                <w:color w:val="000000"/>
                <w:sz w:val="22"/>
                <w:szCs w:val="22"/>
                <w:lang w:eastAsia="en-GB"/>
              </w:rPr>
              <w:t>+4,6a</w:t>
            </w:r>
          </w:p>
        </w:tc>
      </w:tr>
      <w:tr w:rsidR="004071AD" w:rsidRPr="001D7C29" w:rsidTr="004071AD">
        <w:trPr>
          <w:trHeight w:val="1238"/>
        </w:trPr>
        <w:tc>
          <w:tcPr>
            <w:tcW w:w="2057" w:type="dxa"/>
          </w:tcPr>
          <w:p w:rsidR="004071AD" w:rsidRPr="001D7C29" w:rsidRDefault="004071AD" w:rsidP="00BA4B01">
            <w:pPr>
              <w:rPr>
                <w:sz w:val="22"/>
                <w:szCs w:val="22"/>
                <w:lang w:eastAsia="en-GB"/>
              </w:rPr>
            </w:pPr>
            <w:r w:rsidRPr="001D7C29">
              <w:rPr>
                <w:color w:val="000000"/>
                <w:sz w:val="22"/>
                <w:szCs w:val="22"/>
                <w:lang w:eastAsia="en-GB"/>
              </w:rPr>
              <w:t>Prostatos pereinamosios zonos tūris (ml)#</w:t>
            </w:r>
          </w:p>
        </w:tc>
        <w:tc>
          <w:tcPr>
            <w:tcW w:w="1985" w:type="dxa"/>
          </w:tcPr>
          <w:p w:rsidR="004071AD" w:rsidRPr="001D7C29" w:rsidRDefault="004071AD" w:rsidP="00BA4B01">
            <w:pPr>
              <w:rPr>
                <w:color w:val="000000"/>
                <w:sz w:val="22"/>
                <w:szCs w:val="22"/>
                <w:lang w:eastAsia="en-GB"/>
              </w:rPr>
            </w:pPr>
            <w:r w:rsidRPr="001D7C29">
              <w:rPr>
                <w:color w:val="000000"/>
                <w:sz w:val="22"/>
                <w:szCs w:val="22"/>
                <w:lang w:eastAsia="en-GB"/>
              </w:rPr>
              <w:t>[Pradinis rodmuo]</w:t>
            </w:r>
          </w:p>
          <w:p w:rsidR="004071AD" w:rsidRPr="001D7C29" w:rsidRDefault="004071AD" w:rsidP="00BA4B01">
            <w:pPr>
              <w:rPr>
                <w:sz w:val="22"/>
                <w:szCs w:val="22"/>
                <w:lang w:eastAsia="en-GB"/>
              </w:rPr>
            </w:pPr>
            <w:r w:rsidRPr="001D7C29">
              <w:rPr>
                <w:color w:val="000000"/>
                <w:sz w:val="22"/>
                <w:szCs w:val="22"/>
                <w:lang w:eastAsia="en-GB"/>
              </w:rPr>
              <w:t>48-as mėnuo (procentinis pokytis nuo pradinio rodmens)</w:t>
            </w:r>
          </w:p>
        </w:tc>
        <w:tc>
          <w:tcPr>
            <w:tcW w:w="1671" w:type="dxa"/>
          </w:tcPr>
          <w:p w:rsidR="004071AD" w:rsidRPr="001D7C29" w:rsidRDefault="004071AD" w:rsidP="00BA4B01">
            <w:pPr>
              <w:jc w:val="center"/>
              <w:rPr>
                <w:color w:val="000000"/>
                <w:sz w:val="22"/>
                <w:szCs w:val="22"/>
                <w:lang w:eastAsia="en-GB"/>
              </w:rPr>
            </w:pPr>
            <w:r w:rsidRPr="001D7C29">
              <w:rPr>
                <w:color w:val="000000"/>
                <w:sz w:val="22"/>
                <w:szCs w:val="22"/>
                <w:lang w:eastAsia="en-GB"/>
              </w:rPr>
              <w:t>[27,7]</w:t>
            </w:r>
          </w:p>
          <w:p w:rsidR="004071AD" w:rsidRPr="001D7C29" w:rsidRDefault="004071AD" w:rsidP="00BA4B01">
            <w:pPr>
              <w:jc w:val="center"/>
              <w:rPr>
                <w:sz w:val="22"/>
                <w:szCs w:val="22"/>
                <w:lang w:eastAsia="en-GB"/>
              </w:rPr>
            </w:pPr>
            <w:r w:rsidRPr="001D7C29">
              <w:rPr>
                <w:color w:val="000000"/>
                <w:sz w:val="22"/>
                <w:szCs w:val="22"/>
                <w:lang w:eastAsia="en-GB"/>
              </w:rPr>
              <w:t>–17,9</w:t>
            </w:r>
          </w:p>
        </w:tc>
        <w:tc>
          <w:tcPr>
            <w:tcW w:w="1852" w:type="dxa"/>
          </w:tcPr>
          <w:p w:rsidR="004071AD" w:rsidRPr="001D7C29" w:rsidRDefault="004071AD" w:rsidP="00BA4B01">
            <w:pPr>
              <w:jc w:val="center"/>
              <w:rPr>
                <w:color w:val="000000"/>
                <w:sz w:val="22"/>
                <w:szCs w:val="22"/>
                <w:lang w:eastAsia="en-GB"/>
              </w:rPr>
            </w:pPr>
            <w:r w:rsidRPr="001D7C29">
              <w:rPr>
                <w:color w:val="000000"/>
                <w:sz w:val="22"/>
                <w:szCs w:val="22"/>
                <w:lang w:eastAsia="en-GB"/>
              </w:rPr>
              <w:t>[30,3]</w:t>
            </w:r>
          </w:p>
          <w:p w:rsidR="004071AD" w:rsidRPr="001D7C29" w:rsidRDefault="004071AD" w:rsidP="00BA4B01">
            <w:pPr>
              <w:jc w:val="center"/>
              <w:rPr>
                <w:sz w:val="22"/>
                <w:szCs w:val="22"/>
                <w:lang w:eastAsia="en-GB"/>
              </w:rPr>
            </w:pPr>
            <w:r w:rsidRPr="001D7C29">
              <w:rPr>
                <w:color w:val="000000"/>
                <w:sz w:val="22"/>
                <w:szCs w:val="22"/>
                <w:lang w:eastAsia="en-GB"/>
              </w:rPr>
              <w:t>–26,5</w:t>
            </w:r>
          </w:p>
        </w:tc>
        <w:tc>
          <w:tcPr>
            <w:tcW w:w="1908" w:type="dxa"/>
          </w:tcPr>
          <w:p w:rsidR="004071AD" w:rsidRPr="001D7C29" w:rsidRDefault="004071AD" w:rsidP="00BA4B01">
            <w:pPr>
              <w:jc w:val="center"/>
              <w:rPr>
                <w:color w:val="000000"/>
                <w:sz w:val="22"/>
                <w:szCs w:val="22"/>
                <w:lang w:eastAsia="en-GB"/>
              </w:rPr>
            </w:pPr>
            <w:r w:rsidRPr="001D7C29">
              <w:rPr>
                <w:color w:val="000000"/>
                <w:sz w:val="22"/>
                <w:szCs w:val="22"/>
                <w:lang w:eastAsia="en-GB"/>
              </w:rPr>
              <w:t>[30,5]</w:t>
            </w:r>
          </w:p>
          <w:p w:rsidR="004071AD" w:rsidRPr="001D7C29" w:rsidRDefault="004071AD" w:rsidP="00BA4B01">
            <w:pPr>
              <w:jc w:val="center"/>
              <w:rPr>
                <w:sz w:val="22"/>
                <w:szCs w:val="22"/>
                <w:lang w:eastAsia="en-GB"/>
              </w:rPr>
            </w:pPr>
            <w:r w:rsidRPr="001D7C29">
              <w:rPr>
                <w:color w:val="000000"/>
                <w:sz w:val="22"/>
                <w:szCs w:val="22"/>
                <w:lang w:eastAsia="en-GB"/>
              </w:rPr>
              <w:t>18,2a</w:t>
            </w:r>
          </w:p>
        </w:tc>
      </w:tr>
      <w:tr w:rsidR="004071AD" w:rsidRPr="001D7C29" w:rsidTr="004071AD">
        <w:trPr>
          <w:trHeight w:val="263"/>
        </w:trPr>
        <w:tc>
          <w:tcPr>
            <w:tcW w:w="2057" w:type="dxa"/>
          </w:tcPr>
          <w:p w:rsidR="004071AD" w:rsidRPr="001D7C29" w:rsidRDefault="004071AD" w:rsidP="00BA4B01">
            <w:pPr>
              <w:rPr>
                <w:sz w:val="22"/>
                <w:szCs w:val="22"/>
                <w:lang w:eastAsia="en-GB"/>
              </w:rPr>
            </w:pPr>
            <w:r w:rsidRPr="001D7C29">
              <w:rPr>
                <w:color w:val="000000"/>
                <w:sz w:val="22"/>
                <w:szCs w:val="22"/>
                <w:lang w:eastAsia="en-GB"/>
              </w:rPr>
              <w:t>GPH poveikio indeksas (</w:t>
            </w:r>
            <w:r w:rsidRPr="00F70FD9">
              <w:rPr>
                <w:i/>
                <w:color w:val="000000"/>
                <w:sz w:val="22"/>
                <w:szCs w:val="22"/>
                <w:lang w:eastAsia="en-GB"/>
              </w:rPr>
              <w:t>BII</w:t>
            </w:r>
            <w:r w:rsidRPr="001D7C29">
              <w:rPr>
                <w:color w:val="000000"/>
                <w:sz w:val="22"/>
                <w:szCs w:val="22"/>
                <w:lang w:eastAsia="en-GB"/>
              </w:rPr>
              <w:t>) (vienetai)</w:t>
            </w:r>
          </w:p>
        </w:tc>
        <w:tc>
          <w:tcPr>
            <w:tcW w:w="1985" w:type="dxa"/>
          </w:tcPr>
          <w:p w:rsidR="004071AD" w:rsidRPr="001D7C29" w:rsidRDefault="004071AD" w:rsidP="00BA4B01">
            <w:pPr>
              <w:rPr>
                <w:color w:val="000000"/>
                <w:sz w:val="22"/>
                <w:szCs w:val="22"/>
                <w:lang w:eastAsia="en-GB"/>
              </w:rPr>
            </w:pPr>
            <w:r w:rsidRPr="001D7C29">
              <w:rPr>
                <w:color w:val="000000"/>
                <w:sz w:val="22"/>
                <w:szCs w:val="22"/>
                <w:lang w:eastAsia="en-GB"/>
              </w:rPr>
              <w:t>[Pradinis rodmuo]</w:t>
            </w:r>
          </w:p>
          <w:p w:rsidR="004071AD" w:rsidRPr="001D7C29" w:rsidRDefault="004071AD" w:rsidP="00BA4B01">
            <w:pPr>
              <w:rPr>
                <w:sz w:val="22"/>
                <w:szCs w:val="22"/>
                <w:lang w:eastAsia="en-GB"/>
              </w:rPr>
            </w:pPr>
            <w:r w:rsidRPr="001D7C29">
              <w:rPr>
                <w:color w:val="000000"/>
                <w:sz w:val="22"/>
                <w:szCs w:val="22"/>
                <w:lang w:eastAsia="en-GB"/>
              </w:rPr>
              <w:t>48-as mėnuo (pokytis nuo pradinio rodmens)</w:t>
            </w:r>
          </w:p>
        </w:tc>
        <w:tc>
          <w:tcPr>
            <w:tcW w:w="1671" w:type="dxa"/>
          </w:tcPr>
          <w:p w:rsidR="004071AD" w:rsidRPr="001D7C29" w:rsidRDefault="004071AD" w:rsidP="00BA4B01">
            <w:pPr>
              <w:jc w:val="center"/>
              <w:rPr>
                <w:color w:val="000000"/>
                <w:sz w:val="22"/>
                <w:szCs w:val="22"/>
                <w:lang w:eastAsia="en-GB"/>
              </w:rPr>
            </w:pPr>
            <w:r w:rsidRPr="001D7C29">
              <w:rPr>
                <w:color w:val="000000"/>
                <w:sz w:val="22"/>
                <w:szCs w:val="22"/>
                <w:lang w:eastAsia="en-GB"/>
              </w:rPr>
              <w:t>[5,3]</w:t>
            </w:r>
          </w:p>
          <w:p w:rsidR="004071AD" w:rsidRPr="001D7C29" w:rsidRDefault="004071AD" w:rsidP="00BA4B01">
            <w:pPr>
              <w:jc w:val="center"/>
              <w:rPr>
                <w:sz w:val="22"/>
                <w:szCs w:val="22"/>
                <w:lang w:eastAsia="en-GB"/>
              </w:rPr>
            </w:pPr>
            <w:r w:rsidRPr="001D7C29">
              <w:rPr>
                <w:color w:val="000000"/>
                <w:sz w:val="22"/>
                <w:szCs w:val="22"/>
                <w:lang w:eastAsia="en-GB"/>
              </w:rPr>
              <w:t>–2,2</w:t>
            </w:r>
          </w:p>
        </w:tc>
        <w:tc>
          <w:tcPr>
            <w:tcW w:w="1852" w:type="dxa"/>
          </w:tcPr>
          <w:p w:rsidR="004071AD" w:rsidRPr="001D7C29" w:rsidRDefault="004071AD" w:rsidP="00BA4B01">
            <w:pPr>
              <w:jc w:val="center"/>
              <w:rPr>
                <w:color w:val="000000"/>
                <w:sz w:val="22"/>
                <w:szCs w:val="22"/>
                <w:lang w:eastAsia="en-GB"/>
              </w:rPr>
            </w:pPr>
            <w:r w:rsidRPr="001D7C29">
              <w:rPr>
                <w:color w:val="000000"/>
                <w:sz w:val="22"/>
                <w:szCs w:val="22"/>
                <w:lang w:eastAsia="en-GB"/>
              </w:rPr>
              <w:t>[5,3]</w:t>
            </w:r>
          </w:p>
          <w:p w:rsidR="004071AD" w:rsidRPr="001D7C29" w:rsidRDefault="004071AD" w:rsidP="00BA4B01">
            <w:pPr>
              <w:jc w:val="center"/>
              <w:rPr>
                <w:sz w:val="22"/>
                <w:szCs w:val="22"/>
                <w:lang w:eastAsia="en-GB"/>
              </w:rPr>
            </w:pPr>
            <w:r w:rsidRPr="001D7C29">
              <w:rPr>
                <w:color w:val="000000"/>
                <w:sz w:val="22"/>
                <w:szCs w:val="22"/>
                <w:lang w:eastAsia="en-GB"/>
              </w:rPr>
              <w:t>–1,8b</w:t>
            </w:r>
          </w:p>
        </w:tc>
        <w:tc>
          <w:tcPr>
            <w:tcW w:w="1908" w:type="dxa"/>
          </w:tcPr>
          <w:p w:rsidR="004071AD" w:rsidRPr="001D7C29" w:rsidRDefault="004071AD" w:rsidP="00BA4B01">
            <w:pPr>
              <w:jc w:val="center"/>
              <w:rPr>
                <w:color w:val="000000"/>
                <w:sz w:val="22"/>
                <w:szCs w:val="22"/>
                <w:lang w:eastAsia="en-GB"/>
              </w:rPr>
            </w:pPr>
            <w:r w:rsidRPr="001D7C29">
              <w:rPr>
                <w:color w:val="000000"/>
                <w:sz w:val="22"/>
                <w:szCs w:val="22"/>
                <w:lang w:eastAsia="en-GB"/>
              </w:rPr>
              <w:t>[5,3]</w:t>
            </w:r>
          </w:p>
          <w:p w:rsidR="004071AD" w:rsidRPr="001D7C29" w:rsidRDefault="004071AD" w:rsidP="00BA4B01">
            <w:pPr>
              <w:jc w:val="center"/>
              <w:rPr>
                <w:sz w:val="22"/>
                <w:szCs w:val="22"/>
                <w:lang w:eastAsia="en-GB"/>
              </w:rPr>
            </w:pPr>
            <w:r w:rsidRPr="001D7C29">
              <w:rPr>
                <w:color w:val="000000"/>
                <w:sz w:val="22"/>
                <w:szCs w:val="22"/>
                <w:lang w:eastAsia="en-GB"/>
              </w:rPr>
              <w:t>–1,2a</w:t>
            </w:r>
          </w:p>
        </w:tc>
      </w:tr>
      <w:tr w:rsidR="004071AD" w:rsidRPr="001D7C29" w:rsidTr="004071AD">
        <w:trPr>
          <w:trHeight w:val="1039"/>
        </w:trPr>
        <w:tc>
          <w:tcPr>
            <w:tcW w:w="2057" w:type="dxa"/>
          </w:tcPr>
          <w:p w:rsidR="004071AD" w:rsidRPr="001D7C29" w:rsidRDefault="004071AD" w:rsidP="00BA4B01">
            <w:pPr>
              <w:rPr>
                <w:color w:val="000000"/>
                <w:sz w:val="22"/>
                <w:szCs w:val="22"/>
                <w:lang w:eastAsia="en-GB"/>
              </w:rPr>
            </w:pPr>
            <w:r w:rsidRPr="00F70FD9">
              <w:rPr>
                <w:i/>
                <w:iCs/>
                <w:color w:val="000000"/>
                <w:sz w:val="22"/>
                <w:szCs w:val="22"/>
                <w:lang w:eastAsia="en-GB"/>
              </w:rPr>
              <w:t>IPSS</w:t>
            </w:r>
            <w:r w:rsidRPr="001D7C29">
              <w:rPr>
                <w:color w:val="000000"/>
                <w:sz w:val="22"/>
                <w:szCs w:val="22"/>
                <w:lang w:eastAsia="en-GB"/>
              </w:rPr>
              <w:t xml:space="preserve"> 8 klausimas (su GPH susijusi gyvenimo kokybė)</w:t>
            </w:r>
          </w:p>
          <w:p w:rsidR="004071AD" w:rsidRPr="001D7C29" w:rsidRDefault="004071AD" w:rsidP="00BA4B01">
            <w:pPr>
              <w:rPr>
                <w:sz w:val="22"/>
                <w:szCs w:val="22"/>
                <w:lang w:eastAsia="en-GB"/>
              </w:rPr>
            </w:pPr>
          </w:p>
        </w:tc>
        <w:tc>
          <w:tcPr>
            <w:tcW w:w="1985" w:type="dxa"/>
          </w:tcPr>
          <w:p w:rsidR="004071AD" w:rsidRPr="001D7C29" w:rsidRDefault="004071AD" w:rsidP="00BA4B01">
            <w:pPr>
              <w:rPr>
                <w:color w:val="000000"/>
                <w:sz w:val="22"/>
                <w:szCs w:val="22"/>
                <w:lang w:eastAsia="en-GB"/>
              </w:rPr>
            </w:pPr>
            <w:r w:rsidRPr="001D7C29">
              <w:rPr>
                <w:color w:val="000000"/>
                <w:sz w:val="22"/>
                <w:szCs w:val="22"/>
                <w:lang w:eastAsia="en-GB"/>
              </w:rPr>
              <w:t>[Pradinis rodmuo]</w:t>
            </w:r>
          </w:p>
          <w:p w:rsidR="004071AD" w:rsidRPr="001D7C29" w:rsidRDefault="004071AD" w:rsidP="00BA4B01">
            <w:pPr>
              <w:rPr>
                <w:sz w:val="22"/>
                <w:szCs w:val="22"/>
                <w:lang w:eastAsia="en-GB"/>
              </w:rPr>
            </w:pPr>
            <w:r w:rsidRPr="001D7C29">
              <w:rPr>
                <w:color w:val="000000"/>
                <w:sz w:val="22"/>
                <w:szCs w:val="22"/>
                <w:lang w:eastAsia="en-GB"/>
              </w:rPr>
              <w:t>48-as mėnuo (pokytis nuo pradinio rodmens)</w:t>
            </w:r>
          </w:p>
        </w:tc>
        <w:tc>
          <w:tcPr>
            <w:tcW w:w="1671" w:type="dxa"/>
          </w:tcPr>
          <w:p w:rsidR="004071AD" w:rsidRPr="001D7C29" w:rsidRDefault="004071AD" w:rsidP="00BA4B01">
            <w:pPr>
              <w:jc w:val="center"/>
              <w:rPr>
                <w:color w:val="000000"/>
                <w:sz w:val="22"/>
                <w:szCs w:val="22"/>
                <w:lang w:eastAsia="en-GB"/>
              </w:rPr>
            </w:pPr>
            <w:r w:rsidRPr="001D7C29">
              <w:rPr>
                <w:color w:val="000000"/>
                <w:sz w:val="22"/>
                <w:szCs w:val="22"/>
                <w:lang w:eastAsia="en-GB"/>
              </w:rPr>
              <w:t>[3,6]</w:t>
            </w:r>
          </w:p>
          <w:p w:rsidR="004071AD" w:rsidRPr="001D7C29" w:rsidRDefault="004071AD" w:rsidP="00BA4B01">
            <w:pPr>
              <w:jc w:val="center"/>
              <w:rPr>
                <w:sz w:val="22"/>
                <w:szCs w:val="22"/>
                <w:lang w:eastAsia="en-GB"/>
              </w:rPr>
            </w:pPr>
            <w:r w:rsidRPr="001D7C29">
              <w:rPr>
                <w:color w:val="000000"/>
                <w:sz w:val="22"/>
                <w:szCs w:val="22"/>
                <w:lang w:eastAsia="en-GB"/>
              </w:rPr>
              <w:t>–1,5</w:t>
            </w:r>
          </w:p>
        </w:tc>
        <w:tc>
          <w:tcPr>
            <w:tcW w:w="1852" w:type="dxa"/>
          </w:tcPr>
          <w:p w:rsidR="004071AD" w:rsidRPr="001D7C29" w:rsidRDefault="004071AD" w:rsidP="00BA4B01">
            <w:pPr>
              <w:jc w:val="center"/>
              <w:rPr>
                <w:color w:val="000000"/>
                <w:sz w:val="22"/>
                <w:szCs w:val="22"/>
                <w:lang w:eastAsia="en-GB"/>
              </w:rPr>
            </w:pPr>
            <w:r w:rsidRPr="001D7C29">
              <w:rPr>
                <w:color w:val="000000"/>
                <w:sz w:val="22"/>
                <w:szCs w:val="22"/>
                <w:lang w:eastAsia="en-GB"/>
              </w:rPr>
              <w:t>[3,6]</w:t>
            </w:r>
          </w:p>
          <w:p w:rsidR="004071AD" w:rsidRPr="001D7C29" w:rsidRDefault="004071AD" w:rsidP="00BA4B01">
            <w:pPr>
              <w:jc w:val="center"/>
              <w:rPr>
                <w:sz w:val="22"/>
                <w:szCs w:val="22"/>
                <w:lang w:eastAsia="en-GB"/>
              </w:rPr>
            </w:pPr>
            <w:r w:rsidRPr="001D7C29">
              <w:rPr>
                <w:color w:val="000000"/>
                <w:sz w:val="22"/>
                <w:szCs w:val="22"/>
                <w:lang w:eastAsia="en-GB"/>
              </w:rPr>
              <w:t>–1,3b</w:t>
            </w:r>
          </w:p>
        </w:tc>
        <w:tc>
          <w:tcPr>
            <w:tcW w:w="1908" w:type="dxa"/>
          </w:tcPr>
          <w:p w:rsidR="004071AD" w:rsidRPr="001D7C29" w:rsidRDefault="004071AD" w:rsidP="00BA4B01">
            <w:pPr>
              <w:jc w:val="center"/>
              <w:rPr>
                <w:color w:val="000000"/>
                <w:sz w:val="22"/>
                <w:szCs w:val="22"/>
                <w:lang w:eastAsia="en-GB"/>
              </w:rPr>
            </w:pPr>
            <w:r w:rsidRPr="001D7C29">
              <w:rPr>
                <w:color w:val="000000"/>
                <w:sz w:val="22"/>
                <w:szCs w:val="22"/>
                <w:lang w:eastAsia="en-GB"/>
              </w:rPr>
              <w:t>[3,6]</w:t>
            </w:r>
          </w:p>
          <w:p w:rsidR="004071AD" w:rsidRPr="001D7C29" w:rsidRDefault="004071AD" w:rsidP="00BA4B01">
            <w:pPr>
              <w:jc w:val="center"/>
              <w:rPr>
                <w:sz w:val="22"/>
                <w:szCs w:val="22"/>
                <w:lang w:eastAsia="en-GB"/>
              </w:rPr>
            </w:pPr>
            <w:r w:rsidRPr="001D7C29">
              <w:rPr>
                <w:color w:val="000000"/>
                <w:sz w:val="22"/>
                <w:szCs w:val="22"/>
                <w:lang w:eastAsia="en-GB"/>
              </w:rPr>
              <w:t>–1,1a</w:t>
            </w:r>
          </w:p>
        </w:tc>
      </w:tr>
    </w:tbl>
    <w:p w:rsidR="004071AD" w:rsidRPr="001D7C29" w:rsidRDefault="004071AD" w:rsidP="00BA4B01">
      <w:pPr>
        <w:rPr>
          <w:sz w:val="22"/>
          <w:szCs w:val="22"/>
        </w:rPr>
      </w:pPr>
      <w:r w:rsidRPr="001D7C29">
        <w:rPr>
          <w:sz w:val="22"/>
          <w:szCs w:val="22"/>
        </w:rPr>
        <w:t>Pradinis rodmuo yra vidutinis rodmuo ir pokytis nuo pradinio rodmens yra koreguotas vidutinis pokytis.</w:t>
      </w:r>
    </w:p>
    <w:p w:rsidR="004071AD" w:rsidRPr="001D7C29" w:rsidRDefault="004071AD" w:rsidP="00BA4B01">
      <w:pPr>
        <w:rPr>
          <w:sz w:val="22"/>
          <w:szCs w:val="22"/>
        </w:rPr>
      </w:pPr>
    </w:p>
    <w:p w:rsidR="004071AD" w:rsidRPr="001D7C29" w:rsidRDefault="004071AD" w:rsidP="00BA4B01">
      <w:pPr>
        <w:ind w:left="170" w:hanging="170"/>
        <w:rPr>
          <w:sz w:val="22"/>
          <w:szCs w:val="22"/>
        </w:rPr>
      </w:pPr>
      <w:r w:rsidRPr="001D7C29">
        <w:rPr>
          <w:sz w:val="22"/>
          <w:szCs w:val="22"/>
        </w:rPr>
        <w:t xml:space="preserve">* Klinikinės būklės progresavimas apibūdinamas bendru įverčiu: </w:t>
      </w:r>
      <w:r w:rsidRPr="00F70FD9">
        <w:rPr>
          <w:i/>
          <w:iCs/>
          <w:sz w:val="22"/>
          <w:szCs w:val="22"/>
        </w:rPr>
        <w:t>IPSS</w:t>
      </w:r>
      <w:r w:rsidRPr="001D7C29">
        <w:rPr>
          <w:sz w:val="22"/>
          <w:szCs w:val="22"/>
        </w:rPr>
        <w:t xml:space="preserve"> pablogėjimas </w:t>
      </w:r>
      <w:r w:rsidRPr="001D7C29">
        <w:rPr>
          <w:sz w:val="22"/>
          <w:szCs w:val="22"/>
        </w:rPr>
        <w:sym w:font="Symbol" w:char="F0B3"/>
      </w:r>
      <w:r w:rsidRPr="001D7C29">
        <w:rPr>
          <w:sz w:val="22"/>
          <w:szCs w:val="22"/>
        </w:rPr>
        <w:t> 4 balų, su GPH susiję ŪŠS reiškiniai, šlapimo nelaikymas, ŠTI ir inkstų funkcijos nepakankamumas.</w:t>
      </w:r>
    </w:p>
    <w:p w:rsidR="004071AD" w:rsidRPr="001D7C29" w:rsidRDefault="004071AD" w:rsidP="00BA4B01">
      <w:pPr>
        <w:ind w:left="170" w:hanging="170"/>
        <w:rPr>
          <w:sz w:val="22"/>
          <w:szCs w:val="22"/>
        </w:rPr>
      </w:pPr>
      <w:r w:rsidRPr="001D7C29">
        <w:rPr>
          <w:sz w:val="22"/>
          <w:szCs w:val="22"/>
        </w:rPr>
        <w:t># Išmatuotas pasirinktose vietose (13 % atsitiktinės atrankos pacientų).</w:t>
      </w:r>
    </w:p>
    <w:p w:rsidR="004071AD" w:rsidRPr="001D7C29" w:rsidRDefault="004071AD" w:rsidP="00BA4B01">
      <w:pPr>
        <w:autoSpaceDE w:val="0"/>
        <w:autoSpaceDN w:val="0"/>
        <w:adjustRightInd w:val="0"/>
        <w:ind w:left="170" w:hanging="170"/>
        <w:rPr>
          <w:color w:val="000000"/>
          <w:sz w:val="22"/>
          <w:szCs w:val="22"/>
        </w:rPr>
      </w:pPr>
      <w:r w:rsidRPr="001D7C29">
        <w:rPr>
          <w:color w:val="000000"/>
          <w:sz w:val="22"/>
          <w:szCs w:val="22"/>
        </w:rPr>
        <w:t>a. Pasiektas reikšmingas pokytis 48-tą mėnesį taikant kombinuotąją terapiją (p &lt; 0,001), palyginti su tamsulozinu.</w:t>
      </w:r>
    </w:p>
    <w:p w:rsidR="004071AD" w:rsidRPr="001D7C29" w:rsidRDefault="006A23C0" w:rsidP="00BA4B01">
      <w:pPr>
        <w:autoSpaceDE w:val="0"/>
        <w:autoSpaceDN w:val="0"/>
        <w:adjustRightInd w:val="0"/>
        <w:ind w:left="170" w:hanging="170"/>
        <w:rPr>
          <w:color w:val="000000"/>
          <w:sz w:val="22"/>
          <w:szCs w:val="22"/>
        </w:rPr>
      </w:pPr>
      <w:r w:rsidRPr="001D7C29">
        <w:rPr>
          <w:color w:val="000000"/>
          <w:sz w:val="22"/>
          <w:szCs w:val="22"/>
        </w:rPr>
        <w:t>b</w:t>
      </w:r>
      <w:r w:rsidR="004071AD" w:rsidRPr="001D7C29">
        <w:rPr>
          <w:color w:val="000000"/>
          <w:sz w:val="22"/>
          <w:szCs w:val="22"/>
        </w:rPr>
        <w:t>. Pasiektas reikšmingas pokytis 48-tą mėnesį taikant kombinuotąją terapiją (p &lt; 0,001), palyginti su dutasteridu.</w:t>
      </w:r>
    </w:p>
    <w:p w:rsidR="004071AD" w:rsidRPr="001D7C29" w:rsidRDefault="004071AD" w:rsidP="00BA4B01">
      <w:pPr>
        <w:rPr>
          <w:sz w:val="22"/>
          <w:szCs w:val="22"/>
        </w:rPr>
      </w:pPr>
    </w:p>
    <w:p w:rsidR="004071AD" w:rsidRPr="001D7C29" w:rsidRDefault="004071AD" w:rsidP="00BA4B01">
      <w:pPr>
        <w:rPr>
          <w:i/>
          <w:caps/>
          <w:sz w:val="22"/>
          <w:szCs w:val="22"/>
        </w:rPr>
      </w:pPr>
      <w:r w:rsidRPr="001D7C29">
        <w:rPr>
          <w:i/>
          <w:sz w:val="22"/>
          <w:szCs w:val="22"/>
        </w:rPr>
        <w:t>Širdies nepakankamumas</w:t>
      </w:r>
    </w:p>
    <w:p w:rsidR="004071AD" w:rsidRPr="001D7C29" w:rsidRDefault="004071AD" w:rsidP="00BA4B01">
      <w:pPr>
        <w:rPr>
          <w:sz w:val="22"/>
          <w:szCs w:val="22"/>
        </w:rPr>
      </w:pPr>
    </w:p>
    <w:p w:rsidR="004071AD" w:rsidRPr="001D7C29" w:rsidRDefault="004071AD" w:rsidP="00BA4B01">
      <w:pPr>
        <w:rPr>
          <w:sz w:val="22"/>
          <w:szCs w:val="22"/>
        </w:rPr>
      </w:pPr>
      <w:r w:rsidRPr="001D7C29">
        <w:rPr>
          <w:sz w:val="22"/>
          <w:szCs w:val="22"/>
        </w:rPr>
        <w:t>Ketverius metus trukusio GPH tyrimo, kurio metu dutasteridą kartu su tamsulozinu vartojo 4844 vyrai (</w:t>
      </w:r>
      <w:r w:rsidRPr="001D7C29">
        <w:rPr>
          <w:i/>
          <w:iCs/>
          <w:sz w:val="22"/>
          <w:szCs w:val="22"/>
        </w:rPr>
        <w:t>CombAT</w:t>
      </w:r>
      <w:r w:rsidRPr="001D7C29">
        <w:rPr>
          <w:sz w:val="22"/>
          <w:szCs w:val="22"/>
        </w:rPr>
        <w:t xml:space="preserve"> tyrimas), metu širdies nepakankamumas (vartojamas bendras apibūdinimas) vaistinių </w:t>
      </w:r>
      <w:r w:rsidRPr="001D7C29">
        <w:rPr>
          <w:sz w:val="22"/>
          <w:szCs w:val="22"/>
        </w:rPr>
        <w:lastRenderedPageBreak/>
        <w:t>preparatų derinio vartojimo grupėje (14/1610, 0,9 %) pasireiškė dažniau negu bet kurioje monoterapijos grupėje: dutasterido (4/1623, 0,2 %) ir tamsulozino (10/1611, 0,6 %).</w:t>
      </w:r>
    </w:p>
    <w:p w:rsidR="004071AD" w:rsidRPr="001D7C29" w:rsidRDefault="004071AD" w:rsidP="00BA4B01">
      <w:pPr>
        <w:rPr>
          <w:sz w:val="22"/>
          <w:szCs w:val="22"/>
        </w:rPr>
      </w:pPr>
    </w:p>
    <w:p w:rsidR="004071AD" w:rsidRPr="001D7C29" w:rsidRDefault="004071AD" w:rsidP="00BA4B01">
      <w:pPr>
        <w:rPr>
          <w:sz w:val="22"/>
          <w:szCs w:val="22"/>
        </w:rPr>
      </w:pPr>
      <w:r w:rsidRPr="001D7C29">
        <w:rPr>
          <w:sz w:val="22"/>
          <w:szCs w:val="22"/>
        </w:rPr>
        <w:t>Kitame ketverius metus trukusiame tyrime dalyvavo 50</w:t>
      </w:r>
      <w:r w:rsidRPr="001D7C29">
        <w:rPr>
          <w:sz w:val="22"/>
          <w:szCs w:val="22"/>
        </w:rPr>
        <w:noBreakHyphen/>
        <w:t>75 metų 8231vyras, kuriems anksčiau atliktos biopsijos prostatos vėžiui diagnozuoti duomenys buvo neigiami, pradinė PSA koncentracija 50</w:t>
      </w:r>
      <w:r w:rsidRPr="001D7C29">
        <w:rPr>
          <w:sz w:val="22"/>
          <w:szCs w:val="22"/>
        </w:rPr>
        <w:noBreakHyphen/>
        <w:t>60 metų vyrams buvo nuo 2,5 ng/ml iki 10,0 ng/ml, vyresniems kaip 60 metų vyrams nuo 3 ng/ml iki 10,0 ng/ml (</w:t>
      </w:r>
      <w:r w:rsidRPr="001D7C29">
        <w:rPr>
          <w:i/>
          <w:iCs/>
          <w:sz w:val="22"/>
          <w:szCs w:val="22"/>
        </w:rPr>
        <w:t>REDUCE</w:t>
      </w:r>
      <w:r w:rsidRPr="001D7C29">
        <w:rPr>
          <w:sz w:val="22"/>
          <w:szCs w:val="22"/>
        </w:rPr>
        <w:t xml:space="preserve"> tyrimas); šio tyrimo duomenimis, širdies nepakankamumas (vartojamas bendras apibūdinimas) tiriamiesiems, vartojantiems dutasterido 0,5 mg vieną kartą per parą (30/4105, 0,7 %), buvo dažnesnis, palyginti su tiriamaisiais, vartojusiais placebą (16/4126, 0,4 %). Vėlesnė šio tyrimo duomenų analizė parodė, kad širdies nepakankamumas (vartojamas bendras apibūdinimas) buvo dažnesnis tiriamiesiems, vartojantiems dutasterido kartu su alfa adrenoreceptorių blokatoriumi (12/1152, 1,0 %), palyginti su tiriamaisiais, vartojusiais be alfa adrenoreceptorių blokatoriaus (18/2953, 0,6 %), placebą kartu su alfa adrenoreceptorių blokatoriumi (1/1399, &lt; 0,1 %) arba placebą be alfa adrenoreceptorių blokatoriaus (15/2727, 0,6 %) (žr. 4.4 skyrių).</w:t>
      </w:r>
    </w:p>
    <w:p w:rsidR="004071AD" w:rsidRPr="001D7C29" w:rsidRDefault="004071AD" w:rsidP="00BA4B01">
      <w:pPr>
        <w:rPr>
          <w:sz w:val="22"/>
          <w:szCs w:val="22"/>
        </w:rPr>
      </w:pPr>
    </w:p>
    <w:p w:rsidR="004071AD" w:rsidRPr="001D7C29" w:rsidRDefault="004071AD" w:rsidP="00BA4B01">
      <w:pPr>
        <w:keepNext/>
        <w:keepLines/>
        <w:rPr>
          <w:i/>
          <w:sz w:val="22"/>
          <w:szCs w:val="22"/>
          <w:u w:val="single"/>
        </w:rPr>
      </w:pPr>
      <w:r w:rsidRPr="001D7C29">
        <w:rPr>
          <w:i/>
          <w:sz w:val="22"/>
          <w:szCs w:val="22"/>
          <w:u w:val="single"/>
        </w:rPr>
        <w:t>Prostatos vėžys ir didelio laipsnio navikai</w:t>
      </w:r>
    </w:p>
    <w:p w:rsidR="004071AD" w:rsidRPr="001D7C29" w:rsidRDefault="004071AD" w:rsidP="00BA4B01">
      <w:pPr>
        <w:rPr>
          <w:sz w:val="22"/>
          <w:szCs w:val="22"/>
        </w:rPr>
      </w:pPr>
    </w:p>
    <w:p w:rsidR="004071AD" w:rsidRPr="001D7C29" w:rsidRDefault="004071AD" w:rsidP="00BA4B01">
      <w:pPr>
        <w:rPr>
          <w:sz w:val="22"/>
          <w:szCs w:val="22"/>
        </w:rPr>
      </w:pPr>
      <w:r w:rsidRPr="001D7C29">
        <w:rPr>
          <w:sz w:val="22"/>
          <w:szCs w:val="22"/>
        </w:rPr>
        <w:t>Ketverius metus trukusio dutasterido palyginimo su placebu tyrime dalyvavo 8231 50</w:t>
      </w:r>
      <w:r w:rsidRPr="001D7C29">
        <w:rPr>
          <w:sz w:val="22"/>
          <w:szCs w:val="22"/>
        </w:rPr>
        <w:noBreakHyphen/>
        <w:t>75 metų vyrai, kuriems anksčiau atliktos biopsijos prostatos vėžiui diagnozuoti duomenys buvo neigiami ir pradinė PSA koncentracija 50</w:t>
      </w:r>
      <w:r w:rsidRPr="001D7C29">
        <w:rPr>
          <w:sz w:val="22"/>
          <w:szCs w:val="22"/>
        </w:rPr>
        <w:noBreakHyphen/>
        <w:t>60 metų vyrams buvo nuo 2,5 ng/ml iki 10,0 ng/ml arba vyresniems kaip 60 metų vyrams nuo 3 ng/ml iki 10,0 ng/ml (</w:t>
      </w:r>
      <w:r w:rsidRPr="001D7C29">
        <w:rPr>
          <w:i/>
          <w:iCs/>
          <w:sz w:val="22"/>
          <w:szCs w:val="22"/>
        </w:rPr>
        <w:t>REDUCE</w:t>
      </w:r>
      <w:r w:rsidRPr="001D7C29">
        <w:rPr>
          <w:sz w:val="22"/>
          <w:szCs w:val="22"/>
        </w:rPr>
        <w:t xml:space="preserve"> tyrimas). Šiame tyrime </w:t>
      </w:r>
      <w:r w:rsidRPr="001D7C29">
        <w:rPr>
          <w:i/>
          <w:sz w:val="22"/>
          <w:szCs w:val="22"/>
        </w:rPr>
        <w:t>Gleason</w:t>
      </w:r>
      <w:r w:rsidRPr="001D7C29">
        <w:rPr>
          <w:sz w:val="22"/>
          <w:szCs w:val="22"/>
        </w:rPr>
        <w:t xml:space="preserve"> balų analizei buvo pateikti 6706 tiriamųjų prostatos biopsijos adata (privaloma atlikti pagal protokolą) duomenys. Tyrimo metu prostatos vėžys buvo diagnozuotas 1517 tiriamųjų. Dauguma pagal biopsijos duomenis diagnozuotų prostatos vėžio atvejų abiejose gydymo grupėse buvo mažo laipsnio (5</w:t>
      </w:r>
      <w:r w:rsidRPr="001D7C29">
        <w:rPr>
          <w:sz w:val="22"/>
          <w:szCs w:val="22"/>
        </w:rPr>
        <w:noBreakHyphen/>
        <w:t xml:space="preserve">6 laipsnio pagal </w:t>
      </w:r>
      <w:r w:rsidRPr="001D7C29">
        <w:rPr>
          <w:i/>
          <w:sz w:val="22"/>
          <w:szCs w:val="22"/>
        </w:rPr>
        <w:t>Gleason</w:t>
      </w:r>
      <w:r w:rsidRPr="001D7C29">
        <w:rPr>
          <w:sz w:val="22"/>
          <w:szCs w:val="22"/>
        </w:rPr>
        <w:t>, 70 %).</w:t>
      </w:r>
    </w:p>
    <w:p w:rsidR="004071AD" w:rsidRPr="001D7C29" w:rsidRDefault="004071AD" w:rsidP="00BA4B01">
      <w:pPr>
        <w:rPr>
          <w:sz w:val="22"/>
          <w:szCs w:val="22"/>
        </w:rPr>
      </w:pPr>
    </w:p>
    <w:p w:rsidR="004071AD" w:rsidRPr="001D7C29" w:rsidRDefault="004071AD" w:rsidP="00BA4B01">
      <w:pPr>
        <w:rPr>
          <w:sz w:val="22"/>
          <w:szCs w:val="22"/>
        </w:rPr>
      </w:pPr>
      <w:r w:rsidRPr="001D7C29">
        <w:rPr>
          <w:sz w:val="22"/>
          <w:szCs w:val="22"/>
        </w:rPr>
        <w:t>Dutasterido grupėje 8</w:t>
      </w:r>
      <w:r w:rsidRPr="001D7C29">
        <w:rPr>
          <w:sz w:val="22"/>
          <w:szCs w:val="22"/>
        </w:rPr>
        <w:noBreakHyphen/>
        <w:t xml:space="preserve">10 laipsnio pagal </w:t>
      </w:r>
      <w:r w:rsidRPr="001D7C29">
        <w:rPr>
          <w:i/>
          <w:sz w:val="22"/>
          <w:szCs w:val="22"/>
        </w:rPr>
        <w:t>Gleason</w:t>
      </w:r>
      <w:r w:rsidRPr="001D7C29">
        <w:rPr>
          <w:sz w:val="22"/>
          <w:szCs w:val="22"/>
        </w:rPr>
        <w:t xml:space="preserve"> prostatos vėžys (n = 29, 0,9 %) buvo dažnesnis, palyginti su placebo grupe (n = 19, 0,6 %) (p = 0,15). Pirmųjų ir antrųjų metų duomenimis, tiriamųjų, kuriems buvo diagnozuotas 8</w:t>
      </w:r>
      <w:r w:rsidRPr="001D7C29">
        <w:rPr>
          <w:sz w:val="22"/>
          <w:szCs w:val="22"/>
        </w:rPr>
        <w:noBreakHyphen/>
        <w:t xml:space="preserve">10 laipsnio pagal </w:t>
      </w:r>
      <w:r w:rsidRPr="001D7C29">
        <w:rPr>
          <w:i/>
          <w:sz w:val="22"/>
          <w:szCs w:val="22"/>
        </w:rPr>
        <w:t>Gleason</w:t>
      </w:r>
      <w:r w:rsidRPr="001D7C29">
        <w:rPr>
          <w:sz w:val="22"/>
          <w:szCs w:val="22"/>
        </w:rPr>
        <w:t xml:space="preserve"> prostatos vėžys, skaičius dutasterido (n = 17, 0,5 %) ir placebo grupėse (n = 18, 0,5 %) buvo panašus. Trečiųjų ir ketvirtųjų metų duomenimis, 8</w:t>
      </w:r>
      <w:r w:rsidRPr="001D7C29">
        <w:rPr>
          <w:sz w:val="22"/>
          <w:szCs w:val="22"/>
        </w:rPr>
        <w:noBreakHyphen/>
        <w:t xml:space="preserve">10 laipsnio pagal </w:t>
      </w:r>
      <w:r w:rsidRPr="001D7C29">
        <w:rPr>
          <w:i/>
          <w:sz w:val="22"/>
          <w:szCs w:val="22"/>
        </w:rPr>
        <w:t>Gleason</w:t>
      </w:r>
      <w:r w:rsidRPr="001D7C29">
        <w:rPr>
          <w:sz w:val="22"/>
          <w:szCs w:val="22"/>
        </w:rPr>
        <w:t xml:space="preserve"> prostatos vėžio atvejų dutasterido grupėje buvo diagnozuota daugiau (n = 12, 0,5 %), palyginti su placebo grupe (n = 1, &lt; 0,1 %) (p = 0,0035). Apie dutasterido poveikį po ketvirtųjų metų vyrams, kuriems yra prostatos vėžio rizika</w:t>
      </w:r>
      <w:r w:rsidR="006A23C0" w:rsidRPr="001D7C29">
        <w:rPr>
          <w:sz w:val="22"/>
          <w:szCs w:val="22"/>
        </w:rPr>
        <w:t>,</w:t>
      </w:r>
      <w:r w:rsidRPr="001D7C29">
        <w:rPr>
          <w:sz w:val="22"/>
          <w:szCs w:val="22"/>
        </w:rPr>
        <w:t xml:space="preserve"> duomenų nėra. Tiriamųjų, kuriems diagnozuotas 8</w:t>
      </w:r>
      <w:r w:rsidRPr="001D7C29">
        <w:rPr>
          <w:sz w:val="22"/>
          <w:szCs w:val="22"/>
        </w:rPr>
        <w:noBreakHyphen/>
        <w:t xml:space="preserve">10 laipsnio pagal </w:t>
      </w:r>
      <w:r w:rsidRPr="001D7C29">
        <w:rPr>
          <w:i/>
          <w:sz w:val="22"/>
          <w:szCs w:val="22"/>
        </w:rPr>
        <w:t>Gleason</w:t>
      </w:r>
      <w:r w:rsidRPr="001D7C29">
        <w:rPr>
          <w:sz w:val="22"/>
          <w:szCs w:val="22"/>
        </w:rPr>
        <w:t xml:space="preserve"> prostatos vėžys, procentinė dalis tiriamaisiais laikotarpiais (pirmaisiais ir antraisiais arba trečiaisiais ir ketvirtaisiais metais) dutasterido grupėje nekito (0,5 % kiekvienu laikotarpiu), placebo grupėje tiriamųjų, kuriems buvo diagnozuotas 8</w:t>
      </w:r>
      <w:r w:rsidRPr="001D7C29">
        <w:rPr>
          <w:sz w:val="22"/>
          <w:szCs w:val="22"/>
        </w:rPr>
        <w:noBreakHyphen/>
        <w:t xml:space="preserve">10 laipsnio pagal </w:t>
      </w:r>
      <w:r w:rsidRPr="001D7C29">
        <w:rPr>
          <w:i/>
          <w:sz w:val="22"/>
          <w:szCs w:val="22"/>
        </w:rPr>
        <w:t>Gleason</w:t>
      </w:r>
      <w:r w:rsidRPr="001D7C29">
        <w:rPr>
          <w:sz w:val="22"/>
          <w:szCs w:val="22"/>
        </w:rPr>
        <w:t xml:space="preserve"> prostatos vėžys, procentinė dalis trečiaisiais ir ketvirtaisiais metais buvo mažesnė</w:t>
      </w:r>
      <w:r w:rsidR="006A23C0" w:rsidRPr="001D7C29">
        <w:rPr>
          <w:sz w:val="22"/>
          <w:szCs w:val="22"/>
        </w:rPr>
        <w:t>,</w:t>
      </w:r>
      <w:r w:rsidRPr="001D7C29">
        <w:rPr>
          <w:sz w:val="22"/>
          <w:szCs w:val="22"/>
        </w:rPr>
        <w:t xml:space="preserve"> nei pirmaisiais ir antraisiais metais (atitinkamai &lt; 0,1 %, palyginti su 0,5 %) (žr. 4.4 skyrių). 7</w:t>
      </w:r>
      <w:r w:rsidRPr="001D7C29">
        <w:rPr>
          <w:sz w:val="22"/>
          <w:szCs w:val="22"/>
        </w:rPr>
        <w:noBreakHyphen/>
        <w:t xml:space="preserve">10 laipsnio pagal </w:t>
      </w:r>
      <w:r w:rsidRPr="001D7C29">
        <w:rPr>
          <w:i/>
          <w:sz w:val="22"/>
          <w:szCs w:val="22"/>
        </w:rPr>
        <w:t>Gleason</w:t>
      </w:r>
      <w:r w:rsidRPr="001D7C29">
        <w:rPr>
          <w:sz w:val="22"/>
          <w:szCs w:val="22"/>
        </w:rPr>
        <w:t xml:space="preserve"> prostatos vėžio dažnio skirtumo nebuvo (p = 0,81).</w:t>
      </w:r>
    </w:p>
    <w:p w:rsidR="004071AD" w:rsidRPr="001D7C29" w:rsidRDefault="004071AD" w:rsidP="00BA4B01">
      <w:pPr>
        <w:rPr>
          <w:sz w:val="22"/>
          <w:szCs w:val="22"/>
        </w:rPr>
      </w:pPr>
    </w:p>
    <w:p w:rsidR="004071AD" w:rsidRPr="001D7C29" w:rsidRDefault="004071AD" w:rsidP="00BA4B01">
      <w:pPr>
        <w:rPr>
          <w:sz w:val="22"/>
          <w:szCs w:val="22"/>
        </w:rPr>
      </w:pPr>
      <w:r w:rsidRPr="001D7C29">
        <w:rPr>
          <w:sz w:val="22"/>
          <w:szCs w:val="22"/>
        </w:rPr>
        <w:t>Ketverius metus trukusio GPH (</w:t>
      </w:r>
      <w:r w:rsidRPr="001D7C29">
        <w:rPr>
          <w:i/>
          <w:iCs/>
          <w:sz w:val="22"/>
          <w:szCs w:val="22"/>
        </w:rPr>
        <w:t>CombAT</w:t>
      </w:r>
      <w:r w:rsidRPr="001D7C29">
        <w:rPr>
          <w:sz w:val="22"/>
          <w:szCs w:val="22"/>
        </w:rPr>
        <w:t>) tyrimo metu pagal protokolą nebuvo privaloma atlikti biopsiją, prostatos vėžio diagnozė visais atvejais buvo pagrįsta atlikus priežastinę biopsiją; šio tyrimo duomenimis, 8</w:t>
      </w:r>
      <w:r w:rsidRPr="001D7C29">
        <w:rPr>
          <w:sz w:val="22"/>
          <w:szCs w:val="22"/>
        </w:rPr>
        <w:noBreakHyphen/>
        <w:t xml:space="preserve">10 laipsnio pagal </w:t>
      </w:r>
      <w:r w:rsidRPr="001D7C29">
        <w:rPr>
          <w:i/>
          <w:sz w:val="22"/>
          <w:szCs w:val="22"/>
        </w:rPr>
        <w:t>Gleason</w:t>
      </w:r>
      <w:r w:rsidRPr="001D7C29">
        <w:rPr>
          <w:sz w:val="22"/>
          <w:szCs w:val="22"/>
        </w:rPr>
        <w:t xml:space="preserve"> prostatos vėžio dažnis dutasterido grupėje buvo 0,5 % (n = 8), tamsulozino grupėje – 0,7 % (n = 11) ir kombinuoto gydymo grupėje – 0,3 % (n = 5).</w:t>
      </w:r>
    </w:p>
    <w:p w:rsidR="004071AD" w:rsidRPr="001D7C29" w:rsidRDefault="004071AD" w:rsidP="00BA4B01">
      <w:pPr>
        <w:rPr>
          <w:sz w:val="22"/>
          <w:szCs w:val="22"/>
        </w:rPr>
      </w:pPr>
    </w:p>
    <w:p w:rsidR="004071AD" w:rsidRPr="001D7C29" w:rsidRDefault="004071AD" w:rsidP="00BA4B01">
      <w:pPr>
        <w:rPr>
          <w:sz w:val="22"/>
          <w:szCs w:val="22"/>
        </w:rPr>
      </w:pPr>
      <w:r w:rsidRPr="001D7C29">
        <w:rPr>
          <w:sz w:val="22"/>
          <w:szCs w:val="22"/>
        </w:rPr>
        <w:t>Priežastinis ryšys tarp dutasterido ir didelio laipsnio prostatos vėžio neaiškus.</w:t>
      </w:r>
    </w:p>
    <w:p w:rsidR="004071AD" w:rsidRPr="001D7C29" w:rsidRDefault="004071AD" w:rsidP="00BA4B01">
      <w:pPr>
        <w:rPr>
          <w:sz w:val="22"/>
          <w:szCs w:val="22"/>
        </w:rPr>
      </w:pPr>
    </w:p>
    <w:p w:rsidR="004071AD" w:rsidRPr="001D7C29" w:rsidRDefault="004071AD" w:rsidP="00BA4B01">
      <w:pPr>
        <w:ind w:left="567" w:hanging="567"/>
        <w:rPr>
          <w:b/>
          <w:bCs/>
          <w:sz w:val="22"/>
          <w:szCs w:val="22"/>
        </w:rPr>
      </w:pPr>
      <w:r w:rsidRPr="001D7C29">
        <w:rPr>
          <w:b/>
          <w:bCs/>
          <w:sz w:val="22"/>
          <w:szCs w:val="22"/>
        </w:rPr>
        <w:t>5.2</w:t>
      </w:r>
      <w:r w:rsidRPr="001D7C29">
        <w:rPr>
          <w:b/>
          <w:bCs/>
          <w:sz w:val="22"/>
          <w:szCs w:val="22"/>
        </w:rPr>
        <w:tab/>
        <w:t xml:space="preserve">Farmakokinetinės savybės </w:t>
      </w:r>
    </w:p>
    <w:p w:rsidR="004071AD" w:rsidRPr="001D7C29" w:rsidRDefault="004071AD" w:rsidP="00BA4B01">
      <w:pPr>
        <w:rPr>
          <w:b/>
          <w:bCs/>
          <w:sz w:val="22"/>
          <w:szCs w:val="22"/>
        </w:rPr>
      </w:pPr>
    </w:p>
    <w:p w:rsidR="004071AD" w:rsidRPr="001D7C29" w:rsidRDefault="004071AD" w:rsidP="00BA4B01">
      <w:pPr>
        <w:rPr>
          <w:i/>
          <w:sz w:val="22"/>
          <w:szCs w:val="22"/>
        </w:rPr>
      </w:pPr>
      <w:r w:rsidRPr="001D7C29">
        <w:rPr>
          <w:i/>
          <w:iCs/>
          <w:sz w:val="22"/>
          <w:szCs w:val="22"/>
        </w:rPr>
        <w:t>Absorbcija</w:t>
      </w:r>
    </w:p>
    <w:p w:rsidR="004071AD" w:rsidRPr="001D7C29" w:rsidRDefault="004071AD" w:rsidP="00BA4B01">
      <w:pPr>
        <w:rPr>
          <w:sz w:val="22"/>
          <w:szCs w:val="22"/>
        </w:rPr>
      </w:pPr>
    </w:p>
    <w:p w:rsidR="004071AD" w:rsidRPr="001D7C29" w:rsidRDefault="004071AD" w:rsidP="00BA4B01">
      <w:pPr>
        <w:rPr>
          <w:sz w:val="22"/>
          <w:szCs w:val="22"/>
        </w:rPr>
      </w:pPr>
      <w:r w:rsidRPr="001D7C29">
        <w:rPr>
          <w:sz w:val="22"/>
          <w:szCs w:val="22"/>
        </w:rPr>
        <w:t xml:space="preserve">Išgėrus vieną 0,5 mg dutasterido dozę, </w:t>
      </w:r>
      <w:r w:rsidR="008331B4" w:rsidRPr="001D7C29">
        <w:rPr>
          <w:sz w:val="22"/>
          <w:szCs w:val="22"/>
        </w:rPr>
        <w:t>didžiausia</w:t>
      </w:r>
      <w:r w:rsidRPr="001D7C29">
        <w:rPr>
          <w:sz w:val="22"/>
          <w:szCs w:val="22"/>
        </w:rPr>
        <w:t xml:space="preserve"> dutasterido koncentracija kraujo serume atsiranda po 1–3 valandų. Absoliutus biologinis prieinamumas yra apie 60 %, maistas jam įtakos neturi.</w:t>
      </w:r>
    </w:p>
    <w:p w:rsidR="004071AD" w:rsidRPr="001D7C29" w:rsidRDefault="004071AD" w:rsidP="00BA4B01">
      <w:pPr>
        <w:rPr>
          <w:sz w:val="22"/>
          <w:szCs w:val="22"/>
        </w:rPr>
      </w:pPr>
    </w:p>
    <w:p w:rsidR="004071AD" w:rsidRPr="001D7C29" w:rsidRDefault="004071AD" w:rsidP="00BA4B01">
      <w:pPr>
        <w:rPr>
          <w:i/>
          <w:sz w:val="22"/>
          <w:szCs w:val="22"/>
        </w:rPr>
      </w:pPr>
      <w:r w:rsidRPr="001D7C29">
        <w:rPr>
          <w:i/>
          <w:iCs/>
          <w:sz w:val="22"/>
          <w:szCs w:val="22"/>
        </w:rPr>
        <w:t>Pasiskirstymas</w:t>
      </w:r>
    </w:p>
    <w:p w:rsidR="004071AD" w:rsidRPr="001D7C29" w:rsidRDefault="004071AD" w:rsidP="00BA4B01">
      <w:pPr>
        <w:rPr>
          <w:sz w:val="22"/>
          <w:szCs w:val="22"/>
        </w:rPr>
      </w:pPr>
    </w:p>
    <w:p w:rsidR="004071AD" w:rsidRPr="001D7C29" w:rsidRDefault="004071AD" w:rsidP="00BA4B01">
      <w:pPr>
        <w:rPr>
          <w:sz w:val="22"/>
          <w:szCs w:val="22"/>
        </w:rPr>
      </w:pPr>
      <w:r w:rsidRPr="001D7C29">
        <w:rPr>
          <w:sz w:val="22"/>
          <w:szCs w:val="22"/>
        </w:rPr>
        <w:lastRenderedPageBreak/>
        <w:t xml:space="preserve">Dutasterido pasiskirstymo tūris yra didelis (300–500 l), didelė </w:t>
      </w:r>
      <w:r w:rsidR="008331B4" w:rsidRPr="001D7C29">
        <w:rPr>
          <w:sz w:val="22"/>
          <w:szCs w:val="22"/>
        </w:rPr>
        <w:t>jo</w:t>
      </w:r>
      <w:r w:rsidRPr="001D7C29">
        <w:rPr>
          <w:sz w:val="22"/>
          <w:szCs w:val="22"/>
        </w:rPr>
        <w:t xml:space="preserve"> dalis </w:t>
      </w:r>
      <w:r w:rsidR="008331B4" w:rsidRPr="001D7C29">
        <w:rPr>
          <w:sz w:val="22"/>
          <w:szCs w:val="22"/>
        </w:rPr>
        <w:t>prisijungia prie</w:t>
      </w:r>
      <w:r w:rsidRPr="001D7C29">
        <w:rPr>
          <w:sz w:val="22"/>
          <w:szCs w:val="22"/>
        </w:rPr>
        <w:t xml:space="preserve"> kraujo plazmos baltym</w:t>
      </w:r>
      <w:r w:rsidR="008331B4" w:rsidRPr="001D7C29">
        <w:rPr>
          <w:sz w:val="22"/>
          <w:szCs w:val="22"/>
        </w:rPr>
        <w:t>ų</w:t>
      </w:r>
      <w:r w:rsidRPr="001D7C29">
        <w:rPr>
          <w:sz w:val="22"/>
          <w:szCs w:val="22"/>
        </w:rPr>
        <w:t xml:space="preserve"> (daugiau kaip 99,5 %). Kasdien vartojant dutasterido, po 1 mėnesio koncentracija kraujo serume pasiekia 65 % </w:t>
      </w:r>
      <w:r w:rsidR="008331B4" w:rsidRPr="001D7C29">
        <w:rPr>
          <w:sz w:val="22"/>
          <w:szCs w:val="22"/>
        </w:rPr>
        <w:t xml:space="preserve"> ir po 3 mėn. </w:t>
      </w:r>
      <w:r w:rsidR="008331B4" w:rsidRPr="001D7C29">
        <w:rPr>
          <w:sz w:val="22"/>
          <w:szCs w:val="22"/>
        </w:rPr>
        <w:sym w:font="Symbol" w:char="F02D"/>
      </w:r>
      <w:r w:rsidR="008331B4" w:rsidRPr="001D7C29">
        <w:rPr>
          <w:sz w:val="22"/>
          <w:szCs w:val="22"/>
        </w:rPr>
        <w:t xml:space="preserve"> maždaug 90 %. </w:t>
      </w:r>
      <w:r w:rsidRPr="001D7C29">
        <w:rPr>
          <w:sz w:val="22"/>
          <w:szCs w:val="22"/>
        </w:rPr>
        <w:t xml:space="preserve">pusiausvyros koncentracijos, </w:t>
      </w:r>
    </w:p>
    <w:p w:rsidR="004071AD" w:rsidRPr="001D7C29" w:rsidRDefault="004071AD" w:rsidP="00BA4B01">
      <w:pPr>
        <w:rPr>
          <w:sz w:val="22"/>
          <w:szCs w:val="22"/>
        </w:rPr>
      </w:pPr>
      <w:r w:rsidRPr="001D7C29">
        <w:rPr>
          <w:sz w:val="22"/>
          <w:szCs w:val="22"/>
        </w:rPr>
        <w:t>Dutasterido vartojant po 0,5 mg vieną kartą per parą, pusiausvyros koncentracija kraujo serume (C</w:t>
      </w:r>
      <w:r w:rsidRPr="001D7C29">
        <w:rPr>
          <w:sz w:val="22"/>
          <w:szCs w:val="22"/>
          <w:vertAlign w:val="subscript"/>
        </w:rPr>
        <w:t>ss</w:t>
      </w:r>
      <w:r w:rsidRPr="001D7C29">
        <w:rPr>
          <w:sz w:val="22"/>
          <w:szCs w:val="22"/>
        </w:rPr>
        <w:t xml:space="preserve">) nusistovi </w:t>
      </w:r>
      <w:r w:rsidR="008331B4" w:rsidRPr="001D7C29">
        <w:rPr>
          <w:sz w:val="22"/>
          <w:szCs w:val="22"/>
        </w:rPr>
        <w:t>per</w:t>
      </w:r>
      <w:r w:rsidRPr="001D7C29">
        <w:rPr>
          <w:sz w:val="22"/>
          <w:szCs w:val="22"/>
        </w:rPr>
        <w:t xml:space="preserve"> 6 mėn. ir būna maždaug 40 ng/ml. Dutasterido iš serumo į spermą patenka maždaug 11,5 %.</w:t>
      </w:r>
    </w:p>
    <w:p w:rsidR="004071AD" w:rsidRPr="001D7C29" w:rsidRDefault="004071AD" w:rsidP="00BA4B01">
      <w:pPr>
        <w:rPr>
          <w:sz w:val="22"/>
          <w:szCs w:val="22"/>
        </w:rPr>
      </w:pPr>
    </w:p>
    <w:p w:rsidR="004071AD" w:rsidRPr="001D7C29" w:rsidRDefault="004071AD" w:rsidP="00BA4B01">
      <w:pPr>
        <w:rPr>
          <w:i/>
          <w:sz w:val="22"/>
          <w:szCs w:val="22"/>
        </w:rPr>
      </w:pPr>
      <w:r w:rsidRPr="001D7C29">
        <w:rPr>
          <w:i/>
          <w:iCs/>
          <w:sz w:val="22"/>
          <w:szCs w:val="22"/>
        </w:rPr>
        <w:t>Eliminacija</w:t>
      </w:r>
    </w:p>
    <w:p w:rsidR="004071AD" w:rsidRPr="001D7C29" w:rsidRDefault="004071AD" w:rsidP="00BA4B01">
      <w:pPr>
        <w:rPr>
          <w:sz w:val="22"/>
          <w:szCs w:val="22"/>
        </w:rPr>
      </w:pPr>
    </w:p>
    <w:p w:rsidR="004071AD" w:rsidRPr="001D7C29" w:rsidRDefault="004071AD" w:rsidP="00BA4B01">
      <w:pPr>
        <w:rPr>
          <w:sz w:val="22"/>
          <w:szCs w:val="22"/>
        </w:rPr>
      </w:pPr>
      <w:r w:rsidRPr="001D7C29">
        <w:rPr>
          <w:i/>
          <w:iCs/>
          <w:sz w:val="22"/>
          <w:szCs w:val="22"/>
        </w:rPr>
        <w:t>In vivo</w:t>
      </w:r>
      <w:r w:rsidRPr="001D7C29">
        <w:rPr>
          <w:sz w:val="22"/>
          <w:szCs w:val="22"/>
        </w:rPr>
        <w:t xml:space="preserve"> dutasteridas yra </w:t>
      </w:r>
      <w:r w:rsidR="008331B4" w:rsidRPr="001D7C29">
        <w:rPr>
          <w:sz w:val="22"/>
          <w:szCs w:val="22"/>
        </w:rPr>
        <w:t>ekstensyviai</w:t>
      </w:r>
      <w:r w:rsidRPr="001D7C29">
        <w:rPr>
          <w:sz w:val="22"/>
          <w:szCs w:val="22"/>
        </w:rPr>
        <w:t xml:space="preserve"> metabolizuojamas. </w:t>
      </w:r>
      <w:r w:rsidRPr="001D7C29">
        <w:rPr>
          <w:i/>
          <w:iCs/>
          <w:sz w:val="22"/>
          <w:szCs w:val="22"/>
        </w:rPr>
        <w:t>In vitro</w:t>
      </w:r>
      <w:r w:rsidRPr="001D7C29">
        <w:rPr>
          <w:sz w:val="22"/>
          <w:szCs w:val="22"/>
        </w:rPr>
        <w:t xml:space="preserve"> preparatą į tris monohidroksilintus metabolitus ir vieną dihidroksilintą metabolitą metabolizuoja citochromo P450 3A4 ir 3A5 izofermentai.</w:t>
      </w:r>
    </w:p>
    <w:p w:rsidR="004071AD" w:rsidRPr="001D7C29" w:rsidRDefault="004071AD" w:rsidP="00BA4B01">
      <w:pPr>
        <w:rPr>
          <w:sz w:val="22"/>
          <w:szCs w:val="22"/>
        </w:rPr>
      </w:pPr>
    </w:p>
    <w:p w:rsidR="004071AD" w:rsidRPr="001D7C29" w:rsidRDefault="004071AD" w:rsidP="00BA4B01">
      <w:pPr>
        <w:rPr>
          <w:sz w:val="22"/>
          <w:szCs w:val="22"/>
        </w:rPr>
      </w:pPr>
      <w:r w:rsidRPr="001D7C29">
        <w:rPr>
          <w:sz w:val="22"/>
          <w:szCs w:val="22"/>
        </w:rPr>
        <w:t>Po to, kai geriant dutasterido 0,5 mg paros dozę nusistovi pusiausvyr</w:t>
      </w:r>
      <w:r w:rsidR="008331B4" w:rsidRPr="001D7C29">
        <w:rPr>
          <w:sz w:val="22"/>
          <w:szCs w:val="22"/>
        </w:rPr>
        <w:t>inė apykaita</w:t>
      </w:r>
      <w:r w:rsidRPr="001D7C29">
        <w:rPr>
          <w:sz w:val="22"/>
          <w:szCs w:val="22"/>
        </w:rPr>
        <w:t xml:space="preserve">, 1–15,4 % (vidutiniškai 5,4 %) išgertos dozės </w:t>
      </w:r>
      <w:r w:rsidR="008331B4" w:rsidRPr="001D7C29">
        <w:rPr>
          <w:sz w:val="22"/>
          <w:szCs w:val="22"/>
        </w:rPr>
        <w:t xml:space="preserve">pašalinama su išmatomis </w:t>
      </w:r>
      <w:r w:rsidRPr="001D7C29">
        <w:rPr>
          <w:sz w:val="22"/>
          <w:szCs w:val="22"/>
        </w:rPr>
        <w:t xml:space="preserve">nepakitusio dutasterido pavidalu. Likęs kiekis </w:t>
      </w:r>
      <w:r w:rsidR="008331B4" w:rsidRPr="001D7C29">
        <w:rPr>
          <w:sz w:val="22"/>
          <w:szCs w:val="22"/>
        </w:rPr>
        <w:t>pašalinamas</w:t>
      </w:r>
      <w:r w:rsidRPr="001D7C29">
        <w:rPr>
          <w:sz w:val="22"/>
          <w:szCs w:val="22"/>
        </w:rPr>
        <w:t xml:space="preserve"> su išmatomis keturių pagrindinių metabolitų, kurie sudaro 39 %, 21 %, 7 % ir 7 % vaistinio preparato dozės, pavidalu ir kitų šešių metabolitų, kurių kiekis yra mažesnis (kiekvieno mažiau nei 5 %), pavidalu. Nepakitusio dutasterido žmogaus šlapime aptikti tik pėdsakai (mažiau kaip 0,1 % dozės).</w:t>
      </w:r>
    </w:p>
    <w:p w:rsidR="004071AD" w:rsidRPr="001D7C29" w:rsidRDefault="004071AD" w:rsidP="00BA4B01">
      <w:pPr>
        <w:rPr>
          <w:sz w:val="22"/>
          <w:szCs w:val="22"/>
        </w:rPr>
      </w:pPr>
    </w:p>
    <w:p w:rsidR="004071AD" w:rsidRPr="001D7C29" w:rsidRDefault="004071AD" w:rsidP="00BA4B01">
      <w:pPr>
        <w:rPr>
          <w:sz w:val="22"/>
          <w:szCs w:val="22"/>
        </w:rPr>
      </w:pPr>
      <w:r w:rsidRPr="001D7C29">
        <w:rPr>
          <w:sz w:val="22"/>
          <w:szCs w:val="22"/>
        </w:rPr>
        <w:t xml:space="preserve">Dutasterido eliminacija priklauso nuo dozės, ji vyksta dviem lygiagrečiai veikiančiais būdais: vienas jų yra įsotinamasis tuo metu, kai koncentracija yra klinikai reikšminga, kitas – neįsotinamasis. </w:t>
      </w:r>
    </w:p>
    <w:p w:rsidR="004071AD" w:rsidRPr="001D7C29" w:rsidRDefault="004071AD" w:rsidP="00BA4B01">
      <w:pPr>
        <w:rPr>
          <w:sz w:val="22"/>
          <w:szCs w:val="22"/>
        </w:rPr>
      </w:pPr>
    </w:p>
    <w:p w:rsidR="004071AD" w:rsidRPr="001D7C29" w:rsidRDefault="004071AD" w:rsidP="00BA4B01">
      <w:pPr>
        <w:rPr>
          <w:sz w:val="22"/>
          <w:szCs w:val="22"/>
        </w:rPr>
      </w:pPr>
      <w:r w:rsidRPr="001D7C29">
        <w:rPr>
          <w:sz w:val="22"/>
          <w:szCs w:val="22"/>
        </w:rPr>
        <w:t>Kai koncentracija serume maža (mažesnė negu 3 ng/ml), dutasteridas greitai pašalinamas tiek nuo koncentracijos priklausomu, tiek nuo jos nepriklausomu eliminacijos būdu. Įrodyta, kad 5 mg ar mažesnė vienkartinė dozė greitai pašalinama, jos pusinės eliminacijos laikas yra 3–9 dienos.</w:t>
      </w:r>
    </w:p>
    <w:p w:rsidR="004071AD" w:rsidRPr="001D7C29" w:rsidRDefault="004071AD" w:rsidP="00BA4B01">
      <w:pPr>
        <w:rPr>
          <w:sz w:val="22"/>
          <w:szCs w:val="22"/>
        </w:rPr>
      </w:pPr>
    </w:p>
    <w:p w:rsidR="004071AD" w:rsidRPr="001D7C29" w:rsidRDefault="004071AD" w:rsidP="00BA4B01">
      <w:pPr>
        <w:rPr>
          <w:sz w:val="22"/>
          <w:szCs w:val="22"/>
        </w:rPr>
      </w:pPr>
      <w:r w:rsidRPr="001D7C29">
        <w:rPr>
          <w:sz w:val="22"/>
          <w:szCs w:val="22"/>
        </w:rPr>
        <w:t>Kai koncentracija terapinė, vartojant kartotines 0,5 mg dutasterido paros dozes, vyrauja lėtesnis, linijinis eliminacijos būdas, todėl pusinės eliminacijos laikas trunka apie 3–5 savaites.</w:t>
      </w:r>
    </w:p>
    <w:p w:rsidR="004071AD" w:rsidRPr="001D7C29" w:rsidRDefault="004071AD" w:rsidP="00BA4B01">
      <w:pPr>
        <w:rPr>
          <w:sz w:val="22"/>
          <w:szCs w:val="22"/>
        </w:rPr>
      </w:pPr>
    </w:p>
    <w:p w:rsidR="004071AD" w:rsidRPr="001D7C29" w:rsidRDefault="008E2F90" w:rsidP="00BA4B01">
      <w:pPr>
        <w:rPr>
          <w:i/>
          <w:sz w:val="22"/>
          <w:szCs w:val="22"/>
        </w:rPr>
      </w:pPr>
      <w:r>
        <w:rPr>
          <w:i/>
          <w:iCs/>
          <w:sz w:val="22"/>
          <w:szCs w:val="22"/>
        </w:rPr>
        <w:t>Vyresnio amžiaus</w:t>
      </w:r>
      <w:r w:rsidRPr="001D7C29">
        <w:rPr>
          <w:i/>
          <w:iCs/>
          <w:sz w:val="22"/>
          <w:szCs w:val="22"/>
        </w:rPr>
        <w:t xml:space="preserve"> </w:t>
      </w:r>
      <w:r w:rsidR="004071AD" w:rsidRPr="001D7C29">
        <w:rPr>
          <w:i/>
          <w:iCs/>
          <w:sz w:val="22"/>
          <w:szCs w:val="22"/>
        </w:rPr>
        <w:t>žmonės</w:t>
      </w:r>
    </w:p>
    <w:p w:rsidR="004071AD" w:rsidRPr="001D7C29" w:rsidRDefault="004071AD" w:rsidP="00BA4B01">
      <w:pPr>
        <w:rPr>
          <w:sz w:val="22"/>
          <w:szCs w:val="22"/>
        </w:rPr>
      </w:pPr>
    </w:p>
    <w:p w:rsidR="004071AD" w:rsidRPr="001D7C29" w:rsidRDefault="004071AD" w:rsidP="00BA4B01">
      <w:pPr>
        <w:rPr>
          <w:sz w:val="22"/>
          <w:szCs w:val="22"/>
        </w:rPr>
      </w:pPr>
      <w:r w:rsidRPr="001D7C29">
        <w:rPr>
          <w:sz w:val="22"/>
          <w:szCs w:val="22"/>
        </w:rPr>
        <w:t>Dutasterido farmakokinetikos tyrimai buvo atlikti su 36 sveikais 24–87 metų vyrais, išgėrusiais vieną 5 mg dozę. Amžius neturėjo reikšmingos įtakos ekspozicijai</w:t>
      </w:r>
      <w:r w:rsidR="008331B4" w:rsidRPr="001D7C29">
        <w:rPr>
          <w:sz w:val="22"/>
          <w:szCs w:val="22"/>
        </w:rPr>
        <w:t xml:space="preserve"> dutasteridu</w:t>
      </w:r>
      <w:r w:rsidRPr="001D7C29">
        <w:rPr>
          <w:sz w:val="22"/>
          <w:szCs w:val="22"/>
        </w:rPr>
        <w:t xml:space="preserve">, tačiau jaunesnių nei 50 metų vyrų organizme pusinis </w:t>
      </w:r>
      <w:r w:rsidR="008331B4" w:rsidRPr="001D7C29">
        <w:rPr>
          <w:sz w:val="22"/>
          <w:szCs w:val="22"/>
        </w:rPr>
        <w:t>eliminacijos laikas</w:t>
      </w:r>
      <w:r w:rsidRPr="001D7C29">
        <w:rPr>
          <w:sz w:val="22"/>
          <w:szCs w:val="22"/>
        </w:rPr>
        <w:t xml:space="preserve"> buvo trumpesnis. 50–69 metų vyrų ir vyresnių nei 70 metų vyrų organizme pusinės eliminacijos laikas statistiškai reikšmingai nesiskyrė.</w:t>
      </w:r>
    </w:p>
    <w:p w:rsidR="004071AD" w:rsidRPr="001D7C29" w:rsidRDefault="004071AD" w:rsidP="00BA4B01">
      <w:pPr>
        <w:rPr>
          <w:sz w:val="22"/>
          <w:szCs w:val="22"/>
        </w:rPr>
      </w:pPr>
    </w:p>
    <w:p w:rsidR="004071AD" w:rsidRPr="001D7C29" w:rsidRDefault="004071AD" w:rsidP="00BA4B01">
      <w:pPr>
        <w:pStyle w:val="Antrat5"/>
        <w:spacing w:before="0" w:after="0"/>
        <w:rPr>
          <w:b w:val="0"/>
          <w:sz w:val="22"/>
          <w:szCs w:val="22"/>
        </w:rPr>
      </w:pPr>
      <w:r w:rsidRPr="001D7C29">
        <w:rPr>
          <w:b w:val="0"/>
          <w:sz w:val="22"/>
          <w:szCs w:val="22"/>
        </w:rPr>
        <w:t xml:space="preserve">Inkstų </w:t>
      </w:r>
      <w:r w:rsidR="008331B4" w:rsidRPr="001D7C29">
        <w:rPr>
          <w:b w:val="0"/>
          <w:sz w:val="22"/>
          <w:szCs w:val="22"/>
        </w:rPr>
        <w:t>funkcijos</w:t>
      </w:r>
      <w:r w:rsidRPr="001D7C29">
        <w:rPr>
          <w:b w:val="0"/>
          <w:sz w:val="22"/>
          <w:szCs w:val="22"/>
        </w:rPr>
        <w:t xml:space="preserve"> sutrikimas</w:t>
      </w:r>
    </w:p>
    <w:p w:rsidR="004071AD" w:rsidRPr="001D7C29" w:rsidRDefault="004071AD" w:rsidP="00BA4B01">
      <w:pPr>
        <w:rPr>
          <w:sz w:val="22"/>
          <w:szCs w:val="22"/>
        </w:rPr>
      </w:pPr>
    </w:p>
    <w:p w:rsidR="004071AD" w:rsidRPr="001D7C29" w:rsidRDefault="008331B4" w:rsidP="00BA4B01">
      <w:pPr>
        <w:rPr>
          <w:sz w:val="22"/>
          <w:szCs w:val="22"/>
        </w:rPr>
      </w:pPr>
      <w:r w:rsidRPr="001D7C29">
        <w:rPr>
          <w:sz w:val="22"/>
          <w:szCs w:val="22"/>
        </w:rPr>
        <w:t>Inkstų funkcijos sutrikimo įtaka d</w:t>
      </w:r>
      <w:r w:rsidR="004071AD" w:rsidRPr="001D7C29">
        <w:rPr>
          <w:sz w:val="22"/>
          <w:szCs w:val="22"/>
        </w:rPr>
        <w:t>utasterido farmakokinetik</w:t>
      </w:r>
      <w:r w:rsidRPr="001D7C29">
        <w:rPr>
          <w:sz w:val="22"/>
          <w:szCs w:val="22"/>
        </w:rPr>
        <w:t>ai netirta</w:t>
      </w:r>
      <w:r w:rsidR="004071AD" w:rsidRPr="001D7C29">
        <w:rPr>
          <w:sz w:val="22"/>
          <w:szCs w:val="22"/>
        </w:rPr>
        <w:t xml:space="preserve">. </w:t>
      </w:r>
      <w:r w:rsidRPr="001D7C29">
        <w:rPr>
          <w:sz w:val="22"/>
          <w:szCs w:val="22"/>
        </w:rPr>
        <w:t xml:space="preserve">Vis dėlto, pusiausvyrinės apykaitos sąlygomis </w:t>
      </w:r>
      <w:r w:rsidR="004071AD" w:rsidRPr="001D7C29">
        <w:rPr>
          <w:sz w:val="22"/>
          <w:szCs w:val="22"/>
        </w:rPr>
        <w:t xml:space="preserve">mažiau nei 0,1 % 0,5 mg dutasterido dozės </w:t>
      </w:r>
      <w:r w:rsidR="00753958" w:rsidRPr="001D7C29">
        <w:rPr>
          <w:sz w:val="22"/>
          <w:szCs w:val="22"/>
        </w:rPr>
        <w:t>išskiriama</w:t>
      </w:r>
      <w:r w:rsidR="004071AD" w:rsidRPr="001D7C29">
        <w:rPr>
          <w:sz w:val="22"/>
          <w:szCs w:val="22"/>
        </w:rPr>
        <w:t xml:space="preserve"> su šlapimu. Taigi pacient</w:t>
      </w:r>
      <w:r w:rsidR="00753958" w:rsidRPr="001D7C29">
        <w:rPr>
          <w:sz w:val="22"/>
          <w:szCs w:val="22"/>
        </w:rPr>
        <w:t>ams</w:t>
      </w:r>
      <w:r w:rsidR="004071AD" w:rsidRPr="001D7C29">
        <w:rPr>
          <w:sz w:val="22"/>
          <w:szCs w:val="22"/>
        </w:rPr>
        <w:t>, kurių inkst</w:t>
      </w:r>
      <w:r w:rsidR="00753958" w:rsidRPr="001D7C29">
        <w:rPr>
          <w:sz w:val="22"/>
          <w:szCs w:val="22"/>
        </w:rPr>
        <w:t>ų funkcija sutrikusi</w:t>
      </w:r>
      <w:r w:rsidR="004071AD" w:rsidRPr="001D7C29">
        <w:rPr>
          <w:sz w:val="22"/>
          <w:szCs w:val="22"/>
        </w:rPr>
        <w:t>, klinikai reikšmingo dutasterido koncentracijos padidėjimo kraujo plazmoje neturėtų būti (žr. 4.2 skyrių).</w:t>
      </w:r>
    </w:p>
    <w:p w:rsidR="004071AD" w:rsidRPr="001D7C29" w:rsidRDefault="004071AD" w:rsidP="00BA4B01">
      <w:pPr>
        <w:rPr>
          <w:sz w:val="22"/>
          <w:szCs w:val="22"/>
        </w:rPr>
      </w:pPr>
    </w:p>
    <w:p w:rsidR="004071AD" w:rsidRPr="001D7C29" w:rsidRDefault="004071AD" w:rsidP="00BA4B01">
      <w:pPr>
        <w:rPr>
          <w:i/>
          <w:sz w:val="22"/>
          <w:szCs w:val="22"/>
        </w:rPr>
      </w:pPr>
      <w:r w:rsidRPr="001D7C29">
        <w:rPr>
          <w:i/>
          <w:iCs/>
          <w:sz w:val="22"/>
          <w:szCs w:val="22"/>
        </w:rPr>
        <w:t xml:space="preserve">Kepenų </w:t>
      </w:r>
      <w:r w:rsidR="00753958" w:rsidRPr="001D7C29">
        <w:rPr>
          <w:i/>
          <w:iCs/>
          <w:sz w:val="22"/>
          <w:szCs w:val="22"/>
        </w:rPr>
        <w:t>funkcijos</w:t>
      </w:r>
      <w:r w:rsidRPr="001D7C29">
        <w:rPr>
          <w:i/>
          <w:iCs/>
          <w:sz w:val="22"/>
          <w:szCs w:val="22"/>
        </w:rPr>
        <w:t xml:space="preserve"> sutrikimas</w:t>
      </w:r>
    </w:p>
    <w:p w:rsidR="004071AD" w:rsidRPr="001D7C29" w:rsidRDefault="004071AD" w:rsidP="00BA4B01">
      <w:pPr>
        <w:rPr>
          <w:sz w:val="22"/>
          <w:szCs w:val="22"/>
        </w:rPr>
      </w:pPr>
    </w:p>
    <w:p w:rsidR="004071AD" w:rsidRPr="001D7C29" w:rsidRDefault="00753958" w:rsidP="00BA4B01">
      <w:pPr>
        <w:rPr>
          <w:sz w:val="22"/>
          <w:szCs w:val="22"/>
        </w:rPr>
      </w:pPr>
      <w:r w:rsidRPr="001D7C29">
        <w:rPr>
          <w:sz w:val="22"/>
          <w:szCs w:val="22"/>
        </w:rPr>
        <w:t xml:space="preserve">Inkstų funkcijos sutrikimo įtaka dutasterido farmakokinetikai netirta. </w:t>
      </w:r>
      <w:r w:rsidR="004071AD" w:rsidRPr="001D7C29">
        <w:rPr>
          <w:sz w:val="22"/>
          <w:szCs w:val="22"/>
        </w:rPr>
        <w:t>(žr. 4.3 skyrių). Kadangi dutasteridas eliminuojamas daugiausiai metabolizmo būdu, tikėtina, kad pacientų, kurių kepenų funkcija sutrikusi, kraujo plazmoje jo koncentracija bus didesnė, o pusinės eliminacijos laikas ilgesnis (žr. 4.2 skyrių ir 4.4 skyrius).</w:t>
      </w:r>
    </w:p>
    <w:p w:rsidR="004071AD" w:rsidRPr="001D7C29" w:rsidRDefault="004071AD" w:rsidP="00BA4B01">
      <w:pPr>
        <w:rPr>
          <w:sz w:val="22"/>
          <w:szCs w:val="22"/>
        </w:rPr>
      </w:pPr>
    </w:p>
    <w:p w:rsidR="004071AD" w:rsidRPr="001D7C29" w:rsidRDefault="004071AD" w:rsidP="00BA4B01">
      <w:pPr>
        <w:ind w:left="567" w:hanging="567"/>
        <w:rPr>
          <w:b/>
          <w:bCs/>
          <w:sz w:val="22"/>
          <w:szCs w:val="22"/>
        </w:rPr>
      </w:pPr>
      <w:r w:rsidRPr="001D7C29">
        <w:rPr>
          <w:b/>
          <w:bCs/>
          <w:sz w:val="22"/>
          <w:szCs w:val="22"/>
        </w:rPr>
        <w:t>5.3</w:t>
      </w:r>
      <w:r w:rsidRPr="001D7C29">
        <w:rPr>
          <w:b/>
          <w:bCs/>
          <w:sz w:val="22"/>
          <w:szCs w:val="22"/>
        </w:rPr>
        <w:tab/>
        <w:t>Ikiklinikinių saugumo tyrimų duomenys</w:t>
      </w:r>
    </w:p>
    <w:p w:rsidR="004071AD" w:rsidRPr="001D7C29" w:rsidRDefault="004071AD" w:rsidP="00BA4B01">
      <w:pPr>
        <w:rPr>
          <w:b/>
          <w:bCs/>
          <w:sz w:val="22"/>
          <w:szCs w:val="22"/>
        </w:rPr>
      </w:pPr>
    </w:p>
    <w:p w:rsidR="004071AD" w:rsidRPr="001D7C29" w:rsidRDefault="004071AD" w:rsidP="00BA4B01">
      <w:pPr>
        <w:rPr>
          <w:sz w:val="22"/>
          <w:szCs w:val="22"/>
        </w:rPr>
      </w:pPr>
      <w:r w:rsidRPr="001D7C29">
        <w:rPr>
          <w:sz w:val="22"/>
          <w:szCs w:val="22"/>
        </w:rPr>
        <w:t>Įprastų farmakologinio saugumo, kartotinių dozių toksiškumo, genotoksiškumo, galimo kancerogeniškumo ir toksinio poveikio reprodukcijai ikiklinikinių tyrimų duomenys specifinio pavojaus žmogui nerodo.</w:t>
      </w:r>
    </w:p>
    <w:p w:rsidR="004071AD" w:rsidRPr="001D7C29" w:rsidRDefault="004071AD" w:rsidP="00BA4B01">
      <w:pPr>
        <w:rPr>
          <w:sz w:val="22"/>
          <w:szCs w:val="22"/>
        </w:rPr>
      </w:pPr>
    </w:p>
    <w:p w:rsidR="004071AD" w:rsidRPr="001D7C29" w:rsidRDefault="004071AD" w:rsidP="00BA4B01">
      <w:pPr>
        <w:rPr>
          <w:sz w:val="22"/>
          <w:szCs w:val="22"/>
        </w:rPr>
      </w:pPr>
      <w:r w:rsidRPr="001D7C29">
        <w:rPr>
          <w:sz w:val="22"/>
          <w:szCs w:val="22"/>
        </w:rPr>
        <w:lastRenderedPageBreak/>
        <w:t>Dutasterido toksinio poveikio dauginimosi funkcijai tyrim</w:t>
      </w:r>
      <w:r w:rsidR="00753958" w:rsidRPr="001D7C29">
        <w:rPr>
          <w:sz w:val="22"/>
          <w:szCs w:val="22"/>
        </w:rPr>
        <w:t>ai</w:t>
      </w:r>
      <w:r w:rsidRPr="001D7C29">
        <w:rPr>
          <w:sz w:val="22"/>
          <w:szCs w:val="22"/>
        </w:rPr>
        <w:t xml:space="preserve"> su žiurkių patinais </w:t>
      </w:r>
      <w:r w:rsidR="00753958" w:rsidRPr="001D7C29">
        <w:rPr>
          <w:sz w:val="22"/>
          <w:szCs w:val="22"/>
        </w:rPr>
        <w:t xml:space="preserve">parodė </w:t>
      </w:r>
      <w:r w:rsidRPr="001D7C29">
        <w:rPr>
          <w:sz w:val="22"/>
          <w:szCs w:val="22"/>
        </w:rPr>
        <w:t>prostatos ir sėklinių pūslelių svori</w:t>
      </w:r>
      <w:r w:rsidR="00753958" w:rsidRPr="001D7C29">
        <w:rPr>
          <w:sz w:val="22"/>
          <w:szCs w:val="22"/>
        </w:rPr>
        <w:t>o sumažėjimą, sumažėjusią sekrecija iš pridėtinių lytinių liaukų ir</w:t>
      </w:r>
      <w:r w:rsidRPr="001D7C29">
        <w:rPr>
          <w:sz w:val="22"/>
          <w:szCs w:val="22"/>
        </w:rPr>
        <w:t xml:space="preserve"> vislumo indeks</w:t>
      </w:r>
      <w:r w:rsidR="00753958" w:rsidRPr="001D7C29">
        <w:rPr>
          <w:sz w:val="22"/>
          <w:szCs w:val="22"/>
        </w:rPr>
        <w:t>o sumažėjimą</w:t>
      </w:r>
      <w:r w:rsidRPr="001D7C29">
        <w:rPr>
          <w:sz w:val="22"/>
          <w:szCs w:val="22"/>
        </w:rPr>
        <w:t xml:space="preserve"> (dėl farmakologinio dutasterido poveikio). Šių duomenų svarba klinikai nežinoma.</w:t>
      </w:r>
    </w:p>
    <w:p w:rsidR="004071AD" w:rsidRPr="001D7C29" w:rsidRDefault="004071AD" w:rsidP="00BA4B01">
      <w:pPr>
        <w:rPr>
          <w:sz w:val="22"/>
          <w:szCs w:val="22"/>
        </w:rPr>
      </w:pPr>
    </w:p>
    <w:p w:rsidR="004071AD" w:rsidRPr="001D7C29" w:rsidRDefault="004071AD" w:rsidP="00BA4B01">
      <w:pPr>
        <w:rPr>
          <w:sz w:val="22"/>
          <w:szCs w:val="22"/>
        </w:rPr>
      </w:pPr>
      <w:r w:rsidRPr="001D7C29">
        <w:rPr>
          <w:sz w:val="22"/>
          <w:szCs w:val="22"/>
        </w:rPr>
        <w:t xml:space="preserve">Kaip ir kitų 5-alfa reduktazės inhibitorių atvejais, duodant dutasterido vaikingumo laikotarpiu, nustatyta vyriškosios lyties žiurkių ir triušių vaisiaus feminizacija. </w:t>
      </w:r>
      <w:r w:rsidR="00753958" w:rsidRPr="001D7C29">
        <w:rPr>
          <w:sz w:val="22"/>
          <w:szCs w:val="22"/>
        </w:rPr>
        <w:t>Dutasterido buvo aptikta</w:t>
      </w:r>
      <w:r w:rsidRPr="001D7C29">
        <w:rPr>
          <w:sz w:val="22"/>
          <w:szCs w:val="22"/>
        </w:rPr>
        <w:t xml:space="preserve"> žiurkių patelių kraujyje po to, kai jos susiporavo su dutasteridu gydytais patinais. Vaikingumo laikotarpiu dutasterido vartojusių primatų vyriškosios lyties vaisiui feminizacijos nebuvo net tuo atveju, kai preparato į kraują patekdavo daug daugiau, nei galėtų patekti su žmogaus sperma. </w:t>
      </w:r>
      <w:r w:rsidR="00753958" w:rsidRPr="001D7C29">
        <w:rPr>
          <w:sz w:val="22"/>
          <w:szCs w:val="22"/>
        </w:rPr>
        <w:t xml:space="preserve">Nežinoma, ar </w:t>
      </w:r>
      <w:r w:rsidRPr="001D7C29">
        <w:rPr>
          <w:sz w:val="22"/>
          <w:szCs w:val="22"/>
        </w:rPr>
        <w:t>su sėkla į moters organizmą patekęs dutasteridas sukels nepageidaujamą poveikį vyriškosios lyties vaisiui</w:t>
      </w:r>
      <w:r w:rsidR="003D753E" w:rsidRPr="001D7C29">
        <w:rPr>
          <w:sz w:val="22"/>
          <w:szCs w:val="22"/>
        </w:rPr>
        <w:t>.</w:t>
      </w:r>
    </w:p>
    <w:p w:rsidR="004071AD" w:rsidRPr="001D7C29" w:rsidRDefault="004071AD" w:rsidP="00BA4B01">
      <w:pPr>
        <w:rPr>
          <w:sz w:val="22"/>
          <w:szCs w:val="22"/>
        </w:rPr>
      </w:pPr>
    </w:p>
    <w:p w:rsidR="004071AD" w:rsidRPr="001D7C29" w:rsidRDefault="004071AD" w:rsidP="00BA4B01">
      <w:pPr>
        <w:rPr>
          <w:sz w:val="22"/>
          <w:szCs w:val="22"/>
        </w:rPr>
      </w:pPr>
    </w:p>
    <w:p w:rsidR="004071AD" w:rsidRPr="001D7C29" w:rsidRDefault="004071AD" w:rsidP="00BA4B01">
      <w:pPr>
        <w:ind w:left="567" w:hanging="567"/>
        <w:rPr>
          <w:b/>
          <w:bCs/>
          <w:caps/>
          <w:sz w:val="22"/>
          <w:szCs w:val="22"/>
        </w:rPr>
      </w:pPr>
      <w:r w:rsidRPr="001D7C29">
        <w:rPr>
          <w:b/>
          <w:bCs/>
          <w:caps/>
          <w:sz w:val="22"/>
          <w:szCs w:val="22"/>
        </w:rPr>
        <w:t>6.</w:t>
      </w:r>
      <w:r w:rsidRPr="001D7C29">
        <w:rPr>
          <w:b/>
          <w:bCs/>
          <w:caps/>
          <w:sz w:val="22"/>
          <w:szCs w:val="22"/>
        </w:rPr>
        <w:tab/>
        <w:t>farmacinė informacija</w:t>
      </w:r>
    </w:p>
    <w:p w:rsidR="004071AD" w:rsidRPr="001D7C29" w:rsidRDefault="004071AD" w:rsidP="00BA4B01">
      <w:pPr>
        <w:rPr>
          <w:b/>
          <w:bCs/>
          <w:sz w:val="22"/>
          <w:szCs w:val="22"/>
        </w:rPr>
      </w:pPr>
    </w:p>
    <w:p w:rsidR="004071AD" w:rsidRPr="001D7C29" w:rsidRDefault="004071AD" w:rsidP="00BA4B01">
      <w:pPr>
        <w:ind w:left="567" w:hanging="567"/>
        <w:rPr>
          <w:b/>
          <w:bCs/>
          <w:sz w:val="22"/>
          <w:szCs w:val="22"/>
        </w:rPr>
      </w:pPr>
      <w:r w:rsidRPr="001D7C29">
        <w:rPr>
          <w:b/>
          <w:bCs/>
          <w:sz w:val="22"/>
          <w:szCs w:val="22"/>
        </w:rPr>
        <w:t>6.1</w:t>
      </w:r>
      <w:r w:rsidRPr="001D7C29">
        <w:rPr>
          <w:b/>
          <w:bCs/>
          <w:sz w:val="22"/>
          <w:szCs w:val="22"/>
        </w:rPr>
        <w:tab/>
        <w:t>Pagalbinių medžiagų sąrašas</w:t>
      </w:r>
    </w:p>
    <w:p w:rsidR="004071AD" w:rsidRPr="001D7C29" w:rsidRDefault="004071AD" w:rsidP="00BA4B01">
      <w:pPr>
        <w:rPr>
          <w:b/>
          <w:bCs/>
          <w:sz w:val="22"/>
          <w:szCs w:val="22"/>
        </w:rPr>
      </w:pPr>
    </w:p>
    <w:p w:rsidR="004071AD" w:rsidRPr="003D6876" w:rsidRDefault="004071AD" w:rsidP="00BA4B01">
      <w:pPr>
        <w:rPr>
          <w:i/>
          <w:sz w:val="22"/>
          <w:szCs w:val="22"/>
        </w:rPr>
      </w:pPr>
      <w:r w:rsidRPr="003D6876">
        <w:rPr>
          <w:i/>
          <w:iCs/>
          <w:sz w:val="22"/>
          <w:szCs w:val="22"/>
        </w:rPr>
        <w:t>Kapsulės turinys</w:t>
      </w:r>
    </w:p>
    <w:p w:rsidR="003D753E" w:rsidRPr="001D7C29" w:rsidRDefault="003D753E" w:rsidP="00BA4B01">
      <w:pPr>
        <w:rPr>
          <w:sz w:val="22"/>
          <w:szCs w:val="22"/>
        </w:rPr>
      </w:pPr>
      <w:r w:rsidRPr="001D7C29">
        <w:rPr>
          <w:sz w:val="22"/>
          <w:szCs w:val="22"/>
        </w:rPr>
        <w:t>Glicerolio monokaprilokapratas (I tipo)</w:t>
      </w:r>
    </w:p>
    <w:p w:rsidR="004071AD" w:rsidRPr="001D7C29" w:rsidRDefault="004071AD" w:rsidP="00BA4B01">
      <w:pPr>
        <w:rPr>
          <w:sz w:val="22"/>
          <w:szCs w:val="22"/>
        </w:rPr>
      </w:pPr>
      <w:r w:rsidRPr="001D7C29">
        <w:rPr>
          <w:sz w:val="22"/>
          <w:szCs w:val="22"/>
        </w:rPr>
        <w:t>Butilhidroksitoluenas (E321)</w:t>
      </w:r>
    </w:p>
    <w:p w:rsidR="004071AD" w:rsidRPr="001D7C29" w:rsidRDefault="004071AD" w:rsidP="00BA4B01">
      <w:pPr>
        <w:rPr>
          <w:sz w:val="22"/>
          <w:szCs w:val="22"/>
        </w:rPr>
      </w:pPr>
    </w:p>
    <w:p w:rsidR="004071AD" w:rsidRPr="003D6876" w:rsidRDefault="004071AD" w:rsidP="00BA4B01">
      <w:pPr>
        <w:rPr>
          <w:i/>
          <w:iCs/>
          <w:sz w:val="22"/>
          <w:szCs w:val="22"/>
        </w:rPr>
      </w:pPr>
      <w:r w:rsidRPr="003D6876">
        <w:rPr>
          <w:i/>
          <w:iCs/>
          <w:sz w:val="22"/>
          <w:szCs w:val="22"/>
        </w:rPr>
        <w:t xml:space="preserve">Kapsulės </w:t>
      </w:r>
      <w:r w:rsidR="00D548FF" w:rsidRPr="003D6876">
        <w:rPr>
          <w:i/>
          <w:iCs/>
          <w:sz w:val="22"/>
          <w:szCs w:val="22"/>
        </w:rPr>
        <w:t>apvalkalas</w:t>
      </w:r>
    </w:p>
    <w:p w:rsidR="004071AD" w:rsidRPr="001D7C29" w:rsidRDefault="004071AD" w:rsidP="00BA4B01">
      <w:pPr>
        <w:keepNext/>
        <w:keepLines/>
        <w:rPr>
          <w:sz w:val="22"/>
          <w:szCs w:val="22"/>
        </w:rPr>
      </w:pPr>
      <w:r w:rsidRPr="001D7C29">
        <w:rPr>
          <w:sz w:val="22"/>
          <w:szCs w:val="22"/>
        </w:rPr>
        <w:t>Želatina</w:t>
      </w:r>
    </w:p>
    <w:p w:rsidR="004071AD" w:rsidRPr="001D7C29" w:rsidRDefault="004071AD" w:rsidP="00BA4B01">
      <w:pPr>
        <w:rPr>
          <w:sz w:val="22"/>
          <w:szCs w:val="22"/>
        </w:rPr>
      </w:pPr>
      <w:r w:rsidRPr="001D7C29">
        <w:rPr>
          <w:sz w:val="22"/>
          <w:szCs w:val="22"/>
        </w:rPr>
        <w:t>Glicerolis</w:t>
      </w:r>
    </w:p>
    <w:p w:rsidR="004071AD" w:rsidRPr="001D7C29" w:rsidRDefault="004071AD" w:rsidP="00BA4B01">
      <w:pPr>
        <w:rPr>
          <w:sz w:val="22"/>
          <w:szCs w:val="22"/>
        </w:rPr>
      </w:pPr>
      <w:r w:rsidRPr="001D7C29">
        <w:rPr>
          <w:sz w:val="22"/>
          <w:szCs w:val="22"/>
        </w:rPr>
        <w:t>Titano dioksidas (E171)</w:t>
      </w:r>
    </w:p>
    <w:p w:rsidR="004071AD" w:rsidRPr="001D7C29" w:rsidRDefault="004071AD" w:rsidP="00BA4B01">
      <w:pPr>
        <w:rPr>
          <w:sz w:val="22"/>
          <w:szCs w:val="22"/>
        </w:rPr>
      </w:pPr>
      <w:r w:rsidRPr="001D7C29">
        <w:rPr>
          <w:sz w:val="22"/>
          <w:szCs w:val="22"/>
        </w:rPr>
        <w:t>Geltonasis geležies oksidas (E172)</w:t>
      </w:r>
    </w:p>
    <w:p w:rsidR="003D753E" w:rsidRPr="001D7C29" w:rsidRDefault="003D753E" w:rsidP="00BA4B01">
      <w:pPr>
        <w:rPr>
          <w:sz w:val="22"/>
          <w:szCs w:val="22"/>
        </w:rPr>
      </w:pPr>
      <w:r w:rsidRPr="001D7C29">
        <w:rPr>
          <w:sz w:val="22"/>
          <w:szCs w:val="22"/>
        </w:rPr>
        <w:t>Bevandenė citrinų rūgštis</w:t>
      </w:r>
    </w:p>
    <w:p w:rsidR="003D753E" w:rsidRPr="001D7C29" w:rsidRDefault="003D753E" w:rsidP="00BA4B01">
      <w:pPr>
        <w:rPr>
          <w:sz w:val="22"/>
          <w:szCs w:val="22"/>
        </w:rPr>
      </w:pPr>
      <w:r w:rsidRPr="001D7C29">
        <w:rPr>
          <w:sz w:val="22"/>
          <w:szCs w:val="22"/>
        </w:rPr>
        <w:t>Glicinas</w:t>
      </w:r>
    </w:p>
    <w:p w:rsidR="004071AD" w:rsidRPr="001D7C29" w:rsidRDefault="004071AD" w:rsidP="00BA4B01">
      <w:pPr>
        <w:rPr>
          <w:sz w:val="22"/>
          <w:szCs w:val="22"/>
        </w:rPr>
      </w:pPr>
    </w:p>
    <w:p w:rsidR="004071AD" w:rsidRPr="003D6876" w:rsidRDefault="003D753E" w:rsidP="00BA4B01">
      <w:pPr>
        <w:rPr>
          <w:i/>
          <w:sz w:val="22"/>
          <w:szCs w:val="22"/>
        </w:rPr>
      </w:pPr>
      <w:r w:rsidRPr="003D6876">
        <w:rPr>
          <w:i/>
          <w:sz w:val="22"/>
          <w:szCs w:val="22"/>
        </w:rPr>
        <w:t>Atspaudas</w:t>
      </w:r>
    </w:p>
    <w:p w:rsidR="003D753E" w:rsidRPr="001D7C29" w:rsidRDefault="003D753E" w:rsidP="00BA4B01">
      <w:pPr>
        <w:rPr>
          <w:sz w:val="22"/>
          <w:szCs w:val="22"/>
        </w:rPr>
      </w:pPr>
      <w:r w:rsidRPr="001D7C29">
        <w:rPr>
          <w:sz w:val="22"/>
          <w:szCs w:val="22"/>
        </w:rPr>
        <w:t>Šelako glazūra (modifikuota)</w:t>
      </w:r>
    </w:p>
    <w:p w:rsidR="003D753E" w:rsidRPr="001D7C29" w:rsidRDefault="003D753E" w:rsidP="00BA4B01">
      <w:pPr>
        <w:rPr>
          <w:sz w:val="22"/>
          <w:szCs w:val="22"/>
        </w:rPr>
      </w:pPr>
      <w:r w:rsidRPr="001D7C29">
        <w:rPr>
          <w:sz w:val="22"/>
          <w:szCs w:val="22"/>
        </w:rPr>
        <w:t>Juodasis geležies oksidas (E172)</w:t>
      </w:r>
    </w:p>
    <w:p w:rsidR="004071AD" w:rsidRPr="001D7C29" w:rsidRDefault="003D753E" w:rsidP="00BA4B01">
      <w:pPr>
        <w:rPr>
          <w:sz w:val="22"/>
          <w:szCs w:val="22"/>
        </w:rPr>
      </w:pPr>
      <w:r w:rsidRPr="001D7C29">
        <w:rPr>
          <w:sz w:val="22"/>
          <w:szCs w:val="22"/>
        </w:rPr>
        <w:t>Propilenglikolis (E1520)</w:t>
      </w:r>
    </w:p>
    <w:p w:rsidR="004071AD" w:rsidRPr="001D7C29" w:rsidRDefault="003D753E" w:rsidP="00BA4B01">
      <w:pPr>
        <w:rPr>
          <w:sz w:val="22"/>
          <w:szCs w:val="22"/>
        </w:rPr>
      </w:pPr>
      <w:r w:rsidRPr="001D7C29">
        <w:rPr>
          <w:sz w:val="22"/>
          <w:szCs w:val="22"/>
        </w:rPr>
        <w:t>Amonio hidroksidas 28% (E527)</w:t>
      </w:r>
    </w:p>
    <w:p w:rsidR="004071AD" w:rsidRPr="001D7C29" w:rsidRDefault="004071AD" w:rsidP="00BA4B01">
      <w:pPr>
        <w:rPr>
          <w:sz w:val="22"/>
          <w:szCs w:val="22"/>
        </w:rPr>
      </w:pPr>
    </w:p>
    <w:p w:rsidR="004071AD" w:rsidRPr="001D7C29" w:rsidRDefault="004071AD" w:rsidP="00BA4B01">
      <w:pPr>
        <w:ind w:left="567" w:hanging="567"/>
        <w:rPr>
          <w:b/>
          <w:bCs/>
          <w:sz w:val="22"/>
          <w:szCs w:val="22"/>
        </w:rPr>
      </w:pPr>
      <w:r w:rsidRPr="001D7C29">
        <w:rPr>
          <w:b/>
          <w:bCs/>
          <w:sz w:val="22"/>
          <w:szCs w:val="22"/>
        </w:rPr>
        <w:t>6.2</w:t>
      </w:r>
      <w:r w:rsidRPr="001D7C29">
        <w:rPr>
          <w:b/>
          <w:bCs/>
          <w:sz w:val="22"/>
          <w:szCs w:val="22"/>
        </w:rPr>
        <w:tab/>
        <w:t>Nesuderinamumas</w:t>
      </w:r>
    </w:p>
    <w:p w:rsidR="004071AD" w:rsidRPr="001D7C29" w:rsidRDefault="004071AD" w:rsidP="00BA4B01">
      <w:pPr>
        <w:rPr>
          <w:sz w:val="22"/>
          <w:szCs w:val="22"/>
        </w:rPr>
      </w:pPr>
    </w:p>
    <w:p w:rsidR="004071AD" w:rsidRPr="001D7C29" w:rsidRDefault="004071AD" w:rsidP="00BA4B01">
      <w:pPr>
        <w:rPr>
          <w:sz w:val="22"/>
          <w:szCs w:val="22"/>
        </w:rPr>
      </w:pPr>
      <w:r w:rsidRPr="001D7C29">
        <w:rPr>
          <w:sz w:val="22"/>
          <w:szCs w:val="22"/>
        </w:rPr>
        <w:t>Duomenys nebūtini.</w:t>
      </w:r>
    </w:p>
    <w:p w:rsidR="004071AD" w:rsidRPr="001D7C29" w:rsidRDefault="004071AD" w:rsidP="00BA4B01">
      <w:pPr>
        <w:rPr>
          <w:sz w:val="22"/>
          <w:szCs w:val="22"/>
        </w:rPr>
      </w:pPr>
    </w:p>
    <w:p w:rsidR="004071AD" w:rsidRPr="001D7C29" w:rsidRDefault="004071AD" w:rsidP="00BA4B01">
      <w:pPr>
        <w:rPr>
          <w:b/>
          <w:sz w:val="22"/>
          <w:szCs w:val="22"/>
        </w:rPr>
      </w:pPr>
      <w:r w:rsidRPr="001D7C29">
        <w:rPr>
          <w:b/>
          <w:sz w:val="22"/>
          <w:szCs w:val="22"/>
        </w:rPr>
        <w:t>6.3</w:t>
      </w:r>
      <w:r w:rsidRPr="001D7C29">
        <w:rPr>
          <w:b/>
          <w:sz w:val="22"/>
          <w:szCs w:val="22"/>
        </w:rPr>
        <w:tab/>
        <w:t>Tinkamumo laikas</w:t>
      </w:r>
    </w:p>
    <w:p w:rsidR="004071AD" w:rsidRPr="001D7C29" w:rsidRDefault="004071AD" w:rsidP="00BA4B01">
      <w:pPr>
        <w:rPr>
          <w:sz w:val="22"/>
          <w:szCs w:val="22"/>
        </w:rPr>
      </w:pPr>
    </w:p>
    <w:p w:rsidR="004071AD" w:rsidRPr="001D7C29" w:rsidRDefault="003D753E" w:rsidP="00BA4B01">
      <w:pPr>
        <w:rPr>
          <w:sz w:val="22"/>
          <w:szCs w:val="22"/>
        </w:rPr>
      </w:pPr>
      <w:r w:rsidRPr="001D7C29">
        <w:rPr>
          <w:sz w:val="22"/>
          <w:szCs w:val="22"/>
        </w:rPr>
        <w:t>2</w:t>
      </w:r>
      <w:r w:rsidR="004071AD" w:rsidRPr="001D7C29">
        <w:rPr>
          <w:sz w:val="22"/>
          <w:szCs w:val="22"/>
        </w:rPr>
        <w:t> metai</w:t>
      </w:r>
    </w:p>
    <w:p w:rsidR="004071AD" w:rsidRPr="001D7C29" w:rsidRDefault="004071AD" w:rsidP="00BA4B01">
      <w:pPr>
        <w:rPr>
          <w:sz w:val="22"/>
          <w:szCs w:val="22"/>
        </w:rPr>
      </w:pPr>
    </w:p>
    <w:p w:rsidR="004071AD" w:rsidRPr="001D7C29" w:rsidRDefault="004071AD" w:rsidP="00BA4B01">
      <w:pPr>
        <w:rPr>
          <w:b/>
          <w:iCs/>
          <w:sz w:val="22"/>
          <w:szCs w:val="22"/>
        </w:rPr>
      </w:pPr>
      <w:r w:rsidRPr="001D7C29">
        <w:rPr>
          <w:b/>
          <w:iCs/>
          <w:sz w:val="22"/>
          <w:szCs w:val="22"/>
        </w:rPr>
        <w:t>6.4</w:t>
      </w:r>
      <w:r w:rsidRPr="001D7C29">
        <w:rPr>
          <w:b/>
          <w:iCs/>
          <w:sz w:val="22"/>
          <w:szCs w:val="22"/>
        </w:rPr>
        <w:tab/>
        <w:t>Specialios laikymo sąlygos</w:t>
      </w:r>
    </w:p>
    <w:p w:rsidR="004071AD" w:rsidRPr="001D7C29" w:rsidRDefault="004071AD" w:rsidP="00BA4B01">
      <w:pPr>
        <w:rPr>
          <w:sz w:val="22"/>
          <w:szCs w:val="22"/>
        </w:rPr>
      </w:pPr>
    </w:p>
    <w:p w:rsidR="004071AD" w:rsidRPr="001D7C29" w:rsidRDefault="003D753E" w:rsidP="00BA4B01">
      <w:pPr>
        <w:rPr>
          <w:sz w:val="22"/>
          <w:szCs w:val="22"/>
        </w:rPr>
      </w:pPr>
      <w:r w:rsidRPr="001D7C29">
        <w:rPr>
          <w:sz w:val="22"/>
          <w:szCs w:val="22"/>
        </w:rPr>
        <w:t>Šiam vaistiniam preparatui specialių laikymo sąlygų nereikia</w:t>
      </w:r>
      <w:r w:rsidR="004071AD" w:rsidRPr="001D7C29">
        <w:rPr>
          <w:sz w:val="22"/>
          <w:szCs w:val="22"/>
        </w:rPr>
        <w:t>.</w:t>
      </w:r>
    </w:p>
    <w:p w:rsidR="004071AD" w:rsidRPr="001D7C29" w:rsidRDefault="004071AD" w:rsidP="00BA4B01">
      <w:pPr>
        <w:rPr>
          <w:sz w:val="22"/>
          <w:szCs w:val="22"/>
        </w:rPr>
      </w:pPr>
    </w:p>
    <w:p w:rsidR="004071AD" w:rsidRPr="001D7C29" w:rsidRDefault="004071AD" w:rsidP="00BA4B01">
      <w:pPr>
        <w:ind w:left="567" w:hanging="567"/>
        <w:rPr>
          <w:b/>
          <w:bCs/>
          <w:sz w:val="22"/>
          <w:szCs w:val="22"/>
        </w:rPr>
      </w:pPr>
      <w:r w:rsidRPr="001D7C29">
        <w:rPr>
          <w:b/>
          <w:bCs/>
          <w:sz w:val="22"/>
          <w:szCs w:val="22"/>
        </w:rPr>
        <w:t>6.5</w:t>
      </w:r>
      <w:r w:rsidRPr="001D7C29">
        <w:rPr>
          <w:b/>
          <w:bCs/>
          <w:sz w:val="22"/>
          <w:szCs w:val="22"/>
        </w:rPr>
        <w:tab/>
        <w:t>Talpyklės pobūdis ir jos</w:t>
      </w:r>
      <w:r w:rsidRPr="001D7C29">
        <w:rPr>
          <w:sz w:val="22"/>
          <w:szCs w:val="22"/>
        </w:rPr>
        <w:t xml:space="preserve"> </w:t>
      </w:r>
      <w:r w:rsidRPr="001D7C29">
        <w:rPr>
          <w:b/>
          <w:bCs/>
          <w:sz w:val="22"/>
          <w:szCs w:val="22"/>
        </w:rPr>
        <w:t>turinys</w:t>
      </w:r>
    </w:p>
    <w:p w:rsidR="004071AD" w:rsidRPr="001D7C29" w:rsidRDefault="004071AD" w:rsidP="00BA4B01">
      <w:pPr>
        <w:rPr>
          <w:b/>
          <w:bCs/>
          <w:sz w:val="22"/>
          <w:szCs w:val="22"/>
        </w:rPr>
      </w:pPr>
    </w:p>
    <w:p w:rsidR="004071AD" w:rsidRPr="001D7C29" w:rsidRDefault="004071AD" w:rsidP="00BA4B01">
      <w:pPr>
        <w:rPr>
          <w:sz w:val="22"/>
          <w:szCs w:val="22"/>
        </w:rPr>
      </w:pPr>
      <w:r w:rsidRPr="001D7C29">
        <w:rPr>
          <w:sz w:val="22"/>
          <w:szCs w:val="22"/>
        </w:rPr>
        <w:t xml:space="preserve">PVC/PVDC/aliuminio lizdinė plokštelė, kurioje yra 10, 30, 50, 60, 90 arba 100 </w:t>
      </w:r>
      <w:r w:rsidR="0027000F" w:rsidRPr="001D7C29">
        <w:rPr>
          <w:sz w:val="22"/>
          <w:szCs w:val="22"/>
        </w:rPr>
        <w:t xml:space="preserve">minkštųjų </w:t>
      </w:r>
      <w:r w:rsidRPr="001D7C29">
        <w:rPr>
          <w:sz w:val="22"/>
          <w:szCs w:val="22"/>
        </w:rPr>
        <w:t>kapsulių.</w:t>
      </w:r>
    </w:p>
    <w:p w:rsidR="004071AD" w:rsidRPr="001D7C29" w:rsidRDefault="004071AD" w:rsidP="00BA4B01">
      <w:pPr>
        <w:tabs>
          <w:tab w:val="left" w:pos="567"/>
        </w:tabs>
        <w:rPr>
          <w:bCs/>
          <w:iCs/>
          <w:sz w:val="22"/>
          <w:szCs w:val="22"/>
        </w:rPr>
      </w:pPr>
    </w:p>
    <w:p w:rsidR="004071AD" w:rsidRPr="001D7C29" w:rsidRDefault="0027000F" w:rsidP="00BA4B01">
      <w:pPr>
        <w:tabs>
          <w:tab w:val="left" w:pos="567"/>
        </w:tabs>
        <w:rPr>
          <w:bCs/>
          <w:iCs/>
          <w:sz w:val="22"/>
          <w:szCs w:val="22"/>
        </w:rPr>
      </w:pPr>
      <w:r w:rsidRPr="001D7C29">
        <w:rPr>
          <w:bCs/>
          <w:iCs/>
          <w:sz w:val="22"/>
          <w:szCs w:val="22"/>
        </w:rPr>
        <w:t xml:space="preserve">DTPE </w:t>
      </w:r>
      <w:r w:rsidR="00D548FF">
        <w:rPr>
          <w:bCs/>
          <w:iCs/>
          <w:sz w:val="22"/>
          <w:szCs w:val="22"/>
        </w:rPr>
        <w:t xml:space="preserve">buteliukas </w:t>
      </w:r>
      <w:r w:rsidRPr="001D7C29">
        <w:rPr>
          <w:bCs/>
          <w:iCs/>
          <w:sz w:val="22"/>
          <w:szCs w:val="22"/>
        </w:rPr>
        <w:t xml:space="preserve">su PP dangteliu, kuris yra su vaikų </w:t>
      </w:r>
      <w:r w:rsidR="008E2F90">
        <w:rPr>
          <w:bCs/>
          <w:iCs/>
          <w:sz w:val="22"/>
          <w:szCs w:val="22"/>
        </w:rPr>
        <w:t xml:space="preserve">sunkiai </w:t>
      </w:r>
      <w:r w:rsidR="008E2F90" w:rsidRPr="001D7C29">
        <w:rPr>
          <w:bCs/>
          <w:iCs/>
          <w:sz w:val="22"/>
          <w:szCs w:val="22"/>
        </w:rPr>
        <w:t xml:space="preserve">atidaromu </w:t>
      </w:r>
      <w:r w:rsidRPr="001D7C29">
        <w:rPr>
          <w:bCs/>
          <w:iCs/>
          <w:sz w:val="22"/>
          <w:szCs w:val="22"/>
        </w:rPr>
        <w:t xml:space="preserve">uždoriu: </w:t>
      </w:r>
      <w:r w:rsidRPr="001D7C29">
        <w:rPr>
          <w:sz w:val="22"/>
          <w:szCs w:val="22"/>
        </w:rPr>
        <w:t>10, 30, 50, 60, 90 arba 100 minkštųjų kapsulių.</w:t>
      </w:r>
    </w:p>
    <w:p w:rsidR="004071AD" w:rsidRPr="001D7C29" w:rsidRDefault="004071AD" w:rsidP="00BA4B01">
      <w:pPr>
        <w:rPr>
          <w:sz w:val="22"/>
          <w:szCs w:val="22"/>
        </w:rPr>
      </w:pPr>
    </w:p>
    <w:p w:rsidR="004071AD" w:rsidRPr="001D7C29" w:rsidRDefault="004071AD" w:rsidP="00BA4B01">
      <w:pPr>
        <w:rPr>
          <w:sz w:val="22"/>
          <w:szCs w:val="22"/>
        </w:rPr>
      </w:pPr>
      <w:r w:rsidRPr="001D7C29">
        <w:rPr>
          <w:sz w:val="22"/>
          <w:szCs w:val="22"/>
        </w:rPr>
        <w:t>Gali būti tiekiamos ne visų dydžių pakuotės.</w:t>
      </w:r>
    </w:p>
    <w:p w:rsidR="004071AD" w:rsidRPr="001D7C29" w:rsidRDefault="004071AD" w:rsidP="00BA4B01">
      <w:pPr>
        <w:rPr>
          <w:sz w:val="22"/>
          <w:szCs w:val="22"/>
        </w:rPr>
      </w:pPr>
    </w:p>
    <w:p w:rsidR="004071AD" w:rsidRPr="001D7C29" w:rsidRDefault="004071AD" w:rsidP="00BA4B01">
      <w:pPr>
        <w:ind w:left="567" w:hanging="567"/>
        <w:rPr>
          <w:b/>
          <w:bCs/>
          <w:sz w:val="22"/>
          <w:szCs w:val="22"/>
        </w:rPr>
      </w:pPr>
      <w:r w:rsidRPr="001D7C29">
        <w:rPr>
          <w:b/>
          <w:bCs/>
          <w:sz w:val="22"/>
          <w:szCs w:val="22"/>
        </w:rPr>
        <w:lastRenderedPageBreak/>
        <w:t>6.6</w:t>
      </w:r>
      <w:r w:rsidRPr="001D7C29">
        <w:rPr>
          <w:b/>
          <w:bCs/>
          <w:sz w:val="22"/>
          <w:szCs w:val="22"/>
        </w:rPr>
        <w:tab/>
        <w:t xml:space="preserve">Specialūs reikalavimai atliekoms tvarkyti </w:t>
      </w:r>
      <w:r w:rsidR="00D548FF">
        <w:rPr>
          <w:b/>
          <w:bCs/>
          <w:sz w:val="22"/>
          <w:szCs w:val="22"/>
        </w:rPr>
        <w:t>ir vaistiniam preparatui ruošti</w:t>
      </w:r>
    </w:p>
    <w:p w:rsidR="004071AD" w:rsidRPr="001D7C29" w:rsidRDefault="004071AD" w:rsidP="00BA4B01">
      <w:pPr>
        <w:rPr>
          <w:b/>
          <w:bCs/>
          <w:sz w:val="22"/>
          <w:szCs w:val="22"/>
        </w:rPr>
      </w:pPr>
    </w:p>
    <w:p w:rsidR="004071AD" w:rsidRPr="001D7C29" w:rsidRDefault="004071AD" w:rsidP="00BA4B01">
      <w:pPr>
        <w:rPr>
          <w:sz w:val="22"/>
          <w:szCs w:val="22"/>
        </w:rPr>
      </w:pPr>
      <w:r w:rsidRPr="001D7C29">
        <w:rPr>
          <w:sz w:val="22"/>
          <w:szCs w:val="22"/>
        </w:rPr>
        <w:t xml:space="preserve">Dutasteridas absorbuojamas per odą, todėl </w:t>
      </w:r>
      <w:r w:rsidR="0027000F" w:rsidRPr="001D7C29">
        <w:rPr>
          <w:sz w:val="22"/>
          <w:szCs w:val="22"/>
        </w:rPr>
        <w:t xml:space="preserve">reikia vengti prisilietimo prie </w:t>
      </w:r>
      <w:r w:rsidRPr="001D7C29">
        <w:rPr>
          <w:sz w:val="22"/>
          <w:szCs w:val="22"/>
        </w:rPr>
        <w:t>nesandari</w:t>
      </w:r>
      <w:r w:rsidR="0027000F" w:rsidRPr="001D7C29">
        <w:rPr>
          <w:sz w:val="22"/>
          <w:szCs w:val="22"/>
        </w:rPr>
        <w:t>ų</w:t>
      </w:r>
      <w:r w:rsidRPr="001D7C29">
        <w:rPr>
          <w:sz w:val="22"/>
          <w:szCs w:val="22"/>
        </w:rPr>
        <w:t xml:space="preserve"> kapsul</w:t>
      </w:r>
      <w:r w:rsidR="0027000F" w:rsidRPr="001D7C29">
        <w:rPr>
          <w:sz w:val="22"/>
          <w:szCs w:val="22"/>
        </w:rPr>
        <w:t>ių</w:t>
      </w:r>
      <w:r w:rsidRPr="001D7C29">
        <w:rPr>
          <w:sz w:val="22"/>
          <w:szCs w:val="22"/>
        </w:rPr>
        <w:t>. Prie j</w:t>
      </w:r>
      <w:r w:rsidR="0027000F" w:rsidRPr="001D7C29">
        <w:rPr>
          <w:sz w:val="22"/>
          <w:szCs w:val="22"/>
        </w:rPr>
        <w:t>ų</w:t>
      </w:r>
      <w:r w:rsidRPr="001D7C29">
        <w:rPr>
          <w:sz w:val="22"/>
          <w:szCs w:val="22"/>
        </w:rPr>
        <w:t xml:space="preserve"> prisilietus, </w:t>
      </w:r>
      <w:r w:rsidR="0027000F" w:rsidRPr="001D7C29">
        <w:rPr>
          <w:sz w:val="22"/>
          <w:szCs w:val="22"/>
        </w:rPr>
        <w:t>sąlyčio</w:t>
      </w:r>
      <w:r w:rsidR="003B35E1">
        <w:rPr>
          <w:sz w:val="22"/>
          <w:szCs w:val="22"/>
        </w:rPr>
        <w:t xml:space="preserve"> </w:t>
      </w:r>
      <w:r w:rsidRPr="001D7C29">
        <w:rPr>
          <w:sz w:val="22"/>
          <w:szCs w:val="22"/>
        </w:rPr>
        <w:t>vietą būtina tuojau pat nuplauti muilu ir vandeniu (žr. 4.4 skyrių).</w:t>
      </w:r>
    </w:p>
    <w:p w:rsidR="004071AD" w:rsidRPr="001D7C29" w:rsidRDefault="004071AD" w:rsidP="00BA4B01">
      <w:pPr>
        <w:rPr>
          <w:sz w:val="22"/>
          <w:szCs w:val="22"/>
        </w:rPr>
      </w:pPr>
    </w:p>
    <w:p w:rsidR="004071AD" w:rsidRPr="001D7C29" w:rsidRDefault="004071AD" w:rsidP="00BA4B01">
      <w:pPr>
        <w:rPr>
          <w:sz w:val="22"/>
          <w:szCs w:val="22"/>
        </w:rPr>
      </w:pPr>
      <w:r w:rsidRPr="001D7C29">
        <w:rPr>
          <w:sz w:val="22"/>
          <w:szCs w:val="22"/>
        </w:rPr>
        <w:t>Nesuvartotą vaistinį preparatą ar atliekas reikia tvarkyti laikantis vietinių reikalavimų.</w:t>
      </w:r>
    </w:p>
    <w:p w:rsidR="004071AD" w:rsidRPr="001D7C29" w:rsidRDefault="004071AD" w:rsidP="00BA4B01">
      <w:pPr>
        <w:rPr>
          <w:sz w:val="22"/>
          <w:szCs w:val="22"/>
        </w:rPr>
      </w:pPr>
    </w:p>
    <w:p w:rsidR="004071AD" w:rsidRPr="001D7C29" w:rsidRDefault="004071AD" w:rsidP="00BA4B01">
      <w:pPr>
        <w:rPr>
          <w:sz w:val="22"/>
          <w:szCs w:val="22"/>
        </w:rPr>
      </w:pPr>
    </w:p>
    <w:p w:rsidR="004071AD" w:rsidRPr="001D7C29" w:rsidRDefault="004071AD" w:rsidP="00BA4B01">
      <w:pPr>
        <w:ind w:left="567" w:hanging="567"/>
        <w:rPr>
          <w:b/>
          <w:bCs/>
          <w:caps/>
          <w:sz w:val="22"/>
          <w:szCs w:val="22"/>
        </w:rPr>
      </w:pPr>
      <w:r w:rsidRPr="001D7C29">
        <w:rPr>
          <w:b/>
          <w:bCs/>
          <w:caps/>
          <w:sz w:val="22"/>
          <w:szCs w:val="22"/>
        </w:rPr>
        <w:t>7.</w:t>
      </w:r>
      <w:r w:rsidRPr="001D7C29">
        <w:rPr>
          <w:b/>
          <w:bCs/>
          <w:caps/>
          <w:sz w:val="22"/>
          <w:szCs w:val="22"/>
        </w:rPr>
        <w:tab/>
        <w:t>Rinkodaros teisės TURĖTOJAS</w:t>
      </w:r>
    </w:p>
    <w:p w:rsidR="004071AD" w:rsidRPr="001D7C29" w:rsidRDefault="004071AD" w:rsidP="00BA4B01">
      <w:pPr>
        <w:rPr>
          <w:sz w:val="22"/>
          <w:szCs w:val="22"/>
        </w:rPr>
      </w:pPr>
    </w:p>
    <w:p w:rsidR="0017291C" w:rsidRPr="008F71F2" w:rsidRDefault="0017291C" w:rsidP="0017291C">
      <w:pPr>
        <w:tabs>
          <w:tab w:val="left" w:pos="567"/>
        </w:tabs>
        <w:rPr>
          <w:sz w:val="22"/>
          <w:szCs w:val="22"/>
        </w:rPr>
      </w:pPr>
      <w:r w:rsidRPr="008F71F2">
        <w:rPr>
          <w:sz w:val="22"/>
          <w:szCs w:val="22"/>
        </w:rPr>
        <w:t>Sandoz d.d.</w:t>
      </w:r>
    </w:p>
    <w:p w:rsidR="0017291C" w:rsidRPr="008F71F2" w:rsidRDefault="0017291C" w:rsidP="0017291C">
      <w:pPr>
        <w:tabs>
          <w:tab w:val="left" w:pos="567"/>
        </w:tabs>
        <w:rPr>
          <w:sz w:val="22"/>
          <w:szCs w:val="22"/>
        </w:rPr>
      </w:pPr>
      <w:r w:rsidRPr="008F71F2">
        <w:rPr>
          <w:sz w:val="22"/>
          <w:szCs w:val="22"/>
        </w:rPr>
        <w:t>Verovškova 57</w:t>
      </w:r>
    </w:p>
    <w:p w:rsidR="0017291C" w:rsidRPr="008F71F2" w:rsidRDefault="0017291C" w:rsidP="0017291C">
      <w:pPr>
        <w:tabs>
          <w:tab w:val="left" w:pos="567"/>
        </w:tabs>
        <w:rPr>
          <w:sz w:val="22"/>
          <w:szCs w:val="22"/>
        </w:rPr>
      </w:pPr>
      <w:r w:rsidRPr="008F71F2">
        <w:rPr>
          <w:sz w:val="22"/>
          <w:szCs w:val="22"/>
        </w:rPr>
        <w:t>SI-1000 Ljubljana</w:t>
      </w:r>
    </w:p>
    <w:p w:rsidR="0017291C" w:rsidRPr="008F71F2" w:rsidRDefault="0017291C" w:rsidP="0017291C">
      <w:pPr>
        <w:tabs>
          <w:tab w:val="left" w:pos="567"/>
        </w:tabs>
        <w:rPr>
          <w:sz w:val="22"/>
          <w:szCs w:val="22"/>
        </w:rPr>
      </w:pPr>
      <w:r w:rsidRPr="008F71F2">
        <w:rPr>
          <w:sz w:val="22"/>
          <w:szCs w:val="22"/>
        </w:rPr>
        <w:t>Slovėnija</w:t>
      </w:r>
    </w:p>
    <w:p w:rsidR="004071AD" w:rsidRDefault="004071AD" w:rsidP="00BA4B01">
      <w:pPr>
        <w:rPr>
          <w:sz w:val="22"/>
          <w:szCs w:val="22"/>
        </w:rPr>
      </w:pPr>
    </w:p>
    <w:p w:rsidR="0017291C" w:rsidRPr="001D7C29" w:rsidRDefault="0017291C" w:rsidP="00BA4B01">
      <w:pPr>
        <w:rPr>
          <w:sz w:val="22"/>
          <w:szCs w:val="22"/>
        </w:rPr>
      </w:pPr>
    </w:p>
    <w:p w:rsidR="004071AD" w:rsidRPr="001D7C29" w:rsidRDefault="004071AD" w:rsidP="00BA4B01">
      <w:pPr>
        <w:ind w:left="567" w:hanging="567"/>
        <w:rPr>
          <w:b/>
          <w:bCs/>
          <w:caps/>
          <w:sz w:val="22"/>
          <w:szCs w:val="22"/>
        </w:rPr>
      </w:pPr>
      <w:r w:rsidRPr="001D7C29">
        <w:rPr>
          <w:b/>
          <w:bCs/>
          <w:caps/>
          <w:sz w:val="22"/>
          <w:szCs w:val="22"/>
        </w:rPr>
        <w:t>8.</w:t>
      </w:r>
      <w:r w:rsidRPr="001D7C29">
        <w:rPr>
          <w:b/>
          <w:bCs/>
          <w:caps/>
          <w:sz w:val="22"/>
          <w:szCs w:val="22"/>
        </w:rPr>
        <w:tab/>
        <w:t xml:space="preserve">Rinkodaros </w:t>
      </w:r>
      <w:r w:rsidR="0027000F" w:rsidRPr="001D7C29">
        <w:rPr>
          <w:b/>
          <w:bCs/>
          <w:caps/>
          <w:sz w:val="22"/>
          <w:szCs w:val="22"/>
        </w:rPr>
        <w:t>PAŽYMĖJIMO</w:t>
      </w:r>
      <w:r w:rsidRPr="001D7C29">
        <w:rPr>
          <w:b/>
          <w:bCs/>
          <w:caps/>
          <w:sz w:val="22"/>
          <w:szCs w:val="22"/>
        </w:rPr>
        <w:t xml:space="preserve"> numeris (-IAI)</w:t>
      </w:r>
    </w:p>
    <w:p w:rsidR="004071AD" w:rsidRDefault="004071AD" w:rsidP="00BA4B01">
      <w:pPr>
        <w:rPr>
          <w:sz w:val="22"/>
          <w:szCs w:val="22"/>
        </w:rPr>
      </w:pPr>
    </w:p>
    <w:p w:rsidR="00B43C2A" w:rsidRPr="00B43C2A" w:rsidRDefault="00B43C2A" w:rsidP="00BA4B01">
      <w:pPr>
        <w:rPr>
          <w:sz w:val="22"/>
          <w:szCs w:val="22"/>
          <w:u w:val="single"/>
        </w:rPr>
      </w:pPr>
      <w:r w:rsidRPr="00B43C2A">
        <w:rPr>
          <w:bCs/>
          <w:sz w:val="22"/>
          <w:u w:val="single"/>
        </w:rPr>
        <w:t>Lizdinė plokštelė:</w:t>
      </w:r>
    </w:p>
    <w:p w:rsidR="00B43C2A" w:rsidRPr="003677FF" w:rsidRDefault="00B43C2A" w:rsidP="00B43C2A">
      <w:pPr>
        <w:rPr>
          <w:bCs/>
          <w:sz w:val="22"/>
        </w:rPr>
      </w:pPr>
      <w:r>
        <w:rPr>
          <w:bCs/>
          <w:sz w:val="22"/>
        </w:rPr>
        <w:t>N10 - LT/1/13</w:t>
      </w:r>
      <w:r w:rsidRPr="003677FF">
        <w:rPr>
          <w:bCs/>
          <w:sz w:val="22"/>
        </w:rPr>
        <w:t>/</w:t>
      </w:r>
      <w:r>
        <w:rPr>
          <w:bCs/>
          <w:sz w:val="22"/>
        </w:rPr>
        <w:t xml:space="preserve">3473/001 </w:t>
      </w:r>
    </w:p>
    <w:p w:rsidR="00B43C2A" w:rsidRDefault="00B43C2A" w:rsidP="00B43C2A">
      <w:pPr>
        <w:rPr>
          <w:bCs/>
          <w:sz w:val="22"/>
        </w:rPr>
      </w:pPr>
      <w:r>
        <w:rPr>
          <w:bCs/>
          <w:sz w:val="22"/>
        </w:rPr>
        <w:t>N30 - LT/1/13</w:t>
      </w:r>
      <w:r w:rsidRPr="003677FF">
        <w:rPr>
          <w:bCs/>
          <w:sz w:val="22"/>
        </w:rPr>
        <w:t>/</w:t>
      </w:r>
      <w:r>
        <w:rPr>
          <w:bCs/>
          <w:sz w:val="22"/>
        </w:rPr>
        <w:t xml:space="preserve">3473/002 </w:t>
      </w:r>
    </w:p>
    <w:p w:rsidR="00B43C2A" w:rsidRPr="003677FF" w:rsidRDefault="00B43C2A" w:rsidP="00B43C2A">
      <w:pPr>
        <w:rPr>
          <w:bCs/>
          <w:sz w:val="22"/>
        </w:rPr>
      </w:pPr>
      <w:r>
        <w:rPr>
          <w:bCs/>
          <w:sz w:val="22"/>
        </w:rPr>
        <w:t>N50 - LT/1/13</w:t>
      </w:r>
      <w:r w:rsidRPr="003677FF">
        <w:rPr>
          <w:bCs/>
          <w:sz w:val="22"/>
        </w:rPr>
        <w:t>/</w:t>
      </w:r>
      <w:r>
        <w:rPr>
          <w:bCs/>
          <w:sz w:val="22"/>
        </w:rPr>
        <w:t xml:space="preserve">3473/003 </w:t>
      </w:r>
    </w:p>
    <w:p w:rsidR="00B43C2A" w:rsidRDefault="00B43C2A" w:rsidP="00B43C2A">
      <w:pPr>
        <w:rPr>
          <w:bCs/>
          <w:sz w:val="22"/>
        </w:rPr>
      </w:pPr>
      <w:r>
        <w:rPr>
          <w:bCs/>
          <w:sz w:val="22"/>
        </w:rPr>
        <w:t>N60 - LT/1/13</w:t>
      </w:r>
      <w:r w:rsidRPr="003677FF">
        <w:rPr>
          <w:bCs/>
          <w:sz w:val="22"/>
        </w:rPr>
        <w:t>/</w:t>
      </w:r>
      <w:r>
        <w:rPr>
          <w:bCs/>
          <w:sz w:val="22"/>
        </w:rPr>
        <w:t xml:space="preserve">3473/004 </w:t>
      </w:r>
    </w:p>
    <w:p w:rsidR="00B43C2A" w:rsidRPr="003677FF" w:rsidRDefault="00B43C2A" w:rsidP="00B43C2A">
      <w:pPr>
        <w:rPr>
          <w:bCs/>
          <w:sz w:val="22"/>
        </w:rPr>
      </w:pPr>
      <w:r>
        <w:rPr>
          <w:bCs/>
          <w:sz w:val="22"/>
        </w:rPr>
        <w:t>N90 - LT/1/13</w:t>
      </w:r>
      <w:r w:rsidRPr="003677FF">
        <w:rPr>
          <w:bCs/>
          <w:sz w:val="22"/>
        </w:rPr>
        <w:t>/</w:t>
      </w:r>
      <w:r>
        <w:rPr>
          <w:bCs/>
          <w:sz w:val="22"/>
        </w:rPr>
        <w:t xml:space="preserve">3473/005 </w:t>
      </w:r>
    </w:p>
    <w:p w:rsidR="00B43C2A" w:rsidRDefault="00B43C2A" w:rsidP="00B43C2A">
      <w:pPr>
        <w:rPr>
          <w:bCs/>
          <w:sz w:val="22"/>
        </w:rPr>
      </w:pPr>
      <w:r>
        <w:rPr>
          <w:bCs/>
          <w:sz w:val="22"/>
        </w:rPr>
        <w:t>N100 - LT/1/13</w:t>
      </w:r>
      <w:r w:rsidRPr="003677FF">
        <w:rPr>
          <w:bCs/>
          <w:sz w:val="22"/>
        </w:rPr>
        <w:t>/</w:t>
      </w:r>
      <w:r>
        <w:rPr>
          <w:bCs/>
          <w:sz w:val="22"/>
        </w:rPr>
        <w:t xml:space="preserve">3473/006 </w:t>
      </w:r>
    </w:p>
    <w:p w:rsidR="00B43C2A" w:rsidRPr="00B43C2A" w:rsidRDefault="00B43C2A" w:rsidP="00B43C2A">
      <w:pPr>
        <w:rPr>
          <w:bCs/>
          <w:sz w:val="22"/>
          <w:u w:val="single"/>
        </w:rPr>
      </w:pPr>
      <w:r w:rsidRPr="00B43C2A">
        <w:rPr>
          <w:bCs/>
          <w:sz w:val="22"/>
          <w:u w:val="single"/>
        </w:rPr>
        <w:t>Buteliukas:</w:t>
      </w:r>
    </w:p>
    <w:p w:rsidR="00B43C2A" w:rsidRPr="003677FF" w:rsidRDefault="00B43C2A" w:rsidP="00B43C2A">
      <w:pPr>
        <w:rPr>
          <w:bCs/>
          <w:sz w:val="22"/>
        </w:rPr>
      </w:pPr>
      <w:r>
        <w:rPr>
          <w:bCs/>
          <w:sz w:val="22"/>
        </w:rPr>
        <w:t>N10 - LT/1/13</w:t>
      </w:r>
      <w:r w:rsidRPr="003677FF">
        <w:rPr>
          <w:bCs/>
          <w:sz w:val="22"/>
        </w:rPr>
        <w:t>/</w:t>
      </w:r>
      <w:r>
        <w:rPr>
          <w:bCs/>
          <w:sz w:val="22"/>
        </w:rPr>
        <w:t xml:space="preserve">3473/007 </w:t>
      </w:r>
    </w:p>
    <w:p w:rsidR="00B43C2A" w:rsidRDefault="00B43C2A" w:rsidP="00B43C2A">
      <w:pPr>
        <w:rPr>
          <w:bCs/>
          <w:sz w:val="22"/>
        </w:rPr>
      </w:pPr>
      <w:r>
        <w:rPr>
          <w:bCs/>
          <w:sz w:val="22"/>
        </w:rPr>
        <w:t>N30 - LT/1/13</w:t>
      </w:r>
      <w:r w:rsidRPr="003677FF">
        <w:rPr>
          <w:bCs/>
          <w:sz w:val="22"/>
        </w:rPr>
        <w:t>/</w:t>
      </w:r>
      <w:r>
        <w:rPr>
          <w:bCs/>
          <w:sz w:val="22"/>
        </w:rPr>
        <w:t xml:space="preserve">3473/008 </w:t>
      </w:r>
    </w:p>
    <w:p w:rsidR="00B43C2A" w:rsidRPr="003677FF" w:rsidRDefault="00B43C2A" w:rsidP="00B43C2A">
      <w:pPr>
        <w:rPr>
          <w:bCs/>
          <w:sz w:val="22"/>
        </w:rPr>
      </w:pPr>
      <w:r>
        <w:rPr>
          <w:bCs/>
          <w:sz w:val="22"/>
        </w:rPr>
        <w:t>N50 - LT/1/13</w:t>
      </w:r>
      <w:r w:rsidRPr="003677FF">
        <w:rPr>
          <w:bCs/>
          <w:sz w:val="22"/>
        </w:rPr>
        <w:t>/</w:t>
      </w:r>
      <w:r>
        <w:rPr>
          <w:bCs/>
          <w:sz w:val="22"/>
        </w:rPr>
        <w:t xml:space="preserve">3473/009 </w:t>
      </w:r>
    </w:p>
    <w:p w:rsidR="00B43C2A" w:rsidRDefault="00B43C2A" w:rsidP="00B43C2A">
      <w:pPr>
        <w:rPr>
          <w:bCs/>
          <w:sz w:val="22"/>
        </w:rPr>
      </w:pPr>
      <w:r>
        <w:rPr>
          <w:bCs/>
          <w:sz w:val="22"/>
        </w:rPr>
        <w:t>N60 - LT/1/13</w:t>
      </w:r>
      <w:r w:rsidRPr="003677FF">
        <w:rPr>
          <w:bCs/>
          <w:sz w:val="22"/>
        </w:rPr>
        <w:t>/</w:t>
      </w:r>
      <w:r>
        <w:rPr>
          <w:bCs/>
          <w:sz w:val="22"/>
        </w:rPr>
        <w:t xml:space="preserve">3473/010 </w:t>
      </w:r>
    </w:p>
    <w:p w:rsidR="00B43C2A" w:rsidRPr="003677FF" w:rsidRDefault="00B43C2A" w:rsidP="00B43C2A">
      <w:pPr>
        <w:rPr>
          <w:bCs/>
          <w:sz w:val="22"/>
        </w:rPr>
      </w:pPr>
      <w:r>
        <w:rPr>
          <w:bCs/>
          <w:sz w:val="22"/>
        </w:rPr>
        <w:t>N90 - LT/1/13</w:t>
      </w:r>
      <w:r w:rsidRPr="003677FF">
        <w:rPr>
          <w:bCs/>
          <w:sz w:val="22"/>
        </w:rPr>
        <w:t>/</w:t>
      </w:r>
      <w:r>
        <w:rPr>
          <w:bCs/>
          <w:sz w:val="22"/>
        </w:rPr>
        <w:t xml:space="preserve">3473/011 </w:t>
      </w:r>
    </w:p>
    <w:p w:rsidR="00B43C2A" w:rsidRDefault="00B43C2A" w:rsidP="00B43C2A">
      <w:pPr>
        <w:rPr>
          <w:bCs/>
          <w:sz w:val="22"/>
        </w:rPr>
      </w:pPr>
      <w:r>
        <w:rPr>
          <w:bCs/>
          <w:sz w:val="22"/>
        </w:rPr>
        <w:t>N100 - LT/1/13</w:t>
      </w:r>
      <w:r w:rsidRPr="003677FF">
        <w:rPr>
          <w:bCs/>
          <w:sz w:val="22"/>
        </w:rPr>
        <w:t>/</w:t>
      </w:r>
      <w:r>
        <w:rPr>
          <w:bCs/>
          <w:sz w:val="22"/>
        </w:rPr>
        <w:t xml:space="preserve">3473/012 </w:t>
      </w:r>
    </w:p>
    <w:p w:rsidR="00B43C2A" w:rsidRPr="001D7C29" w:rsidRDefault="00B43C2A" w:rsidP="00BA4B01">
      <w:pPr>
        <w:rPr>
          <w:sz w:val="22"/>
          <w:szCs w:val="22"/>
        </w:rPr>
      </w:pPr>
    </w:p>
    <w:p w:rsidR="004071AD" w:rsidRPr="001D7C29" w:rsidRDefault="004071AD" w:rsidP="00BA4B01">
      <w:pPr>
        <w:rPr>
          <w:sz w:val="22"/>
          <w:szCs w:val="22"/>
        </w:rPr>
      </w:pPr>
    </w:p>
    <w:p w:rsidR="004071AD" w:rsidRPr="001D7C29" w:rsidRDefault="004071AD" w:rsidP="00BA4B01">
      <w:pPr>
        <w:ind w:left="567" w:hanging="567"/>
        <w:rPr>
          <w:b/>
          <w:bCs/>
          <w:caps/>
          <w:sz w:val="22"/>
          <w:szCs w:val="22"/>
        </w:rPr>
      </w:pPr>
      <w:r w:rsidRPr="001D7C29">
        <w:rPr>
          <w:b/>
          <w:bCs/>
          <w:caps/>
          <w:sz w:val="22"/>
          <w:szCs w:val="22"/>
        </w:rPr>
        <w:t>9.</w:t>
      </w:r>
      <w:r w:rsidRPr="001D7C29">
        <w:rPr>
          <w:b/>
          <w:bCs/>
          <w:caps/>
          <w:sz w:val="22"/>
          <w:szCs w:val="22"/>
        </w:rPr>
        <w:tab/>
        <w:t>Rinkodaros teisės SUTEIKIMO / ATNAUJINImo data</w:t>
      </w:r>
    </w:p>
    <w:p w:rsidR="004071AD" w:rsidRPr="001D7C29" w:rsidRDefault="004071AD" w:rsidP="00BA4B01">
      <w:pPr>
        <w:rPr>
          <w:sz w:val="22"/>
          <w:szCs w:val="22"/>
        </w:rPr>
      </w:pPr>
    </w:p>
    <w:p w:rsidR="00B43C2A" w:rsidRDefault="00B43C2A" w:rsidP="00B43C2A">
      <w:pPr>
        <w:pStyle w:val="Betarp"/>
        <w:rPr>
          <w:rFonts w:ascii="Times New Roman" w:hAnsi="Times New Roman"/>
          <w:noProof/>
        </w:rPr>
      </w:pPr>
      <w:r>
        <w:rPr>
          <w:rFonts w:ascii="Times New Roman" w:hAnsi="Times New Roman"/>
          <w:noProof/>
          <w:lang w:eastAsia="lt-LT"/>
        </w:rPr>
        <w:t xml:space="preserve">Rinkodaros teisė pirmą kartą suteikta </w:t>
      </w:r>
      <w:r>
        <w:rPr>
          <w:rFonts w:ascii="Times New Roman" w:hAnsi="Times New Roman"/>
          <w:noProof/>
        </w:rPr>
        <w:t>2013 m. gruodžio mėn. 27 d.</w:t>
      </w:r>
    </w:p>
    <w:p w:rsidR="004071AD" w:rsidRPr="001D7C29" w:rsidRDefault="004071AD" w:rsidP="00BA4B01">
      <w:pPr>
        <w:rPr>
          <w:sz w:val="22"/>
          <w:szCs w:val="22"/>
        </w:rPr>
      </w:pPr>
    </w:p>
    <w:p w:rsidR="004071AD" w:rsidRPr="001D7C29" w:rsidRDefault="004071AD" w:rsidP="00BA4B01">
      <w:pPr>
        <w:rPr>
          <w:sz w:val="22"/>
          <w:szCs w:val="22"/>
        </w:rPr>
      </w:pPr>
    </w:p>
    <w:p w:rsidR="004071AD" w:rsidRPr="001D7C29" w:rsidRDefault="004071AD" w:rsidP="00BA4B01">
      <w:pPr>
        <w:keepNext/>
        <w:keepLines/>
        <w:ind w:left="567" w:hanging="567"/>
        <w:rPr>
          <w:b/>
          <w:bCs/>
          <w:caps/>
          <w:sz w:val="22"/>
          <w:szCs w:val="22"/>
        </w:rPr>
      </w:pPr>
      <w:r w:rsidRPr="001D7C29">
        <w:rPr>
          <w:b/>
          <w:bCs/>
          <w:caps/>
          <w:sz w:val="22"/>
          <w:szCs w:val="22"/>
        </w:rPr>
        <w:t>10.</w:t>
      </w:r>
      <w:r w:rsidRPr="001D7C29">
        <w:rPr>
          <w:b/>
          <w:bCs/>
          <w:caps/>
          <w:sz w:val="22"/>
          <w:szCs w:val="22"/>
        </w:rPr>
        <w:tab/>
        <w:t>teksto peržiūros data</w:t>
      </w:r>
    </w:p>
    <w:p w:rsidR="004071AD" w:rsidRDefault="004071AD" w:rsidP="00BA4B01">
      <w:pPr>
        <w:rPr>
          <w:bCs/>
          <w:sz w:val="22"/>
          <w:szCs w:val="22"/>
        </w:rPr>
      </w:pPr>
    </w:p>
    <w:p w:rsidR="00B43C2A" w:rsidRDefault="00B43C2A" w:rsidP="00B43C2A">
      <w:pPr>
        <w:pStyle w:val="Betarp"/>
        <w:rPr>
          <w:rFonts w:ascii="Times New Roman" w:hAnsi="Times New Roman"/>
          <w:noProof/>
        </w:rPr>
      </w:pPr>
      <w:r>
        <w:rPr>
          <w:rFonts w:ascii="Times New Roman" w:hAnsi="Times New Roman"/>
          <w:noProof/>
        </w:rPr>
        <w:t>2013 m. gruodžio mėn. 27 d.</w:t>
      </w:r>
    </w:p>
    <w:p w:rsidR="00B43C2A" w:rsidRPr="001D7C29" w:rsidRDefault="00B43C2A" w:rsidP="00BA4B01">
      <w:pPr>
        <w:rPr>
          <w:bCs/>
          <w:sz w:val="22"/>
          <w:szCs w:val="22"/>
        </w:rPr>
      </w:pPr>
    </w:p>
    <w:p w:rsidR="004071AD" w:rsidRPr="001D7C29" w:rsidRDefault="004071AD" w:rsidP="00BA4B01">
      <w:pPr>
        <w:pStyle w:val="Pagrindinistekstas"/>
        <w:spacing w:line="240" w:lineRule="auto"/>
        <w:rPr>
          <w:szCs w:val="22"/>
        </w:rPr>
      </w:pPr>
    </w:p>
    <w:p w:rsidR="004071AD" w:rsidRPr="001D7C29" w:rsidRDefault="0027000F" w:rsidP="00BA4B01">
      <w:pPr>
        <w:pStyle w:val="Paprastasistekstas"/>
        <w:tabs>
          <w:tab w:val="left" w:pos="5954"/>
          <w:tab w:val="left" w:pos="6237"/>
          <w:tab w:val="left" w:pos="6663"/>
          <w:tab w:val="left" w:pos="6946"/>
        </w:tabs>
        <w:rPr>
          <w:rFonts w:ascii="Times New Roman" w:hAnsi="Times New Roman"/>
          <w:sz w:val="22"/>
          <w:szCs w:val="22"/>
          <w:lang w:val="lt-LT"/>
        </w:rPr>
      </w:pPr>
      <w:r w:rsidRPr="001D7C29">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1D7C29">
        <w:rPr>
          <w:rFonts w:ascii="Times New Roman" w:hAnsi="Times New Roman"/>
          <w:i/>
          <w:noProof/>
          <w:sz w:val="22"/>
          <w:szCs w:val="22"/>
          <w:lang w:val="lt-LT"/>
        </w:rPr>
        <w:t xml:space="preserve"> </w:t>
      </w:r>
      <w:r w:rsidR="004071AD" w:rsidRPr="001D7C29">
        <w:rPr>
          <w:rFonts w:ascii="Times New Roman" w:hAnsi="Times New Roman"/>
          <w:color w:val="0000FF"/>
          <w:sz w:val="22"/>
          <w:szCs w:val="22"/>
          <w:lang w:val="lt-LT"/>
        </w:rPr>
        <w:t>http://www.vvkt.lt/</w:t>
      </w:r>
    </w:p>
    <w:p w:rsidR="004071AD" w:rsidRPr="001D7C29" w:rsidRDefault="004071AD" w:rsidP="00BA4B01">
      <w:pPr>
        <w:pStyle w:val="Pagrindinistekstas"/>
        <w:spacing w:line="240" w:lineRule="auto"/>
        <w:rPr>
          <w:szCs w:val="22"/>
        </w:rPr>
      </w:pPr>
      <w:r w:rsidRPr="001D7C29">
        <w:rPr>
          <w:b/>
          <w:bCs/>
          <w:szCs w:val="22"/>
        </w:rPr>
        <w:br w:type="page"/>
      </w:r>
    </w:p>
    <w:p w:rsidR="004071AD" w:rsidRPr="001D7C29" w:rsidRDefault="004071AD" w:rsidP="00BA4B01">
      <w:pPr>
        <w:pStyle w:val="Pagrindinistekstas"/>
        <w:spacing w:line="240" w:lineRule="auto"/>
        <w:rPr>
          <w:szCs w:val="22"/>
        </w:rPr>
      </w:pPr>
    </w:p>
    <w:p w:rsidR="004071AD" w:rsidRPr="001D7C29" w:rsidRDefault="004071AD" w:rsidP="00BA4B01">
      <w:pPr>
        <w:pStyle w:val="Pagrindinistekstas"/>
        <w:spacing w:line="240" w:lineRule="auto"/>
        <w:rPr>
          <w:szCs w:val="22"/>
        </w:rPr>
      </w:pPr>
    </w:p>
    <w:p w:rsidR="004071AD" w:rsidRPr="001D7C29" w:rsidRDefault="004071AD" w:rsidP="00BA4B01">
      <w:pPr>
        <w:pStyle w:val="Pagrindinistekstas"/>
        <w:spacing w:line="240" w:lineRule="auto"/>
        <w:rPr>
          <w:szCs w:val="22"/>
        </w:rPr>
      </w:pPr>
    </w:p>
    <w:p w:rsidR="004071AD" w:rsidRPr="001D7C29" w:rsidRDefault="004071AD" w:rsidP="00BA4B01">
      <w:pPr>
        <w:pStyle w:val="Pagrindinistekstas"/>
        <w:spacing w:line="240" w:lineRule="auto"/>
        <w:rPr>
          <w:szCs w:val="22"/>
        </w:rPr>
      </w:pPr>
    </w:p>
    <w:p w:rsidR="004071AD" w:rsidRPr="001D7C29" w:rsidRDefault="004071AD" w:rsidP="00BA4B01">
      <w:pPr>
        <w:pStyle w:val="Pagrindinistekstas"/>
        <w:spacing w:line="240" w:lineRule="auto"/>
        <w:rPr>
          <w:szCs w:val="22"/>
        </w:rPr>
      </w:pPr>
    </w:p>
    <w:p w:rsidR="004071AD" w:rsidRPr="001D7C29" w:rsidRDefault="004071AD" w:rsidP="00BA4B01">
      <w:pPr>
        <w:pStyle w:val="Pagrindinistekstas"/>
        <w:spacing w:line="240" w:lineRule="auto"/>
        <w:rPr>
          <w:szCs w:val="22"/>
        </w:rPr>
      </w:pPr>
    </w:p>
    <w:p w:rsidR="004071AD" w:rsidRPr="001D7C29" w:rsidRDefault="004071AD" w:rsidP="00BA4B01">
      <w:pPr>
        <w:pStyle w:val="Pagrindinistekstas"/>
        <w:spacing w:line="240" w:lineRule="auto"/>
        <w:rPr>
          <w:szCs w:val="22"/>
        </w:rPr>
      </w:pPr>
    </w:p>
    <w:p w:rsidR="004071AD" w:rsidRPr="001D7C29" w:rsidRDefault="004071AD" w:rsidP="00BA4B01">
      <w:pPr>
        <w:pStyle w:val="Pagrindinistekstas"/>
        <w:spacing w:line="240" w:lineRule="auto"/>
        <w:rPr>
          <w:szCs w:val="22"/>
        </w:rPr>
      </w:pPr>
    </w:p>
    <w:p w:rsidR="004071AD" w:rsidRPr="001D7C29" w:rsidRDefault="004071AD" w:rsidP="00BA4B01">
      <w:pPr>
        <w:pStyle w:val="Pagrindinistekstas"/>
        <w:spacing w:line="240" w:lineRule="auto"/>
        <w:rPr>
          <w:szCs w:val="22"/>
        </w:rPr>
      </w:pPr>
    </w:p>
    <w:p w:rsidR="004071AD" w:rsidRPr="001D7C29" w:rsidRDefault="004071AD" w:rsidP="00BA4B01">
      <w:pPr>
        <w:pStyle w:val="Pagrindinistekstas"/>
        <w:spacing w:line="240" w:lineRule="auto"/>
        <w:rPr>
          <w:szCs w:val="22"/>
        </w:rPr>
      </w:pPr>
    </w:p>
    <w:p w:rsidR="004071AD" w:rsidRPr="001D7C29" w:rsidRDefault="004071AD" w:rsidP="00BA4B01">
      <w:pPr>
        <w:pStyle w:val="Pagrindinistekstas"/>
        <w:spacing w:line="240" w:lineRule="auto"/>
        <w:rPr>
          <w:szCs w:val="22"/>
        </w:rPr>
      </w:pPr>
    </w:p>
    <w:p w:rsidR="004071AD" w:rsidRPr="001D7C29" w:rsidRDefault="004071AD" w:rsidP="00BA4B01">
      <w:pPr>
        <w:pStyle w:val="Pagrindinistekstas"/>
        <w:spacing w:line="240" w:lineRule="auto"/>
        <w:rPr>
          <w:szCs w:val="22"/>
        </w:rPr>
      </w:pPr>
    </w:p>
    <w:p w:rsidR="004071AD" w:rsidRPr="001D7C29" w:rsidRDefault="004071AD" w:rsidP="00BA4B01">
      <w:pPr>
        <w:pStyle w:val="Pagrindinistekstas"/>
        <w:spacing w:line="240" w:lineRule="auto"/>
        <w:rPr>
          <w:szCs w:val="22"/>
        </w:rPr>
      </w:pPr>
    </w:p>
    <w:p w:rsidR="004071AD" w:rsidRPr="001D7C29" w:rsidRDefault="004071AD" w:rsidP="00BA4B01">
      <w:pPr>
        <w:pStyle w:val="Pagrindinistekstas"/>
        <w:spacing w:line="240" w:lineRule="auto"/>
        <w:rPr>
          <w:szCs w:val="22"/>
        </w:rPr>
      </w:pPr>
    </w:p>
    <w:p w:rsidR="004071AD" w:rsidRPr="001D7C29" w:rsidRDefault="004071AD" w:rsidP="00BA4B01">
      <w:pPr>
        <w:pStyle w:val="Pagrindinistekstas"/>
        <w:spacing w:line="240" w:lineRule="auto"/>
        <w:rPr>
          <w:szCs w:val="22"/>
        </w:rPr>
      </w:pPr>
    </w:p>
    <w:p w:rsidR="004071AD" w:rsidRPr="001D7C29" w:rsidRDefault="004071AD" w:rsidP="00BA4B01">
      <w:pPr>
        <w:pStyle w:val="Pavadinimas"/>
        <w:rPr>
          <w:szCs w:val="22"/>
          <w:lang w:val="lt-LT"/>
        </w:rPr>
      </w:pPr>
    </w:p>
    <w:p w:rsidR="004071AD" w:rsidRPr="001D7C29" w:rsidRDefault="004071AD" w:rsidP="00BA4B01">
      <w:pPr>
        <w:pStyle w:val="Pavadinimas"/>
        <w:rPr>
          <w:szCs w:val="22"/>
          <w:lang w:val="lt-LT"/>
        </w:rPr>
      </w:pPr>
    </w:p>
    <w:p w:rsidR="004071AD" w:rsidRPr="001D7C29" w:rsidRDefault="004071AD" w:rsidP="00BA4B01">
      <w:pPr>
        <w:pStyle w:val="Pavadinimas"/>
        <w:rPr>
          <w:szCs w:val="22"/>
          <w:lang w:val="lt-LT"/>
        </w:rPr>
      </w:pPr>
    </w:p>
    <w:p w:rsidR="004071AD" w:rsidRPr="001D7C29" w:rsidRDefault="004071AD" w:rsidP="00BA4B01">
      <w:pPr>
        <w:pStyle w:val="Pavadinimas"/>
        <w:rPr>
          <w:szCs w:val="22"/>
          <w:lang w:val="lt-LT"/>
        </w:rPr>
      </w:pPr>
    </w:p>
    <w:p w:rsidR="004071AD" w:rsidRPr="001D7C29" w:rsidRDefault="004071AD" w:rsidP="00BA4B01">
      <w:pPr>
        <w:pStyle w:val="Pavadinimas"/>
        <w:rPr>
          <w:szCs w:val="22"/>
          <w:lang w:val="lt-LT"/>
        </w:rPr>
      </w:pPr>
    </w:p>
    <w:p w:rsidR="004071AD" w:rsidRPr="001D7C29" w:rsidRDefault="004071AD" w:rsidP="00BA4B01">
      <w:pPr>
        <w:pStyle w:val="Pavadinimas"/>
        <w:rPr>
          <w:szCs w:val="22"/>
          <w:lang w:val="lt-LT"/>
        </w:rPr>
      </w:pPr>
    </w:p>
    <w:p w:rsidR="004071AD" w:rsidRPr="001D7C29" w:rsidRDefault="004071AD" w:rsidP="00BA4B01">
      <w:pPr>
        <w:pStyle w:val="Pavadinimas"/>
        <w:rPr>
          <w:szCs w:val="22"/>
          <w:lang w:val="lt-LT"/>
        </w:rPr>
      </w:pPr>
    </w:p>
    <w:p w:rsidR="004071AD" w:rsidRPr="001D7C29" w:rsidRDefault="004071AD" w:rsidP="00BA4B01">
      <w:pPr>
        <w:pStyle w:val="Pavadinimas"/>
        <w:rPr>
          <w:szCs w:val="22"/>
          <w:lang w:val="pt-BR"/>
        </w:rPr>
      </w:pPr>
      <w:r w:rsidRPr="001D7C29">
        <w:rPr>
          <w:szCs w:val="22"/>
          <w:lang w:val="pt-BR"/>
        </w:rPr>
        <w:t>II PRIEDAS</w:t>
      </w:r>
    </w:p>
    <w:p w:rsidR="004071AD" w:rsidRPr="001D7C29" w:rsidRDefault="004071AD" w:rsidP="00BA4B01">
      <w:pPr>
        <w:pStyle w:val="Pavadinimas"/>
        <w:rPr>
          <w:szCs w:val="22"/>
          <w:lang w:val="pt-BR"/>
        </w:rPr>
      </w:pPr>
    </w:p>
    <w:p w:rsidR="004071AD" w:rsidRPr="001D7C29" w:rsidRDefault="004071AD" w:rsidP="00BA4B01">
      <w:pPr>
        <w:pStyle w:val="Pavadinimas"/>
        <w:rPr>
          <w:szCs w:val="22"/>
          <w:lang w:val="pt-BR"/>
        </w:rPr>
      </w:pPr>
      <w:r w:rsidRPr="001D7C29">
        <w:rPr>
          <w:szCs w:val="22"/>
          <w:lang w:val="pt-BR"/>
        </w:rPr>
        <w:t>RINKODAROS SĄLYGOS</w:t>
      </w:r>
    </w:p>
    <w:p w:rsidR="004071AD" w:rsidRPr="001D7C29" w:rsidRDefault="004071AD" w:rsidP="00BA4B01">
      <w:pPr>
        <w:pStyle w:val="Pagrindinistekstas"/>
        <w:spacing w:line="240" w:lineRule="auto"/>
        <w:rPr>
          <w:szCs w:val="22"/>
        </w:rPr>
      </w:pPr>
    </w:p>
    <w:p w:rsidR="004071AD" w:rsidRPr="001D7C29" w:rsidRDefault="004071AD" w:rsidP="00BA4B01">
      <w:pPr>
        <w:ind w:left="1701" w:right="1416" w:hanging="708"/>
        <w:rPr>
          <w:b/>
          <w:sz w:val="22"/>
          <w:szCs w:val="22"/>
        </w:rPr>
      </w:pPr>
      <w:r w:rsidRPr="001D7C29">
        <w:rPr>
          <w:b/>
          <w:sz w:val="22"/>
          <w:szCs w:val="22"/>
        </w:rPr>
        <w:t>A.</w:t>
      </w:r>
      <w:r w:rsidRPr="001D7C29">
        <w:rPr>
          <w:b/>
          <w:sz w:val="22"/>
          <w:szCs w:val="22"/>
        </w:rPr>
        <w:tab/>
        <w:t>GAMINTOJAS (-AI), ATSAKINGAS (-I) UŽ SERIJŲ IŠLEIDIMĄ</w:t>
      </w:r>
    </w:p>
    <w:p w:rsidR="004071AD" w:rsidRPr="001D7C29" w:rsidRDefault="004071AD" w:rsidP="00BA4B01">
      <w:pPr>
        <w:rPr>
          <w:sz w:val="22"/>
          <w:szCs w:val="22"/>
        </w:rPr>
      </w:pPr>
    </w:p>
    <w:p w:rsidR="004071AD" w:rsidRPr="001D7C29" w:rsidRDefault="004071AD" w:rsidP="00BA4B01">
      <w:pPr>
        <w:suppressLineNumbers/>
        <w:ind w:left="1701" w:right="1416" w:hanging="708"/>
        <w:rPr>
          <w:sz w:val="22"/>
          <w:szCs w:val="22"/>
        </w:rPr>
      </w:pPr>
      <w:r w:rsidRPr="001D7C29">
        <w:rPr>
          <w:b/>
          <w:sz w:val="22"/>
          <w:szCs w:val="22"/>
        </w:rPr>
        <w:t>B.</w:t>
      </w:r>
      <w:r w:rsidRPr="001D7C29">
        <w:rPr>
          <w:b/>
          <w:sz w:val="22"/>
          <w:szCs w:val="22"/>
        </w:rPr>
        <w:tab/>
        <w:t>TIEKIMO IR VARTOJIMO SĄLYGOS AR APRIBOJIMAI</w:t>
      </w:r>
    </w:p>
    <w:p w:rsidR="001D7C29" w:rsidRDefault="004071AD" w:rsidP="00BA4B01">
      <w:pPr>
        <w:tabs>
          <w:tab w:val="left" w:pos="567"/>
        </w:tabs>
        <w:rPr>
          <w:sz w:val="22"/>
          <w:szCs w:val="22"/>
        </w:rPr>
      </w:pPr>
      <w:r w:rsidRPr="001D7C29">
        <w:rPr>
          <w:sz w:val="22"/>
          <w:szCs w:val="22"/>
        </w:rPr>
        <w:br w:type="page"/>
      </w:r>
    </w:p>
    <w:p w:rsidR="004071AD" w:rsidRPr="001D7C29" w:rsidRDefault="004071AD" w:rsidP="00BA4B01">
      <w:pPr>
        <w:tabs>
          <w:tab w:val="left" w:pos="567"/>
        </w:tabs>
        <w:rPr>
          <w:b/>
          <w:sz w:val="22"/>
          <w:szCs w:val="22"/>
        </w:rPr>
      </w:pPr>
      <w:r w:rsidRPr="001D7C29">
        <w:rPr>
          <w:b/>
          <w:sz w:val="22"/>
          <w:szCs w:val="22"/>
        </w:rPr>
        <w:lastRenderedPageBreak/>
        <w:t>A.</w:t>
      </w:r>
      <w:r w:rsidRPr="001D7C29">
        <w:rPr>
          <w:b/>
          <w:sz w:val="22"/>
          <w:szCs w:val="22"/>
        </w:rPr>
        <w:tab/>
        <w:t>GAMINTOJAI, ATSAKINGI UŽ SERIJŲ IŠLEIDIMĄ</w:t>
      </w:r>
    </w:p>
    <w:p w:rsidR="004071AD" w:rsidRPr="001D7C29" w:rsidRDefault="004071AD" w:rsidP="00BA4B01">
      <w:pPr>
        <w:rPr>
          <w:sz w:val="22"/>
          <w:szCs w:val="22"/>
        </w:rPr>
      </w:pPr>
    </w:p>
    <w:p w:rsidR="004071AD" w:rsidRPr="001D7C29" w:rsidRDefault="004071AD" w:rsidP="00BA4B01">
      <w:pPr>
        <w:pStyle w:val="Pagrindinistekstas"/>
        <w:spacing w:line="240" w:lineRule="auto"/>
        <w:rPr>
          <w:bCs/>
          <w:iCs/>
          <w:szCs w:val="22"/>
          <w:u w:val="single"/>
        </w:rPr>
      </w:pPr>
      <w:r w:rsidRPr="001D7C29">
        <w:rPr>
          <w:bCs/>
          <w:iCs/>
          <w:szCs w:val="22"/>
          <w:u w:val="single"/>
        </w:rPr>
        <w:t>Gamintojų, atsakingų už serijų išleidimą, pavadinimai ir adresai</w:t>
      </w:r>
    </w:p>
    <w:p w:rsidR="001D7C29" w:rsidRPr="001D7C29" w:rsidRDefault="001D7C29" w:rsidP="001D7C29">
      <w:pPr>
        <w:tabs>
          <w:tab w:val="left" w:pos="567"/>
        </w:tabs>
        <w:rPr>
          <w:sz w:val="22"/>
          <w:szCs w:val="22"/>
          <w:lang w:eastAsia="lt-LT"/>
        </w:rPr>
      </w:pPr>
    </w:p>
    <w:p w:rsidR="001D7C29" w:rsidRPr="001D7C29" w:rsidRDefault="001D7C29" w:rsidP="001D7C29">
      <w:pPr>
        <w:tabs>
          <w:tab w:val="left" w:pos="1260"/>
        </w:tabs>
        <w:rPr>
          <w:bCs/>
          <w:sz w:val="22"/>
          <w:szCs w:val="22"/>
          <w:lang w:eastAsia="lt-LT"/>
        </w:rPr>
      </w:pPr>
      <w:r w:rsidRPr="001D7C29">
        <w:rPr>
          <w:bCs/>
          <w:sz w:val="22"/>
          <w:szCs w:val="22"/>
          <w:lang w:eastAsia="lt-LT"/>
        </w:rPr>
        <w:t>Lek Pharmaceuticals d.d.</w:t>
      </w:r>
    </w:p>
    <w:p w:rsidR="001D7C29" w:rsidRPr="001D7C29" w:rsidRDefault="001D7C29" w:rsidP="001D7C29">
      <w:pPr>
        <w:tabs>
          <w:tab w:val="left" w:pos="1260"/>
        </w:tabs>
        <w:rPr>
          <w:bCs/>
          <w:sz w:val="22"/>
          <w:szCs w:val="22"/>
          <w:lang w:eastAsia="lt-LT"/>
        </w:rPr>
      </w:pPr>
      <w:r w:rsidRPr="001D7C29">
        <w:rPr>
          <w:bCs/>
          <w:sz w:val="22"/>
          <w:szCs w:val="22"/>
          <w:lang w:eastAsia="lt-LT"/>
        </w:rPr>
        <w:t>Verov</w:t>
      </w:r>
      <w:r>
        <w:rPr>
          <w:bCs/>
          <w:sz w:val="22"/>
          <w:szCs w:val="22"/>
          <w:lang w:eastAsia="lt-LT"/>
        </w:rPr>
        <w:t>š</w:t>
      </w:r>
      <w:r w:rsidRPr="001D7C29">
        <w:rPr>
          <w:bCs/>
          <w:sz w:val="22"/>
          <w:szCs w:val="22"/>
          <w:lang w:eastAsia="lt-LT"/>
        </w:rPr>
        <w:t>kova 57</w:t>
      </w:r>
      <w:r>
        <w:rPr>
          <w:bCs/>
          <w:sz w:val="22"/>
          <w:szCs w:val="22"/>
          <w:lang w:eastAsia="lt-LT"/>
        </w:rPr>
        <w:t xml:space="preserve">, </w:t>
      </w:r>
      <w:r w:rsidRPr="001D7C29">
        <w:rPr>
          <w:bCs/>
          <w:sz w:val="22"/>
          <w:szCs w:val="22"/>
          <w:lang w:eastAsia="lt-LT"/>
        </w:rPr>
        <w:t>SI-1526 Ljubljana</w:t>
      </w:r>
    </w:p>
    <w:p w:rsidR="001D7C29" w:rsidRPr="001D7C29" w:rsidRDefault="001D7C29" w:rsidP="001D7C29">
      <w:pPr>
        <w:tabs>
          <w:tab w:val="left" w:pos="1260"/>
        </w:tabs>
        <w:rPr>
          <w:bCs/>
          <w:sz w:val="22"/>
          <w:szCs w:val="22"/>
          <w:lang w:eastAsia="lt-LT"/>
        </w:rPr>
      </w:pPr>
      <w:r w:rsidRPr="001D7C29">
        <w:rPr>
          <w:bCs/>
          <w:sz w:val="22"/>
          <w:szCs w:val="22"/>
          <w:lang w:eastAsia="lt-LT"/>
        </w:rPr>
        <w:t>Slovėnija</w:t>
      </w:r>
    </w:p>
    <w:p w:rsidR="001D7C29" w:rsidRPr="001D7C29" w:rsidRDefault="001D7C29" w:rsidP="001D7C29">
      <w:pPr>
        <w:tabs>
          <w:tab w:val="left" w:pos="1260"/>
        </w:tabs>
        <w:rPr>
          <w:sz w:val="22"/>
          <w:szCs w:val="22"/>
          <w:lang w:eastAsia="lt-LT"/>
        </w:rPr>
      </w:pPr>
    </w:p>
    <w:p w:rsidR="001D7C29" w:rsidRPr="001D7C29" w:rsidRDefault="001D7C29" w:rsidP="001D7C29">
      <w:pPr>
        <w:tabs>
          <w:tab w:val="left" w:pos="1260"/>
        </w:tabs>
        <w:rPr>
          <w:sz w:val="22"/>
          <w:szCs w:val="22"/>
          <w:lang w:eastAsia="lt-LT"/>
        </w:rPr>
      </w:pPr>
      <w:r w:rsidRPr="001D7C29">
        <w:rPr>
          <w:sz w:val="22"/>
          <w:szCs w:val="22"/>
          <w:lang w:eastAsia="lt-LT"/>
        </w:rPr>
        <w:t>arba</w:t>
      </w:r>
    </w:p>
    <w:p w:rsidR="001D7C29" w:rsidRPr="001D7C29" w:rsidRDefault="001D7C29" w:rsidP="001D7C29">
      <w:pPr>
        <w:tabs>
          <w:tab w:val="left" w:pos="1260"/>
        </w:tabs>
        <w:rPr>
          <w:sz w:val="22"/>
          <w:szCs w:val="22"/>
          <w:lang w:eastAsia="lt-LT"/>
        </w:rPr>
      </w:pPr>
    </w:p>
    <w:p w:rsidR="001D7C29" w:rsidRPr="001D7C29" w:rsidRDefault="001D7C29" w:rsidP="001D7C29">
      <w:pPr>
        <w:tabs>
          <w:tab w:val="left" w:pos="1260"/>
        </w:tabs>
        <w:rPr>
          <w:sz w:val="22"/>
          <w:szCs w:val="22"/>
          <w:lang w:eastAsia="lt-LT"/>
        </w:rPr>
      </w:pPr>
      <w:r w:rsidRPr="001D7C29">
        <w:rPr>
          <w:sz w:val="22"/>
          <w:szCs w:val="22"/>
          <w:lang w:eastAsia="lt-LT"/>
        </w:rPr>
        <w:t>LEK S.A.</w:t>
      </w:r>
    </w:p>
    <w:p w:rsidR="001D7C29" w:rsidRPr="001D7C29" w:rsidRDefault="001D7C29" w:rsidP="001D7C29">
      <w:pPr>
        <w:tabs>
          <w:tab w:val="left" w:pos="1260"/>
        </w:tabs>
        <w:rPr>
          <w:sz w:val="22"/>
          <w:szCs w:val="22"/>
          <w:lang w:eastAsia="lt-LT"/>
        </w:rPr>
      </w:pPr>
      <w:r w:rsidRPr="001D7C29">
        <w:rPr>
          <w:sz w:val="22"/>
          <w:szCs w:val="22"/>
          <w:lang w:eastAsia="lt-LT"/>
        </w:rPr>
        <w:t>Ul. Domaniewska 50 C</w:t>
      </w:r>
      <w:r>
        <w:rPr>
          <w:sz w:val="22"/>
          <w:szCs w:val="22"/>
          <w:lang w:eastAsia="lt-LT"/>
        </w:rPr>
        <w:t xml:space="preserve">, </w:t>
      </w:r>
      <w:r w:rsidRPr="001D7C29">
        <w:rPr>
          <w:sz w:val="22"/>
          <w:szCs w:val="22"/>
          <w:lang w:eastAsia="lt-LT"/>
        </w:rPr>
        <w:t>02-672 Warszawa</w:t>
      </w:r>
    </w:p>
    <w:p w:rsidR="001D7C29" w:rsidRPr="001D7C29" w:rsidRDefault="001D7C29" w:rsidP="001D7C29">
      <w:pPr>
        <w:tabs>
          <w:tab w:val="left" w:pos="1260"/>
        </w:tabs>
        <w:rPr>
          <w:sz w:val="22"/>
          <w:szCs w:val="22"/>
          <w:lang w:eastAsia="lt-LT"/>
        </w:rPr>
      </w:pPr>
      <w:r w:rsidRPr="001D7C29">
        <w:rPr>
          <w:sz w:val="22"/>
          <w:szCs w:val="22"/>
          <w:lang w:eastAsia="lt-LT"/>
        </w:rPr>
        <w:t>Lenkija</w:t>
      </w:r>
    </w:p>
    <w:p w:rsidR="001D7C29" w:rsidRDefault="001D7C29" w:rsidP="001D7C29">
      <w:pPr>
        <w:tabs>
          <w:tab w:val="left" w:pos="567"/>
        </w:tabs>
        <w:rPr>
          <w:sz w:val="22"/>
          <w:szCs w:val="22"/>
          <w:lang w:val="es-ES" w:eastAsia="lt-LT"/>
        </w:rPr>
      </w:pPr>
    </w:p>
    <w:p w:rsidR="001D7C29" w:rsidRDefault="001D7C29" w:rsidP="001D7C29">
      <w:pPr>
        <w:tabs>
          <w:tab w:val="left" w:pos="567"/>
        </w:tabs>
        <w:rPr>
          <w:sz w:val="22"/>
          <w:szCs w:val="22"/>
          <w:lang w:val="es-ES" w:eastAsia="lt-LT"/>
        </w:rPr>
      </w:pPr>
      <w:r>
        <w:rPr>
          <w:sz w:val="22"/>
          <w:szCs w:val="22"/>
          <w:lang w:val="es-ES" w:eastAsia="lt-LT"/>
        </w:rPr>
        <w:t>arba</w:t>
      </w:r>
    </w:p>
    <w:p w:rsidR="001D7C29" w:rsidRDefault="001D7C29" w:rsidP="001D7C29">
      <w:pPr>
        <w:tabs>
          <w:tab w:val="left" w:pos="567"/>
        </w:tabs>
        <w:rPr>
          <w:sz w:val="22"/>
          <w:szCs w:val="22"/>
          <w:lang w:val="es-ES" w:eastAsia="lt-LT"/>
        </w:rPr>
      </w:pPr>
    </w:p>
    <w:p w:rsidR="001D7C29" w:rsidRPr="001D7C29" w:rsidRDefault="001D7C29" w:rsidP="001D7C29">
      <w:pPr>
        <w:tabs>
          <w:tab w:val="left" w:pos="1260"/>
        </w:tabs>
        <w:rPr>
          <w:sz w:val="22"/>
          <w:szCs w:val="22"/>
          <w:lang w:eastAsia="lt-LT"/>
        </w:rPr>
      </w:pPr>
      <w:r w:rsidRPr="001D7C29">
        <w:rPr>
          <w:sz w:val="22"/>
          <w:szCs w:val="22"/>
          <w:lang w:eastAsia="lt-LT"/>
        </w:rPr>
        <w:t>Salutas Pharma GmbH</w:t>
      </w:r>
    </w:p>
    <w:p w:rsidR="001D7C29" w:rsidRPr="001D7C29" w:rsidRDefault="001D7C29" w:rsidP="001D7C29">
      <w:pPr>
        <w:tabs>
          <w:tab w:val="left" w:pos="1260"/>
        </w:tabs>
        <w:rPr>
          <w:sz w:val="22"/>
          <w:szCs w:val="22"/>
          <w:lang w:eastAsia="lt-LT"/>
        </w:rPr>
      </w:pPr>
      <w:r w:rsidRPr="001D7C29">
        <w:rPr>
          <w:sz w:val="22"/>
          <w:szCs w:val="22"/>
          <w:lang w:eastAsia="lt-LT"/>
        </w:rPr>
        <w:t>Otto-von-Guericke-Allee 1, 39179 Barleben</w:t>
      </w:r>
    </w:p>
    <w:p w:rsidR="001D7C29" w:rsidRPr="001D7C29" w:rsidRDefault="001D7C29" w:rsidP="001D7C29">
      <w:pPr>
        <w:tabs>
          <w:tab w:val="left" w:pos="1260"/>
        </w:tabs>
        <w:rPr>
          <w:sz w:val="22"/>
          <w:szCs w:val="22"/>
          <w:lang w:eastAsia="lt-LT"/>
        </w:rPr>
      </w:pPr>
      <w:r w:rsidRPr="001D7C29">
        <w:rPr>
          <w:sz w:val="22"/>
          <w:szCs w:val="22"/>
          <w:lang w:eastAsia="lt-LT"/>
        </w:rPr>
        <w:t>Vokietija</w:t>
      </w:r>
    </w:p>
    <w:p w:rsidR="001D7C29" w:rsidRDefault="001D7C29" w:rsidP="001D7C29">
      <w:pPr>
        <w:tabs>
          <w:tab w:val="left" w:pos="567"/>
        </w:tabs>
        <w:rPr>
          <w:sz w:val="22"/>
          <w:szCs w:val="22"/>
          <w:lang w:val="es-ES" w:eastAsia="lt-LT"/>
        </w:rPr>
      </w:pPr>
    </w:p>
    <w:p w:rsidR="001D7C29" w:rsidRDefault="001D7C29" w:rsidP="001D7C29">
      <w:pPr>
        <w:tabs>
          <w:tab w:val="left" w:pos="567"/>
        </w:tabs>
        <w:rPr>
          <w:sz w:val="22"/>
          <w:szCs w:val="22"/>
          <w:lang w:val="es-ES" w:eastAsia="lt-LT"/>
        </w:rPr>
      </w:pPr>
      <w:r>
        <w:rPr>
          <w:sz w:val="22"/>
          <w:szCs w:val="22"/>
          <w:lang w:val="es-ES" w:eastAsia="lt-LT"/>
        </w:rPr>
        <w:t>arba</w:t>
      </w:r>
    </w:p>
    <w:p w:rsidR="001D7C29" w:rsidRPr="001D7C29" w:rsidRDefault="001D7C29" w:rsidP="001D7C29">
      <w:pPr>
        <w:tabs>
          <w:tab w:val="left" w:pos="567"/>
        </w:tabs>
        <w:rPr>
          <w:sz w:val="22"/>
          <w:szCs w:val="22"/>
          <w:lang w:val="es-ES" w:eastAsia="lt-LT"/>
        </w:rPr>
      </w:pPr>
    </w:p>
    <w:p w:rsidR="001D7C29" w:rsidRPr="001D7C29" w:rsidRDefault="001D7C29" w:rsidP="001D7C29">
      <w:pPr>
        <w:rPr>
          <w:sz w:val="22"/>
          <w:szCs w:val="22"/>
          <w:lang w:eastAsia="de-DE"/>
        </w:rPr>
      </w:pPr>
      <w:r w:rsidRPr="001D7C29">
        <w:rPr>
          <w:sz w:val="22"/>
          <w:szCs w:val="22"/>
          <w:lang w:eastAsia="de-DE"/>
        </w:rPr>
        <w:t xml:space="preserve">S.C. Sandoz S.R.L. </w:t>
      </w:r>
    </w:p>
    <w:p w:rsidR="001D7C29" w:rsidRPr="001D7C29" w:rsidRDefault="001D7C29" w:rsidP="001D7C29">
      <w:pPr>
        <w:rPr>
          <w:sz w:val="22"/>
          <w:szCs w:val="22"/>
          <w:lang w:eastAsia="de-DE"/>
        </w:rPr>
      </w:pPr>
      <w:r w:rsidRPr="001D7C29">
        <w:rPr>
          <w:sz w:val="22"/>
          <w:szCs w:val="22"/>
          <w:lang w:eastAsia="de-DE"/>
        </w:rPr>
        <w:t>Str. Livezeni n</w:t>
      </w:r>
      <w:r w:rsidR="00CF41A7">
        <w:rPr>
          <w:sz w:val="22"/>
          <w:szCs w:val="22"/>
          <w:lang w:eastAsia="de-DE"/>
        </w:rPr>
        <w:t>r</w:t>
      </w:r>
      <w:r w:rsidRPr="001D7C29">
        <w:rPr>
          <w:sz w:val="22"/>
          <w:szCs w:val="22"/>
          <w:lang w:eastAsia="de-DE"/>
        </w:rPr>
        <w:t>. 7A</w:t>
      </w:r>
      <w:r>
        <w:rPr>
          <w:sz w:val="22"/>
          <w:szCs w:val="22"/>
          <w:lang w:eastAsia="de-DE"/>
        </w:rPr>
        <w:t xml:space="preserve">, </w:t>
      </w:r>
      <w:r w:rsidRPr="001D7C29">
        <w:rPr>
          <w:sz w:val="22"/>
          <w:szCs w:val="22"/>
          <w:lang w:eastAsia="de-DE"/>
        </w:rPr>
        <w:t xml:space="preserve">540472 Targu-Mures </w:t>
      </w:r>
    </w:p>
    <w:p w:rsidR="001D7C29" w:rsidRPr="001D7C29" w:rsidRDefault="001D7C29" w:rsidP="001D7C29">
      <w:pPr>
        <w:rPr>
          <w:sz w:val="22"/>
          <w:szCs w:val="22"/>
          <w:lang w:eastAsia="de-DE"/>
        </w:rPr>
      </w:pPr>
      <w:r w:rsidRPr="001D7C29">
        <w:rPr>
          <w:sz w:val="22"/>
          <w:szCs w:val="22"/>
          <w:lang w:eastAsia="de-DE"/>
        </w:rPr>
        <w:t>Rumunija</w:t>
      </w:r>
    </w:p>
    <w:p w:rsidR="004071AD" w:rsidRPr="001D7C29" w:rsidRDefault="004071AD" w:rsidP="00BA4B01">
      <w:pPr>
        <w:pStyle w:val="Pagrindinistekstas"/>
        <w:spacing w:line="240" w:lineRule="auto"/>
        <w:rPr>
          <w:szCs w:val="22"/>
        </w:rPr>
      </w:pPr>
    </w:p>
    <w:p w:rsidR="004071AD" w:rsidRPr="001D7C29" w:rsidRDefault="004071AD" w:rsidP="00BA4B01">
      <w:pPr>
        <w:jc w:val="both"/>
        <w:rPr>
          <w:sz w:val="22"/>
          <w:szCs w:val="22"/>
        </w:rPr>
      </w:pPr>
      <w:r w:rsidRPr="001D7C29">
        <w:rPr>
          <w:sz w:val="22"/>
          <w:szCs w:val="22"/>
        </w:rPr>
        <w:t>Su pakuote pateikiamame lapelyje nurodomas gamintojo, atsakingo už konkrečios serijos išleidimą, pavadinimas ir adresas.</w:t>
      </w:r>
    </w:p>
    <w:p w:rsidR="004071AD" w:rsidRPr="001D7C29" w:rsidRDefault="004071AD" w:rsidP="00BA4B01">
      <w:pPr>
        <w:pStyle w:val="Pagrindinistekstas"/>
        <w:spacing w:line="240" w:lineRule="auto"/>
        <w:rPr>
          <w:szCs w:val="22"/>
        </w:rPr>
      </w:pPr>
    </w:p>
    <w:p w:rsidR="004071AD" w:rsidRPr="001D7C29" w:rsidRDefault="004071AD" w:rsidP="00BA4B01">
      <w:pPr>
        <w:pStyle w:val="Pagrindinistekstas"/>
        <w:spacing w:line="240" w:lineRule="auto"/>
        <w:rPr>
          <w:szCs w:val="22"/>
        </w:rPr>
      </w:pPr>
    </w:p>
    <w:p w:rsidR="004071AD" w:rsidRPr="001D7C29" w:rsidRDefault="004071AD" w:rsidP="00BA4B01">
      <w:pPr>
        <w:suppressLineNumbers/>
        <w:ind w:left="567" w:hanging="567"/>
        <w:rPr>
          <w:sz w:val="22"/>
          <w:szCs w:val="22"/>
        </w:rPr>
      </w:pPr>
      <w:r w:rsidRPr="001D7C29">
        <w:rPr>
          <w:b/>
          <w:sz w:val="22"/>
          <w:szCs w:val="22"/>
        </w:rPr>
        <w:t>B.</w:t>
      </w:r>
      <w:r w:rsidRPr="001D7C29">
        <w:rPr>
          <w:b/>
          <w:sz w:val="22"/>
          <w:szCs w:val="22"/>
        </w:rPr>
        <w:tab/>
        <w:t xml:space="preserve">TIEKIMO IR VARTOJIMO SĄLYGOS AR APRIBOJIMAI </w:t>
      </w:r>
    </w:p>
    <w:p w:rsidR="004071AD" w:rsidRPr="001D7C29" w:rsidRDefault="004071AD" w:rsidP="00BA4B01">
      <w:pPr>
        <w:rPr>
          <w:sz w:val="22"/>
          <w:szCs w:val="22"/>
        </w:rPr>
      </w:pPr>
    </w:p>
    <w:p w:rsidR="004071AD" w:rsidRPr="001D7C29" w:rsidRDefault="004071AD" w:rsidP="00BA4B01">
      <w:pPr>
        <w:rPr>
          <w:sz w:val="22"/>
          <w:szCs w:val="22"/>
        </w:rPr>
      </w:pPr>
      <w:r w:rsidRPr="001D7C29">
        <w:rPr>
          <w:sz w:val="22"/>
          <w:szCs w:val="22"/>
        </w:rPr>
        <w:t>Receptinis vaistinis preparatas.</w:t>
      </w:r>
    </w:p>
    <w:p w:rsidR="004071AD" w:rsidRPr="001D7C29" w:rsidRDefault="004071AD" w:rsidP="00BA4B01">
      <w:pPr>
        <w:pStyle w:val="Pagrindinistekstas"/>
        <w:spacing w:line="240" w:lineRule="auto"/>
        <w:rPr>
          <w:szCs w:val="22"/>
        </w:rPr>
      </w:pPr>
    </w:p>
    <w:p w:rsidR="004071AD" w:rsidRPr="001D7C29" w:rsidRDefault="004071AD" w:rsidP="00BA4B01">
      <w:pPr>
        <w:pStyle w:val="Pagrindinistekstas"/>
        <w:spacing w:line="240" w:lineRule="auto"/>
        <w:rPr>
          <w:szCs w:val="22"/>
        </w:rPr>
      </w:pPr>
    </w:p>
    <w:p w:rsidR="004071AD" w:rsidRPr="001D7C29" w:rsidRDefault="004071AD" w:rsidP="00BA4B01">
      <w:pPr>
        <w:pStyle w:val="Pagrindinistekstas"/>
        <w:spacing w:line="240" w:lineRule="auto"/>
        <w:rPr>
          <w:szCs w:val="22"/>
        </w:rPr>
      </w:pPr>
      <w:r w:rsidRPr="001D7C29">
        <w:rPr>
          <w:bCs/>
          <w:szCs w:val="22"/>
        </w:rPr>
        <w:br w:type="page"/>
      </w:r>
    </w:p>
    <w:p w:rsidR="004071AD" w:rsidRPr="001D7C29" w:rsidRDefault="004071AD" w:rsidP="00BA4B01">
      <w:pPr>
        <w:pStyle w:val="Pagrindinistekstas"/>
        <w:spacing w:line="240" w:lineRule="auto"/>
        <w:rPr>
          <w:szCs w:val="22"/>
        </w:rPr>
      </w:pPr>
    </w:p>
    <w:p w:rsidR="004071AD" w:rsidRPr="001D7C29" w:rsidRDefault="004071AD" w:rsidP="00BA4B01">
      <w:pPr>
        <w:pStyle w:val="Pagrindinistekstas"/>
        <w:spacing w:line="240" w:lineRule="auto"/>
        <w:rPr>
          <w:szCs w:val="22"/>
        </w:rPr>
      </w:pPr>
    </w:p>
    <w:p w:rsidR="004071AD" w:rsidRPr="001D7C29" w:rsidRDefault="004071AD" w:rsidP="00BA4B01">
      <w:pPr>
        <w:pStyle w:val="Pagrindinistekstas"/>
        <w:spacing w:line="240" w:lineRule="auto"/>
        <w:rPr>
          <w:szCs w:val="22"/>
        </w:rPr>
      </w:pPr>
    </w:p>
    <w:p w:rsidR="004071AD" w:rsidRPr="001D7C29" w:rsidRDefault="004071AD" w:rsidP="00BA4B01">
      <w:pPr>
        <w:pStyle w:val="Pagrindinistekstas"/>
        <w:spacing w:line="240" w:lineRule="auto"/>
        <w:rPr>
          <w:szCs w:val="22"/>
        </w:rPr>
      </w:pPr>
    </w:p>
    <w:p w:rsidR="004071AD" w:rsidRPr="001D7C29" w:rsidRDefault="004071AD" w:rsidP="00BA4B01">
      <w:pPr>
        <w:pStyle w:val="Pagrindinistekstas"/>
        <w:spacing w:line="240" w:lineRule="auto"/>
        <w:rPr>
          <w:szCs w:val="22"/>
        </w:rPr>
      </w:pPr>
    </w:p>
    <w:p w:rsidR="004071AD" w:rsidRPr="001D7C29" w:rsidRDefault="004071AD" w:rsidP="00BA4B01">
      <w:pPr>
        <w:pStyle w:val="Pagrindinistekstas"/>
        <w:spacing w:line="240" w:lineRule="auto"/>
        <w:rPr>
          <w:szCs w:val="22"/>
        </w:rPr>
      </w:pPr>
    </w:p>
    <w:p w:rsidR="004071AD" w:rsidRPr="001D7C29" w:rsidRDefault="004071AD" w:rsidP="00BA4B01">
      <w:pPr>
        <w:pStyle w:val="Pagrindinistekstas"/>
        <w:spacing w:line="240" w:lineRule="auto"/>
        <w:rPr>
          <w:szCs w:val="22"/>
        </w:rPr>
      </w:pPr>
    </w:p>
    <w:p w:rsidR="004071AD" w:rsidRPr="001D7C29" w:rsidRDefault="004071AD" w:rsidP="00BA4B01">
      <w:pPr>
        <w:pStyle w:val="Pagrindinistekstas"/>
        <w:spacing w:line="240" w:lineRule="auto"/>
        <w:rPr>
          <w:szCs w:val="22"/>
        </w:rPr>
      </w:pPr>
    </w:p>
    <w:p w:rsidR="004071AD" w:rsidRPr="001D7C29" w:rsidRDefault="004071AD" w:rsidP="00BA4B01">
      <w:pPr>
        <w:pStyle w:val="Pagrindinistekstas"/>
        <w:spacing w:line="240" w:lineRule="auto"/>
        <w:rPr>
          <w:szCs w:val="22"/>
        </w:rPr>
      </w:pPr>
    </w:p>
    <w:p w:rsidR="004071AD" w:rsidRPr="001D7C29" w:rsidRDefault="004071AD" w:rsidP="00BA4B01">
      <w:pPr>
        <w:pStyle w:val="Pagrindinistekstas"/>
        <w:spacing w:line="240" w:lineRule="auto"/>
        <w:rPr>
          <w:szCs w:val="22"/>
        </w:rPr>
      </w:pPr>
    </w:p>
    <w:p w:rsidR="004071AD" w:rsidRPr="001D7C29" w:rsidRDefault="004071AD" w:rsidP="00BA4B01">
      <w:pPr>
        <w:pStyle w:val="Pagrindinistekstas"/>
        <w:spacing w:line="240" w:lineRule="auto"/>
        <w:rPr>
          <w:szCs w:val="22"/>
        </w:rPr>
      </w:pPr>
    </w:p>
    <w:p w:rsidR="004071AD" w:rsidRPr="001D7C29" w:rsidRDefault="004071AD" w:rsidP="00BA4B01">
      <w:pPr>
        <w:pStyle w:val="Pagrindinistekstas"/>
        <w:spacing w:line="240" w:lineRule="auto"/>
        <w:rPr>
          <w:szCs w:val="22"/>
        </w:rPr>
      </w:pPr>
    </w:p>
    <w:p w:rsidR="004071AD" w:rsidRPr="001D7C29" w:rsidRDefault="004071AD" w:rsidP="00BA4B01">
      <w:pPr>
        <w:pStyle w:val="Pagrindinistekstas"/>
        <w:spacing w:line="240" w:lineRule="auto"/>
        <w:rPr>
          <w:szCs w:val="22"/>
        </w:rPr>
      </w:pPr>
    </w:p>
    <w:p w:rsidR="004071AD" w:rsidRPr="001D7C29" w:rsidRDefault="004071AD" w:rsidP="00BA4B01">
      <w:pPr>
        <w:pStyle w:val="Pagrindinistekstas"/>
        <w:spacing w:line="240" w:lineRule="auto"/>
        <w:rPr>
          <w:szCs w:val="22"/>
        </w:rPr>
      </w:pPr>
    </w:p>
    <w:p w:rsidR="004071AD" w:rsidRPr="001D7C29" w:rsidRDefault="004071AD" w:rsidP="00BA4B01">
      <w:pPr>
        <w:pStyle w:val="Pagrindinistekstas"/>
        <w:spacing w:line="240" w:lineRule="auto"/>
        <w:rPr>
          <w:szCs w:val="22"/>
        </w:rPr>
      </w:pPr>
    </w:p>
    <w:p w:rsidR="004071AD" w:rsidRPr="001D7C29" w:rsidRDefault="004071AD" w:rsidP="00BA4B01">
      <w:pPr>
        <w:pStyle w:val="Pagrindinistekstas"/>
        <w:spacing w:line="240" w:lineRule="auto"/>
        <w:rPr>
          <w:szCs w:val="22"/>
        </w:rPr>
      </w:pPr>
    </w:p>
    <w:p w:rsidR="004071AD" w:rsidRPr="001D7C29" w:rsidRDefault="004071AD" w:rsidP="00BA4B01">
      <w:pPr>
        <w:pStyle w:val="Pagrindinistekstas"/>
        <w:spacing w:line="240" w:lineRule="auto"/>
        <w:rPr>
          <w:szCs w:val="22"/>
        </w:rPr>
      </w:pPr>
    </w:p>
    <w:p w:rsidR="004071AD" w:rsidRPr="001D7C29" w:rsidRDefault="004071AD" w:rsidP="00BA4B01">
      <w:pPr>
        <w:pStyle w:val="Pagrindinistekstas"/>
        <w:spacing w:line="240" w:lineRule="auto"/>
        <w:rPr>
          <w:szCs w:val="22"/>
        </w:rPr>
      </w:pPr>
    </w:p>
    <w:p w:rsidR="004071AD" w:rsidRPr="001D7C29" w:rsidRDefault="004071AD" w:rsidP="00BA4B01">
      <w:pPr>
        <w:pStyle w:val="Pagrindinistekstas"/>
        <w:spacing w:line="240" w:lineRule="auto"/>
        <w:rPr>
          <w:szCs w:val="22"/>
        </w:rPr>
      </w:pPr>
    </w:p>
    <w:p w:rsidR="004071AD" w:rsidRPr="001D7C29" w:rsidRDefault="004071AD" w:rsidP="00BA4B01">
      <w:pPr>
        <w:pStyle w:val="Pagrindinistekstas"/>
        <w:spacing w:line="240" w:lineRule="auto"/>
        <w:rPr>
          <w:szCs w:val="22"/>
        </w:rPr>
      </w:pPr>
    </w:p>
    <w:p w:rsidR="004071AD" w:rsidRPr="001D7C29" w:rsidRDefault="004071AD" w:rsidP="00BA4B01">
      <w:pPr>
        <w:pStyle w:val="Pagrindinistekstas"/>
        <w:spacing w:line="240" w:lineRule="auto"/>
        <w:rPr>
          <w:szCs w:val="22"/>
        </w:rPr>
      </w:pPr>
    </w:p>
    <w:p w:rsidR="004071AD" w:rsidRPr="001D7C29" w:rsidRDefault="004071AD" w:rsidP="00BA4B01">
      <w:pPr>
        <w:pStyle w:val="Pagrindinistekstas"/>
        <w:spacing w:line="240" w:lineRule="auto"/>
        <w:rPr>
          <w:szCs w:val="22"/>
        </w:rPr>
      </w:pPr>
    </w:p>
    <w:p w:rsidR="004071AD" w:rsidRPr="001D7C29" w:rsidRDefault="004071AD" w:rsidP="00BA4B01">
      <w:pPr>
        <w:pStyle w:val="Pavadinimas"/>
        <w:rPr>
          <w:szCs w:val="22"/>
          <w:lang w:val="pt-BR"/>
        </w:rPr>
      </w:pPr>
      <w:r w:rsidRPr="001D7C29">
        <w:rPr>
          <w:szCs w:val="22"/>
          <w:lang w:val="pt-BR"/>
        </w:rPr>
        <w:t>III PRIEDAS</w:t>
      </w:r>
    </w:p>
    <w:p w:rsidR="004071AD" w:rsidRPr="001D7C29" w:rsidRDefault="004071AD" w:rsidP="00BA4B01">
      <w:pPr>
        <w:pStyle w:val="Pagrindinistekstas"/>
        <w:spacing w:line="240" w:lineRule="auto"/>
        <w:rPr>
          <w:szCs w:val="22"/>
        </w:rPr>
      </w:pPr>
    </w:p>
    <w:p w:rsidR="004071AD" w:rsidRPr="001D7C29" w:rsidRDefault="004071AD" w:rsidP="00BA4B01">
      <w:pPr>
        <w:pStyle w:val="Pagrindinistekstas"/>
        <w:spacing w:line="240" w:lineRule="auto"/>
        <w:jc w:val="center"/>
        <w:rPr>
          <w:b/>
          <w:szCs w:val="22"/>
        </w:rPr>
      </w:pPr>
      <w:r w:rsidRPr="001D7C29">
        <w:rPr>
          <w:b/>
          <w:szCs w:val="22"/>
        </w:rPr>
        <w:t>ŽENKLINIMAS IR PAKUOTĖS LAPELIS</w:t>
      </w:r>
    </w:p>
    <w:p w:rsidR="004071AD" w:rsidRPr="001D7C29" w:rsidRDefault="004071AD" w:rsidP="00BA4B01">
      <w:pPr>
        <w:pStyle w:val="Pagrindinistekstas"/>
        <w:spacing w:line="240" w:lineRule="auto"/>
        <w:rPr>
          <w:szCs w:val="22"/>
        </w:rPr>
      </w:pPr>
      <w:r w:rsidRPr="001D7C29">
        <w:rPr>
          <w:szCs w:val="22"/>
        </w:rPr>
        <w:br w:type="page"/>
      </w:r>
    </w:p>
    <w:p w:rsidR="004071AD" w:rsidRPr="001D7C29" w:rsidRDefault="004071AD" w:rsidP="00BA4B01">
      <w:pPr>
        <w:pStyle w:val="Pagrindinistekstas"/>
        <w:spacing w:line="240" w:lineRule="auto"/>
        <w:rPr>
          <w:szCs w:val="22"/>
        </w:rPr>
      </w:pPr>
    </w:p>
    <w:p w:rsidR="004071AD" w:rsidRPr="001D7C29" w:rsidRDefault="004071AD" w:rsidP="00BA4B01">
      <w:pPr>
        <w:pStyle w:val="Pagrindinistekstas"/>
        <w:spacing w:line="240" w:lineRule="auto"/>
        <w:rPr>
          <w:szCs w:val="22"/>
        </w:rPr>
      </w:pPr>
    </w:p>
    <w:p w:rsidR="004071AD" w:rsidRPr="001D7C29" w:rsidRDefault="004071AD" w:rsidP="00BA4B01">
      <w:pPr>
        <w:pStyle w:val="Pagrindinistekstas"/>
        <w:spacing w:line="240" w:lineRule="auto"/>
        <w:rPr>
          <w:szCs w:val="22"/>
        </w:rPr>
      </w:pPr>
    </w:p>
    <w:p w:rsidR="004071AD" w:rsidRPr="001D7C29" w:rsidRDefault="004071AD" w:rsidP="00BA4B01">
      <w:pPr>
        <w:pStyle w:val="Pagrindinistekstas"/>
        <w:spacing w:line="240" w:lineRule="auto"/>
        <w:rPr>
          <w:szCs w:val="22"/>
        </w:rPr>
      </w:pPr>
    </w:p>
    <w:p w:rsidR="004071AD" w:rsidRPr="001D7C29" w:rsidRDefault="004071AD" w:rsidP="00BA4B01">
      <w:pPr>
        <w:pStyle w:val="Pagrindinistekstas"/>
        <w:spacing w:line="240" w:lineRule="auto"/>
        <w:rPr>
          <w:szCs w:val="22"/>
        </w:rPr>
      </w:pPr>
    </w:p>
    <w:p w:rsidR="004071AD" w:rsidRPr="001D7C29" w:rsidRDefault="004071AD" w:rsidP="00BA4B01">
      <w:pPr>
        <w:pStyle w:val="Pagrindinistekstas"/>
        <w:spacing w:line="240" w:lineRule="auto"/>
        <w:rPr>
          <w:szCs w:val="22"/>
        </w:rPr>
      </w:pPr>
    </w:p>
    <w:p w:rsidR="004071AD" w:rsidRPr="001D7C29" w:rsidRDefault="004071AD" w:rsidP="00BA4B01">
      <w:pPr>
        <w:pStyle w:val="Pagrindinistekstas"/>
        <w:spacing w:line="240" w:lineRule="auto"/>
        <w:rPr>
          <w:szCs w:val="22"/>
        </w:rPr>
      </w:pPr>
    </w:p>
    <w:p w:rsidR="004071AD" w:rsidRPr="001D7C29" w:rsidRDefault="004071AD" w:rsidP="00BA4B01">
      <w:pPr>
        <w:pStyle w:val="Pagrindinistekstas"/>
        <w:spacing w:line="240" w:lineRule="auto"/>
        <w:rPr>
          <w:szCs w:val="22"/>
        </w:rPr>
      </w:pPr>
    </w:p>
    <w:p w:rsidR="004071AD" w:rsidRPr="001D7C29" w:rsidRDefault="004071AD" w:rsidP="00BA4B01">
      <w:pPr>
        <w:pStyle w:val="Pagrindinistekstas"/>
        <w:spacing w:line="240" w:lineRule="auto"/>
        <w:rPr>
          <w:szCs w:val="22"/>
        </w:rPr>
      </w:pPr>
    </w:p>
    <w:p w:rsidR="004071AD" w:rsidRPr="001D7C29" w:rsidRDefault="004071AD" w:rsidP="00BA4B01">
      <w:pPr>
        <w:pStyle w:val="Pagrindinistekstas"/>
        <w:spacing w:line="240" w:lineRule="auto"/>
        <w:rPr>
          <w:szCs w:val="22"/>
        </w:rPr>
      </w:pPr>
    </w:p>
    <w:p w:rsidR="004071AD" w:rsidRPr="001D7C29" w:rsidRDefault="004071AD" w:rsidP="00BA4B01">
      <w:pPr>
        <w:pStyle w:val="Pagrindinistekstas"/>
        <w:spacing w:line="240" w:lineRule="auto"/>
        <w:rPr>
          <w:szCs w:val="22"/>
        </w:rPr>
      </w:pPr>
    </w:p>
    <w:p w:rsidR="004071AD" w:rsidRPr="001D7C29" w:rsidRDefault="004071AD" w:rsidP="00BA4B01">
      <w:pPr>
        <w:pStyle w:val="Pagrindinistekstas"/>
        <w:spacing w:line="240" w:lineRule="auto"/>
        <w:rPr>
          <w:szCs w:val="22"/>
        </w:rPr>
      </w:pPr>
    </w:p>
    <w:p w:rsidR="004071AD" w:rsidRPr="001D7C29" w:rsidRDefault="004071AD" w:rsidP="00BA4B01">
      <w:pPr>
        <w:pStyle w:val="Pagrindinistekstas"/>
        <w:spacing w:line="240" w:lineRule="auto"/>
        <w:rPr>
          <w:szCs w:val="22"/>
        </w:rPr>
      </w:pPr>
    </w:p>
    <w:p w:rsidR="004071AD" w:rsidRPr="001D7C29" w:rsidRDefault="004071AD" w:rsidP="00BA4B01">
      <w:pPr>
        <w:pStyle w:val="Pagrindinistekstas"/>
        <w:spacing w:line="240" w:lineRule="auto"/>
        <w:rPr>
          <w:szCs w:val="22"/>
        </w:rPr>
      </w:pPr>
    </w:p>
    <w:p w:rsidR="004071AD" w:rsidRPr="001D7C29" w:rsidRDefault="004071AD" w:rsidP="00BA4B01">
      <w:pPr>
        <w:pStyle w:val="Pagrindinistekstas"/>
        <w:spacing w:line="240" w:lineRule="auto"/>
        <w:rPr>
          <w:szCs w:val="22"/>
        </w:rPr>
      </w:pPr>
    </w:p>
    <w:p w:rsidR="004071AD" w:rsidRPr="001D7C29" w:rsidRDefault="004071AD" w:rsidP="00BA4B01">
      <w:pPr>
        <w:pStyle w:val="Pagrindinistekstas"/>
        <w:spacing w:line="240" w:lineRule="auto"/>
        <w:rPr>
          <w:szCs w:val="22"/>
        </w:rPr>
      </w:pPr>
    </w:p>
    <w:p w:rsidR="004071AD" w:rsidRPr="001D7C29" w:rsidRDefault="004071AD" w:rsidP="00BA4B01">
      <w:pPr>
        <w:pStyle w:val="Pagrindinistekstas"/>
        <w:spacing w:line="240" w:lineRule="auto"/>
        <w:rPr>
          <w:szCs w:val="22"/>
        </w:rPr>
      </w:pPr>
    </w:p>
    <w:p w:rsidR="004071AD" w:rsidRPr="001D7C29" w:rsidRDefault="004071AD" w:rsidP="00BA4B01">
      <w:pPr>
        <w:pStyle w:val="Pagrindinistekstas"/>
        <w:spacing w:line="240" w:lineRule="auto"/>
        <w:rPr>
          <w:szCs w:val="22"/>
        </w:rPr>
      </w:pPr>
    </w:p>
    <w:p w:rsidR="004071AD" w:rsidRPr="001D7C29" w:rsidRDefault="004071AD" w:rsidP="00BA4B01">
      <w:pPr>
        <w:pStyle w:val="Pagrindinistekstas"/>
        <w:spacing w:line="240" w:lineRule="auto"/>
        <w:rPr>
          <w:szCs w:val="22"/>
        </w:rPr>
      </w:pPr>
    </w:p>
    <w:p w:rsidR="004071AD" w:rsidRPr="001D7C29" w:rsidRDefault="004071AD" w:rsidP="00BA4B01">
      <w:pPr>
        <w:pStyle w:val="Pagrindinistekstas"/>
        <w:spacing w:line="240" w:lineRule="auto"/>
        <w:rPr>
          <w:szCs w:val="22"/>
        </w:rPr>
      </w:pPr>
    </w:p>
    <w:p w:rsidR="004071AD" w:rsidRPr="001D7C29" w:rsidRDefault="004071AD" w:rsidP="00BA4B01">
      <w:pPr>
        <w:pStyle w:val="Pagrindinistekstas"/>
        <w:spacing w:line="240" w:lineRule="auto"/>
        <w:rPr>
          <w:szCs w:val="22"/>
        </w:rPr>
      </w:pPr>
    </w:p>
    <w:p w:rsidR="004071AD" w:rsidRPr="001D7C29" w:rsidRDefault="004071AD" w:rsidP="00BA4B01">
      <w:pPr>
        <w:pStyle w:val="Pagrindinistekstas"/>
        <w:spacing w:line="240" w:lineRule="auto"/>
        <w:rPr>
          <w:szCs w:val="22"/>
        </w:rPr>
      </w:pPr>
    </w:p>
    <w:p w:rsidR="004071AD" w:rsidRPr="001D7C29" w:rsidRDefault="004071AD" w:rsidP="00BA4B01">
      <w:pPr>
        <w:pStyle w:val="Pavadinimas"/>
        <w:rPr>
          <w:szCs w:val="22"/>
          <w:lang w:val="pt-BR"/>
        </w:rPr>
      </w:pPr>
      <w:r w:rsidRPr="001D7C29">
        <w:rPr>
          <w:szCs w:val="22"/>
          <w:lang w:val="pt-BR"/>
        </w:rPr>
        <w:t>A. ŽENKLINIMAS</w:t>
      </w:r>
    </w:p>
    <w:p w:rsidR="004071AD" w:rsidRPr="001D7C29" w:rsidRDefault="004071AD" w:rsidP="00BA4B01">
      <w:pPr>
        <w:pBdr>
          <w:top w:val="single" w:sz="4" w:space="1" w:color="auto"/>
          <w:left w:val="single" w:sz="4" w:space="4" w:color="auto"/>
          <w:bottom w:val="single" w:sz="4" w:space="1" w:color="auto"/>
          <w:right w:val="single" w:sz="4" w:space="4" w:color="auto"/>
        </w:pBdr>
        <w:rPr>
          <w:b/>
          <w:sz w:val="22"/>
          <w:szCs w:val="22"/>
        </w:rPr>
      </w:pPr>
      <w:r w:rsidRPr="001D7C29">
        <w:rPr>
          <w:sz w:val="22"/>
          <w:szCs w:val="22"/>
        </w:rPr>
        <w:br w:type="page"/>
      </w:r>
      <w:r w:rsidRPr="001D7C29">
        <w:rPr>
          <w:b/>
          <w:sz w:val="22"/>
          <w:szCs w:val="22"/>
        </w:rPr>
        <w:lastRenderedPageBreak/>
        <w:t xml:space="preserve">INFORMACIJA ANT IŠORINĖS PAKUOTĖS </w:t>
      </w:r>
    </w:p>
    <w:p w:rsidR="004071AD" w:rsidRPr="001D7C29" w:rsidRDefault="004071AD" w:rsidP="00BA4B01">
      <w:pPr>
        <w:pBdr>
          <w:top w:val="single" w:sz="4" w:space="1" w:color="auto"/>
          <w:left w:val="single" w:sz="4" w:space="4" w:color="auto"/>
          <w:bottom w:val="single" w:sz="4" w:space="1" w:color="auto"/>
          <w:right w:val="single" w:sz="4" w:space="4" w:color="auto"/>
        </w:pBdr>
        <w:rPr>
          <w:b/>
          <w:bCs/>
          <w:sz w:val="22"/>
          <w:szCs w:val="22"/>
        </w:rPr>
      </w:pPr>
    </w:p>
    <w:p w:rsidR="004071AD" w:rsidRPr="001D7C29" w:rsidRDefault="004071AD" w:rsidP="00BA4B01">
      <w:pPr>
        <w:pBdr>
          <w:top w:val="single" w:sz="4" w:space="1" w:color="auto"/>
          <w:left w:val="single" w:sz="4" w:space="4" w:color="auto"/>
          <w:bottom w:val="single" w:sz="4" w:space="1" w:color="auto"/>
          <w:right w:val="single" w:sz="4" w:space="4" w:color="auto"/>
        </w:pBdr>
        <w:rPr>
          <w:b/>
          <w:bCs/>
          <w:sz w:val="22"/>
          <w:szCs w:val="22"/>
        </w:rPr>
      </w:pPr>
      <w:r w:rsidRPr="001D7C29">
        <w:rPr>
          <w:b/>
          <w:bCs/>
          <w:sz w:val="22"/>
          <w:szCs w:val="22"/>
        </w:rPr>
        <w:t xml:space="preserve">KARTONO DĖŽUTĖ </w:t>
      </w:r>
      <w:r w:rsidR="008F71F2" w:rsidRPr="001D7C29">
        <w:rPr>
          <w:b/>
          <w:bCs/>
          <w:sz w:val="22"/>
          <w:szCs w:val="22"/>
        </w:rPr>
        <w:t>(lizdinėms plokštelėms ir talpyklei)</w:t>
      </w:r>
    </w:p>
    <w:p w:rsidR="004071AD" w:rsidRPr="001D7C29" w:rsidRDefault="004071AD" w:rsidP="00BA4B01">
      <w:pPr>
        <w:rPr>
          <w:sz w:val="22"/>
          <w:szCs w:val="22"/>
        </w:rPr>
      </w:pPr>
    </w:p>
    <w:p w:rsidR="004071AD" w:rsidRPr="001D7C29" w:rsidRDefault="004071AD" w:rsidP="00BA4B01">
      <w:pPr>
        <w:rPr>
          <w:sz w:val="22"/>
          <w:szCs w:val="22"/>
        </w:rPr>
      </w:pPr>
    </w:p>
    <w:p w:rsidR="004071AD" w:rsidRPr="001D7C29" w:rsidRDefault="004071AD" w:rsidP="00BA4B01">
      <w:pPr>
        <w:pBdr>
          <w:top w:val="single" w:sz="4" w:space="1" w:color="auto"/>
          <w:left w:val="single" w:sz="4" w:space="4" w:color="auto"/>
          <w:bottom w:val="single" w:sz="4" w:space="1" w:color="auto"/>
          <w:right w:val="single" w:sz="4" w:space="4" w:color="auto"/>
        </w:pBdr>
        <w:tabs>
          <w:tab w:val="left" w:pos="540"/>
        </w:tabs>
        <w:rPr>
          <w:b/>
          <w:sz w:val="22"/>
          <w:szCs w:val="22"/>
        </w:rPr>
      </w:pPr>
      <w:r w:rsidRPr="001D7C29">
        <w:rPr>
          <w:b/>
          <w:sz w:val="22"/>
          <w:szCs w:val="22"/>
        </w:rPr>
        <w:t>1.</w:t>
      </w:r>
      <w:r w:rsidRPr="001D7C29">
        <w:rPr>
          <w:b/>
          <w:sz w:val="22"/>
          <w:szCs w:val="22"/>
        </w:rPr>
        <w:tab/>
        <w:t>VAISTINIO PREPARATO PAVADINIMAS</w:t>
      </w:r>
    </w:p>
    <w:p w:rsidR="004071AD" w:rsidRPr="001D7C29" w:rsidRDefault="004071AD" w:rsidP="00BA4B01">
      <w:pPr>
        <w:tabs>
          <w:tab w:val="left" w:pos="540"/>
        </w:tabs>
        <w:rPr>
          <w:sz w:val="22"/>
          <w:szCs w:val="22"/>
        </w:rPr>
      </w:pPr>
    </w:p>
    <w:p w:rsidR="004071AD" w:rsidRPr="001D7C29" w:rsidRDefault="007C07BC" w:rsidP="00BA4B01">
      <w:pPr>
        <w:rPr>
          <w:sz w:val="22"/>
          <w:szCs w:val="22"/>
        </w:rPr>
      </w:pPr>
      <w:r w:rsidRPr="001D7C29">
        <w:rPr>
          <w:sz w:val="22"/>
          <w:szCs w:val="22"/>
        </w:rPr>
        <w:t>Quedute</w:t>
      </w:r>
      <w:r w:rsidR="004071AD" w:rsidRPr="001D7C29">
        <w:rPr>
          <w:caps/>
          <w:sz w:val="22"/>
          <w:szCs w:val="22"/>
        </w:rPr>
        <w:t xml:space="preserve"> </w:t>
      </w:r>
      <w:r w:rsidR="004071AD" w:rsidRPr="001D7C29">
        <w:rPr>
          <w:sz w:val="22"/>
          <w:szCs w:val="22"/>
        </w:rPr>
        <w:t>0,5 mg minkštosios kapsulės</w:t>
      </w:r>
    </w:p>
    <w:p w:rsidR="004071AD" w:rsidRPr="001D7C29" w:rsidRDefault="0074512D" w:rsidP="00BA4B01">
      <w:pPr>
        <w:numPr>
          <w:ilvl w:val="12"/>
          <w:numId w:val="0"/>
        </w:numPr>
        <w:rPr>
          <w:noProof/>
          <w:sz w:val="22"/>
          <w:szCs w:val="22"/>
        </w:rPr>
      </w:pPr>
      <w:r>
        <w:rPr>
          <w:sz w:val="22"/>
          <w:szCs w:val="22"/>
        </w:rPr>
        <w:t>Dutasteridas</w:t>
      </w:r>
    </w:p>
    <w:p w:rsidR="004071AD" w:rsidRPr="001D7C29" w:rsidRDefault="004071AD" w:rsidP="00BA4B01">
      <w:pPr>
        <w:tabs>
          <w:tab w:val="left" w:pos="540"/>
        </w:tabs>
        <w:rPr>
          <w:bCs/>
          <w:sz w:val="22"/>
          <w:szCs w:val="22"/>
          <w:highlight w:val="yellow"/>
        </w:rPr>
      </w:pPr>
    </w:p>
    <w:p w:rsidR="004071AD" w:rsidRPr="001D7C29" w:rsidRDefault="004071AD" w:rsidP="00BA4B01">
      <w:pPr>
        <w:tabs>
          <w:tab w:val="left" w:pos="540"/>
        </w:tabs>
        <w:rPr>
          <w:sz w:val="22"/>
          <w:szCs w:val="22"/>
          <w:highlight w:val="yellow"/>
        </w:rPr>
      </w:pPr>
    </w:p>
    <w:p w:rsidR="004071AD" w:rsidRPr="001D7C29" w:rsidRDefault="004071AD" w:rsidP="00BA4B01">
      <w:pPr>
        <w:pBdr>
          <w:top w:val="single" w:sz="4" w:space="1" w:color="auto"/>
          <w:left w:val="single" w:sz="4" w:space="4" w:color="auto"/>
          <w:bottom w:val="single" w:sz="4" w:space="1" w:color="auto"/>
          <w:right w:val="single" w:sz="4" w:space="4" w:color="auto"/>
        </w:pBdr>
        <w:tabs>
          <w:tab w:val="left" w:pos="540"/>
        </w:tabs>
        <w:rPr>
          <w:b/>
          <w:sz w:val="22"/>
          <w:szCs w:val="22"/>
        </w:rPr>
      </w:pPr>
      <w:r w:rsidRPr="001D7C29">
        <w:rPr>
          <w:b/>
          <w:sz w:val="22"/>
          <w:szCs w:val="22"/>
        </w:rPr>
        <w:t>2.</w:t>
      </w:r>
      <w:r w:rsidRPr="001D7C29">
        <w:rPr>
          <w:b/>
          <w:sz w:val="22"/>
          <w:szCs w:val="22"/>
        </w:rPr>
        <w:tab/>
        <w:t xml:space="preserve">VEIKLIOJI MEDŽIAGA IR JOS KIEKIS </w:t>
      </w:r>
    </w:p>
    <w:p w:rsidR="004071AD" w:rsidRPr="001D7C29" w:rsidRDefault="004071AD" w:rsidP="00BA4B01">
      <w:pPr>
        <w:tabs>
          <w:tab w:val="left" w:pos="540"/>
        </w:tabs>
        <w:rPr>
          <w:sz w:val="22"/>
          <w:szCs w:val="22"/>
        </w:rPr>
      </w:pPr>
    </w:p>
    <w:p w:rsidR="004071AD" w:rsidRPr="001D7C29" w:rsidRDefault="004071AD" w:rsidP="00BA4B01">
      <w:pPr>
        <w:tabs>
          <w:tab w:val="left" w:pos="540"/>
        </w:tabs>
        <w:rPr>
          <w:sz w:val="22"/>
          <w:szCs w:val="22"/>
        </w:rPr>
      </w:pPr>
      <w:r w:rsidRPr="001D7C29">
        <w:rPr>
          <w:sz w:val="22"/>
          <w:szCs w:val="22"/>
        </w:rPr>
        <w:t xml:space="preserve">Kiekvienoje </w:t>
      </w:r>
      <w:r w:rsidRPr="00AD750F">
        <w:rPr>
          <w:sz w:val="22"/>
          <w:szCs w:val="22"/>
          <w:highlight w:val="lightGray"/>
        </w:rPr>
        <w:t>minkštojoje</w:t>
      </w:r>
      <w:r w:rsidRPr="001D7C29">
        <w:rPr>
          <w:sz w:val="22"/>
          <w:szCs w:val="22"/>
        </w:rPr>
        <w:t xml:space="preserve"> kapsulėje yra 0,5 mg dutasterido.</w:t>
      </w:r>
    </w:p>
    <w:p w:rsidR="004071AD" w:rsidRPr="001D7C29" w:rsidRDefault="004071AD" w:rsidP="00BA4B01">
      <w:pPr>
        <w:tabs>
          <w:tab w:val="left" w:pos="540"/>
        </w:tabs>
        <w:rPr>
          <w:sz w:val="22"/>
          <w:szCs w:val="22"/>
        </w:rPr>
      </w:pPr>
    </w:p>
    <w:p w:rsidR="004071AD" w:rsidRPr="001D7C29" w:rsidRDefault="004071AD" w:rsidP="00BA4B01">
      <w:pPr>
        <w:tabs>
          <w:tab w:val="left" w:pos="540"/>
        </w:tabs>
        <w:rPr>
          <w:sz w:val="22"/>
          <w:szCs w:val="22"/>
        </w:rPr>
      </w:pPr>
    </w:p>
    <w:p w:rsidR="004071AD" w:rsidRPr="001D7C29" w:rsidRDefault="004071AD" w:rsidP="00BA4B01">
      <w:pPr>
        <w:pBdr>
          <w:top w:val="single" w:sz="4" w:space="1" w:color="auto"/>
          <w:left w:val="single" w:sz="4" w:space="4" w:color="auto"/>
          <w:bottom w:val="single" w:sz="4" w:space="1" w:color="auto"/>
          <w:right w:val="single" w:sz="4" w:space="4" w:color="auto"/>
        </w:pBdr>
        <w:tabs>
          <w:tab w:val="left" w:pos="540"/>
        </w:tabs>
        <w:rPr>
          <w:b/>
          <w:sz w:val="22"/>
          <w:szCs w:val="22"/>
        </w:rPr>
      </w:pPr>
      <w:r w:rsidRPr="001D7C29">
        <w:rPr>
          <w:b/>
          <w:sz w:val="22"/>
          <w:szCs w:val="22"/>
        </w:rPr>
        <w:t>3.</w:t>
      </w:r>
      <w:r w:rsidRPr="001D7C29">
        <w:rPr>
          <w:b/>
          <w:sz w:val="22"/>
          <w:szCs w:val="22"/>
        </w:rPr>
        <w:tab/>
        <w:t>PAGALBINIŲ MEDŽIAGŲ SĄRAŠAS</w:t>
      </w:r>
    </w:p>
    <w:p w:rsidR="004071AD" w:rsidRPr="001D7C29" w:rsidRDefault="004071AD" w:rsidP="00BA4B01">
      <w:pPr>
        <w:tabs>
          <w:tab w:val="left" w:pos="540"/>
        </w:tabs>
        <w:rPr>
          <w:sz w:val="22"/>
          <w:szCs w:val="22"/>
        </w:rPr>
      </w:pPr>
    </w:p>
    <w:p w:rsidR="004071AD" w:rsidRPr="001D7C29" w:rsidRDefault="004071AD" w:rsidP="00BA4B01">
      <w:pPr>
        <w:pStyle w:val="Dokumentoinaostekstas"/>
        <w:tabs>
          <w:tab w:val="left" w:pos="540"/>
        </w:tabs>
        <w:rPr>
          <w:sz w:val="22"/>
          <w:szCs w:val="22"/>
          <w:lang w:val="lt-LT"/>
        </w:rPr>
      </w:pPr>
    </w:p>
    <w:p w:rsidR="004071AD" w:rsidRPr="001D7C29" w:rsidRDefault="004071AD" w:rsidP="00BA4B01">
      <w:pPr>
        <w:pBdr>
          <w:top w:val="single" w:sz="4" w:space="1" w:color="auto"/>
          <w:left w:val="single" w:sz="4" w:space="4" w:color="auto"/>
          <w:bottom w:val="single" w:sz="4" w:space="1" w:color="auto"/>
          <w:right w:val="single" w:sz="4" w:space="4" w:color="auto"/>
        </w:pBdr>
        <w:tabs>
          <w:tab w:val="left" w:pos="540"/>
        </w:tabs>
        <w:rPr>
          <w:b/>
          <w:sz w:val="22"/>
          <w:szCs w:val="22"/>
        </w:rPr>
      </w:pPr>
      <w:r w:rsidRPr="001D7C29">
        <w:rPr>
          <w:b/>
          <w:sz w:val="22"/>
          <w:szCs w:val="22"/>
        </w:rPr>
        <w:t>4.</w:t>
      </w:r>
      <w:r w:rsidRPr="001D7C29">
        <w:rPr>
          <w:b/>
          <w:sz w:val="22"/>
          <w:szCs w:val="22"/>
        </w:rPr>
        <w:tab/>
        <w:t>FARMACINĖ FORMA IR KIEKIS PAKUOTĖJE</w:t>
      </w:r>
    </w:p>
    <w:p w:rsidR="004071AD" w:rsidRPr="001D7C29" w:rsidRDefault="004071AD" w:rsidP="00BA4B01">
      <w:pPr>
        <w:tabs>
          <w:tab w:val="left" w:pos="540"/>
        </w:tabs>
        <w:rPr>
          <w:sz w:val="22"/>
          <w:szCs w:val="22"/>
        </w:rPr>
      </w:pPr>
    </w:p>
    <w:p w:rsidR="004071AD" w:rsidRPr="001D7C29" w:rsidRDefault="004071AD" w:rsidP="00BA4B01">
      <w:pPr>
        <w:tabs>
          <w:tab w:val="left" w:pos="540"/>
        </w:tabs>
        <w:rPr>
          <w:sz w:val="22"/>
          <w:szCs w:val="22"/>
        </w:rPr>
      </w:pPr>
      <w:r w:rsidRPr="00AD750F">
        <w:rPr>
          <w:sz w:val="22"/>
          <w:szCs w:val="22"/>
          <w:highlight w:val="lightGray"/>
        </w:rPr>
        <w:t>Minkštosios kapsulės</w:t>
      </w:r>
    </w:p>
    <w:p w:rsidR="004071AD" w:rsidRPr="001D7C29" w:rsidRDefault="004071AD" w:rsidP="00BA4B01">
      <w:pPr>
        <w:tabs>
          <w:tab w:val="left" w:pos="540"/>
        </w:tabs>
        <w:rPr>
          <w:sz w:val="22"/>
          <w:szCs w:val="22"/>
        </w:rPr>
      </w:pPr>
    </w:p>
    <w:p w:rsidR="004071AD" w:rsidRPr="001D7C29" w:rsidRDefault="004071AD" w:rsidP="00BA4B01">
      <w:pPr>
        <w:tabs>
          <w:tab w:val="left" w:pos="540"/>
        </w:tabs>
        <w:rPr>
          <w:sz w:val="22"/>
          <w:szCs w:val="22"/>
        </w:rPr>
      </w:pPr>
      <w:r w:rsidRPr="001D7C29">
        <w:rPr>
          <w:sz w:val="22"/>
          <w:szCs w:val="22"/>
        </w:rPr>
        <w:t xml:space="preserve">10 </w:t>
      </w:r>
      <w:r w:rsidRPr="00AD750F">
        <w:rPr>
          <w:sz w:val="22"/>
          <w:szCs w:val="22"/>
          <w:highlight w:val="lightGray"/>
        </w:rPr>
        <w:t>minkštųjų</w:t>
      </w:r>
      <w:r w:rsidRPr="001D7C29">
        <w:rPr>
          <w:sz w:val="22"/>
          <w:szCs w:val="22"/>
        </w:rPr>
        <w:t xml:space="preserve"> kapsulių</w:t>
      </w:r>
    </w:p>
    <w:p w:rsidR="004071AD" w:rsidRPr="00AD750F" w:rsidRDefault="004071AD" w:rsidP="00BA4B01">
      <w:pPr>
        <w:tabs>
          <w:tab w:val="left" w:pos="540"/>
        </w:tabs>
        <w:rPr>
          <w:sz w:val="22"/>
          <w:szCs w:val="22"/>
          <w:highlight w:val="lightGray"/>
        </w:rPr>
      </w:pPr>
      <w:r w:rsidRPr="00AD750F">
        <w:rPr>
          <w:sz w:val="22"/>
          <w:szCs w:val="22"/>
          <w:highlight w:val="lightGray"/>
        </w:rPr>
        <w:t>30 minkštųjų kapsulių</w:t>
      </w:r>
    </w:p>
    <w:p w:rsidR="004071AD" w:rsidRPr="00AD750F" w:rsidRDefault="004071AD" w:rsidP="00BA4B01">
      <w:pPr>
        <w:tabs>
          <w:tab w:val="left" w:pos="540"/>
        </w:tabs>
        <w:rPr>
          <w:sz w:val="22"/>
          <w:szCs w:val="22"/>
          <w:highlight w:val="lightGray"/>
        </w:rPr>
      </w:pPr>
      <w:r w:rsidRPr="00AD750F">
        <w:rPr>
          <w:sz w:val="22"/>
          <w:szCs w:val="22"/>
          <w:highlight w:val="lightGray"/>
        </w:rPr>
        <w:t>50 minkštųjų kapsulių</w:t>
      </w:r>
    </w:p>
    <w:p w:rsidR="004071AD" w:rsidRPr="00AD750F" w:rsidRDefault="004071AD" w:rsidP="00BA4B01">
      <w:pPr>
        <w:tabs>
          <w:tab w:val="left" w:pos="540"/>
        </w:tabs>
        <w:rPr>
          <w:sz w:val="22"/>
          <w:szCs w:val="22"/>
          <w:highlight w:val="lightGray"/>
        </w:rPr>
      </w:pPr>
      <w:r w:rsidRPr="00AD750F">
        <w:rPr>
          <w:sz w:val="22"/>
          <w:szCs w:val="22"/>
          <w:highlight w:val="lightGray"/>
        </w:rPr>
        <w:t>60 minkštųjų kapsulių</w:t>
      </w:r>
    </w:p>
    <w:p w:rsidR="004071AD" w:rsidRPr="001D7C29" w:rsidRDefault="004071AD" w:rsidP="00BA4B01">
      <w:pPr>
        <w:tabs>
          <w:tab w:val="left" w:pos="540"/>
        </w:tabs>
        <w:rPr>
          <w:sz w:val="22"/>
          <w:szCs w:val="22"/>
        </w:rPr>
      </w:pPr>
      <w:r w:rsidRPr="00AD750F">
        <w:rPr>
          <w:sz w:val="22"/>
          <w:szCs w:val="22"/>
          <w:highlight w:val="lightGray"/>
        </w:rPr>
        <w:t>90 minkštųjų kapsulių</w:t>
      </w:r>
    </w:p>
    <w:p w:rsidR="004071AD" w:rsidRPr="001D7C29" w:rsidRDefault="004071AD" w:rsidP="00BA4B01">
      <w:pPr>
        <w:tabs>
          <w:tab w:val="left" w:pos="540"/>
        </w:tabs>
        <w:rPr>
          <w:sz w:val="22"/>
          <w:szCs w:val="22"/>
        </w:rPr>
      </w:pPr>
      <w:r w:rsidRPr="00AD750F">
        <w:rPr>
          <w:sz w:val="22"/>
          <w:szCs w:val="22"/>
          <w:highlight w:val="lightGray"/>
        </w:rPr>
        <w:t>100 minkštųjų kapsulių</w:t>
      </w:r>
    </w:p>
    <w:p w:rsidR="004071AD" w:rsidRPr="001D7C29" w:rsidRDefault="004071AD" w:rsidP="00BA4B01">
      <w:pPr>
        <w:tabs>
          <w:tab w:val="left" w:pos="540"/>
        </w:tabs>
        <w:rPr>
          <w:sz w:val="22"/>
          <w:szCs w:val="22"/>
          <w:highlight w:val="yellow"/>
        </w:rPr>
      </w:pPr>
    </w:p>
    <w:p w:rsidR="004071AD" w:rsidRPr="001D7C29" w:rsidRDefault="004071AD" w:rsidP="00BA4B01">
      <w:pPr>
        <w:tabs>
          <w:tab w:val="left" w:pos="540"/>
        </w:tabs>
        <w:rPr>
          <w:sz w:val="22"/>
          <w:szCs w:val="22"/>
          <w:highlight w:val="yellow"/>
        </w:rPr>
      </w:pPr>
    </w:p>
    <w:p w:rsidR="004071AD" w:rsidRPr="001D7C29" w:rsidRDefault="004071AD" w:rsidP="00BA4B01">
      <w:pPr>
        <w:pBdr>
          <w:top w:val="single" w:sz="4" w:space="1" w:color="auto"/>
          <w:left w:val="single" w:sz="4" w:space="4" w:color="auto"/>
          <w:bottom w:val="single" w:sz="4" w:space="1" w:color="auto"/>
          <w:right w:val="single" w:sz="4" w:space="4" w:color="auto"/>
        </w:pBdr>
        <w:tabs>
          <w:tab w:val="left" w:pos="540"/>
        </w:tabs>
        <w:rPr>
          <w:b/>
          <w:sz w:val="22"/>
          <w:szCs w:val="22"/>
        </w:rPr>
      </w:pPr>
      <w:r w:rsidRPr="001D7C29">
        <w:rPr>
          <w:b/>
          <w:sz w:val="22"/>
          <w:szCs w:val="22"/>
        </w:rPr>
        <w:t>5.</w:t>
      </w:r>
      <w:r w:rsidRPr="001D7C29">
        <w:rPr>
          <w:b/>
          <w:sz w:val="22"/>
          <w:szCs w:val="22"/>
        </w:rPr>
        <w:tab/>
        <w:t>VARTOJIMO METODAS IR BŪDAS (-AI)</w:t>
      </w:r>
    </w:p>
    <w:p w:rsidR="004071AD" w:rsidRPr="001D7C29" w:rsidRDefault="004071AD" w:rsidP="00BA4B01">
      <w:pPr>
        <w:tabs>
          <w:tab w:val="left" w:pos="540"/>
        </w:tabs>
        <w:rPr>
          <w:sz w:val="22"/>
          <w:szCs w:val="22"/>
        </w:rPr>
      </w:pPr>
    </w:p>
    <w:p w:rsidR="008F71F2" w:rsidRPr="001D7C29" w:rsidRDefault="004071AD" w:rsidP="00BA4B01">
      <w:pPr>
        <w:pStyle w:val="Pagrindinistekstas"/>
        <w:tabs>
          <w:tab w:val="left" w:pos="540"/>
        </w:tabs>
        <w:spacing w:line="240" w:lineRule="auto"/>
        <w:rPr>
          <w:szCs w:val="22"/>
        </w:rPr>
      </w:pPr>
      <w:r w:rsidRPr="001D7C29">
        <w:rPr>
          <w:szCs w:val="22"/>
        </w:rPr>
        <w:t xml:space="preserve">Vartoti per burną. </w:t>
      </w:r>
    </w:p>
    <w:p w:rsidR="004071AD" w:rsidRPr="001D7C29" w:rsidRDefault="004071AD" w:rsidP="00BA4B01">
      <w:pPr>
        <w:pStyle w:val="Pagrindinistekstas"/>
        <w:tabs>
          <w:tab w:val="left" w:pos="540"/>
        </w:tabs>
        <w:spacing w:line="240" w:lineRule="auto"/>
        <w:rPr>
          <w:szCs w:val="22"/>
        </w:rPr>
      </w:pPr>
      <w:r w:rsidRPr="001D7C29">
        <w:rPr>
          <w:szCs w:val="22"/>
        </w:rPr>
        <w:t>Prieš vartojimą perskaitykite pakuotės lapelį.</w:t>
      </w:r>
    </w:p>
    <w:p w:rsidR="004071AD" w:rsidRPr="001D7C29" w:rsidRDefault="004071AD" w:rsidP="00BA4B01">
      <w:pPr>
        <w:tabs>
          <w:tab w:val="left" w:pos="540"/>
        </w:tabs>
        <w:rPr>
          <w:sz w:val="22"/>
          <w:szCs w:val="22"/>
        </w:rPr>
      </w:pPr>
    </w:p>
    <w:p w:rsidR="004071AD" w:rsidRPr="001D7C29" w:rsidRDefault="004071AD" w:rsidP="00BA4B01">
      <w:pPr>
        <w:rPr>
          <w:sz w:val="22"/>
          <w:szCs w:val="22"/>
        </w:rPr>
      </w:pPr>
    </w:p>
    <w:p w:rsidR="004071AD" w:rsidRPr="001D7C29" w:rsidRDefault="004071AD" w:rsidP="00BA4B01">
      <w:pPr>
        <w:pBdr>
          <w:top w:val="single" w:sz="4" w:space="1" w:color="auto"/>
          <w:left w:val="single" w:sz="4" w:space="4" w:color="auto"/>
          <w:bottom w:val="single" w:sz="4" w:space="1" w:color="auto"/>
          <w:right w:val="single" w:sz="4" w:space="4" w:color="auto"/>
        </w:pBdr>
        <w:ind w:left="567" w:hanging="567"/>
        <w:rPr>
          <w:b/>
          <w:sz w:val="22"/>
          <w:szCs w:val="22"/>
        </w:rPr>
      </w:pPr>
      <w:r w:rsidRPr="001D7C29">
        <w:rPr>
          <w:b/>
          <w:sz w:val="22"/>
          <w:szCs w:val="22"/>
        </w:rPr>
        <w:t>6.</w:t>
      </w:r>
      <w:r w:rsidRPr="001D7C29">
        <w:rPr>
          <w:b/>
          <w:sz w:val="22"/>
          <w:szCs w:val="22"/>
        </w:rPr>
        <w:tab/>
        <w:t>SPECIALUS ĮSPĖJIMAS, KAD VAISTINĮ PREPARATĄ BŪTINA LAIKYTI  VAIKAMS NEPASTEBIMOJE IR NEPASIEKIAMOJE</w:t>
      </w:r>
      <w:r w:rsidRPr="001D7C29" w:rsidDel="00C000DF">
        <w:rPr>
          <w:b/>
          <w:sz w:val="22"/>
          <w:szCs w:val="22"/>
        </w:rPr>
        <w:t xml:space="preserve"> </w:t>
      </w:r>
      <w:r w:rsidRPr="001D7C29">
        <w:rPr>
          <w:b/>
          <w:sz w:val="22"/>
          <w:szCs w:val="22"/>
        </w:rPr>
        <w:t>VIETOJE</w:t>
      </w:r>
    </w:p>
    <w:p w:rsidR="004071AD" w:rsidRPr="001D7C29" w:rsidRDefault="004071AD" w:rsidP="00BA4B01">
      <w:pPr>
        <w:rPr>
          <w:sz w:val="22"/>
          <w:szCs w:val="22"/>
          <w:highlight w:val="yellow"/>
        </w:rPr>
      </w:pPr>
    </w:p>
    <w:p w:rsidR="004071AD" w:rsidRPr="001D7C29" w:rsidRDefault="004071AD" w:rsidP="00BA4B01">
      <w:pPr>
        <w:rPr>
          <w:sz w:val="22"/>
          <w:szCs w:val="22"/>
        </w:rPr>
      </w:pPr>
      <w:r w:rsidRPr="001D7C29">
        <w:rPr>
          <w:sz w:val="22"/>
          <w:szCs w:val="22"/>
        </w:rPr>
        <w:t>Laikyti vaikams nepastebimoje ir nepasiekiamoje vietoje.</w:t>
      </w:r>
    </w:p>
    <w:p w:rsidR="004071AD" w:rsidRPr="001D7C29" w:rsidRDefault="004071AD" w:rsidP="00BA4B01">
      <w:pPr>
        <w:rPr>
          <w:sz w:val="22"/>
          <w:szCs w:val="22"/>
        </w:rPr>
      </w:pPr>
    </w:p>
    <w:p w:rsidR="004071AD" w:rsidRPr="001D7C29" w:rsidRDefault="004071AD" w:rsidP="00BA4B01">
      <w:pPr>
        <w:pStyle w:val="Dokumentoinaostekstas"/>
        <w:rPr>
          <w:sz w:val="22"/>
          <w:szCs w:val="22"/>
          <w:lang w:val="lt-LT"/>
        </w:rPr>
      </w:pPr>
    </w:p>
    <w:p w:rsidR="004071AD" w:rsidRPr="001D7C29" w:rsidRDefault="004071AD" w:rsidP="00BA4B01">
      <w:pPr>
        <w:pBdr>
          <w:top w:val="single" w:sz="4" w:space="1" w:color="auto"/>
          <w:left w:val="single" w:sz="4" w:space="4" w:color="auto"/>
          <w:bottom w:val="single" w:sz="4" w:space="1" w:color="auto"/>
          <w:right w:val="single" w:sz="4" w:space="4" w:color="auto"/>
        </w:pBdr>
        <w:tabs>
          <w:tab w:val="left" w:pos="540"/>
        </w:tabs>
        <w:rPr>
          <w:b/>
          <w:sz w:val="22"/>
          <w:szCs w:val="22"/>
        </w:rPr>
      </w:pPr>
      <w:r w:rsidRPr="001D7C29">
        <w:rPr>
          <w:b/>
          <w:sz w:val="22"/>
          <w:szCs w:val="22"/>
        </w:rPr>
        <w:t>7.</w:t>
      </w:r>
      <w:r w:rsidRPr="001D7C29">
        <w:rPr>
          <w:b/>
          <w:sz w:val="22"/>
          <w:szCs w:val="22"/>
        </w:rPr>
        <w:tab/>
        <w:t>KITAS (-I) SPECIALUS (-ŪS) ĮSPĖJIMAS (-AI) (JEI REIKIA)</w:t>
      </w:r>
    </w:p>
    <w:p w:rsidR="004071AD" w:rsidRPr="001D7C29" w:rsidRDefault="004071AD" w:rsidP="00BA4B01">
      <w:pPr>
        <w:rPr>
          <w:sz w:val="22"/>
          <w:szCs w:val="22"/>
        </w:rPr>
      </w:pPr>
    </w:p>
    <w:p w:rsidR="004071AD" w:rsidRPr="001D7C29" w:rsidRDefault="004071AD" w:rsidP="00BA4B01">
      <w:pPr>
        <w:tabs>
          <w:tab w:val="left" w:pos="540"/>
        </w:tabs>
        <w:rPr>
          <w:sz w:val="22"/>
          <w:szCs w:val="22"/>
        </w:rPr>
      </w:pPr>
      <w:r w:rsidRPr="001D7C29">
        <w:rPr>
          <w:sz w:val="22"/>
          <w:szCs w:val="22"/>
        </w:rPr>
        <w:t>Negalima kramtyti. Kapsulę reikia nuryti visą.</w:t>
      </w:r>
    </w:p>
    <w:p w:rsidR="004071AD" w:rsidRPr="001D7C29" w:rsidRDefault="008F71F2" w:rsidP="00BA4B01">
      <w:pPr>
        <w:tabs>
          <w:tab w:val="left" w:pos="540"/>
        </w:tabs>
        <w:rPr>
          <w:sz w:val="22"/>
          <w:szCs w:val="22"/>
        </w:rPr>
      </w:pPr>
      <w:r w:rsidRPr="001D7C29">
        <w:rPr>
          <w:sz w:val="22"/>
          <w:szCs w:val="22"/>
        </w:rPr>
        <w:t>Prakiurusių</w:t>
      </w:r>
      <w:r w:rsidR="004071AD" w:rsidRPr="001D7C29">
        <w:rPr>
          <w:sz w:val="22"/>
          <w:szCs w:val="22"/>
        </w:rPr>
        <w:t xml:space="preserve"> kapsulių negalima liesti moterims, vaikams ar paaugliams.</w:t>
      </w:r>
    </w:p>
    <w:p w:rsidR="004071AD" w:rsidRPr="001D7C29" w:rsidRDefault="004071AD" w:rsidP="00BA4B01">
      <w:pPr>
        <w:rPr>
          <w:sz w:val="22"/>
          <w:szCs w:val="22"/>
        </w:rPr>
      </w:pPr>
      <w:r w:rsidRPr="001D7C29">
        <w:rPr>
          <w:sz w:val="22"/>
          <w:szCs w:val="22"/>
        </w:rPr>
        <w:t>Įspėjimas: Vartoti tik vyrams.</w:t>
      </w:r>
    </w:p>
    <w:p w:rsidR="004071AD" w:rsidRPr="001D7C29" w:rsidRDefault="004071AD" w:rsidP="00BA4B01">
      <w:pPr>
        <w:rPr>
          <w:sz w:val="22"/>
          <w:szCs w:val="22"/>
        </w:rPr>
      </w:pPr>
    </w:p>
    <w:p w:rsidR="004071AD" w:rsidRPr="001D7C29" w:rsidRDefault="004071AD" w:rsidP="00BA4B01">
      <w:pPr>
        <w:rPr>
          <w:sz w:val="22"/>
          <w:szCs w:val="22"/>
          <w:highlight w:val="yellow"/>
        </w:rPr>
      </w:pPr>
    </w:p>
    <w:p w:rsidR="004071AD" w:rsidRPr="001D7C29" w:rsidRDefault="004071AD" w:rsidP="00BA4B01">
      <w:pPr>
        <w:pBdr>
          <w:top w:val="single" w:sz="4" w:space="1" w:color="auto"/>
          <w:left w:val="single" w:sz="4" w:space="4" w:color="auto"/>
          <w:bottom w:val="single" w:sz="4" w:space="1" w:color="auto"/>
          <w:right w:val="single" w:sz="4" w:space="4" w:color="auto"/>
        </w:pBdr>
        <w:tabs>
          <w:tab w:val="left" w:pos="540"/>
        </w:tabs>
        <w:rPr>
          <w:b/>
          <w:sz w:val="22"/>
          <w:szCs w:val="22"/>
        </w:rPr>
      </w:pPr>
      <w:r w:rsidRPr="001D7C29">
        <w:rPr>
          <w:b/>
          <w:sz w:val="22"/>
          <w:szCs w:val="22"/>
        </w:rPr>
        <w:t>8.</w:t>
      </w:r>
      <w:r w:rsidRPr="001D7C29">
        <w:rPr>
          <w:b/>
          <w:sz w:val="22"/>
          <w:szCs w:val="22"/>
        </w:rPr>
        <w:tab/>
        <w:t>TINKAMUMO LAIKAS</w:t>
      </w:r>
    </w:p>
    <w:p w:rsidR="004071AD" w:rsidRPr="001D7C29" w:rsidRDefault="004071AD" w:rsidP="00BA4B01">
      <w:pPr>
        <w:tabs>
          <w:tab w:val="left" w:pos="540"/>
        </w:tabs>
        <w:rPr>
          <w:sz w:val="22"/>
          <w:szCs w:val="22"/>
        </w:rPr>
      </w:pPr>
    </w:p>
    <w:p w:rsidR="004071AD" w:rsidRPr="001D7C29" w:rsidRDefault="004071AD" w:rsidP="00BA4B01">
      <w:pPr>
        <w:tabs>
          <w:tab w:val="left" w:pos="540"/>
        </w:tabs>
        <w:rPr>
          <w:sz w:val="22"/>
          <w:szCs w:val="22"/>
        </w:rPr>
      </w:pPr>
      <w:r w:rsidRPr="001D7C29">
        <w:rPr>
          <w:sz w:val="22"/>
          <w:szCs w:val="22"/>
        </w:rPr>
        <w:t>Tinka iki mm/MMMM</w:t>
      </w:r>
    </w:p>
    <w:p w:rsidR="004071AD" w:rsidRPr="001D7C29" w:rsidRDefault="004071AD" w:rsidP="00BA4B01">
      <w:pPr>
        <w:tabs>
          <w:tab w:val="left" w:pos="540"/>
        </w:tabs>
        <w:rPr>
          <w:sz w:val="22"/>
          <w:szCs w:val="22"/>
        </w:rPr>
      </w:pPr>
    </w:p>
    <w:p w:rsidR="004071AD" w:rsidRPr="001D7C29" w:rsidRDefault="004071AD" w:rsidP="00BA4B01">
      <w:pPr>
        <w:tabs>
          <w:tab w:val="left" w:pos="540"/>
        </w:tabs>
        <w:rPr>
          <w:sz w:val="22"/>
          <w:szCs w:val="22"/>
        </w:rPr>
      </w:pPr>
    </w:p>
    <w:p w:rsidR="004071AD" w:rsidRPr="001D7C29" w:rsidRDefault="004071AD" w:rsidP="00BA4B01">
      <w:pPr>
        <w:pBdr>
          <w:top w:val="single" w:sz="4" w:space="1" w:color="auto"/>
          <w:left w:val="single" w:sz="4" w:space="4" w:color="auto"/>
          <w:bottom w:val="single" w:sz="4" w:space="1" w:color="auto"/>
          <w:right w:val="single" w:sz="4" w:space="4" w:color="auto"/>
        </w:pBdr>
        <w:tabs>
          <w:tab w:val="left" w:pos="540"/>
        </w:tabs>
        <w:rPr>
          <w:b/>
          <w:sz w:val="22"/>
          <w:szCs w:val="22"/>
        </w:rPr>
      </w:pPr>
      <w:r w:rsidRPr="001D7C29">
        <w:rPr>
          <w:b/>
          <w:sz w:val="22"/>
          <w:szCs w:val="22"/>
        </w:rPr>
        <w:t>9.</w:t>
      </w:r>
      <w:r w:rsidRPr="001D7C29">
        <w:rPr>
          <w:b/>
          <w:sz w:val="22"/>
          <w:szCs w:val="22"/>
        </w:rPr>
        <w:tab/>
        <w:t>SPECIALIOS LAIKYMO SĄLYGOS</w:t>
      </w:r>
    </w:p>
    <w:p w:rsidR="004071AD" w:rsidRPr="001D7C29" w:rsidRDefault="004071AD" w:rsidP="00BA4B01">
      <w:pPr>
        <w:tabs>
          <w:tab w:val="left" w:pos="540"/>
        </w:tabs>
        <w:rPr>
          <w:sz w:val="22"/>
          <w:szCs w:val="22"/>
        </w:rPr>
      </w:pPr>
    </w:p>
    <w:p w:rsidR="004071AD" w:rsidRPr="001D7C29" w:rsidRDefault="004071AD" w:rsidP="00BA4B01">
      <w:pPr>
        <w:tabs>
          <w:tab w:val="left" w:pos="540"/>
        </w:tabs>
        <w:rPr>
          <w:sz w:val="22"/>
          <w:szCs w:val="22"/>
          <w:highlight w:val="yellow"/>
        </w:rPr>
      </w:pPr>
    </w:p>
    <w:p w:rsidR="004071AD" w:rsidRPr="001D7C29" w:rsidRDefault="004071AD" w:rsidP="00BA4B01">
      <w:pPr>
        <w:pStyle w:val="Pagrindiniotekstotrauka"/>
        <w:pBdr>
          <w:top w:val="single" w:sz="4" w:space="1" w:color="auto"/>
          <w:left w:val="single" w:sz="4" w:space="4" w:color="auto"/>
          <w:bottom w:val="single" w:sz="4" w:space="1" w:color="auto"/>
          <w:right w:val="single" w:sz="4" w:space="4" w:color="auto"/>
        </w:pBdr>
        <w:tabs>
          <w:tab w:val="left" w:pos="540"/>
        </w:tabs>
        <w:spacing w:after="0"/>
        <w:ind w:left="0"/>
        <w:rPr>
          <w:b/>
          <w:sz w:val="22"/>
          <w:szCs w:val="22"/>
        </w:rPr>
      </w:pPr>
      <w:r w:rsidRPr="001D7C29">
        <w:rPr>
          <w:b/>
          <w:sz w:val="22"/>
          <w:szCs w:val="22"/>
        </w:rPr>
        <w:t>10.</w:t>
      </w:r>
      <w:r w:rsidRPr="001D7C29">
        <w:rPr>
          <w:sz w:val="22"/>
          <w:szCs w:val="22"/>
        </w:rPr>
        <w:tab/>
      </w:r>
      <w:r w:rsidRPr="001D7C29">
        <w:rPr>
          <w:b/>
          <w:sz w:val="22"/>
          <w:szCs w:val="22"/>
        </w:rPr>
        <w:t>SPECIALIOS ATSARGUMO PRIEMONĖS DĖL NESUVARTOTO VAISTINIO PREPARATO AR JO ATLIEKŲ TVARKYMO (JEI REIKIA)</w:t>
      </w:r>
    </w:p>
    <w:p w:rsidR="004071AD" w:rsidRPr="001D7C29" w:rsidRDefault="004071AD" w:rsidP="00BA4B01">
      <w:pPr>
        <w:tabs>
          <w:tab w:val="left" w:pos="540"/>
        </w:tabs>
        <w:rPr>
          <w:sz w:val="22"/>
          <w:szCs w:val="22"/>
        </w:rPr>
      </w:pPr>
    </w:p>
    <w:p w:rsidR="004071AD" w:rsidRPr="001D7C29" w:rsidRDefault="004071AD" w:rsidP="00BA4B01">
      <w:pPr>
        <w:tabs>
          <w:tab w:val="left" w:pos="540"/>
        </w:tabs>
        <w:rPr>
          <w:sz w:val="22"/>
          <w:szCs w:val="22"/>
        </w:rPr>
      </w:pPr>
    </w:p>
    <w:p w:rsidR="004071AD" w:rsidRPr="001D7C29" w:rsidRDefault="004071AD" w:rsidP="00BA4B01">
      <w:pPr>
        <w:pBdr>
          <w:top w:val="single" w:sz="4" w:space="1" w:color="auto"/>
          <w:left w:val="single" w:sz="4" w:space="4" w:color="auto"/>
          <w:bottom w:val="single" w:sz="4" w:space="1" w:color="auto"/>
          <w:right w:val="single" w:sz="4" w:space="4" w:color="auto"/>
        </w:pBdr>
        <w:tabs>
          <w:tab w:val="left" w:pos="540"/>
        </w:tabs>
        <w:rPr>
          <w:b/>
          <w:sz w:val="22"/>
          <w:szCs w:val="22"/>
        </w:rPr>
      </w:pPr>
      <w:r w:rsidRPr="001D7C29">
        <w:rPr>
          <w:b/>
          <w:sz w:val="22"/>
          <w:szCs w:val="22"/>
        </w:rPr>
        <w:t>11.</w:t>
      </w:r>
      <w:r w:rsidRPr="001D7C29">
        <w:rPr>
          <w:b/>
          <w:sz w:val="22"/>
          <w:szCs w:val="22"/>
        </w:rPr>
        <w:tab/>
      </w:r>
      <w:r w:rsidRPr="001D7C29">
        <w:rPr>
          <w:b/>
          <w:caps/>
          <w:sz w:val="22"/>
          <w:szCs w:val="22"/>
        </w:rPr>
        <w:t xml:space="preserve">RINKODAROS TEISĖS </w:t>
      </w:r>
      <w:r w:rsidRPr="001D7C29">
        <w:rPr>
          <w:b/>
          <w:sz w:val="22"/>
          <w:szCs w:val="22"/>
        </w:rPr>
        <w:t>TURĖTOJO PAVADINIMAS IR ADRESAS</w:t>
      </w:r>
    </w:p>
    <w:p w:rsidR="004071AD" w:rsidRPr="001D7C29" w:rsidRDefault="004071AD" w:rsidP="00BA4B01">
      <w:pPr>
        <w:tabs>
          <w:tab w:val="left" w:pos="540"/>
        </w:tabs>
        <w:rPr>
          <w:sz w:val="22"/>
          <w:szCs w:val="22"/>
        </w:rPr>
      </w:pPr>
    </w:p>
    <w:p w:rsidR="008F71F2" w:rsidRPr="008F71F2" w:rsidRDefault="008F71F2" w:rsidP="008F71F2">
      <w:pPr>
        <w:tabs>
          <w:tab w:val="left" w:pos="567"/>
        </w:tabs>
        <w:rPr>
          <w:sz w:val="22"/>
          <w:szCs w:val="22"/>
        </w:rPr>
      </w:pPr>
      <w:r w:rsidRPr="008F71F2">
        <w:rPr>
          <w:sz w:val="22"/>
          <w:szCs w:val="22"/>
        </w:rPr>
        <w:t>Sandoz d.d.</w:t>
      </w:r>
    </w:p>
    <w:p w:rsidR="008F71F2" w:rsidRPr="008F71F2" w:rsidRDefault="008F71F2" w:rsidP="008F71F2">
      <w:pPr>
        <w:tabs>
          <w:tab w:val="left" w:pos="567"/>
        </w:tabs>
        <w:rPr>
          <w:sz w:val="22"/>
          <w:szCs w:val="22"/>
        </w:rPr>
      </w:pPr>
      <w:r w:rsidRPr="008F71F2">
        <w:rPr>
          <w:sz w:val="22"/>
          <w:szCs w:val="22"/>
        </w:rPr>
        <w:t>Verovškova 57</w:t>
      </w:r>
    </w:p>
    <w:p w:rsidR="008F71F2" w:rsidRPr="008F71F2" w:rsidRDefault="008F71F2" w:rsidP="008F71F2">
      <w:pPr>
        <w:tabs>
          <w:tab w:val="left" w:pos="567"/>
        </w:tabs>
        <w:rPr>
          <w:sz w:val="22"/>
          <w:szCs w:val="22"/>
        </w:rPr>
      </w:pPr>
      <w:r w:rsidRPr="008F71F2">
        <w:rPr>
          <w:sz w:val="22"/>
          <w:szCs w:val="22"/>
        </w:rPr>
        <w:t>SI-1000 Ljubljana</w:t>
      </w:r>
    </w:p>
    <w:p w:rsidR="008F71F2" w:rsidRPr="008F71F2" w:rsidRDefault="008F71F2" w:rsidP="008F71F2">
      <w:pPr>
        <w:tabs>
          <w:tab w:val="left" w:pos="567"/>
        </w:tabs>
        <w:rPr>
          <w:sz w:val="22"/>
          <w:szCs w:val="22"/>
        </w:rPr>
      </w:pPr>
      <w:r w:rsidRPr="008F71F2">
        <w:rPr>
          <w:sz w:val="22"/>
          <w:szCs w:val="22"/>
        </w:rPr>
        <w:t>Slovėnija</w:t>
      </w:r>
    </w:p>
    <w:p w:rsidR="004071AD" w:rsidRPr="001D7C29" w:rsidRDefault="004071AD" w:rsidP="00BA4B01">
      <w:pPr>
        <w:tabs>
          <w:tab w:val="left" w:pos="540"/>
        </w:tabs>
        <w:rPr>
          <w:sz w:val="22"/>
          <w:szCs w:val="22"/>
        </w:rPr>
      </w:pPr>
    </w:p>
    <w:p w:rsidR="004071AD" w:rsidRPr="001D7C29" w:rsidRDefault="004071AD" w:rsidP="00BA4B01">
      <w:pPr>
        <w:tabs>
          <w:tab w:val="left" w:pos="540"/>
        </w:tabs>
        <w:rPr>
          <w:sz w:val="22"/>
          <w:szCs w:val="22"/>
        </w:rPr>
      </w:pPr>
    </w:p>
    <w:p w:rsidR="004071AD" w:rsidRPr="001D7C29" w:rsidRDefault="004071AD" w:rsidP="00BA4B01">
      <w:pPr>
        <w:pBdr>
          <w:top w:val="single" w:sz="4" w:space="1" w:color="auto"/>
          <w:left w:val="single" w:sz="4" w:space="4" w:color="auto"/>
          <w:bottom w:val="single" w:sz="4" w:space="1" w:color="auto"/>
          <w:right w:val="single" w:sz="4" w:space="4" w:color="auto"/>
        </w:pBdr>
        <w:tabs>
          <w:tab w:val="left" w:pos="540"/>
        </w:tabs>
        <w:rPr>
          <w:b/>
          <w:sz w:val="22"/>
          <w:szCs w:val="22"/>
        </w:rPr>
      </w:pPr>
      <w:r w:rsidRPr="001D7C29">
        <w:rPr>
          <w:b/>
          <w:sz w:val="22"/>
          <w:szCs w:val="22"/>
        </w:rPr>
        <w:t>12.</w:t>
      </w:r>
      <w:r w:rsidRPr="001D7C29">
        <w:rPr>
          <w:b/>
          <w:sz w:val="22"/>
          <w:szCs w:val="22"/>
        </w:rPr>
        <w:tab/>
      </w:r>
      <w:r w:rsidRPr="001D7C29">
        <w:rPr>
          <w:b/>
          <w:caps/>
          <w:sz w:val="22"/>
          <w:szCs w:val="22"/>
        </w:rPr>
        <w:t xml:space="preserve">RINKODAROS </w:t>
      </w:r>
      <w:r w:rsidR="008F71F2" w:rsidRPr="001D7C29">
        <w:rPr>
          <w:b/>
          <w:caps/>
          <w:sz w:val="22"/>
          <w:szCs w:val="22"/>
        </w:rPr>
        <w:t>PAŽYMĖJIMO</w:t>
      </w:r>
      <w:r w:rsidRPr="001D7C29">
        <w:rPr>
          <w:b/>
          <w:caps/>
          <w:sz w:val="22"/>
          <w:szCs w:val="22"/>
        </w:rPr>
        <w:t xml:space="preserve"> </w:t>
      </w:r>
      <w:r w:rsidRPr="001D7C29">
        <w:rPr>
          <w:b/>
          <w:sz w:val="22"/>
          <w:szCs w:val="22"/>
        </w:rPr>
        <w:t>NUMERI</w:t>
      </w:r>
      <w:r w:rsidR="008F71F2" w:rsidRPr="001D7C29">
        <w:rPr>
          <w:b/>
          <w:sz w:val="22"/>
          <w:szCs w:val="22"/>
        </w:rPr>
        <w:t>AI</w:t>
      </w:r>
    </w:p>
    <w:p w:rsidR="004071AD" w:rsidRDefault="004071AD" w:rsidP="00BA4B01">
      <w:pPr>
        <w:tabs>
          <w:tab w:val="left" w:pos="540"/>
        </w:tabs>
        <w:rPr>
          <w:sz w:val="22"/>
          <w:szCs w:val="22"/>
        </w:rPr>
      </w:pPr>
    </w:p>
    <w:p w:rsidR="00E4589C" w:rsidRPr="00B43C2A" w:rsidRDefault="00E4589C" w:rsidP="00E4589C">
      <w:pPr>
        <w:rPr>
          <w:sz w:val="22"/>
          <w:szCs w:val="22"/>
          <w:u w:val="single"/>
        </w:rPr>
      </w:pPr>
      <w:r w:rsidRPr="00B43C2A">
        <w:rPr>
          <w:bCs/>
          <w:sz w:val="22"/>
          <w:u w:val="single"/>
        </w:rPr>
        <w:t>Lizdinė plokštelė:</w:t>
      </w:r>
    </w:p>
    <w:p w:rsidR="00E4589C" w:rsidRPr="003677FF" w:rsidRDefault="00E4589C" w:rsidP="00E4589C">
      <w:pPr>
        <w:rPr>
          <w:bCs/>
          <w:sz w:val="22"/>
        </w:rPr>
      </w:pPr>
      <w:r>
        <w:rPr>
          <w:bCs/>
          <w:sz w:val="22"/>
        </w:rPr>
        <w:t>N10 - LT/1/13</w:t>
      </w:r>
      <w:r w:rsidRPr="003677FF">
        <w:rPr>
          <w:bCs/>
          <w:sz w:val="22"/>
        </w:rPr>
        <w:t>/</w:t>
      </w:r>
      <w:r>
        <w:rPr>
          <w:bCs/>
          <w:sz w:val="22"/>
        </w:rPr>
        <w:t xml:space="preserve">3473/001 </w:t>
      </w:r>
    </w:p>
    <w:p w:rsidR="00E4589C" w:rsidRDefault="00E4589C" w:rsidP="00E4589C">
      <w:pPr>
        <w:rPr>
          <w:bCs/>
          <w:sz w:val="22"/>
        </w:rPr>
      </w:pPr>
      <w:r>
        <w:rPr>
          <w:bCs/>
          <w:sz w:val="22"/>
        </w:rPr>
        <w:t>N30 - LT/1/13</w:t>
      </w:r>
      <w:r w:rsidRPr="003677FF">
        <w:rPr>
          <w:bCs/>
          <w:sz w:val="22"/>
        </w:rPr>
        <w:t>/</w:t>
      </w:r>
      <w:r>
        <w:rPr>
          <w:bCs/>
          <w:sz w:val="22"/>
        </w:rPr>
        <w:t xml:space="preserve">3473/002 </w:t>
      </w:r>
    </w:p>
    <w:p w:rsidR="00E4589C" w:rsidRPr="003677FF" w:rsidRDefault="00E4589C" w:rsidP="00E4589C">
      <w:pPr>
        <w:rPr>
          <w:bCs/>
          <w:sz w:val="22"/>
        </w:rPr>
      </w:pPr>
      <w:r>
        <w:rPr>
          <w:bCs/>
          <w:sz w:val="22"/>
        </w:rPr>
        <w:t>N50 - LT/1/13</w:t>
      </w:r>
      <w:r w:rsidRPr="003677FF">
        <w:rPr>
          <w:bCs/>
          <w:sz w:val="22"/>
        </w:rPr>
        <w:t>/</w:t>
      </w:r>
      <w:r>
        <w:rPr>
          <w:bCs/>
          <w:sz w:val="22"/>
        </w:rPr>
        <w:t xml:space="preserve">3473/003 </w:t>
      </w:r>
    </w:p>
    <w:p w:rsidR="00E4589C" w:rsidRDefault="00E4589C" w:rsidP="00E4589C">
      <w:pPr>
        <w:rPr>
          <w:bCs/>
          <w:sz w:val="22"/>
        </w:rPr>
      </w:pPr>
      <w:r>
        <w:rPr>
          <w:bCs/>
          <w:sz w:val="22"/>
        </w:rPr>
        <w:t>N60 - LT/1/13</w:t>
      </w:r>
      <w:r w:rsidRPr="003677FF">
        <w:rPr>
          <w:bCs/>
          <w:sz w:val="22"/>
        </w:rPr>
        <w:t>/</w:t>
      </w:r>
      <w:r>
        <w:rPr>
          <w:bCs/>
          <w:sz w:val="22"/>
        </w:rPr>
        <w:t xml:space="preserve">3473/004 </w:t>
      </w:r>
    </w:p>
    <w:p w:rsidR="00E4589C" w:rsidRPr="003677FF" w:rsidRDefault="00E4589C" w:rsidP="00E4589C">
      <w:pPr>
        <w:rPr>
          <w:bCs/>
          <w:sz w:val="22"/>
        </w:rPr>
      </w:pPr>
      <w:r>
        <w:rPr>
          <w:bCs/>
          <w:sz w:val="22"/>
        </w:rPr>
        <w:t>N90 - LT/1/13</w:t>
      </w:r>
      <w:r w:rsidRPr="003677FF">
        <w:rPr>
          <w:bCs/>
          <w:sz w:val="22"/>
        </w:rPr>
        <w:t>/</w:t>
      </w:r>
      <w:r>
        <w:rPr>
          <w:bCs/>
          <w:sz w:val="22"/>
        </w:rPr>
        <w:t xml:space="preserve">3473/005 </w:t>
      </w:r>
    </w:p>
    <w:p w:rsidR="00E4589C" w:rsidRDefault="00E4589C" w:rsidP="00E4589C">
      <w:pPr>
        <w:rPr>
          <w:bCs/>
          <w:sz w:val="22"/>
        </w:rPr>
      </w:pPr>
      <w:r>
        <w:rPr>
          <w:bCs/>
          <w:sz w:val="22"/>
        </w:rPr>
        <w:t>N100 - LT/1/13</w:t>
      </w:r>
      <w:r w:rsidRPr="003677FF">
        <w:rPr>
          <w:bCs/>
          <w:sz w:val="22"/>
        </w:rPr>
        <w:t>/</w:t>
      </w:r>
      <w:r>
        <w:rPr>
          <w:bCs/>
          <w:sz w:val="22"/>
        </w:rPr>
        <w:t xml:space="preserve">3473/006 </w:t>
      </w:r>
    </w:p>
    <w:p w:rsidR="00E4589C" w:rsidRPr="00B43C2A" w:rsidRDefault="00E4589C" w:rsidP="00E4589C">
      <w:pPr>
        <w:rPr>
          <w:bCs/>
          <w:sz w:val="22"/>
          <w:u w:val="single"/>
        </w:rPr>
      </w:pPr>
      <w:r w:rsidRPr="00B43C2A">
        <w:rPr>
          <w:bCs/>
          <w:sz w:val="22"/>
          <w:u w:val="single"/>
        </w:rPr>
        <w:t>Buteliukas:</w:t>
      </w:r>
    </w:p>
    <w:p w:rsidR="00E4589C" w:rsidRPr="003677FF" w:rsidRDefault="00E4589C" w:rsidP="00E4589C">
      <w:pPr>
        <w:rPr>
          <w:bCs/>
          <w:sz w:val="22"/>
        </w:rPr>
      </w:pPr>
      <w:r>
        <w:rPr>
          <w:bCs/>
          <w:sz w:val="22"/>
        </w:rPr>
        <w:t>N10 - LT/1/13</w:t>
      </w:r>
      <w:r w:rsidRPr="003677FF">
        <w:rPr>
          <w:bCs/>
          <w:sz w:val="22"/>
        </w:rPr>
        <w:t>/</w:t>
      </w:r>
      <w:r>
        <w:rPr>
          <w:bCs/>
          <w:sz w:val="22"/>
        </w:rPr>
        <w:t xml:space="preserve">3473/007 </w:t>
      </w:r>
    </w:p>
    <w:p w:rsidR="00E4589C" w:rsidRDefault="00E4589C" w:rsidP="00E4589C">
      <w:pPr>
        <w:rPr>
          <w:bCs/>
          <w:sz w:val="22"/>
        </w:rPr>
      </w:pPr>
      <w:r>
        <w:rPr>
          <w:bCs/>
          <w:sz w:val="22"/>
        </w:rPr>
        <w:t>N30 - LT/1/13</w:t>
      </w:r>
      <w:r w:rsidRPr="003677FF">
        <w:rPr>
          <w:bCs/>
          <w:sz w:val="22"/>
        </w:rPr>
        <w:t>/</w:t>
      </w:r>
      <w:r>
        <w:rPr>
          <w:bCs/>
          <w:sz w:val="22"/>
        </w:rPr>
        <w:t xml:space="preserve">3473/008 </w:t>
      </w:r>
    </w:p>
    <w:p w:rsidR="00E4589C" w:rsidRPr="003677FF" w:rsidRDefault="00E4589C" w:rsidP="00E4589C">
      <w:pPr>
        <w:rPr>
          <w:bCs/>
          <w:sz w:val="22"/>
        </w:rPr>
      </w:pPr>
      <w:r>
        <w:rPr>
          <w:bCs/>
          <w:sz w:val="22"/>
        </w:rPr>
        <w:t>N50 - LT/1/13</w:t>
      </w:r>
      <w:r w:rsidRPr="003677FF">
        <w:rPr>
          <w:bCs/>
          <w:sz w:val="22"/>
        </w:rPr>
        <w:t>/</w:t>
      </w:r>
      <w:r>
        <w:rPr>
          <w:bCs/>
          <w:sz w:val="22"/>
        </w:rPr>
        <w:t xml:space="preserve">3473/009 </w:t>
      </w:r>
    </w:p>
    <w:p w:rsidR="00E4589C" w:rsidRDefault="00E4589C" w:rsidP="00E4589C">
      <w:pPr>
        <w:rPr>
          <w:bCs/>
          <w:sz w:val="22"/>
        </w:rPr>
      </w:pPr>
      <w:r>
        <w:rPr>
          <w:bCs/>
          <w:sz w:val="22"/>
        </w:rPr>
        <w:t>N60 - LT/1/13</w:t>
      </w:r>
      <w:r w:rsidRPr="003677FF">
        <w:rPr>
          <w:bCs/>
          <w:sz w:val="22"/>
        </w:rPr>
        <w:t>/</w:t>
      </w:r>
      <w:r>
        <w:rPr>
          <w:bCs/>
          <w:sz w:val="22"/>
        </w:rPr>
        <w:t xml:space="preserve">3473/010 </w:t>
      </w:r>
    </w:p>
    <w:p w:rsidR="00E4589C" w:rsidRPr="003677FF" w:rsidRDefault="00E4589C" w:rsidP="00E4589C">
      <w:pPr>
        <w:rPr>
          <w:bCs/>
          <w:sz w:val="22"/>
        </w:rPr>
      </w:pPr>
      <w:r>
        <w:rPr>
          <w:bCs/>
          <w:sz w:val="22"/>
        </w:rPr>
        <w:t>N90 - LT/1/13</w:t>
      </w:r>
      <w:r w:rsidRPr="003677FF">
        <w:rPr>
          <w:bCs/>
          <w:sz w:val="22"/>
        </w:rPr>
        <w:t>/</w:t>
      </w:r>
      <w:r>
        <w:rPr>
          <w:bCs/>
          <w:sz w:val="22"/>
        </w:rPr>
        <w:t xml:space="preserve">3473/011 </w:t>
      </w:r>
    </w:p>
    <w:p w:rsidR="00E4589C" w:rsidRDefault="00E4589C" w:rsidP="00E4589C">
      <w:pPr>
        <w:rPr>
          <w:bCs/>
          <w:sz w:val="22"/>
        </w:rPr>
      </w:pPr>
      <w:r>
        <w:rPr>
          <w:bCs/>
          <w:sz w:val="22"/>
        </w:rPr>
        <w:t>N100 - LT/1/13</w:t>
      </w:r>
      <w:r w:rsidRPr="003677FF">
        <w:rPr>
          <w:bCs/>
          <w:sz w:val="22"/>
        </w:rPr>
        <w:t>/</w:t>
      </w:r>
      <w:r>
        <w:rPr>
          <w:bCs/>
          <w:sz w:val="22"/>
        </w:rPr>
        <w:t xml:space="preserve">3473/012 </w:t>
      </w:r>
    </w:p>
    <w:p w:rsidR="00E4589C" w:rsidRPr="001D7C29" w:rsidRDefault="00E4589C" w:rsidP="00BA4B01">
      <w:pPr>
        <w:tabs>
          <w:tab w:val="left" w:pos="540"/>
        </w:tabs>
        <w:rPr>
          <w:sz w:val="22"/>
          <w:szCs w:val="22"/>
        </w:rPr>
      </w:pPr>
    </w:p>
    <w:p w:rsidR="004071AD" w:rsidRPr="001D7C29" w:rsidRDefault="004071AD" w:rsidP="00BA4B01">
      <w:pPr>
        <w:tabs>
          <w:tab w:val="left" w:pos="540"/>
        </w:tabs>
        <w:rPr>
          <w:sz w:val="22"/>
          <w:szCs w:val="22"/>
        </w:rPr>
      </w:pPr>
    </w:p>
    <w:p w:rsidR="004071AD" w:rsidRPr="001D7C29" w:rsidRDefault="004071AD" w:rsidP="00BA4B01">
      <w:pPr>
        <w:pBdr>
          <w:top w:val="single" w:sz="4" w:space="1" w:color="auto"/>
          <w:left w:val="single" w:sz="4" w:space="4" w:color="auto"/>
          <w:bottom w:val="single" w:sz="4" w:space="1" w:color="auto"/>
          <w:right w:val="single" w:sz="4" w:space="4" w:color="auto"/>
        </w:pBdr>
        <w:tabs>
          <w:tab w:val="left" w:pos="540"/>
        </w:tabs>
        <w:rPr>
          <w:b/>
          <w:sz w:val="22"/>
          <w:szCs w:val="22"/>
        </w:rPr>
      </w:pPr>
      <w:r w:rsidRPr="001D7C29">
        <w:rPr>
          <w:b/>
          <w:sz w:val="22"/>
          <w:szCs w:val="22"/>
        </w:rPr>
        <w:t>13.</w:t>
      </w:r>
      <w:r w:rsidRPr="001D7C29">
        <w:rPr>
          <w:b/>
          <w:sz w:val="22"/>
          <w:szCs w:val="22"/>
        </w:rPr>
        <w:tab/>
        <w:t>SERIJOS NUMERIS</w:t>
      </w:r>
    </w:p>
    <w:p w:rsidR="004071AD" w:rsidRPr="001D7C29" w:rsidRDefault="004071AD" w:rsidP="00BA4B01">
      <w:pPr>
        <w:rPr>
          <w:sz w:val="22"/>
          <w:szCs w:val="22"/>
        </w:rPr>
      </w:pPr>
    </w:p>
    <w:p w:rsidR="004071AD" w:rsidRPr="001D7C29" w:rsidRDefault="004071AD" w:rsidP="00BA4B01">
      <w:pPr>
        <w:rPr>
          <w:sz w:val="22"/>
          <w:szCs w:val="22"/>
        </w:rPr>
      </w:pPr>
      <w:r w:rsidRPr="001D7C29">
        <w:rPr>
          <w:sz w:val="22"/>
          <w:szCs w:val="22"/>
        </w:rPr>
        <w:t>Serija</w:t>
      </w:r>
    </w:p>
    <w:p w:rsidR="004071AD" w:rsidRPr="001D7C29" w:rsidRDefault="004071AD" w:rsidP="00BA4B01">
      <w:pPr>
        <w:rPr>
          <w:sz w:val="22"/>
          <w:szCs w:val="22"/>
        </w:rPr>
      </w:pPr>
    </w:p>
    <w:p w:rsidR="004071AD" w:rsidRPr="001D7C29" w:rsidRDefault="004071AD" w:rsidP="00BA4B01">
      <w:pPr>
        <w:rPr>
          <w:sz w:val="22"/>
          <w:szCs w:val="22"/>
          <w:highlight w:val="yellow"/>
        </w:rPr>
      </w:pPr>
    </w:p>
    <w:p w:rsidR="004071AD" w:rsidRPr="001D7C29" w:rsidRDefault="004071AD" w:rsidP="00BA4B01">
      <w:pPr>
        <w:pBdr>
          <w:top w:val="single" w:sz="4" w:space="1" w:color="auto"/>
          <w:left w:val="single" w:sz="4" w:space="4" w:color="auto"/>
          <w:bottom w:val="single" w:sz="4" w:space="1" w:color="auto"/>
          <w:right w:val="single" w:sz="4" w:space="4" w:color="auto"/>
        </w:pBdr>
        <w:tabs>
          <w:tab w:val="left" w:pos="540"/>
        </w:tabs>
        <w:rPr>
          <w:b/>
          <w:sz w:val="22"/>
          <w:szCs w:val="22"/>
        </w:rPr>
      </w:pPr>
      <w:r w:rsidRPr="001D7C29">
        <w:rPr>
          <w:b/>
          <w:sz w:val="22"/>
          <w:szCs w:val="22"/>
        </w:rPr>
        <w:t>14.</w:t>
      </w:r>
      <w:r w:rsidRPr="001D7C29">
        <w:rPr>
          <w:b/>
          <w:sz w:val="22"/>
          <w:szCs w:val="22"/>
        </w:rPr>
        <w:tab/>
        <w:t>PARDAVIMO (IŠDAVIMO) TVARKA</w:t>
      </w:r>
    </w:p>
    <w:p w:rsidR="004071AD" w:rsidRPr="001D7C29" w:rsidRDefault="004071AD" w:rsidP="00BA4B01">
      <w:pPr>
        <w:tabs>
          <w:tab w:val="left" w:pos="540"/>
        </w:tabs>
        <w:rPr>
          <w:sz w:val="22"/>
          <w:szCs w:val="22"/>
        </w:rPr>
      </w:pPr>
    </w:p>
    <w:p w:rsidR="004071AD" w:rsidRPr="001D7C29" w:rsidRDefault="004071AD" w:rsidP="00BA4B01">
      <w:pPr>
        <w:tabs>
          <w:tab w:val="left" w:pos="540"/>
        </w:tabs>
        <w:rPr>
          <w:sz w:val="22"/>
          <w:szCs w:val="22"/>
        </w:rPr>
      </w:pPr>
      <w:r w:rsidRPr="001D7C29">
        <w:rPr>
          <w:sz w:val="22"/>
          <w:szCs w:val="22"/>
        </w:rPr>
        <w:t>Receptinis vaistinis preparatas.</w:t>
      </w:r>
    </w:p>
    <w:p w:rsidR="004071AD" w:rsidRPr="001D7C29" w:rsidRDefault="004071AD" w:rsidP="00BA4B01">
      <w:pPr>
        <w:tabs>
          <w:tab w:val="left" w:pos="540"/>
        </w:tabs>
        <w:rPr>
          <w:sz w:val="22"/>
          <w:szCs w:val="22"/>
        </w:rPr>
      </w:pPr>
    </w:p>
    <w:p w:rsidR="004071AD" w:rsidRPr="001D7C29" w:rsidRDefault="004071AD" w:rsidP="00BA4B01">
      <w:pPr>
        <w:tabs>
          <w:tab w:val="left" w:pos="540"/>
        </w:tabs>
        <w:rPr>
          <w:sz w:val="22"/>
          <w:szCs w:val="22"/>
        </w:rPr>
      </w:pPr>
    </w:p>
    <w:p w:rsidR="004071AD" w:rsidRPr="001D7C29" w:rsidRDefault="004071AD" w:rsidP="00BA4B01">
      <w:pPr>
        <w:pBdr>
          <w:top w:val="single" w:sz="4" w:space="1" w:color="auto"/>
          <w:left w:val="single" w:sz="4" w:space="4" w:color="auto"/>
          <w:bottom w:val="single" w:sz="4" w:space="1" w:color="auto"/>
          <w:right w:val="single" w:sz="4" w:space="4" w:color="auto"/>
        </w:pBdr>
        <w:tabs>
          <w:tab w:val="left" w:pos="540"/>
        </w:tabs>
        <w:rPr>
          <w:b/>
          <w:sz w:val="22"/>
          <w:szCs w:val="22"/>
        </w:rPr>
      </w:pPr>
      <w:r w:rsidRPr="001D7C29">
        <w:rPr>
          <w:b/>
          <w:sz w:val="22"/>
          <w:szCs w:val="22"/>
        </w:rPr>
        <w:t>15.</w:t>
      </w:r>
      <w:r w:rsidRPr="001D7C29">
        <w:rPr>
          <w:b/>
          <w:sz w:val="22"/>
          <w:szCs w:val="22"/>
        </w:rPr>
        <w:tab/>
        <w:t>VARTOJIMO INSTRUKCIJA</w:t>
      </w:r>
    </w:p>
    <w:p w:rsidR="004071AD" w:rsidRPr="001D7C29" w:rsidRDefault="004071AD" w:rsidP="00BA4B01">
      <w:pPr>
        <w:tabs>
          <w:tab w:val="left" w:pos="540"/>
        </w:tabs>
        <w:rPr>
          <w:sz w:val="22"/>
          <w:szCs w:val="22"/>
        </w:rPr>
      </w:pPr>
    </w:p>
    <w:p w:rsidR="004071AD" w:rsidRPr="001D7C29" w:rsidRDefault="004071AD" w:rsidP="00BA4B01">
      <w:pPr>
        <w:tabs>
          <w:tab w:val="left" w:pos="540"/>
        </w:tabs>
        <w:rPr>
          <w:sz w:val="22"/>
          <w:szCs w:val="22"/>
        </w:rPr>
      </w:pPr>
    </w:p>
    <w:p w:rsidR="004071AD" w:rsidRPr="001D7C29" w:rsidRDefault="004071AD" w:rsidP="00BA4B01">
      <w:pPr>
        <w:pBdr>
          <w:top w:val="single" w:sz="4" w:space="1" w:color="auto"/>
          <w:left w:val="single" w:sz="4" w:space="4" w:color="auto"/>
          <w:bottom w:val="single" w:sz="4" w:space="1" w:color="auto"/>
          <w:right w:val="single" w:sz="4" w:space="4" w:color="auto"/>
        </w:pBdr>
        <w:tabs>
          <w:tab w:val="left" w:pos="540"/>
        </w:tabs>
        <w:outlineLvl w:val="0"/>
        <w:rPr>
          <w:noProof/>
          <w:sz w:val="22"/>
          <w:szCs w:val="22"/>
        </w:rPr>
      </w:pPr>
      <w:r w:rsidRPr="001D7C29">
        <w:rPr>
          <w:b/>
          <w:noProof/>
          <w:sz w:val="22"/>
          <w:szCs w:val="22"/>
        </w:rPr>
        <w:t>16.</w:t>
      </w:r>
      <w:r w:rsidRPr="001D7C29">
        <w:rPr>
          <w:b/>
          <w:noProof/>
          <w:sz w:val="22"/>
          <w:szCs w:val="22"/>
        </w:rPr>
        <w:tab/>
        <w:t>INFORMACIJA BRAILIO RAŠTU</w:t>
      </w:r>
    </w:p>
    <w:p w:rsidR="004071AD" w:rsidRPr="001D7C29" w:rsidRDefault="004071AD" w:rsidP="00BA4B01">
      <w:pPr>
        <w:pStyle w:val="BTEMEASMCA"/>
        <w:rPr>
          <w:iCs/>
          <w:noProof w:val="0"/>
          <w:lang w:eastAsia="lt-LT"/>
        </w:rPr>
      </w:pPr>
    </w:p>
    <w:p w:rsidR="004071AD" w:rsidRPr="001D7C29" w:rsidRDefault="007C07BC" w:rsidP="00BA4B01">
      <w:pPr>
        <w:rPr>
          <w:sz w:val="22"/>
          <w:szCs w:val="22"/>
        </w:rPr>
      </w:pPr>
      <w:r w:rsidRPr="001D7C29">
        <w:rPr>
          <w:sz w:val="22"/>
          <w:szCs w:val="22"/>
        </w:rPr>
        <w:t>Quedute</w:t>
      </w:r>
      <w:r w:rsidR="004071AD" w:rsidRPr="001D7C29">
        <w:rPr>
          <w:caps/>
          <w:sz w:val="22"/>
          <w:szCs w:val="22"/>
        </w:rPr>
        <w:t xml:space="preserve"> </w:t>
      </w:r>
      <w:r w:rsidR="004071AD" w:rsidRPr="001D7C29">
        <w:rPr>
          <w:sz w:val="22"/>
          <w:szCs w:val="22"/>
        </w:rPr>
        <w:t xml:space="preserve">0,5 mg </w:t>
      </w:r>
    </w:p>
    <w:p w:rsidR="004071AD" w:rsidRPr="001D7C29" w:rsidRDefault="004071AD" w:rsidP="00BA4B01">
      <w:pPr>
        <w:tabs>
          <w:tab w:val="left" w:pos="540"/>
        </w:tabs>
        <w:rPr>
          <w:sz w:val="22"/>
          <w:szCs w:val="22"/>
        </w:rPr>
      </w:pPr>
    </w:p>
    <w:p w:rsidR="004071AD" w:rsidRPr="001D7C29" w:rsidRDefault="004071AD" w:rsidP="00BA4B01">
      <w:pPr>
        <w:tabs>
          <w:tab w:val="left" w:pos="540"/>
        </w:tabs>
        <w:rPr>
          <w:sz w:val="22"/>
          <w:szCs w:val="22"/>
        </w:rPr>
      </w:pPr>
    </w:p>
    <w:p w:rsidR="00080DF7" w:rsidRPr="001D7C29" w:rsidRDefault="004071AD" w:rsidP="00080DF7">
      <w:pPr>
        <w:pBdr>
          <w:top w:val="single" w:sz="4" w:space="1" w:color="auto"/>
          <w:left w:val="single" w:sz="4" w:space="4" w:color="auto"/>
          <w:bottom w:val="single" w:sz="4" w:space="1" w:color="auto"/>
          <w:right w:val="single" w:sz="4" w:space="4" w:color="auto"/>
        </w:pBdr>
        <w:rPr>
          <w:b/>
          <w:sz w:val="22"/>
          <w:szCs w:val="22"/>
        </w:rPr>
      </w:pPr>
      <w:r w:rsidRPr="001D7C29">
        <w:rPr>
          <w:sz w:val="22"/>
          <w:szCs w:val="22"/>
        </w:rPr>
        <w:br w:type="page"/>
      </w:r>
      <w:r w:rsidR="00080DF7">
        <w:rPr>
          <w:b/>
          <w:sz w:val="22"/>
          <w:szCs w:val="22"/>
        </w:rPr>
        <w:lastRenderedPageBreak/>
        <w:t>INFORMACIJA ANT VIDINĖS</w:t>
      </w:r>
      <w:r w:rsidR="00080DF7" w:rsidRPr="001D7C29">
        <w:rPr>
          <w:b/>
          <w:sz w:val="22"/>
          <w:szCs w:val="22"/>
        </w:rPr>
        <w:t xml:space="preserve"> PAKUOTĖS </w:t>
      </w:r>
    </w:p>
    <w:p w:rsidR="00080DF7" w:rsidRPr="001D7C29" w:rsidRDefault="00080DF7" w:rsidP="00080DF7">
      <w:pPr>
        <w:pBdr>
          <w:top w:val="single" w:sz="4" w:space="1" w:color="auto"/>
          <w:left w:val="single" w:sz="4" w:space="4" w:color="auto"/>
          <w:bottom w:val="single" w:sz="4" w:space="1" w:color="auto"/>
          <w:right w:val="single" w:sz="4" w:space="4" w:color="auto"/>
        </w:pBdr>
        <w:rPr>
          <w:b/>
          <w:bCs/>
          <w:sz w:val="22"/>
          <w:szCs w:val="22"/>
        </w:rPr>
      </w:pPr>
    </w:p>
    <w:p w:rsidR="00080DF7" w:rsidRPr="001D7C29" w:rsidRDefault="00080DF7" w:rsidP="00080DF7">
      <w:pPr>
        <w:pBdr>
          <w:top w:val="single" w:sz="4" w:space="1" w:color="auto"/>
          <w:left w:val="single" w:sz="4" w:space="4" w:color="auto"/>
          <w:bottom w:val="single" w:sz="4" w:space="1" w:color="auto"/>
          <w:right w:val="single" w:sz="4" w:space="4" w:color="auto"/>
        </w:pBdr>
        <w:rPr>
          <w:b/>
          <w:bCs/>
          <w:sz w:val="22"/>
          <w:szCs w:val="22"/>
        </w:rPr>
      </w:pPr>
      <w:r>
        <w:rPr>
          <w:b/>
          <w:bCs/>
          <w:sz w:val="22"/>
          <w:szCs w:val="22"/>
        </w:rPr>
        <w:t>TALPYKLĖS ETIKETĖ</w:t>
      </w:r>
    </w:p>
    <w:p w:rsidR="00080DF7" w:rsidRPr="001D7C29" w:rsidRDefault="00080DF7" w:rsidP="00080DF7">
      <w:pPr>
        <w:rPr>
          <w:sz w:val="22"/>
          <w:szCs w:val="22"/>
        </w:rPr>
      </w:pPr>
    </w:p>
    <w:p w:rsidR="00080DF7" w:rsidRPr="001D7C29" w:rsidRDefault="00080DF7" w:rsidP="00080DF7">
      <w:pPr>
        <w:rPr>
          <w:sz w:val="22"/>
          <w:szCs w:val="22"/>
        </w:rPr>
      </w:pPr>
    </w:p>
    <w:p w:rsidR="00080DF7" w:rsidRPr="001D7C29" w:rsidRDefault="00080DF7" w:rsidP="00080DF7">
      <w:pPr>
        <w:pBdr>
          <w:top w:val="single" w:sz="4" w:space="1" w:color="auto"/>
          <w:left w:val="single" w:sz="4" w:space="4" w:color="auto"/>
          <w:bottom w:val="single" w:sz="4" w:space="1" w:color="auto"/>
          <w:right w:val="single" w:sz="4" w:space="4" w:color="auto"/>
        </w:pBdr>
        <w:tabs>
          <w:tab w:val="left" w:pos="540"/>
        </w:tabs>
        <w:rPr>
          <w:b/>
          <w:sz w:val="22"/>
          <w:szCs w:val="22"/>
        </w:rPr>
      </w:pPr>
      <w:r w:rsidRPr="001D7C29">
        <w:rPr>
          <w:b/>
          <w:sz w:val="22"/>
          <w:szCs w:val="22"/>
        </w:rPr>
        <w:t>1.</w:t>
      </w:r>
      <w:r w:rsidRPr="001D7C29">
        <w:rPr>
          <w:b/>
          <w:sz w:val="22"/>
          <w:szCs w:val="22"/>
        </w:rPr>
        <w:tab/>
        <w:t>VAISTINIO PREPARATO PAVADINIMAS</w:t>
      </w:r>
    </w:p>
    <w:p w:rsidR="00080DF7" w:rsidRPr="001D7C29" w:rsidRDefault="00080DF7" w:rsidP="00080DF7">
      <w:pPr>
        <w:tabs>
          <w:tab w:val="left" w:pos="540"/>
        </w:tabs>
        <w:rPr>
          <w:sz w:val="22"/>
          <w:szCs w:val="22"/>
        </w:rPr>
      </w:pPr>
    </w:p>
    <w:p w:rsidR="00080DF7" w:rsidRPr="001D7C29" w:rsidRDefault="00080DF7" w:rsidP="00080DF7">
      <w:pPr>
        <w:rPr>
          <w:sz w:val="22"/>
          <w:szCs w:val="22"/>
        </w:rPr>
      </w:pPr>
      <w:r w:rsidRPr="001D7C29">
        <w:rPr>
          <w:sz w:val="22"/>
          <w:szCs w:val="22"/>
        </w:rPr>
        <w:t>Quedute</w:t>
      </w:r>
      <w:r w:rsidRPr="001D7C29">
        <w:rPr>
          <w:caps/>
          <w:sz w:val="22"/>
          <w:szCs w:val="22"/>
        </w:rPr>
        <w:t xml:space="preserve"> </w:t>
      </w:r>
      <w:r w:rsidRPr="001D7C29">
        <w:rPr>
          <w:sz w:val="22"/>
          <w:szCs w:val="22"/>
        </w:rPr>
        <w:t>0,5 mg minkštosios kapsulės</w:t>
      </w:r>
    </w:p>
    <w:p w:rsidR="00080DF7" w:rsidRPr="001D7C29" w:rsidRDefault="00080DF7" w:rsidP="00080DF7">
      <w:pPr>
        <w:numPr>
          <w:ilvl w:val="12"/>
          <w:numId w:val="0"/>
        </w:numPr>
        <w:rPr>
          <w:noProof/>
          <w:sz w:val="22"/>
          <w:szCs w:val="22"/>
        </w:rPr>
      </w:pPr>
      <w:r>
        <w:rPr>
          <w:sz w:val="22"/>
          <w:szCs w:val="22"/>
        </w:rPr>
        <w:t>Dutasteridas</w:t>
      </w:r>
    </w:p>
    <w:p w:rsidR="00080DF7" w:rsidRPr="001D7C29" w:rsidRDefault="00080DF7" w:rsidP="00080DF7">
      <w:pPr>
        <w:tabs>
          <w:tab w:val="left" w:pos="540"/>
        </w:tabs>
        <w:rPr>
          <w:bCs/>
          <w:sz w:val="22"/>
          <w:szCs w:val="22"/>
          <w:highlight w:val="yellow"/>
        </w:rPr>
      </w:pPr>
    </w:p>
    <w:p w:rsidR="00080DF7" w:rsidRPr="001D7C29" w:rsidRDefault="00080DF7" w:rsidP="00080DF7">
      <w:pPr>
        <w:tabs>
          <w:tab w:val="left" w:pos="540"/>
        </w:tabs>
        <w:rPr>
          <w:sz w:val="22"/>
          <w:szCs w:val="22"/>
          <w:highlight w:val="yellow"/>
        </w:rPr>
      </w:pPr>
    </w:p>
    <w:p w:rsidR="00080DF7" w:rsidRPr="001D7C29" w:rsidRDefault="00080DF7" w:rsidP="00080DF7">
      <w:pPr>
        <w:pBdr>
          <w:top w:val="single" w:sz="4" w:space="1" w:color="auto"/>
          <w:left w:val="single" w:sz="4" w:space="4" w:color="auto"/>
          <w:bottom w:val="single" w:sz="4" w:space="1" w:color="auto"/>
          <w:right w:val="single" w:sz="4" w:space="4" w:color="auto"/>
        </w:pBdr>
        <w:tabs>
          <w:tab w:val="left" w:pos="540"/>
        </w:tabs>
        <w:rPr>
          <w:b/>
          <w:sz w:val="22"/>
          <w:szCs w:val="22"/>
        </w:rPr>
      </w:pPr>
      <w:r w:rsidRPr="001D7C29">
        <w:rPr>
          <w:b/>
          <w:sz w:val="22"/>
          <w:szCs w:val="22"/>
        </w:rPr>
        <w:t>2.</w:t>
      </w:r>
      <w:r w:rsidRPr="001D7C29">
        <w:rPr>
          <w:b/>
          <w:sz w:val="22"/>
          <w:szCs w:val="22"/>
        </w:rPr>
        <w:tab/>
        <w:t xml:space="preserve">VEIKLIOJI MEDŽIAGA IR JOS KIEKIS </w:t>
      </w:r>
    </w:p>
    <w:p w:rsidR="00080DF7" w:rsidRPr="001D7C29" w:rsidRDefault="00080DF7" w:rsidP="00080DF7">
      <w:pPr>
        <w:tabs>
          <w:tab w:val="left" w:pos="540"/>
        </w:tabs>
        <w:rPr>
          <w:sz w:val="22"/>
          <w:szCs w:val="22"/>
        </w:rPr>
      </w:pPr>
    </w:p>
    <w:p w:rsidR="00080DF7" w:rsidRPr="001D7C29" w:rsidRDefault="00080DF7" w:rsidP="00080DF7">
      <w:pPr>
        <w:tabs>
          <w:tab w:val="left" w:pos="540"/>
        </w:tabs>
        <w:rPr>
          <w:sz w:val="22"/>
          <w:szCs w:val="22"/>
        </w:rPr>
      </w:pPr>
      <w:r w:rsidRPr="001D7C29">
        <w:rPr>
          <w:sz w:val="22"/>
          <w:szCs w:val="22"/>
        </w:rPr>
        <w:t xml:space="preserve">Kiekvienoje </w:t>
      </w:r>
      <w:r w:rsidRPr="00AD750F">
        <w:rPr>
          <w:sz w:val="22"/>
          <w:szCs w:val="22"/>
          <w:highlight w:val="lightGray"/>
        </w:rPr>
        <w:t>minkštojoje</w:t>
      </w:r>
      <w:r w:rsidRPr="001D7C29">
        <w:rPr>
          <w:sz w:val="22"/>
          <w:szCs w:val="22"/>
        </w:rPr>
        <w:t xml:space="preserve"> kapsulėje yra 0,5 mg dutasterido.</w:t>
      </w:r>
    </w:p>
    <w:p w:rsidR="00080DF7" w:rsidRPr="001D7C29" w:rsidRDefault="00080DF7" w:rsidP="00080DF7">
      <w:pPr>
        <w:tabs>
          <w:tab w:val="left" w:pos="540"/>
        </w:tabs>
        <w:rPr>
          <w:sz w:val="22"/>
          <w:szCs w:val="22"/>
        </w:rPr>
      </w:pPr>
    </w:p>
    <w:p w:rsidR="00080DF7" w:rsidRPr="001D7C29" w:rsidRDefault="00080DF7" w:rsidP="00080DF7">
      <w:pPr>
        <w:tabs>
          <w:tab w:val="left" w:pos="540"/>
        </w:tabs>
        <w:rPr>
          <w:sz w:val="22"/>
          <w:szCs w:val="22"/>
        </w:rPr>
      </w:pPr>
    </w:p>
    <w:p w:rsidR="00080DF7" w:rsidRPr="001D7C29" w:rsidRDefault="00080DF7" w:rsidP="00080DF7">
      <w:pPr>
        <w:pBdr>
          <w:top w:val="single" w:sz="4" w:space="1" w:color="auto"/>
          <w:left w:val="single" w:sz="4" w:space="4" w:color="auto"/>
          <w:bottom w:val="single" w:sz="4" w:space="1" w:color="auto"/>
          <w:right w:val="single" w:sz="4" w:space="4" w:color="auto"/>
        </w:pBdr>
        <w:tabs>
          <w:tab w:val="left" w:pos="540"/>
        </w:tabs>
        <w:rPr>
          <w:b/>
          <w:sz w:val="22"/>
          <w:szCs w:val="22"/>
        </w:rPr>
      </w:pPr>
      <w:r w:rsidRPr="001D7C29">
        <w:rPr>
          <w:b/>
          <w:sz w:val="22"/>
          <w:szCs w:val="22"/>
        </w:rPr>
        <w:t>3.</w:t>
      </w:r>
      <w:r w:rsidRPr="001D7C29">
        <w:rPr>
          <w:b/>
          <w:sz w:val="22"/>
          <w:szCs w:val="22"/>
        </w:rPr>
        <w:tab/>
        <w:t>PAGALBINIŲ MEDŽIAGŲ SĄRAŠAS</w:t>
      </w:r>
    </w:p>
    <w:p w:rsidR="00080DF7" w:rsidRPr="001D7C29" w:rsidRDefault="00080DF7" w:rsidP="00080DF7">
      <w:pPr>
        <w:tabs>
          <w:tab w:val="left" w:pos="540"/>
        </w:tabs>
        <w:rPr>
          <w:sz w:val="22"/>
          <w:szCs w:val="22"/>
        </w:rPr>
      </w:pPr>
    </w:p>
    <w:p w:rsidR="00080DF7" w:rsidRPr="001D7C29" w:rsidRDefault="00080DF7" w:rsidP="00080DF7">
      <w:pPr>
        <w:pStyle w:val="Dokumentoinaostekstas"/>
        <w:tabs>
          <w:tab w:val="left" w:pos="540"/>
        </w:tabs>
        <w:rPr>
          <w:sz w:val="22"/>
          <w:szCs w:val="22"/>
          <w:lang w:val="lt-LT"/>
        </w:rPr>
      </w:pPr>
    </w:p>
    <w:p w:rsidR="00080DF7" w:rsidRPr="001D7C29" w:rsidRDefault="00080DF7" w:rsidP="00080DF7">
      <w:pPr>
        <w:pBdr>
          <w:top w:val="single" w:sz="4" w:space="1" w:color="auto"/>
          <w:left w:val="single" w:sz="4" w:space="4" w:color="auto"/>
          <w:bottom w:val="single" w:sz="4" w:space="1" w:color="auto"/>
          <w:right w:val="single" w:sz="4" w:space="4" w:color="auto"/>
        </w:pBdr>
        <w:tabs>
          <w:tab w:val="left" w:pos="540"/>
        </w:tabs>
        <w:rPr>
          <w:b/>
          <w:sz w:val="22"/>
          <w:szCs w:val="22"/>
        </w:rPr>
      </w:pPr>
      <w:r w:rsidRPr="001D7C29">
        <w:rPr>
          <w:b/>
          <w:sz w:val="22"/>
          <w:szCs w:val="22"/>
        </w:rPr>
        <w:t>4.</w:t>
      </w:r>
      <w:r w:rsidRPr="001D7C29">
        <w:rPr>
          <w:b/>
          <w:sz w:val="22"/>
          <w:szCs w:val="22"/>
        </w:rPr>
        <w:tab/>
        <w:t>FARMACINĖ FORMA IR KIEKIS PAKUOTĖJE</w:t>
      </w:r>
    </w:p>
    <w:p w:rsidR="00080DF7" w:rsidRPr="001D7C29" w:rsidRDefault="00080DF7" w:rsidP="00080DF7">
      <w:pPr>
        <w:tabs>
          <w:tab w:val="left" w:pos="540"/>
        </w:tabs>
        <w:rPr>
          <w:sz w:val="22"/>
          <w:szCs w:val="22"/>
        </w:rPr>
      </w:pPr>
    </w:p>
    <w:p w:rsidR="00080DF7" w:rsidRPr="001D7C29" w:rsidRDefault="00080DF7" w:rsidP="00080DF7">
      <w:pPr>
        <w:tabs>
          <w:tab w:val="left" w:pos="540"/>
        </w:tabs>
        <w:rPr>
          <w:sz w:val="22"/>
          <w:szCs w:val="22"/>
        </w:rPr>
      </w:pPr>
      <w:r w:rsidRPr="00AD750F">
        <w:rPr>
          <w:sz w:val="22"/>
          <w:szCs w:val="22"/>
          <w:highlight w:val="lightGray"/>
        </w:rPr>
        <w:t>Minkštosios kapsulės</w:t>
      </w:r>
    </w:p>
    <w:p w:rsidR="00080DF7" w:rsidRPr="001D7C29" w:rsidRDefault="00080DF7" w:rsidP="00080DF7">
      <w:pPr>
        <w:tabs>
          <w:tab w:val="left" w:pos="540"/>
        </w:tabs>
        <w:rPr>
          <w:sz w:val="22"/>
          <w:szCs w:val="22"/>
        </w:rPr>
      </w:pPr>
    </w:p>
    <w:p w:rsidR="00080DF7" w:rsidRPr="001D7C29" w:rsidRDefault="00080DF7" w:rsidP="00080DF7">
      <w:pPr>
        <w:tabs>
          <w:tab w:val="left" w:pos="540"/>
        </w:tabs>
        <w:rPr>
          <w:sz w:val="22"/>
          <w:szCs w:val="22"/>
        </w:rPr>
      </w:pPr>
      <w:r w:rsidRPr="001D7C29">
        <w:rPr>
          <w:sz w:val="22"/>
          <w:szCs w:val="22"/>
        </w:rPr>
        <w:t xml:space="preserve">10 </w:t>
      </w:r>
      <w:r w:rsidRPr="00AD750F">
        <w:rPr>
          <w:sz w:val="22"/>
          <w:szCs w:val="22"/>
          <w:highlight w:val="lightGray"/>
        </w:rPr>
        <w:t>minkštųjų</w:t>
      </w:r>
      <w:r w:rsidRPr="001D7C29">
        <w:rPr>
          <w:sz w:val="22"/>
          <w:szCs w:val="22"/>
        </w:rPr>
        <w:t xml:space="preserve"> kapsulių</w:t>
      </w:r>
    </w:p>
    <w:p w:rsidR="00080DF7" w:rsidRPr="00AD750F" w:rsidRDefault="00080DF7" w:rsidP="00080DF7">
      <w:pPr>
        <w:tabs>
          <w:tab w:val="left" w:pos="540"/>
        </w:tabs>
        <w:rPr>
          <w:sz w:val="22"/>
          <w:szCs w:val="22"/>
          <w:highlight w:val="lightGray"/>
        </w:rPr>
      </w:pPr>
      <w:r w:rsidRPr="00AD750F">
        <w:rPr>
          <w:sz w:val="22"/>
          <w:szCs w:val="22"/>
          <w:highlight w:val="lightGray"/>
        </w:rPr>
        <w:t>30 minkštųjų kapsulių</w:t>
      </w:r>
    </w:p>
    <w:p w:rsidR="00080DF7" w:rsidRPr="00AD750F" w:rsidRDefault="00080DF7" w:rsidP="00080DF7">
      <w:pPr>
        <w:tabs>
          <w:tab w:val="left" w:pos="540"/>
        </w:tabs>
        <w:rPr>
          <w:sz w:val="22"/>
          <w:szCs w:val="22"/>
          <w:highlight w:val="lightGray"/>
        </w:rPr>
      </w:pPr>
      <w:r w:rsidRPr="00AD750F">
        <w:rPr>
          <w:sz w:val="22"/>
          <w:szCs w:val="22"/>
          <w:highlight w:val="lightGray"/>
        </w:rPr>
        <w:t>50 minkštųjų kapsulių</w:t>
      </w:r>
    </w:p>
    <w:p w:rsidR="00080DF7" w:rsidRPr="00AD750F" w:rsidRDefault="00080DF7" w:rsidP="00080DF7">
      <w:pPr>
        <w:tabs>
          <w:tab w:val="left" w:pos="540"/>
        </w:tabs>
        <w:rPr>
          <w:sz w:val="22"/>
          <w:szCs w:val="22"/>
          <w:highlight w:val="lightGray"/>
        </w:rPr>
      </w:pPr>
      <w:r w:rsidRPr="00AD750F">
        <w:rPr>
          <w:sz w:val="22"/>
          <w:szCs w:val="22"/>
          <w:highlight w:val="lightGray"/>
        </w:rPr>
        <w:t>60 minkštųjų kapsulių</w:t>
      </w:r>
    </w:p>
    <w:p w:rsidR="00080DF7" w:rsidRPr="001D7C29" w:rsidRDefault="00080DF7" w:rsidP="00080DF7">
      <w:pPr>
        <w:tabs>
          <w:tab w:val="left" w:pos="540"/>
        </w:tabs>
        <w:rPr>
          <w:sz w:val="22"/>
          <w:szCs w:val="22"/>
        </w:rPr>
      </w:pPr>
      <w:r w:rsidRPr="00AD750F">
        <w:rPr>
          <w:sz w:val="22"/>
          <w:szCs w:val="22"/>
          <w:highlight w:val="lightGray"/>
        </w:rPr>
        <w:t>90 minkštųjų kapsulių</w:t>
      </w:r>
    </w:p>
    <w:p w:rsidR="00080DF7" w:rsidRPr="001D7C29" w:rsidRDefault="00080DF7" w:rsidP="00080DF7">
      <w:pPr>
        <w:tabs>
          <w:tab w:val="left" w:pos="540"/>
        </w:tabs>
        <w:rPr>
          <w:sz w:val="22"/>
          <w:szCs w:val="22"/>
        </w:rPr>
      </w:pPr>
      <w:r w:rsidRPr="00AD750F">
        <w:rPr>
          <w:sz w:val="22"/>
          <w:szCs w:val="22"/>
          <w:highlight w:val="lightGray"/>
        </w:rPr>
        <w:t>100 minkštųjų kapsulių</w:t>
      </w:r>
    </w:p>
    <w:p w:rsidR="00080DF7" w:rsidRPr="001D7C29" w:rsidRDefault="00080DF7" w:rsidP="00080DF7">
      <w:pPr>
        <w:tabs>
          <w:tab w:val="left" w:pos="540"/>
        </w:tabs>
        <w:rPr>
          <w:sz w:val="22"/>
          <w:szCs w:val="22"/>
          <w:highlight w:val="yellow"/>
        </w:rPr>
      </w:pPr>
    </w:p>
    <w:p w:rsidR="00080DF7" w:rsidRPr="001D7C29" w:rsidRDefault="00080DF7" w:rsidP="00080DF7">
      <w:pPr>
        <w:tabs>
          <w:tab w:val="left" w:pos="540"/>
        </w:tabs>
        <w:rPr>
          <w:sz w:val="22"/>
          <w:szCs w:val="22"/>
          <w:highlight w:val="yellow"/>
        </w:rPr>
      </w:pPr>
    </w:p>
    <w:p w:rsidR="00080DF7" w:rsidRPr="001D7C29" w:rsidRDefault="00080DF7" w:rsidP="00080DF7">
      <w:pPr>
        <w:pBdr>
          <w:top w:val="single" w:sz="4" w:space="1" w:color="auto"/>
          <w:left w:val="single" w:sz="4" w:space="4" w:color="auto"/>
          <w:bottom w:val="single" w:sz="4" w:space="1" w:color="auto"/>
          <w:right w:val="single" w:sz="4" w:space="4" w:color="auto"/>
        </w:pBdr>
        <w:tabs>
          <w:tab w:val="left" w:pos="540"/>
        </w:tabs>
        <w:rPr>
          <w:b/>
          <w:sz w:val="22"/>
          <w:szCs w:val="22"/>
        </w:rPr>
      </w:pPr>
      <w:r w:rsidRPr="001D7C29">
        <w:rPr>
          <w:b/>
          <w:sz w:val="22"/>
          <w:szCs w:val="22"/>
        </w:rPr>
        <w:t>5.</w:t>
      </w:r>
      <w:r w:rsidRPr="001D7C29">
        <w:rPr>
          <w:b/>
          <w:sz w:val="22"/>
          <w:szCs w:val="22"/>
        </w:rPr>
        <w:tab/>
        <w:t>VARTOJIMO METODAS IR BŪDAS (-AI)</w:t>
      </w:r>
    </w:p>
    <w:p w:rsidR="00080DF7" w:rsidRPr="001D7C29" w:rsidRDefault="00080DF7" w:rsidP="00080DF7">
      <w:pPr>
        <w:tabs>
          <w:tab w:val="left" w:pos="540"/>
        </w:tabs>
        <w:rPr>
          <w:sz w:val="22"/>
          <w:szCs w:val="22"/>
        </w:rPr>
      </w:pPr>
    </w:p>
    <w:p w:rsidR="00080DF7" w:rsidRPr="001D7C29" w:rsidRDefault="00080DF7" w:rsidP="00080DF7">
      <w:pPr>
        <w:pStyle w:val="Pagrindinistekstas"/>
        <w:tabs>
          <w:tab w:val="left" w:pos="540"/>
        </w:tabs>
        <w:spacing w:line="240" w:lineRule="auto"/>
        <w:rPr>
          <w:szCs w:val="22"/>
        </w:rPr>
      </w:pPr>
      <w:r w:rsidRPr="001D7C29">
        <w:rPr>
          <w:szCs w:val="22"/>
        </w:rPr>
        <w:t xml:space="preserve">Vartoti per burną. </w:t>
      </w:r>
    </w:p>
    <w:p w:rsidR="00080DF7" w:rsidRPr="001D7C29" w:rsidRDefault="00080DF7" w:rsidP="00080DF7">
      <w:pPr>
        <w:pStyle w:val="Pagrindinistekstas"/>
        <w:tabs>
          <w:tab w:val="left" w:pos="540"/>
        </w:tabs>
        <w:spacing w:line="240" w:lineRule="auto"/>
        <w:rPr>
          <w:szCs w:val="22"/>
        </w:rPr>
      </w:pPr>
      <w:r w:rsidRPr="001D7C29">
        <w:rPr>
          <w:szCs w:val="22"/>
        </w:rPr>
        <w:t>Prieš vartojimą perskaitykite pakuotės lapelį.</w:t>
      </w:r>
    </w:p>
    <w:p w:rsidR="00080DF7" w:rsidRPr="001D7C29" w:rsidRDefault="00080DF7" w:rsidP="00080DF7">
      <w:pPr>
        <w:tabs>
          <w:tab w:val="left" w:pos="540"/>
        </w:tabs>
        <w:rPr>
          <w:sz w:val="22"/>
          <w:szCs w:val="22"/>
        </w:rPr>
      </w:pPr>
    </w:p>
    <w:p w:rsidR="00080DF7" w:rsidRPr="001D7C29" w:rsidRDefault="00080DF7" w:rsidP="00080DF7">
      <w:pPr>
        <w:rPr>
          <w:sz w:val="22"/>
          <w:szCs w:val="22"/>
        </w:rPr>
      </w:pPr>
    </w:p>
    <w:p w:rsidR="00080DF7" w:rsidRPr="001D7C29" w:rsidRDefault="00080DF7" w:rsidP="00080DF7">
      <w:pPr>
        <w:pBdr>
          <w:top w:val="single" w:sz="4" w:space="1" w:color="auto"/>
          <w:left w:val="single" w:sz="4" w:space="4" w:color="auto"/>
          <w:bottom w:val="single" w:sz="4" w:space="1" w:color="auto"/>
          <w:right w:val="single" w:sz="4" w:space="4" w:color="auto"/>
        </w:pBdr>
        <w:ind w:left="567" w:hanging="567"/>
        <w:rPr>
          <w:b/>
          <w:sz w:val="22"/>
          <w:szCs w:val="22"/>
        </w:rPr>
      </w:pPr>
      <w:r w:rsidRPr="001D7C29">
        <w:rPr>
          <w:b/>
          <w:sz w:val="22"/>
          <w:szCs w:val="22"/>
        </w:rPr>
        <w:t>6.</w:t>
      </w:r>
      <w:r w:rsidRPr="001D7C29">
        <w:rPr>
          <w:b/>
          <w:sz w:val="22"/>
          <w:szCs w:val="22"/>
        </w:rPr>
        <w:tab/>
        <w:t>SPECIALUS ĮSPĖJIMAS, KAD VAISTINĮ PREPARATĄ BŪTINA LAIKYTI  VAIKAMS NEPASTEBIMOJE IR NEPASIEKIAMOJE</w:t>
      </w:r>
      <w:r w:rsidRPr="001D7C29" w:rsidDel="00C000DF">
        <w:rPr>
          <w:b/>
          <w:sz w:val="22"/>
          <w:szCs w:val="22"/>
        </w:rPr>
        <w:t xml:space="preserve"> </w:t>
      </w:r>
      <w:r w:rsidRPr="001D7C29">
        <w:rPr>
          <w:b/>
          <w:sz w:val="22"/>
          <w:szCs w:val="22"/>
        </w:rPr>
        <w:t>VIETOJE</w:t>
      </w:r>
    </w:p>
    <w:p w:rsidR="00080DF7" w:rsidRPr="001D7C29" w:rsidRDefault="00080DF7" w:rsidP="00080DF7">
      <w:pPr>
        <w:rPr>
          <w:sz w:val="22"/>
          <w:szCs w:val="22"/>
          <w:highlight w:val="yellow"/>
        </w:rPr>
      </w:pPr>
    </w:p>
    <w:p w:rsidR="00080DF7" w:rsidRPr="001D7C29" w:rsidRDefault="00080DF7" w:rsidP="00080DF7">
      <w:pPr>
        <w:rPr>
          <w:sz w:val="22"/>
          <w:szCs w:val="22"/>
        </w:rPr>
      </w:pPr>
      <w:r w:rsidRPr="001D7C29">
        <w:rPr>
          <w:sz w:val="22"/>
          <w:szCs w:val="22"/>
        </w:rPr>
        <w:t>Laikyti vaikams nepastebimoje ir nepasiekiamoje vietoje.</w:t>
      </w:r>
    </w:p>
    <w:p w:rsidR="00080DF7" w:rsidRPr="001D7C29" w:rsidRDefault="00080DF7" w:rsidP="00080DF7">
      <w:pPr>
        <w:rPr>
          <w:sz w:val="22"/>
          <w:szCs w:val="22"/>
        </w:rPr>
      </w:pPr>
    </w:p>
    <w:p w:rsidR="00080DF7" w:rsidRPr="001D7C29" w:rsidRDefault="00080DF7" w:rsidP="00080DF7">
      <w:pPr>
        <w:pStyle w:val="Dokumentoinaostekstas"/>
        <w:rPr>
          <w:sz w:val="22"/>
          <w:szCs w:val="22"/>
          <w:lang w:val="lt-LT"/>
        </w:rPr>
      </w:pPr>
    </w:p>
    <w:p w:rsidR="00080DF7" w:rsidRPr="001D7C29" w:rsidRDefault="00080DF7" w:rsidP="00080DF7">
      <w:pPr>
        <w:pBdr>
          <w:top w:val="single" w:sz="4" w:space="1" w:color="auto"/>
          <w:left w:val="single" w:sz="4" w:space="4" w:color="auto"/>
          <w:bottom w:val="single" w:sz="4" w:space="1" w:color="auto"/>
          <w:right w:val="single" w:sz="4" w:space="4" w:color="auto"/>
        </w:pBdr>
        <w:tabs>
          <w:tab w:val="left" w:pos="540"/>
        </w:tabs>
        <w:rPr>
          <w:b/>
          <w:sz w:val="22"/>
          <w:szCs w:val="22"/>
        </w:rPr>
      </w:pPr>
      <w:r w:rsidRPr="001D7C29">
        <w:rPr>
          <w:b/>
          <w:sz w:val="22"/>
          <w:szCs w:val="22"/>
        </w:rPr>
        <w:t>7.</w:t>
      </w:r>
      <w:r w:rsidRPr="001D7C29">
        <w:rPr>
          <w:b/>
          <w:sz w:val="22"/>
          <w:szCs w:val="22"/>
        </w:rPr>
        <w:tab/>
        <w:t>KITAS (-I) SPECIALUS (-ŪS) ĮSPĖJIMAS (-AI) (JEI REIKIA)</w:t>
      </w:r>
    </w:p>
    <w:p w:rsidR="00080DF7" w:rsidRPr="001D7C29" w:rsidRDefault="00080DF7" w:rsidP="00080DF7">
      <w:pPr>
        <w:rPr>
          <w:sz w:val="22"/>
          <w:szCs w:val="22"/>
        </w:rPr>
      </w:pPr>
    </w:p>
    <w:p w:rsidR="00080DF7" w:rsidRPr="001D7C29" w:rsidRDefault="00080DF7" w:rsidP="00080DF7">
      <w:pPr>
        <w:tabs>
          <w:tab w:val="left" w:pos="540"/>
        </w:tabs>
        <w:rPr>
          <w:sz w:val="22"/>
          <w:szCs w:val="22"/>
        </w:rPr>
      </w:pPr>
      <w:r w:rsidRPr="001D7C29">
        <w:rPr>
          <w:sz w:val="22"/>
          <w:szCs w:val="22"/>
        </w:rPr>
        <w:t>Negalima kramtyti. Kapsulę reikia nuryti visą.</w:t>
      </w:r>
    </w:p>
    <w:p w:rsidR="00080DF7" w:rsidRPr="001D7C29" w:rsidRDefault="00080DF7" w:rsidP="00080DF7">
      <w:pPr>
        <w:tabs>
          <w:tab w:val="left" w:pos="540"/>
        </w:tabs>
        <w:rPr>
          <w:sz w:val="22"/>
          <w:szCs w:val="22"/>
        </w:rPr>
      </w:pPr>
      <w:r w:rsidRPr="001D7C29">
        <w:rPr>
          <w:sz w:val="22"/>
          <w:szCs w:val="22"/>
        </w:rPr>
        <w:t>Prakiurusių kapsulių negalima liesti moterims, vaikams ar paaugliams.</w:t>
      </w:r>
    </w:p>
    <w:p w:rsidR="00080DF7" w:rsidRPr="001D7C29" w:rsidRDefault="00080DF7" w:rsidP="00080DF7">
      <w:pPr>
        <w:rPr>
          <w:sz w:val="22"/>
          <w:szCs w:val="22"/>
        </w:rPr>
      </w:pPr>
      <w:r w:rsidRPr="001D7C29">
        <w:rPr>
          <w:sz w:val="22"/>
          <w:szCs w:val="22"/>
        </w:rPr>
        <w:t>Įspėjimas: Vartoti tik vyrams.</w:t>
      </w:r>
    </w:p>
    <w:p w:rsidR="00080DF7" w:rsidRPr="001D7C29" w:rsidRDefault="00080DF7" w:rsidP="00080DF7">
      <w:pPr>
        <w:rPr>
          <w:sz w:val="22"/>
          <w:szCs w:val="22"/>
        </w:rPr>
      </w:pPr>
    </w:p>
    <w:p w:rsidR="00080DF7" w:rsidRPr="001D7C29" w:rsidRDefault="00080DF7" w:rsidP="00080DF7">
      <w:pPr>
        <w:rPr>
          <w:sz w:val="22"/>
          <w:szCs w:val="22"/>
          <w:highlight w:val="yellow"/>
        </w:rPr>
      </w:pPr>
    </w:p>
    <w:p w:rsidR="00080DF7" w:rsidRPr="001D7C29" w:rsidRDefault="00080DF7" w:rsidP="00080DF7">
      <w:pPr>
        <w:pBdr>
          <w:top w:val="single" w:sz="4" w:space="1" w:color="auto"/>
          <w:left w:val="single" w:sz="4" w:space="4" w:color="auto"/>
          <w:bottom w:val="single" w:sz="4" w:space="1" w:color="auto"/>
          <w:right w:val="single" w:sz="4" w:space="4" w:color="auto"/>
        </w:pBdr>
        <w:tabs>
          <w:tab w:val="left" w:pos="540"/>
        </w:tabs>
        <w:rPr>
          <w:b/>
          <w:sz w:val="22"/>
          <w:szCs w:val="22"/>
        </w:rPr>
      </w:pPr>
      <w:r w:rsidRPr="001D7C29">
        <w:rPr>
          <w:b/>
          <w:sz w:val="22"/>
          <w:szCs w:val="22"/>
        </w:rPr>
        <w:t>8.</w:t>
      </w:r>
      <w:r w:rsidRPr="001D7C29">
        <w:rPr>
          <w:b/>
          <w:sz w:val="22"/>
          <w:szCs w:val="22"/>
        </w:rPr>
        <w:tab/>
        <w:t>TINKAMUMO LAIKAS</w:t>
      </w:r>
    </w:p>
    <w:p w:rsidR="00080DF7" w:rsidRPr="001D7C29" w:rsidRDefault="00080DF7" w:rsidP="00080DF7">
      <w:pPr>
        <w:tabs>
          <w:tab w:val="left" w:pos="540"/>
        </w:tabs>
        <w:rPr>
          <w:sz w:val="22"/>
          <w:szCs w:val="22"/>
        </w:rPr>
      </w:pPr>
    </w:p>
    <w:p w:rsidR="00080DF7" w:rsidRPr="001D7C29" w:rsidRDefault="00080DF7" w:rsidP="00080DF7">
      <w:pPr>
        <w:tabs>
          <w:tab w:val="left" w:pos="540"/>
        </w:tabs>
        <w:rPr>
          <w:sz w:val="22"/>
          <w:szCs w:val="22"/>
        </w:rPr>
      </w:pPr>
      <w:r w:rsidRPr="001D7C29">
        <w:rPr>
          <w:sz w:val="22"/>
          <w:szCs w:val="22"/>
        </w:rPr>
        <w:t>Tinka iki mm/MMMM</w:t>
      </w:r>
    </w:p>
    <w:p w:rsidR="00080DF7" w:rsidRPr="001D7C29" w:rsidRDefault="00080DF7" w:rsidP="00080DF7">
      <w:pPr>
        <w:tabs>
          <w:tab w:val="left" w:pos="540"/>
        </w:tabs>
        <w:rPr>
          <w:sz w:val="22"/>
          <w:szCs w:val="22"/>
        </w:rPr>
      </w:pPr>
    </w:p>
    <w:p w:rsidR="00080DF7" w:rsidRPr="001D7C29" w:rsidRDefault="00080DF7" w:rsidP="00080DF7">
      <w:pPr>
        <w:tabs>
          <w:tab w:val="left" w:pos="540"/>
        </w:tabs>
        <w:rPr>
          <w:sz w:val="22"/>
          <w:szCs w:val="22"/>
        </w:rPr>
      </w:pPr>
    </w:p>
    <w:p w:rsidR="00080DF7" w:rsidRPr="001D7C29" w:rsidRDefault="00080DF7" w:rsidP="00080DF7">
      <w:pPr>
        <w:pBdr>
          <w:top w:val="single" w:sz="4" w:space="1" w:color="auto"/>
          <w:left w:val="single" w:sz="4" w:space="4" w:color="auto"/>
          <w:bottom w:val="single" w:sz="4" w:space="1" w:color="auto"/>
          <w:right w:val="single" w:sz="4" w:space="4" w:color="auto"/>
        </w:pBdr>
        <w:tabs>
          <w:tab w:val="left" w:pos="540"/>
        </w:tabs>
        <w:rPr>
          <w:b/>
          <w:sz w:val="22"/>
          <w:szCs w:val="22"/>
        </w:rPr>
      </w:pPr>
      <w:r w:rsidRPr="001D7C29">
        <w:rPr>
          <w:b/>
          <w:sz w:val="22"/>
          <w:szCs w:val="22"/>
        </w:rPr>
        <w:t>9.</w:t>
      </w:r>
      <w:r w:rsidRPr="001D7C29">
        <w:rPr>
          <w:b/>
          <w:sz w:val="22"/>
          <w:szCs w:val="22"/>
        </w:rPr>
        <w:tab/>
        <w:t>SPECIALIOS LAIKYMO SĄLYGOS</w:t>
      </w:r>
    </w:p>
    <w:p w:rsidR="00080DF7" w:rsidRPr="001D7C29" w:rsidRDefault="00080DF7" w:rsidP="00080DF7">
      <w:pPr>
        <w:tabs>
          <w:tab w:val="left" w:pos="540"/>
        </w:tabs>
        <w:rPr>
          <w:sz w:val="22"/>
          <w:szCs w:val="22"/>
        </w:rPr>
      </w:pPr>
    </w:p>
    <w:p w:rsidR="00080DF7" w:rsidRPr="001D7C29" w:rsidRDefault="00080DF7" w:rsidP="00080DF7">
      <w:pPr>
        <w:tabs>
          <w:tab w:val="left" w:pos="540"/>
        </w:tabs>
        <w:rPr>
          <w:sz w:val="22"/>
          <w:szCs w:val="22"/>
          <w:highlight w:val="yellow"/>
        </w:rPr>
      </w:pPr>
    </w:p>
    <w:p w:rsidR="00080DF7" w:rsidRPr="001D7C29" w:rsidRDefault="00080DF7" w:rsidP="00080DF7">
      <w:pPr>
        <w:pStyle w:val="Pagrindiniotekstotrauka"/>
        <w:pBdr>
          <w:top w:val="single" w:sz="4" w:space="1" w:color="auto"/>
          <w:left w:val="single" w:sz="4" w:space="4" w:color="auto"/>
          <w:bottom w:val="single" w:sz="4" w:space="1" w:color="auto"/>
          <w:right w:val="single" w:sz="4" w:space="4" w:color="auto"/>
        </w:pBdr>
        <w:tabs>
          <w:tab w:val="left" w:pos="540"/>
        </w:tabs>
        <w:spacing w:after="0"/>
        <w:ind w:left="0"/>
        <w:rPr>
          <w:b/>
          <w:sz w:val="22"/>
          <w:szCs w:val="22"/>
        </w:rPr>
      </w:pPr>
      <w:r w:rsidRPr="001D7C29">
        <w:rPr>
          <w:b/>
          <w:sz w:val="22"/>
          <w:szCs w:val="22"/>
        </w:rPr>
        <w:t>10.</w:t>
      </w:r>
      <w:r w:rsidRPr="001D7C29">
        <w:rPr>
          <w:sz w:val="22"/>
          <w:szCs w:val="22"/>
        </w:rPr>
        <w:tab/>
      </w:r>
      <w:r w:rsidRPr="001D7C29">
        <w:rPr>
          <w:b/>
          <w:sz w:val="22"/>
          <w:szCs w:val="22"/>
        </w:rPr>
        <w:t>SPECIALIOS ATSARGUMO PRIEMONĖS DĖL NESUVARTOTO VAISTINIO PREPARATO AR JO ATLIEKŲ TVARKYMO (JEI REIKIA)</w:t>
      </w:r>
    </w:p>
    <w:p w:rsidR="00080DF7" w:rsidRPr="001D7C29" w:rsidRDefault="00080DF7" w:rsidP="00080DF7">
      <w:pPr>
        <w:tabs>
          <w:tab w:val="left" w:pos="540"/>
        </w:tabs>
        <w:rPr>
          <w:sz w:val="22"/>
          <w:szCs w:val="22"/>
        </w:rPr>
      </w:pPr>
    </w:p>
    <w:p w:rsidR="00080DF7" w:rsidRPr="001D7C29" w:rsidRDefault="00080DF7" w:rsidP="00080DF7">
      <w:pPr>
        <w:tabs>
          <w:tab w:val="left" w:pos="540"/>
        </w:tabs>
        <w:rPr>
          <w:sz w:val="22"/>
          <w:szCs w:val="22"/>
        </w:rPr>
      </w:pPr>
    </w:p>
    <w:p w:rsidR="00080DF7" w:rsidRPr="001D7C29" w:rsidRDefault="00080DF7" w:rsidP="00080DF7">
      <w:pPr>
        <w:pBdr>
          <w:top w:val="single" w:sz="4" w:space="1" w:color="auto"/>
          <w:left w:val="single" w:sz="4" w:space="4" w:color="auto"/>
          <w:bottom w:val="single" w:sz="4" w:space="1" w:color="auto"/>
          <w:right w:val="single" w:sz="4" w:space="4" w:color="auto"/>
        </w:pBdr>
        <w:tabs>
          <w:tab w:val="left" w:pos="540"/>
        </w:tabs>
        <w:rPr>
          <w:b/>
          <w:sz w:val="22"/>
          <w:szCs w:val="22"/>
        </w:rPr>
      </w:pPr>
      <w:r w:rsidRPr="001D7C29">
        <w:rPr>
          <w:b/>
          <w:sz w:val="22"/>
          <w:szCs w:val="22"/>
        </w:rPr>
        <w:t>11.</w:t>
      </w:r>
      <w:r w:rsidRPr="001D7C29">
        <w:rPr>
          <w:b/>
          <w:sz w:val="22"/>
          <w:szCs w:val="22"/>
        </w:rPr>
        <w:tab/>
      </w:r>
      <w:r w:rsidRPr="001D7C29">
        <w:rPr>
          <w:b/>
          <w:caps/>
          <w:sz w:val="22"/>
          <w:szCs w:val="22"/>
        </w:rPr>
        <w:t xml:space="preserve">RINKODAROS TEISĖS </w:t>
      </w:r>
      <w:r w:rsidRPr="001D7C29">
        <w:rPr>
          <w:b/>
          <w:sz w:val="22"/>
          <w:szCs w:val="22"/>
        </w:rPr>
        <w:t>TURĖTOJO PAVADINIMAS IR ADRESAS</w:t>
      </w:r>
    </w:p>
    <w:p w:rsidR="00080DF7" w:rsidRPr="001D7C29" w:rsidRDefault="00080DF7" w:rsidP="00080DF7">
      <w:pPr>
        <w:tabs>
          <w:tab w:val="left" w:pos="540"/>
        </w:tabs>
        <w:rPr>
          <w:sz w:val="22"/>
          <w:szCs w:val="22"/>
        </w:rPr>
      </w:pPr>
    </w:p>
    <w:p w:rsidR="00080DF7" w:rsidRPr="008F71F2" w:rsidRDefault="00080DF7" w:rsidP="00080DF7">
      <w:pPr>
        <w:tabs>
          <w:tab w:val="left" w:pos="567"/>
        </w:tabs>
        <w:rPr>
          <w:sz w:val="22"/>
          <w:szCs w:val="22"/>
        </w:rPr>
      </w:pPr>
      <w:r w:rsidRPr="008F71F2">
        <w:rPr>
          <w:sz w:val="22"/>
          <w:szCs w:val="22"/>
        </w:rPr>
        <w:t>Sandoz d.d.</w:t>
      </w:r>
    </w:p>
    <w:p w:rsidR="00080DF7" w:rsidRPr="008F71F2" w:rsidRDefault="00080DF7" w:rsidP="00080DF7">
      <w:pPr>
        <w:tabs>
          <w:tab w:val="left" w:pos="567"/>
        </w:tabs>
        <w:rPr>
          <w:sz w:val="22"/>
          <w:szCs w:val="22"/>
        </w:rPr>
      </w:pPr>
      <w:r w:rsidRPr="008F71F2">
        <w:rPr>
          <w:sz w:val="22"/>
          <w:szCs w:val="22"/>
        </w:rPr>
        <w:t>Verovškova 57</w:t>
      </w:r>
    </w:p>
    <w:p w:rsidR="00080DF7" w:rsidRPr="008F71F2" w:rsidRDefault="00080DF7" w:rsidP="00080DF7">
      <w:pPr>
        <w:tabs>
          <w:tab w:val="left" w:pos="567"/>
        </w:tabs>
        <w:rPr>
          <w:sz w:val="22"/>
          <w:szCs w:val="22"/>
        </w:rPr>
      </w:pPr>
      <w:r w:rsidRPr="008F71F2">
        <w:rPr>
          <w:sz w:val="22"/>
          <w:szCs w:val="22"/>
        </w:rPr>
        <w:t>SI-1000 Ljubljana</w:t>
      </w:r>
    </w:p>
    <w:p w:rsidR="00080DF7" w:rsidRDefault="00080DF7" w:rsidP="00080DF7">
      <w:pPr>
        <w:tabs>
          <w:tab w:val="left" w:pos="567"/>
        </w:tabs>
        <w:rPr>
          <w:sz w:val="22"/>
          <w:szCs w:val="22"/>
        </w:rPr>
      </w:pPr>
      <w:r>
        <w:rPr>
          <w:sz w:val="22"/>
          <w:szCs w:val="22"/>
        </w:rPr>
        <w:t>Slovėnija</w:t>
      </w:r>
    </w:p>
    <w:p w:rsidR="00080DF7" w:rsidRDefault="00080DF7" w:rsidP="00080DF7">
      <w:pPr>
        <w:tabs>
          <w:tab w:val="left" w:pos="567"/>
        </w:tabs>
        <w:rPr>
          <w:sz w:val="22"/>
          <w:szCs w:val="22"/>
        </w:rPr>
      </w:pPr>
    </w:p>
    <w:p w:rsidR="00080DF7" w:rsidRDefault="00080DF7" w:rsidP="00080DF7">
      <w:pPr>
        <w:tabs>
          <w:tab w:val="left" w:pos="540"/>
        </w:tabs>
        <w:rPr>
          <w:szCs w:val="22"/>
        </w:rPr>
      </w:pPr>
      <w:r w:rsidRPr="00AD750F">
        <w:rPr>
          <w:szCs w:val="22"/>
          <w:highlight w:val="lightGray"/>
        </w:rPr>
        <w:t>SANDOZ logotipas</w:t>
      </w:r>
    </w:p>
    <w:p w:rsidR="00080DF7" w:rsidRPr="001D7C29" w:rsidRDefault="00080DF7" w:rsidP="00080DF7">
      <w:pPr>
        <w:tabs>
          <w:tab w:val="left" w:pos="540"/>
        </w:tabs>
        <w:rPr>
          <w:sz w:val="22"/>
          <w:szCs w:val="22"/>
        </w:rPr>
      </w:pPr>
    </w:p>
    <w:p w:rsidR="00080DF7" w:rsidRPr="001D7C29" w:rsidRDefault="00080DF7" w:rsidP="00080DF7">
      <w:pPr>
        <w:pBdr>
          <w:top w:val="single" w:sz="4" w:space="1" w:color="auto"/>
          <w:left w:val="single" w:sz="4" w:space="4" w:color="auto"/>
          <w:bottom w:val="single" w:sz="4" w:space="1" w:color="auto"/>
          <w:right w:val="single" w:sz="4" w:space="4" w:color="auto"/>
        </w:pBdr>
        <w:tabs>
          <w:tab w:val="left" w:pos="540"/>
        </w:tabs>
        <w:rPr>
          <w:b/>
          <w:sz w:val="22"/>
          <w:szCs w:val="22"/>
        </w:rPr>
      </w:pPr>
      <w:r w:rsidRPr="001D7C29">
        <w:rPr>
          <w:b/>
          <w:sz w:val="22"/>
          <w:szCs w:val="22"/>
        </w:rPr>
        <w:t>12.</w:t>
      </w:r>
      <w:r w:rsidRPr="001D7C29">
        <w:rPr>
          <w:b/>
          <w:sz w:val="22"/>
          <w:szCs w:val="22"/>
        </w:rPr>
        <w:tab/>
      </w:r>
      <w:r w:rsidRPr="001D7C29">
        <w:rPr>
          <w:b/>
          <w:caps/>
          <w:sz w:val="22"/>
          <w:szCs w:val="22"/>
        </w:rPr>
        <w:t xml:space="preserve">RINKODAROS PAŽYMĖJIMO </w:t>
      </w:r>
      <w:r w:rsidRPr="001D7C29">
        <w:rPr>
          <w:b/>
          <w:sz w:val="22"/>
          <w:szCs w:val="22"/>
        </w:rPr>
        <w:t>NUMERIAI</w:t>
      </w:r>
    </w:p>
    <w:p w:rsidR="00080DF7" w:rsidRDefault="00080DF7" w:rsidP="00080DF7">
      <w:pPr>
        <w:tabs>
          <w:tab w:val="left" w:pos="540"/>
        </w:tabs>
        <w:rPr>
          <w:sz w:val="22"/>
          <w:szCs w:val="22"/>
        </w:rPr>
      </w:pPr>
    </w:p>
    <w:p w:rsidR="00E4589C" w:rsidRPr="00B43C2A" w:rsidRDefault="00E4589C" w:rsidP="00E4589C">
      <w:pPr>
        <w:rPr>
          <w:sz w:val="22"/>
          <w:szCs w:val="22"/>
          <w:u w:val="single"/>
        </w:rPr>
      </w:pPr>
      <w:r w:rsidRPr="00B43C2A">
        <w:rPr>
          <w:bCs/>
          <w:sz w:val="22"/>
          <w:u w:val="single"/>
        </w:rPr>
        <w:t>Lizdinė plokštelė:</w:t>
      </w:r>
    </w:p>
    <w:p w:rsidR="00E4589C" w:rsidRPr="003677FF" w:rsidRDefault="00E4589C" w:rsidP="00E4589C">
      <w:pPr>
        <w:rPr>
          <w:bCs/>
          <w:sz w:val="22"/>
        </w:rPr>
      </w:pPr>
      <w:r>
        <w:rPr>
          <w:bCs/>
          <w:sz w:val="22"/>
        </w:rPr>
        <w:t>N10 - LT/1/13</w:t>
      </w:r>
      <w:r w:rsidRPr="003677FF">
        <w:rPr>
          <w:bCs/>
          <w:sz w:val="22"/>
        </w:rPr>
        <w:t>/</w:t>
      </w:r>
      <w:r>
        <w:rPr>
          <w:bCs/>
          <w:sz w:val="22"/>
        </w:rPr>
        <w:t xml:space="preserve">3473/001 </w:t>
      </w:r>
    </w:p>
    <w:p w:rsidR="00E4589C" w:rsidRDefault="00E4589C" w:rsidP="00E4589C">
      <w:pPr>
        <w:rPr>
          <w:bCs/>
          <w:sz w:val="22"/>
        </w:rPr>
      </w:pPr>
      <w:r>
        <w:rPr>
          <w:bCs/>
          <w:sz w:val="22"/>
        </w:rPr>
        <w:t>N30 - LT/1/13</w:t>
      </w:r>
      <w:r w:rsidRPr="003677FF">
        <w:rPr>
          <w:bCs/>
          <w:sz w:val="22"/>
        </w:rPr>
        <w:t>/</w:t>
      </w:r>
      <w:r>
        <w:rPr>
          <w:bCs/>
          <w:sz w:val="22"/>
        </w:rPr>
        <w:t xml:space="preserve">3473/002 </w:t>
      </w:r>
    </w:p>
    <w:p w:rsidR="00E4589C" w:rsidRPr="003677FF" w:rsidRDefault="00E4589C" w:rsidP="00E4589C">
      <w:pPr>
        <w:rPr>
          <w:bCs/>
          <w:sz w:val="22"/>
        </w:rPr>
      </w:pPr>
      <w:r>
        <w:rPr>
          <w:bCs/>
          <w:sz w:val="22"/>
        </w:rPr>
        <w:t>N50 - LT/1/13</w:t>
      </w:r>
      <w:r w:rsidRPr="003677FF">
        <w:rPr>
          <w:bCs/>
          <w:sz w:val="22"/>
        </w:rPr>
        <w:t>/</w:t>
      </w:r>
      <w:r>
        <w:rPr>
          <w:bCs/>
          <w:sz w:val="22"/>
        </w:rPr>
        <w:t xml:space="preserve">3473/003 </w:t>
      </w:r>
    </w:p>
    <w:p w:rsidR="00E4589C" w:rsidRDefault="00E4589C" w:rsidP="00E4589C">
      <w:pPr>
        <w:rPr>
          <w:bCs/>
          <w:sz w:val="22"/>
        </w:rPr>
      </w:pPr>
      <w:r>
        <w:rPr>
          <w:bCs/>
          <w:sz w:val="22"/>
        </w:rPr>
        <w:t>N60 - LT/1/13</w:t>
      </w:r>
      <w:r w:rsidRPr="003677FF">
        <w:rPr>
          <w:bCs/>
          <w:sz w:val="22"/>
        </w:rPr>
        <w:t>/</w:t>
      </w:r>
      <w:r>
        <w:rPr>
          <w:bCs/>
          <w:sz w:val="22"/>
        </w:rPr>
        <w:t xml:space="preserve">3473/004 </w:t>
      </w:r>
    </w:p>
    <w:p w:rsidR="00E4589C" w:rsidRPr="003677FF" w:rsidRDefault="00E4589C" w:rsidP="00E4589C">
      <w:pPr>
        <w:rPr>
          <w:bCs/>
          <w:sz w:val="22"/>
        </w:rPr>
      </w:pPr>
      <w:r>
        <w:rPr>
          <w:bCs/>
          <w:sz w:val="22"/>
        </w:rPr>
        <w:t>N90 - LT/1/13</w:t>
      </w:r>
      <w:r w:rsidRPr="003677FF">
        <w:rPr>
          <w:bCs/>
          <w:sz w:val="22"/>
        </w:rPr>
        <w:t>/</w:t>
      </w:r>
      <w:r>
        <w:rPr>
          <w:bCs/>
          <w:sz w:val="22"/>
        </w:rPr>
        <w:t xml:space="preserve">3473/005 </w:t>
      </w:r>
    </w:p>
    <w:p w:rsidR="00E4589C" w:rsidRDefault="00E4589C" w:rsidP="00E4589C">
      <w:pPr>
        <w:rPr>
          <w:bCs/>
          <w:sz w:val="22"/>
        </w:rPr>
      </w:pPr>
      <w:r>
        <w:rPr>
          <w:bCs/>
          <w:sz w:val="22"/>
        </w:rPr>
        <w:t>N100 - LT/1/13</w:t>
      </w:r>
      <w:r w:rsidRPr="003677FF">
        <w:rPr>
          <w:bCs/>
          <w:sz w:val="22"/>
        </w:rPr>
        <w:t>/</w:t>
      </w:r>
      <w:r>
        <w:rPr>
          <w:bCs/>
          <w:sz w:val="22"/>
        </w:rPr>
        <w:t xml:space="preserve">3473/006 </w:t>
      </w:r>
    </w:p>
    <w:p w:rsidR="00E4589C" w:rsidRPr="00B43C2A" w:rsidRDefault="00E4589C" w:rsidP="00E4589C">
      <w:pPr>
        <w:rPr>
          <w:bCs/>
          <w:sz w:val="22"/>
          <w:u w:val="single"/>
        </w:rPr>
      </w:pPr>
      <w:r w:rsidRPr="00B43C2A">
        <w:rPr>
          <w:bCs/>
          <w:sz w:val="22"/>
          <w:u w:val="single"/>
        </w:rPr>
        <w:t>Buteliukas:</w:t>
      </w:r>
    </w:p>
    <w:p w:rsidR="00E4589C" w:rsidRPr="003677FF" w:rsidRDefault="00E4589C" w:rsidP="00E4589C">
      <w:pPr>
        <w:rPr>
          <w:bCs/>
          <w:sz w:val="22"/>
        </w:rPr>
      </w:pPr>
      <w:r>
        <w:rPr>
          <w:bCs/>
          <w:sz w:val="22"/>
        </w:rPr>
        <w:t>N10 - LT/1/13</w:t>
      </w:r>
      <w:r w:rsidRPr="003677FF">
        <w:rPr>
          <w:bCs/>
          <w:sz w:val="22"/>
        </w:rPr>
        <w:t>/</w:t>
      </w:r>
      <w:r>
        <w:rPr>
          <w:bCs/>
          <w:sz w:val="22"/>
        </w:rPr>
        <w:t xml:space="preserve">3473/007 </w:t>
      </w:r>
    </w:p>
    <w:p w:rsidR="00E4589C" w:rsidRDefault="00E4589C" w:rsidP="00E4589C">
      <w:pPr>
        <w:rPr>
          <w:bCs/>
          <w:sz w:val="22"/>
        </w:rPr>
      </w:pPr>
      <w:r>
        <w:rPr>
          <w:bCs/>
          <w:sz w:val="22"/>
        </w:rPr>
        <w:t>N30 - LT/1/13</w:t>
      </w:r>
      <w:r w:rsidRPr="003677FF">
        <w:rPr>
          <w:bCs/>
          <w:sz w:val="22"/>
        </w:rPr>
        <w:t>/</w:t>
      </w:r>
      <w:r>
        <w:rPr>
          <w:bCs/>
          <w:sz w:val="22"/>
        </w:rPr>
        <w:t xml:space="preserve">3473/008 </w:t>
      </w:r>
    </w:p>
    <w:p w:rsidR="00E4589C" w:rsidRPr="003677FF" w:rsidRDefault="00E4589C" w:rsidP="00E4589C">
      <w:pPr>
        <w:rPr>
          <w:bCs/>
          <w:sz w:val="22"/>
        </w:rPr>
      </w:pPr>
      <w:r>
        <w:rPr>
          <w:bCs/>
          <w:sz w:val="22"/>
        </w:rPr>
        <w:t>N50 - LT/1/13</w:t>
      </w:r>
      <w:r w:rsidRPr="003677FF">
        <w:rPr>
          <w:bCs/>
          <w:sz w:val="22"/>
        </w:rPr>
        <w:t>/</w:t>
      </w:r>
      <w:r>
        <w:rPr>
          <w:bCs/>
          <w:sz w:val="22"/>
        </w:rPr>
        <w:t xml:space="preserve">3473/009 </w:t>
      </w:r>
    </w:p>
    <w:p w:rsidR="00E4589C" w:rsidRDefault="00E4589C" w:rsidP="00E4589C">
      <w:pPr>
        <w:rPr>
          <w:bCs/>
          <w:sz w:val="22"/>
        </w:rPr>
      </w:pPr>
      <w:r>
        <w:rPr>
          <w:bCs/>
          <w:sz w:val="22"/>
        </w:rPr>
        <w:t>N60 - LT/1/13</w:t>
      </w:r>
      <w:r w:rsidRPr="003677FF">
        <w:rPr>
          <w:bCs/>
          <w:sz w:val="22"/>
        </w:rPr>
        <w:t>/</w:t>
      </w:r>
      <w:r>
        <w:rPr>
          <w:bCs/>
          <w:sz w:val="22"/>
        </w:rPr>
        <w:t xml:space="preserve">3473/010 </w:t>
      </w:r>
    </w:p>
    <w:p w:rsidR="00E4589C" w:rsidRPr="003677FF" w:rsidRDefault="00E4589C" w:rsidP="00E4589C">
      <w:pPr>
        <w:rPr>
          <w:bCs/>
          <w:sz w:val="22"/>
        </w:rPr>
      </w:pPr>
      <w:r>
        <w:rPr>
          <w:bCs/>
          <w:sz w:val="22"/>
        </w:rPr>
        <w:t>N90 - LT/1/13</w:t>
      </w:r>
      <w:r w:rsidRPr="003677FF">
        <w:rPr>
          <w:bCs/>
          <w:sz w:val="22"/>
        </w:rPr>
        <w:t>/</w:t>
      </w:r>
      <w:r>
        <w:rPr>
          <w:bCs/>
          <w:sz w:val="22"/>
        </w:rPr>
        <w:t xml:space="preserve">3473/011 </w:t>
      </w:r>
    </w:p>
    <w:p w:rsidR="00E4589C" w:rsidRDefault="00E4589C" w:rsidP="00E4589C">
      <w:pPr>
        <w:rPr>
          <w:bCs/>
          <w:sz w:val="22"/>
        </w:rPr>
      </w:pPr>
      <w:r>
        <w:rPr>
          <w:bCs/>
          <w:sz w:val="22"/>
        </w:rPr>
        <w:t>N100 - LT/1/13</w:t>
      </w:r>
      <w:r w:rsidRPr="003677FF">
        <w:rPr>
          <w:bCs/>
          <w:sz w:val="22"/>
        </w:rPr>
        <w:t>/</w:t>
      </w:r>
      <w:r>
        <w:rPr>
          <w:bCs/>
          <w:sz w:val="22"/>
        </w:rPr>
        <w:t xml:space="preserve">3473/012 </w:t>
      </w:r>
    </w:p>
    <w:p w:rsidR="00E4589C" w:rsidRPr="001D7C29" w:rsidRDefault="00E4589C" w:rsidP="00080DF7">
      <w:pPr>
        <w:tabs>
          <w:tab w:val="left" w:pos="540"/>
        </w:tabs>
        <w:rPr>
          <w:sz w:val="22"/>
          <w:szCs w:val="22"/>
        </w:rPr>
      </w:pPr>
    </w:p>
    <w:p w:rsidR="00080DF7" w:rsidRPr="001D7C29" w:rsidRDefault="00080DF7" w:rsidP="00080DF7">
      <w:pPr>
        <w:tabs>
          <w:tab w:val="left" w:pos="540"/>
        </w:tabs>
        <w:rPr>
          <w:sz w:val="22"/>
          <w:szCs w:val="22"/>
        </w:rPr>
      </w:pPr>
    </w:p>
    <w:p w:rsidR="00080DF7" w:rsidRPr="001D7C29" w:rsidRDefault="00080DF7" w:rsidP="00080DF7">
      <w:pPr>
        <w:pBdr>
          <w:top w:val="single" w:sz="4" w:space="1" w:color="auto"/>
          <w:left w:val="single" w:sz="4" w:space="4" w:color="auto"/>
          <w:bottom w:val="single" w:sz="4" w:space="1" w:color="auto"/>
          <w:right w:val="single" w:sz="4" w:space="4" w:color="auto"/>
        </w:pBdr>
        <w:tabs>
          <w:tab w:val="left" w:pos="540"/>
        </w:tabs>
        <w:rPr>
          <w:b/>
          <w:sz w:val="22"/>
          <w:szCs w:val="22"/>
        </w:rPr>
      </w:pPr>
      <w:r w:rsidRPr="001D7C29">
        <w:rPr>
          <w:b/>
          <w:sz w:val="22"/>
          <w:szCs w:val="22"/>
        </w:rPr>
        <w:t>13.</w:t>
      </w:r>
      <w:r w:rsidRPr="001D7C29">
        <w:rPr>
          <w:b/>
          <w:sz w:val="22"/>
          <w:szCs w:val="22"/>
        </w:rPr>
        <w:tab/>
        <w:t>SERIJOS NUMERIS</w:t>
      </w:r>
    </w:p>
    <w:p w:rsidR="00080DF7" w:rsidRPr="001D7C29" w:rsidRDefault="00080DF7" w:rsidP="00080DF7">
      <w:pPr>
        <w:rPr>
          <w:sz w:val="22"/>
          <w:szCs w:val="22"/>
        </w:rPr>
      </w:pPr>
    </w:p>
    <w:p w:rsidR="00080DF7" w:rsidRPr="001D7C29" w:rsidRDefault="00080DF7" w:rsidP="00080DF7">
      <w:pPr>
        <w:rPr>
          <w:sz w:val="22"/>
          <w:szCs w:val="22"/>
        </w:rPr>
      </w:pPr>
      <w:r w:rsidRPr="001D7C29">
        <w:rPr>
          <w:sz w:val="22"/>
          <w:szCs w:val="22"/>
        </w:rPr>
        <w:t>Serija</w:t>
      </w:r>
    </w:p>
    <w:p w:rsidR="00080DF7" w:rsidRPr="001D7C29" w:rsidRDefault="00080DF7" w:rsidP="00080DF7">
      <w:pPr>
        <w:rPr>
          <w:sz w:val="22"/>
          <w:szCs w:val="22"/>
        </w:rPr>
      </w:pPr>
    </w:p>
    <w:p w:rsidR="00080DF7" w:rsidRPr="001D7C29" w:rsidRDefault="00080DF7" w:rsidP="00080DF7">
      <w:pPr>
        <w:rPr>
          <w:sz w:val="22"/>
          <w:szCs w:val="22"/>
          <w:highlight w:val="yellow"/>
        </w:rPr>
      </w:pPr>
    </w:p>
    <w:p w:rsidR="00080DF7" w:rsidRPr="001D7C29" w:rsidRDefault="00080DF7" w:rsidP="00080DF7">
      <w:pPr>
        <w:pBdr>
          <w:top w:val="single" w:sz="4" w:space="1" w:color="auto"/>
          <w:left w:val="single" w:sz="4" w:space="4" w:color="auto"/>
          <w:bottom w:val="single" w:sz="4" w:space="1" w:color="auto"/>
          <w:right w:val="single" w:sz="4" w:space="4" w:color="auto"/>
        </w:pBdr>
        <w:tabs>
          <w:tab w:val="left" w:pos="540"/>
        </w:tabs>
        <w:rPr>
          <w:b/>
          <w:sz w:val="22"/>
          <w:szCs w:val="22"/>
        </w:rPr>
      </w:pPr>
      <w:r w:rsidRPr="001D7C29">
        <w:rPr>
          <w:b/>
          <w:sz w:val="22"/>
          <w:szCs w:val="22"/>
        </w:rPr>
        <w:t>14.</w:t>
      </w:r>
      <w:r w:rsidRPr="001D7C29">
        <w:rPr>
          <w:b/>
          <w:sz w:val="22"/>
          <w:szCs w:val="22"/>
        </w:rPr>
        <w:tab/>
        <w:t>PARDAVIMO (IŠDAVIMO) TVARKA</w:t>
      </w:r>
    </w:p>
    <w:p w:rsidR="00080DF7" w:rsidRPr="001D7C29" w:rsidRDefault="00080DF7" w:rsidP="00080DF7">
      <w:pPr>
        <w:tabs>
          <w:tab w:val="left" w:pos="540"/>
        </w:tabs>
        <w:rPr>
          <w:sz w:val="22"/>
          <w:szCs w:val="22"/>
        </w:rPr>
      </w:pPr>
    </w:p>
    <w:p w:rsidR="00080DF7" w:rsidRPr="001D7C29" w:rsidRDefault="00080DF7" w:rsidP="00080DF7">
      <w:pPr>
        <w:tabs>
          <w:tab w:val="left" w:pos="540"/>
        </w:tabs>
        <w:rPr>
          <w:sz w:val="22"/>
          <w:szCs w:val="22"/>
        </w:rPr>
      </w:pPr>
      <w:r w:rsidRPr="00AD750F">
        <w:rPr>
          <w:sz w:val="22"/>
          <w:szCs w:val="22"/>
          <w:highlight w:val="lightGray"/>
        </w:rPr>
        <w:t>Receptinis vaistinis preparatas.</w:t>
      </w:r>
    </w:p>
    <w:p w:rsidR="00080DF7" w:rsidRPr="001D7C29" w:rsidRDefault="00080DF7" w:rsidP="00080DF7">
      <w:pPr>
        <w:tabs>
          <w:tab w:val="left" w:pos="540"/>
        </w:tabs>
        <w:rPr>
          <w:sz w:val="22"/>
          <w:szCs w:val="22"/>
        </w:rPr>
      </w:pPr>
    </w:p>
    <w:p w:rsidR="00080DF7" w:rsidRPr="001D7C29" w:rsidRDefault="00080DF7" w:rsidP="00080DF7">
      <w:pPr>
        <w:tabs>
          <w:tab w:val="left" w:pos="540"/>
        </w:tabs>
        <w:rPr>
          <w:sz w:val="22"/>
          <w:szCs w:val="22"/>
        </w:rPr>
      </w:pPr>
    </w:p>
    <w:p w:rsidR="00080DF7" w:rsidRPr="001D7C29" w:rsidRDefault="00080DF7" w:rsidP="00080DF7">
      <w:pPr>
        <w:pBdr>
          <w:top w:val="single" w:sz="4" w:space="1" w:color="auto"/>
          <w:left w:val="single" w:sz="4" w:space="4" w:color="auto"/>
          <w:bottom w:val="single" w:sz="4" w:space="1" w:color="auto"/>
          <w:right w:val="single" w:sz="4" w:space="4" w:color="auto"/>
        </w:pBdr>
        <w:tabs>
          <w:tab w:val="left" w:pos="540"/>
        </w:tabs>
        <w:rPr>
          <w:b/>
          <w:sz w:val="22"/>
          <w:szCs w:val="22"/>
        </w:rPr>
      </w:pPr>
      <w:r w:rsidRPr="001D7C29">
        <w:rPr>
          <w:b/>
          <w:sz w:val="22"/>
          <w:szCs w:val="22"/>
        </w:rPr>
        <w:t>15.</w:t>
      </w:r>
      <w:r w:rsidRPr="001D7C29">
        <w:rPr>
          <w:b/>
          <w:sz w:val="22"/>
          <w:szCs w:val="22"/>
        </w:rPr>
        <w:tab/>
        <w:t>VARTOJIMO INSTRUKCIJA</w:t>
      </w:r>
    </w:p>
    <w:p w:rsidR="00080DF7" w:rsidRPr="001D7C29" w:rsidRDefault="00080DF7" w:rsidP="00080DF7">
      <w:pPr>
        <w:tabs>
          <w:tab w:val="left" w:pos="540"/>
        </w:tabs>
        <w:rPr>
          <w:sz w:val="22"/>
          <w:szCs w:val="22"/>
        </w:rPr>
      </w:pPr>
    </w:p>
    <w:p w:rsidR="00080DF7" w:rsidRPr="001D7C29" w:rsidRDefault="00080DF7" w:rsidP="00080DF7">
      <w:pPr>
        <w:tabs>
          <w:tab w:val="left" w:pos="540"/>
        </w:tabs>
        <w:rPr>
          <w:sz w:val="22"/>
          <w:szCs w:val="22"/>
        </w:rPr>
      </w:pPr>
    </w:p>
    <w:p w:rsidR="00080DF7" w:rsidRPr="001D7C29" w:rsidRDefault="00080DF7" w:rsidP="00080DF7">
      <w:pPr>
        <w:pBdr>
          <w:top w:val="single" w:sz="4" w:space="1" w:color="auto"/>
          <w:left w:val="single" w:sz="4" w:space="4" w:color="auto"/>
          <w:bottom w:val="single" w:sz="4" w:space="1" w:color="auto"/>
          <w:right w:val="single" w:sz="4" w:space="4" w:color="auto"/>
        </w:pBdr>
        <w:tabs>
          <w:tab w:val="left" w:pos="540"/>
        </w:tabs>
        <w:outlineLvl w:val="0"/>
        <w:rPr>
          <w:noProof/>
          <w:sz w:val="22"/>
          <w:szCs w:val="22"/>
        </w:rPr>
      </w:pPr>
      <w:r w:rsidRPr="001D7C29">
        <w:rPr>
          <w:b/>
          <w:noProof/>
          <w:sz w:val="22"/>
          <w:szCs w:val="22"/>
        </w:rPr>
        <w:t>16.</w:t>
      </w:r>
      <w:r w:rsidRPr="001D7C29">
        <w:rPr>
          <w:b/>
          <w:noProof/>
          <w:sz w:val="22"/>
          <w:szCs w:val="22"/>
        </w:rPr>
        <w:tab/>
        <w:t>INFORMACIJA BRAILIO RAŠTU</w:t>
      </w:r>
    </w:p>
    <w:p w:rsidR="00080DF7" w:rsidRPr="001D7C29" w:rsidRDefault="00080DF7" w:rsidP="00080DF7">
      <w:pPr>
        <w:pStyle w:val="BTEMEASMCA"/>
        <w:rPr>
          <w:iCs/>
          <w:noProof w:val="0"/>
          <w:lang w:eastAsia="lt-LT"/>
        </w:rPr>
      </w:pPr>
    </w:p>
    <w:p w:rsidR="00080DF7" w:rsidRPr="001D7C29" w:rsidRDefault="00080DF7" w:rsidP="00080DF7">
      <w:pPr>
        <w:tabs>
          <w:tab w:val="left" w:pos="540"/>
        </w:tabs>
        <w:rPr>
          <w:sz w:val="22"/>
          <w:szCs w:val="22"/>
        </w:rPr>
      </w:pPr>
    </w:p>
    <w:p w:rsidR="00080DF7" w:rsidRPr="001D7C29" w:rsidRDefault="00080DF7" w:rsidP="00080DF7">
      <w:pPr>
        <w:tabs>
          <w:tab w:val="left" w:pos="540"/>
        </w:tabs>
        <w:rPr>
          <w:sz w:val="22"/>
          <w:szCs w:val="22"/>
        </w:rPr>
      </w:pPr>
    </w:p>
    <w:p w:rsidR="004071AD" w:rsidRPr="001D7C29" w:rsidRDefault="00080DF7" w:rsidP="00080DF7">
      <w:pPr>
        <w:pBdr>
          <w:top w:val="single" w:sz="4" w:space="0" w:color="auto"/>
          <w:left w:val="single" w:sz="4" w:space="4" w:color="auto"/>
          <w:bottom w:val="single" w:sz="4" w:space="1" w:color="auto"/>
          <w:right w:val="single" w:sz="4" w:space="4" w:color="auto"/>
        </w:pBdr>
        <w:rPr>
          <w:b/>
          <w:bCs/>
          <w:sz w:val="22"/>
          <w:szCs w:val="22"/>
        </w:rPr>
      </w:pPr>
      <w:r w:rsidRPr="001D7C29">
        <w:rPr>
          <w:sz w:val="22"/>
          <w:szCs w:val="22"/>
        </w:rPr>
        <w:br w:type="page"/>
      </w:r>
      <w:r w:rsidR="004071AD" w:rsidRPr="001D7C29">
        <w:rPr>
          <w:b/>
          <w:bCs/>
          <w:sz w:val="22"/>
          <w:szCs w:val="22"/>
        </w:rPr>
        <w:lastRenderedPageBreak/>
        <w:t>MINIMALI INFORMACIJA ANT LIZDINIŲ PLOKŠTELIŲ ARBA DVISLUOKSNIŲ JUOSTELIŲ</w:t>
      </w:r>
    </w:p>
    <w:p w:rsidR="004071AD" w:rsidRPr="001D7C29" w:rsidRDefault="004071AD" w:rsidP="00BA4B01">
      <w:pPr>
        <w:pBdr>
          <w:top w:val="single" w:sz="4" w:space="0" w:color="auto"/>
          <w:left w:val="single" w:sz="4" w:space="4" w:color="auto"/>
          <w:bottom w:val="single" w:sz="4" w:space="1" w:color="auto"/>
          <w:right w:val="single" w:sz="4" w:space="4" w:color="auto"/>
        </w:pBdr>
        <w:rPr>
          <w:b/>
          <w:bCs/>
          <w:sz w:val="22"/>
          <w:szCs w:val="22"/>
        </w:rPr>
      </w:pPr>
    </w:p>
    <w:p w:rsidR="004071AD" w:rsidRPr="001D7C29" w:rsidRDefault="004071AD" w:rsidP="00BA4B01">
      <w:pPr>
        <w:pBdr>
          <w:top w:val="single" w:sz="4" w:space="0" w:color="auto"/>
          <w:left w:val="single" w:sz="4" w:space="4" w:color="auto"/>
          <w:bottom w:val="single" w:sz="4" w:space="1" w:color="auto"/>
          <w:right w:val="single" w:sz="4" w:space="4" w:color="auto"/>
        </w:pBdr>
        <w:rPr>
          <w:b/>
          <w:bCs/>
          <w:sz w:val="22"/>
          <w:szCs w:val="22"/>
        </w:rPr>
      </w:pPr>
      <w:r w:rsidRPr="001D7C29">
        <w:rPr>
          <w:b/>
          <w:bCs/>
          <w:sz w:val="22"/>
          <w:szCs w:val="22"/>
        </w:rPr>
        <w:t>LIZDINĖ PLOKŠTELĖ</w:t>
      </w:r>
    </w:p>
    <w:p w:rsidR="004071AD" w:rsidRPr="001D7C29" w:rsidRDefault="004071AD" w:rsidP="00BA4B01">
      <w:pPr>
        <w:rPr>
          <w:sz w:val="22"/>
          <w:szCs w:val="22"/>
        </w:rPr>
      </w:pPr>
    </w:p>
    <w:p w:rsidR="004071AD" w:rsidRPr="001D7C29" w:rsidRDefault="004071AD" w:rsidP="00BA4B01">
      <w:pPr>
        <w:rPr>
          <w:sz w:val="22"/>
          <w:szCs w:val="22"/>
        </w:rPr>
      </w:pPr>
    </w:p>
    <w:p w:rsidR="004071AD" w:rsidRPr="001D7C29" w:rsidRDefault="004071AD" w:rsidP="00BA4B01">
      <w:pPr>
        <w:pBdr>
          <w:top w:val="single" w:sz="4" w:space="1" w:color="auto"/>
          <w:left w:val="single" w:sz="4" w:space="4" w:color="auto"/>
          <w:bottom w:val="single" w:sz="4" w:space="1" w:color="auto"/>
          <w:right w:val="single" w:sz="4" w:space="4" w:color="auto"/>
        </w:pBdr>
        <w:tabs>
          <w:tab w:val="left" w:pos="540"/>
        </w:tabs>
        <w:rPr>
          <w:b/>
          <w:sz w:val="22"/>
          <w:szCs w:val="22"/>
        </w:rPr>
      </w:pPr>
      <w:r w:rsidRPr="001D7C29">
        <w:rPr>
          <w:b/>
          <w:sz w:val="22"/>
          <w:szCs w:val="22"/>
        </w:rPr>
        <w:t>1.</w:t>
      </w:r>
      <w:r w:rsidRPr="001D7C29">
        <w:rPr>
          <w:b/>
          <w:sz w:val="22"/>
          <w:szCs w:val="22"/>
        </w:rPr>
        <w:tab/>
        <w:t xml:space="preserve">VAISTINIO PREPARATO PAVADINIMAS </w:t>
      </w:r>
    </w:p>
    <w:p w:rsidR="004071AD" w:rsidRPr="001D7C29" w:rsidRDefault="004071AD" w:rsidP="00BA4B01">
      <w:pPr>
        <w:tabs>
          <w:tab w:val="left" w:pos="540"/>
        </w:tabs>
        <w:rPr>
          <w:sz w:val="22"/>
          <w:szCs w:val="22"/>
        </w:rPr>
      </w:pPr>
    </w:p>
    <w:p w:rsidR="004071AD" w:rsidRPr="001D7C29" w:rsidRDefault="007C07BC" w:rsidP="00BA4B01">
      <w:pPr>
        <w:tabs>
          <w:tab w:val="left" w:pos="540"/>
        </w:tabs>
        <w:rPr>
          <w:sz w:val="22"/>
          <w:szCs w:val="22"/>
        </w:rPr>
      </w:pPr>
      <w:r w:rsidRPr="001D7C29">
        <w:rPr>
          <w:sz w:val="22"/>
          <w:szCs w:val="22"/>
        </w:rPr>
        <w:t>Quedute</w:t>
      </w:r>
      <w:r w:rsidR="004071AD" w:rsidRPr="001D7C29">
        <w:rPr>
          <w:caps/>
          <w:sz w:val="22"/>
          <w:szCs w:val="22"/>
        </w:rPr>
        <w:t xml:space="preserve"> </w:t>
      </w:r>
      <w:r w:rsidR="004071AD" w:rsidRPr="001D7C29">
        <w:rPr>
          <w:sz w:val="22"/>
          <w:szCs w:val="22"/>
        </w:rPr>
        <w:t xml:space="preserve">0,5 mg </w:t>
      </w:r>
      <w:r w:rsidR="004071AD" w:rsidRPr="00AD750F">
        <w:rPr>
          <w:sz w:val="22"/>
          <w:szCs w:val="22"/>
          <w:highlight w:val="lightGray"/>
        </w:rPr>
        <w:t>minkštosios</w:t>
      </w:r>
      <w:r w:rsidR="004071AD" w:rsidRPr="001D7C29">
        <w:rPr>
          <w:sz w:val="22"/>
          <w:szCs w:val="22"/>
        </w:rPr>
        <w:t xml:space="preserve"> kapsulės</w:t>
      </w:r>
    </w:p>
    <w:p w:rsidR="004071AD" w:rsidRPr="001D7C29" w:rsidRDefault="0074512D" w:rsidP="00BA4B01">
      <w:pPr>
        <w:numPr>
          <w:ilvl w:val="12"/>
          <w:numId w:val="0"/>
        </w:numPr>
        <w:tabs>
          <w:tab w:val="left" w:pos="540"/>
        </w:tabs>
        <w:rPr>
          <w:noProof/>
          <w:sz w:val="22"/>
          <w:szCs w:val="22"/>
        </w:rPr>
      </w:pPr>
      <w:r>
        <w:rPr>
          <w:sz w:val="22"/>
          <w:szCs w:val="22"/>
        </w:rPr>
        <w:t>Dutasteridas</w:t>
      </w:r>
    </w:p>
    <w:p w:rsidR="004071AD" w:rsidRPr="001D7C29" w:rsidRDefault="004071AD" w:rsidP="00BA4B01">
      <w:pPr>
        <w:tabs>
          <w:tab w:val="left" w:pos="540"/>
        </w:tabs>
        <w:rPr>
          <w:sz w:val="22"/>
          <w:szCs w:val="22"/>
        </w:rPr>
      </w:pPr>
    </w:p>
    <w:p w:rsidR="004071AD" w:rsidRPr="001D7C29" w:rsidRDefault="004071AD" w:rsidP="00BA4B01">
      <w:pPr>
        <w:tabs>
          <w:tab w:val="left" w:pos="540"/>
        </w:tabs>
        <w:rPr>
          <w:sz w:val="22"/>
          <w:szCs w:val="22"/>
        </w:rPr>
      </w:pPr>
    </w:p>
    <w:p w:rsidR="004071AD" w:rsidRPr="001D7C29" w:rsidRDefault="004071AD" w:rsidP="00BA4B01">
      <w:pPr>
        <w:pBdr>
          <w:top w:val="single" w:sz="4" w:space="1" w:color="auto"/>
          <w:left w:val="single" w:sz="4" w:space="4" w:color="auto"/>
          <w:bottom w:val="single" w:sz="4" w:space="1" w:color="auto"/>
          <w:right w:val="single" w:sz="4" w:space="4" w:color="auto"/>
        </w:pBdr>
        <w:tabs>
          <w:tab w:val="left" w:pos="540"/>
        </w:tabs>
        <w:rPr>
          <w:b/>
          <w:sz w:val="22"/>
          <w:szCs w:val="22"/>
        </w:rPr>
      </w:pPr>
      <w:r w:rsidRPr="001D7C29">
        <w:rPr>
          <w:b/>
          <w:sz w:val="22"/>
          <w:szCs w:val="22"/>
        </w:rPr>
        <w:t>2.</w:t>
      </w:r>
      <w:r w:rsidRPr="001D7C29">
        <w:rPr>
          <w:b/>
          <w:sz w:val="22"/>
          <w:szCs w:val="22"/>
        </w:rPr>
        <w:tab/>
      </w:r>
      <w:r w:rsidRPr="001D7C29">
        <w:rPr>
          <w:b/>
          <w:caps/>
          <w:sz w:val="22"/>
          <w:szCs w:val="22"/>
        </w:rPr>
        <w:t xml:space="preserve">RINKODAROS TEISĖS </w:t>
      </w:r>
      <w:r w:rsidRPr="001D7C29">
        <w:rPr>
          <w:b/>
          <w:sz w:val="22"/>
          <w:szCs w:val="22"/>
        </w:rPr>
        <w:t>TURĖTOJO PAVADINIMAS</w:t>
      </w:r>
    </w:p>
    <w:p w:rsidR="004071AD" w:rsidRPr="001D7C29" w:rsidRDefault="004071AD" w:rsidP="00BA4B01">
      <w:pPr>
        <w:tabs>
          <w:tab w:val="left" w:pos="540"/>
        </w:tabs>
        <w:rPr>
          <w:b/>
          <w:sz w:val="22"/>
          <w:szCs w:val="22"/>
        </w:rPr>
      </w:pPr>
    </w:p>
    <w:p w:rsidR="008F71F2" w:rsidRPr="008F71F2" w:rsidRDefault="008F71F2" w:rsidP="008F71F2">
      <w:pPr>
        <w:rPr>
          <w:sz w:val="22"/>
          <w:szCs w:val="22"/>
          <w:lang w:eastAsia="lt-LT"/>
        </w:rPr>
      </w:pPr>
      <w:r w:rsidRPr="008F71F2">
        <w:rPr>
          <w:sz w:val="22"/>
          <w:szCs w:val="22"/>
          <w:lang w:eastAsia="lt-LT"/>
        </w:rPr>
        <w:t>SANDOZ</w:t>
      </w:r>
    </w:p>
    <w:p w:rsidR="004071AD" w:rsidRPr="001D7C29" w:rsidRDefault="004071AD" w:rsidP="00BA4B01">
      <w:pPr>
        <w:rPr>
          <w:sz w:val="22"/>
          <w:szCs w:val="22"/>
        </w:rPr>
      </w:pPr>
    </w:p>
    <w:p w:rsidR="004071AD" w:rsidRPr="001D7C29" w:rsidRDefault="004071AD" w:rsidP="00BA4B01">
      <w:pPr>
        <w:rPr>
          <w:b/>
          <w:sz w:val="22"/>
          <w:szCs w:val="22"/>
        </w:rPr>
      </w:pPr>
    </w:p>
    <w:p w:rsidR="004071AD" w:rsidRPr="001D7C29" w:rsidRDefault="004071AD" w:rsidP="00BA4B01">
      <w:pPr>
        <w:pBdr>
          <w:top w:val="single" w:sz="4" w:space="1" w:color="auto"/>
          <w:left w:val="single" w:sz="4" w:space="4" w:color="auto"/>
          <w:bottom w:val="single" w:sz="4" w:space="1" w:color="auto"/>
          <w:right w:val="single" w:sz="4" w:space="4" w:color="auto"/>
        </w:pBdr>
        <w:tabs>
          <w:tab w:val="left" w:pos="540"/>
        </w:tabs>
        <w:rPr>
          <w:b/>
          <w:sz w:val="22"/>
          <w:szCs w:val="22"/>
        </w:rPr>
      </w:pPr>
      <w:r w:rsidRPr="001D7C29">
        <w:rPr>
          <w:b/>
          <w:sz w:val="22"/>
          <w:szCs w:val="22"/>
        </w:rPr>
        <w:t>3.</w:t>
      </w:r>
      <w:r w:rsidRPr="001D7C29">
        <w:rPr>
          <w:b/>
          <w:sz w:val="22"/>
          <w:szCs w:val="22"/>
        </w:rPr>
        <w:tab/>
        <w:t>TINKAMUMO LAIKAS</w:t>
      </w:r>
    </w:p>
    <w:p w:rsidR="004071AD" w:rsidRPr="001D7C29" w:rsidRDefault="004071AD" w:rsidP="00BA4B01">
      <w:pPr>
        <w:tabs>
          <w:tab w:val="left" w:pos="540"/>
        </w:tabs>
        <w:rPr>
          <w:sz w:val="22"/>
          <w:szCs w:val="22"/>
        </w:rPr>
      </w:pPr>
    </w:p>
    <w:p w:rsidR="004071AD" w:rsidRPr="001D7C29" w:rsidRDefault="004071AD" w:rsidP="00BA4B01">
      <w:pPr>
        <w:tabs>
          <w:tab w:val="left" w:pos="540"/>
        </w:tabs>
        <w:rPr>
          <w:sz w:val="22"/>
          <w:szCs w:val="22"/>
        </w:rPr>
      </w:pPr>
      <w:r w:rsidRPr="00AD750F">
        <w:rPr>
          <w:sz w:val="22"/>
          <w:szCs w:val="22"/>
          <w:highlight w:val="lightGray"/>
        </w:rPr>
        <w:t>EXP</w:t>
      </w:r>
      <w:r w:rsidRPr="001D7C29">
        <w:rPr>
          <w:sz w:val="22"/>
          <w:szCs w:val="22"/>
        </w:rPr>
        <w:t>: mm/MMMM</w:t>
      </w:r>
    </w:p>
    <w:p w:rsidR="004071AD" w:rsidRPr="001D7C29" w:rsidRDefault="004071AD" w:rsidP="00BA4B01">
      <w:pPr>
        <w:tabs>
          <w:tab w:val="left" w:pos="540"/>
        </w:tabs>
        <w:rPr>
          <w:sz w:val="22"/>
          <w:szCs w:val="22"/>
        </w:rPr>
      </w:pPr>
    </w:p>
    <w:p w:rsidR="004071AD" w:rsidRPr="001D7C29" w:rsidRDefault="004071AD" w:rsidP="00BA4B01">
      <w:pPr>
        <w:tabs>
          <w:tab w:val="left" w:pos="540"/>
        </w:tabs>
        <w:rPr>
          <w:sz w:val="22"/>
          <w:szCs w:val="22"/>
        </w:rPr>
      </w:pPr>
    </w:p>
    <w:p w:rsidR="004071AD" w:rsidRPr="001D7C29" w:rsidRDefault="004071AD" w:rsidP="00BA4B01">
      <w:pPr>
        <w:pBdr>
          <w:top w:val="single" w:sz="4" w:space="1" w:color="auto"/>
          <w:left w:val="single" w:sz="4" w:space="4" w:color="auto"/>
          <w:bottom w:val="single" w:sz="4" w:space="1" w:color="auto"/>
          <w:right w:val="single" w:sz="4" w:space="4" w:color="auto"/>
        </w:pBdr>
        <w:tabs>
          <w:tab w:val="left" w:pos="540"/>
        </w:tabs>
        <w:rPr>
          <w:b/>
          <w:sz w:val="22"/>
          <w:szCs w:val="22"/>
        </w:rPr>
      </w:pPr>
      <w:r w:rsidRPr="001D7C29">
        <w:rPr>
          <w:b/>
          <w:sz w:val="22"/>
          <w:szCs w:val="22"/>
        </w:rPr>
        <w:t>4.</w:t>
      </w:r>
      <w:r w:rsidRPr="001D7C29">
        <w:rPr>
          <w:b/>
          <w:sz w:val="22"/>
          <w:szCs w:val="22"/>
        </w:rPr>
        <w:tab/>
        <w:t>SERIJOS NUMERIS</w:t>
      </w:r>
    </w:p>
    <w:p w:rsidR="004071AD" w:rsidRPr="001D7C29" w:rsidRDefault="004071AD" w:rsidP="00BA4B01">
      <w:pPr>
        <w:tabs>
          <w:tab w:val="left" w:pos="540"/>
        </w:tabs>
        <w:rPr>
          <w:sz w:val="22"/>
          <w:szCs w:val="22"/>
        </w:rPr>
      </w:pPr>
    </w:p>
    <w:p w:rsidR="004071AD" w:rsidRPr="001D7C29" w:rsidRDefault="004071AD" w:rsidP="00BA4B01">
      <w:pPr>
        <w:tabs>
          <w:tab w:val="left" w:pos="540"/>
        </w:tabs>
        <w:rPr>
          <w:sz w:val="22"/>
          <w:szCs w:val="22"/>
        </w:rPr>
      </w:pPr>
      <w:r w:rsidRPr="00AD750F">
        <w:rPr>
          <w:sz w:val="22"/>
          <w:szCs w:val="22"/>
          <w:highlight w:val="lightGray"/>
        </w:rPr>
        <w:t>Lot:</w:t>
      </w:r>
    </w:p>
    <w:p w:rsidR="004071AD" w:rsidRPr="001D7C29" w:rsidRDefault="004071AD" w:rsidP="00BA4B01">
      <w:pPr>
        <w:tabs>
          <w:tab w:val="left" w:pos="540"/>
        </w:tabs>
        <w:rPr>
          <w:sz w:val="22"/>
          <w:szCs w:val="22"/>
        </w:rPr>
      </w:pPr>
    </w:p>
    <w:p w:rsidR="004071AD" w:rsidRPr="001D7C29" w:rsidRDefault="004071AD" w:rsidP="00BA4B01">
      <w:pPr>
        <w:tabs>
          <w:tab w:val="left" w:pos="540"/>
        </w:tabs>
        <w:rPr>
          <w:sz w:val="22"/>
          <w:szCs w:val="22"/>
        </w:rPr>
      </w:pPr>
    </w:p>
    <w:p w:rsidR="004071AD" w:rsidRPr="001D7C29" w:rsidRDefault="004071AD" w:rsidP="00BA4B01">
      <w:pPr>
        <w:pBdr>
          <w:top w:val="single" w:sz="4" w:space="1" w:color="auto"/>
          <w:left w:val="single" w:sz="4" w:space="4" w:color="auto"/>
          <w:bottom w:val="single" w:sz="4" w:space="1" w:color="auto"/>
          <w:right w:val="single" w:sz="4" w:space="4" w:color="auto"/>
        </w:pBdr>
        <w:tabs>
          <w:tab w:val="left" w:pos="540"/>
        </w:tabs>
        <w:rPr>
          <w:sz w:val="22"/>
          <w:szCs w:val="22"/>
        </w:rPr>
      </w:pPr>
      <w:r w:rsidRPr="001D7C29">
        <w:rPr>
          <w:b/>
          <w:noProof/>
          <w:sz w:val="22"/>
          <w:szCs w:val="22"/>
        </w:rPr>
        <w:t>5.</w:t>
      </w:r>
      <w:r w:rsidRPr="001D7C29">
        <w:rPr>
          <w:b/>
          <w:noProof/>
          <w:sz w:val="22"/>
          <w:szCs w:val="22"/>
        </w:rPr>
        <w:tab/>
        <w:t>KITA</w:t>
      </w:r>
    </w:p>
    <w:p w:rsidR="004071AD" w:rsidRPr="001D7C29" w:rsidRDefault="004071AD" w:rsidP="00BA4B01">
      <w:pPr>
        <w:rPr>
          <w:sz w:val="22"/>
          <w:szCs w:val="22"/>
        </w:rPr>
      </w:pPr>
    </w:p>
    <w:p w:rsidR="008F71F2" w:rsidRPr="008F71F2" w:rsidRDefault="008F71F2" w:rsidP="008F71F2">
      <w:pPr>
        <w:rPr>
          <w:sz w:val="22"/>
          <w:szCs w:val="22"/>
          <w:lang w:eastAsia="lt-LT"/>
        </w:rPr>
      </w:pPr>
      <w:r w:rsidRPr="008F71F2">
        <w:rPr>
          <w:sz w:val="22"/>
          <w:szCs w:val="22"/>
          <w:lang w:eastAsia="lt-LT"/>
        </w:rPr>
        <w:t>SANDOZ</w:t>
      </w:r>
    </w:p>
    <w:p w:rsidR="004071AD" w:rsidRPr="001D7C29" w:rsidRDefault="004071AD" w:rsidP="00BA4B01">
      <w:pPr>
        <w:pStyle w:val="Pagrindinistekstas"/>
        <w:spacing w:line="240" w:lineRule="auto"/>
        <w:rPr>
          <w:szCs w:val="22"/>
        </w:rPr>
      </w:pPr>
    </w:p>
    <w:p w:rsidR="004071AD" w:rsidRPr="001D7C29" w:rsidRDefault="004071AD" w:rsidP="00BA4B01">
      <w:pPr>
        <w:pStyle w:val="Pavadinimas"/>
        <w:rPr>
          <w:szCs w:val="22"/>
          <w:lang w:val="pt-BR"/>
        </w:rPr>
      </w:pPr>
      <w:r w:rsidRPr="001D7C29">
        <w:rPr>
          <w:szCs w:val="22"/>
          <w:lang w:val="pt-BR"/>
        </w:rPr>
        <w:br w:type="page"/>
      </w:r>
    </w:p>
    <w:p w:rsidR="004071AD" w:rsidRPr="001D7C29" w:rsidRDefault="004071AD" w:rsidP="00BA4B01">
      <w:pPr>
        <w:pStyle w:val="Pavadinimas"/>
        <w:rPr>
          <w:szCs w:val="22"/>
          <w:lang w:val="pt-BR"/>
        </w:rPr>
      </w:pPr>
    </w:p>
    <w:p w:rsidR="004071AD" w:rsidRPr="001D7C29" w:rsidRDefault="004071AD" w:rsidP="00BA4B01">
      <w:pPr>
        <w:pStyle w:val="Pavadinimas"/>
        <w:rPr>
          <w:szCs w:val="22"/>
          <w:lang w:val="pt-BR"/>
        </w:rPr>
      </w:pPr>
    </w:p>
    <w:p w:rsidR="004071AD" w:rsidRPr="001D7C29" w:rsidRDefault="004071AD" w:rsidP="00BA4B01">
      <w:pPr>
        <w:pStyle w:val="Pavadinimas"/>
        <w:rPr>
          <w:szCs w:val="22"/>
          <w:lang w:val="pt-BR"/>
        </w:rPr>
      </w:pPr>
    </w:p>
    <w:p w:rsidR="004071AD" w:rsidRPr="001D7C29" w:rsidRDefault="004071AD" w:rsidP="00BA4B01">
      <w:pPr>
        <w:pStyle w:val="Pavadinimas"/>
        <w:rPr>
          <w:szCs w:val="22"/>
          <w:lang w:val="pt-BR"/>
        </w:rPr>
      </w:pPr>
    </w:p>
    <w:p w:rsidR="004071AD" w:rsidRPr="001D7C29" w:rsidRDefault="004071AD" w:rsidP="00BA4B01">
      <w:pPr>
        <w:pStyle w:val="Pavadinimas"/>
        <w:rPr>
          <w:szCs w:val="22"/>
          <w:lang w:val="pt-BR"/>
        </w:rPr>
      </w:pPr>
    </w:p>
    <w:p w:rsidR="004071AD" w:rsidRPr="001D7C29" w:rsidRDefault="004071AD" w:rsidP="00BA4B01">
      <w:pPr>
        <w:pStyle w:val="Pavadinimas"/>
        <w:rPr>
          <w:szCs w:val="22"/>
          <w:lang w:val="pt-BR"/>
        </w:rPr>
      </w:pPr>
    </w:p>
    <w:p w:rsidR="004071AD" w:rsidRPr="001D7C29" w:rsidRDefault="004071AD" w:rsidP="00BA4B01">
      <w:pPr>
        <w:pStyle w:val="Pavadinimas"/>
        <w:rPr>
          <w:szCs w:val="22"/>
          <w:lang w:val="pt-BR"/>
        </w:rPr>
      </w:pPr>
    </w:p>
    <w:p w:rsidR="004071AD" w:rsidRPr="001D7C29" w:rsidRDefault="004071AD" w:rsidP="00BA4B01">
      <w:pPr>
        <w:pStyle w:val="Pavadinimas"/>
        <w:rPr>
          <w:szCs w:val="22"/>
          <w:lang w:val="pt-BR"/>
        </w:rPr>
      </w:pPr>
    </w:p>
    <w:p w:rsidR="004071AD" w:rsidRPr="001D7C29" w:rsidRDefault="004071AD" w:rsidP="00BA4B01">
      <w:pPr>
        <w:pStyle w:val="Pavadinimas"/>
        <w:rPr>
          <w:szCs w:val="22"/>
          <w:lang w:val="pt-BR"/>
        </w:rPr>
      </w:pPr>
    </w:p>
    <w:p w:rsidR="004071AD" w:rsidRPr="001D7C29" w:rsidRDefault="004071AD" w:rsidP="00BA4B01">
      <w:pPr>
        <w:pStyle w:val="Pavadinimas"/>
        <w:rPr>
          <w:szCs w:val="22"/>
          <w:lang w:val="pt-BR"/>
        </w:rPr>
      </w:pPr>
    </w:p>
    <w:p w:rsidR="004071AD" w:rsidRPr="001D7C29" w:rsidRDefault="004071AD" w:rsidP="00BA4B01">
      <w:pPr>
        <w:pStyle w:val="Pavadinimas"/>
        <w:rPr>
          <w:szCs w:val="22"/>
          <w:lang w:val="pt-BR"/>
        </w:rPr>
      </w:pPr>
    </w:p>
    <w:p w:rsidR="004071AD" w:rsidRPr="001D7C29" w:rsidRDefault="004071AD" w:rsidP="00BA4B01">
      <w:pPr>
        <w:pStyle w:val="Pavadinimas"/>
        <w:rPr>
          <w:szCs w:val="22"/>
          <w:lang w:val="pt-BR"/>
        </w:rPr>
      </w:pPr>
    </w:p>
    <w:p w:rsidR="004071AD" w:rsidRPr="001D7C29" w:rsidRDefault="004071AD" w:rsidP="00BA4B01">
      <w:pPr>
        <w:pStyle w:val="Pavadinimas"/>
        <w:rPr>
          <w:szCs w:val="22"/>
          <w:lang w:val="pt-BR"/>
        </w:rPr>
      </w:pPr>
    </w:p>
    <w:p w:rsidR="004071AD" w:rsidRPr="001D7C29" w:rsidRDefault="004071AD" w:rsidP="00BA4B01">
      <w:pPr>
        <w:pStyle w:val="Pavadinimas"/>
        <w:rPr>
          <w:szCs w:val="22"/>
          <w:lang w:val="pt-BR"/>
        </w:rPr>
      </w:pPr>
    </w:p>
    <w:p w:rsidR="004071AD" w:rsidRPr="001D7C29" w:rsidRDefault="004071AD" w:rsidP="00BA4B01">
      <w:pPr>
        <w:pStyle w:val="Pavadinimas"/>
        <w:rPr>
          <w:szCs w:val="22"/>
          <w:lang w:val="pt-BR"/>
        </w:rPr>
      </w:pPr>
    </w:p>
    <w:p w:rsidR="004071AD" w:rsidRPr="001D7C29" w:rsidRDefault="004071AD" w:rsidP="00BA4B01">
      <w:pPr>
        <w:pStyle w:val="Pavadinimas"/>
        <w:rPr>
          <w:szCs w:val="22"/>
          <w:lang w:val="pt-BR"/>
        </w:rPr>
      </w:pPr>
    </w:p>
    <w:p w:rsidR="004071AD" w:rsidRPr="001D7C29" w:rsidRDefault="004071AD" w:rsidP="00BA4B01">
      <w:pPr>
        <w:pStyle w:val="Pavadinimas"/>
        <w:rPr>
          <w:szCs w:val="22"/>
          <w:lang w:val="pt-BR"/>
        </w:rPr>
      </w:pPr>
    </w:p>
    <w:p w:rsidR="004071AD" w:rsidRPr="001D7C29" w:rsidRDefault="004071AD" w:rsidP="00BA4B01">
      <w:pPr>
        <w:pStyle w:val="Pavadinimas"/>
        <w:rPr>
          <w:szCs w:val="22"/>
          <w:lang w:val="pt-BR"/>
        </w:rPr>
      </w:pPr>
    </w:p>
    <w:p w:rsidR="004071AD" w:rsidRPr="001D7C29" w:rsidRDefault="004071AD" w:rsidP="00BA4B01">
      <w:pPr>
        <w:pStyle w:val="Pavadinimas"/>
        <w:rPr>
          <w:szCs w:val="22"/>
          <w:lang w:val="pt-BR"/>
        </w:rPr>
      </w:pPr>
    </w:p>
    <w:p w:rsidR="004071AD" w:rsidRPr="001D7C29" w:rsidRDefault="004071AD" w:rsidP="00BA4B01">
      <w:pPr>
        <w:pStyle w:val="Pavadinimas"/>
        <w:rPr>
          <w:szCs w:val="22"/>
          <w:lang w:val="pt-BR"/>
        </w:rPr>
      </w:pPr>
    </w:p>
    <w:p w:rsidR="004071AD" w:rsidRPr="001D7C29" w:rsidRDefault="004071AD" w:rsidP="00BA4B01">
      <w:pPr>
        <w:pStyle w:val="Pavadinimas"/>
        <w:rPr>
          <w:szCs w:val="22"/>
          <w:lang w:val="pt-BR"/>
        </w:rPr>
      </w:pPr>
    </w:p>
    <w:p w:rsidR="004071AD" w:rsidRPr="001D7C29" w:rsidRDefault="004071AD" w:rsidP="00BA4B01">
      <w:pPr>
        <w:pStyle w:val="Pavadinimas"/>
        <w:rPr>
          <w:szCs w:val="22"/>
          <w:lang w:val="pt-BR"/>
        </w:rPr>
      </w:pPr>
    </w:p>
    <w:p w:rsidR="004071AD" w:rsidRPr="001D7C29" w:rsidRDefault="004071AD" w:rsidP="00BA4B01">
      <w:pPr>
        <w:pStyle w:val="Pavadinimas"/>
        <w:rPr>
          <w:szCs w:val="22"/>
          <w:lang w:val="pt-BR"/>
        </w:rPr>
      </w:pPr>
      <w:r w:rsidRPr="001D7C29">
        <w:rPr>
          <w:szCs w:val="22"/>
          <w:lang w:val="pt-BR"/>
        </w:rPr>
        <w:t>B. PAKUOTĖS LAPELIS</w:t>
      </w:r>
    </w:p>
    <w:p w:rsidR="004071AD" w:rsidRPr="001D7C29" w:rsidRDefault="004071AD" w:rsidP="00BA4B01">
      <w:pPr>
        <w:jc w:val="center"/>
        <w:outlineLvl w:val="0"/>
        <w:rPr>
          <w:b/>
          <w:bCs/>
          <w:noProof/>
          <w:sz w:val="22"/>
          <w:szCs w:val="22"/>
        </w:rPr>
      </w:pPr>
      <w:r w:rsidRPr="001D7C29">
        <w:rPr>
          <w:sz w:val="22"/>
          <w:szCs w:val="22"/>
        </w:rPr>
        <w:br w:type="page"/>
      </w:r>
      <w:r w:rsidRPr="001D7C29">
        <w:rPr>
          <w:b/>
          <w:bCs/>
          <w:noProof/>
          <w:sz w:val="22"/>
          <w:szCs w:val="22"/>
        </w:rPr>
        <w:lastRenderedPageBreak/>
        <w:t xml:space="preserve">Pakuotės lapelis: informacija </w:t>
      </w:r>
      <w:r w:rsidR="00FF17A8">
        <w:rPr>
          <w:b/>
          <w:bCs/>
          <w:noProof/>
          <w:sz w:val="22"/>
          <w:szCs w:val="22"/>
        </w:rPr>
        <w:t>pacientui</w:t>
      </w:r>
    </w:p>
    <w:p w:rsidR="004071AD" w:rsidRPr="001D7C29" w:rsidRDefault="004071AD" w:rsidP="00BA4B01">
      <w:pPr>
        <w:jc w:val="center"/>
        <w:outlineLvl w:val="0"/>
        <w:rPr>
          <w:b/>
          <w:bCs/>
          <w:noProof/>
          <w:sz w:val="22"/>
          <w:szCs w:val="22"/>
        </w:rPr>
      </w:pPr>
    </w:p>
    <w:p w:rsidR="004071AD" w:rsidRPr="001D7C29" w:rsidRDefault="007C07BC" w:rsidP="00BA4B01">
      <w:pPr>
        <w:jc w:val="center"/>
        <w:rPr>
          <w:b/>
          <w:bCs/>
          <w:sz w:val="22"/>
          <w:szCs w:val="22"/>
        </w:rPr>
      </w:pPr>
      <w:r w:rsidRPr="001D7C29">
        <w:rPr>
          <w:b/>
          <w:bCs/>
          <w:sz w:val="22"/>
          <w:szCs w:val="22"/>
        </w:rPr>
        <w:t>Quedute</w:t>
      </w:r>
      <w:r w:rsidR="004071AD" w:rsidRPr="001D7C29">
        <w:rPr>
          <w:b/>
          <w:bCs/>
          <w:caps/>
          <w:sz w:val="22"/>
          <w:szCs w:val="22"/>
        </w:rPr>
        <w:t xml:space="preserve"> </w:t>
      </w:r>
      <w:r w:rsidR="004071AD" w:rsidRPr="001D7C29">
        <w:rPr>
          <w:b/>
          <w:bCs/>
          <w:sz w:val="22"/>
          <w:szCs w:val="22"/>
        </w:rPr>
        <w:t>0,5 mg minkštosios kapsulės</w:t>
      </w:r>
    </w:p>
    <w:p w:rsidR="004071AD" w:rsidRPr="001D7C29" w:rsidRDefault="004071AD" w:rsidP="00BA4B01">
      <w:pPr>
        <w:numPr>
          <w:ilvl w:val="12"/>
          <w:numId w:val="0"/>
        </w:numPr>
        <w:jc w:val="center"/>
        <w:rPr>
          <w:noProof/>
          <w:sz w:val="22"/>
          <w:szCs w:val="22"/>
        </w:rPr>
      </w:pPr>
      <w:r w:rsidRPr="001D7C29">
        <w:rPr>
          <w:sz w:val="22"/>
          <w:szCs w:val="22"/>
        </w:rPr>
        <w:t>Dutasteridas</w:t>
      </w:r>
    </w:p>
    <w:p w:rsidR="004071AD" w:rsidRPr="001D7C29" w:rsidRDefault="004071AD" w:rsidP="00BA4B01">
      <w:pPr>
        <w:jc w:val="center"/>
        <w:rPr>
          <w:noProof/>
          <w:sz w:val="22"/>
          <w:szCs w:val="22"/>
        </w:rPr>
      </w:pPr>
    </w:p>
    <w:p w:rsidR="004071AD" w:rsidRPr="001D7C29" w:rsidRDefault="004071AD" w:rsidP="00BA4B01">
      <w:pPr>
        <w:pStyle w:val="BTbEMEASMCA"/>
      </w:pPr>
      <w:r w:rsidRPr="001D7C29">
        <w:t>Atidžiai perskaitykite visą šį lapelį, prieš pradėdami vartoti vaistą, nes jame pateikiama Jums svarbi informacija.</w:t>
      </w:r>
    </w:p>
    <w:p w:rsidR="004071AD" w:rsidRPr="001D7C29" w:rsidRDefault="004071AD" w:rsidP="00BA4B01">
      <w:pPr>
        <w:pStyle w:val="Pagrindinistekstas"/>
        <w:tabs>
          <w:tab w:val="left" w:pos="540"/>
        </w:tabs>
        <w:spacing w:line="240" w:lineRule="auto"/>
        <w:ind w:left="540" w:hanging="540"/>
        <w:rPr>
          <w:szCs w:val="22"/>
        </w:rPr>
      </w:pPr>
      <w:r w:rsidRPr="001D7C29">
        <w:rPr>
          <w:szCs w:val="22"/>
        </w:rPr>
        <w:t>-</w:t>
      </w:r>
      <w:r w:rsidRPr="001D7C29">
        <w:rPr>
          <w:szCs w:val="22"/>
        </w:rPr>
        <w:tab/>
        <w:t>Neišmeskite šio lapelio, nes vėl gali prireikti jį perskaityti.</w:t>
      </w:r>
    </w:p>
    <w:p w:rsidR="004071AD" w:rsidRPr="001D7C29" w:rsidRDefault="004071AD" w:rsidP="00BA4B01">
      <w:pPr>
        <w:pStyle w:val="Pagrindinistekstas"/>
        <w:tabs>
          <w:tab w:val="left" w:pos="540"/>
        </w:tabs>
        <w:spacing w:line="240" w:lineRule="auto"/>
        <w:ind w:left="540" w:hanging="540"/>
        <w:rPr>
          <w:szCs w:val="22"/>
        </w:rPr>
      </w:pPr>
      <w:r w:rsidRPr="001D7C29">
        <w:rPr>
          <w:szCs w:val="22"/>
        </w:rPr>
        <w:t>-</w:t>
      </w:r>
      <w:r w:rsidRPr="001D7C29">
        <w:rPr>
          <w:szCs w:val="22"/>
        </w:rPr>
        <w:tab/>
        <w:t>Jeigu kiltų daugiau klausimų, kreipkitės į gydytoją arba vaistininką.</w:t>
      </w:r>
    </w:p>
    <w:p w:rsidR="004071AD" w:rsidRPr="001D7C29" w:rsidRDefault="004071AD" w:rsidP="00BA4B01">
      <w:pPr>
        <w:pStyle w:val="Pagrindiniotekstotrauka3"/>
        <w:rPr>
          <w:sz w:val="22"/>
          <w:szCs w:val="22"/>
        </w:rPr>
      </w:pPr>
      <w:r w:rsidRPr="001D7C29">
        <w:rPr>
          <w:sz w:val="22"/>
          <w:szCs w:val="22"/>
        </w:rPr>
        <w:t>-</w:t>
      </w:r>
      <w:r w:rsidRPr="001D7C29">
        <w:rPr>
          <w:sz w:val="22"/>
          <w:szCs w:val="22"/>
        </w:rPr>
        <w:tab/>
        <w:t>Šis vaistas skirtas tik Jums, todėl kitiems žmonėms jo duoti negalima. Vaistas gali jiems pakenkti (net tiems, kurių ligos požymiai yra tokie patys kaip Jūsų).</w:t>
      </w:r>
    </w:p>
    <w:p w:rsidR="004071AD" w:rsidRPr="001D7C29" w:rsidRDefault="004071AD" w:rsidP="00BA4B01">
      <w:pPr>
        <w:tabs>
          <w:tab w:val="left" w:pos="540"/>
        </w:tabs>
        <w:ind w:left="540" w:hanging="540"/>
        <w:rPr>
          <w:bCs/>
          <w:sz w:val="22"/>
          <w:szCs w:val="22"/>
        </w:rPr>
      </w:pPr>
      <w:r w:rsidRPr="001D7C29">
        <w:rPr>
          <w:sz w:val="22"/>
          <w:szCs w:val="22"/>
        </w:rPr>
        <w:t>-</w:t>
      </w:r>
      <w:r w:rsidRPr="001D7C29">
        <w:rPr>
          <w:sz w:val="22"/>
          <w:szCs w:val="22"/>
        </w:rPr>
        <w:tab/>
      </w:r>
      <w:r w:rsidRPr="001D7C29">
        <w:rPr>
          <w:bCs/>
          <w:sz w:val="22"/>
          <w:szCs w:val="22"/>
        </w:rPr>
        <w:t>Jeigu pasireiškė šalutinis poveikis (net jeigu jis šiame lapelyje nenurodytas), kreipkitės į gydytoją arba vaistininką.</w:t>
      </w:r>
      <w:r w:rsidR="00BA4B01" w:rsidRPr="001D7C29">
        <w:rPr>
          <w:bCs/>
          <w:sz w:val="22"/>
          <w:szCs w:val="22"/>
        </w:rPr>
        <w:t xml:space="preserve"> </w:t>
      </w:r>
      <w:r w:rsidR="00BA4B01" w:rsidRPr="001D7C29">
        <w:rPr>
          <w:noProof/>
          <w:sz w:val="22"/>
          <w:szCs w:val="22"/>
        </w:rPr>
        <w:t>Žr. 4 skyrių</w:t>
      </w:r>
    </w:p>
    <w:p w:rsidR="004071AD" w:rsidRDefault="004071AD" w:rsidP="00BA4B01">
      <w:pPr>
        <w:numPr>
          <w:ilvl w:val="12"/>
          <w:numId w:val="0"/>
        </w:numPr>
        <w:ind w:left="540" w:right="-2" w:hanging="540"/>
        <w:outlineLvl w:val="0"/>
        <w:rPr>
          <w:b/>
          <w:bCs/>
          <w:noProof/>
          <w:sz w:val="22"/>
          <w:szCs w:val="22"/>
        </w:rPr>
      </w:pPr>
    </w:p>
    <w:p w:rsidR="00555751" w:rsidRPr="001D7C29" w:rsidRDefault="00555751" w:rsidP="00BA4B01">
      <w:pPr>
        <w:numPr>
          <w:ilvl w:val="12"/>
          <w:numId w:val="0"/>
        </w:numPr>
        <w:ind w:left="540" w:right="-2" w:hanging="540"/>
        <w:outlineLvl w:val="0"/>
        <w:rPr>
          <w:b/>
          <w:bCs/>
          <w:noProof/>
          <w:sz w:val="22"/>
          <w:szCs w:val="22"/>
        </w:rPr>
      </w:pPr>
    </w:p>
    <w:p w:rsidR="004071AD" w:rsidRPr="001D7C29" w:rsidRDefault="004071AD" w:rsidP="00BA4B01">
      <w:pPr>
        <w:autoSpaceDE w:val="0"/>
        <w:autoSpaceDN w:val="0"/>
        <w:adjustRightInd w:val="0"/>
        <w:rPr>
          <w:b/>
          <w:bCs/>
          <w:color w:val="000000"/>
          <w:sz w:val="22"/>
          <w:szCs w:val="22"/>
        </w:rPr>
      </w:pPr>
      <w:r w:rsidRPr="001D7C29">
        <w:rPr>
          <w:b/>
          <w:bCs/>
          <w:color w:val="000000"/>
          <w:sz w:val="22"/>
          <w:szCs w:val="22"/>
        </w:rPr>
        <w:t>Apie ką rašoma šiame lapelyje?</w:t>
      </w:r>
    </w:p>
    <w:p w:rsidR="00BA4B01" w:rsidRPr="001D7C29" w:rsidRDefault="00BA4B01" w:rsidP="00BA4B01">
      <w:pPr>
        <w:autoSpaceDE w:val="0"/>
        <w:autoSpaceDN w:val="0"/>
        <w:adjustRightInd w:val="0"/>
        <w:rPr>
          <w:b/>
          <w:bCs/>
          <w:color w:val="000000"/>
          <w:sz w:val="22"/>
          <w:szCs w:val="22"/>
        </w:rPr>
      </w:pPr>
    </w:p>
    <w:p w:rsidR="004071AD" w:rsidRPr="001D7C29" w:rsidRDefault="004071AD" w:rsidP="00BA4B01">
      <w:pPr>
        <w:ind w:left="567" w:hanging="567"/>
        <w:rPr>
          <w:noProof/>
          <w:sz w:val="22"/>
          <w:szCs w:val="22"/>
        </w:rPr>
      </w:pPr>
      <w:r w:rsidRPr="001D7C29">
        <w:rPr>
          <w:noProof/>
          <w:sz w:val="22"/>
          <w:szCs w:val="22"/>
        </w:rPr>
        <w:t>1.</w:t>
      </w:r>
      <w:r w:rsidRPr="001D7C29">
        <w:rPr>
          <w:noProof/>
          <w:sz w:val="22"/>
          <w:szCs w:val="22"/>
        </w:rPr>
        <w:tab/>
        <w:t xml:space="preserve">Kas yra </w:t>
      </w:r>
      <w:r w:rsidR="007C07BC" w:rsidRPr="001D7C29">
        <w:rPr>
          <w:noProof/>
          <w:sz w:val="22"/>
          <w:szCs w:val="22"/>
        </w:rPr>
        <w:t>Quedute</w:t>
      </w:r>
      <w:r w:rsidRPr="001D7C29">
        <w:rPr>
          <w:noProof/>
          <w:sz w:val="22"/>
          <w:szCs w:val="22"/>
        </w:rPr>
        <w:t xml:space="preserve"> ir kam jis vartojamas</w:t>
      </w:r>
    </w:p>
    <w:p w:rsidR="004071AD" w:rsidRPr="001D7C29" w:rsidRDefault="004071AD" w:rsidP="00BA4B01">
      <w:pPr>
        <w:ind w:left="567" w:hanging="567"/>
        <w:rPr>
          <w:noProof/>
          <w:sz w:val="22"/>
          <w:szCs w:val="22"/>
        </w:rPr>
      </w:pPr>
      <w:r w:rsidRPr="001D7C29">
        <w:rPr>
          <w:noProof/>
          <w:sz w:val="22"/>
          <w:szCs w:val="22"/>
        </w:rPr>
        <w:t>2.</w:t>
      </w:r>
      <w:r w:rsidRPr="001D7C29">
        <w:rPr>
          <w:noProof/>
          <w:sz w:val="22"/>
          <w:szCs w:val="22"/>
        </w:rPr>
        <w:tab/>
        <w:t xml:space="preserve">Kas žinotina prieš vartojant </w:t>
      </w:r>
      <w:r w:rsidR="007C07BC" w:rsidRPr="001D7C29">
        <w:rPr>
          <w:noProof/>
          <w:sz w:val="22"/>
          <w:szCs w:val="22"/>
        </w:rPr>
        <w:t>Quedute</w:t>
      </w:r>
    </w:p>
    <w:p w:rsidR="004071AD" w:rsidRPr="001D7C29" w:rsidRDefault="004071AD" w:rsidP="00BA4B01">
      <w:pPr>
        <w:ind w:left="567" w:hanging="567"/>
        <w:rPr>
          <w:noProof/>
          <w:sz w:val="22"/>
          <w:szCs w:val="22"/>
        </w:rPr>
      </w:pPr>
      <w:r w:rsidRPr="001D7C29">
        <w:rPr>
          <w:noProof/>
          <w:sz w:val="22"/>
          <w:szCs w:val="22"/>
        </w:rPr>
        <w:t>3.</w:t>
      </w:r>
      <w:r w:rsidRPr="001D7C29">
        <w:rPr>
          <w:noProof/>
          <w:sz w:val="22"/>
          <w:szCs w:val="22"/>
        </w:rPr>
        <w:tab/>
        <w:t xml:space="preserve">Kaip vartoti </w:t>
      </w:r>
      <w:r w:rsidR="007C07BC" w:rsidRPr="001D7C29">
        <w:rPr>
          <w:noProof/>
          <w:sz w:val="22"/>
          <w:szCs w:val="22"/>
        </w:rPr>
        <w:t>Quedute</w:t>
      </w:r>
      <w:r w:rsidRPr="001D7C29">
        <w:rPr>
          <w:noProof/>
          <w:sz w:val="22"/>
          <w:szCs w:val="22"/>
        </w:rPr>
        <w:t xml:space="preserve"> </w:t>
      </w:r>
    </w:p>
    <w:p w:rsidR="004071AD" w:rsidRPr="001D7C29" w:rsidRDefault="004071AD" w:rsidP="00BA4B01">
      <w:pPr>
        <w:ind w:left="567" w:hanging="567"/>
        <w:rPr>
          <w:noProof/>
          <w:sz w:val="22"/>
          <w:szCs w:val="22"/>
        </w:rPr>
      </w:pPr>
      <w:r w:rsidRPr="001D7C29">
        <w:rPr>
          <w:noProof/>
          <w:sz w:val="22"/>
          <w:szCs w:val="22"/>
        </w:rPr>
        <w:t>4.</w:t>
      </w:r>
      <w:r w:rsidRPr="001D7C29">
        <w:rPr>
          <w:noProof/>
          <w:sz w:val="22"/>
          <w:szCs w:val="22"/>
        </w:rPr>
        <w:tab/>
        <w:t>Galimas šalutinis poveikis</w:t>
      </w:r>
    </w:p>
    <w:p w:rsidR="004071AD" w:rsidRPr="001D7C29" w:rsidRDefault="004071AD" w:rsidP="00BA4B01">
      <w:pPr>
        <w:ind w:left="567" w:hanging="567"/>
        <w:rPr>
          <w:noProof/>
          <w:sz w:val="22"/>
          <w:szCs w:val="22"/>
        </w:rPr>
      </w:pPr>
      <w:r w:rsidRPr="001D7C29">
        <w:rPr>
          <w:noProof/>
          <w:sz w:val="22"/>
          <w:szCs w:val="22"/>
        </w:rPr>
        <w:t>5.</w:t>
      </w:r>
      <w:r w:rsidRPr="001D7C29">
        <w:rPr>
          <w:noProof/>
          <w:sz w:val="22"/>
          <w:szCs w:val="22"/>
        </w:rPr>
        <w:tab/>
        <w:t xml:space="preserve">Kaip laikyti </w:t>
      </w:r>
      <w:r w:rsidR="007C07BC" w:rsidRPr="001D7C29">
        <w:rPr>
          <w:noProof/>
          <w:sz w:val="22"/>
          <w:szCs w:val="22"/>
        </w:rPr>
        <w:t>Quedute</w:t>
      </w:r>
    </w:p>
    <w:p w:rsidR="004071AD" w:rsidRPr="001D7C29" w:rsidRDefault="004071AD" w:rsidP="00BA4B01">
      <w:pPr>
        <w:ind w:left="567" w:hanging="567"/>
        <w:rPr>
          <w:noProof/>
          <w:sz w:val="22"/>
          <w:szCs w:val="22"/>
        </w:rPr>
      </w:pPr>
      <w:r w:rsidRPr="001D7C29">
        <w:rPr>
          <w:noProof/>
          <w:sz w:val="22"/>
          <w:szCs w:val="22"/>
        </w:rPr>
        <w:t>6.</w:t>
      </w:r>
      <w:r w:rsidRPr="001D7C29">
        <w:rPr>
          <w:noProof/>
          <w:sz w:val="22"/>
          <w:szCs w:val="22"/>
        </w:rPr>
        <w:tab/>
        <w:t>Pakuotės turinys ir kita informacija</w:t>
      </w:r>
    </w:p>
    <w:p w:rsidR="004071AD" w:rsidRPr="001D7C29" w:rsidRDefault="004071AD" w:rsidP="00BA4B01">
      <w:pPr>
        <w:numPr>
          <w:ilvl w:val="12"/>
          <w:numId w:val="0"/>
        </w:numPr>
        <w:rPr>
          <w:noProof/>
          <w:sz w:val="22"/>
          <w:szCs w:val="22"/>
        </w:rPr>
      </w:pPr>
    </w:p>
    <w:p w:rsidR="004071AD" w:rsidRPr="001D7C29" w:rsidRDefault="004071AD" w:rsidP="00BA4B01">
      <w:pPr>
        <w:numPr>
          <w:ilvl w:val="12"/>
          <w:numId w:val="0"/>
        </w:numPr>
        <w:rPr>
          <w:noProof/>
          <w:sz w:val="22"/>
          <w:szCs w:val="22"/>
        </w:rPr>
      </w:pPr>
    </w:p>
    <w:p w:rsidR="004071AD" w:rsidRPr="001D7C29" w:rsidRDefault="004071AD" w:rsidP="00BA4B01">
      <w:pPr>
        <w:numPr>
          <w:ilvl w:val="12"/>
          <w:numId w:val="0"/>
        </w:numPr>
        <w:ind w:left="567" w:hanging="567"/>
        <w:outlineLvl w:val="0"/>
        <w:rPr>
          <w:b/>
          <w:bCs/>
          <w:caps/>
          <w:noProof/>
          <w:sz w:val="22"/>
          <w:szCs w:val="22"/>
        </w:rPr>
      </w:pPr>
      <w:r w:rsidRPr="001D7C29">
        <w:rPr>
          <w:b/>
          <w:bCs/>
          <w:noProof/>
          <w:sz w:val="22"/>
          <w:szCs w:val="22"/>
        </w:rPr>
        <w:t>1.</w:t>
      </w:r>
      <w:r w:rsidRPr="001D7C29">
        <w:rPr>
          <w:b/>
          <w:bCs/>
          <w:noProof/>
          <w:sz w:val="22"/>
          <w:szCs w:val="22"/>
        </w:rPr>
        <w:tab/>
        <w:t xml:space="preserve">Kas yra </w:t>
      </w:r>
      <w:r w:rsidR="007C07BC" w:rsidRPr="001D7C29">
        <w:rPr>
          <w:b/>
          <w:bCs/>
          <w:sz w:val="22"/>
          <w:szCs w:val="22"/>
        </w:rPr>
        <w:t>Quedute</w:t>
      </w:r>
      <w:r w:rsidRPr="001D7C29">
        <w:rPr>
          <w:b/>
          <w:bCs/>
          <w:caps/>
          <w:sz w:val="22"/>
          <w:szCs w:val="22"/>
        </w:rPr>
        <w:t xml:space="preserve"> </w:t>
      </w:r>
      <w:r w:rsidRPr="001D7C29">
        <w:rPr>
          <w:b/>
          <w:bCs/>
          <w:noProof/>
          <w:sz w:val="22"/>
          <w:szCs w:val="22"/>
        </w:rPr>
        <w:t>ir kam jis vartojamas</w:t>
      </w:r>
    </w:p>
    <w:p w:rsidR="004071AD" w:rsidRPr="001D7C29" w:rsidRDefault="004071AD" w:rsidP="00BA4B01">
      <w:pPr>
        <w:rPr>
          <w:sz w:val="22"/>
          <w:szCs w:val="22"/>
        </w:rPr>
      </w:pPr>
    </w:p>
    <w:p w:rsidR="00602EB3" w:rsidRDefault="007C07BC" w:rsidP="00BA4B01">
      <w:pPr>
        <w:rPr>
          <w:bCs/>
          <w:sz w:val="22"/>
          <w:szCs w:val="22"/>
        </w:rPr>
      </w:pPr>
      <w:r w:rsidRPr="001D7C29">
        <w:rPr>
          <w:bCs/>
          <w:sz w:val="22"/>
          <w:szCs w:val="22"/>
        </w:rPr>
        <w:t>Quedute</w:t>
      </w:r>
      <w:r w:rsidR="00AF12AD">
        <w:rPr>
          <w:bCs/>
          <w:sz w:val="22"/>
          <w:szCs w:val="22"/>
        </w:rPr>
        <w:t xml:space="preserve"> yra vartojamas vyrams: </w:t>
      </w:r>
    </w:p>
    <w:p w:rsidR="00602EB3" w:rsidRDefault="00AF12AD" w:rsidP="001F3148">
      <w:pPr>
        <w:numPr>
          <w:ilvl w:val="0"/>
          <w:numId w:val="17"/>
        </w:numPr>
        <w:ind w:left="567" w:hanging="567"/>
        <w:rPr>
          <w:sz w:val="22"/>
          <w:szCs w:val="22"/>
        </w:rPr>
      </w:pPr>
      <w:r>
        <w:rPr>
          <w:bCs/>
          <w:sz w:val="22"/>
          <w:szCs w:val="22"/>
        </w:rPr>
        <w:t>vidutinio sunkumo arba sunkių</w:t>
      </w:r>
      <w:r w:rsidR="004071AD" w:rsidRPr="001D7C29">
        <w:rPr>
          <w:b/>
          <w:bCs/>
          <w:sz w:val="22"/>
          <w:szCs w:val="22"/>
        </w:rPr>
        <w:t xml:space="preserve"> </w:t>
      </w:r>
      <w:r>
        <w:rPr>
          <w:b/>
          <w:bCs/>
          <w:sz w:val="22"/>
          <w:szCs w:val="22"/>
        </w:rPr>
        <w:t xml:space="preserve">prostatos padidėjimo </w:t>
      </w:r>
      <w:r w:rsidRPr="001F3148">
        <w:rPr>
          <w:bCs/>
          <w:sz w:val="22"/>
          <w:szCs w:val="22"/>
        </w:rPr>
        <w:t>simptomų</w:t>
      </w:r>
      <w:r>
        <w:rPr>
          <w:b/>
          <w:bCs/>
          <w:sz w:val="22"/>
          <w:szCs w:val="22"/>
        </w:rPr>
        <w:t xml:space="preserve">, </w:t>
      </w:r>
      <w:r w:rsidRPr="001F3148">
        <w:rPr>
          <w:bCs/>
          <w:sz w:val="22"/>
          <w:szCs w:val="22"/>
        </w:rPr>
        <w:t>kuri</w:t>
      </w:r>
      <w:r>
        <w:rPr>
          <w:bCs/>
          <w:sz w:val="22"/>
          <w:szCs w:val="22"/>
        </w:rPr>
        <w:t xml:space="preserve">ų atsiranda dėl nevėžinio prostatos augimo, gydymui. Quedute </w:t>
      </w:r>
      <w:r w:rsidRPr="001D7C29">
        <w:rPr>
          <w:sz w:val="22"/>
          <w:szCs w:val="22"/>
        </w:rPr>
        <w:t xml:space="preserve">mažina </w:t>
      </w:r>
      <w:r>
        <w:rPr>
          <w:sz w:val="22"/>
          <w:szCs w:val="22"/>
        </w:rPr>
        <w:t>staiga atsiradusio negalėjimo nusišlapinti</w:t>
      </w:r>
      <w:r w:rsidRPr="001D7C29">
        <w:rPr>
          <w:sz w:val="22"/>
          <w:szCs w:val="22"/>
        </w:rPr>
        <w:t xml:space="preserve"> riziką ir chirurginės operacijos poreikį.</w:t>
      </w:r>
      <w:r w:rsidR="00602EB3">
        <w:rPr>
          <w:sz w:val="22"/>
          <w:szCs w:val="22"/>
        </w:rPr>
        <w:t xml:space="preserve"> Jo galima vartoti vieno arba kartu su kitu vaistu, kuris vadinamas tamsulozinu.</w:t>
      </w:r>
    </w:p>
    <w:p w:rsidR="004071AD" w:rsidRPr="001D7C29" w:rsidRDefault="004071AD" w:rsidP="00BA4B01">
      <w:pPr>
        <w:rPr>
          <w:sz w:val="22"/>
          <w:szCs w:val="22"/>
        </w:rPr>
      </w:pPr>
    </w:p>
    <w:p w:rsidR="004071AD" w:rsidRPr="001D7C29" w:rsidRDefault="00602EB3" w:rsidP="00BA4B01">
      <w:pPr>
        <w:rPr>
          <w:sz w:val="22"/>
          <w:szCs w:val="22"/>
        </w:rPr>
      </w:pPr>
      <w:r>
        <w:rPr>
          <w:sz w:val="22"/>
          <w:szCs w:val="22"/>
        </w:rPr>
        <w:t>Quedute</w:t>
      </w:r>
      <w:r w:rsidR="004071AD" w:rsidRPr="001D7C29">
        <w:rPr>
          <w:sz w:val="22"/>
          <w:szCs w:val="22"/>
        </w:rPr>
        <w:t xml:space="preserve"> priklauso vaistų grupei, vadinamai 5</w:t>
      </w:r>
      <w:r w:rsidR="00BA4B01" w:rsidRPr="001D7C29">
        <w:rPr>
          <w:sz w:val="22"/>
          <w:szCs w:val="22"/>
        </w:rPr>
        <w:t>-</w:t>
      </w:r>
      <w:r w:rsidR="004071AD" w:rsidRPr="001D7C29">
        <w:rPr>
          <w:sz w:val="22"/>
          <w:szCs w:val="22"/>
        </w:rPr>
        <w:t>alfa reduktazės inhibitoriais.</w:t>
      </w:r>
      <w:r>
        <w:rPr>
          <w:sz w:val="22"/>
          <w:szCs w:val="22"/>
        </w:rPr>
        <w:t xml:space="preserve"> Jis</w:t>
      </w:r>
      <w:r w:rsidRPr="001D7C29">
        <w:rPr>
          <w:sz w:val="22"/>
          <w:szCs w:val="22"/>
        </w:rPr>
        <w:t xml:space="preserve"> mažina dihidrotestosterono gamybą, kas padeda prostatai susitraukti ir palengvinti simptomus</w:t>
      </w:r>
      <w:r>
        <w:rPr>
          <w:sz w:val="22"/>
          <w:szCs w:val="22"/>
        </w:rPr>
        <w:t>.</w:t>
      </w:r>
      <w:r w:rsidRPr="00602EB3">
        <w:rPr>
          <w:sz w:val="22"/>
          <w:szCs w:val="22"/>
        </w:rPr>
        <w:t xml:space="preserve"> </w:t>
      </w:r>
      <w:r>
        <w:rPr>
          <w:sz w:val="22"/>
          <w:szCs w:val="22"/>
        </w:rPr>
        <w:t>P</w:t>
      </w:r>
      <w:r w:rsidRPr="001D7C29">
        <w:rPr>
          <w:sz w:val="22"/>
          <w:szCs w:val="22"/>
        </w:rPr>
        <w:t>rostatos padidėjim</w:t>
      </w:r>
      <w:r>
        <w:rPr>
          <w:sz w:val="22"/>
          <w:szCs w:val="22"/>
        </w:rPr>
        <w:t>as gali sukelti problemų,</w:t>
      </w:r>
      <w:r w:rsidRPr="001D7C29">
        <w:rPr>
          <w:sz w:val="22"/>
          <w:szCs w:val="22"/>
        </w:rPr>
        <w:t xml:space="preserve"> tokių, kaip pasunkėjęs šlapinimasis ir dažnas varymas šlapintis</w:t>
      </w:r>
      <w:r>
        <w:rPr>
          <w:sz w:val="22"/>
          <w:szCs w:val="22"/>
        </w:rPr>
        <w:t xml:space="preserve">. Be to, jis gali susilpninti </w:t>
      </w:r>
      <w:r w:rsidRPr="001D7C29">
        <w:rPr>
          <w:sz w:val="22"/>
          <w:szCs w:val="22"/>
        </w:rPr>
        <w:t>šlapimo tėkm</w:t>
      </w:r>
      <w:r>
        <w:rPr>
          <w:sz w:val="22"/>
          <w:szCs w:val="22"/>
        </w:rPr>
        <w:t>ę</w:t>
      </w:r>
      <w:r w:rsidRPr="001D7C29">
        <w:rPr>
          <w:sz w:val="22"/>
          <w:szCs w:val="22"/>
        </w:rPr>
        <w:t>. Negydant atsiranda</w:t>
      </w:r>
      <w:r>
        <w:rPr>
          <w:sz w:val="22"/>
          <w:szCs w:val="22"/>
        </w:rPr>
        <w:t xml:space="preserve"> visiško šlapimo susilaikymo rizika</w:t>
      </w:r>
      <w:r w:rsidRPr="001D7C29">
        <w:rPr>
          <w:sz w:val="22"/>
          <w:szCs w:val="22"/>
        </w:rPr>
        <w:t>.</w:t>
      </w:r>
    </w:p>
    <w:p w:rsidR="004071AD" w:rsidRPr="001D7C29" w:rsidRDefault="004071AD" w:rsidP="00BA4B01">
      <w:pPr>
        <w:numPr>
          <w:ilvl w:val="12"/>
          <w:numId w:val="0"/>
        </w:numPr>
        <w:rPr>
          <w:noProof/>
          <w:sz w:val="22"/>
          <w:szCs w:val="22"/>
        </w:rPr>
      </w:pPr>
    </w:p>
    <w:p w:rsidR="004071AD" w:rsidRPr="001D7C29" w:rsidRDefault="004071AD" w:rsidP="00BA4B01">
      <w:pPr>
        <w:numPr>
          <w:ilvl w:val="12"/>
          <w:numId w:val="0"/>
        </w:numPr>
        <w:ind w:left="567" w:hanging="567"/>
        <w:outlineLvl w:val="0"/>
        <w:rPr>
          <w:b/>
          <w:bCs/>
          <w:noProof/>
          <w:sz w:val="22"/>
          <w:szCs w:val="22"/>
        </w:rPr>
      </w:pPr>
    </w:p>
    <w:p w:rsidR="004071AD" w:rsidRPr="001D7C29" w:rsidRDefault="004071AD" w:rsidP="00BA4B01">
      <w:pPr>
        <w:numPr>
          <w:ilvl w:val="12"/>
          <w:numId w:val="0"/>
        </w:numPr>
        <w:ind w:left="567" w:hanging="567"/>
        <w:outlineLvl w:val="0"/>
        <w:rPr>
          <w:b/>
          <w:bCs/>
          <w:caps/>
          <w:noProof/>
          <w:sz w:val="22"/>
          <w:szCs w:val="22"/>
        </w:rPr>
      </w:pPr>
      <w:r w:rsidRPr="001D7C29">
        <w:rPr>
          <w:b/>
          <w:bCs/>
          <w:noProof/>
          <w:sz w:val="22"/>
          <w:szCs w:val="22"/>
        </w:rPr>
        <w:t>2.</w:t>
      </w:r>
      <w:r w:rsidRPr="001D7C29">
        <w:rPr>
          <w:b/>
          <w:bCs/>
          <w:noProof/>
          <w:sz w:val="22"/>
          <w:szCs w:val="22"/>
        </w:rPr>
        <w:tab/>
        <w:t xml:space="preserve">Kas žinotina prieš vartojant </w:t>
      </w:r>
      <w:r w:rsidR="007C07BC" w:rsidRPr="001D7C29">
        <w:rPr>
          <w:b/>
          <w:bCs/>
          <w:sz w:val="22"/>
          <w:szCs w:val="22"/>
        </w:rPr>
        <w:t>Quedute</w:t>
      </w:r>
    </w:p>
    <w:p w:rsidR="004071AD" w:rsidRPr="001D7C29" w:rsidRDefault="004071AD" w:rsidP="00BA4B01">
      <w:pPr>
        <w:ind w:left="567" w:hanging="567"/>
        <w:rPr>
          <w:noProof/>
          <w:sz w:val="22"/>
          <w:szCs w:val="22"/>
        </w:rPr>
      </w:pPr>
    </w:p>
    <w:p w:rsidR="004071AD" w:rsidRPr="001D7C29" w:rsidRDefault="007C07BC" w:rsidP="00BA4B01">
      <w:pPr>
        <w:ind w:left="567" w:hanging="567"/>
        <w:rPr>
          <w:b/>
          <w:bCs/>
          <w:caps/>
          <w:noProof/>
          <w:sz w:val="22"/>
          <w:szCs w:val="22"/>
        </w:rPr>
      </w:pPr>
      <w:r w:rsidRPr="001D7C29">
        <w:rPr>
          <w:b/>
          <w:bCs/>
          <w:noProof/>
          <w:sz w:val="22"/>
          <w:szCs w:val="22"/>
        </w:rPr>
        <w:t>Quedute</w:t>
      </w:r>
      <w:r w:rsidR="004071AD" w:rsidRPr="001D7C29">
        <w:rPr>
          <w:b/>
          <w:bCs/>
          <w:noProof/>
          <w:sz w:val="22"/>
          <w:szCs w:val="22"/>
        </w:rPr>
        <w:t xml:space="preserve"> vartoti negalima:</w:t>
      </w:r>
    </w:p>
    <w:p w:rsidR="00E50376" w:rsidRPr="001D7C29" w:rsidRDefault="004071AD" w:rsidP="00E50376">
      <w:pPr>
        <w:numPr>
          <w:ilvl w:val="2"/>
          <w:numId w:val="18"/>
        </w:numPr>
        <w:tabs>
          <w:tab w:val="clear" w:pos="2340"/>
          <w:tab w:val="num" w:pos="1134"/>
        </w:tabs>
        <w:ind w:left="1134" w:hanging="567"/>
        <w:rPr>
          <w:sz w:val="22"/>
          <w:szCs w:val="22"/>
        </w:rPr>
      </w:pPr>
      <w:r w:rsidRPr="001D7C29">
        <w:rPr>
          <w:noProof/>
          <w:sz w:val="22"/>
          <w:szCs w:val="22"/>
        </w:rPr>
        <w:t>jeigu yra alergija</w:t>
      </w:r>
      <w:r w:rsidR="00E50376">
        <w:rPr>
          <w:noProof/>
          <w:sz w:val="22"/>
          <w:szCs w:val="22"/>
        </w:rPr>
        <w:t xml:space="preserve"> dutasteridui ar </w:t>
      </w:r>
      <w:r w:rsidR="00E50376" w:rsidRPr="001D7C29">
        <w:rPr>
          <w:noProof/>
          <w:sz w:val="22"/>
          <w:szCs w:val="22"/>
        </w:rPr>
        <w:t>bet kuriai pagalbinei šio vaisto medžiagai (jos išvardytos 6 skyriuje)</w:t>
      </w:r>
      <w:r w:rsidR="00E50376">
        <w:rPr>
          <w:sz w:val="22"/>
          <w:szCs w:val="22"/>
        </w:rPr>
        <w:t>.</w:t>
      </w:r>
      <w:r w:rsidR="00E50376" w:rsidRPr="001D7C29">
        <w:rPr>
          <w:sz w:val="22"/>
          <w:szCs w:val="22"/>
        </w:rPr>
        <w:t xml:space="preserve"> </w:t>
      </w:r>
    </w:p>
    <w:p w:rsidR="00FD6566" w:rsidRPr="00E50376" w:rsidRDefault="004071AD" w:rsidP="00E50376">
      <w:pPr>
        <w:numPr>
          <w:ilvl w:val="2"/>
          <w:numId w:val="22"/>
        </w:numPr>
        <w:tabs>
          <w:tab w:val="clear" w:pos="2340"/>
          <w:tab w:val="num" w:pos="567"/>
        </w:tabs>
        <w:ind w:left="567" w:hanging="567"/>
        <w:rPr>
          <w:noProof/>
          <w:sz w:val="22"/>
          <w:szCs w:val="22"/>
        </w:rPr>
      </w:pPr>
      <w:r w:rsidRPr="00E50376">
        <w:rPr>
          <w:sz w:val="22"/>
          <w:szCs w:val="22"/>
        </w:rPr>
        <w:t>jeigu sergate</w:t>
      </w:r>
      <w:r w:rsidRPr="001D7C29">
        <w:rPr>
          <w:b/>
          <w:sz w:val="22"/>
          <w:szCs w:val="22"/>
        </w:rPr>
        <w:t xml:space="preserve"> sunkia kepenų liga</w:t>
      </w:r>
      <w:r w:rsidR="00FD6566">
        <w:rPr>
          <w:b/>
          <w:sz w:val="22"/>
          <w:szCs w:val="22"/>
        </w:rPr>
        <w:t>;</w:t>
      </w:r>
    </w:p>
    <w:p w:rsidR="00FD6566" w:rsidRPr="00E50376" w:rsidRDefault="00FD6566" w:rsidP="00E50376">
      <w:pPr>
        <w:numPr>
          <w:ilvl w:val="2"/>
          <w:numId w:val="22"/>
        </w:numPr>
        <w:tabs>
          <w:tab w:val="clear" w:pos="2340"/>
          <w:tab w:val="num" w:pos="567"/>
        </w:tabs>
        <w:ind w:left="567" w:hanging="567"/>
        <w:rPr>
          <w:noProof/>
          <w:sz w:val="22"/>
          <w:szCs w:val="22"/>
        </w:rPr>
      </w:pPr>
      <w:r w:rsidRPr="00E50376">
        <w:rPr>
          <w:sz w:val="22"/>
          <w:szCs w:val="22"/>
        </w:rPr>
        <w:t xml:space="preserve">jeigu </w:t>
      </w:r>
      <w:r>
        <w:rPr>
          <w:sz w:val="22"/>
          <w:szCs w:val="22"/>
        </w:rPr>
        <w:t>esate</w:t>
      </w:r>
      <w:r>
        <w:rPr>
          <w:b/>
          <w:sz w:val="22"/>
          <w:szCs w:val="22"/>
        </w:rPr>
        <w:t xml:space="preserve"> moteris;</w:t>
      </w:r>
    </w:p>
    <w:p w:rsidR="004071AD" w:rsidRPr="001D7C29" w:rsidRDefault="00FD6566" w:rsidP="00E50376">
      <w:pPr>
        <w:numPr>
          <w:ilvl w:val="2"/>
          <w:numId w:val="22"/>
        </w:numPr>
        <w:tabs>
          <w:tab w:val="clear" w:pos="2340"/>
          <w:tab w:val="num" w:pos="567"/>
        </w:tabs>
        <w:ind w:left="567" w:hanging="567"/>
        <w:rPr>
          <w:noProof/>
          <w:sz w:val="22"/>
          <w:szCs w:val="22"/>
        </w:rPr>
      </w:pPr>
      <w:r>
        <w:rPr>
          <w:sz w:val="22"/>
          <w:szCs w:val="22"/>
        </w:rPr>
        <w:t xml:space="preserve">jeigu esate </w:t>
      </w:r>
      <w:r w:rsidRPr="00E50376">
        <w:rPr>
          <w:b/>
          <w:sz w:val="22"/>
          <w:szCs w:val="22"/>
        </w:rPr>
        <w:t>vaikas</w:t>
      </w:r>
      <w:r w:rsidR="00E50376">
        <w:rPr>
          <w:sz w:val="22"/>
          <w:szCs w:val="22"/>
        </w:rPr>
        <w:t xml:space="preserve"> ar </w:t>
      </w:r>
      <w:r w:rsidR="001F3148">
        <w:rPr>
          <w:sz w:val="22"/>
          <w:szCs w:val="22"/>
        </w:rPr>
        <w:t>paauglys</w:t>
      </w:r>
    </w:p>
    <w:p w:rsidR="004071AD" w:rsidRPr="001D7C29" w:rsidRDefault="004071AD" w:rsidP="00BA4B01">
      <w:pPr>
        <w:rPr>
          <w:b/>
          <w:bCs/>
          <w:sz w:val="22"/>
          <w:szCs w:val="22"/>
        </w:rPr>
      </w:pPr>
    </w:p>
    <w:p w:rsidR="004071AD" w:rsidRPr="001D7C29" w:rsidRDefault="004071AD" w:rsidP="00A678A0">
      <w:pPr>
        <w:rPr>
          <w:b/>
          <w:sz w:val="22"/>
          <w:szCs w:val="22"/>
        </w:rPr>
      </w:pPr>
      <w:r w:rsidRPr="001D7C29">
        <w:rPr>
          <w:b/>
          <w:sz w:val="22"/>
          <w:szCs w:val="22"/>
        </w:rPr>
        <w:t>Įspėjimai ir atsargumo priemonės</w:t>
      </w:r>
    </w:p>
    <w:p w:rsidR="00FD6566" w:rsidRDefault="00A678A0" w:rsidP="00A678A0">
      <w:pPr>
        <w:rPr>
          <w:sz w:val="22"/>
          <w:szCs w:val="22"/>
        </w:rPr>
      </w:pPr>
      <w:r w:rsidRPr="001D7C29">
        <w:rPr>
          <w:noProof/>
          <w:sz w:val="22"/>
          <w:szCs w:val="22"/>
        </w:rPr>
        <w:t>Pasitarkite su gydytoju arba vaistininku, prieš pradėdami vartoti Quedute</w:t>
      </w:r>
      <w:r w:rsidR="00FD6566">
        <w:rPr>
          <w:noProof/>
          <w:sz w:val="22"/>
          <w:szCs w:val="22"/>
        </w:rPr>
        <w:t xml:space="preserve">, </w:t>
      </w:r>
      <w:r w:rsidR="00FD6566" w:rsidRPr="001D7C29">
        <w:rPr>
          <w:sz w:val="22"/>
          <w:szCs w:val="22"/>
        </w:rPr>
        <w:t xml:space="preserve">Jums tinka </w:t>
      </w:r>
      <w:r w:rsidR="00FD6566">
        <w:rPr>
          <w:sz w:val="22"/>
          <w:szCs w:val="22"/>
        </w:rPr>
        <w:t>toliau nurodyti atvejai:</w:t>
      </w:r>
    </w:p>
    <w:p w:rsidR="00FD6566" w:rsidRPr="00F95777" w:rsidRDefault="00FD6566" w:rsidP="001F3148">
      <w:pPr>
        <w:numPr>
          <w:ilvl w:val="0"/>
          <w:numId w:val="19"/>
        </w:numPr>
        <w:ind w:left="567" w:hanging="567"/>
        <w:rPr>
          <w:sz w:val="22"/>
          <w:szCs w:val="22"/>
        </w:rPr>
      </w:pPr>
      <w:r w:rsidRPr="001F3148">
        <w:rPr>
          <w:b/>
          <w:sz w:val="22"/>
          <w:szCs w:val="22"/>
        </w:rPr>
        <w:t>kepenų problemos</w:t>
      </w:r>
      <w:r w:rsidR="00F95777">
        <w:rPr>
          <w:b/>
          <w:sz w:val="22"/>
          <w:szCs w:val="22"/>
        </w:rPr>
        <w:br/>
      </w:r>
      <w:r w:rsidR="00F95777">
        <w:rPr>
          <w:sz w:val="22"/>
          <w:szCs w:val="22"/>
        </w:rPr>
        <w:t xml:space="preserve">Quedute gydymo metu gali būti reikalingas papildomas stebėjimas, jeigu Jums anksčiau buvo kokių nors kepenų problemų. Nevartokite Quedute, jeigu Jums yra sunkių kepenų problemų. Žr. poskyrį </w:t>
      </w:r>
      <w:r w:rsidR="00F95777" w:rsidRPr="00F95777">
        <w:rPr>
          <w:sz w:val="22"/>
          <w:szCs w:val="22"/>
        </w:rPr>
        <w:t>„</w:t>
      </w:r>
      <w:r w:rsidR="00F95777" w:rsidRPr="001F3148">
        <w:rPr>
          <w:bCs/>
          <w:noProof/>
          <w:sz w:val="22"/>
          <w:szCs w:val="22"/>
        </w:rPr>
        <w:t>Quedute vartoti negalima“</w:t>
      </w:r>
      <w:r w:rsidR="00005FEE">
        <w:rPr>
          <w:sz w:val="22"/>
          <w:szCs w:val="22"/>
        </w:rPr>
        <w:t>;</w:t>
      </w:r>
      <w:r w:rsidR="00F95777">
        <w:rPr>
          <w:sz w:val="22"/>
          <w:szCs w:val="22"/>
        </w:rPr>
        <w:t xml:space="preserve"> </w:t>
      </w:r>
    </w:p>
    <w:p w:rsidR="00FD6566" w:rsidRPr="00F95777" w:rsidRDefault="00F95777" w:rsidP="001F3148">
      <w:pPr>
        <w:numPr>
          <w:ilvl w:val="0"/>
          <w:numId w:val="19"/>
        </w:numPr>
        <w:ind w:left="567" w:hanging="567"/>
        <w:rPr>
          <w:sz w:val="22"/>
          <w:szCs w:val="22"/>
        </w:rPr>
      </w:pPr>
      <w:r w:rsidRPr="001F3148">
        <w:rPr>
          <w:sz w:val="22"/>
          <w:szCs w:val="22"/>
        </w:rPr>
        <w:t xml:space="preserve">reikalingas kraujo tyrimas </w:t>
      </w:r>
      <w:r>
        <w:rPr>
          <w:b/>
          <w:sz w:val="22"/>
          <w:szCs w:val="22"/>
        </w:rPr>
        <w:t>PSA (</w:t>
      </w:r>
      <w:r>
        <w:rPr>
          <w:sz w:val="22"/>
          <w:szCs w:val="22"/>
        </w:rPr>
        <w:t>baltymui, kurį gamina Jūsų prostata)</w:t>
      </w:r>
      <w:r w:rsidR="00590D38">
        <w:rPr>
          <w:sz w:val="22"/>
          <w:szCs w:val="22"/>
        </w:rPr>
        <w:t xml:space="preserve"> nustatyti. Jūsų gydytojas turi būti informuotas, kad Quedute paveikia šį tyrimą. Šį tyrimas vis tiek gali būti taikomas </w:t>
      </w:r>
      <w:r w:rsidR="00590D38">
        <w:rPr>
          <w:sz w:val="22"/>
          <w:szCs w:val="22"/>
        </w:rPr>
        <w:lastRenderedPageBreak/>
        <w:t>prostatos vėžiui aptikti, tačiau turi būti apgalvotas naujas pradinis šio baltymo atskaitos taškas.</w:t>
      </w:r>
      <w:r w:rsidR="00590D38" w:rsidRPr="00590D38">
        <w:rPr>
          <w:b/>
          <w:bCs/>
          <w:sz w:val="22"/>
          <w:szCs w:val="22"/>
        </w:rPr>
        <w:t xml:space="preserve"> </w:t>
      </w:r>
      <w:r w:rsidR="00590D38" w:rsidRPr="001F3148">
        <w:rPr>
          <w:bCs/>
          <w:sz w:val="22"/>
          <w:szCs w:val="22"/>
        </w:rPr>
        <w:t xml:space="preserve">Quedute vartojantiems vyrams turi būti reguliariai tiriamas jų </w:t>
      </w:r>
      <w:r w:rsidR="00005FEE">
        <w:rPr>
          <w:bCs/>
          <w:sz w:val="22"/>
          <w:szCs w:val="22"/>
        </w:rPr>
        <w:t>PAS;</w:t>
      </w:r>
      <w:r w:rsidRPr="001F3148">
        <w:rPr>
          <w:sz w:val="22"/>
          <w:szCs w:val="22"/>
        </w:rPr>
        <w:t xml:space="preserve"> </w:t>
      </w:r>
    </w:p>
    <w:p w:rsidR="00FD6566" w:rsidRPr="001F3148" w:rsidRDefault="00005FEE" w:rsidP="001F3148">
      <w:pPr>
        <w:numPr>
          <w:ilvl w:val="0"/>
          <w:numId w:val="19"/>
        </w:numPr>
        <w:ind w:left="567" w:hanging="567"/>
        <w:rPr>
          <w:sz w:val="22"/>
          <w:szCs w:val="22"/>
        </w:rPr>
      </w:pPr>
      <w:r>
        <w:rPr>
          <w:sz w:val="22"/>
          <w:szCs w:val="22"/>
        </w:rPr>
        <w:t xml:space="preserve">padidėjusi </w:t>
      </w:r>
      <w:r w:rsidRPr="001F3148">
        <w:rPr>
          <w:b/>
          <w:sz w:val="22"/>
          <w:szCs w:val="22"/>
        </w:rPr>
        <w:t>prostatos vėžio rizika</w:t>
      </w:r>
      <w:r>
        <w:rPr>
          <w:b/>
          <w:sz w:val="22"/>
          <w:szCs w:val="22"/>
        </w:rPr>
        <w:t>;</w:t>
      </w:r>
    </w:p>
    <w:p w:rsidR="00005FEE" w:rsidRDefault="00005FEE" w:rsidP="001F3148">
      <w:pPr>
        <w:numPr>
          <w:ilvl w:val="0"/>
          <w:numId w:val="19"/>
        </w:numPr>
        <w:ind w:left="567" w:hanging="567"/>
        <w:rPr>
          <w:sz w:val="22"/>
          <w:szCs w:val="22"/>
        </w:rPr>
      </w:pPr>
      <w:r>
        <w:rPr>
          <w:b/>
          <w:sz w:val="22"/>
          <w:szCs w:val="22"/>
        </w:rPr>
        <w:t xml:space="preserve">krūtų padidėjimas </w:t>
      </w:r>
      <w:r w:rsidRPr="001F3148">
        <w:rPr>
          <w:sz w:val="22"/>
          <w:szCs w:val="22"/>
        </w:rPr>
        <w:t xml:space="preserve">ir </w:t>
      </w:r>
      <w:r>
        <w:rPr>
          <w:b/>
          <w:sz w:val="22"/>
          <w:szCs w:val="22"/>
        </w:rPr>
        <w:t xml:space="preserve">skausmingumas </w:t>
      </w:r>
      <w:r w:rsidRPr="001F3148">
        <w:rPr>
          <w:sz w:val="22"/>
          <w:szCs w:val="22"/>
        </w:rPr>
        <w:t>gydymo metu</w:t>
      </w:r>
      <w:r>
        <w:rPr>
          <w:sz w:val="22"/>
          <w:szCs w:val="22"/>
        </w:rPr>
        <w:t>;</w:t>
      </w:r>
      <w:r w:rsidR="00C26431">
        <w:rPr>
          <w:sz w:val="22"/>
          <w:szCs w:val="22"/>
        </w:rPr>
        <w:br/>
        <w:t>Pasakykite savo gydytojui, jeigu pastebite gumbų krūtyse, išskyrų iš spenelių ar bet kokių krūtų pokyčių.</w:t>
      </w:r>
      <w:r w:rsidR="00C26431">
        <w:rPr>
          <w:sz w:val="22"/>
          <w:szCs w:val="22"/>
        </w:rPr>
        <w:br/>
        <w:t>Tai gali būti sunkios ligos, tokios, kaip krūties vėžys, požymiai.</w:t>
      </w:r>
    </w:p>
    <w:p w:rsidR="00E73E27" w:rsidRDefault="00E73E27" w:rsidP="00E73E27">
      <w:pPr>
        <w:rPr>
          <w:b/>
          <w:bCs/>
          <w:sz w:val="22"/>
          <w:szCs w:val="22"/>
        </w:rPr>
      </w:pPr>
    </w:p>
    <w:p w:rsidR="00E73E27" w:rsidRDefault="00E73E27" w:rsidP="00E73E27">
      <w:pPr>
        <w:rPr>
          <w:sz w:val="22"/>
          <w:szCs w:val="22"/>
        </w:rPr>
      </w:pPr>
      <w:r w:rsidRPr="001F3148">
        <w:rPr>
          <w:bCs/>
          <w:sz w:val="22"/>
          <w:szCs w:val="22"/>
        </w:rPr>
        <w:t>Moterys, vaikai ir paaugliai</w:t>
      </w:r>
      <w:r w:rsidRPr="001D7C29">
        <w:rPr>
          <w:sz w:val="22"/>
          <w:szCs w:val="22"/>
        </w:rPr>
        <w:t xml:space="preserve"> </w:t>
      </w:r>
      <w:r w:rsidRPr="001F3148">
        <w:rPr>
          <w:b/>
          <w:sz w:val="22"/>
          <w:szCs w:val="22"/>
        </w:rPr>
        <w:t>neturi liesti</w:t>
      </w:r>
      <w:r>
        <w:rPr>
          <w:b/>
          <w:sz w:val="22"/>
          <w:szCs w:val="22"/>
        </w:rPr>
        <w:t xml:space="preserve"> rankomis</w:t>
      </w:r>
      <w:r w:rsidRPr="001F3148">
        <w:rPr>
          <w:b/>
          <w:sz w:val="22"/>
          <w:szCs w:val="22"/>
        </w:rPr>
        <w:t xml:space="preserve"> prakiurusių</w:t>
      </w:r>
      <w:r w:rsidRPr="001D7C29">
        <w:rPr>
          <w:sz w:val="22"/>
          <w:szCs w:val="22"/>
        </w:rPr>
        <w:t xml:space="preserve"> Quedute </w:t>
      </w:r>
      <w:r w:rsidRPr="001F3148">
        <w:rPr>
          <w:b/>
          <w:sz w:val="22"/>
          <w:szCs w:val="22"/>
        </w:rPr>
        <w:t>kapsulių</w:t>
      </w:r>
      <w:r w:rsidRPr="001D7C29">
        <w:rPr>
          <w:sz w:val="22"/>
          <w:szCs w:val="22"/>
        </w:rPr>
        <w:t xml:space="preserve">, nes veiklioji medžiaga gali prasiskverbti per odą. Jeigu yra bet koks kontaktas su oda, </w:t>
      </w:r>
      <w:r w:rsidRPr="001F3148">
        <w:rPr>
          <w:bCs/>
          <w:sz w:val="22"/>
          <w:szCs w:val="22"/>
        </w:rPr>
        <w:t>nedelsdami gerai nuplaukite</w:t>
      </w:r>
      <w:r w:rsidRPr="00E73E27">
        <w:rPr>
          <w:sz w:val="22"/>
          <w:szCs w:val="22"/>
        </w:rPr>
        <w:t xml:space="preserve"> </w:t>
      </w:r>
      <w:r w:rsidRPr="001F3148">
        <w:rPr>
          <w:sz w:val="22"/>
          <w:szCs w:val="22"/>
        </w:rPr>
        <w:t>paveiktą vietą</w:t>
      </w:r>
      <w:r w:rsidRPr="001D7C29">
        <w:rPr>
          <w:sz w:val="22"/>
          <w:szCs w:val="22"/>
        </w:rPr>
        <w:t xml:space="preserve"> vandeniu ir muilu</w:t>
      </w:r>
      <w:r>
        <w:rPr>
          <w:sz w:val="22"/>
          <w:szCs w:val="22"/>
        </w:rPr>
        <w:t>. Lytinių santykių metu naudokite prezervatyvą. Quedute yra aptikta vyrų, vartojančių Quedute, sėkloje. Žr.</w:t>
      </w:r>
      <w:r w:rsidR="003738AE">
        <w:rPr>
          <w:sz w:val="22"/>
          <w:szCs w:val="22"/>
        </w:rPr>
        <w:t xml:space="preserve"> poskyrį „Nėštumas , žindymo laikotarpis ir vaisingumas“.</w:t>
      </w:r>
    </w:p>
    <w:p w:rsidR="00FD6566" w:rsidRDefault="00FD6566" w:rsidP="00A678A0">
      <w:pPr>
        <w:rPr>
          <w:sz w:val="22"/>
          <w:szCs w:val="22"/>
        </w:rPr>
      </w:pPr>
    </w:p>
    <w:p w:rsidR="007B18B4" w:rsidRPr="001D7C29" w:rsidRDefault="007B18B4" w:rsidP="00BA4B01">
      <w:pPr>
        <w:tabs>
          <w:tab w:val="left" w:pos="540"/>
        </w:tabs>
        <w:rPr>
          <w:b/>
          <w:noProof/>
          <w:sz w:val="22"/>
          <w:szCs w:val="22"/>
        </w:rPr>
      </w:pPr>
      <w:r w:rsidRPr="001D7C29">
        <w:rPr>
          <w:b/>
          <w:noProof/>
          <w:sz w:val="22"/>
          <w:szCs w:val="22"/>
        </w:rPr>
        <w:t>Vaikams ir paaugliams</w:t>
      </w:r>
    </w:p>
    <w:p w:rsidR="007B18B4" w:rsidRPr="001D7C29" w:rsidRDefault="007B18B4" w:rsidP="00BA4B01">
      <w:pPr>
        <w:tabs>
          <w:tab w:val="left" w:pos="540"/>
        </w:tabs>
        <w:rPr>
          <w:noProof/>
          <w:sz w:val="22"/>
          <w:szCs w:val="22"/>
        </w:rPr>
      </w:pPr>
      <w:r w:rsidRPr="001D7C29">
        <w:rPr>
          <w:noProof/>
          <w:sz w:val="22"/>
          <w:szCs w:val="22"/>
        </w:rPr>
        <w:t xml:space="preserve">Quedute </w:t>
      </w:r>
      <w:r w:rsidR="003738AE">
        <w:rPr>
          <w:noProof/>
          <w:sz w:val="22"/>
          <w:szCs w:val="22"/>
        </w:rPr>
        <w:t>negalima vartot</w:t>
      </w:r>
      <w:r w:rsidR="001F3148">
        <w:rPr>
          <w:noProof/>
          <w:sz w:val="22"/>
          <w:szCs w:val="22"/>
        </w:rPr>
        <w:t>i</w:t>
      </w:r>
      <w:r w:rsidR="006C4BCF" w:rsidRPr="001D7C29">
        <w:rPr>
          <w:noProof/>
          <w:sz w:val="22"/>
          <w:szCs w:val="22"/>
        </w:rPr>
        <w:t xml:space="preserve"> vaikams ir paaugliams.</w:t>
      </w:r>
    </w:p>
    <w:p w:rsidR="007B18B4" w:rsidRPr="001D7C29" w:rsidRDefault="007B18B4" w:rsidP="00BA4B01">
      <w:pPr>
        <w:tabs>
          <w:tab w:val="left" w:pos="540"/>
        </w:tabs>
        <w:rPr>
          <w:noProof/>
          <w:sz w:val="22"/>
          <w:szCs w:val="22"/>
        </w:rPr>
      </w:pPr>
    </w:p>
    <w:p w:rsidR="004071AD" w:rsidRPr="001D7C29" w:rsidRDefault="004071AD" w:rsidP="00BA4B01">
      <w:pPr>
        <w:numPr>
          <w:ilvl w:val="12"/>
          <w:numId w:val="0"/>
        </w:numPr>
        <w:rPr>
          <w:b/>
          <w:bCs/>
          <w:noProof/>
          <w:sz w:val="22"/>
          <w:szCs w:val="22"/>
        </w:rPr>
      </w:pPr>
      <w:r w:rsidRPr="001D7C29">
        <w:rPr>
          <w:b/>
          <w:bCs/>
          <w:noProof/>
          <w:sz w:val="22"/>
          <w:szCs w:val="22"/>
        </w:rPr>
        <w:t xml:space="preserve">Kiti vaistai ir </w:t>
      </w:r>
      <w:r w:rsidR="007C07BC" w:rsidRPr="001D7C29">
        <w:rPr>
          <w:b/>
          <w:bCs/>
          <w:noProof/>
          <w:sz w:val="22"/>
          <w:szCs w:val="22"/>
        </w:rPr>
        <w:t>Quedute</w:t>
      </w:r>
    </w:p>
    <w:p w:rsidR="004071AD" w:rsidRPr="001D7C29" w:rsidRDefault="004071AD" w:rsidP="00BA4B01">
      <w:pPr>
        <w:numPr>
          <w:ilvl w:val="12"/>
          <w:numId w:val="0"/>
        </w:numPr>
        <w:rPr>
          <w:noProof/>
          <w:sz w:val="22"/>
          <w:szCs w:val="22"/>
        </w:rPr>
      </w:pPr>
      <w:r w:rsidRPr="001D7C29">
        <w:rPr>
          <w:bCs/>
          <w:noProof/>
          <w:sz w:val="22"/>
          <w:szCs w:val="22"/>
        </w:rPr>
        <w:t xml:space="preserve">Jeigu vartojate arba neseniai vartojote kitų vaistų arba </w:t>
      </w:r>
      <w:r w:rsidR="007B18B4" w:rsidRPr="001D7C29">
        <w:rPr>
          <w:bCs/>
          <w:noProof/>
          <w:sz w:val="22"/>
          <w:szCs w:val="22"/>
        </w:rPr>
        <w:t xml:space="preserve">dėl to </w:t>
      </w:r>
      <w:r w:rsidRPr="001D7C29">
        <w:rPr>
          <w:bCs/>
          <w:noProof/>
          <w:sz w:val="22"/>
          <w:szCs w:val="22"/>
        </w:rPr>
        <w:t>nesate tikri, apie tai</w:t>
      </w:r>
      <w:r w:rsidRPr="001D7C29">
        <w:rPr>
          <w:noProof/>
          <w:sz w:val="22"/>
          <w:szCs w:val="22"/>
        </w:rPr>
        <w:t xml:space="preserve"> pasakykite gydytojui</w:t>
      </w:r>
      <w:r w:rsidR="007B18B4" w:rsidRPr="001D7C29">
        <w:rPr>
          <w:noProof/>
          <w:sz w:val="22"/>
          <w:szCs w:val="22"/>
        </w:rPr>
        <w:t xml:space="preserve"> arba vaistininkui</w:t>
      </w:r>
      <w:r w:rsidRPr="001D7C29">
        <w:rPr>
          <w:noProof/>
          <w:sz w:val="22"/>
          <w:szCs w:val="22"/>
        </w:rPr>
        <w:t>.</w:t>
      </w:r>
    </w:p>
    <w:p w:rsidR="004071AD" w:rsidRPr="001D7C29" w:rsidRDefault="004071AD" w:rsidP="00BA4B01">
      <w:pPr>
        <w:ind w:left="567" w:hanging="567"/>
        <w:rPr>
          <w:noProof/>
          <w:sz w:val="22"/>
          <w:szCs w:val="22"/>
        </w:rPr>
      </w:pPr>
    </w:p>
    <w:p w:rsidR="004071AD" w:rsidRPr="001D7C29" w:rsidRDefault="004071AD" w:rsidP="00BA4B01">
      <w:pPr>
        <w:rPr>
          <w:noProof/>
          <w:sz w:val="22"/>
          <w:szCs w:val="22"/>
        </w:rPr>
      </w:pPr>
      <w:r w:rsidRPr="001D7C29">
        <w:rPr>
          <w:noProof/>
          <w:sz w:val="22"/>
          <w:szCs w:val="22"/>
        </w:rPr>
        <w:t xml:space="preserve">Kai kurie vaistai gali reaguoti su </w:t>
      </w:r>
      <w:r w:rsidR="007C07BC" w:rsidRPr="001D7C29">
        <w:rPr>
          <w:noProof/>
          <w:sz w:val="22"/>
          <w:szCs w:val="22"/>
        </w:rPr>
        <w:t>Quedute</w:t>
      </w:r>
      <w:r w:rsidR="006C4BCF" w:rsidRPr="001D7C29">
        <w:rPr>
          <w:noProof/>
          <w:sz w:val="22"/>
          <w:szCs w:val="22"/>
        </w:rPr>
        <w:t xml:space="preserve"> ir padidinti šalutini</w:t>
      </w:r>
      <w:r w:rsidR="000C04DF">
        <w:rPr>
          <w:noProof/>
          <w:sz w:val="22"/>
          <w:szCs w:val="22"/>
        </w:rPr>
        <w:t>o poveikio tikimybę</w:t>
      </w:r>
      <w:r w:rsidRPr="001D7C29">
        <w:rPr>
          <w:noProof/>
          <w:sz w:val="22"/>
          <w:szCs w:val="22"/>
        </w:rPr>
        <w:t>. Tokie vaistai yra:</w:t>
      </w:r>
    </w:p>
    <w:p w:rsidR="000C04DF" w:rsidRDefault="000C04DF" w:rsidP="000C04DF">
      <w:pPr>
        <w:numPr>
          <w:ilvl w:val="0"/>
          <w:numId w:val="20"/>
        </w:numPr>
        <w:ind w:left="567" w:hanging="567"/>
        <w:rPr>
          <w:noProof/>
          <w:sz w:val="22"/>
          <w:szCs w:val="22"/>
        </w:rPr>
      </w:pPr>
      <w:r>
        <w:rPr>
          <w:noProof/>
          <w:sz w:val="22"/>
          <w:szCs w:val="22"/>
        </w:rPr>
        <w:t>v</w:t>
      </w:r>
      <w:r w:rsidRPr="001D7C29">
        <w:rPr>
          <w:noProof/>
          <w:sz w:val="22"/>
          <w:szCs w:val="22"/>
        </w:rPr>
        <w:t>aistai</w:t>
      </w:r>
      <w:r>
        <w:rPr>
          <w:noProof/>
          <w:sz w:val="22"/>
          <w:szCs w:val="22"/>
        </w:rPr>
        <w:t xml:space="preserve"> </w:t>
      </w:r>
      <w:r w:rsidRPr="001D7C29">
        <w:rPr>
          <w:noProof/>
          <w:sz w:val="22"/>
          <w:szCs w:val="22"/>
        </w:rPr>
        <w:t xml:space="preserve">prostatos </w:t>
      </w:r>
      <w:r>
        <w:rPr>
          <w:noProof/>
          <w:sz w:val="22"/>
          <w:szCs w:val="22"/>
        </w:rPr>
        <w:t>padidėjimui</w:t>
      </w:r>
      <w:r w:rsidRPr="001D7C29">
        <w:rPr>
          <w:noProof/>
          <w:sz w:val="22"/>
          <w:szCs w:val="22"/>
        </w:rPr>
        <w:t xml:space="preserve"> arba </w:t>
      </w:r>
      <w:r>
        <w:rPr>
          <w:noProof/>
          <w:sz w:val="22"/>
          <w:szCs w:val="22"/>
        </w:rPr>
        <w:t>aukštam</w:t>
      </w:r>
      <w:r w:rsidRPr="001D7C29">
        <w:rPr>
          <w:noProof/>
          <w:sz w:val="22"/>
          <w:szCs w:val="22"/>
        </w:rPr>
        <w:t xml:space="preserve"> kraujospūdži</w:t>
      </w:r>
      <w:r>
        <w:rPr>
          <w:noProof/>
          <w:sz w:val="22"/>
          <w:szCs w:val="22"/>
        </w:rPr>
        <w:t>ui gydyti, vadinamieji</w:t>
      </w:r>
      <w:r w:rsidRPr="001D7C29">
        <w:rPr>
          <w:b/>
          <w:bCs/>
          <w:noProof/>
          <w:sz w:val="22"/>
          <w:szCs w:val="22"/>
        </w:rPr>
        <w:t xml:space="preserve"> </w:t>
      </w:r>
      <w:r w:rsidRPr="001F3148">
        <w:rPr>
          <w:bCs/>
          <w:noProof/>
          <w:sz w:val="22"/>
          <w:szCs w:val="22"/>
        </w:rPr>
        <w:t>alfa adrenoreceptorių blokatoriai</w:t>
      </w:r>
      <w:r>
        <w:rPr>
          <w:noProof/>
          <w:sz w:val="22"/>
          <w:szCs w:val="22"/>
        </w:rPr>
        <w:t xml:space="preserve">, tokie, kaip </w:t>
      </w:r>
      <w:r w:rsidRPr="001F3148">
        <w:rPr>
          <w:b/>
          <w:noProof/>
          <w:sz w:val="22"/>
          <w:szCs w:val="22"/>
        </w:rPr>
        <w:t>tamsulozinas</w:t>
      </w:r>
      <w:r>
        <w:rPr>
          <w:noProof/>
          <w:sz w:val="22"/>
          <w:szCs w:val="22"/>
        </w:rPr>
        <w:t>;</w:t>
      </w:r>
    </w:p>
    <w:p w:rsidR="004071AD" w:rsidRPr="001D7C29" w:rsidRDefault="004071AD" w:rsidP="001F3148">
      <w:pPr>
        <w:numPr>
          <w:ilvl w:val="0"/>
          <w:numId w:val="20"/>
        </w:numPr>
        <w:ind w:left="567" w:hanging="567"/>
        <w:rPr>
          <w:noProof/>
          <w:sz w:val="22"/>
          <w:szCs w:val="22"/>
        </w:rPr>
      </w:pPr>
      <w:r w:rsidRPr="001D7C29">
        <w:rPr>
          <w:b/>
          <w:bCs/>
          <w:noProof/>
          <w:sz w:val="22"/>
          <w:szCs w:val="22"/>
        </w:rPr>
        <w:t>verapamilis</w:t>
      </w:r>
      <w:r w:rsidR="000C04DF">
        <w:rPr>
          <w:b/>
          <w:bCs/>
          <w:noProof/>
          <w:sz w:val="22"/>
          <w:szCs w:val="22"/>
        </w:rPr>
        <w:t>,</w:t>
      </w:r>
      <w:r w:rsidRPr="001D7C29">
        <w:rPr>
          <w:b/>
          <w:bCs/>
          <w:noProof/>
          <w:sz w:val="22"/>
          <w:szCs w:val="22"/>
        </w:rPr>
        <w:t xml:space="preserve"> diltiazemas</w:t>
      </w:r>
      <w:r w:rsidRPr="001D7C29">
        <w:rPr>
          <w:noProof/>
          <w:sz w:val="22"/>
          <w:szCs w:val="22"/>
        </w:rPr>
        <w:t xml:space="preserve"> (vaistai</w:t>
      </w:r>
      <w:r w:rsidR="000C04DF">
        <w:rPr>
          <w:noProof/>
          <w:sz w:val="22"/>
          <w:szCs w:val="22"/>
        </w:rPr>
        <w:t xml:space="preserve"> aukštam</w:t>
      </w:r>
      <w:r w:rsidR="000C04DF" w:rsidRPr="001D7C29">
        <w:rPr>
          <w:noProof/>
          <w:sz w:val="22"/>
          <w:szCs w:val="22"/>
        </w:rPr>
        <w:t xml:space="preserve"> kraujospūdži</w:t>
      </w:r>
      <w:r w:rsidR="000C04DF">
        <w:rPr>
          <w:noProof/>
          <w:sz w:val="22"/>
          <w:szCs w:val="22"/>
        </w:rPr>
        <w:t>ui ir širdies sutrikimams gydyti</w:t>
      </w:r>
      <w:r w:rsidRPr="001D7C29">
        <w:rPr>
          <w:noProof/>
          <w:sz w:val="22"/>
          <w:szCs w:val="22"/>
        </w:rPr>
        <w:t>);</w:t>
      </w:r>
    </w:p>
    <w:p w:rsidR="004071AD" w:rsidRPr="001D7C29" w:rsidRDefault="004071AD" w:rsidP="001F3148">
      <w:pPr>
        <w:numPr>
          <w:ilvl w:val="0"/>
          <w:numId w:val="20"/>
        </w:numPr>
        <w:ind w:left="567" w:hanging="567"/>
        <w:rPr>
          <w:noProof/>
          <w:sz w:val="22"/>
          <w:szCs w:val="22"/>
        </w:rPr>
      </w:pPr>
      <w:r w:rsidRPr="001D7C29">
        <w:rPr>
          <w:b/>
          <w:bCs/>
          <w:noProof/>
          <w:sz w:val="22"/>
          <w:szCs w:val="22"/>
        </w:rPr>
        <w:t>ritonaviras ar indinaviras</w:t>
      </w:r>
      <w:r w:rsidRPr="001D7C29">
        <w:rPr>
          <w:bCs/>
          <w:noProof/>
          <w:sz w:val="22"/>
          <w:szCs w:val="22"/>
        </w:rPr>
        <w:t xml:space="preserve"> </w:t>
      </w:r>
      <w:r w:rsidRPr="001D7C29">
        <w:rPr>
          <w:noProof/>
          <w:sz w:val="22"/>
          <w:szCs w:val="22"/>
        </w:rPr>
        <w:t>(vaistai ŽIV</w:t>
      </w:r>
      <w:r w:rsidR="000C04DF">
        <w:rPr>
          <w:noProof/>
          <w:sz w:val="22"/>
          <w:szCs w:val="22"/>
        </w:rPr>
        <w:t xml:space="preserve"> infekcijai gydyti</w:t>
      </w:r>
      <w:r w:rsidRPr="001D7C29">
        <w:rPr>
          <w:noProof/>
          <w:sz w:val="22"/>
          <w:szCs w:val="22"/>
        </w:rPr>
        <w:t>);</w:t>
      </w:r>
    </w:p>
    <w:p w:rsidR="004071AD" w:rsidRPr="001D7C29" w:rsidRDefault="004071AD" w:rsidP="001F3148">
      <w:pPr>
        <w:numPr>
          <w:ilvl w:val="0"/>
          <w:numId w:val="20"/>
        </w:numPr>
        <w:ind w:left="567" w:hanging="567"/>
        <w:rPr>
          <w:noProof/>
          <w:sz w:val="22"/>
          <w:szCs w:val="22"/>
        </w:rPr>
      </w:pPr>
      <w:r w:rsidRPr="001D7C29">
        <w:rPr>
          <w:b/>
          <w:bCs/>
          <w:noProof/>
          <w:sz w:val="22"/>
          <w:szCs w:val="22"/>
        </w:rPr>
        <w:t>itrakonazolas</w:t>
      </w:r>
      <w:r w:rsidR="000C04DF">
        <w:rPr>
          <w:b/>
          <w:bCs/>
          <w:noProof/>
          <w:sz w:val="22"/>
          <w:szCs w:val="22"/>
        </w:rPr>
        <w:t>,</w:t>
      </w:r>
      <w:r w:rsidRPr="001D7C29">
        <w:rPr>
          <w:b/>
          <w:bCs/>
          <w:noProof/>
          <w:sz w:val="22"/>
          <w:szCs w:val="22"/>
        </w:rPr>
        <w:t xml:space="preserve"> ketakonazolas</w:t>
      </w:r>
      <w:r w:rsidRPr="001D7C29">
        <w:rPr>
          <w:noProof/>
          <w:sz w:val="22"/>
          <w:szCs w:val="22"/>
        </w:rPr>
        <w:t xml:space="preserve"> (vaistai grybeli</w:t>
      </w:r>
      <w:r w:rsidR="000C04DF">
        <w:rPr>
          <w:noProof/>
          <w:sz w:val="22"/>
          <w:szCs w:val="22"/>
        </w:rPr>
        <w:t>nėms</w:t>
      </w:r>
      <w:r w:rsidRPr="001D7C29">
        <w:rPr>
          <w:noProof/>
          <w:sz w:val="22"/>
          <w:szCs w:val="22"/>
        </w:rPr>
        <w:t xml:space="preserve"> </w:t>
      </w:r>
      <w:r w:rsidR="000C04DF" w:rsidRPr="001D7C29">
        <w:rPr>
          <w:noProof/>
          <w:sz w:val="22"/>
          <w:szCs w:val="22"/>
        </w:rPr>
        <w:t>infekcij</w:t>
      </w:r>
      <w:r w:rsidR="000C04DF">
        <w:rPr>
          <w:noProof/>
          <w:sz w:val="22"/>
          <w:szCs w:val="22"/>
        </w:rPr>
        <w:t>oms gydyti</w:t>
      </w:r>
      <w:r w:rsidRPr="001D7C29">
        <w:rPr>
          <w:noProof/>
          <w:sz w:val="22"/>
          <w:szCs w:val="22"/>
        </w:rPr>
        <w:t>);</w:t>
      </w:r>
    </w:p>
    <w:p w:rsidR="004071AD" w:rsidRPr="001D7C29" w:rsidRDefault="004071AD" w:rsidP="001F3148">
      <w:pPr>
        <w:numPr>
          <w:ilvl w:val="0"/>
          <w:numId w:val="20"/>
        </w:numPr>
        <w:ind w:left="567" w:hanging="567"/>
        <w:rPr>
          <w:noProof/>
          <w:sz w:val="22"/>
          <w:szCs w:val="22"/>
        </w:rPr>
      </w:pPr>
      <w:bookmarkStart w:id="0" w:name="OLE_LINK1"/>
      <w:r w:rsidRPr="001D7C29">
        <w:rPr>
          <w:b/>
          <w:bCs/>
          <w:noProof/>
          <w:sz w:val="22"/>
          <w:szCs w:val="22"/>
        </w:rPr>
        <w:t>nefazodonas</w:t>
      </w:r>
      <w:bookmarkEnd w:id="0"/>
      <w:r w:rsidRPr="001D7C29">
        <w:rPr>
          <w:noProof/>
          <w:sz w:val="22"/>
          <w:szCs w:val="22"/>
        </w:rPr>
        <w:t xml:space="preserve"> (</w:t>
      </w:r>
      <w:r w:rsidR="000C04DF">
        <w:rPr>
          <w:noProof/>
          <w:sz w:val="22"/>
          <w:szCs w:val="22"/>
        </w:rPr>
        <w:t>vaistas depresijai gydyti</w:t>
      </w:r>
      <w:r w:rsidRPr="001D7C29">
        <w:rPr>
          <w:noProof/>
          <w:sz w:val="22"/>
          <w:szCs w:val="22"/>
        </w:rPr>
        <w:t>);</w:t>
      </w:r>
    </w:p>
    <w:p w:rsidR="004071AD" w:rsidRPr="001D7C29" w:rsidRDefault="004071AD" w:rsidP="00BA4B01">
      <w:pPr>
        <w:rPr>
          <w:sz w:val="22"/>
          <w:szCs w:val="22"/>
        </w:rPr>
      </w:pPr>
    </w:p>
    <w:p w:rsidR="004071AD" w:rsidRPr="001D7C29" w:rsidRDefault="004071AD" w:rsidP="00BA4B01">
      <w:pPr>
        <w:rPr>
          <w:b/>
          <w:bCs/>
          <w:sz w:val="22"/>
          <w:szCs w:val="22"/>
        </w:rPr>
      </w:pPr>
      <w:r w:rsidRPr="001D7C29">
        <w:rPr>
          <w:b/>
          <w:bCs/>
          <w:sz w:val="22"/>
          <w:szCs w:val="22"/>
        </w:rPr>
        <w:t>Nėštumas, žindymo laikotarpis ir vaisingumas</w:t>
      </w:r>
    </w:p>
    <w:p w:rsidR="000C04DF" w:rsidRDefault="00D15B93" w:rsidP="00BA4B01">
      <w:pPr>
        <w:rPr>
          <w:b/>
          <w:bCs/>
          <w:sz w:val="22"/>
          <w:szCs w:val="22"/>
        </w:rPr>
      </w:pPr>
      <w:r>
        <w:rPr>
          <w:noProof/>
          <w:sz w:val="22"/>
          <w:szCs w:val="22"/>
        </w:rPr>
        <w:t>Moter</w:t>
      </w:r>
      <w:r w:rsidR="00EA036D">
        <w:rPr>
          <w:noProof/>
          <w:sz w:val="22"/>
          <w:szCs w:val="22"/>
        </w:rPr>
        <w:t>ys turi nevartoti</w:t>
      </w:r>
      <w:r>
        <w:rPr>
          <w:noProof/>
          <w:sz w:val="22"/>
          <w:szCs w:val="22"/>
        </w:rPr>
        <w:t xml:space="preserve"> </w:t>
      </w:r>
      <w:r w:rsidRPr="001D7C29">
        <w:rPr>
          <w:noProof/>
          <w:sz w:val="22"/>
          <w:szCs w:val="22"/>
        </w:rPr>
        <w:t>Quedute</w:t>
      </w:r>
      <w:r>
        <w:rPr>
          <w:noProof/>
          <w:sz w:val="22"/>
          <w:szCs w:val="22"/>
        </w:rPr>
        <w:t>.</w:t>
      </w:r>
    </w:p>
    <w:p w:rsidR="00EA036D" w:rsidRDefault="00EA036D" w:rsidP="00BA4B01">
      <w:pPr>
        <w:rPr>
          <w:bCs/>
          <w:sz w:val="22"/>
          <w:szCs w:val="22"/>
        </w:rPr>
      </w:pPr>
    </w:p>
    <w:p w:rsidR="004071AD" w:rsidRPr="001D7C29" w:rsidRDefault="00D15B93" w:rsidP="00BA4B01">
      <w:pPr>
        <w:rPr>
          <w:sz w:val="22"/>
          <w:szCs w:val="22"/>
        </w:rPr>
      </w:pPr>
      <w:r w:rsidRPr="001F3148">
        <w:rPr>
          <w:bCs/>
          <w:sz w:val="22"/>
          <w:szCs w:val="22"/>
        </w:rPr>
        <w:t xml:space="preserve">Moterys turi </w:t>
      </w:r>
      <w:r w:rsidR="00EA036D" w:rsidRPr="00EF0E3D">
        <w:rPr>
          <w:bCs/>
          <w:sz w:val="22"/>
          <w:szCs w:val="22"/>
        </w:rPr>
        <w:t>ne</w:t>
      </w:r>
      <w:r w:rsidRPr="001F3148">
        <w:rPr>
          <w:bCs/>
          <w:sz w:val="22"/>
          <w:szCs w:val="22"/>
        </w:rPr>
        <w:t>liesti rankomis</w:t>
      </w:r>
      <w:r w:rsidR="004071AD" w:rsidRPr="001F3148">
        <w:rPr>
          <w:bCs/>
          <w:sz w:val="22"/>
          <w:szCs w:val="22"/>
        </w:rPr>
        <w:t xml:space="preserve"> </w:t>
      </w:r>
      <w:r w:rsidR="004B1D37" w:rsidRPr="001F3148">
        <w:rPr>
          <w:bCs/>
          <w:sz w:val="22"/>
          <w:szCs w:val="22"/>
        </w:rPr>
        <w:t>prakiurusių</w:t>
      </w:r>
      <w:r w:rsidR="004071AD" w:rsidRPr="001F3148">
        <w:rPr>
          <w:bCs/>
          <w:sz w:val="22"/>
          <w:szCs w:val="22"/>
        </w:rPr>
        <w:t xml:space="preserve"> kapsulių</w:t>
      </w:r>
      <w:r w:rsidRPr="001F3148">
        <w:rPr>
          <w:bCs/>
          <w:sz w:val="22"/>
          <w:szCs w:val="22"/>
        </w:rPr>
        <w:t>,</w:t>
      </w:r>
      <w:r w:rsidRPr="00D15B93">
        <w:rPr>
          <w:sz w:val="22"/>
          <w:szCs w:val="22"/>
        </w:rPr>
        <w:t xml:space="preserve"> ypa</w:t>
      </w:r>
      <w:r w:rsidRPr="001D7C29">
        <w:rPr>
          <w:sz w:val="22"/>
          <w:szCs w:val="22"/>
        </w:rPr>
        <w:t xml:space="preserve">č </w:t>
      </w:r>
      <w:r>
        <w:rPr>
          <w:sz w:val="22"/>
          <w:szCs w:val="22"/>
        </w:rPr>
        <w:t>per</w:t>
      </w:r>
      <w:r w:rsidRPr="001D7C29">
        <w:rPr>
          <w:sz w:val="22"/>
          <w:szCs w:val="22"/>
        </w:rPr>
        <w:t xml:space="preserve"> pirmąsias 16 nėštumo savaičių</w:t>
      </w:r>
      <w:r w:rsidR="004071AD" w:rsidRPr="001D7C29">
        <w:rPr>
          <w:b/>
          <w:bCs/>
          <w:sz w:val="22"/>
          <w:szCs w:val="22"/>
        </w:rPr>
        <w:t xml:space="preserve">. </w:t>
      </w:r>
      <w:r>
        <w:rPr>
          <w:sz w:val="22"/>
          <w:szCs w:val="22"/>
        </w:rPr>
        <w:t>Quedute</w:t>
      </w:r>
      <w:r w:rsidRPr="001D7C29">
        <w:rPr>
          <w:sz w:val="22"/>
          <w:szCs w:val="22"/>
        </w:rPr>
        <w:t xml:space="preserve"> </w:t>
      </w:r>
      <w:r w:rsidR="004B1D37" w:rsidRPr="001D7C29">
        <w:rPr>
          <w:sz w:val="22"/>
          <w:szCs w:val="22"/>
        </w:rPr>
        <w:t>absorbuojamas per</w:t>
      </w:r>
      <w:r w:rsidR="004071AD" w:rsidRPr="001D7C29">
        <w:rPr>
          <w:sz w:val="22"/>
          <w:szCs w:val="22"/>
        </w:rPr>
        <w:t xml:space="preserve"> odą ir gali pakenkti </w:t>
      </w:r>
      <w:r w:rsidR="004B1D37" w:rsidRPr="001D7C29">
        <w:rPr>
          <w:sz w:val="22"/>
          <w:szCs w:val="22"/>
        </w:rPr>
        <w:t xml:space="preserve">normaliam </w:t>
      </w:r>
      <w:r w:rsidR="004071AD" w:rsidRPr="001D7C29">
        <w:rPr>
          <w:sz w:val="22"/>
          <w:szCs w:val="22"/>
        </w:rPr>
        <w:t xml:space="preserve">vyriškos lyties kūdikio vystymuisi. </w:t>
      </w:r>
    </w:p>
    <w:p w:rsidR="00D15B93" w:rsidRPr="001D7C29" w:rsidRDefault="004071AD" w:rsidP="00D15B93">
      <w:pPr>
        <w:rPr>
          <w:noProof/>
          <w:sz w:val="22"/>
          <w:szCs w:val="22"/>
        </w:rPr>
      </w:pPr>
      <w:r w:rsidRPr="001F3148">
        <w:rPr>
          <w:bCs/>
          <w:sz w:val="22"/>
          <w:szCs w:val="22"/>
        </w:rPr>
        <w:t>Lytinių santykių metu naudokite prezervatyvą</w:t>
      </w:r>
      <w:r w:rsidR="00D15B93">
        <w:rPr>
          <w:sz w:val="22"/>
          <w:szCs w:val="22"/>
        </w:rPr>
        <w:t>, kadangi d</w:t>
      </w:r>
      <w:r w:rsidRPr="001D7C29">
        <w:rPr>
          <w:sz w:val="22"/>
          <w:szCs w:val="22"/>
        </w:rPr>
        <w:t xml:space="preserve">utasterido </w:t>
      </w:r>
      <w:r w:rsidR="004B1D37" w:rsidRPr="001D7C29">
        <w:rPr>
          <w:sz w:val="22"/>
          <w:szCs w:val="22"/>
        </w:rPr>
        <w:t>aptikta</w:t>
      </w:r>
      <w:r w:rsidRPr="001D7C29">
        <w:rPr>
          <w:sz w:val="22"/>
          <w:szCs w:val="22"/>
        </w:rPr>
        <w:t xml:space="preserve"> vyro, vartojančio </w:t>
      </w:r>
      <w:r w:rsidR="00D15B93">
        <w:rPr>
          <w:sz w:val="22"/>
          <w:szCs w:val="22"/>
        </w:rPr>
        <w:t>šio vaisto</w:t>
      </w:r>
      <w:r w:rsidRPr="001D7C29">
        <w:rPr>
          <w:sz w:val="22"/>
          <w:szCs w:val="22"/>
        </w:rPr>
        <w:t>, sėkloje. Jeigu Jūsų partnerė yra ar gal</w:t>
      </w:r>
      <w:r w:rsidR="004B1D37" w:rsidRPr="001D7C29">
        <w:rPr>
          <w:sz w:val="22"/>
          <w:szCs w:val="22"/>
        </w:rPr>
        <w:t>i būti</w:t>
      </w:r>
      <w:r w:rsidRPr="001D7C29">
        <w:rPr>
          <w:sz w:val="22"/>
          <w:szCs w:val="22"/>
        </w:rPr>
        <w:t xml:space="preserve"> nėščia, </w:t>
      </w:r>
      <w:r w:rsidR="004B1D37" w:rsidRPr="001D7C29">
        <w:rPr>
          <w:sz w:val="22"/>
          <w:szCs w:val="22"/>
        </w:rPr>
        <w:t>ją turite apsaugoti ją nuo sąlyčio su Jūsų sėkla</w:t>
      </w:r>
      <w:r w:rsidRPr="001D7C29">
        <w:rPr>
          <w:sz w:val="22"/>
          <w:szCs w:val="22"/>
        </w:rPr>
        <w:t>.</w:t>
      </w:r>
      <w:r w:rsidR="00D15B93" w:rsidRPr="00D15B93">
        <w:rPr>
          <w:sz w:val="22"/>
          <w:szCs w:val="22"/>
        </w:rPr>
        <w:t xml:space="preserve"> </w:t>
      </w:r>
      <w:r w:rsidR="00D15B93">
        <w:rPr>
          <w:sz w:val="22"/>
          <w:szCs w:val="22"/>
        </w:rPr>
        <w:t>Kreipkitės į savo gydytoją patarimo, jeigu n</w:t>
      </w:r>
      <w:r w:rsidR="00D15B93" w:rsidRPr="001D7C29">
        <w:rPr>
          <w:sz w:val="22"/>
          <w:szCs w:val="22"/>
        </w:rPr>
        <w:t>ėščia moteris kontaktav</w:t>
      </w:r>
      <w:r w:rsidR="00D15B93">
        <w:rPr>
          <w:sz w:val="22"/>
          <w:szCs w:val="22"/>
        </w:rPr>
        <w:t>o</w:t>
      </w:r>
      <w:r w:rsidR="00D15B93" w:rsidRPr="001D7C29">
        <w:rPr>
          <w:sz w:val="22"/>
          <w:szCs w:val="22"/>
        </w:rPr>
        <w:t xml:space="preserve"> su dutasteridu. </w:t>
      </w:r>
    </w:p>
    <w:p w:rsidR="004071AD" w:rsidRPr="001D7C29" w:rsidRDefault="004071AD" w:rsidP="00BA4B01">
      <w:pPr>
        <w:rPr>
          <w:sz w:val="22"/>
          <w:szCs w:val="22"/>
        </w:rPr>
      </w:pPr>
    </w:p>
    <w:p w:rsidR="004071AD" w:rsidRPr="001D7C29" w:rsidRDefault="00D15B93" w:rsidP="00BA4B01">
      <w:pPr>
        <w:rPr>
          <w:sz w:val="22"/>
          <w:szCs w:val="22"/>
          <w:lang w:eastAsia="en-GB"/>
        </w:rPr>
      </w:pPr>
      <w:r>
        <w:rPr>
          <w:sz w:val="22"/>
          <w:szCs w:val="22"/>
          <w:lang w:eastAsia="en-GB"/>
        </w:rPr>
        <w:t>Į</w:t>
      </w:r>
      <w:r w:rsidRPr="001D7C29">
        <w:rPr>
          <w:sz w:val="22"/>
          <w:szCs w:val="22"/>
          <w:lang w:eastAsia="en-GB"/>
        </w:rPr>
        <w:t>rodyta</w:t>
      </w:r>
      <w:r w:rsidR="004071AD" w:rsidRPr="001D7C29">
        <w:rPr>
          <w:sz w:val="22"/>
          <w:szCs w:val="22"/>
          <w:lang w:eastAsia="en-GB"/>
        </w:rPr>
        <w:t xml:space="preserve">, kad </w:t>
      </w:r>
      <w:r w:rsidR="007C07BC" w:rsidRPr="001D7C29">
        <w:rPr>
          <w:sz w:val="22"/>
          <w:szCs w:val="22"/>
          <w:lang w:eastAsia="en-GB"/>
        </w:rPr>
        <w:t>Quedute</w:t>
      </w:r>
      <w:r w:rsidR="004071AD" w:rsidRPr="001D7C29">
        <w:rPr>
          <w:sz w:val="22"/>
          <w:szCs w:val="22"/>
          <w:lang w:eastAsia="en-GB"/>
        </w:rPr>
        <w:t xml:space="preserve"> mažina spermatozoidų kiekį, spermos tūrį ir spermatozoidų judrumą, todėl gali </w:t>
      </w:r>
      <w:r w:rsidR="004B1D37" w:rsidRPr="001D7C29">
        <w:rPr>
          <w:sz w:val="22"/>
          <w:szCs w:val="22"/>
          <w:lang w:eastAsia="en-GB"/>
        </w:rPr>
        <w:t xml:space="preserve">būti </w:t>
      </w:r>
      <w:r w:rsidR="004071AD" w:rsidRPr="001D7C29">
        <w:rPr>
          <w:sz w:val="22"/>
          <w:szCs w:val="22"/>
          <w:lang w:eastAsia="en-GB"/>
        </w:rPr>
        <w:t>sumažė</w:t>
      </w:r>
      <w:r w:rsidR="004B1D37" w:rsidRPr="001D7C29">
        <w:rPr>
          <w:sz w:val="22"/>
          <w:szCs w:val="22"/>
          <w:lang w:eastAsia="en-GB"/>
        </w:rPr>
        <w:t>jęs</w:t>
      </w:r>
      <w:r w:rsidR="004071AD" w:rsidRPr="001D7C29">
        <w:rPr>
          <w:sz w:val="22"/>
          <w:szCs w:val="22"/>
          <w:lang w:eastAsia="en-GB"/>
        </w:rPr>
        <w:t xml:space="preserve"> </w:t>
      </w:r>
      <w:r w:rsidR="004B1D37" w:rsidRPr="001D7C29">
        <w:rPr>
          <w:sz w:val="22"/>
          <w:szCs w:val="22"/>
          <w:lang w:eastAsia="en-GB"/>
        </w:rPr>
        <w:t xml:space="preserve">vyro </w:t>
      </w:r>
      <w:r w:rsidR="004071AD" w:rsidRPr="001D7C29">
        <w:rPr>
          <w:sz w:val="22"/>
          <w:szCs w:val="22"/>
          <w:lang w:eastAsia="en-GB"/>
        </w:rPr>
        <w:t>vaisingumas.</w:t>
      </w:r>
    </w:p>
    <w:p w:rsidR="004071AD" w:rsidRPr="001D7C29" w:rsidRDefault="004071AD" w:rsidP="00BA4B01">
      <w:pPr>
        <w:rPr>
          <w:sz w:val="22"/>
          <w:szCs w:val="22"/>
        </w:rPr>
      </w:pPr>
    </w:p>
    <w:p w:rsidR="004071AD" w:rsidRPr="001D7C29" w:rsidRDefault="004071AD" w:rsidP="00BA4B01">
      <w:pPr>
        <w:pStyle w:val="Antrat1"/>
        <w:rPr>
          <w:sz w:val="22"/>
          <w:szCs w:val="22"/>
        </w:rPr>
      </w:pPr>
      <w:r w:rsidRPr="001D7C29">
        <w:rPr>
          <w:sz w:val="22"/>
          <w:szCs w:val="22"/>
        </w:rPr>
        <w:t>Vairavimas ir mechanizmų valdymas</w:t>
      </w:r>
    </w:p>
    <w:p w:rsidR="004071AD" w:rsidRPr="001D7C29" w:rsidRDefault="004071AD" w:rsidP="00BA4B01">
      <w:pPr>
        <w:pStyle w:val="Pagrindinistekstas"/>
        <w:spacing w:line="240" w:lineRule="auto"/>
        <w:rPr>
          <w:szCs w:val="22"/>
        </w:rPr>
      </w:pPr>
      <w:r w:rsidRPr="001D7C29">
        <w:rPr>
          <w:szCs w:val="22"/>
        </w:rPr>
        <w:t xml:space="preserve">Nepanašu, kad </w:t>
      </w:r>
      <w:r w:rsidR="007C07BC" w:rsidRPr="001D7C29">
        <w:rPr>
          <w:szCs w:val="22"/>
        </w:rPr>
        <w:t>Quedute</w:t>
      </w:r>
      <w:r w:rsidRPr="001D7C29">
        <w:rPr>
          <w:szCs w:val="22"/>
        </w:rPr>
        <w:t xml:space="preserve"> </w:t>
      </w:r>
      <w:r w:rsidR="004B1D37" w:rsidRPr="001D7C29">
        <w:rPr>
          <w:szCs w:val="22"/>
        </w:rPr>
        <w:t>paveiktų Jūsų</w:t>
      </w:r>
      <w:r w:rsidRPr="001D7C29">
        <w:rPr>
          <w:szCs w:val="22"/>
        </w:rPr>
        <w:t xml:space="preserve"> gebėjim</w:t>
      </w:r>
      <w:r w:rsidR="004B1D37" w:rsidRPr="001D7C29">
        <w:rPr>
          <w:szCs w:val="22"/>
        </w:rPr>
        <w:t>ą</w:t>
      </w:r>
      <w:r w:rsidRPr="001D7C29">
        <w:rPr>
          <w:szCs w:val="22"/>
        </w:rPr>
        <w:t xml:space="preserve"> vairuoti ar valdyti mechanizmus.</w:t>
      </w:r>
    </w:p>
    <w:p w:rsidR="004071AD" w:rsidRPr="001D7C29" w:rsidRDefault="004071AD" w:rsidP="00BA4B01">
      <w:pPr>
        <w:numPr>
          <w:ilvl w:val="12"/>
          <w:numId w:val="0"/>
        </w:numPr>
        <w:rPr>
          <w:noProof/>
          <w:sz w:val="22"/>
          <w:szCs w:val="22"/>
        </w:rPr>
      </w:pPr>
    </w:p>
    <w:p w:rsidR="004071AD" w:rsidRPr="001D7C29" w:rsidRDefault="004071AD" w:rsidP="00BA4B01">
      <w:pPr>
        <w:numPr>
          <w:ilvl w:val="12"/>
          <w:numId w:val="0"/>
        </w:numPr>
        <w:ind w:right="-2"/>
        <w:rPr>
          <w:noProof/>
          <w:sz w:val="22"/>
          <w:szCs w:val="22"/>
        </w:rPr>
      </w:pPr>
    </w:p>
    <w:p w:rsidR="004071AD" w:rsidRPr="001D7C29" w:rsidRDefault="004071AD" w:rsidP="00BA4B01">
      <w:pPr>
        <w:numPr>
          <w:ilvl w:val="12"/>
          <w:numId w:val="0"/>
        </w:numPr>
        <w:ind w:left="567" w:hanging="567"/>
        <w:outlineLvl w:val="0"/>
        <w:rPr>
          <w:b/>
          <w:bCs/>
          <w:caps/>
          <w:noProof/>
          <w:sz w:val="22"/>
          <w:szCs w:val="22"/>
        </w:rPr>
      </w:pPr>
      <w:r w:rsidRPr="001D7C29">
        <w:rPr>
          <w:b/>
          <w:bCs/>
          <w:noProof/>
          <w:sz w:val="22"/>
          <w:szCs w:val="22"/>
        </w:rPr>
        <w:t>3.</w:t>
      </w:r>
      <w:r w:rsidRPr="001D7C29">
        <w:rPr>
          <w:b/>
          <w:bCs/>
          <w:noProof/>
          <w:sz w:val="22"/>
          <w:szCs w:val="22"/>
        </w:rPr>
        <w:tab/>
        <w:t xml:space="preserve">Kaip vartoti </w:t>
      </w:r>
      <w:r w:rsidR="007C07BC" w:rsidRPr="001D7C29">
        <w:rPr>
          <w:b/>
          <w:bCs/>
          <w:sz w:val="22"/>
          <w:szCs w:val="22"/>
        </w:rPr>
        <w:t>Quedute</w:t>
      </w:r>
    </w:p>
    <w:p w:rsidR="004071AD" w:rsidRPr="001D7C29" w:rsidRDefault="004071AD" w:rsidP="00BA4B01">
      <w:pPr>
        <w:ind w:left="567" w:hanging="567"/>
        <w:rPr>
          <w:noProof/>
          <w:sz w:val="22"/>
          <w:szCs w:val="22"/>
        </w:rPr>
      </w:pPr>
    </w:p>
    <w:p w:rsidR="004071AD" w:rsidRPr="001D7C29" w:rsidRDefault="004B1D37" w:rsidP="00BA4B01">
      <w:pPr>
        <w:rPr>
          <w:noProof/>
          <w:sz w:val="22"/>
          <w:szCs w:val="22"/>
        </w:rPr>
      </w:pPr>
      <w:r w:rsidRPr="001D7C29">
        <w:rPr>
          <w:noProof/>
          <w:sz w:val="22"/>
          <w:szCs w:val="22"/>
        </w:rPr>
        <w:t>V</w:t>
      </w:r>
      <w:r w:rsidR="004071AD" w:rsidRPr="001D7C29">
        <w:rPr>
          <w:noProof/>
          <w:sz w:val="22"/>
          <w:szCs w:val="22"/>
        </w:rPr>
        <w:t xml:space="preserve">isada vartokite </w:t>
      </w:r>
      <w:r w:rsidRPr="001D7C29">
        <w:rPr>
          <w:noProof/>
          <w:sz w:val="22"/>
          <w:szCs w:val="22"/>
        </w:rPr>
        <w:t xml:space="preserve">šį vaistą </w:t>
      </w:r>
      <w:r w:rsidR="004071AD" w:rsidRPr="001D7C29">
        <w:rPr>
          <w:noProof/>
          <w:sz w:val="22"/>
          <w:szCs w:val="22"/>
        </w:rPr>
        <w:t>tiksliai kaip nurodė gydytojas</w:t>
      </w:r>
      <w:r w:rsidR="00D15B93">
        <w:rPr>
          <w:noProof/>
          <w:sz w:val="22"/>
          <w:szCs w:val="22"/>
        </w:rPr>
        <w:t xml:space="preserve"> arba vaistininkas.</w:t>
      </w:r>
      <w:r w:rsidR="004071AD" w:rsidRPr="001D7C29">
        <w:rPr>
          <w:noProof/>
          <w:sz w:val="22"/>
          <w:szCs w:val="22"/>
        </w:rPr>
        <w:t xml:space="preserve"> Jeigu abejojate, kreipkitės į gydytoją arba vaistininką. </w:t>
      </w:r>
    </w:p>
    <w:p w:rsidR="004071AD" w:rsidRPr="001D7C29" w:rsidRDefault="004071AD" w:rsidP="00BA4B01">
      <w:pPr>
        <w:rPr>
          <w:noProof/>
          <w:sz w:val="22"/>
          <w:szCs w:val="22"/>
        </w:rPr>
      </w:pPr>
    </w:p>
    <w:p w:rsidR="004071AD" w:rsidRPr="001D7C29" w:rsidRDefault="00F75291" w:rsidP="00BA4B01">
      <w:pPr>
        <w:tabs>
          <w:tab w:val="left" w:pos="540"/>
        </w:tabs>
        <w:ind w:left="540" w:hanging="540"/>
        <w:rPr>
          <w:b/>
          <w:sz w:val="22"/>
          <w:szCs w:val="22"/>
        </w:rPr>
      </w:pPr>
      <w:r w:rsidRPr="001D7C29">
        <w:rPr>
          <w:b/>
          <w:sz w:val="22"/>
          <w:szCs w:val="22"/>
        </w:rPr>
        <w:t>Rekomenduojama dozė</w:t>
      </w:r>
      <w:r w:rsidR="004071AD" w:rsidRPr="001D7C29">
        <w:rPr>
          <w:b/>
          <w:sz w:val="22"/>
          <w:szCs w:val="22"/>
        </w:rPr>
        <w:t xml:space="preserve"> yra </w:t>
      </w:r>
      <w:r w:rsidR="00D15B93">
        <w:rPr>
          <w:sz w:val="22"/>
          <w:szCs w:val="22"/>
        </w:rPr>
        <w:t>1</w:t>
      </w:r>
      <w:r w:rsidR="00D15B93" w:rsidRPr="001F3148">
        <w:rPr>
          <w:sz w:val="22"/>
          <w:szCs w:val="22"/>
        </w:rPr>
        <w:t xml:space="preserve"> </w:t>
      </w:r>
      <w:r w:rsidR="004071AD" w:rsidRPr="001F3148">
        <w:rPr>
          <w:sz w:val="22"/>
          <w:szCs w:val="22"/>
        </w:rPr>
        <w:t>kapsulė</w:t>
      </w:r>
      <w:r w:rsidRPr="001F3148">
        <w:rPr>
          <w:sz w:val="22"/>
          <w:szCs w:val="22"/>
        </w:rPr>
        <w:t xml:space="preserve"> </w:t>
      </w:r>
      <w:r w:rsidR="004071AD" w:rsidRPr="001F3148">
        <w:rPr>
          <w:sz w:val="22"/>
          <w:szCs w:val="22"/>
        </w:rPr>
        <w:t>kartą per parą.</w:t>
      </w:r>
      <w:r w:rsidR="004071AD" w:rsidRPr="001D7C29">
        <w:rPr>
          <w:b/>
          <w:sz w:val="22"/>
          <w:szCs w:val="22"/>
        </w:rPr>
        <w:t xml:space="preserve"> </w:t>
      </w:r>
    </w:p>
    <w:p w:rsidR="00F75291" w:rsidRDefault="00F75291" w:rsidP="00BA4B01">
      <w:pPr>
        <w:tabs>
          <w:tab w:val="left" w:pos="540"/>
        </w:tabs>
        <w:ind w:left="540" w:hanging="540"/>
        <w:rPr>
          <w:sz w:val="22"/>
          <w:szCs w:val="22"/>
        </w:rPr>
      </w:pPr>
    </w:p>
    <w:p w:rsidR="00D15B93" w:rsidRPr="001F3148" w:rsidRDefault="00D15B93" w:rsidP="00BA4B01">
      <w:pPr>
        <w:tabs>
          <w:tab w:val="left" w:pos="540"/>
        </w:tabs>
        <w:ind w:left="540" w:hanging="540"/>
        <w:rPr>
          <w:b/>
          <w:sz w:val="22"/>
          <w:szCs w:val="22"/>
        </w:rPr>
      </w:pPr>
      <w:r w:rsidRPr="001F3148">
        <w:rPr>
          <w:b/>
          <w:sz w:val="22"/>
          <w:szCs w:val="22"/>
        </w:rPr>
        <w:t>Vartojimo metodas</w:t>
      </w:r>
    </w:p>
    <w:p w:rsidR="00FA620C" w:rsidRDefault="00F75291" w:rsidP="00F75291">
      <w:pPr>
        <w:tabs>
          <w:tab w:val="left" w:pos="0"/>
        </w:tabs>
        <w:rPr>
          <w:sz w:val="22"/>
          <w:szCs w:val="22"/>
        </w:rPr>
      </w:pPr>
      <w:r w:rsidRPr="001D7C29">
        <w:rPr>
          <w:sz w:val="22"/>
          <w:szCs w:val="22"/>
        </w:rPr>
        <w:t xml:space="preserve">Nurykite kapsulę </w:t>
      </w:r>
      <w:r w:rsidR="00FA620C">
        <w:rPr>
          <w:sz w:val="22"/>
          <w:szCs w:val="22"/>
        </w:rPr>
        <w:t xml:space="preserve">visą </w:t>
      </w:r>
      <w:r w:rsidRPr="001D7C29">
        <w:rPr>
          <w:sz w:val="22"/>
          <w:szCs w:val="22"/>
        </w:rPr>
        <w:t xml:space="preserve">užsigerdami </w:t>
      </w:r>
      <w:r w:rsidR="00FA620C">
        <w:rPr>
          <w:sz w:val="22"/>
          <w:szCs w:val="22"/>
        </w:rPr>
        <w:t xml:space="preserve">stikline </w:t>
      </w:r>
      <w:r w:rsidR="00FA620C" w:rsidRPr="001D7C29">
        <w:rPr>
          <w:sz w:val="22"/>
          <w:szCs w:val="22"/>
        </w:rPr>
        <w:t>vanden</w:t>
      </w:r>
      <w:r w:rsidR="00FA620C">
        <w:rPr>
          <w:sz w:val="22"/>
          <w:szCs w:val="22"/>
        </w:rPr>
        <w:t xml:space="preserve">s, tuo pačiu dienos metu. </w:t>
      </w:r>
      <w:r w:rsidR="00FA620C" w:rsidRPr="001D7C29">
        <w:rPr>
          <w:sz w:val="22"/>
          <w:szCs w:val="22"/>
        </w:rPr>
        <w:t>Kapsul</w:t>
      </w:r>
      <w:r w:rsidR="00FA620C">
        <w:rPr>
          <w:sz w:val="22"/>
          <w:szCs w:val="22"/>
        </w:rPr>
        <w:t>ę</w:t>
      </w:r>
      <w:r w:rsidR="00FA620C" w:rsidRPr="001D7C29">
        <w:rPr>
          <w:sz w:val="22"/>
          <w:szCs w:val="22"/>
        </w:rPr>
        <w:t xml:space="preserve"> galima gerti valgio metu arba nevalgius</w:t>
      </w:r>
      <w:r w:rsidR="00FA620C">
        <w:rPr>
          <w:sz w:val="22"/>
          <w:szCs w:val="22"/>
        </w:rPr>
        <w:t>.</w:t>
      </w:r>
    </w:p>
    <w:p w:rsidR="00F75291" w:rsidRPr="001D7C29" w:rsidRDefault="00FA620C" w:rsidP="00F75291">
      <w:pPr>
        <w:tabs>
          <w:tab w:val="left" w:pos="0"/>
        </w:tabs>
        <w:rPr>
          <w:sz w:val="22"/>
          <w:szCs w:val="22"/>
        </w:rPr>
      </w:pPr>
      <w:r>
        <w:rPr>
          <w:sz w:val="22"/>
          <w:szCs w:val="22"/>
        </w:rPr>
        <w:t>N</w:t>
      </w:r>
      <w:r w:rsidR="00F75291" w:rsidRPr="001D7C29">
        <w:rPr>
          <w:sz w:val="22"/>
          <w:szCs w:val="22"/>
        </w:rPr>
        <w:t>e</w:t>
      </w:r>
      <w:r w:rsidR="0064210E">
        <w:rPr>
          <w:sz w:val="22"/>
          <w:szCs w:val="22"/>
        </w:rPr>
        <w:t>k</w:t>
      </w:r>
      <w:r w:rsidR="00EA036D">
        <w:rPr>
          <w:sz w:val="22"/>
          <w:szCs w:val="22"/>
        </w:rPr>
        <w:t>ra</w:t>
      </w:r>
      <w:r w:rsidR="0064210E">
        <w:rPr>
          <w:sz w:val="22"/>
          <w:szCs w:val="22"/>
        </w:rPr>
        <w:t>mtykite ar ne</w:t>
      </w:r>
      <w:r>
        <w:rPr>
          <w:sz w:val="22"/>
          <w:szCs w:val="22"/>
        </w:rPr>
        <w:t>atverkite</w:t>
      </w:r>
      <w:r w:rsidR="0064210E">
        <w:rPr>
          <w:sz w:val="22"/>
          <w:szCs w:val="22"/>
        </w:rPr>
        <w:t xml:space="preserve"> </w:t>
      </w:r>
      <w:r>
        <w:rPr>
          <w:sz w:val="22"/>
          <w:szCs w:val="22"/>
        </w:rPr>
        <w:t>kapsulės, nes są</w:t>
      </w:r>
      <w:r w:rsidR="00F75291" w:rsidRPr="001D7C29">
        <w:rPr>
          <w:sz w:val="22"/>
          <w:szCs w:val="22"/>
        </w:rPr>
        <w:t xml:space="preserve">lytis su kapsulės turiniu gali sukelti burnos arba ryklės skausmą </w:t>
      </w:r>
    </w:p>
    <w:p w:rsidR="00F75291" w:rsidRDefault="00F75291" w:rsidP="00F75291">
      <w:pPr>
        <w:tabs>
          <w:tab w:val="left" w:pos="0"/>
        </w:tabs>
        <w:rPr>
          <w:sz w:val="22"/>
          <w:szCs w:val="22"/>
        </w:rPr>
      </w:pPr>
    </w:p>
    <w:p w:rsidR="0064210E" w:rsidRPr="001F3148" w:rsidRDefault="0064210E" w:rsidP="00F75291">
      <w:pPr>
        <w:tabs>
          <w:tab w:val="left" w:pos="0"/>
        </w:tabs>
        <w:rPr>
          <w:b/>
          <w:sz w:val="22"/>
          <w:szCs w:val="22"/>
        </w:rPr>
      </w:pPr>
      <w:r w:rsidRPr="001F3148">
        <w:rPr>
          <w:b/>
          <w:sz w:val="22"/>
          <w:szCs w:val="22"/>
        </w:rPr>
        <w:lastRenderedPageBreak/>
        <w:t>Vartojimo trukmė</w:t>
      </w:r>
    </w:p>
    <w:p w:rsidR="0064210E" w:rsidRDefault="0064210E" w:rsidP="00F75291">
      <w:pPr>
        <w:tabs>
          <w:tab w:val="left" w:pos="0"/>
        </w:tabs>
        <w:rPr>
          <w:sz w:val="22"/>
          <w:szCs w:val="22"/>
        </w:rPr>
      </w:pPr>
      <w:r>
        <w:rPr>
          <w:sz w:val="22"/>
          <w:szCs w:val="22"/>
        </w:rPr>
        <w:t>Vartokite</w:t>
      </w:r>
      <w:r w:rsidRPr="001D7C29">
        <w:rPr>
          <w:sz w:val="22"/>
          <w:szCs w:val="22"/>
        </w:rPr>
        <w:t xml:space="preserve"> </w:t>
      </w:r>
      <w:r w:rsidR="007C07BC" w:rsidRPr="001D7C29">
        <w:rPr>
          <w:sz w:val="22"/>
          <w:szCs w:val="22"/>
        </w:rPr>
        <w:t>Quedute</w:t>
      </w:r>
      <w:r>
        <w:rPr>
          <w:sz w:val="22"/>
          <w:szCs w:val="22"/>
        </w:rPr>
        <w:t xml:space="preserve"> tiek laiko, kiek nurodė Jūsų gydytojas. Quedute vartojimas yra ilgalaikia</w:t>
      </w:r>
      <w:r w:rsidR="00ED18A9">
        <w:rPr>
          <w:sz w:val="22"/>
          <w:szCs w:val="22"/>
        </w:rPr>
        <w:t>m</w:t>
      </w:r>
      <w:r>
        <w:rPr>
          <w:sz w:val="22"/>
          <w:szCs w:val="22"/>
        </w:rPr>
        <w:t xml:space="preserve"> gydym</w:t>
      </w:r>
      <w:r w:rsidR="00ED18A9">
        <w:rPr>
          <w:sz w:val="22"/>
          <w:szCs w:val="22"/>
        </w:rPr>
        <w:t>ui</w:t>
      </w:r>
      <w:r w:rsidR="004071AD" w:rsidRPr="001D7C29">
        <w:rPr>
          <w:sz w:val="22"/>
          <w:szCs w:val="22"/>
        </w:rPr>
        <w:t xml:space="preserve">. Kai kuriems vyrams simptomai palengvėja greitai. Tačiau, kai kuriems pacientams </w:t>
      </w:r>
      <w:r w:rsidR="007C07BC" w:rsidRPr="001D7C29">
        <w:rPr>
          <w:sz w:val="22"/>
          <w:szCs w:val="22"/>
        </w:rPr>
        <w:t>Quedute</w:t>
      </w:r>
      <w:r w:rsidR="004071AD" w:rsidRPr="001D7C29">
        <w:rPr>
          <w:sz w:val="22"/>
          <w:szCs w:val="22"/>
        </w:rPr>
        <w:t xml:space="preserve"> gali tekti vartoti 6 mėnesius ir ilgiau, kol </w:t>
      </w:r>
      <w:r w:rsidR="00F75291" w:rsidRPr="001D7C29">
        <w:rPr>
          <w:sz w:val="22"/>
          <w:szCs w:val="22"/>
        </w:rPr>
        <w:t xml:space="preserve">prasideda </w:t>
      </w:r>
      <w:r w:rsidR="004071AD" w:rsidRPr="001D7C29">
        <w:rPr>
          <w:sz w:val="22"/>
          <w:szCs w:val="22"/>
        </w:rPr>
        <w:t xml:space="preserve">poveikis. </w:t>
      </w:r>
      <w:r>
        <w:rPr>
          <w:sz w:val="22"/>
          <w:szCs w:val="22"/>
        </w:rPr>
        <w:t>Jeigu šio vaisto nevartosite reguliariai, gydymo rezultatai gali būti mažesni.</w:t>
      </w:r>
    </w:p>
    <w:p w:rsidR="004071AD" w:rsidRPr="001D7C29" w:rsidRDefault="004071AD" w:rsidP="00BA4B01">
      <w:pPr>
        <w:ind w:left="567" w:hanging="567"/>
        <w:rPr>
          <w:noProof/>
          <w:sz w:val="22"/>
          <w:szCs w:val="22"/>
        </w:rPr>
      </w:pPr>
    </w:p>
    <w:p w:rsidR="004071AD" w:rsidRPr="001D7C29" w:rsidRDefault="00F75291" w:rsidP="00BA4B01">
      <w:pPr>
        <w:ind w:left="567" w:hanging="567"/>
        <w:rPr>
          <w:b/>
          <w:bCs/>
          <w:noProof/>
          <w:sz w:val="22"/>
          <w:szCs w:val="22"/>
        </w:rPr>
      </w:pPr>
      <w:r w:rsidRPr="001D7C29">
        <w:rPr>
          <w:b/>
          <w:bCs/>
          <w:noProof/>
          <w:sz w:val="22"/>
          <w:szCs w:val="22"/>
        </w:rPr>
        <w:t>Ką daryti p</w:t>
      </w:r>
      <w:r w:rsidR="004071AD" w:rsidRPr="001D7C29">
        <w:rPr>
          <w:b/>
          <w:bCs/>
          <w:noProof/>
          <w:sz w:val="22"/>
          <w:szCs w:val="22"/>
        </w:rPr>
        <w:t xml:space="preserve">avartojus per didelę </w:t>
      </w:r>
      <w:r w:rsidR="007C07BC" w:rsidRPr="001D7C29">
        <w:rPr>
          <w:b/>
          <w:bCs/>
          <w:noProof/>
          <w:sz w:val="22"/>
          <w:szCs w:val="22"/>
        </w:rPr>
        <w:t>Quedute</w:t>
      </w:r>
      <w:r w:rsidR="004071AD" w:rsidRPr="001D7C29">
        <w:rPr>
          <w:b/>
          <w:bCs/>
          <w:noProof/>
          <w:sz w:val="22"/>
          <w:szCs w:val="22"/>
        </w:rPr>
        <w:t xml:space="preserve"> dozę</w:t>
      </w:r>
    </w:p>
    <w:p w:rsidR="004071AD" w:rsidRPr="001D7C29" w:rsidRDefault="00F75291" w:rsidP="00BA4B01">
      <w:pPr>
        <w:pStyle w:val="Pagrindinistekstas"/>
        <w:spacing w:line="240" w:lineRule="auto"/>
        <w:rPr>
          <w:b/>
          <w:bCs/>
          <w:szCs w:val="22"/>
        </w:rPr>
      </w:pPr>
      <w:r w:rsidRPr="001D7C29">
        <w:rPr>
          <w:szCs w:val="22"/>
        </w:rPr>
        <w:t>Kreipkitės patarimo į savo</w:t>
      </w:r>
      <w:r w:rsidR="004071AD" w:rsidRPr="001D7C29">
        <w:rPr>
          <w:szCs w:val="22"/>
        </w:rPr>
        <w:t xml:space="preserve"> gydytoj</w:t>
      </w:r>
      <w:r w:rsidRPr="001D7C29">
        <w:rPr>
          <w:szCs w:val="22"/>
        </w:rPr>
        <w:t>ą</w:t>
      </w:r>
      <w:r w:rsidR="004071AD" w:rsidRPr="001D7C29">
        <w:rPr>
          <w:szCs w:val="22"/>
        </w:rPr>
        <w:t xml:space="preserve"> arba vaistinink</w:t>
      </w:r>
      <w:r w:rsidRPr="001D7C29">
        <w:rPr>
          <w:szCs w:val="22"/>
        </w:rPr>
        <w:t>ą</w:t>
      </w:r>
      <w:r w:rsidR="004071AD" w:rsidRPr="001D7C29">
        <w:rPr>
          <w:szCs w:val="22"/>
        </w:rPr>
        <w:t>.</w:t>
      </w:r>
    </w:p>
    <w:p w:rsidR="004071AD" w:rsidRPr="001D7C29" w:rsidRDefault="004071AD" w:rsidP="00BA4B01">
      <w:pPr>
        <w:ind w:left="567" w:hanging="567"/>
        <w:rPr>
          <w:b/>
          <w:bCs/>
          <w:noProof/>
          <w:sz w:val="22"/>
          <w:szCs w:val="22"/>
        </w:rPr>
      </w:pPr>
    </w:p>
    <w:p w:rsidR="004071AD" w:rsidRPr="001D7C29" w:rsidRDefault="004071AD" w:rsidP="00BA4B01">
      <w:pPr>
        <w:ind w:left="567" w:hanging="567"/>
        <w:rPr>
          <w:noProof/>
          <w:sz w:val="22"/>
          <w:szCs w:val="22"/>
        </w:rPr>
      </w:pPr>
      <w:r w:rsidRPr="001D7C29">
        <w:rPr>
          <w:b/>
          <w:bCs/>
          <w:noProof/>
          <w:sz w:val="22"/>
          <w:szCs w:val="22"/>
        </w:rPr>
        <w:t xml:space="preserve">Pamiršus pavartoti </w:t>
      </w:r>
      <w:r w:rsidR="007C07BC" w:rsidRPr="001D7C29">
        <w:rPr>
          <w:b/>
          <w:bCs/>
          <w:noProof/>
          <w:sz w:val="22"/>
          <w:szCs w:val="22"/>
        </w:rPr>
        <w:t>Quedute</w:t>
      </w:r>
    </w:p>
    <w:p w:rsidR="004071AD" w:rsidRPr="001D7C29" w:rsidRDefault="004071AD" w:rsidP="00F75291">
      <w:pPr>
        <w:rPr>
          <w:noProof/>
          <w:sz w:val="22"/>
          <w:szCs w:val="22"/>
        </w:rPr>
      </w:pPr>
      <w:r w:rsidRPr="001D7C29">
        <w:rPr>
          <w:noProof/>
          <w:sz w:val="22"/>
          <w:szCs w:val="22"/>
        </w:rPr>
        <w:t xml:space="preserve">Negalima vartoti dvigubos dozės norint kompensuoti praleistą </w:t>
      </w:r>
      <w:r w:rsidR="0064210E">
        <w:rPr>
          <w:noProof/>
          <w:sz w:val="22"/>
          <w:szCs w:val="22"/>
        </w:rPr>
        <w:t>dozę</w:t>
      </w:r>
      <w:r w:rsidRPr="001D7C29">
        <w:rPr>
          <w:noProof/>
          <w:sz w:val="22"/>
          <w:szCs w:val="22"/>
        </w:rPr>
        <w:t xml:space="preserve">. </w:t>
      </w:r>
      <w:r w:rsidR="00F75291" w:rsidRPr="001D7C29">
        <w:rPr>
          <w:noProof/>
          <w:sz w:val="22"/>
          <w:szCs w:val="22"/>
        </w:rPr>
        <w:t>Tiesiog k</w:t>
      </w:r>
      <w:r w:rsidRPr="001D7C29">
        <w:rPr>
          <w:sz w:val="22"/>
          <w:szCs w:val="22"/>
        </w:rPr>
        <w:t xml:space="preserve">itą </w:t>
      </w:r>
      <w:r w:rsidR="00F75291" w:rsidRPr="001D7C29">
        <w:rPr>
          <w:noProof/>
          <w:sz w:val="22"/>
          <w:szCs w:val="22"/>
        </w:rPr>
        <w:t>savo</w:t>
      </w:r>
      <w:r w:rsidR="00F75291" w:rsidRPr="001D7C29">
        <w:rPr>
          <w:sz w:val="22"/>
          <w:szCs w:val="22"/>
        </w:rPr>
        <w:t xml:space="preserve"> </w:t>
      </w:r>
      <w:r w:rsidRPr="001D7C29">
        <w:rPr>
          <w:sz w:val="22"/>
          <w:szCs w:val="22"/>
        </w:rPr>
        <w:t xml:space="preserve">dozę </w:t>
      </w:r>
      <w:r w:rsidR="00F75291" w:rsidRPr="001D7C29">
        <w:rPr>
          <w:sz w:val="22"/>
          <w:szCs w:val="22"/>
        </w:rPr>
        <w:t>iš</w:t>
      </w:r>
      <w:r w:rsidRPr="001D7C29">
        <w:rPr>
          <w:sz w:val="22"/>
          <w:szCs w:val="22"/>
        </w:rPr>
        <w:t>gerkite įprastu laiku.</w:t>
      </w:r>
    </w:p>
    <w:p w:rsidR="004071AD" w:rsidRPr="001D7C29" w:rsidRDefault="004071AD" w:rsidP="00BA4B01">
      <w:pPr>
        <w:ind w:left="567" w:hanging="567"/>
        <w:rPr>
          <w:sz w:val="22"/>
          <w:szCs w:val="22"/>
        </w:rPr>
      </w:pPr>
    </w:p>
    <w:p w:rsidR="004071AD" w:rsidRPr="001D7C29" w:rsidRDefault="004071AD" w:rsidP="00BA4B01">
      <w:pPr>
        <w:ind w:left="567" w:hanging="567"/>
        <w:rPr>
          <w:b/>
          <w:bCs/>
          <w:noProof/>
          <w:sz w:val="22"/>
          <w:szCs w:val="22"/>
        </w:rPr>
      </w:pPr>
      <w:r w:rsidRPr="001D7C29">
        <w:rPr>
          <w:b/>
          <w:bCs/>
          <w:noProof/>
          <w:sz w:val="22"/>
          <w:szCs w:val="22"/>
        </w:rPr>
        <w:t xml:space="preserve">Nustojus vartoti </w:t>
      </w:r>
      <w:r w:rsidR="007C07BC" w:rsidRPr="001D7C29">
        <w:rPr>
          <w:b/>
          <w:bCs/>
          <w:noProof/>
          <w:sz w:val="22"/>
          <w:szCs w:val="22"/>
        </w:rPr>
        <w:t>Quedute</w:t>
      </w:r>
      <w:r w:rsidRPr="001D7C29">
        <w:rPr>
          <w:b/>
          <w:bCs/>
          <w:noProof/>
          <w:sz w:val="22"/>
          <w:szCs w:val="22"/>
        </w:rPr>
        <w:t xml:space="preserve"> </w:t>
      </w:r>
    </w:p>
    <w:p w:rsidR="004071AD" w:rsidRPr="001D7C29" w:rsidRDefault="004071AD" w:rsidP="00BA4B01">
      <w:pPr>
        <w:rPr>
          <w:noProof/>
          <w:sz w:val="22"/>
          <w:szCs w:val="22"/>
        </w:rPr>
      </w:pPr>
      <w:r w:rsidRPr="001D7C29">
        <w:rPr>
          <w:noProof/>
          <w:sz w:val="22"/>
          <w:szCs w:val="22"/>
        </w:rPr>
        <w:t>Nenu</w:t>
      </w:r>
      <w:r w:rsidR="0064210E">
        <w:rPr>
          <w:noProof/>
          <w:sz w:val="22"/>
          <w:szCs w:val="22"/>
        </w:rPr>
        <w:t xml:space="preserve">traukite </w:t>
      </w:r>
      <w:r w:rsidR="007C07BC" w:rsidRPr="001D7C29">
        <w:rPr>
          <w:noProof/>
          <w:sz w:val="22"/>
          <w:szCs w:val="22"/>
        </w:rPr>
        <w:t>Quedute</w:t>
      </w:r>
      <w:r w:rsidRPr="001D7C29">
        <w:rPr>
          <w:noProof/>
          <w:sz w:val="22"/>
          <w:szCs w:val="22"/>
        </w:rPr>
        <w:t xml:space="preserve"> </w:t>
      </w:r>
      <w:r w:rsidR="0064210E">
        <w:rPr>
          <w:noProof/>
          <w:sz w:val="22"/>
          <w:szCs w:val="22"/>
        </w:rPr>
        <w:t>vartojimo be savo gyydojo leidimo, nes tai gali sumažinti gydymo veiksmingumą.</w:t>
      </w:r>
    </w:p>
    <w:p w:rsidR="004071AD" w:rsidRPr="001D7C29" w:rsidRDefault="004071AD" w:rsidP="00BA4B01">
      <w:pPr>
        <w:rPr>
          <w:noProof/>
          <w:sz w:val="22"/>
          <w:szCs w:val="22"/>
        </w:rPr>
      </w:pPr>
    </w:p>
    <w:p w:rsidR="004071AD" w:rsidRPr="001D7C29" w:rsidRDefault="004071AD" w:rsidP="00BA4B01">
      <w:pPr>
        <w:numPr>
          <w:ilvl w:val="12"/>
          <w:numId w:val="0"/>
        </w:numPr>
        <w:ind w:right="-2"/>
        <w:rPr>
          <w:noProof/>
          <w:sz w:val="22"/>
          <w:szCs w:val="22"/>
        </w:rPr>
      </w:pPr>
      <w:r w:rsidRPr="001D7C29">
        <w:rPr>
          <w:noProof/>
          <w:sz w:val="22"/>
          <w:szCs w:val="22"/>
        </w:rPr>
        <w:t>Jeigu kiltų daugiau klausimų dėl šio vaisto vartojimo, kreipkitės į gydytoją arba vaistininką.</w:t>
      </w:r>
    </w:p>
    <w:p w:rsidR="004071AD" w:rsidRPr="001D7C29" w:rsidRDefault="004071AD" w:rsidP="00BA4B01">
      <w:pPr>
        <w:numPr>
          <w:ilvl w:val="12"/>
          <w:numId w:val="0"/>
        </w:numPr>
        <w:ind w:right="-2"/>
        <w:rPr>
          <w:noProof/>
          <w:sz w:val="22"/>
          <w:szCs w:val="22"/>
        </w:rPr>
      </w:pPr>
    </w:p>
    <w:p w:rsidR="004071AD" w:rsidRPr="001D7C29" w:rsidRDefault="004071AD" w:rsidP="00BA4B01">
      <w:pPr>
        <w:numPr>
          <w:ilvl w:val="12"/>
          <w:numId w:val="0"/>
        </w:numPr>
        <w:ind w:right="-2"/>
        <w:rPr>
          <w:noProof/>
          <w:sz w:val="22"/>
          <w:szCs w:val="22"/>
        </w:rPr>
      </w:pPr>
    </w:p>
    <w:p w:rsidR="004071AD" w:rsidRPr="001D7C29" w:rsidRDefault="004071AD" w:rsidP="00BA4B01">
      <w:pPr>
        <w:numPr>
          <w:ilvl w:val="12"/>
          <w:numId w:val="0"/>
        </w:numPr>
        <w:ind w:left="567" w:hanging="567"/>
        <w:outlineLvl w:val="0"/>
        <w:rPr>
          <w:b/>
          <w:bCs/>
          <w:caps/>
          <w:noProof/>
          <w:sz w:val="22"/>
          <w:szCs w:val="22"/>
        </w:rPr>
      </w:pPr>
      <w:r w:rsidRPr="001D7C29">
        <w:rPr>
          <w:b/>
          <w:bCs/>
          <w:caps/>
          <w:noProof/>
          <w:sz w:val="22"/>
          <w:szCs w:val="22"/>
        </w:rPr>
        <w:t>4.</w:t>
      </w:r>
      <w:r w:rsidRPr="001D7C29">
        <w:rPr>
          <w:b/>
          <w:bCs/>
          <w:caps/>
          <w:noProof/>
          <w:sz w:val="22"/>
          <w:szCs w:val="22"/>
        </w:rPr>
        <w:tab/>
      </w:r>
      <w:r w:rsidRPr="001D7C29">
        <w:rPr>
          <w:b/>
          <w:bCs/>
          <w:noProof/>
          <w:sz w:val="22"/>
          <w:szCs w:val="22"/>
        </w:rPr>
        <w:t>Galimas šalutinis poveikis</w:t>
      </w:r>
    </w:p>
    <w:p w:rsidR="004071AD" w:rsidRPr="001D7C29" w:rsidRDefault="004071AD" w:rsidP="00BA4B01">
      <w:pPr>
        <w:ind w:left="567" w:hanging="567"/>
        <w:rPr>
          <w:noProof/>
          <w:sz w:val="22"/>
          <w:szCs w:val="22"/>
        </w:rPr>
      </w:pPr>
    </w:p>
    <w:p w:rsidR="004071AD" w:rsidRPr="001D7C29" w:rsidRDefault="00111590" w:rsidP="00BA4B01">
      <w:pPr>
        <w:ind w:left="567" w:hanging="567"/>
        <w:rPr>
          <w:noProof/>
          <w:sz w:val="22"/>
          <w:szCs w:val="22"/>
        </w:rPr>
      </w:pPr>
      <w:r w:rsidRPr="001D7C29">
        <w:rPr>
          <w:noProof/>
          <w:sz w:val="22"/>
          <w:szCs w:val="22"/>
        </w:rPr>
        <w:t>Šis vaistas</w:t>
      </w:r>
      <w:r w:rsidR="004071AD" w:rsidRPr="001D7C29">
        <w:rPr>
          <w:noProof/>
          <w:sz w:val="22"/>
          <w:szCs w:val="22"/>
        </w:rPr>
        <w:t xml:space="preserve">, kaip ir visi kiti, gali sukelti šalutinį poveikį, nors jis pasireiškia ne visiems </w:t>
      </w:r>
      <w:r w:rsidRPr="001D7C29">
        <w:rPr>
          <w:noProof/>
          <w:sz w:val="22"/>
          <w:szCs w:val="22"/>
        </w:rPr>
        <w:t>žmonėms.</w:t>
      </w:r>
    </w:p>
    <w:p w:rsidR="004071AD" w:rsidRPr="001D7C29" w:rsidRDefault="004071AD" w:rsidP="00BA4B01">
      <w:pPr>
        <w:ind w:left="567" w:hanging="567"/>
        <w:rPr>
          <w:noProof/>
          <w:sz w:val="22"/>
          <w:szCs w:val="22"/>
        </w:rPr>
      </w:pPr>
      <w:r w:rsidRPr="001D7C29">
        <w:rPr>
          <w:noProof/>
          <w:sz w:val="22"/>
          <w:szCs w:val="22"/>
        </w:rPr>
        <w:t>žmonėms.</w:t>
      </w:r>
    </w:p>
    <w:p w:rsidR="004071AD" w:rsidRPr="001D7C29" w:rsidRDefault="002A309E" w:rsidP="00BA4B01">
      <w:pPr>
        <w:ind w:left="567" w:hanging="567"/>
        <w:rPr>
          <w:noProof/>
          <w:sz w:val="22"/>
          <w:szCs w:val="22"/>
        </w:rPr>
      </w:pPr>
      <w:r w:rsidRPr="001D7C29">
        <w:rPr>
          <w:b/>
          <w:sz w:val="22"/>
          <w:szCs w:val="22"/>
        </w:rPr>
        <w:t>Nedelsiant kreipkitės į savo gydytoją</w:t>
      </w:r>
      <w:r w:rsidRPr="001D7C29">
        <w:rPr>
          <w:sz w:val="22"/>
          <w:szCs w:val="22"/>
        </w:rPr>
        <w:t xml:space="preserve"> </w:t>
      </w:r>
      <w:r w:rsidRPr="00B74559">
        <w:rPr>
          <w:b/>
          <w:sz w:val="22"/>
          <w:szCs w:val="22"/>
        </w:rPr>
        <w:t>ir</w:t>
      </w:r>
      <w:r w:rsidRPr="001D7C29">
        <w:rPr>
          <w:sz w:val="22"/>
          <w:szCs w:val="22"/>
        </w:rPr>
        <w:t xml:space="preserve"> </w:t>
      </w:r>
      <w:r w:rsidRPr="001D7C29">
        <w:rPr>
          <w:b/>
          <w:sz w:val="22"/>
          <w:szCs w:val="22"/>
        </w:rPr>
        <w:t>nutraukite Quedute vartojimą</w:t>
      </w:r>
      <w:r>
        <w:rPr>
          <w:b/>
          <w:sz w:val="22"/>
          <w:szCs w:val="22"/>
        </w:rPr>
        <w:t>,</w:t>
      </w:r>
      <w:r w:rsidRPr="001D7C29">
        <w:rPr>
          <w:sz w:val="22"/>
          <w:szCs w:val="22"/>
        </w:rPr>
        <w:t xml:space="preserve"> jeigu Jums atsirado bet kuris iš šių </w:t>
      </w:r>
      <w:r>
        <w:rPr>
          <w:sz w:val="22"/>
          <w:szCs w:val="22"/>
        </w:rPr>
        <w:t xml:space="preserve">alerginės reakcijos simptomų (Dažnis </w:t>
      </w:r>
      <w:r w:rsidRPr="001D7C29">
        <w:rPr>
          <w:sz w:val="22"/>
          <w:szCs w:val="22"/>
        </w:rPr>
        <w:t>negali būti apskaičiuotas pagal turimus duomenis</w:t>
      </w:r>
      <w:r w:rsidR="001F3148">
        <w:rPr>
          <w:sz w:val="22"/>
          <w:szCs w:val="22"/>
        </w:rPr>
        <w:t>)</w:t>
      </w:r>
    </w:p>
    <w:p w:rsidR="004071AD" w:rsidRPr="001D7C29" w:rsidRDefault="004071AD" w:rsidP="00BA4B01">
      <w:pPr>
        <w:ind w:left="567" w:hanging="567"/>
        <w:rPr>
          <w:noProof/>
          <w:sz w:val="22"/>
          <w:szCs w:val="22"/>
        </w:rPr>
      </w:pPr>
      <w:r w:rsidRPr="001D7C29">
        <w:rPr>
          <w:noProof/>
          <w:sz w:val="22"/>
          <w:szCs w:val="22"/>
        </w:rPr>
        <w:t>-</w:t>
      </w:r>
      <w:r w:rsidRPr="001D7C29">
        <w:rPr>
          <w:noProof/>
          <w:sz w:val="22"/>
          <w:szCs w:val="22"/>
        </w:rPr>
        <w:tab/>
      </w:r>
      <w:r w:rsidRPr="001D7C29">
        <w:rPr>
          <w:b/>
          <w:bCs/>
          <w:noProof/>
          <w:sz w:val="22"/>
          <w:szCs w:val="22"/>
        </w:rPr>
        <w:t xml:space="preserve">odos </w:t>
      </w:r>
      <w:r w:rsidR="00111590" w:rsidRPr="001D7C29">
        <w:rPr>
          <w:b/>
          <w:bCs/>
          <w:noProof/>
          <w:sz w:val="22"/>
          <w:szCs w:val="22"/>
        </w:rPr>
        <w:t>iš</w:t>
      </w:r>
      <w:r w:rsidRPr="001D7C29">
        <w:rPr>
          <w:b/>
          <w:bCs/>
          <w:noProof/>
          <w:sz w:val="22"/>
          <w:szCs w:val="22"/>
        </w:rPr>
        <w:t>bėrimas</w:t>
      </w:r>
      <w:r w:rsidRPr="001D7C29">
        <w:rPr>
          <w:noProof/>
          <w:sz w:val="22"/>
          <w:szCs w:val="22"/>
        </w:rPr>
        <w:t xml:space="preserve"> (</w:t>
      </w:r>
      <w:r w:rsidR="00111590" w:rsidRPr="001D7C29">
        <w:rPr>
          <w:noProof/>
          <w:sz w:val="22"/>
          <w:szCs w:val="22"/>
        </w:rPr>
        <w:t>kuris</w:t>
      </w:r>
      <w:r w:rsidRPr="001D7C29">
        <w:rPr>
          <w:noProof/>
          <w:sz w:val="22"/>
          <w:szCs w:val="22"/>
        </w:rPr>
        <w:t xml:space="preserve"> gali niežėti);</w:t>
      </w:r>
    </w:p>
    <w:p w:rsidR="004071AD" w:rsidRPr="001D7C29" w:rsidRDefault="004071AD" w:rsidP="00BA4B01">
      <w:pPr>
        <w:ind w:left="567" w:hanging="567"/>
        <w:rPr>
          <w:noProof/>
          <w:sz w:val="22"/>
          <w:szCs w:val="22"/>
        </w:rPr>
      </w:pPr>
      <w:r w:rsidRPr="001D7C29">
        <w:rPr>
          <w:noProof/>
          <w:sz w:val="22"/>
          <w:szCs w:val="22"/>
        </w:rPr>
        <w:t>-</w:t>
      </w:r>
      <w:r w:rsidRPr="001D7C29">
        <w:rPr>
          <w:noProof/>
          <w:sz w:val="22"/>
          <w:szCs w:val="22"/>
        </w:rPr>
        <w:tab/>
      </w:r>
      <w:r w:rsidRPr="001D7C29">
        <w:rPr>
          <w:b/>
          <w:bCs/>
          <w:noProof/>
          <w:sz w:val="22"/>
          <w:szCs w:val="22"/>
        </w:rPr>
        <w:t xml:space="preserve">dilgėlinė </w:t>
      </w:r>
      <w:r w:rsidRPr="001D7C29">
        <w:rPr>
          <w:noProof/>
          <w:sz w:val="22"/>
          <w:szCs w:val="22"/>
        </w:rPr>
        <w:t>(išbėrimas kaip nuo dilgėlės)</w:t>
      </w:r>
      <w:r w:rsidRPr="001D7C29">
        <w:rPr>
          <w:b/>
          <w:bCs/>
          <w:noProof/>
          <w:sz w:val="22"/>
          <w:szCs w:val="22"/>
        </w:rPr>
        <w:t>;</w:t>
      </w:r>
    </w:p>
    <w:p w:rsidR="004071AD" w:rsidRPr="001D7C29" w:rsidRDefault="004071AD" w:rsidP="00BA4B01">
      <w:pPr>
        <w:ind w:left="567" w:hanging="567"/>
        <w:rPr>
          <w:noProof/>
          <w:sz w:val="22"/>
          <w:szCs w:val="22"/>
        </w:rPr>
      </w:pPr>
      <w:r w:rsidRPr="001D7C29">
        <w:rPr>
          <w:noProof/>
          <w:sz w:val="22"/>
          <w:szCs w:val="22"/>
        </w:rPr>
        <w:t>-</w:t>
      </w:r>
      <w:r w:rsidRPr="001D7C29">
        <w:rPr>
          <w:noProof/>
          <w:sz w:val="22"/>
          <w:szCs w:val="22"/>
        </w:rPr>
        <w:tab/>
      </w:r>
      <w:r w:rsidRPr="001D7C29">
        <w:rPr>
          <w:b/>
          <w:bCs/>
          <w:noProof/>
          <w:sz w:val="22"/>
          <w:szCs w:val="22"/>
        </w:rPr>
        <w:t>vokų, veido, lūpų, rankų ar kojų patinimas.</w:t>
      </w:r>
    </w:p>
    <w:p w:rsidR="004071AD" w:rsidRPr="001D7C29" w:rsidRDefault="004071AD" w:rsidP="00BA4B01">
      <w:pPr>
        <w:ind w:left="567" w:hanging="567"/>
        <w:rPr>
          <w:noProof/>
          <w:sz w:val="22"/>
          <w:szCs w:val="22"/>
        </w:rPr>
      </w:pPr>
    </w:p>
    <w:p w:rsidR="004071AD" w:rsidRDefault="004071AD" w:rsidP="00B10946">
      <w:pPr>
        <w:rPr>
          <w:noProof/>
          <w:sz w:val="22"/>
          <w:szCs w:val="22"/>
        </w:rPr>
      </w:pPr>
    </w:p>
    <w:p w:rsidR="00867776" w:rsidRPr="001D7C29" w:rsidRDefault="00867776" w:rsidP="00BA4B01">
      <w:pPr>
        <w:ind w:left="567" w:hanging="567"/>
        <w:rPr>
          <w:noProof/>
          <w:sz w:val="22"/>
          <w:szCs w:val="22"/>
        </w:rPr>
      </w:pPr>
      <w:r>
        <w:rPr>
          <w:noProof/>
          <w:sz w:val="22"/>
          <w:szCs w:val="22"/>
        </w:rPr>
        <w:t>Šalutinis poveikis gali pasireikšti tokiu dažniu:</w:t>
      </w:r>
    </w:p>
    <w:p w:rsidR="004071AD" w:rsidRPr="001D7C29" w:rsidRDefault="004071AD" w:rsidP="00BA4B01">
      <w:pPr>
        <w:rPr>
          <w:b/>
          <w:bCs/>
          <w:sz w:val="22"/>
          <w:szCs w:val="22"/>
        </w:rPr>
      </w:pPr>
      <w:r w:rsidRPr="001D7C29">
        <w:rPr>
          <w:b/>
          <w:bCs/>
          <w:sz w:val="22"/>
          <w:szCs w:val="22"/>
        </w:rPr>
        <w:t>Dažnas</w:t>
      </w:r>
      <w:r w:rsidR="00867776">
        <w:rPr>
          <w:b/>
          <w:bCs/>
          <w:sz w:val="22"/>
          <w:szCs w:val="22"/>
        </w:rPr>
        <w:t xml:space="preserve">, </w:t>
      </w:r>
      <w:r w:rsidR="00111590" w:rsidRPr="001F3148">
        <w:rPr>
          <w:bCs/>
          <w:sz w:val="22"/>
          <w:szCs w:val="22"/>
        </w:rPr>
        <w:t>gali pasireikšti ne daugiau kaip 1 iš 10 žmonių</w:t>
      </w:r>
    </w:p>
    <w:p w:rsidR="004071AD" w:rsidRPr="001D7C29" w:rsidRDefault="004071AD" w:rsidP="001F3148">
      <w:pPr>
        <w:numPr>
          <w:ilvl w:val="2"/>
          <w:numId w:val="21"/>
        </w:numPr>
        <w:tabs>
          <w:tab w:val="clear" w:pos="2340"/>
          <w:tab w:val="num" w:pos="567"/>
        </w:tabs>
        <w:ind w:left="567" w:hanging="567"/>
        <w:rPr>
          <w:sz w:val="22"/>
          <w:szCs w:val="22"/>
        </w:rPr>
      </w:pPr>
      <w:r w:rsidRPr="001F3148">
        <w:rPr>
          <w:iCs/>
          <w:sz w:val="22"/>
          <w:szCs w:val="22"/>
        </w:rPr>
        <w:t>ne</w:t>
      </w:r>
      <w:r w:rsidR="00111590" w:rsidRPr="001F3148">
        <w:rPr>
          <w:iCs/>
          <w:sz w:val="22"/>
          <w:szCs w:val="22"/>
        </w:rPr>
        <w:t>galėjimas</w:t>
      </w:r>
      <w:r w:rsidRPr="001F3148">
        <w:rPr>
          <w:iCs/>
          <w:sz w:val="22"/>
          <w:szCs w:val="22"/>
        </w:rPr>
        <w:t xml:space="preserve"> pasiekti ar išlaikyti</w:t>
      </w:r>
      <w:r w:rsidR="00111590" w:rsidRPr="001F3148">
        <w:rPr>
          <w:iCs/>
          <w:sz w:val="22"/>
          <w:szCs w:val="22"/>
        </w:rPr>
        <w:t xml:space="preserve"> erekciją</w:t>
      </w:r>
      <w:r w:rsidR="00867776">
        <w:rPr>
          <w:iCs/>
          <w:sz w:val="22"/>
          <w:szCs w:val="22"/>
        </w:rPr>
        <w:t>,</w:t>
      </w:r>
      <w:r w:rsidR="00111590" w:rsidRPr="001D7C29">
        <w:rPr>
          <w:sz w:val="22"/>
          <w:szCs w:val="22"/>
        </w:rPr>
        <w:t xml:space="preserve"> tai gali tęstis ir nutraukus Quedute vartojimą;</w:t>
      </w:r>
    </w:p>
    <w:p w:rsidR="004071AD" w:rsidRPr="001D7C29" w:rsidRDefault="004071AD" w:rsidP="001F3148">
      <w:pPr>
        <w:numPr>
          <w:ilvl w:val="2"/>
          <w:numId w:val="21"/>
        </w:numPr>
        <w:tabs>
          <w:tab w:val="clear" w:pos="2340"/>
          <w:tab w:val="num" w:pos="567"/>
        </w:tabs>
        <w:ind w:left="567" w:hanging="567"/>
        <w:rPr>
          <w:sz w:val="22"/>
          <w:szCs w:val="22"/>
        </w:rPr>
      </w:pPr>
      <w:r w:rsidRPr="001D7C29">
        <w:rPr>
          <w:sz w:val="22"/>
          <w:szCs w:val="22"/>
        </w:rPr>
        <w:t>sumažėjęs lytinis potraukis</w:t>
      </w:r>
      <w:r w:rsidR="00F96877">
        <w:rPr>
          <w:sz w:val="22"/>
          <w:szCs w:val="22"/>
        </w:rPr>
        <w:t xml:space="preserve">, </w:t>
      </w:r>
      <w:r w:rsidR="00111590" w:rsidRPr="001D7C29">
        <w:rPr>
          <w:sz w:val="22"/>
          <w:szCs w:val="22"/>
        </w:rPr>
        <w:t>tai gali tęstis ir nutraukus Quedute vartojimą;</w:t>
      </w:r>
    </w:p>
    <w:p w:rsidR="004071AD" w:rsidRPr="001D7C29" w:rsidRDefault="00F96877" w:rsidP="001F3148">
      <w:pPr>
        <w:numPr>
          <w:ilvl w:val="2"/>
          <w:numId w:val="21"/>
        </w:numPr>
        <w:tabs>
          <w:tab w:val="clear" w:pos="2340"/>
          <w:tab w:val="num" w:pos="567"/>
        </w:tabs>
        <w:ind w:left="567" w:hanging="567"/>
        <w:rPr>
          <w:sz w:val="22"/>
          <w:szCs w:val="22"/>
        </w:rPr>
      </w:pPr>
      <w:r>
        <w:rPr>
          <w:sz w:val="22"/>
          <w:szCs w:val="22"/>
        </w:rPr>
        <w:t>sutrikusi ejakuliacija,</w:t>
      </w:r>
      <w:r w:rsidR="003117B2" w:rsidRPr="001D7C29">
        <w:rPr>
          <w:sz w:val="22"/>
          <w:szCs w:val="22"/>
        </w:rPr>
        <w:t xml:space="preserve"> tai gali tęstis ir nutraukus Quedute vartojimą;</w:t>
      </w:r>
    </w:p>
    <w:p w:rsidR="004071AD" w:rsidRPr="001F3148" w:rsidRDefault="004071AD" w:rsidP="001F3148">
      <w:pPr>
        <w:numPr>
          <w:ilvl w:val="2"/>
          <w:numId w:val="21"/>
        </w:numPr>
        <w:tabs>
          <w:tab w:val="clear" w:pos="2340"/>
          <w:tab w:val="num" w:pos="567"/>
        </w:tabs>
        <w:ind w:left="567" w:hanging="567"/>
        <w:rPr>
          <w:sz w:val="22"/>
          <w:szCs w:val="22"/>
        </w:rPr>
      </w:pPr>
      <w:r w:rsidRPr="001F3148">
        <w:rPr>
          <w:sz w:val="22"/>
          <w:szCs w:val="22"/>
        </w:rPr>
        <w:t>krūtų pa</w:t>
      </w:r>
      <w:r w:rsidR="003117B2" w:rsidRPr="001F3148">
        <w:rPr>
          <w:sz w:val="22"/>
          <w:szCs w:val="22"/>
        </w:rPr>
        <w:t>didėjimas ar skausmingumas</w:t>
      </w:r>
      <w:r w:rsidRPr="001F3148">
        <w:rPr>
          <w:sz w:val="22"/>
          <w:szCs w:val="22"/>
        </w:rPr>
        <w:t>;</w:t>
      </w:r>
      <w:r w:rsidR="00867776" w:rsidRPr="001F3148">
        <w:rPr>
          <w:sz w:val="22"/>
          <w:szCs w:val="22"/>
        </w:rPr>
        <w:br/>
        <w:t xml:space="preserve">Žr. 2 skyriaus poskyrį „Įspėjimai ir atsargumo priemonės“ </w:t>
      </w:r>
    </w:p>
    <w:p w:rsidR="004071AD" w:rsidRPr="001F3148" w:rsidRDefault="004071AD" w:rsidP="001F3148">
      <w:pPr>
        <w:numPr>
          <w:ilvl w:val="2"/>
          <w:numId w:val="21"/>
        </w:numPr>
        <w:tabs>
          <w:tab w:val="clear" w:pos="2340"/>
          <w:tab w:val="num" w:pos="567"/>
        </w:tabs>
        <w:ind w:left="567" w:hanging="567"/>
        <w:rPr>
          <w:sz w:val="22"/>
          <w:szCs w:val="22"/>
        </w:rPr>
      </w:pPr>
      <w:r w:rsidRPr="001F3148">
        <w:rPr>
          <w:sz w:val="22"/>
          <w:szCs w:val="22"/>
        </w:rPr>
        <w:t>galvos svaigimas, jei vartojama kartu su tamsulozinu.</w:t>
      </w:r>
    </w:p>
    <w:p w:rsidR="004071AD" w:rsidRPr="001D7C29" w:rsidRDefault="004071AD" w:rsidP="00BA4B01">
      <w:pPr>
        <w:ind w:left="567" w:hanging="567"/>
        <w:rPr>
          <w:noProof/>
          <w:sz w:val="22"/>
          <w:szCs w:val="22"/>
        </w:rPr>
      </w:pPr>
    </w:p>
    <w:p w:rsidR="004071AD" w:rsidRPr="001D7C29" w:rsidRDefault="004071AD" w:rsidP="00BA4B01">
      <w:pPr>
        <w:rPr>
          <w:b/>
          <w:bCs/>
          <w:sz w:val="22"/>
          <w:szCs w:val="22"/>
        </w:rPr>
      </w:pPr>
      <w:r w:rsidRPr="001D7C29">
        <w:rPr>
          <w:b/>
          <w:bCs/>
          <w:sz w:val="22"/>
          <w:szCs w:val="22"/>
        </w:rPr>
        <w:t xml:space="preserve">Nedažnas </w:t>
      </w:r>
      <w:r w:rsidR="003117B2" w:rsidRPr="001F3148">
        <w:rPr>
          <w:bCs/>
          <w:sz w:val="22"/>
          <w:szCs w:val="22"/>
        </w:rPr>
        <w:t>(gali pasireikšti ne daugiau kaip 1 iš 100 žmonių)</w:t>
      </w:r>
    </w:p>
    <w:p w:rsidR="004071AD" w:rsidRPr="001D7C29" w:rsidRDefault="004071AD" w:rsidP="00BA4B01">
      <w:pPr>
        <w:numPr>
          <w:ilvl w:val="2"/>
          <w:numId w:val="13"/>
        </w:numPr>
        <w:tabs>
          <w:tab w:val="num" w:pos="540"/>
        </w:tabs>
        <w:ind w:left="540" w:hanging="540"/>
        <w:rPr>
          <w:sz w:val="22"/>
          <w:szCs w:val="22"/>
        </w:rPr>
      </w:pPr>
      <w:r w:rsidRPr="001D7C29">
        <w:rPr>
          <w:sz w:val="22"/>
          <w:szCs w:val="22"/>
        </w:rPr>
        <w:t xml:space="preserve">širdies </w:t>
      </w:r>
      <w:r w:rsidR="00867776">
        <w:rPr>
          <w:sz w:val="22"/>
          <w:szCs w:val="22"/>
        </w:rPr>
        <w:t>veiklos susilpnėjimas</w:t>
      </w:r>
      <w:r w:rsidR="00867776">
        <w:rPr>
          <w:sz w:val="22"/>
          <w:szCs w:val="22"/>
        </w:rPr>
        <w:br/>
      </w:r>
      <w:r w:rsidRPr="001D7C29">
        <w:rPr>
          <w:sz w:val="22"/>
          <w:szCs w:val="22"/>
        </w:rPr>
        <w:t xml:space="preserve">Jums gali </w:t>
      </w:r>
      <w:r w:rsidR="00867776">
        <w:rPr>
          <w:sz w:val="22"/>
          <w:szCs w:val="22"/>
        </w:rPr>
        <w:t>būti</w:t>
      </w:r>
      <w:r w:rsidR="00867776" w:rsidRPr="001D7C29">
        <w:rPr>
          <w:sz w:val="22"/>
          <w:szCs w:val="22"/>
        </w:rPr>
        <w:t xml:space="preserve"> toki</w:t>
      </w:r>
      <w:r w:rsidR="00867776">
        <w:rPr>
          <w:sz w:val="22"/>
          <w:szCs w:val="22"/>
        </w:rPr>
        <w:t>ų</w:t>
      </w:r>
      <w:r w:rsidR="00867776" w:rsidRPr="001D7C29">
        <w:rPr>
          <w:sz w:val="22"/>
          <w:szCs w:val="22"/>
        </w:rPr>
        <w:t xml:space="preserve"> simptom</w:t>
      </w:r>
      <w:r w:rsidR="00867776">
        <w:rPr>
          <w:sz w:val="22"/>
          <w:szCs w:val="22"/>
        </w:rPr>
        <w:t>ų,</w:t>
      </w:r>
      <w:r w:rsidR="00867776" w:rsidRPr="001D7C29">
        <w:rPr>
          <w:sz w:val="22"/>
          <w:szCs w:val="22"/>
        </w:rPr>
        <w:t xml:space="preserve"> </w:t>
      </w:r>
      <w:r w:rsidRPr="001D7C29">
        <w:rPr>
          <w:sz w:val="22"/>
          <w:szCs w:val="22"/>
        </w:rPr>
        <w:t>kaip dusulys, didelis nuovargis ir kulkšnų bei kojų patinimas</w:t>
      </w:r>
      <w:r w:rsidR="00F96877">
        <w:rPr>
          <w:sz w:val="22"/>
          <w:szCs w:val="22"/>
        </w:rPr>
        <w:t>.</w:t>
      </w:r>
    </w:p>
    <w:p w:rsidR="004071AD" w:rsidRPr="001D7C29" w:rsidRDefault="004071AD" w:rsidP="00BA4B01">
      <w:pPr>
        <w:numPr>
          <w:ilvl w:val="2"/>
          <w:numId w:val="13"/>
        </w:numPr>
        <w:tabs>
          <w:tab w:val="num" w:pos="540"/>
        </w:tabs>
        <w:ind w:left="540" w:hanging="540"/>
        <w:rPr>
          <w:sz w:val="22"/>
          <w:szCs w:val="22"/>
        </w:rPr>
      </w:pPr>
      <w:r w:rsidRPr="001D7C29">
        <w:rPr>
          <w:sz w:val="22"/>
          <w:szCs w:val="22"/>
        </w:rPr>
        <w:t xml:space="preserve">plaukų slinkimas (paprastai </w:t>
      </w:r>
      <w:r w:rsidR="00867776">
        <w:rPr>
          <w:sz w:val="22"/>
          <w:szCs w:val="22"/>
        </w:rPr>
        <w:t xml:space="preserve">nuo </w:t>
      </w:r>
      <w:r w:rsidRPr="001D7C29">
        <w:rPr>
          <w:sz w:val="22"/>
          <w:szCs w:val="22"/>
        </w:rPr>
        <w:t>viso kūno) arba plaukuotumo padidėjimas.</w:t>
      </w:r>
    </w:p>
    <w:p w:rsidR="004071AD" w:rsidRPr="001D7C29" w:rsidRDefault="004071AD" w:rsidP="00BA4B01">
      <w:pPr>
        <w:ind w:left="540"/>
        <w:rPr>
          <w:sz w:val="22"/>
          <w:szCs w:val="22"/>
        </w:rPr>
      </w:pPr>
    </w:p>
    <w:p w:rsidR="003117B2" w:rsidRPr="001D7C29" w:rsidRDefault="00867776" w:rsidP="003117B2">
      <w:pPr>
        <w:rPr>
          <w:sz w:val="22"/>
          <w:szCs w:val="22"/>
        </w:rPr>
      </w:pPr>
      <w:r>
        <w:rPr>
          <w:b/>
          <w:bCs/>
          <w:sz w:val="22"/>
          <w:szCs w:val="22"/>
        </w:rPr>
        <w:t>N</w:t>
      </w:r>
      <w:r w:rsidR="003117B2" w:rsidRPr="001D7C29">
        <w:rPr>
          <w:b/>
          <w:bCs/>
          <w:sz w:val="22"/>
          <w:szCs w:val="22"/>
        </w:rPr>
        <w:t>ežinomas</w:t>
      </w:r>
      <w:r>
        <w:rPr>
          <w:b/>
          <w:bCs/>
          <w:sz w:val="22"/>
          <w:szCs w:val="22"/>
        </w:rPr>
        <w:br/>
      </w:r>
      <w:r>
        <w:rPr>
          <w:sz w:val="22"/>
          <w:szCs w:val="22"/>
        </w:rPr>
        <w:t xml:space="preserve">Dažnis </w:t>
      </w:r>
      <w:r w:rsidRPr="001D7C29">
        <w:rPr>
          <w:sz w:val="22"/>
          <w:szCs w:val="22"/>
        </w:rPr>
        <w:t>negali būti apskaičiuotas pagal turimus duomenis</w:t>
      </w:r>
      <w:r w:rsidR="003117B2" w:rsidRPr="001D7C29">
        <w:rPr>
          <w:b/>
          <w:bCs/>
          <w:sz w:val="22"/>
          <w:szCs w:val="22"/>
        </w:rPr>
        <w:t xml:space="preserve"> </w:t>
      </w:r>
    </w:p>
    <w:p w:rsidR="003117B2" w:rsidRPr="001D7C29" w:rsidRDefault="003117B2" w:rsidP="003117B2">
      <w:pPr>
        <w:numPr>
          <w:ilvl w:val="0"/>
          <w:numId w:val="15"/>
        </w:numPr>
        <w:rPr>
          <w:sz w:val="22"/>
          <w:szCs w:val="22"/>
        </w:rPr>
      </w:pPr>
      <w:r w:rsidRPr="001D7C29">
        <w:rPr>
          <w:sz w:val="22"/>
          <w:szCs w:val="22"/>
        </w:rPr>
        <w:t>Depresinė nuotaika.</w:t>
      </w:r>
    </w:p>
    <w:p w:rsidR="003117B2" w:rsidRPr="001D7C29" w:rsidRDefault="003117B2" w:rsidP="003117B2">
      <w:pPr>
        <w:numPr>
          <w:ilvl w:val="0"/>
          <w:numId w:val="15"/>
        </w:numPr>
        <w:rPr>
          <w:sz w:val="22"/>
          <w:szCs w:val="22"/>
        </w:rPr>
      </w:pPr>
      <w:r w:rsidRPr="001D7C29">
        <w:rPr>
          <w:sz w:val="22"/>
          <w:szCs w:val="22"/>
        </w:rPr>
        <w:t>Jūsų sėklidžių skausmas ir patinimas.</w:t>
      </w:r>
    </w:p>
    <w:p w:rsidR="003117B2" w:rsidRPr="001D7C29" w:rsidRDefault="003117B2" w:rsidP="00BA4B01">
      <w:pPr>
        <w:autoSpaceDE w:val="0"/>
        <w:autoSpaceDN w:val="0"/>
        <w:adjustRightInd w:val="0"/>
        <w:rPr>
          <w:color w:val="000000"/>
          <w:sz w:val="22"/>
          <w:szCs w:val="22"/>
        </w:rPr>
      </w:pPr>
    </w:p>
    <w:p w:rsidR="003117B2" w:rsidRPr="001D7C29" w:rsidRDefault="003117B2" w:rsidP="003117B2">
      <w:pPr>
        <w:rPr>
          <w:b/>
          <w:sz w:val="22"/>
          <w:szCs w:val="22"/>
        </w:rPr>
      </w:pPr>
      <w:r w:rsidRPr="001D7C29">
        <w:rPr>
          <w:b/>
          <w:noProof/>
          <w:sz w:val="22"/>
          <w:szCs w:val="22"/>
        </w:rPr>
        <w:t>Pranešimas apie šalutinį poveikį</w:t>
      </w:r>
    </w:p>
    <w:p w:rsidR="004071AD" w:rsidRPr="001D7C29" w:rsidRDefault="003117B2" w:rsidP="003117B2">
      <w:pPr>
        <w:numPr>
          <w:ilvl w:val="12"/>
          <w:numId w:val="0"/>
        </w:numPr>
        <w:ind w:right="-2"/>
        <w:rPr>
          <w:b/>
          <w:bCs/>
          <w:noProof/>
          <w:sz w:val="22"/>
          <w:szCs w:val="22"/>
        </w:rPr>
      </w:pPr>
      <w:r w:rsidRPr="001D7C29">
        <w:rPr>
          <w:noProof/>
          <w:sz w:val="22"/>
          <w:szCs w:val="22"/>
        </w:rPr>
        <w:t>Jeigu pasireiškė šalutinis poveikis, įskaitant šiame lapelyje nenurodytą, pasakykite gydytojui arba vaistininkui</w:t>
      </w:r>
      <w:r w:rsidRPr="001D7C29">
        <w:rPr>
          <w:sz w:val="22"/>
          <w:szCs w:val="22"/>
        </w:rPr>
        <w:t>.</w:t>
      </w:r>
      <w:r w:rsidRPr="001D7C29">
        <w:rPr>
          <w:noProof/>
          <w:sz w:val="22"/>
          <w:szCs w:val="22"/>
        </w:rPr>
        <w:t xml:space="preserve"> Apie šalutinį poveikį taip pat galite pranešti tiesiogiai, užpildę interneto svetainėje </w:t>
      </w:r>
      <w:hyperlink r:id="rId11" w:history="1">
        <w:r w:rsidRPr="001D7C29">
          <w:rPr>
            <w:rStyle w:val="Hipersaitas"/>
            <w:rFonts w:eastAsia="SimSun"/>
            <w:noProof/>
            <w:sz w:val="22"/>
            <w:szCs w:val="22"/>
          </w:rPr>
          <w:t>www.vvkt.lt</w:t>
        </w:r>
      </w:hyperlink>
      <w:r w:rsidRPr="001D7C29">
        <w:rPr>
          <w:noProof/>
          <w:sz w:val="22"/>
          <w:szCs w:val="22"/>
        </w:rPr>
        <w:t xml:space="preserve"> esančią formą, paštu Valstybinei vaistų kontrolės tarnybai prie Lietuvos Respublikos sveikatos apsaugos ministerijos, Žirmūnų g. 139A, LT 09120 Vilnius, t</w:t>
      </w:r>
      <w:r w:rsidRPr="001D7C29">
        <w:rPr>
          <w:rFonts w:eastAsia="Calibri"/>
          <w:noProof/>
          <w:sz w:val="22"/>
          <w:szCs w:val="22"/>
          <w:lang w:eastAsia="zh-CN"/>
        </w:rPr>
        <w:t xml:space="preserve">el: 8 800 73568, </w:t>
      </w:r>
      <w:r w:rsidRPr="001D7C29">
        <w:rPr>
          <w:noProof/>
          <w:sz w:val="22"/>
          <w:szCs w:val="22"/>
        </w:rPr>
        <w:t xml:space="preserve">faksu 8 800 </w:t>
      </w:r>
      <w:r w:rsidRPr="001D7C29">
        <w:rPr>
          <w:noProof/>
          <w:sz w:val="22"/>
          <w:szCs w:val="22"/>
        </w:rPr>
        <w:lastRenderedPageBreak/>
        <w:t xml:space="preserve">20131 arba el. paštu </w:t>
      </w:r>
      <w:hyperlink r:id="rId12" w:history="1">
        <w:r w:rsidRPr="001D7C29">
          <w:rPr>
            <w:rStyle w:val="Hipersaitas"/>
            <w:rFonts w:eastAsia="SimSun"/>
            <w:noProof/>
            <w:sz w:val="22"/>
            <w:szCs w:val="22"/>
          </w:rPr>
          <w:t>NepageidaujamaR@vvkt.lt</w:t>
        </w:r>
      </w:hyperlink>
      <w:r w:rsidRPr="001D7C29">
        <w:rPr>
          <w:noProof/>
          <w:sz w:val="22"/>
          <w:szCs w:val="22"/>
        </w:rPr>
        <w:t>. Pranešdami apie šalutinį poveikį galite mums padėti gauti daugiau informacijos apie šio vaisto saugumą.</w:t>
      </w:r>
    </w:p>
    <w:p w:rsidR="004071AD" w:rsidRPr="001D7C29" w:rsidRDefault="004071AD" w:rsidP="00BA4B01">
      <w:pPr>
        <w:numPr>
          <w:ilvl w:val="12"/>
          <w:numId w:val="0"/>
        </w:numPr>
        <w:ind w:right="-2"/>
        <w:rPr>
          <w:noProof/>
          <w:sz w:val="22"/>
          <w:szCs w:val="22"/>
        </w:rPr>
      </w:pPr>
    </w:p>
    <w:p w:rsidR="003117B2" w:rsidRPr="001D7C29" w:rsidRDefault="003117B2" w:rsidP="00BA4B01">
      <w:pPr>
        <w:numPr>
          <w:ilvl w:val="12"/>
          <w:numId w:val="0"/>
        </w:numPr>
        <w:ind w:right="-2"/>
        <w:rPr>
          <w:noProof/>
          <w:sz w:val="22"/>
          <w:szCs w:val="22"/>
        </w:rPr>
      </w:pPr>
    </w:p>
    <w:p w:rsidR="004071AD" w:rsidRPr="001D7C29" w:rsidRDefault="004071AD" w:rsidP="00BA4B01">
      <w:pPr>
        <w:numPr>
          <w:ilvl w:val="12"/>
          <w:numId w:val="0"/>
        </w:numPr>
        <w:ind w:left="567" w:right="-2" w:hanging="567"/>
        <w:rPr>
          <w:noProof/>
          <w:sz w:val="22"/>
          <w:szCs w:val="22"/>
        </w:rPr>
      </w:pPr>
      <w:r w:rsidRPr="001D7C29">
        <w:rPr>
          <w:b/>
          <w:bCs/>
          <w:noProof/>
          <w:sz w:val="22"/>
          <w:szCs w:val="22"/>
        </w:rPr>
        <w:t>5.</w:t>
      </w:r>
      <w:r w:rsidRPr="001D7C29">
        <w:rPr>
          <w:b/>
          <w:bCs/>
          <w:noProof/>
          <w:sz w:val="22"/>
          <w:szCs w:val="22"/>
        </w:rPr>
        <w:tab/>
        <w:t xml:space="preserve">Kaip laikyti </w:t>
      </w:r>
      <w:r w:rsidR="007C07BC" w:rsidRPr="001D7C29">
        <w:rPr>
          <w:b/>
          <w:bCs/>
          <w:sz w:val="22"/>
          <w:szCs w:val="22"/>
        </w:rPr>
        <w:t>Quedute</w:t>
      </w:r>
    </w:p>
    <w:p w:rsidR="004071AD" w:rsidRPr="001D7C29" w:rsidRDefault="004071AD" w:rsidP="00BA4B01">
      <w:pPr>
        <w:numPr>
          <w:ilvl w:val="12"/>
          <w:numId w:val="0"/>
        </w:numPr>
        <w:ind w:right="-2"/>
        <w:rPr>
          <w:noProof/>
          <w:sz w:val="22"/>
          <w:szCs w:val="22"/>
        </w:rPr>
      </w:pPr>
    </w:p>
    <w:p w:rsidR="004071AD" w:rsidRPr="001D7C29" w:rsidRDefault="004071AD" w:rsidP="00BA4B01">
      <w:pPr>
        <w:numPr>
          <w:ilvl w:val="12"/>
          <w:numId w:val="0"/>
        </w:numPr>
        <w:ind w:right="-2"/>
        <w:rPr>
          <w:noProof/>
          <w:sz w:val="22"/>
          <w:szCs w:val="22"/>
        </w:rPr>
      </w:pPr>
      <w:r w:rsidRPr="001D7C29">
        <w:rPr>
          <w:sz w:val="22"/>
          <w:szCs w:val="22"/>
        </w:rPr>
        <w:t xml:space="preserve">Šį vaistą laikykite </w:t>
      </w:r>
      <w:r w:rsidRPr="001D7C29">
        <w:rPr>
          <w:noProof/>
          <w:sz w:val="22"/>
          <w:szCs w:val="22"/>
        </w:rPr>
        <w:t>vaikams nepastebimoje ir nepasiekiamoje vietoje.</w:t>
      </w:r>
    </w:p>
    <w:p w:rsidR="004071AD" w:rsidRPr="001D7C29" w:rsidRDefault="004071AD" w:rsidP="00BA4B01">
      <w:pPr>
        <w:numPr>
          <w:ilvl w:val="12"/>
          <w:numId w:val="0"/>
        </w:numPr>
        <w:ind w:right="-2"/>
        <w:rPr>
          <w:noProof/>
          <w:sz w:val="22"/>
          <w:szCs w:val="22"/>
        </w:rPr>
      </w:pPr>
    </w:p>
    <w:p w:rsidR="004071AD" w:rsidRPr="001D7C29" w:rsidRDefault="004071AD" w:rsidP="003D6876">
      <w:pPr>
        <w:pStyle w:val="Pagrindinistekstas"/>
        <w:spacing w:line="240" w:lineRule="auto"/>
        <w:jc w:val="left"/>
        <w:rPr>
          <w:szCs w:val="22"/>
        </w:rPr>
      </w:pPr>
      <w:r w:rsidRPr="001D7C29">
        <w:rPr>
          <w:szCs w:val="22"/>
        </w:rPr>
        <w:t>Ant dėžutės</w:t>
      </w:r>
      <w:r w:rsidR="0055318C">
        <w:rPr>
          <w:szCs w:val="22"/>
        </w:rPr>
        <w:t>, buteliuko</w:t>
      </w:r>
      <w:r w:rsidRPr="001D7C29">
        <w:rPr>
          <w:szCs w:val="22"/>
        </w:rPr>
        <w:t xml:space="preserve"> ar lizdinės plokštelės po „Tinka iki/EXP“ nurodytam tinkamumo laikui pasibaigus, šio vaisto vartoti negalima. Vaistas tinkamas vartoti iki paskutinės nurodyto mėnesio dienos.</w:t>
      </w:r>
    </w:p>
    <w:p w:rsidR="004071AD" w:rsidRPr="001D7C29" w:rsidRDefault="004071AD" w:rsidP="00BA4B01">
      <w:pPr>
        <w:pStyle w:val="Pagrindinistekstas"/>
        <w:spacing w:line="240" w:lineRule="auto"/>
        <w:rPr>
          <w:i/>
          <w:iCs/>
          <w:szCs w:val="22"/>
        </w:rPr>
      </w:pPr>
    </w:p>
    <w:p w:rsidR="004071AD" w:rsidRPr="001D7C29" w:rsidRDefault="003117B2" w:rsidP="00BA4B01">
      <w:pPr>
        <w:pStyle w:val="BTEMEASMCA"/>
      </w:pPr>
      <w:r w:rsidRPr="001D7C29">
        <w:t>Šiam vaistiniam preparatui specialių laikymo sąlygų nereikia</w:t>
      </w:r>
      <w:r w:rsidR="004071AD" w:rsidRPr="001D7C29">
        <w:t>.</w:t>
      </w:r>
    </w:p>
    <w:p w:rsidR="004071AD" w:rsidRPr="001D7C29" w:rsidRDefault="004071AD" w:rsidP="00BA4B01">
      <w:pPr>
        <w:numPr>
          <w:ilvl w:val="12"/>
          <w:numId w:val="0"/>
        </w:numPr>
        <w:ind w:right="-2"/>
        <w:rPr>
          <w:sz w:val="22"/>
          <w:szCs w:val="22"/>
        </w:rPr>
      </w:pPr>
    </w:p>
    <w:p w:rsidR="004071AD" w:rsidRPr="001D7C29" w:rsidRDefault="004071AD" w:rsidP="00BA4B01">
      <w:pPr>
        <w:autoSpaceDE w:val="0"/>
        <w:autoSpaceDN w:val="0"/>
        <w:adjustRightInd w:val="0"/>
        <w:rPr>
          <w:color w:val="000000"/>
          <w:sz w:val="22"/>
          <w:szCs w:val="22"/>
        </w:rPr>
      </w:pPr>
      <w:r w:rsidRPr="001D7C29">
        <w:rPr>
          <w:color w:val="000000"/>
          <w:sz w:val="22"/>
          <w:szCs w:val="22"/>
        </w:rPr>
        <w:t>Vaistų negalima išmesti į kanalizaciją arba su buitinėmis atliekomis. Kaip išmesti nereikalingus vaistus, klauskite vaistininko. Šios priemonės padės apsaugoti aplinką.</w:t>
      </w:r>
    </w:p>
    <w:p w:rsidR="004071AD" w:rsidRPr="001D7C29" w:rsidRDefault="004071AD" w:rsidP="00BA4B01">
      <w:pPr>
        <w:numPr>
          <w:ilvl w:val="12"/>
          <w:numId w:val="0"/>
        </w:numPr>
        <w:ind w:right="-2"/>
        <w:rPr>
          <w:noProof/>
          <w:sz w:val="22"/>
          <w:szCs w:val="22"/>
        </w:rPr>
      </w:pPr>
    </w:p>
    <w:p w:rsidR="004071AD" w:rsidRPr="001D7C29" w:rsidRDefault="004071AD" w:rsidP="00BA4B01">
      <w:pPr>
        <w:numPr>
          <w:ilvl w:val="12"/>
          <w:numId w:val="0"/>
        </w:numPr>
        <w:ind w:right="-2"/>
        <w:rPr>
          <w:noProof/>
          <w:sz w:val="22"/>
          <w:szCs w:val="22"/>
        </w:rPr>
      </w:pPr>
    </w:p>
    <w:p w:rsidR="004071AD" w:rsidRPr="001D7C29" w:rsidRDefault="004071AD" w:rsidP="00BA4B01">
      <w:pPr>
        <w:numPr>
          <w:ilvl w:val="12"/>
          <w:numId w:val="0"/>
        </w:numPr>
        <w:tabs>
          <w:tab w:val="left" w:pos="540"/>
        </w:tabs>
        <w:ind w:right="-2"/>
        <w:rPr>
          <w:b/>
          <w:bCs/>
          <w:noProof/>
          <w:sz w:val="22"/>
          <w:szCs w:val="22"/>
        </w:rPr>
      </w:pPr>
      <w:r w:rsidRPr="001D7C29">
        <w:rPr>
          <w:b/>
          <w:bCs/>
          <w:noProof/>
          <w:sz w:val="22"/>
          <w:szCs w:val="22"/>
        </w:rPr>
        <w:t>6.</w:t>
      </w:r>
      <w:r w:rsidRPr="001D7C29">
        <w:rPr>
          <w:b/>
          <w:bCs/>
          <w:noProof/>
          <w:sz w:val="22"/>
          <w:szCs w:val="22"/>
        </w:rPr>
        <w:tab/>
        <w:t>Pakuotės turinys ir kita informacija</w:t>
      </w:r>
    </w:p>
    <w:p w:rsidR="004071AD" w:rsidRPr="001D7C29" w:rsidRDefault="004071AD" w:rsidP="00BA4B01">
      <w:pPr>
        <w:numPr>
          <w:ilvl w:val="12"/>
          <w:numId w:val="0"/>
        </w:numPr>
        <w:ind w:right="-2"/>
        <w:rPr>
          <w:noProof/>
          <w:sz w:val="22"/>
          <w:szCs w:val="22"/>
        </w:rPr>
      </w:pPr>
    </w:p>
    <w:p w:rsidR="004071AD" w:rsidRPr="001D7C29" w:rsidRDefault="007C07BC" w:rsidP="00BA4B01">
      <w:pPr>
        <w:numPr>
          <w:ilvl w:val="12"/>
          <w:numId w:val="0"/>
        </w:numPr>
        <w:ind w:right="-2"/>
        <w:rPr>
          <w:b/>
          <w:bCs/>
          <w:noProof/>
          <w:sz w:val="22"/>
          <w:szCs w:val="22"/>
        </w:rPr>
      </w:pPr>
      <w:r w:rsidRPr="001D7C29">
        <w:rPr>
          <w:b/>
          <w:bCs/>
          <w:noProof/>
          <w:sz w:val="22"/>
          <w:szCs w:val="22"/>
        </w:rPr>
        <w:t>Quedute</w:t>
      </w:r>
      <w:r w:rsidR="004071AD" w:rsidRPr="001D7C29">
        <w:rPr>
          <w:b/>
          <w:bCs/>
          <w:noProof/>
          <w:sz w:val="22"/>
          <w:szCs w:val="22"/>
        </w:rPr>
        <w:t xml:space="preserve"> sudėtis</w:t>
      </w:r>
    </w:p>
    <w:p w:rsidR="004071AD" w:rsidRPr="001D7C29" w:rsidRDefault="004071AD" w:rsidP="00BA4B01">
      <w:pPr>
        <w:numPr>
          <w:ilvl w:val="2"/>
          <w:numId w:val="13"/>
        </w:numPr>
        <w:tabs>
          <w:tab w:val="num" w:pos="540"/>
        </w:tabs>
        <w:ind w:left="540" w:hanging="540"/>
        <w:rPr>
          <w:sz w:val="22"/>
          <w:szCs w:val="22"/>
        </w:rPr>
      </w:pPr>
      <w:r w:rsidRPr="001D7C29">
        <w:rPr>
          <w:sz w:val="22"/>
          <w:szCs w:val="22"/>
        </w:rPr>
        <w:t>Veiklioji medžiaga yra dutasteridas. Kiekvienoje minkštojoje kapsulėje yra 0,5 mg dutasterido.</w:t>
      </w:r>
    </w:p>
    <w:p w:rsidR="004071AD" w:rsidRPr="001D7C29" w:rsidRDefault="004071AD" w:rsidP="00BA4B01">
      <w:pPr>
        <w:numPr>
          <w:ilvl w:val="2"/>
          <w:numId w:val="13"/>
        </w:numPr>
        <w:tabs>
          <w:tab w:val="num" w:pos="567"/>
        </w:tabs>
        <w:ind w:left="539" w:hanging="539"/>
        <w:rPr>
          <w:noProof/>
          <w:sz w:val="22"/>
          <w:szCs w:val="22"/>
        </w:rPr>
      </w:pPr>
      <w:r w:rsidRPr="001D7C29">
        <w:rPr>
          <w:sz w:val="22"/>
          <w:szCs w:val="22"/>
        </w:rPr>
        <w:t>Pagalbinės medžiagos yra:</w:t>
      </w:r>
    </w:p>
    <w:p w:rsidR="008E6ADF" w:rsidRPr="001D7C29" w:rsidRDefault="008E6ADF" w:rsidP="003D6876">
      <w:pPr>
        <w:ind w:left="540"/>
        <w:rPr>
          <w:sz w:val="22"/>
          <w:szCs w:val="22"/>
        </w:rPr>
      </w:pPr>
      <w:r w:rsidRPr="001D7C29">
        <w:rPr>
          <w:sz w:val="22"/>
          <w:szCs w:val="22"/>
        </w:rPr>
        <w:t>glicerolio monokaprilokapratas</w:t>
      </w:r>
      <w:r w:rsidR="00F96877">
        <w:rPr>
          <w:sz w:val="22"/>
          <w:szCs w:val="22"/>
        </w:rPr>
        <w:t xml:space="preserve"> (I tipo)</w:t>
      </w:r>
      <w:r w:rsidRPr="001D7C29">
        <w:rPr>
          <w:sz w:val="22"/>
          <w:szCs w:val="22"/>
        </w:rPr>
        <w:t xml:space="preserve">, </w:t>
      </w:r>
      <w:r w:rsidR="004071AD" w:rsidRPr="001D7C29">
        <w:rPr>
          <w:sz w:val="22"/>
          <w:szCs w:val="22"/>
        </w:rPr>
        <w:t>butilhidroksitoluenas (E321)</w:t>
      </w:r>
      <w:r w:rsidR="00FF17A8">
        <w:rPr>
          <w:sz w:val="22"/>
          <w:szCs w:val="22"/>
        </w:rPr>
        <w:t>,</w:t>
      </w:r>
      <w:r w:rsidR="004071AD" w:rsidRPr="001D7C29">
        <w:rPr>
          <w:i/>
          <w:iCs/>
          <w:sz w:val="22"/>
          <w:szCs w:val="22"/>
        </w:rPr>
        <w:t xml:space="preserve"> </w:t>
      </w:r>
      <w:r w:rsidRPr="001D7C29">
        <w:rPr>
          <w:sz w:val="22"/>
          <w:szCs w:val="22"/>
        </w:rPr>
        <w:t>želatina, glicerolis, titano dioksidas</w:t>
      </w:r>
      <w:r w:rsidR="00EA036D">
        <w:rPr>
          <w:sz w:val="22"/>
          <w:szCs w:val="22"/>
        </w:rPr>
        <w:t xml:space="preserve"> (E171)</w:t>
      </w:r>
      <w:r w:rsidRPr="001D7C29">
        <w:rPr>
          <w:sz w:val="22"/>
          <w:szCs w:val="22"/>
        </w:rPr>
        <w:t>, geltonasis geležies oksidas</w:t>
      </w:r>
      <w:r w:rsidR="00DE2449">
        <w:rPr>
          <w:sz w:val="22"/>
          <w:szCs w:val="22"/>
        </w:rPr>
        <w:t xml:space="preserve"> </w:t>
      </w:r>
      <w:r w:rsidR="00DE2449" w:rsidRPr="001D7C29">
        <w:rPr>
          <w:sz w:val="22"/>
          <w:szCs w:val="22"/>
        </w:rPr>
        <w:t>(E17</w:t>
      </w:r>
      <w:r w:rsidR="00DE2449">
        <w:rPr>
          <w:sz w:val="22"/>
          <w:szCs w:val="22"/>
        </w:rPr>
        <w:t>2)</w:t>
      </w:r>
      <w:r w:rsidRPr="001D7C29">
        <w:rPr>
          <w:sz w:val="22"/>
          <w:szCs w:val="22"/>
        </w:rPr>
        <w:t>, bevandenė citrinų rūgštis, glicinas</w:t>
      </w:r>
      <w:r w:rsidR="00FF17A8">
        <w:rPr>
          <w:sz w:val="22"/>
          <w:szCs w:val="22"/>
        </w:rPr>
        <w:t>,</w:t>
      </w:r>
      <w:r w:rsidR="00FF17A8">
        <w:rPr>
          <w:iCs/>
          <w:sz w:val="22"/>
          <w:szCs w:val="22"/>
        </w:rPr>
        <w:t xml:space="preserve"> </w:t>
      </w:r>
      <w:r w:rsidRPr="001D7C29">
        <w:rPr>
          <w:iCs/>
          <w:sz w:val="22"/>
          <w:szCs w:val="22"/>
        </w:rPr>
        <w:t xml:space="preserve">šelako glazūra (modifikuota), </w:t>
      </w:r>
      <w:r w:rsidRPr="001D7C29">
        <w:rPr>
          <w:sz w:val="22"/>
          <w:szCs w:val="22"/>
        </w:rPr>
        <w:t>juodasis geležies oksidas (</w:t>
      </w:r>
      <w:r w:rsidR="00DE2449" w:rsidRPr="001D7C29">
        <w:rPr>
          <w:sz w:val="22"/>
          <w:szCs w:val="22"/>
        </w:rPr>
        <w:t>E17</w:t>
      </w:r>
      <w:r w:rsidR="00DE2449">
        <w:rPr>
          <w:sz w:val="22"/>
          <w:szCs w:val="22"/>
        </w:rPr>
        <w:t>2</w:t>
      </w:r>
      <w:r w:rsidRPr="001D7C29">
        <w:rPr>
          <w:sz w:val="22"/>
          <w:szCs w:val="22"/>
        </w:rPr>
        <w:t>), propilenglikolis (E1520), amonio hidroksidas 28% (E527</w:t>
      </w:r>
      <w:r w:rsidR="00F96877">
        <w:rPr>
          <w:sz w:val="22"/>
          <w:szCs w:val="22"/>
        </w:rPr>
        <w:t>)</w:t>
      </w:r>
      <w:r w:rsidR="00DE2449">
        <w:rPr>
          <w:sz w:val="22"/>
          <w:szCs w:val="22"/>
        </w:rPr>
        <w:t>.</w:t>
      </w:r>
    </w:p>
    <w:p w:rsidR="004071AD" w:rsidRPr="001D7C29" w:rsidRDefault="004071AD" w:rsidP="00BA4B01">
      <w:pPr>
        <w:numPr>
          <w:ilvl w:val="12"/>
          <w:numId w:val="0"/>
        </w:numPr>
        <w:ind w:right="-2"/>
        <w:rPr>
          <w:b/>
          <w:bCs/>
          <w:noProof/>
          <w:sz w:val="22"/>
          <w:szCs w:val="22"/>
        </w:rPr>
      </w:pPr>
    </w:p>
    <w:p w:rsidR="004071AD" w:rsidRPr="001D7C29" w:rsidRDefault="007C07BC" w:rsidP="00BA4B01">
      <w:pPr>
        <w:numPr>
          <w:ilvl w:val="12"/>
          <w:numId w:val="0"/>
        </w:numPr>
        <w:ind w:right="-2"/>
        <w:rPr>
          <w:b/>
          <w:bCs/>
          <w:noProof/>
          <w:sz w:val="22"/>
          <w:szCs w:val="22"/>
        </w:rPr>
      </w:pPr>
      <w:r w:rsidRPr="001D7C29">
        <w:rPr>
          <w:b/>
          <w:bCs/>
          <w:noProof/>
          <w:sz w:val="22"/>
          <w:szCs w:val="22"/>
        </w:rPr>
        <w:t>Quedute</w:t>
      </w:r>
      <w:r w:rsidR="004071AD" w:rsidRPr="001D7C29">
        <w:rPr>
          <w:b/>
          <w:bCs/>
          <w:noProof/>
          <w:sz w:val="22"/>
          <w:szCs w:val="22"/>
        </w:rPr>
        <w:t xml:space="preserve"> išvaizda ir kiekis pakuotėje</w:t>
      </w:r>
    </w:p>
    <w:p w:rsidR="006C33C5" w:rsidRPr="001D7C29" w:rsidRDefault="0055318C" w:rsidP="006C33C5">
      <w:pPr>
        <w:rPr>
          <w:sz w:val="22"/>
          <w:szCs w:val="22"/>
        </w:rPr>
      </w:pPr>
      <w:r w:rsidRPr="001D7C29">
        <w:rPr>
          <w:sz w:val="22"/>
          <w:szCs w:val="22"/>
        </w:rPr>
        <w:t xml:space="preserve">Rusvai </w:t>
      </w:r>
      <w:r w:rsidR="006C33C5" w:rsidRPr="001D7C29">
        <w:rPr>
          <w:sz w:val="22"/>
          <w:szCs w:val="22"/>
        </w:rPr>
        <w:t xml:space="preserve">gelsvos arba geltonos, </w:t>
      </w:r>
      <w:r w:rsidR="00C918C6" w:rsidRPr="001D7C29">
        <w:rPr>
          <w:sz w:val="22"/>
          <w:szCs w:val="22"/>
        </w:rPr>
        <w:t xml:space="preserve">6,8 mm </w:t>
      </w:r>
      <w:r w:rsidR="006C33C5" w:rsidRPr="001D7C29">
        <w:rPr>
          <w:sz w:val="22"/>
          <w:szCs w:val="22"/>
        </w:rPr>
        <w:t xml:space="preserve">pailgos minkštosios želatininės kapsulės su juodu atspaudu „D0.5“ ir </w:t>
      </w:r>
      <w:r>
        <w:rPr>
          <w:sz w:val="22"/>
          <w:szCs w:val="22"/>
        </w:rPr>
        <w:t>sujungimo</w:t>
      </w:r>
      <w:r w:rsidRPr="001D7C29">
        <w:rPr>
          <w:sz w:val="22"/>
          <w:szCs w:val="22"/>
        </w:rPr>
        <w:t xml:space="preserve"> </w:t>
      </w:r>
      <w:r w:rsidR="006C33C5" w:rsidRPr="001D7C29">
        <w:rPr>
          <w:sz w:val="22"/>
          <w:szCs w:val="22"/>
        </w:rPr>
        <w:t>siūle.</w:t>
      </w:r>
    </w:p>
    <w:p w:rsidR="004071AD" w:rsidRPr="001D7C29" w:rsidRDefault="004071AD" w:rsidP="00BA4B01">
      <w:pPr>
        <w:rPr>
          <w:sz w:val="22"/>
          <w:szCs w:val="22"/>
        </w:rPr>
      </w:pPr>
    </w:p>
    <w:p w:rsidR="00FF17A8" w:rsidRDefault="00FF17A8" w:rsidP="006C33C5">
      <w:pPr>
        <w:rPr>
          <w:sz w:val="22"/>
          <w:szCs w:val="22"/>
        </w:rPr>
      </w:pPr>
      <w:r>
        <w:rPr>
          <w:sz w:val="22"/>
          <w:szCs w:val="22"/>
        </w:rPr>
        <w:t>Quedute yra tiekiamas:</w:t>
      </w:r>
    </w:p>
    <w:p w:rsidR="006C33C5" w:rsidRPr="001D7C29" w:rsidRDefault="006C33C5" w:rsidP="006C33C5">
      <w:pPr>
        <w:rPr>
          <w:sz w:val="22"/>
          <w:szCs w:val="22"/>
        </w:rPr>
      </w:pPr>
      <w:r w:rsidRPr="001D7C29">
        <w:rPr>
          <w:sz w:val="22"/>
          <w:szCs w:val="22"/>
        </w:rPr>
        <w:t>PVC/PVDC/aliuminio lizdinė</w:t>
      </w:r>
      <w:r w:rsidR="00FF17A8">
        <w:rPr>
          <w:sz w:val="22"/>
          <w:szCs w:val="22"/>
        </w:rPr>
        <w:t>se</w:t>
      </w:r>
      <w:r w:rsidRPr="001D7C29">
        <w:rPr>
          <w:sz w:val="22"/>
          <w:szCs w:val="22"/>
        </w:rPr>
        <w:t xml:space="preserve"> plokštelė</w:t>
      </w:r>
      <w:r w:rsidR="00FF17A8">
        <w:rPr>
          <w:sz w:val="22"/>
          <w:szCs w:val="22"/>
        </w:rPr>
        <w:t>se</w:t>
      </w:r>
      <w:r w:rsidRPr="001D7C29">
        <w:rPr>
          <w:sz w:val="22"/>
          <w:szCs w:val="22"/>
        </w:rPr>
        <w:t>, kurio</w:t>
      </w:r>
      <w:r w:rsidR="00FF17A8">
        <w:rPr>
          <w:sz w:val="22"/>
          <w:szCs w:val="22"/>
        </w:rPr>
        <w:t>s</w:t>
      </w:r>
      <w:r w:rsidRPr="001D7C29">
        <w:rPr>
          <w:sz w:val="22"/>
          <w:szCs w:val="22"/>
        </w:rPr>
        <w:t>e yra 10, 30, 50, 60, 90 arba 100 minkštųjų kapsulių.</w:t>
      </w:r>
    </w:p>
    <w:p w:rsidR="006C33C5" w:rsidRPr="001D7C29" w:rsidRDefault="006C33C5" w:rsidP="006C33C5">
      <w:pPr>
        <w:tabs>
          <w:tab w:val="left" w:pos="567"/>
        </w:tabs>
        <w:rPr>
          <w:bCs/>
          <w:iCs/>
          <w:sz w:val="22"/>
          <w:szCs w:val="22"/>
        </w:rPr>
      </w:pPr>
    </w:p>
    <w:p w:rsidR="006C33C5" w:rsidRPr="001D7C29" w:rsidRDefault="006C33C5" w:rsidP="006C33C5">
      <w:pPr>
        <w:tabs>
          <w:tab w:val="left" w:pos="567"/>
        </w:tabs>
        <w:rPr>
          <w:bCs/>
          <w:iCs/>
          <w:sz w:val="22"/>
          <w:szCs w:val="22"/>
        </w:rPr>
      </w:pPr>
      <w:r w:rsidRPr="001D7C29">
        <w:rPr>
          <w:bCs/>
          <w:iCs/>
          <w:sz w:val="22"/>
          <w:szCs w:val="22"/>
        </w:rPr>
        <w:t xml:space="preserve">DTPE </w:t>
      </w:r>
      <w:r w:rsidR="00FF17A8">
        <w:rPr>
          <w:bCs/>
          <w:iCs/>
          <w:sz w:val="22"/>
          <w:szCs w:val="22"/>
        </w:rPr>
        <w:t xml:space="preserve">buteliukuose </w:t>
      </w:r>
      <w:r w:rsidRPr="001D7C29">
        <w:rPr>
          <w:bCs/>
          <w:iCs/>
          <w:sz w:val="22"/>
          <w:szCs w:val="22"/>
        </w:rPr>
        <w:t xml:space="preserve">su PP dangteliu, kuris yra su vaikų </w:t>
      </w:r>
      <w:r w:rsidR="00DE2449">
        <w:rPr>
          <w:bCs/>
          <w:iCs/>
          <w:sz w:val="22"/>
          <w:szCs w:val="22"/>
        </w:rPr>
        <w:t xml:space="preserve">sunkiai </w:t>
      </w:r>
      <w:r w:rsidRPr="001D7C29">
        <w:rPr>
          <w:bCs/>
          <w:iCs/>
          <w:sz w:val="22"/>
          <w:szCs w:val="22"/>
        </w:rPr>
        <w:t xml:space="preserve">atidaromu uždoriu: </w:t>
      </w:r>
      <w:r w:rsidRPr="001D7C29">
        <w:rPr>
          <w:sz w:val="22"/>
          <w:szCs w:val="22"/>
        </w:rPr>
        <w:t>10, 30, 50, 60, 90 arba 100 minkštųjų kapsulių.</w:t>
      </w:r>
    </w:p>
    <w:p w:rsidR="006C33C5" w:rsidRPr="001D7C29" w:rsidRDefault="006C33C5" w:rsidP="006C33C5">
      <w:pPr>
        <w:rPr>
          <w:sz w:val="22"/>
          <w:szCs w:val="22"/>
        </w:rPr>
      </w:pPr>
    </w:p>
    <w:p w:rsidR="006C33C5" w:rsidRPr="001D7C29" w:rsidRDefault="006C33C5" w:rsidP="006C33C5">
      <w:pPr>
        <w:rPr>
          <w:sz w:val="22"/>
          <w:szCs w:val="22"/>
        </w:rPr>
      </w:pPr>
      <w:r w:rsidRPr="001D7C29">
        <w:rPr>
          <w:sz w:val="22"/>
          <w:szCs w:val="22"/>
        </w:rPr>
        <w:t>Gali būti tiekiamos ne visų dydžių pakuotės.</w:t>
      </w:r>
    </w:p>
    <w:p w:rsidR="004071AD" w:rsidRPr="001D7C29" w:rsidRDefault="004071AD" w:rsidP="00BA4B01">
      <w:pPr>
        <w:numPr>
          <w:ilvl w:val="12"/>
          <w:numId w:val="0"/>
        </w:numPr>
        <w:ind w:right="-2"/>
        <w:rPr>
          <w:noProof/>
          <w:sz w:val="22"/>
          <w:szCs w:val="22"/>
        </w:rPr>
      </w:pPr>
    </w:p>
    <w:p w:rsidR="004071AD" w:rsidRPr="001D7C29" w:rsidRDefault="004071AD" w:rsidP="00BA4B01">
      <w:pPr>
        <w:numPr>
          <w:ilvl w:val="12"/>
          <w:numId w:val="0"/>
        </w:numPr>
        <w:ind w:right="-2"/>
        <w:rPr>
          <w:b/>
          <w:bCs/>
          <w:noProof/>
          <w:sz w:val="22"/>
          <w:szCs w:val="22"/>
        </w:rPr>
      </w:pPr>
      <w:r w:rsidRPr="001D7C29">
        <w:rPr>
          <w:b/>
          <w:bCs/>
          <w:noProof/>
          <w:sz w:val="22"/>
          <w:szCs w:val="22"/>
        </w:rPr>
        <w:t>Rinkodaros teisės turėtojas ir gamintojas</w:t>
      </w:r>
    </w:p>
    <w:p w:rsidR="004071AD" w:rsidRPr="001D7C29" w:rsidRDefault="004071AD" w:rsidP="00BA4B01">
      <w:pPr>
        <w:numPr>
          <w:ilvl w:val="12"/>
          <w:numId w:val="0"/>
        </w:numPr>
        <w:ind w:right="-2"/>
        <w:rPr>
          <w:noProof/>
          <w:sz w:val="22"/>
          <w:szCs w:val="22"/>
        </w:rPr>
      </w:pPr>
    </w:p>
    <w:p w:rsidR="004071AD" w:rsidRPr="001D7C29" w:rsidRDefault="004071AD" w:rsidP="00BA4B01">
      <w:pPr>
        <w:numPr>
          <w:ilvl w:val="12"/>
          <w:numId w:val="0"/>
        </w:numPr>
        <w:ind w:right="-2"/>
        <w:rPr>
          <w:b/>
          <w:bCs/>
          <w:noProof/>
          <w:sz w:val="22"/>
          <w:szCs w:val="22"/>
          <w:u w:val="single"/>
        </w:rPr>
      </w:pPr>
      <w:r w:rsidRPr="001D7C29">
        <w:rPr>
          <w:b/>
          <w:bCs/>
          <w:noProof/>
          <w:sz w:val="22"/>
          <w:szCs w:val="22"/>
          <w:u w:val="single"/>
        </w:rPr>
        <w:t>Rinkodaros teisės turėtojas</w:t>
      </w:r>
    </w:p>
    <w:p w:rsidR="001D7C29" w:rsidRPr="008F71F2" w:rsidRDefault="001D7C29" w:rsidP="001D7C29">
      <w:pPr>
        <w:tabs>
          <w:tab w:val="left" w:pos="567"/>
        </w:tabs>
        <w:rPr>
          <w:sz w:val="22"/>
          <w:szCs w:val="22"/>
        </w:rPr>
      </w:pPr>
      <w:r w:rsidRPr="008F71F2">
        <w:rPr>
          <w:sz w:val="22"/>
          <w:szCs w:val="22"/>
        </w:rPr>
        <w:t>Sandoz d.d.</w:t>
      </w:r>
    </w:p>
    <w:p w:rsidR="001D7C29" w:rsidRPr="008F71F2" w:rsidRDefault="001D7C29" w:rsidP="001D7C29">
      <w:pPr>
        <w:tabs>
          <w:tab w:val="left" w:pos="567"/>
        </w:tabs>
        <w:rPr>
          <w:sz w:val="22"/>
          <w:szCs w:val="22"/>
        </w:rPr>
      </w:pPr>
      <w:r w:rsidRPr="008F71F2">
        <w:rPr>
          <w:sz w:val="22"/>
          <w:szCs w:val="22"/>
        </w:rPr>
        <w:t>Verovškova 57</w:t>
      </w:r>
    </w:p>
    <w:p w:rsidR="001D7C29" w:rsidRPr="008F71F2" w:rsidRDefault="001D7C29" w:rsidP="001D7C29">
      <w:pPr>
        <w:tabs>
          <w:tab w:val="left" w:pos="567"/>
        </w:tabs>
        <w:rPr>
          <w:sz w:val="22"/>
          <w:szCs w:val="22"/>
        </w:rPr>
      </w:pPr>
      <w:r w:rsidRPr="008F71F2">
        <w:rPr>
          <w:sz w:val="22"/>
          <w:szCs w:val="22"/>
        </w:rPr>
        <w:t>SI-1000 Ljubljana</w:t>
      </w:r>
    </w:p>
    <w:p w:rsidR="001D7C29" w:rsidRPr="008F71F2" w:rsidRDefault="001D7C29" w:rsidP="001D7C29">
      <w:pPr>
        <w:tabs>
          <w:tab w:val="left" w:pos="567"/>
        </w:tabs>
        <w:rPr>
          <w:sz w:val="22"/>
          <w:szCs w:val="22"/>
        </w:rPr>
      </w:pPr>
      <w:r w:rsidRPr="008F71F2">
        <w:rPr>
          <w:sz w:val="22"/>
          <w:szCs w:val="22"/>
        </w:rPr>
        <w:t>Slovėnija</w:t>
      </w:r>
    </w:p>
    <w:p w:rsidR="004071AD" w:rsidRPr="001D7C29" w:rsidRDefault="004071AD" w:rsidP="00BA4B01">
      <w:pPr>
        <w:rPr>
          <w:sz w:val="22"/>
          <w:szCs w:val="22"/>
        </w:rPr>
      </w:pPr>
    </w:p>
    <w:p w:rsidR="004071AD" w:rsidRPr="001D7C29" w:rsidRDefault="004071AD" w:rsidP="00BA4B01">
      <w:pPr>
        <w:pStyle w:val="Antrat3"/>
        <w:spacing w:line="240" w:lineRule="auto"/>
        <w:rPr>
          <w:b/>
          <w:i w:val="0"/>
          <w:sz w:val="22"/>
          <w:szCs w:val="22"/>
          <w:u w:val="single"/>
        </w:rPr>
      </w:pPr>
      <w:r w:rsidRPr="001D7C29">
        <w:rPr>
          <w:b/>
          <w:i w:val="0"/>
          <w:sz w:val="22"/>
          <w:szCs w:val="22"/>
          <w:u w:val="single"/>
        </w:rPr>
        <w:t>Gamintojai</w:t>
      </w:r>
    </w:p>
    <w:p w:rsidR="00CF41A7" w:rsidRPr="001D7C29" w:rsidRDefault="00CF41A7" w:rsidP="00CF41A7">
      <w:pPr>
        <w:tabs>
          <w:tab w:val="left" w:pos="1260"/>
        </w:tabs>
        <w:rPr>
          <w:bCs/>
          <w:sz w:val="22"/>
          <w:szCs w:val="22"/>
          <w:lang w:eastAsia="lt-LT"/>
        </w:rPr>
      </w:pPr>
      <w:r w:rsidRPr="001D7C29">
        <w:rPr>
          <w:bCs/>
          <w:sz w:val="22"/>
          <w:szCs w:val="22"/>
          <w:lang w:eastAsia="lt-LT"/>
        </w:rPr>
        <w:t>Lek Pharmaceuticals d.d.</w:t>
      </w:r>
    </w:p>
    <w:p w:rsidR="00CF41A7" w:rsidRPr="001D7C29" w:rsidRDefault="00CF41A7" w:rsidP="00CF41A7">
      <w:pPr>
        <w:tabs>
          <w:tab w:val="left" w:pos="1260"/>
        </w:tabs>
        <w:rPr>
          <w:bCs/>
          <w:sz w:val="22"/>
          <w:szCs w:val="22"/>
          <w:lang w:eastAsia="lt-LT"/>
        </w:rPr>
      </w:pPr>
      <w:r w:rsidRPr="001D7C29">
        <w:rPr>
          <w:bCs/>
          <w:sz w:val="22"/>
          <w:szCs w:val="22"/>
          <w:lang w:eastAsia="lt-LT"/>
        </w:rPr>
        <w:t>Verov</w:t>
      </w:r>
      <w:r>
        <w:rPr>
          <w:bCs/>
          <w:sz w:val="22"/>
          <w:szCs w:val="22"/>
          <w:lang w:eastAsia="lt-LT"/>
        </w:rPr>
        <w:t>š</w:t>
      </w:r>
      <w:r w:rsidRPr="001D7C29">
        <w:rPr>
          <w:bCs/>
          <w:sz w:val="22"/>
          <w:szCs w:val="22"/>
          <w:lang w:eastAsia="lt-LT"/>
        </w:rPr>
        <w:t>kova 57</w:t>
      </w:r>
      <w:r>
        <w:rPr>
          <w:bCs/>
          <w:sz w:val="22"/>
          <w:szCs w:val="22"/>
          <w:lang w:eastAsia="lt-LT"/>
        </w:rPr>
        <w:t xml:space="preserve">, </w:t>
      </w:r>
      <w:r w:rsidRPr="001D7C29">
        <w:rPr>
          <w:bCs/>
          <w:sz w:val="22"/>
          <w:szCs w:val="22"/>
          <w:lang w:eastAsia="lt-LT"/>
        </w:rPr>
        <w:t>SI-1526 Ljubljana</w:t>
      </w:r>
    </w:p>
    <w:p w:rsidR="00CF41A7" w:rsidRPr="001D7C29" w:rsidRDefault="00CF41A7" w:rsidP="00CF41A7">
      <w:pPr>
        <w:tabs>
          <w:tab w:val="left" w:pos="1260"/>
        </w:tabs>
        <w:rPr>
          <w:bCs/>
          <w:sz w:val="22"/>
          <w:szCs w:val="22"/>
          <w:lang w:eastAsia="lt-LT"/>
        </w:rPr>
      </w:pPr>
      <w:r w:rsidRPr="001D7C29">
        <w:rPr>
          <w:bCs/>
          <w:sz w:val="22"/>
          <w:szCs w:val="22"/>
          <w:lang w:eastAsia="lt-LT"/>
        </w:rPr>
        <w:t>Slovėnija</w:t>
      </w:r>
    </w:p>
    <w:p w:rsidR="00CF41A7" w:rsidRPr="001D7C29" w:rsidRDefault="00CF41A7" w:rsidP="00CF41A7">
      <w:pPr>
        <w:tabs>
          <w:tab w:val="left" w:pos="1260"/>
        </w:tabs>
        <w:rPr>
          <w:sz w:val="22"/>
          <w:szCs w:val="22"/>
          <w:lang w:eastAsia="lt-LT"/>
        </w:rPr>
      </w:pPr>
    </w:p>
    <w:p w:rsidR="00CF41A7" w:rsidRPr="001D7C29" w:rsidRDefault="00CF41A7" w:rsidP="00CF41A7">
      <w:pPr>
        <w:tabs>
          <w:tab w:val="left" w:pos="1260"/>
        </w:tabs>
        <w:rPr>
          <w:sz w:val="22"/>
          <w:szCs w:val="22"/>
          <w:lang w:eastAsia="lt-LT"/>
        </w:rPr>
      </w:pPr>
      <w:r w:rsidRPr="001D7C29">
        <w:rPr>
          <w:sz w:val="22"/>
          <w:szCs w:val="22"/>
          <w:lang w:eastAsia="lt-LT"/>
        </w:rPr>
        <w:t>arba</w:t>
      </w:r>
    </w:p>
    <w:p w:rsidR="00CF41A7" w:rsidRPr="001D7C29" w:rsidRDefault="00CF41A7" w:rsidP="00CF41A7">
      <w:pPr>
        <w:tabs>
          <w:tab w:val="left" w:pos="1260"/>
        </w:tabs>
        <w:rPr>
          <w:sz w:val="22"/>
          <w:szCs w:val="22"/>
          <w:lang w:eastAsia="lt-LT"/>
        </w:rPr>
      </w:pPr>
    </w:p>
    <w:p w:rsidR="00CF41A7" w:rsidRPr="001D7C29" w:rsidRDefault="00CF41A7" w:rsidP="00CF41A7">
      <w:pPr>
        <w:tabs>
          <w:tab w:val="left" w:pos="1260"/>
        </w:tabs>
        <w:rPr>
          <w:sz w:val="22"/>
          <w:szCs w:val="22"/>
          <w:lang w:eastAsia="lt-LT"/>
        </w:rPr>
      </w:pPr>
      <w:r w:rsidRPr="001D7C29">
        <w:rPr>
          <w:sz w:val="22"/>
          <w:szCs w:val="22"/>
          <w:lang w:eastAsia="lt-LT"/>
        </w:rPr>
        <w:t>LEK S.A.</w:t>
      </w:r>
    </w:p>
    <w:p w:rsidR="00CF41A7" w:rsidRPr="001D7C29" w:rsidRDefault="00CF41A7" w:rsidP="00CF41A7">
      <w:pPr>
        <w:tabs>
          <w:tab w:val="left" w:pos="1260"/>
        </w:tabs>
        <w:rPr>
          <w:sz w:val="22"/>
          <w:szCs w:val="22"/>
          <w:lang w:eastAsia="lt-LT"/>
        </w:rPr>
      </w:pPr>
      <w:r w:rsidRPr="001D7C29">
        <w:rPr>
          <w:sz w:val="22"/>
          <w:szCs w:val="22"/>
          <w:lang w:eastAsia="lt-LT"/>
        </w:rPr>
        <w:lastRenderedPageBreak/>
        <w:t>Ul. Domaniewska 50 C</w:t>
      </w:r>
      <w:r>
        <w:rPr>
          <w:sz w:val="22"/>
          <w:szCs w:val="22"/>
          <w:lang w:eastAsia="lt-LT"/>
        </w:rPr>
        <w:t xml:space="preserve">, </w:t>
      </w:r>
      <w:r w:rsidRPr="001D7C29">
        <w:rPr>
          <w:sz w:val="22"/>
          <w:szCs w:val="22"/>
          <w:lang w:eastAsia="lt-LT"/>
        </w:rPr>
        <w:t>02-672 Warszawa</w:t>
      </w:r>
    </w:p>
    <w:p w:rsidR="00CF41A7" w:rsidRPr="001D7C29" w:rsidRDefault="00CF41A7" w:rsidP="00CF41A7">
      <w:pPr>
        <w:tabs>
          <w:tab w:val="left" w:pos="1260"/>
        </w:tabs>
        <w:rPr>
          <w:sz w:val="22"/>
          <w:szCs w:val="22"/>
          <w:lang w:eastAsia="lt-LT"/>
        </w:rPr>
      </w:pPr>
      <w:r w:rsidRPr="001D7C29">
        <w:rPr>
          <w:sz w:val="22"/>
          <w:szCs w:val="22"/>
          <w:lang w:eastAsia="lt-LT"/>
        </w:rPr>
        <w:t>Lenkija</w:t>
      </w:r>
    </w:p>
    <w:p w:rsidR="00CF41A7" w:rsidRDefault="00CF41A7" w:rsidP="00CF41A7">
      <w:pPr>
        <w:tabs>
          <w:tab w:val="left" w:pos="567"/>
        </w:tabs>
        <w:rPr>
          <w:sz w:val="22"/>
          <w:szCs w:val="22"/>
          <w:lang w:val="es-ES" w:eastAsia="lt-LT"/>
        </w:rPr>
      </w:pPr>
    </w:p>
    <w:p w:rsidR="00CF41A7" w:rsidRDefault="00CF41A7" w:rsidP="00CF41A7">
      <w:pPr>
        <w:tabs>
          <w:tab w:val="left" w:pos="567"/>
        </w:tabs>
        <w:rPr>
          <w:sz w:val="22"/>
          <w:szCs w:val="22"/>
          <w:lang w:val="es-ES" w:eastAsia="lt-LT"/>
        </w:rPr>
      </w:pPr>
      <w:r>
        <w:rPr>
          <w:sz w:val="22"/>
          <w:szCs w:val="22"/>
          <w:lang w:val="es-ES" w:eastAsia="lt-LT"/>
        </w:rPr>
        <w:t>arba</w:t>
      </w:r>
    </w:p>
    <w:p w:rsidR="00CF41A7" w:rsidRDefault="00CF41A7" w:rsidP="00CF41A7">
      <w:pPr>
        <w:tabs>
          <w:tab w:val="left" w:pos="567"/>
        </w:tabs>
        <w:rPr>
          <w:sz w:val="22"/>
          <w:szCs w:val="22"/>
          <w:lang w:val="es-ES" w:eastAsia="lt-LT"/>
        </w:rPr>
      </w:pPr>
    </w:p>
    <w:p w:rsidR="00CF41A7" w:rsidRPr="001D7C29" w:rsidRDefault="00CF41A7" w:rsidP="00CF41A7">
      <w:pPr>
        <w:tabs>
          <w:tab w:val="left" w:pos="1260"/>
        </w:tabs>
        <w:rPr>
          <w:sz w:val="22"/>
          <w:szCs w:val="22"/>
          <w:lang w:eastAsia="lt-LT"/>
        </w:rPr>
      </w:pPr>
      <w:r w:rsidRPr="001D7C29">
        <w:rPr>
          <w:sz w:val="22"/>
          <w:szCs w:val="22"/>
          <w:lang w:eastAsia="lt-LT"/>
        </w:rPr>
        <w:t>Salutas Pharma GmbH</w:t>
      </w:r>
    </w:p>
    <w:p w:rsidR="00CF41A7" w:rsidRPr="001D7C29" w:rsidRDefault="00CF41A7" w:rsidP="00CF41A7">
      <w:pPr>
        <w:tabs>
          <w:tab w:val="left" w:pos="1260"/>
        </w:tabs>
        <w:rPr>
          <w:sz w:val="22"/>
          <w:szCs w:val="22"/>
          <w:lang w:eastAsia="lt-LT"/>
        </w:rPr>
      </w:pPr>
      <w:r w:rsidRPr="001D7C29">
        <w:rPr>
          <w:sz w:val="22"/>
          <w:szCs w:val="22"/>
          <w:lang w:eastAsia="lt-LT"/>
        </w:rPr>
        <w:t>Otto-von-Guericke-Allee 1, 39179 Barleben</w:t>
      </w:r>
    </w:p>
    <w:p w:rsidR="00CF41A7" w:rsidRPr="001D7C29" w:rsidRDefault="00CF41A7" w:rsidP="00CF41A7">
      <w:pPr>
        <w:tabs>
          <w:tab w:val="left" w:pos="1260"/>
        </w:tabs>
        <w:rPr>
          <w:sz w:val="22"/>
          <w:szCs w:val="22"/>
          <w:lang w:eastAsia="lt-LT"/>
        </w:rPr>
      </w:pPr>
      <w:r w:rsidRPr="001D7C29">
        <w:rPr>
          <w:sz w:val="22"/>
          <w:szCs w:val="22"/>
          <w:lang w:eastAsia="lt-LT"/>
        </w:rPr>
        <w:t>Vokietija</w:t>
      </w:r>
    </w:p>
    <w:p w:rsidR="00CF41A7" w:rsidRDefault="00CF41A7" w:rsidP="00CF41A7">
      <w:pPr>
        <w:tabs>
          <w:tab w:val="left" w:pos="567"/>
        </w:tabs>
        <w:rPr>
          <w:sz w:val="22"/>
          <w:szCs w:val="22"/>
          <w:lang w:val="es-ES" w:eastAsia="lt-LT"/>
        </w:rPr>
      </w:pPr>
    </w:p>
    <w:p w:rsidR="00CF41A7" w:rsidRDefault="00CF41A7" w:rsidP="00CF41A7">
      <w:pPr>
        <w:tabs>
          <w:tab w:val="left" w:pos="567"/>
        </w:tabs>
        <w:rPr>
          <w:sz w:val="22"/>
          <w:szCs w:val="22"/>
          <w:lang w:val="es-ES" w:eastAsia="lt-LT"/>
        </w:rPr>
      </w:pPr>
      <w:r>
        <w:rPr>
          <w:sz w:val="22"/>
          <w:szCs w:val="22"/>
          <w:lang w:val="es-ES" w:eastAsia="lt-LT"/>
        </w:rPr>
        <w:t>arba</w:t>
      </w:r>
    </w:p>
    <w:p w:rsidR="00CF41A7" w:rsidRPr="001D7C29" w:rsidRDefault="00CF41A7" w:rsidP="00CF41A7">
      <w:pPr>
        <w:tabs>
          <w:tab w:val="left" w:pos="567"/>
        </w:tabs>
        <w:rPr>
          <w:sz w:val="22"/>
          <w:szCs w:val="22"/>
          <w:lang w:val="es-ES" w:eastAsia="lt-LT"/>
        </w:rPr>
      </w:pPr>
    </w:p>
    <w:p w:rsidR="00CF41A7" w:rsidRPr="001D7C29" w:rsidRDefault="00CF41A7" w:rsidP="00CF41A7">
      <w:pPr>
        <w:rPr>
          <w:sz w:val="22"/>
          <w:szCs w:val="22"/>
          <w:lang w:eastAsia="de-DE"/>
        </w:rPr>
      </w:pPr>
      <w:r w:rsidRPr="001D7C29">
        <w:rPr>
          <w:sz w:val="22"/>
          <w:szCs w:val="22"/>
          <w:lang w:eastAsia="de-DE"/>
        </w:rPr>
        <w:t xml:space="preserve">S.C. Sandoz S.R.L. </w:t>
      </w:r>
    </w:p>
    <w:p w:rsidR="00CF41A7" w:rsidRPr="001D7C29" w:rsidRDefault="00CF41A7" w:rsidP="00CF41A7">
      <w:pPr>
        <w:rPr>
          <w:sz w:val="22"/>
          <w:szCs w:val="22"/>
          <w:lang w:eastAsia="de-DE"/>
        </w:rPr>
      </w:pPr>
      <w:r w:rsidRPr="001D7C29">
        <w:rPr>
          <w:sz w:val="22"/>
          <w:szCs w:val="22"/>
          <w:lang w:eastAsia="de-DE"/>
        </w:rPr>
        <w:t>Str. Livezeni n</w:t>
      </w:r>
      <w:r>
        <w:rPr>
          <w:sz w:val="22"/>
          <w:szCs w:val="22"/>
          <w:lang w:eastAsia="de-DE"/>
        </w:rPr>
        <w:t>r</w:t>
      </w:r>
      <w:r w:rsidRPr="001D7C29">
        <w:rPr>
          <w:sz w:val="22"/>
          <w:szCs w:val="22"/>
          <w:lang w:eastAsia="de-DE"/>
        </w:rPr>
        <w:t>. 7A</w:t>
      </w:r>
      <w:r>
        <w:rPr>
          <w:sz w:val="22"/>
          <w:szCs w:val="22"/>
          <w:lang w:eastAsia="de-DE"/>
        </w:rPr>
        <w:t xml:space="preserve">, </w:t>
      </w:r>
      <w:r w:rsidRPr="001D7C29">
        <w:rPr>
          <w:sz w:val="22"/>
          <w:szCs w:val="22"/>
          <w:lang w:eastAsia="de-DE"/>
        </w:rPr>
        <w:t xml:space="preserve">540472 Targu-Mures </w:t>
      </w:r>
    </w:p>
    <w:p w:rsidR="00CF41A7" w:rsidRPr="001D7C29" w:rsidRDefault="00CF41A7" w:rsidP="00CF41A7">
      <w:pPr>
        <w:rPr>
          <w:sz w:val="22"/>
          <w:szCs w:val="22"/>
          <w:lang w:eastAsia="de-DE"/>
        </w:rPr>
      </w:pPr>
      <w:r w:rsidRPr="001D7C29">
        <w:rPr>
          <w:sz w:val="22"/>
          <w:szCs w:val="22"/>
          <w:lang w:eastAsia="de-DE"/>
        </w:rPr>
        <w:t>Rumunija</w:t>
      </w:r>
    </w:p>
    <w:p w:rsidR="004071AD" w:rsidRPr="001D7C29" w:rsidRDefault="004071AD" w:rsidP="00BA4B01">
      <w:pPr>
        <w:rPr>
          <w:noProof/>
          <w:sz w:val="22"/>
          <w:szCs w:val="22"/>
        </w:rPr>
      </w:pPr>
    </w:p>
    <w:p w:rsidR="004071AD" w:rsidRPr="001D7C29" w:rsidRDefault="004071AD" w:rsidP="00BA4B01">
      <w:pPr>
        <w:rPr>
          <w:noProof/>
          <w:sz w:val="22"/>
          <w:szCs w:val="22"/>
        </w:rPr>
      </w:pPr>
      <w:r w:rsidRPr="001D7C29">
        <w:rPr>
          <w:noProof/>
          <w:sz w:val="22"/>
          <w:szCs w:val="22"/>
        </w:rPr>
        <w:t>Jeigu apie šį vaistą norite sužinoti daugiau, kreipkitės į vietinį rinkodaros teisės turėtojo atstovą.</w:t>
      </w:r>
    </w:p>
    <w:p w:rsidR="001D7C29" w:rsidRPr="001D7C29" w:rsidRDefault="001D7C29" w:rsidP="001D7C29">
      <w:pPr>
        <w:tabs>
          <w:tab w:val="left" w:pos="425"/>
        </w:tabs>
        <w:rPr>
          <w:sz w:val="22"/>
          <w:szCs w:val="22"/>
        </w:rPr>
      </w:pPr>
    </w:p>
    <w:p w:rsidR="001D7C29" w:rsidRPr="001D7C29" w:rsidRDefault="001D7C29" w:rsidP="001D7C29">
      <w:pPr>
        <w:tabs>
          <w:tab w:val="left" w:pos="425"/>
        </w:tabs>
        <w:rPr>
          <w:sz w:val="22"/>
          <w:szCs w:val="22"/>
        </w:rPr>
      </w:pPr>
      <w:r w:rsidRPr="001D7C29">
        <w:rPr>
          <w:sz w:val="22"/>
          <w:szCs w:val="22"/>
        </w:rPr>
        <w:t>Sandoz Pharmaceuticals d.d. filialas</w:t>
      </w:r>
    </w:p>
    <w:p w:rsidR="001D7C29" w:rsidRPr="001D7C29" w:rsidRDefault="001D7C29" w:rsidP="001D7C29">
      <w:pPr>
        <w:tabs>
          <w:tab w:val="left" w:pos="425"/>
        </w:tabs>
        <w:rPr>
          <w:sz w:val="22"/>
          <w:szCs w:val="22"/>
        </w:rPr>
      </w:pPr>
      <w:r w:rsidRPr="001D7C29">
        <w:rPr>
          <w:sz w:val="22"/>
          <w:szCs w:val="22"/>
        </w:rPr>
        <w:t>Šeimyniškių 3A,</w:t>
      </w:r>
    </w:p>
    <w:p w:rsidR="001D7C29" w:rsidRPr="001D7C29" w:rsidRDefault="001D7C29" w:rsidP="001D7C29">
      <w:pPr>
        <w:tabs>
          <w:tab w:val="left" w:pos="425"/>
        </w:tabs>
        <w:rPr>
          <w:sz w:val="22"/>
          <w:szCs w:val="22"/>
        </w:rPr>
      </w:pPr>
      <w:r w:rsidRPr="001D7C29">
        <w:rPr>
          <w:sz w:val="22"/>
          <w:szCs w:val="22"/>
        </w:rPr>
        <w:t xml:space="preserve">LT-09312 Vilnius </w:t>
      </w:r>
    </w:p>
    <w:p w:rsidR="001D7C29" w:rsidRPr="001D7C29" w:rsidRDefault="001D7C29" w:rsidP="001D7C29">
      <w:pPr>
        <w:tabs>
          <w:tab w:val="left" w:pos="425"/>
        </w:tabs>
        <w:rPr>
          <w:sz w:val="22"/>
          <w:szCs w:val="22"/>
        </w:rPr>
      </w:pPr>
      <w:r w:rsidRPr="001D7C29">
        <w:rPr>
          <w:sz w:val="22"/>
          <w:szCs w:val="22"/>
        </w:rPr>
        <w:t>Lietuva</w:t>
      </w:r>
    </w:p>
    <w:p w:rsidR="001D7C29" w:rsidRPr="001D7C29" w:rsidRDefault="001D7C29" w:rsidP="001D7C29">
      <w:pPr>
        <w:rPr>
          <w:sz w:val="22"/>
          <w:szCs w:val="22"/>
          <w:lang w:eastAsia="lt-LT"/>
        </w:rPr>
      </w:pPr>
      <w:r w:rsidRPr="001D7C29">
        <w:rPr>
          <w:sz w:val="22"/>
          <w:szCs w:val="22"/>
          <w:lang w:eastAsia="lt-LT"/>
        </w:rPr>
        <w:t>Telefonas +370 5 26 36 037</w:t>
      </w:r>
    </w:p>
    <w:p w:rsidR="004071AD" w:rsidRPr="001D7C29" w:rsidRDefault="004071AD" w:rsidP="00BA4B01">
      <w:pPr>
        <w:rPr>
          <w:noProof/>
          <w:sz w:val="22"/>
          <w:szCs w:val="22"/>
        </w:rPr>
      </w:pPr>
    </w:p>
    <w:p w:rsidR="004071AD" w:rsidRPr="001D7C29" w:rsidRDefault="004071AD" w:rsidP="00BA4B01">
      <w:pPr>
        <w:numPr>
          <w:ilvl w:val="12"/>
          <w:numId w:val="0"/>
        </w:numPr>
        <w:ind w:right="-2"/>
        <w:rPr>
          <w:sz w:val="22"/>
          <w:szCs w:val="22"/>
        </w:rPr>
      </w:pPr>
      <w:r w:rsidRPr="001D7C29">
        <w:rPr>
          <w:b/>
          <w:sz w:val="22"/>
          <w:szCs w:val="22"/>
        </w:rPr>
        <w:t>Šio vaistinio preparato rinkodaros teisė EEE valstybėse narėse suteikta tokiais pavadinimais</w:t>
      </w:r>
      <w:r w:rsidRPr="001D7C29">
        <w:rPr>
          <w:sz w:val="22"/>
          <w:szCs w:val="22"/>
        </w:rPr>
        <w:t>:</w:t>
      </w:r>
    </w:p>
    <w:p w:rsidR="006D3E9F" w:rsidRPr="003D6876" w:rsidRDefault="006D3E9F" w:rsidP="00B10946">
      <w:pPr>
        <w:autoSpaceDE w:val="0"/>
        <w:autoSpaceDN w:val="0"/>
        <w:adjustRightInd w:val="0"/>
        <w:rPr>
          <w:rFonts w:eastAsia="Cambria"/>
          <w:color w:val="000000"/>
          <w:sz w:val="22"/>
          <w:szCs w:val="22"/>
        </w:rPr>
      </w:pPr>
      <w:r w:rsidRPr="003D6876">
        <w:rPr>
          <w:rFonts w:eastAsia="Cambria"/>
          <w:color w:val="000000"/>
          <w:sz w:val="22"/>
          <w:szCs w:val="22"/>
        </w:rPr>
        <w:t>Airija</w:t>
      </w:r>
      <w:r w:rsidRPr="003D6876">
        <w:rPr>
          <w:rFonts w:eastAsia="Cambria"/>
          <w:color w:val="000000"/>
          <w:sz w:val="22"/>
          <w:szCs w:val="22"/>
        </w:rPr>
        <w:tab/>
      </w:r>
      <w:r w:rsidRPr="003D6876">
        <w:rPr>
          <w:rFonts w:eastAsia="Cambria"/>
          <w:color w:val="000000"/>
          <w:sz w:val="22"/>
          <w:szCs w:val="22"/>
        </w:rPr>
        <w:tab/>
      </w:r>
      <w:r w:rsidR="00DE2449" w:rsidRPr="003D6876">
        <w:rPr>
          <w:rFonts w:eastAsia="Cambria"/>
          <w:color w:val="000000"/>
          <w:sz w:val="22"/>
          <w:szCs w:val="22"/>
        </w:rPr>
        <w:tab/>
      </w:r>
      <w:r w:rsidRPr="003D6876">
        <w:rPr>
          <w:sz w:val="22"/>
          <w:szCs w:val="22"/>
        </w:rPr>
        <w:t>Dutasteride 0.5 mg soft capsules</w:t>
      </w:r>
      <w:r w:rsidRPr="003D6876">
        <w:rPr>
          <w:rFonts w:eastAsia="Cambria"/>
          <w:color w:val="000000"/>
          <w:sz w:val="22"/>
          <w:szCs w:val="22"/>
        </w:rPr>
        <w:t xml:space="preserve"> </w:t>
      </w:r>
    </w:p>
    <w:p w:rsidR="006D3E9F" w:rsidRPr="003D6876" w:rsidRDefault="006D3E9F" w:rsidP="00B10946">
      <w:pPr>
        <w:autoSpaceDE w:val="0"/>
        <w:autoSpaceDN w:val="0"/>
        <w:adjustRightInd w:val="0"/>
        <w:rPr>
          <w:sz w:val="22"/>
          <w:szCs w:val="22"/>
        </w:rPr>
      </w:pPr>
      <w:r w:rsidRPr="003D6876">
        <w:rPr>
          <w:rFonts w:eastAsia="Cambria"/>
          <w:color w:val="000000"/>
          <w:sz w:val="22"/>
          <w:szCs w:val="22"/>
        </w:rPr>
        <w:t xml:space="preserve">Austrija </w:t>
      </w:r>
      <w:r w:rsidRPr="003D6876">
        <w:rPr>
          <w:rFonts w:eastAsia="Cambria"/>
          <w:color w:val="000000"/>
          <w:sz w:val="22"/>
          <w:szCs w:val="22"/>
        </w:rPr>
        <w:tab/>
      </w:r>
      <w:r w:rsidR="00DE2449" w:rsidRPr="003D6876">
        <w:rPr>
          <w:rFonts w:eastAsia="Cambria"/>
          <w:color w:val="000000"/>
          <w:sz w:val="22"/>
          <w:szCs w:val="22"/>
        </w:rPr>
        <w:tab/>
      </w:r>
      <w:r w:rsidRPr="003D6876">
        <w:rPr>
          <w:sz w:val="22"/>
          <w:szCs w:val="22"/>
        </w:rPr>
        <w:t>Dutasterid Sandoz 0,5 mg –Weichkapseln</w:t>
      </w:r>
    </w:p>
    <w:p w:rsidR="006D3E9F" w:rsidRPr="003D6876" w:rsidRDefault="006D3E9F" w:rsidP="00B10946">
      <w:pPr>
        <w:autoSpaceDE w:val="0"/>
        <w:autoSpaceDN w:val="0"/>
        <w:adjustRightInd w:val="0"/>
        <w:rPr>
          <w:sz w:val="22"/>
          <w:szCs w:val="22"/>
        </w:rPr>
      </w:pPr>
      <w:r w:rsidRPr="003D6876">
        <w:rPr>
          <w:sz w:val="22"/>
          <w:szCs w:val="22"/>
        </w:rPr>
        <w:t xml:space="preserve">Belgija </w:t>
      </w:r>
      <w:r w:rsidRPr="003D6876">
        <w:rPr>
          <w:sz w:val="22"/>
          <w:szCs w:val="22"/>
        </w:rPr>
        <w:tab/>
      </w:r>
      <w:r w:rsidR="00DE2449" w:rsidRPr="003D6876">
        <w:rPr>
          <w:sz w:val="22"/>
          <w:szCs w:val="22"/>
        </w:rPr>
        <w:tab/>
      </w:r>
      <w:r w:rsidRPr="003D6876">
        <w:rPr>
          <w:sz w:val="22"/>
          <w:szCs w:val="22"/>
        </w:rPr>
        <w:t>Dutasterid Sandoz, 0.5 mg Capsules,</w:t>
      </w:r>
      <w:r w:rsidRPr="003D6876">
        <w:rPr>
          <w:sz w:val="22"/>
          <w:szCs w:val="22"/>
          <w:lang w:val="es-ES"/>
        </w:rPr>
        <w:t>soft</w:t>
      </w:r>
    </w:p>
    <w:p w:rsidR="006D3E9F" w:rsidRPr="003D6876" w:rsidRDefault="006D3E9F" w:rsidP="006D3E9F">
      <w:pPr>
        <w:rPr>
          <w:sz w:val="22"/>
          <w:szCs w:val="22"/>
          <w:lang w:val="es-ES"/>
        </w:rPr>
      </w:pPr>
      <w:r w:rsidRPr="003D6876">
        <w:rPr>
          <w:rFonts w:eastAsia="Cambria"/>
          <w:color w:val="000000"/>
          <w:sz w:val="22"/>
          <w:szCs w:val="22"/>
        </w:rPr>
        <w:t>Bulgarija</w:t>
      </w:r>
      <w:r w:rsidRPr="003D6876">
        <w:rPr>
          <w:rFonts w:eastAsia="Cambria"/>
          <w:color w:val="000000"/>
          <w:sz w:val="22"/>
          <w:szCs w:val="22"/>
        </w:rPr>
        <w:tab/>
      </w:r>
      <w:r w:rsidR="00DE2449" w:rsidRPr="003D6876">
        <w:rPr>
          <w:rFonts w:eastAsia="Cambria"/>
          <w:color w:val="000000"/>
          <w:sz w:val="22"/>
          <w:szCs w:val="22"/>
        </w:rPr>
        <w:tab/>
      </w:r>
      <w:r w:rsidRPr="003D6876">
        <w:rPr>
          <w:sz w:val="22"/>
          <w:szCs w:val="22"/>
          <w:lang w:val="es-ES"/>
        </w:rPr>
        <w:t>Dutasteride Sandoz</w:t>
      </w:r>
    </w:p>
    <w:p w:rsidR="00D049B6" w:rsidRPr="00D049B6" w:rsidRDefault="00D049B6" w:rsidP="00D049B6">
      <w:pPr>
        <w:numPr>
          <w:ilvl w:val="12"/>
          <w:numId w:val="0"/>
        </w:numPr>
        <w:tabs>
          <w:tab w:val="left" w:pos="1985"/>
        </w:tabs>
        <w:ind w:right="-2"/>
        <w:outlineLvl w:val="0"/>
        <w:rPr>
          <w:bCs/>
          <w:noProof/>
          <w:sz w:val="22"/>
          <w:szCs w:val="22"/>
        </w:rPr>
      </w:pPr>
      <w:r>
        <w:rPr>
          <w:sz w:val="22"/>
          <w:szCs w:val="22"/>
          <w:lang w:val="es-ES"/>
        </w:rPr>
        <w:t xml:space="preserve">Čekija                    </w:t>
      </w:r>
      <w:proofErr w:type="spellStart"/>
      <w:r w:rsidRPr="00D049B6">
        <w:rPr>
          <w:sz w:val="22"/>
          <w:szCs w:val="22"/>
        </w:rPr>
        <w:t>Dustared</w:t>
      </w:r>
      <w:proofErr w:type="spellEnd"/>
    </w:p>
    <w:p w:rsidR="006D3E9F" w:rsidRPr="003D6876" w:rsidRDefault="006D3E9F" w:rsidP="006D3E9F">
      <w:pPr>
        <w:rPr>
          <w:rFonts w:eastAsia="Cambria"/>
          <w:color w:val="000000"/>
          <w:sz w:val="22"/>
          <w:szCs w:val="22"/>
        </w:rPr>
      </w:pPr>
      <w:r w:rsidRPr="003D6876">
        <w:rPr>
          <w:rFonts w:eastAsia="Cambria"/>
          <w:color w:val="000000"/>
          <w:sz w:val="22"/>
          <w:szCs w:val="22"/>
        </w:rPr>
        <w:t xml:space="preserve">Danija </w:t>
      </w:r>
      <w:r w:rsidRPr="003D6876">
        <w:rPr>
          <w:rFonts w:eastAsia="Cambria"/>
          <w:color w:val="000000"/>
          <w:sz w:val="22"/>
          <w:szCs w:val="22"/>
        </w:rPr>
        <w:tab/>
      </w:r>
      <w:r w:rsidR="00A2112B" w:rsidRPr="003D6876">
        <w:rPr>
          <w:rFonts w:eastAsia="Cambria"/>
          <w:color w:val="000000"/>
          <w:sz w:val="22"/>
          <w:szCs w:val="22"/>
        </w:rPr>
        <w:tab/>
      </w:r>
      <w:r w:rsidRPr="003D6876">
        <w:rPr>
          <w:sz w:val="22"/>
          <w:szCs w:val="22"/>
          <w:lang w:val="es-ES"/>
        </w:rPr>
        <w:t>Dutasteride Sandoz</w:t>
      </w:r>
    </w:p>
    <w:p w:rsidR="006D3E9F" w:rsidRPr="003D6876" w:rsidRDefault="006D3E9F" w:rsidP="00B10946">
      <w:pPr>
        <w:autoSpaceDE w:val="0"/>
        <w:autoSpaceDN w:val="0"/>
        <w:adjustRightInd w:val="0"/>
        <w:rPr>
          <w:sz w:val="22"/>
          <w:szCs w:val="22"/>
        </w:rPr>
      </w:pPr>
      <w:r w:rsidRPr="003D6876">
        <w:rPr>
          <w:rFonts w:eastAsia="Cambria"/>
          <w:color w:val="000000"/>
          <w:sz w:val="22"/>
          <w:szCs w:val="22"/>
        </w:rPr>
        <w:t>Vokietija</w:t>
      </w:r>
      <w:r w:rsidRPr="003D6876">
        <w:rPr>
          <w:rFonts w:eastAsia="Cambria"/>
          <w:color w:val="000000"/>
          <w:sz w:val="22"/>
          <w:szCs w:val="22"/>
        </w:rPr>
        <w:tab/>
      </w:r>
      <w:r w:rsidR="00A2112B" w:rsidRPr="003D6876">
        <w:rPr>
          <w:rFonts w:eastAsia="Cambria"/>
          <w:color w:val="000000"/>
          <w:sz w:val="22"/>
          <w:szCs w:val="22"/>
        </w:rPr>
        <w:tab/>
      </w:r>
      <w:r w:rsidRPr="003D6876">
        <w:rPr>
          <w:sz w:val="22"/>
          <w:szCs w:val="22"/>
        </w:rPr>
        <w:t>Dutasterid – 1 A Pharma 0,5 mg Weichkapseln</w:t>
      </w:r>
    </w:p>
    <w:p w:rsidR="006D3E9F" w:rsidRPr="003D6876" w:rsidRDefault="006D3E9F" w:rsidP="006D3E9F">
      <w:pPr>
        <w:rPr>
          <w:rFonts w:eastAsia="Cambria"/>
          <w:color w:val="000000"/>
          <w:sz w:val="22"/>
          <w:szCs w:val="22"/>
          <w:lang w:val="es-ES"/>
        </w:rPr>
      </w:pPr>
      <w:r w:rsidRPr="003D6876">
        <w:rPr>
          <w:rFonts w:eastAsia="Cambria"/>
          <w:color w:val="000000"/>
          <w:sz w:val="22"/>
          <w:szCs w:val="22"/>
        </w:rPr>
        <w:t>Italija</w:t>
      </w:r>
      <w:r w:rsidRPr="003D6876">
        <w:rPr>
          <w:rFonts w:eastAsia="Cambria"/>
          <w:color w:val="000000"/>
          <w:sz w:val="22"/>
          <w:szCs w:val="22"/>
        </w:rPr>
        <w:tab/>
      </w:r>
      <w:r w:rsidRPr="003D6876">
        <w:rPr>
          <w:rFonts w:eastAsia="Cambria"/>
          <w:color w:val="000000"/>
          <w:sz w:val="22"/>
          <w:szCs w:val="22"/>
        </w:rPr>
        <w:tab/>
      </w:r>
      <w:r w:rsidR="00A2112B" w:rsidRPr="003D6876">
        <w:rPr>
          <w:rFonts w:eastAsia="Cambria"/>
          <w:color w:val="000000"/>
          <w:sz w:val="22"/>
          <w:szCs w:val="22"/>
        </w:rPr>
        <w:tab/>
      </w:r>
      <w:r w:rsidRPr="003D6876">
        <w:rPr>
          <w:sz w:val="22"/>
          <w:szCs w:val="22"/>
          <w:lang w:val="es-ES"/>
        </w:rPr>
        <w:t>DUTASTERIDE SANDOZ</w:t>
      </w:r>
    </w:p>
    <w:p w:rsidR="006D3E9F" w:rsidRPr="003D6876" w:rsidRDefault="006D3E9F" w:rsidP="006D3E9F">
      <w:pPr>
        <w:rPr>
          <w:rFonts w:eastAsia="Cambria"/>
          <w:color w:val="000000"/>
          <w:sz w:val="22"/>
          <w:szCs w:val="22"/>
        </w:rPr>
      </w:pPr>
      <w:r w:rsidRPr="003D6876">
        <w:rPr>
          <w:rFonts w:eastAsia="Cambria"/>
          <w:color w:val="000000"/>
          <w:sz w:val="22"/>
          <w:szCs w:val="22"/>
        </w:rPr>
        <w:t>Lietuva</w:t>
      </w:r>
      <w:r w:rsidRPr="003D6876">
        <w:rPr>
          <w:rFonts w:eastAsia="Cambria"/>
          <w:color w:val="000000"/>
          <w:sz w:val="22"/>
          <w:szCs w:val="22"/>
        </w:rPr>
        <w:tab/>
      </w:r>
      <w:r w:rsidR="00A2112B" w:rsidRPr="003D6876">
        <w:rPr>
          <w:rFonts w:eastAsia="Cambria"/>
          <w:color w:val="000000"/>
          <w:sz w:val="22"/>
          <w:szCs w:val="22"/>
        </w:rPr>
        <w:tab/>
      </w:r>
      <w:r w:rsidRPr="003D6876">
        <w:rPr>
          <w:sz w:val="22"/>
          <w:szCs w:val="22"/>
          <w:lang w:val="es-ES"/>
        </w:rPr>
        <w:t>Quedute 0,5 mg minkštosios kapsulės</w:t>
      </w:r>
      <w:r w:rsidRPr="003D6876">
        <w:rPr>
          <w:rFonts w:eastAsia="Cambria"/>
          <w:color w:val="000000"/>
          <w:sz w:val="22"/>
          <w:szCs w:val="22"/>
        </w:rPr>
        <w:t xml:space="preserve"> </w:t>
      </w:r>
    </w:p>
    <w:p w:rsidR="00A2112B" w:rsidRPr="003D6876" w:rsidRDefault="006D3E9F" w:rsidP="00A2112B">
      <w:pPr>
        <w:autoSpaceDE w:val="0"/>
        <w:autoSpaceDN w:val="0"/>
        <w:adjustRightInd w:val="0"/>
        <w:rPr>
          <w:sz w:val="22"/>
          <w:szCs w:val="22"/>
        </w:rPr>
      </w:pPr>
      <w:r w:rsidRPr="003D6876">
        <w:rPr>
          <w:rFonts w:eastAsia="Cambria"/>
          <w:color w:val="000000"/>
          <w:sz w:val="22"/>
          <w:szCs w:val="22"/>
        </w:rPr>
        <w:t>Liukse</w:t>
      </w:r>
      <w:r w:rsidR="00DE2449" w:rsidRPr="003D6876">
        <w:rPr>
          <w:rFonts w:eastAsia="Cambria"/>
          <w:color w:val="000000"/>
          <w:sz w:val="22"/>
          <w:szCs w:val="22"/>
        </w:rPr>
        <w:t>m</w:t>
      </w:r>
      <w:r w:rsidRPr="003D6876">
        <w:rPr>
          <w:rFonts w:eastAsia="Cambria"/>
          <w:color w:val="000000"/>
          <w:sz w:val="22"/>
          <w:szCs w:val="22"/>
        </w:rPr>
        <w:t>burgas</w:t>
      </w:r>
      <w:r w:rsidRPr="003D6876">
        <w:rPr>
          <w:rFonts w:eastAsia="Cambria"/>
          <w:color w:val="000000"/>
          <w:sz w:val="22"/>
          <w:szCs w:val="22"/>
        </w:rPr>
        <w:tab/>
      </w:r>
      <w:r w:rsidR="00A2112B" w:rsidRPr="003D6876">
        <w:rPr>
          <w:sz w:val="22"/>
          <w:szCs w:val="22"/>
        </w:rPr>
        <w:t>Dutasterid Sandoz, 0.5 mg Capsules Molles</w:t>
      </w:r>
    </w:p>
    <w:p w:rsidR="006D3E9F" w:rsidRPr="003D6876" w:rsidRDefault="00A2112B" w:rsidP="00B10946">
      <w:pPr>
        <w:autoSpaceDE w:val="0"/>
        <w:autoSpaceDN w:val="0"/>
        <w:adjustRightInd w:val="0"/>
        <w:rPr>
          <w:sz w:val="22"/>
          <w:szCs w:val="22"/>
        </w:rPr>
      </w:pPr>
      <w:r w:rsidRPr="003D6876">
        <w:rPr>
          <w:bCs/>
          <w:sz w:val="22"/>
          <w:szCs w:val="22"/>
        </w:rPr>
        <w:t>N</w:t>
      </w:r>
      <w:r w:rsidR="00DE2449" w:rsidRPr="003D6876">
        <w:rPr>
          <w:bCs/>
          <w:sz w:val="22"/>
          <w:szCs w:val="22"/>
        </w:rPr>
        <w:t>y</w:t>
      </w:r>
      <w:r w:rsidRPr="003D6876">
        <w:rPr>
          <w:bCs/>
          <w:sz w:val="22"/>
          <w:szCs w:val="22"/>
        </w:rPr>
        <w:t>derlandai</w:t>
      </w:r>
      <w:r w:rsidRPr="003D6876">
        <w:rPr>
          <w:b/>
          <w:bCs/>
          <w:sz w:val="22"/>
          <w:szCs w:val="22"/>
        </w:rPr>
        <w:tab/>
      </w:r>
      <w:r w:rsidR="0055318C">
        <w:rPr>
          <w:b/>
          <w:bCs/>
          <w:sz w:val="22"/>
          <w:szCs w:val="22"/>
        </w:rPr>
        <w:tab/>
      </w:r>
      <w:r w:rsidRPr="003D6876">
        <w:rPr>
          <w:sz w:val="22"/>
          <w:szCs w:val="22"/>
        </w:rPr>
        <w:t>Dutasteride Sandoz 0,5 mg, capsules,zacht</w:t>
      </w:r>
    </w:p>
    <w:p w:rsidR="006D3E9F" w:rsidRPr="003D6876" w:rsidRDefault="006D3E9F" w:rsidP="00B10946">
      <w:pPr>
        <w:autoSpaceDE w:val="0"/>
        <w:autoSpaceDN w:val="0"/>
        <w:adjustRightInd w:val="0"/>
        <w:rPr>
          <w:sz w:val="22"/>
          <w:szCs w:val="22"/>
          <w:lang w:val="es-ES"/>
        </w:rPr>
      </w:pPr>
      <w:r w:rsidRPr="003D6876">
        <w:rPr>
          <w:rFonts w:eastAsia="Cambria"/>
          <w:color w:val="000000"/>
          <w:sz w:val="22"/>
          <w:szCs w:val="22"/>
        </w:rPr>
        <w:t>Ispanija</w:t>
      </w:r>
      <w:r w:rsidRPr="003D6876">
        <w:rPr>
          <w:rFonts w:eastAsia="Cambria"/>
          <w:color w:val="000000"/>
          <w:sz w:val="22"/>
          <w:szCs w:val="22"/>
        </w:rPr>
        <w:tab/>
      </w:r>
      <w:r w:rsidR="00A2112B" w:rsidRPr="003D6876">
        <w:rPr>
          <w:rFonts w:eastAsia="Cambria"/>
          <w:color w:val="000000"/>
          <w:sz w:val="22"/>
          <w:szCs w:val="22"/>
        </w:rPr>
        <w:tab/>
      </w:r>
      <w:r w:rsidRPr="003D6876">
        <w:rPr>
          <w:sz w:val="22"/>
          <w:szCs w:val="22"/>
          <w:lang w:val="es-ES"/>
        </w:rPr>
        <w:t>Dutasterida Sandoz 0,5 mg cápsulas blandas EFG</w:t>
      </w:r>
    </w:p>
    <w:p w:rsidR="00A2112B" w:rsidRPr="003D6876" w:rsidRDefault="00A2112B" w:rsidP="006D3E9F">
      <w:pPr>
        <w:rPr>
          <w:rFonts w:eastAsia="Cambria"/>
          <w:color w:val="000000"/>
          <w:sz w:val="22"/>
          <w:szCs w:val="22"/>
        </w:rPr>
      </w:pPr>
      <w:r w:rsidRPr="003D6876">
        <w:rPr>
          <w:rFonts w:eastAsia="Cambria"/>
          <w:color w:val="000000"/>
          <w:sz w:val="22"/>
          <w:szCs w:val="22"/>
        </w:rPr>
        <w:t>Portugalija</w:t>
      </w:r>
      <w:r w:rsidRPr="003D6876">
        <w:rPr>
          <w:rFonts w:eastAsia="Cambria"/>
          <w:color w:val="000000"/>
          <w:sz w:val="22"/>
          <w:szCs w:val="22"/>
        </w:rPr>
        <w:tab/>
      </w:r>
      <w:r w:rsidRPr="003D6876">
        <w:rPr>
          <w:rFonts w:eastAsia="Cambria"/>
          <w:color w:val="000000"/>
          <w:sz w:val="22"/>
          <w:szCs w:val="22"/>
        </w:rPr>
        <w:tab/>
      </w:r>
      <w:r w:rsidRPr="003D6876">
        <w:rPr>
          <w:sz w:val="22"/>
          <w:szCs w:val="22"/>
          <w:lang w:val="es-ES"/>
        </w:rPr>
        <w:t>Dutasterida Sandoz</w:t>
      </w:r>
    </w:p>
    <w:p w:rsidR="006D3E9F" w:rsidRPr="003D6876" w:rsidRDefault="006D3E9F" w:rsidP="00B10946">
      <w:pPr>
        <w:autoSpaceDE w:val="0"/>
        <w:autoSpaceDN w:val="0"/>
        <w:adjustRightInd w:val="0"/>
        <w:rPr>
          <w:sz w:val="22"/>
          <w:szCs w:val="22"/>
          <w:lang w:val="it-IT"/>
        </w:rPr>
      </w:pPr>
      <w:r w:rsidRPr="003D6876">
        <w:rPr>
          <w:rFonts w:eastAsia="Cambria"/>
          <w:color w:val="000000"/>
          <w:sz w:val="22"/>
          <w:szCs w:val="22"/>
        </w:rPr>
        <w:t>Prancūzija</w:t>
      </w:r>
      <w:r w:rsidRPr="003D6876">
        <w:rPr>
          <w:rFonts w:eastAsia="Cambria"/>
          <w:color w:val="000000"/>
          <w:sz w:val="22"/>
          <w:szCs w:val="22"/>
        </w:rPr>
        <w:tab/>
      </w:r>
      <w:r w:rsidR="00A2112B" w:rsidRPr="003D6876">
        <w:rPr>
          <w:rFonts w:eastAsia="Cambria"/>
          <w:color w:val="000000"/>
          <w:sz w:val="22"/>
          <w:szCs w:val="22"/>
        </w:rPr>
        <w:tab/>
      </w:r>
      <w:r w:rsidRPr="003D6876">
        <w:rPr>
          <w:sz w:val="22"/>
          <w:szCs w:val="22"/>
          <w:lang w:val="it-IT"/>
        </w:rPr>
        <w:t>DUTASTERIDE SANDOZ 0,5 mg, capsule molle</w:t>
      </w:r>
    </w:p>
    <w:p w:rsidR="00A2112B" w:rsidRPr="003D6876" w:rsidRDefault="006D3E9F" w:rsidP="006D3E9F">
      <w:pPr>
        <w:rPr>
          <w:sz w:val="22"/>
          <w:szCs w:val="22"/>
          <w:lang w:val="es-ES"/>
        </w:rPr>
      </w:pPr>
      <w:r w:rsidRPr="003D6876">
        <w:rPr>
          <w:rFonts w:eastAsia="Cambria"/>
          <w:color w:val="000000"/>
          <w:sz w:val="22"/>
          <w:szCs w:val="22"/>
        </w:rPr>
        <w:t>Rumunija</w:t>
      </w:r>
      <w:r w:rsidRPr="003D6876">
        <w:rPr>
          <w:rFonts w:eastAsia="Cambria"/>
          <w:color w:val="000000"/>
          <w:sz w:val="22"/>
          <w:szCs w:val="22"/>
        </w:rPr>
        <w:tab/>
      </w:r>
      <w:r w:rsidR="00A2112B" w:rsidRPr="003D6876">
        <w:rPr>
          <w:rFonts w:eastAsia="Cambria"/>
          <w:color w:val="000000"/>
          <w:sz w:val="22"/>
          <w:szCs w:val="22"/>
        </w:rPr>
        <w:tab/>
      </w:r>
      <w:r w:rsidR="00A2112B" w:rsidRPr="003D6876">
        <w:rPr>
          <w:sz w:val="22"/>
          <w:szCs w:val="22"/>
          <w:lang w:val="es-ES"/>
        </w:rPr>
        <w:t>Dutasterida Sandoz 0,5 mg capsule moi</w:t>
      </w:r>
    </w:p>
    <w:p w:rsidR="006D3E9F" w:rsidRPr="003D6876" w:rsidRDefault="00A2112B" w:rsidP="006D3E9F">
      <w:pPr>
        <w:rPr>
          <w:rFonts w:eastAsia="Cambria"/>
          <w:color w:val="000000"/>
          <w:sz w:val="22"/>
          <w:szCs w:val="22"/>
        </w:rPr>
      </w:pPr>
      <w:r w:rsidRPr="003D6876">
        <w:rPr>
          <w:sz w:val="22"/>
          <w:szCs w:val="22"/>
          <w:lang w:val="es-ES"/>
        </w:rPr>
        <w:t>Slovėnija</w:t>
      </w:r>
      <w:r w:rsidRPr="003D6876">
        <w:rPr>
          <w:sz w:val="22"/>
          <w:szCs w:val="22"/>
          <w:lang w:val="es-ES"/>
        </w:rPr>
        <w:tab/>
      </w:r>
      <w:r w:rsidRPr="003D6876">
        <w:rPr>
          <w:sz w:val="22"/>
          <w:szCs w:val="22"/>
          <w:lang w:val="es-ES"/>
        </w:rPr>
        <w:tab/>
        <w:t>Dutasterid Lek 0,5 mg mehke kapsule</w:t>
      </w:r>
      <w:r w:rsidR="006D3E9F" w:rsidRPr="003D6876">
        <w:rPr>
          <w:rFonts w:eastAsia="Cambria"/>
          <w:color w:val="000000"/>
          <w:sz w:val="22"/>
          <w:szCs w:val="22"/>
        </w:rPr>
        <w:t xml:space="preserve"> </w:t>
      </w:r>
    </w:p>
    <w:p w:rsidR="004071AD" w:rsidRPr="003D6876" w:rsidRDefault="006D3E9F" w:rsidP="00BA4B01">
      <w:pPr>
        <w:numPr>
          <w:ilvl w:val="12"/>
          <w:numId w:val="0"/>
        </w:numPr>
        <w:ind w:right="-2"/>
        <w:rPr>
          <w:sz w:val="22"/>
          <w:szCs w:val="22"/>
        </w:rPr>
      </w:pPr>
      <w:r w:rsidRPr="003D6876">
        <w:rPr>
          <w:noProof/>
          <w:sz w:val="22"/>
          <w:szCs w:val="22"/>
        </w:rPr>
        <w:t>Suomija</w:t>
      </w:r>
      <w:r w:rsidRPr="003D6876">
        <w:rPr>
          <w:noProof/>
          <w:sz w:val="22"/>
          <w:szCs w:val="22"/>
        </w:rPr>
        <w:tab/>
      </w:r>
      <w:r w:rsidR="00A2112B" w:rsidRPr="003D6876">
        <w:rPr>
          <w:noProof/>
          <w:sz w:val="22"/>
          <w:szCs w:val="22"/>
        </w:rPr>
        <w:tab/>
      </w:r>
      <w:r w:rsidRPr="003D6876">
        <w:rPr>
          <w:sz w:val="22"/>
          <w:szCs w:val="22"/>
        </w:rPr>
        <w:t>Dutasteride Sandoz</w:t>
      </w:r>
    </w:p>
    <w:p w:rsidR="00A2112B" w:rsidRPr="003D6876" w:rsidRDefault="00A2112B" w:rsidP="00BA4B01">
      <w:pPr>
        <w:numPr>
          <w:ilvl w:val="12"/>
          <w:numId w:val="0"/>
        </w:numPr>
        <w:ind w:right="-2"/>
        <w:rPr>
          <w:sz w:val="22"/>
          <w:szCs w:val="22"/>
        </w:rPr>
      </w:pPr>
      <w:r w:rsidRPr="003D6876">
        <w:rPr>
          <w:sz w:val="22"/>
          <w:szCs w:val="22"/>
        </w:rPr>
        <w:t>Švedija</w:t>
      </w:r>
      <w:r w:rsidRPr="003D6876">
        <w:rPr>
          <w:sz w:val="22"/>
          <w:szCs w:val="22"/>
        </w:rPr>
        <w:tab/>
      </w:r>
      <w:r w:rsidRPr="003D6876">
        <w:rPr>
          <w:sz w:val="22"/>
          <w:szCs w:val="22"/>
        </w:rPr>
        <w:tab/>
        <w:t>Dutasteride Sandoz</w:t>
      </w:r>
    </w:p>
    <w:p w:rsidR="00A2112B" w:rsidRDefault="00A2112B" w:rsidP="00BA4B01">
      <w:pPr>
        <w:numPr>
          <w:ilvl w:val="12"/>
          <w:numId w:val="0"/>
        </w:numPr>
        <w:ind w:right="-2"/>
        <w:rPr>
          <w:noProof/>
          <w:sz w:val="22"/>
          <w:szCs w:val="22"/>
        </w:rPr>
      </w:pPr>
    </w:p>
    <w:p w:rsidR="00E4589C" w:rsidRPr="001D7C29" w:rsidRDefault="00E4589C" w:rsidP="00BA4B01">
      <w:pPr>
        <w:numPr>
          <w:ilvl w:val="12"/>
          <w:numId w:val="0"/>
        </w:numPr>
        <w:ind w:right="-2"/>
        <w:rPr>
          <w:noProof/>
          <w:sz w:val="22"/>
          <w:szCs w:val="22"/>
        </w:rPr>
      </w:pPr>
    </w:p>
    <w:p w:rsidR="004071AD" w:rsidRPr="001D7C29" w:rsidRDefault="004071AD" w:rsidP="00BA4B01">
      <w:pPr>
        <w:pStyle w:val="BTbEMEASMCA"/>
      </w:pPr>
      <w:r w:rsidRPr="001D7C29">
        <w:t xml:space="preserve">Šis pakuotės lapelis paskutinį kartą peržiūrėtas </w:t>
      </w:r>
      <w:r w:rsidR="00D049B6">
        <w:t>2014-11-20</w:t>
      </w:r>
    </w:p>
    <w:p w:rsidR="004071AD" w:rsidRPr="001D7C29" w:rsidRDefault="004071AD" w:rsidP="00BA4B01">
      <w:pPr>
        <w:numPr>
          <w:ilvl w:val="12"/>
          <w:numId w:val="0"/>
        </w:numPr>
        <w:ind w:right="-2"/>
        <w:outlineLvl w:val="0"/>
        <w:rPr>
          <w:bCs/>
          <w:noProof/>
          <w:sz w:val="22"/>
          <w:szCs w:val="22"/>
        </w:rPr>
      </w:pPr>
    </w:p>
    <w:p w:rsidR="004071AD" w:rsidRPr="001D7C29" w:rsidRDefault="004071AD" w:rsidP="00BA4B01">
      <w:pPr>
        <w:numPr>
          <w:ilvl w:val="12"/>
          <w:numId w:val="0"/>
        </w:numPr>
        <w:ind w:right="-2"/>
        <w:outlineLvl w:val="0"/>
        <w:rPr>
          <w:bCs/>
          <w:noProof/>
          <w:sz w:val="22"/>
          <w:szCs w:val="22"/>
        </w:rPr>
      </w:pPr>
    </w:p>
    <w:p w:rsidR="00B91F21" w:rsidRDefault="006C33C5" w:rsidP="00BA4B01">
      <w:pPr>
        <w:rPr>
          <w:rStyle w:val="Hipersaitas"/>
          <w:sz w:val="22"/>
          <w:szCs w:val="22"/>
        </w:rPr>
      </w:pPr>
      <w:r w:rsidRPr="001D7C29">
        <w:rPr>
          <w:sz w:val="22"/>
          <w:szCs w:val="22"/>
        </w:rPr>
        <w:t>Išsami informacija apie šį vaistą pateikiama Valstybinės vaistų kontrolės tarnybos prie Lietuvos Respublikos sveikatos apsaugos ministerijos tinklalapyje</w:t>
      </w:r>
      <w:r w:rsidRPr="001D7C29">
        <w:rPr>
          <w:i/>
          <w:sz w:val="22"/>
          <w:szCs w:val="22"/>
        </w:rPr>
        <w:t xml:space="preserve"> </w:t>
      </w:r>
      <w:hyperlink r:id="rId13" w:history="1">
        <w:r w:rsidR="004071AD" w:rsidRPr="001D7C29">
          <w:rPr>
            <w:rStyle w:val="Hipersaitas"/>
            <w:sz w:val="22"/>
            <w:szCs w:val="22"/>
          </w:rPr>
          <w:t>http://www.vvkt.lt/</w:t>
        </w:r>
      </w:hyperlink>
    </w:p>
    <w:p w:rsidR="00D049B6" w:rsidRDefault="00D049B6" w:rsidP="00BA4B01">
      <w:pPr>
        <w:rPr>
          <w:rStyle w:val="Hipersaitas"/>
          <w:sz w:val="22"/>
          <w:szCs w:val="22"/>
        </w:rPr>
      </w:pPr>
    </w:p>
    <w:p w:rsidR="00D049B6" w:rsidRPr="001D7C29" w:rsidRDefault="00D049B6" w:rsidP="00BA4B01">
      <w:pPr>
        <w:rPr>
          <w:sz w:val="22"/>
          <w:szCs w:val="22"/>
        </w:rPr>
      </w:pPr>
      <w:bookmarkStart w:id="1" w:name="_GoBack"/>
      <w:bookmarkEnd w:id="1"/>
      <w:permStart w:id="1665999829" w:edGrp="everyone"/>
      <w:permEnd w:id="1665999829"/>
    </w:p>
    <w:sectPr w:rsidR="00D049B6" w:rsidRPr="001D7C29" w:rsidSect="004071AD">
      <w:footerReference w:type="default" r:id="rId14"/>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54EF" w:rsidRDefault="001354EF">
      <w:r>
        <w:separator/>
      </w:r>
    </w:p>
  </w:endnote>
  <w:endnote w:type="continuationSeparator" w:id="0">
    <w:p w:rsidR="001354EF" w:rsidRDefault="001354EF">
      <w:r>
        <w:continuationSeparator/>
      </w:r>
    </w:p>
  </w:endnote>
  <w:endnote w:type="continuationNotice" w:id="1">
    <w:p w:rsidR="001354EF" w:rsidRDefault="001354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C2A" w:rsidRPr="00A7395A" w:rsidRDefault="00B43C2A">
    <w:pPr>
      <w:pStyle w:val="Porat"/>
      <w:jc w:val="right"/>
      <w:rPr>
        <w:sz w:val="22"/>
        <w:szCs w:val="22"/>
      </w:rPr>
    </w:pPr>
    <w:r w:rsidRPr="00A7395A">
      <w:rPr>
        <w:sz w:val="22"/>
        <w:szCs w:val="22"/>
      </w:rPr>
      <w:fldChar w:fldCharType="begin"/>
    </w:r>
    <w:r w:rsidRPr="00A7395A">
      <w:rPr>
        <w:sz w:val="22"/>
        <w:szCs w:val="22"/>
      </w:rPr>
      <w:instrText xml:space="preserve"> PAGE   \* MERGEFORMAT </w:instrText>
    </w:r>
    <w:r w:rsidRPr="00A7395A">
      <w:rPr>
        <w:sz w:val="22"/>
        <w:szCs w:val="22"/>
      </w:rPr>
      <w:fldChar w:fldCharType="separate"/>
    </w:r>
    <w:r w:rsidR="00D049B6">
      <w:rPr>
        <w:sz w:val="22"/>
        <w:szCs w:val="22"/>
      </w:rPr>
      <w:t>30</w:t>
    </w:r>
    <w:r w:rsidRPr="00A7395A">
      <w:rPr>
        <w:sz w:val="22"/>
        <w:szCs w:val="22"/>
      </w:rPr>
      <w:fldChar w:fldCharType="end"/>
    </w:r>
  </w:p>
  <w:p w:rsidR="00B43C2A" w:rsidRDefault="00B43C2A">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54EF" w:rsidRDefault="001354EF">
      <w:r>
        <w:separator/>
      </w:r>
    </w:p>
  </w:footnote>
  <w:footnote w:type="continuationSeparator" w:id="0">
    <w:p w:rsidR="001354EF" w:rsidRDefault="001354EF">
      <w:r>
        <w:continuationSeparator/>
      </w:r>
    </w:p>
  </w:footnote>
  <w:footnote w:type="continuationNotice" w:id="1">
    <w:p w:rsidR="001354EF" w:rsidRDefault="001354E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11E7D"/>
    <w:multiLevelType w:val="hybridMultilevel"/>
    <w:tmpl w:val="953235B6"/>
    <w:lvl w:ilvl="0" w:tplc="FFFFFFFF">
      <w:start w:val="4"/>
      <w:numFmt w:val="bullet"/>
      <w:lvlText w:val=""/>
      <w:lvlJc w:val="left"/>
      <w:pPr>
        <w:tabs>
          <w:tab w:val="num" w:pos="567"/>
        </w:tabs>
        <w:ind w:left="567" w:hanging="567"/>
      </w:pPr>
      <w:rPr>
        <w:rFonts w:ascii="Symbol" w:hAnsi="Symbol"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94AE6FEA">
      <w:start w:val="1"/>
      <w:numFmt w:val="bullet"/>
      <w:lvlText w:val=""/>
      <w:lvlJc w:val="left"/>
      <w:pPr>
        <w:tabs>
          <w:tab w:val="num" w:pos="2340"/>
        </w:tabs>
        <w:ind w:left="2340" w:hanging="360"/>
      </w:pPr>
      <w:rPr>
        <w:rFonts w:ascii="Symbol" w:hAnsi="Symbol" w:hint="default"/>
        <w:color w:val="auto"/>
        <w:sz w:val="16"/>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
    <w:nsid w:val="0141457C"/>
    <w:multiLevelType w:val="hybridMultilevel"/>
    <w:tmpl w:val="361A162C"/>
    <w:lvl w:ilvl="0" w:tplc="94AE6FEA">
      <w:start w:val="1"/>
      <w:numFmt w:val="bullet"/>
      <w:lvlText w:val=""/>
      <w:lvlJc w:val="left"/>
      <w:pPr>
        <w:ind w:left="720" w:hanging="360"/>
      </w:pPr>
      <w:rPr>
        <w:rFonts w:ascii="Symbol" w:hAnsi="Symbol" w:hint="default"/>
        <w:color w:val="auto"/>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04931B4D"/>
    <w:multiLevelType w:val="hybridMultilevel"/>
    <w:tmpl w:val="DE248CF0"/>
    <w:lvl w:ilvl="0" w:tplc="665AE54A">
      <w:start w:val="5"/>
      <w:numFmt w:val="bullet"/>
      <w:lvlText w:val=""/>
      <w:lvlJc w:val="left"/>
      <w:pPr>
        <w:tabs>
          <w:tab w:val="num" w:pos="1785"/>
        </w:tabs>
        <w:ind w:left="1785" w:hanging="705"/>
      </w:pPr>
      <w:rPr>
        <w:rFonts w:ascii="Symbol" w:eastAsia="Times New Roman" w:hAnsi="Symbol" w:hint="default"/>
        <w:color w:val="auto"/>
      </w:rPr>
    </w:lvl>
    <w:lvl w:ilvl="1" w:tplc="04090003">
      <w:start w:val="1"/>
      <w:numFmt w:val="bullet"/>
      <w:lvlText w:val="o"/>
      <w:lvlJc w:val="left"/>
      <w:pPr>
        <w:tabs>
          <w:tab w:val="num" w:pos="1980"/>
        </w:tabs>
        <w:ind w:left="1980" w:hanging="360"/>
      </w:pPr>
      <w:rPr>
        <w:rFonts w:ascii="Courier New" w:hAnsi="Courier New"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hint="default"/>
      </w:rPr>
    </w:lvl>
    <w:lvl w:ilvl="5" w:tplc="04090005">
      <w:start w:val="1"/>
      <w:numFmt w:val="bullet"/>
      <w:lvlText w:val=""/>
      <w:lvlJc w:val="left"/>
      <w:pPr>
        <w:tabs>
          <w:tab w:val="num" w:pos="4860"/>
        </w:tabs>
        <w:ind w:left="4860" w:hanging="360"/>
      </w:pPr>
      <w:rPr>
        <w:rFonts w:ascii="Wingdings" w:hAnsi="Wingdings" w:hint="default"/>
      </w:rPr>
    </w:lvl>
    <w:lvl w:ilvl="6" w:tplc="04090001">
      <w:start w:val="1"/>
      <w:numFmt w:val="bullet"/>
      <w:lvlText w:val=""/>
      <w:lvlJc w:val="left"/>
      <w:pPr>
        <w:tabs>
          <w:tab w:val="num" w:pos="5580"/>
        </w:tabs>
        <w:ind w:left="5580" w:hanging="360"/>
      </w:pPr>
      <w:rPr>
        <w:rFonts w:ascii="Symbol" w:hAnsi="Symbol" w:hint="default"/>
      </w:rPr>
    </w:lvl>
    <w:lvl w:ilvl="7" w:tplc="04090003">
      <w:start w:val="1"/>
      <w:numFmt w:val="bullet"/>
      <w:lvlText w:val="o"/>
      <w:lvlJc w:val="left"/>
      <w:pPr>
        <w:tabs>
          <w:tab w:val="num" w:pos="6300"/>
        </w:tabs>
        <w:ind w:left="6300" w:hanging="360"/>
      </w:pPr>
      <w:rPr>
        <w:rFonts w:ascii="Courier New" w:hAnsi="Courier New" w:hint="default"/>
      </w:rPr>
    </w:lvl>
    <w:lvl w:ilvl="8" w:tplc="04090005">
      <w:start w:val="1"/>
      <w:numFmt w:val="bullet"/>
      <w:lvlText w:val=""/>
      <w:lvlJc w:val="left"/>
      <w:pPr>
        <w:tabs>
          <w:tab w:val="num" w:pos="7020"/>
        </w:tabs>
        <w:ind w:left="7020" w:hanging="360"/>
      </w:pPr>
      <w:rPr>
        <w:rFonts w:ascii="Wingdings" w:hAnsi="Wingdings" w:hint="default"/>
      </w:rPr>
    </w:lvl>
  </w:abstractNum>
  <w:abstractNum w:abstractNumId="3">
    <w:nsid w:val="069A65C0"/>
    <w:multiLevelType w:val="hybridMultilevel"/>
    <w:tmpl w:val="8698D5EC"/>
    <w:lvl w:ilvl="0" w:tplc="FFFFFFFF">
      <w:start w:val="1"/>
      <w:numFmt w:val="bullet"/>
      <w:lvlText w:val="-"/>
      <w:lvlJc w:val="left"/>
      <w:pPr>
        <w:tabs>
          <w:tab w:val="num" w:pos="1800"/>
        </w:tabs>
        <w:ind w:left="1800" w:hanging="360"/>
      </w:pPr>
      <w:rPr>
        <w:rFonts w:hint="default"/>
      </w:rPr>
    </w:lvl>
    <w:lvl w:ilvl="1" w:tplc="04270003" w:tentative="1">
      <w:start w:val="1"/>
      <w:numFmt w:val="bullet"/>
      <w:lvlText w:val="o"/>
      <w:lvlJc w:val="left"/>
      <w:pPr>
        <w:tabs>
          <w:tab w:val="num" w:pos="2520"/>
        </w:tabs>
        <w:ind w:left="2520" w:hanging="360"/>
      </w:pPr>
      <w:rPr>
        <w:rFonts w:ascii="Courier New" w:hAnsi="Courier New" w:cs="Wingdings" w:hint="default"/>
      </w:rPr>
    </w:lvl>
    <w:lvl w:ilvl="2" w:tplc="04270005" w:tentative="1">
      <w:start w:val="1"/>
      <w:numFmt w:val="bullet"/>
      <w:lvlText w:val=""/>
      <w:lvlJc w:val="left"/>
      <w:pPr>
        <w:tabs>
          <w:tab w:val="num" w:pos="3240"/>
        </w:tabs>
        <w:ind w:left="3240" w:hanging="360"/>
      </w:pPr>
      <w:rPr>
        <w:rFonts w:ascii="Wingdings" w:hAnsi="Wingdings" w:hint="default"/>
      </w:rPr>
    </w:lvl>
    <w:lvl w:ilvl="3" w:tplc="04270001" w:tentative="1">
      <w:start w:val="1"/>
      <w:numFmt w:val="bullet"/>
      <w:lvlText w:val=""/>
      <w:lvlJc w:val="left"/>
      <w:pPr>
        <w:tabs>
          <w:tab w:val="num" w:pos="3960"/>
        </w:tabs>
        <w:ind w:left="3960" w:hanging="360"/>
      </w:pPr>
      <w:rPr>
        <w:rFonts w:ascii="Symbol" w:hAnsi="Symbol" w:hint="default"/>
      </w:rPr>
    </w:lvl>
    <w:lvl w:ilvl="4" w:tplc="04270003" w:tentative="1">
      <w:start w:val="1"/>
      <w:numFmt w:val="bullet"/>
      <w:lvlText w:val="o"/>
      <w:lvlJc w:val="left"/>
      <w:pPr>
        <w:tabs>
          <w:tab w:val="num" w:pos="4680"/>
        </w:tabs>
        <w:ind w:left="4680" w:hanging="360"/>
      </w:pPr>
      <w:rPr>
        <w:rFonts w:ascii="Courier New" w:hAnsi="Courier New" w:cs="Wingdings" w:hint="default"/>
      </w:rPr>
    </w:lvl>
    <w:lvl w:ilvl="5" w:tplc="04270005" w:tentative="1">
      <w:start w:val="1"/>
      <w:numFmt w:val="bullet"/>
      <w:lvlText w:val=""/>
      <w:lvlJc w:val="left"/>
      <w:pPr>
        <w:tabs>
          <w:tab w:val="num" w:pos="5400"/>
        </w:tabs>
        <w:ind w:left="5400" w:hanging="360"/>
      </w:pPr>
      <w:rPr>
        <w:rFonts w:ascii="Wingdings" w:hAnsi="Wingdings" w:hint="default"/>
      </w:rPr>
    </w:lvl>
    <w:lvl w:ilvl="6" w:tplc="04270001" w:tentative="1">
      <w:start w:val="1"/>
      <w:numFmt w:val="bullet"/>
      <w:lvlText w:val=""/>
      <w:lvlJc w:val="left"/>
      <w:pPr>
        <w:tabs>
          <w:tab w:val="num" w:pos="6120"/>
        </w:tabs>
        <w:ind w:left="6120" w:hanging="360"/>
      </w:pPr>
      <w:rPr>
        <w:rFonts w:ascii="Symbol" w:hAnsi="Symbol" w:hint="default"/>
      </w:rPr>
    </w:lvl>
    <w:lvl w:ilvl="7" w:tplc="04270003" w:tentative="1">
      <w:start w:val="1"/>
      <w:numFmt w:val="bullet"/>
      <w:lvlText w:val="o"/>
      <w:lvlJc w:val="left"/>
      <w:pPr>
        <w:tabs>
          <w:tab w:val="num" w:pos="6840"/>
        </w:tabs>
        <w:ind w:left="6840" w:hanging="360"/>
      </w:pPr>
      <w:rPr>
        <w:rFonts w:ascii="Courier New" w:hAnsi="Courier New" w:cs="Wingdings" w:hint="default"/>
      </w:rPr>
    </w:lvl>
    <w:lvl w:ilvl="8" w:tplc="04270005" w:tentative="1">
      <w:start w:val="1"/>
      <w:numFmt w:val="bullet"/>
      <w:lvlText w:val=""/>
      <w:lvlJc w:val="left"/>
      <w:pPr>
        <w:tabs>
          <w:tab w:val="num" w:pos="7560"/>
        </w:tabs>
        <w:ind w:left="7560" w:hanging="360"/>
      </w:pPr>
      <w:rPr>
        <w:rFonts w:ascii="Wingdings" w:hAnsi="Wingdings" w:hint="default"/>
      </w:rPr>
    </w:lvl>
  </w:abstractNum>
  <w:abstractNum w:abstractNumId="4">
    <w:nsid w:val="0B060FFC"/>
    <w:multiLevelType w:val="hybridMultilevel"/>
    <w:tmpl w:val="0F12A4A4"/>
    <w:lvl w:ilvl="0" w:tplc="C85879E0">
      <w:start w:val="4"/>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nsid w:val="0CEB4FE5"/>
    <w:multiLevelType w:val="hybridMultilevel"/>
    <w:tmpl w:val="73E81FEA"/>
    <w:lvl w:ilvl="0" w:tplc="FFFFFFFF">
      <w:start w:val="4"/>
      <w:numFmt w:val="bullet"/>
      <w:lvlText w:val=""/>
      <w:lvlJc w:val="left"/>
      <w:pPr>
        <w:tabs>
          <w:tab w:val="num" w:pos="567"/>
        </w:tabs>
        <w:ind w:left="567" w:hanging="567"/>
      </w:pPr>
      <w:rPr>
        <w:rFonts w:ascii="Symbol" w:hAnsi="Symbol"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94AE6FEA">
      <w:start w:val="1"/>
      <w:numFmt w:val="bullet"/>
      <w:lvlText w:val=""/>
      <w:lvlJc w:val="left"/>
      <w:pPr>
        <w:tabs>
          <w:tab w:val="num" w:pos="2340"/>
        </w:tabs>
        <w:ind w:left="2340" w:hanging="360"/>
      </w:pPr>
      <w:rPr>
        <w:rFonts w:ascii="Symbol" w:hAnsi="Symbol" w:hint="default"/>
        <w:color w:val="auto"/>
        <w:sz w:val="16"/>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
    <w:nsid w:val="1CD01299"/>
    <w:multiLevelType w:val="hybridMultilevel"/>
    <w:tmpl w:val="A05A216C"/>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nsid w:val="30F02CEA"/>
    <w:multiLevelType w:val="hybridMultilevel"/>
    <w:tmpl w:val="5D6C8452"/>
    <w:lvl w:ilvl="0" w:tplc="B8564C86">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Wingdings"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Wingdings"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nsid w:val="33E5079E"/>
    <w:multiLevelType w:val="hybridMultilevel"/>
    <w:tmpl w:val="B77EDB98"/>
    <w:lvl w:ilvl="0" w:tplc="234EE876">
      <w:start w:val="6"/>
      <w:numFmt w:val="bullet"/>
      <w:lvlText w:val="-"/>
      <w:lvlJc w:val="left"/>
      <w:pPr>
        <w:tabs>
          <w:tab w:val="num" w:pos="567"/>
        </w:tabs>
        <w:ind w:left="567" w:hanging="567"/>
      </w:pPr>
      <w:rPr>
        <w:rFonts w:ascii="Times New Roman" w:eastAsia="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AE05B8C"/>
    <w:multiLevelType w:val="hybridMultilevel"/>
    <w:tmpl w:val="D166D7AC"/>
    <w:lvl w:ilvl="0" w:tplc="0427000F">
      <w:start w:val="1"/>
      <w:numFmt w:val="decimal"/>
      <w:lvlText w:val="%1."/>
      <w:lvlJc w:val="left"/>
      <w:pPr>
        <w:tabs>
          <w:tab w:val="num" w:pos="720"/>
        </w:tabs>
        <w:ind w:left="720" w:hanging="360"/>
      </w:pPr>
      <w:rPr>
        <w:rFonts w:hint="default"/>
      </w:rPr>
    </w:lvl>
    <w:lvl w:ilvl="1" w:tplc="04270001">
      <w:start w:val="1"/>
      <w:numFmt w:val="bullet"/>
      <w:lvlText w:val=""/>
      <w:lvlJc w:val="left"/>
      <w:pPr>
        <w:tabs>
          <w:tab w:val="num" w:pos="1440"/>
        </w:tabs>
        <w:ind w:left="1440" w:hanging="360"/>
      </w:pPr>
      <w:rPr>
        <w:rFonts w:ascii="Symbol" w:hAnsi="Symbol"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nsid w:val="3D68034E"/>
    <w:multiLevelType w:val="hybridMultilevel"/>
    <w:tmpl w:val="3ADA5138"/>
    <w:lvl w:ilvl="0" w:tplc="FFFFFFFF">
      <w:start w:val="4"/>
      <w:numFmt w:val="bullet"/>
      <w:lvlText w:val=""/>
      <w:lvlJc w:val="left"/>
      <w:pPr>
        <w:tabs>
          <w:tab w:val="num" w:pos="567"/>
        </w:tabs>
        <w:ind w:left="567" w:hanging="567"/>
      </w:pPr>
      <w:rPr>
        <w:rFonts w:ascii="Symbol" w:hAnsi="Symbol"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94AE6FEA">
      <w:start w:val="1"/>
      <w:numFmt w:val="bullet"/>
      <w:lvlText w:val=""/>
      <w:lvlJc w:val="left"/>
      <w:pPr>
        <w:tabs>
          <w:tab w:val="num" w:pos="2340"/>
        </w:tabs>
        <w:ind w:left="2340" w:hanging="360"/>
      </w:pPr>
      <w:rPr>
        <w:rFonts w:ascii="Symbol" w:hAnsi="Symbol" w:hint="default"/>
        <w:color w:val="auto"/>
        <w:sz w:val="16"/>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1">
    <w:nsid w:val="44C90FC5"/>
    <w:multiLevelType w:val="hybridMultilevel"/>
    <w:tmpl w:val="54887634"/>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nsid w:val="4752679B"/>
    <w:multiLevelType w:val="hybridMultilevel"/>
    <w:tmpl w:val="EFFAF8F2"/>
    <w:lvl w:ilvl="0" w:tplc="04270001">
      <w:start w:val="1"/>
      <w:numFmt w:val="bullet"/>
      <w:lvlText w:val=""/>
      <w:lvlJc w:val="left"/>
      <w:pPr>
        <w:tabs>
          <w:tab w:val="num" w:pos="1800"/>
        </w:tabs>
        <w:ind w:left="1800" w:hanging="360"/>
      </w:pPr>
      <w:rPr>
        <w:rFonts w:ascii="Symbol" w:hAnsi="Symbol" w:hint="default"/>
      </w:rPr>
    </w:lvl>
    <w:lvl w:ilvl="1" w:tplc="04270003" w:tentative="1">
      <w:start w:val="1"/>
      <w:numFmt w:val="bullet"/>
      <w:lvlText w:val="o"/>
      <w:lvlJc w:val="left"/>
      <w:pPr>
        <w:tabs>
          <w:tab w:val="num" w:pos="2520"/>
        </w:tabs>
        <w:ind w:left="2520" w:hanging="360"/>
      </w:pPr>
      <w:rPr>
        <w:rFonts w:ascii="Courier New" w:hAnsi="Courier New" w:cs="Wingdings" w:hint="default"/>
      </w:rPr>
    </w:lvl>
    <w:lvl w:ilvl="2" w:tplc="04270005" w:tentative="1">
      <w:start w:val="1"/>
      <w:numFmt w:val="bullet"/>
      <w:lvlText w:val=""/>
      <w:lvlJc w:val="left"/>
      <w:pPr>
        <w:tabs>
          <w:tab w:val="num" w:pos="3240"/>
        </w:tabs>
        <w:ind w:left="3240" w:hanging="360"/>
      </w:pPr>
      <w:rPr>
        <w:rFonts w:ascii="Wingdings" w:hAnsi="Wingdings" w:hint="default"/>
      </w:rPr>
    </w:lvl>
    <w:lvl w:ilvl="3" w:tplc="04270001" w:tentative="1">
      <w:start w:val="1"/>
      <w:numFmt w:val="bullet"/>
      <w:lvlText w:val=""/>
      <w:lvlJc w:val="left"/>
      <w:pPr>
        <w:tabs>
          <w:tab w:val="num" w:pos="3960"/>
        </w:tabs>
        <w:ind w:left="3960" w:hanging="360"/>
      </w:pPr>
      <w:rPr>
        <w:rFonts w:ascii="Symbol" w:hAnsi="Symbol" w:hint="default"/>
      </w:rPr>
    </w:lvl>
    <w:lvl w:ilvl="4" w:tplc="04270003" w:tentative="1">
      <w:start w:val="1"/>
      <w:numFmt w:val="bullet"/>
      <w:lvlText w:val="o"/>
      <w:lvlJc w:val="left"/>
      <w:pPr>
        <w:tabs>
          <w:tab w:val="num" w:pos="4680"/>
        </w:tabs>
        <w:ind w:left="4680" w:hanging="360"/>
      </w:pPr>
      <w:rPr>
        <w:rFonts w:ascii="Courier New" w:hAnsi="Courier New" w:cs="Wingdings" w:hint="default"/>
      </w:rPr>
    </w:lvl>
    <w:lvl w:ilvl="5" w:tplc="04270005" w:tentative="1">
      <w:start w:val="1"/>
      <w:numFmt w:val="bullet"/>
      <w:lvlText w:val=""/>
      <w:lvlJc w:val="left"/>
      <w:pPr>
        <w:tabs>
          <w:tab w:val="num" w:pos="5400"/>
        </w:tabs>
        <w:ind w:left="5400" w:hanging="360"/>
      </w:pPr>
      <w:rPr>
        <w:rFonts w:ascii="Wingdings" w:hAnsi="Wingdings" w:hint="default"/>
      </w:rPr>
    </w:lvl>
    <w:lvl w:ilvl="6" w:tplc="04270001" w:tentative="1">
      <w:start w:val="1"/>
      <w:numFmt w:val="bullet"/>
      <w:lvlText w:val=""/>
      <w:lvlJc w:val="left"/>
      <w:pPr>
        <w:tabs>
          <w:tab w:val="num" w:pos="6120"/>
        </w:tabs>
        <w:ind w:left="6120" w:hanging="360"/>
      </w:pPr>
      <w:rPr>
        <w:rFonts w:ascii="Symbol" w:hAnsi="Symbol" w:hint="default"/>
      </w:rPr>
    </w:lvl>
    <w:lvl w:ilvl="7" w:tplc="04270003" w:tentative="1">
      <w:start w:val="1"/>
      <w:numFmt w:val="bullet"/>
      <w:lvlText w:val="o"/>
      <w:lvlJc w:val="left"/>
      <w:pPr>
        <w:tabs>
          <w:tab w:val="num" w:pos="6840"/>
        </w:tabs>
        <w:ind w:left="6840" w:hanging="360"/>
      </w:pPr>
      <w:rPr>
        <w:rFonts w:ascii="Courier New" w:hAnsi="Courier New" w:cs="Wingdings" w:hint="default"/>
      </w:rPr>
    </w:lvl>
    <w:lvl w:ilvl="8" w:tplc="04270005" w:tentative="1">
      <w:start w:val="1"/>
      <w:numFmt w:val="bullet"/>
      <w:lvlText w:val=""/>
      <w:lvlJc w:val="left"/>
      <w:pPr>
        <w:tabs>
          <w:tab w:val="num" w:pos="7560"/>
        </w:tabs>
        <w:ind w:left="7560" w:hanging="360"/>
      </w:pPr>
      <w:rPr>
        <w:rFonts w:ascii="Wingdings" w:hAnsi="Wingdings" w:hint="default"/>
      </w:rPr>
    </w:lvl>
  </w:abstractNum>
  <w:abstractNum w:abstractNumId="13">
    <w:nsid w:val="4FF52CD5"/>
    <w:multiLevelType w:val="hybridMultilevel"/>
    <w:tmpl w:val="7108BF54"/>
    <w:lvl w:ilvl="0" w:tplc="FFFFFFFF">
      <w:start w:val="1"/>
      <w:numFmt w:val="bullet"/>
      <w:lvlText w:val="-"/>
      <w:lvlJc w:val="left"/>
      <w:pPr>
        <w:tabs>
          <w:tab w:val="num" w:pos="360"/>
        </w:tabs>
        <w:ind w:left="360" w:hanging="360"/>
      </w:pPr>
      <w:rPr>
        <w:rFont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nsid w:val="503965C8"/>
    <w:multiLevelType w:val="hybridMultilevel"/>
    <w:tmpl w:val="C7DCC1A4"/>
    <w:lvl w:ilvl="0" w:tplc="FFFFFFFF">
      <w:start w:val="4"/>
      <w:numFmt w:val="bullet"/>
      <w:lvlText w:val=""/>
      <w:lvlJc w:val="left"/>
      <w:pPr>
        <w:tabs>
          <w:tab w:val="num" w:pos="567"/>
        </w:tabs>
        <w:ind w:left="567" w:hanging="567"/>
      </w:pPr>
      <w:rPr>
        <w:rFonts w:ascii="Symbol" w:hAnsi="Symbol"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04090003">
      <w:start w:val="1"/>
      <w:numFmt w:val="bullet"/>
      <w:lvlText w:val="o"/>
      <w:lvlJc w:val="left"/>
      <w:pPr>
        <w:tabs>
          <w:tab w:val="num" w:pos="2340"/>
        </w:tabs>
        <w:ind w:left="2340" w:hanging="360"/>
      </w:pPr>
      <w:rPr>
        <w:rFonts w:ascii="Courier New" w:hAnsi="Courier New" w:cs="Courier New"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5">
    <w:nsid w:val="5CD056E4"/>
    <w:multiLevelType w:val="hybridMultilevel"/>
    <w:tmpl w:val="4EAEB828"/>
    <w:lvl w:ilvl="0" w:tplc="02F02F18">
      <w:start w:val="2"/>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F256923"/>
    <w:multiLevelType w:val="hybridMultilevel"/>
    <w:tmpl w:val="44DAE160"/>
    <w:lvl w:ilvl="0" w:tplc="C85879E0">
      <w:start w:val="4"/>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nsid w:val="5F434C6D"/>
    <w:multiLevelType w:val="hybridMultilevel"/>
    <w:tmpl w:val="88602BBA"/>
    <w:lvl w:ilvl="0" w:tplc="04270001">
      <w:start w:val="1"/>
      <w:numFmt w:val="bullet"/>
      <w:lvlText w:val=""/>
      <w:lvlJc w:val="left"/>
      <w:pPr>
        <w:tabs>
          <w:tab w:val="num" w:pos="960"/>
        </w:tabs>
        <w:ind w:left="960" w:hanging="360"/>
      </w:pPr>
      <w:rPr>
        <w:rFonts w:ascii="Symbol" w:hAnsi="Symbol" w:hint="default"/>
      </w:rPr>
    </w:lvl>
    <w:lvl w:ilvl="1" w:tplc="04270003" w:tentative="1">
      <w:start w:val="1"/>
      <w:numFmt w:val="bullet"/>
      <w:lvlText w:val="o"/>
      <w:lvlJc w:val="left"/>
      <w:pPr>
        <w:tabs>
          <w:tab w:val="num" w:pos="1680"/>
        </w:tabs>
        <w:ind w:left="1680" w:hanging="360"/>
      </w:pPr>
      <w:rPr>
        <w:rFonts w:ascii="Courier New" w:hAnsi="Courier New" w:cs="Wingdings" w:hint="default"/>
      </w:rPr>
    </w:lvl>
    <w:lvl w:ilvl="2" w:tplc="04270005" w:tentative="1">
      <w:start w:val="1"/>
      <w:numFmt w:val="bullet"/>
      <w:lvlText w:val=""/>
      <w:lvlJc w:val="left"/>
      <w:pPr>
        <w:tabs>
          <w:tab w:val="num" w:pos="2400"/>
        </w:tabs>
        <w:ind w:left="2400" w:hanging="360"/>
      </w:pPr>
      <w:rPr>
        <w:rFonts w:ascii="Wingdings" w:hAnsi="Wingdings" w:hint="default"/>
      </w:rPr>
    </w:lvl>
    <w:lvl w:ilvl="3" w:tplc="04270001" w:tentative="1">
      <w:start w:val="1"/>
      <w:numFmt w:val="bullet"/>
      <w:lvlText w:val=""/>
      <w:lvlJc w:val="left"/>
      <w:pPr>
        <w:tabs>
          <w:tab w:val="num" w:pos="3120"/>
        </w:tabs>
        <w:ind w:left="3120" w:hanging="360"/>
      </w:pPr>
      <w:rPr>
        <w:rFonts w:ascii="Symbol" w:hAnsi="Symbol" w:hint="default"/>
      </w:rPr>
    </w:lvl>
    <w:lvl w:ilvl="4" w:tplc="04270003" w:tentative="1">
      <w:start w:val="1"/>
      <w:numFmt w:val="bullet"/>
      <w:lvlText w:val="o"/>
      <w:lvlJc w:val="left"/>
      <w:pPr>
        <w:tabs>
          <w:tab w:val="num" w:pos="3840"/>
        </w:tabs>
        <w:ind w:left="3840" w:hanging="360"/>
      </w:pPr>
      <w:rPr>
        <w:rFonts w:ascii="Courier New" w:hAnsi="Courier New" w:cs="Wingdings" w:hint="default"/>
      </w:rPr>
    </w:lvl>
    <w:lvl w:ilvl="5" w:tplc="04270005" w:tentative="1">
      <w:start w:val="1"/>
      <w:numFmt w:val="bullet"/>
      <w:lvlText w:val=""/>
      <w:lvlJc w:val="left"/>
      <w:pPr>
        <w:tabs>
          <w:tab w:val="num" w:pos="4560"/>
        </w:tabs>
        <w:ind w:left="4560" w:hanging="360"/>
      </w:pPr>
      <w:rPr>
        <w:rFonts w:ascii="Wingdings" w:hAnsi="Wingdings" w:hint="default"/>
      </w:rPr>
    </w:lvl>
    <w:lvl w:ilvl="6" w:tplc="04270001" w:tentative="1">
      <w:start w:val="1"/>
      <w:numFmt w:val="bullet"/>
      <w:lvlText w:val=""/>
      <w:lvlJc w:val="left"/>
      <w:pPr>
        <w:tabs>
          <w:tab w:val="num" w:pos="5280"/>
        </w:tabs>
        <w:ind w:left="5280" w:hanging="360"/>
      </w:pPr>
      <w:rPr>
        <w:rFonts w:ascii="Symbol" w:hAnsi="Symbol" w:hint="default"/>
      </w:rPr>
    </w:lvl>
    <w:lvl w:ilvl="7" w:tplc="04270003" w:tentative="1">
      <w:start w:val="1"/>
      <w:numFmt w:val="bullet"/>
      <w:lvlText w:val="o"/>
      <w:lvlJc w:val="left"/>
      <w:pPr>
        <w:tabs>
          <w:tab w:val="num" w:pos="6000"/>
        </w:tabs>
        <w:ind w:left="6000" w:hanging="360"/>
      </w:pPr>
      <w:rPr>
        <w:rFonts w:ascii="Courier New" w:hAnsi="Courier New" w:cs="Wingdings" w:hint="default"/>
      </w:rPr>
    </w:lvl>
    <w:lvl w:ilvl="8" w:tplc="04270005" w:tentative="1">
      <w:start w:val="1"/>
      <w:numFmt w:val="bullet"/>
      <w:lvlText w:val=""/>
      <w:lvlJc w:val="left"/>
      <w:pPr>
        <w:tabs>
          <w:tab w:val="num" w:pos="6720"/>
        </w:tabs>
        <w:ind w:left="6720" w:hanging="360"/>
      </w:pPr>
      <w:rPr>
        <w:rFonts w:ascii="Wingdings" w:hAnsi="Wingdings" w:hint="default"/>
      </w:rPr>
    </w:lvl>
  </w:abstractNum>
  <w:abstractNum w:abstractNumId="18">
    <w:nsid w:val="5FF760DC"/>
    <w:multiLevelType w:val="hybridMultilevel"/>
    <w:tmpl w:val="6B62108E"/>
    <w:lvl w:ilvl="0" w:tplc="94AE6FEA">
      <w:start w:val="1"/>
      <w:numFmt w:val="bullet"/>
      <w:lvlText w:val=""/>
      <w:lvlJc w:val="left"/>
      <w:pPr>
        <w:ind w:left="720" w:hanging="360"/>
      </w:pPr>
      <w:rPr>
        <w:rFonts w:ascii="Symbol" w:hAnsi="Symbol" w:hint="default"/>
        <w:color w:val="auto"/>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69832494"/>
    <w:multiLevelType w:val="hybridMultilevel"/>
    <w:tmpl w:val="4FA618D8"/>
    <w:lvl w:ilvl="0" w:tplc="94AE6FEA">
      <w:start w:val="1"/>
      <w:numFmt w:val="bullet"/>
      <w:lvlText w:val=""/>
      <w:lvlJc w:val="left"/>
      <w:pPr>
        <w:ind w:left="720" w:hanging="360"/>
      </w:pPr>
      <w:rPr>
        <w:rFonts w:ascii="Symbol" w:hAnsi="Symbol" w:hint="default"/>
        <w:color w:val="auto"/>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nsid w:val="732A6F1E"/>
    <w:multiLevelType w:val="hybridMultilevel"/>
    <w:tmpl w:val="55E46876"/>
    <w:lvl w:ilvl="0" w:tplc="FFFFFFFF">
      <w:start w:val="4"/>
      <w:numFmt w:val="bullet"/>
      <w:lvlText w:val=""/>
      <w:lvlJc w:val="left"/>
      <w:pPr>
        <w:tabs>
          <w:tab w:val="num" w:pos="567"/>
        </w:tabs>
        <w:ind w:left="567" w:hanging="567"/>
      </w:pPr>
      <w:rPr>
        <w:rFonts w:ascii="Symbol" w:hAnsi="Symbol"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3D5A272C">
      <w:start w:val="10"/>
      <w:numFmt w:val="bullet"/>
      <w:lvlText w:val="-"/>
      <w:lvlJc w:val="left"/>
      <w:pPr>
        <w:tabs>
          <w:tab w:val="num" w:pos="2340"/>
        </w:tabs>
        <w:ind w:left="2340" w:hanging="360"/>
      </w:pPr>
      <w:rPr>
        <w:rFonts w:ascii="Times New Roman" w:eastAsia="Times New Roman" w:hAnsi="Times New Roman"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1">
    <w:nsid w:val="7B4C5BC7"/>
    <w:multiLevelType w:val="hybridMultilevel"/>
    <w:tmpl w:val="43CC7182"/>
    <w:lvl w:ilvl="0" w:tplc="B71E8EBE">
      <w:start w:val="1"/>
      <w:numFmt w:val="bullet"/>
      <w:lvlText w:val="-"/>
      <w:lvlJc w:val="left"/>
      <w:pPr>
        <w:tabs>
          <w:tab w:val="num" w:pos="360"/>
        </w:tabs>
        <w:ind w:left="360" w:hanging="360"/>
      </w:pPr>
      <w:rPr>
        <w:rFonts w:ascii="Times New Roman" w:hAnsi="Times New Roman"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6"/>
  </w:num>
  <w:num w:numId="3">
    <w:abstractNumId w:val="9"/>
  </w:num>
  <w:num w:numId="4">
    <w:abstractNumId w:val="12"/>
  </w:num>
  <w:num w:numId="5">
    <w:abstractNumId w:val="17"/>
  </w:num>
  <w:num w:numId="6">
    <w:abstractNumId w:val="7"/>
  </w:num>
  <w:num w:numId="7">
    <w:abstractNumId w:val="15"/>
  </w:num>
  <w:num w:numId="8">
    <w:abstractNumId w:val="13"/>
  </w:num>
  <w:num w:numId="9">
    <w:abstractNumId w:val="3"/>
  </w:num>
  <w:num w:numId="10">
    <w:abstractNumId w:val="16"/>
  </w:num>
  <w:num w:numId="11">
    <w:abstractNumId w:val="2"/>
  </w:num>
  <w:num w:numId="12">
    <w:abstractNumId w:val="10"/>
  </w:num>
  <w:num w:numId="13">
    <w:abstractNumId w:val="20"/>
  </w:num>
  <w:num w:numId="14">
    <w:abstractNumId w:val="21"/>
  </w:num>
  <w:num w:numId="15">
    <w:abstractNumId w:val="4"/>
  </w:num>
  <w:num w:numId="16">
    <w:abstractNumId w:val="11"/>
  </w:num>
  <w:num w:numId="17">
    <w:abstractNumId w:val="18"/>
  </w:num>
  <w:num w:numId="18">
    <w:abstractNumId w:val="14"/>
  </w:num>
  <w:num w:numId="19">
    <w:abstractNumId w:val="1"/>
  </w:num>
  <w:num w:numId="20">
    <w:abstractNumId w:val="19"/>
  </w:num>
  <w:num w:numId="21">
    <w:abstractNumId w:val="5"/>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IKenvgM5j+qwUSTE7uQKi+5iEig=" w:salt="zBvozLEmm/5HMfxH6vnOHA=="/>
  <w:defaultTabStop w:val="567"/>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85A"/>
    <w:rsid w:val="00005FEE"/>
    <w:rsid w:val="00013A52"/>
    <w:rsid w:val="000345BE"/>
    <w:rsid w:val="00037BAC"/>
    <w:rsid w:val="00054D4D"/>
    <w:rsid w:val="00054EB0"/>
    <w:rsid w:val="000718C5"/>
    <w:rsid w:val="00080DF7"/>
    <w:rsid w:val="000972D3"/>
    <w:rsid w:val="000B2620"/>
    <w:rsid w:val="000B691C"/>
    <w:rsid w:val="000C04DF"/>
    <w:rsid w:val="000F79AE"/>
    <w:rsid w:val="000F7AE8"/>
    <w:rsid w:val="00111590"/>
    <w:rsid w:val="0012266E"/>
    <w:rsid w:val="001354EF"/>
    <w:rsid w:val="0015182B"/>
    <w:rsid w:val="00151934"/>
    <w:rsid w:val="00171DBD"/>
    <w:rsid w:val="0017291C"/>
    <w:rsid w:val="0018099A"/>
    <w:rsid w:val="001909FB"/>
    <w:rsid w:val="001B0568"/>
    <w:rsid w:val="001D7C29"/>
    <w:rsid w:val="001F3148"/>
    <w:rsid w:val="0020673B"/>
    <w:rsid w:val="00207AEC"/>
    <w:rsid w:val="002142B8"/>
    <w:rsid w:val="002559E5"/>
    <w:rsid w:val="0027000F"/>
    <w:rsid w:val="002A309E"/>
    <w:rsid w:val="002A627D"/>
    <w:rsid w:val="002C47B6"/>
    <w:rsid w:val="002D74E3"/>
    <w:rsid w:val="003117B2"/>
    <w:rsid w:val="00322762"/>
    <w:rsid w:val="00340602"/>
    <w:rsid w:val="00341FF2"/>
    <w:rsid w:val="0036685A"/>
    <w:rsid w:val="00367F43"/>
    <w:rsid w:val="00371020"/>
    <w:rsid w:val="003738AE"/>
    <w:rsid w:val="003A210B"/>
    <w:rsid w:val="003B35E1"/>
    <w:rsid w:val="003D1F0E"/>
    <w:rsid w:val="003D6876"/>
    <w:rsid w:val="003D753E"/>
    <w:rsid w:val="003F2AA7"/>
    <w:rsid w:val="004071AD"/>
    <w:rsid w:val="004367EA"/>
    <w:rsid w:val="004B1D37"/>
    <w:rsid w:val="004B2F25"/>
    <w:rsid w:val="004B43CC"/>
    <w:rsid w:val="004D096C"/>
    <w:rsid w:val="00500C91"/>
    <w:rsid w:val="00542453"/>
    <w:rsid w:val="0055318C"/>
    <w:rsid w:val="00555751"/>
    <w:rsid w:val="00590D38"/>
    <w:rsid w:val="005979D4"/>
    <w:rsid w:val="005B1212"/>
    <w:rsid w:val="005B1EA7"/>
    <w:rsid w:val="005D3D53"/>
    <w:rsid w:val="005D3FCF"/>
    <w:rsid w:val="005E1FD1"/>
    <w:rsid w:val="005E7FE7"/>
    <w:rsid w:val="00602EB3"/>
    <w:rsid w:val="006057E8"/>
    <w:rsid w:val="006137AE"/>
    <w:rsid w:val="00617AD7"/>
    <w:rsid w:val="00617CAA"/>
    <w:rsid w:val="0064210E"/>
    <w:rsid w:val="00680E20"/>
    <w:rsid w:val="006848E9"/>
    <w:rsid w:val="006A23C0"/>
    <w:rsid w:val="006B523A"/>
    <w:rsid w:val="006C33C5"/>
    <w:rsid w:val="006C4BCF"/>
    <w:rsid w:val="006C703C"/>
    <w:rsid w:val="006D3E9F"/>
    <w:rsid w:val="006F669C"/>
    <w:rsid w:val="0070637C"/>
    <w:rsid w:val="0072197D"/>
    <w:rsid w:val="00742C6E"/>
    <w:rsid w:val="0074512D"/>
    <w:rsid w:val="00753958"/>
    <w:rsid w:val="007544B9"/>
    <w:rsid w:val="007548BC"/>
    <w:rsid w:val="0077448C"/>
    <w:rsid w:val="00777835"/>
    <w:rsid w:val="00777C72"/>
    <w:rsid w:val="00782601"/>
    <w:rsid w:val="00794258"/>
    <w:rsid w:val="007952CB"/>
    <w:rsid w:val="007B18B4"/>
    <w:rsid w:val="007C07BC"/>
    <w:rsid w:val="007D3177"/>
    <w:rsid w:val="00824918"/>
    <w:rsid w:val="00831E2D"/>
    <w:rsid w:val="008331B4"/>
    <w:rsid w:val="008412E6"/>
    <w:rsid w:val="00856B6B"/>
    <w:rsid w:val="00867776"/>
    <w:rsid w:val="008A5B45"/>
    <w:rsid w:val="008E2F90"/>
    <w:rsid w:val="008E6ADF"/>
    <w:rsid w:val="008F650F"/>
    <w:rsid w:val="008F71F2"/>
    <w:rsid w:val="0095283F"/>
    <w:rsid w:val="00962177"/>
    <w:rsid w:val="00964683"/>
    <w:rsid w:val="009A53FD"/>
    <w:rsid w:val="009B1CC9"/>
    <w:rsid w:val="009D3A4C"/>
    <w:rsid w:val="009D57F5"/>
    <w:rsid w:val="00A2112B"/>
    <w:rsid w:val="00A35C10"/>
    <w:rsid w:val="00A678A0"/>
    <w:rsid w:val="00A7634E"/>
    <w:rsid w:val="00A91232"/>
    <w:rsid w:val="00AC5B71"/>
    <w:rsid w:val="00AC6C89"/>
    <w:rsid w:val="00AD750F"/>
    <w:rsid w:val="00AF12AD"/>
    <w:rsid w:val="00AF3864"/>
    <w:rsid w:val="00B00621"/>
    <w:rsid w:val="00B10946"/>
    <w:rsid w:val="00B43C2A"/>
    <w:rsid w:val="00B47A1D"/>
    <w:rsid w:val="00B577E2"/>
    <w:rsid w:val="00B840B6"/>
    <w:rsid w:val="00B91F21"/>
    <w:rsid w:val="00BA4B01"/>
    <w:rsid w:val="00BC401B"/>
    <w:rsid w:val="00BD3D49"/>
    <w:rsid w:val="00BF3F0C"/>
    <w:rsid w:val="00C01DCC"/>
    <w:rsid w:val="00C06B9A"/>
    <w:rsid w:val="00C26431"/>
    <w:rsid w:val="00C41663"/>
    <w:rsid w:val="00C47968"/>
    <w:rsid w:val="00C544CE"/>
    <w:rsid w:val="00C662B0"/>
    <w:rsid w:val="00C918C6"/>
    <w:rsid w:val="00CB1964"/>
    <w:rsid w:val="00CD128E"/>
    <w:rsid w:val="00CE30A5"/>
    <w:rsid w:val="00CF20DB"/>
    <w:rsid w:val="00CF24AC"/>
    <w:rsid w:val="00CF41A7"/>
    <w:rsid w:val="00D049B6"/>
    <w:rsid w:val="00D15B93"/>
    <w:rsid w:val="00D548FF"/>
    <w:rsid w:val="00D77758"/>
    <w:rsid w:val="00D911BB"/>
    <w:rsid w:val="00DA6207"/>
    <w:rsid w:val="00DB5E82"/>
    <w:rsid w:val="00DE2449"/>
    <w:rsid w:val="00DF343E"/>
    <w:rsid w:val="00E02EB6"/>
    <w:rsid w:val="00E0360F"/>
    <w:rsid w:val="00E03819"/>
    <w:rsid w:val="00E175CF"/>
    <w:rsid w:val="00E17F58"/>
    <w:rsid w:val="00E27ACA"/>
    <w:rsid w:val="00E43224"/>
    <w:rsid w:val="00E4589C"/>
    <w:rsid w:val="00E45D9F"/>
    <w:rsid w:val="00E500B4"/>
    <w:rsid w:val="00E50376"/>
    <w:rsid w:val="00E50A85"/>
    <w:rsid w:val="00E7160D"/>
    <w:rsid w:val="00E73E27"/>
    <w:rsid w:val="00E92C6C"/>
    <w:rsid w:val="00EA036D"/>
    <w:rsid w:val="00ED18A9"/>
    <w:rsid w:val="00ED292E"/>
    <w:rsid w:val="00EE552D"/>
    <w:rsid w:val="00F05998"/>
    <w:rsid w:val="00F66C27"/>
    <w:rsid w:val="00F70FD9"/>
    <w:rsid w:val="00F75291"/>
    <w:rsid w:val="00F95777"/>
    <w:rsid w:val="00F96877"/>
    <w:rsid w:val="00FA620C"/>
    <w:rsid w:val="00FD5C18"/>
    <w:rsid w:val="00FD6566"/>
    <w:rsid w:val="00FF0B75"/>
    <w:rsid w:val="00FF0C5C"/>
    <w:rsid w:val="00FF17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071AD"/>
    <w:rPr>
      <w:sz w:val="24"/>
      <w:szCs w:val="24"/>
      <w:lang w:eastAsia="en-US"/>
    </w:rPr>
  </w:style>
  <w:style w:type="paragraph" w:styleId="Antrat1">
    <w:name w:val="heading 1"/>
    <w:basedOn w:val="prastasis"/>
    <w:next w:val="prastasis"/>
    <w:link w:val="Antrat1Diagrama"/>
    <w:autoRedefine/>
    <w:qFormat/>
    <w:rsid w:val="004071AD"/>
    <w:pPr>
      <w:keepNext/>
      <w:tabs>
        <w:tab w:val="left" w:pos="540"/>
      </w:tabs>
      <w:outlineLvl w:val="0"/>
    </w:pPr>
    <w:rPr>
      <w:b/>
      <w:bCs/>
      <w:sz w:val="20"/>
      <w:szCs w:val="20"/>
      <w:lang w:eastAsia="lt-LT"/>
    </w:rPr>
  </w:style>
  <w:style w:type="paragraph" w:styleId="Antrat2">
    <w:name w:val="heading 2"/>
    <w:basedOn w:val="prastasis"/>
    <w:next w:val="prastasis"/>
    <w:qFormat/>
    <w:rsid w:val="0036685A"/>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36685A"/>
    <w:pPr>
      <w:keepNext/>
      <w:spacing w:line="360" w:lineRule="auto"/>
      <w:jc w:val="both"/>
      <w:outlineLvl w:val="2"/>
    </w:pPr>
    <w:rPr>
      <w:i/>
      <w:iCs/>
      <w:sz w:val="28"/>
    </w:rPr>
  </w:style>
  <w:style w:type="paragraph" w:styleId="Antrat5">
    <w:name w:val="heading 5"/>
    <w:basedOn w:val="prastasis"/>
    <w:next w:val="prastasis"/>
    <w:link w:val="Antrat5Diagrama"/>
    <w:qFormat/>
    <w:rsid w:val="004071AD"/>
    <w:p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4071AD"/>
    <w:rPr>
      <w:b/>
      <w:bCs/>
      <w:lang w:val="lt-LT" w:eastAsia="lt-LT" w:bidi="ar-SA"/>
    </w:rPr>
  </w:style>
  <w:style w:type="character" w:customStyle="1" w:styleId="Antrat3Diagrama">
    <w:name w:val="Antraštė 3 Diagrama"/>
    <w:link w:val="Antrat3"/>
    <w:locked/>
    <w:rsid w:val="0036685A"/>
    <w:rPr>
      <w:i/>
      <w:iCs/>
      <w:sz w:val="28"/>
      <w:szCs w:val="24"/>
      <w:lang w:val="lt-LT" w:eastAsia="en-US" w:bidi="ar-SA"/>
    </w:rPr>
  </w:style>
  <w:style w:type="character" w:customStyle="1" w:styleId="Antrat5Diagrama">
    <w:name w:val="Antraštė 5 Diagrama"/>
    <w:link w:val="Antrat5"/>
    <w:semiHidden/>
    <w:locked/>
    <w:rsid w:val="004071AD"/>
    <w:rPr>
      <w:b/>
      <w:bCs/>
      <w:i/>
      <w:iCs/>
      <w:sz w:val="26"/>
      <w:szCs w:val="26"/>
      <w:lang w:val="lt-LT" w:eastAsia="en-US" w:bidi="ar-SA"/>
    </w:rPr>
  </w:style>
  <w:style w:type="character" w:styleId="Hipersaitas">
    <w:name w:val="Hyperlink"/>
    <w:rsid w:val="0036685A"/>
    <w:rPr>
      <w:rFonts w:cs="Times New Roman"/>
      <w:color w:val="0000FF"/>
      <w:u w:val="single"/>
    </w:rPr>
  </w:style>
  <w:style w:type="paragraph" w:styleId="Pagrindinistekstas">
    <w:name w:val="Body Text"/>
    <w:basedOn w:val="prastasis"/>
    <w:link w:val="PagrindinistekstasDiagrama"/>
    <w:rsid w:val="0036685A"/>
    <w:pPr>
      <w:spacing w:line="360" w:lineRule="auto"/>
      <w:jc w:val="both"/>
    </w:pPr>
    <w:rPr>
      <w:sz w:val="22"/>
    </w:rPr>
  </w:style>
  <w:style w:type="character" w:customStyle="1" w:styleId="PagrindinistekstasDiagrama">
    <w:name w:val="Pagrindinis tekstas Diagrama"/>
    <w:link w:val="Pagrindinistekstas"/>
    <w:locked/>
    <w:rsid w:val="0036685A"/>
    <w:rPr>
      <w:sz w:val="22"/>
      <w:szCs w:val="24"/>
      <w:lang w:val="lt-LT" w:eastAsia="en-US" w:bidi="ar-SA"/>
    </w:rPr>
  </w:style>
  <w:style w:type="paragraph" w:styleId="Pagrindinistekstas2">
    <w:name w:val="Body Text 2"/>
    <w:basedOn w:val="prastasis"/>
    <w:link w:val="Pagrindinistekstas2Diagrama"/>
    <w:rsid w:val="0036685A"/>
    <w:pPr>
      <w:spacing w:line="360" w:lineRule="auto"/>
      <w:jc w:val="both"/>
    </w:pPr>
  </w:style>
  <w:style w:type="character" w:customStyle="1" w:styleId="Pagrindinistekstas2Diagrama">
    <w:name w:val="Pagrindinis tekstas 2 Diagrama"/>
    <w:link w:val="Pagrindinistekstas2"/>
    <w:locked/>
    <w:rsid w:val="0036685A"/>
    <w:rPr>
      <w:sz w:val="24"/>
      <w:szCs w:val="24"/>
      <w:lang w:val="lt-LT" w:eastAsia="en-US" w:bidi="ar-SA"/>
    </w:rPr>
  </w:style>
  <w:style w:type="paragraph" w:customStyle="1" w:styleId="BTEMEASMCA">
    <w:name w:val="BT EMEA_SMCA"/>
    <w:basedOn w:val="prastasis"/>
    <w:link w:val="BTEMEASMCAChar"/>
    <w:autoRedefine/>
    <w:rsid w:val="0036685A"/>
    <w:rPr>
      <w:noProof/>
      <w:sz w:val="22"/>
      <w:szCs w:val="22"/>
    </w:rPr>
  </w:style>
  <w:style w:type="character" w:customStyle="1" w:styleId="BTEMEASMCAChar">
    <w:name w:val="BT EMEA_SMCA Char"/>
    <w:link w:val="BTEMEASMCA"/>
    <w:locked/>
    <w:rsid w:val="0036685A"/>
    <w:rPr>
      <w:noProof/>
      <w:sz w:val="22"/>
      <w:szCs w:val="22"/>
      <w:lang w:val="lt-LT" w:eastAsia="en-US" w:bidi="ar-SA"/>
    </w:rPr>
  </w:style>
  <w:style w:type="paragraph" w:customStyle="1" w:styleId="PI-1EMEASMCA">
    <w:name w:val="PI-1 EMEA_SMCA"/>
    <w:basedOn w:val="Antrat2"/>
    <w:link w:val="PI-1EMEASMCAChar"/>
    <w:autoRedefine/>
    <w:rsid w:val="0036685A"/>
    <w:pPr>
      <w:tabs>
        <w:tab w:val="left" w:pos="567"/>
      </w:tabs>
      <w:spacing w:before="0" w:after="0"/>
      <w:ind w:left="567" w:hanging="567"/>
    </w:pPr>
    <w:rPr>
      <w:rFonts w:ascii="Times New Roman" w:hAnsi="Times New Roman" w:cs="Times New Roman"/>
      <w:bCs w:val="0"/>
      <w:i w:val="0"/>
      <w:iCs w:val="0"/>
      <w:sz w:val="22"/>
      <w:szCs w:val="22"/>
    </w:rPr>
  </w:style>
  <w:style w:type="character" w:customStyle="1" w:styleId="PI-1EMEASMCAChar">
    <w:name w:val="PI-1 EMEA_SMCA Char"/>
    <w:link w:val="PI-1EMEASMCA"/>
    <w:locked/>
    <w:rsid w:val="0036685A"/>
    <w:rPr>
      <w:b/>
      <w:sz w:val="22"/>
      <w:szCs w:val="22"/>
      <w:lang w:val="lt-LT" w:eastAsia="en-US" w:bidi="ar-SA"/>
    </w:rPr>
  </w:style>
  <w:style w:type="paragraph" w:customStyle="1" w:styleId="PI-2EMEASMCA">
    <w:name w:val="PI-2 EMEA_SMCA"/>
    <w:basedOn w:val="Antrat3"/>
    <w:autoRedefine/>
    <w:rsid w:val="0036685A"/>
    <w:pPr>
      <w:keepLines/>
      <w:tabs>
        <w:tab w:val="left" w:pos="567"/>
      </w:tabs>
      <w:spacing w:line="240" w:lineRule="auto"/>
      <w:ind w:left="567" w:hanging="567"/>
      <w:jc w:val="left"/>
    </w:pPr>
    <w:rPr>
      <w:b/>
      <w:i w:val="0"/>
      <w:iCs w:val="0"/>
      <w:kern w:val="28"/>
      <w:sz w:val="22"/>
      <w:szCs w:val="22"/>
    </w:rPr>
  </w:style>
  <w:style w:type="character" w:customStyle="1" w:styleId="Heading1Char">
    <w:name w:val="Heading 1 Char"/>
    <w:locked/>
    <w:rsid w:val="004071AD"/>
    <w:rPr>
      <w:rFonts w:ascii="Cambria" w:hAnsi="Cambria" w:cs="Times New Roman"/>
      <w:b/>
      <w:bCs/>
      <w:color w:val="365F91"/>
      <w:sz w:val="28"/>
      <w:szCs w:val="28"/>
    </w:rPr>
  </w:style>
  <w:style w:type="paragraph" w:customStyle="1" w:styleId="BTbEMEASMCA">
    <w:name w:val="BT(b) EMEA_SMCA"/>
    <w:basedOn w:val="BTEMEASMCA"/>
    <w:autoRedefine/>
    <w:rsid w:val="0036685A"/>
    <w:rPr>
      <w:b/>
    </w:rPr>
  </w:style>
  <w:style w:type="paragraph" w:customStyle="1" w:styleId="PI-3EMEASMCA">
    <w:name w:val="PI-3 EMEA_SMCA"/>
    <w:basedOn w:val="prastasis"/>
    <w:autoRedefine/>
    <w:rsid w:val="0036685A"/>
    <w:pPr>
      <w:spacing w:line="220" w:lineRule="exact"/>
    </w:pPr>
    <w:rPr>
      <w:b/>
      <w:bCs/>
      <w:sz w:val="22"/>
      <w:szCs w:val="22"/>
    </w:rPr>
  </w:style>
  <w:style w:type="paragraph" w:styleId="Debesliotekstas">
    <w:name w:val="Balloon Text"/>
    <w:basedOn w:val="prastasis"/>
    <w:semiHidden/>
    <w:rsid w:val="00500C91"/>
    <w:rPr>
      <w:rFonts w:ascii="Tahoma" w:hAnsi="Tahoma" w:cs="Tahoma"/>
      <w:sz w:val="16"/>
      <w:szCs w:val="16"/>
    </w:rPr>
  </w:style>
  <w:style w:type="paragraph" w:customStyle="1" w:styleId="Default">
    <w:name w:val="Default"/>
    <w:rsid w:val="002C47B6"/>
    <w:pPr>
      <w:autoSpaceDE w:val="0"/>
      <w:autoSpaceDN w:val="0"/>
      <w:adjustRightInd w:val="0"/>
    </w:pPr>
    <w:rPr>
      <w:rFonts w:eastAsia="SimSun"/>
      <w:color w:val="000000"/>
      <w:sz w:val="24"/>
      <w:szCs w:val="24"/>
      <w:lang w:val="en-US" w:eastAsia="zh-CN"/>
    </w:rPr>
  </w:style>
  <w:style w:type="paragraph" w:styleId="Pavadinimas">
    <w:name w:val="Title"/>
    <w:basedOn w:val="prastasis"/>
    <w:link w:val="PavadinimasDiagrama"/>
    <w:qFormat/>
    <w:rsid w:val="00E50A85"/>
    <w:pPr>
      <w:jc w:val="center"/>
    </w:pPr>
    <w:rPr>
      <w:rFonts w:eastAsia="SimSun"/>
      <w:b/>
      <w:sz w:val="22"/>
      <w:szCs w:val="20"/>
      <w:lang w:val="en-GB"/>
    </w:rPr>
  </w:style>
  <w:style w:type="character" w:customStyle="1" w:styleId="PavadinimasDiagrama">
    <w:name w:val="Pavadinimas Diagrama"/>
    <w:link w:val="Pavadinimas"/>
    <w:locked/>
    <w:rsid w:val="00E50A85"/>
    <w:rPr>
      <w:rFonts w:eastAsia="SimSun"/>
      <w:b/>
      <w:sz w:val="22"/>
      <w:lang w:val="en-GB" w:eastAsia="en-US" w:bidi="ar-SA"/>
    </w:rPr>
  </w:style>
  <w:style w:type="paragraph" w:styleId="Komentarotekstas">
    <w:name w:val="annotation text"/>
    <w:basedOn w:val="prastasis"/>
    <w:link w:val="KomentarotekstasDiagrama"/>
    <w:semiHidden/>
    <w:rsid w:val="004071AD"/>
    <w:rPr>
      <w:noProof/>
      <w:sz w:val="20"/>
      <w:szCs w:val="20"/>
      <w:lang w:eastAsia="lt-LT"/>
    </w:rPr>
  </w:style>
  <w:style w:type="character" w:customStyle="1" w:styleId="KomentarotekstasDiagrama">
    <w:name w:val="Komentaro tekstas Diagrama"/>
    <w:link w:val="Komentarotekstas"/>
    <w:semiHidden/>
    <w:locked/>
    <w:rsid w:val="004071AD"/>
    <w:rPr>
      <w:noProof/>
      <w:lang w:val="lt-LT" w:eastAsia="lt-LT" w:bidi="ar-SA"/>
    </w:rPr>
  </w:style>
  <w:style w:type="paragraph" w:styleId="Antrats">
    <w:name w:val="header"/>
    <w:basedOn w:val="prastasis"/>
    <w:link w:val="AntratsDiagrama"/>
    <w:rsid w:val="004071AD"/>
    <w:pPr>
      <w:tabs>
        <w:tab w:val="center" w:pos="4819"/>
        <w:tab w:val="right" w:pos="9638"/>
      </w:tabs>
    </w:pPr>
    <w:rPr>
      <w:noProof/>
      <w:lang w:eastAsia="lt-LT"/>
    </w:rPr>
  </w:style>
  <w:style w:type="character" w:customStyle="1" w:styleId="AntratsDiagrama">
    <w:name w:val="Antraštės Diagrama"/>
    <w:link w:val="Antrats"/>
    <w:locked/>
    <w:rsid w:val="004071AD"/>
    <w:rPr>
      <w:noProof/>
      <w:sz w:val="24"/>
      <w:szCs w:val="24"/>
      <w:lang w:val="lt-LT" w:eastAsia="lt-LT" w:bidi="ar-SA"/>
    </w:rPr>
  </w:style>
  <w:style w:type="paragraph" w:styleId="Porat">
    <w:name w:val="footer"/>
    <w:basedOn w:val="prastasis"/>
    <w:link w:val="PoratDiagrama"/>
    <w:rsid w:val="004071AD"/>
    <w:pPr>
      <w:tabs>
        <w:tab w:val="center" w:pos="4819"/>
        <w:tab w:val="right" w:pos="9638"/>
      </w:tabs>
    </w:pPr>
    <w:rPr>
      <w:noProof/>
      <w:lang w:eastAsia="lt-LT"/>
    </w:rPr>
  </w:style>
  <w:style w:type="character" w:customStyle="1" w:styleId="PoratDiagrama">
    <w:name w:val="Poraštė Diagrama"/>
    <w:link w:val="Porat"/>
    <w:locked/>
    <w:rsid w:val="004071AD"/>
    <w:rPr>
      <w:noProof/>
      <w:sz w:val="24"/>
      <w:szCs w:val="24"/>
      <w:lang w:val="lt-LT" w:eastAsia="lt-LT" w:bidi="ar-SA"/>
    </w:rPr>
  </w:style>
  <w:style w:type="character" w:customStyle="1" w:styleId="FooterChar">
    <w:name w:val="Footer Char"/>
    <w:locked/>
    <w:rsid w:val="004071AD"/>
    <w:rPr>
      <w:rFonts w:ascii="Times New Roman" w:hAnsi="Times New Roman" w:cs="Times New Roman"/>
      <w:sz w:val="24"/>
      <w:szCs w:val="24"/>
    </w:rPr>
  </w:style>
  <w:style w:type="paragraph" w:styleId="Dokumentoinaostekstas">
    <w:name w:val="endnote text"/>
    <w:basedOn w:val="prastasis"/>
    <w:next w:val="prastasis"/>
    <w:link w:val="DokumentoinaostekstasDiagrama"/>
    <w:semiHidden/>
    <w:rsid w:val="004071AD"/>
    <w:pPr>
      <w:tabs>
        <w:tab w:val="left" w:pos="567"/>
      </w:tabs>
    </w:pPr>
    <w:rPr>
      <w:sz w:val="20"/>
      <w:szCs w:val="20"/>
      <w:lang w:val="en-GB" w:eastAsia="lt-LT"/>
    </w:rPr>
  </w:style>
  <w:style w:type="character" w:customStyle="1" w:styleId="DokumentoinaostekstasDiagrama">
    <w:name w:val="Dokumento išnašos tekstas Diagrama"/>
    <w:link w:val="Dokumentoinaostekstas"/>
    <w:semiHidden/>
    <w:locked/>
    <w:rsid w:val="004071AD"/>
    <w:rPr>
      <w:lang w:val="en-GB" w:eastAsia="lt-LT" w:bidi="ar-SA"/>
    </w:rPr>
  </w:style>
  <w:style w:type="character" w:customStyle="1" w:styleId="TitleChar">
    <w:name w:val="Title Char"/>
    <w:locked/>
    <w:rsid w:val="004071AD"/>
    <w:rPr>
      <w:rFonts w:ascii="Cambria" w:hAnsi="Cambria" w:cs="Times New Roman"/>
      <w:color w:val="17365D"/>
      <w:spacing w:val="5"/>
      <w:kern w:val="28"/>
      <w:sz w:val="52"/>
      <w:szCs w:val="52"/>
    </w:rPr>
  </w:style>
  <w:style w:type="character" w:customStyle="1" w:styleId="CharChar5">
    <w:name w:val="Char Char5"/>
    <w:locked/>
    <w:rsid w:val="004071AD"/>
    <w:rPr>
      <w:rFonts w:ascii="Times New Roman" w:hAnsi="Times New Roman" w:cs="Times New Roman"/>
      <w:b/>
      <w:bCs/>
      <w:kern w:val="28"/>
      <w:lang w:eastAsia="lt-LT"/>
    </w:rPr>
  </w:style>
  <w:style w:type="paragraph" w:styleId="Pagrindiniotekstotrauka">
    <w:name w:val="Body Text Indent"/>
    <w:basedOn w:val="prastasis"/>
    <w:semiHidden/>
    <w:rsid w:val="004071AD"/>
    <w:pPr>
      <w:spacing w:after="120"/>
      <w:ind w:left="283"/>
    </w:pPr>
    <w:rPr>
      <w:noProof/>
      <w:lang w:eastAsia="lt-LT"/>
    </w:rPr>
  </w:style>
  <w:style w:type="paragraph" w:styleId="Pagrindiniotekstotrauka3">
    <w:name w:val="Body Text Indent 3"/>
    <w:basedOn w:val="prastasis"/>
    <w:semiHidden/>
    <w:rsid w:val="004071AD"/>
    <w:pPr>
      <w:tabs>
        <w:tab w:val="left" w:pos="540"/>
      </w:tabs>
      <w:ind w:left="540" w:hanging="540"/>
    </w:pPr>
    <w:rPr>
      <w:noProof/>
      <w:sz w:val="20"/>
      <w:szCs w:val="20"/>
      <w:lang w:eastAsia="lt-LT"/>
    </w:rPr>
  </w:style>
  <w:style w:type="paragraph" w:customStyle="1" w:styleId="BT-EMEASMCA">
    <w:name w:val="BT- EMEA_SMCA"/>
    <w:basedOn w:val="prastasis"/>
    <w:autoRedefine/>
    <w:rsid w:val="004071AD"/>
    <w:pPr>
      <w:tabs>
        <w:tab w:val="num" w:pos="720"/>
      </w:tabs>
      <w:ind w:left="720" w:hanging="363"/>
    </w:pPr>
    <w:rPr>
      <w:noProof/>
      <w:sz w:val="22"/>
      <w:szCs w:val="22"/>
    </w:rPr>
  </w:style>
  <w:style w:type="character" w:customStyle="1" w:styleId="CharChar12">
    <w:name w:val="Char Char12"/>
    <w:locked/>
    <w:rsid w:val="004071AD"/>
    <w:rPr>
      <w:rFonts w:ascii="Times New Roman" w:hAnsi="Times New Roman" w:cs="Times New Roman"/>
      <w:b/>
      <w:bCs/>
      <w:lang w:val="lt-LT" w:eastAsia="lt-LT" w:bidi="ar-SA"/>
    </w:rPr>
  </w:style>
  <w:style w:type="character" w:customStyle="1" w:styleId="CharChar50">
    <w:name w:val="Char Char5"/>
    <w:locked/>
    <w:rsid w:val="004071AD"/>
    <w:rPr>
      <w:rFonts w:ascii="Calibri" w:hAnsi="Calibri" w:cs="Calibri"/>
      <w:b/>
      <w:bCs/>
      <w:kern w:val="28"/>
      <w:sz w:val="22"/>
      <w:szCs w:val="22"/>
      <w:lang w:val="lt-LT" w:eastAsia="lt-LT" w:bidi="ar-SA"/>
    </w:rPr>
  </w:style>
  <w:style w:type="character" w:customStyle="1" w:styleId="CharChar14">
    <w:name w:val="Char Char14"/>
    <w:locked/>
    <w:rsid w:val="004071AD"/>
    <w:rPr>
      <w:rFonts w:cs="Times New Roman"/>
      <w:b/>
      <w:bCs/>
      <w:lang w:val="lt-LT" w:eastAsia="lt-LT" w:bidi="ar-SA"/>
    </w:rPr>
  </w:style>
  <w:style w:type="character" w:customStyle="1" w:styleId="CharChar13">
    <w:name w:val="Char Char13"/>
    <w:locked/>
    <w:rsid w:val="004071AD"/>
    <w:rPr>
      <w:rFonts w:cs="Times New Roman"/>
      <w:b/>
      <w:bCs/>
      <w:lang w:val="lt-LT" w:eastAsia="lt-LT" w:bidi="ar-SA"/>
    </w:rPr>
  </w:style>
  <w:style w:type="table" w:styleId="Lentelstinklelis">
    <w:name w:val="Table Grid"/>
    <w:basedOn w:val="prastojilentel"/>
    <w:rsid w:val="00CB19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rsid w:val="0027000F"/>
    <w:rPr>
      <w:rFonts w:ascii="Courier New" w:eastAsia="SimSun" w:hAnsi="Courier New"/>
      <w:sz w:val="20"/>
      <w:szCs w:val="20"/>
      <w:lang w:val="en-US"/>
    </w:rPr>
  </w:style>
  <w:style w:type="character" w:styleId="Komentaronuoroda">
    <w:name w:val="annotation reference"/>
    <w:rsid w:val="00D548FF"/>
    <w:rPr>
      <w:sz w:val="16"/>
      <w:szCs w:val="16"/>
    </w:rPr>
  </w:style>
  <w:style w:type="paragraph" w:styleId="Komentarotema">
    <w:name w:val="annotation subject"/>
    <w:basedOn w:val="Komentarotekstas"/>
    <w:next w:val="Komentarotekstas"/>
    <w:link w:val="KomentarotemaDiagrama"/>
    <w:rsid w:val="00D548FF"/>
    <w:rPr>
      <w:b/>
      <w:bCs/>
      <w:noProof w:val="0"/>
      <w:lang w:eastAsia="en-US"/>
    </w:rPr>
  </w:style>
  <w:style w:type="character" w:customStyle="1" w:styleId="KomentarotemaDiagrama">
    <w:name w:val="Komentaro tema Diagrama"/>
    <w:link w:val="Komentarotema"/>
    <w:rsid w:val="00D548FF"/>
    <w:rPr>
      <w:b/>
      <w:bCs/>
      <w:noProof/>
      <w:lang w:val="lt-LT" w:eastAsia="en-US" w:bidi="ar-SA"/>
    </w:rPr>
  </w:style>
  <w:style w:type="paragraph" w:styleId="Betarp">
    <w:name w:val="No Spacing"/>
    <w:uiPriority w:val="1"/>
    <w:qFormat/>
    <w:rsid w:val="00B43C2A"/>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071AD"/>
    <w:rPr>
      <w:sz w:val="24"/>
      <w:szCs w:val="24"/>
      <w:lang w:eastAsia="en-US"/>
    </w:rPr>
  </w:style>
  <w:style w:type="paragraph" w:styleId="Antrat1">
    <w:name w:val="heading 1"/>
    <w:basedOn w:val="prastasis"/>
    <w:next w:val="prastasis"/>
    <w:link w:val="Antrat1Diagrama"/>
    <w:autoRedefine/>
    <w:qFormat/>
    <w:rsid w:val="004071AD"/>
    <w:pPr>
      <w:keepNext/>
      <w:tabs>
        <w:tab w:val="left" w:pos="540"/>
      </w:tabs>
      <w:outlineLvl w:val="0"/>
    </w:pPr>
    <w:rPr>
      <w:b/>
      <w:bCs/>
      <w:sz w:val="20"/>
      <w:szCs w:val="20"/>
      <w:lang w:eastAsia="lt-LT"/>
    </w:rPr>
  </w:style>
  <w:style w:type="paragraph" w:styleId="Antrat2">
    <w:name w:val="heading 2"/>
    <w:basedOn w:val="prastasis"/>
    <w:next w:val="prastasis"/>
    <w:qFormat/>
    <w:rsid w:val="0036685A"/>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36685A"/>
    <w:pPr>
      <w:keepNext/>
      <w:spacing w:line="360" w:lineRule="auto"/>
      <w:jc w:val="both"/>
      <w:outlineLvl w:val="2"/>
    </w:pPr>
    <w:rPr>
      <w:i/>
      <w:iCs/>
      <w:sz w:val="28"/>
    </w:rPr>
  </w:style>
  <w:style w:type="paragraph" w:styleId="Antrat5">
    <w:name w:val="heading 5"/>
    <w:basedOn w:val="prastasis"/>
    <w:next w:val="prastasis"/>
    <w:link w:val="Antrat5Diagrama"/>
    <w:qFormat/>
    <w:rsid w:val="004071AD"/>
    <w:p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4071AD"/>
    <w:rPr>
      <w:b/>
      <w:bCs/>
      <w:lang w:val="lt-LT" w:eastAsia="lt-LT" w:bidi="ar-SA"/>
    </w:rPr>
  </w:style>
  <w:style w:type="character" w:customStyle="1" w:styleId="Antrat3Diagrama">
    <w:name w:val="Antraštė 3 Diagrama"/>
    <w:link w:val="Antrat3"/>
    <w:locked/>
    <w:rsid w:val="0036685A"/>
    <w:rPr>
      <w:i/>
      <w:iCs/>
      <w:sz w:val="28"/>
      <w:szCs w:val="24"/>
      <w:lang w:val="lt-LT" w:eastAsia="en-US" w:bidi="ar-SA"/>
    </w:rPr>
  </w:style>
  <w:style w:type="character" w:customStyle="1" w:styleId="Antrat5Diagrama">
    <w:name w:val="Antraštė 5 Diagrama"/>
    <w:link w:val="Antrat5"/>
    <w:semiHidden/>
    <w:locked/>
    <w:rsid w:val="004071AD"/>
    <w:rPr>
      <w:b/>
      <w:bCs/>
      <w:i/>
      <w:iCs/>
      <w:sz w:val="26"/>
      <w:szCs w:val="26"/>
      <w:lang w:val="lt-LT" w:eastAsia="en-US" w:bidi="ar-SA"/>
    </w:rPr>
  </w:style>
  <w:style w:type="character" w:styleId="Hipersaitas">
    <w:name w:val="Hyperlink"/>
    <w:rsid w:val="0036685A"/>
    <w:rPr>
      <w:rFonts w:cs="Times New Roman"/>
      <w:color w:val="0000FF"/>
      <w:u w:val="single"/>
    </w:rPr>
  </w:style>
  <w:style w:type="paragraph" w:styleId="Pagrindinistekstas">
    <w:name w:val="Body Text"/>
    <w:basedOn w:val="prastasis"/>
    <w:link w:val="PagrindinistekstasDiagrama"/>
    <w:rsid w:val="0036685A"/>
    <w:pPr>
      <w:spacing w:line="360" w:lineRule="auto"/>
      <w:jc w:val="both"/>
    </w:pPr>
    <w:rPr>
      <w:sz w:val="22"/>
    </w:rPr>
  </w:style>
  <w:style w:type="character" w:customStyle="1" w:styleId="PagrindinistekstasDiagrama">
    <w:name w:val="Pagrindinis tekstas Diagrama"/>
    <w:link w:val="Pagrindinistekstas"/>
    <w:locked/>
    <w:rsid w:val="0036685A"/>
    <w:rPr>
      <w:sz w:val="22"/>
      <w:szCs w:val="24"/>
      <w:lang w:val="lt-LT" w:eastAsia="en-US" w:bidi="ar-SA"/>
    </w:rPr>
  </w:style>
  <w:style w:type="paragraph" w:styleId="Pagrindinistekstas2">
    <w:name w:val="Body Text 2"/>
    <w:basedOn w:val="prastasis"/>
    <w:link w:val="Pagrindinistekstas2Diagrama"/>
    <w:rsid w:val="0036685A"/>
    <w:pPr>
      <w:spacing w:line="360" w:lineRule="auto"/>
      <w:jc w:val="both"/>
    </w:pPr>
  </w:style>
  <w:style w:type="character" w:customStyle="1" w:styleId="Pagrindinistekstas2Diagrama">
    <w:name w:val="Pagrindinis tekstas 2 Diagrama"/>
    <w:link w:val="Pagrindinistekstas2"/>
    <w:locked/>
    <w:rsid w:val="0036685A"/>
    <w:rPr>
      <w:sz w:val="24"/>
      <w:szCs w:val="24"/>
      <w:lang w:val="lt-LT" w:eastAsia="en-US" w:bidi="ar-SA"/>
    </w:rPr>
  </w:style>
  <w:style w:type="paragraph" w:customStyle="1" w:styleId="BTEMEASMCA">
    <w:name w:val="BT EMEA_SMCA"/>
    <w:basedOn w:val="prastasis"/>
    <w:link w:val="BTEMEASMCAChar"/>
    <w:autoRedefine/>
    <w:rsid w:val="0036685A"/>
    <w:rPr>
      <w:noProof/>
      <w:sz w:val="22"/>
      <w:szCs w:val="22"/>
    </w:rPr>
  </w:style>
  <w:style w:type="character" w:customStyle="1" w:styleId="BTEMEASMCAChar">
    <w:name w:val="BT EMEA_SMCA Char"/>
    <w:link w:val="BTEMEASMCA"/>
    <w:locked/>
    <w:rsid w:val="0036685A"/>
    <w:rPr>
      <w:noProof/>
      <w:sz w:val="22"/>
      <w:szCs w:val="22"/>
      <w:lang w:val="lt-LT" w:eastAsia="en-US" w:bidi="ar-SA"/>
    </w:rPr>
  </w:style>
  <w:style w:type="paragraph" w:customStyle="1" w:styleId="PI-1EMEASMCA">
    <w:name w:val="PI-1 EMEA_SMCA"/>
    <w:basedOn w:val="Antrat2"/>
    <w:link w:val="PI-1EMEASMCAChar"/>
    <w:autoRedefine/>
    <w:rsid w:val="0036685A"/>
    <w:pPr>
      <w:tabs>
        <w:tab w:val="left" w:pos="567"/>
      </w:tabs>
      <w:spacing w:before="0" w:after="0"/>
      <w:ind w:left="567" w:hanging="567"/>
    </w:pPr>
    <w:rPr>
      <w:rFonts w:ascii="Times New Roman" w:hAnsi="Times New Roman" w:cs="Times New Roman"/>
      <w:bCs w:val="0"/>
      <w:i w:val="0"/>
      <w:iCs w:val="0"/>
      <w:sz w:val="22"/>
      <w:szCs w:val="22"/>
    </w:rPr>
  </w:style>
  <w:style w:type="character" w:customStyle="1" w:styleId="PI-1EMEASMCAChar">
    <w:name w:val="PI-1 EMEA_SMCA Char"/>
    <w:link w:val="PI-1EMEASMCA"/>
    <w:locked/>
    <w:rsid w:val="0036685A"/>
    <w:rPr>
      <w:b/>
      <w:sz w:val="22"/>
      <w:szCs w:val="22"/>
      <w:lang w:val="lt-LT" w:eastAsia="en-US" w:bidi="ar-SA"/>
    </w:rPr>
  </w:style>
  <w:style w:type="paragraph" w:customStyle="1" w:styleId="PI-2EMEASMCA">
    <w:name w:val="PI-2 EMEA_SMCA"/>
    <w:basedOn w:val="Antrat3"/>
    <w:autoRedefine/>
    <w:rsid w:val="0036685A"/>
    <w:pPr>
      <w:keepLines/>
      <w:tabs>
        <w:tab w:val="left" w:pos="567"/>
      </w:tabs>
      <w:spacing w:line="240" w:lineRule="auto"/>
      <w:ind w:left="567" w:hanging="567"/>
      <w:jc w:val="left"/>
    </w:pPr>
    <w:rPr>
      <w:b/>
      <w:i w:val="0"/>
      <w:iCs w:val="0"/>
      <w:kern w:val="28"/>
      <w:sz w:val="22"/>
      <w:szCs w:val="22"/>
    </w:rPr>
  </w:style>
  <w:style w:type="character" w:customStyle="1" w:styleId="Heading1Char">
    <w:name w:val="Heading 1 Char"/>
    <w:locked/>
    <w:rsid w:val="004071AD"/>
    <w:rPr>
      <w:rFonts w:ascii="Cambria" w:hAnsi="Cambria" w:cs="Times New Roman"/>
      <w:b/>
      <w:bCs/>
      <w:color w:val="365F91"/>
      <w:sz w:val="28"/>
      <w:szCs w:val="28"/>
    </w:rPr>
  </w:style>
  <w:style w:type="paragraph" w:customStyle="1" w:styleId="BTbEMEASMCA">
    <w:name w:val="BT(b) EMEA_SMCA"/>
    <w:basedOn w:val="BTEMEASMCA"/>
    <w:autoRedefine/>
    <w:rsid w:val="0036685A"/>
    <w:rPr>
      <w:b/>
    </w:rPr>
  </w:style>
  <w:style w:type="paragraph" w:customStyle="1" w:styleId="PI-3EMEASMCA">
    <w:name w:val="PI-3 EMEA_SMCA"/>
    <w:basedOn w:val="prastasis"/>
    <w:autoRedefine/>
    <w:rsid w:val="0036685A"/>
    <w:pPr>
      <w:spacing w:line="220" w:lineRule="exact"/>
    </w:pPr>
    <w:rPr>
      <w:b/>
      <w:bCs/>
      <w:sz w:val="22"/>
      <w:szCs w:val="22"/>
    </w:rPr>
  </w:style>
  <w:style w:type="paragraph" w:styleId="Debesliotekstas">
    <w:name w:val="Balloon Text"/>
    <w:basedOn w:val="prastasis"/>
    <w:semiHidden/>
    <w:rsid w:val="00500C91"/>
    <w:rPr>
      <w:rFonts w:ascii="Tahoma" w:hAnsi="Tahoma" w:cs="Tahoma"/>
      <w:sz w:val="16"/>
      <w:szCs w:val="16"/>
    </w:rPr>
  </w:style>
  <w:style w:type="paragraph" w:customStyle="1" w:styleId="Default">
    <w:name w:val="Default"/>
    <w:rsid w:val="002C47B6"/>
    <w:pPr>
      <w:autoSpaceDE w:val="0"/>
      <w:autoSpaceDN w:val="0"/>
      <w:adjustRightInd w:val="0"/>
    </w:pPr>
    <w:rPr>
      <w:rFonts w:eastAsia="SimSun"/>
      <w:color w:val="000000"/>
      <w:sz w:val="24"/>
      <w:szCs w:val="24"/>
      <w:lang w:val="en-US" w:eastAsia="zh-CN"/>
    </w:rPr>
  </w:style>
  <w:style w:type="paragraph" w:styleId="Pavadinimas">
    <w:name w:val="Title"/>
    <w:basedOn w:val="prastasis"/>
    <w:link w:val="PavadinimasDiagrama"/>
    <w:qFormat/>
    <w:rsid w:val="00E50A85"/>
    <w:pPr>
      <w:jc w:val="center"/>
    </w:pPr>
    <w:rPr>
      <w:rFonts w:eastAsia="SimSun"/>
      <w:b/>
      <w:sz w:val="22"/>
      <w:szCs w:val="20"/>
      <w:lang w:val="en-GB"/>
    </w:rPr>
  </w:style>
  <w:style w:type="character" w:customStyle="1" w:styleId="PavadinimasDiagrama">
    <w:name w:val="Pavadinimas Diagrama"/>
    <w:link w:val="Pavadinimas"/>
    <w:locked/>
    <w:rsid w:val="00E50A85"/>
    <w:rPr>
      <w:rFonts w:eastAsia="SimSun"/>
      <w:b/>
      <w:sz w:val="22"/>
      <w:lang w:val="en-GB" w:eastAsia="en-US" w:bidi="ar-SA"/>
    </w:rPr>
  </w:style>
  <w:style w:type="paragraph" w:styleId="Komentarotekstas">
    <w:name w:val="annotation text"/>
    <w:basedOn w:val="prastasis"/>
    <w:link w:val="KomentarotekstasDiagrama"/>
    <w:semiHidden/>
    <w:rsid w:val="004071AD"/>
    <w:rPr>
      <w:noProof/>
      <w:sz w:val="20"/>
      <w:szCs w:val="20"/>
      <w:lang w:eastAsia="lt-LT"/>
    </w:rPr>
  </w:style>
  <w:style w:type="character" w:customStyle="1" w:styleId="KomentarotekstasDiagrama">
    <w:name w:val="Komentaro tekstas Diagrama"/>
    <w:link w:val="Komentarotekstas"/>
    <w:semiHidden/>
    <w:locked/>
    <w:rsid w:val="004071AD"/>
    <w:rPr>
      <w:noProof/>
      <w:lang w:val="lt-LT" w:eastAsia="lt-LT" w:bidi="ar-SA"/>
    </w:rPr>
  </w:style>
  <w:style w:type="paragraph" w:styleId="Antrats">
    <w:name w:val="header"/>
    <w:basedOn w:val="prastasis"/>
    <w:link w:val="AntratsDiagrama"/>
    <w:rsid w:val="004071AD"/>
    <w:pPr>
      <w:tabs>
        <w:tab w:val="center" w:pos="4819"/>
        <w:tab w:val="right" w:pos="9638"/>
      </w:tabs>
    </w:pPr>
    <w:rPr>
      <w:noProof/>
      <w:lang w:eastAsia="lt-LT"/>
    </w:rPr>
  </w:style>
  <w:style w:type="character" w:customStyle="1" w:styleId="AntratsDiagrama">
    <w:name w:val="Antraštės Diagrama"/>
    <w:link w:val="Antrats"/>
    <w:locked/>
    <w:rsid w:val="004071AD"/>
    <w:rPr>
      <w:noProof/>
      <w:sz w:val="24"/>
      <w:szCs w:val="24"/>
      <w:lang w:val="lt-LT" w:eastAsia="lt-LT" w:bidi="ar-SA"/>
    </w:rPr>
  </w:style>
  <w:style w:type="paragraph" w:styleId="Porat">
    <w:name w:val="footer"/>
    <w:basedOn w:val="prastasis"/>
    <w:link w:val="PoratDiagrama"/>
    <w:rsid w:val="004071AD"/>
    <w:pPr>
      <w:tabs>
        <w:tab w:val="center" w:pos="4819"/>
        <w:tab w:val="right" w:pos="9638"/>
      </w:tabs>
    </w:pPr>
    <w:rPr>
      <w:noProof/>
      <w:lang w:eastAsia="lt-LT"/>
    </w:rPr>
  </w:style>
  <w:style w:type="character" w:customStyle="1" w:styleId="PoratDiagrama">
    <w:name w:val="Poraštė Diagrama"/>
    <w:link w:val="Porat"/>
    <w:locked/>
    <w:rsid w:val="004071AD"/>
    <w:rPr>
      <w:noProof/>
      <w:sz w:val="24"/>
      <w:szCs w:val="24"/>
      <w:lang w:val="lt-LT" w:eastAsia="lt-LT" w:bidi="ar-SA"/>
    </w:rPr>
  </w:style>
  <w:style w:type="character" w:customStyle="1" w:styleId="FooterChar">
    <w:name w:val="Footer Char"/>
    <w:locked/>
    <w:rsid w:val="004071AD"/>
    <w:rPr>
      <w:rFonts w:ascii="Times New Roman" w:hAnsi="Times New Roman" w:cs="Times New Roman"/>
      <w:sz w:val="24"/>
      <w:szCs w:val="24"/>
    </w:rPr>
  </w:style>
  <w:style w:type="paragraph" w:styleId="Dokumentoinaostekstas">
    <w:name w:val="endnote text"/>
    <w:basedOn w:val="prastasis"/>
    <w:next w:val="prastasis"/>
    <w:link w:val="DokumentoinaostekstasDiagrama"/>
    <w:semiHidden/>
    <w:rsid w:val="004071AD"/>
    <w:pPr>
      <w:tabs>
        <w:tab w:val="left" w:pos="567"/>
      </w:tabs>
    </w:pPr>
    <w:rPr>
      <w:sz w:val="20"/>
      <w:szCs w:val="20"/>
      <w:lang w:val="en-GB" w:eastAsia="lt-LT"/>
    </w:rPr>
  </w:style>
  <w:style w:type="character" w:customStyle="1" w:styleId="DokumentoinaostekstasDiagrama">
    <w:name w:val="Dokumento išnašos tekstas Diagrama"/>
    <w:link w:val="Dokumentoinaostekstas"/>
    <w:semiHidden/>
    <w:locked/>
    <w:rsid w:val="004071AD"/>
    <w:rPr>
      <w:lang w:val="en-GB" w:eastAsia="lt-LT" w:bidi="ar-SA"/>
    </w:rPr>
  </w:style>
  <w:style w:type="character" w:customStyle="1" w:styleId="TitleChar">
    <w:name w:val="Title Char"/>
    <w:locked/>
    <w:rsid w:val="004071AD"/>
    <w:rPr>
      <w:rFonts w:ascii="Cambria" w:hAnsi="Cambria" w:cs="Times New Roman"/>
      <w:color w:val="17365D"/>
      <w:spacing w:val="5"/>
      <w:kern w:val="28"/>
      <w:sz w:val="52"/>
      <w:szCs w:val="52"/>
    </w:rPr>
  </w:style>
  <w:style w:type="character" w:customStyle="1" w:styleId="CharChar5">
    <w:name w:val="Char Char5"/>
    <w:locked/>
    <w:rsid w:val="004071AD"/>
    <w:rPr>
      <w:rFonts w:ascii="Times New Roman" w:hAnsi="Times New Roman" w:cs="Times New Roman"/>
      <w:b/>
      <w:bCs/>
      <w:kern w:val="28"/>
      <w:lang w:eastAsia="lt-LT"/>
    </w:rPr>
  </w:style>
  <w:style w:type="paragraph" w:styleId="Pagrindiniotekstotrauka">
    <w:name w:val="Body Text Indent"/>
    <w:basedOn w:val="prastasis"/>
    <w:semiHidden/>
    <w:rsid w:val="004071AD"/>
    <w:pPr>
      <w:spacing w:after="120"/>
      <w:ind w:left="283"/>
    </w:pPr>
    <w:rPr>
      <w:noProof/>
      <w:lang w:eastAsia="lt-LT"/>
    </w:rPr>
  </w:style>
  <w:style w:type="paragraph" w:styleId="Pagrindiniotekstotrauka3">
    <w:name w:val="Body Text Indent 3"/>
    <w:basedOn w:val="prastasis"/>
    <w:semiHidden/>
    <w:rsid w:val="004071AD"/>
    <w:pPr>
      <w:tabs>
        <w:tab w:val="left" w:pos="540"/>
      </w:tabs>
      <w:ind w:left="540" w:hanging="540"/>
    </w:pPr>
    <w:rPr>
      <w:noProof/>
      <w:sz w:val="20"/>
      <w:szCs w:val="20"/>
      <w:lang w:eastAsia="lt-LT"/>
    </w:rPr>
  </w:style>
  <w:style w:type="paragraph" w:customStyle="1" w:styleId="BT-EMEASMCA">
    <w:name w:val="BT- EMEA_SMCA"/>
    <w:basedOn w:val="prastasis"/>
    <w:autoRedefine/>
    <w:rsid w:val="004071AD"/>
    <w:pPr>
      <w:tabs>
        <w:tab w:val="num" w:pos="720"/>
      </w:tabs>
      <w:ind w:left="720" w:hanging="363"/>
    </w:pPr>
    <w:rPr>
      <w:noProof/>
      <w:sz w:val="22"/>
      <w:szCs w:val="22"/>
    </w:rPr>
  </w:style>
  <w:style w:type="character" w:customStyle="1" w:styleId="CharChar12">
    <w:name w:val="Char Char12"/>
    <w:locked/>
    <w:rsid w:val="004071AD"/>
    <w:rPr>
      <w:rFonts w:ascii="Times New Roman" w:hAnsi="Times New Roman" w:cs="Times New Roman"/>
      <w:b/>
      <w:bCs/>
      <w:lang w:val="lt-LT" w:eastAsia="lt-LT" w:bidi="ar-SA"/>
    </w:rPr>
  </w:style>
  <w:style w:type="character" w:customStyle="1" w:styleId="CharChar50">
    <w:name w:val="Char Char5"/>
    <w:locked/>
    <w:rsid w:val="004071AD"/>
    <w:rPr>
      <w:rFonts w:ascii="Calibri" w:hAnsi="Calibri" w:cs="Calibri"/>
      <w:b/>
      <w:bCs/>
      <w:kern w:val="28"/>
      <w:sz w:val="22"/>
      <w:szCs w:val="22"/>
      <w:lang w:val="lt-LT" w:eastAsia="lt-LT" w:bidi="ar-SA"/>
    </w:rPr>
  </w:style>
  <w:style w:type="character" w:customStyle="1" w:styleId="CharChar14">
    <w:name w:val="Char Char14"/>
    <w:locked/>
    <w:rsid w:val="004071AD"/>
    <w:rPr>
      <w:rFonts w:cs="Times New Roman"/>
      <w:b/>
      <w:bCs/>
      <w:lang w:val="lt-LT" w:eastAsia="lt-LT" w:bidi="ar-SA"/>
    </w:rPr>
  </w:style>
  <w:style w:type="character" w:customStyle="1" w:styleId="CharChar13">
    <w:name w:val="Char Char13"/>
    <w:locked/>
    <w:rsid w:val="004071AD"/>
    <w:rPr>
      <w:rFonts w:cs="Times New Roman"/>
      <w:b/>
      <w:bCs/>
      <w:lang w:val="lt-LT" w:eastAsia="lt-LT" w:bidi="ar-SA"/>
    </w:rPr>
  </w:style>
  <w:style w:type="table" w:styleId="Lentelstinklelis">
    <w:name w:val="Table Grid"/>
    <w:basedOn w:val="prastojilentel"/>
    <w:rsid w:val="00CB19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rsid w:val="0027000F"/>
    <w:rPr>
      <w:rFonts w:ascii="Courier New" w:eastAsia="SimSun" w:hAnsi="Courier New"/>
      <w:sz w:val="20"/>
      <w:szCs w:val="20"/>
      <w:lang w:val="en-US"/>
    </w:rPr>
  </w:style>
  <w:style w:type="character" w:styleId="Komentaronuoroda">
    <w:name w:val="annotation reference"/>
    <w:rsid w:val="00D548FF"/>
    <w:rPr>
      <w:sz w:val="16"/>
      <w:szCs w:val="16"/>
    </w:rPr>
  </w:style>
  <w:style w:type="paragraph" w:styleId="Komentarotema">
    <w:name w:val="annotation subject"/>
    <w:basedOn w:val="Komentarotekstas"/>
    <w:next w:val="Komentarotekstas"/>
    <w:link w:val="KomentarotemaDiagrama"/>
    <w:rsid w:val="00D548FF"/>
    <w:rPr>
      <w:b/>
      <w:bCs/>
      <w:noProof w:val="0"/>
      <w:lang w:eastAsia="en-US"/>
    </w:rPr>
  </w:style>
  <w:style w:type="character" w:customStyle="1" w:styleId="KomentarotemaDiagrama">
    <w:name w:val="Komentaro tema Diagrama"/>
    <w:link w:val="Komentarotema"/>
    <w:rsid w:val="00D548FF"/>
    <w:rPr>
      <w:b/>
      <w:bCs/>
      <w:noProof/>
      <w:lang w:val="lt-LT" w:eastAsia="en-US" w:bidi="ar-SA"/>
    </w:rPr>
  </w:style>
  <w:style w:type="paragraph" w:styleId="Betarp">
    <w:name w:val="No Spacing"/>
    <w:uiPriority w:val="1"/>
    <w:qFormat/>
    <w:rsid w:val="00B43C2A"/>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942703">
      <w:bodyDiv w:val="1"/>
      <w:marLeft w:val="0"/>
      <w:marRight w:val="0"/>
      <w:marTop w:val="0"/>
      <w:marBottom w:val="0"/>
      <w:divBdr>
        <w:top w:val="none" w:sz="0" w:space="0" w:color="auto"/>
        <w:left w:val="none" w:sz="0" w:space="0" w:color="auto"/>
        <w:bottom w:val="none" w:sz="0" w:space="0" w:color="auto"/>
        <w:right w:val="none" w:sz="0" w:space="0" w:color="auto"/>
      </w:divBdr>
    </w:div>
    <w:div w:id="195999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NepageidaujamaR@vvkt.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vkt.l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NepageidaujamaR@vvkt.lt" TargetMode="External"/><Relationship Id="rId4" Type="http://schemas.microsoft.com/office/2007/relationships/stylesWithEffects" Target="stylesWithEffects.xml"/><Relationship Id="rId9" Type="http://schemas.openxmlformats.org/officeDocument/2006/relationships/hyperlink" Target="http://www.vvkt.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C600D-DC46-4E9E-9160-55D7A016C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7335</Words>
  <Characters>49070</Characters>
  <Application>Microsoft Office Word</Application>
  <DocSecurity>8</DocSecurity>
  <Lines>408</Lines>
  <Paragraphs>112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Novartis</Company>
  <LinksUpToDate>false</LinksUpToDate>
  <CharactersWithSpaces>56293</CharactersWithSpaces>
  <SharedDoc>false</SharedDoc>
  <HLinks>
    <vt:vector size="30" baseType="variant">
      <vt:variant>
        <vt:i4>7077950</vt:i4>
      </vt:variant>
      <vt:variant>
        <vt:i4>15</vt:i4>
      </vt:variant>
      <vt:variant>
        <vt:i4>0</vt:i4>
      </vt:variant>
      <vt:variant>
        <vt:i4>5</vt:i4>
      </vt:variant>
      <vt:variant>
        <vt:lpwstr>http://www.vvkt.lt/</vt:lpwstr>
      </vt:variant>
      <vt:variant>
        <vt:lpwstr/>
      </vt:variant>
      <vt:variant>
        <vt:i4>2162708</vt:i4>
      </vt:variant>
      <vt:variant>
        <vt:i4>9</vt:i4>
      </vt:variant>
      <vt:variant>
        <vt:i4>0</vt:i4>
      </vt:variant>
      <vt:variant>
        <vt:i4>5</vt:i4>
      </vt:variant>
      <vt:variant>
        <vt:lpwstr>mailto:NepageidaujamaR@vvkt.lt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User</dc:creator>
  <cp:lastModifiedBy>Albina Burkauskaitė</cp:lastModifiedBy>
  <cp:revision>2</cp:revision>
  <dcterms:created xsi:type="dcterms:W3CDTF">2014-11-28T06:43:00Z</dcterms:created>
  <dcterms:modified xsi:type="dcterms:W3CDTF">2014-11-28T06:48:00Z</dcterms:modified>
</cp:coreProperties>
</file>