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1F" w:rsidRPr="00B85A02" w:rsidRDefault="008E2D1F" w:rsidP="008E2D1F">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i w:val="0"/>
          <w:iCs w:val="0"/>
          <w:sz w:val="22"/>
          <w:szCs w:val="22"/>
          <w:lang w:val="lt-LT"/>
        </w:rPr>
        <w:t>Pakuotės lapelis: informacija vartotojui</w:t>
      </w:r>
    </w:p>
    <w:p w:rsidR="008E2D1F" w:rsidRPr="00B85A02" w:rsidRDefault="008E2D1F" w:rsidP="008E2D1F">
      <w:pPr>
        <w:numPr>
          <w:ilvl w:val="12"/>
          <w:numId w:val="0"/>
        </w:numPr>
        <w:shd w:val="clear" w:color="auto" w:fill="FFFFFF"/>
        <w:tabs>
          <w:tab w:val="clear" w:pos="567"/>
        </w:tabs>
        <w:spacing w:line="240" w:lineRule="auto"/>
        <w:jc w:val="center"/>
        <w:rPr>
          <w:lang w:val="lt-LT"/>
        </w:rPr>
      </w:pPr>
    </w:p>
    <w:p w:rsidR="008E2D1F" w:rsidRPr="00B85A02" w:rsidRDefault="008E2D1F" w:rsidP="008E2D1F">
      <w:pPr>
        <w:pStyle w:val="Default"/>
        <w:jc w:val="center"/>
        <w:rPr>
          <w:rFonts w:eastAsia="Times New Roman"/>
          <w:sz w:val="22"/>
          <w:szCs w:val="22"/>
          <w:lang w:val="lt-LT" w:eastAsia="en-US"/>
        </w:rPr>
      </w:pPr>
      <w:r w:rsidRPr="00B85A02">
        <w:rPr>
          <w:b/>
          <w:bCs/>
          <w:sz w:val="22"/>
          <w:szCs w:val="22"/>
          <w:lang w:val="lt-LT"/>
        </w:rPr>
        <w:t xml:space="preserve">Gasec 10 mg </w:t>
      </w:r>
      <w:r w:rsidRPr="00B85A02">
        <w:rPr>
          <w:rFonts w:eastAsia="Times New Roman"/>
          <w:b/>
          <w:bCs/>
          <w:sz w:val="22"/>
          <w:szCs w:val="22"/>
          <w:lang w:val="lt-LT" w:eastAsia="en-US"/>
        </w:rPr>
        <w:t>skrandyje neirios kietosios kapsulės</w:t>
      </w:r>
      <w:r w:rsidRPr="00B85A02">
        <w:rPr>
          <w:rFonts w:eastAsia="Times New Roman"/>
          <w:sz w:val="22"/>
          <w:szCs w:val="22"/>
          <w:lang w:val="lt-LT" w:eastAsia="en-US"/>
        </w:rPr>
        <w:t xml:space="preserve"> </w:t>
      </w:r>
    </w:p>
    <w:p w:rsidR="008E2D1F" w:rsidRPr="00B85A02" w:rsidRDefault="008E2D1F" w:rsidP="008E2D1F">
      <w:pPr>
        <w:spacing w:line="240" w:lineRule="auto"/>
        <w:jc w:val="center"/>
        <w:rPr>
          <w:b/>
          <w:bCs/>
          <w:lang w:val="lt-LT"/>
        </w:rPr>
      </w:pPr>
      <w:r w:rsidRPr="00B85A02">
        <w:rPr>
          <w:b/>
          <w:bCs/>
          <w:lang w:val="lt-LT"/>
        </w:rPr>
        <w:t xml:space="preserve">Gasec 20 mg </w:t>
      </w:r>
      <w:r w:rsidRPr="00B85A02">
        <w:rPr>
          <w:rFonts w:eastAsia="Times New Roman"/>
          <w:b/>
          <w:bCs/>
          <w:lang w:val="lt-LT" w:eastAsia="en-US"/>
        </w:rPr>
        <w:t>skrandyje neirios kietosios kapsulės</w:t>
      </w:r>
    </w:p>
    <w:p w:rsidR="008E2D1F" w:rsidRPr="00B85A02" w:rsidRDefault="008E2D1F" w:rsidP="008E2D1F">
      <w:pPr>
        <w:tabs>
          <w:tab w:val="clear" w:pos="567"/>
        </w:tabs>
        <w:spacing w:line="240" w:lineRule="auto"/>
        <w:jc w:val="center"/>
        <w:rPr>
          <w:color w:val="008000"/>
          <w:lang w:val="lt-LT"/>
        </w:rPr>
      </w:pPr>
      <w:r w:rsidRPr="00B85A02">
        <w:rPr>
          <w:lang w:val="lt-LT"/>
        </w:rPr>
        <w:t>Omeprazolas</w:t>
      </w:r>
    </w:p>
    <w:p w:rsidR="008E2D1F" w:rsidRPr="00B85A02" w:rsidRDefault="008E2D1F" w:rsidP="008E2D1F">
      <w:pPr>
        <w:tabs>
          <w:tab w:val="clear" w:pos="567"/>
        </w:tabs>
        <w:spacing w:line="240" w:lineRule="auto"/>
        <w:rPr>
          <w:color w:val="008000"/>
          <w:lang w:val="lt-LT"/>
        </w:rPr>
      </w:pPr>
    </w:p>
    <w:p w:rsidR="008E2D1F" w:rsidRPr="00B85A02" w:rsidRDefault="008E2D1F" w:rsidP="008E2D1F">
      <w:pPr>
        <w:tabs>
          <w:tab w:val="clear" w:pos="567"/>
        </w:tabs>
        <w:suppressAutoHyphens/>
        <w:spacing w:line="240" w:lineRule="auto"/>
        <w:rPr>
          <w:b/>
          <w:lang w:val="lt-LT"/>
        </w:rPr>
      </w:pPr>
      <w:r w:rsidRPr="00B85A02">
        <w:rPr>
          <w:b/>
          <w:bCs/>
          <w:lang w:val="lt-LT"/>
        </w:rPr>
        <w:t>Atidžiai perskaitykite visą šį lapelį, prieš pradėdami vartoti vaistą, nes jame pateikiama Jums svarbi informacija.</w:t>
      </w:r>
    </w:p>
    <w:p w:rsidR="008E2D1F" w:rsidRPr="00B85A02" w:rsidRDefault="008E2D1F" w:rsidP="008E2D1F">
      <w:pPr>
        <w:tabs>
          <w:tab w:val="clear" w:pos="567"/>
        </w:tabs>
        <w:suppressAutoHyphens/>
        <w:spacing w:line="240" w:lineRule="auto"/>
        <w:rPr>
          <w:lang w:val="lt-LT"/>
        </w:rPr>
      </w:pPr>
      <w:r w:rsidRPr="00B85A02">
        <w:rPr>
          <w:lang w:val="lt-LT"/>
        </w:rPr>
        <w:t>Visada vartokite šį vaistą tiksliai kaip aprašyta šiame lapelyje arba kaip nurodė gydytojas arba vaistininkas.</w:t>
      </w:r>
    </w:p>
    <w:p w:rsidR="008E2D1F" w:rsidRPr="00B85A02" w:rsidRDefault="008E2D1F" w:rsidP="008E2D1F">
      <w:pPr>
        <w:numPr>
          <w:ilvl w:val="0"/>
          <w:numId w:val="1"/>
        </w:numPr>
        <w:tabs>
          <w:tab w:val="clear" w:pos="567"/>
        </w:tabs>
        <w:spacing w:line="240" w:lineRule="auto"/>
        <w:ind w:left="567" w:right="-2" w:hanging="567"/>
        <w:rPr>
          <w:lang w:val="lt-LT"/>
        </w:rPr>
      </w:pPr>
      <w:r w:rsidRPr="00B85A02">
        <w:rPr>
          <w:lang w:val="lt-LT"/>
        </w:rPr>
        <w:t xml:space="preserve">Neišmeskite šio lapelio, nes vėl gali prireikti jį perskaityti. </w:t>
      </w:r>
    </w:p>
    <w:p w:rsidR="008E2D1F" w:rsidRPr="00B85A02" w:rsidRDefault="008E2D1F" w:rsidP="008E2D1F">
      <w:pPr>
        <w:numPr>
          <w:ilvl w:val="0"/>
          <w:numId w:val="1"/>
        </w:numPr>
        <w:tabs>
          <w:tab w:val="clear" w:pos="567"/>
        </w:tabs>
        <w:spacing w:line="240" w:lineRule="auto"/>
        <w:ind w:left="567" w:right="-2" w:hanging="567"/>
        <w:rPr>
          <w:lang w:val="lt-LT"/>
        </w:rPr>
      </w:pPr>
      <w:r w:rsidRPr="00B85A02">
        <w:rPr>
          <w:lang w:val="lt-LT"/>
        </w:rPr>
        <w:t>Jeigu norite sužinoti daugiau arba pasitarti, kreipkitės į vaistininką.</w:t>
      </w:r>
    </w:p>
    <w:p w:rsidR="008E2D1F" w:rsidRPr="00B85A02" w:rsidRDefault="008E2D1F" w:rsidP="008E2D1F">
      <w:pPr>
        <w:pStyle w:val="Sraopastraipa"/>
        <w:numPr>
          <w:ilvl w:val="0"/>
          <w:numId w:val="1"/>
        </w:numPr>
        <w:ind w:left="567" w:hanging="567"/>
      </w:pPr>
      <w:r w:rsidRPr="00B85A02">
        <w:rPr>
          <w:lang w:val="lt-LT"/>
        </w:rPr>
        <w:t>Jeigu pasireiškė šalutinis poveikis (net jeigu jis šiame lapelyje nenurodytas), kreipkitės į gydytoją arba vaistininką. Žr. 4 skyrių.</w:t>
      </w:r>
    </w:p>
    <w:p w:rsidR="008E2D1F" w:rsidRPr="00B85A02" w:rsidRDefault="008E2D1F" w:rsidP="008E2D1F">
      <w:pPr>
        <w:numPr>
          <w:ilvl w:val="0"/>
          <w:numId w:val="1"/>
        </w:numPr>
        <w:tabs>
          <w:tab w:val="clear" w:pos="567"/>
        </w:tabs>
        <w:spacing w:line="240" w:lineRule="auto"/>
        <w:ind w:left="567" w:right="-2" w:hanging="567"/>
        <w:rPr>
          <w:lang w:val="lt-LT"/>
        </w:rPr>
      </w:pPr>
      <w:r w:rsidRPr="00B85A02">
        <w:t>Jeigu per 14 dienų Jūsų savijauta nepagerėjo arba net pablogėjo, kreipkitės į gydytoją.</w:t>
      </w:r>
    </w:p>
    <w:p w:rsidR="008E2D1F" w:rsidRPr="00B85A02" w:rsidRDefault="008E2D1F" w:rsidP="008E2D1F">
      <w:pPr>
        <w:spacing w:line="240" w:lineRule="auto"/>
        <w:ind w:left="567" w:right="-2" w:hanging="567"/>
        <w:rPr>
          <w:lang w:val="lt-LT"/>
        </w:rPr>
      </w:pPr>
    </w:p>
    <w:p w:rsidR="008E2D1F" w:rsidRPr="00B85A02" w:rsidRDefault="008E2D1F" w:rsidP="008E2D1F">
      <w:p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Apie ką rašoma šiame lapelyje?</w:t>
      </w:r>
    </w:p>
    <w:p w:rsidR="008E2D1F" w:rsidRPr="00B85A02" w:rsidRDefault="008E2D1F" w:rsidP="008E2D1F">
      <w:pPr>
        <w:numPr>
          <w:ilvl w:val="12"/>
          <w:numId w:val="0"/>
        </w:numPr>
        <w:tabs>
          <w:tab w:val="clear" w:pos="567"/>
        </w:tabs>
        <w:spacing w:line="240" w:lineRule="auto"/>
        <w:ind w:left="284" w:right="-2"/>
        <w:rPr>
          <w:lang w:val="lt-LT"/>
        </w:rPr>
      </w:pP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Kas yra Gasec</w:t>
      </w:r>
      <w:r>
        <w:rPr>
          <w:b/>
          <w:bCs/>
          <w:lang w:val="lt-LT"/>
        </w:rPr>
        <w:t xml:space="preserve"> </w:t>
      </w:r>
      <w:r>
        <w:rPr>
          <w:lang w:val="lt-LT"/>
        </w:rPr>
        <w:t xml:space="preserve">ir kam jis vartojamas </w:t>
      </w: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 xml:space="preserve">Kas žinotina prieš vartojant Gasec </w:t>
      </w: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 xml:space="preserve">Kaip vartoti Gasec </w:t>
      </w: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 xml:space="preserve">Galimas šalutinis poveikis </w:t>
      </w: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 xml:space="preserve">Kaip laikyti Gasec </w:t>
      </w:r>
    </w:p>
    <w:p w:rsidR="008E2D1F" w:rsidRDefault="008E2D1F" w:rsidP="008E2D1F">
      <w:pPr>
        <w:pStyle w:val="Sraopastraipa"/>
        <w:numPr>
          <w:ilvl w:val="0"/>
          <w:numId w:val="13"/>
        </w:numPr>
        <w:tabs>
          <w:tab w:val="clear" w:pos="567"/>
          <w:tab w:val="left" w:pos="709"/>
          <w:tab w:val="left" w:pos="1134"/>
        </w:tabs>
        <w:spacing w:line="240" w:lineRule="auto"/>
        <w:ind w:right="-2"/>
        <w:rPr>
          <w:lang w:val="lt-LT"/>
        </w:rPr>
      </w:pPr>
      <w:r>
        <w:rPr>
          <w:lang w:val="lt-LT"/>
        </w:rPr>
        <w:t>Pakuotės turinys ir kita informacija</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1.</w:t>
      </w:r>
      <w:r w:rsidRPr="00B85A02">
        <w:rPr>
          <w:noProof w:val="0"/>
          <w:sz w:val="22"/>
          <w:szCs w:val="22"/>
          <w:lang w:val="lt-LT"/>
        </w:rPr>
        <w:tab/>
        <w:t xml:space="preserve">Kas yra </w:t>
      </w:r>
      <w:r w:rsidRPr="00B85A02">
        <w:rPr>
          <w:sz w:val="22"/>
          <w:szCs w:val="22"/>
          <w:lang w:val="lt-LT"/>
        </w:rPr>
        <w:t xml:space="preserve">Gasec </w:t>
      </w:r>
      <w:r w:rsidRPr="00B85A02">
        <w:rPr>
          <w:noProof w:val="0"/>
          <w:sz w:val="22"/>
          <w:szCs w:val="22"/>
          <w:lang w:val="lt-LT"/>
        </w:rPr>
        <w:t>ir kam jis vartojamas</w:t>
      </w:r>
    </w:p>
    <w:p w:rsidR="008E2D1F" w:rsidRPr="00B85A02" w:rsidRDefault="008E2D1F" w:rsidP="008E2D1F">
      <w:pPr>
        <w:numPr>
          <w:ilvl w:val="12"/>
          <w:numId w:val="0"/>
        </w:numPr>
        <w:tabs>
          <w:tab w:val="clear" w:pos="567"/>
        </w:tabs>
        <w:spacing w:line="240" w:lineRule="auto"/>
        <w:ind w:right="-2"/>
        <w:rPr>
          <w:lang w:val="lt-LT"/>
        </w:rPr>
      </w:pPr>
    </w:p>
    <w:p w:rsidR="008E2D1F" w:rsidRDefault="008E2D1F" w:rsidP="008E2D1F">
      <w:pPr>
        <w:numPr>
          <w:ilvl w:val="12"/>
          <w:numId w:val="0"/>
        </w:numPr>
        <w:tabs>
          <w:tab w:val="left" w:pos="8505"/>
        </w:tabs>
        <w:spacing w:line="240" w:lineRule="auto"/>
        <w:ind w:right="-2"/>
        <w:rPr>
          <w:lang w:val="lt-LT"/>
        </w:rPr>
      </w:pPr>
      <w:r w:rsidRPr="00B85A02">
        <w:rPr>
          <w:lang w:val="lt-LT"/>
        </w:rPr>
        <w:t>Gasec veikioji medžiaga yra omeprazolas, kuris priklauso vaistų, vadinamų protonų siurblio inhibitoriais, grupei. Šie vaistai mažina rūgšties kiekį Jūsų skrandyje.</w:t>
      </w:r>
    </w:p>
    <w:p w:rsidR="008E2D1F" w:rsidRPr="00B85A02" w:rsidRDefault="008E2D1F" w:rsidP="008E2D1F">
      <w:pPr>
        <w:numPr>
          <w:ilvl w:val="12"/>
          <w:numId w:val="0"/>
        </w:numPr>
        <w:tabs>
          <w:tab w:val="left" w:pos="8505"/>
        </w:tabs>
        <w:spacing w:line="240" w:lineRule="auto"/>
        <w:ind w:right="-2"/>
        <w:rPr>
          <w:lang w:val="lt-LT"/>
        </w:rPr>
      </w:pPr>
    </w:p>
    <w:p w:rsidR="008E2D1F" w:rsidRPr="00B85A02" w:rsidRDefault="008E2D1F" w:rsidP="008E2D1F">
      <w:pPr>
        <w:numPr>
          <w:ilvl w:val="12"/>
          <w:numId w:val="0"/>
        </w:numPr>
        <w:tabs>
          <w:tab w:val="left" w:pos="8505"/>
        </w:tabs>
        <w:spacing w:line="240" w:lineRule="auto"/>
        <w:ind w:right="-2"/>
        <w:rPr>
          <w:lang w:val="lt-LT"/>
        </w:rPr>
      </w:pPr>
      <w:r w:rsidRPr="00B85A02">
        <w:rPr>
          <w:lang w:val="lt-LT"/>
        </w:rPr>
        <w:t>Gasec skirtas suaugusių žmonių trumpalaikiam</w:t>
      </w:r>
      <w:r>
        <w:rPr>
          <w:lang w:val="lt-LT"/>
        </w:rPr>
        <w:t xml:space="preserve"> gastroezofaginio</w:t>
      </w:r>
      <w:r w:rsidRPr="00B85A02">
        <w:rPr>
          <w:lang w:val="lt-LT"/>
        </w:rPr>
        <w:t xml:space="preserve"> refliukso simptomų (rėmens ir rūgšties atpylimo) gydymui.</w:t>
      </w:r>
    </w:p>
    <w:p w:rsidR="008E2D1F" w:rsidRPr="00B85A02" w:rsidRDefault="008E2D1F" w:rsidP="008E2D1F">
      <w:pPr>
        <w:numPr>
          <w:ilvl w:val="12"/>
          <w:numId w:val="0"/>
        </w:numPr>
        <w:tabs>
          <w:tab w:val="left" w:pos="8505"/>
        </w:tabs>
        <w:spacing w:line="240" w:lineRule="auto"/>
        <w:ind w:right="-2"/>
        <w:rPr>
          <w:lang w:val="lt-LT"/>
        </w:rPr>
      </w:pPr>
    </w:p>
    <w:p w:rsidR="008E2D1F" w:rsidRPr="00B85A02" w:rsidRDefault="008E2D1F" w:rsidP="008E2D1F">
      <w:pPr>
        <w:autoSpaceDE w:val="0"/>
        <w:autoSpaceDN w:val="0"/>
        <w:adjustRightInd w:val="0"/>
        <w:rPr>
          <w:lang w:val="lt-LT"/>
        </w:rPr>
      </w:pPr>
      <w:r w:rsidRPr="00B85A02">
        <w:rPr>
          <w:lang w:val="lt-LT"/>
        </w:rPr>
        <w:t>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rsidR="008E2D1F" w:rsidRPr="00B85A02" w:rsidRDefault="008E2D1F" w:rsidP="008E2D1F">
      <w:pPr>
        <w:autoSpaceDE w:val="0"/>
        <w:autoSpaceDN w:val="0"/>
        <w:adjustRightInd w:val="0"/>
        <w:rPr>
          <w:lang w:val="lt-LT"/>
        </w:rPr>
      </w:pPr>
    </w:p>
    <w:p w:rsidR="008E2D1F" w:rsidRPr="00B85A02" w:rsidRDefault="008E2D1F" w:rsidP="008E2D1F">
      <w:pPr>
        <w:autoSpaceDE w:val="0"/>
        <w:autoSpaceDN w:val="0"/>
        <w:adjustRightInd w:val="0"/>
        <w:rPr>
          <w:lang w:val="lt-LT"/>
        </w:rPr>
      </w:pPr>
      <w:r w:rsidRPr="00B85A02">
        <w:rPr>
          <w:lang w:val="lt-LT"/>
        </w:rPr>
        <w:t xml:space="preserve">Gali tekti kapsulių vartoti 2-3 paras iš eilės, kol sumažės simptomai. </w:t>
      </w:r>
    </w:p>
    <w:p w:rsidR="008E2D1F" w:rsidRPr="00B85A02" w:rsidRDefault="008E2D1F" w:rsidP="008E2D1F">
      <w:pPr>
        <w:autoSpaceDE w:val="0"/>
        <w:autoSpaceDN w:val="0"/>
        <w:adjustRightInd w:val="0"/>
        <w:rPr>
          <w:lang w:val="lt-LT"/>
        </w:rPr>
      </w:pPr>
    </w:p>
    <w:p w:rsidR="008E2D1F" w:rsidRPr="00B85A02" w:rsidRDefault="008E2D1F" w:rsidP="008E2D1F">
      <w:pPr>
        <w:autoSpaceDE w:val="0"/>
        <w:autoSpaceDN w:val="0"/>
        <w:adjustRightInd w:val="0"/>
        <w:rPr>
          <w:lang w:val="lt-LT"/>
        </w:rPr>
      </w:pPr>
      <w:r w:rsidRPr="00B85A02">
        <w:rPr>
          <w:lang w:val="lt-LT"/>
        </w:rPr>
        <w:t>Jeigu per 14 dienų Jūsų savijauta nepagerėjo arba net pablogėjo, kreipkitės į gydytoją.</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2.</w:t>
      </w:r>
      <w:r w:rsidRPr="00B85A02">
        <w:rPr>
          <w:noProof w:val="0"/>
          <w:sz w:val="22"/>
          <w:szCs w:val="22"/>
          <w:lang w:val="lt-LT"/>
        </w:rPr>
        <w:tab/>
        <w:t xml:space="preserve">Kas žinotina prieš vartojant </w:t>
      </w:r>
      <w:r w:rsidRPr="00B85A02">
        <w:rPr>
          <w:sz w:val="22"/>
          <w:szCs w:val="22"/>
          <w:lang w:val="lt-LT"/>
        </w:rPr>
        <w:t xml:space="preserve">Gasec </w:t>
      </w:r>
      <w:r w:rsidRPr="00B85A02">
        <w:rPr>
          <w:noProof w:val="0"/>
          <w:sz w:val="22"/>
          <w:szCs w:val="22"/>
          <w:lang w:val="lt-LT"/>
        </w:rPr>
        <w:t xml:space="preserve"> </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sz w:val="22"/>
          <w:szCs w:val="22"/>
          <w:lang w:val="lt-LT"/>
        </w:rPr>
        <w:t>Gasec</w:t>
      </w:r>
      <w:r w:rsidRPr="00B85A02">
        <w:rPr>
          <w:noProof w:val="0"/>
          <w:sz w:val="22"/>
          <w:szCs w:val="22"/>
          <w:lang w:val="lt-LT"/>
        </w:rPr>
        <w:t xml:space="preserve"> vartoti </w:t>
      </w:r>
      <w:r>
        <w:rPr>
          <w:noProof w:val="0"/>
          <w:sz w:val="22"/>
          <w:szCs w:val="22"/>
          <w:lang w:val="lt-LT"/>
        </w:rPr>
        <w:t>draudžiama</w:t>
      </w:r>
      <w:r w:rsidRPr="00B85A02">
        <w:rPr>
          <w:noProof w:val="0"/>
          <w:sz w:val="22"/>
          <w:szCs w:val="22"/>
          <w:lang w:val="lt-LT"/>
        </w:rPr>
        <w:t>:</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jeigu yra alergija omeprazolui arba bet kuriai pagalbinei šio vaisto medžiagai (jos išvardytos 6 skyriuje)</w:t>
      </w:r>
      <w:r>
        <w:rPr>
          <w:lang w:val="lt-LT"/>
        </w:rPr>
        <w:t>;</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jeigu yra alergija kitiems vaistams, priklausantiems protonų siurblio inhibitorių grupei (pvz., pantoprazolui, lansoprazolui, rabeprazolui, ezomeprazolui)</w:t>
      </w:r>
      <w:r>
        <w:rPr>
          <w:lang w:val="lt-LT"/>
        </w:rPr>
        <w:t>;</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jeigu vartojate vaistų, kurių sudėtyje yra nelfinaviro (</w:t>
      </w:r>
      <w:r>
        <w:rPr>
          <w:lang w:val="lt-LT"/>
        </w:rPr>
        <w:t xml:space="preserve">vartojamo </w:t>
      </w:r>
      <w:r w:rsidRPr="00B85A02">
        <w:rPr>
          <w:lang w:val="lt-LT"/>
        </w:rPr>
        <w:t>nuo ŽIV infekcijos).</w:t>
      </w:r>
    </w:p>
    <w:p w:rsidR="008E2D1F" w:rsidRPr="00B85A02" w:rsidRDefault="008E2D1F" w:rsidP="008E2D1F">
      <w:pPr>
        <w:numPr>
          <w:ilvl w:val="12"/>
          <w:numId w:val="0"/>
        </w:numPr>
        <w:spacing w:line="240" w:lineRule="auto"/>
        <w:ind w:left="567" w:hanging="567"/>
        <w:rPr>
          <w:lang w:val="lt-LT"/>
        </w:rPr>
      </w:pPr>
      <w:r w:rsidRPr="00B85A02">
        <w:rPr>
          <w:lang w:val="lt-LT"/>
        </w:rPr>
        <w:tab/>
      </w:r>
    </w:p>
    <w:p w:rsidR="008E2D1F" w:rsidRPr="00B85A02" w:rsidRDefault="008E2D1F" w:rsidP="008E2D1F">
      <w:pPr>
        <w:numPr>
          <w:ilvl w:val="12"/>
          <w:numId w:val="0"/>
        </w:numPr>
        <w:tabs>
          <w:tab w:val="clear" w:pos="567"/>
          <w:tab w:val="left" w:pos="0"/>
        </w:tabs>
        <w:spacing w:line="240" w:lineRule="auto"/>
        <w:rPr>
          <w:lang w:val="lt-LT"/>
        </w:rPr>
      </w:pPr>
      <w:r w:rsidRPr="00B85A02">
        <w:rPr>
          <w:lang w:val="lt-LT"/>
        </w:rPr>
        <w:t>Jeigu abejojate, tai prieš pradėdami vartoti Gasec, pasitarkite su gydytoju arba vaistininku.</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sz w:val="22"/>
          <w:szCs w:val="22"/>
          <w:lang w:val="lt-LT"/>
        </w:rPr>
      </w:pPr>
      <w:r w:rsidRPr="00B85A02">
        <w:rPr>
          <w:noProof w:val="0"/>
          <w:sz w:val="22"/>
          <w:szCs w:val="22"/>
          <w:lang w:val="lt-LT"/>
        </w:rPr>
        <w:t xml:space="preserve">Įspėjimai ir atsargumo priemonės </w:t>
      </w:r>
    </w:p>
    <w:p w:rsidR="008E2D1F" w:rsidRPr="00B85A02" w:rsidRDefault="008E2D1F" w:rsidP="008E2D1F">
      <w:pPr>
        <w:numPr>
          <w:ilvl w:val="12"/>
          <w:numId w:val="0"/>
        </w:numPr>
        <w:tabs>
          <w:tab w:val="clear" w:pos="567"/>
        </w:tabs>
        <w:spacing w:line="240" w:lineRule="auto"/>
        <w:ind w:right="-2"/>
        <w:rPr>
          <w:lang w:val="lt-LT"/>
        </w:rPr>
      </w:pPr>
      <w:r w:rsidRPr="00B85A02">
        <w:rPr>
          <w:lang w:val="lt-LT"/>
        </w:rPr>
        <w:t>Pasitarkite su gydytoju, prieš pradėdami vartoti Gasec</w:t>
      </w:r>
      <w:r>
        <w:rPr>
          <w:lang w:val="lt-LT"/>
        </w:rPr>
        <w:t>.</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lang w:val="lt-LT"/>
        </w:rPr>
        <w:t>Gasec gali maskuoti kitų ligų simptomus, todėl tuojau pat pasitarkite su gydytoju, jeigu prieš pradedant vartoti Gasec arba vartojant šį vaistą Jums pasireiškia kuris nors iš šių sutrikimų:</w:t>
      </w:r>
    </w:p>
    <w:p w:rsidR="008E2D1F" w:rsidRPr="00B85A02" w:rsidRDefault="008E2D1F" w:rsidP="008E2D1F">
      <w:pPr>
        <w:spacing w:line="240" w:lineRule="auto"/>
        <w:rPr>
          <w:lang w:val="lt-LT"/>
        </w:rPr>
      </w:pPr>
      <w:r w:rsidRPr="00B85A02">
        <w:rPr>
          <w:lang w:val="lt-LT"/>
        </w:rPr>
        <w:t>-</w:t>
      </w:r>
      <w:r w:rsidRPr="00B85A02">
        <w:rPr>
          <w:lang w:val="lt-LT"/>
        </w:rPr>
        <w:tab/>
        <w:t>be aiškios priežasties gerokai sumažėjo kūno svoris arba sutrik</w:t>
      </w:r>
      <w:r>
        <w:rPr>
          <w:lang w:val="lt-LT"/>
        </w:rPr>
        <w:t>o</w:t>
      </w:r>
      <w:r w:rsidRPr="00B85A02">
        <w:rPr>
          <w:lang w:val="lt-LT"/>
        </w:rPr>
        <w:t xml:space="preserve"> rijimas;</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skauda pilvą arba nevirškina;</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pradedate vemti maistu arba krauju;</w:t>
      </w:r>
    </w:p>
    <w:p w:rsidR="008E2D1F" w:rsidRPr="00B85A02" w:rsidRDefault="008E2D1F" w:rsidP="008E2D1F">
      <w:pPr>
        <w:numPr>
          <w:ilvl w:val="12"/>
          <w:numId w:val="0"/>
        </w:numPr>
        <w:spacing w:line="240" w:lineRule="auto"/>
        <w:ind w:left="567" w:hanging="567"/>
        <w:rPr>
          <w:lang w:val="lt-LT"/>
        </w:rPr>
      </w:pPr>
      <w:r w:rsidRPr="00B85A02">
        <w:rPr>
          <w:lang w:val="lt-LT"/>
        </w:rPr>
        <w:t>-</w:t>
      </w:r>
      <w:r w:rsidRPr="00B85A02">
        <w:rPr>
          <w:lang w:val="lt-LT"/>
        </w:rPr>
        <w:tab/>
        <w:t>išmatos tampa juodos arba suteptos krauju;</w:t>
      </w:r>
    </w:p>
    <w:p w:rsidR="008E2D1F" w:rsidRDefault="008E2D1F" w:rsidP="008E2D1F">
      <w:pPr>
        <w:numPr>
          <w:ilvl w:val="12"/>
          <w:numId w:val="0"/>
        </w:numPr>
        <w:spacing w:line="240" w:lineRule="auto"/>
        <w:ind w:left="567" w:hanging="567"/>
        <w:rPr>
          <w:lang w:val="lt-LT"/>
        </w:rPr>
      </w:pPr>
      <w:r w:rsidRPr="00B85A02">
        <w:rPr>
          <w:lang w:val="lt-LT"/>
        </w:rPr>
        <w:t>-</w:t>
      </w:r>
      <w:r w:rsidRPr="00B85A02">
        <w:rPr>
          <w:lang w:val="lt-LT"/>
        </w:rPr>
        <w:tab/>
        <w:t>stiprus arba nepraeinantis viduriavimas (vartojant omeprazolą, šiek tiek padidėja infekcinio viduriavimo rizika);</w:t>
      </w:r>
    </w:p>
    <w:p w:rsidR="008E2D1F" w:rsidRDefault="008E2D1F" w:rsidP="008E2D1F">
      <w:pPr>
        <w:numPr>
          <w:ilvl w:val="12"/>
          <w:numId w:val="0"/>
        </w:numPr>
        <w:spacing w:line="240" w:lineRule="auto"/>
        <w:ind w:left="567" w:hanging="567"/>
        <w:rPr>
          <w:lang w:val="lt-LT"/>
        </w:rPr>
      </w:pPr>
      <w:r>
        <w:rPr>
          <w:lang w:val="lt-LT"/>
        </w:rPr>
        <w:t xml:space="preserve">- </w:t>
      </w:r>
      <w:r>
        <w:rPr>
          <w:lang w:val="lt-LT"/>
        </w:rPr>
        <w:tab/>
      </w:r>
      <w:r w:rsidRPr="0047175D">
        <w:rPr>
          <w:lang w:val="lt-LT"/>
        </w:rPr>
        <w:t>pasireiškia sunkių kepenų sutrikimų</w:t>
      </w:r>
      <w:r>
        <w:rPr>
          <w:lang w:val="lt-LT"/>
        </w:rPr>
        <w:t>;</w:t>
      </w:r>
    </w:p>
    <w:p w:rsidR="008E2D1F" w:rsidRDefault="008E2D1F" w:rsidP="008E2D1F">
      <w:pPr>
        <w:numPr>
          <w:ilvl w:val="0"/>
          <w:numId w:val="1"/>
        </w:numPr>
        <w:tabs>
          <w:tab w:val="clear" w:pos="567"/>
        </w:tabs>
        <w:spacing w:line="240" w:lineRule="auto"/>
        <w:ind w:left="567" w:right="-2" w:hanging="567"/>
        <w:rPr>
          <w:lang w:val="lt-LT"/>
        </w:rPr>
      </w:pPr>
      <w:r>
        <w:rPr>
          <w:lang w:val="lt-LT"/>
        </w:rPr>
        <w:t>j</w:t>
      </w:r>
      <w:r w:rsidRPr="0047175D">
        <w:rPr>
          <w:lang w:val="lt-LT"/>
        </w:rPr>
        <w:t>eigu Jums kada nors pasireiškė odos reakcija po gydymo vaistu, panašiu į Gasec, kuriuo mažinamas skrandžio rūgštingumas</w:t>
      </w:r>
      <w:r>
        <w:rPr>
          <w:lang w:val="lt-LT"/>
        </w:rPr>
        <w:t>;</w:t>
      </w:r>
    </w:p>
    <w:p w:rsidR="008E2D1F" w:rsidRPr="00B85A02" w:rsidRDefault="008E2D1F" w:rsidP="008E2D1F">
      <w:pPr>
        <w:numPr>
          <w:ilvl w:val="0"/>
          <w:numId w:val="12"/>
        </w:numPr>
        <w:spacing w:line="240" w:lineRule="auto"/>
        <w:ind w:hanging="720"/>
        <w:rPr>
          <w:lang w:val="lt-LT"/>
        </w:rPr>
      </w:pPr>
      <w:r>
        <w:rPr>
          <w:lang w:val="lt-LT"/>
        </w:rPr>
        <w:t>jeigu Jums bus atliekamas specialus kraujo tyrimas (dėl chromogranino A);</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anksčiau esate sirgęs skrandžio opa ar esate patyręs virškinimo trakto operacijų;</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jeigu 4 savaites ar ilgiau tęsiate simptominį skrandžio veiklos sutrikimo ar rėmens gydymą;</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jeigu kenčiate nuo skrandžio veiklos sutrikimo ar rėmens 4 savaites ar ilgiau;</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jeigu yra gelta ar sunki kepenų liga;</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jeigu jaučiate spaudimą ar skausmą krūtinės srityje,  kuris plinta į petį, ranką, kaklą, ar žandikaulį, bei išpila šaltas prakaitas;</w:t>
      </w:r>
    </w:p>
    <w:p w:rsidR="008E2D1F" w:rsidRPr="00B85A02" w:rsidRDefault="008E2D1F" w:rsidP="008E2D1F">
      <w:pPr>
        <w:pStyle w:val="BTEMEASMCA"/>
        <w:numPr>
          <w:ilvl w:val="0"/>
          <w:numId w:val="12"/>
        </w:numPr>
        <w:tabs>
          <w:tab w:val="left" w:pos="567"/>
        </w:tabs>
        <w:ind w:left="567" w:hanging="567"/>
        <w:rPr>
          <w:noProof w:val="0"/>
          <w:sz w:val="22"/>
          <w:szCs w:val="22"/>
          <w:lang w:eastAsia="lt-LT"/>
        </w:rPr>
      </w:pPr>
      <w:r w:rsidRPr="00B85A02">
        <w:rPr>
          <w:noProof w:val="0"/>
          <w:sz w:val="22"/>
          <w:szCs w:val="22"/>
          <w:lang w:eastAsia="lt-LT"/>
        </w:rPr>
        <w:t>jeigu esate vyresnis negu 55 metų amžiaus ir Jums pasireiškė naujų simptomų ar jie neseniai pakito.</w:t>
      </w:r>
    </w:p>
    <w:p w:rsidR="008E2D1F" w:rsidRPr="00B85A02" w:rsidRDefault="008E2D1F" w:rsidP="008E2D1F">
      <w:pPr>
        <w:numPr>
          <w:ilvl w:val="12"/>
          <w:numId w:val="0"/>
        </w:numPr>
        <w:spacing w:line="240" w:lineRule="auto"/>
        <w:ind w:left="567" w:hanging="567"/>
        <w:rPr>
          <w:lang w:val="lt-LT"/>
        </w:rPr>
      </w:pPr>
    </w:p>
    <w:p w:rsidR="008E2D1F" w:rsidRDefault="008E2D1F" w:rsidP="008E2D1F">
      <w:pPr>
        <w:numPr>
          <w:ilvl w:val="12"/>
          <w:numId w:val="0"/>
        </w:numPr>
        <w:tabs>
          <w:tab w:val="clear" w:pos="567"/>
        </w:tabs>
        <w:spacing w:line="240" w:lineRule="auto"/>
        <w:ind w:right="-2"/>
        <w:rPr>
          <w:lang w:val="lt-LT"/>
        </w:rPr>
      </w:pPr>
      <w:r w:rsidRPr="008221D4">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8E2D1F"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Pr>
          <w:lang w:val="lt-LT"/>
        </w:rPr>
        <w:t>N</w:t>
      </w:r>
      <w:r w:rsidRPr="00B85A02">
        <w:rPr>
          <w:lang w:val="lt-LT"/>
        </w:rPr>
        <w:t>evarto</w:t>
      </w:r>
      <w:r>
        <w:rPr>
          <w:lang w:val="lt-LT"/>
        </w:rPr>
        <w:t>k</w:t>
      </w:r>
      <w:r w:rsidRPr="00B85A02">
        <w:rPr>
          <w:lang w:val="lt-LT"/>
        </w:rPr>
        <w:t>i</w:t>
      </w:r>
      <w:r>
        <w:rPr>
          <w:lang w:val="lt-LT"/>
        </w:rPr>
        <w:t>te</w:t>
      </w:r>
      <w:r w:rsidRPr="00B85A02">
        <w:rPr>
          <w:lang w:val="lt-LT"/>
        </w:rPr>
        <w:t xml:space="preserve"> omeprazolo profilaktiškai.</w:t>
      </w:r>
    </w:p>
    <w:p w:rsidR="008E2D1F" w:rsidRPr="00B85A02" w:rsidRDefault="008E2D1F" w:rsidP="008E2D1F">
      <w:pPr>
        <w:numPr>
          <w:ilvl w:val="12"/>
          <w:numId w:val="0"/>
        </w:numPr>
        <w:tabs>
          <w:tab w:val="clear" w:pos="567"/>
        </w:tabs>
        <w:spacing w:line="240" w:lineRule="auto"/>
        <w:ind w:right="-2"/>
        <w:rPr>
          <w:lang w:val="lt-LT"/>
        </w:rPr>
      </w:pPr>
    </w:p>
    <w:p w:rsidR="008E2D1F" w:rsidRDefault="008E2D1F" w:rsidP="008E2D1F">
      <w:pPr>
        <w:numPr>
          <w:ilvl w:val="12"/>
          <w:numId w:val="0"/>
        </w:numPr>
        <w:tabs>
          <w:tab w:val="clear" w:pos="567"/>
        </w:tabs>
        <w:spacing w:line="240" w:lineRule="auto"/>
        <w:ind w:right="-2"/>
        <w:rPr>
          <w:lang w:val="lt-LT"/>
        </w:rPr>
      </w:pPr>
      <w:r w:rsidRPr="00B85A02">
        <w:rPr>
          <w:lang w:val="lt-LT"/>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rsidR="008E2D1F"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Gasec. Taip pat nepamirškite pasakyti, jeigu Jums pasireiškia bet koks kitas neigiamas poveikis, </w:t>
      </w:r>
      <w:r>
        <w:rPr>
          <w:lang w:val="lt-LT"/>
        </w:rPr>
        <w:t>pvz.,</w:t>
      </w:r>
      <w:r w:rsidRPr="0047175D">
        <w:rPr>
          <w:lang w:val="lt-LT"/>
        </w:rPr>
        <w:t xml:space="preserve"> sąnarių skausmas.</w:t>
      </w:r>
    </w:p>
    <w:p w:rsidR="008E2D1F" w:rsidRDefault="008E2D1F" w:rsidP="008E2D1F">
      <w:pPr>
        <w:numPr>
          <w:ilvl w:val="12"/>
          <w:numId w:val="0"/>
        </w:numPr>
        <w:tabs>
          <w:tab w:val="clear" w:pos="567"/>
        </w:tabs>
        <w:spacing w:line="240" w:lineRule="auto"/>
        <w:rPr>
          <w:b/>
          <w:bCs/>
          <w:lang w:val="lt-LT"/>
        </w:rPr>
      </w:pPr>
    </w:p>
    <w:p w:rsidR="008E2D1F" w:rsidRPr="00B85A02" w:rsidRDefault="008E2D1F" w:rsidP="008E2D1F">
      <w:pPr>
        <w:numPr>
          <w:ilvl w:val="12"/>
          <w:numId w:val="0"/>
        </w:numPr>
        <w:tabs>
          <w:tab w:val="clear" w:pos="567"/>
        </w:tabs>
        <w:spacing w:line="240" w:lineRule="auto"/>
        <w:rPr>
          <w:b/>
          <w:bCs/>
          <w:lang w:val="lt-LT"/>
        </w:rPr>
      </w:pPr>
    </w:p>
    <w:p w:rsidR="008E2D1F" w:rsidRPr="00B85A02" w:rsidRDefault="008E2D1F" w:rsidP="008E2D1F">
      <w:pPr>
        <w:pStyle w:val="Antrat4"/>
        <w:spacing w:line="240" w:lineRule="auto"/>
        <w:rPr>
          <w:sz w:val="22"/>
          <w:szCs w:val="22"/>
          <w:lang w:val="lt-LT"/>
        </w:rPr>
      </w:pPr>
      <w:r w:rsidRPr="00B85A02">
        <w:rPr>
          <w:noProof w:val="0"/>
          <w:sz w:val="22"/>
          <w:szCs w:val="22"/>
          <w:lang w:val="lt-LT"/>
        </w:rPr>
        <w:t xml:space="preserve">Kiti vaistai ir </w:t>
      </w:r>
      <w:r w:rsidRPr="00B85A02">
        <w:rPr>
          <w:sz w:val="22"/>
          <w:szCs w:val="22"/>
          <w:lang w:val="lt-LT"/>
        </w:rPr>
        <w:t>Gasec</w:t>
      </w:r>
    </w:p>
    <w:p w:rsidR="008E2D1F" w:rsidRPr="00B85A02" w:rsidRDefault="008E2D1F" w:rsidP="008E2D1F">
      <w:pPr>
        <w:numPr>
          <w:ilvl w:val="12"/>
          <w:numId w:val="0"/>
        </w:numPr>
        <w:tabs>
          <w:tab w:val="clear" w:pos="567"/>
        </w:tabs>
        <w:spacing w:line="240" w:lineRule="auto"/>
        <w:ind w:right="-2"/>
        <w:rPr>
          <w:lang w:val="lt-LT"/>
        </w:rPr>
      </w:pPr>
      <w:r w:rsidRPr="00B85A02">
        <w:rPr>
          <w:lang w:val="lt-LT"/>
        </w:rPr>
        <w:t>Jeigu vartojate ar neseniai vartojote kitų vaistų  arba dėl to nesate tikri, apie tai pasakykite gydytojui arba vaistininkui. Tai svarbu dėl to, kad Gasec gali keisti kai kurių kitų vaistų veikimą, o kai kurie kiti vaistai gali keisti Gasec veikimą.</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lang w:val="lt-LT"/>
        </w:rPr>
        <w:t>Gasec  negalima vartoti kartu su vaistais, kurių sudėtyje yra nelfinaviro (jie vartojami ŽIV infekcijai gydyti).</w:t>
      </w:r>
    </w:p>
    <w:p w:rsidR="008E2D1F" w:rsidRPr="00B85A02" w:rsidRDefault="008E2D1F" w:rsidP="008E2D1F">
      <w:pPr>
        <w:autoSpaceDE w:val="0"/>
        <w:autoSpaceDN w:val="0"/>
        <w:adjustRightInd w:val="0"/>
        <w:spacing w:line="240" w:lineRule="auto"/>
        <w:rPr>
          <w:lang w:val="lt-LT"/>
        </w:rPr>
      </w:pPr>
      <w:r w:rsidRPr="00B85A02">
        <w:rPr>
          <w:lang w:val="lt-LT"/>
        </w:rPr>
        <w:t>Pasakykite gydytojui arba vaistininkui, jeigu vartojate kur</w:t>
      </w:r>
      <w:r>
        <w:rPr>
          <w:lang w:val="lt-LT"/>
        </w:rPr>
        <w:t>io</w:t>
      </w:r>
      <w:r w:rsidRPr="00B85A02">
        <w:rPr>
          <w:lang w:val="lt-LT"/>
        </w:rPr>
        <w:t xml:space="preserve"> nors iš šių vaistų:</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ketokonazol</w:t>
      </w:r>
      <w:r>
        <w:rPr>
          <w:lang w:val="lt-LT"/>
        </w:rPr>
        <w:t>o</w:t>
      </w:r>
      <w:r w:rsidRPr="00B85A02">
        <w:rPr>
          <w:lang w:val="lt-LT"/>
        </w:rPr>
        <w:t>, itrakonazol</w:t>
      </w:r>
      <w:r>
        <w:rPr>
          <w:lang w:val="lt-LT"/>
        </w:rPr>
        <w:t>o</w:t>
      </w:r>
      <w:r w:rsidRPr="00B85A02">
        <w:rPr>
          <w:lang w:val="lt-LT"/>
        </w:rPr>
        <w:t xml:space="preserve"> arba vorikonazol</w:t>
      </w:r>
      <w:r>
        <w:rPr>
          <w:lang w:val="lt-LT"/>
        </w:rPr>
        <w:t>o</w:t>
      </w:r>
      <w:r w:rsidRPr="00B85A02">
        <w:rPr>
          <w:lang w:val="lt-LT"/>
        </w:rPr>
        <w:t xml:space="preserve"> (</w:t>
      </w:r>
      <w:r>
        <w:rPr>
          <w:lang w:val="lt-LT"/>
        </w:rPr>
        <w:t>vartojamų</w:t>
      </w:r>
      <w:r w:rsidRPr="00B85A02">
        <w:rPr>
          <w:lang w:val="lt-LT"/>
        </w:rPr>
        <w:t xml:space="preserve"> grybelių sukeltoms infekcijoms gydyti);</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digoksin</w:t>
      </w:r>
      <w:r>
        <w:rPr>
          <w:lang w:val="lt-LT"/>
        </w:rPr>
        <w:t>o</w:t>
      </w:r>
      <w:r w:rsidRPr="00B85A02">
        <w:rPr>
          <w:lang w:val="lt-LT"/>
        </w:rPr>
        <w:t xml:space="preserve"> (</w:t>
      </w:r>
      <w:r>
        <w:rPr>
          <w:lang w:val="lt-LT"/>
        </w:rPr>
        <w:t>vartojamo</w:t>
      </w:r>
      <w:r w:rsidRPr="00B85A02">
        <w:rPr>
          <w:lang w:val="lt-LT"/>
        </w:rPr>
        <w:t xml:space="preserve"> širdies ligoms gydyti);</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diazepam</w:t>
      </w:r>
      <w:r>
        <w:rPr>
          <w:lang w:val="lt-LT"/>
        </w:rPr>
        <w:t>o</w:t>
      </w:r>
      <w:r w:rsidRPr="00B85A02">
        <w:rPr>
          <w:lang w:val="lt-LT"/>
        </w:rPr>
        <w:t xml:space="preserve"> (</w:t>
      </w:r>
      <w:r>
        <w:rPr>
          <w:lang w:val="lt-LT"/>
        </w:rPr>
        <w:t xml:space="preserve">vartojamo </w:t>
      </w:r>
      <w:r w:rsidRPr="00B85A02">
        <w:rPr>
          <w:lang w:val="lt-LT"/>
        </w:rPr>
        <w:t>nerimui šalinti, raumenims atpalaiduoti ir epilepsijai gydyti);</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fenitoin</w:t>
      </w:r>
      <w:r>
        <w:rPr>
          <w:lang w:val="lt-LT"/>
        </w:rPr>
        <w:t>o</w:t>
      </w:r>
      <w:r w:rsidRPr="00B85A02">
        <w:rPr>
          <w:lang w:val="lt-LT"/>
        </w:rPr>
        <w:t xml:space="preserve"> (</w:t>
      </w:r>
      <w:r>
        <w:rPr>
          <w:lang w:val="lt-LT"/>
        </w:rPr>
        <w:t xml:space="preserve">vartojamo </w:t>
      </w:r>
      <w:r w:rsidRPr="00B85A02">
        <w:rPr>
          <w:lang w:val="lt-LT"/>
        </w:rPr>
        <w:t>epilepsijai gydyti</w:t>
      </w:r>
      <w:r>
        <w:rPr>
          <w:lang w:val="lt-LT"/>
        </w:rPr>
        <w:t>;</w:t>
      </w:r>
      <w:r w:rsidRPr="00B85A02">
        <w:rPr>
          <w:lang w:val="lt-LT"/>
        </w:rPr>
        <w:t xml:space="preserve"> </w:t>
      </w:r>
      <w:r>
        <w:rPr>
          <w:lang w:val="lt-LT"/>
        </w:rPr>
        <w:t>j</w:t>
      </w:r>
      <w:r w:rsidRPr="00B85A02">
        <w:rPr>
          <w:lang w:val="lt-LT"/>
        </w:rPr>
        <w:t>ei vartojate fenitoin</w:t>
      </w:r>
      <w:r>
        <w:rPr>
          <w:lang w:val="lt-LT"/>
        </w:rPr>
        <w:t>o</w:t>
      </w:r>
      <w:r w:rsidRPr="00B85A02">
        <w:rPr>
          <w:lang w:val="lt-LT"/>
        </w:rPr>
        <w:t>, gydytojas turės Jus stebėti, kai pradedate arba baigiate vartoti Gasec</w:t>
      </w:r>
      <w:r>
        <w:rPr>
          <w:lang w:val="lt-LT"/>
        </w:rPr>
        <w:t>)</w:t>
      </w:r>
      <w:r w:rsidRPr="00B85A02">
        <w:rPr>
          <w:lang w:val="lt-LT"/>
        </w:rPr>
        <w:t>;</w:t>
      </w:r>
    </w:p>
    <w:p w:rsidR="008E2D1F" w:rsidRPr="00B85A02" w:rsidRDefault="008E2D1F" w:rsidP="008E2D1F">
      <w:pPr>
        <w:numPr>
          <w:ilvl w:val="0"/>
          <w:numId w:val="2"/>
        </w:numPr>
        <w:tabs>
          <w:tab w:val="clear" w:pos="567"/>
        </w:tabs>
        <w:autoSpaceDE w:val="0"/>
        <w:autoSpaceDN w:val="0"/>
        <w:adjustRightInd w:val="0"/>
        <w:spacing w:line="240" w:lineRule="auto"/>
        <w:rPr>
          <w:lang w:val="lt-LT"/>
        </w:rPr>
      </w:pPr>
      <w:r w:rsidRPr="00B85A02">
        <w:rPr>
          <w:lang w:val="lt-LT"/>
        </w:rPr>
        <w:t>vaistų kraujui skystinti, pvz., varfarin</w:t>
      </w:r>
      <w:r>
        <w:rPr>
          <w:lang w:val="lt-LT"/>
        </w:rPr>
        <w:t>o</w:t>
      </w:r>
      <w:r w:rsidRPr="00B85A02">
        <w:rPr>
          <w:lang w:val="lt-LT"/>
        </w:rPr>
        <w:t xml:space="preserve"> arba kit</w:t>
      </w:r>
      <w:r>
        <w:rPr>
          <w:lang w:val="lt-LT"/>
        </w:rPr>
        <w:t>o</w:t>
      </w:r>
      <w:r w:rsidRPr="00B85A02">
        <w:rPr>
          <w:lang w:val="lt-LT"/>
        </w:rPr>
        <w:t xml:space="preserve"> vitamino K poveikį slopinan</w:t>
      </w:r>
      <w:r>
        <w:rPr>
          <w:lang w:val="lt-LT"/>
        </w:rPr>
        <w:t>čio</w:t>
      </w:r>
      <w:r w:rsidRPr="00B85A02">
        <w:rPr>
          <w:lang w:val="lt-LT"/>
        </w:rPr>
        <w:t xml:space="preserve"> vaist</w:t>
      </w:r>
      <w:r>
        <w:rPr>
          <w:lang w:val="lt-LT"/>
        </w:rPr>
        <w:t>o</w:t>
      </w:r>
      <w:r w:rsidRPr="00B85A02">
        <w:rPr>
          <w:lang w:val="lt-LT"/>
        </w:rPr>
        <w:t xml:space="preserve"> </w:t>
      </w:r>
      <w:r>
        <w:rPr>
          <w:lang w:val="lt-LT"/>
        </w:rPr>
        <w:t>(g</w:t>
      </w:r>
      <w:r w:rsidRPr="00B85A02">
        <w:rPr>
          <w:lang w:val="lt-LT"/>
        </w:rPr>
        <w:t>ydytojui gali reikėti Jus stebėti, kai pradedate arba baigiate vartoti Gasec</w:t>
      </w:r>
      <w:r>
        <w:rPr>
          <w:lang w:val="lt-LT"/>
        </w:rPr>
        <w:t>)</w:t>
      </w:r>
      <w:r w:rsidRPr="00B85A02">
        <w:rPr>
          <w:lang w:val="lt-LT"/>
        </w:rPr>
        <w:t>;</w:t>
      </w:r>
    </w:p>
    <w:p w:rsidR="008E2D1F" w:rsidRPr="00B85A02" w:rsidRDefault="008E2D1F" w:rsidP="008E2D1F">
      <w:pPr>
        <w:numPr>
          <w:ilvl w:val="0"/>
          <w:numId w:val="2"/>
        </w:numPr>
        <w:tabs>
          <w:tab w:val="clear" w:pos="567"/>
        </w:tabs>
        <w:autoSpaceDE w:val="0"/>
        <w:autoSpaceDN w:val="0"/>
        <w:adjustRightInd w:val="0"/>
        <w:spacing w:line="240" w:lineRule="auto"/>
        <w:rPr>
          <w:lang w:val="lt-LT"/>
        </w:rPr>
      </w:pPr>
      <w:r w:rsidRPr="00B85A02">
        <w:rPr>
          <w:lang w:val="lt-LT"/>
        </w:rPr>
        <w:t>rifampicin</w:t>
      </w:r>
      <w:r>
        <w:rPr>
          <w:lang w:val="lt-LT"/>
        </w:rPr>
        <w:t>o</w:t>
      </w:r>
      <w:r w:rsidRPr="00B85A02">
        <w:rPr>
          <w:lang w:val="lt-LT"/>
        </w:rPr>
        <w:t xml:space="preserve"> (</w:t>
      </w:r>
      <w:r>
        <w:rPr>
          <w:lang w:val="lt-LT"/>
        </w:rPr>
        <w:t xml:space="preserve">vartojamo </w:t>
      </w:r>
      <w:r w:rsidRPr="00B85A02">
        <w:rPr>
          <w:lang w:val="lt-LT"/>
        </w:rPr>
        <w:t>tuberkuliozei gydyti);</w:t>
      </w:r>
    </w:p>
    <w:p w:rsidR="008E2D1F" w:rsidRPr="00B85A02" w:rsidRDefault="008E2D1F" w:rsidP="008E2D1F">
      <w:pPr>
        <w:numPr>
          <w:ilvl w:val="0"/>
          <w:numId w:val="2"/>
        </w:numPr>
        <w:tabs>
          <w:tab w:val="clear" w:pos="567"/>
        </w:tabs>
        <w:autoSpaceDE w:val="0"/>
        <w:autoSpaceDN w:val="0"/>
        <w:adjustRightInd w:val="0"/>
        <w:spacing w:line="240" w:lineRule="auto"/>
        <w:rPr>
          <w:lang w:val="lt-LT"/>
        </w:rPr>
      </w:pPr>
      <w:r w:rsidRPr="00B85A02">
        <w:rPr>
          <w:rFonts w:eastAsia="Times New Roman"/>
          <w:lang w:val="lt-LT" w:eastAsia="en-US"/>
        </w:rPr>
        <w:t>atazanavir</w:t>
      </w:r>
      <w:r>
        <w:rPr>
          <w:rFonts w:eastAsia="Times New Roman"/>
          <w:lang w:val="lt-LT" w:eastAsia="en-US"/>
        </w:rPr>
        <w:t>o</w:t>
      </w:r>
      <w:r w:rsidRPr="00B85A02">
        <w:rPr>
          <w:rFonts w:eastAsia="Times New Roman"/>
          <w:lang w:val="lt-LT" w:eastAsia="en-US"/>
        </w:rPr>
        <w:t xml:space="preserve"> arba sakvinavir</w:t>
      </w:r>
      <w:r>
        <w:rPr>
          <w:rFonts w:eastAsia="Times New Roman"/>
          <w:lang w:val="lt-LT" w:eastAsia="en-US"/>
        </w:rPr>
        <w:t>o</w:t>
      </w:r>
      <w:r w:rsidRPr="00B85A02">
        <w:rPr>
          <w:rFonts w:eastAsia="Times New Roman"/>
          <w:lang w:val="lt-LT" w:eastAsia="en-US"/>
        </w:rPr>
        <w:t xml:space="preserve"> (</w:t>
      </w:r>
      <w:r>
        <w:rPr>
          <w:lang w:val="lt-LT"/>
        </w:rPr>
        <w:t xml:space="preserve">vartojamų </w:t>
      </w:r>
      <w:r w:rsidRPr="00B85A02">
        <w:rPr>
          <w:lang w:val="lt-LT"/>
        </w:rPr>
        <w:t>ŽIV infekcijai gydyti</w:t>
      </w:r>
      <w:r w:rsidRPr="00B85A02">
        <w:rPr>
          <w:rFonts w:eastAsia="Times New Roman"/>
          <w:lang w:val="lt-LT" w:eastAsia="en-US"/>
        </w:rPr>
        <w:t>);</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takrolimuz</w:t>
      </w:r>
      <w:r>
        <w:rPr>
          <w:lang w:val="lt-LT"/>
        </w:rPr>
        <w:t>o</w:t>
      </w:r>
      <w:r w:rsidRPr="00B85A02">
        <w:rPr>
          <w:lang w:val="lt-LT"/>
        </w:rPr>
        <w:t xml:space="preserve"> (</w:t>
      </w:r>
      <w:r>
        <w:rPr>
          <w:lang w:val="lt-LT"/>
        </w:rPr>
        <w:t xml:space="preserve">vartojamo </w:t>
      </w:r>
      <w:r w:rsidRPr="00B85A02">
        <w:rPr>
          <w:lang w:val="lt-LT"/>
        </w:rPr>
        <w:t>organų transplantacijos atvejais);</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lastRenderedPageBreak/>
        <w:t xml:space="preserve">jonažolės </w:t>
      </w:r>
      <w:r w:rsidRPr="00B85A02">
        <w:rPr>
          <w:i/>
          <w:lang w:val="lt-LT"/>
        </w:rPr>
        <w:t>(Hypericum perforatum)</w:t>
      </w:r>
      <w:r w:rsidRPr="00B85A02">
        <w:rPr>
          <w:lang w:val="lt-LT"/>
        </w:rPr>
        <w:t xml:space="preserve"> preparatų (</w:t>
      </w:r>
      <w:r>
        <w:rPr>
          <w:lang w:val="lt-LT"/>
        </w:rPr>
        <w:t xml:space="preserve">vartojamų </w:t>
      </w:r>
      <w:r w:rsidRPr="00B85A02">
        <w:rPr>
          <w:lang w:val="lt-LT"/>
        </w:rPr>
        <w:t xml:space="preserve">lengvai depresijai gydyti); </w:t>
      </w:r>
    </w:p>
    <w:p w:rsidR="008E2D1F" w:rsidRPr="00B85A02" w:rsidRDefault="008E2D1F" w:rsidP="008E2D1F">
      <w:pPr>
        <w:pStyle w:val="Sraopastraipa1"/>
        <w:numPr>
          <w:ilvl w:val="0"/>
          <w:numId w:val="2"/>
        </w:numPr>
        <w:tabs>
          <w:tab w:val="clear" w:pos="567"/>
        </w:tabs>
        <w:spacing w:line="240" w:lineRule="auto"/>
        <w:ind w:right="-2"/>
        <w:rPr>
          <w:lang w:val="lt-LT"/>
        </w:rPr>
      </w:pPr>
      <w:r w:rsidRPr="00B85A02">
        <w:rPr>
          <w:lang w:val="lt-LT"/>
        </w:rPr>
        <w:t>cilostazol</w:t>
      </w:r>
      <w:r>
        <w:rPr>
          <w:lang w:val="lt-LT"/>
        </w:rPr>
        <w:t>o</w:t>
      </w:r>
      <w:r w:rsidRPr="00B85A02">
        <w:rPr>
          <w:lang w:val="lt-LT"/>
        </w:rPr>
        <w:t xml:space="preserve"> (</w:t>
      </w:r>
      <w:r>
        <w:rPr>
          <w:lang w:val="lt-LT"/>
        </w:rPr>
        <w:t xml:space="preserve">vartojamo </w:t>
      </w:r>
      <w:r w:rsidRPr="00B85A02">
        <w:rPr>
          <w:lang w:val="lt-LT"/>
        </w:rPr>
        <w:t>protarpiniam šlubumui gydyti);</w:t>
      </w:r>
    </w:p>
    <w:p w:rsidR="008E2D1F" w:rsidRDefault="008E2D1F" w:rsidP="008E2D1F">
      <w:pPr>
        <w:pStyle w:val="Sraopastraipa1"/>
        <w:numPr>
          <w:ilvl w:val="0"/>
          <w:numId w:val="2"/>
        </w:numPr>
        <w:tabs>
          <w:tab w:val="clear" w:pos="567"/>
        </w:tabs>
        <w:spacing w:line="240" w:lineRule="auto"/>
        <w:ind w:right="-2"/>
        <w:rPr>
          <w:lang w:val="lt-LT"/>
        </w:rPr>
      </w:pPr>
      <w:r w:rsidRPr="00B85A02">
        <w:rPr>
          <w:lang w:val="lt-LT"/>
        </w:rPr>
        <w:t>klopidogrel</w:t>
      </w:r>
      <w:r>
        <w:rPr>
          <w:lang w:val="lt-LT"/>
        </w:rPr>
        <w:t>io</w:t>
      </w:r>
      <w:r w:rsidRPr="00B85A02">
        <w:rPr>
          <w:lang w:val="lt-LT"/>
        </w:rPr>
        <w:t xml:space="preserve"> (</w:t>
      </w:r>
      <w:r>
        <w:rPr>
          <w:lang w:val="lt-LT"/>
        </w:rPr>
        <w:t xml:space="preserve">vartojamo </w:t>
      </w:r>
      <w:r w:rsidRPr="00B85A02">
        <w:rPr>
          <w:lang w:val="lt-LT"/>
        </w:rPr>
        <w:t>norint, kad nesusidarytų kraujo krešulių (trombų))</w:t>
      </w:r>
      <w:r>
        <w:rPr>
          <w:lang w:val="lt-LT"/>
        </w:rPr>
        <w:t>;</w:t>
      </w:r>
    </w:p>
    <w:p w:rsidR="008E2D1F" w:rsidRPr="00B85A02" w:rsidRDefault="008E2D1F" w:rsidP="008E2D1F">
      <w:pPr>
        <w:pStyle w:val="Sraopastraipa1"/>
        <w:numPr>
          <w:ilvl w:val="0"/>
          <w:numId w:val="2"/>
        </w:numPr>
        <w:tabs>
          <w:tab w:val="clear" w:pos="567"/>
        </w:tabs>
        <w:spacing w:line="240" w:lineRule="auto"/>
        <w:ind w:right="-2"/>
        <w:rPr>
          <w:lang w:val="lt-LT"/>
        </w:rPr>
      </w:pPr>
      <w:r w:rsidRPr="002C7DD5">
        <w:rPr>
          <w:rFonts w:eastAsia="Times New Roman"/>
          <w:lang w:val="lt-LT" w:eastAsia="lt-LT"/>
        </w:rPr>
        <w:t>metotreksato (chemoterapinio vaisto, kurio didelėmis dozėmis gydomas vėžys; jeigu vartojate didelę metotreksato dozę, Jūsų gydytojas gali laikinai sustabdyti Jūsų gydymą Gasec).</w:t>
      </w:r>
    </w:p>
    <w:p w:rsidR="008E2D1F" w:rsidRPr="00B85A02" w:rsidRDefault="008E2D1F" w:rsidP="008E2D1F">
      <w:pPr>
        <w:autoSpaceDE w:val="0"/>
        <w:autoSpaceDN w:val="0"/>
        <w:adjustRightInd w:val="0"/>
        <w:spacing w:line="240" w:lineRule="auto"/>
        <w:rPr>
          <w:lang w:val="lt-LT"/>
        </w:rPr>
      </w:pPr>
    </w:p>
    <w:p w:rsidR="008E2D1F" w:rsidRPr="00B85A02" w:rsidRDefault="008E2D1F" w:rsidP="008E2D1F">
      <w:pPr>
        <w:pStyle w:val="Antrat4"/>
        <w:spacing w:line="240" w:lineRule="auto"/>
        <w:rPr>
          <w:sz w:val="22"/>
          <w:szCs w:val="22"/>
          <w:lang w:val="lt-LT"/>
        </w:rPr>
      </w:pPr>
      <w:r w:rsidRPr="00B85A02">
        <w:rPr>
          <w:sz w:val="22"/>
          <w:szCs w:val="22"/>
          <w:lang w:val="lt-LT"/>
        </w:rPr>
        <w:t>Gasec</w:t>
      </w:r>
      <w:r w:rsidRPr="00B85A02">
        <w:rPr>
          <w:noProof w:val="0"/>
          <w:sz w:val="22"/>
          <w:szCs w:val="22"/>
          <w:lang w:val="lt-LT"/>
        </w:rPr>
        <w:t xml:space="preserve"> vartojimas su maistu ir gėrimais</w:t>
      </w:r>
    </w:p>
    <w:p w:rsidR="008E2D1F" w:rsidRPr="00B85A02" w:rsidRDefault="008E2D1F" w:rsidP="008E2D1F">
      <w:pPr>
        <w:numPr>
          <w:ilvl w:val="12"/>
          <w:numId w:val="0"/>
        </w:numPr>
        <w:tabs>
          <w:tab w:val="clear" w:pos="567"/>
        </w:tabs>
        <w:spacing w:line="240" w:lineRule="auto"/>
        <w:rPr>
          <w:lang w:val="lt-LT"/>
        </w:rPr>
      </w:pPr>
      <w:r>
        <w:rPr>
          <w:lang w:val="lt-LT"/>
        </w:rPr>
        <w:t>Skrandyje neirias kietąsias k</w:t>
      </w:r>
      <w:r w:rsidRPr="00B85A02">
        <w:rPr>
          <w:lang w:val="lt-LT"/>
        </w:rPr>
        <w:t>apsules galima išgerti kartu su maistu arba nevalgius.</w:t>
      </w: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Nėštumas ir žindymo laikotarpis</w:t>
      </w:r>
    </w:p>
    <w:p w:rsidR="008E2D1F" w:rsidRPr="00B85A02" w:rsidRDefault="008E2D1F" w:rsidP="008E2D1F">
      <w:pPr>
        <w:rPr>
          <w:lang w:val="lt-LT"/>
        </w:rPr>
      </w:pPr>
      <w:r w:rsidRPr="00B85A02">
        <w:rPr>
          <w:noProof/>
          <w:lang w:val="lt-LT"/>
        </w:rPr>
        <w:t>Jeigu esate nėščia, žindote kūdikį, manote, kad galbūt esate nėščia, arba planuojate pastoti, tai prieš vartodama šį vaistą, pasitarkite su gydytoju.</w:t>
      </w:r>
    </w:p>
    <w:p w:rsidR="008E2D1F" w:rsidRPr="00B85A02" w:rsidRDefault="008E2D1F" w:rsidP="008E2D1F">
      <w:pPr>
        <w:spacing w:line="240" w:lineRule="auto"/>
        <w:rPr>
          <w:lang w:val="lt-LT"/>
        </w:rPr>
      </w:pPr>
      <w:r w:rsidRPr="00B85A02">
        <w:rPr>
          <w:lang w:val="lt-LT"/>
        </w:rPr>
        <w:t>Tokiu atveju gydytojas nuspręs, ar šiuo metu Jums galima vartoti Gasec. Gydytojas nuspręs, ar galite vartoti Gasec žindymo laikotarpiu.</w:t>
      </w: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Vairavimas ir mechanizmų valdymas</w:t>
      </w:r>
    </w:p>
    <w:p w:rsidR="008E2D1F" w:rsidRPr="00B85A02" w:rsidRDefault="008E2D1F" w:rsidP="008E2D1F">
      <w:pPr>
        <w:numPr>
          <w:ilvl w:val="12"/>
          <w:numId w:val="0"/>
        </w:numPr>
        <w:tabs>
          <w:tab w:val="clear" w:pos="567"/>
        </w:tabs>
        <w:spacing w:line="240" w:lineRule="auto"/>
        <w:ind w:right="-2"/>
        <w:rPr>
          <w:lang w:val="lt-LT"/>
        </w:rPr>
      </w:pPr>
      <w:r w:rsidRPr="00B85A02">
        <w:rPr>
          <w:lang w:val="lt-LT"/>
        </w:rPr>
        <w:t>Gebėjimo vairuoti ar dirbti su įrankiais ir technika Gasec neturėtų veikti, tačiau gali pasireikšti toks šalutinis poveikis kaip svaigulys ir regos sutrikimai (žr. 4 skyrių). Jeigu pasireiškė toks poveikis, vairuoti ar valdyti mechanizmų negalima.</w:t>
      </w:r>
    </w:p>
    <w:p w:rsidR="008E2D1F" w:rsidRPr="00B85A02" w:rsidRDefault="008E2D1F" w:rsidP="008E2D1F">
      <w:pPr>
        <w:numPr>
          <w:ilvl w:val="12"/>
          <w:numId w:val="0"/>
        </w:numPr>
        <w:tabs>
          <w:tab w:val="clear" w:pos="567"/>
        </w:tabs>
        <w:spacing w:line="240" w:lineRule="auto"/>
        <w:ind w:right="-2"/>
        <w:rPr>
          <w:lang w:val="lt-LT"/>
        </w:rPr>
      </w:pPr>
    </w:p>
    <w:p w:rsidR="008E2D1F" w:rsidRDefault="008E2D1F" w:rsidP="008E2D1F">
      <w:pPr>
        <w:pStyle w:val="Antrat4"/>
        <w:spacing w:line="240" w:lineRule="auto"/>
        <w:rPr>
          <w:bCs w:val="0"/>
          <w:noProof w:val="0"/>
          <w:sz w:val="22"/>
          <w:szCs w:val="22"/>
          <w:lang w:val="lt-LT"/>
        </w:rPr>
      </w:pPr>
      <w:r w:rsidRPr="00B85A02">
        <w:rPr>
          <w:bCs w:val="0"/>
          <w:sz w:val="22"/>
          <w:szCs w:val="22"/>
          <w:lang w:val="lt-LT"/>
        </w:rPr>
        <w:t>Gasec</w:t>
      </w:r>
      <w:r w:rsidRPr="00B85A02">
        <w:rPr>
          <w:bCs w:val="0"/>
          <w:noProof w:val="0"/>
          <w:sz w:val="22"/>
          <w:szCs w:val="22"/>
          <w:lang w:val="lt-LT"/>
        </w:rPr>
        <w:t xml:space="preserve"> sudėtyje yra </w:t>
      </w:r>
      <w:r w:rsidRPr="00B85A02">
        <w:rPr>
          <w:bCs w:val="0"/>
          <w:sz w:val="22"/>
          <w:szCs w:val="22"/>
          <w:lang w:val="lt-LT"/>
        </w:rPr>
        <w:t>sacharozės</w:t>
      </w:r>
    </w:p>
    <w:p w:rsidR="008E2D1F" w:rsidRPr="00B85A02" w:rsidRDefault="008E2D1F" w:rsidP="008E2D1F">
      <w:pPr>
        <w:pStyle w:val="Antrat4"/>
        <w:spacing w:line="240" w:lineRule="auto"/>
        <w:rPr>
          <w:b w:val="0"/>
          <w:bCs w:val="0"/>
          <w:noProof w:val="0"/>
          <w:sz w:val="22"/>
          <w:szCs w:val="22"/>
          <w:lang w:val="lt-LT"/>
        </w:rPr>
      </w:pPr>
      <w:r w:rsidRPr="00B85A02">
        <w:rPr>
          <w:b w:val="0"/>
          <w:bCs w:val="0"/>
          <w:sz w:val="22"/>
          <w:szCs w:val="22"/>
          <w:lang w:val="lt-LT"/>
        </w:rPr>
        <w:t>Jeigu gydytojas Jums yra sakęs, kad netoleruojate kokių nors angliavandenių, kreipkitės į jį prieš pradėdami vartoti šį vaistą.</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3"/>
        <w:spacing w:before="0" w:after="0" w:line="240" w:lineRule="auto"/>
        <w:rPr>
          <w:sz w:val="22"/>
          <w:szCs w:val="22"/>
          <w:lang w:val="lt-LT"/>
        </w:rPr>
      </w:pPr>
      <w:r w:rsidRPr="00B85A02">
        <w:rPr>
          <w:sz w:val="22"/>
          <w:szCs w:val="22"/>
          <w:lang w:val="lt-LT"/>
        </w:rPr>
        <w:t>3.</w:t>
      </w:r>
      <w:r w:rsidRPr="00B85A02">
        <w:rPr>
          <w:sz w:val="22"/>
          <w:szCs w:val="22"/>
          <w:lang w:val="lt-LT"/>
        </w:rPr>
        <w:tab/>
        <w:t>Kaip vartoti Gasec</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iCs/>
          <w:lang w:val="lt-LT"/>
        </w:rPr>
        <w:t>Visada</w:t>
      </w:r>
      <w:r w:rsidRPr="00B85A02">
        <w:rPr>
          <w:lang w:val="lt-LT"/>
        </w:rPr>
        <w:t xml:space="preserve"> vartokite </w:t>
      </w:r>
      <w:r w:rsidRPr="00B85A02">
        <w:rPr>
          <w:iCs/>
          <w:lang w:val="lt-LT"/>
        </w:rPr>
        <w:t xml:space="preserve">šį vaistą </w:t>
      </w:r>
      <w:r w:rsidRPr="00B85A02">
        <w:rPr>
          <w:lang w:val="lt-LT"/>
        </w:rPr>
        <w:t xml:space="preserve">tiksliai kaip </w:t>
      </w:r>
      <w:r w:rsidRPr="00B85A02">
        <w:rPr>
          <w:iCs/>
          <w:lang w:val="lt-LT"/>
        </w:rPr>
        <w:t xml:space="preserve">aprašyta šiame lapelyje arba kaip </w:t>
      </w:r>
      <w:r w:rsidRPr="00B85A02">
        <w:rPr>
          <w:lang w:val="lt-LT"/>
        </w:rPr>
        <w:t>nurodė gydytojas</w:t>
      </w:r>
      <w:r w:rsidRPr="00B85A02">
        <w:rPr>
          <w:iCs/>
          <w:lang w:val="lt-LT"/>
        </w:rPr>
        <w:t xml:space="preserve"> arba vaistininkas.</w:t>
      </w:r>
      <w:r w:rsidRPr="00B85A02">
        <w:rPr>
          <w:lang w:val="lt-LT"/>
        </w:rPr>
        <w:t xml:space="preserve"> Jeigu abejojate, kreipkitės į gydytoją arba vaistininką. </w:t>
      </w:r>
    </w:p>
    <w:p w:rsidR="008E2D1F" w:rsidRPr="00B85A02" w:rsidRDefault="008E2D1F" w:rsidP="008E2D1F">
      <w:pPr>
        <w:autoSpaceDE w:val="0"/>
        <w:autoSpaceDN w:val="0"/>
        <w:adjustRightInd w:val="0"/>
        <w:rPr>
          <w:lang w:val="lt-LT"/>
        </w:rPr>
      </w:pPr>
      <w:r w:rsidRPr="00B85A02">
        <w:rPr>
          <w:lang w:val="lt-LT"/>
        </w:rPr>
        <w:t>Rekomenduojama dozė yra viena 20 mg</w:t>
      </w:r>
      <w:r>
        <w:rPr>
          <w:lang w:val="lt-LT"/>
        </w:rPr>
        <w:t xml:space="preserve"> skrandyje neiri kietoji</w:t>
      </w:r>
      <w:r w:rsidRPr="00B85A02">
        <w:rPr>
          <w:lang w:val="lt-LT"/>
        </w:rPr>
        <w:t xml:space="preserve"> kapsulė arba dvi</w:t>
      </w:r>
      <w:r>
        <w:rPr>
          <w:lang w:val="lt-LT"/>
        </w:rPr>
        <w:t xml:space="preserve"> skrandyje neirios kietosios</w:t>
      </w:r>
      <w:r w:rsidRPr="00B85A02">
        <w:rPr>
          <w:lang w:val="lt-LT"/>
        </w:rPr>
        <w:t xml:space="preserve"> kapsulės po 10 mg vieną kartą per parą 14 parų. Jei po 14 parų laikotarpio simptomai neišnyksta, kreipkitės į savo gydytoją.</w:t>
      </w:r>
    </w:p>
    <w:p w:rsidR="008E2D1F" w:rsidRPr="00B85A02" w:rsidRDefault="008E2D1F" w:rsidP="008E2D1F">
      <w:pPr>
        <w:autoSpaceDE w:val="0"/>
        <w:autoSpaceDN w:val="0"/>
        <w:adjustRightInd w:val="0"/>
        <w:rPr>
          <w:lang w:val="lt-LT"/>
        </w:rPr>
      </w:pPr>
      <w:r w:rsidRPr="00B85A02">
        <w:rPr>
          <w:lang w:val="lt-LT"/>
        </w:rPr>
        <w:t>Kad sumažėtų simptomai, gali tekti kapsulių vartoti 2-3 paras iš eilės.</w:t>
      </w:r>
    </w:p>
    <w:p w:rsidR="008E2D1F" w:rsidRPr="00B85A02" w:rsidRDefault="008E2D1F" w:rsidP="008E2D1F">
      <w:pPr>
        <w:tabs>
          <w:tab w:val="clear" w:pos="567"/>
        </w:tabs>
        <w:spacing w:line="240" w:lineRule="auto"/>
        <w:ind w:right="-2"/>
        <w:rPr>
          <w:lang w:val="lt-LT"/>
        </w:rPr>
      </w:pPr>
    </w:p>
    <w:p w:rsidR="008E2D1F" w:rsidRPr="00D72E78" w:rsidRDefault="008E2D1F" w:rsidP="008E2D1F">
      <w:pPr>
        <w:tabs>
          <w:tab w:val="clear" w:pos="567"/>
        </w:tabs>
        <w:spacing w:line="240" w:lineRule="auto"/>
        <w:ind w:right="-2"/>
        <w:rPr>
          <w:bCs/>
          <w:i/>
          <w:lang w:val="lt-LT"/>
        </w:rPr>
      </w:pPr>
      <w:r w:rsidRPr="00D72E78">
        <w:rPr>
          <w:bCs/>
          <w:i/>
          <w:lang w:val="lt-LT"/>
        </w:rPr>
        <w:t>Šio vaisto vartojimas</w:t>
      </w:r>
    </w:p>
    <w:p w:rsidR="008E2D1F" w:rsidRPr="00B85A02" w:rsidRDefault="008E2D1F" w:rsidP="008E2D1F">
      <w:pPr>
        <w:pStyle w:val="Sraopastraipa1"/>
        <w:numPr>
          <w:ilvl w:val="0"/>
          <w:numId w:val="3"/>
        </w:numPr>
        <w:tabs>
          <w:tab w:val="clear" w:pos="567"/>
        </w:tabs>
        <w:spacing w:line="240" w:lineRule="auto"/>
        <w:ind w:right="-2"/>
        <w:rPr>
          <w:lang w:val="lt-LT"/>
        </w:rPr>
      </w:pPr>
      <w:r w:rsidRPr="00B85A02">
        <w:rPr>
          <w:lang w:val="lt-LT"/>
        </w:rPr>
        <w:t>Rekomenduojama</w:t>
      </w:r>
      <w:r>
        <w:rPr>
          <w:lang w:val="lt-LT"/>
        </w:rPr>
        <w:t xml:space="preserve"> skrandyje neirias kietąsias</w:t>
      </w:r>
      <w:r w:rsidRPr="00B85A02">
        <w:rPr>
          <w:lang w:val="lt-LT"/>
        </w:rPr>
        <w:t xml:space="preserve"> kapsules išgerti ryte.</w:t>
      </w:r>
    </w:p>
    <w:p w:rsidR="008E2D1F" w:rsidRPr="00B85A02" w:rsidRDefault="008E2D1F" w:rsidP="008E2D1F">
      <w:pPr>
        <w:numPr>
          <w:ilvl w:val="0"/>
          <w:numId w:val="3"/>
        </w:numPr>
        <w:tabs>
          <w:tab w:val="clear" w:pos="567"/>
        </w:tabs>
        <w:autoSpaceDE w:val="0"/>
        <w:autoSpaceDN w:val="0"/>
        <w:adjustRightInd w:val="0"/>
        <w:spacing w:line="240" w:lineRule="auto"/>
        <w:rPr>
          <w:lang w:val="lt-LT"/>
        </w:rPr>
      </w:pPr>
      <w:r>
        <w:rPr>
          <w:lang w:val="lt-LT"/>
        </w:rPr>
        <w:t>Skrandyje neirias kietąsias k</w:t>
      </w:r>
      <w:r w:rsidRPr="00B85A02">
        <w:rPr>
          <w:lang w:val="lt-LT"/>
        </w:rPr>
        <w:t>apsules galima gerti su maistu arba nevalgius.</w:t>
      </w:r>
    </w:p>
    <w:p w:rsidR="008E2D1F" w:rsidRPr="00B85A02" w:rsidRDefault="008E2D1F" w:rsidP="008E2D1F">
      <w:pPr>
        <w:numPr>
          <w:ilvl w:val="0"/>
          <w:numId w:val="3"/>
        </w:numPr>
        <w:tabs>
          <w:tab w:val="clear" w:pos="567"/>
        </w:tabs>
        <w:autoSpaceDE w:val="0"/>
        <w:autoSpaceDN w:val="0"/>
        <w:adjustRightInd w:val="0"/>
        <w:spacing w:line="240" w:lineRule="auto"/>
        <w:rPr>
          <w:lang w:val="lt-LT"/>
        </w:rPr>
      </w:pPr>
      <w:r w:rsidRPr="00B85A02">
        <w:rPr>
          <w:lang w:val="lt-LT"/>
        </w:rPr>
        <w:t xml:space="preserve">Nurykite visą </w:t>
      </w:r>
      <w:r>
        <w:rPr>
          <w:lang w:val="lt-LT"/>
        </w:rPr>
        <w:t xml:space="preserve">skrandyje neirią kietąją </w:t>
      </w:r>
      <w:r w:rsidRPr="00B85A02">
        <w:rPr>
          <w:lang w:val="lt-LT"/>
        </w:rPr>
        <w:t xml:space="preserve">kapsulę užgerdami puse stiklinės vandens. </w:t>
      </w:r>
      <w:r>
        <w:rPr>
          <w:lang w:val="lt-LT"/>
        </w:rPr>
        <w:t>Skrandyje neirių kietųjų k</w:t>
      </w:r>
      <w:r w:rsidRPr="00B85A02">
        <w:rPr>
          <w:lang w:val="lt-LT"/>
        </w:rPr>
        <w:t xml:space="preserve">apsulių negalima kramtyti ar traiškyti, nes </w:t>
      </w:r>
      <w:r>
        <w:rPr>
          <w:lang w:val="lt-LT"/>
        </w:rPr>
        <w:t>jose</w:t>
      </w:r>
      <w:r w:rsidRPr="00B85A02">
        <w:rPr>
          <w:lang w:val="lt-LT"/>
        </w:rPr>
        <w:t xml:space="preserve"> yra dengtų granulių, kurios apsaugo vaistą, kad skrandyje jo nesuardytų rūgštis. Svarbu nepažeisti granulių.</w:t>
      </w:r>
    </w:p>
    <w:p w:rsidR="008E2D1F" w:rsidRPr="00B85A02" w:rsidRDefault="008E2D1F" w:rsidP="008E2D1F">
      <w:pPr>
        <w:tabs>
          <w:tab w:val="clear" w:pos="567"/>
        </w:tabs>
        <w:autoSpaceDE w:val="0"/>
        <w:autoSpaceDN w:val="0"/>
        <w:adjustRightInd w:val="0"/>
        <w:spacing w:line="240" w:lineRule="auto"/>
        <w:rPr>
          <w:lang w:val="lt-LT"/>
        </w:rPr>
      </w:pPr>
    </w:p>
    <w:p w:rsidR="008E2D1F" w:rsidRPr="00D72E78" w:rsidRDefault="008E2D1F" w:rsidP="008E2D1F">
      <w:pPr>
        <w:tabs>
          <w:tab w:val="clear" w:pos="567"/>
        </w:tabs>
        <w:autoSpaceDE w:val="0"/>
        <w:autoSpaceDN w:val="0"/>
        <w:adjustRightInd w:val="0"/>
        <w:spacing w:line="240" w:lineRule="auto"/>
        <w:rPr>
          <w:bCs/>
          <w:i/>
          <w:lang w:val="lt-LT"/>
        </w:rPr>
      </w:pPr>
      <w:r w:rsidRPr="00D72E78">
        <w:rPr>
          <w:bCs/>
          <w:i/>
          <w:lang w:val="lt-LT"/>
        </w:rPr>
        <w:t>Ką daryti, jeigu Jums sunku nuryti</w:t>
      </w:r>
      <w:r>
        <w:rPr>
          <w:bCs/>
          <w:i/>
          <w:lang w:val="lt-LT"/>
        </w:rPr>
        <w:t xml:space="preserve"> skrandyje neirią kietąją</w:t>
      </w:r>
      <w:r w:rsidRPr="00D72E78">
        <w:rPr>
          <w:bCs/>
          <w:i/>
          <w:lang w:val="lt-LT"/>
        </w:rPr>
        <w:t xml:space="preserve"> kapsulę</w:t>
      </w:r>
    </w:p>
    <w:p w:rsidR="008E2D1F" w:rsidRPr="00B85A02" w:rsidRDefault="008E2D1F" w:rsidP="008E2D1F">
      <w:pPr>
        <w:tabs>
          <w:tab w:val="clear" w:pos="567"/>
        </w:tabs>
        <w:autoSpaceDE w:val="0"/>
        <w:autoSpaceDN w:val="0"/>
        <w:adjustRightInd w:val="0"/>
        <w:spacing w:line="240" w:lineRule="auto"/>
        <w:ind w:left="540"/>
        <w:rPr>
          <w:lang w:val="lt-LT"/>
        </w:rPr>
      </w:pPr>
      <w:r w:rsidRPr="00B85A02">
        <w:rPr>
          <w:lang w:val="lt-LT"/>
        </w:rPr>
        <w:t>Jeigu Jums</w:t>
      </w:r>
      <w:r w:rsidRPr="00B85A02">
        <w:rPr>
          <w:b/>
          <w:bCs/>
          <w:lang w:val="lt-LT"/>
        </w:rPr>
        <w:t xml:space="preserve"> </w:t>
      </w:r>
      <w:r w:rsidRPr="00B85A02">
        <w:rPr>
          <w:lang w:val="lt-LT"/>
        </w:rPr>
        <w:t xml:space="preserve">sunku nuryti kapsulę: </w:t>
      </w:r>
    </w:p>
    <w:p w:rsidR="008E2D1F" w:rsidRPr="00B85A02" w:rsidRDefault="008E2D1F" w:rsidP="008E2D1F">
      <w:pPr>
        <w:numPr>
          <w:ilvl w:val="0"/>
          <w:numId w:val="4"/>
        </w:numPr>
        <w:tabs>
          <w:tab w:val="clear" w:pos="567"/>
        </w:tabs>
        <w:autoSpaceDE w:val="0"/>
        <w:autoSpaceDN w:val="0"/>
        <w:adjustRightInd w:val="0"/>
        <w:spacing w:line="240" w:lineRule="auto"/>
        <w:ind w:left="1134" w:hanging="425"/>
        <w:rPr>
          <w:lang w:val="lt-LT"/>
        </w:rPr>
      </w:pPr>
      <w:r w:rsidRPr="00B85A02">
        <w:rPr>
          <w:lang w:val="lt-LT"/>
        </w:rPr>
        <w:t xml:space="preserve">atidarykite </w:t>
      </w:r>
      <w:r>
        <w:rPr>
          <w:lang w:val="lt-LT"/>
        </w:rPr>
        <w:t xml:space="preserve">skrandyje neirią kietąją </w:t>
      </w:r>
      <w:r w:rsidRPr="00B85A02">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Pr>
          <w:lang w:val="lt-LT"/>
        </w:rPr>
        <w:t>kompotu</w:t>
      </w:r>
      <w:r w:rsidRPr="00B85A02">
        <w:rPr>
          <w:lang w:val="lt-LT"/>
        </w:rPr>
        <w:t>;</w:t>
      </w:r>
    </w:p>
    <w:p w:rsidR="008E2D1F" w:rsidRPr="00B85A02" w:rsidRDefault="008E2D1F" w:rsidP="008E2D1F">
      <w:pPr>
        <w:numPr>
          <w:ilvl w:val="0"/>
          <w:numId w:val="4"/>
        </w:numPr>
        <w:tabs>
          <w:tab w:val="clear" w:pos="567"/>
        </w:tabs>
        <w:autoSpaceDE w:val="0"/>
        <w:autoSpaceDN w:val="0"/>
        <w:adjustRightInd w:val="0"/>
        <w:spacing w:line="240" w:lineRule="auto"/>
        <w:ind w:left="1134" w:hanging="425"/>
        <w:rPr>
          <w:lang w:val="lt-LT"/>
        </w:rPr>
      </w:pPr>
      <w:r w:rsidRPr="00B85A02">
        <w:rPr>
          <w:lang w:val="lt-LT"/>
        </w:rPr>
        <w:t>visada gerai išmaišykite mišinį prieš išgerdami (mišinys nebus skaidrus); mišinį išgerkite iš karto arba per 30 minučių;</w:t>
      </w:r>
    </w:p>
    <w:p w:rsidR="008E2D1F" w:rsidRPr="00B85A02" w:rsidRDefault="008E2D1F" w:rsidP="008E2D1F">
      <w:pPr>
        <w:numPr>
          <w:ilvl w:val="0"/>
          <w:numId w:val="4"/>
        </w:numPr>
        <w:tabs>
          <w:tab w:val="clear" w:pos="567"/>
        </w:tabs>
        <w:autoSpaceDE w:val="0"/>
        <w:autoSpaceDN w:val="0"/>
        <w:adjustRightInd w:val="0"/>
        <w:spacing w:line="240" w:lineRule="auto"/>
        <w:ind w:left="1134" w:hanging="425"/>
        <w:rPr>
          <w:lang w:val="lt-LT"/>
        </w:rPr>
      </w:pPr>
      <w:r w:rsidRPr="00B85A02">
        <w:rPr>
          <w:lang w:val="lt-LT"/>
        </w:rPr>
        <w:t>kad įsitikintumėte, jog išgėrėte visą vaistą, stiklinę gerai praskalaukite  puse stiklinės vandens ir jį išgerkite. Kietose dalelėse yra vaisto, todėl jų negalima kramtyti ar traiškyti.</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noProof w:val="0"/>
          <w:sz w:val="22"/>
          <w:szCs w:val="22"/>
          <w:lang w:val="lt-LT"/>
        </w:rPr>
        <w:t xml:space="preserve">Ką daryti pavartojus per didelę </w:t>
      </w:r>
      <w:r w:rsidRPr="00B85A02">
        <w:rPr>
          <w:sz w:val="22"/>
          <w:szCs w:val="22"/>
          <w:lang w:val="lt-LT"/>
        </w:rPr>
        <w:t>Gasec</w:t>
      </w:r>
      <w:r w:rsidRPr="00B85A02">
        <w:rPr>
          <w:noProof w:val="0"/>
          <w:sz w:val="22"/>
          <w:szCs w:val="22"/>
          <w:lang w:val="lt-LT"/>
        </w:rPr>
        <w:t xml:space="preserve"> dozę?</w:t>
      </w:r>
    </w:p>
    <w:p w:rsidR="008E2D1F" w:rsidRPr="00B85A02" w:rsidRDefault="008E2D1F" w:rsidP="008E2D1F">
      <w:pPr>
        <w:spacing w:line="240" w:lineRule="auto"/>
        <w:rPr>
          <w:lang w:val="lt-LT" w:eastAsia="en-US"/>
        </w:rPr>
      </w:pPr>
      <w:r w:rsidRPr="00B85A02">
        <w:rPr>
          <w:lang w:val="lt-LT"/>
        </w:rPr>
        <w:t>Pavartojus didesnę negu nurodė gydytojas Gasec dozę,  nedelsdami kreipkitės į savo gydytoją arba vaistininką.</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sz w:val="22"/>
          <w:szCs w:val="22"/>
          <w:lang w:val="lt-LT"/>
        </w:rPr>
      </w:pPr>
      <w:r w:rsidRPr="00B85A02">
        <w:rPr>
          <w:noProof w:val="0"/>
          <w:sz w:val="22"/>
          <w:szCs w:val="22"/>
          <w:lang w:val="lt-LT"/>
        </w:rPr>
        <w:lastRenderedPageBreak/>
        <w:t xml:space="preserve">Pamiršus pavartoti </w:t>
      </w:r>
      <w:r w:rsidRPr="00B85A02">
        <w:rPr>
          <w:sz w:val="22"/>
          <w:szCs w:val="22"/>
          <w:lang w:val="lt-LT"/>
        </w:rPr>
        <w:t xml:space="preserve">Gasec </w:t>
      </w:r>
    </w:p>
    <w:p w:rsidR="008E2D1F" w:rsidRPr="00B85A02" w:rsidRDefault="008E2D1F" w:rsidP="008E2D1F">
      <w:pPr>
        <w:spacing w:line="240" w:lineRule="auto"/>
        <w:rPr>
          <w:lang w:val="lt-LT"/>
        </w:rPr>
      </w:pPr>
      <w:r w:rsidRPr="00B85A02">
        <w:rPr>
          <w:lang w:val="lt-LT"/>
        </w:rPr>
        <w:t>Jeigu pamiršote laiku išgerti</w:t>
      </w:r>
      <w:r>
        <w:rPr>
          <w:lang w:val="lt-LT"/>
        </w:rPr>
        <w:t xml:space="preserve"> vaisto</w:t>
      </w:r>
      <w:r w:rsidRPr="00B85A02">
        <w:rPr>
          <w:lang w:val="lt-LT"/>
        </w:rPr>
        <w:t xml:space="preserve"> dozę, padarykite tai, kai tik prisiminsite. Vis dėlto jeigu jau beveik laikas gerti kitą dozę, tai pamirštąją </w:t>
      </w:r>
      <w:r>
        <w:rPr>
          <w:lang w:val="lt-LT"/>
        </w:rPr>
        <w:t xml:space="preserve">dozę </w:t>
      </w:r>
      <w:r w:rsidRPr="00B85A02">
        <w:rPr>
          <w:lang w:val="lt-LT"/>
        </w:rPr>
        <w:t>praleiskite. Negalima vartoti dvigubos dozės norint kompensuoti praleistą dozę.</w:t>
      </w: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pStyle w:val="Antrat3"/>
        <w:spacing w:before="0" w:after="0" w:line="240" w:lineRule="auto"/>
        <w:rPr>
          <w:sz w:val="22"/>
          <w:szCs w:val="22"/>
          <w:lang w:val="lt-LT"/>
        </w:rPr>
      </w:pPr>
      <w:r w:rsidRPr="00B85A02">
        <w:rPr>
          <w:sz w:val="22"/>
          <w:szCs w:val="22"/>
          <w:lang w:val="lt-LT"/>
        </w:rPr>
        <w:t>4.</w:t>
      </w:r>
      <w:r w:rsidRPr="00B85A02">
        <w:rPr>
          <w:sz w:val="22"/>
          <w:szCs w:val="22"/>
          <w:lang w:val="lt-LT"/>
        </w:rPr>
        <w:tab/>
        <w:t>Galimas šalutinis poveikis</w:t>
      </w: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numPr>
          <w:ilvl w:val="12"/>
          <w:numId w:val="0"/>
        </w:numPr>
        <w:tabs>
          <w:tab w:val="clear" w:pos="567"/>
        </w:tabs>
        <w:spacing w:line="240" w:lineRule="auto"/>
        <w:ind w:right="-29"/>
        <w:rPr>
          <w:lang w:val="lt-LT"/>
        </w:rPr>
      </w:pPr>
      <w:r w:rsidRPr="00B85A02">
        <w:rPr>
          <w:lang w:val="lt-LT"/>
        </w:rPr>
        <w:t>Šis vaistas, kaip ir visi kiti, gali sukelti šalutinį poveikį, nors jis pasireiškia ne visiems žmonėms.</w:t>
      </w:r>
    </w:p>
    <w:p w:rsidR="008E2D1F" w:rsidRPr="00B85A02" w:rsidRDefault="008E2D1F" w:rsidP="008E2D1F">
      <w:pPr>
        <w:numPr>
          <w:ilvl w:val="12"/>
          <w:numId w:val="0"/>
        </w:numPr>
        <w:tabs>
          <w:tab w:val="clear" w:pos="567"/>
        </w:tabs>
        <w:spacing w:line="240" w:lineRule="auto"/>
        <w:ind w:right="-29"/>
        <w:rPr>
          <w:lang w:val="lt-LT"/>
        </w:rPr>
      </w:pPr>
    </w:p>
    <w:p w:rsidR="008E2D1F" w:rsidRPr="004F324C" w:rsidRDefault="008E2D1F" w:rsidP="008E2D1F">
      <w:pPr>
        <w:pStyle w:val="Antrat4"/>
        <w:spacing w:line="240" w:lineRule="auto"/>
        <w:rPr>
          <w:b w:val="0"/>
          <w:sz w:val="22"/>
          <w:szCs w:val="22"/>
          <w:lang w:val="lt-LT"/>
        </w:rPr>
      </w:pPr>
      <w:r w:rsidRPr="004F324C">
        <w:rPr>
          <w:b w:val="0"/>
          <w:sz w:val="22"/>
          <w:szCs w:val="22"/>
          <w:lang w:val="lt-LT"/>
        </w:rPr>
        <w:t>Nedelsdami nutraukite Gasec vartojimą ir kreipkitės į gydytoją, jeigu pastebėtumėte kurį nors iš šių retų, bet sunkių šalutinių poveikių:</w:t>
      </w:r>
    </w:p>
    <w:p w:rsidR="008E2D1F" w:rsidRPr="00B85A02" w:rsidRDefault="008E2D1F" w:rsidP="008E2D1F">
      <w:pPr>
        <w:numPr>
          <w:ilvl w:val="0"/>
          <w:numId w:val="5"/>
        </w:numPr>
        <w:tabs>
          <w:tab w:val="clear" w:pos="567"/>
        </w:tabs>
        <w:autoSpaceDE w:val="0"/>
        <w:autoSpaceDN w:val="0"/>
        <w:adjustRightInd w:val="0"/>
        <w:spacing w:line="240" w:lineRule="auto"/>
        <w:rPr>
          <w:lang w:val="lt-LT"/>
        </w:rPr>
      </w:pPr>
      <w:r w:rsidRPr="00B85A02">
        <w:rPr>
          <w:lang w:val="lt-LT"/>
        </w:rPr>
        <w:t xml:space="preserve">staiga prasidėjęs švokštimas, lūpų, liežuvio, gerklų ar viso kūno tinimas, išbėrimas, alpimas ar sutrikęs rijimas (sunki alerginė reakcija); </w:t>
      </w:r>
    </w:p>
    <w:p w:rsidR="008E2D1F" w:rsidRPr="00B85A02" w:rsidRDefault="008E2D1F" w:rsidP="008E2D1F">
      <w:pPr>
        <w:numPr>
          <w:ilvl w:val="0"/>
          <w:numId w:val="5"/>
        </w:numPr>
        <w:tabs>
          <w:tab w:val="clear" w:pos="567"/>
        </w:tabs>
        <w:autoSpaceDE w:val="0"/>
        <w:autoSpaceDN w:val="0"/>
        <w:adjustRightInd w:val="0"/>
        <w:spacing w:line="240" w:lineRule="auto"/>
        <w:rPr>
          <w:lang w:val="lt-LT"/>
        </w:rPr>
      </w:pPr>
      <w:r w:rsidRPr="00B85A02">
        <w:rPr>
          <w:lang w:val="lt-LT"/>
        </w:rPr>
        <w:t xml:space="preserve">odos paraudimas, pūslių susidarymas ar lupimasis. Taip pat gali </w:t>
      </w:r>
      <w:r>
        <w:rPr>
          <w:lang w:val="lt-LT"/>
        </w:rPr>
        <w:t>atsirasti</w:t>
      </w:r>
      <w:r w:rsidRPr="00B85A02">
        <w:rPr>
          <w:lang w:val="lt-LT"/>
        </w:rPr>
        <w:t xml:space="preserve"> lūpų, akių, burnos ertmės, nosies, lytinių organų pūslių ir kraujuoti. Tai gali būti </w:t>
      </w:r>
      <w:r w:rsidRPr="00B85A02">
        <w:rPr>
          <w:i/>
          <w:lang w:val="lt-LT"/>
        </w:rPr>
        <w:t>Stevens - Johnson</w:t>
      </w:r>
      <w:r w:rsidRPr="00B85A02">
        <w:rPr>
          <w:lang w:val="lt-LT"/>
        </w:rPr>
        <w:t xml:space="preserve"> sindromas arba toksinė epidermio nekrolizė;</w:t>
      </w:r>
    </w:p>
    <w:p w:rsidR="008E2D1F" w:rsidRPr="00B85A02" w:rsidRDefault="008E2D1F" w:rsidP="008E2D1F">
      <w:pPr>
        <w:numPr>
          <w:ilvl w:val="0"/>
          <w:numId w:val="5"/>
        </w:numPr>
        <w:tabs>
          <w:tab w:val="clear" w:pos="567"/>
        </w:tabs>
        <w:autoSpaceDE w:val="0"/>
        <w:autoSpaceDN w:val="0"/>
        <w:adjustRightInd w:val="0"/>
        <w:spacing w:line="240" w:lineRule="auto"/>
        <w:rPr>
          <w:lang w:val="lt-LT"/>
        </w:rPr>
      </w:pPr>
      <w:r w:rsidRPr="00B85A02">
        <w:rPr>
          <w:lang w:val="lt-LT"/>
        </w:rPr>
        <w:t>pageltusi oda, patamsėjęs šlapimas ir nuovargis (šie simptomai gali rodyti sutrikusią kepenų funkciją).</w:t>
      </w:r>
    </w:p>
    <w:p w:rsidR="008E2D1F" w:rsidRPr="00B85A02" w:rsidRDefault="008E2D1F" w:rsidP="008E2D1F">
      <w:pPr>
        <w:tabs>
          <w:tab w:val="clear" w:pos="567"/>
        </w:tabs>
        <w:autoSpaceDE w:val="0"/>
        <w:autoSpaceDN w:val="0"/>
        <w:adjustRightInd w:val="0"/>
        <w:spacing w:line="240" w:lineRule="auto"/>
        <w:rPr>
          <w:lang w:val="lt-LT"/>
        </w:rPr>
      </w:pPr>
    </w:p>
    <w:p w:rsidR="008E2D1F" w:rsidRDefault="008E2D1F" w:rsidP="008E2D1F">
      <w:pPr>
        <w:tabs>
          <w:tab w:val="clear" w:pos="567"/>
        </w:tabs>
        <w:autoSpaceDE w:val="0"/>
        <w:autoSpaceDN w:val="0"/>
        <w:adjustRightInd w:val="0"/>
        <w:spacing w:line="240" w:lineRule="auto"/>
        <w:rPr>
          <w:lang w:val="lt-LT"/>
        </w:rPr>
      </w:pPr>
      <w:r w:rsidRPr="00B85A02">
        <w:rPr>
          <w:lang w:val="lt-LT"/>
        </w:rPr>
        <w:t>Kitas šalutinis poveikis išvardytas toliau</w:t>
      </w:r>
      <w:r w:rsidRPr="005904AD">
        <w:rPr>
          <w:lang w:val="lt-LT"/>
        </w:rPr>
        <w:t>.</w:t>
      </w:r>
    </w:p>
    <w:p w:rsidR="008E2D1F" w:rsidRPr="00B85A02" w:rsidRDefault="008E2D1F" w:rsidP="008E2D1F">
      <w:pPr>
        <w:tabs>
          <w:tab w:val="clear" w:pos="567"/>
        </w:tabs>
        <w:autoSpaceDE w:val="0"/>
        <w:autoSpaceDN w:val="0"/>
        <w:adjustRightInd w:val="0"/>
        <w:spacing w:line="240" w:lineRule="auto"/>
        <w:rPr>
          <w:lang w:val="lt-LT"/>
        </w:rPr>
      </w:pPr>
    </w:p>
    <w:p w:rsidR="008E2D1F" w:rsidRPr="00D72E78" w:rsidRDefault="008E2D1F" w:rsidP="008E2D1F">
      <w:pPr>
        <w:tabs>
          <w:tab w:val="clear" w:pos="567"/>
        </w:tabs>
        <w:autoSpaceDE w:val="0"/>
        <w:autoSpaceDN w:val="0"/>
        <w:adjustRightInd w:val="0"/>
        <w:spacing w:line="240" w:lineRule="auto"/>
        <w:rPr>
          <w:bCs/>
          <w:i/>
          <w:lang w:val="lt-LT"/>
        </w:rPr>
      </w:pPr>
      <w:r w:rsidRPr="00D72E78">
        <w:rPr>
          <w:bCs/>
          <w:i/>
          <w:lang w:val="lt-LT"/>
        </w:rPr>
        <w:t xml:space="preserve">Dažnas šalutinis poveikis </w:t>
      </w:r>
      <w:r w:rsidRPr="00D72E78">
        <w:rPr>
          <w:i/>
          <w:lang w:val="lt-LT"/>
        </w:rPr>
        <w:t>(</w:t>
      </w:r>
      <w:r w:rsidRPr="00C4385D">
        <w:rPr>
          <w:i/>
          <w:iCs/>
          <w:noProof/>
          <w:snapToGrid w:val="0"/>
          <w:lang w:val="lt-LT"/>
        </w:rPr>
        <w:t>gali pasireikšti rečiau kaip 1 iš 10 asmenų</w:t>
      </w:r>
      <w:r w:rsidRPr="00D72E78">
        <w:rPr>
          <w:i/>
          <w:lang w:val="lt-LT"/>
        </w:rPr>
        <w:t>)</w:t>
      </w:r>
    </w:p>
    <w:p w:rsidR="008E2D1F" w:rsidRPr="00B85A02" w:rsidRDefault="008E2D1F" w:rsidP="008E2D1F">
      <w:pPr>
        <w:numPr>
          <w:ilvl w:val="0"/>
          <w:numId w:val="6"/>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Galvos skausmas.</w:t>
      </w:r>
    </w:p>
    <w:p w:rsidR="008E2D1F" w:rsidRPr="00B85A02" w:rsidRDefault="008E2D1F" w:rsidP="008E2D1F">
      <w:pPr>
        <w:numPr>
          <w:ilvl w:val="0"/>
          <w:numId w:val="6"/>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Poveikis skrandžiui ir žarnoms: viduriavimas, pilvo skausmas, vidurių užkietėjimas, dujų susikaupimas žarnyne (pilvo pūtimas)</w:t>
      </w:r>
      <w:r>
        <w:rPr>
          <w:lang w:val="lt-LT"/>
        </w:rPr>
        <w:t>, gerybiniai skrandžio polipai</w:t>
      </w:r>
      <w:r w:rsidRPr="00B85A02">
        <w:rPr>
          <w:lang w:val="lt-LT"/>
        </w:rPr>
        <w:t>.</w:t>
      </w:r>
    </w:p>
    <w:p w:rsidR="008E2D1F" w:rsidRPr="00B85A02" w:rsidRDefault="008E2D1F" w:rsidP="008E2D1F">
      <w:pPr>
        <w:numPr>
          <w:ilvl w:val="0"/>
          <w:numId w:val="6"/>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Pykinimas ar vėmimas.</w:t>
      </w:r>
    </w:p>
    <w:p w:rsidR="008E2D1F" w:rsidRPr="00B85A02" w:rsidRDefault="008E2D1F" w:rsidP="008E2D1F">
      <w:pPr>
        <w:tabs>
          <w:tab w:val="clear" w:pos="567"/>
        </w:tabs>
        <w:autoSpaceDE w:val="0"/>
        <w:autoSpaceDN w:val="0"/>
        <w:adjustRightInd w:val="0"/>
        <w:spacing w:line="240" w:lineRule="auto"/>
        <w:rPr>
          <w:lang w:val="lt-LT"/>
        </w:rPr>
      </w:pPr>
    </w:p>
    <w:p w:rsidR="008E2D1F" w:rsidRPr="00D72E78" w:rsidRDefault="008E2D1F" w:rsidP="008E2D1F">
      <w:pPr>
        <w:tabs>
          <w:tab w:val="clear" w:pos="567"/>
        </w:tabs>
        <w:autoSpaceDE w:val="0"/>
        <w:autoSpaceDN w:val="0"/>
        <w:adjustRightInd w:val="0"/>
        <w:spacing w:line="240" w:lineRule="auto"/>
        <w:rPr>
          <w:bCs/>
          <w:i/>
          <w:lang w:val="lt-LT"/>
        </w:rPr>
      </w:pPr>
      <w:r w:rsidRPr="00D72E78">
        <w:rPr>
          <w:bCs/>
          <w:i/>
          <w:lang w:val="lt-LT"/>
        </w:rPr>
        <w:t>Nedažnas</w:t>
      </w:r>
      <w:r w:rsidRPr="00D72E78">
        <w:rPr>
          <w:i/>
          <w:lang w:val="lt-LT"/>
        </w:rPr>
        <w:t xml:space="preserve"> </w:t>
      </w:r>
      <w:r w:rsidRPr="00D72E78">
        <w:rPr>
          <w:bCs/>
          <w:i/>
          <w:lang w:val="lt-LT"/>
        </w:rPr>
        <w:t xml:space="preserve">šalutinis poveikis </w:t>
      </w:r>
      <w:r w:rsidRPr="00D72E78">
        <w:rPr>
          <w:i/>
          <w:lang w:val="lt-LT"/>
        </w:rPr>
        <w:t>(</w:t>
      </w:r>
      <w:r w:rsidRPr="00C4385D">
        <w:rPr>
          <w:i/>
          <w:iCs/>
          <w:noProof/>
          <w:snapToGrid w:val="0"/>
          <w:lang w:val="lt-LT"/>
        </w:rPr>
        <w:t>gali pasireikšti rečiau kaip 1 iš 100 asmenų</w:t>
      </w:r>
      <w:r w:rsidRPr="00D72E78">
        <w:rPr>
          <w:i/>
          <w:lang w:val="lt-LT"/>
        </w:rPr>
        <w:t>)</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Pėdų ir kulkšnių patinimas.</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Sutrikęs miegas (nemiga). </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Svaigulys, dilgčiojimo pojūtis („smeigtukų ir adatų“), mieguistumas. </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Galvos sukimasis. </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Kraujo tyrimų, rodančių kepenų funkciją, duomenų pokyčiai.</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Odos išbėrimas, dilgėlinė ir odos niežulys. </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Šlaunikaulio, riešo ir stuburo lūžimai.</w:t>
      </w:r>
    </w:p>
    <w:p w:rsidR="008E2D1F" w:rsidRPr="00B85A02" w:rsidRDefault="008E2D1F" w:rsidP="008E2D1F">
      <w:pPr>
        <w:numPr>
          <w:ilvl w:val="0"/>
          <w:numId w:val="7"/>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Bendras negalavimas ir energijos stoka.</w:t>
      </w:r>
    </w:p>
    <w:p w:rsidR="008E2D1F" w:rsidRPr="00B85A02" w:rsidRDefault="008E2D1F" w:rsidP="008E2D1F">
      <w:pPr>
        <w:tabs>
          <w:tab w:val="clear" w:pos="567"/>
        </w:tabs>
        <w:autoSpaceDE w:val="0"/>
        <w:autoSpaceDN w:val="0"/>
        <w:adjustRightInd w:val="0"/>
        <w:spacing w:line="240" w:lineRule="auto"/>
        <w:rPr>
          <w:lang w:val="lt-LT"/>
        </w:rPr>
      </w:pPr>
    </w:p>
    <w:p w:rsidR="008E2D1F" w:rsidRPr="00D72E78" w:rsidRDefault="008E2D1F" w:rsidP="008E2D1F">
      <w:pPr>
        <w:tabs>
          <w:tab w:val="clear" w:pos="567"/>
        </w:tabs>
        <w:autoSpaceDE w:val="0"/>
        <w:autoSpaceDN w:val="0"/>
        <w:adjustRightInd w:val="0"/>
        <w:spacing w:line="240" w:lineRule="auto"/>
        <w:rPr>
          <w:bCs/>
          <w:i/>
          <w:lang w:val="lt-LT"/>
        </w:rPr>
      </w:pPr>
      <w:r w:rsidRPr="00D72E78">
        <w:rPr>
          <w:bCs/>
          <w:i/>
          <w:lang w:val="lt-LT"/>
        </w:rPr>
        <w:t>Retas</w:t>
      </w:r>
      <w:r w:rsidRPr="00D72E78">
        <w:rPr>
          <w:i/>
          <w:lang w:val="lt-LT"/>
        </w:rPr>
        <w:t xml:space="preserve"> </w:t>
      </w:r>
      <w:r w:rsidRPr="00D72E78">
        <w:rPr>
          <w:bCs/>
          <w:i/>
          <w:lang w:val="lt-LT"/>
        </w:rPr>
        <w:t xml:space="preserve">šalutinis poveikis </w:t>
      </w:r>
      <w:r w:rsidRPr="00D72E78">
        <w:rPr>
          <w:i/>
          <w:lang w:val="lt-LT"/>
        </w:rPr>
        <w:t>(</w:t>
      </w:r>
      <w:r w:rsidRPr="00C4385D">
        <w:rPr>
          <w:i/>
          <w:iCs/>
          <w:noProof/>
          <w:snapToGrid w:val="0"/>
          <w:lang w:val="lt-LT"/>
        </w:rPr>
        <w:t>gali pasireikšti rečiau kaip 1 iš 1 000 asmenų</w:t>
      </w:r>
      <w:r w:rsidRPr="00D72E78">
        <w:rPr>
          <w:i/>
          <w:lang w:val="lt-LT"/>
        </w:rPr>
        <w:t>)</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Kraujo pokyčiai (sumažėjęs baltųjų kraujo kūnelių ar trombocitų (kraujo plokštelių) kiekis), dėl kurių gali </w:t>
      </w:r>
      <w:r>
        <w:rPr>
          <w:lang w:val="lt-LT"/>
        </w:rPr>
        <w:t>atsirasti</w:t>
      </w:r>
      <w:r w:rsidRPr="00B85A02">
        <w:rPr>
          <w:lang w:val="lt-LT"/>
        </w:rPr>
        <w:t xml:space="preserve"> silpnumas, susidaryti kraujosruvų, padidėti infekcijų pavojus.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Alerginės reakcijos, </w:t>
      </w:r>
      <w:r w:rsidRPr="00B85A02">
        <w:rPr>
          <w:rStyle w:val="hps"/>
          <w:lang w:val="lt-LT"/>
        </w:rPr>
        <w:t>kartais</w:t>
      </w:r>
      <w:r w:rsidRPr="00B85A02">
        <w:rPr>
          <w:lang w:val="lt-LT"/>
        </w:rPr>
        <w:t xml:space="preserve"> </w:t>
      </w:r>
      <w:r w:rsidRPr="00B85A02">
        <w:rPr>
          <w:rStyle w:val="hps"/>
          <w:lang w:val="lt-LT"/>
        </w:rPr>
        <w:t>labai sunkios</w:t>
      </w:r>
      <w:r w:rsidRPr="00B85A02">
        <w:rPr>
          <w:lang w:val="lt-LT"/>
        </w:rPr>
        <w:t xml:space="preserve"> (gali patinti </w:t>
      </w:r>
      <w:r w:rsidRPr="00B85A02">
        <w:rPr>
          <w:rStyle w:val="hps"/>
          <w:lang w:val="lt-LT"/>
        </w:rPr>
        <w:t>lūpos</w:t>
      </w:r>
      <w:r w:rsidRPr="00B85A02">
        <w:rPr>
          <w:lang w:val="lt-LT"/>
        </w:rPr>
        <w:t xml:space="preserve">, liežuvis ir gerklos,  prasidėti karščiavimas, švokštimas </w:t>
      </w:r>
      <w:r w:rsidRPr="00B85A02">
        <w:rPr>
          <w:rStyle w:val="hps"/>
          <w:lang w:val="lt-LT"/>
        </w:rPr>
        <w:t>kvėpuojant).</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Sumažėjęs natrio kiekis kraujyje (dėl to gali jaustis silpnumas, prasidėti vėmimas ir mėšlungis).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Susijaudinimas, sutrikusi orientacija (sumišimas), depresija.</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Pakitęs skonis, sutrikęs (pvz., neryškus) regėjimas.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Staiga pasireiškęs švokštimas ar dusulys (bronchų spazmas). </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Sausa burna, burnos ertmės uždegimas.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Grybelinė infekcija, vadinama pienlige, kuri gali pažeisti žarnas.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Kepenų sutrikimai, gelta </w:t>
      </w:r>
      <w:r>
        <w:rPr>
          <w:lang w:val="lt-LT"/>
        </w:rPr>
        <w:t>(</w:t>
      </w:r>
      <w:r w:rsidRPr="00B85A02">
        <w:rPr>
          <w:lang w:val="lt-LT"/>
        </w:rPr>
        <w:t>t.y.</w:t>
      </w:r>
      <w:r>
        <w:rPr>
          <w:lang w:val="lt-LT"/>
        </w:rPr>
        <w:t>,</w:t>
      </w:r>
      <w:r w:rsidRPr="00B85A02">
        <w:rPr>
          <w:lang w:val="lt-LT"/>
        </w:rPr>
        <w:t xml:space="preserve"> pageltusi oda, patamsėjęs šlapimas, nuovargis).</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Plaukų slinkimas (alopecija), pagausėjęs prakaitavimas, odos išbėrimas ją paveikus saulės šviesa.</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Sąnarių skausmai (artralgija) ar raumenų skausmai (mialgija). </w:t>
      </w:r>
    </w:p>
    <w:p w:rsidR="008E2D1F" w:rsidRPr="00B85A02" w:rsidRDefault="008E2D1F" w:rsidP="008E2D1F">
      <w:pPr>
        <w:numPr>
          <w:ilvl w:val="0"/>
          <w:numId w:val="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Sunkus </w:t>
      </w:r>
      <w:r w:rsidRPr="00B85A02">
        <w:rPr>
          <w:rStyle w:val="hps"/>
          <w:lang w:val="lt-LT"/>
        </w:rPr>
        <w:t>inkstų pažeidimas</w:t>
      </w:r>
      <w:r w:rsidRPr="00B85A02">
        <w:rPr>
          <w:lang w:val="lt-LT"/>
        </w:rPr>
        <w:t xml:space="preserve"> </w:t>
      </w:r>
      <w:r w:rsidRPr="00B85A02">
        <w:rPr>
          <w:rStyle w:val="hps"/>
          <w:lang w:val="lt-LT"/>
        </w:rPr>
        <w:t>(intersticinis</w:t>
      </w:r>
      <w:r w:rsidRPr="00B85A02">
        <w:rPr>
          <w:lang w:val="lt-LT"/>
        </w:rPr>
        <w:t xml:space="preserve"> </w:t>
      </w:r>
      <w:r w:rsidRPr="00B85A02">
        <w:rPr>
          <w:rStyle w:val="hps"/>
          <w:lang w:val="lt-LT"/>
        </w:rPr>
        <w:t>nefritas</w:t>
      </w:r>
      <w:r w:rsidRPr="00B85A02">
        <w:rPr>
          <w:lang w:val="lt-LT"/>
        </w:rPr>
        <w:t>).</w:t>
      </w:r>
    </w:p>
    <w:p w:rsidR="008E2D1F" w:rsidRPr="00B85A02" w:rsidRDefault="008E2D1F" w:rsidP="008E2D1F">
      <w:pPr>
        <w:tabs>
          <w:tab w:val="clear" w:pos="567"/>
        </w:tabs>
        <w:autoSpaceDE w:val="0"/>
        <w:autoSpaceDN w:val="0"/>
        <w:adjustRightInd w:val="0"/>
        <w:spacing w:line="240" w:lineRule="auto"/>
        <w:rPr>
          <w:lang w:val="lt-LT"/>
        </w:rPr>
      </w:pPr>
    </w:p>
    <w:p w:rsidR="008E2D1F" w:rsidRPr="00D72E78" w:rsidRDefault="008E2D1F" w:rsidP="008E2D1F">
      <w:pPr>
        <w:tabs>
          <w:tab w:val="clear" w:pos="567"/>
        </w:tabs>
        <w:autoSpaceDE w:val="0"/>
        <w:autoSpaceDN w:val="0"/>
        <w:adjustRightInd w:val="0"/>
        <w:spacing w:line="240" w:lineRule="auto"/>
        <w:rPr>
          <w:bCs/>
          <w:i/>
          <w:lang w:val="lt-LT"/>
        </w:rPr>
      </w:pPr>
      <w:r w:rsidRPr="00D72E78">
        <w:rPr>
          <w:bCs/>
          <w:i/>
          <w:lang w:val="lt-LT"/>
        </w:rPr>
        <w:lastRenderedPageBreak/>
        <w:t>Labai retas</w:t>
      </w:r>
      <w:r w:rsidRPr="00D72E78">
        <w:rPr>
          <w:i/>
          <w:lang w:val="lt-LT"/>
        </w:rPr>
        <w:t xml:space="preserve"> </w:t>
      </w:r>
      <w:r w:rsidRPr="00D72E78">
        <w:rPr>
          <w:bCs/>
          <w:i/>
          <w:lang w:val="lt-LT"/>
        </w:rPr>
        <w:t xml:space="preserve">šalutinis poveikis </w:t>
      </w:r>
      <w:r w:rsidRPr="00D72E78">
        <w:rPr>
          <w:i/>
          <w:lang w:val="lt-LT"/>
        </w:rPr>
        <w:t>(</w:t>
      </w:r>
      <w:r w:rsidRPr="00C4385D">
        <w:rPr>
          <w:i/>
          <w:iCs/>
          <w:noProof/>
          <w:snapToGrid w:val="0"/>
          <w:lang w:val="lt-LT"/>
        </w:rPr>
        <w:t>gali pasireikšti rečiau kaip 1 iš 10 000 asmenų</w:t>
      </w:r>
      <w:r w:rsidRPr="00D72E78">
        <w:rPr>
          <w:i/>
          <w:lang w:val="lt-LT"/>
        </w:rPr>
        <w:t>)</w:t>
      </w:r>
    </w:p>
    <w:p w:rsidR="008E2D1F" w:rsidRPr="00B85A02" w:rsidRDefault="008E2D1F" w:rsidP="008E2D1F">
      <w:pPr>
        <w:pStyle w:val="Sraopastraipa1"/>
        <w:numPr>
          <w:ilvl w:val="0"/>
          <w:numId w:val="9"/>
        </w:numPr>
        <w:tabs>
          <w:tab w:val="clear" w:pos="567"/>
        </w:tabs>
        <w:autoSpaceDE w:val="0"/>
        <w:autoSpaceDN w:val="0"/>
        <w:adjustRightInd w:val="0"/>
        <w:spacing w:line="240" w:lineRule="auto"/>
        <w:rPr>
          <w:lang w:val="lt-LT"/>
        </w:rPr>
      </w:pPr>
      <w:r w:rsidRPr="00B85A02">
        <w:rPr>
          <w:lang w:val="lt-LT"/>
        </w:rPr>
        <w:t>Sumažėjęs kraujo ląstelių kiekis - agranulocitozė (baltųjų kraujo ląstelių išnykimas)</w:t>
      </w:r>
      <w:r>
        <w:rPr>
          <w:lang w:val="lt-LT"/>
        </w:rPr>
        <w:t>.</w:t>
      </w:r>
    </w:p>
    <w:p w:rsidR="008E2D1F" w:rsidRPr="00B85A02" w:rsidRDefault="008E2D1F" w:rsidP="008E2D1F">
      <w:pPr>
        <w:numPr>
          <w:ilvl w:val="0"/>
          <w:numId w:val="9"/>
        </w:numPr>
        <w:tabs>
          <w:tab w:val="clear" w:pos="567"/>
        </w:tabs>
        <w:autoSpaceDE w:val="0"/>
        <w:autoSpaceDN w:val="0"/>
        <w:adjustRightInd w:val="0"/>
        <w:spacing w:line="240" w:lineRule="auto"/>
        <w:rPr>
          <w:lang w:val="lt-LT"/>
        </w:rPr>
      </w:pPr>
      <w:r w:rsidRPr="00B85A02">
        <w:rPr>
          <w:lang w:val="lt-LT"/>
        </w:rPr>
        <w:t xml:space="preserve">Agresyvumas, matymas, jutimas ar girdėjimas to, ko nėra (haliucinacijos). </w:t>
      </w:r>
    </w:p>
    <w:p w:rsidR="008E2D1F" w:rsidRPr="00B85A02" w:rsidRDefault="008E2D1F" w:rsidP="008E2D1F">
      <w:pPr>
        <w:numPr>
          <w:ilvl w:val="0"/>
          <w:numId w:val="9"/>
        </w:numPr>
        <w:tabs>
          <w:tab w:val="clear" w:pos="567"/>
        </w:tabs>
        <w:autoSpaceDE w:val="0"/>
        <w:autoSpaceDN w:val="0"/>
        <w:adjustRightInd w:val="0"/>
        <w:spacing w:line="240" w:lineRule="auto"/>
        <w:rPr>
          <w:lang w:val="lt-LT"/>
        </w:rPr>
      </w:pPr>
      <w:r w:rsidRPr="00B85A02">
        <w:rPr>
          <w:lang w:val="lt-LT"/>
        </w:rPr>
        <w:t>Sunkūs kepenų sutrikimai, pasireiškiantys kepenų nepakankamumu ir smegenų uždegimu.</w:t>
      </w:r>
    </w:p>
    <w:p w:rsidR="008E2D1F" w:rsidRPr="00B85A02" w:rsidRDefault="008E2D1F" w:rsidP="008E2D1F">
      <w:pPr>
        <w:numPr>
          <w:ilvl w:val="0"/>
          <w:numId w:val="9"/>
        </w:numPr>
        <w:tabs>
          <w:tab w:val="clear" w:pos="567"/>
        </w:tabs>
        <w:autoSpaceDE w:val="0"/>
        <w:autoSpaceDN w:val="0"/>
        <w:adjustRightInd w:val="0"/>
        <w:spacing w:line="240" w:lineRule="auto"/>
        <w:rPr>
          <w:lang w:val="lt-LT"/>
        </w:rPr>
      </w:pPr>
      <w:r w:rsidRPr="00B85A02">
        <w:rPr>
          <w:lang w:val="lt-LT"/>
        </w:rPr>
        <w:t xml:space="preserve">Staiga prasidėjęs stiprus odos išbėrimas ar pūslių susidarymas ir lupimasis, kuris gali būti susijęs su aukšta temperatūra ir sąnarių skausmais (daugiaformė raudonė (eritema), Stivenso </w:t>
      </w:r>
      <w:r w:rsidRPr="00B85A02">
        <w:rPr>
          <w:lang w:val="lt-LT"/>
        </w:rPr>
        <w:sym w:font="Symbol" w:char="F02D"/>
      </w:r>
      <w:r w:rsidRPr="00B85A02">
        <w:rPr>
          <w:lang w:val="lt-LT"/>
        </w:rPr>
        <w:t xml:space="preserve"> Džonsono (</w:t>
      </w:r>
      <w:r w:rsidRPr="00B85A02">
        <w:rPr>
          <w:i/>
          <w:lang w:val="lt-LT"/>
        </w:rPr>
        <w:t>Stevens-Johnson</w:t>
      </w:r>
      <w:r w:rsidRPr="00B85A02">
        <w:rPr>
          <w:lang w:val="lt-LT"/>
        </w:rPr>
        <w:t xml:space="preserve">) sindromas, toksinė epidermio nekrolizė). </w:t>
      </w:r>
    </w:p>
    <w:p w:rsidR="008E2D1F" w:rsidRPr="00B85A02" w:rsidRDefault="008E2D1F" w:rsidP="008E2D1F">
      <w:pPr>
        <w:numPr>
          <w:ilvl w:val="0"/>
          <w:numId w:val="9"/>
        </w:numPr>
        <w:tabs>
          <w:tab w:val="clear" w:pos="567"/>
        </w:tabs>
        <w:autoSpaceDE w:val="0"/>
        <w:autoSpaceDN w:val="0"/>
        <w:adjustRightInd w:val="0"/>
        <w:spacing w:line="240" w:lineRule="auto"/>
        <w:rPr>
          <w:lang w:val="lt-LT"/>
        </w:rPr>
      </w:pPr>
      <w:r w:rsidRPr="00B85A02">
        <w:rPr>
          <w:lang w:val="lt-LT"/>
        </w:rPr>
        <w:t>Raumenų silpnumas, krūtų padidėjimas vyrams</w:t>
      </w:r>
      <w:r w:rsidRPr="00B85A02">
        <w:rPr>
          <w:rStyle w:val="shorttext"/>
          <w:color w:val="333333"/>
          <w:lang w:val="lt-LT"/>
        </w:rPr>
        <w:t>.</w:t>
      </w:r>
    </w:p>
    <w:p w:rsidR="008E2D1F" w:rsidRPr="00B85A02" w:rsidRDefault="008E2D1F" w:rsidP="008E2D1F">
      <w:pPr>
        <w:tabs>
          <w:tab w:val="clear" w:pos="567"/>
        </w:tabs>
        <w:autoSpaceDE w:val="0"/>
        <w:autoSpaceDN w:val="0"/>
        <w:adjustRightInd w:val="0"/>
        <w:spacing w:line="240" w:lineRule="auto"/>
        <w:ind w:left="360"/>
        <w:rPr>
          <w:lang w:val="lt-LT"/>
        </w:rPr>
      </w:pPr>
    </w:p>
    <w:p w:rsidR="008E2D1F" w:rsidRPr="00725016" w:rsidRDefault="008E2D1F" w:rsidP="008E2D1F">
      <w:pPr>
        <w:tabs>
          <w:tab w:val="clear" w:pos="567"/>
        </w:tabs>
        <w:autoSpaceDE w:val="0"/>
        <w:autoSpaceDN w:val="0"/>
        <w:adjustRightInd w:val="0"/>
        <w:spacing w:line="240" w:lineRule="auto"/>
        <w:rPr>
          <w:i/>
          <w:lang w:val="lt-LT"/>
        </w:rPr>
      </w:pPr>
      <w:r w:rsidRPr="00D72E78">
        <w:rPr>
          <w:i/>
          <w:lang w:val="lt-LT"/>
        </w:rPr>
        <w:t xml:space="preserve">Dažnis nežinomas </w:t>
      </w:r>
      <w:r w:rsidRPr="00C4385D">
        <w:rPr>
          <w:rFonts w:eastAsia="Times New Roman"/>
          <w:i/>
          <w:iCs/>
          <w:lang w:val="lt-LT" w:eastAsia="lt-LT"/>
        </w:rPr>
        <w:t>(</w:t>
      </w:r>
      <w:r w:rsidRPr="00C4385D">
        <w:rPr>
          <w:rFonts w:eastAsia="Times New Roman"/>
          <w:i/>
          <w:lang w:val="lt-LT"/>
        </w:rPr>
        <w:t xml:space="preserve">dažnis negali būti </w:t>
      </w:r>
      <w:r w:rsidRPr="00C4385D">
        <w:rPr>
          <w:rFonts w:eastAsia="Times New Roman"/>
          <w:i/>
          <w:lang w:val="lt-LT" w:eastAsia="lt-LT"/>
        </w:rPr>
        <w:t>apskaičiuotas</w:t>
      </w:r>
      <w:r w:rsidRPr="00C4385D">
        <w:rPr>
          <w:rFonts w:eastAsia="Times New Roman"/>
          <w:i/>
          <w:lang w:val="lt-LT"/>
        </w:rPr>
        <w:t xml:space="preserve"> pagal turimus duomenis)</w:t>
      </w:r>
    </w:p>
    <w:p w:rsidR="008E2D1F" w:rsidRPr="00CF149B" w:rsidRDefault="008E2D1F" w:rsidP="008E2D1F">
      <w:pPr>
        <w:pStyle w:val="BT-EMEASMCA"/>
        <w:tabs>
          <w:tab w:val="clear" w:pos="360"/>
          <w:tab w:val="num" w:pos="903"/>
        </w:tabs>
        <w:ind w:left="903" w:hanging="363"/>
      </w:pPr>
      <w:r w:rsidRPr="00CF149B">
        <w:t>Storosios žarnos uždegimas (galintis sukelti viduriavimą).</w:t>
      </w:r>
    </w:p>
    <w:p w:rsidR="008E2D1F" w:rsidRPr="00B85A02" w:rsidRDefault="008E2D1F" w:rsidP="008E2D1F">
      <w:pPr>
        <w:pStyle w:val="BT-EMEASMCA"/>
        <w:tabs>
          <w:tab w:val="clear" w:pos="360"/>
          <w:tab w:val="num" w:pos="903"/>
        </w:tabs>
        <w:ind w:left="903" w:hanging="363"/>
      </w:pPr>
      <w:r w:rsidRPr="00B85A02">
        <w:t>Sumažėjęs magnio kiekis kraujyje. Jei vartojate Gasec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rsidR="008E2D1F" w:rsidRPr="00B85A02" w:rsidRDefault="008E2D1F" w:rsidP="008E2D1F">
      <w:pPr>
        <w:pStyle w:val="BT-EMEASMCA"/>
        <w:tabs>
          <w:tab w:val="clear" w:pos="360"/>
          <w:tab w:val="num" w:pos="903"/>
        </w:tabs>
        <w:ind w:left="903" w:hanging="363"/>
      </w:pPr>
      <w:r w:rsidRPr="00B85A02">
        <w:t>Išbėrimas, galintis pasireikšti kartu su sąnarių skausmu.</w:t>
      </w:r>
    </w:p>
    <w:p w:rsidR="008E2D1F" w:rsidRPr="00B85A02" w:rsidRDefault="008E2D1F" w:rsidP="008E2D1F">
      <w:pPr>
        <w:tabs>
          <w:tab w:val="clear" w:pos="567"/>
        </w:tabs>
        <w:autoSpaceDE w:val="0"/>
        <w:autoSpaceDN w:val="0"/>
        <w:adjustRightInd w:val="0"/>
        <w:spacing w:line="240" w:lineRule="auto"/>
        <w:ind w:left="360"/>
        <w:rPr>
          <w:lang w:val="lt-LT"/>
        </w:rPr>
      </w:pPr>
    </w:p>
    <w:p w:rsidR="008E2D1F" w:rsidRPr="00B85A02" w:rsidRDefault="008E2D1F" w:rsidP="008E2D1F">
      <w:pPr>
        <w:autoSpaceDE w:val="0"/>
        <w:autoSpaceDN w:val="0"/>
        <w:adjustRightInd w:val="0"/>
        <w:spacing w:line="240" w:lineRule="auto"/>
        <w:rPr>
          <w:lang w:val="lt-LT"/>
        </w:rPr>
      </w:pPr>
      <w:r w:rsidRPr="00B85A02">
        <w:rPr>
          <w:lang w:val="lt-LT"/>
        </w:rPr>
        <w:t xml:space="preserve">Labai retais atvejais Gasec gali pažeisti baltąsias kraujo ląsteles ir susilpninti imuninę sistemą. Jeigu pasireiškia infekcija, kurios simptomai yra karščiavimas ir </w:t>
      </w:r>
      <w:r w:rsidRPr="004F324C">
        <w:rPr>
          <w:bCs/>
          <w:lang w:val="lt-LT"/>
        </w:rPr>
        <w:t>labai</w:t>
      </w:r>
      <w:r w:rsidRPr="00B85A02">
        <w:rPr>
          <w:b/>
          <w:bCs/>
          <w:lang w:val="lt-LT"/>
        </w:rPr>
        <w:t xml:space="preserve"> </w:t>
      </w:r>
      <w:r w:rsidRPr="00B85A02">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2C7DD5">
        <w:rPr>
          <w:rFonts w:eastAsia="Times New Roman"/>
          <w:lang w:val="lt-LT"/>
        </w:rPr>
        <w:t>pateikti informaciją apie šiuo metu Jūsų vartojamus vaistus</w:t>
      </w:r>
      <w:r w:rsidRPr="00B85A02">
        <w:rPr>
          <w:lang w:val="lt-LT"/>
        </w:rPr>
        <w:t>.</w:t>
      </w:r>
    </w:p>
    <w:p w:rsidR="008E2D1F" w:rsidRPr="00B85A02" w:rsidRDefault="008E2D1F" w:rsidP="008E2D1F">
      <w:pPr>
        <w:autoSpaceDE w:val="0"/>
        <w:autoSpaceDN w:val="0"/>
        <w:adjustRightInd w:val="0"/>
        <w:spacing w:line="240" w:lineRule="auto"/>
        <w:rPr>
          <w:lang w:val="lt-LT"/>
        </w:rPr>
      </w:pPr>
    </w:p>
    <w:p w:rsidR="008E2D1F" w:rsidRPr="00B85A02" w:rsidRDefault="008E2D1F" w:rsidP="008E2D1F">
      <w:pPr>
        <w:autoSpaceDE w:val="0"/>
        <w:autoSpaceDN w:val="0"/>
        <w:adjustRightInd w:val="0"/>
        <w:spacing w:line="240" w:lineRule="auto"/>
        <w:rPr>
          <w:lang w:val="lt-LT"/>
        </w:rPr>
      </w:pPr>
      <w:r w:rsidRPr="00B85A02">
        <w:rPr>
          <w:lang w:val="lt-LT"/>
        </w:rPr>
        <w:t xml:space="preserve">Dėl šio šalutinių poveikių sąrašo nerimauti nereikėtų, kadangi Jums jų gali nepasireikšti. </w:t>
      </w:r>
    </w:p>
    <w:p w:rsidR="008E2D1F" w:rsidRPr="00B85A02" w:rsidRDefault="008E2D1F" w:rsidP="008E2D1F">
      <w:pPr>
        <w:ind w:right="140"/>
        <w:rPr>
          <w:noProof/>
          <w:lang w:val="lt-LT"/>
        </w:rPr>
      </w:pPr>
    </w:p>
    <w:p w:rsidR="008E2D1F" w:rsidRPr="00B85A02" w:rsidRDefault="008E2D1F" w:rsidP="008E2D1F">
      <w:pPr>
        <w:spacing w:line="240" w:lineRule="auto"/>
        <w:rPr>
          <w:b/>
          <w:lang w:val="lt-LT"/>
        </w:rPr>
      </w:pPr>
      <w:r w:rsidRPr="00B85A02">
        <w:rPr>
          <w:b/>
          <w:noProof/>
          <w:lang w:val="lt-LT"/>
        </w:rPr>
        <w:t>Pranešimas apie šalutinį poveikį</w:t>
      </w:r>
    </w:p>
    <w:p w:rsidR="008E2D1F" w:rsidRPr="00B85A02" w:rsidRDefault="008E2D1F" w:rsidP="008E2D1F">
      <w:pPr>
        <w:autoSpaceDE w:val="0"/>
        <w:autoSpaceDN w:val="0"/>
        <w:adjustRightInd w:val="0"/>
        <w:spacing w:line="240" w:lineRule="auto"/>
        <w:rPr>
          <w:lang w:val="lt-LT"/>
        </w:rPr>
      </w:pPr>
      <w:r w:rsidRPr="00B85A02">
        <w:rPr>
          <w:noProof/>
          <w:lang w:val="lt-LT"/>
        </w:rPr>
        <w:t>Jeigu pasireiškė šalutinis poveikis, įskaitant šiame lapelyje nenurodytą, pasakykite gydytojui</w:t>
      </w:r>
      <w:r>
        <w:rPr>
          <w:noProof/>
          <w:lang w:val="lt-LT"/>
        </w:rPr>
        <w:t>,</w:t>
      </w:r>
      <w:r w:rsidRPr="00B85A02">
        <w:rPr>
          <w:noProof/>
          <w:lang w:val="lt-LT"/>
        </w:rPr>
        <w:t xml:space="preserve">  vaistininkui</w:t>
      </w:r>
      <w:r>
        <w:rPr>
          <w:noProof/>
          <w:lang w:val="lt-LT"/>
        </w:rPr>
        <w:t xml:space="preserve"> arba slaugytojui</w:t>
      </w:r>
      <w:r w:rsidRPr="00B85A02">
        <w:rPr>
          <w:noProof/>
          <w:lang w:val="lt-LT"/>
        </w:rPr>
        <w:t xml:space="preserve">. </w:t>
      </w:r>
      <w:r w:rsidRPr="005C0880">
        <w:rPr>
          <w:noProof/>
          <w:lang w:val="lt-LT"/>
        </w:rPr>
        <w:t xml:space="preserve">Pranešimą apie šalutinį poveikį galite užpildyti ir pateikti Valstybinės vaistų kontrolės tarnybos prie Lietuvos Respublikos sveikatos apsaugos ministerijos tinklalapyje </w:t>
      </w:r>
      <w:hyperlink r:id="rId5" w:history="1">
        <w:r w:rsidRPr="002F28C2">
          <w:rPr>
            <w:noProof/>
            <w:color w:val="0563C1" w:themeColor="hyperlink"/>
            <w:u w:val="single"/>
            <w:lang w:val="lt-LT" w:eastAsia="en-US"/>
          </w:rPr>
          <w:t>https://</w:t>
        </w:r>
        <w:r w:rsidRPr="002F28C2">
          <w:rPr>
            <w:color w:val="0563C1" w:themeColor="hyperlink"/>
            <w:u w:val="single"/>
            <w:lang w:val="lt-LT" w:eastAsia="en-US"/>
          </w:rPr>
          <w:t>vvkt.lrv.lt/lt</w:t>
        </w:r>
      </w:hyperlink>
      <w:r w:rsidRPr="005C0880">
        <w:rPr>
          <w:noProof/>
          <w:lang w:val="lt-LT"/>
        </w:rPr>
        <w:t xml:space="preserve">/ nurodytais būdais arba paskambinti nemokamu telefonu </w:t>
      </w:r>
      <w:r>
        <w:rPr>
          <w:noProof/>
          <w:lang w:val="lt-LT"/>
        </w:rPr>
        <w:t>+37</w:t>
      </w:r>
      <w:r w:rsidRPr="005C0880">
        <w:rPr>
          <w:noProof/>
          <w:lang w:val="lt-LT"/>
        </w:rPr>
        <w:t>0 73 568. Pranešdami apie šalutinį poveikį galite mums padėti gauti daugiau informacijos apie šio vaisto saugumą.</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3"/>
        <w:spacing w:before="0" w:after="0" w:line="240" w:lineRule="auto"/>
        <w:rPr>
          <w:sz w:val="22"/>
          <w:szCs w:val="22"/>
          <w:lang w:val="lt-LT"/>
        </w:rPr>
      </w:pPr>
      <w:r w:rsidRPr="00B85A02">
        <w:rPr>
          <w:sz w:val="22"/>
          <w:szCs w:val="22"/>
          <w:lang w:val="lt-LT"/>
        </w:rPr>
        <w:t>5.</w:t>
      </w:r>
      <w:r w:rsidRPr="00B85A02">
        <w:rPr>
          <w:sz w:val="22"/>
          <w:szCs w:val="22"/>
          <w:lang w:val="lt-LT"/>
        </w:rPr>
        <w:tab/>
        <w:t>Kaip laikyti Gasec</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lang w:val="lt-LT"/>
        </w:rPr>
        <w:t>Šį vaistą laikykite vaikams nepastebimoje ir nepasiekiamoje vietoje.</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lang w:val="lt-LT"/>
        </w:rPr>
        <w:t>Ant dėžutės</w:t>
      </w:r>
      <w:r>
        <w:rPr>
          <w:lang w:val="lt-LT"/>
        </w:rPr>
        <w:t xml:space="preserve"> po „</w:t>
      </w:r>
      <w:r w:rsidRPr="004B542E">
        <w:rPr>
          <w:highlight w:val="lightGray"/>
          <w:lang w:val="lt-LT"/>
        </w:rPr>
        <w:t>Tinka iki/</w:t>
      </w:r>
      <w:r>
        <w:rPr>
          <w:lang w:val="lt-LT"/>
        </w:rPr>
        <w:t>EXP“</w:t>
      </w:r>
      <w:r w:rsidRPr="00B85A02">
        <w:rPr>
          <w:lang w:val="lt-LT"/>
        </w:rPr>
        <w:t>, lizdinės plokštelės ir buteliuko po „EXP“ nurodytam tinkamumo laikui pasibaigus, šio vaisto vartoti negalima. Vaistas tinkamas vartoti iki paskutinės nurodyto mėnesio dienos.</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r w:rsidRPr="00B85A02">
        <w:rPr>
          <w:lang w:val="lt-LT"/>
        </w:rPr>
        <w:t xml:space="preserve">Lizdinės plokštelės: Laikyti ne aukštesnėje kaip 25 </w:t>
      </w:r>
      <w:r w:rsidRPr="00B85A02">
        <w:rPr>
          <w:lang w:val="lt-LT"/>
        </w:rPr>
        <w:sym w:font="Symbol" w:char="F0B0"/>
      </w:r>
      <w:r w:rsidRPr="00B85A02">
        <w:rPr>
          <w:lang w:val="lt-LT"/>
        </w:rPr>
        <w:t xml:space="preserve">C temperatūroje. </w:t>
      </w:r>
    </w:p>
    <w:p w:rsidR="008E2D1F" w:rsidRPr="00B85A02" w:rsidRDefault="008E2D1F" w:rsidP="008E2D1F">
      <w:pPr>
        <w:autoSpaceDE w:val="0"/>
        <w:autoSpaceDN w:val="0"/>
        <w:adjustRightInd w:val="0"/>
        <w:rPr>
          <w:lang w:val="lt-LT"/>
        </w:rPr>
      </w:pPr>
      <w:r w:rsidRPr="00B85A02">
        <w:rPr>
          <w:lang w:val="lt-LT"/>
        </w:rPr>
        <w:t xml:space="preserve">Buteliukas: Laikyti ne aukštesnėje kaip 30 </w:t>
      </w:r>
      <w:r w:rsidRPr="00B85A02">
        <w:rPr>
          <w:vertAlign w:val="superscript"/>
          <w:lang w:val="lt-LT"/>
        </w:rPr>
        <w:t>o</w:t>
      </w:r>
      <w:r w:rsidRPr="00B85A02">
        <w:rPr>
          <w:lang w:val="lt-LT"/>
        </w:rPr>
        <w:t>C temperatūroje.</w:t>
      </w:r>
    </w:p>
    <w:p w:rsidR="008E2D1F" w:rsidRPr="00B85A02" w:rsidRDefault="008E2D1F" w:rsidP="008E2D1F">
      <w:pPr>
        <w:numPr>
          <w:ilvl w:val="12"/>
          <w:numId w:val="0"/>
        </w:numPr>
        <w:tabs>
          <w:tab w:val="clear" w:pos="567"/>
        </w:tabs>
        <w:spacing w:line="240" w:lineRule="auto"/>
        <w:ind w:right="-2"/>
        <w:rPr>
          <w:lang w:val="lt-LT"/>
        </w:rPr>
      </w:pPr>
      <w:r w:rsidRPr="00B85A02">
        <w:rPr>
          <w:lang w:val="lt-LT"/>
        </w:rPr>
        <w:t xml:space="preserve">Buteliuką laikyti </w:t>
      </w:r>
      <w:r w:rsidRPr="00B85A02">
        <w:rPr>
          <w:rStyle w:val="hps"/>
          <w:lang w:val="lt-LT"/>
        </w:rPr>
        <w:t>sandar</w:t>
      </w:r>
      <w:r>
        <w:rPr>
          <w:rStyle w:val="hps"/>
          <w:lang w:val="lt-LT"/>
        </w:rPr>
        <w:t>ų</w:t>
      </w:r>
      <w:r w:rsidRPr="00B85A02">
        <w:rPr>
          <w:lang w:val="lt-LT"/>
        </w:rPr>
        <w:t xml:space="preserve">, kad </w:t>
      </w:r>
      <w:r w:rsidRPr="00B85A02">
        <w:rPr>
          <w:rStyle w:val="hps"/>
          <w:lang w:val="lt-LT"/>
        </w:rPr>
        <w:t>vaistas</w:t>
      </w:r>
      <w:r w:rsidRPr="00B85A02">
        <w:rPr>
          <w:lang w:val="lt-LT"/>
        </w:rPr>
        <w:t xml:space="preserve"> </w:t>
      </w:r>
      <w:r w:rsidRPr="00B85A02">
        <w:rPr>
          <w:rStyle w:val="hps"/>
          <w:lang w:val="lt-LT"/>
        </w:rPr>
        <w:t>būtų</w:t>
      </w:r>
      <w:r w:rsidRPr="00B85A02">
        <w:rPr>
          <w:lang w:val="lt-LT"/>
        </w:rPr>
        <w:t xml:space="preserve"> </w:t>
      </w:r>
      <w:r w:rsidRPr="00B85A02">
        <w:rPr>
          <w:rStyle w:val="hps"/>
          <w:lang w:val="lt-LT"/>
        </w:rPr>
        <w:t>apsaugotas nuo</w:t>
      </w:r>
      <w:r w:rsidRPr="00B85A02">
        <w:rPr>
          <w:lang w:val="lt-LT"/>
        </w:rPr>
        <w:t xml:space="preserve"> </w:t>
      </w:r>
      <w:r w:rsidRPr="00B85A02">
        <w:rPr>
          <w:rStyle w:val="hps"/>
          <w:lang w:val="lt-LT"/>
        </w:rPr>
        <w:t>drėgmės.</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rPr>
          <w:lang w:val="lt-LT"/>
        </w:rPr>
      </w:pPr>
      <w:r w:rsidRPr="00B85A02">
        <w:rPr>
          <w:lang w:val="lt-LT"/>
        </w:rPr>
        <w:t>Vaistų negalima išmesti į kanalizaciją arba su buitinėmis atliekomis. Kaip išmesti nereikalingus vaistus, klauskite vaistininko. Šios priemonės padės apsaugoti aplinką.</w:t>
      </w:r>
    </w:p>
    <w:p w:rsidR="008E2D1F" w:rsidRPr="00B85A02" w:rsidRDefault="008E2D1F" w:rsidP="008E2D1F">
      <w:pPr>
        <w:rPr>
          <w:b/>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3"/>
        <w:spacing w:before="0" w:after="0" w:line="240" w:lineRule="auto"/>
        <w:rPr>
          <w:sz w:val="22"/>
          <w:szCs w:val="22"/>
          <w:lang w:val="lt-LT"/>
        </w:rPr>
      </w:pPr>
      <w:r w:rsidRPr="00B85A02">
        <w:rPr>
          <w:sz w:val="22"/>
          <w:szCs w:val="22"/>
          <w:lang w:val="lt-LT"/>
        </w:rPr>
        <w:t>6.</w:t>
      </w:r>
      <w:r w:rsidRPr="00B85A02">
        <w:rPr>
          <w:sz w:val="22"/>
          <w:szCs w:val="22"/>
          <w:lang w:val="lt-LT"/>
        </w:rPr>
        <w:tab/>
        <w:t>Pakuotės turinys ir kita informacija</w:t>
      </w:r>
    </w:p>
    <w:p w:rsidR="008E2D1F" w:rsidRPr="00B85A02" w:rsidRDefault="008E2D1F" w:rsidP="008E2D1F">
      <w:pPr>
        <w:numPr>
          <w:ilvl w:val="12"/>
          <w:numId w:val="0"/>
        </w:numPr>
        <w:tabs>
          <w:tab w:val="clear" w:pos="567"/>
        </w:tabs>
        <w:spacing w:line="240" w:lineRule="auto"/>
        <w:rPr>
          <w:lang w:val="lt-LT"/>
        </w:rPr>
      </w:pPr>
    </w:p>
    <w:p w:rsidR="008E2D1F" w:rsidRPr="00B85A02" w:rsidRDefault="008E2D1F" w:rsidP="008E2D1F">
      <w:pPr>
        <w:pStyle w:val="Antrat4"/>
        <w:spacing w:line="240" w:lineRule="auto"/>
        <w:rPr>
          <w:noProof w:val="0"/>
          <w:sz w:val="22"/>
          <w:szCs w:val="22"/>
          <w:lang w:val="lt-LT"/>
        </w:rPr>
      </w:pPr>
      <w:r w:rsidRPr="00B85A02">
        <w:rPr>
          <w:sz w:val="22"/>
          <w:szCs w:val="22"/>
          <w:lang w:val="lt-LT"/>
        </w:rPr>
        <w:lastRenderedPageBreak/>
        <w:t>Gasec</w:t>
      </w:r>
      <w:r w:rsidRPr="00B85A02">
        <w:rPr>
          <w:noProof w:val="0"/>
          <w:sz w:val="22"/>
          <w:szCs w:val="22"/>
          <w:lang w:val="lt-LT"/>
        </w:rPr>
        <w:t xml:space="preserve"> sudėtis </w:t>
      </w:r>
    </w:p>
    <w:p w:rsidR="008E2D1F" w:rsidRPr="00B85A02" w:rsidRDefault="008E2D1F" w:rsidP="008E2D1F">
      <w:pPr>
        <w:numPr>
          <w:ilvl w:val="0"/>
          <w:numId w:val="10"/>
        </w:numPr>
        <w:tabs>
          <w:tab w:val="clear" w:pos="567"/>
        </w:tabs>
        <w:spacing w:line="240" w:lineRule="auto"/>
        <w:ind w:right="-2"/>
        <w:rPr>
          <w:lang w:val="lt-LT"/>
        </w:rPr>
      </w:pPr>
      <w:r w:rsidRPr="00B85A02">
        <w:rPr>
          <w:lang w:val="lt-LT"/>
        </w:rPr>
        <w:t xml:space="preserve">Veiklioji medžiaga yra omeprazolas. Kiekvienoje kietoje skrandyje neirioje kapsulėje yra 10 mg arba 20 mg omeprazolo. </w:t>
      </w:r>
    </w:p>
    <w:p w:rsidR="008E2D1F" w:rsidRPr="00B85A02" w:rsidRDefault="008E2D1F" w:rsidP="008E2D1F">
      <w:pPr>
        <w:pStyle w:val="Sraopastraipa1"/>
        <w:numPr>
          <w:ilvl w:val="0"/>
          <w:numId w:val="10"/>
        </w:numPr>
        <w:tabs>
          <w:tab w:val="clear" w:pos="567"/>
        </w:tabs>
        <w:spacing w:line="240" w:lineRule="auto"/>
        <w:ind w:right="-2"/>
        <w:rPr>
          <w:u w:val="single"/>
          <w:lang w:val="lt-LT"/>
        </w:rPr>
      </w:pPr>
      <w:r w:rsidRPr="00B85A02">
        <w:rPr>
          <w:lang w:val="lt-LT"/>
        </w:rPr>
        <w:t xml:space="preserve">Pagalbinės medžiagos: </w:t>
      </w:r>
    </w:p>
    <w:p w:rsidR="008E2D1F" w:rsidRPr="00B85A02" w:rsidRDefault="008E2D1F" w:rsidP="008E2D1F">
      <w:pPr>
        <w:pStyle w:val="Sraopastraipa1"/>
        <w:tabs>
          <w:tab w:val="clear" w:pos="567"/>
        </w:tabs>
        <w:spacing w:line="240" w:lineRule="auto"/>
        <w:ind w:right="-2"/>
        <w:rPr>
          <w:u w:val="single"/>
          <w:lang w:val="lt-LT"/>
        </w:rPr>
      </w:pPr>
      <w:r w:rsidRPr="00B85A02">
        <w:rPr>
          <w:u w:val="single"/>
          <w:lang w:val="lt-LT"/>
        </w:rPr>
        <w:t>Kapsulės turinys</w:t>
      </w:r>
      <w:r w:rsidRPr="00B85A02">
        <w:rPr>
          <w:lang w:val="lt-LT"/>
        </w:rPr>
        <w:t>: cukriniai branduoliai (sudėtyje yra sacharozė ir k</w:t>
      </w:r>
      <w:r w:rsidRPr="00B85A02">
        <w:rPr>
          <w:lang w:val="lt-LT" w:eastAsia="en-US"/>
        </w:rPr>
        <w:t xml:space="preserve">ukurūzų krakmolas), </w:t>
      </w:r>
      <w:r w:rsidRPr="00B85A02">
        <w:rPr>
          <w:rStyle w:val="shorttext"/>
          <w:lang w:val="lt-LT"/>
        </w:rPr>
        <w:t>karboksimetilkrakmolo natrio druska,</w:t>
      </w:r>
      <w:r w:rsidRPr="00B85A02">
        <w:rPr>
          <w:lang w:val="lt-LT" w:eastAsia="en-US"/>
        </w:rPr>
        <w:t xml:space="preserve"> natrio laurilsulfatas, povidonas K30, </w:t>
      </w:r>
      <w:r w:rsidRPr="00B85A02">
        <w:rPr>
          <w:rStyle w:val="shorttext"/>
          <w:lang w:val="lt-LT"/>
        </w:rPr>
        <w:t xml:space="preserve">trinatrio fosfatas </w:t>
      </w:r>
      <w:r w:rsidRPr="00B85A02">
        <w:rPr>
          <w:rStyle w:val="hps"/>
          <w:lang w:val="lt-LT"/>
        </w:rPr>
        <w:t>dodekahidratas,</w:t>
      </w:r>
      <w:r w:rsidRPr="00B85A02">
        <w:rPr>
          <w:lang w:val="lt-LT" w:eastAsia="en-US"/>
        </w:rPr>
        <w:t xml:space="preserve"> </w:t>
      </w:r>
      <w:r w:rsidRPr="00B85A02">
        <w:rPr>
          <w:rStyle w:val="shorttext"/>
          <w:lang w:val="lt-LT"/>
        </w:rPr>
        <w:t>hipromeliozė,</w:t>
      </w:r>
      <w:r w:rsidRPr="00B85A02">
        <w:rPr>
          <w:lang w:val="lt-LT" w:eastAsia="en-US"/>
        </w:rPr>
        <w:t xml:space="preserve"> metakrilo rūgšties ir etilakrilato kopolimeras, </w:t>
      </w:r>
      <w:r w:rsidRPr="00B85A02">
        <w:rPr>
          <w:rStyle w:val="shorttext"/>
          <w:lang w:val="lt-LT"/>
        </w:rPr>
        <w:t>trietilo citratas,</w:t>
      </w:r>
      <w:r w:rsidRPr="00B85A02">
        <w:rPr>
          <w:lang w:val="lt-LT" w:eastAsia="en-US"/>
        </w:rPr>
        <w:t xml:space="preserve"> titano dioksidas (E171), talkas, </w:t>
      </w:r>
      <w:r w:rsidRPr="00B85A02">
        <w:rPr>
          <w:rStyle w:val="shorttext"/>
          <w:lang w:val="lt-LT"/>
        </w:rPr>
        <w:t>natrio hidroksidas</w:t>
      </w:r>
      <w:r w:rsidRPr="00B85A02">
        <w:rPr>
          <w:lang w:val="lt-LT" w:eastAsia="en-US"/>
        </w:rPr>
        <w:t>.</w:t>
      </w:r>
      <w:r w:rsidRPr="00B85A02">
        <w:rPr>
          <w:lang w:val="lt-LT"/>
        </w:rPr>
        <w:t xml:space="preserve"> </w:t>
      </w:r>
      <w:r w:rsidRPr="00B85A02">
        <w:rPr>
          <w:u w:val="single"/>
          <w:lang w:val="lt-LT" w:eastAsia="en-US"/>
        </w:rPr>
        <w:t>Kapsulės apvalkalas:</w:t>
      </w:r>
      <w:r w:rsidRPr="00B85A02">
        <w:rPr>
          <w:lang w:val="lt-LT"/>
        </w:rPr>
        <w:t xml:space="preserve"> </w:t>
      </w:r>
      <w:r w:rsidRPr="00B85A02">
        <w:rPr>
          <w:lang w:val="lt-LT" w:eastAsia="en-US"/>
        </w:rPr>
        <w:t>ž</w:t>
      </w:r>
      <w:r w:rsidRPr="00B85A02">
        <w:rPr>
          <w:lang w:val="lt-LT"/>
        </w:rPr>
        <w:t xml:space="preserve">elatina, dažikliai: titano dioksidas (E171), eritrozinas (E127), chinolino geltonasis (E104), raudonasis geležies oksidas (E172) (10 mg), indigokarminas (E132) (20 mg). </w:t>
      </w:r>
    </w:p>
    <w:p w:rsidR="008E2D1F" w:rsidRPr="00B85A02" w:rsidRDefault="008E2D1F" w:rsidP="008E2D1F">
      <w:pPr>
        <w:pStyle w:val="Sraopastraipa1"/>
        <w:tabs>
          <w:tab w:val="clear" w:pos="567"/>
        </w:tabs>
        <w:spacing w:line="240" w:lineRule="auto"/>
        <w:ind w:right="-2"/>
        <w:rPr>
          <w:u w:val="single"/>
          <w:lang w:val="lt-LT"/>
        </w:rPr>
      </w:pPr>
      <w:r w:rsidRPr="00B85A02">
        <w:rPr>
          <w:u w:val="single"/>
          <w:lang w:val="lt-LT"/>
        </w:rPr>
        <w:t>Spausdinimo rašalas</w:t>
      </w:r>
      <w:r w:rsidRPr="00B85A02">
        <w:rPr>
          <w:lang w:val="lt-LT"/>
        </w:rPr>
        <w:t xml:space="preserve">: šelakas, propilenglikolis, </w:t>
      </w:r>
      <w:r w:rsidRPr="00B85A02">
        <w:rPr>
          <w:rStyle w:val="shorttext"/>
          <w:lang w:val="lt-LT"/>
        </w:rPr>
        <w:t xml:space="preserve">natrio hidroksidas, povidonas, </w:t>
      </w:r>
      <w:r w:rsidRPr="00B85A02">
        <w:rPr>
          <w:lang w:val="lt-LT" w:eastAsia="en-US"/>
        </w:rPr>
        <w:t>titano dioksidas (E171).</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noProof w:val="0"/>
          <w:sz w:val="22"/>
          <w:szCs w:val="22"/>
          <w:lang w:val="lt-LT"/>
        </w:rPr>
      </w:pPr>
      <w:r w:rsidRPr="00B85A02">
        <w:rPr>
          <w:sz w:val="22"/>
          <w:szCs w:val="22"/>
          <w:lang w:val="lt-LT"/>
        </w:rPr>
        <w:t>Gasec</w:t>
      </w:r>
      <w:r w:rsidRPr="00B85A02">
        <w:rPr>
          <w:noProof w:val="0"/>
          <w:sz w:val="22"/>
          <w:szCs w:val="22"/>
          <w:lang w:val="lt-LT"/>
        </w:rPr>
        <w:t xml:space="preserve"> išvaizda ir kiekis pakuotėje</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10 mg kapsulės: Kapsulė sudaryta iš oranžinės spalvos korpuso ir raudonos spalvos dangtelio. Ant kapsulės dangtelio baltas užrašas „O“, ant korpuso „10“. </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20 mg kapsulės: Kapsulė sudaryta iš oranžinės spalvos korpuso ir mėlynos spalvos dangtelio. Ant kapsulės dangtelio baltas užrašas „O“, ant korpuso „20“. </w:t>
      </w:r>
    </w:p>
    <w:p w:rsidR="008E2D1F" w:rsidRPr="00B85A02" w:rsidRDefault="008E2D1F" w:rsidP="008E2D1F">
      <w:pPr>
        <w:pStyle w:val="Default"/>
        <w:rPr>
          <w:rFonts w:eastAsia="Times New Roman"/>
          <w:sz w:val="22"/>
          <w:szCs w:val="22"/>
          <w:lang w:val="lt-LT" w:eastAsia="en-US"/>
        </w:rPr>
      </w:pPr>
    </w:p>
    <w:p w:rsidR="008E2D1F" w:rsidRPr="00B85A02" w:rsidRDefault="008E2D1F" w:rsidP="008E2D1F">
      <w:pPr>
        <w:pStyle w:val="Default"/>
        <w:rPr>
          <w:rFonts w:eastAsia="Times New Roman"/>
          <w:sz w:val="22"/>
          <w:szCs w:val="22"/>
          <w:lang w:val="lt-LT" w:eastAsia="en-US"/>
        </w:rPr>
      </w:pPr>
      <w:r w:rsidRPr="00B85A02">
        <w:rPr>
          <w:sz w:val="22"/>
          <w:szCs w:val="22"/>
          <w:lang w:val="lt-LT" w:eastAsia="en-US"/>
        </w:rPr>
        <w:t>Kapsulių turinys – baltos arba beveik baltos mikrogranulės.</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p>
    <w:p w:rsidR="008E2D1F" w:rsidRPr="00B85A02" w:rsidRDefault="008E2D1F" w:rsidP="008E2D1F">
      <w:pPr>
        <w:tabs>
          <w:tab w:val="clear" w:pos="567"/>
        </w:tabs>
        <w:autoSpaceDE w:val="0"/>
        <w:autoSpaceDN w:val="0"/>
        <w:adjustRightInd w:val="0"/>
        <w:spacing w:line="240" w:lineRule="auto"/>
        <w:rPr>
          <w:rFonts w:eastAsia="Times New Roman"/>
          <w:u w:val="single"/>
          <w:lang w:val="lt-LT" w:eastAsia="en-US"/>
        </w:rPr>
      </w:pPr>
      <w:r w:rsidRPr="00B85A02">
        <w:rPr>
          <w:rFonts w:eastAsia="Times New Roman"/>
          <w:u w:val="single"/>
          <w:lang w:val="lt-LT" w:eastAsia="en-US"/>
        </w:rPr>
        <w:t>Pakuočių dydžiai:</w:t>
      </w:r>
    </w:p>
    <w:p w:rsidR="008E2D1F" w:rsidRPr="00B85A02" w:rsidRDefault="008E2D1F" w:rsidP="008E2D1F">
      <w:pPr>
        <w:tabs>
          <w:tab w:val="clear" w:pos="567"/>
        </w:tabs>
        <w:autoSpaceDE w:val="0"/>
        <w:autoSpaceDN w:val="0"/>
        <w:adjustRightInd w:val="0"/>
        <w:spacing w:line="240" w:lineRule="auto"/>
        <w:rPr>
          <w:rFonts w:eastAsia="Times New Roman"/>
          <w:u w:val="single"/>
          <w:lang w:val="lt-LT" w:eastAsia="en-US"/>
        </w:rPr>
      </w:pPr>
      <w:r w:rsidRPr="00B85A02">
        <w:rPr>
          <w:rFonts w:eastAsia="Times New Roman"/>
          <w:u w:val="single"/>
          <w:lang w:val="lt-LT" w:eastAsia="en-US"/>
        </w:rPr>
        <w:t>10 mg:</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lang w:val="lt-LT"/>
        </w:rPr>
        <w:t>Ali</w:t>
      </w:r>
      <w:r>
        <w:rPr>
          <w:lang w:val="lt-LT"/>
        </w:rPr>
        <w:t>u</w:t>
      </w:r>
      <w:r w:rsidRPr="00B85A02">
        <w:rPr>
          <w:lang w:val="lt-LT"/>
        </w:rPr>
        <w:t>minio/aliumin</w:t>
      </w:r>
      <w:r>
        <w:rPr>
          <w:lang w:val="lt-LT"/>
        </w:rPr>
        <w:t>i</w:t>
      </w:r>
      <w:r w:rsidRPr="00B85A02">
        <w:rPr>
          <w:lang w:val="lt-LT"/>
        </w:rPr>
        <w:t>o lizdinės plokštelės</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14, 15, 20, 21, 25 arba 28 </w:t>
      </w:r>
      <w:r w:rsidRPr="00B85A02">
        <w:rPr>
          <w:lang w:val="lt-LT"/>
        </w:rPr>
        <w:t xml:space="preserve">skrandyje neirias kietąsias </w:t>
      </w:r>
      <w:r w:rsidRPr="00B85A02">
        <w:rPr>
          <w:rFonts w:eastAsia="Times New Roman"/>
          <w:lang w:val="lt-LT" w:eastAsia="en-US"/>
        </w:rPr>
        <w:t>kapsules.</w:t>
      </w:r>
    </w:p>
    <w:p w:rsidR="008E2D1F" w:rsidRPr="00B85A02" w:rsidRDefault="008E2D1F" w:rsidP="008E2D1F">
      <w:pPr>
        <w:spacing w:line="240" w:lineRule="auto"/>
        <w:rPr>
          <w:lang w:val="lt-LT" w:eastAsia="en-US"/>
        </w:rPr>
      </w:pPr>
    </w:p>
    <w:p w:rsidR="008E2D1F" w:rsidRPr="00B85A02" w:rsidRDefault="008E2D1F" w:rsidP="008E2D1F">
      <w:pPr>
        <w:spacing w:line="240" w:lineRule="auto"/>
        <w:rPr>
          <w:lang w:val="lt-LT" w:eastAsia="en-US"/>
        </w:rPr>
      </w:pPr>
      <w:r w:rsidRPr="00B85A02">
        <w:rPr>
          <w:lang w:val="lt-LT" w:eastAsia="en-US"/>
        </w:rPr>
        <w:t>DTPE buteliukai</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14, 15, 20, 21 arba 28 </w:t>
      </w:r>
      <w:r w:rsidRPr="00B85A02">
        <w:rPr>
          <w:lang w:val="lt-LT"/>
        </w:rPr>
        <w:t xml:space="preserve">skrandyje neirias kietąsias </w:t>
      </w:r>
      <w:r w:rsidRPr="00B85A02">
        <w:rPr>
          <w:rFonts w:eastAsia="Times New Roman"/>
          <w:lang w:val="lt-LT" w:eastAsia="en-US"/>
        </w:rPr>
        <w:t>kapsules.</w:t>
      </w:r>
    </w:p>
    <w:p w:rsidR="008E2D1F" w:rsidRPr="00B85A02" w:rsidRDefault="008E2D1F" w:rsidP="008E2D1F">
      <w:pPr>
        <w:spacing w:line="240" w:lineRule="auto"/>
        <w:rPr>
          <w:lang w:val="lt-LT"/>
        </w:rPr>
      </w:pPr>
    </w:p>
    <w:p w:rsidR="008E2D1F" w:rsidRPr="00F61528" w:rsidRDefault="008E2D1F" w:rsidP="008E2D1F">
      <w:pPr>
        <w:tabs>
          <w:tab w:val="clear" w:pos="567"/>
        </w:tabs>
        <w:autoSpaceDE w:val="0"/>
        <w:autoSpaceDN w:val="0"/>
        <w:adjustRightInd w:val="0"/>
        <w:spacing w:line="240" w:lineRule="auto"/>
        <w:rPr>
          <w:rFonts w:eastAsia="Times New Roman"/>
          <w:u w:val="single"/>
          <w:lang w:val="lt-LT" w:eastAsia="en-US"/>
        </w:rPr>
      </w:pPr>
      <w:r w:rsidRPr="00F61528">
        <w:rPr>
          <w:rFonts w:eastAsia="Times New Roman"/>
          <w:u w:val="single"/>
          <w:lang w:val="lt-LT" w:eastAsia="en-US"/>
        </w:rPr>
        <w:t>20 mg:</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lang w:val="lt-LT"/>
        </w:rPr>
        <w:t>Ali</w:t>
      </w:r>
      <w:r>
        <w:rPr>
          <w:lang w:val="lt-LT"/>
        </w:rPr>
        <w:t>u</w:t>
      </w:r>
      <w:r w:rsidRPr="00B85A02">
        <w:rPr>
          <w:lang w:val="lt-LT"/>
        </w:rPr>
        <w:t>minio/aliumin</w:t>
      </w:r>
      <w:r>
        <w:rPr>
          <w:lang w:val="lt-LT"/>
        </w:rPr>
        <w:t>i</w:t>
      </w:r>
      <w:r w:rsidRPr="00B85A02">
        <w:rPr>
          <w:lang w:val="lt-LT"/>
        </w:rPr>
        <w:t>o lizdinės plokštelės</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arba14 </w:t>
      </w:r>
      <w:r w:rsidRPr="00B85A02">
        <w:rPr>
          <w:lang w:val="lt-LT"/>
        </w:rPr>
        <w:t xml:space="preserve">skrandyje neirių kietųjų </w:t>
      </w:r>
      <w:r w:rsidRPr="00B85A02">
        <w:rPr>
          <w:rFonts w:eastAsia="Times New Roman"/>
          <w:lang w:val="lt-LT" w:eastAsia="en-US"/>
        </w:rPr>
        <w:t>kapsulių.</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p>
    <w:p w:rsidR="008E2D1F" w:rsidRPr="00B85A02" w:rsidRDefault="008E2D1F" w:rsidP="008E2D1F">
      <w:pPr>
        <w:spacing w:line="240" w:lineRule="auto"/>
        <w:rPr>
          <w:lang w:val="lt-LT" w:eastAsia="en-US"/>
        </w:rPr>
      </w:pPr>
      <w:r w:rsidRPr="00B85A02">
        <w:rPr>
          <w:lang w:val="lt-LT" w:eastAsia="en-US"/>
        </w:rPr>
        <w:t>DTPE buteliukai</w:t>
      </w:r>
    </w:p>
    <w:p w:rsidR="008E2D1F" w:rsidRPr="00B85A02" w:rsidRDefault="008E2D1F" w:rsidP="008E2D1F">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arba 14 </w:t>
      </w:r>
      <w:r w:rsidRPr="00B85A02">
        <w:rPr>
          <w:lang w:val="lt-LT"/>
        </w:rPr>
        <w:t xml:space="preserve">skrandyje neirių kietųjų </w:t>
      </w:r>
      <w:r w:rsidRPr="00B85A02">
        <w:rPr>
          <w:rFonts w:eastAsia="Times New Roman"/>
          <w:lang w:val="lt-LT" w:eastAsia="en-US"/>
        </w:rPr>
        <w:t>kapsulių.</w:t>
      </w:r>
    </w:p>
    <w:p w:rsidR="008E2D1F" w:rsidRPr="00B85A02" w:rsidRDefault="008E2D1F" w:rsidP="008E2D1F">
      <w:pPr>
        <w:spacing w:line="240" w:lineRule="auto"/>
        <w:rPr>
          <w:lang w:val="lt-LT"/>
        </w:rPr>
      </w:pPr>
    </w:p>
    <w:p w:rsidR="008E2D1F" w:rsidRPr="00B85A02" w:rsidRDefault="008E2D1F" w:rsidP="008E2D1F">
      <w:pPr>
        <w:spacing w:line="240" w:lineRule="auto"/>
        <w:rPr>
          <w:lang w:val="lt-LT"/>
        </w:rPr>
      </w:pPr>
      <w:r w:rsidRPr="00B85A02">
        <w:rPr>
          <w:lang w:val="lt-LT"/>
        </w:rPr>
        <w:t>Gali būti tiekiamos ne visų dydžių pakuotės.</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pStyle w:val="Antrat4"/>
        <w:spacing w:line="240" w:lineRule="auto"/>
        <w:rPr>
          <w:lang w:val="lt-LT" w:eastAsia="en-US"/>
        </w:rPr>
      </w:pPr>
      <w:r w:rsidRPr="00B85A02">
        <w:rPr>
          <w:noProof w:val="0"/>
          <w:sz w:val="22"/>
          <w:szCs w:val="22"/>
          <w:lang w:val="lt-LT"/>
        </w:rPr>
        <w:t>Registruotojas ir gamintojas</w:t>
      </w:r>
    </w:p>
    <w:p w:rsidR="008E2D1F" w:rsidRPr="00B85A02" w:rsidRDefault="008E2D1F" w:rsidP="008E2D1F">
      <w:pPr>
        <w:numPr>
          <w:ilvl w:val="12"/>
          <w:numId w:val="0"/>
        </w:numPr>
        <w:tabs>
          <w:tab w:val="clear" w:pos="567"/>
        </w:tabs>
        <w:spacing w:line="240" w:lineRule="auto"/>
        <w:ind w:right="-2"/>
        <w:rPr>
          <w:b/>
          <w:bCs/>
          <w:lang w:val="lt-LT"/>
        </w:rPr>
      </w:pPr>
      <w:r w:rsidRPr="00B85A02">
        <w:rPr>
          <w:bCs/>
          <w:i/>
          <w:lang w:val="lt-LT"/>
        </w:rPr>
        <w:t>Registruotojas</w:t>
      </w:r>
    </w:p>
    <w:p w:rsidR="008E2D1F" w:rsidRPr="00C4385D" w:rsidRDefault="008E2D1F" w:rsidP="008E2D1F">
      <w:pPr>
        <w:numPr>
          <w:ilvl w:val="12"/>
          <w:numId w:val="0"/>
        </w:numPr>
        <w:tabs>
          <w:tab w:val="clear" w:pos="567"/>
        </w:tabs>
        <w:spacing w:line="240" w:lineRule="auto"/>
        <w:ind w:right="-2"/>
        <w:rPr>
          <w:lang w:val="lt-LT"/>
        </w:rPr>
      </w:pPr>
      <w:r w:rsidRPr="00C4385D">
        <w:rPr>
          <w:lang w:val="lt-LT"/>
        </w:rPr>
        <w:t>Rivopharm Ltd.</w:t>
      </w:r>
    </w:p>
    <w:p w:rsidR="008E2D1F" w:rsidRDefault="008E2D1F" w:rsidP="008E2D1F">
      <w:pPr>
        <w:numPr>
          <w:ilvl w:val="12"/>
          <w:numId w:val="0"/>
        </w:numPr>
        <w:tabs>
          <w:tab w:val="clear" w:pos="567"/>
        </w:tabs>
        <w:spacing w:line="240" w:lineRule="auto"/>
        <w:ind w:right="-2"/>
        <w:rPr>
          <w:lang w:val="lt-LT"/>
        </w:rPr>
      </w:pPr>
      <w:r>
        <w:rPr>
          <w:lang w:val="lt-LT"/>
        </w:rPr>
        <w:t>5th Floor, block A, The Atrium, Blackthorn Road</w:t>
      </w:r>
    </w:p>
    <w:p w:rsidR="008E2D1F" w:rsidRPr="00C4385D" w:rsidRDefault="008E2D1F" w:rsidP="008E2D1F">
      <w:pPr>
        <w:numPr>
          <w:ilvl w:val="12"/>
          <w:numId w:val="0"/>
        </w:numPr>
        <w:tabs>
          <w:tab w:val="clear" w:pos="567"/>
        </w:tabs>
        <w:spacing w:line="240" w:lineRule="auto"/>
        <w:ind w:right="-2"/>
        <w:rPr>
          <w:lang w:val="lt-LT"/>
        </w:rPr>
      </w:pPr>
      <w:r w:rsidRPr="00C4385D">
        <w:rPr>
          <w:lang w:val="lt-LT"/>
        </w:rPr>
        <w:t>Sandyford</w:t>
      </w:r>
      <w:r>
        <w:rPr>
          <w:lang w:val="lt-LT"/>
        </w:rPr>
        <w:t xml:space="preserve">, </w:t>
      </w:r>
      <w:r w:rsidRPr="00C4385D">
        <w:rPr>
          <w:lang w:val="lt-LT"/>
        </w:rPr>
        <w:t>Dublin 18</w:t>
      </w:r>
    </w:p>
    <w:p w:rsidR="008E2D1F" w:rsidRPr="00C4385D" w:rsidRDefault="008E2D1F" w:rsidP="008E2D1F">
      <w:pPr>
        <w:numPr>
          <w:ilvl w:val="12"/>
          <w:numId w:val="0"/>
        </w:numPr>
        <w:tabs>
          <w:tab w:val="clear" w:pos="567"/>
        </w:tabs>
        <w:spacing w:line="240" w:lineRule="auto"/>
        <w:ind w:right="-2"/>
        <w:rPr>
          <w:lang w:val="lt-LT"/>
        </w:rPr>
      </w:pPr>
      <w:r w:rsidRPr="00C4385D">
        <w:rPr>
          <w:lang w:val="lt-LT"/>
        </w:rPr>
        <w:t>Airija</w:t>
      </w:r>
    </w:p>
    <w:p w:rsidR="008E2D1F" w:rsidRPr="00B1763F"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bCs/>
          <w:i/>
          <w:lang w:val="lt-LT"/>
        </w:rPr>
      </w:pPr>
      <w:r w:rsidRPr="00B85A02">
        <w:rPr>
          <w:bCs/>
          <w:i/>
          <w:lang w:val="lt-LT"/>
        </w:rPr>
        <w:t>Gamintoja</w:t>
      </w:r>
      <w:r>
        <w:rPr>
          <w:bCs/>
          <w:i/>
          <w:lang w:val="lt-LT"/>
        </w:rPr>
        <w:t>s</w:t>
      </w:r>
    </w:p>
    <w:p w:rsidR="008E2D1F" w:rsidRPr="00B85A02" w:rsidRDefault="008E2D1F" w:rsidP="008E2D1F">
      <w:pPr>
        <w:spacing w:line="240" w:lineRule="auto"/>
        <w:rPr>
          <w:lang w:val="lt-LT"/>
        </w:rPr>
      </w:pPr>
      <w:r w:rsidRPr="00B85A02">
        <w:rPr>
          <w:lang w:val="lt-LT"/>
        </w:rPr>
        <w:t>TEVA Pharma, S.L.U.</w:t>
      </w:r>
    </w:p>
    <w:p w:rsidR="008E2D1F" w:rsidRPr="00B85A02" w:rsidRDefault="008E2D1F" w:rsidP="008E2D1F">
      <w:pPr>
        <w:spacing w:line="240" w:lineRule="auto"/>
        <w:rPr>
          <w:lang w:val="lt-LT"/>
        </w:rPr>
      </w:pPr>
      <w:r w:rsidRPr="00B85A02">
        <w:rPr>
          <w:lang w:val="lt-LT"/>
        </w:rPr>
        <w:t>Polígono Industrial Malpica, calle C, número 4, 50016 Zaragoza</w:t>
      </w:r>
    </w:p>
    <w:p w:rsidR="008E2D1F" w:rsidRPr="00B85A02" w:rsidRDefault="008E2D1F" w:rsidP="008E2D1F">
      <w:pPr>
        <w:spacing w:line="240" w:lineRule="auto"/>
        <w:rPr>
          <w:lang w:val="lt-LT"/>
        </w:rPr>
      </w:pPr>
      <w:r w:rsidRPr="00B85A02">
        <w:rPr>
          <w:lang w:val="lt-LT"/>
        </w:rPr>
        <w:t>Ispanija</w:t>
      </w:r>
    </w:p>
    <w:p w:rsidR="008E2D1F" w:rsidRDefault="008E2D1F" w:rsidP="008E2D1F">
      <w:pPr>
        <w:spacing w:line="240" w:lineRule="auto"/>
        <w:rPr>
          <w:lang w:val="lt-LT"/>
        </w:rPr>
      </w:pPr>
    </w:p>
    <w:p w:rsidR="008E2D1F" w:rsidRPr="00B85A02" w:rsidRDefault="008E2D1F" w:rsidP="008E2D1F">
      <w:pPr>
        <w:spacing w:line="240" w:lineRule="auto"/>
        <w:rPr>
          <w:lang w:val="lt-LT"/>
        </w:rPr>
      </w:pPr>
      <w:r>
        <w:rPr>
          <w:lang w:val="lt-LT"/>
        </w:rPr>
        <w:t>arba</w:t>
      </w:r>
    </w:p>
    <w:p w:rsidR="008E2D1F" w:rsidRDefault="008E2D1F" w:rsidP="008E2D1F">
      <w:pPr>
        <w:spacing w:line="240" w:lineRule="auto"/>
        <w:rPr>
          <w:lang w:val="lt-LT"/>
        </w:rPr>
      </w:pPr>
    </w:p>
    <w:p w:rsidR="008E2D1F" w:rsidRPr="00B85A02" w:rsidRDefault="008E2D1F" w:rsidP="008E2D1F">
      <w:pPr>
        <w:spacing w:line="240" w:lineRule="auto"/>
        <w:rPr>
          <w:lang w:val="lt-LT"/>
        </w:rPr>
      </w:pPr>
      <w:r w:rsidRPr="00B85A02">
        <w:rPr>
          <w:lang w:val="lt-LT"/>
        </w:rPr>
        <w:t>Pharmachemie B.V.</w:t>
      </w:r>
    </w:p>
    <w:p w:rsidR="008E2D1F" w:rsidRPr="00B85A02" w:rsidRDefault="008E2D1F" w:rsidP="008E2D1F">
      <w:pPr>
        <w:spacing w:line="240" w:lineRule="auto"/>
        <w:rPr>
          <w:lang w:val="lt-LT"/>
        </w:rPr>
      </w:pPr>
      <w:r w:rsidRPr="00B85A02">
        <w:rPr>
          <w:lang w:val="lt-LT"/>
        </w:rPr>
        <w:t>Swensweg 5, 2031 GA Haarlem</w:t>
      </w:r>
    </w:p>
    <w:p w:rsidR="008E2D1F" w:rsidRPr="00B85A02" w:rsidRDefault="008E2D1F" w:rsidP="008E2D1F">
      <w:pPr>
        <w:spacing w:line="240" w:lineRule="auto"/>
        <w:rPr>
          <w:lang w:val="lt-LT"/>
        </w:rPr>
      </w:pPr>
      <w:r w:rsidRPr="00B85A02">
        <w:rPr>
          <w:lang w:val="lt-LT"/>
        </w:rPr>
        <w:t>Nyderlandai</w:t>
      </w:r>
    </w:p>
    <w:p w:rsidR="008E2D1F"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tabs>
          <w:tab w:val="clear" w:pos="567"/>
          <w:tab w:val="left" w:pos="1296"/>
        </w:tabs>
        <w:autoSpaceDE w:val="0"/>
        <w:autoSpaceDN w:val="0"/>
        <w:adjustRightInd w:val="0"/>
        <w:spacing w:line="240" w:lineRule="auto"/>
        <w:rPr>
          <w:rFonts w:eastAsia="Times New Roman"/>
          <w:lang w:val="lt-LT" w:eastAsia="en-GB"/>
        </w:rPr>
      </w:pPr>
      <w:r w:rsidRPr="00B85A02">
        <w:rPr>
          <w:rFonts w:eastAsia="Times New Roman"/>
          <w:lang w:val="lt-LT" w:eastAsia="en-GB"/>
        </w:rPr>
        <w:lastRenderedPageBreak/>
        <w:t>Jeigu apie šį vaistą norite sužinoti daugiau, kreipkitės į vietinį registruotojo atstovą.</w:t>
      </w:r>
    </w:p>
    <w:p w:rsidR="008E2D1F" w:rsidRPr="00B85A02" w:rsidRDefault="008E2D1F" w:rsidP="008E2D1F">
      <w:pPr>
        <w:tabs>
          <w:tab w:val="clear" w:pos="567"/>
          <w:tab w:val="left" w:pos="1296"/>
        </w:tabs>
        <w:autoSpaceDE w:val="0"/>
        <w:autoSpaceDN w:val="0"/>
        <w:adjustRightInd w:val="0"/>
        <w:spacing w:line="240" w:lineRule="auto"/>
        <w:rPr>
          <w:rFonts w:eastAsia="Times New Roman"/>
          <w:b/>
          <w:lang w:val="lt-LT" w:eastAsia="en-GB"/>
        </w:rPr>
      </w:pPr>
    </w:p>
    <w:p w:rsidR="008E2D1F" w:rsidRPr="00BA3EFB" w:rsidRDefault="008E2D1F" w:rsidP="008E2D1F">
      <w:pPr>
        <w:numPr>
          <w:ilvl w:val="12"/>
          <w:numId w:val="0"/>
        </w:numPr>
        <w:tabs>
          <w:tab w:val="clear" w:pos="567"/>
        </w:tabs>
        <w:spacing w:line="240" w:lineRule="auto"/>
        <w:ind w:right="-2"/>
        <w:rPr>
          <w:lang w:val="lt-LT"/>
        </w:rPr>
      </w:pPr>
      <w:r w:rsidRPr="00BA3EFB">
        <w:rPr>
          <w:lang w:val="lt-LT"/>
        </w:rPr>
        <w:t>UAB „SanoSwiss“</w:t>
      </w:r>
    </w:p>
    <w:p w:rsidR="008E2D1F" w:rsidRPr="00BA3EFB" w:rsidRDefault="008E2D1F" w:rsidP="008E2D1F">
      <w:pPr>
        <w:numPr>
          <w:ilvl w:val="12"/>
          <w:numId w:val="0"/>
        </w:numPr>
        <w:tabs>
          <w:tab w:val="clear" w:pos="567"/>
        </w:tabs>
        <w:spacing w:line="240" w:lineRule="auto"/>
        <w:ind w:right="-2"/>
        <w:rPr>
          <w:lang w:val="lt-LT"/>
        </w:rPr>
      </w:pPr>
      <w:r w:rsidRPr="00BA3EFB">
        <w:rPr>
          <w:lang w:val="lt-LT"/>
        </w:rPr>
        <w:t>Lv</w:t>
      </w:r>
      <w:r>
        <w:rPr>
          <w:lang w:val="lt-LT"/>
        </w:rPr>
        <w:t>i</w:t>
      </w:r>
      <w:r w:rsidRPr="00BA3EFB">
        <w:rPr>
          <w:lang w:val="lt-LT"/>
        </w:rPr>
        <w:t xml:space="preserve">vo g. 25, </w:t>
      </w:r>
    </w:p>
    <w:p w:rsidR="008E2D1F" w:rsidRPr="00BA3EFB" w:rsidRDefault="008E2D1F" w:rsidP="008E2D1F">
      <w:pPr>
        <w:numPr>
          <w:ilvl w:val="12"/>
          <w:numId w:val="0"/>
        </w:numPr>
        <w:tabs>
          <w:tab w:val="clear" w:pos="567"/>
        </w:tabs>
        <w:spacing w:line="240" w:lineRule="auto"/>
        <w:ind w:right="-2"/>
        <w:rPr>
          <w:lang w:val="lt-LT"/>
        </w:rPr>
      </w:pPr>
      <w:r w:rsidRPr="00BA3EFB">
        <w:rPr>
          <w:lang w:val="lt-LT"/>
        </w:rPr>
        <w:t>LT-09320 Vilnius</w:t>
      </w:r>
    </w:p>
    <w:p w:rsidR="008E2D1F" w:rsidRPr="00BA3EFB" w:rsidRDefault="008E2D1F" w:rsidP="008E2D1F">
      <w:pPr>
        <w:numPr>
          <w:ilvl w:val="12"/>
          <w:numId w:val="0"/>
        </w:numPr>
        <w:tabs>
          <w:tab w:val="clear" w:pos="567"/>
        </w:tabs>
        <w:spacing w:line="240" w:lineRule="auto"/>
        <w:ind w:right="-2"/>
        <w:rPr>
          <w:lang w:val="lt-LT"/>
        </w:rPr>
      </w:pPr>
      <w:r w:rsidRPr="00BA3EFB">
        <w:rPr>
          <w:lang w:val="lt-LT"/>
        </w:rPr>
        <w:t>Lietuva</w:t>
      </w:r>
    </w:p>
    <w:p w:rsidR="008E2D1F" w:rsidRDefault="008E2D1F" w:rsidP="008E2D1F">
      <w:pPr>
        <w:numPr>
          <w:ilvl w:val="12"/>
          <w:numId w:val="0"/>
        </w:numPr>
        <w:tabs>
          <w:tab w:val="clear" w:pos="567"/>
        </w:tabs>
        <w:spacing w:line="240" w:lineRule="auto"/>
        <w:ind w:right="-2"/>
        <w:rPr>
          <w:lang w:val="lt-LT"/>
        </w:rPr>
      </w:pPr>
      <w:r w:rsidRPr="00BA3EFB">
        <w:rPr>
          <w:lang w:val="lt-LT"/>
        </w:rPr>
        <w:t>Tel: +370 700 01320</w:t>
      </w:r>
    </w:p>
    <w:p w:rsidR="008E2D1F" w:rsidRPr="00B85A02" w:rsidRDefault="008E2D1F" w:rsidP="008E2D1F">
      <w:pPr>
        <w:numPr>
          <w:ilvl w:val="12"/>
          <w:numId w:val="0"/>
        </w:numPr>
        <w:tabs>
          <w:tab w:val="clear" w:pos="567"/>
        </w:tabs>
        <w:spacing w:line="240" w:lineRule="auto"/>
        <w:ind w:right="-2"/>
        <w:rPr>
          <w:lang w:val="lt-LT"/>
        </w:rPr>
      </w:pPr>
    </w:p>
    <w:p w:rsidR="008E2D1F" w:rsidRPr="00B85A02" w:rsidRDefault="008E2D1F" w:rsidP="008E2D1F">
      <w:pPr>
        <w:numPr>
          <w:ilvl w:val="12"/>
          <w:numId w:val="0"/>
        </w:numPr>
        <w:spacing w:line="240" w:lineRule="auto"/>
        <w:ind w:right="-2"/>
        <w:outlineLvl w:val="0"/>
        <w:rPr>
          <w:lang w:val="lt-LT"/>
        </w:rPr>
      </w:pPr>
      <w:r w:rsidRPr="00B85A02">
        <w:rPr>
          <w:b/>
          <w:bCs/>
          <w:lang w:val="lt-LT"/>
        </w:rPr>
        <w:t>Šis pakuotės lapelis paskutinį kartą peržiūrėtas</w:t>
      </w:r>
      <w:r>
        <w:rPr>
          <w:b/>
          <w:bCs/>
          <w:lang w:val="lt-LT"/>
        </w:rPr>
        <w:t>2025-04-15.</w:t>
      </w:r>
    </w:p>
    <w:p w:rsidR="008E2D1F" w:rsidRDefault="008E2D1F" w:rsidP="008E2D1F">
      <w:pPr>
        <w:numPr>
          <w:ilvl w:val="12"/>
          <w:numId w:val="0"/>
        </w:numPr>
        <w:spacing w:line="240" w:lineRule="auto"/>
        <w:ind w:right="-2"/>
        <w:rPr>
          <w:highlight w:val="yellow"/>
          <w:lang w:val="lt-LT"/>
        </w:rPr>
      </w:pPr>
    </w:p>
    <w:p w:rsidR="008E2D1F" w:rsidRPr="00B85A02" w:rsidRDefault="008E2D1F" w:rsidP="008E2D1F">
      <w:pPr>
        <w:numPr>
          <w:ilvl w:val="12"/>
          <w:numId w:val="0"/>
        </w:numPr>
        <w:spacing w:line="240" w:lineRule="auto"/>
        <w:ind w:right="-2"/>
        <w:rPr>
          <w:highlight w:val="yellow"/>
          <w:lang w:val="lt-LT"/>
        </w:rPr>
      </w:pPr>
    </w:p>
    <w:p w:rsidR="008E2D1F" w:rsidRPr="009E2AA6" w:rsidRDefault="008E2D1F" w:rsidP="008E2D1F">
      <w:pPr>
        <w:pStyle w:val="BTEMEASMCA"/>
        <w:rPr>
          <w:noProof w:val="0"/>
          <w:color w:val="0000FF"/>
          <w:sz w:val="22"/>
          <w:szCs w:val="22"/>
        </w:rPr>
      </w:pPr>
      <w:r w:rsidRPr="00B85A02">
        <w:rPr>
          <w:sz w:val="22"/>
          <w:szCs w:val="22"/>
        </w:rPr>
        <w:t>Išsami informacija apie šį vaistą pateikiama Valstybinės vaistų kontrolės tarnybos prie Lietuvos Respublikos sveikatos apsaugos ministerijos tinklalapyje</w:t>
      </w:r>
      <w:r w:rsidRPr="00B85A02">
        <w:rPr>
          <w:noProof w:val="0"/>
          <w:sz w:val="22"/>
          <w:szCs w:val="22"/>
        </w:rPr>
        <w:t xml:space="preserve"> </w:t>
      </w:r>
      <w:hyperlink r:id="rId6" w:history="1">
        <w:r w:rsidRPr="002F28C2">
          <w:rPr>
            <w:color w:val="0563C1" w:themeColor="hyperlink"/>
            <w:sz w:val="22"/>
            <w:szCs w:val="22"/>
            <w:u w:val="single"/>
            <w:lang w:eastAsia="en-US"/>
          </w:rPr>
          <w:t>https://</w:t>
        </w:r>
        <w:r w:rsidRPr="002F28C2">
          <w:rPr>
            <w:noProof w:val="0"/>
            <w:color w:val="0563C1" w:themeColor="hyperlink"/>
            <w:sz w:val="22"/>
            <w:szCs w:val="22"/>
            <w:u w:val="single"/>
            <w:lang w:eastAsia="en-US"/>
          </w:rPr>
          <w:t>vvkt.lrv.lt/lt</w:t>
        </w:r>
      </w:hyperlink>
      <w:r>
        <w:rPr>
          <w:color w:val="0000FF"/>
          <w:sz w:val="22"/>
          <w:szCs w:val="22"/>
          <w:u w:val="single"/>
          <w:lang w:eastAsia="en-US"/>
        </w:rPr>
        <w:t>.</w:t>
      </w:r>
    </w:p>
    <w:p w:rsidR="008E2D1F" w:rsidRPr="00B85A02" w:rsidRDefault="008E2D1F" w:rsidP="008E2D1F">
      <w:pPr>
        <w:rPr>
          <w:lang w:val="lt-LT"/>
        </w:rPr>
      </w:pPr>
    </w:p>
    <w:p w:rsidR="008E2D1F" w:rsidRPr="00863619" w:rsidRDefault="008E2D1F" w:rsidP="008E2D1F">
      <w:pPr>
        <w:rPr>
          <w:lang w:val="lt-LT"/>
        </w:rPr>
      </w:pPr>
    </w:p>
    <w:p w:rsidR="008E2D1F" w:rsidRPr="005B4E85" w:rsidRDefault="008E2D1F" w:rsidP="008E2D1F">
      <w:pPr>
        <w:rPr>
          <w:lang w:val="lt-LT" w:eastAsia="lt-LT"/>
        </w:rPr>
      </w:pPr>
    </w:p>
    <w:p w:rsidR="00BA6577" w:rsidRDefault="00BA6577">
      <w:bookmarkStart w:id="0" w:name="_GoBack"/>
      <w:bookmarkEnd w:id="0"/>
    </w:p>
    <w:sectPr w:rsidR="00BA6577" w:rsidSect="008E2D1F">
      <w:headerReference w:type="default" r:id="rId7"/>
      <w:footerReference w:type="default" r:id="rId8"/>
      <w:footerReference w:type="first" r:id="rId9"/>
      <w:endnotePr>
        <w:numFmt w:val="decimal"/>
      </w:endnotePr>
      <w:pgSz w:w="11907" w:h="16840" w:code="9"/>
      <w:pgMar w:top="1134" w:right="1418" w:bottom="1134" w:left="1418" w:header="737" w:footer="73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FB" w:rsidRPr="00C5469D" w:rsidRDefault="008E2D1F">
    <w:pPr>
      <w:pStyle w:val="Porat"/>
      <w:tabs>
        <w:tab w:val="right" w:pos="8931"/>
      </w:tabs>
      <w:ind w:right="96"/>
      <w:jc w:val="center"/>
      <w:rPr>
        <w:rFonts w:ascii="Times New Roman" w:hAnsi="Times New Roman"/>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51618B">
      <w:rPr>
        <w:rStyle w:val="Puslapionumeris"/>
        <w:rFonts w:ascii="Times New Roman" w:hAnsi="Times New Roman"/>
        <w:sz w:val="22"/>
      </w:rPr>
      <w:fldChar w:fldCharType="begin"/>
    </w:r>
    <w:r w:rsidRPr="0051618B">
      <w:rPr>
        <w:rStyle w:val="Puslapionumeris"/>
        <w:rFonts w:ascii="Times New Roman" w:hAnsi="Times New Roman"/>
        <w:sz w:val="22"/>
      </w:rPr>
      <w:instrText xml:space="preserve">PAGE  </w:instrText>
    </w:r>
    <w:r w:rsidRPr="0051618B">
      <w:rPr>
        <w:rStyle w:val="Puslapionumeris"/>
        <w:rFonts w:ascii="Times New Roman" w:hAnsi="Times New Roman"/>
        <w:sz w:val="22"/>
      </w:rPr>
      <w:fldChar w:fldCharType="separate"/>
    </w:r>
    <w:r>
      <w:rPr>
        <w:rStyle w:val="Puslapionumeris"/>
        <w:rFonts w:ascii="Times New Roman" w:hAnsi="Times New Roman"/>
        <w:sz w:val="22"/>
      </w:rPr>
      <w:t>7</w:t>
    </w:r>
    <w:r w:rsidRPr="0051618B">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FB" w:rsidRPr="0051618B" w:rsidRDefault="008E2D1F">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51618B">
      <w:rPr>
        <w:rStyle w:val="Puslapionumeris"/>
        <w:rFonts w:ascii="Times New Roman" w:hAnsi="Times New Roman"/>
        <w:sz w:val="22"/>
      </w:rPr>
      <w:fldChar w:fldCharType="begin"/>
    </w:r>
    <w:r w:rsidRPr="0051618B">
      <w:rPr>
        <w:rStyle w:val="Puslapionumeris"/>
        <w:rFonts w:ascii="Times New Roman" w:hAnsi="Times New Roman"/>
        <w:sz w:val="22"/>
      </w:rPr>
      <w:instrText xml:space="preserve">PAGE  </w:instrText>
    </w:r>
    <w:r w:rsidRPr="0051618B">
      <w:rPr>
        <w:rStyle w:val="Puslapionumeris"/>
        <w:rFonts w:ascii="Times New Roman" w:hAnsi="Times New Roman"/>
        <w:sz w:val="22"/>
      </w:rPr>
      <w:fldChar w:fldCharType="separate"/>
    </w:r>
    <w:r>
      <w:rPr>
        <w:rStyle w:val="Puslapionumeris"/>
        <w:rFonts w:ascii="Times New Roman" w:hAnsi="Times New Roman"/>
        <w:sz w:val="22"/>
      </w:rPr>
      <w:t>1</w:t>
    </w:r>
    <w:r w:rsidRPr="0051618B">
      <w:rPr>
        <w:rStyle w:val="Puslapionumeris"/>
        <w:rFonts w:ascii="Times New Roman" w:hAnsi="Times New Roman"/>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FB" w:rsidRPr="00D90431" w:rsidRDefault="008E2D1F" w:rsidP="00D90431">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9A009498"/>
    <w:lvl w:ilvl="0" w:tplc="383235D2">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48346C"/>
    <w:multiLevelType w:val="hybridMultilevel"/>
    <w:tmpl w:val="25C8F0C8"/>
    <w:lvl w:ilvl="0" w:tplc="D6ECD71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DEB43D6"/>
    <w:multiLevelType w:val="hybridMultilevel"/>
    <w:tmpl w:val="92E4C7C0"/>
    <w:lvl w:ilvl="0" w:tplc="0B949E82">
      <w:start w:val="1"/>
      <w:numFmt w:val="decimal"/>
      <w:lvlText w:val="%1."/>
      <w:lvlJc w:val="left"/>
      <w:pPr>
        <w:ind w:left="704" w:hanging="42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0"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2"/>
  </w:num>
  <w:num w:numId="3">
    <w:abstractNumId w:val="7"/>
  </w:num>
  <w:num w:numId="4">
    <w:abstractNumId w:val="5"/>
  </w:num>
  <w:num w:numId="5">
    <w:abstractNumId w:val="2"/>
  </w:num>
  <w:num w:numId="6">
    <w:abstractNumId w:val="1"/>
  </w:num>
  <w:num w:numId="7">
    <w:abstractNumId w:val="11"/>
  </w:num>
  <w:num w:numId="8">
    <w:abstractNumId w:val="8"/>
  </w:num>
  <w:num w:numId="9">
    <w:abstractNumId w:val="3"/>
  </w:num>
  <w:num w:numId="10">
    <w:abstractNumId w:val="10"/>
  </w:num>
  <w:num w:numId="11">
    <w:abstractNumId w:val="4"/>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1F"/>
    <w:rsid w:val="00070BFA"/>
    <w:rsid w:val="00072F85"/>
    <w:rsid w:val="000A5E72"/>
    <w:rsid w:val="000A7B60"/>
    <w:rsid w:val="00181364"/>
    <w:rsid w:val="002945D9"/>
    <w:rsid w:val="00305C48"/>
    <w:rsid w:val="003362C6"/>
    <w:rsid w:val="00497D4D"/>
    <w:rsid w:val="005F6F06"/>
    <w:rsid w:val="00677BFD"/>
    <w:rsid w:val="00742EBF"/>
    <w:rsid w:val="008E2D1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2A6D5-C1D5-4454-AABA-51E6FF85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D1F"/>
    <w:pPr>
      <w:tabs>
        <w:tab w:val="left" w:pos="567"/>
      </w:tabs>
      <w:spacing w:after="0" w:line="260" w:lineRule="exact"/>
    </w:pPr>
    <w:rPr>
      <w:rFonts w:ascii="Times New Roman" w:eastAsia="SimSun" w:hAnsi="Times New Roman" w:cs="Times New Roman"/>
      <w:lang w:val="en-GB" w:eastAsia="zh-CN"/>
    </w:rPr>
  </w:style>
  <w:style w:type="paragraph" w:styleId="Antrat2">
    <w:name w:val="heading 2"/>
    <w:basedOn w:val="prastasis"/>
    <w:next w:val="prastasis"/>
    <w:link w:val="Antrat2Diagrama"/>
    <w:uiPriority w:val="99"/>
    <w:qFormat/>
    <w:rsid w:val="008E2D1F"/>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8E2D1F"/>
    <w:pPr>
      <w:keepNext/>
      <w:keepLines/>
      <w:spacing w:before="120" w:after="80"/>
      <w:outlineLvl w:val="2"/>
    </w:pPr>
    <w:rPr>
      <w:b/>
      <w:bCs/>
      <w:kern w:val="28"/>
      <w:sz w:val="20"/>
      <w:szCs w:val="20"/>
      <w:lang w:val="x-none" w:eastAsia="lt-LT"/>
    </w:rPr>
  </w:style>
  <w:style w:type="paragraph" w:styleId="Antrat4">
    <w:name w:val="heading 4"/>
    <w:basedOn w:val="prastasis"/>
    <w:next w:val="prastasis"/>
    <w:link w:val="Antrat4Diagrama"/>
    <w:uiPriority w:val="99"/>
    <w:qFormat/>
    <w:rsid w:val="008E2D1F"/>
    <w:pPr>
      <w:keepNext/>
      <w:jc w:val="both"/>
      <w:outlineLvl w:val="3"/>
    </w:pPr>
    <w:rPr>
      <w:b/>
      <w:bCs/>
      <w:noProo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8E2D1F"/>
    <w:rPr>
      <w:rFonts w:ascii="Helvetica" w:eastAsia="SimSun" w:hAnsi="Helvetica" w:cs="Times New Roman"/>
      <w:b/>
      <w:bCs/>
      <w:i/>
      <w:iCs/>
      <w:sz w:val="20"/>
      <w:szCs w:val="20"/>
      <w:lang w:val="en-GB" w:eastAsia="lt-LT"/>
    </w:rPr>
  </w:style>
  <w:style w:type="character" w:customStyle="1" w:styleId="Antrat3Diagrama">
    <w:name w:val="Antraštė 3 Diagrama"/>
    <w:basedOn w:val="Numatytasispastraiposriftas"/>
    <w:link w:val="Antrat3"/>
    <w:uiPriority w:val="99"/>
    <w:rsid w:val="008E2D1F"/>
    <w:rPr>
      <w:rFonts w:ascii="Times New Roman" w:eastAsia="SimSun" w:hAnsi="Times New Roman" w:cs="Times New Roman"/>
      <w:b/>
      <w:bCs/>
      <w:kern w:val="28"/>
      <w:sz w:val="20"/>
      <w:szCs w:val="20"/>
      <w:lang w:val="x-none" w:eastAsia="lt-LT"/>
    </w:rPr>
  </w:style>
  <w:style w:type="character" w:customStyle="1" w:styleId="Antrat4Diagrama">
    <w:name w:val="Antraštė 4 Diagrama"/>
    <w:basedOn w:val="Numatytasispastraiposriftas"/>
    <w:link w:val="Antrat4"/>
    <w:uiPriority w:val="99"/>
    <w:rsid w:val="008E2D1F"/>
    <w:rPr>
      <w:rFonts w:ascii="Times New Roman" w:eastAsia="SimSun" w:hAnsi="Times New Roman" w:cs="Times New Roman"/>
      <w:b/>
      <w:bCs/>
      <w:noProof/>
      <w:sz w:val="20"/>
      <w:szCs w:val="20"/>
      <w:lang w:val="en-GB" w:eastAsia="lt-LT"/>
    </w:rPr>
  </w:style>
  <w:style w:type="paragraph" w:styleId="Porat">
    <w:name w:val="footer"/>
    <w:basedOn w:val="prastasis"/>
    <w:link w:val="PoratDiagrama"/>
    <w:uiPriority w:val="99"/>
    <w:rsid w:val="008E2D1F"/>
    <w:pPr>
      <w:tabs>
        <w:tab w:val="center" w:pos="4536"/>
        <w:tab w:val="right" w:pos="8306"/>
      </w:tabs>
    </w:pPr>
    <w:rPr>
      <w:rFonts w:ascii="Arial" w:hAnsi="Arial"/>
      <w:noProof/>
      <w:sz w:val="20"/>
      <w:szCs w:val="20"/>
      <w:lang w:val="x-none"/>
    </w:rPr>
  </w:style>
  <w:style w:type="character" w:customStyle="1" w:styleId="PoratDiagrama">
    <w:name w:val="Poraštė Diagrama"/>
    <w:basedOn w:val="Numatytasispastraiposriftas"/>
    <w:link w:val="Porat"/>
    <w:uiPriority w:val="99"/>
    <w:rsid w:val="008E2D1F"/>
    <w:rPr>
      <w:rFonts w:ascii="Arial" w:eastAsia="SimSun" w:hAnsi="Arial" w:cs="Times New Roman"/>
      <w:noProof/>
      <w:sz w:val="20"/>
      <w:szCs w:val="20"/>
      <w:lang w:val="x-none" w:eastAsia="zh-CN"/>
    </w:rPr>
  </w:style>
  <w:style w:type="character" w:styleId="Puslapionumeris">
    <w:name w:val="page number"/>
    <w:uiPriority w:val="99"/>
    <w:rsid w:val="008E2D1F"/>
    <w:rPr>
      <w:rFonts w:cs="Times New Roman"/>
    </w:rPr>
  </w:style>
  <w:style w:type="paragraph" w:styleId="Antrats">
    <w:name w:val="header"/>
    <w:basedOn w:val="prastasis"/>
    <w:link w:val="AntratsDiagrama"/>
    <w:uiPriority w:val="99"/>
    <w:rsid w:val="008E2D1F"/>
    <w:pPr>
      <w:tabs>
        <w:tab w:val="clear" w:pos="567"/>
        <w:tab w:val="center" w:pos="4320"/>
        <w:tab w:val="right" w:pos="8640"/>
      </w:tabs>
    </w:pPr>
    <w:rPr>
      <w:sz w:val="20"/>
      <w:szCs w:val="20"/>
    </w:rPr>
  </w:style>
  <w:style w:type="character" w:customStyle="1" w:styleId="AntratsDiagrama">
    <w:name w:val="Antraštės Diagrama"/>
    <w:basedOn w:val="Numatytasispastraiposriftas"/>
    <w:link w:val="Antrats"/>
    <w:uiPriority w:val="99"/>
    <w:rsid w:val="008E2D1F"/>
    <w:rPr>
      <w:rFonts w:ascii="Times New Roman" w:eastAsia="SimSun" w:hAnsi="Times New Roman" w:cs="Times New Roman"/>
      <w:sz w:val="20"/>
      <w:szCs w:val="20"/>
      <w:lang w:val="en-GB" w:eastAsia="zh-CN"/>
    </w:rPr>
  </w:style>
  <w:style w:type="paragraph" w:customStyle="1" w:styleId="Default">
    <w:name w:val="Default"/>
    <w:rsid w:val="008E2D1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rsid w:val="008E2D1F"/>
    <w:pPr>
      <w:tabs>
        <w:tab w:val="clear" w:pos="567"/>
      </w:tabs>
      <w:spacing w:line="240" w:lineRule="auto"/>
    </w:pPr>
    <w:rPr>
      <w:noProof/>
      <w:sz w:val="20"/>
      <w:szCs w:val="20"/>
      <w:lang w:val="lt-LT"/>
    </w:rPr>
  </w:style>
  <w:style w:type="character" w:customStyle="1" w:styleId="BTEMEASMCAChar">
    <w:name w:val="BT EMEA_SMCA Char"/>
    <w:link w:val="BTEMEASMCA"/>
    <w:locked/>
    <w:rsid w:val="008E2D1F"/>
    <w:rPr>
      <w:rFonts w:ascii="Times New Roman" w:eastAsia="SimSun" w:hAnsi="Times New Roman" w:cs="Times New Roman"/>
      <w:noProof/>
      <w:sz w:val="20"/>
      <w:szCs w:val="20"/>
      <w:lang w:eastAsia="zh-CN"/>
    </w:rPr>
  </w:style>
  <w:style w:type="paragraph" w:customStyle="1" w:styleId="Sraopastraipa1">
    <w:name w:val="Sąrašo pastraipa1"/>
    <w:basedOn w:val="prastasis"/>
    <w:uiPriority w:val="99"/>
    <w:qFormat/>
    <w:rsid w:val="008E2D1F"/>
    <w:pPr>
      <w:ind w:left="720"/>
      <w:contextualSpacing/>
    </w:pPr>
  </w:style>
  <w:style w:type="character" w:customStyle="1" w:styleId="hps">
    <w:name w:val="hps"/>
    <w:uiPriority w:val="99"/>
    <w:rsid w:val="008E2D1F"/>
    <w:rPr>
      <w:rFonts w:cs="Times New Roman"/>
    </w:rPr>
  </w:style>
  <w:style w:type="character" w:customStyle="1" w:styleId="shorttext">
    <w:name w:val="short_text"/>
    <w:uiPriority w:val="99"/>
    <w:rsid w:val="008E2D1F"/>
    <w:rPr>
      <w:rFonts w:cs="Times New Roman"/>
    </w:rPr>
  </w:style>
  <w:style w:type="paragraph" w:customStyle="1" w:styleId="BT-EMEASMCA">
    <w:name w:val="BT- EMEA_SMCA"/>
    <w:basedOn w:val="BTEMEASMCA"/>
    <w:autoRedefine/>
    <w:uiPriority w:val="99"/>
    <w:rsid w:val="008E2D1F"/>
    <w:pPr>
      <w:numPr>
        <w:numId w:val="11"/>
      </w:numPr>
      <w:tabs>
        <w:tab w:val="clear" w:pos="903"/>
        <w:tab w:val="num" w:pos="360"/>
      </w:tabs>
      <w:ind w:left="0" w:firstLine="0"/>
    </w:pPr>
    <w:rPr>
      <w:rFonts w:eastAsia="Times New Roman"/>
      <w:iCs/>
      <w:noProof w:val="0"/>
      <w:color w:val="000000"/>
      <w:sz w:val="22"/>
      <w:szCs w:val="22"/>
      <w:lang w:eastAsia="lt-LT"/>
    </w:rPr>
  </w:style>
  <w:style w:type="paragraph" w:styleId="Sraopastraipa">
    <w:name w:val="List Paragraph"/>
    <w:basedOn w:val="prastasis"/>
    <w:uiPriority w:val="99"/>
    <w:qFormat/>
    <w:rsid w:val="008E2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10980</Words>
  <Characters>6260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2025-05-12T13:38:00Z</dcterms:created>
  <dcterms:modified xsi:type="dcterms:W3CDTF">2025-05-12T13:39:00Z</dcterms:modified>
</cp:coreProperties>
</file>