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459" w:rsidRPr="00990E14" w:rsidRDefault="00663459" w:rsidP="00663459">
      <w:pPr>
        <w:pStyle w:val="Antrat2"/>
        <w:spacing w:before="0" w:after="0" w:line="240" w:lineRule="auto"/>
        <w:jc w:val="center"/>
        <w:rPr>
          <w:rFonts w:ascii="Times New Roman" w:hAnsi="Times New Roman"/>
          <w:i w:val="0"/>
          <w:iCs/>
          <w:sz w:val="22"/>
          <w:szCs w:val="22"/>
          <w:lang w:val="lt-LT"/>
        </w:rPr>
      </w:pPr>
      <w:r w:rsidRPr="00990E14">
        <w:rPr>
          <w:rFonts w:ascii="Times New Roman" w:hAnsi="Times New Roman"/>
          <w:i w:val="0"/>
          <w:iCs/>
          <w:sz w:val="22"/>
          <w:szCs w:val="22"/>
          <w:lang w:val="lt-LT"/>
        </w:rPr>
        <w:t>Pakuotės lapelis: informacija vartotojui</w:t>
      </w:r>
    </w:p>
    <w:p w:rsidR="00663459" w:rsidRPr="00990E14" w:rsidRDefault="00663459" w:rsidP="00663459">
      <w:pPr>
        <w:spacing w:line="240" w:lineRule="auto"/>
        <w:jc w:val="center"/>
        <w:rPr>
          <w:b/>
          <w:noProof/>
          <w:szCs w:val="22"/>
          <w:lang w:val="lt-LT"/>
        </w:rPr>
      </w:pPr>
    </w:p>
    <w:p w:rsidR="00663459" w:rsidRPr="00990E14" w:rsidRDefault="00663459" w:rsidP="00663459">
      <w:pPr>
        <w:spacing w:line="240" w:lineRule="auto"/>
        <w:jc w:val="center"/>
        <w:rPr>
          <w:b/>
          <w:szCs w:val="22"/>
          <w:highlight w:val="lightGray"/>
          <w:lang w:val="lt-LT"/>
        </w:rPr>
      </w:pPr>
      <w:r w:rsidRPr="00990E14">
        <w:rPr>
          <w:b/>
          <w:noProof/>
          <w:szCs w:val="22"/>
          <w:lang w:val="lt-LT"/>
        </w:rPr>
        <w:t>Zofistar Plus 30 mg/12,5 mg plėvele dengtos tabletės</w:t>
      </w:r>
    </w:p>
    <w:p w:rsidR="00663459" w:rsidRPr="00B81AE4" w:rsidRDefault="00663459" w:rsidP="00663459">
      <w:pPr>
        <w:pStyle w:val="Antrat2"/>
        <w:spacing w:before="0" w:after="0" w:line="240" w:lineRule="auto"/>
        <w:jc w:val="center"/>
        <w:rPr>
          <w:lang w:val="lt-LT"/>
        </w:rPr>
      </w:pPr>
      <w:r w:rsidRPr="00990E14">
        <w:rPr>
          <w:rFonts w:ascii="Times New Roman" w:hAnsi="Times New Roman"/>
          <w:b w:val="0"/>
          <w:i w:val="0"/>
          <w:noProof/>
          <w:sz w:val="22"/>
          <w:szCs w:val="22"/>
          <w:lang w:val="lt-LT"/>
        </w:rPr>
        <w:t>zofenoprilio</w:t>
      </w:r>
      <w:r w:rsidRPr="00B81AE4">
        <w:rPr>
          <w:rFonts w:ascii="Times New Roman" w:hAnsi="Times New Roman"/>
          <w:b w:val="0"/>
          <w:i w:val="0"/>
          <w:sz w:val="22"/>
          <w:lang w:val="lt-LT"/>
        </w:rPr>
        <w:t xml:space="preserve"> kalcio druska/</w:t>
      </w:r>
      <w:proofErr w:type="spellStart"/>
      <w:r w:rsidRPr="00990E14">
        <w:rPr>
          <w:rFonts w:ascii="Times New Roman" w:hAnsi="Times New Roman"/>
          <w:b w:val="0"/>
          <w:i w:val="0"/>
          <w:noProof/>
          <w:sz w:val="22"/>
          <w:szCs w:val="22"/>
          <w:lang w:val="lt-LT"/>
        </w:rPr>
        <w:t>hidrochlorotiazidas</w:t>
      </w:r>
      <w:proofErr w:type="spellEnd"/>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noProof/>
          <w:szCs w:val="22"/>
          <w:lang w:val="lt-LT"/>
        </w:rPr>
      </w:pPr>
    </w:p>
    <w:p w:rsidR="00663459" w:rsidRPr="004F40A9" w:rsidRDefault="00663459" w:rsidP="00663459">
      <w:pPr>
        <w:tabs>
          <w:tab w:val="clear" w:pos="567"/>
        </w:tabs>
        <w:suppressAutoHyphens/>
        <w:spacing w:line="240" w:lineRule="auto"/>
        <w:rPr>
          <w:szCs w:val="22"/>
          <w:lang w:val="lt-LT"/>
        </w:rPr>
      </w:pPr>
      <w:r w:rsidRPr="004F40A9">
        <w:rPr>
          <w:b/>
          <w:szCs w:val="22"/>
          <w:lang w:val="lt-LT"/>
        </w:rPr>
        <w:t>Atidžiai perskaitykite visą šį lapelį, prieš pradėdami vartoti vaistą, nes jame pateikiama Jums svarbi informacija.</w:t>
      </w:r>
    </w:p>
    <w:p w:rsidR="00663459" w:rsidRPr="004F40A9" w:rsidRDefault="00663459" w:rsidP="00663459">
      <w:pPr>
        <w:spacing w:line="240" w:lineRule="auto"/>
        <w:rPr>
          <w:noProof/>
          <w:szCs w:val="22"/>
          <w:lang w:val="lt-LT"/>
        </w:rPr>
      </w:pPr>
      <w:r w:rsidRPr="004F40A9">
        <w:rPr>
          <w:noProof/>
          <w:szCs w:val="22"/>
          <w:lang w:val="lt-LT"/>
        </w:rPr>
        <w:t>-</w:t>
      </w:r>
      <w:r w:rsidRPr="004F40A9">
        <w:rPr>
          <w:noProof/>
          <w:szCs w:val="22"/>
          <w:lang w:val="lt-LT"/>
        </w:rPr>
        <w:tab/>
        <w:t>Neišmeskite šio lapelio, nes vėl gali prireikti jį perskaityti.</w:t>
      </w:r>
    </w:p>
    <w:p w:rsidR="00663459" w:rsidRPr="004F40A9" w:rsidRDefault="00663459" w:rsidP="00663459">
      <w:pPr>
        <w:spacing w:line="240" w:lineRule="auto"/>
        <w:rPr>
          <w:noProof/>
          <w:szCs w:val="22"/>
          <w:lang w:val="lt-LT"/>
        </w:rPr>
      </w:pPr>
      <w:r w:rsidRPr="004F40A9">
        <w:rPr>
          <w:noProof/>
          <w:szCs w:val="22"/>
          <w:lang w:val="lt-LT"/>
        </w:rPr>
        <w:t>-</w:t>
      </w:r>
      <w:r w:rsidRPr="004F40A9">
        <w:rPr>
          <w:noProof/>
          <w:szCs w:val="22"/>
          <w:lang w:val="lt-LT"/>
        </w:rPr>
        <w:tab/>
        <w:t>Jeigu kiltų daugiau klausimų, kreipkitės į gydytoją arba vaistininką.</w:t>
      </w:r>
    </w:p>
    <w:p w:rsidR="00663459" w:rsidRPr="004F40A9" w:rsidRDefault="00663459" w:rsidP="00663459">
      <w:pPr>
        <w:spacing w:line="240" w:lineRule="auto"/>
        <w:ind w:left="567" w:hanging="567"/>
        <w:rPr>
          <w:noProof/>
          <w:szCs w:val="22"/>
          <w:lang w:val="lt-LT"/>
        </w:rPr>
      </w:pPr>
      <w:r w:rsidRPr="004F40A9">
        <w:rPr>
          <w:noProof/>
          <w:szCs w:val="22"/>
          <w:lang w:val="lt-LT"/>
        </w:rPr>
        <w:t>-</w:t>
      </w:r>
      <w:r w:rsidRPr="004F40A9">
        <w:rPr>
          <w:noProof/>
          <w:szCs w:val="22"/>
          <w:lang w:val="lt-LT"/>
        </w:rPr>
        <w:tab/>
        <w:t>Šis vaistas skirtas tik Jums, todėl kitiems žmonėms jo duoti negalima. Vaistas gali jiems pakenkti (net tiems, kurių ligos požymiai yra tokie patys kaip Jūsų).</w:t>
      </w:r>
    </w:p>
    <w:p w:rsidR="00663459" w:rsidRPr="004F40A9" w:rsidRDefault="00663459" w:rsidP="00663459">
      <w:pPr>
        <w:spacing w:line="240" w:lineRule="auto"/>
        <w:ind w:left="567" w:hanging="567"/>
        <w:rPr>
          <w:noProof/>
          <w:szCs w:val="22"/>
          <w:lang w:val="lt-LT"/>
        </w:rPr>
      </w:pPr>
      <w:r w:rsidRPr="004F40A9">
        <w:rPr>
          <w:noProof/>
          <w:szCs w:val="22"/>
          <w:lang w:val="lt-LT"/>
        </w:rPr>
        <w:t>-</w:t>
      </w:r>
      <w:r w:rsidRPr="004F40A9">
        <w:rPr>
          <w:noProof/>
          <w:szCs w:val="22"/>
          <w:lang w:val="lt-LT"/>
        </w:rPr>
        <w:tab/>
        <w:t>Jeigu pasireiškė šalutinis poveikis (net jeigu jis šiame lapelyje nenurodytas), kreipkitės į gydytoją arba vaistininką. Žr. 4 skyrių.</w:t>
      </w:r>
    </w:p>
    <w:p w:rsidR="00663459" w:rsidRPr="004F40A9" w:rsidRDefault="00663459" w:rsidP="00663459">
      <w:pPr>
        <w:spacing w:line="240" w:lineRule="auto"/>
        <w:rPr>
          <w:noProof/>
          <w:szCs w:val="22"/>
          <w:lang w:val="lt-LT"/>
        </w:rPr>
      </w:pPr>
    </w:p>
    <w:p w:rsidR="00663459" w:rsidRPr="004F40A9" w:rsidRDefault="00663459" w:rsidP="00663459">
      <w:pPr>
        <w:autoSpaceDE w:val="0"/>
        <w:autoSpaceDN w:val="0"/>
        <w:adjustRightInd w:val="0"/>
        <w:spacing w:line="240" w:lineRule="auto"/>
        <w:rPr>
          <w:b/>
          <w:bCs/>
          <w:color w:val="000000"/>
          <w:szCs w:val="22"/>
          <w:lang w:val="lt-LT"/>
        </w:rPr>
      </w:pPr>
      <w:r w:rsidRPr="004F40A9">
        <w:rPr>
          <w:b/>
          <w:bCs/>
          <w:color w:val="000000"/>
          <w:szCs w:val="22"/>
          <w:lang w:val="lt-LT"/>
        </w:rPr>
        <w:t>Apie ką rašoma šiame lapelyje?</w:t>
      </w:r>
    </w:p>
    <w:p w:rsidR="00663459" w:rsidRPr="004F40A9" w:rsidRDefault="00663459" w:rsidP="00663459">
      <w:pPr>
        <w:spacing w:line="240" w:lineRule="auto"/>
        <w:ind w:left="567" w:hanging="567"/>
        <w:rPr>
          <w:noProof/>
          <w:szCs w:val="22"/>
          <w:lang w:val="lt-LT"/>
        </w:rPr>
      </w:pPr>
      <w:r w:rsidRPr="004F40A9">
        <w:rPr>
          <w:noProof/>
          <w:szCs w:val="22"/>
          <w:lang w:val="lt-LT"/>
        </w:rPr>
        <w:t>1.</w:t>
      </w:r>
      <w:r w:rsidRPr="004F40A9">
        <w:rPr>
          <w:noProof/>
          <w:szCs w:val="22"/>
          <w:lang w:val="lt-LT"/>
        </w:rPr>
        <w:tab/>
        <w:t>Kas yra Zofistar Plus ir kam jis vartojamas</w:t>
      </w:r>
    </w:p>
    <w:p w:rsidR="00663459" w:rsidRPr="004F40A9" w:rsidRDefault="00663459" w:rsidP="00663459">
      <w:pPr>
        <w:spacing w:line="240" w:lineRule="auto"/>
        <w:ind w:left="567" w:hanging="567"/>
        <w:rPr>
          <w:noProof/>
          <w:szCs w:val="22"/>
          <w:lang w:val="lt-LT"/>
        </w:rPr>
      </w:pPr>
      <w:r w:rsidRPr="004F40A9">
        <w:rPr>
          <w:noProof/>
          <w:szCs w:val="22"/>
          <w:lang w:val="lt-LT"/>
        </w:rPr>
        <w:t>2.</w:t>
      </w:r>
      <w:r w:rsidRPr="004F40A9">
        <w:rPr>
          <w:noProof/>
          <w:szCs w:val="22"/>
          <w:lang w:val="lt-LT"/>
        </w:rPr>
        <w:tab/>
        <w:t>Kas žinotina prieš vartojant Zofistar Plus</w:t>
      </w:r>
    </w:p>
    <w:p w:rsidR="00663459" w:rsidRPr="004F40A9" w:rsidRDefault="00663459" w:rsidP="00663459">
      <w:pPr>
        <w:spacing w:line="240" w:lineRule="auto"/>
        <w:ind w:left="567" w:hanging="567"/>
        <w:rPr>
          <w:noProof/>
          <w:szCs w:val="22"/>
          <w:lang w:val="lt-LT"/>
        </w:rPr>
      </w:pPr>
      <w:r w:rsidRPr="004F40A9">
        <w:rPr>
          <w:noProof/>
          <w:szCs w:val="22"/>
          <w:lang w:val="lt-LT"/>
        </w:rPr>
        <w:t>3.</w:t>
      </w:r>
      <w:r w:rsidRPr="004F40A9">
        <w:rPr>
          <w:noProof/>
          <w:szCs w:val="22"/>
          <w:lang w:val="lt-LT"/>
        </w:rPr>
        <w:tab/>
        <w:t>Kaip vartoti Zofistar Plus</w:t>
      </w:r>
    </w:p>
    <w:p w:rsidR="00663459" w:rsidRPr="004F40A9" w:rsidRDefault="00663459" w:rsidP="00663459">
      <w:pPr>
        <w:spacing w:line="240" w:lineRule="auto"/>
        <w:ind w:left="567" w:hanging="567"/>
        <w:rPr>
          <w:noProof/>
          <w:szCs w:val="22"/>
          <w:lang w:val="lt-LT"/>
        </w:rPr>
      </w:pPr>
      <w:r w:rsidRPr="004F40A9">
        <w:rPr>
          <w:noProof/>
          <w:szCs w:val="22"/>
          <w:lang w:val="lt-LT"/>
        </w:rPr>
        <w:t>4.</w:t>
      </w:r>
      <w:r w:rsidRPr="004F40A9">
        <w:rPr>
          <w:noProof/>
          <w:szCs w:val="22"/>
          <w:lang w:val="lt-LT"/>
        </w:rPr>
        <w:tab/>
        <w:t>Galimas šalutinis poveikis</w:t>
      </w:r>
    </w:p>
    <w:p w:rsidR="00663459" w:rsidRPr="004F40A9" w:rsidRDefault="00663459" w:rsidP="00663459">
      <w:pPr>
        <w:spacing w:line="240" w:lineRule="auto"/>
        <w:ind w:left="567" w:hanging="567"/>
        <w:rPr>
          <w:noProof/>
          <w:szCs w:val="22"/>
          <w:lang w:val="lt-LT"/>
        </w:rPr>
      </w:pPr>
      <w:r w:rsidRPr="004F40A9">
        <w:rPr>
          <w:noProof/>
          <w:szCs w:val="22"/>
          <w:lang w:val="lt-LT"/>
        </w:rPr>
        <w:t>5.</w:t>
      </w:r>
      <w:r w:rsidRPr="004F40A9">
        <w:rPr>
          <w:noProof/>
          <w:szCs w:val="22"/>
          <w:lang w:val="lt-LT"/>
        </w:rPr>
        <w:tab/>
        <w:t>Kaip laikyti Zofistar Plus</w:t>
      </w:r>
    </w:p>
    <w:p w:rsidR="00663459" w:rsidRPr="004F40A9" w:rsidRDefault="00663459" w:rsidP="00663459">
      <w:pPr>
        <w:autoSpaceDE w:val="0"/>
        <w:autoSpaceDN w:val="0"/>
        <w:adjustRightInd w:val="0"/>
        <w:spacing w:line="240" w:lineRule="auto"/>
        <w:rPr>
          <w:color w:val="000000"/>
          <w:szCs w:val="22"/>
          <w:lang w:val="lt-LT"/>
        </w:rPr>
      </w:pPr>
      <w:r w:rsidRPr="004F40A9">
        <w:rPr>
          <w:noProof/>
          <w:szCs w:val="22"/>
          <w:lang w:val="lt-LT"/>
        </w:rPr>
        <w:t>6.</w:t>
      </w:r>
      <w:r w:rsidRPr="004F40A9">
        <w:rPr>
          <w:noProof/>
          <w:szCs w:val="22"/>
          <w:lang w:val="lt-LT"/>
        </w:rPr>
        <w:tab/>
      </w:r>
      <w:r w:rsidRPr="004F40A9">
        <w:rPr>
          <w:color w:val="000000"/>
          <w:szCs w:val="22"/>
          <w:lang w:val="lt-LT"/>
        </w:rPr>
        <w:t>Pakuotės turinys ir kita informacija</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b/>
          <w:szCs w:val="22"/>
          <w:lang w:val="lt-LT"/>
        </w:rPr>
      </w:pPr>
      <w:bookmarkStart w:id="0" w:name="_Toc129243139"/>
      <w:bookmarkStart w:id="1" w:name="_Toc129243264"/>
      <w:r w:rsidRPr="004F40A9">
        <w:rPr>
          <w:b/>
          <w:szCs w:val="22"/>
          <w:lang w:val="lt-LT"/>
        </w:rPr>
        <w:t>1.</w:t>
      </w:r>
      <w:r w:rsidRPr="004F40A9">
        <w:rPr>
          <w:b/>
          <w:szCs w:val="22"/>
          <w:lang w:val="lt-LT"/>
        </w:rPr>
        <w:tab/>
        <w:t xml:space="preserve">Kas yra </w:t>
      </w:r>
      <w:r w:rsidRPr="004F40A9">
        <w:rPr>
          <w:b/>
          <w:noProof/>
          <w:szCs w:val="22"/>
          <w:lang w:val="lt-LT"/>
        </w:rPr>
        <w:t xml:space="preserve">Zofistar Plus </w:t>
      </w:r>
      <w:r w:rsidRPr="004F40A9">
        <w:rPr>
          <w:b/>
          <w:szCs w:val="22"/>
          <w:lang w:val="lt-LT"/>
        </w:rPr>
        <w:t>ir kam jis vartojamas</w:t>
      </w:r>
      <w:bookmarkEnd w:id="0"/>
      <w:bookmarkEnd w:id="1"/>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noProof/>
          <w:szCs w:val="22"/>
          <w:lang w:val="lt-LT"/>
        </w:rPr>
      </w:pPr>
      <w:r w:rsidRPr="004F40A9">
        <w:rPr>
          <w:noProof/>
          <w:szCs w:val="22"/>
          <w:lang w:val="lt-LT"/>
        </w:rPr>
        <w:t xml:space="preserve">Zofistar Plus sudėtyje yra veikliųjų medžiagų: 30 mg zofenoprilio kalcio druskos ir 12,5 mg hidrochlorotiazido. </w:t>
      </w:r>
    </w:p>
    <w:p w:rsidR="00663459" w:rsidRPr="004F40A9" w:rsidRDefault="00663459" w:rsidP="00663459">
      <w:pPr>
        <w:pStyle w:val="Sraopastraipa1"/>
        <w:numPr>
          <w:ilvl w:val="0"/>
          <w:numId w:val="1"/>
        </w:numPr>
        <w:spacing w:after="0" w:line="240" w:lineRule="auto"/>
        <w:rPr>
          <w:rFonts w:ascii="Times New Roman" w:hAnsi="Times New Roman"/>
          <w:noProof/>
        </w:rPr>
      </w:pPr>
      <w:r w:rsidRPr="004F40A9">
        <w:rPr>
          <w:rFonts w:ascii="Times New Roman" w:hAnsi="Times New Roman"/>
          <w:noProof/>
        </w:rPr>
        <w:t>Zofenoprilio kalcio druska yra širdies ir kraujagyslių sistemą veikiantis vaistas, priklausantis vaistų, kurie vadinami angiotenziną konvertuojančio fermento (AKF) inhibitoriai, grupei.</w:t>
      </w:r>
    </w:p>
    <w:p w:rsidR="00663459" w:rsidRPr="004F40A9" w:rsidRDefault="00663459" w:rsidP="00663459">
      <w:pPr>
        <w:pStyle w:val="Sraopastraipa1"/>
        <w:numPr>
          <w:ilvl w:val="0"/>
          <w:numId w:val="1"/>
        </w:numPr>
        <w:spacing w:after="0" w:line="240" w:lineRule="auto"/>
        <w:rPr>
          <w:rFonts w:ascii="Times New Roman" w:hAnsi="Times New Roman"/>
          <w:noProof/>
        </w:rPr>
      </w:pPr>
      <w:r w:rsidRPr="004F40A9">
        <w:rPr>
          <w:rFonts w:ascii="Times New Roman" w:hAnsi="Times New Roman"/>
          <w:noProof/>
        </w:rPr>
        <w:t>Hidrochlorotiazidas yra diuretikas, kuris didina šlapimo išsiskyrimą iš organizmo.</w:t>
      </w:r>
    </w:p>
    <w:p w:rsidR="00663459" w:rsidRPr="004F40A9" w:rsidRDefault="00663459" w:rsidP="00663459">
      <w:pPr>
        <w:pStyle w:val="Sraopastraipa1"/>
        <w:spacing w:after="0" w:line="240" w:lineRule="auto"/>
        <w:rPr>
          <w:rFonts w:ascii="Times New Roman" w:hAnsi="Times New Roman"/>
          <w:noProof/>
        </w:rPr>
      </w:pPr>
    </w:p>
    <w:p w:rsidR="00663459" w:rsidRPr="004F40A9" w:rsidRDefault="00663459" w:rsidP="00663459">
      <w:pPr>
        <w:spacing w:line="240" w:lineRule="auto"/>
        <w:rPr>
          <w:noProof/>
          <w:szCs w:val="22"/>
          <w:lang w:val="lt-LT"/>
        </w:rPr>
      </w:pPr>
      <w:r w:rsidRPr="004F40A9">
        <w:rPr>
          <w:noProof/>
          <w:szCs w:val="22"/>
          <w:lang w:val="lt-LT"/>
        </w:rPr>
        <w:t>Zofistar Plus vartojamas gydyti lengvai arba vidutinio sunkumo padidėjusio kraujospūdžio ligai (pirminei hipertenzijai), kai jos nepavyksta kontroliuoti vartojant tik zofenoprilį.</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b/>
          <w:szCs w:val="22"/>
          <w:lang w:val="lt-LT"/>
        </w:rPr>
      </w:pPr>
      <w:bookmarkStart w:id="2" w:name="_Toc129243140"/>
      <w:bookmarkStart w:id="3" w:name="_Toc129243265"/>
      <w:r w:rsidRPr="004F40A9">
        <w:rPr>
          <w:b/>
          <w:szCs w:val="22"/>
          <w:lang w:val="lt-LT"/>
        </w:rPr>
        <w:t>2.</w:t>
      </w:r>
      <w:r w:rsidRPr="004F40A9">
        <w:rPr>
          <w:b/>
          <w:szCs w:val="22"/>
          <w:lang w:val="lt-LT"/>
        </w:rPr>
        <w:tab/>
        <w:t xml:space="preserve">Kas žinotina prieš vartojant </w:t>
      </w:r>
      <w:bookmarkEnd w:id="2"/>
      <w:bookmarkEnd w:id="3"/>
      <w:r w:rsidRPr="004F40A9">
        <w:rPr>
          <w:b/>
          <w:noProof/>
          <w:szCs w:val="22"/>
          <w:lang w:val="lt-LT"/>
        </w:rPr>
        <w:t>Zofistar Plus</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b/>
          <w:noProof/>
          <w:szCs w:val="22"/>
          <w:lang w:val="lt-LT"/>
        </w:rPr>
      </w:pPr>
      <w:r w:rsidRPr="004F40A9">
        <w:rPr>
          <w:b/>
          <w:noProof/>
          <w:szCs w:val="22"/>
          <w:lang w:val="lt-LT"/>
        </w:rPr>
        <w:t>Zofistar Plus vartoti negalima:</w:t>
      </w:r>
    </w:p>
    <w:p w:rsidR="00663459" w:rsidRPr="004F40A9" w:rsidRDefault="00663459" w:rsidP="00663459">
      <w:pPr>
        <w:numPr>
          <w:ilvl w:val="0"/>
          <w:numId w:val="4"/>
        </w:numPr>
        <w:tabs>
          <w:tab w:val="clear" w:pos="945"/>
          <w:tab w:val="num" w:pos="567"/>
        </w:tabs>
        <w:spacing w:line="240" w:lineRule="auto"/>
        <w:ind w:left="584" w:hanging="584"/>
        <w:rPr>
          <w:noProof/>
          <w:szCs w:val="22"/>
          <w:lang w:val="lt-LT"/>
        </w:rPr>
      </w:pPr>
      <w:r w:rsidRPr="004F40A9">
        <w:rPr>
          <w:noProof/>
          <w:szCs w:val="22"/>
          <w:lang w:val="lt-LT"/>
        </w:rPr>
        <w:t>jeigu nustatytas didesnis nei trijų mėnesių nėštumas (geriau Zofistar Plus vengti vartoti ir ankstyvuoju nėštumo laikotarpiu, žr. sk. „Nėštumas“);</w:t>
      </w:r>
    </w:p>
    <w:p w:rsidR="00663459" w:rsidRPr="004F40A9" w:rsidRDefault="00663459" w:rsidP="00663459">
      <w:pPr>
        <w:numPr>
          <w:ilvl w:val="0"/>
          <w:numId w:val="4"/>
        </w:numPr>
        <w:tabs>
          <w:tab w:val="clear" w:pos="945"/>
          <w:tab w:val="num" w:pos="567"/>
        </w:tabs>
        <w:spacing w:line="240" w:lineRule="auto"/>
        <w:ind w:left="584" w:hanging="584"/>
        <w:rPr>
          <w:noProof/>
          <w:szCs w:val="22"/>
          <w:lang w:val="lt-LT"/>
        </w:rPr>
      </w:pPr>
      <w:r w:rsidRPr="004F40A9">
        <w:rPr>
          <w:noProof/>
          <w:szCs w:val="22"/>
          <w:lang w:val="lt-LT"/>
        </w:rPr>
        <w:t xml:space="preserve">jeigu </w:t>
      </w:r>
      <w:r>
        <w:rPr>
          <w:noProof/>
          <w:szCs w:val="22"/>
          <w:lang w:val="lt-LT"/>
        </w:rPr>
        <w:t xml:space="preserve">esate alergiškas </w:t>
      </w:r>
      <w:r w:rsidRPr="004F40A9">
        <w:rPr>
          <w:noProof/>
          <w:szCs w:val="22"/>
          <w:lang w:val="lt-LT"/>
        </w:rPr>
        <w:t xml:space="preserve"> zofenoprili</w:t>
      </w:r>
      <w:r>
        <w:rPr>
          <w:noProof/>
          <w:szCs w:val="22"/>
          <w:lang w:val="lt-LT"/>
        </w:rPr>
        <w:t>o kalcio druskai</w:t>
      </w:r>
      <w:r w:rsidRPr="004F40A9">
        <w:rPr>
          <w:noProof/>
          <w:szCs w:val="22"/>
          <w:lang w:val="lt-LT"/>
        </w:rPr>
        <w:t xml:space="preserve">, hidrochlorotiazidui arba bet kuriai </w:t>
      </w:r>
      <w:r>
        <w:rPr>
          <w:noProof/>
          <w:szCs w:val="22"/>
          <w:lang w:val="lt-LT"/>
        </w:rPr>
        <w:t xml:space="preserve">šio </w:t>
      </w:r>
      <w:r w:rsidRPr="004F40A9">
        <w:rPr>
          <w:noProof/>
          <w:szCs w:val="22"/>
          <w:lang w:val="lt-LT"/>
        </w:rPr>
        <w:t>vaisto sudėties medžiagai (žr. 6 skyrių „Zofistar Plus sudėtis</w:t>
      </w:r>
      <w:r w:rsidRPr="00B81AE4">
        <w:rPr>
          <w:lang w:val="lt-LT"/>
        </w:rPr>
        <w:t>“</w:t>
      </w:r>
      <w:r w:rsidRPr="004F40A9">
        <w:rPr>
          <w:noProof/>
          <w:szCs w:val="22"/>
          <w:lang w:val="lt-LT"/>
        </w:rPr>
        <w:t>);</w:t>
      </w:r>
    </w:p>
    <w:p w:rsidR="00663459" w:rsidRPr="004F40A9" w:rsidRDefault="00663459" w:rsidP="00663459">
      <w:pPr>
        <w:numPr>
          <w:ilvl w:val="0"/>
          <w:numId w:val="4"/>
        </w:numPr>
        <w:tabs>
          <w:tab w:val="clear" w:pos="945"/>
          <w:tab w:val="num" w:pos="567"/>
        </w:tabs>
        <w:spacing w:line="240" w:lineRule="auto"/>
        <w:ind w:left="584" w:hanging="584"/>
        <w:rPr>
          <w:noProof/>
          <w:szCs w:val="22"/>
          <w:lang w:val="lt-LT"/>
        </w:rPr>
      </w:pPr>
      <w:r w:rsidRPr="004F40A9">
        <w:rPr>
          <w:noProof/>
          <w:szCs w:val="22"/>
          <w:lang w:val="lt-LT"/>
        </w:rPr>
        <w:t xml:space="preserve">jeigu </w:t>
      </w:r>
      <w:r>
        <w:rPr>
          <w:noProof/>
          <w:szCs w:val="22"/>
          <w:lang w:val="lt-LT"/>
        </w:rPr>
        <w:t xml:space="preserve">esate alergiškas </w:t>
      </w:r>
      <w:r w:rsidRPr="004F40A9">
        <w:rPr>
          <w:noProof/>
          <w:szCs w:val="22"/>
          <w:lang w:val="lt-LT"/>
        </w:rPr>
        <w:t xml:space="preserve"> sulfonamidiniams preparatams (panašiems kaip hidrochlorotiazidas, kuris priklauso šiai vaistų grupei);</w:t>
      </w:r>
    </w:p>
    <w:p w:rsidR="00663459" w:rsidRPr="004F40A9" w:rsidRDefault="00663459" w:rsidP="00663459">
      <w:pPr>
        <w:numPr>
          <w:ilvl w:val="0"/>
          <w:numId w:val="4"/>
        </w:numPr>
        <w:tabs>
          <w:tab w:val="clear" w:pos="945"/>
          <w:tab w:val="num" w:pos="567"/>
        </w:tabs>
        <w:spacing w:line="240" w:lineRule="auto"/>
        <w:ind w:left="584" w:hanging="584"/>
        <w:rPr>
          <w:noProof/>
          <w:szCs w:val="22"/>
          <w:lang w:val="lt-LT"/>
        </w:rPr>
      </w:pPr>
      <w:r w:rsidRPr="004F40A9">
        <w:rPr>
          <w:noProof/>
          <w:szCs w:val="22"/>
          <w:lang w:val="lt-LT"/>
        </w:rPr>
        <w:t>jei anksčiau pasireiškė alergi</w:t>
      </w:r>
      <w:r>
        <w:rPr>
          <w:noProof/>
          <w:szCs w:val="22"/>
          <w:lang w:val="lt-LT"/>
        </w:rPr>
        <w:t xml:space="preserve">nės reakcijos </w:t>
      </w:r>
      <w:r w:rsidRPr="004F40A9">
        <w:rPr>
          <w:noProof/>
          <w:szCs w:val="22"/>
          <w:lang w:val="lt-LT"/>
        </w:rPr>
        <w:t xml:space="preserve"> kitiems AKF inhibitoriams, pvz., kaptopriliui arba enalapriliui;</w:t>
      </w:r>
    </w:p>
    <w:p w:rsidR="00663459" w:rsidRDefault="00663459" w:rsidP="00663459">
      <w:pPr>
        <w:numPr>
          <w:ilvl w:val="0"/>
          <w:numId w:val="4"/>
        </w:numPr>
        <w:tabs>
          <w:tab w:val="clear" w:pos="945"/>
          <w:tab w:val="num" w:pos="567"/>
        </w:tabs>
        <w:spacing w:line="240" w:lineRule="auto"/>
        <w:ind w:left="584" w:hanging="584"/>
        <w:rPr>
          <w:noProof/>
          <w:szCs w:val="22"/>
          <w:lang w:val="lt-LT"/>
        </w:rPr>
      </w:pPr>
      <w:r w:rsidRPr="004F40A9">
        <w:rPr>
          <w:noProof/>
          <w:szCs w:val="22"/>
          <w:lang w:val="lt-LT"/>
        </w:rPr>
        <w:t>jeigu Jums buvo sunkus veido, nosies ir ryklės patinimas ir niežėjimas (angioneurozinė edema), susijusi su AKF inhibitorių vartojimu arba sergate paveldima (idiopatine) angioneurozine edema (staigus odos, audinių, virškinimo trakto ir kitų organų patinimas);</w:t>
      </w:r>
    </w:p>
    <w:p w:rsidR="00663459" w:rsidRPr="005A36C0" w:rsidRDefault="00663459" w:rsidP="00663459">
      <w:pPr>
        <w:numPr>
          <w:ilvl w:val="0"/>
          <w:numId w:val="4"/>
        </w:numPr>
        <w:tabs>
          <w:tab w:val="clear" w:pos="945"/>
          <w:tab w:val="num" w:pos="567"/>
        </w:tabs>
        <w:spacing w:line="240" w:lineRule="auto"/>
        <w:ind w:left="584" w:hanging="584"/>
        <w:rPr>
          <w:noProof/>
          <w:szCs w:val="22"/>
          <w:lang w:val="lt-LT"/>
        </w:rPr>
      </w:pPr>
      <w:r w:rsidRPr="00573712">
        <w:rPr>
          <w:lang w:val="lt-LT"/>
        </w:rPr>
        <w:t xml:space="preserve">jeigu vartojote arba šiuo metu vartojate </w:t>
      </w:r>
      <w:proofErr w:type="spellStart"/>
      <w:r w:rsidRPr="00573712">
        <w:rPr>
          <w:lang w:val="lt-LT"/>
        </w:rPr>
        <w:t>sakubitrilo</w:t>
      </w:r>
      <w:proofErr w:type="spellEnd"/>
      <w:r w:rsidRPr="00573712">
        <w:rPr>
          <w:lang w:val="lt-LT"/>
        </w:rPr>
        <w:t xml:space="preserve"> ir </w:t>
      </w:r>
      <w:proofErr w:type="spellStart"/>
      <w:r w:rsidRPr="00573712">
        <w:rPr>
          <w:lang w:val="lt-LT"/>
        </w:rPr>
        <w:t>valsartano</w:t>
      </w:r>
      <w:proofErr w:type="spellEnd"/>
      <w:r w:rsidRPr="00573712">
        <w:rPr>
          <w:lang w:val="lt-LT"/>
        </w:rPr>
        <w:t xml:space="preserve"> derinį, suaugusiųjų ilgalaikio (lėtinio) širdies nepakankamumo gydymui, nes yra padidėjęs </w:t>
      </w:r>
      <w:proofErr w:type="spellStart"/>
      <w:r w:rsidRPr="00573712">
        <w:rPr>
          <w:lang w:val="lt-LT"/>
        </w:rPr>
        <w:t>angioedemos</w:t>
      </w:r>
      <w:proofErr w:type="spellEnd"/>
      <w:r w:rsidRPr="00573712">
        <w:rPr>
          <w:lang w:val="lt-LT"/>
        </w:rPr>
        <w:t xml:space="preserve"> (staigaus patinimo po oda tokiose vietose kaip gerklė) pavojus;</w:t>
      </w:r>
    </w:p>
    <w:p w:rsidR="00663459" w:rsidRPr="004F40A9" w:rsidRDefault="00663459" w:rsidP="00663459">
      <w:pPr>
        <w:numPr>
          <w:ilvl w:val="0"/>
          <w:numId w:val="4"/>
        </w:numPr>
        <w:tabs>
          <w:tab w:val="clear" w:pos="945"/>
          <w:tab w:val="num" w:pos="567"/>
        </w:tabs>
        <w:spacing w:line="240" w:lineRule="auto"/>
        <w:ind w:left="584" w:hanging="584"/>
        <w:rPr>
          <w:noProof/>
          <w:szCs w:val="22"/>
          <w:lang w:val="lt-LT"/>
        </w:rPr>
      </w:pPr>
      <w:r w:rsidRPr="004F40A9">
        <w:rPr>
          <w:noProof/>
          <w:szCs w:val="22"/>
          <w:lang w:val="lt-LT"/>
        </w:rPr>
        <w:t>jeigu Jums nustatyta sunki kepenų arba inkstų liga;</w:t>
      </w:r>
    </w:p>
    <w:p w:rsidR="00663459" w:rsidRPr="004F40A9" w:rsidRDefault="00663459" w:rsidP="00663459">
      <w:pPr>
        <w:numPr>
          <w:ilvl w:val="0"/>
          <w:numId w:val="4"/>
        </w:numPr>
        <w:tabs>
          <w:tab w:val="clear" w:pos="945"/>
          <w:tab w:val="num" w:pos="567"/>
        </w:tabs>
        <w:spacing w:line="240" w:lineRule="auto"/>
        <w:ind w:left="584" w:hanging="584"/>
        <w:rPr>
          <w:noProof/>
          <w:szCs w:val="22"/>
          <w:lang w:val="lt-LT"/>
        </w:rPr>
      </w:pPr>
      <w:r w:rsidRPr="004F40A9">
        <w:rPr>
          <w:noProof/>
          <w:szCs w:val="22"/>
          <w:lang w:val="lt-LT"/>
        </w:rPr>
        <w:t>jeigu Jums nustatytas abiejų inkstų arterijų susiaurėjimas;</w:t>
      </w:r>
    </w:p>
    <w:p w:rsidR="00663459" w:rsidRPr="004F40A9" w:rsidRDefault="00663459" w:rsidP="00663459">
      <w:pPr>
        <w:numPr>
          <w:ilvl w:val="0"/>
          <w:numId w:val="4"/>
        </w:numPr>
        <w:tabs>
          <w:tab w:val="clear" w:pos="945"/>
          <w:tab w:val="num" w:pos="567"/>
        </w:tabs>
        <w:spacing w:line="240" w:lineRule="auto"/>
        <w:ind w:left="584" w:hanging="584"/>
        <w:rPr>
          <w:noProof/>
          <w:szCs w:val="22"/>
          <w:lang w:val="lt-LT"/>
        </w:rPr>
      </w:pPr>
      <w:r w:rsidRPr="004F40A9">
        <w:rPr>
          <w:szCs w:val="22"/>
          <w:lang w:val="lt-LT"/>
        </w:rPr>
        <w:t xml:space="preserve">jeigu Jūs sergate cukriniu diabetu arba Jūsų inkstų veikla sutrikusi ir jums skirtas kraujospūdį </w:t>
      </w:r>
      <w:r w:rsidRPr="004F40A9">
        <w:rPr>
          <w:iCs/>
          <w:szCs w:val="22"/>
          <w:lang w:val="lt-LT"/>
        </w:rPr>
        <w:t xml:space="preserve">mažinantis vaistas, kurio sudėtyje yra </w:t>
      </w:r>
      <w:proofErr w:type="spellStart"/>
      <w:r w:rsidRPr="004F40A9">
        <w:rPr>
          <w:iCs/>
          <w:szCs w:val="22"/>
          <w:lang w:val="lt-LT"/>
        </w:rPr>
        <w:t>aliskireno</w:t>
      </w:r>
      <w:proofErr w:type="spellEnd"/>
      <w:r w:rsidRPr="004F40A9">
        <w:rPr>
          <w:iCs/>
          <w:szCs w:val="22"/>
          <w:lang w:val="lt-LT"/>
        </w:rPr>
        <w:t>.</w:t>
      </w:r>
    </w:p>
    <w:p w:rsidR="00663459" w:rsidRPr="004F40A9" w:rsidRDefault="00663459" w:rsidP="00663459">
      <w:pPr>
        <w:spacing w:line="240" w:lineRule="auto"/>
        <w:rPr>
          <w:noProof/>
          <w:szCs w:val="22"/>
          <w:lang w:val="lt-LT"/>
        </w:rPr>
      </w:pPr>
    </w:p>
    <w:p w:rsidR="00663459" w:rsidRPr="004F40A9" w:rsidRDefault="00663459" w:rsidP="00663459">
      <w:pPr>
        <w:autoSpaceDE w:val="0"/>
        <w:autoSpaceDN w:val="0"/>
        <w:adjustRightInd w:val="0"/>
        <w:spacing w:line="240" w:lineRule="auto"/>
        <w:rPr>
          <w:b/>
          <w:bCs/>
          <w:color w:val="000000"/>
          <w:szCs w:val="22"/>
          <w:lang w:val="lt-LT"/>
        </w:rPr>
      </w:pPr>
      <w:r w:rsidRPr="004F40A9">
        <w:rPr>
          <w:b/>
          <w:bCs/>
          <w:color w:val="000000"/>
          <w:szCs w:val="22"/>
          <w:lang w:val="lt-LT"/>
        </w:rPr>
        <w:t>Įspėjimai ir atsargumo priemonės</w:t>
      </w:r>
    </w:p>
    <w:p w:rsidR="00663459" w:rsidRDefault="00663459" w:rsidP="00663459">
      <w:pPr>
        <w:spacing w:line="240" w:lineRule="auto"/>
        <w:rPr>
          <w:szCs w:val="22"/>
          <w:lang w:val="lt-LT"/>
        </w:rPr>
      </w:pPr>
      <w:r w:rsidRPr="004F40A9">
        <w:rPr>
          <w:szCs w:val="22"/>
          <w:lang w:val="lt-LT"/>
        </w:rPr>
        <w:t xml:space="preserve">Pasitarkite su gydytoju prieš pradėdami vartoti </w:t>
      </w:r>
      <w:proofErr w:type="spellStart"/>
      <w:r w:rsidRPr="004F40A9">
        <w:rPr>
          <w:szCs w:val="22"/>
          <w:lang w:val="lt-LT"/>
        </w:rPr>
        <w:t>Zofistar</w:t>
      </w:r>
      <w:proofErr w:type="spellEnd"/>
      <w:r w:rsidRPr="004F40A9">
        <w:rPr>
          <w:szCs w:val="22"/>
          <w:lang w:val="lt-LT"/>
        </w:rPr>
        <w:t xml:space="preserve"> </w:t>
      </w:r>
      <w:proofErr w:type="spellStart"/>
      <w:r w:rsidRPr="004F40A9">
        <w:rPr>
          <w:szCs w:val="22"/>
          <w:lang w:val="lt-LT"/>
        </w:rPr>
        <w:t>Plus</w:t>
      </w:r>
      <w:proofErr w:type="spellEnd"/>
      <w:r>
        <w:rPr>
          <w:szCs w:val="22"/>
          <w:lang w:val="lt-LT"/>
        </w:rPr>
        <w:t>.</w:t>
      </w:r>
    </w:p>
    <w:p w:rsidR="00663459" w:rsidRPr="004F40A9" w:rsidRDefault="00663459" w:rsidP="00663459">
      <w:pPr>
        <w:spacing w:line="240" w:lineRule="auto"/>
        <w:rPr>
          <w:szCs w:val="22"/>
          <w:lang w:val="lt-LT"/>
        </w:rPr>
      </w:pPr>
      <w:r>
        <w:rPr>
          <w:szCs w:val="22"/>
          <w:lang w:val="lt-LT"/>
        </w:rPr>
        <w:t>Pasakykite savo gydytojui:</w:t>
      </w:r>
    </w:p>
    <w:p w:rsidR="00663459" w:rsidRPr="004F40A9" w:rsidRDefault="00663459" w:rsidP="00663459">
      <w:pPr>
        <w:pStyle w:val="Sraopastraipa1"/>
        <w:numPr>
          <w:ilvl w:val="0"/>
          <w:numId w:val="5"/>
        </w:numPr>
        <w:tabs>
          <w:tab w:val="clear" w:pos="945"/>
          <w:tab w:val="num" w:pos="567"/>
        </w:tabs>
        <w:spacing w:after="0" w:line="240" w:lineRule="auto"/>
        <w:ind w:left="584" w:hanging="584"/>
        <w:rPr>
          <w:rFonts w:ascii="Times New Roman" w:hAnsi="Times New Roman"/>
        </w:rPr>
      </w:pPr>
      <w:r w:rsidRPr="004F40A9">
        <w:rPr>
          <w:rFonts w:ascii="Times New Roman" w:hAnsi="Times New Roman"/>
          <w:noProof/>
        </w:rPr>
        <w:t xml:space="preserve">jeigu yra </w:t>
      </w:r>
      <w:r w:rsidRPr="004F40A9">
        <w:rPr>
          <w:rFonts w:ascii="Times New Roman" w:hAnsi="Times New Roman"/>
          <w:b/>
          <w:noProof/>
        </w:rPr>
        <w:t>sutrikusi inkstų ar kepenų veikla</w:t>
      </w:r>
      <w:r w:rsidRPr="004F40A9">
        <w:rPr>
          <w:rFonts w:ascii="Times New Roman" w:hAnsi="Times New Roman"/>
        </w:rPr>
        <w:t>;</w:t>
      </w:r>
    </w:p>
    <w:p w:rsidR="00663459" w:rsidRPr="004F40A9" w:rsidRDefault="00663459" w:rsidP="00663459">
      <w:pPr>
        <w:numPr>
          <w:ilvl w:val="0"/>
          <w:numId w:val="5"/>
        </w:numPr>
        <w:tabs>
          <w:tab w:val="clear" w:pos="945"/>
          <w:tab w:val="num" w:pos="567"/>
        </w:tabs>
        <w:spacing w:line="240" w:lineRule="auto"/>
        <w:ind w:left="584" w:hanging="584"/>
        <w:rPr>
          <w:noProof/>
          <w:szCs w:val="22"/>
          <w:lang w:val="lt-LT"/>
        </w:rPr>
      </w:pPr>
      <w:r w:rsidRPr="004F40A9">
        <w:rPr>
          <w:noProof/>
          <w:szCs w:val="22"/>
          <w:lang w:val="lt-LT"/>
        </w:rPr>
        <w:t>jeigu kraujospūdis padidėjęs dėl inkstų ligos arba dėl susiaurėjusių inkstų arterijų (renovaskulinė hipertenzija);</w:t>
      </w:r>
    </w:p>
    <w:p w:rsidR="00663459" w:rsidRPr="004F40A9" w:rsidRDefault="00663459" w:rsidP="00663459">
      <w:pPr>
        <w:numPr>
          <w:ilvl w:val="0"/>
          <w:numId w:val="5"/>
        </w:numPr>
        <w:tabs>
          <w:tab w:val="clear" w:pos="945"/>
          <w:tab w:val="num" w:pos="567"/>
        </w:tabs>
        <w:spacing w:line="240" w:lineRule="auto"/>
        <w:ind w:left="584" w:hanging="584"/>
        <w:rPr>
          <w:noProof/>
          <w:szCs w:val="22"/>
          <w:lang w:val="lt-LT"/>
        </w:rPr>
      </w:pPr>
      <w:r w:rsidRPr="004F40A9">
        <w:rPr>
          <w:noProof/>
          <w:szCs w:val="22"/>
          <w:lang w:val="lt-LT"/>
        </w:rPr>
        <w:t xml:space="preserve">jeigu neseniai </w:t>
      </w:r>
      <w:r w:rsidRPr="004F40A9">
        <w:rPr>
          <w:b/>
          <w:noProof/>
          <w:szCs w:val="22"/>
          <w:lang w:val="lt-LT"/>
        </w:rPr>
        <w:t>persodinti inkstai</w:t>
      </w:r>
      <w:r w:rsidRPr="004F40A9">
        <w:rPr>
          <w:noProof/>
          <w:szCs w:val="22"/>
          <w:lang w:val="lt-LT"/>
        </w:rPr>
        <w:t>;</w:t>
      </w:r>
    </w:p>
    <w:p w:rsidR="00663459" w:rsidRPr="004F40A9" w:rsidRDefault="00663459" w:rsidP="00663459">
      <w:pPr>
        <w:numPr>
          <w:ilvl w:val="0"/>
          <w:numId w:val="5"/>
        </w:numPr>
        <w:tabs>
          <w:tab w:val="clear" w:pos="945"/>
          <w:tab w:val="num" w:pos="567"/>
        </w:tabs>
        <w:spacing w:line="240" w:lineRule="auto"/>
        <w:ind w:left="584" w:hanging="584"/>
        <w:rPr>
          <w:noProof/>
          <w:szCs w:val="22"/>
          <w:lang w:val="lt-LT"/>
        </w:rPr>
      </w:pPr>
      <w:r w:rsidRPr="004F40A9">
        <w:rPr>
          <w:noProof/>
          <w:szCs w:val="22"/>
          <w:lang w:val="lt-LT"/>
        </w:rPr>
        <w:t xml:space="preserve">jeigu taikoma </w:t>
      </w:r>
      <w:r w:rsidRPr="004F40A9">
        <w:rPr>
          <w:b/>
          <w:noProof/>
          <w:szCs w:val="22"/>
          <w:lang w:val="lt-LT"/>
        </w:rPr>
        <w:t>hemodializė</w:t>
      </w:r>
      <w:r w:rsidRPr="004F40A9">
        <w:rPr>
          <w:noProof/>
          <w:szCs w:val="22"/>
          <w:lang w:val="lt-LT"/>
        </w:rPr>
        <w:t>;</w:t>
      </w:r>
    </w:p>
    <w:p w:rsidR="00663459" w:rsidRPr="004F40A9" w:rsidRDefault="00663459" w:rsidP="00663459">
      <w:pPr>
        <w:numPr>
          <w:ilvl w:val="0"/>
          <w:numId w:val="5"/>
        </w:numPr>
        <w:tabs>
          <w:tab w:val="clear" w:pos="945"/>
          <w:tab w:val="num" w:pos="567"/>
        </w:tabs>
        <w:spacing w:line="240" w:lineRule="auto"/>
        <w:ind w:left="584" w:hanging="584"/>
        <w:rPr>
          <w:noProof/>
          <w:szCs w:val="22"/>
          <w:lang w:val="lt-LT"/>
        </w:rPr>
      </w:pPr>
      <w:r w:rsidRPr="004F40A9">
        <w:rPr>
          <w:noProof/>
          <w:szCs w:val="22"/>
          <w:lang w:val="lt-LT"/>
        </w:rPr>
        <w:t xml:space="preserve">jeigu taikoma </w:t>
      </w:r>
      <w:r w:rsidRPr="004F40A9">
        <w:rPr>
          <w:b/>
          <w:noProof/>
          <w:szCs w:val="22"/>
          <w:lang w:val="lt-LT"/>
        </w:rPr>
        <w:t>MTL aferezė</w:t>
      </w:r>
      <w:r w:rsidRPr="004F40A9">
        <w:rPr>
          <w:noProof/>
          <w:szCs w:val="22"/>
          <w:lang w:val="lt-LT"/>
        </w:rPr>
        <w:t xml:space="preserve"> (procedūra panaši hemodializei, kurios dėka iš kraujo pašalinamas kenksmingas cholesterolis);</w:t>
      </w:r>
    </w:p>
    <w:p w:rsidR="00663459" w:rsidRPr="004F40A9" w:rsidRDefault="00663459" w:rsidP="00663459">
      <w:pPr>
        <w:numPr>
          <w:ilvl w:val="0"/>
          <w:numId w:val="5"/>
        </w:numPr>
        <w:tabs>
          <w:tab w:val="clear" w:pos="945"/>
          <w:tab w:val="num" w:pos="567"/>
        </w:tabs>
        <w:spacing w:line="240" w:lineRule="auto"/>
        <w:ind w:left="584" w:hanging="584"/>
        <w:rPr>
          <w:noProof/>
          <w:szCs w:val="22"/>
          <w:lang w:val="lt-LT"/>
        </w:rPr>
      </w:pPr>
      <w:r w:rsidRPr="004F40A9">
        <w:rPr>
          <w:noProof/>
          <w:szCs w:val="22"/>
          <w:lang w:val="lt-LT"/>
        </w:rPr>
        <w:t xml:space="preserve">jeigu </w:t>
      </w:r>
      <w:r w:rsidRPr="004F40A9">
        <w:rPr>
          <w:b/>
          <w:noProof/>
          <w:szCs w:val="22"/>
          <w:lang w:val="lt-LT"/>
        </w:rPr>
        <w:t>padidėjęs hormono aldosterono kiekis</w:t>
      </w:r>
      <w:r w:rsidRPr="004F40A9">
        <w:rPr>
          <w:noProof/>
          <w:szCs w:val="22"/>
          <w:lang w:val="lt-LT"/>
        </w:rPr>
        <w:t xml:space="preserve"> Jūsų kraujyje (pirminis aldosteron</w:t>
      </w:r>
      <w:r w:rsidRPr="00251503">
        <w:rPr>
          <w:noProof/>
          <w:szCs w:val="22"/>
          <w:lang w:val="lt-LT"/>
        </w:rPr>
        <w:t xml:space="preserve">izmas) </w:t>
      </w:r>
      <w:r w:rsidRPr="00573712">
        <w:rPr>
          <w:lang w:val="lt-LT"/>
        </w:rPr>
        <w:t xml:space="preserve">ar </w:t>
      </w:r>
      <w:r w:rsidRPr="00573712">
        <w:rPr>
          <w:b/>
          <w:lang w:val="lt-LT"/>
        </w:rPr>
        <w:t xml:space="preserve">sumažėjęs hormono </w:t>
      </w:r>
      <w:proofErr w:type="spellStart"/>
      <w:r w:rsidRPr="00573712">
        <w:rPr>
          <w:b/>
          <w:lang w:val="lt-LT"/>
        </w:rPr>
        <w:t>aldosterono</w:t>
      </w:r>
      <w:proofErr w:type="spellEnd"/>
      <w:r w:rsidRPr="00573712">
        <w:rPr>
          <w:b/>
          <w:lang w:val="lt-LT"/>
        </w:rPr>
        <w:t xml:space="preserve"> kiekis</w:t>
      </w:r>
      <w:r w:rsidRPr="00573712">
        <w:rPr>
          <w:lang w:val="lt-LT"/>
        </w:rPr>
        <w:t xml:space="preserve"> Jūsų kraujyje (</w:t>
      </w:r>
      <w:proofErr w:type="spellStart"/>
      <w:r w:rsidRPr="00573712">
        <w:rPr>
          <w:lang w:val="lt-LT"/>
        </w:rPr>
        <w:t>hipoaldosteronizmas</w:t>
      </w:r>
      <w:proofErr w:type="spellEnd"/>
      <w:r w:rsidRPr="00573712">
        <w:rPr>
          <w:lang w:val="lt-LT"/>
        </w:rPr>
        <w:t>)</w:t>
      </w:r>
      <w:r w:rsidRPr="00251503">
        <w:rPr>
          <w:noProof/>
          <w:szCs w:val="22"/>
          <w:lang w:val="lt-LT"/>
        </w:rPr>
        <w:t>;</w:t>
      </w:r>
    </w:p>
    <w:p w:rsidR="00663459" w:rsidRPr="004F40A9" w:rsidRDefault="00663459" w:rsidP="00663459">
      <w:pPr>
        <w:numPr>
          <w:ilvl w:val="0"/>
          <w:numId w:val="5"/>
        </w:numPr>
        <w:tabs>
          <w:tab w:val="clear" w:pos="945"/>
          <w:tab w:val="num" w:pos="567"/>
        </w:tabs>
        <w:spacing w:line="240" w:lineRule="auto"/>
        <w:ind w:left="584" w:hanging="584"/>
        <w:rPr>
          <w:noProof/>
          <w:szCs w:val="22"/>
          <w:lang w:val="lt-LT"/>
        </w:rPr>
      </w:pPr>
      <w:r w:rsidRPr="004F40A9">
        <w:rPr>
          <w:noProof/>
          <w:szCs w:val="22"/>
          <w:lang w:val="lt-LT"/>
        </w:rPr>
        <w:t xml:space="preserve">jeigu </w:t>
      </w:r>
      <w:r w:rsidRPr="004F40A9">
        <w:rPr>
          <w:b/>
          <w:noProof/>
          <w:szCs w:val="22"/>
          <w:lang w:val="lt-LT"/>
        </w:rPr>
        <w:t>susiaurėję širdies vožtuvas</w:t>
      </w:r>
      <w:r w:rsidRPr="004F40A9">
        <w:rPr>
          <w:noProof/>
          <w:szCs w:val="22"/>
          <w:lang w:val="lt-LT"/>
        </w:rPr>
        <w:t xml:space="preserve"> (aortos stenozė) arba sustorėjusios širdies sienelės (hipertrofinė kardiomiopatija);</w:t>
      </w:r>
    </w:p>
    <w:p w:rsidR="00663459" w:rsidRPr="004F40A9" w:rsidRDefault="00663459" w:rsidP="00663459">
      <w:pPr>
        <w:numPr>
          <w:ilvl w:val="0"/>
          <w:numId w:val="5"/>
        </w:numPr>
        <w:tabs>
          <w:tab w:val="clear" w:pos="945"/>
          <w:tab w:val="num" w:pos="567"/>
        </w:tabs>
        <w:spacing w:line="240" w:lineRule="auto"/>
        <w:ind w:left="584" w:hanging="584"/>
        <w:rPr>
          <w:noProof/>
          <w:szCs w:val="22"/>
          <w:lang w:val="lt-LT"/>
        </w:rPr>
      </w:pPr>
      <w:r w:rsidRPr="004F40A9">
        <w:rPr>
          <w:noProof/>
          <w:szCs w:val="22"/>
          <w:lang w:val="lt-LT"/>
        </w:rPr>
        <w:t xml:space="preserve">jeigu sirgote ar sergate </w:t>
      </w:r>
      <w:r w:rsidRPr="004F40A9">
        <w:rPr>
          <w:b/>
          <w:noProof/>
          <w:szCs w:val="22"/>
          <w:lang w:val="lt-LT"/>
        </w:rPr>
        <w:t>psoriaze</w:t>
      </w:r>
      <w:r w:rsidRPr="004F40A9">
        <w:rPr>
          <w:noProof/>
          <w:szCs w:val="22"/>
          <w:lang w:val="lt-LT"/>
        </w:rPr>
        <w:t xml:space="preserve"> (odos liga, kai atsiranda pleiskanojančių rožinių dėmelių);</w:t>
      </w:r>
    </w:p>
    <w:p w:rsidR="00663459" w:rsidRPr="004F40A9" w:rsidRDefault="00663459" w:rsidP="00663459">
      <w:pPr>
        <w:numPr>
          <w:ilvl w:val="0"/>
          <w:numId w:val="2"/>
        </w:numPr>
        <w:tabs>
          <w:tab w:val="num" w:pos="567"/>
        </w:tabs>
        <w:spacing w:line="240" w:lineRule="auto"/>
        <w:ind w:left="584" w:hanging="584"/>
        <w:rPr>
          <w:noProof/>
          <w:szCs w:val="22"/>
          <w:lang w:val="lt-LT"/>
        </w:rPr>
      </w:pPr>
      <w:r w:rsidRPr="004F40A9">
        <w:rPr>
          <w:noProof/>
          <w:szCs w:val="22"/>
          <w:lang w:val="lt-LT"/>
        </w:rPr>
        <w:t xml:space="preserve">jeigu švirkščiami </w:t>
      </w:r>
      <w:r w:rsidRPr="004F40A9">
        <w:rPr>
          <w:b/>
          <w:noProof/>
          <w:szCs w:val="22"/>
          <w:lang w:val="lt-LT"/>
        </w:rPr>
        <w:t>jautrumą mažinantys</w:t>
      </w:r>
      <w:r w:rsidRPr="004F40A9">
        <w:rPr>
          <w:noProof/>
          <w:szCs w:val="22"/>
          <w:lang w:val="lt-LT"/>
        </w:rPr>
        <w:t xml:space="preserve"> vaistai („injekcijos nuo alergijos“) po vabzdžių įgėlimo;</w:t>
      </w:r>
    </w:p>
    <w:p w:rsidR="00663459" w:rsidRPr="004F40A9" w:rsidRDefault="00663459" w:rsidP="00663459">
      <w:pPr>
        <w:pStyle w:val="Sraopastraipa1"/>
        <w:numPr>
          <w:ilvl w:val="0"/>
          <w:numId w:val="5"/>
        </w:numPr>
        <w:tabs>
          <w:tab w:val="clear" w:pos="945"/>
          <w:tab w:val="num" w:pos="567"/>
        </w:tabs>
        <w:spacing w:after="0" w:line="240" w:lineRule="auto"/>
        <w:ind w:left="584" w:hanging="584"/>
        <w:rPr>
          <w:rFonts w:ascii="Times New Roman" w:hAnsi="Times New Roman"/>
          <w:noProof/>
        </w:rPr>
      </w:pPr>
      <w:r w:rsidRPr="004F40A9">
        <w:rPr>
          <w:rFonts w:ascii="Times New Roman" w:hAnsi="Times New Roman"/>
          <w:noProof/>
        </w:rPr>
        <w:t xml:space="preserve">jeigu sergate </w:t>
      </w:r>
      <w:r w:rsidRPr="004F40A9">
        <w:rPr>
          <w:rFonts w:ascii="Times New Roman" w:hAnsi="Times New Roman"/>
          <w:b/>
          <w:noProof/>
        </w:rPr>
        <w:t>raudonąja vilklige</w:t>
      </w:r>
      <w:r w:rsidRPr="004F40A9">
        <w:rPr>
          <w:rFonts w:ascii="Times New Roman" w:hAnsi="Times New Roman"/>
          <w:noProof/>
        </w:rPr>
        <w:t xml:space="preserve"> (Jūsų organizmą saugančios imuninės sistemos liga);</w:t>
      </w:r>
    </w:p>
    <w:p w:rsidR="00663459" w:rsidRPr="004F40A9" w:rsidRDefault="00663459" w:rsidP="00663459">
      <w:pPr>
        <w:pStyle w:val="Sraopastraipa1"/>
        <w:numPr>
          <w:ilvl w:val="0"/>
          <w:numId w:val="5"/>
        </w:numPr>
        <w:tabs>
          <w:tab w:val="clear" w:pos="945"/>
          <w:tab w:val="num" w:pos="567"/>
        </w:tabs>
        <w:spacing w:after="0" w:line="240" w:lineRule="auto"/>
        <w:ind w:left="584" w:hanging="584"/>
        <w:rPr>
          <w:rFonts w:ascii="Times New Roman" w:hAnsi="Times New Roman"/>
          <w:noProof/>
        </w:rPr>
      </w:pPr>
      <w:r w:rsidRPr="004F40A9">
        <w:rPr>
          <w:rFonts w:ascii="Times New Roman" w:hAnsi="Times New Roman"/>
          <w:noProof/>
        </w:rPr>
        <w:t xml:space="preserve">jeigu yra polinkis </w:t>
      </w:r>
      <w:r w:rsidRPr="004F40A9">
        <w:rPr>
          <w:rFonts w:ascii="Times New Roman" w:hAnsi="Times New Roman"/>
          <w:b/>
          <w:noProof/>
        </w:rPr>
        <w:t>kalio kiekiui</w:t>
      </w:r>
      <w:r w:rsidRPr="004F40A9">
        <w:rPr>
          <w:rFonts w:ascii="Times New Roman" w:hAnsi="Times New Roman"/>
          <w:noProof/>
        </w:rPr>
        <w:t xml:space="preserve"> kraujyje sumažėti ir ypač jeigu sergate ilgesniu QT sindromu (EKG pokytis) arba jeigu vartojate rusmenės (digitalio) glikozidus (padedančius širdies veiklai);</w:t>
      </w:r>
    </w:p>
    <w:p w:rsidR="00663459" w:rsidRPr="004F40A9" w:rsidRDefault="00663459" w:rsidP="00663459">
      <w:pPr>
        <w:pStyle w:val="Sraopastraipa1"/>
        <w:numPr>
          <w:ilvl w:val="0"/>
          <w:numId w:val="5"/>
        </w:numPr>
        <w:tabs>
          <w:tab w:val="clear" w:pos="945"/>
          <w:tab w:val="num" w:pos="567"/>
        </w:tabs>
        <w:spacing w:after="0" w:line="240" w:lineRule="auto"/>
        <w:ind w:left="584" w:hanging="584"/>
        <w:rPr>
          <w:rFonts w:ascii="Times New Roman" w:hAnsi="Times New Roman"/>
          <w:noProof/>
        </w:rPr>
      </w:pPr>
      <w:r w:rsidRPr="004F40A9">
        <w:rPr>
          <w:rFonts w:ascii="Times New Roman" w:hAnsi="Times New Roman"/>
          <w:noProof/>
        </w:rPr>
        <w:t xml:space="preserve">jeigu sergate </w:t>
      </w:r>
      <w:r w:rsidRPr="004F40A9">
        <w:rPr>
          <w:rFonts w:ascii="Times New Roman" w:hAnsi="Times New Roman"/>
          <w:b/>
          <w:noProof/>
        </w:rPr>
        <w:t>cukriniu diabetu</w:t>
      </w:r>
      <w:r w:rsidRPr="004F40A9">
        <w:rPr>
          <w:rFonts w:ascii="Times New Roman" w:hAnsi="Times New Roman"/>
          <w:noProof/>
        </w:rPr>
        <w:t xml:space="preserve">; </w:t>
      </w:r>
    </w:p>
    <w:p w:rsidR="00663459" w:rsidRPr="004F40A9" w:rsidRDefault="00663459" w:rsidP="00663459">
      <w:pPr>
        <w:pStyle w:val="Sraopastraipa1"/>
        <w:numPr>
          <w:ilvl w:val="0"/>
          <w:numId w:val="5"/>
        </w:numPr>
        <w:tabs>
          <w:tab w:val="clear" w:pos="945"/>
          <w:tab w:val="num" w:pos="567"/>
        </w:tabs>
        <w:spacing w:after="0" w:line="240" w:lineRule="auto"/>
        <w:ind w:left="584" w:hanging="584"/>
        <w:rPr>
          <w:rFonts w:ascii="Times New Roman" w:hAnsi="Times New Roman"/>
          <w:noProof/>
        </w:rPr>
      </w:pPr>
      <w:r w:rsidRPr="004F40A9">
        <w:rPr>
          <w:rFonts w:ascii="Times New Roman" w:hAnsi="Times New Roman"/>
          <w:noProof/>
        </w:rPr>
        <w:t>jeigu sergate krūtinės angina arba galvos smegenis pažeidžiančiomis ligomis, nes sumažėjęs kraujospūdis gali sukelti miokardo infarktą arba insultą;</w:t>
      </w:r>
    </w:p>
    <w:p w:rsidR="00663459" w:rsidRPr="004F40A9" w:rsidRDefault="00663459" w:rsidP="00663459">
      <w:pPr>
        <w:pStyle w:val="Sraopastraipa1"/>
        <w:numPr>
          <w:ilvl w:val="0"/>
          <w:numId w:val="5"/>
        </w:numPr>
        <w:tabs>
          <w:tab w:val="clear" w:pos="945"/>
          <w:tab w:val="num" w:pos="567"/>
        </w:tabs>
        <w:spacing w:after="0" w:line="240" w:lineRule="auto"/>
        <w:ind w:left="584" w:hanging="584"/>
        <w:rPr>
          <w:rFonts w:ascii="Times New Roman" w:hAnsi="Times New Roman"/>
          <w:noProof/>
        </w:rPr>
      </w:pPr>
      <w:r w:rsidRPr="004F40A9">
        <w:rPr>
          <w:rFonts w:ascii="Times New Roman" w:hAnsi="Times New Roman"/>
          <w:iCs/>
          <w:color w:val="000000"/>
          <w:lang w:eastAsia="lt-LT"/>
        </w:rPr>
        <w:t>jeigu vartojate kurį nors iš šių vaistų padidėjusiam kraujospūdžiui gydyti:</w:t>
      </w:r>
    </w:p>
    <w:p w:rsidR="00663459" w:rsidRPr="004F40A9" w:rsidRDefault="00663459" w:rsidP="00663459">
      <w:pPr>
        <w:pStyle w:val="Sraopastraipa1"/>
        <w:numPr>
          <w:ilvl w:val="0"/>
          <w:numId w:val="5"/>
        </w:numPr>
        <w:tabs>
          <w:tab w:val="clear" w:pos="945"/>
          <w:tab w:val="num" w:pos="900"/>
        </w:tabs>
        <w:spacing w:after="0" w:line="240" w:lineRule="auto"/>
        <w:ind w:left="900" w:hanging="360"/>
        <w:rPr>
          <w:rFonts w:ascii="Times New Roman" w:hAnsi="Times New Roman"/>
          <w:noProof/>
        </w:rPr>
      </w:pPr>
      <w:proofErr w:type="spellStart"/>
      <w:r w:rsidRPr="004F40A9">
        <w:rPr>
          <w:rFonts w:ascii="Times New Roman" w:hAnsi="Times New Roman"/>
          <w:iCs/>
        </w:rPr>
        <w:t>angiotenzino</w:t>
      </w:r>
      <w:proofErr w:type="spellEnd"/>
      <w:r w:rsidRPr="004F40A9">
        <w:rPr>
          <w:rFonts w:ascii="Times New Roman" w:hAnsi="Times New Roman"/>
          <w:iCs/>
        </w:rPr>
        <w:t xml:space="preserve"> II receptorių blokatorių (ARB) (vadinamąjį </w:t>
      </w:r>
      <w:proofErr w:type="spellStart"/>
      <w:r w:rsidRPr="004F40A9">
        <w:rPr>
          <w:rFonts w:ascii="Times New Roman" w:hAnsi="Times New Roman"/>
          <w:iCs/>
        </w:rPr>
        <w:t>sartaną</w:t>
      </w:r>
      <w:proofErr w:type="spellEnd"/>
      <w:r w:rsidRPr="004F40A9">
        <w:rPr>
          <w:rFonts w:ascii="Times New Roman" w:hAnsi="Times New Roman"/>
          <w:iCs/>
        </w:rPr>
        <w:t xml:space="preserve">, pavyzdžiui, </w:t>
      </w:r>
      <w:proofErr w:type="spellStart"/>
      <w:r w:rsidRPr="004F40A9">
        <w:rPr>
          <w:rFonts w:ascii="Times New Roman" w:hAnsi="Times New Roman"/>
          <w:iCs/>
        </w:rPr>
        <w:t>valsartaną</w:t>
      </w:r>
      <w:proofErr w:type="spellEnd"/>
      <w:r w:rsidRPr="004F40A9">
        <w:rPr>
          <w:rFonts w:ascii="Times New Roman" w:hAnsi="Times New Roman"/>
          <w:iCs/>
        </w:rPr>
        <w:t xml:space="preserve">, </w:t>
      </w:r>
      <w:proofErr w:type="spellStart"/>
      <w:r w:rsidRPr="004F40A9">
        <w:rPr>
          <w:rFonts w:ascii="Times New Roman" w:hAnsi="Times New Roman"/>
          <w:iCs/>
        </w:rPr>
        <w:t>telmisartaną</w:t>
      </w:r>
      <w:proofErr w:type="spellEnd"/>
      <w:r w:rsidRPr="004F40A9">
        <w:rPr>
          <w:rFonts w:ascii="Times New Roman" w:hAnsi="Times New Roman"/>
          <w:iCs/>
        </w:rPr>
        <w:t xml:space="preserve">, </w:t>
      </w:r>
      <w:proofErr w:type="spellStart"/>
      <w:r w:rsidRPr="004F40A9">
        <w:rPr>
          <w:rFonts w:ascii="Times New Roman" w:hAnsi="Times New Roman"/>
          <w:iCs/>
        </w:rPr>
        <w:t>irbesartaną</w:t>
      </w:r>
      <w:proofErr w:type="spellEnd"/>
      <w:r w:rsidRPr="004F40A9">
        <w:rPr>
          <w:rFonts w:ascii="Times New Roman" w:hAnsi="Times New Roman"/>
          <w:iCs/>
        </w:rPr>
        <w:t>), ypač jei turite su diabetu susijusių inkstų sutrikimų;</w:t>
      </w:r>
    </w:p>
    <w:p w:rsidR="00663459" w:rsidRPr="00404254" w:rsidRDefault="00663459" w:rsidP="00663459">
      <w:pPr>
        <w:pStyle w:val="Sraopastraipa1"/>
        <w:numPr>
          <w:ilvl w:val="0"/>
          <w:numId w:val="5"/>
        </w:numPr>
        <w:tabs>
          <w:tab w:val="clear" w:pos="945"/>
          <w:tab w:val="num" w:pos="900"/>
        </w:tabs>
        <w:spacing w:after="0" w:line="240" w:lineRule="auto"/>
        <w:ind w:left="900" w:hanging="360"/>
        <w:rPr>
          <w:rFonts w:ascii="Times New Roman" w:hAnsi="Times New Roman"/>
          <w:noProof/>
        </w:rPr>
      </w:pPr>
      <w:proofErr w:type="spellStart"/>
      <w:r w:rsidRPr="004F40A9">
        <w:rPr>
          <w:rFonts w:ascii="Times New Roman" w:hAnsi="Times New Roman"/>
          <w:iCs/>
          <w:color w:val="000000"/>
          <w:lang w:eastAsia="lt-LT"/>
        </w:rPr>
        <w:t>aliskireną</w:t>
      </w:r>
      <w:proofErr w:type="spellEnd"/>
      <w:r>
        <w:rPr>
          <w:rFonts w:ascii="Times New Roman" w:hAnsi="Times New Roman"/>
          <w:iCs/>
          <w:color w:val="000000"/>
          <w:lang w:eastAsia="lt-LT"/>
        </w:rPr>
        <w:t>;</w:t>
      </w:r>
    </w:p>
    <w:p w:rsidR="00663459" w:rsidRPr="00F14370" w:rsidRDefault="00663459" w:rsidP="00663459">
      <w:pPr>
        <w:pStyle w:val="Sraopastraipa1"/>
        <w:numPr>
          <w:ilvl w:val="0"/>
          <w:numId w:val="5"/>
        </w:numPr>
        <w:tabs>
          <w:tab w:val="clear" w:pos="945"/>
          <w:tab w:val="num" w:pos="567"/>
        </w:tabs>
        <w:spacing w:after="0" w:line="240" w:lineRule="auto"/>
        <w:ind w:left="567" w:hanging="567"/>
        <w:rPr>
          <w:rFonts w:ascii="Times New Roman" w:hAnsi="Times New Roman"/>
          <w:noProof/>
        </w:rPr>
      </w:pPr>
      <w:r>
        <w:rPr>
          <w:rFonts w:ascii="Times New Roman" w:hAnsi="Times New Roman"/>
          <w:iCs/>
          <w:color w:val="000000"/>
          <w:lang w:eastAsia="lt-LT"/>
        </w:rPr>
        <w:t xml:space="preserve">jeigu vartojate bet kurį iš šių vaistų, </w:t>
      </w:r>
      <w:proofErr w:type="spellStart"/>
      <w:r>
        <w:rPr>
          <w:rFonts w:ascii="Times New Roman" w:hAnsi="Times New Roman"/>
          <w:iCs/>
          <w:color w:val="000000"/>
          <w:lang w:eastAsia="lt-LT"/>
        </w:rPr>
        <w:t>angioedemos</w:t>
      </w:r>
      <w:proofErr w:type="spellEnd"/>
      <w:r>
        <w:rPr>
          <w:rFonts w:ascii="Times New Roman" w:hAnsi="Times New Roman"/>
          <w:iCs/>
          <w:color w:val="000000"/>
          <w:lang w:eastAsia="lt-LT"/>
        </w:rPr>
        <w:t xml:space="preserve"> (greitai besivystančio poodinio audinio, pvz., gerklėje, pabrinkimo) </w:t>
      </w:r>
      <w:r w:rsidRPr="00F14370">
        <w:rPr>
          <w:rFonts w:ascii="Times New Roman" w:hAnsi="Times New Roman"/>
          <w:iCs/>
          <w:color w:val="000000"/>
          <w:lang w:eastAsia="lt-LT"/>
        </w:rPr>
        <w:t xml:space="preserve">pavojus </w:t>
      </w:r>
      <w:r>
        <w:rPr>
          <w:rFonts w:ascii="Times New Roman" w:hAnsi="Times New Roman"/>
          <w:iCs/>
          <w:color w:val="000000"/>
          <w:lang w:eastAsia="lt-LT"/>
        </w:rPr>
        <w:t>gali būti</w:t>
      </w:r>
      <w:r w:rsidRPr="00F14370">
        <w:rPr>
          <w:rFonts w:ascii="Times New Roman" w:hAnsi="Times New Roman"/>
          <w:iCs/>
          <w:color w:val="000000"/>
          <w:lang w:eastAsia="lt-LT"/>
        </w:rPr>
        <w:t xml:space="preserve"> didesnis:</w:t>
      </w:r>
    </w:p>
    <w:p w:rsidR="00663459" w:rsidRPr="00251503" w:rsidRDefault="00663459" w:rsidP="00663459">
      <w:pPr>
        <w:pStyle w:val="Sraopastraipa1"/>
        <w:spacing w:after="0" w:line="240" w:lineRule="auto"/>
        <w:ind w:left="567"/>
        <w:rPr>
          <w:rFonts w:ascii="Times New Roman" w:hAnsi="Times New Roman"/>
          <w:noProof/>
        </w:rPr>
      </w:pPr>
    </w:p>
    <w:p w:rsidR="00663459" w:rsidRPr="00B24240" w:rsidRDefault="00663459" w:rsidP="00663459">
      <w:pPr>
        <w:pStyle w:val="Sraopastraipa1"/>
        <w:numPr>
          <w:ilvl w:val="0"/>
          <w:numId w:val="5"/>
        </w:numPr>
        <w:tabs>
          <w:tab w:val="clear" w:pos="945"/>
          <w:tab w:val="num" w:pos="993"/>
        </w:tabs>
        <w:spacing w:after="0" w:line="240" w:lineRule="auto"/>
        <w:ind w:left="993" w:hanging="426"/>
        <w:rPr>
          <w:rFonts w:ascii="Times New Roman" w:hAnsi="Times New Roman"/>
          <w:noProof/>
        </w:rPr>
      </w:pPr>
      <w:proofErr w:type="spellStart"/>
      <w:r w:rsidRPr="00F14370">
        <w:rPr>
          <w:rFonts w:ascii="Times New Roman" w:eastAsiaTheme="minorHAnsi" w:hAnsi="Times New Roman"/>
          <w:bCs/>
          <w:color w:val="000000"/>
        </w:rPr>
        <w:t>racekadotril</w:t>
      </w:r>
      <w:r>
        <w:rPr>
          <w:rFonts w:ascii="Times New Roman" w:eastAsiaTheme="minorHAnsi" w:hAnsi="Times New Roman"/>
          <w:bCs/>
          <w:color w:val="000000"/>
        </w:rPr>
        <w:t>io</w:t>
      </w:r>
      <w:proofErr w:type="spellEnd"/>
      <w:r>
        <w:rPr>
          <w:rFonts w:ascii="Times New Roman" w:eastAsiaTheme="minorHAnsi" w:hAnsi="Times New Roman"/>
          <w:bCs/>
          <w:color w:val="000000"/>
        </w:rPr>
        <w:t xml:space="preserve">, </w:t>
      </w:r>
      <w:r w:rsidRPr="00F14370">
        <w:rPr>
          <w:rFonts w:ascii="Times New Roman" w:eastAsiaTheme="minorHAnsi" w:hAnsi="Times New Roman"/>
          <w:bCs/>
          <w:color w:val="000000"/>
        </w:rPr>
        <w:t>vidur</w:t>
      </w:r>
      <w:r>
        <w:rPr>
          <w:rFonts w:ascii="Times New Roman" w:eastAsiaTheme="minorHAnsi" w:hAnsi="Times New Roman"/>
          <w:bCs/>
          <w:color w:val="000000"/>
        </w:rPr>
        <w:t>iavimui gydyti vartojamo vaisto</w:t>
      </w:r>
      <w:r w:rsidRPr="00F14370">
        <w:rPr>
          <w:rFonts w:ascii="Times New Roman" w:eastAsiaTheme="minorHAnsi" w:hAnsi="Times New Roman"/>
          <w:bCs/>
          <w:color w:val="000000"/>
        </w:rPr>
        <w:t>;</w:t>
      </w:r>
    </w:p>
    <w:p w:rsidR="00663459" w:rsidRPr="00B24240" w:rsidRDefault="00663459" w:rsidP="00663459">
      <w:pPr>
        <w:pStyle w:val="Sraopastraipa1"/>
        <w:numPr>
          <w:ilvl w:val="0"/>
          <w:numId w:val="5"/>
        </w:numPr>
        <w:tabs>
          <w:tab w:val="clear" w:pos="945"/>
          <w:tab w:val="num" w:pos="993"/>
        </w:tabs>
        <w:spacing w:after="0" w:line="240" w:lineRule="auto"/>
        <w:ind w:left="993" w:hanging="426"/>
        <w:rPr>
          <w:rFonts w:ascii="Times New Roman" w:hAnsi="Times New Roman"/>
          <w:noProof/>
        </w:rPr>
      </w:pPr>
      <w:r w:rsidRPr="00B24240">
        <w:rPr>
          <w:rFonts w:ascii="Times New Roman" w:hAnsi="Times New Roman"/>
          <w:bCs/>
        </w:rPr>
        <w:t xml:space="preserve">vaistų, vartojamų norint užkirsti kelią persodinto organo atmetimui ir vėžiui gydyti (pvz., </w:t>
      </w:r>
      <w:proofErr w:type="spellStart"/>
      <w:r w:rsidRPr="00B24240">
        <w:rPr>
          <w:rFonts w:ascii="Times New Roman" w:hAnsi="Times New Roman"/>
          <w:bCs/>
        </w:rPr>
        <w:t>temsirolimuzo</w:t>
      </w:r>
      <w:proofErr w:type="spellEnd"/>
      <w:r w:rsidRPr="00B24240">
        <w:rPr>
          <w:rFonts w:ascii="Times New Roman" w:hAnsi="Times New Roman"/>
          <w:bCs/>
        </w:rPr>
        <w:t xml:space="preserve">, </w:t>
      </w:r>
      <w:proofErr w:type="spellStart"/>
      <w:r w:rsidRPr="00B24240">
        <w:rPr>
          <w:rFonts w:ascii="Times New Roman" w:hAnsi="Times New Roman"/>
          <w:bCs/>
        </w:rPr>
        <w:t>sirolimuzo</w:t>
      </w:r>
      <w:proofErr w:type="spellEnd"/>
      <w:r w:rsidRPr="00B24240">
        <w:rPr>
          <w:rFonts w:ascii="Times New Roman" w:hAnsi="Times New Roman"/>
          <w:bCs/>
        </w:rPr>
        <w:t xml:space="preserve">, </w:t>
      </w:r>
      <w:proofErr w:type="spellStart"/>
      <w:r w:rsidRPr="00B24240">
        <w:rPr>
          <w:rFonts w:ascii="Times New Roman" w:hAnsi="Times New Roman"/>
          <w:bCs/>
        </w:rPr>
        <w:t>everolimuzo</w:t>
      </w:r>
      <w:proofErr w:type="spellEnd"/>
      <w:r w:rsidRPr="00B24240">
        <w:rPr>
          <w:rFonts w:ascii="Times New Roman" w:hAnsi="Times New Roman"/>
          <w:bCs/>
        </w:rPr>
        <w:t>);</w:t>
      </w:r>
    </w:p>
    <w:p w:rsidR="00663459" w:rsidRPr="00F14370" w:rsidRDefault="00663459" w:rsidP="00663459">
      <w:pPr>
        <w:pStyle w:val="Sraopastraipa1"/>
        <w:numPr>
          <w:ilvl w:val="0"/>
          <w:numId w:val="5"/>
        </w:numPr>
        <w:tabs>
          <w:tab w:val="clear" w:pos="945"/>
          <w:tab w:val="num" w:pos="993"/>
        </w:tabs>
        <w:spacing w:after="0" w:line="240" w:lineRule="auto"/>
        <w:ind w:left="993" w:hanging="426"/>
        <w:rPr>
          <w:rFonts w:ascii="Times New Roman" w:hAnsi="Times New Roman"/>
          <w:noProof/>
        </w:rPr>
      </w:pPr>
      <w:proofErr w:type="spellStart"/>
      <w:r w:rsidRPr="00F14370">
        <w:rPr>
          <w:rFonts w:ascii="Times New Roman" w:eastAsiaTheme="minorHAnsi" w:hAnsi="Times New Roman"/>
          <w:bCs/>
          <w:color w:val="000000"/>
        </w:rPr>
        <w:t>vildagliptin</w:t>
      </w:r>
      <w:r>
        <w:rPr>
          <w:rFonts w:ascii="Times New Roman" w:eastAsiaTheme="minorHAnsi" w:hAnsi="Times New Roman"/>
          <w:bCs/>
          <w:color w:val="000000"/>
        </w:rPr>
        <w:t>o</w:t>
      </w:r>
      <w:proofErr w:type="spellEnd"/>
      <w:r>
        <w:rPr>
          <w:rFonts w:ascii="Times New Roman" w:eastAsiaTheme="minorHAnsi" w:hAnsi="Times New Roman"/>
          <w:bCs/>
          <w:color w:val="000000"/>
        </w:rPr>
        <w:t xml:space="preserve">, </w:t>
      </w:r>
      <w:r w:rsidRPr="00F14370">
        <w:rPr>
          <w:rFonts w:ascii="Times New Roman" w:eastAsiaTheme="minorHAnsi" w:hAnsi="Times New Roman"/>
          <w:bCs/>
          <w:color w:val="000000"/>
        </w:rPr>
        <w:t>cukriniam d</w:t>
      </w:r>
      <w:r>
        <w:rPr>
          <w:rFonts w:ascii="Times New Roman" w:eastAsiaTheme="minorHAnsi" w:hAnsi="Times New Roman"/>
          <w:bCs/>
          <w:color w:val="000000"/>
        </w:rPr>
        <w:t>iabetui gydyti vartojamo vaisto;</w:t>
      </w:r>
    </w:p>
    <w:p w:rsidR="00663459" w:rsidRPr="00504D89" w:rsidRDefault="00663459" w:rsidP="00663459">
      <w:pPr>
        <w:pStyle w:val="Sraopastraipa1"/>
        <w:numPr>
          <w:ilvl w:val="0"/>
          <w:numId w:val="5"/>
        </w:numPr>
        <w:tabs>
          <w:tab w:val="clear" w:pos="945"/>
          <w:tab w:val="num" w:pos="567"/>
        </w:tabs>
        <w:spacing w:after="0" w:line="240" w:lineRule="auto"/>
        <w:ind w:left="567" w:hanging="567"/>
        <w:rPr>
          <w:rFonts w:ascii="Times New Roman" w:hAnsi="Times New Roman"/>
          <w:noProof/>
        </w:rPr>
      </w:pPr>
      <w:r w:rsidRPr="00F14370">
        <w:rPr>
          <w:rFonts w:ascii="Times New Roman" w:eastAsiaTheme="minorHAnsi" w:hAnsi="Times New Roman"/>
        </w:rPr>
        <w:t xml:space="preserve">jeigu Jums praeityje buvo diagnozuotas odos vėžys arba gydymo laikotarpiu ant jūsų odos staiga atsirastų koks nors pakitimas. Taikant gydymą </w:t>
      </w:r>
      <w:proofErr w:type="spellStart"/>
      <w:r w:rsidRPr="00F14370">
        <w:rPr>
          <w:rFonts w:ascii="Times New Roman" w:eastAsiaTheme="minorHAnsi" w:hAnsi="Times New Roman"/>
        </w:rPr>
        <w:t>hidrochlorotiazidu</w:t>
      </w:r>
      <w:proofErr w:type="spellEnd"/>
      <w:r w:rsidRPr="00F14370">
        <w:rPr>
          <w:rFonts w:ascii="Times New Roman" w:eastAsiaTheme="minorHAnsi" w:hAnsi="Times New Roman"/>
        </w:rPr>
        <w:t>, ypač ilgalaikį gydymą didelėmis šio vaisto dozėmis, gali padidėti tam tikrų rūšių odos ir lūpos vėžio (</w:t>
      </w:r>
      <w:proofErr w:type="spellStart"/>
      <w:r w:rsidRPr="00F14370">
        <w:rPr>
          <w:rFonts w:ascii="Times New Roman" w:eastAsiaTheme="minorHAnsi" w:hAnsi="Times New Roman"/>
        </w:rPr>
        <w:t>nemelanominio</w:t>
      </w:r>
      <w:proofErr w:type="spellEnd"/>
      <w:r w:rsidRPr="00F14370">
        <w:rPr>
          <w:rFonts w:ascii="Times New Roman" w:eastAsiaTheme="minorHAnsi" w:hAnsi="Times New Roman"/>
        </w:rPr>
        <w:t xml:space="preserve"> odos vėžio) rizika. Vartodami </w:t>
      </w:r>
      <w:proofErr w:type="spellStart"/>
      <w:r w:rsidRPr="00F14370">
        <w:rPr>
          <w:rFonts w:ascii="Times New Roman" w:eastAsiaTheme="minorHAnsi" w:hAnsi="Times New Roman"/>
        </w:rPr>
        <w:t>Zofistar</w:t>
      </w:r>
      <w:proofErr w:type="spellEnd"/>
      <w:r w:rsidRPr="00F14370">
        <w:rPr>
          <w:rFonts w:ascii="Times New Roman" w:eastAsiaTheme="minorHAnsi" w:hAnsi="Times New Roman"/>
        </w:rPr>
        <w:t xml:space="preserve"> </w:t>
      </w:r>
      <w:proofErr w:type="spellStart"/>
      <w:r w:rsidRPr="00F14370">
        <w:rPr>
          <w:rFonts w:ascii="Times New Roman" w:eastAsiaTheme="minorHAnsi" w:hAnsi="Times New Roman"/>
        </w:rPr>
        <w:t>Plus</w:t>
      </w:r>
      <w:proofErr w:type="spellEnd"/>
      <w:r w:rsidRPr="00F14370">
        <w:rPr>
          <w:rFonts w:ascii="Times New Roman" w:eastAsiaTheme="minorHAnsi" w:hAnsi="Times New Roman"/>
        </w:rPr>
        <w:t>, saugokite savo odą nuo saulės ir ultravioletinių spindulių</w:t>
      </w:r>
      <w:r>
        <w:rPr>
          <w:rFonts w:ascii="Times New Roman" w:eastAsiaTheme="minorHAnsi" w:hAnsi="Times New Roman"/>
        </w:rPr>
        <w:t>;</w:t>
      </w:r>
    </w:p>
    <w:p w:rsidR="00663459" w:rsidRPr="00B54E19" w:rsidRDefault="00663459" w:rsidP="00663459">
      <w:pPr>
        <w:pStyle w:val="Sraopastraipa1"/>
        <w:numPr>
          <w:ilvl w:val="0"/>
          <w:numId w:val="5"/>
        </w:numPr>
        <w:tabs>
          <w:tab w:val="clear" w:pos="945"/>
          <w:tab w:val="num" w:pos="567"/>
        </w:tabs>
        <w:spacing w:after="0" w:line="240" w:lineRule="auto"/>
        <w:ind w:left="567" w:hanging="567"/>
        <w:rPr>
          <w:rFonts w:ascii="Times New Roman" w:hAnsi="Times New Roman"/>
          <w:noProof/>
        </w:rPr>
      </w:pPr>
      <w:r>
        <w:rPr>
          <w:rFonts w:ascii="Times New Roman" w:hAnsi="Times New Roman"/>
        </w:rPr>
        <w:t>j</w:t>
      </w:r>
      <w:r w:rsidRPr="001309DB">
        <w:rPr>
          <w:rFonts w:ascii="Times New Roman" w:hAnsi="Times New Roman"/>
        </w:rPr>
        <w:t xml:space="preserve">eigu </w:t>
      </w:r>
      <w:r w:rsidRPr="006D4A8D">
        <w:rPr>
          <w:rFonts w:ascii="Times New Roman" w:hAnsi="Times New Roman"/>
        </w:rPr>
        <w:t>Jums</w:t>
      </w:r>
      <w:r w:rsidRPr="001309DB">
        <w:rPr>
          <w:rFonts w:ascii="Times New Roman" w:hAnsi="Times New Roman"/>
        </w:rPr>
        <w:t xml:space="preserve"> susilpnėja regėjimas arba atsiranda akies skausmas</w:t>
      </w:r>
      <w:r w:rsidRPr="00504D89">
        <w:rPr>
          <w:rFonts w:ascii="Times New Roman" w:hAnsi="Times New Roman"/>
        </w:rPr>
        <w:t xml:space="preserve">. </w:t>
      </w:r>
      <w:r w:rsidRPr="001309DB">
        <w:rPr>
          <w:rFonts w:ascii="Times New Roman" w:hAnsi="Times New Roman"/>
        </w:rPr>
        <w:t xml:space="preserve">Šie simptomai gali būti skysčio susikaupimo akies kraujagysliniame dangale (tarp </w:t>
      </w:r>
      <w:proofErr w:type="spellStart"/>
      <w:r w:rsidRPr="001309DB">
        <w:rPr>
          <w:rFonts w:ascii="Times New Roman" w:hAnsi="Times New Roman"/>
        </w:rPr>
        <w:t>gyslainės</w:t>
      </w:r>
      <w:proofErr w:type="spellEnd"/>
      <w:r w:rsidRPr="001309DB">
        <w:rPr>
          <w:rFonts w:ascii="Times New Roman" w:hAnsi="Times New Roman"/>
        </w:rPr>
        <w:t xml:space="preserve"> ir </w:t>
      </w:r>
      <w:proofErr w:type="spellStart"/>
      <w:r w:rsidRPr="001309DB">
        <w:rPr>
          <w:rFonts w:ascii="Times New Roman" w:hAnsi="Times New Roman"/>
        </w:rPr>
        <w:t>skleros</w:t>
      </w:r>
      <w:proofErr w:type="spellEnd"/>
      <w:r w:rsidRPr="001309DB">
        <w:rPr>
          <w:rFonts w:ascii="Times New Roman" w:hAnsi="Times New Roman"/>
        </w:rPr>
        <w:t xml:space="preserve">) arba padidėjusio akispūdžio požymiai ir gali atsirasti po kelių valandų ar </w:t>
      </w:r>
      <w:r>
        <w:rPr>
          <w:rFonts w:ascii="Times New Roman" w:hAnsi="Times New Roman"/>
        </w:rPr>
        <w:t>savaičių</w:t>
      </w:r>
      <w:r w:rsidRPr="001309DB">
        <w:rPr>
          <w:rFonts w:ascii="Times New Roman" w:hAnsi="Times New Roman"/>
        </w:rPr>
        <w:t xml:space="preserve"> nuo </w:t>
      </w:r>
      <w:proofErr w:type="spellStart"/>
      <w:r>
        <w:rPr>
          <w:rFonts w:ascii="Times New Roman" w:hAnsi="Times New Roman"/>
        </w:rPr>
        <w:t>Zofistar</w:t>
      </w:r>
      <w:proofErr w:type="spellEnd"/>
      <w:r>
        <w:rPr>
          <w:rFonts w:ascii="Times New Roman" w:hAnsi="Times New Roman"/>
        </w:rPr>
        <w:t xml:space="preserve"> </w:t>
      </w:r>
      <w:proofErr w:type="spellStart"/>
      <w:r>
        <w:rPr>
          <w:rFonts w:ascii="Times New Roman" w:hAnsi="Times New Roman"/>
        </w:rPr>
        <w:t>Plus</w:t>
      </w:r>
      <w:proofErr w:type="spellEnd"/>
      <w:r w:rsidRPr="001309DB">
        <w:rPr>
          <w:rFonts w:ascii="Times New Roman" w:hAnsi="Times New Roman"/>
        </w:rPr>
        <w:t xml:space="preserve"> vartojimo pradžios</w:t>
      </w:r>
      <w:r w:rsidRPr="00504D89">
        <w:rPr>
          <w:rFonts w:ascii="Times New Roman" w:hAnsi="Times New Roman"/>
        </w:rPr>
        <w:t xml:space="preserve">. </w:t>
      </w:r>
      <w:r w:rsidRPr="00432C88">
        <w:rPr>
          <w:rFonts w:ascii="Times New Roman" w:hAnsi="Times New Roman"/>
        </w:rPr>
        <w:t xml:space="preserve">Jei negydysite, </w:t>
      </w:r>
      <w:r w:rsidRPr="00504D89">
        <w:rPr>
          <w:rFonts w:ascii="Times New Roman" w:hAnsi="Times New Roman"/>
        </w:rPr>
        <w:t>gali sukelti nuolatinį regėjimo praradimą</w:t>
      </w:r>
      <w:r w:rsidRPr="00432C88">
        <w:rPr>
          <w:rFonts w:ascii="Times New Roman" w:hAnsi="Times New Roman"/>
        </w:rPr>
        <w:t xml:space="preserve">. Jei </w:t>
      </w:r>
      <w:r>
        <w:rPr>
          <w:rFonts w:ascii="Times New Roman" w:hAnsi="Times New Roman"/>
        </w:rPr>
        <w:t xml:space="preserve">Jūs </w:t>
      </w:r>
      <w:r w:rsidRPr="00432C88">
        <w:rPr>
          <w:rFonts w:ascii="Times New Roman" w:hAnsi="Times New Roman"/>
        </w:rPr>
        <w:t xml:space="preserve">anksčiau </w:t>
      </w:r>
      <w:r>
        <w:rPr>
          <w:rFonts w:ascii="Times New Roman" w:hAnsi="Times New Roman"/>
        </w:rPr>
        <w:t xml:space="preserve">turėjote </w:t>
      </w:r>
      <w:r w:rsidRPr="00432C88">
        <w:rPr>
          <w:rFonts w:ascii="Times New Roman" w:hAnsi="Times New Roman"/>
        </w:rPr>
        <w:t>alergij</w:t>
      </w:r>
      <w:r>
        <w:rPr>
          <w:rFonts w:ascii="Times New Roman" w:hAnsi="Times New Roman"/>
        </w:rPr>
        <w:t>ą</w:t>
      </w:r>
      <w:r w:rsidRPr="00432C88">
        <w:rPr>
          <w:rFonts w:ascii="Times New Roman" w:hAnsi="Times New Roman"/>
        </w:rPr>
        <w:t xml:space="preserve"> penicilinui ar </w:t>
      </w:r>
      <w:proofErr w:type="spellStart"/>
      <w:r w:rsidRPr="00432C88">
        <w:rPr>
          <w:rFonts w:ascii="Times New Roman" w:hAnsi="Times New Roman"/>
        </w:rPr>
        <w:t>sulfonamidui</w:t>
      </w:r>
      <w:proofErr w:type="spellEnd"/>
      <w:r w:rsidRPr="00432C88">
        <w:rPr>
          <w:rFonts w:ascii="Times New Roman" w:hAnsi="Times New Roman"/>
        </w:rPr>
        <w:t xml:space="preserve">, </w:t>
      </w:r>
      <w:r>
        <w:rPr>
          <w:rFonts w:ascii="Times New Roman" w:hAnsi="Times New Roman"/>
        </w:rPr>
        <w:t>kyla didesnė rizika</w:t>
      </w:r>
      <w:r w:rsidRPr="00432C88">
        <w:rPr>
          <w:rFonts w:ascii="Times New Roman" w:hAnsi="Times New Roman"/>
        </w:rPr>
        <w:t>, kad tai išsivystys</w:t>
      </w:r>
      <w:r>
        <w:rPr>
          <w:rFonts w:ascii="Times New Roman" w:hAnsi="Times New Roman"/>
        </w:rPr>
        <w:t>;</w:t>
      </w:r>
    </w:p>
    <w:p w:rsidR="00663459" w:rsidRPr="004F40A9" w:rsidRDefault="00663459" w:rsidP="00663459">
      <w:pPr>
        <w:pStyle w:val="Sraopastraipa1"/>
        <w:numPr>
          <w:ilvl w:val="0"/>
          <w:numId w:val="5"/>
        </w:numPr>
        <w:tabs>
          <w:tab w:val="clear" w:pos="945"/>
          <w:tab w:val="num" w:pos="567"/>
        </w:tabs>
        <w:spacing w:after="0" w:line="240" w:lineRule="auto"/>
        <w:ind w:left="567" w:hanging="567"/>
        <w:rPr>
          <w:rFonts w:ascii="Times New Roman" w:hAnsi="Times New Roman"/>
          <w:noProof/>
        </w:rPr>
      </w:pPr>
      <w:r w:rsidRPr="00B54E19">
        <w:rPr>
          <w:rFonts w:ascii="Times New Roman" w:hAnsi="Times New Roman"/>
          <w:bCs/>
        </w:rPr>
        <w:t xml:space="preserve">jeigu praeityje pavartojus </w:t>
      </w:r>
      <w:proofErr w:type="spellStart"/>
      <w:r w:rsidRPr="00B54E19">
        <w:rPr>
          <w:rFonts w:ascii="Times New Roman" w:hAnsi="Times New Roman"/>
          <w:bCs/>
        </w:rPr>
        <w:t>hidrochlorotiazido</w:t>
      </w:r>
      <w:proofErr w:type="spellEnd"/>
      <w:r w:rsidRPr="00B54E19">
        <w:rPr>
          <w:rFonts w:ascii="Times New Roman" w:hAnsi="Times New Roman"/>
          <w:bCs/>
        </w:rPr>
        <w:t xml:space="preserve">, Jums pasireiškė kvėpavimo ar plaučių veiklos sutrikimų (įskaitant plaučių uždegimą ar skysčio susidarymą juose). Jeigu pavartojus </w:t>
      </w:r>
      <w:proofErr w:type="spellStart"/>
      <w:r>
        <w:rPr>
          <w:rFonts w:ascii="Times New Roman" w:hAnsi="Times New Roman"/>
          <w:bCs/>
        </w:rPr>
        <w:t>Zofistar</w:t>
      </w:r>
      <w:proofErr w:type="spellEnd"/>
      <w:r>
        <w:rPr>
          <w:rFonts w:ascii="Times New Roman" w:hAnsi="Times New Roman"/>
          <w:bCs/>
        </w:rPr>
        <w:t xml:space="preserve"> </w:t>
      </w:r>
      <w:proofErr w:type="spellStart"/>
      <w:r>
        <w:rPr>
          <w:rFonts w:ascii="Times New Roman" w:hAnsi="Times New Roman"/>
          <w:bCs/>
        </w:rPr>
        <w:t>Plus</w:t>
      </w:r>
      <w:proofErr w:type="spellEnd"/>
      <w:r w:rsidRPr="00B54E19">
        <w:rPr>
          <w:rFonts w:ascii="Times New Roman" w:hAnsi="Times New Roman"/>
          <w:bCs/>
        </w:rPr>
        <w:t xml:space="preserve"> Jums pasireikštų stiprus dusulys arba kvėpavimo sunkumų, nedelsdami kreipkitės medicininės pagalbos</w:t>
      </w:r>
      <w:r w:rsidRPr="00B54E19">
        <w:t>.</w:t>
      </w:r>
    </w:p>
    <w:p w:rsidR="00663459" w:rsidRPr="00977E61" w:rsidRDefault="00663459" w:rsidP="00663459">
      <w:pPr>
        <w:autoSpaceDE w:val="0"/>
        <w:autoSpaceDN w:val="0"/>
        <w:adjustRightInd w:val="0"/>
        <w:rPr>
          <w:color w:val="000000"/>
          <w:lang w:val="lt-LT"/>
        </w:rPr>
      </w:pPr>
    </w:p>
    <w:p w:rsidR="00663459" w:rsidRPr="004F40A9" w:rsidRDefault="00663459" w:rsidP="00663459">
      <w:pPr>
        <w:autoSpaceDE w:val="0"/>
        <w:autoSpaceDN w:val="0"/>
        <w:adjustRightInd w:val="0"/>
        <w:rPr>
          <w:iCs/>
          <w:color w:val="000000"/>
          <w:szCs w:val="22"/>
          <w:lang w:val="lt-LT" w:eastAsia="lt-LT"/>
        </w:rPr>
      </w:pPr>
      <w:r w:rsidRPr="004F40A9">
        <w:rPr>
          <w:iCs/>
          <w:color w:val="000000"/>
          <w:szCs w:val="22"/>
          <w:lang w:val="lt-LT" w:eastAsia="lt-LT"/>
        </w:rPr>
        <w:t xml:space="preserve">Jūsų gydytojas gali reguliariai ištirti Jūsų inkstų funkciją, kraujospūdį ir elektrolitų (pvz., kalio) kiekį kraujyje. </w:t>
      </w:r>
    </w:p>
    <w:p w:rsidR="00663459" w:rsidRPr="004F40A9" w:rsidRDefault="00663459" w:rsidP="00663459">
      <w:pPr>
        <w:autoSpaceDE w:val="0"/>
        <w:autoSpaceDN w:val="0"/>
        <w:adjustRightInd w:val="0"/>
        <w:rPr>
          <w:color w:val="000000"/>
          <w:szCs w:val="22"/>
          <w:lang w:val="lt-LT" w:eastAsia="lt-LT"/>
        </w:rPr>
      </w:pPr>
    </w:p>
    <w:p w:rsidR="00663459" w:rsidRPr="004F40A9" w:rsidRDefault="00663459" w:rsidP="00663459">
      <w:pPr>
        <w:pStyle w:val="Sraopastraipa1"/>
        <w:spacing w:after="0" w:line="240" w:lineRule="auto"/>
        <w:ind w:left="0"/>
        <w:rPr>
          <w:rFonts w:ascii="Times New Roman" w:hAnsi="Times New Roman"/>
          <w:noProof/>
        </w:rPr>
      </w:pPr>
      <w:r w:rsidRPr="004F40A9">
        <w:rPr>
          <w:rFonts w:ascii="Times New Roman" w:hAnsi="Times New Roman"/>
          <w:iCs/>
          <w:color w:val="000000"/>
          <w:lang w:eastAsia="lt-LT"/>
        </w:rPr>
        <w:t>Taip pat žiūrėkite in</w:t>
      </w:r>
      <w:r>
        <w:rPr>
          <w:rFonts w:ascii="Times New Roman" w:hAnsi="Times New Roman"/>
          <w:iCs/>
          <w:color w:val="000000"/>
          <w:lang w:eastAsia="lt-LT"/>
        </w:rPr>
        <w:t>formaciją, pateiktą poskyryje „</w:t>
      </w:r>
      <w:proofErr w:type="spellStart"/>
      <w:r w:rsidRPr="004F40A9">
        <w:rPr>
          <w:rFonts w:ascii="Times New Roman" w:hAnsi="Times New Roman"/>
          <w:iCs/>
          <w:color w:val="000000"/>
          <w:lang w:eastAsia="lt-LT"/>
        </w:rPr>
        <w:t>Zofistar</w:t>
      </w:r>
      <w:proofErr w:type="spellEnd"/>
      <w:r w:rsidRPr="004F40A9">
        <w:rPr>
          <w:rFonts w:ascii="Times New Roman" w:hAnsi="Times New Roman"/>
          <w:iCs/>
          <w:color w:val="000000"/>
          <w:lang w:eastAsia="lt-LT"/>
        </w:rPr>
        <w:t xml:space="preserve"> </w:t>
      </w:r>
      <w:proofErr w:type="spellStart"/>
      <w:r w:rsidRPr="004F40A9">
        <w:rPr>
          <w:rFonts w:ascii="Times New Roman" w:hAnsi="Times New Roman"/>
          <w:iCs/>
          <w:color w:val="000000"/>
          <w:lang w:eastAsia="lt-LT"/>
        </w:rPr>
        <w:t>Plus</w:t>
      </w:r>
      <w:proofErr w:type="spellEnd"/>
      <w:r w:rsidRPr="004F40A9">
        <w:rPr>
          <w:rFonts w:ascii="Times New Roman" w:hAnsi="Times New Roman"/>
          <w:iCs/>
          <w:color w:val="000000"/>
          <w:lang w:eastAsia="lt-LT"/>
        </w:rPr>
        <w:t xml:space="preserve"> vartoti negalima“.</w:t>
      </w:r>
    </w:p>
    <w:p w:rsidR="00663459" w:rsidRPr="004F40A9" w:rsidRDefault="00663459" w:rsidP="00663459">
      <w:pPr>
        <w:pStyle w:val="Sraopastraipa1"/>
        <w:spacing w:after="0" w:line="240" w:lineRule="auto"/>
        <w:ind w:left="567"/>
        <w:rPr>
          <w:rFonts w:ascii="Times New Roman" w:hAnsi="Times New Roman"/>
          <w:noProof/>
        </w:rPr>
      </w:pPr>
    </w:p>
    <w:p w:rsidR="00663459" w:rsidRPr="004F40A9" w:rsidRDefault="00663459" w:rsidP="00663459">
      <w:pPr>
        <w:spacing w:line="240" w:lineRule="auto"/>
        <w:rPr>
          <w:noProof/>
          <w:szCs w:val="22"/>
          <w:lang w:val="lt-LT"/>
        </w:rPr>
      </w:pPr>
      <w:r w:rsidRPr="004F40A9">
        <w:rPr>
          <w:noProof/>
          <w:szCs w:val="22"/>
          <w:lang w:val="lt-LT"/>
        </w:rPr>
        <w:t xml:space="preserve">Zofistar Plus sudėtyje esantis hidrochlorotiazidas gali sukelti padidėjusį Jūsų odos jautrumą saulės šviesai arba dirbtiniams UV spinduliams. Jeigu vaisto vartojimo metu atsirado odos bėrimas, </w:t>
      </w:r>
      <w:r w:rsidRPr="004F40A9">
        <w:rPr>
          <w:noProof/>
          <w:szCs w:val="22"/>
          <w:lang w:val="lt-LT"/>
        </w:rPr>
        <w:lastRenderedPageBreak/>
        <w:t>niežtinčios dėmės arba padidėjęs odos jautrumas, nutraukite vaisto vartojimą ir pasakykite apie tai gydytojui.</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b/>
          <w:noProof/>
          <w:szCs w:val="22"/>
          <w:lang w:val="lt-LT"/>
        </w:rPr>
      </w:pPr>
      <w:proofErr w:type="spellStart"/>
      <w:r w:rsidRPr="004F40A9">
        <w:rPr>
          <w:i/>
          <w:szCs w:val="22"/>
          <w:lang w:val="lt-LT"/>
        </w:rPr>
        <w:t>Antidopingo</w:t>
      </w:r>
      <w:proofErr w:type="spellEnd"/>
      <w:r w:rsidRPr="004F40A9">
        <w:rPr>
          <w:i/>
          <w:szCs w:val="22"/>
          <w:lang w:val="lt-LT"/>
        </w:rPr>
        <w:t xml:space="preserve"> mėginys</w:t>
      </w:r>
      <w:r w:rsidRPr="004F40A9">
        <w:rPr>
          <w:noProof/>
          <w:szCs w:val="22"/>
          <w:lang w:val="lt-LT"/>
        </w:rPr>
        <w:t xml:space="preserve">: </w:t>
      </w:r>
      <w:r w:rsidRPr="004F40A9">
        <w:rPr>
          <w:b/>
          <w:noProof/>
          <w:szCs w:val="22"/>
          <w:lang w:val="lt-LT"/>
        </w:rPr>
        <w:t>Zofistar Plus gali sukelti teigiamą antidopingo mėginio rezultatą.</w:t>
      </w:r>
    </w:p>
    <w:p w:rsidR="00663459" w:rsidRPr="004F40A9" w:rsidRDefault="00663459" w:rsidP="00663459">
      <w:pPr>
        <w:spacing w:line="240" w:lineRule="auto"/>
        <w:rPr>
          <w:noProof/>
          <w:szCs w:val="22"/>
          <w:lang w:val="lt-LT"/>
        </w:rPr>
      </w:pPr>
    </w:p>
    <w:p w:rsidR="00663459" w:rsidRPr="004F40A9" w:rsidRDefault="00663459" w:rsidP="00663459">
      <w:pPr>
        <w:pStyle w:val="Sraopastraipa1"/>
        <w:numPr>
          <w:ilvl w:val="0"/>
          <w:numId w:val="3"/>
        </w:numPr>
        <w:spacing w:after="0" w:line="240" w:lineRule="auto"/>
        <w:ind w:left="567" w:hanging="567"/>
        <w:rPr>
          <w:rFonts w:ascii="Times New Roman" w:hAnsi="Times New Roman"/>
          <w:noProof/>
        </w:rPr>
      </w:pPr>
      <w:r w:rsidRPr="004F40A9">
        <w:rPr>
          <w:rFonts w:ascii="Times New Roman" w:hAnsi="Times New Roman"/>
          <w:noProof/>
        </w:rPr>
        <w:t xml:space="preserve">Vartojant Zofistar Plus </w:t>
      </w:r>
      <w:r w:rsidRPr="004F40A9">
        <w:rPr>
          <w:rFonts w:ascii="Times New Roman" w:hAnsi="Times New Roman"/>
          <w:b/>
          <w:noProof/>
        </w:rPr>
        <w:t>Jūsų kraujospūdis gali sumažėti pernelyg smarkiai</w:t>
      </w:r>
      <w:r w:rsidRPr="004F40A9">
        <w:rPr>
          <w:rFonts w:ascii="Times New Roman" w:hAnsi="Times New Roman"/>
          <w:noProof/>
        </w:rPr>
        <w:t xml:space="preserve">, ypač po pirmosios dozės vartojimo (tai labiau tikėtina tuomet, jeigu Jūs vartojate šlapimo išsiskyrimą skatinančius vaistus, esate netekęs skysčių arba su maistu mažai vartojate druskos, arba jeigu Jūs vemiate ar viduriuojate). Jeigu taip įvyko, </w:t>
      </w:r>
      <w:r w:rsidRPr="004F40A9">
        <w:rPr>
          <w:rFonts w:ascii="Times New Roman" w:hAnsi="Times New Roman"/>
          <w:b/>
          <w:noProof/>
        </w:rPr>
        <w:t>nedelsiant</w:t>
      </w:r>
      <w:r w:rsidRPr="004F40A9">
        <w:rPr>
          <w:rFonts w:ascii="Times New Roman" w:hAnsi="Times New Roman"/>
          <w:noProof/>
        </w:rPr>
        <w:t xml:space="preserve"> apie tai pasakykite gydytojui ir atsigulkite ant nugaros (žr. taip pat 4 skyrių).</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noProof/>
          <w:szCs w:val="22"/>
          <w:lang w:val="lt-LT"/>
        </w:rPr>
      </w:pPr>
      <w:r w:rsidRPr="004F40A9">
        <w:rPr>
          <w:noProof/>
          <w:szCs w:val="22"/>
          <w:lang w:val="lt-LT"/>
        </w:rPr>
        <w:t xml:space="preserve">Jeigu Jums bus atliekama </w:t>
      </w:r>
      <w:r w:rsidRPr="00404254">
        <w:rPr>
          <w:b/>
          <w:noProof/>
          <w:szCs w:val="22"/>
          <w:lang w:val="lt-LT"/>
        </w:rPr>
        <w:t>operacija</w:t>
      </w:r>
      <w:r w:rsidRPr="00B81AE4">
        <w:rPr>
          <w:b/>
          <w:lang w:val="lt-LT"/>
        </w:rPr>
        <w:t>, pasakykite gydytojui anesteziologui</w:t>
      </w:r>
      <w:r w:rsidRPr="004F40A9">
        <w:rPr>
          <w:noProof/>
          <w:szCs w:val="22"/>
          <w:lang w:val="lt-LT"/>
        </w:rPr>
        <w:t xml:space="preserve"> prieš narkozę, kad vartojate Zofistar Plus. Tai padės jam geriau kontroliuoti Jūsų kraujospūdį ir širdies ritmą operacijos metu.</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noProof/>
          <w:szCs w:val="22"/>
          <w:lang w:val="lt-LT"/>
        </w:rPr>
      </w:pPr>
      <w:r w:rsidRPr="004F40A9">
        <w:rPr>
          <w:noProof/>
          <w:szCs w:val="22"/>
          <w:lang w:val="lt-LT"/>
        </w:rPr>
        <w:t>Būtinai pasakykite gydytojui, jeigu pastojote (</w:t>
      </w:r>
      <w:r w:rsidRPr="00B81AE4">
        <w:rPr>
          <w:u w:val="single"/>
          <w:lang w:val="lt-LT"/>
        </w:rPr>
        <w:t>arba manote, kad pastojote</w:t>
      </w:r>
      <w:r w:rsidRPr="004F40A9">
        <w:rPr>
          <w:noProof/>
          <w:szCs w:val="22"/>
          <w:lang w:val="lt-LT"/>
        </w:rPr>
        <w:t>). Zofistar Plus nerekomenduojama vartoti ankstyvuoju nėštumo laikotarpiu ir jo negalima vartoti, jei nėštumas trunka ilgiau kaip tris mėnesius, nes vartojamas tuo laikotarpiu jis gali sukelti sunkius Jūsų vaiko pažeidimus (žr. skyrių ,,Nėštumas“).</w:t>
      </w:r>
    </w:p>
    <w:p w:rsidR="00663459" w:rsidRPr="004F40A9" w:rsidRDefault="00663459" w:rsidP="00663459">
      <w:pPr>
        <w:spacing w:line="240" w:lineRule="auto"/>
        <w:rPr>
          <w:b/>
          <w:noProof/>
          <w:szCs w:val="22"/>
          <w:lang w:val="lt-LT"/>
        </w:rPr>
      </w:pPr>
    </w:p>
    <w:p w:rsidR="00663459" w:rsidRPr="004F40A9" w:rsidRDefault="00663459" w:rsidP="00663459">
      <w:pPr>
        <w:spacing w:line="240" w:lineRule="auto"/>
        <w:rPr>
          <w:b/>
          <w:noProof/>
          <w:szCs w:val="22"/>
          <w:lang w:val="lt-LT"/>
        </w:rPr>
      </w:pPr>
      <w:r w:rsidRPr="004F40A9">
        <w:rPr>
          <w:b/>
          <w:noProof/>
          <w:szCs w:val="22"/>
          <w:lang w:val="lt-LT"/>
        </w:rPr>
        <w:t>Vaikams ir paaugliams</w:t>
      </w:r>
    </w:p>
    <w:p w:rsidR="00663459" w:rsidRPr="004F40A9" w:rsidRDefault="00663459" w:rsidP="00663459">
      <w:pPr>
        <w:spacing w:line="240" w:lineRule="auto"/>
        <w:rPr>
          <w:szCs w:val="22"/>
          <w:lang w:val="lt-LT"/>
        </w:rPr>
      </w:pPr>
      <w:r w:rsidRPr="004F40A9">
        <w:rPr>
          <w:noProof/>
          <w:szCs w:val="22"/>
          <w:lang w:val="lt-LT"/>
        </w:rPr>
        <w:t>Šio vaisto neduokite jaunesniems negu 18 metų</w:t>
      </w:r>
      <w:r w:rsidRPr="004F40A9">
        <w:rPr>
          <w:szCs w:val="22"/>
          <w:lang w:val="lt-LT"/>
        </w:rPr>
        <w:t xml:space="preserve"> vaikams ir paaugliams</w:t>
      </w:r>
      <w:r w:rsidRPr="004F40A9">
        <w:rPr>
          <w:noProof/>
          <w:szCs w:val="22"/>
          <w:lang w:val="lt-LT"/>
        </w:rPr>
        <w:t>, nes vargu ar jo vartojimas yra saugus</w:t>
      </w:r>
      <w:r w:rsidRPr="004F40A9">
        <w:rPr>
          <w:szCs w:val="22"/>
          <w:lang w:val="lt-LT"/>
        </w:rPr>
        <w:t>.</w:t>
      </w:r>
    </w:p>
    <w:p w:rsidR="00663459" w:rsidRPr="004F40A9" w:rsidRDefault="00663459" w:rsidP="00663459">
      <w:pPr>
        <w:spacing w:line="240" w:lineRule="auto"/>
        <w:rPr>
          <w:noProof/>
          <w:szCs w:val="22"/>
          <w:lang w:val="lt-LT"/>
        </w:rPr>
      </w:pPr>
    </w:p>
    <w:p w:rsidR="00663459" w:rsidRPr="004F40A9" w:rsidRDefault="00663459" w:rsidP="00663459">
      <w:pPr>
        <w:autoSpaceDE w:val="0"/>
        <w:autoSpaceDN w:val="0"/>
        <w:adjustRightInd w:val="0"/>
        <w:spacing w:line="240" w:lineRule="auto"/>
        <w:rPr>
          <w:b/>
          <w:bCs/>
          <w:color w:val="000000"/>
          <w:szCs w:val="22"/>
          <w:lang w:val="lt-LT"/>
        </w:rPr>
      </w:pPr>
      <w:r w:rsidRPr="004F40A9">
        <w:rPr>
          <w:b/>
          <w:bCs/>
          <w:color w:val="000000"/>
          <w:szCs w:val="22"/>
          <w:lang w:val="lt-LT"/>
        </w:rPr>
        <w:t xml:space="preserve">Kiti vaistai ir </w:t>
      </w:r>
      <w:proofErr w:type="spellStart"/>
      <w:r w:rsidRPr="004F40A9">
        <w:rPr>
          <w:b/>
          <w:bCs/>
          <w:color w:val="000000"/>
          <w:szCs w:val="22"/>
          <w:lang w:val="lt-LT"/>
        </w:rPr>
        <w:t>Zofistar</w:t>
      </w:r>
      <w:proofErr w:type="spellEnd"/>
      <w:r w:rsidRPr="004F40A9">
        <w:rPr>
          <w:b/>
          <w:bCs/>
          <w:color w:val="000000"/>
          <w:szCs w:val="22"/>
          <w:lang w:val="lt-LT"/>
        </w:rPr>
        <w:t xml:space="preserve"> </w:t>
      </w:r>
      <w:proofErr w:type="spellStart"/>
      <w:r w:rsidRPr="004F40A9">
        <w:rPr>
          <w:b/>
          <w:bCs/>
          <w:color w:val="000000"/>
          <w:szCs w:val="22"/>
          <w:lang w:val="lt-LT"/>
        </w:rPr>
        <w:t>Plus</w:t>
      </w:r>
      <w:proofErr w:type="spellEnd"/>
    </w:p>
    <w:p w:rsidR="00663459" w:rsidRPr="004F40A9" w:rsidRDefault="00663459" w:rsidP="00663459">
      <w:pPr>
        <w:autoSpaceDE w:val="0"/>
        <w:autoSpaceDN w:val="0"/>
        <w:adjustRightInd w:val="0"/>
        <w:spacing w:line="240" w:lineRule="auto"/>
        <w:rPr>
          <w:color w:val="000000"/>
          <w:szCs w:val="22"/>
          <w:lang w:val="lt-LT"/>
        </w:rPr>
      </w:pPr>
      <w:r w:rsidRPr="004F40A9">
        <w:rPr>
          <w:color w:val="000000"/>
          <w:szCs w:val="22"/>
          <w:lang w:val="lt-LT"/>
        </w:rPr>
        <w:t>Jeigu vartojate ar neseniai vartojote kitų vaistų arba dėl to nesate tikri, apie tai pasakykite</w:t>
      </w:r>
    </w:p>
    <w:p w:rsidR="00663459" w:rsidRPr="004F40A9" w:rsidRDefault="00663459" w:rsidP="00663459">
      <w:pPr>
        <w:autoSpaceDE w:val="0"/>
        <w:autoSpaceDN w:val="0"/>
        <w:adjustRightInd w:val="0"/>
        <w:spacing w:line="240" w:lineRule="auto"/>
        <w:rPr>
          <w:color w:val="000000"/>
          <w:szCs w:val="22"/>
          <w:lang w:val="lt-LT"/>
        </w:rPr>
      </w:pPr>
      <w:r w:rsidRPr="004F40A9">
        <w:rPr>
          <w:color w:val="000000"/>
          <w:szCs w:val="22"/>
          <w:lang w:val="lt-LT"/>
        </w:rPr>
        <w:t>gydytojui arba vaistininkui.</w:t>
      </w:r>
    </w:p>
    <w:p w:rsidR="00663459" w:rsidRPr="004F40A9" w:rsidRDefault="00663459" w:rsidP="00663459">
      <w:pPr>
        <w:autoSpaceDE w:val="0"/>
        <w:autoSpaceDN w:val="0"/>
        <w:adjustRightInd w:val="0"/>
        <w:spacing w:line="240" w:lineRule="auto"/>
        <w:rPr>
          <w:color w:val="000000"/>
          <w:szCs w:val="22"/>
          <w:lang w:val="lt-LT"/>
        </w:rPr>
      </w:pPr>
      <w:r w:rsidRPr="004F40A9">
        <w:rPr>
          <w:color w:val="000000"/>
          <w:szCs w:val="22"/>
          <w:lang w:val="lt-LT"/>
        </w:rPr>
        <w:t>Ypač svarbu pasakyti gydytojui, jeigu Jūs vartojate:</w:t>
      </w:r>
    </w:p>
    <w:p w:rsidR="00663459" w:rsidRPr="004F40A9" w:rsidRDefault="00663459" w:rsidP="00663459">
      <w:pPr>
        <w:numPr>
          <w:ilvl w:val="0"/>
          <w:numId w:val="3"/>
        </w:numPr>
        <w:autoSpaceDE w:val="0"/>
        <w:autoSpaceDN w:val="0"/>
        <w:adjustRightInd w:val="0"/>
        <w:spacing w:line="240" w:lineRule="auto"/>
        <w:ind w:left="567" w:hanging="567"/>
        <w:rPr>
          <w:noProof/>
          <w:szCs w:val="22"/>
          <w:lang w:val="lt-LT"/>
        </w:rPr>
      </w:pPr>
      <w:r w:rsidRPr="00797DCD">
        <w:rPr>
          <w:bCs/>
          <w:szCs w:val="22"/>
          <w:lang w:val="lt-LT"/>
        </w:rPr>
        <w:t xml:space="preserve">kalio papildų (įskaitant druskos pakaitalus), kalį tausojančių diuretikų ir kitų vaistų, galinčių didinti kalio kiekį kraujyje (pvz., </w:t>
      </w:r>
      <w:proofErr w:type="spellStart"/>
      <w:r w:rsidRPr="00797DCD">
        <w:rPr>
          <w:bCs/>
          <w:szCs w:val="22"/>
          <w:lang w:val="lt-LT"/>
        </w:rPr>
        <w:t>trimetoprimo</w:t>
      </w:r>
      <w:proofErr w:type="spellEnd"/>
      <w:r w:rsidRPr="00797DCD">
        <w:rPr>
          <w:bCs/>
          <w:szCs w:val="22"/>
          <w:lang w:val="lt-LT"/>
        </w:rPr>
        <w:t xml:space="preserve"> ir </w:t>
      </w:r>
      <w:proofErr w:type="spellStart"/>
      <w:r w:rsidRPr="00797DCD">
        <w:rPr>
          <w:bCs/>
          <w:szCs w:val="22"/>
          <w:lang w:val="lt-LT"/>
        </w:rPr>
        <w:t>kotrimoksazolo</w:t>
      </w:r>
      <w:proofErr w:type="spellEnd"/>
      <w:r w:rsidRPr="00797DCD">
        <w:rPr>
          <w:bCs/>
          <w:szCs w:val="22"/>
          <w:lang w:val="lt-LT"/>
        </w:rPr>
        <w:t xml:space="preserve"> nuo bakterijų sukeltų infekcijų; </w:t>
      </w:r>
      <w:proofErr w:type="spellStart"/>
      <w:r w:rsidRPr="00797DCD">
        <w:rPr>
          <w:bCs/>
          <w:szCs w:val="22"/>
          <w:lang w:val="lt-LT"/>
        </w:rPr>
        <w:t>ciklosporino</w:t>
      </w:r>
      <w:proofErr w:type="spellEnd"/>
      <w:r w:rsidRPr="00797DCD">
        <w:rPr>
          <w:bCs/>
          <w:szCs w:val="22"/>
          <w:lang w:val="lt-LT"/>
        </w:rPr>
        <w:t>, imunitetą slopinančio vaisto, vartojamo apsisaugoti nuo persodinto organo atmetimo; heparino – kraujui skystinti vartojamo vaisto, norint išvengti kraujo krešulių susidarymo)</w:t>
      </w:r>
      <w:r w:rsidRPr="004F40A9">
        <w:rPr>
          <w:noProof/>
          <w:szCs w:val="22"/>
          <w:lang w:val="lt-LT"/>
        </w:rPr>
        <w:t>;</w:t>
      </w:r>
    </w:p>
    <w:p w:rsidR="00663459" w:rsidRPr="004F40A9" w:rsidRDefault="00663459" w:rsidP="00663459">
      <w:pPr>
        <w:pStyle w:val="Sraopastraipa1"/>
        <w:numPr>
          <w:ilvl w:val="0"/>
          <w:numId w:val="3"/>
        </w:numPr>
        <w:autoSpaceDE w:val="0"/>
        <w:autoSpaceDN w:val="0"/>
        <w:adjustRightInd w:val="0"/>
        <w:spacing w:after="0" w:line="240" w:lineRule="auto"/>
        <w:ind w:left="567" w:hanging="567"/>
        <w:rPr>
          <w:rFonts w:ascii="Times New Roman" w:hAnsi="Times New Roman"/>
          <w:noProof/>
        </w:rPr>
      </w:pPr>
      <w:r w:rsidRPr="004F40A9">
        <w:rPr>
          <w:rFonts w:ascii="Times New Roman" w:hAnsi="Times New Roman"/>
          <w:noProof/>
        </w:rPr>
        <w:t>kitų vaistų, turinčių įtakos kraujo sudėčiai (adrenokortikotropinį hormoną, vartojamą stimuliuoti kitų hormonų susidarymą organizme, švirkščiamąjį amfotericiną, karbenoksoloną, vidurius paleidžiančius vaistus);</w:t>
      </w:r>
    </w:p>
    <w:p w:rsidR="00663459" w:rsidRPr="004F40A9" w:rsidRDefault="00663459" w:rsidP="00663459">
      <w:pPr>
        <w:numPr>
          <w:ilvl w:val="0"/>
          <w:numId w:val="3"/>
        </w:numPr>
        <w:spacing w:line="240" w:lineRule="auto"/>
        <w:ind w:left="567" w:hanging="567"/>
        <w:rPr>
          <w:noProof/>
          <w:szCs w:val="22"/>
          <w:lang w:val="lt-LT"/>
        </w:rPr>
      </w:pPr>
      <w:r w:rsidRPr="004F40A9">
        <w:rPr>
          <w:noProof/>
          <w:szCs w:val="22"/>
          <w:lang w:val="lt-LT"/>
        </w:rPr>
        <w:t>litį (vaistą nuotaikos sutrikimams gydyti);</w:t>
      </w:r>
    </w:p>
    <w:p w:rsidR="00663459" w:rsidRPr="004F40A9" w:rsidRDefault="00663459" w:rsidP="00663459">
      <w:pPr>
        <w:numPr>
          <w:ilvl w:val="0"/>
          <w:numId w:val="3"/>
        </w:numPr>
        <w:spacing w:line="240" w:lineRule="auto"/>
        <w:ind w:left="567" w:hanging="567"/>
        <w:rPr>
          <w:noProof/>
          <w:szCs w:val="22"/>
          <w:lang w:val="lt-LT"/>
        </w:rPr>
      </w:pPr>
      <w:r w:rsidRPr="004F40A9">
        <w:rPr>
          <w:noProof/>
          <w:szCs w:val="22"/>
          <w:lang w:val="lt-LT"/>
        </w:rPr>
        <w:t>anestetikų;</w:t>
      </w:r>
    </w:p>
    <w:p w:rsidR="00663459" w:rsidRPr="004F40A9" w:rsidRDefault="00663459" w:rsidP="00663459">
      <w:pPr>
        <w:numPr>
          <w:ilvl w:val="0"/>
          <w:numId w:val="3"/>
        </w:numPr>
        <w:spacing w:line="240" w:lineRule="auto"/>
        <w:ind w:left="567" w:hanging="567"/>
        <w:rPr>
          <w:noProof/>
          <w:szCs w:val="22"/>
          <w:lang w:val="lt-LT"/>
        </w:rPr>
      </w:pPr>
      <w:r w:rsidRPr="004F40A9">
        <w:rPr>
          <w:noProof/>
          <w:szCs w:val="22"/>
          <w:lang w:val="lt-LT"/>
        </w:rPr>
        <w:t>narkotikų (pvz., morfiną);</w:t>
      </w:r>
    </w:p>
    <w:p w:rsidR="00663459" w:rsidRPr="004F40A9" w:rsidRDefault="00663459" w:rsidP="00663459">
      <w:pPr>
        <w:numPr>
          <w:ilvl w:val="0"/>
          <w:numId w:val="3"/>
        </w:numPr>
        <w:spacing w:line="240" w:lineRule="auto"/>
        <w:ind w:left="567" w:hanging="567"/>
        <w:rPr>
          <w:noProof/>
          <w:szCs w:val="22"/>
          <w:lang w:val="lt-LT"/>
        </w:rPr>
      </w:pPr>
      <w:r w:rsidRPr="004F40A9">
        <w:rPr>
          <w:noProof/>
          <w:szCs w:val="22"/>
          <w:lang w:val="lt-LT"/>
        </w:rPr>
        <w:t>vaistų nuo psichikos ligų (šizofrenijai ir panašioms ligoms gydyti);</w:t>
      </w:r>
    </w:p>
    <w:p w:rsidR="00663459" w:rsidRDefault="00663459" w:rsidP="00663459">
      <w:pPr>
        <w:numPr>
          <w:ilvl w:val="0"/>
          <w:numId w:val="3"/>
        </w:numPr>
        <w:spacing w:line="240" w:lineRule="auto"/>
        <w:ind w:left="567" w:hanging="567"/>
        <w:rPr>
          <w:noProof/>
          <w:szCs w:val="22"/>
          <w:lang w:val="lt-LT"/>
        </w:rPr>
      </w:pPr>
      <w:r w:rsidRPr="004F40A9">
        <w:rPr>
          <w:noProof/>
          <w:szCs w:val="22"/>
          <w:lang w:val="lt-LT"/>
        </w:rPr>
        <w:t>triciklių antidepresantų, pvz.: amitriptiliną, klomipraminą;</w:t>
      </w:r>
    </w:p>
    <w:p w:rsidR="00663459" w:rsidRPr="00251503" w:rsidRDefault="00663459" w:rsidP="00663459">
      <w:pPr>
        <w:numPr>
          <w:ilvl w:val="0"/>
          <w:numId w:val="3"/>
        </w:numPr>
        <w:spacing w:line="240" w:lineRule="auto"/>
        <w:ind w:left="567" w:hanging="567"/>
        <w:rPr>
          <w:noProof/>
          <w:szCs w:val="22"/>
          <w:lang w:val="lt-LT"/>
        </w:rPr>
      </w:pPr>
      <w:r w:rsidRPr="00573712">
        <w:rPr>
          <w:lang w:val="lt-LT"/>
        </w:rPr>
        <w:t>barbitūratai (naudojami nerimo, nemigos ir traukulių gydymui)</w:t>
      </w:r>
      <w:r w:rsidRPr="00504D89">
        <w:rPr>
          <w:lang w:val="lt-LT"/>
        </w:rPr>
        <w:t>;</w:t>
      </w:r>
    </w:p>
    <w:p w:rsidR="00663459" w:rsidRPr="004F40A9" w:rsidRDefault="00663459" w:rsidP="00663459">
      <w:pPr>
        <w:numPr>
          <w:ilvl w:val="0"/>
          <w:numId w:val="3"/>
        </w:numPr>
        <w:spacing w:line="240" w:lineRule="auto"/>
        <w:ind w:left="567" w:hanging="567"/>
        <w:rPr>
          <w:noProof/>
          <w:szCs w:val="22"/>
          <w:lang w:val="lt-LT"/>
        </w:rPr>
      </w:pPr>
      <w:r w:rsidRPr="004F40A9">
        <w:rPr>
          <w:noProof/>
          <w:szCs w:val="22"/>
          <w:lang w:val="lt-LT"/>
        </w:rPr>
        <w:t xml:space="preserve">kitokių kraujospūdį mažinančių ir kraujagysles plečiančių vaistų (įskaitant beta adrenoblokatorius, alfa adrenoblokatorius ir diuretikus, pvz.: hidrochlorotiazidą, furozemidą, torazemidą); </w:t>
      </w:r>
    </w:p>
    <w:p w:rsidR="00663459" w:rsidRPr="004F40A9" w:rsidRDefault="00663459" w:rsidP="00663459">
      <w:pPr>
        <w:numPr>
          <w:ilvl w:val="0"/>
          <w:numId w:val="3"/>
        </w:numPr>
        <w:spacing w:line="240" w:lineRule="auto"/>
        <w:ind w:left="567" w:hanging="567"/>
        <w:rPr>
          <w:noProof/>
          <w:szCs w:val="22"/>
          <w:lang w:val="lt-LT"/>
        </w:rPr>
      </w:pPr>
      <w:r w:rsidRPr="004F40A9">
        <w:rPr>
          <w:iCs/>
          <w:szCs w:val="22"/>
          <w:lang w:val="lt-LT"/>
        </w:rPr>
        <w:t xml:space="preserve">Jūsų gydytojui gali tekti pakeisti jūsų dozę ir (arba) imtis kitų atsargumo priemonių, jeigu vartojate </w:t>
      </w:r>
      <w:proofErr w:type="spellStart"/>
      <w:r w:rsidRPr="004F40A9">
        <w:rPr>
          <w:iCs/>
          <w:szCs w:val="22"/>
          <w:lang w:val="lt-LT"/>
        </w:rPr>
        <w:t>angiotenzino</w:t>
      </w:r>
      <w:proofErr w:type="spellEnd"/>
      <w:r w:rsidRPr="004F40A9">
        <w:rPr>
          <w:iCs/>
          <w:szCs w:val="22"/>
          <w:lang w:val="lt-LT"/>
        </w:rPr>
        <w:t xml:space="preserve"> II receptorių blokatorių (ARB) arba </w:t>
      </w:r>
      <w:proofErr w:type="spellStart"/>
      <w:r w:rsidRPr="004F40A9">
        <w:rPr>
          <w:iCs/>
          <w:szCs w:val="22"/>
          <w:lang w:val="lt-LT"/>
        </w:rPr>
        <w:t>aliskireną</w:t>
      </w:r>
      <w:proofErr w:type="spellEnd"/>
      <w:r w:rsidRPr="004F40A9">
        <w:rPr>
          <w:iCs/>
          <w:szCs w:val="22"/>
          <w:lang w:val="lt-LT"/>
        </w:rPr>
        <w:t xml:space="preserve"> </w:t>
      </w:r>
      <w:r w:rsidRPr="004F40A9">
        <w:rPr>
          <w:szCs w:val="22"/>
          <w:lang w:val="lt-LT"/>
        </w:rPr>
        <w:t>(taip pat žiūrėkite informaciją, pateiktą poskyriuose „</w:t>
      </w:r>
      <w:proofErr w:type="spellStart"/>
      <w:r w:rsidRPr="004F40A9">
        <w:rPr>
          <w:szCs w:val="22"/>
          <w:lang w:val="lt-LT"/>
        </w:rPr>
        <w:t>Zofistar</w:t>
      </w:r>
      <w:proofErr w:type="spellEnd"/>
      <w:r w:rsidRPr="004F40A9">
        <w:rPr>
          <w:szCs w:val="22"/>
          <w:lang w:val="lt-LT"/>
        </w:rPr>
        <w:t xml:space="preserve"> </w:t>
      </w:r>
      <w:proofErr w:type="spellStart"/>
      <w:r w:rsidRPr="004F40A9">
        <w:rPr>
          <w:szCs w:val="22"/>
          <w:lang w:val="lt-LT"/>
        </w:rPr>
        <w:t>Plus</w:t>
      </w:r>
      <w:proofErr w:type="spellEnd"/>
      <w:r w:rsidRPr="004F40A9">
        <w:rPr>
          <w:szCs w:val="22"/>
          <w:lang w:val="lt-LT"/>
        </w:rPr>
        <w:t xml:space="preserve"> vartoti negalima“ ir „Įspėjimai ir atsargumo priemonės“);</w:t>
      </w:r>
    </w:p>
    <w:p w:rsidR="00663459" w:rsidRPr="004F40A9" w:rsidRDefault="00663459" w:rsidP="00663459">
      <w:pPr>
        <w:numPr>
          <w:ilvl w:val="0"/>
          <w:numId w:val="3"/>
        </w:numPr>
        <w:spacing w:line="240" w:lineRule="auto"/>
        <w:ind w:left="567" w:hanging="567"/>
        <w:rPr>
          <w:noProof/>
          <w:szCs w:val="22"/>
          <w:lang w:val="lt-LT"/>
        </w:rPr>
      </w:pPr>
      <w:r w:rsidRPr="004F40A9">
        <w:rPr>
          <w:noProof/>
          <w:szCs w:val="22"/>
          <w:lang w:val="lt-LT"/>
        </w:rPr>
        <w:t>nitroglicerino ir kitų nitratų, vartojamų esant krūtinės skausmui (krūtinės angina);</w:t>
      </w:r>
    </w:p>
    <w:p w:rsidR="00663459" w:rsidRPr="004F40A9" w:rsidRDefault="00663459" w:rsidP="00663459">
      <w:pPr>
        <w:numPr>
          <w:ilvl w:val="0"/>
          <w:numId w:val="3"/>
        </w:numPr>
        <w:spacing w:line="240" w:lineRule="auto"/>
        <w:ind w:left="567" w:hanging="567"/>
        <w:rPr>
          <w:noProof/>
          <w:szCs w:val="22"/>
          <w:lang w:val="lt-LT"/>
        </w:rPr>
      </w:pPr>
      <w:r w:rsidRPr="004F40A9">
        <w:rPr>
          <w:noProof/>
          <w:szCs w:val="22"/>
          <w:lang w:val="lt-LT"/>
        </w:rPr>
        <w:t xml:space="preserve">skrandžio rūgštingumą mažinančių vaistų, įskaitant cimetidiną (vartojamų esant rėmeniui ir skrandžio opai); </w:t>
      </w:r>
    </w:p>
    <w:p w:rsidR="00663459" w:rsidRPr="004F40A9" w:rsidRDefault="00663459" w:rsidP="00663459">
      <w:pPr>
        <w:pStyle w:val="BT-EMEASMCA"/>
        <w:spacing w:after="0"/>
        <w:ind w:left="567" w:hanging="567"/>
        <w:rPr>
          <w:rFonts w:ascii="Times New Roman" w:hAnsi="Times New Roman"/>
          <w:noProof/>
        </w:rPr>
      </w:pPr>
      <w:r w:rsidRPr="004F40A9">
        <w:rPr>
          <w:rFonts w:ascii="Times New Roman" w:hAnsi="Times New Roman"/>
          <w:noProof/>
        </w:rPr>
        <w:t>ciklosporino (vaisto vartojamo po organų transplantacijos) ir kitų imunitetą silpninančių vaistų (slopinančių organizmo apsaugines funkcijas);</w:t>
      </w:r>
    </w:p>
    <w:p w:rsidR="00663459" w:rsidRPr="004F40A9" w:rsidRDefault="00663459" w:rsidP="00663459">
      <w:pPr>
        <w:pStyle w:val="BT-EMEASMCA"/>
        <w:numPr>
          <w:ilvl w:val="0"/>
          <w:numId w:val="3"/>
        </w:numPr>
        <w:spacing w:after="0" w:line="240" w:lineRule="auto"/>
        <w:ind w:left="567" w:hanging="567"/>
        <w:rPr>
          <w:rFonts w:ascii="Times New Roman" w:hAnsi="Times New Roman"/>
          <w:noProof/>
        </w:rPr>
      </w:pPr>
      <w:r w:rsidRPr="004F40A9">
        <w:rPr>
          <w:rFonts w:ascii="Times New Roman" w:hAnsi="Times New Roman"/>
          <w:noProof/>
        </w:rPr>
        <w:t>vaistų podagrai gydyti (pvz.: probenecido, sulfinpirazono ir alopurinolio);</w:t>
      </w:r>
    </w:p>
    <w:p w:rsidR="00663459" w:rsidRPr="004F40A9" w:rsidRDefault="00663459" w:rsidP="00663459">
      <w:pPr>
        <w:pStyle w:val="BT-EMEASMCA"/>
        <w:numPr>
          <w:ilvl w:val="0"/>
          <w:numId w:val="3"/>
        </w:numPr>
        <w:spacing w:after="0" w:line="240" w:lineRule="auto"/>
        <w:ind w:left="567" w:hanging="567"/>
        <w:rPr>
          <w:rFonts w:ascii="Times New Roman" w:hAnsi="Times New Roman"/>
          <w:noProof/>
        </w:rPr>
      </w:pPr>
      <w:r w:rsidRPr="004F40A9">
        <w:rPr>
          <w:rFonts w:ascii="Times New Roman" w:hAnsi="Times New Roman"/>
          <w:noProof/>
        </w:rPr>
        <w:t>insulino arba geriamųjų vaistų nuo cukrinio diabeto;</w:t>
      </w:r>
    </w:p>
    <w:p w:rsidR="00663459" w:rsidRPr="004F40A9" w:rsidRDefault="00663459" w:rsidP="00663459">
      <w:pPr>
        <w:pStyle w:val="Sraopastraipa1"/>
        <w:numPr>
          <w:ilvl w:val="0"/>
          <w:numId w:val="3"/>
        </w:numPr>
        <w:spacing w:after="0" w:line="240" w:lineRule="auto"/>
        <w:ind w:left="567" w:hanging="567"/>
        <w:rPr>
          <w:rFonts w:ascii="Times New Roman" w:hAnsi="Times New Roman"/>
          <w:noProof/>
        </w:rPr>
      </w:pPr>
      <w:r w:rsidRPr="004F40A9">
        <w:rPr>
          <w:rFonts w:ascii="Times New Roman" w:hAnsi="Times New Roman"/>
          <w:noProof/>
        </w:rPr>
        <w:t>kortikosteroidų (stipriai veikiančių nuo uždegimo vaistų);</w:t>
      </w:r>
    </w:p>
    <w:p w:rsidR="00663459" w:rsidRPr="004F40A9" w:rsidRDefault="00663459" w:rsidP="00663459">
      <w:pPr>
        <w:numPr>
          <w:ilvl w:val="0"/>
          <w:numId w:val="3"/>
        </w:numPr>
        <w:spacing w:line="240" w:lineRule="auto"/>
        <w:ind w:left="567" w:hanging="567"/>
        <w:rPr>
          <w:noProof/>
          <w:szCs w:val="22"/>
          <w:lang w:val="lt-LT"/>
        </w:rPr>
      </w:pPr>
      <w:r w:rsidRPr="004F40A9">
        <w:rPr>
          <w:noProof/>
          <w:szCs w:val="22"/>
          <w:lang w:val="lt-LT"/>
        </w:rPr>
        <w:lastRenderedPageBreak/>
        <w:t>prokainamido (vaisto širdies ritmo sutrikimui gydyti);</w:t>
      </w:r>
    </w:p>
    <w:p w:rsidR="00663459" w:rsidRPr="004F40A9" w:rsidRDefault="00663459" w:rsidP="00663459">
      <w:pPr>
        <w:numPr>
          <w:ilvl w:val="0"/>
          <w:numId w:val="3"/>
        </w:numPr>
        <w:spacing w:line="240" w:lineRule="auto"/>
        <w:ind w:left="567" w:hanging="567"/>
        <w:rPr>
          <w:noProof/>
          <w:szCs w:val="22"/>
          <w:lang w:val="lt-LT"/>
        </w:rPr>
      </w:pPr>
      <w:r w:rsidRPr="004F40A9">
        <w:rPr>
          <w:noProof/>
          <w:szCs w:val="22"/>
          <w:lang w:val="lt-LT"/>
        </w:rPr>
        <w:t>nesteroidinių vaistų nuo uždegimo (pvz., aspirino arba ibuprofeno);</w:t>
      </w:r>
    </w:p>
    <w:p w:rsidR="00663459" w:rsidRPr="004F40A9" w:rsidRDefault="00663459" w:rsidP="00663459">
      <w:pPr>
        <w:numPr>
          <w:ilvl w:val="0"/>
          <w:numId w:val="3"/>
        </w:numPr>
        <w:spacing w:line="240" w:lineRule="auto"/>
        <w:ind w:left="567" w:hanging="567"/>
        <w:rPr>
          <w:noProof/>
          <w:szCs w:val="22"/>
          <w:lang w:val="lt-LT"/>
        </w:rPr>
      </w:pPr>
      <w:r w:rsidRPr="004F40A9">
        <w:rPr>
          <w:noProof/>
          <w:szCs w:val="22"/>
          <w:lang w:val="lt-LT"/>
        </w:rPr>
        <w:t>simpatomimetinių vaistų (veikiančių nervų sistemą, įskaitant kai kuriuos astmai arba šienligei gydyti, ir kraujospūdį didinančių aminų, pvz., adrenalino);</w:t>
      </w:r>
    </w:p>
    <w:p w:rsidR="00663459" w:rsidRPr="004F40A9" w:rsidRDefault="00663459" w:rsidP="00663459">
      <w:pPr>
        <w:pStyle w:val="Sraopastraipa1"/>
        <w:numPr>
          <w:ilvl w:val="0"/>
          <w:numId w:val="3"/>
        </w:numPr>
        <w:spacing w:after="0" w:line="240" w:lineRule="auto"/>
        <w:ind w:left="567" w:hanging="567"/>
        <w:rPr>
          <w:rFonts w:ascii="Times New Roman" w:hAnsi="Times New Roman"/>
          <w:noProof/>
        </w:rPr>
      </w:pPr>
      <w:r w:rsidRPr="004F40A9">
        <w:rPr>
          <w:rFonts w:ascii="Times New Roman" w:hAnsi="Times New Roman"/>
          <w:noProof/>
        </w:rPr>
        <w:t>kalcio druskų;</w:t>
      </w:r>
    </w:p>
    <w:p w:rsidR="00663459" w:rsidRPr="004F40A9" w:rsidRDefault="00663459" w:rsidP="00663459">
      <w:pPr>
        <w:pStyle w:val="Sraopastraipa1"/>
        <w:numPr>
          <w:ilvl w:val="0"/>
          <w:numId w:val="3"/>
        </w:numPr>
        <w:spacing w:after="0" w:line="240" w:lineRule="auto"/>
        <w:ind w:left="567" w:hanging="567"/>
        <w:rPr>
          <w:rFonts w:ascii="Times New Roman" w:hAnsi="Times New Roman"/>
          <w:noProof/>
        </w:rPr>
      </w:pPr>
      <w:r w:rsidRPr="004F40A9">
        <w:rPr>
          <w:rFonts w:ascii="Times New Roman" w:hAnsi="Times New Roman"/>
          <w:noProof/>
        </w:rPr>
        <w:t>rusmenės glikozidų (padedančių širdies veiklai);</w:t>
      </w:r>
    </w:p>
    <w:p w:rsidR="00663459" w:rsidRPr="004F40A9" w:rsidRDefault="00663459" w:rsidP="00663459">
      <w:pPr>
        <w:pStyle w:val="Sraopastraipa1"/>
        <w:numPr>
          <w:ilvl w:val="0"/>
          <w:numId w:val="3"/>
        </w:numPr>
        <w:spacing w:after="0" w:line="240" w:lineRule="auto"/>
        <w:ind w:left="567" w:hanging="567"/>
        <w:rPr>
          <w:rFonts w:ascii="Times New Roman" w:hAnsi="Times New Roman"/>
          <w:noProof/>
        </w:rPr>
      </w:pPr>
      <w:r w:rsidRPr="004F40A9">
        <w:rPr>
          <w:rFonts w:ascii="Times New Roman" w:hAnsi="Times New Roman"/>
          <w:noProof/>
        </w:rPr>
        <w:t>kolestiramino ir kolestipolio dervų (vartojamų cholesterolio kiekiui sumažinti);</w:t>
      </w:r>
    </w:p>
    <w:p w:rsidR="00663459" w:rsidRPr="004F40A9" w:rsidRDefault="00663459" w:rsidP="00663459">
      <w:pPr>
        <w:pStyle w:val="Sraopastraipa1"/>
        <w:numPr>
          <w:ilvl w:val="0"/>
          <w:numId w:val="3"/>
        </w:numPr>
        <w:spacing w:after="0" w:line="240" w:lineRule="auto"/>
        <w:ind w:left="567" w:hanging="567"/>
        <w:rPr>
          <w:rFonts w:ascii="Times New Roman" w:hAnsi="Times New Roman"/>
          <w:noProof/>
        </w:rPr>
      </w:pPr>
      <w:r w:rsidRPr="004F40A9">
        <w:rPr>
          <w:rFonts w:ascii="Times New Roman" w:hAnsi="Times New Roman"/>
          <w:noProof/>
        </w:rPr>
        <w:t>vaistų, atpalaiduojančių raumenis (pvz., tubokurarino);</w:t>
      </w:r>
    </w:p>
    <w:p w:rsidR="00663459" w:rsidRDefault="00663459" w:rsidP="00663459">
      <w:pPr>
        <w:pStyle w:val="Sraopastraipa1"/>
        <w:numPr>
          <w:ilvl w:val="0"/>
          <w:numId w:val="3"/>
        </w:numPr>
        <w:spacing w:after="0" w:line="240" w:lineRule="auto"/>
        <w:ind w:left="567" w:hanging="567"/>
        <w:rPr>
          <w:rFonts w:ascii="Times New Roman" w:hAnsi="Times New Roman"/>
          <w:noProof/>
        </w:rPr>
      </w:pPr>
      <w:r w:rsidRPr="004F40A9">
        <w:rPr>
          <w:rFonts w:ascii="Times New Roman" w:hAnsi="Times New Roman"/>
          <w:noProof/>
        </w:rPr>
        <w:t>amantadino (priešvirusinio vaisto)</w:t>
      </w:r>
      <w:r>
        <w:rPr>
          <w:rFonts w:ascii="Times New Roman" w:hAnsi="Times New Roman"/>
          <w:noProof/>
        </w:rPr>
        <w:t>;</w:t>
      </w:r>
    </w:p>
    <w:p w:rsidR="00663459" w:rsidRDefault="00663459" w:rsidP="00663459">
      <w:pPr>
        <w:pStyle w:val="Sraopastraipa1"/>
        <w:numPr>
          <w:ilvl w:val="0"/>
          <w:numId w:val="3"/>
        </w:numPr>
        <w:spacing w:after="0" w:line="240" w:lineRule="auto"/>
        <w:ind w:left="567" w:hanging="567"/>
        <w:rPr>
          <w:rFonts w:ascii="Times New Roman" w:hAnsi="Times New Roman"/>
          <w:noProof/>
        </w:rPr>
      </w:pPr>
      <w:proofErr w:type="spellStart"/>
      <w:r w:rsidRPr="004608B4">
        <w:rPr>
          <w:rFonts w:ascii="Times New Roman" w:hAnsi="Times New Roman"/>
          <w:color w:val="000000"/>
        </w:rPr>
        <w:t>racekadotrilio</w:t>
      </w:r>
      <w:proofErr w:type="spellEnd"/>
      <w:r w:rsidRPr="004608B4">
        <w:rPr>
          <w:rFonts w:ascii="Times New Roman" w:hAnsi="Times New Roman"/>
          <w:color w:val="000000"/>
        </w:rPr>
        <w:t xml:space="preserve"> (viduriavimui gydyti vartojamo vaisto), </w:t>
      </w:r>
      <w:r w:rsidRPr="004608B4">
        <w:rPr>
          <w:rFonts w:ascii="Times New Roman" w:hAnsi="Times New Roman"/>
        </w:rPr>
        <w:t xml:space="preserve">vaistų, kurie dažniausiai yra vartojami persodintų organų atmetimo reakcijai slopinti ir vėžiui gydyti (pvz., </w:t>
      </w:r>
      <w:proofErr w:type="spellStart"/>
      <w:r w:rsidRPr="004608B4">
        <w:rPr>
          <w:rFonts w:ascii="Times New Roman" w:hAnsi="Times New Roman"/>
        </w:rPr>
        <w:t>temsirolimuzas</w:t>
      </w:r>
      <w:proofErr w:type="spellEnd"/>
      <w:r w:rsidRPr="004608B4">
        <w:rPr>
          <w:rFonts w:ascii="Times New Roman" w:hAnsi="Times New Roman"/>
        </w:rPr>
        <w:t xml:space="preserve">, </w:t>
      </w:r>
      <w:proofErr w:type="spellStart"/>
      <w:r w:rsidRPr="004608B4">
        <w:rPr>
          <w:rFonts w:ascii="Times New Roman" w:hAnsi="Times New Roman"/>
        </w:rPr>
        <w:t>sirolimuzas</w:t>
      </w:r>
      <w:proofErr w:type="spellEnd"/>
      <w:r w:rsidRPr="004608B4">
        <w:rPr>
          <w:rFonts w:ascii="Times New Roman" w:hAnsi="Times New Roman"/>
        </w:rPr>
        <w:t xml:space="preserve">, </w:t>
      </w:r>
      <w:proofErr w:type="spellStart"/>
      <w:r w:rsidRPr="004608B4">
        <w:rPr>
          <w:rFonts w:ascii="Times New Roman" w:hAnsi="Times New Roman"/>
        </w:rPr>
        <w:t>eveolimuzas</w:t>
      </w:r>
      <w:proofErr w:type="spellEnd"/>
      <w:r w:rsidRPr="004608B4">
        <w:rPr>
          <w:rFonts w:ascii="Times New Roman" w:hAnsi="Times New Roman"/>
        </w:rPr>
        <w:t xml:space="preserve">) ir </w:t>
      </w:r>
      <w:proofErr w:type="spellStart"/>
      <w:r w:rsidRPr="004608B4">
        <w:rPr>
          <w:rFonts w:ascii="Times New Roman" w:hAnsi="Times New Roman"/>
          <w:color w:val="000000"/>
        </w:rPr>
        <w:t>vildagliptino</w:t>
      </w:r>
      <w:proofErr w:type="spellEnd"/>
      <w:r w:rsidRPr="004608B4">
        <w:rPr>
          <w:rFonts w:ascii="Times New Roman" w:hAnsi="Times New Roman"/>
          <w:color w:val="000000"/>
        </w:rPr>
        <w:t xml:space="preserve"> (cukriniam diabetui gydyti). </w:t>
      </w:r>
      <w:proofErr w:type="spellStart"/>
      <w:r w:rsidRPr="004608B4">
        <w:rPr>
          <w:rFonts w:ascii="Times New Roman" w:hAnsi="Times New Roman"/>
          <w:bCs/>
        </w:rPr>
        <w:t>Angioedemos</w:t>
      </w:r>
      <w:proofErr w:type="spellEnd"/>
      <w:r w:rsidRPr="004608B4">
        <w:rPr>
          <w:rFonts w:ascii="Times New Roman" w:hAnsi="Times New Roman"/>
          <w:bCs/>
        </w:rPr>
        <w:t xml:space="preserve"> rizika gali būti didesnė</w:t>
      </w:r>
      <w:r w:rsidRPr="00797DCD">
        <w:rPr>
          <w:bCs/>
        </w:rPr>
        <w:t>.</w:t>
      </w:r>
    </w:p>
    <w:p w:rsidR="00663459" w:rsidRDefault="00663459" w:rsidP="00663459">
      <w:pPr>
        <w:spacing w:line="240" w:lineRule="auto"/>
        <w:rPr>
          <w:b/>
          <w:szCs w:val="22"/>
          <w:lang w:val="lt-LT"/>
        </w:rPr>
      </w:pPr>
    </w:p>
    <w:p w:rsidR="00663459" w:rsidRPr="004F40A9" w:rsidRDefault="00663459" w:rsidP="00663459">
      <w:pPr>
        <w:spacing w:line="240" w:lineRule="auto"/>
        <w:rPr>
          <w:b/>
          <w:szCs w:val="22"/>
          <w:lang w:val="lt-LT"/>
        </w:rPr>
      </w:pPr>
      <w:proofErr w:type="spellStart"/>
      <w:r w:rsidRPr="004F40A9">
        <w:rPr>
          <w:b/>
          <w:szCs w:val="22"/>
          <w:lang w:val="lt-LT"/>
        </w:rPr>
        <w:t>Zofistar</w:t>
      </w:r>
      <w:proofErr w:type="spellEnd"/>
      <w:r w:rsidRPr="004F40A9">
        <w:rPr>
          <w:b/>
          <w:szCs w:val="22"/>
          <w:lang w:val="lt-LT"/>
        </w:rPr>
        <w:t xml:space="preserve"> </w:t>
      </w:r>
      <w:proofErr w:type="spellStart"/>
      <w:r w:rsidRPr="004F40A9">
        <w:rPr>
          <w:b/>
          <w:szCs w:val="22"/>
          <w:lang w:val="lt-LT"/>
        </w:rPr>
        <w:t>Plus</w:t>
      </w:r>
      <w:proofErr w:type="spellEnd"/>
      <w:r w:rsidRPr="004F40A9">
        <w:rPr>
          <w:b/>
          <w:szCs w:val="22"/>
          <w:lang w:val="lt-LT"/>
        </w:rPr>
        <w:t xml:space="preserve"> vartojimas su maistu, gėrimais ir alkoholiu</w:t>
      </w:r>
    </w:p>
    <w:p w:rsidR="00663459" w:rsidRPr="004F40A9" w:rsidRDefault="00663459" w:rsidP="00663459">
      <w:pPr>
        <w:spacing w:line="240" w:lineRule="auto"/>
        <w:rPr>
          <w:noProof/>
          <w:szCs w:val="22"/>
          <w:lang w:val="lt-LT"/>
        </w:rPr>
      </w:pPr>
      <w:r w:rsidRPr="004F40A9">
        <w:rPr>
          <w:noProof/>
          <w:szCs w:val="22"/>
          <w:lang w:val="lt-LT"/>
        </w:rPr>
        <w:t xml:space="preserve">Zofistar Plus galima vartoti su maistu arba nevalgius, bet geriausia tabletes užsigerti vandeniu. </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noProof/>
          <w:szCs w:val="22"/>
          <w:lang w:val="lt-LT"/>
        </w:rPr>
      </w:pPr>
      <w:r w:rsidRPr="004F40A9">
        <w:rPr>
          <w:noProof/>
          <w:szCs w:val="22"/>
          <w:lang w:val="lt-LT"/>
        </w:rPr>
        <w:t>Alkoholis sustiprina Zofistar Plus kraujospūdį mažinantį (hipotenzinį) poveikį; pasiteiraukite gydytojo dėl nurodymų apie alkoholio vartojimą, kai gydotės šiuo vaistu.</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b/>
          <w:szCs w:val="22"/>
          <w:lang w:val="lt-LT"/>
        </w:rPr>
      </w:pPr>
      <w:r w:rsidRPr="004F40A9">
        <w:rPr>
          <w:b/>
          <w:szCs w:val="22"/>
          <w:lang w:val="lt-LT"/>
        </w:rPr>
        <w:t>Nėštumas, žindymo laikotarpis ir vaisingumas</w:t>
      </w:r>
    </w:p>
    <w:p w:rsidR="00663459" w:rsidRPr="004F40A9" w:rsidRDefault="00663459" w:rsidP="00663459">
      <w:pPr>
        <w:spacing w:line="240" w:lineRule="auto"/>
        <w:rPr>
          <w:b/>
          <w:noProof/>
          <w:szCs w:val="22"/>
          <w:lang w:val="lt-LT"/>
        </w:rPr>
      </w:pPr>
    </w:p>
    <w:p w:rsidR="00663459" w:rsidRPr="004F40A9" w:rsidRDefault="00663459" w:rsidP="00663459">
      <w:pPr>
        <w:spacing w:line="240" w:lineRule="auto"/>
        <w:rPr>
          <w:b/>
          <w:noProof/>
          <w:szCs w:val="22"/>
          <w:lang w:val="lt-LT"/>
        </w:rPr>
      </w:pPr>
      <w:r w:rsidRPr="004F40A9">
        <w:rPr>
          <w:b/>
          <w:noProof/>
          <w:szCs w:val="22"/>
          <w:lang w:val="lt-LT"/>
        </w:rPr>
        <w:t>Nėštumas</w:t>
      </w:r>
    </w:p>
    <w:p w:rsidR="00663459" w:rsidRPr="004F40A9" w:rsidRDefault="00663459" w:rsidP="00663459">
      <w:pPr>
        <w:numPr>
          <w:ilvl w:val="12"/>
          <w:numId w:val="0"/>
        </w:numPr>
        <w:tabs>
          <w:tab w:val="clear" w:pos="567"/>
        </w:tabs>
        <w:spacing w:line="240" w:lineRule="auto"/>
        <w:rPr>
          <w:rFonts w:eastAsia="Times New Roman"/>
          <w:snapToGrid w:val="0"/>
          <w:szCs w:val="22"/>
          <w:lang w:val="lt-LT" w:eastAsia="en-US"/>
        </w:rPr>
      </w:pPr>
      <w:r w:rsidRPr="004F40A9">
        <w:rPr>
          <w:rFonts w:eastAsia="Times New Roman"/>
          <w:noProof/>
          <w:snapToGrid w:val="0"/>
          <w:szCs w:val="22"/>
          <w:lang w:val="lt-LT" w:eastAsia="en-US"/>
        </w:rPr>
        <w:t>Jeigu esate nėščia, manote, kad galbūt esate nėščia, arba planuojate pastoti, tai prieš vartodama šį vaistą, pasitarkite su gydytoju arba vaistininku.</w:t>
      </w:r>
      <w:r w:rsidRPr="004F40A9">
        <w:rPr>
          <w:rFonts w:eastAsia="Times New Roman"/>
          <w:snapToGrid w:val="0"/>
          <w:szCs w:val="22"/>
          <w:lang w:val="lt-LT" w:eastAsia="en-US"/>
        </w:rPr>
        <w:t xml:space="preserve"> </w:t>
      </w:r>
    </w:p>
    <w:p w:rsidR="00663459" w:rsidRPr="004F40A9" w:rsidRDefault="00663459" w:rsidP="00663459">
      <w:pPr>
        <w:spacing w:line="240" w:lineRule="auto"/>
        <w:rPr>
          <w:noProof/>
          <w:szCs w:val="22"/>
          <w:lang w:val="lt-LT"/>
        </w:rPr>
      </w:pPr>
      <w:r w:rsidRPr="004F40A9">
        <w:rPr>
          <w:noProof/>
          <w:szCs w:val="22"/>
          <w:lang w:val="lt-LT"/>
        </w:rPr>
        <w:t>Gydytojas Jums patars nutraukti Zofistar Plus vartojimą prieš pastojimą ar tuoj po to, kai Jūs suprasite, kad pastojote ir nurodys vartoti kitų vaistų vietoj Zofistar Plus.</w:t>
      </w:r>
    </w:p>
    <w:p w:rsidR="00663459" w:rsidRPr="004F40A9" w:rsidRDefault="00663459" w:rsidP="00663459">
      <w:pPr>
        <w:spacing w:line="240" w:lineRule="auto"/>
        <w:rPr>
          <w:noProof/>
          <w:szCs w:val="22"/>
          <w:lang w:val="lt-LT"/>
        </w:rPr>
      </w:pPr>
      <w:r w:rsidRPr="004F40A9">
        <w:rPr>
          <w:noProof/>
          <w:szCs w:val="22"/>
          <w:lang w:val="lt-LT"/>
        </w:rPr>
        <w:t>Zofistar Plus nepatariama vartoti ankstyvuoju nėštumo laikotarpiu ir jo negalima vartoti, jei nėštumas trunka ilgiau kaip tris mėnesius, nes vartojamas tuo laikotarpiu jis gali sukelti sunkius Jūsų vaiko organizmo pažeidimus.</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b/>
          <w:noProof/>
          <w:szCs w:val="22"/>
          <w:lang w:val="lt-LT"/>
        </w:rPr>
      </w:pPr>
      <w:r w:rsidRPr="004F40A9">
        <w:rPr>
          <w:b/>
          <w:noProof/>
          <w:szCs w:val="22"/>
          <w:lang w:val="lt-LT"/>
        </w:rPr>
        <w:t>Žindymas</w:t>
      </w:r>
    </w:p>
    <w:p w:rsidR="00663459" w:rsidRPr="004F40A9" w:rsidRDefault="00663459" w:rsidP="00663459">
      <w:pPr>
        <w:spacing w:line="240" w:lineRule="auto"/>
        <w:rPr>
          <w:noProof/>
          <w:szCs w:val="22"/>
          <w:lang w:val="lt-LT"/>
        </w:rPr>
      </w:pPr>
      <w:r w:rsidRPr="004F40A9">
        <w:rPr>
          <w:noProof/>
          <w:szCs w:val="22"/>
          <w:lang w:val="lt-LT"/>
        </w:rPr>
        <w:t>Prieš pradėdama vartoti šį vaistą pasitarkite su gydytoju, jeigu žindote kūdikį arba ruošiatės žindyti. Zofistar Plus nerekomenduojama vartoti žindyvėms ir Jūsų gydytojas gali paskirti Jums kitą vaistą, jei norite kūdikį žindyti, ypač naujagimį arba neišnešiotą naujagimį.</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b/>
          <w:szCs w:val="22"/>
          <w:lang w:val="lt-LT"/>
        </w:rPr>
      </w:pPr>
      <w:r w:rsidRPr="004F40A9">
        <w:rPr>
          <w:b/>
          <w:szCs w:val="22"/>
          <w:lang w:val="lt-LT"/>
        </w:rPr>
        <w:t>Vairavimas ir mechanizmų valdymas</w:t>
      </w:r>
    </w:p>
    <w:p w:rsidR="00663459" w:rsidRPr="004F40A9" w:rsidRDefault="00663459" w:rsidP="00663459">
      <w:pPr>
        <w:spacing w:line="240" w:lineRule="auto"/>
        <w:rPr>
          <w:noProof/>
          <w:szCs w:val="22"/>
          <w:lang w:val="lt-LT"/>
        </w:rPr>
      </w:pPr>
      <w:r w:rsidRPr="004F40A9">
        <w:rPr>
          <w:noProof/>
          <w:szCs w:val="22"/>
          <w:lang w:val="lt-LT"/>
        </w:rPr>
        <w:t>Vairuojant arba valdant mechanizmus būtina prisiminti, kad medikamentas gali sukelti svaigulį arba nuovargį. Jei taip atsitiktų, nevairuokite ir nevaldykite mechanizmų.</w:t>
      </w:r>
    </w:p>
    <w:p w:rsidR="00663459" w:rsidRPr="004F40A9" w:rsidRDefault="00663459" w:rsidP="00663459">
      <w:pPr>
        <w:spacing w:line="240" w:lineRule="auto"/>
        <w:rPr>
          <w:szCs w:val="22"/>
          <w:lang w:val="lt-LT"/>
        </w:rPr>
      </w:pPr>
    </w:p>
    <w:p w:rsidR="00663459" w:rsidRPr="004F40A9" w:rsidRDefault="00663459" w:rsidP="00663459">
      <w:pPr>
        <w:autoSpaceDE w:val="0"/>
        <w:autoSpaceDN w:val="0"/>
        <w:adjustRightInd w:val="0"/>
        <w:spacing w:line="240" w:lineRule="auto"/>
        <w:rPr>
          <w:b/>
          <w:bCs/>
          <w:color w:val="000000"/>
          <w:szCs w:val="22"/>
          <w:lang w:val="lt-LT"/>
        </w:rPr>
      </w:pPr>
      <w:proofErr w:type="spellStart"/>
      <w:r w:rsidRPr="004F40A9">
        <w:rPr>
          <w:b/>
          <w:bCs/>
          <w:color w:val="000000"/>
          <w:szCs w:val="22"/>
          <w:lang w:val="lt-LT"/>
        </w:rPr>
        <w:t>Zofistar</w:t>
      </w:r>
      <w:proofErr w:type="spellEnd"/>
      <w:r w:rsidRPr="004F40A9">
        <w:rPr>
          <w:b/>
          <w:bCs/>
          <w:color w:val="000000"/>
          <w:szCs w:val="22"/>
          <w:lang w:val="lt-LT"/>
        </w:rPr>
        <w:t xml:space="preserve"> </w:t>
      </w:r>
      <w:proofErr w:type="spellStart"/>
      <w:r w:rsidRPr="004F40A9">
        <w:rPr>
          <w:b/>
          <w:bCs/>
          <w:color w:val="000000"/>
          <w:szCs w:val="22"/>
          <w:lang w:val="lt-LT"/>
        </w:rPr>
        <w:t>Plus</w:t>
      </w:r>
      <w:proofErr w:type="spellEnd"/>
      <w:r w:rsidRPr="004F40A9">
        <w:rPr>
          <w:b/>
          <w:bCs/>
          <w:color w:val="000000"/>
          <w:szCs w:val="22"/>
          <w:lang w:val="lt-LT"/>
        </w:rPr>
        <w:t xml:space="preserve"> sudėtyje yra laktozės</w:t>
      </w:r>
    </w:p>
    <w:p w:rsidR="00663459" w:rsidRDefault="00663459" w:rsidP="00663459">
      <w:pPr>
        <w:spacing w:line="240" w:lineRule="auto"/>
        <w:rPr>
          <w:szCs w:val="22"/>
          <w:lang w:val="lt-LT"/>
        </w:rPr>
      </w:pPr>
      <w:r w:rsidRPr="004F40A9">
        <w:rPr>
          <w:szCs w:val="22"/>
          <w:lang w:val="lt-LT"/>
        </w:rPr>
        <w:t>Šio vaisto sudėtyje yra laktozės. Jei gydytojas yra Jums sakęs, kad netoleruojate kokių nors angliavandenių, kreipkitės į jį prieš pradėdami vartoti šį vaistą.</w:t>
      </w:r>
    </w:p>
    <w:p w:rsidR="00663459" w:rsidRPr="004F40A9" w:rsidRDefault="00663459" w:rsidP="00663459">
      <w:pPr>
        <w:spacing w:line="240" w:lineRule="auto"/>
        <w:rPr>
          <w:szCs w:val="22"/>
          <w:lang w:val="lt-LT"/>
        </w:rPr>
      </w:pPr>
    </w:p>
    <w:p w:rsidR="00663459" w:rsidRPr="004F40A9" w:rsidRDefault="00663459" w:rsidP="00663459">
      <w:pPr>
        <w:spacing w:line="240" w:lineRule="auto"/>
        <w:rPr>
          <w:szCs w:val="22"/>
          <w:lang w:val="lt-LT"/>
        </w:rPr>
      </w:pPr>
      <w:bookmarkStart w:id="4" w:name="_Toc129243141"/>
      <w:bookmarkStart w:id="5" w:name="_Toc129243266"/>
    </w:p>
    <w:p w:rsidR="00663459" w:rsidRPr="004F40A9" w:rsidRDefault="00663459" w:rsidP="00663459">
      <w:pPr>
        <w:spacing w:line="240" w:lineRule="auto"/>
        <w:rPr>
          <w:b/>
          <w:szCs w:val="22"/>
          <w:lang w:val="lt-LT"/>
        </w:rPr>
      </w:pPr>
      <w:r w:rsidRPr="004F40A9">
        <w:rPr>
          <w:b/>
          <w:szCs w:val="22"/>
          <w:lang w:val="lt-LT"/>
        </w:rPr>
        <w:t>3.</w:t>
      </w:r>
      <w:r w:rsidRPr="004F40A9">
        <w:rPr>
          <w:b/>
          <w:szCs w:val="22"/>
          <w:lang w:val="lt-LT"/>
        </w:rPr>
        <w:tab/>
        <w:t xml:space="preserve">Kaip vartoti </w:t>
      </w:r>
      <w:bookmarkEnd w:id="4"/>
      <w:bookmarkEnd w:id="5"/>
      <w:r w:rsidRPr="004F40A9">
        <w:rPr>
          <w:b/>
          <w:noProof/>
          <w:szCs w:val="22"/>
          <w:lang w:val="lt-LT"/>
        </w:rPr>
        <w:t>Zofistar Plus</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noProof/>
          <w:szCs w:val="22"/>
          <w:lang w:val="lt-LT"/>
        </w:rPr>
      </w:pPr>
      <w:r w:rsidRPr="004F40A9">
        <w:rPr>
          <w:noProof/>
          <w:szCs w:val="22"/>
          <w:lang w:val="lt-LT"/>
        </w:rPr>
        <w:t>Zofistar Plus visada vartokite tiksliai, kaip nurodė gydytojas. Jeigu abejojate, kreipkitės į gydytoją arba vaistininką.</w:t>
      </w:r>
    </w:p>
    <w:p w:rsidR="00663459" w:rsidRPr="004F40A9" w:rsidRDefault="00663459" w:rsidP="00663459">
      <w:pPr>
        <w:spacing w:line="240" w:lineRule="auto"/>
        <w:rPr>
          <w:noProof/>
          <w:szCs w:val="22"/>
          <w:lang w:val="lt-LT"/>
        </w:rPr>
      </w:pPr>
      <w:r w:rsidRPr="004F40A9">
        <w:rPr>
          <w:noProof/>
          <w:szCs w:val="22"/>
          <w:lang w:val="lt-LT"/>
        </w:rPr>
        <w:t>Rekomenduojama Zofistar Plus dozė yra viena tabletė per parą.</w:t>
      </w:r>
    </w:p>
    <w:p w:rsidR="00663459" w:rsidRDefault="00663459" w:rsidP="00663459">
      <w:pPr>
        <w:spacing w:line="240" w:lineRule="auto"/>
        <w:rPr>
          <w:noProof/>
          <w:szCs w:val="22"/>
          <w:lang w:val="lt-LT"/>
        </w:rPr>
      </w:pPr>
      <w:r w:rsidRPr="004F40A9">
        <w:rPr>
          <w:noProof/>
          <w:szCs w:val="22"/>
          <w:lang w:val="lt-LT"/>
        </w:rPr>
        <w:t xml:space="preserve">Zofistar Plus galima gerti valgio metu, prieš valgį arba po jo. Geriausia užsigerti pakankamu vandens kiekiu. </w:t>
      </w:r>
    </w:p>
    <w:p w:rsidR="00663459" w:rsidRDefault="00663459" w:rsidP="00663459">
      <w:pPr>
        <w:spacing w:line="240" w:lineRule="auto"/>
        <w:rPr>
          <w:szCs w:val="22"/>
          <w:lang w:val="lt-LT"/>
        </w:rPr>
      </w:pPr>
      <w:r w:rsidRPr="005F5F04">
        <w:rPr>
          <w:szCs w:val="22"/>
          <w:lang w:val="lt-LT"/>
        </w:rPr>
        <w:t>Vagelė skirta tik tabletei perlaužti, kad būtų lengviau nuryti, bet ne jai padalyti į lygias dozes.</w:t>
      </w:r>
    </w:p>
    <w:p w:rsidR="00663459" w:rsidRPr="004F40A9" w:rsidRDefault="00663459" w:rsidP="00663459">
      <w:pPr>
        <w:spacing w:line="240" w:lineRule="auto"/>
        <w:rPr>
          <w:szCs w:val="22"/>
          <w:lang w:val="lt-LT"/>
        </w:rPr>
      </w:pPr>
    </w:p>
    <w:p w:rsidR="00663459" w:rsidRDefault="00663459" w:rsidP="00663459">
      <w:pPr>
        <w:spacing w:line="240" w:lineRule="auto"/>
        <w:rPr>
          <w:noProof/>
          <w:szCs w:val="22"/>
          <w:lang w:val="lt-LT"/>
        </w:rPr>
      </w:pPr>
      <w:r w:rsidRPr="004F40A9">
        <w:rPr>
          <w:noProof/>
          <w:szCs w:val="22"/>
          <w:lang w:val="lt-LT"/>
        </w:rPr>
        <w:t>Jeigu Jūs esate vyresnis negu 65 metų ir sutrikusi inkstų funkcija, Zofistar Plus gali Jums netikti (žr. taip pat 2 skyriuje „</w:t>
      </w:r>
      <w:r w:rsidRPr="004F40A9">
        <w:rPr>
          <w:bCs/>
          <w:color w:val="000000"/>
          <w:szCs w:val="22"/>
          <w:lang w:val="lt-LT"/>
        </w:rPr>
        <w:t>Įspėjimai ir atsargumo priemonės</w:t>
      </w:r>
      <w:r w:rsidRPr="004F40A9">
        <w:rPr>
          <w:noProof/>
          <w:szCs w:val="22"/>
          <w:lang w:val="lt-LT"/>
        </w:rPr>
        <w:t>“).</w:t>
      </w:r>
    </w:p>
    <w:p w:rsidR="00663459" w:rsidRDefault="00663459" w:rsidP="00663459">
      <w:pPr>
        <w:spacing w:line="240" w:lineRule="auto"/>
        <w:rPr>
          <w:noProof/>
          <w:szCs w:val="22"/>
          <w:lang w:val="lt-LT"/>
        </w:rPr>
      </w:pPr>
    </w:p>
    <w:p w:rsidR="00663459" w:rsidRPr="008C1B54" w:rsidRDefault="00663459" w:rsidP="00663459">
      <w:pPr>
        <w:spacing w:line="240" w:lineRule="auto"/>
        <w:rPr>
          <w:b/>
          <w:noProof/>
          <w:szCs w:val="22"/>
          <w:lang w:val="lt-LT"/>
        </w:rPr>
      </w:pPr>
      <w:r w:rsidRPr="008C1B54">
        <w:rPr>
          <w:b/>
          <w:noProof/>
          <w:szCs w:val="22"/>
          <w:lang w:val="lt-LT"/>
        </w:rPr>
        <w:lastRenderedPageBreak/>
        <w:t>Vartojimas vaikams ir paaugliams</w:t>
      </w:r>
    </w:p>
    <w:p w:rsidR="00663459" w:rsidRPr="004F40A9" w:rsidRDefault="00663459" w:rsidP="00663459">
      <w:pPr>
        <w:spacing w:line="240" w:lineRule="auto"/>
        <w:rPr>
          <w:noProof/>
          <w:szCs w:val="22"/>
          <w:lang w:val="lt-LT"/>
        </w:rPr>
      </w:pPr>
      <w:r w:rsidRPr="009328CD">
        <w:rPr>
          <w:noProof/>
          <w:szCs w:val="22"/>
          <w:lang w:val="lt-LT"/>
        </w:rPr>
        <w:t>Šio vaisto nerekomenduojama vartoti vaikams ir paaugliams jaunesniems negu 18 metų.</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b/>
          <w:noProof/>
          <w:szCs w:val="22"/>
          <w:lang w:val="lt-LT"/>
        </w:rPr>
      </w:pPr>
      <w:r w:rsidRPr="004F40A9">
        <w:rPr>
          <w:b/>
          <w:noProof/>
          <w:szCs w:val="22"/>
          <w:lang w:val="lt-LT"/>
        </w:rPr>
        <w:t>Ką daryti pavartojus per didelę Zofistar Plus dozę</w:t>
      </w:r>
    </w:p>
    <w:p w:rsidR="00663459" w:rsidRPr="004F40A9" w:rsidRDefault="00663459" w:rsidP="00663459">
      <w:pPr>
        <w:spacing w:line="240" w:lineRule="auto"/>
        <w:rPr>
          <w:noProof/>
          <w:szCs w:val="22"/>
          <w:lang w:val="lt-LT"/>
        </w:rPr>
      </w:pPr>
      <w:r w:rsidRPr="004F40A9">
        <w:rPr>
          <w:noProof/>
          <w:szCs w:val="22"/>
          <w:lang w:val="lt-LT"/>
        </w:rPr>
        <w:t>Jei Jūs (arba kas nors kitas) išgėrėte daugiau tablečių negu reikia, nedelsiant pasitarkite su gydytoju arba kreipkitės į artimiausios ligoninės skubios pagalbos skyrių (jei įmanoma, nepamirškite pasiimti likusias tabletes ir dėžutę arba šį pakuotės lapelį).</w:t>
      </w:r>
    </w:p>
    <w:p w:rsidR="00663459" w:rsidRPr="004F40A9" w:rsidRDefault="00663459" w:rsidP="00663459">
      <w:pPr>
        <w:spacing w:line="240" w:lineRule="auto"/>
        <w:rPr>
          <w:noProof/>
          <w:szCs w:val="22"/>
          <w:lang w:val="lt-LT"/>
        </w:rPr>
      </w:pPr>
      <w:r w:rsidRPr="004F40A9">
        <w:rPr>
          <w:noProof/>
          <w:szCs w:val="22"/>
          <w:lang w:val="lt-LT"/>
        </w:rPr>
        <w:t>Dažniausi perdozavimo simptomai ir požymiai yra sumažėjęs kraujospūdis ir apsvaigimas (hipotenzija), suretėjęs pulsas (bradikardija), kraujo sudėties (elektrolitų) pokyčiai ir inkstų funkcijos sutrikimas, pernelyg gausus šlapinimasis ir dėl to skysčių netekimas, pykinimas ir mieguistumas, raumenų spazmai, širdies ritmo sutrikimai (ypač tuomet, kai Jūs kartu vartojate širdies glikozidų esant širdies ritmo sutrikimams).</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b/>
          <w:noProof/>
          <w:szCs w:val="22"/>
          <w:lang w:val="lt-LT"/>
        </w:rPr>
      </w:pPr>
      <w:r w:rsidRPr="004F40A9">
        <w:rPr>
          <w:b/>
          <w:noProof/>
          <w:szCs w:val="22"/>
          <w:lang w:val="lt-LT"/>
        </w:rPr>
        <w:t>Pamiršus pavartoti Zofistar Plus</w:t>
      </w:r>
    </w:p>
    <w:p w:rsidR="00663459" w:rsidRPr="004F40A9" w:rsidRDefault="00663459" w:rsidP="00663459">
      <w:pPr>
        <w:spacing w:line="240" w:lineRule="auto"/>
        <w:rPr>
          <w:noProof/>
          <w:szCs w:val="22"/>
          <w:lang w:val="lt-LT"/>
        </w:rPr>
      </w:pPr>
      <w:r w:rsidRPr="004F40A9">
        <w:rPr>
          <w:noProof/>
          <w:szCs w:val="22"/>
          <w:lang w:val="lt-LT"/>
        </w:rPr>
        <w:t>Pamiršus išgerti dozę, išgerkite kitą dozę, kai tik prisiminsite. Tačiau, jeigu netoli kitos dozės vartojimo laikas, praleiskite pamirštą dozę ir vartokite toliau vaisto nustatyta tvarka. Negalima vartoti dvigubos dozės norint kompensuoti praleistą tabletę.</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b/>
          <w:szCs w:val="22"/>
          <w:lang w:val="lt-LT"/>
        </w:rPr>
      </w:pPr>
      <w:r w:rsidRPr="004F40A9">
        <w:rPr>
          <w:b/>
          <w:szCs w:val="22"/>
          <w:lang w:val="lt-LT"/>
        </w:rPr>
        <w:t xml:space="preserve">Nustojus vartoti </w:t>
      </w:r>
      <w:proofErr w:type="spellStart"/>
      <w:r w:rsidRPr="004F40A9">
        <w:rPr>
          <w:b/>
          <w:szCs w:val="22"/>
          <w:lang w:val="lt-LT"/>
        </w:rPr>
        <w:t>Zofistar</w:t>
      </w:r>
      <w:proofErr w:type="spellEnd"/>
      <w:r w:rsidRPr="004F40A9">
        <w:rPr>
          <w:b/>
          <w:szCs w:val="22"/>
          <w:lang w:val="lt-LT"/>
        </w:rPr>
        <w:t xml:space="preserve"> </w:t>
      </w:r>
      <w:proofErr w:type="spellStart"/>
      <w:r w:rsidRPr="004F40A9">
        <w:rPr>
          <w:b/>
          <w:szCs w:val="22"/>
          <w:lang w:val="lt-LT"/>
        </w:rPr>
        <w:t>Plus</w:t>
      </w:r>
      <w:proofErr w:type="spellEnd"/>
    </w:p>
    <w:p w:rsidR="00663459" w:rsidRPr="004F40A9" w:rsidRDefault="00663459" w:rsidP="00663459">
      <w:pPr>
        <w:spacing w:line="240" w:lineRule="auto"/>
        <w:rPr>
          <w:noProof/>
          <w:szCs w:val="22"/>
          <w:lang w:val="lt-LT"/>
        </w:rPr>
      </w:pPr>
      <w:r w:rsidRPr="004F40A9">
        <w:rPr>
          <w:noProof/>
          <w:szCs w:val="22"/>
          <w:lang w:val="lt-LT"/>
        </w:rPr>
        <w:t>Prieš nutraukdami Zofistar Plus vartojimą, visuomet pasitarkite su gydytoju.</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noProof/>
          <w:szCs w:val="22"/>
          <w:lang w:val="lt-LT"/>
        </w:rPr>
      </w:pPr>
      <w:r w:rsidRPr="004F40A9">
        <w:rPr>
          <w:noProof/>
          <w:szCs w:val="22"/>
          <w:lang w:val="lt-LT"/>
        </w:rPr>
        <w:t>Jeigu kiltų daugiau klausimų dėl šio vaisto vartojimo, kreipkitės į gydytoją arba vaistininką.</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szCs w:val="22"/>
          <w:lang w:val="lt-LT"/>
        </w:rPr>
      </w:pPr>
      <w:bookmarkStart w:id="6" w:name="_Toc129243142"/>
      <w:bookmarkStart w:id="7" w:name="_Toc129243267"/>
    </w:p>
    <w:p w:rsidR="00663459" w:rsidRPr="004F40A9" w:rsidRDefault="00663459" w:rsidP="00663459">
      <w:pPr>
        <w:spacing w:line="240" w:lineRule="auto"/>
        <w:rPr>
          <w:b/>
          <w:szCs w:val="22"/>
          <w:lang w:val="lt-LT"/>
        </w:rPr>
      </w:pPr>
      <w:r w:rsidRPr="004F40A9">
        <w:rPr>
          <w:b/>
          <w:szCs w:val="22"/>
          <w:lang w:val="lt-LT"/>
        </w:rPr>
        <w:t>4.</w:t>
      </w:r>
      <w:r w:rsidRPr="004F40A9">
        <w:rPr>
          <w:b/>
          <w:szCs w:val="22"/>
          <w:lang w:val="lt-LT"/>
        </w:rPr>
        <w:tab/>
        <w:t>Galimas šalutinis poveikis</w:t>
      </w:r>
      <w:bookmarkEnd w:id="6"/>
      <w:bookmarkEnd w:id="7"/>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noProof/>
          <w:szCs w:val="22"/>
          <w:lang w:val="lt-LT"/>
        </w:rPr>
      </w:pPr>
      <w:r w:rsidRPr="004F40A9">
        <w:rPr>
          <w:noProof/>
          <w:szCs w:val="22"/>
          <w:lang w:val="lt-LT"/>
        </w:rPr>
        <w:t>Zofistar Plus, kaip ir visi kiti vaistai, gali sukelti šalutinį poveikį, nors jis pasireiškia ne visiems žmonėms.</w:t>
      </w:r>
    </w:p>
    <w:p w:rsidR="00663459" w:rsidRPr="004F40A9" w:rsidRDefault="00663459" w:rsidP="00663459">
      <w:pPr>
        <w:spacing w:line="240" w:lineRule="auto"/>
        <w:rPr>
          <w:szCs w:val="22"/>
          <w:lang w:val="lt-LT"/>
        </w:rPr>
      </w:pPr>
      <w:r>
        <w:rPr>
          <w:szCs w:val="22"/>
          <w:lang w:val="lt-LT"/>
        </w:rPr>
        <w:t>Toliau</w:t>
      </w:r>
      <w:r w:rsidRPr="004F40A9">
        <w:rPr>
          <w:szCs w:val="22"/>
          <w:lang w:val="lt-LT"/>
        </w:rPr>
        <w:t xml:space="preserve"> išvardyti šalutinio poveikio požymiai pasitaikė atliekant </w:t>
      </w:r>
      <w:proofErr w:type="spellStart"/>
      <w:r w:rsidRPr="004F40A9">
        <w:rPr>
          <w:szCs w:val="22"/>
          <w:lang w:val="lt-LT"/>
        </w:rPr>
        <w:t>Zofistar</w:t>
      </w:r>
      <w:proofErr w:type="spellEnd"/>
      <w:r w:rsidRPr="004F40A9">
        <w:rPr>
          <w:szCs w:val="22"/>
          <w:lang w:val="lt-LT"/>
        </w:rPr>
        <w:t xml:space="preserve"> </w:t>
      </w:r>
      <w:proofErr w:type="spellStart"/>
      <w:r w:rsidRPr="004F40A9">
        <w:rPr>
          <w:szCs w:val="22"/>
          <w:lang w:val="lt-LT"/>
        </w:rPr>
        <w:t>Plus</w:t>
      </w:r>
      <w:proofErr w:type="spellEnd"/>
      <w:r w:rsidRPr="004F40A9">
        <w:rPr>
          <w:szCs w:val="22"/>
          <w:lang w:val="lt-LT"/>
        </w:rPr>
        <w:t xml:space="preserve"> klinikinius tyrimus:</w:t>
      </w:r>
    </w:p>
    <w:p w:rsidR="00663459" w:rsidRPr="004F40A9" w:rsidRDefault="00663459" w:rsidP="00663459">
      <w:pPr>
        <w:spacing w:line="240" w:lineRule="auto"/>
        <w:rPr>
          <w:szCs w:val="22"/>
          <w:lang w:val="lt-LT"/>
        </w:rPr>
      </w:pPr>
    </w:p>
    <w:p w:rsidR="00663459" w:rsidRPr="004F40A9" w:rsidRDefault="00663459" w:rsidP="00663459">
      <w:pPr>
        <w:spacing w:line="240" w:lineRule="auto"/>
        <w:rPr>
          <w:noProof/>
          <w:szCs w:val="22"/>
          <w:lang w:val="lt-LT"/>
        </w:rPr>
      </w:pPr>
      <w:r w:rsidRPr="004F40A9">
        <w:rPr>
          <w:b/>
          <w:szCs w:val="22"/>
          <w:lang w:val="lt-LT"/>
        </w:rPr>
        <w:t xml:space="preserve">Dažni šalutinio poveikio </w:t>
      </w:r>
      <w:r>
        <w:rPr>
          <w:b/>
          <w:szCs w:val="22"/>
          <w:lang w:val="lt-LT"/>
        </w:rPr>
        <w:t>reiškiniai</w:t>
      </w:r>
      <w:r w:rsidRPr="004F40A9">
        <w:rPr>
          <w:noProof/>
          <w:szCs w:val="22"/>
          <w:lang w:val="lt-LT"/>
        </w:rPr>
        <w:t xml:space="preserve"> (pasitaiko mažiau kaip 1 iš 10 gydytų pacientų):</w:t>
      </w:r>
    </w:p>
    <w:p w:rsidR="00663459" w:rsidRPr="004F40A9" w:rsidRDefault="00663459" w:rsidP="00663459">
      <w:pPr>
        <w:numPr>
          <w:ilvl w:val="0"/>
          <w:numId w:val="3"/>
        </w:numPr>
        <w:spacing w:line="240" w:lineRule="auto"/>
        <w:ind w:left="567" w:hanging="567"/>
        <w:rPr>
          <w:noProof/>
          <w:szCs w:val="22"/>
          <w:lang w:val="lt-LT"/>
        </w:rPr>
      </w:pPr>
      <w:r w:rsidRPr="004F40A9">
        <w:rPr>
          <w:noProof/>
          <w:szCs w:val="22"/>
          <w:lang w:val="lt-LT"/>
        </w:rPr>
        <w:t>svaigulys,</w:t>
      </w:r>
    </w:p>
    <w:p w:rsidR="00663459" w:rsidRPr="004F40A9" w:rsidRDefault="00663459" w:rsidP="00663459">
      <w:pPr>
        <w:numPr>
          <w:ilvl w:val="0"/>
          <w:numId w:val="3"/>
        </w:numPr>
        <w:spacing w:line="240" w:lineRule="auto"/>
        <w:ind w:left="567" w:hanging="567"/>
        <w:rPr>
          <w:noProof/>
          <w:szCs w:val="22"/>
          <w:lang w:val="lt-LT"/>
        </w:rPr>
      </w:pPr>
      <w:r w:rsidRPr="004F40A9">
        <w:rPr>
          <w:noProof/>
          <w:szCs w:val="22"/>
          <w:lang w:val="lt-LT"/>
        </w:rPr>
        <w:t>galvos skausmas,</w:t>
      </w:r>
    </w:p>
    <w:p w:rsidR="00663459" w:rsidRPr="004F40A9" w:rsidRDefault="00663459" w:rsidP="00663459">
      <w:pPr>
        <w:numPr>
          <w:ilvl w:val="0"/>
          <w:numId w:val="3"/>
        </w:numPr>
        <w:spacing w:line="240" w:lineRule="auto"/>
        <w:ind w:left="567" w:hanging="567"/>
        <w:rPr>
          <w:noProof/>
          <w:szCs w:val="22"/>
          <w:lang w:val="lt-LT"/>
        </w:rPr>
      </w:pPr>
      <w:r w:rsidRPr="004F40A9">
        <w:rPr>
          <w:noProof/>
          <w:szCs w:val="22"/>
          <w:lang w:val="lt-LT"/>
        </w:rPr>
        <w:t>kosulys.</w:t>
      </w:r>
    </w:p>
    <w:p w:rsidR="00663459" w:rsidRPr="004F40A9" w:rsidRDefault="00663459" w:rsidP="00663459">
      <w:pPr>
        <w:spacing w:line="240" w:lineRule="auto"/>
        <w:rPr>
          <w:noProof/>
          <w:szCs w:val="22"/>
          <w:lang w:val="lt-LT"/>
        </w:rPr>
      </w:pPr>
    </w:p>
    <w:p w:rsidR="00663459" w:rsidRPr="00BB270B" w:rsidRDefault="00663459" w:rsidP="00663459">
      <w:pPr>
        <w:spacing w:line="240" w:lineRule="auto"/>
        <w:rPr>
          <w:noProof/>
          <w:szCs w:val="22"/>
          <w:lang w:val="lt-LT"/>
        </w:rPr>
      </w:pPr>
      <w:r>
        <w:rPr>
          <w:b/>
          <w:szCs w:val="22"/>
          <w:lang w:val="lt-LT"/>
        </w:rPr>
        <w:t>Reti</w:t>
      </w:r>
      <w:r w:rsidRPr="004F40A9">
        <w:rPr>
          <w:b/>
          <w:szCs w:val="22"/>
          <w:lang w:val="lt-LT"/>
        </w:rPr>
        <w:t xml:space="preserve"> </w:t>
      </w:r>
      <w:r w:rsidRPr="00BB270B">
        <w:rPr>
          <w:b/>
          <w:szCs w:val="22"/>
          <w:lang w:val="lt-LT"/>
        </w:rPr>
        <w:t>šalutinio poveikio reiškiniai</w:t>
      </w:r>
      <w:r w:rsidRPr="00BB270B">
        <w:rPr>
          <w:noProof/>
          <w:szCs w:val="22"/>
          <w:lang w:val="lt-LT"/>
        </w:rPr>
        <w:t xml:space="preserve"> (pasitaiko mažiau kaip 1 iš 100 gydytų pacientų):</w:t>
      </w:r>
    </w:p>
    <w:p w:rsidR="00663459" w:rsidRPr="00BB270B" w:rsidRDefault="00663459" w:rsidP="00663459">
      <w:pPr>
        <w:pStyle w:val="BT-EMEASMCA"/>
        <w:spacing w:after="0" w:line="240" w:lineRule="auto"/>
        <w:ind w:left="567" w:hanging="567"/>
        <w:rPr>
          <w:rFonts w:ascii="Times New Roman" w:hAnsi="Times New Roman"/>
          <w:noProof/>
        </w:rPr>
      </w:pPr>
      <w:r w:rsidRPr="00573712">
        <w:rPr>
          <w:rFonts w:ascii="Times New Roman" w:hAnsi="Times New Roman"/>
        </w:rPr>
        <w:t>greitas tinimas, ypač lūpų, skruostų, akių vokų, liežuvio, gomurio, balso stygų su galimu staigiu kvėpavimo sutrikimu (</w:t>
      </w:r>
      <w:proofErr w:type="spellStart"/>
      <w:r w:rsidRPr="00573712">
        <w:rPr>
          <w:rFonts w:ascii="Times New Roman" w:hAnsi="Times New Roman"/>
        </w:rPr>
        <w:t>angioneurozinė</w:t>
      </w:r>
      <w:proofErr w:type="spellEnd"/>
      <w:r w:rsidRPr="00573712">
        <w:rPr>
          <w:rFonts w:ascii="Times New Roman" w:hAnsi="Times New Roman"/>
        </w:rPr>
        <w:t xml:space="preserve"> edema). Jeigu Jums pasireiškė kuris nors iš šių požymių, tai reiškia prasidėjusią sunkią alergiją </w:t>
      </w:r>
      <w:proofErr w:type="spellStart"/>
      <w:r w:rsidRPr="00573712">
        <w:rPr>
          <w:rFonts w:ascii="Times New Roman" w:hAnsi="Times New Roman"/>
        </w:rPr>
        <w:t>Zofistar</w:t>
      </w:r>
      <w:proofErr w:type="spellEnd"/>
      <w:r w:rsidRPr="00573712">
        <w:rPr>
          <w:rFonts w:ascii="Times New Roman" w:hAnsi="Times New Roman"/>
        </w:rPr>
        <w:t xml:space="preserve"> </w:t>
      </w:r>
      <w:proofErr w:type="spellStart"/>
      <w:r w:rsidRPr="00573712">
        <w:rPr>
          <w:rFonts w:ascii="Times New Roman" w:hAnsi="Times New Roman"/>
        </w:rPr>
        <w:t>Plus</w:t>
      </w:r>
      <w:proofErr w:type="spellEnd"/>
      <w:r w:rsidRPr="00573712">
        <w:rPr>
          <w:rFonts w:ascii="Times New Roman" w:hAnsi="Times New Roman"/>
        </w:rPr>
        <w:t>. Jums gali prireikti skubios medicinos pagalbos arba gali tekti Jus paguldyti į ligoninę,</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infekcija,</w:t>
      </w:r>
    </w:p>
    <w:p w:rsidR="00663459" w:rsidRPr="004F40A9" w:rsidRDefault="00663459" w:rsidP="00663459">
      <w:pPr>
        <w:pStyle w:val="BT-EMEASMCA"/>
        <w:numPr>
          <w:ilvl w:val="0"/>
          <w:numId w:val="6"/>
        </w:numPr>
        <w:spacing w:after="0" w:line="240" w:lineRule="auto"/>
        <w:ind w:left="567" w:hanging="567"/>
        <w:rPr>
          <w:rFonts w:ascii="Times New Roman" w:hAnsi="Times New Roman"/>
          <w:noProof/>
        </w:rPr>
      </w:pPr>
      <w:r w:rsidRPr="004F40A9">
        <w:rPr>
          <w:rFonts w:ascii="Times New Roman" w:hAnsi="Times New Roman"/>
          <w:noProof/>
        </w:rPr>
        <w:t>bronchitas,</w:t>
      </w:r>
    </w:p>
    <w:p w:rsidR="00663459" w:rsidRPr="004F40A9" w:rsidRDefault="00663459" w:rsidP="00663459">
      <w:pPr>
        <w:pStyle w:val="BT-EMEASMCA"/>
        <w:numPr>
          <w:ilvl w:val="0"/>
          <w:numId w:val="6"/>
        </w:numPr>
        <w:spacing w:after="0" w:line="240" w:lineRule="auto"/>
        <w:ind w:left="567" w:hanging="567"/>
        <w:rPr>
          <w:rFonts w:ascii="Times New Roman" w:hAnsi="Times New Roman"/>
          <w:noProof/>
        </w:rPr>
      </w:pPr>
      <w:r w:rsidRPr="004F40A9">
        <w:rPr>
          <w:rFonts w:ascii="Times New Roman" w:hAnsi="Times New Roman"/>
          <w:noProof/>
        </w:rPr>
        <w:t xml:space="preserve">ryklės skausmas, </w:t>
      </w:r>
    </w:p>
    <w:p w:rsidR="00663459" w:rsidRPr="004F40A9" w:rsidRDefault="00663459" w:rsidP="00663459">
      <w:pPr>
        <w:pStyle w:val="BT-EMEASMCA"/>
        <w:numPr>
          <w:ilvl w:val="0"/>
          <w:numId w:val="6"/>
        </w:numPr>
        <w:spacing w:after="0" w:line="240" w:lineRule="auto"/>
        <w:ind w:left="567" w:hanging="567"/>
        <w:rPr>
          <w:rFonts w:ascii="Times New Roman" w:hAnsi="Times New Roman"/>
          <w:noProof/>
        </w:rPr>
      </w:pPr>
      <w:r w:rsidRPr="004F40A9">
        <w:rPr>
          <w:rFonts w:ascii="Times New Roman" w:hAnsi="Times New Roman"/>
          <w:noProof/>
        </w:rPr>
        <w:t>padidėjęs cholesterolio ir (arba) kitų lipidų, gliukozės, kalio, šlapimo rūgšties, kreatinino ir kepenų fermentų kiekis kraujyje,</w:t>
      </w:r>
    </w:p>
    <w:p w:rsidR="00663459" w:rsidRPr="004F40A9" w:rsidRDefault="00663459" w:rsidP="00663459">
      <w:pPr>
        <w:pStyle w:val="BT-EMEASMCA"/>
        <w:numPr>
          <w:ilvl w:val="0"/>
          <w:numId w:val="6"/>
        </w:numPr>
        <w:spacing w:after="0" w:line="240" w:lineRule="auto"/>
        <w:ind w:left="567" w:hanging="567"/>
        <w:rPr>
          <w:rFonts w:ascii="Times New Roman" w:hAnsi="Times New Roman"/>
          <w:noProof/>
        </w:rPr>
      </w:pPr>
      <w:r w:rsidRPr="004F40A9">
        <w:rPr>
          <w:rFonts w:ascii="Times New Roman" w:hAnsi="Times New Roman"/>
          <w:noProof/>
        </w:rPr>
        <w:t>sumažėjęs kalio kiekis kraujyje,</w:t>
      </w:r>
    </w:p>
    <w:p w:rsidR="00663459" w:rsidRPr="004F40A9" w:rsidRDefault="00663459" w:rsidP="00663459">
      <w:pPr>
        <w:pStyle w:val="BT-EMEASMCA"/>
        <w:numPr>
          <w:ilvl w:val="0"/>
          <w:numId w:val="6"/>
        </w:numPr>
        <w:spacing w:after="0" w:line="240" w:lineRule="auto"/>
        <w:ind w:left="567" w:hanging="567"/>
        <w:rPr>
          <w:rFonts w:ascii="Times New Roman" w:hAnsi="Times New Roman"/>
          <w:noProof/>
        </w:rPr>
      </w:pPr>
      <w:r w:rsidRPr="004F40A9">
        <w:rPr>
          <w:rFonts w:ascii="Times New Roman" w:hAnsi="Times New Roman"/>
          <w:noProof/>
        </w:rPr>
        <w:t xml:space="preserve">nemiga, </w:t>
      </w:r>
    </w:p>
    <w:p w:rsidR="00663459" w:rsidRPr="004F40A9" w:rsidRDefault="00663459" w:rsidP="00663459">
      <w:pPr>
        <w:pStyle w:val="BT-EMEASMCA"/>
        <w:numPr>
          <w:ilvl w:val="0"/>
          <w:numId w:val="6"/>
        </w:numPr>
        <w:spacing w:after="0" w:line="240" w:lineRule="auto"/>
        <w:ind w:left="567" w:hanging="567"/>
        <w:rPr>
          <w:rFonts w:ascii="Times New Roman" w:hAnsi="Times New Roman"/>
          <w:noProof/>
        </w:rPr>
      </w:pPr>
      <w:r w:rsidRPr="004F40A9">
        <w:rPr>
          <w:rFonts w:ascii="Times New Roman" w:hAnsi="Times New Roman"/>
          <w:noProof/>
        </w:rPr>
        <w:t>mieguistumas, nuovargis, raumenų standumas (hipertonija),</w:t>
      </w:r>
    </w:p>
    <w:p w:rsidR="00663459" w:rsidRPr="004F40A9" w:rsidRDefault="00663459" w:rsidP="00663459">
      <w:pPr>
        <w:pStyle w:val="BT-EMEASMCA"/>
        <w:numPr>
          <w:ilvl w:val="0"/>
          <w:numId w:val="6"/>
        </w:numPr>
        <w:spacing w:after="0" w:line="240" w:lineRule="auto"/>
        <w:ind w:left="567" w:hanging="567"/>
        <w:rPr>
          <w:rFonts w:ascii="Times New Roman" w:hAnsi="Times New Roman"/>
          <w:noProof/>
        </w:rPr>
      </w:pPr>
      <w:r w:rsidRPr="004F40A9">
        <w:rPr>
          <w:rFonts w:ascii="Times New Roman" w:hAnsi="Times New Roman"/>
          <w:noProof/>
        </w:rPr>
        <w:t>krūtinės angina, miokardo infarktas, prieširdžių virpėjimas, padidėjęs kraujospūdis,</w:t>
      </w:r>
    </w:p>
    <w:p w:rsidR="00663459" w:rsidRPr="000E4436" w:rsidRDefault="00663459" w:rsidP="00663459">
      <w:pPr>
        <w:pStyle w:val="BT-EMEASMCA"/>
        <w:numPr>
          <w:ilvl w:val="0"/>
          <w:numId w:val="6"/>
        </w:numPr>
        <w:spacing w:after="0" w:line="240" w:lineRule="auto"/>
        <w:ind w:left="567" w:hanging="567"/>
        <w:rPr>
          <w:rFonts w:ascii="Times New Roman" w:hAnsi="Times New Roman"/>
          <w:noProof/>
        </w:rPr>
      </w:pPr>
      <w:r w:rsidRPr="004F40A9">
        <w:rPr>
          <w:rFonts w:ascii="Times New Roman" w:hAnsi="Times New Roman"/>
          <w:noProof/>
        </w:rPr>
        <w:t>pykinimas, virškinimo sutrikimas, gastritas, dantenų uždegimas, burnos džiūvimas, skrandžio skausmas,</w:t>
      </w:r>
    </w:p>
    <w:p w:rsidR="00663459" w:rsidRPr="004F40A9" w:rsidRDefault="00663459" w:rsidP="00663459">
      <w:pPr>
        <w:pStyle w:val="BT-EMEASMCA"/>
        <w:numPr>
          <w:ilvl w:val="0"/>
          <w:numId w:val="6"/>
        </w:numPr>
        <w:spacing w:after="0" w:line="240" w:lineRule="auto"/>
        <w:ind w:left="567" w:hanging="567"/>
        <w:rPr>
          <w:rFonts w:ascii="Times New Roman" w:hAnsi="Times New Roman"/>
          <w:noProof/>
        </w:rPr>
      </w:pPr>
      <w:r w:rsidRPr="004F40A9">
        <w:rPr>
          <w:rFonts w:ascii="Times New Roman" w:hAnsi="Times New Roman"/>
          <w:noProof/>
        </w:rPr>
        <w:t>odos liga, pasireiškianti rausvomis pleiskanojančiomis dėmėmis (psoriazė), spuogai, sausa oda, niežulys, dilgėlinė,</w:t>
      </w:r>
    </w:p>
    <w:p w:rsidR="00663459" w:rsidRPr="004F40A9" w:rsidRDefault="00663459" w:rsidP="00663459">
      <w:pPr>
        <w:pStyle w:val="BT-EMEASMCA"/>
        <w:numPr>
          <w:ilvl w:val="0"/>
          <w:numId w:val="6"/>
        </w:numPr>
        <w:spacing w:after="0" w:line="240" w:lineRule="auto"/>
        <w:ind w:left="567" w:hanging="567"/>
        <w:rPr>
          <w:rFonts w:ascii="Times New Roman" w:hAnsi="Times New Roman"/>
          <w:noProof/>
        </w:rPr>
      </w:pPr>
      <w:r w:rsidRPr="004F40A9">
        <w:rPr>
          <w:rFonts w:ascii="Times New Roman" w:hAnsi="Times New Roman"/>
          <w:noProof/>
        </w:rPr>
        <w:t>nugaros skausmas,</w:t>
      </w:r>
    </w:p>
    <w:p w:rsidR="00663459" w:rsidRPr="004F40A9" w:rsidRDefault="00663459" w:rsidP="00663459">
      <w:pPr>
        <w:pStyle w:val="BT-EMEASMCA"/>
        <w:numPr>
          <w:ilvl w:val="0"/>
          <w:numId w:val="6"/>
        </w:numPr>
        <w:spacing w:after="0" w:line="240" w:lineRule="auto"/>
        <w:ind w:left="567" w:hanging="567"/>
        <w:rPr>
          <w:rFonts w:ascii="Times New Roman" w:hAnsi="Times New Roman"/>
          <w:noProof/>
        </w:rPr>
      </w:pPr>
      <w:r w:rsidRPr="004F40A9">
        <w:rPr>
          <w:rFonts w:ascii="Times New Roman" w:hAnsi="Times New Roman"/>
          <w:noProof/>
        </w:rPr>
        <w:t>gausus šlapimo kiekis (poliurija),</w:t>
      </w:r>
    </w:p>
    <w:p w:rsidR="00663459" w:rsidRPr="004F40A9" w:rsidRDefault="00663459" w:rsidP="00663459">
      <w:pPr>
        <w:pStyle w:val="BT-EMEASMCA"/>
        <w:numPr>
          <w:ilvl w:val="0"/>
          <w:numId w:val="6"/>
        </w:numPr>
        <w:spacing w:after="0" w:line="240" w:lineRule="auto"/>
        <w:ind w:left="567" w:hanging="567"/>
        <w:rPr>
          <w:rFonts w:ascii="Times New Roman" w:hAnsi="Times New Roman"/>
          <w:noProof/>
        </w:rPr>
      </w:pPr>
      <w:r w:rsidRPr="004F40A9">
        <w:rPr>
          <w:rFonts w:ascii="Times New Roman" w:hAnsi="Times New Roman"/>
          <w:noProof/>
        </w:rPr>
        <w:t>bendras silpnumas (astenija), gripui panašūs simptomai, periferiniai patinimai (dažniausiai apie kulkšnis),</w:t>
      </w:r>
    </w:p>
    <w:p w:rsidR="00663459" w:rsidRPr="004F40A9" w:rsidRDefault="00663459" w:rsidP="00663459">
      <w:pPr>
        <w:pStyle w:val="BT-EMEASMCA"/>
        <w:numPr>
          <w:ilvl w:val="0"/>
          <w:numId w:val="6"/>
        </w:numPr>
        <w:spacing w:after="0" w:line="240" w:lineRule="auto"/>
        <w:ind w:left="567" w:hanging="567"/>
        <w:rPr>
          <w:rFonts w:ascii="Times New Roman" w:hAnsi="Times New Roman"/>
          <w:noProof/>
        </w:rPr>
      </w:pPr>
      <w:r w:rsidRPr="004F40A9">
        <w:rPr>
          <w:rFonts w:ascii="Times New Roman" w:hAnsi="Times New Roman"/>
          <w:noProof/>
        </w:rPr>
        <w:lastRenderedPageBreak/>
        <w:t>impotencija.</w:t>
      </w:r>
    </w:p>
    <w:p w:rsidR="00663459" w:rsidRPr="004F40A9" w:rsidRDefault="00663459" w:rsidP="00663459">
      <w:pPr>
        <w:pStyle w:val="BT-EMEASMCA"/>
        <w:numPr>
          <w:ilvl w:val="0"/>
          <w:numId w:val="0"/>
        </w:numPr>
        <w:spacing w:after="0" w:line="240" w:lineRule="auto"/>
        <w:rPr>
          <w:rFonts w:ascii="Times New Roman" w:hAnsi="Times New Roman"/>
          <w:noProof/>
        </w:rPr>
      </w:pPr>
    </w:p>
    <w:p w:rsidR="00663459" w:rsidRPr="004F40A9" w:rsidRDefault="00663459" w:rsidP="00663459">
      <w:pPr>
        <w:pStyle w:val="BT-EMEASMCA"/>
        <w:numPr>
          <w:ilvl w:val="0"/>
          <w:numId w:val="0"/>
        </w:numPr>
        <w:spacing w:after="0" w:line="240" w:lineRule="auto"/>
        <w:rPr>
          <w:rFonts w:ascii="Times New Roman" w:hAnsi="Times New Roman"/>
          <w:noProof/>
        </w:rPr>
      </w:pPr>
      <w:r>
        <w:rPr>
          <w:rFonts w:ascii="Times New Roman" w:hAnsi="Times New Roman"/>
          <w:noProof/>
        </w:rPr>
        <w:t>Toliau</w:t>
      </w:r>
      <w:r w:rsidRPr="004F40A9">
        <w:rPr>
          <w:rFonts w:ascii="Times New Roman" w:hAnsi="Times New Roman"/>
          <w:noProof/>
        </w:rPr>
        <w:t xml:space="preserve"> išvardyti </w:t>
      </w:r>
      <w:r>
        <w:rPr>
          <w:rFonts w:ascii="Times New Roman" w:hAnsi="Times New Roman"/>
          <w:noProof/>
        </w:rPr>
        <w:t xml:space="preserve">šalutinio </w:t>
      </w:r>
      <w:r w:rsidRPr="004F40A9">
        <w:rPr>
          <w:rFonts w:ascii="Times New Roman" w:hAnsi="Times New Roman"/>
          <w:noProof/>
        </w:rPr>
        <w:t xml:space="preserve">poveikio </w:t>
      </w:r>
      <w:r>
        <w:rPr>
          <w:rFonts w:ascii="Times New Roman" w:hAnsi="Times New Roman"/>
          <w:noProof/>
        </w:rPr>
        <w:t>reiškiniai</w:t>
      </w:r>
      <w:r w:rsidRPr="004F40A9">
        <w:rPr>
          <w:rFonts w:ascii="Times New Roman" w:hAnsi="Times New Roman"/>
          <w:noProof/>
        </w:rPr>
        <w:t xml:space="preserve">, kurių nepasitaikė Zofistar Plus klinikinių tyrimų metu, bet apie juos pranešama vartojant </w:t>
      </w:r>
      <w:r w:rsidRPr="004F40A9">
        <w:rPr>
          <w:rFonts w:ascii="Times New Roman" w:hAnsi="Times New Roman"/>
          <w:b/>
          <w:noProof/>
        </w:rPr>
        <w:t>zofenoprilio kalcio drusk</w:t>
      </w:r>
      <w:r>
        <w:rPr>
          <w:rFonts w:ascii="Times New Roman" w:hAnsi="Times New Roman"/>
          <w:b/>
          <w:noProof/>
        </w:rPr>
        <w:t>os</w:t>
      </w:r>
      <w:r w:rsidRPr="004F40A9">
        <w:rPr>
          <w:rFonts w:ascii="Times New Roman" w:hAnsi="Times New Roman"/>
          <w:b/>
          <w:noProof/>
        </w:rPr>
        <w:t xml:space="preserve"> ir (arba) kit</w:t>
      </w:r>
      <w:r>
        <w:rPr>
          <w:rFonts w:ascii="Times New Roman" w:hAnsi="Times New Roman"/>
          <w:b/>
          <w:noProof/>
        </w:rPr>
        <w:t>ų</w:t>
      </w:r>
      <w:r w:rsidRPr="004F40A9">
        <w:rPr>
          <w:rFonts w:ascii="Times New Roman" w:hAnsi="Times New Roman"/>
          <w:b/>
          <w:noProof/>
        </w:rPr>
        <w:t xml:space="preserve"> AKF inhibitori</w:t>
      </w:r>
      <w:r>
        <w:rPr>
          <w:rFonts w:ascii="Times New Roman" w:hAnsi="Times New Roman"/>
          <w:b/>
          <w:noProof/>
        </w:rPr>
        <w:t>ų</w:t>
      </w:r>
      <w:r w:rsidRPr="004F40A9">
        <w:rPr>
          <w:rFonts w:ascii="Times New Roman" w:hAnsi="Times New Roman"/>
          <w:noProof/>
        </w:rPr>
        <w:t>; reiškia, jie gali pasitaikyti vartojant Zofistar Plus:</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nuovargis gydymo pradžioje arba padidinus vaisto dozę - staigus kraujospūdžio sumažėjimas su svaiguliu, sutrikusiu regėjimu ir apalpimu; kraujospūdžio sumažėjimas atsistojus;</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krūtinės skausmas, raumenų skausmas ir (arba) mėšlungis;</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sąmonės pritemimas, staigus svaigulys, staigus regėjimo sutrikimas arba silpnumas ir (arba) prisilietimo pojūčio sutrikimas vienoje kūno pusėje (praeinantis galvos smegenų išemijos priepuolis arba insultas);</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sumažėjusi inkstų funkcija, paros šlapimo kiekio pokyčiai, baltymas šlapime (proteinurija);</w:t>
      </w:r>
    </w:p>
    <w:p w:rsidR="00663459" w:rsidRPr="004F40A9" w:rsidRDefault="00663459" w:rsidP="00663459">
      <w:pPr>
        <w:numPr>
          <w:ilvl w:val="0"/>
          <w:numId w:val="6"/>
        </w:numPr>
        <w:spacing w:line="240" w:lineRule="auto"/>
        <w:ind w:left="567" w:hanging="567"/>
        <w:rPr>
          <w:noProof/>
          <w:szCs w:val="22"/>
          <w:lang w:val="lt-LT"/>
        </w:rPr>
      </w:pPr>
      <w:r w:rsidRPr="004F40A9">
        <w:rPr>
          <w:noProof/>
          <w:szCs w:val="22"/>
          <w:lang w:val="lt-LT"/>
        </w:rPr>
        <w:t>vėmimas, viduriavimas, vidurių užkietėjimas;</w:t>
      </w:r>
    </w:p>
    <w:p w:rsidR="00663459" w:rsidRPr="004F40A9" w:rsidRDefault="00663459" w:rsidP="00663459">
      <w:pPr>
        <w:numPr>
          <w:ilvl w:val="0"/>
          <w:numId w:val="6"/>
        </w:numPr>
        <w:spacing w:line="240" w:lineRule="auto"/>
        <w:ind w:left="567" w:hanging="567"/>
        <w:rPr>
          <w:noProof/>
          <w:szCs w:val="22"/>
          <w:lang w:val="lt-LT"/>
        </w:rPr>
      </w:pPr>
      <w:r w:rsidRPr="004F40A9">
        <w:rPr>
          <w:noProof/>
          <w:szCs w:val="22"/>
          <w:lang w:val="lt-LT"/>
        </w:rPr>
        <w:t>alerginės odos reakcijos: pleiskanojimas, paraudimas, pūslės odoje ir odos atšokimas (toksinė epidermio nekrolizė), psoriazės (ligos, kurioms būdingos pleiskanojančios rausvos dėmės) simptomų pablogėjimas, nuplikimas;</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padidėjęs prakaitavimas;</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nuotaikos svyravimai, depresija, miego sutrikimai;</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pakitęs odos jautrumas – deginimo, dilgčiojimo ar badymo pojūtis (parestezija);</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pusiausvyros sutrikimas, suglumimas, spengimas ausyse, skonio sutrikimas, neaiškus matymas;</w:t>
      </w:r>
    </w:p>
    <w:p w:rsidR="00663459" w:rsidRPr="004F40A9" w:rsidRDefault="00663459" w:rsidP="00663459">
      <w:pPr>
        <w:numPr>
          <w:ilvl w:val="0"/>
          <w:numId w:val="6"/>
        </w:numPr>
        <w:spacing w:line="240" w:lineRule="auto"/>
        <w:ind w:left="567" w:hanging="567"/>
        <w:rPr>
          <w:noProof/>
          <w:szCs w:val="22"/>
          <w:lang w:val="lt-LT"/>
        </w:rPr>
      </w:pPr>
      <w:r w:rsidRPr="004F40A9">
        <w:rPr>
          <w:noProof/>
          <w:szCs w:val="22"/>
          <w:lang w:val="lt-LT"/>
        </w:rPr>
        <w:t>pasunkėjęs kvėpavimas, kvėpavimo takų susiaurėjimas (bronchų spazmas), sinusitas, sloga arba užsikimšusi nosis (rinitas), liežuvio gleivinės uždegimas (glositas);</w:t>
      </w:r>
    </w:p>
    <w:p w:rsidR="00663459" w:rsidRPr="004F40A9" w:rsidRDefault="00663459" w:rsidP="00663459">
      <w:pPr>
        <w:numPr>
          <w:ilvl w:val="0"/>
          <w:numId w:val="6"/>
        </w:numPr>
        <w:spacing w:line="240" w:lineRule="auto"/>
        <w:ind w:left="567" w:hanging="567"/>
        <w:rPr>
          <w:noProof/>
          <w:szCs w:val="22"/>
          <w:lang w:val="lt-LT"/>
        </w:rPr>
      </w:pPr>
      <w:r w:rsidRPr="004F40A9">
        <w:rPr>
          <w:noProof/>
          <w:szCs w:val="22"/>
          <w:lang w:val="lt-LT"/>
        </w:rPr>
        <w:t>odos pageltimas (gelta), kepenų arba kasos uždegimas (hepatitas, pankreatitas), žarnų nepraeinamumas (</w:t>
      </w:r>
      <w:r w:rsidRPr="004F40A9">
        <w:rPr>
          <w:i/>
          <w:noProof/>
          <w:szCs w:val="22"/>
          <w:lang w:val="lt-LT"/>
        </w:rPr>
        <w:t>ileus</w:t>
      </w:r>
      <w:r w:rsidRPr="004F40A9">
        <w:rPr>
          <w:noProof/>
          <w:szCs w:val="22"/>
          <w:lang w:val="lt-LT"/>
        </w:rPr>
        <w:t>);</w:t>
      </w:r>
    </w:p>
    <w:p w:rsidR="00663459" w:rsidRPr="004F40A9" w:rsidRDefault="00663459" w:rsidP="00663459">
      <w:pPr>
        <w:numPr>
          <w:ilvl w:val="0"/>
          <w:numId w:val="6"/>
        </w:numPr>
        <w:spacing w:line="240" w:lineRule="auto"/>
        <w:ind w:left="567" w:hanging="567"/>
        <w:rPr>
          <w:b/>
          <w:noProof/>
          <w:szCs w:val="22"/>
          <w:lang w:val="lt-LT"/>
        </w:rPr>
      </w:pPr>
      <w:r w:rsidRPr="004F40A9">
        <w:rPr>
          <w:noProof/>
          <w:szCs w:val="22"/>
          <w:lang w:val="lt-LT"/>
        </w:rPr>
        <w:t xml:space="preserve">kraujo tyrimų pokyčiai: eritrocitų, leukocitų, trombocitų skaičiaus sumažėjimas ar visų kraujo ląstelių kiekio sumažėjimas (pancitopenija). </w:t>
      </w:r>
      <w:r w:rsidRPr="004F40A9">
        <w:rPr>
          <w:b/>
          <w:noProof/>
          <w:szCs w:val="22"/>
          <w:lang w:val="lt-LT"/>
        </w:rPr>
        <w:t>Jei lengvai atsiranda mėlynių ar staiga prasideda gerklės skausmas arba karščiavimas, nedelsiant kreipkitės į gydytoją;</w:t>
      </w:r>
    </w:p>
    <w:p w:rsidR="00663459" w:rsidRPr="004F40A9" w:rsidRDefault="00663459" w:rsidP="00663459">
      <w:pPr>
        <w:numPr>
          <w:ilvl w:val="0"/>
          <w:numId w:val="6"/>
        </w:numPr>
        <w:spacing w:line="240" w:lineRule="auto"/>
        <w:ind w:left="567" w:hanging="567"/>
        <w:rPr>
          <w:noProof/>
          <w:szCs w:val="22"/>
          <w:lang w:val="lt-LT"/>
        </w:rPr>
      </w:pPr>
      <w:r w:rsidRPr="004F40A9">
        <w:rPr>
          <w:noProof/>
          <w:szCs w:val="22"/>
          <w:lang w:val="lt-LT"/>
        </w:rPr>
        <w:t>padidėjęs bilirubino,</w:t>
      </w:r>
      <w:r>
        <w:rPr>
          <w:noProof/>
          <w:szCs w:val="22"/>
          <w:lang w:val="lt-LT"/>
        </w:rPr>
        <w:t xml:space="preserve"> </w:t>
      </w:r>
      <w:r w:rsidRPr="004F40A9">
        <w:rPr>
          <w:noProof/>
          <w:szCs w:val="22"/>
          <w:lang w:val="lt-LT"/>
        </w:rPr>
        <w:t>šlapalo kiekis kraujyje;</w:t>
      </w:r>
    </w:p>
    <w:p w:rsidR="00663459" w:rsidRPr="004F40A9" w:rsidRDefault="00663459" w:rsidP="00663459">
      <w:pPr>
        <w:numPr>
          <w:ilvl w:val="0"/>
          <w:numId w:val="6"/>
        </w:numPr>
        <w:spacing w:line="240" w:lineRule="auto"/>
        <w:ind w:left="567" w:hanging="567"/>
        <w:rPr>
          <w:noProof/>
          <w:szCs w:val="22"/>
          <w:lang w:val="lt-LT"/>
        </w:rPr>
      </w:pPr>
      <w:r w:rsidRPr="004F40A9">
        <w:rPr>
          <w:noProof/>
          <w:szCs w:val="22"/>
          <w:lang w:val="lt-LT"/>
        </w:rPr>
        <w:t>mažakraujystė dėl eritrocitų irimo (hemolizinė anemija), atsirandanti tuomet, kai Jums nepakanka fermento gliukozės-6-fosfatdehidrogenazės.</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noProof/>
          <w:szCs w:val="22"/>
          <w:lang w:val="lt-LT"/>
        </w:rPr>
      </w:pPr>
      <w:r>
        <w:rPr>
          <w:noProof/>
          <w:szCs w:val="22"/>
          <w:lang w:val="lt-LT"/>
        </w:rPr>
        <w:t>Toliau</w:t>
      </w:r>
      <w:r w:rsidRPr="004F40A9">
        <w:rPr>
          <w:noProof/>
          <w:szCs w:val="22"/>
          <w:lang w:val="lt-LT"/>
        </w:rPr>
        <w:t xml:space="preserve"> išvardyti šalutinio poveikio reiškiniai nepasitaikė Zofistar Plus klinikinių tyrimų metu, bet jie pasitaikė vartojant </w:t>
      </w:r>
      <w:r w:rsidRPr="004F40A9">
        <w:rPr>
          <w:b/>
          <w:noProof/>
          <w:szCs w:val="22"/>
          <w:lang w:val="lt-LT"/>
        </w:rPr>
        <w:t>hidrochlorotiazido</w:t>
      </w:r>
      <w:r w:rsidRPr="004F40A9">
        <w:rPr>
          <w:noProof/>
          <w:szCs w:val="22"/>
          <w:lang w:val="lt-LT"/>
        </w:rPr>
        <w:t>; tai reiškia, kad jie galimi vartojant Zofistar Plus:</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leukocitų susidarymo kaulų čiulpuose sutrikimas (kaulų čiulpų nepakankamumas);</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karščiavimas, viso kūno alerginės reakcijos (anafilaksinė reakcija);</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skysčių kiekio organizme pokyčiai (dehidracija) arba kraujo biocheminės sudėties (elektrolitų) pokyčiai, podagra, cukrinis diabetas, metabolinė alkalozė;</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apatija, nervingumas, neramumas;</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traukuliai, sąmonės pritemimas, koma, parezė;</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matomi daiktai geltonos spalvos (ksantopsija), trumparegystės (miopijos) pablogėjimas, sumažėjęs ašarų susidarymas</w:t>
      </w:r>
      <w:r>
        <w:rPr>
          <w:rFonts w:ascii="Times New Roman" w:hAnsi="Times New Roman"/>
          <w:noProof/>
        </w:rPr>
        <w:t>, s</w:t>
      </w:r>
      <w:proofErr w:type="spellStart"/>
      <w:r w:rsidRPr="00504D89">
        <w:rPr>
          <w:rFonts w:ascii="Times New Roman" w:hAnsi="Times New Roman"/>
        </w:rPr>
        <w:t>usilpnėjęs</w:t>
      </w:r>
      <w:proofErr w:type="spellEnd"/>
      <w:r w:rsidRPr="00504D89">
        <w:rPr>
          <w:rFonts w:ascii="Times New Roman" w:hAnsi="Times New Roman"/>
        </w:rPr>
        <w:t xml:space="preserve"> regėjimas ar akių skausmas dėl padidėjusio akispūdžio (galimi skysčio susikaupimo akies kraujagysliniame dangale (tarp </w:t>
      </w:r>
      <w:proofErr w:type="spellStart"/>
      <w:r w:rsidRPr="00504D89">
        <w:rPr>
          <w:rFonts w:ascii="Times New Roman" w:hAnsi="Times New Roman"/>
        </w:rPr>
        <w:t>gyslainės</w:t>
      </w:r>
      <w:proofErr w:type="spellEnd"/>
      <w:r w:rsidRPr="00504D89">
        <w:rPr>
          <w:rFonts w:ascii="Times New Roman" w:hAnsi="Times New Roman"/>
        </w:rPr>
        <w:t xml:space="preserve"> ir </w:t>
      </w:r>
      <w:proofErr w:type="spellStart"/>
      <w:r w:rsidRPr="00504D89">
        <w:rPr>
          <w:rFonts w:ascii="Times New Roman" w:hAnsi="Times New Roman"/>
        </w:rPr>
        <w:t>skleros</w:t>
      </w:r>
      <w:proofErr w:type="spellEnd"/>
      <w:r w:rsidRPr="00504D89">
        <w:rPr>
          <w:rFonts w:ascii="Times New Roman" w:hAnsi="Times New Roman"/>
        </w:rPr>
        <w:t>) arba ūminės uždarojo kampo glaukomos požymiai)</w:t>
      </w:r>
      <w:r w:rsidRPr="004F40A9">
        <w:rPr>
          <w:rFonts w:ascii="Times New Roman" w:hAnsi="Times New Roman"/>
          <w:noProof/>
        </w:rPr>
        <w:t>;</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galvos sukimasis (</w:t>
      </w:r>
      <w:r w:rsidRPr="004F40A9">
        <w:rPr>
          <w:rFonts w:ascii="Times New Roman" w:hAnsi="Times New Roman"/>
          <w:i/>
          <w:noProof/>
        </w:rPr>
        <w:t>vertigo</w:t>
      </w:r>
      <w:r w:rsidRPr="004F40A9">
        <w:rPr>
          <w:rFonts w:ascii="Times New Roman" w:hAnsi="Times New Roman"/>
          <w:noProof/>
        </w:rPr>
        <w:t>);</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širdies ritmo sutrikimai (aritmijos), EKG pokyčiai;</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kraujo krešulių venose susidarymas (trombozė) ir embolija, kraujotakos sutrikimas (šokas);</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kvė</w:t>
      </w:r>
      <w:r>
        <w:rPr>
          <w:rFonts w:ascii="Times New Roman" w:hAnsi="Times New Roman"/>
          <w:noProof/>
        </w:rPr>
        <w:t>p</w:t>
      </w:r>
      <w:r w:rsidRPr="004F40A9">
        <w:rPr>
          <w:rFonts w:ascii="Times New Roman" w:hAnsi="Times New Roman"/>
          <w:noProof/>
        </w:rPr>
        <w:t xml:space="preserve">avimo sutrikimas, plaučių uždegimas, fibrozinio jungiamojo audinio plaučiuose susidarymas (plaučių intersticinė liga), skysčių sankaupa plaučiuose (plaučių edema); </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troškulys, apetito stoka (anoreksija), žarnyno judrumo sutrikimas (paralyžinis žarnų nepraeinamumas), pernelyg gausus dujų susidarymas žarnyne, seilių liaukų uždegimas (sialoadenitas), padidėjęs amilazės (kasos fermento) kiekis kraujyje, tulžies pūslės uždegimas (cholecistitas);</w:t>
      </w:r>
    </w:p>
    <w:p w:rsidR="00663459" w:rsidRPr="004F40A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t>smulkūs raudoni šlakeliai (dėmelės) ant odos (</w:t>
      </w:r>
      <w:r w:rsidRPr="004F40A9">
        <w:rPr>
          <w:rFonts w:ascii="Times New Roman" w:hAnsi="Times New Roman"/>
          <w:i/>
          <w:noProof/>
        </w:rPr>
        <w:t>purpura</w:t>
      </w:r>
      <w:r w:rsidRPr="004F40A9">
        <w:rPr>
          <w:rFonts w:ascii="Times New Roman" w:hAnsi="Times New Roman"/>
          <w:noProof/>
        </w:rPr>
        <w:t>), padidėjęs odos jautrumas saulės šviesai, išbėrimas (ypač veido srityje) ir (arba) lopiniuotas  paraudimas, sukeliantis randėjimą (odos raudonoji vilkligė), kraujagyslių uždegimas, sukeliantis audinių žuvimą (nekrozinis vaskulitas);</w:t>
      </w:r>
    </w:p>
    <w:p w:rsidR="00663459" w:rsidRDefault="00663459" w:rsidP="00663459">
      <w:pPr>
        <w:pStyle w:val="BT-EMEASMCA"/>
        <w:spacing w:after="0" w:line="240" w:lineRule="auto"/>
        <w:ind w:left="567" w:hanging="567"/>
        <w:rPr>
          <w:rFonts w:ascii="Times New Roman" w:hAnsi="Times New Roman"/>
          <w:noProof/>
        </w:rPr>
      </w:pPr>
      <w:r w:rsidRPr="004F40A9">
        <w:rPr>
          <w:rFonts w:ascii="Times New Roman" w:hAnsi="Times New Roman"/>
          <w:noProof/>
        </w:rPr>
        <w:lastRenderedPageBreak/>
        <w:t>ūminis inkstų nepakankamumas (su sumažėjusiu šlapimo išsiskyrimu ir skysčių bei medžiagų apykaitos produktų sankaupa audiniuose), inkstų jungiamojo audinio uždegimas (intersticinis nefritas), padidėjęs cukraus kiekis šlapime</w:t>
      </w:r>
      <w:r>
        <w:rPr>
          <w:rFonts w:ascii="Times New Roman" w:hAnsi="Times New Roman"/>
          <w:noProof/>
        </w:rPr>
        <w:t>;</w:t>
      </w:r>
    </w:p>
    <w:p w:rsidR="00663459" w:rsidRPr="00B54E19" w:rsidRDefault="00663459" w:rsidP="00663459">
      <w:pPr>
        <w:pStyle w:val="BT-EMEASMCA"/>
        <w:spacing w:after="0" w:line="240" w:lineRule="auto"/>
        <w:ind w:left="567" w:hanging="567"/>
        <w:rPr>
          <w:rFonts w:ascii="Times New Roman" w:hAnsi="Times New Roman"/>
          <w:noProof/>
        </w:rPr>
      </w:pPr>
      <w:r w:rsidRPr="00904473">
        <w:rPr>
          <w:rFonts w:ascii="Times New Roman" w:hAnsi="Times New Roman"/>
        </w:rPr>
        <w:t>Dažnis nežinomas: odos ir lūpos vėžys (</w:t>
      </w:r>
      <w:proofErr w:type="spellStart"/>
      <w:r w:rsidRPr="00904473">
        <w:rPr>
          <w:rFonts w:ascii="Times New Roman" w:hAnsi="Times New Roman"/>
        </w:rPr>
        <w:t>nemelanominis</w:t>
      </w:r>
      <w:proofErr w:type="spellEnd"/>
      <w:r w:rsidRPr="00904473">
        <w:rPr>
          <w:rFonts w:ascii="Times New Roman" w:hAnsi="Times New Roman"/>
        </w:rPr>
        <w:t xml:space="preserve"> odos vėžys)</w:t>
      </w:r>
      <w:r>
        <w:rPr>
          <w:rFonts w:ascii="Times New Roman" w:hAnsi="Times New Roman"/>
        </w:rPr>
        <w:t>;</w:t>
      </w:r>
    </w:p>
    <w:p w:rsidR="00663459" w:rsidRPr="004F40A9" w:rsidRDefault="00663459" w:rsidP="00663459">
      <w:pPr>
        <w:pStyle w:val="BT-EMEASMCA"/>
        <w:spacing w:after="0" w:line="240" w:lineRule="auto"/>
        <w:ind w:left="567" w:hanging="567"/>
        <w:rPr>
          <w:rFonts w:ascii="Times New Roman" w:hAnsi="Times New Roman"/>
          <w:noProof/>
        </w:rPr>
      </w:pPr>
      <w:r>
        <w:rPr>
          <w:rFonts w:ascii="Times New Roman" w:hAnsi="Times New Roman"/>
        </w:rPr>
        <w:t xml:space="preserve">Labai retai: </w:t>
      </w:r>
      <w:r w:rsidRPr="00B54E19">
        <w:rPr>
          <w:rFonts w:ascii="Times New Roman" w:hAnsi="Times New Roman"/>
          <w:bCs/>
        </w:rPr>
        <w:t>ūminis kvėpavimo sutrikimas (pasireiškia stipriu dusuliu, karščiavimu, silpnumu ir sumišimu)</w:t>
      </w:r>
      <w:r>
        <w:rPr>
          <w:rFonts w:ascii="Times New Roman" w:hAnsi="Times New Roman"/>
          <w:bCs/>
        </w:rPr>
        <w:t>.</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rFonts w:eastAsia="Times New Roman"/>
          <w:b/>
          <w:snapToGrid w:val="0"/>
          <w:szCs w:val="22"/>
          <w:lang w:val="lt-LT" w:eastAsia="en-US"/>
        </w:rPr>
      </w:pPr>
      <w:r w:rsidRPr="004F40A9">
        <w:rPr>
          <w:rFonts w:eastAsia="Times New Roman"/>
          <w:b/>
          <w:noProof/>
          <w:snapToGrid w:val="0"/>
          <w:szCs w:val="22"/>
          <w:lang w:val="lt-LT" w:eastAsia="en-US"/>
        </w:rPr>
        <w:t>Pranešimas apie šalutinį poveikį</w:t>
      </w:r>
    </w:p>
    <w:p w:rsidR="00663459" w:rsidRPr="004F40A9" w:rsidRDefault="00663459" w:rsidP="00663459">
      <w:pPr>
        <w:ind w:right="-449"/>
        <w:rPr>
          <w:szCs w:val="22"/>
          <w:lang w:val="lt-LT"/>
        </w:rPr>
      </w:pPr>
      <w:r w:rsidRPr="0036377A">
        <w:rPr>
          <w:lang w:val="lt-LT"/>
        </w:rPr>
        <w:t>Jeigu pasireiškė šalutinis poveikis, įskaitant šiame l</w:t>
      </w:r>
      <w:r>
        <w:rPr>
          <w:lang w:val="lt-LT"/>
        </w:rPr>
        <w:t>apelyje nenurodytą, pasakykite gydytojui arba</w:t>
      </w:r>
      <w:r w:rsidRPr="0036377A">
        <w:rPr>
          <w:lang w:val="lt-LT"/>
        </w:rPr>
        <w:t xml:space="preserve"> </w:t>
      </w:r>
      <w:r>
        <w:rPr>
          <w:lang w:val="lt-LT"/>
        </w:rPr>
        <w:t>vaistininkui</w:t>
      </w:r>
      <w:r w:rsidRPr="0036377A">
        <w:rPr>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36377A">
          <w:rPr>
            <w:rStyle w:val="Hipersaitas"/>
            <w:lang w:val="lt-LT"/>
          </w:rPr>
          <w:t>www.vvkt.lt</w:t>
        </w:r>
      </w:hyperlink>
      <w:r w:rsidRPr="0036377A">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6377A">
          <w:rPr>
            <w:rStyle w:val="Hipersaitas"/>
            <w:lang w:val="lt-LT"/>
          </w:rPr>
          <w:t>NepageidaujamaR@vvkt.lt</w:t>
        </w:r>
      </w:hyperlink>
      <w:r w:rsidRPr="0036377A">
        <w:rPr>
          <w:lang w:val="lt-LT"/>
        </w:rPr>
        <w:t xml:space="preserve">, taip pat per Valstybinės vaistų kontrolės tarnybos prie Lietuvos Respublikos sveikatos apsaugos ministerijos interneto svetainę (adresu </w:t>
      </w:r>
      <w:hyperlink r:id="rId7" w:history="1">
        <w:r w:rsidRPr="0036377A">
          <w:rPr>
            <w:rStyle w:val="Hipersaitas"/>
            <w:lang w:val="lt-LT"/>
          </w:rPr>
          <w:t>http://www.vvkt.lt</w:t>
        </w:r>
      </w:hyperlink>
      <w:r w:rsidRPr="0036377A">
        <w:rPr>
          <w:lang w:val="lt-LT"/>
        </w:rPr>
        <w:t>). Pranešdami apie šalutinį poveikį galite mums padėti gauti daugiau informacijos apie šio vaisto saugumą.</w:t>
      </w:r>
    </w:p>
    <w:p w:rsidR="00663459" w:rsidRPr="004F40A9" w:rsidRDefault="00663459" w:rsidP="00663459">
      <w:pPr>
        <w:spacing w:line="240" w:lineRule="auto"/>
        <w:rPr>
          <w:b/>
          <w:noProof/>
          <w:szCs w:val="22"/>
          <w:lang w:val="lt-LT"/>
        </w:rPr>
      </w:pP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b/>
          <w:szCs w:val="22"/>
          <w:lang w:val="lt-LT"/>
        </w:rPr>
      </w:pPr>
      <w:bookmarkStart w:id="8" w:name="_Toc129243143"/>
      <w:bookmarkStart w:id="9" w:name="_Toc129243268"/>
      <w:r w:rsidRPr="004F40A9">
        <w:rPr>
          <w:b/>
          <w:szCs w:val="22"/>
          <w:lang w:val="lt-LT"/>
        </w:rPr>
        <w:t>5.</w:t>
      </w:r>
      <w:r w:rsidRPr="004F40A9">
        <w:rPr>
          <w:b/>
          <w:szCs w:val="22"/>
          <w:lang w:val="lt-LT"/>
        </w:rPr>
        <w:tab/>
        <w:t xml:space="preserve">Kaip laikyti </w:t>
      </w:r>
      <w:bookmarkEnd w:id="8"/>
      <w:bookmarkEnd w:id="9"/>
      <w:r w:rsidRPr="004F40A9">
        <w:rPr>
          <w:b/>
          <w:noProof/>
          <w:szCs w:val="22"/>
          <w:lang w:val="lt-LT"/>
        </w:rPr>
        <w:t>Zofistar Plus</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noProof/>
          <w:szCs w:val="22"/>
          <w:lang w:val="lt-LT"/>
        </w:rPr>
      </w:pPr>
      <w:r w:rsidRPr="004F40A9">
        <w:rPr>
          <w:szCs w:val="22"/>
          <w:lang w:val="lt-LT"/>
        </w:rPr>
        <w:t>Šį vaistą laikykite vaikams nepastebimoje ir nepasiekiamoje vietoje</w:t>
      </w:r>
      <w:r w:rsidRPr="004F40A9">
        <w:rPr>
          <w:noProof/>
          <w:szCs w:val="22"/>
          <w:lang w:val="lt-LT"/>
        </w:rPr>
        <w:t>.</w:t>
      </w:r>
    </w:p>
    <w:p w:rsidR="00663459" w:rsidRPr="004F40A9" w:rsidRDefault="00663459" w:rsidP="00663459">
      <w:pPr>
        <w:pStyle w:val="BTEMEASMCA"/>
      </w:pPr>
      <w:r w:rsidRPr="004F40A9">
        <w:t xml:space="preserve">Laikyti ne aukštesnėje kaip 30 </w:t>
      </w:r>
      <w:r w:rsidRPr="004F40A9">
        <w:sym w:font="Symbol" w:char="F0B0"/>
      </w:r>
      <w:r w:rsidRPr="004F40A9">
        <w:t>C temperatūroje.</w:t>
      </w:r>
    </w:p>
    <w:p w:rsidR="00663459" w:rsidRPr="004F40A9" w:rsidRDefault="00663459" w:rsidP="00663459">
      <w:pPr>
        <w:spacing w:line="240" w:lineRule="auto"/>
        <w:rPr>
          <w:noProof/>
          <w:szCs w:val="22"/>
          <w:lang w:val="lt-LT"/>
        </w:rPr>
      </w:pPr>
      <w:r w:rsidRPr="004F40A9">
        <w:rPr>
          <w:noProof/>
          <w:szCs w:val="22"/>
          <w:lang w:val="lt-LT"/>
        </w:rPr>
        <w:t xml:space="preserve">Ant dėžutės arba lizdinės plokštelės po „EXP“nurodytam tinkamumo laikui pasibaigus, šio vaisto vartoti negalima. </w:t>
      </w:r>
      <w:r>
        <w:rPr>
          <w:noProof/>
          <w:szCs w:val="22"/>
          <w:lang w:val="lt-LT"/>
        </w:rPr>
        <w:t>Vaistas tinkama vartoti iki paskutinės nurodyto mėnesio dienos.</w:t>
      </w:r>
    </w:p>
    <w:p w:rsidR="00663459" w:rsidRPr="004F40A9" w:rsidRDefault="00663459" w:rsidP="00663459">
      <w:pPr>
        <w:spacing w:line="240" w:lineRule="auto"/>
        <w:rPr>
          <w:noProof/>
          <w:szCs w:val="22"/>
          <w:lang w:val="lt-LT"/>
        </w:rPr>
      </w:pPr>
      <w:r w:rsidRPr="004F40A9">
        <w:rPr>
          <w:noProof/>
          <w:szCs w:val="22"/>
          <w:lang w:val="lt-LT"/>
        </w:rPr>
        <w:t>Visada tabletes laikykite gamintojo pakuotėje.</w:t>
      </w:r>
    </w:p>
    <w:p w:rsidR="00663459" w:rsidRPr="004F40A9" w:rsidRDefault="00663459" w:rsidP="00663459">
      <w:pPr>
        <w:autoSpaceDE w:val="0"/>
        <w:autoSpaceDN w:val="0"/>
        <w:adjustRightInd w:val="0"/>
        <w:spacing w:line="240" w:lineRule="auto"/>
        <w:rPr>
          <w:color w:val="000000"/>
          <w:szCs w:val="22"/>
          <w:lang w:val="lt-LT"/>
        </w:rPr>
      </w:pPr>
      <w:r w:rsidRPr="004F40A9">
        <w:rPr>
          <w:color w:val="000000"/>
          <w:szCs w:val="22"/>
          <w:lang w:val="lt-LT"/>
        </w:rPr>
        <w:t>Vaistų negalima išmesti į kanalizaciją arba su buitinėmis atliekomis. Kaip išmesti nereikalingus vaistus, klauskite vaistininko. Šios priemonės padės apsaugoti aplinką.</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noProof/>
          <w:szCs w:val="22"/>
          <w:lang w:val="lt-LT"/>
        </w:rPr>
      </w:pPr>
    </w:p>
    <w:p w:rsidR="00663459" w:rsidRPr="004F40A9" w:rsidRDefault="00663459" w:rsidP="00663459">
      <w:pPr>
        <w:autoSpaceDE w:val="0"/>
        <w:autoSpaceDN w:val="0"/>
        <w:adjustRightInd w:val="0"/>
        <w:spacing w:line="240" w:lineRule="auto"/>
        <w:rPr>
          <w:b/>
          <w:bCs/>
          <w:color w:val="000000"/>
          <w:szCs w:val="22"/>
          <w:lang w:val="lt-LT"/>
        </w:rPr>
      </w:pPr>
      <w:r w:rsidRPr="004F40A9">
        <w:rPr>
          <w:b/>
          <w:bCs/>
          <w:color w:val="000000"/>
          <w:szCs w:val="22"/>
          <w:lang w:val="lt-LT"/>
        </w:rPr>
        <w:t>6.</w:t>
      </w:r>
      <w:r w:rsidRPr="004F40A9">
        <w:rPr>
          <w:b/>
          <w:bCs/>
          <w:color w:val="000000"/>
          <w:szCs w:val="22"/>
          <w:lang w:val="lt-LT"/>
        </w:rPr>
        <w:tab/>
        <w:t>Pakuotės turinys ir kita informacija</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b/>
          <w:szCs w:val="22"/>
          <w:lang w:val="lt-LT"/>
        </w:rPr>
      </w:pPr>
      <w:proofErr w:type="spellStart"/>
      <w:r w:rsidRPr="004F40A9">
        <w:rPr>
          <w:b/>
          <w:szCs w:val="22"/>
          <w:lang w:val="lt-LT"/>
        </w:rPr>
        <w:t>Zofistar</w:t>
      </w:r>
      <w:proofErr w:type="spellEnd"/>
      <w:r w:rsidRPr="004F40A9">
        <w:rPr>
          <w:b/>
          <w:szCs w:val="22"/>
          <w:lang w:val="lt-LT"/>
        </w:rPr>
        <w:t xml:space="preserve"> </w:t>
      </w:r>
      <w:proofErr w:type="spellStart"/>
      <w:r w:rsidRPr="004F40A9">
        <w:rPr>
          <w:b/>
          <w:szCs w:val="22"/>
          <w:lang w:val="lt-LT"/>
        </w:rPr>
        <w:t>Plus</w:t>
      </w:r>
      <w:proofErr w:type="spellEnd"/>
      <w:r w:rsidRPr="004F40A9">
        <w:rPr>
          <w:b/>
          <w:szCs w:val="22"/>
          <w:lang w:val="lt-LT"/>
        </w:rPr>
        <w:t xml:space="preserve"> sudėtis</w:t>
      </w:r>
    </w:p>
    <w:p w:rsidR="00663459" w:rsidRPr="004F40A9" w:rsidRDefault="00663459" w:rsidP="00663459">
      <w:pPr>
        <w:spacing w:line="240" w:lineRule="auto"/>
        <w:rPr>
          <w:noProof/>
          <w:szCs w:val="22"/>
          <w:lang w:val="lt-LT"/>
        </w:rPr>
      </w:pPr>
      <w:r w:rsidRPr="004F40A9">
        <w:rPr>
          <w:noProof/>
          <w:szCs w:val="22"/>
          <w:lang w:val="lt-LT"/>
        </w:rPr>
        <w:t>-</w:t>
      </w:r>
      <w:r w:rsidRPr="004F40A9">
        <w:rPr>
          <w:noProof/>
          <w:szCs w:val="22"/>
          <w:lang w:val="lt-LT"/>
        </w:rPr>
        <w:tab/>
        <w:t xml:space="preserve">Veikliosios medžiagos yra </w:t>
      </w:r>
      <w:r>
        <w:rPr>
          <w:noProof/>
          <w:szCs w:val="22"/>
          <w:lang w:val="lt-LT"/>
        </w:rPr>
        <w:t xml:space="preserve">30 mg </w:t>
      </w:r>
      <w:r w:rsidRPr="004F40A9">
        <w:rPr>
          <w:noProof/>
          <w:szCs w:val="22"/>
          <w:lang w:val="lt-LT"/>
        </w:rPr>
        <w:t>zofenoprilio kalcio drusk</w:t>
      </w:r>
      <w:r>
        <w:rPr>
          <w:noProof/>
          <w:szCs w:val="22"/>
          <w:lang w:val="lt-LT"/>
        </w:rPr>
        <w:t>os</w:t>
      </w:r>
      <w:r w:rsidRPr="004F40A9">
        <w:rPr>
          <w:noProof/>
          <w:szCs w:val="22"/>
          <w:lang w:val="lt-LT"/>
        </w:rPr>
        <w:t xml:space="preserve"> ir </w:t>
      </w:r>
      <w:r>
        <w:rPr>
          <w:noProof/>
          <w:szCs w:val="22"/>
          <w:lang w:val="lt-LT"/>
        </w:rPr>
        <w:t xml:space="preserve">12,5 mg </w:t>
      </w:r>
      <w:r w:rsidRPr="004F40A9">
        <w:rPr>
          <w:noProof/>
          <w:szCs w:val="22"/>
          <w:lang w:val="lt-LT"/>
        </w:rPr>
        <w:t>hidrochlorotiazid</w:t>
      </w:r>
      <w:r>
        <w:rPr>
          <w:noProof/>
          <w:szCs w:val="22"/>
          <w:lang w:val="lt-LT"/>
        </w:rPr>
        <w:t>o</w:t>
      </w:r>
      <w:r w:rsidRPr="004F40A9">
        <w:rPr>
          <w:noProof/>
          <w:szCs w:val="22"/>
          <w:lang w:val="lt-LT"/>
        </w:rPr>
        <w:t>.</w:t>
      </w:r>
    </w:p>
    <w:p w:rsidR="00663459" w:rsidRPr="004F40A9" w:rsidRDefault="00663459" w:rsidP="00663459">
      <w:pPr>
        <w:spacing w:line="240" w:lineRule="auto"/>
        <w:rPr>
          <w:szCs w:val="22"/>
          <w:lang w:val="lt-LT"/>
        </w:rPr>
      </w:pPr>
      <w:r w:rsidRPr="004F40A9">
        <w:rPr>
          <w:szCs w:val="22"/>
          <w:lang w:val="lt-LT"/>
        </w:rPr>
        <w:t>-</w:t>
      </w:r>
      <w:r w:rsidRPr="004F40A9">
        <w:rPr>
          <w:szCs w:val="22"/>
          <w:lang w:val="lt-LT"/>
        </w:rPr>
        <w:tab/>
        <w:t xml:space="preserve">Pagalbinės medžiagos: tabletės šerdis - </w:t>
      </w:r>
      <w:proofErr w:type="spellStart"/>
      <w:r w:rsidRPr="004F40A9">
        <w:rPr>
          <w:szCs w:val="22"/>
          <w:lang w:val="lt-LT"/>
        </w:rPr>
        <w:t>mikrokristalinė</w:t>
      </w:r>
      <w:proofErr w:type="spellEnd"/>
      <w:r w:rsidRPr="004F40A9">
        <w:rPr>
          <w:szCs w:val="22"/>
          <w:lang w:val="lt-LT"/>
        </w:rPr>
        <w:t xml:space="preserve"> celiuliozė, laktozė </w:t>
      </w:r>
      <w:proofErr w:type="spellStart"/>
      <w:r w:rsidRPr="004F40A9">
        <w:rPr>
          <w:szCs w:val="22"/>
          <w:lang w:val="lt-LT"/>
        </w:rPr>
        <w:t>monohidratas</w:t>
      </w:r>
      <w:proofErr w:type="spellEnd"/>
      <w:r w:rsidRPr="004F40A9">
        <w:rPr>
          <w:szCs w:val="22"/>
          <w:lang w:val="lt-LT"/>
        </w:rPr>
        <w:t xml:space="preserve">, kukurūzų krakmolas, </w:t>
      </w:r>
      <w:proofErr w:type="spellStart"/>
      <w:r w:rsidRPr="004F40A9">
        <w:rPr>
          <w:szCs w:val="22"/>
          <w:lang w:val="lt-LT"/>
        </w:rPr>
        <w:t>hipromeliozė</w:t>
      </w:r>
      <w:proofErr w:type="spellEnd"/>
      <w:r w:rsidRPr="004F40A9">
        <w:rPr>
          <w:szCs w:val="22"/>
          <w:lang w:val="lt-LT"/>
        </w:rPr>
        <w:t xml:space="preserve">, koloidinis bevandenis silicio dioksidas, magnio </w:t>
      </w:r>
      <w:proofErr w:type="spellStart"/>
      <w:r w:rsidRPr="004F40A9">
        <w:rPr>
          <w:szCs w:val="22"/>
          <w:lang w:val="lt-LT"/>
        </w:rPr>
        <w:t>stearatas</w:t>
      </w:r>
      <w:proofErr w:type="spellEnd"/>
      <w:r w:rsidRPr="004F40A9">
        <w:rPr>
          <w:szCs w:val="22"/>
          <w:lang w:val="lt-LT"/>
        </w:rPr>
        <w:t xml:space="preserve">; tabletės plėvelė – </w:t>
      </w:r>
      <w:proofErr w:type="spellStart"/>
      <w:r w:rsidRPr="004F40A9">
        <w:rPr>
          <w:szCs w:val="22"/>
          <w:lang w:val="lt-LT"/>
        </w:rPr>
        <w:t>Opadry</w:t>
      </w:r>
      <w:proofErr w:type="spellEnd"/>
      <w:r w:rsidRPr="004F40A9">
        <w:rPr>
          <w:szCs w:val="22"/>
          <w:lang w:val="lt-LT"/>
        </w:rPr>
        <w:t xml:space="preserve"> rožinis 02B24436 (</w:t>
      </w:r>
      <w:r>
        <w:rPr>
          <w:szCs w:val="22"/>
          <w:lang w:val="lt-LT"/>
        </w:rPr>
        <w:t xml:space="preserve">sudarytas iš </w:t>
      </w:r>
      <w:proofErr w:type="spellStart"/>
      <w:r w:rsidRPr="004F40A9">
        <w:rPr>
          <w:szCs w:val="22"/>
          <w:lang w:val="lt-LT"/>
        </w:rPr>
        <w:t>hipromeliozė</w:t>
      </w:r>
      <w:r>
        <w:rPr>
          <w:szCs w:val="22"/>
          <w:lang w:val="lt-LT"/>
        </w:rPr>
        <w:t>s</w:t>
      </w:r>
      <w:proofErr w:type="spellEnd"/>
      <w:r w:rsidRPr="004F40A9">
        <w:rPr>
          <w:szCs w:val="22"/>
          <w:lang w:val="lt-LT"/>
        </w:rPr>
        <w:t>, titano dioksid</w:t>
      </w:r>
      <w:r>
        <w:rPr>
          <w:szCs w:val="22"/>
          <w:lang w:val="lt-LT"/>
        </w:rPr>
        <w:t>o</w:t>
      </w:r>
      <w:r w:rsidRPr="004F40A9">
        <w:rPr>
          <w:szCs w:val="22"/>
          <w:lang w:val="lt-LT"/>
        </w:rPr>
        <w:t xml:space="preserve"> (E171), </w:t>
      </w:r>
      <w:proofErr w:type="spellStart"/>
      <w:r w:rsidRPr="004F40A9">
        <w:rPr>
          <w:szCs w:val="22"/>
          <w:lang w:val="lt-LT"/>
        </w:rPr>
        <w:t>makrogoli</w:t>
      </w:r>
      <w:r>
        <w:rPr>
          <w:szCs w:val="22"/>
          <w:lang w:val="lt-LT"/>
        </w:rPr>
        <w:t>o</w:t>
      </w:r>
      <w:proofErr w:type="spellEnd"/>
      <w:r w:rsidRPr="004F40A9">
        <w:rPr>
          <w:szCs w:val="22"/>
          <w:lang w:val="lt-LT"/>
        </w:rPr>
        <w:t xml:space="preserve"> 400, raudon</w:t>
      </w:r>
      <w:r>
        <w:rPr>
          <w:szCs w:val="22"/>
          <w:lang w:val="lt-LT"/>
        </w:rPr>
        <w:t>ojo</w:t>
      </w:r>
      <w:r w:rsidRPr="004F40A9">
        <w:rPr>
          <w:szCs w:val="22"/>
          <w:lang w:val="lt-LT"/>
        </w:rPr>
        <w:t xml:space="preserve"> geležies oksid</w:t>
      </w:r>
      <w:r>
        <w:rPr>
          <w:szCs w:val="22"/>
          <w:lang w:val="lt-LT"/>
        </w:rPr>
        <w:t>o</w:t>
      </w:r>
      <w:r w:rsidRPr="004F40A9">
        <w:rPr>
          <w:szCs w:val="22"/>
          <w:lang w:val="lt-LT"/>
        </w:rPr>
        <w:t xml:space="preserve"> (E 172)), </w:t>
      </w:r>
      <w:proofErr w:type="spellStart"/>
      <w:r w:rsidRPr="004F40A9">
        <w:rPr>
          <w:szCs w:val="22"/>
          <w:lang w:val="lt-LT"/>
        </w:rPr>
        <w:t>makrogolis</w:t>
      </w:r>
      <w:proofErr w:type="spellEnd"/>
      <w:r w:rsidRPr="004F40A9">
        <w:rPr>
          <w:szCs w:val="22"/>
          <w:lang w:val="lt-LT"/>
        </w:rPr>
        <w:t xml:space="preserve"> 6000.</w:t>
      </w:r>
    </w:p>
    <w:p w:rsidR="00663459" w:rsidRPr="004F40A9" w:rsidRDefault="00663459" w:rsidP="00663459">
      <w:pPr>
        <w:spacing w:line="240" w:lineRule="auto"/>
        <w:rPr>
          <w:szCs w:val="22"/>
          <w:lang w:val="lt-LT"/>
        </w:rPr>
      </w:pPr>
      <w:r w:rsidRPr="004F40A9">
        <w:rPr>
          <w:i/>
          <w:szCs w:val="22"/>
          <w:lang w:val="lt-LT"/>
        </w:rPr>
        <w:t>Taip pat žr. 2 skyri</w:t>
      </w:r>
      <w:r>
        <w:rPr>
          <w:i/>
          <w:szCs w:val="22"/>
          <w:lang w:val="lt-LT"/>
        </w:rPr>
        <w:t>ų</w:t>
      </w:r>
      <w:r w:rsidRPr="004F40A9">
        <w:rPr>
          <w:i/>
          <w:szCs w:val="22"/>
          <w:lang w:val="lt-LT"/>
        </w:rPr>
        <w:t xml:space="preserve"> ,,</w:t>
      </w:r>
      <w:proofErr w:type="spellStart"/>
      <w:r w:rsidRPr="004F40A9">
        <w:rPr>
          <w:i/>
          <w:color w:val="000000"/>
          <w:szCs w:val="22"/>
          <w:lang w:val="lt-LT"/>
        </w:rPr>
        <w:t>Zofistar</w:t>
      </w:r>
      <w:proofErr w:type="spellEnd"/>
      <w:r w:rsidRPr="004F40A9">
        <w:rPr>
          <w:i/>
          <w:color w:val="000000"/>
          <w:szCs w:val="22"/>
          <w:lang w:val="lt-LT"/>
        </w:rPr>
        <w:t xml:space="preserve"> </w:t>
      </w:r>
      <w:proofErr w:type="spellStart"/>
      <w:r w:rsidRPr="004F40A9">
        <w:rPr>
          <w:i/>
          <w:color w:val="000000"/>
          <w:szCs w:val="22"/>
          <w:lang w:val="lt-LT"/>
        </w:rPr>
        <w:t>Plus</w:t>
      </w:r>
      <w:proofErr w:type="spellEnd"/>
      <w:r w:rsidRPr="004F40A9">
        <w:rPr>
          <w:i/>
          <w:color w:val="000000"/>
          <w:szCs w:val="22"/>
          <w:lang w:val="lt-LT"/>
        </w:rPr>
        <w:t xml:space="preserve"> </w:t>
      </w:r>
      <w:r w:rsidRPr="004F40A9">
        <w:rPr>
          <w:bCs/>
          <w:i/>
          <w:color w:val="000000"/>
          <w:szCs w:val="22"/>
          <w:lang w:val="lt-LT"/>
        </w:rPr>
        <w:t>sudėtyje yra laktozės</w:t>
      </w:r>
      <w:r w:rsidRPr="004F40A9">
        <w:rPr>
          <w:i/>
          <w:szCs w:val="22"/>
          <w:lang w:val="lt-LT"/>
        </w:rPr>
        <w:t>“</w:t>
      </w:r>
      <w:r w:rsidRPr="004F40A9">
        <w:rPr>
          <w:szCs w:val="22"/>
          <w:lang w:val="lt-LT"/>
        </w:rPr>
        <w:t>.</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b/>
          <w:szCs w:val="22"/>
          <w:lang w:val="lt-LT"/>
        </w:rPr>
      </w:pPr>
      <w:proofErr w:type="spellStart"/>
      <w:r w:rsidRPr="004F40A9">
        <w:rPr>
          <w:b/>
          <w:szCs w:val="22"/>
          <w:lang w:val="lt-LT"/>
        </w:rPr>
        <w:t>Zofistar</w:t>
      </w:r>
      <w:proofErr w:type="spellEnd"/>
      <w:r w:rsidRPr="004F40A9">
        <w:rPr>
          <w:b/>
          <w:szCs w:val="22"/>
          <w:lang w:val="lt-LT"/>
        </w:rPr>
        <w:t xml:space="preserve"> </w:t>
      </w:r>
      <w:proofErr w:type="spellStart"/>
      <w:r w:rsidRPr="004F40A9">
        <w:rPr>
          <w:b/>
          <w:szCs w:val="22"/>
          <w:lang w:val="lt-LT"/>
        </w:rPr>
        <w:t>Plus</w:t>
      </w:r>
      <w:proofErr w:type="spellEnd"/>
      <w:r w:rsidRPr="004F40A9">
        <w:rPr>
          <w:b/>
          <w:szCs w:val="22"/>
          <w:lang w:val="lt-LT"/>
        </w:rPr>
        <w:t xml:space="preserve"> išvaizda ir kiekis pakuotėje</w:t>
      </w:r>
    </w:p>
    <w:p w:rsidR="00663459" w:rsidRPr="004F40A9" w:rsidRDefault="00663459" w:rsidP="00663459">
      <w:pPr>
        <w:spacing w:line="240" w:lineRule="auto"/>
        <w:rPr>
          <w:szCs w:val="22"/>
          <w:lang w:val="lt-LT"/>
        </w:rPr>
      </w:pPr>
      <w:proofErr w:type="spellStart"/>
      <w:r w:rsidRPr="004F40A9">
        <w:rPr>
          <w:szCs w:val="22"/>
          <w:lang w:val="lt-LT"/>
        </w:rPr>
        <w:t>Zofistar</w:t>
      </w:r>
      <w:proofErr w:type="spellEnd"/>
      <w:r w:rsidRPr="004F40A9">
        <w:rPr>
          <w:szCs w:val="22"/>
          <w:lang w:val="lt-LT"/>
        </w:rPr>
        <w:t xml:space="preserve"> </w:t>
      </w:r>
      <w:proofErr w:type="spellStart"/>
      <w:r w:rsidRPr="004F40A9">
        <w:rPr>
          <w:szCs w:val="22"/>
          <w:lang w:val="lt-LT"/>
        </w:rPr>
        <w:t>Plus</w:t>
      </w:r>
      <w:proofErr w:type="spellEnd"/>
      <w:r w:rsidRPr="004F40A9">
        <w:rPr>
          <w:szCs w:val="22"/>
          <w:lang w:val="lt-LT"/>
        </w:rPr>
        <w:t xml:space="preserve"> 30</w:t>
      </w:r>
      <w:r>
        <w:rPr>
          <w:szCs w:val="22"/>
          <w:lang w:val="lt-LT"/>
        </w:rPr>
        <w:t> </w:t>
      </w:r>
      <w:r w:rsidRPr="004F40A9">
        <w:rPr>
          <w:szCs w:val="22"/>
          <w:lang w:val="lt-LT"/>
        </w:rPr>
        <w:t xml:space="preserve">mg/12,5 mg tabletės yra pasteliniai raudonos, apvalios, lengvai abipus išgaubtos, plėvele dengtos tabletės su </w:t>
      </w:r>
      <w:r>
        <w:rPr>
          <w:szCs w:val="22"/>
          <w:lang w:val="lt-LT"/>
        </w:rPr>
        <w:t>vagele</w:t>
      </w:r>
      <w:r w:rsidRPr="004F40A9">
        <w:rPr>
          <w:szCs w:val="22"/>
          <w:lang w:val="lt-LT"/>
        </w:rPr>
        <w:t xml:space="preserve"> vienoje pusėje. </w:t>
      </w:r>
      <w:r>
        <w:rPr>
          <w:szCs w:val="22"/>
          <w:lang w:val="lt-LT"/>
        </w:rPr>
        <w:t>Vagelė</w:t>
      </w:r>
      <w:r w:rsidRPr="004F40A9">
        <w:rPr>
          <w:szCs w:val="22"/>
          <w:lang w:val="lt-LT"/>
        </w:rPr>
        <w:t xml:space="preserve"> skirta tik tabletei perlaužti, kad būtų lengviau nuryti, bet ne jai padalyti į lygias dozes.</w:t>
      </w:r>
    </w:p>
    <w:p w:rsidR="00663459" w:rsidRPr="004F40A9" w:rsidRDefault="00663459" w:rsidP="00663459">
      <w:pPr>
        <w:spacing w:line="240" w:lineRule="auto"/>
        <w:rPr>
          <w:szCs w:val="22"/>
          <w:lang w:val="lt-LT"/>
        </w:rPr>
      </w:pPr>
    </w:p>
    <w:p w:rsidR="00663459" w:rsidRPr="004F40A9" w:rsidRDefault="00663459" w:rsidP="00663459">
      <w:pPr>
        <w:spacing w:line="240" w:lineRule="auto"/>
        <w:rPr>
          <w:noProof/>
          <w:szCs w:val="22"/>
          <w:lang w:val="lt-LT"/>
        </w:rPr>
      </w:pPr>
      <w:r w:rsidRPr="004F40A9">
        <w:rPr>
          <w:noProof/>
          <w:szCs w:val="22"/>
          <w:lang w:val="lt-LT"/>
        </w:rPr>
        <w:t xml:space="preserve">Pakuotėje yra 14, 28, 30, 50, 56, 90 arba 100 plėvele dengtų tablečių. </w:t>
      </w:r>
    </w:p>
    <w:p w:rsidR="00663459" w:rsidRPr="004F40A9" w:rsidRDefault="00663459" w:rsidP="00663459">
      <w:pPr>
        <w:spacing w:line="240" w:lineRule="auto"/>
        <w:rPr>
          <w:noProof/>
          <w:szCs w:val="22"/>
          <w:lang w:val="lt-LT"/>
        </w:rPr>
      </w:pPr>
      <w:r w:rsidRPr="004F40A9">
        <w:rPr>
          <w:noProof/>
          <w:szCs w:val="22"/>
          <w:lang w:val="lt-LT"/>
        </w:rPr>
        <w:t>Gali būti tiekiamos ne visų dydžių pakuotės.</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b/>
          <w:szCs w:val="22"/>
          <w:lang w:val="lt-LT"/>
        </w:rPr>
      </w:pPr>
      <w:r w:rsidRPr="004E4D88">
        <w:rPr>
          <w:b/>
          <w:lang w:val="lt-LT"/>
        </w:rPr>
        <w:t>Registruotojas</w:t>
      </w:r>
      <w:r w:rsidRPr="004F40A9">
        <w:rPr>
          <w:b/>
          <w:szCs w:val="22"/>
          <w:lang w:val="lt-LT"/>
        </w:rPr>
        <w:t xml:space="preserve"> ir gamintojas</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i/>
          <w:noProof/>
          <w:szCs w:val="22"/>
          <w:lang w:val="lt-LT"/>
        </w:rPr>
      </w:pPr>
      <w:r w:rsidRPr="004E4D88">
        <w:rPr>
          <w:i/>
          <w:lang w:val="lt-LT"/>
        </w:rPr>
        <w:t>Registruotojas</w:t>
      </w:r>
    </w:p>
    <w:p w:rsidR="00663459" w:rsidRPr="004F40A9" w:rsidRDefault="00663459" w:rsidP="00663459">
      <w:pPr>
        <w:spacing w:line="240" w:lineRule="auto"/>
        <w:rPr>
          <w:noProof/>
          <w:szCs w:val="22"/>
          <w:lang w:val="lt-LT"/>
        </w:rPr>
      </w:pPr>
      <w:r w:rsidRPr="004F40A9">
        <w:rPr>
          <w:noProof/>
          <w:szCs w:val="22"/>
          <w:lang w:val="lt-LT"/>
        </w:rPr>
        <w:t>Menarini International Operations Luxembourg S.A.</w:t>
      </w:r>
    </w:p>
    <w:p w:rsidR="00663459" w:rsidRPr="004F40A9" w:rsidRDefault="00663459" w:rsidP="00663459">
      <w:pPr>
        <w:spacing w:line="240" w:lineRule="auto"/>
        <w:rPr>
          <w:noProof/>
          <w:szCs w:val="22"/>
          <w:lang w:val="lt-LT"/>
        </w:rPr>
      </w:pPr>
      <w:r w:rsidRPr="004F40A9">
        <w:rPr>
          <w:noProof/>
          <w:szCs w:val="22"/>
          <w:lang w:val="lt-LT"/>
        </w:rPr>
        <w:t xml:space="preserve">1, Avenue de la Gare </w:t>
      </w:r>
    </w:p>
    <w:p w:rsidR="00663459" w:rsidRPr="004F40A9" w:rsidRDefault="00663459" w:rsidP="00663459">
      <w:pPr>
        <w:spacing w:line="240" w:lineRule="auto"/>
        <w:rPr>
          <w:noProof/>
          <w:szCs w:val="22"/>
          <w:lang w:val="lt-LT"/>
        </w:rPr>
      </w:pPr>
      <w:r w:rsidRPr="004F40A9">
        <w:rPr>
          <w:noProof/>
          <w:szCs w:val="22"/>
          <w:lang w:val="lt-LT"/>
        </w:rPr>
        <w:t>L-1611, Luxembourg</w:t>
      </w:r>
    </w:p>
    <w:p w:rsidR="00663459" w:rsidRPr="004F40A9" w:rsidRDefault="00663459" w:rsidP="00663459">
      <w:pPr>
        <w:spacing w:line="240" w:lineRule="auto"/>
        <w:rPr>
          <w:noProof/>
          <w:szCs w:val="22"/>
          <w:lang w:val="lt-LT"/>
        </w:rPr>
      </w:pPr>
      <w:r w:rsidRPr="004F40A9">
        <w:rPr>
          <w:noProof/>
          <w:szCs w:val="22"/>
          <w:lang w:val="lt-LT"/>
        </w:rPr>
        <w:t>Liuksemburgas</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i/>
          <w:noProof/>
          <w:szCs w:val="22"/>
          <w:lang w:val="lt-LT"/>
        </w:rPr>
      </w:pPr>
      <w:r w:rsidRPr="004F40A9">
        <w:rPr>
          <w:i/>
          <w:noProof/>
          <w:szCs w:val="22"/>
          <w:lang w:val="lt-LT"/>
        </w:rPr>
        <w:t>Gamintojas</w:t>
      </w:r>
    </w:p>
    <w:p w:rsidR="00663459" w:rsidRPr="004F40A9" w:rsidRDefault="00663459" w:rsidP="00663459">
      <w:pPr>
        <w:spacing w:line="240" w:lineRule="auto"/>
        <w:rPr>
          <w:noProof/>
          <w:szCs w:val="22"/>
          <w:lang w:val="lt-LT"/>
        </w:rPr>
      </w:pPr>
      <w:r w:rsidRPr="004F40A9">
        <w:rPr>
          <w:noProof/>
          <w:szCs w:val="22"/>
          <w:lang w:val="lt-LT"/>
        </w:rPr>
        <w:lastRenderedPageBreak/>
        <w:t>A. Menarini Manufacturing Logistics and Services S. r.l.</w:t>
      </w:r>
    </w:p>
    <w:p w:rsidR="00663459" w:rsidRPr="004F40A9" w:rsidRDefault="00663459" w:rsidP="00663459">
      <w:pPr>
        <w:spacing w:line="240" w:lineRule="auto"/>
        <w:rPr>
          <w:noProof/>
          <w:szCs w:val="22"/>
          <w:lang w:val="lt-LT"/>
        </w:rPr>
      </w:pPr>
      <w:r w:rsidRPr="004F40A9">
        <w:rPr>
          <w:noProof/>
          <w:szCs w:val="22"/>
          <w:lang w:val="lt-LT"/>
        </w:rPr>
        <w:t>Via Campo di Pile - 67100 L’Aquila</w:t>
      </w:r>
    </w:p>
    <w:p w:rsidR="00663459" w:rsidRPr="004F40A9" w:rsidRDefault="00663459" w:rsidP="00663459">
      <w:pPr>
        <w:spacing w:line="240" w:lineRule="auto"/>
        <w:rPr>
          <w:noProof/>
          <w:szCs w:val="22"/>
          <w:lang w:val="lt-LT"/>
        </w:rPr>
      </w:pPr>
      <w:r w:rsidRPr="004F40A9">
        <w:rPr>
          <w:noProof/>
          <w:szCs w:val="22"/>
          <w:lang w:val="lt-LT"/>
        </w:rPr>
        <w:t>Italija</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noProof/>
          <w:szCs w:val="22"/>
          <w:lang w:val="lt-LT"/>
        </w:rPr>
      </w:pPr>
      <w:r w:rsidRPr="004F40A9">
        <w:rPr>
          <w:noProof/>
          <w:szCs w:val="22"/>
          <w:lang w:val="lt-LT"/>
        </w:rPr>
        <w:t>arba</w:t>
      </w:r>
    </w:p>
    <w:p w:rsidR="00663459" w:rsidRPr="004F40A9" w:rsidRDefault="00663459" w:rsidP="00663459">
      <w:pPr>
        <w:spacing w:line="240" w:lineRule="auto"/>
        <w:rPr>
          <w:noProof/>
          <w:szCs w:val="22"/>
          <w:lang w:val="lt-LT"/>
        </w:rPr>
      </w:pPr>
    </w:p>
    <w:p w:rsidR="00663459" w:rsidRPr="004F40A9" w:rsidRDefault="00663459" w:rsidP="00663459">
      <w:pPr>
        <w:spacing w:line="240" w:lineRule="auto"/>
        <w:rPr>
          <w:iCs/>
          <w:szCs w:val="22"/>
          <w:lang w:val="lt-LT" w:eastAsia="de-DE"/>
        </w:rPr>
      </w:pPr>
      <w:r w:rsidRPr="004F40A9">
        <w:rPr>
          <w:iCs/>
          <w:szCs w:val="22"/>
          <w:lang w:val="lt-LT" w:eastAsia="de-DE"/>
        </w:rPr>
        <w:t xml:space="preserve">Menarini - </w:t>
      </w:r>
      <w:proofErr w:type="spellStart"/>
      <w:r w:rsidRPr="004F40A9">
        <w:rPr>
          <w:iCs/>
          <w:szCs w:val="22"/>
          <w:lang w:val="lt-LT" w:eastAsia="de-DE"/>
        </w:rPr>
        <w:t>von</w:t>
      </w:r>
      <w:proofErr w:type="spellEnd"/>
      <w:r w:rsidRPr="004F40A9">
        <w:rPr>
          <w:iCs/>
          <w:szCs w:val="22"/>
          <w:lang w:val="lt-LT" w:eastAsia="de-DE"/>
        </w:rPr>
        <w:t xml:space="preserve"> </w:t>
      </w:r>
      <w:proofErr w:type="spellStart"/>
      <w:r w:rsidRPr="004F40A9">
        <w:rPr>
          <w:iCs/>
          <w:szCs w:val="22"/>
          <w:lang w:val="lt-LT" w:eastAsia="de-DE"/>
        </w:rPr>
        <w:t>Heyden</w:t>
      </w:r>
      <w:proofErr w:type="spellEnd"/>
      <w:r w:rsidRPr="004F40A9">
        <w:rPr>
          <w:iCs/>
          <w:szCs w:val="22"/>
          <w:lang w:val="lt-LT" w:eastAsia="de-DE"/>
        </w:rPr>
        <w:t xml:space="preserve"> </w:t>
      </w:r>
      <w:proofErr w:type="spellStart"/>
      <w:r w:rsidRPr="004F40A9">
        <w:rPr>
          <w:iCs/>
          <w:szCs w:val="22"/>
          <w:lang w:val="lt-LT" w:eastAsia="de-DE"/>
        </w:rPr>
        <w:t>GmbH</w:t>
      </w:r>
      <w:proofErr w:type="spellEnd"/>
    </w:p>
    <w:p w:rsidR="00663459" w:rsidRPr="004F40A9" w:rsidRDefault="00663459" w:rsidP="00663459">
      <w:pPr>
        <w:spacing w:line="240" w:lineRule="auto"/>
        <w:rPr>
          <w:szCs w:val="22"/>
          <w:lang w:val="lt-LT" w:eastAsia="de-DE"/>
        </w:rPr>
      </w:pPr>
      <w:proofErr w:type="spellStart"/>
      <w:r w:rsidRPr="004F40A9">
        <w:rPr>
          <w:szCs w:val="22"/>
          <w:lang w:val="lt-LT" w:eastAsia="de-DE"/>
        </w:rPr>
        <w:t>Leipziger</w:t>
      </w:r>
      <w:proofErr w:type="spellEnd"/>
      <w:r w:rsidRPr="004F40A9">
        <w:rPr>
          <w:szCs w:val="22"/>
          <w:lang w:val="lt-LT" w:eastAsia="de-DE"/>
        </w:rPr>
        <w:t xml:space="preserve"> Str. 7-13</w:t>
      </w:r>
    </w:p>
    <w:p w:rsidR="00663459" w:rsidRPr="004F40A9" w:rsidRDefault="00663459" w:rsidP="00663459">
      <w:pPr>
        <w:spacing w:line="240" w:lineRule="auto"/>
        <w:rPr>
          <w:szCs w:val="22"/>
          <w:lang w:val="lt-LT" w:eastAsia="de-DE"/>
        </w:rPr>
      </w:pPr>
      <w:r w:rsidRPr="004F40A9">
        <w:rPr>
          <w:szCs w:val="22"/>
          <w:lang w:val="lt-LT" w:eastAsia="de-DE"/>
        </w:rPr>
        <w:t xml:space="preserve">01097 </w:t>
      </w:r>
      <w:proofErr w:type="spellStart"/>
      <w:r w:rsidRPr="004F40A9">
        <w:rPr>
          <w:szCs w:val="22"/>
          <w:lang w:val="lt-LT" w:eastAsia="de-DE"/>
        </w:rPr>
        <w:t>Dresden</w:t>
      </w:r>
      <w:proofErr w:type="spellEnd"/>
    </w:p>
    <w:p w:rsidR="00663459" w:rsidRPr="004F40A9" w:rsidRDefault="00663459" w:rsidP="00663459">
      <w:pPr>
        <w:spacing w:line="240" w:lineRule="auto"/>
        <w:rPr>
          <w:noProof/>
          <w:szCs w:val="22"/>
          <w:lang w:val="lt-LT"/>
        </w:rPr>
      </w:pPr>
      <w:r w:rsidRPr="004F40A9">
        <w:rPr>
          <w:noProof/>
          <w:szCs w:val="22"/>
          <w:lang w:val="lt-LT"/>
        </w:rPr>
        <w:t>Vokietija</w:t>
      </w:r>
    </w:p>
    <w:p w:rsidR="00663459" w:rsidRPr="004F40A9" w:rsidRDefault="00663459" w:rsidP="00663459">
      <w:pPr>
        <w:autoSpaceDE w:val="0"/>
        <w:autoSpaceDN w:val="0"/>
        <w:adjustRightInd w:val="0"/>
        <w:spacing w:line="240" w:lineRule="auto"/>
        <w:rPr>
          <w:b/>
          <w:bCs/>
          <w:color w:val="000000"/>
          <w:szCs w:val="22"/>
          <w:lang w:val="lt-LT"/>
        </w:rPr>
      </w:pPr>
    </w:p>
    <w:p w:rsidR="00663459" w:rsidRPr="004F40A9" w:rsidRDefault="00663459" w:rsidP="00663459">
      <w:pPr>
        <w:spacing w:line="240" w:lineRule="auto"/>
        <w:rPr>
          <w:noProof/>
          <w:szCs w:val="22"/>
          <w:lang w:val="lt-LT"/>
        </w:rPr>
      </w:pPr>
      <w:r w:rsidRPr="004F40A9">
        <w:rPr>
          <w:noProof/>
          <w:szCs w:val="22"/>
          <w:lang w:val="lt-LT"/>
        </w:rPr>
        <w:t xml:space="preserve">Jeigu apie šį vaistą norite sužinoti daugiau, kreipkitės į vietinį </w:t>
      </w:r>
      <w:r>
        <w:rPr>
          <w:noProof/>
          <w:szCs w:val="24"/>
          <w:lang w:val="lt-LT"/>
        </w:rPr>
        <w:t xml:space="preserve">registruotojo </w:t>
      </w:r>
      <w:r w:rsidRPr="004F40A9">
        <w:rPr>
          <w:noProof/>
          <w:szCs w:val="22"/>
          <w:lang w:val="lt-LT"/>
        </w:rPr>
        <w:t>atstovą.</w:t>
      </w:r>
    </w:p>
    <w:p w:rsidR="00663459" w:rsidRPr="004F40A9" w:rsidRDefault="00663459" w:rsidP="00663459">
      <w:pPr>
        <w:spacing w:line="240" w:lineRule="auto"/>
        <w:rPr>
          <w:szCs w:val="22"/>
          <w:lang w:val="lt-LT"/>
        </w:rPr>
      </w:pPr>
    </w:p>
    <w:tbl>
      <w:tblPr>
        <w:tblW w:w="0" w:type="auto"/>
        <w:tblInd w:w="-34" w:type="dxa"/>
        <w:tblLayout w:type="fixed"/>
        <w:tblLook w:val="0000" w:firstRow="0" w:lastRow="0" w:firstColumn="0" w:lastColumn="0" w:noHBand="0" w:noVBand="0"/>
      </w:tblPr>
      <w:tblGrid>
        <w:gridCol w:w="4678"/>
      </w:tblGrid>
      <w:tr w:rsidR="00663459" w:rsidRPr="004F40A9" w:rsidTr="004F6EF4">
        <w:tc>
          <w:tcPr>
            <w:tcW w:w="4678" w:type="dxa"/>
          </w:tcPr>
          <w:p w:rsidR="00663459" w:rsidRPr="004F40A9" w:rsidRDefault="00663459" w:rsidP="004F6EF4">
            <w:pPr>
              <w:spacing w:line="240" w:lineRule="auto"/>
              <w:rPr>
                <w:noProof/>
                <w:szCs w:val="22"/>
                <w:lang w:val="lt-LT"/>
              </w:rPr>
            </w:pPr>
            <w:r w:rsidRPr="004F40A9">
              <w:rPr>
                <w:noProof/>
                <w:szCs w:val="22"/>
                <w:lang w:val="lt-LT"/>
              </w:rPr>
              <w:t>UAB „BERLIN CHEMIE MENARINI BALTIC“</w:t>
            </w:r>
          </w:p>
          <w:p w:rsidR="00663459" w:rsidRPr="004F40A9" w:rsidRDefault="00663459" w:rsidP="004F6EF4">
            <w:pPr>
              <w:spacing w:line="240" w:lineRule="auto"/>
              <w:rPr>
                <w:noProof/>
                <w:szCs w:val="22"/>
                <w:lang w:val="lt-LT"/>
              </w:rPr>
            </w:pPr>
            <w:r>
              <w:rPr>
                <w:noProof/>
                <w:szCs w:val="22"/>
                <w:lang w:val="lt-LT"/>
              </w:rPr>
              <w:t>J.</w:t>
            </w:r>
            <w:r w:rsidRPr="004F40A9">
              <w:rPr>
                <w:noProof/>
                <w:szCs w:val="22"/>
                <w:lang w:val="lt-LT"/>
              </w:rPr>
              <w:t xml:space="preserve">Jasinskio g. 16a, Vilnius </w:t>
            </w:r>
            <w:r>
              <w:rPr>
                <w:noProof/>
                <w:szCs w:val="22"/>
                <w:lang w:val="lt-LT"/>
              </w:rPr>
              <w:t>LT-03163</w:t>
            </w:r>
          </w:p>
          <w:p w:rsidR="00663459" w:rsidRPr="004F40A9" w:rsidRDefault="00663459" w:rsidP="004F6EF4">
            <w:pPr>
              <w:spacing w:line="240" w:lineRule="auto"/>
              <w:rPr>
                <w:noProof/>
                <w:szCs w:val="22"/>
                <w:lang w:val="lt-LT"/>
              </w:rPr>
            </w:pPr>
            <w:r w:rsidRPr="004F40A9">
              <w:rPr>
                <w:noProof/>
                <w:szCs w:val="22"/>
                <w:lang w:val="lt-LT"/>
              </w:rPr>
              <w:t>Tel. +370 5 269 19 47</w:t>
            </w:r>
          </w:p>
          <w:p w:rsidR="00663459" w:rsidRPr="004F40A9" w:rsidRDefault="00663459" w:rsidP="004F6EF4">
            <w:pPr>
              <w:spacing w:line="240" w:lineRule="auto"/>
              <w:rPr>
                <w:noProof/>
                <w:szCs w:val="22"/>
                <w:lang w:val="lt-LT"/>
              </w:rPr>
            </w:pPr>
          </w:p>
        </w:tc>
      </w:tr>
    </w:tbl>
    <w:p w:rsidR="00663459" w:rsidRPr="004F40A9" w:rsidRDefault="00663459" w:rsidP="00663459">
      <w:pPr>
        <w:spacing w:line="240" w:lineRule="auto"/>
        <w:rPr>
          <w:noProof/>
          <w:szCs w:val="22"/>
          <w:lang w:val="lt-LT"/>
        </w:rPr>
      </w:pPr>
    </w:p>
    <w:p w:rsidR="00663459" w:rsidRPr="004F40A9" w:rsidRDefault="00663459" w:rsidP="00663459">
      <w:pPr>
        <w:autoSpaceDE w:val="0"/>
        <w:autoSpaceDN w:val="0"/>
        <w:adjustRightInd w:val="0"/>
        <w:spacing w:line="240" w:lineRule="auto"/>
        <w:rPr>
          <w:b/>
          <w:bCs/>
          <w:color w:val="000000"/>
          <w:szCs w:val="22"/>
          <w:lang w:val="lt-LT"/>
        </w:rPr>
      </w:pPr>
      <w:r w:rsidRPr="004F40A9">
        <w:rPr>
          <w:b/>
          <w:bCs/>
          <w:color w:val="000000"/>
          <w:szCs w:val="22"/>
          <w:lang w:val="lt-LT"/>
        </w:rPr>
        <w:t>Ši</w:t>
      </w:r>
      <w:r>
        <w:rPr>
          <w:b/>
          <w:bCs/>
          <w:color w:val="000000"/>
          <w:szCs w:val="22"/>
          <w:lang w:val="lt-LT"/>
        </w:rPr>
        <w:t>s</w:t>
      </w:r>
      <w:r w:rsidRPr="004F40A9">
        <w:rPr>
          <w:b/>
          <w:bCs/>
          <w:color w:val="000000"/>
          <w:szCs w:val="22"/>
          <w:lang w:val="lt-LT"/>
        </w:rPr>
        <w:t xml:space="preserve"> vaist</w:t>
      </w:r>
      <w:r>
        <w:rPr>
          <w:b/>
          <w:bCs/>
          <w:color w:val="000000"/>
          <w:szCs w:val="22"/>
          <w:lang w:val="lt-LT"/>
        </w:rPr>
        <w:t>as</w:t>
      </w:r>
      <w:r w:rsidRPr="004F40A9">
        <w:rPr>
          <w:b/>
          <w:bCs/>
          <w:color w:val="000000"/>
          <w:szCs w:val="22"/>
          <w:lang w:val="lt-LT"/>
        </w:rPr>
        <w:t xml:space="preserve"> EEE valstybėse narėse </w:t>
      </w:r>
      <w:r>
        <w:rPr>
          <w:b/>
          <w:lang w:val="lt-LT"/>
        </w:rPr>
        <w:t xml:space="preserve">registruotas tokiais </w:t>
      </w:r>
      <w:r w:rsidRPr="004F40A9">
        <w:rPr>
          <w:b/>
          <w:bCs/>
          <w:color w:val="000000"/>
          <w:szCs w:val="22"/>
          <w:lang w:val="lt-LT"/>
        </w:rPr>
        <w:t>pavadinimais:</w:t>
      </w:r>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Airija: </w:t>
      </w:r>
      <w:proofErr w:type="spellStart"/>
      <w:r w:rsidRPr="004F40A9">
        <w:rPr>
          <w:bCs/>
          <w:color w:val="000000"/>
          <w:szCs w:val="22"/>
          <w:lang w:val="lt-LT"/>
        </w:rPr>
        <w:t>Zofenil</w:t>
      </w:r>
      <w:proofErr w:type="spellEnd"/>
      <w:r w:rsidRPr="004F40A9">
        <w:rPr>
          <w:bCs/>
          <w:color w:val="000000"/>
          <w:szCs w:val="22"/>
          <w:lang w:val="lt-LT"/>
        </w:rPr>
        <w:t xml:space="preserve"> </w:t>
      </w:r>
      <w:proofErr w:type="spellStart"/>
      <w:r w:rsidRPr="004F40A9">
        <w:rPr>
          <w:bCs/>
          <w:color w:val="000000"/>
          <w:szCs w:val="22"/>
          <w:lang w:val="lt-LT"/>
        </w:rPr>
        <w:t>Plus</w:t>
      </w:r>
      <w:proofErr w:type="spellEnd"/>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Austrija: </w:t>
      </w:r>
      <w:proofErr w:type="spellStart"/>
      <w:r w:rsidRPr="004F40A9">
        <w:rPr>
          <w:bCs/>
          <w:color w:val="000000"/>
          <w:szCs w:val="22"/>
          <w:lang w:val="lt-LT"/>
        </w:rPr>
        <w:t>Zofenil</w:t>
      </w:r>
      <w:proofErr w:type="spellEnd"/>
      <w:r w:rsidRPr="004F40A9">
        <w:rPr>
          <w:bCs/>
          <w:color w:val="000000"/>
          <w:szCs w:val="22"/>
          <w:lang w:val="lt-LT"/>
        </w:rPr>
        <w:t xml:space="preserve"> </w:t>
      </w:r>
      <w:proofErr w:type="spellStart"/>
      <w:r w:rsidRPr="004F40A9">
        <w:rPr>
          <w:bCs/>
          <w:color w:val="000000"/>
          <w:szCs w:val="22"/>
          <w:lang w:val="lt-LT"/>
        </w:rPr>
        <w:t>Plus</w:t>
      </w:r>
      <w:proofErr w:type="spellEnd"/>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Bulgarija: </w:t>
      </w:r>
      <w:proofErr w:type="spellStart"/>
      <w:r w:rsidRPr="004F40A9">
        <w:rPr>
          <w:bCs/>
          <w:color w:val="000000"/>
          <w:szCs w:val="22"/>
          <w:lang w:val="lt-LT"/>
        </w:rPr>
        <w:t>Zofen</w:t>
      </w:r>
      <w:proofErr w:type="spellEnd"/>
      <w:r w:rsidRPr="004F40A9">
        <w:rPr>
          <w:bCs/>
          <w:color w:val="000000"/>
          <w:szCs w:val="22"/>
          <w:lang w:val="lt-LT"/>
        </w:rPr>
        <w:t xml:space="preserve"> </w:t>
      </w:r>
      <w:proofErr w:type="spellStart"/>
      <w:r w:rsidRPr="004F40A9">
        <w:rPr>
          <w:bCs/>
          <w:color w:val="000000"/>
          <w:szCs w:val="22"/>
          <w:lang w:val="lt-LT"/>
        </w:rPr>
        <w:t>Plus</w:t>
      </w:r>
      <w:proofErr w:type="spellEnd"/>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Estija: </w:t>
      </w:r>
      <w:proofErr w:type="spellStart"/>
      <w:r w:rsidRPr="004F40A9">
        <w:rPr>
          <w:bCs/>
          <w:color w:val="000000"/>
          <w:szCs w:val="22"/>
          <w:lang w:val="lt-LT"/>
        </w:rPr>
        <w:t>Zofistar</w:t>
      </w:r>
      <w:proofErr w:type="spellEnd"/>
      <w:r w:rsidRPr="004F40A9">
        <w:rPr>
          <w:bCs/>
          <w:color w:val="000000"/>
          <w:szCs w:val="22"/>
          <w:lang w:val="lt-LT"/>
        </w:rPr>
        <w:t xml:space="preserve"> HCT</w:t>
      </w:r>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Graikija: </w:t>
      </w:r>
      <w:proofErr w:type="spellStart"/>
      <w:r w:rsidRPr="004F40A9">
        <w:rPr>
          <w:bCs/>
          <w:color w:val="000000"/>
          <w:szCs w:val="22"/>
          <w:lang w:val="lt-LT"/>
        </w:rPr>
        <w:t>Zofepril-Plus</w:t>
      </w:r>
      <w:proofErr w:type="spellEnd"/>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Ispanija: </w:t>
      </w:r>
      <w:proofErr w:type="spellStart"/>
      <w:r w:rsidRPr="004F40A9">
        <w:rPr>
          <w:bCs/>
          <w:color w:val="000000"/>
          <w:szCs w:val="22"/>
          <w:lang w:val="lt-LT"/>
        </w:rPr>
        <w:t>Zofenil</w:t>
      </w:r>
      <w:proofErr w:type="spellEnd"/>
      <w:r w:rsidRPr="004F40A9">
        <w:rPr>
          <w:bCs/>
          <w:color w:val="000000"/>
          <w:szCs w:val="22"/>
          <w:lang w:val="lt-LT"/>
        </w:rPr>
        <w:t xml:space="preserve"> </w:t>
      </w:r>
      <w:proofErr w:type="spellStart"/>
      <w:r w:rsidRPr="004F40A9">
        <w:rPr>
          <w:bCs/>
          <w:color w:val="000000"/>
          <w:szCs w:val="22"/>
          <w:lang w:val="lt-LT"/>
        </w:rPr>
        <w:t>Diu</w:t>
      </w:r>
      <w:proofErr w:type="spellEnd"/>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Italija: </w:t>
      </w:r>
      <w:proofErr w:type="spellStart"/>
      <w:r>
        <w:rPr>
          <w:bCs/>
          <w:color w:val="000000"/>
          <w:szCs w:val="22"/>
          <w:lang w:val="lt-LT"/>
        </w:rPr>
        <w:t>Bifri</w:t>
      </w:r>
      <w:r w:rsidRPr="004F40A9">
        <w:rPr>
          <w:bCs/>
          <w:color w:val="000000"/>
          <w:szCs w:val="22"/>
          <w:lang w:val="lt-LT"/>
        </w:rPr>
        <w:t>zide</w:t>
      </w:r>
      <w:proofErr w:type="spellEnd"/>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Latvija:  </w:t>
      </w:r>
      <w:proofErr w:type="spellStart"/>
      <w:r w:rsidRPr="004F40A9">
        <w:rPr>
          <w:bCs/>
          <w:color w:val="000000"/>
          <w:szCs w:val="22"/>
          <w:lang w:val="lt-LT"/>
        </w:rPr>
        <w:t>Zofistar</w:t>
      </w:r>
      <w:proofErr w:type="spellEnd"/>
      <w:r w:rsidRPr="004F40A9">
        <w:rPr>
          <w:bCs/>
          <w:color w:val="000000"/>
          <w:szCs w:val="22"/>
          <w:lang w:val="lt-LT"/>
        </w:rPr>
        <w:t xml:space="preserve"> </w:t>
      </w:r>
      <w:proofErr w:type="spellStart"/>
      <w:r w:rsidRPr="004F40A9">
        <w:rPr>
          <w:bCs/>
          <w:color w:val="000000"/>
          <w:szCs w:val="22"/>
          <w:lang w:val="lt-LT"/>
        </w:rPr>
        <w:t>Plus</w:t>
      </w:r>
      <w:proofErr w:type="spellEnd"/>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Lenkija: </w:t>
      </w:r>
      <w:proofErr w:type="spellStart"/>
      <w:r w:rsidRPr="004F40A9">
        <w:rPr>
          <w:bCs/>
          <w:color w:val="000000"/>
          <w:szCs w:val="22"/>
          <w:lang w:val="lt-LT"/>
        </w:rPr>
        <w:t>Zofenil</w:t>
      </w:r>
      <w:proofErr w:type="spellEnd"/>
      <w:r w:rsidRPr="004F40A9">
        <w:rPr>
          <w:bCs/>
          <w:color w:val="000000"/>
          <w:szCs w:val="22"/>
          <w:lang w:val="lt-LT"/>
        </w:rPr>
        <w:t xml:space="preserve"> </w:t>
      </w:r>
      <w:proofErr w:type="spellStart"/>
      <w:r w:rsidRPr="004F40A9">
        <w:rPr>
          <w:bCs/>
          <w:color w:val="000000"/>
          <w:szCs w:val="22"/>
          <w:lang w:val="lt-LT"/>
        </w:rPr>
        <w:t>Plus</w:t>
      </w:r>
      <w:proofErr w:type="spellEnd"/>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Lietuva: </w:t>
      </w:r>
      <w:proofErr w:type="spellStart"/>
      <w:r w:rsidRPr="004F40A9">
        <w:rPr>
          <w:bCs/>
          <w:color w:val="000000"/>
          <w:szCs w:val="22"/>
          <w:lang w:val="lt-LT"/>
        </w:rPr>
        <w:t>Zofistar</w:t>
      </w:r>
      <w:proofErr w:type="spellEnd"/>
      <w:r w:rsidRPr="004F40A9">
        <w:rPr>
          <w:bCs/>
          <w:color w:val="000000"/>
          <w:szCs w:val="22"/>
          <w:lang w:val="lt-LT"/>
        </w:rPr>
        <w:t xml:space="preserve"> </w:t>
      </w:r>
      <w:proofErr w:type="spellStart"/>
      <w:r w:rsidRPr="004F40A9">
        <w:rPr>
          <w:bCs/>
          <w:color w:val="000000"/>
          <w:szCs w:val="22"/>
          <w:lang w:val="lt-LT"/>
        </w:rPr>
        <w:t>Plus</w:t>
      </w:r>
      <w:proofErr w:type="spellEnd"/>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Liuksemburgas: </w:t>
      </w:r>
      <w:proofErr w:type="spellStart"/>
      <w:r w:rsidRPr="004F40A9">
        <w:rPr>
          <w:bCs/>
          <w:color w:val="000000"/>
          <w:szCs w:val="22"/>
          <w:lang w:val="lt-LT"/>
        </w:rPr>
        <w:t>Zofenil</w:t>
      </w:r>
      <w:proofErr w:type="spellEnd"/>
      <w:r w:rsidRPr="004F40A9">
        <w:rPr>
          <w:bCs/>
          <w:color w:val="000000"/>
          <w:szCs w:val="22"/>
          <w:lang w:val="lt-LT"/>
        </w:rPr>
        <w:t xml:space="preserve"> </w:t>
      </w:r>
      <w:proofErr w:type="spellStart"/>
      <w:r w:rsidRPr="004F40A9">
        <w:rPr>
          <w:bCs/>
          <w:color w:val="000000"/>
          <w:szCs w:val="22"/>
          <w:lang w:val="lt-LT"/>
        </w:rPr>
        <w:t>Plus</w:t>
      </w:r>
      <w:proofErr w:type="spellEnd"/>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Nyderlandai: </w:t>
      </w:r>
      <w:proofErr w:type="spellStart"/>
      <w:r w:rsidRPr="004F40A9">
        <w:rPr>
          <w:bCs/>
          <w:color w:val="000000"/>
          <w:szCs w:val="22"/>
          <w:lang w:val="lt-LT"/>
        </w:rPr>
        <w:t>Zofenil</w:t>
      </w:r>
      <w:proofErr w:type="spellEnd"/>
      <w:r w:rsidRPr="004F40A9">
        <w:rPr>
          <w:bCs/>
          <w:color w:val="000000"/>
          <w:szCs w:val="22"/>
          <w:lang w:val="lt-LT"/>
        </w:rPr>
        <w:t xml:space="preserve"> HCTZ</w:t>
      </w:r>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Portugalija: </w:t>
      </w:r>
      <w:proofErr w:type="spellStart"/>
      <w:r w:rsidRPr="004F40A9">
        <w:rPr>
          <w:bCs/>
          <w:color w:val="000000"/>
          <w:szCs w:val="22"/>
          <w:lang w:val="lt-LT"/>
        </w:rPr>
        <w:t>Zofenil</w:t>
      </w:r>
      <w:proofErr w:type="spellEnd"/>
      <w:r w:rsidRPr="004F40A9">
        <w:rPr>
          <w:bCs/>
          <w:color w:val="000000"/>
          <w:szCs w:val="22"/>
          <w:lang w:val="lt-LT"/>
        </w:rPr>
        <w:t xml:space="preserve"> </w:t>
      </w:r>
      <w:proofErr w:type="spellStart"/>
      <w:r w:rsidRPr="004F40A9">
        <w:rPr>
          <w:bCs/>
          <w:color w:val="000000"/>
          <w:szCs w:val="22"/>
          <w:lang w:val="lt-LT"/>
        </w:rPr>
        <w:t>Plus</w:t>
      </w:r>
      <w:proofErr w:type="spellEnd"/>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Prancūzija: </w:t>
      </w:r>
      <w:proofErr w:type="spellStart"/>
      <w:r w:rsidRPr="004F40A9">
        <w:rPr>
          <w:bCs/>
          <w:color w:val="000000"/>
          <w:szCs w:val="22"/>
          <w:lang w:val="lt-LT"/>
        </w:rPr>
        <w:t>Zofenilduo</w:t>
      </w:r>
      <w:proofErr w:type="spellEnd"/>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Rumunija: </w:t>
      </w:r>
      <w:proofErr w:type="spellStart"/>
      <w:r w:rsidRPr="004F40A9">
        <w:rPr>
          <w:bCs/>
          <w:color w:val="000000"/>
          <w:szCs w:val="22"/>
          <w:lang w:val="lt-LT"/>
        </w:rPr>
        <w:t>Zomen</w:t>
      </w:r>
      <w:proofErr w:type="spellEnd"/>
      <w:r w:rsidRPr="004F40A9">
        <w:rPr>
          <w:bCs/>
          <w:color w:val="000000"/>
          <w:szCs w:val="22"/>
          <w:lang w:val="lt-LT"/>
        </w:rPr>
        <w:t xml:space="preserve"> </w:t>
      </w:r>
      <w:proofErr w:type="spellStart"/>
      <w:r w:rsidRPr="004F40A9">
        <w:rPr>
          <w:bCs/>
          <w:color w:val="000000"/>
          <w:szCs w:val="22"/>
          <w:lang w:val="lt-LT"/>
        </w:rPr>
        <w:t>Plus</w:t>
      </w:r>
      <w:proofErr w:type="spellEnd"/>
      <w:r w:rsidRPr="004F40A9">
        <w:rPr>
          <w:bCs/>
          <w:color w:val="000000"/>
          <w:szCs w:val="22"/>
          <w:lang w:val="lt-LT"/>
        </w:rPr>
        <w:t xml:space="preserve"> 30 mg/1č,5 mg </w:t>
      </w:r>
      <w:proofErr w:type="spellStart"/>
      <w:r w:rsidRPr="004F40A9">
        <w:rPr>
          <w:bCs/>
          <w:color w:val="000000"/>
          <w:szCs w:val="22"/>
          <w:lang w:val="lt-LT"/>
        </w:rPr>
        <w:t>comprimate</w:t>
      </w:r>
      <w:proofErr w:type="spellEnd"/>
      <w:r w:rsidRPr="004F40A9">
        <w:rPr>
          <w:bCs/>
          <w:color w:val="000000"/>
          <w:szCs w:val="22"/>
          <w:lang w:val="lt-LT"/>
        </w:rPr>
        <w:t xml:space="preserve"> </w:t>
      </w:r>
      <w:proofErr w:type="spellStart"/>
      <w:r w:rsidRPr="004F40A9">
        <w:rPr>
          <w:bCs/>
          <w:color w:val="000000"/>
          <w:szCs w:val="22"/>
          <w:lang w:val="lt-LT"/>
        </w:rPr>
        <w:t>filmate</w:t>
      </w:r>
      <w:proofErr w:type="spellEnd"/>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Slovakija: </w:t>
      </w:r>
      <w:proofErr w:type="spellStart"/>
      <w:r w:rsidRPr="004F40A9">
        <w:rPr>
          <w:bCs/>
          <w:color w:val="000000"/>
          <w:szCs w:val="22"/>
          <w:lang w:val="lt-LT"/>
        </w:rPr>
        <w:t>Zofaril</w:t>
      </w:r>
      <w:proofErr w:type="spellEnd"/>
      <w:r w:rsidRPr="004F40A9">
        <w:rPr>
          <w:bCs/>
          <w:color w:val="000000"/>
          <w:szCs w:val="22"/>
          <w:lang w:val="lt-LT"/>
        </w:rPr>
        <w:t xml:space="preserve"> HCT</w:t>
      </w:r>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Slov</w:t>
      </w:r>
      <w:r>
        <w:rPr>
          <w:bCs/>
          <w:color w:val="000000"/>
          <w:szCs w:val="22"/>
          <w:lang w:val="lt-LT"/>
        </w:rPr>
        <w:t>ė</w:t>
      </w:r>
      <w:r w:rsidRPr="004F40A9">
        <w:rPr>
          <w:bCs/>
          <w:color w:val="000000"/>
          <w:szCs w:val="22"/>
          <w:lang w:val="lt-LT"/>
        </w:rPr>
        <w:t xml:space="preserve">nija: </w:t>
      </w:r>
      <w:proofErr w:type="spellStart"/>
      <w:r w:rsidRPr="004F40A9">
        <w:rPr>
          <w:bCs/>
          <w:color w:val="000000"/>
          <w:szCs w:val="22"/>
          <w:lang w:val="lt-LT"/>
        </w:rPr>
        <w:t>Tenzopril</w:t>
      </w:r>
      <w:proofErr w:type="spellEnd"/>
      <w:r w:rsidRPr="004F40A9">
        <w:rPr>
          <w:bCs/>
          <w:color w:val="000000"/>
          <w:szCs w:val="22"/>
          <w:lang w:val="lt-LT"/>
        </w:rPr>
        <w:t xml:space="preserve"> HCT</w:t>
      </w:r>
    </w:p>
    <w:p w:rsidR="00663459" w:rsidRPr="004F40A9" w:rsidRDefault="00663459" w:rsidP="00663459">
      <w:pPr>
        <w:autoSpaceDE w:val="0"/>
        <w:autoSpaceDN w:val="0"/>
        <w:adjustRightInd w:val="0"/>
        <w:spacing w:line="240" w:lineRule="auto"/>
        <w:rPr>
          <w:bCs/>
          <w:color w:val="000000"/>
          <w:szCs w:val="22"/>
          <w:lang w:val="lt-LT"/>
        </w:rPr>
      </w:pPr>
      <w:r w:rsidRPr="004F40A9">
        <w:rPr>
          <w:bCs/>
          <w:color w:val="000000"/>
          <w:szCs w:val="22"/>
          <w:lang w:val="lt-LT"/>
        </w:rPr>
        <w:t xml:space="preserve">Vokietija: </w:t>
      </w:r>
      <w:proofErr w:type="spellStart"/>
      <w:r w:rsidRPr="004F40A9">
        <w:rPr>
          <w:bCs/>
          <w:color w:val="000000"/>
          <w:szCs w:val="22"/>
          <w:lang w:val="lt-LT"/>
        </w:rPr>
        <w:t>Zofenil</w:t>
      </w:r>
      <w:proofErr w:type="spellEnd"/>
      <w:r w:rsidRPr="004F40A9">
        <w:rPr>
          <w:bCs/>
          <w:color w:val="000000"/>
          <w:szCs w:val="22"/>
          <w:lang w:val="lt-LT"/>
        </w:rPr>
        <w:t xml:space="preserve"> </w:t>
      </w:r>
      <w:proofErr w:type="spellStart"/>
      <w:r w:rsidRPr="004F40A9">
        <w:rPr>
          <w:bCs/>
          <w:color w:val="000000"/>
          <w:szCs w:val="22"/>
          <w:lang w:val="lt-LT"/>
        </w:rPr>
        <w:t>Plus</w:t>
      </w:r>
      <w:proofErr w:type="spellEnd"/>
    </w:p>
    <w:p w:rsidR="00663459" w:rsidRPr="004F40A9" w:rsidRDefault="00663459" w:rsidP="00663459">
      <w:pPr>
        <w:autoSpaceDE w:val="0"/>
        <w:autoSpaceDN w:val="0"/>
        <w:adjustRightInd w:val="0"/>
        <w:spacing w:line="240" w:lineRule="auto"/>
        <w:rPr>
          <w:noProof/>
          <w:szCs w:val="22"/>
          <w:lang w:val="lt-LT"/>
        </w:rPr>
      </w:pPr>
    </w:p>
    <w:p w:rsidR="00663459" w:rsidRPr="004F40A9" w:rsidRDefault="00663459" w:rsidP="00663459">
      <w:pPr>
        <w:autoSpaceDE w:val="0"/>
        <w:autoSpaceDN w:val="0"/>
        <w:adjustRightInd w:val="0"/>
        <w:spacing w:line="240" w:lineRule="auto"/>
        <w:rPr>
          <w:noProof/>
          <w:szCs w:val="22"/>
          <w:lang w:val="lt-LT"/>
        </w:rPr>
      </w:pPr>
    </w:p>
    <w:p w:rsidR="00663459" w:rsidRPr="004F40A9" w:rsidRDefault="00663459" w:rsidP="00663459">
      <w:pPr>
        <w:spacing w:line="240" w:lineRule="auto"/>
        <w:rPr>
          <w:b/>
          <w:szCs w:val="22"/>
          <w:lang w:val="lt-LT"/>
        </w:rPr>
      </w:pPr>
      <w:r w:rsidRPr="004F40A9">
        <w:rPr>
          <w:b/>
          <w:szCs w:val="22"/>
          <w:lang w:val="lt-LT"/>
        </w:rPr>
        <w:t>Šis pakuotės lapelis paskutinį kartą peržiūrėtas</w:t>
      </w:r>
      <w:r>
        <w:rPr>
          <w:b/>
          <w:szCs w:val="22"/>
          <w:lang w:val="lt-LT"/>
        </w:rPr>
        <w:t xml:space="preserve"> 2021-12-03.</w:t>
      </w:r>
    </w:p>
    <w:p w:rsidR="00663459" w:rsidRPr="004F40A9" w:rsidRDefault="00663459" w:rsidP="00663459">
      <w:pPr>
        <w:pStyle w:val="BTEMEASMCA"/>
        <w:rPr>
          <w:b/>
        </w:rPr>
      </w:pPr>
    </w:p>
    <w:p w:rsidR="00663459" w:rsidRPr="004F40A9" w:rsidRDefault="00663459" w:rsidP="00663459">
      <w:pPr>
        <w:spacing w:line="240" w:lineRule="auto"/>
        <w:rPr>
          <w:noProof/>
          <w:szCs w:val="22"/>
          <w:lang w:val="lt-LT"/>
        </w:rPr>
      </w:pPr>
    </w:p>
    <w:p w:rsidR="00663459" w:rsidRPr="004F40A9" w:rsidRDefault="00663459" w:rsidP="00663459">
      <w:pPr>
        <w:tabs>
          <w:tab w:val="clear" w:pos="567"/>
          <w:tab w:val="left" w:pos="0"/>
          <w:tab w:val="left" w:pos="709"/>
        </w:tabs>
        <w:rPr>
          <w:noProof/>
          <w:szCs w:val="22"/>
          <w:lang w:val="lt-LT"/>
        </w:rPr>
      </w:pPr>
      <w:r w:rsidRPr="004F40A9">
        <w:rPr>
          <w:noProof/>
          <w:szCs w:val="22"/>
          <w:lang w:val="lt-LT"/>
        </w:rPr>
        <w:t>Išsami informacija apie šį vaistą pateikiama Valstybinės vaistų kontrolės tarnybos prie Lietuvos Respublikos  sveikatos apsaugos ministerijos tinklalapyje</w:t>
      </w:r>
      <w:r w:rsidRPr="004F40A9">
        <w:rPr>
          <w:i/>
          <w:noProof/>
          <w:szCs w:val="22"/>
          <w:lang w:val="lt-LT"/>
        </w:rPr>
        <w:t xml:space="preserve"> </w:t>
      </w:r>
      <w:hyperlink r:id="rId8" w:history="1">
        <w:r w:rsidRPr="004F40A9">
          <w:rPr>
            <w:rStyle w:val="Hipersaitas"/>
            <w:noProof/>
            <w:szCs w:val="22"/>
            <w:lang w:val="lt-LT"/>
          </w:rPr>
          <w:t>http://www.vvkt.lt</w:t>
        </w:r>
      </w:hyperlink>
    </w:p>
    <w:p w:rsidR="00663459" w:rsidRPr="004F40A9" w:rsidRDefault="00663459" w:rsidP="00663459">
      <w:pPr>
        <w:ind w:left="567" w:hanging="567"/>
        <w:rPr>
          <w:szCs w:val="22"/>
          <w:lang w:val="lt-LT"/>
        </w:rPr>
      </w:pPr>
    </w:p>
    <w:p w:rsidR="00663459" w:rsidRPr="00443ADD" w:rsidRDefault="00663459" w:rsidP="00663459">
      <w:pPr>
        <w:ind w:left="567" w:hanging="567"/>
        <w:jc w:val="center"/>
        <w:rPr>
          <w:lang w:val="lt-LT"/>
        </w:rPr>
      </w:pPr>
    </w:p>
    <w:p w:rsidR="00663459" w:rsidRPr="00443ADD" w:rsidRDefault="00663459" w:rsidP="00663459">
      <w:pPr>
        <w:rPr>
          <w:lang w:val="lt-LT"/>
        </w:rPr>
      </w:pPr>
    </w:p>
    <w:p w:rsidR="00663459" w:rsidRPr="00573712" w:rsidRDefault="00663459" w:rsidP="00663459">
      <w:pPr>
        <w:rPr>
          <w:lang w:val="lt-LT"/>
        </w:rPr>
      </w:pPr>
    </w:p>
    <w:p w:rsidR="00663459" w:rsidRPr="00504D89" w:rsidRDefault="00663459" w:rsidP="00663459">
      <w:pPr>
        <w:rPr>
          <w:lang w:val="lt-LT"/>
        </w:rPr>
      </w:pPr>
    </w:p>
    <w:p w:rsidR="009041DB" w:rsidRDefault="009041DB">
      <w:bookmarkStart w:id="10" w:name="_GoBack"/>
      <w:bookmarkEnd w:id="1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B56DE"/>
    <w:multiLevelType w:val="hybridMultilevel"/>
    <w:tmpl w:val="0FA6D2DE"/>
    <w:lvl w:ilvl="0" w:tplc="E0884DD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5B3C0A"/>
    <w:multiLevelType w:val="hybridMultilevel"/>
    <w:tmpl w:val="1680805C"/>
    <w:lvl w:ilvl="0" w:tplc="E0884DD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1B63E3"/>
    <w:multiLevelType w:val="hybridMultilevel"/>
    <w:tmpl w:val="E272CB54"/>
    <w:lvl w:ilvl="0" w:tplc="C00C44AC">
      <w:numFmt w:val="bullet"/>
      <w:lvlText w:val="-"/>
      <w:lvlJc w:val="left"/>
      <w:pPr>
        <w:tabs>
          <w:tab w:val="num" w:pos="945"/>
        </w:tabs>
        <w:ind w:left="945" w:hanging="585"/>
      </w:pPr>
      <w:rPr>
        <w:rFonts w:ascii="Times New Roman" w:eastAsia="SimSu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C740CB"/>
    <w:multiLevelType w:val="hybridMultilevel"/>
    <w:tmpl w:val="6DA6F9F0"/>
    <w:lvl w:ilvl="0" w:tplc="E0884DD6">
      <w:numFmt w:val="bullet"/>
      <w:lvlText w:val="-"/>
      <w:lvlJc w:val="left"/>
      <w:pPr>
        <w:ind w:left="720" w:hanging="360"/>
      </w:pPr>
      <w:rPr>
        <w:rFonts w:ascii="Times New Roman" w:hAnsi="Times New Roman" w:hint="default"/>
      </w:rPr>
    </w:lvl>
    <w:lvl w:ilvl="1" w:tplc="E6E232E0">
      <w:start w:val="2"/>
      <w:numFmt w:val="bullet"/>
      <w:pStyle w:val="BT-EMEASMCA"/>
      <w:lvlText w:val="-"/>
      <w:lvlJc w:val="left"/>
      <w:pPr>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5673EE"/>
    <w:multiLevelType w:val="hybridMultilevel"/>
    <w:tmpl w:val="AA54E716"/>
    <w:lvl w:ilvl="0" w:tplc="C00C44AC">
      <w:numFmt w:val="bullet"/>
      <w:lvlText w:val="-"/>
      <w:lvlJc w:val="left"/>
      <w:pPr>
        <w:tabs>
          <w:tab w:val="num" w:pos="945"/>
        </w:tabs>
        <w:ind w:left="945" w:hanging="585"/>
      </w:pPr>
      <w:rPr>
        <w:rFonts w:ascii="Times New Roman" w:eastAsia="SimSu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825DA5"/>
    <w:multiLevelType w:val="hybridMultilevel"/>
    <w:tmpl w:val="BE020DFE"/>
    <w:lvl w:ilvl="0" w:tplc="0410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59"/>
    <w:rsid w:val="00234094"/>
    <w:rsid w:val="00663459"/>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F8872-13CE-4F7A-ABD9-EB8EC1B5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3459"/>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uiPriority w:val="99"/>
    <w:qFormat/>
    <w:rsid w:val="00663459"/>
    <w:pPr>
      <w:keepNext/>
      <w:spacing w:before="240" w:after="60"/>
      <w:outlineLvl w:val="1"/>
    </w:pPr>
    <w:rPr>
      <w:rFonts w:ascii="Helvetica" w:hAnsi="Helvetica"/>
      <w:b/>
      <w:i/>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663459"/>
    <w:rPr>
      <w:rFonts w:ascii="Helvetica" w:eastAsia="SimSun" w:hAnsi="Helvetica" w:cs="Times New Roman"/>
      <w:b/>
      <w:i/>
      <w:sz w:val="24"/>
      <w:szCs w:val="20"/>
      <w:lang w:val="en-GB"/>
    </w:rPr>
  </w:style>
  <w:style w:type="character" w:styleId="Hipersaitas">
    <w:name w:val="Hyperlink"/>
    <w:uiPriority w:val="99"/>
    <w:rsid w:val="00663459"/>
    <w:rPr>
      <w:rFonts w:cs="Times New Roman"/>
      <w:color w:val="0000FF"/>
      <w:u w:val="single"/>
    </w:rPr>
  </w:style>
  <w:style w:type="paragraph" w:customStyle="1" w:styleId="BTEMEASMCA">
    <w:name w:val="BT EMEA_SMCA"/>
    <w:basedOn w:val="prastasis"/>
    <w:link w:val="BTEMEASMCAChar"/>
    <w:autoRedefine/>
    <w:uiPriority w:val="99"/>
    <w:rsid w:val="00663459"/>
    <w:pPr>
      <w:tabs>
        <w:tab w:val="clear" w:pos="567"/>
      </w:tabs>
      <w:spacing w:line="240" w:lineRule="auto"/>
    </w:pPr>
    <w:rPr>
      <w:noProof/>
      <w:szCs w:val="22"/>
      <w:lang w:val="lt-LT" w:eastAsia="en-US"/>
    </w:rPr>
  </w:style>
  <w:style w:type="character" w:customStyle="1" w:styleId="BTEMEASMCAChar">
    <w:name w:val="BT EMEA_SMCA Char"/>
    <w:link w:val="BTEMEASMCA"/>
    <w:uiPriority w:val="99"/>
    <w:locked/>
    <w:rsid w:val="00663459"/>
    <w:rPr>
      <w:rFonts w:ascii="Times New Roman" w:eastAsia="SimSun" w:hAnsi="Times New Roman" w:cs="Times New Roman"/>
      <w:noProof/>
    </w:rPr>
  </w:style>
  <w:style w:type="paragraph" w:customStyle="1" w:styleId="Sraopastraipa1">
    <w:name w:val="Sąrašo pastraipa1"/>
    <w:basedOn w:val="prastasis"/>
    <w:qFormat/>
    <w:rsid w:val="00663459"/>
    <w:pPr>
      <w:tabs>
        <w:tab w:val="clear" w:pos="567"/>
      </w:tabs>
      <w:spacing w:after="200" w:line="276" w:lineRule="auto"/>
      <w:ind w:left="720"/>
      <w:contextualSpacing/>
    </w:pPr>
    <w:rPr>
      <w:rFonts w:ascii="Calibri" w:hAnsi="Calibri"/>
      <w:szCs w:val="22"/>
      <w:lang w:val="lt-LT" w:eastAsia="en-US"/>
    </w:rPr>
  </w:style>
  <w:style w:type="paragraph" w:customStyle="1" w:styleId="BT-EMEASMCA">
    <w:name w:val="BT- EMEA_SMCA"/>
    <w:basedOn w:val="prastasis"/>
    <w:uiPriority w:val="99"/>
    <w:rsid w:val="00663459"/>
    <w:pPr>
      <w:numPr>
        <w:ilvl w:val="1"/>
        <w:numId w:val="6"/>
      </w:numPr>
      <w:tabs>
        <w:tab w:val="clear" w:pos="567"/>
      </w:tabs>
      <w:spacing w:after="200" w:line="276" w:lineRule="auto"/>
    </w:pPr>
    <w:rPr>
      <w:rFonts w:ascii="Calibri" w:hAnsi="Calibri"/>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15208</Words>
  <Characters>8669</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2022-02-24T12:57:00Z</dcterms:created>
  <dcterms:modified xsi:type="dcterms:W3CDTF">2022-02-24T12:57:00Z</dcterms:modified>
</cp:coreProperties>
</file>