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B5B61" w14:textId="77777777" w:rsidR="00633902" w:rsidRPr="00633902" w:rsidRDefault="00633902" w:rsidP="00633902">
      <w:pPr>
        <w:autoSpaceDE w:val="0"/>
        <w:autoSpaceDN w:val="0"/>
        <w:adjustRightInd w:val="0"/>
        <w:spacing w:after="0" w:line="240" w:lineRule="auto"/>
        <w:jc w:val="center"/>
        <w:rPr>
          <w:rFonts w:ascii="Times New Roman" w:eastAsia="Times New Roman" w:hAnsi="Times New Roman" w:cs="Times New Roman"/>
          <w:b/>
          <w:lang w:val="lt-LT"/>
        </w:rPr>
      </w:pPr>
      <w:bookmarkStart w:id="0" w:name="_GoBack"/>
      <w:bookmarkEnd w:id="0"/>
      <w:r w:rsidRPr="00633902">
        <w:rPr>
          <w:rFonts w:ascii="Times New Roman" w:eastAsia="Times New Roman" w:hAnsi="Times New Roman" w:cs="Times New Roman"/>
          <w:b/>
          <w:lang w:val="lt-LT"/>
        </w:rPr>
        <w:t>Pakuotės lapelis:</w:t>
      </w:r>
      <w:r w:rsidRPr="00633902">
        <w:rPr>
          <w:rFonts w:ascii="Times New Roman" w:eastAsia="Times New Roman" w:hAnsi="Times New Roman" w:cs="Times New Roman"/>
          <w:b/>
          <w:bCs/>
          <w:iCs/>
          <w:lang w:val="lt-LT"/>
        </w:rPr>
        <w:t xml:space="preserve"> </w:t>
      </w:r>
      <w:r w:rsidRPr="00633902">
        <w:rPr>
          <w:rFonts w:ascii="Times New Roman" w:eastAsia="Times New Roman" w:hAnsi="Times New Roman" w:cs="Times New Roman"/>
          <w:b/>
          <w:lang w:val="lt-LT"/>
        </w:rPr>
        <w:t>informacija vartotojui</w:t>
      </w:r>
    </w:p>
    <w:p w14:paraId="5A4D8BDA" w14:textId="77777777" w:rsidR="00633902" w:rsidRPr="00633902" w:rsidRDefault="00633902" w:rsidP="00633902">
      <w:pPr>
        <w:spacing w:after="0" w:line="240" w:lineRule="auto"/>
        <w:rPr>
          <w:rFonts w:ascii="Times New Roman" w:eastAsia="Calibri" w:hAnsi="Times New Roman" w:cs="Times New Roman"/>
          <w:lang w:val="lt-LT"/>
        </w:rPr>
      </w:pPr>
    </w:p>
    <w:p w14:paraId="6BFB0E72" w14:textId="003B6811" w:rsidR="00633902" w:rsidRPr="00633902" w:rsidRDefault="00633902" w:rsidP="00633902">
      <w:pPr>
        <w:autoSpaceDE w:val="0"/>
        <w:autoSpaceDN w:val="0"/>
        <w:adjustRightInd w:val="0"/>
        <w:spacing w:after="0" w:line="240" w:lineRule="auto"/>
        <w:jc w:val="center"/>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bCs/>
          <w:lang w:val="lt-LT"/>
        </w:rPr>
        <w:t>Solifenacin</w:t>
      </w:r>
      <w:proofErr w:type="spellEnd"/>
      <w:r w:rsidRPr="00633902">
        <w:rPr>
          <w:rFonts w:ascii="Times New Roman" w:eastAsia="Times New Roman" w:hAnsi="Times New Roman" w:cs="Times New Roman"/>
          <w:b/>
          <w:bCs/>
          <w:lang w:val="lt-LT"/>
        </w:rPr>
        <w:t xml:space="preserve"> PMCS 5</w:t>
      </w:r>
      <w:r w:rsidR="0026144B">
        <w:rPr>
          <w:rFonts w:ascii="Times New Roman" w:eastAsia="Times New Roman" w:hAnsi="Times New Roman" w:cs="Times New Roman"/>
          <w:b/>
          <w:bCs/>
          <w:lang w:val="lt-LT"/>
        </w:rPr>
        <w:t> </w:t>
      </w:r>
      <w:r w:rsidRPr="00633902">
        <w:rPr>
          <w:rFonts w:ascii="Times New Roman" w:eastAsia="Times New Roman" w:hAnsi="Times New Roman" w:cs="Times New Roman"/>
          <w:b/>
          <w:bCs/>
          <w:lang w:val="lt-LT"/>
        </w:rPr>
        <w:t>mg plėvele dengtos tabletės</w:t>
      </w:r>
    </w:p>
    <w:p w14:paraId="19662CF8" w14:textId="02140D20" w:rsidR="00633902" w:rsidRPr="00633902" w:rsidRDefault="00633902" w:rsidP="00633902">
      <w:pPr>
        <w:autoSpaceDE w:val="0"/>
        <w:autoSpaceDN w:val="0"/>
        <w:adjustRightInd w:val="0"/>
        <w:spacing w:after="0" w:line="240" w:lineRule="auto"/>
        <w:jc w:val="center"/>
        <w:rPr>
          <w:rFonts w:ascii="Times New Roman" w:eastAsia="Times New Roman" w:hAnsi="Times New Roman" w:cs="Times New Roman"/>
          <w:lang w:val="lt-LT"/>
        </w:rPr>
      </w:pPr>
      <w:proofErr w:type="spellStart"/>
      <w:r w:rsidRPr="003852A1">
        <w:rPr>
          <w:rFonts w:ascii="Times New Roman" w:eastAsia="Times New Roman" w:hAnsi="Times New Roman" w:cs="Times New Roman"/>
          <w:b/>
          <w:bCs/>
          <w:highlight w:val="lightGray"/>
          <w:lang w:val="lt-LT"/>
        </w:rPr>
        <w:t>Solifenacin</w:t>
      </w:r>
      <w:proofErr w:type="spellEnd"/>
      <w:r w:rsidRPr="003852A1">
        <w:rPr>
          <w:rFonts w:ascii="Times New Roman" w:eastAsia="Times New Roman" w:hAnsi="Times New Roman" w:cs="Times New Roman"/>
          <w:b/>
          <w:bCs/>
          <w:highlight w:val="lightGray"/>
          <w:lang w:val="lt-LT"/>
        </w:rPr>
        <w:t xml:space="preserve"> PMCS 10</w:t>
      </w:r>
      <w:r w:rsidR="0026144B">
        <w:rPr>
          <w:rFonts w:ascii="Times New Roman" w:eastAsia="Times New Roman" w:hAnsi="Times New Roman" w:cs="Times New Roman"/>
          <w:b/>
          <w:bCs/>
          <w:highlight w:val="lightGray"/>
          <w:lang w:val="lt-LT"/>
        </w:rPr>
        <w:t> </w:t>
      </w:r>
      <w:r w:rsidRPr="003852A1">
        <w:rPr>
          <w:rFonts w:ascii="Times New Roman" w:eastAsia="Times New Roman" w:hAnsi="Times New Roman" w:cs="Times New Roman"/>
          <w:b/>
          <w:bCs/>
          <w:highlight w:val="lightGray"/>
          <w:lang w:val="lt-LT"/>
        </w:rPr>
        <w:t>mg plėvele dengtos tabletės</w:t>
      </w:r>
    </w:p>
    <w:p w14:paraId="7FD7DBD0" w14:textId="77777777" w:rsidR="00633902" w:rsidRPr="00633902" w:rsidRDefault="00633902" w:rsidP="00633902">
      <w:pPr>
        <w:spacing w:after="0" w:line="240" w:lineRule="auto"/>
        <w:jc w:val="center"/>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Solifenacino sukcinatas</w:t>
      </w:r>
    </w:p>
    <w:p w14:paraId="1718C3D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C1D933A" w14:textId="77777777" w:rsidR="00633902" w:rsidRPr="00633902" w:rsidRDefault="00633902" w:rsidP="00633902">
      <w:pPr>
        <w:suppressAutoHyphen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b/>
          <w:noProof/>
          <w:lang w:val="lt-LT"/>
        </w:rPr>
        <w:t>Atidžiai perskaitykite visą šį lapelį, prieš pradėdami vartoti vaistą, nes jame pateikiama Jums svarbi informacija.</w:t>
      </w:r>
    </w:p>
    <w:p w14:paraId="05A5F18A" w14:textId="77777777" w:rsidR="00633902" w:rsidRPr="00633902" w:rsidRDefault="00633902" w:rsidP="00633902">
      <w:pPr>
        <w:numPr>
          <w:ilvl w:val="0"/>
          <w:numId w:val="4"/>
        </w:numPr>
        <w:spacing w:after="0" w:line="240" w:lineRule="auto"/>
        <w:ind w:left="567" w:right="-2" w:hanging="567"/>
        <w:rPr>
          <w:rFonts w:ascii="Times New Roman" w:eastAsia="Times New Roman" w:hAnsi="Times New Roman" w:cs="Times New Roman"/>
          <w:lang w:val="lt-LT"/>
        </w:rPr>
      </w:pPr>
      <w:r w:rsidRPr="00633902">
        <w:rPr>
          <w:rFonts w:ascii="Times New Roman" w:eastAsia="Times New Roman" w:hAnsi="Times New Roman" w:cs="Times New Roman"/>
          <w:noProof/>
          <w:lang w:val="lt-LT"/>
        </w:rPr>
        <w:t>Neišmeskite šio lapelio, nes vėl gali prireikti jį perskaityti.</w:t>
      </w:r>
      <w:r w:rsidRPr="00633902">
        <w:rPr>
          <w:rFonts w:ascii="Times New Roman" w:eastAsia="Times New Roman" w:hAnsi="Times New Roman" w:cs="Times New Roman"/>
          <w:lang w:val="lt-LT"/>
        </w:rPr>
        <w:t xml:space="preserve"> </w:t>
      </w:r>
    </w:p>
    <w:p w14:paraId="4A2FE9F6" w14:textId="77777777" w:rsidR="00633902" w:rsidRPr="00633902" w:rsidRDefault="00633902" w:rsidP="00633902">
      <w:pPr>
        <w:numPr>
          <w:ilvl w:val="0"/>
          <w:numId w:val="4"/>
        </w:numPr>
        <w:spacing w:after="0" w:line="240" w:lineRule="auto"/>
        <w:ind w:left="567" w:right="-2" w:hanging="567"/>
        <w:rPr>
          <w:rFonts w:ascii="Times New Roman" w:eastAsia="Times New Roman" w:hAnsi="Times New Roman" w:cs="Times New Roman"/>
          <w:lang w:val="lt-LT"/>
        </w:rPr>
      </w:pPr>
      <w:r w:rsidRPr="00633902">
        <w:rPr>
          <w:rFonts w:ascii="Times New Roman" w:eastAsia="Times New Roman" w:hAnsi="Times New Roman" w:cs="Times New Roman"/>
          <w:noProof/>
          <w:lang w:val="lt-LT"/>
        </w:rPr>
        <w:t>Jeigu kiltų daugiau klausimų, kreipkitės į gydytoją arba vaistininką.</w:t>
      </w:r>
    </w:p>
    <w:p w14:paraId="2B2F705D" w14:textId="77777777" w:rsidR="00633902" w:rsidRPr="00633902" w:rsidRDefault="00633902" w:rsidP="00633902">
      <w:pPr>
        <w:spacing w:after="0" w:line="240" w:lineRule="auto"/>
        <w:ind w:left="567" w:right="-2"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Šis vaistas skirtas tik Jums, todėl kitiems žmonėms jo duoti negalima.</w:t>
      </w:r>
      <w:r w:rsidRPr="00633902">
        <w:rPr>
          <w:rFonts w:ascii="Times New Roman" w:eastAsia="Times New Roman" w:hAnsi="Times New Roman" w:cs="Times New Roman"/>
          <w:lang w:val="lt-LT"/>
        </w:rPr>
        <w:t xml:space="preserve"> </w:t>
      </w:r>
      <w:r w:rsidRPr="00633902">
        <w:rPr>
          <w:rFonts w:ascii="Times New Roman" w:eastAsia="Times New Roman" w:hAnsi="Times New Roman" w:cs="Times New Roman"/>
          <w:noProof/>
          <w:lang w:val="lt-LT"/>
        </w:rPr>
        <w:t>Vaistas gali jiems pakenkti (net tiems, kurių ligos požymiai yra tokie patys kaip Jūsų).</w:t>
      </w:r>
    </w:p>
    <w:p w14:paraId="55F66C23" w14:textId="77777777" w:rsidR="00633902" w:rsidRPr="00633902" w:rsidRDefault="00633902" w:rsidP="00633902">
      <w:pPr>
        <w:numPr>
          <w:ilvl w:val="0"/>
          <w:numId w:val="4"/>
        </w:numPr>
        <w:tabs>
          <w:tab w:val="left" w:pos="567"/>
        </w:tabs>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699F5813" w14:textId="77777777" w:rsidR="00633902" w:rsidRPr="00633902" w:rsidRDefault="00633902" w:rsidP="00633902">
      <w:pPr>
        <w:spacing w:after="0" w:line="240" w:lineRule="auto"/>
        <w:rPr>
          <w:rFonts w:ascii="Times New Roman" w:eastAsia="Times New Roman" w:hAnsi="Times New Roman" w:cs="Times New Roman"/>
          <w:lang w:val="lt-LT"/>
        </w:rPr>
      </w:pPr>
    </w:p>
    <w:p w14:paraId="2102B72F" w14:textId="77777777" w:rsidR="00633902" w:rsidRPr="00633902" w:rsidRDefault="00633902" w:rsidP="00633902">
      <w:pPr>
        <w:spacing w:after="0" w:line="240" w:lineRule="auto"/>
        <w:rPr>
          <w:rFonts w:ascii="Times New Roman" w:eastAsia="Times New Roman" w:hAnsi="Times New Roman" w:cs="Times New Roman"/>
          <w:lang w:val="lt-LT"/>
        </w:rPr>
      </w:pPr>
    </w:p>
    <w:p w14:paraId="003A373B" w14:textId="77777777" w:rsidR="00633902" w:rsidRPr="00633902" w:rsidRDefault="00633902" w:rsidP="00633902">
      <w:pPr>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lang w:val="lt-LT"/>
        </w:rPr>
        <w:t>Apie ką rašoma šiame lapelyje?</w:t>
      </w:r>
    </w:p>
    <w:p w14:paraId="54658BE7"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1.</w:t>
      </w:r>
      <w:r w:rsidRPr="00633902">
        <w:rPr>
          <w:rFonts w:ascii="Times New Roman" w:eastAsia="Times New Roman" w:hAnsi="Times New Roman" w:cs="Times New Roman"/>
          <w:lang w:val="lt-LT"/>
        </w:rPr>
        <w:tab/>
        <w:t xml:space="preserve">Kas yra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ir kam jis vartojamas </w:t>
      </w:r>
    </w:p>
    <w:p w14:paraId="56B502F9"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2.</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Kas žinotina prieš vartojant Solifenacin PMCS</w:t>
      </w:r>
      <w:r w:rsidRPr="00633902">
        <w:rPr>
          <w:rFonts w:ascii="Times New Roman" w:eastAsia="Times New Roman" w:hAnsi="Times New Roman" w:cs="Times New Roman"/>
          <w:lang w:val="lt-LT"/>
        </w:rPr>
        <w:t xml:space="preserve">  </w:t>
      </w:r>
    </w:p>
    <w:p w14:paraId="793FDB74"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3.</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Kaip vartoti Solifenacin PMCS</w:t>
      </w:r>
    </w:p>
    <w:p w14:paraId="21D2D88B"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4.</w:t>
      </w:r>
      <w:r w:rsidRPr="00633902">
        <w:rPr>
          <w:rFonts w:ascii="Times New Roman" w:eastAsia="Times New Roman" w:hAnsi="Times New Roman" w:cs="Times New Roman"/>
          <w:lang w:val="lt-LT"/>
        </w:rPr>
        <w:tab/>
        <w:t xml:space="preserve">Galimas šalutinis poveikis </w:t>
      </w:r>
    </w:p>
    <w:p w14:paraId="30CA1973"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5.</w:t>
      </w:r>
      <w:r w:rsidRPr="00633902">
        <w:rPr>
          <w:rFonts w:ascii="Times New Roman" w:eastAsia="Times New Roman" w:hAnsi="Times New Roman" w:cs="Times New Roman"/>
          <w:lang w:val="lt-LT"/>
        </w:rPr>
        <w:tab/>
        <w:t xml:space="preserve">Kaip laikyti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w:t>
      </w:r>
    </w:p>
    <w:p w14:paraId="543F1928"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6.</w:t>
      </w:r>
      <w:r w:rsidRPr="00633902">
        <w:rPr>
          <w:rFonts w:ascii="Times New Roman" w:eastAsia="Times New Roman" w:hAnsi="Times New Roman" w:cs="Times New Roman"/>
          <w:lang w:val="lt-LT"/>
        </w:rPr>
        <w:tab/>
      </w:r>
      <w:r w:rsidRPr="00633902">
        <w:rPr>
          <w:rFonts w:ascii="Times New Roman" w:eastAsia="Times New Roman" w:hAnsi="Times New Roman" w:cs="Times New Roman"/>
          <w:noProof/>
          <w:lang w:val="lt-LT"/>
        </w:rPr>
        <w:t>Pakuotės turinys ir kita informacija</w:t>
      </w:r>
    </w:p>
    <w:p w14:paraId="13B4FF35" w14:textId="77777777" w:rsidR="00633902" w:rsidRPr="00633902" w:rsidRDefault="00633902" w:rsidP="00633902">
      <w:pPr>
        <w:spacing w:after="0" w:line="240" w:lineRule="auto"/>
        <w:rPr>
          <w:rFonts w:ascii="Times New Roman" w:eastAsia="Times New Roman" w:hAnsi="Times New Roman" w:cs="Times New Roman"/>
          <w:lang w:val="lt-LT"/>
        </w:rPr>
      </w:pPr>
    </w:p>
    <w:p w14:paraId="21AF4868" w14:textId="77777777" w:rsidR="00633902" w:rsidRPr="00633902" w:rsidRDefault="00633902" w:rsidP="00633902">
      <w:pPr>
        <w:spacing w:after="0" w:line="240" w:lineRule="auto"/>
        <w:rPr>
          <w:rFonts w:ascii="Times New Roman" w:eastAsia="Times New Roman" w:hAnsi="Times New Roman" w:cs="Times New Roman"/>
          <w:lang w:val="lt-LT"/>
        </w:rPr>
      </w:pPr>
    </w:p>
    <w:p w14:paraId="5C798171" w14:textId="77777777" w:rsidR="00633902" w:rsidRPr="00633902" w:rsidRDefault="00633902" w:rsidP="00633902">
      <w:pPr>
        <w:spacing w:after="0" w:line="240" w:lineRule="auto"/>
        <w:ind w:left="567" w:hanging="567"/>
        <w:rPr>
          <w:rFonts w:ascii="Times New Roman" w:eastAsia="Times New Roman" w:hAnsi="Times New Roman" w:cs="Times New Roman"/>
          <w:b/>
          <w:lang w:val="lt-LT"/>
        </w:rPr>
      </w:pPr>
      <w:bookmarkStart w:id="1" w:name="_Toc129243139"/>
      <w:bookmarkStart w:id="2" w:name="_Toc129243264"/>
      <w:r w:rsidRPr="00633902">
        <w:rPr>
          <w:rFonts w:ascii="Times New Roman" w:eastAsia="Times New Roman" w:hAnsi="Times New Roman" w:cs="Times New Roman"/>
          <w:b/>
          <w:lang w:val="lt-LT"/>
        </w:rPr>
        <w:t>1.</w:t>
      </w:r>
      <w:r w:rsidRPr="00633902">
        <w:rPr>
          <w:rFonts w:ascii="Times New Roman" w:eastAsia="Times New Roman" w:hAnsi="Times New Roman" w:cs="Times New Roman"/>
          <w:b/>
          <w:lang w:val="lt-LT"/>
        </w:rPr>
        <w:tab/>
      </w:r>
      <w:bookmarkEnd w:id="1"/>
      <w:bookmarkEnd w:id="2"/>
      <w:r w:rsidRPr="00633902">
        <w:rPr>
          <w:rFonts w:ascii="Times New Roman" w:eastAsia="Times New Roman" w:hAnsi="Times New Roman" w:cs="Times New Roman"/>
          <w:b/>
          <w:lang w:val="lt-LT"/>
        </w:rPr>
        <w:t xml:space="preserve">Kas yra </w:t>
      </w: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 ir kam jis vartojamas</w:t>
      </w:r>
    </w:p>
    <w:p w14:paraId="3C67A6B7" w14:textId="77777777" w:rsidR="00633902" w:rsidRPr="00633902" w:rsidRDefault="00633902" w:rsidP="00633902">
      <w:pPr>
        <w:spacing w:after="0" w:line="240" w:lineRule="auto"/>
        <w:rPr>
          <w:rFonts w:ascii="Times New Roman" w:eastAsia="Times New Roman" w:hAnsi="Times New Roman" w:cs="Times New Roman"/>
          <w:lang w:val="lt-LT"/>
        </w:rPr>
      </w:pPr>
    </w:p>
    <w:p w14:paraId="6F738C13" w14:textId="77777777" w:rsidR="00633902" w:rsidRPr="00633902" w:rsidRDefault="00633902" w:rsidP="00633902">
      <w:pPr>
        <w:spacing w:after="0" w:line="240" w:lineRule="auto"/>
        <w:rPr>
          <w:rFonts w:ascii="Times New Roman" w:eastAsia="Times New Roman" w:hAnsi="Times New Roman" w:cs="Times New Roman"/>
          <w:bCs/>
          <w:lang w:val="lt-LT"/>
        </w:rPr>
      </w:pPr>
      <w:r w:rsidRPr="00633902">
        <w:rPr>
          <w:rFonts w:ascii="Times New Roman" w:eastAsia="Times New Roman" w:hAnsi="Times New Roman" w:cs="Times New Roman"/>
          <w:bCs/>
          <w:lang w:val="lt-LT"/>
        </w:rPr>
        <w:t xml:space="preserve">Vaisto </w:t>
      </w:r>
      <w:proofErr w:type="spellStart"/>
      <w:r w:rsidRPr="00633902">
        <w:rPr>
          <w:rFonts w:ascii="Times New Roman" w:eastAsia="Times New Roman" w:hAnsi="Times New Roman" w:cs="Times New Roman"/>
          <w:bCs/>
          <w:lang w:val="lt-LT"/>
        </w:rPr>
        <w:t>Solifenacin</w:t>
      </w:r>
      <w:proofErr w:type="spellEnd"/>
      <w:r w:rsidRPr="00633902">
        <w:rPr>
          <w:rFonts w:ascii="Times New Roman" w:eastAsia="Times New Roman" w:hAnsi="Times New Roman" w:cs="Times New Roman"/>
          <w:bCs/>
          <w:lang w:val="lt-LT"/>
        </w:rPr>
        <w:t xml:space="preserve"> PMCS veiklioji medžiaga priklauso </w:t>
      </w:r>
      <w:proofErr w:type="spellStart"/>
      <w:r w:rsidRPr="00633902">
        <w:rPr>
          <w:rFonts w:ascii="Times New Roman" w:eastAsia="Times New Roman" w:hAnsi="Times New Roman" w:cs="Times New Roman"/>
          <w:bCs/>
          <w:lang w:val="lt-LT"/>
        </w:rPr>
        <w:t>anticholinerginių</w:t>
      </w:r>
      <w:proofErr w:type="spellEnd"/>
      <w:r w:rsidRPr="00633902">
        <w:rPr>
          <w:rFonts w:ascii="Times New Roman" w:eastAsia="Times New Roman" w:hAnsi="Times New Roman" w:cs="Times New Roman"/>
          <w:bCs/>
          <w:lang w:val="lt-LT"/>
        </w:rPr>
        <w:t xml:space="preserve"> vaistų grupei. Šie vaistai vartojami padidėjusiam šlapimo pūslės aktyvumui mažinti. Vartojant </w:t>
      </w:r>
      <w:proofErr w:type="spellStart"/>
      <w:r w:rsidRPr="00633902">
        <w:rPr>
          <w:rFonts w:ascii="Times New Roman" w:eastAsia="Times New Roman" w:hAnsi="Times New Roman" w:cs="Times New Roman"/>
          <w:bCs/>
          <w:lang w:val="lt-LT"/>
        </w:rPr>
        <w:t>Solifenacin</w:t>
      </w:r>
      <w:proofErr w:type="spellEnd"/>
      <w:r w:rsidRPr="00633902">
        <w:rPr>
          <w:rFonts w:ascii="Times New Roman" w:eastAsia="Times New Roman" w:hAnsi="Times New Roman" w:cs="Times New Roman"/>
          <w:bCs/>
          <w:lang w:val="lt-LT"/>
        </w:rPr>
        <w:t xml:space="preserve"> PMCS padidėja pūslėje sulaikomo šlapimo kiekis, todėl rečiau atsiranda poreikis šlapintis.</w:t>
      </w:r>
    </w:p>
    <w:p w14:paraId="3ED1ADB0" w14:textId="77777777" w:rsidR="00633902" w:rsidRPr="00633902" w:rsidRDefault="00633902" w:rsidP="00633902">
      <w:pPr>
        <w:spacing w:after="0" w:line="240" w:lineRule="auto"/>
        <w:rPr>
          <w:rFonts w:ascii="Times New Roman" w:eastAsia="Times New Roman" w:hAnsi="Times New Roman" w:cs="Times New Roman"/>
          <w:lang w:val="lt-LT"/>
        </w:rPr>
      </w:pPr>
    </w:p>
    <w:p w14:paraId="0D010B4A"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skiriamas padidėjusio šlapimo pūslės veiklos aktyvumo simptomams (pvz., be perspėjimo atsiradęs staigus ir stiprus poreikis šlapintis, padažnėjęs </w:t>
      </w:r>
      <w:proofErr w:type="spellStart"/>
      <w:r w:rsidRPr="00633902">
        <w:rPr>
          <w:rFonts w:ascii="Times New Roman" w:eastAsia="Times New Roman" w:hAnsi="Times New Roman" w:cs="Times New Roman"/>
          <w:lang w:val="lt-LT"/>
        </w:rPr>
        <w:t>šlapinimasis</w:t>
      </w:r>
      <w:proofErr w:type="spellEnd"/>
      <w:r w:rsidRPr="00633902">
        <w:rPr>
          <w:rFonts w:ascii="Times New Roman" w:eastAsia="Times New Roman" w:hAnsi="Times New Roman" w:cs="Times New Roman"/>
          <w:lang w:val="lt-LT"/>
        </w:rPr>
        <w:t>, šlapimo nesulaikymas) gydyti.</w:t>
      </w:r>
    </w:p>
    <w:p w14:paraId="7C1ABAE5" w14:textId="77777777" w:rsidR="00633902" w:rsidRPr="00633902" w:rsidRDefault="00633902" w:rsidP="00633902">
      <w:pPr>
        <w:spacing w:after="0" w:line="240" w:lineRule="auto"/>
        <w:rPr>
          <w:rFonts w:ascii="Times New Roman" w:eastAsia="Times New Roman" w:hAnsi="Times New Roman" w:cs="Times New Roman"/>
          <w:lang w:val="lt-LT"/>
        </w:rPr>
      </w:pPr>
    </w:p>
    <w:p w14:paraId="2880D90E" w14:textId="77777777" w:rsidR="00633902" w:rsidRPr="00633902" w:rsidRDefault="00633902" w:rsidP="00633902">
      <w:pPr>
        <w:spacing w:after="0" w:line="240" w:lineRule="auto"/>
        <w:rPr>
          <w:rFonts w:ascii="Times New Roman" w:eastAsia="Times New Roman" w:hAnsi="Times New Roman" w:cs="Times New Roman"/>
          <w:lang w:val="lt-LT"/>
        </w:rPr>
      </w:pPr>
    </w:p>
    <w:p w14:paraId="7213BD48"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 w:name="_Toc129243140"/>
      <w:bookmarkStart w:id="4" w:name="_Toc129243265"/>
      <w:r w:rsidRPr="00633902">
        <w:rPr>
          <w:rFonts w:ascii="Times New Roman" w:eastAsia="Times New Roman" w:hAnsi="Times New Roman" w:cs="Times New Roman"/>
          <w:b/>
          <w:lang w:val="lt-LT"/>
        </w:rPr>
        <w:t>2.</w:t>
      </w:r>
      <w:r w:rsidRPr="00633902">
        <w:rPr>
          <w:rFonts w:ascii="Times New Roman" w:eastAsia="Times New Roman" w:hAnsi="Times New Roman" w:cs="Times New Roman"/>
          <w:b/>
          <w:lang w:val="lt-LT"/>
        </w:rPr>
        <w:tab/>
      </w:r>
      <w:bookmarkEnd w:id="3"/>
      <w:bookmarkEnd w:id="4"/>
      <w:r w:rsidRPr="00633902">
        <w:rPr>
          <w:rFonts w:ascii="Times New Roman" w:eastAsia="Times New Roman" w:hAnsi="Times New Roman" w:cs="Times New Roman"/>
          <w:b/>
          <w:noProof/>
          <w:lang w:val="lt-LT"/>
        </w:rPr>
        <w:t>Kas žinotina prieš vartojant Solifenacin PMCS</w:t>
      </w:r>
      <w:r w:rsidRPr="00633902">
        <w:rPr>
          <w:rFonts w:ascii="Times New Roman" w:eastAsia="Times New Roman" w:hAnsi="Times New Roman" w:cs="Times New Roman"/>
          <w:b/>
          <w:lang w:val="lt-LT"/>
        </w:rPr>
        <w:t xml:space="preserve">  </w:t>
      </w:r>
    </w:p>
    <w:p w14:paraId="7A51732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1BAC27C"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w:t>
      </w:r>
      <w:r w:rsidRPr="00633902">
        <w:rPr>
          <w:rFonts w:ascii="Times New Roman" w:eastAsia="Times New Roman" w:hAnsi="Times New Roman" w:cs="Times New Roman"/>
          <w:b/>
          <w:bCs/>
          <w:lang w:val="lt-LT"/>
        </w:rPr>
        <w:t xml:space="preserve"> vartoti negalima:</w:t>
      </w:r>
    </w:p>
    <w:p w14:paraId="14C3CE8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yra alergija (padidėjęs jautrumas) </w:t>
      </w:r>
      <w:r w:rsidRPr="00633902">
        <w:rPr>
          <w:rFonts w:ascii="Times New Roman" w:eastAsia="Times New Roman" w:hAnsi="Times New Roman" w:cs="Times New Roman"/>
          <w:bCs/>
          <w:noProof/>
          <w:lang w:val="lt-LT"/>
        </w:rPr>
        <w:t xml:space="preserve">solifenacino sukcinatui </w:t>
      </w:r>
      <w:r w:rsidRPr="00633902">
        <w:rPr>
          <w:rFonts w:ascii="Times New Roman" w:eastAsia="Times New Roman" w:hAnsi="Times New Roman" w:cs="Times New Roman"/>
          <w:noProof/>
          <w:lang w:val="lt-LT"/>
        </w:rPr>
        <w:t>arba bet kuriai pagalbinei Solifenacin PMCS medžiagai (jos išvardytos 6 skyriuje);</w:t>
      </w:r>
    </w:p>
    <w:p w14:paraId="36D64BA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kenčiate dėl šlapimo susilaikymo (kai šlapimas pūslėje kaupiasi dėl šlapinimosi sutrikimų);</w:t>
      </w:r>
    </w:p>
    <w:p w14:paraId="5621649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 kenčiate dėl stipriai sutrikusios virškinamojo trakto veiklos, taip pat jei kamuoja toksinis skausmingas gaubtinės žarnos išsiplėtimas, kurį sukelia membraninis arba opinis kolitas;</w:t>
      </w:r>
    </w:p>
    <w:p w14:paraId="5A1CD8A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sergate raumenų liga, vadinama generalizuota miastenija  (</w:t>
      </w:r>
      <w:r w:rsidRPr="00633902">
        <w:rPr>
          <w:rFonts w:ascii="Times New Roman" w:eastAsia="Times New Roman" w:hAnsi="Times New Roman" w:cs="Times New Roman"/>
          <w:i/>
          <w:noProof/>
          <w:lang w:val="lt-LT"/>
        </w:rPr>
        <w:t>myasthenia gravis</w:t>
      </w:r>
      <w:r w:rsidRPr="00633902">
        <w:rPr>
          <w:rFonts w:ascii="Times New Roman" w:eastAsia="Times New Roman" w:hAnsi="Times New Roman" w:cs="Times New Roman"/>
          <w:noProof/>
          <w:lang w:val="lt-LT"/>
        </w:rPr>
        <w:t>), dėl kurios tam tikri kūno raumenys tampa ypač silpni;</w:t>
      </w:r>
    </w:p>
    <w:p w14:paraId="1FB0A323"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Jums yra padidėjęs akispūdis, dėl kurio pamažu prarandamas regėjimas (glaukoma);</w:t>
      </w:r>
    </w:p>
    <w:p w14:paraId="566F441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Jums taikoma hemodializė;</w:t>
      </w:r>
    </w:p>
    <w:p w14:paraId="0594000C"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lastRenderedPageBreak/>
        <w:t>jeigu sergate sunkia kepenų liga;</w:t>
      </w:r>
    </w:p>
    <w:p w14:paraId="19D2901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sergate sunkia inkstų arba vidutinio sunkumo kepenų liga ir vartojate vaistus, kurie gali slopinti solifenacino pašalinimą iš organizmo (pvz., ketokonazolą). Jei Jūsų gydytojas arba vaistininkas pasakė, kad vaisto vartoti negalima.</w:t>
      </w:r>
    </w:p>
    <w:p w14:paraId="3DEECA5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CD5AC2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Jums yra arba ankščiau buvo pasireiškęs bent vienas iš aukščiau išvardintų sutrikimų, prieš pradėdami vartoti Solifenacin PMCS pasakykite apie tai savo gydytojui. </w:t>
      </w:r>
    </w:p>
    <w:p w14:paraId="7C3AE6C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AB4557A" w14:textId="77777777" w:rsidR="00633902" w:rsidRPr="00633902" w:rsidRDefault="00633902" w:rsidP="00633902">
      <w:pPr>
        <w:keepNext/>
        <w:keepLines/>
        <w:spacing w:after="0" w:line="240" w:lineRule="auto"/>
        <w:outlineLvl w:val="3"/>
        <w:rPr>
          <w:rFonts w:ascii="Times New Roman" w:eastAsia="Times New Roman" w:hAnsi="Times New Roman" w:cs="Times New Roman"/>
          <w:b/>
          <w:bCs/>
          <w:iCs/>
          <w:lang w:val="lt-LT"/>
        </w:rPr>
      </w:pPr>
      <w:r w:rsidRPr="00633902">
        <w:rPr>
          <w:rFonts w:ascii="Times New Roman" w:eastAsia="Times New Roman" w:hAnsi="Times New Roman" w:cs="Times New Roman"/>
          <w:b/>
          <w:bCs/>
          <w:iCs/>
          <w:lang w:val="lt-LT"/>
        </w:rPr>
        <w:t xml:space="preserve">Įspėjimai ir atsargumo priemonės </w:t>
      </w:r>
    </w:p>
    <w:p w14:paraId="73402CD1"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noProof/>
          <w:lang w:val="lt-LT"/>
        </w:rPr>
        <w:t>Pasitarkite su gydytoju arba vaistininku prieš pradėdami vartoti Solifenacin PMCS.</w:t>
      </w:r>
    </w:p>
    <w:p w14:paraId="000445B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Jums sunku šlapintis (šlapimo pūslės obstrukcija) ar sutrikęs šlapinimasis (silpna šlapimo srovė). Šlapimo susilaikymo pūslėje rizika Jums yra didesnė; </w:t>
      </w:r>
    </w:p>
    <w:p w14:paraId="3EF4283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jeigu Jums yra virškinimo trakto obstrukcija (užsikimšimas);</w:t>
      </w:r>
    </w:p>
    <w:p w14:paraId="37B7CDE7" w14:textId="77777777" w:rsidR="00633902" w:rsidRPr="00633902" w:rsidRDefault="00633902" w:rsidP="00633902">
      <w:pPr>
        <w:numPr>
          <w:ilvl w:val="0"/>
          <w:numId w:val="4"/>
        </w:numPr>
        <w:spacing w:after="0" w:line="240" w:lineRule="auto"/>
        <w:contextualSpacing/>
        <w:rPr>
          <w:rFonts w:ascii="Times New Roman" w:eastAsia="MS Mincho" w:hAnsi="Times New Roman" w:cs="Times New Roman"/>
          <w:noProof/>
          <w:lang w:val="lt-LT"/>
        </w:rPr>
      </w:pPr>
      <w:r w:rsidRPr="00633902">
        <w:rPr>
          <w:rFonts w:ascii="Times New Roman" w:eastAsia="MS Mincho" w:hAnsi="Times New Roman" w:cs="Times New Roman"/>
          <w:noProof/>
          <w:lang w:val="lt-LT"/>
        </w:rPr>
        <w:t>jeigu yra rizika, kad sulėtės Jūsų virškinimo trakto veikla (skrandžio ir žarnyno peristaltika). Apie tai Jus perspės Jūsų gydytojas;</w:t>
      </w:r>
    </w:p>
    <w:p w14:paraId="2162EB4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jeigu sergate sunkia inkstų liga;</w:t>
      </w:r>
    </w:p>
    <w:p w14:paraId="6AE93D96"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jeigu sergate vidutinio sunkumo kepenų liga;</w:t>
      </w:r>
    </w:p>
    <w:p w14:paraId="10EC9D2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jei turite stemplės angos išvaržą (</w:t>
      </w:r>
      <w:r w:rsidRPr="00633902">
        <w:rPr>
          <w:rFonts w:ascii="Times New Roman" w:eastAsia="Times New Roman" w:hAnsi="Times New Roman" w:cs="Times New Roman"/>
          <w:i/>
          <w:noProof/>
          <w:lang w:val="lt-LT"/>
        </w:rPr>
        <w:t>hiatus hernia</w:t>
      </w:r>
      <w:r w:rsidRPr="00633902">
        <w:rPr>
          <w:rFonts w:ascii="Times New Roman" w:eastAsia="Times New Roman" w:hAnsi="Times New Roman" w:cs="Times New Roman"/>
          <w:noProof/>
          <w:lang w:val="lt-LT"/>
        </w:rPr>
        <w:t>)</w:t>
      </w:r>
      <w:r w:rsidRPr="00633902">
        <w:rPr>
          <w:rFonts w:ascii="Times New Roman" w:eastAsia="MS Mincho" w:hAnsi="Times New Roman" w:cs="Times New Roman"/>
          <w:noProof/>
          <w:lang w:val="lt-LT"/>
        </w:rPr>
        <w:t xml:space="preserve"> ar kenčiate dėl rėmens;</w:t>
      </w:r>
    </w:p>
    <w:p w14:paraId="6056A096"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MS Mincho" w:hAnsi="Times New Roman" w:cs="Times New Roman"/>
          <w:noProof/>
          <w:lang w:val="lt-LT"/>
        </w:rPr>
        <w:t xml:space="preserve">jeigu Jums nustatyta </w:t>
      </w:r>
      <w:r w:rsidRPr="00633902">
        <w:rPr>
          <w:rFonts w:ascii="Times New Roman" w:eastAsia="Times New Roman" w:hAnsi="Times New Roman" w:cs="Times New Roman"/>
          <w:noProof/>
          <w:lang w:val="lt-LT"/>
        </w:rPr>
        <w:t>nervų sistemos sutrikimų (</w:t>
      </w:r>
      <w:r w:rsidRPr="00633902">
        <w:rPr>
          <w:rFonts w:ascii="Times New Roman" w:eastAsia="MS Mincho" w:hAnsi="Times New Roman" w:cs="Times New Roman"/>
          <w:noProof/>
          <w:lang w:val="lt-LT"/>
        </w:rPr>
        <w:t>autonominė neuropatija).</w:t>
      </w:r>
    </w:p>
    <w:p w14:paraId="765B8124" w14:textId="77777777" w:rsidR="00633902" w:rsidRPr="00633902" w:rsidRDefault="00633902" w:rsidP="00633902">
      <w:pPr>
        <w:spacing w:after="0" w:line="240" w:lineRule="auto"/>
        <w:rPr>
          <w:rFonts w:ascii="Times New Roman" w:eastAsia="MS Mincho" w:hAnsi="Times New Roman" w:cs="Times New Roman"/>
          <w:lang w:val="lt-LT"/>
        </w:rPr>
      </w:pPr>
    </w:p>
    <w:p w14:paraId="2F763C70"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Jums yra arba ankščiau buvo pasireiškęs bent vienas iš aukščiau išvardintų sutrikimų, prieš pradėdami vartoti Solifenacin PMCS pasakykite apie tai savo gydytojui.</w:t>
      </w:r>
    </w:p>
    <w:p w14:paraId="65F95FF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AE45BCE"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Prieš pradėdamas Jus gydyti Solifenacin PMCS, gydytojas įvertins, dėl kokių kitų priežasčių Jums galėtų būti padažnėjęs šlapinimasis (pvz., širdies nepakankamumas (nepakankama širdies susitraukimo jėga) ar inkstų liga). Jeigu Jums bus diagnozuota šlapimo takų infekcija, gydytojas paskirs antibiotikų, veikiančių prieš infekciją Jums sukėlusias bakterijas.</w:t>
      </w:r>
    </w:p>
    <w:p w14:paraId="15A2C116" w14:textId="77777777" w:rsidR="00633902" w:rsidRPr="00633902" w:rsidRDefault="00633902" w:rsidP="00633902">
      <w:pPr>
        <w:keepNext/>
        <w:keepLines/>
        <w:spacing w:before="200" w:after="0" w:line="240" w:lineRule="auto"/>
        <w:outlineLvl w:val="3"/>
        <w:rPr>
          <w:rFonts w:ascii="Times New Roman" w:eastAsia="Times New Roman" w:hAnsi="Times New Roman" w:cs="Times New Roman"/>
          <w:b/>
          <w:bCs/>
          <w:iCs/>
          <w:lang w:val="lt-LT"/>
        </w:rPr>
      </w:pPr>
      <w:r w:rsidRPr="00633902">
        <w:rPr>
          <w:rFonts w:ascii="Times New Roman" w:eastAsia="Times New Roman" w:hAnsi="Times New Roman" w:cs="Times New Roman"/>
          <w:b/>
          <w:bCs/>
          <w:iCs/>
          <w:lang w:val="lt-LT"/>
        </w:rPr>
        <w:t>Vaikams ir paaugliams</w:t>
      </w:r>
    </w:p>
    <w:p w14:paraId="1FD614E7"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MS Mincho" w:hAnsi="Times New Roman" w:cs="Times New Roman"/>
          <w:lang w:val="lt-LT"/>
        </w:rPr>
        <w:t>Solifenacin</w:t>
      </w:r>
      <w:proofErr w:type="spellEnd"/>
      <w:r w:rsidRPr="00633902">
        <w:rPr>
          <w:rFonts w:ascii="Times New Roman" w:eastAsia="MS Mincho" w:hAnsi="Times New Roman" w:cs="Times New Roman"/>
          <w:lang w:val="lt-LT"/>
        </w:rPr>
        <w:t xml:space="preserve"> PMCS negalima vartoti vaikams ir jaunesniems nei 18 metų paaugliams.</w:t>
      </w:r>
    </w:p>
    <w:p w14:paraId="72ECA653" w14:textId="77777777" w:rsidR="00633902" w:rsidRPr="00633902" w:rsidRDefault="00633902" w:rsidP="00633902">
      <w:pPr>
        <w:keepNext/>
        <w:keepLines/>
        <w:spacing w:before="200" w:after="0" w:line="240" w:lineRule="auto"/>
        <w:outlineLvl w:val="3"/>
        <w:rPr>
          <w:rFonts w:ascii="Times New Roman" w:eastAsia="Times New Roman" w:hAnsi="Times New Roman" w:cs="Times New Roman"/>
          <w:b/>
          <w:bCs/>
          <w:iCs/>
          <w:lang w:val="lt-LT"/>
        </w:rPr>
      </w:pPr>
      <w:r w:rsidRPr="00633902">
        <w:rPr>
          <w:rFonts w:ascii="Times New Roman" w:eastAsia="Times New Roman" w:hAnsi="Times New Roman" w:cs="Times New Roman"/>
          <w:b/>
          <w:bCs/>
          <w:iCs/>
          <w:lang w:val="lt-LT"/>
        </w:rPr>
        <w:t xml:space="preserve">Kiti vaistai ir </w:t>
      </w:r>
      <w:proofErr w:type="spellStart"/>
      <w:r w:rsidRPr="00633902">
        <w:rPr>
          <w:rFonts w:ascii="Times New Roman" w:eastAsia="Times New Roman" w:hAnsi="Times New Roman" w:cs="Times New Roman"/>
          <w:b/>
          <w:bCs/>
          <w:iCs/>
          <w:lang w:val="lt-LT"/>
        </w:rPr>
        <w:t>Solifenacin</w:t>
      </w:r>
      <w:proofErr w:type="spellEnd"/>
      <w:r w:rsidRPr="00633902">
        <w:rPr>
          <w:rFonts w:ascii="Times New Roman" w:eastAsia="Times New Roman" w:hAnsi="Times New Roman" w:cs="Times New Roman"/>
          <w:b/>
          <w:bCs/>
          <w:iCs/>
          <w:lang w:val="lt-LT"/>
        </w:rPr>
        <w:t xml:space="preserve"> PMCS</w:t>
      </w:r>
    </w:p>
    <w:p w14:paraId="7BB5B82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vartojate arba neseniai vartojote kitų vaistų, įskaitant įsigytus be recepto, pasakykite gydytojui arba vaistininkui.</w:t>
      </w:r>
    </w:p>
    <w:p w14:paraId="0565E578"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Labai svarbu pasakyti gydytojui, jeigu vartojate:</w:t>
      </w:r>
    </w:p>
    <w:p w14:paraId="3120DC7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kitų anticholinerginių vaistų – abiejų vaistų poveikis ir šalutinis poveikis bus stipresni</w:t>
      </w:r>
      <w:r w:rsidRPr="00633902">
        <w:rPr>
          <w:rFonts w:ascii="Times New Roman" w:eastAsia="MS Mincho" w:hAnsi="Times New Roman" w:cs="Times New Roman"/>
          <w:noProof/>
          <w:lang w:val="lt-LT"/>
        </w:rPr>
        <w:t>;</w:t>
      </w:r>
    </w:p>
    <w:p w14:paraId="54B6EA6B"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cholinerginių vaistų – šie vaistai gali susilpninti Solifenacin PMCS poveikį; </w:t>
      </w:r>
    </w:p>
    <w:p w14:paraId="084BEA42"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virškinimo trakto peristaltiką skatinančių vaistų, pvz., metoklopramido ar cisaprido – Solifenacin PMCS gali susilpninti šių vaistų poveikį</w:t>
      </w:r>
      <w:r w:rsidRPr="00633902">
        <w:rPr>
          <w:rFonts w:ascii="Times New Roman" w:eastAsia="MS Mincho" w:hAnsi="Times New Roman" w:cs="Times New Roman"/>
          <w:noProof/>
          <w:lang w:val="lt-LT"/>
        </w:rPr>
        <w:t>;</w:t>
      </w:r>
    </w:p>
    <w:p w14:paraId="6366A23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kurie lėtina solifenacino pašalinimą iš organizmo (pvz., ketokonazolo, ritonaviro, nelfinaviro, itrakonazolo, verapamilio, diltiazemo);</w:t>
      </w:r>
    </w:p>
    <w:p w14:paraId="736A19A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kurie greitina solifenacino pašalinimą iš organizmo (pvz., rifampicino, fenitoino, karbamazepino);</w:t>
      </w:r>
    </w:p>
    <w:p w14:paraId="48681229" w14:textId="56484566" w:rsidR="00633902" w:rsidRPr="00633902" w:rsidRDefault="00633902" w:rsidP="00633902">
      <w:pPr>
        <w:tabs>
          <w:tab w:val="num" w:pos="720"/>
        </w:tabs>
        <w:spacing w:after="0" w:line="240" w:lineRule="auto"/>
        <w:ind w:left="720" w:hanging="363"/>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kurie sąlygoja stemplės uždegi</w:t>
      </w:r>
      <w:r w:rsidR="009C6A69">
        <w:rPr>
          <w:rFonts w:ascii="Times New Roman" w:eastAsia="Times New Roman" w:hAnsi="Times New Roman" w:cs="Times New Roman"/>
          <w:noProof/>
          <w:lang w:val="lt-LT"/>
        </w:rPr>
        <w:t>m</w:t>
      </w:r>
      <w:r w:rsidRPr="00633902">
        <w:rPr>
          <w:rFonts w:ascii="Times New Roman" w:eastAsia="Times New Roman" w:hAnsi="Times New Roman" w:cs="Times New Roman"/>
          <w:noProof/>
          <w:lang w:val="lt-LT"/>
        </w:rPr>
        <w:t>o (ezofagito) paūmėjimą (pvz., bisfosfonatų).</w:t>
      </w:r>
    </w:p>
    <w:p w14:paraId="5B8D82B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5EDD7050"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w:t>
      </w:r>
      <w:r w:rsidRPr="00633902">
        <w:rPr>
          <w:rFonts w:ascii="Times New Roman" w:eastAsia="Times New Roman" w:hAnsi="Times New Roman" w:cs="Times New Roman"/>
          <w:b/>
          <w:bCs/>
          <w:lang w:val="lt-LT"/>
        </w:rPr>
        <w:t xml:space="preserve"> vartojimas su maistu ir gėrimais</w:t>
      </w:r>
    </w:p>
    <w:p w14:paraId="702A9D3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galima vartoti su maistu ar be jo – kaip jums patogiau.</w:t>
      </w:r>
      <w:r w:rsidR="00222195">
        <w:rPr>
          <w:rFonts w:ascii="Times New Roman" w:eastAsia="Times New Roman" w:hAnsi="Times New Roman" w:cs="Times New Roman"/>
          <w:noProof/>
          <w:lang w:val="lt-LT"/>
        </w:rPr>
        <w:t xml:space="preserve"> </w:t>
      </w:r>
      <w:r w:rsidR="00222195" w:rsidRPr="00222195">
        <w:rPr>
          <w:rFonts w:ascii="Times New Roman" w:eastAsia="Times New Roman" w:hAnsi="Times New Roman" w:cs="Times New Roman"/>
          <w:noProof/>
          <w:lang w:val="lt-LT"/>
        </w:rPr>
        <w:t xml:space="preserve">Vartojant </w:t>
      </w:r>
      <w:r w:rsidR="00222195">
        <w:rPr>
          <w:rFonts w:ascii="Times New Roman" w:eastAsia="Times New Roman" w:hAnsi="Times New Roman" w:cs="Times New Roman"/>
          <w:noProof/>
          <w:lang w:val="lt-LT"/>
        </w:rPr>
        <w:t>Solifenacin PMCS</w:t>
      </w:r>
      <w:r w:rsidR="00222195" w:rsidRPr="00222195">
        <w:rPr>
          <w:rFonts w:ascii="Times New Roman" w:eastAsia="Times New Roman" w:hAnsi="Times New Roman" w:cs="Times New Roman"/>
          <w:noProof/>
          <w:lang w:val="lt-LT"/>
        </w:rPr>
        <w:t xml:space="preserve">, negerkite greipfrutų sulčių, nes jos padidina solifenacino koncentraciją </w:t>
      </w:r>
      <w:r w:rsidR="00957D85">
        <w:rPr>
          <w:rFonts w:ascii="Times New Roman" w:eastAsia="Times New Roman" w:hAnsi="Times New Roman" w:cs="Times New Roman"/>
          <w:noProof/>
          <w:lang w:val="lt-LT"/>
        </w:rPr>
        <w:t xml:space="preserve">kraujo </w:t>
      </w:r>
      <w:r w:rsidR="00222195" w:rsidRPr="00222195">
        <w:rPr>
          <w:rFonts w:ascii="Times New Roman" w:eastAsia="Times New Roman" w:hAnsi="Times New Roman" w:cs="Times New Roman"/>
          <w:noProof/>
          <w:lang w:val="lt-LT"/>
        </w:rPr>
        <w:t>plazmoje ir gali padidinti solifenacino toksiškumo riziką.</w:t>
      </w:r>
    </w:p>
    <w:p w14:paraId="2DDEB70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42146A9" w14:textId="77777777" w:rsidR="00633902" w:rsidRPr="00633902" w:rsidRDefault="00633902" w:rsidP="00633902">
      <w:pPr>
        <w:tabs>
          <w:tab w:val="left" w:pos="3750"/>
        </w:tabs>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lastRenderedPageBreak/>
        <w:t>Nėštumas ir žindymo laikotarpis</w:t>
      </w:r>
    </w:p>
    <w:p w14:paraId="1BA0B28A"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w:t>
      </w:r>
    </w:p>
    <w:p w14:paraId="7EEE163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nėštumo metu vartoti negalima, išskyrus neabejotinai būtinus atvejus.</w:t>
      </w:r>
    </w:p>
    <w:p w14:paraId="0ED85EFC"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Žindymo laikotarpiu Solifenacin PMCS vartoti negalima, nes nežinoma, ar solifenacino išsiskiria su motinos pienu.</w:t>
      </w:r>
    </w:p>
    <w:p w14:paraId="1DC092D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FCDD270"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Vairavimas ir mechanizmų valdymas</w:t>
      </w:r>
    </w:p>
    <w:p w14:paraId="160F0375"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Vartojant Solifenacin PMCS gali susilieti vaizdas ir kartais atsirasti mieguistumas ar nuovargis. Todėl, jei kenčiate dėl šių pašalinių reiškinių, nevairuokite automobilio ir nedirbkite su mechanizmais.</w:t>
      </w:r>
    </w:p>
    <w:p w14:paraId="5904613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8126049" w14:textId="2D9B340C" w:rsidR="0026144B" w:rsidRDefault="00633902" w:rsidP="00633902">
      <w:pPr>
        <w:spacing w:after="0" w:line="240" w:lineRule="auto"/>
        <w:rPr>
          <w:rFonts w:ascii="Times New Roman" w:eastAsia="MS Mincho" w:hAnsi="Times New Roman" w:cs="Times New Roman"/>
          <w:noProof/>
          <w:lang w:val="lt-LT"/>
        </w:rPr>
      </w:pPr>
      <w:r w:rsidRPr="00633902">
        <w:rPr>
          <w:rFonts w:ascii="Times New Roman" w:eastAsia="MS Mincho" w:hAnsi="Times New Roman" w:cs="Times New Roman"/>
          <w:b/>
          <w:noProof/>
          <w:lang w:val="lt-LT"/>
        </w:rPr>
        <w:t>Solifenacin PMCS sudėtyje yra laktozės</w:t>
      </w:r>
    </w:p>
    <w:p w14:paraId="14049A2D"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gydytojas Jums yra sakęs, kad netoleruojate kokių nors angliavandenių, kreipkitės į jį prieš pradėdami vartoti šį vaistą.</w:t>
      </w:r>
    </w:p>
    <w:p w14:paraId="0F9B7908"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A7EE2B9"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0CCC399" w14:textId="77777777" w:rsidR="00633902" w:rsidRPr="00633902" w:rsidRDefault="00633902" w:rsidP="00633902">
      <w:pPr>
        <w:keepNext/>
        <w:spacing w:after="0" w:line="240" w:lineRule="auto"/>
        <w:ind w:left="567" w:hanging="567"/>
        <w:outlineLvl w:val="2"/>
        <w:rPr>
          <w:rFonts w:ascii="Times New Roman" w:eastAsia="Times New Roman" w:hAnsi="Times New Roman" w:cs="Times New Roman"/>
          <w:b/>
          <w:bCs/>
          <w:lang w:val="lt-LT"/>
        </w:rPr>
      </w:pPr>
      <w:bookmarkStart w:id="5" w:name="_Toc129243141"/>
      <w:bookmarkStart w:id="6" w:name="_Toc129243266"/>
      <w:r w:rsidRPr="00633902">
        <w:rPr>
          <w:rFonts w:ascii="Times New Roman" w:eastAsia="Times New Roman" w:hAnsi="Times New Roman" w:cs="Times New Roman"/>
          <w:b/>
          <w:bCs/>
          <w:lang w:val="lt-LT"/>
        </w:rPr>
        <w:t>3.</w:t>
      </w:r>
      <w:r w:rsidRPr="00633902">
        <w:rPr>
          <w:rFonts w:ascii="Times New Roman" w:eastAsia="Times New Roman" w:hAnsi="Times New Roman" w:cs="Times New Roman"/>
          <w:b/>
          <w:bCs/>
          <w:lang w:val="lt-LT"/>
        </w:rPr>
        <w:tab/>
      </w:r>
      <w:bookmarkEnd w:id="5"/>
      <w:bookmarkEnd w:id="6"/>
      <w:r w:rsidRPr="00633902">
        <w:rPr>
          <w:rFonts w:ascii="Times New Roman" w:eastAsia="Times New Roman" w:hAnsi="Times New Roman" w:cs="Times New Roman"/>
          <w:b/>
          <w:bCs/>
          <w:lang w:val="lt-LT"/>
        </w:rPr>
        <w:t xml:space="preserve">Kaip vartoti </w:t>
      </w:r>
      <w:proofErr w:type="spellStart"/>
      <w:r w:rsidRPr="00633902">
        <w:rPr>
          <w:rFonts w:ascii="Times New Roman" w:eastAsia="Times New Roman" w:hAnsi="Times New Roman" w:cs="Times New Roman"/>
          <w:b/>
          <w:bCs/>
          <w:lang w:val="lt-LT"/>
        </w:rPr>
        <w:t>Solifenacin</w:t>
      </w:r>
      <w:proofErr w:type="spellEnd"/>
      <w:r w:rsidRPr="00633902">
        <w:rPr>
          <w:rFonts w:ascii="Times New Roman" w:eastAsia="Times New Roman" w:hAnsi="Times New Roman" w:cs="Times New Roman"/>
          <w:b/>
          <w:bCs/>
          <w:lang w:val="lt-LT"/>
        </w:rPr>
        <w:t xml:space="preserve"> PMCS</w:t>
      </w:r>
    </w:p>
    <w:p w14:paraId="5A78B01A"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p>
    <w:p w14:paraId="6308C862" w14:textId="77777777" w:rsidR="00633902" w:rsidRPr="00633902" w:rsidRDefault="00633902" w:rsidP="00633902">
      <w:pPr>
        <w:spacing w:after="0" w:line="240" w:lineRule="auto"/>
        <w:rPr>
          <w:rFonts w:ascii="Times New Roman" w:eastAsia="Times New Roman" w:hAnsi="Times New Roman" w:cs="Times New Roman"/>
          <w:lang w:val="lt-LT"/>
        </w:rPr>
      </w:pPr>
      <w:proofErr w:type="spellStart"/>
      <w:r w:rsidRPr="00633902">
        <w:rPr>
          <w:rFonts w:ascii="Times New Roman" w:eastAsia="MS Mincho" w:hAnsi="Times New Roman" w:cs="Times New Roman"/>
          <w:lang w:val="lt-LT"/>
        </w:rPr>
        <w:t>Solifenacin</w:t>
      </w:r>
      <w:proofErr w:type="spellEnd"/>
      <w:r w:rsidRPr="00633902">
        <w:rPr>
          <w:rFonts w:ascii="Times New Roman" w:eastAsia="MS Mincho" w:hAnsi="Times New Roman" w:cs="Times New Roman"/>
          <w:lang w:val="lt-LT"/>
        </w:rPr>
        <w:t xml:space="preserve"> PMCS</w:t>
      </w:r>
      <w:r w:rsidRPr="00633902">
        <w:rPr>
          <w:rFonts w:ascii="Times New Roman" w:eastAsia="Times New Roman" w:hAnsi="Times New Roman" w:cs="Times New Roman"/>
          <w:lang w:val="lt-LT"/>
        </w:rPr>
        <w:t xml:space="preserve"> visada vartokite tiksliai, kaip nurodė gydytojas. Jeigu abejojate, kreipkitės į gydytoją arba vaistininką. </w:t>
      </w:r>
    </w:p>
    <w:p w14:paraId="62FC49D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3AAA391"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Įprasta dozė yra 5 mg, nebent Jūsų gydytojas patarė vartoti 10 mg dozę per parą.</w:t>
      </w:r>
    </w:p>
    <w:p w14:paraId="4451A3F4" w14:textId="77777777" w:rsidR="00633902" w:rsidRPr="00633902" w:rsidRDefault="00633902" w:rsidP="00633902">
      <w:pPr>
        <w:spacing w:after="0" w:line="240" w:lineRule="auto"/>
        <w:rPr>
          <w:rFonts w:ascii="Times New Roman" w:eastAsia="Times New Roman" w:hAnsi="Times New Roman" w:cs="Times New Roman"/>
          <w:lang w:val="lt-LT"/>
        </w:rPr>
      </w:pPr>
    </w:p>
    <w:p w14:paraId="0B0B9CEA"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Visą tabletę reikia nuryti, užsigeriant skysčiu.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galima vartoti su maistu ar be jo – kaip jums patogiau. Nesmulkinkite tabletės.</w:t>
      </w:r>
    </w:p>
    <w:p w14:paraId="578F653E" w14:textId="77777777" w:rsidR="00633902" w:rsidRPr="00633902" w:rsidRDefault="00633902" w:rsidP="00633902">
      <w:pPr>
        <w:spacing w:after="0" w:line="240" w:lineRule="auto"/>
        <w:rPr>
          <w:rFonts w:ascii="Times New Roman" w:eastAsia="Times New Roman" w:hAnsi="Times New Roman" w:cs="Times New Roman"/>
          <w:b/>
          <w:bCs/>
          <w:lang w:val="lt-LT"/>
        </w:rPr>
      </w:pPr>
    </w:p>
    <w:p w14:paraId="332BEA1E" w14:textId="77777777" w:rsidR="00633902" w:rsidRPr="00633902" w:rsidRDefault="00633902" w:rsidP="00633902">
      <w:pPr>
        <w:spacing w:after="0" w:line="240" w:lineRule="auto"/>
        <w:rPr>
          <w:rFonts w:ascii="Times New Roman" w:eastAsia="Times New Roman" w:hAnsi="Times New Roman" w:cs="Times New Roman"/>
          <w:b/>
          <w:noProof/>
          <w:lang w:val="lt-LT"/>
        </w:rPr>
      </w:pPr>
      <w:r w:rsidRPr="00633902">
        <w:rPr>
          <w:rFonts w:ascii="Times New Roman" w:eastAsia="Times New Roman" w:hAnsi="Times New Roman" w:cs="Times New Roman"/>
          <w:b/>
          <w:noProof/>
          <w:lang w:val="lt-LT"/>
        </w:rPr>
        <w:t>Ką daryti pavartojus per didelę Solifenacin PMCS dozę?</w:t>
      </w:r>
    </w:p>
    <w:p w14:paraId="36C15EA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netyčia pavartojote per didelę vaisto dozę arba vaisto netyčia pavartojo vaikas, nedelsiant kreipkitės į gydytoją arba vaistininką.</w:t>
      </w:r>
    </w:p>
    <w:p w14:paraId="33584F9C" w14:textId="77777777" w:rsidR="00633902" w:rsidRPr="00633902" w:rsidRDefault="00633902" w:rsidP="00633902">
      <w:pPr>
        <w:spacing w:after="0" w:line="240" w:lineRule="auto"/>
        <w:rPr>
          <w:rFonts w:ascii="Times New Roman" w:eastAsia="Times New Roman" w:hAnsi="Times New Roman" w:cs="Times New Roman"/>
          <w:b/>
          <w:noProof/>
          <w:lang w:val="lt-LT"/>
        </w:rPr>
      </w:pPr>
      <w:r w:rsidRPr="00633902">
        <w:rPr>
          <w:rFonts w:ascii="Times New Roman" w:eastAsia="Times New Roman" w:hAnsi="Times New Roman" w:cs="Times New Roman"/>
          <w:noProof/>
          <w:lang w:val="lt-LT"/>
        </w:rPr>
        <w:t>Perdozavus vaisto Jums gali atsirasti šie simptomai: galvos skausmas, burnos džiūvimas , svaigulys, mieguistumas ir susiliejęs vaizdas, haliucinacijos, didelis susijaudinimas, traukuliai (konvulsijos), pasunkėjęs kvėpavimas (kvėpavimo nepakankamumas), padažnėjęs širdies plakimas (tachikardija), šlapimo kaupimasis pūslėje (šlapimo susilaikymas), vyzdžių išsiplėtimas (midriazė).</w:t>
      </w:r>
    </w:p>
    <w:p w14:paraId="5DF2D695" w14:textId="77777777" w:rsidR="00633902" w:rsidRPr="00633902" w:rsidRDefault="00633902" w:rsidP="00633902">
      <w:pPr>
        <w:spacing w:after="0" w:line="240" w:lineRule="auto"/>
        <w:rPr>
          <w:rFonts w:ascii="Times New Roman" w:eastAsia="Times New Roman" w:hAnsi="Times New Roman" w:cs="Times New Roman"/>
          <w:b/>
          <w:bCs/>
          <w:lang w:val="lt-LT"/>
        </w:rPr>
      </w:pPr>
    </w:p>
    <w:p w14:paraId="481EF3D6"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 xml:space="preserve">Pamiršus pavartoti </w:t>
      </w:r>
      <w:proofErr w:type="spellStart"/>
      <w:r w:rsidRPr="00633902">
        <w:rPr>
          <w:rFonts w:ascii="Times New Roman" w:eastAsia="MS Mincho" w:hAnsi="Times New Roman" w:cs="Times New Roman"/>
          <w:b/>
          <w:bCs/>
          <w:lang w:val="lt-LT"/>
        </w:rPr>
        <w:t>Solifenacin</w:t>
      </w:r>
      <w:proofErr w:type="spellEnd"/>
      <w:r w:rsidRPr="00633902">
        <w:rPr>
          <w:rFonts w:ascii="Times New Roman" w:eastAsia="MS Mincho" w:hAnsi="Times New Roman" w:cs="Times New Roman"/>
          <w:b/>
          <w:bCs/>
          <w:lang w:val="lt-LT"/>
        </w:rPr>
        <w:t xml:space="preserve"> PMCS</w:t>
      </w:r>
    </w:p>
    <w:p w14:paraId="667D2D2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 reikiamu laiku pamiršote išgerti tabletę, išgerkite ją tuoj pat, kai prisiminsite, jei tik tai nėra laikas, kai turi būti vartojama kita dozė. Negalima vartoti dvigubos dozės norint kompensuoti praleistą dozę. Per dieną nevartokite daugiau nei vienos dozės. Jei abejojate, kreipkitės į savo gydytoją ar vaistininką.</w:t>
      </w:r>
    </w:p>
    <w:p w14:paraId="6B3B591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ED67CBC"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 xml:space="preserve">Nustojus vartoti </w:t>
      </w:r>
      <w:proofErr w:type="spellStart"/>
      <w:r w:rsidRPr="00633902">
        <w:rPr>
          <w:rFonts w:ascii="Times New Roman" w:eastAsia="MS Mincho" w:hAnsi="Times New Roman" w:cs="Times New Roman"/>
          <w:b/>
          <w:bCs/>
          <w:lang w:val="lt-LT"/>
        </w:rPr>
        <w:t>Solifenacin</w:t>
      </w:r>
      <w:proofErr w:type="spellEnd"/>
      <w:r w:rsidRPr="00633902">
        <w:rPr>
          <w:rFonts w:ascii="Times New Roman" w:eastAsia="MS Mincho" w:hAnsi="Times New Roman" w:cs="Times New Roman"/>
          <w:b/>
          <w:bCs/>
          <w:lang w:val="lt-LT"/>
        </w:rPr>
        <w:t xml:space="preserve"> PMCS</w:t>
      </w:r>
    </w:p>
    <w:p w14:paraId="657C11FC"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 nustosite vartoti Solifenacin PMCS šlapimo pūslės veikla gali vėl tapti tokia pat aktyvi arba net dar aktyvesnė. Jei planuojate nutraukti gydymąsi, kreipkitės į savo gydytoją.</w:t>
      </w:r>
    </w:p>
    <w:p w14:paraId="63CADAA5"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832CD92"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kiltų daugiau klausimų dėl šio vaisto vartojimo, kreipkitės į gydytoją arba vaistininką.</w:t>
      </w:r>
    </w:p>
    <w:p w14:paraId="50054DE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68983A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48DAD57"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42"/>
      <w:bookmarkStart w:id="8" w:name="_Toc129243267"/>
      <w:r w:rsidRPr="00633902">
        <w:rPr>
          <w:rFonts w:ascii="Times New Roman" w:eastAsia="Times New Roman" w:hAnsi="Times New Roman" w:cs="Times New Roman"/>
          <w:b/>
          <w:lang w:val="lt-LT"/>
        </w:rPr>
        <w:t>4.</w:t>
      </w:r>
      <w:r w:rsidRPr="00633902">
        <w:rPr>
          <w:rFonts w:ascii="Times New Roman" w:eastAsia="Times New Roman" w:hAnsi="Times New Roman" w:cs="Times New Roman"/>
          <w:b/>
          <w:lang w:val="lt-LT"/>
        </w:rPr>
        <w:tab/>
      </w:r>
      <w:bookmarkEnd w:id="7"/>
      <w:bookmarkEnd w:id="8"/>
      <w:r w:rsidRPr="00633902">
        <w:rPr>
          <w:rFonts w:ascii="Times New Roman" w:eastAsia="Times New Roman" w:hAnsi="Times New Roman" w:cs="Times New Roman"/>
          <w:b/>
          <w:lang w:val="lt-LT"/>
        </w:rPr>
        <w:t>Galimas šalutinis poveikis</w:t>
      </w:r>
    </w:p>
    <w:p w14:paraId="1A3F914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3B57D95"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lastRenderedPageBreak/>
        <w:t>Solifenacin PMCS, kaip ir visi kiti vaistai, gali sukelti šalutinį poveikį, nors jis pasireiškia ne visiems žmonėms.</w:t>
      </w:r>
    </w:p>
    <w:p w14:paraId="349F6B5C" w14:textId="77777777" w:rsidR="00633902" w:rsidRPr="00633902" w:rsidRDefault="00633902" w:rsidP="00633902">
      <w:pPr>
        <w:spacing w:after="0" w:line="240" w:lineRule="auto"/>
        <w:rPr>
          <w:rFonts w:ascii="Times New Roman" w:eastAsia="Times New Roman" w:hAnsi="Times New Roman" w:cs="Times New Roman"/>
          <w:lang w:val="lt-LT"/>
        </w:rPr>
      </w:pPr>
    </w:p>
    <w:p w14:paraId="62E68508"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Kai kuriems </w:t>
      </w:r>
      <w:proofErr w:type="spellStart"/>
      <w:r w:rsidRPr="00633902">
        <w:rPr>
          <w:rFonts w:ascii="Times New Roman" w:eastAsia="Times New Roman" w:hAnsi="Times New Roman" w:cs="Times New Roman"/>
          <w:color w:val="000000"/>
          <w:lang w:val="lt-LT"/>
        </w:rPr>
        <w:t>solifenacino</w:t>
      </w:r>
      <w:proofErr w:type="spellEnd"/>
      <w:r w:rsidRPr="00633902">
        <w:rPr>
          <w:rFonts w:ascii="Times New Roman" w:eastAsia="Times New Roman" w:hAnsi="Times New Roman" w:cs="Times New Roman"/>
          <w:color w:val="000000"/>
          <w:lang w:val="lt-LT"/>
        </w:rPr>
        <w:t xml:space="preserve"> </w:t>
      </w:r>
      <w:proofErr w:type="spellStart"/>
      <w:r w:rsidRPr="00633902">
        <w:rPr>
          <w:rFonts w:ascii="Times New Roman" w:eastAsia="Times New Roman" w:hAnsi="Times New Roman" w:cs="Times New Roman"/>
          <w:color w:val="000000"/>
          <w:lang w:val="lt-LT"/>
        </w:rPr>
        <w:t>sukcinatą</w:t>
      </w:r>
      <w:proofErr w:type="spellEnd"/>
      <w:r w:rsidRPr="00633902">
        <w:rPr>
          <w:rFonts w:ascii="Times New Roman" w:eastAsia="Times New Roman" w:hAnsi="Times New Roman" w:cs="Times New Roman"/>
          <w:color w:val="000000"/>
          <w:lang w:val="lt-LT"/>
        </w:rPr>
        <w:t xml:space="preserve"> vartojantiems pacientams pasireiškė </w:t>
      </w:r>
      <w:proofErr w:type="spellStart"/>
      <w:r w:rsidRPr="00633902">
        <w:rPr>
          <w:rFonts w:ascii="Times New Roman" w:eastAsia="Times New Roman" w:hAnsi="Times New Roman" w:cs="Times New Roman"/>
          <w:color w:val="000000"/>
          <w:lang w:val="lt-LT"/>
        </w:rPr>
        <w:t>angioneurozinė</w:t>
      </w:r>
      <w:proofErr w:type="spellEnd"/>
      <w:r w:rsidRPr="00633902">
        <w:rPr>
          <w:rFonts w:ascii="Times New Roman" w:eastAsia="Times New Roman" w:hAnsi="Times New Roman" w:cs="Times New Roman"/>
          <w:color w:val="000000"/>
          <w:lang w:val="lt-LT"/>
        </w:rPr>
        <w:t xml:space="preserve"> edema (odos alergija, sukelianti patinimą, kuris pasireiškia iš karto po oda esančiuose audiniuose) su kvėpavimo takų obstrukcija. Jeigu pasireiškia </w:t>
      </w:r>
      <w:proofErr w:type="spellStart"/>
      <w:r w:rsidRPr="00633902">
        <w:rPr>
          <w:rFonts w:ascii="Times New Roman" w:eastAsia="Times New Roman" w:hAnsi="Times New Roman" w:cs="Times New Roman"/>
          <w:color w:val="000000"/>
          <w:lang w:val="lt-LT"/>
        </w:rPr>
        <w:t>angioneurozinė</w:t>
      </w:r>
      <w:proofErr w:type="spellEnd"/>
      <w:r w:rsidRPr="00633902">
        <w:rPr>
          <w:rFonts w:ascii="Times New Roman" w:eastAsia="Times New Roman" w:hAnsi="Times New Roman" w:cs="Times New Roman"/>
          <w:color w:val="000000"/>
          <w:lang w:val="lt-LT"/>
        </w:rPr>
        <w:t xml:space="preserve"> edema, </w:t>
      </w:r>
      <w:proofErr w:type="spellStart"/>
      <w:r w:rsidRPr="00633902">
        <w:rPr>
          <w:rFonts w:ascii="Times New Roman" w:eastAsia="Times New Roman" w:hAnsi="Times New Roman" w:cs="Times New Roman"/>
          <w:color w:val="000000"/>
          <w:lang w:val="lt-LT"/>
        </w:rPr>
        <w:t>Solfenacin</w:t>
      </w:r>
      <w:proofErr w:type="spellEnd"/>
      <w:r w:rsidRPr="00633902">
        <w:rPr>
          <w:rFonts w:ascii="Times New Roman" w:eastAsia="Times New Roman" w:hAnsi="Times New Roman" w:cs="Times New Roman"/>
          <w:color w:val="000000"/>
          <w:lang w:val="lt-LT"/>
        </w:rPr>
        <w:t xml:space="preserve"> PMCS vartojimas turi būti nedelsiant nutrauktas ir pradėtas tinkamas gydymas ir (arba) taikomos priemonės.</w:t>
      </w:r>
    </w:p>
    <w:p w14:paraId="408A713A"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A269870"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Dėl </w:t>
      </w:r>
      <w:proofErr w:type="spellStart"/>
      <w:r w:rsidRPr="00633902">
        <w:rPr>
          <w:rFonts w:ascii="Times New Roman" w:eastAsia="Times New Roman" w:hAnsi="Times New Roman" w:cs="Times New Roman"/>
          <w:lang w:val="lt-LT"/>
        </w:rPr>
        <w:t>Solifenacin</w:t>
      </w:r>
      <w:proofErr w:type="spellEnd"/>
      <w:r w:rsidRPr="00633902">
        <w:rPr>
          <w:rFonts w:ascii="Times New Roman" w:eastAsia="Times New Roman" w:hAnsi="Times New Roman" w:cs="Times New Roman"/>
          <w:lang w:val="lt-LT"/>
        </w:rPr>
        <w:t xml:space="preserve"> PMCS gali atsirasti šie reiškiniai: </w:t>
      </w:r>
    </w:p>
    <w:p w14:paraId="55B2B669"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440CBD0D"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Labai dažni</w:t>
      </w:r>
      <w:r w:rsidRPr="00633902">
        <w:rPr>
          <w:rFonts w:ascii="Times New Roman" w:eastAsia="Times New Roman" w:hAnsi="Times New Roman" w:cs="Times New Roman"/>
          <w:lang w:val="lt-LT"/>
        </w:rPr>
        <w:t xml:space="preserve"> (pasireiškia daugiau nei 1 iš 10 pacientų) </w:t>
      </w:r>
    </w:p>
    <w:p w14:paraId="37BD6C92"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burnos sausmė. </w:t>
      </w:r>
    </w:p>
    <w:p w14:paraId="78FAF680"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4ECF880E"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 xml:space="preserve">Dažni </w:t>
      </w:r>
      <w:r w:rsidRPr="00633902">
        <w:rPr>
          <w:rFonts w:ascii="Times New Roman" w:eastAsia="Times New Roman" w:hAnsi="Times New Roman" w:cs="Times New Roman"/>
          <w:lang w:val="lt-LT"/>
        </w:rPr>
        <w:t xml:space="preserve">(pasireiškia daugiau nei 1 iš 100 pacientų, bet mažiau nei 1 iš 10 pacientų) </w:t>
      </w:r>
    </w:p>
    <w:p w14:paraId="0AA36F2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susiliejęs vaizdas;</w:t>
      </w:r>
    </w:p>
    <w:p w14:paraId="3AEC24D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vidurių užkietėjimas, pykinimas, virškinimo sutrikimai (pilnumo jausmas pilve, pilvo skausmas, riaugėjimas, rėmuo (dispepsija)), nemalonus pojūtis skrandyje.</w:t>
      </w:r>
    </w:p>
    <w:p w14:paraId="104E9870" w14:textId="77777777" w:rsidR="00633902" w:rsidRPr="00633902" w:rsidRDefault="00633902" w:rsidP="00633902">
      <w:pPr>
        <w:tabs>
          <w:tab w:val="num" w:pos="720"/>
        </w:tabs>
        <w:spacing w:after="0" w:line="240" w:lineRule="auto"/>
        <w:ind w:left="720" w:hanging="363"/>
        <w:rPr>
          <w:rFonts w:ascii="Times New Roman" w:eastAsia="Times New Roman" w:hAnsi="Times New Roman" w:cs="Times New Roman"/>
          <w:noProof/>
          <w:lang w:val="lt-LT"/>
        </w:rPr>
      </w:pPr>
    </w:p>
    <w:p w14:paraId="323AC0FA"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Nedažni</w:t>
      </w:r>
      <w:r w:rsidRPr="00633902">
        <w:rPr>
          <w:rFonts w:ascii="Times New Roman" w:eastAsia="Times New Roman" w:hAnsi="Times New Roman" w:cs="Times New Roman"/>
          <w:lang w:val="lt-LT"/>
        </w:rPr>
        <w:t xml:space="preserve"> (pasireiškia daugiau nei 1 iš 1000 pacientų, bet mažiau nei 1 iš 100 pacientų) </w:t>
      </w:r>
    </w:p>
    <w:p w14:paraId="130A0AD1"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šlapimo takų infekcija, šlapimo pūslės uždegimas;</w:t>
      </w:r>
    </w:p>
    <w:p w14:paraId="034DBF2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mieguistumas;</w:t>
      </w:r>
    </w:p>
    <w:p w14:paraId="58AB231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sutrikęs skonio pojūtis (disgeuzija);</w:t>
      </w:r>
    </w:p>
    <w:p w14:paraId="386E271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sausos (jautrios) akys;</w:t>
      </w:r>
    </w:p>
    <w:p w14:paraId="74DE5FE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sausumas nosyje;</w:t>
      </w:r>
    </w:p>
    <w:p w14:paraId="1211930F" w14:textId="47683075"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refliukso liga (gastroezofagini</w:t>
      </w:r>
      <w:r w:rsidR="00AC1BA9">
        <w:rPr>
          <w:rFonts w:ascii="Times New Roman" w:eastAsia="Times New Roman" w:hAnsi="Times New Roman" w:cs="Times New Roman"/>
          <w:noProof/>
          <w:lang w:val="lt-LT"/>
        </w:rPr>
        <w:t>o</w:t>
      </w:r>
      <w:r w:rsidRPr="00633902">
        <w:rPr>
          <w:rFonts w:ascii="Times New Roman" w:eastAsia="Times New Roman" w:hAnsi="Times New Roman" w:cs="Times New Roman"/>
          <w:noProof/>
          <w:lang w:val="lt-LT"/>
        </w:rPr>
        <w:t xml:space="preserve"> refliuks</w:t>
      </w:r>
      <w:r w:rsidR="00AC1BA9">
        <w:rPr>
          <w:rFonts w:ascii="Times New Roman" w:eastAsia="Times New Roman" w:hAnsi="Times New Roman" w:cs="Times New Roman"/>
          <w:noProof/>
          <w:lang w:val="lt-LT"/>
        </w:rPr>
        <w:t>o liga</w:t>
      </w:r>
      <w:r w:rsidRPr="00633902">
        <w:rPr>
          <w:rFonts w:ascii="Times New Roman" w:eastAsia="Times New Roman" w:hAnsi="Times New Roman" w:cs="Times New Roman"/>
          <w:noProof/>
          <w:lang w:val="lt-LT"/>
        </w:rPr>
        <w:t>);</w:t>
      </w:r>
    </w:p>
    <w:p w14:paraId="47436936"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gerklės sausmė;</w:t>
      </w:r>
    </w:p>
    <w:p w14:paraId="0028106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sausa oda;</w:t>
      </w:r>
    </w:p>
    <w:p w14:paraId="1C0982A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šlapinimosi sunkumai;</w:t>
      </w:r>
    </w:p>
    <w:p w14:paraId="33E60E99"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nuovargis;</w:t>
      </w:r>
    </w:p>
    <w:p w14:paraId="1BCAC1D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skysčių kaupimasis apatinėse galūnėse (edema).</w:t>
      </w:r>
    </w:p>
    <w:p w14:paraId="4C7B797F" w14:textId="77777777" w:rsidR="00633902" w:rsidRPr="00633902" w:rsidRDefault="00633902" w:rsidP="00633902">
      <w:pPr>
        <w:autoSpaceDE w:val="0"/>
        <w:autoSpaceDN w:val="0"/>
        <w:adjustRightInd w:val="0"/>
        <w:spacing w:after="0" w:line="240" w:lineRule="auto"/>
        <w:ind w:left="720" w:hanging="360"/>
        <w:rPr>
          <w:rFonts w:ascii="Times New Roman" w:eastAsia="Times New Roman" w:hAnsi="Times New Roman" w:cs="Times New Roman"/>
          <w:lang w:val="lt-LT"/>
        </w:rPr>
      </w:pPr>
    </w:p>
    <w:p w14:paraId="37F0EAE8"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Reti</w:t>
      </w:r>
      <w:r w:rsidRPr="00633902">
        <w:rPr>
          <w:rFonts w:ascii="Times New Roman" w:eastAsia="Times New Roman" w:hAnsi="Times New Roman" w:cs="Times New Roman"/>
          <w:lang w:val="lt-LT"/>
        </w:rPr>
        <w:t xml:space="preserve"> (pasireiškia daugiau nei 1 iš 10</w:t>
      </w:r>
      <w:r w:rsidR="00CE6384">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 xml:space="preserve">000 pacientų, bet mažiau nei 1 iš 1000 pacientų) </w:t>
      </w:r>
    </w:p>
    <w:p w14:paraId="3070A418"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didelio sukietėjusių išmatų kiekio kaupimasis gaubtinėje žarnoje (užsikimšimas);</w:t>
      </w:r>
    </w:p>
    <w:p w14:paraId="6C53F01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šlapimo kaupimasis pūslėje (šlapimo susilaikymas);</w:t>
      </w:r>
    </w:p>
    <w:p w14:paraId="6B2E146B"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svaigulys, galvos skausmas;</w:t>
      </w:r>
    </w:p>
    <w:p w14:paraId="61D22F1A"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vėmimas;</w:t>
      </w:r>
    </w:p>
    <w:p w14:paraId="5765D761"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niežulys, bėrimas.</w:t>
      </w:r>
    </w:p>
    <w:p w14:paraId="79048365"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3D31ADC1"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Calibri" w:hAnsi="Times New Roman" w:cs="Times New Roman"/>
          <w:b/>
          <w:lang w:val="lt-LT"/>
        </w:rPr>
        <w:t>Labai reti</w:t>
      </w:r>
      <w:r w:rsidRPr="00633902">
        <w:rPr>
          <w:rFonts w:ascii="Times New Roman" w:eastAsia="Times New Roman" w:hAnsi="Times New Roman" w:cs="Times New Roman"/>
          <w:lang w:val="lt-LT"/>
        </w:rPr>
        <w:t xml:space="preserve"> (pasireiškia mažiau nei 1 iš 10</w:t>
      </w:r>
      <w:r w:rsidR="00CE6384">
        <w:rPr>
          <w:rFonts w:ascii="Times New Roman" w:eastAsia="Times New Roman" w:hAnsi="Times New Roman" w:cs="Times New Roman"/>
          <w:lang w:val="lt-LT"/>
        </w:rPr>
        <w:t xml:space="preserve"> </w:t>
      </w:r>
      <w:r w:rsidRPr="00633902">
        <w:rPr>
          <w:rFonts w:ascii="Times New Roman" w:eastAsia="Times New Roman" w:hAnsi="Times New Roman" w:cs="Times New Roman"/>
          <w:lang w:val="lt-LT"/>
        </w:rPr>
        <w:t>000 pacientų)</w:t>
      </w:r>
    </w:p>
    <w:p w14:paraId="35E3ACE4"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haliucinacijos, minčių susipainiojimas;</w:t>
      </w:r>
    </w:p>
    <w:p w14:paraId="7A6C7041"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alerginis bėrimas.</w:t>
      </w:r>
    </w:p>
    <w:p w14:paraId="2D1B6E1E"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05C3C29" w14:textId="77777777" w:rsid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Calibri" w:hAnsi="Times New Roman" w:cs="Times New Roman"/>
          <w:b/>
          <w:lang w:val="lt-LT"/>
        </w:rPr>
        <w:t>Dažnis nežinomas</w:t>
      </w:r>
      <w:r w:rsidRPr="00633902">
        <w:rPr>
          <w:rFonts w:ascii="Times New Roman" w:eastAsia="Times New Roman" w:hAnsi="Times New Roman" w:cs="Times New Roman"/>
          <w:noProof/>
          <w:lang w:val="lt-LT"/>
        </w:rPr>
        <w:t xml:space="preserve"> (negali būti nustatytas iš turimų duomenų)</w:t>
      </w:r>
    </w:p>
    <w:p w14:paraId="3D7C9A68" w14:textId="35C0EC56" w:rsidR="00CE6384" w:rsidRPr="00CE6384" w:rsidRDefault="008E4A03" w:rsidP="00CE6384">
      <w:pPr>
        <w:pStyle w:val="Sraopastraipa"/>
        <w:numPr>
          <w:ilvl w:val="0"/>
          <w:numId w:val="4"/>
        </w:numPr>
        <w:spacing w:after="0" w:line="240" w:lineRule="auto"/>
        <w:rPr>
          <w:rFonts w:ascii="Times New Roman" w:eastAsia="Times New Roman" w:hAnsi="Times New Roman"/>
          <w:noProof/>
        </w:rPr>
      </w:pPr>
      <w:r>
        <w:rPr>
          <w:rFonts w:ascii="Times New Roman" w:eastAsia="Times New Roman" w:hAnsi="Times New Roman"/>
          <w:noProof/>
        </w:rPr>
        <w:t>sumažėjęs apetitas</w:t>
      </w:r>
      <w:r w:rsidR="00CE6384" w:rsidRPr="00CE6384">
        <w:rPr>
          <w:rFonts w:ascii="Times New Roman" w:eastAsia="Times New Roman" w:hAnsi="Times New Roman"/>
          <w:noProof/>
        </w:rPr>
        <w:t xml:space="preserve">, </w:t>
      </w:r>
      <w:r w:rsidR="00341F18">
        <w:rPr>
          <w:rFonts w:ascii="Times New Roman" w:eastAsia="Times New Roman" w:hAnsi="Times New Roman"/>
          <w:noProof/>
        </w:rPr>
        <w:t>aukšta kalio koncentracija kraujyje, galinti sukelti pakitusį širdies ritmą;</w:t>
      </w:r>
    </w:p>
    <w:p w14:paraId="703C5362" w14:textId="79896AB0" w:rsidR="00CE6384" w:rsidRPr="00CE6384" w:rsidRDefault="008E4A03" w:rsidP="00CE6384">
      <w:pPr>
        <w:pStyle w:val="Sraopastraipa"/>
        <w:numPr>
          <w:ilvl w:val="0"/>
          <w:numId w:val="4"/>
        </w:numPr>
        <w:spacing w:after="0" w:line="240" w:lineRule="auto"/>
        <w:rPr>
          <w:rFonts w:ascii="Times New Roman" w:eastAsia="Times New Roman" w:hAnsi="Times New Roman"/>
          <w:noProof/>
        </w:rPr>
      </w:pPr>
      <w:r>
        <w:rPr>
          <w:rFonts w:ascii="Times New Roman" w:eastAsia="Times New Roman" w:hAnsi="Times New Roman"/>
          <w:noProof/>
        </w:rPr>
        <w:t>padidėjęs akių spaudimas;</w:t>
      </w:r>
    </w:p>
    <w:p w14:paraId="21ADFE7D"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širdies elektrinio aktyvumo pakitimai (elektrokardiogramoje), nereguliarus širdies ritmas (</w:t>
      </w:r>
      <w:r w:rsidRPr="00633902">
        <w:rPr>
          <w:rFonts w:ascii="Times New Roman" w:eastAsia="Times New Roman" w:hAnsi="Times New Roman" w:cs="Times New Roman"/>
          <w:i/>
          <w:noProof/>
          <w:lang w:val="lt-LT"/>
        </w:rPr>
        <w:t>Torsade de Pointes</w:t>
      </w:r>
      <w:r w:rsidRPr="00633902">
        <w:rPr>
          <w:rFonts w:ascii="Times New Roman" w:eastAsia="Times New Roman" w:hAnsi="Times New Roman" w:cs="Times New Roman"/>
          <w:noProof/>
          <w:lang w:val="lt-LT"/>
        </w:rPr>
        <w:t>), širdies ritmo ar pagreitėjusio ritmo jutimas;</w:t>
      </w:r>
    </w:p>
    <w:p w14:paraId="2B08D52E"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balso sutrikimai;</w:t>
      </w:r>
    </w:p>
    <w:p w14:paraId="0CE72267"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kepenų sutrikimai;</w:t>
      </w:r>
    </w:p>
    <w:p w14:paraId="1A1F70FC"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lastRenderedPageBreak/>
        <w:t>raumenų silpnumas;</w:t>
      </w:r>
    </w:p>
    <w:p w14:paraId="433E236D" w14:textId="77777777" w:rsidR="00633902" w:rsidRPr="00633902" w:rsidRDefault="00633902" w:rsidP="00633902">
      <w:pPr>
        <w:numPr>
          <w:ilvl w:val="0"/>
          <w:numId w:val="4"/>
        </w:numPr>
        <w:spacing w:after="0" w:line="240" w:lineRule="auto"/>
        <w:contextualSpacing/>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inkstų sutrikimai.</w:t>
      </w:r>
    </w:p>
    <w:p w14:paraId="41E1E90F"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12B6C3D6" w14:textId="77777777" w:rsidR="00633902" w:rsidRPr="00633902" w:rsidRDefault="00633902" w:rsidP="00633902">
      <w:pPr>
        <w:spacing w:after="0" w:line="240" w:lineRule="auto"/>
        <w:rPr>
          <w:rFonts w:ascii="Times New Roman" w:eastAsia="Times New Roman" w:hAnsi="Times New Roman" w:cs="Times New Roman"/>
          <w:b/>
          <w:lang w:val="lt-LT"/>
        </w:rPr>
      </w:pPr>
      <w:r w:rsidRPr="00633902">
        <w:rPr>
          <w:rFonts w:ascii="Times New Roman" w:eastAsia="Times New Roman" w:hAnsi="Times New Roman" w:cs="Times New Roman"/>
          <w:b/>
          <w:noProof/>
          <w:lang w:val="lt-LT"/>
        </w:rPr>
        <w:t>Pranešimas apie šalutinį poveikį</w:t>
      </w:r>
    </w:p>
    <w:p w14:paraId="0883A4FD" w14:textId="77777777" w:rsidR="00633902" w:rsidRPr="00633902" w:rsidRDefault="00633902" w:rsidP="00633902">
      <w:pPr>
        <w:spacing w:after="0" w:line="240" w:lineRule="auto"/>
        <w:ind w:right="-2"/>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pasireiškė šalutinis poveikis, įskaitant šiame lapelyje nenurodytą, pasakykite gydytojui arba vaistininkui</w:t>
      </w:r>
      <w:r w:rsidRPr="00633902">
        <w:rPr>
          <w:rFonts w:ascii="Times New Roman" w:eastAsia="Times New Roman" w:hAnsi="Times New Roman" w:cs="Times New Roman"/>
          <w:lang w:val="lt-LT"/>
        </w:rPr>
        <w:t>.</w:t>
      </w:r>
      <w:r w:rsidRPr="00633902">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00BB3A78" w:rsidRPr="006C59F6">
          <w:rPr>
            <w:rStyle w:val="Hipersaitas"/>
            <w:rFonts w:eastAsia="Times New Roman"/>
            <w:noProof/>
            <w:lang w:val="lt-LT"/>
          </w:rPr>
          <w:t>www.vvkt.lt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BB3A78" w:rsidRPr="006C59F6">
          <w:rPr>
            <w:rStyle w:val="Hipersaitas"/>
            <w:rFonts w:eastAsia="Times New Roman"/>
            <w:noProof/>
            <w:lang w:val="lt-LT"/>
          </w:rPr>
          <w:t>NepageidaujamaR@vvkt.lt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11" w:history="1">
        <w:r w:rsidR="00BB3A78" w:rsidRPr="006C59F6">
          <w:rPr>
            <w:rStyle w:val="Hipersaitas"/>
            <w:rFonts w:eastAsia="Times New Roman"/>
            <w:noProof/>
            <w:lang w:val="lt-LT"/>
          </w:rPr>
          <w:t>http://www.vvkt.lt</w:t>
        </w:r>
      </w:hyperlink>
      <w:r w:rsidR="00BB3A78">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Pranešdami apie šalutinį poveikį galite mums padėti gauti daugiau informacijos apie šio vaisto saugumą.</w:t>
      </w:r>
    </w:p>
    <w:p w14:paraId="3D5D32E3" w14:textId="77777777" w:rsidR="00633902" w:rsidRPr="00633902" w:rsidRDefault="00633902" w:rsidP="00633902">
      <w:pPr>
        <w:autoSpaceDE w:val="0"/>
        <w:autoSpaceDN w:val="0"/>
        <w:adjustRightInd w:val="0"/>
        <w:spacing w:after="0" w:line="240" w:lineRule="auto"/>
        <w:outlineLvl w:val="1"/>
        <w:rPr>
          <w:rFonts w:ascii="Times New Roman" w:eastAsia="Times New Roman" w:hAnsi="Times New Roman" w:cs="Times New Roman"/>
          <w:b/>
          <w:bCs/>
          <w:lang w:val="lt-LT"/>
        </w:rPr>
      </w:pPr>
    </w:p>
    <w:p w14:paraId="3B75F20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6D3B06B"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3"/>
      <w:bookmarkStart w:id="10" w:name="_Toc129243268"/>
      <w:r w:rsidRPr="00633902">
        <w:rPr>
          <w:rFonts w:ascii="Times New Roman" w:eastAsia="Times New Roman" w:hAnsi="Times New Roman" w:cs="Times New Roman"/>
          <w:b/>
          <w:lang w:val="lt-LT"/>
        </w:rPr>
        <w:t>5.</w:t>
      </w:r>
      <w:r w:rsidRPr="00633902">
        <w:rPr>
          <w:rFonts w:ascii="Times New Roman" w:eastAsia="Times New Roman" w:hAnsi="Times New Roman" w:cs="Times New Roman"/>
          <w:b/>
          <w:lang w:val="lt-LT"/>
        </w:rPr>
        <w:tab/>
      </w:r>
      <w:bookmarkEnd w:id="9"/>
      <w:bookmarkEnd w:id="10"/>
      <w:r w:rsidRPr="00633902">
        <w:rPr>
          <w:rFonts w:ascii="Times New Roman" w:eastAsia="Times New Roman" w:hAnsi="Times New Roman" w:cs="Times New Roman"/>
          <w:b/>
          <w:lang w:val="lt-LT"/>
        </w:rPr>
        <w:t xml:space="preserve">Kaip laikyti </w:t>
      </w:r>
      <w:proofErr w:type="spellStart"/>
      <w:r w:rsidRPr="00633902">
        <w:rPr>
          <w:rFonts w:ascii="Times New Roman" w:eastAsia="Times New Roman" w:hAnsi="Times New Roman" w:cs="Times New Roman"/>
          <w:b/>
          <w:lang w:val="lt-LT"/>
        </w:rPr>
        <w:t>Solifenacin</w:t>
      </w:r>
      <w:proofErr w:type="spellEnd"/>
      <w:r w:rsidRPr="00633902">
        <w:rPr>
          <w:rFonts w:ascii="Times New Roman" w:eastAsia="Times New Roman" w:hAnsi="Times New Roman" w:cs="Times New Roman"/>
          <w:b/>
          <w:lang w:val="lt-LT"/>
        </w:rPr>
        <w:t xml:space="preserve"> PMCS</w:t>
      </w:r>
    </w:p>
    <w:p w14:paraId="7223CE96"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62B948E6"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Šį </w:t>
      </w:r>
      <w:r w:rsidRPr="00633902">
        <w:rPr>
          <w:rFonts w:ascii="Times New Roman" w:eastAsia="Times New Roman" w:hAnsi="Times New Roman" w:cs="Times New Roman"/>
          <w:noProof/>
          <w:snapToGrid w:val="0"/>
          <w:lang w:val="lt-LT"/>
        </w:rPr>
        <w:t xml:space="preserve">vaistą laikykite </w:t>
      </w:r>
      <w:r w:rsidRPr="00633902">
        <w:rPr>
          <w:rFonts w:ascii="Times New Roman" w:eastAsia="Times New Roman" w:hAnsi="Times New Roman" w:cs="Times New Roman"/>
          <w:noProof/>
          <w:lang w:val="lt-LT"/>
        </w:rPr>
        <w:t>vaikams nepastebimoje ir nepasiekiamoje vietoje.</w:t>
      </w:r>
    </w:p>
    <w:p w14:paraId="792E9BDC" w14:textId="77777777"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p>
    <w:p w14:paraId="0C1E2DE0" w14:textId="2F142768" w:rsidR="00633902" w:rsidRPr="00633902" w:rsidRDefault="00633902" w:rsidP="00633902">
      <w:pPr>
        <w:autoSpaceDE w:val="0"/>
        <w:autoSpaceDN w:val="0"/>
        <w:adjustRightInd w:val="0"/>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Šiam vaistui specialių laikymo sąlygų nereikia. </w:t>
      </w:r>
    </w:p>
    <w:p w14:paraId="7CD2B40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3A515F96" w14:textId="333888F0"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Ant dėžutės ir lizdinės plokštelės po „</w:t>
      </w:r>
      <w:r w:rsidR="0026144B">
        <w:rPr>
          <w:rFonts w:ascii="Times New Roman" w:eastAsia="Times New Roman" w:hAnsi="Times New Roman" w:cs="Times New Roman"/>
          <w:noProof/>
          <w:lang w:val="lt-LT"/>
        </w:rPr>
        <w:t>EXP</w:t>
      </w:r>
      <w:r w:rsidRPr="00633902">
        <w:rPr>
          <w:rFonts w:ascii="Times New Roman" w:eastAsia="Times New Roman" w:hAnsi="Times New Roman" w:cs="Times New Roman"/>
          <w:noProof/>
          <w:lang w:val="lt-LT"/>
        </w:rPr>
        <w:t>“ nurodytam tinkamumo laikui pasibaigus, šio vaisto vartoti negalima. Vaistas tinkamas vartoti iki paskutinės nurodyto mėnesio dienos.</w:t>
      </w:r>
    </w:p>
    <w:p w14:paraId="5ECCDED3"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48D1C9E"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648FBCAD"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79462C9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142A4EDE" w14:textId="77777777" w:rsidR="00633902" w:rsidRPr="00633902" w:rsidRDefault="00633902" w:rsidP="0063390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4"/>
      <w:bookmarkStart w:id="12" w:name="_Toc129243269"/>
      <w:r w:rsidRPr="00633902">
        <w:rPr>
          <w:rFonts w:ascii="Times New Roman" w:eastAsia="Times New Roman" w:hAnsi="Times New Roman" w:cs="Times New Roman"/>
          <w:b/>
          <w:lang w:val="lt-LT"/>
        </w:rPr>
        <w:t>6.</w:t>
      </w:r>
      <w:r w:rsidRPr="00633902">
        <w:rPr>
          <w:rFonts w:ascii="Times New Roman" w:eastAsia="Times New Roman" w:hAnsi="Times New Roman" w:cs="Times New Roman"/>
          <w:b/>
          <w:lang w:val="lt-LT"/>
        </w:rPr>
        <w:tab/>
      </w:r>
      <w:bookmarkEnd w:id="11"/>
      <w:bookmarkEnd w:id="12"/>
      <w:r w:rsidRPr="00633902">
        <w:rPr>
          <w:rFonts w:ascii="Times New Roman" w:eastAsia="Times New Roman" w:hAnsi="Times New Roman" w:cs="Times New Roman"/>
          <w:b/>
          <w:lang w:val="lt-LT"/>
        </w:rPr>
        <w:t>Pakuotės turinys ir kita informacija</w:t>
      </w:r>
    </w:p>
    <w:p w14:paraId="3620473B"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0F597F33" w14:textId="77777777" w:rsidR="00633902" w:rsidRPr="00633902" w:rsidRDefault="00633902" w:rsidP="00633902">
      <w:pPr>
        <w:spacing w:after="0" w:line="240" w:lineRule="auto"/>
        <w:rPr>
          <w:rFonts w:ascii="Times New Roman" w:eastAsia="Times New Roman" w:hAnsi="Times New Roman" w:cs="Times New Roman"/>
          <w:b/>
          <w:bCs/>
          <w:lang w:val="lt-LT"/>
        </w:rPr>
      </w:pPr>
      <w:proofErr w:type="spellStart"/>
      <w:r w:rsidRPr="00633902">
        <w:rPr>
          <w:rFonts w:ascii="Times New Roman" w:eastAsia="Times New Roman" w:hAnsi="Times New Roman" w:cs="Times New Roman"/>
          <w:b/>
          <w:bCs/>
          <w:lang w:val="lt-LT"/>
        </w:rPr>
        <w:t>Solifenacin</w:t>
      </w:r>
      <w:proofErr w:type="spellEnd"/>
      <w:r w:rsidRPr="00633902">
        <w:rPr>
          <w:rFonts w:ascii="Times New Roman" w:eastAsia="Times New Roman" w:hAnsi="Times New Roman" w:cs="Times New Roman"/>
          <w:b/>
          <w:bCs/>
          <w:lang w:val="lt-LT"/>
        </w:rPr>
        <w:t xml:space="preserve"> PMCS sudėtis</w:t>
      </w:r>
    </w:p>
    <w:p w14:paraId="7771760E" w14:textId="77777777" w:rsidR="00633902" w:rsidRPr="00633902" w:rsidRDefault="00633902" w:rsidP="00633902">
      <w:pPr>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noProof/>
          <w:lang w:val="lt-LT"/>
        </w:rPr>
        <w:t xml:space="preserve">Veiklioji medžiaga yra solifenacino sukcinatas. </w:t>
      </w:r>
    </w:p>
    <w:p w14:paraId="56CAEF92" w14:textId="69C788DA"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Kiekvienoje Solifenacin PMCS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tabletėje yra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solifenacino sukcinato, atitinkančio 3,8</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solifenacino.</w:t>
      </w:r>
    </w:p>
    <w:p w14:paraId="425590E0" w14:textId="3B752D52"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highlight w:val="lightGray"/>
          <w:lang w:val="lt-LT"/>
        </w:rPr>
        <w:t>Kiekvienoje Solifenacin PMCS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tabletėje yra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solifenacino sukcinato, atitinkančio 7,5</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solifenacino.</w:t>
      </w:r>
    </w:p>
    <w:p w14:paraId="67A3BD3C" w14:textId="77777777"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p>
    <w:p w14:paraId="0F9F9B2A" w14:textId="77777777" w:rsidR="00633902"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Pagalbinės medžiagos: </w:t>
      </w:r>
    </w:p>
    <w:p w14:paraId="7910511A" w14:textId="77777777" w:rsidR="00222195" w:rsidRPr="00633902" w:rsidRDefault="00222195" w:rsidP="00633902">
      <w:pPr>
        <w:tabs>
          <w:tab w:val="num" w:pos="0"/>
        </w:tabs>
        <w:spacing w:after="0" w:line="240" w:lineRule="auto"/>
        <w:rPr>
          <w:rFonts w:ascii="Times New Roman" w:eastAsia="Times New Roman" w:hAnsi="Times New Roman" w:cs="Times New Roman"/>
          <w:noProof/>
          <w:lang w:val="lt-LT"/>
        </w:rPr>
      </w:pPr>
    </w:p>
    <w:p w14:paraId="02045127" w14:textId="77777777" w:rsidR="00633902" w:rsidRDefault="00633902" w:rsidP="00633902">
      <w:pPr>
        <w:tabs>
          <w:tab w:val="num" w:pos="0"/>
        </w:tabs>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u w:val="single"/>
          <w:lang w:val="lt-LT"/>
        </w:rPr>
        <w:t>Tabletės šerdis</w:t>
      </w:r>
      <w:r w:rsidRPr="00633902">
        <w:rPr>
          <w:rFonts w:ascii="Times New Roman" w:eastAsia="Times New Roman" w:hAnsi="Times New Roman" w:cs="Times New Roman"/>
          <w:noProof/>
          <w:lang w:val="lt-LT"/>
        </w:rPr>
        <w:t xml:space="preserve">: laktozė monohidratas, kukurūzų krakmolas, talkas, magnio stearatas (E470b). </w:t>
      </w:r>
    </w:p>
    <w:p w14:paraId="7AA9FEA2" w14:textId="77777777" w:rsidR="00222195" w:rsidRPr="00633902" w:rsidRDefault="00222195" w:rsidP="00633902">
      <w:pPr>
        <w:tabs>
          <w:tab w:val="num" w:pos="0"/>
        </w:tabs>
        <w:spacing w:after="0" w:line="240" w:lineRule="auto"/>
        <w:rPr>
          <w:rFonts w:ascii="Times New Roman" w:eastAsia="Times New Roman" w:hAnsi="Times New Roman" w:cs="Times New Roman"/>
          <w:noProof/>
          <w:lang w:val="lt-LT"/>
        </w:rPr>
      </w:pPr>
    </w:p>
    <w:p w14:paraId="669A9944" w14:textId="73BD5221" w:rsidR="00633902" w:rsidRPr="003852A1" w:rsidRDefault="00633902" w:rsidP="00633902">
      <w:pPr>
        <w:tabs>
          <w:tab w:val="num" w:pos="0"/>
        </w:tabs>
        <w:spacing w:after="0" w:line="240" w:lineRule="auto"/>
        <w:rPr>
          <w:rFonts w:ascii="Times New Roman" w:eastAsia="Times New Roman" w:hAnsi="Times New Roman" w:cs="Times New Roman"/>
          <w:noProof/>
          <w:u w:val="single"/>
          <w:lang w:val="lt-LT"/>
        </w:rPr>
      </w:pPr>
      <w:r w:rsidRPr="003852A1">
        <w:rPr>
          <w:rFonts w:ascii="Times New Roman" w:eastAsia="Times New Roman" w:hAnsi="Times New Roman" w:cs="Times New Roman"/>
          <w:noProof/>
          <w:u w:val="single"/>
          <w:lang w:val="lt-LT"/>
        </w:rPr>
        <w:t>Tabletės plėvelė</w:t>
      </w:r>
    </w:p>
    <w:p w14:paraId="53F6C5C1" w14:textId="5AF07975" w:rsidR="00B02978"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 xml:space="preserve">mg - Opadry geltonasis (hipromeliozė 6cP (E464), titano dioksidas (E171), makrogolis 400, </w:t>
      </w:r>
      <w:r w:rsidR="00C22FB8">
        <w:rPr>
          <w:rFonts w:ascii="Times New Roman" w:eastAsia="Times New Roman" w:hAnsi="Times New Roman" w:cs="Times New Roman"/>
          <w:noProof/>
          <w:lang w:val="lt-LT"/>
        </w:rPr>
        <w:t>geltonasis</w:t>
      </w:r>
      <w:r w:rsidR="00C22FB8"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 xml:space="preserve">geležies oksidas (E172), </w:t>
      </w:r>
      <w:r w:rsidR="00C22FB8">
        <w:rPr>
          <w:rFonts w:ascii="Times New Roman" w:eastAsia="Times New Roman" w:hAnsi="Times New Roman" w:cs="Times New Roman"/>
          <w:noProof/>
          <w:lang w:val="lt-LT"/>
        </w:rPr>
        <w:t xml:space="preserve">raudonasis </w:t>
      </w:r>
      <w:r w:rsidRPr="00633902">
        <w:rPr>
          <w:rFonts w:ascii="Times New Roman" w:eastAsia="Times New Roman" w:hAnsi="Times New Roman" w:cs="Times New Roman"/>
          <w:noProof/>
          <w:lang w:val="lt-LT"/>
        </w:rPr>
        <w:t>geležies oksidas (E172)).</w:t>
      </w:r>
    </w:p>
    <w:p w14:paraId="3D0D6736" w14:textId="77777777"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 xml:space="preserve"> </w:t>
      </w:r>
    </w:p>
    <w:p w14:paraId="463D6440" w14:textId="4BF69F18" w:rsidR="00633902" w:rsidRPr="00633902" w:rsidRDefault="00633902" w:rsidP="00633902">
      <w:pPr>
        <w:tabs>
          <w:tab w:val="num" w:pos="0"/>
        </w:tabs>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highlight w:val="lightGray"/>
          <w:lang w:val="lt-LT"/>
        </w:rPr>
        <w:t>Solifenacin PMSC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 xml:space="preserve">mg – Opadry baltasis (hipromeliozė 6cP (E464), titano dioksidas (E171), makrogolis 400), Opadry rudasis (hipromeliozė 5cP (E464), titano dioksidas </w:t>
      </w:r>
      <w:r w:rsidRPr="003852A1">
        <w:rPr>
          <w:rFonts w:ascii="Times New Roman" w:eastAsia="Times New Roman" w:hAnsi="Times New Roman" w:cs="Times New Roman"/>
          <w:noProof/>
          <w:highlight w:val="lightGray"/>
          <w:lang w:val="lt-LT"/>
        </w:rPr>
        <w:lastRenderedPageBreak/>
        <w:t xml:space="preserve">(E171), makrogolis 6000, </w:t>
      </w:r>
      <w:r w:rsidR="00C22FB8">
        <w:rPr>
          <w:rFonts w:ascii="Times New Roman" w:eastAsia="Times New Roman" w:hAnsi="Times New Roman" w:cs="Times New Roman"/>
          <w:noProof/>
          <w:highlight w:val="lightGray"/>
          <w:lang w:val="lt-LT"/>
        </w:rPr>
        <w:t>geltonasis</w:t>
      </w:r>
      <w:r w:rsidRPr="003852A1">
        <w:rPr>
          <w:rFonts w:ascii="Times New Roman" w:eastAsia="Times New Roman" w:hAnsi="Times New Roman" w:cs="Times New Roman"/>
          <w:noProof/>
          <w:highlight w:val="lightGray"/>
          <w:lang w:val="lt-LT"/>
        </w:rPr>
        <w:t xml:space="preserve"> geležies oksidas (E172), </w:t>
      </w:r>
      <w:r w:rsidR="00C22FB8">
        <w:rPr>
          <w:rFonts w:ascii="Times New Roman" w:eastAsia="Times New Roman" w:hAnsi="Times New Roman" w:cs="Times New Roman"/>
          <w:noProof/>
          <w:highlight w:val="lightGray"/>
          <w:lang w:val="lt-LT"/>
        </w:rPr>
        <w:t>raudonasis</w:t>
      </w:r>
      <w:r w:rsidR="00C22FB8" w:rsidRPr="003852A1">
        <w:rPr>
          <w:rFonts w:ascii="Times New Roman" w:eastAsia="Times New Roman" w:hAnsi="Times New Roman" w:cs="Times New Roman"/>
          <w:noProof/>
          <w:highlight w:val="lightGray"/>
          <w:lang w:val="lt-LT"/>
        </w:rPr>
        <w:t xml:space="preserve"> </w:t>
      </w:r>
      <w:r w:rsidRPr="003852A1">
        <w:rPr>
          <w:rFonts w:ascii="Times New Roman" w:eastAsia="Times New Roman" w:hAnsi="Times New Roman" w:cs="Times New Roman"/>
          <w:noProof/>
          <w:highlight w:val="lightGray"/>
          <w:lang w:val="lt-LT"/>
        </w:rPr>
        <w:t>geležies oksidas (E172)).</w:t>
      </w:r>
    </w:p>
    <w:p w14:paraId="3C3BB8BA" w14:textId="77777777" w:rsidR="00633902" w:rsidRPr="00633902" w:rsidRDefault="00633902" w:rsidP="00633902">
      <w:pPr>
        <w:spacing w:after="0" w:line="240" w:lineRule="auto"/>
        <w:ind w:left="720" w:hanging="363"/>
        <w:rPr>
          <w:rFonts w:ascii="Times New Roman" w:eastAsia="Times New Roman" w:hAnsi="Times New Roman" w:cs="Times New Roman"/>
          <w:noProof/>
          <w:lang w:val="lt-LT"/>
        </w:rPr>
      </w:pPr>
    </w:p>
    <w:p w14:paraId="5A2A8A5D" w14:textId="77777777" w:rsidR="00633902" w:rsidRPr="00633902" w:rsidRDefault="00633902" w:rsidP="00633902">
      <w:pPr>
        <w:keepNext/>
        <w:keepLines/>
        <w:spacing w:after="0" w:line="240" w:lineRule="auto"/>
        <w:outlineLvl w:val="3"/>
        <w:rPr>
          <w:rFonts w:ascii="Times New Roman" w:eastAsia="Times New Roman" w:hAnsi="Times New Roman" w:cs="Times New Roman"/>
          <w:b/>
          <w:bCs/>
          <w:iCs/>
          <w:lang w:val="lt-LT"/>
        </w:rPr>
      </w:pPr>
      <w:proofErr w:type="spellStart"/>
      <w:r w:rsidRPr="00633902">
        <w:rPr>
          <w:rFonts w:ascii="Times New Roman" w:eastAsia="Times New Roman" w:hAnsi="Times New Roman" w:cs="Times New Roman"/>
          <w:b/>
          <w:bCs/>
          <w:iCs/>
          <w:lang w:val="lt-LT"/>
        </w:rPr>
        <w:t>Solifenacin</w:t>
      </w:r>
      <w:proofErr w:type="spellEnd"/>
      <w:r w:rsidRPr="00633902">
        <w:rPr>
          <w:rFonts w:ascii="Times New Roman" w:eastAsia="Times New Roman" w:hAnsi="Times New Roman" w:cs="Times New Roman"/>
          <w:b/>
          <w:bCs/>
          <w:iCs/>
          <w:lang w:val="lt-LT"/>
        </w:rPr>
        <w:t xml:space="preserve"> PMCS išvaizda ir kiekis pakuotėje</w:t>
      </w:r>
    </w:p>
    <w:p w14:paraId="2D0B06F9" w14:textId="640DD00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Solifenacin PMCS 5</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mg: apvali, abipusiai gaubta, geltonos spalvos, 6</w:t>
      </w:r>
      <w:r w:rsidR="0026144B">
        <w:rPr>
          <w:rFonts w:ascii="Times New Roman" w:eastAsia="Times New Roman" w:hAnsi="Times New Roman" w:cs="Times New Roman"/>
          <w:noProof/>
          <w:lang w:val="lt-LT"/>
        </w:rPr>
        <w:t> </w:t>
      </w:r>
      <w:r w:rsidRPr="00633902">
        <w:rPr>
          <w:rFonts w:ascii="Times New Roman" w:eastAsia="Times New Roman" w:hAnsi="Times New Roman" w:cs="Times New Roman"/>
          <w:noProof/>
          <w:lang w:val="lt-LT"/>
        </w:rPr>
        <w:t xml:space="preserve">mm </w:t>
      </w:r>
      <w:r w:rsidR="00C22FB8">
        <w:rPr>
          <w:rFonts w:ascii="Times New Roman" w:eastAsia="Times New Roman" w:hAnsi="Times New Roman" w:cs="Times New Roman"/>
          <w:noProof/>
          <w:lang w:val="lt-LT"/>
        </w:rPr>
        <w:t>skersmens</w:t>
      </w:r>
      <w:r w:rsidR="00C22FB8" w:rsidRPr="00633902">
        <w:rPr>
          <w:rFonts w:ascii="Times New Roman" w:eastAsia="Times New Roman" w:hAnsi="Times New Roman" w:cs="Times New Roman"/>
          <w:noProof/>
          <w:lang w:val="lt-LT"/>
        </w:rPr>
        <w:t xml:space="preserve"> </w:t>
      </w:r>
      <w:r w:rsidRPr="00633902">
        <w:rPr>
          <w:rFonts w:ascii="Times New Roman" w:eastAsia="Times New Roman" w:hAnsi="Times New Roman" w:cs="Times New Roman"/>
          <w:noProof/>
          <w:lang w:val="lt-LT"/>
        </w:rPr>
        <w:t>plėvele dengta tabletė.</w:t>
      </w:r>
    </w:p>
    <w:p w14:paraId="1B175B98" w14:textId="031DEB2B" w:rsidR="00633902" w:rsidRPr="00633902" w:rsidRDefault="00633902" w:rsidP="00633902">
      <w:pPr>
        <w:spacing w:after="0" w:line="240" w:lineRule="auto"/>
        <w:rPr>
          <w:rFonts w:ascii="Times New Roman" w:eastAsia="Times New Roman" w:hAnsi="Times New Roman" w:cs="Times New Roman"/>
          <w:noProof/>
          <w:lang w:val="lt-LT"/>
        </w:rPr>
      </w:pPr>
      <w:r w:rsidRPr="003852A1">
        <w:rPr>
          <w:rFonts w:ascii="Times New Roman" w:eastAsia="Times New Roman" w:hAnsi="Times New Roman" w:cs="Times New Roman"/>
          <w:noProof/>
          <w:highlight w:val="lightGray"/>
          <w:lang w:val="lt-LT"/>
        </w:rPr>
        <w:t>Solifenacin PMCS 10</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mg: apvali, abipusiai gaubta, rožinės spalvos, 7</w:t>
      </w:r>
      <w:r w:rsidR="0026144B">
        <w:rPr>
          <w:rFonts w:ascii="Times New Roman" w:eastAsia="Times New Roman" w:hAnsi="Times New Roman" w:cs="Times New Roman"/>
          <w:noProof/>
          <w:highlight w:val="lightGray"/>
          <w:lang w:val="lt-LT"/>
        </w:rPr>
        <w:t> </w:t>
      </w:r>
      <w:r w:rsidRPr="003852A1">
        <w:rPr>
          <w:rFonts w:ascii="Times New Roman" w:eastAsia="Times New Roman" w:hAnsi="Times New Roman" w:cs="Times New Roman"/>
          <w:noProof/>
          <w:highlight w:val="lightGray"/>
          <w:lang w:val="lt-LT"/>
        </w:rPr>
        <w:t xml:space="preserve">mm </w:t>
      </w:r>
      <w:r w:rsidR="00C22FB8">
        <w:rPr>
          <w:rFonts w:ascii="Times New Roman" w:eastAsia="Times New Roman" w:hAnsi="Times New Roman" w:cs="Times New Roman"/>
          <w:noProof/>
          <w:highlight w:val="lightGray"/>
          <w:lang w:val="lt-LT"/>
        </w:rPr>
        <w:t>skersmens</w:t>
      </w:r>
      <w:r w:rsidRPr="003852A1">
        <w:rPr>
          <w:rFonts w:ascii="Times New Roman" w:eastAsia="Times New Roman" w:hAnsi="Times New Roman" w:cs="Times New Roman"/>
          <w:noProof/>
          <w:highlight w:val="lightGray"/>
          <w:lang w:val="lt-LT"/>
        </w:rPr>
        <w:t xml:space="preserve"> plėvele dengta tabletė.</w:t>
      </w:r>
    </w:p>
    <w:p w14:paraId="6A21A797"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272FBD"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Pakuotės dydis: 10, 20, 30, 50, 60, 90 arba 100 tablečių.</w:t>
      </w:r>
    </w:p>
    <w:p w14:paraId="025F1E03" w14:textId="77777777" w:rsidR="00633902" w:rsidRPr="00633902" w:rsidRDefault="00633902" w:rsidP="00633902">
      <w:pPr>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Gali būti tiekiamos ne visų dydžių pakuotės.</w:t>
      </w:r>
    </w:p>
    <w:p w14:paraId="160EFCFC"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580C0340" w14:textId="77777777" w:rsidR="00633902" w:rsidRPr="00633902" w:rsidRDefault="00633902" w:rsidP="00633902">
      <w:pPr>
        <w:spacing w:after="0" w:line="240" w:lineRule="auto"/>
        <w:rPr>
          <w:rFonts w:ascii="Times New Roman" w:eastAsia="Times New Roman" w:hAnsi="Times New Roman" w:cs="Times New Roman"/>
          <w:b/>
          <w:bCs/>
          <w:lang w:val="lt-LT"/>
        </w:rPr>
      </w:pPr>
      <w:r w:rsidRPr="00633902">
        <w:rPr>
          <w:rFonts w:ascii="Times New Roman" w:eastAsia="Times New Roman" w:hAnsi="Times New Roman" w:cs="Times New Roman"/>
          <w:b/>
          <w:bCs/>
          <w:lang w:val="lt-LT"/>
        </w:rPr>
        <w:t>Registruotojas ir gamintojas</w:t>
      </w:r>
    </w:p>
    <w:p w14:paraId="5FE58577"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PRO.MED.CS Praha a.s.</w:t>
      </w:r>
    </w:p>
    <w:p w14:paraId="033E108F" w14:textId="2DD39149" w:rsidR="00F15B5D"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Telčská 377/1, Michle</w:t>
      </w:r>
    </w:p>
    <w:p w14:paraId="7F0DE7C1"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pt-BR"/>
        </w:rPr>
      </w:pPr>
      <w:r w:rsidRPr="00633902">
        <w:rPr>
          <w:rFonts w:ascii="Times New Roman" w:eastAsia="Calibri" w:hAnsi="Times New Roman" w:cs="Times New Roman"/>
          <w:lang w:val="pt-BR"/>
        </w:rPr>
        <w:t>140 00 Praha 4</w:t>
      </w:r>
    </w:p>
    <w:p w14:paraId="5380E4F4" w14:textId="77777777" w:rsidR="00633902" w:rsidRPr="00633902" w:rsidRDefault="00633902" w:rsidP="00633902">
      <w:pPr>
        <w:spacing w:after="0" w:line="240" w:lineRule="auto"/>
        <w:rPr>
          <w:rFonts w:ascii="Times New Roman" w:eastAsia="Calibri" w:hAnsi="Times New Roman" w:cs="Times New Roman"/>
          <w:highlight w:val="yellow"/>
          <w:lang w:val="lt-LT"/>
        </w:rPr>
      </w:pPr>
      <w:r w:rsidRPr="00633902">
        <w:rPr>
          <w:rFonts w:ascii="Times New Roman" w:eastAsia="Times New Roman" w:hAnsi="Times New Roman" w:cs="Times New Roman"/>
          <w:noProof/>
          <w:lang w:val="lt-LT"/>
        </w:rPr>
        <w:t>Čekija</w:t>
      </w:r>
    </w:p>
    <w:p w14:paraId="12DC4F91" w14:textId="77777777" w:rsidR="00633902" w:rsidRPr="00633902" w:rsidRDefault="00633902" w:rsidP="00633902">
      <w:pPr>
        <w:spacing w:after="0" w:line="240" w:lineRule="auto"/>
        <w:rPr>
          <w:rFonts w:ascii="Times New Roman" w:eastAsia="Times New Roman" w:hAnsi="Times New Roman" w:cs="Times New Roman"/>
          <w:noProof/>
          <w:lang w:val="lt-LT"/>
        </w:rPr>
      </w:pPr>
    </w:p>
    <w:p w14:paraId="28E528DF" w14:textId="77777777" w:rsidR="00633902" w:rsidRPr="00633902" w:rsidRDefault="00633902" w:rsidP="00633902">
      <w:pPr>
        <w:spacing w:after="0" w:line="240" w:lineRule="auto"/>
        <w:rPr>
          <w:rFonts w:ascii="Times New Roman" w:eastAsia="Times New Roman" w:hAnsi="Times New Roman" w:cs="Times New Roman"/>
          <w:noProof/>
          <w:lang w:val="lt-LT"/>
        </w:rPr>
      </w:pPr>
      <w:r w:rsidRPr="00633902">
        <w:rPr>
          <w:rFonts w:ascii="Times New Roman" w:eastAsia="Times New Roman" w:hAnsi="Times New Roman" w:cs="Times New Roman"/>
          <w:noProof/>
          <w:lang w:val="lt-LT"/>
        </w:rPr>
        <w:t>Jeigu apie šį vaistą norite sužinoti daugiau, kreipkitės į vietinį registruotojo atstovą.</w:t>
      </w:r>
    </w:p>
    <w:p w14:paraId="7A5DB984" w14:textId="77777777" w:rsidR="00633902" w:rsidRPr="00633902" w:rsidRDefault="00633902" w:rsidP="00633902">
      <w:pPr>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633902" w:rsidRPr="00633902" w14:paraId="7311D1E2" w14:textId="77777777" w:rsidTr="00633902">
        <w:tc>
          <w:tcPr>
            <w:tcW w:w="4678" w:type="dxa"/>
            <w:hideMark/>
          </w:tcPr>
          <w:p w14:paraId="78A2FA3B"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PRO.MED.CS Praha </w:t>
            </w:r>
            <w:proofErr w:type="spellStart"/>
            <w:r w:rsidRPr="00633902">
              <w:rPr>
                <w:rFonts w:ascii="Times New Roman" w:eastAsia="Times New Roman" w:hAnsi="Times New Roman" w:cs="Times New Roman"/>
                <w:lang w:val="lt-LT"/>
              </w:rPr>
              <w:t>a.s</w:t>
            </w:r>
            <w:proofErr w:type="spellEnd"/>
            <w:r w:rsidRPr="00633902">
              <w:rPr>
                <w:rFonts w:ascii="Times New Roman" w:eastAsia="Times New Roman" w:hAnsi="Times New Roman" w:cs="Times New Roman"/>
                <w:lang w:val="lt-LT"/>
              </w:rPr>
              <w:t>. atstovybė</w:t>
            </w:r>
          </w:p>
          <w:p w14:paraId="1F669E40"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Lukiškių 5- 206 </w:t>
            </w:r>
          </w:p>
          <w:p w14:paraId="3ED1B79F"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Vilnius LT-01108</w:t>
            </w:r>
          </w:p>
          <w:p w14:paraId="0E7E1559" w14:textId="77777777" w:rsidR="00633902" w:rsidRPr="00633902" w:rsidRDefault="00633902" w:rsidP="00633902">
            <w:pPr>
              <w:spacing w:after="0" w:line="240" w:lineRule="auto"/>
              <w:ind w:left="567" w:hanging="567"/>
              <w:rPr>
                <w:rFonts w:ascii="Times New Roman" w:eastAsia="Times New Roman" w:hAnsi="Times New Roman" w:cs="Times New Roman"/>
                <w:lang w:val="lt-LT"/>
              </w:rPr>
            </w:pPr>
            <w:r w:rsidRPr="00633902">
              <w:rPr>
                <w:rFonts w:ascii="Times New Roman" w:eastAsia="Times New Roman" w:hAnsi="Times New Roman" w:cs="Times New Roman"/>
                <w:lang w:val="lt-LT"/>
              </w:rPr>
              <w:t>Lietuva</w:t>
            </w:r>
          </w:p>
          <w:p w14:paraId="1605AEDB" w14:textId="77777777" w:rsidR="00633902" w:rsidRPr="00633902" w:rsidRDefault="00633902" w:rsidP="00633902">
            <w:pPr>
              <w:tabs>
                <w:tab w:val="left" w:pos="-720"/>
              </w:tabs>
              <w:suppressAutoHyphens/>
              <w:spacing w:after="0" w:line="240" w:lineRule="auto"/>
              <w:rPr>
                <w:rFonts w:ascii="Times New Roman" w:eastAsia="Times New Roman" w:hAnsi="Times New Roman" w:cs="Times New Roman"/>
                <w:lang w:val="lt-LT"/>
              </w:rPr>
            </w:pPr>
            <w:r w:rsidRPr="00633902">
              <w:rPr>
                <w:rFonts w:ascii="Times New Roman" w:eastAsia="Times New Roman" w:hAnsi="Times New Roman" w:cs="Times New Roman"/>
                <w:lang w:val="lt-LT"/>
              </w:rPr>
              <w:t xml:space="preserve">Telefonas: </w:t>
            </w:r>
            <w:r w:rsidRPr="00633902">
              <w:rPr>
                <w:rFonts w:ascii="Times New Roman" w:eastAsia="Times New Roman" w:hAnsi="Times New Roman" w:cs="Times New Roman"/>
                <w:lang w:val="de-DE"/>
              </w:rPr>
              <w:t xml:space="preserve">+370 </w:t>
            </w:r>
            <w:r w:rsidRPr="00633902">
              <w:rPr>
                <w:rFonts w:ascii="Times New Roman" w:eastAsia="Times New Roman" w:hAnsi="Times New Roman" w:cs="Times New Roman"/>
                <w:lang w:val="lt-LT"/>
              </w:rPr>
              <w:t>5 2151008</w:t>
            </w:r>
          </w:p>
        </w:tc>
      </w:tr>
    </w:tbl>
    <w:p w14:paraId="0DADD280" w14:textId="77777777" w:rsidR="00633902" w:rsidRPr="00633902" w:rsidRDefault="00633902" w:rsidP="00633902">
      <w:pPr>
        <w:numPr>
          <w:ilvl w:val="12"/>
          <w:numId w:val="0"/>
        </w:numPr>
        <w:tabs>
          <w:tab w:val="left" w:pos="567"/>
        </w:tabs>
        <w:spacing w:after="0" w:line="260" w:lineRule="exact"/>
        <w:ind w:right="-2"/>
        <w:rPr>
          <w:rFonts w:ascii="Times New Roman" w:eastAsia="Times New Roman" w:hAnsi="Times New Roman" w:cs="Times New Roman"/>
          <w:b/>
          <w:snapToGrid w:val="0"/>
          <w:lang w:val="lt-LT"/>
        </w:rPr>
      </w:pPr>
    </w:p>
    <w:p w14:paraId="607134AA" w14:textId="28796DFF" w:rsidR="00633902" w:rsidRPr="00633902" w:rsidRDefault="0026144B" w:rsidP="00633902">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26144B">
        <w:rPr>
          <w:rFonts w:ascii="Times New Roman" w:eastAsia="Times New Roman" w:hAnsi="Times New Roman" w:cs="Times New Roman"/>
          <w:b/>
          <w:snapToGrid w:val="0"/>
          <w:szCs w:val="20"/>
          <w:lang w:val="lt-LT"/>
        </w:rPr>
        <w:t>Šis vaistas EEE valstybėse narėse registruotas tokiais pavadinimais</w:t>
      </w:r>
      <w:r w:rsidR="00633902" w:rsidRPr="00633902">
        <w:rPr>
          <w:rFonts w:ascii="Times New Roman" w:eastAsia="Times New Roman" w:hAnsi="Times New Roman" w:cs="Times New Roman"/>
          <w:snapToGrid w:val="0"/>
          <w:lang w:val="lt-LT"/>
        </w:rPr>
        <w:t>:</w:t>
      </w:r>
    </w:p>
    <w:p w14:paraId="71FE587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rPr>
      </w:pPr>
      <w:r w:rsidRPr="00633902">
        <w:rPr>
          <w:rFonts w:ascii="Times New Roman" w:eastAsia="Calibri" w:hAnsi="Times New Roman" w:cs="Times New Roman"/>
          <w:color w:val="000000"/>
          <w:lang w:val="lt-LT"/>
        </w:rPr>
        <w:t xml:space="preserve">Austrija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rPr>
        <w:t>Solifenacin</w:t>
      </w:r>
      <w:proofErr w:type="spellEnd"/>
      <w:r w:rsidRPr="00633902">
        <w:rPr>
          <w:rFonts w:ascii="Times New Roman" w:eastAsia="Calibri" w:hAnsi="Times New Roman" w:cs="Times New Roman"/>
          <w:color w:val="000000"/>
          <w:lang w:val="lt-LT"/>
        </w:rPr>
        <w:t xml:space="preserve"> PMCS 5 mg </w:t>
      </w:r>
      <w:proofErr w:type="spellStart"/>
      <w:r w:rsidRPr="00633902">
        <w:rPr>
          <w:rFonts w:ascii="Times New Roman" w:eastAsia="Calibri" w:hAnsi="Times New Roman" w:cs="Times New Roman"/>
          <w:color w:val="000000"/>
          <w:lang w:val="lt-LT"/>
        </w:rPr>
        <w:t>Filmtablette</w:t>
      </w:r>
      <w:proofErr w:type="spellEnd"/>
    </w:p>
    <w:p w14:paraId="4595A17B" w14:textId="557D9D43" w:rsidR="00633902" w:rsidRPr="00633902" w:rsidRDefault="006E01DD" w:rsidP="00633902">
      <w:pPr>
        <w:autoSpaceDE w:val="0"/>
        <w:autoSpaceDN w:val="0"/>
        <w:adjustRightInd w:val="0"/>
        <w:spacing w:after="0" w:line="240" w:lineRule="auto"/>
        <w:rPr>
          <w:rFonts w:ascii="Times New Roman" w:eastAsia="Calibri" w:hAnsi="Times New Roman" w:cs="Times New Roman"/>
          <w:color w:val="000000"/>
          <w:lang w:val="lt-LT" w:eastAsia="lt-LT"/>
        </w:rPr>
      </w:pPr>
      <w:r>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proofErr w:type="spellStart"/>
      <w:r w:rsidR="00633902" w:rsidRPr="00633902">
        <w:rPr>
          <w:rFonts w:ascii="Times New Roman" w:eastAsia="Calibri" w:hAnsi="Times New Roman" w:cs="Times New Roman"/>
          <w:color w:val="000000"/>
          <w:lang w:val="lt-LT" w:eastAsia="lt-LT"/>
        </w:rPr>
        <w:t>Solifenacin</w:t>
      </w:r>
      <w:proofErr w:type="spellEnd"/>
      <w:r w:rsidR="00633902" w:rsidRPr="00633902">
        <w:rPr>
          <w:rFonts w:ascii="Times New Roman" w:eastAsia="Calibri" w:hAnsi="Times New Roman" w:cs="Times New Roman"/>
          <w:color w:val="000000"/>
          <w:lang w:val="lt-LT" w:eastAsia="lt-LT"/>
        </w:rPr>
        <w:t xml:space="preserve"> PMCS </w:t>
      </w:r>
      <w:r w:rsidR="00633902" w:rsidRPr="00633902">
        <w:rPr>
          <w:rFonts w:ascii="Times New Roman" w:eastAsia="Calibri" w:hAnsi="Times New Roman" w:cs="Times New Roman"/>
          <w:color w:val="000000"/>
          <w:lang w:val="lt-LT"/>
        </w:rPr>
        <w:t>10</w:t>
      </w:r>
      <w:r w:rsidR="00633902" w:rsidRPr="00633902">
        <w:rPr>
          <w:rFonts w:ascii="Times New Roman" w:eastAsia="Calibri" w:hAnsi="Times New Roman" w:cs="Times New Roman"/>
          <w:color w:val="000000"/>
          <w:lang w:val="lt-LT" w:eastAsia="lt-LT"/>
        </w:rPr>
        <w:t xml:space="preserve"> mg </w:t>
      </w:r>
      <w:proofErr w:type="spellStart"/>
      <w:r w:rsidR="00633902" w:rsidRPr="00633902">
        <w:rPr>
          <w:rFonts w:ascii="Times New Roman" w:eastAsia="Calibri" w:hAnsi="Times New Roman" w:cs="Times New Roman"/>
          <w:color w:val="000000"/>
          <w:lang w:val="lt-LT" w:eastAsia="lt-LT"/>
        </w:rPr>
        <w:t>Filmtablette</w:t>
      </w:r>
      <w:proofErr w:type="spellEnd"/>
    </w:p>
    <w:p w14:paraId="1860BF1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Čekija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w:t>
      </w:r>
    </w:p>
    <w:p w14:paraId="5CF5FE7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Estija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5 mg</w:t>
      </w:r>
    </w:p>
    <w:p w14:paraId="6430D5C7" w14:textId="1EF2A028"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w:t>
      </w:r>
      <w:r w:rsidR="006E01DD">
        <w:rPr>
          <w:rFonts w:ascii="Times New Roman" w:eastAsia="Calibri" w:hAnsi="Times New Roman" w:cs="Times New Roman"/>
          <w:color w:val="000000"/>
          <w:lang w:val="lt-LT" w:eastAsia="lt-LT"/>
        </w:rPr>
        <w:t>10</w:t>
      </w:r>
      <w:r w:rsidR="006E01DD" w:rsidRPr="00633902">
        <w:rPr>
          <w:rFonts w:ascii="Times New Roman" w:eastAsia="Calibri" w:hAnsi="Times New Roman" w:cs="Times New Roman"/>
          <w:color w:val="000000"/>
          <w:lang w:val="lt-LT" w:eastAsia="lt-LT"/>
        </w:rPr>
        <w:t xml:space="preserve"> </w:t>
      </w:r>
      <w:r w:rsidRPr="00633902">
        <w:rPr>
          <w:rFonts w:ascii="Times New Roman" w:eastAsia="Calibri" w:hAnsi="Times New Roman" w:cs="Times New Roman"/>
          <w:color w:val="000000"/>
          <w:lang w:val="lt-LT" w:eastAsia="lt-LT"/>
        </w:rPr>
        <w:t>mg</w:t>
      </w:r>
    </w:p>
    <w:p w14:paraId="4086215D"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rPr>
      </w:pPr>
      <w:r w:rsidRPr="00633902">
        <w:rPr>
          <w:rFonts w:ascii="Times New Roman" w:eastAsia="Calibri" w:hAnsi="Times New Roman" w:cs="Times New Roman"/>
          <w:color w:val="000000"/>
          <w:lang w:val="lt-LT"/>
        </w:rPr>
        <w:t xml:space="preserve">Latvija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rPr>
        <w:t>Solifenacin</w:t>
      </w:r>
      <w:proofErr w:type="spellEnd"/>
      <w:r w:rsidRPr="00633902">
        <w:rPr>
          <w:rFonts w:ascii="Times New Roman" w:eastAsia="Calibri" w:hAnsi="Times New Roman" w:cs="Times New Roman"/>
          <w:color w:val="000000"/>
          <w:lang w:val="lt-LT"/>
        </w:rPr>
        <w:t xml:space="preserve"> PMCS 5 mg </w:t>
      </w:r>
      <w:proofErr w:type="spellStart"/>
      <w:r w:rsidRPr="00633902">
        <w:rPr>
          <w:rFonts w:ascii="Times New Roman" w:eastAsia="Calibri" w:hAnsi="Times New Roman" w:cs="Times New Roman"/>
          <w:color w:val="000000"/>
          <w:lang w:val="lt-LT"/>
        </w:rPr>
        <w:t>apvalkotās</w:t>
      </w:r>
      <w:proofErr w:type="spellEnd"/>
      <w:r w:rsidRPr="00633902">
        <w:rPr>
          <w:rFonts w:ascii="Times New Roman" w:eastAsia="Calibri" w:hAnsi="Times New Roman" w:cs="Times New Roman"/>
          <w:color w:val="000000"/>
          <w:lang w:val="lt-LT"/>
        </w:rPr>
        <w:t xml:space="preserve"> tabletes</w:t>
      </w:r>
    </w:p>
    <w:p w14:paraId="74BAC01A" w14:textId="5CF6D933"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eastAsia="lt-LT"/>
        </w:rPr>
      </w:pP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10 mg </w:t>
      </w:r>
      <w:proofErr w:type="spellStart"/>
      <w:r w:rsidRPr="00633902">
        <w:rPr>
          <w:rFonts w:ascii="Times New Roman" w:eastAsia="Calibri" w:hAnsi="Times New Roman" w:cs="Times New Roman"/>
          <w:color w:val="000000"/>
          <w:lang w:val="lt-LT" w:eastAsia="lt-LT"/>
        </w:rPr>
        <w:t>apvalkotās</w:t>
      </w:r>
      <w:proofErr w:type="spellEnd"/>
      <w:r w:rsidRPr="00633902">
        <w:rPr>
          <w:rFonts w:ascii="Times New Roman" w:eastAsia="Calibri" w:hAnsi="Times New Roman" w:cs="Times New Roman"/>
          <w:color w:val="000000"/>
          <w:lang w:val="lt-LT" w:eastAsia="lt-LT"/>
        </w:rPr>
        <w:t xml:space="preserve"> tablete</w:t>
      </w:r>
      <w:r w:rsidRPr="00633902">
        <w:rPr>
          <w:rFonts w:ascii="Times New Roman" w:eastAsia="Calibri" w:hAnsi="Times New Roman" w:cs="Times New Roman"/>
          <w:lang w:val="lt-LT" w:eastAsia="lt-LT"/>
        </w:rPr>
        <w:t>s</w:t>
      </w:r>
    </w:p>
    <w:p w14:paraId="3B68A50C"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lang w:val="lt-LT" w:eastAsia="lt-LT"/>
        </w:rPr>
      </w:pPr>
      <w:r w:rsidRPr="00633902">
        <w:rPr>
          <w:rFonts w:ascii="Times New Roman" w:eastAsia="Calibri" w:hAnsi="Times New Roman" w:cs="Times New Roman"/>
          <w:lang w:val="lt-LT" w:eastAsia="lt-LT"/>
        </w:rPr>
        <w:t xml:space="preserve">Lenkija </w:t>
      </w:r>
      <w:r w:rsidRPr="00633902">
        <w:rPr>
          <w:rFonts w:ascii="Times New Roman" w:eastAsia="Calibri" w:hAnsi="Times New Roman" w:cs="Times New Roman"/>
          <w:lang w:val="lt-LT" w:eastAsia="lt-LT"/>
        </w:rPr>
        <w:tab/>
      </w:r>
      <w:r w:rsidRPr="00633902">
        <w:rPr>
          <w:rFonts w:ascii="Times New Roman" w:eastAsia="Calibri" w:hAnsi="Times New Roman" w:cs="Times New Roman"/>
          <w:lang w:val="lt-LT" w:eastAsia="lt-LT"/>
        </w:rPr>
        <w:tab/>
      </w:r>
      <w:proofErr w:type="spellStart"/>
      <w:r w:rsidRPr="00633902">
        <w:rPr>
          <w:rFonts w:ascii="Times New Roman" w:eastAsia="Calibri" w:hAnsi="Times New Roman" w:cs="Times New Roman"/>
          <w:lang w:val="lt-LT" w:eastAsia="lt-LT"/>
        </w:rPr>
        <w:t>Solifenacin</w:t>
      </w:r>
      <w:proofErr w:type="spellEnd"/>
      <w:r w:rsidRPr="00633902">
        <w:rPr>
          <w:rFonts w:ascii="Times New Roman" w:eastAsia="Calibri" w:hAnsi="Times New Roman" w:cs="Times New Roman"/>
          <w:lang w:val="lt-LT" w:eastAsia="lt-LT"/>
        </w:rPr>
        <w:t xml:space="preserve"> PMCS 5 mg</w:t>
      </w:r>
    </w:p>
    <w:p w14:paraId="3890A416" w14:textId="04F75BFD" w:rsidR="00633902" w:rsidRPr="00633902" w:rsidRDefault="00633902" w:rsidP="003852A1">
      <w:pPr>
        <w:autoSpaceDE w:val="0"/>
        <w:autoSpaceDN w:val="0"/>
        <w:adjustRightInd w:val="0"/>
        <w:spacing w:after="0" w:line="240" w:lineRule="auto"/>
        <w:ind w:firstLine="720"/>
        <w:rPr>
          <w:rFonts w:ascii="Times New Roman" w:eastAsia="Calibri" w:hAnsi="Times New Roman" w:cs="Times New Roman"/>
          <w:color w:val="000000"/>
          <w:lang w:val="lt-LT" w:eastAsia="lt-LT"/>
        </w:rPr>
      </w:pPr>
      <w:r w:rsidRPr="00633902">
        <w:rPr>
          <w:rFonts w:ascii="Times New Roman" w:eastAsia="Calibri" w:hAnsi="Times New Roman" w:cs="Times New Roman"/>
          <w:lang w:val="lt-LT" w:eastAsia="lt-LT"/>
        </w:rPr>
        <w:t xml:space="preserve"> </w:t>
      </w:r>
      <w:r w:rsidRPr="00633902">
        <w:rPr>
          <w:rFonts w:ascii="Times New Roman" w:eastAsia="Calibri" w:hAnsi="Times New Roman" w:cs="Times New Roman"/>
          <w:lang w:val="lt-LT" w:eastAsia="lt-LT"/>
        </w:rPr>
        <w:tab/>
      </w:r>
      <w:r w:rsidRPr="00633902">
        <w:rPr>
          <w:rFonts w:ascii="Times New Roman" w:eastAsia="Calibri" w:hAnsi="Times New Roman" w:cs="Times New Roman"/>
          <w:lang w:val="lt-LT" w:eastAsia="lt-LT"/>
        </w:rPr>
        <w:tab/>
      </w:r>
      <w:proofErr w:type="spellStart"/>
      <w:r w:rsidRPr="00633902">
        <w:rPr>
          <w:rFonts w:ascii="Times New Roman" w:eastAsia="Calibri" w:hAnsi="Times New Roman" w:cs="Times New Roman"/>
          <w:lang w:val="lt-LT" w:eastAsia="lt-LT"/>
        </w:rPr>
        <w:t>Solifenacin</w:t>
      </w:r>
      <w:proofErr w:type="spellEnd"/>
      <w:r w:rsidRPr="00633902">
        <w:rPr>
          <w:rFonts w:ascii="Times New Roman" w:eastAsia="Calibri" w:hAnsi="Times New Roman" w:cs="Times New Roman"/>
          <w:lang w:val="lt-LT" w:eastAsia="lt-LT"/>
        </w:rPr>
        <w:t xml:space="preserve"> PMCS 10 mg</w:t>
      </w:r>
    </w:p>
    <w:p w14:paraId="1FF3BAF5"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Lietuva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w:t>
      </w:r>
      <w:r w:rsidR="00F15B5D">
        <w:rPr>
          <w:rFonts w:ascii="Times New Roman" w:eastAsia="Calibri" w:hAnsi="Times New Roman" w:cs="Times New Roman"/>
          <w:color w:val="000000"/>
          <w:lang w:val="lt-LT" w:eastAsia="lt-LT"/>
        </w:rPr>
        <w:t xml:space="preserve">PMCS </w:t>
      </w:r>
      <w:r w:rsidRPr="00633902">
        <w:rPr>
          <w:rFonts w:ascii="Times New Roman" w:eastAsia="Calibri" w:hAnsi="Times New Roman" w:cs="Times New Roman"/>
          <w:color w:val="000000"/>
          <w:lang w:val="lt-LT"/>
        </w:rPr>
        <w:t>5</w:t>
      </w:r>
      <w:r w:rsidRPr="00633902">
        <w:rPr>
          <w:rFonts w:ascii="Times New Roman" w:eastAsia="Calibri" w:hAnsi="Times New Roman" w:cs="Times New Roman"/>
          <w:color w:val="000000"/>
          <w:lang w:val="lt-LT" w:eastAsia="lt-LT"/>
        </w:rPr>
        <w:t xml:space="preserve"> mg plėvele dengtos tabletės</w:t>
      </w:r>
    </w:p>
    <w:p w14:paraId="6458101C" w14:textId="20909FF3" w:rsidR="00633902" w:rsidRPr="00633902" w:rsidRDefault="006E01DD" w:rsidP="00633902">
      <w:pPr>
        <w:autoSpaceDE w:val="0"/>
        <w:autoSpaceDN w:val="0"/>
        <w:adjustRightInd w:val="0"/>
        <w:spacing w:after="0" w:line="240" w:lineRule="auto"/>
        <w:rPr>
          <w:rFonts w:ascii="Times New Roman" w:eastAsia="Calibri" w:hAnsi="Times New Roman" w:cs="Times New Roman"/>
          <w:color w:val="000000"/>
          <w:lang w:val="lt-LT" w:eastAsia="lt-LT"/>
        </w:rPr>
      </w:pPr>
      <w:r>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proofErr w:type="spellStart"/>
      <w:r w:rsidR="00633902" w:rsidRPr="00633902">
        <w:rPr>
          <w:rFonts w:ascii="Times New Roman" w:eastAsia="Calibri" w:hAnsi="Times New Roman" w:cs="Times New Roman"/>
          <w:color w:val="000000"/>
          <w:lang w:val="lt-LT" w:eastAsia="lt-LT"/>
        </w:rPr>
        <w:t>Solifenacin</w:t>
      </w:r>
      <w:proofErr w:type="spellEnd"/>
      <w:r w:rsidR="00633902" w:rsidRPr="00633902">
        <w:rPr>
          <w:rFonts w:ascii="Times New Roman" w:eastAsia="Calibri" w:hAnsi="Times New Roman" w:cs="Times New Roman"/>
          <w:color w:val="000000"/>
          <w:lang w:val="lt-LT" w:eastAsia="lt-LT"/>
        </w:rPr>
        <w:t xml:space="preserve"> </w:t>
      </w:r>
      <w:r w:rsidR="00F15B5D">
        <w:rPr>
          <w:rFonts w:ascii="Times New Roman" w:eastAsia="Calibri" w:hAnsi="Times New Roman" w:cs="Times New Roman"/>
          <w:color w:val="000000"/>
          <w:lang w:val="lt-LT" w:eastAsia="lt-LT"/>
        </w:rPr>
        <w:t xml:space="preserve">PMCS </w:t>
      </w:r>
      <w:r w:rsidR="00633902" w:rsidRPr="00633902">
        <w:rPr>
          <w:rFonts w:ascii="Times New Roman" w:eastAsia="Calibri" w:hAnsi="Times New Roman" w:cs="Times New Roman"/>
          <w:color w:val="000000"/>
          <w:lang w:val="lt-LT"/>
        </w:rPr>
        <w:t>10</w:t>
      </w:r>
      <w:r w:rsidR="00633902" w:rsidRPr="00633902">
        <w:rPr>
          <w:rFonts w:ascii="Times New Roman" w:eastAsia="Calibri" w:hAnsi="Times New Roman" w:cs="Times New Roman"/>
          <w:color w:val="000000"/>
          <w:lang w:val="lt-LT" w:eastAsia="lt-LT"/>
        </w:rPr>
        <w:t xml:space="preserve"> mg plėvele dengtos tabletės</w:t>
      </w:r>
    </w:p>
    <w:p w14:paraId="216EEA79" w14:textId="77777777" w:rsidR="00633902" w:rsidRPr="00633902" w:rsidRDefault="00633902" w:rsidP="00633902">
      <w:pPr>
        <w:autoSpaceDE w:val="0"/>
        <w:autoSpaceDN w:val="0"/>
        <w:adjustRightInd w:val="0"/>
        <w:spacing w:after="0" w:line="240" w:lineRule="auto"/>
        <w:rPr>
          <w:rFonts w:ascii="Times New Roman" w:eastAsia="Calibri" w:hAnsi="Times New Roman" w:cs="Times New Roman"/>
          <w:color w:val="000000"/>
          <w:lang w:val="lt-LT" w:eastAsia="lt-LT"/>
        </w:rPr>
      </w:pPr>
      <w:r w:rsidRPr="00633902">
        <w:rPr>
          <w:rFonts w:ascii="Times New Roman" w:eastAsia="Calibri" w:hAnsi="Times New Roman" w:cs="Times New Roman"/>
          <w:color w:val="000000"/>
          <w:lang w:val="lt-LT" w:eastAsia="lt-LT"/>
        </w:rPr>
        <w:t xml:space="preserve">Slovakija </w:t>
      </w:r>
      <w:r w:rsidRPr="00633902">
        <w:rPr>
          <w:rFonts w:ascii="Times New Roman" w:eastAsia="Calibri" w:hAnsi="Times New Roman" w:cs="Times New Roman"/>
          <w:color w:val="000000"/>
          <w:lang w:val="lt-LT" w:eastAsia="lt-LT"/>
        </w:rPr>
        <w:tab/>
      </w:r>
      <w:r w:rsidRPr="00633902">
        <w:rPr>
          <w:rFonts w:ascii="Times New Roman" w:eastAsia="Calibri" w:hAnsi="Times New Roman" w:cs="Times New Roman"/>
          <w:color w:val="000000"/>
          <w:lang w:val="lt-LT" w:eastAsia="lt-LT"/>
        </w:rPr>
        <w:tab/>
      </w:r>
      <w:proofErr w:type="spellStart"/>
      <w:r w:rsidRPr="00633902">
        <w:rPr>
          <w:rFonts w:ascii="Times New Roman" w:eastAsia="Calibri" w:hAnsi="Times New Roman" w:cs="Times New Roman"/>
          <w:color w:val="000000"/>
          <w:lang w:val="lt-LT" w:eastAsia="lt-LT"/>
        </w:rPr>
        <w:t>Solifenacin</w:t>
      </w:r>
      <w:proofErr w:type="spellEnd"/>
      <w:r w:rsidRPr="00633902">
        <w:rPr>
          <w:rFonts w:ascii="Times New Roman" w:eastAsia="Calibri" w:hAnsi="Times New Roman" w:cs="Times New Roman"/>
          <w:color w:val="000000"/>
          <w:lang w:val="lt-LT" w:eastAsia="lt-LT"/>
        </w:rPr>
        <w:t xml:space="preserve"> PMCS 5 mg</w:t>
      </w:r>
    </w:p>
    <w:p w14:paraId="3725F7CD" w14:textId="6754F91A" w:rsidR="00633902" w:rsidRPr="00633902" w:rsidRDefault="006E01DD" w:rsidP="00633902">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r w:rsidR="00633902" w:rsidRPr="00633902">
        <w:rPr>
          <w:rFonts w:ascii="Times New Roman" w:eastAsia="Calibri" w:hAnsi="Times New Roman" w:cs="Times New Roman"/>
          <w:color w:val="000000"/>
          <w:lang w:val="lt-LT" w:eastAsia="lt-LT"/>
        </w:rPr>
        <w:tab/>
      </w:r>
      <w:proofErr w:type="spellStart"/>
      <w:r w:rsidR="00633902" w:rsidRPr="00633902">
        <w:rPr>
          <w:rFonts w:ascii="Times New Roman" w:eastAsia="Calibri" w:hAnsi="Times New Roman" w:cs="Times New Roman"/>
          <w:color w:val="000000"/>
          <w:lang w:val="lt-LT" w:eastAsia="lt-LT"/>
        </w:rPr>
        <w:t>Solifenacin</w:t>
      </w:r>
      <w:proofErr w:type="spellEnd"/>
      <w:r w:rsidR="00633902" w:rsidRPr="00633902">
        <w:rPr>
          <w:rFonts w:ascii="Times New Roman" w:eastAsia="Calibri" w:hAnsi="Times New Roman" w:cs="Times New Roman"/>
          <w:color w:val="000000"/>
          <w:lang w:val="lt-LT" w:eastAsia="lt-LT"/>
        </w:rPr>
        <w:t xml:space="preserve"> PMCS 10 mg</w:t>
      </w:r>
    </w:p>
    <w:p w14:paraId="46A05721" w14:textId="77777777" w:rsidR="00633902" w:rsidRPr="00633902" w:rsidRDefault="00633902" w:rsidP="00633902">
      <w:pPr>
        <w:spacing w:after="0" w:line="240" w:lineRule="auto"/>
        <w:rPr>
          <w:rFonts w:ascii="Times New Roman" w:eastAsia="Times New Roman" w:hAnsi="Times New Roman" w:cs="Times New Roman"/>
          <w:b/>
          <w:bCs/>
          <w:noProof/>
          <w:lang w:val="lt-LT"/>
        </w:rPr>
      </w:pPr>
    </w:p>
    <w:p w14:paraId="103B56CC" w14:textId="77777777" w:rsidR="00633902" w:rsidRPr="00633902" w:rsidRDefault="00633902" w:rsidP="00633902">
      <w:pPr>
        <w:spacing w:after="0" w:line="240" w:lineRule="auto"/>
        <w:rPr>
          <w:rFonts w:ascii="Times New Roman" w:eastAsia="Times New Roman" w:hAnsi="Times New Roman" w:cs="Times New Roman"/>
          <w:b/>
          <w:bCs/>
          <w:noProof/>
          <w:lang w:val="lt-LT"/>
        </w:rPr>
      </w:pPr>
    </w:p>
    <w:p w14:paraId="4F7D805D" w14:textId="4F7EBF03" w:rsidR="00633902" w:rsidRPr="00633902" w:rsidRDefault="00633902" w:rsidP="00633902">
      <w:pPr>
        <w:spacing w:after="0" w:line="240" w:lineRule="auto"/>
        <w:rPr>
          <w:rFonts w:ascii="Times New Roman" w:eastAsia="Calibri" w:hAnsi="Times New Roman" w:cs="Times New Roman"/>
          <w:b/>
          <w:lang w:val="lt-LT"/>
        </w:rPr>
      </w:pPr>
      <w:r w:rsidRPr="00633902">
        <w:rPr>
          <w:rFonts w:ascii="Times New Roman" w:eastAsia="Times New Roman" w:hAnsi="Times New Roman" w:cs="Times New Roman"/>
          <w:b/>
          <w:bCs/>
          <w:noProof/>
          <w:lang w:val="lt-LT"/>
        </w:rPr>
        <w:t>Šis pakuotės lapelis</w:t>
      </w:r>
      <w:r w:rsidRPr="00633902">
        <w:rPr>
          <w:rFonts w:ascii="Times New Roman" w:eastAsia="Times New Roman" w:hAnsi="Times New Roman" w:cs="Times New Roman"/>
          <w:b/>
          <w:noProof/>
          <w:lang w:val="lt-LT"/>
        </w:rPr>
        <w:t xml:space="preserve"> paskutinį kartą peržiūrėtas </w:t>
      </w:r>
      <w:r w:rsidR="00F81DB3">
        <w:rPr>
          <w:rFonts w:ascii="Times New Roman" w:eastAsia="Times New Roman" w:hAnsi="Times New Roman" w:cs="Times New Roman"/>
          <w:b/>
          <w:noProof/>
          <w:lang w:val="lt-LT"/>
        </w:rPr>
        <w:t>2018-12-14.</w:t>
      </w:r>
    </w:p>
    <w:p w14:paraId="1CB248BA" w14:textId="77777777" w:rsidR="00633902" w:rsidRPr="00633902" w:rsidRDefault="00633902" w:rsidP="00633902">
      <w:pPr>
        <w:spacing w:after="0" w:line="240" w:lineRule="auto"/>
        <w:rPr>
          <w:rFonts w:ascii="Times New Roman" w:eastAsia="Times New Roman" w:hAnsi="Times New Roman" w:cs="Times New Roman"/>
          <w:lang w:val="lt-LT"/>
        </w:rPr>
      </w:pPr>
    </w:p>
    <w:p w14:paraId="7E9CD258" w14:textId="77777777" w:rsidR="00633902" w:rsidRPr="00633902" w:rsidRDefault="00633902" w:rsidP="00633902">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633902">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633902">
        <w:rPr>
          <w:rFonts w:ascii="Times New Roman" w:eastAsia="Times New Roman" w:hAnsi="Times New Roman" w:cs="Times New Roman"/>
          <w:i/>
          <w:snapToGrid w:val="0"/>
          <w:lang w:val="lt-LT"/>
        </w:rPr>
        <w:t xml:space="preserve"> </w:t>
      </w:r>
      <w:hyperlink r:id="rId12" w:history="1">
        <w:r w:rsidRPr="00633902">
          <w:rPr>
            <w:rFonts w:ascii="Times New Roman" w:eastAsia="Calibri" w:hAnsi="Times New Roman" w:cs="Times New Roman"/>
            <w:color w:val="0000FF"/>
            <w:u w:val="single"/>
            <w:lang w:val="lt-LT"/>
          </w:rPr>
          <w:t>http://www.vvkt.lt/</w:t>
        </w:r>
      </w:hyperlink>
      <w:r w:rsidRPr="00633902">
        <w:rPr>
          <w:rFonts w:ascii="Times New Roman" w:eastAsia="Times New Roman" w:hAnsi="Times New Roman" w:cs="Times New Roman"/>
          <w:snapToGrid w:val="0"/>
          <w:lang w:val="lt-LT"/>
        </w:rPr>
        <w:t>.</w:t>
      </w:r>
    </w:p>
    <w:p w14:paraId="613E84CF" w14:textId="77777777" w:rsidR="00633902" w:rsidRPr="00633902" w:rsidRDefault="00633902" w:rsidP="00633902">
      <w:pPr>
        <w:spacing w:after="0" w:line="240" w:lineRule="auto"/>
        <w:rPr>
          <w:rFonts w:ascii="Times New Roman" w:eastAsia="Calibri" w:hAnsi="Times New Roman" w:cs="Times New Roman"/>
          <w:lang w:val="lt-LT"/>
        </w:rPr>
      </w:pPr>
    </w:p>
    <w:p w14:paraId="3679E95E" w14:textId="77777777" w:rsidR="00194E6C" w:rsidRDefault="00194E6C"/>
    <w:sectPr w:rsidR="00194E6C" w:rsidSect="00957D85">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34EE1296"/>
    <w:lvl w:ilvl="0" w:tplc="4D34414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 w:numId="4">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E5"/>
    <w:rsid w:val="00050572"/>
    <w:rsid w:val="000523BD"/>
    <w:rsid w:val="000C19E2"/>
    <w:rsid w:val="00112132"/>
    <w:rsid w:val="00170EE7"/>
    <w:rsid w:val="00194E6C"/>
    <w:rsid w:val="001D2214"/>
    <w:rsid w:val="00222195"/>
    <w:rsid w:val="0024387A"/>
    <w:rsid w:val="0026144B"/>
    <w:rsid w:val="00341F18"/>
    <w:rsid w:val="003852A1"/>
    <w:rsid w:val="00386210"/>
    <w:rsid w:val="005774CC"/>
    <w:rsid w:val="00603837"/>
    <w:rsid w:val="00633902"/>
    <w:rsid w:val="006E01DD"/>
    <w:rsid w:val="00733B06"/>
    <w:rsid w:val="007E050F"/>
    <w:rsid w:val="007F1216"/>
    <w:rsid w:val="008B70B2"/>
    <w:rsid w:val="008C1E8E"/>
    <w:rsid w:val="008D0DFA"/>
    <w:rsid w:val="008E2A62"/>
    <w:rsid w:val="008E4A03"/>
    <w:rsid w:val="008E6ECB"/>
    <w:rsid w:val="00931BE0"/>
    <w:rsid w:val="00957D85"/>
    <w:rsid w:val="009C6A69"/>
    <w:rsid w:val="00A121E5"/>
    <w:rsid w:val="00A634BB"/>
    <w:rsid w:val="00AC1BA9"/>
    <w:rsid w:val="00AC47BF"/>
    <w:rsid w:val="00B02978"/>
    <w:rsid w:val="00BB3A78"/>
    <w:rsid w:val="00C22FB8"/>
    <w:rsid w:val="00C53588"/>
    <w:rsid w:val="00C66F83"/>
    <w:rsid w:val="00CE6384"/>
    <w:rsid w:val="00D02C59"/>
    <w:rsid w:val="00D90ACA"/>
    <w:rsid w:val="00DC5A77"/>
    <w:rsid w:val="00DC5DAF"/>
    <w:rsid w:val="00EA3D11"/>
    <w:rsid w:val="00F15B5D"/>
    <w:rsid w:val="00F8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77D1"/>
  <w15:chartTrackingRefBased/>
  <w15:docId w15:val="{A269FEF8-FE09-402A-AD8A-E64A270D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1DB3"/>
  </w:style>
  <w:style w:type="paragraph" w:styleId="Antrat1">
    <w:name w:val="heading 1"/>
    <w:basedOn w:val="prastasis"/>
    <w:next w:val="prastasis"/>
    <w:link w:val="Antrat1Diagrama"/>
    <w:uiPriority w:val="99"/>
    <w:qFormat/>
    <w:rsid w:val="0063390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63390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633902"/>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semiHidden/>
    <w:unhideWhenUsed/>
    <w:qFormat/>
    <w:rsid w:val="00633902"/>
    <w:pPr>
      <w:keepNext/>
      <w:keepLines/>
      <w:spacing w:before="200" w:after="0" w:line="240" w:lineRule="auto"/>
      <w:outlineLvl w:val="3"/>
    </w:pPr>
    <w:rPr>
      <w:rFonts w:ascii="Cambria" w:eastAsia="Times New Roman" w:hAnsi="Cambria" w:cs="Times New Roman"/>
      <w:b/>
      <w:bCs/>
      <w:i/>
      <w:iCs/>
      <w:color w:val="4F81BD"/>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3390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63390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63390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633902"/>
    <w:rPr>
      <w:rFonts w:ascii="Cambria" w:eastAsia="Times New Roman" w:hAnsi="Cambria" w:cs="Times New Roman"/>
      <w:b/>
      <w:bCs/>
      <w:i/>
      <w:iCs/>
      <w:color w:val="4F81BD"/>
      <w:sz w:val="24"/>
      <w:szCs w:val="24"/>
      <w:lang w:val="lt-LT"/>
    </w:rPr>
  </w:style>
  <w:style w:type="numbering" w:customStyle="1" w:styleId="NoList1">
    <w:name w:val="No List1"/>
    <w:next w:val="Sraonra"/>
    <w:uiPriority w:val="99"/>
    <w:semiHidden/>
    <w:unhideWhenUsed/>
    <w:rsid w:val="00633902"/>
  </w:style>
  <w:style w:type="character" w:styleId="Hipersaitas">
    <w:name w:val="Hyperlink"/>
    <w:uiPriority w:val="99"/>
    <w:unhideWhenUsed/>
    <w:rsid w:val="00633902"/>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633902"/>
    <w:rPr>
      <w:color w:val="800080"/>
      <w:u w:val="single"/>
    </w:rPr>
  </w:style>
  <w:style w:type="paragraph" w:customStyle="1" w:styleId="msonormal0">
    <w:name w:val="msonormal"/>
    <w:basedOn w:val="prastasis"/>
    <w:rsid w:val="0063390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semiHidden/>
    <w:unhideWhenUsed/>
    <w:rsid w:val="0063390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633902"/>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63390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semiHidden/>
    <w:rsid w:val="00633902"/>
    <w:rPr>
      <w:rFonts w:ascii="Times New Roman" w:eastAsia="Times New Roman" w:hAnsi="Times New Roman" w:cs="Times New Roman"/>
      <w:sz w:val="24"/>
      <w:szCs w:val="24"/>
      <w:lang w:val="lt-LT"/>
    </w:rPr>
  </w:style>
  <w:style w:type="paragraph" w:styleId="Porat">
    <w:name w:val="footer"/>
    <w:basedOn w:val="prastasis"/>
    <w:link w:val="PoratDiagrama"/>
    <w:uiPriority w:val="99"/>
    <w:semiHidden/>
    <w:unhideWhenUsed/>
    <w:rsid w:val="0063390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semiHidden/>
    <w:rsid w:val="00633902"/>
    <w:rPr>
      <w:rFonts w:ascii="Times New Roman" w:eastAsia="Times New Roman" w:hAnsi="Times New Roman" w:cs="Times New Roman"/>
      <w:sz w:val="24"/>
      <w:szCs w:val="24"/>
      <w:lang w:val="lt-LT"/>
    </w:rPr>
  </w:style>
  <w:style w:type="paragraph" w:styleId="Pagrindinistekstas">
    <w:name w:val="Body Text"/>
    <w:basedOn w:val="prastasis"/>
    <w:next w:val="prastasis"/>
    <w:link w:val="PagrindinistekstasDiagrama"/>
    <w:uiPriority w:val="99"/>
    <w:semiHidden/>
    <w:unhideWhenUsed/>
    <w:rsid w:val="0063390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633902"/>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633902"/>
    <w:rPr>
      <w:b/>
      <w:bCs/>
    </w:rPr>
  </w:style>
  <w:style w:type="character" w:customStyle="1" w:styleId="KomentarotemaDiagrama">
    <w:name w:val="Komentaro tema Diagrama"/>
    <w:basedOn w:val="KomentarotekstasDiagrama"/>
    <w:link w:val="Komentarotema"/>
    <w:uiPriority w:val="99"/>
    <w:semiHidden/>
    <w:rsid w:val="0063390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3390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633902"/>
    <w:rPr>
      <w:rFonts w:ascii="Tahoma" w:eastAsia="Times New Roman" w:hAnsi="Tahoma" w:cs="Tahoma"/>
      <w:sz w:val="16"/>
      <w:szCs w:val="16"/>
      <w:lang w:val="lt-LT"/>
    </w:rPr>
  </w:style>
  <w:style w:type="paragraph" w:styleId="Betarp">
    <w:name w:val="No Spacing"/>
    <w:uiPriority w:val="99"/>
    <w:qFormat/>
    <w:rsid w:val="00633902"/>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633902"/>
    <w:pPr>
      <w:spacing w:line="254" w:lineRule="auto"/>
      <w:ind w:left="720"/>
      <w:contextualSpacing/>
    </w:pPr>
    <w:rPr>
      <w:rFonts w:ascii="Calibri" w:eastAsia="Calibri" w:hAnsi="Calibri" w:cs="Times New Roman"/>
      <w:lang w:val="lt-LT"/>
    </w:rPr>
  </w:style>
  <w:style w:type="paragraph" w:customStyle="1" w:styleId="PI-1EMEASMCA">
    <w:name w:val="PI-1 EMEA_SMCA"/>
    <w:basedOn w:val="Antrat2"/>
    <w:autoRedefine/>
    <w:uiPriority w:val="99"/>
    <w:rsid w:val="0063390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63390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63390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uiPriority w:val="99"/>
    <w:rsid w:val="00633902"/>
    <w:pPr>
      <w:keepLines/>
      <w:tabs>
        <w:tab w:val="left" w:pos="567"/>
      </w:tabs>
      <w:spacing w:before="0" w:after="0"/>
      <w:ind w:left="567" w:hanging="567"/>
    </w:pPr>
    <w:rPr>
      <w:rFonts w:ascii="Times New Roman" w:hAnsi="Times New Roman" w:cs="Times New Roman"/>
      <w:bCs w:val="0"/>
      <w:iCs/>
      <w:kern w:val="28"/>
      <w:sz w:val="22"/>
      <w:szCs w:val="22"/>
    </w:rPr>
  </w:style>
  <w:style w:type="character" w:customStyle="1" w:styleId="BTEMEASMCAChar">
    <w:name w:val="BT EMEA_SMCA Char"/>
    <w:link w:val="BTEMEASMCA"/>
    <w:uiPriority w:val="99"/>
    <w:locked/>
    <w:rsid w:val="00633902"/>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633902"/>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uiPriority w:val="99"/>
    <w:locked/>
    <w:rsid w:val="0063390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63390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uiPriority w:val="99"/>
    <w:rsid w:val="00633902"/>
    <w:pPr>
      <w:tabs>
        <w:tab w:val="left" w:pos="1701"/>
      </w:tabs>
      <w:ind w:left="1134"/>
    </w:pPr>
    <w:rPr>
      <w:rFonts w:ascii="Times New Roman" w:hAnsi="Times New Roman"/>
      <w:b/>
      <w:sz w:val="22"/>
      <w:szCs w:val="22"/>
      <w:lang w:val="en-GB"/>
    </w:rPr>
  </w:style>
  <w:style w:type="paragraph" w:customStyle="1" w:styleId="BT-EMEASMCA">
    <w:name w:val="BT- EMEA_SMCA"/>
    <w:basedOn w:val="BTEMEASMCA"/>
    <w:autoRedefine/>
    <w:uiPriority w:val="99"/>
    <w:rsid w:val="00633902"/>
    <w:pPr>
      <w:numPr>
        <w:numId w:val="1"/>
      </w:numPr>
      <w:tabs>
        <w:tab w:val="clear" w:pos="720"/>
        <w:tab w:val="num" w:pos="360"/>
      </w:tabs>
      <w:ind w:left="0" w:firstLine="0"/>
    </w:pPr>
  </w:style>
  <w:style w:type="paragraph" w:customStyle="1" w:styleId="PI-3EMEASMCA">
    <w:name w:val="PI-3 EMEA_SMCA"/>
    <w:basedOn w:val="prastasis"/>
    <w:autoRedefine/>
    <w:uiPriority w:val="99"/>
    <w:rsid w:val="0063390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633902"/>
    <w:rPr>
      <w:b/>
    </w:rPr>
  </w:style>
  <w:style w:type="character" w:customStyle="1" w:styleId="BTgEMEASMCAChar">
    <w:name w:val="BT(g) EMEA_SMCA Char"/>
    <w:link w:val="BTgEMEASMCA"/>
    <w:uiPriority w:val="99"/>
    <w:locked/>
    <w:rsid w:val="00633902"/>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633902"/>
    <w:rPr>
      <w:i/>
      <w:color w:val="008000"/>
    </w:rPr>
  </w:style>
  <w:style w:type="paragraph" w:customStyle="1" w:styleId="BTuEMEASMCA">
    <w:name w:val="BT(u) EMEA_SMCA"/>
    <w:basedOn w:val="BTEMEASMCA"/>
    <w:autoRedefine/>
    <w:uiPriority w:val="99"/>
    <w:rsid w:val="00633902"/>
    <w:rPr>
      <w:u w:val="single"/>
    </w:rPr>
  </w:style>
  <w:style w:type="paragraph" w:customStyle="1" w:styleId="Default">
    <w:name w:val="Default"/>
    <w:uiPriority w:val="99"/>
    <w:rsid w:val="006339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Left">
    <w:name w:val="Table Text (Left)"/>
    <w:basedOn w:val="prastasis"/>
    <w:uiPriority w:val="99"/>
    <w:rsid w:val="00633902"/>
    <w:pPr>
      <w:keepNext/>
      <w:spacing w:before="20" w:after="20" w:line="240" w:lineRule="auto"/>
    </w:pPr>
    <w:rPr>
      <w:rFonts w:ascii="Times New Roman" w:eastAsia="Times New Roman" w:hAnsi="Times New Roman" w:cs="Times New Roman"/>
      <w:szCs w:val="20"/>
    </w:rPr>
  </w:style>
  <w:style w:type="paragraph" w:customStyle="1" w:styleId="TableTextBoldCenter">
    <w:name w:val="Table Text Bold (Center)"/>
    <w:basedOn w:val="prastasis"/>
    <w:uiPriority w:val="99"/>
    <w:rsid w:val="00633902"/>
    <w:pPr>
      <w:keepNext/>
      <w:spacing w:before="40" w:after="40" w:line="240" w:lineRule="auto"/>
      <w:jc w:val="center"/>
    </w:pPr>
    <w:rPr>
      <w:rFonts w:ascii="Times New Roman" w:eastAsia="Times New Roman" w:hAnsi="Times New Roman" w:cs="Times New Roman"/>
      <w:b/>
      <w:szCs w:val="20"/>
    </w:rPr>
  </w:style>
  <w:style w:type="paragraph" w:customStyle="1" w:styleId="TableTextBoldLeft">
    <w:name w:val="Table Text Bold (Left)"/>
    <w:basedOn w:val="TableTextLeft"/>
    <w:uiPriority w:val="99"/>
    <w:rsid w:val="00633902"/>
    <w:rPr>
      <w:b/>
    </w:rPr>
  </w:style>
  <w:style w:type="paragraph" w:customStyle="1" w:styleId="BTbeEMEASMCA">
    <w:name w:val="BT(be) EMEA_SMCA"/>
    <w:basedOn w:val="BTEMEASMCA"/>
    <w:autoRedefine/>
    <w:uiPriority w:val="99"/>
    <w:rsid w:val="00633902"/>
    <w:pPr>
      <w:jc w:val="center"/>
    </w:pPr>
    <w:rPr>
      <w:b/>
    </w:rPr>
  </w:style>
  <w:style w:type="paragraph" w:customStyle="1" w:styleId="BTeEMEASMCA">
    <w:name w:val="BT(e) EMEA_SMCA"/>
    <w:basedOn w:val="BTEMEASMCA"/>
    <w:autoRedefine/>
    <w:uiPriority w:val="99"/>
    <w:rsid w:val="00633902"/>
    <w:pPr>
      <w:jc w:val="center"/>
    </w:pPr>
  </w:style>
  <w:style w:type="paragraph" w:customStyle="1" w:styleId="Subheadingitalic">
    <w:name w:val="Subheading italic"/>
    <w:basedOn w:val="prastasis"/>
    <w:next w:val="prastasis"/>
    <w:uiPriority w:val="99"/>
    <w:rsid w:val="00633902"/>
    <w:pPr>
      <w:keepNext/>
      <w:spacing w:before="120" w:after="0" w:line="280" w:lineRule="atLeast"/>
    </w:pPr>
    <w:rPr>
      <w:rFonts w:ascii="Times New Roman" w:eastAsia="Times New Roman" w:hAnsi="Times New Roman" w:cs="Times New Roman"/>
      <w:i/>
      <w:sz w:val="24"/>
      <w:szCs w:val="20"/>
    </w:rPr>
  </w:style>
  <w:style w:type="paragraph" w:customStyle="1" w:styleId="ParagraphFont">
    <w:name w:val="Paragraph Font"/>
    <w:basedOn w:val="Default"/>
    <w:next w:val="Default"/>
    <w:uiPriority w:val="99"/>
    <w:rsid w:val="00633902"/>
    <w:rPr>
      <w:color w:val="auto"/>
    </w:rPr>
  </w:style>
  <w:style w:type="character" w:styleId="Komentaronuoroda">
    <w:name w:val="annotation reference"/>
    <w:uiPriority w:val="99"/>
    <w:semiHidden/>
    <w:unhideWhenUsed/>
    <w:rsid w:val="00633902"/>
    <w:rPr>
      <w:rFonts w:ascii="Times New Roman" w:hAnsi="Times New Roman" w:cs="Times New Roman" w:hint="default"/>
      <w:sz w:val="16"/>
      <w:szCs w:val="16"/>
    </w:rPr>
  </w:style>
  <w:style w:type="character" w:styleId="Puslapionumeris">
    <w:name w:val="page number"/>
    <w:uiPriority w:val="99"/>
    <w:semiHidden/>
    <w:unhideWhenUsed/>
    <w:rsid w:val="00633902"/>
    <w:rPr>
      <w:rFonts w:ascii="Times New Roman" w:hAnsi="Times New Roman" w:cs="Times New Roman" w:hint="default"/>
    </w:rPr>
  </w:style>
  <w:style w:type="character" w:customStyle="1" w:styleId="HeaderChar1">
    <w:name w:val="Header Char1"/>
    <w:basedOn w:val="Numatytasispastraiposriftas"/>
    <w:uiPriority w:val="99"/>
    <w:semiHidden/>
    <w:rsid w:val="00633902"/>
    <w:rPr>
      <w:lang w:val="lt-LT"/>
    </w:rPr>
  </w:style>
  <w:style w:type="character" w:customStyle="1" w:styleId="FooterChar1">
    <w:name w:val="Footer Char1"/>
    <w:basedOn w:val="Numatytasispastraiposriftas"/>
    <w:uiPriority w:val="99"/>
    <w:semiHidden/>
    <w:rsid w:val="00633902"/>
    <w:rPr>
      <w:lang w:val="lt-LT"/>
    </w:rPr>
  </w:style>
  <w:style w:type="character" w:customStyle="1" w:styleId="CommentSubjectChar1">
    <w:name w:val="Comment Subject Char1"/>
    <w:basedOn w:val="KomentarotekstasDiagrama"/>
    <w:uiPriority w:val="99"/>
    <w:semiHidden/>
    <w:rsid w:val="00633902"/>
    <w:rPr>
      <w:rFonts w:ascii="Times New Roman" w:eastAsia="Times New Roman" w:hAnsi="Times New Roman" w:cs="Times New Roman" w:hint="default"/>
      <w:b/>
      <w:bCs/>
      <w:sz w:val="20"/>
      <w:szCs w:val="20"/>
      <w:lang w:val="lt-LT"/>
    </w:rPr>
  </w:style>
  <w:style w:type="character" w:customStyle="1" w:styleId="hps">
    <w:name w:val="hps"/>
    <w:uiPriority w:val="99"/>
    <w:rsid w:val="00633902"/>
    <w:rPr>
      <w:rFonts w:ascii="Times New Roman" w:hAnsi="Times New Roman" w:cs="Times New Roman" w:hint="default"/>
    </w:rPr>
  </w:style>
  <w:style w:type="table" w:styleId="Lentelstinklelis">
    <w:name w:val="Table Grid"/>
    <w:basedOn w:val="prastojilentel"/>
    <w:uiPriority w:val="99"/>
    <w:rsid w:val="00633902"/>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633902"/>
    <w:rPr>
      <w:color w:val="954F72" w:themeColor="followedHyperlink"/>
      <w:u w:val="single"/>
    </w:rPr>
  </w:style>
  <w:style w:type="character" w:customStyle="1" w:styleId="UnresolvedMention1">
    <w:name w:val="Unresolved Mention1"/>
    <w:basedOn w:val="Numatytasispastraiposriftas"/>
    <w:uiPriority w:val="99"/>
    <w:semiHidden/>
    <w:unhideWhenUsed/>
    <w:rsid w:val="00733B06"/>
    <w:rPr>
      <w:color w:val="605E5C"/>
      <w:shd w:val="clear" w:color="auto" w:fill="E1DFDD"/>
    </w:rPr>
  </w:style>
  <w:style w:type="paragraph" w:styleId="Pataisymai">
    <w:name w:val="Revision"/>
    <w:hidden/>
    <w:uiPriority w:val="99"/>
    <w:semiHidden/>
    <w:rsid w:val="00AC47BF"/>
    <w:pPr>
      <w:spacing w:after="0" w:line="240" w:lineRule="auto"/>
    </w:pPr>
  </w:style>
  <w:style w:type="character" w:customStyle="1" w:styleId="UnresolvedMention">
    <w:name w:val="Unresolved Mention"/>
    <w:basedOn w:val="Numatytasispastraiposriftas"/>
    <w:uiPriority w:val="99"/>
    <w:semiHidden/>
    <w:unhideWhenUsed/>
    <w:rsid w:val="00EA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33683">
      <w:bodyDiv w:val="1"/>
      <w:marLeft w:val="0"/>
      <w:marRight w:val="0"/>
      <w:marTop w:val="0"/>
      <w:marBottom w:val="0"/>
      <w:divBdr>
        <w:top w:val="none" w:sz="0" w:space="0" w:color="auto"/>
        <w:left w:val="none" w:sz="0" w:space="0" w:color="auto"/>
        <w:bottom w:val="none" w:sz="0" w:space="0" w:color="auto"/>
        <w:right w:val="none" w:sz="0" w:space="0" w:color="auto"/>
      </w:divBdr>
    </w:div>
    <w:div w:id="10063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4" ma:contentTypeDescription="Create a new document." ma:contentTypeScope="" ma:versionID="373cbeb5f8a279f595b026feec1ccf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52a2e4dc75b54ebf82c5ed34e1a903c7"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2E62-4B22-41AA-92D6-532CA6580952}">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82d6c8fa-9de3-4664-a790-4fc049747599"/>
    <ds:schemaRef ds:uri="86817650-3f57-4b3c-8091-0aedbe8fb98e"/>
    <ds:schemaRef ds:uri="http://purl.org/dc/dcmitype/"/>
    <ds:schemaRef ds:uri="http://purl.org/dc/terms/"/>
  </ds:schemaRefs>
</ds:datastoreItem>
</file>

<file path=customXml/itemProps2.xml><?xml version="1.0" encoding="utf-8"?>
<ds:datastoreItem xmlns:ds="http://schemas.openxmlformats.org/officeDocument/2006/customXml" ds:itemID="{48F0AAFC-C3CE-4685-A7EE-2111BFA59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BC1AC-FA80-4B8D-92EE-569392B6F523}">
  <ds:schemaRefs>
    <ds:schemaRef ds:uri="http://schemas.microsoft.com/sharepoint/v3/contenttype/forms"/>
  </ds:schemaRefs>
</ds:datastoreItem>
</file>

<file path=customXml/itemProps4.xml><?xml version="1.0" encoding="utf-8"?>
<ds:datastoreItem xmlns:ds="http://schemas.openxmlformats.org/officeDocument/2006/customXml" ds:itemID="{8A581365-98CB-4E51-8B90-8EE0E533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8719</Words>
  <Characters>4970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Deimantavičiūtė</dc:creator>
  <cp:keywords/>
  <dc:description/>
  <cp:lastModifiedBy>Birutė Valkauskaitė</cp:lastModifiedBy>
  <cp:revision>2</cp:revision>
  <dcterms:created xsi:type="dcterms:W3CDTF">2018-12-17T10:32:00Z</dcterms:created>
  <dcterms:modified xsi:type="dcterms:W3CDTF">2018-12-17T10:32:00Z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