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CFDC" w14:textId="77777777" w:rsidR="005248F3" w:rsidRPr="004E206E" w:rsidRDefault="005248F3" w:rsidP="00172C52">
      <w:pPr>
        <w:widowControl w:val="0"/>
        <w:spacing w:after="0" w:line="240" w:lineRule="auto"/>
        <w:rPr>
          <w:rFonts w:ascii="Times New Roman" w:hAnsi="Times New Roman"/>
          <w:color w:val="008000"/>
        </w:rPr>
      </w:pPr>
    </w:p>
    <w:p w14:paraId="6C550F19"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16312CAB"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778B55E3"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376AE764"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1B3BBFF9"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5E40625C"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670A5862"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12ED9633"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3FA7D9E6"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255F2F50"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4FA6D2F9"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4DF87C2A"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50C02BB4"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77596710"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3BD3C660"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466E2A90"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0B63C06A"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0CD95DC8"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09EF68C6"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4093205D"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674D5E9C"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1E3363CF"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b/>
        </w:rPr>
      </w:pPr>
    </w:p>
    <w:p w14:paraId="3488CD93" w14:textId="77777777" w:rsidR="005248F3" w:rsidRPr="004E206E" w:rsidRDefault="005248F3" w:rsidP="004E206E">
      <w:pPr>
        <w:widowControl w:val="0"/>
        <w:tabs>
          <w:tab w:val="left" w:pos="567"/>
        </w:tabs>
        <w:spacing w:after="0" w:line="240" w:lineRule="auto"/>
        <w:jc w:val="center"/>
        <w:outlineLvl w:val="1"/>
        <w:rPr>
          <w:rFonts w:ascii="Times New Roman" w:hAnsi="Times New Roman"/>
          <w:i/>
        </w:rPr>
      </w:pPr>
      <w:r w:rsidRPr="004E206E">
        <w:rPr>
          <w:rFonts w:ascii="Times New Roman" w:hAnsi="Times New Roman"/>
          <w:b/>
        </w:rPr>
        <w:t>I PRIEDAS</w:t>
      </w:r>
    </w:p>
    <w:p w14:paraId="7F433DEA" w14:textId="77777777" w:rsidR="005248F3" w:rsidRPr="004E206E" w:rsidRDefault="005248F3" w:rsidP="004E206E">
      <w:pPr>
        <w:widowControl w:val="0"/>
        <w:tabs>
          <w:tab w:val="left" w:pos="567"/>
        </w:tabs>
        <w:spacing w:after="0" w:line="240" w:lineRule="auto"/>
        <w:rPr>
          <w:rFonts w:ascii="Times New Roman" w:hAnsi="Times New Roman"/>
        </w:rPr>
      </w:pPr>
    </w:p>
    <w:p w14:paraId="51AB3F14" w14:textId="77777777" w:rsidR="005248F3" w:rsidRPr="004E206E" w:rsidRDefault="005248F3" w:rsidP="004E206E">
      <w:pPr>
        <w:widowControl w:val="0"/>
        <w:tabs>
          <w:tab w:val="left" w:pos="-1440"/>
          <w:tab w:val="left" w:pos="-720"/>
          <w:tab w:val="left" w:pos="567"/>
        </w:tabs>
        <w:spacing w:after="0" w:line="260" w:lineRule="exact"/>
        <w:jc w:val="center"/>
        <w:rPr>
          <w:rFonts w:ascii="Times New Roman" w:hAnsi="Times New Roman"/>
          <w:b/>
        </w:rPr>
      </w:pPr>
      <w:r w:rsidRPr="004E206E">
        <w:rPr>
          <w:rFonts w:ascii="Times New Roman" w:hAnsi="Times New Roman"/>
          <w:b/>
        </w:rPr>
        <w:t>PREPARATO CHARAKTERISTIKŲ SANTRAUKA</w:t>
      </w:r>
    </w:p>
    <w:p w14:paraId="319FD2E2" w14:textId="77777777" w:rsidR="005248F3" w:rsidRPr="004E206E" w:rsidRDefault="005248F3" w:rsidP="004E206E">
      <w:pPr>
        <w:widowControl w:val="0"/>
        <w:tabs>
          <w:tab w:val="left" w:pos="-1440"/>
          <w:tab w:val="left" w:pos="-720"/>
          <w:tab w:val="left" w:pos="567"/>
        </w:tabs>
        <w:spacing w:after="0" w:line="260" w:lineRule="exact"/>
        <w:rPr>
          <w:rFonts w:ascii="Times New Roman" w:hAnsi="Times New Roman"/>
        </w:rPr>
      </w:pPr>
      <w:r w:rsidRPr="004E206E">
        <w:rPr>
          <w:rFonts w:ascii="Times New Roman" w:hAnsi="Times New Roman"/>
        </w:rPr>
        <w:br w:type="page"/>
      </w:r>
    </w:p>
    <w:p w14:paraId="5B6A022A"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lastRenderedPageBreak/>
        <w:t>1.</w:t>
      </w:r>
      <w:r w:rsidRPr="004E206E">
        <w:rPr>
          <w:rFonts w:ascii="Times New Roman" w:hAnsi="Times New Roman"/>
          <w:b/>
        </w:rPr>
        <w:tab/>
        <w:t>VAISTINIO PREPARATO PAVADINIMAS</w:t>
      </w:r>
    </w:p>
    <w:p w14:paraId="0CE1EBD7" w14:textId="77777777" w:rsidR="005248F3" w:rsidRPr="004E206E" w:rsidRDefault="005248F3" w:rsidP="004E206E">
      <w:pPr>
        <w:widowControl w:val="0"/>
        <w:tabs>
          <w:tab w:val="left" w:pos="567"/>
        </w:tabs>
        <w:spacing w:after="0" w:line="260" w:lineRule="exact"/>
        <w:rPr>
          <w:rFonts w:ascii="Times New Roman" w:hAnsi="Times New Roman"/>
        </w:rPr>
      </w:pPr>
    </w:p>
    <w:p w14:paraId="52213DC5"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 Kabi 1 mg/ml koncentratas infuziniam tirpalui</w:t>
      </w:r>
    </w:p>
    <w:p w14:paraId="604B7DEA" w14:textId="77777777" w:rsidR="005248F3" w:rsidRPr="004E206E" w:rsidRDefault="005248F3" w:rsidP="004E206E">
      <w:pPr>
        <w:widowControl w:val="0"/>
        <w:tabs>
          <w:tab w:val="left" w:pos="567"/>
        </w:tabs>
        <w:spacing w:after="0" w:line="260" w:lineRule="exact"/>
        <w:rPr>
          <w:rFonts w:ascii="Times New Roman" w:hAnsi="Times New Roman"/>
        </w:rPr>
      </w:pPr>
    </w:p>
    <w:p w14:paraId="4B2A618F" w14:textId="77777777" w:rsidR="005248F3" w:rsidRPr="004E206E" w:rsidRDefault="005248F3" w:rsidP="004E206E">
      <w:pPr>
        <w:widowControl w:val="0"/>
        <w:tabs>
          <w:tab w:val="left" w:pos="567"/>
        </w:tabs>
        <w:spacing w:after="0" w:line="260" w:lineRule="exact"/>
        <w:rPr>
          <w:rFonts w:ascii="Times New Roman" w:hAnsi="Times New Roman"/>
        </w:rPr>
      </w:pPr>
    </w:p>
    <w:p w14:paraId="33ED85D7"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2.</w:t>
      </w:r>
      <w:r w:rsidRPr="004E206E">
        <w:rPr>
          <w:rFonts w:ascii="Times New Roman" w:hAnsi="Times New Roman"/>
          <w:b/>
        </w:rPr>
        <w:tab/>
        <w:t>KOKYBINĖ IR KIEKYBINĖ SUDĖTIS</w:t>
      </w:r>
    </w:p>
    <w:p w14:paraId="3A34493F" w14:textId="77777777" w:rsidR="005248F3" w:rsidRPr="004E206E" w:rsidRDefault="005248F3" w:rsidP="004E206E">
      <w:pPr>
        <w:widowControl w:val="0"/>
        <w:tabs>
          <w:tab w:val="left" w:pos="567"/>
        </w:tabs>
        <w:spacing w:after="0" w:line="260" w:lineRule="exact"/>
        <w:rPr>
          <w:rFonts w:ascii="Times New Roman" w:hAnsi="Times New Roman"/>
        </w:rPr>
      </w:pPr>
    </w:p>
    <w:p w14:paraId="02EABBF3"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1 ml koncentrato infuziniam tirpalui yra 1 mg cisplatinos.</w:t>
      </w:r>
    </w:p>
    <w:p w14:paraId="02390663"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Viename 10 ml koncentrato infuziniam tirpalui flakone yra 10 mg cisplatinos.</w:t>
      </w:r>
    </w:p>
    <w:p w14:paraId="60B6C4C7" w14:textId="77777777" w:rsidR="005248F3" w:rsidRPr="00EE44F9" w:rsidRDefault="005248F3" w:rsidP="004E206E">
      <w:pPr>
        <w:widowControl w:val="0"/>
        <w:tabs>
          <w:tab w:val="left" w:pos="567"/>
        </w:tabs>
        <w:spacing w:after="0" w:line="260" w:lineRule="exact"/>
        <w:rPr>
          <w:rFonts w:ascii="Times New Roman" w:hAnsi="Times New Roman"/>
          <w:highlight w:val="lightGray"/>
        </w:rPr>
      </w:pPr>
      <w:r w:rsidRPr="00EE44F9">
        <w:rPr>
          <w:rFonts w:ascii="Times New Roman" w:hAnsi="Times New Roman"/>
          <w:highlight w:val="lightGray"/>
        </w:rPr>
        <w:t>Viename 20 ml koncentrato infuziniam tirpalui flakone yra 20 mg cisplatinos.</w:t>
      </w:r>
    </w:p>
    <w:p w14:paraId="5EA7FBB3" w14:textId="77777777" w:rsidR="005248F3" w:rsidRPr="00EE44F9" w:rsidRDefault="005248F3" w:rsidP="004E206E">
      <w:pPr>
        <w:widowControl w:val="0"/>
        <w:tabs>
          <w:tab w:val="left" w:pos="567"/>
        </w:tabs>
        <w:spacing w:after="0" w:line="260" w:lineRule="exact"/>
        <w:rPr>
          <w:rFonts w:ascii="Times New Roman" w:hAnsi="Times New Roman"/>
          <w:highlight w:val="lightGray"/>
        </w:rPr>
      </w:pPr>
      <w:r w:rsidRPr="00EE44F9">
        <w:rPr>
          <w:rFonts w:ascii="Times New Roman" w:hAnsi="Times New Roman"/>
          <w:highlight w:val="lightGray"/>
        </w:rPr>
        <w:t>Viename 50 ml koncentrato infuziniam tirpalui flakone yra 50 mg cisplatinos.</w:t>
      </w:r>
    </w:p>
    <w:p w14:paraId="6D6FEC6C" w14:textId="77777777" w:rsidR="005248F3" w:rsidRPr="004E206E"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highlight w:val="lightGray"/>
        </w:rPr>
        <w:t>Viename 100 ml koncentrato infuziniam tirpalui flakone yra 100 mg cisplatinos.</w:t>
      </w:r>
    </w:p>
    <w:p w14:paraId="79CDE8BC" w14:textId="77777777" w:rsidR="005248F3" w:rsidRPr="004E206E" w:rsidRDefault="005248F3" w:rsidP="004E206E">
      <w:pPr>
        <w:widowControl w:val="0"/>
        <w:tabs>
          <w:tab w:val="left" w:pos="567"/>
        </w:tabs>
        <w:spacing w:after="0" w:line="260" w:lineRule="exact"/>
        <w:rPr>
          <w:rFonts w:ascii="Times New Roman" w:hAnsi="Times New Roman"/>
        </w:rPr>
      </w:pPr>
    </w:p>
    <w:p w14:paraId="6B667E16" w14:textId="2C9E0F93"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u w:val="single"/>
        </w:rPr>
        <w:t>Pagalbinė medžiaga, kurios poveikis žinomas</w:t>
      </w:r>
    </w:p>
    <w:p w14:paraId="560013B1" w14:textId="1B4DB1D3"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Kiekviename tirpalo ml yra 0,</w:t>
      </w:r>
      <w:r w:rsidR="000B2CD8">
        <w:rPr>
          <w:rFonts w:ascii="Times New Roman" w:hAnsi="Times New Roman"/>
        </w:rPr>
        <w:t>2</w:t>
      </w:r>
      <w:r w:rsidR="000C6554">
        <w:rPr>
          <w:rFonts w:ascii="Times New Roman" w:hAnsi="Times New Roman"/>
        </w:rPr>
        <w:t>–</w:t>
      </w:r>
      <w:r w:rsidRPr="004E206E">
        <w:rPr>
          <w:rFonts w:ascii="Times New Roman" w:hAnsi="Times New Roman"/>
        </w:rPr>
        <w:t>0,</w:t>
      </w:r>
      <w:r w:rsidR="000B2CD8">
        <w:rPr>
          <w:rFonts w:ascii="Times New Roman" w:hAnsi="Times New Roman"/>
        </w:rPr>
        <w:t>5</w:t>
      </w:r>
      <w:r w:rsidRPr="004E206E">
        <w:rPr>
          <w:rFonts w:ascii="Times New Roman" w:hAnsi="Times New Roman"/>
        </w:rPr>
        <w:t> mmol natrio.</w:t>
      </w:r>
    </w:p>
    <w:p w14:paraId="5C005753" w14:textId="77777777" w:rsidR="005248F3" w:rsidRPr="004E206E" w:rsidRDefault="005248F3" w:rsidP="004E206E">
      <w:pPr>
        <w:widowControl w:val="0"/>
        <w:tabs>
          <w:tab w:val="left" w:pos="567"/>
        </w:tabs>
        <w:spacing w:after="0" w:line="260" w:lineRule="exact"/>
        <w:rPr>
          <w:rFonts w:ascii="Times New Roman" w:hAnsi="Times New Roman"/>
        </w:rPr>
      </w:pPr>
    </w:p>
    <w:p w14:paraId="1422E5D2" w14:textId="538FC83D" w:rsidR="005248F3" w:rsidRPr="000C6554"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Visos pagalbinės medžiagos išvardytos 6.1</w:t>
      </w:r>
      <w:r w:rsidR="0033098C">
        <w:rPr>
          <w:rFonts w:ascii="Times New Roman" w:hAnsi="Times New Roman"/>
        </w:rPr>
        <w:t> </w:t>
      </w:r>
      <w:r w:rsidRPr="004E206E">
        <w:rPr>
          <w:rFonts w:ascii="Times New Roman" w:hAnsi="Times New Roman"/>
        </w:rPr>
        <w:t>skyriuje.</w:t>
      </w:r>
    </w:p>
    <w:p w14:paraId="19D75486" w14:textId="77777777" w:rsidR="005248F3" w:rsidRPr="004E206E" w:rsidRDefault="005248F3" w:rsidP="004E206E">
      <w:pPr>
        <w:widowControl w:val="0"/>
        <w:tabs>
          <w:tab w:val="left" w:pos="567"/>
        </w:tabs>
        <w:spacing w:after="0" w:line="260" w:lineRule="exact"/>
        <w:rPr>
          <w:rFonts w:ascii="Times New Roman" w:hAnsi="Times New Roman"/>
        </w:rPr>
      </w:pPr>
    </w:p>
    <w:p w14:paraId="74D26B19" w14:textId="77777777" w:rsidR="005248F3" w:rsidRPr="004E206E" w:rsidRDefault="005248F3" w:rsidP="004E206E">
      <w:pPr>
        <w:widowControl w:val="0"/>
        <w:tabs>
          <w:tab w:val="left" w:pos="567"/>
        </w:tabs>
        <w:spacing w:after="0" w:line="260" w:lineRule="exact"/>
        <w:rPr>
          <w:rFonts w:ascii="Times New Roman" w:hAnsi="Times New Roman"/>
        </w:rPr>
      </w:pPr>
    </w:p>
    <w:p w14:paraId="476396CB"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3.</w:t>
      </w:r>
      <w:r w:rsidRPr="004E206E">
        <w:rPr>
          <w:rFonts w:ascii="Times New Roman" w:hAnsi="Times New Roman"/>
          <w:b/>
        </w:rPr>
        <w:tab/>
        <w:t>FARMACINĖ FORMA</w:t>
      </w:r>
    </w:p>
    <w:p w14:paraId="529CB533" w14:textId="77777777" w:rsidR="005248F3" w:rsidRPr="004E206E" w:rsidRDefault="005248F3" w:rsidP="004E206E">
      <w:pPr>
        <w:widowControl w:val="0"/>
        <w:tabs>
          <w:tab w:val="left" w:pos="567"/>
        </w:tabs>
        <w:spacing w:after="0" w:line="260" w:lineRule="exact"/>
        <w:rPr>
          <w:rFonts w:ascii="Times New Roman" w:hAnsi="Times New Roman"/>
        </w:rPr>
      </w:pPr>
    </w:p>
    <w:p w14:paraId="60E03BFE"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Koncentratas infuziniam tirpalui.</w:t>
      </w:r>
    </w:p>
    <w:p w14:paraId="156A70A5" w14:textId="77777777" w:rsidR="005248F3" w:rsidRPr="004E206E" w:rsidRDefault="005248F3" w:rsidP="004E206E">
      <w:pPr>
        <w:widowControl w:val="0"/>
        <w:tabs>
          <w:tab w:val="left" w:pos="567"/>
        </w:tabs>
        <w:spacing w:after="0" w:line="260" w:lineRule="exact"/>
        <w:rPr>
          <w:rFonts w:ascii="Times New Roman" w:hAnsi="Times New Roman"/>
        </w:rPr>
      </w:pPr>
    </w:p>
    <w:p w14:paraId="2F70169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Skaidrus, bespalvis ar šviesiai geltonas tirpalas.</w:t>
      </w:r>
    </w:p>
    <w:p w14:paraId="7A1FCF4F" w14:textId="77777777" w:rsidR="005248F3" w:rsidRPr="004E206E" w:rsidRDefault="005248F3" w:rsidP="004E206E">
      <w:pPr>
        <w:widowControl w:val="0"/>
        <w:tabs>
          <w:tab w:val="left" w:pos="567"/>
        </w:tabs>
        <w:spacing w:after="0" w:line="260" w:lineRule="exact"/>
        <w:rPr>
          <w:rFonts w:ascii="Times New Roman" w:hAnsi="Times New Roman"/>
        </w:rPr>
      </w:pPr>
    </w:p>
    <w:p w14:paraId="316100D6" w14:textId="6A9F942A"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Koncentrato pH yra 3,5</w:t>
      </w:r>
      <w:r w:rsidR="008B498D">
        <w:rPr>
          <w:rFonts w:ascii="Times New Roman" w:hAnsi="Times New Roman"/>
        </w:rPr>
        <w:t>–</w:t>
      </w:r>
      <w:r w:rsidRPr="004E206E">
        <w:rPr>
          <w:rFonts w:ascii="Times New Roman" w:hAnsi="Times New Roman"/>
        </w:rPr>
        <w:t>6,5.</w:t>
      </w:r>
    </w:p>
    <w:p w14:paraId="7169E463" w14:textId="77777777" w:rsidR="005248F3" w:rsidRPr="004E206E" w:rsidRDefault="005248F3" w:rsidP="004E206E">
      <w:pPr>
        <w:widowControl w:val="0"/>
        <w:tabs>
          <w:tab w:val="left" w:pos="567"/>
        </w:tabs>
        <w:spacing w:after="0" w:line="260" w:lineRule="exact"/>
        <w:rPr>
          <w:rFonts w:ascii="Times New Roman" w:hAnsi="Times New Roman"/>
        </w:rPr>
      </w:pPr>
    </w:p>
    <w:p w14:paraId="066B9138" w14:textId="0704012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Osmoliariškumas yra 250</w:t>
      </w:r>
      <w:r w:rsidR="000C6554">
        <w:rPr>
          <w:rFonts w:ascii="Times New Roman" w:hAnsi="Times New Roman"/>
        </w:rPr>
        <w:t>−</w:t>
      </w:r>
      <w:r w:rsidRPr="004E206E">
        <w:rPr>
          <w:rFonts w:ascii="Times New Roman" w:hAnsi="Times New Roman"/>
        </w:rPr>
        <w:t xml:space="preserve">400 mOsmol/l. </w:t>
      </w:r>
    </w:p>
    <w:p w14:paraId="67AED082" w14:textId="77777777" w:rsidR="005248F3" w:rsidRPr="004E206E" w:rsidRDefault="005248F3" w:rsidP="004E206E">
      <w:pPr>
        <w:widowControl w:val="0"/>
        <w:tabs>
          <w:tab w:val="left" w:pos="567"/>
        </w:tabs>
        <w:spacing w:after="0" w:line="260" w:lineRule="exact"/>
        <w:rPr>
          <w:rFonts w:ascii="Times New Roman" w:hAnsi="Times New Roman"/>
        </w:rPr>
      </w:pPr>
    </w:p>
    <w:p w14:paraId="3881E9C9" w14:textId="77777777" w:rsidR="005248F3" w:rsidRPr="004E206E" w:rsidRDefault="005248F3" w:rsidP="004E206E">
      <w:pPr>
        <w:widowControl w:val="0"/>
        <w:tabs>
          <w:tab w:val="left" w:pos="567"/>
        </w:tabs>
        <w:spacing w:after="0" w:line="260" w:lineRule="exact"/>
        <w:rPr>
          <w:rFonts w:ascii="Times New Roman" w:hAnsi="Times New Roman"/>
        </w:rPr>
      </w:pPr>
    </w:p>
    <w:p w14:paraId="6AF2A6B3"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4.</w:t>
      </w:r>
      <w:r w:rsidRPr="004E206E">
        <w:rPr>
          <w:rFonts w:ascii="Times New Roman" w:hAnsi="Times New Roman"/>
          <w:b/>
        </w:rPr>
        <w:tab/>
        <w:t>KLINIKINĖ INFORMACIJA</w:t>
      </w:r>
    </w:p>
    <w:p w14:paraId="79F20354" w14:textId="77777777" w:rsidR="005248F3" w:rsidRPr="004E206E" w:rsidRDefault="005248F3" w:rsidP="004E206E">
      <w:pPr>
        <w:widowControl w:val="0"/>
        <w:tabs>
          <w:tab w:val="left" w:pos="567"/>
        </w:tabs>
        <w:spacing w:after="0" w:line="260" w:lineRule="exact"/>
        <w:rPr>
          <w:rFonts w:ascii="Times New Roman" w:hAnsi="Times New Roman"/>
        </w:rPr>
      </w:pPr>
    </w:p>
    <w:p w14:paraId="5476B9B5"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4.1</w:t>
      </w:r>
      <w:r w:rsidRPr="004E206E">
        <w:rPr>
          <w:rFonts w:ascii="Times New Roman" w:hAnsi="Times New Roman"/>
          <w:b/>
        </w:rPr>
        <w:tab/>
        <w:t>Terapinės indikacijos</w:t>
      </w:r>
    </w:p>
    <w:p w14:paraId="69BF28E5" w14:textId="77777777" w:rsidR="005248F3" w:rsidRPr="004E206E" w:rsidRDefault="005248F3" w:rsidP="004E206E">
      <w:pPr>
        <w:widowControl w:val="0"/>
        <w:tabs>
          <w:tab w:val="left" w:pos="567"/>
        </w:tabs>
        <w:spacing w:after="0" w:line="260" w:lineRule="exact"/>
        <w:rPr>
          <w:rFonts w:ascii="Times New Roman" w:hAnsi="Times New Roman"/>
        </w:rPr>
      </w:pPr>
    </w:p>
    <w:p w14:paraId="6590D8B8" w14:textId="77777777" w:rsidR="005248F3" w:rsidRPr="004E206E" w:rsidRDefault="005248F3" w:rsidP="004E206E">
      <w:pPr>
        <w:widowControl w:val="0"/>
        <w:numPr>
          <w:ilvl w:val="0"/>
          <w:numId w:val="6"/>
        </w:numPr>
        <w:tabs>
          <w:tab w:val="clear" w:pos="360"/>
          <w:tab w:val="num" w:pos="0"/>
          <w:tab w:val="left" w:pos="567"/>
        </w:tabs>
        <w:spacing w:after="0" w:line="260" w:lineRule="exact"/>
        <w:ind w:left="567" w:hanging="567"/>
        <w:rPr>
          <w:rFonts w:ascii="Times New Roman" w:hAnsi="Times New Roman"/>
        </w:rPr>
      </w:pPr>
      <w:r w:rsidRPr="004E206E">
        <w:rPr>
          <w:rFonts w:ascii="Times New Roman" w:hAnsi="Times New Roman"/>
        </w:rPr>
        <w:t xml:space="preserve">Progresavusio ar metastazinio sėklidžių vėžio gydymas. </w:t>
      </w:r>
    </w:p>
    <w:p w14:paraId="00D6EA88" w14:textId="77777777" w:rsidR="005248F3" w:rsidRPr="004E206E" w:rsidRDefault="005248F3" w:rsidP="004E206E">
      <w:pPr>
        <w:widowControl w:val="0"/>
        <w:numPr>
          <w:ilvl w:val="0"/>
          <w:numId w:val="6"/>
        </w:numPr>
        <w:tabs>
          <w:tab w:val="clear" w:pos="360"/>
          <w:tab w:val="num" w:pos="0"/>
          <w:tab w:val="left" w:pos="567"/>
        </w:tabs>
        <w:spacing w:after="0" w:line="260" w:lineRule="exact"/>
        <w:ind w:left="567" w:hanging="567"/>
        <w:rPr>
          <w:rFonts w:ascii="Times New Roman" w:hAnsi="Times New Roman"/>
        </w:rPr>
      </w:pPr>
      <w:r w:rsidRPr="004E206E">
        <w:rPr>
          <w:rFonts w:ascii="Times New Roman" w:hAnsi="Times New Roman"/>
        </w:rPr>
        <w:t xml:space="preserve">Progresavusio ar metastazinio kiaušidžių vėžio gydymas. </w:t>
      </w:r>
    </w:p>
    <w:p w14:paraId="4FF01528" w14:textId="77777777" w:rsidR="005248F3" w:rsidRPr="004E206E" w:rsidRDefault="005248F3" w:rsidP="004E206E">
      <w:pPr>
        <w:widowControl w:val="0"/>
        <w:numPr>
          <w:ilvl w:val="0"/>
          <w:numId w:val="7"/>
        </w:numPr>
        <w:tabs>
          <w:tab w:val="clear" w:pos="360"/>
          <w:tab w:val="num" w:pos="0"/>
          <w:tab w:val="left" w:pos="567"/>
        </w:tabs>
        <w:spacing w:after="0" w:line="260" w:lineRule="exact"/>
        <w:ind w:left="567" w:hanging="567"/>
        <w:rPr>
          <w:rFonts w:ascii="Times New Roman" w:hAnsi="Times New Roman"/>
        </w:rPr>
      </w:pPr>
      <w:r w:rsidRPr="004E206E">
        <w:rPr>
          <w:rFonts w:ascii="Times New Roman" w:hAnsi="Times New Roman"/>
        </w:rPr>
        <w:t xml:space="preserve">Progresavusios ar metastazinės šlapimo pūslės karcinomos gydymas. </w:t>
      </w:r>
    </w:p>
    <w:p w14:paraId="486890C0" w14:textId="77777777" w:rsidR="005248F3" w:rsidRPr="004E206E" w:rsidRDefault="005248F3" w:rsidP="004E206E">
      <w:pPr>
        <w:widowControl w:val="0"/>
        <w:numPr>
          <w:ilvl w:val="0"/>
          <w:numId w:val="7"/>
        </w:numPr>
        <w:tabs>
          <w:tab w:val="clear" w:pos="360"/>
          <w:tab w:val="num" w:pos="0"/>
          <w:tab w:val="left" w:pos="567"/>
        </w:tabs>
        <w:spacing w:after="0" w:line="260" w:lineRule="exact"/>
        <w:ind w:left="567" w:hanging="567"/>
        <w:rPr>
          <w:rFonts w:ascii="Times New Roman" w:hAnsi="Times New Roman"/>
        </w:rPr>
      </w:pPr>
      <w:r w:rsidRPr="004E206E">
        <w:rPr>
          <w:rFonts w:ascii="Times New Roman" w:hAnsi="Times New Roman"/>
        </w:rPr>
        <w:t xml:space="preserve">Progresavusios ar metastazinės plokščialąstelinės galvos ir kaklo karcinomos gydymas. </w:t>
      </w:r>
    </w:p>
    <w:p w14:paraId="6E85E64C" w14:textId="77777777" w:rsidR="005248F3" w:rsidRPr="004E206E" w:rsidRDefault="005248F3" w:rsidP="004E206E">
      <w:pPr>
        <w:widowControl w:val="0"/>
        <w:numPr>
          <w:ilvl w:val="0"/>
          <w:numId w:val="7"/>
        </w:numPr>
        <w:tabs>
          <w:tab w:val="clear" w:pos="360"/>
          <w:tab w:val="num" w:pos="0"/>
          <w:tab w:val="left" w:pos="567"/>
        </w:tabs>
        <w:spacing w:after="0" w:line="260" w:lineRule="exact"/>
        <w:ind w:left="567" w:hanging="567"/>
        <w:rPr>
          <w:rFonts w:ascii="Times New Roman" w:hAnsi="Times New Roman"/>
        </w:rPr>
      </w:pPr>
      <w:r w:rsidRPr="004E206E">
        <w:rPr>
          <w:rFonts w:ascii="Times New Roman" w:hAnsi="Times New Roman"/>
        </w:rPr>
        <w:t xml:space="preserve">Progresavusios ar metastazinės nesmulkialąstelinės plaučių karcinomos gydymas. </w:t>
      </w:r>
    </w:p>
    <w:p w14:paraId="21E0D591" w14:textId="77777777" w:rsidR="005248F3" w:rsidRPr="004E206E" w:rsidRDefault="005248F3" w:rsidP="004E206E">
      <w:pPr>
        <w:widowControl w:val="0"/>
        <w:numPr>
          <w:ilvl w:val="0"/>
          <w:numId w:val="7"/>
        </w:numPr>
        <w:tabs>
          <w:tab w:val="clear" w:pos="360"/>
          <w:tab w:val="num" w:pos="0"/>
          <w:tab w:val="left" w:pos="567"/>
        </w:tabs>
        <w:spacing w:after="0" w:line="260" w:lineRule="exact"/>
        <w:ind w:left="567" w:hanging="567"/>
        <w:rPr>
          <w:rFonts w:ascii="Times New Roman" w:hAnsi="Times New Roman"/>
        </w:rPr>
      </w:pPr>
      <w:r w:rsidRPr="004E206E">
        <w:rPr>
          <w:rFonts w:ascii="Times New Roman" w:hAnsi="Times New Roman"/>
        </w:rPr>
        <w:t>Progresavusios ar metastazinės smulkialąstelinės plaučių karcinomos gydymas.</w:t>
      </w:r>
    </w:p>
    <w:p w14:paraId="496DDB24" w14:textId="77777777" w:rsidR="005248F3" w:rsidRPr="004E206E" w:rsidRDefault="005248F3" w:rsidP="004E206E">
      <w:pPr>
        <w:widowControl w:val="0"/>
        <w:tabs>
          <w:tab w:val="left" w:pos="567"/>
        </w:tabs>
        <w:spacing w:after="0" w:line="260" w:lineRule="exact"/>
        <w:rPr>
          <w:rFonts w:ascii="Times New Roman" w:hAnsi="Times New Roman"/>
        </w:rPr>
      </w:pPr>
    </w:p>
    <w:p w14:paraId="167CC827" w14:textId="7BEAD36A"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Gimdos kaklelio karcinomos gydymas </w:t>
      </w:r>
      <w:r w:rsidR="00476D81">
        <w:rPr>
          <w:rFonts w:ascii="Times New Roman" w:hAnsi="Times New Roman"/>
        </w:rPr>
        <w:t>derinant</w:t>
      </w:r>
      <w:r w:rsidR="00476D81" w:rsidRPr="004E206E">
        <w:rPr>
          <w:rFonts w:ascii="Times New Roman" w:hAnsi="Times New Roman"/>
        </w:rPr>
        <w:t xml:space="preserve"> </w:t>
      </w:r>
      <w:r w:rsidRPr="004E206E">
        <w:rPr>
          <w:rFonts w:ascii="Times New Roman" w:hAnsi="Times New Roman"/>
        </w:rPr>
        <w:t>su radioterapija.</w:t>
      </w:r>
    </w:p>
    <w:p w14:paraId="4C172C00" w14:textId="77777777" w:rsidR="005248F3" w:rsidRPr="004E206E" w:rsidRDefault="005248F3" w:rsidP="004E206E">
      <w:pPr>
        <w:widowControl w:val="0"/>
        <w:tabs>
          <w:tab w:val="left" w:pos="567"/>
        </w:tabs>
        <w:spacing w:after="0" w:line="260" w:lineRule="exact"/>
        <w:rPr>
          <w:rFonts w:ascii="Times New Roman" w:hAnsi="Times New Roman"/>
        </w:rPr>
      </w:pPr>
    </w:p>
    <w:p w14:paraId="2FFFDFCE" w14:textId="75A7E22C"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Cisplatina gali būti vartojama monoterapijai ir </w:t>
      </w:r>
      <w:r w:rsidR="00DF03F1">
        <w:rPr>
          <w:rFonts w:ascii="Times New Roman" w:hAnsi="Times New Roman"/>
        </w:rPr>
        <w:t>sudėtiniam</w:t>
      </w:r>
      <w:r w:rsidR="00DF03F1" w:rsidRPr="004E206E">
        <w:rPr>
          <w:rFonts w:ascii="Times New Roman" w:hAnsi="Times New Roman"/>
        </w:rPr>
        <w:t xml:space="preserve"> </w:t>
      </w:r>
      <w:r w:rsidRPr="004E206E">
        <w:rPr>
          <w:rFonts w:ascii="Times New Roman" w:hAnsi="Times New Roman"/>
        </w:rPr>
        <w:t>gydymui.</w:t>
      </w:r>
    </w:p>
    <w:p w14:paraId="0639B995" w14:textId="77777777" w:rsidR="005248F3" w:rsidRPr="004E206E" w:rsidRDefault="005248F3" w:rsidP="004E206E">
      <w:pPr>
        <w:widowControl w:val="0"/>
        <w:tabs>
          <w:tab w:val="left" w:pos="567"/>
        </w:tabs>
        <w:spacing w:after="0" w:line="260" w:lineRule="exact"/>
        <w:rPr>
          <w:rFonts w:ascii="Times New Roman" w:hAnsi="Times New Roman"/>
        </w:rPr>
      </w:pPr>
    </w:p>
    <w:p w14:paraId="6F913123"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4.2</w:t>
      </w:r>
      <w:r w:rsidRPr="004E206E">
        <w:rPr>
          <w:rFonts w:ascii="Times New Roman" w:hAnsi="Times New Roman"/>
          <w:b/>
        </w:rPr>
        <w:tab/>
        <w:t>Dozavimas ir vartojimo metodas</w:t>
      </w:r>
    </w:p>
    <w:p w14:paraId="30170BC5" w14:textId="77777777" w:rsidR="005248F3" w:rsidRPr="004E206E" w:rsidRDefault="005248F3" w:rsidP="004E206E">
      <w:pPr>
        <w:widowControl w:val="0"/>
        <w:tabs>
          <w:tab w:val="left" w:pos="567"/>
        </w:tabs>
        <w:spacing w:after="0" w:line="260" w:lineRule="exact"/>
        <w:rPr>
          <w:rFonts w:ascii="Times New Roman" w:hAnsi="Times New Roman"/>
        </w:rPr>
      </w:pPr>
    </w:p>
    <w:p w14:paraId="7F2B485F"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Dozavimas</w:t>
      </w:r>
    </w:p>
    <w:p w14:paraId="3A84737A" w14:textId="77777777" w:rsidR="005248F3" w:rsidRPr="004E206E" w:rsidRDefault="005248F3" w:rsidP="004E206E">
      <w:pPr>
        <w:widowControl w:val="0"/>
        <w:tabs>
          <w:tab w:val="left" w:pos="567"/>
        </w:tabs>
        <w:spacing w:after="0" w:line="260" w:lineRule="exact"/>
        <w:rPr>
          <w:rFonts w:ascii="Times New Roman" w:hAnsi="Times New Roman"/>
          <w:b/>
          <w:u w:val="single"/>
        </w:rPr>
      </w:pPr>
    </w:p>
    <w:p w14:paraId="064ED8AE" w14:textId="449CB88E" w:rsidR="005248F3" w:rsidRPr="005948C7" w:rsidRDefault="005248F3" w:rsidP="004E206E">
      <w:pPr>
        <w:widowControl w:val="0"/>
        <w:tabs>
          <w:tab w:val="left" w:pos="567"/>
        </w:tabs>
        <w:spacing w:after="0" w:line="260" w:lineRule="exact"/>
        <w:rPr>
          <w:rFonts w:ascii="Times New Roman" w:hAnsi="Times New Roman"/>
          <w:i/>
        </w:rPr>
      </w:pPr>
      <w:r w:rsidRPr="005948C7">
        <w:rPr>
          <w:rFonts w:ascii="Times New Roman" w:hAnsi="Times New Roman"/>
          <w:i/>
        </w:rPr>
        <w:lastRenderedPageBreak/>
        <w:t>Suaugusie</w:t>
      </w:r>
      <w:r w:rsidR="00EA39E1">
        <w:rPr>
          <w:rFonts w:ascii="Times New Roman" w:hAnsi="Times New Roman"/>
          <w:i/>
        </w:rPr>
        <w:t>sie</w:t>
      </w:r>
      <w:r w:rsidRPr="005948C7">
        <w:rPr>
          <w:rFonts w:ascii="Times New Roman" w:hAnsi="Times New Roman"/>
          <w:i/>
        </w:rPr>
        <w:t>ms ir vaikams</w:t>
      </w:r>
    </w:p>
    <w:p w14:paraId="19DB3805"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0A00E31F" w14:textId="4B61021E"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Cisplatinos dozė priklauso nuo pagrindinės ligos, numatomos organizmo reakcijos į</w:t>
      </w:r>
      <w:r w:rsidR="00EA39E1">
        <w:rPr>
          <w:rFonts w:ascii="Times New Roman" w:hAnsi="Times New Roman"/>
        </w:rPr>
        <w:t xml:space="preserve"> vaistinį</w:t>
      </w:r>
      <w:r w:rsidRPr="004E206E">
        <w:rPr>
          <w:rFonts w:ascii="Times New Roman" w:hAnsi="Times New Roman"/>
        </w:rPr>
        <w:t xml:space="preserve"> preparatą bei nuo to, ar cisplatina vartojama monoterapijai, ar kaip sudedamoji kombinuotosios chemoterapijos dalis. Dozavimo nurodymai tinka tiek suaugusie</w:t>
      </w:r>
      <w:r w:rsidR="00EA39E1">
        <w:rPr>
          <w:rFonts w:ascii="Times New Roman" w:hAnsi="Times New Roman"/>
        </w:rPr>
        <w:t>sie</w:t>
      </w:r>
      <w:r w:rsidRPr="004E206E">
        <w:rPr>
          <w:rFonts w:ascii="Times New Roman" w:hAnsi="Times New Roman"/>
        </w:rPr>
        <w:t xml:space="preserve">ms, tiek vaikams. </w:t>
      </w:r>
    </w:p>
    <w:p w14:paraId="5F15E4CA"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65F712FD"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u w:val="single"/>
        </w:rPr>
        <w:t>Monoterapijai</w:t>
      </w:r>
      <w:r w:rsidRPr="004E206E">
        <w:rPr>
          <w:rFonts w:ascii="Times New Roman" w:hAnsi="Times New Roman"/>
        </w:rPr>
        <w:t xml:space="preserve"> yra rekomenduojami šie du dozavimo būdai:</w:t>
      </w:r>
    </w:p>
    <w:p w14:paraId="52A06C8B" w14:textId="4E58D7C6" w:rsidR="005248F3" w:rsidRPr="004E206E" w:rsidRDefault="00EA39E1" w:rsidP="004E206E">
      <w:pPr>
        <w:widowControl w:val="0"/>
        <w:numPr>
          <w:ilvl w:val="0"/>
          <w:numId w:val="8"/>
        </w:numPr>
        <w:tabs>
          <w:tab w:val="left" w:pos="0"/>
          <w:tab w:val="num" w:pos="567"/>
        </w:tabs>
        <w:spacing w:after="0" w:line="260" w:lineRule="exact"/>
        <w:ind w:left="567" w:hanging="567"/>
        <w:rPr>
          <w:rFonts w:ascii="Times New Roman" w:hAnsi="Times New Roman"/>
        </w:rPr>
      </w:pPr>
      <w:r>
        <w:rPr>
          <w:rFonts w:ascii="Times New Roman" w:hAnsi="Times New Roman"/>
        </w:rPr>
        <w:t>v</w:t>
      </w:r>
      <w:r w:rsidR="005248F3" w:rsidRPr="004E206E">
        <w:rPr>
          <w:rFonts w:ascii="Times New Roman" w:hAnsi="Times New Roman"/>
        </w:rPr>
        <w:t>ienkartinė dozė 50</w:t>
      </w:r>
      <w:r w:rsidR="005248F3" w:rsidRPr="004E206E">
        <w:rPr>
          <w:rFonts w:ascii="Times New Roman" w:hAnsi="Times New Roman"/>
        </w:rPr>
        <w:noBreakHyphen/>
        <w:t>120 mg/m</w:t>
      </w:r>
      <w:r w:rsidR="005248F3" w:rsidRPr="004E206E">
        <w:rPr>
          <w:rFonts w:ascii="Times New Roman" w:hAnsi="Times New Roman"/>
          <w:vertAlign w:val="superscript"/>
        </w:rPr>
        <w:t>2</w:t>
      </w:r>
      <w:r w:rsidR="005248F3" w:rsidRPr="004E206E">
        <w:rPr>
          <w:rFonts w:ascii="Times New Roman" w:hAnsi="Times New Roman"/>
        </w:rPr>
        <w:t xml:space="preserve"> kūno paviršiaus</w:t>
      </w:r>
      <w:r w:rsidR="00D7406F">
        <w:rPr>
          <w:rFonts w:ascii="Times New Roman" w:hAnsi="Times New Roman"/>
        </w:rPr>
        <w:t xml:space="preserve"> ploto</w:t>
      </w:r>
      <w:r w:rsidR="005248F3" w:rsidRPr="004E206E">
        <w:rPr>
          <w:rFonts w:ascii="Times New Roman" w:hAnsi="Times New Roman"/>
        </w:rPr>
        <w:t xml:space="preserve"> kas 3</w:t>
      </w:r>
      <w:r w:rsidR="005248F3" w:rsidRPr="004E206E">
        <w:rPr>
          <w:rFonts w:ascii="Times New Roman" w:hAnsi="Times New Roman"/>
        </w:rPr>
        <w:noBreakHyphen/>
        <w:t>4 savaites</w:t>
      </w:r>
      <w:r>
        <w:rPr>
          <w:rFonts w:ascii="Times New Roman" w:hAnsi="Times New Roman"/>
        </w:rPr>
        <w:t>;</w:t>
      </w:r>
      <w:r w:rsidR="005248F3" w:rsidRPr="004E206E">
        <w:rPr>
          <w:rFonts w:ascii="Times New Roman" w:hAnsi="Times New Roman"/>
        </w:rPr>
        <w:t xml:space="preserve"> </w:t>
      </w:r>
    </w:p>
    <w:p w14:paraId="6F70FB44" w14:textId="77777777" w:rsidR="005248F3" w:rsidRPr="004E206E" w:rsidRDefault="005248F3" w:rsidP="004E206E">
      <w:pPr>
        <w:widowControl w:val="0"/>
        <w:numPr>
          <w:ilvl w:val="0"/>
          <w:numId w:val="8"/>
        </w:numPr>
        <w:tabs>
          <w:tab w:val="left" w:pos="0"/>
          <w:tab w:val="num" w:pos="567"/>
        </w:tabs>
        <w:spacing w:after="0" w:line="260" w:lineRule="exact"/>
        <w:ind w:left="567" w:hanging="567"/>
        <w:rPr>
          <w:rFonts w:ascii="Times New Roman" w:hAnsi="Times New Roman"/>
        </w:rPr>
      </w:pPr>
      <w:r w:rsidRPr="004E206E">
        <w:rPr>
          <w:rFonts w:ascii="Times New Roman" w:hAnsi="Times New Roman"/>
        </w:rPr>
        <w:t>kas 3</w:t>
      </w:r>
      <w:r w:rsidRPr="004E206E">
        <w:rPr>
          <w:rFonts w:ascii="Times New Roman" w:hAnsi="Times New Roman"/>
        </w:rPr>
        <w:noBreakHyphen/>
        <w:t>4 savaitės po 15</w:t>
      </w:r>
      <w:r w:rsidRPr="004E206E">
        <w:rPr>
          <w:rFonts w:ascii="Times New Roman" w:hAnsi="Times New Roman"/>
        </w:rPr>
        <w:noBreakHyphen/>
        <w:t>20 mg/m</w:t>
      </w:r>
      <w:r w:rsidRPr="004E206E">
        <w:rPr>
          <w:rFonts w:ascii="Times New Roman" w:hAnsi="Times New Roman"/>
          <w:vertAlign w:val="superscript"/>
        </w:rPr>
        <w:t>2</w:t>
      </w:r>
      <w:r w:rsidRPr="004E206E">
        <w:rPr>
          <w:rFonts w:ascii="Times New Roman" w:hAnsi="Times New Roman"/>
        </w:rPr>
        <w:t xml:space="preserve"> per parą 5 paras iš eilės.</w:t>
      </w:r>
    </w:p>
    <w:p w14:paraId="5C6459AF" w14:textId="77777777" w:rsidR="005248F3" w:rsidRPr="004E206E" w:rsidRDefault="005248F3" w:rsidP="004E206E">
      <w:pPr>
        <w:widowControl w:val="0"/>
        <w:tabs>
          <w:tab w:val="left" w:pos="567"/>
        </w:tabs>
        <w:spacing w:after="0" w:line="260" w:lineRule="exact"/>
        <w:rPr>
          <w:rFonts w:ascii="Times New Roman" w:hAnsi="Times New Roman"/>
        </w:rPr>
      </w:pPr>
    </w:p>
    <w:p w14:paraId="10D183B1" w14:textId="415A9A40"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Jeigu cisplatina vartojama </w:t>
      </w:r>
      <w:r w:rsidR="00DF03F1">
        <w:rPr>
          <w:rFonts w:ascii="Times New Roman" w:hAnsi="Times New Roman"/>
          <w:u w:val="single"/>
        </w:rPr>
        <w:t>sudėtinės</w:t>
      </w:r>
      <w:r w:rsidR="00DF03F1" w:rsidRPr="004E206E">
        <w:rPr>
          <w:rFonts w:ascii="Times New Roman" w:hAnsi="Times New Roman"/>
          <w:u w:val="single"/>
        </w:rPr>
        <w:t xml:space="preserve"> </w:t>
      </w:r>
      <w:r w:rsidRPr="004E206E">
        <w:rPr>
          <w:rFonts w:ascii="Times New Roman" w:hAnsi="Times New Roman"/>
          <w:u w:val="single"/>
        </w:rPr>
        <w:t>chemoterapijos</w:t>
      </w:r>
      <w:r w:rsidRPr="004E206E">
        <w:rPr>
          <w:rFonts w:ascii="Times New Roman" w:hAnsi="Times New Roman"/>
        </w:rPr>
        <w:t xml:space="preserve"> metu, jos dozė turi būti sumažinta. Įprasta dozė yra 20 mg/m</w:t>
      </w:r>
      <w:r w:rsidRPr="004E206E">
        <w:rPr>
          <w:rFonts w:ascii="Times New Roman" w:hAnsi="Times New Roman"/>
          <w:vertAlign w:val="superscript"/>
        </w:rPr>
        <w:t>2</w:t>
      </w:r>
      <w:r w:rsidRPr="004E206E">
        <w:rPr>
          <w:rFonts w:ascii="Times New Roman" w:hAnsi="Times New Roman"/>
        </w:rPr>
        <w:t xml:space="preserve"> ar didesnė dozė vieną kartą kas 3</w:t>
      </w:r>
      <w:r w:rsidRPr="004E206E">
        <w:rPr>
          <w:rFonts w:ascii="Times New Roman" w:hAnsi="Times New Roman"/>
        </w:rPr>
        <w:noBreakHyphen/>
        <w:t>4 savaites.</w:t>
      </w:r>
    </w:p>
    <w:p w14:paraId="50B5CD1B" w14:textId="77777777" w:rsidR="005248F3" w:rsidRPr="004E206E" w:rsidRDefault="005248F3" w:rsidP="004E206E">
      <w:pPr>
        <w:widowControl w:val="0"/>
        <w:tabs>
          <w:tab w:val="left" w:pos="567"/>
        </w:tabs>
        <w:spacing w:after="0" w:line="260" w:lineRule="exact"/>
        <w:rPr>
          <w:rFonts w:ascii="Times New Roman" w:hAnsi="Times New Roman"/>
        </w:rPr>
      </w:pPr>
    </w:p>
    <w:p w14:paraId="698A5A4D" w14:textId="4BDC627D"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Gimdos kaklelio vėžiui gydyti cisplatina vartojama </w:t>
      </w:r>
      <w:r w:rsidR="00EA39E1">
        <w:rPr>
          <w:rFonts w:ascii="Times New Roman" w:hAnsi="Times New Roman"/>
        </w:rPr>
        <w:t>derinyje</w:t>
      </w:r>
      <w:r w:rsidR="00EA39E1" w:rsidRPr="004E206E">
        <w:rPr>
          <w:rFonts w:ascii="Times New Roman" w:hAnsi="Times New Roman"/>
        </w:rPr>
        <w:t xml:space="preserve"> </w:t>
      </w:r>
      <w:r w:rsidRPr="004E206E">
        <w:rPr>
          <w:rFonts w:ascii="Times New Roman" w:hAnsi="Times New Roman"/>
        </w:rPr>
        <w:t>su radioterapija. Įprasta dozė yra 40 mg/m</w:t>
      </w:r>
      <w:r w:rsidRPr="004E206E">
        <w:rPr>
          <w:rFonts w:ascii="Times New Roman" w:hAnsi="Times New Roman"/>
          <w:vertAlign w:val="superscript"/>
        </w:rPr>
        <w:t xml:space="preserve">2 </w:t>
      </w:r>
      <w:r w:rsidRPr="004E206E">
        <w:rPr>
          <w:rFonts w:ascii="Times New Roman" w:hAnsi="Times New Roman"/>
        </w:rPr>
        <w:t>kas savaitę 6 savaites.</w:t>
      </w:r>
    </w:p>
    <w:p w14:paraId="7BB71F79" w14:textId="77777777" w:rsidR="005248F3" w:rsidRPr="004E206E" w:rsidRDefault="005248F3" w:rsidP="004E206E">
      <w:pPr>
        <w:widowControl w:val="0"/>
        <w:tabs>
          <w:tab w:val="left" w:pos="567"/>
        </w:tabs>
        <w:spacing w:after="0" w:line="260" w:lineRule="exact"/>
        <w:rPr>
          <w:rFonts w:ascii="Times New Roman" w:hAnsi="Times New Roman"/>
        </w:rPr>
      </w:pPr>
    </w:p>
    <w:p w14:paraId="3B3F6D8D"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Prieš pradedant kitą gydymo ciklą, reikia atsižvelgti į įspėjimus ir atsargumo priemones (žr. 4.4 skyrių). </w:t>
      </w:r>
    </w:p>
    <w:p w14:paraId="0B5A9929" w14:textId="77777777" w:rsidR="005248F3" w:rsidRPr="004E206E" w:rsidRDefault="005248F3" w:rsidP="004E206E">
      <w:pPr>
        <w:widowControl w:val="0"/>
        <w:tabs>
          <w:tab w:val="left" w:pos="567"/>
        </w:tabs>
        <w:spacing w:after="0" w:line="260" w:lineRule="exact"/>
        <w:rPr>
          <w:rFonts w:ascii="Times New Roman" w:hAnsi="Times New Roman"/>
        </w:rPr>
      </w:pPr>
    </w:p>
    <w:p w14:paraId="2DB272B1" w14:textId="5E987E0B"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Pacientams, kuri</w:t>
      </w:r>
      <w:r w:rsidR="00EA39E1">
        <w:rPr>
          <w:rFonts w:ascii="Times New Roman" w:hAnsi="Times New Roman"/>
        </w:rPr>
        <w:t>ų</w:t>
      </w:r>
      <w:r w:rsidRPr="004E206E">
        <w:rPr>
          <w:rFonts w:ascii="Times New Roman" w:hAnsi="Times New Roman"/>
        </w:rPr>
        <w:t xml:space="preserve"> inkstų funkcij</w:t>
      </w:r>
      <w:r w:rsidR="00EA39E1">
        <w:rPr>
          <w:rFonts w:ascii="Times New Roman" w:hAnsi="Times New Roman"/>
        </w:rPr>
        <w:t>a</w:t>
      </w:r>
      <w:r w:rsidRPr="004E206E">
        <w:rPr>
          <w:rFonts w:ascii="Times New Roman" w:hAnsi="Times New Roman"/>
        </w:rPr>
        <w:t xml:space="preserve"> sutrik</w:t>
      </w:r>
      <w:r w:rsidR="00EA39E1">
        <w:rPr>
          <w:rFonts w:ascii="Times New Roman" w:hAnsi="Times New Roman"/>
        </w:rPr>
        <w:t>usi</w:t>
      </w:r>
      <w:r w:rsidRPr="004E206E">
        <w:rPr>
          <w:rFonts w:ascii="Times New Roman" w:hAnsi="Times New Roman"/>
        </w:rPr>
        <w:t xml:space="preserve"> ar </w:t>
      </w:r>
      <w:r w:rsidR="00EA39E1">
        <w:rPr>
          <w:rFonts w:ascii="Times New Roman" w:hAnsi="Times New Roman"/>
        </w:rPr>
        <w:t xml:space="preserve">nuslopinti </w:t>
      </w:r>
      <w:r w:rsidRPr="004E206E">
        <w:rPr>
          <w:rFonts w:ascii="Times New Roman" w:hAnsi="Times New Roman"/>
        </w:rPr>
        <w:t>kaulų čiulp</w:t>
      </w:r>
      <w:r w:rsidR="00EA39E1">
        <w:rPr>
          <w:rFonts w:ascii="Times New Roman" w:hAnsi="Times New Roman"/>
        </w:rPr>
        <w:t>ai</w:t>
      </w:r>
      <w:r w:rsidRPr="004E206E">
        <w:rPr>
          <w:rFonts w:ascii="Times New Roman" w:hAnsi="Times New Roman"/>
        </w:rPr>
        <w:t>, dozę reikia atitinkamai sumažinti.</w:t>
      </w:r>
    </w:p>
    <w:p w14:paraId="31E6BE01" w14:textId="77777777" w:rsidR="005248F3" w:rsidRPr="004E206E" w:rsidRDefault="005248F3" w:rsidP="004E206E">
      <w:pPr>
        <w:widowControl w:val="0"/>
        <w:tabs>
          <w:tab w:val="left" w:pos="567"/>
        </w:tabs>
        <w:spacing w:after="0" w:line="260" w:lineRule="exact"/>
        <w:rPr>
          <w:rFonts w:ascii="Times New Roman" w:hAnsi="Times New Roman"/>
        </w:rPr>
      </w:pPr>
    </w:p>
    <w:p w14:paraId="7C13EDB3" w14:textId="4EE885D1"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Pagal instrukciją (žr. 6.6</w:t>
      </w:r>
      <w:r w:rsidR="00F14606">
        <w:rPr>
          <w:rFonts w:ascii="Times New Roman" w:hAnsi="Times New Roman"/>
        </w:rPr>
        <w:t> </w:t>
      </w:r>
      <w:r w:rsidRPr="004E206E">
        <w:rPr>
          <w:rFonts w:ascii="Times New Roman" w:hAnsi="Times New Roman"/>
        </w:rPr>
        <w:t>skyrių) paruoštas cisplatinos infuzinis tirpalas į veną sulašinamas per 6</w:t>
      </w:r>
      <w:r w:rsidRPr="004E206E">
        <w:rPr>
          <w:rFonts w:ascii="Times New Roman" w:hAnsi="Times New Roman"/>
        </w:rPr>
        <w:noBreakHyphen/>
        <w:t>8 val.</w:t>
      </w:r>
    </w:p>
    <w:p w14:paraId="2392D4DB" w14:textId="77777777" w:rsidR="005248F3" w:rsidRPr="004E206E" w:rsidRDefault="005248F3" w:rsidP="004E206E">
      <w:pPr>
        <w:widowControl w:val="0"/>
        <w:tabs>
          <w:tab w:val="left" w:pos="567"/>
        </w:tabs>
        <w:spacing w:after="0" w:line="260" w:lineRule="exact"/>
        <w:rPr>
          <w:rFonts w:ascii="Times New Roman" w:hAnsi="Times New Roman"/>
        </w:rPr>
      </w:pPr>
    </w:p>
    <w:p w14:paraId="52FC8D87" w14:textId="4AAFC343"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Likus 2</w:t>
      </w:r>
      <w:r w:rsidRPr="004E206E">
        <w:rPr>
          <w:rFonts w:ascii="Times New Roman" w:hAnsi="Times New Roman"/>
        </w:rPr>
        <w:noBreakHyphen/>
        <w:t>12</w:t>
      </w:r>
      <w:r w:rsidR="00551941">
        <w:rPr>
          <w:rFonts w:ascii="Times New Roman" w:hAnsi="Times New Roman"/>
        </w:rPr>
        <w:t> </w:t>
      </w:r>
      <w:r w:rsidRPr="004E206E">
        <w:rPr>
          <w:rFonts w:ascii="Times New Roman" w:hAnsi="Times New Roman"/>
        </w:rPr>
        <w:t>valandų iki cisplatinos infuzijos ir ne trumpiau kaip 6</w:t>
      </w:r>
      <w:r w:rsidR="00551941">
        <w:rPr>
          <w:rFonts w:ascii="Times New Roman" w:hAnsi="Times New Roman"/>
        </w:rPr>
        <w:t> </w:t>
      </w:r>
      <w:r w:rsidRPr="004E206E">
        <w:rPr>
          <w:rFonts w:ascii="Times New Roman" w:hAnsi="Times New Roman"/>
        </w:rPr>
        <w:t>valandas po jos būtina adekvati hidracija. Ji būtina gydymo Cisplatin Kabi metu ir po jo sukelti pakankamai diurezei. Hidracija atliekama, į veną lašinant vieno iš šių tirpalų:</w:t>
      </w:r>
    </w:p>
    <w:p w14:paraId="3DCE682F" w14:textId="77777777" w:rsidR="005248F3" w:rsidRPr="004E206E" w:rsidRDefault="005248F3" w:rsidP="004E206E">
      <w:pPr>
        <w:widowControl w:val="0"/>
        <w:numPr>
          <w:ilvl w:val="0"/>
          <w:numId w:val="9"/>
        </w:numPr>
        <w:tabs>
          <w:tab w:val="left" w:pos="567"/>
        </w:tabs>
        <w:spacing w:after="0" w:line="260" w:lineRule="exact"/>
        <w:rPr>
          <w:rFonts w:ascii="Times New Roman" w:hAnsi="Times New Roman"/>
        </w:rPr>
      </w:pPr>
      <w:r w:rsidRPr="004E206E">
        <w:rPr>
          <w:rFonts w:ascii="Times New Roman" w:hAnsi="Times New Roman"/>
        </w:rPr>
        <w:t>0,9 % natrio chlorido tirpalo;</w:t>
      </w:r>
    </w:p>
    <w:p w14:paraId="327F9B62" w14:textId="77777777" w:rsidR="005248F3" w:rsidRPr="004E206E" w:rsidRDefault="005248F3" w:rsidP="004E206E">
      <w:pPr>
        <w:widowControl w:val="0"/>
        <w:numPr>
          <w:ilvl w:val="0"/>
          <w:numId w:val="9"/>
        </w:numPr>
        <w:tabs>
          <w:tab w:val="num" w:pos="0"/>
          <w:tab w:val="left" w:pos="567"/>
        </w:tabs>
        <w:spacing w:after="0" w:line="260" w:lineRule="exact"/>
        <w:ind w:left="567" w:hanging="514"/>
        <w:rPr>
          <w:rFonts w:ascii="Times New Roman" w:hAnsi="Times New Roman"/>
        </w:rPr>
      </w:pPr>
      <w:r w:rsidRPr="004E206E">
        <w:rPr>
          <w:rFonts w:ascii="Times New Roman" w:hAnsi="Times New Roman"/>
        </w:rPr>
        <w:t xml:space="preserve">0,9 % natrio chlorido tirpalo ir 5 % gliukozės tirpalo mišinio (1:1). </w:t>
      </w:r>
    </w:p>
    <w:p w14:paraId="6478BCF1" w14:textId="77777777" w:rsidR="005248F3" w:rsidRPr="004E206E" w:rsidRDefault="005248F3" w:rsidP="004E206E">
      <w:pPr>
        <w:widowControl w:val="0"/>
        <w:tabs>
          <w:tab w:val="left" w:pos="567"/>
        </w:tabs>
        <w:spacing w:after="0" w:line="260" w:lineRule="exact"/>
        <w:rPr>
          <w:rFonts w:ascii="Times New Roman" w:hAnsi="Times New Roman"/>
        </w:rPr>
      </w:pPr>
    </w:p>
    <w:p w14:paraId="06F54830" w14:textId="325E58B8"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Hidracija prieš gydymą cisplatina. </w:t>
      </w:r>
      <w:r w:rsidR="00EA39E1">
        <w:rPr>
          <w:rFonts w:ascii="Times New Roman" w:hAnsi="Times New Roman"/>
        </w:rPr>
        <w:t>I</w:t>
      </w:r>
      <w:r w:rsidRPr="004E206E">
        <w:rPr>
          <w:rFonts w:ascii="Times New Roman" w:hAnsi="Times New Roman"/>
        </w:rPr>
        <w:t>nfuzija</w:t>
      </w:r>
      <w:r w:rsidR="00EA39E1">
        <w:rPr>
          <w:rFonts w:ascii="Times New Roman" w:hAnsi="Times New Roman"/>
        </w:rPr>
        <w:t xml:space="preserve"> į veną</w:t>
      </w:r>
      <w:r w:rsidRPr="004E206E">
        <w:rPr>
          <w:rFonts w:ascii="Times New Roman" w:hAnsi="Times New Roman"/>
        </w:rPr>
        <w:t xml:space="preserve"> 100 - 200 ml/val. 6 - 12</w:t>
      </w:r>
      <w:r w:rsidR="00551941">
        <w:rPr>
          <w:rFonts w:ascii="Times New Roman" w:hAnsi="Times New Roman"/>
        </w:rPr>
        <w:t> </w:t>
      </w:r>
      <w:r w:rsidRPr="004E206E">
        <w:rPr>
          <w:rFonts w:ascii="Times New Roman" w:hAnsi="Times New Roman"/>
        </w:rPr>
        <w:t>valandų. Iš viso reikia sulašinti ne mažiau kaip 1 litrą skysčių.</w:t>
      </w:r>
    </w:p>
    <w:p w14:paraId="0ADF1CBA" w14:textId="77777777" w:rsidR="005248F3" w:rsidRPr="004E206E" w:rsidRDefault="005248F3" w:rsidP="004E206E">
      <w:pPr>
        <w:widowControl w:val="0"/>
        <w:tabs>
          <w:tab w:val="left" w:pos="567"/>
        </w:tabs>
        <w:spacing w:after="0" w:line="260" w:lineRule="exact"/>
        <w:rPr>
          <w:rFonts w:ascii="Times New Roman" w:hAnsi="Times New Roman"/>
        </w:rPr>
      </w:pPr>
    </w:p>
    <w:p w14:paraId="2C5DC365" w14:textId="4448081C"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Hidracija po cisplatinos vartojimo nutraukimo. </w:t>
      </w:r>
      <w:r w:rsidR="00EA39E1">
        <w:rPr>
          <w:rFonts w:ascii="Times New Roman" w:hAnsi="Times New Roman"/>
        </w:rPr>
        <w:t>I</w:t>
      </w:r>
      <w:r w:rsidRPr="004E206E">
        <w:rPr>
          <w:rFonts w:ascii="Times New Roman" w:hAnsi="Times New Roman"/>
        </w:rPr>
        <w:t xml:space="preserve">nfuzija </w:t>
      </w:r>
      <w:r w:rsidR="00EA39E1">
        <w:rPr>
          <w:rFonts w:ascii="Times New Roman" w:hAnsi="Times New Roman"/>
        </w:rPr>
        <w:t>į veną</w:t>
      </w:r>
      <w:r w:rsidR="00EA39E1" w:rsidRPr="004E206E">
        <w:rPr>
          <w:rFonts w:ascii="Times New Roman" w:hAnsi="Times New Roman"/>
        </w:rPr>
        <w:t xml:space="preserve"> </w:t>
      </w:r>
      <w:r w:rsidRPr="004E206E">
        <w:rPr>
          <w:rFonts w:ascii="Times New Roman" w:hAnsi="Times New Roman"/>
        </w:rPr>
        <w:t>100</w:t>
      </w:r>
      <w:r w:rsidRPr="004E206E">
        <w:rPr>
          <w:rFonts w:ascii="Times New Roman" w:hAnsi="Times New Roman"/>
        </w:rPr>
        <w:noBreakHyphen/>
        <w:t>200 ml/val. 6</w:t>
      </w:r>
      <w:r w:rsidRPr="004E206E">
        <w:rPr>
          <w:rFonts w:ascii="Times New Roman" w:hAnsi="Times New Roman"/>
        </w:rPr>
        <w:noBreakHyphen/>
        <w:t>12</w:t>
      </w:r>
      <w:r w:rsidR="00EA39E1">
        <w:rPr>
          <w:rFonts w:ascii="Times New Roman" w:hAnsi="Times New Roman"/>
        </w:rPr>
        <w:t> </w:t>
      </w:r>
      <w:r w:rsidRPr="004E206E">
        <w:rPr>
          <w:rFonts w:ascii="Times New Roman" w:hAnsi="Times New Roman"/>
        </w:rPr>
        <w:t>valandų dar 2 litrus vieno iš minėtų skysčių.</w:t>
      </w:r>
    </w:p>
    <w:p w14:paraId="241DB988" w14:textId="77777777" w:rsidR="005248F3" w:rsidRPr="004E206E" w:rsidRDefault="005248F3" w:rsidP="004E206E">
      <w:pPr>
        <w:widowControl w:val="0"/>
        <w:tabs>
          <w:tab w:val="left" w:pos="567"/>
        </w:tabs>
        <w:spacing w:after="0" w:line="260" w:lineRule="exact"/>
        <w:rPr>
          <w:rFonts w:ascii="Times New Roman" w:hAnsi="Times New Roman"/>
        </w:rPr>
      </w:pPr>
    </w:p>
    <w:p w14:paraId="236366F5"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Jeigu po hidracijos diurezė yra mažesnė negu 100–200 ml/val., gali prireikti skatinti diurezę į veną suleidus 37,5 g manitolio, 10 % manitolio tirpalo pavidalu (375 ml 10 % manitolio tirpalo) arba, jeigu inkstų funkcija normali, vartoti diuretikų. </w:t>
      </w:r>
    </w:p>
    <w:p w14:paraId="37718299" w14:textId="77777777" w:rsidR="005248F3" w:rsidRPr="004E206E" w:rsidRDefault="005248F3" w:rsidP="004E206E">
      <w:pPr>
        <w:widowControl w:val="0"/>
        <w:tabs>
          <w:tab w:val="left" w:pos="567"/>
        </w:tabs>
        <w:spacing w:after="0" w:line="260" w:lineRule="exact"/>
        <w:rPr>
          <w:rFonts w:ascii="Times New Roman" w:hAnsi="Times New Roman"/>
        </w:rPr>
      </w:pPr>
    </w:p>
    <w:p w14:paraId="18ABE6E6"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Manitolio arba diuretikų reikia vartoti ir tuo atveju, jeigu gydoma didesne negu 60 mg/m</w:t>
      </w:r>
      <w:r w:rsidRPr="004E206E">
        <w:rPr>
          <w:rFonts w:ascii="Times New Roman" w:hAnsi="Times New Roman"/>
          <w:vertAlign w:val="superscript"/>
        </w:rPr>
        <w:t>2</w:t>
      </w:r>
      <w:r w:rsidRPr="004E206E">
        <w:rPr>
          <w:rFonts w:ascii="Times New Roman" w:hAnsi="Times New Roman"/>
        </w:rPr>
        <w:t xml:space="preserve"> kūno paviršiaus ploto cisplatinos doze.</w:t>
      </w:r>
    </w:p>
    <w:p w14:paraId="15C5CBB1" w14:textId="77777777" w:rsidR="005248F3" w:rsidRPr="004E206E" w:rsidRDefault="005248F3" w:rsidP="004E206E">
      <w:pPr>
        <w:widowControl w:val="0"/>
        <w:tabs>
          <w:tab w:val="left" w:pos="567"/>
        </w:tabs>
        <w:spacing w:after="0" w:line="260" w:lineRule="exact"/>
        <w:rPr>
          <w:rFonts w:ascii="Times New Roman" w:hAnsi="Times New Roman"/>
        </w:rPr>
      </w:pPr>
    </w:p>
    <w:p w14:paraId="6023F960" w14:textId="654F27F6"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24</w:t>
      </w:r>
      <w:r w:rsidR="00551941">
        <w:rPr>
          <w:rFonts w:ascii="Times New Roman" w:hAnsi="Times New Roman"/>
        </w:rPr>
        <w:t> </w:t>
      </w:r>
      <w:r w:rsidRPr="004E206E">
        <w:rPr>
          <w:rFonts w:ascii="Times New Roman" w:hAnsi="Times New Roman"/>
        </w:rPr>
        <w:t>valandas po cisplatinos infuzijos pacientas turi gerti daug skysčių, kad išsiskirtų pakankamai šlapimo.</w:t>
      </w:r>
    </w:p>
    <w:p w14:paraId="5F22BAEE" w14:textId="77777777" w:rsidR="005248F3" w:rsidRPr="004E206E" w:rsidRDefault="005248F3" w:rsidP="004E206E">
      <w:pPr>
        <w:widowControl w:val="0"/>
        <w:tabs>
          <w:tab w:val="left" w:pos="567"/>
        </w:tabs>
        <w:spacing w:after="0" w:line="260" w:lineRule="exact"/>
        <w:rPr>
          <w:rFonts w:ascii="Times New Roman" w:hAnsi="Times New Roman"/>
        </w:rPr>
      </w:pPr>
    </w:p>
    <w:p w14:paraId="526A1B3F"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 xml:space="preserve">Vartojimo metodas </w:t>
      </w:r>
    </w:p>
    <w:p w14:paraId="4BA4111C" w14:textId="77777777" w:rsidR="005248F3" w:rsidRPr="004E206E" w:rsidRDefault="005248F3" w:rsidP="004E206E">
      <w:pPr>
        <w:widowControl w:val="0"/>
        <w:tabs>
          <w:tab w:val="left" w:pos="567"/>
        </w:tabs>
        <w:spacing w:after="0" w:line="260" w:lineRule="exact"/>
        <w:rPr>
          <w:rFonts w:ascii="Times New Roman" w:hAnsi="Times New Roman"/>
        </w:rPr>
      </w:pPr>
    </w:p>
    <w:p w14:paraId="7031351D" w14:textId="72E19ECB"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Prieš vartojimą Cisplatin Kabi 1 mg/ml koncentratą infuziniam tirpalui reikia skiesti. Vaistinio preparato skiedimo prieš vartojant instrukcija pateikiama 6.6</w:t>
      </w:r>
      <w:r w:rsidR="0033098C">
        <w:rPr>
          <w:rFonts w:ascii="Times New Roman" w:hAnsi="Times New Roman"/>
        </w:rPr>
        <w:t> </w:t>
      </w:r>
      <w:r w:rsidRPr="004E206E">
        <w:rPr>
          <w:rFonts w:ascii="Times New Roman" w:hAnsi="Times New Roman"/>
        </w:rPr>
        <w:t xml:space="preserve">skyriuje. </w:t>
      </w:r>
    </w:p>
    <w:p w14:paraId="2ACF807D" w14:textId="77777777" w:rsidR="005248F3" w:rsidRPr="004E206E" w:rsidRDefault="005248F3" w:rsidP="004E206E">
      <w:pPr>
        <w:widowControl w:val="0"/>
        <w:tabs>
          <w:tab w:val="left" w:pos="567"/>
        </w:tabs>
        <w:spacing w:after="0" w:line="260" w:lineRule="exact"/>
        <w:rPr>
          <w:rFonts w:ascii="Times New Roman" w:hAnsi="Times New Roman"/>
        </w:rPr>
      </w:pPr>
    </w:p>
    <w:p w14:paraId="75810510" w14:textId="73E29D3F"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Atskiestas tirpalas turi būti vartojamas tik į veną infuzijos būdu (žr. toliau). </w:t>
      </w:r>
      <w:r w:rsidR="00E142F1">
        <w:rPr>
          <w:rFonts w:ascii="Times New Roman" w:hAnsi="Times New Roman"/>
        </w:rPr>
        <w:t>Reikia vengti naudoti b</w:t>
      </w:r>
      <w:r w:rsidRPr="004E206E">
        <w:rPr>
          <w:rFonts w:ascii="Times New Roman" w:hAnsi="Times New Roman"/>
        </w:rPr>
        <w:t>et kokias priemones (intravenines infuzines sistemas, adatas, kateterius, švirkštus), kuriose yra aliuminio, galinčio liestis su cisplatina (žr. 6.2</w:t>
      </w:r>
      <w:r w:rsidR="008B7CD9">
        <w:rPr>
          <w:rFonts w:ascii="Times New Roman" w:hAnsi="Times New Roman"/>
        </w:rPr>
        <w:t> </w:t>
      </w:r>
      <w:r w:rsidRPr="004E206E">
        <w:rPr>
          <w:rFonts w:ascii="Times New Roman" w:hAnsi="Times New Roman"/>
        </w:rPr>
        <w:t xml:space="preserve">skyrių). </w:t>
      </w:r>
    </w:p>
    <w:p w14:paraId="71AC25DB" w14:textId="77777777" w:rsidR="005248F3" w:rsidRPr="004E206E" w:rsidRDefault="005248F3" w:rsidP="004E206E">
      <w:pPr>
        <w:widowControl w:val="0"/>
        <w:tabs>
          <w:tab w:val="left" w:pos="567"/>
        </w:tabs>
        <w:spacing w:after="0" w:line="260" w:lineRule="exact"/>
        <w:rPr>
          <w:rFonts w:ascii="Times New Roman" w:hAnsi="Times New Roman"/>
        </w:rPr>
      </w:pPr>
    </w:p>
    <w:p w14:paraId="743523E3"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4.3</w:t>
      </w:r>
      <w:r w:rsidRPr="004E206E">
        <w:rPr>
          <w:rFonts w:ascii="Times New Roman" w:hAnsi="Times New Roman"/>
          <w:b/>
        </w:rPr>
        <w:tab/>
        <w:t>Kontraindikacijos</w:t>
      </w:r>
    </w:p>
    <w:p w14:paraId="35AEB9DF" w14:textId="77777777" w:rsidR="005248F3" w:rsidRPr="004E206E" w:rsidRDefault="005248F3" w:rsidP="004E206E">
      <w:pPr>
        <w:widowControl w:val="0"/>
        <w:tabs>
          <w:tab w:val="left" w:pos="567"/>
        </w:tabs>
        <w:spacing w:after="0" w:line="260" w:lineRule="exact"/>
        <w:rPr>
          <w:rFonts w:ascii="Times New Roman" w:hAnsi="Times New Roman"/>
        </w:rPr>
      </w:pPr>
    </w:p>
    <w:p w14:paraId="0B1D63F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Cisplatinos vartoti draudžiama, jeigu:</w:t>
      </w:r>
    </w:p>
    <w:p w14:paraId="019117A2" w14:textId="0F4CF45E"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padidėjęs jautrumas cisplatinai, kitokiems platinos preparatams ar bet kuriai 6.1</w:t>
      </w:r>
      <w:r w:rsidR="008B7CD9">
        <w:rPr>
          <w:rFonts w:ascii="Times New Roman" w:hAnsi="Times New Roman"/>
        </w:rPr>
        <w:t> </w:t>
      </w:r>
      <w:r w:rsidRPr="004E206E">
        <w:rPr>
          <w:rFonts w:ascii="Times New Roman" w:hAnsi="Times New Roman"/>
        </w:rPr>
        <w:t>skyriuje nurodytai pagalbinei medžiagai;</w:t>
      </w:r>
    </w:p>
    <w:p w14:paraId="364462F7" w14:textId="5FDAA216"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inkstų funkcijos sutrikimas (kreatinino klirensas &lt;</w:t>
      </w:r>
      <w:r w:rsidR="00E142F1">
        <w:rPr>
          <w:rFonts w:ascii="Times New Roman" w:hAnsi="Times New Roman"/>
        </w:rPr>
        <w:t> </w:t>
      </w:r>
      <w:r w:rsidRPr="004E206E">
        <w:rPr>
          <w:rFonts w:ascii="Times New Roman" w:hAnsi="Times New Roman"/>
        </w:rPr>
        <w:t>60 ml/min). Cisplatina pasižymi nefrotoksiniu poveikiu;</w:t>
      </w:r>
    </w:p>
    <w:p w14:paraId="789571A6"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 xml:space="preserve">yra dehidracija (kad nepasireikštų sunkus inkstų funkcijos sutrikimas, prieš cisplatinos infuziją ir po jos būtina hidracija); </w:t>
      </w:r>
    </w:p>
    <w:p w14:paraId="1835E365"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mielosupresija;</w:t>
      </w:r>
    </w:p>
    <w:p w14:paraId="6661575B"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klausos sutrikimas. Cisplatina pasižymi neurotoksiniu (ypač ototoksiniu) poveikiu;</w:t>
      </w:r>
    </w:p>
    <w:p w14:paraId="3F612AB4"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mielosupresija;</w:t>
      </w:r>
    </w:p>
    <w:p w14:paraId="3958F104"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yra cisplatinos sukelta neuropatija;</w:t>
      </w:r>
    </w:p>
    <w:p w14:paraId="242305FD" w14:textId="48B4ED20"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pacientė žindo (žr. 4.6</w:t>
      </w:r>
      <w:r w:rsidR="0033098C">
        <w:rPr>
          <w:rFonts w:ascii="Times New Roman" w:hAnsi="Times New Roman"/>
        </w:rPr>
        <w:t> </w:t>
      </w:r>
      <w:r w:rsidRPr="004E206E">
        <w:rPr>
          <w:rFonts w:ascii="Times New Roman" w:hAnsi="Times New Roman"/>
        </w:rPr>
        <w:t>skyrių);</w:t>
      </w:r>
    </w:p>
    <w:p w14:paraId="6EA98516" w14:textId="780BAF64" w:rsidR="005248F3" w:rsidRPr="004E206E" w:rsidRDefault="00E142F1" w:rsidP="004E206E">
      <w:pPr>
        <w:widowControl w:val="0"/>
        <w:numPr>
          <w:ilvl w:val="0"/>
          <w:numId w:val="10"/>
        </w:numPr>
        <w:tabs>
          <w:tab w:val="left" w:pos="567"/>
        </w:tabs>
        <w:spacing w:after="0" w:line="260" w:lineRule="exact"/>
        <w:rPr>
          <w:rFonts w:ascii="Times New Roman" w:hAnsi="Times New Roman"/>
        </w:rPr>
      </w:pPr>
      <w:r>
        <w:rPr>
          <w:rFonts w:ascii="Times New Roman" w:hAnsi="Times New Roman"/>
        </w:rPr>
        <w:t>derinyje</w:t>
      </w:r>
      <w:r w:rsidRPr="004E206E">
        <w:rPr>
          <w:rFonts w:ascii="Times New Roman" w:hAnsi="Times New Roman"/>
        </w:rPr>
        <w:t xml:space="preserve"> </w:t>
      </w:r>
      <w:r w:rsidR="005248F3" w:rsidRPr="004E206E">
        <w:rPr>
          <w:rFonts w:ascii="Times New Roman" w:hAnsi="Times New Roman"/>
        </w:rPr>
        <w:t>su gyvomis vakcinomis, įskaitant geltonosios karštligės vakciną (žr. 4.5</w:t>
      </w:r>
      <w:r w:rsidR="0033098C">
        <w:rPr>
          <w:rFonts w:ascii="Times New Roman" w:hAnsi="Times New Roman"/>
        </w:rPr>
        <w:t> </w:t>
      </w:r>
      <w:r w:rsidR="005248F3" w:rsidRPr="004E206E">
        <w:rPr>
          <w:rFonts w:ascii="Times New Roman" w:hAnsi="Times New Roman"/>
        </w:rPr>
        <w:t>skyrių);</w:t>
      </w:r>
    </w:p>
    <w:p w14:paraId="78639673" w14:textId="660EB3F2" w:rsidR="005248F3" w:rsidRPr="004E206E" w:rsidRDefault="00E142F1" w:rsidP="004E206E">
      <w:pPr>
        <w:widowControl w:val="0"/>
        <w:numPr>
          <w:ilvl w:val="0"/>
          <w:numId w:val="10"/>
        </w:numPr>
        <w:tabs>
          <w:tab w:val="left" w:pos="567"/>
        </w:tabs>
        <w:spacing w:after="0" w:line="260" w:lineRule="exact"/>
        <w:rPr>
          <w:rFonts w:ascii="Times New Roman" w:hAnsi="Times New Roman"/>
        </w:rPr>
      </w:pPr>
      <w:r>
        <w:rPr>
          <w:rFonts w:ascii="Times New Roman" w:hAnsi="Times New Roman"/>
        </w:rPr>
        <w:t>derinyje</w:t>
      </w:r>
      <w:r w:rsidRPr="004E206E">
        <w:rPr>
          <w:rFonts w:ascii="Times New Roman" w:hAnsi="Times New Roman"/>
        </w:rPr>
        <w:t xml:space="preserve"> </w:t>
      </w:r>
      <w:r w:rsidR="005248F3" w:rsidRPr="004E206E">
        <w:rPr>
          <w:rFonts w:ascii="Times New Roman" w:hAnsi="Times New Roman"/>
        </w:rPr>
        <w:t>su fenitoinu, vartojamu profilaktikai (žr. 4.5</w:t>
      </w:r>
      <w:r w:rsidR="0033098C">
        <w:rPr>
          <w:rFonts w:ascii="Times New Roman" w:hAnsi="Times New Roman"/>
        </w:rPr>
        <w:t> </w:t>
      </w:r>
      <w:r w:rsidR="005248F3" w:rsidRPr="004E206E">
        <w:rPr>
          <w:rFonts w:ascii="Times New Roman" w:hAnsi="Times New Roman"/>
        </w:rPr>
        <w:t>skyrių);</w:t>
      </w:r>
    </w:p>
    <w:p w14:paraId="1F8FA48D" w14:textId="77777777" w:rsidR="005248F3" w:rsidRPr="004E206E" w:rsidRDefault="005248F3" w:rsidP="004E206E">
      <w:pPr>
        <w:widowControl w:val="0"/>
        <w:numPr>
          <w:ilvl w:val="0"/>
          <w:numId w:val="11"/>
        </w:numPr>
        <w:tabs>
          <w:tab w:val="left" w:pos="567"/>
        </w:tabs>
        <w:spacing w:after="0" w:line="260" w:lineRule="exact"/>
        <w:ind w:left="567" w:hanging="567"/>
        <w:rPr>
          <w:rFonts w:ascii="Times New Roman" w:hAnsi="Times New Roman"/>
        </w:rPr>
      </w:pPr>
      <w:r w:rsidRPr="004E206E">
        <w:rPr>
          <w:rFonts w:ascii="Times New Roman" w:hAnsi="Times New Roman"/>
        </w:rPr>
        <w:t>nefrotoksiškumas, neurotoksiškumas ir ototoksiškumas gali sumuotis, į tai reikia atsižvelgti, jei sutrikimas yra beprasidedantis.</w:t>
      </w:r>
    </w:p>
    <w:p w14:paraId="64A888EA" w14:textId="77777777" w:rsidR="005248F3" w:rsidRPr="004E206E" w:rsidRDefault="005248F3" w:rsidP="004E206E">
      <w:pPr>
        <w:widowControl w:val="0"/>
        <w:tabs>
          <w:tab w:val="left" w:pos="567"/>
        </w:tabs>
        <w:spacing w:after="0" w:line="260" w:lineRule="exact"/>
        <w:rPr>
          <w:rFonts w:ascii="Times New Roman" w:hAnsi="Times New Roman"/>
        </w:rPr>
      </w:pPr>
    </w:p>
    <w:p w14:paraId="30997517"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4.4</w:t>
      </w:r>
      <w:r w:rsidRPr="004E206E">
        <w:rPr>
          <w:rFonts w:ascii="Times New Roman" w:hAnsi="Times New Roman"/>
          <w:b/>
        </w:rPr>
        <w:tab/>
        <w:t>Specialūs įspėjimai ir atsargumo priemonės</w:t>
      </w:r>
    </w:p>
    <w:p w14:paraId="0A2DC568" w14:textId="77777777" w:rsidR="005248F3" w:rsidRPr="004E206E" w:rsidRDefault="005248F3" w:rsidP="004E206E">
      <w:pPr>
        <w:widowControl w:val="0"/>
        <w:tabs>
          <w:tab w:val="left" w:pos="567"/>
        </w:tabs>
        <w:spacing w:after="0" w:line="260" w:lineRule="exact"/>
        <w:rPr>
          <w:rFonts w:ascii="Times New Roman" w:hAnsi="Times New Roman"/>
        </w:rPr>
      </w:pPr>
    </w:p>
    <w:p w14:paraId="18FAD64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Cisplatina reaguoja su aliuminiu, susidaro juodos platinos nuosėdos. Reikia vengti naudoti rinkinius infuzinėms sistemoms, adatas, kateterius ir švirkštus, kurių sudėtyje yra aliuminio.</w:t>
      </w:r>
    </w:p>
    <w:p w14:paraId="69FB8E80" w14:textId="77777777" w:rsidR="005248F3" w:rsidRPr="004E206E" w:rsidRDefault="005248F3" w:rsidP="004E206E">
      <w:pPr>
        <w:widowControl w:val="0"/>
        <w:tabs>
          <w:tab w:val="left" w:pos="567"/>
        </w:tabs>
        <w:spacing w:after="0" w:line="260" w:lineRule="exact"/>
        <w:rPr>
          <w:rFonts w:ascii="Times New Roman" w:hAnsi="Times New Roman"/>
        </w:rPr>
      </w:pPr>
    </w:p>
    <w:p w14:paraId="7296B87C"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Cisplatin Kabi galima vartoti tik prižiūrint kvalifikuotam gydytojui, turinčiam antinavikinės chemoterapijos taikymo patirties. </w:t>
      </w:r>
    </w:p>
    <w:p w14:paraId="1B307425" w14:textId="77777777" w:rsidR="005248F3" w:rsidRPr="004E206E" w:rsidRDefault="005248F3" w:rsidP="004E206E">
      <w:pPr>
        <w:widowControl w:val="0"/>
        <w:tabs>
          <w:tab w:val="left" w:pos="567"/>
        </w:tabs>
        <w:spacing w:after="0" w:line="260" w:lineRule="exact"/>
        <w:rPr>
          <w:rFonts w:ascii="Times New Roman" w:hAnsi="Times New Roman"/>
        </w:rPr>
      </w:pPr>
    </w:p>
    <w:p w14:paraId="2CE4761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Tinkama priežiūra, gydymo ir komplikacijų kontroliavimas, įmanomas tik tuomet, kai diagnozė nustatyta teisingai ir tiksliai laikomasi gydymo sąlygų. </w:t>
      </w:r>
    </w:p>
    <w:p w14:paraId="539381EF" w14:textId="77777777" w:rsidR="005248F3" w:rsidRPr="004E206E" w:rsidRDefault="005248F3" w:rsidP="004E206E">
      <w:pPr>
        <w:widowControl w:val="0"/>
        <w:tabs>
          <w:tab w:val="left" w:pos="567"/>
        </w:tabs>
        <w:spacing w:after="0" w:line="260" w:lineRule="exact"/>
        <w:rPr>
          <w:rFonts w:ascii="Times New Roman" w:hAnsi="Times New Roman"/>
        </w:rPr>
      </w:pPr>
    </w:p>
    <w:p w14:paraId="5CEC9A65"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Prieš kiekvieną cisplatinos infuziją, jos metu ir po jos reikia stebėti šiuos rodmenis, t. y. organų funkcijas:</w:t>
      </w:r>
    </w:p>
    <w:p w14:paraId="7BEBF618"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w:t>
      </w:r>
      <w:r w:rsidRPr="004E206E">
        <w:rPr>
          <w:rFonts w:ascii="Times New Roman" w:hAnsi="Times New Roman"/>
        </w:rPr>
        <w:tab/>
        <w:t>inkstų funkciją;</w:t>
      </w:r>
    </w:p>
    <w:p w14:paraId="264CFC05"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w:t>
      </w:r>
      <w:r w:rsidRPr="004E206E">
        <w:rPr>
          <w:rFonts w:ascii="Times New Roman" w:hAnsi="Times New Roman"/>
        </w:rPr>
        <w:tab/>
        <w:t xml:space="preserve">kepenų funkciją; </w:t>
      </w:r>
    </w:p>
    <w:p w14:paraId="726D04AF"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w:t>
      </w:r>
      <w:r w:rsidRPr="004E206E">
        <w:rPr>
          <w:rFonts w:ascii="Times New Roman" w:hAnsi="Times New Roman"/>
        </w:rPr>
        <w:tab/>
        <w:t>kraujo gamybą;</w:t>
      </w:r>
    </w:p>
    <w:p w14:paraId="5B59A89B"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w:t>
      </w:r>
      <w:r w:rsidRPr="004E206E">
        <w:rPr>
          <w:rFonts w:ascii="Times New Roman" w:hAnsi="Times New Roman"/>
        </w:rPr>
        <w:tab/>
        <w:t xml:space="preserve">elektrolitų (kalcio, natrio, kalio, magnio) kiekį kraujo serume. </w:t>
      </w:r>
    </w:p>
    <w:p w14:paraId="19A6260A" w14:textId="77777777" w:rsidR="005248F3" w:rsidRPr="004E206E" w:rsidRDefault="005248F3" w:rsidP="004E206E">
      <w:pPr>
        <w:widowControl w:val="0"/>
        <w:tabs>
          <w:tab w:val="left" w:pos="567"/>
        </w:tabs>
        <w:spacing w:after="0" w:line="260" w:lineRule="exact"/>
        <w:rPr>
          <w:rFonts w:ascii="Times New Roman" w:hAnsi="Times New Roman"/>
        </w:rPr>
      </w:pPr>
    </w:p>
    <w:p w14:paraId="160E1E69"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Kitą cisplatinos dozę galima vartoti tik tada, kai bus pasiekiamos normalios šių rodmenų reikšmės:</w:t>
      </w:r>
    </w:p>
    <w:p w14:paraId="36B14E47" w14:textId="0EC27F9E"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 xml:space="preserve">kreatininas kraujo serume </w:t>
      </w:r>
      <w:r w:rsidR="00BC4314">
        <w:rPr>
          <w:rFonts w:ascii="Times New Roman" w:hAnsi="Times New Roman"/>
        </w:rPr>
        <w:t>&lt;</w:t>
      </w:r>
      <w:r w:rsidRPr="004E206E">
        <w:rPr>
          <w:rFonts w:ascii="Times New Roman" w:hAnsi="Times New Roman"/>
        </w:rPr>
        <w:t> 130 μmol/l, t. y. 1,5 mg/dl;</w:t>
      </w:r>
    </w:p>
    <w:p w14:paraId="4B14D31B" w14:textId="77777777" w:rsidR="005248F3" w:rsidRPr="004E206E" w:rsidRDefault="00BC4314" w:rsidP="004E206E">
      <w:pPr>
        <w:widowControl w:val="0"/>
        <w:numPr>
          <w:ilvl w:val="0"/>
          <w:numId w:val="10"/>
        </w:numPr>
        <w:tabs>
          <w:tab w:val="left" w:pos="567"/>
        </w:tabs>
        <w:spacing w:after="0" w:line="260" w:lineRule="exact"/>
        <w:rPr>
          <w:rFonts w:ascii="Times New Roman" w:hAnsi="Times New Roman"/>
        </w:rPr>
      </w:pPr>
      <w:r>
        <w:rPr>
          <w:rFonts w:ascii="Times New Roman" w:hAnsi="Times New Roman"/>
        </w:rPr>
        <w:t>urėjos (</w:t>
      </w:r>
      <w:r w:rsidR="005248F3" w:rsidRPr="004E206E">
        <w:rPr>
          <w:rFonts w:ascii="Times New Roman" w:hAnsi="Times New Roman"/>
        </w:rPr>
        <w:t>šlapalo</w:t>
      </w:r>
      <w:r>
        <w:rPr>
          <w:rFonts w:ascii="Times New Roman" w:hAnsi="Times New Roman"/>
        </w:rPr>
        <w:t>)</w:t>
      </w:r>
      <w:r w:rsidR="005248F3" w:rsidRPr="004E206E">
        <w:rPr>
          <w:rFonts w:ascii="Times New Roman" w:hAnsi="Times New Roman"/>
        </w:rPr>
        <w:t xml:space="preserve"> &lt; 25 mg/dl;</w:t>
      </w:r>
    </w:p>
    <w:p w14:paraId="78F3A06D" w14:textId="56A68B71"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leukocitų kraujyje &gt; 4 000 ląstelių/µl, atitinka &gt; 4 x 10</w:t>
      </w:r>
      <w:r w:rsidRPr="004E206E">
        <w:rPr>
          <w:rFonts w:ascii="Times New Roman" w:hAnsi="Times New Roman"/>
          <w:vertAlign w:val="superscript"/>
        </w:rPr>
        <w:t>9</w:t>
      </w:r>
      <w:r w:rsidRPr="004E206E">
        <w:rPr>
          <w:rFonts w:ascii="Times New Roman" w:hAnsi="Times New Roman"/>
        </w:rPr>
        <w:t>/l;</w:t>
      </w:r>
    </w:p>
    <w:p w14:paraId="355E6BD6"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trombocitų kraujyje &gt; 100 000 ląstelių/µl, atitinka &gt; 100 x 10</w:t>
      </w:r>
      <w:r w:rsidRPr="004E206E">
        <w:rPr>
          <w:rFonts w:ascii="Times New Roman" w:hAnsi="Times New Roman"/>
          <w:vertAlign w:val="superscript"/>
        </w:rPr>
        <w:t>9</w:t>
      </w:r>
      <w:r w:rsidRPr="004E206E">
        <w:rPr>
          <w:rFonts w:ascii="Times New Roman" w:hAnsi="Times New Roman"/>
        </w:rPr>
        <w:t xml:space="preserve">/l; </w:t>
      </w:r>
    </w:p>
    <w:p w14:paraId="025BBC80" w14:textId="77777777" w:rsidR="005248F3" w:rsidRPr="004E206E" w:rsidRDefault="005248F3" w:rsidP="004E206E">
      <w:pPr>
        <w:widowControl w:val="0"/>
        <w:numPr>
          <w:ilvl w:val="0"/>
          <w:numId w:val="10"/>
        </w:numPr>
        <w:tabs>
          <w:tab w:val="left" w:pos="567"/>
        </w:tabs>
        <w:spacing w:after="0" w:line="260" w:lineRule="exact"/>
        <w:rPr>
          <w:rFonts w:ascii="Times New Roman" w:hAnsi="Times New Roman"/>
        </w:rPr>
      </w:pPr>
      <w:r w:rsidRPr="004E206E">
        <w:rPr>
          <w:rFonts w:ascii="Times New Roman" w:hAnsi="Times New Roman"/>
        </w:rPr>
        <w:t>audiogramos rodmenys normos diapazono ribose.</w:t>
      </w:r>
    </w:p>
    <w:p w14:paraId="145B201E" w14:textId="77777777" w:rsidR="005248F3" w:rsidRPr="004E206E" w:rsidRDefault="005248F3" w:rsidP="004E206E">
      <w:pPr>
        <w:widowControl w:val="0"/>
        <w:tabs>
          <w:tab w:val="left" w:pos="567"/>
        </w:tabs>
        <w:spacing w:after="0" w:line="260" w:lineRule="exact"/>
        <w:rPr>
          <w:rFonts w:ascii="Times New Roman" w:hAnsi="Times New Roman"/>
        </w:rPr>
      </w:pPr>
    </w:p>
    <w:p w14:paraId="06EBD96C"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lastRenderedPageBreak/>
        <w:t>Alerginės reakcijos</w:t>
      </w:r>
    </w:p>
    <w:p w14:paraId="2100C965" w14:textId="10B71BDE" w:rsidR="005248F3" w:rsidRPr="004E206E" w:rsidRDefault="00BC4314" w:rsidP="004E206E">
      <w:pPr>
        <w:widowControl w:val="0"/>
        <w:tabs>
          <w:tab w:val="left" w:pos="567"/>
        </w:tabs>
        <w:spacing w:after="0" w:line="260" w:lineRule="exact"/>
        <w:rPr>
          <w:rFonts w:ascii="Times New Roman" w:hAnsi="Times New Roman"/>
        </w:rPr>
      </w:pPr>
      <w:r>
        <w:rPr>
          <w:rFonts w:ascii="Times New Roman" w:hAnsi="Times New Roman"/>
        </w:rPr>
        <w:t>Daugumoje atvejų</w:t>
      </w:r>
      <w:r w:rsidRPr="004E206E">
        <w:rPr>
          <w:rFonts w:ascii="Times New Roman" w:hAnsi="Times New Roman"/>
        </w:rPr>
        <w:t xml:space="preserve"> </w:t>
      </w:r>
      <w:r w:rsidR="005248F3" w:rsidRPr="004E206E">
        <w:rPr>
          <w:rFonts w:ascii="Times New Roman" w:hAnsi="Times New Roman"/>
        </w:rPr>
        <w:t xml:space="preserve">atliekant infuziją gali būti padidėjusio jautrumo </w:t>
      </w:r>
      <w:r>
        <w:rPr>
          <w:rFonts w:ascii="Times New Roman" w:hAnsi="Times New Roman"/>
        </w:rPr>
        <w:t>(</w:t>
      </w:r>
      <w:r w:rsidRPr="004E206E">
        <w:rPr>
          <w:rFonts w:ascii="Times New Roman" w:hAnsi="Times New Roman"/>
        </w:rPr>
        <w:t>į anafilaksiją panašių</w:t>
      </w:r>
      <w:r>
        <w:rPr>
          <w:rFonts w:ascii="Times New Roman" w:hAnsi="Times New Roman"/>
        </w:rPr>
        <w:t>)</w:t>
      </w:r>
      <w:r w:rsidRPr="004E206E">
        <w:rPr>
          <w:rFonts w:ascii="Times New Roman" w:hAnsi="Times New Roman"/>
        </w:rPr>
        <w:t xml:space="preserve"> </w:t>
      </w:r>
      <w:r w:rsidR="005248F3" w:rsidRPr="004E206E">
        <w:rPr>
          <w:rFonts w:ascii="Times New Roman" w:hAnsi="Times New Roman"/>
        </w:rPr>
        <w:t>reakcijų, kaip būdinga kitiems vaistiniams preparatams, kurių pagrindą sudaro platinos junginiai, todėl gali reikėti infuziją užbaigti ir panaudoti tinkamą simptominį gydymą antihistamininiais vaistiniais preparatais, adrenalinu</w:t>
      </w:r>
      <w:r>
        <w:rPr>
          <w:rFonts w:ascii="Times New Roman" w:hAnsi="Times New Roman"/>
        </w:rPr>
        <w:t xml:space="preserve"> (epinefrinu)</w:t>
      </w:r>
      <w:r w:rsidR="005248F3" w:rsidRPr="004E206E">
        <w:rPr>
          <w:rFonts w:ascii="Times New Roman" w:hAnsi="Times New Roman"/>
        </w:rPr>
        <w:t xml:space="preserve"> ir (arba) gliukokortikoidais. Kryžminės reakcijos, kartais pavojingos gyvybei, pasitaikė vartojant visus platinos junginius (žr. 4.8 ir 4.3 skyrius).</w:t>
      </w:r>
    </w:p>
    <w:p w14:paraId="363AF445" w14:textId="77777777" w:rsidR="005248F3" w:rsidRPr="004E206E" w:rsidRDefault="005248F3" w:rsidP="004E206E">
      <w:pPr>
        <w:widowControl w:val="0"/>
        <w:tabs>
          <w:tab w:val="left" w:pos="567"/>
        </w:tabs>
        <w:spacing w:after="0" w:line="260" w:lineRule="exact"/>
        <w:rPr>
          <w:rFonts w:ascii="Times New Roman" w:hAnsi="Times New Roman"/>
        </w:rPr>
      </w:pPr>
    </w:p>
    <w:p w14:paraId="0EB9C6F9"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Nefrotoksiškumas</w:t>
      </w:r>
    </w:p>
    <w:p w14:paraId="0812F203" w14:textId="104D8FF1"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Cisplatina sukelia sunkų kumuliatyvų nefrotoksinį poveikį. Cisplatinos nefrotoksinis poveikis bus mažesnis, jeigu bus išlaikomas 100 ml/val. arba didesnis šlapimo išsiskyrimas. Tai galima pasiekti sulašinant iki 2 litrų tinkamo intraveninio tirpalo iki cisplatinos vartojimo ir panašaus kiekio po jos suleidimo (rekomenduojamas 2500 ml/m</w:t>
      </w:r>
      <w:r w:rsidRPr="004E206E">
        <w:rPr>
          <w:rFonts w:ascii="Times New Roman" w:hAnsi="Times New Roman"/>
          <w:vertAlign w:val="superscript"/>
        </w:rPr>
        <w:t xml:space="preserve">2 </w:t>
      </w:r>
      <w:r w:rsidRPr="004E206E">
        <w:rPr>
          <w:rFonts w:ascii="Times New Roman" w:hAnsi="Times New Roman"/>
        </w:rPr>
        <w:t xml:space="preserve">kūno paviršiaus </w:t>
      </w:r>
      <w:r w:rsidR="001E7A00">
        <w:rPr>
          <w:rFonts w:ascii="Times New Roman" w:hAnsi="Times New Roman"/>
        </w:rPr>
        <w:t xml:space="preserve">ploto </w:t>
      </w:r>
      <w:r w:rsidRPr="004E206E">
        <w:rPr>
          <w:rFonts w:ascii="Times New Roman" w:hAnsi="Times New Roman"/>
        </w:rPr>
        <w:t>per 24</w:t>
      </w:r>
      <w:r w:rsidR="0033098C">
        <w:rPr>
          <w:rFonts w:ascii="Times New Roman" w:hAnsi="Times New Roman"/>
        </w:rPr>
        <w:t> </w:t>
      </w:r>
      <w:r w:rsidRPr="004E206E">
        <w:rPr>
          <w:rFonts w:ascii="Times New Roman" w:hAnsi="Times New Roman"/>
        </w:rPr>
        <w:t>valandas). Jei energinga hidracija nepakankama tinkamam šlapimo kiekio išskyrimo palaikymui, pacientui galima duoti osmo</w:t>
      </w:r>
      <w:r w:rsidR="001E7A00">
        <w:rPr>
          <w:rFonts w:ascii="Times New Roman" w:hAnsi="Times New Roman"/>
        </w:rPr>
        <w:t>s</w:t>
      </w:r>
      <w:r w:rsidRPr="004E206E">
        <w:rPr>
          <w:rFonts w:ascii="Times New Roman" w:hAnsi="Times New Roman"/>
        </w:rPr>
        <w:t>inio diuretiko (pvz., manitolio). Hiperurikemija ir hiperalbuminemija gali predisponuoti cisplatinos sukeltą nefrotoksiškumą.</w:t>
      </w:r>
    </w:p>
    <w:p w14:paraId="59DB0F5E" w14:textId="77777777" w:rsidR="005248F3" w:rsidRPr="004E206E" w:rsidRDefault="005248F3" w:rsidP="004E206E">
      <w:pPr>
        <w:widowControl w:val="0"/>
        <w:tabs>
          <w:tab w:val="left" w:pos="567"/>
        </w:tabs>
        <w:spacing w:after="0" w:line="260" w:lineRule="exact"/>
        <w:rPr>
          <w:rFonts w:ascii="Times New Roman" w:hAnsi="Times New Roman"/>
        </w:rPr>
      </w:pPr>
    </w:p>
    <w:p w14:paraId="43E95E6B"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Neurotoksiškumas</w:t>
      </w:r>
    </w:p>
    <w:p w14:paraId="6AD7FD78" w14:textId="50A118B8"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Praneš</w:t>
      </w:r>
      <w:r w:rsidR="001E7A00">
        <w:rPr>
          <w:rFonts w:ascii="Times New Roman" w:hAnsi="Times New Roman"/>
        </w:rPr>
        <w:t>ta</w:t>
      </w:r>
      <w:r w:rsidRPr="004E206E">
        <w:rPr>
          <w:rFonts w:ascii="Times New Roman" w:hAnsi="Times New Roman"/>
        </w:rPr>
        <w:t xml:space="preserve"> apie sunkius neuropatijos atvejus.</w:t>
      </w:r>
    </w:p>
    <w:p w14:paraId="7B23D32F" w14:textId="4F3E29A1"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Šios neuropatijos gali būti negrįžtamo pobūdžio ir gali pasireikšti parestezija, arefleksija, propriorecepcinio jautrumo ir vibracijos jutimų išnykimu. Praneš</w:t>
      </w:r>
      <w:r w:rsidR="001E7A00">
        <w:rPr>
          <w:rFonts w:ascii="Times New Roman" w:hAnsi="Times New Roman"/>
        </w:rPr>
        <w:t>ta</w:t>
      </w:r>
      <w:r w:rsidRPr="004E206E">
        <w:rPr>
          <w:rFonts w:ascii="Times New Roman" w:hAnsi="Times New Roman"/>
        </w:rPr>
        <w:t xml:space="preserve"> taip pat apie motorinės funkcijos išnykimą. Reikia reguliariai atlikti paciento neurologinius tyrimus.</w:t>
      </w:r>
    </w:p>
    <w:p w14:paraId="2869B62D"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Ypatingą dėmesį reikia skirti tiems pacientams, kurie serga periferine neuropatija ne dėl cisplatinos poveikio.</w:t>
      </w:r>
    </w:p>
    <w:p w14:paraId="7A7E98D0" w14:textId="77777777" w:rsidR="005248F3" w:rsidRPr="004E206E" w:rsidRDefault="005248F3" w:rsidP="004E206E">
      <w:pPr>
        <w:widowControl w:val="0"/>
        <w:tabs>
          <w:tab w:val="left" w:pos="567"/>
        </w:tabs>
        <w:spacing w:after="0" w:line="260" w:lineRule="exact"/>
        <w:rPr>
          <w:rFonts w:ascii="Times New Roman" w:hAnsi="Times New Roman"/>
        </w:rPr>
      </w:pPr>
    </w:p>
    <w:p w14:paraId="65B953CE"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Ototoksiškumas</w:t>
      </w:r>
    </w:p>
    <w:p w14:paraId="11D0E393" w14:textId="04D736A8"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Beveik 31 % pacientų, gydytų vienkartine cisplatinos 50 mg/m</w:t>
      </w:r>
      <w:r w:rsidRPr="004E206E">
        <w:rPr>
          <w:rFonts w:ascii="Times New Roman" w:hAnsi="Times New Roman"/>
          <w:vertAlign w:val="superscript"/>
        </w:rPr>
        <w:t>2</w:t>
      </w:r>
      <w:r w:rsidRPr="004E206E">
        <w:rPr>
          <w:rFonts w:ascii="Times New Roman" w:hAnsi="Times New Roman"/>
        </w:rPr>
        <w:t xml:space="preserve"> kūno paviršiaus</w:t>
      </w:r>
      <w:r w:rsidR="001E7A00">
        <w:rPr>
          <w:rFonts w:ascii="Times New Roman" w:hAnsi="Times New Roman"/>
        </w:rPr>
        <w:t xml:space="preserve"> ploto</w:t>
      </w:r>
      <w:r w:rsidRPr="004E206E">
        <w:rPr>
          <w:rFonts w:ascii="Times New Roman" w:hAnsi="Times New Roman"/>
        </w:rPr>
        <w:t xml:space="preserve"> doze, nustatytas ototoksinis poveikis, kuris pasireiškė ūž</w:t>
      </w:r>
      <w:r w:rsidR="001E7A00">
        <w:rPr>
          <w:rFonts w:ascii="Times New Roman" w:hAnsi="Times New Roman"/>
        </w:rPr>
        <w:t>esiu (</w:t>
      </w:r>
      <w:r w:rsidR="001E7A00" w:rsidRPr="001E7A00">
        <w:rPr>
          <w:rFonts w:ascii="Times New Roman" w:hAnsi="Times New Roman"/>
          <w:i/>
        </w:rPr>
        <w:t>tinnitus</w:t>
      </w:r>
      <w:r w:rsidR="001E7A00">
        <w:rPr>
          <w:rFonts w:ascii="Times New Roman" w:hAnsi="Times New Roman"/>
        </w:rPr>
        <w:t>)</w:t>
      </w:r>
      <w:r w:rsidRPr="004E206E">
        <w:rPr>
          <w:rFonts w:ascii="Times New Roman" w:hAnsi="Times New Roman"/>
        </w:rPr>
        <w:t xml:space="preserve"> ir (arba) klausos netekimu aukšto dažnio garso diapazone (4000</w:t>
      </w:r>
      <w:r w:rsidRPr="004E206E">
        <w:rPr>
          <w:rFonts w:ascii="Times New Roman" w:hAnsi="Times New Roman"/>
        </w:rPr>
        <w:noBreakHyphen/>
        <w:t>8000 Hz). Kartais gali sumažėti gebėjimas išgirsti ir įprastinio dažnio garsą. Ototoksinis poveikis stipresnis gali būti vaikams, gydomiems cisplatina. Klausos netekimas gali būti vienpusis arba abipusis, dažniau pasitaiko ir yra sunkesnis vartojant vaist</w:t>
      </w:r>
      <w:r w:rsidR="009D6D83">
        <w:rPr>
          <w:rFonts w:ascii="Times New Roman" w:hAnsi="Times New Roman"/>
        </w:rPr>
        <w:t>inį</w:t>
      </w:r>
      <w:r w:rsidRPr="004E206E">
        <w:rPr>
          <w:rFonts w:ascii="Times New Roman" w:hAnsi="Times New Roman"/>
        </w:rPr>
        <w:t xml:space="preserve"> </w:t>
      </w:r>
      <w:r w:rsidR="009D6D83">
        <w:rPr>
          <w:rFonts w:ascii="Times New Roman" w:hAnsi="Times New Roman"/>
        </w:rPr>
        <w:t xml:space="preserve">preparatą </w:t>
      </w:r>
      <w:r w:rsidRPr="004E206E">
        <w:rPr>
          <w:rFonts w:ascii="Times New Roman" w:hAnsi="Times New Roman"/>
        </w:rPr>
        <w:t xml:space="preserve">kartotinai. Tačiau po pirmųjų cisplatinos dozių kurtumas pasitaiko retai. Ototoksinį poveikį sustiprina prieš cisplatinos vartojimą atlikta galvos spindulinė terapija, jis gali būti susijęs su cisplatinos maksimalia koncentracija kraujo plazmoje. Ar cisplatinos sukeltas ototoksinis poveikis yra </w:t>
      </w:r>
      <w:r w:rsidR="009D6D83">
        <w:rPr>
          <w:rFonts w:ascii="Times New Roman" w:hAnsi="Times New Roman"/>
        </w:rPr>
        <w:t>laikinas</w:t>
      </w:r>
      <w:r w:rsidRPr="004E206E">
        <w:rPr>
          <w:rFonts w:ascii="Times New Roman" w:hAnsi="Times New Roman"/>
        </w:rPr>
        <w:t>, nėra aišku. Prieš cisplatinos pirmąjį vartojimą, prieš gydymą kiekviena kartotina doze reikia atlikti audiometrinį ištyrimą. Taip pat pranešama apie toksinį poveikį vestibiuliariniam aparatui (žr. 4.8 skyrių).</w:t>
      </w:r>
    </w:p>
    <w:p w14:paraId="15B73ACC" w14:textId="77777777" w:rsidR="005248F3" w:rsidRPr="004E206E" w:rsidRDefault="005248F3" w:rsidP="004E206E">
      <w:pPr>
        <w:widowControl w:val="0"/>
        <w:tabs>
          <w:tab w:val="left" w:pos="567"/>
        </w:tabs>
        <w:spacing w:after="0" w:line="260" w:lineRule="exact"/>
        <w:rPr>
          <w:rFonts w:ascii="Times New Roman" w:hAnsi="Times New Roman"/>
        </w:rPr>
      </w:pPr>
    </w:p>
    <w:p w14:paraId="31576706"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Kepenų funkcija ir kraujo ląstelių sudėtis</w:t>
      </w:r>
    </w:p>
    <w:p w14:paraId="01180C87"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Būtina reguliariai tirti kraujo ląstelių sudėtį ir kepenų funkciją.</w:t>
      </w:r>
    </w:p>
    <w:p w14:paraId="12A54521" w14:textId="77777777" w:rsidR="005248F3" w:rsidRPr="004E206E" w:rsidRDefault="005248F3" w:rsidP="004E206E">
      <w:pPr>
        <w:widowControl w:val="0"/>
        <w:tabs>
          <w:tab w:val="left" w:pos="567"/>
        </w:tabs>
        <w:spacing w:after="0" w:line="260" w:lineRule="exact"/>
        <w:rPr>
          <w:rFonts w:ascii="Times New Roman" w:hAnsi="Times New Roman"/>
        </w:rPr>
      </w:pPr>
    </w:p>
    <w:p w14:paraId="6959AB4C" w14:textId="5B44664C"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Ka</w:t>
      </w:r>
      <w:r w:rsidR="00BC4314">
        <w:rPr>
          <w:rFonts w:ascii="Times New Roman" w:hAnsi="Times New Roman"/>
          <w:u w:val="single"/>
        </w:rPr>
        <w:t>ncero</w:t>
      </w:r>
      <w:r w:rsidRPr="004E206E">
        <w:rPr>
          <w:rFonts w:ascii="Times New Roman" w:hAnsi="Times New Roman"/>
          <w:u w:val="single"/>
        </w:rPr>
        <w:t>geniškumas</w:t>
      </w:r>
    </w:p>
    <w:p w14:paraId="300D83AD" w14:textId="4F4C9D51"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Retais atvejais žmonėms kartu su cisplatinos vartojimu sutapo ūminės leuk</w:t>
      </w:r>
      <w:r w:rsidR="009D6D83">
        <w:rPr>
          <w:rFonts w:ascii="Times New Roman" w:hAnsi="Times New Roman"/>
        </w:rPr>
        <w:t>emijos</w:t>
      </w:r>
      <w:r w:rsidRPr="004E206E">
        <w:rPr>
          <w:rFonts w:ascii="Times New Roman" w:hAnsi="Times New Roman"/>
        </w:rPr>
        <w:t xml:space="preserve"> pasireiškimas, kuris dažniausiai buvo susijęs su kitais leuk</w:t>
      </w:r>
      <w:r w:rsidR="009D6D83">
        <w:rPr>
          <w:rFonts w:ascii="Times New Roman" w:hAnsi="Times New Roman"/>
        </w:rPr>
        <w:t>emiją</w:t>
      </w:r>
      <w:r w:rsidRPr="004E206E">
        <w:rPr>
          <w:rFonts w:ascii="Times New Roman" w:hAnsi="Times New Roman"/>
        </w:rPr>
        <w:t xml:space="preserve"> sukeliančiais veiksniais. </w:t>
      </w:r>
    </w:p>
    <w:p w14:paraId="118145CA" w14:textId="77777777" w:rsidR="005248F3" w:rsidRPr="004E206E" w:rsidRDefault="005248F3" w:rsidP="004E206E">
      <w:pPr>
        <w:widowControl w:val="0"/>
        <w:tabs>
          <w:tab w:val="left" w:pos="567"/>
        </w:tabs>
        <w:spacing w:after="0" w:line="260" w:lineRule="exact"/>
        <w:rPr>
          <w:rFonts w:ascii="Times New Roman" w:hAnsi="Times New Roman"/>
        </w:rPr>
      </w:pPr>
    </w:p>
    <w:p w14:paraId="275F03DE" w14:textId="493C1660"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Cisplatina pasižymi mutageniniu poveikiu bakterijoms ir gyvūnų ląstelėse sukelia chromosomų aberacijas. Ka</w:t>
      </w:r>
      <w:r w:rsidR="009D6D83">
        <w:rPr>
          <w:rFonts w:ascii="Times New Roman" w:hAnsi="Times New Roman"/>
        </w:rPr>
        <w:t>ncero</w:t>
      </w:r>
      <w:r w:rsidRPr="004E206E">
        <w:rPr>
          <w:rFonts w:ascii="Times New Roman" w:hAnsi="Times New Roman"/>
        </w:rPr>
        <w:t>geninis poveikis galimas, bet neįrodytas. Cisplatina pelių organizmą veikia teratogeniškai ir embriotoksiškai.</w:t>
      </w:r>
    </w:p>
    <w:p w14:paraId="032418F2" w14:textId="77777777" w:rsidR="005248F3" w:rsidRPr="004E206E" w:rsidRDefault="005248F3" w:rsidP="004E206E">
      <w:pPr>
        <w:widowControl w:val="0"/>
        <w:tabs>
          <w:tab w:val="left" w:pos="567"/>
        </w:tabs>
        <w:spacing w:after="0" w:line="260" w:lineRule="exact"/>
        <w:rPr>
          <w:rFonts w:ascii="Times New Roman" w:hAnsi="Times New Roman"/>
        </w:rPr>
      </w:pPr>
    </w:p>
    <w:p w14:paraId="1ADD9F5C"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Reakcijos injekcijos vietoje</w:t>
      </w:r>
    </w:p>
    <w:p w14:paraId="43373CAE" w14:textId="69245CDA"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Vartojant cisplatiną galimos reakcijos injekcijos vietoje. Kadangi vaist</w:t>
      </w:r>
      <w:r w:rsidR="00195316">
        <w:rPr>
          <w:rFonts w:ascii="Times New Roman" w:hAnsi="Times New Roman"/>
        </w:rPr>
        <w:t>ini</w:t>
      </w:r>
      <w:r w:rsidRPr="004E206E">
        <w:rPr>
          <w:rFonts w:ascii="Times New Roman" w:hAnsi="Times New Roman"/>
        </w:rPr>
        <w:t xml:space="preserve">o </w:t>
      </w:r>
      <w:r w:rsidR="00195316">
        <w:rPr>
          <w:rFonts w:ascii="Times New Roman" w:hAnsi="Times New Roman"/>
        </w:rPr>
        <w:t xml:space="preserve">preparato </w:t>
      </w:r>
      <w:r w:rsidRPr="004E206E">
        <w:rPr>
          <w:rFonts w:ascii="Times New Roman" w:hAnsi="Times New Roman"/>
        </w:rPr>
        <w:t xml:space="preserve">gali </w:t>
      </w:r>
      <w:r w:rsidRPr="004E206E">
        <w:rPr>
          <w:rFonts w:ascii="Times New Roman" w:hAnsi="Times New Roman"/>
        </w:rPr>
        <w:lastRenderedPageBreak/>
        <w:t>patekti šalia venos, rekomenduojama vaist</w:t>
      </w:r>
      <w:r w:rsidR="008B7CD9">
        <w:rPr>
          <w:rFonts w:ascii="Times New Roman" w:hAnsi="Times New Roman"/>
        </w:rPr>
        <w:t>ini</w:t>
      </w:r>
      <w:r w:rsidRPr="004E206E">
        <w:rPr>
          <w:rFonts w:ascii="Times New Roman" w:hAnsi="Times New Roman"/>
        </w:rPr>
        <w:t>o</w:t>
      </w:r>
      <w:r w:rsidR="008B7CD9">
        <w:rPr>
          <w:rFonts w:ascii="Times New Roman" w:hAnsi="Times New Roman"/>
        </w:rPr>
        <w:t xml:space="preserve"> preparato</w:t>
      </w:r>
      <w:r w:rsidRPr="004E206E">
        <w:rPr>
          <w:rFonts w:ascii="Times New Roman" w:hAnsi="Times New Roman"/>
        </w:rPr>
        <w:t xml:space="preserve"> leidimo metu atidžiai stebėti infuzijos vietą dėl galimos infiltracijos. Specifinis ekstravazacijos reakcij</w:t>
      </w:r>
      <w:r w:rsidR="00195316">
        <w:rPr>
          <w:rFonts w:ascii="Times New Roman" w:hAnsi="Times New Roman"/>
        </w:rPr>
        <w:t>ų</w:t>
      </w:r>
      <w:r w:rsidRPr="004E206E">
        <w:rPr>
          <w:rFonts w:ascii="Times New Roman" w:hAnsi="Times New Roman"/>
        </w:rPr>
        <w:t xml:space="preserve"> </w:t>
      </w:r>
      <w:r w:rsidR="00195316" w:rsidRPr="004E206E">
        <w:rPr>
          <w:rFonts w:ascii="Times New Roman" w:hAnsi="Times New Roman"/>
        </w:rPr>
        <w:t xml:space="preserve">gydymas </w:t>
      </w:r>
      <w:r w:rsidRPr="004E206E">
        <w:rPr>
          <w:rFonts w:ascii="Times New Roman" w:hAnsi="Times New Roman"/>
        </w:rPr>
        <w:t xml:space="preserve">nežinomas. Pacientams, sergantiems ūmiomis bakterinėmis arba virusinėmis infekcinėmis ligomis, reikalinga speciali priežiūra. </w:t>
      </w:r>
    </w:p>
    <w:p w14:paraId="391FA8CB" w14:textId="77777777" w:rsidR="005248F3" w:rsidRPr="004E206E" w:rsidRDefault="005248F3" w:rsidP="004E206E">
      <w:pPr>
        <w:widowControl w:val="0"/>
        <w:tabs>
          <w:tab w:val="left" w:pos="567"/>
        </w:tabs>
        <w:spacing w:after="0" w:line="260" w:lineRule="exact"/>
        <w:rPr>
          <w:rFonts w:ascii="Times New Roman" w:hAnsi="Times New Roman"/>
        </w:rPr>
      </w:pPr>
    </w:p>
    <w:p w14:paraId="0E9B3576"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Ekstravazacijos atveju:</w:t>
      </w:r>
    </w:p>
    <w:p w14:paraId="735EAECE" w14:textId="77777777" w:rsidR="005248F3" w:rsidRPr="004E206E" w:rsidRDefault="005248F3" w:rsidP="004E206E">
      <w:pPr>
        <w:widowControl w:val="0"/>
        <w:numPr>
          <w:ilvl w:val="0"/>
          <w:numId w:val="15"/>
        </w:numPr>
        <w:tabs>
          <w:tab w:val="num" w:pos="567"/>
        </w:tabs>
        <w:spacing w:after="0" w:line="240" w:lineRule="auto"/>
        <w:ind w:left="567" w:hanging="567"/>
        <w:rPr>
          <w:rFonts w:ascii="Times New Roman" w:hAnsi="Times New Roman"/>
        </w:rPr>
      </w:pPr>
      <w:r w:rsidRPr="004E206E">
        <w:rPr>
          <w:rFonts w:ascii="Times New Roman" w:hAnsi="Times New Roman"/>
        </w:rPr>
        <w:t>nedelsdami baikite cisplatinos infuziją;</w:t>
      </w:r>
    </w:p>
    <w:p w14:paraId="126504DB" w14:textId="4164862D" w:rsidR="005248F3" w:rsidRPr="004E206E" w:rsidRDefault="005248F3" w:rsidP="004E206E">
      <w:pPr>
        <w:widowControl w:val="0"/>
        <w:numPr>
          <w:ilvl w:val="0"/>
          <w:numId w:val="15"/>
        </w:numPr>
        <w:tabs>
          <w:tab w:val="num" w:pos="567"/>
        </w:tabs>
        <w:spacing w:after="0" w:line="240" w:lineRule="auto"/>
        <w:ind w:left="567" w:hanging="567"/>
        <w:rPr>
          <w:rFonts w:ascii="Times New Roman" w:hAnsi="Times New Roman"/>
        </w:rPr>
      </w:pPr>
      <w:r w:rsidRPr="004E206E">
        <w:rPr>
          <w:rFonts w:ascii="Times New Roman" w:hAnsi="Times New Roman"/>
        </w:rPr>
        <w:t>nejudinkite adatos, ištraukite ekstravaz</w:t>
      </w:r>
      <w:r w:rsidR="00195316">
        <w:rPr>
          <w:rFonts w:ascii="Times New Roman" w:hAnsi="Times New Roman"/>
        </w:rPr>
        <w:t>ijos turinį</w:t>
      </w:r>
      <w:r w:rsidRPr="004E206E">
        <w:rPr>
          <w:rFonts w:ascii="Times New Roman" w:hAnsi="Times New Roman"/>
        </w:rPr>
        <w:t xml:space="preserve"> iš audinių ir plaukite 0,9 % natrio chlorido tirpalu (jeigu naudo</w:t>
      </w:r>
      <w:r w:rsidR="00195316">
        <w:rPr>
          <w:rFonts w:ascii="Times New Roman" w:hAnsi="Times New Roman"/>
        </w:rPr>
        <w:t>ti</w:t>
      </w:r>
      <w:r w:rsidRPr="004E206E">
        <w:rPr>
          <w:rFonts w:ascii="Times New Roman" w:hAnsi="Times New Roman"/>
        </w:rPr>
        <w:t xml:space="preserve"> didesnės nei rekomenduojama cisplatinos koncentracijos tirpalai, žr. 6.6</w:t>
      </w:r>
      <w:r w:rsidR="00F14606">
        <w:rPr>
          <w:rFonts w:ascii="Times New Roman" w:hAnsi="Times New Roman"/>
        </w:rPr>
        <w:t> </w:t>
      </w:r>
      <w:r w:rsidRPr="004E206E">
        <w:rPr>
          <w:rFonts w:ascii="Times New Roman" w:hAnsi="Times New Roman"/>
        </w:rPr>
        <w:t>skyrių).</w:t>
      </w:r>
    </w:p>
    <w:p w14:paraId="48780E50" w14:textId="77777777" w:rsidR="005248F3" w:rsidRPr="004E206E" w:rsidRDefault="005248F3" w:rsidP="004E206E">
      <w:pPr>
        <w:widowControl w:val="0"/>
        <w:tabs>
          <w:tab w:val="left" w:pos="567"/>
        </w:tabs>
        <w:spacing w:after="0" w:line="260" w:lineRule="exact"/>
        <w:rPr>
          <w:rFonts w:ascii="Times New Roman" w:hAnsi="Times New Roman"/>
        </w:rPr>
      </w:pPr>
    </w:p>
    <w:p w14:paraId="40C9FB37"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ĮSPĖJIMAS</w:t>
      </w:r>
    </w:p>
    <w:p w14:paraId="1FB732E4"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Šis citostatikas pasižymi didesniu toksiškumu negu įprastai antinavikinei chemoterapijai vartojamos medžiagos.</w:t>
      </w:r>
    </w:p>
    <w:p w14:paraId="52281A5C" w14:textId="77777777" w:rsidR="005248F3" w:rsidRPr="004E206E" w:rsidRDefault="005248F3" w:rsidP="004E206E">
      <w:pPr>
        <w:widowControl w:val="0"/>
        <w:tabs>
          <w:tab w:val="left" w:pos="567"/>
        </w:tabs>
        <w:spacing w:after="0" w:line="260" w:lineRule="exact"/>
        <w:rPr>
          <w:rFonts w:ascii="Times New Roman" w:hAnsi="Times New Roman"/>
        </w:rPr>
      </w:pPr>
    </w:p>
    <w:p w14:paraId="67882AD7" w14:textId="50F6CE5F"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Cisplatinos toksiškumą gali sustiprinti kit</w:t>
      </w:r>
      <w:r w:rsidR="00195316">
        <w:rPr>
          <w:rFonts w:ascii="Times New Roman" w:hAnsi="Times New Roman"/>
        </w:rPr>
        <w:t>i</w:t>
      </w:r>
      <w:r w:rsidRPr="004E206E">
        <w:rPr>
          <w:rFonts w:ascii="Times New Roman" w:hAnsi="Times New Roman"/>
        </w:rPr>
        <w:t xml:space="preserve"> </w:t>
      </w:r>
      <w:r w:rsidR="00195316">
        <w:rPr>
          <w:rFonts w:ascii="Times New Roman" w:hAnsi="Times New Roman"/>
        </w:rPr>
        <w:t xml:space="preserve">derinyje vartojami </w:t>
      </w:r>
      <w:r w:rsidRPr="004E206E">
        <w:rPr>
          <w:rFonts w:ascii="Times New Roman" w:hAnsi="Times New Roman"/>
        </w:rPr>
        <w:t>vaistini</w:t>
      </w:r>
      <w:r w:rsidR="00195316">
        <w:rPr>
          <w:rFonts w:ascii="Times New Roman" w:hAnsi="Times New Roman"/>
        </w:rPr>
        <w:t>ai</w:t>
      </w:r>
      <w:r w:rsidRPr="004E206E">
        <w:rPr>
          <w:rFonts w:ascii="Times New Roman" w:hAnsi="Times New Roman"/>
        </w:rPr>
        <w:t xml:space="preserve"> preparat</w:t>
      </w:r>
      <w:r w:rsidR="00195316">
        <w:rPr>
          <w:rFonts w:ascii="Times New Roman" w:hAnsi="Times New Roman"/>
        </w:rPr>
        <w:t>ai</w:t>
      </w:r>
      <w:r w:rsidRPr="004E206E">
        <w:rPr>
          <w:rFonts w:ascii="Times New Roman" w:hAnsi="Times New Roman"/>
        </w:rPr>
        <w:t>, kurie yra toksiški minėtiems organams ar sistemoms.</w:t>
      </w:r>
    </w:p>
    <w:p w14:paraId="6DE057C3" w14:textId="77777777" w:rsidR="005248F3" w:rsidRPr="004E206E" w:rsidRDefault="005248F3" w:rsidP="004E206E">
      <w:pPr>
        <w:widowControl w:val="0"/>
        <w:tabs>
          <w:tab w:val="left" w:pos="567"/>
        </w:tabs>
        <w:spacing w:after="0" w:line="260" w:lineRule="exact"/>
        <w:rPr>
          <w:rFonts w:ascii="Times New Roman" w:hAnsi="Times New Roman"/>
        </w:rPr>
      </w:pPr>
    </w:p>
    <w:p w14:paraId="5293D5FD"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Pykinimas ir vėmimas gali būti intensyvūs, todėl gali reikėti skirti vaist</w:t>
      </w:r>
      <w:r w:rsidR="00195316">
        <w:rPr>
          <w:rFonts w:ascii="Times New Roman" w:hAnsi="Times New Roman"/>
        </w:rPr>
        <w:t>ini</w:t>
      </w:r>
      <w:r w:rsidRPr="004E206E">
        <w:rPr>
          <w:rFonts w:ascii="Times New Roman" w:hAnsi="Times New Roman"/>
        </w:rPr>
        <w:t>ų</w:t>
      </w:r>
      <w:r w:rsidR="00195316">
        <w:rPr>
          <w:rFonts w:ascii="Times New Roman" w:hAnsi="Times New Roman"/>
        </w:rPr>
        <w:t xml:space="preserve"> prepatų</w:t>
      </w:r>
      <w:r w:rsidRPr="004E206E">
        <w:rPr>
          <w:rFonts w:ascii="Times New Roman" w:hAnsi="Times New Roman"/>
        </w:rPr>
        <w:t xml:space="preserve"> nuo vėmimo.</w:t>
      </w:r>
    </w:p>
    <w:p w14:paraId="0C853862" w14:textId="77777777" w:rsidR="005248F3" w:rsidRPr="004E206E" w:rsidRDefault="005248F3" w:rsidP="004E206E">
      <w:pPr>
        <w:widowControl w:val="0"/>
        <w:tabs>
          <w:tab w:val="left" w:pos="567"/>
        </w:tabs>
        <w:spacing w:after="0" w:line="260" w:lineRule="exact"/>
        <w:rPr>
          <w:rFonts w:ascii="Times New Roman" w:hAnsi="Times New Roman"/>
        </w:rPr>
      </w:pPr>
    </w:p>
    <w:p w14:paraId="6DD0C989" w14:textId="3D039F19"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Po cisplatinos vartojimo dažnai pasireiškia pykinimas, vėmimas ir viduriavimas (žr. 4.8</w:t>
      </w:r>
      <w:r w:rsidR="00F14606">
        <w:rPr>
          <w:rFonts w:ascii="Times New Roman" w:hAnsi="Times New Roman"/>
        </w:rPr>
        <w:t> </w:t>
      </w:r>
      <w:r w:rsidRPr="004E206E">
        <w:rPr>
          <w:rFonts w:ascii="Times New Roman" w:hAnsi="Times New Roman"/>
        </w:rPr>
        <w:t>skyrių).</w:t>
      </w:r>
      <w:r w:rsidRPr="004E206E">
        <w:rPr>
          <w:rFonts w:ascii="Times New Roman" w:hAnsi="Times New Roman"/>
          <w:b/>
        </w:rPr>
        <w:t xml:space="preserve"> </w:t>
      </w:r>
      <w:r w:rsidRPr="004E206E">
        <w:rPr>
          <w:rFonts w:ascii="Times New Roman" w:hAnsi="Times New Roman"/>
        </w:rPr>
        <w:t>Daugumai pacientų šie simptomai išnyksta po 24</w:t>
      </w:r>
      <w:r w:rsidR="00F14606">
        <w:rPr>
          <w:rFonts w:ascii="Times New Roman" w:hAnsi="Times New Roman"/>
        </w:rPr>
        <w:t> </w:t>
      </w:r>
      <w:r w:rsidRPr="004E206E">
        <w:rPr>
          <w:rFonts w:ascii="Times New Roman" w:hAnsi="Times New Roman"/>
        </w:rPr>
        <w:t>val. Po gydymo silpniau išreikštas vėmimas ir apetito stoka gali tęstis iki 7</w:t>
      </w:r>
      <w:r w:rsidR="00F14606">
        <w:rPr>
          <w:rFonts w:ascii="Times New Roman" w:hAnsi="Times New Roman"/>
        </w:rPr>
        <w:t> </w:t>
      </w:r>
      <w:r w:rsidRPr="004E206E">
        <w:rPr>
          <w:rFonts w:ascii="Times New Roman" w:hAnsi="Times New Roman"/>
        </w:rPr>
        <w:t xml:space="preserve">dienų. </w:t>
      </w:r>
    </w:p>
    <w:p w14:paraId="7DD086F9" w14:textId="77777777" w:rsidR="005248F3" w:rsidRPr="004E206E" w:rsidRDefault="005248F3" w:rsidP="004E206E">
      <w:pPr>
        <w:widowControl w:val="0"/>
        <w:tabs>
          <w:tab w:val="left" w:pos="567"/>
        </w:tabs>
        <w:spacing w:after="0" w:line="260" w:lineRule="exact"/>
        <w:rPr>
          <w:rFonts w:ascii="Times New Roman" w:hAnsi="Times New Roman"/>
        </w:rPr>
      </w:pPr>
    </w:p>
    <w:p w14:paraId="43D7088D"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Antiemetinių vaistinių preparatų profilaktinis vartojimas gali būti veiksmingas lengvinant arba apsaugant nuo pykinimo ir vėmimo. Reikia kompensuoti dėl vėmimo ir viduriavimo netektą skysčio kiekį.</w:t>
      </w:r>
    </w:p>
    <w:p w14:paraId="2B6FDA12" w14:textId="77777777" w:rsidR="005248F3" w:rsidRPr="004E206E" w:rsidRDefault="005248F3" w:rsidP="004E206E">
      <w:pPr>
        <w:widowControl w:val="0"/>
        <w:tabs>
          <w:tab w:val="left" w:pos="567"/>
        </w:tabs>
        <w:spacing w:after="0" w:line="260" w:lineRule="exact"/>
        <w:rPr>
          <w:rFonts w:ascii="Times New Roman" w:hAnsi="Times New Roman"/>
        </w:rPr>
      </w:pPr>
    </w:p>
    <w:p w14:paraId="7D0DBE00" w14:textId="01CC2516"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Labai atidžiai reikia stebėti pacientą dėl ototoksinio poveikio, kaulų čiulpų slopinimo ir anafilaksi</w:t>
      </w:r>
      <w:r w:rsidR="00431C9C">
        <w:rPr>
          <w:rFonts w:ascii="Times New Roman" w:hAnsi="Times New Roman"/>
        </w:rPr>
        <w:t>nių</w:t>
      </w:r>
      <w:r w:rsidRPr="004E206E">
        <w:rPr>
          <w:rFonts w:ascii="Times New Roman" w:hAnsi="Times New Roman"/>
        </w:rPr>
        <w:t xml:space="preserve"> reakcijų (žr. 4.8</w:t>
      </w:r>
      <w:r w:rsidR="00F14606">
        <w:rPr>
          <w:rFonts w:ascii="Times New Roman" w:hAnsi="Times New Roman"/>
        </w:rPr>
        <w:t> </w:t>
      </w:r>
      <w:r w:rsidRPr="004E206E">
        <w:rPr>
          <w:rFonts w:ascii="Times New Roman" w:hAnsi="Times New Roman"/>
        </w:rPr>
        <w:t>skyrių).</w:t>
      </w:r>
    </w:p>
    <w:p w14:paraId="133F018F" w14:textId="77777777" w:rsidR="005248F3" w:rsidRPr="004E206E" w:rsidRDefault="005248F3" w:rsidP="004E206E">
      <w:pPr>
        <w:widowControl w:val="0"/>
        <w:tabs>
          <w:tab w:val="left" w:pos="567"/>
        </w:tabs>
        <w:spacing w:after="0" w:line="260" w:lineRule="exact"/>
        <w:rPr>
          <w:rFonts w:ascii="Times New Roman" w:hAnsi="Times New Roman"/>
        </w:rPr>
      </w:pPr>
    </w:p>
    <w:p w14:paraId="732B92A7" w14:textId="0C887487" w:rsidR="005248F3" w:rsidRPr="004E206E" w:rsidRDefault="005248F3" w:rsidP="00172C52">
      <w:pPr>
        <w:widowControl w:val="0"/>
        <w:spacing w:after="0" w:line="240" w:lineRule="auto"/>
        <w:rPr>
          <w:rFonts w:ascii="Times New Roman" w:hAnsi="Times New Roman"/>
          <w:i/>
        </w:rPr>
      </w:pPr>
      <w:r w:rsidRPr="004E206E">
        <w:rPr>
          <w:rFonts w:ascii="Times New Roman" w:hAnsi="Times New Roman"/>
          <w:i/>
        </w:rPr>
        <w:t>Įrodyta, kad cisplatina sukelia mutageninį poveikį.</w:t>
      </w:r>
      <w:r w:rsidRPr="004E206E">
        <w:rPr>
          <w:rFonts w:ascii="Times New Roman" w:hAnsi="Times New Roman"/>
          <w:i/>
          <w:color w:val="000000"/>
        </w:rPr>
        <w:t xml:space="preserve"> </w:t>
      </w:r>
      <w:r w:rsidRPr="004E206E">
        <w:rPr>
          <w:rFonts w:ascii="Times New Roman" w:hAnsi="Times New Roman"/>
          <w:i/>
        </w:rPr>
        <w:t xml:space="preserve">Be to, ji gali </w:t>
      </w:r>
      <w:r w:rsidR="00431C9C">
        <w:rPr>
          <w:rFonts w:ascii="Times New Roman" w:hAnsi="Times New Roman"/>
          <w:i/>
        </w:rPr>
        <w:t>kenkti</w:t>
      </w:r>
      <w:r w:rsidR="00431C9C" w:rsidRPr="004E206E">
        <w:rPr>
          <w:rFonts w:ascii="Times New Roman" w:hAnsi="Times New Roman"/>
          <w:i/>
        </w:rPr>
        <w:t xml:space="preserve"> </w:t>
      </w:r>
      <w:r w:rsidRPr="004E206E">
        <w:rPr>
          <w:rFonts w:ascii="Times New Roman" w:hAnsi="Times New Roman"/>
          <w:i/>
        </w:rPr>
        <w:t>vaisingum</w:t>
      </w:r>
      <w:r w:rsidR="00431C9C">
        <w:rPr>
          <w:rFonts w:ascii="Times New Roman" w:hAnsi="Times New Roman"/>
          <w:i/>
        </w:rPr>
        <w:t>ui</w:t>
      </w:r>
      <w:r w:rsidRPr="004E206E">
        <w:rPr>
          <w:rFonts w:ascii="Times New Roman" w:hAnsi="Times New Roman"/>
          <w:i/>
        </w:rPr>
        <w:t>.</w:t>
      </w:r>
      <w:r w:rsidRPr="004E206E">
        <w:rPr>
          <w:rFonts w:ascii="Times New Roman" w:hAnsi="Times New Roman"/>
          <w:i/>
          <w:color w:val="000000"/>
        </w:rPr>
        <w:t xml:space="preserve"> </w:t>
      </w:r>
      <w:r w:rsidRPr="004E206E">
        <w:rPr>
          <w:rFonts w:ascii="Times New Roman" w:hAnsi="Times New Roman"/>
          <w:i/>
        </w:rPr>
        <w:t>Nustatyta, kad kitos antinavikinės medžiagos sukelia kancerogeninį poveikį, todėl ilgalaikio cisplatinos vartojimo metu taip pat reikia atsižvelgti į kancerogeninio poveikio galimybę.</w:t>
      </w:r>
    </w:p>
    <w:p w14:paraId="69A60A59" w14:textId="77777777" w:rsidR="005248F3" w:rsidRPr="004E206E" w:rsidRDefault="005248F3" w:rsidP="004E206E">
      <w:pPr>
        <w:widowControl w:val="0"/>
        <w:tabs>
          <w:tab w:val="left" w:pos="567"/>
        </w:tabs>
        <w:spacing w:after="0" w:line="260" w:lineRule="exact"/>
        <w:rPr>
          <w:rFonts w:ascii="Times New Roman" w:hAnsi="Times New Roman"/>
        </w:rPr>
      </w:pPr>
    </w:p>
    <w:p w14:paraId="21E7F7F0"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Kontracepcija</w:t>
      </w:r>
    </w:p>
    <w:p w14:paraId="5B1F727A" w14:textId="7E254E19"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Gydymo cisplatina metu ir ne trumpiau kaip 6</w:t>
      </w:r>
      <w:r w:rsidR="00F14606">
        <w:rPr>
          <w:rFonts w:ascii="Times New Roman" w:hAnsi="Times New Roman"/>
        </w:rPr>
        <w:t> </w:t>
      </w:r>
      <w:r w:rsidRPr="004E206E">
        <w:rPr>
          <w:rFonts w:ascii="Times New Roman" w:hAnsi="Times New Roman"/>
        </w:rPr>
        <w:t>mėn. po jo vyrai ir moterys turi naudoti veiksmingas kontraceptines priemones (žr. 4.6</w:t>
      </w:r>
      <w:r w:rsidR="00F14606">
        <w:rPr>
          <w:rFonts w:ascii="Times New Roman" w:hAnsi="Times New Roman"/>
        </w:rPr>
        <w:t> </w:t>
      </w:r>
      <w:r w:rsidRPr="004E206E">
        <w:rPr>
          <w:rFonts w:ascii="Times New Roman" w:hAnsi="Times New Roman"/>
        </w:rPr>
        <w:t>skyrių).</w:t>
      </w:r>
    </w:p>
    <w:p w14:paraId="60778650" w14:textId="77777777" w:rsidR="005248F3" w:rsidRPr="004E206E" w:rsidRDefault="005248F3" w:rsidP="004E206E">
      <w:pPr>
        <w:widowControl w:val="0"/>
        <w:tabs>
          <w:tab w:val="left" w:pos="567"/>
        </w:tabs>
        <w:spacing w:after="0" w:line="260" w:lineRule="exact"/>
        <w:rPr>
          <w:rFonts w:ascii="Times New Roman" w:hAnsi="Times New Roman"/>
        </w:rPr>
      </w:pPr>
    </w:p>
    <w:p w14:paraId="64689CA7" w14:textId="77777777" w:rsidR="005248F3" w:rsidRPr="004E206E" w:rsidRDefault="005248F3" w:rsidP="004E206E">
      <w:pPr>
        <w:widowControl w:val="0"/>
        <w:tabs>
          <w:tab w:val="left" w:pos="567"/>
        </w:tabs>
        <w:spacing w:after="0" w:line="260" w:lineRule="exact"/>
        <w:rPr>
          <w:rFonts w:ascii="Times New Roman" w:hAnsi="Times New Roman"/>
          <w:b/>
        </w:rPr>
      </w:pPr>
      <w:r w:rsidRPr="004E206E">
        <w:rPr>
          <w:rFonts w:ascii="Times New Roman" w:hAnsi="Times New Roman"/>
          <w:b/>
        </w:rPr>
        <w:t>Svarbi informacija apie kai kurias pagalbines Cisplatin Kabi medžiagas</w:t>
      </w:r>
    </w:p>
    <w:p w14:paraId="1C4E9A99" w14:textId="776DFD43"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Šio vaistinio preparato mililitre yra mažiau </w:t>
      </w:r>
      <w:r w:rsidR="000C6554">
        <w:rPr>
          <w:rFonts w:ascii="Times New Roman" w:hAnsi="Times New Roman"/>
        </w:rPr>
        <w:t>kaip</w:t>
      </w:r>
      <w:r w:rsidR="000C6554" w:rsidRPr="004E206E">
        <w:rPr>
          <w:rFonts w:ascii="Times New Roman" w:hAnsi="Times New Roman"/>
        </w:rPr>
        <w:t xml:space="preserve"> </w:t>
      </w:r>
      <w:r w:rsidRPr="004E206E">
        <w:rPr>
          <w:rFonts w:ascii="Times New Roman" w:hAnsi="Times New Roman"/>
        </w:rPr>
        <w:t>1 mmol natrio (9 mg)</w:t>
      </w:r>
      <w:r w:rsidR="000C6554">
        <w:rPr>
          <w:rFonts w:ascii="Times New Roman" w:hAnsi="Times New Roman"/>
        </w:rPr>
        <w:t>,</w:t>
      </w:r>
      <w:r w:rsidRPr="004E206E">
        <w:rPr>
          <w:rFonts w:ascii="Times New Roman" w:hAnsi="Times New Roman"/>
        </w:rPr>
        <w:t xml:space="preserve"> </w:t>
      </w:r>
      <w:r w:rsidR="000C6554" w:rsidRPr="000C6554">
        <w:rPr>
          <w:rFonts w:ascii="Times New Roman" w:hAnsi="Times New Roman"/>
        </w:rPr>
        <w:t>t.</w:t>
      </w:r>
      <w:r w:rsidR="00755699">
        <w:rPr>
          <w:rFonts w:ascii="Times New Roman" w:hAnsi="Times New Roman"/>
        </w:rPr>
        <w:t xml:space="preserve"> </w:t>
      </w:r>
      <w:r w:rsidR="000C6554" w:rsidRPr="000C6554">
        <w:rPr>
          <w:rFonts w:ascii="Times New Roman" w:hAnsi="Times New Roman"/>
        </w:rPr>
        <w:t>y. jis beveik neturi reikšmės</w:t>
      </w:r>
      <w:r w:rsidRPr="004E206E">
        <w:rPr>
          <w:rFonts w:ascii="Times New Roman" w:hAnsi="Times New Roman"/>
        </w:rPr>
        <w:t>.</w:t>
      </w:r>
    </w:p>
    <w:p w14:paraId="0E8D9097" w14:textId="77777777" w:rsidR="005248F3" w:rsidRPr="004E206E" w:rsidRDefault="005248F3" w:rsidP="004E206E">
      <w:pPr>
        <w:widowControl w:val="0"/>
        <w:tabs>
          <w:tab w:val="left" w:pos="567"/>
        </w:tabs>
        <w:spacing w:after="0" w:line="260" w:lineRule="exact"/>
        <w:rPr>
          <w:rFonts w:ascii="Times New Roman" w:hAnsi="Times New Roman"/>
        </w:rPr>
      </w:pPr>
    </w:p>
    <w:p w14:paraId="67F09C63" w14:textId="272E1324" w:rsidR="005248F3" w:rsidRPr="004E206E" w:rsidRDefault="006A221D" w:rsidP="00172C52">
      <w:pPr>
        <w:widowControl w:val="0"/>
        <w:spacing w:after="0" w:line="240" w:lineRule="auto"/>
        <w:rPr>
          <w:rFonts w:ascii="Times New Roman" w:hAnsi="Times New Roman"/>
        </w:rPr>
      </w:pPr>
      <w:r>
        <w:rPr>
          <w:rFonts w:ascii="Times New Roman" w:hAnsi="Times New Roman"/>
        </w:rPr>
        <w:t>Būtina</w:t>
      </w:r>
      <w:r w:rsidR="005248F3" w:rsidRPr="004E206E">
        <w:rPr>
          <w:rFonts w:ascii="Times New Roman" w:hAnsi="Times New Roman"/>
        </w:rPr>
        <w:t xml:space="preserve"> atsižvelgti, jei kontroliuoja</w:t>
      </w:r>
      <w:r w:rsidR="00B17ECB">
        <w:rPr>
          <w:rFonts w:ascii="Times New Roman" w:hAnsi="Times New Roman"/>
        </w:rPr>
        <w:t>mas</w:t>
      </w:r>
      <w:r w:rsidR="005248F3" w:rsidRPr="004E206E">
        <w:rPr>
          <w:rFonts w:ascii="Times New Roman" w:hAnsi="Times New Roman"/>
        </w:rPr>
        <w:t xml:space="preserve"> natrio kiek</w:t>
      </w:r>
      <w:r w:rsidR="00431C9C">
        <w:rPr>
          <w:rFonts w:ascii="Times New Roman" w:hAnsi="Times New Roman"/>
        </w:rPr>
        <w:t>is</w:t>
      </w:r>
      <w:r>
        <w:rPr>
          <w:rFonts w:ascii="Times New Roman" w:hAnsi="Times New Roman"/>
        </w:rPr>
        <w:t xml:space="preserve"> maiste</w:t>
      </w:r>
      <w:r w:rsidR="005248F3" w:rsidRPr="004E206E">
        <w:rPr>
          <w:rFonts w:ascii="Times New Roman" w:hAnsi="Times New Roman"/>
        </w:rPr>
        <w:t>.</w:t>
      </w:r>
    </w:p>
    <w:p w14:paraId="14AC7043" w14:textId="77777777" w:rsidR="005248F3" w:rsidRPr="004E206E" w:rsidRDefault="005248F3" w:rsidP="004E206E">
      <w:pPr>
        <w:widowControl w:val="0"/>
        <w:tabs>
          <w:tab w:val="left" w:pos="567"/>
        </w:tabs>
        <w:spacing w:after="0" w:line="260" w:lineRule="exact"/>
        <w:rPr>
          <w:rFonts w:ascii="Times New Roman" w:hAnsi="Times New Roman"/>
        </w:rPr>
      </w:pPr>
    </w:p>
    <w:p w14:paraId="365B7C34"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4.5</w:t>
      </w:r>
      <w:r w:rsidRPr="004E206E">
        <w:rPr>
          <w:rFonts w:ascii="Times New Roman" w:hAnsi="Times New Roman"/>
          <w:b/>
        </w:rPr>
        <w:tab/>
        <w:t>Sąveika su kitais vaistiniais preparatais ir kitokia sąveika</w:t>
      </w:r>
    </w:p>
    <w:p w14:paraId="6EB8A3C4" w14:textId="77777777" w:rsidR="005248F3" w:rsidRPr="004E206E" w:rsidRDefault="005248F3" w:rsidP="004E206E">
      <w:pPr>
        <w:widowControl w:val="0"/>
        <w:tabs>
          <w:tab w:val="left" w:pos="567"/>
        </w:tabs>
        <w:spacing w:after="0" w:line="260" w:lineRule="exact"/>
        <w:rPr>
          <w:rFonts w:ascii="Times New Roman" w:hAnsi="Times New Roman"/>
        </w:rPr>
      </w:pPr>
    </w:p>
    <w:p w14:paraId="3C6F7DFB" w14:textId="2A01C11C"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 xml:space="preserve">Nefrotoksiškai veikiančios </w:t>
      </w:r>
      <w:r w:rsidR="0079316A" w:rsidRPr="005948C7">
        <w:rPr>
          <w:rFonts w:ascii="Times New Roman" w:hAnsi="Times New Roman"/>
          <w:u w:val="single"/>
        </w:rPr>
        <w:t>medžiagos</w:t>
      </w:r>
    </w:p>
    <w:p w14:paraId="1C40CFB1" w14:textId="205A0725"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Vaistiniai preparatai, sukeliantys nefrotoksinį (pvz., cefalosporinai, aminoglikozidai, amfotericinas B ar kontrastinės medžiagos) arba ototoksinį (pvz., aminoglikozidai) poveikį, gali </w:t>
      </w:r>
      <w:r w:rsidRPr="004E206E">
        <w:rPr>
          <w:rFonts w:ascii="Times New Roman" w:hAnsi="Times New Roman"/>
        </w:rPr>
        <w:lastRenderedPageBreak/>
        <w:t xml:space="preserve">stiprinti toksinį cisplatinos poveikį inkstams. Gydymo cisplatina metu ir po jo vartoti </w:t>
      </w:r>
      <w:r w:rsidR="0079316A">
        <w:rPr>
          <w:rFonts w:ascii="Times New Roman" w:hAnsi="Times New Roman"/>
        </w:rPr>
        <w:t>vaistinių preparatų</w:t>
      </w:r>
      <w:r w:rsidRPr="004E206E">
        <w:rPr>
          <w:rFonts w:ascii="Times New Roman" w:hAnsi="Times New Roman"/>
        </w:rPr>
        <w:t xml:space="preserve">, kurie iš organizmo pašalinami daugiausiai pro inkstus (citostatikų, pvz., bleomicino ar metotreksato), patariama atsargiai, kadangi jų šalinimas pro inkstus gali būti lėtesnis. </w:t>
      </w:r>
    </w:p>
    <w:p w14:paraId="7D6C740B" w14:textId="77777777" w:rsidR="005248F3" w:rsidRPr="004E206E" w:rsidRDefault="005248F3" w:rsidP="004E206E">
      <w:pPr>
        <w:widowControl w:val="0"/>
        <w:tabs>
          <w:tab w:val="left" w:pos="567"/>
        </w:tabs>
        <w:spacing w:after="0" w:line="260" w:lineRule="exact"/>
        <w:rPr>
          <w:rFonts w:ascii="Times New Roman" w:hAnsi="Times New Roman"/>
        </w:rPr>
      </w:pPr>
    </w:p>
    <w:p w14:paraId="44ACB36C"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Ifofosfamido toksinis poveikis inkstams vartojant kartu su cisplatina arba skiriant pacientams, kurie anksčiau buvo gydyti cisplatina, gali būti didesnis.</w:t>
      </w:r>
    </w:p>
    <w:p w14:paraId="306BFF97" w14:textId="77777777" w:rsidR="005248F3" w:rsidRPr="004E206E" w:rsidRDefault="005248F3" w:rsidP="004E206E">
      <w:pPr>
        <w:widowControl w:val="0"/>
        <w:tabs>
          <w:tab w:val="left" w:pos="567"/>
        </w:tabs>
        <w:spacing w:after="0" w:line="260" w:lineRule="exact"/>
        <w:rPr>
          <w:rFonts w:ascii="Times New Roman" w:hAnsi="Times New Roman"/>
        </w:rPr>
      </w:pPr>
    </w:p>
    <w:p w14:paraId="3A391707" w14:textId="38D0E438"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Po gydymo cisplatina kartu su bleomicinu ir etopozidu kelių </w:t>
      </w:r>
      <w:r w:rsidR="003F65CA">
        <w:rPr>
          <w:rFonts w:ascii="Times New Roman" w:hAnsi="Times New Roman"/>
        </w:rPr>
        <w:t>pacientų</w:t>
      </w:r>
      <w:r w:rsidR="003F65CA" w:rsidRPr="004E206E">
        <w:rPr>
          <w:rFonts w:ascii="Times New Roman" w:hAnsi="Times New Roman"/>
        </w:rPr>
        <w:t xml:space="preserve"> </w:t>
      </w:r>
      <w:r w:rsidRPr="004E206E">
        <w:rPr>
          <w:rFonts w:ascii="Times New Roman" w:hAnsi="Times New Roman"/>
        </w:rPr>
        <w:t>kraujyje sumažėjo ličio kiekis. Vadinasi, taip gydant, rekomenduojama stebėti ličio kiekį kraujyje.</w:t>
      </w:r>
    </w:p>
    <w:p w14:paraId="3B3532D9" w14:textId="77777777" w:rsidR="005248F3" w:rsidRPr="004E206E" w:rsidRDefault="005248F3" w:rsidP="004E206E">
      <w:pPr>
        <w:widowControl w:val="0"/>
        <w:tabs>
          <w:tab w:val="left" w:pos="567"/>
        </w:tabs>
        <w:spacing w:after="0" w:line="260" w:lineRule="exact"/>
        <w:rPr>
          <w:rFonts w:ascii="Times New Roman" w:hAnsi="Times New Roman"/>
        </w:rPr>
      </w:pPr>
    </w:p>
    <w:p w14:paraId="02EC775E" w14:textId="40D000A6" w:rsidR="005248F3" w:rsidRPr="004E206E" w:rsidRDefault="005248F3" w:rsidP="00172C52">
      <w:pPr>
        <w:widowControl w:val="0"/>
        <w:spacing w:after="0" w:line="240" w:lineRule="auto"/>
        <w:rPr>
          <w:rFonts w:ascii="Times New Roman" w:hAnsi="Times New Roman"/>
          <w:color w:val="000000"/>
        </w:rPr>
      </w:pPr>
      <w:r w:rsidRPr="004E206E">
        <w:rPr>
          <w:rFonts w:ascii="Times New Roman" w:hAnsi="Times New Roman"/>
          <w:color w:val="000000"/>
        </w:rPr>
        <w:t xml:space="preserve">Cisplatinos sukeliamą nefrotoksinį poveikį gali sustiprinti kartu vartojami antihipertenziniai </w:t>
      </w:r>
      <w:r w:rsidR="003F65CA">
        <w:rPr>
          <w:rFonts w:ascii="Times New Roman" w:hAnsi="Times New Roman"/>
          <w:color w:val="000000"/>
        </w:rPr>
        <w:t>vaistiniai preparatai</w:t>
      </w:r>
      <w:r w:rsidRPr="004E206E">
        <w:rPr>
          <w:rFonts w:ascii="Times New Roman" w:hAnsi="Times New Roman"/>
          <w:color w:val="000000"/>
        </w:rPr>
        <w:t>, kurių sudėtyje yra furozemido, hidralazino, diazoksido ir propranololio.</w:t>
      </w:r>
    </w:p>
    <w:p w14:paraId="44ABFE08" w14:textId="77777777" w:rsidR="005248F3" w:rsidRPr="004E206E" w:rsidRDefault="005248F3" w:rsidP="004E206E">
      <w:pPr>
        <w:widowControl w:val="0"/>
        <w:tabs>
          <w:tab w:val="left" w:pos="567"/>
        </w:tabs>
        <w:spacing w:after="0" w:line="260" w:lineRule="exact"/>
        <w:rPr>
          <w:rFonts w:ascii="Times New Roman" w:hAnsi="Times New Roman"/>
        </w:rPr>
      </w:pPr>
    </w:p>
    <w:p w14:paraId="153D4B2F"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Jei kartu su cisplatina vartojama alopurinolio, kolchicino, probenecido ar sulfinpirazono, gali reikėti koreguoti jų dozę, nes cisplatina sukelia kraujo plazmoje šlapimo rūgšties koncentracijos padidėjimą. </w:t>
      </w:r>
    </w:p>
    <w:p w14:paraId="6B79FF1F" w14:textId="77777777" w:rsidR="005248F3" w:rsidRPr="004E206E" w:rsidRDefault="005248F3" w:rsidP="004E206E">
      <w:pPr>
        <w:widowControl w:val="0"/>
        <w:tabs>
          <w:tab w:val="left" w:pos="567"/>
        </w:tabs>
        <w:spacing w:after="0" w:line="260" w:lineRule="exact"/>
        <w:rPr>
          <w:rFonts w:ascii="Times New Roman" w:hAnsi="Times New Roman"/>
        </w:rPr>
      </w:pPr>
    </w:p>
    <w:p w14:paraId="423D392E" w14:textId="3419C7C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color w:val="000000"/>
        </w:rPr>
        <w:t>Dėl galimo inkstų kanalėlių pažeidimo ir ototoksiškumo, diuretikais diurezės stiprinti paprastai negalima, išskyrus pacientus, gydomus didesne nei 60 mg/m</w:t>
      </w:r>
      <w:r w:rsidRPr="004E206E">
        <w:rPr>
          <w:rFonts w:ascii="Times New Roman" w:hAnsi="Times New Roman"/>
          <w:color w:val="000000"/>
          <w:vertAlign w:val="superscript"/>
        </w:rPr>
        <w:t>2</w:t>
      </w:r>
      <w:r w:rsidRPr="004E206E">
        <w:rPr>
          <w:rFonts w:ascii="Times New Roman" w:hAnsi="Times New Roman"/>
          <w:color w:val="000000"/>
        </w:rPr>
        <w:t xml:space="preserve"> kūno paviršiaus </w:t>
      </w:r>
      <w:r w:rsidR="003F65CA">
        <w:rPr>
          <w:rFonts w:ascii="Times New Roman" w:hAnsi="Times New Roman"/>
          <w:color w:val="000000"/>
        </w:rPr>
        <w:t xml:space="preserve">ploto </w:t>
      </w:r>
      <w:r w:rsidRPr="004E206E">
        <w:rPr>
          <w:rFonts w:ascii="Times New Roman" w:hAnsi="Times New Roman"/>
          <w:color w:val="000000"/>
        </w:rPr>
        <w:t>cisplatinos doze, iš kurių organizmo per 24</w:t>
      </w:r>
      <w:r w:rsidR="0033098C">
        <w:rPr>
          <w:rFonts w:ascii="Times New Roman" w:hAnsi="Times New Roman"/>
          <w:color w:val="000000"/>
        </w:rPr>
        <w:t> </w:t>
      </w:r>
      <w:r w:rsidRPr="004E206E">
        <w:rPr>
          <w:rFonts w:ascii="Times New Roman" w:hAnsi="Times New Roman"/>
          <w:color w:val="000000"/>
        </w:rPr>
        <w:t>valandas išsiskiria mažiau negu 1000 ml šlapimo.</w:t>
      </w:r>
    </w:p>
    <w:p w14:paraId="41C7695C" w14:textId="77777777" w:rsidR="005248F3" w:rsidRPr="004E206E" w:rsidRDefault="005248F3" w:rsidP="004E206E">
      <w:pPr>
        <w:widowControl w:val="0"/>
        <w:tabs>
          <w:tab w:val="left" w:pos="567"/>
        </w:tabs>
        <w:spacing w:after="0" w:line="260" w:lineRule="exact"/>
        <w:rPr>
          <w:rFonts w:ascii="Times New Roman" w:hAnsi="Times New Roman"/>
        </w:rPr>
      </w:pPr>
    </w:p>
    <w:p w14:paraId="1A21CB7C"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Kartu su cisplatina vartojant ifosfamido, išsiskiria daugiau baltymų.</w:t>
      </w:r>
    </w:p>
    <w:p w14:paraId="1D881E74" w14:textId="77777777" w:rsidR="005248F3" w:rsidRPr="004E206E" w:rsidRDefault="005248F3" w:rsidP="004E206E">
      <w:pPr>
        <w:widowControl w:val="0"/>
        <w:tabs>
          <w:tab w:val="left" w:pos="567"/>
        </w:tabs>
        <w:spacing w:after="0" w:line="260" w:lineRule="exact"/>
        <w:rPr>
          <w:rFonts w:ascii="Times New Roman" w:hAnsi="Times New Roman"/>
        </w:rPr>
      </w:pPr>
    </w:p>
    <w:p w14:paraId="0A0509C8" w14:textId="0653BC5D"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 xml:space="preserve">Ototoksiškai veikiančios </w:t>
      </w:r>
      <w:r w:rsidR="0079316A" w:rsidRPr="0002114A">
        <w:rPr>
          <w:rFonts w:ascii="Times New Roman" w:hAnsi="Times New Roman"/>
          <w:u w:val="single"/>
        </w:rPr>
        <w:t>medžiagos</w:t>
      </w:r>
    </w:p>
    <w:p w14:paraId="7E54F5A0" w14:textId="5C11F92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Kartu su cisplatina vartojami ototoksiškai veikiantys vaistiniai preparatai (pvz., aminoglikozidai, kilpiniai diuretikai) gali sustiprinti jos toksinį poveikį klausos aparatui. Dėl galimo inkstų pažeidimo ir </w:t>
      </w:r>
      <w:r w:rsidR="003F65CA">
        <w:rPr>
          <w:rFonts w:ascii="Times New Roman" w:hAnsi="Times New Roman"/>
        </w:rPr>
        <w:t>oto</w:t>
      </w:r>
      <w:r w:rsidRPr="004E206E">
        <w:rPr>
          <w:rFonts w:ascii="Times New Roman" w:hAnsi="Times New Roman"/>
        </w:rPr>
        <w:t>toksinio poveikio kilpiniais diuretikais diurezės stiprinti paprastai negalima, išskyrus pacientus, gydomus didesne nei 60 mg/m</w:t>
      </w:r>
      <w:r w:rsidRPr="004E206E">
        <w:rPr>
          <w:rFonts w:ascii="Times New Roman" w:hAnsi="Times New Roman"/>
          <w:vertAlign w:val="superscript"/>
        </w:rPr>
        <w:t>2</w:t>
      </w:r>
      <w:r w:rsidRPr="004E206E">
        <w:rPr>
          <w:rFonts w:ascii="Times New Roman" w:hAnsi="Times New Roman"/>
        </w:rPr>
        <w:t xml:space="preserve"> kūno paviršiaus</w:t>
      </w:r>
      <w:r w:rsidR="003F65CA">
        <w:rPr>
          <w:rFonts w:ascii="Times New Roman" w:hAnsi="Times New Roman"/>
        </w:rPr>
        <w:t xml:space="preserve"> ploto</w:t>
      </w:r>
      <w:r w:rsidRPr="004E206E">
        <w:rPr>
          <w:rFonts w:ascii="Times New Roman" w:hAnsi="Times New Roman"/>
        </w:rPr>
        <w:t xml:space="preserve"> cisplatinos doze, iš kurių organizmo per 24</w:t>
      </w:r>
      <w:r w:rsidR="00551941">
        <w:rPr>
          <w:rFonts w:ascii="Times New Roman" w:hAnsi="Times New Roman"/>
        </w:rPr>
        <w:t> </w:t>
      </w:r>
      <w:r w:rsidRPr="004E206E">
        <w:rPr>
          <w:rFonts w:ascii="Times New Roman" w:hAnsi="Times New Roman"/>
        </w:rPr>
        <w:t>valandas išsiskiria mažiau negu 1000 ml šlapimo.</w:t>
      </w:r>
    </w:p>
    <w:p w14:paraId="1C5FEF44" w14:textId="77777777" w:rsidR="005248F3" w:rsidRPr="004E206E" w:rsidRDefault="005248F3" w:rsidP="004E206E">
      <w:pPr>
        <w:widowControl w:val="0"/>
        <w:tabs>
          <w:tab w:val="left" w:pos="567"/>
        </w:tabs>
        <w:spacing w:after="0" w:line="260" w:lineRule="exact"/>
        <w:rPr>
          <w:rFonts w:ascii="Times New Roman" w:hAnsi="Times New Roman"/>
        </w:rPr>
      </w:pPr>
    </w:p>
    <w:p w14:paraId="276ACC29" w14:textId="77777777" w:rsidR="005248F3" w:rsidRPr="004E206E" w:rsidRDefault="005248F3" w:rsidP="004E206E">
      <w:pPr>
        <w:widowControl w:val="0"/>
        <w:tabs>
          <w:tab w:val="left" w:pos="567"/>
        </w:tabs>
        <w:spacing w:after="0" w:line="260" w:lineRule="exact"/>
        <w:rPr>
          <w:rFonts w:ascii="Times New Roman" w:hAnsi="Times New Roman"/>
          <w:u w:val="single"/>
        </w:rPr>
      </w:pPr>
      <w:r w:rsidRPr="004E206E">
        <w:rPr>
          <w:rFonts w:ascii="Times New Roman" w:hAnsi="Times New Roman"/>
          <w:u w:val="single"/>
        </w:rPr>
        <w:t>Ifofosfamidas gali sustiprinti cisplatinos sukeliamą klausos netekimą.</w:t>
      </w:r>
    </w:p>
    <w:p w14:paraId="47270D2C"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40312761"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Susilpnintos gyvos vakcinos</w:t>
      </w:r>
    </w:p>
    <w:p w14:paraId="38C07846" w14:textId="38904188"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Dėl sisteminės mirtinos skiepų ligos rizikos yra griežtai draudžiama vartoti </w:t>
      </w:r>
      <w:bookmarkStart w:id="0" w:name="OLE_LINK2"/>
      <w:r w:rsidRPr="004E206E">
        <w:rPr>
          <w:rFonts w:ascii="Times New Roman" w:hAnsi="Times New Roman"/>
        </w:rPr>
        <w:t>geltonos</w:t>
      </w:r>
      <w:bookmarkEnd w:id="0"/>
      <w:r w:rsidRPr="004E206E">
        <w:rPr>
          <w:rFonts w:ascii="Times New Roman" w:hAnsi="Times New Roman"/>
        </w:rPr>
        <w:t>ios karštligės vakciną (žr. 4.3</w:t>
      </w:r>
      <w:r w:rsidR="0033098C">
        <w:rPr>
          <w:rFonts w:ascii="Times New Roman" w:hAnsi="Times New Roman"/>
        </w:rPr>
        <w:t> </w:t>
      </w:r>
      <w:r w:rsidRPr="004E206E">
        <w:rPr>
          <w:rFonts w:ascii="Times New Roman" w:hAnsi="Times New Roman"/>
        </w:rPr>
        <w:t xml:space="preserve">skyrių). </w:t>
      </w:r>
      <w:r w:rsidR="001E3C37">
        <w:rPr>
          <w:rFonts w:ascii="Times New Roman" w:hAnsi="Times New Roman"/>
        </w:rPr>
        <w:t>Jei įmanoma</w:t>
      </w:r>
      <w:r w:rsidRPr="004E206E">
        <w:rPr>
          <w:rFonts w:ascii="Times New Roman" w:hAnsi="Times New Roman"/>
        </w:rPr>
        <w:t xml:space="preserve">, dėl </w:t>
      </w:r>
      <w:r w:rsidR="001E3C37">
        <w:rPr>
          <w:rFonts w:ascii="Times New Roman" w:hAnsi="Times New Roman"/>
        </w:rPr>
        <w:t xml:space="preserve">generalizuotos </w:t>
      </w:r>
      <w:r w:rsidRPr="004E206E">
        <w:rPr>
          <w:rFonts w:ascii="Times New Roman" w:hAnsi="Times New Roman"/>
        </w:rPr>
        <w:t>ligos pavojaus vakcinuoti rekomenduojama negyva vakcina.</w:t>
      </w:r>
    </w:p>
    <w:p w14:paraId="4AD2EC92" w14:textId="77777777" w:rsidR="005248F3" w:rsidRPr="004E206E" w:rsidRDefault="005248F3" w:rsidP="004E206E">
      <w:pPr>
        <w:widowControl w:val="0"/>
        <w:tabs>
          <w:tab w:val="left" w:pos="567"/>
        </w:tabs>
        <w:spacing w:after="0" w:line="260" w:lineRule="exact"/>
        <w:rPr>
          <w:rFonts w:ascii="Times New Roman" w:hAnsi="Times New Roman"/>
        </w:rPr>
      </w:pPr>
    </w:p>
    <w:p w14:paraId="18CA8066"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Baigus gydymą cisplatina, 3 mėnesių laikotarpiu paciento nerekomenduojama skiepyti gyvų virusų vakcinomis.</w:t>
      </w:r>
    </w:p>
    <w:p w14:paraId="2BAC76FD" w14:textId="77777777" w:rsidR="005248F3" w:rsidRPr="004E206E" w:rsidRDefault="005248F3" w:rsidP="004E206E">
      <w:pPr>
        <w:widowControl w:val="0"/>
        <w:tabs>
          <w:tab w:val="left" w:pos="567"/>
        </w:tabs>
        <w:spacing w:after="0" w:line="260" w:lineRule="exact"/>
        <w:rPr>
          <w:rFonts w:ascii="Times New Roman" w:hAnsi="Times New Roman"/>
        </w:rPr>
      </w:pPr>
    </w:p>
    <w:p w14:paraId="125D88A7"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Geriamieji antikoaguliantai</w:t>
      </w:r>
    </w:p>
    <w:p w14:paraId="29501FBF"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Jei kartu vartojama geriamųjų antikoaguliantų, rekomenduojama reguliariai sekti TNS (tarptautinį normalizuotą santykį, angl. </w:t>
      </w:r>
      <w:r w:rsidRPr="004E206E">
        <w:rPr>
          <w:rFonts w:ascii="Times New Roman" w:hAnsi="Times New Roman"/>
          <w:i/>
        </w:rPr>
        <w:t>INR</w:t>
      </w:r>
      <w:r w:rsidRPr="004E206E">
        <w:rPr>
          <w:rFonts w:ascii="Times New Roman" w:hAnsi="Times New Roman"/>
        </w:rPr>
        <w:t>).</w:t>
      </w:r>
    </w:p>
    <w:p w14:paraId="01DEBB41" w14:textId="77777777" w:rsidR="005248F3" w:rsidRPr="004E206E" w:rsidRDefault="005248F3" w:rsidP="004E206E">
      <w:pPr>
        <w:widowControl w:val="0"/>
        <w:tabs>
          <w:tab w:val="left" w:pos="567"/>
        </w:tabs>
        <w:spacing w:after="0" w:line="260" w:lineRule="exact"/>
        <w:rPr>
          <w:rFonts w:ascii="Times New Roman" w:hAnsi="Times New Roman"/>
        </w:rPr>
      </w:pPr>
    </w:p>
    <w:p w14:paraId="58C2706C"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Antihistamininiai</w:t>
      </w:r>
      <w:r w:rsidR="00D42165">
        <w:rPr>
          <w:rFonts w:ascii="Times New Roman" w:hAnsi="Times New Roman"/>
          <w:u w:val="single"/>
        </w:rPr>
        <w:t xml:space="preserve"> </w:t>
      </w:r>
      <w:r w:rsidR="00D42165" w:rsidRPr="00537DEC">
        <w:rPr>
          <w:rFonts w:ascii="Times New Roman" w:hAnsi="Times New Roman"/>
          <w:u w:val="single"/>
        </w:rPr>
        <w:t>vaistiniai preparatai</w:t>
      </w:r>
      <w:r w:rsidRPr="005948C7">
        <w:rPr>
          <w:rFonts w:ascii="Times New Roman" w:hAnsi="Times New Roman"/>
          <w:u w:val="single"/>
        </w:rPr>
        <w:t>, fenotiazinai ir kiti vaistiniai preparatai</w:t>
      </w:r>
    </w:p>
    <w:p w14:paraId="365FC7D6" w14:textId="62CA1C41"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Kartu vartojami antihistamininiai</w:t>
      </w:r>
      <w:r w:rsidR="00D42165">
        <w:rPr>
          <w:rFonts w:ascii="Times New Roman" w:hAnsi="Times New Roman"/>
        </w:rPr>
        <w:t xml:space="preserve"> </w:t>
      </w:r>
      <w:r w:rsidR="00D42165" w:rsidRPr="00537DEC">
        <w:rPr>
          <w:rFonts w:ascii="Times New Roman" w:hAnsi="Times New Roman"/>
          <w:u w:val="single"/>
        </w:rPr>
        <w:t xml:space="preserve">vaistiniai </w:t>
      </w:r>
      <w:r w:rsidRPr="004E206E">
        <w:rPr>
          <w:rFonts w:ascii="Times New Roman" w:hAnsi="Times New Roman"/>
        </w:rPr>
        <w:t xml:space="preserve">preparatai, buklizinas, ciklizinas, loksapinas, meklozinas, fenotiazinai, tioksantenai arba trimetobenzamidai gali užmaskuoti cisplatinos ototoksinio poveikio simptomus (pvz., svaigulį, </w:t>
      </w:r>
      <w:r w:rsidR="00D42165">
        <w:rPr>
          <w:rFonts w:ascii="Times New Roman" w:hAnsi="Times New Roman"/>
        </w:rPr>
        <w:t>ūžesį [</w:t>
      </w:r>
      <w:r w:rsidR="00D42165" w:rsidRPr="00D42165">
        <w:rPr>
          <w:rFonts w:ascii="Times New Roman" w:hAnsi="Times New Roman"/>
          <w:i/>
        </w:rPr>
        <w:t>tinnitus</w:t>
      </w:r>
      <w:r w:rsidR="00D42165">
        <w:rPr>
          <w:rFonts w:ascii="Times New Roman" w:hAnsi="Times New Roman"/>
        </w:rPr>
        <w:t>]</w:t>
      </w:r>
      <w:r w:rsidRPr="004E206E">
        <w:rPr>
          <w:rFonts w:ascii="Times New Roman" w:hAnsi="Times New Roman"/>
        </w:rPr>
        <w:t xml:space="preserve">). </w:t>
      </w:r>
    </w:p>
    <w:p w14:paraId="13823D1A" w14:textId="77777777" w:rsidR="005248F3" w:rsidRPr="004E206E" w:rsidRDefault="005248F3" w:rsidP="004E206E">
      <w:pPr>
        <w:widowControl w:val="0"/>
        <w:tabs>
          <w:tab w:val="left" w:pos="567"/>
        </w:tabs>
        <w:spacing w:after="0" w:line="260" w:lineRule="exact"/>
        <w:rPr>
          <w:rFonts w:ascii="Times New Roman" w:hAnsi="Times New Roman"/>
        </w:rPr>
      </w:pPr>
    </w:p>
    <w:p w14:paraId="066ED88E" w14:textId="79E4F61E"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Prieštraukulin</w:t>
      </w:r>
      <w:r w:rsidR="0079316A" w:rsidRPr="005948C7">
        <w:rPr>
          <w:rFonts w:ascii="Times New Roman" w:hAnsi="Times New Roman"/>
          <w:u w:val="single"/>
        </w:rPr>
        <w:t>ės</w:t>
      </w:r>
      <w:r w:rsidRPr="005948C7">
        <w:rPr>
          <w:rFonts w:ascii="Times New Roman" w:hAnsi="Times New Roman"/>
          <w:u w:val="single"/>
        </w:rPr>
        <w:t xml:space="preserve"> </w:t>
      </w:r>
      <w:r w:rsidR="0079316A" w:rsidRPr="005948C7">
        <w:rPr>
          <w:rFonts w:ascii="Times New Roman" w:hAnsi="Times New Roman"/>
          <w:u w:val="single"/>
        </w:rPr>
        <w:t>medžiagos</w:t>
      </w:r>
    </w:p>
    <w:p w14:paraId="65766559" w14:textId="5FC2D59B"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Vartojant cisplatiną </w:t>
      </w:r>
      <w:r w:rsidR="00D42165" w:rsidRPr="00537DEC">
        <w:rPr>
          <w:rFonts w:ascii="Times New Roman" w:hAnsi="Times New Roman"/>
          <w:u w:val="single"/>
        </w:rPr>
        <w:t>vaistini</w:t>
      </w:r>
      <w:r w:rsidR="00D42165">
        <w:rPr>
          <w:rFonts w:ascii="Times New Roman" w:hAnsi="Times New Roman"/>
          <w:u w:val="single"/>
        </w:rPr>
        <w:t>ų</w:t>
      </w:r>
      <w:r w:rsidR="00D42165" w:rsidRPr="00537DEC">
        <w:rPr>
          <w:rFonts w:ascii="Times New Roman" w:hAnsi="Times New Roman"/>
          <w:u w:val="single"/>
        </w:rPr>
        <w:t xml:space="preserve"> preparat</w:t>
      </w:r>
      <w:r w:rsidR="00D42165">
        <w:rPr>
          <w:rFonts w:ascii="Times New Roman" w:hAnsi="Times New Roman"/>
          <w:u w:val="single"/>
        </w:rPr>
        <w:t>ų</w:t>
      </w:r>
      <w:r w:rsidRPr="004E206E">
        <w:rPr>
          <w:rFonts w:ascii="Times New Roman" w:hAnsi="Times New Roman"/>
        </w:rPr>
        <w:t xml:space="preserve"> nuo traukulių koncentracija kraujo plazmoje gali būti subterapinio lygio.</w:t>
      </w:r>
    </w:p>
    <w:p w14:paraId="0A1AF628" w14:textId="77777777" w:rsidR="005248F3" w:rsidRPr="004E206E" w:rsidRDefault="005248F3" w:rsidP="004E206E">
      <w:pPr>
        <w:widowControl w:val="0"/>
        <w:tabs>
          <w:tab w:val="left" w:pos="567"/>
        </w:tabs>
        <w:spacing w:after="0" w:line="260" w:lineRule="exact"/>
        <w:rPr>
          <w:rFonts w:ascii="Times New Roman" w:hAnsi="Times New Roman"/>
        </w:rPr>
      </w:pPr>
    </w:p>
    <w:p w14:paraId="47620272" w14:textId="38714B10"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Cisplatina gali sumažinti fenitoino absorbciją, todėl, jeigu gydoma fenitoinu, gali silpnėti epilepsijos kontrolė. Gydymo cisplatina metu pradėti naują prieštraukulinį gydymą fenitoinu griežtai draudžiama (žr. 4.3</w:t>
      </w:r>
      <w:r w:rsidR="0033098C">
        <w:rPr>
          <w:rFonts w:ascii="Times New Roman" w:hAnsi="Times New Roman"/>
        </w:rPr>
        <w:t> </w:t>
      </w:r>
      <w:r w:rsidRPr="004E206E">
        <w:rPr>
          <w:rFonts w:ascii="Times New Roman" w:hAnsi="Times New Roman"/>
        </w:rPr>
        <w:t xml:space="preserve">skyrių). </w:t>
      </w:r>
    </w:p>
    <w:p w14:paraId="1604A5CF" w14:textId="77777777" w:rsidR="005248F3" w:rsidRPr="004E206E" w:rsidRDefault="005248F3" w:rsidP="004E206E">
      <w:pPr>
        <w:widowControl w:val="0"/>
        <w:tabs>
          <w:tab w:val="left" w:pos="567"/>
        </w:tabs>
        <w:spacing w:after="0" w:line="260" w:lineRule="exact"/>
        <w:rPr>
          <w:rFonts w:ascii="Times New Roman" w:hAnsi="Times New Roman"/>
        </w:rPr>
      </w:pPr>
    </w:p>
    <w:p w14:paraId="4B59BA3C"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Piridoksino ir altretamino derinys</w:t>
      </w:r>
    </w:p>
    <w:p w14:paraId="4C4A66F0" w14:textId="47F7DB18"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Atsitiktinės imties klinikinio tyrimo metu progresavusia kiaušidžių karcinoma sergančių pacienčių </w:t>
      </w:r>
      <w:r w:rsidR="001D731A">
        <w:rPr>
          <w:rFonts w:ascii="Times New Roman" w:hAnsi="Times New Roman"/>
        </w:rPr>
        <w:t xml:space="preserve">organizmo </w:t>
      </w:r>
      <w:r w:rsidRPr="004E206E">
        <w:rPr>
          <w:rFonts w:ascii="Times New Roman" w:hAnsi="Times New Roman"/>
        </w:rPr>
        <w:t>reakcij</w:t>
      </w:r>
      <w:r w:rsidR="001D731A">
        <w:rPr>
          <w:rFonts w:ascii="Times New Roman" w:hAnsi="Times New Roman"/>
        </w:rPr>
        <w:t>os</w:t>
      </w:r>
      <w:r w:rsidRPr="004E206E">
        <w:rPr>
          <w:rFonts w:ascii="Times New Roman" w:hAnsi="Times New Roman"/>
        </w:rPr>
        <w:t xml:space="preserve"> į cisplatiną </w:t>
      </w:r>
      <w:r w:rsidR="001D731A">
        <w:rPr>
          <w:rFonts w:ascii="Times New Roman" w:hAnsi="Times New Roman"/>
        </w:rPr>
        <w:t xml:space="preserve">laikui </w:t>
      </w:r>
      <w:r w:rsidRPr="004E206E">
        <w:rPr>
          <w:rFonts w:ascii="Times New Roman" w:hAnsi="Times New Roman"/>
        </w:rPr>
        <w:t>neigiamą įtaką darė kartu vartojami piridoksinas bei altretaminas (heksametilaminas).</w:t>
      </w:r>
    </w:p>
    <w:p w14:paraId="5D5BE88A" w14:textId="77777777" w:rsidR="005248F3" w:rsidRPr="004E206E" w:rsidRDefault="005248F3" w:rsidP="004E206E">
      <w:pPr>
        <w:widowControl w:val="0"/>
        <w:tabs>
          <w:tab w:val="left" w:pos="567"/>
        </w:tabs>
        <w:spacing w:after="0" w:line="260" w:lineRule="exact"/>
        <w:rPr>
          <w:rFonts w:ascii="Times New Roman" w:hAnsi="Times New Roman"/>
        </w:rPr>
      </w:pPr>
    </w:p>
    <w:p w14:paraId="29F4F0CB"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u w:val="single"/>
        </w:rPr>
        <w:t>Paklitakselis</w:t>
      </w:r>
    </w:p>
    <w:p w14:paraId="34C65C7C" w14:textId="0A9CF2BA"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Nustatyta, jog gydymas cisplatina prieš paklitakselio infuziją gali mažinti </w:t>
      </w:r>
      <w:r w:rsidR="001D731A">
        <w:rPr>
          <w:rFonts w:ascii="Times New Roman" w:hAnsi="Times New Roman"/>
        </w:rPr>
        <w:t>paklitakselio</w:t>
      </w:r>
      <w:r w:rsidRPr="004E206E">
        <w:rPr>
          <w:rFonts w:ascii="Times New Roman" w:hAnsi="Times New Roman"/>
        </w:rPr>
        <w:t xml:space="preserve"> klirensą 33 </w:t>
      </w:r>
      <w:r w:rsidRPr="004E206E">
        <w:rPr>
          <w:rFonts w:ascii="Times New Roman" w:hAnsi="Times New Roman"/>
        </w:rPr>
        <w:sym w:font="Symbol" w:char="0025"/>
      </w:r>
      <w:r w:rsidRPr="004E206E">
        <w:rPr>
          <w:rFonts w:ascii="Times New Roman" w:hAnsi="Times New Roman"/>
        </w:rPr>
        <w:t xml:space="preserve"> ir dėl to gali stiprinti neurotoksinį poveikį (70 % ir daugiau pacientų).</w:t>
      </w:r>
    </w:p>
    <w:p w14:paraId="38D6D87D" w14:textId="77777777" w:rsidR="005248F3" w:rsidRPr="004E206E" w:rsidRDefault="005248F3" w:rsidP="004E206E">
      <w:pPr>
        <w:widowControl w:val="0"/>
        <w:tabs>
          <w:tab w:val="left" w:pos="567"/>
        </w:tabs>
        <w:spacing w:after="0" w:line="260" w:lineRule="exact"/>
        <w:rPr>
          <w:rFonts w:ascii="Times New Roman" w:hAnsi="Times New Roman"/>
        </w:rPr>
      </w:pPr>
    </w:p>
    <w:p w14:paraId="253C0C47" w14:textId="77777777" w:rsidR="005248F3" w:rsidRPr="005948C7" w:rsidRDefault="005248F3" w:rsidP="00172C52">
      <w:pPr>
        <w:widowControl w:val="0"/>
        <w:tabs>
          <w:tab w:val="left" w:pos="708"/>
        </w:tabs>
        <w:spacing w:after="0" w:line="240" w:lineRule="auto"/>
        <w:rPr>
          <w:rFonts w:ascii="Times New Roman" w:hAnsi="Times New Roman"/>
          <w:u w:val="single"/>
        </w:rPr>
      </w:pPr>
      <w:r w:rsidRPr="005948C7">
        <w:rPr>
          <w:rFonts w:ascii="Times New Roman" w:hAnsi="Times New Roman"/>
          <w:u w:val="single"/>
        </w:rPr>
        <w:t xml:space="preserve">Kiti vaistiniai preparatai </w:t>
      </w:r>
    </w:p>
    <w:p w14:paraId="0BAFC39B"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Mieloidinio audinio funkciją slopinantys </w:t>
      </w:r>
      <w:r w:rsidR="001D731A">
        <w:rPr>
          <w:rFonts w:ascii="Times New Roman" w:hAnsi="Times New Roman"/>
        </w:rPr>
        <w:t xml:space="preserve">vaistiniai </w:t>
      </w:r>
      <w:r w:rsidRPr="004E206E">
        <w:rPr>
          <w:rFonts w:ascii="Times New Roman" w:hAnsi="Times New Roman"/>
        </w:rPr>
        <w:t>preparatai ar švitinimas radioaktyviaisiais spinduliais stiprina kartu vartojamos cisplatinos sukeliamą kaulų čiulpų funkcijos slopinimą.</w:t>
      </w:r>
    </w:p>
    <w:p w14:paraId="70EFD38B" w14:textId="77777777" w:rsidR="005248F3" w:rsidRPr="004E206E" w:rsidRDefault="005248F3" w:rsidP="004E206E">
      <w:pPr>
        <w:widowControl w:val="0"/>
        <w:tabs>
          <w:tab w:val="left" w:pos="567"/>
        </w:tabs>
        <w:spacing w:after="0" w:line="260" w:lineRule="exact"/>
        <w:rPr>
          <w:rFonts w:ascii="Times New Roman" w:hAnsi="Times New Roman"/>
        </w:rPr>
      </w:pPr>
    </w:p>
    <w:p w14:paraId="3B936B37"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Kartu su bleomicinu ir vinblastinu vartojama cisplatina gali skatinti Reino (</w:t>
      </w:r>
      <w:r w:rsidRPr="004E206E">
        <w:rPr>
          <w:rFonts w:ascii="Times New Roman" w:hAnsi="Times New Roman"/>
          <w:i/>
        </w:rPr>
        <w:t>Raynaud</w:t>
      </w:r>
      <w:r w:rsidRPr="004E206E">
        <w:rPr>
          <w:rFonts w:ascii="Times New Roman" w:hAnsi="Times New Roman"/>
        </w:rPr>
        <w:t>) fenomeno atsiradimą.</w:t>
      </w:r>
    </w:p>
    <w:p w14:paraId="2184F03A" w14:textId="77777777" w:rsidR="005248F3" w:rsidRPr="004E206E" w:rsidRDefault="005248F3" w:rsidP="004E206E">
      <w:pPr>
        <w:widowControl w:val="0"/>
        <w:tabs>
          <w:tab w:val="left" w:pos="567"/>
        </w:tabs>
        <w:spacing w:after="0" w:line="260" w:lineRule="exact"/>
        <w:rPr>
          <w:rFonts w:ascii="Times New Roman" w:hAnsi="Times New Roman"/>
        </w:rPr>
      </w:pPr>
    </w:p>
    <w:p w14:paraId="0400B358" w14:textId="57AAC0A0"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Klinikinio metastaz</w:t>
      </w:r>
      <w:r w:rsidR="001D731A">
        <w:rPr>
          <w:rFonts w:ascii="Times New Roman" w:hAnsi="Times New Roman"/>
        </w:rPr>
        <w:t>iniu</w:t>
      </w:r>
      <w:r w:rsidRPr="004E206E">
        <w:rPr>
          <w:rFonts w:ascii="Times New Roman" w:hAnsi="Times New Roman"/>
        </w:rPr>
        <w:t xml:space="preserve"> ir progresavusiu vėžiu sergančių pacientų tyrimo duomenimis, gydymas docetakseli</w:t>
      </w:r>
      <w:r w:rsidR="00CD2E30">
        <w:rPr>
          <w:rFonts w:ascii="Times New Roman" w:hAnsi="Times New Roman"/>
        </w:rPr>
        <w:t>o</w:t>
      </w:r>
      <w:r w:rsidRPr="004E206E">
        <w:rPr>
          <w:rFonts w:ascii="Times New Roman" w:hAnsi="Times New Roman"/>
        </w:rPr>
        <w:t xml:space="preserve"> </w:t>
      </w:r>
      <w:r w:rsidR="00CD2E30">
        <w:rPr>
          <w:rFonts w:ascii="Times New Roman" w:hAnsi="Times New Roman"/>
        </w:rPr>
        <w:t>ir</w:t>
      </w:r>
      <w:r w:rsidR="00CD2E30" w:rsidRPr="004E206E">
        <w:rPr>
          <w:rFonts w:ascii="Times New Roman" w:hAnsi="Times New Roman"/>
        </w:rPr>
        <w:t xml:space="preserve"> </w:t>
      </w:r>
      <w:r w:rsidRPr="004E206E">
        <w:rPr>
          <w:rFonts w:ascii="Times New Roman" w:hAnsi="Times New Roman"/>
        </w:rPr>
        <w:t>cisplatin</w:t>
      </w:r>
      <w:r w:rsidR="00CD2E30">
        <w:rPr>
          <w:rFonts w:ascii="Times New Roman" w:hAnsi="Times New Roman"/>
        </w:rPr>
        <w:t>os deriniu</w:t>
      </w:r>
      <w:r w:rsidRPr="004E206E">
        <w:rPr>
          <w:rFonts w:ascii="Times New Roman" w:hAnsi="Times New Roman"/>
        </w:rPr>
        <w:t xml:space="preserve"> sukėlė sunkesnį neurotoksinį poveikį (susijusį su doze ir poveikį jutimams), negu pavieniui vartojamų minėtų vaist</w:t>
      </w:r>
      <w:r w:rsidR="00CD2E30">
        <w:rPr>
          <w:rFonts w:ascii="Times New Roman" w:hAnsi="Times New Roman"/>
        </w:rPr>
        <w:t>ini</w:t>
      </w:r>
      <w:r w:rsidRPr="004E206E">
        <w:rPr>
          <w:rFonts w:ascii="Times New Roman" w:hAnsi="Times New Roman"/>
        </w:rPr>
        <w:t>ų</w:t>
      </w:r>
      <w:r w:rsidR="00CD2E30">
        <w:rPr>
          <w:rFonts w:ascii="Times New Roman" w:hAnsi="Times New Roman"/>
        </w:rPr>
        <w:t xml:space="preserve"> preparatų</w:t>
      </w:r>
      <w:r w:rsidRPr="004E206E">
        <w:rPr>
          <w:rFonts w:ascii="Times New Roman" w:hAnsi="Times New Roman"/>
        </w:rPr>
        <w:t xml:space="preserve"> panašios dozės.</w:t>
      </w:r>
    </w:p>
    <w:p w14:paraId="29ECFB61" w14:textId="77777777" w:rsidR="005248F3" w:rsidRPr="004E206E" w:rsidRDefault="005248F3" w:rsidP="004E206E">
      <w:pPr>
        <w:widowControl w:val="0"/>
        <w:tabs>
          <w:tab w:val="left" w:pos="567"/>
        </w:tabs>
        <w:spacing w:after="0" w:line="260" w:lineRule="exact"/>
        <w:rPr>
          <w:rFonts w:ascii="Times New Roman" w:hAnsi="Times New Roman"/>
        </w:rPr>
      </w:pPr>
    </w:p>
    <w:p w14:paraId="03748BDD"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Cisplatinos veiksmingumą gali mažinti į penicilaminą panašios chelatus sudarančios medžiagos.</w:t>
      </w:r>
    </w:p>
    <w:p w14:paraId="292645AC" w14:textId="77777777" w:rsidR="005248F3" w:rsidRPr="004E206E" w:rsidRDefault="005248F3" w:rsidP="004E206E">
      <w:pPr>
        <w:widowControl w:val="0"/>
        <w:tabs>
          <w:tab w:val="left" w:pos="567"/>
        </w:tabs>
        <w:spacing w:after="0" w:line="260" w:lineRule="exact"/>
        <w:rPr>
          <w:rFonts w:ascii="Times New Roman" w:hAnsi="Times New Roman"/>
        </w:rPr>
      </w:pPr>
    </w:p>
    <w:p w14:paraId="3C4BADA7" w14:textId="77777777" w:rsidR="005248F3" w:rsidRPr="004E206E" w:rsidRDefault="005248F3" w:rsidP="00172C52">
      <w:pPr>
        <w:widowControl w:val="0"/>
        <w:spacing w:after="0" w:line="240" w:lineRule="auto"/>
        <w:rPr>
          <w:rFonts w:ascii="Times New Roman" w:hAnsi="Times New Roman"/>
          <w:b/>
        </w:rPr>
      </w:pPr>
      <w:r w:rsidRPr="004E206E">
        <w:rPr>
          <w:rFonts w:ascii="Times New Roman" w:hAnsi="Times New Roman"/>
        </w:rPr>
        <w:t>Cisplatinos vartojant kartu su ciklosporinu reikia atsižvelgti į pernelyg didelį imuniteto slopinimą ir su juo siejamą limfoproliferacijos riziką.</w:t>
      </w:r>
    </w:p>
    <w:p w14:paraId="3E51B529" w14:textId="77777777" w:rsidR="005248F3" w:rsidRPr="004E206E" w:rsidRDefault="005248F3" w:rsidP="004E206E">
      <w:pPr>
        <w:widowControl w:val="0"/>
        <w:tabs>
          <w:tab w:val="left" w:pos="567"/>
        </w:tabs>
        <w:spacing w:after="0" w:line="260" w:lineRule="exact"/>
        <w:rPr>
          <w:rFonts w:ascii="Times New Roman" w:hAnsi="Times New Roman"/>
        </w:rPr>
      </w:pPr>
    </w:p>
    <w:p w14:paraId="5F9FC966"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4.6</w:t>
      </w:r>
      <w:r w:rsidRPr="004E206E">
        <w:rPr>
          <w:rFonts w:ascii="Times New Roman" w:hAnsi="Times New Roman"/>
          <w:b/>
        </w:rPr>
        <w:tab/>
      </w:r>
      <w:r w:rsidRPr="00E75534">
        <w:rPr>
          <w:rFonts w:ascii="Times New Roman" w:hAnsi="Times New Roman"/>
          <w:b/>
        </w:rPr>
        <w:t>Vaisingumas, nėštumo ir žindymo laikotarpis</w:t>
      </w:r>
    </w:p>
    <w:p w14:paraId="0FFE304A" w14:textId="77777777" w:rsidR="005248F3" w:rsidRPr="004E206E" w:rsidRDefault="005248F3" w:rsidP="004E206E">
      <w:pPr>
        <w:widowControl w:val="0"/>
        <w:tabs>
          <w:tab w:val="left" w:pos="567"/>
        </w:tabs>
        <w:spacing w:after="0" w:line="260" w:lineRule="exact"/>
        <w:rPr>
          <w:rFonts w:ascii="Times New Roman" w:hAnsi="Times New Roman"/>
        </w:rPr>
      </w:pPr>
    </w:p>
    <w:p w14:paraId="258F3F61"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color w:val="0D0D0D"/>
          <w:u w:val="single"/>
        </w:rPr>
        <w:t>Vaisingos moterys ir (arba) vyrų ir moterų kontracepcija</w:t>
      </w:r>
    </w:p>
    <w:p w14:paraId="037F446F" w14:textId="13B4D44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Vaisingo</w:t>
      </w:r>
      <w:r w:rsidR="00E75534">
        <w:rPr>
          <w:rFonts w:ascii="Times New Roman" w:hAnsi="Times New Roman"/>
        </w:rPr>
        <w:t>s</w:t>
      </w:r>
      <w:r w:rsidRPr="004E206E">
        <w:rPr>
          <w:rFonts w:ascii="Times New Roman" w:hAnsi="Times New Roman"/>
        </w:rPr>
        <w:t xml:space="preserve"> moterys ir vyrai gydymo cisplatina metu ir iki 6 mėn. po jo turi naudoti veiksming</w:t>
      </w:r>
      <w:r w:rsidR="00E75534">
        <w:rPr>
          <w:rFonts w:ascii="Times New Roman" w:hAnsi="Times New Roman"/>
        </w:rPr>
        <w:t>ą</w:t>
      </w:r>
      <w:r w:rsidRPr="004E206E">
        <w:rPr>
          <w:rFonts w:ascii="Times New Roman" w:hAnsi="Times New Roman"/>
        </w:rPr>
        <w:t xml:space="preserve"> kontracep</w:t>
      </w:r>
      <w:r w:rsidR="00E75534">
        <w:rPr>
          <w:rFonts w:ascii="Times New Roman" w:hAnsi="Times New Roman"/>
        </w:rPr>
        <w:t>cijos</w:t>
      </w:r>
      <w:r w:rsidRPr="004E206E">
        <w:rPr>
          <w:rFonts w:ascii="Times New Roman" w:hAnsi="Times New Roman"/>
        </w:rPr>
        <w:t xml:space="preserve"> </w:t>
      </w:r>
      <w:r w:rsidR="00E75534">
        <w:rPr>
          <w:rFonts w:ascii="Times New Roman" w:hAnsi="Times New Roman"/>
        </w:rPr>
        <w:t>metodą</w:t>
      </w:r>
      <w:r w:rsidRPr="004E206E">
        <w:rPr>
          <w:rFonts w:ascii="Times New Roman" w:hAnsi="Times New Roman"/>
        </w:rPr>
        <w:t xml:space="preserve">. </w:t>
      </w:r>
    </w:p>
    <w:p w14:paraId="447101C8" w14:textId="77777777" w:rsidR="005248F3" w:rsidRPr="004E206E" w:rsidRDefault="005248F3" w:rsidP="004E206E">
      <w:pPr>
        <w:widowControl w:val="0"/>
        <w:tabs>
          <w:tab w:val="left" w:pos="567"/>
        </w:tabs>
        <w:spacing w:after="0" w:line="260" w:lineRule="exact"/>
        <w:rPr>
          <w:rFonts w:ascii="Times New Roman" w:hAnsi="Times New Roman"/>
          <w:color w:val="0D0D0D"/>
        </w:rPr>
      </w:pPr>
    </w:p>
    <w:p w14:paraId="3E5E3CFC"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color w:val="0D0D0D"/>
          <w:u w:val="single"/>
        </w:rPr>
        <w:t>Nėštumas</w:t>
      </w:r>
    </w:p>
    <w:p w14:paraId="40565588" w14:textId="7D99536C"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color w:val="000000"/>
        </w:rPr>
        <w:t xml:space="preserve">Duomenų apie cisplatinos vartojimą nėštumo metu nepakanka. </w:t>
      </w:r>
      <w:r w:rsidRPr="004E206E">
        <w:rPr>
          <w:rFonts w:ascii="Times New Roman" w:hAnsi="Times New Roman"/>
        </w:rPr>
        <w:t>Vis dėlto, įvertinus jos farmakologines savybes, manoma, kad cisplatina yra toksiška vaisiui.</w:t>
      </w:r>
      <w:r w:rsidRPr="004E206E">
        <w:rPr>
          <w:rFonts w:ascii="Times New Roman" w:hAnsi="Times New Roman"/>
          <w:color w:val="000000"/>
        </w:rPr>
        <w:t xml:space="preserve"> </w:t>
      </w:r>
      <w:r w:rsidRPr="004E206E">
        <w:rPr>
          <w:rFonts w:ascii="Times New Roman" w:hAnsi="Times New Roman"/>
        </w:rPr>
        <w:t>Tyrimai su gyvūnais parodė toksinį poveikį dauginimuisi ir prasiskverbusio per placentą vaist</w:t>
      </w:r>
      <w:r w:rsidR="008B7CD9">
        <w:rPr>
          <w:rFonts w:ascii="Times New Roman" w:hAnsi="Times New Roman"/>
        </w:rPr>
        <w:t>ini</w:t>
      </w:r>
      <w:r w:rsidRPr="004E206E">
        <w:rPr>
          <w:rFonts w:ascii="Times New Roman" w:hAnsi="Times New Roman"/>
        </w:rPr>
        <w:t>o</w:t>
      </w:r>
      <w:r w:rsidR="008B7CD9">
        <w:rPr>
          <w:rFonts w:ascii="Times New Roman" w:hAnsi="Times New Roman"/>
        </w:rPr>
        <w:t xml:space="preserve"> preparato</w:t>
      </w:r>
      <w:r w:rsidRPr="004E206E">
        <w:rPr>
          <w:rFonts w:ascii="Times New Roman" w:hAnsi="Times New Roman"/>
        </w:rPr>
        <w:t xml:space="preserve"> kancerogeninį poveikį (žr. 5.3</w:t>
      </w:r>
      <w:r w:rsidR="008B7CD9">
        <w:rPr>
          <w:rFonts w:ascii="Times New Roman" w:hAnsi="Times New Roman"/>
        </w:rPr>
        <w:t> </w:t>
      </w:r>
      <w:r w:rsidRPr="004E206E">
        <w:rPr>
          <w:rFonts w:ascii="Times New Roman" w:hAnsi="Times New Roman"/>
        </w:rPr>
        <w:t xml:space="preserve">skyrių). Nėštumo metu cisplatinos vartoti draudžiama, nebent </w:t>
      </w:r>
      <w:r w:rsidR="00E75534" w:rsidRPr="00E75534">
        <w:rPr>
          <w:rFonts w:ascii="Times New Roman" w:hAnsi="Times New Roman"/>
        </w:rPr>
        <w:t>moters klinikinė būklė yra tokia, kad ją būtina gydyti cisplatina</w:t>
      </w:r>
      <w:r w:rsidRPr="004E206E">
        <w:rPr>
          <w:rFonts w:ascii="Times New Roman" w:hAnsi="Times New Roman"/>
        </w:rPr>
        <w:t>.</w:t>
      </w:r>
    </w:p>
    <w:p w14:paraId="4B1C0EE8" w14:textId="77777777" w:rsidR="005248F3" w:rsidRPr="004E206E" w:rsidRDefault="005248F3" w:rsidP="004E206E">
      <w:pPr>
        <w:widowControl w:val="0"/>
        <w:tabs>
          <w:tab w:val="left" w:pos="567"/>
        </w:tabs>
        <w:spacing w:after="0" w:line="260" w:lineRule="exact"/>
        <w:rPr>
          <w:rFonts w:ascii="Times New Roman" w:hAnsi="Times New Roman"/>
          <w:color w:val="0D0D0D"/>
        </w:rPr>
      </w:pPr>
    </w:p>
    <w:p w14:paraId="0E74C595"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color w:val="0D0D0D"/>
          <w:u w:val="single"/>
        </w:rPr>
        <w:t>Žindymas</w:t>
      </w:r>
    </w:p>
    <w:p w14:paraId="30CC9CCD" w14:textId="13C2DBBB"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lastRenderedPageBreak/>
        <w:t xml:space="preserve">Cisplatina išsiskiria </w:t>
      </w:r>
      <w:r w:rsidR="00E75534" w:rsidRPr="00E75534">
        <w:rPr>
          <w:rFonts w:ascii="Times New Roman" w:hAnsi="Times New Roman"/>
        </w:rPr>
        <w:t>į gydomų moterų pieną</w:t>
      </w:r>
      <w:r w:rsidRPr="004E206E">
        <w:rPr>
          <w:rFonts w:ascii="Times New Roman" w:hAnsi="Times New Roman"/>
        </w:rPr>
        <w:t>. Gydymo cisplatina metu žindyti draudžiama.</w:t>
      </w:r>
    </w:p>
    <w:p w14:paraId="34A83CBD" w14:textId="77777777" w:rsidR="005248F3" w:rsidRPr="004E206E" w:rsidRDefault="005248F3" w:rsidP="004E206E">
      <w:pPr>
        <w:widowControl w:val="0"/>
        <w:tabs>
          <w:tab w:val="left" w:pos="567"/>
        </w:tabs>
        <w:spacing w:after="0" w:line="260" w:lineRule="exact"/>
        <w:rPr>
          <w:rFonts w:ascii="Times New Roman" w:hAnsi="Times New Roman"/>
          <w:color w:val="0D0D0D"/>
        </w:rPr>
      </w:pPr>
    </w:p>
    <w:p w14:paraId="352EF773" w14:textId="77777777" w:rsidR="005248F3" w:rsidRPr="005948C7" w:rsidRDefault="005248F3" w:rsidP="004E206E">
      <w:pPr>
        <w:widowControl w:val="0"/>
        <w:tabs>
          <w:tab w:val="left" w:pos="567"/>
        </w:tabs>
        <w:spacing w:after="0" w:line="260" w:lineRule="exact"/>
        <w:rPr>
          <w:rFonts w:ascii="Times New Roman" w:hAnsi="Times New Roman"/>
          <w:u w:val="single"/>
        </w:rPr>
      </w:pPr>
      <w:r w:rsidRPr="005948C7">
        <w:rPr>
          <w:rFonts w:ascii="Times New Roman" w:hAnsi="Times New Roman"/>
          <w:color w:val="0D0D0D"/>
          <w:u w:val="single"/>
        </w:rPr>
        <w:t>Vaisingumas</w:t>
      </w:r>
    </w:p>
    <w:p w14:paraId="65D7D9FB"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Pacientams, kurie po gydymo nori turėti vaikų, rekomenduojama išankstinė gydytojo genetiko konsultacija. Cisplatina gali sukelti nuolatinį arba laikiną nevaisingumą, rekomenduojama, kad ateityje norintys turėti vaikų vyrai, prieš gydymą išsiaiškintų spermos konservavimo šalčiu galimybes (žr. 4.4 skyrių). </w:t>
      </w:r>
    </w:p>
    <w:p w14:paraId="24D25EE8" w14:textId="77777777" w:rsidR="005248F3" w:rsidRPr="004E206E" w:rsidRDefault="005248F3" w:rsidP="004E206E">
      <w:pPr>
        <w:widowControl w:val="0"/>
        <w:tabs>
          <w:tab w:val="left" w:pos="567"/>
        </w:tabs>
        <w:spacing w:after="0" w:line="260" w:lineRule="exact"/>
        <w:rPr>
          <w:rFonts w:ascii="Times New Roman" w:hAnsi="Times New Roman"/>
        </w:rPr>
      </w:pPr>
    </w:p>
    <w:p w14:paraId="358FB343"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4.7</w:t>
      </w:r>
      <w:r w:rsidRPr="004E206E">
        <w:rPr>
          <w:rFonts w:ascii="Times New Roman" w:hAnsi="Times New Roman"/>
          <w:b/>
        </w:rPr>
        <w:tab/>
        <w:t>Poveikis gebėjimui vairuoti ir valdyti mechanizmus</w:t>
      </w:r>
    </w:p>
    <w:p w14:paraId="64DCE808" w14:textId="77777777" w:rsidR="005248F3" w:rsidRPr="004E206E" w:rsidRDefault="005248F3" w:rsidP="004E206E">
      <w:pPr>
        <w:widowControl w:val="0"/>
        <w:tabs>
          <w:tab w:val="left" w:pos="567"/>
        </w:tabs>
        <w:spacing w:after="0" w:line="260" w:lineRule="exact"/>
        <w:rPr>
          <w:rFonts w:ascii="Times New Roman" w:hAnsi="Times New Roman"/>
        </w:rPr>
      </w:pPr>
    </w:p>
    <w:p w14:paraId="09BE5AD1" w14:textId="48E8375E"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Poveikio gebėjimui vairuoti ir valdyti mechanizmus tyrimų neatlikta. Vis dėlto, nepageidaujamas poveikis (pvz., nefrotoksiškumas) gali paveikti gebėjimą vairuoti ir valdyti mechanizmus.</w:t>
      </w:r>
      <w:r w:rsidR="008D1AFE">
        <w:rPr>
          <w:rFonts w:ascii="Times New Roman" w:hAnsi="Times New Roman"/>
        </w:rPr>
        <w:t xml:space="preserve"> </w:t>
      </w:r>
      <w:r w:rsidRPr="004E206E">
        <w:rPr>
          <w:rFonts w:ascii="Times New Roman" w:hAnsi="Times New Roman"/>
        </w:rPr>
        <w:t>Pacientai, kuriems pasireiškia ši</w:t>
      </w:r>
      <w:r w:rsidR="008D1AFE">
        <w:rPr>
          <w:rFonts w:ascii="Times New Roman" w:hAnsi="Times New Roman"/>
        </w:rPr>
        <w:t>s</w:t>
      </w:r>
      <w:r w:rsidRPr="004E206E">
        <w:rPr>
          <w:rFonts w:ascii="Times New Roman" w:hAnsi="Times New Roman"/>
        </w:rPr>
        <w:t xml:space="preserve"> poveiki</w:t>
      </w:r>
      <w:r w:rsidR="008D1AFE">
        <w:rPr>
          <w:rFonts w:ascii="Times New Roman" w:hAnsi="Times New Roman"/>
        </w:rPr>
        <w:t>s</w:t>
      </w:r>
      <w:r w:rsidRPr="004E206E">
        <w:rPr>
          <w:rFonts w:ascii="Times New Roman" w:hAnsi="Times New Roman"/>
        </w:rPr>
        <w:t xml:space="preserve"> (pvz., mieguistumas ar vėmimas), turi vengti vairuoti ir valdyti mechanizmus.</w:t>
      </w:r>
    </w:p>
    <w:p w14:paraId="66AECA95" w14:textId="77777777" w:rsidR="005248F3" w:rsidRPr="004E206E" w:rsidRDefault="005248F3" w:rsidP="004E206E">
      <w:pPr>
        <w:widowControl w:val="0"/>
        <w:tabs>
          <w:tab w:val="left" w:pos="567"/>
        </w:tabs>
        <w:spacing w:after="0" w:line="260" w:lineRule="exact"/>
        <w:rPr>
          <w:rFonts w:ascii="Times New Roman" w:hAnsi="Times New Roman"/>
        </w:rPr>
      </w:pPr>
    </w:p>
    <w:p w14:paraId="5A9E9AFB" w14:textId="77777777" w:rsidR="005248F3" w:rsidRPr="004E206E" w:rsidRDefault="005248F3" w:rsidP="004E206E">
      <w:pPr>
        <w:widowControl w:val="0"/>
        <w:tabs>
          <w:tab w:val="left" w:pos="567"/>
        </w:tabs>
        <w:spacing w:after="0" w:line="240" w:lineRule="auto"/>
        <w:outlineLvl w:val="0"/>
        <w:rPr>
          <w:rFonts w:ascii="Times New Roman" w:hAnsi="Times New Roman"/>
          <w:b/>
        </w:rPr>
      </w:pPr>
      <w:r w:rsidRPr="004E206E">
        <w:rPr>
          <w:rFonts w:ascii="Times New Roman" w:hAnsi="Times New Roman"/>
          <w:b/>
        </w:rPr>
        <w:t>4.8</w:t>
      </w:r>
      <w:r w:rsidRPr="004E206E">
        <w:rPr>
          <w:rFonts w:ascii="Times New Roman" w:hAnsi="Times New Roman"/>
          <w:b/>
        </w:rPr>
        <w:tab/>
      </w:r>
      <w:r w:rsidRPr="007234CD">
        <w:rPr>
          <w:rFonts w:ascii="Times New Roman" w:hAnsi="Times New Roman"/>
          <w:b/>
        </w:rPr>
        <w:t>Nepageidaujamas poveikis</w:t>
      </w:r>
    </w:p>
    <w:p w14:paraId="11AC7BC2" w14:textId="77777777" w:rsidR="005248F3" w:rsidRPr="004E206E" w:rsidRDefault="005248F3" w:rsidP="004E206E">
      <w:pPr>
        <w:widowControl w:val="0"/>
        <w:tabs>
          <w:tab w:val="left" w:pos="567"/>
        </w:tabs>
        <w:spacing w:after="0" w:line="240" w:lineRule="auto"/>
        <w:outlineLvl w:val="0"/>
        <w:rPr>
          <w:rFonts w:ascii="Times New Roman" w:hAnsi="Times New Roman"/>
        </w:rPr>
      </w:pPr>
    </w:p>
    <w:p w14:paraId="21147C86"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Nepageidaujamas cisplatinos poveikis priklauso nuo dozės dydžio ir gali sumuotis.</w:t>
      </w:r>
    </w:p>
    <w:p w14:paraId="29F9D941"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71104B68" w14:textId="1F9669F2" w:rsidR="005248F3" w:rsidRPr="004E206E" w:rsidRDefault="00D152BB" w:rsidP="004E206E">
      <w:pPr>
        <w:widowControl w:val="0"/>
        <w:tabs>
          <w:tab w:val="left" w:pos="567"/>
        </w:tabs>
        <w:spacing w:after="0" w:line="260" w:lineRule="exact"/>
        <w:rPr>
          <w:rFonts w:ascii="Times New Roman" w:hAnsi="Times New Roman"/>
        </w:rPr>
      </w:pPr>
      <w:r>
        <w:rPr>
          <w:rFonts w:ascii="Times New Roman" w:hAnsi="Times New Roman"/>
        </w:rPr>
        <w:t>Remiantis pranešimais v</w:t>
      </w:r>
      <w:r w:rsidR="007234CD">
        <w:rPr>
          <w:rFonts w:ascii="Times New Roman" w:hAnsi="Times New Roman"/>
        </w:rPr>
        <w:t>artojant cisplatiną d</w:t>
      </w:r>
      <w:r w:rsidR="005248F3" w:rsidRPr="004E206E">
        <w:rPr>
          <w:rFonts w:ascii="Times New Roman" w:hAnsi="Times New Roman"/>
        </w:rPr>
        <w:t>ažniausi (&gt; 10 %) nepageidaujam</w:t>
      </w:r>
      <w:r w:rsidR="007234CD">
        <w:rPr>
          <w:rFonts w:ascii="Times New Roman" w:hAnsi="Times New Roman"/>
        </w:rPr>
        <w:t>i</w:t>
      </w:r>
      <w:r w:rsidR="005248F3" w:rsidRPr="004E206E">
        <w:rPr>
          <w:rFonts w:ascii="Times New Roman" w:hAnsi="Times New Roman"/>
        </w:rPr>
        <w:t xml:space="preserve"> </w:t>
      </w:r>
      <w:r w:rsidR="007234CD">
        <w:rPr>
          <w:rFonts w:ascii="Times New Roman" w:hAnsi="Times New Roman"/>
        </w:rPr>
        <w:t>reiškiniai</w:t>
      </w:r>
      <w:r w:rsidR="007234CD" w:rsidRPr="004E206E">
        <w:rPr>
          <w:rFonts w:ascii="Times New Roman" w:hAnsi="Times New Roman"/>
        </w:rPr>
        <w:t xml:space="preserve"> </w:t>
      </w:r>
      <w:r w:rsidR="005248F3" w:rsidRPr="004E206E">
        <w:rPr>
          <w:rFonts w:ascii="Times New Roman" w:hAnsi="Times New Roman"/>
        </w:rPr>
        <w:t>buvo kraujodaros sutrikimai (leukopenija, trombocitopenija ir anemija), virškinimo trakto sutrikimai (anoreksija, pykinimas, vėmimas ir viduriavimas), klausos sutrikimai (klausos pablogėjimas), inkstų sutrikimai (inkstų nepakankamumas, nefrotoksinis poveikis, hiperurikemija) ir karščiavimas.</w:t>
      </w:r>
    </w:p>
    <w:p w14:paraId="1929C8D9"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730AEE3E"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Pranešta, kad, pavartojus vienkartinę cisplatinos dozę, maždaug trečdaliui pacientų pasireiškė sunkus toksinis poveikis inkstams, kaulų čiulpams ir klausai. Sutrikimai paprastai priklauso nuo dozės ir gali sumuotis. Vaikams ototoksiškumas gali būti sunkesnis.</w:t>
      </w:r>
    </w:p>
    <w:p w14:paraId="0562B052"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0F309ADC" w14:textId="78BDD7C4" w:rsidR="005248F3" w:rsidRPr="004E206E" w:rsidRDefault="00D152BB" w:rsidP="005948C7">
      <w:pPr>
        <w:widowControl w:val="0"/>
        <w:tabs>
          <w:tab w:val="left" w:pos="567"/>
        </w:tabs>
        <w:suppressAutoHyphens/>
        <w:spacing w:after="0" w:line="240" w:lineRule="auto"/>
        <w:rPr>
          <w:rFonts w:ascii="Times New Roman" w:hAnsi="Times New Roman"/>
        </w:rPr>
      </w:pPr>
      <w:r w:rsidRPr="005948C7">
        <w:rPr>
          <w:rFonts w:ascii="Times New Roman" w:hAnsi="Times New Roman"/>
        </w:rPr>
        <w:t>Nepageidaujamo poveikio dažnis apibūdinamas taip</w:t>
      </w:r>
      <w:r w:rsidR="005248F3" w:rsidRPr="004E206E">
        <w:rPr>
          <w:rFonts w:ascii="Times New Roman" w:hAnsi="Times New Roman"/>
        </w:rPr>
        <w:t>:</w:t>
      </w:r>
      <w:r>
        <w:rPr>
          <w:rFonts w:ascii="Times New Roman" w:hAnsi="Times New Roman"/>
        </w:rPr>
        <w:t xml:space="preserve"> l</w:t>
      </w:r>
      <w:r w:rsidR="005248F3" w:rsidRPr="004E206E">
        <w:rPr>
          <w:rFonts w:ascii="Times New Roman" w:hAnsi="Times New Roman"/>
        </w:rPr>
        <w:t>abai dažnas (≥1/10), dažnas (nuo ≥1/100 iki &lt;1/10), nedažnas (nuo ≥1/1000 iki &lt;1/100), retas (nuo ≥1/10000 iki &lt;1/1000), labai retas (&lt;1/10000), dažnis nežinomas (negali būti apskaičiuotas pagal turimus duomenis).</w:t>
      </w:r>
    </w:p>
    <w:p w14:paraId="56B1B2D3" w14:textId="77777777" w:rsidR="005248F3" w:rsidRPr="004E206E" w:rsidRDefault="005248F3" w:rsidP="00172C52">
      <w:pPr>
        <w:widowControl w:val="0"/>
        <w:spacing w:after="0" w:line="240" w:lineRule="auto"/>
        <w:rPr>
          <w:rFonts w:ascii="Times New Roman" w:hAnsi="Times New Roman"/>
        </w:rPr>
      </w:pPr>
    </w:p>
    <w:p w14:paraId="7A263EBC" w14:textId="4794C5DC" w:rsidR="005248F3" w:rsidRPr="004E206E" w:rsidRDefault="005248F3" w:rsidP="004E206E">
      <w:pPr>
        <w:widowControl w:val="0"/>
        <w:tabs>
          <w:tab w:val="left" w:pos="567"/>
        </w:tabs>
        <w:spacing w:after="0" w:line="260" w:lineRule="exact"/>
        <w:rPr>
          <w:rFonts w:ascii="Times New Roman" w:hAnsi="Times New Roman"/>
          <w:b/>
          <w:u w:val="single"/>
        </w:rPr>
      </w:pPr>
      <w:r w:rsidRPr="004E206E">
        <w:rPr>
          <w:rFonts w:ascii="Times New Roman" w:hAnsi="Times New Roman"/>
          <w:b/>
          <w:u w:val="single"/>
        </w:rPr>
        <w:t xml:space="preserve">Klinikinių tyrimų metu bei po vaistinio preparato </w:t>
      </w:r>
      <w:r w:rsidR="004D715B">
        <w:rPr>
          <w:rFonts w:ascii="Times New Roman" w:hAnsi="Times New Roman"/>
          <w:b/>
          <w:u w:val="single"/>
        </w:rPr>
        <w:t>pateikimo</w:t>
      </w:r>
      <w:r w:rsidR="004D715B" w:rsidRPr="004E206E">
        <w:rPr>
          <w:rFonts w:ascii="Times New Roman" w:hAnsi="Times New Roman"/>
          <w:b/>
          <w:u w:val="single"/>
        </w:rPr>
        <w:t xml:space="preserve"> </w:t>
      </w:r>
      <w:r w:rsidR="004D715B">
        <w:rPr>
          <w:rFonts w:ascii="Times New Roman" w:hAnsi="Times New Roman"/>
          <w:b/>
          <w:u w:val="single"/>
        </w:rPr>
        <w:t xml:space="preserve">į </w:t>
      </w:r>
      <w:r w:rsidRPr="004E206E">
        <w:rPr>
          <w:rFonts w:ascii="Times New Roman" w:hAnsi="Times New Roman"/>
          <w:b/>
          <w:u w:val="single"/>
        </w:rPr>
        <w:t>rink</w:t>
      </w:r>
      <w:r w:rsidR="004D715B">
        <w:rPr>
          <w:rFonts w:ascii="Times New Roman" w:hAnsi="Times New Roman"/>
          <w:b/>
          <w:u w:val="single"/>
        </w:rPr>
        <w:t>ą</w:t>
      </w:r>
      <w:r w:rsidRPr="004E206E">
        <w:rPr>
          <w:rFonts w:ascii="Times New Roman" w:hAnsi="Times New Roman"/>
          <w:b/>
          <w:u w:val="single"/>
        </w:rPr>
        <w:t xml:space="preserve"> pastebėtų nepageidaujamų </w:t>
      </w:r>
      <w:r w:rsidR="00D152BB">
        <w:rPr>
          <w:rFonts w:ascii="Times New Roman" w:hAnsi="Times New Roman"/>
          <w:b/>
          <w:u w:val="single"/>
        </w:rPr>
        <w:t>reiškinių</w:t>
      </w:r>
      <w:r w:rsidR="00D152BB" w:rsidRPr="004E206E">
        <w:rPr>
          <w:rFonts w:ascii="Times New Roman" w:hAnsi="Times New Roman"/>
          <w:b/>
          <w:u w:val="single"/>
        </w:rPr>
        <w:t xml:space="preserve"> </w:t>
      </w:r>
      <w:r w:rsidRPr="004E206E">
        <w:rPr>
          <w:rFonts w:ascii="Times New Roman" w:hAnsi="Times New Roman"/>
          <w:b/>
          <w:u w:val="single"/>
        </w:rPr>
        <w:t>lentelė (MedDRA terminai).</w:t>
      </w:r>
    </w:p>
    <w:p w14:paraId="2841BCB1" w14:textId="77777777" w:rsidR="005248F3" w:rsidRPr="004E206E" w:rsidRDefault="005248F3" w:rsidP="004E206E">
      <w:pPr>
        <w:widowControl w:val="0"/>
        <w:tabs>
          <w:tab w:val="left" w:pos="567"/>
        </w:tabs>
        <w:spacing w:after="0" w:line="260" w:lineRule="exact"/>
        <w:rPr>
          <w:rFonts w:ascii="Times New Roman" w:hAnsi="Times New Rom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5"/>
        <w:gridCol w:w="2064"/>
        <w:gridCol w:w="3981"/>
      </w:tblGrid>
      <w:tr w:rsidR="005248F3" w:rsidRPr="00EE44F9" w14:paraId="058D0354" w14:textId="77777777" w:rsidTr="000B2CD8">
        <w:trPr>
          <w:trHeight w:hRule="exact" w:val="284"/>
          <w:tblHeader/>
        </w:trPr>
        <w:tc>
          <w:tcPr>
            <w:tcW w:w="1664" w:type="pct"/>
          </w:tcPr>
          <w:p w14:paraId="7CF098A8"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b/>
              </w:rPr>
              <w:t>Organų sistemų klasė</w:t>
            </w:r>
          </w:p>
        </w:tc>
        <w:tc>
          <w:tcPr>
            <w:tcW w:w="1139" w:type="pct"/>
          </w:tcPr>
          <w:p w14:paraId="351D5460"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b/>
              </w:rPr>
              <w:t>Dažnumas</w:t>
            </w:r>
          </w:p>
        </w:tc>
        <w:tc>
          <w:tcPr>
            <w:tcW w:w="2197" w:type="pct"/>
          </w:tcPr>
          <w:p w14:paraId="413ABDB8"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b/>
              </w:rPr>
              <w:t>MedDRA terminas</w:t>
            </w:r>
          </w:p>
        </w:tc>
      </w:tr>
      <w:tr w:rsidR="005248F3" w:rsidRPr="00EE44F9" w14:paraId="7EF983EF" w14:textId="77777777" w:rsidTr="000B2CD8">
        <w:tblPrEx>
          <w:tblCellMar>
            <w:left w:w="108" w:type="dxa"/>
            <w:right w:w="108" w:type="dxa"/>
          </w:tblCellMar>
        </w:tblPrEx>
        <w:trPr>
          <w:trHeight w:hRule="exact" w:val="567"/>
        </w:trPr>
        <w:tc>
          <w:tcPr>
            <w:tcW w:w="1664" w:type="pct"/>
            <w:vMerge w:val="restart"/>
          </w:tcPr>
          <w:p w14:paraId="0DC56BEF"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Infekcijos ir infestacijos</w:t>
            </w:r>
          </w:p>
          <w:p w14:paraId="69CA6F10"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16139E58"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Dažnas</w:t>
            </w:r>
          </w:p>
        </w:tc>
        <w:tc>
          <w:tcPr>
            <w:tcW w:w="2197" w:type="pct"/>
          </w:tcPr>
          <w:p w14:paraId="09AE4E2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Sepsis</w:t>
            </w:r>
          </w:p>
        </w:tc>
      </w:tr>
      <w:tr w:rsidR="005248F3" w:rsidRPr="00EE44F9" w14:paraId="004C22A7" w14:textId="77777777" w:rsidTr="000B2CD8">
        <w:tblPrEx>
          <w:tblCellMar>
            <w:left w:w="108" w:type="dxa"/>
            <w:right w:w="108" w:type="dxa"/>
          </w:tblCellMar>
        </w:tblPrEx>
        <w:trPr>
          <w:trHeight w:hRule="exact" w:val="567"/>
        </w:trPr>
        <w:tc>
          <w:tcPr>
            <w:tcW w:w="1664" w:type="pct"/>
            <w:vMerge/>
          </w:tcPr>
          <w:p w14:paraId="4547707E"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60B37799"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60002303"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Infekcinės ligos</w:t>
            </w:r>
            <w:r w:rsidRPr="00EE44F9">
              <w:rPr>
                <w:rFonts w:ascii="Times New Roman" w:hAnsi="Times New Roman"/>
                <w:vertAlign w:val="superscript"/>
              </w:rPr>
              <w:t>a</w:t>
            </w:r>
          </w:p>
        </w:tc>
      </w:tr>
      <w:tr w:rsidR="005248F3" w:rsidRPr="00EE44F9" w14:paraId="58789084" w14:textId="77777777" w:rsidTr="000B2CD8">
        <w:tblPrEx>
          <w:tblCellMar>
            <w:left w:w="108" w:type="dxa"/>
            <w:right w:w="108" w:type="dxa"/>
          </w:tblCellMar>
        </w:tblPrEx>
        <w:trPr>
          <w:trHeight w:hRule="exact" w:val="862"/>
        </w:trPr>
        <w:tc>
          <w:tcPr>
            <w:tcW w:w="1664" w:type="pct"/>
          </w:tcPr>
          <w:p w14:paraId="03DA1E1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Gerybiniai, piktybiniai ir nepatikslinti navikai (tarp jų cistos ir polipai)</w:t>
            </w:r>
          </w:p>
        </w:tc>
        <w:tc>
          <w:tcPr>
            <w:tcW w:w="1139" w:type="pct"/>
          </w:tcPr>
          <w:p w14:paraId="61C1EFEA"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681DC0C1"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Ūminė leukemija</w:t>
            </w:r>
          </w:p>
        </w:tc>
      </w:tr>
      <w:tr w:rsidR="005248F3" w:rsidRPr="00EE44F9" w14:paraId="17B575EF" w14:textId="77777777" w:rsidTr="000B2CD8">
        <w:tblPrEx>
          <w:tblCellMar>
            <w:left w:w="108" w:type="dxa"/>
            <w:right w:w="108" w:type="dxa"/>
          </w:tblCellMar>
        </w:tblPrEx>
        <w:trPr>
          <w:trHeight w:hRule="exact" w:val="567"/>
        </w:trPr>
        <w:tc>
          <w:tcPr>
            <w:tcW w:w="1664" w:type="pct"/>
            <w:vMerge w:val="restart"/>
          </w:tcPr>
          <w:p w14:paraId="244D011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Kraujo ir limfinės sistemos sutrikimai</w:t>
            </w:r>
          </w:p>
        </w:tc>
        <w:tc>
          <w:tcPr>
            <w:tcW w:w="1139" w:type="pct"/>
          </w:tcPr>
          <w:p w14:paraId="392F3009"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 xml:space="preserve">Labai dažnas </w:t>
            </w:r>
          </w:p>
        </w:tc>
        <w:tc>
          <w:tcPr>
            <w:tcW w:w="2197" w:type="pct"/>
          </w:tcPr>
          <w:p w14:paraId="6252A5F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Kaulų čiulpų nepakankamumas, trombocitopenija, leukopenija, anemija</w:t>
            </w:r>
          </w:p>
        </w:tc>
      </w:tr>
      <w:tr w:rsidR="005248F3" w:rsidRPr="00EE44F9" w14:paraId="4BDB745F" w14:textId="77777777" w:rsidTr="000B2CD8">
        <w:tblPrEx>
          <w:tblCellMar>
            <w:left w:w="108" w:type="dxa"/>
            <w:right w:w="108" w:type="dxa"/>
          </w:tblCellMar>
        </w:tblPrEx>
        <w:trPr>
          <w:trHeight w:hRule="exact" w:val="567"/>
        </w:trPr>
        <w:tc>
          <w:tcPr>
            <w:tcW w:w="1664" w:type="pct"/>
            <w:vMerge/>
          </w:tcPr>
          <w:p w14:paraId="277A01B5"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0EA032D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32CBB49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Teigiamo Kumbso mėginio hemolizinė anemija</w:t>
            </w:r>
          </w:p>
        </w:tc>
      </w:tr>
      <w:tr w:rsidR="005248F3" w:rsidRPr="00EE44F9" w14:paraId="2724F36A" w14:textId="77777777" w:rsidTr="000B2CD8">
        <w:tblPrEx>
          <w:tblCellMar>
            <w:left w:w="108" w:type="dxa"/>
            <w:right w:w="108" w:type="dxa"/>
          </w:tblCellMar>
        </w:tblPrEx>
        <w:trPr>
          <w:trHeight w:hRule="exact" w:val="567"/>
        </w:trPr>
        <w:tc>
          <w:tcPr>
            <w:tcW w:w="1664" w:type="pct"/>
            <w:vMerge w:val="restart"/>
          </w:tcPr>
          <w:p w14:paraId="3D0C3BDA"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Imuninės sistemos sutrikimai</w:t>
            </w:r>
          </w:p>
        </w:tc>
        <w:tc>
          <w:tcPr>
            <w:tcW w:w="1139" w:type="pct"/>
          </w:tcPr>
          <w:p w14:paraId="1960DDC9"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Nedažnas</w:t>
            </w:r>
          </w:p>
        </w:tc>
        <w:tc>
          <w:tcPr>
            <w:tcW w:w="2197" w:type="pct"/>
          </w:tcPr>
          <w:p w14:paraId="3429155A" w14:textId="3177677C" w:rsidR="005248F3" w:rsidRPr="00EE44F9" w:rsidRDefault="005248F3" w:rsidP="004D715B">
            <w:pPr>
              <w:widowControl w:val="0"/>
              <w:tabs>
                <w:tab w:val="left" w:pos="567"/>
              </w:tabs>
              <w:spacing w:after="0" w:line="260" w:lineRule="exact"/>
              <w:rPr>
                <w:rFonts w:ascii="Times New Roman" w:hAnsi="Times New Roman"/>
              </w:rPr>
            </w:pPr>
            <w:r w:rsidRPr="00EE44F9">
              <w:rPr>
                <w:rFonts w:ascii="Times New Roman" w:hAnsi="Times New Roman"/>
              </w:rPr>
              <w:t>Anafilak</w:t>
            </w:r>
            <w:r w:rsidR="004D715B">
              <w:rPr>
                <w:rFonts w:ascii="Times New Roman" w:hAnsi="Times New Roman"/>
              </w:rPr>
              <w:t>toidinės</w:t>
            </w:r>
            <w:r w:rsidRPr="00EE44F9">
              <w:rPr>
                <w:rFonts w:ascii="Times New Roman" w:hAnsi="Times New Roman"/>
                <w:vertAlign w:val="superscript"/>
              </w:rPr>
              <w:t>b</w:t>
            </w:r>
            <w:r w:rsidRPr="00EE44F9">
              <w:rPr>
                <w:rFonts w:ascii="Times New Roman" w:hAnsi="Times New Roman"/>
              </w:rPr>
              <w:t xml:space="preserve"> reakcijos</w:t>
            </w:r>
          </w:p>
        </w:tc>
      </w:tr>
      <w:tr w:rsidR="005248F3" w:rsidRPr="00EE44F9" w14:paraId="3A835AFC" w14:textId="77777777" w:rsidTr="000B2CD8">
        <w:tblPrEx>
          <w:tblCellMar>
            <w:left w:w="108" w:type="dxa"/>
            <w:right w:w="108" w:type="dxa"/>
          </w:tblCellMar>
        </w:tblPrEx>
        <w:trPr>
          <w:trHeight w:hRule="exact" w:val="567"/>
        </w:trPr>
        <w:tc>
          <w:tcPr>
            <w:tcW w:w="1664" w:type="pct"/>
            <w:vMerge/>
          </w:tcPr>
          <w:p w14:paraId="4F9AFB8E"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07B14C7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 xml:space="preserve">Retas </w:t>
            </w:r>
          </w:p>
          <w:p w14:paraId="37CEDE20" w14:textId="77777777" w:rsidR="005248F3" w:rsidRPr="00EE44F9" w:rsidRDefault="005248F3" w:rsidP="004E206E">
            <w:pPr>
              <w:widowControl w:val="0"/>
              <w:tabs>
                <w:tab w:val="left" w:pos="567"/>
              </w:tabs>
              <w:spacing w:after="0" w:line="260" w:lineRule="exact"/>
              <w:rPr>
                <w:rFonts w:ascii="Times New Roman" w:hAnsi="Times New Roman"/>
              </w:rPr>
            </w:pPr>
          </w:p>
        </w:tc>
        <w:tc>
          <w:tcPr>
            <w:tcW w:w="2197" w:type="pct"/>
          </w:tcPr>
          <w:p w14:paraId="162C3F41"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Imunosupresija</w:t>
            </w:r>
          </w:p>
        </w:tc>
      </w:tr>
      <w:tr w:rsidR="005248F3" w:rsidRPr="00EE44F9" w14:paraId="548E9C6C" w14:textId="77777777" w:rsidTr="005948C7">
        <w:tblPrEx>
          <w:tblCellMar>
            <w:left w:w="108" w:type="dxa"/>
            <w:right w:w="108" w:type="dxa"/>
          </w:tblCellMar>
        </w:tblPrEx>
        <w:trPr>
          <w:trHeight w:hRule="exact" w:val="851"/>
        </w:trPr>
        <w:tc>
          <w:tcPr>
            <w:tcW w:w="1664" w:type="pct"/>
          </w:tcPr>
          <w:p w14:paraId="5C463C21"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lastRenderedPageBreak/>
              <w:t>Endokrininiai sutrikimai</w:t>
            </w:r>
          </w:p>
        </w:tc>
        <w:tc>
          <w:tcPr>
            <w:tcW w:w="1139" w:type="pct"/>
          </w:tcPr>
          <w:p w14:paraId="0D7D9BE0"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26D1AAB5" w14:textId="4CC9BC5D" w:rsidR="005248F3" w:rsidRPr="00EE44F9" w:rsidRDefault="005248F3" w:rsidP="004D715B">
            <w:pPr>
              <w:widowControl w:val="0"/>
              <w:tabs>
                <w:tab w:val="left" w:pos="567"/>
              </w:tabs>
              <w:spacing w:after="0" w:line="260" w:lineRule="exact"/>
              <w:rPr>
                <w:rFonts w:ascii="Times New Roman" w:hAnsi="Times New Roman"/>
              </w:rPr>
            </w:pPr>
            <w:r w:rsidRPr="00EE44F9">
              <w:rPr>
                <w:rFonts w:ascii="Times New Roman" w:hAnsi="Times New Roman"/>
              </w:rPr>
              <w:t xml:space="preserve">Padidėjęs amilazės </w:t>
            </w:r>
            <w:r w:rsidR="004D715B">
              <w:rPr>
                <w:rFonts w:ascii="Times New Roman" w:hAnsi="Times New Roman"/>
              </w:rPr>
              <w:t>aktyvumas</w:t>
            </w:r>
            <w:r w:rsidR="004D715B" w:rsidRPr="00EE44F9">
              <w:rPr>
                <w:rFonts w:ascii="Times New Roman" w:hAnsi="Times New Roman"/>
              </w:rPr>
              <w:t xml:space="preserve"> </w:t>
            </w:r>
            <w:r w:rsidRPr="00EE44F9">
              <w:rPr>
                <w:rFonts w:ascii="Times New Roman" w:hAnsi="Times New Roman"/>
              </w:rPr>
              <w:t>kraujyje, sutrikusi antidiurezinio hormono sekrecija</w:t>
            </w:r>
          </w:p>
        </w:tc>
      </w:tr>
      <w:tr w:rsidR="005248F3" w:rsidRPr="00EE44F9" w14:paraId="4FFA8429" w14:textId="77777777" w:rsidTr="000B2CD8">
        <w:tblPrEx>
          <w:tblCellMar>
            <w:left w:w="108" w:type="dxa"/>
            <w:right w:w="108" w:type="dxa"/>
          </w:tblCellMar>
        </w:tblPrEx>
        <w:trPr>
          <w:trHeight w:hRule="exact" w:val="567"/>
        </w:trPr>
        <w:tc>
          <w:tcPr>
            <w:tcW w:w="1664" w:type="pct"/>
            <w:vMerge w:val="restart"/>
          </w:tcPr>
          <w:p w14:paraId="7E13BDB0"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Metabolizmo ir mitybos sutrikimai</w:t>
            </w:r>
          </w:p>
        </w:tc>
        <w:tc>
          <w:tcPr>
            <w:tcW w:w="1139" w:type="pct"/>
          </w:tcPr>
          <w:p w14:paraId="5660FCB3"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Labai dažnas</w:t>
            </w:r>
          </w:p>
        </w:tc>
        <w:tc>
          <w:tcPr>
            <w:tcW w:w="2197" w:type="pct"/>
          </w:tcPr>
          <w:p w14:paraId="61CB514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Hiponatremija</w:t>
            </w:r>
          </w:p>
        </w:tc>
      </w:tr>
      <w:tr w:rsidR="005248F3" w:rsidRPr="00EE44F9" w14:paraId="5B5FD61A" w14:textId="77777777" w:rsidTr="000B2CD8">
        <w:tblPrEx>
          <w:tblCellMar>
            <w:left w:w="108" w:type="dxa"/>
            <w:right w:w="108" w:type="dxa"/>
          </w:tblCellMar>
        </w:tblPrEx>
        <w:trPr>
          <w:trHeight w:hRule="exact" w:val="567"/>
        </w:trPr>
        <w:tc>
          <w:tcPr>
            <w:tcW w:w="1664" w:type="pct"/>
            <w:vMerge/>
          </w:tcPr>
          <w:p w14:paraId="58ACF189"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7DBAEA09"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Nedažnas</w:t>
            </w:r>
          </w:p>
        </w:tc>
        <w:tc>
          <w:tcPr>
            <w:tcW w:w="2197" w:type="pct"/>
          </w:tcPr>
          <w:p w14:paraId="06B1503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Hipomagne</w:t>
            </w:r>
            <w:r w:rsidR="004D715B">
              <w:rPr>
                <w:rFonts w:ascii="Times New Roman" w:hAnsi="Times New Roman"/>
              </w:rPr>
              <w:t>ze</w:t>
            </w:r>
            <w:r w:rsidRPr="00EE44F9">
              <w:rPr>
                <w:rFonts w:ascii="Times New Roman" w:hAnsi="Times New Roman"/>
              </w:rPr>
              <w:t>mija</w:t>
            </w:r>
          </w:p>
        </w:tc>
      </w:tr>
      <w:tr w:rsidR="005248F3" w:rsidRPr="00EE44F9" w14:paraId="4EAE236D" w14:textId="77777777" w:rsidTr="000B2CD8">
        <w:tblPrEx>
          <w:tblCellMar>
            <w:left w:w="108" w:type="dxa"/>
            <w:right w:w="108" w:type="dxa"/>
          </w:tblCellMar>
        </w:tblPrEx>
        <w:trPr>
          <w:trHeight w:hRule="exact" w:val="567"/>
        </w:trPr>
        <w:tc>
          <w:tcPr>
            <w:tcW w:w="1664" w:type="pct"/>
            <w:vMerge/>
          </w:tcPr>
          <w:p w14:paraId="06A58827"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1764F871"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179BCA5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Hipercholesterolemija</w:t>
            </w:r>
          </w:p>
        </w:tc>
      </w:tr>
      <w:tr w:rsidR="005248F3" w:rsidRPr="00EE44F9" w14:paraId="508DED3E" w14:textId="77777777" w:rsidTr="000B2CD8">
        <w:tblPrEx>
          <w:tblCellMar>
            <w:left w:w="108" w:type="dxa"/>
            <w:right w:w="108" w:type="dxa"/>
          </w:tblCellMar>
        </w:tblPrEx>
        <w:trPr>
          <w:trHeight w:hRule="exact" w:val="820"/>
        </w:trPr>
        <w:tc>
          <w:tcPr>
            <w:tcW w:w="1664" w:type="pct"/>
            <w:vMerge/>
          </w:tcPr>
          <w:p w14:paraId="0991F2CE"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3F1C730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41756AC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Dehidracija, hipokalemija, hipofosfatemija, hiperurikemija, hipokalcemija, tetanija</w:t>
            </w:r>
          </w:p>
        </w:tc>
      </w:tr>
      <w:tr w:rsidR="005248F3" w:rsidRPr="00EE44F9" w14:paraId="45FB33C0" w14:textId="77777777" w:rsidTr="000B2CD8">
        <w:tblPrEx>
          <w:tblCellMar>
            <w:left w:w="108" w:type="dxa"/>
            <w:right w:w="108" w:type="dxa"/>
          </w:tblCellMar>
        </w:tblPrEx>
        <w:trPr>
          <w:trHeight w:hRule="exact" w:val="567"/>
        </w:trPr>
        <w:tc>
          <w:tcPr>
            <w:tcW w:w="1664" w:type="pct"/>
            <w:vMerge w:val="restart"/>
          </w:tcPr>
          <w:p w14:paraId="6FD35004" w14:textId="77777777" w:rsidR="004D715B" w:rsidRDefault="004D715B" w:rsidP="004E206E">
            <w:pPr>
              <w:widowControl w:val="0"/>
              <w:tabs>
                <w:tab w:val="left" w:pos="567"/>
              </w:tabs>
              <w:spacing w:after="0" w:line="260" w:lineRule="exact"/>
              <w:rPr>
                <w:rFonts w:ascii="Times New Roman" w:hAnsi="Times New Roman"/>
              </w:rPr>
            </w:pPr>
          </w:p>
          <w:p w14:paraId="18B1AA42"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Nervų sistemos sutrikimai</w:t>
            </w:r>
          </w:p>
          <w:p w14:paraId="72DD62BE"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3221F8C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Dažnas</w:t>
            </w:r>
          </w:p>
        </w:tc>
        <w:tc>
          <w:tcPr>
            <w:tcW w:w="2197" w:type="pct"/>
          </w:tcPr>
          <w:p w14:paraId="5C51B78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Neurotoksiškumas</w:t>
            </w:r>
          </w:p>
        </w:tc>
      </w:tr>
      <w:tr w:rsidR="005248F3" w:rsidRPr="00EE44F9" w14:paraId="4F179833" w14:textId="77777777" w:rsidTr="000B2CD8">
        <w:tblPrEx>
          <w:tblCellMar>
            <w:left w:w="108" w:type="dxa"/>
            <w:right w:w="108" w:type="dxa"/>
          </w:tblCellMar>
        </w:tblPrEx>
        <w:trPr>
          <w:trHeight w:hRule="exact" w:val="1123"/>
        </w:trPr>
        <w:tc>
          <w:tcPr>
            <w:tcW w:w="1664" w:type="pct"/>
            <w:vMerge/>
          </w:tcPr>
          <w:p w14:paraId="50FD27F0"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1AF1FE3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50B1C67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Traukuliai, periferinė neuropatija, leukoencefalopatija, grįžtamojo pobūdžio užpakalinės dalies leukoencefalopatijos sindromas</w:t>
            </w:r>
          </w:p>
        </w:tc>
      </w:tr>
      <w:tr w:rsidR="005248F3" w:rsidRPr="00EE44F9" w14:paraId="5F371968" w14:textId="77777777" w:rsidTr="000B2CD8">
        <w:tblPrEx>
          <w:tblCellMar>
            <w:left w:w="108" w:type="dxa"/>
            <w:right w:w="108" w:type="dxa"/>
          </w:tblCellMar>
        </w:tblPrEx>
        <w:trPr>
          <w:trHeight w:hRule="exact" w:val="567"/>
        </w:trPr>
        <w:tc>
          <w:tcPr>
            <w:tcW w:w="1664" w:type="pct"/>
            <w:vMerge/>
          </w:tcPr>
          <w:p w14:paraId="5736B59E"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68E2471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Labai retas</w:t>
            </w:r>
          </w:p>
        </w:tc>
        <w:tc>
          <w:tcPr>
            <w:tcW w:w="2197" w:type="pct"/>
          </w:tcPr>
          <w:p w14:paraId="4BCEFFC6"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Traukuliai</w:t>
            </w:r>
          </w:p>
        </w:tc>
      </w:tr>
      <w:tr w:rsidR="005248F3" w:rsidRPr="00EE44F9" w14:paraId="321763E3" w14:textId="77777777" w:rsidTr="000B2CD8">
        <w:tblPrEx>
          <w:tblCellMar>
            <w:left w:w="108" w:type="dxa"/>
            <w:right w:w="108" w:type="dxa"/>
          </w:tblCellMar>
        </w:tblPrEx>
        <w:trPr>
          <w:trHeight w:hRule="exact" w:val="1351"/>
        </w:trPr>
        <w:tc>
          <w:tcPr>
            <w:tcW w:w="1664" w:type="pct"/>
            <w:vMerge/>
          </w:tcPr>
          <w:p w14:paraId="5FD699C0"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46D534F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7C5DB5E1"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 xml:space="preserve">Galvos smegenų kraujotakos sutrikimas, hemoraginis, išeminis insultas, ageuzija, smegenų arterijų uždegimas, </w:t>
            </w:r>
            <w:r w:rsidRPr="00EE44F9">
              <w:rPr>
                <w:rFonts w:ascii="Times New Roman" w:hAnsi="Times New Roman"/>
                <w:i/>
              </w:rPr>
              <w:t>Lhermitte</w:t>
            </w:r>
            <w:r w:rsidRPr="00EE44F9">
              <w:rPr>
                <w:rFonts w:ascii="Times New Roman" w:hAnsi="Times New Roman"/>
              </w:rPr>
              <w:t xml:space="preserve"> simptomas, mielopatija, autonominė neuropatija</w:t>
            </w:r>
          </w:p>
        </w:tc>
      </w:tr>
      <w:tr w:rsidR="005248F3" w:rsidRPr="00EE44F9" w14:paraId="73B82625" w14:textId="77777777" w:rsidTr="000B2CD8">
        <w:tblPrEx>
          <w:tblCellMar>
            <w:left w:w="108" w:type="dxa"/>
            <w:right w:w="108" w:type="dxa"/>
          </w:tblCellMar>
        </w:tblPrEx>
        <w:trPr>
          <w:trHeight w:hRule="exact" w:val="567"/>
        </w:trPr>
        <w:tc>
          <w:tcPr>
            <w:tcW w:w="1664" w:type="pct"/>
            <w:vMerge w:val="restart"/>
          </w:tcPr>
          <w:p w14:paraId="465FCBB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Akių sutrikimai</w:t>
            </w:r>
          </w:p>
          <w:p w14:paraId="6416F38F"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5F8AAB1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65D33C2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Optinis retrobulbarinis neuritas, sutrikęs akių judėjimas</w:t>
            </w:r>
          </w:p>
        </w:tc>
      </w:tr>
      <w:tr w:rsidR="005248F3" w:rsidRPr="00EE44F9" w14:paraId="54848802" w14:textId="77777777" w:rsidTr="000B2CD8">
        <w:tblPrEx>
          <w:tblCellMar>
            <w:left w:w="108" w:type="dxa"/>
            <w:right w:w="108" w:type="dxa"/>
          </w:tblCellMar>
        </w:tblPrEx>
        <w:trPr>
          <w:trHeight w:hRule="exact" w:val="1087"/>
        </w:trPr>
        <w:tc>
          <w:tcPr>
            <w:tcW w:w="1664" w:type="pct"/>
            <w:vMerge/>
          </w:tcPr>
          <w:p w14:paraId="7A9C4230"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57A4293E"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4FCF0876"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 xml:space="preserve">Neryškus matymas, įgytas aklumas spalvoms, žievinis aklumas, optinis neuritas, papiloedema, tinklainės pigmentacija </w:t>
            </w:r>
          </w:p>
        </w:tc>
      </w:tr>
      <w:tr w:rsidR="005248F3" w:rsidRPr="00EE44F9" w14:paraId="62FE8079" w14:textId="77777777" w:rsidTr="000B2CD8">
        <w:tblPrEx>
          <w:tblCellMar>
            <w:left w:w="108" w:type="dxa"/>
            <w:right w:w="108" w:type="dxa"/>
          </w:tblCellMar>
        </w:tblPrEx>
        <w:trPr>
          <w:trHeight w:hRule="exact" w:val="567"/>
        </w:trPr>
        <w:tc>
          <w:tcPr>
            <w:tcW w:w="1664" w:type="pct"/>
            <w:vMerge w:val="restart"/>
          </w:tcPr>
          <w:p w14:paraId="7B62993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Ausų ir labirintų sutrikimai</w:t>
            </w:r>
          </w:p>
          <w:p w14:paraId="109C4FFD"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57B54632"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Nedažnas</w:t>
            </w:r>
          </w:p>
        </w:tc>
        <w:tc>
          <w:tcPr>
            <w:tcW w:w="2197" w:type="pct"/>
          </w:tcPr>
          <w:p w14:paraId="6052C939"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Ototoksiškumas</w:t>
            </w:r>
          </w:p>
        </w:tc>
      </w:tr>
      <w:tr w:rsidR="005248F3" w:rsidRPr="00EE44F9" w14:paraId="52413CE8" w14:textId="77777777" w:rsidTr="000B2CD8">
        <w:tblPrEx>
          <w:tblCellMar>
            <w:left w:w="108" w:type="dxa"/>
            <w:right w:w="108" w:type="dxa"/>
          </w:tblCellMar>
        </w:tblPrEx>
        <w:trPr>
          <w:trHeight w:hRule="exact" w:val="567"/>
        </w:trPr>
        <w:tc>
          <w:tcPr>
            <w:tcW w:w="1664" w:type="pct"/>
            <w:vMerge/>
          </w:tcPr>
          <w:p w14:paraId="589389F5"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2F205A5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07368963"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Ūžesys</w:t>
            </w:r>
            <w:r w:rsidR="004D715B">
              <w:rPr>
                <w:rFonts w:ascii="Times New Roman" w:hAnsi="Times New Roman"/>
              </w:rPr>
              <w:t xml:space="preserve"> (</w:t>
            </w:r>
            <w:r w:rsidR="004D715B" w:rsidRPr="004D715B">
              <w:rPr>
                <w:rFonts w:ascii="Times New Roman" w:hAnsi="Times New Roman"/>
                <w:i/>
              </w:rPr>
              <w:t>tinnitus</w:t>
            </w:r>
            <w:r w:rsidR="004D715B">
              <w:rPr>
                <w:rFonts w:ascii="Times New Roman" w:hAnsi="Times New Roman"/>
              </w:rPr>
              <w:t>)</w:t>
            </w:r>
            <w:r w:rsidRPr="00EE44F9">
              <w:rPr>
                <w:rFonts w:ascii="Times New Roman" w:hAnsi="Times New Roman"/>
              </w:rPr>
              <w:t>, kurtumas</w:t>
            </w:r>
          </w:p>
        </w:tc>
      </w:tr>
      <w:tr w:rsidR="005248F3" w:rsidRPr="00EE44F9" w14:paraId="4DC16783" w14:textId="77777777" w:rsidTr="000B2CD8">
        <w:tblPrEx>
          <w:tblCellMar>
            <w:left w:w="108" w:type="dxa"/>
            <w:right w:w="108" w:type="dxa"/>
          </w:tblCellMar>
        </w:tblPrEx>
        <w:trPr>
          <w:trHeight w:hRule="exact" w:val="567"/>
        </w:trPr>
        <w:tc>
          <w:tcPr>
            <w:tcW w:w="1664" w:type="pct"/>
            <w:vMerge w:val="restart"/>
          </w:tcPr>
          <w:p w14:paraId="2BCA74F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Širdies sutrikimai</w:t>
            </w:r>
          </w:p>
          <w:p w14:paraId="10F6C62F"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661DBC5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Dažnas</w:t>
            </w:r>
          </w:p>
        </w:tc>
        <w:tc>
          <w:tcPr>
            <w:tcW w:w="2197" w:type="pct"/>
          </w:tcPr>
          <w:p w14:paraId="1DCFF39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Aritmija, bradikardija, tachikardija</w:t>
            </w:r>
          </w:p>
        </w:tc>
      </w:tr>
      <w:tr w:rsidR="005248F3" w:rsidRPr="00EE44F9" w14:paraId="3446D2AE" w14:textId="77777777" w:rsidTr="000B2CD8">
        <w:tblPrEx>
          <w:tblCellMar>
            <w:left w:w="108" w:type="dxa"/>
            <w:right w:w="108" w:type="dxa"/>
          </w:tblCellMar>
        </w:tblPrEx>
        <w:trPr>
          <w:trHeight w:hRule="exact" w:val="567"/>
        </w:trPr>
        <w:tc>
          <w:tcPr>
            <w:tcW w:w="1664" w:type="pct"/>
            <w:vMerge/>
          </w:tcPr>
          <w:p w14:paraId="0FACDD24"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75AC6BA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72AB64CC" w14:textId="77777777" w:rsidR="005248F3" w:rsidRPr="00EE44F9" w:rsidRDefault="005248F3" w:rsidP="004E206E">
            <w:pPr>
              <w:widowControl w:val="0"/>
              <w:spacing w:after="0" w:line="240" w:lineRule="auto"/>
              <w:rPr>
                <w:rFonts w:ascii="Times New Roman" w:hAnsi="Times New Roman"/>
              </w:rPr>
            </w:pPr>
            <w:r w:rsidRPr="00EE44F9">
              <w:rPr>
                <w:rFonts w:ascii="Times New Roman" w:hAnsi="Times New Roman"/>
              </w:rPr>
              <w:t>Miokardo infarktas, sunki vainikinių arterijų liga</w:t>
            </w:r>
          </w:p>
        </w:tc>
      </w:tr>
      <w:tr w:rsidR="005248F3" w:rsidRPr="00EE44F9" w14:paraId="01906B8A" w14:textId="77777777" w:rsidTr="000B2CD8">
        <w:tblPrEx>
          <w:tblCellMar>
            <w:left w:w="108" w:type="dxa"/>
            <w:right w:w="108" w:type="dxa"/>
          </w:tblCellMar>
        </w:tblPrEx>
        <w:trPr>
          <w:trHeight w:hRule="exact" w:val="567"/>
        </w:trPr>
        <w:tc>
          <w:tcPr>
            <w:tcW w:w="1664" w:type="pct"/>
            <w:vMerge/>
          </w:tcPr>
          <w:p w14:paraId="1C0D3EB2"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432AF23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Labai retas</w:t>
            </w:r>
          </w:p>
        </w:tc>
        <w:tc>
          <w:tcPr>
            <w:tcW w:w="2197" w:type="pct"/>
          </w:tcPr>
          <w:p w14:paraId="619A8FE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Širdies sustojimas</w:t>
            </w:r>
          </w:p>
        </w:tc>
      </w:tr>
      <w:tr w:rsidR="005248F3" w:rsidRPr="00EE44F9" w14:paraId="407AD6C7" w14:textId="77777777" w:rsidTr="000B2CD8">
        <w:tblPrEx>
          <w:tblCellMar>
            <w:left w:w="108" w:type="dxa"/>
            <w:right w:w="108" w:type="dxa"/>
          </w:tblCellMar>
        </w:tblPrEx>
        <w:trPr>
          <w:trHeight w:hRule="exact" w:val="567"/>
        </w:trPr>
        <w:tc>
          <w:tcPr>
            <w:tcW w:w="1664" w:type="pct"/>
            <w:vMerge/>
          </w:tcPr>
          <w:p w14:paraId="1C7A4AF3"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1A9A2080"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25DD93C6"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Širdies sutrikimas</w:t>
            </w:r>
          </w:p>
        </w:tc>
      </w:tr>
      <w:tr w:rsidR="005248F3" w:rsidRPr="00EE44F9" w14:paraId="08584699" w14:textId="77777777" w:rsidTr="000B2CD8">
        <w:tblPrEx>
          <w:tblCellMar>
            <w:left w:w="108" w:type="dxa"/>
            <w:right w:w="108" w:type="dxa"/>
          </w:tblCellMar>
        </w:tblPrEx>
        <w:trPr>
          <w:trHeight w:hRule="exact" w:val="567"/>
        </w:trPr>
        <w:tc>
          <w:tcPr>
            <w:tcW w:w="1664" w:type="pct"/>
            <w:vMerge w:val="restart"/>
          </w:tcPr>
          <w:p w14:paraId="438E6932" w14:textId="77777777" w:rsidR="004D715B" w:rsidRDefault="004D715B" w:rsidP="004E206E">
            <w:pPr>
              <w:widowControl w:val="0"/>
              <w:tabs>
                <w:tab w:val="left" w:pos="567"/>
              </w:tabs>
              <w:spacing w:after="0" w:line="260" w:lineRule="exact"/>
              <w:rPr>
                <w:rFonts w:ascii="Times New Roman" w:hAnsi="Times New Roman"/>
              </w:rPr>
            </w:pPr>
          </w:p>
          <w:p w14:paraId="49667DA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Kraujagyslių sutrikimai</w:t>
            </w:r>
          </w:p>
        </w:tc>
        <w:tc>
          <w:tcPr>
            <w:tcW w:w="1139" w:type="pct"/>
          </w:tcPr>
          <w:p w14:paraId="7BF03FDE"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Dažnas</w:t>
            </w:r>
          </w:p>
        </w:tc>
        <w:tc>
          <w:tcPr>
            <w:tcW w:w="2197" w:type="pct"/>
          </w:tcPr>
          <w:p w14:paraId="4ACF28A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Flebitas</w:t>
            </w:r>
          </w:p>
        </w:tc>
      </w:tr>
      <w:tr w:rsidR="005248F3" w:rsidRPr="00EE44F9" w14:paraId="5A3A8088" w14:textId="77777777" w:rsidTr="000B2CD8">
        <w:tblPrEx>
          <w:tblCellMar>
            <w:left w:w="108" w:type="dxa"/>
            <w:right w:w="108" w:type="dxa"/>
          </w:tblCellMar>
        </w:tblPrEx>
        <w:trPr>
          <w:trHeight w:hRule="exact" w:val="567"/>
        </w:trPr>
        <w:tc>
          <w:tcPr>
            <w:tcW w:w="1664" w:type="pct"/>
            <w:vMerge/>
          </w:tcPr>
          <w:p w14:paraId="3D991594"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34DD98DF"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343E6F2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Hipertenzija</w:t>
            </w:r>
          </w:p>
        </w:tc>
      </w:tr>
      <w:tr w:rsidR="005248F3" w:rsidRPr="00EE44F9" w14:paraId="13F7CEF3" w14:textId="77777777" w:rsidTr="000B2CD8">
        <w:tblPrEx>
          <w:tblCellMar>
            <w:left w:w="108" w:type="dxa"/>
            <w:right w:w="108" w:type="dxa"/>
          </w:tblCellMar>
        </w:tblPrEx>
        <w:trPr>
          <w:trHeight w:hRule="exact" w:val="987"/>
        </w:trPr>
        <w:tc>
          <w:tcPr>
            <w:tcW w:w="1664" w:type="pct"/>
            <w:vMerge/>
          </w:tcPr>
          <w:p w14:paraId="1161D40D"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7110A6C0"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26D9FE26" w14:textId="724C1E17" w:rsidR="005248F3" w:rsidRPr="00EE44F9" w:rsidRDefault="005248F3" w:rsidP="004D715B">
            <w:pPr>
              <w:widowControl w:val="0"/>
              <w:tabs>
                <w:tab w:val="left" w:pos="567"/>
              </w:tabs>
              <w:spacing w:after="0" w:line="260" w:lineRule="exact"/>
              <w:rPr>
                <w:rFonts w:ascii="Times New Roman" w:hAnsi="Times New Roman"/>
              </w:rPr>
            </w:pPr>
            <w:r w:rsidRPr="00EE44F9">
              <w:rPr>
                <w:rFonts w:ascii="Times New Roman" w:hAnsi="Times New Roman"/>
              </w:rPr>
              <w:t>Trombų sukelta mikroangiopatija (hemoli</w:t>
            </w:r>
            <w:r w:rsidR="004D715B">
              <w:rPr>
                <w:rFonts w:ascii="Times New Roman" w:hAnsi="Times New Roman"/>
              </w:rPr>
              <w:t>z</w:t>
            </w:r>
            <w:r w:rsidRPr="00EE44F9">
              <w:rPr>
                <w:rFonts w:ascii="Times New Roman" w:hAnsi="Times New Roman"/>
              </w:rPr>
              <w:t>inis ureminis sindromas), Reino (</w:t>
            </w:r>
            <w:r w:rsidRPr="00EE44F9">
              <w:rPr>
                <w:rFonts w:ascii="Times New Roman" w:hAnsi="Times New Roman"/>
                <w:i/>
              </w:rPr>
              <w:t>Raynaud</w:t>
            </w:r>
            <w:r w:rsidRPr="00EE44F9">
              <w:rPr>
                <w:rFonts w:ascii="Times New Roman" w:hAnsi="Times New Roman"/>
              </w:rPr>
              <w:t>) sindromas</w:t>
            </w:r>
          </w:p>
        </w:tc>
      </w:tr>
      <w:tr w:rsidR="005248F3" w:rsidRPr="00EE44F9" w14:paraId="3381901F" w14:textId="77777777" w:rsidTr="000B2CD8">
        <w:tblPrEx>
          <w:tblCellMar>
            <w:left w:w="108" w:type="dxa"/>
            <w:right w:w="108" w:type="dxa"/>
          </w:tblCellMar>
        </w:tblPrEx>
        <w:trPr>
          <w:trHeight w:hRule="exact" w:val="567"/>
        </w:trPr>
        <w:tc>
          <w:tcPr>
            <w:tcW w:w="1664" w:type="pct"/>
            <w:vMerge w:val="restart"/>
          </w:tcPr>
          <w:p w14:paraId="24CAFD4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Kvėpavimo sistemos, krūtinės ląstos ir tarpuplaučio sutrikimai</w:t>
            </w:r>
          </w:p>
        </w:tc>
        <w:tc>
          <w:tcPr>
            <w:tcW w:w="1139" w:type="pct"/>
          </w:tcPr>
          <w:p w14:paraId="1A63145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Dažnas</w:t>
            </w:r>
          </w:p>
        </w:tc>
        <w:tc>
          <w:tcPr>
            <w:tcW w:w="2197" w:type="pct"/>
          </w:tcPr>
          <w:p w14:paraId="6610F48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Dusulys, plaučių uždegimas, kvėpavimo nepakankamumas</w:t>
            </w:r>
          </w:p>
        </w:tc>
      </w:tr>
      <w:tr w:rsidR="005248F3" w:rsidRPr="00EE44F9" w14:paraId="0615847A" w14:textId="77777777" w:rsidTr="000B2CD8">
        <w:tblPrEx>
          <w:tblCellMar>
            <w:left w:w="108" w:type="dxa"/>
            <w:right w:w="108" w:type="dxa"/>
          </w:tblCellMar>
        </w:tblPrEx>
        <w:trPr>
          <w:trHeight w:hRule="exact" w:val="567"/>
        </w:trPr>
        <w:tc>
          <w:tcPr>
            <w:tcW w:w="1664" w:type="pct"/>
            <w:vMerge/>
          </w:tcPr>
          <w:p w14:paraId="0C82CE21"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112A8BC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2841F9B6"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Plaučių embolija</w:t>
            </w:r>
          </w:p>
        </w:tc>
      </w:tr>
      <w:tr w:rsidR="005248F3" w:rsidRPr="00EE44F9" w14:paraId="17D1C0B4" w14:textId="77777777" w:rsidTr="000B2CD8">
        <w:tblPrEx>
          <w:tblCellMar>
            <w:left w:w="108" w:type="dxa"/>
            <w:right w:w="108" w:type="dxa"/>
          </w:tblCellMar>
        </w:tblPrEx>
        <w:trPr>
          <w:trHeight w:hRule="exact" w:val="567"/>
        </w:trPr>
        <w:tc>
          <w:tcPr>
            <w:tcW w:w="1664" w:type="pct"/>
            <w:vMerge w:val="restart"/>
          </w:tcPr>
          <w:p w14:paraId="0287E922"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Virškinimo trakto sutrikimai</w:t>
            </w:r>
          </w:p>
          <w:p w14:paraId="3307624B"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3D529FC8"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25C87F8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Stomatitas</w:t>
            </w:r>
          </w:p>
        </w:tc>
      </w:tr>
      <w:tr w:rsidR="005248F3" w:rsidRPr="00EE44F9" w14:paraId="241F0BFE" w14:textId="77777777" w:rsidTr="000B2CD8">
        <w:tblPrEx>
          <w:tblCellMar>
            <w:left w:w="108" w:type="dxa"/>
            <w:right w:w="108" w:type="dxa"/>
          </w:tblCellMar>
        </w:tblPrEx>
        <w:trPr>
          <w:trHeight w:hRule="exact" w:val="567"/>
        </w:trPr>
        <w:tc>
          <w:tcPr>
            <w:tcW w:w="1664" w:type="pct"/>
            <w:vMerge/>
          </w:tcPr>
          <w:p w14:paraId="64DA7E9F"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2D3893A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6E85F543"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Vėmimas, pykinimas, anoreksija, žagsėjimas, viduriavimas</w:t>
            </w:r>
          </w:p>
        </w:tc>
      </w:tr>
      <w:tr w:rsidR="005248F3" w:rsidRPr="00EE44F9" w14:paraId="05430499" w14:textId="77777777" w:rsidTr="000B2CD8">
        <w:tblPrEx>
          <w:tblCellMar>
            <w:left w:w="108" w:type="dxa"/>
            <w:right w:w="108" w:type="dxa"/>
          </w:tblCellMar>
        </w:tblPrEx>
        <w:trPr>
          <w:trHeight w:hRule="exact" w:val="567"/>
        </w:trPr>
        <w:tc>
          <w:tcPr>
            <w:tcW w:w="1664" w:type="pct"/>
          </w:tcPr>
          <w:p w14:paraId="561BE47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Kepenų, tulžies pūslės ir latakų sutrikimai</w:t>
            </w:r>
          </w:p>
        </w:tc>
        <w:tc>
          <w:tcPr>
            <w:tcW w:w="1139" w:type="pct"/>
          </w:tcPr>
          <w:p w14:paraId="0718973B"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556E586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 xml:space="preserve">Kraujyje padidėja kepenų fermentų </w:t>
            </w:r>
            <w:r w:rsidR="004D715B">
              <w:rPr>
                <w:rFonts w:ascii="Times New Roman" w:hAnsi="Times New Roman"/>
              </w:rPr>
              <w:t xml:space="preserve">aktyvumas </w:t>
            </w:r>
            <w:r w:rsidRPr="00EE44F9">
              <w:rPr>
                <w:rFonts w:ascii="Times New Roman" w:hAnsi="Times New Roman"/>
              </w:rPr>
              <w:t>ir bilirubino koncentracija</w:t>
            </w:r>
          </w:p>
        </w:tc>
      </w:tr>
      <w:tr w:rsidR="005248F3" w:rsidRPr="00EE44F9" w14:paraId="49DE3032" w14:textId="77777777" w:rsidTr="000B2CD8">
        <w:tblPrEx>
          <w:tblCellMar>
            <w:left w:w="108" w:type="dxa"/>
            <w:right w:w="108" w:type="dxa"/>
          </w:tblCellMar>
        </w:tblPrEx>
        <w:trPr>
          <w:trHeight w:hRule="exact" w:val="567"/>
        </w:trPr>
        <w:tc>
          <w:tcPr>
            <w:tcW w:w="1664" w:type="pct"/>
            <w:vMerge w:val="restart"/>
          </w:tcPr>
          <w:p w14:paraId="7714217E" w14:textId="77777777" w:rsidR="00981ECD" w:rsidRDefault="00981ECD" w:rsidP="004E206E">
            <w:pPr>
              <w:widowControl w:val="0"/>
              <w:tabs>
                <w:tab w:val="left" w:pos="567"/>
              </w:tabs>
              <w:spacing w:after="0" w:line="260" w:lineRule="exact"/>
              <w:rPr>
                <w:rFonts w:ascii="Times New Roman" w:hAnsi="Times New Roman"/>
              </w:rPr>
            </w:pPr>
          </w:p>
          <w:p w14:paraId="5A55DCA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Odos ir poodinio audinio sutrikimai</w:t>
            </w:r>
          </w:p>
        </w:tc>
        <w:tc>
          <w:tcPr>
            <w:tcW w:w="1139" w:type="pct"/>
          </w:tcPr>
          <w:p w14:paraId="2AFED281"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Dažnas</w:t>
            </w:r>
          </w:p>
        </w:tc>
        <w:tc>
          <w:tcPr>
            <w:tcW w:w="2197" w:type="pct"/>
          </w:tcPr>
          <w:p w14:paraId="0CDE5E8E"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Eritema, odos išopėjimas, lokalizuota edema ir skausmas</w:t>
            </w:r>
          </w:p>
        </w:tc>
      </w:tr>
      <w:tr w:rsidR="005248F3" w:rsidRPr="00EE44F9" w14:paraId="32E78D2B" w14:textId="77777777" w:rsidTr="000B2CD8">
        <w:tblPrEx>
          <w:tblCellMar>
            <w:left w:w="108" w:type="dxa"/>
            <w:right w:w="108" w:type="dxa"/>
          </w:tblCellMar>
        </w:tblPrEx>
        <w:trPr>
          <w:trHeight w:hRule="exact" w:val="567"/>
        </w:trPr>
        <w:tc>
          <w:tcPr>
            <w:tcW w:w="1664" w:type="pct"/>
            <w:vMerge/>
          </w:tcPr>
          <w:p w14:paraId="6BEBDA5C"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5224E059"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6BBFA9F2"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Išbėrimas, alopecija</w:t>
            </w:r>
          </w:p>
        </w:tc>
      </w:tr>
      <w:tr w:rsidR="005248F3" w:rsidRPr="00EE44F9" w14:paraId="1B3B7411" w14:textId="77777777" w:rsidTr="000B2CD8">
        <w:tblPrEx>
          <w:tblCellMar>
            <w:left w:w="108" w:type="dxa"/>
            <w:right w:w="108" w:type="dxa"/>
          </w:tblCellMar>
        </w:tblPrEx>
        <w:trPr>
          <w:trHeight w:hRule="exact" w:val="567"/>
        </w:trPr>
        <w:tc>
          <w:tcPr>
            <w:tcW w:w="1664" w:type="pct"/>
          </w:tcPr>
          <w:p w14:paraId="781F85F5"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lastRenderedPageBreak/>
              <w:t>Skeleto, raumenų ir jungiamojo audinio sutrikimai</w:t>
            </w:r>
          </w:p>
          <w:p w14:paraId="6C62F1F3"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2AE8F17D"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458505C7"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Raumenų spazmai</w:t>
            </w:r>
          </w:p>
        </w:tc>
      </w:tr>
      <w:tr w:rsidR="005248F3" w:rsidRPr="00EE44F9" w14:paraId="18290DE1" w14:textId="77777777" w:rsidTr="000B2CD8">
        <w:tblPrEx>
          <w:tblCellMar>
            <w:left w:w="108" w:type="dxa"/>
            <w:right w:w="108" w:type="dxa"/>
          </w:tblCellMar>
        </w:tblPrEx>
        <w:trPr>
          <w:trHeight w:hRule="exact" w:val="843"/>
        </w:trPr>
        <w:tc>
          <w:tcPr>
            <w:tcW w:w="1664" w:type="pct"/>
          </w:tcPr>
          <w:p w14:paraId="52E082A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Inkstų ir šlapimo takų sutrikimai</w:t>
            </w:r>
          </w:p>
          <w:p w14:paraId="0A01D9CD"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040D54B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Labai dažnas</w:t>
            </w:r>
          </w:p>
        </w:tc>
        <w:tc>
          <w:tcPr>
            <w:tcW w:w="2197" w:type="pct"/>
          </w:tcPr>
          <w:p w14:paraId="0E7859CF" w14:textId="6D2B3E2E"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Ūm</w:t>
            </w:r>
            <w:r w:rsidR="00981ECD">
              <w:rPr>
                <w:rFonts w:ascii="Times New Roman" w:hAnsi="Times New Roman"/>
              </w:rPr>
              <w:t>inis</w:t>
            </w:r>
            <w:r w:rsidRPr="00EE44F9">
              <w:rPr>
                <w:rFonts w:ascii="Times New Roman" w:hAnsi="Times New Roman"/>
              </w:rPr>
              <w:t xml:space="preserve"> inkstų nepakankamumas, inkstų nepakankamumas</w:t>
            </w:r>
            <w:r w:rsidRPr="00EE44F9">
              <w:rPr>
                <w:rFonts w:ascii="Times New Roman" w:hAnsi="Times New Roman"/>
                <w:vertAlign w:val="superscript"/>
              </w:rPr>
              <w:t>c</w:t>
            </w:r>
            <w:r w:rsidRPr="00EE44F9">
              <w:rPr>
                <w:rFonts w:ascii="Times New Roman" w:hAnsi="Times New Roman"/>
              </w:rPr>
              <w:t>, inkstų kanalėlių sutrikimas</w:t>
            </w:r>
          </w:p>
          <w:p w14:paraId="3A1A25CD" w14:textId="77777777" w:rsidR="005248F3" w:rsidRPr="00EE44F9" w:rsidRDefault="005248F3" w:rsidP="004E206E">
            <w:pPr>
              <w:widowControl w:val="0"/>
              <w:tabs>
                <w:tab w:val="left" w:pos="567"/>
              </w:tabs>
              <w:spacing w:after="0" w:line="260" w:lineRule="exact"/>
              <w:rPr>
                <w:rFonts w:ascii="Times New Roman" w:hAnsi="Times New Roman"/>
              </w:rPr>
            </w:pPr>
          </w:p>
        </w:tc>
      </w:tr>
      <w:tr w:rsidR="005248F3" w:rsidRPr="00EE44F9" w14:paraId="270273A9" w14:textId="77777777" w:rsidTr="000B2CD8">
        <w:tblPrEx>
          <w:tblCellMar>
            <w:left w:w="108" w:type="dxa"/>
            <w:right w:w="108" w:type="dxa"/>
          </w:tblCellMar>
        </w:tblPrEx>
        <w:trPr>
          <w:trHeight w:hRule="exact" w:val="567"/>
        </w:trPr>
        <w:tc>
          <w:tcPr>
            <w:tcW w:w="1664" w:type="pct"/>
          </w:tcPr>
          <w:p w14:paraId="7A06337F"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Lytinės sistemos ir krūties sutrikimai</w:t>
            </w:r>
          </w:p>
          <w:p w14:paraId="5AF28945"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2588F8E8"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Nedažnas</w:t>
            </w:r>
          </w:p>
        </w:tc>
        <w:tc>
          <w:tcPr>
            <w:tcW w:w="2197" w:type="pct"/>
          </w:tcPr>
          <w:p w14:paraId="12C191C8"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Nenormali spermatogenezė ir ovuliacija, ginekomastija</w:t>
            </w:r>
          </w:p>
        </w:tc>
      </w:tr>
      <w:tr w:rsidR="005248F3" w:rsidRPr="00EE44F9" w14:paraId="0881F65D" w14:textId="77777777" w:rsidTr="000B2CD8">
        <w:tblPrEx>
          <w:tblCellMar>
            <w:left w:w="108" w:type="dxa"/>
            <w:right w:w="108" w:type="dxa"/>
          </w:tblCellMar>
        </w:tblPrEx>
        <w:trPr>
          <w:trHeight w:hRule="exact" w:val="976"/>
        </w:trPr>
        <w:tc>
          <w:tcPr>
            <w:tcW w:w="1664" w:type="pct"/>
          </w:tcPr>
          <w:p w14:paraId="241BD13E"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Bendrieji sutrikimai ir vartojimo vietos pažeidimai</w:t>
            </w:r>
          </w:p>
          <w:p w14:paraId="5A370FDD" w14:textId="77777777" w:rsidR="005248F3" w:rsidRPr="00EE44F9" w:rsidRDefault="005248F3" w:rsidP="004E206E">
            <w:pPr>
              <w:widowControl w:val="0"/>
              <w:tabs>
                <w:tab w:val="left" w:pos="567"/>
              </w:tabs>
              <w:spacing w:after="0" w:line="260" w:lineRule="exact"/>
              <w:rPr>
                <w:rFonts w:ascii="Times New Roman" w:hAnsi="Times New Roman"/>
              </w:rPr>
            </w:pPr>
          </w:p>
        </w:tc>
        <w:tc>
          <w:tcPr>
            <w:tcW w:w="1139" w:type="pct"/>
          </w:tcPr>
          <w:p w14:paraId="0D68710C"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Dažnis nežinomas</w:t>
            </w:r>
          </w:p>
        </w:tc>
        <w:tc>
          <w:tcPr>
            <w:tcW w:w="2197" w:type="pct"/>
          </w:tcPr>
          <w:p w14:paraId="7AC5921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Karščiavimas (labai dažnas), astenija, bendras negalavimas, ekstravazacija injekcijos vietoje</w:t>
            </w:r>
            <w:r w:rsidRPr="00EE44F9">
              <w:rPr>
                <w:rFonts w:ascii="Times New Roman" w:hAnsi="Times New Roman"/>
                <w:vertAlign w:val="superscript"/>
              </w:rPr>
              <w:t>d</w:t>
            </w:r>
          </w:p>
        </w:tc>
      </w:tr>
      <w:tr w:rsidR="005248F3" w:rsidRPr="00EE44F9" w14:paraId="751C8A50" w14:textId="77777777" w:rsidTr="000B2CD8">
        <w:tblPrEx>
          <w:tblCellMar>
            <w:left w:w="108" w:type="dxa"/>
            <w:right w:w="108" w:type="dxa"/>
          </w:tblCellMar>
        </w:tblPrEx>
        <w:trPr>
          <w:trHeight w:hRule="exact" w:val="567"/>
        </w:trPr>
        <w:tc>
          <w:tcPr>
            <w:tcW w:w="1664" w:type="pct"/>
          </w:tcPr>
          <w:p w14:paraId="7CD5133E"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Tyrimai</w:t>
            </w:r>
          </w:p>
        </w:tc>
        <w:tc>
          <w:tcPr>
            <w:tcW w:w="1139" w:type="pct"/>
          </w:tcPr>
          <w:p w14:paraId="155019FA"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Retas</w:t>
            </w:r>
          </w:p>
        </w:tc>
        <w:tc>
          <w:tcPr>
            <w:tcW w:w="2197" w:type="pct"/>
          </w:tcPr>
          <w:p w14:paraId="3D014764" w14:textId="77777777" w:rsidR="005248F3" w:rsidRPr="00EE44F9"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rPr>
              <w:t>Sumažėjęs albumino kiekis kraujyje</w:t>
            </w:r>
          </w:p>
        </w:tc>
      </w:tr>
    </w:tbl>
    <w:p w14:paraId="62F307BC" w14:textId="77777777" w:rsidR="005248F3" w:rsidRPr="004E206E" w:rsidRDefault="005248F3" w:rsidP="004E206E">
      <w:pPr>
        <w:widowControl w:val="0"/>
        <w:tabs>
          <w:tab w:val="left" w:pos="567"/>
        </w:tabs>
        <w:spacing w:after="0" w:line="260" w:lineRule="exact"/>
        <w:rPr>
          <w:rFonts w:ascii="Times New Roman" w:hAnsi="Times New Roman"/>
          <w:u w:val="single"/>
        </w:rPr>
      </w:pPr>
    </w:p>
    <w:p w14:paraId="207CAE0F"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vertAlign w:val="superscript"/>
        </w:rPr>
        <w:t>a</w:t>
      </w:r>
      <w:r w:rsidRPr="004E206E">
        <w:rPr>
          <w:rFonts w:ascii="Times New Roman" w:hAnsi="Times New Roman"/>
        </w:rPr>
        <w:t xml:space="preserve"> Kai kuriems pacientams infekcinės komplikacijos gali sukelti mirtį.</w:t>
      </w:r>
    </w:p>
    <w:p w14:paraId="6A2E4B77" w14:textId="4A20EE95"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vertAlign w:val="superscript"/>
        </w:rPr>
        <w:t>b</w:t>
      </w:r>
      <w:r w:rsidRPr="004E206E">
        <w:rPr>
          <w:rFonts w:ascii="Times New Roman" w:hAnsi="Times New Roman"/>
        </w:rPr>
        <w:t xml:space="preserve"> Stebėtos padidėjusio jautrumo (anafilaksinės) reakcijos, tokios kaip veido patinimas (edema), </w:t>
      </w:r>
      <w:r w:rsidR="001B577C">
        <w:rPr>
          <w:rFonts w:ascii="Times New Roman" w:hAnsi="Times New Roman"/>
        </w:rPr>
        <w:t>gargimas</w:t>
      </w:r>
      <w:r w:rsidRPr="004E206E">
        <w:rPr>
          <w:rFonts w:ascii="Times New Roman" w:hAnsi="Times New Roman"/>
        </w:rPr>
        <w:t xml:space="preserve">, bronchospazmas, tachikardija ir hipotenzija bus įtrauktos prie anafilaksinių reakcijų </w:t>
      </w:r>
      <w:r w:rsidR="001B577C">
        <w:rPr>
          <w:rFonts w:ascii="Times New Roman" w:hAnsi="Times New Roman"/>
        </w:rPr>
        <w:t>nepageidaujamų reiškinių</w:t>
      </w:r>
      <w:r w:rsidRPr="004E206E">
        <w:rPr>
          <w:rFonts w:ascii="Times New Roman" w:hAnsi="Times New Roman"/>
        </w:rPr>
        <w:t xml:space="preserve"> dažnių lentelėje.</w:t>
      </w:r>
    </w:p>
    <w:p w14:paraId="0D120227" w14:textId="6C6DB0C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vertAlign w:val="superscript"/>
        </w:rPr>
        <w:t>c</w:t>
      </w:r>
      <w:r w:rsidRPr="004E206E">
        <w:rPr>
          <w:rFonts w:ascii="Times New Roman" w:hAnsi="Times New Roman"/>
        </w:rPr>
        <w:t xml:space="preserve"> </w:t>
      </w:r>
      <w:r w:rsidR="001B577C">
        <w:rPr>
          <w:rFonts w:ascii="Times New Roman" w:hAnsi="Times New Roman"/>
        </w:rPr>
        <w:t>Urėjos</w:t>
      </w:r>
      <w:r w:rsidRPr="004E206E">
        <w:rPr>
          <w:rFonts w:ascii="Times New Roman" w:hAnsi="Times New Roman"/>
        </w:rPr>
        <w:t>, kreatinino, šlapimo rūgšties kiekio padidėjimas ir (arba) kreatinino klirenso mažėjimas kraujyje apibendrinti inkstų nepakankamumo įvertinimu.</w:t>
      </w:r>
    </w:p>
    <w:p w14:paraId="06E9578E" w14:textId="4723BCA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vertAlign w:val="superscript"/>
        </w:rPr>
        <w:t>d</w:t>
      </w:r>
      <w:r w:rsidRPr="004E206E">
        <w:rPr>
          <w:rFonts w:ascii="Times New Roman" w:hAnsi="Times New Roman"/>
        </w:rPr>
        <w:t xml:space="preserve"> Vietinis toksinis poveikis audiniams, audinių celiulitas, fibrozė, nekrozė (dažnai), skausmas (dažnai), edema (dažnai), eritema (dažnai) yra </w:t>
      </w:r>
      <w:r w:rsidR="001B577C">
        <w:rPr>
          <w:rFonts w:ascii="Times New Roman" w:hAnsi="Times New Roman"/>
        </w:rPr>
        <w:t>e</w:t>
      </w:r>
      <w:r w:rsidRPr="004E206E">
        <w:rPr>
          <w:rFonts w:ascii="Times New Roman" w:hAnsi="Times New Roman"/>
        </w:rPr>
        <w:t>kstravazacijos pasekmė.</w:t>
      </w:r>
    </w:p>
    <w:p w14:paraId="40D09DB4" w14:textId="77777777" w:rsidR="005248F3" w:rsidRPr="004E206E" w:rsidRDefault="005248F3" w:rsidP="004E206E">
      <w:pPr>
        <w:widowControl w:val="0"/>
        <w:tabs>
          <w:tab w:val="left" w:pos="567"/>
        </w:tabs>
        <w:autoSpaceDE w:val="0"/>
        <w:autoSpaceDN w:val="0"/>
        <w:adjustRightInd w:val="0"/>
        <w:spacing w:after="0" w:line="260" w:lineRule="exact"/>
        <w:rPr>
          <w:rFonts w:ascii="Times New Roman" w:hAnsi="Times New Roman"/>
          <w:u w:val="single"/>
        </w:rPr>
      </w:pPr>
    </w:p>
    <w:p w14:paraId="1E3EE84C" w14:textId="77777777" w:rsidR="005248F3" w:rsidRPr="004E206E" w:rsidRDefault="005248F3" w:rsidP="004E206E">
      <w:pPr>
        <w:widowControl w:val="0"/>
        <w:tabs>
          <w:tab w:val="left" w:pos="567"/>
        </w:tabs>
        <w:autoSpaceDE w:val="0"/>
        <w:autoSpaceDN w:val="0"/>
        <w:adjustRightInd w:val="0"/>
        <w:spacing w:after="0" w:line="260" w:lineRule="exact"/>
        <w:rPr>
          <w:rFonts w:ascii="Times New Roman" w:hAnsi="Times New Roman"/>
          <w:u w:val="single"/>
        </w:rPr>
      </w:pPr>
      <w:r w:rsidRPr="004E206E">
        <w:rPr>
          <w:rFonts w:ascii="Times New Roman" w:hAnsi="Times New Roman"/>
          <w:u w:val="single"/>
        </w:rPr>
        <w:t>Pranešimas apie įtariamas nepageidaujamas reakcijas</w:t>
      </w:r>
    </w:p>
    <w:p w14:paraId="6E626048" w14:textId="6BB262F9" w:rsidR="005248F3" w:rsidRPr="004E206E" w:rsidRDefault="001B577C" w:rsidP="004E206E">
      <w:pPr>
        <w:widowControl w:val="0"/>
        <w:tabs>
          <w:tab w:val="left" w:pos="567"/>
        </w:tabs>
        <w:autoSpaceDE w:val="0"/>
        <w:autoSpaceDN w:val="0"/>
        <w:adjustRightInd w:val="0"/>
        <w:spacing w:after="0" w:line="260" w:lineRule="exact"/>
        <w:rPr>
          <w:rFonts w:ascii="Times New Roman" w:hAnsi="Times New Roman"/>
        </w:rPr>
      </w:pPr>
      <w:r w:rsidRPr="001B577C">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5948C7">
          <w:rPr>
            <w:rFonts w:ascii="Times New Roman" w:hAnsi="Times New Roman"/>
          </w:rPr>
          <w:t>www.vvkt.lt</w:t>
        </w:r>
      </w:hyperlink>
      <w:r w:rsidRPr="001B577C">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948C7">
          <w:rPr>
            <w:rFonts w:ascii="Times New Roman" w:hAnsi="Times New Roman"/>
          </w:rPr>
          <w:t>NepageidaujamaR@vvkt.lt</w:t>
        </w:r>
      </w:hyperlink>
      <w:r w:rsidRPr="001B577C">
        <w:rPr>
          <w:rFonts w:ascii="Times New Roman" w:hAnsi="Times New Roman"/>
        </w:rPr>
        <w:t>), per interneto svetainę (adresu http://www.vvkt.lt).</w:t>
      </w:r>
    </w:p>
    <w:p w14:paraId="4F149E98" w14:textId="77777777" w:rsidR="005248F3" w:rsidRPr="004E206E" w:rsidRDefault="005248F3" w:rsidP="004E206E">
      <w:pPr>
        <w:widowControl w:val="0"/>
        <w:tabs>
          <w:tab w:val="left" w:pos="567"/>
        </w:tabs>
        <w:spacing w:after="0" w:line="260" w:lineRule="exact"/>
        <w:rPr>
          <w:rFonts w:ascii="Times New Roman" w:hAnsi="Times New Roman"/>
        </w:rPr>
      </w:pPr>
    </w:p>
    <w:p w14:paraId="6515118C" w14:textId="77777777" w:rsidR="005248F3" w:rsidRPr="004E206E" w:rsidRDefault="005248F3" w:rsidP="004E206E">
      <w:pPr>
        <w:widowControl w:val="0"/>
        <w:tabs>
          <w:tab w:val="left" w:pos="567"/>
        </w:tabs>
        <w:spacing w:after="0" w:line="260" w:lineRule="exact"/>
        <w:outlineLvl w:val="3"/>
        <w:rPr>
          <w:rFonts w:ascii="Times New Roman" w:hAnsi="Times New Roman"/>
        </w:rPr>
      </w:pPr>
      <w:r w:rsidRPr="004E206E">
        <w:rPr>
          <w:rFonts w:ascii="Times New Roman" w:hAnsi="Times New Roman"/>
          <w:b/>
        </w:rPr>
        <w:t>4.9</w:t>
      </w:r>
      <w:r w:rsidRPr="004E206E">
        <w:rPr>
          <w:rFonts w:ascii="Times New Roman" w:hAnsi="Times New Roman"/>
          <w:b/>
        </w:rPr>
        <w:tab/>
        <w:t>Perdozavimas</w:t>
      </w:r>
    </w:p>
    <w:p w14:paraId="744F0A03" w14:textId="77777777" w:rsidR="005248F3" w:rsidRPr="004E206E" w:rsidRDefault="005248F3" w:rsidP="004E206E">
      <w:pPr>
        <w:widowControl w:val="0"/>
        <w:tabs>
          <w:tab w:val="left" w:pos="567"/>
        </w:tabs>
        <w:spacing w:after="0" w:line="260" w:lineRule="exact"/>
        <w:rPr>
          <w:rFonts w:ascii="Times New Roman" w:hAnsi="Times New Roman"/>
        </w:rPr>
      </w:pPr>
    </w:p>
    <w:p w14:paraId="17401359"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r w:rsidRPr="004E206E">
        <w:rPr>
          <w:rFonts w:ascii="Times New Roman" w:hAnsi="Times New Roman"/>
        </w:rPr>
        <w:t>Toksinis poveikis susilpnėja, jeigu tuoj pat po perdozavimo pacientui taikoma veiksminga hidracija ir sukeliama osmosinė diurezė.</w:t>
      </w:r>
    </w:p>
    <w:p w14:paraId="1032F35C"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p>
    <w:p w14:paraId="0DAEC27A"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r w:rsidRPr="004E206E">
        <w:rPr>
          <w:rFonts w:ascii="Times New Roman" w:hAnsi="Times New Roman"/>
        </w:rPr>
        <w:t>Cisplatinos ūminis perdozavimas gali sukelti inkstų, kepenų nepakankamumą, kurtumą, toksinį akių pažeidimą (įskaitant nuosėdas tinklainėje), reikšmingą kaulų čiulpų slopinimą, nepagydomą pykinimą ir vėmimą ir (arba) neuritą. Perdozavimas gali sukelti mirtį.</w:t>
      </w:r>
    </w:p>
    <w:p w14:paraId="046782B0"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p>
    <w:p w14:paraId="120D4E8A" w14:textId="6CE1D4D2" w:rsidR="005248F3" w:rsidRPr="004E206E" w:rsidRDefault="005248F3" w:rsidP="00172C52">
      <w:pPr>
        <w:widowControl w:val="0"/>
        <w:autoSpaceDE w:val="0"/>
        <w:autoSpaceDN w:val="0"/>
        <w:adjustRightInd w:val="0"/>
        <w:spacing w:after="0" w:line="269" w:lineRule="exact"/>
        <w:rPr>
          <w:rFonts w:ascii="Times New Roman" w:hAnsi="Times New Roman"/>
        </w:rPr>
      </w:pPr>
      <w:r w:rsidRPr="004E206E">
        <w:rPr>
          <w:rFonts w:ascii="Times New Roman" w:hAnsi="Times New Roman"/>
        </w:rPr>
        <w:t>Specifinio priešnuodžio nėra. Netgi per 4</w:t>
      </w:r>
      <w:r w:rsidR="00551941">
        <w:rPr>
          <w:rFonts w:ascii="Times New Roman" w:hAnsi="Times New Roman"/>
        </w:rPr>
        <w:t> </w:t>
      </w:r>
      <w:r w:rsidRPr="004E206E">
        <w:rPr>
          <w:rFonts w:ascii="Times New Roman" w:hAnsi="Times New Roman"/>
        </w:rPr>
        <w:t>valandas po perdozavimo pradėjus dializę, cisplatinos eliminacijai iš organizmo ji mažai reikšminga, nes cisplatina greitai ir stipriai prisijungia prie baltymų.</w:t>
      </w:r>
    </w:p>
    <w:p w14:paraId="238ACB3E" w14:textId="77777777" w:rsidR="005248F3" w:rsidRPr="004E206E" w:rsidRDefault="005248F3" w:rsidP="00172C52">
      <w:pPr>
        <w:widowControl w:val="0"/>
        <w:autoSpaceDE w:val="0"/>
        <w:autoSpaceDN w:val="0"/>
        <w:adjustRightInd w:val="0"/>
        <w:spacing w:after="0" w:line="269" w:lineRule="exact"/>
        <w:rPr>
          <w:rFonts w:ascii="Times New Roman" w:hAnsi="Times New Roman"/>
        </w:rPr>
      </w:pPr>
    </w:p>
    <w:p w14:paraId="1EA3CB76" w14:textId="77777777" w:rsidR="005248F3" w:rsidRPr="004E206E" w:rsidRDefault="005248F3" w:rsidP="00172C52">
      <w:pPr>
        <w:widowControl w:val="0"/>
        <w:autoSpaceDE w:val="0"/>
        <w:autoSpaceDN w:val="0"/>
        <w:adjustRightInd w:val="0"/>
        <w:spacing w:after="0" w:line="269" w:lineRule="exact"/>
        <w:rPr>
          <w:rFonts w:ascii="Times New Roman" w:hAnsi="Times New Roman"/>
        </w:rPr>
      </w:pPr>
      <w:r w:rsidRPr="004E206E">
        <w:rPr>
          <w:rFonts w:ascii="Times New Roman" w:hAnsi="Times New Roman"/>
        </w:rPr>
        <w:t>Perdozavimo atveju gydymo pagrindą sudaro bendrosios gyvybines funkcijas palaikančios priemonės.</w:t>
      </w:r>
    </w:p>
    <w:p w14:paraId="0CC141B7" w14:textId="77777777" w:rsidR="005248F3" w:rsidRPr="004E206E" w:rsidRDefault="005248F3" w:rsidP="00172C52">
      <w:pPr>
        <w:widowControl w:val="0"/>
        <w:autoSpaceDE w:val="0"/>
        <w:autoSpaceDN w:val="0"/>
        <w:adjustRightInd w:val="0"/>
        <w:spacing w:after="0" w:line="269" w:lineRule="exact"/>
        <w:rPr>
          <w:rFonts w:ascii="Times New Roman" w:hAnsi="Times New Roman"/>
        </w:rPr>
      </w:pPr>
    </w:p>
    <w:p w14:paraId="6D02C6C5" w14:textId="53294D8D"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lastRenderedPageBreak/>
        <w:t xml:space="preserve">Traukulius galima gydyti skiriant tinkamų juos slopinančių </w:t>
      </w:r>
      <w:r w:rsidR="008343A9">
        <w:rPr>
          <w:rFonts w:ascii="Times New Roman" w:hAnsi="Times New Roman"/>
        </w:rPr>
        <w:t xml:space="preserve">vaistinių </w:t>
      </w:r>
      <w:r w:rsidRPr="004E206E">
        <w:rPr>
          <w:rFonts w:ascii="Times New Roman" w:hAnsi="Times New Roman"/>
        </w:rPr>
        <w:t xml:space="preserve">preparatų. </w:t>
      </w:r>
      <w:r w:rsidR="008343A9">
        <w:rPr>
          <w:rFonts w:ascii="Times New Roman" w:hAnsi="Times New Roman"/>
        </w:rPr>
        <w:t>Kasdien b</w:t>
      </w:r>
      <w:r w:rsidRPr="004E206E">
        <w:rPr>
          <w:rFonts w:ascii="Times New Roman" w:hAnsi="Times New Roman"/>
        </w:rPr>
        <w:t>ūtina stebėti inkstų ir širdies bei kraujagyslių sistemos funkciją ir kraujo ląstelių kiekį, taip siekiant įvertinti galimą toksinį poveikį minėtoms sistemoms. Būtina dažnai tirti magnio ir kalcio koncentraciją kraujyje bei stebėti, ar neatsiranda su valingai valdomų raumenų dirglumu susijusių simptomų ir požymių. Jei atsiranda simptominė tetanija, būtina skirti elektrolitų papildų. Ūminio perdozavimo atveju būtina kasdien tirti kepenų fermentų</w:t>
      </w:r>
      <w:r w:rsidR="008343A9">
        <w:rPr>
          <w:rFonts w:ascii="Times New Roman" w:hAnsi="Times New Roman"/>
        </w:rPr>
        <w:t xml:space="preserve"> aktyvumą</w:t>
      </w:r>
      <w:r w:rsidRPr="004E206E">
        <w:rPr>
          <w:rFonts w:ascii="Times New Roman" w:hAnsi="Times New Roman"/>
        </w:rPr>
        <w:t xml:space="preserve"> ir šlapimo rūgšties koncentraciją serume.</w:t>
      </w:r>
    </w:p>
    <w:p w14:paraId="1E9063BD" w14:textId="77777777" w:rsidR="005248F3" w:rsidRPr="004E206E" w:rsidRDefault="005248F3" w:rsidP="004E206E">
      <w:pPr>
        <w:widowControl w:val="0"/>
        <w:tabs>
          <w:tab w:val="left" w:pos="567"/>
        </w:tabs>
        <w:spacing w:after="0" w:line="260" w:lineRule="exact"/>
        <w:rPr>
          <w:rFonts w:ascii="Times New Roman" w:hAnsi="Times New Roman"/>
        </w:rPr>
      </w:pPr>
    </w:p>
    <w:p w14:paraId="244EF9FE" w14:textId="77777777" w:rsidR="005248F3" w:rsidRPr="004E206E" w:rsidRDefault="005248F3" w:rsidP="004E206E">
      <w:pPr>
        <w:widowControl w:val="0"/>
        <w:tabs>
          <w:tab w:val="left" w:pos="567"/>
        </w:tabs>
        <w:spacing w:after="0" w:line="260" w:lineRule="exact"/>
        <w:rPr>
          <w:rFonts w:ascii="Times New Roman" w:hAnsi="Times New Roman"/>
        </w:rPr>
      </w:pPr>
    </w:p>
    <w:p w14:paraId="04D93ED3"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5.</w:t>
      </w:r>
      <w:r w:rsidRPr="004E206E">
        <w:rPr>
          <w:rFonts w:ascii="Times New Roman" w:hAnsi="Times New Roman"/>
          <w:b/>
        </w:rPr>
        <w:tab/>
        <w:t>FARMAKOLOGINĖS SAVYBĖS</w:t>
      </w:r>
    </w:p>
    <w:p w14:paraId="1D4BC4F3" w14:textId="77777777" w:rsidR="005248F3" w:rsidRPr="004E206E" w:rsidRDefault="005248F3" w:rsidP="004E206E">
      <w:pPr>
        <w:widowControl w:val="0"/>
        <w:tabs>
          <w:tab w:val="left" w:pos="567"/>
        </w:tabs>
        <w:spacing w:after="0" w:line="260" w:lineRule="exact"/>
        <w:rPr>
          <w:rFonts w:ascii="Times New Roman" w:hAnsi="Times New Roman"/>
        </w:rPr>
      </w:pPr>
    </w:p>
    <w:p w14:paraId="7ECF5CC4"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 xml:space="preserve">5.1 </w:t>
      </w:r>
      <w:r w:rsidRPr="004E206E">
        <w:rPr>
          <w:rFonts w:ascii="Times New Roman" w:hAnsi="Times New Roman"/>
          <w:b/>
        </w:rPr>
        <w:tab/>
        <w:t>Farmakodinaminės savybės</w:t>
      </w:r>
    </w:p>
    <w:p w14:paraId="7426B7C5" w14:textId="77777777" w:rsidR="005248F3" w:rsidRPr="004E206E" w:rsidRDefault="005248F3" w:rsidP="004E206E">
      <w:pPr>
        <w:widowControl w:val="0"/>
        <w:tabs>
          <w:tab w:val="left" w:pos="567"/>
        </w:tabs>
        <w:spacing w:after="0" w:line="260" w:lineRule="exact"/>
        <w:rPr>
          <w:rFonts w:ascii="Times New Roman" w:hAnsi="Times New Roman"/>
        </w:rPr>
      </w:pPr>
    </w:p>
    <w:p w14:paraId="0C65086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Farmakoterapinė grupė – kiti priešnavikiniai vaistiniai preparatai, platinos preparatai, ATC kodas – L01XA01.</w:t>
      </w:r>
    </w:p>
    <w:p w14:paraId="1B008A20" w14:textId="77777777" w:rsidR="005248F3" w:rsidRPr="004E206E" w:rsidRDefault="005248F3" w:rsidP="00172C52">
      <w:pPr>
        <w:widowControl w:val="0"/>
        <w:autoSpaceDE w:val="0"/>
        <w:autoSpaceDN w:val="0"/>
        <w:adjustRightInd w:val="0"/>
        <w:spacing w:after="0" w:line="269" w:lineRule="exact"/>
        <w:rPr>
          <w:rFonts w:ascii="Times New Roman" w:hAnsi="Times New Roman"/>
        </w:rPr>
      </w:pPr>
    </w:p>
    <w:p w14:paraId="7EBFA944" w14:textId="77777777" w:rsidR="005248F3" w:rsidRPr="005948C7" w:rsidRDefault="005248F3" w:rsidP="00172C52">
      <w:pPr>
        <w:widowControl w:val="0"/>
        <w:autoSpaceDE w:val="0"/>
        <w:autoSpaceDN w:val="0"/>
        <w:adjustRightInd w:val="0"/>
        <w:spacing w:after="0" w:line="269" w:lineRule="exact"/>
        <w:rPr>
          <w:rFonts w:ascii="Times New Roman" w:hAnsi="Times New Roman"/>
          <w:u w:val="single"/>
        </w:rPr>
      </w:pPr>
      <w:r w:rsidRPr="005948C7">
        <w:rPr>
          <w:rFonts w:ascii="Times New Roman" w:hAnsi="Times New Roman"/>
          <w:u w:val="single"/>
        </w:rPr>
        <w:t>Veikimo mechanizmas</w:t>
      </w:r>
    </w:p>
    <w:p w14:paraId="19CD8606" w14:textId="77777777" w:rsidR="005248F3" w:rsidRPr="004E206E" w:rsidRDefault="005248F3" w:rsidP="00172C52">
      <w:pPr>
        <w:widowControl w:val="0"/>
        <w:autoSpaceDE w:val="0"/>
        <w:autoSpaceDN w:val="0"/>
        <w:adjustRightInd w:val="0"/>
        <w:spacing w:after="0" w:line="269" w:lineRule="exact"/>
        <w:rPr>
          <w:rFonts w:ascii="Times New Roman" w:hAnsi="Times New Roman"/>
          <w:b/>
          <w:u w:val="single"/>
        </w:rPr>
      </w:pPr>
    </w:p>
    <w:p w14:paraId="7C9B5271" w14:textId="77777777" w:rsidR="005248F3" w:rsidRPr="004E206E" w:rsidRDefault="005248F3" w:rsidP="00172C52">
      <w:pPr>
        <w:widowControl w:val="0"/>
        <w:autoSpaceDE w:val="0"/>
        <w:autoSpaceDN w:val="0"/>
        <w:adjustRightInd w:val="0"/>
        <w:spacing w:after="0" w:line="269" w:lineRule="exact"/>
        <w:rPr>
          <w:rFonts w:ascii="Times New Roman" w:hAnsi="Times New Roman"/>
        </w:rPr>
      </w:pPr>
      <w:r w:rsidRPr="004E206E">
        <w:rPr>
          <w:rFonts w:ascii="Times New Roman" w:hAnsi="Times New Roman"/>
        </w:rPr>
        <w:t xml:space="preserve">Cisplatina yra neorganinis junginys, kuriame yra sunkiojo metalo [cis-diamindichlorplatinos (II)]. Ji slopina DNR sintezę, kadangi suformuoja kryžmines jungtis DNR grandinėje. RNR ir baltymų sintezė slopinama silpniau. </w:t>
      </w:r>
    </w:p>
    <w:p w14:paraId="6DB6B714" w14:textId="77777777" w:rsidR="005248F3" w:rsidRPr="004E206E" w:rsidRDefault="005248F3" w:rsidP="00172C52">
      <w:pPr>
        <w:widowControl w:val="0"/>
        <w:autoSpaceDE w:val="0"/>
        <w:autoSpaceDN w:val="0"/>
        <w:adjustRightInd w:val="0"/>
        <w:spacing w:after="0" w:line="269" w:lineRule="exact"/>
        <w:rPr>
          <w:rFonts w:ascii="Times New Roman" w:hAnsi="Times New Roman"/>
        </w:rPr>
      </w:pPr>
    </w:p>
    <w:p w14:paraId="159A6830"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Nors svarbiausias cisplatinos veikimo mechanizmas yra DNR sintezės slopinimas, tačiau ir kiti cisplatinos mechanizmai gali prisidėti prie antinavikinio aktyvumo, įskaitant naviko imunogeniškumo didinimą. Onkolizinės cisplatinos savybės yra panašios į alkilinamųjų preparatų. Cisplatina taip pat slopina imuninę sistemą, didina jautrumą radioaktyviesiems spinduliams, sukelia antimikrobinį poveikį. Manoma, kad cisplatinos poveikis ląstelės ciklui yra nespecifinis. Citotoksinį poveikį ji sukelia, prisijungdama prie visų DNR bazių, visų pirma prie N-7 padėtyje esančių guanino ir adenozino. </w:t>
      </w:r>
    </w:p>
    <w:p w14:paraId="5F9BBEE5" w14:textId="77777777" w:rsidR="005248F3" w:rsidRPr="004E206E" w:rsidRDefault="005248F3" w:rsidP="00172C52">
      <w:pPr>
        <w:widowControl w:val="0"/>
        <w:spacing w:after="0" w:line="240" w:lineRule="auto"/>
        <w:rPr>
          <w:rFonts w:ascii="Times New Roman" w:hAnsi="Times New Roman"/>
        </w:rPr>
      </w:pPr>
    </w:p>
    <w:p w14:paraId="74F73FA3"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5.2</w:t>
      </w:r>
      <w:r w:rsidRPr="004E206E">
        <w:rPr>
          <w:rFonts w:ascii="Times New Roman" w:hAnsi="Times New Roman"/>
          <w:b/>
        </w:rPr>
        <w:tab/>
        <w:t>Farmakokinetinės savybės</w:t>
      </w:r>
    </w:p>
    <w:p w14:paraId="4C51585C" w14:textId="77777777" w:rsidR="005248F3" w:rsidRPr="004E206E" w:rsidRDefault="005248F3" w:rsidP="004E206E">
      <w:pPr>
        <w:widowControl w:val="0"/>
        <w:tabs>
          <w:tab w:val="left" w:pos="567"/>
        </w:tabs>
        <w:spacing w:after="0" w:line="260" w:lineRule="exact"/>
        <w:rPr>
          <w:rFonts w:ascii="Times New Roman" w:hAnsi="Times New Roman"/>
        </w:rPr>
      </w:pPr>
    </w:p>
    <w:p w14:paraId="67B79CE8" w14:textId="77777777" w:rsidR="005248F3" w:rsidRPr="005948C7" w:rsidRDefault="005248F3" w:rsidP="00172C52">
      <w:pPr>
        <w:widowControl w:val="0"/>
        <w:spacing w:after="0" w:line="240" w:lineRule="auto"/>
        <w:rPr>
          <w:rFonts w:ascii="Times New Roman" w:hAnsi="Times New Roman"/>
          <w:u w:val="single"/>
        </w:rPr>
      </w:pPr>
      <w:r w:rsidRPr="005948C7">
        <w:rPr>
          <w:rFonts w:ascii="Times New Roman" w:hAnsi="Times New Roman"/>
          <w:u w:val="single"/>
        </w:rPr>
        <w:t xml:space="preserve">Pasiskirstymas </w:t>
      </w:r>
    </w:p>
    <w:p w14:paraId="0A0B682C"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Suleista į veną cisplatina greitai pasiskirsto visuose audiniuose, į centrinę nervų sistemą cisplatina prasiskverbia silpnai. Didžiausia koncentracija pasiekiama kepenyse, inkstuose, šlapimo pūslėje, raumeniniame audinyje, odoje, sėklidėse, prostatoje, kasoje ir blužnyje. </w:t>
      </w:r>
    </w:p>
    <w:p w14:paraId="72A80512" w14:textId="77777777" w:rsidR="005248F3" w:rsidRPr="004E206E" w:rsidRDefault="005248F3" w:rsidP="00172C52">
      <w:pPr>
        <w:widowControl w:val="0"/>
        <w:spacing w:after="0" w:line="240" w:lineRule="auto"/>
        <w:rPr>
          <w:rFonts w:ascii="Times New Roman" w:hAnsi="Times New Roman"/>
        </w:rPr>
      </w:pPr>
    </w:p>
    <w:p w14:paraId="32D7805F" w14:textId="77777777" w:rsidR="005248F3" w:rsidRPr="005948C7" w:rsidRDefault="005248F3" w:rsidP="00172C52">
      <w:pPr>
        <w:widowControl w:val="0"/>
        <w:spacing w:after="0" w:line="240" w:lineRule="auto"/>
        <w:rPr>
          <w:rFonts w:ascii="Times New Roman" w:hAnsi="Times New Roman"/>
          <w:u w:val="single"/>
        </w:rPr>
      </w:pPr>
      <w:r w:rsidRPr="005948C7">
        <w:rPr>
          <w:rFonts w:ascii="Times New Roman" w:hAnsi="Times New Roman"/>
          <w:u w:val="single"/>
        </w:rPr>
        <w:t xml:space="preserve">Eliminacija </w:t>
      </w:r>
    </w:p>
    <w:p w14:paraId="106487AB" w14:textId="3A8D6630"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Po suleidimo į veną nesusijungusi su baltymais cisplatina filtruojama, jos eliminacija yra dvifazė: pradinis ir galutinis pusinės eliminacijos laikas trunka </w:t>
      </w:r>
      <w:r w:rsidR="001344B6" w:rsidRPr="004E206E">
        <w:rPr>
          <w:rFonts w:ascii="Times New Roman" w:hAnsi="Times New Roman"/>
        </w:rPr>
        <w:t xml:space="preserve">atitinkamai </w:t>
      </w:r>
      <w:r w:rsidRPr="004E206E">
        <w:rPr>
          <w:rFonts w:ascii="Times New Roman" w:hAnsi="Times New Roman"/>
        </w:rPr>
        <w:t>10</w:t>
      </w:r>
      <w:r w:rsidRPr="004E206E">
        <w:rPr>
          <w:rFonts w:ascii="Times New Roman" w:hAnsi="Times New Roman"/>
        </w:rPr>
        <w:noBreakHyphen/>
        <w:t>20 min. ir 32</w:t>
      </w:r>
      <w:r w:rsidRPr="004E206E">
        <w:rPr>
          <w:rFonts w:ascii="Times New Roman" w:hAnsi="Times New Roman"/>
        </w:rPr>
        <w:noBreakHyphen/>
        <w:t>53</w:t>
      </w:r>
      <w:r w:rsidR="009C0E0D">
        <w:rPr>
          <w:rFonts w:ascii="Times New Roman" w:hAnsi="Times New Roman"/>
        </w:rPr>
        <w:t> </w:t>
      </w:r>
      <w:r w:rsidRPr="004E206E">
        <w:rPr>
          <w:rFonts w:ascii="Times New Roman" w:hAnsi="Times New Roman"/>
        </w:rPr>
        <w:t>min. Viso cisplatinos kiekio eliminacija yra trifazė ir kiekvienos fazės metu vaist</w:t>
      </w:r>
      <w:r w:rsidR="008B7CD9">
        <w:rPr>
          <w:rFonts w:ascii="Times New Roman" w:hAnsi="Times New Roman"/>
        </w:rPr>
        <w:t>ini</w:t>
      </w:r>
      <w:r w:rsidRPr="004E206E">
        <w:rPr>
          <w:rFonts w:ascii="Times New Roman" w:hAnsi="Times New Roman"/>
        </w:rPr>
        <w:t>o</w:t>
      </w:r>
      <w:r w:rsidR="008B7CD9">
        <w:rPr>
          <w:rFonts w:ascii="Times New Roman" w:hAnsi="Times New Roman"/>
        </w:rPr>
        <w:t xml:space="preserve"> preparato</w:t>
      </w:r>
      <w:r w:rsidRPr="004E206E">
        <w:rPr>
          <w:rFonts w:ascii="Times New Roman" w:hAnsi="Times New Roman"/>
        </w:rPr>
        <w:t xml:space="preserve"> pusinės eliminacijos laikas trunka atitinkamai 14 min., 274 min. ir 53 paras.</w:t>
      </w:r>
    </w:p>
    <w:p w14:paraId="7BB565B6" w14:textId="77777777" w:rsidR="005248F3" w:rsidRPr="004E206E" w:rsidRDefault="005248F3" w:rsidP="00172C52">
      <w:pPr>
        <w:widowControl w:val="0"/>
        <w:spacing w:after="0" w:line="240" w:lineRule="auto"/>
        <w:rPr>
          <w:rFonts w:ascii="Times New Roman" w:hAnsi="Times New Roman"/>
        </w:rPr>
      </w:pPr>
    </w:p>
    <w:p w14:paraId="790BF8F7"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90 % cisplatinos yra junginių su plazmos baltymais pavidalu.</w:t>
      </w:r>
    </w:p>
    <w:p w14:paraId="5B5B13B0" w14:textId="77777777" w:rsidR="005248F3" w:rsidRPr="004E206E" w:rsidRDefault="005248F3" w:rsidP="00172C52">
      <w:pPr>
        <w:widowControl w:val="0"/>
        <w:spacing w:after="0" w:line="240" w:lineRule="auto"/>
        <w:rPr>
          <w:rFonts w:ascii="Times New Roman" w:hAnsi="Times New Roman"/>
        </w:rPr>
      </w:pPr>
    </w:p>
    <w:p w14:paraId="500F3FCC"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Šalinimas vyksta visų pirma su šlapimu: per pirmąsias penkias paras po gydymo su šlapimu pašalinama 27</w:t>
      </w:r>
      <w:r w:rsidRPr="004E206E">
        <w:rPr>
          <w:rFonts w:ascii="Times New Roman" w:hAnsi="Times New Roman"/>
        </w:rPr>
        <w:noBreakHyphen/>
        <w:t>43 % dozės. Be to, platina šalinama su tulžimi.</w:t>
      </w:r>
    </w:p>
    <w:p w14:paraId="740F4E6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p>
    <w:p w14:paraId="0A4072D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5.3</w:t>
      </w:r>
      <w:r w:rsidRPr="004E206E">
        <w:rPr>
          <w:rFonts w:ascii="Times New Roman" w:hAnsi="Times New Roman"/>
          <w:b/>
        </w:rPr>
        <w:tab/>
        <w:t>Ikiklinikinių saugumo tyrimų duomenys</w:t>
      </w:r>
    </w:p>
    <w:p w14:paraId="65830B81" w14:textId="77777777" w:rsidR="005248F3" w:rsidRPr="004E206E" w:rsidRDefault="005248F3" w:rsidP="00172C52">
      <w:pPr>
        <w:widowControl w:val="0"/>
        <w:spacing w:after="0" w:line="240" w:lineRule="auto"/>
        <w:rPr>
          <w:rFonts w:ascii="Times New Roman" w:hAnsi="Times New Roman"/>
        </w:rPr>
      </w:pPr>
    </w:p>
    <w:p w14:paraId="6F5D4CCC" w14:textId="77777777" w:rsidR="005248F3" w:rsidRPr="005948C7" w:rsidRDefault="005248F3" w:rsidP="00172C52">
      <w:pPr>
        <w:widowControl w:val="0"/>
        <w:spacing w:after="0" w:line="240" w:lineRule="auto"/>
        <w:rPr>
          <w:rFonts w:ascii="Times New Roman" w:hAnsi="Times New Roman"/>
          <w:i/>
        </w:rPr>
      </w:pPr>
      <w:r w:rsidRPr="005948C7">
        <w:rPr>
          <w:rFonts w:ascii="Times New Roman" w:hAnsi="Times New Roman"/>
          <w:i/>
        </w:rPr>
        <w:t>Lėtinis toksinis poveikis</w:t>
      </w:r>
    </w:p>
    <w:p w14:paraId="69580E64"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lastRenderedPageBreak/>
        <w:t xml:space="preserve">Lėtinio toksinio poveikio tyrimų metu pastebėtas inkstų pažeidimas, kaulų čiulpų slopinimas, virškinimo trakto sutrikimai ir ototoksinis poveikis. </w:t>
      </w:r>
    </w:p>
    <w:p w14:paraId="722CFBE6" w14:textId="77777777" w:rsidR="005248F3" w:rsidRPr="004E206E" w:rsidRDefault="005248F3" w:rsidP="00172C52">
      <w:pPr>
        <w:widowControl w:val="0"/>
        <w:spacing w:after="0" w:line="240" w:lineRule="auto"/>
        <w:rPr>
          <w:rFonts w:ascii="Times New Roman" w:hAnsi="Times New Roman"/>
        </w:rPr>
      </w:pPr>
    </w:p>
    <w:p w14:paraId="42C8A422" w14:textId="77777777" w:rsidR="005248F3" w:rsidRPr="005948C7" w:rsidRDefault="005248F3" w:rsidP="00172C52">
      <w:pPr>
        <w:widowControl w:val="0"/>
        <w:spacing w:after="0" w:line="240" w:lineRule="auto"/>
        <w:rPr>
          <w:rFonts w:ascii="Times New Roman" w:hAnsi="Times New Roman"/>
          <w:i/>
        </w:rPr>
      </w:pPr>
      <w:r w:rsidRPr="005948C7">
        <w:rPr>
          <w:rFonts w:ascii="Times New Roman" w:hAnsi="Times New Roman"/>
          <w:i/>
        </w:rPr>
        <w:t>Mutageninis ir kancerogeninis poveikis</w:t>
      </w:r>
    </w:p>
    <w:p w14:paraId="264D96AD"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Daugybėje tyrimų (bakterijų tyrimo sistemos</w:t>
      </w:r>
      <w:r w:rsidR="00F219EB">
        <w:rPr>
          <w:rFonts w:ascii="Times New Roman" w:hAnsi="Times New Roman"/>
        </w:rPr>
        <w:t>e</w:t>
      </w:r>
      <w:r w:rsidRPr="004E206E">
        <w:rPr>
          <w:rFonts w:ascii="Times New Roman" w:hAnsi="Times New Roman"/>
        </w:rPr>
        <w:t xml:space="preserve">, chromosomų sutrikimų gyvūnų ląstelėse ir audinių kultūrose) </w:t>
      </w:r>
      <w:r w:rsidRPr="004E206E">
        <w:rPr>
          <w:rFonts w:ascii="Times New Roman" w:hAnsi="Times New Roman"/>
          <w:i/>
        </w:rPr>
        <w:t>in vitro</w:t>
      </w:r>
      <w:r w:rsidRPr="004E206E">
        <w:rPr>
          <w:rFonts w:ascii="Times New Roman" w:hAnsi="Times New Roman"/>
        </w:rPr>
        <w:t xml:space="preserve"> ir </w:t>
      </w:r>
      <w:r w:rsidRPr="004E206E">
        <w:rPr>
          <w:rFonts w:ascii="Times New Roman" w:hAnsi="Times New Roman"/>
          <w:i/>
        </w:rPr>
        <w:t>in vivo</w:t>
      </w:r>
      <w:r w:rsidRPr="004E206E">
        <w:rPr>
          <w:rFonts w:ascii="Times New Roman" w:hAnsi="Times New Roman"/>
        </w:rPr>
        <w:t xml:space="preserve"> metu cisplatina sukėlė genotoksinį poveikį. Ilgalaikių tyrimų metu nustatyta, kad žiurkėms ir pelėms cisplatina sukelia kancerogeninį poveikį. </w:t>
      </w:r>
    </w:p>
    <w:p w14:paraId="099A3B06" w14:textId="77777777" w:rsidR="005248F3" w:rsidRPr="004E206E" w:rsidRDefault="005248F3" w:rsidP="00172C52">
      <w:pPr>
        <w:widowControl w:val="0"/>
        <w:spacing w:after="0" w:line="240" w:lineRule="auto"/>
        <w:rPr>
          <w:rFonts w:ascii="Times New Roman" w:hAnsi="Times New Roman"/>
        </w:rPr>
      </w:pPr>
    </w:p>
    <w:p w14:paraId="7CD7164A" w14:textId="77777777" w:rsidR="005248F3" w:rsidRPr="005948C7" w:rsidRDefault="005248F3" w:rsidP="00172C52">
      <w:pPr>
        <w:widowControl w:val="0"/>
        <w:spacing w:after="0" w:line="240" w:lineRule="auto"/>
        <w:rPr>
          <w:rFonts w:ascii="Times New Roman" w:hAnsi="Times New Roman"/>
          <w:i/>
        </w:rPr>
      </w:pPr>
      <w:r w:rsidRPr="005948C7">
        <w:rPr>
          <w:rFonts w:ascii="Times New Roman" w:hAnsi="Times New Roman"/>
          <w:i/>
        </w:rPr>
        <w:t xml:space="preserve">Poveikis dauginimosi funkcijai </w:t>
      </w:r>
    </w:p>
    <w:p w14:paraId="627F0F2A"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Pelėms pastebėtas lytinių liaukų slopinimas, pasireiškiantis amenorėja ir azoospermija, jis gali būti negrįžtamas ir pasireikšti nevaisingumu. Žiurkių patelėms cisplatina sukėlė kiaušidžių morfologinius pokyčius, sukeliančius dalinį ar grįžtamą nevaisingumą.</w:t>
      </w:r>
    </w:p>
    <w:p w14:paraId="3F75A8E2" w14:textId="77777777" w:rsidR="005248F3" w:rsidRPr="004E206E" w:rsidRDefault="005248F3" w:rsidP="00172C52">
      <w:pPr>
        <w:widowControl w:val="0"/>
        <w:spacing w:after="0" w:line="240" w:lineRule="auto"/>
        <w:rPr>
          <w:rFonts w:ascii="Times New Roman" w:hAnsi="Times New Roman"/>
        </w:rPr>
      </w:pPr>
    </w:p>
    <w:p w14:paraId="1FDCABCA"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Tyrimais su žiurkėmis nustatyta, kad esant ekspozicijai nėštumo metu suaugusiems palikuonims gali atsirasti navikų. Gauta pranešimų, kad peles ir žiurkes cisplatina veikia embriotoksiškai, abejoms rūšims nustatoma deformacijų. Cisplatina patenka į motinos pieną.</w:t>
      </w:r>
    </w:p>
    <w:p w14:paraId="6FB71502" w14:textId="77777777" w:rsidR="005248F3" w:rsidRPr="004E206E" w:rsidRDefault="005248F3" w:rsidP="00172C52">
      <w:pPr>
        <w:widowControl w:val="0"/>
        <w:spacing w:after="0" w:line="240" w:lineRule="auto"/>
        <w:rPr>
          <w:rFonts w:ascii="Times New Roman" w:hAnsi="Times New Roman"/>
        </w:rPr>
      </w:pPr>
    </w:p>
    <w:p w14:paraId="5DADE982" w14:textId="77777777" w:rsidR="005248F3" w:rsidRPr="004E206E" w:rsidRDefault="005248F3" w:rsidP="00172C52">
      <w:pPr>
        <w:widowControl w:val="0"/>
        <w:spacing w:after="0" w:line="240" w:lineRule="auto"/>
        <w:rPr>
          <w:rFonts w:ascii="Times New Roman" w:hAnsi="Times New Roman"/>
        </w:rPr>
      </w:pPr>
    </w:p>
    <w:p w14:paraId="73E3FCC3"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6.</w:t>
      </w:r>
      <w:r w:rsidRPr="004E206E">
        <w:rPr>
          <w:rFonts w:ascii="Times New Roman" w:hAnsi="Times New Roman"/>
          <w:b/>
        </w:rPr>
        <w:tab/>
        <w:t>FARMACINĖ INFORMACIJA</w:t>
      </w:r>
    </w:p>
    <w:p w14:paraId="0C64AB32" w14:textId="77777777" w:rsidR="005248F3" w:rsidRPr="004E206E" w:rsidRDefault="005248F3" w:rsidP="00172C52">
      <w:pPr>
        <w:widowControl w:val="0"/>
        <w:spacing w:after="0" w:line="240" w:lineRule="auto"/>
        <w:rPr>
          <w:rFonts w:ascii="Times New Roman" w:hAnsi="Times New Roman"/>
        </w:rPr>
      </w:pPr>
    </w:p>
    <w:p w14:paraId="0D085570"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6.1</w:t>
      </w:r>
      <w:r w:rsidRPr="004E206E">
        <w:rPr>
          <w:rFonts w:ascii="Times New Roman" w:hAnsi="Times New Roman"/>
          <w:b/>
        </w:rPr>
        <w:tab/>
        <w:t>Pagalbinių medžiagų sąrašas</w:t>
      </w:r>
    </w:p>
    <w:p w14:paraId="13C26CFA" w14:textId="77777777" w:rsidR="005248F3" w:rsidRPr="004E206E" w:rsidRDefault="005248F3" w:rsidP="00172C52">
      <w:pPr>
        <w:widowControl w:val="0"/>
        <w:spacing w:after="0" w:line="240" w:lineRule="auto"/>
        <w:rPr>
          <w:rFonts w:ascii="Times New Roman" w:hAnsi="Times New Roman"/>
        </w:rPr>
      </w:pPr>
    </w:p>
    <w:p w14:paraId="24DB6AA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Injekcinis vanduo</w:t>
      </w:r>
    </w:p>
    <w:p w14:paraId="1096FBC9" w14:textId="77777777" w:rsidR="005248F3" w:rsidRPr="004E206E" w:rsidRDefault="005248F3" w:rsidP="00172C52">
      <w:pPr>
        <w:widowControl w:val="0"/>
        <w:autoSpaceDE w:val="0"/>
        <w:autoSpaceDN w:val="0"/>
        <w:adjustRightInd w:val="0"/>
        <w:spacing w:after="0" w:line="271" w:lineRule="exact"/>
        <w:rPr>
          <w:rFonts w:ascii="Times New Roman" w:hAnsi="Times New Roman"/>
        </w:rPr>
      </w:pPr>
      <w:r w:rsidRPr="004E206E">
        <w:rPr>
          <w:rFonts w:ascii="Times New Roman" w:hAnsi="Times New Roman"/>
        </w:rPr>
        <w:t>Natrio chloridas</w:t>
      </w:r>
    </w:p>
    <w:p w14:paraId="0B45F83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Vandenilio chlorido rūgštis (pH koreguoti)</w:t>
      </w:r>
    </w:p>
    <w:p w14:paraId="164FC6D9"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Natrio hidroksidas (pH koreguoti)</w:t>
      </w:r>
    </w:p>
    <w:p w14:paraId="0D8C3226" w14:textId="77777777" w:rsidR="005248F3" w:rsidRPr="004E206E" w:rsidRDefault="005248F3" w:rsidP="00172C52">
      <w:pPr>
        <w:widowControl w:val="0"/>
        <w:spacing w:after="0" w:line="240" w:lineRule="auto"/>
        <w:rPr>
          <w:rFonts w:ascii="Times New Roman" w:hAnsi="Times New Roman"/>
        </w:rPr>
      </w:pPr>
    </w:p>
    <w:p w14:paraId="566CA1F0"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6.2</w:t>
      </w:r>
      <w:r w:rsidRPr="004E206E">
        <w:rPr>
          <w:rFonts w:ascii="Times New Roman" w:hAnsi="Times New Roman"/>
          <w:b/>
        </w:rPr>
        <w:tab/>
        <w:t>Nesuderinamumas</w:t>
      </w:r>
    </w:p>
    <w:p w14:paraId="208D4EA1" w14:textId="77777777" w:rsidR="005248F3" w:rsidRPr="004E206E" w:rsidRDefault="005248F3" w:rsidP="00172C52">
      <w:pPr>
        <w:widowControl w:val="0"/>
        <w:spacing w:after="0" w:line="240" w:lineRule="auto"/>
        <w:rPr>
          <w:rFonts w:ascii="Times New Roman" w:hAnsi="Times New Roman"/>
        </w:rPr>
      </w:pPr>
    </w:p>
    <w:p w14:paraId="680E332E"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Nelaikyti sąlytyje su aliuminiu. Cisplatina, reaguodama su metaliniu aliuminiu sudaro juodas platinos nuosėdas. Reikia vengti infuzinių sistemų, adatų, kateterių ir švirkštų, kuriuose yra aliuminio. Cisplatina suyra tirpaluose, kuriuose yra mažai chloridų; chloridų koncentracija turi būti bent jau ekvivalentiška koncentracijai, esančiai 0,45 % natrio chlorido tirpale.</w:t>
      </w:r>
    </w:p>
    <w:p w14:paraId="03CE4A80" w14:textId="77777777" w:rsidR="005248F3" w:rsidRPr="004E206E" w:rsidRDefault="005248F3" w:rsidP="00172C52">
      <w:pPr>
        <w:widowControl w:val="0"/>
        <w:spacing w:after="0" w:line="240" w:lineRule="auto"/>
        <w:rPr>
          <w:rFonts w:ascii="Times New Roman" w:hAnsi="Times New Roman"/>
        </w:rPr>
      </w:pPr>
    </w:p>
    <w:p w14:paraId="1C0CBB5D"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Antioksidantai (tokie kaip natrio metabisulfitas), vandenilio karbonatai (natrio-vandenilio karbonatas), sulfatai, fluorouracilas bei paklitakselis gali inaktyvinti cisplatiną infuzinėse sistemose.</w:t>
      </w:r>
    </w:p>
    <w:p w14:paraId="2F7C8E5E" w14:textId="77777777" w:rsidR="005248F3" w:rsidRPr="004E206E" w:rsidRDefault="005248F3" w:rsidP="00172C52">
      <w:pPr>
        <w:widowControl w:val="0"/>
        <w:spacing w:after="0" w:line="240" w:lineRule="auto"/>
        <w:rPr>
          <w:rFonts w:ascii="Times New Roman" w:hAnsi="Times New Roman"/>
        </w:rPr>
      </w:pPr>
    </w:p>
    <w:p w14:paraId="586E6CBC" w14:textId="01B671C0"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Šio vaistinio preparato negalima maišyti su kitais, išskyrus nurodytus 6.6</w:t>
      </w:r>
      <w:r w:rsidR="008B7CD9">
        <w:rPr>
          <w:rFonts w:ascii="Times New Roman" w:hAnsi="Times New Roman"/>
        </w:rPr>
        <w:t> </w:t>
      </w:r>
      <w:r w:rsidRPr="004E206E">
        <w:rPr>
          <w:rFonts w:ascii="Times New Roman" w:hAnsi="Times New Roman"/>
        </w:rPr>
        <w:t>skyriuje.</w:t>
      </w:r>
    </w:p>
    <w:p w14:paraId="1F4E582B" w14:textId="77777777" w:rsidR="005248F3" w:rsidRPr="004E206E" w:rsidRDefault="005248F3" w:rsidP="00172C52">
      <w:pPr>
        <w:widowControl w:val="0"/>
        <w:spacing w:after="0" w:line="240" w:lineRule="auto"/>
        <w:rPr>
          <w:rFonts w:ascii="Times New Roman" w:hAnsi="Times New Roman"/>
        </w:rPr>
      </w:pPr>
    </w:p>
    <w:p w14:paraId="1B99245E"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6.3</w:t>
      </w:r>
      <w:r w:rsidRPr="004E206E">
        <w:rPr>
          <w:rFonts w:ascii="Times New Roman" w:hAnsi="Times New Roman"/>
          <w:b/>
        </w:rPr>
        <w:tab/>
        <w:t>Tinkamumo laikas</w:t>
      </w:r>
    </w:p>
    <w:p w14:paraId="5D14ED35" w14:textId="77777777" w:rsidR="005248F3" w:rsidRPr="004E206E" w:rsidRDefault="005248F3" w:rsidP="00172C52">
      <w:pPr>
        <w:widowControl w:val="0"/>
        <w:spacing w:after="0" w:line="240" w:lineRule="auto"/>
        <w:rPr>
          <w:rFonts w:ascii="Times New Roman" w:hAnsi="Times New Roman"/>
        </w:rPr>
      </w:pPr>
    </w:p>
    <w:p w14:paraId="06DCF9E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Prieš atidarymą: 2 metai.</w:t>
      </w:r>
    </w:p>
    <w:p w14:paraId="666BB8C1" w14:textId="77777777" w:rsidR="005248F3" w:rsidRPr="004E206E" w:rsidRDefault="005248F3" w:rsidP="00172C52">
      <w:pPr>
        <w:widowControl w:val="0"/>
        <w:autoSpaceDE w:val="0"/>
        <w:autoSpaceDN w:val="0"/>
        <w:adjustRightInd w:val="0"/>
        <w:spacing w:after="0" w:line="240" w:lineRule="auto"/>
        <w:rPr>
          <w:rFonts w:ascii="Times New Roman" w:hAnsi="Times New Roman"/>
          <w:i/>
        </w:rPr>
      </w:pPr>
    </w:p>
    <w:p w14:paraId="4D9BB9E6" w14:textId="77777777" w:rsidR="005248F3" w:rsidRPr="004E206E" w:rsidRDefault="005248F3" w:rsidP="00172C52">
      <w:pPr>
        <w:widowControl w:val="0"/>
        <w:autoSpaceDE w:val="0"/>
        <w:autoSpaceDN w:val="0"/>
        <w:adjustRightInd w:val="0"/>
        <w:spacing w:after="0" w:line="240" w:lineRule="auto"/>
        <w:rPr>
          <w:rFonts w:ascii="Times New Roman" w:hAnsi="Times New Roman"/>
          <w:i/>
        </w:rPr>
      </w:pPr>
      <w:r w:rsidRPr="004E206E">
        <w:rPr>
          <w:rFonts w:ascii="Times New Roman" w:hAnsi="Times New Roman"/>
          <w:i/>
        </w:rPr>
        <w:t>Po praskiedimo</w:t>
      </w:r>
    </w:p>
    <w:p w14:paraId="6A379B12" w14:textId="4F3678F6"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Cheminis ir fizinis stabilumas išlieka 8 valandas laikant natūralioje šviesoje 15</w:t>
      </w:r>
      <w:r w:rsidR="00B17ECB">
        <w:rPr>
          <w:rFonts w:ascii="Times New Roman" w:hAnsi="Times New Roman"/>
        </w:rPr>
        <w:t> </w:t>
      </w:r>
      <w:r w:rsidR="00B17ECB" w:rsidRPr="004E206E">
        <w:rPr>
          <w:rFonts w:ascii="Times New Roman" w:hAnsi="Times New Roman"/>
        </w:rPr>
        <w:t>°C</w:t>
      </w:r>
      <w:r w:rsidR="00B17ECB">
        <w:rPr>
          <w:rFonts w:ascii="Times New Roman" w:hAnsi="Times New Roman"/>
        </w:rPr>
        <w:t xml:space="preserve"> – </w:t>
      </w:r>
      <w:r w:rsidRPr="004E206E">
        <w:rPr>
          <w:rFonts w:ascii="Times New Roman" w:hAnsi="Times New Roman"/>
        </w:rPr>
        <w:t>25 °C temperatūroje ir 14</w:t>
      </w:r>
      <w:r w:rsidR="008B7CD9">
        <w:rPr>
          <w:rFonts w:ascii="Times New Roman" w:hAnsi="Times New Roman"/>
        </w:rPr>
        <w:t> </w:t>
      </w:r>
      <w:r w:rsidRPr="004E206E">
        <w:rPr>
          <w:rFonts w:ascii="Times New Roman" w:hAnsi="Times New Roman"/>
        </w:rPr>
        <w:t>dienų laikant 15</w:t>
      </w:r>
      <w:r w:rsidR="00B17ECB">
        <w:rPr>
          <w:rFonts w:ascii="Times New Roman" w:hAnsi="Times New Roman"/>
        </w:rPr>
        <w:t> </w:t>
      </w:r>
      <w:r w:rsidR="00B17ECB" w:rsidRPr="00B17ECB">
        <w:rPr>
          <w:rFonts w:ascii="Times New Roman" w:hAnsi="Times New Roman"/>
        </w:rPr>
        <w:t>°C</w:t>
      </w:r>
      <w:r w:rsidR="00B17ECB">
        <w:rPr>
          <w:rFonts w:ascii="Times New Roman" w:hAnsi="Times New Roman"/>
        </w:rPr>
        <w:t xml:space="preserve"> – </w:t>
      </w:r>
      <w:r w:rsidRPr="004E206E">
        <w:rPr>
          <w:rFonts w:ascii="Times New Roman" w:hAnsi="Times New Roman"/>
        </w:rPr>
        <w:t>25 °C temperatūroje, apsaugotą nuo šviesos.</w:t>
      </w:r>
    </w:p>
    <w:p w14:paraId="7244FEA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BEACCF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Mikrobiologiniu požiūriu, nebent atidarymo ar skiedimo metodas, užkirstų kelią mikrobiologinio užterštumo rizikai, preparatą reikėtų vartoti nedelsiant. Jeigu jis tuoj pat nevartoja</w:t>
      </w:r>
      <w:r w:rsidRPr="004E206E">
        <w:rPr>
          <w:rFonts w:ascii="Times New Roman" w:hAnsi="Times New Roman"/>
        </w:rPr>
        <w:lastRenderedPageBreak/>
        <w:t>mas, už laikymo sąlygas ir trukmę prieš vartojimą atsako vartotojas. Praskiestą tirpalą reikia saugoti nuo šviesos. Praskiesto tirpalo negalima laikyti šaldytuve ar šaldiklyje.</w:t>
      </w:r>
    </w:p>
    <w:p w14:paraId="59C73B9C" w14:textId="77777777" w:rsidR="005248F3" w:rsidRPr="004E206E" w:rsidRDefault="005248F3" w:rsidP="00172C52">
      <w:pPr>
        <w:widowControl w:val="0"/>
        <w:spacing w:after="0" w:line="240" w:lineRule="auto"/>
        <w:rPr>
          <w:rFonts w:ascii="Times New Roman" w:hAnsi="Times New Roman"/>
        </w:rPr>
      </w:pPr>
    </w:p>
    <w:p w14:paraId="4B46BBDE"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6.4</w:t>
      </w:r>
      <w:r w:rsidRPr="004E206E">
        <w:rPr>
          <w:rFonts w:ascii="Times New Roman" w:hAnsi="Times New Roman"/>
          <w:b/>
        </w:rPr>
        <w:tab/>
        <w:t>Specialios laikymo sąlygos</w:t>
      </w:r>
    </w:p>
    <w:p w14:paraId="73A21893"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p>
    <w:p w14:paraId="2C95B2F1"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r w:rsidRPr="004E206E">
        <w:rPr>
          <w:rFonts w:ascii="Times New Roman" w:hAnsi="Times New Roman"/>
        </w:rPr>
        <w:t xml:space="preserve">Laikyti ne aukštesnėje kaip 25 °C temperatūroje. Negalima šaldyti ar užšaldyti. Flakoną laikyti išorinėje dėžutėje, kad </w:t>
      </w:r>
      <w:r w:rsidR="000347B3">
        <w:rPr>
          <w:rFonts w:ascii="Times New Roman" w:hAnsi="Times New Roman"/>
        </w:rPr>
        <w:t xml:space="preserve">vaistinis </w:t>
      </w:r>
      <w:r w:rsidRPr="004E206E">
        <w:rPr>
          <w:rFonts w:ascii="Times New Roman" w:hAnsi="Times New Roman"/>
        </w:rPr>
        <w:t xml:space="preserve">preparatas būtų apsaugotas nuo šviesos. Jeigu tirpalas neskaidrus arba yra netirpių dalelių, jo vartoti negalima. </w:t>
      </w:r>
    </w:p>
    <w:p w14:paraId="05FEA4FD"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p>
    <w:p w14:paraId="150C44CC" w14:textId="0F2D2879" w:rsidR="005248F3" w:rsidRPr="004E206E" w:rsidRDefault="005248F3" w:rsidP="00172C52">
      <w:pPr>
        <w:widowControl w:val="0"/>
        <w:autoSpaceDE w:val="0"/>
        <w:autoSpaceDN w:val="0"/>
        <w:adjustRightInd w:val="0"/>
        <w:spacing w:after="0" w:line="241" w:lineRule="auto"/>
        <w:rPr>
          <w:rFonts w:ascii="Times New Roman" w:hAnsi="Times New Roman"/>
          <w:color w:val="0D0D0D"/>
        </w:rPr>
      </w:pPr>
      <w:r w:rsidRPr="004E206E">
        <w:rPr>
          <w:rFonts w:ascii="Times New Roman" w:hAnsi="Times New Roman"/>
          <w:color w:val="0D0D0D"/>
        </w:rPr>
        <w:t>Praskiesto vaistinio preparato laikymo sąlygos pateikiamos 6.3</w:t>
      </w:r>
      <w:r w:rsidR="008B7CD9">
        <w:rPr>
          <w:rFonts w:ascii="Times New Roman" w:hAnsi="Times New Roman"/>
          <w:color w:val="0D0D0D"/>
        </w:rPr>
        <w:t> </w:t>
      </w:r>
      <w:r w:rsidRPr="004E206E">
        <w:rPr>
          <w:rFonts w:ascii="Times New Roman" w:hAnsi="Times New Roman"/>
          <w:color w:val="0D0D0D"/>
        </w:rPr>
        <w:t>skyriuje.</w:t>
      </w:r>
    </w:p>
    <w:p w14:paraId="12B7F325" w14:textId="77777777" w:rsidR="005248F3" w:rsidRPr="004E206E" w:rsidRDefault="005248F3" w:rsidP="00172C52">
      <w:pPr>
        <w:widowControl w:val="0"/>
        <w:spacing w:after="0" w:line="240" w:lineRule="auto"/>
        <w:rPr>
          <w:rFonts w:ascii="Times New Roman" w:hAnsi="Times New Roman"/>
        </w:rPr>
      </w:pPr>
    </w:p>
    <w:p w14:paraId="35F78C49"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6.5</w:t>
      </w:r>
      <w:r w:rsidRPr="004E206E">
        <w:rPr>
          <w:rFonts w:ascii="Times New Roman" w:hAnsi="Times New Roman"/>
          <w:b/>
        </w:rPr>
        <w:tab/>
        <w:t xml:space="preserve">Talpyklės pobūdis ir jos turinys </w:t>
      </w:r>
    </w:p>
    <w:p w14:paraId="74CDAF0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1C15A1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Flakone yra 10 ml, 20 ml, 50 ml arba 100 ml koncentrato infuziniam tirpalui.</w:t>
      </w:r>
    </w:p>
    <w:p w14:paraId="41AA129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49772A9" w14:textId="2149B10F"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10 ml koncentrato yra 20 ml </w:t>
      </w:r>
      <w:r w:rsidR="005F16A6">
        <w:rPr>
          <w:rFonts w:ascii="Times New Roman" w:hAnsi="Times New Roman"/>
        </w:rPr>
        <w:t xml:space="preserve">talpos </w:t>
      </w:r>
      <w:r w:rsidRPr="004E206E">
        <w:rPr>
          <w:rFonts w:ascii="Times New Roman" w:hAnsi="Times New Roman"/>
        </w:rPr>
        <w:t>gintaro spalvos I tipo stiklini</w:t>
      </w:r>
      <w:r w:rsidR="005F16A6">
        <w:rPr>
          <w:rFonts w:ascii="Times New Roman" w:hAnsi="Times New Roman"/>
        </w:rPr>
        <w:t>ame</w:t>
      </w:r>
      <w:r w:rsidRPr="004E206E">
        <w:rPr>
          <w:rFonts w:ascii="Times New Roman" w:hAnsi="Times New Roman"/>
        </w:rPr>
        <w:t xml:space="preserve"> flakon</w:t>
      </w:r>
      <w:r w:rsidR="005F16A6">
        <w:rPr>
          <w:rFonts w:ascii="Times New Roman" w:hAnsi="Times New Roman"/>
        </w:rPr>
        <w:t>e</w:t>
      </w:r>
      <w:r w:rsidRPr="004E206E">
        <w:rPr>
          <w:rFonts w:ascii="Times New Roman" w:hAnsi="Times New Roman"/>
        </w:rPr>
        <w:t xml:space="preserve"> su chlorobutilo gumos kamščiu, užsandarintu žaliu nuplėšiamuoju aliuminio dangteliu.</w:t>
      </w:r>
    </w:p>
    <w:p w14:paraId="31168E6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496179BB" w14:textId="45158929" w:rsidR="005248F3" w:rsidRPr="00EE44F9" w:rsidRDefault="005248F3" w:rsidP="00172C52">
      <w:pPr>
        <w:widowControl w:val="0"/>
        <w:autoSpaceDE w:val="0"/>
        <w:autoSpaceDN w:val="0"/>
        <w:adjustRightInd w:val="0"/>
        <w:spacing w:after="0" w:line="240" w:lineRule="auto"/>
        <w:rPr>
          <w:rFonts w:ascii="Times New Roman" w:hAnsi="Times New Roman"/>
          <w:highlight w:val="lightGray"/>
        </w:rPr>
      </w:pPr>
      <w:r w:rsidRPr="00EE44F9">
        <w:rPr>
          <w:rFonts w:ascii="Times New Roman" w:hAnsi="Times New Roman"/>
          <w:highlight w:val="lightGray"/>
        </w:rPr>
        <w:t xml:space="preserve">20 ml koncentrato yra 20 ml </w:t>
      </w:r>
      <w:r w:rsidR="005F16A6">
        <w:rPr>
          <w:rFonts w:ascii="Times New Roman" w:hAnsi="Times New Roman"/>
          <w:highlight w:val="lightGray"/>
        </w:rPr>
        <w:t xml:space="preserve">talpos </w:t>
      </w:r>
      <w:r w:rsidRPr="00EE44F9">
        <w:rPr>
          <w:rFonts w:ascii="Times New Roman" w:hAnsi="Times New Roman"/>
          <w:highlight w:val="lightGray"/>
        </w:rPr>
        <w:t>gintaro spalvos I tipo stiklini</w:t>
      </w:r>
      <w:r w:rsidR="005F16A6">
        <w:rPr>
          <w:rFonts w:ascii="Times New Roman" w:hAnsi="Times New Roman"/>
          <w:highlight w:val="lightGray"/>
        </w:rPr>
        <w:t>ame</w:t>
      </w:r>
      <w:r w:rsidRPr="00EE44F9">
        <w:rPr>
          <w:rFonts w:ascii="Times New Roman" w:hAnsi="Times New Roman"/>
          <w:highlight w:val="lightGray"/>
        </w:rPr>
        <w:t xml:space="preserve"> flakon</w:t>
      </w:r>
      <w:r w:rsidR="005F16A6">
        <w:rPr>
          <w:rFonts w:ascii="Times New Roman" w:hAnsi="Times New Roman"/>
          <w:highlight w:val="lightGray"/>
        </w:rPr>
        <w:t>e</w:t>
      </w:r>
      <w:r w:rsidRPr="00EE44F9">
        <w:rPr>
          <w:rFonts w:ascii="Times New Roman" w:hAnsi="Times New Roman"/>
          <w:highlight w:val="lightGray"/>
        </w:rPr>
        <w:t xml:space="preserve"> su chlorobutilo gumos kamščiu, užsandarintu raudonu nuplėšiamuoju aliuminio dangteliu.</w:t>
      </w:r>
    </w:p>
    <w:p w14:paraId="3B87C7E3" w14:textId="77777777" w:rsidR="005248F3" w:rsidRPr="00EE44F9" w:rsidRDefault="005248F3" w:rsidP="00172C52">
      <w:pPr>
        <w:widowControl w:val="0"/>
        <w:autoSpaceDE w:val="0"/>
        <w:autoSpaceDN w:val="0"/>
        <w:adjustRightInd w:val="0"/>
        <w:spacing w:after="0" w:line="240" w:lineRule="auto"/>
        <w:rPr>
          <w:rFonts w:ascii="Times New Roman" w:hAnsi="Times New Roman"/>
          <w:highlight w:val="lightGray"/>
        </w:rPr>
      </w:pPr>
    </w:p>
    <w:p w14:paraId="630C17D8" w14:textId="332F4BCC" w:rsidR="005248F3" w:rsidRPr="00EE44F9" w:rsidRDefault="005248F3" w:rsidP="00172C52">
      <w:pPr>
        <w:widowControl w:val="0"/>
        <w:autoSpaceDE w:val="0"/>
        <w:autoSpaceDN w:val="0"/>
        <w:adjustRightInd w:val="0"/>
        <w:spacing w:after="0" w:line="240" w:lineRule="auto"/>
        <w:rPr>
          <w:rFonts w:ascii="Times New Roman" w:hAnsi="Times New Roman"/>
          <w:highlight w:val="lightGray"/>
        </w:rPr>
      </w:pPr>
      <w:r w:rsidRPr="00EE44F9">
        <w:rPr>
          <w:rFonts w:ascii="Times New Roman" w:hAnsi="Times New Roman"/>
          <w:highlight w:val="lightGray"/>
        </w:rPr>
        <w:t xml:space="preserve">50 ml koncentrato yra 50 ml </w:t>
      </w:r>
      <w:r w:rsidR="005F16A6">
        <w:rPr>
          <w:rFonts w:ascii="Times New Roman" w:hAnsi="Times New Roman"/>
          <w:highlight w:val="lightGray"/>
        </w:rPr>
        <w:t xml:space="preserve">talpos </w:t>
      </w:r>
      <w:r w:rsidRPr="00EE44F9">
        <w:rPr>
          <w:rFonts w:ascii="Times New Roman" w:hAnsi="Times New Roman"/>
          <w:highlight w:val="lightGray"/>
        </w:rPr>
        <w:t>gintaro spalvos I tipo stiklini</w:t>
      </w:r>
      <w:r w:rsidR="005F16A6">
        <w:rPr>
          <w:rFonts w:ascii="Times New Roman" w:hAnsi="Times New Roman"/>
          <w:highlight w:val="lightGray"/>
        </w:rPr>
        <w:t>ame</w:t>
      </w:r>
      <w:r w:rsidRPr="00EE44F9">
        <w:rPr>
          <w:rFonts w:ascii="Times New Roman" w:hAnsi="Times New Roman"/>
          <w:highlight w:val="lightGray"/>
        </w:rPr>
        <w:t xml:space="preserve"> flakon</w:t>
      </w:r>
      <w:r w:rsidR="005F16A6">
        <w:rPr>
          <w:rFonts w:ascii="Times New Roman" w:hAnsi="Times New Roman"/>
          <w:highlight w:val="lightGray"/>
        </w:rPr>
        <w:t>e</w:t>
      </w:r>
      <w:r w:rsidRPr="00EE44F9">
        <w:rPr>
          <w:rFonts w:ascii="Times New Roman" w:hAnsi="Times New Roman"/>
          <w:highlight w:val="lightGray"/>
        </w:rPr>
        <w:t xml:space="preserve"> su chlorobutilo gumos kamščiu, užsandarintu geltonu nuplėšiamuoju aliuminio dangteliu.</w:t>
      </w:r>
    </w:p>
    <w:p w14:paraId="61FBA524" w14:textId="77777777" w:rsidR="005248F3" w:rsidRPr="00EE44F9" w:rsidRDefault="005248F3" w:rsidP="00172C52">
      <w:pPr>
        <w:widowControl w:val="0"/>
        <w:autoSpaceDE w:val="0"/>
        <w:autoSpaceDN w:val="0"/>
        <w:adjustRightInd w:val="0"/>
        <w:spacing w:after="0" w:line="240" w:lineRule="auto"/>
        <w:rPr>
          <w:rFonts w:ascii="Times New Roman" w:hAnsi="Times New Roman"/>
          <w:highlight w:val="lightGray"/>
        </w:rPr>
      </w:pPr>
    </w:p>
    <w:p w14:paraId="0DFB3098" w14:textId="71FB5D91" w:rsidR="005248F3" w:rsidRPr="004E206E" w:rsidRDefault="005248F3" w:rsidP="00172C52">
      <w:pPr>
        <w:widowControl w:val="0"/>
        <w:autoSpaceDE w:val="0"/>
        <w:autoSpaceDN w:val="0"/>
        <w:adjustRightInd w:val="0"/>
        <w:spacing w:after="0" w:line="240" w:lineRule="auto"/>
        <w:rPr>
          <w:rFonts w:ascii="Times New Roman" w:hAnsi="Times New Roman"/>
        </w:rPr>
      </w:pPr>
      <w:r w:rsidRPr="00EE44F9">
        <w:rPr>
          <w:rFonts w:ascii="Times New Roman" w:hAnsi="Times New Roman"/>
          <w:highlight w:val="lightGray"/>
        </w:rPr>
        <w:t xml:space="preserve">100 ml koncentrato yra 100 ml </w:t>
      </w:r>
      <w:r w:rsidR="005F16A6">
        <w:rPr>
          <w:rFonts w:ascii="Times New Roman" w:hAnsi="Times New Roman"/>
          <w:highlight w:val="lightGray"/>
        </w:rPr>
        <w:t xml:space="preserve">talpos </w:t>
      </w:r>
      <w:r w:rsidRPr="00EE44F9">
        <w:rPr>
          <w:rFonts w:ascii="Times New Roman" w:hAnsi="Times New Roman"/>
          <w:highlight w:val="lightGray"/>
        </w:rPr>
        <w:t>gintaro spalvos I tipo stiklini</w:t>
      </w:r>
      <w:r w:rsidR="005F16A6">
        <w:rPr>
          <w:rFonts w:ascii="Times New Roman" w:hAnsi="Times New Roman"/>
          <w:highlight w:val="lightGray"/>
        </w:rPr>
        <w:t>ame</w:t>
      </w:r>
      <w:r w:rsidRPr="00EE44F9">
        <w:rPr>
          <w:rFonts w:ascii="Times New Roman" w:hAnsi="Times New Roman"/>
          <w:highlight w:val="lightGray"/>
        </w:rPr>
        <w:t xml:space="preserve"> flakon</w:t>
      </w:r>
      <w:r w:rsidR="005F16A6">
        <w:rPr>
          <w:rFonts w:ascii="Times New Roman" w:hAnsi="Times New Roman"/>
          <w:highlight w:val="lightGray"/>
        </w:rPr>
        <w:t>e</w:t>
      </w:r>
      <w:r w:rsidRPr="00EE44F9">
        <w:rPr>
          <w:rFonts w:ascii="Times New Roman" w:hAnsi="Times New Roman"/>
          <w:highlight w:val="lightGray"/>
        </w:rPr>
        <w:t xml:space="preserve"> su chlorobutilo gumos kamščiu, užsandarintu purpuriniu nuplėšiamuoju aliuminio dangteliu.</w:t>
      </w:r>
    </w:p>
    <w:p w14:paraId="7883FAE0"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7A3C646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Pakuočių dydžiai</w:t>
      </w:r>
      <w:r w:rsidRPr="004E206E">
        <w:rPr>
          <w:rFonts w:ascii="Times New Roman" w:hAnsi="Times New Roman"/>
        </w:rPr>
        <w:t xml:space="preserve">: </w:t>
      </w:r>
    </w:p>
    <w:p w14:paraId="79E4952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1 x 10 ml flakonas </w:t>
      </w:r>
    </w:p>
    <w:p w14:paraId="513B4CB1"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20 ml flakonas</w:t>
      </w:r>
    </w:p>
    <w:p w14:paraId="6AF9F372"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50 ml flakonas</w:t>
      </w:r>
    </w:p>
    <w:p w14:paraId="11FD51C1"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1 x 100 ml flakonas</w:t>
      </w:r>
    </w:p>
    <w:p w14:paraId="3E361DF9" w14:textId="77777777" w:rsidR="005248F3" w:rsidRPr="004E206E" w:rsidRDefault="005248F3" w:rsidP="00172C52">
      <w:pPr>
        <w:widowControl w:val="0"/>
        <w:spacing w:after="0" w:line="240" w:lineRule="auto"/>
        <w:rPr>
          <w:rFonts w:ascii="Times New Roman" w:hAnsi="Times New Roman"/>
        </w:rPr>
      </w:pPr>
    </w:p>
    <w:p w14:paraId="3D28B086"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Gali būti tiekiamos ne visų dydžių pakuotės.</w:t>
      </w:r>
    </w:p>
    <w:p w14:paraId="5D08E111" w14:textId="77777777" w:rsidR="005248F3" w:rsidRPr="004E206E" w:rsidRDefault="005248F3" w:rsidP="00172C52">
      <w:pPr>
        <w:widowControl w:val="0"/>
        <w:spacing w:after="0" w:line="240" w:lineRule="auto"/>
        <w:rPr>
          <w:rFonts w:ascii="Times New Roman" w:hAnsi="Times New Roman"/>
        </w:rPr>
      </w:pPr>
    </w:p>
    <w:p w14:paraId="38AF2198"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bookmarkStart w:id="1" w:name="OLE_LINK1"/>
      <w:r w:rsidRPr="004E206E">
        <w:rPr>
          <w:rFonts w:ascii="Times New Roman" w:hAnsi="Times New Roman"/>
          <w:b/>
        </w:rPr>
        <w:t>6.6</w:t>
      </w:r>
      <w:r w:rsidRPr="004E206E">
        <w:rPr>
          <w:rFonts w:ascii="Times New Roman" w:hAnsi="Times New Roman"/>
          <w:b/>
        </w:rPr>
        <w:tab/>
        <w:t>Specialūs reikalavimai atliekoms tvarkyti ir vaistiniam preparatui ruošti</w:t>
      </w:r>
    </w:p>
    <w:bookmarkEnd w:id="1"/>
    <w:p w14:paraId="31A88495"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p>
    <w:p w14:paraId="28F32318"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Vaistinio preparato paruošimas ir </w:t>
      </w:r>
      <w:r w:rsidR="005F16A6">
        <w:rPr>
          <w:rFonts w:ascii="Times New Roman" w:hAnsi="Times New Roman"/>
          <w:b/>
        </w:rPr>
        <w:t xml:space="preserve">atliekų </w:t>
      </w:r>
      <w:r w:rsidRPr="004E206E">
        <w:rPr>
          <w:rFonts w:ascii="Times New Roman" w:hAnsi="Times New Roman"/>
          <w:b/>
        </w:rPr>
        <w:t>tvarkymas</w:t>
      </w:r>
    </w:p>
    <w:p w14:paraId="129616D4"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Žr. vietines rekomendacijas citotoksiniams </w:t>
      </w:r>
      <w:r w:rsidR="005F16A6">
        <w:rPr>
          <w:rFonts w:ascii="Times New Roman" w:hAnsi="Times New Roman"/>
        </w:rPr>
        <w:t xml:space="preserve">vaistiniams </w:t>
      </w:r>
      <w:r w:rsidRPr="004E206E">
        <w:rPr>
          <w:rFonts w:ascii="Times New Roman" w:hAnsi="Times New Roman"/>
        </w:rPr>
        <w:t>preparatams.</w:t>
      </w:r>
    </w:p>
    <w:p w14:paraId="22F684F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657587C" w14:textId="10D23E7E"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Kaip ir visus antinavikinius </w:t>
      </w:r>
      <w:r w:rsidR="005F16A6">
        <w:rPr>
          <w:rFonts w:ascii="Times New Roman" w:hAnsi="Times New Roman"/>
        </w:rPr>
        <w:t xml:space="preserve">vaistinius </w:t>
      </w:r>
      <w:r w:rsidRPr="004E206E">
        <w:rPr>
          <w:rFonts w:ascii="Times New Roman" w:hAnsi="Times New Roman"/>
        </w:rPr>
        <w:t xml:space="preserve">preparatus, cisplatiną reikia ruošti atsargiai. Skiesti aseptinėmis sąlygomis, apsauginiame bokse; tai turi atlikti apmokytas personalas specialiai tam skirtoje vietoje. Būtina dėvėti apsauginius chalatus ir mūvėti apsaugines pirštines. Jei nėra apsauginio bokso, būtina užsidėti kaukę ir apsauginius akinius. Reikia saugotis, kad </w:t>
      </w:r>
      <w:r w:rsidR="005F16A6">
        <w:rPr>
          <w:rFonts w:ascii="Times New Roman" w:hAnsi="Times New Roman"/>
        </w:rPr>
        <w:t xml:space="preserve">vaistinio </w:t>
      </w:r>
      <w:r w:rsidRPr="004E206E">
        <w:rPr>
          <w:rFonts w:ascii="Times New Roman" w:hAnsi="Times New Roman"/>
        </w:rPr>
        <w:t xml:space="preserve">preparato nepatektų ant odos ar gleivinės. Jeigu </w:t>
      </w:r>
      <w:r w:rsidR="005F16A6">
        <w:rPr>
          <w:rFonts w:ascii="Times New Roman" w:hAnsi="Times New Roman"/>
        </w:rPr>
        <w:t xml:space="preserve">vaistinio </w:t>
      </w:r>
      <w:r w:rsidRPr="004E206E">
        <w:rPr>
          <w:rFonts w:ascii="Times New Roman" w:hAnsi="Times New Roman"/>
        </w:rPr>
        <w:t xml:space="preserve">preparato ant odos vis tiek patenka, ją reikia nedelsiant nuplauti muilu ir vandeniu. Patekęs ant odos </w:t>
      </w:r>
      <w:r w:rsidR="005F16A6">
        <w:rPr>
          <w:rFonts w:ascii="Times New Roman" w:hAnsi="Times New Roman"/>
        </w:rPr>
        <w:t xml:space="preserve">vaistinis </w:t>
      </w:r>
      <w:r w:rsidRPr="004E206E">
        <w:rPr>
          <w:rFonts w:ascii="Times New Roman" w:hAnsi="Times New Roman"/>
        </w:rPr>
        <w:t xml:space="preserve">preparatas sukelia dilgčiojimą, deginimą ir paraudimą. </w:t>
      </w:r>
      <w:r w:rsidR="005F16A6">
        <w:rPr>
          <w:rFonts w:ascii="Times New Roman" w:hAnsi="Times New Roman"/>
        </w:rPr>
        <w:t>Vaistinio p</w:t>
      </w:r>
      <w:r w:rsidRPr="004E206E">
        <w:rPr>
          <w:rFonts w:ascii="Times New Roman" w:hAnsi="Times New Roman"/>
        </w:rPr>
        <w:t xml:space="preserve">reparato sąlyčio su gleivine atveju, ją reikia gausiai plauti vandeniu. </w:t>
      </w:r>
      <w:r w:rsidR="005F16A6">
        <w:rPr>
          <w:rFonts w:ascii="Times New Roman" w:hAnsi="Times New Roman"/>
        </w:rPr>
        <w:t>Vaistinio p</w:t>
      </w:r>
      <w:r w:rsidRPr="004E206E">
        <w:rPr>
          <w:rFonts w:ascii="Times New Roman" w:hAnsi="Times New Roman"/>
        </w:rPr>
        <w:t>reparato įkvėpus pasireiškė dusulys, skausmas krūtinėje, gerklės dirginimas ir pykinimas.</w:t>
      </w:r>
    </w:p>
    <w:p w14:paraId="3FEA70B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FF27333" w14:textId="550D51D8" w:rsidR="005248F3" w:rsidRPr="004E206E" w:rsidRDefault="005F16A6" w:rsidP="00172C52">
      <w:pPr>
        <w:widowControl w:val="0"/>
        <w:spacing w:after="0" w:line="240" w:lineRule="auto"/>
        <w:rPr>
          <w:rFonts w:ascii="Times New Roman" w:hAnsi="Times New Roman"/>
        </w:rPr>
      </w:pPr>
      <w:r>
        <w:rPr>
          <w:rFonts w:ascii="Times New Roman" w:hAnsi="Times New Roman"/>
        </w:rPr>
        <w:lastRenderedPageBreak/>
        <w:t>Vaistiniam p</w:t>
      </w:r>
      <w:r w:rsidR="005248F3" w:rsidRPr="004E206E">
        <w:rPr>
          <w:rFonts w:ascii="Times New Roman" w:hAnsi="Times New Roman"/>
        </w:rPr>
        <w:t>reparatui išsiliejus, darbuotojai turėtų užsimauti pirštines ir iššluostyti išsiliejusią medžiagą kempine, kuri laikoma patalpoje šiam tikslui. Du kartus išplaukite tą sritį vandeniu. Įdėkite visus tirpalus ir kempines į plast</w:t>
      </w:r>
      <w:r>
        <w:rPr>
          <w:rFonts w:ascii="Times New Roman" w:hAnsi="Times New Roman"/>
        </w:rPr>
        <w:t>iki</w:t>
      </w:r>
      <w:r w:rsidR="005248F3" w:rsidRPr="004E206E">
        <w:rPr>
          <w:rFonts w:ascii="Times New Roman" w:hAnsi="Times New Roman"/>
        </w:rPr>
        <w:t>nį maišelį ir jį užsandarinkite.</w:t>
      </w:r>
    </w:p>
    <w:p w14:paraId="333A1BC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748A098" w14:textId="34F7FF45"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Nėščios moterys turi vengti kontakto su citostatiniais vaist</w:t>
      </w:r>
      <w:r w:rsidR="003B2B9D">
        <w:rPr>
          <w:rFonts w:ascii="Times New Roman" w:hAnsi="Times New Roman"/>
        </w:rPr>
        <w:t>ini</w:t>
      </w:r>
      <w:r w:rsidRPr="004E206E">
        <w:rPr>
          <w:rFonts w:ascii="Times New Roman" w:hAnsi="Times New Roman"/>
        </w:rPr>
        <w:t>ais</w:t>
      </w:r>
      <w:r w:rsidR="003B2B9D">
        <w:rPr>
          <w:rFonts w:ascii="Times New Roman" w:hAnsi="Times New Roman"/>
        </w:rPr>
        <w:t xml:space="preserve"> preparatais</w:t>
      </w:r>
      <w:r w:rsidRPr="004E206E">
        <w:rPr>
          <w:rFonts w:ascii="Times New Roman" w:hAnsi="Times New Roman"/>
        </w:rPr>
        <w:t>.</w:t>
      </w:r>
    </w:p>
    <w:p w14:paraId="1845D85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4A8A25E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Valant kūno išskyras ir vėmalus būtina laikytis atsargumo.</w:t>
      </w:r>
    </w:p>
    <w:p w14:paraId="30DCD8A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37027F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Jeigu tirpalas drumstas arba jame pastebima netirpių nuosėdų, flakoną reikia sunaikinti.</w:t>
      </w:r>
    </w:p>
    <w:p w14:paraId="20B998B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B23FBC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Su pažeistu flakonu būtina elgtis taip pat atsargiai ir jis turi būti laikomas taip, kaip užterštos atliekos. Užterštos atliekos turi būti laikomos tinkamai specialiai pažymėtose atliekų talpyklėse. Žr. skyrių „Atliekų tvarkymas“.</w:t>
      </w:r>
    </w:p>
    <w:p w14:paraId="7E7F82BE"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p>
    <w:p w14:paraId="7CC7B7B8" w14:textId="7B09A30F" w:rsidR="005248F3" w:rsidRPr="004E206E" w:rsidRDefault="005248F3" w:rsidP="00172C52">
      <w:pPr>
        <w:widowControl w:val="0"/>
        <w:autoSpaceDE w:val="0"/>
        <w:autoSpaceDN w:val="0"/>
        <w:adjustRightInd w:val="0"/>
        <w:spacing w:after="0" w:line="271" w:lineRule="exact"/>
        <w:rPr>
          <w:rFonts w:ascii="Times New Roman" w:hAnsi="Times New Roman"/>
          <w:b/>
        </w:rPr>
      </w:pPr>
      <w:r w:rsidRPr="004E206E">
        <w:rPr>
          <w:rFonts w:ascii="Times New Roman" w:hAnsi="Times New Roman"/>
          <w:b/>
        </w:rPr>
        <w:t xml:space="preserve">Paruošimas </w:t>
      </w:r>
      <w:r w:rsidR="005F16A6">
        <w:rPr>
          <w:rFonts w:ascii="Times New Roman" w:hAnsi="Times New Roman"/>
          <w:b/>
        </w:rPr>
        <w:t>leisti</w:t>
      </w:r>
      <w:r w:rsidR="005F16A6" w:rsidRPr="004E206E">
        <w:rPr>
          <w:rFonts w:ascii="Times New Roman" w:hAnsi="Times New Roman"/>
          <w:b/>
        </w:rPr>
        <w:t xml:space="preserve"> </w:t>
      </w:r>
      <w:r w:rsidRPr="004E206E">
        <w:rPr>
          <w:rFonts w:ascii="Times New Roman" w:hAnsi="Times New Roman"/>
          <w:b/>
        </w:rPr>
        <w:t>į veną</w:t>
      </w:r>
    </w:p>
    <w:p w14:paraId="14E0020F" w14:textId="3BC15D40" w:rsidR="005248F3" w:rsidRPr="004E206E" w:rsidRDefault="005248F3" w:rsidP="00172C52">
      <w:pPr>
        <w:widowControl w:val="0"/>
        <w:autoSpaceDE w:val="0"/>
        <w:autoSpaceDN w:val="0"/>
        <w:adjustRightInd w:val="0"/>
        <w:spacing w:after="0" w:line="286" w:lineRule="exact"/>
        <w:rPr>
          <w:rFonts w:ascii="Times New Roman" w:hAnsi="Times New Roman"/>
        </w:rPr>
      </w:pPr>
      <w:r w:rsidRPr="004E206E">
        <w:rPr>
          <w:rFonts w:ascii="Times New Roman" w:hAnsi="Times New Roman"/>
        </w:rPr>
        <w:t>Paimkite iš flakono reikiamą kiekį tirpalo ir jį praskieskite ne mažiau kaip 1</w:t>
      </w:r>
      <w:r w:rsidR="005F16A6">
        <w:rPr>
          <w:rFonts w:ascii="Times New Roman" w:hAnsi="Times New Roman"/>
        </w:rPr>
        <w:t> </w:t>
      </w:r>
      <w:r w:rsidRPr="004E206E">
        <w:rPr>
          <w:rFonts w:ascii="Times New Roman" w:hAnsi="Times New Roman"/>
        </w:rPr>
        <w:t>litru šių tirpalų:</w:t>
      </w:r>
    </w:p>
    <w:p w14:paraId="70BBC8CC" w14:textId="77777777" w:rsidR="005248F3" w:rsidRPr="004E206E" w:rsidRDefault="005248F3" w:rsidP="004E206E">
      <w:pPr>
        <w:widowControl w:val="0"/>
        <w:numPr>
          <w:ilvl w:val="0"/>
          <w:numId w:val="14"/>
        </w:numPr>
        <w:tabs>
          <w:tab w:val="left" w:pos="567"/>
        </w:tabs>
        <w:autoSpaceDE w:val="0"/>
        <w:autoSpaceDN w:val="0"/>
        <w:adjustRightInd w:val="0"/>
        <w:spacing w:after="0" w:line="286" w:lineRule="exact"/>
        <w:rPr>
          <w:rFonts w:ascii="Times New Roman" w:hAnsi="Times New Roman"/>
        </w:rPr>
      </w:pPr>
      <w:r w:rsidRPr="004E206E">
        <w:rPr>
          <w:rFonts w:ascii="Times New Roman" w:hAnsi="Times New Roman"/>
        </w:rPr>
        <w:t>9 mg/ml (0,9 %) natrio chlorido;</w:t>
      </w:r>
    </w:p>
    <w:p w14:paraId="6F1321A8" w14:textId="77777777" w:rsidR="005248F3" w:rsidRPr="004E206E" w:rsidRDefault="005248F3" w:rsidP="004E206E">
      <w:pPr>
        <w:widowControl w:val="0"/>
        <w:numPr>
          <w:ilvl w:val="0"/>
          <w:numId w:val="14"/>
        </w:numPr>
        <w:tabs>
          <w:tab w:val="left" w:pos="567"/>
        </w:tabs>
        <w:autoSpaceDE w:val="0"/>
        <w:autoSpaceDN w:val="0"/>
        <w:adjustRightInd w:val="0"/>
        <w:spacing w:after="0" w:line="286" w:lineRule="exact"/>
        <w:rPr>
          <w:rFonts w:ascii="Times New Roman" w:hAnsi="Times New Roman"/>
        </w:rPr>
      </w:pPr>
      <w:r w:rsidRPr="004E206E">
        <w:rPr>
          <w:rFonts w:ascii="Times New Roman" w:hAnsi="Times New Roman"/>
        </w:rPr>
        <w:t>9 mg/ml (0,9 %) natrio chlorido ir 50 mg/ml (5 %) gliukozės tirpalų mišiniu (1:1), (galutinė natrio chlorido koncentracija tirpale būna 4,5 mg/ml (0,45 %), gliukozės – 25 mg/ml (2,5 %).</w:t>
      </w:r>
    </w:p>
    <w:p w14:paraId="4BFF2B6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7320F7A"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Prieš vartojant, injekcinį tirpalą visada būtina apžiūrėti. Galima vartoti tik skaidrų tirpalą, kuriame nėra matomų dalelių.</w:t>
      </w:r>
    </w:p>
    <w:p w14:paraId="7688801A"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6DA75BE8"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VENKITE sąlyčio su injekcijai naudojamomis medžiagomis, kuriose yra aliuminio.</w:t>
      </w:r>
    </w:p>
    <w:p w14:paraId="487DB3DD"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196A045F"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NEVARTOKITE nepraskiesto tirpalo.</w:t>
      </w:r>
    </w:p>
    <w:p w14:paraId="1336773F"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2B897159"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r w:rsidRPr="004E206E">
        <w:rPr>
          <w:rFonts w:ascii="Times New Roman" w:hAnsi="Times New Roman"/>
        </w:rPr>
        <w:t>Būtina atsižvelgti į nepraskiesto tirpalo cheminį ir fizinį stabilumą (žr. 6.3 skyrių).</w:t>
      </w:r>
    </w:p>
    <w:p w14:paraId="52CE256B"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p>
    <w:p w14:paraId="497E5BA7"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Tik vienkartiniam vartojimui. Nesuvartotą </w:t>
      </w:r>
      <w:r w:rsidR="00164E2B">
        <w:rPr>
          <w:rFonts w:ascii="Times New Roman" w:hAnsi="Times New Roman"/>
        </w:rPr>
        <w:t xml:space="preserve">vaistinį </w:t>
      </w:r>
      <w:r w:rsidRPr="004E206E">
        <w:rPr>
          <w:rFonts w:ascii="Times New Roman" w:hAnsi="Times New Roman"/>
        </w:rPr>
        <w:t>preparatą išmeskite pagal vietines citotoksinių medžiagų rekomendacijas.</w:t>
      </w:r>
    </w:p>
    <w:p w14:paraId="0F8EF115"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p>
    <w:p w14:paraId="79C37D2E" w14:textId="77777777" w:rsidR="005248F3" w:rsidRPr="004E206E" w:rsidRDefault="005248F3" w:rsidP="00172C52">
      <w:pPr>
        <w:widowControl w:val="0"/>
        <w:autoSpaceDE w:val="0"/>
        <w:autoSpaceDN w:val="0"/>
        <w:adjustRightInd w:val="0"/>
        <w:spacing w:after="0" w:line="220" w:lineRule="exact"/>
        <w:rPr>
          <w:rFonts w:ascii="Times New Roman" w:hAnsi="Times New Roman"/>
          <w:u w:val="single"/>
        </w:rPr>
      </w:pPr>
      <w:r w:rsidRPr="004E206E">
        <w:rPr>
          <w:rFonts w:ascii="Times New Roman" w:hAnsi="Times New Roman"/>
          <w:u w:val="single"/>
        </w:rPr>
        <w:t>Intraveninio tirpalo ruošimas - įspėjimas</w:t>
      </w:r>
    </w:p>
    <w:p w14:paraId="5BA643A6" w14:textId="0423422F" w:rsidR="005248F3" w:rsidRPr="004E206E" w:rsidRDefault="005248F3" w:rsidP="00172C52">
      <w:pPr>
        <w:widowControl w:val="0"/>
        <w:autoSpaceDE w:val="0"/>
        <w:autoSpaceDN w:val="0"/>
        <w:adjustRightInd w:val="0"/>
        <w:spacing w:after="0" w:line="220" w:lineRule="exact"/>
        <w:rPr>
          <w:rFonts w:ascii="Times New Roman" w:hAnsi="Times New Roman"/>
        </w:rPr>
      </w:pPr>
      <w:r w:rsidRPr="004E206E">
        <w:rPr>
          <w:rFonts w:ascii="Times New Roman" w:hAnsi="Times New Roman"/>
        </w:rPr>
        <w:t xml:space="preserve">Kaip ir ruošiant kitų potencialiai toksiškų medžiagų tirpalus, ruošiant cisplatinos tirpalą būtina laikytis atsargumo priemonių. Jei atsitiktinai </w:t>
      </w:r>
      <w:r w:rsidR="00164E2B">
        <w:rPr>
          <w:rFonts w:ascii="Times New Roman" w:hAnsi="Times New Roman"/>
        </w:rPr>
        <w:t xml:space="preserve">vaistinio </w:t>
      </w:r>
      <w:r w:rsidRPr="004E206E">
        <w:rPr>
          <w:rFonts w:ascii="Times New Roman" w:hAnsi="Times New Roman"/>
        </w:rPr>
        <w:t xml:space="preserve">preparato patenka ant odos, galimas jos pažeidimas, todėl patariama </w:t>
      </w:r>
      <w:r w:rsidR="00164E2B">
        <w:rPr>
          <w:rFonts w:ascii="Times New Roman" w:hAnsi="Times New Roman"/>
        </w:rPr>
        <w:t>mūvėti</w:t>
      </w:r>
      <w:r w:rsidR="00164E2B" w:rsidRPr="004E206E">
        <w:rPr>
          <w:rFonts w:ascii="Times New Roman" w:hAnsi="Times New Roman"/>
        </w:rPr>
        <w:t xml:space="preserve"> </w:t>
      </w:r>
      <w:r w:rsidRPr="004E206E">
        <w:rPr>
          <w:rFonts w:ascii="Times New Roman" w:hAnsi="Times New Roman"/>
        </w:rPr>
        <w:t>pirštines. Tais atvejais, kai cisplatinos tirpalo patenka ant odos ar gleivinių, odą ar gleivines reikia gerai nuplauti muilu ir vandeniu.</w:t>
      </w:r>
    </w:p>
    <w:p w14:paraId="147E0D8D"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p>
    <w:p w14:paraId="42DA9052"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r w:rsidRPr="004E206E">
        <w:rPr>
          <w:rFonts w:ascii="Times New Roman" w:hAnsi="Times New Roman"/>
        </w:rPr>
        <w:t>Rekomenduojamos atitinkamos darbo su citostatinėmis medžiagomis ir jų šalinimo procedūros.</w:t>
      </w:r>
    </w:p>
    <w:p w14:paraId="55DF792C"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p>
    <w:p w14:paraId="79386F96"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r w:rsidRPr="004E206E">
        <w:rPr>
          <w:rFonts w:ascii="Times New Roman" w:hAnsi="Times New Roman"/>
        </w:rPr>
        <w:t>Prieš tirpalo suleidžiant pacientui, reikia patikrinti, ar tirpalas yra skaidrus ir, ar jame nėra dalelių.</w:t>
      </w:r>
    </w:p>
    <w:p w14:paraId="051DCF32"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p>
    <w:p w14:paraId="63A274D3" w14:textId="77777777" w:rsidR="005248F3" w:rsidRPr="004E206E" w:rsidRDefault="005248F3" w:rsidP="004E206E">
      <w:pPr>
        <w:widowControl w:val="0"/>
        <w:autoSpaceDE w:val="0"/>
        <w:autoSpaceDN w:val="0"/>
        <w:adjustRightInd w:val="0"/>
        <w:spacing w:after="0" w:line="260" w:lineRule="exact"/>
        <w:rPr>
          <w:rFonts w:ascii="Times New Roman" w:hAnsi="Times New Roman"/>
          <w:b/>
          <w:w w:val="101"/>
        </w:rPr>
      </w:pPr>
      <w:r w:rsidRPr="004E206E">
        <w:rPr>
          <w:rFonts w:ascii="Times New Roman" w:hAnsi="Times New Roman"/>
          <w:b/>
          <w:w w:val="101"/>
        </w:rPr>
        <w:t>Atliekų tvarkymas</w:t>
      </w:r>
    </w:p>
    <w:p w14:paraId="6A689D50"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 xml:space="preserve">Visas vaistinio preparato paruošimui ir vartojimui panaudotas medžiagas arba medžiagas, kurios bet kokiu būdu lietėsi su cisplatina, reikia sunaikinti laikantis vietinių reikalavimų citotoksiniams </w:t>
      </w:r>
      <w:r w:rsidR="00164E2B">
        <w:rPr>
          <w:rFonts w:ascii="Times New Roman" w:hAnsi="Times New Roman"/>
        </w:rPr>
        <w:t xml:space="preserve">vaistiniams </w:t>
      </w:r>
      <w:r w:rsidRPr="004E206E">
        <w:rPr>
          <w:rFonts w:ascii="Times New Roman" w:hAnsi="Times New Roman"/>
        </w:rPr>
        <w:t xml:space="preserve">preparatams. Vaistinio preparato likučiai, taip pat ir visos kitos, tirpalo skiedimui ir infuzijai naudotos priemonės, turi būti sunaikintos pagal standartines </w:t>
      </w:r>
      <w:r w:rsidRPr="004E206E">
        <w:rPr>
          <w:rFonts w:ascii="Times New Roman" w:hAnsi="Times New Roman"/>
        </w:rPr>
        <w:lastRenderedPageBreak/>
        <w:t>ligoninės procedūras, taikomas citotoksinėms medžiagoms ir atsižvelgiant į galiojančius įstatymus, reglamentuojančius pavojingų atliekų šalinimą.</w:t>
      </w:r>
    </w:p>
    <w:p w14:paraId="4A67FE06" w14:textId="77777777" w:rsidR="005248F3" w:rsidRPr="004E206E" w:rsidRDefault="005248F3" w:rsidP="00172C52">
      <w:pPr>
        <w:widowControl w:val="0"/>
        <w:spacing w:after="0" w:line="240" w:lineRule="auto"/>
        <w:rPr>
          <w:rFonts w:ascii="Times New Roman" w:hAnsi="Times New Roman"/>
        </w:rPr>
      </w:pPr>
    </w:p>
    <w:p w14:paraId="1288FE9B" w14:textId="77777777" w:rsidR="005248F3" w:rsidRPr="004E206E" w:rsidRDefault="005248F3" w:rsidP="00172C52">
      <w:pPr>
        <w:widowControl w:val="0"/>
        <w:spacing w:after="0" w:line="240" w:lineRule="auto"/>
        <w:rPr>
          <w:rFonts w:ascii="Times New Roman" w:hAnsi="Times New Roman"/>
        </w:rPr>
      </w:pPr>
    </w:p>
    <w:p w14:paraId="2C9C2C4B" w14:textId="673DD01F"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7.</w:t>
      </w:r>
      <w:r w:rsidRPr="004E206E">
        <w:rPr>
          <w:rFonts w:ascii="Times New Roman" w:hAnsi="Times New Roman"/>
          <w:b/>
        </w:rPr>
        <w:tab/>
      </w:r>
      <w:r w:rsidR="000347B3" w:rsidRPr="000347B3">
        <w:rPr>
          <w:rFonts w:ascii="Times New Roman" w:hAnsi="Times New Roman"/>
          <w:b/>
        </w:rPr>
        <w:t>REGISTRUOTOJAS</w:t>
      </w:r>
    </w:p>
    <w:p w14:paraId="7E5C049F" w14:textId="77777777" w:rsidR="005248F3" w:rsidRPr="004E206E" w:rsidRDefault="005248F3" w:rsidP="00172C52">
      <w:pPr>
        <w:widowControl w:val="0"/>
        <w:spacing w:after="0" w:line="240" w:lineRule="auto"/>
        <w:rPr>
          <w:rFonts w:ascii="Times New Roman" w:hAnsi="Times New Roman"/>
        </w:rPr>
      </w:pPr>
    </w:p>
    <w:p w14:paraId="2B2A3DA0" w14:textId="77777777" w:rsidR="005248F3" w:rsidRPr="004E206E" w:rsidRDefault="005248F3" w:rsidP="004E206E">
      <w:pPr>
        <w:spacing w:after="0" w:line="240" w:lineRule="auto"/>
        <w:rPr>
          <w:rFonts w:ascii="Times New Roman" w:hAnsi="Times New Roman"/>
        </w:rPr>
      </w:pPr>
      <w:r w:rsidRPr="004E206E">
        <w:rPr>
          <w:rFonts w:ascii="Times New Roman" w:hAnsi="Times New Roman"/>
        </w:rPr>
        <w:t xml:space="preserve">Fresenius Kabi </w:t>
      </w:r>
      <w:r w:rsidR="00CC7C35" w:rsidRPr="004E206E">
        <w:rPr>
          <w:rFonts w:ascii="Times New Roman" w:hAnsi="Times New Roman"/>
        </w:rPr>
        <w:t>Polska Sp. z o.o</w:t>
      </w:r>
      <w:r w:rsidRPr="004E206E">
        <w:rPr>
          <w:rFonts w:ascii="Times New Roman" w:hAnsi="Times New Roman"/>
        </w:rPr>
        <w:t>.</w:t>
      </w:r>
    </w:p>
    <w:p w14:paraId="0E8AF254"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Al. Jerozolimskie 134</w:t>
      </w:r>
    </w:p>
    <w:p w14:paraId="037F33C5"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02-305 Warszawa</w:t>
      </w:r>
    </w:p>
    <w:p w14:paraId="41F1C955"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Lenkija</w:t>
      </w:r>
    </w:p>
    <w:p w14:paraId="73C5A7A1" w14:textId="77777777" w:rsidR="005248F3" w:rsidRPr="004E206E" w:rsidRDefault="005248F3" w:rsidP="00172C52">
      <w:pPr>
        <w:widowControl w:val="0"/>
        <w:spacing w:after="0" w:line="240" w:lineRule="auto"/>
        <w:rPr>
          <w:rFonts w:ascii="Times New Roman" w:hAnsi="Times New Roman"/>
        </w:rPr>
      </w:pPr>
    </w:p>
    <w:p w14:paraId="00BCBEF5" w14:textId="77777777" w:rsidR="005248F3" w:rsidRPr="004E206E" w:rsidRDefault="005248F3" w:rsidP="00172C52">
      <w:pPr>
        <w:widowControl w:val="0"/>
        <w:spacing w:after="0" w:line="240" w:lineRule="auto"/>
        <w:rPr>
          <w:rFonts w:ascii="Times New Roman" w:hAnsi="Times New Roman"/>
        </w:rPr>
      </w:pPr>
    </w:p>
    <w:p w14:paraId="63F66D08" w14:textId="49662BF3"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8.</w:t>
      </w:r>
      <w:r w:rsidRPr="004E206E">
        <w:rPr>
          <w:rFonts w:ascii="Times New Roman" w:hAnsi="Times New Roman"/>
          <w:b/>
        </w:rPr>
        <w:tab/>
      </w:r>
      <w:r w:rsidR="000347B3">
        <w:rPr>
          <w:rFonts w:ascii="Times New Roman" w:hAnsi="Times New Roman"/>
          <w:b/>
        </w:rPr>
        <w:t>REGISTRACIJOS</w:t>
      </w:r>
      <w:r w:rsidR="000347B3" w:rsidRPr="004E206E">
        <w:rPr>
          <w:rFonts w:ascii="Times New Roman" w:hAnsi="Times New Roman"/>
          <w:b/>
        </w:rPr>
        <w:t xml:space="preserve"> </w:t>
      </w:r>
      <w:r w:rsidRPr="004E206E">
        <w:rPr>
          <w:rFonts w:ascii="Times New Roman" w:hAnsi="Times New Roman"/>
          <w:b/>
        </w:rPr>
        <w:t xml:space="preserve">PAŽYMĖJIMO NUMERIS (-IAI) </w:t>
      </w:r>
    </w:p>
    <w:p w14:paraId="7FC1B64D" w14:textId="77777777" w:rsidR="005248F3" w:rsidRPr="004E206E" w:rsidRDefault="005248F3" w:rsidP="00172C52">
      <w:pPr>
        <w:widowControl w:val="0"/>
        <w:spacing w:after="0" w:line="240" w:lineRule="auto"/>
        <w:rPr>
          <w:rFonts w:ascii="Times New Roman" w:hAnsi="Times New Roman"/>
        </w:rPr>
      </w:pPr>
    </w:p>
    <w:p w14:paraId="2D090E5A" w14:textId="7A354959" w:rsidR="00833346" w:rsidRPr="00833346" w:rsidRDefault="00833346" w:rsidP="00833346">
      <w:pPr>
        <w:widowControl w:val="0"/>
        <w:spacing w:after="0" w:line="240" w:lineRule="auto"/>
        <w:rPr>
          <w:rFonts w:ascii="Times New Roman" w:hAnsi="Times New Roman"/>
        </w:rPr>
      </w:pPr>
      <w:r w:rsidRPr="00833346">
        <w:rPr>
          <w:rFonts w:ascii="Times New Roman" w:hAnsi="Times New Roman"/>
        </w:rPr>
        <w:t>LT/1/14/3563/001 – 10 ml, N1</w:t>
      </w:r>
    </w:p>
    <w:p w14:paraId="4F784C9D" w14:textId="3D742B03" w:rsidR="00833346" w:rsidRPr="00833346" w:rsidRDefault="00833346" w:rsidP="00833346">
      <w:pPr>
        <w:widowControl w:val="0"/>
        <w:spacing w:after="0" w:line="240" w:lineRule="auto"/>
        <w:rPr>
          <w:rFonts w:ascii="Times New Roman" w:hAnsi="Times New Roman"/>
        </w:rPr>
      </w:pPr>
      <w:r w:rsidRPr="00833346">
        <w:rPr>
          <w:rFonts w:ascii="Times New Roman" w:hAnsi="Times New Roman"/>
        </w:rPr>
        <w:t>LT/1/14/3563/002 – 20 ml, N1</w:t>
      </w:r>
    </w:p>
    <w:p w14:paraId="55200C89" w14:textId="19C71C3C" w:rsidR="00833346" w:rsidRPr="00833346" w:rsidRDefault="00833346" w:rsidP="00833346">
      <w:pPr>
        <w:widowControl w:val="0"/>
        <w:spacing w:after="0" w:line="240" w:lineRule="auto"/>
        <w:rPr>
          <w:rFonts w:ascii="Times New Roman" w:hAnsi="Times New Roman"/>
        </w:rPr>
      </w:pPr>
      <w:r w:rsidRPr="00833346">
        <w:rPr>
          <w:rFonts w:ascii="Times New Roman" w:hAnsi="Times New Roman"/>
        </w:rPr>
        <w:t>LT/1/14/3563/003 – 50 ml, N1</w:t>
      </w:r>
    </w:p>
    <w:p w14:paraId="769524AE" w14:textId="0E503191" w:rsidR="005248F3" w:rsidRPr="004E206E" w:rsidRDefault="00833346" w:rsidP="00833346">
      <w:pPr>
        <w:widowControl w:val="0"/>
        <w:spacing w:after="0" w:line="240" w:lineRule="auto"/>
        <w:rPr>
          <w:rFonts w:ascii="Times New Roman" w:hAnsi="Times New Roman"/>
        </w:rPr>
      </w:pPr>
      <w:r w:rsidRPr="00833346">
        <w:rPr>
          <w:rFonts w:ascii="Times New Roman" w:hAnsi="Times New Roman"/>
        </w:rPr>
        <w:t>LT/1/14/3563/004 – 100 ml, N1</w:t>
      </w:r>
    </w:p>
    <w:p w14:paraId="52AD2697" w14:textId="22C63E58" w:rsidR="005248F3" w:rsidRDefault="005248F3" w:rsidP="00172C52">
      <w:pPr>
        <w:widowControl w:val="0"/>
        <w:spacing w:after="0" w:line="240" w:lineRule="auto"/>
        <w:rPr>
          <w:rFonts w:ascii="Times New Roman" w:hAnsi="Times New Roman"/>
        </w:rPr>
      </w:pPr>
    </w:p>
    <w:p w14:paraId="2A52700A" w14:textId="77777777" w:rsidR="00C178BC" w:rsidRPr="004E206E" w:rsidRDefault="00C178BC" w:rsidP="00172C52">
      <w:pPr>
        <w:widowControl w:val="0"/>
        <w:spacing w:after="0" w:line="240" w:lineRule="auto"/>
        <w:rPr>
          <w:rFonts w:ascii="Times New Roman" w:hAnsi="Times New Roman"/>
        </w:rPr>
      </w:pPr>
    </w:p>
    <w:p w14:paraId="57AE409A" w14:textId="6FB0D853"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9.</w:t>
      </w:r>
      <w:r w:rsidRPr="004E206E">
        <w:rPr>
          <w:rFonts w:ascii="Times New Roman" w:hAnsi="Times New Roman"/>
          <w:b/>
        </w:rPr>
        <w:tab/>
      </w:r>
      <w:r w:rsidR="000347B3" w:rsidRPr="000347B3">
        <w:rPr>
          <w:rFonts w:ascii="Times New Roman" w:hAnsi="Times New Roman"/>
          <w:b/>
        </w:rPr>
        <w:t xml:space="preserve">REGISTRAVIMO / PERREGISTRAVIMO </w:t>
      </w:r>
      <w:r w:rsidRPr="004E206E">
        <w:rPr>
          <w:rFonts w:ascii="Times New Roman" w:hAnsi="Times New Roman"/>
          <w:b/>
        </w:rPr>
        <w:t>DATA</w:t>
      </w:r>
    </w:p>
    <w:p w14:paraId="52F1344D" w14:textId="77777777" w:rsidR="005248F3" w:rsidRPr="004E206E" w:rsidRDefault="005248F3" w:rsidP="00172C52">
      <w:pPr>
        <w:widowControl w:val="0"/>
        <w:spacing w:after="0" w:line="240" w:lineRule="auto"/>
        <w:rPr>
          <w:rFonts w:ascii="Times New Roman" w:hAnsi="Times New Roman"/>
        </w:rPr>
      </w:pPr>
    </w:p>
    <w:p w14:paraId="0A705E72" w14:textId="5FF55AB4" w:rsidR="005248F3" w:rsidRDefault="000347B3" w:rsidP="00172C52">
      <w:pPr>
        <w:widowControl w:val="0"/>
        <w:spacing w:after="0" w:line="240" w:lineRule="auto"/>
        <w:rPr>
          <w:rFonts w:ascii="Times New Roman" w:hAnsi="Times New Roman"/>
        </w:rPr>
      </w:pPr>
      <w:r>
        <w:rPr>
          <w:rFonts w:ascii="Times New Roman" w:hAnsi="Times New Roman"/>
        </w:rPr>
        <w:t>Registravimo data</w:t>
      </w:r>
      <w:r w:rsidR="005248F3" w:rsidRPr="004E206E">
        <w:rPr>
          <w:rFonts w:ascii="Times New Roman" w:hAnsi="Times New Roman"/>
        </w:rPr>
        <w:t xml:space="preserve"> 2014</w:t>
      </w:r>
      <w:r>
        <w:rPr>
          <w:rFonts w:ascii="Times New Roman" w:hAnsi="Times New Roman"/>
        </w:rPr>
        <w:t> </w:t>
      </w:r>
      <w:r w:rsidR="005248F3" w:rsidRPr="004E206E">
        <w:rPr>
          <w:rFonts w:ascii="Times New Roman" w:hAnsi="Times New Roman"/>
        </w:rPr>
        <w:t>m. gegužės 26</w:t>
      </w:r>
      <w:r>
        <w:rPr>
          <w:rFonts w:ascii="Times New Roman" w:hAnsi="Times New Roman"/>
        </w:rPr>
        <w:t> </w:t>
      </w:r>
      <w:r w:rsidR="005248F3" w:rsidRPr="004E206E">
        <w:rPr>
          <w:rFonts w:ascii="Times New Roman" w:hAnsi="Times New Roman"/>
        </w:rPr>
        <w:t>d.</w:t>
      </w:r>
    </w:p>
    <w:p w14:paraId="13E3E12E" w14:textId="4DBE5DEB" w:rsidR="000347B3" w:rsidRPr="004E206E" w:rsidRDefault="000347B3" w:rsidP="00172C52">
      <w:pPr>
        <w:widowControl w:val="0"/>
        <w:spacing w:after="0" w:line="240" w:lineRule="auto"/>
        <w:rPr>
          <w:rFonts w:ascii="Times New Roman" w:hAnsi="Times New Roman"/>
        </w:rPr>
      </w:pPr>
      <w:r>
        <w:rPr>
          <w:rFonts w:ascii="Times New Roman" w:hAnsi="Times New Roman"/>
        </w:rPr>
        <w:t>Paskutinio perregistravimo data</w:t>
      </w:r>
      <w:r w:rsidR="00C178BC">
        <w:rPr>
          <w:rFonts w:ascii="Times New Roman" w:hAnsi="Times New Roman"/>
        </w:rPr>
        <w:t xml:space="preserve"> 2019 m. liepos 25 d.</w:t>
      </w:r>
    </w:p>
    <w:p w14:paraId="28426A2B" w14:textId="77777777" w:rsidR="005248F3" w:rsidRPr="004E206E" w:rsidRDefault="005248F3" w:rsidP="00172C52">
      <w:pPr>
        <w:widowControl w:val="0"/>
        <w:spacing w:after="0" w:line="240" w:lineRule="auto"/>
        <w:rPr>
          <w:rFonts w:ascii="Times New Roman" w:hAnsi="Times New Roman"/>
        </w:rPr>
      </w:pPr>
    </w:p>
    <w:p w14:paraId="16EFBFE7" w14:textId="77777777" w:rsidR="005248F3" w:rsidRPr="004E206E" w:rsidRDefault="005248F3" w:rsidP="00172C52">
      <w:pPr>
        <w:widowControl w:val="0"/>
        <w:spacing w:after="0" w:line="240" w:lineRule="auto"/>
        <w:rPr>
          <w:rFonts w:ascii="Times New Roman" w:hAnsi="Times New Roman"/>
        </w:rPr>
      </w:pPr>
    </w:p>
    <w:p w14:paraId="06A1B0F3"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10.</w:t>
      </w:r>
      <w:r w:rsidRPr="004E206E">
        <w:rPr>
          <w:rFonts w:ascii="Times New Roman" w:hAnsi="Times New Roman"/>
          <w:b/>
        </w:rPr>
        <w:tab/>
        <w:t>TEKSTO PERŽIŪROS DATA</w:t>
      </w:r>
    </w:p>
    <w:p w14:paraId="2E4B9F78" w14:textId="77777777" w:rsidR="00C178BC" w:rsidRDefault="00C178BC" w:rsidP="00172C52">
      <w:pPr>
        <w:widowControl w:val="0"/>
        <w:spacing w:after="0" w:line="240" w:lineRule="auto"/>
        <w:rPr>
          <w:rFonts w:ascii="Times New Roman" w:hAnsi="Times New Roman"/>
        </w:rPr>
      </w:pPr>
    </w:p>
    <w:p w14:paraId="2CADBA35" w14:textId="5E1D8A33" w:rsidR="005248F3" w:rsidRPr="004E206E" w:rsidRDefault="00C178BC" w:rsidP="00172C52">
      <w:pPr>
        <w:widowControl w:val="0"/>
        <w:spacing w:after="0" w:line="240" w:lineRule="auto"/>
        <w:rPr>
          <w:rFonts w:ascii="Times New Roman" w:hAnsi="Times New Roman"/>
        </w:rPr>
      </w:pPr>
      <w:r>
        <w:rPr>
          <w:rFonts w:ascii="Times New Roman" w:hAnsi="Times New Roman"/>
        </w:rPr>
        <w:t>2019 m. liepos 25 d.</w:t>
      </w:r>
    </w:p>
    <w:p w14:paraId="1FCD403F" w14:textId="77777777" w:rsidR="005248F3" w:rsidRPr="004E206E" w:rsidRDefault="005248F3" w:rsidP="00172C52">
      <w:pPr>
        <w:widowControl w:val="0"/>
        <w:spacing w:after="0" w:line="240" w:lineRule="auto"/>
        <w:rPr>
          <w:rFonts w:ascii="Times New Roman" w:hAnsi="Times New Roman"/>
        </w:rPr>
      </w:pPr>
    </w:p>
    <w:p w14:paraId="2026852F" w14:textId="77777777" w:rsidR="005248F3" w:rsidRPr="004E206E" w:rsidRDefault="005248F3" w:rsidP="00172C52">
      <w:pPr>
        <w:widowControl w:val="0"/>
        <w:spacing w:after="0" w:line="240" w:lineRule="auto"/>
        <w:rPr>
          <w:rFonts w:ascii="Times New Roman" w:hAnsi="Times New Roman"/>
        </w:rPr>
      </w:pPr>
    </w:p>
    <w:p w14:paraId="00D01CD1" w14:textId="77777777" w:rsidR="005248F3" w:rsidRPr="004E206E" w:rsidRDefault="005248F3" w:rsidP="004E206E">
      <w:pPr>
        <w:widowControl w:val="0"/>
        <w:tabs>
          <w:tab w:val="left" w:pos="5954"/>
          <w:tab w:val="left" w:pos="6237"/>
          <w:tab w:val="left" w:pos="6663"/>
          <w:tab w:val="left" w:pos="6946"/>
        </w:tabs>
        <w:spacing w:after="0" w:line="240" w:lineRule="auto"/>
        <w:rPr>
          <w:rFonts w:ascii="Times New Roman" w:hAnsi="Times New Roman"/>
        </w:rPr>
      </w:pPr>
      <w:r w:rsidRPr="004E206E">
        <w:rPr>
          <w:rFonts w:ascii="Times New Roman" w:hAnsi="Times New Roman"/>
        </w:rPr>
        <w:t>Išsami informacija apie šį vaistinį preparatą pateikiama Valstybinės vaistų kontrolės tarnybos prie Lietuvos Respublikos sveikatos apsaugos ministerijos tinklalapyje</w:t>
      </w:r>
      <w:r w:rsidRPr="004E206E">
        <w:rPr>
          <w:rFonts w:ascii="Times New Roman" w:hAnsi="Times New Roman"/>
          <w:i/>
        </w:rPr>
        <w:t xml:space="preserve"> </w:t>
      </w:r>
      <w:hyperlink r:id="rId9" w:history="1">
        <w:r w:rsidRPr="004E206E">
          <w:rPr>
            <w:rFonts w:ascii="Times New Roman" w:hAnsi="Times New Roman"/>
          </w:rPr>
          <w:t>http://www.vvkt.lt</w:t>
        </w:r>
      </w:hyperlink>
    </w:p>
    <w:p w14:paraId="4AEE2F01"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r w:rsidRPr="004E206E">
        <w:rPr>
          <w:rFonts w:ascii="Times New Roman" w:hAnsi="Times New Roman"/>
        </w:rPr>
        <w:br w:type="page"/>
      </w:r>
    </w:p>
    <w:p w14:paraId="2E8E123B"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1B5E30B6"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077F7057"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3F057240"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4EFCE760"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57453DD1"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16616301"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311FDC4E"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2E5365FE"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507C89F4"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54C536D2"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2CD506AF"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036E2CBD"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rPr>
      </w:pPr>
    </w:p>
    <w:p w14:paraId="34B6F4E0" w14:textId="77777777" w:rsidR="005248F3" w:rsidRPr="004E206E" w:rsidRDefault="005248F3" w:rsidP="004E206E">
      <w:pPr>
        <w:widowControl w:val="0"/>
        <w:tabs>
          <w:tab w:val="left" w:pos="567"/>
        </w:tabs>
        <w:spacing w:after="0" w:line="260" w:lineRule="exact"/>
        <w:rPr>
          <w:rFonts w:ascii="Times New Roman" w:hAnsi="Times New Roman"/>
        </w:rPr>
      </w:pPr>
    </w:p>
    <w:p w14:paraId="69DD0146" w14:textId="77777777" w:rsidR="005248F3" w:rsidRPr="004E206E" w:rsidRDefault="005248F3" w:rsidP="004E206E">
      <w:pPr>
        <w:widowControl w:val="0"/>
        <w:tabs>
          <w:tab w:val="left" w:pos="567"/>
        </w:tabs>
        <w:spacing w:after="0" w:line="260" w:lineRule="exact"/>
        <w:rPr>
          <w:rFonts w:ascii="Times New Roman" w:hAnsi="Times New Roman"/>
        </w:rPr>
      </w:pPr>
    </w:p>
    <w:p w14:paraId="5E86DAB5" w14:textId="77777777" w:rsidR="005248F3" w:rsidRPr="004E206E" w:rsidRDefault="005248F3" w:rsidP="004E206E">
      <w:pPr>
        <w:widowControl w:val="0"/>
        <w:tabs>
          <w:tab w:val="left" w:pos="567"/>
        </w:tabs>
        <w:spacing w:after="0" w:line="260" w:lineRule="exact"/>
        <w:rPr>
          <w:rFonts w:ascii="Times New Roman" w:hAnsi="Times New Roman"/>
        </w:rPr>
      </w:pPr>
    </w:p>
    <w:p w14:paraId="76812A64" w14:textId="77777777" w:rsidR="005248F3" w:rsidRPr="004E206E" w:rsidRDefault="005248F3" w:rsidP="004E206E">
      <w:pPr>
        <w:widowControl w:val="0"/>
        <w:tabs>
          <w:tab w:val="left" w:pos="567"/>
        </w:tabs>
        <w:spacing w:after="0" w:line="260" w:lineRule="exact"/>
        <w:jc w:val="center"/>
        <w:rPr>
          <w:rFonts w:ascii="Times New Roman" w:hAnsi="Times New Roman"/>
          <w:b/>
        </w:rPr>
      </w:pPr>
    </w:p>
    <w:p w14:paraId="544439F5" w14:textId="77777777" w:rsidR="005248F3" w:rsidRPr="004E206E" w:rsidRDefault="005248F3" w:rsidP="004E206E">
      <w:pPr>
        <w:widowControl w:val="0"/>
        <w:tabs>
          <w:tab w:val="left" w:pos="567"/>
        </w:tabs>
        <w:spacing w:after="0" w:line="260" w:lineRule="exact"/>
        <w:jc w:val="center"/>
        <w:rPr>
          <w:rFonts w:ascii="Times New Roman" w:hAnsi="Times New Roman"/>
          <w:b/>
        </w:rPr>
      </w:pPr>
    </w:p>
    <w:p w14:paraId="5870611E" w14:textId="77777777" w:rsidR="005248F3" w:rsidRPr="004E206E" w:rsidRDefault="005248F3" w:rsidP="004E206E">
      <w:pPr>
        <w:widowControl w:val="0"/>
        <w:tabs>
          <w:tab w:val="left" w:pos="567"/>
        </w:tabs>
        <w:spacing w:after="0" w:line="260" w:lineRule="exact"/>
        <w:jc w:val="center"/>
        <w:rPr>
          <w:rFonts w:ascii="Times New Roman" w:hAnsi="Times New Roman"/>
          <w:b/>
        </w:rPr>
      </w:pPr>
    </w:p>
    <w:p w14:paraId="6A4A9210" w14:textId="77777777" w:rsidR="005248F3" w:rsidRPr="004E206E" w:rsidRDefault="005248F3" w:rsidP="004E206E">
      <w:pPr>
        <w:widowControl w:val="0"/>
        <w:tabs>
          <w:tab w:val="left" w:pos="567"/>
        </w:tabs>
        <w:spacing w:after="0" w:line="260" w:lineRule="exact"/>
        <w:jc w:val="center"/>
        <w:rPr>
          <w:rFonts w:ascii="Times New Roman" w:hAnsi="Times New Roman"/>
          <w:b/>
        </w:rPr>
      </w:pPr>
    </w:p>
    <w:p w14:paraId="49D26BAB" w14:textId="77777777" w:rsidR="005248F3" w:rsidRPr="004E206E" w:rsidRDefault="005248F3" w:rsidP="004E206E">
      <w:pPr>
        <w:widowControl w:val="0"/>
        <w:tabs>
          <w:tab w:val="left" w:pos="567"/>
        </w:tabs>
        <w:spacing w:after="0" w:line="260" w:lineRule="exact"/>
        <w:jc w:val="center"/>
        <w:rPr>
          <w:rFonts w:ascii="Times New Roman" w:hAnsi="Times New Roman"/>
          <w:b/>
        </w:rPr>
      </w:pPr>
    </w:p>
    <w:p w14:paraId="287962A1" w14:textId="77777777" w:rsidR="005248F3" w:rsidRPr="004E206E" w:rsidRDefault="005248F3" w:rsidP="004E206E">
      <w:pPr>
        <w:widowControl w:val="0"/>
        <w:tabs>
          <w:tab w:val="left" w:pos="567"/>
        </w:tabs>
        <w:spacing w:after="0" w:line="260" w:lineRule="exact"/>
        <w:jc w:val="center"/>
        <w:rPr>
          <w:rFonts w:ascii="Times New Roman" w:hAnsi="Times New Roman"/>
          <w:b/>
        </w:rPr>
      </w:pPr>
    </w:p>
    <w:p w14:paraId="53C9765B" w14:textId="77777777" w:rsidR="005248F3" w:rsidRPr="004E206E" w:rsidRDefault="005248F3" w:rsidP="004E206E">
      <w:pPr>
        <w:widowControl w:val="0"/>
        <w:tabs>
          <w:tab w:val="left" w:pos="567"/>
        </w:tabs>
        <w:spacing w:after="0" w:line="260" w:lineRule="exact"/>
        <w:jc w:val="center"/>
        <w:rPr>
          <w:rFonts w:ascii="Times New Roman" w:hAnsi="Times New Roman"/>
          <w:b/>
        </w:rPr>
      </w:pPr>
      <w:r w:rsidRPr="004E206E">
        <w:rPr>
          <w:rFonts w:ascii="Times New Roman" w:hAnsi="Times New Roman"/>
          <w:b/>
        </w:rPr>
        <w:t>II PRIEDAS</w:t>
      </w:r>
    </w:p>
    <w:p w14:paraId="72CE5FEA" w14:textId="77777777" w:rsidR="005248F3" w:rsidRPr="004E206E" w:rsidRDefault="005248F3" w:rsidP="004E206E">
      <w:pPr>
        <w:widowControl w:val="0"/>
        <w:tabs>
          <w:tab w:val="left" w:pos="567"/>
        </w:tabs>
        <w:spacing w:after="0" w:line="260" w:lineRule="exact"/>
        <w:ind w:left="1701" w:right="1416" w:hanging="567"/>
        <w:rPr>
          <w:rFonts w:ascii="Times New Roman" w:hAnsi="Times New Roman"/>
        </w:rPr>
      </w:pPr>
    </w:p>
    <w:p w14:paraId="7242928F" w14:textId="5F49D996" w:rsidR="005248F3" w:rsidRPr="004E206E" w:rsidRDefault="000347B3" w:rsidP="004E206E">
      <w:pPr>
        <w:widowControl w:val="0"/>
        <w:tabs>
          <w:tab w:val="left" w:pos="567"/>
        </w:tabs>
        <w:spacing w:after="0" w:line="260" w:lineRule="exact"/>
        <w:jc w:val="center"/>
        <w:rPr>
          <w:rFonts w:ascii="Times New Roman" w:hAnsi="Times New Roman"/>
          <w:i/>
        </w:rPr>
      </w:pPr>
      <w:r>
        <w:rPr>
          <w:rFonts w:ascii="Times New Roman" w:hAnsi="Times New Roman"/>
          <w:b/>
        </w:rPr>
        <w:t>REGISTRACIJOS</w:t>
      </w:r>
      <w:r w:rsidRPr="004E206E">
        <w:rPr>
          <w:rFonts w:ascii="Times New Roman" w:hAnsi="Times New Roman"/>
          <w:b/>
        </w:rPr>
        <w:t xml:space="preserve"> </w:t>
      </w:r>
      <w:r w:rsidR="005248F3" w:rsidRPr="004E206E">
        <w:rPr>
          <w:rFonts w:ascii="Times New Roman" w:hAnsi="Times New Roman"/>
          <w:b/>
        </w:rPr>
        <w:t>SĄLYGOS</w:t>
      </w:r>
    </w:p>
    <w:p w14:paraId="7EFD7035" w14:textId="77777777" w:rsidR="005248F3" w:rsidRPr="004E206E" w:rsidRDefault="005248F3" w:rsidP="004E206E">
      <w:pPr>
        <w:widowControl w:val="0"/>
        <w:tabs>
          <w:tab w:val="left" w:pos="567"/>
        </w:tabs>
        <w:spacing w:after="0" w:line="260" w:lineRule="exact"/>
        <w:rPr>
          <w:rFonts w:ascii="Times New Roman" w:hAnsi="Times New Roman"/>
        </w:rPr>
      </w:pPr>
    </w:p>
    <w:p w14:paraId="5BC68F9F" w14:textId="77777777" w:rsidR="005248F3" w:rsidRPr="004E206E" w:rsidRDefault="005248F3" w:rsidP="004E206E">
      <w:pPr>
        <w:widowControl w:val="0"/>
        <w:tabs>
          <w:tab w:val="left" w:pos="1701"/>
        </w:tabs>
        <w:spacing w:after="0" w:line="260" w:lineRule="exact"/>
        <w:ind w:left="1701" w:right="567" w:hanging="567"/>
        <w:rPr>
          <w:rFonts w:ascii="Times New Roman" w:hAnsi="Times New Roman"/>
          <w:b/>
        </w:rPr>
      </w:pPr>
      <w:r w:rsidRPr="004E206E">
        <w:rPr>
          <w:rFonts w:ascii="Times New Roman" w:hAnsi="Times New Roman"/>
          <w:b/>
        </w:rPr>
        <w:t>A.</w:t>
      </w:r>
      <w:r w:rsidRPr="004E206E">
        <w:rPr>
          <w:rFonts w:ascii="Times New Roman" w:hAnsi="Times New Roman"/>
          <w:b/>
        </w:rPr>
        <w:tab/>
        <w:t>GAMINTOJAS (-AI), ATSAKINGAS (-I) UŽ SERIJŲ IŠLEIDIMĄ</w:t>
      </w:r>
    </w:p>
    <w:p w14:paraId="6B80B607" w14:textId="77777777" w:rsidR="005248F3" w:rsidRPr="004E206E" w:rsidRDefault="005248F3" w:rsidP="004E206E">
      <w:pPr>
        <w:widowControl w:val="0"/>
        <w:tabs>
          <w:tab w:val="left" w:pos="1701"/>
        </w:tabs>
        <w:spacing w:after="0" w:line="260" w:lineRule="exact"/>
        <w:ind w:left="567" w:right="567" w:hanging="567"/>
        <w:rPr>
          <w:rFonts w:ascii="Times New Roman" w:hAnsi="Times New Roman"/>
        </w:rPr>
      </w:pPr>
    </w:p>
    <w:p w14:paraId="43D420A1" w14:textId="77777777" w:rsidR="005248F3" w:rsidRPr="004E206E" w:rsidRDefault="005248F3" w:rsidP="004E206E">
      <w:pPr>
        <w:widowControl w:val="0"/>
        <w:tabs>
          <w:tab w:val="left" w:pos="1701"/>
        </w:tabs>
        <w:spacing w:after="0" w:line="260" w:lineRule="exact"/>
        <w:ind w:left="1701" w:right="567" w:hanging="567"/>
        <w:rPr>
          <w:rFonts w:ascii="Times New Roman" w:hAnsi="Times New Roman"/>
          <w:b/>
        </w:rPr>
      </w:pPr>
      <w:r w:rsidRPr="004E206E">
        <w:rPr>
          <w:rFonts w:ascii="Times New Roman" w:hAnsi="Times New Roman"/>
          <w:b/>
        </w:rPr>
        <w:t>B.</w:t>
      </w:r>
      <w:r w:rsidRPr="004E206E">
        <w:rPr>
          <w:rFonts w:ascii="Times New Roman" w:hAnsi="Times New Roman"/>
          <w:b/>
        </w:rPr>
        <w:tab/>
        <w:t>TIEKIMO IR VARTOJIMO SĄLYGOS AR APRIBOJIMAI</w:t>
      </w:r>
    </w:p>
    <w:p w14:paraId="3BF4A485" w14:textId="77777777" w:rsidR="005248F3" w:rsidRPr="004E206E" w:rsidRDefault="005248F3" w:rsidP="004E206E">
      <w:pPr>
        <w:widowControl w:val="0"/>
        <w:tabs>
          <w:tab w:val="left" w:pos="1701"/>
        </w:tabs>
        <w:spacing w:after="0" w:line="260" w:lineRule="exact"/>
        <w:ind w:left="567" w:right="567" w:hanging="567"/>
        <w:rPr>
          <w:rFonts w:ascii="Times New Roman" w:hAnsi="Times New Roman"/>
        </w:rPr>
      </w:pPr>
    </w:p>
    <w:p w14:paraId="3358489A" w14:textId="77777777" w:rsidR="005248F3" w:rsidRPr="004E206E" w:rsidRDefault="005248F3" w:rsidP="004E206E">
      <w:pPr>
        <w:widowControl w:val="0"/>
        <w:tabs>
          <w:tab w:val="left" w:pos="567"/>
        </w:tabs>
        <w:spacing w:after="0" w:line="260" w:lineRule="exact"/>
        <w:ind w:left="1701" w:right="1558" w:hanging="850"/>
        <w:rPr>
          <w:rFonts w:ascii="Times New Roman" w:hAnsi="Times New Roman"/>
          <w:b/>
        </w:rPr>
      </w:pPr>
    </w:p>
    <w:p w14:paraId="5CE5FDF5" w14:textId="77777777" w:rsidR="005248F3" w:rsidRPr="004E206E" w:rsidRDefault="005248F3" w:rsidP="004E206E">
      <w:pPr>
        <w:widowControl w:val="0"/>
        <w:tabs>
          <w:tab w:val="left" w:pos="567"/>
        </w:tabs>
        <w:spacing w:after="0" w:line="260" w:lineRule="exact"/>
        <w:ind w:left="567" w:hanging="567"/>
        <w:rPr>
          <w:rFonts w:ascii="Times New Roman" w:hAnsi="Times New Roman"/>
        </w:rPr>
      </w:pPr>
    </w:p>
    <w:p w14:paraId="7E4C7AD0" w14:textId="77777777" w:rsidR="005248F3" w:rsidRPr="004E206E" w:rsidRDefault="005248F3" w:rsidP="004E206E">
      <w:pPr>
        <w:widowControl w:val="0"/>
        <w:tabs>
          <w:tab w:val="left" w:pos="567"/>
        </w:tabs>
        <w:spacing w:after="0" w:line="260" w:lineRule="exact"/>
        <w:ind w:right="-1"/>
        <w:rPr>
          <w:rFonts w:ascii="Times New Roman" w:hAnsi="Times New Roman"/>
        </w:rPr>
      </w:pPr>
    </w:p>
    <w:p w14:paraId="57108375" w14:textId="77777777" w:rsidR="005248F3" w:rsidRPr="004E206E" w:rsidRDefault="005248F3" w:rsidP="004E206E">
      <w:pPr>
        <w:widowControl w:val="0"/>
        <w:tabs>
          <w:tab w:val="left" w:pos="567"/>
        </w:tabs>
        <w:spacing w:after="0" w:line="260" w:lineRule="exact"/>
        <w:ind w:left="567" w:hanging="567"/>
        <w:rPr>
          <w:rFonts w:ascii="Times New Roman" w:hAnsi="Times New Roman"/>
          <w:b/>
        </w:rPr>
      </w:pPr>
      <w:r w:rsidRPr="004E206E">
        <w:rPr>
          <w:rFonts w:ascii="Times New Roman" w:hAnsi="Times New Roman"/>
        </w:rPr>
        <w:br w:type="page"/>
      </w:r>
      <w:r w:rsidRPr="004E206E">
        <w:rPr>
          <w:rFonts w:ascii="Times New Roman" w:hAnsi="Times New Roman"/>
          <w:b/>
        </w:rPr>
        <w:lastRenderedPageBreak/>
        <w:t>A.</w:t>
      </w:r>
      <w:r w:rsidRPr="004E206E">
        <w:rPr>
          <w:rFonts w:ascii="Times New Roman" w:hAnsi="Times New Roman"/>
          <w:b/>
        </w:rPr>
        <w:tab/>
        <w:t>GAMINTOJAS (-AI), ATSAKINGAS (-I) UŽ SERIJŲ IŠLEIDIMĄ</w:t>
      </w:r>
    </w:p>
    <w:p w14:paraId="2F90101F" w14:textId="77777777" w:rsidR="005248F3" w:rsidRPr="004E206E" w:rsidRDefault="005248F3" w:rsidP="004E206E">
      <w:pPr>
        <w:widowControl w:val="0"/>
        <w:tabs>
          <w:tab w:val="left" w:pos="567"/>
        </w:tabs>
        <w:spacing w:after="0" w:line="260" w:lineRule="exact"/>
        <w:rPr>
          <w:rFonts w:ascii="Times New Roman" w:hAnsi="Times New Roman"/>
        </w:rPr>
      </w:pPr>
    </w:p>
    <w:p w14:paraId="44C74F53" w14:textId="77777777" w:rsidR="005248F3" w:rsidRPr="004E206E" w:rsidRDefault="005248F3" w:rsidP="004E206E">
      <w:pPr>
        <w:widowControl w:val="0"/>
        <w:tabs>
          <w:tab w:val="left" w:pos="567"/>
        </w:tabs>
        <w:spacing w:after="0" w:line="240" w:lineRule="auto"/>
        <w:jc w:val="both"/>
        <w:rPr>
          <w:rFonts w:ascii="Times New Roman" w:hAnsi="Times New Roman"/>
        </w:rPr>
      </w:pPr>
      <w:r w:rsidRPr="004E206E">
        <w:rPr>
          <w:rFonts w:ascii="Times New Roman" w:hAnsi="Times New Roman"/>
          <w:u w:val="single"/>
        </w:rPr>
        <w:t>Gamintojo (-ų), atsakingo (-ų) už serijų išleidimą, pavadinimas (-ai) ir adresas (-ai)</w:t>
      </w:r>
    </w:p>
    <w:p w14:paraId="2D3B09BB" w14:textId="77777777" w:rsidR="005248F3" w:rsidRPr="004E206E" w:rsidRDefault="005248F3" w:rsidP="004E206E">
      <w:pPr>
        <w:widowControl w:val="0"/>
        <w:tabs>
          <w:tab w:val="left" w:pos="567"/>
        </w:tabs>
        <w:spacing w:after="0" w:line="260" w:lineRule="exact"/>
        <w:rPr>
          <w:rFonts w:ascii="Times New Roman" w:hAnsi="Times New Roman"/>
        </w:rPr>
      </w:pPr>
    </w:p>
    <w:p w14:paraId="4CF117F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Fresenius Kabi Oncology Plc.</w:t>
      </w:r>
    </w:p>
    <w:p w14:paraId="583107B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Lion Court, Farnham Road, Bordon</w:t>
      </w:r>
    </w:p>
    <w:p w14:paraId="6C01DF0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Hampshire, GU350NF</w:t>
      </w:r>
    </w:p>
    <w:p w14:paraId="1ED610C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Jungtinė Karalystė</w:t>
      </w:r>
    </w:p>
    <w:p w14:paraId="154F2253" w14:textId="77777777" w:rsidR="005248F3" w:rsidRPr="004E206E" w:rsidRDefault="005248F3" w:rsidP="004E206E">
      <w:pPr>
        <w:widowControl w:val="0"/>
        <w:tabs>
          <w:tab w:val="left" w:pos="567"/>
        </w:tabs>
        <w:spacing w:after="0" w:line="260" w:lineRule="exact"/>
        <w:rPr>
          <w:rFonts w:ascii="Times New Roman" w:hAnsi="Times New Roman"/>
        </w:rPr>
      </w:pPr>
    </w:p>
    <w:p w14:paraId="17E4972E" w14:textId="77777777" w:rsidR="005248F3" w:rsidRPr="004E206E" w:rsidRDefault="005248F3" w:rsidP="004E206E">
      <w:pPr>
        <w:widowControl w:val="0"/>
        <w:tabs>
          <w:tab w:val="left" w:pos="567"/>
        </w:tabs>
        <w:spacing w:after="0" w:line="260" w:lineRule="exact"/>
        <w:rPr>
          <w:rFonts w:ascii="Times New Roman" w:hAnsi="Times New Roman"/>
        </w:rPr>
      </w:pPr>
    </w:p>
    <w:p w14:paraId="37888F10" w14:textId="77777777" w:rsidR="005248F3" w:rsidRPr="004E206E" w:rsidRDefault="005248F3" w:rsidP="004E206E">
      <w:pPr>
        <w:widowControl w:val="0"/>
        <w:tabs>
          <w:tab w:val="left" w:pos="567"/>
        </w:tabs>
        <w:spacing w:after="0" w:line="240" w:lineRule="auto"/>
        <w:ind w:left="567" w:hanging="567"/>
        <w:rPr>
          <w:rFonts w:ascii="Times New Roman" w:hAnsi="Times New Roman"/>
        </w:rPr>
      </w:pPr>
      <w:r w:rsidRPr="004E206E">
        <w:rPr>
          <w:rFonts w:ascii="Times New Roman" w:hAnsi="Times New Roman"/>
          <w:b/>
        </w:rPr>
        <w:t>B.</w:t>
      </w:r>
      <w:r w:rsidRPr="004E206E">
        <w:rPr>
          <w:rFonts w:ascii="Times New Roman" w:hAnsi="Times New Roman"/>
          <w:b/>
        </w:rPr>
        <w:tab/>
        <w:t>TIEKIMO IR VARTOJIMO SĄLYGOS AR APRIBOJIMAI</w:t>
      </w:r>
    </w:p>
    <w:p w14:paraId="0CE51A01" w14:textId="77777777" w:rsidR="005248F3" w:rsidRPr="004E206E" w:rsidRDefault="005248F3" w:rsidP="004E206E">
      <w:pPr>
        <w:widowControl w:val="0"/>
        <w:tabs>
          <w:tab w:val="left" w:pos="567"/>
        </w:tabs>
        <w:spacing w:after="0" w:line="260" w:lineRule="exact"/>
        <w:rPr>
          <w:rFonts w:ascii="Times New Roman" w:hAnsi="Times New Roman"/>
        </w:rPr>
      </w:pPr>
    </w:p>
    <w:p w14:paraId="4C234CE3"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Receptinis vaistinis preparatas.</w:t>
      </w:r>
    </w:p>
    <w:p w14:paraId="014986F9" w14:textId="77777777" w:rsidR="005248F3" w:rsidRPr="004E206E" w:rsidRDefault="005248F3" w:rsidP="004E206E">
      <w:pPr>
        <w:widowControl w:val="0"/>
        <w:tabs>
          <w:tab w:val="left" w:pos="567"/>
        </w:tabs>
        <w:spacing w:after="0" w:line="260" w:lineRule="exact"/>
        <w:rPr>
          <w:rFonts w:ascii="Times New Roman" w:hAnsi="Times New Roman"/>
        </w:rPr>
      </w:pPr>
    </w:p>
    <w:p w14:paraId="7CCB9E26"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color w:val="000000"/>
        </w:rPr>
      </w:pPr>
      <w:r w:rsidRPr="004E206E">
        <w:rPr>
          <w:rFonts w:ascii="Times New Roman" w:hAnsi="Times New Roman"/>
          <w:b/>
        </w:rPr>
        <w:br w:type="page"/>
      </w:r>
    </w:p>
    <w:p w14:paraId="2A7F11A4" w14:textId="77777777" w:rsidR="005248F3" w:rsidRPr="004E206E" w:rsidRDefault="005248F3" w:rsidP="004E206E">
      <w:pPr>
        <w:widowControl w:val="0"/>
        <w:tabs>
          <w:tab w:val="left" w:pos="5954"/>
          <w:tab w:val="left" w:pos="6237"/>
          <w:tab w:val="left" w:pos="6663"/>
          <w:tab w:val="left" w:pos="6946"/>
        </w:tabs>
        <w:spacing w:after="0" w:line="240" w:lineRule="auto"/>
        <w:jc w:val="center"/>
        <w:rPr>
          <w:rFonts w:ascii="Times New Roman" w:hAnsi="Times New Roman"/>
          <w:color w:val="000000"/>
        </w:rPr>
      </w:pPr>
    </w:p>
    <w:p w14:paraId="67D48CEE" w14:textId="77777777" w:rsidR="005248F3" w:rsidRPr="004E206E" w:rsidRDefault="005248F3" w:rsidP="004E206E">
      <w:pPr>
        <w:widowControl w:val="0"/>
        <w:tabs>
          <w:tab w:val="left" w:pos="567"/>
        </w:tabs>
        <w:spacing w:after="0" w:line="260" w:lineRule="exact"/>
        <w:ind w:right="566"/>
        <w:rPr>
          <w:rFonts w:ascii="Times New Roman" w:hAnsi="Times New Roman"/>
        </w:rPr>
      </w:pPr>
    </w:p>
    <w:p w14:paraId="602F63D2" w14:textId="77777777" w:rsidR="005248F3" w:rsidRPr="004E206E" w:rsidRDefault="005248F3" w:rsidP="004E206E">
      <w:pPr>
        <w:widowControl w:val="0"/>
        <w:tabs>
          <w:tab w:val="left" w:pos="567"/>
        </w:tabs>
        <w:spacing w:after="0" w:line="260" w:lineRule="exact"/>
        <w:rPr>
          <w:rFonts w:ascii="Times New Roman" w:hAnsi="Times New Roman"/>
        </w:rPr>
      </w:pPr>
    </w:p>
    <w:p w14:paraId="15155592" w14:textId="77777777" w:rsidR="005248F3" w:rsidRPr="004E206E" w:rsidRDefault="005248F3" w:rsidP="004E206E">
      <w:pPr>
        <w:widowControl w:val="0"/>
        <w:tabs>
          <w:tab w:val="left" w:pos="567"/>
        </w:tabs>
        <w:spacing w:after="0" w:line="260" w:lineRule="exact"/>
        <w:rPr>
          <w:rFonts w:ascii="Times New Roman" w:hAnsi="Times New Roman"/>
        </w:rPr>
      </w:pPr>
    </w:p>
    <w:p w14:paraId="6E807331" w14:textId="77777777" w:rsidR="005248F3" w:rsidRPr="004E206E" w:rsidRDefault="005248F3" w:rsidP="004E206E">
      <w:pPr>
        <w:widowControl w:val="0"/>
        <w:tabs>
          <w:tab w:val="left" w:pos="567"/>
        </w:tabs>
        <w:spacing w:after="0" w:line="260" w:lineRule="exact"/>
        <w:rPr>
          <w:rFonts w:ascii="Times New Roman" w:hAnsi="Times New Roman"/>
        </w:rPr>
      </w:pPr>
    </w:p>
    <w:p w14:paraId="50CFFEA2" w14:textId="77777777" w:rsidR="005248F3" w:rsidRPr="004E206E" w:rsidRDefault="005248F3" w:rsidP="004E206E">
      <w:pPr>
        <w:widowControl w:val="0"/>
        <w:tabs>
          <w:tab w:val="left" w:pos="567"/>
        </w:tabs>
        <w:spacing w:after="0" w:line="260" w:lineRule="exact"/>
        <w:rPr>
          <w:rFonts w:ascii="Times New Roman" w:hAnsi="Times New Roman"/>
        </w:rPr>
      </w:pPr>
    </w:p>
    <w:p w14:paraId="566872FA" w14:textId="77777777" w:rsidR="005248F3" w:rsidRPr="004E206E" w:rsidRDefault="005248F3" w:rsidP="004E206E">
      <w:pPr>
        <w:widowControl w:val="0"/>
        <w:tabs>
          <w:tab w:val="left" w:pos="567"/>
        </w:tabs>
        <w:spacing w:after="0" w:line="260" w:lineRule="exact"/>
        <w:rPr>
          <w:rFonts w:ascii="Times New Roman" w:hAnsi="Times New Roman"/>
        </w:rPr>
      </w:pPr>
    </w:p>
    <w:p w14:paraId="000FD0C4" w14:textId="77777777" w:rsidR="005248F3" w:rsidRPr="004E206E" w:rsidRDefault="005248F3" w:rsidP="004E206E">
      <w:pPr>
        <w:widowControl w:val="0"/>
        <w:tabs>
          <w:tab w:val="left" w:pos="567"/>
        </w:tabs>
        <w:spacing w:after="0" w:line="260" w:lineRule="exact"/>
        <w:rPr>
          <w:rFonts w:ascii="Times New Roman" w:hAnsi="Times New Roman"/>
        </w:rPr>
      </w:pPr>
    </w:p>
    <w:p w14:paraId="79C8B0E9" w14:textId="77777777" w:rsidR="005248F3" w:rsidRPr="004E206E" w:rsidRDefault="005248F3" w:rsidP="004E206E">
      <w:pPr>
        <w:widowControl w:val="0"/>
        <w:tabs>
          <w:tab w:val="left" w:pos="567"/>
        </w:tabs>
        <w:spacing w:after="0" w:line="260" w:lineRule="exact"/>
        <w:rPr>
          <w:rFonts w:ascii="Times New Roman" w:hAnsi="Times New Roman"/>
        </w:rPr>
      </w:pPr>
    </w:p>
    <w:p w14:paraId="2337E650" w14:textId="77777777" w:rsidR="005248F3" w:rsidRPr="004E206E" w:rsidRDefault="005248F3" w:rsidP="004E206E">
      <w:pPr>
        <w:widowControl w:val="0"/>
        <w:tabs>
          <w:tab w:val="left" w:pos="567"/>
        </w:tabs>
        <w:spacing w:after="0" w:line="260" w:lineRule="exact"/>
        <w:rPr>
          <w:rFonts w:ascii="Times New Roman" w:hAnsi="Times New Roman"/>
        </w:rPr>
      </w:pPr>
    </w:p>
    <w:p w14:paraId="328B6281" w14:textId="77777777" w:rsidR="005248F3" w:rsidRPr="004E206E" w:rsidRDefault="005248F3" w:rsidP="004E206E">
      <w:pPr>
        <w:widowControl w:val="0"/>
        <w:tabs>
          <w:tab w:val="left" w:pos="567"/>
        </w:tabs>
        <w:spacing w:after="0" w:line="260" w:lineRule="exact"/>
        <w:rPr>
          <w:rFonts w:ascii="Times New Roman" w:hAnsi="Times New Roman"/>
        </w:rPr>
      </w:pPr>
    </w:p>
    <w:p w14:paraId="284EC7BB" w14:textId="77777777" w:rsidR="005248F3" w:rsidRPr="004E206E" w:rsidRDefault="005248F3" w:rsidP="004E206E">
      <w:pPr>
        <w:widowControl w:val="0"/>
        <w:tabs>
          <w:tab w:val="left" w:pos="567"/>
        </w:tabs>
        <w:spacing w:after="0" w:line="260" w:lineRule="exact"/>
        <w:rPr>
          <w:rFonts w:ascii="Times New Roman" w:hAnsi="Times New Roman"/>
        </w:rPr>
      </w:pPr>
    </w:p>
    <w:p w14:paraId="715114BE" w14:textId="77777777" w:rsidR="005248F3" w:rsidRPr="004E206E" w:rsidRDefault="005248F3" w:rsidP="004E206E">
      <w:pPr>
        <w:widowControl w:val="0"/>
        <w:tabs>
          <w:tab w:val="left" w:pos="567"/>
        </w:tabs>
        <w:spacing w:after="0" w:line="260" w:lineRule="exact"/>
        <w:rPr>
          <w:rFonts w:ascii="Times New Roman" w:hAnsi="Times New Roman"/>
        </w:rPr>
      </w:pPr>
    </w:p>
    <w:p w14:paraId="4E95A59F" w14:textId="77777777" w:rsidR="005248F3" w:rsidRPr="004E206E" w:rsidRDefault="005248F3" w:rsidP="004E206E">
      <w:pPr>
        <w:widowControl w:val="0"/>
        <w:tabs>
          <w:tab w:val="left" w:pos="567"/>
        </w:tabs>
        <w:spacing w:after="0" w:line="260" w:lineRule="exact"/>
        <w:rPr>
          <w:rFonts w:ascii="Times New Roman" w:hAnsi="Times New Roman"/>
        </w:rPr>
      </w:pPr>
    </w:p>
    <w:p w14:paraId="5DFFB47A" w14:textId="77777777" w:rsidR="005248F3" w:rsidRPr="004E206E" w:rsidRDefault="005248F3" w:rsidP="004E206E">
      <w:pPr>
        <w:widowControl w:val="0"/>
        <w:tabs>
          <w:tab w:val="left" w:pos="567"/>
        </w:tabs>
        <w:spacing w:after="0" w:line="260" w:lineRule="exact"/>
        <w:rPr>
          <w:rFonts w:ascii="Times New Roman" w:hAnsi="Times New Roman"/>
        </w:rPr>
      </w:pPr>
    </w:p>
    <w:p w14:paraId="35BBA5DB" w14:textId="77777777" w:rsidR="005248F3" w:rsidRPr="004E206E" w:rsidRDefault="005248F3" w:rsidP="004E206E">
      <w:pPr>
        <w:widowControl w:val="0"/>
        <w:tabs>
          <w:tab w:val="left" w:pos="567"/>
        </w:tabs>
        <w:spacing w:after="0" w:line="260" w:lineRule="exact"/>
        <w:rPr>
          <w:rFonts w:ascii="Times New Roman" w:hAnsi="Times New Roman"/>
        </w:rPr>
      </w:pPr>
    </w:p>
    <w:p w14:paraId="7AD68DDC" w14:textId="77777777" w:rsidR="005248F3" w:rsidRPr="004E206E" w:rsidRDefault="005248F3" w:rsidP="004E206E">
      <w:pPr>
        <w:widowControl w:val="0"/>
        <w:tabs>
          <w:tab w:val="left" w:pos="567"/>
        </w:tabs>
        <w:spacing w:after="0" w:line="260" w:lineRule="exact"/>
        <w:rPr>
          <w:rFonts w:ascii="Times New Roman" w:hAnsi="Times New Roman"/>
        </w:rPr>
      </w:pPr>
    </w:p>
    <w:p w14:paraId="140D1FD2" w14:textId="77777777" w:rsidR="005248F3" w:rsidRPr="004E206E" w:rsidRDefault="005248F3" w:rsidP="004E206E">
      <w:pPr>
        <w:widowControl w:val="0"/>
        <w:tabs>
          <w:tab w:val="left" w:pos="567"/>
        </w:tabs>
        <w:spacing w:after="0" w:line="260" w:lineRule="exact"/>
        <w:rPr>
          <w:rFonts w:ascii="Times New Roman" w:hAnsi="Times New Roman"/>
        </w:rPr>
      </w:pPr>
    </w:p>
    <w:p w14:paraId="568A682C"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16CB3242"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0C53D264"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06BAF397" w14:textId="77777777" w:rsidR="005248F3" w:rsidRPr="004E206E" w:rsidRDefault="005248F3" w:rsidP="004E206E">
      <w:pPr>
        <w:widowControl w:val="0"/>
        <w:tabs>
          <w:tab w:val="left" w:pos="567"/>
        </w:tabs>
        <w:spacing w:after="0" w:line="260" w:lineRule="exact"/>
        <w:outlineLvl w:val="0"/>
        <w:rPr>
          <w:rFonts w:ascii="Times New Roman" w:hAnsi="Times New Roman"/>
          <w:b/>
        </w:rPr>
      </w:pPr>
    </w:p>
    <w:p w14:paraId="4D1F903E" w14:textId="77777777" w:rsidR="005248F3" w:rsidRPr="004E206E" w:rsidRDefault="005248F3" w:rsidP="004E206E">
      <w:pPr>
        <w:widowControl w:val="0"/>
        <w:tabs>
          <w:tab w:val="left" w:pos="567"/>
        </w:tabs>
        <w:spacing w:after="0" w:line="240" w:lineRule="auto"/>
        <w:jc w:val="center"/>
        <w:outlineLvl w:val="1"/>
        <w:rPr>
          <w:rFonts w:ascii="Times New Roman" w:hAnsi="Times New Roman"/>
          <w:i/>
        </w:rPr>
      </w:pPr>
      <w:r w:rsidRPr="004E206E">
        <w:rPr>
          <w:rFonts w:ascii="Times New Roman" w:hAnsi="Times New Roman"/>
          <w:b/>
        </w:rPr>
        <w:t>III PRIEDAS</w:t>
      </w:r>
    </w:p>
    <w:p w14:paraId="4EED70B1" w14:textId="77777777" w:rsidR="005248F3" w:rsidRPr="004E206E" w:rsidRDefault="005248F3" w:rsidP="004E206E">
      <w:pPr>
        <w:widowControl w:val="0"/>
        <w:tabs>
          <w:tab w:val="left" w:pos="567"/>
        </w:tabs>
        <w:spacing w:after="0" w:line="260" w:lineRule="exact"/>
        <w:rPr>
          <w:rFonts w:ascii="Times New Roman" w:hAnsi="Times New Roman"/>
        </w:rPr>
      </w:pPr>
    </w:p>
    <w:p w14:paraId="06090BCC" w14:textId="77777777" w:rsidR="005248F3" w:rsidRPr="004E206E" w:rsidRDefault="005248F3" w:rsidP="004E206E">
      <w:pPr>
        <w:widowControl w:val="0"/>
        <w:tabs>
          <w:tab w:val="left" w:pos="567"/>
        </w:tabs>
        <w:spacing w:after="0" w:line="240" w:lineRule="auto"/>
        <w:jc w:val="center"/>
        <w:outlineLvl w:val="1"/>
        <w:rPr>
          <w:rFonts w:ascii="Times New Roman" w:hAnsi="Times New Roman"/>
          <w:i/>
        </w:rPr>
      </w:pPr>
      <w:r w:rsidRPr="004E206E">
        <w:rPr>
          <w:rFonts w:ascii="Times New Roman" w:hAnsi="Times New Roman"/>
          <w:b/>
        </w:rPr>
        <w:t>ŽENKLINIMAS IR PAKUOTĖS LAPELIS</w:t>
      </w:r>
    </w:p>
    <w:p w14:paraId="24164E41"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br w:type="page"/>
      </w:r>
    </w:p>
    <w:p w14:paraId="06C4CF7C" w14:textId="77777777" w:rsidR="005248F3" w:rsidRPr="004E206E" w:rsidRDefault="005248F3" w:rsidP="004E206E">
      <w:pPr>
        <w:widowControl w:val="0"/>
        <w:tabs>
          <w:tab w:val="left" w:pos="567"/>
        </w:tabs>
        <w:spacing w:after="0" w:line="260" w:lineRule="exact"/>
        <w:rPr>
          <w:rFonts w:ascii="Times New Roman" w:hAnsi="Times New Roman"/>
        </w:rPr>
      </w:pPr>
    </w:p>
    <w:p w14:paraId="4758808B" w14:textId="77777777" w:rsidR="005248F3" w:rsidRPr="004E206E" w:rsidRDefault="005248F3" w:rsidP="004E206E">
      <w:pPr>
        <w:widowControl w:val="0"/>
        <w:tabs>
          <w:tab w:val="left" w:pos="567"/>
        </w:tabs>
        <w:spacing w:after="0" w:line="260" w:lineRule="exact"/>
        <w:rPr>
          <w:rFonts w:ascii="Times New Roman" w:hAnsi="Times New Roman"/>
        </w:rPr>
      </w:pPr>
    </w:p>
    <w:p w14:paraId="29482CB0" w14:textId="77777777" w:rsidR="005248F3" w:rsidRPr="004E206E" w:rsidRDefault="005248F3" w:rsidP="004E206E">
      <w:pPr>
        <w:widowControl w:val="0"/>
        <w:tabs>
          <w:tab w:val="left" w:pos="567"/>
        </w:tabs>
        <w:spacing w:after="0" w:line="260" w:lineRule="exact"/>
        <w:rPr>
          <w:rFonts w:ascii="Times New Roman" w:hAnsi="Times New Roman"/>
        </w:rPr>
      </w:pPr>
    </w:p>
    <w:p w14:paraId="50E72DC2" w14:textId="77777777" w:rsidR="005248F3" w:rsidRPr="004E206E" w:rsidRDefault="005248F3" w:rsidP="004E206E">
      <w:pPr>
        <w:widowControl w:val="0"/>
        <w:tabs>
          <w:tab w:val="left" w:pos="567"/>
        </w:tabs>
        <w:spacing w:after="0" w:line="260" w:lineRule="exact"/>
        <w:rPr>
          <w:rFonts w:ascii="Times New Roman" w:hAnsi="Times New Roman"/>
        </w:rPr>
      </w:pPr>
    </w:p>
    <w:p w14:paraId="4FD352CD" w14:textId="77777777" w:rsidR="005248F3" w:rsidRPr="004E206E" w:rsidRDefault="005248F3" w:rsidP="004E206E">
      <w:pPr>
        <w:widowControl w:val="0"/>
        <w:tabs>
          <w:tab w:val="left" w:pos="567"/>
        </w:tabs>
        <w:spacing w:after="0" w:line="260" w:lineRule="exact"/>
        <w:rPr>
          <w:rFonts w:ascii="Times New Roman" w:hAnsi="Times New Roman"/>
        </w:rPr>
      </w:pPr>
    </w:p>
    <w:p w14:paraId="791C6ED1" w14:textId="77777777" w:rsidR="005248F3" w:rsidRPr="004E206E" w:rsidRDefault="005248F3" w:rsidP="004E206E">
      <w:pPr>
        <w:widowControl w:val="0"/>
        <w:tabs>
          <w:tab w:val="left" w:pos="567"/>
        </w:tabs>
        <w:spacing w:after="0" w:line="260" w:lineRule="exact"/>
        <w:rPr>
          <w:rFonts w:ascii="Times New Roman" w:hAnsi="Times New Roman"/>
        </w:rPr>
      </w:pPr>
    </w:p>
    <w:p w14:paraId="52D43ACA" w14:textId="77777777" w:rsidR="005248F3" w:rsidRPr="004E206E" w:rsidRDefault="005248F3" w:rsidP="004E206E">
      <w:pPr>
        <w:widowControl w:val="0"/>
        <w:tabs>
          <w:tab w:val="left" w:pos="567"/>
        </w:tabs>
        <w:spacing w:after="0" w:line="260" w:lineRule="exact"/>
        <w:rPr>
          <w:rFonts w:ascii="Times New Roman" w:hAnsi="Times New Roman"/>
        </w:rPr>
      </w:pPr>
    </w:p>
    <w:p w14:paraId="32E042C2" w14:textId="77777777" w:rsidR="005248F3" w:rsidRPr="004E206E" w:rsidRDefault="005248F3" w:rsidP="004E206E">
      <w:pPr>
        <w:widowControl w:val="0"/>
        <w:tabs>
          <w:tab w:val="left" w:pos="567"/>
        </w:tabs>
        <w:spacing w:after="0" w:line="260" w:lineRule="exact"/>
        <w:rPr>
          <w:rFonts w:ascii="Times New Roman" w:hAnsi="Times New Roman"/>
        </w:rPr>
      </w:pPr>
    </w:p>
    <w:p w14:paraId="606DCB1D" w14:textId="77777777" w:rsidR="005248F3" w:rsidRPr="004E206E" w:rsidRDefault="005248F3" w:rsidP="004E206E">
      <w:pPr>
        <w:widowControl w:val="0"/>
        <w:tabs>
          <w:tab w:val="left" w:pos="567"/>
        </w:tabs>
        <w:spacing w:after="0" w:line="260" w:lineRule="exact"/>
        <w:rPr>
          <w:rFonts w:ascii="Times New Roman" w:hAnsi="Times New Roman"/>
        </w:rPr>
      </w:pPr>
    </w:p>
    <w:p w14:paraId="6F16120A" w14:textId="77777777" w:rsidR="005248F3" w:rsidRPr="004E206E" w:rsidRDefault="005248F3" w:rsidP="004E206E">
      <w:pPr>
        <w:widowControl w:val="0"/>
        <w:tabs>
          <w:tab w:val="left" w:pos="567"/>
        </w:tabs>
        <w:spacing w:after="0" w:line="260" w:lineRule="exact"/>
        <w:rPr>
          <w:rFonts w:ascii="Times New Roman" w:hAnsi="Times New Roman"/>
        </w:rPr>
      </w:pPr>
    </w:p>
    <w:p w14:paraId="3CBF0929" w14:textId="77777777" w:rsidR="005248F3" w:rsidRPr="004E206E" w:rsidRDefault="005248F3" w:rsidP="004E206E">
      <w:pPr>
        <w:widowControl w:val="0"/>
        <w:tabs>
          <w:tab w:val="left" w:pos="567"/>
        </w:tabs>
        <w:spacing w:after="0" w:line="260" w:lineRule="exact"/>
        <w:rPr>
          <w:rFonts w:ascii="Times New Roman" w:hAnsi="Times New Roman"/>
        </w:rPr>
      </w:pPr>
    </w:p>
    <w:p w14:paraId="07CF49BB" w14:textId="77777777" w:rsidR="005248F3" w:rsidRPr="004E206E" w:rsidRDefault="005248F3" w:rsidP="004E206E">
      <w:pPr>
        <w:widowControl w:val="0"/>
        <w:tabs>
          <w:tab w:val="left" w:pos="567"/>
        </w:tabs>
        <w:spacing w:after="0" w:line="260" w:lineRule="exact"/>
        <w:rPr>
          <w:rFonts w:ascii="Times New Roman" w:hAnsi="Times New Roman"/>
        </w:rPr>
      </w:pPr>
    </w:p>
    <w:p w14:paraId="364C4AA0" w14:textId="77777777" w:rsidR="005248F3" w:rsidRPr="004E206E" w:rsidRDefault="005248F3" w:rsidP="004E206E">
      <w:pPr>
        <w:widowControl w:val="0"/>
        <w:tabs>
          <w:tab w:val="left" w:pos="567"/>
        </w:tabs>
        <w:spacing w:after="0" w:line="260" w:lineRule="exact"/>
        <w:rPr>
          <w:rFonts w:ascii="Times New Roman" w:hAnsi="Times New Roman"/>
        </w:rPr>
      </w:pPr>
    </w:p>
    <w:p w14:paraId="27D79EBD" w14:textId="77777777" w:rsidR="005248F3" w:rsidRPr="004E206E" w:rsidRDefault="005248F3" w:rsidP="004E206E">
      <w:pPr>
        <w:widowControl w:val="0"/>
        <w:tabs>
          <w:tab w:val="left" w:pos="567"/>
        </w:tabs>
        <w:spacing w:after="0" w:line="260" w:lineRule="exact"/>
        <w:rPr>
          <w:rFonts w:ascii="Times New Roman" w:hAnsi="Times New Roman"/>
        </w:rPr>
      </w:pPr>
    </w:p>
    <w:p w14:paraId="15F17E7F" w14:textId="77777777" w:rsidR="005248F3" w:rsidRPr="004E206E" w:rsidRDefault="005248F3" w:rsidP="004E206E">
      <w:pPr>
        <w:widowControl w:val="0"/>
        <w:tabs>
          <w:tab w:val="left" w:pos="567"/>
        </w:tabs>
        <w:spacing w:after="0" w:line="260" w:lineRule="exact"/>
        <w:rPr>
          <w:rFonts w:ascii="Times New Roman" w:hAnsi="Times New Roman"/>
        </w:rPr>
      </w:pPr>
    </w:p>
    <w:p w14:paraId="6C8E8CB3" w14:textId="77777777" w:rsidR="005248F3" w:rsidRPr="004E206E" w:rsidRDefault="005248F3" w:rsidP="004E206E">
      <w:pPr>
        <w:widowControl w:val="0"/>
        <w:tabs>
          <w:tab w:val="left" w:pos="567"/>
        </w:tabs>
        <w:spacing w:after="0" w:line="260" w:lineRule="exact"/>
        <w:rPr>
          <w:rFonts w:ascii="Times New Roman" w:hAnsi="Times New Roman"/>
        </w:rPr>
      </w:pPr>
    </w:p>
    <w:p w14:paraId="33B8A291" w14:textId="77777777" w:rsidR="005248F3" w:rsidRPr="004E206E" w:rsidRDefault="005248F3" w:rsidP="004E206E">
      <w:pPr>
        <w:widowControl w:val="0"/>
        <w:tabs>
          <w:tab w:val="left" w:pos="567"/>
        </w:tabs>
        <w:spacing w:after="0" w:line="260" w:lineRule="exact"/>
        <w:rPr>
          <w:rFonts w:ascii="Times New Roman" w:hAnsi="Times New Roman"/>
        </w:rPr>
      </w:pPr>
    </w:p>
    <w:p w14:paraId="4D41721C" w14:textId="77777777" w:rsidR="005248F3" w:rsidRPr="004E206E" w:rsidRDefault="005248F3" w:rsidP="004E206E">
      <w:pPr>
        <w:widowControl w:val="0"/>
        <w:tabs>
          <w:tab w:val="left" w:pos="567"/>
        </w:tabs>
        <w:spacing w:after="0" w:line="260" w:lineRule="exact"/>
        <w:rPr>
          <w:rFonts w:ascii="Times New Roman" w:hAnsi="Times New Roman"/>
        </w:rPr>
      </w:pPr>
    </w:p>
    <w:p w14:paraId="62C3896A" w14:textId="77777777" w:rsidR="005248F3" w:rsidRPr="004E206E" w:rsidRDefault="005248F3" w:rsidP="004E206E">
      <w:pPr>
        <w:widowControl w:val="0"/>
        <w:tabs>
          <w:tab w:val="left" w:pos="567"/>
        </w:tabs>
        <w:spacing w:after="0" w:line="260" w:lineRule="exact"/>
        <w:rPr>
          <w:rFonts w:ascii="Times New Roman" w:hAnsi="Times New Roman"/>
        </w:rPr>
      </w:pPr>
    </w:p>
    <w:p w14:paraId="027BA145" w14:textId="77777777" w:rsidR="005248F3" w:rsidRPr="004E206E" w:rsidRDefault="005248F3" w:rsidP="004E206E">
      <w:pPr>
        <w:widowControl w:val="0"/>
        <w:tabs>
          <w:tab w:val="left" w:pos="567"/>
        </w:tabs>
        <w:spacing w:after="0" w:line="260" w:lineRule="exact"/>
        <w:rPr>
          <w:rFonts w:ascii="Times New Roman" w:hAnsi="Times New Roman"/>
        </w:rPr>
      </w:pPr>
    </w:p>
    <w:p w14:paraId="5BE68DE9" w14:textId="77777777" w:rsidR="005248F3" w:rsidRPr="004E206E" w:rsidRDefault="005248F3" w:rsidP="004E206E">
      <w:pPr>
        <w:widowControl w:val="0"/>
        <w:tabs>
          <w:tab w:val="left" w:pos="567"/>
        </w:tabs>
        <w:spacing w:after="0" w:line="260" w:lineRule="exact"/>
        <w:rPr>
          <w:rFonts w:ascii="Times New Roman" w:hAnsi="Times New Roman"/>
        </w:rPr>
      </w:pPr>
    </w:p>
    <w:p w14:paraId="36DF062E" w14:textId="77777777" w:rsidR="005248F3" w:rsidRPr="004E206E" w:rsidRDefault="005248F3" w:rsidP="004E206E">
      <w:pPr>
        <w:widowControl w:val="0"/>
        <w:tabs>
          <w:tab w:val="left" w:pos="567"/>
        </w:tabs>
        <w:spacing w:after="0" w:line="260" w:lineRule="exact"/>
        <w:rPr>
          <w:rFonts w:ascii="Times New Roman" w:hAnsi="Times New Roman"/>
        </w:rPr>
      </w:pPr>
    </w:p>
    <w:p w14:paraId="24FCD7B9" w14:textId="77777777" w:rsidR="005248F3" w:rsidRPr="004E206E" w:rsidRDefault="005248F3" w:rsidP="004E206E">
      <w:pPr>
        <w:widowControl w:val="0"/>
        <w:tabs>
          <w:tab w:val="left" w:pos="567"/>
        </w:tabs>
        <w:spacing w:after="0" w:line="240" w:lineRule="auto"/>
        <w:jc w:val="center"/>
        <w:outlineLvl w:val="1"/>
        <w:rPr>
          <w:rFonts w:ascii="Times New Roman" w:hAnsi="Times New Roman"/>
          <w:i/>
        </w:rPr>
      </w:pPr>
      <w:r w:rsidRPr="004E206E">
        <w:rPr>
          <w:rFonts w:ascii="Times New Roman" w:hAnsi="Times New Roman"/>
          <w:b/>
        </w:rPr>
        <w:t>A. ŽENKLINIMAS</w:t>
      </w:r>
    </w:p>
    <w:p w14:paraId="12EC92D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br w:type="page"/>
      </w:r>
    </w:p>
    <w:p w14:paraId="18CA62FB"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206E">
        <w:rPr>
          <w:rFonts w:ascii="Times New Roman" w:hAnsi="Times New Roman"/>
          <w:b/>
        </w:rPr>
        <w:lastRenderedPageBreak/>
        <w:t>INFORMACIJA ANT IŠORINĖS PAKUOTĖS</w:t>
      </w:r>
    </w:p>
    <w:p w14:paraId="2743E9FD"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7374483A" w14:textId="5E6075A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206E">
        <w:rPr>
          <w:rFonts w:ascii="Times New Roman" w:hAnsi="Times New Roman"/>
          <w:b/>
        </w:rPr>
        <w:t xml:space="preserve">KARTONO DĖŽUTĖ – (10 mg/10 ml, 20 mg/20 ml, 50 mg/50 ml </w:t>
      </w:r>
      <w:r w:rsidR="00164E2B">
        <w:rPr>
          <w:rFonts w:ascii="Times New Roman" w:hAnsi="Times New Roman"/>
          <w:b/>
        </w:rPr>
        <w:t>ir</w:t>
      </w:r>
      <w:r w:rsidRPr="004E206E">
        <w:rPr>
          <w:rFonts w:ascii="Times New Roman" w:hAnsi="Times New Roman"/>
          <w:b/>
        </w:rPr>
        <w:t xml:space="preserve"> 100 mg/100 ml)</w:t>
      </w:r>
    </w:p>
    <w:p w14:paraId="4F03D78C" w14:textId="77777777" w:rsidR="005248F3" w:rsidRPr="004E206E" w:rsidRDefault="005248F3" w:rsidP="004E206E">
      <w:pPr>
        <w:widowControl w:val="0"/>
        <w:tabs>
          <w:tab w:val="left" w:pos="567"/>
        </w:tabs>
        <w:spacing w:after="0" w:line="260" w:lineRule="exact"/>
        <w:rPr>
          <w:rFonts w:ascii="Times New Roman" w:hAnsi="Times New Roman"/>
        </w:rPr>
      </w:pPr>
    </w:p>
    <w:p w14:paraId="61710713" w14:textId="77777777" w:rsidR="005248F3" w:rsidRPr="004E206E" w:rsidRDefault="005248F3" w:rsidP="004E206E">
      <w:pPr>
        <w:widowControl w:val="0"/>
        <w:tabs>
          <w:tab w:val="left" w:pos="567"/>
        </w:tabs>
        <w:spacing w:after="0" w:line="260" w:lineRule="exact"/>
        <w:rPr>
          <w:rFonts w:ascii="Times New Roman" w:hAnsi="Times New Roman"/>
        </w:rPr>
      </w:pPr>
    </w:p>
    <w:p w14:paraId="48294F59"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1.</w:t>
      </w:r>
      <w:r w:rsidRPr="004E206E">
        <w:rPr>
          <w:rFonts w:ascii="Times New Roman" w:hAnsi="Times New Roman"/>
          <w:b/>
        </w:rPr>
        <w:tab/>
      </w:r>
      <w:r w:rsidRPr="004E206E">
        <w:rPr>
          <w:rFonts w:ascii="Times New Roman" w:hAnsi="Times New Roman"/>
          <w:b/>
          <w:caps/>
        </w:rPr>
        <w:t>VAISTINIO</w:t>
      </w:r>
      <w:r w:rsidRPr="004E206E">
        <w:rPr>
          <w:rFonts w:ascii="Times New Roman" w:hAnsi="Times New Roman"/>
          <w:b/>
        </w:rPr>
        <w:t xml:space="preserve"> PREPARATO PAVADINIMAS</w:t>
      </w:r>
    </w:p>
    <w:p w14:paraId="73D5F54D" w14:textId="77777777" w:rsidR="005248F3" w:rsidRPr="004E206E" w:rsidRDefault="005248F3" w:rsidP="004E206E">
      <w:pPr>
        <w:widowControl w:val="0"/>
        <w:tabs>
          <w:tab w:val="left" w:pos="567"/>
        </w:tabs>
        <w:spacing w:after="0" w:line="260" w:lineRule="exact"/>
        <w:rPr>
          <w:rFonts w:ascii="Times New Roman" w:hAnsi="Times New Roman"/>
        </w:rPr>
      </w:pPr>
    </w:p>
    <w:p w14:paraId="7230815B" w14:textId="77777777" w:rsidR="005248F3" w:rsidRPr="004E206E" w:rsidRDefault="005248F3" w:rsidP="00172C52">
      <w:pPr>
        <w:widowControl w:val="0"/>
        <w:spacing w:after="0" w:line="240" w:lineRule="auto"/>
        <w:ind w:right="113"/>
        <w:rPr>
          <w:rFonts w:ascii="Times New Roman" w:hAnsi="Times New Roman"/>
        </w:rPr>
      </w:pPr>
      <w:r w:rsidRPr="004E206E">
        <w:rPr>
          <w:rFonts w:ascii="Times New Roman" w:hAnsi="Times New Roman"/>
        </w:rPr>
        <w:t>Cisplatin Kabi 1 mg/ml koncentratas infuziniam tirpalui</w:t>
      </w:r>
    </w:p>
    <w:p w14:paraId="49DF7FF6" w14:textId="77777777" w:rsidR="005248F3" w:rsidRPr="004E206E" w:rsidRDefault="005248F3" w:rsidP="00172C52">
      <w:pPr>
        <w:widowControl w:val="0"/>
        <w:spacing w:after="0" w:line="240" w:lineRule="auto"/>
        <w:ind w:right="113"/>
        <w:rPr>
          <w:rFonts w:ascii="Times New Roman" w:hAnsi="Times New Roman"/>
        </w:rPr>
      </w:pPr>
    </w:p>
    <w:p w14:paraId="1E3CDC9B" w14:textId="77777777" w:rsidR="005248F3" w:rsidRPr="004E206E" w:rsidRDefault="005248F3" w:rsidP="004E206E">
      <w:pPr>
        <w:widowControl w:val="0"/>
        <w:tabs>
          <w:tab w:val="left" w:pos="567"/>
        </w:tabs>
        <w:spacing w:after="0" w:line="260" w:lineRule="exact"/>
        <w:rPr>
          <w:rFonts w:ascii="Times New Roman" w:hAnsi="Times New Roman"/>
          <w:i/>
        </w:rPr>
      </w:pPr>
      <w:r w:rsidRPr="004E206E">
        <w:rPr>
          <w:rFonts w:ascii="Times New Roman" w:hAnsi="Times New Roman"/>
          <w:i/>
        </w:rPr>
        <w:t>Cisplatinum</w:t>
      </w:r>
    </w:p>
    <w:p w14:paraId="1FE7F0CA" w14:textId="77777777" w:rsidR="005248F3" w:rsidRPr="004E206E" w:rsidRDefault="005248F3" w:rsidP="004E206E">
      <w:pPr>
        <w:widowControl w:val="0"/>
        <w:tabs>
          <w:tab w:val="left" w:pos="567"/>
        </w:tabs>
        <w:spacing w:after="0" w:line="260" w:lineRule="exact"/>
        <w:rPr>
          <w:rFonts w:ascii="Times New Roman" w:hAnsi="Times New Roman"/>
        </w:rPr>
      </w:pPr>
    </w:p>
    <w:p w14:paraId="200D3DFE" w14:textId="77777777" w:rsidR="005248F3" w:rsidRPr="004E206E" w:rsidRDefault="005248F3" w:rsidP="004E206E">
      <w:pPr>
        <w:widowControl w:val="0"/>
        <w:tabs>
          <w:tab w:val="left" w:pos="567"/>
        </w:tabs>
        <w:spacing w:after="0" w:line="260" w:lineRule="exact"/>
        <w:rPr>
          <w:rFonts w:ascii="Times New Roman" w:hAnsi="Times New Roman"/>
        </w:rPr>
      </w:pPr>
    </w:p>
    <w:p w14:paraId="370FED20"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4E206E">
        <w:rPr>
          <w:rFonts w:ascii="Times New Roman" w:hAnsi="Times New Roman"/>
          <w:b/>
        </w:rPr>
        <w:t>2.</w:t>
      </w:r>
      <w:r w:rsidRPr="004E206E">
        <w:rPr>
          <w:rFonts w:ascii="Times New Roman" w:hAnsi="Times New Roman"/>
          <w:b/>
        </w:rPr>
        <w:tab/>
        <w:t>VEIKLIOJI (-IOS) MEDŽIAGA (-OS) IR JOS (-Ų) KIEKIS (-IAI)</w:t>
      </w:r>
    </w:p>
    <w:p w14:paraId="7908B2C6" w14:textId="77777777" w:rsidR="005248F3" w:rsidRPr="004E206E" w:rsidRDefault="005248F3" w:rsidP="004E206E">
      <w:pPr>
        <w:widowControl w:val="0"/>
        <w:tabs>
          <w:tab w:val="left" w:pos="567"/>
        </w:tabs>
        <w:spacing w:after="0" w:line="260" w:lineRule="exact"/>
        <w:rPr>
          <w:rFonts w:ascii="Times New Roman" w:hAnsi="Times New Roman"/>
        </w:rPr>
      </w:pPr>
    </w:p>
    <w:p w14:paraId="5DBF4113"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1 ml koncentrato infuziniam tirpalui yra 1 mg cisplatinos.</w:t>
      </w:r>
    </w:p>
    <w:p w14:paraId="0D306C84"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Viename 10 ml koncentrato infuziniam tirpalui flakone yra 10 mg cisplatinos.</w:t>
      </w:r>
    </w:p>
    <w:p w14:paraId="15BFCC09" w14:textId="77777777" w:rsidR="005248F3" w:rsidRPr="00EE44F9" w:rsidRDefault="005248F3" w:rsidP="00172C52">
      <w:pPr>
        <w:widowControl w:val="0"/>
        <w:spacing w:after="0" w:line="240" w:lineRule="auto"/>
        <w:rPr>
          <w:rFonts w:ascii="Times New Roman" w:hAnsi="Times New Roman"/>
          <w:highlight w:val="lightGray"/>
        </w:rPr>
      </w:pPr>
      <w:r w:rsidRPr="00EE44F9">
        <w:rPr>
          <w:rFonts w:ascii="Times New Roman" w:hAnsi="Times New Roman"/>
          <w:highlight w:val="lightGray"/>
        </w:rPr>
        <w:t>Viename 20 ml koncentrato infuziniam tirpalui flakone yra 20 mg cisplatinos.</w:t>
      </w:r>
    </w:p>
    <w:p w14:paraId="7A034511" w14:textId="77777777" w:rsidR="005248F3" w:rsidRPr="00EE44F9" w:rsidRDefault="005248F3" w:rsidP="00172C52">
      <w:pPr>
        <w:widowControl w:val="0"/>
        <w:spacing w:after="0" w:line="240" w:lineRule="auto"/>
        <w:rPr>
          <w:rFonts w:ascii="Times New Roman" w:hAnsi="Times New Roman"/>
          <w:highlight w:val="lightGray"/>
        </w:rPr>
      </w:pPr>
      <w:r w:rsidRPr="00EE44F9">
        <w:rPr>
          <w:rFonts w:ascii="Times New Roman" w:hAnsi="Times New Roman"/>
          <w:highlight w:val="lightGray"/>
        </w:rPr>
        <w:t>Viename 50 ml koncentrato infuziniam tirpalui flakone yra 50 mg cisplatinos.</w:t>
      </w:r>
    </w:p>
    <w:p w14:paraId="6A7D882C" w14:textId="77777777" w:rsidR="005248F3" w:rsidRPr="004E206E" w:rsidRDefault="005248F3" w:rsidP="00172C52">
      <w:pPr>
        <w:widowControl w:val="0"/>
        <w:spacing w:after="0" w:line="240" w:lineRule="auto"/>
        <w:rPr>
          <w:rFonts w:ascii="Times New Roman" w:hAnsi="Times New Roman"/>
        </w:rPr>
      </w:pPr>
      <w:r w:rsidRPr="00EE44F9">
        <w:rPr>
          <w:rFonts w:ascii="Times New Roman" w:hAnsi="Times New Roman"/>
          <w:highlight w:val="lightGray"/>
        </w:rPr>
        <w:t>Viename 100 ml koncentrato infuziniam tirpalui flakone yra 100 mg cisplatinos.</w:t>
      </w:r>
    </w:p>
    <w:p w14:paraId="6CDDE882" w14:textId="77777777" w:rsidR="005248F3" w:rsidRPr="004E206E" w:rsidRDefault="005248F3" w:rsidP="004E206E">
      <w:pPr>
        <w:widowControl w:val="0"/>
        <w:tabs>
          <w:tab w:val="left" w:pos="567"/>
        </w:tabs>
        <w:spacing w:after="0" w:line="260" w:lineRule="exact"/>
        <w:rPr>
          <w:rFonts w:ascii="Times New Roman" w:hAnsi="Times New Roman"/>
        </w:rPr>
      </w:pPr>
    </w:p>
    <w:p w14:paraId="182DABFB" w14:textId="77777777" w:rsidR="005248F3" w:rsidRPr="004E206E" w:rsidRDefault="005248F3" w:rsidP="004E206E">
      <w:pPr>
        <w:widowControl w:val="0"/>
        <w:tabs>
          <w:tab w:val="left" w:pos="567"/>
        </w:tabs>
        <w:spacing w:after="0" w:line="260" w:lineRule="exact"/>
        <w:rPr>
          <w:rFonts w:ascii="Times New Roman" w:hAnsi="Times New Roman"/>
        </w:rPr>
      </w:pPr>
    </w:p>
    <w:p w14:paraId="2B2B6D43"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3.</w:t>
      </w:r>
      <w:r w:rsidRPr="004E206E">
        <w:rPr>
          <w:rFonts w:ascii="Times New Roman" w:hAnsi="Times New Roman"/>
          <w:b/>
        </w:rPr>
        <w:tab/>
        <w:t>PAGALBINIŲ MEDŽIAGŲ SĄRAŠAS</w:t>
      </w:r>
    </w:p>
    <w:p w14:paraId="3C0B7C35" w14:textId="77777777" w:rsidR="005248F3" w:rsidRPr="004E206E" w:rsidRDefault="005248F3" w:rsidP="004E206E">
      <w:pPr>
        <w:widowControl w:val="0"/>
        <w:tabs>
          <w:tab w:val="left" w:pos="567"/>
        </w:tabs>
        <w:spacing w:after="0" w:line="260" w:lineRule="exact"/>
        <w:rPr>
          <w:rFonts w:ascii="Times New Roman" w:hAnsi="Times New Roman"/>
        </w:rPr>
      </w:pPr>
    </w:p>
    <w:p w14:paraId="1FA8C111"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Sudėtyje yra:</w:t>
      </w:r>
    </w:p>
    <w:p w14:paraId="28036B6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Natrii chloridum, Acidum hydrochloridum, Natrii hydroxidum, Aqua ad iniectabile.</w:t>
      </w:r>
    </w:p>
    <w:p w14:paraId="263C8ADD" w14:textId="77777777" w:rsidR="005248F3" w:rsidRPr="004E206E" w:rsidRDefault="005248F3" w:rsidP="004E206E">
      <w:pPr>
        <w:widowControl w:val="0"/>
        <w:tabs>
          <w:tab w:val="left" w:pos="567"/>
        </w:tabs>
        <w:spacing w:after="0" w:line="260" w:lineRule="exact"/>
        <w:rPr>
          <w:rFonts w:ascii="Times New Roman" w:hAnsi="Times New Roman"/>
        </w:rPr>
      </w:pPr>
      <w:r w:rsidRPr="00EE44F9">
        <w:rPr>
          <w:rFonts w:ascii="Times New Roman" w:hAnsi="Times New Roman"/>
          <w:highlight w:val="lightGray"/>
        </w:rPr>
        <w:t>Daugiau informacijos pateikta pakuotės lapelyje.</w:t>
      </w:r>
    </w:p>
    <w:p w14:paraId="7BA81374" w14:textId="77777777" w:rsidR="005248F3" w:rsidRPr="004E206E" w:rsidRDefault="005248F3" w:rsidP="004E206E">
      <w:pPr>
        <w:widowControl w:val="0"/>
        <w:tabs>
          <w:tab w:val="left" w:pos="567"/>
        </w:tabs>
        <w:spacing w:after="0" w:line="260" w:lineRule="exact"/>
        <w:rPr>
          <w:rFonts w:ascii="Times New Roman" w:hAnsi="Times New Roman"/>
        </w:rPr>
      </w:pPr>
    </w:p>
    <w:p w14:paraId="79FF3ACE" w14:textId="77777777" w:rsidR="005248F3" w:rsidRPr="004E206E" w:rsidRDefault="005248F3" w:rsidP="004E206E">
      <w:pPr>
        <w:widowControl w:val="0"/>
        <w:tabs>
          <w:tab w:val="left" w:pos="567"/>
        </w:tabs>
        <w:spacing w:after="0" w:line="260" w:lineRule="exact"/>
        <w:rPr>
          <w:rFonts w:ascii="Times New Roman" w:hAnsi="Times New Roman"/>
        </w:rPr>
      </w:pPr>
    </w:p>
    <w:p w14:paraId="4F7FDFCE"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4.</w:t>
      </w:r>
      <w:r w:rsidRPr="004E206E">
        <w:rPr>
          <w:rFonts w:ascii="Times New Roman" w:hAnsi="Times New Roman"/>
          <w:b/>
        </w:rPr>
        <w:tab/>
        <w:t>FARMACINĖ FORMA IR KIEKIS PAKUOTĖJE</w:t>
      </w:r>
    </w:p>
    <w:p w14:paraId="77B9BC1F" w14:textId="77777777" w:rsidR="005248F3" w:rsidRPr="004E206E" w:rsidRDefault="005248F3" w:rsidP="004E206E">
      <w:pPr>
        <w:widowControl w:val="0"/>
        <w:tabs>
          <w:tab w:val="left" w:pos="567"/>
        </w:tabs>
        <w:spacing w:after="0" w:line="260" w:lineRule="exact"/>
        <w:rPr>
          <w:rFonts w:ascii="Times New Roman" w:hAnsi="Times New Roman"/>
        </w:rPr>
      </w:pPr>
    </w:p>
    <w:p w14:paraId="2B72ECBF" w14:textId="77777777" w:rsidR="005248F3" w:rsidRPr="004E206E" w:rsidRDefault="005248F3" w:rsidP="00172C52">
      <w:pPr>
        <w:widowControl w:val="0"/>
        <w:spacing w:after="0" w:line="240" w:lineRule="auto"/>
        <w:ind w:right="113"/>
        <w:rPr>
          <w:rFonts w:ascii="Times New Roman" w:hAnsi="Times New Roman"/>
        </w:rPr>
      </w:pPr>
      <w:r w:rsidRPr="004E206E">
        <w:rPr>
          <w:rFonts w:ascii="Times New Roman" w:hAnsi="Times New Roman"/>
        </w:rPr>
        <w:t>Koncentratas infuziniam tirpalui</w:t>
      </w:r>
    </w:p>
    <w:p w14:paraId="72F11C0C" w14:textId="77777777" w:rsidR="005248F3" w:rsidRPr="004E206E" w:rsidRDefault="005248F3" w:rsidP="00172C52">
      <w:pPr>
        <w:widowControl w:val="0"/>
        <w:spacing w:after="0" w:line="240" w:lineRule="auto"/>
        <w:ind w:right="113"/>
        <w:rPr>
          <w:rFonts w:ascii="Times New Roman" w:hAnsi="Times New Roman"/>
        </w:rPr>
      </w:pPr>
    </w:p>
    <w:p w14:paraId="26CDEF33" w14:textId="40DA20F9" w:rsidR="005248F3" w:rsidRPr="004E206E" w:rsidRDefault="005248F3" w:rsidP="00172C52">
      <w:pPr>
        <w:widowControl w:val="0"/>
        <w:spacing w:after="0" w:line="240" w:lineRule="auto"/>
        <w:ind w:right="113"/>
        <w:rPr>
          <w:rFonts w:ascii="Times New Roman" w:hAnsi="Times New Roman"/>
        </w:rPr>
      </w:pPr>
      <w:r w:rsidRPr="004E206E">
        <w:rPr>
          <w:rFonts w:ascii="Times New Roman" w:hAnsi="Times New Roman"/>
        </w:rPr>
        <w:t>1</w:t>
      </w:r>
      <w:r w:rsidR="00A60A1E">
        <w:rPr>
          <w:rFonts w:ascii="Times New Roman" w:hAnsi="Times New Roman"/>
        </w:rPr>
        <w:t> </w:t>
      </w:r>
      <w:r w:rsidRPr="004E206E">
        <w:rPr>
          <w:rFonts w:ascii="Times New Roman" w:hAnsi="Times New Roman"/>
        </w:rPr>
        <w:t>flakonas</w:t>
      </w:r>
    </w:p>
    <w:p w14:paraId="455E2E4D" w14:textId="77777777" w:rsidR="005248F3" w:rsidRPr="004E206E" w:rsidRDefault="005248F3" w:rsidP="00172C52">
      <w:pPr>
        <w:widowControl w:val="0"/>
        <w:spacing w:after="0" w:line="240" w:lineRule="auto"/>
        <w:ind w:right="113"/>
        <w:rPr>
          <w:rFonts w:ascii="Times New Roman" w:hAnsi="Times New Roman"/>
        </w:rPr>
      </w:pPr>
    </w:p>
    <w:p w14:paraId="49231158" w14:textId="358E6E78" w:rsidR="005248F3" w:rsidRPr="004E206E" w:rsidRDefault="005248F3" w:rsidP="00172C52">
      <w:pPr>
        <w:widowControl w:val="0"/>
        <w:spacing w:after="0" w:line="240" w:lineRule="auto"/>
        <w:ind w:right="113"/>
        <w:rPr>
          <w:rFonts w:ascii="Times New Roman" w:hAnsi="Times New Roman"/>
        </w:rPr>
      </w:pPr>
      <w:r w:rsidRPr="004E206E">
        <w:rPr>
          <w:rFonts w:ascii="Times New Roman" w:hAnsi="Times New Roman"/>
        </w:rPr>
        <w:t>10 mg/10 ml</w:t>
      </w:r>
    </w:p>
    <w:p w14:paraId="615D40D9" w14:textId="3430D387" w:rsidR="005248F3" w:rsidRPr="00EE44F9" w:rsidRDefault="005248F3" w:rsidP="00172C52">
      <w:pPr>
        <w:widowControl w:val="0"/>
        <w:spacing w:after="0" w:line="240" w:lineRule="auto"/>
        <w:ind w:right="113"/>
        <w:rPr>
          <w:rFonts w:ascii="Times New Roman" w:hAnsi="Times New Roman"/>
          <w:highlight w:val="lightGray"/>
        </w:rPr>
      </w:pPr>
      <w:r w:rsidRPr="00EE44F9">
        <w:rPr>
          <w:rFonts w:ascii="Times New Roman" w:hAnsi="Times New Roman"/>
          <w:highlight w:val="lightGray"/>
        </w:rPr>
        <w:t>20 mg/20 ml</w:t>
      </w:r>
    </w:p>
    <w:p w14:paraId="518DA38A" w14:textId="502FA507" w:rsidR="005248F3" w:rsidRPr="00EE44F9" w:rsidRDefault="005248F3" w:rsidP="00172C52">
      <w:pPr>
        <w:widowControl w:val="0"/>
        <w:spacing w:after="0" w:line="240" w:lineRule="auto"/>
        <w:ind w:right="113"/>
        <w:rPr>
          <w:rFonts w:ascii="Times New Roman" w:hAnsi="Times New Roman"/>
          <w:highlight w:val="lightGray"/>
        </w:rPr>
      </w:pPr>
      <w:r w:rsidRPr="00EE44F9">
        <w:rPr>
          <w:rFonts w:ascii="Times New Roman" w:hAnsi="Times New Roman"/>
          <w:highlight w:val="lightGray"/>
        </w:rPr>
        <w:t>50 mg/50 ml</w:t>
      </w:r>
    </w:p>
    <w:p w14:paraId="41C7D5C0" w14:textId="4EDAE638" w:rsidR="005248F3" w:rsidRPr="004E206E" w:rsidRDefault="005248F3" w:rsidP="00172C52">
      <w:pPr>
        <w:widowControl w:val="0"/>
        <w:spacing w:after="0" w:line="240" w:lineRule="auto"/>
        <w:ind w:right="113"/>
        <w:rPr>
          <w:rFonts w:ascii="Times New Roman" w:hAnsi="Times New Roman"/>
        </w:rPr>
      </w:pPr>
      <w:r w:rsidRPr="00EE44F9">
        <w:rPr>
          <w:rFonts w:ascii="Times New Roman" w:hAnsi="Times New Roman"/>
          <w:highlight w:val="lightGray"/>
        </w:rPr>
        <w:t>100 mg/100 ml</w:t>
      </w:r>
    </w:p>
    <w:p w14:paraId="2A6000D1" w14:textId="77777777" w:rsidR="005248F3" w:rsidRPr="004E206E" w:rsidRDefault="005248F3" w:rsidP="004E206E">
      <w:pPr>
        <w:widowControl w:val="0"/>
        <w:tabs>
          <w:tab w:val="left" w:pos="567"/>
        </w:tabs>
        <w:spacing w:after="0" w:line="260" w:lineRule="exact"/>
        <w:rPr>
          <w:rFonts w:ascii="Times New Roman" w:hAnsi="Times New Roman"/>
        </w:rPr>
      </w:pPr>
    </w:p>
    <w:p w14:paraId="400C1224" w14:textId="77777777" w:rsidR="005248F3" w:rsidRPr="004E206E" w:rsidRDefault="005248F3" w:rsidP="004E206E">
      <w:pPr>
        <w:widowControl w:val="0"/>
        <w:tabs>
          <w:tab w:val="left" w:pos="567"/>
        </w:tabs>
        <w:spacing w:after="0" w:line="260" w:lineRule="exact"/>
        <w:rPr>
          <w:rFonts w:ascii="Times New Roman" w:hAnsi="Times New Roman"/>
        </w:rPr>
      </w:pPr>
    </w:p>
    <w:p w14:paraId="2A20BC1B"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5.</w:t>
      </w:r>
      <w:r w:rsidRPr="004E206E">
        <w:rPr>
          <w:rFonts w:ascii="Times New Roman" w:hAnsi="Times New Roman"/>
          <w:b/>
        </w:rPr>
        <w:tab/>
        <w:t>VARTOJIMO METODAS IR BŪDAS (-AI)</w:t>
      </w:r>
    </w:p>
    <w:p w14:paraId="44DD2728" w14:textId="77777777" w:rsidR="005248F3" w:rsidRPr="004E206E" w:rsidRDefault="005248F3" w:rsidP="004E206E">
      <w:pPr>
        <w:widowControl w:val="0"/>
        <w:tabs>
          <w:tab w:val="left" w:pos="567"/>
        </w:tabs>
        <w:spacing w:after="0" w:line="260" w:lineRule="exact"/>
        <w:rPr>
          <w:rFonts w:ascii="Times New Roman" w:hAnsi="Times New Roman"/>
        </w:rPr>
      </w:pPr>
    </w:p>
    <w:p w14:paraId="73341114"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Prieš vartojimą perskaitykite pakuotės lapelį.</w:t>
      </w:r>
    </w:p>
    <w:p w14:paraId="2F802D85" w14:textId="77777777" w:rsidR="005248F3" w:rsidRPr="004E206E" w:rsidRDefault="005248F3" w:rsidP="004E206E">
      <w:pPr>
        <w:widowControl w:val="0"/>
        <w:tabs>
          <w:tab w:val="left" w:pos="567"/>
        </w:tabs>
        <w:spacing w:after="0" w:line="260" w:lineRule="exact"/>
        <w:rPr>
          <w:rFonts w:ascii="Times New Roman" w:hAnsi="Times New Roman"/>
        </w:rPr>
      </w:pPr>
    </w:p>
    <w:p w14:paraId="635F0787" w14:textId="77777777" w:rsidR="005248F3" w:rsidRPr="004E206E" w:rsidRDefault="005248F3" w:rsidP="00172C52">
      <w:pPr>
        <w:widowControl w:val="0"/>
        <w:spacing w:after="0" w:line="240" w:lineRule="auto"/>
        <w:ind w:right="113"/>
        <w:rPr>
          <w:rFonts w:ascii="Times New Roman" w:hAnsi="Times New Roman"/>
        </w:rPr>
      </w:pPr>
      <w:r w:rsidRPr="004E206E">
        <w:rPr>
          <w:rFonts w:ascii="Times New Roman" w:hAnsi="Times New Roman"/>
        </w:rPr>
        <w:t>Praskiestą tirpalą leisti į veną.</w:t>
      </w:r>
    </w:p>
    <w:p w14:paraId="4FB0B96F" w14:textId="77777777" w:rsidR="005248F3" w:rsidRPr="004E206E" w:rsidRDefault="005248F3" w:rsidP="00172C52">
      <w:pPr>
        <w:widowControl w:val="0"/>
        <w:spacing w:after="0" w:line="240" w:lineRule="auto"/>
        <w:ind w:right="113"/>
        <w:rPr>
          <w:rFonts w:ascii="Times New Roman" w:hAnsi="Times New Roman"/>
        </w:rPr>
      </w:pPr>
    </w:p>
    <w:p w14:paraId="49C6A6AC"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Prieš vartojimą būtina praskiesti.</w:t>
      </w:r>
    </w:p>
    <w:p w14:paraId="64F4FC09" w14:textId="77777777" w:rsidR="005248F3" w:rsidRPr="004E206E" w:rsidRDefault="005248F3" w:rsidP="00172C52">
      <w:pPr>
        <w:widowControl w:val="0"/>
        <w:spacing w:after="0" w:line="240" w:lineRule="auto"/>
        <w:ind w:right="113"/>
        <w:rPr>
          <w:rFonts w:ascii="Times New Roman" w:hAnsi="Times New Roman"/>
        </w:rPr>
      </w:pPr>
    </w:p>
    <w:p w14:paraId="2575C029"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Tik vienkartiniam vartojimui.</w:t>
      </w:r>
    </w:p>
    <w:p w14:paraId="3159A509" w14:textId="77777777" w:rsidR="005248F3" w:rsidRPr="004E206E" w:rsidRDefault="005248F3" w:rsidP="004E206E">
      <w:pPr>
        <w:widowControl w:val="0"/>
        <w:tabs>
          <w:tab w:val="left" w:pos="567"/>
        </w:tabs>
        <w:spacing w:after="0" w:line="260" w:lineRule="exact"/>
        <w:rPr>
          <w:rFonts w:ascii="Times New Roman" w:hAnsi="Times New Roman"/>
        </w:rPr>
      </w:pPr>
    </w:p>
    <w:p w14:paraId="571D1054" w14:textId="77777777" w:rsidR="005248F3" w:rsidRPr="004E206E" w:rsidRDefault="005248F3" w:rsidP="004E206E">
      <w:pPr>
        <w:widowControl w:val="0"/>
        <w:tabs>
          <w:tab w:val="left" w:pos="567"/>
        </w:tabs>
        <w:spacing w:after="0" w:line="260" w:lineRule="exact"/>
        <w:rPr>
          <w:rFonts w:ascii="Times New Roman" w:hAnsi="Times New Roman"/>
        </w:rPr>
      </w:pPr>
    </w:p>
    <w:p w14:paraId="110839FD"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6.</w:t>
      </w:r>
      <w:r w:rsidRPr="004E206E">
        <w:rPr>
          <w:rFonts w:ascii="Times New Roman" w:hAnsi="Times New Roman"/>
          <w:b/>
        </w:rPr>
        <w:tab/>
        <w:t>SPECIALUS ĮSPĖJIMAS, KAD VAISTINĮ PREPARATĄ BŪTINA LAIKYTI VAIKAMS NEPASTEBIMOJE IR NEPASIEKIAMOJE VIETOJE</w:t>
      </w:r>
    </w:p>
    <w:p w14:paraId="03A55FBA" w14:textId="77777777" w:rsidR="005248F3" w:rsidRPr="004E206E" w:rsidRDefault="005248F3" w:rsidP="004E206E">
      <w:pPr>
        <w:widowControl w:val="0"/>
        <w:tabs>
          <w:tab w:val="left" w:pos="567"/>
        </w:tabs>
        <w:spacing w:after="0" w:line="260" w:lineRule="exact"/>
        <w:rPr>
          <w:rFonts w:ascii="Times New Roman" w:hAnsi="Times New Roman"/>
        </w:rPr>
      </w:pPr>
    </w:p>
    <w:p w14:paraId="7A561A9D"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Laikyti vaikams nepastebimoje ir nepasiekiamoje vietoje.</w:t>
      </w:r>
    </w:p>
    <w:p w14:paraId="5447F424" w14:textId="77777777" w:rsidR="005248F3" w:rsidRPr="004E206E" w:rsidRDefault="005248F3" w:rsidP="004E206E">
      <w:pPr>
        <w:widowControl w:val="0"/>
        <w:tabs>
          <w:tab w:val="left" w:pos="567"/>
        </w:tabs>
        <w:spacing w:after="0" w:line="260" w:lineRule="exact"/>
        <w:rPr>
          <w:rFonts w:ascii="Times New Roman" w:hAnsi="Times New Roman"/>
        </w:rPr>
      </w:pPr>
    </w:p>
    <w:p w14:paraId="676DF3B3" w14:textId="77777777" w:rsidR="005248F3" w:rsidRPr="004E206E" w:rsidRDefault="005248F3" w:rsidP="004E206E">
      <w:pPr>
        <w:widowControl w:val="0"/>
        <w:tabs>
          <w:tab w:val="left" w:pos="567"/>
        </w:tabs>
        <w:spacing w:after="0" w:line="260" w:lineRule="exact"/>
        <w:rPr>
          <w:rFonts w:ascii="Times New Roman" w:hAnsi="Times New Roman"/>
        </w:rPr>
      </w:pPr>
    </w:p>
    <w:p w14:paraId="002B0614"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7.</w:t>
      </w:r>
      <w:r w:rsidRPr="004E206E">
        <w:rPr>
          <w:rFonts w:ascii="Times New Roman" w:hAnsi="Times New Roman"/>
          <w:b/>
        </w:rPr>
        <w:tab/>
        <w:t>KITAS (-I) SPECIALUS (-ŪS) ĮSPĖJIMAS (-AI) (JEI REIKIA)</w:t>
      </w:r>
    </w:p>
    <w:p w14:paraId="0D94DDE6" w14:textId="77777777" w:rsidR="005248F3" w:rsidRPr="004E206E" w:rsidRDefault="005248F3" w:rsidP="004E206E">
      <w:pPr>
        <w:widowControl w:val="0"/>
        <w:tabs>
          <w:tab w:val="left" w:pos="567"/>
        </w:tabs>
        <w:spacing w:after="0" w:line="260" w:lineRule="exact"/>
        <w:rPr>
          <w:rFonts w:ascii="Times New Roman" w:hAnsi="Times New Roman"/>
        </w:rPr>
      </w:pPr>
    </w:p>
    <w:p w14:paraId="23116F9D" w14:textId="3EBEC2AB"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Citotoksi</w:t>
      </w:r>
      <w:r w:rsidR="000347B3">
        <w:rPr>
          <w:rFonts w:ascii="Times New Roman" w:hAnsi="Times New Roman"/>
        </w:rPr>
        <w:t>škas</w:t>
      </w:r>
    </w:p>
    <w:p w14:paraId="6EF39E93" w14:textId="77777777" w:rsidR="005248F3" w:rsidRPr="004E206E" w:rsidRDefault="005248F3" w:rsidP="004E206E">
      <w:pPr>
        <w:widowControl w:val="0"/>
        <w:tabs>
          <w:tab w:val="left" w:pos="567"/>
        </w:tabs>
        <w:spacing w:after="0" w:line="260" w:lineRule="exact"/>
        <w:rPr>
          <w:rFonts w:ascii="Times New Roman" w:hAnsi="Times New Roman"/>
        </w:rPr>
      </w:pPr>
    </w:p>
    <w:p w14:paraId="131756D4" w14:textId="77777777" w:rsidR="005248F3" w:rsidRPr="004E206E" w:rsidRDefault="005248F3" w:rsidP="004E206E">
      <w:pPr>
        <w:widowControl w:val="0"/>
        <w:tabs>
          <w:tab w:val="left" w:pos="567"/>
        </w:tabs>
        <w:spacing w:after="0" w:line="260" w:lineRule="exact"/>
        <w:rPr>
          <w:rFonts w:ascii="Times New Roman" w:hAnsi="Times New Roman"/>
        </w:rPr>
      </w:pPr>
    </w:p>
    <w:p w14:paraId="016ACC60"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8.</w:t>
      </w:r>
      <w:r w:rsidRPr="004E206E">
        <w:rPr>
          <w:rFonts w:ascii="Times New Roman" w:hAnsi="Times New Roman"/>
          <w:b/>
        </w:rPr>
        <w:tab/>
        <w:t>TINKAMUMO LAIKAS</w:t>
      </w:r>
    </w:p>
    <w:p w14:paraId="792F2BAE" w14:textId="77777777" w:rsidR="005248F3" w:rsidRPr="004E206E" w:rsidRDefault="005248F3" w:rsidP="004E206E">
      <w:pPr>
        <w:widowControl w:val="0"/>
        <w:tabs>
          <w:tab w:val="left" w:pos="567"/>
        </w:tabs>
        <w:spacing w:after="0" w:line="260" w:lineRule="exact"/>
        <w:rPr>
          <w:rFonts w:ascii="Times New Roman" w:hAnsi="Times New Roman"/>
        </w:rPr>
      </w:pPr>
    </w:p>
    <w:p w14:paraId="21ABA3E1" w14:textId="77777777" w:rsidR="005248F3" w:rsidRPr="004E206E" w:rsidRDefault="00A441A4" w:rsidP="004E206E">
      <w:pPr>
        <w:widowControl w:val="0"/>
        <w:tabs>
          <w:tab w:val="left" w:pos="567"/>
        </w:tabs>
        <w:spacing w:after="0" w:line="260" w:lineRule="exact"/>
        <w:rPr>
          <w:rFonts w:ascii="Times New Roman" w:hAnsi="Times New Roman"/>
        </w:rPr>
      </w:pPr>
      <w:r w:rsidRPr="004E206E">
        <w:rPr>
          <w:rFonts w:ascii="Times New Roman" w:eastAsia="Times New Roman" w:hAnsi="Times New Roman"/>
          <w:snapToGrid w:val="0"/>
        </w:rPr>
        <w:t>EXP</w:t>
      </w:r>
      <w:r w:rsidR="005248F3" w:rsidRPr="004E206E">
        <w:rPr>
          <w:rFonts w:ascii="Times New Roman" w:hAnsi="Times New Roman"/>
        </w:rPr>
        <w:t>: {mm/MMMM}</w:t>
      </w:r>
    </w:p>
    <w:p w14:paraId="50BAC2E2" w14:textId="77777777" w:rsidR="005248F3" w:rsidRPr="004E206E" w:rsidRDefault="005248F3" w:rsidP="004E206E">
      <w:pPr>
        <w:widowControl w:val="0"/>
        <w:tabs>
          <w:tab w:val="left" w:pos="567"/>
        </w:tabs>
        <w:spacing w:after="0" w:line="260" w:lineRule="exact"/>
        <w:rPr>
          <w:rFonts w:ascii="Times New Roman" w:hAnsi="Times New Roman"/>
        </w:rPr>
      </w:pPr>
    </w:p>
    <w:p w14:paraId="27D33145" w14:textId="373EE92C"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Praskiesto </w:t>
      </w:r>
      <w:r w:rsidR="000347B3">
        <w:rPr>
          <w:rFonts w:ascii="Times New Roman" w:hAnsi="Times New Roman"/>
        </w:rPr>
        <w:t>vaisto</w:t>
      </w:r>
      <w:r w:rsidR="000347B3" w:rsidRPr="004E206E">
        <w:rPr>
          <w:rFonts w:ascii="Times New Roman" w:hAnsi="Times New Roman"/>
        </w:rPr>
        <w:t xml:space="preserve"> </w:t>
      </w:r>
      <w:r w:rsidRPr="004E206E">
        <w:rPr>
          <w:rFonts w:ascii="Times New Roman" w:hAnsi="Times New Roman"/>
        </w:rPr>
        <w:t>tinkamumo laikas nurodytas pakuotės lapelyje.</w:t>
      </w:r>
    </w:p>
    <w:p w14:paraId="6C15DD62" w14:textId="77777777" w:rsidR="005248F3" w:rsidRPr="004E206E" w:rsidRDefault="005248F3" w:rsidP="004E206E">
      <w:pPr>
        <w:widowControl w:val="0"/>
        <w:tabs>
          <w:tab w:val="left" w:pos="567"/>
        </w:tabs>
        <w:spacing w:after="0" w:line="260" w:lineRule="exact"/>
        <w:rPr>
          <w:rFonts w:ascii="Times New Roman" w:hAnsi="Times New Roman"/>
        </w:rPr>
      </w:pPr>
    </w:p>
    <w:p w14:paraId="1DDAF715" w14:textId="77777777" w:rsidR="005248F3" w:rsidRPr="004E206E" w:rsidRDefault="005248F3" w:rsidP="004E206E">
      <w:pPr>
        <w:widowControl w:val="0"/>
        <w:tabs>
          <w:tab w:val="left" w:pos="567"/>
        </w:tabs>
        <w:spacing w:after="0" w:line="260" w:lineRule="exact"/>
        <w:rPr>
          <w:rFonts w:ascii="Times New Roman" w:hAnsi="Times New Roman"/>
        </w:rPr>
      </w:pPr>
    </w:p>
    <w:p w14:paraId="7445AB7B"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E206E">
        <w:rPr>
          <w:rFonts w:ascii="Times New Roman" w:hAnsi="Times New Roman"/>
          <w:b/>
        </w:rPr>
        <w:t>9.</w:t>
      </w:r>
      <w:r w:rsidRPr="004E206E">
        <w:rPr>
          <w:rFonts w:ascii="Times New Roman" w:hAnsi="Times New Roman"/>
          <w:b/>
        </w:rPr>
        <w:tab/>
        <w:t>SPECIALIOS LAIKYMO SĄLYGOS</w:t>
      </w:r>
    </w:p>
    <w:p w14:paraId="2FD07922" w14:textId="77777777" w:rsidR="005248F3" w:rsidRPr="004E206E" w:rsidRDefault="005248F3" w:rsidP="004E206E">
      <w:pPr>
        <w:widowControl w:val="0"/>
        <w:tabs>
          <w:tab w:val="left" w:pos="567"/>
        </w:tabs>
        <w:spacing w:after="0" w:line="260" w:lineRule="exact"/>
        <w:rPr>
          <w:rFonts w:ascii="Times New Roman" w:hAnsi="Times New Roman"/>
        </w:rPr>
      </w:pPr>
    </w:p>
    <w:p w14:paraId="6BC3D31C"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Laikyti ne aukštesnėje kaip 25 °C temperatūroje.</w:t>
      </w:r>
    </w:p>
    <w:p w14:paraId="5286B722" w14:textId="038408AA"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Flakoną laikyti išorinėje dėžutėje, kad </w:t>
      </w:r>
      <w:r w:rsidR="000347B3">
        <w:rPr>
          <w:rFonts w:ascii="Times New Roman" w:hAnsi="Times New Roman"/>
        </w:rPr>
        <w:t>vaistas</w:t>
      </w:r>
      <w:r w:rsidR="000347B3" w:rsidRPr="004E206E">
        <w:rPr>
          <w:rFonts w:ascii="Times New Roman" w:hAnsi="Times New Roman"/>
        </w:rPr>
        <w:t xml:space="preserve"> </w:t>
      </w:r>
      <w:r w:rsidRPr="004E206E">
        <w:rPr>
          <w:rFonts w:ascii="Times New Roman" w:hAnsi="Times New Roman"/>
        </w:rPr>
        <w:t>būtų apsaugotas nuo šviesos.</w:t>
      </w:r>
    </w:p>
    <w:p w14:paraId="152C64CD"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Negalima šaldyti ar užšaldyti.</w:t>
      </w:r>
    </w:p>
    <w:p w14:paraId="6323D0F5" w14:textId="77777777" w:rsidR="005248F3" w:rsidRPr="004E206E" w:rsidRDefault="005248F3" w:rsidP="004E206E">
      <w:pPr>
        <w:widowControl w:val="0"/>
        <w:tabs>
          <w:tab w:val="left" w:pos="567"/>
        </w:tabs>
        <w:spacing w:after="0" w:line="260" w:lineRule="exact"/>
        <w:rPr>
          <w:rFonts w:ascii="Times New Roman" w:hAnsi="Times New Roman"/>
        </w:rPr>
      </w:pPr>
    </w:p>
    <w:p w14:paraId="70142197" w14:textId="77777777" w:rsidR="005248F3" w:rsidRPr="004E206E" w:rsidRDefault="005248F3" w:rsidP="004E206E">
      <w:pPr>
        <w:widowControl w:val="0"/>
        <w:tabs>
          <w:tab w:val="left" w:pos="567"/>
        </w:tabs>
        <w:spacing w:after="0" w:line="260" w:lineRule="exact"/>
        <w:rPr>
          <w:rFonts w:ascii="Times New Roman" w:hAnsi="Times New Roman"/>
        </w:rPr>
      </w:pPr>
    </w:p>
    <w:p w14:paraId="4F598ED9"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4E206E">
        <w:rPr>
          <w:rFonts w:ascii="Times New Roman" w:hAnsi="Times New Roman"/>
          <w:b/>
        </w:rPr>
        <w:t>10.</w:t>
      </w:r>
      <w:r w:rsidRPr="004E206E">
        <w:rPr>
          <w:rFonts w:ascii="Times New Roman" w:hAnsi="Times New Roman"/>
          <w:b/>
        </w:rPr>
        <w:tab/>
        <w:t>SPECIALIOS ATSARGUMO PRIEMONĖS DĖL NESUVARTOTO VAISTINIO PREPARATO AR JO ATLIEKŲ TVARKYMO (JEI REIKIA)</w:t>
      </w:r>
    </w:p>
    <w:p w14:paraId="39C9F160" w14:textId="77777777" w:rsidR="005248F3" w:rsidRPr="004E206E" w:rsidRDefault="005248F3" w:rsidP="004E206E">
      <w:pPr>
        <w:widowControl w:val="0"/>
        <w:tabs>
          <w:tab w:val="left" w:pos="567"/>
        </w:tabs>
        <w:spacing w:after="0" w:line="260" w:lineRule="exact"/>
        <w:rPr>
          <w:rFonts w:ascii="Times New Roman" w:hAnsi="Times New Roman"/>
        </w:rPr>
      </w:pPr>
    </w:p>
    <w:p w14:paraId="133DC1DA" w14:textId="7B4D26C3"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Nesuvartotą vaistą ar atliekas reikia tvarkyti laikantis vietinių reikalavimų.</w:t>
      </w:r>
    </w:p>
    <w:p w14:paraId="434270BB" w14:textId="77777777" w:rsidR="005248F3" w:rsidRPr="004E206E" w:rsidRDefault="005248F3" w:rsidP="004E206E">
      <w:pPr>
        <w:widowControl w:val="0"/>
        <w:tabs>
          <w:tab w:val="left" w:pos="567"/>
        </w:tabs>
        <w:spacing w:after="0" w:line="260" w:lineRule="exact"/>
        <w:rPr>
          <w:rFonts w:ascii="Times New Roman" w:hAnsi="Times New Roman"/>
        </w:rPr>
      </w:pPr>
    </w:p>
    <w:p w14:paraId="66EB9A09" w14:textId="77777777" w:rsidR="005248F3" w:rsidRPr="004E206E" w:rsidRDefault="005248F3" w:rsidP="004E206E">
      <w:pPr>
        <w:widowControl w:val="0"/>
        <w:tabs>
          <w:tab w:val="left" w:pos="567"/>
        </w:tabs>
        <w:spacing w:after="0" w:line="260" w:lineRule="exact"/>
        <w:rPr>
          <w:rFonts w:ascii="Times New Roman" w:hAnsi="Times New Roman"/>
        </w:rPr>
      </w:pPr>
    </w:p>
    <w:p w14:paraId="77813EE1" w14:textId="59D51235"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11.</w:t>
      </w:r>
      <w:r w:rsidRPr="004E206E">
        <w:rPr>
          <w:rFonts w:ascii="Times New Roman" w:hAnsi="Times New Roman"/>
          <w:b/>
        </w:rPr>
        <w:tab/>
      </w:r>
      <w:r w:rsidR="000347B3">
        <w:rPr>
          <w:rFonts w:ascii="Times New Roman" w:hAnsi="Times New Roman"/>
          <w:b/>
          <w:caps/>
        </w:rPr>
        <w:t>REGISTRUOTOJO</w:t>
      </w:r>
      <w:r w:rsidRPr="004E206E">
        <w:rPr>
          <w:rFonts w:ascii="Times New Roman" w:hAnsi="Times New Roman"/>
          <w:b/>
          <w:caps/>
        </w:rPr>
        <w:t xml:space="preserve"> PAVADINIMAS IR ADRESAS</w:t>
      </w:r>
    </w:p>
    <w:p w14:paraId="3456485B" w14:textId="77777777" w:rsidR="005248F3" w:rsidRPr="004E206E" w:rsidRDefault="005248F3" w:rsidP="004E206E">
      <w:pPr>
        <w:widowControl w:val="0"/>
        <w:tabs>
          <w:tab w:val="left" w:pos="567"/>
        </w:tabs>
        <w:spacing w:after="0" w:line="260" w:lineRule="exact"/>
        <w:rPr>
          <w:rFonts w:ascii="Times New Roman" w:hAnsi="Times New Roman"/>
        </w:rPr>
      </w:pPr>
    </w:p>
    <w:p w14:paraId="6D22A665" w14:textId="77777777" w:rsidR="005248F3" w:rsidRPr="004E206E" w:rsidRDefault="005248F3" w:rsidP="004E206E">
      <w:pPr>
        <w:spacing w:after="0" w:line="240" w:lineRule="auto"/>
        <w:rPr>
          <w:rFonts w:ascii="Times New Roman" w:hAnsi="Times New Roman"/>
        </w:rPr>
      </w:pPr>
      <w:r w:rsidRPr="004E206E">
        <w:rPr>
          <w:rFonts w:ascii="Times New Roman" w:hAnsi="Times New Roman"/>
        </w:rPr>
        <w:t xml:space="preserve">Fresenius Kabi </w:t>
      </w:r>
      <w:r w:rsidR="00CC7C35" w:rsidRPr="004E206E">
        <w:rPr>
          <w:rFonts w:ascii="Times New Roman" w:hAnsi="Times New Roman"/>
        </w:rPr>
        <w:t>Polska Sp. z o.o</w:t>
      </w:r>
      <w:r w:rsidRPr="004E206E">
        <w:rPr>
          <w:rFonts w:ascii="Times New Roman" w:hAnsi="Times New Roman"/>
        </w:rPr>
        <w:t>.</w:t>
      </w:r>
    </w:p>
    <w:p w14:paraId="65565AA3"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Al. Jerozolimskie 134</w:t>
      </w:r>
    </w:p>
    <w:p w14:paraId="3CE0196C"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02-305 Warszawa</w:t>
      </w:r>
    </w:p>
    <w:p w14:paraId="7C3C27E3"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Lenkija</w:t>
      </w:r>
    </w:p>
    <w:p w14:paraId="2AD31FA2" w14:textId="77777777" w:rsidR="005248F3" w:rsidRDefault="005248F3" w:rsidP="004E206E">
      <w:pPr>
        <w:widowControl w:val="0"/>
        <w:tabs>
          <w:tab w:val="left" w:pos="567"/>
        </w:tabs>
        <w:spacing w:after="0" w:line="260" w:lineRule="exact"/>
        <w:rPr>
          <w:rFonts w:ascii="Times New Roman" w:eastAsia="Times New Roman" w:hAnsi="Times New Roman"/>
          <w:snapToGrid w:val="0"/>
        </w:rPr>
      </w:pPr>
    </w:p>
    <w:p w14:paraId="0071608C" w14:textId="77777777" w:rsidR="00164E2B" w:rsidRPr="004E206E" w:rsidRDefault="00164E2B" w:rsidP="004E206E">
      <w:pPr>
        <w:widowControl w:val="0"/>
        <w:tabs>
          <w:tab w:val="left" w:pos="567"/>
        </w:tabs>
        <w:spacing w:after="0" w:line="260" w:lineRule="exact"/>
        <w:rPr>
          <w:rFonts w:ascii="Times New Roman" w:eastAsia="Times New Roman" w:hAnsi="Times New Roman"/>
          <w:snapToGrid w:val="0"/>
        </w:rPr>
      </w:pPr>
    </w:p>
    <w:p w14:paraId="18919468" w14:textId="5E284F66"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E206E">
        <w:rPr>
          <w:rFonts w:ascii="Times New Roman" w:hAnsi="Times New Roman"/>
          <w:b/>
        </w:rPr>
        <w:t>12.</w:t>
      </w:r>
      <w:r w:rsidRPr="004E206E">
        <w:rPr>
          <w:rFonts w:ascii="Times New Roman" w:hAnsi="Times New Roman"/>
          <w:b/>
        </w:rPr>
        <w:tab/>
      </w:r>
      <w:r w:rsidR="000347B3">
        <w:rPr>
          <w:rFonts w:ascii="Times New Roman" w:hAnsi="Times New Roman"/>
          <w:b/>
        </w:rPr>
        <w:t>REGISTRACIJOS</w:t>
      </w:r>
      <w:r w:rsidR="000347B3" w:rsidRPr="004E206E">
        <w:rPr>
          <w:rFonts w:ascii="Times New Roman" w:hAnsi="Times New Roman"/>
          <w:b/>
        </w:rPr>
        <w:t xml:space="preserve"> </w:t>
      </w:r>
      <w:r w:rsidRPr="004E206E">
        <w:rPr>
          <w:rFonts w:ascii="Times New Roman" w:hAnsi="Times New Roman"/>
          <w:b/>
        </w:rPr>
        <w:t xml:space="preserve">PAŽYMĖJIMO NUMERIS (-IAI) </w:t>
      </w:r>
    </w:p>
    <w:p w14:paraId="23F72071" w14:textId="77777777" w:rsidR="005248F3" w:rsidRPr="004E206E" w:rsidRDefault="005248F3" w:rsidP="004E206E">
      <w:pPr>
        <w:widowControl w:val="0"/>
        <w:tabs>
          <w:tab w:val="left" w:pos="567"/>
        </w:tabs>
        <w:spacing w:after="0" w:line="260" w:lineRule="exact"/>
        <w:rPr>
          <w:rFonts w:ascii="Times New Roman" w:hAnsi="Times New Roman"/>
        </w:rPr>
      </w:pPr>
    </w:p>
    <w:p w14:paraId="2EBD2C60" w14:textId="77777777" w:rsidR="00C178BC" w:rsidRPr="00C178BC" w:rsidRDefault="00C178BC" w:rsidP="00C178BC">
      <w:pPr>
        <w:widowControl w:val="0"/>
        <w:spacing w:after="0" w:line="240" w:lineRule="auto"/>
        <w:rPr>
          <w:rFonts w:ascii="Times New Roman" w:hAnsi="Times New Roman"/>
          <w:highlight w:val="lightGray"/>
        </w:rPr>
      </w:pPr>
      <w:r w:rsidRPr="00833346">
        <w:rPr>
          <w:rFonts w:ascii="Times New Roman" w:hAnsi="Times New Roman"/>
        </w:rPr>
        <w:t xml:space="preserve">LT/1/14/3563/001 </w:t>
      </w:r>
      <w:r w:rsidRPr="00C178BC">
        <w:rPr>
          <w:rFonts w:ascii="Times New Roman" w:hAnsi="Times New Roman"/>
          <w:highlight w:val="lightGray"/>
        </w:rPr>
        <w:t>– 10 ml, N1</w:t>
      </w:r>
    </w:p>
    <w:p w14:paraId="2A5C1978" w14:textId="77777777" w:rsidR="00C178BC" w:rsidRPr="00C178BC" w:rsidRDefault="00C178BC" w:rsidP="00C178BC">
      <w:pPr>
        <w:widowControl w:val="0"/>
        <w:spacing w:after="0" w:line="240" w:lineRule="auto"/>
        <w:rPr>
          <w:rFonts w:ascii="Times New Roman" w:hAnsi="Times New Roman"/>
          <w:highlight w:val="lightGray"/>
        </w:rPr>
      </w:pPr>
      <w:r w:rsidRPr="00C178BC">
        <w:rPr>
          <w:rFonts w:ascii="Times New Roman" w:hAnsi="Times New Roman"/>
          <w:highlight w:val="lightGray"/>
        </w:rPr>
        <w:t>LT/1/14/3563/002 – 20 ml, N1</w:t>
      </w:r>
    </w:p>
    <w:p w14:paraId="2A49EC15" w14:textId="77777777" w:rsidR="00C178BC" w:rsidRPr="00C178BC" w:rsidRDefault="00C178BC" w:rsidP="00C178BC">
      <w:pPr>
        <w:widowControl w:val="0"/>
        <w:spacing w:after="0" w:line="240" w:lineRule="auto"/>
        <w:rPr>
          <w:rFonts w:ascii="Times New Roman" w:hAnsi="Times New Roman"/>
          <w:highlight w:val="lightGray"/>
        </w:rPr>
      </w:pPr>
      <w:r w:rsidRPr="00C178BC">
        <w:rPr>
          <w:rFonts w:ascii="Times New Roman" w:hAnsi="Times New Roman"/>
          <w:highlight w:val="lightGray"/>
        </w:rPr>
        <w:t>LT/1/14/3563/003 – 50 ml, N1</w:t>
      </w:r>
    </w:p>
    <w:p w14:paraId="70F2B326" w14:textId="77777777" w:rsidR="00C178BC" w:rsidRPr="004E206E" w:rsidRDefault="00C178BC" w:rsidP="00C178BC">
      <w:pPr>
        <w:widowControl w:val="0"/>
        <w:spacing w:after="0" w:line="240" w:lineRule="auto"/>
        <w:rPr>
          <w:rFonts w:ascii="Times New Roman" w:hAnsi="Times New Roman"/>
        </w:rPr>
      </w:pPr>
      <w:r w:rsidRPr="00C178BC">
        <w:rPr>
          <w:rFonts w:ascii="Times New Roman" w:hAnsi="Times New Roman"/>
          <w:highlight w:val="lightGray"/>
        </w:rPr>
        <w:t>LT/1/14/3563/004 – 100 ml, N1</w:t>
      </w:r>
    </w:p>
    <w:p w14:paraId="7288B30E" w14:textId="77777777" w:rsidR="005248F3" w:rsidRPr="004E206E" w:rsidRDefault="005248F3" w:rsidP="004E206E">
      <w:pPr>
        <w:widowControl w:val="0"/>
        <w:tabs>
          <w:tab w:val="left" w:pos="567"/>
        </w:tabs>
        <w:spacing w:after="0" w:line="260" w:lineRule="exact"/>
        <w:rPr>
          <w:rFonts w:ascii="Times New Roman" w:hAnsi="Times New Roman"/>
        </w:rPr>
      </w:pPr>
    </w:p>
    <w:p w14:paraId="014A1521" w14:textId="77777777" w:rsidR="005248F3" w:rsidRPr="004E206E" w:rsidRDefault="005248F3" w:rsidP="004E206E">
      <w:pPr>
        <w:widowControl w:val="0"/>
        <w:tabs>
          <w:tab w:val="left" w:pos="567"/>
        </w:tabs>
        <w:spacing w:after="0" w:line="260" w:lineRule="exact"/>
        <w:rPr>
          <w:rFonts w:ascii="Times New Roman" w:hAnsi="Times New Roman"/>
        </w:rPr>
      </w:pPr>
    </w:p>
    <w:p w14:paraId="12193BFA"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E206E">
        <w:rPr>
          <w:rFonts w:ascii="Times New Roman" w:hAnsi="Times New Roman"/>
          <w:b/>
        </w:rPr>
        <w:lastRenderedPageBreak/>
        <w:t>13.</w:t>
      </w:r>
      <w:r w:rsidRPr="004E206E">
        <w:rPr>
          <w:rFonts w:ascii="Times New Roman" w:hAnsi="Times New Roman"/>
          <w:b/>
        </w:rPr>
        <w:tab/>
        <w:t xml:space="preserve">SERIJOS NUMERIS </w:t>
      </w:r>
    </w:p>
    <w:p w14:paraId="6D1EA702" w14:textId="77777777" w:rsidR="005248F3" w:rsidRPr="004E206E" w:rsidRDefault="005248F3" w:rsidP="004E206E">
      <w:pPr>
        <w:widowControl w:val="0"/>
        <w:tabs>
          <w:tab w:val="left" w:pos="567"/>
        </w:tabs>
        <w:spacing w:after="0" w:line="260" w:lineRule="exact"/>
        <w:rPr>
          <w:rFonts w:ascii="Times New Roman" w:hAnsi="Times New Roman"/>
        </w:rPr>
      </w:pPr>
    </w:p>
    <w:p w14:paraId="4BF9DE1E" w14:textId="77777777" w:rsidR="005248F3" w:rsidRPr="004E206E" w:rsidRDefault="00A441A4" w:rsidP="005248F3">
      <w:pPr>
        <w:widowControl w:val="0"/>
        <w:tabs>
          <w:tab w:val="left" w:pos="567"/>
        </w:tabs>
        <w:spacing w:after="0" w:line="260" w:lineRule="exact"/>
        <w:rPr>
          <w:rFonts w:ascii="Times New Roman" w:eastAsia="Times New Roman" w:hAnsi="Times New Roman"/>
          <w:snapToGrid w:val="0"/>
        </w:rPr>
      </w:pPr>
      <w:r w:rsidRPr="004E206E">
        <w:rPr>
          <w:rFonts w:ascii="Times New Roman" w:eastAsia="Times New Roman" w:hAnsi="Times New Roman"/>
          <w:snapToGrid w:val="0"/>
        </w:rPr>
        <w:t>Lot:</w:t>
      </w:r>
    </w:p>
    <w:p w14:paraId="4BCAF3CC" w14:textId="77777777" w:rsidR="005248F3" w:rsidRPr="004E206E" w:rsidRDefault="005248F3" w:rsidP="004E206E">
      <w:pPr>
        <w:widowControl w:val="0"/>
        <w:tabs>
          <w:tab w:val="left" w:pos="567"/>
        </w:tabs>
        <w:spacing w:after="0" w:line="260" w:lineRule="exact"/>
        <w:rPr>
          <w:rFonts w:ascii="Times New Roman" w:hAnsi="Times New Roman"/>
        </w:rPr>
      </w:pPr>
    </w:p>
    <w:p w14:paraId="43F7BD37" w14:textId="77777777" w:rsidR="005248F3" w:rsidRPr="004E206E" w:rsidRDefault="005248F3" w:rsidP="004E206E">
      <w:pPr>
        <w:widowControl w:val="0"/>
        <w:tabs>
          <w:tab w:val="left" w:pos="567"/>
        </w:tabs>
        <w:spacing w:after="0" w:line="260" w:lineRule="exact"/>
        <w:rPr>
          <w:rFonts w:ascii="Times New Roman" w:hAnsi="Times New Roman"/>
        </w:rPr>
      </w:pPr>
    </w:p>
    <w:p w14:paraId="1222B43C"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E206E">
        <w:rPr>
          <w:rFonts w:ascii="Times New Roman" w:hAnsi="Times New Roman"/>
          <w:b/>
        </w:rPr>
        <w:t>14.</w:t>
      </w:r>
      <w:r w:rsidRPr="004E206E">
        <w:rPr>
          <w:rFonts w:ascii="Times New Roman" w:hAnsi="Times New Roman"/>
          <w:b/>
        </w:rPr>
        <w:tab/>
        <w:t>PARDAVIMO (IŠDAVIMO) TVARKA</w:t>
      </w:r>
    </w:p>
    <w:p w14:paraId="58691FB0" w14:textId="77777777" w:rsidR="005248F3" w:rsidRPr="004E206E" w:rsidRDefault="005248F3" w:rsidP="004E206E">
      <w:pPr>
        <w:widowControl w:val="0"/>
        <w:tabs>
          <w:tab w:val="left" w:pos="567"/>
        </w:tabs>
        <w:spacing w:after="0" w:line="260" w:lineRule="exact"/>
        <w:rPr>
          <w:rFonts w:ascii="Times New Roman" w:hAnsi="Times New Roman"/>
        </w:rPr>
      </w:pPr>
    </w:p>
    <w:p w14:paraId="53F17E20"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Receptinis vaistas</w:t>
      </w:r>
      <w:r w:rsidR="00CB0AC1" w:rsidRPr="004E206E">
        <w:rPr>
          <w:rFonts w:ascii="Times New Roman" w:eastAsia="Times New Roman" w:hAnsi="Times New Roman"/>
          <w:snapToGrid w:val="0"/>
        </w:rPr>
        <w:t>.</w:t>
      </w:r>
    </w:p>
    <w:p w14:paraId="72806DA2" w14:textId="77777777" w:rsidR="005248F3" w:rsidRPr="004E206E" w:rsidRDefault="005248F3" w:rsidP="004E206E">
      <w:pPr>
        <w:widowControl w:val="0"/>
        <w:tabs>
          <w:tab w:val="left" w:pos="567"/>
        </w:tabs>
        <w:spacing w:after="0" w:line="260" w:lineRule="exact"/>
        <w:rPr>
          <w:rFonts w:ascii="Times New Roman" w:hAnsi="Times New Roman"/>
        </w:rPr>
      </w:pPr>
    </w:p>
    <w:p w14:paraId="43FAE227" w14:textId="77777777" w:rsidR="005248F3" w:rsidRPr="004E206E" w:rsidRDefault="005248F3" w:rsidP="004E206E">
      <w:pPr>
        <w:widowControl w:val="0"/>
        <w:tabs>
          <w:tab w:val="left" w:pos="567"/>
        </w:tabs>
        <w:spacing w:after="0" w:line="260" w:lineRule="exact"/>
        <w:rPr>
          <w:rFonts w:ascii="Times New Roman" w:hAnsi="Times New Roman"/>
        </w:rPr>
      </w:pPr>
    </w:p>
    <w:p w14:paraId="0AC2C737" w14:textId="77777777" w:rsidR="005248F3" w:rsidRPr="004E206E" w:rsidRDefault="005248F3" w:rsidP="004E206E">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E206E">
        <w:rPr>
          <w:rFonts w:ascii="Times New Roman" w:hAnsi="Times New Roman"/>
          <w:b/>
        </w:rPr>
        <w:t>15.</w:t>
      </w:r>
      <w:r w:rsidRPr="004E206E">
        <w:rPr>
          <w:rFonts w:ascii="Times New Roman" w:hAnsi="Times New Roman"/>
          <w:b/>
        </w:rPr>
        <w:tab/>
        <w:t>VARTOJIMO INSTRUKCIJA</w:t>
      </w:r>
    </w:p>
    <w:p w14:paraId="6D6142AC" w14:textId="77777777" w:rsidR="005248F3" w:rsidRPr="004E206E" w:rsidRDefault="005248F3" w:rsidP="004E206E">
      <w:pPr>
        <w:widowControl w:val="0"/>
        <w:tabs>
          <w:tab w:val="left" w:pos="567"/>
        </w:tabs>
        <w:spacing w:after="0" w:line="260" w:lineRule="exact"/>
        <w:rPr>
          <w:rFonts w:ascii="Times New Roman" w:hAnsi="Times New Roman"/>
        </w:rPr>
      </w:pPr>
    </w:p>
    <w:p w14:paraId="4747BB71" w14:textId="77777777" w:rsidR="005248F3" w:rsidRPr="004E206E" w:rsidRDefault="005248F3" w:rsidP="004E206E">
      <w:pPr>
        <w:widowControl w:val="0"/>
        <w:tabs>
          <w:tab w:val="left" w:pos="567"/>
        </w:tabs>
        <w:spacing w:after="0" w:line="260" w:lineRule="exact"/>
        <w:rPr>
          <w:rFonts w:ascii="Times New Roman" w:hAnsi="Times New Roman"/>
        </w:rPr>
      </w:pPr>
    </w:p>
    <w:p w14:paraId="25EEBABD" w14:textId="77777777" w:rsidR="005248F3" w:rsidRPr="005948C7" w:rsidRDefault="005248F3" w:rsidP="004E206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164E2B">
        <w:rPr>
          <w:rFonts w:ascii="Times New Roman" w:hAnsi="Times New Roman"/>
          <w:b/>
        </w:rPr>
        <w:t>16.</w:t>
      </w:r>
      <w:r w:rsidRPr="00164E2B">
        <w:rPr>
          <w:rFonts w:ascii="Times New Roman" w:hAnsi="Times New Roman"/>
          <w:b/>
        </w:rPr>
        <w:tab/>
        <w:t>INFORMACIJA BRAILIO RAŠTU</w:t>
      </w:r>
    </w:p>
    <w:p w14:paraId="527EB296" w14:textId="77777777" w:rsidR="005248F3" w:rsidRPr="004E206E" w:rsidRDefault="005248F3" w:rsidP="004E206E">
      <w:pPr>
        <w:widowControl w:val="0"/>
        <w:tabs>
          <w:tab w:val="left" w:pos="567"/>
        </w:tabs>
        <w:spacing w:after="0" w:line="260" w:lineRule="exact"/>
        <w:rPr>
          <w:rFonts w:ascii="Times New Roman" w:hAnsi="Times New Roman"/>
        </w:rPr>
      </w:pPr>
    </w:p>
    <w:p w14:paraId="6195FABC" w14:textId="77777777" w:rsidR="005248F3" w:rsidRPr="004E206E" w:rsidRDefault="005248F3" w:rsidP="005248F3">
      <w:pPr>
        <w:widowControl w:val="0"/>
        <w:tabs>
          <w:tab w:val="left" w:pos="567"/>
        </w:tabs>
        <w:spacing w:after="0" w:line="260" w:lineRule="exact"/>
        <w:rPr>
          <w:rFonts w:ascii="Times New Roman" w:eastAsia="Times New Roman" w:hAnsi="Times New Roman"/>
          <w:noProof/>
          <w:snapToGrid w:val="0"/>
          <w:szCs w:val="20"/>
          <w:lang w:val="en-GB"/>
        </w:rPr>
      </w:pPr>
      <w:r w:rsidRPr="00EE44F9">
        <w:rPr>
          <w:rFonts w:ascii="Times New Roman" w:hAnsi="Times New Roman"/>
          <w:highlight w:val="lightGray"/>
        </w:rPr>
        <w:t>Priimtas pagrindimas informacijos Brailio raštu nepateikti.</w:t>
      </w:r>
    </w:p>
    <w:p w14:paraId="51C0DAC2" w14:textId="77777777" w:rsidR="00A441A4" w:rsidRPr="004E206E" w:rsidRDefault="00A441A4" w:rsidP="00A441A4">
      <w:pPr>
        <w:tabs>
          <w:tab w:val="left" w:pos="567"/>
        </w:tabs>
        <w:spacing w:after="0" w:line="260" w:lineRule="exact"/>
        <w:rPr>
          <w:rFonts w:ascii="Times New Roman" w:eastAsia="Times New Roman" w:hAnsi="Times New Roman"/>
          <w:snapToGrid w:val="0"/>
          <w:szCs w:val="24"/>
        </w:rPr>
      </w:pPr>
    </w:p>
    <w:p w14:paraId="6E9523DC" w14:textId="77777777" w:rsidR="00A441A4" w:rsidRPr="004E206E" w:rsidRDefault="00A441A4" w:rsidP="00A441A4">
      <w:pPr>
        <w:tabs>
          <w:tab w:val="left" w:pos="567"/>
        </w:tabs>
        <w:spacing w:after="0" w:line="260" w:lineRule="exact"/>
        <w:rPr>
          <w:rFonts w:ascii="Times New Roman" w:eastAsia="Times New Roman" w:hAnsi="Times New Roman"/>
          <w:noProof/>
          <w:shd w:val="clear" w:color="auto" w:fill="CCCCCC"/>
        </w:rPr>
      </w:pPr>
    </w:p>
    <w:p w14:paraId="6A8D9186" w14:textId="77777777" w:rsidR="00A441A4" w:rsidRPr="004E206E" w:rsidRDefault="00A441A4" w:rsidP="00A441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4E206E">
        <w:rPr>
          <w:rFonts w:ascii="Times New Roman" w:eastAsia="Times New Roman" w:hAnsi="Times New Roman"/>
          <w:b/>
          <w:noProof/>
          <w:snapToGrid w:val="0"/>
          <w:szCs w:val="20"/>
          <w:lang w:val="en-GB"/>
        </w:rPr>
        <w:t>17.</w:t>
      </w:r>
      <w:r w:rsidRPr="004E206E">
        <w:rPr>
          <w:rFonts w:ascii="Times New Roman" w:eastAsia="Times New Roman" w:hAnsi="Times New Roman"/>
          <w:b/>
          <w:noProof/>
          <w:snapToGrid w:val="0"/>
          <w:szCs w:val="20"/>
          <w:lang w:val="en-GB"/>
        </w:rPr>
        <w:tab/>
        <w:t>UNIKALUS IDENTIFIKATORIUS – 2D BRŪKŠNINIS KODAS</w:t>
      </w:r>
    </w:p>
    <w:p w14:paraId="5414C361" w14:textId="77777777" w:rsidR="00A441A4" w:rsidRPr="004E206E" w:rsidRDefault="00A441A4" w:rsidP="00A441A4">
      <w:pPr>
        <w:tabs>
          <w:tab w:val="left" w:pos="567"/>
        </w:tabs>
        <w:spacing w:after="0" w:line="260" w:lineRule="exact"/>
        <w:rPr>
          <w:rFonts w:ascii="Times New Roman" w:eastAsia="Times New Roman" w:hAnsi="Times New Roman"/>
          <w:noProof/>
          <w:snapToGrid w:val="0"/>
          <w:szCs w:val="20"/>
          <w:lang w:val="en-GB"/>
        </w:rPr>
      </w:pPr>
    </w:p>
    <w:p w14:paraId="3B984A30" w14:textId="77777777" w:rsidR="00A441A4" w:rsidRPr="004E206E" w:rsidRDefault="00A441A4" w:rsidP="00A441A4">
      <w:pPr>
        <w:tabs>
          <w:tab w:val="left" w:pos="567"/>
        </w:tabs>
        <w:spacing w:after="0" w:line="260" w:lineRule="exact"/>
        <w:rPr>
          <w:rFonts w:ascii="Times New Roman" w:eastAsia="Times New Roman" w:hAnsi="Times New Roman"/>
          <w:noProof/>
          <w:snapToGrid w:val="0"/>
          <w:shd w:val="clear" w:color="auto" w:fill="CCCCCC"/>
          <w:lang w:val="en-GB"/>
        </w:rPr>
      </w:pPr>
      <w:r w:rsidRPr="00EE44F9">
        <w:rPr>
          <w:rFonts w:ascii="Times New Roman" w:eastAsia="Times New Roman" w:hAnsi="Times New Roman"/>
          <w:noProof/>
          <w:snapToGrid w:val="0"/>
          <w:szCs w:val="20"/>
          <w:highlight w:val="lightGray"/>
          <w:lang w:val="en-GB"/>
        </w:rPr>
        <w:t>2D brūkšninis kodas su nurodytu unikaliu identifikatoriumi.</w:t>
      </w:r>
    </w:p>
    <w:p w14:paraId="5C62E722" w14:textId="77777777" w:rsidR="00A441A4" w:rsidRPr="004E206E" w:rsidRDefault="00A441A4" w:rsidP="00A441A4">
      <w:pPr>
        <w:tabs>
          <w:tab w:val="left" w:pos="567"/>
        </w:tabs>
        <w:spacing w:after="0" w:line="260" w:lineRule="exact"/>
        <w:rPr>
          <w:rFonts w:ascii="Times New Roman" w:eastAsia="Times New Roman" w:hAnsi="Times New Roman"/>
          <w:noProof/>
          <w:snapToGrid w:val="0"/>
          <w:szCs w:val="20"/>
          <w:lang w:val="en-GB"/>
        </w:rPr>
      </w:pPr>
    </w:p>
    <w:p w14:paraId="5949D911" w14:textId="77777777" w:rsidR="00A441A4" w:rsidRPr="004E206E" w:rsidRDefault="00A441A4" w:rsidP="00A441A4">
      <w:pPr>
        <w:tabs>
          <w:tab w:val="left" w:pos="567"/>
        </w:tabs>
        <w:spacing w:after="0" w:line="260" w:lineRule="exact"/>
        <w:rPr>
          <w:rFonts w:ascii="Times New Roman" w:eastAsia="Times New Roman" w:hAnsi="Times New Roman"/>
          <w:noProof/>
          <w:snapToGrid w:val="0"/>
          <w:szCs w:val="20"/>
          <w:lang w:val="en-GB"/>
        </w:rPr>
      </w:pPr>
    </w:p>
    <w:p w14:paraId="01195997" w14:textId="77777777" w:rsidR="00A441A4" w:rsidRPr="004E206E" w:rsidRDefault="00A441A4" w:rsidP="00A441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4E206E">
        <w:rPr>
          <w:rFonts w:ascii="Times New Roman" w:eastAsia="Times New Roman" w:hAnsi="Times New Roman"/>
          <w:b/>
          <w:noProof/>
          <w:snapToGrid w:val="0"/>
          <w:szCs w:val="20"/>
          <w:lang w:val="en-GB"/>
        </w:rPr>
        <w:t>18.</w:t>
      </w:r>
      <w:r w:rsidRPr="004E206E">
        <w:rPr>
          <w:rFonts w:ascii="Times New Roman" w:eastAsia="Times New Roman" w:hAnsi="Times New Roman"/>
          <w:b/>
          <w:noProof/>
          <w:snapToGrid w:val="0"/>
          <w:szCs w:val="20"/>
          <w:lang w:val="en-GB"/>
        </w:rPr>
        <w:tab/>
        <w:t>UNIKALUS IDENTIFIKATORIUS – ŽMONĖMS SUPRANTAMI DUOMENYS</w:t>
      </w:r>
    </w:p>
    <w:p w14:paraId="448EA55C" w14:textId="77777777" w:rsidR="00A441A4" w:rsidRPr="004E206E" w:rsidRDefault="00A441A4" w:rsidP="00A441A4">
      <w:pPr>
        <w:tabs>
          <w:tab w:val="left" w:pos="567"/>
        </w:tabs>
        <w:spacing w:after="0" w:line="260" w:lineRule="exact"/>
        <w:rPr>
          <w:rFonts w:ascii="Times New Roman" w:eastAsia="Times New Roman" w:hAnsi="Times New Roman"/>
          <w:noProof/>
          <w:snapToGrid w:val="0"/>
          <w:szCs w:val="20"/>
          <w:lang w:val="en-GB"/>
        </w:rPr>
      </w:pPr>
    </w:p>
    <w:p w14:paraId="2F6A9A68" w14:textId="77777777" w:rsidR="00A441A4" w:rsidRPr="005948C7" w:rsidRDefault="00A441A4" w:rsidP="00A441A4">
      <w:pPr>
        <w:tabs>
          <w:tab w:val="left" w:pos="567"/>
        </w:tabs>
        <w:spacing w:after="0" w:line="260" w:lineRule="exact"/>
        <w:rPr>
          <w:rFonts w:ascii="Times New Roman" w:eastAsia="Times New Roman" w:hAnsi="Times New Roman"/>
          <w:snapToGrid w:val="0"/>
          <w:lang w:val="en-GB"/>
        </w:rPr>
      </w:pPr>
      <w:r w:rsidRPr="000347B3">
        <w:rPr>
          <w:rFonts w:ascii="Times New Roman" w:eastAsia="Times New Roman" w:hAnsi="Times New Roman"/>
          <w:snapToGrid w:val="0"/>
          <w:szCs w:val="20"/>
          <w:lang w:val="en-GB"/>
        </w:rPr>
        <w:t>PC:</w:t>
      </w:r>
    </w:p>
    <w:p w14:paraId="27B260DF" w14:textId="77777777" w:rsidR="00A441A4" w:rsidRPr="004E206E" w:rsidRDefault="00A441A4" w:rsidP="00A441A4">
      <w:pPr>
        <w:tabs>
          <w:tab w:val="left" w:pos="567"/>
        </w:tabs>
        <w:spacing w:after="0" w:line="260" w:lineRule="exact"/>
        <w:rPr>
          <w:rFonts w:ascii="Times New Roman" w:eastAsia="Times New Roman" w:hAnsi="Times New Roman"/>
          <w:snapToGrid w:val="0"/>
          <w:lang w:val="en-GB"/>
        </w:rPr>
      </w:pPr>
      <w:r w:rsidRPr="004E206E">
        <w:rPr>
          <w:rFonts w:ascii="Times New Roman" w:eastAsia="Times New Roman" w:hAnsi="Times New Roman"/>
          <w:snapToGrid w:val="0"/>
          <w:szCs w:val="20"/>
          <w:lang w:val="en-GB"/>
        </w:rPr>
        <w:t>SN:</w:t>
      </w:r>
    </w:p>
    <w:p w14:paraId="013B23BB" w14:textId="77777777" w:rsidR="00A441A4" w:rsidRPr="004E206E" w:rsidRDefault="00A441A4" w:rsidP="00A441A4">
      <w:pPr>
        <w:tabs>
          <w:tab w:val="left" w:pos="567"/>
        </w:tabs>
        <w:spacing w:after="0" w:line="260" w:lineRule="exact"/>
        <w:rPr>
          <w:rFonts w:ascii="Times New Roman" w:eastAsia="Times New Roman" w:hAnsi="Times New Roman"/>
          <w:snapToGrid w:val="0"/>
          <w:lang w:val="en-GB"/>
        </w:rPr>
      </w:pPr>
      <w:r w:rsidRPr="00EE44F9">
        <w:rPr>
          <w:rFonts w:ascii="Times New Roman" w:eastAsia="Times New Roman" w:hAnsi="Times New Roman"/>
          <w:snapToGrid w:val="0"/>
          <w:szCs w:val="20"/>
          <w:highlight w:val="lightGray"/>
          <w:lang w:val="en-GB"/>
        </w:rPr>
        <w:t>NN:</w:t>
      </w:r>
    </w:p>
    <w:p w14:paraId="03FC485B" w14:textId="77777777" w:rsidR="00A441A4" w:rsidRPr="00D8618E" w:rsidRDefault="00A441A4" w:rsidP="00D8618E">
      <w:pPr>
        <w:widowControl w:val="0"/>
        <w:tabs>
          <w:tab w:val="left" w:pos="567"/>
        </w:tabs>
        <w:spacing w:after="0" w:line="260" w:lineRule="exact"/>
        <w:rPr>
          <w:rFonts w:ascii="Times New Roman" w:hAnsi="Times New Roman"/>
        </w:rPr>
      </w:pPr>
    </w:p>
    <w:p w14:paraId="00708894"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br w:type="page"/>
      </w:r>
    </w:p>
    <w:p w14:paraId="78344E1C"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206E">
        <w:rPr>
          <w:rFonts w:ascii="Times New Roman" w:hAnsi="Times New Roman"/>
          <w:b/>
        </w:rPr>
        <w:lastRenderedPageBreak/>
        <w:t>MINIMALI INFORMACIJA ANT MAŽŲ VIDINIŲ PAKUOČIŲ</w:t>
      </w:r>
    </w:p>
    <w:p w14:paraId="09A578CB"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2C17C310" w14:textId="30BE7F40"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4E206E">
        <w:rPr>
          <w:rFonts w:ascii="Times New Roman" w:hAnsi="Times New Roman"/>
          <w:b/>
        </w:rPr>
        <w:t xml:space="preserve">FLAKONAS – (10 mg/10 ml, 20 mg/20 ml, 50 mg/50 ml </w:t>
      </w:r>
      <w:r w:rsidR="000C6554">
        <w:rPr>
          <w:rFonts w:ascii="Times New Roman" w:hAnsi="Times New Roman"/>
          <w:b/>
        </w:rPr>
        <w:t>ir</w:t>
      </w:r>
      <w:r w:rsidR="000C6554" w:rsidRPr="004E206E">
        <w:rPr>
          <w:rFonts w:ascii="Times New Roman" w:hAnsi="Times New Roman"/>
          <w:b/>
        </w:rPr>
        <w:t xml:space="preserve"> </w:t>
      </w:r>
      <w:r w:rsidRPr="004E206E">
        <w:rPr>
          <w:rFonts w:ascii="Times New Roman" w:hAnsi="Times New Roman"/>
          <w:b/>
        </w:rPr>
        <w:t>100 mg/100 ml)</w:t>
      </w:r>
    </w:p>
    <w:p w14:paraId="26A302F2" w14:textId="77777777" w:rsidR="005248F3" w:rsidRPr="004E206E" w:rsidRDefault="005248F3" w:rsidP="004E206E">
      <w:pPr>
        <w:widowControl w:val="0"/>
        <w:tabs>
          <w:tab w:val="left" w:pos="567"/>
        </w:tabs>
        <w:spacing w:after="0" w:line="260" w:lineRule="exact"/>
        <w:rPr>
          <w:rFonts w:ascii="Times New Roman" w:hAnsi="Times New Roman"/>
        </w:rPr>
      </w:pPr>
    </w:p>
    <w:p w14:paraId="56B4D85A" w14:textId="77777777" w:rsidR="005248F3" w:rsidRPr="004E206E" w:rsidRDefault="005248F3" w:rsidP="004E206E">
      <w:pPr>
        <w:widowControl w:val="0"/>
        <w:tabs>
          <w:tab w:val="left" w:pos="567"/>
        </w:tabs>
        <w:spacing w:after="0" w:line="260" w:lineRule="exact"/>
        <w:rPr>
          <w:rFonts w:ascii="Times New Roman" w:hAnsi="Times New Roman"/>
        </w:rPr>
      </w:pPr>
    </w:p>
    <w:p w14:paraId="72DCD7BF"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1.</w:t>
      </w:r>
      <w:r w:rsidRPr="004E206E">
        <w:rPr>
          <w:rFonts w:ascii="Times New Roman" w:hAnsi="Times New Roman"/>
          <w:b/>
        </w:rPr>
        <w:tab/>
      </w:r>
      <w:r w:rsidRPr="004E206E">
        <w:rPr>
          <w:rFonts w:ascii="Times New Roman" w:hAnsi="Times New Roman"/>
          <w:b/>
          <w:caps/>
        </w:rPr>
        <w:t>Vaistinio preparato pavadinimas ir vartojimo būdas (-ai)</w:t>
      </w:r>
    </w:p>
    <w:p w14:paraId="1D4DBF89" w14:textId="77777777" w:rsidR="005248F3" w:rsidRPr="004E206E" w:rsidRDefault="005248F3" w:rsidP="004E206E">
      <w:pPr>
        <w:widowControl w:val="0"/>
        <w:tabs>
          <w:tab w:val="left" w:pos="567"/>
        </w:tabs>
        <w:spacing w:after="0" w:line="260" w:lineRule="exact"/>
        <w:rPr>
          <w:rFonts w:ascii="Times New Roman" w:hAnsi="Times New Roman"/>
        </w:rPr>
      </w:pPr>
    </w:p>
    <w:p w14:paraId="4AB9BC11"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 Kabi 1 mg/ml koncentratas infuziniam tirpalui</w:t>
      </w:r>
    </w:p>
    <w:p w14:paraId="5270B51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48DFEFD3" w14:textId="77777777" w:rsidR="005248F3" w:rsidRPr="004E206E" w:rsidRDefault="005248F3" w:rsidP="00172C52">
      <w:pPr>
        <w:widowControl w:val="0"/>
        <w:autoSpaceDE w:val="0"/>
        <w:autoSpaceDN w:val="0"/>
        <w:adjustRightInd w:val="0"/>
        <w:spacing w:after="0" w:line="240" w:lineRule="auto"/>
        <w:rPr>
          <w:rFonts w:ascii="Times New Roman" w:hAnsi="Times New Roman"/>
          <w:i/>
          <w:color w:val="000000"/>
        </w:rPr>
      </w:pPr>
      <w:r w:rsidRPr="004E206E">
        <w:rPr>
          <w:rFonts w:ascii="Times New Roman" w:hAnsi="Times New Roman"/>
          <w:i/>
          <w:color w:val="000000"/>
        </w:rPr>
        <w:t>Cisplatinum</w:t>
      </w:r>
    </w:p>
    <w:p w14:paraId="7837BE17" w14:textId="77777777" w:rsidR="005248F3" w:rsidRPr="004E206E" w:rsidRDefault="005248F3" w:rsidP="004E206E">
      <w:pPr>
        <w:widowControl w:val="0"/>
        <w:tabs>
          <w:tab w:val="left" w:pos="567"/>
        </w:tabs>
        <w:spacing w:after="0" w:line="260" w:lineRule="exact"/>
        <w:rPr>
          <w:rFonts w:ascii="Times New Roman" w:hAnsi="Times New Roman"/>
        </w:rPr>
      </w:pPr>
    </w:p>
    <w:p w14:paraId="0D8469E0" w14:textId="77777777" w:rsidR="005248F3" w:rsidRPr="004E206E" w:rsidRDefault="005248F3" w:rsidP="004E206E">
      <w:pPr>
        <w:widowControl w:val="0"/>
        <w:tabs>
          <w:tab w:val="left" w:pos="567"/>
        </w:tabs>
        <w:spacing w:after="0" w:line="260" w:lineRule="exact"/>
        <w:rPr>
          <w:rFonts w:ascii="Times New Roman" w:hAnsi="Times New Roman"/>
        </w:rPr>
      </w:pPr>
    </w:p>
    <w:p w14:paraId="2BDE710C"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2.</w:t>
      </w:r>
      <w:r w:rsidRPr="004E206E">
        <w:rPr>
          <w:rFonts w:ascii="Times New Roman" w:hAnsi="Times New Roman"/>
          <w:b/>
        </w:rPr>
        <w:tab/>
        <w:t>VARTOJIMO METODAS</w:t>
      </w:r>
    </w:p>
    <w:p w14:paraId="0FA39575" w14:textId="77777777" w:rsidR="005248F3" w:rsidRPr="004E206E" w:rsidRDefault="005248F3" w:rsidP="004E206E">
      <w:pPr>
        <w:widowControl w:val="0"/>
        <w:tabs>
          <w:tab w:val="left" w:pos="567"/>
        </w:tabs>
        <w:spacing w:after="0" w:line="260" w:lineRule="exact"/>
        <w:rPr>
          <w:rFonts w:ascii="Times New Roman" w:hAnsi="Times New Roman"/>
        </w:rPr>
      </w:pPr>
    </w:p>
    <w:p w14:paraId="11A9508B" w14:textId="77777777" w:rsidR="00787C62" w:rsidRPr="005948C7" w:rsidRDefault="00787C62" w:rsidP="00787C62">
      <w:pPr>
        <w:widowControl w:val="0"/>
        <w:spacing w:after="0" w:line="240" w:lineRule="auto"/>
        <w:rPr>
          <w:rFonts w:ascii="Times New Roman" w:hAnsi="Times New Roman"/>
        </w:rPr>
      </w:pPr>
      <w:r w:rsidRPr="005948C7">
        <w:rPr>
          <w:rFonts w:ascii="Times New Roman" w:hAnsi="Times New Roman"/>
        </w:rPr>
        <w:t>i.v. praskiedus</w:t>
      </w:r>
    </w:p>
    <w:p w14:paraId="2783B053" w14:textId="77777777" w:rsidR="005248F3" w:rsidRPr="009A6168" w:rsidRDefault="005248F3" w:rsidP="004E206E">
      <w:pPr>
        <w:widowControl w:val="0"/>
        <w:tabs>
          <w:tab w:val="left" w:pos="567"/>
        </w:tabs>
        <w:spacing w:after="0" w:line="260" w:lineRule="exact"/>
        <w:rPr>
          <w:rFonts w:ascii="Times New Roman" w:hAnsi="Times New Roman"/>
        </w:rPr>
      </w:pPr>
    </w:p>
    <w:p w14:paraId="0210331A" w14:textId="77777777" w:rsidR="00787C62" w:rsidRPr="004E206E" w:rsidRDefault="00787C62" w:rsidP="004E206E">
      <w:pPr>
        <w:widowControl w:val="0"/>
        <w:tabs>
          <w:tab w:val="left" w:pos="567"/>
        </w:tabs>
        <w:spacing w:after="0" w:line="260" w:lineRule="exact"/>
        <w:rPr>
          <w:rFonts w:ascii="Times New Roman" w:hAnsi="Times New Roman"/>
        </w:rPr>
      </w:pPr>
    </w:p>
    <w:p w14:paraId="428522D8"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3.</w:t>
      </w:r>
      <w:r w:rsidRPr="004E206E">
        <w:rPr>
          <w:rFonts w:ascii="Times New Roman" w:hAnsi="Times New Roman"/>
          <w:b/>
        </w:rPr>
        <w:tab/>
        <w:t>TINKAMUMO LAIKAS</w:t>
      </w:r>
    </w:p>
    <w:p w14:paraId="08968D5E" w14:textId="77777777" w:rsidR="005248F3" w:rsidRPr="004E206E" w:rsidRDefault="005248F3" w:rsidP="004E206E">
      <w:pPr>
        <w:widowControl w:val="0"/>
        <w:tabs>
          <w:tab w:val="left" w:pos="567"/>
        </w:tabs>
        <w:spacing w:after="0" w:line="260" w:lineRule="exact"/>
        <w:rPr>
          <w:rFonts w:ascii="Times New Roman" w:hAnsi="Times New Roman"/>
        </w:rPr>
      </w:pPr>
    </w:p>
    <w:p w14:paraId="12BA11EA" w14:textId="77777777"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EXP: {mm/MMMM}</w:t>
      </w:r>
    </w:p>
    <w:p w14:paraId="074DEB6B" w14:textId="77777777" w:rsidR="005248F3" w:rsidRPr="004E206E" w:rsidRDefault="005248F3" w:rsidP="004E206E">
      <w:pPr>
        <w:widowControl w:val="0"/>
        <w:tabs>
          <w:tab w:val="left" w:pos="567"/>
        </w:tabs>
        <w:spacing w:after="0" w:line="260" w:lineRule="exact"/>
        <w:rPr>
          <w:rFonts w:ascii="Times New Roman" w:hAnsi="Times New Roman"/>
        </w:rPr>
      </w:pPr>
    </w:p>
    <w:p w14:paraId="534D1E31" w14:textId="77777777" w:rsidR="005248F3" w:rsidRPr="004E206E" w:rsidRDefault="005248F3" w:rsidP="004E206E">
      <w:pPr>
        <w:widowControl w:val="0"/>
        <w:tabs>
          <w:tab w:val="left" w:pos="567"/>
        </w:tabs>
        <w:spacing w:after="0" w:line="260" w:lineRule="exact"/>
        <w:rPr>
          <w:rFonts w:ascii="Times New Roman" w:hAnsi="Times New Roman"/>
        </w:rPr>
      </w:pPr>
    </w:p>
    <w:p w14:paraId="508C3217" w14:textId="77777777" w:rsidR="005248F3" w:rsidRPr="004E206E" w:rsidRDefault="005248F3" w:rsidP="004E206E">
      <w:pPr>
        <w:widowControl w:val="0"/>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4.</w:t>
      </w:r>
      <w:r w:rsidRPr="004E206E">
        <w:rPr>
          <w:rFonts w:ascii="Times New Roman" w:hAnsi="Times New Roman"/>
          <w:b/>
        </w:rPr>
        <w:tab/>
        <w:t xml:space="preserve">SERIJOS NUMERIS </w:t>
      </w:r>
    </w:p>
    <w:p w14:paraId="2D6A7299" w14:textId="77777777" w:rsidR="005248F3" w:rsidRPr="004E206E" w:rsidRDefault="005248F3" w:rsidP="004E206E">
      <w:pPr>
        <w:widowControl w:val="0"/>
        <w:tabs>
          <w:tab w:val="left" w:pos="567"/>
        </w:tabs>
        <w:spacing w:after="0" w:line="260" w:lineRule="exact"/>
        <w:rPr>
          <w:rFonts w:ascii="Times New Roman" w:hAnsi="Times New Roman"/>
        </w:rPr>
      </w:pPr>
    </w:p>
    <w:p w14:paraId="67BB340B" w14:textId="77777777" w:rsidR="005248F3" w:rsidRPr="004E206E" w:rsidRDefault="005248F3" w:rsidP="004E206E">
      <w:pPr>
        <w:widowControl w:val="0"/>
        <w:tabs>
          <w:tab w:val="left" w:pos="567"/>
        </w:tabs>
        <w:spacing w:after="0" w:line="240" w:lineRule="auto"/>
        <w:outlineLvl w:val="0"/>
        <w:rPr>
          <w:rFonts w:ascii="Times New Roman" w:hAnsi="Times New Roman"/>
          <w:b/>
        </w:rPr>
      </w:pPr>
      <w:r w:rsidRPr="004E206E">
        <w:rPr>
          <w:rFonts w:ascii="Times New Roman" w:hAnsi="Times New Roman"/>
        </w:rPr>
        <w:t>Lot:</w:t>
      </w:r>
    </w:p>
    <w:p w14:paraId="13C86962" w14:textId="77777777" w:rsidR="005248F3" w:rsidRPr="004E206E" w:rsidRDefault="005248F3" w:rsidP="004E206E">
      <w:pPr>
        <w:widowControl w:val="0"/>
        <w:tabs>
          <w:tab w:val="left" w:pos="567"/>
        </w:tabs>
        <w:spacing w:after="0" w:line="260" w:lineRule="exact"/>
        <w:rPr>
          <w:rFonts w:ascii="Times New Roman" w:hAnsi="Times New Roman"/>
        </w:rPr>
      </w:pPr>
    </w:p>
    <w:p w14:paraId="0A7F90D9" w14:textId="77777777" w:rsidR="005248F3" w:rsidRPr="004E206E" w:rsidRDefault="005248F3" w:rsidP="004E206E">
      <w:pPr>
        <w:widowControl w:val="0"/>
        <w:tabs>
          <w:tab w:val="left" w:pos="567"/>
        </w:tabs>
        <w:spacing w:after="0" w:line="260" w:lineRule="exact"/>
        <w:rPr>
          <w:rFonts w:ascii="Times New Roman" w:hAnsi="Times New Roman"/>
        </w:rPr>
      </w:pPr>
    </w:p>
    <w:p w14:paraId="5AE489CE"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5.</w:t>
      </w:r>
      <w:r w:rsidRPr="004E206E">
        <w:rPr>
          <w:rFonts w:ascii="Times New Roman" w:hAnsi="Times New Roman"/>
          <w:b/>
        </w:rPr>
        <w:tab/>
        <w:t>KIEKIS (MASĖ, TŪRIS ARBA VIENETAI)</w:t>
      </w:r>
    </w:p>
    <w:p w14:paraId="0C878DCA" w14:textId="77777777" w:rsidR="005248F3" w:rsidRPr="004E206E" w:rsidRDefault="005248F3" w:rsidP="004E206E">
      <w:pPr>
        <w:widowControl w:val="0"/>
        <w:tabs>
          <w:tab w:val="left" w:pos="567"/>
        </w:tabs>
        <w:spacing w:after="0" w:line="260" w:lineRule="exact"/>
        <w:rPr>
          <w:rFonts w:ascii="Times New Roman" w:hAnsi="Times New Roman"/>
        </w:rPr>
      </w:pPr>
    </w:p>
    <w:p w14:paraId="47572BB7" w14:textId="77777777" w:rsidR="005248F3" w:rsidRPr="004E206E" w:rsidRDefault="005248F3" w:rsidP="00172C52">
      <w:pPr>
        <w:widowControl w:val="0"/>
        <w:spacing w:after="0" w:line="240" w:lineRule="auto"/>
        <w:ind w:right="113"/>
        <w:rPr>
          <w:rFonts w:ascii="Times New Roman" w:hAnsi="Times New Roman"/>
        </w:rPr>
      </w:pPr>
      <w:r w:rsidRPr="004E206E">
        <w:rPr>
          <w:rFonts w:ascii="Times New Roman" w:hAnsi="Times New Roman"/>
        </w:rPr>
        <w:t>10 mg/10 ml</w:t>
      </w:r>
    </w:p>
    <w:p w14:paraId="7634E132" w14:textId="77777777" w:rsidR="005248F3" w:rsidRPr="00EE44F9" w:rsidRDefault="005248F3" w:rsidP="00172C52">
      <w:pPr>
        <w:widowControl w:val="0"/>
        <w:spacing w:after="0" w:line="240" w:lineRule="auto"/>
        <w:ind w:right="113"/>
        <w:rPr>
          <w:rFonts w:ascii="Times New Roman" w:hAnsi="Times New Roman"/>
          <w:highlight w:val="lightGray"/>
        </w:rPr>
      </w:pPr>
      <w:r w:rsidRPr="00EE44F9">
        <w:rPr>
          <w:rFonts w:ascii="Times New Roman" w:hAnsi="Times New Roman"/>
          <w:highlight w:val="lightGray"/>
        </w:rPr>
        <w:t>20 mg/20 ml</w:t>
      </w:r>
    </w:p>
    <w:p w14:paraId="65B03392" w14:textId="77777777" w:rsidR="005248F3" w:rsidRPr="00EE44F9" w:rsidRDefault="005248F3" w:rsidP="00172C52">
      <w:pPr>
        <w:widowControl w:val="0"/>
        <w:spacing w:after="0" w:line="240" w:lineRule="auto"/>
        <w:ind w:right="113"/>
        <w:rPr>
          <w:rFonts w:ascii="Times New Roman" w:hAnsi="Times New Roman"/>
          <w:highlight w:val="lightGray"/>
        </w:rPr>
      </w:pPr>
      <w:r w:rsidRPr="00EE44F9">
        <w:rPr>
          <w:rFonts w:ascii="Times New Roman" w:hAnsi="Times New Roman"/>
          <w:highlight w:val="lightGray"/>
        </w:rPr>
        <w:t>50 mg/50 ml</w:t>
      </w:r>
    </w:p>
    <w:p w14:paraId="33B76459" w14:textId="77777777" w:rsidR="005248F3" w:rsidRPr="004E206E" w:rsidRDefault="005248F3" w:rsidP="00172C52">
      <w:pPr>
        <w:widowControl w:val="0"/>
        <w:spacing w:after="0" w:line="240" w:lineRule="auto"/>
        <w:ind w:right="113"/>
        <w:rPr>
          <w:rFonts w:ascii="Times New Roman" w:hAnsi="Times New Roman"/>
        </w:rPr>
      </w:pPr>
      <w:r w:rsidRPr="00EE44F9">
        <w:rPr>
          <w:rFonts w:ascii="Times New Roman" w:hAnsi="Times New Roman"/>
          <w:highlight w:val="lightGray"/>
        </w:rPr>
        <w:t>100 mg/100 ml</w:t>
      </w:r>
    </w:p>
    <w:p w14:paraId="1D916AEC" w14:textId="77777777" w:rsidR="005248F3" w:rsidRPr="004E206E" w:rsidRDefault="005248F3" w:rsidP="004E206E">
      <w:pPr>
        <w:widowControl w:val="0"/>
        <w:tabs>
          <w:tab w:val="left" w:pos="567"/>
        </w:tabs>
        <w:spacing w:after="0" w:line="260" w:lineRule="exact"/>
        <w:rPr>
          <w:rFonts w:ascii="Times New Roman" w:hAnsi="Times New Roman"/>
        </w:rPr>
      </w:pPr>
    </w:p>
    <w:p w14:paraId="6EBFA93D" w14:textId="77777777" w:rsidR="005248F3" w:rsidRPr="004E206E" w:rsidRDefault="005248F3" w:rsidP="004E206E">
      <w:pPr>
        <w:widowControl w:val="0"/>
        <w:tabs>
          <w:tab w:val="left" w:pos="567"/>
        </w:tabs>
        <w:spacing w:after="0" w:line="260" w:lineRule="exact"/>
        <w:rPr>
          <w:rFonts w:ascii="Times New Roman" w:hAnsi="Times New Roman"/>
        </w:rPr>
      </w:pPr>
    </w:p>
    <w:p w14:paraId="49CC6A44" w14:textId="77777777" w:rsidR="005248F3" w:rsidRPr="004E206E" w:rsidRDefault="005248F3" w:rsidP="004E206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E206E">
        <w:rPr>
          <w:rFonts w:ascii="Times New Roman" w:hAnsi="Times New Roman"/>
          <w:b/>
        </w:rPr>
        <w:t>6.</w:t>
      </w:r>
      <w:r w:rsidRPr="004E206E">
        <w:rPr>
          <w:rFonts w:ascii="Times New Roman" w:hAnsi="Times New Roman"/>
          <w:b/>
        </w:rPr>
        <w:tab/>
        <w:t>KITA</w:t>
      </w:r>
    </w:p>
    <w:p w14:paraId="42159C21"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52136744" w14:textId="17247F69" w:rsidR="005248F3" w:rsidRPr="004E206E" w:rsidRDefault="005248F3" w:rsidP="004E206E">
      <w:pPr>
        <w:widowControl w:val="0"/>
        <w:tabs>
          <w:tab w:val="left" w:pos="567"/>
        </w:tabs>
        <w:spacing w:after="0" w:line="260" w:lineRule="exact"/>
        <w:outlineLvl w:val="0"/>
        <w:rPr>
          <w:rFonts w:ascii="Times New Roman" w:hAnsi="Times New Roman"/>
        </w:rPr>
      </w:pPr>
      <w:r w:rsidRPr="004E206E">
        <w:rPr>
          <w:rFonts w:ascii="Times New Roman" w:hAnsi="Times New Roman"/>
          <w:b/>
        </w:rPr>
        <w:t>Citotoksi</w:t>
      </w:r>
      <w:r w:rsidR="000C6554">
        <w:rPr>
          <w:rFonts w:ascii="Times New Roman" w:hAnsi="Times New Roman"/>
          <w:b/>
        </w:rPr>
        <w:t>škas</w:t>
      </w:r>
    </w:p>
    <w:p w14:paraId="4D6D8E45"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7EF7BC7D" w14:textId="77777777" w:rsidR="005248F3" w:rsidRPr="004E206E" w:rsidRDefault="005248F3" w:rsidP="004E206E">
      <w:pPr>
        <w:widowControl w:val="0"/>
        <w:tabs>
          <w:tab w:val="left" w:pos="567"/>
        </w:tabs>
        <w:spacing w:after="0" w:line="260" w:lineRule="exact"/>
        <w:outlineLvl w:val="0"/>
        <w:rPr>
          <w:rFonts w:ascii="Times New Roman" w:hAnsi="Times New Roman"/>
        </w:rPr>
      </w:pPr>
      <w:r w:rsidRPr="004E206E">
        <w:rPr>
          <w:rFonts w:ascii="Times New Roman" w:hAnsi="Times New Roman"/>
        </w:rPr>
        <w:br w:type="page"/>
      </w:r>
    </w:p>
    <w:p w14:paraId="0106F5EF"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0315824F"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6B34B1D1"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5F968F34"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2E009B2E"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684DECA8"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107CC4AC"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1D91B395"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79A31E56"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01CFC6D3"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1B0B509D"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1C206737"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22245ABC"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67B9A926"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589B0240"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4DB23D39"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49E383BB"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38417679"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426ADC1E"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188B54C6"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343FFCA8"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15CC92E0" w14:textId="77777777" w:rsidR="005248F3" w:rsidRPr="004E206E" w:rsidRDefault="005248F3" w:rsidP="004E206E">
      <w:pPr>
        <w:widowControl w:val="0"/>
        <w:tabs>
          <w:tab w:val="left" w:pos="567"/>
        </w:tabs>
        <w:spacing w:after="0" w:line="260" w:lineRule="exact"/>
        <w:outlineLvl w:val="0"/>
        <w:rPr>
          <w:rFonts w:ascii="Times New Roman" w:hAnsi="Times New Roman"/>
        </w:rPr>
      </w:pPr>
    </w:p>
    <w:p w14:paraId="642B46AF" w14:textId="77777777" w:rsidR="005248F3" w:rsidRPr="004E206E" w:rsidRDefault="005248F3" w:rsidP="004E206E">
      <w:pPr>
        <w:widowControl w:val="0"/>
        <w:tabs>
          <w:tab w:val="left" w:pos="567"/>
        </w:tabs>
        <w:spacing w:after="0" w:line="260" w:lineRule="exact"/>
        <w:jc w:val="center"/>
        <w:outlineLvl w:val="0"/>
        <w:rPr>
          <w:rFonts w:ascii="Times New Roman" w:hAnsi="Times New Roman"/>
          <w:b/>
        </w:rPr>
      </w:pPr>
      <w:r w:rsidRPr="004E206E">
        <w:rPr>
          <w:rFonts w:ascii="Times New Roman" w:hAnsi="Times New Roman"/>
          <w:b/>
        </w:rPr>
        <w:t>B. PAKUOTĖS LAPELIS</w:t>
      </w:r>
    </w:p>
    <w:p w14:paraId="6B4380F6" w14:textId="77777777" w:rsidR="005248F3" w:rsidRPr="004E206E" w:rsidRDefault="005248F3" w:rsidP="004E206E">
      <w:pPr>
        <w:widowControl w:val="0"/>
        <w:tabs>
          <w:tab w:val="left" w:pos="567"/>
        </w:tabs>
        <w:spacing w:after="0" w:line="240" w:lineRule="auto"/>
        <w:jc w:val="center"/>
        <w:outlineLvl w:val="1"/>
        <w:rPr>
          <w:rFonts w:ascii="Times New Roman" w:hAnsi="Times New Roman"/>
          <w:i/>
        </w:rPr>
      </w:pPr>
      <w:r w:rsidRPr="004E206E">
        <w:rPr>
          <w:rFonts w:ascii="Times New Roman" w:hAnsi="Times New Roman"/>
          <w:b/>
        </w:rPr>
        <w:br w:type="page"/>
      </w:r>
      <w:r w:rsidRPr="004E206E">
        <w:rPr>
          <w:rFonts w:ascii="Times New Roman" w:hAnsi="Times New Roman"/>
          <w:b/>
        </w:rPr>
        <w:lastRenderedPageBreak/>
        <w:t>Pakuotės lapelis: informacija vartotojui</w:t>
      </w:r>
    </w:p>
    <w:p w14:paraId="17B751F5" w14:textId="77777777" w:rsidR="005248F3" w:rsidRPr="004E206E" w:rsidRDefault="005248F3" w:rsidP="00172C52">
      <w:pPr>
        <w:widowControl w:val="0"/>
        <w:numPr>
          <w:ilvl w:val="12"/>
          <w:numId w:val="0"/>
        </w:numPr>
        <w:shd w:val="clear" w:color="auto" w:fill="FFFFFF"/>
        <w:spacing w:after="0" w:line="240" w:lineRule="auto"/>
        <w:jc w:val="center"/>
        <w:rPr>
          <w:rFonts w:ascii="Times New Roman" w:hAnsi="Times New Roman"/>
        </w:rPr>
      </w:pPr>
    </w:p>
    <w:p w14:paraId="6ECFEFC1" w14:textId="77777777" w:rsidR="005248F3" w:rsidRPr="004E206E" w:rsidRDefault="005248F3" w:rsidP="00172C52">
      <w:pPr>
        <w:widowControl w:val="0"/>
        <w:suppressAutoHyphens/>
        <w:spacing w:after="0" w:line="240" w:lineRule="auto"/>
        <w:jc w:val="center"/>
        <w:rPr>
          <w:rFonts w:ascii="Times New Roman" w:hAnsi="Times New Roman"/>
          <w:b/>
        </w:rPr>
      </w:pPr>
      <w:r w:rsidRPr="004E206E">
        <w:rPr>
          <w:rFonts w:ascii="Times New Roman" w:hAnsi="Times New Roman"/>
          <w:b/>
        </w:rPr>
        <w:t>Cisplatin Kabi 1 mg/ml koncentratas infuziniam tirpalui</w:t>
      </w:r>
    </w:p>
    <w:p w14:paraId="3A2DB174" w14:textId="77777777" w:rsidR="005248F3" w:rsidRPr="004E206E" w:rsidRDefault="005248F3" w:rsidP="00172C52">
      <w:pPr>
        <w:widowControl w:val="0"/>
        <w:suppressAutoHyphens/>
        <w:overflowPunct w:val="0"/>
        <w:autoSpaceDE w:val="0"/>
        <w:spacing w:after="0" w:line="240" w:lineRule="auto"/>
        <w:ind w:left="709" w:hanging="709"/>
        <w:jc w:val="center"/>
        <w:textAlignment w:val="baseline"/>
        <w:rPr>
          <w:rFonts w:ascii="Times New Roman" w:hAnsi="Times New Roman"/>
        </w:rPr>
      </w:pPr>
      <w:r w:rsidRPr="004E206E">
        <w:rPr>
          <w:rFonts w:ascii="Times New Roman" w:hAnsi="Times New Roman"/>
        </w:rPr>
        <w:t>Cisplatina</w:t>
      </w:r>
    </w:p>
    <w:p w14:paraId="05FD902D" w14:textId="77777777" w:rsidR="005248F3" w:rsidRPr="004E206E" w:rsidRDefault="005248F3" w:rsidP="00172C52">
      <w:pPr>
        <w:widowControl w:val="0"/>
        <w:spacing w:after="0" w:line="240" w:lineRule="auto"/>
        <w:rPr>
          <w:rFonts w:ascii="Times New Roman" w:hAnsi="Times New Roman"/>
        </w:rPr>
      </w:pPr>
    </w:p>
    <w:p w14:paraId="6B90CA70" w14:textId="77777777" w:rsidR="005248F3" w:rsidRPr="004E206E" w:rsidRDefault="005248F3" w:rsidP="00172C52">
      <w:pPr>
        <w:widowControl w:val="0"/>
        <w:suppressAutoHyphens/>
        <w:spacing w:after="0" w:line="240" w:lineRule="auto"/>
        <w:rPr>
          <w:rFonts w:ascii="Times New Roman" w:hAnsi="Times New Roman"/>
        </w:rPr>
      </w:pPr>
      <w:r w:rsidRPr="004E206E">
        <w:rPr>
          <w:rFonts w:ascii="Times New Roman" w:hAnsi="Times New Roman"/>
          <w:b/>
        </w:rPr>
        <w:t>Atidžiai perskaitykite visą šį lapelį, prieš pradėdami vartoti vaistą, nes jame pateikiama Jums svarbi informacija.</w:t>
      </w:r>
    </w:p>
    <w:p w14:paraId="2CB31E74" w14:textId="77777777" w:rsidR="005248F3" w:rsidRPr="004E206E" w:rsidRDefault="005248F3" w:rsidP="004E206E">
      <w:pPr>
        <w:widowControl w:val="0"/>
        <w:numPr>
          <w:ilvl w:val="0"/>
          <w:numId w:val="3"/>
        </w:numPr>
        <w:tabs>
          <w:tab w:val="left" w:pos="567"/>
        </w:tabs>
        <w:spacing w:after="0" w:line="240" w:lineRule="auto"/>
        <w:ind w:left="567" w:right="-2" w:hanging="567"/>
        <w:rPr>
          <w:rFonts w:ascii="Times New Roman" w:hAnsi="Times New Roman"/>
        </w:rPr>
      </w:pPr>
      <w:r w:rsidRPr="004E206E">
        <w:rPr>
          <w:rFonts w:ascii="Times New Roman" w:hAnsi="Times New Roman"/>
        </w:rPr>
        <w:t xml:space="preserve">Neišmeskite šio lapelio, nes vėl gali prireikti jį perskaityti. </w:t>
      </w:r>
    </w:p>
    <w:p w14:paraId="6EA4140A" w14:textId="77777777" w:rsidR="005248F3" w:rsidRPr="004E206E" w:rsidRDefault="005248F3" w:rsidP="004E206E">
      <w:pPr>
        <w:widowControl w:val="0"/>
        <w:numPr>
          <w:ilvl w:val="0"/>
          <w:numId w:val="3"/>
        </w:numPr>
        <w:tabs>
          <w:tab w:val="left" w:pos="567"/>
        </w:tabs>
        <w:spacing w:after="0" w:line="240" w:lineRule="auto"/>
        <w:ind w:left="567" w:right="-2" w:hanging="567"/>
        <w:rPr>
          <w:rFonts w:ascii="Times New Roman" w:hAnsi="Times New Roman"/>
        </w:rPr>
      </w:pPr>
      <w:r w:rsidRPr="004E206E">
        <w:rPr>
          <w:rFonts w:ascii="Times New Roman" w:hAnsi="Times New Roman"/>
        </w:rPr>
        <w:t>Jeigu kiltų daugiau klausimų, kreipkitės į gydytoją, vaistininką arba slaugytoją.</w:t>
      </w:r>
    </w:p>
    <w:p w14:paraId="27A1C3E9" w14:textId="56DA14EC" w:rsidR="005248F3" w:rsidRPr="004E206E" w:rsidRDefault="005248F3" w:rsidP="004E206E">
      <w:pPr>
        <w:widowControl w:val="0"/>
        <w:numPr>
          <w:ilvl w:val="0"/>
          <w:numId w:val="3"/>
        </w:numPr>
        <w:tabs>
          <w:tab w:val="left" w:pos="567"/>
        </w:tabs>
        <w:spacing w:after="0" w:line="240" w:lineRule="auto"/>
        <w:ind w:left="567" w:hanging="567"/>
        <w:rPr>
          <w:rFonts w:ascii="Times New Roman" w:hAnsi="Times New Roman"/>
        </w:rPr>
      </w:pPr>
      <w:r w:rsidRPr="004E206E">
        <w:rPr>
          <w:rFonts w:ascii="Times New Roman" w:hAnsi="Times New Roman"/>
        </w:rPr>
        <w:t>Jeigu pasireiškė šalutinis poveikis (net jeigu jis šiame lapelyje nenurodytas), kreipkitės į gydytoją, vaistininką arba slaugytoją. Žr. 4</w:t>
      </w:r>
      <w:r w:rsidR="0033098C">
        <w:rPr>
          <w:rFonts w:ascii="Times New Roman" w:hAnsi="Times New Roman"/>
        </w:rPr>
        <w:t> </w:t>
      </w:r>
      <w:r w:rsidRPr="004E206E">
        <w:rPr>
          <w:rFonts w:ascii="Times New Roman" w:hAnsi="Times New Roman"/>
        </w:rPr>
        <w:t>skyrių.</w:t>
      </w:r>
    </w:p>
    <w:p w14:paraId="03E59A4A" w14:textId="77777777" w:rsidR="005248F3" w:rsidRPr="004E206E" w:rsidRDefault="005248F3" w:rsidP="00172C52">
      <w:pPr>
        <w:widowControl w:val="0"/>
        <w:spacing w:after="0" w:line="240" w:lineRule="auto"/>
        <w:ind w:right="-2"/>
        <w:rPr>
          <w:rFonts w:ascii="Times New Roman" w:hAnsi="Times New Roman"/>
        </w:rPr>
      </w:pPr>
    </w:p>
    <w:p w14:paraId="1A5CB7CA"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Apie ką rašoma šiame lapelyje?</w:t>
      </w:r>
    </w:p>
    <w:p w14:paraId="72038EFB" w14:textId="77777777" w:rsidR="005248F3" w:rsidRPr="004E206E" w:rsidRDefault="005248F3" w:rsidP="004E206E">
      <w:pPr>
        <w:widowControl w:val="0"/>
        <w:numPr>
          <w:ilvl w:val="12"/>
          <w:numId w:val="0"/>
        </w:numPr>
        <w:spacing w:after="0" w:line="240" w:lineRule="auto"/>
        <w:ind w:left="284" w:right="-2" w:hanging="284"/>
        <w:rPr>
          <w:rFonts w:ascii="Times New Roman" w:hAnsi="Times New Roman"/>
        </w:rPr>
      </w:pPr>
    </w:p>
    <w:p w14:paraId="0D9121C8"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1.</w:t>
      </w:r>
      <w:r w:rsidRPr="004E206E">
        <w:rPr>
          <w:rFonts w:ascii="Times New Roman" w:hAnsi="Times New Roman"/>
        </w:rPr>
        <w:tab/>
        <w:t xml:space="preserve">Kas yra Cisplatin Kabi ir kam jis vartojamas </w:t>
      </w:r>
    </w:p>
    <w:p w14:paraId="13C9AD08"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2.</w:t>
      </w:r>
      <w:r w:rsidRPr="004E206E">
        <w:rPr>
          <w:rFonts w:ascii="Times New Roman" w:hAnsi="Times New Roman"/>
        </w:rPr>
        <w:tab/>
        <w:t xml:space="preserve">Kas žinotina prieš vartojant Cisplatin Kabi </w:t>
      </w:r>
    </w:p>
    <w:p w14:paraId="3AFFC84D"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3.</w:t>
      </w:r>
      <w:r w:rsidRPr="004E206E">
        <w:rPr>
          <w:rFonts w:ascii="Times New Roman" w:hAnsi="Times New Roman"/>
        </w:rPr>
        <w:tab/>
        <w:t xml:space="preserve">Kaip vartoti Cisplatin Kabi </w:t>
      </w:r>
    </w:p>
    <w:p w14:paraId="01B3F4E3"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4.</w:t>
      </w:r>
      <w:r w:rsidRPr="004E206E">
        <w:rPr>
          <w:rFonts w:ascii="Times New Roman" w:hAnsi="Times New Roman"/>
        </w:rPr>
        <w:tab/>
        <w:t xml:space="preserve">Galimas šalutinis poveikis </w:t>
      </w:r>
    </w:p>
    <w:p w14:paraId="6FC663CE" w14:textId="77777777" w:rsidR="005248F3" w:rsidRPr="004E206E" w:rsidRDefault="005248F3" w:rsidP="004E206E">
      <w:pPr>
        <w:widowControl w:val="0"/>
        <w:numPr>
          <w:ilvl w:val="12"/>
          <w:numId w:val="0"/>
        </w:numPr>
        <w:tabs>
          <w:tab w:val="left" w:pos="709"/>
        </w:tabs>
        <w:spacing w:after="0" w:line="240" w:lineRule="auto"/>
        <w:ind w:left="567" w:right="-2" w:hanging="567"/>
        <w:rPr>
          <w:rFonts w:ascii="Times New Roman" w:hAnsi="Times New Roman"/>
        </w:rPr>
      </w:pPr>
      <w:r w:rsidRPr="004E206E">
        <w:rPr>
          <w:rFonts w:ascii="Times New Roman" w:hAnsi="Times New Roman"/>
        </w:rPr>
        <w:t>5.</w:t>
      </w:r>
      <w:r w:rsidRPr="004E206E">
        <w:rPr>
          <w:rFonts w:ascii="Times New Roman" w:hAnsi="Times New Roman"/>
        </w:rPr>
        <w:tab/>
        <w:t xml:space="preserve">Kaip laikyti Cisplatin Kabi </w:t>
      </w:r>
    </w:p>
    <w:p w14:paraId="28EFD0A6"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6.</w:t>
      </w:r>
      <w:r w:rsidRPr="004E206E">
        <w:rPr>
          <w:rFonts w:ascii="Times New Roman" w:hAnsi="Times New Roman"/>
        </w:rPr>
        <w:tab/>
        <w:t>Pakuotės turinys ir kita informacija</w:t>
      </w:r>
    </w:p>
    <w:p w14:paraId="13242F9F"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6E43ACE4"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354CA7A1"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1.</w:t>
      </w:r>
      <w:r w:rsidRPr="004E206E">
        <w:rPr>
          <w:rFonts w:ascii="Times New Roman" w:hAnsi="Times New Roman"/>
          <w:b/>
        </w:rPr>
        <w:tab/>
        <w:t>Kas yra Cisplatin Kabi ir kam jis vartojamas</w:t>
      </w:r>
    </w:p>
    <w:p w14:paraId="58C7AE9E"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7F82C926" w14:textId="77777777" w:rsidR="005248F3" w:rsidRPr="004E206E" w:rsidRDefault="005248F3" w:rsidP="00172C52">
      <w:pPr>
        <w:widowControl w:val="0"/>
        <w:spacing w:after="0" w:line="240" w:lineRule="auto"/>
        <w:rPr>
          <w:rFonts w:ascii="Times New Roman" w:hAnsi="Times New Roman"/>
          <w:b/>
        </w:rPr>
      </w:pPr>
      <w:r w:rsidRPr="004E206E">
        <w:rPr>
          <w:rFonts w:ascii="Times New Roman" w:hAnsi="Times New Roman"/>
        </w:rPr>
        <w:t>Cisplatina priklauso vaistų grupei, vadinamai citostatikais, kurie vartojami vėžiui gydyti. Cisplatina gali būti vartojama viena, tačiau dažniau ji yra vartojama deriniuose su kitais citostatikais.</w:t>
      </w:r>
    </w:p>
    <w:p w14:paraId="576BAA4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86FEF75"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Kam jis vartojamas?</w:t>
      </w:r>
    </w:p>
    <w:p w14:paraId="594245E7" w14:textId="77777777" w:rsidR="005248F3" w:rsidRPr="005948C7" w:rsidRDefault="005248F3" w:rsidP="00172C52">
      <w:pPr>
        <w:widowControl w:val="0"/>
        <w:autoSpaceDE w:val="0"/>
        <w:autoSpaceDN w:val="0"/>
        <w:adjustRightInd w:val="0"/>
        <w:spacing w:after="0" w:line="240" w:lineRule="auto"/>
        <w:rPr>
          <w:rFonts w:ascii="Times New Roman" w:hAnsi="Times New Roman"/>
        </w:rPr>
      </w:pPr>
      <w:r w:rsidRPr="005948C7">
        <w:rPr>
          <w:rFonts w:ascii="Times New Roman" w:hAnsi="Times New Roman"/>
        </w:rPr>
        <w:t>Cisplatina vartojama plaučių, galvos ir kaklo, šlapimo pūslės, kiaušidžių bei sėklidžių vėžiui gydyti. Cisplatina kartu su spinduliniu gydymu taikoma gimdos kaklelio vėžiui gydyti.</w:t>
      </w:r>
    </w:p>
    <w:p w14:paraId="5E80860F" w14:textId="77777777" w:rsidR="005248F3" w:rsidRPr="004E206E" w:rsidRDefault="005248F3" w:rsidP="004E206E">
      <w:pPr>
        <w:widowControl w:val="0"/>
        <w:tabs>
          <w:tab w:val="left" w:pos="567"/>
        </w:tabs>
        <w:spacing w:after="0" w:line="240" w:lineRule="auto"/>
        <w:ind w:right="-2"/>
        <w:rPr>
          <w:rFonts w:ascii="Times New Roman" w:hAnsi="Times New Roman"/>
        </w:rPr>
      </w:pPr>
    </w:p>
    <w:p w14:paraId="03A3D0CF" w14:textId="0F20A41D"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Daugiau informacijos Jums gali suteikti gydytojas.</w:t>
      </w:r>
    </w:p>
    <w:p w14:paraId="3E8E4321"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72B23016"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38EBB9C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2.</w:t>
      </w:r>
      <w:r w:rsidRPr="004E206E">
        <w:rPr>
          <w:rFonts w:ascii="Times New Roman" w:hAnsi="Times New Roman"/>
          <w:b/>
        </w:rPr>
        <w:tab/>
        <w:t xml:space="preserve">Kas žinotina prieš vartojant Cisplatin Kabi </w:t>
      </w:r>
    </w:p>
    <w:p w14:paraId="4643A00D"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2B5FDD81"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Cisplatin Kabi vartoti negalima:</w:t>
      </w:r>
    </w:p>
    <w:p w14:paraId="17C15BFB" w14:textId="6D6D1149" w:rsidR="005248F3" w:rsidRPr="004E206E" w:rsidRDefault="005248F3" w:rsidP="004E206E">
      <w:pPr>
        <w:widowControl w:val="0"/>
        <w:numPr>
          <w:ilvl w:val="0"/>
          <w:numId w:val="17"/>
        </w:numPr>
        <w:tabs>
          <w:tab w:val="left" w:pos="0"/>
          <w:tab w:val="left" w:pos="567"/>
        </w:tabs>
        <w:spacing w:after="0" w:line="240" w:lineRule="auto"/>
        <w:ind w:left="567" w:hanging="567"/>
        <w:rPr>
          <w:rFonts w:ascii="Times New Roman" w:hAnsi="Times New Roman"/>
        </w:rPr>
      </w:pPr>
      <w:r w:rsidRPr="004E206E">
        <w:rPr>
          <w:rFonts w:ascii="Times New Roman" w:hAnsi="Times New Roman"/>
        </w:rPr>
        <w:t>jeigu yra alergija cisplatinai, kitiems platinos junginiams arba bet kuriai pagalbinei šio vaisto medžiagai (jos išvardytos 6</w:t>
      </w:r>
      <w:r w:rsidR="0033098C">
        <w:rPr>
          <w:rFonts w:ascii="Times New Roman" w:hAnsi="Times New Roman"/>
        </w:rPr>
        <w:t> </w:t>
      </w:r>
      <w:r w:rsidRPr="004E206E">
        <w:rPr>
          <w:rFonts w:ascii="Times New Roman" w:hAnsi="Times New Roman"/>
        </w:rPr>
        <w:t>skyriuje);</w:t>
      </w:r>
    </w:p>
    <w:p w14:paraId="6FF275E9"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yra inkstų sutrikimų (sutrikusi inkstų funkcija);</w:t>
      </w:r>
    </w:p>
    <w:p w14:paraId="43A261A8"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yra dehidracija</w:t>
      </w:r>
      <w:r w:rsidR="00F219EB">
        <w:rPr>
          <w:rFonts w:ascii="Times New Roman" w:hAnsi="Times New Roman"/>
        </w:rPr>
        <w:t xml:space="preserve"> (netekote skysčių)</w:t>
      </w:r>
      <w:r w:rsidRPr="004E206E">
        <w:rPr>
          <w:rFonts w:ascii="Times New Roman" w:hAnsi="Times New Roman"/>
        </w:rPr>
        <w:t>;</w:t>
      </w:r>
    </w:p>
    <w:p w14:paraId="4789472B"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yra stiprus kaulų čiulpų funkcijos slopinimas, kurio simptomai gali būti neįprastas nuovargis, lengvai atsirandančios kraujosruvos ar kraujavimas, infekcijos;</w:t>
      </w:r>
    </w:p>
    <w:p w14:paraId="787C0DFD"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sutrikusi Jūsų klausa;</w:t>
      </w:r>
    </w:p>
    <w:p w14:paraId="4A31AD27"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dėl cisplatinos vartojimo atsirado nervų sutrikimų;</w:t>
      </w:r>
    </w:p>
    <w:p w14:paraId="6ECC8FF3"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žindote kūdikį;</w:t>
      </w:r>
    </w:p>
    <w:p w14:paraId="38BB54DD" w14:textId="4DC12481"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kartu su vakcina nuo geltonosios karštligės ir fenitoinu (žr. „</w:t>
      </w:r>
      <w:r w:rsidR="00C4748F">
        <w:rPr>
          <w:rFonts w:ascii="Times New Roman" w:hAnsi="Times New Roman"/>
        </w:rPr>
        <w:t xml:space="preserve">Kiti vaistai ir </w:t>
      </w:r>
      <w:r w:rsidRPr="004E206E">
        <w:rPr>
          <w:rFonts w:ascii="Times New Roman" w:hAnsi="Times New Roman"/>
        </w:rPr>
        <w:t>Cisplatin Kabi“ toliau).</w:t>
      </w:r>
    </w:p>
    <w:p w14:paraId="05B3783B"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1183005"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lastRenderedPageBreak/>
        <w:t xml:space="preserve">Įspėjimai ir atsargumo priemonės </w:t>
      </w:r>
    </w:p>
    <w:p w14:paraId="27F71FB0"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Pasitarkite su gydytoju arba vaistininku, prieš pradėdami vartoti Cisplatin Kabi.</w:t>
      </w:r>
    </w:p>
    <w:p w14:paraId="4E875DAE" w14:textId="05A23A04" w:rsidR="005248F3" w:rsidRPr="004E206E" w:rsidRDefault="00C4748F" w:rsidP="004E206E">
      <w:pPr>
        <w:widowControl w:val="0"/>
        <w:numPr>
          <w:ilvl w:val="0"/>
          <w:numId w:val="30"/>
        </w:numPr>
        <w:tabs>
          <w:tab w:val="left" w:pos="0"/>
          <w:tab w:val="left" w:pos="567"/>
        </w:tabs>
        <w:spacing w:after="0" w:line="260" w:lineRule="exact"/>
        <w:ind w:left="567" w:hanging="567"/>
        <w:rPr>
          <w:rFonts w:ascii="Times New Roman" w:hAnsi="Times New Roman"/>
        </w:rPr>
      </w:pPr>
      <w:r>
        <w:rPr>
          <w:rFonts w:ascii="Times New Roman" w:hAnsi="Times New Roman"/>
        </w:rPr>
        <w:t>G</w:t>
      </w:r>
      <w:r w:rsidR="005248F3" w:rsidRPr="004E206E">
        <w:rPr>
          <w:rFonts w:ascii="Times New Roman" w:hAnsi="Times New Roman"/>
        </w:rPr>
        <w:t>ydytojas atliks tyrimus tam, kad nustatytų kalcio, natrio, kalio ir magnio kiekį Jūsų kraujyje, o taip pat patikrintų Jūsų kraujo ląstelių kiekybinę sudėtį, inkstų ir kepenų veiklą bei nervų funkciją.</w:t>
      </w:r>
    </w:p>
    <w:p w14:paraId="3A21C5A3"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Cisplatin Kabi galima vartoti tik atidžiai prižiūrint gydytojui specialistui, turinčiam gydymo chemoterapija patirties.</w:t>
      </w:r>
    </w:p>
    <w:p w14:paraId="3CA7C77F" w14:textId="5DDDD4E2"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Jūsų klausa bus tikrinama kiekvieną</w:t>
      </w:r>
      <w:r w:rsidR="00C4748F">
        <w:rPr>
          <w:rFonts w:ascii="Times New Roman" w:hAnsi="Times New Roman"/>
        </w:rPr>
        <w:t xml:space="preserve"> kartą</w:t>
      </w:r>
      <w:r w:rsidRPr="004E206E">
        <w:rPr>
          <w:rFonts w:ascii="Times New Roman" w:hAnsi="Times New Roman"/>
        </w:rPr>
        <w:t xml:space="preserve"> </w:t>
      </w:r>
      <w:r w:rsidR="00C4748F" w:rsidRPr="004E206E">
        <w:rPr>
          <w:rFonts w:ascii="Times New Roman" w:hAnsi="Times New Roman"/>
        </w:rPr>
        <w:t xml:space="preserve">prieš </w:t>
      </w:r>
      <w:r w:rsidR="00C4748F">
        <w:rPr>
          <w:rFonts w:ascii="Times New Roman" w:hAnsi="Times New Roman"/>
        </w:rPr>
        <w:t xml:space="preserve">leidžiant </w:t>
      </w:r>
      <w:r w:rsidRPr="004E206E">
        <w:rPr>
          <w:rFonts w:ascii="Times New Roman" w:hAnsi="Times New Roman"/>
        </w:rPr>
        <w:t>Cisplatin Kabi.</w:t>
      </w:r>
    </w:p>
    <w:p w14:paraId="0B9D1F58"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Jeigu pasireiškė nuo ne Cisplatin Kabi sukeltas nervų sutrikimas.</w:t>
      </w:r>
    </w:p>
    <w:p w14:paraId="25C81C08"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Jeigu sergate infekcine liga, pasitarkite su gydytoju.</w:t>
      </w:r>
    </w:p>
    <w:p w14:paraId="08E82711"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Jeigu planuojate turėti vaikų (žr. „Nėštumas, žindymo laikotarpis ir vaisingumas“).</w:t>
      </w:r>
    </w:p>
    <w:p w14:paraId="4D2F6794"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 xml:space="preserve">Išsiliejus cisplatinai, užterštą odą būtina nedelsiant nuplauti su vandeniu ir muilu. Jeigu cisplatina suleidžiama į kraujagyslės išorę, vartojimą būtina nedelsiant nutraukti. Patekusi į odą cisplatina gali sukelti audinių pažeidimą (celiulitą, fibrozę ir nekrozę). </w:t>
      </w:r>
    </w:p>
    <w:p w14:paraId="2EA57FA5"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E1E9F7B" w14:textId="77777777" w:rsidR="005248F3" w:rsidRPr="004E206E" w:rsidRDefault="005248F3" w:rsidP="00172C52">
      <w:pPr>
        <w:widowControl w:val="0"/>
        <w:suppressAutoHyphens/>
        <w:spacing w:after="0" w:line="240" w:lineRule="auto"/>
        <w:rPr>
          <w:rFonts w:ascii="Times New Roman" w:hAnsi="Times New Roman"/>
        </w:rPr>
      </w:pPr>
      <w:r w:rsidRPr="004E206E">
        <w:rPr>
          <w:rFonts w:ascii="Times New Roman" w:hAnsi="Times New Roman"/>
        </w:rPr>
        <w:t>Pasitarkite su gydytoju, net jeigu šie teiginiai Jums tiko bet kada anksčiau.</w:t>
      </w:r>
    </w:p>
    <w:p w14:paraId="17D8F08D" w14:textId="77777777" w:rsidR="005248F3" w:rsidRPr="004E206E" w:rsidRDefault="005248F3" w:rsidP="00172C52">
      <w:pPr>
        <w:widowControl w:val="0"/>
        <w:numPr>
          <w:ilvl w:val="12"/>
          <w:numId w:val="0"/>
        </w:numPr>
        <w:spacing w:after="0" w:line="240" w:lineRule="auto"/>
        <w:rPr>
          <w:rFonts w:ascii="Times New Roman" w:hAnsi="Times New Roman"/>
          <w:b/>
        </w:rPr>
      </w:pPr>
    </w:p>
    <w:p w14:paraId="789113E8"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Kiti vaistai ir Cisplatin Kabi</w:t>
      </w:r>
    </w:p>
    <w:p w14:paraId="70B59E72" w14:textId="77777777" w:rsidR="005248F3" w:rsidRPr="004E206E" w:rsidRDefault="005248F3" w:rsidP="004E206E">
      <w:pPr>
        <w:widowControl w:val="0"/>
        <w:tabs>
          <w:tab w:val="left" w:pos="567"/>
        </w:tabs>
        <w:spacing w:after="0" w:line="260" w:lineRule="exact"/>
        <w:rPr>
          <w:rFonts w:ascii="Times New Roman" w:hAnsi="Times New Roman"/>
        </w:rPr>
      </w:pPr>
    </w:p>
    <w:p w14:paraId="028C5C4D" w14:textId="60FAB9E8" w:rsidR="005248F3" w:rsidRPr="004E206E" w:rsidRDefault="005011A7" w:rsidP="00172C52">
      <w:pPr>
        <w:widowControl w:val="0"/>
        <w:suppressAutoHyphens/>
        <w:spacing w:after="0" w:line="240" w:lineRule="auto"/>
        <w:rPr>
          <w:rFonts w:ascii="Times New Roman" w:hAnsi="Times New Roman"/>
        </w:rPr>
      </w:pPr>
      <w:r>
        <w:rPr>
          <w:rFonts w:ascii="Times New Roman" w:hAnsi="Times New Roman"/>
        </w:rPr>
        <w:t>Atkreipkite dėmesį, kad</w:t>
      </w:r>
      <w:r w:rsidR="005248F3" w:rsidRPr="004E206E">
        <w:rPr>
          <w:rFonts w:ascii="Times New Roman" w:hAnsi="Times New Roman"/>
        </w:rPr>
        <w:t xml:space="preserve"> </w:t>
      </w:r>
      <w:r>
        <w:rPr>
          <w:rFonts w:ascii="Times New Roman" w:hAnsi="Times New Roman"/>
        </w:rPr>
        <w:t>toliau nurodyti</w:t>
      </w:r>
      <w:r w:rsidRPr="004E206E">
        <w:rPr>
          <w:rFonts w:ascii="Times New Roman" w:hAnsi="Times New Roman"/>
        </w:rPr>
        <w:t xml:space="preserve"> </w:t>
      </w:r>
      <w:r w:rsidR="005248F3" w:rsidRPr="004E206E">
        <w:rPr>
          <w:rFonts w:ascii="Times New Roman" w:hAnsi="Times New Roman"/>
        </w:rPr>
        <w:t>teiginiai</w:t>
      </w:r>
      <w:r>
        <w:rPr>
          <w:rFonts w:ascii="Times New Roman" w:hAnsi="Times New Roman"/>
        </w:rPr>
        <w:t xml:space="preserve"> taikomi</w:t>
      </w:r>
      <w:r w:rsidR="005248F3" w:rsidRPr="004E206E">
        <w:rPr>
          <w:rFonts w:ascii="Times New Roman" w:hAnsi="Times New Roman"/>
        </w:rPr>
        <w:t xml:space="preserve"> </w:t>
      </w:r>
      <w:r>
        <w:rPr>
          <w:rFonts w:ascii="Times New Roman" w:hAnsi="Times New Roman"/>
        </w:rPr>
        <w:t>anksčiau vartotiems, šiuo metu vartojamiems vaistams ir vaistams, kurie bus vartojami</w:t>
      </w:r>
      <w:r w:rsidR="005248F3" w:rsidRPr="004E206E">
        <w:rPr>
          <w:rFonts w:ascii="Times New Roman" w:hAnsi="Times New Roman"/>
        </w:rPr>
        <w:t>.</w:t>
      </w:r>
    </w:p>
    <w:p w14:paraId="5DBDA434" w14:textId="77777777" w:rsidR="005248F3" w:rsidRPr="004E206E" w:rsidRDefault="005248F3" w:rsidP="004E206E">
      <w:pPr>
        <w:widowControl w:val="0"/>
        <w:tabs>
          <w:tab w:val="left" w:pos="567"/>
        </w:tabs>
        <w:spacing w:after="0" w:line="260" w:lineRule="exact"/>
        <w:rPr>
          <w:rFonts w:ascii="Times New Roman" w:hAnsi="Times New Roman"/>
        </w:rPr>
      </w:pPr>
    </w:p>
    <w:p w14:paraId="4F513B81"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Jeigu vartojate ar neseniai vartojote kitų vaistų arba dėl to nesate tikri, apie tai pasakykite gydytojui arba vaistininkui.</w:t>
      </w:r>
    </w:p>
    <w:p w14:paraId="7A64A1D2"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p>
    <w:p w14:paraId="01A0ECF4" w14:textId="53DD56F3"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5948C7">
        <w:rPr>
          <w:rFonts w:ascii="Times New Roman" w:hAnsi="Times New Roman"/>
          <w:b/>
        </w:rPr>
        <w:t>Kaulų čiulpų</w:t>
      </w:r>
      <w:r w:rsidRPr="004E206E">
        <w:rPr>
          <w:rFonts w:ascii="Times New Roman" w:hAnsi="Times New Roman"/>
        </w:rPr>
        <w:t xml:space="preserve"> funkciją slopinantys </w:t>
      </w:r>
      <w:r w:rsidR="005011A7" w:rsidRPr="004E206E">
        <w:rPr>
          <w:rFonts w:ascii="Times New Roman" w:hAnsi="Times New Roman"/>
        </w:rPr>
        <w:t>vaistai</w:t>
      </w:r>
      <w:r w:rsidRPr="004E206E">
        <w:rPr>
          <w:rFonts w:ascii="Times New Roman" w:hAnsi="Times New Roman"/>
        </w:rPr>
        <w:t xml:space="preserve"> ar </w:t>
      </w:r>
      <w:r w:rsidR="008554BC">
        <w:rPr>
          <w:rFonts w:ascii="Times New Roman" w:hAnsi="Times New Roman"/>
        </w:rPr>
        <w:t>spindulinis gydymas</w:t>
      </w:r>
      <w:r w:rsidR="008554BC" w:rsidRPr="004E206E">
        <w:rPr>
          <w:rFonts w:ascii="Times New Roman" w:hAnsi="Times New Roman"/>
        </w:rPr>
        <w:t xml:space="preserve"> </w:t>
      </w:r>
      <w:r w:rsidRPr="004E206E">
        <w:rPr>
          <w:rFonts w:ascii="Times New Roman" w:hAnsi="Times New Roman"/>
        </w:rPr>
        <w:t>gali stiprinti kartu vartojamos cisplatinos šalutinį poveikį kaulų čiulpams.</w:t>
      </w:r>
    </w:p>
    <w:p w14:paraId="15AF0344"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Cisplatinos, vartojamos kartu su kitais citostatikais (vaistais, vartojamais vėžiui gydyti), tokiais kaip bleomicinas ir metotreksatas, toksinis poveikis gali būti stipresnis.</w:t>
      </w:r>
    </w:p>
    <w:p w14:paraId="761D0B23" w14:textId="38697E28"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5948C7">
        <w:rPr>
          <w:rFonts w:ascii="Times New Roman" w:hAnsi="Times New Roman"/>
          <w:b/>
        </w:rPr>
        <w:t>Aukšto kraujo</w:t>
      </w:r>
      <w:r w:rsidR="008554BC" w:rsidRPr="005948C7">
        <w:rPr>
          <w:rFonts w:ascii="Times New Roman" w:hAnsi="Times New Roman"/>
          <w:b/>
        </w:rPr>
        <w:t>spūdžio</w:t>
      </w:r>
      <w:r w:rsidRPr="004E206E">
        <w:rPr>
          <w:rFonts w:ascii="Times New Roman" w:hAnsi="Times New Roman"/>
        </w:rPr>
        <w:t xml:space="preserve"> gydymui vartojami vaistai (antihipertenziniai vaist</w:t>
      </w:r>
      <w:r w:rsidR="008554BC">
        <w:rPr>
          <w:rFonts w:ascii="Times New Roman" w:hAnsi="Times New Roman"/>
        </w:rPr>
        <w:t>ai</w:t>
      </w:r>
      <w:r w:rsidRPr="004E206E">
        <w:rPr>
          <w:rFonts w:ascii="Times New Roman" w:hAnsi="Times New Roman"/>
        </w:rPr>
        <w:t>, kurių sudėtyje yra furozemido, hidralazino, diazoksido ar propranololio) gali stiprinti Cisplatin Kabi toksinį poveikį inkstams.</w:t>
      </w:r>
    </w:p>
    <w:p w14:paraId="53413556" w14:textId="04A33266"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Cisplatinos vartojant kartu su vaistais, pasižyminčiais šalutiniu poveikiu inkstams, pvz., vartojamus kai kurių infekcinių ligų prevencijai ar gydymui (</w:t>
      </w:r>
      <w:r w:rsidRPr="005948C7">
        <w:rPr>
          <w:rFonts w:ascii="Times New Roman" w:hAnsi="Times New Roman"/>
          <w:b/>
        </w:rPr>
        <w:t>antibiotikai</w:t>
      </w:r>
      <w:r w:rsidR="008554BC" w:rsidRPr="005948C7">
        <w:rPr>
          <w:rFonts w:ascii="Times New Roman" w:hAnsi="Times New Roman"/>
          <w:b/>
        </w:rPr>
        <w:t>s</w:t>
      </w:r>
      <w:r w:rsidRPr="004E206E">
        <w:rPr>
          <w:rFonts w:ascii="Times New Roman" w:hAnsi="Times New Roman"/>
        </w:rPr>
        <w:t>: cefalosporinai</w:t>
      </w:r>
      <w:r w:rsidR="008554BC">
        <w:rPr>
          <w:rFonts w:ascii="Times New Roman" w:hAnsi="Times New Roman"/>
        </w:rPr>
        <w:t>s</w:t>
      </w:r>
      <w:r w:rsidRPr="004E206E">
        <w:rPr>
          <w:rFonts w:ascii="Times New Roman" w:hAnsi="Times New Roman"/>
        </w:rPr>
        <w:t>, aminoglikozidai</w:t>
      </w:r>
      <w:r w:rsidR="008554BC">
        <w:rPr>
          <w:rFonts w:ascii="Times New Roman" w:hAnsi="Times New Roman"/>
        </w:rPr>
        <w:t>s</w:t>
      </w:r>
      <w:r w:rsidRPr="004E206E">
        <w:rPr>
          <w:rFonts w:ascii="Times New Roman" w:hAnsi="Times New Roman"/>
        </w:rPr>
        <w:t xml:space="preserve"> ir (arba) amfotericin</w:t>
      </w:r>
      <w:r w:rsidR="008554BC">
        <w:rPr>
          <w:rFonts w:ascii="Times New Roman" w:hAnsi="Times New Roman"/>
        </w:rPr>
        <w:t>u</w:t>
      </w:r>
      <w:r w:rsidRPr="004E206E">
        <w:rPr>
          <w:rFonts w:ascii="Times New Roman" w:hAnsi="Times New Roman"/>
        </w:rPr>
        <w:t xml:space="preserve"> B), ir kontrastin</w:t>
      </w:r>
      <w:r w:rsidR="008554BC">
        <w:rPr>
          <w:rFonts w:ascii="Times New Roman" w:hAnsi="Times New Roman"/>
        </w:rPr>
        <w:t>ėmis</w:t>
      </w:r>
      <w:r w:rsidRPr="004E206E">
        <w:rPr>
          <w:rFonts w:ascii="Times New Roman" w:hAnsi="Times New Roman"/>
        </w:rPr>
        <w:t xml:space="preserve"> medžiag</w:t>
      </w:r>
      <w:r w:rsidR="008554BC">
        <w:rPr>
          <w:rFonts w:ascii="Times New Roman" w:hAnsi="Times New Roman"/>
        </w:rPr>
        <w:t>omis</w:t>
      </w:r>
      <w:r w:rsidRPr="004E206E">
        <w:rPr>
          <w:rFonts w:ascii="Times New Roman" w:hAnsi="Times New Roman"/>
        </w:rPr>
        <w:t xml:space="preserve"> gali labai sustiprėti toksinis cisplatinos poveikis inkstams.</w:t>
      </w:r>
    </w:p>
    <w:p w14:paraId="07A810F8"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Cisplatinos toksiškumas gali pažeisti klausą, jeigu ji vartojama kartu su vaistais pasižyminčiais šalutiniu poveikiu klausai (pvz., </w:t>
      </w:r>
      <w:r w:rsidRPr="005948C7">
        <w:rPr>
          <w:rFonts w:ascii="Times New Roman" w:hAnsi="Times New Roman"/>
          <w:b/>
        </w:rPr>
        <w:t>aminoglikozidais</w:t>
      </w:r>
      <w:r w:rsidRPr="004E206E">
        <w:rPr>
          <w:rFonts w:ascii="Times New Roman" w:hAnsi="Times New Roman"/>
        </w:rPr>
        <w:t>).</w:t>
      </w:r>
    </w:p>
    <w:p w14:paraId="559F9CB6"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Jeigu Jūs gydymo cisplatina metu vartojate vaistų nuo podagros, tokių kaip alopurinolis, kolchicinas, probenecidas ir (arba) sulfinpirazonas, gali tekti pakoreguoti šių vaistų dozę.</w:t>
      </w:r>
    </w:p>
    <w:p w14:paraId="674BC8CF" w14:textId="0923B449"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Dėl šlapimo išsiskyrimą iš organizmo skatinančių vaistų (</w:t>
      </w:r>
      <w:r w:rsidRPr="005948C7">
        <w:rPr>
          <w:rFonts w:ascii="Times New Roman" w:hAnsi="Times New Roman"/>
          <w:b/>
        </w:rPr>
        <w:t>kilpinių diuretikų</w:t>
      </w:r>
      <w:r w:rsidRPr="004E206E">
        <w:rPr>
          <w:rFonts w:ascii="Times New Roman" w:hAnsi="Times New Roman"/>
        </w:rPr>
        <w:t>) vartojimo kartu su cisplatina (dozė didesnė nei 60 mg/m</w:t>
      </w:r>
      <w:r w:rsidRPr="005948C7">
        <w:rPr>
          <w:rFonts w:ascii="Times New Roman" w:hAnsi="Times New Roman"/>
          <w:vertAlign w:val="superscript"/>
        </w:rPr>
        <w:t>2</w:t>
      </w:r>
      <w:r w:rsidRPr="004E206E">
        <w:rPr>
          <w:rFonts w:ascii="Times New Roman" w:hAnsi="Times New Roman"/>
        </w:rPr>
        <w:t xml:space="preserve"> kūno paviršiaus ploto; šlapimo </w:t>
      </w:r>
      <w:r w:rsidR="008554BC">
        <w:rPr>
          <w:rFonts w:ascii="Times New Roman" w:hAnsi="Times New Roman"/>
        </w:rPr>
        <w:t>išsiskyrimas</w:t>
      </w:r>
      <w:r w:rsidRPr="004E206E">
        <w:rPr>
          <w:rFonts w:ascii="Times New Roman" w:hAnsi="Times New Roman"/>
        </w:rPr>
        <w:t>: mažiau negu 1000 ml šlapimo per 24</w:t>
      </w:r>
      <w:r w:rsidR="00551941">
        <w:rPr>
          <w:rFonts w:ascii="Times New Roman" w:hAnsi="Times New Roman"/>
        </w:rPr>
        <w:t> </w:t>
      </w:r>
      <w:r w:rsidRPr="004E206E">
        <w:rPr>
          <w:rFonts w:ascii="Times New Roman" w:hAnsi="Times New Roman"/>
        </w:rPr>
        <w:t xml:space="preserve">valandas) gali pasireikšti toksinis poveikis inkstams ir klausai. </w:t>
      </w:r>
    </w:p>
    <w:p w14:paraId="61638D1B" w14:textId="7E5EB4CE"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Jei gydymo cisplatina metu kartu vartojami vaistai nuo padidėjusio jautrumo (</w:t>
      </w:r>
      <w:r w:rsidRPr="005948C7">
        <w:rPr>
          <w:rFonts w:ascii="Times New Roman" w:hAnsi="Times New Roman"/>
          <w:b/>
        </w:rPr>
        <w:t>antihistamininiai</w:t>
      </w:r>
      <w:r w:rsidRPr="004E206E">
        <w:rPr>
          <w:rFonts w:ascii="Times New Roman" w:hAnsi="Times New Roman"/>
        </w:rPr>
        <w:t xml:space="preserve"> </w:t>
      </w:r>
      <w:r w:rsidR="008554BC">
        <w:rPr>
          <w:rFonts w:ascii="Times New Roman" w:hAnsi="Times New Roman"/>
        </w:rPr>
        <w:t>vaistai</w:t>
      </w:r>
      <w:r w:rsidRPr="004E206E">
        <w:rPr>
          <w:rFonts w:ascii="Times New Roman" w:hAnsi="Times New Roman"/>
        </w:rPr>
        <w:t>, tokie kaip buklizinas, ciklizinas, loksapinas, meklozinas, fe</w:t>
      </w:r>
      <w:r w:rsidRPr="004E206E">
        <w:rPr>
          <w:rFonts w:ascii="Times New Roman" w:hAnsi="Times New Roman"/>
        </w:rPr>
        <w:lastRenderedPageBreak/>
        <w:t>notiazinai, tioksantenai ir (arba) trimetobenzamidai), gali būti užslėpti pirmieji klausos pažeidimo požymiai (</w:t>
      </w:r>
      <w:r w:rsidR="008554BC">
        <w:rPr>
          <w:rFonts w:ascii="Times New Roman" w:hAnsi="Times New Roman"/>
        </w:rPr>
        <w:t>svaigulys</w:t>
      </w:r>
      <w:r w:rsidRPr="004E206E">
        <w:rPr>
          <w:rFonts w:ascii="Times New Roman" w:hAnsi="Times New Roman"/>
        </w:rPr>
        <w:t xml:space="preserve"> ir (arba) </w:t>
      </w:r>
      <w:r w:rsidR="008554BC">
        <w:rPr>
          <w:rFonts w:ascii="Times New Roman" w:hAnsi="Times New Roman"/>
        </w:rPr>
        <w:t>ūžesys</w:t>
      </w:r>
      <w:r w:rsidRPr="004E206E">
        <w:rPr>
          <w:rFonts w:ascii="Times New Roman" w:hAnsi="Times New Roman"/>
        </w:rPr>
        <w:t>).</w:t>
      </w:r>
    </w:p>
    <w:p w14:paraId="432931D4"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Cisplatinos vartojant kartu su ifosfamidu gali atsirasti klausos pažeidimas.</w:t>
      </w:r>
    </w:p>
    <w:p w14:paraId="1E6976DF"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Gydymo cisplatina veiksmingumą gali mažinti kartu su šiuo vaistu vartojamas </w:t>
      </w:r>
      <w:r w:rsidRPr="005948C7">
        <w:rPr>
          <w:rFonts w:ascii="Times New Roman" w:hAnsi="Times New Roman"/>
          <w:b/>
        </w:rPr>
        <w:t>piridoksinas</w:t>
      </w:r>
      <w:r w:rsidRPr="004E206E">
        <w:rPr>
          <w:rFonts w:ascii="Times New Roman" w:hAnsi="Times New Roman"/>
        </w:rPr>
        <w:t xml:space="preserve"> ar </w:t>
      </w:r>
      <w:r w:rsidRPr="005948C7">
        <w:rPr>
          <w:rFonts w:ascii="Times New Roman" w:hAnsi="Times New Roman"/>
          <w:b/>
        </w:rPr>
        <w:t>heksametilmelaminas</w:t>
      </w:r>
      <w:r w:rsidRPr="004E206E">
        <w:rPr>
          <w:rFonts w:ascii="Times New Roman" w:hAnsi="Times New Roman"/>
        </w:rPr>
        <w:t>.</w:t>
      </w:r>
    </w:p>
    <w:p w14:paraId="4F020F38"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Dėl cisplatinos vartojimo kartu su </w:t>
      </w:r>
      <w:r w:rsidRPr="005948C7">
        <w:rPr>
          <w:rFonts w:ascii="Times New Roman" w:hAnsi="Times New Roman"/>
          <w:b/>
        </w:rPr>
        <w:t>bleomicinu</w:t>
      </w:r>
      <w:r w:rsidRPr="004E206E">
        <w:rPr>
          <w:rFonts w:ascii="Times New Roman" w:hAnsi="Times New Roman"/>
        </w:rPr>
        <w:t xml:space="preserve"> ir </w:t>
      </w:r>
      <w:r w:rsidRPr="005948C7">
        <w:rPr>
          <w:rFonts w:ascii="Times New Roman" w:hAnsi="Times New Roman"/>
          <w:b/>
        </w:rPr>
        <w:t>vinblastinu</w:t>
      </w:r>
      <w:r w:rsidRPr="004E206E">
        <w:rPr>
          <w:rFonts w:ascii="Times New Roman" w:hAnsi="Times New Roman"/>
        </w:rPr>
        <w:t xml:space="preserve"> gali pablykšti ar tapti </w:t>
      </w:r>
      <w:r w:rsidR="00A11CB2">
        <w:rPr>
          <w:rFonts w:ascii="Times New Roman" w:hAnsi="Times New Roman"/>
        </w:rPr>
        <w:t xml:space="preserve">šalti </w:t>
      </w:r>
      <w:r w:rsidRPr="004E206E">
        <w:rPr>
          <w:rFonts w:ascii="Times New Roman" w:hAnsi="Times New Roman"/>
        </w:rPr>
        <w:t>melsvi rankų ir (arba) kojų pirštai (Reino (</w:t>
      </w:r>
      <w:r w:rsidRPr="004E206E">
        <w:rPr>
          <w:rFonts w:ascii="Times New Roman" w:hAnsi="Times New Roman"/>
          <w:i/>
        </w:rPr>
        <w:t>Raynaud</w:t>
      </w:r>
      <w:r w:rsidRPr="004E206E">
        <w:rPr>
          <w:rFonts w:ascii="Times New Roman" w:hAnsi="Times New Roman"/>
        </w:rPr>
        <w:t>) fenomenas).</w:t>
      </w:r>
    </w:p>
    <w:p w14:paraId="1D0EB8C1"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Vartojant cisplatinos, prieš gydymą </w:t>
      </w:r>
      <w:r w:rsidRPr="005948C7">
        <w:rPr>
          <w:rFonts w:ascii="Times New Roman" w:hAnsi="Times New Roman"/>
          <w:b/>
        </w:rPr>
        <w:t>paklitakseliu</w:t>
      </w:r>
      <w:r w:rsidRPr="004E206E">
        <w:rPr>
          <w:rFonts w:ascii="Times New Roman" w:hAnsi="Times New Roman"/>
        </w:rPr>
        <w:t xml:space="preserve"> ar kartu su docetakseliu gali pasireikšti sunkus nervų pažeidimas.</w:t>
      </w:r>
    </w:p>
    <w:p w14:paraId="58D27CAF"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Cisplatiną vartojant kartu su </w:t>
      </w:r>
      <w:r w:rsidRPr="005948C7">
        <w:rPr>
          <w:rFonts w:ascii="Times New Roman" w:hAnsi="Times New Roman"/>
          <w:b/>
        </w:rPr>
        <w:t>bleomicinu</w:t>
      </w:r>
      <w:r w:rsidRPr="004E206E">
        <w:rPr>
          <w:rFonts w:ascii="Times New Roman" w:hAnsi="Times New Roman"/>
        </w:rPr>
        <w:t xml:space="preserve"> ir </w:t>
      </w:r>
      <w:r w:rsidRPr="005948C7">
        <w:rPr>
          <w:rFonts w:ascii="Times New Roman" w:hAnsi="Times New Roman"/>
          <w:b/>
        </w:rPr>
        <w:t>etopozidu</w:t>
      </w:r>
      <w:r w:rsidRPr="004E206E">
        <w:rPr>
          <w:rFonts w:ascii="Times New Roman" w:hAnsi="Times New Roman"/>
        </w:rPr>
        <w:t>, kraujyje gali sumažėti ličio kiekis. Vadinasi, reikia reguliariai tikrinti ličio kiekį kraujyje.</w:t>
      </w:r>
    </w:p>
    <w:p w14:paraId="1E0624BC"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Cisplatina mažina </w:t>
      </w:r>
      <w:r w:rsidRPr="005948C7">
        <w:rPr>
          <w:rFonts w:ascii="Times New Roman" w:hAnsi="Times New Roman"/>
          <w:b/>
        </w:rPr>
        <w:t>fenitoino</w:t>
      </w:r>
      <w:r w:rsidRPr="004E206E">
        <w:rPr>
          <w:rFonts w:ascii="Times New Roman" w:hAnsi="Times New Roman"/>
        </w:rPr>
        <w:t>, vartojamo epilepsijai gydyti, poveikį.</w:t>
      </w:r>
    </w:p>
    <w:p w14:paraId="6CBC0DFF" w14:textId="77777777" w:rsidR="005248F3" w:rsidRPr="005948C7"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A11CB2">
        <w:rPr>
          <w:rFonts w:ascii="Times New Roman" w:hAnsi="Times New Roman"/>
          <w:b/>
        </w:rPr>
        <w:t>Penicilaminas</w:t>
      </w:r>
      <w:r w:rsidRPr="005948C7">
        <w:rPr>
          <w:rFonts w:ascii="Times New Roman" w:hAnsi="Times New Roman"/>
        </w:rPr>
        <w:t xml:space="preserve"> ir kitos taip vadinamos </w:t>
      </w:r>
      <w:r w:rsidR="00A11CB2">
        <w:rPr>
          <w:rFonts w:ascii="Times New Roman" w:hAnsi="Times New Roman"/>
        </w:rPr>
        <w:t xml:space="preserve">chelatinės </w:t>
      </w:r>
      <w:r w:rsidRPr="005948C7">
        <w:rPr>
          <w:rFonts w:ascii="Times New Roman" w:hAnsi="Times New Roman"/>
        </w:rPr>
        <w:t>medžiagos gali mažinti cisplastinos veiksmingumą</w:t>
      </w:r>
      <w:r w:rsidRPr="00A11CB2">
        <w:rPr>
          <w:rFonts w:ascii="Times New Roman" w:hAnsi="Times New Roman"/>
          <w:i/>
        </w:rPr>
        <w:t>;</w:t>
      </w:r>
    </w:p>
    <w:p w14:paraId="0571D757"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Cisplatina gali mažinti kraujo krešėjimą stabdančių medžiagų (</w:t>
      </w:r>
      <w:r w:rsidRPr="005948C7">
        <w:rPr>
          <w:rFonts w:ascii="Times New Roman" w:hAnsi="Times New Roman"/>
          <w:b/>
        </w:rPr>
        <w:t>antikoaguliantų</w:t>
      </w:r>
      <w:r w:rsidRPr="004E206E">
        <w:rPr>
          <w:rFonts w:ascii="Times New Roman" w:hAnsi="Times New Roman"/>
        </w:rPr>
        <w:t>) veiksmingumą. Todėl minėtų vaistų vartojant kartu, reikia dažniau tikrinti kraujo krešėjimą.</w:t>
      </w:r>
    </w:p>
    <w:p w14:paraId="7B5EE710"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Kartu vartojant cisplatinos ir </w:t>
      </w:r>
      <w:r w:rsidRPr="005948C7">
        <w:rPr>
          <w:rFonts w:ascii="Times New Roman" w:hAnsi="Times New Roman"/>
          <w:b/>
        </w:rPr>
        <w:t>ciklosporino</w:t>
      </w:r>
      <w:r w:rsidRPr="004E206E">
        <w:rPr>
          <w:rFonts w:ascii="Times New Roman" w:hAnsi="Times New Roman"/>
        </w:rPr>
        <w:t xml:space="preserve"> gali pasireikšti imuninės sistemos slopinimas ir su juo siejamas baltųjų kraujo ląstelių (limfocitų) gamybos padidėjimo pavojus.</w:t>
      </w:r>
    </w:p>
    <w:p w14:paraId="02D35571"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Baigus gydymą cisplatina 3 mėnesių laikotarpį Jūsų negalima skiepyti jokiomis gyvomis virusų </w:t>
      </w:r>
      <w:r w:rsidRPr="005948C7">
        <w:rPr>
          <w:rFonts w:ascii="Times New Roman" w:hAnsi="Times New Roman"/>
          <w:b/>
        </w:rPr>
        <w:t>vakcinomis</w:t>
      </w:r>
      <w:r w:rsidRPr="004E206E">
        <w:rPr>
          <w:rFonts w:ascii="Times New Roman" w:hAnsi="Times New Roman"/>
        </w:rPr>
        <w:t>.</w:t>
      </w:r>
    </w:p>
    <w:p w14:paraId="008170A6"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Gydymo cisplatina metu Jūsų negalima </w:t>
      </w:r>
      <w:r w:rsidRPr="005948C7">
        <w:rPr>
          <w:rFonts w:ascii="Times New Roman" w:hAnsi="Times New Roman"/>
          <w:b/>
        </w:rPr>
        <w:t>skiepyti nuo geltonosios karštligės</w:t>
      </w:r>
      <w:r w:rsidRPr="004E206E">
        <w:rPr>
          <w:rFonts w:ascii="Times New Roman" w:hAnsi="Times New Roman"/>
        </w:rPr>
        <w:t xml:space="preserve"> (žr. „Cisplatin Kabi vartoti negalima“).</w:t>
      </w:r>
    </w:p>
    <w:p w14:paraId="00CB4450" w14:textId="77777777" w:rsidR="005248F3" w:rsidRPr="004E206E" w:rsidRDefault="005248F3" w:rsidP="00172C52">
      <w:pPr>
        <w:widowControl w:val="0"/>
        <w:numPr>
          <w:ilvl w:val="12"/>
          <w:numId w:val="0"/>
        </w:numPr>
        <w:spacing w:after="0" w:line="240" w:lineRule="auto"/>
        <w:rPr>
          <w:rFonts w:ascii="Times New Roman" w:hAnsi="Times New Roman"/>
        </w:rPr>
      </w:pPr>
    </w:p>
    <w:p w14:paraId="1108576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Nėštumas, žindymo laikotarpis ir vaisingumas</w:t>
      </w:r>
    </w:p>
    <w:p w14:paraId="080E90F4" w14:textId="77777777" w:rsidR="005248F3" w:rsidRPr="004E206E" w:rsidRDefault="005248F3" w:rsidP="004E206E">
      <w:pPr>
        <w:widowControl w:val="0"/>
        <w:tabs>
          <w:tab w:val="left" w:pos="567"/>
        </w:tabs>
        <w:spacing w:after="0" w:line="260" w:lineRule="exact"/>
        <w:rPr>
          <w:rFonts w:ascii="Times New Roman" w:hAnsi="Times New Roman"/>
        </w:rPr>
      </w:pPr>
    </w:p>
    <w:p w14:paraId="31DB8796"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Nėštumas </w:t>
      </w:r>
    </w:p>
    <w:p w14:paraId="4DED5233" w14:textId="124B4F54"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rPr>
        <w:t xml:space="preserve">Prieš pradedant vartoti ar vartojant </w:t>
      </w:r>
      <w:r w:rsidRPr="005948C7">
        <w:rPr>
          <w:rFonts w:ascii="Times New Roman" w:hAnsi="Times New Roman"/>
        </w:rPr>
        <w:t>Cisplatin Kabi</w:t>
      </w:r>
      <w:r w:rsidRPr="004E206E">
        <w:rPr>
          <w:rFonts w:ascii="Times New Roman" w:hAnsi="Times New Roman"/>
        </w:rPr>
        <w:t xml:space="preserve"> pasitarkite su gydytoju arba vaistininku.</w:t>
      </w:r>
    </w:p>
    <w:p w14:paraId="2477503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04DE23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Cisplatinos nėštumo metu vartoti negalima, nebent tai daryti aiškiai nurodytų Jūsų gydytojas.</w:t>
      </w:r>
      <w:r w:rsidRPr="004E206E">
        <w:rPr>
          <w:rFonts w:ascii="Times New Roman" w:hAnsi="Times New Roman"/>
          <w:b/>
        </w:rPr>
        <w:t xml:space="preserve"> </w:t>
      </w:r>
      <w:r w:rsidRPr="004E206E">
        <w:rPr>
          <w:rFonts w:ascii="Times New Roman" w:hAnsi="Times New Roman"/>
        </w:rPr>
        <w:t>Gydymo Cisplatin Kabi metu ir 6 mėn. po jo Jūs turite naudoti veiksmingas kontracepcijos priemones.</w:t>
      </w:r>
    </w:p>
    <w:p w14:paraId="16ED333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4D1FABB"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Žindymo laikotarpis </w:t>
      </w:r>
    </w:p>
    <w:p w14:paraId="268C8B3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Gydymo Cisplatin Kabi metu žindyti draudžiama. </w:t>
      </w:r>
    </w:p>
    <w:p w14:paraId="78C46D3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29E49A5"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Vaisingumas </w:t>
      </w:r>
    </w:p>
    <w:p w14:paraId="2D7C0C32"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 Kabi vartojantiems vyrams patariama gydymo metu ir 6 mėn. po jo nepradėti vaiko. Be to, prieš pradedant vartoti, vyrams patariama kreiptis patarimo dėl spermos konservavimo.</w:t>
      </w:r>
    </w:p>
    <w:p w14:paraId="0AEC980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1922C46" w14:textId="77777777" w:rsidR="005248F3" w:rsidRPr="004E206E" w:rsidRDefault="005248F3" w:rsidP="00172C52">
      <w:pPr>
        <w:widowControl w:val="0"/>
        <w:numPr>
          <w:ilvl w:val="12"/>
          <w:numId w:val="0"/>
        </w:numPr>
        <w:spacing w:after="0" w:line="240" w:lineRule="auto"/>
        <w:rPr>
          <w:rFonts w:ascii="Times New Roman" w:hAnsi="Times New Roman"/>
        </w:rPr>
      </w:pPr>
      <w:r w:rsidRPr="004E206E">
        <w:rPr>
          <w:rFonts w:ascii="Times New Roman" w:hAnsi="Times New Roman"/>
        </w:rPr>
        <w:t>Jeigu esate nėščia, žindote kūdikį, manote, kad galbūt esate nėščia, arba planuojate pastoti, tai prieš vartodama šį vaistą, pasitarkite su gydytoju arba vaistininku.</w:t>
      </w:r>
    </w:p>
    <w:p w14:paraId="4FB95571" w14:textId="77777777" w:rsidR="005248F3" w:rsidRPr="004E206E" w:rsidRDefault="005248F3" w:rsidP="00172C52">
      <w:pPr>
        <w:widowControl w:val="0"/>
        <w:numPr>
          <w:ilvl w:val="12"/>
          <w:numId w:val="0"/>
        </w:numPr>
        <w:spacing w:after="0" w:line="240" w:lineRule="auto"/>
        <w:rPr>
          <w:rFonts w:ascii="Times New Roman" w:hAnsi="Times New Roman"/>
        </w:rPr>
      </w:pPr>
    </w:p>
    <w:p w14:paraId="140FABFE"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Vairavimas ir mechanizmų valdymas</w:t>
      </w:r>
    </w:p>
    <w:p w14:paraId="3845DDE1"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Cisplatina gali sukelti šalutinį poveikį, pvz., mieguistumą ir (arba) vėmimą. Jeigu Jus kamuoja bet kuri iš šių būklių, atsisakykite valdyti bet kokius mechanizmus, reikalaujančius viso Jūsų dėmesio.</w:t>
      </w:r>
    </w:p>
    <w:p w14:paraId="6B5DD9D3"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6904C2C" w14:textId="6E2F132B" w:rsidR="005248F3" w:rsidRPr="004E206E" w:rsidRDefault="005248F3" w:rsidP="005948C7">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lastRenderedPageBreak/>
        <w:t xml:space="preserve">Cisplatin Kabi sudėtyje yra </w:t>
      </w:r>
      <w:r w:rsidRPr="004E206E">
        <w:rPr>
          <w:rFonts w:ascii="Times New Roman" w:hAnsi="Times New Roman"/>
          <w:b/>
          <w:color w:val="000000"/>
        </w:rPr>
        <w:t>natrio</w:t>
      </w:r>
    </w:p>
    <w:p w14:paraId="38C6FE77" w14:textId="3794EDCA" w:rsidR="005248F3" w:rsidRPr="004E206E" w:rsidRDefault="00701921" w:rsidP="005948C7">
      <w:pPr>
        <w:widowControl w:val="0"/>
        <w:tabs>
          <w:tab w:val="left" w:pos="567"/>
        </w:tabs>
        <w:spacing w:after="0" w:line="260" w:lineRule="exact"/>
        <w:rPr>
          <w:rFonts w:ascii="Times New Roman" w:hAnsi="Times New Roman"/>
        </w:rPr>
      </w:pPr>
      <w:r w:rsidRPr="00701921">
        <w:rPr>
          <w:rFonts w:ascii="Times New Roman" w:hAnsi="Times New Roman"/>
        </w:rPr>
        <w:t>Šio vaisto mililitre yra mažiau kaip 1 mmol natrio (9 mg), t. y. jis beveik neturi reikšmės</w:t>
      </w:r>
      <w:r>
        <w:rPr>
          <w:rFonts w:ascii="Times New Roman" w:hAnsi="Times New Roman"/>
        </w:rPr>
        <w:t xml:space="preserve">. </w:t>
      </w:r>
    </w:p>
    <w:p w14:paraId="451CE3D6"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005D62F6"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9AA1F28"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3.</w:t>
      </w:r>
      <w:r w:rsidRPr="004E206E">
        <w:rPr>
          <w:rFonts w:ascii="Times New Roman" w:hAnsi="Times New Roman"/>
          <w:b/>
        </w:rPr>
        <w:tab/>
      </w:r>
      <w:r w:rsidRPr="00DF03F1">
        <w:rPr>
          <w:rFonts w:ascii="Times New Roman" w:hAnsi="Times New Roman"/>
          <w:b/>
        </w:rPr>
        <w:t>Kaip vartoti Cisplatin Kabi</w:t>
      </w:r>
    </w:p>
    <w:p w14:paraId="2E7A0651"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A512FE5"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r w:rsidRPr="004E206E">
        <w:rPr>
          <w:rFonts w:ascii="Times New Roman" w:hAnsi="Times New Roman"/>
          <w:b/>
        </w:rPr>
        <w:t>Dozavimas ir vartojimo metodas</w:t>
      </w:r>
    </w:p>
    <w:p w14:paraId="37A7216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 Kabi turi skirti tik patyręs vėžio gydymo specialistas.</w:t>
      </w:r>
      <w:r w:rsidRPr="004E206E">
        <w:rPr>
          <w:rFonts w:ascii="Times New Roman" w:hAnsi="Times New Roman"/>
          <w:b/>
          <w:i/>
        </w:rPr>
        <w:t xml:space="preserve"> </w:t>
      </w:r>
      <w:r w:rsidRPr="004E206E">
        <w:rPr>
          <w:rFonts w:ascii="Times New Roman" w:hAnsi="Times New Roman"/>
        </w:rPr>
        <w:t>Koncentratas yra skiedžiamas natrio chlorido tirpalu, kurio sudėtyje yra gliukozės.</w:t>
      </w:r>
    </w:p>
    <w:p w14:paraId="21B97BF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3D626EB" w14:textId="705B1852"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rPr>
        <w:t xml:space="preserve">Cisplatin Kabi yra vartojamas tik </w:t>
      </w:r>
      <w:r w:rsidR="00DF03F1">
        <w:rPr>
          <w:rFonts w:ascii="Times New Roman" w:hAnsi="Times New Roman"/>
        </w:rPr>
        <w:t>leidžiant</w:t>
      </w:r>
      <w:r w:rsidR="00DF03F1" w:rsidRPr="004E206E">
        <w:rPr>
          <w:rFonts w:ascii="Times New Roman" w:hAnsi="Times New Roman"/>
        </w:rPr>
        <w:t xml:space="preserve"> </w:t>
      </w:r>
      <w:r w:rsidRPr="004E206E">
        <w:rPr>
          <w:rFonts w:ascii="Times New Roman" w:hAnsi="Times New Roman"/>
        </w:rPr>
        <w:t>į veną (intraveninės infuzijos būdu</w:t>
      </w:r>
      <w:r w:rsidR="00DF03F1">
        <w:rPr>
          <w:rFonts w:ascii="Times New Roman" w:hAnsi="Times New Roman"/>
        </w:rPr>
        <w:t>)</w:t>
      </w:r>
      <w:r w:rsidRPr="004E206E">
        <w:rPr>
          <w:rFonts w:ascii="Times New Roman" w:hAnsi="Times New Roman"/>
        </w:rPr>
        <w:t>.</w:t>
      </w:r>
    </w:p>
    <w:p w14:paraId="29A0044D"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7AD1CC45"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rPr>
        <w:t>Cisplatin Kabi neturi liestis su medžiagomis, kurių sudėtyje yra aliuminio.</w:t>
      </w:r>
    </w:p>
    <w:p w14:paraId="5D966C26"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6EBFDC06" w14:textId="71C0E511" w:rsidR="005248F3" w:rsidRPr="004E206E" w:rsidRDefault="005248F3" w:rsidP="00172C52">
      <w:pPr>
        <w:widowControl w:val="0"/>
        <w:autoSpaceDE w:val="0"/>
        <w:autoSpaceDN w:val="0"/>
        <w:adjustRightInd w:val="0"/>
        <w:spacing w:after="0" w:line="240" w:lineRule="auto"/>
        <w:rPr>
          <w:rFonts w:ascii="Times New Roman" w:hAnsi="Times New Roman"/>
          <w:b/>
          <w:i/>
        </w:rPr>
      </w:pPr>
      <w:r w:rsidRPr="004E206E">
        <w:rPr>
          <w:rFonts w:ascii="Times New Roman" w:hAnsi="Times New Roman"/>
        </w:rPr>
        <w:t>Rekomenduojama Cisplatin Kabi dozė priklauso nuo Jūsų sveikatos būklės, laukiamo gydomojo poveikio bei nuo to, ar gydoma vien cisplatina (monoterapija), ar jos vartojama kartu su kitais vaistais (</w:t>
      </w:r>
      <w:r w:rsidR="00DF03F1">
        <w:rPr>
          <w:rFonts w:ascii="Times New Roman" w:hAnsi="Times New Roman"/>
        </w:rPr>
        <w:t>sudėtinė</w:t>
      </w:r>
      <w:r w:rsidR="00DF03F1" w:rsidRPr="004E206E">
        <w:rPr>
          <w:rFonts w:ascii="Times New Roman" w:hAnsi="Times New Roman"/>
        </w:rPr>
        <w:t xml:space="preserve"> </w:t>
      </w:r>
      <w:r w:rsidRPr="004E206E">
        <w:rPr>
          <w:rFonts w:ascii="Times New Roman" w:hAnsi="Times New Roman"/>
        </w:rPr>
        <w:t>chemoterapija).</w:t>
      </w:r>
    </w:p>
    <w:p w14:paraId="5168B37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8B8A0D6" w14:textId="1020B0F1"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Gydymas vien tik Cisplatin</w:t>
      </w:r>
      <w:r w:rsidR="00DF03F1">
        <w:rPr>
          <w:rFonts w:ascii="Times New Roman" w:hAnsi="Times New Roman"/>
          <w:b/>
        </w:rPr>
        <w:t xml:space="preserve"> Kabi</w:t>
      </w:r>
      <w:r w:rsidRPr="004E206E">
        <w:rPr>
          <w:rFonts w:ascii="Times New Roman" w:hAnsi="Times New Roman"/>
          <w:b/>
        </w:rPr>
        <w:t xml:space="preserve"> (monoterapija)</w:t>
      </w:r>
    </w:p>
    <w:p w14:paraId="1DFF00B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Rekomenduojamas toliau nurodytas dozavimas:</w:t>
      </w:r>
    </w:p>
    <w:p w14:paraId="5ACB578D" w14:textId="77777777" w:rsidR="005248F3" w:rsidRPr="004E206E" w:rsidRDefault="005248F3" w:rsidP="004E206E">
      <w:pPr>
        <w:widowControl w:val="0"/>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kas 3</w:t>
      </w:r>
      <w:r w:rsidRPr="004E206E">
        <w:rPr>
          <w:rFonts w:ascii="Times New Roman" w:hAnsi="Times New Roman"/>
        </w:rPr>
        <w:noBreakHyphen/>
        <w:t>4 savaites vartoti vienkartinę 50</w:t>
      </w:r>
      <w:r w:rsidRPr="004E206E">
        <w:rPr>
          <w:rFonts w:ascii="Times New Roman" w:hAnsi="Times New Roman"/>
        </w:rPr>
        <w:noBreakHyphen/>
        <w:t>120 mg/m</w:t>
      </w:r>
      <w:r w:rsidRPr="004E206E">
        <w:rPr>
          <w:rFonts w:ascii="Times New Roman" w:hAnsi="Times New Roman"/>
          <w:vertAlign w:val="superscript"/>
        </w:rPr>
        <w:t>2</w:t>
      </w:r>
      <w:r w:rsidRPr="004E206E">
        <w:rPr>
          <w:rFonts w:ascii="Times New Roman" w:hAnsi="Times New Roman"/>
        </w:rPr>
        <w:t xml:space="preserve"> kūno paviršiaus</w:t>
      </w:r>
      <w:r w:rsidR="00DF03F1">
        <w:rPr>
          <w:rFonts w:ascii="Times New Roman" w:hAnsi="Times New Roman"/>
        </w:rPr>
        <w:t xml:space="preserve"> ploto</w:t>
      </w:r>
      <w:r w:rsidRPr="004E206E">
        <w:rPr>
          <w:rFonts w:ascii="Times New Roman" w:hAnsi="Times New Roman"/>
        </w:rPr>
        <w:t xml:space="preserve"> dozę;</w:t>
      </w:r>
    </w:p>
    <w:p w14:paraId="45EAABB7" w14:textId="77777777" w:rsidR="005248F3" w:rsidRPr="004E206E" w:rsidRDefault="005248F3" w:rsidP="004E206E">
      <w:pPr>
        <w:widowControl w:val="0"/>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kas 3</w:t>
      </w:r>
      <w:r w:rsidRPr="004E206E">
        <w:rPr>
          <w:rFonts w:ascii="Times New Roman" w:hAnsi="Times New Roman"/>
        </w:rPr>
        <w:noBreakHyphen/>
        <w:t>4 savaites 5 parų laikotarpiu per parą vartoti 15</w:t>
      </w:r>
      <w:r w:rsidRPr="004E206E">
        <w:rPr>
          <w:rFonts w:ascii="Times New Roman" w:hAnsi="Times New Roman"/>
        </w:rPr>
        <w:noBreakHyphen/>
        <w:t>20 mg/m</w:t>
      </w:r>
      <w:r w:rsidRPr="004E206E">
        <w:rPr>
          <w:rFonts w:ascii="Times New Roman" w:hAnsi="Times New Roman"/>
          <w:vertAlign w:val="superscript"/>
        </w:rPr>
        <w:t>2</w:t>
      </w:r>
      <w:r w:rsidRPr="004E206E">
        <w:rPr>
          <w:rFonts w:ascii="Times New Roman" w:hAnsi="Times New Roman"/>
        </w:rPr>
        <w:t xml:space="preserve"> kūno paviršiaus</w:t>
      </w:r>
      <w:r w:rsidR="00DF03F1">
        <w:rPr>
          <w:rFonts w:ascii="Times New Roman" w:hAnsi="Times New Roman"/>
        </w:rPr>
        <w:t xml:space="preserve"> ploto</w:t>
      </w:r>
      <w:r w:rsidRPr="004E206E">
        <w:rPr>
          <w:rFonts w:ascii="Times New Roman" w:hAnsi="Times New Roman"/>
        </w:rPr>
        <w:t xml:space="preserve"> dozę.</w:t>
      </w:r>
    </w:p>
    <w:p w14:paraId="56CA701C"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p>
    <w:p w14:paraId="2F3BB9D7" w14:textId="5130D974" w:rsidR="005248F3" w:rsidRPr="004E206E" w:rsidRDefault="005248F3" w:rsidP="00172C52">
      <w:pPr>
        <w:widowControl w:val="0"/>
        <w:tabs>
          <w:tab w:val="left" w:pos="426"/>
        </w:tabs>
        <w:autoSpaceDE w:val="0"/>
        <w:autoSpaceDN w:val="0"/>
        <w:adjustRightInd w:val="0"/>
        <w:spacing w:after="0" w:line="240" w:lineRule="auto"/>
        <w:ind w:right="-20"/>
        <w:rPr>
          <w:rFonts w:ascii="Times New Roman" w:hAnsi="Times New Roman"/>
          <w:b/>
          <w:i/>
        </w:rPr>
      </w:pPr>
      <w:r w:rsidRPr="004E206E">
        <w:rPr>
          <w:rFonts w:ascii="Times New Roman" w:hAnsi="Times New Roman"/>
          <w:b/>
        </w:rPr>
        <w:t>Cisplatin Kabi derinyje su kitomis chemoterapinėmis medžiagomis (</w:t>
      </w:r>
      <w:r w:rsidR="00DF03F1">
        <w:rPr>
          <w:rFonts w:ascii="Times New Roman" w:hAnsi="Times New Roman"/>
          <w:b/>
        </w:rPr>
        <w:t>sudėtinė</w:t>
      </w:r>
      <w:r w:rsidR="00DF03F1" w:rsidRPr="004E206E">
        <w:rPr>
          <w:rFonts w:ascii="Times New Roman" w:hAnsi="Times New Roman"/>
          <w:b/>
        </w:rPr>
        <w:t xml:space="preserve"> </w:t>
      </w:r>
      <w:r w:rsidRPr="004E206E">
        <w:rPr>
          <w:rFonts w:ascii="Times New Roman" w:hAnsi="Times New Roman"/>
          <w:b/>
        </w:rPr>
        <w:t>chemoterapija):</w:t>
      </w:r>
    </w:p>
    <w:p w14:paraId="21553484" w14:textId="77777777" w:rsidR="005248F3" w:rsidRPr="004E206E" w:rsidRDefault="005248F3" w:rsidP="00172C52">
      <w:pPr>
        <w:widowControl w:val="0"/>
        <w:tabs>
          <w:tab w:val="left" w:pos="0"/>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 xml:space="preserve">- </w:t>
      </w:r>
      <w:r w:rsidRPr="004E206E">
        <w:rPr>
          <w:rFonts w:ascii="Times New Roman" w:hAnsi="Times New Roman"/>
        </w:rPr>
        <w:tab/>
        <w:t>20 mg/m² arba didesnė dozė vieną kartą kas 3</w:t>
      </w:r>
      <w:r w:rsidRPr="004E206E">
        <w:rPr>
          <w:rFonts w:ascii="Times New Roman" w:hAnsi="Times New Roman"/>
        </w:rPr>
        <w:noBreakHyphen/>
        <w:t>4 savaites.</w:t>
      </w:r>
    </w:p>
    <w:p w14:paraId="5CCC6366"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p>
    <w:p w14:paraId="280E29C8" w14:textId="22E19AD7" w:rsidR="005248F3" w:rsidRPr="004E206E" w:rsidRDefault="005248F3" w:rsidP="00172C52">
      <w:pPr>
        <w:widowControl w:val="0"/>
        <w:autoSpaceDE w:val="0"/>
        <w:autoSpaceDN w:val="0"/>
        <w:adjustRightInd w:val="0"/>
        <w:spacing w:after="0" w:line="240" w:lineRule="auto"/>
        <w:ind w:right="-20"/>
        <w:rPr>
          <w:rFonts w:ascii="Times New Roman" w:hAnsi="Times New Roman"/>
        </w:rPr>
      </w:pPr>
      <w:r w:rsidRPr="004E206E">
        <w:rPr>
          <w:rFonts w:ascii="Times New Roman" w:hAnsi="Times New Roman"/>
          <w:b/>
        </w:rPr>
        <w:t xml:space="preserve">Gimdos kaklelio vėžio gydymui cisplatina skiriama kartu su </w:t>
      </w:r>
      <w:r w:rsidR="00DF03F1">
        <w:rPr>
          <w:rFonts w:ascii="Times New Roman" w:hAnsi="Times New Roman"/>
          <w:b/>
        </w:rPr>
        <w:t>spinduliniu gydymu</w:t>
      </w:r>
      <w:r w:rsidRPr="004E206E">
        <w:rPr>
          <w:rFonts w:ascii="Times New Roman" w:hAnsi="Times New Roman"/>
          <w:b/>
        </w:rPr>
        <w:t>.</w:t>
      </w:r>
      <w:r w:rsidRPr="004E206E">
        <w:rPr>
          <w:rFonts w:ascii="Times New Roman" w:hAnsi="Times New Roman"/>
        </w:rPr>
        <w:t xml:space="preserve"> </w:t>
      </w:r>
      <w:r w:rsidR="00DF03F1">
        <w:rPr>
          <w:rFonts w:ascii="Times New Roman" w:hAnsi="Times New Roman"/>
        </w:rPr>
        <w:t>Įprastinė</w:t>
      </w:r>
      <w:r w:rsidR="00DF03F1" w:rsidRPr="004E206E">
        <w:rPr>
          <w:rFonts w:ascii="Times New Roman" w:hAnsi="Times New Roman"/>
        </w:rPr>
        <w:t xml:space="preserve"> </w:t>
      </w:r>
      <w:r w:rsidRPr="004E206E">
        <w:rPr>
          <w:rFonts w:ascii="Times New Roman" w:hAnsi="Times New Roman"/>
        </w:rPr>
        <w:t>dozė yra 40 mg/m</w:t>
      </w:r>
      <w:r w:rsidRPr="004E206E">
        <w:rPr>
          <w:rFonts w:ascii="Times New Roman" w:hAnsi="Times New Roman"/>
          <w:vertAlign w:val="superscript"/>
        </w:rPr>
        <w:t>2</w:t>
      </w:r>
      <w:r w:rsidRPr="004E206E">
        <w:rPr>
          <w:rFonts w:ascii="Times New Roman" w:hAnsi="Times New Roman"/>
        </w:rPr>
        <w:t xml:space="preserve"> kas savaitę 6 savaites.</w:t>
      </w:r>
    </w:p>
    <w:p w14:paraId="42659C7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4F2FA37F"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rPr>
        <w:t>Siekiant išvengti arba sumažinti inkstų sutrikimų, patariama 24 valandas po Cisplatin Kabi infuzijos gerti daug vandens.</w:t>
      </w:r>
    </w:p>
    <w:p w14:paraId="71A0100E"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2494EFE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b/>
        </w:rPr>
        <w:t>Ką daryti pavartojus per didelę Cisplatin Kabi dozę?</w:t>
      </w:r>
    </w:p>
    <w:p w14:paraId="00C38241" w14:textId="77777777" w:rsidR="005248F3" w:rsidRPr="004E206E" w:rsidRDefault="005248F3" w:rsidP="004E206E">
      <w:pPr>
        <w:widowControl w:val="0"/>
        <w:suppressAutoHyphens/>
        <w:spacing w:after="0" w:line="240" w:lineRule="auto"/>
        <w:rPr>
          <w:rFonts w:ascii="Times New Roman" w:hAnsi="Times New Roman"/>
          <w:b/>
          <w:i/>
        </w:rPr>
      </w:pPr>
      <w:r w:rsidRPr="004E206E">
        <w:rPr>
          <w:rFonts w:ascii="Times New Roman" w:hAnsi="Times New Roman"/>
        </w:rPr>
        <w:t>Gydytojas užtikrins, kad Jums būtų paskirta dozė, reikalinga Jūsų ligai gydyti.</w:t>
      </w:r>
      <w:r w:rsidRPr="004E206E">
        <w:rPr>
          <w:rFonts w:ascii="Times New Roman" w:hAnsi="Times New Roman"/>
          <w:b/>
          <w:i/>
        </w:rPr>
        <w:t xml:space="preserve"> </w:t>
      </w:r>
      <w:r w:rsidRPr="004E206E">
        <w:rPr>
          <w:rFonts w:ascii="Times New Roman" w:hAnsi="Times New Roman"/>
        </w:rPr>
        <w:t>Perdozavus gali pasireikšti stipresnis šalutinis poveikis.</w:t>
      </w:r>
      <w:r w:rsidRPr="004E206E">
        <w:rPr>
          <w:rFonts w:ascii="Times New Roman" w:hAnsi="Times New Roman"/>
          <w:b/>
          <w:i/>
        </w:rPr>
        <w:t xml:space="preserve"> </w:t>
      </w:r>
      <w:r w:rsidRPr="004E206E">
        <w:rPr>
          <w:rFonts w:ascii="Times New Roman" w:hAnsi="Times New Roman"/>
        </w:rPr>
        <w:t>Dėl šio šalutinio poveikio gydytojas gali Jums paskirti simptominį gydymą.</w:t>
      </w:r>
      <w:r w:rsidRPr="004E206E">
        <w:rPr>
          <w:rFonts w:ascii="Times New Roman" w:hAnsi="Times New Roman"/>
          <w:b/>
          <w:i/>
        </w:rPr>
        <w:t xml:space="preserve"> </w:t>
      </w:r>
      <w:r w:rsidRPr="004E206E">
        <w:rPr>
          <w:rFonts w:ascii="Times New Roman" w:hAnsi="Times New Roman"/>
        </w:rPr>
        <w:t>Jeigu manote, kad Jums suleido per daug Cisplatin Kabi, nedelsiant kreipkitės į gydytoją.</w:t>
      </w:r>
    </w:p>
    <w:p w14:paraId="6768A03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3D795C8" w14:textId="77777777" w:rsidR="005248F3" w:rsidRPr="004E206E" w:rsidRDefault="005248F3" w:rsidP="004E206E">
      <w:pPr>
        <w:widowControl w:val="0"/>
        <w:suppressAutoHyphens/>
        <w:spacing w:after="0" w:line="240" w:lineRule="auto"/>
        <w:rPr>
          <w:rFonts w:ascii="Times New Roman" w:hAnsi="Times New Roman"/>
          <w:b/>
          <w:i/>
        </w:rPr>
      </w:pPr>
      <w:r w:rsidRPr="004E206E">
        <w:rPr>
          <w:rFonts w:ascii="Times New Roman" w:hAnsi="Times New Roman"/>
        </w:rPr>
        <w:t>Jeigu kiltų daugiau klausimų dėl šio vaisto vartojimo, kreipkitės į gydytoją.</w:t>
      </w:r>
    </w:p>
    <w:p w14:paraId="7099EE3F" w14:textId="77777777" w:rsidR="005248F3" w:rsidRPr="004E206E" w:rsidRDefault="005248F3" w:rsidP="00172C52">
      <w:pPr>
        <w:widowControl w:val="0"/>
        <w:numPr>
          <w:ilvl w:val="12"/>
          <w:numId w:val="0"/>
        </w:numPr>
        <w:spacing w:after="0" w:line="240" w:lineRule="auto"/>
        <w:rPr>
          <w:rFonts w:ascii="Times New Roman" w:hAnsi="Times New Roman"/>
        </w:rPr>
      </w:pPr>
    </w:p>
    <w:p w14:paraId="5C55E9DC" w14:textId="77777777" w:rsidR="005248F3" w:rsidRPr="004E206E" w:rsidRDefault="005248F3" w:rsidP="00172C52">
      <w:pPr>
        <w:widowControl w:val="0"/>
        <w:numPr>
          <w:ilvl w:val="12"/>
          <w:numId w:val="0"/>
        </w:numPr>
        <w:spacing w:after="0" w:line="240" w:lineRule="auto"/>
        <w:rPr>
          <w:rFonts w:ascii="Times New Roman" w:hAnsi="Times New Roman"/>
        </w:rPr>
      </w:pPr>
    </w:p>
    <w:p w14:paraId="66F98A3D"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4.</w:t>
      </w:r>
      <w:r w:rsidRPr="004E206E">
        <w:rPr>
          <w:rFonts w:ascii="Times New Roman" w:hAnsi="Times New Roman"/>
          <w:b/>
        </w:rPr>
        <w:tab/>
        <w:t>Galimas šalutinis poveikis</w:t>
      </w:r>
    </w:p>
    <w:p w14:paraId="0E3946E4" w14:textId="77777777" w:rsidR="005248F3" w:rsidRPr="004E206E" w:rsidRDefault="005248F3" w:rsidP="00172C52">
      <w:pPr>
        <w:widowControl w:val="0"/>
        <w:numPr>
          <w:ilvl w:val="12"/>
          <w:numId w:val="0"/>
        </w:numPr>
        <w:spacing w:after="0" w:line="240" w:lineRule="auto"/>
        <w:rPr>
          <w:rFonts w:ascii="Times New Roman" w:hAnsi="Times New Roman"/>
        </w:rPr>
      </w:pPr>
    </w:p>
    <w:p w14:paraId="46614E8D" w14:textId="77777777" w:rsidR="005248F3" w:rsidRPr="004E206E" w:rsidRDefault="005248F3" w:rsidP="00172C52">
      <w:pPr>
        <w:widowControl w:val="0"/>
        <w:numPr>
          <w:ilvl w:val="12"/>
          <w:numId w:val="0"/>
        </w:numPr>
        <w:spacing w:after="0" w:line="240" w:lineRule="auto"/>
        <w:ind w:right="-29"/>
        <w:rPr>
          <w:rFonts w:ascii="Times New Roman" w:hAnsi="Times New Roman"/>
        </w:rPr>
      </w:pPr>
      <w:r w:rsidRPr="004E206E">
        <w:rPr>
          <w:rFonts w:ascii="Times New Roman" w:hAnsi="Times New Roman"/>
        </w:rPr>
        <w:t>Šis vaistas, kaip ir visi kiti, gali sukelti šalutinį poveikį, nors jis pasireiškia ne visiems žmonėms.</w:t>
      </w:r>
    </w:p>
    <w:p w14:paraId="1E0F5A21" w14:textId="77777777" w:rsidR="005248F3" w:rsidRPr="004E206E" w:rsidRDefault="005248F3" w:rsidP="00172C52">
      <w:pPr>
        <w:widowControl w:val="0"/>
        <w:numPr>
          <w:ilvl w:val="12"/>
          <w:numId w:val="0"/>
        </w:numPr>
        <w:spacing w:after="0" w:line="240" w:lineRule="auto"/>
        <w:ind w:right="-29"/>
        <w:rPr>
          <w:rFonts w:ascii="Times New Roman" w:hAnsi="Times New Roman"/>
        </w:rPr>
      </w:pPr>
    </w:p>
    <w:p w14:paraId="4E0174D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Jei pasireiškia koks nors šalutinis poveikis, svarbu pasakyti gydytojui prieš kitą gydymo kursą.</w:t>
      </w:r>
    </w:p>
    <w:p w14:paraId="28EC0F3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310397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b/>
        </w:rPr>
        <w:lastRenderedPageBreak/>
        <w:t>Nedelsdami pasakykite gydytojui, jeigu pastebėjote bet kurį išvardytų simptomų:</w:t>
      </w:r>
    </w:p>
    <w:p w14:paraId="2078B869"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nuolatinį ar sunkų viduriavimą arba vėmimą;</w:t>
      </w:r>
    </w:p>
    <w:p w14:paraId="5247607F" w14:textId="4F7B4448" w:rsidR="005248F3" w:rsidRPr="004E206E" w:rsidRDefault="005248F3" w:rsidP="004E206E">
      <w:pPr>
        <w:widowControl w:val="0"/>
        <w:numPr>
          <w:ilvl w:val="0"/>
          <w:numId w:val="20"/>
        </w:numPr>
        <w:tabs>
          <w:tab w:val="left" w:pos="567"/>
        </w:tabs>
        <w:spacing w:after="0" w:line="260" w:lineRule="exact"/>
        <w:rPr>
          <w:rFonts w:ascii="Times New Roman" w:hAnsi="Times New Roman"/>
        </w:rPr>
      </w:pPr>
      <w:r w:rsidRPr="004E206E">
        <w:rPr>
          <w:rFonts w:ascii="Times New Roman" w:hAnsi="Times New Roman"/>
        </w:rPr>
        <w:t>stomatit</w:t>
      </w:r>
      <w:r w:rsidR="007215DA">
        <w:rPr>
          <w:rFonts w:ascii="Times New Roman" w:hAnsi="Times New Roman"/>
        </w:rPr>
        <w:t>ą</w:t>
      </w:r>
      <w:r w:rsidRPr="004E206E">
        <w:rPr>
          <w:rFonts w:ascii="Times New Roman" w:hAnsi="Times New Roman"/>
        </w:rPr>
        <w:t xml:space="preserve"> ar mukozit</w:t>
      </w:r>
      <w:r w:rsidR="007215DA">
        <w:rPr>
          <w:rFonts w:ascii="Times New Roman" w:hAnsi="Times New Roman"/>
        </w:rPr>
        <w:t>ą</w:t>
      </w:r>
      <w:r w:rsidRPr="004E206E">
        <w:rPr>
          <w:rFonts w:ascii="Times New Roman" w:hAnsi="Times New Roman"/>
        </w:rPr>
        <w:t xml:space="preserve"> (lūpų ar burnos gleivinės išopėjim</w:t>
      </w:r>
      <w:r w:rsidR="007215DA">
        <w:rPr>
          <w:rFonts w:ascii="Times New Roman" w:hAnsi="Times New Roman"/>
        </w:rPr>
        <w:t>ą</w:t>
      </w:r>
      <w:r w:rsidRPr="004E206E">
        <w:rPr>
          <w:rFonts w:ascii="Times New Roman" w:hAnsi="Times New Roman"/>
        </w:rPr>
        <w:t>);</w:t>
      </w:r>
    </w:p>
    <w:p w14:paraId="174DDC81"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 xml:space="preserve">veido, lūpų, burnos ar gerklės </w:t>
      </w:r>
      <w:r w:rsidR="007215DA">
        <w:rPr>
          <w:rFonts w:ascii="Times New Roman" w:hAnsi="Times New Roman"/>
        </w:rPr>
        <w:t xml:space="preserve">(ryklės) </w:t>
      </w:r>
      <w:r w:rsidRPr="004E206E">
        <w:rPr>
          <w:rFonts w:ascii="Times New Roman" w:hAnsi="Times New Roman"/>
        </w:rPr>
        <w:t>patinimą;</w:t>
      </w:r>
    </w:p>
    <w:p w14:paraId="2110F7B7" w14:textId="096ACAD2"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nepaaiškinamų kvėpavimo sistemos simptomų, pvz., saus</w:t>
      </w:r>
      <w:r w:rsidR="007215DA">
        <w:rPr>
          <w:rFonts w:ascii="Times New Roman" w:hAnsi="Times New Roman"/>
        </w:rPr>
        <w:t>ą</w:t>
      </w:r>
      <w:r w:rsidRPr="004E206E">
        <w:rPr>
          <w:rFonts w:ascii="Times New Roman" w:hAnsi="Times New Roman"/>
        </w:rPr>
        <w:t xml:space="preserve"> kosul</w:t>
      </w:r>
      <w:r w:rsidR="007215DA">
        <w:rPr>
          <w:rFonts w:ascii="Times New Roman" w:hAnsi="Times New Roman"/>
        </w:rPr>
        <w:t>į</w:t>
      </w:r>
      <w:r w:rsidRPr="004E206E">
        <w:rPr>
          <w:rFonts w:ascii="Times New Roman" w:hAnsi="Times New Roman"/>
        </w:rPr>
        <w:t>, pasunkėj</w:t>
      </w:r>
      <w:r w:rsidR="007215DA">
        <w:rPr>
          <w:rFonts w:ascii="Times New Roman" w:hAnsi="Times New Roman"/>
        </w:rPr>
        <w:t>usį</w:t>
      </w:r>
      <w:r w:rsidRPr="004E206E">
        <w:rPr>
          <w:rFonts w:ascii="Times New Roman" w:hAnsi="Times New Roman"/>
        </w:rPr>
        <w:t xml:space="preserve"> kvėpavim</w:t>
      </w:r>
      <w:r w:rsidR="007215DA">
        <w:rPr>
          <w:rFonts w:ascii="Times New Roman" w:hAnsi="Times New Roman"/>
        </w:rPr>
        <w:t>ą</w:t>
      </w:r>
      <w:r w:rsidRPr="004E206E">
        <w:rPr>
          <w:rFonts w:ascii="Times New Roman" w:hAnsi="Times New Roman"/>
        </w:rPr>
        <w:t xml:space="preserve"> arba švokštim</w:t>
      </w:r>
      <w:r w:rsidR="007215DA">
        <w:rPr>
          <w:rFonts w:ascii="Times New Roman" w:hAnsi="Times New Roman"/>
        </w:rPr>
        <w:t>ą</w:t>
      </w:r>
      <w:r w:rsidRPr="004E206E">
        <w:rPr>
          <w:rFonts w:ascii="Times New Roman" w:hAnsi="Times New Roman"/>
        </w:rPr>
        <w:t>;</w:t>
      </w:r>
    </w:p>
    <w:p w14:paraId="22FBD976" w14:textId="78B81F36"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pasunkėj</w:t>
      </w:r>
      <w:r w:rsidR="007215DA">
        <w:rPr>
          <w:rFonts w:ascii="Times New Roman" w:hAnsi="Times New Roman"/>
        </w:rPr>
        <w:t>usį</w:t>
      </w:r>
      <w:r w:rsidRPr="004E206E">
        <w:rPr>
          <w:rFonts w:ascii="Times New Roman" w:hAnsi="Times New Roman"/>
        </w:rPr>
        <w:t xml:space="preserve"> rijim</w:t>
      </w:r>
      <w:r w:rsidR="007215DA">
        <w:rPr>
          <w:rFonts w:ascii="Times New Roman" w:hAnsi="Times New Roman"/>
        </w:rPr>
        <w:t>ą</w:t>
      </w:r>
      <w:r w:rsidRPr="004E206E">
        <w:rPr>
          <w:rFonts w:ascii="Times New Roman" w:hAnsi="Times New Roman"/>
        </w:rPr>
        <w:t>;</w:t>
      </w:r>
    </w:p>
    <w:p w14:paraId="32D23D43"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rankų ar kojų pirštų nutirpimą ar dilgčiojimą;</w:t>
      </w:r>
    </w:p>
    <w:p w14:paraId="4685126C"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labai stiprų nuovargį;</w:t>
      </w:r>
    </w:p>
    <w:p w14:paraId="7A20A654"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neįprastas kraujosruvas ar kraujavimą;</w:t>
      </w:r>
    </w:p>
    <w:p w14:paraId="5199D056"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infekcijos požymių, tokių kaip gerklės</w:t>
      </w:r>
      <w:r w:rsidR="007215DA">
        <w:rPr>
          <w:rFonts w:ascii="Times New Roman" w:hAnsi="Times New Roman"/>
        </w:rPr>
        <w:t xml:space="preserve"> (ryklės)</w:t>
      </w:r>
      <w:r w:rsidRPr="004E206E">
        <w:rPr>
          <w:rFonts w:ascii="Times New Roman" w:hAnsi="Times New Roman"/>
        </w:rPr>
        <w:t xml:space="preserve"> skausmas ir karščiavimas;</w:t>
      </w:r>
    </w:p>
    <w:p w14:paraId="14DA5BC5" w14:textId="77777777" w:rsidR="005248F3" w:rsidRPr="004E206E" w:rsidRDefault="005248F3" w:rsidP="004E206E">
      <w:pPr>
        <w:widowControl w:val="0"/>
        <w:numPr>
          <w:ilvl w:val="0"/>
          <w:numId w:val="20"/>
        </w:numPr>
        <w:tabs>
          <w:tab w:val="left" w:pos="567"/>
        </w:tabs>
        <w:spacing w:after="0" w:line="260" w:lineRule="exact"/>
        <w:rPr>
          <w:rFonts w:ascii="Times New Roman" w:hAnsi="Times New Roman"/>
        </w:rPr>
      </w:pPr>
      <w:r w:rsidRPr="004E206E">
        <w:rPr>
          <w:rFonts w:ascii="Times New Roman" w:hAnsi="Times New Roman"/>
        </w:rPr>
        <w:t>nemalonų pojūtį dūrio vietoje ar netoli jo infuzijos metu.</w:t>
      </w:r>
    </w:p>
    <w:p w14:paraId="17FF56F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9B7A5E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Gali pasireikšti toliau išvardytas šalutinis poveikis</w:t>
      </w:r>
      <w:r w:rsidR="00DF03F1">
        <w:rPr>
          <w:rFonts w:ascii="Times New Roman" w:hAnsi="Times New Roman"/>
        </w:rPr>
        <w:t>.</w:t>
      </w:r>
    </w:p>
    <w:p w14:paraId="55658CC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3D5942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b/>
        </w:rPr>
        <w:t>Labai dažnas šalutinis poveikis (gali pasireikšti dažniau nei 1 iš 10 žmonių):</w:t>
      </w:r>
    </w:p>
    <w:p w14:paraId="23A1F71C" w14:textId="77777777" w:rsidR="00787C62"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r>
      <w:r w:rsidR="00787C62">
        <w:rPr>
          <w:rFonts w:ascii="Times New Roman" w:hAnsi="Times New Roman"/>
        </w:rPr>
        <w:t xml:space="preserve">kaulų čiulpų funkcijos susilpnėjimas (galintis turėti įtakos kraujo ląstelių gamybai); </w:t>
      </w:r>
    </w:p>
    <w:p w14:paraId="1791BD93" w14:textId="77777777" w:rsidR="005248F3" w:rsidRPr="004E206E" w:rsidRDefault="00787C62" w:rsidP="004E206E">
      <w:pPr>
        <w:widowControl w:val="0"/>
        <w:tabs>
          <w:tab w:val="left" w:pos="567"/>
        </w:tabs>
        <w:autoSpaceDE w:val="0"/>
        <w:autoSpaceDN w:val="0"/>
        <w:adjustRightInd w:val="0"/>
        <w:spacing w:after="0" w:line="240" w:lineRule="auto"/>
        <w:ind w:left="567" w:hanging="567"/>
        <w:rPr>
          <w:rFonts w:ascii="Times New Roman" w:hAnsi="Times New Roman"/>
        </w:rPr>
      </w:pPr>
      <w:r>
        <w:rPr>
          <w:rFonts w:ascii="Times New Roman" w:hAnsi="Times New Roman"/>
        </w:rPr>
        <w:tab/>
      </w:r>
      <w:r w:rsidR="005248F3" w:rsidRPr="004E206E">
        <w:rPr>
          <w:rFonts w:ascii="Times New Roman" w:hAnsi="Times New Roman"/>
        </w:rPr>
        <w:t>sumažėja baltųjų kraujo ląstelių kiekis (leukopenija), todėl greičiau gali atsirasti infekcinė liga;</w:t>
      </w:r>
    </w:p>
    <w:p w14:paraId="4D22600E"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sumažėja kraujo plokštelių kiekis (trombocitopenija), todėl didėja mėlynių</w:t>
      </w:r>
      <w:r w:rsidR="007215DA">
        <w:rPr>
          <w:rFonts w:ascii="Times New Roman" w:hAnsi="Times New Roman"/>
        </w:rPr>
        <w:t xml:space="preserve"> (kraujosruvų)</w:t>
      </w:r>
      <w:r w:rsidRPr="004E206E">
        <w:rPr>
          <w:rFonts w:ascii="Times New Roman" w:hAnsi="Times New Roman"/>
        </w:rPr>
        <w:t xml:space="preserve"> ar kraujavimo atsiradimo rizika;</w:t>
      </w:r>
    </w:p>
    <w:p w14:paraId="3ACBE702"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sumažėja raudonųjų kraujo ląstelių kiekis (anemija), todėl atsiranda odos blyškumas, silpnumas ar dusulys;</w:t>
      </w:r>
    </w:p>
    <w:p w14:paraId="3B69FD1C"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 xml:space="preserve">sutrinka inkstų funkcija, pvz., atsiranda šlapimo išsiskyrimo nepakankamumas (anurija); </w:t>
      </w:r>
    </w:p>
    <w:p w14:paraId="6C1FFCA7"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kraujyje atsiranda šlapalo (uremija, apsinuodijimas medžiagų apykaitos produktais, sutrikus jų išsiskyrimui su šlapimu);</w:t>
      </w:r>
    </w:p>
    <w:p w14:paraId="222C7893"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sumažėja elektrolitų (natrio) koncentracija kraujyje.</w:t>
      </w:r>
    </w:p>
    <w:p w14:paraId="1F1A541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0185157" w14:textId="704103E4" w:rsidR="005248F3" w:rsidRPr="004E206E" w:rsidRDefault="005248F3" w:rsidP="00172C52">
      <w:pPr>
        <w:widowControl w:val="0"/>
        <w:autoSpaceDE w:val="0"/>
        <w:autoSpaceDN w:val="0"/>
        <w:adjustRightInd w:val="0"/>
        <w:spacing w:after="0" w:line="240" w:lineRule="auto"/>
        <w:ind w:right="-20"/>
        <w:rPr>
          <w:rFonts w:ascii="Times New Roman" w:hAnsi="Times New Roman"/>
          <w:b/>
          <w:w w:val="101"/>
        </w:rPr>
      </w:pPr>
      <w:r w:rsidRPr="004E206E">
        <w:rPr>
          <w:rFonts w:ascii="Times New Roman" w:hAnsi="Times New Roman"/>
          <w:b/>
          <w:w w:val="101"/>
        </w:rPr>
        <w:t xml:space="preserve">Dažnas šalutinis poveikis (gali pasireikšti </w:t>
      </w:r>
      <w:r w:rsidR="001C51B2">
        <w:rPr>
          <w:rFonts w:ascii="Times New Roman" w:hAnsi="Times New Roman"/>
          <w:b/>
          <w:w w:val="101"/>
        </w:rPr>
        <w:t>rečiau</w:t>
      </w:r>
      <w:r w:rsidRPr="004E206E">
        <w:rPr>
          <w:rFonts w:ascii="Times New Roman" w:hAnsi="Times New Roman"/>
          <w:b/>
          <w:w w:val="101"/>
        </w:rPr>
        <w:t xml:space="preserve"> </w:t>
      </w:r>
      <w:r w:rsidR="00A86BF6">
        <w:rPr>
          <w:rFonts w:ascii="Times New Roman" w:hAnsi="Times New Roman"/>
          <w:b/>
          <w:w w:val="101"/>
        </w:rPr>
        <w:t>kaip</w:t>
      </w:r>
      <w:r w:rsidRPr="004E206E">
        <w:rPr>
          <w:rFonts w:ascii="Times New Roman" w:hAnsi="Times New Roman"/>
          <w:b/>
          <w:w w:val="101"/>
        </w:rPr>
        <w:t xml:space="preserve"> 1 iš 10 žmonių):</w:t>
      </w:r>
    </w:p>
    <w:p w14:paraId="4FF55AC9" w14:textId="77777777" w:rsidR="005248F3" w:rsidRPr="004E206E" w:rsidRDefault="005248F3" w:rsidP="004E206E">
      <w:pPr>
        <w:widowControl w:val="0"/>
        <w:numPr>
          <w:ilvl w:val="0"/>
          <w:numId w:val="33"/>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kraujo užkrėtimas (sepsis);</w:t>
      </w:r>
    </w:p>
    <w:p w14:paraId="12A8A53E"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nervų sistemos pažeidimas (neurotoksiškumas);</w:t>
      </w:r>
    </w:p>
    <w:p w14:paraId="6AD7F54A"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širdies ritmo sutrikimai, įskaitant širdies ritmo suretėjimą (bradikardiją) ir širdies ritmo padažnėjimą (tachikardiją);</w:t>
      </w:r>
    </w:p>
    <w:p w14:paraId="79EA19CE"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venų uždegimas (flebitas);</w:t>
      </w:r>
    </w:p>
    <w:p w14:paraId="24ECF2D7"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1" w:hanging="567"/>
        <w:rPr>
          <w:rFonts w:ascii="Times New Roman" w:hAnsi="Times New Roman"/>
        </w:rPr>
      </w:pPr>
      <w:r w:rsidRPr="004E206E">
        <w:rPr>
          <w:rFonts w:ascii="Times New Roman" w:hAnsi="Times New Roman"/>
        </w:rPr>
        <w:t>kvėpavimo pasunkėjimas (dusulys), plaučių uždegimas (pneumonija) ir kvėpavimo nepakankamumas;</w:t>
      </w:r>
    </w:p>
    <w:p w14:paraId="312CF773"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odos paraudimas ir uždegimas (</w:t>
      </w:r>
      <w:r w:rsidR="00534EAA">
        <w:rPr>
          <w:rFonts w:ascii="Times New Roman" w:hAnsi="Times New Roman"/>
        </w:rPr>
        <w:t>raudonė [</w:t>
      </w:r>
      <w:r w:rsidRPr="004E206E">
        <w:rPr>
          <w:rFonts w:ascii="Times New Roman" w:hAnsi="Times New Roman"/>
        </w:rPr>
        <w:t>eritema</w:t>
      </w:r>
      <w:r w:rsidR="00534EAA">
        <w:rPr>
          <w:rFonts w:ascii="Times New Roman" w:hAnsi="Times New Roman"/>
        </w:rPr>
        <w:t>]</w:t>
      </w:r>
      <w:r w:rsidRPr="004E206E">
        <w:rPr>
          <w:rFonts w:ascii="Times New Roman" w:hAnsi="Times New Roman"/>
        </w:rPr>
        <w:t>, odos išopėjimas) injekcijos vietoje, patinimas (edema), skausmas injekcijos srityje.</w:t>
      </w:r>
    </w:p>
    <w:p w14:paraId="251DCC5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3353672" w14:textId="048ADD09" w:rsidR="005248F3" w:rsidRPr="004E206E" w:rsidRDefault="00A86BF6" w:rsidP="00172C52">
      <w:pPr>
        <w:widowControl w:val="0"/>
        <w:autoSpaceDE w:val="0"/>
        <w:autoSpaceDN w:val="0"/>
        <w:adjustRightInd w:val="0"/>
        <w:spacing w:after="0" w:line="240" w:lineRule="auto"/>
        <w:rPr>
          <w:rFonts w:ascii="Times New Roman" w:hAnsi="Times New Roman"/>
          <w:color w:val="000000"/>
        </w:rPr>
      </w:pPr>
      <w:r w:rsidRPr="00B05FCF">
        <w:rPr>
          <w:rFonts w:ascii="Times New Roman" w:hAnsi="Times New Roman"/>
          <w:b/>
          <w:w w:val="101"/>
        </w:rPr>
        <w:t>Nedažnas</w:t>
      </w:r>
      <w:r w:rsidR="005248F3" w:rsidRPr="00B05FCF">
        <w:rPr>
          <w:rFonts w:ascii="Times New Roman" w:hAnsi="Times New Roman"/>
          <w:b/>
          <w:w w:val="101"/>
        </w:rPr>
        <w:t xml:space="preserve"> šalutinis </w:t>
      </w:r>
      <w:r w:rsidRPr="00B05FCF">
        <w:rPr>
          <w:rFonts w:ascii="Times New Roman" w:hAnsi="Times New Roman"/>
          <w:b/>
          <w:w w:val="101"/>
        </w:rPr>
        <w:t>poveikis</w:t>
      </w:r>
      <w:r>
        <w:rPr>
          <w:rFonts w:ascii="Times New Roman" w:hAnsi="Times New Roman"/>
          <w:b/>
          <w:w w:val="101"/>
        </w:rPr>
        <w:t xml:space="preserve"> </w:t>
      </w:r>
      <w:r w:rsidR="005248F3" w:rsidRPr="004E206E">
        <w:rPr>
          <w:rFonts w:ascii="Times New Roman" w:hAnsi="Times New Roman"/>
          <w:b/>
          <w:w w:val="101"/>
        </w:rPr>
        <w:t xml:space="preserve">(gali pasireikšti </w:t>
      </w:r>
      <w:r w:rsidR="001C51B2">
        <w:rPr>
          <w:rFonts w:ascii="Times New Roman" w:hAnsi="Times New Roman"/>
          <w:b/>
          <w:w w:val="101"/>
        </w:rPr>
        <w:t>rečiau</w:t>
      </w:r>
      <w:r w:rsidR="005248F3" w:rsidRPr="004E206E">
        <w:rPr>
          <w:rFonts w:ascii="Times New Roman" w:hAnsi="Times New Roman"/>
          <w:b/>
          <w:w w:val="101"/>
        </w:rPr>
        <w:t xml:space="preserve"> </w:t>
      </w:r>
      <w:r>
        <w:rPr>
          <w:rFonts w:ascii="Times New Roman" w:hAnsi="Times New Roman"/>
          <w:b/>
          <w:w w:val="101"/>
        </w:rPr>
        <w:t>kaip</w:t>
      </w:r>
      <w:r w:rsidR="005248F3" w:rsidRPr="004E206E">
        <w:rPr>
          <w:rFonts w:ascii="Times New Roman" w:hAnsi="Times New Roman"/>
          <w:b/>
          <w:w w:val="101"/>
        </w:rPr>
        <w:t xml:space="preserve"> 1 iš 10</w:t>
      </w:r>
      <w:r>
        <w:rPr>
          <w:rFonts w:ascii="Times New Roman" w:hAnsi="Times New Roman"/>
          <w:b/>
          <w:w w:val="101"/>
        </w:rPr>
        <w:t>0</w:t>
      </w:r>
      <w:r w:rsidR="005248F3" w:rsidRPr="004E206E">
        <w:rPr>
          <w:rFonts w:ascii="Times New Roman" w:hAnsi="Times New Roman"/>
          <w:b/>
          <w:w w:val="101"/>
        </w:rPr>
        <w:t xml:space="preserve"> žmonių):</w:t>
      </w:r>
    </w:p>
    <w:p w14:paraId="2B766B2A" w14:textId="5E4E45C9"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sunki padidėjusio jautrumo reakcija (anafilaksija), įskaitant išbėrimą, egzemą su sunkiu niežuliu ir pūkšlių atsiradimu (dilgėline), odos paraudimu ir uždegimu (eritema) arba niežuliu, anafilaktodinė reakcija, kurios simptomai yra veido paburkimas, karščiavimas, mažas kraujo</w:t>
      </w:r>
      <w:r w:rsidR="00B05FCF">
        <w:rPr>
          <w:rFonts w:ascii="Times New Roman" w:hAnsi="Times New Roman"/>
        </w:rPr>
        <w:t>spūdis</w:t>
      </w:r>
      <w:r w:rsidRPr="004E206E">
        <w:rPr>
          <w:rFonts w:ascii="Times New Roman" w:hAnsi="Times New Roman"/>
        </w:rPr>
        <w:t xml:space="preserve"> (hipotenzija), pagreitėjęs širdies plakimas (tachikardija), pasunkėjęs kvėpavimas (dispnėja), dėl kvėpavimo takų raumenų susitraukimo (bronchų spazmo) atsiradęs išsekimas;</w:t>
      </w:r>
    </w:p>
    <w:p w14:paraId="78F9E321"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sumažėjusi elektrolitų (magnio) koncentracija;</w:t>
      </w:r>
    </w:p>
    <w:p w14:paraId="258B54AA"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kurtumas (ototoksinis poveikis);</w:t>
      </w:r>
    </w:p>
    <w:p w14:paraId="6D3BB1FB"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lastRenderedPageBreak/>
        <w:t>●</w:t>
      </w:r>
      <w:r w:rsidRPr="004E206E">
        <w:rPr>
          <w:rFonts w:ascii="Times New Roman" w:hAnsi="Times New Roman"/>
        </w:rPr>
        <w:tab/>
        <w:t>spermatogenezės (spermijų susidarymo ir vystymosi) ir ovuliacijos (kiaušinėlio išėjimo iš kiaušidės) sutrikimas bei vyrams pasireiškęs skausmingas krūtų augimas (ginekomastija).</w:t>
      </w:r>
    </w:p>
    <w:p w14:paraId="2627DB2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21023E3" w14:textId="42A06524" w:rsidR="005248F3" w:rsidRPr="004E206E" w:rsidRDefault="005248F3" w:rsidP="00172C52">
      <w:pPr>
        <w:widowControl w:val="0"/>
        <w:autoSpaceDE w:val="0"/>
        <w:autoSpaceDN w:val="0"/>
        <w:adjustRightInd w:val="0"/>
        <w:spacing w:after="0" w:line="240" w:lineRule="auto"/>
        <w:ind w:right="-20"/>
        <w:rPr>
          <w:rFonts w:ascii="Times New Roman" w:hAnsi="Times New Roman"/>
          <w:b/>
          <w:w w:val="101"/>
        </w:rPr>
      </w:pPr>
      <w:r w:rsidRPr="004E206E">
        <w:rPr>
          <w:rFonts w:ascii="Times New Roman" w:hAnsi="Times New Roman"/>
          <w:b/>
          <w:w w:val="101"/>
        </w:rPr>
        <w:t>Retas (gali pasireikšti 1</w:t>
      </w:r>
      <w:r w:rsidR="00A86BF6">
        <w:rPr>
          <w:rFonts w:ascii="Times New Roman" w:hAnsi="Times New Roman"/>
          <w:b/>
          <w:w w:val="101"/>
        </w:rPr>
        <w:t xml:space="preserve"> </w:t>
      </w:r>
      <w:r w:rsidR="001C51B2">
        <w:rPr>
          <w:rFonts w:ascii="Times New Roman" w:hAnsi="Times New Roman"/>
          <w:b/>
          <w:w w:val="101"/>
        </w:rPr>
        <w:t>rečiau</w:t>
      </w:r>
      <w:r w:rsidR="00A86BF6">
        <w:rPr>
          <w:rFonts w:ascii="Times New Roman" w:hAnsi="Times New Roman"/>
          <w:b/>
          <w:w w:val="101"/>
        </w:rPr>
        <w:t xml:space="preserve"> kaip</w:t>
      </w:r>
      <w:r w:rsidR="00C5248C">
        <w:rPr>
          <w:rFonts w:ascii="Times New Roman" w:hAnsi="Times New Roman"/>
          <w:b/>
          <w:w w:val="101"/>
        </w:rPr>
        <w:t xml:space="preserve"> 1</w:t>
      </w:r>
      <w:r w:rsidRPr="004E206E">
        <w:rPr>
          <w:rFonts w:ascii="Times New Roman" w:hAnsi="Times New Roman"/>
          <w:b/>
          <w:w w:val="101"/>
        </w:rPr>
        <w:t xml:space="preserve"> iš 1000 žmonių):</w:t>
      </w:r>
    </w:p>
    <w:p w14:paraId="203DB3CD"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padidėja leukemijos rizika (ūminė leukemija);</w:t>
      </w:r>
    </w:p>
    <w:p w14:paraId="7A278E5E"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imuninės sistemos slopinimas (imunosupresija);</w:t>
      </w:r>
    </w:p>
    <w:p w14:paraId="5A8DB69D"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 xml:space="preserve">padidėjęs cholesterolio kiekis kraujyje (hipercholesterolemija); </w:t>
      </w:r>
    </w:p>
    <w:p w14:paraId="09A398A7" w14:textId="77777777" w:rsidR="00C5248C" w:rsidRDefault="00C5248C"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Pr>
          <w:rFonts w:ascii="Times New Roman" w:hAnsi="Times New Roman"/>
        </w:rPr>
        <w:t>traukuliai (konvulsijos);</w:t>
      </w:r>
    </w:p>
    <w:p w14:paraId="6423FC8F" w14:textId="3C95EFC2" w:rsidR="005248F3" w:rsidRPr="004E206E" w:rsidRDefault="00B05FCF"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Pr>
          <w:rFonts w:ascii="Times New Roman" w:hAnsi="Times New Roman"/>
        </w:rPr>
        <w:t xml:space="preserve">jutimo </w:t>
      </w:r>
      <w:r w:rsidR="005248F3" w:rsidRPr="004E206E">
        <w:rPr>
          <w:rFonts w:ascii="Times New Roman" w:hAnsi="Times New Roman"/>
        </w:rPr>
        <w:t>nervų periferinė neuropatija (abipusė jutiminė neuropatija), kuriai būdingas be priežasties atsiradęs kutenimo, niežėjimo ar dilgčiojimo pojūtis ir retkarčiais pasireiškiantis skonio, lietimo jutimų, regos netekimas bei tam tikrų smegenų funkcijų praradimas (sumišimas, neaiški kalba, kartais apakimas, atminties praradimas ir paralyžius), ūm</w:t>
      </w:r>
      <w:r>
        <w:rPr>
          <w:rFonts w:ascii="Times New Roman" w:hAnsi="Times New Roman"/>
        </w:rPr>
        <w:t xml:space="preserve">inis </w:t>
      </w:r>
      <w:r w:rsidR="005248F3" w:rsidRPr="004E206E">
        <w:rPr>
          <w:rFonts w:ascii="Times New Roman" w:hAnsi="Times New Roman"/>
        </w:rPr>
        <w:t>skausmas</w:t>
      </w:r>
      <w:r>
        <w:rPr>
          <w:rFonts w:ascii="Times New Roman" w:hAnsi="Times New Roman"/>
        </w:rPr>
        <w:t xml:space="preserve"> (dieglys)</w:t>
      </w:r>
      <w:r w:rsidR="005248F3" w:rsidRPr="004E206E">
        <w:rPr>
          <w:rFonts w:ascii="Times New Roman" w:hAnsi="Times New Roman"/>
        </w:rPr>
        <w:t xml:space="preserve">, perveriantis lenkimosi į priekį metu, plintantis iš kaklo per nugarą į kojas, stuburo </w:t>
      </w:r>
      <w:r>
        <w:rPr>
          <w:rFonts w:ascii="Times New Roman" w:hAnsi="Times New Roman"/>
        </w:rPr>
        <w:t>skausmas</w:t>
      </w:r>
      <w:r w:rsidR="005248F3" w:rsidRPr="004E206E">
        <w:rPr>
          <w:rFonts w:ascii="Times New Roman" w:hAnsi="Times New Roman"/>
        </w:rPr>
        <w:t>, traukuliai, įskaitant smegenų veiklos sutrikimą, pasireiškiantį spazmais ir sąmonės pritemimu (encefalopatiją) bei miego arterijos užakimas;</w:t>
      </w:r>
    </w:p>
    <w:p w14:paraId="539CD523" w14:textId="5F1BB6FF"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w w:val="101"/>
        </w:rPr>
      </w:pPr>
      <w:r w:rsidRPr="004E206E">
        <w:rPr>
          <w:rFonts w:ascii="Times New Roman" w:hAnsi="Times New Roman"/>
        </w:rPr>
        <w:t>akies nervo uždegimas su skausmu ir sumažėjusia nervo funkcija (</w:t>
      </w:r>
      <w:r w:rsidR="00B05FCF">
        <w:rPr>
          <w:rFonts w:ascii="Times New Roman" w:hAnsi="Times New Roman"/>
        </w:rPr>
        <w:t>regos nervo</w:t>
      </w:r>
      <w:r w:rsidR="00B05FCF" w:rsidRPr="004E206E">
        <w:rPr>
          <w:rFonts w:ascii="Times New Roman" w:hAnsi="Times New Roman"/>
        </w:rPr>
        <w:t xml:space="preserve"> </w:t>
      </w:r>
      <w:r w:rsidRPr="004E206E">
        <w:rPr>
          <w:rFonts w:ascii="Times New Roman" w:hAnsi="Times New Roman"/>
        </w:rPr>
        <w:t>neuritas), akies judėjimo funkcijos sutrikimas;</w:t>
      </w:r>
    </w:p>
    <w:p w14:paraId="42A97BBA"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w w:val="101"/>
        </w:rPr>
      </w:pPr>
      <w:r w:rsidRPr="004E206E">
        <w:rPr>
          <w:rFonts w:ascii="Times New Roman" w:hAnsi="Times New Roman"/>
        </w:rPr>
        <w:t>vainikinių širdies kraujagyslių liga, širdies smūgis;</w:t>
      </w:r>
    </w:p>
    <w:p w14:paraId="7AFC6A81"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kraujospūdžio padidėjimas (hipertenzija);</w:t>
      </w:r>
    </w:p>
    <w:p w14:paraId="408ED232" w14:textId="77777777" w:rsidR="005248F3" w:rsidRPr="004E206E" w:rsidRDefault="005248F3" w:rsidP="004E206E">
      <w:pPr>
        <w:widowControl w:val="0"/>
        <w:numPr>
          <w:ilvl w:val="0"/>
          <w:numId w:val="24"/>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burnos gleivinės uždegimas (stomatitas);</w:t>
      </w:r>
    </w:p>
    <w:p w14:paraId="4222A167" w14:textId="77777777" w:rsidR="005248F3" w:rsidRPr="004E206E" w:rsidRDefault="005248F3" w:rsidP="004E206E">
      <w:pPr>
        <w:widowControl w:val="0"/>
        <w:numPr>
          <w:ilvl w:val="0"/>
          <w:numId w:val="24"/>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sumažėjusi baltymų (proteino) koncentracija kraujyje.</w:t>
      </w:r>
    </w:p>
    <w:p w14:paraId="4596D31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462C2D89" w14:textId="3134A84D"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r w:rsidRPr="004E206E">
        <w:rPr>
          <w:rFonts w:ascii="Times New Roman" w:hAnsi="Times New Roman"/>
          <w:b/>
        </w:rPr>
        <w:t xml:space="preserve">Labai retas (gali pasireikšti </w:t>
      </w:r>
      <w:r w:rsidR="001C51B2">
        <w:rPr>
          <w:rFonts w:ascii="Times New Roman" w:hAnsi="Times New Roman"/>
          <w:b/>
        </w:rPr>
        <w:t>rečiau</w:t>
      </w:r>
      <w:r w:rsidR="00A11383">
        <w:rPr>
          <w:rFonts w:ascii="Times New Roman" w:hAnsi="Times New Roman"/>
          <w:b/>
        </w:rPr>
        <w:t xml:space="preserve"> kaip </w:t>
      </w:r>
      <w:r w:rsidRPr="004E206E">
        <w:rPr>
          <w:rFonts w:ascii="Times New Roman" w:hAnsi="Times New Roman"/>
          <w:b/>
        </w:rPr>
        <w:t xml:space="preserve">1 iš 10000 žmonių): </w:t>
      </w:r>
    </w:p>
    <w:p w14:paraId="27DBAC00" w14:textId="6CDB79AC" w:rsidR="005248F3" w:rsidRDefault="005248F3" w:rsidP="004E206E">
      <w:pPr>
        <w:widowControl w:val="0"/>
        <w:numPr>
          <w:ilvl w:val="0"/>
          <w:numId w:val="32"/>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priepuoliai (traukuliai)</w:t>
      </w:r>
      <w:r w:rsidR="00C5248C">
        <w:rPr>
          <w:rFonts w:ascii="Times New Roman" w:hAnsi="Times New Roman"/>
        </w:rPr>
        <w:t>;</w:t>
      </w:r>
    </w:p>
    <w:p w14:paraId="31623D90" w14:textId="3AD7B4DF" w:rsidR="00C5248C" w:rsidRPr="004E206E" w:rsidRDefault="00C5248C" w:rsidP="004E206E">
      <w:pPr>
        <w:widowControl w:val="0"/>
        <w:numPr>
          <w:ilvl w:val="0"/>
          <w:numId w:val="32"/>
        </w:numPr>
        <w:tabs>
          <w:tab w:val="left" w:pos="567"/>
        </w:tabs>
        <w:autoSpaceDE w:val="0"/>
        <w:autoSpaceDN w:val="0"/>
        <w:adjustRightInd w:val="0"/>
        <w:spacing w:after="0" w:line="240" w:lineRule="auto"/>
        <w:ind w:left="567" w:right="-20" w:hanging="567"/>
        <w:rPr>
          <w:rFonts w:ascii="Times New Roman" w:hAnsi="Times New Roman"/>
        </w:rPr>
      </w:pPr>
      <w:r>
        <w:rPr>
          <w:rFonts w:ascii="Times New Roman" w:hAnsi="Times New Roman"/>
        </w:rPr>
        <w:t>širdies sustojimas.</w:t>
      </w:r>
    </w:p>
    <w:p w14:paraId="20E094AE"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p>
    <w:p w14:paraId="62B4A91B"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r w:rsidRPr="004E206E">
        <w:rPr>
          <w:rFonts w:ascii="Times New Roman" w:hAnsi="Times New Roman"/>
          <w:b/>
        </w:rPr>
        <w:t>Dažnis nežinomas (negali būti apskaičiuotas pagal turimus duomenis):</w:t>
      </w:r>
    </w:p>
    <w:p w14:paraId="47C85F1A" w14:textId="77777777" w:rsidR="00C5248C"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r>
      <w:r w:rsidR="00C5248C">
        <w:rPr>
          <w:rFonts w:ascii="Times New Roman" w:hAnsi="Times New Roman"/>
        </w:rPr>
        <w:t>infekcija;</w:t>
      </w:r>
    </w:p>
    <w:p w14:paraId="6CF550AB" w14:textId="77777777" w:rsidR="00C5248C" w:rsidRPr="005948C7" w:rsidRDefault="00C5248C" w:rsidP="005948C7">
      <w:pPr>
        <w:pStyle w:val="Sraopastraipa"/>
        <w:widowControl w:val="0"/>
        <w:numPr>
          <w:ilvl w:val="0"/>
          <w:numId w:val="36"/>
        </w:numPr>
        <w:autoSpaceDE w:val="0"/>
        <w:autoSpaceDN w:val="0"/>
        <w:adjustRightInd w:val="0"/>
        <w:spacing w:after="0" w:line="240" w:lineRule="auto"/>
        <w:ind w:left="567" w:right="-20" w:hanging="567"/>
        <w:rPr>
          <w:rFonts w:ascii="Times New Roman" w:hAnsi="Times New Roman"/>
        </w:rPr>
      </w:pPr>
      <w:r>
        <w:rPr>
          <w:rFonts w:ascii="Times New Roman" w:hAnsi="Times New Roman"/>
        </w:rPr>
        <w:t>hemolizinė anemija;</w:t>
      </w:r>
    </w:p>
    <w:p w14:paraId="1A24A35D" w14:textId="004297EC" w:rsidR="005248F3" w:rsidRPr="004E206E" w:rsidRDefault="005248F3" w:rsidP="005948C7">
      <w:pPr>
        <w:widowControl w:val="0"/>
        <w:autoSpaceDE w:val="0"/>
        <w:autoSpaceDN w:val="0"/>
        <w:adjustRightInd w:val="0"/>
        <w:spacing w:after="0" w:line="240" w:lineRule="auto"/>
        <w:ind w:left="567" w:right="-20"/>
        <w:rPr>
          <w:rFonts w:ascii="Times New Roman" w:hAnsi="Times New Roman"/>
        </w:rPr>
      </w:pPr>
      <w:r w:rsidRPr="004E206E">
        <w:rPr>
          <w:rFonts w:ascii="Times New Roman" w:hAnsi="Times New Roman"/>
        </w:rPr>
        <w:t xml:space="preserve">kraujyje padidėja fermento amilazės </w:t>
      </w:r>
      <w:r w:rsidR="00785C60">
        <w:rPr>
          <w:rFonts w:ascii="Times New Roman" w:hAnsi="Times New Roman"/>
        </w:rPr>
        <w:t>aktyvumas</w:t>
      </w:r>
      <w:r w:rsidRPr="004E206E">
        <w:rPr>
          <w:rFonts w:ascii="Times New Roman" w:hAnsi="Times New Roman"/>
        </w:rPr>
        <w:t xml:space="preserve">; </w:t>
      </w:r>
    </w:p>
    <w:p w14:paraId="0A9BE85A" w14:textId="65B41866"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kraujyje sumažėja elektrolitų (kalcio, fosfatų, kalio) koncentracija kartu pasireiškia raumenų spazmai</w:t>
      </w:r>
      <w:r w:rsidR="00785C60">
        <w:rPr>
          <w:rFonts w:ascii="Times New Roman" w:hAnsi="Times New Roman"/>
        </w:rPr>
        <w:t xml:space="preserve"> (mėšlungis)</w:t>
      </w:r>
      <w:r w:rsidRPr="004E206E">
        <w:rPr>
          <w:rFonts w:ascii="Times New Roman" w:hAnsi="Times New Roman"/>
        </w:rPr>
        <w:t xml:space="preserve"> ir (arba) pokyčiai elektrokardiogramoje (EKG), </w:t>
      </w:r>
      <w:r w:rsidR="00785C60">
        <w:rPr>
          <w:rFonts w:ascii="Times New Roman" w:hAnsi="Times New Roman"/>
        </w:rPr>
        <w:t>skysčių netekimas (</w:t>
      </w:r>
      <w:r w:rsidRPr="004E206E">
        <w:rPr>
          <w:rFonts w:ascii="Times New Roman" w:hAnsi="Times New Roman"/>
        </w:rPr>
        <w:t>dehidracija</w:t>
      </w:r>
      <w:r w:rsidR="00785C60">
        <w:rPr>
          <w:rFonts w:ascii="Times New Roman" w:hAnsi="Times New Roman"/>
        </w:rPr>
        <w:t>)</w:t>
      </w:r>
      <w:r w:rsidRPr="004E206E">
        <w:rPr>
          <w:rFonts w:ascii="Times New Roman" w:hAnsi="Times New Roman"/>
        </w:rPr>
        <w:t>, nevalingi raumenų susitraukimai (tetanija);</w:t>
      </w:r>
    </w:p>
    <w:p w14:paraId="1A2D75B3" w14:textId="4918EC80"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insultas (galvos smegenų kraujotakos sutrikimas)</w:t>
      </w:r>
      <w:r w:rsidR="00C5248C">
        <w:rPr>
          <w:rFonts w:ascii="Times New Roman" w:hAnsi="Times New Roman"/>
        </w:rPr>
        <w:t xml:space="preserve">, smegenų veiklos sutrikimas, neurologiniai sutrikimai, stuburo </w:t>
      </w:r>
      <w:r w:rsidR="00785C60">
        <w:rPr>
          <w:rFonts w:ascii="Times New Roman" w:hAnsi="Times New Roman"/>
        </w:rPr>
        <w:t>skausmas</w:t>
      </w:r>
      <w:r w:rsidRPr="004E206E">
        <w:rPr>
          <w:rFonts w:ascii="Times New Roman" w:hAnsi="Times New Roman"/>
        </w:rPr>
        <w:t>;</w:t>
      </w:r>
    </w:p>
    <w:p w14:paraId="5D0925EC"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regėjimo netekimas (apakimas), spalvų suvokimo sutrikimas, neryškus matymas, regos nervo disko paburkimas (papiloedema);</w:t>
      </w:r>
    </w:p>
    <w:p w14:paraId="4300BD07" w14:textId="5C35D678"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 xml:space="preserve">kurtumas, </w:t>
      </w:r>
      <w:r w:rsidR="00785C60">
        <w:rPr>
          <w:rFonts w:ascii="Times New Roman" w:hAnsi="Times New Roman"/>
        </w:rPr>
        <w:t>ūžesys</w:t>
      </w:r>
      <w:r w:rsidRPr="004E206E">
        <w:rPr>
          <w:rFonts w:ascii="Times New Roman" w:hAnsi="Times New Roman"/>
        </w:rPr>
        <w:t>;</w:t>
      </w:r>
    </w:p>
    <w:p w14:paraId="0E609DC6"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širdies sutrikimas;</w:t>
      </w:r>
    </w:p>
    <w:p w14:paraId="2B915B72"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 xml:space="preserve">kraujotakos sutrikimas, pvz., galvos smegenų, arba rankų ir kojų pirštų (Reino </w:t>
      </w:r>
      <w:r w:rsidR="00785C60">
        <w:rPr>
          <w:rFonts w:ascii="Times New Roman" w:hAnsi="Times New Roman"/>
        </w:rPr>
        <w:t>[</w:t>
      </w:r>
      <w:r w:rsidR="00785C60" w:rsidRPr="00785C60">
        <w:rPr>
          <w:rFonts w:ascii="Times New Roman" w:hAnsi="Times New Roman"/>
          <w:i/>
          <w:noProof/>
          <w:lang w:val="en-GB"/>
        </w:rPr>
        <w:t>Raynaud´s</w:t>
      </w:r>
      <w:r w:rsidR="00785C60">
        <w:rPr>
          <w:rFonts w:ascii="Times New Roman" w:hAnsi="Times New Roman"/>
          <w:noProof/>
          <w:lang w:val="en-GB"/>
        </w:rPr>
        <w:t xml:space="preserve">] </w:t>
      </w:r>
      <w:r w:rsidRPr="004E206E">
        <w:rPr>
          <w:rFonts w:ascii="Times New Roman" w:hAnsi="Times New Roman"/>
        </w:rPr>
        <w:t>sindromas);</w:t>
      </w:r>
    </w:p>
    <w:p w14:paraId="026DE5D5"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plaučių embolija;</w:t>
      </w:r>
    </w:p>
    <w:p w14:paraId="4D16BF72" w14:textId="77777777" w:rsidR="005248F3"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apetito netekimas (anoreksija), pykinimas, vėmimas, viduriavimas, žagsėjimas;</w:t>
      </w:r>
    </w:p>
    <w:p w14:paraId="7CBB528D" w14:textId="77777777" w:rsidR="00C5248C" w:rsidRPr="005948C7" w:rsidRDefault="00C5248C" w:rsidP="005948C7">
      <w:pPr>
        <w:pStyle w:val="Sraopastraipa"/>
        <w:widowControl w:val="0"/>
        <w:numPr>
          <w:ilvl w:val="0"/>
          <w:numId w:val="36"/>
        </w:numPr>
        <w:autoSpaceDE w:val="0"/>
        <w:autoSpaceDN w:val="0"/>
        <w:adjustRightInd w:val="0"/>
        <w:spacing w:after="0" w:line="240" w:lineRule="auto"/>
        <w:ind w:left="567" w:right="-20" w:hanging="567"/>
        <w:rPr>
          <w:rFonts w:ascii="Times New Roman" w:hAnsi="Times New Roman"/>
        </w:rPr>
      </w:pPr>
      <w:r>
        <w:rPr>
          <w:rFonts w:ascii="Times New Roman" w:hAnsi="Times New Roman"/>
        </w:rPr>
        <w:t>kepenų fermentų aktyvumo padidėjimas, bilirubino kiekio padidėjimas (kepenų pažeidimo požymis);</w:t>
      </w:r>
    </w:p>
    <w:p w14:paraId="395AEFC6" w14:textId="77777777" w:rsidR="005248F3"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 xml:space="preserve">nuplikimas (alopecija), išbėrimas; </w:t>
      </w:r>
    </w:p>
    <w:p w14:paraId="70AD3ED7" w14:textId="77777777" w:rsidR="00C5248C" w:rsidRPr="005948C7" w:rsidRDefault="00C5248C" w:rsidP="005948C7">
      <w:pPr>
        <w:pStyle w:val="Sraopastraipa"/>
        <w:widowControl w:val="0"/>
        <w:numPr>
          <w:ilvl w:val="0"/>
          <w:numId w:val="36"/>
        </w:numPr>
        <w:autoSpaceDE w:val="0"/>
        <w:autoSpaceDN w:val="0"/>
        <w:adjustRightInd w:val="0"/>
        <w:spacing w:after="0" w:line="240" w:lineRule="auto"/>
        <w:ind w:left="567" w:right="-20" w:hanging="567"/>
        <w:rPr>
          <w:rFonts w:ascii="Times New Roman" w:hAnsi="Times New Roman"/>
        </w:rPr>
      </w:pPr>
      <w:r>
        <w:rPr>
          <w:rFonts w:ascii="Times New Roman" w:hAnsi="Times New Roman"/>
        </w:rPr>
        <w:t>raumenų spazmai</w:t>
      </w:r>
      <w:r w:rsidR="006E2CC6">
        <w:rPr>
          <w:rFonts w:ascii="Times New Roman" w:hAnsi="Times New Roman"/>
        </w:rPr>
        <w:t>;</w:t>
      </w:r>
    </w:p>
    <w:p w14:paraId="4150BBFC"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lastRenderedPageBreak/>
        <w:t>●</w:t>
      </w:r>
      <w:r w:rsidRPr="004E206E">
        <w:rPr>
          <w:rFonts w:ascii="Times New Roman" w:hAnsi="Times New Roman"/>
        </w:rPr>
        <w:tab/>
        <w:t>karščiavimas, silpnumas (astenija), negalavimas.</w:t>
      </w:r>
    </w:p>
    <w:p w14:paraId="51489261" w14:textId="77777777" w:rsidR="005248F3" w:rsidRPr="004E206E" w:rsidRDefault="005248F3" w:rsidP="004E206E">
      <w:pPr>
        <w:widowControl w:val="0"/>
        <w:tabs>
          <w:tab w:val="left" w:pos="567"/>
        </w:tabs>
        <w:spacing w:after="0" w:line="240" w:lineRule="auto"/>
        <w:rPr>
          <w:rFonts w:ascii="Times New Roman" w:hAnsi="Times New Roman"/>
          <w:b/>
        </w:rPr>
      </w:pPr>
    </w:p>
    <w:p w14:paraId="6824794A" w14:textId="77777777" w:rsidR="005248F3" w:rsidRPr="004E206E" w:rsidRDefault="005248F3" w:rsidP="004E206E">
      <w:pPr>
        <w:widowControl w:val="0"/>
        <w:tabs>
          <w:tab w:val="left" w:pos="567"/>
        </w:tabs>
        <w:spacing w:after="0" w:line="240" w:lineRule="auto"/>
        <w:rPr>
          <w:rFonts w:ascii="Times New Roman" w:hAnsi="Times New Roman"/>
          <w:b/>
        </w:rPr>
      </w:pPr>
      <w:r w:rsidRPr="004E206E">
        <w:rPr>
          <w:rFonts w:ascii="Times New Roman" w:hAnsi="Times New Roman"/>
          <w:b/>
        </w:rPr>
        <w:t>Pranešimas apie šalutinį poveikį</w:t>
      </w:r>
    </w:p>
    <w:p w14:paraId="5A4DF4DB" w14:textId="114198F0" w:rsidR="005248F3" w:rsidRPr="004E206E" w:rsidRDefault="005248F3" w:rsidP="004E206E">
      <w:pPr>
        <w:widowControl w:val="0"/>
        <w:tabs>
          <w:tab w:val="left" w:pos="567"/>
        </w:tabs>
        <w:spacing w:after="0" w:line="260" w:lineRule="exact"/>
        <w:ind w:right="-2"/>
        <w:rPr>
          <w:rFonts w:ascii="Times New Roman" w:hAnsi="Times New Roman"/>
        </w:rPr>
      </w:pPr>
      <w:r w:rsidRPr="004E206E">
        <w:rPr>
          <w:rFonts w:ascii="Times New Roman" w:hAnsi="Times New Roman"/>
        </w:rPr>
        <w:t xml:space="preserve">Jeigu pasireiškė šalutinis poveikis, įskaitant šiame lapelyje nenurodytą, pasakykite gydytojui, vaistininkui arba slaugytojui. </w:t>
      </w:r>
      <w:r w:rsidR="001B577C" w:rsidRPr="001B577C">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1B577C" w:rsidRPr="005948C7">
          <w:rPr>
            <w:rFonts w:ascii="Times New Roman" w:hAnsi="Times New Roman"/>
          </w:rPr>
          <w:t>www.vvkt.lt</w:t>
        </w:r>
      </w:hyperlink>
      <w:r w:rsidR="001B577C" w:rsidRPr="001B577C">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1B577C" w:rsidRPr="005948C7">
          <w:rPr>
            <w:rFonts w:ascii="Times New Roman" w:hAnsi="Times New Roman"/>
          </w:rPr>
          <w:t>NepageidaujamaR@vvkt.lt</w:t>
        </w:r>
      </w:hyperlink>
      <w:r w:rsidR="001B577C" w:rsidRPr="001B577C">
        <w:rPr>
          <w:rFonts w:ascii="Times New Roman" w:hAnsi="Times New Roman"/>
        </w:rPr>
        <w:t xml:space="preserve">, taip pat per Valstybinės vaistų kontrolės tarnybos prie Lietuvos Respublikos sveikatos apsaugos ministerijos interneto svetainę (adresu </w:t>
      </w:r>
      <w:hyperlink r:id="rId12" w:history="1">
        <w:r w:rsidR="001B577C" w:rsidRPr="005948C7">
          <w:rPr>
            <w:rFonts w:ascii="Times New Roman" w:hAnsi="Times New Roman"/>
          </w:rPr>
          <w:t>http://www.vvkt.lt</w:t>
        </w:r>
      </w:hyperlink>
      <w:r w:rsidR="001B577C" w:rsidRPr="001B577C">
        <w:rPr>
          <w:rFonts w:ascii="Times New Roman" w:hAnsi="Times New Roman"/>
        </w:rPr>
        <w:t>). Pranešdami apie šalutinį poveikį galite mums padėti gauti daugiau informacijos apie šio vaisto saugumą.</w:t>
      </w:r>
    </w:p>
    <w:p w14:paraId="7BB761C0" w14:textId="77777777" w:rsidR="005248F3" w:rsidRPr="004E206E" w:rsidRDefault="005248F3" w:rsidP="004E206E">
      <w:pPr>
        <w:widowControl w:val="0"/>
        <w:tabs>
          <w:tab w:val="left" w:pos="567"/>
        </w:tabs>
        <w:spacing w:after="0" w:line="260" w:lineRule="exact"/>
        <w:ind w:right="-449"/>
        <w:rPr>
          <w:rFonts w:ascii="Times New Roman" w:hAnsi="Times New Roman"/>
        </w:rPr>
      </w:pPr>
    </w:p>
    <w:p w14:paraId="452E0E0B" w14:textId="77777777" w:rsidR="005248F3" w:rsidRPr="004E206E" w:rsidRDefault="005248F3" w:rsidP="004E206E">
      <w:pPr>
        <w:widowControl w:val="0"/>
        <w:tabs>
          <w:tab w:val="left" w:pos="567"/>
        </w:tabs>
        <w:spacing w:after="0" w:line="260" w:lineRule="exact"/>
        <w:ind w:right="-449"/>
        <w:rPr>
          <w:rFonts w:ascii="Times New Roman" w:hAnsi="Times New Roman"/>
        </w:rPr>
      </w:pPr>
    </w:p>
    <w:p w14:paraId="12DD8940"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5.</w:t>
      </w:r>
      <w:r w:rsidRPr="004E206E">
        <w:rPr>
          <w:rFonts w:ascii="Times New Roman" w:hAnsi="Times New Roman"/>
          <w:b/>
        </w:rPr>
        <w:tab/>
        <w:t>Kaip laikyti Cisplatin Kabi</w:t>
      </w:r>
    </w:p>
    <w:p w14:paraId="57E71A24"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7E2B244"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Šį vaistą laikykite vaikams nepastebimoje ir nepasiekiamoje vietoje.</w:t>
      </w:r>
    </w:p>
    <w:p w14:paraId="2EDDB6B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0AB7666C" w14:textId="1C94E23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Ant etiketės</w:t>
      </w:r>
      <w:r w:rsidR="000C6554">
        <w:rPr>
          <w:rFonts w:ascii="Times New Roman" w:hAnsi="Times New Roman"/>
        </w:rPr>
        <w:t xml:space="preserve"> ir</w:t>
      </w:r>
      <w:r w:rsidRPr="004E206E">
        <w:rPr>
          <w:rFonts w:ascii="Times New Roman" w:hAnsi="Times New Roman"/>
        </w:rPr>
        <w:t xml:space="preserve"> dėžutės po „EXP“ nurodytam tinkamumo laikui pasibaigus, šio vaisto vartoti negalima. Vaistas tinkamas vartoti iki paskutinės nurodyto mėnesio dienos.</w:t>
      </w:r>
    </w:p>
    <w:p w14:paraId="38E0EBD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27C47032"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r w:rsidRPr="004E206E">
        <w:rPr>
          <w:rFonts w:ascii="Times New Roman" w:hAnsi="Times New Roman"/>
        </w:rPr>
        <w:t xml:space="preserve">Laikyti ne aukštesnėje kaip 25 °C temperatūroje. Negalima šaldyti ar užšaldyti. Flakoną laikyti išorinėje dėžutėje, kad </w:t>
      </w:r>
      <w:r w:rsidR="000C6554">
        <w:rPr>
          <w:rFonts w:ascii="Times New Roman" w:hAnsi="Times New Roman"/>
        </w:rPr>
        <w:t xml:space="preserve">vaistas </w:t>
      </w:r>
      <w:r w:rsidRPr="004E206E">
        <w:rPr>
          <w:rFonts w:ascii="Times New Roman" w:hAnsi="Times New Roman"/>
        </w:rPr>
        <w:t>būtų apsaugotas nuo šviesos.</w:t>
      </w:r>
    </w:p>
    <w:p w14:paraId="361106E1"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p>
    <w:p w14:paraId="4641C1FA" w14:textId="77777777" w:rsidR="005248F3" w:rsidRPr="004E206E" w:rsidRDefault="005248F3" w:rsidP="00172C52">
      <w:pPr>
        <w:widowControl w:val="0"/>
        <w:autoSpaceDE w:val="0"/>
        <w:autoSpaceDN w:val="0"/>
        <w:adjustRightInd w:val="0"/>
        <w:spacing w:after="0" w:line="240" w:lineRule="auto"/>
        <w:rPr>
          <w:rFonts w:ascii="Times New Roman" w:hAnsi="Times New Roman"/>
          <w:i/>
        </w:rPr>
      </w:pPr>
      <w:r w:rsidRPr="004E206E">
        <w:rPr>
          <w:rFonts w:ascii="Times New Roman" w:hAnsi="Times New Roman"/>
          <w:i/>
        </w:rPr>
        <w:t xml:space="preserve">Praskiedus </w:t>
      </w:r>
    </w:p>
    <w:p w14:paraId="63BB5E4C" w14:textId="0B418B03"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Cheminis ir fizinis stabilumas išlieka 8 valandas, laikant natūralioje šviesoje 15</w:t>
      </w:r>
      <w:r w:rsidR="009A6168">
        <w:rPr>
          <w:rFonts w:ascii="Times New Roman" w:hAnsi="Times New Roman"/>
        </w:rPr>
        <w:t> </w:t>
      </w:r>
      <w:r w:rsidR="009A6168" w:rsidRPr="004E206E">
        <w:rPr>
          <w:rFonts w:ascii="Times New Roman" w:hAnsi="Times New Roman"/>
        </w:rPr>
        <w:t xml:space="preserve">°C </w:t>
      </w:r>
      <w:r w:rsidR="009A6168">
        <w:rPr>
          <w:rFonts w:ascii="Times New Roman" w:hAnsi="Times New Roman"/>
        </w:rPr>
        <w:t xml:space="preserve">– </w:t>
      </w:r>
      <w:r w:rsidRPr="004E206E">
        <w:rPr>
          <w:rFonts w:ascii="Times New Roman" w:hAnsi="Times New Roman"/>
        </w:rPr>
        <w:t>25 °C temperatūroje ir 14 dienų, laikant 15</w:t>
      </w:r>
      <w:r w:rsidR="009A6168">
        <w:rPr>
          <w:rFonts w:ascii="Times New Roman" w:hAnsi="Times New Roman"/>
        </w:rPr>
        <w:t> </w:t>
      </w:r>
      <w:r w:rsidR="009A6168" w:rsidRPr="004E206E">
        <w:rPr>
          <w:rFonts w:ascii="Times New Roman" w:hAnsi="Times New Roman"/>
        </w:rPr>
        <w:t xml:space="preserve">°C </w:t>
      </w:r>
      <w:r w:rsidR="009A6168">
        <w:rPr>
          <w:rFonts w:ascii="Times New Roman" w:hAnsi="Times New Roman"/>
        </w:rPr>
        <w:t xml:space="preserve">– </w:t>
      </w:r>
      <w:r w:rsidRPr="004E206E">
        <w:rPr>
          <w:rFonts w:ascii="Times New Roman" w:hAnsi="Times New Roman"/>
        </w:rPr>
        <w:t>25 °C temperatūroje, apsaugotą nuo šviesos.</w:t>
      </w:r>
    </w:p>
    <w:p w14:paraId="261D789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3A79FFA" w14:textId="6C7E97B4"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Mikrobiologiniu požiūriu</w:t>
      </w:r>
      <w:r w:rsidR="009A6168">
        <w:rPr>
          <w:rFonts w:ascii="Times New Roman" w:hAnsi="Times New Roman"/>
        </w:rPr>
        <w:t>,</w:t>
      </w:r>
      <w:r w:rsidRPr="004E206E">
        <w:rPr>
          <w:rFonts w:ascii="Times New Roman" w:hAnsi="Times New Roman"/>
        </w:rPr>
        <w:t xml:space="preserve"> </w:t>
      </w:r>
      <w:r w:rsidR="000C6554">
        <w:rPr>
          <w:rFonts w:ascii="Times New Roman" w:hAnsi="Times New Roman"/>
        </w:rPr>
        <w:t>vaistą</w:t>
      </w:r>
      <w:r w:rsidR="000C6554" w:rsidRPr="004E206E">
        <w:rPr>
          <w:rFonts w:ascii="Times New Roman" w:hAnsi="Times New Roman"/>
        </w:rPr>
        <w:t xml:space="preserve"> </w:t>
      </w:r>
      <w:r w:rsidRPr="004E206E">
        <w:rPr>
          <w:rFonts w:ascii="Times New Roman" w:hAnsi="Times New Roman"/>
        </w:rPr>
        <w:t>reikia vartoti nedelsiant, nebent atidarymo ar skiedimo metodas leidžia išvengti mikrobiologinio užterštumo rizikos. Jeigu jis tuoj pat nevartojamas, už laikymo sąlygas ir trukmę prieš vartojimą atsako vartotojas. Praskiestą tirpalą reikia saugoti nuo šviesos. Praskiesto tirpalo negalima laikyti šaldytuve ar šaldiklyje.</w:t>
      </w:r>
    </w:p>
    <w:p w14:paraId="60B12E5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84B5E0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Pastebėjus tirpalo drumstumą arba nuosėdų, kurios neištirpsta, flakoną reikia išmesti. </w:t>
      </w:r>
    </w:p>
    <w:p w14:paraId="4E6302A4"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47692E16" w14:textId="77777777" w:rsidR="005248F3" w:rsidRPr="004E206E" w:rsidRDefault="005248F3" w:rsidP="00172C52">
      <w:pPr>
        <w:widowControl w:val="0"/>
        <w:numPr>
          <w:ilvl w:val="12"/>
          <w:numId w:val="0"/>
        </w:numPr>
        <w:spacing w:after="0" w:line="240" w:lineRule="auto"/>
        <w:ind w:right="-2"/>
        <w:rPr>
          <w:rFonts w:ascii="Times New Roman" w:hAnsi="Times New Roman"/>
          <w:i/>
        </w:rPr>
      </w:pPr>
      <w:r w:rsidRPr="004E206E">
        <w:rPr>
          <w:rFonts w:ascii="Times New Roman" w:hAnsi="Times New Roman"/>
        </w:rPr>
        <w:t>Vaistų negalima išmesti į kanalizaciją arba su buitinėmis atliekomis. Kaip išmesti nereikalingus vaistus, klauskite vaistininko. Šios priemonės padės apsaugoti aplinką.</w:t>
      </w:r>
    </w:p>
    <w:p w14:paraId="2919DA09"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FCE4F2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08BF7ABD"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6.</w:t>
      </w:r>
      <w:r w:rsidRPr="004E206E">
        <w:rPr>
          <w:rFonts w:ascii="Times New Roman" w:hAnsi="Times New Roman"/>
        </w:rPr>
        <w:tab/>
      </w:r>
      <w:r w:rsidRPr="004E206E">
        <w:rPr>
          <w:rFonts w:ascii="Times New Roman" w:hAnsi="Times New Roman"/>
          <w:b/>
        </w:rPr>
        <w:t>Pakuotės turinys ir kita informacija</w:t>
      </w:r>
    </w:p>
    <w:p w14:paraId="34D469E5" w14:textId="77777777" w:rsidR="005248F3" w:rsidRPr="004E206E" w:rsidRDefault="005248F3" w:rsidP="00172C52">
      <w:pPr>
        <w:widowControl w:val="0"/>
        <w:numPr>
          <w:ilvl w:val="12"/>
          <w:numId w:val="0"/>
        </w:numPr>
        <w:spacing w:after="0" w:line="240" w:lineRule="auto"/>
        <w:rPr>
          <w:rFonts w:ascii="Times New Roman" w:hAnsi="Times New Roman"/>
        </w:rPr>
      </w:pPr>
    </w:p>
    <w:p w14:paraId="53EF49B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 xml:space="preserve">Cisplatin Kabi sudėtis </w:t>
      </w:r>
    </w:p>
    <w:p w14:paraId="1DEC9F72" w14:textId="77777777" w:rsidR="005248F3" w:rsidRPr="004E206E" w:rsidRDefault="005248F3" w:rsidP="004E206E">
      <w:pPr>
        <w:widowControl w:val="0"/>
        <w:numPr>
          <w:ilvl w:val="0"/>
          <w:numId w:val="5"/>
        </w:numPr>
        <w:tabs>
          <w:tab w:val="left" w:pos="567"/>
        </w:tabs>
        <w:spacing w:after="0" w:line="240" w:lineRule="auto"/>
        <w:ind w:left="567" w:right="-2" w:hanging="567"/>
        <w:rPr>
          <w:rFonts w:ascii="Times New Roman" w:hAnsi="Times New Roman"/>
        </w:rPr>
      </w:pPr>
      <w:r w:rsidRPr="004E206E">
        <w:rPr>
          <w:rFonts w:ascii="Times New Roman" w:hAnsi="Times New Roman"/>
        </w:rPr>
        <w:t>Veiklioji medžiaga yra cisplatina.</w:t>
      </w:r>
    </w:p>
    <w:p w14:paraId="19AD8C58"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1 ml koncentrato infuziniam tirpalui yra 1 mg cisplatinos.</w:t>
      </w:r>
    </w:p>
    <w:p w14:paraId="31EDBABA"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 xml:space="preserve">Viename 10 ml koncentrato infuziniam tirpalui flakone yra 10 mg cisplatinos. </w:t>
      </w:r>
    </w:p>
    <w:p w14:paraId="0821323D" w14:textId="77777777" w:rsidR="005248F3" w:rsidRPr="00EE44F9" w:rsidRDefault="005248F3" w:rsidP="00172C52">
      <w:pPr>
        <w:widowControl w:val="0"/>
        <w:numPr>
          <w:ilvl w:val="12"/>
          <w:numId w:val="0"/>
        </w:numPr>
        <w:spacing w:after="0" w:line="240" w:lineRule="auto"/>
        <w:ind w:right="-2"/>
        <w:rPr>
          <w:rFonts w:ascii="Times New Roman" w:hAnsi="Times New Roman"/>
          <w:highlight w:val="lightGray"/>
        </w:rPr>
      </w:pPr>
      <w:r w:rsidRPr="00EE44F9">
        <w:rPr>
          <w:rFonts w:ascii="Times New Roman" w:hAnsi="Times New Roman"/>
          <w:highlight w:val="lightGray"/>
        </w:rPr>
        <w:t xml:space="preserve">Viename 20 ml koncentrato infuziniam tirpalui flakone yra 20 mg cisplatinos. </w:t>
      </w:r>
    </w:p>
    <w:p w14:paraId="7C90F844" w14:textId="77777777" w:rsidR="005248F3" w:rsidRPr="00EE44F9" w:rsidRDefault="005248F3" w:rsidP="00172C52">
      <w:pPr>
        <w:widowControl w:val="0"/>
        <w:numPr>
          <w:ilvl w:val="12"/>
          <w:numId w:val="0"/>
        </w:numPr>
        <w:spacing w:after="0" w:line="240" w:lineRule="auto"/>
        <w:ind w:right="-2"/>
        <w:rPr>
          <w:rFonts w:ascii="Times New Roman" w:hAnsi="Times New Roman"/>
          <w:highlight w:val="lightGray"/>
        </w:rPr>
      </w:pPr>
      <w:r w:rsidRPr="00EE44F9">
        <w:rPr>
          <w:rFonts w:ascii="Times New Roman" w:hAnsi="Times New Roman"/>
          <w:highlight w:val="lightGray"/>
        </w:rPr>
        <w:t xml:space="preserve">Viename 50 ml koncentrato infuziniam tirpalui flakone yra 50 mg cisplatinos. </w:t>
      </w:r>
    </w:p>
    <w:p w14:paraId="60914C0D"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EE44F9">
        <w:rPr>
          <w:rFonts w:ascii="Times New Roman" w:hAnsi="Times New Roman"/>
          <w:highlight w:val="lightGray"/>
        </w:rPr>
        <w:t>Viename 100 ml koncentrato infuziniam tirpalui flakone yra 100 mg cisplatinos.</w:t>
      </w:r>
    </w:p>
    <w:p w14:paraId="411F7899" w14:textId="77777777" w:rsidR="005248F3" w:rsidRPr="004E206E" w:rsidRDefault="005248F3" w:rsidP="00172C52">
      <w:pPr>
        <w:widowControl w:val="0"/>
        <w:spacing w:after="0" w:line="240" w:lineRule="auto"/>
        <w:ind w:right="-2"/>
        <w:rPr>
          <w:rFonts w:ascii="Times New Roman" w:hAnsi="Times New Roman"/>
        </w:rPr>
      </w:pPr>
    </w:p>
    <w:p w14:paraId="6F62524E" w14:textId="77777777" w:rsidR="005248F3" w:rsidRPr="004E206E" w:rsidRDefault="005248F3" w:rsidP="004E206E">
      <w:pPr>
        <w:widowControl w:val="0"/>
        <w:numPr>
          <w:ilvl w:val="0"/>
          <w:numId w:val="5"/>
        </w:numPr>
        <w:tabs>
          <w:tab w:val="left" w:pos="567"/>
        </w:tabs>
        <w:spacing w:after="0" w:line="240" w:lineRule="auto"/>
        <w:ind w:left="567" w:right="-2" w:hanging="567"/>
        <w:rPr>
          <w:rFonts w:ascii="Times New Roman" w:hAnsi="Times New Roman"/>
        </w:rPr>
      </w:pPr>
      <w:r w:rsidRPr="004E206E">
        <w:rPr>
          <w:rFonts w:ascii="Times New Roman" w:hAnsi="Times New Roman"/>
        </w:rPr>
        <w:lastRenderedPageBreak/>
        <w:t>Pagalbinės medžiagos yra natrio chloridas, vandenilio chlorido rūgštis (pH koreguoti), natrio hidroksidas (pH koreguoti) ir injekcinis vanduo.</w:t>
      </w:r>
      <w:r w:rsidRPr="004E206E">
        <w:rPr>
          <w:rFonts w:ascii="Times New Roman" w:hAnsi="Times New Roman"/>
          <w:i/>
          <w:color w:val="008000"/>
        </w:rPr>
        <w:t xml:space="preserve"> </w:t>
      </w:r>
    </w:p>
    <w:p w14:paraId="29FC7A8A"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5F5D1E1"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Cisplatin Kabi išvaizda ir kiekis pakuotėje</w:t>
      </w:r>
    </w:p>
    <w:p w14:paraId="52818518" w14:textId="4F8EB546" w:rsidR="005248F3" w:rsidRPr="004E206E" w:rsidRDefault="005248F3" w:rsidP="00172C52">
      <w:pPr>
        <w:widowControl w:val="0"/>
        <w:autoSpaceDE w:val="0"/>
        <w:autoSpaceDN w:val="0"/>
        <w:adjustRightInd w:val="0"/>
        <w:spacing w:after="0" w:line="240" w:lineRule="auto"/>
        <w:ind w:right="-20"/>
        <w:rPr>
          <w:rFonts w:ascii="Times New Roman" w:hAnsi="Times New Roman"/>
        </w:rPr>
      </w:pPr>
      <w:r w:rsidRPr="004E206E">
        <w:rPr>
          <w:rFonts w:ascii="Times New Roman" w:hAnsi="Times New Roman"/>
        </w:rPr>
        <w:t>Šis vaistas yra koncentratas infuziniam tirpalui.</w:t>
      </w:r>
    </w:p>
    <w:p w14:paraId="4DDBDA30"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064E2F9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r w:rsidRPr="004E206E">
        <w:rPr>
          <w:rFonts w:ascii="Times New Roman" w:hAnsi="Times New Roman"/>
        </w:rPr>
        <w:t>Cisplatin Kabi yra skaidrus, bespalvis ar šviesiai geltonas, be matomų dalelių koncentratas infuziniam tirpalui stiklo flakonuose.</w:t>
      </w:r>
    </w:p>
    <w:p w14:paraId="00839623"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532362A1" w14:textId="5B25AEC1"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10 ml koncentrato</w:t>
      </w:r>
      <w:r w:rsidRPr="005948C7">
        <w:rPr>
          <w:rFonts w:ascii="Times New Roman" w:hAnsi="Times New Roman"/>
        </w:rPr>
        <w:t xml:space="preserve"> </w:t>
      </w:r>
      <w:r w:rsidRPr="004E206E">
        <w:rPr>
          <w:rFonts w:ascii="Times New Roman" w:hAnsi="Times New Roman"/>
        </w:rPr>
        <w:t xml:space="preserve">yra 20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žaliu nuplėšiamuoju aliuminio dangteliu.</w:t>
      </w:r>
    </w:p>
    <w:p w14:paraId="0F8B90E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7841FD99" w14:textId="76D6B099"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20 ml koncentrato</w:t>
      </w:r>
      <w:r w:rsidRPr="005948C7">
        <w:rPr>
          <w:rFonts w:ascii="Times New Roman" w:hAnsi="Times New Roman"/>
        </w:rPr>
        <w:t xml:space="preserve"> </w:t>
      </w:r>
      <w:r w:rsidRPr="004E206E">
        <w:rPr>
          <w:rFonts w:ascii="Times New Roman" w:hAnsi="Times New Roman"/>
        </w:rPr>
        <w:t xml:space="preserve">yra 20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raudonu nuplėšiamuoju aliuminio dangteliu.</w:t>
      </w:r>
    </w:p>
    <w:p w14:paraId="16AACC1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163A130" w14:textId="6DCC681D"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 xml:space="preserve">50 ml koncentrato </w:t>
      </w:r>
      <w:r w:rsidRPr="004E206E">
        <w:rPr>
          <w:rFonts w:ascii="Times New Roman" w:hAnsi="Times New Roman"/>
        </w:rPr>
        <w:t xml:space="preserve">yra 50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geltonu nuplėšiamuoju aliuminio dangteliu.</w:t>
      </w:r>
    </w:p>
    <w:p w14:paraId="562B6F5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B5AA887" w14:textId="45798B06"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100 ml koncentrato</w:t>
      </w:r>
      <w:r w:rsidRPr="005948C7">
        <w:rPr>
          <w:rFonts w:ascii="Times New Roman" w:hAnsi="Times New Roman"/>
        </w:rPr>
        <w:t xml:space="preserve"> </w:t>
      </w:r>
      <w:r w:rsidRPr="004E206E">
        <w:rPr>
          <w:rFonts w:ascii="Times New Roman" w:hAnsi="Times New Roman"/>
        </w:rPr>
        <w:t xml:space="preserve">yra 100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purpuriniu nuplėšiamuoju aliuminio dangteliu.</w:t>
      </w:r>
    </w:p>
    <w:p w14:paraId="40003A0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3BF097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Pakuočių dydžiai</w:t>
      </w:r>
      <w:r w:rsidRPr="004E206E">
        <w:rPr>
          <w:rFonts w:ascii="Times New Roman" w:hAnsi="Times New Roman"/>
        </w:rPr>
        <w:t xml:space="preserve">: </w:t>
      </w:r>
    </w:p>
    <w:p w14:paraId="32DAFBC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1 x 10 ml flakonas </w:t>
      </w:r>
    </w:p>
    <w:p w14:paraId="15FA3AE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20 ml flakonas</w:t>
      </w:r>
    </w:p>
    <w:p w14:paraId="3BB213B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50 ml flakonas</w:t>
      </w:r>
    </w:p>
    <w:p w14:paraId="39AC54D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100 ml flakonas</w:t>
      </w:r>
    </w:p>
    <w:p w14:paraId="233F766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4AE0D08"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Gali būti tiekiamos ne visų dydžių pakuotės.</w:t>
      </w:r>
    </w:p>
    <w:p w14:paraId="3436CDEA"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358653F7" w14:textId="62D74E87" w:rsidR="005248F3" w:rsidRPr="004E206E" w:rsidRDefault="000347B3" w:rsidP="00172C52">
      <w:pPr>
        <w:pStyle w:val="Antrat4"/>
        <w:keepNext w:val="0"/>
        <w:widowControl w:val="0"/>
        <w:rPr>
          <w:rFonts w:ascii="Times New Roman" w:hAnsi="Times New Roman"/>
          <w:sz w:val="22"/>
          <w:lang w:val="lt-LT"/>
        </w:rPr>
      </w:pPr>
      <w:r>
        <w:rPr>
          <w:rFonts w:ascii="Times New Roman" w:hAnsi="Times New Roman"/>
          <w:sz w:val="22"/>
          <w:lang w:val="lt-LT"/>
        </w:rPr>
        <w:t>Registruotojas</w:t>
      </w:r>
      <w:r w:rsidR="009A6168">
        <w:rPr>
          <w:rFonts w:ascii="Times New Roman" w:hAnsi="Times New Roman"/>
          <w:sz w:val="22"/>
          <w:lang w:val="lt-LT"/>
        </w:rPr>
        <w:t xml:space="preserve"> ir gamintojas</w:t>
      </w:r>
    </w:p>
    <w:p w14:paraId="7D4FE8EB" w14:textId="77777777" w:rsidR="009A6168" w:rsidRDefault="009A6168" w:rsidP="00172C52">
      <w:pPr>
        <w:spacing w:after="0" w:line="240" w:lineRule="auto"/>
        <w:rPr>
          <w:rFonts w:ascii="Times New Roman" w:hAnsi="Times New Roman"/>
        </w:rPr>
      </w:pPr>
    </w:p>
    <w:p w14:paraId="7DA7766E" w14:textId="77777777" w:rsidR="009A6168" w:rsidRPr="005948C7" w:rsidRDefault="009A6168" w:rsidP="00172C52">
      <w:pPr>
        <w:spacing w:after="0" w:line="240" w:lineRule="auto"/>
        <w:rPr>
          <w:rFonts w:ascii="Times New Roman" w:hAnsi="Times New Roman"/>
          <w:i/>
        </w:rPr>
      </w:pPr>
      <w:r w:rsidRPr="005948C7">
        <w:rPr>
          <w:rFonts w:ascii="Times New Roman" w:hAnsi="Times New Roman"/>
          <w:i/>
        </w:rPr>
        <w:t>Registruotojas</w:t>
      </w:r>
    </w:p>
    <w:p w14:paraId="1C774BEE"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Fresenius Kabi Polska Sp. z o.o.</w:t>
      </w:r>
    </w:p>
    <w:p w14:paraId="27A8A794"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Al. Jerozolimskie 134</w:t>
      </w:r>
    </w:p>
    <w:p w14:paraId="0C31A280" w14:textId="77777777" w:rsidR="00CC7C35" w:rsidRPr="004E206E" w:rsidRDefault="00CC7C35" w:rsidP="00172C52">
      <w:pPr>
        <w:spacing w:after="0" w:line="240" w:lineRule="auto"/>
        <w:rPr>
          <w:rFonts w:ascii="Times New Roman" w:hAnsi="Times New Roman"/>
        </w:rPr>
      </w:pPr>
      <w:r w:rsidRPr="004E206E">
        <w:rPr>
          <w:rFonts w:ascii="Times New Roman" w:hAnsi="Times New Roman"/>
        </w:rPr>
        <w:t>02-305 Warszawa</w:t>
      </w:r>
    </w:p>
    <w:p w14:paraId="6733B1C9"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Lenkija</w:t>
      </w:r>
    </w:p>
    <w:p w14:paraId="45384915" w14:textId="77777777" w:rsidR="00CC7C35" w:rsidRPr="004E206E" w:rsidRDefault="00CC7C35" w:rsidP="00172C52">
      <w:pPr>
        <w:pStyle w:val="Antrat4"/>
        <w:keepNext w:val="0"/>
        <w:widowControl w:val="0"/>
        <w:rPr>
          <w:rFonts w:ascii="Times New Roman" w:hAnsi="Times New Roman"/>
          <w:sz w:val="22"/>
          <w:szCs w:val="22"/>
          <w:lang w:val="lt-LT"/>
        </w:rPr>
      </w:pPr>
    </w:p>
    <w:p w14:paraId="1B587509" w14:textId="77777777" w:rsidR="005248F3" w:rsidRPr="005948C7" w:rsidRDefault="00CC7C35" w:rsidP="00172C52">
      <w:pPr>
        <w:pStyle w:val="Antrat4"/>
        <w:keepNext w:val="0"/>
        <w:widowControl w:val="0"/>
        <w:rPr>
          <w:rFonts w:ascii="Times New Roman" w:hAnsi="Times New Roman"/>
          <w:b w:val="0"/>
          <w:i/>
        </w:rPr>
      </w:pPr>
      <w:r w:rsidRPr="005948C7">
        <w:rPr>
          <w:rFonts w:ascii="Times New Roman" w:hAnsi="Times New Roman"/>
          <w:b w:val="0"/>
          <w:i/>
          <w:sz w:val="22"/>
          <w:szCs w:val="22"/>
          <w:lang w:val="lt-LT"/>
        </w:rPr>
        <w:t>Gamintojas</w:t>
      </w:r>
    </w:p>
    <w:p w14:paraId="2B8E9BE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Fresenius Kabi Oncology Plc.</w:t>
      </w:r>
    </w:p>
    <w:p w14:paraId="18FFF19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Lion Court, Farnham Road, Bordon</w:t>
      </w:r>
    </w:p>
    <w:p w14:paraId="2DE5082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Hampshire, GU350NF</w:t>
      </w:r>
    </w:p>
    <w:p w14:paraId="46776EA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Jungtinė Karalystė</w:t>
      </w:r>
    </w:p>
    <w:p w14:paraId="6EDCE15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ABED826" w14:textId="2306582B"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Jeigu apie šį vaistą norite sužinoti daugiau, kreipkitės į vietinį </w:t>
      </w:r>
      <w:r w:rsidR="000347B3">
        <w:rPr>
          <w:rFonts w:ascii="Times New Roman" w:hAnsi="Times New Roman"/>
        </w:rPr>
        <w:t>registruotojo</w:t>
      </w:r>
      <w:r w:rsidRPr="004E206E">
        <w:rPr>
          <w:rFonts w:ascii="Times New Roman" w:hAnsi="Times New Roman"/>
        </w:rPr>
        <w:t xml:space="preserve"> atstovą:</w:t>
      </w:r>
    </w:p>
    <w:p w14:paraId="7676ED2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4B754969" w14:textId="77777777"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UAB „Fresenius Kabi Baltics“</w:t>
      </w:r>
    </w:p>
    <w:p w14:paraId="6D8E2360" w14:textId="77777777"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J. Basanavičiaus g. 26</w:t>
      </w:r>
    </w:p>
    <w:p w14:paraId="00EFF8BD" w14:textId="77777777"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Vilnius, LT-03244</w:t>
      </w:r>
    </w:p>
    <w:p w14:paraId="11261CA4" w14:textId="3F97896F"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Tel. </w:t>
      </w:r>
      <w:r w:rsidR="008B7CD9" w:rsidRPr="008B7CD9">
        <w:rPr>
          <w:rFonts w:ascii="Times New Roman" w:hAnsi="Times New Roman"/>
        </w:rPr>
        <w:t>+370 5 252 3213</w:t>
      </w:r>
    </w:p>
    <w:p w14:paraId="7E2578F9" w14:textId="77777777" w:rsidR="005248F3" w:rsidRPr="004E206E" w:rsidRDefault="00A441A4" w:rsidP="004E206E">
      <w:pPr>
        <w:widowControl w:val="0"/>
        <w:numPr>
          <w:ilvl w:val="12"/>
          <w:numId w:val="0"/>
        </w:numPr>
        <w:spacing w:after="0" w:line="240" w:lineRule="auto"/>
        <w:ind w:right="-2"/>
        <w:rPr>
          <w:rFonts w:ascii="Times New Roman" w:hAnsi="Times New Roman"/>
          <w:b/>
        </w:rPr>
      </w:pPr>
      <w:r w:rsidRPr="004E206E">
        <w:rPr>
          <w:rFonts w:ascii="Times New Roman" w:hAnsi="Times New Roman"/>
        </w:rPr>
        <w:t>Faksas +370 526 08 696</w:t>
      </w:r>
    </w:p>
    <w:p w14:paraId="7E9ED30A" w14:textId="77777777" w:rsidR="005248F3" w:rsidRPr="004E206E" w:rsidRDefault="005248F3" w:rsidP="00172C52">
      <w:pPr>
        <w:widowControl w:val="0"/>
        <w:numPr>
          <w:ilvl w:val="12"/>
          <w:numId w:val="0"/>
        </w:numPr>
        <w:spacing w:after="0" w:line="240" w:lineRule="auto"/>
        <w:ind w:right="-2"/>
        <w:rPr>
          <w:rFonts w:ascii="Times New Roman" w:hAnsi="Times New Roman"/>
          <w:b/>
        </w:rPr>
      </w:pPr>
    </w:p>
    <w:p w14:paraId="2E13227E" w14:textId="77777777" w:rsidR="009A6168" w:rsidRPr="009A6168" w:rsidRDefault="009A6168" w:rsidP="009A6168">
      <w:pPr>
        <w:numPr>
          <w:ilvl w:val="12"/>
          <w:numId w:val="0"/>
        </w:numPr>
        <w:tabs>
          <w:tab w:val="left" w:pos="567"/>
        </w:tabs>
        <w:spacing w:after="0" w:line="260" w:lineRule="exact"/>
        <w:ind w:right="-2"/>
        <w:rPr>
          <w:rFonts w:ascii="Times New Roman" w:eastAsia="Times New Roman" w:hAnsi="Times New Roman"/>
          <w:snapToGrid w:val="0"/>
          <w:szCs w:val="20"/>
        </w:rPr>
      </w:pPr>
      <w:r w:rsidRPr="009A6168">
        <w:rPr>
          <w:rFonts w:ascii="Times New Roman" w:eastAsia="Times New Roman" w:hAnsi="Times New Roman"/>
          <w:b/>
          <w:snapToGrid w:val="0"/>
          <w:szCs w:val="20"/>
        </w:rPr>
        <w:lastRenderedPageBreak/>
        <w:t>Šis vaistas EEE valstybėse narėse registruotas tokiais pavadinimais</w:t>
      </w:r>
      <w:r>
        <w:rPr>
          <w:rFonts w:ascii="Times New Roman" w:eastAsia="Times New Roman" w:hAnsi="Times New Roman"/>
          <w:snapToGrid w:val="0"/>
          <w:szCs w:val="20"/>
        </w:rPr>
        <w:t>:</w:t>
      </w:r>
    </w:p>
    <w:p w14:paraId="2F1EF8FE" w14:textId="77777777" w:rsidR="009A6168" w:rsidRPr="009A6168" w:rsidRDefault="009A6168" w:rsidP="009A6168">
      <w:pPr>
        <w:widowControl w:val="0"/>
        <w:autoSpaceDE w:val="0"/>
        <w:autoSpaceDN w:val="0"/>
        <w:adjustRightInd w:val="0"/>
        <w:spacing w:after="0" w:line="240" w:lineRule="auto"/>
        <w:rPr>
          <w:rFonts w:ascii="Times New Roman" w:eastAsia="Times New Roman" w:hAnsi="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7156"/>
      </w:tblGrid>
      <w:tr w:rsidR="009A6168" w:rsidRPr="009A6168" w14:paraId="4B32A236" w14:textId="77777777" w:rsidTr="005948C7">
        <w:trPr>
          <w:cantSplit/>
          <w:trHeight w:val="39"/>
        </w:trPr>
        <w:tc>
          <w:tcPr>
            <w:tcW w:w="1051" w:type="pct"/>
          </w:tcPr>
          <w:p w14:paraId="5242EB1C"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Austri</w:t>
            </w:r>
            <w:r>
              <w:rPr>
                <w:rFonts w:ascii="Times New Roman" w:eastAsia="Times New Roman" w:hAnsi="Times New Roman"/>
                <w:bCs/>
                <w:color w:val="000000"/>
                <w:lang w:val="sv-SE"/>
              </w:rPr>
              <w:t>j</w:t>
            </w:r>
            <w:r w:rsidRPr="009A6168">
              <w:rPr>
                <w:rFonts w:ascii="Times New Roman" w:eastAsia="Times New Roman" w:hAnsi="Times New Roman"/>
                <w:bCs/>
                <w:color w:val="000000"/>
                <w:lang w:val="sv-SE"/>
              </w:rPr>
              <w:t>a</w:t>
            </w:r>
          </w:p>
        </w:tc>
        <w:tc>
          <w:tcPr>
            <w:tcW w:w="3949" w:type="pct"/>
          </w:tcPr>
          <w:p w14:paraId="6C426BE8" w14:textId="77777777" w:rsidR="009A6168" w:rsidRPr="009A6168" w:rsidRDefault="009A6168" w:rsidP="009A6168">
            <w:pPr>
              <w:spacing w:before="120" w:after="0" w:line="240" w:lineRule="auto"/>
              <w:ind w:left="60" w:hanging="60"/>
              <w:rPr>
                <w:rFonts w:ascii="Times New Roman" w:eastAsia="Times New Roman" w:hAnsi="Times New Roman"/>
                <w:bCs/>
                <w:color w:val="000000"/>
                <w:lang w:val="nl-NL"/>
              </w:rPr>
            </w:pPr>
            <w:r w:rsidRPr="009A6168">
              <w:rPr>
                <w:rFonts w:ascii="Times New Roman" w:eastAsia="Times New Roman" w:hAnsi="Times New Roman"/>
                <w:bCs/>
                <w:color w:val="000000"/>
                <w:lang w:val="nl-NL"/>
              </w:rPr>
              <w:t>Cisplatin Kabi 1</w:t>
            </w:r>
            <w:r w:rsidR="00183417">
              <w:rPr>
                <w:rFonts w:ascii="Times New Roman" w:eastAsia="Times New Roman" w:hAnsi="Times New Roman"/>
                <w:bCs/>
                <w:color w:val="000000"/>
                <w:lang w:val="nl-NL"/>
              </w:rPr>
              <w:t> </w:t>
            </w:r>
            <w:r w:rsidRPr="009A6168">
              <w:rPr>
                <w:rFonts w:ascii="Times New Roman" w:eastAsia="Times New Roman" w:hAnsi="Times New Roman"/>
                <w:bCs/>
                <w:color w:val="000000"/>
                <w:lang w:val="nl-NL"/>
              </w:rPr>
              <w:t>mg/ml Konzentrat zur Herstellung einer Infusionslösung</w:t>
            </w:r>
          </w:p>
        </w:tc>
      </w:tr>
      <w:tr w:rsidR="009A6168" w:rsidRPr="009A6168" w14:paraId="1192CD82" w14:textId="77777777" w:rsidTr="005948C7">
        <w:trPr>
          <w:cantSplit/>
          <w:trHeight w:val="39"/>
        </w:trPr>
        <w:tc>
          <w:tcPr>
            <w:tcW w:w="1051" w:type="pct"/>
          </w:tcPr>
          <w:p w14:paraId="7085C01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Belgija</w:t>
            </w:r>
          </w:p>
        </w:tc>
        <w:tc>
          <w:tcPr>
            <w:tcW w:w="3949" w:type="pct"/>
          </w:tcPr>
          <w:p w14:paraId="56262CD5" w14:textId="77777777" w:rsidR="009A6168" w:rsidRPr="009A6168" w:rsidRDefault="009A6168" w:rsidP="009A6168">
            <w:pPr>
              <w:spacing w:before="120" w:after="0" w:line="240" w:lineRule="auto"/>
              <w:ind w:left="720" w:hanging="720"/>
              <w:rPr>
                <w:rFonts w:ascii="Times New Roman" w:eastAsia="Times New Roman" w:hAnsi="Times New Roman"/>
                <w:bCs/>
                <w:u w:val="single"/>
                <w:lang w:val="sv-SE"/>
              </w:rPr>
            </w:pPr>
            <w:r w:rsidRPr="009A6168">
              <w:rPr>
                <w:rFonts w:ascii="Times New Roman" w:eastAsia="Times New Roman" w:hAnsi="Times New Roman"/>
                <w:bCs/>
                <w:lang w:val="nl-BE"/>
              </w:rPr>
              <w:t>Cisplatine</w:t>
            </w:r>
            <w:r w:rsidR="00183417">
              <w:rPr>
                <w:rFonts w:ascii="Times New Roman" w:eastAsia="Times New Roman" w:hAnsi="Times New Roman"/>
                <w:bCs/>
                <w:lang w:val="nl-BE"/>
              </w:rPr>
              <w:t xml:space="preserve"> Fresenius Kabi 1 </w:t>
            </w:r>
            <w:r w:rsidRPr="009A6168">
              <w:rPr>
                <w:rFonts w:ascii="Times New Roman" w:eastAsia="Times New Roman" w:hAnsi="Times New Roman"/>
                <w:bCs/>
                <w:lang w:val="nl-BE"/>
              </w:rPr>
              <w:t>mg/ml, concentraat voor oplossing voor infusie</w:t>
            </w:r>
          </w:p>
        </w:tc>
      </w:tr>
      <w:tr w:rsidR="009A6168" w:rsidRPr="009A6168" w14:paraId="530A22F2" w14:textId="77777777" w:rsidTr="005948C7">
        <w:trPr>
          <w:cantSplit/>
          <w:trHeight w:val="39"/>
        </w:trPr>
        <w:tc>
          <w:tcPr>
            <w:tcW w:w="1051" w:type="pct"/>
          </w:tcPr>
          <w:p w14:paraId="47E2BDCE"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Kipras</w:t>
            </w:r>
          </w:p>
        </w:tc>
        <w:tc>
          <w:tcPr>
            <w:tcW w:w="3949" w:type="pct"/>
          </w:tcPr>
          <w:p w14:paraId="60986FE9" w14:textId="77777777" w:rsidR="009A6168" w:rsidRPr="009A6168" w:rsidRDefault="009A6168" w:rsidP="009A6168">
            <w:pPr>
              <w:spacing w:before="120" w:after="0" w:line="240" w:lineRule="auto"/>
              <w:ind w:left="60" w:hanging="60"/>
              <w:rPr>
                <w:rFonts w:ascii="Times New Roman" w:eastAsia="Times New Roman" w:hAnsi="Times New Roman"/>
                <w:bCs/>
                <w:color w:val="000000"/>
                <w:lang w:val="nl-NL"/>
              </w:rPr>
            </w:pPr>
            <w:r w:rsidRPr="009A6168">
              <w:rPr>
                <w:rFonts w:ascii="Times New Roman" w:eastAsia="Times New Roman" w:hAnsi="Times New Roman"/>
                <w:bCs/>
                <w:color w:val="000000"/>
                <w:lang w:val="sv-SE"/>
              </w:rPr>
              <w:t>Cis</w:t>
            </w:r>
            <w:r w:rsidR="00183417">
              <w:rPr>
                <w:rFonts w:ascii="Times New Roman" w:eastAsia="Times New Roman" w:hAnsi="Times New Roman"/>
                <w:bCs/>
                <w:color w:val="000000"/>
                <w:lang w:val="sv-SE"/>
              </w:rPr>
              <w:t>platin/Kabi 1 </w:t>
            </w:r>
            <w:r w:rsidRPr="009A6168">
              <w:rPr>
                <w:rFonts w:ascii="Times New Roman" w:eastAsia="Times New Roman" w:hAnsi="Times New Roman"/>
                <w:bCs/>
                <w:color w:val="000000"/>
                <w:lang w:val="sv-SE"/>
              </w:rPr>
              <w:t xml:space="preserve">mg/ml </w:t>
            </w:r>
            <w:r w:rsidRPr="009A6168">
              <w:rPr>
                <w:rFonts w:ascii="Times New Roman" w:eastAsia="Times New Roman" w:hAnsi="Times New Roman"/>
                <w:bCs/>
                <w:color w:val="000000"/>
                <w:lang w:val="en-US"/>
              </w:rPr>
              <w:t>πυκνό</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διάλυμα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για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παρασκευή</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διαλύματος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προς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έγχυση</w:t>
            </w:r>
          </w:p>
        </w:tc>
      </w:tr>
      <w:tr w:rsidR="009A6168" w:rsidRPr="009A6168" w14:paraId="7B88800B" w14:textId="77777777" w:rsidTr="005948C7">
        <w:trPr>
          <w:cantSplit/>
          <w:trHeight w:val="34"/>
        </w:trPr>
        <w:tc>
          <w:tcPr>
            <w:tcW w:w="1051" w:type="pct"/>
          </w:tcPr>
          <w:p w14:paraId="46EB8DEF"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Čekija</w:t>
            </w:r>
          </w:p>
        </w:tc>
        <w:tc>
          <w:tcPr>
            <w:tcW w:w="3949" w:type="pct"/>
          </w:tcPr>
          <w:p w14:paraId="55B0D281" w14:textId="77777777" w:rsidR="009A6168" w:rsidRPr="009A6168" w:rsidRDefault="00183417" w:rsidP="009A6168">
            <w:pPr>
              <w:spacing w:before="120" w:after="0" w:line="240" w:lineRule="auto"/>
              <w:ind w:left="60" w:hanging="60"/>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w:t>
            </w:r>
          </w:p>
        </w:tc>
      </w:tr>
      <w:tr w:rsidR="009A6168" w:rsidRPr="009A6168" w14:paraId="0DB6EAFE" w14:textId="77777777" w:rsidTr="005948C7">
        <w:trPr>
          <w:cantSplit/>
          <w:trHeight w:val="34"/>
        </w:trPr>
        <w:tc>
          <w:tcPr>
            <w:tcW w:w="1051" w:type="pct"/>
          </w:tcPr>
          <w:p w14:paraId="3EA5166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Vokietija</w:t>
            </w:r>
          </w:p>
        </w:tc>
        <w:tc>
          <w:tcPr>
            <w:tcW w:w="3949" w:type="pct"/>
          </w:tcPr>
          <w:p w14:paraId="5E58BF7C"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 Konzentrat zur Herstellung einer Infusionslösung</w:t>
            </w:r>
          </w:p>
        </w:tc>
      </w:tr>
      <w:tr w:rsidR="009A6168" w:rsidRPr="009A6168" w14:paraId="61AEA0F5" w14:textId="77777777" w:rsidTr="005948C7">
        <w:trPr>
          <w:cantSplit/>
          <w:trHeight w:val="34"/>
        </w:trPr>
        <w:tc>
          <w:tcPr>
            <w:tcW w:w="1051" w:type="pct"/>
          </w:tcPr>
          <w:p w14:paraId="3D61B7D0"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Danija</w:t>
            </w:r>
          </w:p>
        </w:tc>
        <w:tc>
          <w:tcPr>
            <w:tcW w:w="3949" w:type="pct"/>
          </w:tcPr>
          <w:p w14:paraId="68D5807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Cisplatin Fresenius Kabi</w:t>
            </w:r>
          </w:p>
        </w:tc>
      </w:tr>
      <w:tr w:rsidR="009A6168" w:rsidRPr="009A6168" w14:paraId="0C4C6B29" w14:textId="77777777" w:rsidTr="005948C7">
        <w:trPr>
          <w:cantSplit/>
          <w:trHeight w:val="34"/>
        </w:trPr>
        <w:tc>
          <w:tcPr>
            <w:tcW w:w="1051" w:type="pct"/>
          </w:tcPr>
          <w:p w14:paraId="0361D2A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Estija</w:t>
            </w:r>
          </w:p>
        </w:tc>
        <w:tc>
          <w:tcPr>
            <w:tcW w:w="3949" w:type="pct"/>
          </w:tcPr>
          <w:p w14:paraId="5ADA85D0" w14:textId="77777777" w:rsidR="009A6168" w:rsidRPr="009A6168" w:rsidRDefault="00183417"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w:t>
            </w:r>
          </w:p>
        </w:tc>
      </w:tr>
      <w:tr w:rsidR="009A6168" w:rsidRPr="009A6168" w14:paraId="53A32BC7" w14:textId="77777777" w:rsidTr="005948C7">
        <w:trPr>
          <w:cantSplit/>
          <w:trHeight w:val="34"/>
        </w:trPr>
        <w:tc>
          <w:tcPr>
            <w:tcW w:w="1051" w:type="pct"/>
          </w:tcPr>
          <w:p w14:paraId="6AB7BB4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Graikija</w:t>
            </w:r>
          </w:p>
        </w:tc>
        <w:tc>
          <w:tcPr>
            <w:tcW w:w="3949" w:type="pct"/>
          </w:tcPr>
          <w:p w14:paraId="25980276" w14:textId="77777777" w:rsidR="009A6168" w:rsidRPr="009A6168" w:rsidRDefault="009A6168" w:rsidP="009A6168">
            <w:pPr>
              <w:spacing w:before="120" w:after="0" w:line="240" w:lineRule="auto"/>
              <w:ind w:hanging="30"/>
              <w:rPr>
                <w:rFonts w:ascii="Times New Roman" w:eastAsia="Times New Roman" w:hAnsi="Times New Roman"/>
                <w:bCs/>
                <w:color w:val="000000"/>
                <w:lang w:val="nl-NL"/>
              </w:rPr>
            </w:pPr>
            <w:r w:rsidRPr="009A6168">
              <w:rPr>
                <w:rFonts w:ascii="Times New Roman" w:eastAsia="Times New Roman" w:hAnsi="Times New Roman"/>
                <w:bCs/>
                <w:color w:val="000000"/>
                <w:lang w:val="sv-SE"/>
              </w:rPr>
              <w:t>Cis</w:t>
            </w:r>
            <w:r w:rsidR="00183417">
              <w:rPr>
                <w:rFonts w:ascii="Times New Roman" w:eastAsia="Times New Roman" w:hAnsi="Times New Roman"/>
                <w:bCs/>
                <w:color w:val="000000"/>
                <w:lang w:val="sv-SE"/>
              </w:rPr>
              <w:t>platin/Kabi 1 </w:t>
            </w:r>
            <w:r w:rsidRPr="009A6168">
              <w:rPr>
                <w:rFonts w:ascii="Times New Roman" w:eastAsia="Times New Roman" w:hAnsi="Times New Roman"/>
                <w:bCs/>
                <w:color w:val="000000"/>
                <w:lang w:val="sv-SE"/>
              </w:rPr>
              <w:t xml:space="preserve">mg/ml </w:t>
            </w:r>
            <w:r w:rsidRPr="009A6168">
              <w:rPr>
                <w:rFonts w:ascii="Times New Roman" w:eastAsia="Times New Roman" w:hAnsi="Times New Roman"/>
                <w:bCs/>
                <w:color w:val="000000"/>
                <w:lang w:val="en-US"/>
              </w:rPr>
              <w:t>πυκνό</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διάλυμα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για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παρασκευή</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διαλύματος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προς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έγχυση</w:t>
            </w:r>
          </w:p>
        </w:tc>
      </w:tr>
      <w:tr w:rsidR="009A6168" w:rsidRPr="009A6168" w14:paraId="0A721318" w14:textId="77777777" w:rsidTr="005948C7">
        <w:trPr>
          <w:cantSplit/>
          <w:trHeight w:val="34"/>
        </w:trPr>
        <w:tc>
          <w:tcPr>
            <w:tcW w:w="1051" w:type="pct"/>
          </w:tcPr>
          <w:p w14:paraId="35D35300"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Ispanija</w:t>
            </w:r>
          </w:p>
        </w:tc>
        <w:tc>
          <w:tcPr>
            <w:tcW w:w="3949" w:type="pct"/>
          </w:tcPr>
          <w:p w14:paraId="0723FB73" w14:textId="77777777" w:rsidR="009A6168" w:rsidRPr="009A6168" w:rsidRDefault="009A6168" w:rsidP="009A6168">
            <w:pPr>
              <w:spacing w:before="120" w:after="0" w:line="240" w:lineRule="auto"/>
              <w:ind w:hanging="30"/>
              <w:rPr>
                <w:rFonts w:ascii="Times New Roman" w:eastAsia="Times New Roman" w:hAnsi="Times New Roman"/>
                <w:bCs/>
                <w:color w:val="000000"/>
                <w:lang w:val="en-US"/>
              </w:rPr>
            </w:pPr>
            <w:r w:rsidRPr="009A6168">
              <w:rPr>
                <w:rFonts w:ascii="Times New Roman" w:eastAsia="Times New Roman" w:hAnsi="Times New Roman"/>
                <w:bCs/>
                <w:color w:val="000000"/>
                <w:lang w:val="en-US"/>
              </w:rPr>
              <w:t>Cisplatino Kabi 1</w:t>
            </w:r>
            <w:r w:rsidR="00183417">
              <w:rPr>
                <w:rFonts w:ascii="Times New Roman" w:eastAsia="Times New Roman" w:hAnsi="Times New Roman"/>
                <w:bCs/>
                <w:color w:val="000000"/>
                <w:lang w:val="en-US"/>
              </w:rPr>
              <w:t> </w:t>
            </w:r>
            <w:r w:rsidRPr="009A6168">
              <w:rPr>
                <w:rFonts w:ascii="Times New Roman" w:eastAsia="Times New Roman" w:hAnsi="Times New Roman"/>
                <w:bCs/>
                <w:color w:val="000000"/>
                <w:lang w:val="en-US"/>
              </w:rPr>
              <w:t>mg/ml concentrado para solución para perfusión</w:t>
            </w:r>
          </w:p>
        </w:tc>
      </w:tr>
      <w:tr w:rsidR="009A6168" w:rsidRPr="009A6168" w14:paraId="4232ECA8" w14:textId="77777777" w:rsidTr="005948C7">
        <w:trPr>
          <w:cantSplit/>
          <w:trHeight w:val="34"/>
        </w:trPr>
        <w:tc>
          <w:tcPr>
            <w:tcW w:w="1051" w:type="pct"/>
          </w:tcPr>
          <w:p w14:paraId="5553288E"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Prancūzija</w:t>
            </w:r>
          </w:p>
        </w:tc>
        <w:tc>
          <w:tcPr>
            <w:tcW w:w="3949" w:type="pct"/>
          </w:tcPr>
          <w:p w14:paraId="7247A933"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Cisplatine Kabi 1 </w:t>
            </w:r>
            <w:r w:rsidR="009A6168" w:rsidRPr="009A6168">
              <w:rPr>
                <w:rFonts w:ascii="Times New Roman" w:eastAsia="Times New Roman" w:hAnsi="Times New Roman"/>
                <w:bCs/>
                <w:color w:val="000000"/>
                <w:lang w:val="nl-NL"/>
              </w:rPr>
              <w:t>mg/ml, solution à diluer pour perfusion</w:t>
            </w:r>
          </w:p>
        </w:tc>
      </w:tr>
      <w:tr w:rsidR="009A6168" w:rsidRPr="009A6168" w14:paraId="38845F78" w14:textId="77777777" w:rsidTr="005948C7">
        <w:trPr>
          <w:cantSplit/>
          <w:trHeight w:val="34"/>
        </w:trPr>
        <w:tc>
          <w:tcPr>
            <w:tcW w:w="1051" w:type="pct"/>
          </w:tcPr>
          <w:p w14:paraId="36ADCEDC"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Vengrija</w:t>
            </w:r>
          </w:p>
        </w:tc>
        <w:tc>
          <w:tcPr>
            <w:tcW w:w="3949" w:type="pct"/>
          </w:tcPr>
          <w:p w14:paraId="44E5A1FE"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 koncentrátum oldatos infúzióhoz</w:t>
            </w:r>
          </w:p>
        </w:tc>
      </w:tr>
      <w:tr w:rsidR="009A6168" w:rsidRPr="009A6168" w14:paraId="69D0F27B" w14:textId="77777777" w:rsidTr="005948C7">
        <w:trPr>
          <w:cantSplit/>
          <w:trHeight w:val="34"/>
        </w:trPr>
        <w:tc>
          <w:tcPr>
            <w:tcW w:w="1051" w:type="pct"/>
          </w:tcPr>
          <w:p w14:paraId="494F6266"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Airija</w:t>
            </w:r>
          </w:p>
        </w:tc>
        <w:tc>
          <w:tcPr>
            <w:tcW w:w="3949" w:type="pct"/>
          </w:tcPr>
          <w:p w14:paraId="057EBACD"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1 </w:t>
            </w:r>
            <w:r w:rsidR="009A6168" w:rsidRPr="009A6168">
              <w:rPr>
                <w:rFonts w:ascii="Times New Roman" w:eastAsia="Times New Roman" w:hAnsi="Times New Roman"/>
                <w:bCs/>
                <w:color w:val="000000"/>
                <w:lang w:val="sv-SE"/>
              </w:rPr>
              <w:t>mg/ml concentrate for solution for infusion</w:t>
            </w:r>
          </w:p>
        </w:tc>
      </w:tr>
      <w:tr w:rsidR="009A6168" w:rsidRPr="009A6168" w14:paraId="68551A52" w14:textId="77777777" w:rsidTr="005948C7">
        <w:trPr>
          <w:cantSplit/>
          <w:trHeight w:val="34"/>
        </w:trPr>
        <w:tc>
          <w:tcPr>
            <w:tcW w:w="1051" w:type="pct"/>
          </w:tcPr>
          <w:p w14:paraId="0FF358BD"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Italija</w:t>
            </w:r>
          </w:p>
        </w:tc>
        <w:tc>
          <w:tcPr>
            <w:tcW w:w="3949" w:type="pct"/>
          </w:tcPr>
          <w:p w14:paraId="05A00E66"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nl-NL"/>
              </w:rPr>
            </w:pPr>
            <w:r w:rsidRPr="009A6168">
              <w:rPr>
                <w:rFonts w:ascii="Times New Roman" w:eastAsia="Times New Roman" w:hAnsi="Times New Roman"/>
                <w:bCs/>
                <w:color w:val="000000"/>
                <w:lang w:val="nl-NL"/>
              </w:rPr>
              <w:t>Cisplatino Kabi</w:t>
            </w:r>
          </w:p>
        </w:tc>
      </w:tr>
      <w:tr w:rsidR="009A6168" w:rsidRPr="009A6168" w14:paraId="53696D58" w14:textId="77777777" w:rsidTr="005948C7">
        <w:trPr>
          <w:cantSplit/>
          <w:trHeight w:val="34"/>
        </w:trPr>
        <w:tc>
          <w:tcPr>
            <w:tcW w:w="1051" w:type="pct"/>
          </w:tcPr>
          <w:p w14:paraId="23DFAFA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Latvija</w:t>
            </w:r>
          </w:p>
        </w:tc>
        <w:tc>
          <w:tcPr>
            <w:tcW w:w="3949" w:type="pct"/>
          </w:tcPr>
          <w:p w14:paraId="57618648"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 koncentrāts infūziju šķīduma pagatavošanai</w:t>
            </w:r>
          </w:p>
        </w:tc>
      </w:tr>
      <w:tr w:rsidR="009A6168" w:rsidRPr="009A6168" w14:paraId="7C466796" w14:textId="77777777" w:rsidTr="005948C7">
        <w:trPr>
          <w:cantSplit/>
          <w:trHeight w:val="34"/>
        </w:trPr>
        <w:tc>
          <w:tcPr>
            <w:tcW w:w="1051" w:type="pct"/>
          </w:tcPr>
          <w:p w14:paraId="0E94A61C"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Lietuva</w:t>
            </w:r>
          </w:p>
        </w:tc>
        <w:tc>
          <w:tcPr>
            <w:tcW w:w="3949" w:type="pct"/>
          </w:tcPr>
          <w:p w14:paraId="77B52B2D"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 koncentratas infuziniam tirpalui</w:t>
            </w:r>
          </w:p>
        </w:tc>
      </w:tr>
      <w:tr w:rsidR="009A6168" w:rsidRPr="009A6168" w14:paraId="1C157C4A" w14:textId="77777777" w:rsidTr="005948C7">
        <w:trPr>
          <w:cantSplit/>
          <w:trHeight w:val="34"/>
        </w:trPr>
        <w:tc>
          <w:tcPr>
            <w:tcW w:w="1051" w:type="pct"/>
          </w:tcPr>
          <w:p w14:paraId="3400EAA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Liuksemburgas</w:t>
            </w:r>
          </w:p>
        </w:tc>
        <w:tc>
          <w:tcPr>
            <w:tcW w:w="3949" w:type="pct"/>
          </w:tcPr>
          <w:p w14:paraId="223666E1"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 Konzentrat zur Herstellung einer Infusionslösung</w:t>
            </w:r>
          </w:p>
        </w:tc>
      </w:tr>
      <w:tr w:rsidR="009A6168" w:rsidRPr="009A6168" w14:paraId="2CD96A24" w14:textId="77777777" w:rsidTr="005948C7">
        <w:trPr>
          <w:cantSplit/>
          <w:trHeight w:val="34"/>
        </w:trPr>
        <w:tc>
          <w:tcPr>
            <w:tcW w:w="1051" w:type="pct"/>
          </w:tcPr>
          <w:p w14:paraId="7F4DDF5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Malta</w:t>
            </w:r>
          </w:p>
        </w:tc>
        <w:tc>
          <w:tcPr>
            <w:tcW w:w="3949" w:type="pct"/>
          </w:tcPr>
          <w:p w14:paraId="697E4993" w14:textId="77777777" w:rsidR="009A6168" w:rsidRPr="009A6168" w:rsidRDefault="009A6168" w:rsidP="009A6168">
            <w:pPr>
              <w:spacing w:before="120" w:after="0" w:line="240" w:lineRule="auto"/>
              <w:rPr>
                <w:rFonts w:ascii="Times New Roman" w:eastAsia="Times New Roman" w:hAnsi="Times New Roman"/>
                <w:bCs/>
                <w:color w:val="000000"/>
                <w:lang w:val="nl-NL"/>
              </w:rPr>
            </w:pPr>
            <w:r w:rsidRPr="009A6168">
              <w:rPr>
                <w:rFonts w:ascii="Times New Roman" w:eastAsia="Times New Roman" w:hAnsi="Times New Roman"/>
                <w:bCs/>
                <w:color w:val="000000"/>
                <w:lang w:val="nl-NL"/>
              </w:rPr>
              <w:t>Cisplatin</w:t>
            </w:r>
            <w:r w:rsidR="00183417">
              <w:rPr>
                <w:rFonts w:ascii="Times New Roman" w:eastAsia="Times New Roman" w:hAnsi="Times New Roman"/>
                <w:bCs/>
                <w:color w:val="000000"/>
                <w:lang w:val="nl-NL"/>
              </w:rPr>
              <w:t xml:space="preserve"> 1 </w:t>
            </w:r>
            <w:r w:rsidRPr="009A6168">
              <w:rPr>
                <w:rFonts w:ascii="Times New Roman" w:eastAsia="Times New Roman" w:hAnsi="Times New Roman"/>
                <w:bCs/>
                <w:color w:val="000000"/>
                <w:lang w:val="nl-NL"/>
              </w:rPr>
              <w:t>mg/ml concentrate for solution for infusion</w:t>
            </w:r>
          </w:p>
        </w:tc>
      </w:tr>
      <w:tr w:rsidR="009A6168" w:rsidRPr="009A6168" w14:paraId="66E6F55A" w14:textId="77777777" w:rsidTr="005948C7">
        <w:trPr>
          <w:cantSplit/>
          <w:trHeight w:val="34"/>
        </w:trPr>
        <w:tc>
          <w:tcPr>
            <w:tcW w:w="1051" w:type="pct"/>
          </w:tcPr>
          <w:p w14:paraId="2BC9A37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Nyderlandai</w:t>
            </w:r>
          </w:p>
        </w:tc>
        <w:tc>
          <w:tcPr>
            <w:tcW w:w="3949" w:type="pct"/>
          </w:tcPr>
          <w:p w14:paraId="71911BDE" w14:textId="77777777" w:rsidR="009A6168" w:rsidRPr="009A6168" w:rsidRDefault="009A6168" w:rsidP="009A6168">
            <w:pPr>
              <w:spacing w:before="120" w:after="0" w:line="240" w:lineRule="auto"/>
              <w:rPr>
                <w:rFonts w:ascii="Times New Roman" w:eastAsia="Times New Roman" w:hAnsi="Times New Roman"/>
                <w:bCs/>
                <w:lang w:val="nl-BE"/>
              </w:rPr>
            </w:pPr>
            <w:r w:rsidRPr="009A6168">
              <w:rPr>
                <w:rFonts w:ascii="Times New Roman" w:eastAsia="Times New Roman" w:hAnsi="Times New Roman"/>
                <w:bCs/>
                <w:lang w:val="nl-BE"/>
              </w:rPr>
              <w:t>Cisplatine Fresenius Kabi 1 mg/ml, concentraat voor oplossing voor infusie</w:t>
            </w:r>
          </w:p>
        </w:tc>
      </w:tr>
      <w:tr w:rsidR="009A6168" w:rsidRPr="009A6168" w14:paraId="368D6C55" w14:textId="77777777" w:rsidTr="005948C7">
        <w:trPr>
          <w:cantSplit/>
          <w:trHeight w:val="34"/>
        </w:trPr>
        <w:tc>
          <w:tcPr>
            <w:tcW w:w="1051" w:type="pct"/>
          </w:tcPr>
          <w:p w14:paraId="455F788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Norvegija</w:t>
            </w:r>
          </w:p>
        </w:tc>
        <w:tc>
          <w:tcPr>
            <w:tcW w:w="3949" w:type="pct"/>
          </w:tcPr>
          <w:p w14:paraId="7A9EBB8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Cisplatin Fresenius Kabi</w:t>
            </w:r>
          </w:p>
        </w:tc>
      </w:tr>
      <w:tr w:rsidR="009A6168" w:rsidRPr="009A6168" w14:paraId="41100390" w14:textId="77777777" w:rsidTr="005948C7">
        <w:trPr>
          <w:cantSplit/>
          <w:trHeight w:val="34"/>
        </w:trPr>
        <w:tc>
          <w:tcPr>
            <w:tcW w:w="1051" w:type="pct"/>
          </w:tcPr>
          <w:p w14:paraId="6A81D29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Lenkija</w:t>
            </w:r>
          </w:p>
        </w:tc>
        <w:tc>
          <w:tcPr>
            <w:tcW w:w="3949" w:type="pct"/>
          </w:tcPr>
          <w:p w14:paraId="1177EEC7"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Cisplatin Kabi</w:t>
            </w:r>
          </w:p>
        </w:tc>
      </w:tr>
      <w:tr w:rsidR="009A6168" w:rsidRPr="009A6168" w14:paraId="2E8EA389" w14:textId="77777777" w:rsidTr="005948C7">
        <w:trPr>
          <w:cantSplit/>
          <w:trHeight w:val="34"/>
        </w:trPr>
        <w:tc>
          <w:tcPr>
            <w:tcW w:w="1051" w:type="pct"/>
          </w:tcPr>
          <w:p w14:paraId="1E6578CA"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Portugal</w:t>
            </w:r>
            <w:r>
              <w:rPr>
                <w:rFonts w:ascii="Times New Roman" w:eastAsia="Times New Roman" w:hAnsi="Times New Roman"/>
                <w:bCs/>
                <w:color w:val="000000"/>
                <w:lang w:val="sv-SE"/>
              </w:rPr>
              <w:t>ija</w:t>
            </w:r>
          </w:p>
        </w:tc>
        <w:tc>
          <w:tcPr>
            <w:tcW w:w="3949" w:type="pct"/>
          </w:tcPr>
          <w:p w14:paraId="35D7B02E"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nl-NL"/>
              </w:rPr>
            </w:pPr>
            <w:r w:rsidRPr="009A6168">
              <w:rPr>
                <w:rFonts w:ascii="Times New Roman" w:eastAsia="Times New Roman" w:hAnsi="Times New Roman"/>
                <w:bCs/>
                <w:color w:val="000000"/>
                <w:lang w:val="sv-SE"/>
              </w:rPr>
              <w:t>Cisplatina Kabi</w:t>
            </w:r>
          </w:p>
        </w:tc>
      </w:tr>
      <w:tr w:rsidR="009A6168" w:rsidRPr="009A6168" w14:paraId="4CB9BE8C" w14:textId="77777777" w:rsidTr="005948C7">
        <w:trPr>
          <w:cantSplit/>
          <w:trHeight w:val="34"/>
        </w:trPr>
        <w:tc>
          <w:tcPr>
            <w:tcW w:w="1051" w:type="pct"/>
            <w:shd w:val="clear" w:color="auto" w:fill="FFFFFF"/>
          </w:tcPr>
          <w:p w14:paraId="31249BE8" w14:textId="77777777" w:rsidR="009A6168" w:rsidRPr="009A6168" w:rsidRDefault="009A6168" w:rsidP="00B66396">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R</w:t>
            </w:r>
            <w:r w:rsidR="00B66396">
              <w:rPr>
                <w:rFonts w:ascii="Times New Roman" w:eastAsia="Times New Roman" w:hAnsi="Times New Roman"/>
                <w:bCs/>
                <w:color w:val="000000"/>
                <w:lang w:val="sv-SE"/>
              </w:rPr>
              <w:t>u</w:t>
            </w:r>
            <w:r>
              <w:rPr>
                <w:rFonts w:ascii="Times New Roman" w:eastAsia="Times New Roman" w:hAnsi="Times New Roman"/>
                <w:bCs/>
                <w:color w:val="000000"/>
                <w:lang w:val="sv-SE"/>
              </w:rPr>
              <w:t>munija</w:t>
            </w:r>
          </w:p>
        </w:tc>
        <w:tc>
          <w:tcPr>
            <w:tcW w:w="3949" w:type="pct"/>
            <w:shd w:val="clear" w:color="auto" w:fill="FFFFFF"/>
          </w:tcPr>
          <w:p w14:paraId="647DE4A7" w14:textId="77777777" w:rsidR="009A6168" w:rsidRPr="009A6168" w:rsidRDefault="00183417" w:rsidP="009A6168">
            <w:pPr>
              <w:spacing w:before="120" w:after="0" w:line="240" w:lineRule="auto"/>
              <w:rPr>
                <w:rFonts w:ascii="Times New Roman" w:eastAsia="Times New Roman" w:hAnsi="Times New Roman"/>
                <w:bCs/>
                <w:color w:val="000000"/>
                <w:lang w:val="pt-PT"/>
              </w:rPr>
            </w:pPr>
            <w:r>
              <w:rPr>
                <w:rFonts w:ascii="Times New Roman" w:eastAsia="Times New Roman" w:hAnsi="Times New Roman"/>
                <w:bCs/>
                <w:color w:val="000000"/>
                <w:lang w:val="pt-PT"/>
              </w:rPr>
              <w:t>Cisplatina Kabi 1 </w:t>
            </w:r>
            <w:r w:rsidR="009A6168" w:rsidRPr="009A6168">
              <w:rPr>
                <w:rFonts w:ascii="Times New Roman" w:eastAsia="Times New Roman" w:hAnsi="Times New Roman"/>
                <w:bCs/>
                <w:color w:val="000000"/>
                <w:lang w:val="pt-PT"/>
              </w:rPr>
              <w:t>mg/ml concentrat pentru soluţie perfuzabilă</w:t>
            </w:r>
          </w:p>
        </w:tc>
      </w:tr>
      <w:tr w:rsidR="009A6168" w:rsidRPr="009A6168" w14:paraId="03EB4D50" w14:textId="77777777" w:rsidTr="005948C7">
        <w:trPr>
          <w:cantSplit/>
          <w:trHeight w:val="34"/>
        </w:trPr>
        <w:tc>
          <w:tcPr>
            <w:tcW w:w="1051" w:type="pct"/>
          </w:tcPr>
          <w:p w14:paraId="0CCFDF92"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Slovakija</w:t>
            </w:r>
          </w:p>
        </w:tc>
        <w:tc>
          <w:tcPr>
            <w:tcW w:w="3949" w:type="pct"/>
          </w:tcPr>
          <w:p w14:paraId="1DC0AE4C" w14:textId="77777777" w:rsidR="009A6168" w:rsidRPr="009A6168" w:rsidRDefault="00183417" w:rsidP="009A6168">
            <w:pPr>
              <w:spacing w:before="120" w:after="0" w:line="240" w:lineRule="auto"/>
              <w:ind w:left="60" w:hanging="60"/>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w:t>
            </w:r>
          </w:p>
        </w:tc>
      </w:tr>
      <w:tr w:rsidR="009A6168" w:rsidRPr="009A6168" w14:paraId="5905DDA3" w14:textId="77777777" w:rsidTr="005948C7">
        <w:trPr>
          <w:cantSplit/>
          <w:trHeight w:val="34"/>
        </w:trPr>
        <w:tc>
          <w:tcPr>
            <w:tcW w:w="1051" w:type="pct"/>
            <w:vAlign w:val="center"/>
          </w:tcPr>
          <w:p w14:paraId="7501B646"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bookmarkStart w:id="2" w:name="_Hlk268002651"/>
            <w:r>
              <w:rPr>
                <w:rFonts w:ascii="Times New Roman" w:eastAsia="Times New Roman" w:hAnsi="Times New Roman"/>
                <w:bCs/>
                <w:color w:val="000000"/>
                <w:lang w:val="sv-SE"/>
              </w:rPr>
              <w:t>Slovėnija</w:t>
            </w:r>
          </w:p>
        </w:tc>
        <w:tc>
          <w:tcPr>
            <w:tcW w:w="3949" w:type="pct"/>
            <w:vAlign w:val="center"/>
          </w:tcPr>
          <w:p w14:paraId="5DBA8ED1"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 koncentrat za raztopino za infundiranje</w:t>
            </w:r>
          </w:p>
        </w:tc>
      </w:tr>
      <w:bookmarkEnd w:id="2"/>
      <w:tr w:rsidR="009A6168" w:rsidRPr="009A6168" w14:paraId="421BAFDC" w14:textId="77777777" w:rsidTr="005948C7">
        <w:trPr>
          <w:cantSplit/>
          <w:trHeight w:val="34"/>
        </w:trPr>
        <w:tc>
          <w:tcPr>
            <w:tcW w:w="1051" w:type="pct"/>
          </w:tcPr>
          <w:p w14:paraId="51149DC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Jungtinė Karalystė</w:t>
            </w:r>
          </w:p>
        </w:tc>
        <w:tc>
          <w:tcPr>
            <w:tcW w:w="3949" w:type="pct"/>
          </w:tcPr>
          <w:p w14:paraId="1EF54318" w14:textId="77777777" w:rsidR="009A6168" w:rsidRPr="009A6168" w:rsidRDefault="00183417" w:rsidP="009A6168">
            <w:pPr>
              <w:spacing w:before="120" w:after="0" w:line="240" w:lineRule="auto"/>
              <w:ind w:left="-30" w:firstLine="30"/>
              <w:rPr>
                <w:rFonts w:ascii="Times New Roman" w:eastAsia="Times New Roman" w:hAnsi="Times New Roman"/>
                <w:bCs/>
                <w:color w:val="000000"/>
                <w:lang w:val="nl-NL"/>
              </w:rPr>
            </w:pPr>
            <w:r>
              <w:rPr>
                <w:rFonts w:ascii="Times New Roman" w:eastAsia="Times New Roman" w:hAnsi="Times New Roman"/>
                <w:bCs/>
                <w:color w:val="000000"/>
                <w:lang w:val="nl-NL"/>
              </w:rPr>
              <w:t>Cisplatin 1 </w:t>
            </w:r>
            <w:r w:rsidR="009A6168" w:rsidRPr="009A6168">
              <w:rPr>
                <w:rFonts w:ascii="Times New Roman" w:eastAsia="Times New Roman" w:hAnsi="Times New Roman"/>
                <w:bCs/>
                <w:color w:val="000000"/>
                <w:lang w:val="nl-NL"/>
              </w:rPr>
              <w:t>mg/ml concentrate for solution for infusion</w:t>
            </w:r>
          </w:p>
        </w:tc>
      </w:tr>
    </w:tbl>
    <w:p w14:paraId="3B3650FB" w14:textId="77777777" w:rsidR="009A6168" w:rsidRDefault="009A6168" w:rsidP="00172C52">
      <w:pPr>
        <w:widowControl w:val="0"/>
        <w:numPr>
          <w:ilvl w:val="12"/>
          <w:numId w:val="0"/>
        </w:numPr>
        <w:spacing w:after="0" w:line="240" w:lineRule="auto"/>
        <w:ind w:right="-2"/>
        <w:rPr>
          <w:rFonts w:ascii="Times New Roman" w:hAnsi="Times New Roman"/>
          <w:b/>
        </w:rPr>
      </w:pPr>
    </w:p>
    <w:p w14:paraId="2DCD80A8" w14:textId="465C3DB1" w:rsidR="005248F3" w:rsidRPr="004E206E" w:rsidRDefault="005248F3" w:rsidP="00172C52">
      <w:pPr>
        <w:widowControl w:val="0"/>
        <w:numPr>
          <w:ilvl w:val="12"/>
          <w:numId w:val="0"/>
        </w:numPr>
        <w:spacing w:after="0" w:line="240" w:lineRule="auto"/>
        <w:ind w:right="-2"/>
        <w:rPr>
          <w:rFonts w:ascii="Times New Roman" w:hAnsi="Times New Roman"/>
          <w:b/>
        </w:rPr>
      </w:pPr>
      <w:r w:rsidRPr="004E206E">
        <w:rPr>
          <w:rFonts w:ascii="Times New Roman" w:hAnsi="Times New Roman"/>
          <w:b/>
        </w:rPr>
        <w:t>Šis pakuotės lapelis paskutinį kartą peržiūrėtas</w:t>
      </w:r>
      <w:r w:rsidR="00C178BC">
        <w:rPr>
          <w:rFonts w:ascii="Times New Roman" w:hAnsi="Times New Roman"/>
          <w:b/>
        </w:rPr>
        <w:t xml:space="preserve"> 2019-07-25.</w:t>
      </w:r>
      <w:bookmarkStart w:id="3" w:name="_GoBack"/>
      <w:bookmarkEnd w:id="3"/>
    </w:p>
    <w:p w14:paraId="3FCD6DD8" w14:textId="77777777" w:rsidR="005248F3" w:rsidRPr="004E206E" w:rsidRDefault="005248F3" w:rsidP="004E206E">
      <w:pPr>
        <w:widowControl w:val="0"/>
        <w:tabs>
          <w:tab w:val="left" w:pos="567"/>
        </w:tabs>
        <w:spacing w:after="0" w:line="260" w:lineRule="exact"/>
        <w:rPr>
          <w:rFonts w:ascii="Times New Roman" w:hAnsi="Times New Roman"/>
        </w:rPr>
      </w:pPr>
    </w:p>
    <w:p w14:paraId="46FBD5E1" w14:textId="77777777" w:rsidR="005248F3" w:rsidRPr="004E206E" w:rsidRDefault="005248F3" w:rsidP="004E206E">
      <w:pPr>
        <w:widowControl w:val="0"/>
        <w:tabs>
          <w:tab w:val="left" w:pos="567"/>
        </w:tabs>
        <w:spacing w:after="0" w:line="260" w:lineRule="exact"/>
        <w:rPr>
          <w:rFonts w:ascii="Times New Roman" w:hAnsi="Times New Roman"/>
        </w:rPr>
      </w:pPr>
    </w:p>
    <w:p w14:paraId="4648ED7B" w14:textId="2D089824"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4E206E">
          <w:rPr>
            <w:rFonts w:ascii="Times New Roman" w:hAnsi="Times New Roman"/>
          </w:rPr>
          <w:t>http://www.vvkt.lt/</w:t>
        </w:r>
      </w:hyperlink>
      <w:r w:rsidRPr="004E206E">
        <w:rPr>
          <w:rFonts w:ascii="Times New Roman" w:hAnsi="Times New Roman"/>
        </w:rPr>
        <w:t>.</w:t>
      </w:r>
    </w:p>
    <w:p w14:paraId="76CB723B" w14:textId="77777777" w:rsidR="005248F3" w:rsidRPr="004E206E" w:rsidRDefault="005248F3" w:rsidP="004E206E">
      <w:pPr>
        <w:widowControl w:val="0"/>
        <w:tabs>
          <w:tab w:val="left" w:pos="567"/>
        </w:tabs>
        <w:spacing w:after="0" w:line="260" w:lineRule="exact"/>
        <w:rPr>
          <w:rFonts w:ascii="Times New Roman" w:hAnsi="Times New Roman"/>
        </w:rPr>
      </w:pPr>
    </w:p>
    <w:p w14:paraId="75EA2682" w14:textId="77777777" w:rsidR="005248F3" w:rsidRPr="004E206E" w:rsidRDefault="005248F3" w:rsidP="00172C52">
      <w:pPr>
        <w:numPr>
          <w:ilvl w:val="12"/>
          <w:numId w:val="0"/>
        </w:numPr>
        <w:spacing w:after="0" w:line="240" w:lineRule="auto"/>
        <w:ind w:right="-2"/>
        <w:rPr>
          <w:rFonts w:ascii="Times New Roman" w:hAnsi="Times New Roman"/>
        </w:rPr>
      </w:pPr>
      <w:r w:rsidRPr="004E206E">
        <w:rPr>
          <w:rFonts w:ascii="Times New Roman" w:hAnsi="Times New Roman"/>
        </w:rPr>
        <w:t>---------------------------------------------------------------------------------------------------------------------------</w:t>
      </w:r>
    </w:p>
    <w:p w14:paraId="32D44AC7" w14:textId="77777777" w:rsidR="005248F3" w:rsidRPr="004E206E" w:rsidRDefault="005248F3" w:rsidP="004E206E">
      <w:pPr>
        <w:numPr>
          <w:ilvl w:val="12"/>
          <w:numId w:val="0"/>
        </w:numPr>
        <w:tabs>
          <w:tab w:val="left" w:pos="567"/>
          <w:tab w:val="left" w:pos="2657"/>
        </w:tabs>
        <w:spacing w:after="0" w:line="240" w:lineRule="auto"/>
        <w:ind w:right="-28"/>
        <w:rPr>
          <w:rFonts w:ascii="Times New Roman" w:hAnsi="Times New Roman"/>
        </w:rPr>
      </w:pPr>
    </w:p>
    <w:p w14:paraId="15459062" w14:textId="77777777" w:rsidR="005248F3" w:rsidRPr="005948C7" w:rsidRDefault="005248F3" w:rsidP="004E206E">
      <w:pPr>
        <w:numPr>
          <w:ilvl w:val="12"/>
          <w:numId w:val="0"/>
        </w:numPr>
        <w:tabs>
          <w:tab w:val="left" w:pos="567"/>
          <w:tab w:val="left" w:pos="2657"/>
        </w:tabs>
        <w:spacing w:after="0" w:line="240" w:lineRule="auto"/>
        <w:ind w:left="-37" w:right="-28"/>
        <w:rPr>
          <w:rFonts w:ascii="Times New Roman" w:hAnsi="Times New Roman"/>
          <w:b/>
          <w:i/>
        </w:rPr>
      </w:pPr>
      <w:r w:rsidRPr="00B66396">
        <w:rPr>
          <w:rFonts w:ascii="Times New Roman" w:hAnsi="Times New Roman"/>
          <w:b/>
        </w:rPr>
        <w:t>Toliau pateikta informacija skirta tik sveikatos priežiūros specialistams:</w:t>
      </w:r>
    </w:p>
    <w:p w14:paraId="28C0BC25" w14:textId="77777777" w:rsidR="005248F3" w:rsidRPr="00B66396" w:rsidRDefault="005248F3" w:rsidP="004E206E">
      <w:pPr>
        <w:widowControl w:val="0"/>
        <w:tabs>
          <w:tab w:val="left" w:pos="567"/>
        </w:tabs>
        <w:spacing w:after="0" w:line="260" w:lineRule="exact"/>
        <w:rPr>
          <w:rFonts w:ascii="Times New Roman" w:hAnsi="Times New Roman"/>
        </w:rPr>
      </w:pPr>
    </w:p>
    <w:p w14:paraId="04FEA84B" w14:textId="77777777" w:rsidR="005248F3" w:rsidRPr="005948C7" w:rsidRDefault="005248F3" w:rsidP="00172C52">
      <w:pPr>
        <w:widowControl w:val="0"/>
        <w:autoSpaceDE w:val="0"/>
        <w:autoSpaceDN w:val="0"/>
        <w:adjustRightInd w:val="0"/>
        <w:spacing w:after="0" w:line="240" w:lineRule="auto"/>
        <w:rPr>
          <w:rFonts w:ascii="Times New Roman" w:hAnsi="Times New Roman"/>
          <w:b/>
          <w:u w:val="single"/>
        </w:rPr>
      </w:pPr>
      <w:r w:rsidRPr="005948C7">
        <w:rPr>
          <w:rFonts w:ascii="Times New Roman" w:hAnsi="Times New Roman"/>
          <w:b/>
          <w:u w:val="single"/>
        </w:rPr>
        <w:t xml:space="preserve">Vaistinio preparato paruošimas ir </w:t>
      </w:r>
      <w:r w:rsidR="000455D0" w:rsidRPr="005948C7">
        <w:rPr>
          <w:rFonts w:ascii="Times New Roman" w:hAnsi="Times New Roman"/>
          <w:b/>
          <w:u w:val="single"/>
        </w:rPr>
        <w:t xml:space="preserve">atliekų </w:t>
      </w:r>
      <w:r w:rsidRPr="005948C7">
        <w:rPr>
          <w:rFonts w:ascii="Times New Roman" w:hAnsi="Times New Roman"/>
          <w:b/>
          <w:u w:val="single"/>
        </w:rPr>
        <w:t>tvarkymas</w:t>
      </w:r>
    </w:p>
    <w:p w14:paraId="388AF859" w14:textId="77777777" w:rsidR="005248F3" w:rsidRPr="004E206E" w:rsidRDefault="005248F3" w:rsidP="00172C52">
      <w:pPr>
        <w:widowControl w:val="0"/>
        <w:spacing w:after="0" w:line="240" w:lineRule="auto"/>
        <w:rPr>
          <w:rFonts w:ascii="Times New Roman" w:hAnsi="Times New Roman"/>
        </w:rPr>
      </w:pPr>
    </w:p>
    <w:p w14:paraId="46664387"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Žr. vietines rekomendacijas citotoksiniams </w:t>
      </w:r>
      <w:r w:rsidR="000455D0">
        <w:rPr>
          <w:rFonts w:ascii="Times New Roman" w:hAnsi="Times New Roman"/>
        </w:rPr>
        <w:t xml:space="preserve">vaistiniams </w:t>
      </w:r>
      <w:r w:rsidRPr="004E206E">
        <w:rPr>
          <w:rFonts w:ascii="Times New Roman" w:hAnsi="Times New Roman"/>
        </w:rPr>
        <w:t>preparatams.</w:t>
      </w:r>
    </w:p>
    <w:p w14:paraId="5C3959A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F320E3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Kaip ir visus antinavikinius</w:t>
      </w:r>
      <w:r w:rsidR="000455D0">
        <w:rPr>
          <w:rFonts w:ascii="Times New Roman" w:hAnsi="Times New Roman"/>
        </w:rPr>
        <w:t xml:space="preserve"> vaistinius</w:t>
      </w:r>
      <w:r w:rsidRPr="004E206E">
        <w:rPr>
          <w:rFonts w:ascii="Times New Roman" w:hAnsi="Times New Roman"/>
        </w:rPr>
        <w:t xml:space="preserve"> preparatus, cisplatiną reikia ruošti atsargiai. </w:t>
      </w:r>
    </w:p>
    <w:p w14:paraId="5E5797E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16AC5B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Skiesti aseptinėmis sąlygomis, apsauginiame bokse; tai turi atlikti apmokytas personalas specialiai tam skirtoje vietoje. Būtina dėvėti apsauginius chalatus ir mūvėti apsaugines pirštines. Jei nėra apsauginio bokso, būtina užsidėti kaukę ir apsauginius akinius. Reikia saugotis, kad </w:t>
      </w:r>
      <w:r w:rsidR="000455D0">
        <w:rPr>
          <w:rFonts w:ascii="Times New Roman" w:hAnsi="Times New Roman"/>
        </w:rPr>
        <w:t xml:space="preserve">vaistinio </w:t>
      </w:r>
      <w:r w:rsidRPr="004E206E">
        <w:rPr>
          <w:rFonts w:ascii="Times New Roman" w:hAnsi="Times New Roman"/>
        </w:rPr>
        <w:t xml:space="preserve">preparato nepatektų ant odos ar gleivinės. Jeigu </w:t>
      </w:r>
      <w:r w:rsidR="000455D0">
        <w:rPr>
          <w:rFonts w:ascii="Times New Roman" w:hAnsi="Times New Roman"/>
        </w:rPr>
        <w:t xml:space="preserve">vaistinio </w:t>
      </w:r>
      <w:r w:rsidRPr="004E206E">
        <w:rPr>
          <w:rFonts w:ascii="Times New Roman" w:hAnsi="Times New Roman"/>
        </w:rPr>
        <w:t>preparato ant o</w:t>
      </w:r>
      <w:r w:rsidRPr="004E206E">
        <w:rPr>
          <w:rFonts w:ascii="Times New Roman" w:hAnsi="Times New Roman"/>
        </w:rPr>
        <w:lastRenderedPageBreak/>
        <w:t xml:space="preserve">dos vis tiek patenka, ją reikia nedelsiant nuplauti muilu ir vandeniu. Patekęs ant odos </w:t>
      </w:r>
      <w:r w:rsidR="000455D0">
        <w:rPr>
          <w:rFonts w:ascii="Times New Roman" w:hAnsi="Times New Roman"/>
        </w:rPr>
        <w:t xml:space="preserve">vaistinis </w:t>
      </w:r>
      <w:r w:rsidRPr="004E206E">
        <w:rPr>
          <w:rFonts w:ascii="Times New Roman" w:hAnsi="Times New Roman"/>
        </w:rPr>
        <w:t xml:space="preserve">preparatas sukelia dilgčiojimą, deginimą ir paraudimą. </w:t>
      </w:r>
      <w:r w:rsidR="000455D0">
        <w:rPr>
          <w:rFonts w:ascii="Times New Roman" w:hAnsi="Times New Roman"/>
        </w:rPr>
        <w:t xml:space="preserve">Vaistinio </w:t>
      </w:r>
      <w:r w:rsidR="000455D0" w:rsidRPr="004E206E">
        <w:rPr>
          <w:rFonts w:ascii="Times New Roman" w:hAnsi="Times New Roman"/>
        </w:rPr>
        <w:t xml:space="preserve">preparato </w:t>
      </w:r>
      <w:r w:rsidRPr="004E206E">
        <w:rPr>
          <w:rFonts w:ascii="Times New Roman" w:hAnsi="Times New Roman"/>
        </w:rPr>
        <w:t xml:space="preserve">sąlyčio su gleivine atveju, ją reikia gausiai plauti vandeniu. </w:t>
      </w:r>
      <w:r w:rsidR="000455D0">
        <w:rPr>
          <w:rFonts w:ascii="Times New Roman" w:hAnsi="Times New Roman"/>
        </w:rPr>
        <w:t xml:space="preserve">Vaistinio </w:t>
      </w:r>
      <w:r w:rsidR="000455D0" w:rsidRPr="004E206E">
        <w:rPr>
          <w:rFonts w:ascii="Times New Roman" w:hAnsi="Times New Roman"/>
        </w:rPr>
        <w:t xml:space="preserve">preparato </w:t>
      </w:r>
      <w:r w:rsidRPr="004E206E">
        <w:rPr>
          <w:rFonts w:ascii="Times New Roman" w:hAnsi="Times New Roman"/>
        </w:rPr>
        <w:t>įkvėpus pasireiškė dusulys, skausmas krūtinėje, gerklės dirginimas ir pykinimas.</w:t>
      </w:r>
    </w:p>
    <w:p w14:paraId="5830E18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6494AF7" w14:textId="756C9FB4" w:rsidR="005248F3" w:rsidRPr="004E206E" w:rsidRDefault="000455D0" w:rsidP="00172C52">
      <w:pPr>
        <w:widowControl w:val="0"/>
        <w:spacing w:after="0" w:line="240" w:lineRule="auto"/>
        <w:rPr>
          <w:rFonts w:ascii="Times New Roman" w:hAnsi="Times New Roman"/>
        </w:rPr>
      </w:pPr>
      <w:r>
        <w:rPr>
          <w:rFonts w:ascii="Times New Roman" w:hAnsi="Times New Roman"/>
        </w:rPr>
        <w:t xml:space="preserve">Vaistiniam </w:t>
      </w:r>
      <w:r w:rsidRPr="004E206E">
        <w:rPr>
          <w:rFonts w:ascii="Times New Roman" w:hAnsi="Times New Roman"/>
        </w:rPr>
        <w:t xml:space="preserve">preparatui </w:t>
      </w:r>
      <w:r w:rsidR="005248F3" w:rsidRPr="004E206E">
        <w:rPr>
          <w:rFonts w:ascii="Times New Roman" w:hAnsi="Times New Roman"/>
        </w:rPr>
        <w:t>išsiliejus, darbuotojai turėtų užsimauti pirštines ir iššluostyti išsiliejusią medžiagą kempine, kuri laikoma patalpoje šiam tikslui. Du kartus išplaukite tą sritį vandeniu. Įdėkite visus tirpalus ir kempines į plast</w:t>
      </w:r>
      <w:r>
        <w:rPr>
          <w:rFonts w:ascii="Times New Roman" w:hAnsi="Times New Roman"/>
        </w:rPr>
        <w:t>ikinį</w:t>
      </w:r>
      <w:r w:rsidR="005248F3" w:rsidRPr="004E206E">
        <w:rPr>
          <w:rFonts w:ascii="Times New Roman" w:hAnsi="Times New Roman"/>
        </w:rPr>
        <w:t xml:space="preserve"> maišelį ir jį užsandarinkite.</w:t>
      </w:r>
    </w:p>
    <w:p w14:paraId="24CDCBC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60FA0A2" w14:textId="588A7AA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Nėščios moterys turi vengti kontakto su citostatiniais vaistais.</w:t>
      </w:r>
    </w:p>
    <w:p w14:paraId="20922CB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2C91A81"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Valant kūno išskyras ir vėmalus būtina laikytis atsargumo.</w:t>
      </w:r>
    </w:p>
    <w:p w14:paraId="180A940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8DE20E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Jeigu tirpalas drumstas arba jame pastebima netirpių nuosėdų, flakoną reikia sunaikinti.</w:t>
      </w:r>
    </w:p>
    <w:p w14:paraId="2CA1B6A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2EA0CD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Su pažeistu flakonu būtina elgtis taip pat atsargiai ir jis turi būti laikomas taip, kaip užterštos atliekos. Užterštos atliekos turi būti laikomos tinkamai specialiai pažymėtose atliekų talpyklėse. Žr. skyrių „Atliekų tvarkymas“.</w:t>
      </w:r>
    </w:p>
    <w:p w14:paraId="77FBC04A"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p>
    <w:p w14:paraId="100CC076" w14:textId="6337B6E6" w:rsidR="005248F3" w:rsidRPr="004E206E" w:rsidRDefault="005248F3" w:rsidP="00172C52">
      <w:pPr>
        <w:widowControl w:val="0"/>
        <w:autoSpaceDE w:val="0"/>
        <w:autoSpaceDN w:val="0"/>
        <w:adjustRightInd w:val="0"/>
        <w:spacing w:after="0" w:line="271" w:lineRule="exact"/>
        <w:rPr>
          <w:rFonts w:ascii="Times New Roman" w:hAnsi="Times New Roman"/>
          <w:b/>
        </w:rPr>
      </w:pPr>
      <w:r w:rsidRPr="004E206E">
        <w:rPr>
          <w:rFonts w:ascii="Times New Roman" w:hAnsi="Times New Roman"/>
          <w:b/>
        </w:rPr>
        <w:t xml:space="preserve">Paruošimas </w:t>
      </w:r>
      <w:r w:rsidR="000455D0">
        <w:rPr>
          <w:rFonts w:ascii="Times New Roman" w:hAnsi="Times New Roman"/>
          <w:b/>
        </w:rPr>
        <w:t>leisti</w:t>
      </w:r>
      <w:r w:rsidR="000455D0" w:rsidRPr="004E206E">
        <w:rPr>
          <w:rFonts w:ascii="Times New Roman" w:hAnsi="Times New Roman"/>
          <w:b/>
        </w:rPr>
        <w:t xml:space="preserve"> </w:t>
      </w:r>
      <w:r w:rsidRPr="004E206E">
        <w:rPr>
          <w:rFonts w:ascii="Times New Roman" w:hAnsi="Times New Roman"/>
          <w:b/>
        </w:rPr>
        <w:t>į veną</w:t>
      </w:r>
    </w:p>
    <w:p w14:paraId="54401FCB" w14:textId="6B706ECB" w:rsidR="005248F3" w:rsidRPr="004E206E" w:rsidRDefault="005248F3" w:rsidP="00172C52">
      <w:pPr>
        <w:widowControl w:val="0"/>
        <w:autoSpaceDE w:val="0"/>
        <w:autoSpaceDN w:val="0"/>
        <w:adjustRightInd w:val="0"/>
        <w:spacing w:after="0" w:line="286" w:lineRule="exact"/>
        <w:rPr>
          <w:rFonts w:ascii="Times New Roman" w:hAnsi="Times New Roman"/>
        </w:rPr>
      </w:pPr>
      <w:r w:rsidRPr="004E206E">
        <w:rPr>
          <w:rFonts w:ascii="Times New Roman" w:hAnsi="Times New Roman"/>
        </w:rPr>
        <w:t>Paimkite iš flakono reikiamą kiekį tirpalo ir jį praskieskite ne mažiau kaip 1</w:t>
      </w:r>
      <w:r w:rsidR="000455D0">
        <w:rPr>
          <w:rFonts w:ascii="Times New Roman" w:hAnsi="Times New Roman"/>
        </w:rPr>
        <w:t> </w:t>
      </w:r>
      <w:r w:rsidRPr="004E206E">
        <w:rPr>
          <w:rFonts w:ascii="Times New Roman" w:hAnsi="Times New Roman"/>
        </w:rPr>
        <w:t>litru šių tirpalų:</w:t>
      </w:r>
    </w:p>
    <w:p w14:paraId="3B10A00A" w14:textId="77777777" w:rsidR="005248F3" w:rsidRPr="004E206E" w:rsidRDefault="005248F3" w:rsidP="004E206E">
      <w:pPr>
        <w:widowControl w:val="0"/>
        <w:numPr>
          <w:ilvl w:val="0"/>
          <w:numId w:val="14"/>
        </w:numPr>
        <w:tabs>
          <w:tab w:val="left" w:pos="567"/>
        </w:tabs>
        <w:autoSpaceDE w:val="0"/>
        <w:autoSpaceDN w:val="0"/>
        <w:adjustRightInd w:val="0"/>
        <w:spacing w:after="0" w:line="286" w:lineRule="exact"/>
        <w:rPr>
          <w:rFonts w:ascii="Times New Roman" w:hAnsi="Times New Roman"/>
        </w:rPr>
      </w:pPr>
      <w:r w:rsidRPr="004E206E">
        <w:rPr>
          <w:rFonts w:ascii="Times New Roman" w:hAnsi="Times New Roman"/>
        </w:rPr>
        <w:t>9 mg/ml (0,9 %) natrio chlorido;</w:t>
      </w:r>
    </w:p>
    <w:p w14:paraId="07D86BB0" w14:textId="77777777" w:rsidR="005248F3" w:rsidRPr="004E206E" w:rsidRDefault="005248F3" w:rsidP="004E206E">
      <w:pPr>
        <w:widowControl w:val="0"/>
        <w:numPr>
          <w:ilvl w:val="0"/>
          <w:numId w:val="14"/>
        </w:numPr>
        <w:tabs>
          <w:tab w:val="left" w:pos="567"/>
        </w:tabs>
        <w:autoSpaceDE w:val="0"/>
        <w:autoSpaceDN w:val="0"/>
        <w:adjustRightInd w:val="0"/>
        <w:spacing w:after="0" w:line="286" w:lineRule="exact"/>
        <w:rPr>
          <w:rFonts w:ascii="Times New Roman" w:hAnsi="Times New Roman"/>
        </w:rPr>
      </w:pPr>
      <w:r w:rsidRPr="004E206E">
        <w:rPr>
          <w:rFonts w:ascii="Times New Roman" w:hAnsi="Times New Roman"/>
        </w:rPr>
        <w:t>9 mg/ml (0,9 %) natrio chlorido ir 50 mg/ml (5 %) gliukozės tirpalų mišiniu (1:1), (galutinė natrio chlorido koncentracija tirpale būna 4,5 mg/ml (0,45 %), gliukozės – 25 mg/ml (2,5 %).</w:t>
      </w:r>
    </w:p>
    <w:p w14:paraId="14A8006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C252600"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Prieš vartojant, injekcinį tirpalą visada būtina apžiūrėti. Galima vartoti tik skaidrų tirpalą, kuriame nėra matomų dalelių.</w:t>
      </w:r>
    </w:p>
    <w:p w14:paraId="082F7DA8"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20F45D97"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VENKITE sąlyčio su injekcijai naudojamomis medžiagomis, kuriose yra aliuminio.</w:t>
      </w:r>
    </w:p>
    <w:p w14:paraId="59B72F3D"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639C18A4"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NEVARTOKITE nepraskiesto tirpalo.</w:t>
      </w:r>
    </w:p>
    <w:p w14:paraId="766A317A"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62F916B8"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r w:rsidRPr="004E206E">
        <w:rPr>
          <w:rFonts w:ascii="Times New Roman" w:hAnsi="Times New Roman"/>
        </w:rPr>
        <w:t>Būtina atsižvelgti į nepraskiesto tirpalo cheminį ir fizinį stabilumą žr. skyrių „Kaip laikyti Cisplatin Kabi“.</w:t>
      </w:r>
    </w:p>
    <w:p w14:paraId="08E9855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1ADDF36" w14:textId="77777777" w:rsidR="005248F3" w:rsidRPr="004E206E" w:rsidRDefault="005248F3" w:rsidP="00172C52">
      <w:pPr>
        <w:widowControl w:val="0"/>
        <w:autoSpaceDE w:val="0"/>
        <w:autoSpaceDN w:val="0"/>
        <w:adjustRightInd w:val="0"/>
        <w:spacing w:after="0" w:line="240" w:lineRule="auto"/>
        <w:rPr>
          <w:rFonts w:ascii="Times New Roman" w:hAnsi="Times New Roman"/>
          <w:u w:val="single"/>
        </w:rPr>
      </w:pPr>
      <w:r w:rsidRPr="004E206E">
        <w:rPr>
          <w:rFonts w:ascii="Times New Roman" w:hAnsi="Times New Roman"/>
          <w:u w:val="single"/>
        </w:rPr>
        <w:t>Intraveninio tirpalo ruošimas - įspėjimas</w:t>
      </w:r>
    </w:p>
    <w:p w14:paraId="0658C45B" w14:textId="53574866"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Kaip ir ruošiant kitų potencialiai toksiškų medžiagų tirpalus, ruošiant cisplatinos tirpalą būtina laikytis atsargumo priemonių. Jei atsitiktinai </w:t>
      </w:r>
      <w:r w:rsidR="000455D0">
        <w:rPr>
          <w:rFonts w:ascii="Times New Roman" w:hAnsi="Times New Roman"/>
        </w:rPr>
        <w:t xml:space="preserve">vaistinio </w:t>
      </w:r>
      <w:r w:rsidRPr="004E206E">
        <w:rPr>
          <w:rFonts w:ascii="Times New Roman" w:hAnsi="Times New Roman"/>
        </w:rPr>
        <w:t xml:space="preserve">preparato patenka ant odos, galimas jos pažeidimas, todėl patariama </w:t>
      </w:r>
      <w:r w:rsidR="000455D0">
        <w:rPr>
          <w:rFonts w:ascii="Times New Roman" w:hAnsi="Times New Roman"/>
        </w:rPr>
        <w:t>mūvėti</w:t>
      </w:r>
      <w:r w:rsidR="000455D0" w:rsidRPr="004E206E">
        <w:rPr>
          <w:rFonts w:ascii="Times New Roman" w:hAnsi="Times New Roman"/>
        </w:rPr>
        <w:t xml:space="preserve"> </w:t>
      </w:r>
      <w:r w:rsidRPr="004E206E">
        <w:rPr>
          <w:rFonts w:ascii="Times New Roman" w:hAnsi="Times New Roman"/>
        </w:rPr>
        <w:t>pirštines. Tais atvejais, kai cisplatinos tirpalo patenka ant odos ar gleivinių, odą ar gleivines reikia gerai nuplauti muilu ir vandeniu.</w:t>
      </w:r>
    </w:p>
    <w:p w14:paraId="1671913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DDC66E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Rekomenduojamos atitinkamos darbo su citostatinėmis medžiagomis ir jų šalinimo procedūros.</w:t>
      </w:r>
    </w:p>
    <w:p w14:paraId="2B65640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BBB658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Prieš tirpalo suleidžiant pacientui, reikia patikrinti, ar tirpalas yra skaidrus ir, ar jame nėra dalelių.</w:t>
      </w:r>
    </w:p>
    <w:p w14:paraId="0F31D8D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658C9F0"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Atliekų tvarkymas</w:t>
      </w:r>
    </w:p>
    <w:p w14:paraId="1747AC2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Visas vaistinio preparato paruošimui ir vartojimui panaudotas medžiagas arba medžiagas, </w:t>
      </w:r>
      <w:r w:rsidRPr="004E206E">
        <w:rPr>
          <w:rFonts w:ascii="Times New Roman" w:hAnsi="Times New Roman"/>
        </w:rPr>
        <w:lastRenderedPageBreak/>
        <w:t xml:space="preserve">kurios bet kokiu būdu lietėsi su cisplatina, reikia sunaikinti laikantis vietinių reikalavimų citotoksiniams </w:t>
      </w:r>
      <w:r w:rsidR="000455D0">
        <w:rPr>
          <w:rFonts w:ascii="Times New Roman" w:hAnsi="Times New Roman"/>
        </w:rPr>
        <w:t xml:space="preserve">vaistiniams </w:t>
      </w:r>
      <w:r w:rsidRPr="004E206E">
        <w:rPr>
          <w:rFonts w:ascii="Times New Roman" w:hAnsi="Times New Roman"/>
        </w:rPr>
        <w:t>preparatams. Vaistinio preparato likučiai, taip pat ir visos kitos, tirpalo skiedimui ir infuzijai naudotos priemonės, turi būti sunaikintos pagal standartines ligoninės procedūras, taikomas citotoksinėms medžiagoms ir atsižvelgiant į galiojančius įstatymus, reglamentuojančius pavojingų atliekų šalinimą.</w:t>
      </w:r>
    </w:p>
    <w:p w14:paraId="33A3C482" w14:textId="77777777" w:rsidR="005248F3" w:rsidRPr="004E206E" w:rsidRDefault="005248F3" w:rsidP="00172C52">
      <w:pPr>
        <w:widowControl w:val="0"/>
        <w:spacing w:after="0" w:line="240" w:lineRule="auto"/>
        <w:rPr>
          <w:rFonts w:ascii="Times New Roman" w:hAnsi="Times New Roman"/>
        </w:rPr>
      </w:pPr>
    </w:p>
    <w:p w14:paraId="2CB68A7E" w14:textId="77777777" w:rsidR="005248F3" w:rsidRPr="004E206E" w:rsidRDefault="005248F3" w:rsidP="005248F3">
      <w:pPr>
        <w:widowControl w:val="0"/>
        <w:tabs>
          <w:tab w:val="left" w:pos="567"/>
        </w:tabs>
        <w:spacing w:after="0" w:line="240" w:lineRule="auto"/>
        <w:rPr>
          <w:rFonts w:ascii="Times New Roman" w:eastAsia="Times New Roman" w:hAnsi="Times New Roman"/>
          <w:snapToGrid w:val="0"/>
        </w:rPr>
      </w:pPr>
    </w:p>
    <w:p w14:paraId="71EBC063" w14:textId="77777777" w:rsidR="009F3525" w:rsidRPr="004E206E" w:rsidRDefault="009F3525">
      <w:pPr>
        <w:rPr>
          <w:rFonts w:ascii="Times New Roman" w:hAnsi="Times New Roman"/>
        </w:rPr>
      </w:pPr>
    </w:p>
    <w:sectPr w:rsidR="009F3525" w:rsidRPr="004E206E" w:rsidSect="000B2CD8">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AC99D" w14:textId="77777777" w:rsidR="00833346" w:rsidRDefault="00833346" w:rsidP="00172C52">
      <w:pPr>
        <w:spacing w:after="0" w:line="240" w:lineRule="auto"/>
      </w:pPr>
      <w:r>
        <w:separator/>
      </w:r>
    </w:p>
  </w:endnote>
  <w:endnote w:type="continuationSeparator" w:id="0">
    <w:p w14:paraId="3F40C445" w14:textId="77777777" w:rsidR="00833346" w:rsidRDefault="00833346" w:rsidP="00172C52">
      <w:pPr>
        <w:spacing w:after="0" w:line="240" w:lineRule="auto"/>
      </w:pPr>
      <w:r>
        <w:continuationSeparator/>
      </w:r>
    </w:p>
  </w:endnote>
  <w:endnote w:type="continuationNotice" w:id="1">
    <w:p w14:paraId="199D71B7" w14:textId="77777777" w:rsidR="00833346" w:rsidRDefault="00833346" w:rsidP="00172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35A5" w14:textId="20901EF3" w:rsidR="00833346" w:rsidRDefault="00833346">
    <w:pPr>
      <w:pStyle w:val="Porat"/>
      <w:jc w:val="center"/>
    </w:pPr>
    <w:r>
      <w:fldChar w:fldCharType="begin"/>
    </w:r>
    <w:r>
      <w:instrText>PAGE   \* MERGEFORMAT</w:instrText>
    </w:r>
    <w:r>
      <w:fldChar w:fldCharType="separate"/>
    </w:r>
    <w:r w:rsidR="00C178BC" w:rsidRPr="00C178BC">
      <w:rPr>
        <w:noProof/>
        <w:lang w:val="lt-LT"/>
      </w:rPr>
      <w:t>33</w:t>
    </w:r>
    <w:r>
      <w:fldChar w:fldCharType="end"/>
    </w:r>
  </w:p>
  <w:p w14:paraId="4FD2C9EA" w14:textId="77777777" w:rsidR="00833346" w:rsidRDefault="008333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C6E3" w14:textId="77777777" w:rsidR="00833346" w:rsidRDefault="00833346" w:rsidP="00172C52">
      <w:pPr>
        <w:spacing w:after="0" w:line="240" w:lineRule="auto"/>
      </w:pPr>
      <w:r>
        <w:separator/>
      </w:r>
    </w:p>
  </w:footnote>
  <w:footnote w:type="continuationSeparator" w:id="0">
    <w:p w14:paraId="110B0DF9" w14:textId="77777777" w:rsidR="00833346" w:rsidRDefault="00833346" w:rsidP="00172C52">
      <w:pPr>
        <w:spacing w:after="0" w:line="240" w:lineRule="auto"/>
      </w:pPr>
      <w:r>
        <w:continuationSeparator/>
      </w:r>
    </w:p>
  </w:footnote>
  <w:footnote w:type="continuationNotice" w:id="1">
    <w:p w14:paraId="29EB0245" w14:textId="77777777" w:rsidR="00833346" w:rsidRDefault="00833346" w:rsidP="00172C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6"/>
    <w:multiLevelType w:val="singleLevel"/>
    <w:tmpl w:val="00000006"/>
    <w:name w:val="WW8Num6"/>
    <w:lvl w:ilvl="0">
      <w:start w:val="1"/>
      <w:numFmt w:val="bullet"/>
      <w:lvlText w:val="-"/>
      <w:lvlJc w:val="left"/>
      <w:pPr>
        <w:tabs>
          <w:tab w:val="num" w:pos="620"/>
        </w:tabs>
        <w:ind w:left="620" w:hanging="567"/>
      </w:pPr>
      <w:rPr>
        <w:rFonts w:ascii="Times New Roman" w:hAnsi="Times New Roman" w:cs="Times New Roman"/>
        <w:color w:val="auto"/>
      </w:rPr>
    </w:lvl>
  </w:abstractNum>
  <w:abstractNum w:abstractNumId="4" w15:restartNumberingAfterBreak="0">
    <w:nsid w:val="00000007"/>
    <w:multiLevelType w:val="singleLevel"/>
    <w:tmpl w:val="00000007"/>
    <w:name w:val="WW8Num7"/>
    <w:lvl w:ilvl="0">
      <w:start w:val="1"/>
      <w:numFmt w:val="bullet"/>
      <w:lvlText w:val="-"/>
      <w:lvlJc w:val="left"/>
      <w:pPr>
        <w:tabs>
          <w:tab w:val="num" w:pos="567"/>
        </w:tabs>
        <w:ind w:left="567" w:hanging="567"/>
      </w:pPr>
      <w:rPr>
        <w:rFonts w:ascii="Times New Roman" w:hAnsi="Times New Roman" w:cs="Times New Roman"/>
        <w:color w:val="auto"/>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456FF9"/>
    <w:multiLevelType w:val="hybridMultilevel"/>
    <w:tmpl w:val="E65AA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19612E3"/>
    <w:multiLevelType w:val="hybridMultilevel"/>
    <w:tmpl w:val="8DCAFB6C"/>
    <w:lvl w:ilvl="0" w:tplc="8A567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614F9D"/>
    <w:multiLevelType w:val="hybridMultilevel"/>
    <w:tmpl w:val="06C6294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8234F"/>
    <w:multiLevelType w:val="hybridMultilevel"/>
    <w:tmpl w:val="470AB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7F3974"/>
    <w:multiLevelType w:val="hybridMultilevel"/>
    <w:tmpl w:val="BF70BBD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D86079"/>
    <w:multiLevelType w:val="hybridMultilevel"/>
    <w:tmpl w:val="74BA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8156CE"/>
    <w:multiLevelType w:val="hybridMultilevel"/>
    <w:tmpl w:val="A744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4332C"/>
    <w:multiLevelType w:val="hybridMultilevel"/>
    <w:tmpl w:val="DE54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07CB8"/>
    <w:multiLevelType w:val="hybridMultilevel"/>
    <w:tmpl w:val="D904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A5BE2"/>
    <w:multiLevelType w:val="hybridMultilevel"/>
    <w:tmpl w:val="5E1A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B18EE"/>
    <w:multiLevelType w:val="hybridMultilevel"/>
    <w:tmpl w:val="1A9E6FE6"/>
    <w:lvl w:ilvl="0" w:tplc="00000006">
      <w:start w:val="1"/>
      <w:numFmt w:val="bullet"/>
      <w:lvlText w:val="-"/>
      <w:lvlJc w:val="left"/>
      <w:pPr>
        <w:ind w:left="720" w:hanging="360"/>
      </w:pPr>
      <w:rPr>
        <w:rFonts w:ascii="Times New Roman" w:hAnsi="Times New Roman"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61941"/>
    <w:multiLevelType w:val="hybridMultilevel"/>
    <w:tmpl w:val="18F4C8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3A62"/>
    <w:multiLevelType w:val="hybridMultilevel"/>
    <w:tmpl w:val="1D0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97DE8"/>
    <w:multiLevelType w:val="hybridMultilevel"/>
    <w:tmpl w:val="15BC2B0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23183"/>
    <w:multiLevelType w:val="hybridMultilevel"/>
    <w:tmpl w:val="75E0A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F6971"/>
    <w:multiLevelType w:val="hybridMultilevel"/>
    <w:tmpl w:val="DF0417B8"/>
    <w:lvl w:ilvl="0" w:tplc="8A567810">
      <w:start w:val="1"/>
      <w:numFmt w:val="bullet"/>
      <w:lvlText w:val=""/>
      <w:lvlJc w:val="left"/>
      <w:pPr>
        <w:tabs>
          <w:tab w:val="num" w:pos="1080"/>
        </w:tabs>
        <w:ind w:left="108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70BD0"/>
    <w:multiLevelType w:val="hybridMultilevel"/>
    <w:tmpl w:val="D92C1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1557F5"/>
    <w:multiLevelType w:val="hybridMultilevel"/>
    <w:tmpl w:val="2FE82BC0"/>
    <w:lvl w:ilvl="0" w:tplc="3020A0B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9355FF0"/>
    <w:multiLevelType w:val="hybridMultilevel"/>
    <w:tmpl w:val="7966D348"/>
    <w:lvl w:ilvl="0" w:tplc="EA66E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64F90"/>
    <w:multiLevelType w:val="hybridMultilevel"/>
    <w:tmpl w:val="6E3A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A4BB4"/>
    <w:multiLevelType w:val="hybridMultilevel"/>
    <w:tmpl w:val="FD624A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B611E"/>
    <w:multiLevelType w:val="hybridMultilevel"/>
    <w:tmpl w:val="E63637F2"/>
    <w:lvl w:ilvl="0" w:tplc="8A567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F562D"/>
    <w:multiLevelType w:val="hybridMultilevel"/>
    <w:tmpl w:val="4F2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743BD"/>
    <w:multiLevelType w:val="hybridMultilevel"/>
    <w:tmpl w:val="C190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E1DB4"/>
    <w:multiLevelType w:val="hybridMultilevel"/>
    <w:tmpl w:val="8AEAD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
  </w:num>
  <w:num w:numId="7">
    <w:abstractNumId w:val="2"/>
  </w:num>
  <w:num w:numId="8">
    <w:abstractNumId w:val="5"/>
  </w:num>
  <w:num w:numId="9">
    <w:abstractNumId w:val="3"/>
  </w:num>
  <w:num w:numId="10">
    <w:abstractNumId w:val="4"/>
  </w:num>
  <w:num w:numId="11">
    <w:abstractNumId w:val="17"/>
  </w:num>
  <w:num w:numId="12">
    <w:abstractNumId w:val="27"/>
  </w:num>
  <w:num w:numId="13">
    <w:abstractNumId w:val="11"/>
  </w:num>
  <w:num w:numId="14">
    <w:abstractNumId w:val="21"/>
  </w:num>
  <w:num w:numId="15">
    <w:abstractNumId w:val="22"/>
  </w:num>
  <w:num w:numId="16">
    <w:abstractNumId w:val="23"/>
  </w:num>
  <w:num w:numId="17">
    <w:abstractNumId w:val="7"/>
  </w:num>
  <w:num w:numId="18">
    <w:abstractNumId w:val="30"/>
  </w:num>
  <w:num w:numId="19">
    <w:abstractNumId w:val="0"/>
    <w:lvlOverride w:ilvl="0">
      <w:lvl w:ilvl="0">
        <w:start w:val="1"/>
        <w:numFmt w:val="bullet"/>
        <w:lvlText w:val="-"/>
        <w:legacy w:legacy="1" w:legacySpace="0" w:legacyIndent="360"/>
        <w:lvlJc w:val="left"/>
        <w:pPr>
          <w:ind w:left="360" w:hanging="360"/>
        </w:pPr>
      </w:lvl>
    </w:lvlOverride>
  </w:num>
  <w:num w:numId="20">
    <w:abstractNumId w:val="10"/>
  </w:num>
  <w:num w:numId="21">
    <w:abstractNumId w:val="26"/>
  </w:num>
  <w:num w:numId="22">
    <w:abstractNumId w:val="12"/>
  </w:num>
  <w:num w:numId="23">
    <w:abstractNumId w:val="19"/>
  </w:num>
  <w:num w:numId="24">
    <w:abstractNumId w:val="13"/>
  </w:num>
  <w:num w:numId="25">
    <w:abstractNumId w:val="14"/>
  </w:num>
  <w:num w:numId="26">
    <w:abstractNumId w:val="15"/>
  </w:num>
  <w:num w:numId="27">
    <w:abstractNumId w:val="32"/>
  </w:num>
  <w:num w:numId="28">
    <w:abstractNumId w:val="31"/>
  </w:num>
  <w:num w:numId="29">
    <w:abstractNumId w:val="29"/>
  </w:num>
  <w:num w:numId="30">
    <w:abstractNumId w:val="20"/>
  </w:num>
  <w:num w:numId="31">
    <w:abstractNumId w:val="9"/>
  </w:num>
  <w:num w:numId="32">
    <w:abstractNumId w:val="18"/>
  </w:num>
  <w:num w:numId="33">
    <w:abstractNumId w:val="16"/>
  </w:num>
  <w:num w:numId="34">
    <w:abstractNumId w:val="25"/>
  </w:num>
  <w:num w:numId="35">
    <w:abstractNumId w:val="2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2C"/>
    <w:rsid w:val="000347B3"/>
    <w:rsid w:val="00037F3D"/>
    <w:rsid w:val="000455D0"/>
    <w:rsid w:val="000A4909"/>
    <w:rsid w:val="000B2CD8"/>
    <w:rsid w:val="000C2254"/>
    <w:rsid w:val="000C6554"/>
    <w:rsid w:val="001344B6"/>
    <w:rsid w:val="0015636B"/>
    <w:rsid w:val="00164E2B"/>
    <w:rsid w:val="00172C52"/>
    <w:rsid w:val="001803F0"/>
    <w:rsid w:val="00183417"/>
    <w:rsid w:val="00195316"/>
    <w:rsid w:val="001A0029"/>
    <w:rsid w:val="001A165C"/>
    <w:rsid w:val="001B577C"/>
    <w:rsid w:val="001C51B2"/>
    <w:rsid w:val="001D731A"/>
    <w:rsid w:val="001E3C37"/>
    <w:rsid w:val="001E7A00"/>
    <w:rsid w:val="002324EF"/>
    <w:rsid w:val="002C1297"/>
    <w:rsid w:val="002C4659"/>
    <w:rsid w:val="002D3AE0"/>
    <w:rsid w:val="00303684"/>
    <w:rsid w:val="0033098C"/>
    <w:rsid w:val="00360704"/>
    <w:rsid w:val="00373BAE"/>
    <w:rsid w:val="003751C9"/>
    <w:rsid w:val="003A62A1"/>
    <w:rsid w:val="003B2B9D"/>
    <w:rsid w:val="003D138C"/>
    <w:rsid w:val="003E40A0"/>
    <w:rsid w:val="003F65CA"/>
    <w:rsid w:val="00431C9C"/>
    <w:rsid w:val="00433F10"/>
    <w:rsid w:val="00445AE4"/>
    <w:rsid w:val="00465072"/>
    <w:rsid w:val="00476D81"/>
    <w:rsid w:val="0049505C"/>
    <w:rsid w:val="004A06A2"/>
    <w:rsid w:val="004D715B"/>
    <w:rsid w:val="004E206E"/>
    <w:rsid w:val="005011A7"/>
    <w:rsid w:val="00505704"/>
    <w:rsid w:val="005248F3"/>
    <w:rsid w:val="00534EAA"/>
    <w:rsid w:val="00551941"/>
    <w:rsid w:val="005948C7"/>
    <w:rsid w:val="005B432C"/>
    <w:rsid w:val="005C3652"/>
    <w:rsid w:val="005F16A6"/>
    <w:rsid w:val="005F2608"/>
    <w:rsid w:val="00626CD5"/>
    <w:rsid w:val="00654070"/>
    <w:rsid w:val="00655AF2"/>
    <w:rsid w:val="006A221D"/>
    <w:rsid w:val="006C4683"/>
    <w:rsid w:val="006E2CC6"/>
    <w:rsid w:val="006F6B4B"/>
    <w:rsid w:val="00701921"/>
    <w:rsid w:val="007215DA"/>
    <w:rsid w:val="007234CD"/>
    <w:rsid w:val="00754CBC"/>
    <w:rsid w:val="00755699"/>
    <w:rsid w:val="00783A90"/>
    <w:rsid w:val="00784189"/>
    <w:rsid w:val="00785C60"/>
    <w:rsid w:val="00787C62"/>
    <w:rsid w:val="0079316A"/>
    <w:rsid w:val="007A23FE"/>
    <w:rsid w:val="007D189F"/>
    <w:rsid w:val="007E5A23"/>
    <w:rsid w:val="008229BE"/>
    <w:rsid w:val="008332E2"/>
    <w:rsid w:val="00833346"/>
    <w:rsid w:val="008343A9"/>
    <w:rsid w:val="008554BC"/>
    <w:rsid w:val="008915F8"/>
    <w:rsid w:val="008A7CCC"/>
    <w:rsid w:val="008B2BC4"/>
    <w:rsid w:val="008B498D"/>
    <w:rsid w:val="008B7CD9"/>
    <w:rsid w:val="008D1AFE"/>
    <w:rsid w:val="00902224"/>
    <w:rsid w:val="00920384"/>
    <w:rsid w:val="00981ECD"/>
    <w:rsid w:val="00981F4B"/>
    <w:rsid w:val="009A6168"/>
    <w:rsid w:val="009B4050"/>
    <w:rsid w:val="009C0E0D"/>
    <w:rsid w:val="009D6D83"/>
    <w:rsid w:val="009E4262"/>
    <w:rsid w:val="009F3525"/>
    <w:rsid w:val="009F6CB1"/>
    <w:rsid w:val="00A00A7D"/>
    <w:rsid w:val="00A11383"/>
    <w:rsid w:val="00A11CB2"/>
    <w:rsid w:val="00A441A4"/>
    <w:rsid w:val="00A45983"/>
    <w:rsid w:val="00A53732"/>
    <w:rsid w:val="00A60A1E"/>
    <w:rsid w:val="00A8507D"/>
    <w:rsid w:val="00A86BF6"/>
    <w:rsid w:val="00A968AA"/>
    <w:rsid w:val="00AF64C7"/>
    <w:rsid w:val="00B03699"/>
    <w:rsid w:val="00B05FCF"/>
    <w:rsid w:val="00B17ECB"/>
    <w:rsid w:val="00B66396"/>
    <w:rsid w:val="00B90E0D"/>
    <w:rsid w:val="00BC4314"/>
    <w:rsid w:val="00C044B6"/>
    <w:rsid w:val="00C178BC"/>
    <w:rsid w:val="00C4748F"/>
    <w:rsid w:val="00C5248C"/>
    <w:rsid w:val="00CB0AC1"/>
    <w:rsid w:val="00CC7C35"/>
    <w:rsid w:val="00CD2E30"/>
    <w:rsid w:val="00D152BB"/>
    <w:rsid w:val="00D42165"/>
    <w:rsid w:val="00D70D35"/>
    <w:rsid w:val="00D7406F"/>
    <w:rsid w:val="00D8618E"/>
    <w:rsid w:val="00DF03F1"/>
    <w:rsid w:val="00DF1344"/>
    <w:rsid w:val="00E142F1"/>
    <w:rsid w:val="00E75534"/>
    <w:rsid w:val="00EA39E1"/>
    <w:rsid w:val="00EB1688"/>
    <w:rsid w:val="00EE026C"/>
    <w:rsid w:val="00EE44F9"/>
    <w:rsid w:val="00EF17C8"/>
    <w:rsid w:val="00F14606"/>
    <w:rsid w:val="00F219EB"/>
    <w:rsid w:val="00F91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1667"/>
  <w15:chartTrackingRefBased/>
  <w15:docId w15:val="{101439B7-B503-4E3F-9BAA-1005768A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2C5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172C52"/>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172C52"/>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172C52"/>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172C52"/>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172C52"/>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172C52"/>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172C52"/>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172C52"/>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172C52"/>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248F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5248F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5248F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5248F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5248F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5248F3"/>
    <w:rPr>
      <w:rFonts w:ascii="Times New Roman" w:eastAsia="SimSun" w:hAnsi="Times New Roman" w:cs="Times New Roman"/>
      <w:i/>
      <w:szCs w:val="20"/>
      <w:lang w:val="en-GB"/>
    </w:rPr>
  </w:style>
  <w:style w:type="character" w:customStyle="1" w:styleId="Antrat7Diagrama">
    <w:name w:val="Antraštė 7 Diagrama"/>
    <w:link w:val="Antrat7"/>
    <w:uiPriority w:val="99"/>
    <w:rsid w:val="005248F3"/>
    <w:rPr>
      <w:rFonts w:ascii="Times New Roman" w:eastAsia="SimSun" w:hAnsi="Times New Roman" w:cs="Times New Roman"/>
      <w:i/>
      <w:szCs w:val="20"/>
      <w:lang w:val="en-GB"/>
    </w:rPr>
  </w:style>
  <w:style w:type="character" w:customStyle="1" w:styleId="Antrat8Diagrama">
    <w:name w:val="Antraštė 8 Diagrama"/>
    <w:link w:val="Antrat8"/>
    <w:uiPriority w:val="99"/>
    <w:rsid w:val="005248F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5248F3"/>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248F3"/>
  </w:style>
  <w:style w:type="paragraph" w:styleId="Porat">
    <w:name w:val="footer"/>
    <w:basedOn w:val="prastasis"/>
    <w:link w:val="PoratDiagrama"/>
    <w:uiPriority w:val="99"/>
    <w:rsid w:val="00172C52"/>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5248F3"/>
    <w:rPr>
      <w:rFonts w:ascii="Times New Roman" w:eastAsia="Times New Roman" w:hAnsi="Times New Roman" w:cs="Times New Roman"/>
      <w:snapToGrid w:val="0"/>
      <w:szCs w:val="20"/>
      <w:lang w:val="en-GB" w:eastAsia="x-none"/>
    </w:rPr>
  </w:style>
  <w:style w:type="character" w:customStyle="1" w:styleId="HeaderChar">
    <w:name w:val="Header Char"/>
    <w:rsid w:val="005248F3"/>
    <w:rPr>
      <w:snapToGrid w:val="0"/>
      <w:sz w:val="22"/>
      <w:lang w:val="en-GB" w:eastAsia="en-US"/>
    </w:rPr>
  </w:style>
  <w:style w:type="character" w:styleId="Puslapionumeris">
    <w:name w:val="page number"/>
    <w:uiPriority w:val="99"/>
    <w:rsid w:val="005248F3"/>
    <w:rPr>
      <w:rFonts w:cs="Times New Roman"/>
    </w:rPr>
  </w:style>
  <w:style w:type="character" w:styleId="Hipersaitas">
    <w:name w:val="Hyperlink"/>
    <w:uiPriority w:val="99"/>
    <w:rsid w:val="005248F3"/>
    <w:rPr>
      <w:color w:val="0000FF"/>
      <w:u w:val="single"/>
    </w:rPr>
  </w:style>
  <w:style w:type="paragraph" w:customStyle="1" w:styleId="BodytextAgency">
    <w:name w:val="Body text (Agency)"/>
    <w:basedOn w:val="prastasis"/>
    <w:link w:val="BodytextAgencyChar"/>
    <w:uiPriority w:val="99"/>
    <w:rsid w:val="00172C52"/>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248F3"/>
    <w:rPr>
      <w:rFonts w:ascii="Verdana" w:eastAsia="Times New Roman" w:hAnsi="Verdana"/>
      <w:snapToGrid w:val="0"/>
      <w:sz w:val="18"/>
      <w:szCs w:val="22"/>
      <w:lang w:val="en-GB" w:eastAsia="en-GB"/>
    </w:rPr>
  </w:style>
  <w:style w:type="paragraph" w:customStyle="1" w:styleId="TabletextrowsAgency">
    <w:name w:val="Table text rows (Agency)"/>
    <w:basedOn w:val="prastasis"/>
    <w:uiPriority w:val="99"/>
    <w:rsid w:val="00172C52"/>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248F3"/>
    <w:rPr>
      <w:rFonts w:ascii="Courier New" w:hAnsi="Courier New"/>
      <w:color w:val="00FF00"/>
      <w:sz w:val="40"/>
    </w:rPr>
  </w:style>
  <w:style w:type="character" w:customStyle="1" w:styleId="tw4winTerm">
    <w:name w:val="tw4winTerm"/>
    <w:uiPriority w:val="99"/>
    <w:rsid w:val="005248F3"/>
    <w:rPr>
      <w:color w:val="0000FF"/>
    </w:rPr>
  </w:style>
  <w:style w:type="character" w:customStyle="1" w:styleId="tw4winPopup">
    <w:name w:val="tw4winPopup"/>
    <w:uiPriority w:val="99"/>
    <w:rsid w:val="005248F3"/>
    <w:rPr>
      <w:rFonts w:ascii="Courier New" w:hAnsi="Courier New"/>
      <w:noProof/>
      <w:color w:val="008000"/>
    </w:rPr>
  </w:style>
  <w:style w:type="character" w:customStyle="1" w:styleId="tw4winJump">
    <w:name w:val="tw4winJump"/>
    <w:uiPriority w:val="99"/>
    <w:rsid w:val="005248F3"/>
    <w:rPr>
      <w:rFonts w:ascii="Courier New" w:hAnsi="Courier New"/>
      <w:noProof/>
      <w:color w:val="008080"/>
    </w:rPr>
  </w:style>
  <w:style w:type="character" w:customStyle="1" w:styleId="tw4winExternal">
    <w:name w:val="tw4winExternal"/>
    <w:uiPriority w:val="99"/>
    <w:rsid w:val="005248F3"/>
    <w:rPr>
      <w:rFonts w:ascii="Courier New" w:hAnsi="Courier New"/>
      <w:noProof/>
      <w:color w:val="808080"/>
    </w:rPr>
  </w:style>
  <w:style w:type="character" w:customStyle="1" w:styleId="tw4winInternal">
    <w:name w:val="tw4winInternal"/>
    <w:uiPriority w:val="99"/>
    <w:rsid w:val="005248F3"/>
    <w:rPr>
      <w:rFonts w:ascii="Courier New" w:hAnsi="Courier New"/>
      <w:noProof/>
      <w:color w:val="FF0000"/>
    </w:rPr>
  </w:style>
  <w:style w:type="character" w:customStyle="1" w:styleId="DONOTTRANSLATE">
    <w:name w:val="DO_NOT_TRANSLATE"/>
    <w:uiPriority w:val="99"/>
    <w:rsid w:val="005248F3"/>
    <w:rPr>
      <w:rFonts w:ascii="Courier New" w:hAnsi="Courier New"/>
      <w:noProof/>
      <w:color w:val="800000"/>
    </w:rPr>
  </w:style>
  <w:style w:type="paragraph" w:styleId="Debesliotekstas">
    <w:name w:val="Balloon Text"/>
    <w:basedOn w:val="prastasis"/>
    <w:link w:val="DebesliotekstasDiagrama"/>
    <w:uiPriority w:val="99"/>
    <w:rsid w:val="00172C52"/>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5248F3"/>
    <w:rPr>
      <w:rFonts w:ascii="Tahoma" w:eastAsia="Times New Roman" w:hAnsi="Tahoma" w:cs="Times New Roman"/>
      <w:snapToGrid w:val="0"/>
      <w:sz w:val="16"/>
      <w:szCs w:val="16"/>
      <w:lang w:val="en-GB" w:eastAsia="x-none"/>
    </w:rPr>
  </w:style>
  <w:style w:type="character" w:styleId="Komentaronuoroda">
    <w:name w:val="annotation reference"/>
    <w:uiPriority w:val="99"/>
    <w:rsid w:val="005248F3"/>
    <w:rPr>
      <w:sz w:val="16"/>
      <w:szCs w:val="16"/>
    </w:rPr>
  </w:style>
  <w:style w:type="paragraph" w:styleId="Komentarotekstas">
    <w:name w:val="annotation text"/>
    <w:basedOn w:val="prastasis"/>
    <w:link w:val="KomentarotekstasDiagrama"/>
    <w:uiPriority w:val="99"/>
    <w:rsid w:val="00172C52"/>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5248F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248F3"/>
    <w:rPr>
      <w:b/>
      <w:bCs/>
    </w:rPr>
  </w:style>
  <w:style w:type="character" w:customStyle="1" w:styleId="KomentarotemaDiagrama">
    <w:name w:val="Komentaro tema Diagrama"/>
    <w:link w:val="Komentarotema"/>
    <w:uiPriority w:val="99"/>
    <w:rsid w:val="005248F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248F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172C52"/>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248F3"/>
    <w:rPr>
      <w:rFonts w:ascii="Courier New" w:hAnsi="Courier New"/>
      <w:vanish/>
      <w:color w:val="800080"/>
      <w:sz w:val="24"/>
      <w:vertAlign w:val="subscript"/>
    </w:rPr>
  </w:style>
  <w:style w:type="paragraph" w:styleId="Antrats">
    <w:name w:val="header"/>
    <w:basedOn w:val="prastasis"/>
    <w:link w:val="AntratsDiagrama"/>
    <w:uiPriority w:val="99"/>
    <w:rsid w:val="00172C52"/>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5248F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72C52"/>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5248F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72C52"/>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5248F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72C52"/>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5248F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72C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5248F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72C52"/>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5248F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72C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5248F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72C5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248F3"/>
    <w:pPr>
      <w:tabs>
        <w:tab w:val="clear" w:pos="720"/>
        <w:tab w:val="num" w:pos="360"/>
      </w:tabs>
      <w:ind w:left="709" w:hanging="425"/>
    </w:pPr>
    <w:rPr>
      <w:sz w:val="22"/>
    </w:rPr>
  </w:style>
  <w:style w:type="paragraph" w:customStyle="1" w:styleId="AHeader3">
    <w:name w:val="AHeader 3"/>
    <w:basedOn w:val="AHeader2"/>
    <w:uiPriority w:val="99"/>
    <w:rsid w:val="005248F3"/>
    <w:pPr>
      <w:ind w:left="1276" w:hanging="567"/>
    </w:pPr>
  </w:style>
  <w:style w:type="paragraph" w:customStyle="1" w:styleId="AHeader2abc">
    <w:name w:val="AHeader 2 abc"/>
    <w:basedOn w:val="AHeader3"/>
    <w:uiPriority w:val="99"/>
    <w:rsid w:val="005248F3"/>
    <w:pPr>
      <w:jc w:val="both"/>
    </w:pPr>
    <w:rPr>
      <w:b w:val="0"/>
      <w:bCs w:val="0"/>
    </w:rPr>
  </w:style>
  <w:style w:type="paragraph" w:customStyle="1" w:styleId="AHeader3abc">
    <w:name w:val="AHeader 3 abc"/>
    <w:basedOn w:val="AHeader2abc"/>
    <w:uiPriority w:val="99"/>
    <w:rsid w:val="005248F3"/>
    <w:pPr>
      <w:ind w:left="1701" w:hanging="425"/>
    </w:pPr>
  </w:style>
  <w:style w:type="paragraph" w:styleId="Pagrindiniotekstotrauka3">
    <w:name w:val="Body Text Indent 3"/>
    <w:basedOn w:val="prastasis"/>
    <w:link w:val="Pagrindiniotekstotrauka3Diagrama"/>
    <w:uiPriority w:val="99"/>
    <w:rsid w:val="00172C52"/>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5248F3"/>
    <w:rPr>
      <w:rFonts w:ascii="Times New Roman" w:eastAsia="SimSun" w:hAnsi="Times New Roman" w:cs="Times New Roman"/>
      <w:szCs w:val="21"/>
      <w:lang w:val="en-GB"/>
    </w:rPr>
  </w:style>
  <w:style w:type="character" w:styleId="Perirtashipersaitas">
    <w:name w:val="FollowedHyperlink"/>
    <w:uiPriority w:val="99"/>
    <w:rsid w:val="005248F3"/>
    <w:rPr>
      <w:rFonts w:cs="Times New Roman"/>
      <w:color w:val="800080"/>
      <w:u w:val="single"/>
    </w:rPr>
  </w:style>
  <w:style w:type="character" w:styleId="Grietas">
    <w:name w:val="Strong"/>
    <w:uiPriority w:val="99"/>
    <w:qFormat/>
    <w:rsid w:val="005248F3"/>
    <w:rPr>
      <w:rFonts w:cs="Times New Roman"/>
      <w:b/>
      <w:bCs/>
    </w:rPr>
  </w:style>
  <w:style w:type="character" w:customStyle="1" w:styleId="BodytextAgencyChar">
    <w:name w:val="Body text (Agency) Char"/>
    <w:link w:val="BodytextAgency"/>
    <w:uiPriority w:val="99"/>
    <w:locked/>
    <w:rsid w:val="005248F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248F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248F3"/>
    <w:pPr>
      <w:keepNext/>
    </w:pPr>
    <w:rPr>
      <w:rFonts w:eastAsia="SimSun" w:cs="Verdana"/>
      <w:b/>
      <w:snapToGrid/>
      <w:szCs w:val="18"/>
      <w:lang w:eastAsia="en-GB"/>
    </w:rPr>
  </w:style>
  <w:style w:type="character" w:customStyle="1" w:styleId="NormalAgencyChar">
    <w:name w:val="Normal (Agency) Char"/>
    <w:link w:val="NormalAgency"/>
    <w:uiPriority w:val="99"/>
    <w:locked/>
    <w:rsid w:val="005248F3"/>
    <w:rPr>
      <w:rFonts w:ascii="Verdana" w:eastAsia="Times New Roman" w:hAnsi="Verdana" w:cs="Times New Roman"/>
      <w:snapToGrid w:val="0"/>
      <w:sz w:val="18"/>
      <w:lang w:val="en-GB" w:eastAsia="en-GB"/>
    </w:rPr>
  </w:style>
  <w:style w:type="paragraph" w:styleId="Paprastasistekstas">
    <w:name w:val="Plain Text"/>
    <w:basedOn w:val="prastasis"/>
    <w:link w:val="PaprastasistekstasDiagrama"/>
    <w:uiPriority w:val="99"/>
    <w:rsid w:val="00172C52"/>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248F3"/>
    <w:rPr>
      <w:rFonts w:ascii="Courier New" w:eastAsia="SimSun" w:hAnsi="Courier New" w:cs="Times New Roman"/>
      <w:sz w:val="20"/>
      <w:szCs w:val="20"/>
      <w:lang w:val="en-US"/>
    </w:rPr>
  </w:style>
  <w:style w:type="paragraph" w:customStyle="1" w:styleId="Default">
    <w:name w:val="Default"/>
    <w:rsid w:val="005248F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172C52"/>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5248F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72C52"/>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5248F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172C52"/>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5248F3"/>
    <w:rPr>
      <w:rFonts w:ascii="Times New Roman" w:eastAsia="SimSun" w:hAnsi="Times New Roman" w:cs="Times New Roman"/>
      <w:noProof/>
      <w:sz w:val="20"/>
      <w:szCs w:val="20"/>
      <w:lang w:val="x-none" w:eastAsia="x-none"/>
    </w:rPr>
  </w:style>
  <w:style w:type="character" w:customStyle="1" w:styleId="CharChar12">
    <w:name w:val="Char Char12"/>
    <w:locked/>
    <w:rsid w:val="005248F3"/>
    <w:rPr>
      <w:snapToGrid w:val="0"/>
      <w:lang w:val="en-GB" w:eastAsia="en-US" w:bidi="ar-SA"/>
    </w:rPr>
  </w:style>
  <w:style w:type="paragraph" w:customStyle="1" w:styleId="NormalWeb1">
    <w:name w:val="Normal (Web)1"/>
    <w:basedOn w:val="prastasis"/>
    <w:uiPriority w:val="99"/>
    <w:rsid w:val="00172C52"/>
    <w:pPr>
      <w:suppressAutoHyphens/>
      <w:overflowPunct w:val="0"/>
      <w:autoSpaceDE w:val="0"/>
      <w:spacing w:before="100" w:after="100" w:line="240" w:lineRule="auto"/>
      <w:textAlignment w:val="baseline"/>
    </w:pPr>
    <w:rPr>
      <w:rFonts w:ascii="Times New Roman" w:eastAsia="MS Mincho" w:hAnsi="Times New Roman"/>
      <w:sz w:val="24"/>
      <w:szCs w:val="20"/>
      <w:lang w:val="de-DE" w:eastAsia="ja-JP"/>
    </w:rPr>
  </w:style>
  <w:style w:type="paragraph" w:styleId="Sraopastraipa">
    <w:name w:val="List Paragraph"/>
    <w:basedOn w:val="prastasis"/>
    <w:uiPriority w:val="34"/>
    <w:qFormat/>
    <w:rsid w:val="00C52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3497">
      <w:bodyDiv w:val="1"/>
      <w:marLeft w:val="0"/>
      <w:marRight w:val="0"/>
      <w:marTop w:val="0"/>
      <w:marBottom w:val="0"/>
      <w:divBdr>
        <w:top w:val="none" w:sz="0" w:space="0" w:color="auto"/>
        <w:left w:val="none" w:sz="0" w:space="0" w:color="auto"/>
        <w:bottom w:val="none" w:sz="0" w:space="0" w:color="auto"/>
        <w:right w:val="none" w:sz="0" w:space="0" w:color="auto"/>
      </w:divBdr>
    </w:div>
    <w:div w:id="1449278388">
      <w:bodyDiv w:val="1"/>
      <w:marLeft w:val="0"/>
      <w:marRight w:val="0"/>
      <w:marTop w:val="0"/>
      <w:marBottom w:val="0"/>
      <w:divBdr>
        <w:top w:val="none" w:sz="0" w:space="0" w:color="auto"/>
        <w:left w:val="none" w:sz="0" w:space="0" w:color="auto"/>
        <w:bottom w:val="none" w:sz="0" w:space="0" w:color="auto"/>
        <w:right w:val="none" w:sz="0" w:space="0" w:color="auto"/>
      </w:divBdr>
      <w:divsChild>
        <w:div w:id="2004896322">
          <w:marLeft w:val="0"/>
          <w:marRight w:val="0"/>
          <w:marTop w:val="0"/>
          <w:marBottom w:val="0"/>
          <w:divBdr>
            <w:top w:val="none" w:sz="0" w:space="0" w:color="auto"/>
            <w:left w:val="none" w:sz="0" w:space="0" w:color="auto"/>
            <w:bottom w:val="none" w:sz="0" w:space="0" w:color="auto"/>
            <w:right w:val="none" w:sz="0" w:space="0" w:color="auto"/>
          </w:divBdr>
          <w:divsChild>
            <w:div w:id="423847286">
              <w:marLeft w:val="0"/>
              <w:marRight w:val="0"/>
              <w:marTop w:val="0"/>
              <w:marBottom w:val="0"/>
              <w:divBdr>
                <w:top w:val="none" w:sz="0" w:space="0" w:color="auto"/>
                <w:left w:val="none" w:sz="0" w:space="0" w:color="auto"/>
                <w:bottom w:val="none" w:sz="0" w:space="0" w:color="auto"/>
                <w:right w:val="none" w:sz="0" w:space="0" w:color="auto"/>
              </w:divBdr>
              <w:divsChild>
                <w:div w:id="208028847">
                  <w:marLeft w:val="0"/>
                  <w:marRight w:val="0"/>
                  <w:marTop w:val="0"/>
                  <w:marBottom w:val="0"/>
                  <w:divBdr>
                    <w:top w:val="none" w:sz="0" w:space="0" w:color="auto"/>
                    <w:left w:val="none" w:sz="0" w:space="0" w:color="auto"/>
                    <w:bottom w:val="none" w:sz="0" w:space="0" w:color="auto"/>
                    <w:right w:val="none" w:sz="0" w:space="0" w:color="auto"/>
                  </w:divBdr>
                  <w:divsChild>
                    <w:div w:id="1840461064">
                      <w:marLeft w:val="0"/>
                      <w:marRight w:val="0"/>
                      <w:marTop w:val="0"/>
                      <w:marBottom w:val="0"/>
                      <w:divBdr>
                        <w:top w:val="none" w:sz="0" w:space="0" w:color="auto"/>
                        <w:left w:val="none" w:sz="0" w:space="0" w:color="auto"/>
                        <w:bottom w:val="none" w:sz="0" w:space="0" w:color="auto"/>
                        <w:right w:val="none" w:sz="0" w:space="0" w:color="auto"/>
                      </w:divBdr>
                      <w:divsChild>
                        <w:div w:id="837385524">
                          <w:marLeft w:val="0"/>
                          <w:marRight w:val="0"/>
                          <w:marTop w:val="0"/>
                          <w:marBottom w:val="0"/>
                          <w:divBdr>
                            <w:top w:val="none" w:sz="0" w:space="0" w:color="auto"/>
                            <w:left w:val="none" w:sz="0" w:space="0" w:color="auto"/>
                            <w:bottom w:val="none" w:sz="0" w:space="0" w:color="auto"/>
                            <w:right w:val="none" w:sz="0" w:space="0" w:color="auto"/>
                          </w:divBdr>
                          <w:divsChild>
                            <w:div w:id="913901336">
                              <w:marLeft w:val="0"/>
                              <w:marRight w:val="0"/>
                              <w:marTop w:val="0"/>
                              <w:marBottom w:val="0"/>
                              <w:divBdr>
                                <w:top w:val="none" w:sz="0" w:space="0" w:color="auto"/>
                                <w:left w:val="none" w:sz="0" w:space="0" w:color="auto"/>
                                <w:bottom w:val="none" w:sz="0" w:space="0" w:color="auto"/>
                                <w:right w:val="none" w:sz="0" w:space="0" w:color="auto"/>
                              </w:divBdr>
                              <w:divsChild>
                                <w:div w:id="1493401440">
                                  <w:marLeft w:val="0"/>
                                  <w:marRight w:val="0"/>
                                  <w:marTop w:val="0"/>
                                  <w:marBottom w:val="0"/>
                                  <w:divBdr>
                                    <w:top w:val="none" w:sz="0" w:space="0" w:color="auto"/>
                                    <w:left w:val="none" w:sz="0" w:space="0" w:color="auto"/>
                                    <w:bottom w:val="none" w:sz="0" w:space="0" w:color="auto"/>
                                    <w:right w:val="none" w:sz="0" w:space="0" w:color="auto"/>
                                  </w:divBdr>
                                  <w:divsChild>
                                    <w:div w:id="511839268">
                                      <w:marLeft w:val="0"/>
                                      <w:marRight w:val="0"/>
                                      <w:marTop w:val="0"/>
                                      <w:marBottom w:val="0"/>
                                      <w:divBdr>
                                        <w:top w:val="none" w:sz="0" w:space="0" w:color="auto"/>
                                        <w:left w:val="none" w:sz="0" w:space="0" w:color="auto"/>
                                        <w:bottom w:val="none" w:sz="0" w:space="0" w:color="auto"/>
                                        <w:right w:val="none" w:sz="0" w:space="0" w:color="auto"/>
                                      </w:divBdr>
                                      <w:divsChild>
                                        <w:div w:id="2664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40189</Words>
  <Characters>22909</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62973</CharactersWithSpaces>
  <SharedDoc>false</SharedDoc>
  <HLinks>
    <vt:vector size="42" baseType="variant">
      <vt:variant>
        <vt:i4>7077950</vt:i4>
      </vt:variant>
      <vt:variant>
        <vt:i4>30</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2</cp:revision>
  <dcterms:created xsi:type="dcterms:W3CDTF">2019-07-25T10:53:00Z</dcterms:created>
  <dcterms:modified xsi:type="dcterms:W3CDTF">2019-07-25T10:53:00Z</dcterms:modified>
</cp:coreProperties>
</file>