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380F6" w14:textId="1251CD3F" w:rsidR="005248F3" w:rsidRPr="004E206E" w:rsidRDefault="005248F3" w:rsidP="004E206E">
      <w:pPr>
        <w:widowControl w:val="0"/>
        <w:tabs>
          <w:tab w:val="left" w:pos="567"/>
        </w:tabs>
        <w:spacing w:after="0" w:line="240" w:lineRule="auto"/>
        <w:jc w:val="center"/>
        <w:outlineLvl w:val="1"/>
        <w:rPr>
          <w:rFonts w:ascii="Times New Roman" w:hAnsi="Times New Roman"/>
          <w:i/>
        </w:rPr>
      </w:pPr>
      <w:bookmarkStart w:id="0" w:name="_GoBack"/>
      <w:bookmarkEnd w:id="0"/>
      <w:r w:rsidRPr="004E206E">
        <w:rPr>
          <w:rFonts w:ascii="Times New Roman" w:hAnsi="Times New Roman"/>
          <w:b/>
        </w:rPr>
        <w:t>Pakuotės lapelis: informacija vartotojui</w:t>
      </w:r>
    </w:p>
    <w:p w14:paraId="17B751F5" w14:textId="77777777" w:rsidR="005248F3" w:rsidRPr="004E206E" w:rsidRDefault="005248F3" w:rsidP="00172C52">
      <w:pPr>
        <w:widowControl w:val="0"/>
        <w:numPr>
          <w:ilvl w:val="12"/>
          <w:numId w:val="0"/>
        </w:numPr>
        <w:shd w:val="clear" w:color="auto" w:fill="FFFFFF"/>
        <w:spacing w:after="0" w:line="240" w:lineRule="auto"/>
        <w:jc w:val="center"/>
        <w:rPr>
          <w:rFonts w:ascii="Times New Roman" w:hAnsi="Times New Roman"/>
        </w:rPr>
      </w:pPr>
    </w:p>
    <w:p w14:paraId="6ECFEFC1" w14:textId="77777777" w:rsidR="005248F3" w:rsidRPr="004E206E" w:rsidRDefault="005248F3" w:rsidP="00172C52">
      <w:pPr>
        <w:widowControl w:val="0"/>
        <w:suppressAutoHyphens/>
        <w:spacing w:after="0" w:line="240" w:lineRule="auto"/>
        <w:jc w:val="center"/>
        <w:rPr>
          <w:rFonts w:ascii="Times New Roman" w:hAnsi="Times New Roman"/>
          <w:b/>
        </w:rPr>
      </w:pPr>
      <w:r w:rsidRPr="004E206E">
        <w:rPr>
          <w:rFonts w:ascii="Times New Roman" w:hAnsi="Times New Roman"/>
          <w:b/>
        </w:rPr>
        <w:t>Cisplatin Kabi 1 mg/ml koncentratas infuziniam tirpalui</w:t>
      </w:r>
    </w:p>
    <w:p w14:paraId="3A2DB174" w14:textId="77777777" w:rsidR="005248F3" w:rsidRPr="004E206E" w:rsidRDefault="005248F3" w:rsidP="00172C52">
      <w:pPr>
        <w:widowControl w:val="0"/>
        <w:suppressAutoHyphens/>
        <w:overflowPunct w:val="0"/>
        <w:autoSpaceDE w:val="0"/>
        <w:spacing w:after="0" w:line="240" w:lineRule="auto"/>
        <w:ind w:left="709" w:hanging="709"/>
        <w:jc w:val="center"/>
        <w:textAlignment w:val="baseline"/>
        <w:rPr>
          <w:rFonts w:ascii="Times New Roman" w:hAnsi="Times New Roman"/>
        </w:rPr>
      </w:pPr>
      <w:r w:rsidRPr="004E206E">
        <w:rPr>
          <w:rFonts w:ascii="Times New Roman" w:hAnsi="Times New Roman"/>
        </w:rPr>
        <w:t>Cisplatina</w:t>
      </w:r>
    </w:p>
    <w:p w14:paraId="05FD902D" w14:textId="77777777" w:rsidR="005248F3" w:rsidRPr="004E206E" w:rsidRDefault="005248F3" w:rsidP="00172C52">
      <w:pPr>
        <w:widowControl w:val="0"/>
        <w:spacing w:after="0" w:line="240" w:lineRule="auto"/>
        <w:rPr>
          <w:rFonts w:ascii="Times New Roman" w:hAnsi="Times New Roman"/>
        </w:rPr>
      </w:pPr>
    </w:p>
    <w:p w14:paraId="6B90CA70" w14:textId="77777777" w:rsidR="005248F3" w:rsidRPr="004E206E" w:rsidRDefault="005248F3" w:rsidP="00172C52">
      <w:pPr>
        <w:widowControl w:val="0"/>
        <w:suppressAutoHyphens/>
        <w:spacing w:after="0" w:line="240" w:lineRule="auto"/>
        <w:rPr>
          <w:rFonts w:ascii="Times New Roman" w:hAnsi="Times New Roman"/>
        </w:rPr>
      </w:pPr>
      <w:r w:rsidRPr="004E206E">
        <w:rPr>
          <w:rFonts w:ascii="Times New Roman" w:hAnsi="Times New Roman"/>
          <w:b/>
        </w:rPr>
        <w:t>Atidžiai perskaitykite visą šį lapelį, prieš pradėdami vartoti vaistą, nes jame pateikiama Jums svarbi informacija.</w:t>
      </w:r>
    </w:p>
    <w:p w14:paraId="2CB31E74" w14:textId="77777777" w:rsidR="005248F3" w:rsidRPr="004E206E" w:rsidRDefault="005248F3" w:rsidP="004E206E">
      <w:pPr>
        <w:widowControl w:val="0"/>
        <w:numPr>
          <w:ilvl w:val="0"/>
          <w:numId w:val="3"/>
        </w:numPr>
        <w:tabs>
          <w:tab w:val="left" w:pos="567"/>
        </w:tabs>
        <w:spacing w:after="0" w:line="240" w:lineRule="auto"/>
        <w:ind w:left="567" w:right="-2" w:hanging="567"/>
        <w:rPr>
          <w:rFonts w:ascii="Times New Roman" w:hAnsi="Times New Roman"/>
        </w:rPr>
      </w:pPr>
      <w:r w:rsidRPr="004E206E">
        <w:rPr>
          <w:rFonts w:ascii="Times New Roman" w:hAnsi="Times New Roman"/>
        </w:rPr>
        <w:t xml:space="preserve">Neišmeskite šio lapelio, nes vėl gali prireikti jį perskaityti. </w:t>
      </w:r>
    </w:p>
    <w:p w14:paraId="6EA4140A" w14:textId="77777777" w:rsidR="005248F3" w:rsidRPr="004E206E" w:rsidRDefault="005248F3" w:rsidP="004E206E">
      <w:pPr>
        <w:widowControl w:val="0"/>
        <w:numPr>
          <w:ilvl w:val="0"/>
          <w:numId w:val="3"/>
        </w:numPr>
        <w:tabs>
          <w:tab w:val="left" w:pos="567"/>
        </w:tabs>
        <w:spacing w:after="0" w:line="240" w:lineRule="auto"/>
        <w:ind w:left="567" w:right="-2" w:hanging="567"/>
        <w:rPr>
          <w:rFonts w:ascii="Times New Roman" w:hAnsi="Times New Roman"/>
        </w:rPr>
      </w:pPr>
      <w:r w:rsidRPr="004E206E">
        <w:rPr>
          <w:rFonts w:ascii="Times New Roman" w:hAnsi="Times New Roman"/>
        </w:rPr>
        <w:t>Jeigu kiltų daugiau klausimų, kreipkitės į gydytoją, vaistininką arba slaugytoją.</w:t>
      </w:r>
    </w:p>
    <w:p w14:paraId="27A1C3E9" w14:textId="56DA14EC" w:rsidR="005248F3" w:rsidRPr="004E206E" w:rsidRDefault="005248F3" w:rsidP="004E206E">
      <w:pPr>
        <w:widowControl w:val="0"/>
        <w:numPr>
          <w:ilvl w:val="0"/>
          <w:numId w:val="3"/>
        </w:numPr>
        <w:tabs>
          <w:tab w:val="left" w:pos="567"/>
        </w:tabs>
        <w:spacing w:after="0" w:line="240" w:lineRule="auto"/>
        <w:ind w:left="567" w:hanging="567"/>
        <w:rPr>
          <w:rFonts w:ascii="Times New Roman" w:hAnsi="Times New Roman"/>
        </w:rPr>
      </w:pPr>
      <w:r w:rsidRPr="004E206E">
        <w:rPr>
          <w:rFonts w:ascii="Times New Roman" w:hAnsi="Times New Roman"/>
        </w:rPr>
        <w:t>Jeigu pasireiškė šalutinis poveikis (net jeigu jis šiame lapelyje nenurodytas), kreipkitės į gydytoją, vaistininką arba slaugytoją. Žr. 4</w:t>
      </w:r>
      <w:r w:rsidR="0033098C">
        <w:rPr>
          <w:rFonts w:ascii="Times New Roman" w:hAnsi="Times New Roman"/>
        </w:rPr>
        <w:t> </w:t>
      </w:r>
      <w:r w:rsidRPr="004E206E">
        <w:rPr>
          <w:rFonts w:ascii="Times New Roman" w:hAnsi="Times New Roman"/>
        </w:rPr>
        <w:t>skyrių.</w:t>
      </w:r>
    </w:p>
    <w:p w14:paraId="03E59A4A" w14:textId="77777777" w:rsidR="005248F3" w:rsidRPr="004E206E" w:rsidRDefault="005248F3" w:rsidP="00172C52">
      <w:pPr>
        <w:widowControl w:val="0"/>
        <w:spacing w:after="0" w:line="240" w:lineRule="auto"/>
        <w:ind w:right="-2"/>
        <w:rPr>
          <w:rFonts w:ascii="Times New Roman" w:hAnsi="Times New Roman"/>
        </w:rPr>
      </w:pPr>
    </w:p>
    <w:p w14:paraId="1A5CB7CA"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Apie ką rašoma šiame lapelyje?</w:t>
      </w:r>
    </w:p>
    <w:p w14:paraId="72038EFB" w14:textId="77777777" w:rsidR="005248F3" w:rsidRPr="004E206E" w:rsidRDefault="005248F3" w:rsidP="004E206E">
      <w:pPr>
        <w:widowControl w:val="0"/>
        <w:numPr>
          <w:ilvl w:val="12"/>
          <w:numId w:val="0"/>
        </w:numPr>
        <w:spacing w:after="0" w:line="240" w:lineRule="auto"/>
        <w:ind w:left="284" w:right="-2" w:hanging="284"/>
        <w:rPr>
          <w:rFonts w:ascii="Times New Roman" w:hAnsi="Times New Roman"/>
        </w:rPr>
      </w:pPr>
    </w:p>
    <w:p w14:paraId="0D9121C8"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1.</w:t>
      </w:r>
      <w:r w:rsidRPr="004E206E">
        <w:rPr>
          <w:rFonts w:ascii="Times New Roman" w:hAnsi="Times New Roman"/>
        </w:rPr>
        <w:tab/>
        <w:t xml:space="preserve">Kas yra Cisplatin Kabi ir kam jis vartojamas </w:t>
      </w:r>
    </w:p>
    <w:p w14:paraId="13C9AD08"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2.</w:t>
      </w:r>
      <w:r w:rsidRPr="004E206E">
        <w:rPr>
          <w:rFonts w:ascii="Times New Roman" w:hAnsi="Times New Roman"/>
        </w:rPr>
        <w:tab/>
        <w:t xml:space="preserve">Kas žinotina prieš vartojant Cisplatin Kabi </w:t>
      </w:r>
    </w:p>
    <w:p w14:paraId="3AFFC84D"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3.</w:t>
      </w:r>
      <w:r w:rsidRPr="004E206E">
        <w:rPr>
          <w:rFonts w:ascii="Times New Roman" w:hAnsi="Times New Roman"/>
        </w:rPr>
        <w:tab/>
        <w:t xml:space="preserve">Kaip vartoti Cisplatin Kabi </w:t>
      </w:r>
    </w:p>
    <w:p w14:paraId="01B3F4E3"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4.</w:t>
      </w:r>
      <w:r w:rsidRPr="004E206E">
        <w:rPr>
          <w:rFonts w:ascii="Times New Roman" w:hAnsi="Times New Roman"/>
        </w:rPr>
        <w:tab/>
        <w:t xml:space="preserve">Galimas šalutinis poveikis </w:t>
      </w:r>
    </w:p>
    <w:p w14:paraId="6FC663CE" w14:textId="77777777" w:rsidR="005248F3" w:rsidRPr="004E206E" w:rsidRDefault="005248F3" w:rsidP="004E206E">
      <w:pPr>
        <w:widowControl w:val="0"/>
        <w:numPr>
          <w:ilvl w:val="12"/>
          <w:numId w:val="0"/>
        </w:numPr>
        <w:tabs>
          <w:tab w:val="left" w:pos="709"/>
        </w:tabs>
        <w:spacing w:after="0" w:line="240" w:lineRule="auto"/>
        <w:ind w:left="567" w:right="-2" w:hanging="567"/>
        <w:rPr>
          <w:rFonts w:ascii="Times New Roman" w:hAnsi="Times New Roman"/>
        </w:rPr>
      </w:pPr>
      <w:r w:rsidRPr="004E206E">
        <w:rPr>
          <w:rFonts w:ascii="Times New Roman" w:hAnsi="Times New Roman"/>
        </w:rPr>
        <w:t>5.</w:t>
      </w:r>
      <w:r w:rsidRPr="004E206E">
        <w:rPr>
          <w:rFonts w:ascii="Times New Roman" w:hAnsi="Times New Roman"/>
        </w:rPr>
        <w:tab/>
        <w:t xml:space="preserve">Kaip laikyti Cisplatin Kabi </w:t>
      </w:r>
    </w:p>
    <w:p w14:paraId="28EFD0A6"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r w:rsidRPr="004E206E">
        <w:rPr>
          <w:rFonts w:ascii="Times New Roman" w:hAnsi="Times New Roman"/>
        </w:rPr>
        <w:t>6.</w:t>
      </w:r>
      <w:r w:rsidRPr="004E206E">
        <w:rPr>
          <w:rFonts w:ascii="Times New Roman" w:hAnsi="Times New Roman"/>
        </w:rPr>
        <w:tab/>
        <w:t>Pakuotės turinys ir kita informacija</w:t>
      </w:r>
    </w:p>
    <w:p w14:paraId="13242F9F"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6E43ACE4"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354CA7A1"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1.</w:t>
      </w:r>
      <w:r w:rsidRPr="004E206E">
        <w:rPr>
          <w:rFonts w:ascii="Times New Roman" w:hAnsi="Times New Roman"/>
          <w:b/>
        </w:rPr>
        <w:tab/>
        <w:t>Kas yra Cisplatin Kabi ir kam jis vartojamas</w:t>
      </w:r>
    </w:p>
    <w:p w14:paraId="58C7AE9E"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7F82C926" w14:textId="77777777" w:rsidR="005248F3" w:rsidRPr="004E206E" w:rsidRDefault="005248F3" w:rsidP="00172C52">
      <w:pPr>
        <w:widowControl w:val="0"/>
        <w:spacing w:after="0" w:line="240" w:lineRule="auto"/>
        <w:rPr>
          <w:rFonts w:ascii="Times New Roman" w:hAnsi="Times New Roman"/>
          <w:b/>
        </w:rPr>
      </w:pPr>
      <w:r w:rsidRPr="004E206E">
        <w:rPr>
          <w:rFonts w:ascii="Times New Roman" w:hAnsi="Times New Roman"/>
        </w:rPr>
        <w:t>Cisplatina priklauso vaistų grupei, vadinamai citostatikais, kurie vartojami vėžiui gydyti. Cisplatina gali būti vartojama viena, tačiau dažniau ji yra vartojama deriniuose su kitais citostatikais.</w:t>
      </w:r>
    </w:p>
    <w:p w14:paraId="576BAA4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86FEF75"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Kam jis vartojamas?</w:t>
      </w:r>
    </w:p>
    <w:p w14:paraId="594245E7" w14:textId="77777777" w:rsidR="005248F3" w:rsidRPr="005948C7" w:rsidRDefault="005248F3" w:rsidP="00172C52">
      <w:pPr>
        <w:widowControl w:val="0"/>
        <w:autoSpaceDE w:val="0"/>
        <w:autoSpaceDN w:val="0"/>
        <w:adjustRightInd w:val="0"/>
        <w:spacing w:after="0" w:line="240" w:lineRule="auto"/>
        <w:rPr>
          <w:rFonts w:ascii="Times New Roman" w:hAnsi="Times New Roman"/>
        </w:rPr>
      </w:pPr>
      <w:r w:rsidRPr="005948C7">
        <w:rPr>
          <w:rFonts w:ascii="Times New Roman" w:hAnsi="Times New Roman"/>
        </w:rPr>
        <w:t>Cisplatina vartojama plaučių, galvos ir kaklo, šlapimo pūslės, kiaušidžių bei sėklidžių vėžiui gydyti. Cisplatina kartu su spinduliniu gydymu taikoma gimdos kaklelio vėžiui gydyti.</w:t>
      </w:r>
    </w:p>
    <w:p w14:paraId="5E80860F" w14:textId="77777777" w:rsidR="005248F3" w:rsidRPr="004E206E" w:rsidRDefault="005248F3" w:rsidP="004E206E">
      <w:pPr>
        <w:widowControl w:val="0"/>
        <w:tabs>
          <w:tab w:val="left" w:pos="567"/>
        </w:tabs>
        <w:spacing w:after="0" w:line="240" w:lineRule="auto"/>
        <w:ind w:right="-2"/>
        <w:rPr>
          <w:rFonts w:ascii="Times New Roman" w:hAnsi="Times New Roman"/>
        </w:rPr>
      </w:pPr>
    </w:p>
    <w:p w14:paraId="03A3D0CF" w14:textId="0F20A41D"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Daugiau informacijos Jums gali suteikti gydytojas.</w:t>
      </w:r>
    </w:p>
    <w:p w14:paraId="3E8E4321"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72B23016"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38EBB9C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2.</w:t>
      </w:r>
      <w:r w:rsidRPr="004E206E">
        <w:rPr>
          <w:rFonts w:ascii="Times New Roman" w:hAnsi="Times New Roman"/>
          <w:b/>
        </w:rPr>
        <w:tab/>
        <w:t xml:space="preserve">Kas žinotina prieš vartojant Cisplatin Kabi </w:t>
      </w:r>
    </w:p>
    <w:p w14:paraId="4643A00D"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2B5FDD81"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Cisplatin Kabi vartoti negalima:</w:t>
      </w:r>
    </w:p>
    <w:p w14:paraId="17C15BFB" w14:textId="6D6D1149" w:rsidR="005248F3" w:rsidRPr="004E206E" w:rsidRDefault="005248F3" w:rsidP="004E206E">
      <w:pPr>
        <w:widowControl w:val="0"/>
        <w:numPr>
          <w:ilvl w:val="0"/>
          <w:numId w:val="17"/>
        </w:numPr>
        <w:tabs>
          <w:tab w:val="left" w:pos="0"/>
          <w:tab w:val="left" w:pos="567"/>
        </w:tabs>
        <w:spacing w:after="0" w:line="240" w:lineRule="auto"/>
        <w:ind w:left="567" w:hanging="567"/>
        <w:rPr>
          <w:rFonts w:ascii="Times New Roman" w:hAnsi="Times New Roman"/>
        </w:rPr>
      </w:pPr>
      <w:r w:rsidRPr="004E206E">
        <w:rPr>
          <w:rFonts w:ascii="Times New Roman" w:hAnsi="Times New Roman"/>
        </w:rPr>
        <w:t>jeigu yra alergija cisplatinai, kitiems platinos junginiams arba bet kuriai pagalbinei šio vaisto medžiagai (jos išvardytos 6</w:t>
      </w:r>
      <w:r w:rsidR="0033098C">
        <w:rPr>
          <w:rFonts w:ascii="Times New Roman" w:hAnsi="Times New Roman"/>
        </w:rPr>
        <w:t> </w:t>
      </w:r>
      <w:r w:rsidRPr="004E206E">
        <w:rPr>
          <w:rFonts w:ascii="Times New Roman" w:hAnsi="Times New Roman"/>
        </w:rPr>
        <w:t>skyriuje);</w:t>
      </w:r>
    </w:p>
    <w:p w14:paraId="6FF275E9"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yra inkstų sutrikimų (sutrikusi inkstų funkcija);</w:t>
      </w:r>
    </w:p>
    <w:p w14:paraId="43A261A8"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yra dehidracija</w:t>
      </w:r>
      <w:r w:rsidR="00F219EB">
        <w:rPr>
          <w:rFonts w:ascii="Times New Roman" w:hAnsi="Times New Roman"/>
        </w:rPr>
        <w:t xml:space="preserve"> (netekote skysčių)</w:t>
      </w:r>
      <w:r w:rsidRPr="004E206E">
        <w:rPr>
          <w:rFonts w:ascii="Times New Roman" w:hAnsi="Times New Roman"/>
        </w:rPr>
        <w:t>;</w:t>
      </w:r>
    </w:p>
    <w:p w14:paraId="4789472B"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yra stiprus kaulų čiulpų funkcijos slopinimas, kurio simptomai gali būti neįprastas nuovargis, lengvai atsirandančios kraujosruvos ar kraujavimas, infekcijos;</w:t>
      </w:r>
    </w:p>
    <w:p w14:paraId="787C0DFD"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sutrikusi Jūsų klausa;</w:t>
      </w:r>
    </w:p>
    <w:p w14:paraId="4A31AD27"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dėl cisplatinos vartojimo atsirado nervų sutrikimų;</w:t>
      </w:r>
    </w:p>
    <w:p w14:paraId="6ECC8FF3" w14:textId="77777777"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jeigu žindote kūdikį;</w:t>
      </w:r>
    </w:p>
    <w:p w14:paraId="38BB54DD" w14:textId="4DC12481" w:rsidR="005248F3" w:rsidRPr="004E206E" w:rsidRDefault="005248F3" w:rsidP="004E206E">
      <w:pPr>
        <w:widowControl w:val="0"/>
        <w:numPr>
          <w:ilvl w:val="0"/>
          <w:numId w:val="29"/>
        </w:numPr>
        <w:tabs>
          <w:tab w:val="left" w:pos="567"/>
        </w:tabs>
        <w:spacing w:after="0" w:line="240" w:lineRule="auto"/>
        <w:ind w:left="567" w:right="-2" w:hanging="567"/>
        <w:rPr>
          <w:rFonts w:ascii="Times New Roman" w:hAnsi="Times New Roman"/>
        </w:rPr>
      </w:pPr>
      <w:r w:rsidRPr="004E206E">
        <w:rPr>
          <w:rFonts w:ascii="Times New Roman" w:hAnsi="Times New Roman"/>
        </w:rPr>
        <w:t>kartu su vakcina nuo geltonosios karštligės ir fenitoinu (žr. „</w:t>
      </w:r>
      <w:r w:rsidR="00C4748F">
        <w:rPr>
          <w:rFonts w:ascii="Times New Roman" w:hAnsi="Times New Roman"/>
        </w:rPr>
        <w:t xml:space="preserve">Kiti vaistai ir </w:t>
      </w:r>
      <w:r w:rsidRPr="004E206E">
        <w:rPr>
          <w:rFonts w:ascii="Times New Roman" w:hAnsi="Times New Roman"/>
        </w:rPr>
        <w:t>Cisplatin Kabi“ toliau).</w:t>
      </w:r>
    </w:p>
    <w:p w14:paraId="05B3783B"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1183005"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 xml:space="preserve">Įspėjimai ir atsargumo priemonės </w:t>
      </w:r>
    </w:p>
    <w:p w14:paraId="27F71FB0"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Pasitarkite su gydytoju arba vaistininku, prieš pradėdami vartoti Cisplatin Kabi.</w:t>
      </w:r>
    </w:p>
    <w:p w14:paraId="4E875DAE" w14:textId="05A23A04" w:rsidR="005248F3" w:rsidRPr="004E206E" w:rsidRDefault="00C4748F" w:rsidP="004E206E">
      <w:pPr>
        <w:widowControl w:val="0"/>
        <w:numPr>
          <w:ilvl w:val="0"/>
          <w:numId w:val="30"/>
        </w:numPr>
        <w:tabs>
          <w:tab w:val="left" w:pos="0"/>
          <w:tab w:val="left" w:pos="567"/>
        </w:tabs>
        <w:spacing w:after="0" w:line="260" w:lineRule="exact"/>
        <w:ind w:left="567" w:hanging="567"/>
        <w:rPr>
          <w:rFonts w:ascii="Times New Roman" w:hAnsi="Times New Roman"/>
        </w:rPr>
      </w:pPr>
      <w:r>
        <w:rPr>
          <w:rFonts w:ascii="Times New Roman" w:hAnsi="Times New Roman"/>
        </w:rPr>
        <w:t>G</w:t>
      </w:r>
      <w:r w:rsidR="005248F3" w:rsidRPr="004E206E">
        <w:rPr>
          <w:rFonts w:ascii="Times New Roman" w:hAnsi="Times New Roman"/>
        </w:rPr>
        <w:t>ydytojas atliks tyrimus tam, kad nustatytų kalcio, natrio, kalio ir magnio kiekį Jūsų kraujyje, o taip pat patikrintų Jūsų kraujo ląstelių kiekybinę sudėtį, inkstų ir kepenų veiklą bei nervų funkciją.</w:t>
      </w:r>
    </w:p>
    <w:p w14:paraId="3A21C5A3"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Cisplatin Kabi galima vartoti tik atidžiai prižiūrint gydytojui specialistui, turinčiam gydymo chemoterapija patirties.</w:t>
      </w:r>
    </w:p>
    <w:p w14:paraId="3CA7C77F" w14:textId="5DDDD4E2"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lastRenderedPageBreak/>
        <w:t>Jūsų klausa bus tikrinama kiekvieną</w:t>
      </w:r>
      <w:r w:rsidR="00C4748F">
        <w:rPr>
          <w:rFonts w:ascii="Times New Roman" w:hAnsi="Times New Roman"/>
        </w:rPr>
        <w:t xml:space="preserve"> kartą</w:t>
      </w:r>
      <w:r w:rsidRPr="004E206E">
        <w:rPr>
          <w:rFonts w:ascii="Times New Roman" w:hAnsi="Times New Roman"/>
        </w:rPr>
        <w:t xml:space="preserve"> </w:t>
      </w:r>
      <w:r w:rsidR="00C4748F" w:rsidRPr="004E206E">
        <w:rPr>
          <w:rFonts w:ascii="Times New Roman" w:hAnsi="Times New Roman"/>
        </w:rPr>
        <w:t xml:space="preserve">prieš </w:t>
      </w:r>
      <w:r w:rsidR="00C4748F">
        <w:rPr>
          <w:rFonts w:ascii="Times New Roman" w:hAnsi="Times New Roman"/>
        </w:rPr>
        <w:t xml:space="preserve">leidžiant </w:t>
      </w:r>
      <w:r w:rsidRPr="004E206E">
        <w:rPr>
          <w:rFonts w:ascii="Times New Roman" w:hAnsi="Times New Roman"/>
        </w:rPr>
        <w:t>Cisplatin Kabi.</w:t>
      </w:r>
    </w:p>
    <w:p w14:paraId="0B9D1F58"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Jeigu pasireiškė nuo ne Cisplatin Kabi sukeltas nervų sutrikimas.</w:t>
      </w:r>
    </w:p>
    <w:p w14:paraId="25C81C08"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Jeigu sergate infekcine liga, pasitarkite su gydytoju.</w:t>
      </w:r>
    </w:p>
    <w:p w14:paraId="08E82711"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Jeigu planuojate turėti vaikų (žr. „Nėštumas, žindymo laikotarpis ir vaisingumas“).</w:t>
      </w:r>
    </w:p>
    <w:p w14:paraId="4D2F6794" w14:textId="77777777" w:rsidR="005248F3" w:rsidRPr="004E206E" w:rsidRDefault="005248F3" w:rsidP="004E206E">
      <w:pPr>
        <w:widowControl w:val="0"/>
        <w:numPr>
          <w:ilvl w:val="0"/>
          <w:numId w:val="30"/>
        </w:numPr>
        <w:tabs>
          <w:tab w:val="left" w:pos="0"/>
          <w:tab w:val="left" w:pos="567"/>
        </w:tabs>
        <w:spacing w:after="0" w:line="260" w:lineRule="exact"/>
        <w:ind w:left="567" w:hanging="567"/>
        <w:rPr>
          <w:rFonts w:ascii="Times New Roman" w:hAnsi="Times New Roman"/>
        </w:rPr>
      </w:pPr>
      <w:r w:rsidRPr="004E206E">
        <w:rPr>
          <w:rFonts w:ascii="Times New Roman" w:hAnsi="Times New Roman"/>
        </w:rPr>
        <w:t xml:space="preserve">Išsiliejus cisplatinai, užterštą odą būtina nedelsiant nuplauti su vandeniu ir muilu. Jeigu cisplatina suleidžiama į kraujagyslės išorę, vartojimą būtina nedelsiant nutraukti. Patekusi į odą cisplatina gali sukelti audinių pažeidimą (celiulitą, fibrozę ir nekrozę). </w:t>
      </w:r>
    </w:p>
    <w:p w14:paraId="2EA57FA5"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E1E9F7B" w14:textId="77777777" w:rsidR="005248F3" w:rsidRPr="004E206E" w:rsidRDefault="005248F3" w:rsidP="00172C52">
      <w:pPr>
        <w:widowControl w:val="0"/>
        <w:suppressAutoHyphens/>
        <w:spacing w:after="0" w:line="240" w:lineRule="auto"/>
        <w:rPr>
          <w:rFonts w:ascii="Times New Roman" w:hAnsi="Times New Roman"/>
        </w:rPr>
      </w:pPr>
      <w:r w:rsidRPr="004E206E">
        <w:rPr>
          <w:rFonts w:ascii="Times New Roman" w:hAnsi="Times New Roman"/>
        </w:rPr>
        <w:t>Pasitarkite su gydytoju, net jeigu šie teiginiai Jums tiko bet kada anksčiau.</w:t>
      </w:r>
    </w:p>
    <w:p w14:paraId="17D8F08D" w14:textId="77777777" w:rsidR="005248F3" w:rsidRPr="004E206E" w:rsidRDefault="005248F3" w:rsidP="00172C52">
      <w:pPr>
        <w:widowControl w:val="0"/>
        <w:numPr>
          <w:ilvl w:val="12"/>
          <w:numId w:val="0"/>
        </w:numPr>
        <w:spacing w:after="0" w:line="240" w:lineRule="auto"/>
        <w:rPr>
          <w:rFonts w:ascii="Times New Roman" w:hAnsi="Times New Roman"/>
          <w:b/>
        </w:rPr>
      </w:pPr>
    </w:p>
    <w:p w14:paraId="789113E8"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Kiti vaistai ir Cisplatin Kabi</w:t>
      </w:r>
    </w:p>
    <w:p w14:paraId="70B59E72" w14:textId="77777777" w:rsidR="005248F3" w:rsidRPr="004E206E" w:rsidRDefault="005248F3" w:rsidP="004E206E">
      <w:pPr>
        <w:widowControl w:val="0"/>
        <w:tabs>
          <w:tab w:val="left" w:pos="567"/>
        </w:tabs>
        <w:spacing w:after="0" w:line="260" w:lineRule="exact"/>
        <w:rPr>
          <w:rFonts w:ascii="Times New Roman" w:hAnsi="Times New Roman"/>
        </w:rPr>
      </w:pPr>
    </w:p>
    <w:p w14:paraId="028C5C4D" w14:textId="60FAB9E8" w:rsidR="005248F3" w:rsidRPr="004E206E" w:rsidRDefault="005011A7" w:rsidP="00172C52">
      <w:pPr>
        <w:widowControl w:val="0"/>
        <w:suppressAutoHyphens/>
        <w:spacing w:after="0" w:line="240" w:lineRule="auto"/>
        <w:rPr>
          <w:rFonts w:ascii="Times New Roman" w:hAnsi="Times New Roman"/>
        </w:rPr>
      </w:pPr>
      <w:r>
        <w:rPr>
          <w:rFonts w:ascii="Times New Roman" w:hAnsi="Times New Roman"/>
        </w:rPr>
        <w:t>Atkreipkite dėmesį, kad</w:t>
      </w:r>
      <w:r w:rsidR="005248F3" w:rsidRPr="004E206E">
        <w:rPr>
          <w:rFonts w:ascii="Times New Roman" w:hAnsi="Times New Roman"/>
        </w:rPr>
        <w:t xml:space="preserve"> </w:t>
      </w:r>
      <w:r>
        <w:rPr>
          <w:rFonts w:ascii="Times New Roman" w:hAnsi="Times New Roman"/>
        </w:rPr>
        <w:t>toliau nurodyti</w:t>
      </w:r>
      <w:r w:rsidRPr="004E206E">
        <w:rPr>
          <w:rFonts w:ascii="Times New Roman" w:hAnsi="Times New Roman"/>
        </w:rPr>
        <w:t xml:space="preserve"> </w:t>
      </w:r>
      <w:r w:rsidR="005248F3" w:rsidRPr="004E206E">
        <w:rPr>
          <w:rFonts w:ascii="Times New Roman" w:hAnsi="Times New Roman"/>
        </w:rPr>
        <w:t>teiginiai</w:t>
      </w:r>
      <w:r>
        <w:rPr>
          <w:rFonts w:ascii="Times New Roman" w:hAnsi="Times New Roman"/>
        </w:rPr>
        <w:t xml:space="preserve"> taikomi</w:t>
      </w:r>
      <w:r w:rsidR="005248F3" w:rsidRPr="004E206E">
        <w:rPr>
          <w:rFonts w:ascii="Times New Roman" w:hAnsi="Times New Roman"/>
        </w:rPr>
        <w:t xml:space="preserve"> </w:t>
      </w:r>
      <w:r>
        <w:rPr>
          <w:rFonts w:ascii="Times New Roman" w:hAnsi="Times New Roman"/>
        </w:rPr>
        <w:t>anksčiau vartotiems, šiuo metu vartojamiems vaistams ir vaistams, kurie bus vartojami</w:t>
      </w:r>
      <w:r w:rsidR="005248F3" w:rsidRPr="004E206E">
        <w:rPr>
          <w:rFonts w:ascii="Times New Roman" w:hAnsi="Times New Roman"/>
        </w:rPr>
        <w:t>.</w:t>
      </w:r>
    </w:p>
    <w:p w14:paraId="5DBDA434" w14:textId="77777777" w:rsidR="005248F3" w:rsidRPr="004E206E" w:rsidRDefault="005248F3" w:rsidP="004E206E">
      <w:pPr>
        <w:widowControl w:val="0"/>
        <w:tabs>
          <w:tab w:val="left" w:pos="567"/>
        </w:tabs>
        <w:spacing w:after="0" w:line="260" w:lineRule="exact"/>
        <w:rPr>
          <w:rFonts w:ascii="Times New Roman" w:hAnsi="Times New Roman"/>
        </w:rPr>
      </w:pPr>
    </w:p>
    <w:p w14:paraId="4F513B81"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Jeigu vartojate ar neseniai vartojote kitų vaistų arba dėl to nesate tikri, apie tai pasakykite gydytojui arba vaistininkui.</w:t>
      </w:r>
    </w:p>
    <w:p w14:paraId="7A64A1D2" w14:textId="77777777" w:rsidR="005248F3" w:rsidRPr="004E206E" w:rsidRDefault="005248F3" w:rsidP="004E206E">
      <w:pPr>
        <w:widowControl w:val="0"/>
        <w:numPr>
          <w:ilvl w:val="12"/>
          <w:numId w:val="0"/>
        </w:numPr>
        <w:spacing w:after="0" w:line="240" w:lineRule="auto"/>
        <w:ind w:left="567" w:right="-2" w:hanging="567"/>
        <w:rPr>
          <w:rFonts w:ascii="Times New Roman" w:hAnsi="Times New Roman"/>
        </w:rPr>
      </w:pPr>
    </w:p>
    <w:p w14:paraId="01A0ECF4" w14:textId="53DD56F3"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5948C7">
        <w:rPr>
          <w:rFonts w:ascii="Times New Roman" w:hAnsi="Times New Roman"/>
          <w:b/>
        </w:rPr>
        <w:t>Kaulų čiulpų</w:t>
      </w:r>
      <w:r w:rsidRPr="004E206E">
        <w:rPr>
          <w:rFonts w:ascii="Times New Roman" w:hAnsi="Times New Roman"/>
        </w:rPr>
        <w:t xml:space="preserve"> funkciją slopinantys </w:t>
      </w:r>
      <w:r w:rsidR="005011A7" w:rsidRPr="004E206E">
        <w:rPr>
          <w:rFonts w:ascii="Times New Roman" w:hAnsi="Times New Roman"/>
        </w:rPr>
        <w:t>vaistai</w:t>
      </w:r>
      <w:r w:rsidRPr="004E206E">
        <w:rPr>
          <w:rFonts w:ascii="Times New Roman" w:hAnsi="Times New Roman"/>
        </w:rPr>
        <w:t xml:space="preserve"> ar </w:t>
      </w:r>
      <w:r w:rsidR="008554BC">
        <w:rPr>
          <w:rFonts w:ascii="Times New Roman" w:hAnsi="Times New Roman"/>
        </w:rPr>
        <w:t>spindulinis gydymas</w:t>
      </w:r>
      <w:r w:rsidR="008554BC" w:rsidRPr="004E206E">
        <w:rPr>
          <w:rFonts w:ascii="Times New Roman" w:hAnsi="Times New Roman"/>
        </w:rPr>
        <w:t xml:space="preserve"> </w:t>
      </w:r>
      <w:r w:rsidRPr="004E206E">
        <w:rPr>
          <w:rFonts w:ascii="Times New Roman" w:hAnsi="Times New Roman"/>
        </w:rPr>
        <w:t>gali stiprinti kartu vartojamos cisplatinos šalutinį poveikį kaulų čiulpams.</w:t>
      </w:r>
    </w:p>
    <w:p w14:paraId="15AF0344"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Cisplatinos, vartojamos kartu su kitais citostatikais (vaistais, vartojamais vėžiui gydyti), tokiais kaip bleomicinas ir metotreksatas, toksinis poveikis gali būti stipresnis.</w:t>
      </w:r>
    </w:p>
    <w:p w14:paraId="761D0B23" w14:textId="38697E28"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5948C7">
        <w:rPr>
          <w:rFonts w:ascii="Times New Roman" w:hAnsi="Times New Roman"/>
          <w:b/>
        </w:rPr>
        <w:t>Aukšto kraujo</w:t>
      </w:r>
      <w:r w:rsidR="008554BC" w:rsidRPr="005948C7">
        <w:rPr>
          <w:rFonts w:ascii="Times New Roman" w:hAnsi="Times New Roman"/>
          <w:b/>
        </w:rPr>
        <w:t>spūdžio</w:t>
      </w:r>
      <w:r w:rsidRPr="004E206E">
        <w:rPr>
          <w:rFonts w:ascii="Times New Roman" w:hAnsi="Times New Roman"/>
        </w:rPr>
        <w:t xml:space="preserve"> gydymui vartojami vaistai (antihipertenziniai vaist</w:t>
      </w:r>
      <w:r w:rsidR="008554BC">
        <w:rPr>
          <w:rFonts w:ascii="Times New Roman" w:hAnsi="Times New Roman"/>
        </w:rPr>
        <w:t>ai</w:t>
      </w:r>
      <w:r w:rsidRPr="004E206E">
        <w:rPr>
          <w:rFonts w:ascii="Times New Roman" w:hAnsi="Times New Roman"/>
        </w:rPr>
        <w:t>, kurių sudėtyje yra furozemido, hidralazino, diazoksido ar propranololio) gali stiprinti Cisplatin Kabi toksinį poveikį inkstams.</w:t>
      </w:r>
    </w:p>
    <w:p w14:paraId="53413556" w14:textId="04A33266"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Cisplatinos vartojant kartu su vaistais, pasižyminčiais šalutiniu poveikiu inkstams, pvz., vartojamus kai kurių infekcinių ligų prevencijai ar gydymui (</w:t>
      </w:r>
      <w:r w:rsidRPr="005948C7">
        <w:rPr>
          <w:rFonts w:ascii="Times New Roman" w:hAnsi="Times New Roman"/>
          <w:b/>
        </w:rPr>
        <w:t>antibiotikai</w:t>
      </w:r>
      <w:r w:rsidR="008554BC" w:rsidRPr="005948C7">
        <w:rPr>
          <w:rFonts w:ascii="Times New Roman" w:hAnsi="Times New Roman"/>
          <w:b/>
        </w:rPr>
        <w:t>s</w:t>
      </w:r>
      <w:r w:rsidRPr="004E206E">
        <w:rPr>
          <w:rFonts w:ascii="Times New Roman" w:hAnsi="Times New Roman"/>
        </w:rPr>
        <w:t>: cefalosporinai</w:t>
      </w:r>
      <w:r w:rsidR="008554BC">
        <w:rPr>
          <w:rFonts w:ascii="Times New Roman" w:hAnsi="Times New Roman"/>
        </w:rPr>
        <w:t>s</w:t>
      </w:r>
      <w:r w:rsidRPr="004E206E">
        <w:rPr>
          <w:rFonts w:ascii="Times New Roman" w:hAnsi="Times New Roman"/>
        </w:rPr>
        <w:t>, aminoglikozidai</w:t>
      </w:r>
      <w:r w:rsidR="008554BC">
        <w:rPr>
          <w:rFonts w:ascii="Times New Roman" w:hAnsi="Times New Roman"/>
        </w:rPr>
        <w:t>s</w:t>
      </w:r>
      <w:r w:rsidRPr="004E206E">
        <w:rPr>
          <w:rFonts w:ascii="Times New Roman" w:hAnsi="Times New Roman"/>
        </w:rPr>
        <w:t xml:space="preserve"> ir (arba) amfotericin</w:t>
      </w:r>
      <w:r w:rsidR="008554BC">
        <w:rPr>
          <w:rFonts w:ascii="Times New Roman" w:hAnsi="Times New Roman"/>
        </w:rPr>
        <w:t>u</w:t>
      </w:r>
      <w:r w:rsidRPr="004E206E">
        <w:rPr>
          <w:rFonts w:ascii="Times New Roman" w:hAnsi="Times New Roman"/>
        </w:rPr>
        <w:t xml:space="preserve"> B), ir kontrastin</w:t>
      </w:r>
      <w:r w:rsidR="008554BC">
        <w:rPr>
          <w:rFonts w:ascii="Times New Roman" w:hAnsi="Times New Roman"/>
        </w:rPr>
        <w:t>ėmis</w:t>
      </w:r>
      <w:r w:rsidRPr="004E206E">
        <w:rPr>
          <w:rFonts w:ascii="Times New Roman" w:hAnsi="Times New Roman"/>
        </w:rPr>
        <w:t xml:space="preserve"> medžiag</w:t>
      </w:r>
      <w:r w:rsidR="008554BC">
        <w:rPr>
          <w:rFonts w:ascii="Times New Roman" w:hAnsi="Times New Roman"/>
        </w:rPr>
        <w:t>omis</w:t>
      </w:r>
      <w:r w:rsidRPr="004E206E">
        <w:rPr>
          <w:rFonts w:ascii="Times New Roman" w:hAnsi="Times New Roman"/>
        </w:rPr>
        <w:t xml:space="preserve"> gali labai sustiprėti toksinis cisplatinos poveikis inkstams.</w:t>
      </w:r>
    </w:p>
    <w:p w14:paraId="07A810F8"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Cisplatinos toksiškumas gali pažeisti klausą, jeigu ji vartojama kartu su vaistais pasižyminčiais šalutiniu poveikiu klausai (pvz., </w:t>
      </w:r>
      <w:r w:rsidRPr="005948C7">
        <w:rPr>
          <w:rFonts w:ascii="Times New Roman" w:hAnsi="Times New Roman"/>
          <w:b/>
        </w:rPr>
        <w:t>aminoglikozidais</w:t>
      </w:r>
      <w:r w:rsidRPr="004E206E">
        <w:rPr>
          <w:rFonts w:ascii="Times New Roman" w:hAnsi="Times New Roman"/>
        </w:rPr>
        <w:t>).</w:t>
      </w:r>
    </w:p>
    <w:p w14:paraId="559F9CB6"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Jeigu Jūs gydymo cisplatina metu vartojate vaistų nuo podagros, tokių kaip alopurinolis, kolchicinas, probenecidas ir (arba) sulfinpirazonas, gali tekti pakoreguoti šių vaistų dozę.</w:t>
      </w:r>
    </w:p>
    <w:p w14:paraId="674BC8CF" w14:textId="0923B449"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Dėl šlapimo išsiskyrimą iš organizmo skatinančių vaistų (</w:t>
      </w:r>
      <w:r w:rsidRPr="005948C7">
        <w:rPr>
          <w:rFonts w:ascii="Times New Roman" w:hAnsi="Times New Roman"/>
          <w:b/>
        </w:rPr>
        <w:t>kilpinių diuretikų</w:t>
      </w:r>
      <w:r w:rsidRPr="004E206E">
        <w:rPr>
          <w:rFonts w:ascii="Times New Roman" w:hAnsi="Times New Roman"/>
        </w:rPr>
        <w:t>) vartojimo kartu su cisplatina (dozė didesnė nei 60 mg/m</w:t>
      </w:r>
      <w:r w:rsidRPr="005948C7">
        <w:rPr>
          <w:rFonts w:ascii="Times New Roman" w:hAnsi="Times New Roman"/>
          <w:vertAlign w:val="superscript"/>
        </w:rPr>
        <w:t>2</w:t>
      </w:r>
      <w:r w:rsidRPr="004E206E">
        <w:rPr>
          <w:rFonts w:ascii="Times New Roman" w:hAnsi="Times New Roman"/>
        </w:rPr>
        <w:t xml:space="preserve"> kūno paviršiaus ploto; šlapimo </w:t>
      </w:r>
      <w:r w:rsidR="008554BC">
        <w:rPr>
          <w:rFonts w:ascii="Times New Roman" w:hAnsi="Times New Roman"/>
        </w:rPr>
        <w:t>išsiskyrimas</w:t>
      </w:r>
      <w:r w:rsidRPr="004E206E">
        <w:rPr>
          <w:rFonts w:ascii="Times New Roman" w:hAnsi="Times New Roman"/>
        </w:rPr>
        <w:t>: mažiau negu 1000 ml šlapimo per 24</w:t>
      </w:r>
      <w:r w:rsidR="00551941">
        <w:rPr>
          <w:rFonts w:ascii="Times New Roman" w:hAnsi="Times New Roman"/>
        </w:rPr>
        <w:t> </w:t>
      </w:r>
      <w:r w:rsidRPr="004E206E">
        <w:rPr>
          <w:rFonts w:ascii="Times New Roman" w:hAnsi="Times New Roman"/>
        </w:rPr>
        <w:t xml:space="preserve">valandas) gali pasireikšti toksinis poveikis inkstams ir klausai. </w:t>
      </w:r>
    </w:p>
    <w:p w14:paraId="61638D1B" w14:textId="7E5EB4CE"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Jei gydymo cisplatina metu kartu vartojami vaistai nuo padidėjusio jautrumo (</w:t>
      </w:r>
      <w:r w:rsidRPr="005948C7">
        <w:rPr>
          <w:rFonts w:ascii="Times New Roman" w:hAnsi="Times New Roman"/>
          <w:b/>
        </w:rPr>
        <w:t>antihistamininiai</w:t>
      </w:r>
      <w:r w:rsidRPr="004E206E">
        <w:rPr>
          <w:rFonts w:ascii="Times New Roman" w:hAnsi="Times New Roman"/>
        </w:rPr>
        <w:t xml:space="preserve"> </w:t>
      </w:r>
      <w:r w:rsidR="008554BC">
        <w:rPr>
          <w:rFonts w:ascii="Times New Roman" w:hAnsi="Times New Roman"/>
        </w:rPr>
        <w:t>vaistai</w:t>
      </w:r>
      <w:r w:rsidRPr="004E206E">
        <w:rPr>
          <w:rFonts w:ascii="Times New Roman" w:hAnsi="Times New Roman"/>
        </w:rPr>
        <w:t>, tokie kaip buklizinas, ciklizinas, loksapinas, meklozinas, fenotiazinai, tioksantenai ir (arba) trimetobenzamidai), gali būti užslėpti pirmieji klausos pažeidimo požymiai (</w:t>
      </w:r>
      <w:r w:rsidR="008554BC">
        <w:rPr>
          <w:rFonts w:ascii="Times New Roman" w:hAnsi="Times New Roman"/>
        </w:rPr>
        <w:t>svaigulys</w:t>
      </w:r>
      <w:r w:rsidRPr="004E206E">
        <w:rPr>
          <w:rFonts w:ascii="Times New Roman" w:hAnsi="Times New Roman"/>
        </w:rPr>
        <w:t xml:space="preserve"> ir (arba) </w:t>
      </w:r>
      <w:r w:rsidR="008554BC">
        <w:rPr>
          <w:rFonts w:ascii="Times New Roman" w:hAnsi="Times New Roman"/>
        </w:rPr>
        <w:t>ūžesys</w:t>
      </w:r>
      <w:r w:rsidRPr="004E206E">
        <w:rPr>
          <w:rFonts w:ascii="Times New Roman" w:hAnsi="Times New Roman"/>
        </w:rPr>
        <w:t>).</w:t>
      </w:r>
    </w:p>
    <w:p w14:paraId="432931D4"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Cisplatinos vartojant kartu su ifosfamidu gali atsirasti klausos pažeidimas.</w:t>
      </w:r>
    </w:p>
    <w:p w14:paraId="1E6976DF"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Gydymo cisplatina veiksmingumą gali mažinti kartu su šiuo vaistu vartojamas </w:t>
      </w:r>
      <w:r w:rsidRPr="005948C7">
        <w:rPr>
          <w:rFonts w:ascii="Times New Roman" w:hAnsi="Times New Roman"/>
          <w:b/>
        </w:rPr>
        <w:t>piridoksinas</w:t>
      </w:r>
      <w:r w:rsidRPr="004E206E">
        <w:rPr>
          <w:rFonts w:ascii="Times New Roman" w:hAnsi="Times New Roman"/>
        </w:rPr>
        <w:t xml:space="preserve"> ar </w:t>
      </w:r>
      <w:r w:rsidRPr="005948C7">
        <w:rPr>
          <w:rFonts w:ascii="Times New Roman" w:hAnsi="Times New Roman"/>
          <w:b/>
        </w:rPr>
        <w:t>heksametilmelaminas</w:t>
      </w:r>
      <w:r w:rsidRPr="004E206E">
        <w:rPr>
          <w:rFonts w:ascii="Times New Roman" w:hAnsi="Times New Roman"/>
        </w:rPr>
        <w:t>.</w:t>
      </w:r>
    </w:p>
    <w:p w14:paraId="4F020F38"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Dėl cisplatinos vartojimo kartu su </w:t>
      </w:r>
      <w:r w:rsidRPr="005948C7">
        <w:rPr>
          <w:rFonts w:ascii="Times New Roman" w:hAnsi="Times New Roman"/>
          <w:b/>
        </w:rPr>
        <w:t>bleomicinu</w:t>
      </w:r>
      <w:r w:rsidRPr="004E206E">
        <w:rPr>
          <w:rFonts w:ascii="Times New Roman" w:hAnsi="Times New Roman"/>
        </w:rPr>
        <w:t xml:space="preserve"> ir </w:t>
      </w:r>
      <w:r w:rsidRPr="005948C7">
        <w:rPr>
          <w:rFonts w:ascii="Times New Roman" w:hAnsi="Times New Roman"/>
          <w:b/>
        </w:rPr>
        <w:t>vinblastinu</w:t>
      </w:r>
      <w:r w:rsidRPr="004E206E">
        <w:rPr>
          <w:rFonts w:ascii="Times New Roman" w:hAnsi="Times New Roman"/>
        </w:rPr>
        <w:t xml:space="preserve"> gali pablykšti ar tapti </w:t>
      </w:r>
      <w:r w:rsidR="00A11CB2">
        <w:rPr>
          <w:rFonts w:ascii="Times New Roman" w:hAnsi="Times New Roman"/>
        </w:rPr>
        <w:t xml:space="preserve">šalti </w:t>
      </w:r>
      <w:r w:rsidRPr="004E206E">
        <w:rPr>
          <w:rFonts w:ascii="Times New Roman" w:hAnsi="Times New Roman"/>
        </w:rPr>
        <w:t>melsvi rankų ir (arba) kojų pirštai (Reino (</w:t>
      </w:r>
      <w:r w:rsidRPr="004E206E">
        <w:rPr>
          <w:rFonts w:ascii="Times New Roman" w:hAnsi="Times New Roman"/>
          <w:i/>
        </w:rPr>
        <w:t>Raynaud</w:t>
      </w:r>
      <w:r w:rsidRPr="004E206E">
        <w:rPr>
          <w:rFonts w:ascii="Times New Roman" w:hAnsi="Times New Roman"/>
        </w:rPr>
        <w:t>) fenomenas).</w:t>
      </w:r>
    </w:p>
    <w:p w14:paraId="1D0EB8C1"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Vartojant cisplatinos, prieš gydymą </w:t>
      </w:r>
      <w:r w:rsidRPr="005948C7">
        <w:rPr>
          <w:rFonts w:ascii="Times New Roman" w:hAnsi="Times New Roman"/>
          <w:b/>
        </w:rPr>
        <w:t>paklitakseliu</w:t>
      </w:r>
      <w:r w:rsidRPr="004E206E">
        <w:rPr>
          <w:rFonts w:ascii="Times New Roman" w:hAnsi="Times New Roman"/>
        </w:rPr>
        <w:t xml:space="preserve"> ar kartu su docetakseliu gali pasireikšti sunkus nervų pažeidimas.</w:t>
      </w:r>
    </w:p>
    <w:p w14:paraId="58D27CAF"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Cisplatiną vartojant kartu su </w:t>
      </w:r>
      <w:r w:rsidRPr="005948C7">
        <w:rPr>
          <w:rFonts w:ascii="Times New Roman" w:hAnsi="Times New Roman"/>
          <w:b/>
        </w:rPr>
        <w:t>bleomicinu</w:t>
      </w:r>
      <w:r w:rsidRPr="004E206E">
        <w:rPr>
          <w:rFonts w:ascii="Times New Roman" w:hAnsi="Times New Roman"/>
        </w:rPr>
        <w:t xml:space="preserve"> ir </w:t>
      </w:r>
      <w:r w:rsidRPr="005948C7">
        <w:rPr>
          <w:rFonts w:ascii="Times New Roman" w:hAnsi="Times New Roman"/>
          <w:b/>
        </w:rPr>
        <w:t>etopozidu</w:t>
      </w:r>
      <w:r w:rsidRPr="004E206E">
        <w:rPr>
          <w:rFonts w:ascii="Times New Roman" w:hAnsi="Times New Roman"/>
        </w:rPr>
        <w:t>, kraujyje gali sumažėti ličio kiekis. Vadinasi, reikia reguliariai tikrinti ličio kiekį kraujyje.</w:t>
      </w:r>
    </w:p>
    <w:p w14:paraId="1E0624BC"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Cisplatina mažina </w:t>
      </w:r>
      <w:r w:rsidRPr="005948C7">
        <w:rPr>
          <w:rFonts w:ascii="Times New Roman" w:hAnsi="Times New Roman"/>
          <w:b/>
        </w:rPr>
        <w:t>fenitoino</w:t>
      </w:r>
      <w:r w:rsidRPr="004E206E">
        <w:rPr>
          <w:rFonts w:ascii="Times New Roman" w:hAnsi="Times New Roman"/>
        </w:rPr>
        <w:t>, vartojamo epilepsijai gydyti, poveikį.</w:t>
      </w:r>
    </w:p>
    <w:p w14:paraId="6CBC0DFF" w14:textId="77777777" w:rsidR="005248F3" w:rsidRPr="005948C7"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A11CB2">
        <w:rPr>
          <w:rFonts w:ascii="Times New Roman" w:hAnsi="Times New Roman"/>
          <w:b/>
        </w:rPr>
        <w:t>Penicilaminas</w:t>
      </w:r>
      <w:r w:rsidRPr="005948C7">
        <w:rPr>
          <w:rFonts w:ascii="Times New Roman" w:hAnsi="Times New Roman"/>
        </w:rPr>
        <w:t xml:space="preserve"> ir kitos taip vadinamos </w:t>
      </w:r>
      <w:r w:rsidR="00A11CB2">
        <w:rPr>
          <w:rFonts w:ascii="Times New Roman" w:hAnsi="Times New Roman"/>
        </w:rPr>
        <w:t xml:space="preserve">chelatinės </w:t>
      </w:r>
      <w:r w:rsidRPr="005948C7">
        <w:rPr>
          <w:rFonts w:ascii="Times New Roman" w:hAnsi="Times New Roman"/>
        </w:rPr>
        <w:t>medžiagos gali mažinti cisplastinos veiksmingumą</w:t>
      </w:r>
      <w:r w:rsidRPr="00A11CB2">
        <w:rPr>
          <w:rFonts w:ascii="Times New Roman" w:hAnsi="Times New Roman"/>
          <w:i/>
        </w:rPr>
        <w:t>;</w:t>
      </w:r>
    </w:p>
    <w:p w14:paraId="0571D757"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Cisplatina gali mažinti kraujo krešėjimą stabdančių medžiagų (</w:t>
      </w:r>
      <w:r w:rsidRPr="005948C7">
        <w:rPr>
          <w:rFonts w:ascii="Times New Roman" w:hAnsi="Times New Roman"/>
          <w:b/>
        </w:rPr>
        <w:t>antikoaguliantų</w:t>
      </w:r>
      <w:r w:rsidRPr="004E206E">
        <w:rPr>
          <w:rFonts w:ascii="Times New Roman" w:hAnsi="Times New Roman"/>
        </w:rPr>
        <w:t>) veiksmingumą. Todėl minėtų vaistų vartojant kartu, reikia dažniau tikrinti kraujo krešėjimą.</w:t>
      </w:r>
    </w:p>
    <w:p w14:paraId="7B5EE710"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Kartu vartojant cisplatinos ir </w:t>
      </w:r>
      <w:r w:rsidRPr="005948C7">
        <w:rPr>
          <w:rFonts w:ascii="Times New Roman" w:hAnsi="Times New Roman"/>
          <w:b/>
        </w:rPr>
        <w:t>ciklosporino</w:t>
      </w:r>
      <w:r w:rsidRPr="004E206E">
        <w:rPr>
          <w:rFonts w:ascii="Times New Roman" w:hAnsi="Times New Roman"/>
        </w:rPr>
        <w:t xml:space="preserve"> gali pasireikšti imuninės sistemos slopinimas ir su juo siejamas baltųjų kraujo ląstelių (limfocitų) gamybos padidėjimo pavojus.</w:t>
      </w:r>
    </w:p>
    <w:p w14:paraId="02D35571"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lastRenderedPageBreak/>
        <w:t xml:space="preserve">Baigus gydymą cisplatina 3 mėnesių laikotarpį Jūsų negalima skiepyti jokiomis gyvomis virusų </w:t>
      </w:r>
      <w:r w:rsidRPr="005948C7">
        <w:rPr>
          <w:rFonts w:ascii="Times New Roman" w:hAnsi="Times New Roman"/>
          <w:b/>
        </w:rPr>
        <w:t>vakcinomis</w:t>
      </w:r>
      <w:r w:rsidRPr="004E206E">
        <w:rPr>
          <w:rFonts w:ascii="Times New Roman" w:hAnsi="Times New Roman"/>
        </w:rPr>
        <w:t>.</w:t>
      </w:r>
    </w:p>
    <w:p w14:paraId="008170A6" w14:textId="77777777" w:rsidR="005248F3" w:rsidRPr="004E206E" w:rsidRDefault="005248F3" w:rsidP="004E206E">
      <w:pPr>
        <w:widowControl w:val="0"/>
        <w:numPr>
          <w:ilvl w:val="0"/>
          <w:numId w:val="31"/>
        </w:numPr>
        <w:tabs>
          <w:tab w:val="left" w:pos="567"/>
        </w:tabs>
        <w:spacing w:after="0" w:line="260" w:lineRule="exact"/>
        <w:ind w:left="567" w:hanging="567"/>
        <w:rPr>
          <w:rFonts w:ascii="Times New Roman" w:hAnsi="Times New Roman"/>
        </w:rPr>
      </w:pPr>
      <w:r w:rsidRPr="004E206E">
        <w:rPr>
          <w:rFonts w:ascii="Times New Roman" w:hAnsi="Times New Roman"/>
        </w:rPr>
        <w:t xml:space="preserve">Gydymo cisplatina metu Jūsų negalima </w:t>
      </w:r>
      <w:r w:rsidRPr="005948C7">
        <w:rPr>
          <w:rFonts w:ascii="Times New Roman" w:hAnsi="Times New Roman"/>
          <w:b/>
        </w:rPr>
        <w:t>skiepyti nuo geltonosios karštligės</w:t>
      </w:r>
      <w:r w:rsidRPr="004E206E">
        <w:rPr>
          <w:rFonts w:ascii="Times New Roman" w:hAnsi="Times New Roman"/>
        </w:rPr>
        <w:t xml:space="preserve"> (žr. „Cisplatin Kabi vartoti negalima“).</w:t>
      </w:r>
    </w:p>
    <w:p w14:paraId="00CB4450" w14:textId="77777777" w:rsidR="005248F3" w:rsidRPr="004E206E" w:rsidRDefault="005248F3" w:rsidP="00172C52">
      <w:pPr>
        <w:widowControl w:val="0"/>
        <w:numPr>
          <w:ilvl w:val="12"/>
          <w:numId w:val="0"/>
        </w:numPr>
        <w:spacing w:after="0" w:line="240" w:lineRule="auto"/>
        <w:rPr>
          <w:rFonts w:ascii="Times New Roman" w:hAnsi="Times New Roman"/>
        </w:rPr>
      </w:pPr>
    </w:p>
    <w:p w14:paraId="1108576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Nėštumas, žindymo laikotarpis ir vaisingumas</w:t>
      </w:r>
    </w:p>
    <w:p w14:paraId="080E90F4" w14:textId="77777777" w:rsidR="005248F3" w:rsidRPr="004E206E" w:rsidRDefault="005248F3" w:rsidP="004E206E">
      <w:pPr>
        <w:widowControl w:val="0"/>
        <w:tabs>
          <w:tab w:val="left" w:pos="567"/>
        </w:tabs>
        <w:spacing w:after="0" w:line="260" w:lineRule="exact"/>
        <w:rPr>
          <w:rFonts w:ascii="Times New Roman" w:hAnsi="Times New Roman"/>
        </w:rPr>
      </w:pPr>
    </w:p>
    <w:p w14:paraId="31DB8796"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Nėštumas </w:t>
      </w:r>
    </w:p>
    <w:p w14:paraId="4DED5233" w14:textId="124B4F54"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rPr>
        <w:t xml:space="preserve">Prieš pradedant vartoti ar vartojant </w:t>
      </w:r>
      <w:r w:rsidRPr="005948C7">
        <w:rPr>
          <w:rFonts w:ascii="Times New Roman" w:hAnsi="Times New Roman"/>
        </w:rPr>
        <w:t>Cisplatin Kabi</w:t>
      </w:r>
      <w:r w:rsidRPr="004E206E">
        <w:rPr>
          <w:rFonts w:ascii="Times New Roman" w:hAnsi="Times New Roman"/>
        </w:rPr>
        <w:t xml:space="preserve"> pasitarkite su gydytoju arba vaistininku.</w:t>
      </w:r>
    </w:p>
    <w:p w14:paraId="2477503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04DE23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Cisplatinos nėštumo metu vartoti negalima, nebent tai daryti aiškiai nurodytų Jūsų gydytojas.</w:t>
      </w:r>
      <w:r w:rsidRPr="004E206E">
        <w:rPr>
          <w:rFonts w:ascii="Times New Roman" w:hAnsi="Times New Roman"/>
          <w:b/>
        </w:rPr>
        <w:t xml:space="preserve"> </w:t>
      </w:r>
      <w:r w:rsidRPr="004E206E">
        <w:rPr>
          <w:rFonts w:ascii="Times New Roman" w:hAnsi="Times New Roman"/>
        </w:rPr>
        <w:t>Gydymo Cisplatin Kabi metu ir 6 mėn. po jo Jūs turite naudoti veiksmingas kontracepcijos priemones.</w:t>
      </w:r>
    </w:p>
    <w:p w14:paraId="16ED333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4D1FABB"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Žindymo laikotarpis </w:t>
      </w:r>
    </w:p>
    <w:p w14:paraId="268C8B3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Gydymo Cisplatin Kabi metu žindyti draudžiama. </w:t>
      </w:r>
    </w:p>
    <w:p w14:paraId="78C46D3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29E49A5"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 xml:space="preserve">Vaisingumas </w:t>
      </w:r>
    </w:p>
    <w:p w14:paraId="2D7C0C32"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 Kabi vartojantiems vyrams patariama gydymo metu ir 6 mėn. po jo nepradėti vaiko. Be to, prieš pradedant vartoti, vyrams patariama kreiptis patarimo dėl spermos konservavimo.</w:t>
      </w:r>
    </w:p>
    <w:p w14:paraId="0AEC980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1922C46" w14:textId="77777777" w:rsidR="005248F3" w:rsidRPr="004E206E" w:rsidRDefault="005248F3" w:rsidP="00172C52">
      <w:pPr>
        <w:widowControl w:val="0"/>
        <w:numPr>
          <w:ilvl w:val="12"/>
          <w:numId w:val="0"/>
        </w:numPr>
        <w:spacing w:after="0" w:line="240" w:lineRule="auto"/>
        <w:rPr>
          <w:rFonts w:ascii="Times New Roman" w:hAnsi="Times New Roman"/>
        </w:rPr>
      </w:pPr>
      <w:r w:rsidRPr="004E206E">
        <w:rPr>
          <w:rFonts w:ascii="Times New Roman" w:hAnsi="Times New Roman"/>
        </w:rPr>
        <w:t>Jeigu esate nėščia, žindote kūdikį, manote, kad galbūt esate nėščia, arba planuojate pastoti, tai prieš vartodama šį vaistą, pasitarkite su gydytoju arba vaistininku.</w:t>
      </w:r>
    </w:p>
    <w:p w14:paraId="4FB95571" w14:textId="77777777" w:rsidR="005248F3" w:rsidRPr="004E206E" w:rsidRDefault="005248F3" w:rsidP="00172C52">
      <w:pPr>
        <w:widowControl w:val="0"/>
        <w:numPr>
          <w:ilvl w:val="12"/>
          <w:numId w:val="0"/>
        </w:numPr>
        <w:spacing w:after="0" w:line="240" w:lineRule="auto"/>
        <w:rPr>
          <w:rFonts w:ascii="Times New Roman" w:hAnsi="Times New Roman"/>
        </w:rPr>
      </w:pPr>
    </w:p>
    <w:p w14:paraId="140FABFE"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Vairavimas ir mechanizmų valdymas</w:t>
      </w:r>
    </w:p>
    <w:p w14:paraId="3845DDE1"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Cisplatina gali sukelti šalutinį poveikį, pvz., mieguistumą ir (arba) vėmimą. Jeigu Jus kamuoja bet kuri iš šių būklių, atsisakykite valdyti bet kokius mechanizmus, reikalaujančius viso Jūsų dėmesio.</w:t>
      </w:r>
    </w:p>
    <w:p w14:paraId="6B5DD9D3"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6904C2C" w14:textId="6E2F132B" w:rsidR="005248F3" w:rsidRPr="004E206E" w:rsidRDefault="005248F3" w:rsidP="005948C7">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 xml:space="preserve">Cisplatin Kabi sudėtyje yra </w:t>
      </w:r>
      <w:r w:rsidRPr="004E206E">
        <w:rPr>
          <w:rFonts w:ascii="Times New Roman" w:hAnsi="Times New Roman"/>
          <w:b/>
          <w:color w:val="000000"/>
        </w:rPr>
        <w:t>natrio</w:t>
      </w:r>
    </w:p>
    <w:p w14:paraId="38C6FE77" w14:textId="3794EDCA" w:rsidR="005248F3" w:rsidRPr="004E206E" w:rsidRDefault="00701921" w:rsidP="005948C7">
      <w:pPr>
        <w:widowControl w:val="0"/>
        <w:tabs>
          <w:tab w:val="left" w:pos="567"/>
        </w:tabs>
        <w:spacing w:after="0" w:line="260" w:lineRule="exact"/>
        <w:rPr>
          <w:rFonts w:ascii="Times New Roman" w:hAnsi="Times New Roman"/>
        </w:rPr>
      </w:pPr>
      <w:r w:rsidRPr="00701921">
        <w:rPr>
          <w:rFonts w:ascii="Times New Roman" w:hAnsi="Times New Roman"/>
        </w:rPr>
        <w:t>Šio vaisto mililitre yra mažiau kaip 1 mmol natrio (9 mg), t. y. jis beveik neturi reikšmės</w:t>
      </w:r>
      <w:r>
        <w:rPr>
          <w:rFonts w:ascii="Times New Roman" w:hAnsi="Times New Roman"/>
        </w:rPr>
        <w:t xml:space="preserve">. </w:t>
      </w:r>
    </w:p>
    <w:p w14:paraId="451CE3D6"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005D62F6"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9AA1F28"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3.</w:t>
      </w:r>
      <w:r w:rsidRPr="004E206E">
        <w:rPr>
          <w:rFonts w:ascii="Times New Roman" w:hAnsi="Times New Roman"/>
          <w:b/>
        </w:rPr>
        <w:tab/>
      </w:r>
      <w:r w:rsidRPr="00DF03F1">
        <w:rPr>
          <w:rFonts w:ascii="Times New Roman" w:hAnsi="Times New Roman"/>
          <w:b/>
        </w:rPr>
        <w:t>Kaip vartoti Cisplatin Kabi</w:t>
      </w:r>
    </w:p>
    <w:p w14:paraId="2E7A0651"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1A512FE5"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r w:rsidRPr="004E206E">
        <w:rPr>
          <w:rFonts w:ascii="Times New Roman" w:hAnsi="Times New Roman"/>
          <w:b/>
        </w:rPr>
        <w:t>Dozavimas ir vartojimo metodas</w:t>
      </w:r>
    </w:p>
    <w:p w14:paraId="37A7216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Cisplatin Kabi turi skirti tik patyręs vėžio gydymo specialistas.</w:t>
      </w:r>
      <w:r w:rsidRPr="004E206E">
        <w:rPr>
          <w:rFonts w:ascii="Times New Roman" w:hAnsi="Times New Roman"/>
          <w:b/>
          <w:i/>
        </w:rPr>
        <w:t xml:space="preserve"> </w:t>
      </w:r>
      <w:r w:rsidRPr="004E206E">
        <w:rPr>
          <w:rFonts w:ascii="Times New Roman" w:hAnsi="Times New Roman"/>
        </w:rPr>
        <w:t>Koncentratas yra skiedžiamas natrio chlorido tirpalu, kurio sudėtyje yra gliukozės.</w:t>
      </w:r>
    </w:p>
    <w:p w14:paraId="21B97BF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3D626EB" w14:textId="705B1852"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rPr>
        <w:t xml:space="preserve">Cisplatin Kabi yra vartojamas tik </w:t>
      </w:r>
      <w:r w:rsidR="00DF03F1">
        <w:rPr>
          <w:rFonts w:ascii="Times New Roman" w:hAnsi="Times New Roman"/>
        </w:rPr>
        <w:t>leidžiant</w:t>
      </w:r>
      <w:r w:rsidR="00DF03F1" w:rsidRPr="004E206E">
        <w:rPr>
          <w:rFonts w:ascii="Times New Roman" w:hAnsi="Times New Roman"/>
        </w:rPr>
        <w:t xml:space="preserve"> </w:t>
      </w:r>
      <w:r w:rsidRPr="004E206E">
        <w:rPr>
          <w:rFonts w:ascii="Times New Roman" w:hAnsi="Times New Roman"/>
        </w:rPr>
        <w:t>į veną (intraveninės infuzijos būdu</w:t>
      </w:r>
      <w:r w:rsidR="00DF03F1">
        <w:rPr>
          <w:rFonts w:ascii="Times New Roman" w:hAnsi="Times New Roman"/>
        </w:rPr>
        <w:t>)</w:t>
      </w:r>
      <w:r w:rsidRPr="004E206E">
        <w:rPr>
          <w:rFonts w:ascii="Times New Roman" w:hAnsi="Times New Roman"/>
        </w:rPr>
        <w:t>.</w:t>
      </w:r>
    </w:p>
    <w:p w14:paraId="29A0044D"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7AD1CC45"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rPr>
        <w:t>Cisplatin Kabi neturi liestis su medžiagomis, kurių sudėtyje yra aliuminio.</w:t>
      </w:r>
    </w:p>
    <w:p w14:paraId="5D966C26"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6EBFDC06" w14:textId="71C0E511" w:rsidR="005248F3" w:rsidRPr="004E206E" w:rsidRDefault="005248F3" w:rsidP="00172C52">
      <w:pPr>
        <w:widowControl w:val="0"/>
        <w:autoSpaceDE w:val="0"/>
        <w:autoSpaceDN w:val="0"/>
        <w:adjustRightInd w:val="0"/>
        <w:spacing w:after="0" w:line="240" w:lineRule="auto"/>
        <w:rPr>
          <w:rFonts w:ascii="Times New Roman" w:hAnsi="Times New Roman"/>
          <w:b/>
          <w:i/>
        </w:rPr>
      </w:pPr>
      <w:r w:rsidRPr="004E206E">
        <w:rPr>
          <w:rFonts w:ascii="Times New Roman" w:hAnsi="Times New Roman"/>
        </w:rPr>
        <w:t>Rekomenduojama Cisplatin Kabi dozė priklauso nuo Jūsų sveikatos būklės, laukiamo gydomojo poveikio bei nuo to, ar gydoma vien cisplatina (monoterapija), ar jos vartojama kartu su kitais vaistais (</w:t>
      </w:r>
      <w:r w:rsidR="00DF03F1">
        <w:rPr>
          <w:rFonts w:ascii="Times New Roman" w:hAnsi="Times New Roman"/>
        </w:rPr>
        <w:t>sudėtinė</w:t>
      </w:r>
      <w:r w:rsidR="00DF03F1" w:rsidRPr="004E206E">
        <w:rPr>
          <w:rFonts w:ascii="Times New Roman" w:hAnsi="Times New Roman"/>
        </w:rPr>
        <w:t xml:space="preserve"> </w:t>
      </w:r>
      <w:r w:rsidRPr="004E206E">
        <w:rPr>
          <w:rFonts w:ascii="Times New Roman" w:hAnsi="Times New Roman"/>
        </w:rPr>
        <w:t>chemoterapija).</w:t>
      </w:r>
    </w:p>
    <w:p w14:paraId="5168B37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8B8A0D6" w14:textId="1020B0F1"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Gydymas vien tik Cisplatin</w:t>
      </w:r>
      <w:r w:rsidR="00DF03F1">
        <w:rPr>
          <w:rFonts w:ascii="Times New Roman" w:hAnsi="Times New Roman"/>
          <w:b/>
        </w:rPr>
        <w:t xml:space="preserve"> Kabi</w:t>
      </w:r>
      <w:r w:rsidRPr="004E206E">
        <w:rPr>
          <w:rFonts w:ascii="Times New Roman" w:hAnsi="Times New Roman"/>
          <w:b/>
        </w:rPr>
        <w:t xml:space="preserve"> (monoterapija)</w:t>
      </w:r>
    </w:p>
    <w:p w14:paraId="1DFF00B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Rekomenduojamas toliau nurodytas dozavimas:</w:t>
      </w:r>
    </w:p>
    <w:p w14:paraId="5ACB578D" w14:textId="77777777" w:rsidR="005248F3" w:rsidRPr="004E206E" w:rsidRDefault="005248F3" w:rsidP="004E206E">
      <w:pPr>
        <w:widowControl w:val="0"/>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kas 3</w:t>
      </w:r>
      <w:r w:rsidRPr="004E206E">
        <w:rPr>
          <w:rFonts w:ascii="Times New Roman" w:hAnsi="Times New Roman"/>
        </w:rPr>
        <w:noBreakHyphen/>
        <w:t>4 savaites vartoti vienkartinę 50</w:t>
      </w:r>
      <w:r w:rsidRPr="004E206E">
        <w:rPr>
          <w:rFonts w:ascii="Times New Roman" w:hAnsi="Times New Roman"/>
        </w:rPr>
        <w:noBreakHyphen/>
        <w:t>120 mg/m</w:t>
      </w:r>
      <w:r w:rsidRPr="004E206E">
        <w:rPr>
          <w:rFonts w:ascii="Times New Roman" w:hAnsi="Times New Roman"/>
          <w:vertAlign w:val="superscript"/>
        </w:rPr>
        <w:t>2</w:t>
      </w:r>
      <w:r w:rsidRPr="004E206E">
        <w:rPr>
          <w:rFonts w:ascii="Times New Roman" w:hAnsi="Times New Roman"/>
        </w:rPr>
        <w:t xml:space="preserve"> kūno paviršiaus</w:t>
      </w:r>
      <w:r w:rsidR="00DF03F1">
        <w:rPr>
          <w:rFonts w:ascii="Times New Roman" w:hAnsi="Times New Roman"/>
        </w:rPr>
        <w:t xml:space="preserve"> ploto</w:t>
      </w:r>
      <w:r w:rsidRPr="004E206E">
        <w:rPr>
          <w:rFonts w:ascii="Times New Roman" w:hAnsi="Times New Roman"/>
        </w:rPr>
        <w:t xml:space="preserve"> dozę;</w:t>
      </w:r>
    </w:p>
    <w:p w14:paraId="45EAABB7" w14:textId="77777777" w:rsidR="005248F3" w:rsidRPr="004E206E" w:rsidRDefault="005248F3" w:rsidP="004E206E">
      <w:pPr>
        <w:widowControl w:val="0"/>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kas 3</w:t>
      </w:r>
      <w:r w:rsidRPr="004E206E">
        <w:rPr>
          <w:rFonts w:ascii="Times New Roman" w:hAnsi="Times New Roman"/>
        </w:rPr>
        <w:noBreakHyphen/>
        <w:t>4 savaites 5 parų laikotarpiu per parą vartoti 15</w:t>
      </w:r>
      <w:r w:rsidRPr="004E206E">
        <w:rPr>
          <w:rFonts w:ascii="Times New Roman" w:hAnsi="Times New Roman"/>
        </w:rPr>
        <w:noBreakHyphen/>
        <w:t>20 mg/m</w:t>
      </w:r>
      <w:r w:rsidRPr="004E206E">
        <w:rPr>
          <w:rFonts w:ascii="Times New Roman" w:hAnsi="Times New Roman"/>
          <w:vertAlign w:val="superscript"/>
        </w:rPr>
        <w:t>2</w:t>
      </w:r>
      <w:r w:rsidRPr="004E206E">
        <w:rPr>
          <w:rFonts w:ascii="Times New Roman" w:hAnsi="Times New Roman"/>
        </w:rPr>
        <w:t xml:space="preserve"> kūno paviršiaus</w:t>
      </w:r>
      <w:r w:rsidR="00DF03F1">
        <w:rPr>
          <w:rFonts w:ascii="Times New Roman" w:hAnsi="Times New Roman"/>
        </w:rPr>
        <w:t xml:space="preserve"> ploto</w:t>
      </w:r>
      <w:r w:rsidRPr="004E206E">
        <w:rPr>
          <w:rFonts w:ascii="Times New Roman" w:hAnsi="Times New Roman"/>
        </w:rPr>
        <w:t xml:space="preserve"> dozę.</w:t>
      </w:r>
    </w:p>
    <w:p w14:paraId="56CA701C"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p>
    <w:p w14:paraId="2F3BB9D7" w14:textId="5130D974" w:rsidR="005248F3" w:rsidRPr="004E206E" w:rsidRDefault="005248F3" w:rsidP="00172C52">
      <w:pPr>
        <w:widowControl w:val="0"/>
        <w:tabs>
          <w:tab w:val="left" w:pos="426"/>
        </w:tabs>
        <w:autoSpaceDE w:val="0"/>
        <w:autoSpaceDN w:val="0"/>
        <w:adjustRightInd w:val="0"/>
        <w:spacing w:after="0" w:line="240" w:lineRule="auto"/>
        <w:ind w:right="-20"/>
        <w:rPr>
          <w:rFonts w:ascii="Times New Roman" w:hAnsi="Times New Roman"/>
          <w:b/>
          <w:i/>
        </w:rPr>
      </w:pPr>
      <w:r w:rsidRPr="004E206E">
        <w:rPr>
          <w:rFonts w:ascii="Times New Roman" w:hAnsi="Times New Roman"/>
          <w:b/>
        </w:rPr>
        <w:t>Cisplatin Kabi derinyje su kitomis chemoterapinėmis medžiagomis (</w:t>
      </w:r>
      <w:r w:rsidR="00DF03F1">
        <w:rPr>
          <w:rFonts w:ascii="Times New Roman" w:hAnsi="Times New Roman"/>
          <w:b/>
        </w:rPr>
        <w:t>sudėtinė</w:t>
      </w:r>
      <w:r w:rsidR="00DF03F1" w:rsidRPr="004E206E">
        <w:rPr>
          <w:rFonts w:ascii="Times New Roman" w:hAnsi="Times New Roman"/>
          <w:b/>
        </w:rPr>
        <w:t xml:space="preserve"> </w:t>
      </w:r>
      <w:r w:rsidRPr="004E206E">
        <w:rPr>
          <w:rFonts w:ascii="Times New Roman" w:hAnsi="Times New Roman"/>
          <w:b/>
        </w:rPr>
        <w:t>chemoterapija):</w:t>
      </w:r>
    </w:p>
    <w:p w14:paraId="21553484" w14:textId="77777777" w:rsidR="005248F3" w:rsidRPr="004E206E" w:rsidRDefault="005248F3" w:rsidP="00172C52">
      <w:pPr>
        <w:widowControl w:val="0"/>
        <w:tabs>
          <w:tab w:val="left" w:pos="0"/>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 xml:space="preserve">- </w:t>
      </w:r>
      <w:r w:rsidRPr="004E206E">
        <w:rPr>
          <w:rFonts w:ascii="Times New Roman" w:hAnsi="Times New Roman"/>
        </w:rPr>
        <w:tab/>
        <w:t>20 mg/m² arba didesnė dozė vieną kartą kas 3</w:t>
      </w:r>
      <w:r w:rsidRPr="004E206E">
        <w:rPr>
          <w:rFonts w:ascii="Times New Roman" w:hAnsi="Times New Roman"/>
        </w:rPr>
        <w:noBreakHyphen/>
        <w:t>4 savaites.</w:t>
      </w:r>
    </w:p>
    <w:p w14:paraId="5CCC6366"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p>
    <w:p w14:paraId="280E29C8" w14:textId="22E19AD7" w:rsidR="005248F3" w:rsidRPr="004E206E" w:rsidRDefault="005248F3" w:rsidP="00172C52">
      <w:pPr>
        <w:widowControl w:val="0"/>
        <w:autoSpaceDE w:val="0"/>
        <w:autoSpaceDN w:val="0"/>
        <w:adjustRightInd w:val="0"/>
        <w:spacing w:after="0" w:line="240" w:lineRule="auto"/>
        <w:ind w:right="-20"/>
        <w:rPr>
          <w:rFonts w:ascii="Times New Roman" w:hAnsi="Times New Roman"/>
        </w:rPr>
      </w:pPr>
      <w:r w:rsidRPr="004E206E">
        <w:rPr>
          <w:rFonts w:ascii="Times New Roman" w:hAnsi="Times New Roman"/>
          <w:b/>
        </w:rPr>
        <w:t xml:space="preserve">Gimdos kaklelio vėžio gydymui cisplatina skiriama kartu su </w:t>
      </w:r>
      <w:r w:rsidR="00DF03F1">
        <w:rPr>
          <w:rFonts w:ascii="Times New Roman" w:hAnsi="Times New Roman"/>
          <w:b/>
        </w:rPr>
        <w:t>spinduliniu gydymu</w:t>
      </w:r>
      <w:r w:rsidRPr="004E206E">
        <w:rPr>
          <w:rFonts w:ascii="Times New Roman" w:hAnsi="Times New Roman"/>
          <w:b/>
        </w:rPr>
        <w:t>.</w:t>
      </w:r>
      <w:r w:rsidRPr="004E206E">
        <w:rPr>
          <w:rFonts w:ascii="Times New Roman" w:hAnsi="Times New Roman"/>
        </w:rPr>
        <w:t xml:space="preserve"> </w:t>
      </w:r>
      <w:r w:rsidR="00DF03F1">
        <w:rPr>
          <w:rFonts w:ascii="Times New Roman" w:hAnsi="Times New Roman"/>
        </w:rPr>
        <w:t>Įprastinė</w:t>
      </w:r>
      <w:r w:rsidR="00DF03F1" w:rsidRPr="004E206E">
        <w:rPr>
          <w:rFonts w:ascii="Times New Roman" w:hAnsi="Times New Roman"/>
        </w:rPr>
        <w:t xml:space="preserve"> </w:t>
      </w:r>
      <w:r w:rsidRPr="004E206E">
        <w:rPr>
          <w:rFonts w:ascii="Times New Roman" w:hAnsi="Times New Roman"/>
        </w:rPr>
        <w:t>dozė yra 40 mg/m</w:t>
      </w:r>
      <w:r w:rsidRPr="004E206E">
        <w:rPr>
          <w:rFonts w:ascii="Times New Roman" w:hAnsi="Times New Roman"/>
          <w:vertAlign w:val="superscript"/>
        </w:rPr>
        <w:t>2</w:t>
      </w:r>
      <w:r w:rsidRPr="004E206E">
        <w:rPr>
          <w:rFonts w:ascii="Times New Roman" w:hAnsi="Times New Roman"/>
        </w:rPr>
        <w:t xml:space="preserve"> kas savaitę 6 savaites.</w:t>
      </w:r>
    </w:p>
    <w:p w14:paraId="42659C7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4F2FA37F"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rPr>
        <w:t xml:space="preserve">Siekiant išvengti arba sumažinti inkstų sutrikimų, patariama 24 valandas po Cisplatin Kabi infuzijos </w:t>
      </w:r>
      <w:r w:rsidRPr="004E206E">
        <w:rPr>
          <w:rFonts w:ascii="Times New Roman" w:hAnsi="Times New Roman"/>
        </w:rPr>
        <w:lastRenderedPageBreak/>
        <w:t>gerti daug vandens.</w:t>
      </w:r>
    </w:p>
    <w:p w14:paraId="71A0100E"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2494EFE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i/>
        </w:rPr>
      </w:pPr>
      <w:r w:rsidRPr="004E206E">
        <w:rPr>
          <w:rFonts w:ascii="Times New Roman" w:hAnsi="Times New Roman"/>
          <w:b/>
        </w:rPr>
        <w:t>Ką daryti pavartojus per didelę Cisplatin Kabi dozę?</w:t>
      </w:r>
    </w:p>
    <w:p w14:paraId="00C38241" w14:textId="77777777" w:rsidR="005248F3" w:rsidRPr="004E206E" w:rsidRDefault="005248F3" w:rsidP="004E206E">
      <w:pPr>
        <w:widowControl w:val="0"/>
        <w:suppressAutoHyphens/>
        <w:spacing w:after="0" w:line="240" w:lineRule="auto"/>
        <w:rPr>
          <w:rFonts w:ascii="Times New Roman" w:hAnsi="Times New Roman"/>
          <w:b/>
          <w:i/>
        </w:rPr>
      </w:pPr>
      <w:r w:rsidRPr="004E206E">
        <w:rPr>
          <w:rFonts w:ascii="Times New Roman" w:hAnsi="Times New Roman"/>
        </w:rPr>
        <w:t>Gydytojas užtikrins, kad Jums būtų paskirta dozė, reikalinga Jūsų ligai gydyti.</w:t>
      </w:r>
      <w:r w:rsidRPr="004E206E">
        <w:rPr>
          <w:rFonts w:ascii="Times New Roman" w:hAnsi="Times New Roman"/>
          <w:b/>
          <w:i/>
        </w:rPr>
        <w:t xml:space="preserve"> </w:t>
      </w:r>
      <w:r w:rsidRPr="004E206E">
        <w:rPr>
          <w:rFonts w:ascii="Times New Roman" w:hAnsi="Times New Roman"/>
        </w:rPr>
        <w:t>Perdozavus gali pasireikšti stipresnis šalutinis poveikis.</w:t>
      </w:r>
      <w:r w:rsidRPr="004E206E">
        <w:rPr>
          <w:rFonts w:ascii="Times New Roman" w:hAnsi="Times New Roman"/>
          <w:b/>
          <w:i/>
        </w:rPr>
        <w:t xml:space="preserve"> </w:t>
      </w:r>
      <w:r w:rsidRPr="004E206E">
        <w:rPr>
          <w:rFonts w:ascii="Times New Roman" w:hAnsi="Times New Roman"/>
        </w:rPr>
        <w:t>Dėl šio šalutinio poveikio gydytojas gali Jums paskirti simptominį gydymą.</w:t>
      </w:r>
      <w:r w:rsidRPr="004E206E">
        <w:rPr>
          <w:rFonts w:ascii="Times New Roman" w:hAnsi="Times New Roman"/>
          <w:b/>
          <w:i/>
        </w:rPr>
        <w:t xml:space="preserve"> </w:t>
      </w:r>
      <w:r w:rsidRPr="004E206E">
        <w:rPr>
          <w:rFonts w:ascii="Times New Roman" w:hAnsi="Times New Roman"/>
        </w:rPr>
        <w:t>Jeigu manote, kad Jums suleido per daug Cisplatin Kabi, nedelsiant kreipkitės į gydytoją.</w:t>
      </w:r>
    </w:p>
    <w:p w14:paraId="6768A03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3D795C8" w14:textId="77777777" w:rsidR="005248F3" w:rsidRPr="004E206E" w:rsidRDefault="005248F3" w:rsidP="004E206E">
      <w:pPr>
        <w:widowControl w:val="0"/>
        <w:suppressAutoHyphens/>
        <w:spacing w:after="0" w:line="240" w:lineRule="auto"/>
        <w:rPr>
          <w:rFonts w:ascii="Times New Roman" w:hAnsi="Times New Roman"/>
          <w:b/>
          <w:i/>
        </w:rPr>
      </w:pPr>
      <w:r w:rsidRPr="004E206E">
        <w:rPr>
          <w:rFonts w:ascii="Times New Roman" w:hAnsi="Times New Roman"/>
        </w:rPr>
        <w:t>Jeigu kiltų daugiau klausimų dėl šio vaisto vartojimo, kreipkitės į gydytoją.</w:t>
      </w:r>
    </w:p>
    <w:p w14:paraId="7099EE3F" w14:textId="77777777" w:rsidR="005248F3" w:rsidRPr="004E206E" w:rsidRDefault="005248F3" w:rsidP="00172C52">
      <w:pPr>
        <w:widowControl w:val="0"/>
        <w:numPr>
          <w:ilvl w:val="12"/>
          <w:numId w:val="0"/>
        </w:numPr>
        <w:spacing w:after="0" w:line="240" w:lineRule="auto"/>
        <w:rPr>
          <w:rFonts w:ascii="Times New Roman" w:hAnsi="Times New Roman"/>
        </w:rPr>
      </w:pPr>
    </w:p>
    <w:p w14:paraId="5C55E9DC" w14:textId="77777777" w:rsidR="005248F3" w:rsidRPr="004E206E" w:rsidRDefault="005248F3" w:rsidP="00172C52">
      <w:pPr>
        <w:widowControl w:val="0"/>
        <w:numPr>
          <w:ilvl w:val="12"/>
          <w:numId w:val="0"/>
        </w:numPr>
        <w:spacing w:after="0" w:line="240" w:lineRule="auto"/>
        <w:rPr>
          <w:rFonts w:ascii="Times New Roman" w:hAnsi="Times New Roman"/>
        </w:rPr>
      </w:pPr>
    </w:p>
    <w:p w14:paraId="66F98A3D"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4.</w:t>
      </w:r>
      <w:r w:rsidRPr="004E206E">
        <w:rPr>
          <w:rFonts w:ascii="Times New Roman" w:hAnsi="Times New Roman"/>
          <w:b/>
        </w:rPr>
        <w:tab/>
        <w:t>Galimas šalutinis poveikis</w:t>
      </w:r>
    </w:p>
    <w:p w14:paraId="0E3946E4" w14:textId="77777777" w:rsidR="005248F3" w:rsidRPr="004E206E" w:rsidRDefault="005248F3" w:rsidP="00172C52">
      <w:pPr>
        <w:widowControl w:val="0"/>
        <w:numPr>
          <w:ilvl w:val="12"/>
          <w:numId w:val="0"/>
        </w:numPr>
        <w:spacing w:after="0" w:line="240" w:lineRule="auto"/>
        <w:rPr>
          <w:rFonts w:ascii="Times New Roman" w:hAnsi="Times New Roman"/>
        </w:rPr>
      </w:pPr>
    </w:p>
    <w:p w14:paraId="46614E8D" w14:textId="77777777" w:rsidR="005248F3" w:rsidRPr="004E206E" w:rsidRDefault="005248F3" w:rsidP="00172C52">
      <w:pPr>
        <w:widowControl w:val="0"/>
        <w:numPr>
          <w:ilvl w:val="12"/>
          <w:numId w:val="0"/>
        </w:numPr>
        <w:spacing w:after="0" w:line="240" w:lineRule="auto"/>
        <w:ind w:right="-29"/>
        <w:rPr>
          <w:rFonts w:ascii="Times New Roman" w:hAnsi="Times New Roman"/>
        </w:rPr>
      </w:pPr>
      <w:r w:rsidRPr="004E206E">
        <w:rPr>
          <w:rFonts w:ascii="Times New Roman" w:hAnsi="Times New Roman"/>
        </w:rPr>
        <w:t>Šis vaistas, kaip ir visi kiti, gali sukelti šalutinį poveikį, nors jis pasireiškia ne visiems žmonėms.</w:t>
      </w:r>
    </w:p>
    <w:p w14:paraId="1E0F5A21" w14:textId="77777777" w:rsidR="005248F3" w:rsidRPr="004E206E" w:rsidRDefault="005248F3" w:rsidP="00172C52">
      <w:pPr>
        <w:widowControl w:val="0"/>
        <w:numPr>
          <w:ilvl w:val="12"/>
          <w:numId w:val="0"/>
        </w:numPr>
        <w:spacing w:after="0" w:line="240" w:lineRule="auto"/>
        <w:ind w:right="-29"/>
        <w:rPr>
          <w:rFonts w:ascii="Times New Roman" w:hAnsi="Times New Roman"/>
        </w:rPr>
      </w:pPr>
    </w:p>
    <w:p w14:paraId="4E0174D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Jei pasireiškia koks nors šalutinis poveikis, svarbu pasakyti gydytojui prieš kitą gydymo kursą.</w:t>
      </w:r>
    </w:p>
    <w:p w14:paraId="28EC0F3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310397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b/>
        </w:rPr>
        <w:t>Nedelsdami pasakykite gydytojui, jeigu pastebėjote bet kurį išvardytų simptomų:</w:t>
      </w:r>
    </w:p>
    <w:p w14:paraId="2078B869"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nuolatinį ar sunkų viduriavimą arba vėmimą;</w:t>
      </w:r>
    </w:p>
    <w:p w14:paraId="5247607F" w14:textId="4F7B4448" w:rsidR="005248F3" w:rsidRPr="004E206E" w:rsidRDefault="005248F3" w:rsidP="004E206E">
      <w:pPr>
        <w:widowControl w:val="0"/>
        <w:numPr>
          <w:ilvl w:val="0"/>
          <w:numId w:val="20"/>
        </w:numPr>
        <w:tabs>
          <w:tab w:val="left" w:pos="567"/>
        </w:tabs>
        <w:spacing w:after="0" w:line="260" w:lineRule="exact"/>
        <w:rPr>
          <w:rFonts w:ascii="Times New Roman" w:hAnsi="Times New Roman"/>
        </w:rPr>
      </w:pPr>
      <w:r w:rsidRPr="004E206E">
        <w:rPr>
          <w:rFonts w:ascii="Times New Roman" w:hAnsi="Times New Roman"/>
        </w:rPr>
        <w:t>stomatit</w:t>
      </w:r>
      <w:r w:rsidR="007215DA">
        <w:rPr>
          <w:rFonts w:ascii="Times New Roman" w:hAnsi="Times New Roman"/>
        </w:rPr>
        <w:t>ą</w:t>
      </w:r>
      <w:r w:rsidRPr="004E206E">
        <w:rPr>
          <w:rFonts w:ascii="Times New Roman" w:hAnsi="Times New Roman"/>
        </w:rPr>
        <w:t xml:space="preserve"> ar mukozit</w:t>
      </w:r>
      <w:r w:rsidR="007215DA">
        <w:rPr>
          <w:rFonts w:ascii="Times New Roman" w:hAnsi="Times New Roman"/>
        </w:rPr>
        <w:t>ą</w:t>
      </w:r>
      <w:r w:rsidRPr="004E206E">
        <w:rPr>
          <w:rFonts w:ascii="Times New Roman" w:hAnsi="Times New Roman"/>
        </w:rPr>
        <w:t xml:space="preserve"> (lūpų ar burnos gleivinės išopėjim</w:t>
      </w:r>
      <w:r w:rsidR="007215DA">
        <w:rPr>
          <w:rFonts w:ascii="Times New Roman" w:hAnsi="Times New Roman"/>
        </w:rPr>
        <w:t>ą</w:t>
      </w:r>
      <w:r w:rsidRPr="004E206E">
        <w:rPr>
          <w:rFonts w:ascii="Times New Roman" w:hAnsi="Times New Roman"/>
        </w:rPr>
        <w:t>);</w:t>
      </w:r>
    </w:p>
    <w:p w14:paraId="174DDC81"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 xml:space="preserve">veido, lūpų, burnos ar gerklės </w:t>
      </w:r>
      <w:r w:rsidR="007215DA">
        <w:rPr>
          <w:rFonts w:ascii="Times New Roman" w:hAnsi="Times New Roman"/>
        </w:rPr>
        <w:t xml:space="preserve">(ryklės) </w:t>
      </w:r>
      <w:r w:rsidRPr="004E206E">
        <w:rPr>
          <w:rFonts w:ascii="Times New Roman" w:hAnsi="Times New Roman"/>
        </w:rPr>
        <w:t>patinimą;</w:t>
      </w:r>
    </w:p>
    <w:p w14:paraId="2110F7B7" w14:textId="096ACAD2"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nepaaiškinamų kvėpavimo sistemos simptomų, pvz., saus</w:t>
      </w:r>
      <w:r w:rsidR="007215DA">
        <w:rPr>
          <w:rFonts w:ascii="Times New Roman" w:hAnsi="Times New Roman"/>
        </w:rPr>
        <w:t>ą</w:t>
      </w:r>
      <w:r w:rsidRPr="004E206E">
        <w:rPr>
          <w:rFonts w:ascii="Times New Roman" w:hAnsi="Times New Roman"/>
        </w:rPr>
        <w:t xml:space="preserve"> kosul</w:t>
      </w:r>
      <w:r w:rsidR="007215DA">
        <w:rPr>
          <w:rFonts w:ascii="Times New Roman" w:hAnsi="Times New Roman"/>
        </w:rPr>
        <w:t>į</w:t>
      </w:r>
      <w:r w:rsidRPr="004E206E">
        <w:rPr>
          <w:rFonts w:ascii="Times New Roman" w:hAnsi="Times New Roman"/>
        </w:rPr>
        <w:t>, pasunkėj</w:t>
      </w:r>
      <w:r w:rsidR="007215DA">
        <w:rPr>
          <w:rFonts w:ascii="Times New Roman" w:hAnsi="Times New Roman"/>
        </w:rPr>
        <w:t>usį</w:t>
      </w:r>
      <w:r w:rsidRPr="004E206E">
        <w:rPr>
          <w:rFonts w:ascii="Times New Roman" w:hAnsi="Times New Roman"/>
        </w:rPr>
        <w:t xml:space="preserve"> kvėpavim</w:t>
      </w:r>
      <w:r w:rsidR="007215DA">
        <w:rPr>
          <w:rFonts w:ascii="Times New Roman" w:hAnsi="Times New Roman"/>
        </w:rPr>
        <w:t>ą</w:t>
      </w:r>
      <w:r w:rsidRPr="004E206E">
        <w:rPr>
          <w:rFonts w:ascii="Times New Roman" w:hAnsi="Times New Roman"/>
        </w:rPr>
        <w:t xml:space="preserve"> arba švokštim</w:t>
      </w:r>
      <w:r w:rsidR="007215DA">
        <w:rPr>
          <w:rFonts w:ascii="Times New Roman" w:hAnsi="Times New Roman"/>
        </w:rPr>
        <w:t>ą</w:t>
      </w:r>
      <w:r w:rsidRPr="004E206E">
        <w:rPr>
          <w:rFonts w:ascii="Times New Roman" w:hAnsi="Times New Roman"/>
        </w:rPr>
        <w:t>;</w:t>
      </w:r>
    </w:p>
    <w:p w14:paraId="22FBD976" w14:textId="78B81F36"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pasunkėj</w:t>
      </w:r>
      <w:r w:rsidR="007215DA">
        <w:rPr>
          <w:rFonts w:ascii="Times New Roman" w:hAnsi="Times New Roman"/>
        </w:rPr>
        <w:t>usį</w:t>
      </w:r>
      <w:r w:rsidRPr="004E206E">
        <w:rPr>
          <w:rFonts w:ascii="Times New Roman" w:hAnsi="Times New Roman"/>
        </w:rPr>
        <w:t xml:space="preserve"> rijim</w:t>
      </w:r>
      <w:r w:rsidR="007215DA">
        <w:rPr>
          <w:rFonts w:ascii="Times New Roman" w:hAnsi="Times New Roman"/>
        </w:rPr>
        <w:t>ą</w:t>
      </w:r>
      <w:r w:rsidRPr="004E206E">
        <w:rPr>
          <w:rFonts w:ascii="Times New Roman" w:hAnsi="Times New Roman"/>
        </w:rPr>
        <w:t>;</w:t>
      </w:r>
    </w:p>
    <w:p w14:paraId="32D23D43"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rankų ar kojų pirštų nutirpimą ar dilgčiojimą;</w:t>
      </w:r>
    </w:p>
    <w:p w14:paraId="4685126C"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labai stiprų nuovargį;</w:t>
      </w:r>
    </w:p>
    <w:p w14:paraId="7A20A654"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neįprastas kraujosruvas ar kraujavimą;</w:t>
      </w:r>
    </w:p>
    <w:p w14:paraId="5199D056" w14:textId="77777777" w:rsidR="005248F3" w:rsidRPr="004E206E" w:rsidRDefault="005248F3" w:rsidP="004E206E">
      <w:pPr>
        <w:widowControl w:val="0"/>
        <w:numPr>
          <w:ilvl w:val="0"/>
          <w:numId w:val="20"/>
        </w:numPr>
        <w:tabs>
          <w:tab w:val="left" w:pos="567"/>
        </w:tabs>
        <w:spacing w:after="0" w:line="260" w:lineRule="exact"/>
        <w:ind w:left="567" w:hanging="567"/>
        <w:rPr>
          <w:rFonts w:ascii="Times New Roman" w:hAnsi="Times New Roman"/>
        </w:rPr>
      </w:pPr>
      <w:r w:rsidRPr="004E206E">
        <w:rPr>
          <w:rFonts w:ascii="Times New Roman" w:hAnsi="Times New Roman"/>
        </w:rPr>
        <w:t>infekcijos požymių, tokių kaip gerklės</w:t>
      </w:r>
      <w:r w:rsidR="007215DA">
        <w:rPr>
          <w:rFonts w:ascii="Times New Roman" w:hAnsi="Times New Roman"/>
        </w:rPr>
        <w:t xml:space="preserve"> (ryklės)</w:t>
      </w:r>
      <w:r w:rsidRPr="004E206E">
        <w:rPr>
          <w:rFonts w:ascii="Times New Roman" w:hAnsi="Times New Roman"/>
        </w:rPr>
        <w:t xml:space="preserve"> skausmas ir karščiavimas;</w:t>
      </w:r>
    </w:p>
    <w:p w14:paraId="14DA5BC5" w14:textId="77777777" w:rsidR="005248F3" w:rsidRPr="004E206E" w:rsidRDefault="005248F3" w:rsidP="004E206E">
      <w:pPr>
        <w:widowControl w:val="0"/>
        <w:numPr>
          <w:ilvl w:val="0"/>
          <w:numId w:val="20"/>
        </w:numPr>
        <w:tabs>
          <w:tab w:val="left" w:pos="567"/>
        </w:tabs>
        <w:spacing w:after="0" w:line="260" w:lineRule="exact"/>
        <w:rPr>
          <w:rFonts w:ascii="Times New Roman" w:hAnsi="Times New Roman"/>
        </w:rPr>
      </w:pPr>
      <w:r w:rsidRPr="004E206E">
        <w:rPr>
          <w:rFonts w:ascii="Times New Roman" w:hAnsi="Times New Roman"/>
        </w:rPr>
        <w:t>nemalonų pojūtį dūrio vietoje ar netoli jo infuzijos metu.</w:t>
      </w:r>
    </w:p>
    <w:p w14:paraId="17FF56F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9B7A5E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Gali pasireikšti toliau išvardytas šalutinis poveikis</w:t>
      </w:r>
      <w:r w:rsidR="00DF03F1">
        <w:rPr>
          <w:rFonts w:ascii="Times New Roman" w:hAnsi="Times New Roman"/>
        </w:rPr>
        <w:t>.</w:t>
      </w:r>
    </w:p>
    <w:p w14:paraId="55658CC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3D5942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b/>
        </w:rPr>
        <w:t>Labai dažnas šalutinis poveikis (gali pasireikšti dažniau nei 1 iš 10 žmonių):</w:t>
      </w:r>
    </w:p>
    <w:p w14:paraId="23A1F71C" w14:textId="77777777" w:rsidR="00787C62"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r>
      <w:r w:rsidR="00787C62">
        <w:rPr>
          <w:rFonts w:ascii="Times New Roman" w:hAnsi="Times New Roman"/>
        </w:rPr>
        <w:t xml:space="preserve">kaulų čiulpų funkcijos susilpnėjimas (galintis turėti įtakos kraujo ląstelių gamybai); </w:t>
      </w:r>
    </w:p>
    <w:p w14:paraId="1791BD93" w14:textId="77777777" w:rsidR="005248F3" w:rsidRPr="004E206E" w:rsidRDefault="00787C62" w:rsidP="004E206E">
      <w:pPr>
        <w:widowControl w:val="0"/>
        <w:tabs>
          <w:tab w:val="left" w:pos="567"/>
        </w:tabs>
        <w:autoSpaceDE w:val="0"/>
        <w:autoSpaceDN w:val="0"/>
        <w:adjustRightInd w:val="0"/>
        <w:spacing w:after="0" w:line="240" w:lineRule="auto"/>
        <w:ind w:left="567" w:hanging="567"/>
        <w:rPr>
          <w:rFonts w:ascii="Times New Roman" w:hAnsi="Times New Roman"/>
        </w:rPr>
      </w:pPr>
      <w:r>
        <w:rPr>
          <w:rFonts w:ascii="Times New Roman" w:hAnsi="Times New Roman"/>
        </w:rPr>
        <w:tab/>
      </w:r>
      <w:r w:rsidR="005248F3" w:rsidRPr="004E206E">
        <w:rPr>
          <w:rFonts w:ascii="Times New Roman" w:hAnsi="Times New Roman"/>
        </w:rPr>
        <w:t>sumažėja baltųjų kraujo ląstelių kiekis (leukopenija), todėl greičiau gali atsirasti infekcinė liga;</w:t>
      </w:r>
    </w:p>
    <w:p w14:paraId="4D22600E"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sumažėja kraujo plokštelių kiekis (trombocitopenija), todėl didėja mėlynių</w:t>
      </w:r>
      <w:r w:rsidR="007215DA">
        <w:rPr>
          <w:rFonts w:ascii="Times New Roman" w:hAnsi="Times New Roman"/>
        </w:rPr>
        <w:t xml:space="preserve"> (kraujosruvų)</w:t>
      </w:r>
      <w:r w:rsidRPr="004E206E">
        <w:rPr>
          <w:rFonts w:ascii="Times New Roman" w:hAnsi="Times New Roman"/>
        </w:rPr>
        <w:t xml:space="preserve"> ar kraujavimo atsiradimo rizika;</w:t>
      </w:r>
    </w:p>
    <w:p w14:paraId="3ACBE702"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sumažėja raudonųjų kraujo ląstelių kiekis (anemija), todėl atsiranda odos blyškumas, silpnumas ar dusulys;</w:t>
      </w:r>
    </w:p>
    <w:p w14:paraId="3B69FD1C"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 xml:space="preserve">sutrinka inkstų funkcija, pvz., atsiranda šlapimo išsiskyrimo nepakankamumas (anurija); </w:t>
      </w:r>
    </w:p>
    <w:p w14:paraId="6C1FFCA7"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kraujyje atsiranda šlapalo (uremija, apsinuodijimas medžiagų apykaitos produktais, sutrikus jų išsiskyrimui su šlapimu);</w:t>
      </w:r>
    </w:p>
    <w:p w14:paraId="222C7893"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sumažėja elektrolitų (natrio) koncentracija kraujyje.</w:t>
      </w:r>
    </w:p>
    <w:p w14:paraId="1F1A541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0185157" w14:textId="704103E4" w:rsidR="005248F3" w:rsidRPr="004E206E" w:rsidRDefault="005248F3" w:rsidP="00172C52">
      <w:pPr>
        <w:widowControl w:val="0"/>
        <w:autoSpaceDE w:val="0"/>
        <w:autoSpaceDN w:val="0"/>
        <w:adjustRightInd w:val="0"/>
        <w:spacing w:after="0" w:line="240" w:lineRule="auto"/>
        <w:ind w:right="-20"/>
        <w:rPr>
          <w:rFonts w:ascii="Times New Roman" w:hAnsi="Times New Roman"/>
          <w:b/>
          <w:w w:val="101"/>
        </w:rPr>
      </w:pPr>
      <w:r w:rsidRPr="004E206E">
        <w:rPr>
          <w:rFonts w:ascii="Times New Roman" w:hAnsi="Times New Roman"/>
          <w:b/>
          <w:w w:val="101"/>
        </w:rPr>
        <w:t xml:space="preserve">Dažnas šalutinis poveikis (gali pasireikšti </w:t>
      </w:r>
      <w:r w:rsidR="001C51B2">
        <w:rPr>
          <w:rFonts w:ascii="Times New Roman" w:hAnsi="Times New Roman"/>
          <w:b/>
          <w:w w:val="101"/>
        </w:rPr>
        <w:t>rečiau</w:t>
      </w:r>
      <w:r w:rsidRPr="004E206E">
        <w:rPr>
          <w:rFonts w:ascii="Times New Roman" w:hAnsi="Times New Roman"/>
          <w:b/>
          <w:w w:val="101"/>
        </w:rPr>
        <w:t xml:space="preserve"> </w:t>
      </w:r>
      <w:r w:rsidR="00A86BF6">
        <w:rPr>
          <w:rFonts w:ascii="Times New Roman" w:hAnsi="Times New Roman"/>
          <w:b/>
          <w:w w:val="101"/>
        </w:rPr>
        <w:t>kaip</w:t>
      </w:r>
      <w:r w:rsidRPr="004E206E">
        <w:rPr>
          <w:rFonts w:ascii="Times New Roman" w:hAnsi="Times New Roman"/>
          <w:b/>
          <w:w w:val="101"/>
        </w:rPr>
        <w:t xml:space="preserve"> 1 iš 10 žmonių):</w:t>
      </w:r>
    </w:p>
    <w:p w14:paraId="4FF55AC9" w14:textId="77777777" w:rsidR="005248F3" w:rsidRPr="004E206E" w:rsidRDefault="005248F3" w:rsidP="004E206E">
      <w:pPr>
        <w:widowControl w:val="0"/>
        <w:numPr>
          <w:ilvl w:val="0"/>
          <w:numId w:val="33"/>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kraujo užkrėtimas (sepsis);</w:t>
      </w:r>
    </w:p>
    <w:p w14:paraId="12A8A53E"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nervų sistemos pažeidimas (neurotoksiškumas);</w:t>
      </w:r>
    </w:p>
    <w:p w14:paraId="6AD7F54A"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širdies ritmo sutrikimai, įskaitant širdies ritmo suretėjimą (bradikardiją) ir širdies ritmo padažnėjimą (tachikardiją);</w:t>
      </w:r>
    </w:p>
    <w:p w14:paraId="79EA19CE"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venų uždegimas (flebitas);</w:t>
      </w:r>
    </w:p>
    <w:p w14:paraId="24ECF2D7"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right="-1" w:hanging="567"/>
        <w:rPr>
          <w:rFonts w:ascii="Times New Roman" w:hAnsi="Times New Roman"/>
        </w:rPr>
      </w:pPr>
      <w:r w:rsidRPr="004E206E">
        <w:rPr>
          <w:rFonts w:ascii="Times New Roman" w:hAnsi="Times New Roman"/>
        </w:rPr>
        <w:t>kvėpavimo pasunkėjimas (dusulys), plaučių uždegimas (pneumonija) ir kvėpavimo nepakankamumas;</w:t>
      </w:r>
    </w:p>
    <w:p w14:paraId="312CF773" w14:textId="77777777" w:rsidR="005248F3" w:rsidRPr="004E206E" w:rsidRDefault="005248F3" w:rsidP="004E206E">
      <w:pPr>
        <w:widowControl w:val="0"/>
        <w:numPr>
          <w:ilvl w:val="0"/>
          <w:numId w:val="21"/>
        </w:numPr>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odos paraudimas ir uždegimas (</w:t>
      </w:r>
      <w:r w:rsidR="00534EAA">
        <w:rPr>
          <w:rFonts w:ascii="Times New Roman" w:hAnsi="Times New Roman"/>
        </w:rPr>
        <w:t>raudonė [</w:t>
      </w:r>
      <w:r w:rsidRPr="004E206E">
        <w:rPr>
          <w:rFonts w:ascii="Times New Roman" w:hAnsi="Times New Roman"/>
        </w:rPr>
        <w:t>eritema</w:t>
      </w:r>
      <w:r w:rsidR="00534EAA">
        <w:rPr>
          <w:rFonts w:ascii="Times New Roman" w:hAnsi="Times New Roman"/>
        </w:rPr>
        <w:t>]</w:t>
      </w:r>
      <w:r w:rsidRPr="004E206E">
        <w:rPr>
          <w:rFonts w:ascii="Times New Roman" w:hAnsi="Times New Roman"/>
        </w:rPr>
        <w:t>, odos išopėjimas) injekcijos vietoje, patinimas (edema), skausmas injekcijos srityje.</w:t>
      </w:r>
    </w:p>
    <w:p w14:paraId="251DCC5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3353672" w14:textId="048ADD09" w:rsidR="005248F3" w:rsidRPr="004E206E" w:rsidRDefault="00A86BF6" w:rsidP="00172C52">
      <w:pPr>
        <w:widowControl w:val="0"/>
        <w:autoSpaceDE w:val="0"/>
        <w:autoSpaceDN w:val="0"/>
        <w:adjustRightInd w:val="0"/>
        <w:spacing w:after="0" w:line="240" w:lineRule="auto"/>
        <w:rPr>
          <w:rFonts w:ascii="Times New Roman" w:hAnsi="Times New Roman"/>
          <w:color w:val="000000"/>
        </w:rPr>
      </w:pPr>
      <w:r w:rsidRPr="00B05FCF">
        <w:rPr>
          <w:rFonts w:ascii="Times New Roman" w:hAnsi="Times New Roman"/>
          <w:b/>
          <w:w w:val="101"/>
        </w:rPr>
        <w:t>Nedažnas</w:t>
      </w:r>
      <w:r w:rsidR="005248F3" w:rsidRPr="00B05FCF">
        <w:rPr>
          <w:rFonts w:ascii="Times New Roman" w:hAnsi="Times New Roman"/>
          <w:b/>
          <w:w w:val="101"/>
        </w:rPr>
        <w:t xml:space="preserve"> šalutinis </w:t>
      </w:r>
      <w:r w:rsidRPr="00B05FCF">
        <w:rPr>
          <w:rFonts w:ascii="Times New Roman" w:hAnsi="Times New Roman"/>
          <w:b/>
          <w:w w:val="101"/>
        </w:rPr>
        <w:t>poveikis</w:t>
      </w:r>
      <w:r>
        <w:rPr>
          <w:rFonts w:ascii="Times New Roman" w:hAnsi="Times New Roman"/>
          <w:b/>
          <w:w w:val="101"/>
        </w:rPr>
        <w:t xml:space="preserve"> </w:t>
      </w:r>
      <w:r w:rsidR="005248F3" w:rsidRPr="004E206E">
        <w:rPr>
          <w:rFonts w:ascii="Times New Roman" w:hAnsi="Times New Roman"/>
          <w:b/>
          <w:w w:val="101"/>
        </w:rPr>
        <w:t xml:space="preserve">(gali pasireikšti </w:t>
      </w:r>
      <w:r w:rsidR="001C51B2">
        <w:rPr>
          <w:rFonts w:ascii="Times New Roman" w:hAnsi="Times New Roman"/>
          <w:b/>
          <w:w w:val="101"/>
        </w:rPr>
        <w:t>rečiau</w:t>
      </w:r>
      <w:r w:rsidR="005248F3" w:rsidRPr="004E206E">
        <w:rPr>
          <w:rFonts w:ascii="Times New Roman" w:hAnsi="Times New Roman"/>
          <w:b/>
          <w:w w:val="101"/>
        </w:rPr>
        <w:t xml:space="preserve"> </w:t>
      </w:r>
      <w:r>
        <w:rPr>
          <w:rFonts w:ascii="Times New Roman" w:hAnsi="Times New Roman"/>
          <w:b/>
          <w:w w:val="101"/>
        </w:rPr>
        <w:t>kaip</w:t>
      </w:r>
      <w:r w:rsidR="005248F3" w:rsidRPr="004E206E">
        <w:rPr>
          <w:rFonts w:ascii="Times New Roman" w:hAnsi="Times New Roman"/>
          <w:b/>
          <w:w w:val="101"/>
        </w:rPr>
        <w:t xml:space="preserve"> 1 iš 10</w:t>
      </w:r>
      <w:r>
        <w:rPr>
          <w:rFonts w:ascii="Times New Roman" w:hAnsi="Times New Roman"/>
          <w:b/>
          <w:w w:val="101"/>
        </w:rPr>
        <w:t>0</w:t>
      </w:r>
      <w:r w:rsidR="005248F3" w:rsidRPr="004E206E">
        <w:rPr>
          <w:rFonts w:ascii="Times New Roman" w:hAnsi="Times New Roman"/>
          <w:b/>
          <w:w w:val="101"/>
        </w:rPr>
        <w:t xml:space="preserve"> žmonių):</w:t>
      </w:r>
    </w:p>
    <w:p w14:paraId="2B766B2A" w14:textId="5E4E45C9"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lastRenderedPageBreak/>
        <w:t>●</w:t>
      </w:r>
      <w:r w:rsidRPr="004E206E">
        <w:rPr>
          <w:rFonts w:ascii="Times New Roman" w:hAnsi="Times New Roman"/>
        </w:rPr>
        <w:tab/>
        <w:t>sunki padidėjusio jautrumo reakcija (anafilaksija), įskaitant išbėrimą, egzemą su sunkiu niežuliu ir pūkšlių atsiradimu (dilgėline), odos paraudimu ir uždegimu (eritema) arba niežuliu, anafilaktodinė reakcija, kurios simptomai yra veido paburkimas, karščiavimas, mažas kraujo</w:t>
      </w:r>
      <w:r w:rsidR="00B05FCF">
        <w:rPr>
          <w:rFonts w:ascii="Times New Roman" w:hAnsi="Times New Roman"/>
        </w:rPr>
        <w:t>spūdis</w:t>
      </w:r>
      <w:r w:rsidRPr="004E206E">
        <w:rPr>
          <w:rFonts w:ascii="Times New Roman" w:hAnsi="Times New Roman"/>
        </w:rPr>
        <w:t xml:space="preserve"> (hipotenzija), pagreitėjęs širdies plakimas (tachikardija), pasunkėjęs kvėpavimas (dispnėja), dėl kvėpavimo takų raumenų susitraukimo (bronchų spazmo) atsiradęs išsekimas;</w:t>
      </w:r>
    </w:p>
    <w:p w14:paraId="78F9E321"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sumažėjusi elektrolitų (magnio) koncentracija;</w:t>
      </w:r>
    </w:p>
    <w:p w14:paraId="258B54AA"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kurtumas (ototoksinis poveikis);</w:t>
      </w:r>
    </w:p>
    <w:p w14:paraId="6D3BB1FB" w14:textId="77777777" w:rsidR="005248F3" w:rsidRPr="004E206E" w:rsidRDefault="005248F3" w:rsidP="004E206E">
      <w:pPr>
        <w:widowControl w:val="0"/>
        <w:tabs>
          <w:tab w:val="left" w:pos="567"/>
        </w:tabs>
        <w:autoSpaceDE w:val="0"/>
        <w:autoSpaceDN w:val="0"/>
        <w:adjustRightInd w:val="0"/>
        <w:spacing w:after="0" w:line="240" w:lineRule="auto"/>
        <w:ind w:left="567" w:hanging="567"/>
        <w:rPr>
          <w:rFonts w:ascii="Times New Roman" w:hAnsi="Times New Roman"/>
        </w:rPr>
      </w:pPr>
      <w:r w:rsidRPr="004E206E">
        <w:rPr>
          <w:rFonts w:ascii="Times New Roman" w:hAnsi="Times New Roman"/>
        </w:rPr>
        <w:t>●</w:t>
      </w:r>
      <w:r w:rsidRPr="004E206E">
        <w:rPr>
          <w:rFonts w:ascii="Times New Roman" w:hAnsi="Times New Roman"/>
        </w:rPr>
        <w:tab/>
        <w:t>spermatogenezės (spermijų susidarymo ir vystymosi) ir ovuliacijos (kiaušinėlio išėjimo iš kiaušidės) sutrikimas bei vyrams pasireiškęs skausmingas krūtų augimas (ginekomastija).</w:t>
      </w:r>
    </w:p>
    <w:p w14:paraId="2627DB2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21023E3" w14:textId="42A06524" w:rsidR="005248F3" w:rsidRPr="004E206E" w:rsidRDefault="005248F3" w:rsidP="00172C52">
      <w:pPr>
        <w:widowControl w:val="0"/>
        <w:autoSpaceDE w:val="0"/>
        <w:autoSpaceDN w:val="0"/>
        <w:adjustRightInd w:val="0"/>
        <w:spacing w:after="0" w:line="240" w:lineRule="auto"/>
        <w:ind w:right="-20"/>
        <w:rPr>
          <w:rFonts w:ascii="Times New Roman" w:hAnsi="Times New Roman"/>
          <w:b/>
          <w:w w:val="101"/>
        </w:rPr>
      </w:pPr>
      <w:r w:rsidRPr="004E206E">
        <w:rPr>
          <w:rFonts w:ascii="Times New Roman" w:hAnsi="Times New Roman"/>
          <w:b/>
          <w:w w:val="101"/>
        </w:rPr>
        <w:t>Retas (gali pasireikšti 1</w:t>
      </w:r>
      <w:r w:rsidR="00A86BF6">
        <w:rPr>
          <w:rFonts w:ascii="Times New Roman" w:hAnsi="Times New Roman"/>
          <w:b/>
          <w:w w:val="101"/>
        </w:rPr>
        <w:t xml:space="preserve"> </w:t>
      </w:r>
      <w:r w:rsidR="001C51B2">
        <w:rPr>
          <w:rFonts w:ascii="Times New Roman" w:hAnsi="Times New Roman"/>
          <w:b/>
          <w:w w:val="101"/>
        </w:rPr>
        <w:t>rečiau</w:t>
      </w:r>
      <w:r w:rsidR="00A86BF6">
        <w:rPr>
          <w:rFonts w:ascii="Times New Roman" w:hAnsi="Times New Roman"/>
          <w:b/>
          <w:w w:val="101"/>
        </w:rPr>
        <w:t xml:space="preserve"> kaip</w:t>
      </w:r>
      <w:r w:rsidR="00C5248C">
        <w:rPr>
          <w:rFonts w:ascii="Times New Roman" w:hAnsi="Times New Roman"/>
          <w:b/>
          <w:w w:val="101"/>
        </w:rPr>
        <w:t xml:space="preserve"> 1</w:t>
      </w:r>
      <w:r w:rsidRPr="004E206E">
        <w:rPr>
          <w:rFonts w:ascii="Times New Roman" w:hAnsi="Times New Roman"/>
          <w:b/>
          <w:w w:val="101"/>
        </w:rPr>
        <w:t xml:space="preserve"> iš 1000 žmonių):</w:t>
      </w:r>
    </w:p>
    <w:p w14:paraId="203DB3CD"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padidėja leukemijos rizika (ūminė leukemija);</w:t>
      </w:r>
    </w:p>
    <w:p w14:paraId="7A278E5E"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imuninės sistemos slopinimas (imunosupresija);</w:t>
      </w:r>
    </w:p>
    <w:p w14:paraId="5A8DB69D"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 xml:space="preserve">padidėjęs cholesterolio kiekis kraujyje (hipercholesterolemija); </w:t>
      </w:r>
    </w:p>
    <w:p w14:paraId="09A398A7" w14:textId="77777777" w:rsidR="00C5248C" w:rsidRDefault="00C5248C"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Pr>
          <w:rFonts w:ascii="Times New Roman" w:hAnsi="Times New Roman"/>
        </w:rPr>
        <w:t>traukuliai (konvulsijos);</w:t>
      </w:r>
    </w:p>
    <w:p w14:paraId="6423FC8F" w14:textId="3C95EFC2" w:rsidR="005248F3" w:rsidRPr="004E206E" w:rsidRDefault="00B05FCF"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Pr>
          <w:rFonts w:ascii="Times New Roman" w:hAnsi="Times New Roman"/>
        </w:rPr>
        <w:t xml:space="preserve">jutimo </w:t>
      </w:r>
      <w:r w:rsidR="005248F3" w:rsidRPr="004E206E">
        <w:rPr>
          <w:rFonts w:ascii="Times New Roman" w:hAnsi="Times New Roman"/>
        </w:rPr>
        <w:t>nervų periferinė neuropatija (abipusė jutiminė neuropatija), kuriai būdingas be priežasties atsiradęs kutenimo, niežėjimo ar dilgčiojimo pojūtis ir retkarčiais pasireiškiantis skonio, lietimo jutimų, regos netekimas bei tam tikrų smegenų funkcijų praradimas (sumišimas, neaiški kalba, kartais apakimas, atminties praradimas ir paralyžius), ūm</w:t>
      </w:r>
      <w:r>
        <w:rPr>
          <w:rFonts w:ascii="Times New Roman" w:hAnsi="Times New Roman"/>
        </w:rPr>
        <w:t xml:space="preserve">inis </w:t>
      </w:r>
      <w:r w:rsidR="005248F3" w:rsidRPr="004E206E">
        <w:rPr>
          <w:rFonts w:ascii="Times New Roman" w:hAnsi="Times New Roman"/>
        </w:rPr>
        <w:t>skausmas</w:t>
      </w:r>
      <w:r>
        <w:rPr>
          <w:rFonts w:ascii="Times New Roman" w:hAnsi="Times New Roman"/>
        </w:rPr>
        <w:t xml:space="preserve"> (dieglys)</w:t>
      </w:r>
      <w:r w:rsidR="005248F3" w:rsidRPr="004E206E">
        <w:rPr>
          <w:rFonts w:ascii="Times New Roman" w:hAnsi="Times New Roman"/>
        </w:rPr>
        <w:t xml:space="preserve">, perveriantis lenkimosi į priekį metu, plintantis iš kaklo per nugarą į kojas, stuburo </w:t>
      </w:r>
      <w:r>
        <w:rPr>
          <w:rFonts w:ascii="Times New Roman" w:hAnsi="Times New Roman"/>
        </w:rPr>
        <w:t>skausmas</w:t>
      </w:r>
      <w:r w:rsidR="005248F3" w:rsidRPr="004E206E">
        <w:rPr>
          <w:rFonts w:ascii="Times New Roman" w:hAnsi="Times New Roman"/>
        </w:rPr>
        <w:t>, traukuliai, įskaitant smegenų veiklos sutrikimą, pasireiškiantį spazmais ir sąmonės pritemimu (encefalopatiją) bei miego arterijos užakimas;</w:t>
      </w:r>
    </w:p>
    <w:p w14:paraId="539CD523" w14:textId="5F1BB6FF"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w w:val="101"/>
        </w:rPr>
      </w:pPr>
      <w:r w:rsidRPr="004E206E">
        <w:rPr>
          <w:rFonts w:ascii="Times New Roman" w:hAnsi="Times New Roman"/>
        </w:rPr>
        <w:t>akies nervo uždegimas su skausmu ir sumažėjusia nervo funkcija (</w:t>
      </w:r>
      <w:r w:rsidR="00B05FCF">
        <w:rPr>
          <w:rFonts w:ascii="Times New Roman" w:hAnsi="Times New Roman"/>
        </w:rPr>
        <w:t>regos nervo</w:t>
      </w:r>
      <w:r w:rsidR="00B05FCF" w:rsidRPr="004E206E">
        <w:rPr>
          <w:rFonts w:ascii="Times New Roman" w:hAnsi="Times New Roman"/>
        </w:rPr>
        <w:t xml:space="preserve"> </w:t>
      </w:r>
      <w:r w:rsidRPr="004E206E">
        <w:rPr>
          <w:rFonts w:ascii="Times New Roman" w:hAnsi="Times New Roman"/>
        </w:rPr>
        <w:t>neuritas), akies judėjimo funkcijos sutrikimas;</w:t>
      </w:r>
    </w:p>
    <w:p w14:paraId="42A97BBA"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w w:val="101"/>
        </w:rPr>
      </w:pPr>
      <w:r w:rsidRPr="004E206E">
        <w:rPr>
          <w:rFonts w:ascii="Times New Roman" w:hAnsi="Times New Roman"/>
        </w:rPr>
        <w:t>vainikinių širdies kraujagyslių liga, širdies smūgis;</w:t>
      </w:r>
    </w:p>
    <w:p w14:paraId="7AFC6A81" w14:textId="77777777" w:rsidR="005248F3" w:rsidRPr="004E206E" w:rsidRDefault="005248F3" w:rsidP="004E206E">
      <w:pPr>
        <w:widowControl w:val="0"/>
        <w:numPr>
          <w:ilvl w:val="0"/>
          <w:numId w:val="25"/>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kraujospūdžio padidėjimas (hipertenzija);</w:t>
      </w:r>
    </w:p>
    <w:p w14:paraId="408ED232" w14:textId="77777777" w:rsidR="005248F3" w:rsidRPr="004E206E" w:rsidRDefault="005248F3" w:rsidP="004E206E">
      <w:pPr>
        <w:widowControl w:val="0"/>
        <w:numPr>
          <w:ilvl w:val="0"/>
          <w:numId w:val="24"/>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burnos gleivinės uždegimas (stomatitas);</w:t>
      </w:r>
    </w:p>
    <w:p w14:paraId="4222A167" w14:textId="77777777" w:rsidR="005248F3" w:rsidRPr="004E206E" w:rsidRDefault="005248F3" w:rsidP="004E206E">
      <w:pPr>
        <w:widowControl w:val="0"/>
        <w:numPr>
          <w:ilvl w:val="0"/>
          <w:numId w:val="24"/>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sumažėjusi baltymų (proteino) koncentracija kraujyje.</w:t>
      </w:r>
    </w:p>
    <w:p w14:paraId="4596D31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462C2D89" w14:textId="3134A84D"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r w:rsidRPr="004E206E">
        <w:rPr>
          <w:rFonts w:ascii="Times New Roman" w:hAnsi="Times New Roman"/>
          <w:b/>
        </w:rPr>
        <w:t xml:space="preserve">Labai retas (gali pasireikšti </w:t>
      </w:r>
      <w:r w:rsidR="001C51B2">
        <w:rPr>
          <w:rFonts w:ascii="Times New Roman" w:hAnsi="Times New Roman"/>
          <w:b/>
        </w:rPr>
        <w:t>rečiau</w:t>
      </w:r>
      <w:r w:rsidR="00A11383">
        <w:rPr>
          <w:rFonts w:ascii="Times New Roman" w:hAnsi="Times New Roman"/>
          <w:b/>
        </w:rPr>
        <w:t xml:space="preserve"> kaip </w:t>
      </w:r>
      <w:r w:rsidRPr="004E206E">
        <w:rPr>
          <w:rFonts w:ascii="Times New Roman" w:hAnsi="Times New Roman"/>
          <w:b/>
        </w:rPr>
        <w:t xml:space="preserve">1 iš 10000 žmonių): </w:t>
      </w:r>
    </w:p>
    <w:p w14:paraId="27DBAC00" w14:textId="6CDB79AC" w:rsidR="005248F3" w:rsidRDefault="005248F3" w:rsidP="004E206E">
      <w:pPr>
        <w:widowControl w:val="0"/>
        <w:numPr>
          <w:ilvl w:val="0"/>
          <w:numId w:val="32"/>
        </w:numPr>
        <w:tabs>
          <w:tab w:val="left" w:pos="567"/>
        </w:tabs>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priepuoliai (traukuliai)</w:t>
      </w:r>
      <w:r w:rsidR="00C5248C">
        <w:rPr>
          <w:rFonts w:ascii="Times New Roman" w:hAnsi="Times New Roman"/>
        </w:rPr>
        <w:t>;</w:t>
      </w:r>
    </w:p>
    <w:p w14:paraId="31623D90" w14:textId="3AD7B4DF" w:rsidR="00C5248C" w:rsidRPr="004E206E" w:rsidRDefault="00C5248C" w:rsidP="004E206E">
      <w:pPr>
        <w:widowControl w:val="0"/>
        <w:numPr>
          <w:ilvl w:val="0"/>
          <w:numId w:val="32"/>
        </w:numPr>
        <w:tabs>
          <w:tab w:val="left" w:pos="567"/>
        </w:tabs>
        <w:autoSpaceDE w:val="0"/>
        <w:autoSpaceDN w:val="0"/>
        <w:adjustRightInd w:val="0"/>
        <w:spacing w:after="0" w:line="240" w:lineRule="auto"/>
        <w:ind w:left="567" w:right="-20" w:hanging="567"/>
        <w:rPr>
          <w:rFonts w:ascii="Times New Roman" w:hAnsi="Times New Roman"/>
        </w:rPr>
      </w:pPr>
      <w:r>
        <w:rPr>
          <w:rFonts w:ascii="Times New Roman" w:hAnsi="Times New Roman"/>
        </w:rPr>
        <w:t>širdies sustojimas.</w:t>
      </w:r>
    </w:p>
    <w:p w14:paraId="20E094AE"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p>
    <w:p w14:paraId="62B4A91B"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b/>
        </w:rPr>
      </w:pPr>
      <w:r w:rsidRPr="004E206E">
        <w:rPr>
          <w:rFonts w:ascii="Times New Roman" w:hAnsi="Times New Roman"/>
          <w:b/>
        </w:rPr>
        <w:t>Dažnis nežinomas (negali būti apskaičiuotas pagal turimus duomenis):</w:t>
      </w:r>
    </w:p>
    <w:p w14:paraId="47C85F1A" w14:textId="77777777" w:rsidR="00C5248C"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r>
      <w:r w:rsidR="00C5248C">
        <w:rPr>
          <w:rFonts w:ascii="Times New Roman" w:hAnsi="Times New Roman"/>
        </w:rPr>
        <w:t>infekcija;</w:t>
      </w:r>
    </w:p>
    <w:p w14:paraId="6CF550AB" w14:textId="77777777" w:rsidR="00C5248C" w:rsidRPr="005948C7" w:rsidRDefault="00C5248C" w:rsidP="005948C7">
      <w:pPr>
        <w:pStyle w:val="ListParagraph"/>
        <w:widowControl w:val="0"/>
        <w:numPr>
          <w:ilvl w:val="0"/>
          <w:numId w:val="36"/>
        </w:numPr>
        <w:autoSpaceDE w:val="0"/>
        <w:autoSpaceDN w:val="0"/>
        <w:adjustRightInd w:val="0"/>
        <w:spacing w:after="0" w:line="240" w:lineRule="auto"/>
        <w:ind w:left="567" w:right="-20" w:hanging="567"/>
        <w:rPr>
          <w:rFonts w:ascii="Times New Roman" w:hAnsi="Times New Roman"/>
        </w:rPr>
      </w:pPr>
      <w:r>
        <w:rPr>
          <w:rFonts w:ascii="Times New Roman" w:hAnsi="Times New Roman"/>
        </w:rPr>
        <w:t>hemolizinė anemija;</w:t>
      </w:r>
    </w:p>
    <w:p w14:paraId="1A24A35D" w14:textId="004297EC" w:rsidR="005248F3" w:rsidRPr="004E206E" w:rsidRDefault="005248F3" w:rsidP="005948C7">
      <w:pPr>
        <w:widowControl w:val="0"/>
        <w:autoSpaceDE w:val="0"/>
        <w:autoSpaceDN w:val="0"/>
        <w:adjustRightInd w:val="0"/>
        <w:spacing w:after="0" w:line="240" w:lineRule="auto"/>
        <w:ind w:left="567" w:right="-20"/>
        <w:rPr>
          <w:rFonts w:ascii="Times New Roman" w:hAnsi="Times New Roman"/>
        </w:rPr>
      </w:pPr>
      <w:r w:rsidRPr="004E206E">
        <w:rPr>
          <w:rFonts w:ascii="Times New Roman" w:hAnsi="Times New Roman"/>
        </w:rPr>
        <w:t xml:space="preserve">kraujyje padidėja fermento amilazės </w:t>
      </w:r>
      <w:r w:rsidR="00785C60">
        <w:rPr>
          <w:rFonts w:ascii="Times New Roman" w:hAnsi="Times New Roman"/>
        </w:rPr>
        <w:t>aktyvumas</w:t>
      </w:r>
      <w:r w:rsidRPr="004E206E">
        <w:rPr>
          <w:rFonts w:ascii="Times New Roman" w:hAnsi="Times New Roman"/>
        </w:rPr>
        <w:t xml:space="preserve">; </w:t>
      </w:r>
    </w:p>
    <w:p w14:paraId="0A9BE85A" w14:textId="65B41866"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kraujyje sumažėja elektrolitų (kalcio, fosfatų, kalio) koncentracija kartu pasireiškia raumenų spazmai</w:t>
      </w:r>
      <w:r w:rsidR="00785C60">
        <w:rPr>
          <w:rFonts w:ascii="Times New Roman" w:hAnsi="Times New Roman"/>
        </w:rPr>
        <w:t xml:space="preserve"> (mėšlungis)</w:t>
      </w:r>
      <w:r w:rsidRPr="004E206E">
        <w:rPr>
          <w:rFonts w:ascii="Times New Roman" w:hAnsi="Times New Roman"/>
        </w:rPr>
        <w:t xml:space="preserve"> ir (arba) pokyčiai elektrokardiogramoje (EKG), </w:t>
      </w:r>
      <w:r w:rsidR="00785C60">
        <w:rPr>
          <w:rFonts w:ascii="Times New Roman" w:hAnsi="Times New Roman"/>
        </w:rPr>
        <w:t>skysčių netekimas (</w:t>
      </w:r>
      <w:r w:rsidRPr="004E206E">
        <w:rPr>
          <w:rFonts w:ascii="Times New Roman" w:hAnsi="Times New Roman"/>
        </w:rPr>
        <w:t>dehidracija</w:t>
      </w:r>
      <w:r w:rsidR="00785C60">
        <w:rPr>
          <w:rFonts w:ascii="Times New Roman" w:hAnsi="Times New Roman"/>
        </w:rPr>
        <w:t>)</w:t>
      </w:r>
      <w:r w:rsidRPr="004E206E">
        <w:rPr>
          <w:rFonts w:ascii="Times New Roman" w:hAnsi="Times New Roman"/>
        </w:rPr>
        <w:t>, nevalingi raumenų susitraukimai (tetanija);</w:t>
      </w:r>
    </w:p>
    <w:p w14:paraId="1A2D75B3" w14:textId="4918EC80"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insultas (galvos smegenų kraujotakos sutrikimas)</w:t>
      </w:r>
      <w:r w:rsidR="00C5248C">
        <w:rPr>
          <w:rFonts w:ascii="Times New Roman" w:hAnsi="Times New Roman"/>
        </w:rPr>
        <w:t xml:space="preserve">, smegenų veiklos sutrikimas, neurologiniai sutrikimai, stuburo </w:t>
      </w:r>
      <w:r w:rsidR="00785C60">
        <w:rPr>
          <w:rFonts w:ascii="Times New Roman" w:hAnsi="Times New Roman"/>
        </w:rPr>
        <w:t>skausmas</w:t>
      </w:r>
      <w:r w:rsidRPr="004E206E">
        <w:rPr>
          <w:rFonts w:ascii="Times New Roman" w:hAnsi="Times New Roman"/>
        </w:rPr>
        <w:t>;</w:t>
      </w:r>
    </w:p>
    <w:p w14:paraId="5D0925EC"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regėjimo netekimas (apakimas), spalvų suvokimo sutrikimas, neryškus matymas, regos nervo disko paburkimas (papiloedema);</w:t>
      </w:r>
    </w:p>
    <w:p w14:paraId="4300BD07" w14:textId="5C35D678"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 xml:space="preserve">kurtumas, </w:t>
      </w:r>
      <w:r w:rsidR="00785C60">
        <w:rPr>
          <w:rFonts w:ascii="Times New Roman" w:hAnsi="Times New Roman"/>
        </w:rPr>
        <w:t>ūžesys</w:t>
      </w:r>
      <w:r w:rsidRPr="004E206E">
        <w:rPr>
          <w:rFonts w:ascii="Times New Roman" w:hAnsi="Times New Roman"/>
        </w:rPr>
        <w:t>;</w:t>
      </w:r>
    </w:p>
    <w:p w14:paraId="0E609DC6"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širdies sutrikimas;</w:t>
      </w:r>
    </w:p>
    <w:p w14:paraId="2B915B72"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 xml:space="preserve">kraujotakos sutrikimas, pvz., galvos smegenų, arba rankų ir kojų pirštų (Reino </w:t>
      </w:r>
      <w:r w:rsidR="00785C60">
        <w:rPr>
          <w:rFonts w:ascii="Times New Roman" w:hAnsi="Times New Roman"/>
        </w:rPr>
        <w:t>[</w:t>
      </w:r>
      <w:r w:rsidR="00785C60" w:rsidRPr="00785C60">
        <w:rPr>
          <w:rFonts w:ascii="Times New Roman" w:hAnsi="Times New Roman"/>
          <w:i/>
          <w:noProof/>
          <w:lang w:val="en-GB"/>
        </w:rPr>
        <w:t>Raynaud´s</w:t>
      </w:r>
      <w:r w:rsidR="00785C60">
        <w:rPr>
          <w:rFonts w:ascii="Times New Roman" w:hAnsi="Times New Roman"/>
          <w:noProof/>
          <w:lang w:val="en-GB"/>
        </w:rPr>
        <w:t xml:space="preserve">] </w:t>
      </w:r>
      <w:r w:rsidRPr="004E206E">
        <w:rPr>
          <w:rFonts w:ascii="Times New Roman" w:hAnsi="Times New Roman"/>
        </w:rPr>
        <w:t>sindromas);</w:t>
      </w:r>
    </w:p>
    <w:p w14:paraId="026DE5D5"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plaučių embolija;</w:t>
      </w:r>
    </w:p>
    <w:p w14:paraId="4D16BF72" w14:textId="77777777" w:rsidR="005248F3"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apetito netekimas (anoreksija), pykinimas, vėmimas, viduriavimas, žagsėjimas;</w:t>
      </w:r>
    </w:p>
    <w:p w14:paraId="7CBB528D" w14:textId="77777777" w:rsidR="00C5248C" w:rsidRPr="005948C7" w:rsidRDefault="00C5248C" w:rsidP="005948C7">
      <w:pPr>
        <w:pStyle w:val="ListParagraph"/>
        <w:widowControl w:val="0"/>
        <w:numPr>
          <w:ilvl w:val="0"/>
          <w:numId w:val="36"/>
        </w:numPr>
        <w:autoSpaceDE w:val="0"/>
        <w:autoSpaceDN w:val="0"/>
        <w:adjustRightInd w:val="0"/>
        <w:spacing w:after="0" w:line="240" w:lineRule="auto"/>
        <w:ind w:left="567" w:right="-20" w:hanging="567"/>
        <w:rPr>
          <w:rFonts w:ascii="Times New Roman" w:hAnsi="Times New Roman"/>
        </w:rPr>
      </w:pPr>
      <w:r>
        <w:rPr>
          <w:rFonts w:ascii="Times New Roman" w:hAnsi="Times New Roman"/>
        </w:rPr>
        <w:t>kepenų fermentų aktyvumo padidėjimas, bilirubino kiekio padidėjimas (kepenų pažeidimo požymis);</w:t>
      </w:r>
    </w:p>
    <w:p w14:paraId="395AEFC6" w14:textId="77777777" w:rsidR="005248F3"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 xml:space="preserve">nuplikimas (alopecija), išbėrimas; </w:t>
      </w:r>
    </w:p>
    <w:p w14:paraId="70AD3ED7" w14:textId="77777777" w:rsidR="00C5248C" w:rsidRPr="005948C7" w:rsidRDefault="00C5248C" w:rsidP="005948C7">
      <w:pPr>
        <w:pStyle w:val="ListParagraph"/>
        <w:widowControl w:val="0"/>
        <w:numPr>
          <w:ilvl w:val="0"/>
          <w:numId w:val="36"/>
        </w:numPr>
        <w:autoSpaceDE w:val="0"/>
        <w:autoSpaceDN w:val="0"/>
        <w:adjustRightInd w:val="0"/>
        <w:spacing w:after="0" w:line="240" w:lineRule="auto"/>
        <w:ind w:left="567" w:right="-20" w:hanging="567"/>
        <w:rPr>
          <w:rFonts w:ascii="Times New Roman" w:hAnsi="Times New Roman"/>
        </w:rPr>
      </w:pPr>
      <w:r>
        <w:rPr>
          <w:rFonts w:ascii="Times New Roman" w:hAnsi="Times New Roman"/>
        </w:rPr>
        <w:t>raumenų spazmai</w:t>
      </w:r>
      <w:r w:rsidR="006E2CC6">
        <w:rPr>
          <w:rFonts w:ascii="Times New Roman" w:hAnsi="Times New Roman"/>
        </w:rPr>
        <w:t>;</w:t>
      </w:r>
    </w:p>
    <w:p w14:paraId="4150BBFC" w14:textId="77777777" w:rsidR="005248F3" w:rsidRPr="004E206E" w:rsidRDefault="005248F3" w:rsidP="00172C52">
      <w:pPr>
        <w:widowControl w:val="0"/>
        <w:autoSpaceDE w:val="0"/>
        <w:autoSpaceDN w:val="0"/>
        <w:adjustRightInd w:val="0"/>
        <w:spacing w:after="0" w:line="240" w:lineRule="auto"/>
        <w:ind w:left="567" w:right="-20" w:hanging="567"/>
        <w:rPr>
          <w:rFonts w:ascii="Times New Roman" w:hAnsi="Times New Roman"/>
        </w:rPr>
      </w:pPr>
      <w:r w:rsidRPr="004E206E">
        <w:rPr>
          <w:rFonts w:ascii="Times New Roman" w:hAnsi="Times New Roman"/>
        </w:rPr>
        <w:t>●</w:t>
      </w:r>
      <w:r w:rsidRPr="004E206E">
        <w:rPr>
          <w:rFonts w:ascii="Times New Roman" w:hAnsi="Times New Roman"/>
        </w:rPr>
        <w:tab/>
        <w:t>karščiavimas, silpnumas (astenija), negalavimas.</w:t>
      </w:r>
    </w:p>
    <w:p w14:paraId="51489261" w14:textId="77777777" w:rsidR="005248F3" w:rsidRPr="004E206E" w:rsidRDefault="005248F3" w:rsidP="004E206E">
      <w:pPr>
        <w:widowControl w:val="0"/>
        <w:tabs>
          <w:tab w:val="left" w:pos="567"/>
        </w:tabs>
        <w:spacing w:after="0" w:line="240" w:lineRule="auto"/>
        <w:rPr>
          <w:rFonts w:ascii="Times New Roman" w:hAnsi="Times New Roman"/>
          <w:b/>
        </w:rPr>
      </w:pPr>
    </w:p>
    <w:p w14:paraId="6824794A" w14:textId="77777777" w:rsidR="005248F3" w:rsidRPr="004E206E" w:rsidRDefault="005248F3" w:rsidP="004E206E">
      <w:pPr>
        <w:widowControl w:val="0"/>
        <w:tabs>
          <w:tab w:val="left" w:pos="567"/>
        </w:tabs>
        <w:spacing w:after="0" w:line="240" w:lineRule="auto"/>
        <w:rPr>
          <w:rFonts w:ascii="Times New Roman" w:hAnsi="Times New Roman"/>
          <w:b/>
        </w:rPr>
      </w:pPr>
      <w:r w:rsidRPr="004E206E">
        <w:rPr>
          <w:rFonts w:ascii="Times New Roman" w:hAnsi="Times New Roman"/>
          <w:b/>
        </w:rPr>
        <w:lastRenderedPageBreak/>
        <w:t>Pranešimas apie šalutinį poveikį</w:t>
      </w:r>
    </w:p>
    <w:p w14:paraId="5A4DF4DB" w14:textId="114198F0" w:rsidR="005248F3" w:rsidRPr="004E206E" w:rsidRDefault="005248F3" w:rsidP="004E206E">
      <w:pPr>
        <w:widowControl w:val="0"/>
        <w:tabs>
          <w:tab w:val="left" w:pos="567"/>
        </w:tabs>
        <w:spacing w:after="0" w:line="260" w:lineRule="exact"/>
        <w:ind w:right="-2"/>
        <w:rPr>
          <w:rFonts w:ascii="Times New Roman" w:hAnsi="Times New Roman"/>
        </w:rPr>
      </w:pPr>
      <w:r w:rsidRPr="004E206E">
        <w:rPr>
          <w:rFonts w:ascii="Times New Roman" w:hAnsi="Times New Roman"/>
        </w:rPr>
        <w:t xml:space="preserve">Jeigu pasireiškė šalutinis poveikis, įskaitant šiame lapelyje nenurodytą, pasakykite gydytojui, vaistininkui arba slaugytojui. </w:t>
      </w:r>
      <w:r w:rsidR="001B577C" w:rsidRPr="001B577C">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001B577C" w:rsidRPr="005948C7">
          <w:rPr>
            <w:rFonts w:ascii="Times New Roman" w:hAnsi="Times New Roman"/>
          </w:rPr>
          <w:t>www.vvkt.lt</w:t>
        </w:r>
      </w:hyperlink>
      <w:r w:rsidR="001B577C" w:rsidRPr="001B577C">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001B577C" w:rsidRPr="005948C7">
          <w:rPr>
            <w:rFonts w:ascii="Times New Roman" w:hAnsi="Times New Roman"/>
          </w:rPr>
          <w:t>NepageidaujamaR@vvkt.lt</w:t>
        </w:r>
      </w:hyperlink>
      <w:r w:rsidR="001B577C" w:rsidRPr="001B577C">
        <w:rPr>
          <w:rFonts w:ascii="Times New Roman" w:hAnsi="Times New Roman"/>
        </w:rPr>
        <w:t xml:space="preserve">, taip pat per Valstybinės vaistų kontrolės tarnybos prie Lietuvos Respublikos sveikatos apsaugos ministerijos interneto svetainę (adresu </w:t>
      </w:r>
      <w:hyperlink r:id="rId9" w:history="1">
        <w:r w:rsidR="001B577C" w:rsidRPr="005948C7">
          <w:rPr>
            <w:rFonts w:ascii="Times New Roman" w:hAnsi="Times New Roman"/>
          </w:rPr>
          <w:t>http://www.vvkt.lt</w:t>
        </w:r>
      </w:hyperlink>
      <w:r w:rsidR="001B577C" w:rsidRPr="001B577C">
        <w:rPr>
          <w:rFonts w:ascii="Times New Roman" w:hAnsi="Times New Roman"/>
        </w:rPr>
        <w:t>). Pranešdami apie šalutinį poveikį galite mums padėti gauti daugiau informacijos apie šio vaisto saugumą.</w:t>
      </w:r>
    </w:p>
    <w:p w14:paraId="7BB761C0" w14:textId="77777777" w:rsidR="005248F3" w:rsidRPr="004E206E" w:rsidRDefault="005248F3" w:rsidP="004E206E">
      <w:pPr>
        <w:widowControl w:val="0"/>
        <w:tabs>
          <w:tab w:val="left" w:pos="567"/>
        </w:tabs>
        <w:spacing w:after="0" w:line="260" w:lineRule="exact"/>
        <w:ind w:right="-449"/>
        <w:rPr>
          <w:rFonts w:ascii="Times New Roman" w:hAnsi="Times New Roman"/>
        </w:rPr>
      </w:pPr>
    </w:p>
    <w:p w14:paraId="452E0E0B" w14:textId="77777777" w:rsidR="005248F3" w:rsidRPr="004E206E" w:rsidRDefault="005248F3" w:rsidP="004E206E">
      <w:pPr>
        <w:widowControl w:val="0"/>
        <w:tabs>
          <w:tab w:val="left" w:pos="567"/>
        </w:tabs>
        <w:spacing w:after="0" w:line="260" w:lineRule="exact"/>
        <w:ind w:right="-449"/>
        <w:rPr>
          <w:rFonts w:ascii="Times New Roman" w:hAnsi="Times New Roman"/>
        </w:rPr>
      </w:pPr>
    </w:p>
    <w:p w14:paraId="12DD8940"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5.</w:t>
      </w:r>
      <w:r w:rsidRPr="004E206E">
        <w:rPr>
          <w:rFonts w:ascii="Times New Roman" w:hAnsi="Times New Roman"/>
          <w:b/>
        </w:rPr>
        <w:tab/>
        <w:t>Kaip laikyti Cisplatin Kabi</w:t>
      </w:r>
    </w:p>
    <w:p w14:paraId="57E71A24"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7E2B244"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Šį vaistą laikykite vaikams nepastebimoje ir nepasiekiamoje vietoje.</w:t>
      </w:r>
    </w:p>
    <w:p w14:paraId="2EDDB6B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0AB7666C" w14:textId="1C94E23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Ant etiketės</w:t>
      </w:r>
      <w:r w:rsidR="000C6554">
        <w:rPr>
          <w:rFonts w:ascii="Times New Roman" w:hAnsi="Times New Roman"/>
        </w:rPr>
        <w:t xml:space="preserve"> ir</w:t>
      </w:r>
      <w:r w:rsidRPr="004E206E">
        <w:rPr>
          <w:rFonts w:ascii="Times New Roman" w:hAnsi="Times New Roman"/>
        </w:rPr>
        <w:t xml:space="preserve"> dėžutės po „EXP“ nurodytam tinkamumo laikui pasibaigus, šio vaisto vartoti negalima. Vaistas tinkamas vartoti iki paskutinės nurodyto mėnesio dienos.</w:t>
      </w:r>
    </w:p>
    <w:p w14:paraId="38E0EBD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27C47032"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r w:rsidRPr="004E206E">
        <w:rPr>
          <w:rFonts w:ascii="Times New Roman" w:hAnsi="Times New Roman"/>
        </w:rPr>
        <w:t xml:space="preserve">Laikyti ne aukštesnėje kaip 25 °C temperatūroje. Negalima šaldyti ar užšaldyti. Flakoną laikyti išorinėje dėžutėje, kad </w:t>
      </w:r>
      <w:r w:rsidR="000C6554">
        <w:rPr>
          <w:rFonts w:ascii="Times New Roman" w:hAnsi="Times New Roman"/>
        </w:rPr>
        <w:t xml:space="preserve">vaistas </w:t>
      </w:r>
      <w:r w:rsidRPr="004E206E">
        <w:rPr>
          <w:rFonts w:ascii="Times New Roman" w:hAnsi="Times New Roman"/>
        </w:rPr>
        <w:t>būtų apsaugotas nuo šviesos.</w:t>
      </w:r>
    </w:p>
    <w:p w14:paraId="361106E1" w14:textId="77777777" w:rsidR="005248F3" w:rsidRPr="004E206E" w:rsidRDefault="005248F3" w:rsidP="00172C52">
      <w:pPr>
        <w:widowControl w:val="0"/>
        <w:autoSpaceDE w:val="0"/>
        <w:autoSpaceDN w:val="0"/>
        <w:adjustRightInd w:val="0"/>
        <w:spacing w:after="0" w:line="241" w:lineRule="auto"/>
        <w:rPr>
          <w:rFonts w:ascii="Times New Roman" w:hAnsi="Times New Roman"/>
        </w:rPr>
      </w:pPr>
    </w:p>
    <w:p w14:paraId="4641C1FA" w14:textId="77777777" w:rsidR="005248F3" w:rsidRPr="004E206E" w:rsidRDefault="005248F3" w:rsidP="00172C52">
      <w:pPr>
        <w:widowControl w:val="0"/>
        <w:autoSpaceDE w:val="0"/>
        <w:autoSpaceDN w:val="0"/>
        <w:adjustRightInd w:val="0"/>
        <w:spacing w:after="0" w:line="240" w:lineRule="auto"/>
        <w:rPr>
          <w:rFonts w:ascii="Times New Roman" w:hAnsi="Times New Roman"/>
          <w:i/>
        </w:rPr>
      </w:pPr>
      <w:r w:rsidRPr="004E206E">
        <w:rPr>
          <w:rFonts w:ascii="Times New Roman" w:hAnsi="Times New Roman"/>
          <w:i/>
        </w:rPr>
        <w:t xml:space="preserve">Praskiedus </w:t>
      </w:r>
    </w:p>
    <w:p w14:paraId="63BB5E4C" w14:textId="0B418B03"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Cheminis ir fizinis stabilumas išlieka 8 valandas, laikant natūralioje šviesoje 15</w:t>
      </w:r>
      <w:r w:rsidR="009A6168">
        <w:rPr>
          <w:rFonts w:ascii="Times New Roman" w:hAnsi="Times New Roman"/>
        </w:rPr>
        <w:t> </w:t>
      </w:r>
      <w:r w:rsidR="009A6168" w:rsidRPr="004E206E">
        <w:rPr>
          <w:rFonts w:ascii="Times New Roman" w:hAnsi="Times New Roman"/>
        </w:rPr>
        <w:t xml:space="preserve">°C </w:t>
      </w:r>
      <w:r w:rsidR="009A6168">
        <w:rPr>
          <w:rFonts w:ascii="Times New Roman" w:hAnsi="Times New Roman"/>
        </w:rPr>
        <w:t xml:space="preserve">– </w:t>
      </w:r>
      <w:r w:rsidRPr="004E206E">
        <w:rPr>
          <w:rFonts w:ascii="Times New Roman" w:hAnsi="Times New Roman"/>
        </w:rPr>
        <w:t>25 °C temperatūroje ir 14 dienų, laikant 15</w:t>
      </w:r>
      <w:r w:rsidR="009A6168">
        <w:rPr>
          <w:rFonts w:ascii="Times New Roman" w:hAnsi="Times New Roman"/>
        </w:rPr>
        <w:t> </w:t>
      </w:r>
      <w:r w:rsidR="009A6168" w:rsidRPr="004E206E">
        <w:rPr>
          <w:rFonts w:ascii="Times New Roman" w:hAnsi="Times New Roman"/>
        </w:rPr>
        <w:t xml:space="preserve">°C </w:t>
      </w:r>
      <w:r w:rsidR="009A6168">
        <w:rPr>
          <w:rFonts w:ascii="Times New Roman" w:hAnsi="Times New Roman"/>
        </w:rPr>
        <w:t xml:space="preserve">– </w:t>
      </w:r>
      <w:r w:rsidRPr="004E206E">
        <w:rPr>
          <w:rFonts w:ascii="Times New Roman" w:hAnsi="Times New Roman"/>
        </w:rPr>
        <w:t>25 °C temperatūroje, apsaugotą nuo šviesos.</w:t>
      </w:r>
    </w:p>
    <w:p w14:paraId="261D789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3A79FFA" w14:textId="6C7E97B4"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Mikrobiologiniu požiūriu</w:t>
      </w:r>
      <w:r w:rsidR="009A6168">
        <w:rPr>
          <w:rFonts w:ascii="Times New Roman" w:hAnsi="Times New Roman"/>
        </w:rPr>
        <w:t>,</w:t>
      </w:r>
      <w:r w:rsidRPr="004E206E">
        <w:rPr>
          <w:rFonts w:ascii="Times New Roman" w:hAnsi="Times New Roman"/>
        </w:rPr>
        <w:t xml:space="preserve"> </w:t>
      </w:r>
      <w:r w:rsidR="000C6554">
        <w:rPr>
          <w:rFonts w:ascii="Times New Roman" w:hAnsi="Times New Roman"/>
        </w:rPr>
        <w:t>vaistą</w:t>
      </w:r>
      <w:r w:rsidR="000C6554" w:rsidRPr="004E206E">
        <w:rPr>
          <w:rFonts w:ascii="Times New Roman" w:hAnsi="Times New Roman"/>
        </w:rPr>
        <w:t xml:space="preserve"> </w:t>
      </w:r>
      <w:r w:rsidRPr="004E206E">
        <w:rPr>
          <w:rFonts w:ascii="Times New Roman" w:hAnsi="Times New Roman"/>
        </w:rPr>
        <w:t>reikia vartoti nedelsiant, nebent atidarymo ar skiedimo metodas leidžia išvengti mikrobiologinio užterštumo rizikos. Jeigu jis tuoj pat nevartojamas, už laikymo sąlygas ir trukmę prieš vartojimą atsako vartotojas. Praskiestą tirpalą reikia saugoti nuo šviesos. Praskiesto tirpalo negalima laikyti šaldytuve ar šaldiklyje.</w:t>
      </w:r>
    </w:p>
    <w:p w14:paraId="60B12E5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84B5E0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Pastebėjus tirpalo drumstumą arba nuosėdų, kurios neištirpsta, flakoną reikia išmesti. </w:t>
      </w:r>
    </w:p>
    <w:p w14:paraId="4E6302A4"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47692E16" w14:textId="77777777" w:rsidR="005248F3" w:rsidRPr="004E206E" w:rsidRDefault="005248F3" w:rsidP="00172C52">
      <w:pPr>
        <w:widowControl w:val="0"/>
        <w:numPr>
          <w:ilvl w:val="12"/>
          <w:numId w:val="0"/>
        </w:numPr>
        <w:spacing w:after="0" w:line="240" w:lineRule="auto"/>
        <w:ind w:right="-2"/>
        <w:rPr>
          <w:rFonts w:ascii="Times New Roman" w:hAnsi="Times New Roman"/>
          <w:i/>
        </w:rPr>
      </w:pPr>
      <w:r w:rsidRPr="004E206E">
        <w:rPr>
          <w:rFonts w:ascii="Times New Roman" w:hAnsi="Times New Roman"/>
        </w:rPr>
        <w:t>Vaistų negalima išmesti į kanalizaciją arba su buitinėmis atliekomis. Kaip išmesti nereikalingus vaistus, klauskite vaistininko. Šios priemonės padės apsaugoti aplinką.</w:t>
      </w:r>
    </w:p>
    <w:p w14:paraId="2919DA09"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FCE4F2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08BF7ABD" w14:textId="77777777" w:rsidR="005248F3" w:rsidRPr="004E206E" w:rsidRDefault="005248F3" w:rsidP="004E206E">
      <w:pPr>
        <w:widowControl w:val="0"/>
        <w:tabs>
          <w:tab w:val="left" w:pos="567"/>
        </w:tabs>
        <w:spacing w:after="0" w:line="240" w:lineRule="auto"/>
        <w:outlineLvl w:val="2"/>
        <w:rPr>
          <w:rFonts w:ascii="Times New Roman" w:hAnsi="Times New Roman"/>
        </w:rPr>
      </w:pPr>
      <w:r w:rsidRPr="004E206E">
        <w:rPr>
          <w:rFonts w:ascii="Times New Roman" w:hAnsi="Times New Roman"/>
          <w:b/>
        </w:rPr>
        <w:t>6.</w:t>
      </w:r>
      <w:r w:rsidRPr="004E206E">
        <w:rPr>
          <w:rFonts w:ascii="Times New Roman" w:hAnsi="Times New Roman"/>
        </w:rPr>
        <w:tab/>
      </w:r>
      <w:r w:rsidRPr="004E206E">
        <w:rPr>
          <w:rFonts w:ascii="Times New Roman" w:hAnsi="Times New Roman"/>
          <w:b/>
        </w:rPr>
        <w:t>Pakuotės turinys ir kita informacija</w:t>
      </w:r>
    </w:p>
    <w:p w14:paraId="34D469E5" w14:textId="77777777" w:rsidR="005248F3" w:rsidRPr="004E206E" w:rsidRDefault="005248F3" w:rsidP="00172C52">
      <w:pPr>
        <w:widowControl w:val="0"/>
        <w:numPr>
          <w:ilvl w:val="12"/>
          <w:numId w:val="0"/>
        </w:numPr>
        <w:spacing w:after="0" w:line="240" w:lineRule="auto"/>
        <w:rPr>
          <w:rFonts w:ascii="Times New Roman" w:hAnsi="Times New Roman"/>
        </w:rPr>
      </w:pPr>
    </w:p>
    <w:p w14:paraId="53EF49BC"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 xml:space="preserve">Cisplatin Kabi sudėtis </w:t>
      </w:r>
    </w:p>
    <w:p w14:paraId="1DEC9F72" w14:textId="77777777" w:rsidR="005248F3" w:rsidRPr="004E206E" w:rsidRDefault="005248F3" w:rsidP="004E206E">
      <w:pPr>
        <w:widowControl w:val="0"/>
        <w:numPr>
          <w:ilvl w:val="0"/>
          <w:numId w:val="5"/>
        </w:numPr>
        <w:tabs>
          <w:tab w:val="left" w:pos="567"/>
        </w:tabs>
        <w:spacing w:after="0" w:line="240" w:lineRule="auto"/>
        <w:ind w:left="567" w:right="-2" w:hanging="567"/>
        <w:rPr>
          <w:rFonts w:ascii="Times New Roman" w:hAnsi="Times New Roman"/>
        </w:rPr>
      </w:pPr>
      <w:r w:rsidRPr="004E206E">
        <w:rPr>
          <w:rFonts w:ascii="Times New Roman" w:hAnsi="Times New Roman"/>
        </w:rPr>
        <w:t>Veiklioji medžiaga yra cisplatina.</w:t>
      </w:r>
    </w:p>
    <w:p w14:paraId="19AD8C58"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1 ml koncentrato infuziniam tirpalui yra 1 mg cisplatinos.</w:t>
      </w:r>
    </w:p>
    <w:p w14:paraId="31EDBABA"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 xml:space="preserve">Viename 10 ml koncentrato infuziniam tirpalui flakone yra 10 mg cisplatinos. </w:t>
      </w:r>
    </w:p>
    <w:p w14:paraId="0821323D" w14:textId="77777777" w:rsidR="005248F3" w:rsidRPr="00EE44F9" w:rsidRDefault="005248F3" w:rsidP="00172C52">
      <w:pPr>
        <w:widowControl w:val="0"/>
        <w:numPr>
          <w:ilvl w:val="12"/>
          <w:numId w:val="0"/>
        </w:numPr>
        <w:spacing w:after="0" w:line="240" w:lineRule="auto"/>
        <w:ind w:right="-2"/>
        <w:rPr>
          <w:rFonts w:ascii="Times New Roman" w:hAnsi="Times New Roman"/>
          <w:highlight w:val="lightGray"/>
        </w:rPr>
      </w:pPr>
      <w:r w:rsidRPr="00EE44F9">
        <w:rPr>
          <w:rFonts w:ascii="Times New Roman" w:hAnsi="Times New Roman"/>
          <w:highlight w:val="lightGray"/>
        </w:rPr>
        <w:t xml:space="preserve">Viename 20 ml koncentrato infuziniam tirpalui flakone yra 20 mg cisplatinos. </w:t>
      </w:r>
    </w:p>
    <w:p w14:paraId="7C90F844" w14:textId="77777777" w:rsidR="005248F3" w:rsidRPr="00EE44F9" w:rsidRDefault="005248F3" w:rsidP="00172C52">
      <w:pPr>
        <w:widowControl w:val="0"/>
        <w:numPr>
          <w:ilvl w:val="12"/>
          <w:numId w:val="0"/>
        </w:numPr>
        <w:spacing w:after="0" w:line="240" w:lineRule="auto"/>
        <w:ind w:right="-2"/>
        <w:rPr>
          <w:rFonts w:ascii="Times New Roman" w:hAnsi="Times New Roman"/>
          <w:highlight w:val="lightGray"/>
        </w:rPr>
      </w:pPr>
      <w:r w:rsidRPr="00EE44F9">
        <w:rPr>
          <w:rFonts w:ascii="Times New Roman" w:hAnsi="Times New Roman"/>
          <w:highlight w:val="lightGray"/>
        </w:rPr>
        <w:t xml:space="preserve">Viename 50 ml koncentrato infuziniam tirpalui flakone yra 50 mg cisplatinos. </w:t>
      </w:r>
    </w:p>
    <w:p w14:paraId="60914C0D"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EE44F9">
        <w:rPr>
          <w:rFonts w:ascii="Times New Roman" w:hAnsi="Times New Roman"/>
          <w:highlight w:val="lightGray"/>
        </w:rPr>
        <w:t>Viename 100 ml koncentrato infuziniam tirpalui flakone yra 100 mg cisplatinos.</w:t>
      </w:r>
    </w:p>
    <w:p w14:paraId="411F7899" w14:textId="77777777" w:rsidR="005248F3" w:rsidRPr="004E206E" w:rsidRDefault="005248F3" w:rsidP="00172C52">
      <w:pPr>
        <w:widowControl w:val="0"/>
        <w:spacing w:after="0" w:line="240" w:lineRule="auto"/>
        <w:ind w:right="-2"/>
        <w:rPr>
          <w:rFonts w:ascii="Times New Roman" w:hAnsi="Times New Roman"/>
        </w:rPr>
      </w:pPr>
    </w:p>
    <w:p w14:paraId="6F62524E" w14:textId="77777777" w:rsidR="005248F3" w:rsidRPr="004E206E" w:rsidRDefault="005248F3" w:rsidP="004E206E">
      <w:pPr>
        <w:widowControl w:val="0"/>
        <w:numPr>
          <w:ilvl w:val="0"/>
          <w:numId w:val="5"/>
        </w:numPr>
        <w:tabs>
          <w:tab w:val="left" w:pos="567"/>
        </w:tabs>
        <w:spacing w:after="0" w:line="240" w:lineRule="auto"/>
        <w:ind w:left="567" w:right="-2" w:hanging="567"/>
        <w:rPr>
          <w:rFonts w:ascii="Times New Roman" w:hAnsi="Times New Roman"/>
        </w:rPr>
      </w:pPr>
      <w:r w:rsidRPr="004E206E">
        <w:rPr>
          <w:rFonts w:ascii="Times New Roman" w:hAnsi="Times New Roman"/>
        </w:rPr>
        <w:t>Pagalbinės medžiagos yra natrio chloridas, vandenilio chlorido rūgštis (pH koreguoti), natrio hidroksidas (pH koreguoti) ir injekcinis vanduo.</w:t>
      </w:r>
      <w:r w:rsidRPr="004E206E">
        <w:rPr>
          <w:rFonts w:ascii="Times New Roman" w:hAnsi="Times New Roman"/>
          <w:i/>
          <w:color w:val="008000"/>
        </w:rPr>
        <w:t xml:space="preserve"> </w:t>
      </w:r>
    </w:p>
    <w:p w14:paraId="29FC7A8A"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5F5D1E1" w14:textId="77777777" w:rsidR="005248F3" w:rsidRPr="004E206E" w:rsidRDefault="005248F3" w:rsidP="004E206E">
      <w:pPr>
        <w:widowControl w:val="0"/>
        <w:tabs>
          <w:tab w:val="left" w:pos="567"/>
        </w:tabs>
        <w:spacing w:after="0" w:line="260" w:lineRule="exact"/>
        <w:jc w:val="both"/>
        <w:outlineLvl w:val="3"/>
        <w:rPr>
          <w:rFonts w:ascii="Times New Roman" w:hAnsi="Times New Roman"/>
        </w:rPr>
      </w:pPr>
      <w:r w:rsidRPr="004E206E">
        <w:rPr>
          <w:rFonts w:ascii="Times New Roman" w:hAnsi="Times New Roman"/>
          <w:b/>
        </w:rPr>
        <w:t>Cisplatin Kabi išvaizda ir kiekis pakuotėje</w:t>
      </w:r>
    </w:p>
    <w:p w14:paraId="52818518" w14:textId="4F8EB546" w:rsidR="005248F3" w:rsidRPr="004E206E" w:rsidRDefault="005248F3" w:rsidP="00172C52">
      <w:pPr>
        <w:widowControl w:val="0"/>
        <w:autoSpaceDE w:val="0"/>
        <w:autoSpaceDN w:val="0"/>
        <w:adjustRightInd w:val="0"/>
        <w:spacing w:after="0" w:line="240" w:lineRule="auto"/>
        <w:ind w:right="-20"/>
        <w:rPr>
          <w:rFonts w:ascii="Times New Roman" w:hAnsi="Times New Roman"/>
        </w:rPr>
      </w:pPr>
      <w:r w:rsidRPr="004E206E">
        <w:rPr>
          <w:rFonts w:ascii="Times New Roman" w:hAnsi="Times New Roman"/>
        </w:rPr>
        <w:t>Šis vaistas yra koncentratas infuziniam tirpalui.</w:t>
      </w:r>
    </w:p>
    <w:p w14:paraId="4DDBDA30"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064E2F92"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r w:rsidRPr="004E206E">
        <w:rPr>
          <w:rFonts w:ascii="Times New Roman" w:hAnsi="Times New Roman"/>
        </w:rPr>
        <w:t>Cisplatin Kabi yra skaidrus, bespalvis ar šviesiai geltonas, be matomų dalelių koncentratas infuziniam tirpalui stiklo flakonuose.</w:t>
      </w:r>
    </w:p>
    <w:p w14:paraId="00839623" w14:textId="77777777" w:rsidR="005248F3" w:rsidRPr="004E206E" w:rsidRDefault="005248F3" w:rsidP="00172C52">
      <w:pPr>
        <w:widowControl w:val="0"/>
        <w:autoSpaceDE w:val="0"/>
        <w:autoSpaceDN w:val="0"/>
        <w:adjustRightInd w:val="0"/>
        <w:spacing w:after="0" w:line="240" w:lineRule="auto"/>
        <w:ind w:right="-20"/>
        <w:rPr>
          <w:rFonts w:ascii="Times New Roman" w:hAnsi="Times New Roman"/>
        </w:rPr>
      </w:pPr>
    </w:p>
    <w:p w14:paraId="532362A1" w14:textId="5B25AEC1"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lastRenderedPageBreak/>
        <w:t>10 ml koncentrato</w:t>
      </w:r>
      <w:r w:rsidRPr="005948C7">
        <w:rPr>
          <w:rFonts w:ascii="Times New Roman" w:hAnsi="Times New Roman"/>
        </w:rPr>
        <w:t xml:space="preserve"> </w:t>
      </w:r>
      <w:r w:rsidRPr="004E206E">
        <w:rPr>
          <w:rFonts w:ascii="Times New Roman" w:hAnsi="Times New Roman"/>
        </w:rPr>
        <w:t xml:space="preserve">yra 20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žaliu nuplėšiamuoju aliuminio dangteliu.</w:t>
      </w:r>
    </w:p>
    <w:p w14:paraId="0F8B90E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7841FD99" w14:textId="76D6B099"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20 ml koncentrato</w:t>
      </w:r>
      <w:r w:rsidRPr="005948C7">
        <w:rPr>
          <w:rFonts w:ascii="Times New Roman" w:hAnsi="Times New Roman"/>
        </w:rPr>
        <w:t xml:space="preserve"> </w:t>
      </w:r>
      <w:r w:rsidRPr="004E206E">
        <w:rPr>
          <w:rFonts w:ascii="Times New Roman" w:hAnsi="Times New Roman"/>
        </w:rPr>
        <w:t xml:space="preserve">yra 20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raudonu nuplėšiamuoju aliuminio dangteliu.</w:t>
      </w:r>
    </w:p>
    <w:p w14:paraId="16AACC1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3163A130" w14:textId="6DCC681D"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 xml:space="preserve">50 ml koncentrato </w:t>
      </w:r>
      <w:r w:rsidRPr="004E206E">
        <w:rPr>
          <w:rFonts w:ascii="Times New Roman" w:hAnsi="Times New Roman"/>
        </w:rPr>
        <w:t xml:space="preserve">yra 50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geltonu nuplėšiamuoju aliuminio dangteliu.</w:t>
      </w:r>
    </w:p>
    <w:p w14:paraId="562B6F5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B5AA887" w14:textId="45798B06"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100 ml koncentrato</w:t>
      </w:r>
      <w:r w:rsidRPr="005948C7">
        <w:rPr>
          <w:rFonts w:ascii="Times New Roman" w:hAnsi="Times New Roman"/>
        </w:rPr>
        <w:t xml:space="preserve"> </w:t>
      </w:r>
      <w:r w:rsidRPr="004E206E">
        <w:rPr>
          <w:rFonts w:ascii="Times New Roman" w:hAnsi="Times New Roman"/>
        </w:rPr>
        <w:t xml:space="preserve">yra 100 ml </w:t>
      </w:r>
      <w:r w:rsidR="009A6168">
        <w:rPr>
          <w:rFonts w:ascii="Times New Roman" w:hAnsi="Times New Roman"/>
        </w:rPr>
        <w:t xml:space="preserve">talpos </w:t>
      </w:r>
      <w:r w:rsidRPr="004E206E">
        <w:rPr>
          <w:rFonts w:ascii="Times New Roman" w:hAnsi="Times New Roman"/>
        </w:rPr>
        <w:t>gintaro spalvos I tipo stiklini</w:t>
      </w:r>
      <w:r w:rsidR="009A6168">
        <w:rPr>
          <w:rFonts w:ascii="Times New Roman" w:hAnsi="Times New Roman"/>
        </w:rPr>
        <w:t>ame</w:t>
      </w:r>
      <w:r w:rsidRPr="004E206E">
        <w:rPr>
          <w:rFonts w:ascii="Times New Roman" w:hAnsi="Times New Roman"/>
        </w:rPr>
        <w:t xml:space="preserve"> flakon</w:t>
      </w:r>
      <w:r w:rsidR="009A6168">
        <w:rPr>
          <w:rFonts w:ascii="Times New Roman" w:hAnsi="Times New Roman"/>
        </w:rPr>
        <w:t>e</w:t>
      </w:r>
      <w:r w:rsidRPr="004E206E">
        <w:rPr>
          <w:rFonts w:ascii="Times New Roman" w:hAnsi="Times New Roman"/>
        </w:rPr>
        <w:t xml:space="preserve"> su chlorobutilo gumos kamščiu, užsandarintu purpuriniu nuplėšiamuoju aliuminio dangteliu.</w:t>
      </w:r>
    </w:p>
    <w:p w14:paraId="40003A08"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3BF097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u w:val="single"/>
        </w:rPr>
        <w:t>Pakuočių dydžiai</w:t>
      </w:r>
      <w:r w:rsidRPr="004E206E">
        <w:rPr>
          <w:rFonts w:ascii="Times New Roman" w:hAnsi="Times New Roman"/>
        </w:rPr>
        <w:t xml:space="preserve">: </w:t>
      </w:r>
    </w:p>
    <w:p w14:paraId="32DAFBC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1 x 10 ml flakonas </w:t>
      </w:r>
    </w:p>
    <w:p w14:paraId="15FA3AE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20 ml flakonas</w:t>
      </w:r>
    </w:p>
    <w:p w14:paraId="3BB213BF"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50 ml flakonas</w:t>
      </w:r>
    </w:p>
    <w:p w14:paraId="39AC54D6"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1 x 100 ml flakonas</w:t>
      </w:r>
    </w:p>
    <w:p w14:paraId="233F7667"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54AE0D08" w14:textId="77777777" w:rsidR="005248F3" w:rsidRPr="004E206E" w:rsidRDefault="005248F3" w:rsidP="00172C52">
      <w:pPr>
        <w:widowControl w:val="0"/>
        <w:numPr>
          <w:ilvl w:val="12"/>
          <w:numId w:val="0"/>
        </w:numPr>
        <w:spacing w:after="0" w:line="240" w:lineRule="auto"/>
        <w:ind w:right="-2"/>
        <w:rPr>
          <w:rFonts w:ascii="Times New Roman" w:hAnsi="Times New Roman"/>
        </w:rPr>
      </w:pPr>
      <w:r w:rsidRPr="004E206E">
        <w:rPr>
          <w:rFonts w:ascii="Times New Roman" w:hAnsi="Times New Roman"/>
        </w:rPr>
        <w:t>Gali būti tiekiamos ne visų dydžių pakuotės.</w:t>
      </w:r>
    </w:p>
    <w:p w14:paraId="3436CDEA" w14:textId="77777777" w:rsidR="005248F3" w:rsidRPr="004E206E" w:rsidRDefault="005248F3" w:rsidP="00172C52">
      <w:pPr>
        <w:widowControl w:val="0"/>
        <w:numPr>
          <w:ilvl w:val="12"/>
          <w:numId w:val="0"/>
        </w:numPr>
        <w:spacing w:after="0" w:line="240" w:lineRule="auto"/>
        <w:ind w:right="-2"/>
        <w:rPr>
          <w:rFonts w:ascii="Times New Roman" w:hAnsi="Times New Roman"/>
        </w:rPr>
      </w:pPr>
    </w:p>
    <w:p w14:paraId="358653F7" w14:textId="62D74E87" w:rsidR="005248F3" w:rsidRPr="004E206E" w:rsidRDefault="000347B3" w:rsidP="00172C52">
      <w:pPr>
        <w:pStyle w:val="Heading4"/>
        <w:keepNext w:val="0"/>
        <w:widowControl w:val="0"/>
        <w:rPr>
          <w:rFonts w:ascii="Times New Roman" w:hAnsi="Times New Roman"/>
          <w:sz w:val="22"/>
          <w:lang w:val="lt-LT"/>
        </w:rPr>
      </w:pPr>
      <w:r>
        <w:rPr>
          <w:rFonts w:ascii="Times New Roman" w:hAnsi="Times New Roman"/>
          <w:sz w:val="22"/>
          <w:lang w:val="lt-LT"/>
        </w:rPr>
        <w:t>Registruotojas</w:t>
      </w:r>
      <w:r w:rsidR="009A6168">
        <w:rPr>
          <w:rFonts w:ascii="Times New Roman" w:hAnsi="Times New Roman"/>
          <w:sz w:val="22"/>
          <w:lang w:val="lt-LT"/>
        </w:rPr>
        <w:t xml:space="preserve"> ir gamintojas</w:t>
      </w:r>
    </w:p>
    <w:p w14:paraId="7D4FE8EB" w14:textId="77777777" w:rsidR="009A6168" w:rsidRDefault="009A6168" w:rsidP="00172C52">
      <w:pPr>
        <w:spacing w:after="0" w:line="240" w:lineRule="auto"/>
        <w:rPr>
          <w:rFonts w:ascii="Times New Roman" w:hAnsi="Times New Roman"/>
        </w:rPr>
      </w:pPr>
    </w:p>
    <w:p w14:paraId="7DA7766E" w14:textId="77777777" w:rsidR="009A6168" w:rsidRPr="005948C7" w:rsidRDefault="009A6168" w:rsidP="00172C52">
      <w:pPr>
        <w:spacing w:after="0" w:line="240" w:lineRule="auto"/>
        <w:rPr>
          <w:rFonts w:ascii="Times New Roman" w:hAnsi="Times New Roman"/>
          <w:i/>
        </w:rPr>
      </w:pPr>
      <w:r w:rsidRPr="005948C7">
        <w:rPr>
          <w:rFonts w:ascii="Times New Roman" w:hAnsi="Times New Roman"/>
          <w:i/>
        </w:rPr>
        <w:t>Registruotojas</w:t>
      </w:r>
    </w:p>
    <w:p w14:paraId="1C774BEE"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Fresenius Kabi Polska Sp. z o.o.</w:t>
      </w:r>
    </w:p>
    <w:p w14:paraId="27A8A794"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Al. Jerozolimskie 134</w:t>
      </w:r>
    </w:p>
    <w:p w14:paraId="0C31A280" w14:textId="77777777" w:rsidR="00CC7C35" w:rsidRPr="004E206E" w:rsidRDefault="00CC7C35" w:rsidP="00172C52">
      <w:pPr>
        <w:spacing w:after="0" w:line="240" w:lineRule="auto"/>
        <w:rPr>
          <w:rFonts w:ascii="Times New Roman" w:hAnsi="Times New Roman"/>
        </w:rPr>
      </w:pPr>
      <w:r w:rsidRPr="004E206E">
        <w:rPr>
          <w:rFonts w:ascii="Times New Roman" w:hAnsi="Times New Roman"/>
        </w:rPr>
        <w:t>02-305 Warszawa</w:t>
      </w:r>
    </w:p>
    <w:p w14:paraId="6733B1C9" w14:textId="77777777" w:rsidR="00CC7C35" w:rsidRPr="004E206E" w:rsidRDefault="00CC7C35" w:rsidP="00172C52">
      <w:pPr>
        <w:spacing w:after="0" w:line="240" w:lineRule="auto"/>
        <w:rPr>
          <w:rFonts w:ascii="Times New Roman" w:eastAsia="Times New Roman" w:hAnsi="Times New Roman"/>
          <w:snapToGrid w:val="0"/>
          <w:lang w:val="en-GB"/>
        </w:rPr>
      </w:pPr>
      <w:r w:rsidRPr="004E206E">
        <w:rPr>
          <w:rFonts w:ascii="Times New Roman" w:hAnsi="Times New Roman"/>
        </w:rPr>
        <w:t>Lenkija</w:t>
      </w:r>
    </w:p>
    <w:p w14:paraId="45384915" w14:textId="77777777" w:rsidR="00CC7C35" w:rsidRPr="004E206E" w:rsidRDefault="00CC7C35" w:rsidP="00172C52">
      <w:pPr>
        <w:pStyle w:val="Heading4"/>
        <w:keepNext w:val="0"/>
        <w:widowControl w:val="0"/>
        <w:rPr>
          <w:rFonts w:ascii="Times New Roman" w:hAnsi="Times New Roman"/>
          <w:sz w:val="22"/>
          <w:szCs w:val="22"/>
          <w:lang w:val="lt-LT"/>
        </w:rPr>
      </w:pPr>
    </w:p>
    <w:p w14:paraId="1B587509" w14:textId="77777777" w:rsidR="005248F3" w:rsidRPr="005948C7" w:rsidRDefault="00CC7C35" w:rsidP="00172C52">
      <w:pPr>
        <w:pStyle w:val="Heading4"/>
        <w:keepNext w:val="0"/>
        <w:widowControl w:val="0"/>
        <w:rPr>
          <w:rFonts w:ascii="Times New Roman" w:hAnsi="Times New Roman"/>
          <w:b w:val="0"/>
          <w:i/>
        </w:rPr>
      </w:pPr>
      <w:r w:rsidRPr="005948C7">
        <w:rPr>
          <w:rFonts w:ascii="Times New Roman" w:hAnsi="Times New Roman"/>
          <w:b w:val="0"/>
          <w:i/>
          <w:sz w:val="22"/>
          <w:szCs w:val="22"/>
          <w:lang w:val="lt-LT"/>
        </w:rPr>
        <w:t>Gamintojas</w:t>
      </w:r>
    </w:p>
    <w:p w14:paraId="2B8E9BE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Fresenius Kabi Oncology Plc.</w:t>
      </w:r>
    </w:p>
    <w:p w14:paraId="18FFF19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Lion Court, Farnham Road, Bordon</w:t>
      </w:r>
    </w:p>
    <w:p w14:paraId="2DE5082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Hampshire, GU350NF</w:t>
      </w:r>
    </w:p>
    <w:p w14:paraId="46776EA7"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Jungtinė Karalystė</w:t>
      </w:r>
    </w:p>
    <w:p w14:paraId="6EDCE15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ABED826" w14:textId="2306582B"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Jeigu apie šį vaistą norite sužinoti daugiau, kreipkitės į vietinį </w:t>
      </w:r>
      <w:r w:rsidR="000347B3">
        <w:rPr>
          <w:rFonts w:ascii="Times New Roman" w:hAnsi="Times New Roman"/>
        </w:rPr>
        <w:t>registruotojo</w:t>
      </w:r>
      <w:r w:rsidRPr="004E206E">
        <w:rPr>
          <w:rFonts w:ascii="Times New Roman" w:hAnsi="Times New Roman"/>
        </w:rPr>
        <w:t xml:space="preserve"> atstovą:</w:t>
      </w:r>
    </w:p>
    <w:p w14:paraId="7676ED2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4B754969" w14:textId="77777777"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UAB „Fresenius Kabi Baltics“</w:t>
      </w:r>
    </w:p>
    <w:p w14:paraId="6D8E2360" w14:textId="77777777"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J. Basanavičiaus g. 26</w:t>
      </w:r>
    </w:p>
    <w:p w14:paraId="00EFF8BD" w14:textId="77777777"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Vilnius, LT-03244</w:t>
      </w:r>
    </w:p>
    <w:p w14:paraId="11261CA4" w14:textId="3F97896F" w:rsidR="00A441A4" w:rsidRPr="004E206E" w:rsidRDefault="00A441A4" w:rsidP="004E206E">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Tel. </w:t>
      </w:r>
      <w:r w:rsidR="008B7CD9" w:rsidRPr="008B7CD9">
        <w:rPr>
          <w:rFonts w:ascii="Times New Roman" w:hAnsi="Times New Roman"/>
        </w:rPr>
        <w:t>+370 5 252 3213</w:t>
      </w:r>
    </w:p>
    <w:p w14:paraId="7E2578F9" w14:textId="77777777" w:rsidR="005248F3" w:rsidRPr="004E206E" w:rsidRDefault="00A441A4" w:rsidP="004E206E">
      <w:pPr>
        <w:widowControl w:val="0"/>
        <w:numPr>
          <w:ilvl w:val="12"/>
          <w:numId w:val="0"/>
        </w:numPr>
        <w:spacing w:after="0" w:line="240" w:lineRule="auto"/>
        <w:ind w:right="-2"/>
        <w:rPr>
          <w:rFonts w:ascii="Times New Roman" w:hAnsi="Times New Roman"/>
          <w:b/>
        </w:rPr>
      </w:pPr>
      <w:r w:rsidRPr="004E206E">
        <w:rPr>
          <w:rFonts w:ascii="Times New Roman" w:hAnsi="Times New Roman"/>
        </w:rPr>
        <w:t>Faksas +370 526 08 696</w:t>
      </w:r>
    </w:p>
    <w:p w14:paraId="7E9ED30A" w14:textId="77777777" w:rsidR="005248F3" w:rsidRPr="004E206E" w:rsidRDefault="005248F3" w:rsidP="00172C52">
      <w:pPr>
        <w:widowControl w:val="0"/>
        <w:numPr>
          <w:ilvl w:val="12"/>
          <w:numId w:val="0"/>
        </w:numPr>
        <w:spacing w:after="0" w:line="240" w:lineRule="auto"/>
        <w:ind w:right="-2"/>
        <w:rPr>
          <w:rFonts w:ascii="Times New Roman" w:hAnsi="Times New Roman"/>
          <w:b/>
        </w:rPr>
      </w:pPr>
    </w:p>
    <w:p w14:paraId="2E13227E" w14:textId="77777777" w:rsidR="009A6168" w:rsidRPr="009A6168" w:rsidRDefault="009A6168" w:rsidP="009A6168">
      <w:pPr>
        <w:numPr>
          <w:ilvl w:val="12"/>
          <w:numId w:val="0"/>
        </w:numPr>
        <w:tabs>
          <w:tab w:val="left" w:pos="567"/>
        </w:tabs>
        <w:spacing w:after="0" w:line="260" w:lineRule="exact"/>
        <w:ind w:right="-2"/>
        <w:rPr>
          <w:rFonts w:ascii="Times New Roman" w:eastAsia="Times New Roman" w:hAnsi="Times New Roman"/>
          <w:snapToGrid w:val="0"/>
          <w:szCs w:val="20"/>
        </w:rPr>
      </w:pPr>
      <w:r w:rsidRPr="009A6168">
        <w:rPr>
          <w:rFonts w:ascii="Times New Roman" w:eastAsia="Times New Roman" w:hAnsi="Times New Roman"/>
          <w:b/>
          <w:snapToGrid w:val="0"/>
          <w:szCs w:val="20"/>
        </w:rPr>
        <w:t>Šis vaistas EEE valstybėse narėse registruotas tokiais pavadinimais</w:t>
      </w:r>
      <w:r>
        <w:rPr>
          <w:rFonts w:ascii="Times New Roman" w:eastAsia="Times New Roman" w:hAnsi="Times New Roman"/>
          <w:snapToGrid w:val="0"/>
          <w:szCs w:val="20"/>
        </w:rPr>
        <w:t>:</w:t>
      </w:r>
    </w:p>
    <w:p w14:paraId="2F1EF8FE" w14:textId="77777777" w:rsidR="009A6168" w:rsidRPr="009A6168" w:rsidRDefault="009A6168" w:rsidP="009A6168">
      <w:pPr>
        <w:widowControl w:val="0"/>
        <w:autoSpaceDE w:val="0"/>
        <w:autoSpaceDN w:val="0"/>
        <w:adjustRightInd w:val="0"/>
        <w:spacing w:after="0" w:line="240" w:lineRule="auto"/>
        <w:rPr>
          <w:rFonts w:ascii="Times New Roman" w:eastAsia="Times New Roman" w:hAnsi="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7156"/>
      </w:tblGrid>
      <w:tr w:rsidR="009A6168" w:rsidRPr="009A6168" w14:paraId="4B32A236" w14:textId="77777777" w:rsidTr="005948C7">
        <w:trPr>
          <w:cantSplit/>
          <w:trHeight w:val="39"/>
        </w:trPr>
        <w:tc>
          <w:tcPr>
            <w:tcW w:w="1051" w:type="pct"/>
          </w:tcPr>
          <w:p w14:paraId="5242EB1C"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Austri</w:t>
            </w:r>
            <w:r>
              <w:rPr>
                <w:rFonts w:ascii="Times New Roman" w:eastAsia="Times New Roman" w:hAnsi="Times New Roman"/>
                <w:bCs/>
                <w:color w:val="000000"/>
                <w:lang w:val="sv-SE"/>
              </w:rPr>
              <w:t>j</w:t>
            </w:r>
            <w:r w:rsidRPr="009A6168">
              <w:rPr>
                <w:rFonts w:ascii="Times New Roman" w:eastAsia="Times New Roman" w:hAnsi="Times New Roman"/>
                <w:bCs/>
                <w:color w:val="000000"/>
                <w:lang w:val="sv-SE"/>
              </w:rPr>
              <w:t>a</w:t>
            </w:r>
          </w:p>
        </w:tc>
        <w:tc>
          <w:tcPr>
            <w:tcW w:w="3949" w:type="pct"/>
          </w:tcPr>
          <w:p w14:paraId="6C426BE8" w14:textId="77777777" w:rsidR="009A6168" w:rsidRPr="009A6168" w:rsidRDefault="009A6168" w:rsidP="009A6168">
            <w:pPr>
              <w:spacing w:before="120" w:after="0" w:line="240" w:lineRule="auto"/>
              <w:ind w:left="60" w:hanging="60"/>
              <w:rPr>
                <w:rFonts w:ascii="Times New Roman" w:eastAsia="Times New Roman" w:hAnsi="Times New Roman"/>
                <w:bCs/>
                <w:color w:val="000000"/>
                <w:lang w:val="nl-NL"/>
              </w:rPr>
            </w:pPr>
            <w:r w:rsidRPr="009A6168">
              <w:rPr>
                <w:rFonts w:ascii="Times New Roman" w:eastAsia="Times New Roman" w:hAnsi="Times New Roman"/>
                <w:bCs/>
                <w:color w:val="000000"/>
                <w:lang w:val="nl-NL"/>
              </w:rPr>
              <w:t>Cisplatin Kabi 1</w:t>
            </w:r>
            <w:r w:rsidR="00183417">
              <w:rPr>
                <w:rFonts w:ascii="Times New Roman" w:eastAsia="Times New Roman" w:hAnsi="Times New Roman"/>
                <w:bCs/>
                <w:color w:val="000000"/>
                <w:lang w:val="nl-NL"/>
              </w:rPr>
              <w:t> </w:t>
            </w:r>
            <w:r w:rsidRPr="009A6168">
              <w:rPr>
                <w:rFonts w:ascii="Times New Roman" w:eastAsia="Times New Roman" w:hAnsi="Times New Roman"/>
                <w:bCs/>
                <w:color w:val="000000"/>
                <w:lang w:val="nl-NL"/>
              </w:rPr>
              <w:t>mg/ml Konzentrat zur Herstellung einer Infusionslösung</w:t>
            </w:r>
          </w:p>
        </w:tc>
      </w:tr>
      <w:tr w:rsidR="009A6168" w:rsidRPr="009A6168" w14:paraId="1192CD82" w14:textId="77777777" w:rsidTr="005948C7">
        <w:trPr>
          <w:cantSplit/>
          <w:trHeight w:val="39"/>
        </w:trPr>
        <w:tc>
          <w:tcPr>
            <w:tcW w:w="1051" w:type="pct"/>
          </w:tcPr>
          <w:p w14:paraId="7085C01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Belgija</w:t>
            </w:r>
          </w:p>
        </w:tc>
        <w:tc>
          <w:tcPr>
            <w:tcW w:w="3949" w:type="pct"/>
          </w:tcPr>
          <w:p w14:paraId="56262CD5" w14:textId="77777777" w:rsidR="009A6168" w:rsidRPr="009A6168" w:rsidRDefault="009A6168" w:rsidP="009A6168">
            <w:pPr>
              <w:spacing w:before="120" w:after="0" w:line="240" w:lineRule="auto"/>
              <w:ind w:left="720" w:hanging="720"/>
              <w:rPr>
                <w:rFonts w:ascii="Times New Roman" w:eastAsia="Times New Roman" w:hAnsi="Times New Roman"/>
                <w:bCs/>
                <w:u w:val="single"/>
                <w:lang w:val="sv-SE"/>
              </w:rPr>
            </w:pPr>
            <w:r w:rsidRPr="009A6168">
              <w:rPr>
                <w:rFonts w:ascii="Times New Roman" w:eastAsia="Times New Roman" w:hAnsi="Times New Roman"/>
                <w:bCs/>
                <w:lang w:val="nl-BE"/>
              </w:rPr>
              <w:t>Cisplatine</w:t>
            </w:r>
            <w:r w:rsidR="00183417">
              <w:rPr>
                <w:rFonts w:ascii="Times New Roman" w:eastAsia="Times New Roman" w:hAnsi="Times New Roman"/>
                <w:bCs/>
                <w:lang w:val="nl-BE"/>
              </w:rPr>
              <w:t xml:space="preserve"> Fresenius Kabi 1 </w:t>
            </w:r>
            <w:r w:rsidRPr="009A6168">
              <w:rPr>
                <w:rFonts w:ascii="Times New Roman" w:eastAsia="Times New Roman" w:hAnsi="Times New Roman"/>
                <w:bCs/>
                <w:lang w:val="nl-BE"/>
              </w:rPr>
              <w:t>mg/ml, concentraat voor oplossing voor infusie</w:t>
            </w:r>
          </w:p>
        </w:tc>
      </w:tr>
      <w:tr w:rsidR="009A6168" w:rsidRPr="009A6168" w14:paraId="530A22F2" w14:textId="77777777" w:rsidTr="005948C7">
        <w:trPr>
          <w:cantSplit/>
          <w:trHeight w:val="39"/>
        </w:trPr>
        <w:tc>
          <w:tcPr>
            <w:tcW w:w="1051" w:type="pct"/>
          </w:tcPr>
          <w:p w14:paraId="47E2BDCE"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Kipras</w:t>
            </w:r>
          </w:p>
        </w:tc>
        <w:tc>
          <w:tcPr>
            <w:tcW w:w="3949" w:type="pct"/>
          </w:tcPr>
          <w:p w14:paraId="60986FE9" w14:textId="77777777" w:rsidR="009A6168" w:rsidRPr="009A6168" w:rsidRDefault="009A6168" w:rsidP="009A6168">
            <w:pPr>
              <w:spacing w:before="120" w:after="0" w:line="240" w:lineRule="auto"/>
              <w:ind w:left="60" w:hanging="60"/>
              <w:rPr>
                <w:rFonts w:ascii="Times New Roman" w:eastAsia="Times New Roman" w:hAnsi="Times New Roman"/>
                <w:bCs/>
                <w:color w:val="000000"/>
                <w:lang w:val="nl-NL"/>
              </w:rPr>
            </w:pPr>
            <w:r w:rsidRPr="009A6168">
              <w:rPr>
                <w:rFonts w:ascii="Times New Roman" w:eastAsia="Times New Roman" w:hAnsi="Times New Roman"/>
                <w:bCs/>
                <w:color w:val="000000"/>
                <w:lang w:val="sv-SE"/>
              </w:rPr>
              <w:t>Cis</w:t>
            </w:r>
            <w:r w:rsidR="00183417">
              <w:rPr>
                <w:rFonts w:ascii="Times New Roman" w:eastAsia="Times New Roman" w:hAnsi="Times New Roman"/>
                <w:bCs/>
                <w:color w:val="000000"/>
                <w:lang w:val="sv-SE"/>
              </w:rPr>
              <w:t>platin/Kabi 1 </w:t>
            </w:r>
            <w:r w:rsidRPr="009A6168">
              <w:rPr>
                <w:rFonts w:ascii="Times New Roman" w:eastAsia="Times New Roman" w:hAnsi="Times New Roman"/>
                <w:bCs/>
                <w:color w:val="000000"/>
                <w:lang w:val="sv-SE"/>
              </w:rPr>
              <w:t xml:space="preserve">mg/ml </w:t>
            </w:r>
            <w:r w:rsidRPr="009A6168">
              <w:rPr>
                <w:rFonts w:ascii="Times New Roman" w:eastAsia="Times New Roman" w:hAnsi="Times New Roman"/>
                <w:bCs/>
                <w:color w:val="000000"/>
                <w:lang w:val="en-US"/>
              </w:rPr>
              <w:t>πυκνό</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διάλυμα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για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παρασκευή</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διαλύματος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προς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έγχυση</w:t>
            </w:r>
          </w:p>
        </w:tc>
      </w:tr>
      <w:tr w:rsidR="009A6168" w:rsidRPr="009A6168" w14:paraId="7B88800B" w14:textId="77777777" w:rsidTr="005948C7">
        <w:trPr>
          <w:cantSplit/>
          <w:trHeight w:val="34"/>
        </w:trPr>
        <w:tc>
          <w:tcPr>
            <w:tcW w:w="1051" w:type="pct"/>
          </w:tcPr>
          <w:p w14:paraId="46EB8DEF"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Čekija</w:t>
            </w:r>
          </w:p>
        </w:tc>
        <w:tc>
          <w:tcPr>
            <w:tcW w:w="3949" w:type="pct"/>
          </w:tcPr>
          <w:p w14:paraId="55B0D281" w14:textId="77777777" w:rsidR="009A6168" w:rsidRPr="009A6168" w:rsidRDefault="00183417" w:rsidP="009A6168">
            <w:pPr>
              <w:spacing w:before="120" w:after="0" w:line="240" w:lineRule="auto"/>
              <w:ind w:left="60" w:hanging="60"/>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w:t>
            </w:r>
          </w:p>
        </w:tc>
      </w:tr>
      <w:tr w:rsidR="009A6168" w:rsidRPr="009A6168" w14:paraId="0DB6EAFE" w14:textId="77777777" w:rsidTr="005948C7">
        <w:trPr>
          <w:cantSplit/>
          <w:trHeight w:val="34"/>
        </w:trPr>
        <w:tc>
          <w:tcPr>
            <w:tcW w:w="1051" w:type="pct"/>
          </w:tcPr>
          <w:p w14:paraId="3EA5166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Vokietija</w:t>
            </w:r>
          </w:p>
        </w:tc>
        <w:tc>
          <w:tcPr>
            <w:tcW w:w="3949" w:type="pct"/>
          </w:tcPr>
          <w:p w14:paraId="5E58BF7C"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 Konzentrat zur Herstellung einer Infusionslösung</w:t>
            </w:r>
          </w:p>
        </w:tc>
      </w:tr>
      <w:tr w:rsidR="009A6168" w:rsidRPr="009A6168" w14:paraId="61AEA0F5" w14:textId="77777777" w:rsidTr="005948C7">
        <w:trPr>
          <w:cantSplit/>
          <w:trHeight w:val="34"/>
        </w:trPr>
        <w:tc>
          <w:tcPr>
            <w:tcW w:w="1051" w:type="pct"/>
          </w:tcPr>
          <w:p w14:paraId="3D61B7D0"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Danija</w:t>
            </w:r>
          </w:p>
        </w:tc>
        <w:tc>
          <w:tcPr>
            <w:tcW w:w="3949" w:type="pct"/>
          </w:tcPr>
          <w:p w14:paraId="68D5807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Cisplatin Fresenius Kabi</w:t>
            </w:r>
          </w:p>
        </w:tc>
      </w:tr>
      <w:tr w:rsidR="009A6168" w:rsidRPr="009A6168" w14:paraId="0C4C6B29" w14:textId="77777777" w:rsidTr="005948C7">
        <w:trPr>
          <w:cantSplit/>
          <w:trHeight w:val="34"/>
        </w:trPr>
        <w:tc>
          <w:tcPr>
            <w:tcW w:w="1051" w:type="pct"/>
          </w:tcPr>
          <w:p w14:paraId="0361D2A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Estija</w:t>
            </w:r>
          </w:p>
        </w:tc>
        <w:tc>
          <w:tcPr>
            <w:tcW w:w="3949" w:type="pct"/>
          </w:tcPr>
          <w:p w14:paraId="5ADA85D0" w14:textId="77777777" w:rsidR="009A6168" w:rsidRPr="009A6168" w:rsidRDefault="00183417"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w:t>
            </w:r>
          </w:p>
        </w:tc>
      </w:tr>
      <w:tr w:rsidR="009A6168" w:rsidRPr="009A6168" w14:paraId="53A32BC7" w14:textId="77777777" w:rsidTr="005948C7">
        <w:trPr>
          <w:cantSplit/>
          <w:trHeight w:val="34"/>
        </w:trPr>
        <w:tc>
          <w:tcPr>
            <w:tcW w:w="1051" w:type="pct"/>
          </w:tcPr>
          <w:p w14:paraId="6AB7BB4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lastRenderedPageBreak/>
              <w:t>Graikija</w:t>
            </w:r>
          </w:p>
        </w:tc>
        <w:tc>
          <w:tcPr>
            <w:tcW w:w="3949" w:type="pct"/>
          </w:tcPr>
          <w:p w14:paraId="25980276" w14:textId="77777777" w:rsidR="009A6168" w:rsidRPr="009A6168" w:rsidRDefault="009A6168" w:rsidP="009A6168">
            <w:pPr>
              <w:spacing w:before="120" w:after="0" w:line="240" w:lineRule="auto"/>
              <w:ind w:hanging="30"/>
              <w:rPr>
                <w:rFonts w:ascii="Times New Roman" w:eastAsia="Times New Roman" w:hAnsi="Times New Roman"/>
                <w:bCs/>
                <w:color w:val="000000"/>
                <w:lang w:val="nl-NL"/>
              </w:rPr>
            </w:pPr>
            <w:r w:rsidRPr="009A6168">
              <w:rPr>
                <w:rFonts w:ascii="Times New Roman" w:eastAsia="Times New Roman" w:hAnsi="Times New Roman"/>
                <w:bCs/>
                <w:color w:val="000000"/>
                <w:lang w:val="sv-SE"/>
              </w:rPr>
              <w:t>Cis</w:t>
            </w:r>
            <w:r w:rsidR="00183417">
              <w:rPr>
                <w:rFonts w:ascii="Times New Roman" w:eastAsia="Times New Roman" w:hAnsi="Times New Roman"/>
                <w:bCs/>
                <w:color w:val="000000"/>
                <w:lang w:val="sv-SE"/>
              </w:rPr>
              <w:t>platin/Kabi 1 </w:t>
            </w:r>
            <w:r w:rsidRPr="009A6168">
              <w:rPr>
                <w:rFonts w:ascii="Times New Roman" w:eastAsia="Times New Roman" w:hAnsi="Times New Roman"/>
                <w:bCs/>
                <w:color w:val="000000"/>
                <w:lang w:val="sv-SE"/>
              </w:rPr>
              <w:t xml:space="preserve">mg/ml </w:t>
            </w:r>
            <w:r w:rsidRPr="009A6168">
              <w:rPr>
                <w:rFonts w:ascii="Times New Roman" w:eastAsia="Times New Roman" w:hAnsi="Times New Roman"/>
                <w:bCs/>
                <w:color w:val="000000"/>
                <w:lang w:val="en-US"/>
              </w:rPr>
              <w:t>πυκνό</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διάλυμα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για</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παρασκευή</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διαλύματος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προς</w:t>
            </w:r>
            <w:r w:rsidRPr="009A6168">
              <w:rPr>
                <w:rFonts w:ascii="Times New Roman" w:eastAsia="Times New Roman" w:hAnsi="Times New Roman"/>
                <w:bCs/>
                <w:color w:val="000000"/>
                <w:lang w:val="sv-SE"/>
              </w:rPr>
              <w:t xml:space="preserve"> </w:t>
            </w:r>
            <w:r w:rsidRPr="009A6168">
              <w:rPr>
                <w:rFonts w:ascii="Times New Roman" w:eastAsia="Times New Roman" w:hAnsi="Times New Roman"/>
                <w:bCs/>
                <w:color w:val="000000"/>
                <w:lang w:val="en-US"/>
              </w:rPr>
              <w:t>έγχυση</w:t>
            </w:r>
          </w:p>
        </w:tc>
      </w:tr>
      <w:tr w:rsidR="009A6168" w:rsidRPr="009A6168" w14:paraId="0A721318" w14:textId="77777777" w:rsidTr="005948C7">
        <w:trPr>
          <w:cantSplit/>
          <w:trHeight w:val="34"/>
        </w:trPr>
        <w:tc>
          <w:tcPr>
            <w:tcW w:w="1051" w:type="pct"/>
          </w:tcPr>
          <w:p w14:paraId="35D35300"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Ispanija</w:t>
            </w:r>
          </w:p>
        </w:tc>
        <w:tc>
          <w:tcPr>
            <w:tcW w:w="3949" w:type="pct"/>
          </w:tcPr>
          <w:p w14:paraId="0723FB73" w14:textId="77777777" w:rsidR="009A6168" w:rsidRPr="009A6168" w:rsidRDefault="009A6168" w:rsidP="009A6168">
            <w:pPr>
              <w:spacing w:before="120" w:after="0" w:line="240" w:lineRule="auto"/>
              <w:ind w:hanging="30"/>
              <w:rPr>
                <w:rFonts w:ascii="Times New Roman" w:eastAsia="Times New Roman" w:hAnsi="Times New Roman"/>
                <w:bCs/>
                <w:color w:val="000000"/>
                <w:lang w:val="en-US"/>
              </w:rPr>
            </w:pPr>
            <w:r w:rsidRPr="009A6168">
              <w:rPr>
                <w:rFonts w:ascii="Times New Roman" w:eastAsia="Times New Roman" w:hAnsi="Times New Roman"/>
                <w:bCs/>
                <w:color w:val="000000"/>
                <w:lang w:val="en-US"/>
              </w:rPr>
              <w:t>Cisplatino Kabi 1</w:t>
            </w:r>
            <w:r w:rsidR="00183417">
              <w:rPr>
                <w:rFonts w:ascii="Times New Roman" w:eastAsia="Times New Roman" w:hAnsi="Times New Roman"/>
                <w:bCs/>
                <w:color w:val="000000"/>
                <w:lang w:val="en-US"/>
              </w:rPr>
              <w:t> </w:t>
            </w:r>
            <w:r w:rsidRPr="009A6168">
              <w:rPr>
                <w:rFonts w:ascii="Times New Roman" w:eastAsia="Times New Roman" w:hAnsi="Times New Roman"/>
                <w:bCs/>
                <w:color w:val="000000"/>
                <w:lang w:val="en-US"/>
              </w:rPr>
              <w:t>mg/ml concentrado para solución para perfusión</w:t>
            </w:r>
          </w:p>
        </w:tc>
      </w:tr>
      <w:tr w:rsidR="009A6168" w:rsidRPr="009A6168" w14:paraId="4232ECA8" w14:textId="77777777" w:rsidTr="005948C7">
        <w:trPr>
          <w:cantSplit/>
          <w:trHeight w:val="34"/>
        </w:trPr>
        <w:tc>
          <w:tcPr>
            <w:tcW w:w="1051" w:type="pct"/>
          </w:tcPr>
          <w:p w14:paraId="5553288E"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Prancūzija</w:t>
            </w:r>
          </w:p>
        </w:tc>
        <w:tc>
          <w:tcPr>
            <w:tcW w:w="3949" w:type="pct"/>
          </w:tcPr>
          <w:p w14:paraId="7247A933"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Cisplatine Kabi 1 </w:t>
            </w:r>
            <w:r w:rsidR="009A6168" w:rsidRPr="009A6168">
              <w:rPr>
                <w:rFonts w:ascii="Times New Roman" w:eastAsia="Times New Roman" w:hAnsi="Times New Roman"/>
                <w:bCs/>
                <w:color w:val="000000"/>
                <w:lang w:val="nl-NL"/>
              </w:rPr>
              <w:t>mg/ml, solution à diluer pour perfusion</w:t>
            </w:r>
          </w:p>
        </w:tc>
      </w:tr>
      <w:tr w:rsidR="009A6168" w:rsidRPr="009A6168" w14:paraId="38845F78" w14:textId="77777777" w:rsidTr="005948C7">
        <w:trPr>
          <w:cantSplit/>
          <w:trHeight w:val="34"/>
        </w:trPr>
        <w:tc>
          <w:tcPr>
            <w:tcW w:w="1051" w:type="pct"/>
          </w:tcPr>
          <w:p w14:paraId="36ADCEDC"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Vengrija</w:t>
            </w:r>
          </w:p>
        </w:tc>
        <w:tc>
          <w:tcPr>
            <w:tcW w:w="3949" w:type="pct"/>
          </w:tcPr>
          <w:p w14:paraId="44E5A1FE"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 koncentrátum oldatos infúzióhoz</w:t>
            </w:r>
          </w:p>
        </w:tc>
      </w:tr>
      <w:tr w:rsidR="009A6168" w:rsidRPr="009A6168" w14:paraId="69D0F27B" w14:textId="77777777" w:rsidTr="005948C7">
        <w:trPr>
          <w:cantSplit/>
          <w:trHeight w:val="34"/>
        </w:trPr>
        <w:tc>
          <w:tcPr>
            <w:tcW w:w="1051" w:type="pct"/>
          </w:tcPr>
          <w:p w14:paraId="494F6266"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Airija</w:t>
            </w:r>
          </w:p>
        </w:tc>
        <w:tc>
          <w:tcPr>
            <w:tcW w:w="3949" w:type="pct"/>
          </w:tcPr>
          <w:p w14:paraId="057EBACD"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1 </w:t>
            </w:r>
            <w:r w:rsidR="009A6168" w:rsidRPr="009A6168">
              <w:rPr>
                <w:rFonts w:ascii="Times New Roman" w:eastAsia="Times New Roman" w:hAnsi="Times New Roman"/>
                <w:bCs/>
                <w:color w:val="000000"/>
                <w:lang w:val="sv-SE"/>
              </w:rPr>
              <w:t>mg/ml concentrate for solution for infusion</w:t>
            </w:r>
          </w:p>
        </w:tc>
      </w:tr>
      <w:tr w:rsidR="009A6168" w:rsidRPr="009A6168" w14:paraId="68551A52" w14:textId="77777777" w:rsidTr="005948C7">
        <w:trPr>
          <w:cantSplit/>
          <w:trHeight w:val="34"/>
        </w:trPr>
        <w:tc>
          <w:tcPr>
            <w:tcW w:w="1051" w:type="pct"/>
          </w:tcPr>
          <w:p w14:paraId="0FF358BD"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Italija</w:t>
            </w:r>
          </w:p>
        </w:tc>
        <w:tc>
          <w:tcPr>
            <w:tcW w:w="3949" w:type="pct"/>
          </w:tcPr>
          <w:p w14:paraId="05A00E66"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nl-NL"/>
              </w:rPr>
            </w:pPr>
            <w:r w:rsidRPr="009A6168">
              <w:rPr>
                <w:rFonts w:ascii="Times New Roman" w:eastAsia="Times New Roman" w:hAnsi="Times New Roman"/>
                <w:bCs/>
                <w:color w:val="000000"/>
                <w:lang w:val="nl-NL"/>
              </w:rPr>
              <w:t>Cisplatino Kabi</w:t>
            </w:r>
          </w:p>
        </w:tc>
      </w:tr>
      <w:tr w:rsidR="009A6168" w:rsidRPr="009A6168" w14:paraId="53696D58" w14:textId="77777777" w:rsidTr="005948C7">
        <w:trPr>
          <w:cantSplit/>
          <w:trHeight w:val="34"/>
        </w:trPr>
        <w:tc>
          <w:tcPr>
            <w:tcW w:w="1051" w:type="pct"/>
          </w:tcPr>
          <w:p w14:paraId="23DFAFA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Latvija</w:t>
            </w:r>
          </w:p>
        </w:tc>
        <w:tc>
          <w:tcPr>
            <w:tcW w:w="3949" w:type="pct"/>
          </w:tcPr>
          <w:p w14:paraId="57618648"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 koncentrāts infūziju šķīduma pagatavošanai</w:t>
            </w:r>
          </w:p>
        </w:tc>
      </w:tr>
      <w:tr w:rsidR="009A6168" w:rsidRPr="009A6168" w14:paraId="7C466796" w14:textId="77777777" w:rsidTr="005948C7">
        <w:trPr>
          <w:cantSplit/>
          <w:trHeight w:val="34"/>
        </w:trPr>
        <w:tc>
          <w:tcPr>
            <w:tcW w:w="1051" w:type="pct"/>
          </w:tcPr>
          <w:p w14:paraId="0E94A61C"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Lietuva</w:t>
            </w:r>
          </w:p>
        </w:tc>
        <w:tc>
          <w:tcPr>
            <w:tcW w:w="3949" w:type="pct"/>
          </w:tcPr>
          <w:p w14:paraId="77B52B2D"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 koncentratas infuziniam tirpalui</w:t>
            </w:r>
          </w:p>
        </w:tc>
      </w:tr>
      <w:tr w:rsidR="009A6168" w:rsidRPr="009A6168" w14:paraId="1C157C4A" w14:textId="77777777" w:rsidTr="005948C7">
        <w:trPr>
          <w:cantSplit/>
          <w:trHeight w:val="34"/>
        </w:trPr>
        <w:tc>
          <w:tcPr>
            <w:tcW w:w="1051" w:type="pct"/>
          </w:tcPr>
          <w:p w14:paraId="3400EAA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Liuksemburgas</w:t>
            </w:r>
          </w:p>
        </w:tc>
        <w:tc>
          <w:tcPr>
            <w:tcW w:w="3949" w:type="pct"/>
          </w:tcPr>
          <w:p w14:paraId="223666E1" w14:textId="77777777" w:rsidR="009A6168" w:rsidRPr="009A6168" w:rsidRDefault="00183417" w:rsidP="009A6168">
            <w:pPr>
              <w:spacing w:before="120" w:after="0" w:line="240" w:lineRule="auto"/>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 Konzentrat zur Herstellung einer Infusionslösung</w:t>
            </w:r>
          </w:p>
        </w:tc>
      </w:tr>
      <w:tr w:rsidR="009A6168" w:rsidRPr="009A6168" w14:paraId="2CD96A24" w14:textId="77777777" w:rsidTr="005948C7">
        <w:trPr>
          <w:cantSplit/>
          <w:trHeight w:val="34"/>
        </w:trPr>
        <w:tc>
          <w:tcPr>
            <w:tcW w:w="1051" w:type="pct"/>
          </w:tcPr>
          <w:p w14:paraId="7F4DDF5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Malta</w:t>
            </w:r>
          </w:p>
        </w:tc>
        <w:tc>
          <w:tcPr>
            <w:tcW w:w="3949" w:type="pct"/>
          </w:tcPr>
          <w:p w14:paraId="697E4993" w14:textId="77777777" w:rsidR="009A6168" w:rsidRPr="009A6168" w:rsidRDefault="009A6168" w:rsidP="009A6168">
            <w:pPr>
              <w:spacing w:before="120" w:after="0" w:line="240" w:lineRule="auto"/>
              <w:rPr>
                <w:rFonts w:ascii="Times New Roman" w:eastAsia="Times New Roman" w:hAnsi="Times New Roman"/>
                <w:bCs/>
                <w:color w:val="000000"/>
                <w:lang w:val="nl-NL"/>
              </w:rPr>
            </w:pPr>
            <w:r w:rsidRPr="009A6168">
              <w:rPr>
                <w:rFonts w:ascii="Times New Roman" w:eastAsia="Times New Roman" w:hAnsi="Times New Roman"/>
                <w:bCs/>
                <w:color w:val="000000"/>
                <w:lang w:val="nl-NL"/>
              </w:rPr>
              <w:t>Cisplatin</w:t>
            </w:r>
            <w:r w:rsidR="00183417">
              <w:rPr>
                <w:rFonts w:ascii="Times New Roman" w:eastAsia="Times New Roman" w:hAnsi="Times New Roman"/>
                <w:bCs/>
                <w:color w:val="000000"/>
                <w:lang w:val="nl-NL"/>
              </w:rPr>
              <w:t xml:space="preserve"> 1 </w:t>
            </w:r>
            <w:r w:rsidRPr="009A6168">
              <w:rPr>
                <w:rFonts w:ascii="Times New Roman" w:eastAsia="Times New Roman" w:hAnsi="Times New Roman"/>
                <w:bCs/>
                <w:color w:val="000000"/>
                <w:lang w:val="nl-NL"/>
              </w:rPr>
              <w:t>mg/ml concentrate for solution for infusion</w:t>
            </w:r>
          </w:p>
        </w:tc>
      </w:tr>
      <w:tr w:rsidR="009A6168" w:rsidRPr="009A6168" w14:paraId="66E6F55A" w14:textId="77777777" w:rsidTr="005948C7">
        <w:trPr>
          <w:cantSplit/>
          <w:trHeight w:val="34"/>
        </w:trPr>
        <w:tc>
          <w:tcPr>
            <w:tcW w:w="1051" w:type="pct"/>
          </w:tcPr>
          <w:p w14:paraId="2BC9A37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Nyderlandai</w:t>
            </w:r>
          </w:p>
        </w:tc>
        <w:tc>
          <w:tcPr>
            <w:tcW w:w="3949" w:type="pct"/>
          </w:tcPr>
          <w:p w14:paraId="71911BDE" w14:textId="77777777" w:rsidR="009A6168" w:rsidRPr="009A6168" w:rsidRDefault="009A6168" w:rsidP="009A6168">
            <w:pPr>
              <w:spacing w:before="120" w:after="0" w:line="240" w:lineRule="auto"/>
              <w:rPr>
                <w:rFonts w:ascii="Times New Roman" w:eastAsia="Times New Roman" w:hAnsi="Times New Roman"/>
                <w:bCs/>
                <w:lang w:val="nl-BE"/>
              </w:rPr>
            </w:pPr>
            <w:r w:rsidRPr="009A6168">
              <w:rPr>
                <w:rFonts w:ascii="Times New Roman" w:eastAsia="Times New Roman" w:hAnsi="Times New Roman"/>
                <w:bCs/>
                <w:lang w:val="nl-BE"/>
              </w:rPr>
              <w:t>Cisplatine Fresenius Kabi 1 mg/ml, concentraat voor oplossing voor infusie</w:t>
            </w:r>
          </w:p>
        </w:tc>
      </w:tr>
      <w:tr w:rsidR="009A6168" w:rsidRPr="009A6168" w14:paraId="368D6C55" w14:textId="77777777" w:rsidTr="005948C7">
        <w:trPr>
          <w:cantSplit/>
          <w:trHeight w:val="34"/>
        </w:trPr>
        <w:tc>
          <w:tcPr>
            <w:tcW w:w="1051" w:type="pct"/>
          </w:tcPr>
          <w:p w14:paraId="455F788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Norvegija</w:t>
            </w:r>
          </w:p>
        </w:tc>
        <w:tc>
          <w:tcPr>
            <w:tcW w:w="3949" w:type="pct"/>
          </w:tcPr>
          <w:p w14:paraId="7A9EBB89"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Cisplatin Fresenius Kabi</w:t>
            </w:r>
          </w:p>
        </w:tc>
      </w:tr>
      <w:tr w:rsidR="009A6168" w:rsidRPr="009A6168" w14:paraId="41100390" w14:textId="77777777" w:rsidTr="005948C7">
        <w:trPr>
          <w:cantSplit/>
          <w:trHeight w:val="34"/>
        </w:trPr>
        <w:tc>
          <w:tcPr>
            <w:tcW w:w="1051" w:type="pct"/>
          </w:tcPr>
          <w:p w14:paraId="6A81D291"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Lenkija</w:t>
            </w:r>
          </w:p>
        </w:tc>
        <w:tc>
          <w:tcPr>
            <w:tcW w:w="3949" w:type="pct"/>
          </w:tcPr>
          <w:p w14:paraId="1177EEC7"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Cisplatin Kabi</w:t>
            </w:r>
          </w:p>
        </w:tc>
      </w:tr>
      <w:tr w:rsidR="009A6168" w:rsidRPr="009A6168" w14:paraId="2E8EA389" w14:textId="77777777" w:rsidTr="005948C7">
        <w:trPr>
          <w:cantSplit/>
          <w:trHeight w:val="34"/>
        </w:trPr>
        <w:tc>
          <w:tcPr>
            <w:tcW w:w="1051" w:type="pct"/>
          </w:tcPr>
          <w:p w14:paraId="1E6578CA"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sidRPr="009A6168">
              <w:rPr>
                <w:rFonts w:ascii="Times New Roman" w:eastAsia="Times New Roman" w:hAnsi="Times New Roman"/>
                <w:bCs/>
                <w:color w:val="000000"/>
                <w:lang w:val="sv-SE"/>
              </w:rPr>
              <w:t>Portugal</w:t>
            </w:r>
            <w:r>
              <w:rPr>
                <w:rFonts w:ascii="Times New Roman" w:eastAsia="Times New Roman" w:hAnsi="Times New Roman"/>
                <w:bCs/>
                <w:color w:val="000000"/>
                <w:lang w:val="sv-SE"/>
              </w:rPr>
              <w:t>ija</w:t>
            </w:r>
          </w:p>
        </w:tc>
        <w:tc>
          <w:tcPr>
            <w:tcW w:w="3949" w:type="pct"/>
          </w:tcPr>
          <w:p w14:paraId="35D7B02E"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nl-NL"/>
              </w:rPr>
            </w:pPr>
            <w:r w:rsidRPr="009A6168">
              <w:rPr>
                <w:rFonts w:ascii="Times New Roman" w:eastAsia="Times New Roman" w:hAnsi="Times New Roman"/>
                <w:bCs/>
                <w:color w:val="000000"/>
                <w:lang w:val="sv-SE"/>
              </w:rPr>
              <w:t>Cisplatina Kabi</w:t>
            </w:r>
          </w:p>
        </w:tc>
      </w:tr>
      <w:tr w:rsidR="009A6168" w:rsidRPr="009A6168" w14:paraId="4CB9BE8C" w14:textId="77777777" w:rsidTr="005948C7">
        <w:trPr>
          <w:cantSplit/>
          <w:trHeight w:val="34"/>
        </w:trPr>
        <w:tc>
          <w:tcPr>
            <w:tcW w:w="1051" w:type="pct"/>
            <w:shd w:val="clear" w:color="auto" w:fill="FFFFFF"/>
          </w:tcPr>
          <w:p w14:paraId="31249BE8" w14:textId="77777777" w:rsidR="009A6168" w:rsidRPr="009A6168" w:rsidRDefault="009A6168" w:rsidP="00B66396">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R</w:t>
            </w:r>
            <w:r w:rsidR="00B66396">
              <w:rPr>
                <w:rFonts w:ascii="Times New Roman" w:eastAsia="Times New Roman" w:hAnsi="Times New Roman"/>
                <w:bCs/>
                <w:color w:val="000000"/>
                <w:lang w:val="sv-SE"/>
              </w:rPr>
              <w:t>u</w:t>
            </w:r>
            <w:r>
              <w:rPr>
                <w:rFonts w:ascii="Times New Roman" w:eastAsia="Times New Roman" w:hAnsi="Times New Roman"/>
                <w:bCs/>
                <w:color w:val="000000"/>
                <w:lang w:val="sv-SE"/>
              </w:rPr>
              <w:t>munija</w:t>
            </w:r>
          </w:p>
        </w:tc>
        <w:tc>
          <w:tcPr>
            <w:tcW w:w="3949" w:type="pct"/>
            <w:shd w:val="clear" w:color="auto" w:fill="FFFFFF"/>
          </w:tcPr>
          <w:p w14:paraId="647DE4A7" w14:textId="77777777" w:rsidR="009A6168" w:rsidRPr="009A6168" w:rsidRDefault="00183417" w:rsidP="009A6168">
            <w:pPr>
              <w:spacing w:before="120" w:after="0" w:line="240" w:lineRule="auto"/>
              <w:rPr>
                <w:rFonts w:ascii="Times New Roman" w:eastAsia="Times New Roman" w:hAnsi="Times New Roman"/>
                <w:bCs/>
                <w:color w:val="000000"/>
                <w:lang w:val="pt-PT"/>
              </w:rPr>
            </w:pPr>
            <w:r>
              <w:rPr>
                <w:rFonts w:ascii="Times New Roman" w:eastAsia="Times New Roman" w:hAnsi="Times New Roman"/>
                <w:bCs/>
                <w:color w:val="000000"/>
                <w:lang w:val="pt-PT"/>
              </w:rPr>
              <w:t>Cisplatina Kabi 1 </w:t>
            </w:r>
            <w:r w:rsidR="009A6168" w:rsidRPr="009A6168">
              <w:rPr>
                <w:rFonts w:ascii="Times New Roman" w:eastAsia="Times New Roman" w:hAnsi="Times New Roman"/>
                <w:bCs/>
                <w:color w:val="000000"/>
                <w:lang w:val="pt-PT"/>
              </w:rPr>
              <w:t>mg/ml concentrat pentru soluţie perfuzabilă</w:t>
            </w:r>
          </w:p>
        </w:tc>
      </w:tr>
      <w:tr w:rsidR="009A6168" w:rsidRPr="009A6168" w14:paraId="03EB4D50" w14:textId="77777777" w:rsidTr="005948C7">
        <w:trPr>
          <w:cantSplit/>
          <w:trHeight w:val="34"/>
        </w:trPr>
        <w:tc>
          <w:tcPr>
            <w:tcW w:w="1051" w:type="pct"/>
          </w:tcPr>
          <w:p w14:paraId="0CCFDF92"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Slovakija</w:t>
            </w:r>
          </w:p>
        </w:tc>
        <w:tc>
          <w:tcPr>
            <w:tcW w:w="3949" w:type="pct"/>
          </w:tcPr>
          <w:p w14:paraId="1DC0AE4C" w14:textId="77777777" w:rsidR="009A6168" w:rsidRPr="009A6168" w:rsidRDefault="00183417" w:rsidP="009A6168">
            <w:pPr>
              <w:spacing w:before="120" w:after="0" w:line="240" w:lineRule="auto"/>
              <w:ind w:left="60" w:hanging="60"/>
              <w:rPr>
                <w:rFonts w:ascii="Times New Roman" w:eastAsia="Times New Roman" w:hAnsi="Times New Roman"/>
                <w:bCs/>
                <w:color w:val="000000"/>
                <w:lang w:val="nl-NL"/>
              </w:rPr>
            </w:pPr>
            <w:r>
              <w:rPr>
                <w:rFonts w:ascii="Times New Roman" w:eastAsia="Times New Roman" w:hAnsi="Times New Roman"/>
                <w:bCs/>
                <w:color w:val="000000"/>
                <w:lang w:val="nl-NL"/>
              </w:rPr>
              <w:t>Cisplatin Kabi 1 </w:t>
            </w:r>
            <w:r w:rsidR="009A6168" w:rsidRPr="009A6168">
              <w:rPr>
                <w:rFonts w:ascii="Times New Roman" w:eastAsia="Times New Roman" w:hAnsi="Times New Roman"/>
                <w:bCs/>
                <w:color w:val="000000"/>
                <w:lang w:val="nl-NL"/>
              </w:rPr>
              <w:t>mg/ml</w:t>
            </w:r>
          </w:p>
        </w:tc>
      </w:tr>
      <w:tr w:rsidR="009A6168" w:rsidRPr="009A6168" w14:paraId="5905DDA3" w14:textId="77777777" w:rsidTr="005948C7">
        <w:trPr>
          <w:cantSplit/>
          <w:trHeight w:val="34"/>
        </w:trPr>
        <w:tc>
          <w:tcPr>
            <w:tcW w:w="1051" w:type="pct"/>
            <w:vAlign w:val="center"/>
          </w:tcPr>
          <w:p w14:paraId="7501B646"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bookmarkStart w:id="1" w:name="_Hlk268002651"/>
            <w:r>
              <w:rPr>
                <w:rFonts w:ascii="Times New Roman" w:eastAsia="Times New Roman" w:hAnsi="Times New Roman"/>
                <w:bCs/>
                <w:color w:val="000000"/>
                <w:lang w:val="sv-SE"/>
              </w:rPr>
              <w:t>Slovėnija</w:t>
            </w:r>
          </w:p>
        </w:tc>
        <w:tc>
          <w:tcPr>
            <w:tcW w:w="3949" w:type="pct"/>
            <w:vAlign w:val="center"/>
          </w:tcPr>
          <w:p w14:paraId="5DBA8ED1" w14:textId="77777777" w:rsidR="009A6168" w:rsidRPr="009A6168" w:rsidRDefault="00183417" w:rsidP="009A6168">
            <w:pPr>
              <w:spacing w:before="120" w:after="0" w:line="240" w:lineRule="auto"/>
              <w:rPr>
                <w:rFonts w:ascii="Times New Roman" w:eastAsia="Times New Roman" w:hAnsi="Times New Roman"/>
                <w:bCs/>
                <w:color w:val="000000"/>
                <w:lang w:val="sv-SE"/>
              </w:rPr>
            </w:pPr>
            <w:r>
              <w:rPr>
                <w:rFonts w:ascii="Times New Roman" w:eastAsia="Times New Roman" w:hAnsi="Times New Roman"/>
                <w:bCs/>
                <w:color w:val="000000"/>
                <w:lang w:val="sv-SE"/>
              </w:rPr>
              <w:t>Cisplatin Kabi 1 </w:t>
            </w:r>
            <w:r w:rsidR="009A6168" w:rsidRPr="009A6168">
              <w:rPr>
                <w:rFonts w:ascii="Times New Roman" w:eastAsia="Times New Roman" w:hAnsi="Times New Roman"/>
                <w:bCs/>
                <w:color w:val="000000"/>
                <w:lang w:val="sv-SE"/>
              </w:rPr>
              <w:t>mg/ml koncentrat za raztopino za infundiranje</w:t>
            </w:r>
          </w:p>
        </w:tc>
      </w:tr>
      <w:bookmarkEnd w:id="1"/>
      <w:tr w:rsidR="009A6168" w:rsidRPr="009A6168" w14:paraId="421BAFDC" w14:textId="77777777" w:rsidTr="005948C7">
        <w:trPr>
          <w:cantSplit/>
          <w:trHeight w:val="34"/>
        </w:trPr>
        <w:tc>
          <w:tcPr>
            <w:tcW w:w="1051" w:type="pct"/>
          </w:tcPr>
          <w:p w14:paraId="51149DC4" w14:textId="77777777" w:rsidR="009A6168" w:rsidRPr="009A6168" w:rsidRDefault="009A6168" w:rsidP="009A6168">
            <w:pPr>
              <w:spacing w:before="120" w:after="0" w:line="240" w:lineRule="auto"/>
              <w:ind w:left="720" w:hanging="720"/>
              <w:rPr>
                <w:rFonts w:ascii="Times New Roman" w:eastAsia="Times New Roman" w:hAnsi="Times New Roman"/>
                <w:bCs/>
                <w:color w:val="000000"/>
                <w:lang w:val="sv-SE"/>
              </w:rPr>
            </w:pPr>
            <w:r>
              <w:rPr>
                <w:rFonts w:ascii="Times New Roman" w:eastAsia="Times New Roman" w:hAnsi="Times New Roman"/>
                <w:bCs/>
                <w:color w:val="000000"/>
                <w:lang w:val="sv-SE"/>
              </w:rPr>
              <w:t>Jungtinė Karalystė</w:t>
            </w:r>
          </w:p>
        </w:tc>
        <w:tc>
          <w:tcPr>
            <w:tcW w:w="3949" w:type="pct"/>
          </w:tcPr>
          <w:p w14:paraId="1EF54318" w14:textId="77777777" w:rsidR="009A6168" w:rsidRPr="009A6168" w:rsidRDefault="00183417" w:rsidP="009A6168">
            <w:pPr>
              <w:spacing w:before="120" w:after="0" w:line="240" w:lineRule="auto"/>
              <w:ind w:left="-30" w:firstLine="30"/>
              <w:rPr>
                <w:rFonts w:ascii="Times New Roman" w:eastAsia="Times New Roman" w:hAnsi="Times New Roman"/>
                <w:bCs/>
                <w:color w:val="000000"/>
                <w:lang w:val="nl-NL"/>
              </w:rPr>
            </w:pPr>
            <w:r>
              <w:rPr>
                <w:rFonts w:ascii="Times New Roman" w:eastAsia="Times New Roman" w:hAnsi="Times New Roman"/>
                <w:bCs/>
                <w:color w:val="000000"/>
                <w:lang w:val="nl-NL"/>
              </w:rPr>
              <w:t>Cisplatin 1 </w:t>
            </w:r>
            <w:r w:rsidR="009A6168" w:rsidRPr="009A6168">
              <w:rPr>
                <w:rFonts w:ascii="Times New Roman" w:eastAsia="Times New Roman" w:hAnsi="Times New Roman"/>
                <w:bCs/>
                <w:color w:val="000000"/>
                <w:lang w:val="nl-NL"/>
              </w:rPr>
              <w:t>mg/ml concentrate for solution for infusion</w:t>
            </w:r>
          </w:p>
        </w:tc>
      </w:tr>
    </w:tbl>
    <w:p w14:paraId="3B3650FB" w14:textId="77777777" w:rsidR="009A6168" w:rsidRDefault="009A6168" w:rsidP="00172C52">
      <w:pPr>
        <w:widowControl w:val="0"/>
        <w:numPr>
          <w:ilvl w:val="12"/>
          <w:numId w:val="0"/>
        </w:numPr>
        <w:spacing w:after="0" w:line="240" w:lineRule="auto"/>
        <w:ind w:right="-2"/>
        <w:rPr>
          <w:rFonts w:ascii="Times New Roman" w:hAnsi="Times New Roman"/>
          <w:b/>
        </w:rPr>
      </w:pPr>
    </w:p>
    <w:p w14:paraId="2DCD80A8" w14:textId="465C3DB1" w:rsidR="005248F3" w:rsidRPr="004E206E" w:rsidRDefault="005248F3" w:rsidP="00172C52">
      <w:pPr>
        <w:widowControl w:val="0"/>
        <w:numPr>
          <w:ilvl w:val="12"/>
          <w:numId w:val="0"/>
        </w:numPr>
        <w:spacing w:after="0" w:line="240" w:lineRule="auto"/>
        <w:ind w:right="-2"/>
        <w:rPr>
          <w:rFonts w:ascii="Times New Roman" w:hAnsi="Times New Roman"/>
          <w:b/>
        </w:rPr>
      </w:pPr>
      <w:r w:rsidRPr="004E206E">
        <w:rPr>
          <w:rFonts w:ascii="Times New Roman" w:hAnsi="Times New Roman"/>
          <w:b/>
        </w:rPr>
        <w:t>Šis pakuotės lapelis paskutinį kartą peržiūrėtas</w:t>
      </w:r>
      <w:r w:rsidR="00C178BC">
        <w:rPr>
          <w:rFonts w:ascii="Times New Roman" w:hAnsi="Times New Roman"/>
          <w:b/>
        </w:rPr>
        <w:t xml:space="preserve"> 2019-07-25.</w:t>
      </w:r>
    </w:p>
    <w:p w14:paraId="3FCD6DD8" w14:textId="77777777" w:rsidR="005248F3" w:rsidRPr="004E206E" w:rsidRDefault="005248F3" w:rsidP="004E206E">
      <w:pPr>
        <w:widowControl w:val="0"/>
        <w:tabs>
          <w:tab w:val="left" w:pos="567"/>
        </w:tabs>
        <w:spacing w:after="0" w:line="260" w:lineRule="exact"/>
        <w:rPr>
          <w:rFonts w:ascii="Times New Roman" w:hAnsi="Times New Roman"/>
        </w:rPr>
      </w:pPr>
    </w:p>
    <w:p w14:paraId="46FBD5E1" w14:textId="77777777" w:rsidR="005248F3" w:rsidRPr="004E206E" w:rsidRDefault="005248F3" w:rsidP="004E206E">
      <w:pPr>
        <w:widowControl w:val="0"/>
        <w:tabs>
          <w:tab w:val="left" w:pos="567"/>
        </w:tabs>
        <w:spacing w:after="0" w:line="260" w:lineRule="exact"/>
        <w:rPr>
          <w:rFonts w:ascii="Times New Roman" w:hAnsi="Times New Roman"/>
        </w:rPr>
      </w:pPr>
    </w:p>
    <w:p w14:paraId="4648ED7B" w14:textId="2D089824" w:rsidR="005248F3" w:rsidRPr="004E206E" w:rsidRDefault="005248F3" w:rsidP="004E206E">
      <w:pPr>
        <w:widowControl w:val="0"/>
        <w:tabs>
          <w:tab w:val="left" w:pos="567"/>
        </w:tabs>
        <w:spacing w:after="0" w:line="260" w:lineRule="exact"/>
        <w:rPr>
          <w:rFonts w:ascii="Times New Roman" w:hAnsi="Times New Roman"/>
        </w:rPr>
      </w:pPr>
      <w:r w:rsidRPr="004E206E">
        <w:rPr>
          <w:rFonts w:ascii="Times New Roman" w:hAnsi="Times New Roman"/>
        </w:rPr>
        <w:t xml:space="preserve">Išsami informacija apie šį vaistą pateikiama Valstybinės vaistų kontrolės tarnybos prie Lietuvos Respublikos sveikatos apsaugos ministerijos tinklalapyje </w:t>
      </w:r>
      <w:hyperlink r:id="rId10" w:history="1">
        <w:r w:rsidRPr="004E206E">
          <w:rPr>
            <w:rFonts w:ascii="Times New Roman" w:hAnsi="Times New Roman"/>
          </w:rPr>
          <w:t>http://www.vvkt.lt/</w:t>
        </w:r>
      </w:hyperlink>
      <w:r w:rsidRPr="004E206E">
        <w:rPr>
          <w:rFonts w:ascii="Times New Roman" w:hAnsi="Times New Roman"/>
        </w:rPr>
        <w:t>.</w:t>
      </w:r>
    </w:p>
    <w:p w14:paraId="76CB723B" w14:textId="77777777" w:rsidR="005248F3" w:rsidRPr="004E206E" w:rsidRDefault="005248F3" w:rsidP="004E206E">
      <w:pPr>
        <w:widowControl w:val="0"/>
        <w:tabs>
          <w:tab w:val="left" w:pos="567"/>
        </w:tabs>
        <w:spacing w:after="0" w:line="260" w:lineRule="exact"/>
        <w:rPr>
          <w:rFonts w:ascii="Times New Roman" w:hAnsi="Times New Roman"/>
        </w:rPr>
      </w:pPr>
    </w:p>
    <w:p w14:paraId="75EA2682" w14:textId="77777777" w:rsidR="005248F3" w:rsidRPr="004E206E" w:rsidRDefault="005248F3" w:rsidP="00172C52">
      <w:pPr>
        <w:numPr>
          <w:ilvl w:val="12"/>
          <w:numId w:val="0"/>
        </w:numPr>
        <w:spacing w:after="0" w:line="240" w:lineRule="auto"/>
        <w:ind w:right="-2"/>
        <w:rPr>
          <w:rFonts w:ascii="Times New Roman" w:hAnsi="Times New Roman"/>
        </w:rPr>
      </w:pPr>
      <w:r w:rsidRPr="004E206E">
        <w:rPr>
          <w:rFonts w:ascii="Times New Roman" w:hAnsi="Times New Roman"/>
        </w:rPr>
        <w:t>---------------------------------------------------------------------------------------------------------------------------</w:t>
      </w:r>
    </w:p>
    <w:p w14:paraId="32D44AC7" w14:textId="77777777" w:rsidR="005248F3" w:rsidRPr="004E206E" w:rsidRDefault="005248F3" w:rsidP="004E206E">
      <w:pPr>
        <w:numPr>
          <w:ilvl w:val="12"/>
          <w:numId w:val="0"/>
        </w:numPr>
        <w:tabs>
          <w:tab w:val="left" w:pos="567"/>
          <w:tab w:val="left" w:pos="2657"/>
        </w:tabs>
        <w:spacing w:after="0" w:line="240" w:lineRule="auto"/>
        <w:ind w:right="-28"/>
        <w:rPr>
          <w:rFonts w:ascii="Times New Roman" w:hAnsi="Times New Roman"/>
        </w:rPr>
      </w:pPr>
    </w:p>
    <w:p w14:paraId="15459062" w14:textId="77777777" w:rsidR="005248F3" w:rsidRPr="005948C7" w:rsidRDefault="005248F3" w:rsidP="004E206E">
      <w:pPr>
        <w:numPr>
          <w:ilvl w:val="12"/>
          <w:numId w:val="0"/>
        </w:numPr>
        <w:tabs>
          <w:tab w:val="left" w:pos="567"/>
          <w:tab w:val="left" w:pos="2657"/>
        </w:tabs>
        <w:spacing w:after="0" w:line="240" w:lineRule="auto"/>
        <w:ind w:left="-37" w:right="-28"/>
        <w:rPr>
          <w:rFonts w:ascii="Times New Roman" w:hAnsi="Times New Roman"/>
          <w:b/>
          <w:i/>
        </w:rPr>
      </w:pPr>
      <w:r w:rsidRPr="00B66396">
        <w:rPr>
          <w:rFonts w:ascii="Times New Roman" w:hAnsi="Times New Roman"/>
          <w:b/>
        </w:rPr>
        <w:t>Toliau pateikta informacija skirta tik sveikatos priežiūros specialistams:</w:t>
      </w:r>
    </w:p>
    <w:p w14:paraId="28C0BC25" w14:textId="77777777" w:rsidR="005248F3" w:rsidRPr="00B66396" w:rsidRDefault="005248F3" w:rsidP="004E206E">
      <w:pPr>
        <w:widowControl w:val="0"/>
        <w:tabs>
          <w:tab w:val="left" w:pos="567"/>
        </w:tabs>
        <w:spacing w:after="0" w:line="260" w:lineRule="exact"/>
        <w:rPr>
          <w:rFonts w:ascii="Times New Roman" w:hAnsi="Times New Roman"/>
        </w:rPr>
      </w:pPr>
    </w:p>
    <w:p w14:paraId="04FEA84B" w14:textId="77777777" w:rsidR="005248F3" w:rsidRPr="005948C7" w:rsidRDefault="005248F3" w:rsidP="00172C52">
      <w:pPr>
        <w:widowControl w:val="0"/>
        <w:autoSpaceDE w:val="0"/>
        <w:autoSpaceDN w:val="0"/>
        <w:adjustRightInd w:val="0"/>
        <w:spacing w:after="0" w:line="240" w:lineRule="auto"/>
        <w:rPr>
          <w:rFonts w:ascii="Times New Roman" w:hAnsi="Times New Roman"/>
          <w:b/>
          <w:u w:val="single"/>
        </w:rPr>
      </w:pPr>
      <w:r w:rsidRPr="005948C7">
        <w:rPr>
          <w:rFonts w:ascii="Times New Roman" w:hAnsi="Times New Roman"/>
          <w:b/>
          <w:u w:val="single"/>
        </w:rPr>
        <w:t xml:space="preserve">Vaistinio preparato paruošimas ir </w:t>
      </w:r>
      <w:r w:rsidR="000455D0" w:rsidRPr="005948C7">
        <w:rPr>
          <w:rFonts w:ascii="Times New Roman" w:hAnsi="Times New Roman"/>
          <w:b/>
          <w:u w:val="single"/>
        </w:rPr>
        <w:t xml:space="preserve">atliekų </w:t>
      </w:r>
      <w:r w:rsidRPr="005948C7">
        <w:rPr>
          <w:rFonts w:ascii="Times New Roman" w:hAnsi="Times New Roman"/>
          <w:b/>
          <w:u w:val="single"/>
        </w:rPr>
        <w:t>tvarkymas</w:t>
      </w:r>
    </w:p>
    <w:p w14:paraId="388AF859" w14:textId="77777777" w:rsidR="005248F3" w:rsidRPr="004E206E" w:rsidRDefault="005248F3" w:rsidP="00172C52">
      <w:pPr>
        <w:widowControl w:val="0"/>
        <w:spacing w:after="0" w:line="240" w:lineRule="auto"/>
        <w:rPr>
          <w:rFonts w:ascii="Times New Roman" w:hAnsi="Times New Roman"/>
        </w:rPr>
      </w:pPr>
    </w:p>
    <w:p w14:paraId="46664387" w14:textId="77777777" w:rsidR="005248F3" w:rsidRPr="004E206E" w:rsidRDefault="005248F3" w:rsidP="00172C52">
      <w:pPr>
        <w:widowControl w:val="0"/>
        <w:spacing w:after="0" w:line="240" w:lineRule="auto"/>
        <w:rPr>
          <w:rFonts w:ascii="Times New Roman" w:hAnsi="Times New Roman"/>
        </w:rPr>
      </w:pPr>
      <w:r w:rsidRPr="004E206E">
        <w:rPr>
          <w:rFonts w:ascii="Times New Roman" w:hAnsi="Times New Roman"/>
        </w:rPr>
        <w:t xml:space="preserve">Žr. vietines rekomendacijas citotoksiniams </w:t>
      </w:r>
      <w:r w:rsidR="000455D0">
        <w:rPr>
          <w:rFonts w:ascii="Times New Roman" w:hAnsi="Times New Roman"/>
        </w:rPr>
        <w:t xml:space="preserve">vaistiniams </w:t>
      </w:r>
      <w:r w:rsidRPr="004E206E">
        <w:rPr>
          <w:rFonts w:ascii="Times New Roman" w:hAnsi="Times New Roman"/>
        </w:rPr>
        <w:t>preparatams.</w:t>
      </w:r>
    </w:p>
    <w:p w14:paraId="5C3959A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F320E34"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Kaip ir visus antinavikinius</w:t>
      </w:r>
      <w:r w:rsidR="000455D0">
        <w:rPr>
          <w:rFonts w:ascii="Times New Roman" w:hAnsi="Times New Roman"/>
        </w:rPr>
        <w:t xml:space="preserve"> vaistinius</w:t>
      </w:r>
      <w:r w:rsidRPr="004E206E">
        <w:rPr>
          <w:rFonts w:ascii="Times New Roman" w:hAnsi="Times New Roman"/>
        </w:rPr>
        <w:t xml:space="preserve"> preparatus, cisplatiną reikia ruošti atsargiai. </w:t>
      </w:r>
    </w:p>
    <w:p w14:paraId="5E5797E3"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16AC5B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Skiesti aseptinėmis sąlygomis, apsauginiame bokse; tai turi atlikti apmokytas personalas specialiai tam skirtoje vietoje. Būtina dėvėti apsauginius chalatus ir mūvėti apsaugines pirštines. Jei nėra apsauginio bokso, būtina užsidėti kaukę ir apsauginius akinius. Reikia saugotis, kad </w:t>
      </w:r>
      <w:r w:rsidR="000455D0">
        <w:rPr>
          <w:rFonts w:ascii="Times New Roman" w:hAnsi="Times New Roman"/>
        </w:rPr>
        <w:t xml:space="preserve">vaistinio </w:t>
      </w:r>
      <w:r w:rsidRPr="004E206E">
        <w:rPr>
          <w:rFonts w:ascii="Times New Roman" w:hAnsi="Times New Roman"/>
        </w:rPr>
        <w:t xml:space="preserve">preparato nepatektų ant odos ar gleivinės. Jeigu </w:t>
      </w:r>
      <w:r w:rsidR="000455D0">
        <w:rPr>
          <w:rFonts w:ascii="Times New Roman" w:hAnsi="Times New Roman"/>
        </w:rPr>
        <w:t xml:space="preserve">vaistinio </w:t>
      </w:r>
      <w:r w:rsidRPr="004E206E">
        <w:rPr>
          <w:rFonts w:ascii="Times New Roman" w:hAnsi="Times New Roman"/>
        </w:rPr>
        <w:t xml:space="preserve">preparato ant odos vis tiek patenka, ją reikia nedelsiant nuplauti muilu ir vandeniu. Patekęs ant odos </w:t>
      </w:r>
      <w:r w:rsidR="000455D0">
        <w:rPr>
          <w:rFonts w:ascii="Times New Roman" w:hAnsi="Times New Roman"/>
        </w:rPr>
        <w:t xml:space="preserve">vaistinis </w:t>
      </w:r>
      <w:r w:rsidRPr="004E206E">
        <w:rPr>
          <w:rFonts w:ascii="Times New Roman" w:hAnsi="Times New Roman"/>
        </w:rPr>
        <w:t xml:space="preserve">preparatas sukelia dilgčiojimą, deginimą ir paraudimą. </w:t>
      </w:r>
      <w:r w:rsidR="000455D0">
        <w:rPr>
          <w:rFonts w:ascii="Times New Roman" w:hAnsi="Times New Roman"/>
        </w:rPr>
        <w:t xml:space="preserve">Vaistinio </w:t>
      </w:r>
      <w:r w:rsidR="000455D0" w:rsidRPr="004E206E">
        <w:rPr>
          <w:rFonts w:ascii="Times New Roman" w:hAnsi="Times New Roman"/>
        </w:rPr>
        <w:t xml:space="preserve">preparato </w:t>
      </w:r>
      <w:r w:rsidRPr="004E206E">
        <w:rPr>
          <w:rFonts w:ascii="Times New Roman" w:hAnsi="Times New Roman"/>
        </w:rPr>
        <w:t xml:space="preserve">sąlyčio su gleivine atveju, ją reikia gausiai plauti vandeniu. </w:t>
      </w:r>
      <w:r w:rsidR="000455D0">
        <w:rPr>
          <w:rFonts w:ascii="Times New Roman" w:hAnsi="Times New Roman"/>
        </w:rPr>
        <w:t xml:space="preserve">Vaistinio </w:t>
      </w:r>
      <w:r w:rsidR="000455D0" w:rsidRPr="004E206E">
        <w:rPr>
          <w:rFonts w:ascii="Times New Roman" w:hAnsi="Times New Roman"/>
        </w:rPr>
        <w:t xml:space="preserve">preparato </w:t>
      </w:r>
      <w:r w:rsidRPr="004E206E">
        <w:rPr>
          <w:rFonts w:ascii="Times New Roman" w:hAnsi="Times New Roman"/>
        </w:rPr>
        <w:t>įkvėpus pasireiškė dusulys, skausmas krūtinėje, gerklės dirginimas ir pykinimas.</w:t>
      </w:r>
    </w:p>
    <w:p w14:paraId="5830E18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6494AF7" w14:textId="756C9FB4" w:rsidR="005248F3" w:rsidRPr="004E206E" w:rsidRDefault="000455D0" w:rsidP="00172C52">
      <w:pPr>
        <w:widowControl w:val="0"/>
        <w:spacing w:after="0" w:line="240" w:lineRule="auto"/>
        <w:rPr>
          <w:rFonts w:ascii="Times New Roman" w:hAnsi="Times New Roman"/>
        </w:rPr>
      </w:pPr>
      <w:r>
        <w:rPr>
          <w:rFonts w:ascii="Times New Roman" w:hAnsi="Times New Roman"/>
        </w:rPr>
        <w:t xml:space="preserve">Vaistiniam </w:t>
      </w:r>
      <w:r w:rsidRPr="004E206E">
        <w:rPr>
          <w:rFonts w:ascii="Times New Roman" w:hAnsi="Times New Roman"/>
        </w:rPr>
        <w:t xml:space="preserve">preparatui </w:t>
      </w:r>
      <w:r w:rsidR="005248F3" w:rsidRPr="004E206E">
        <w:rPr>
          <w:rFonts w:ascii="Times New Roman" w:hAnsi="Times New Roman"/>
        </w:rPr>
        <w:t>išsiliejus, darbuotojai turėtų užsimauti pirštines ir iššluostyti išsiliejusią medžiagą kempine, kuri laikoma patalpoje šiam tikslui. Du kartus išplaukite tą sritį vandeniu. Įdėkite visus tirpalus ir kempines į plast</w:t>
      </w:r>
      <w:r>
        <w:rPr>
          <w:rFonts w:ascii="Times New Roman" w:hAnsi="Times New Roman"/>
        </w:rPr>
        <w:t>ikinį</w:t>
      </w:r>
      <w:r w:rsidR="005248F3" w:rsidRPr="004E206E">
        <w:rPr>
          <w:rFonts w:ascii="Times New Roman" w:hAnsi="Times New Roman"/>
        </w:rPr>
        <w:t xml:space="preserve"> maišelį ir jį užsandarinkite.</w:t>
      </w:r>
    </w:p>
    <w:p w14:paraId="24CDCBC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60FA0A2" w14:textId="588A7AA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lastRenderedPageBreak/>
        <w:t>Nėščios moterys turi vengti kontakto su citostatiniais vaistais.</w:t>
      </w:r>
    </w:p>
    <w:p w14:paraId="20922CB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22C91A81"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Valant kūno išskyras ir vėmalus būtina laikytis atsargumo.</w:t>
      </w:r>
    </w:p>
    <w:p w14:paraId="180A940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8DE20EB"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Jeigu tirpalas drumstas arba jame pastebima netirpių nuosėdų, flakoną reikia sunaikinti.</w:t>
      </w:r>
    </w:p>
    <w:p w14:paraId="2CA1B6A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52EA0CD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Su pažeistu flakonu būtina elgtis taip pat atsargiai ir jis turi būti laikomas taip, kaip užterštos atliekos. Užterštos atliekos turi būti laikomos tinkamai specialiai pažymėtose atliekų talpyklėse. Žr. skyrių „Atliekų tvarkymas“.</w:t>
      </w:r>
    </w:p>
    <w:p w14:paraId="77FBC04A"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p>
    <w:p w14:paraId="100CC076" w14:textId="6337B6E6" w:rsidR="005248F3" w:rsidRPr="004E206E" w:rsidRDefault="005248F3" w:rsidP="00172C52">
      <w:pPr>
        <w:widowControl w:val="0"/>
        <w:autoSpaceDE w:val="0"/>
        <w:autoSpaceDN w:val="0"/>
        <w:adjustRightInd w:val="0"/>
        <w:spacing w:after="0" w:line="271" w:lineRule="exact"/>
        <w:rPr>
          <w:rFonts w:ascii="Times New Roman" w:hAnsi="Times New Roman"/>
          <w:b/>
        </w:rPr>
      </w:pPr>
      <w:r w:rsidRPr="004E206E">
        <w:rPr>
          <w:rFonts w:ascii="Times New Roman" w:hAnsi="Times New Roman"/>
          <w:b/>
        </w:rPr>
        <w:t xml:space="preserve">Paruošimas </w:t>
      </w:r>
      <w:r w:rsidR="000455D0">
        <w:rPr>
          <w:rFonts w:ascii="Times New Roman" w:hAnsi="Times New Roman"/>
          <w:b/>
        </w:rPr>
        <w:t>leisti</w:t>
      </w:r>
      <w:r w:rsidR="000455D0" w:rsidRPr="004E206E">
        <w:rPr>
          <w:rFonts w:ascii="Times New Roman" w:hAnsi="Times New Roman"/>
          <w:b/>
        </w:rPr>
        <w:t xml:space="preserve"> </w:t>
      </w:r>
      <w:r w:rsidRPr="004E206E">
        <w:rPr>
          <w:rFonts w:ascii="Times New Roman" w:hAnsi="Times New Roman"/>
          <w:b/>
        </w:rPr>
        <w:t>į veną</w:t>
      </w:r>
    </w:p>
    <w:p w14:paraId="54401FCB" w14:textId="6B706ECB" w:rsidR="005248F3" w:rsidRPr="004E206E" w:rsidRDefault="005248F3" w:rsidP="00172C52">
      <w:pPr>
        <w:widowControl w:val="0"/>
        <w:autoSpaceDE w:val="0"/>
        <w:autoSpaceDN w:val="0"/>
        <w:adjustRightInd w:val="0"/>
        <w:spacing w:after="0" w:line="286" w:lineRule="exact"/>
        <w:rPr>
          <w:rFonts w:ascii="Times New Roman" w:hAnsi="Times New Roman"/>
        </w:rPr>
      </w:pPr>
      <w:r w:rsidRPr="004E206E">
        <w:rPr>
          <w:rFonts w:ascii="Times New Roman" w:hAnsi="Times New Roman"/>
        </w:rPr>
        <w:t>Paimkite iš flakono reikiamą kiekį tirpalo ir jį praskieskite ne mažiau kaip 1</w:t>
      </w:r>
      <w:r w:rsidR="000455D0">
        <w:rPr>
          <w:rFonts w:ascii="Times New Roman" w:hAnsi="Times New Roman"/>
        </w:rPr>
        <w:t> </w:t>
      </w:r>
      <w:r w:rsidRPr="004E206E">
        <w:rPr>
          <w:rFonts w:ascii="Times New Roman" w:hAnsi="Times New Roman"/>
        </w:rPr>
        <w:t>litru šių tirpalų:</w:t>
      </w:r>
    </w:p>
    <w:p w14:paraId="3B10A00A" w14:textId="77777777" w:rsidR="005248F3" w:rsidRPr="004E206E" w:rsidRDefault="005248F3" w:rsidP="004E206E">
      <w:pPr>
        <w:widowControl w:val="0"/>
        <w:numPr>
          <w:ilvl w:val="0"/>
          <w:numId w:val="14"/>
        </w:numPr>
        <w:tabs>
          <w:tab w:val="left" w:pos="567"/>
        </w:tabs>
        <w:autoSpaceDE w:val="0"/>
        <w:autoSpaceDN w:val="0"/>
        <w:adjustRightInd w:val="0"/>
        <w:spacing w:after="0" w:line="286" w:lineRule="exact"/>
        <w:rPr>
          <w:rFonts w:ascii="Times New Roman" w:hAnsi="Times New Roman"/>
        </w:rPr>
      </w:pPr>
      <w:r w:rsidRPr="004E206E">
        <w:rPr>
          <w:rFonts w:ascii="Times New Roman" w:hAnsi="Times New Roman"/>
        </w:rPr>
        <w:t>9 mg/ml (0,9 %) natrio chlorido;</w:t>
      </w:r>
    </w:p>
    <w:p w14:paraId="07D86BB0" w14:textId="77777777" w:rsidR="005248F3" w:rsidRPr="004E206E" w:rsidRDefault="005248F3" w:rsidP="004E206E">
      <w:pPr>
        <w:widowControl w:val="0"/>
        <w:numPr>
          <w:ilvl w:val="0"/>
          <w:numId w:val="14"/>
        </w:numPr>
        <w:tabs>
          <w:tab w:val="left" w:pos="567"/>
        </w:tabs>
        <w:autoSpaceDE w:val="0"/>
        <w:autoSpaceDN w:val="0"/>
        <w:adjustRightInd w:val="0"/>
        <w:spacing w:after="0" w:line="286" w:lineRule="exact"/>
        <w:rPr>
          <w:rFonts w:ascii="Times New Roman" w:hAnsi="Times New Roman"/>
        </w:rPr>
      </w:pPr>
      <w:r w:rsidRPr="004E206E">
        <w:rPr>
          <w:rFonts w:ascii="Times New Roman" w:hAnsi="Times New Roman"/>
        </w:rPr>
        <w:t>9 mg/ml (0,9 %) natrio chlorido ir 50 mg/ml (5 %) gliukozės tirpalų mišiniu (1:1), (galutinė natrio chlorido koncentracija tirpale būna 4,5 mg/ml (0,45 %), gliukozės – 25 mg/ml (2,5 %).</w:t>
      </w:r>
    </w:p>
    <w:p w14:paraId="14A8006E"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C252600"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Prieš vartojant, injekcinį tirpalą visada būtina apžiūrėti. Galima vartoti tik skaidrų tirpalą, kuriame nėra matomų dalelių.</w:t>
      </w:r>
    </w:p>
    <w:p w14:paraId="082F7DA8"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20F45D97"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VENKITE sąlyčio su injekcijai naudojamomis medžiagomis, kuriose yra aliuminio.</w:t>
      </w:r>
    </w:p>
    <w:p w14:paraId="59B72F3D"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639C18A4"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r w:rsidRPr="004E206E">
        <w:rPr>
          <w:rFonts w:ascii="Times New Roman" w:hAnsi="Times New Roman"/>
        </w:rPr>
        <w:t>NEVARTOKITE nepraskiesto tirpalo.</w:t>
      </w:r>
    </w:p>
    <w:p w14:paraId="766A317A" w14:textId="77777777" w:rsidR="005248F3" w:rsidRPr="004E206E" w:rsidRDefault="005248F3" w:rsidP="004E206E">
      <w:pPr>
        <w:widowControl w:val="0"/>
        <w:autoSpaceDE w:val="0"/>
        <w:autoSpaceDN w:val="0"/>
        <w:adjustRightInd w:val="0"/>
        <w:spacing w:after="0" w:line="260" w:lineRule="exact"/>
        <w:rPr>
          <w:rFonts w:ascii="Times New Roman" w:hAnsi="Times New Roman"/>
        </w:rPr>
      </w:pPr>
    </w:p>
    <w:p w14:paraId="62F916B8" w14:textId="77777777" w:rsidR="005248F3" w:rsidRPr="004E206E" w:rsidRDefault="005248F3" w:rsidP="00172C52">
      <w:pPr>
        <w:widowControl w:val="0"/>
        <w:autoSpaceDE w:val="0"/>
        <w:autoSpaceDN w:val="0"/>
        <w:adjustRightInd w:val="0"/>
        <w:spacing w:after="0" w:line="220" w:lineRule="exact"/>
        <w:rPr>
          <w:rFonts w:ascii="Times New Roman" w:hAnsi="Times New Roman"/>
        </w:rPr>
      </w:pPr>
      <w:r w:rsidRPr="004E206E">
        <w:rPr>
          <w:rFonts w:ascii="Times New Roman" w:hAnsi="Times New Roman"/>
        </w:rPr>
        <w:t>Būtina atsižvelgti į nepraskiesto tirpalo cheminį ir fizinį stabilumą žr. skyrių „Kaip laikyti Cisplatin Kabi“.</w:t>
      </w:r>
    </w:p>
    <w:p w14:paraId="08E9855C"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1ADDF36" w14:textId="77777777" w:rsidR="005248F3" w:rsidRPr="004E206E" w:rsidRDefault="005248F3" w:rsidP="00172C52">
      <w:pPr>
        <w:widowControl w:val="0"/>
        <w:autoSpaceDE w:val="0"/>
        <w:autoSpaceDN w:val="0"/>
        <w:adjustRightInd w:val="0"/>
        <w:spacing w:after="0" w:line="240" w:lineRule="auto"/>
        <w:rPr>
          <w:rFonts w:ascii="Times New Roman" w:hAnsi="Times New Roman"/>
          <w:u w:val="single"/>
        </w:rPr>
      </w:pPr>
      <w:r w:rsidRPr="004E206E">
        <w:rPr>
          <w:rFonts w:ascii="Times New Roman" w:hAnsi="Times New Roman"/>
          <w:u w:val="single"/>
        </w:rPr>
        <w:t>Intraveninio tirpalo ruošimas - įspėjimas</w:t>
      </w:r>
    </w:p>
    <w:p w14:paraId="0658C45B" w14:textId="53574866"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Kaip ir ruošiant kitų potencialiai toksiškų medžiagų tirpalus, ruošiant cisplatinos tirpalą būtina laikytis atsargumo priemonių. Jei atsitiktinai </w:t>
      </w:r>
      <w:r w:rsidR="000455D0">
        <w:rPr>
          <w:rFonts w:ascii="Times New Roman" w:hAnsi="Times New Roman"/>
        </w:rPr>
        <w:t xml:space="preserve">vaistinio </w:t>
      </w:r>
      <w:r w:rsidRPr="004E206E">
        <w:rPr>
          <w:rFonts w:ascii="Times New Roman" w:hAnsi="Times New Roman"/>
        </w:rPr>
        <w:t xml:space="preserve">preparato patenka ant odos, galimas jos pažeidimas, todėl patariama </w:t>
      </w:r>
      <w:r w:rsidR="000455D0">
        <w:rPr>
          <w:rFonts w:ascii="Times New Roman" w:hAnsi="Times New Roman"/>
        </w:rPr>
        <w:t>mūvėti</w:t>
      </w:r>
      <w:r w:rsidR="000455D0" w:rsidRPr="004E206E">
        <w:rPr>
          <w:rFonts w:ascii="Times New Roman" w:hAnsi="Times New Roman"/>
        </w:rPr>
        <w:t xml:space="preserve"> </w:t>
      </w:r>
      <w:r w:rsidRPr="004E206E">
        <w:rPr>
          <w:rFonts w:ascii="Times New Roman" w:hAnsi="Times New Roman"/>
        </w:rPr>
        <w:t>pirštines. Tais atvejais, kai cisplatinos tirpalo patenka ant odos ar gleivinių, odą ar gleivines reikia gerai nuplauti muilu ir vandeniu.</w:t>
      </w:r>
    </w:p>
    <w:p w14:paraId="1671913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1DDC66ED"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Rekomenduojamos atitinkamos darbo su citostatinėmis medžiagomis ir jų šalinimo procedūros.</w:t>
      </w:r>
    </w:p>
    <w:p w14:paraId="2B656409"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6BBB6580"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Prieš tirpalo suleidžiant pacientui, reikia patikrinti, ar tirpalas yra skaidrus ir, ar jame nėra dalelių.</w:t>
      </w:r>
    </w:p>
    <w:p w14:paraId="0F31D8DA"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p>
    <w:p w14:paraId="0658C9F0" w14:textId="77777777" w:rsidR="005248F3" w:rsidRPr="004E206E" w:rsidRDefault="005248F3" w:rsidP="00172C52">
      <w:pPr>
        <w:widowControl w:val="0"/>
        <w:autoSpaceDE w:val="0"/>
        <w:autoSpaceDN w:val="0"/>
        <w:adjustRightInd w:val="0"/>
        <w:spacing w:after="0" w:line="240" w:lineRule="auto"/>
        <w:rPr>
          <w:rFonts w:ascii="Times New Roman" w:hAnsi="Times New Roman"/>
          <w:b/>
        </w:rPr>
      </w:pPr>
      <w:r w:rsidRPr="004E206E">
        <w:rPr>
          <w:rFonts w:ascii="Times New Roman" w:hAnsi="Times New Roman"/>
          <w:b/>
        </w:rPr>
        <w:t>Atliekų tvarkymas</w:t>
      </w:r>
    </w:p>
    <w:p w14:paraId="1747AC25" w14:textId="77777777" w:rsidR="005248F3" w:rsidRPr="004E206E" w:rsidRDefault="005248F3" w:rsidP="00172C52">
      <w:pPr>
        <w:widowControl w:val="0"/>
        <w:autoSpaceDE w:val="0"/>
        <w:autoSpaceDN w:val="0"/>
        <w:adjustRightInd w:val="0"/>
        <w:spacing w:after="0" w:line="240" w:lineRule="auto"/>
        <w:rPr>
          <w:rFonts w:ascii="Times New Roman" w:hAnsi="Times New Roman"/>
        </w:rPr>
      </w:pPr>
      <w:r w:rsidRPr="004E206E">
        <w:rPr>
          <w:rFonts w:ascii="Times New Roman" w:hAnsi="Times New Roman"/>
        </w:rPr>
        <w:t xml:space="preserve">Visas vaistinio preparato paruošimui ir vartojimui panaudotas medžiagas arba medžiagas, kurios bet kokiu būdu lietėsi su cisplatina, reikia sunaikinti laikantis vietinių reikalavimų citotoksiniams </w:t>
      </w:r>
      <w:r w:rsidR="000455D0">
        <w:rPr>
          <w:rFonts w:ascii="Times New Roman" w:hAnsi="Times New Roman"/>
        </w:rPr>
        <w:t xml:space="preserve">vaistiniams </w:t>
      </w:r>
      <w:r w:rsidRPr="004E206E">
        <w:rPr>
          <w:rFonts w:ascii="Times New Roman" w:hAnsi="Times New Roman"/>
        </w:rPr>
        <w:t>preparatams. Vaistinio preparato likučiai, taip pat ir visos kitos, tirpalo skiedimui ir infuzijai naudotos priemonės, turi būti sunaikintos pagal standartines ligoninės procedūras, taikomas citotoksinėms medžiagoms ir atsižvelgiant į galiojančius įstatymus, reglamentuojančius pavojingų atliekų šalinimą.</w:t>
      </w:r>
    </w:p>
    <w:p w14:paraId="33A3C482" w14:textId="77777777" w:rsidR="005248F3" w:rsidRPr="004E206E" w:rsidRDefault="005248F3" w:rsidP="00172C52">
      <w:pPr>
        <w:widowControl w:val="0"/>
        <w:spacing w:after="0" w:line="240" w:lineRule="auto"/>
        <w:rPr>
          <w:rFonts w:ascii="Times New Roman" w:hAnsi="Times New Roman"/>
        </w:rPr>
      </w:pPr>
    </w:p>
    <w:p w14:paraId="2CB68A7E" w14:textId="77777777" w:rsidR="005248F3" w:rsidRPr="004E206E" w:rsidRDefault="005248F3" w:rsidP="005248F3">
      <w:pPr>
        <w:widowControl w:val="0"/>
        <w:tabs>
          <w:tab w:val="left" w:pos="567"/>
        </w:tabs>
        <w:spacing w:after="0" w:line="240" w:lineRule="auto"/>
        <w:rPr>
          <w:rFonts w:ascii="Times New Roman" w:eastAsia="Times New Roman" w:hAnsi="Times New Roman"/>
          <w:snapToGrid w:val="0"/>
        </w:rPr>
      </w:pPr>
    </w:p>
    <w:p w14:paraId="71EBC063" w14:textId="77777777" w:rsidR="009F3525" w:rsidRPr="004E206E" w:rsidRDefault="009F3525">
      <w:pPr>
        <w:rPr>
          <w:rFonts w:ascii="Times New Roman" w:hAnsi="Times New Roman"/>
        </w:rPr>
      </w:pPr>
    </w:p>
    <w:sectPr w:rsidR="009F3525" w:rsidRPr="004E206E" w:rsidSect="000B2CD8">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05C3" w14:textId="77777777" w:rsidR="00D72788" w:rsidRDefault="00D72788" w:rsidP="00172C52">
      <w:pPr>
        <w:spacing w:after="0" w:line="240" w:lineRule="auto"/>
      </w:pPr>
      <w:r>
        <w:separator/>
      </w:r>
    </w:p>
  </w:endnote>
  <w:endnote w:type="continuationSeparator" w:id="0">
    <w:p w14:paraId="214ABE58" w14:textId="77777777" w:rsidR="00D72788" w:rsidRDefault="00D72788" w:rsidP="00172C52">
      <w:pPr>
        <w:spacing w:after="0" w:line="240" w:lineRule="auto"/>
      </w:pPr>
      <w:r>
        <w:continuationSeparator/>
      </w:r>
    </w:p>
  </w:endnote>
  <w:endnote w:type="continuationNotice" w:id="1">
    <w:p w14:paraId="5F57AA25" w14:textId="77777777" w:rsidR="00D72788" w:rsidRDefault="00D72788" w:rsidP="00172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35A5" w14:textId="20901EF3" w:rsidR="00833346" w:rsidRDefault="00833346">
    <w:pPr>
      <w:pStyle w:val="Footer"/>
      <w:jc w:val="center"/>
    </w:pPr>
    <w:r>
      <w:fldChar w:fldCharType="begin"/>
    </w:r>
    <w:r>
      <w:instrText>PAGE   \* MERGEFORMAT</w:instrText>
    </w:r>
    <w:r>
      <w:fldChar w:fldCharType="separate"/>
    </w:r>
    <w:r w:rsidR="004A15ED" w:rsidRPr="004A15ED">
      <w:rPr>
        <w:noProof/>
        <w:lang w:val="lt-LT"/>
      </w:rPr>
      <w:t>1</w:t>
    </w:r>
    <w:r>
      <w:fldChar w:fldCharType="end"/>
    </w:r>
  </w:p>
  <w:p w14:paraId="4FD2C9EA" w14:textId="77777777" w:rsidR="00833346" w:rsidRDefault="00833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5911" w14:textId="77777777" w:rsidR="00D72788" w:rsidRDefault="00D72788" w:rsidP="00172C52">
      <w:pPr>
        <w:spacing w:after="0" w:line="240" w:lineRule="auto"/>
      </w:pPr>
      <w:r>
        <w:separator/>
      </w:r>
    </w:p>
  </w:footnote>
  <w:footnote w:type="continuationSeparator" w:id="0">
    <w:p w14:paraId="53962E8F" w14:textId="77777777" w:rsidR="00D72788" w:rsidRDefault="00D72788" w:rsidP="00172C52">
      <w:pPr>
        <w:spacing w:after="0" w:line="240" w:lineRule="auto"/>
      </w:pPr>
      <w:r>
        <w:continuationSeparator/>
      </w:r>
    </w:p>
  </w:footnote>
  <w:footnote w:type="continuationNotice" w:id="1">
    <w:p w14:paraId="5FCF8E1B" w14:textId="77777777" w:rsidR="00D72788" w:rsidRDefault="00D72788" w:rsidP="00172C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6"/>
    <w:multiLevelType w:val="singleLevel"/>
    <w:tmpl w:val="00000006"/>
    <w:name w:val="WW8Num6"/>
    <w:lvl w:ilvl="0">
      <w:start w:val="1"/>
      <w:numFmt w:val="bullet"/>
      <w:lvlText w:val="-"/>
      <w:lvlJc w:val="left"/>
      <w:pPr>
        <w:tabs>
          <w:tab w:val="num" w:pos="620"/>
        </w:tabs>
        <w:ind w:left="620" w:hanging="567"/>
      </w:pPr>
      <w:rPr>
        <w:rFonts w:ascii="Times New Roman" w:hAnsi="Times New Roman" w:cs="Times New Roman"/>
        <w:color w:val="auto"/>
      </w:rPr>
    </w:lvl>
  </w:abstractNum>
  <w:abstractNum w:abstractNumId="4" w15:restartNumberingAfterBreak="0">
    <w:nsid w:val="00000007"/>
    <w:multiLevelType w:val="singleLevel"/>
    <w:tmpl w:val="00000007"/>
    <w:name w:val="WW8Num7"/>
    <w:lvl w:ilvl="0">
      <w:start w:val="1"/>
      <w:numFmt w:val="bullet"/>
      <w:lvlText w:val="-"/>
      <w:lvlJc w:val="left"/>
      <w:pPr>
        <w:tabs>
          <w:tab w:val="num" w:pos="567"/>
        </w:tabs>
        <w:ind w:left="567" w:hanging="567"/>
      </w:pPr>
      <w:rPr>
        <w:rFonts w:ascii="Times New Roman" w:hAnsi="Times New Roman" w:cs="Times New Roman"/>
        <w:color w:val="auto"/>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456FF9"/>
    <w:multiLevelType w:val="hybridMultilevel"/>
    <w:tmpl w:val="E65AA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19612E3"/>
    <w:multiLevelType w:val="hybridMultilevel"/>
    <w:tmpl w:val="8DCAFB6C"/>
    <w:lvl w:ilvl="0" w:tplc="8A567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614F9D"/>
    <w:multiLevelType w:val="hybridMultilevel"/>
    <w:tmpl w:val="06C6294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8234F"/>
    <w:multiLevelType w:val="hybridMultilevel"/>
    <w:tmpl w:val="470AB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7F3974"/>
    <w:multiLevelType w:val="hybridMultilevel"/>
    <w:tmpl w:val="BF70BBD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D86079"/>
    <w:multiLevelType w:val="hybridMultilevel"/>
    <w:tmpl w:val="74BA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8156CE"/>
    <w:multiLevelType w:val="hybridMultilevel"/>
    <w:tmpl w:val="A744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4332C"/>
    <w:multiLevelType w:val="hybridMultilevel"/>
    <w:tmpl w:val="DE54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07CB8"/>
    <w:multiLevelType w:val="hybridMultilevel"/>
    <w:tmpl w:val="D904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A5BE2"/>
    <w:multiLevelType w:val="hybridMultilevel"/>
    <w:tmpl w:val="5E1A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B18EE"/>
    <w:multiLevelType w:val="hybridMultilevel"/>
    <w:tmpl w:val="1A9E6FE6"/>
    <w:lvl w:ilvl="0" w:tplc="00000006">
      <w:start w:val="1"/>
      <w:numFmt w:val="bullet"/>
      <w:lvlText w:val="-"/>
      <w:lvlJc w:val="left"/>
      <w:pPr>
        <w:ind w:left="720" w:hanging="360"/>
      </w:pPr>
      <w:rPr>
        <w:rFonts w:ascii="Times New Roman" w:hAnsi="Times New Roman"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61941"/>
    <w:multiLevelType w:val="hybridMultilevel"/>
    <w:tmpl w:val="18F4C8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3A62"/>
    <w:multiLevelType w:val="hybridMultilevel"/>
    <w:tmpl w:val="1D0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97DE8"/>
    <w:multiLevelType w:val="hybridMultilevel"/>
    <w:tmpl w:val="15BC2B0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23183"/>
    <w:multiLevelType w:val="hybridMultilevel"/>
    <w:tmpl w:val="75E0A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F6971"/>
    <w:multiLevelType w:val="hybridMultilevel"/>
    <w:tmpl w:val="DF0417B8"/>
    <w:lvl w:ilvl="0" w:tplc="8A567810">
      <w:start w:val="1"/>
      <w:numFmt w:val="bullet"/>
      <w:lvlText w:val=""/>
      <w:lvlJc w:val="left"/>
      <w:pPr>
        <w:tabs>
          <w:tab w:val="num" w:pos="1080"/>
        </w:tabs>
        <w:ind w:left="108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70BD0"/>
    <w:multiLevelType w:val="hybridMultilevel"/>
    <w:tmpl w:val="D92C1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1557F5"/>
    <w:multiLevelType w:val="hybridMultilevel"/>
    <w:tmpl w:val="2FE82BC0"/>
    <w:lvl w:ilvl="0" w:tplc="3020A0B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9355FF0"/>
    <w:multiLevelType w:val="hybridMultilevel"/>
    <w:tmpl w:val="7966D348"/>
    <w:lvl w:ilvl="0" w:tplc="EA66E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64F90"/>
    <w:multiLevelType w:val="hybridMultilevel"/>
    <w:tmpl w:val="6E3A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A4BB4"/>
    <w:multiLevelType w:val="hybridMultilevel"/>
    <w:tmpl w:val="FD624A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B611E"/>
    <w:multiLevelType w:val="hybridMultilevel"/>
    <w:tmpl w:val="E63637F2"/>
    <w:lvl w:ilvl="0" w:tplc="8A567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F562D"/>
    <w:multiLevelType w:val="hybridMultilevel"/>
    <w:tmpl w:val="4F2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743BD"/>
    <w:multiLevelType w:val="hybridMultilevel"/>
    <w:tmpl w:val="C190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E1DB4"/>
    <w:multiLevelType w:val="hybridMultilevel"/>
    <w:tmpl w:val="8AEAD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
  </w:num>
  <w:num w:numId="7">
    <w:abstractNumId w:val="2"/>
  </w:num>
  <w:num w:numId="8">
    <w:abstractNumId w:val="5"/>
  </w:num>
  <w:num w:numId="9">
    <w:abstractNumId w:val="3"/>
  </w:num>
  <w:num w:numId="10">
    <w:abstractNumId w:val="4"/>
  </w:num>
  <w:num w:numId="11">
    <w:abstractNumId w:val="17"/>
  </w:num>
  <w:num w:numId="12">
    <w:abstractNumId w:val="27"/>
  </w:num>
  <w:num w:numId="13">
    <w:abstractNumId w:val="11"/>
  </w:num>
  <w:num w:numId="14">
    <w:abstractNumId w:val="21"/>
  </w:num>
  <w:num w:numId="15">
    <w:abstractNumId w:val="22"/>
  </w:num>
  <w:num w:numId="16">
    <w:abstractNumId w:val="23"/>
  </w:num>
  <w:num w:numId="17">
    <w:abstractNumId w:val="7"/>
  </w:num>
  <w:num w:numId="18">
    <w:abstractNumId w:val="30"/>
  </w:num>
  <w:num w:numId="19">
    <w:abstractNumId w:val="0"/>
    <w:lvlOverride w:ilvl="0">
      <w:lvl w:ilvl="0">
        <w:start w:val="1"/>
        <w:numFmt w:val="bullet"/>
        <w:lvlText w:val="-"/>
        <w:legacy w:legacy="1" w:legacySpace="0" w:legacyIndent="360"/>
        <w:lvlJc w:val="left"/>
        <w:pPr>
          <w:ind w:left="360" w:hanging="360"/>
        </w:pPr>
      </w:lvl>
    </w:lvlOverride>
  </w:num>
  <w:num w:numId="20">
    <w:abstractNumId w:val="10"/>
  </w:num>
  <w:num w:numId="21">
    <w:abstractNumId w:val="26"/>
  </w:num>
  <w:num w:numId="22">
    <w:abstractNumId w:val="12"/>
  </w:num>
  <w:num w:numId="23">
    <w:abstractNumId w:val="19"/>
  </w:num>
  <w:num w:numId="24">
    <w:abstractNumId w:val="13"/>
  </w:num>
  <w:num w:numId="25">
    <w:abstractNumId w:val="14"/>
  </w:num>
  <w:num w:numId="26">
    <w:abstractNumId w:val="15"/>
  </w:num>
  <w:num w:numId="27">
    <w:abstractNumId w:val="32"/>
  </w:num>
  <w:num w:numId="28">
    <w:abstractNumId w:val="31"/>
  </w:num>
  <w:num w:numId="29">
    <w:abstractNumId w:val="29"/>
  </w:num>
  <w:num w:numId="30">
    <w:abstractNumId w:val="20"/>
  </w:num>
  <w:num w:numId="31">
    <w:abstractNumId w:val="9"/>
  </w:num>
  <w:num w:numId="32">
    <w:abstractNumId w:val="18"/>
  </w:num>
  <w:num w:numId="33">
    <w:abstractNumId w:val="16"/>
  </w:num>
  <w:num w:numId="34">
    <w:abstractNumId w:val="25"/>
  </w:num>
  <w:num w:numId="35">
    <w:abstractNumId w:val="2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2C"/>
    <w:rsid w:val="000347B3"/>
    <w:rsid w:val="00037F3D"/>
    <w:rsid w:val="000455D0"/>
    <w:rsid w:val="000A4909"/>
    <w:rsid w:val="000B2CD8"/>
    <w:rsid w:val="000C2254"/>
    <w:rsid w:val="000C6554"/>
    <w:rsid w:val="001344B6"/>
    <w:rsid w:val="0015636B"/>
    <w:rsid w:val="00164E2B"/>
    <w:rsid w:val="00172C52"/>
    <w:rsid w:val="001803F0"/>
    <w:rsid w:val="00183417"/>
    <w:rsid w:val="00195316"/>
    <w:rsid w:val="001A0029"/>
    <w:rsid w:val="001A165C"/>
    <w:rsid w:val="001B577C"/>
    <w:rsid w:val="001C51B2"/>
    <w:rsid w:val="001D731A"/>
    <w:rsid w:val="001E3C37"/>
    <w:rsid w:val="001E7A00"/>
    <w:rsid w:val="002324EF"/>
    <w:rsid w:val="002C1297"/>
    <w:rsid w:val="002C4659"/>
    <w:rsid w:val="002D3AE0"/>
    <w:rsid w:val="00303684"/>
    <w:rsid w:val="0033098C"/>
    <w:rsid w:val="00360704"/>
    <w:rsid w:val="00373BAE"/>
    <w:rsid w:val="003751C9"/>
    <w:rsid w:val="003A62A1"/>
    <w:rsid w:val="003B2B9D"/>
    <w:rsid w:val="003D138C"/>
    <w:rsid w:val="003E40A0"/>
    <w:rsid w:val="003F65CA"/>
    <w:rsid w:val="00431C9C"/>
    <w:rsid w:val="00433F10"/>
    <w:rsid w:val="00445AE4"/>
    <w:rsid w:val="00465072"/>
    <w:rsid w:val="00476D81"/>
    <w:rsid w:val="0049505C"/>
    <w:rsid w:val="004A06A2"/>
    <w:rsid w:val="004A15ED"/>
    <w:rsid w:val="004D715B"/>
    <w:rsid w:val="004E206E"/>
    <w:rsid w:val="005011A7"/>
    <w:rsid w:val="00505704"/>
    <w:rsid w:val="005248F3"/>
    <w:rsid w:val="00534EAA"/>
    <w:rsid w:val="00551941"/>
    <w:rsid w:val="005948C7"/>
    <w:rsid w:val="005B432C"/>
    <w:rsid w:val="005C3652"/>
    <w:rsid w:val="005F16A6"/>
    <w:rsid w:val="005F2608"/>
    <w:rsid w:val="00626CD5"/>
    <w:rsid w:val="00654070"/>
    <w:rsid w:val="00655AF2"/>
    <w:rsid w:val="006A221D"/>
    <w:rsid w:val="006C4683"/>
    <w:rsid w:val="006E2CC6"/>
    <w:rsid w:val="006F6B4B"/>
    <w:rsid w:val="00701921"/>
    <w:rsid w:val="007215DA"/>
    <w:rsid w:val="007234CD"/>
    <w:rsid w:val="00754CBC"/>
    <w:rsid w:val="00755699"/>
    <w:rsid w:val="00783A90"/>
    <w:rsid w:val="00784189"/>
    <w:rsid w:val="00785C60"/>
    <w:rsid w:val="00787C62"/>
    <w:rsid w:val="0079316A"/>
    <w:rsid w:val="007A23FE"/>
    <w:rsid w:val="007D189F"/>
    <w:rsid w:val="007E5A23"/>
    <w:rsid w:val="008229BE"/>
    <w:rsid w:val="008332E2"/>
    <w:rsid w:val="00833346"/>
    <w:rsid w:val="008343A9"/>
    <w:rsid w:val="008554BC"/>
    <w:rsid w:val="008915F8"/>
    <w:rsid w:val="008A7CCC"/>
    <w:rsid w:val="008B2BC4"/>
    <w:rsid w:val="008B498D"/>
    <w:rsid w:val="008B7CD9"/>
    <w:rsid w:val="008D1AFE"/>
    <w:rsid w:val="00902224"/>
    <w:rsid w:val="00920384"/>
    <w:rsid w:val="00981ECD"/>
    <w:rsid w:val="00981F4B"/>
    <w:rsid w:val="009A6168"/>
    <w:rsid w:val="009B4050"/>
    <w:rsid w:val="009C0E0D"/>
    <w:rsid w:val="009D6D83"/>
    <w:rsid w:val="009E4262"/>
    <w:rsid w:val="009F3525"/>
    <w:rsid w:val="009F6CB1"/>
    <w:rsid w:val="00A00A7D"/>
    <w:rsid w:val="00A11383"/>
    <w:rsid w:val="00A11CB2"/>
    <w:rsid w:val="00A441A4"/>
    <w:rsid w:val="00A45983"/>
    <w:rsid w:val="00A53732"/>
    <w:rsid w:val="00A60A1E"/>
    <w:rsid w:val="00A8507D"/>
    <w:rsid w:val="00A86BF6"/>
    <w:rsid w:val="00A968AA"/>
    <w:rsid w:val="00AF64C7"/>
    <w:rsid w:val="00B03699"/>
    <w:rsid w:val="00B05FCF"/>
    <w:rsid w:val="00B17ECB"/>
    <w:rsid w:val="00B66396"/>
    <w:rsid w:val="00B90E0D"/>
    <w:rsid w:val="00BC4314"/>
    <w:rsid w:val="00C044B6"/>
    <w:rsid w:val="00C178BC"/>
    <w:rsid w:val="00C4748F"/>
    <w:rsid w:val="00C5248C"/>
    <w:rsid w:val="00CB0AC1"/>
    <w:rsid w:val="00CC7C35"/>
    <w:rsid w:val="00CD2E30"/>
    <w:rsid w:val="00D152BB"/>
    <w:rsid w:val="00D42165"/>
    <w:rsid w:val="00D70D35"/>
    <w:rsid w:val="00D72788"/>
    <w:rsid w:val="00D7406F"/>
    <w:rsid w:val="00D8618E"/>
    <w:rsid w:val="00DF03F1"/>
    <w:rsid w:val="00DF1344"/>
    <w:rsid w:val="00E142F1"/>
    <w:rsid w:val="00E75534"/>
    <w:rsid w:val="00EA39E1"/>
    <w:rsid w:val="00EB1688"/>
    <w:rsid w:val="00EE026C"/>
    <w:rsid w:val="00EE44F9"/>
    <w:rsid w:val="00EF17C8"/>
    <w:rsid w:val="00F14606"/>
    <w:rsid w:val="00F219EB"/>
    <w:rsid w:val="00F91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1667"/>
  <w15:chartTrackingRefBased/>
  <w15:docId w15:val="{101439B7-B503-4E3F-9BAA-1005768A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2"/>
    <w:pPr>
      <w:spacing w:after="160" w:line="259" w:lineRule="auto"/>
    </w:pPr>
    <w:rPr>
      <w:sz w:val="22"/>
      <w:szCs w:val="22"/>
      <w:lang w:eastAsia="en-US"/>
    </w:rPr>
  </w:style>
  <w:style w:type="paragraph" w:styleId="Heading1">
    <w:name w:val="heading 1"/>
    <w:basedOn w:val="Normal"/>
    <w:next w:val="Normal"/>
    <w:link w:val="Heading1Char"/>
    <w:uiPriority w:val="99"/>
    <w:qFormat/>
    <w:rsid w:val="00172C52"/>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Heading2">
    <w:name w:val="heading 2"/>
    <w:basedOn w:val="Normal"/>
    <w:next w:val="Normal"/>
    <w:link w:val="Heading2Char"/>
    <w:uiPriority w:val="99"/>
    <w:qFormat/>
    <w:rsid w:val="00172C52"/>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Heading3">
    <w:name w:val="heading 3"/>
    <w:basedOn w:val="Normal"/>
    <w:next w:val="Normal"/>
    <w:link w:val="Heading3Char"/>
    <w:uiPriority w:val="99"/>
    <w:qFormat/>
    <w:rsid w:val="00172C52"/>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Heading4">
    <w:name w:val="heading 4"/>
    <w:basedOn w:val="Normal"/>
    <w:next w:val="Normal"/>
    <w:link w:val="Heading4Char"/>
    <w:uiPriority w:val="99"/>
    <w:qFormat/>
    <w:rsid w:val="00172C52"/>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Heading5">
    <w:name w:val="heading 5"/>
    <w:basedOn w:val="Normal"/>
    <w:next w:val="Normal"/>
    <w:link w:val="Heading5Char"/>
    <w:uiPriority w:val="99"/>
    <w:qFormat/>
    <w:rsid w:val="00172C52"/>
    <w:pPr>
      <w:keepNext/>
      <w:tabs>
        <w:tab w:val="left" w:pos="567"/>
      </w:tabs>
      <w:spacing w:after="0" w:line="260" w:lineRule="exact"/>
      <w:jc w:val="both"/>
      <w:outlineLvl w:val="4"/>
    </w:pPr>
    <w:rPr>
      <w:rFonts w:ascii="Times New Roman" w:eastAsia="SimSun" w:hAnsi="Times New Roman"/>
      <w:noProof/>
      <w:szCs w:val="20"/>
      <w:lang w:val="en-GB"/>
    </w:rPr>
  </w:style>
  <w:style w:type="paragraph" w:styleId="Heading6">
    <w:name w:val="heading 6"/>
    <w:basedOn w:val="Normal"/>
    <w:next w:val="Normal"/>
    <w:link w:val="Heading6Char"/>
    <w:uiPriority w:val="99"/>
    <w:qFormat/>
    <w:rsid w:val="00172C52"/>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Heading7">
    <w:name w:val="heading 7"/>
    <w:basedOn w:val="Normal"/>
    <w:next w:val="Normal"/>
    <w:link w:val="Heading7Char"/>
    <w:uiPriority w:val="99"/>
    <w:qFormat/>
    <w:rsid w:val="00172C52"/>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Heading8">
    <w:name w:val="heading 8"/>
    <w:basedOn w:val="Normal"/>
    <w:next w:val="Normal"/>
    <w:link w:val="Heading8Char"/>
    <w:uiPriority w:val="99"/>
    <w:qFormat/>
    <w:rsid w:val="00172C52"/>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Heading9">
    <w:name w:val="heading 9"/>
    <w:basedOn w:val="Normal"/>
    <w:next w:val="Normal"/>
    <w:link w:val="Heading9Char"/>
    <w:uiPriority w:val="99"/>
    <w:qFormat/>
    <w:rsid w:val="00172C52"/>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248F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5248F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5248F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5248F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5248F3"/>
    <w:rPr>
      <w:rFonts w:ascii="Times New Roman" w:eastAsia="SimSun" w:hAnsi="Times New Roman" w:cs="Times New Roman"/>
      <w:noProof/>
      <w:szCs w:val="20"/>
      <w:lang w:val="en-GB"/>
    </w:rPr>
  </w:style>
  <w:style w:type="character" w:customStyle="1" w:styleId="Heading6Char">
    <w:name w:val="Heading 6 Char"/>
    <w:link w:val="Heading6"/>
    <w:uiPriority w:val="99"/>
    <w:rsid w:val="005248F3"/>
    <w:rPr>
      <w:rFonts w:ascii="Times New Roman" w:eastAsia="SimSun" w:hAnsi="Times New Roman" w:cs="Times New Roman"/>
      <w:i/>
      <w:szCs w:val="20"/>
      <w:lang w:val="en-GB"/>
    </w:rPr>
  </w:style>
  <w:style w:type="character" w:customStyle="1" w:styleId="Heading7Char">
    <w:name w:val="Heading 7 Char"/>
    <w:link w:val="Heading7"/>
    <w:uiPriority w:val="99"/>
    <w:rsid w:val="005248F3"/>
    <w:rPr>
      <w:rFonts w:ascii="Times New Roman" w:eastAsia="SimSun" w:hAnsi="Times New Roman" w:cs="Times New Roman"/>
      <w:i/>
      <w:szCs w:val="20"/>
      <w:lang w:val="en-GB"/>
    </w:rPr>
  </w:style>
  <w:style w:type="character" w:customStyle="1" w:styleId="Heading8Char">
    <w:name w:val="Heading 8 Char"/>
    <w:link w:val="Heading8"/>
    <w:uiPriority w:val="99"/>
    <w:rsid w:val="005248F3"/>
    <w:rPr>
      <w:rFonts w:ascii="Times New Roman" w:eastAsia="SimSun" w:hAnsi="Times New Roman" w:cs="Times New Roman"/>
      <w:b/>
      <w:i/>
      <w:szCs w:val="20"/>
      <w:lang w:val="en-GB"/>
    </w:rPr>
  </w:style>
  <w:style w:type="character" w:customStyle="1" w:styleId="Heading9Char">
    <w:name w:val="Heading 9 Char"/>
    <w:link w:val="Heading9"/>
    <w:uiPriority w:val="99"/>
    <w:rsid w:val="005248F3"/>
    <w:rPr>
      <w:rFonts w:ascii="Times New Roman" w:eastAsia="SimSun" w:hAnsi="Times New Roman" w:cs="Times New Roman"/>
      <w:b/>
      <w:i/>
      <w:szCs w:val="20"/>
      <w:lang w:val="en-GB"/>
    </w:rPr>
  </w:style>
  <w:style w:type="numbering" w:customStyle="1" w:styleId="NoList1">
    <w:name w:val="No List1"/>
    <w:next w:val="NoList"/>
    <w:uiPriority w:val="99"/>
    <w:semiHidden/>
    <w:unhideWhenUsed/>
    <w:rsid w:val="005248F3"/>
  </w:style>
  <w:style w:type="paragraph" w:styleId="Footer">
    <w:name w:val="footer"/>
    <w:basedOn w:val="Normal"/>
    <w:link w:val="FooterChar"/>
    <w:uiPriority w:val="99"/>
    <w:rsid w:val="00172C52"/>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FooterChar">
    <w:name w:val="Footer Char"/>
    <w:link w:val="Footer"/>
    <w:uiPriority w:val="99"/>
    <w:rsid w:val="005248F3"/>
    <w:rPr>
      <w:rFonts w:ascii="Times New Roman" w:eastAsia="Times New Roman" w:hAnsi="Times New Roman" w:cs="Times New Roman"/>
      <w:snapToGrid w:val="0"/>
      <w:szCs w:val="20"/>
      <w:lang w:val="en-GB" w:eastAsia="x-none"/>
    </w:rPr>
  </w:style>
  <w:style w:type="character" w:customStyle="1" w:styleId="HeaderChar">
    <w:name w:val="Header Char"/>
    <w:rsid w:val="005248F3"/>
    <w:rPr>
      <w:snapToGrid w:val="0"/>
      <w:sz w:val="22"/>
      <w:lang w:val="en-GB" w:eastAsia="en-US"/>
    </w:rPr>
  </w:style>
  <w:style w:type="character" w:styleId="PageNumber">
    <w:name w:val="page number"/>
    <w:uiPriority w:val="99"/>
    <w:rsid w:val="005248F3"/>
    <w:rPr>
      <w:rFonts w:cs="Times New Roman"/>
    </w:rPr>
  </w:style>
  <w:style w:type="character" w:styleId="Hyperlink">
    <w:name w:val="Hyperlink"/>
    <w:uiPriority w:val="99"/>
    <w:rsid w:val="005248F3"/>
    <w:rPr>
      <w:color w:val="0000FF"/>
      <w:u w:val="single"/>
    </w:rPr>
  </w:style>
  <w:style w:type="paragraph" w:customStyle="1" w:styleId="BodytextAgency">
    <w:name w:val="Body text (Agency)"/>
    <w:basedOn w:val="Normal"/>
    <w:link w:val="BodytextAgencyChar"/>
    <w:uiPriority w:val="99"/>
    <w:rsid w:val="00172C52"/>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248F3"/>
    <w:rPr>
      <w:rFonts w:ascii="Verdana" w:eastAsia="Times New Roman" w:hAnsi="Verdana"/>
      <w:snapToGrid w:val="0"/>
      <w:sz w:val="18"/>
      <w:szCs w:val="22"/>
      <w:lang w:val="en-GB" w:eastAsia="en-GB"/>
    </w:rPr>
  </w:style>
  <w:style w:type="paragraph" w:customStyle="1" w:styleId="TabletextrowsAgency">
    <w:name w:val="Table text rows (Agency)"/>
    <w:basedOn w:val="Normal"/>
    <w:uiPriority w:val="99"/>
    <w:rsid w:val="00172C52"/>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248F3"/>
    <w:rPr>
      <w:rFonts w:ascii="Courier New" w:hAnsi="Courier New"/>
      <w:color w:val="00FF00"/>
      <w:sz w:val="40"/>
    </w:rPr>
  </w:style>
  <w:style w:type="character" w:customStyle="1" w:styleId="tw4winTerm">
    <w:name w:val="tw4winTerm"/>
    <w:uiPriority w:val="99"/>
    <w:rsid w:val="005248F3"/>
    <w:rPr>
      <w:color w:val="0000FF"/>
    </w:rPr>
  </w:style>
  <w:style w:type="character" w:customStyle="1" w:styleId="tw4winPopup">
    <w:name w:val="tw4winPopup"/>
    <w:uiPriority w:val="99"/>
    <w:rsid w:val="005248F3"/>
    <w:rPr>
      <w:rFonts w:ascii="Courier New" w:hAnsi="Courier New"/>
      <w:noProof/>
      <w:color w:val="008000"/>
    </w:rPr>
  </w:style>
  <w:style w:type="character" w:customStyle="1" w:styleId="tw4winJump">
    <w:name w:val="tw4winJump"/>
    <w:uiPriority w:val="99"/>
    <w:rsid w:val="005248F3"/>
    <w:rPr>
      <w:rFonts w:ascii="Courier New" w:hAnsi="Courier New"/>
      <w:noProof/>
      <w:color w:val="008080"/>
    </w:rPr>
  </w:style>
  <w:style w:type="character" w:customStyle="1" w:styleId="tw4winExternal">
    <w:name w:val="tw4winExternal"/>
    <w:uiPriority w:val="99"/>
    <w:rsid w:val="005248F3"/>
    <w:rPr>
      <w:rFonts w:ascii="Courier New" w:hAnsi="Courier New"/>
      <w:noProof/>
      <w:color w:val="808080"/>
    </w:rPr>
  </w:style>
  <w:style w:type="character" w:customStyle="1" w:styleId="tw4winInternal">
    <w:name w:val="tw4winInternal"/>
    <w:uiPriority w:val="99"/>
    <w:rsid w:val="005248F3"/>
    <w:rPr>
      <w:rFonts w:ascii="Courier New" w:hAnsi="Courier New"/>
      <w:noProof/>
      <w:color w:val="FF0000"/>
    </w:rPr>
  </w:style>
  <w:style w:type="character" w:customStyle="1" w:styleId="DONOTTRANSLATE">
    <w:name w:val="DO_NOT_TRANSLATE"/>
    <w:uiPriority w:val="99"/>
    <w:rsid w:val="005248F3"/>
    <w:rPr>
      <w:rFonts w:ascii="Courier New" w:hAnsi="Courier New"/>
      <w:noProof/>
      <w:color w:val="800000"/>
    </w:rPr>
  </w:style>
  <w:style w:type="paragraph" w:styleId="BalloonText">
    <w:name w:val="Balloon Text"/>
    <w:basedOn w:val="Normal"/>
    <w:link w:val="BalloonTextChar"/>
    <w:uiPriority w:val="99"/>
    <w:rsid w:val="00172C52"/>
    <w:pPr>
      <w:tabs>
        <w:tab w:val="left" w:pos="567"/>
      </w:tabs>
      <w:spacing w:after="0" w:line="240" w:lineRule="auto"/>
    </w:pPr>
    <w:rPr>
      <w:rFonts w:ascii="Tahoma" w:eastAsia="Times New Roman" w:hAnsi="Tahoma"/>
      <w:snapToGrid w:val="0"/>
      <w:sz w:val="16"/>
      <w:szCs w:val="16"/>
      <w:lang w:val="en-GB" w:eastAsia="x-none"/>
    </w:rPr>
  </w:style>
  <w:style w:type="character" w:customStyle="1" w:styleId="BalloonTextChar">
    <w:name w:val="Balloon Text Char"/>
    <w:link w:val="BalloonText"/>
    <w:uiPriority w:val="99"/>
    <w:rsid w:val="005248F3"/>
    <w:rPr>
      <w:rFonts w:ascii="Tahoma" w:eastAsia="Times New Roman" w:hAnsi="Tahoma" w:cs="Times New Roman"/>
      <w:snapToGrid w:val="0"/>
      <w:sz w:val="16"/>
      <w:szCs w:val="16"/>
      <w:lang w:val="en-GB" w:eastAsia="x-none"/>
    </w:rPr>
  </w:style>
  <w:style w:type="character" w:styleId="CommentReference">
    <w:name w:val="annotation reference"/>
    <w:uiPriority w:val="99"/>
    <w:rsid w:val="005248F3"/>
    <w:rPr>
      <w:sz w:val="16"/>
      <w:szCs w:val="16"/>
    </w:rPr>
  </w:style>
  <w:style w:type="paragraph" w:styleId="CommentText">
    <w:name w:val="annotation text"/>
    <w:basedOn w:val="Normal"/>
    <w:link w:val="CommentTextChar"/>
    <w:uiPriority w:val="99"/>
    <w:rsid w:val="00172C52"/>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CommentTextChar">
    <w:name w:val="Comment Text Char"/>
    <w:link w:val="CommentText"/>
    <w:uiPriority w:val="99"/>
    <w:rsid w:val="005248F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5248F3"/>
    <w:rPr>
      <w:b/>
      <w:bCs/>
    </w:rPr>
  </w:style>
  <w:style w:type="character" w:customStyle="1" w:styleId="CommentSubjectChar">
    <w:name w:val="Comment Subject Char"/>
    <w:link w:val="CommentSubject"/>
    <w:uiPriority w:val="99"/>
    <w:rsid w:val="005248F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5248F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172C52"/>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248F3"/>
    <w:rPr>
      <w:rFonts w:ascii="Courier New" w:hAnsi="Courier New"/>
      <w:vanish/>
      <w:color w:val="800080"/>
      <w:sz w:val="24"/>
      <w:vertAlign w:val="subscript"/>
    </w:rPr>
  </w:style>
  <w:style w:type="paragraph" w:styleId="Header">
    <w:name w:val="header"/>
    <w:basedOn w:val="Normal"/>
    <w:link w:val="HeaderChar1"/>
    <w:uiPriority w:val="99"/>
    <w:rsid w:val="00172C52"/>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1">
    <w:name w:val="Header Char1"/>
    <w:link w:val="Header"/>
    <w:uiPriority w:val="99"/>
    <w:rsid w:val="005248F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172C52"/>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cumentMapChar">
    <w:name w:val="Document Map Char"/>
    <w:link w:val="DocumentMap"/>
    <w:uiPriority w:val="99"/>
    <w:rsid w:val="005248F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172C52"/>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BodyTextIndentChar">
    <w:name w:val="Body Text Indent Char"/>
    <w:link w:val="BodyTextIndent"/>
    <w:uiPriority w:val="99"/>
    <w:rsid w:val="005248F3"/>
    <w:rPr>
      <w:rFonts w:ascii="Times New Roman" w:eastAsia="SimSun" w:hAnsi="Times New Roman" w:cs="Times New Roman"/>
      <w:lang w:val="en-GB" w:eastAsia="en-GB"/>
    </w:rPr>
  </w:style>
  <w:style w:type="paragraph" w:styleId="BodyText3">
    <w:name w:val="Body Text 3"/>
    <w:basedOn w:val="Normal"/>
    <w:link w:val="BodyText3Char"/>
    <w:uiPriority w:val="99"/>
    <w:rsid w:val="00172C52"/>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BodyText3Char">
    <w:name w:val="Body Text 3 Char"/>
    <w:link w:val="BodyText3"/>
    <w:uiPriority w:val="99"/>
    <w:rsid w:val="005248F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172C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BodyTextIndent2Char">
    <w:name w:val="Body Text Indent 2 Char"/>
    <w:link w:val="BodyTextIndent2"/>
    <w:uiPriority w:val="99"/>
    <w:rsid w:val="005248F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172C52"/>
    <w:pPr>
      <w:spacing w:after="0" w:line="240" w:lineRule="auto"/>
    </w:pPr>
    <w:rPr>
      <w:rFonts w:ascii="Times New Roman" w:eastAsia="SimSun" w:hAnsi="Times New Roman"/>
      <w:i/>
      <w:color w:val="008000"/>
      <w:szCs w:val="20"/>
      <w:lang w:val="en-GB"/>
    </w:rPr>
  </w:style>
  <w:style w:type="character" w:customStyle="1" w:styleId="BodyTextChar">
    <w:name w:val="Body Text Char"/>
    <w:link w:val="BodyText"/>
    <w:uiPriority w:val="99"/>
    <w:rsid w:val="005248F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172C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BodyText2Char">
    <w:name w:val="Body Text 2 Char"/>
    <w:link w:val="BodyText2"/>
    <w:uiPriority w:val="99"/>
    <w:rsid w:val="005248F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172C5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248F3"/>
    <w:pPr>
      <w:tabs>
        <w:tab w:val="clear" w:pos="720"/>
        <w:tab w:val="num" w:pos="360"/>
      </w:tabs>
      <w:ind w:left="709" w:hanging="425"/>
    </w:pPr>
    <w:rPr>
      <w:sz w:val="22"/>
    </w:rPr>
  </w:style>
  <w:style w:type="paragraph" w:customStyle="1" w:styleId="AHeader3">
    <w:name w:val="AHeader 3"/>
    <w:basedOn w:val="AHeader2"/>
    <w:uiPriority w:val="99"/>
    <w:rsid w:val="005248F3"/>
    <w:pPr>
      <w:ind w:left="1276" w:hanging="567"/>
    </w:pPr>
  </w:style>
  <w:style w:type="paragraph" w:customStyle="1" w:styleId="AHeader2abc">
    <w:name w:val="AHeader 2 abc"/>
    <w:basedOn w:val="AHeader3"/>
    <w:uiPriority w:val="99"/>
    <w:rsid w:val="005248F3"/>
    <w:pPr>
      <w:jc w:val="both"/>
    </w:pPr>
    <w:rPr>
      <w:b w:val="0"/>
      <w:bCs w:val="0"/>
    </w:rPr>
  </w:style>
  <w:style w:type="paragraph" w:customStyle="1" w:styleId="AHeader3abc">
    <w:name w:val="AHeader 3 abc"/>
    <w:basedOn w:val="AHeader2abc"/>
    <w:uiPriority w:val="99"/>
    <w:rsid w:val="005248F3"/>
    <w:pPr>
      <w:ind w:left="1701" w:hanging="425"/>
    </w:pPr>
  </w:style>
  <w:style w:type="paragraph" w:styleId="BodyTextIndent3">
    <w:name w:val="Body Text Indent 3"/>
    <w:basedOn w:val="Normal"/>
    <w:link w:val="BodyTextIndent3Char"/>
    <w:uiPriority w:val="99"/>
    <w:rsid w:val="00172C52"/>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BodyTextIndent3Char">
    <w:name w:val="Body Text Indent 3 Char"/>
    <w:link w:val="BodyTextIndent3"/>
    <w:uiPriority w:val="99"/>
    <w:rsid w:val="005248F3"/>
    <w:rPr>
      <w:rFonts w:ascii="Times New Roman" w:eastAsia="SimSun" w:hAnsi="Times New Roman" w:cs="Times New Roman"/>
      <w:szCs w:val="21"/>
      <w:lang w:val="en-GB"/>
    </w:rPr>
  </w:style>
  <w:style w:type="character" w:styleId="FollowedHyperlink">
    <w:name w:val="FollowedHyperlink"/>
    <w:uiPriority w:val="99"/>
    <w:rsid w:val="005248F3"/>
    <w:rPr>
      <w:rFonts w:cs="Times New Roman"/>
      <w:color w:val="800080"/>
      <w:u w:val="single"/>
    </w:rPr>
  </w:style>
  <w:style w:type="character" w:styleId="Strong">
    <w:name w:val="Strong"/>
    <w:uiPriority w:val="99"/>
    <w:qFormat/>
    <w:rsid w:val="005248F3"/>
    <w:rPr>
      <w:rFonts w:cs="Times New Roman"/>
      <w:b/>
      <w:bCs/>
    </w:rPr>
  </w:style>
  <w:style w:type="character" w:customStyle="1" w:styleId="BodytextAgencyChar">
    <w:name w:val="Body text (Agency) Char"/>
    <w:link w:val="BodytextAgency"/>
    <w:uiPriority w:val="99"/>
    <w:locked/>
    <w:rsid w:val="005248F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248F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248F3"/>
    <w:pPr>
      <w:keepNext/>
    </w:pPr>
    <w:rPr>
      <w:rFonts w:eastAsia="SimSun" w:cs="Verdana"/>
      <w:b/>
      <w:snapToGrid/>
      <w:szCs w:val="18"/>
      <w:lang w:eastAsia="en-GB"/>
    </w:rPr>
  </w:style>
  <w:style w:type="character" w:customStyle="1" w:styleId="NormalAgencyChar">
    <w:name w:val="Normal (Agency) Char"/>
    <w:link w:val="NormalAgency"/>
    <w:uiPriority w:val="99"/>
    <w:locked/>
    <w:rsid w:val="005248F3"/>
    <w:rPr>
      <w:rFonts w:ascii="Verdana" w:eastAsia="Times New Roman" w:hAnsi="Verdana" w:cs="Times New Roman"/>
      <w:snapToGrid w:val="0"/>
      <w:sz w:val="18"/>
      <w:lang w:val="en-GB" w:eastAsia="en-GB"/>
    </w:rPr>
  </w:style>
  <w:style w:type="paragraph" w:styleId="PlainText">
    <w:name w:val="Plain Text"/>
    <w:basedOn w:val="Normal"/>
    <w:link w:val="PlainTextChar"/>
    <w:uiPriority w:val="99"/>
    <w:rsid w:val="00172C52"/>
    <w:pPr>
      <w:spacing w:after="0" w:line="240" w:lineRule="auto"/>
    </w:pPr>
    <w:rPr>
      <w:rFonts w:ascii="Courier New" w:eastAsia="SimSun" w:hAnsi="Courier New"/>
      <w:sz w:val="20"/>
      <w:szCs w:val="20"/>
      <w:lang w:val="en-US"/>
    </w:rPr>
  </w:style>
  <w:style w:type="character" w:customStyle="1" w:styleId="PlainTextChar">
    <w:name w:val="Plain Text Char"/>
    <w:link w:val="PlainText"/>
    <w:uiPriority w:val="99"/>
    <w:rsid w:val="005248F3"/>
    <w:rPr>
      <w:rFonts w:ascii="Courier New" w:eastAsia="SimSun" w:hAnsi="Courier New" w:cs="Times New Roman"/>
      <w:sz w:val="20"/>
      <w:szCs w:val="20"/>
      <w:lang w:val="en-US"/>
    </w:rPr>
  </w:style>
  <w:style w:type="paragraph" w:customStyle="1" w:styleId="Default">
    <w:name w:val="Default"/>
    <w:rsid w:val="005248F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172C52"/>
    <w:pPr>
      <w:spacing w:after="0" w:line="240" w:lineRule="auto"/>
      <w:jc w:val="center"/>
    </w:pPr>
    <w:rPr>
      <w:rFonts w:ascii="Times New Roman" w:eastAsia="SimSun" w:hAnsi="Times New Roman"/>
      <w:b/>
      <w:szCs w:val="20"/>
      <w:lang w:val="en-GB"/>
    </w:rPr>
  </w:style>
  <w:style w:type="character" w:customStyle="1" w:styleId="TitleChar">
    <w:name w:val="Title Char"/>
    <w:link w:val="Title"/>
    <w:uiPriority w:val="99"/>
    <w:rsid w:val="005248F3"/>
    <w:rPr>
      <w:rFonts w:ascii="Times New Roman" w:eastAsia="SimSun" w:hAnsi="Times New Roman" w:cs="Times New Roman"/>
      <w:b/>
      <w:szCs w:val="20"/>
      <w:lang w:val="en-GB"/>
    </w:rPr>
  </w:style>
  <w:style w:type="paragraph" w:styleId="EndnoteText">
    <w:name w:val="endnote text"/>
    <w:basedOn w:val="Normal"/>
    <w:link w:val="EndnoteTextChar"/>
    <w:uiPriority w:val="99"/>
    <w:rsid w:val="00172C52"/>
    <w:pPr>
      <w:tabs>
        <w:tab w:val="left" w:pos="567"/>
      </w:tabs>
      <w:spacing w:after="0" w:line="240" w:lineRule="auto"/>
    </w:pPr>
    <w:rPr>
      <w:rFonts w:ascii="Times New Roman" w:eastAsia="SimSun" w:hAnsi="Times New Roman"/>
      <w:szCs w:val="20"/>
      <w:lang w:val="en-GB"/>
    </w:rPr>
  </w:style>
  <w:style w:type="character" w:customStyle="1" w:styleId="EndnoteTextChar">
    <w:name w:val="Endnote Text Char"/>
    <w:link w:val="EndnoteText"/>
    <w:uiPriority w:val="99"/>
    <w:rsid w:val="005248F3"/>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172C52"/>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5248F3"/>
    <w:rPr>
      <w:rFonts w:ascii="Times New Roman" w:eastAsia="SimSun" w:hAnsi="Times New Roman" w:cs="Times New Roman"/>
      <w:noProof/>
      <w:sz w:val="20"/>
      <w:szCs w:val="20"/>
      <w:lang w:val="x-none" w:eastAsia="x-none"/>
    </w:rPr>
  </w:style>
  <w:style w:type="character" w:customStyle="1" w:styleId="CharChar12">
    <w:name w:val="Char Char12"/>
    <w:locked/>
    <w:rsid w:val="005248F3"/>
    <w:rPr>
      <w:snapToGrid w:val="0"/>
      <w:lang w:val="en-GB" w:eastAsia="en-US" w:bidi="ar-SA"/>
    </w:rPr>
  </w:style>
  <w:style w:type="paragraph" w:customStyle="1" w:styleId="NormalWeb1">
    <w:name w:val="Normal (Web)1"/>
    <w:basedOn w:val="Normal"/>
    <w:uiPriority w:val="99"/>
    <w:rsid w:val="00172C52"/>
    <w:pPr>
      <w:suppressAutoHyphens/>
      <w:overflowPunct w:val="0"/>
      <w:autoSpaceDE w:val="0"/>
      <w:spacing w:before="100" w:after="100" w:line="240" w:lineRule="auto"/>
      <w:textAlignment w:val="baseline"/>
    </w:pPr>
    <w:rPr>
      <w:rFonts w:ascii="Times New Roman" w:eastAsia="MS Mincho" w:hAnsi="Times New Roman"/>
      <w:sz w:val="24"/>
      <w:szCs w:val="20"/>
      <w:lang w:val="de-DE" w:eastAsia="ja-JP"/>
    </w:rPr>
  </w:style>
  <w:style w:type="paragraph" w:styleId="ListParagraph">
    <w:name w:val="List Paragraph"/>
    <w:basedOn w:val="Normal"/>
    <w:uiPriority w:val="34"/>
    <w:qFormat/>
    <w:rsid w:val="00C52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3497">
      <w:bodyDiv w:val="1"/>
      <w:marLeft w:val="0"/>
      <w:marRight w:val="0"/>
      <w:marTop w:val="0"/>
      <w:marBottom w:val="0"/>
      <w:divBdr>
        <w:top w:val="none" w:sz="0" w:space="0" w:color="auto"/>
        <w:left w:val="none" w:sz="0" w:space="0" w:color="auto"/>
        <w:bottom w:val="none" w:sz="0" w:space="0" w:color="auto"/>
        <w:right w:val="none" w:sz="0" w:space="0" w:color="auto"/>
      </w:divBdr>
    </w:div>
    <w:div w:id="1449278388">
      <w:bodyDiv w:val="1"/>
      <w:marLeft w:val="0"/>
      <w:marRight w:val="0"/>
      <w:marTop w:val="0"/>
      <w:marBottom w:val="0"/>
      <w:divBdr>
        <w:top w:val="none" w:sz="0" w:space="0" w:color="auto"/>
        <w:left w:val="none" w:sz="0" w:space="0" w:color="auto"/>
        <w:bottom w:val="none" w:sz="0" w:space="0" w:color="auto"/>
        <w:right w:val="none" w:sz="0" w:space="0" w:color="auto"/>
      </w:divBdr>
      <w:divsChild>
        <w:div w:id="2004896322">
          <w:marLeft w:val="0"/>
          <w:marRight w:val="0"/>
          <w:marTop w:val="0"/>
          <w:marBottom w:val="0"/>
          <w:divBdr>
            <w:top w:val="none" w:sz="0" w:space="0" w:color="auto"/>
            <w:left w:val="none" w:sz="0" w:space="0" w:color="auto"/>
            <w:bottom w:val="none" w:sz="0" w:space="0" w:color="auto"/>
            <w:right w:val="none" w:sz="0" w:space="0" w:color="auto"/>
          </w:divBdr>
          <w:divsChild>
            <w:div w:id="423847286">
              <w:marLeft w:val="0"/>
              <w:marRight w:val="0"/>
              <w:marTop w:val="0"/>
              <w:marBottom w:val="0"/>
              <w:divBdr>
                <w:top w:val="none" w:sz="0" w:space="0" w:color="auto"/>
                <w:left w:val="none" w:sz="0" w:space="0" w:color="auto"/>
                <w:bottom w:val="none" w:sz="0" w:space="0" w:color="auto"/>
                <w:right w:val="none" w:sz="0" w:space="0" w:color="auto"/>
              </w:divBdr>
              <w:divsChild>
                <w:div w:id="208028847">
                  <w:marLeft w:val="0"/>
                  <w:marRight w:val="0"/>
                  <w:marTop w:val="0"/>
                  <w:marBottom w:val="0"/>
                  <w:divBdr>
                    <w:top w:val="none" w:sz="0" w:space="0" w:color="auto"/>
                    <w:left w:val="none" w:sz="0" w:space="0" w:color="auto"/>
                    <w:bottom w:val="none" w:sz="0" w:space="0" w:color="auto"/>
                    <w:right w:val="none" w:sz="0" w:space="0" w:color="auto"/>
                  </w:divBdr>
                  <w:divsChild>
                    <w:div w:id="1840461064">
                      <w:marLeft w:val="0"/>
                      <w:marRight w:val="0"/>
                      <w:marTop w:val="0"/>
                      <w:marBottom w:val="0"/>
                      <w:divBdr>
                        <w:top w:val="none" w:sz="0" w:space="0" w:color="auto"/>
                        <w:left w:val="none" w:sz="0" w:space="0" w:color="auto"/>
                        <w:bottom w:val="none" w:sz="0" w:space="0" w:color="auto"/>
                        <w:right w:val="none" w:sz="0" w:space="0" w:color="auto"/>
                      </w:divBdr>
                      <w:divsChild>
                        <w:div w:id="837385524">
                          <w:marLeft w:val="0"/>
                          <w:marRight w:val="0"/>
                          <w:marTop w:val="0"/>
                          <w:marBottom w:val="0"/>
                          <w:divBdr>
                            <w:top w:val="none" w:sz="0" w:space="0" w:color="auto"/>
                            <w:left w:val="none" w:sz="0" w:space="0" w:color="auto"/>
                            <w:bottom w:val="none" w:sz="0" w:space="0" w:color="auto"/>
                            <w:right w:val="none" w:sz="0" w:space="0" w:color="auto"/>
                          </w:divBdr>
                          <w:divsChild>
                            <w:div w:id="913901336">
                              <w:marLeft w:val="0"/>
                              <w:marRight w:val="0"/>
                              <w:marTop w:val="0"/>
                              <w:marBottom w:val="0"/>
                              <w:divBdr>
                                <w:top w:val="none" w:sz="0" w:space="0" w:color="auto"/>
                                <w:left w:val="none" w:sz="0" w:space="0" w:color="auto"/>
                                <w:bottom w:val="none" w:sz="0" w:space="0" w:color="auto"/>
                                <w:right w:val="none" w:sz="0" w:space="0" w:color="auto"/>
                              </w:divBdr>
                              <w:divsChild>
                                <w:div w:id="1493401440">
                                  <w:marLeft w:val="0"/>
                                  <w:marRight w:val="0"/>
                                  <w:marTop w:val="0"/>
                                  <w:marBottom w:val="0"/>
                                  <w:divBdr>
                                    <w:top w:val="none" w:sz="0" w:space="0" w:color="auto"/>
                                    <w:left w:val="none" w:sz="0" w:space="0" w:color="auto"/>
                                    <w:bottom w:val="none" w:sz="0" w:space="0" w:color="auto"/>
                                    <w:right w:val="none" w:sz="0" w:space="0" w:color="auto"/>
                                  </w:divBdr>
                                  <w:divsChild>
                                    <w:div w:id="511839268">
                                      <w:marLeft w:val="0"/>
                                      <w:marRight w:val="0"/>
                                      <w:marTop w:val="0"/>
                                      <w:marBottom w:val="0"/>
                                      <w:divBdr>
                                        <w:top w:val="none" w:sz="0" w:space="0" w:color="auto"/>
                                        <w:left w:val="none" w:sz="0" w:space="0" w:color="auto"/>
                                        <w:bottom w:val="none" w:sz="0" w:space="0" w:color="auto"/>
                                        <w:right w:val="none" w:sz="0" w:space="0" w:color="auto"/>
                                      </w:divBdr>
                                      <w:divsChild>
                                        <w:div w:id="2664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15663</Words>
  <Characters>8928</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24542</CharactersWithSpaces>
  <SharedDoc>false</SharedDoc>
  <HLinks>
    <vt:vector size="42" baseType="variant">
      <vt:variant>
        <vt:i4>7077950</vt:i4>
      </vt:variant>
      <vt:variant>
        <vt:i4>30</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2</cp:revision>
  <dcterms:created xsi:type="dcterms:W3CDTF">2019-08-06T11:17:00Z</dcterms:created>
  <dcterms:modified xsi:type="dcterms:W3CDTF">2019-08-06T11:17:00Z</dcterms:modified>
</cp:coreProperties>
</file>