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E17B7" w14:textId="77777777" w:rsidR="00CF0A7F" w:rsidRDefault="00CF0A7F">
      <w:pPr>
        <w:spacing w:line="240" w:lineRule="auto"/>
        <w:jc w:val="center"/>
        <w:outlineLvl w:val="0"/>
        <w:rPr>
          <w:rFonts w:ascii="Times New Roman" w:hAnsi="Times New Roman" w:cs="Arial"/>
          <w:b/>
          <w:noProof/>
          <w:szCs w:val="24"/>
        </w:rPr>
      </w:pPr>
    </w:p>
    <w:p w14:paraId="64B089A4" w14:textId="77777777" w:rsidR="00CF0A7F" w:rsidRDefault="00CF0A7F">
      <w:pPr>
        <w:spacing w:line="240" w:lineRule="auto"/>
        <w:jc w:val="center"/>
        <w:outlineLvl w:val="0"/>
        <w:rPr>
          <w:rFonts w:ascii="Times New Roman" w:hAnsi="Times New Roman" w:cs="Arial"/>
          <w:b/>
          <w:noProof/>
          <w:szCs w:val="24"/>
        </w:rPr>
      </w:pPr>
    </w:p>
    <w:p w14:paraId="639D4153" w14:textId="77777777" w:rsidR="00CF0A7F" w:rsidRDefault="00CF0A7F">
      <w:pPr>
        <w:spacing w:line="240" w:lineRule="auto"/>
        <w:jc w:val="center"/>
        <w:outlineLvl w:val="0"/>
        <w:rPr>
          <w:rFonts w:ascii="Times New Roman" w:hAnsi="Times New Roman" w:cs="Arial"/>
          <w:b/>
          <w:noProof/>
          <w:szCs w:val="24"/>
        </w:rPr>
      </w:pPr>
    </w:p>
    <w:p w14:paraId="22E00ACF" w14:textId="77777777" w:rsidR="00CF0A7F" w:rsidRDefault="00CF0A7F">
      <w:pPr>
        <w:spacing w:line="240" w:lineRule="auto"/>
        <w:jc w:val="center"/>
        <w:outlineLvl w:val="0"/>
        <w:rPr>
          <w:rFonts w:ascii="Times New Roman" w:hAnsi="Times New Roman" w:cs="Arial"/>
          <w:b/>
          <w:noProof/>
          <w:szCs w:val="24"/>
        </w:rPr>
      </w:pPr>
    </w:p>
    <w:p w14:paraId="080B7222"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3A26280B"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64DAEF7B"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3E223872"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41DC436F"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3A13C0E2"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22DB637D"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55846D87"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546AB9F2"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1D6C53F4"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5FDD85B7"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505FA1A9"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7FC9A49C"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75BCFB2A"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6DFC7C42"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0A37CF84"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1A209ED9"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707A9E88" w14:textId="77777777" w:rsidR="00CF0A7F" w:rsidRDefault="00CF0A7F">
      <w:pPr>
        <w:suppressLineNumbers/>
        <w:tabs>
          <w:tab w:val="left" w:pos="-1440"/>
          <w:tab w:val="left" w:pos="-720"/>
        </w:tabs>
        <w:spacing w:line="240" w:lineRule="auto"/>
        <w:jc w:val="center"/>
        <w:rPr>
          <w:rFonts w:ascii="Times New Roman" w:hAnsi="Times New Roman" w:cs="Arial"/>
          <w:b/>
          <w:noProof/>
          <w:szCs w:val="24"/>
        </w:rPr>
      </w:pPr>
    </w:p>
    <w:p w14:paraId="2B20ADFC" w14:textId="77777777" w:rsidR="00B439EF" w:rsidRDefault="00B439EF">
      <w:pPr>
        <w:suppressLineNumbers/>
        <w:tabs>
          <w:tab w:val="left" w:pos="-1440"/>
          <w:tab w:val="left" w:pos="-720"/>
        </w:tabs>
        <w:spacing w:line="240" w:lineRule="auto"/>
        <w:jc w:val="center"/>
        <w:rPr>
          <w:rFonts w:ascii="Times New Roman" w:hAnsi="Times New Roman" w:cs="Arial"/>
          <w:b/>
          <w:szCs w:val="24"/>
          <w:lang w:val="lt-LT"/>
        </w:rPr>
      </w:pPr>
    </w:p>
    <w:p w14:paraId="1FBF69A6" w14:textId="77777777" w:rsidR="00CF0A7F" w:rsidRPr="00B40CCD" w:rsidRDefault="00CF0A7F">
      <w:pPr>
        <w:suppressLineNumbers/>
        <w:tabs>
          <w:tab w:val="left" w:pos="-1440"/>
          <w:tab w:val="left" w:pos="-720"/>
        </w:tabs>
        <w:spacing w:line="240" w:lineRule="auto"/>
        <w:jc w:val="center"/>
        <w:rPr>
          <w:rFonts w:ascii="Times New Roman" w:hAnsi="Times New Roman" w:cs="Arial"/>
          <w:noProof/>
          <w:szCs w:val="24"/>
        </w:rPr>
      </w:pPr>
      <w:r w:rsidRPr="00B40CCD">
        <w:rPr>
          <w:rFonts w:ascii="Times New Roman" w:hAnsi="Times New Roman" w:cs="Arial"/>
          <w:b/>
          <w:szCs w:val="24"/>
          <w:lang w:val="lt-LT"/>
        </w:rPr>
        <w:t>I PRIEDAS</w:t>
      </w:r>
    </w:p>
    <w:p w14:paraId="0D44DBA0" w14:textId="77777777" w:rsidR="00CF0A7F" w:rsidRPr="00B40CCD" w:rsidRDefault="00CF0A7F">
      <w:pPr>
        <w:suppressLineNumbers/>
        <w:tabs>
          <w:tab w:val="left" w:pos="-1440"/>
          <w:tab w:val="left" w:pos="-720"/>
        </w:tabs>
        <w:spacing w:line="240" w:lineRule="auto"/>
        <w:jc w:val="center"/>
        <w:rPr>
          <w:rFonts w:ascii="Times New Roman" w:hAnsi="Times New Roman" w:cs="Arial"/>
          <w:noProof/>
          <w:szCs w:val="24"/>
        </w:rPr>
      </w:pPr>
    </w:p>
    <w:p w14:paraId="25AA4632" w14:textId="77777777" w:rsidR="00CF0A7F" w:rsidRPr="00B40CCD" w:rsidRDefault="00CF0A7F">
      <w:pPr>
        <w:suppressLineNumbers/>
        <w:tabs>
          <w:tab w:val="left" w:pos="-1440"/>
          <w:tab w:val="left" w:pos="-720"/>
        </w:tabs>
        <w:spacing w:line="240" w:lineRule="auto"/>
        <w:jc w:val="center"/>
        <w:rPr>
          <w:rFonts w:ascii="Times New Roman" w:hAnsi="Times New Roman" w:cs="Arial"/>
          <w:noProof/>
          <w:szCs w:val="24"/>
        </w:rPr>
      </w:pPr>
      <w:r w:rsidRPr="00B40CCD">
        <w:rPr>
          <w:rFonts w:ascii="Times New Roman" w:hAnsi="Times New Roman" w:cs="Arial"/>
          <w:b/>
          <w:szCs w:val="24"/>
          <w:lang w:val="lt-LT"/>
        </w:rPr>
        <w:t>PREPARATO CHARAKTERISTIKŲ SANTRAUKA</w:t>
      </w:r>
    </w:p>
    <w:p w14:paraId="1053A111" w14:textId="77777777" w:rsidR="00CF0A7F" w:rsidRPr="00B40CCD" w:rsidRDefault="00CF0A7F">
      <w:pPr>
        <w:suppressLineNumbers/>
        <w:tabs>
          <w:tab w:val="left" w:pos="-1440"/>
          <w:tab w:val="left" w:pos="-720"/>
        </w:tabs>
        <w:spacing w:line="240" w:lineRule="auto"/>
        <w:jc w:val="center"/>
        <w:rPr>
          <w:rFonts w:ascii="Times New Roman" w:hAnsi="Times New Roman" w:cs="Arial"/>
          <w:noProof/>
          <w:szCs w:val="24"/>
        </w:rPr>
      </w:pPr>
    </w:p>
    <w:p w14:paraId="7356C5CA" w14:textId="77777777" w:rsidR="00CF0A7F" w:rsidRPr="008B575F" w:rsidRDefault="00CF0A7F" w:rsidP="006E3C1D">
      <w:pPr>
        <w:widowControl w:val="0"/>
        <w:rPr>
          <w:rFonts w:ascii="Times New Roman" w:hAnsi="Times New Roman" w:cs="Arial"/>
          <w:b/>
          <w:szCs w:val="24"/>
          <w:lang w:val="it-IT"/>
        </w:rPr>
      </w:pPr>
      <w:r w:rsidRPr="008B575F">
        <w:rPr>
          <w:rFonts w:ascii="Times New Roman" w:hAnsi="Times New Roman" w:cs="Arial"/>
          <w:color w:val="008000"/>
          <w:szCs w:val="24"/>
          <w:lang w:val="it-IT"/>
        </w:rPr>
        <w:br w:type="page"/>
      </w:r>
      <w:r w:rsidRPr="008B575F">
        <w:rPr>
          <w:rFonts w:ascii="Times New Roman" w:hAnsi="Times New Roman" w:cs="Arial"/>
          <w:b/>
          <w:szCs w:val="24"/>
          <w:lang w:val="it-IT"/>
        </w:rPr>
        <w:lastRenderedPageBreak/>
        <w:t>1.</w:t>
      </w:r>
      <w:r w:rsidRPr="008B575F">
        <w:rPr>
          <w:rFonts w:ascii="Times New Roman" w:hAnsi="Times New Roman" w:cs="Arial"/>
          <w:b/>
          <w:szCs w:val="24"/>
          <w:lang w:val="it-IT"/>
        </w:rPr>
        <w:tab/>
        <w:t>VAISTINIO PREPARATO PAVADINIMAS</w:t>
      </w:r>
    </w:p>
    <w:p w14:paraId="62EED48F" w14:textId="77777777" w:rsidR="00CF0A7F" w:rsidRPr="008B575F" w:rsidRDefault="00CF0A7F">
      <w:pPr>
        <w:numPr>
          <w:ilvl w:val="12"/>
          <w:numId w:val="0"/>
        </w:numPr>
        <w:tabs>
          <w:tab w:val="left" w:pos="708"/>
        </w:tabs>
        <w:spacing w:line="240" w:lineRule="auto"/>
        <w:rPr>
          <w:rFonts w:ascii="Times New Roman" w:hAnsi="Times New Roman" w:cs="Arial"/>
          <w:szCs w:val="24"/>
          <w:lang w:val="it-IT"/>
        </w:rPr>
      </w:pPr>
    </w:p>
    <w:p w14:paraId="7F5D6DA7" w14:textId="552D25CA" w:rsidR="00CF0A7F" w:rsidRPr="00F121FC" w:rsidRDefault="00AC61E2">
      <w:pPr>
        <w:spacing w:line="280" w:lineRule="auto"/>
        <w:jc w:val="both"/>
        <w:rPr>
          <w:rFonts w:ascii="Times New Roman" w:hAnsi="Times New Roman" w:cs="Arial"/>
          <w:szCs w:val="24"/>
          <w:lang w:val="it-IT"/>
        </w:rPr>
      </w:pP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200 </w:t>
      </w:r>
      <w:r w:rsidR="00CF0A7F" w:rsidRPr="00B40CCD">
        <w:rPr>
          <w:rFonts w:ascii="Times New Roman" w:hAnsi="Times New Roman" w:cs="Arial"/>
          <w:szCs w:val="24"/>
          <w:lang w:val="lt-LT"/>
        </w:rPr>
        <w:t xml:space="preserve">mg </w:t>
      </w:r>
      <w:proofErr w:type="spellStart"/>
      <w:r w:rsidR="00F121FC" w:rsidRPr="00F121FC">
        <w:rPr>
          <w:rFonts w:ascii="Times New Roman" w:hAnsi="Times New Roman"/>
          <w:szCs w:val="24"/>
        </w:rPr>
        <w:t>tabletė</w:t>
      </w:r>
      <w:proofErr w:type="spellEnd"/>
    </w:p>
    <w:p w14:paraId="3E449B9A" w14:textId="77777777" w:rsidR="00CF0A7F" w:rsidRPr="00F121FC" w:rsidRDefault="00CF0A7F">
      <w:pPr>
        <w:numPr>
          <w:ilvl w:val="12"/>
          <w:numId w:val="0"/>
        </w:numPr>
        <w:tabs>
          <w:tab w:val="left" w:pos="708"/>
        </w:tabs>
        <w:spacing w:line="240" w:lineRule="auto"/>
        <w:rPr>
          <w:rFonts w:ascii="Times New Roman" w:hAnsi="Times New Roman" w:cs="Arial"/>
          <w:szCs w:val="24"/>
          <w:lang w:val="it-IT"/>
        </w:rPr>
      </w:pPr>
    </w:p>
    <w:p w14:paraId="69122734" w14:textId="77777777" w:rsidR="00CF0A7F" w:rsidRPr="00F121FC" w:rsidRDefault="00CF0A7F">
      <w:pPr>
        <w:numPr>
          <w:ilvl w:val="12"/>
          <w:numId w:val="0"/>
        </w:numPr>
        <w:tabs>
          <w:tab w:val="left" w:pos="708"/>
        </w:tabs>
        <w:spacing w:line="240" w:lineRule="auto"/>
        <w:rPr>
          <w:rFonts w:ascii="Times New Roman" w:hAnsi="Times New Roman" w:cs="Arial"/>
          <w:szCs w:val="24"/>
          <w:lang w:val="it-IT"/>
        </w:rPr>
      </w:pPr>
    </w:p>
    <w:p w14:paraId="7876E1EF" w14:textId="77777777" w:rsidR="00CF0A7F" w:rsidRPr="00B40CCD" w:rsidRDefault="00CF0A7F" w:rsidP="00495969">
      <w:pPr>
        <w:pStyle w:val="Antrat1"/>
        <w:numPr>
          <w:ilvl w:val="0"/>
          <w:numId w:val="0"/>
        </w:numPr>
        <w:spacing w:before="0" w:after="0" w:line="240" w:lineRule="auto"/>
        <w:rPr>
          <w:rFonts w:ascii="Times New Roman" w:hAnsi="Times New Roman" w:cs="Arial"/>
          <w:noProof/>
          <w:sz w:val="22"/>
          <w:szCs w:val="24"/>
        </w:rPr>
      </w:pPr>
      <w:r w:rsidRPr="00B40CCD">
        <w:rPr>
          <w:rFonts w:ascii="Times New Roman" w:hAnsi="Times New Roman" w:cs="Arial"/>
          <w:noProof/>
          <w:sz w:val="22"/>
          <w:szCs w:val="24"/>
        </w:rPr>
        <w:t>2.</w:t>
      </w:r>
      <w:r w:rsidRPr="00B40CCD">
        <w:rPr>
          <w:rFonts w:ascii="Times New Roman" w:hAnsi="Times New Roman" w:cs="Arial"/>
          <w:noProof/>
          <w:sz w:val="22"/>
          <w:szCs w:val="24"/>
        </w:rPr>
        <w:tab/>
      </w:r>
      <w:r w:rsidRPr="00B40CCD">
        <w:rPr>
          <w:rFonts w:ascii="Times New Roman" w:hAnsi="Times New Roman" w:cs="Arial"/>
          <w:sz w:val="22"/>
          <w:szCs w:val="24"/>
          <w:lang w:val="lt-LT"/>
        </w:rPr>
        <w:t>KOKYBINĖ IR KIEKYBINĖ SUDĖTIS</w:t>
      </w:r>
    </w:p>
    <w:p w14:paraId="03C68B2F"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72D63934" w14:textId="77777777" w:rsidR="00CF0A7F" w:rsidRPr="00B40CCD" w:rsidRDefault="00AC61E2" w:rsidP="00495969">
      <w:pPr>
        <w:numPr>
          <w:ilvl w:val="12"/>
          <w:numId w:val="0"/>
        </w:numPr>
        <w:tabs>
          <w:tab w:val="left" w:pos="708"/>
        </w:tabs>
        <w:spacing w:line="280" w:lineRule="auto"/>
        <w:rPr>
          <w:rFonts w:ascii="Times New Roman" w:hAnsi="Times New Roman" w:cs="Arial"/>
          <w:szCs w:val="24"/>
          <w:lang w:val="fr-FR"/>
        </w:rPr>
      </w:pPr>
      <w:r w:rsidRPr="00B40CCD">
        <w:rPr>
          <w:rFonts w:ascii="Times New Roman" w:hAnsi="Times New Roman" w:cs="Arial"/>
          <w:szCs w:val="24"/>
          <w:lang w:val="lt-LT"/>
        </w:rPr>
        <w:t>Kiekvienoje tabletėje yra 200 </w:t>
      </w:r>
      <w:r w:rsidR="00CF0A7F" w:rsidRPr="00B40CCD">
        <w:rPr>
          <w:rFonts w:ascii="Times New Roman" w:hAnsi="Times New Roman" w:cs="Arial"/>
          <w:szCs w:val="24"/>
          <w:lang w:val="lt-LT"/>
        </w:rPr>
        <w:t xml:space="preserve">mg </w:t>
      </w:r>
      <w:proofErr w:type="spellStart"/>
      <w:r w:rsidR="00CF0A7F" w:rsidRPr="00B40CCD">
        <w:rPr>
          <w:rFonts w:ascii="Times New Roman" w:hAnsi="Times New Roman" w:cs="Arial"/>
          <w:szCs w:val="24"/>
          <w:lang w:val="lt-LT"/>
        </w:rPr>
        <w:t>mifepristono</w:t>
      </w:r>
      <w:proofErr w:type="spellEnd"/>
      <w:r w:rsidR="00CF0A7F" w:rsidRPr="00B40CCD">
        <w:rPr>
          <w:rFonts w:ascii="Times New Roman" w:hAnsi="Times New Roman" w:cs="Arial"/>
          <w:szCs w:val="24"/>
          <w:lang w:val="lt-LT"/>
        </w:rPr>
        <w:t>.</w:t>
      </w:r>
    </w:p>
    <w:p w14:paraId="1F5D6366" w14:textId="77777777" w:rsidR="00CF0A7F" w:rsidRPr="00B40CCD" w:rsidRDefault="00CF0A7F" w:rsidP="00495969">
      <w:pPr>
        <w:numPr>
          <w:ilvl w:val="12"/>
          <w:numId w:val="0"/>
        </w:numPr>
        <w:tabs>
          <w:tab w:val="left" w:pos="708"/>
        </w:tabs>
        <w:spacing w:line="280" w:lineRule="auto"/>
        <w:rPr>
          <w:rFonts w:ascii="Times New Roman" w:hAnsi="Times New Roman" w:cs="Arial"/>
          <w:szCs w:val="24"/>
          <w:lang w:val="en-US"/>
        </w:rPr>
      </w:pPr>
      <w:r w:rsidRPr="00B40CCD">
        <w:rPr>
          <w:rFonts w:ascii="Times New Roman" w:hAnsi="Times New Roman" w:cs="Arial"/>
          <w:szCs w:val="24"/>
          <w:lang w:val="lt-LT"/>
        </w:rPr>
        <w:t>Visos pagalbinės medžiagos išvardytos 6.1. skyriuje.</w:t>
      </w:r>
    </w:p>
    <w:p w14:paraId="5CBAFBEC"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0C5F6B99"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43AF7E69" w14:textId="77777777" w:rsidR="00CF0A7F" w:rsidRPr="00B40CCD" w:rsidRDefault="00CF0A7F" w:rsidP="00495969">
      <w:pPr>
        <w:pStyle w:val="Antrat1"/>
        <w:numPr>
          <w:ilvl w:val="0"/>
          <w:numId w:val="0"/>
        </w:numPr>
        <w:spacing w:before="0" w:after="0" w:line="240" w:lineRule="auto"/>
        <w:rPr>
          <w:rFonts w:ascii="Times New Roman" w:hAnsi="Times New Roman" w:cs="Arial"/>
          <w:noProof/>
          <w:sz w:val="22"/>
          <w:szCs w:val="24"/>
        </w:rPr>
      </w:pPr>
      <w:r w:rsidRPr="00B40CCD">
        <w:rPr>
          <w:rFonts w:ascii="Times New Roman" w:hAnsi="Times New Roman" w:cs="Arial"/>
          <w:noProof/>
          <w:sz w:val="22"/>
          <w:szCs w:val="24"/>
        </w:rPr>
        <w:t>3.</w:t>
      </w:r>
      <w:r w:rsidRPr="00B40CCD">
        <w:rPr>
          <w:rFonts w:ascii="Times New Roman" w:hAnsi="Times New Roman" w:cs="Arial"/>
          <w:noProof/>
          <w:sz w:val="22"/>
          <w:szCs w:val="24"/>
        </w:rPr>
        <w:tab/>
      </w:r>
      <w:r w:rsidRPr="00B40CCD">
        <w:rPr>
          <w:rFonts w:ascii="Times New Roman" w:hAnsi="Times New Roman" w:cs="Arial"/>
          <w:sz w:val="22"/>
          <w:szCs w:val="24"/>
          <w:lang w:val="lt-LT"/>
        </w:rPr>
        <w:t>FARMACINĖ FORMA</w:t>
      </w:r>
    </w:p>
    <w:p w14:paraId="3E9153F7"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684F120E"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Tabletė.</w:t>
      </w:r>
    </w:p>
    <w:p w14:paraId="3C748F6F" w14:textId="77777777" w:rsidR="00CF0A7F" w:rsidRPr="00B40CCD" w:rsidRDefault="00383F4F" w:rsidP="00495969">
      <w:pPr>
        <w:spacing w:line="280" w:lineRule="auto"/>
        <w:rPr>
          <w:rFonts w:ascii="Times New Roman" w:hAnsi="Times New Roman" w:cs="Arial"/>
          <w:szCs w:val="24"/>
          <w:lang w:val="en-US"/>
        </w:rPr>
      </w:pPr>
      <w:r w:rsidRPr="00B40CCD">
        <w:rPr>
          <w:rFonts w:ascii="Times New Roman" w:hAnsi="Times New Roman"/>
          <w:szCs w:val="22"/>
          <w:lang w:val="lt-LT"/>
        </w:rPr>
        <w:t>Balta ar balkšva</w:t>
      </w:r>
      <w:r w:rsidR="00AC61E2" w:rsidRPr="00B40CCD">
        <w:rPr>
          <w:rFonts w:ascii="Times New Roman" w:hAnsi="Times New Roman" w:cs="Arial"/>
          <w:szCs w:val="24"/>
          <w:lang w:val="lt-LT"/>
        </w:rPr>
        <w:t xml:space="preserve"> apskrita tabletė, 11 </w:t>
      </w:r>
      <w:r w:rsidR="00CF0A7F" w:rsidRPr="00B40CCD">
        <w:rPr>
          <w:rFonts w:ascii="Times New Roman" w:hAnsi="Times New Roman" w:cs="Arial"/>
          <w:szCs w:val="24"/>
          <w:lang w:val="lt-LT"/>
        </w:rPr>
        <w:t xml:space="preserve">mm skersmens, vienoje tabletės pusėje išgraviruota MF. </w:t>
      </w:r>
    </w:p>
    <w:p w14:paraId="5EAF61D3" w14:textId="77777777" w:rsidR="00CF0A7F" w:rsidRPr="00B40CCD" w:rsidRDefault="00CF0A7F">
      <w:pPr>
        <w:numPr>
          <w:ilvl w:val="12"/>
          <w:numId w:val="0"/>
        </w:numPr>
        <w:tabs>
          <w:tab w:val="left" w:pos="708"/>
        </w:tabs>
        <w:spacing w:line="240" w:lineRule="auto"/>
        <w:rPr>
          <w:rFonts w:ascii="Times New Roman" w:hAnsi="Times New Roman" w:cs="Arial"/>
          <w:szCs w:val="24"/>
          <w:lang w:val="en-US"/>
        </w:rPr>
      </w:pPr>
    </w:p>
    <w:p w14:paraId="0948C6F4" w14:textId="77777777" w:rsidR="00CF0A7F" w:rsidRPr="00B40CCD" w:rsidRDefault="00CF0A7F">
      <w:pPr>
        <w:numPr>
          <w:ilvl w:val="12"/>
          <w:numId w:val="0"/>
        </w:numPr>
        <w:tabs>
          <w:tab w:val="left" w:pos="708"/>
        </w:tabs>
        <w:spacing w:line="240" w:lineRule="auto"/>
        <w:rPr>
          <w:rFonts w:ascii="Times New Roman" w:hAnsi="Times New Roman" w:cs="Arial"/>
          <w:szCs w:val="24"/>
          <w:lang w:val="en-US"/>
        </w:rPr>
      </w:pPr>
    </w:p>
    <w:p w14:paraId="48053650" w14:textId="77777777" w:rsidR="00CF0A7F" w:rsidRPr="00B40CCD" w:rsidRDefault="00CF0A7F">
      <w:pPr>
        <w:pStyle w:val="Antrat1"/>
        <w:numPr>
          <w:ilvl w:val="0"/>
          <w:numId w:val="0"/>
        </w:numPr>
        <w:spacing w:before="0" w:after="0" w:line="240" w:lineRule="auto"/>
        <w:rPr>
          <w:rFonts w:ascii="Times New Roman" w:hAnsi="Times New Roman" w:cs="Arial"/>
          <w:noProof/>
          <w:sz w:val="22"/>
          <w:szCs w:val="24"/>
        </w:rPr>
      </w:pPr>
      <w:r w:rsidRPr="00B40CCD">
        <w:rPr>
          <w:rFonts w:ascii="Times New Roman" w:hAnsi="Times New Roman" w:cs="Arial"/>
          <w:noProof/>
          <w:sz w:val="22"/>
          <w:szCs w:val="24"/>
        </w:rPr>
        <w:t>4.</w:t>
      </w:r>
      <w:r w:rsidRPr="00B40CCD">
        <w:rPr>
          <w:rFonts w:ascii="Times New Roman" w:hAnsi="Times New Roman" w:cs="Arial"/>
          <w:noProof/>
          <w:sz w:val="22"/>
          <w:szCs w:val="24"/>
        </w:rPr>
        <w:tab/>
      </w:r>
      <w:r w:rsidRPr="00B40CCD">
        <w:rPr>
          <w:rFonts w:ascii="Times New Roman" w:hAnsi="Times New Roman" w:cs="Arial"/>
          <w:sz w:val="22"/>
          <w:szCs w:val="24"/>
          <w:lang w:val="lt-LT"/>
        </w:rPr>
        <w:t>KLINIKINĖ INFORMACIJA</w:t>
      </w:r>
    </w:p>
    <w:p w14:paraId="0B017355" w14:textId="77777777" w:rsidR="00CF0A7F" w:rsidRPr="00B40CCD" w:rsidRDefault="00CF0A7F">
      <w:pPr>
        <w:numPr>
          <w:ilvl w:val="12"/>
          <w:numId w:val="0"/>
        </w:numPr>
        <w:tabs>
          <w:tab w:val="left" w:pos="708"/>
        </w:tabs>
        <w:spacing w:line="240" w:lineRule="auto"/>
        <w:rPr>
          <w:rFonts w:ascii="Times New Roman" w:hAnsi="Times New Roman" w:cs="Arial"/>
          <w:szCs w:val="24"/>
          <w:lang w:val="en-US"/>
        </w:rPr>
      </w:pPr>
    </w:p>
    <w:p w14:paraId="51B2364E" w14:textId="77777777" w:rsidR="00CF0A7F" w:rsidRPr="00B40CCD" w:rsidRDefault="00CF0A7F">
      <w:pPr>
        <w:pBdr>
          <w:top w:val="single" w:sz="4" w:space="1" w:color="auto"/>
          <w:left w:val="single" w:sz="4" w:space="4" w:color="auto"/>
          <w:bottom w:val="single" w:sz="4" w:space="1" w:color="auto"/>
          <w:right w:val="single" w:sz="4" w:space="4" w:color="auto"/>
        </w:pBdr>
        <w:spacing w:line="280" w:lineRule="auto"/>
        <w:jc w:val="both"/>
        <w:rPr>
          <w:rFonts w:ascii="Times New Roman" w:hAnsi="Times New Roman" w:cs="Arial"/>
          <w:szCs w:val="24"/>
          <w:lang w:val="en-US"/>
        </w:rPr>
      </w:pPr>
      <w:r w:rsidRPr="00B40CCD">
        <w:rPr>
          <w:rFonts w:ascii="Times New Roman" w:hAnsi="Times New Roman" w:cs="Arial"/>
          <w:szCs w:val="24"/>
          <w:lang w:val="lt-LT"/>
        </w:rPr>
        <w:t>Nėštumui nutrau</w:t>
      </w:r>
      <w:r w:rsidR="00AC61E2" w:rsidRPr="00B40CCD">
        <w:rPr>
          <w:rFonts w:ascii="Times New Roman" w:hAnsi="Times New Roman" w:cs="Arial"/>
          <w:szCs w:val="24"/>
          <w:lang w:val="lt-LT"/>
        </w:rPr>
        <w:t xml:space="preserve">kti </w:t>
      </w:r>
      <w:proofErr w:type="spellStart"/>
      <w:r w:rsidR="00AC61E2" w:rsidRPr="00B40CCD">
        <w:rPr>
          <w:rFonts w:ascii="Times New Roman" w:hAnsi="Times New Roman" w:cs="Arial"/>
          <w:szCs w:val="24"/>
          <w:lang w:val="lt-LT"/>
        </w:rPr>
        <w:t>Mifepristone</w:t>
      </w:r>
      <w:proofErr w:type="spellEnd"/>
      <w:r w:rsidR="00AC61E2" w:rsidRPr="00B40CCD">
        <w:rPr>
          <w:rFonts w:ascii="Times New Roman" w:hAnsi="Times New Roman" w:cs="Arial"/>
          <w:szCs w:val="24"/>
          <w:lang w:val="lt-LT"/>
        </w:rPr>
        <w:t xml:space="preserve"> </w:t>
      </w:r>
      <w:proofErr w:type="spellStart"/>
      <w:r w:rsidR="00AC61E2" w:rsidRPr="00B40CCD">
        <w:rPr>
          <w:rFonts w:ascii="Times New Roman" w:hAnsi="Times New Roman" w:cs="Arial"/>
          <w:szCs w:val="24"/>
          <w:lang w:val="lt-LT"/>
        </w:rPr>
        <w:t>Linepharma</w:t>
      </w:r>
      <w:proofErr w:type="spellEnd"/>
      <w:r w:rsidR="00AC61E2" w:rsidRPr="00B40CCD">
        <w:rPr>
          <w:rFonts w:ascii="Times New Roman" w:hAnsi="Times New Roman" w:cs="Arial"/>
          <w:szCs w:val="24"/>
          <w:lang w:val="lt-LT"/>
        </w:rPr>
        <w:t xml:space="preserve"> 200 </w:t>
      </w:r>
      <w:r w:rsidRPr="00B40CCD">
        <w:rPr>
          <w:rFonts w:ascii="Times New Roman" w:hAnsi="Times New Roman" w:cs="Arial"/>
          <w:szCs w:val="24"/>
          <w:lang w:val="lt-LT"/>
        </w:rPr>
        <w:t>mg tabletė ir prostaglandinai gali būti skiriami ir vartojami tik laikantis nacionalinių šalies įstatymų ir teisės aktų.</w:t>
      </w:r>
      <w:r w:rsidRPr="00B40CCD">
        <w:rPr>
          <w:rFonts w:ascii="Times New Roman" w:hAnsi="Times New Roman" w:cs="Arial"/>
          <w:szCs w:val="24"/>
          <w:lang w:val="en-US"/>
        </w:rPr>
        <w:t xml:space="preserve"> </w:t>
      </w:r>
    </w:p>
    <w:p w14:paraId="3CDA318B"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19AB67DB" w14:textId="77777777" w:rsidR="00CF0A7F" w:rsidRPr="00B40CCD" w:rsidRDefault="00CF0A7F" w:rsidP="00495969">
      <w:pPr>
        <w:spacing w:line="280" w:lineRule="auto"/>
        <w:ind w:left="567" w:hanging="567"/>
        <w:outlineLvl w:val="0"/>
        <w:rPr>
          <w:rFonts w:ascii="Times New Roman" w:hAnsi="Times New Roman" w:cs="Arial"/>
          <w:szCs w:val="24"/>
          <w:lang w:val="en-US"/>
        </w:rPr>
      </w:pPr>
      <w:r w:rsidRPr="00B40CCD">
        <w:rPr>
          <w:rFonts w:ascii="Times New Roman" w:hAnsi="Times New Roman" w:cs="Arial"/>
          <w:b/>
          <w:szCs w:val="24"/>
          <w:lang w:val="en-US"/>
        </w:rPr>
        <w:t>4.1</w:t>
      </w:r>
      <w:r w:rsidRPr="00B40CCD">
        <w:rPr>
          <w:rFonts w:ascii="Times New Roman" w:hAnsi="Times New Roman" w:cs="Arial"/>
          <w:b/>
          <w:szCs w:val="24"/>
          <w:lang w:val="en-US"/>
        </w:rPr>
        <w:tab/>
      </w:r>
      <w:r w:rsidRPr="00B40CCD">
        <w:rPr>
          <w:rFonts w:ascii="Times New Roman" w:hAnsi="Times New Roman" w:cs="Arial"/>
          <w:b/>
          <w:szCs w:val="24"/>
          <w:lang w:val="lt-LT"/>
        </w:rPr>
        <w:t>Terapinės indikacijos</w:t>
      </w:r>
    </w:p>
    <w:p w14:paraId="5FBC058A"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4B2D55D3"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Medikamentinis besivystančio gimdinio nėštumo nutraukimas iki 63-</w:t>
      </w:r>
      <w:r w:rsidR="00383F4F" w:rsidRPr="00B40CCD">
        <w:rPr>
          <w:rFonts w:ascii="Times New Roman" w:hAnsi="Times New Roman" w:cs="Arial"/>
          <w:szCs w:val="24"/>
          <w:lang w:val="lt-LT"/>
        </w:rPr>
        <w:t>os amenorėjos dienos</w:t>
      </w:r>
      <w:r w:rsidRPr="00B40CCD">
        <w:rPr>
          <w:rFonts w:ascii="Times New Roman" w:hAnsi="Times New Roman" w:cs="Arial"/>
          <w:szCs w:val="24"/>
          <w:lang w:val="lt-LT"/>
        </w:rPr>
        <w:t xml:space="preserve"> vėliau skiriant prostaglandino analogo.</w:t>
      </w:r>
    </w:p>
    <w:p w14:paraId="25425F90"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7E58DDF7" w14:textId="77777777" w:rsidR="00CF0A7F" w:rsidRPr="00B40CCD" w:rsidRDefault="00CF0A7F" w:rsidP="00495969">
      <w:pPr>
        <w:spacing w:line="280" w:lineRule="auto"/>
        <w:outlineLvl w:val="0"/>
        <w:rPr>
          <w:rFonts w:ascii="Times New Roman" w:hAnsi="Times New Roman" w:cs="Arial"/>
          <w:i/>
          <w:szCs w:val="24"/>
        </w:rPr>
      </w:pPr>
      <w:r w:rsidRPr="00B40CCD">
        <w:rPr>
          <w:rFonts w:ascii="Times New Roman" w:hAnsi="Times New Roman" w:cs="Arial"/>
          <w:b/>
          <w:szCs w:val="24"/>
          <w:lang w:val="lt-LT"/>
        </w:rPr>
        <w:t>4.2</w:t>
      </w:r>
      <w:r w:rsidRPr="00B40CCD">
        <w:rPr>
          <w:rFonts w:ascii="Times New Roman" w:hAnsi="Times New Roman" w:cs="Arial"/>
          <w:b/>
          <w:szCs w:val="24"/>
          <w:lang w:val="lt-LT"/>
        </w:rPr>
        <w:tab/>
        <w:t>Dozavimas ir vartojimo metodas</w:t>
      </w:r>
    </w:p>
    <w:p w14:paraId="324857F3"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1C62CBA3" w14:textId="400F9BC3"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Medikamentinis besivystančio gimdinio nėštumo nutraukimas iki 63-os amenorėjos dienos.</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Patvirtintas dozavimo </w:t>
      </w:r>
      <w:r w:rsidR="00AC61E2" w:rsidRPr="00B40CCD">
        <w:rPr>
          <w:rFonts w:ascii="Times New Roman" w:hAnsi="Times New Roman" w:cs="Arial"/>
          <w:szCs w:val="24"/>
          <w:lang w:val="lt-LT"/>
        </w:rPr>
        <w:t>režimas yra viena geriamoji 200 </w:t>
      </w:r>
      <w:r w:rsidRPr="00B40CCD">
        <w:rPr>
          <w:rFonts w:ascii="Times New Roman" w:hAnsi="Times New Roman" w:cs="Arial"/>
          <w:szCs w:val="24"/>
          <w:lang w:val="lt-LT"/>
        </w:rPr>
        <w:t xml:space="preserve">mg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dozė, kurią išgėrus, praėjus 36–48 val., </w:t>
      </w:r>
      <w:r w:rsidR="00766586" w:rsidRPr="00766586">
        <w:rPr>
          <w:rFonts w:ascii="Times New Roman" w:hAnsi="Times New Roman" w:cs="Arial"/>
          <w:szCs w:val="24"/>
          <w:lang w:val="lt-LT"/>
        </w:rPr>
        <w:t>į makštį</w:t>
      </w:r>
      <w:r w:rsidR="00AC61E2" w:rsidRPr="00B40CCD">
        <w:rPr>
          <w:rFonts w:ascii="Times New Roman" w:hAnsi="Times New Roman" w:cs="Arial"/>
          <w:szCs w:val="24"/>
          <w:lang w:val="lt-LT"/>
        </w:rPr>
        <w:t xml:space="preserve"> skiriama 1 </w:t>
      </w:r>
      <w:r w:rsidRPr="00B40CCD">
        <w:rPr>
          <w:rFonts w:ascii="Times New Roman" w:hAnsi="Times New Roman" w:cs="Arial"/>
          <w:szCs w:val="24"/>
          <w:lang w:val="lt-LT"/>
        </w:rPr>
        <w:t xml:space="preserve">mg prostaglandino analogo </w:t>
      </w:r>
      <w:proofErr w:type="spellStart"/>
      <w:r w:rsidRPr="00B40CCD">
        <w:rPr>
          <w:rFonts w:ascii="Times New Roman" w:hAnsi="Times New Roman" w:cs="Arial"/>
          <w:szCs w:val="24"/>
          <w:lang w:val="lt-LT"/>
        </w:rPr>
        <w:t>gemeprosto</w:t>
      </w:r>
      <w:proofErr w:type="spellEnd"/>
      <w:r w:rsidRPr="00B40CCD">
        <w:rPr>
          <w:rFonts w:ascii="Times New Roman" w:hAnsi="Times New Roman" w:cs="Arial"/>
          <w:szCs w:val="24"/>
          <w:lang w:val="lt-LT"/>
        </w:rPr>
        <w:t>.</w:t>
      </w:r>
    </w:p>
    <w:p w14:paraId="152AF533"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2C0D55DC" w14:textId="77777777" w:rsidR="00CF0A7F" w:rsidRPr="00B40CCD" w:rsidRDefault="00AC61E2" w:rsidP="00495969">
      <w:pPr>
        <w:spacing w:line="280" w:lineRule="auto"/>
        <w:rPr>
          <w:rFonts w:ascii="Times New Roman" w:hAnsi="Times New Roman" w:cs="Arial"/>
          <w:szCs w:val="24"/>
        </w:rPr>
      </w:pPr>
      <w:r w:rsidRPr="00B40CCD">
        <w:rPr>
          <w:rFonts w:ascii="Times New Roman" w:hAnsi="Times New Roman" w:cs="Arial"/>
          <w:szCs w:val="24"/>
          <w:lang w:val="lt-LT"/>
        </w:rPr>
        <w:t>200 </w:t>
      </w:r>
      <w:r w:rsidR="00CF0A7F" w:rsidRPr="00B40CCD">
        <w:rPr>
          <w:rFonts w:ascii="Times New Roman" w:hAnsi="Times New Roman" w:cs="Arial"/>
          <w:szCs w:val="24"/>
          <w:lang w:val="lt-LT"/>
        </w:rPr>
        <w:t>mg dozės viršyti negalima.</w:t>
      </w:r>
    </w:p>
    <w:p w14:paraId="16A39278"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1C36CC41" w14:textId="77777777" w:rsidR="00CF0A7F" w:rsidRPr="00B40CCD" w:rsidRDefault="00CF0A7F" w:rsidP="00495969">
      <w:pPr>
        <w:tabs>
          <w:tab w:val="left" w:pos="708"/>
        </w:tabs>
        <w:spacing w:line="280" w:lineRule="auto"/>
        <w:rPr>
          <w:rFonts w:ascii="Times New Roman" w:hAnsi="Times New Roman" w:cs="Arial"/>
          <w:b/>
          <w:i/>
          <w:szCs w:val="24"/>
          <w:lang w:val="en-US"/>
        </w:rPr>
      </w:pPr>
      <w:r w:rsidRPr="00B40CCD">
        <w:rPr>
          <w:rFonts w:ascii="Times New Roman" w:hAnsi="Times New Roman" w:cs="Arial"/>
          <w:i/>
          <w:szCs w:val="24"/>
          <w:lang w:val="lt-LT"/>
        </w:rPr>
        <w:t>Vaikų populiacija</w:t>
      </w:r>
    </w:p>
    <w:p w14:paraId="7D46981A" w14:textId="77777777" w:rsidR="00CF0A7F" w:rsidRPr="00B40CCD" w:rsidRDefault="00CF0A7F" w:rsidP="00495969">
      <w:pPr>
        <w:tabs>
          <w:tab w:val="left" w:pos="708"/>
        </w:tabs>
        <w:autoSpaceDE w:val="0"/>
        <w:autoSpaceDN w:val="0"/>
        <w:adjustRightInd w:val="0"/>
        <w:spacing w:line="280" w:lineRule="auto"/>
        <w:rPr>
          <w:rFonts w:ascii="Times New Roman" w:hAnsi="Times New Roman" w:cs="Arial"/>
          <w:szCs w:val="24"/>
          <w:lang w:val="en-US"/>
        </w:rPr>
      </w:pPr>
      <w:r w:rsidRPr="00B40CCD">
        <w:rPr>
          <w:rFonts w:ascii="Times New Roman" w:hAnsi="Times New Roman" w:cs="Arial"/>
          <w:szCs w:val="24"/>
          <w:lang w:val="lt-LT"/>
        </w:rPr>
        <w:t>Nėra duomenų dėl vartojimo moterims iki 18 metų.</w:t>
      </w:r>
    </w:p>
    <w:p w14:paraId="18460A05"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51FB1CEF" w14:textId="77777777" w:rsidR="00CF0A7F" w:rsidRPr="00B40CCD" w:rsidRDefault="00CF0A7F" w:rsidP="00495969">
      <w:pPr>
        <w:pStyle w:val="Antrat2"/>
        <w:numPr>
          <w:ilvl w:val="0"/>
          <w:numId w:val="0"/>
        </w:numPr>
        <w:tabs>
          <w:tab w:val="clear" w:pos="567"/>
        </w:tabs>
        <w:spacing w:before="0" w:after="0" w:line="240" w:lineRule="auto"/>
        <w:rPr>
          <w:rFonts w:ascii="Times New Roman" w:hAnsi="Times New Roman" w:cs="Arial"/>
          <w:i w:val="0"/>
          <w:noProof/>
          <w:sz w:val="22"/>
          <w:szCs w:val="24"/>
        </w:rPr>
      </w:pPr>
      <w:r w:rsidRPr="00B40CCD">
        <w:rPr>
          <w:rFonts w:ascii="Times New Roman" w:hAnsi="Times New Roman" w:cs="Arial"/>
          <w:i w:val="0"/>
          <w:noProof/>
          <w:sz w:val="22"/>
          <w:szCs w:val="24"/>
        </w:rPr>
        <w:t>4.3</w:t>
      </w:r>
      <w:r w:rsidRPr="00B40CCD">
        <w:rPr>
          <w:rFonts w:ascii="Times New Roman" w:hAnsi="Times New Roman" w:cs="Arial"/>
          <w:i w:val="0"/>
          <w:noProof/>
          <w:sz w:val="22"/>
          <w:szCs w:val="24"/>
        </w:rPr>
        <w:tab/>
      </w:r>
      <w:r w:rsidRPr="00B40CCD">
        <w:rPr>
          <w:rFonts w:ascii="Times New Roman" w:hAnsi="Times New Roman" w:cs="Arial"/>
          <w:i w:val="0"/>
          <w:sz w:val="22"/>
          <w:szCs w:val="24"/>
          <w:lang w:val="lt-LT"/>
        </w:rPr>
        <w:t>Kontraindikacijos</w:t>
      </w:r>
    </w:p>
    <w:p w14:paraId="2991E2BA"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5CB3D49B"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Šis preparatas niekada </w:t>
      </w:r>
      <w:r w:rsidR="00383F4F" w:rsidRPr="00B40CCD">
        <w:rPr>
          <w:rFonts w:ascii="Times New Roman" w:hAnsi="Times New Roman"/>
          <w:szCs w:val="22"/>
          <w:lang w:val="lt-LT"/>
        </w:rPr>
        <w:t>negali</w:t>
      </w:r>
      <w:r w:rsidRPr="00B40CCD">
        <w:rPr>
          <w:rFonts w:ascii="Times New Roman" w:hAnsi="Times New Roman" w:cs="Arial"/>
          <w:szCs w:val="24"/>
          <w:lang w:val="lt-LT"/>
        </w:rPr>
        <w:t xml:space="preserve"> būti skiriamas tokiose situacijose:</w:t>
      </w:r>
    </w:p>
    <w:p w14:paraId="79F032BE" w14:textId="77777777" w:rsidR="00CF0A7F" w:rsidRPr="00B40CCD" w:rsidRDefault="00CF0A7F" w:rsidP="00495969">
      <w:pPr>
        <w:numPr>
          <w:ilvl w:val="0"/>
          <w:numId w:val="6"/>
        </w:numPr>
        <w:spacing w:line="280" w:lineRule="auto"/>
        <w:rPr>
          <w:rFonts w:ascii="Times New Roman" w:hAnsi="Times New Roman" w:cs="Arial"/>
          <w:szCs w:val="24"/>
        </w:rPr>
      </w:pPr>
      <w:r w:rsidRPr="00B40CCD">
        <w:rPr>
          <w:rFonts w:ascii="Times New Roman" w:hAnsi="Times New Roman" w:cs="Arial"/>
          <w:szCs w:val="24"/>
          <w:lang w:val="lt-LT"/>
        </w:rPr>
        <w:t xml:space="preserve">nustatytas padidėjęs jautrumas veikliajai arba bet kuriai </w:t>
      </w:r>
      <w:r w:rsidR="008376AB" w:rsidRPr="00B40CCD">
        <w:rPr>
          <w:rFonts w:ascii="Times New Roman" w:hAnsi="Times New Roman" w:cs="Arial"/>
          <w:szCs w:val="24"/>
          <w:lang w:val="lt-LT"/>
        </w:rPr>
        <w:t xml:space="preserve">6.1 skyriuje nurodytai </w:t>
      </w:r>
      <w:r w:rsidRPr="00B40CCD">
        <w:rPr>
          <w:rFonts w:ascii="Times New Roman" w:hAnsi="Times New Roman" w:cs="Arial"/>
          <w:szCs w:val="24"/>
          <w:lang w:val="lt-LT"/>
        </w:rPr>
        <w:t>pagalbinei medžiagai;</w:t>
      </w:r>
    </w:p>
    <w:p w14:paraId="0ED7AD92" w14:textId="77777777" w:rsidR="00CF0A7F" w:rsidRPr="00B40CCD" w:rsidRDefault="00CF0A7F" w:rsidP="00495969">
      <w:pPr>
        <w:numPr>
          <w:ilvl w:val="0"/>
          <w:numId w:val="6"/>
        </w:numPr>
        <w:spacing w:line="280" w:lineRule="auto"/>
        <w:rPr>
          <w:rFonts w:ascii="Times New Roman" w:hAnsi="Times New Roman" w:cs="Arial"/>
          <w:szCs w:val="24"/>
          <w:lang w:val="fr-FR"/>
        </w:rPr>
      </w:pPr>
      <w:r w:rsidRPr="00B40CCD">
        <w:rPr>
          <w:rFonts w:ascii="Times New Roman" w:hAnsi="Times New Roman" w:cs="Arial"/>
          <w:szCs w:val="24"/>
          <w:lang w:val="lt-LT"/>
        </w:rPr>
        <w:t xml:space="preserve">lėtinis antinksčių </w:t>
      </w:r>
      <w:r w:rsidR="00383F4F" w:rsidRPr="00B40CCD">
        <w:rPr>
          <w:rFonts w:ascii="Times New Roman" w:hAnsi="Times New Roman"/>
          <w:szCs w:val="22"/>
          <w:lang w:val="lt-LT"/>
        </w:rPr>
        <w:t>nepakankamumas</w:t>
      </w:r>
      <w:r w:rsidRPr="00B40CCD">
        <w:rPr>
          <w:rFonts w:ascii="Times New Roman" w:hAnsi="Times New Roman" w:cs="Arial"/>
          <w:szCs w:val="24"/>
          <w:lang w:val="lt-LT"/>
        </w:rPr>
        <w:t>;</w:t>
      </w:r>
    </w:p>
    <w:p w14:paraId="032A67F9" w14:textId="77777777" w:rsidR="00CF0A7F" w:rsidRPr="006B7378" w:rsidRDefault="00CF0A7F" w:rsidP="00495969">
      <w:pPr>
        <w:numPr>
          <w:ilvl w:val="0"/>
          <w:numId w:val="6"/>
        </w:numPr>
        <w:spacing w:line="280" w:lineRule="auto"/>
        <w:rPr>
          <w:rFonts w:ascii="Times New Roman" w:hAnsi="Times New Roman" w:cs="Arial"/>
          <w:szCs w:val="24"/>
          <w:lang w:val="fr-FR"/>
        </w:rPr>
      </w:pPr>
      <w:r w:rsidRPr="00B40CCD">
        <w:rPr>
          <w:rFonts w:ascii="Times New Roman" w:hAnsi="Times New Roman" w:cs="Arial"/>
          <w:szCs w:val="24"/>
          <w:lang w:val="lt-LT"/>
        </w:rPr>
        <w:t>gydymu nekontroliuojama astma;</w:t>
      </w:r>
    </w:p>
    <w:p w14:paraId="0CE37C33" w14:textId="77777777" w:rsidR="00CF0A7F" w:rsidRPr="00B40CCD" w:rsidRDefault="00383F4F" w:rsidP="00495969">
      <w:pPr>
        <w:numPr>
          <w:ilvl w:val="0"/>
          <w:numId w:val="6"/>
        </w:numPr>
        <w:spacing w:line="280" w:lineRule="auto"/>
        <w:rPr>
          <w:rFonts w:ascii="Times New Roman" w:hAnsi="Times New Roman" w:cs="Arial"/>
          <w:szCs w:val="24"/>
          <w:lang w:val="fr-FR"/>
        </w:rPr>
      </w:pPr>
      <w:r w:rsidRPr="00B40CCD">
        <w:rPr>
          <w:rFonts w:ascii="Times New Roman" w:hAnsi="Times New Roman"/>
          <w:szCs w:val="22"/>
          <w:lang w:val="lt-LT"/>
        </w:rPr>
        <w:t xml:space="preserve">paveldėtoji </w:t>
      </w:r>
      <w:proofErr w:type="spellStart"/>
      <w:r w:rsidRPr="00B40CCD">
        <w:rPr>
          <w:rFonts w:ascii="Times New Roman" w:hAnsi="Times New Roman"/>
          <w:szCs w:val="22"/>
          <w:lang w:val="lt-LT"/>
        </w:rPr>
        <w:t>eritropoezinė</w:t>
      </w:r>
      <w:proofErr w:type="spellEnd"/>
      <w:r w:rsidRPr="00B40CCD">
        <w:rPr>
          <w:rFonts w:ascii="Times New Roman" w:hAnsi="Times New Roman"/>
          <w:szCs w:val="22"/>
          <w:lang w:val="lt-LT"/>
        </w:rPr>
        <w:t xml:space="preserve"> </w:t>
      </w:r>
      <w:proofErr w:type="spellStart"/>
      <w:r w:rsidRPr="00B40CCD">
        <w:rPr>
          <w:rFonts w:ascii="Times New Roman" w:hAnsi="Times New Roman"/>
          <w:szCs w:val="22"/>
          <w:lang w:val="lt-LT"/>
        </w:rPr>
        <w:t>porfirija</w:t>
      </w:r>
      <w:proofErr w:type="spellEnd"/>
      <w:r w:rsidRPr="00B40CCD">
        <w:rPr>
          <w:rFonts w:ascii="Times New Roman" w:hAnsi="Times New Roman"/>
          <w:szCs w:val="22"/>
          <w:lang w:val="lt-LT"/>
        </w:rPr>
        <w:t>;</w:t>
      </w:r>
    </w:p>
    <w:p w14:paraId="0E20619C" w14:textId="77777777" w:rsidR="00CF0A7F" w:rsidRPr="007F3A15" w:rsidRDefault="00CF0A7F" w:rsidP="00495969">
      <w:pPr>
        <w:numPr>
          <w:ilvl w:val="0"/>
          <w:numId w:val="6"/>
        </w:numPr>
        <w:spacing w:line="280" w:lineRule="auto"/>
        <w:rPr>
          <w:rFonts w:ascii="Times New Roman" w:hAnsi="Times New Roman" w:cs="Arial"/>
          <w:szCs w:val="24"/>
          <w:lang w:val="es-ES"/>
        </w:rPr>
      </w:pPr>
      <w:r w:rsidRPr="00B40CCD">
        <w:rPr>
          <w:rFonts w:ascii="Times New Roman" w:hAnsi="Times New Roman" w:cs="Arial"/>
          <w:szCs w:val="24"/>
          <w:lang w:val="lt-LT"/>
        </w:rPr>
        <w:lastRenderedPageBreak/>
        <w:t>ultragarsu ar biologiniu testu nepatvirtintas nėštumas;</w:t>
      </w:r>
      <w:r w:rsidRPr="007F3A15">
        <w:rPr>
          <w:rFonts w:ascii="Times New Roman" w:hAnsi="Times New Roman" w:cs="Arial"/>
          <w:szCs w:val="24"/>
          <w:lang w:val="es-ES"/>
        </w:rPr>
        <w:t xml:space="preserve"> </w:t>
      </w:r>
    </w:p>
    <w:p w14:paraId="0B4D672C" w14:textId="77777777" w:rsidR="00CF0A7F" w:rsidRPr="00B40CCD" w:rsidRDefault="00CF0A7F" w:rsidP="00495969">
      <w:pPr>
        <w:numPr>
          <w:ilvl w:val="0"/>
          <w:numId w:val="6"/>
        </w:numPr>
        <w:spacing w:line="280" w:lineRule="auto"/>
        <w:rPr>
          <w:rFonts w:ascii="Times New Roman" w:hAnsi="Times New Roman" w:cs="Arial"/>
          <w:szCs w:val="24"/>
          <w:lang w:val="fr-FR"/>
        </w:rPr>
      </w:pPr>
      <w:r w:rsidRPr="00B40CCD">
        <w:rPr>
          <w:rFonts w:ascii="Times New Roman" w:hAnsi="Times New Roman" w:cs="Arial"/>
          <w:szCs w:val="24"/>
          <w:lang w:val="lt-LT"/>
        </w:rPr>
        <w:t>nėštumas po 63 amenorėjos dienos;</w:t>
      </w:r>
      <w:r w:rsidRPr="00B40CCD">
        <w:rPr>
          <w:rFonts w:ascii="Times New Roman" w:hAnsi="Times New Roman" w:cs="Arial"/>
          <w:szCs w:val="24"/>
          <w:lang w:val="fr-FR"/>
        </w:rPr>
        <w:t xml:space="preserve"> </w:t>
      </w:r>
    </w:p>
    <w:p w14:paraId="337BAE7B" w14:textId="77777777" w:rsidR="00CF0A7F" w:rsidRPr="00B40CCD" w:rsidRDefault="00CF0A7F" w:rsidP="00495969">
      <w:pPr>
        <w:numPr>
          <w:ilvl w:val="0"/>
          <w:numId w:val="6"/>
        </w:numPr>
        <w:spacing w:line="280" w:lineRule="auto"/>
        <w:rPr>
          <w:rFonts w:ascii="Times New Roman" w:hAnsi="Times New Roman" w:cs="Arial"/>
          <w:szCs w:val="24"/>
          <w:lang w:val="fr-FR"/>
        </w:rPr>
      </w:pPr>
      <w:r w:rsidRPr="00B40CCD">
        <w:rPr>
          <w:rFonts w:ascii="Times New Roman" w:hAnsi="Times New Roman" w:cs="Arial"/>
          <w:szCs w:val="24"/>
          <w:lang w:val="lt-LT"/>
        </w:rPr>
        <w:t>įtariamas negimdinis nėštumas;</w:t>
      </w:r>
      <w:r w:rsidRPr="00B40CCD">
        <w:rPr>
          <w:rFonts w:ascii="Times New Roman" w:hAnsi="Times New Roman" w:cs="Arial"/>
          <w:szCs w:val="24"/>
        </w:rPr>
        <w:t xml:space="preserve"> </w:t>
      </w:r>
    </w:p>
    <w:p w14:paraId="2AE17C50" w14:textId="77777777" w:rsidR="00CF0A7F" w:rsidRPr="00B40CCD" w:rsidRDefault="00CF0A7F" w:rsidP="00CF0A7F">
      <w:pPr>
        <w:numPr>
          <w:ilvl w:val="0"/>
          <w:numId w:val="6"/>
        </w:numPr>
        <w:spacing w:line="280" w:lineRule="auto"/>
        <w:jc w:val="both"/>
        <w:rPr>
          <w:rFonts w:ascii="Times New Roman" w:hAnsi="Times New Roman" w:cs="Arial"/>
          <w:szCs w:val="24"/>
          <w:lang w:val="en-US"/>
        </w:rPr>
      </w:pPr>
      <w:r w:rsidRPr="00B40CCD">
        <w:rPr>
          <w:rFonts w:ascii="Times New Roman" w:hAnsi="Times New Roman" w:cs="Arial"/>
          <w:szCs w:val="24"/>
          <w:lang w:val="lt-LT"/>
        </w:rPr>
        <w:t>kontraindikacija pasirinktam prostaglandino analogui.</w:t>
      </w:r>
    </w:p>
    <w:p w14:paraId="276AE02B" w14:textId="77777777" w:rsidR="00CF0A7F" w:rsidRPr="00B40CCD" w:rsidRDefault="00CF0A7F">
      <w:pPr>
        <w:numPr>
          <w:ilvl w:val="12"/>
          <w:numId w:val="0"/>
        </w:numPr>
        <w:tabs>
          <w:tab w:val="left" w:pos="708"/>
        </w:tabs>
        <w:spacing w:line="240" w:lineRule="auto"/>
        <w:rPr>
          <w:rFonts w:ascii="Times New Roman" w:hAnsi="Times New Roman" w:cs="Arial"/>
          <w:szCs w:val="24"/>
          <w:lang w:val="en-US"/>
        </w:rPr>
      </w:pPr>
    </w:p>
    <w:p w14:paraId="4A269E4F" w14:textId="77777777" w:rsidR="00CF0A7F" w:rsidRPr="00B40CCD" w:rsidRDefault="00CF0A7F" w:rsidP="00495969">
      <w:pPr>
        <w:pStyle w:val="Antrat2"/>
        <w:numPr>
          <w:ilvl w:val="0"/>
          <w:numId w:val="0"/>
        </w:numPr>
        <w:tabs>
          <w:tab w:val="clear" w:pos="567"/>
        </w:tabs>
        <w:spacing w:before="0" w:after="0" w:line="240" w:lineRule="auto"/>
        <w:rPr>
          <w:rFonts w:ascii="Times New Roman" w:hAnsi="Times New Roman" w:cs="Arial"/>
          <w:i w:val="0"/>
          <w:noProof/>
          <w:sz w:val="22"/>
          <w:szCs w:val="24"/>
        </w:rPr>
      </w:pPr>
      <w:r w:rsidRPr="00B40CCD">
        <w:rPr>
          <w:rFonts w:ascii="Times New Roman" w:hAnsi="Times New Roman" w:cs="Arial"/>
          <w:i w:val="0"/>
          <w:noProof/>
          <w:sz w:val="22"/>
          <w:szCs w:val="24"/>
        </w:rPr>
        <w:t>4.4</w:t>
      </w:r>
      <w:r w:rsidRPr="00B40CCD">
        <w:rPr>
          <w:rFonts w:ascii="Times New Roman" w:hAnsi="Times New Roman" w:cs="Arial"/>
          <w:i w:val="0"/>
          <w:noProof/>
          <w:sz w:val="22"/>
          <w:szCs w:val="24"/>
        </w:rPr>
        <w:tab/>
      </w:r>
      <w:r w:rsidRPr="00B40CCD">
        <w:rPr>
          <w:rFonts w:ascii="Times New Roman" w:hAnsi="Times New Roman" w:cs="Arial"/>
          <w:i w:val="0"/>
          <w:sz w:val="22"/>
          <w:szCs w:val="24"/>
          <w:lang w:val="lt-LT"/>
        </w:rPr>
        <w:t>Specialūs įspėjimai ir atsargumo priemonės</w:t>
      </w:r>
    </w:p>
    <w:p w14:paraId="4694263C"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3C8BB2C0" w14:textId="77777777" w:rsidR="00CF0A7F" w:rsidRPr="00B40CCD" w:rsidRDefault="00CF0A7F" w:rsidP="00495969">
      <w:pPr>
        <w:pStyle w:val="ammlistepuces1"/>
        <w:numPr>
          <w:ilvl w:val="0"/>
          <w:numId w:val="5"/>
        </w:numPr>
        <w:spacing w:before="0" w:beforeAutospacing="0" w:after="0" w:afterAutospacing="0" w:line="280" w:lineRule="auto"/>
        <w:rPr>
          <w:rFonts w:ascii="Times New Roman" w:eastAsia="SimSun" w:hAnsi="Times New Roman"/>
          <w:b/>
          <w:sz w:val="22"/>
          <w:lang w:val="en-US"/>
        </w:rPr>
      </w:pPr>
      <w:r w:rsidRPr="00B40CCD">
        <w:rPr>
          <w:rFonts w:ascii="Times New Roman" w:eastAsia="SimSun" w:hAnsi="Times New Roman"/>
          <w:i/>
          <w:sz w:val="22"/>
          <w:lang w:val="lt-LT"/>
        </w:rPr>
        <w:t>Įspėjimai</w:t>
      </w:r>
      <w:r w:rsidRPr="00B40CCD">
        <w:rPr>
          <w:rFonts w:ascii="Times New Roman" w:eastAsia="SimSun" w:hAnsi="Times New Roman"/>
          <w:b/>
          <w:sz w:val="22"/>
          <w:lang w:val="lt-LT"/>
        </w:rPr>
        <w:t>:</w:t>
      </w:r>
    </w:p>
    <w:p w14:paraId="56553941"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1E8253B9" w14:textId="77777777" w:rsidR="00CF0A7F" w:rsidRPr="00B40CCD" w:rsidRDefault="00CF0A7F" w:rsidP="00495969">
      <w:pPr>
        <w:pStyle w:val="ammlistepuces1"/>
        <w:spacing w:before="0" w:beforeAutospacing="0" w:after="0" w:afterAutospacing="0" w:line="280" w:lineRule="auto"/>
        <w:rPr>
          <w:rFonts w:ascii="Times New Roman" w:eastAsia="SimSun" w:hAnsi="Times New Roman"/>
          <w:sz w:val="22"/>
          <w:lang w:val="en-US"/>
        </w:rPr>
      </w:pPr>
      <w:r w:rsidRPr="00B40CCD">
        <w:rPr>
          <w:rFonts w:ascii="Times New Roman" w:eastAsia="SimSun" w:hAnsi="Times New Roman"/>
          <w:sz w:val="22"/>
          <w:lang w:val="lt-LT"/>
        </w:rPr>
        <w:t xml:space="preserve">Kadangi specifinių tyrimų nebuvo atlikta, </w:t>
      </w:r>
      <w:proofErr w:type="spellStart"/>
      <w:r w:rsidRPr="00B40CCD">
        <w:rPr>
          <w:rFonts w:ascii="Times New Roman" w:eastAsia="SimSun" w:hAnsi="Times New Roman"/>
          <w:sz w:val="22"/>
          <w:lang w:val="lt-LT"/>
        </w:rPr>
        <w:t>Mifepristone</w:t>
      </w:r>
      <w:proofErr w:type="spellEnd"/>
      <w:r w:rsidRPr="00B40CCD">
        <w:rPr>
          <w:rFonts w:ascii="Times New Roman" w:eastAsia="SimSun" w:hAnsi="Times New Roman"/>
          <w:sz w:val="22"/>
          <w:lang w:val="lt-LT"/>
        </w:rPr>
        <w:t xml:space="preserve"> </w:t>
      </w:r>
      <w:proofErr w:type="spellStart"/>
      <w:r w:rsidRPr="00B40CCD">
        <w:rPr>
          <w:rFonts w:ascii="Times New Roman" w:eastAsia="SimSun" w:hAnsi="Times New Roman"/>
          <w:sz w:val="22"/>
          <w:lang w:val="lt-LT"/>
        </w:rPr>
        <w:t>Linepharma</w:t>
      </w:r>
      <w:proofErr w:type="spellEnd"/>
      <w:r w:rsidRPr="00B40CCD">
        <w:rPr>
          <w:rFonts w:ascii="Times New Roman" w:eastAsia="SimSun" w:hAnsi="Times New Roman"/>
          <w:sz w:val="22"/>
          <w:lang w:val="lt-LT"/>
        </w:rPr>
        <w:t xml:space="preserve"> nerekomenduojama pacientėms, kurioms nustatytas:</w:t>
      </w:r>
    </w:p>
    <w:p w14:paraId="08D2A346" w14:textId="77777777" w:rsidR="00383F4F" w:rsidRPr="00B40CCD" w:rsidRDefault="00383F4F" w:rsidP="00495969">
      <w:pPr>
        <w:numPr>
          <w:ilvl w:val="0"/>
          <w:numId w:val="6"/>
        </w:numPr>
        <w:spacing w:line="280" w:lineRule="auto"/>
        <w:rPr>
          <w:rFonts w:ascii="Times New Roman" w:hAnsi="Times New Roman"/>
          <w:szCs w:val="22"/>
        </w:rPr>
      </w:pPr>
      <w:r w:rsidRPr="00B40CCD">
        <w:rPr>
          <w:rFonts w:ascii="Times New Roman" w:hAnsi="Times New Roman"/>
          <w:szCs w:val="22"/>
          <w:lang w:val="lt-LT"/>
        </w:rPr>
        <w:t>inkstų nepakankamumas,</w:t>
      </w:r>
      <w:r w:rsidRPr="00B40CCD">
        <w:rPr>
          <w:rFonts w:ascii="Times New Roman" w:hAnsi="Times New Roman"/>
          <w:szCs w:val="22"/>
        </w:rPr>
        <w:t xml:space="preserve"> </w:t>
      </w:r>
    </w:p>
    <w:p w14:paraId="13CE5759" w14:textId="77777777" w:rsidR="00CF0A7F" w:rsidRPr="00B40CCD" w:rsidRDefault="00383F4F" w:rsidP="00495969">
      <w:pPr>
        <w:numPr>
          <w:ilvl w:val="0"/>
          <w:numId w:val="6"/>
        </w:numPr>
        <w:spacing w:line="280" w:lineRule="auto"/>
        <w:rPr>
          <w:rFonts w:ascii="Times New Roman" w:hAnsi="Times New Roman" w:cs="Arial"/>
          <w:szCs w:val="24"/>
          <w:lang w:val="fr-FR"/>
        </w:rPr>
      </w:pPr>
      <w:r w:rsidRPr="00B40CCD">
        <w:rPr>
          <w:rFonts w:ascii="Times New Roman" w:hAnsi="Times New Roman"/>
          <w:szCs w:val="22"/>
          <w:lang w:val="lt-LT"/>
        </w:rPr>
        <w:t>kepenų nepakankamumas,</w:t>
      </w:r>
    </w:p>
    <w:p w14:paraId="6DF9BD88" w14:textId="77777777" w:rsidR="00CF0A7F" w:rsidRPr="00B40CCD" w:rsidRDefault="00CF0A7F" w:rsidP="00495969">
      <w:pPr>
        <w:numPr>
          <w:ilvl w:val="0"/>
          <w:numId w:val="6"/>
        </w:numPr>
        <w:spacing w:line="280" w:lineRule="auto"/>
        <w:rPr>
          <w:rFonts w:ascii="Times New Roman" w:hAnsi="Times New Roman" w:cs="Arial"/>
          <w:szCs w:val="24"/>
        </w:rPr>
      </w:pPr>
      <w:r w:rsidRPr="00B40CCD">
        <w:rPr>
          <w:rFonts w:ascii="Times New Roman" w:hAnsi="Times New Roman" w:cs="Arial"/>
          <w:szCs w:val="24"/>
          <w:lang w:val="lt-LT"/>
        </w:rPr>
        <w:t>mitybos sutrikimas.</w:t>
      </w:r>
    </w:p>
    <w:p w14:paraId="20E90032" w14:textId="77777777" w:rsidR="00CF0A7F" w:rsidRPr="00B40CCD" w:rsidRDefault="00CF0A7F" w:rsidP="00495969">
      <w:pPr>
        <w:spacing w:line="276" w:lineRule="auto"/>
        <w:ind w:left="1290"/>
        <w:rPr>
          <w:rFonts w:ascii="Times New Roman" w:hAnsi="Times New Roman" w:cs="Arial"/>
          <w:szCs w:val="24"/>
        </w:rPr>
      </w:pPr>
    </w:p>
    <w:p w14:paraId="25B94652" w14:textId="77777777" w:rsidR="00923076" w:rsidRPr="00AE554D" w:rsidRDefault="00923076" w:rsidP="00495969">
      <w:pPr>
        <w:spacing w:line="280" w:lineRule="auto"/>
        <w:rPr>
          <w:rFonts w:ascii="Times New Roman" w:hAnsi="Times New Roman"/>
          <w:u w:val="single"/>
          <w:lang w:val="lt-LT"/>
        </w:rPr>
      </w:pPr>
      <w:r w:rsidRPr="00AE554D">
        <w:rPr>
          <w:rFonts w:ascii="Times New Roman" w:hAnsi="Times New Roman"/>
          <w:u w:val="single"/>
          <w:lang w:val="lt-LT"/>
        </w:rPr>
        <w:t>Medikamentinis besivystančio gimdinio nėštumo nutraukimas</w:t>
      </w:r>
    </w:p>
    <w:p w14:paraId="4FCB8E8E" w14:textId="77777777" w:rsidR="00CF0A7F" w:rsidRPr="007F3A15" w:rsidRDefault="00383F4F" w:rsidP="00495969">
      <w:pPr>
        <w:spacing w:line="280" w:lineRule="auto"/>
        <w:rPr>
          <w:rFonts w:ascii="Times New Roman" w:hAnsi="Times New Roman" w:cs="Arial"/>
          <w:szCs w:val="24"/>
          <w:lang w:val="lt-LT"/>
        </w:rPr>
      </w:pPr>
      <w:r w:rsidRPr="00B40CCD">
        <w:rPr>
          <w:rFonts w:ascii="Times New Roman" w:hAnsi="Times New Roman" w:cs="Arial"/>
          <w:szCs w:val="24"/>
          <w:lang w:val="lt-LT"/>
        </w:rPr>
        <w:t>Taikant šį metodą, reikia</w:t>
      </w:r>
      <w:r w:rsidR="00CF0A7F" w:rsidRPr="00B40CCD">
        <w:rPr>
          <w:rFonts w:ascii="Times New Roman" w:hAnsi="Times New Roman" w:cs="Arial"/>
          <w:szCs w:val="24"/>
          <w:lang w:val="lt-LT"/>
        </w:rPr>
        <w:t xml:space="preserve"> aktyvaus </w:t>
      </w:r>
      <w:r w:rsidRPr="00B40CCD">
        <w:rPr>
          <w:rFonts w:ascii="Times New Roman" w:hAnsi="Times New Roman"/>
          <w:szCs w:val="22"/>
          <w:lang w:val="lt-LT"/>
        </w:rPr>
        <w:t>pacientės</w:t>
      </w:r>
      <w:r w:rsidRPr="00B40CCD">
        <w:rPr>
          <w:rFonts w:ascii="Times New Roman" w:hAnsi="Times New Roman" w:cs="Arial"/>
          <w:szCs w:val="24"/>
          <w:lang w:val="lt-LT"/>
        </w:rPr>
        <w:t xml:space="preserve"> </w:t>
      </w:r>
      <w:r w:rsidR="00CF0A7F" w:rsidRPr="00B40CCD">
        <w:rPr>
          <w:rFonts w:ascii="Times New Roman" w:hAnsi="Times New Roman" w:cs="Arial"/>
          <w:szCs w:val="24"/>
          <w:lang w:val="lt-LT"/>
        </w:rPr>
        <w:t>dalyvavimo, todėl turite žinoti, kad:</w:t>
      </w:r>
    </w:p>
    <w:p w14:paraId="4F28C476" w14:textId="77777777" w:rsidR="00CF0A7F" w:rsidRPr="00B40CCD" w:rsidRDefault="00CF0A7F" w:rsidP="00495969">
      <w:pPr>
        <w:numPr>
          <w:ilvl w:val="0"/>
          <w:numId w:val="6"/>
        </w:numPr>
        <w:spacing w:line="280" w:lineRule="auto"/>
        <w:rPr>
          <w:rFonts w:ascii="Times New Roman" w:hAnsi="Times New Roman" w:cs="Arial"/>
          <w:szCs w:val="24"/>
          <w:lang w:val="en-US"/>
        </w:rPr>
      </w:pPr>
      <w:r w:rsidRPr="00B40CCD">
        <w:rPr>
          <w:rFonts w:ascii="Times New Roman" w:hAnsi="Times New Roman" w:cs="Arial"/>
          <w:szCs w:val="24"/>
          <w:lang w:val="lt-LT"/>
        </w:rPr>
        <w:t>gydymą reikia derinti su prostaglandinu, vartojamu antro vizito metu;</w:t>
      </w:r>
      <w:r w:rsidRPr="00B40CCD">
        <w:rPr>
          <w:rFonts w:ascii="Times New Roman" w:hAnsi="Times New Roman" w:cs="Arial"/>
          <w:szCs w:val="24"/>
          <w:lang w:val="en-US"/>
        </w:rPr>
        <w:t xml:space="preserve"> </w:t>
      </w:r>
    </w:p>
    <w:p w14:paraId="6A05CBC4" w14:textId="77777777" w:rsidR="00CF0A7F" w:rsidRPr="00B40CCD" w:rsidRDefault="00CF0A7F" w:rsidP="00495969">
      <w:pPr>
        <w:numPr>
          <w:ilvl w:val="0"/>
          <w:numId w:val="6"/>
        </w:numPr>
        <w:spacing w:line="280" w:lineRule="auto"/>
        <w:rPr>
          <w:rFonts w:ascii="Times New Roman" w:hAnsi="Times New Roman" w:cs="Arial"/>
          <w:szCs w:val="24"/>
          <w:lang w:val="en-US"/>
        </w:rPr>
      </w:pPr>
      <w:r w:rsidRPr="00B40CCD">
        <w:rPr>
          <w:rFonts w:ascii="Times New Roman" w:hAnsi="Times New Roman" w:cs="Arial"/>
          <w:szCs w:val="24"/>
          <w:lang w:val="lt-LT"/>
        </w:rPr>
        <w:t xml:space="preserve">14–21 dienų laikotarpiu po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suvartojimo reikia atvykti stebėjimo vizito (3-as vizitas), kurio metu tikrinama, ar vaisius pasišalino visiškai;</w:t>
      </w:r>
      <w:r w:rsidRPr="00B40CCD">
        <w:rPr>
          <w:rFonts w:ascii="Times New Roman" w:hAnsi="Times New Roman" w:cs="Arial"/>
          <w:szCs w:val="24"/>
          <w:lang w:val="en-US"/>
        </w:rPr>
        <w:t xml:space="preserve"> </w:t>
      </w:r>
    </w:p>
    <w:p w14:paraId="7B67036E" w14:textId="31D75877" w:rsidR="00CF0A7F" w:rsidRPr="007F3A15" w:rsidRDefault="00383F4F" w:rsidP="00495969">
      <w:pPr>
        <w:numPr>
          <w:ilvl w:val="0"/>
          <w:numId w:val="6"/>
        </w:numPr>
        <w:spacing w:line="280" w:lineRule="auto"/>
        <w:rPr>
          <w:rFonts w:ascii="Times New Roman" w:hAnsi="Times New Roman" w:cs="Arial"/>
          <w:szCs w:val="24"/>
          <w:lang w:val="lt-LT"/>
        </w:rPr>
      </w:pPr>
      <w:r w:rsidRPr="00B40CCD">
        <w:rPr>
          <w:rFonts w:ascii="Times New Roman" w:hAnsi="Times New Roman"/>
          <w:szCs w:val="22"/>
          <w:lang w:val="lt-LT"/>
        </w:rPr>
        <w:t xml:space="preserve">taikant šį metodą, yra reikšminga nėštumo nutraukimo nesėkmės rizika, </w:t>
      </w:r>
      <w:r w:rsidR="00CF0A7F" w:rsidRPr="00B40CCD">
        <w:rPr>
          <w:rFonts w:ascii="Times New Roman" w:hAnsi="Times New Roman" w:cs="Arial"/>
          <w:szCs w:val="24"/>
          <w:lang w:val="lt-LT"/>
        </w:rPr>
        <w:t xml:space="preserve">(žr. </w:t>
      </w:r>
      <w:r w:rsidR="00766586">
        <w:rPr>
          <w:rStyle w:val="Hipersaitas"/>
          <w:rFonts w:ascii="Times New Roman" w:hAnsi="Times New Roman" w:cs="Arial"/>
          <w:color w:val="auto"/>
          <w:szCs w:val="24"/>
          <w:u w:val="none"/>
          <w:lang w:val="lt-LT"/>
        </w:rPr>
        <w:t xml:space="preserve">5.1 </w:t>
      </w:r>
      <w:r w:rsidR="00CF0A7F" w:rsidRPr="007F3A15">
        <w:rPr>
          <w:rStyle w:val="Hipersaitas"/>
          <w:rFonts w:ascii="Times New Roman" w:hAnsi="Times New Roman" w:cs="Arial"/>
          <w:color w:val="auto"/>
          <w:szCs w:val="24"/>
          <w:u w:val="none"/>
          <w:lang w:val="lt-LT"/>
        </w:rPr>
        <w:t>skyrių</w:t>
      </w:r>
      <w:r w:rsidR="00CF0A7F" w:rsidRPr="00B40CCD">
        <w:rPr>
          <w:rFonts w:ascii="Times New Roman" w:hAnsi="Times New Roman" w:cs="Arial"/>
          <w:szCs w:val="24"/>
          <w:lang w:val="lt-LT"/>
        </w:rPr>
        <w:t>), dėl kurios gali prireikti naudoti kitą nėštumo nutraukimo būdą.</w:t>
      </w:r>
    </w:p>
    <w:p w14:paraId="39FB7C03" w14:textId="77777777" w:rsidR="00CF0A7F" w:rsidRPr="007F3A15" w:rsidRDefault="00CF0A7F" w:rsidP="00495969">
      <w:pPr>
        <w:numPr>
          <w:ilvl w:val="12"/>
          <w:numId w:val="0"/>
        </w:numPr>
        <w:tabs>
          <w:tab w:val="left" w:pos="708"/>
        </w:tabs>
        <w:spacing w:line="240" w:lineRule="auto"/>
        <w:rPr>
          <w:rFonts w:ascii="Times New Roman" w:hAnsi="Times New Roman" w:cs="Arial"/>
          <w:szCs w:val="24"/>
          <w:lang w:val="lt-LT"/>
        </w:rPr>
      </w:pPr>
    </w:p>
    <w:p w14:paraId="7FD14C0A" w14:textId="77777777" w:rsidR="00CF0A7F" w:rsidRPr="007F3A15" w:rsidRDefault="00CF0A7F" w:rsidP="00495969">
      <w:pPr>
        <w:spacing w:line="280" w:lineRule="auto"/>
        <w:rPr>
          <w:rFonts w:ascii="Times New Roman" w:hAnsi="Times New Roman" w:cs="Arial"/>
          <w:szCs w:val="24"/>
          <w:lang w:val="lt-LT"/>
        </w:rPr>
      </w:pPr>
      <w:r w:rsidRPr="00B40CCD">
        <w:rPr>
          <w:rFonts w:ascii="Times New Roman" w:hAnsi="Times New Roman" w:cs="Arial"/>
          <w:szCs w:val="24"/>
          <w:lang w:val="lt-LT"/>
        </w:rPr>
        <w:t xml:space="preserve">Jeigu nėštumas atsirado esant įstatytai kontraceptinei spiralei, prieš skiriant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spiralę reikia išimti.</w:t>
      </w:r>
    </w:p>
    <w:p w14:paraId="1B5F0A61" w14:textId="77777777" w:rsidR="00CF0A7F" w:rsidRPr="007F3A15" w:rsidRDefault="00CF0A7F" w:rsidP="00495969">
      <w:pPr>
        <w:numPr>
          <w:ilvl w:val="12"/>
          <w:numId w:val="0"/>
        </w:numPr>
        <w:tabs>
          <w:tab w:val="left" w:pos="708"/>
        </w:tabs>
        <w:spacing w:line="240" w:lineRule="auto"/>
        <w:rPr>
          <w:rFonts w:ascii="Times New Roman" w:hAnsi="Times New Roman" w:cs="Arial"/>
          <w:szCs w:val="24"/>
          <w:lang w:val="lt-LT"/>
        </w:rPr>
      </w:pPr>
    </w:p>
    <w:p w14:paraId="281DF0B3" w14:textId="77777777" w:rsidR="00CF0A7F" w:rsidRPr="007F3A15" w:rsidRDefault="00CF0A7F" w:rsidP="00495969">
      <w:pPr>
        <w:spacing w:line="280" w:lineRule="auto"/>
        <w:rPr>
          <w:rFonts w:ascii="Times New Roman" w:hAnsi="Times New Roman" w:cs="Arial"/>
          <w:szCs w:val="24"/>
          <w:lang w:val="lt-LT"/>
        </w:rPr>
      </w:pPr>
      <w:r w:rsidRPr="00B40CCD">
        <w:rPr>
          <w:rFonts w:ascii="Times New Roman" w:hAnsi="Times New Roman" w:cs="Arial"/>
          <w:szCs w:val="24"/>
          <w:lang w:val="lt-LT"/>
        </w:rPr>
        <w:t>Vaisiaus pasišalinimas gali įvykti prieš tai, kai pavartosite prostaglandiną (maždaug 3 % atvejų).</w:t>
      </w:r>
      <w:r w:rsidRPr="007F3A15">
        <w:rPr>
          <w:rFonts w:ascii="Times New Roman" w:hAnsi="Times New Roman" w:cs="Arial"/>
          <w:szCs w:val="24"/>
          <w:lang w:val="lt-LT"/>
        </w:rPr>
        <w:t xml:space="preserve"> </w:t>
      </w:r>
      <w:r w:rsidRPr="00B40CCD">
        <w:rPr>
          <w:rFonts w:ascii="Times New Roman" w:hAnsi="Times New Roman" w:cs="Arial"/>
          <w:szCs w:val="24"/>
          <w:lang w:val="lt-LT"/>
        </w:rPr>
        <w:t>Tai nėra priežastis neatvykti į kontrolinį vizitą, skirtą patikrinti, ar vaisius pasišalino visiškai ir gimdos išsivalymą.</w:t>
      </w:r>
    </w:p>
    <w:p w14:paraId="1FA7C51E" w14:textId="77777777" w:rsidR="00CF0A7F" w:rsidRPr="007F3A15" w:rsidRDefault="00CF0A7F" w:rsidP="00495969">
      <w:pPr>
        <w:numPr>
          <w:ilvl w:val="12"/>
          <w:numId w:val="0"/>
        </w:numPr>
        <w:tabs>
          <w:tab w:val="left" w:pos="708"/>
        </w:tabs>
        <w:spacing w:line="240" w:lineRule="auto"/>
        <w:rPr>
          <w:rFonts w:ascii="Times New Roman" w:hAnsi="Times New Roman" w:cs="Arial"/>
          <w:szCs w:val="24"/>
          <w:lang w:val="lt-LT"/>
        </w:rPr>
      </w:pPr>
    </w:p>
    <w:p w14:paraId="0241CB52" w14:textId="77777777" w:rsidR="00CF0A7F" w:rsidRPr="007F3A15" w:rsidRDefault="00CF0A7F" w:rsidP="00495969">
      <w:pPr>
        <w:spacing w:line="280" w:lineRule="auto"/>
        <w:rPr>
          <w:rFonts w:ascii="Times New Roman" w:hAnsi="Times New Roman" w:cs="Arial"/>
          <w:szCs w:val="24"/>
          <w:lang w:val="lt-LT"/>
        </w:rPr>
      </w:pPr>
      <w:r w:rsidRPr="00B40CCD">
        <w:rPr>
          <w:rFonts w:ascii="Times New Roman" w:hAnsi="Times New Roman" w:cs="Arial"/>
          <w:szCs w:val="24"/>
          <w:lang w:val="lt-LT"/>
        </w:rPr>
        <w:t>Reikia įvertinti į su šiuo būdu susijusius pavojus, kurie turi būti išaiškinti moteriai.</w:t>
      </w:r>
    </w:p>
    <w:p w14:paraId="3121BDD7" w14:textId="77777777" w:rsidR="00CF0A7F" w:rsidRPr="007F3A15" w:rsidRDefault="00CF0A7F" w:rsidP="00495969">
      <w:pPr>
        <w:numPr>
          <w:ilvl w:val="12"/>
          <w:numId w:val="0"/>
        </w:numPr>
        <w:tabs>
          <w:tab w:val="left" w:pos="708"/>
        </w:tabs>
        <w:spacing w:line="240" w:lineRule="auto"/>
        <w:rPr>
          <w:rFonts w:ascii="Times New Roman" w:hAnsi="Times New Roman" w:cs="Arial"/>
          <w:szCs w:val="24"/>
          <w:lang w:val="lt-LT"/>
        </w:rPr>
      </w:pPr>
    </w:p>
    <w:p w14:paraId="767CABA9" w14:textId="77777777" w:rsidR="00CF0A7F" w:rsidRPr="00B40CCD" w:rsidRDefault="00CF0A7F" w:rsidP="00495969">
      <w:pPr>
        <w:numPr>
          <w:ilvl w:val="0"/>
          <w:numId w:val="7"/>
        </w:numPr>
        <w:spacing w:line="280" w:lineRule="auto"/>
        <w:rPr>
          <w:rFonts w:ascii="Times New Roman" w:hAnsi="Times New Roman" w:cs="Arial"/>
          <w:szCs w:val="24"/>
          <w:lang w:val="en-US"/>
        </w:rPr>
      </w:pPr>
      <w:r w:rsidRPr="00B40CCD">
        <w:rPr>
          <w:rFonts w:ascii="Times New Roman" w:hAnsi="Times New Roman" w:cs="Arial"/>
          <w:szCs w:val="24"/>
          <w:lang w:val="lt-LT"/>
        </w:rPr>
        <w:t>Nepavykęs vaisiaus pasišalinimas</w:t>
      </w:r>
    </w:p>
    <w:p w14:paraId="27D258F9"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4BAC158F" w14:textId="77777777" w:rsidR="00CF0A7F" w:rsidRPr="00B40CCD" w:rsidRDefault="00CF0A7F" w:rsidP="00495969">
      <w:pPr>
        <w:spacing w:line="280" w:lineRule="auto"/>
        <w:rPr>
          <w:rFonts w:ascii="Times New Roman" w:hAnsi="Times New Roman" w:cs="Arial"/>
          <w:b/>
          <w:szCs w:val="24"/>
          <w:lang w:val="en-US"/>
        </w:rPr>
      </w:pPr>
      <w:r w:rsidRPr="00B40CCD">
        <w:rPr>
          <w:rFonts w:ascii="Times New Roman" w:hAnsi="Times New Roman" w:cs="Arial"/>
          <w:szCs w:val="24"/>
          <w:lang w:val="lt-LT"/>
        </w:rPr>
        <w:t xml:space="preserve">Dėl nesėkmingo vaisiaus pasišalinimo pavojaus, kuris </w:t>
      </w:r>
      <w:r w:rsidR="00383F4F" w:rsidRPr="00B40CCD">
        <w:rPr>
          <w:rFonts w:ascii="Times New Roman" w:hAnsi="Times New Roman"/>
          <w:szCs w:val="22"/>
          <w:lang w:val="lt-LT"/>
        </w:rPr>
        <w:t>yra</w:t>
      </w:r>
      <w:r w:rsidRPr="00B40CCD">
        <w:rPr>
          <w:rFonts w:ascii="Times New Roman" w:hAnsi="Times New Roman" w:cs="Arial"/>
          <w:szCs w:val="24"/>
          <w:lang w:val="lt-LT"/>
        </w:rPr>
        <w:t xml:space="preserve"> reikšmingas ir siekia </w:t>
      </w:r>
      <w:r w:rsidR="008376AB" w:rsidRPr="00B40CCD">
        <w:rPr>
          <w:rFonts w:ascii="Times New Roman" w:hAnsi="Times New Roman" w:cs="Arial"/>
          <w:szCs w:val="24"/>
          <w:lang w:val="lt-LT"/>
        </w:rPr>
        <w:t>7,6</w:t>
      </w:r>
      <w:r w:rsidRPr="00B40CCD">
        <w:rPr>
          <w:rFonts w:ascii="Times New Roman" w:hAnsi="Times New Roman" w:cs="Arial"/>
          <w:szCs w:val="24"/>
          <w:lang w:val="lt-LT"/>
        </w:rPr>
        <w:t xml:space="preserve"> % atvejų, kontrolinis vizitas yra privalomas, siekiant patikrinti, ar pasišalinimas įvyko.</w:t>
      </w:r>
    </w:p>
    <w:p w14:paraId="23C3E545" w14:textId="77777777" w:rsidR="00CF0A7F" w:rsidRPr="00B40CCD" w:rsidRDefault="00CF0A7F" w:rsidP="00495969">
      <w:pPr>
        <w:spacing w:line="276" w:lineRule="auto"/>
        <w:rPr>
          <w:rFonts w:ascii="Times New Roman" w:hAnsi="Times New Roman" w:cs="Arial"/>
          <w:b/>
          <w:szCs w:val="24"/>
          <w:lang w:val="en-US"/>
        </w:rPr>
      </w:pPr>
    </w:p>
    <w:p w14:paraId="2D3F4522" w14:textId="77777777" w:rsidR="008376AB" w:rsidRPr="00B40CCD" w:rsidRDefault="008376AB" w:rsidP="00495969">
      <w:pPr>
        <w:spacing w:line="280" w:lineRule="auto"/>
        <w:rPr>
          <w:rFonts w:ascii="Times New Roman" w:hAnsi="Times New Roman" w:cs="Arial"/>
          <w:b/>
          <w:szCs w:val="24"/>
          <w:lang w:val="en-US"/>
        </w:rPr>
      </w:pPr>
      <w:r w:rsidRPr="00B40CCD">
        <w:rPr>
          <w:rFonts w:ascii="Times New Roman" w:hAnsi="Times New Roman" w:cs="Arial"/>
          <w:szCs w:val="24"/>
          <w:lang w:val="lt-LT"/>
        </w:rPr>
        <w:t>Retais atvejais, kai vaisius visiškai nepasišalina, gali prireikti chirurginės revizijos.</w:t>
      </w:r>
    </w:p>
    <w:p w14:paraId="6F4C049D" w14:textId="77777777" w:rsidR="008376AB" w:rsidRPr="00B40CCD" w:rsidRDefault="008376AB" w:rsidP="00495969">
      <w:pPr>
        <w:spacing w:line="276" w:lineRule="auto"/>
        <w:rPr>
          <w:rFonts w:ascii="Times New Roman" w:hAnsi="Times New Roman" w:cs="Arial"/>
          <w:b/>
          <w:szCs w:val="24"/>
          <w:lang w:val="en-US"/>
        </w:rPr>
      </w:pPr>
    </w:p>
    <w:p w14:paraId="5259DE04" w14:textId="77777777" w:rsidR="00CF0A7F" w:rsidRPr="00B40CCD" w:rsidRDefault="008376AB" w:rsidP="00495969">
      <w:pPr>
        <w:spacing w:line="280" w:lineRule="auto"/>
        <w:rPr>
          <w:rFonts w:ascii="Times New Roman" w:hAnsi="Times New Roman" w:cs="Arial"/>
          <w:b/>
          <w:szCs w:val="24"/>
          <w:lang w:val="en-US"/>
        </w:rPr>
      </w:pPr>
      <w:r w:rsidRPr="00B40CCD">
        <w:rPr>
          <w:rFonts w:ascii="Times New Roman" w:hAnsi="Times New Roman" w:cs="Arial"/>
          <w:szCs w:val="24"/>
          <w:lang w:val="lt-LT"/>
        </w:rPr>
        <w:t>Šio būdo veiksmingumas tolygiai ir nuosekliai mažėja didėjant moters amžiui.</w:t>
      </w:r>
    </w:p>
    <w:p w14:paraId="5CA71758"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11376749" w14:textId="77777777" w:rsidR="00CF0A7F" w:rsidRPr="00B40CCD" w:rsidRDefault="00CF0A7F" w:rsidP="00495969">
      <w:pPr>
        <w:numPr>
          <w:ilvl w:val="0"/>
          <w:numId w:val="7"/>
        </w:numPr>
        <w:spacing w:line="280" w:lineRule="auto"/>
        <w:rPr>
          <w:rFonts w:ascii="Times New Roman" w:hAnsi="Times New Roman" w:cs="Arial"/>
          <w:szCs w:val="24"/>
          <w:lang w:val="en-US"/>
        </w:rPr>
      </w:pPr>
      <w:r w:rsidRPr="00B40CCD">
        <w:rPr>
          <w:rFonts w:ascii="Times New Roman" w:hAnsi="Times New Roman" w:cs="Arial"/>
          <w:szCs w:val="24"/>
          <w:lang w:val="lt-LT"/>
        </w:rPr>
        <w:t>Kraujavimas</w:t>
      </w:r>
    </w:p>
    <w:p w14:paraId="1582069B"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38442CCB" w14:textId="2B9FE98F"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lastRenderedPageBreak/>
        <w:t xml:space="preserve">Pacientė turi būti informuota apie ilgalaikį vaginalinį kraujavimą (vidutiniškai nuo 10 iki 16 dienų po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suvartojimo), kuris gali būti gausus.</w:t>
      </w:r>
      <w:r w:rsidRPr="00B40CCD">
        <w:rPr>
          <w:rFonts w:ascii="Times New Roman" w:hAnsi="Times New Roman" w:cs="Arial"/>
          <w:szCs w:val="24"/>
          <w:lang w:val="en-US"/>
        </w:rPr>
        <w:t xml:space="preserve"> </w:t>
      </w:r>
      <w:r w:rsidRPr="00B40CCD">
        <w:rPr>
          <w:rFonts w:ascii="Times New Roman" w:hAnsi="Times New Roman" w:cs="Arial"/>
          <w:szCs w:val="24"/>
          <w:lang w:val="lt-LT"/>
        </w:rPr>
        <w:t>Kraujavimas vyksta beveik visais atvejais ir tai jokiu būdu nėra visiško vaisiaus pasišalinimo įrodymas.</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(Žr. </w:t>
      </w:r>
      <w:hyperlink r:id="rId8" w:anchor="_4.8_Undesirable_effects" w:history="1">
        <w:r w:rsidRPr="007F3A15">
          <w:rPr>
            <w:rStyle w:val="Hipersaitas"/>
            <w:rFonts w:ascii="Times New Roman" w:hAnsi="Times New Roman" w:cs="Arial"/>
            <w:color w:val="auto"/>
            <w:szCs w:val="24"/>
            <w:u w:val="none"/>
            <w:lang w:val="en-US"/>
          </w:rPr>
          <w:t>4.8</w:t>
        </w:r>
      </w:hyperlink>
      <w:r w:rsidRPr="007F3A15">
        <w:rPr>
          <w:rStyle w:val="Hipersaitas"/>
          <w:rFonts w:ascii="Times New Roman" w:hAnsi="Times New Roman" w:cs="Arial"/>
          <w:color w:val="auto"/>
          <w:szCs w:val="24"/>
          <w:u w:val="none"/>
          <w:lang w:val="lt-LT"/>
        </w:rPr>
        <w:t xml:space="preserve"> skyrių</w:t>
      </w:r>
      <w:r w:rsidRPr="00B40CCD">
        <w:rPr>
          <w:rFonts w:ascii="Times New Roman" w:hAnsi="Times New Roman" w:cs="Arial"/>
          <w:szCs w:val="24"/>
          <w:lang w:val="lt-LT"/>
        </w:rPr>
        <w:t>).</w:t>
      </w:r>
    </w:p>
    <w:p w14:paraId="2A774256"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3C38A7DF"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Pacientė turi būti informuota nevažiuoti toli nuo centro, kuris skyrė vaistą, kol nebus užregistruotas visiškas vaisiaus pasišalinimas.</w:t>
      </w:r>
      <w:r w:rsidRPr="00B40CCD">
        <w:rPr>
          <w:rFonts w:ascii="Times New Roman" w:hAnsi="Times New Roman" w:cs="Arial"/>
          <w:szCs w:val="24"/>
          <w:lang w:val="en-US"/>
        </w:rPr>
        <w:t xml:space="preserve"> </w:t>
      </w:r>
      <w:r w:rsidRPr="00B40CCD">
        <w:rPr>
          <w:rFonts w:ascii="Times New Roman" w:hAnsi="Times New Roman" w:cs="Arial"/>
          <w:szCs w:val="24"/>
          <w:lang w:val="lt-LT"/>
        </w:rPr>
        <w:t>Ji gaus išsamias instrukcijas apie tai, su kuo kilus problemoms turi susisiekti ir kur vykti, ypač itin gausaus vaginalinio kraujavimo atveju.</w:t>
      </w:r>
      <w:r w:rsidRPr="00B40CCD">
        <w:rPr>
          <w:rFonts w:ascii="Times New Roman" w:hAnsi="Times New Roman" w:cs="Arial"/>
          <w:szCs w:val="24"/>
          <w:lang w:val="en-US"/>
        </w:rPr>
        <w:t xml:space="preserve"> </w:t>
      </w:r>
    </w:p>
    <w:p w14:paraId="648CEC8D"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0D5BD590"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14–21 dienų laikotarpiu po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suvartojimo turi įvykti stebėjimo vizitas, skirtas tinkamomis priemonėmis (klinikine apžiūra, ultragarsu ir beta-</w:t>
      </w:r>
      <w:proofErr w:type="spellStart"/>
      <w:r w:rsidRPr="00B40CCD">
        <w:rPr>
          <w:rFonts w:ascii="Times New Roman" w:hAnsi="Times New Roman" w:cs="Arial"/>
          <w:szCs w:val="24"/>
          <w:lang w:val="lt-LT"/>
        </w:rPr>
        <w:t>hCG</w:t>
      </w:r>
      <w:proofErr w:type="spellEnd"/>
      <w:r w:rsidRPr="00B40CCD">
        <w:rPr>
          <w:rFonts w:ascii="Times New Roman" w:hAnsi="Times New Roman" w:cs="Arial"/>
          <w:szCs w:val="24"/>
          <w:lang w:val="lt-LT"/>
        </w:rPr>
        <w:t xml:space="preserve"> matavimu) patikrinti, ar vaisius visiškai pasišalino ir vaginalinis kraujavimas baigėsi.</w:t>
      </w:r>
      <w:r w:rsidRPr="00B40CCD">
        <w:rPr>
          <w:rFonts w:ascii="Times New Roman" w:hAnsi="Times New Roman" w:cs="Arial"/>
          <w:szCs w:val="24"/>
          <w:lang w:val="en-US"/>
        </w:rPr>
        <w:t xml:space="preserve"> </w:t>
      </w:r>
      <w:r w:rsidRPr="00B40CCD">
        <w:rPr>
          <w:rFonts w:ascii="Times New Roman" w:hAnsi="Times New Roman" w:cs="Arial"/>
          <w:szCs w:val="24"/>
          <w:lang w:val="lt-LT"/>
        </w:rPr>
        <w:t>Nuolatinio (net ir nestipraus) kraujavimo atveju po kontrolinio vizito, po kelių dienų reikia patikrinti ar jis baigėsi.</w:t>
      </w:r>
      <w:r w:rsidRPr="00B40CCD">
        <w:rPr>
          <w:rFonts w:ascii="Times New Roman" w:hAnsi="Times New Roman" w:cs="Arial"/>
          <w:szCs w:val="24"/>
          <w:lang w:val="en-US"/>
        </w:rPr>
        <w:t xml:space="preserve"> </w:t>
      </w:r>
    </w:p>
    <w:p w14:paraId="171C9DDA" w14:textId="77777777" w:rsidR="00CF0A7F" w:rsidRPr="00B40CCD" w:rsidRDefault="00CF0A7F">
      <w:pPr>
        <w:numPr>
          <w:ilvl w:val="12"/>
          <w:numId w:val="0"/>
        </w:numPr>
        <w:tabs>
          <w:tab w:val="left" w:pos="708"/>
        </w:tabs>
        <w:spacing w:line="240" w:lineRule="auto"/>
        <w:rPr>
          <w:rFonts w:ascii="Times New Roman" w:hAnsi="Times New Roman" w:cs="Arial"/>
          <w:szCs w:val="24"/>
          <w:lang w:val="en-US"/>
        </w:rPr>
      </w:pPr>
    </w:p>
    <w:p w14:paraId="3FE071F0"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Įtariant </w:t>
      </w:r>
      <w:r w:rsidR="00383F4F" w:rsidRPr="00B40CCD">
        <w:rPr>
          <w:rFonts w:ascii="Times New Roman" w:hAnsi="Times New Roman"/>
          <w:szCs w:val="22"/>
          <w:lang w:val="lt-LT"/>
        </w:rPr>
        <w:t xml:space="preserve">besitęsiantį </w:t>
      </w:r>
      <w:r w:rsidRPr="00B40CCD">
        <w:rPr>
          <w:rFonts w:ascii="Times New Roman" w:hAnsi="Times New Roman" w:cs="Arial"/>
          <w:szCs w:val="24"/>
          <w:lang w:val="lt-LT"/>
        </w:rPr>
        <w:t xml:space="preserve">nėštumą gali tekti atlikti papildomą tyrimą ultragarsu, siekiant įvertinti jo </w:t>
      </w:r>
      <w:r w:rsidR="00383F4F" w:rsidRPr="00B40CCD">
        <w:rPr>
          <w:rFonts w:ascii="Times New Roman" w:hAnsi="Times New Roman"/>
          <w:szCs w:val="22"/>
          <w:lang w:val="lt-LT"/>
        </w:rPr>
        <w:t>gyvybingumą.</w:t>
      </w:r>
    </w:p>
    <w:p w14:paraId="207FD171"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629299F1"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Šiuo metu esantis vaginalinis kraujavimas gali reikšti ne iki galo įvykusį abortą arba nepastebėtą negimdinį nėštumą, tokiu atveju reikia numatyti atitinkamą gydymą.</w:t>
      </w:r>
    </w:p>
    <w:p w14:paraId="2D288DBD"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Jeigu po kontrolinio vizito diagnozuojamas </w:t>
      </w:r>
      <w:r w:rsidR="00383F4F" w:rsidRPr="00B40CCD">
        <w:rPr>
          <w:rFonts w:ascii="Times New Roman" w:hAnsi="Times New Roman"/>
          <w:szCs w:val="22"/>
          <w:lang w:val="lt-LT"/>
        </w:rPr>
        <w:t>tebesitęsiantis</w:t>
      </w:r>
      <w:r w:rsidRPr="00B40CCD">
        <w:rPr>
          <w:rFonts w:ascii="Times New Roman" w:hAnsi="Times New Roman" w:cs="Arial"/>
          <w:szCs w:val="24"/>
          <w:lang w:val="lt-LT"/>
        </w:rPr>
        <w:t xml:space="preserve"> nėštumas, moteriai bus siūloma jį nutraukti kitu būdu.</w:t>
      </w:r>
      <w:r w:rsidRPr="00B40CCD">
        <w:rPr>
          <w:rFonts w:ascii="Times New Roman" w:hAnsi="Times New Roman" w:cs="Arial"/>
          <w:szCs w:val="24"/>
          <w:lang w:val="en-US"/>
        </w:rPr>
        <w:t xml:space="preserve"> </w:t>
      </w:r>
    </w:p>
    <w:p w14:paraId="07D267AD"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2DE00D6C"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Kadangi taikant medikamentinį nėštumo nutraukimą gausus kraujavimas, dėl kurio reikia atlikti </w:t>
      </w:r>
      <w:proofErr w:type="spellStart"/>
      <w:r w:rsidRPr="00B40CCD">
        <w:rPr>
          <w:rFonts w:ascii="Times New Roman" w:hAnsi="Times New Roman" w:cs="Arial"/>
          <w:szCs w:val="24"/>
          <w:lang w:val="lt-LT"/>
        </w:rPr>
        <w:t>hemostatinį</w:t>
      </w:r>
      <w:proofErr w:type="spellEnd"/>
      <w:r w:rsidRPr="00B40CCD">
        <w:rPr>
          <w:rFonts w:ascii="Times New Roman" w:hAnsi="Times New Roman" w:cs="Arial"/>
          <w:szCs w:val="24"/>
          <w:lang w:val="lt-LT"/>
        </w:rPr>
        <w:t xml:space="preserve"> išgrandymą, pasitaiko 5 % atvejų, ypatingą dėmesį reikia skirti pacientėms, turinčioms </w:t>
      </w:r>
      <w:proofErr w:type="spellStart"/>
      <w:r w:rsidRPr="00B40CCD">
        <w:rPr>
          <w:rFonts w:ascii="Times New Roman" w:hAnsi="Times New Roman" w:cs="Arial"/>
          <w:szCs w:val="24"/>
          <w:lang w:val="lt-LT"/>
        </w:rPr>
        <w:t>hemostatinių</w:t>
      </w:r>
      <w:proofErr w:type="spellEnd"/>
      <w:r w:rsidRPr="00B40CCD">
        <w:rPr>
          <w:rFonts w:ascii="Times New Roman" w:hAnsi="Times New Roman" w:cs="Arial"/>
          <w:szCs w:val="24"/>
          <w:lang w:val="lt-LT"/>
        </w:rPr>
        <w:t xml:space="preserve"> sutrikimų dėl </w:t>
      </w:r>
      <w:proofErr w:type="spellStart"/>
      <w:r w:rsidRPr="00B40CCD">
        <w:rPr>
          <w:rFonts w:ascii="Times New Roman" w:hAnsi="Times New Roman" w:cs="Arial"/>
          <w:szCs w:val="24"/>
          <w:lang w:val="lt-LT"/>
        </w:rPr>
        <w:t>hipokoaguliacijos</w:t>
      </w:r>
      <w:proofErr w:type="spellEnd"/>
      <w:r w:rsidRPr="00B40CCD">
        <w:rPr>
          <w:rFonts w:ascii="Times New Roman" w:hAnsi="Times New Roman" w:cs="Arial"/>
          <w:szCs w:val="24"/>
          <w:lang w:val="lt-LT"/>
        </w:rPr>
        <w:t xml:space="preserve"> ar sergančių anemija.</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Sprendimas taikyti medikamentinį arba chirurginį būdą turi būti priimtas pasitarus su specializuotais konsultantais, atsižvelgiant į </w:t>
      </w:r>
      <w:proofErr w:type="spellStart"/>
      <w:r w:rsidRPr="00B40CCD">
        <w:rPr>
          <w:rFonts w:ascii="Times New Roman" w:hAnsi="Times New Roman" w:cs="Arial"/>
          <w:szCs w:val="24"/>
          <w:lang w:val="lt-LT"/>
        </w:rPr>
        <w:t>hemostatinio</w:t>
      </w:r>
      <w:proofErr w:type="spellEnd"/>
      <w:r w:rsidRPr="00B40CCD">
        <w:rPr>
          <w:rFonts w:ascii="Times New Roman" w:hAnsi="Times New Roman" w:cs="Arial"/>
          <w:szCs w:val="24"/>
          <w:lang w:val="lt-LT"/>
        </w:rPr>
        <w:t xml:space="preserve"> sutrikimo pobūdį ir anemijos lygį.</w:t>
      </w:r>
    </w:p>
    <w:p w14:paraId="076FBD35"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64BA4CFA" w14:textId="77777777" w:rsidR="00CF0A7F" w:rsidRPr="00B40CCD" w:rsidRDefault="00CF0A7F" w:rsidP="00495969">
      <w:pPr>
        <w:numPr>
          <w:ilvl w:val="0"/>
          <w:numId w:val="7"/>
        </w:numPr>
        <w:spacing w:line="280" w:lineRule="auto"/>
        <w:rPr>
          <w:rFonts w:ascii="Times New Roman" w:hAnsi="Times New Roman" w:cs="Arial"/>
          <w:szCs w:val="24"/>
          <w:lang w:val="fr-FR"/>
        </w:rPr>
      </w:pPr>
      <w:r w:rsidRPr="00B40CCD">
        <w:rPr>
          <w:rFonts w:ascii="Times New Roman" w:hAnsi="Times New Roman" w:cs="Arial"/>
          <w:szCs w:val="24"/>
          <w:lang w:val="lt-LT"/>
        </w:rPr>
        <w:t>Infekcija</w:t>
      </w:r>
      <w:r w:rsidRPr="00B40CCD">
        <w:rPr>
          <w:rFonts w:ascii="Times New Roman" w:hAnsi="Times New Roman" w:cs="Arial"/>
          <w:szCs w:val="24"/>
        </w:rPr>
        <w:t xml:space="preserve"> </w:t>
      </w:r>
    </w:p>
    <w:p w14:paraId="5A2811E6"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4E4380CA" w14:textId="5C765C44"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Buvo pranešta apie labai retus mirtino toksinio šoko, sukelto </w:t>
      </w:r>
      <w:proofErr w:type="spellStart"/>
      <w:r w:rsidRPr="00B40CCD">
        <w:rPr>
          <w:rFonts w:ascii="Times New Roman" w:hAnsi="Times New Roman" w:cs="Arial"/>
          <w:i/>
          <w:szCs w:val="24"/>
          <w:lang w:val="lt-LT"/>
        </w:rPr>
        <w:t>Clostridium</w:t>
      </w:r>
      <w:proofErr w:type="spellEnd"/>
      <w:r w:rsidRPr="00B40CCD">
        <w:rPr>
          <w:rFonts w:ascii="Times New Roman" w:hAnsi="Times New Roman" w:cs="Arial"/>
          <w:i/>
          <w:szCs w:val="24"/>
          <w:lang w:val="lt-LT"/>
        </w:rPr>
        <w:t xml:space="preserve"> </w:t>
      </w:r>
      <w:proofErr w:type="spellStart"/>
      <w:r w:rsidRPr="00B40CCD">
        <w:rPr>
          <w:rFonts w:ascii="Times New Roman" w:hAnsi="Times New Roman" w:cs="Arial"/>
          <w:i/>
          <w:szCs w:val="24"/>
          <w:lang w:val="lt-LT"/>
        </w:rPr>
        <w:t>sordellii</w:t>
      </w:r>
      <w:proofErr w:type="spellEnd"/>
      <w:r w:rsidRPr="00B40CCD">
        <w:rPr>
          <w:rFonts w:ascii="Times New Roman" w:hAnsi="Times New Roman" w:cs="Arial"/>
          <w:szCs w:val="24"/>
          <w:lang w:val="lt-LT"/>
        </w:rPr>
        <w:t xml:space="preserve"> endometrit</w:t>
      </w:r>
      <w:r w:rsidR="00383F4F" w:rsidRPr="00B40CCD">
        <w:rPr>
          <w:rFonts w:ascii="Times New Roman" w:hAnsi="Times New Roman" w:cs="Arial"/>
          <w:szCs w:val="24"/>
          <w:lang w:val="lt-LT"/>
        </w:rPr>
        <w:t>o</w:t>
      </w:r>
      <w:r w:rsidRPr="00B40CCD">
        <w:rPr>
          <w:rFonts w:ascii="Times New Roman" w:hAnsi="Times New Roman" w:cs="Arial"/>
          <w:szCs w:val="24"/>
          <w:lang w:val="lt-LT"/>
        </w:rPr>
        <w:t>, pasireiškusio be karščiavimo ar kitų akivaizdžių infekcijos simptomų, atvejus atlikus medikamentinį nė</w:t>
      </w:r>
      <w:r w:rsidR="00AC61E2" w:rsidRPr="00B40CCD">
        <w:rPr>
          <w:rFonts w:ascii="Times New Roman" w:hAnsi="Times New Roman" w:cs="Arial"/>
          <w:szCs w:val="24"/>
          <w:lang w:val="lt-LT"/>
        </w:rPr>
        <w:t>štumo nutraukimą pavartojus 200 </w:t>
      </w:r>
      <w:r w:rsidRPr="00B40CCD">
        <w:rPr>
          <w:rFonts w:ascii="Times New Roman" w:hAnsi="Times New Roman" w:cs="Arial"/>
          <w:szCs w:val="24"/>
          <w:lang w:val="lt-LT"/>
        </w:rPr>
        <w:t xml:space="preserve">mg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po kurio buvo taikytas neleistinas vaginalinis geriamų </w:t>
      </w:r>
      <w:proofErr w:type="spellStart"/>
      <w:r w:rsidR="00D97986">
        <w:rPr>
          <w:rFonts w:ascii="Times New Roman" w:hAnsi="Times New Roman" w:cs="Arial"/>
          <w:szCs w:val="24"/>
          <w:lang w:val="lt-LT"/>
        </w:rPr>
        <w:t>mizoprostolio</w:t>
      </w:r>
      <w:proofErr w:type="spellEnd"/>
      <w:r w:rsidR="00D97986">
        <w:rPr>
          <w:rFonts w:ascii="Times New Roman" w:hAnsi="Times New Roman" w:cs="Arial"/>
          <w:szCs w:val="24"/>
          <w:lang w:val="lt-LT"/>
        </w:rPr>
        <w:t xml:space="preserve"> </w:t>
      </w:r>
      <w:r w:rsidRPr="00B40CCD">
        <w:rPr>
          <w:rFonts w:ascii="Times New Roman" w:hAnsi="Times New Roman" w:cs="Arial"/>
          <w:szCs w:val="24"/>
          <w:lang w:val="lt-LT"/>
        </w:rPr>
        <w:t>tablečių vartojimas.</w:t>
      </w:r>
      <w:r w:rsidRPr="00B40CCD">
        <w:rPr>
          <w:rFonts w:ascii="Times New Roman" w:hAnsi="Times New Roman" w:cs="Arial"/>
          <w:szCs w:val="24"/>
          <w:lang w:val="en-US"/>
        </w:rPr>
        <w:t xml:space="preserve"> </w:t>
      </w:r>
      <w:r w:rsidRPr="00B40CCD">
        <w:rPr>
          <w:rFonts w:ascii="Times New Roman" w:hAnsi="Times New Roman" w:cs="Arial"/>
          <w:szCs w:val="24"/>
          <w:lang w:val="lt-LT"/>
        </w:rPr>
        <w:t>Gydytojai turi žinoti šią potencialią mirtiną komplikaciją.</w:t>
      </w:r>
    </w:p>
    <w:p w14:paraId="0EB0B63A"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2C4B97AD" w14:textId="77777777" w:rsidR="00CF0A7F" w:rsidRPr="00B40CCD" w:rsidRDefault="00CF0A7F" w:rsidP="00495969">
      <w:pPr>
        <w:pStyle w:val="ammlistepuces1"/>
        <w:numPr>
          <w:ilvl w:val="0"/>
          <w:numId w:val="5"/>
        </w:numPr>
        <w:spacing w:before="0" w:beforeAutospacing="0" w:after="0" w:afterAutospacing="0" w:line="280" w:lineRule="auto"/>
        <w:rPr>
          <w:rFonts w:ascii="Times New Roman" w:eastAsia="SimSun" w:hAnsi="Times New Roman"/>
          <w:i/>
          <w:sz w:val="22"/>
          <w:lang w:val="en-US"/>
        </w:rPr>
      </w:pPr>
      <w:r w:rsidRPr="00B40CCD">
        <w:rPr>
          <w:rFonts w:ascii="Times New Roman" w:eastAsia="SimSun" w:hAnsi="Times New Roman"/>
          <w:i/>
          <w:sz w:val="22"/>
          <w:lang w:val="lt-LT"/>
        </w:rPr>
        <w:t>Visais atvejais</w:t>
      </w:r>
    </w:p>
    <w:p w14:paraId="6B06A20F"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78840DF6" w14:textId="009978D9"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Vartojant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reikia nustatyti </w:t>
      </w:r>
      <w:r w:rsidR="00383F4F" w:rsidRPr="00B40CCD">
        <w:rPr>
          <w:rFonts w:ascii="Times New Roman" w:hAnsi="Times New Roman"/>
          <w:szCs w:val="22"/>
          <w:lang w:val="lt-LT"/>
        </w:rPr>
        <w:t xml:space="preserve">kraujo grupių </w:t>
      </w:r>
      <w:proofErr w:type="spellStart"/>
      <w:r w:rsidR="00383F4F" w:rsidRPr="00B40CCD">
        <w:rPr>
          <w:rFonts w:ascii="Times New Roman" w:hAnsi="Times New Roman"/>
          <w:szCs w:val="22"/>
          <w:lang w:val="lt-LT"/>
        </w:rPr>
        <w:t>rezus</w:t>
      </w:r>
      <w:proofErr w:type="spellEnd"/>
      <w:r w:rsidR="00383F4F" w:rsidRPr="00B40CCD">
        <w:rPr>
          <w:rFonts w:ascii="Times New Roman" w:hAnsi="Times New Roman"/>
          <w:szCs w:val="22"/>
          <w:lang w:val="lt-LT"/>
        </w:rPr>
        <w:t xml:space="preserve"> antigeną</w:t>
      </w:r>
      <w:r w:rsidRPr="00B40CCD">
        <w:rPr>
          <w:rFonts w:ascii="Times New Roman" w:hAnsi="Times New Roman" w:cs="Arial"/>
          <w:szCs w:val="24"/>
          <w:lang w:val="lt-LT"/>
        </w:rPr>
        <w:t xml:space="preserve">, kad būtų užtikrinta </w:t>
      </w:r>
      <w:proofErr w:type="spellStart"/>
      <w:r w:rsidR="006B7378">
        <w:rPr>
          <w:rFonts w:ascii="Times New Roman" w:hAnsi="Times New Roman" w:cs="Arial"/>
          <w:szCs w:val="24"/>
          <w:lang w:val="lt-LT"/>
        </w:rPr>
        <w:t>r</w:t>
      </w:r>
      <w:r w:rsidRPr="00B40CCD">
        <w:rPr>
          <w:rFonts w:ascii="Times New Roman" w:hAnsi="Times New Roman" w:cs="Arial"/>
          <w:szCs w:val="24"/>
          <w:lang w:val="lt-LT"/>
        </w:rPr>
        <w:t>ezus</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aloimunizacijos</w:t>
      </w:r>
      <w:proofErr w:type="spellEnd"/>
      <w:r w:rsidRPr="00B40CCD">
        <w:rPr>
          <w:rFonts w:ascii="Times New Roman" w:hAnsi="Times New Roman" w:cs="Arial"/>
          <w:szCs w:val="24"/>
          <w:lang w:val="lt-LT"/>
        </w:rPr>
        <w:t xml:space="preserve"> prevencija, o taip pat imtis kitų bendrųjų priemonių, taikomų nėštumo nutraukimo atvejais.</w:t>
      </w:r>
    </w:p>
    <w:p w14:paraId="7D188196"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30305500"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Klinikinių tyrimų metu tarp vaisiaus pasišalinimo ir menstruacijų atsinaujinimo pasitaikė nėštumo atvejų.</w:t>
      </w:r>
    </w:p>
    <w:p w14:paraId="49399E11"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lastRenderedPageBreak/>
        <w:t xml:space="preserve">Siekiant išvengti galimo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poveikio naujam nėštumui, rekomenduojama vengti pastoti kito menstruacijų ciklo metu.</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Todėl po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vartojimo kiek galima anksčiau reikia pradėti naudoti patikimas kontraceptines priemones.</w:t>
      </w:r>
    </w:p>
    <w:p w14:paraId="4271CD70"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22E324AB" w14:textId="1ABDD063"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Įta</w:t>
      </w:r>
      <w:r w:rsidR="00D97986">
        <w:rPr>
          <w:rFonts w:ascii="Times New Roman" w:hAnsi="Times New Roman" w:cs="Arial"/>
          <w:szCs w:val="24"/>
          <w:lang w:val="lt-LT"/>
        </w:rPr>
        <w:t>r</w:t>
      </w:r>
      <w:r w:rsidRPr="00B40CCD">
        <w:rPr>
          <w:rFonts w:ascii="Times New Roman" w:hAnsi="Times New Roman" w:cs="Arial"/>
          <w:szCs w:val="24"/>
          <w:lang w:val="lt-LT"/>
        </w:rPr>
        <w:t xml:space="preserve">us ūmų antinksčių </w:t>
      </w:r>
      <w:r w:rsidR="00383F4F" w:rsidRPr="00B40CCD">
        <w:rPr>
          <w:rFonts w:ascii="Times New Roman" w:hAnsi="Times New Roman"/>
          <w:szCs w:val="22"/>
          <w:lang w:val="lt-LT"/>
        </w:rPr>
        <w:t>nepakankamumą</w:t>
      </w:r>
      <w:r w:rsidRPr="00B40CCD">
        <w:rPr>
          <w:rFonts w:ascii="Times New Roman" w:hAnsi="Times New Roman" w:cs="Arial"/>
          <w:szCs w:val="24"/>
          <w:lang w:val="lt-LT"/>
        </w:rPr>
        <w:t xml:space="preserve">, rekomenduojama vartoti </w:t>
      </w:r>
      <w:proofErr w:type="spellStart"/>
      <w:r w:rsidRPr="00B40CCD">
        <w:rPr>
          <w:rFonts w:ascii="Times New Roman" w:hAnsi="Times New Roman" w:cs="Arial"/>
          <w:szCs w:val="24"/>
          <w:lang w:val="lt-LT"/>
        </w:rPr>
        <w:t>deksametazoną</w:t>
      </w:r>
      <w:proofErr w:type="spellEnd"/>
      <w:r w:rsidRPr="00B40CCD">
        <w:rPr>
          <w:rFonts w:ascii="Times New Roman" w:hAnsi="Times New Roman" w:cs="Arial"/>
          <w:szCs w:val="24"/>
          <w:lang w:val="lt-LT"/>
        </w:rPr>
        <w:t>.</w:t>
      </w:r>
      <w:r w:rsidRPr="00B40CCD">
        <w:rPr>
          <w:rFonts w:ascii="Times New Roman" w:hAnsi="Times New Roman" w:cs="Arial"/>
          <w:szCs w:val="24"/>
          <w:lang w:val="en-US"/>
        </w:rPr>
        <w:t xml:space="preserve"> </w:t>
      </w:r>
      <w:r w:rsidR="00AC61E2" w:rsidRPr="00B40CCD">
        <w:rPr>
          <w:rFonts w:ascii="Times New Roman" w:hAnsi="Times New Roman" w:cs="Arial"/>
          <w:szCs w:val="24"/>
          <w:lang w:val="lt-LT"/>
        </w:rPr>
        <w:t>1 </w:t>
      </w:r>
      <w:r w:rsidRPr="00B40CCD">
        <w:rPr>
          <w:rFonts w:ascii="Times New Roman" w:hAnsi="Times New Roman" w:cs="Arial"/>
          <w:szCs w:val="24"/>
          <w:lang w:val="lt-LT"/>
        </w:rPr>
        <w:t>mg</w:t>
      </w:r>
      <w:r w:rsidR="00AC61E2" w:rsidRPr="00B40CCD">
        <w:rPr>
          <w:rFonts w:ascii="Times New Roman" w:hAnsi="Times New Roman" w:cs="Arial"/>
          <w:szCs w:val="24"/>
          <w:lang w:val="lt-LT"/>
        </w:rPr>
        <w:t xml:space="preserve"> </w:t>
      </w:r>
      <w:proofErr w:type="spellStart"/>
      <w:r w:rsidR="00AC61E2" w:rsidRPr="00B40CCD">
        <w:rPr>
          <w:rFonts w:ascii="Times New Roman" w:hAnsi="Times New Roman" w:cs="Arial"/>
          <w:szCs w:val="24"/>
          <w:lang w:val="lt-LT"/>
        </w:rPr>
        <w:t>deksametazono</w:t>
      </w:r>
      <w:proofErr w:type="spellEnd"/>
      <w:r w:rsidR="00AC61E2" w:rsidRPr="00B40CCD">
        <w:rPr>
          <w:rFonts w:ascii="Times New Roman" w:hAnsi="Times New Roman" w:cs="Arial"/>
          <w:szCs w:val="24"/>
          <w:lang w:val="lt-LT"/>
        </w:rPr>
        <w:t xml:space="preserve"> neutralizuoja 40 </w:t>
      </w:r>
      <w:r w:rsidRPr="00B40CCD">
        <w:rPr>
          <w:rFonts w:ascii="Times New Roman" w:hAnsi="Times New Roman" w:cs="Arial"/>
          <w:szCs w:val="24"/>
          <w:lang w:val="lt-LT"/>
        </w:rPr>
        <w:t xml:space="preserve">mg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dozę.</w:t>
      </w:r>
      <w:r w:rsidRPr="00B40CCD">
        <w:rPr>
          <w:rFonts w:ascii="Times New Roman" w:hAnsi="Times New Roman" w:cs="Arial"/>
          <w:szCs w:val="24"/>
          <w:lang w:val="en-US"/>
        </w:rPr>
        <w:t xml:space="preserve"> </w:t>
      </w:r>
    </w:p>
    <w:p w14:paraId="7F028BEF"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1FBF4B88"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Dėl </w:t>
      </w:r>
      <w:proofErr w:type="spellStart"/>
      <w:r w:rsidRPr="00B40CCD">
        <w:rPr>
          <w:rFonts w:ascii="Times New Roman" w:hAnsi="Times New Roman" w:cs="Arial"/>
          <w:szCs w:val="24"/>
          <w:lang w:val="lt-LT"/>
        </w:rPr>
        <w:t>antigliukokortikoidinio</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poveikio ilgalaikės kortikosteroidų terapijos veiksmingumas, įskaitant įkvepiamus kortikosteroidus astma sergantiems pacientams, gali sumažėti praėjus 3–4 dienoms po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vartojimo.</w:t>
      </w:r>
      <w:r w:rsidRPr="00B40CCD">
        <w:rPr>
          <w:rFonts w:ascii="Times New Roman" w:hAnsi="Times New Roman" w:cs="Arial"/>
          <w:szCs w:val="24"/>
          <w:lang w:val="en-US"/>
        </w:rPr>
        <w:t xml:space="preserve"> </w:t>
      </w:r>
      <w:r w:rsidRPr="00B40CCD">
        <w:rPr>
          <w:rFonts w:ascii="Times New Roman" w:hAnsi="Times New Roman" w:cs="Arial"/>
          <w:szCs w:val="24"/>
          <w:lang w:val="lt-LT"/>
        </w:rPr>
        <w:t>Tokiu atveju terapiją reikia pakoreguoti.</w:t>
      </w:r>
      <w:r w:rsidRPr="00B40CCD">
        <w:rPr>
          <w:rFonts w:ascii="Times New Roman" w:hAnsi="Times New Roman" w:cs="Arial"/>
          <w:szCs w:val="24"/>
          <w:lang w:val="en-US"/>
        </w:rPr>
        <w:t xml:space="preserve"> </w:t>
      </w:r>
    </w:p>
    <w:p w14:paraId="08C1760E"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00DA9BCE"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Šio būdo veiksmingumas teoriškai gali sumažėti dėl </w:t>
      </w:r>
      <w:proofErr w:type="spellStart"/>
      <w:r w:rsidRPr="00B40CCD">
        <w:rPr>
          <w:rFonts w:ascii="Times New Roman" w:hAnsi="Times New Roman" w:cs="Arial"/>
          <w:szCs w:val="24"/>
          <w:lang w:val="lt-LT"/>
        </w:rPr>
        <w:t>antiprostaglandininių</w:t>
      </w:r>
      <w:proofErr w:type="spellEnd"/>
      <w:r w:rsidRPr="00B40CCD">
        <w:rPr>
          <w:rFonts w:ascii="Times New Roman" w:hAnsi="Times New Roman" w:cs="Arial"/>
          <w:szCs w:val="24"/>
          <w:lang w:val="lt-LT"/>
        </w:rPr>
        <w:t xml:space="preserve"> </w:t>
      </w:r>
      <w:r w:rsidR="00383F4F" w:rsidRPr="00B40CCD">
        <w:rPr>
          <w:rFonts w:ascii="Times New Roman" w:hAnsi="Times New Roman" w:cs="Arial"/>
          <w:szCs w:val="24"/>
          <w:lang w:val="lt-LT"/>
        </w:rPr>
        <w:t>savybių turinčių</w:t>
      </w:r>
      <w:r w:rsidR="00383F4F" w:rsidRPr="00B40CCD">
        <w:rPr>
          <w:szCs w:val="22"/>
        </w:rPr>
        <w:t xml:space="preserve"> </w:t>
      </w:r>
      <w:r w:rsidRPr="00B40CCD">
        <w:rPr>
          <w:rFonts w:ascii="Times New Roman" w:hAnsi="Times New Roman" w:cs="Arial"/>
          <w:szCs w:val="24"/>
          <w:lang w:val="lt-LT"/>
        </w:rPr>
        <w:t xml:space="preserve">nesteroidinių </w:t>
      </w:r>
      <w:r w:rsidR="00447911" w:rsidRPr="00B40CCD">
        <w:rPr>
          <w:rFonts w:ascii="Times New Roman" w:hAnsi="Times New Roman" w:cs="Arial"/>
          <w:szCs w:val="24"/>
          <w:lang w:val="lt-LT"/>
        </w:rPr>
        <w:t xml:space="preserve">priešuždegiminių </w:t>
      </w:r>
      <w:r w:rsidRPr="00B40CCD">
        <w:rPr>
          <w:rFonts w:ascii="Times New Roman" w:hAnsi="Times New Roman" w:cs="Arial"/>
          <w:szCs w:val="24"/>
          <w:lang w:val="lt-LT"/>
        </w:rPr>
        <w:t xml:space="preserve">vaistinių preparatų </w:t>
      </w:r>
      <w:r w:rsidR="00447911" w:rsidRPr="00B40CCD">
        <w:rPr>
          <w:rFonts w:ascii="Times New Roman" w:hAnsi="Times New Roman" w:cs="Arial"/>
          <w:szCs w:val="24"/>
          <w:lang w:val="lt-LT"/>
        </w:rPr>
        <w:t>(NVNU),</w:t>
      </w:r>
      <w:r w:rsidR="00447911" w:rsidRPr="00B40CCD">
        <w:rPr>
          <w:szCs w:val="22"/>
        </w:rPr>
        <w:t xml:space="preserve"> </w:t>
      </w:r>
      <w:r w:rsidRPr="00B40CCD">
        <w:rPr>
          <w:rFonts w:ascii="Times New Roman" w:hAnsi="Times New Roman" w:cs="Arial"/>
          <w:szCs w:val="24"/>
          <w:lang w:val="lt-LT"/>
        </w:rPr>
        <w:t xml:space="preserve">įskaitant aspiriną </w:t>
      </w:r>
      <w:r w:rsidR="00447911" w:rsidRPr="00B40CCD">
        <w:rPr>
          <w:szCs w:val="22"/>
        </w:rPr>
        <w:t>(</w:t>
      </w:r>
      <w:r w:rsidR="00447911" w:rsidRPr="006B7378">
        <w:rPr>
          <w:rFonts w:ascii="Times New Roman" w:hAnsi="Times New Roman"/>
          <w:szCs w:val="22"/>
        </w:rPr>
        <w:t>a</w:t>
      </w:r>
      <w:proofErr w:type="spellStart"/>
      <w:r w:rsidR="00447911" w:rsidRPr="006B7378">
        <w:rPr>
          <w:rFonts w:ascii="Times New Roman" w:hAnsi="Times New Roman"/>
          <w:szCs w:val="24"/>
          <w:lang w:val="lt-LT"/>
        </w:rPr>
        <w:t>c</w:t>
      </w:r>
      <w:r w:rsidR="00447911" w:rsidRPr="00B40CCD">
        <w:rPr>
          <w:rFonts w:ascii="Times New Roman" w:hAnsi="Times New Roman" w:cs="Arial"/>
          <w:szCs w:val="24"/>
          <w:lang w:val="lt-LT"/>
        </w:rPr>
        <w:t>etilsalicilo</w:t>
      </w:r>
      <w:proofErr w:type="spellEnd"/>
      <w:r w:rsidR="00447911" w:rsidRPr="00B40CCD">
        <w:rPr>
          <w:rFonts w:ascii="Times New Roman" w:hAnsi="Times New Roman" w:cs="Arial"/>
          <w:szCs w:val="24"/>
          <w:lang w:val="lt-LT"/>
        </w:rPr>
        <w:t xml:space="preserve"> rūgštis ), </w:t>
      </w:r>
      <w:r w:rsidRPr="00B40CCD">
        <w:rPr>
          <w:rFonts w:ascii="Times New Roman" w:hAnsi="Times New Roman" w:cs="Arial"/>
          <w:szCs w:val="24"/>
          <w:lang w:val="lt-LT"/>
        </w:rPr>
        <w:t>ypatybių.</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Ribotas įrodymų kiekis rodo, kad NSAID vartojimas tą pačią dieną, kai vartojamas prostaglandinas, nesilpnina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arba prostaglandino poveikio gimdos kaklelio brandinimui ar gimdos susitraukimui bei nemažina medikamentinio nėštumo nutraukimo klinikinio veiksmingumo.</w:t>
      </w:r>
    </w:p>
    <w:p w14:paraId="5D97E176" w14:textId="77777777" w:rsidR="00CF0A7F" w:rsidRDefault="00CF0A7F" w:rsidP="00495969">
      <w:pPr>
        <w:spacing w:line="276" w:lineRule="auto"/>
        <w:rPr>
          <w:rFonts w:ascii="Times New Roman" w:hAnsi="Times New Roman" w:cs="Arial"/>
          <w:szCs w:val="24"/>
          <w:lang w:val="en-US"/>
        </w:rPr>
      </w:pPr>
    </w:p>
    <w:p w14:paraId="26B14B7B" w14:textId="77777777" w:rsidR="00923076" w:rsidRPr="00AE554D" w:rsidRDefault="00923076" w:rsidP="00495969">
      <w:pPr>
        <w:numPr>
          <w:ilvl w:val="12"/>
          <w:numId w:val="0"/>
        </w:numPr>
        <w:tabs>
          <w:tab w:val="left" w:pos="708"/>
        </w:tabs>
        <w:spacing w:line="240" w:lineRule="auto"/>
        <w:rPr>
          <w:rFonts w:ascii="Times New Roman" w:hAnsi="Times New Roman"/>
          <w:u w:val="single"/>
          <w:lang w:val="lt-LT"/>
        </w:rPr>
      </w:pPr>
      <w:r w:rsidRPr="00AE554D">
        <w:rPr>
          <w:rFonts w:ascii="Times New Roman" w:hAnsi="Times New Roman"/>
          <w:u w:val="single"/>
          <w:lang w:val="lt-LT"/>
        </w:rPr>
        <w:t>Prireikus turi būti laikomasi su prostaglandino vartojimu susijusių atsargumo priemonių.</w:t>
      </w:r>
    </w:p>
    <w:p w14:paraId="7AA963EE" w14:textId="77777777" w:rsidR="00923076" w:rsidRPr="00B40CCD" w:rsidRDefault="00923076" w:rsidP="00495969">
      <w:pPr>
        <w:spacing w:line="276" w:lineRule="auto"/>
        <w:rPr>
          <w:rFonts w:ascii="Times New Roman" w:hAnsi="Times New Roman" w:cs="Arial"/>
          <w:szCs w:val="24"/>
          <w:lang w:val="en-US"/>
        </w:rPr>
      </w:pPr>
    </w:p>
    <w:p w14:paraId="4F6B8EC8" w14:textId="77777777" w:rsidR="008376AB" w:rsidRDefault="008376AB" w:rsidP="00495969">
      <w:pPr>
        <w:widowControl w:val="0"/>
        <w:autoSpaceDE w:val="0"/>
        <w:autoSpaceDN w:val="0"/>
        <w:adjustRightInd w:val="0"/>
        <w:spacing w:line="271" w:lineRule="auto"/>
        <w:rPr>
          <w:rFonts w:ascii="Times New Roman" w:hAnsi="Times New Roman" w:cs="Arial"/>
          <w:szCs w:val="24"/>
          <w:lang w:val="lt-LT"/>
        </w:rPr>
      </w:pPr>
      <w:r w:rsidRPr="00B40CCD">
        <w:rPr>
          <w:rFonts w:ascii="Times New Roman" w:hAnsi="Times New Roman" w:cs="Arial"/>
          <w:szCs w:val="24"/>
          <w:lang w:val="lt-LT"/>
        </w:rPr>
        <w:t>Buvo pranešta apie retus, bet sunkius širdies ir kraujagyslių sistemos sutrikimus suleidus prostaglandino analogo į raumenis.</w:t>
      </w:r>
      <w:r w:rsidRPr="00B40CCD">
        <w:rPr>
          <w:rFonts w:ascii="Times New Roman" w:hAnsi="Times New Roman" w:cs="Arial"/>
          <w:szCs w:val="24"/>
          <w:lang w:val="en-US"/>
        </w:rPr>
        <w:t xml:space="preserve"> </w:t>
      </w:r>
      <w:r w:rsidRPr="00B40CCD">
        <w:rPr>
          <w:rFonts w:ascii="Times New Roman" w:hAnsi="Times New Roman" w:cs="Arial"/>
          <w:szCs w:val="24"/>
          <w:lang w:val="lt-LT"/>
        </w:rPr>
        <w:t>Dėl šios priežasties moterims su širdies ir kraujagyslių sistemos rizikos faktoriumi arba kurioms nustatyta širdies ir kraujagyslių liga, turi būti skiriamas didesnis dėmesys.</w:t>
      </w:r>
    </w:p>
    <w:p w14:paraId="6C516918" w14:textId="77777777" w:rsidR="00EC7CE6" w:rsidRPr="00B40CCD" w:rsidRDefault="00EC7CE6" w:rsidP="00495969">
      <w:pPr>
        <w:widowControl w:val="0"/>
        <w:autoSpaceDE w:val="0"/>
        <w:autoSpaceDN w:val="0"/>
        <w:adjustRightInd w:val="0"/>
        <w:spacing w:line="271" w:lineRule="auto"/>
        <w:rPr>
          <w:rFonts w:ascii="Times New Roman" w:hAnsi="Times New Roman" w:cs="Arial"/>
          <w:szCs w:val="24"/>
          <w:lang w:val="en-US"/>
        </w:rPr>
      </w:pPr>
    </w:p>
    <w:p w14:paraId="0A39A0C7" w14:textId="77777777" w:rsidR="008376AB" w:rsidRPr="00B40CCD" w:rsidRDefault="008376AB" w:rsidP="00495969">
      <w:pPr>
        <w:widowControl w:val="0"/>
        <w:autoSpaceDE w:val="0"/>
        <w:autoSpaceDN w:val="0"/>
        <w:adjustRightInd w:val="0"/>
        <w:spacing w:line="271" w:lineRule="auto"/>
        <w:rPr>
          <w:rFonts w:ascii="Times New Roman" w:hAnsi="Times New Roman" w:cs="Arial"/>
          <w:szCs w:val="24"/>
          <w:lang w:val="en-US"/>
        </w:rPr>
      </w:pPr>
      <w:r w:rsidRPr="00B40CCD">
        <w:rPr>
          <w:rFonts w:ascii="Times New Roman" w:hAnsi="Times New Roman" w:cs="Arial"/>
          <w:szCs w:val="24"/>
          <w:lang w:val="lt-LT"/>
        </w:rPr>
        <w:t>Prostaglandino vartojimo metodas</w:t>
      </w:r>
    </w:p>
    <w:p w14:paraId="5FD9AADD" w14:textId="77777777" w:rsidR="008376AB" w:rsidRPr="00B40CCD" w:rsidRDefault="008376AB" w:rsidP="00495969">
      <w:pPr>
        <w:widowControl w:val="0"/>
        <w:autoSpaceDE w:val="0"/>
        <w:autoSpaceDN w:val="0"/>
        <w:adjustRightInd w:val="0"/>
        <w:spacing w:line="271" w:lineRule="auto"/>
        <w:rPr>
          <w:rFonts w:ascii="Times New Roman" w:hAnsi="Times New Roman" w:cs="Arial"/>
          <w:szCs w:val="24"/>
          <w:lang w:val="en-US"/>
        </w:rPr>
      </w:pPr>
      <w:r w:rsidRPr="00B40CCD">
        <w:rPr>
          <w:rFonts w:ascii="Times New Roman" w:hAnsi="Times New Roman" w:cs="Arial"/>
          <w:szCs w:val="24"/>
          <w:lang w:val="lt-LT"/>
        </w:rPr>
        <w:t>Vartojimo metu ir tris valandas po jo pacientė turi būti stebima gydymo centre, kad nebūtų praleistas galimas ūmus prostaglandino vartojimo poveikis.</w:t>
      </w:r>
      <w:r w:rsidRPr="00B40CCD">
        <w:rPr>
          <w:rFonts w:ascii="Times New Roman" w:hAnsi="Times New Roman" w:cs="Arial"/>
          <w:szCs w:val="24"/>
          <w:lang w:val="en-US"/>
        </w:rPr>
        <w:t xml:space="preserve"> </w:t>
      </w:r>
      <w:r w:rsidRPr="00B40CCD">
        <w:rPr>
          <w:rFonts w:ascii="Times New Roman" w:hAnsi="Times New Roman" w:cs="Arial"/>
          <w:szCs w:val="24"/>
          <w:lang w:val="lt-LT"/>
        </w:rPr>
        <w:t>Gydymo centre turi būti tinkama medicininė įranga.</w:t>
      </w:r>
    </w:p>
    <w:p w14:paraId="3C7CBF72" w14:textId="77777777" w:rsidR="008376AB" w:rsidRPr="00B40CCD" w:rsidRDefault="008376AB" w:rsidP="00495969">
      <w:pPr>
        <w:widowControl w:val="0"/>
        <w:autoSpaceDE w:val="0"/>
        <w:autoSpaceDN w:val="0"/>
        <w:adjustRightInd w:val="0"/>
        <w:spacing w:line="271" w:lineRule="auto"/>
        <w:rPr>
          <w:rFonts w:ascii="Times New Roman" w:hAnsi="Times New Roman" w:cs="Arial"/>
          <w:szCs w:val="24"/>
          <w:lang w:val="en-US"/>
        </w:rPr>
      </w:pPr>
      <w:r w:rsidRPr="00B40CCD">
        <w:rPr>
          <w:rFonts w:ascii="Times New Roman" w:hAnsi="Times New Roman" w:cs="Arial"/>
          <w:szCs w:val="24"/>
          <w:lang w:val="lt-LT"/>
        </w:rPr>
        <w:t>Išleidžiant iš gydymo centro visoms moterims pagal poreikį turi būti duota tinkamų vaistinių preparatų ir suteikti išsamūs patarimai dėl galimų požymių ir simptomų, kuriuos ji gali patirti, bei nurodyta kaip tiesiogiai paskambinti arba atvykti į gydymo centrą.</w:t>
      </w:r>
    </w:p>
    <w:p w14:paraId="18C9461E" w14:textId="77777777" w:rsidR="008376AB" w:rsidRPr="00B40CCD" w:rsidRDefault="008376AB" w:rsidP="00495969">
      <w:pPr>
        <w:numPr>
          <w:ilvl w:val="12"/>
          <w:numId w:val="0"/>
        </w:numPr>
        <w:tabs>
          <w:tab w:val="left" w:pos="708"/>
        </w:tabs>
        <w:spacing w:line="240" w:lineRule="auto"/>
        <w:rPr>
          <w:rFonts w:ascii="Times New Roman" w:hAnsi="Times New Roman" w:cs="Arial"/>
          <w:szCs w:val="24"/>
          <w:lang w:val="en-US"/>
        </w:rPr>
      </w:pPr>
    </w:p>
    <w:p w14:paraId="7C93AE3C" w14:textId="77777777" w:rsidR="00CF0A7F" w:rsidRPr="00B40CCD" w:rsidRDefault="00CF0A7F" w:rsidP="00495969">
      <w:pPr>
        <w:pStyle w:val="Antrat2"/>
        <w:numPr>
          <w:ilvl w:val="0"/>
          <w:numId w:val="0"/>
        </w:numPr>
        <w:spacing w:before="0" w:after="0" w:line="240" w:lineRule="auto"/>
        <w:rPr>
          <w:rFonts w:ascii="Times New Roman" w:hAnsi="Times New Roman" w:cs="Arial"/>
          <w:i w:val="0"/>
          <w:noProof/>
          <w:sz w:val="22"/>
          <w:szCs w:val="24"/>
        </w:rPr>
      </w:pPr>
      <w:r w:rsidRPr="00B40CCD">
        <w:rPr>
          <w:rFonts w:ascii="Times New Roman" w:hAnsi="Times New Roman" w:cs="Arial"/>
          <w:i w:val="0"/>
          <w:sz w:val="22"/>
          <w:szCs w:val="24"/>
          <w:lang w:val="en-US"/>
        </w:rPr>
        <w:t>4.5</w:t>
      </w:r>
      <w:r w:rsidRPr="00B40CCD">
        <w:rPr>
          <w:rFonts w:ascii="Times New Roman" w:hAnsi="Times New Roman" w:cs="Arial"/>
          <w:i w:val="0"/>
          <w:sz w:val="22"/>
          <w:szCs w:val="24"/>
          <w:lang w:val="en-US"/>
        </w:rPr>
        <w:tab/>
      </w:r>
      <w:r w:rsidRPr="00B40CCD">
        <w:rPr>
          <w:rFonts w:ascii="Times New Roman" w:hAnsi="Times New Roman" w:cs="Arial"/>
          <w:i w:val="0"/>
          <w:sz w:val="22"/>
          <w:szCs w:val="24"/>
          <w:lang w:val="lt-LT"/>
        </w:rPr>
        <w:t>Sąveika su kitais vaistiniais preparatais ir kitokia sąveika</w:t>
      </w:r>
    </w:p>
    <w:p w14:paraId="48901C9F"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5BA6DE18"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Sąveikos tyrimų neatlikta.</w:t>
      </w:r>
      <w:r w:rsidRPr="00B40CCD">
        <w:rPr>
          <w:rFonts w:ascii="Times New Roman" w:hAnsi="Times New Roman" w:cs="Arial"/>
          <w:szCs w:val="24"/>
          <w:lang w:val="en-US"/>
        </w:rPr>
        <w:t xml:space="preserve"> </w:t>
      </w:r>
    </w:p>
    <w:p w14:paraId="2BA332DC"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2EE2EA3B"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Kadangi CYP3A4 </w:t>
      </w:r>
      <w:proofErr w:type="spellStart"/>
      <w:r w:rsidRPr="00B40CCD">
        <w:rPr>
          <w:rFonts w:ascii="Times New Roman" w:hAnsi="Times New Roman" w:cs="Arial"/>
          <w:szCs w:val="24"/>
          <w:lang w:val="lt-LT"/>
        </w:rPr>
        <w:t>metabolizuoja</w:t>
      </w:r>
      <w:proofErr w:type="spellEnd"/>
      <w:r w:rsidRPr="00B40CCD">
        <w:rPr>
          <w:rFonts w:ascii="Times New Roman" w:hAnsi="Times New Roman" w:cs="Arial"/>
          <w:szCs w:val="24"/>
          <w:lang w:val="lt-LT"/>
        </w:rPr>
        <w:t xml:space="preserve"> šį vaistą, gali būti, kad </w:t>
      </w:r>
      <w:proofErr w:type="spellStart"/>
      <w:r w:rsidRPr="00B40CCD">
        <w:rPr>
          <w:rFonts w:ascii="Times New Roman" w:hAnsi="Times New Roman" w:cs="Arial"/>
          <w:szCs w:val="24"/>
          <w:lang w:val="lt-LT"/>
        </w:rPr>
        <w:t>ketokonazolas</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itrakonazolas</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eritromicinas</w:t>
      </w:r>
      <w:proofErr w:type="spellEnd"/>
      <w:r w:rsidRPr="00B40CCD">
        <w:rPr>
          <w:rFonts w:ascii="Times New Roman" w:hAnsi="Times New Roman" w:cs="Arial"/>
          <w:szCs w:val="24"/>
          <w:lang w:val="lt-LT"/>
        </w:rPr>
        <w:t xml:space="preserve"> ir greipfrutų sultys slopins jo metabolizmą (padidinant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w:t>
      </w:r>
      <w:r w:rsidR="00447911" w:rsidRPr="00B40CCD">
        <w:rPr>
          <w:rFonts w:ascii="Times New Roman" w:hAnsi="Times New Roman"/>
          <w:szCs w:val="22"/>
          <w:lang w:val="lt-LT"/>
        </w:rPr>
        <w:t>kiekį</w:t>
      </w:r>
      <w:r w:rsidRPr="00B40CCD">
        <w:rPr>
          <w:rFonts w:ascii="Times New Roman" w:hAnsi="Times New Roman" w:cs="Arial"/>
          <w:szCs w:val="24"/>
          <w:lang w:val="lt-LT"/>
        </w:rPr>
        <w:t xml:space="preserve"> serume).</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Be to, </w:t>
      </w:r>
      <w:proofErr w:type="spellStart"/>
      <w:r w:rsidRPr="00B40CCD">
        <w:rPr>
          <w:rFonts w:ascii="Times New Roman" w:hAnsi="Times New Roman" w:cs="Arial"/>
          <w:szCs w:val="24"/>
          <w:lang w:val="lt-LT"/>
        </w:rPr>
        <w:t>rifampicinas</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deksametazonas</w:t>
      </w:r>
      <w:proofErr w:type="spellEnd"/>
      <w:r w:rsidRPr="00B40CCD">
        <w:rPr>
          <w:rFonts w:ascii="Times New Roman" w:hAnsi="Times New Roman" w:cs="Arial"/>
          <w:szCs w:val="24"/>
          <w:lang w:val="lt-LT"/>
        </w:rPr>
        <w:t xml:space="preserve">, jonažolė ir kai kurie </w:t>
      </w:r>
      <w:proofErr w:type="spellStart"/>
      <w:r w:rsidR="00447911" w:rsidRPr="00B40CCD">
        <w:rPr>
          <w:rFonts w:ascii="Times New Roman" w:hAnsi="Times New Roman"/>
          <w:szCs w:val="22"/>
          <w:lang w:val="lt-LT"/>
        </w:rPr>
        <w:t>antiepilepsiniai</w:t>
      </w:r>
      <w:proofErr w:type="spellEnd"/>
      <w:r w:rsidR="00447911" w:rsidRPr="00B40CCD">
        <w:rPr>
          <w:rFonts w:ascii="Times New Roman" w:hAnsi="Times New Roman"/>
          <w:szCs w:val="22"/>
          <w:lang w:val="lt-LT"/>
        </w:rPr>
        <w:t xml:space="preserve"> vaistiniai</w:t>
      </w:r>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fenitoinas</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fenobarbitalis</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karbamazepinas</w:t>
      </w:r>
      <w:proofErr w:type="spellEnd"/>
      <w:r w:rsidRPr="00B40CCD">
        <w:rPr>
          <w:rFonts w:ascii="Times New Roman" w:hAnsi="Times New Roman" w:cs="Arial"/>
          <w:szCs w:val="24"/>
          <w:lang w:val="lt-LT"/>
        </w:rPr>
        <w:t xml:space="preserve">) gali paveikti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metabolizmą (sumažindami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kiekį serume).</w:t>
      </w:r>
      <w:r w:rsidRPr="00B40CCD">
        <w:rPr>
          <w:rFonts w:ascii="Times New Roman" w:hAnsi="Times New Roman" w:cs="Arial"/>
          <w:szCs w:val="24"/>
          <w:lang w:val="en-US"/>
        </w:rPr>
        <w:t xml:space="preserve"> </w:t>
      </w:r>
    </w:p>
    <w:p w14:paraId="524097C6"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130B6591"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lastRenderedPageBreak/>
        <w:t xml:space="preserve">Remiantis slopinimo </w:t>
      </w:r>
      <w:proofErr w:type="spellStart"/>
      <w:r w:rsidRPr="00B40CCD">
        <w:rPr>
          <w:rFonts w:ascii="Times New Roman" w:hAnsi="Times New Roman" w:cs="Arial"/>
          <w:i/>
          <w:szCs w:val="24"/>
          <w:lang w:val="lt-LT"/>
        </w:rPr>
        <w:t>in</w:t>
      </w:r>
      <w:proofErr w:type="spellEnd"/>
      <w:r w:rsidRPr="00B40CCD">
        <w:rPr>
          <w:rFonts w:ascii="Times New Roman" w:hAnsi="Times New Roman" w:cs="Arial"/>
          <w:i/>
          <w:szCs w:val="24"/>
          <w:lang w:val="lt-LT"/>
        </w:rPr>
        <w:t xml:space="preserve"> </w:t>
      </w:r>
      <w:proofErr w:type="spellStart"/>
      <w:r w:rsidRPr="00B40CCD">
        <w:rPr>
          <w:rFonts w:ascii="Times New Roman" w:hAnsi="Times New Roman" w:cs="Arial"/>
          <w:i/>
          <w:szCs w:val="24"/>
          <w:lang w:val="lt-LT"/>
        </w:rPr>
        <w:t>vitro</w:t>
      </w:r>
      <w:proofErr w:type="spellEnd"/>
      <w:r w:rsidRPr="00B40CCD">
        <w:rPr>
          <w:rFonts w:ascii="Times New Roman" w:hAnsi="Times New Roman" w:cs="Arial"/>
          <w:szCs w:val="24"/>
          <w:lang w:val="lt-LT"/>
        </w:rPr>
        <w:t xml:space="preserve"> informacija, kartu vartojant </w:t>
      </w:r>
      <w:proofErr w:type="spellStart"/>
      <w:r w:rsidRPr="00B40CCD">
        <w:rPr>
          <w:rFonts w:ascii="Times New Roman" w:hAnsi="Times New Roman" w:cs="Arial"/>
          <w:szCs w:val="24"/>
          <w:lang w:val="lt-LT"/>
        </w:rPr>
        <w:t>mifepristoną</w:t>
      </w:r>
      <w:proofErr w:type="spellEnd"/>
      <w:r w:rsidRPr="00B40CCD">
        <w:rPr>
          <w:rFonts w:ascii="Times New Roman" w:hAnsi="Times New Roman" w:cs="Arial"/>
          <w:szCs w:val="24"/>
          <w:lang w:val="lt-LT"/>
        </w:rPr>
        <w:t xml:space="preserve"> gali padidėti vaistinių preparatų, </w:t>
      </w:r>
      <w:r w:rsidR="00447911" w:rsidRPr="00B40CCD">
        <w:rPr>
          <w:rFonts w:ascii="Times New Roman" w:hAnsi="Times New Roman"/>
          <w:szCs w:val="22"/>
          <w:lang w:val="lt-LT"/>
        </w:rPr>
        <w:t>kurie yra</w:t>
      </w:r>
      <w:r w:rsidRPr="00B40CCD">
        <w:rPr>
          <w:rFonts w:ascii="Times New Roman" w:hAnsi="Times New Roman" w:cs="Arial"/>
          <w:szCs w:val="24"/>
          <w:lang w:val="lt-LT"/>
        </w:rPr>
        <w:t xml:space="preserve"> CYP3A4 substratu, kiekis serume.</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Dėl lėtos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eliminacijos tokia sąveika gali būti stebima ilgą laiką po jo vartojimo.</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Todėl reikia būti atsargiais vartojant </w:t>
      </w:r>
      <w:proofErr w:type="spellStart"/>
      <w:r w:rsidRPr="00B40CCD">
        <w:rPr>
          <w:rFonts w:ascii="Times New Roman" w:hAnsi="Times New Roman" w:cs="Arial"/>
          <w:szCs w:val="24"/>
          <w:lang w:val="lt-LT"/>
        </w:rPr>
        <w:t>mifepristoną</w:t>
      </w:r>
      <w:proofErr w:type="spellEnd"/>
      <w:r w:rsidRPr="00B40CCD">
        <w:rPr>
          <w:rFonts w:ascii="Times New Roman" w:hAnsi="Times New Roman" w:cs="Arial"/>
          <w:szCs w:val="24"/>
          <w:lang w:val="lt-LT"/>
        </w:rPr>
        <w:t xml:space="preserve"> kartu su vaistiniais preparatais, kurie yra CYP3A4 substratai, ir turinčiais </w:t>
      </w:r>
      <w:r w:rsidR="00447911" w:rsidRPr="00B40CCD">
        <w:rPr>
          <w:rFonts w:ascii="Times New Roman" w:hAnsi="Times New Roman"/>
          <w:szCs w:val="22"/>
          <w:lang w:val="lt-LT"/>
        </w:rPr>
        <w:t>siaurą</w:t>
      </w:r>
      <w:r w:rsidRPr="00B40CCD">
        <w:rPr>
          <w:rFonts w:ascii="Times New Roman" w:hAnsi="Times New Roman" w:cs="Arial"/>
          <w:szCs w:val="24"/>
          <w:lang w:val="lt-LT"/>
        </w:rPr>
        <w:t xml:space="preserve"> terapinį diapazoną, įskaitant tam tikras medžiagas, vartojamas taikant bendrąją anesteziją.</w:t>
      </w:r>
    </w:p>
    <w:p w14:paraId="37442EF6"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4DCA718D" w14:textId="77777777" w:rsidR="00CF0A7F" w:rsidRPr="00B40CCD" w:rsidRDefault="00CF0A7F" w:rsidP="00495969">
      <w:pPr>
        <w:pStyle w:val="Antrat2"/>
        <w:numPr>
          <w:ilvl w:val="0"/>
          <w:numId w:val="0"/>
        </w:numPr>
        <w:spacing w:before="0" w:after="0" w:line="240" w:lineRule="auto"/>
        <w:rPr>
          <w:rFonts w:ascii="Times New Roman" w:hAnsi="Times New Roman" w:cs="Arial"/>
          <w:i w:val="0"/>
          <w:sz w:val="22"/>
          <w:szCs w:val="24"/>
          <w:lang w:val="en-US"/>
        </w:rPr>
      </w:pPr>
      <w:r w:rsidRPr="00B40CCD">
        <w:rPr>
          <w:rFonts w:ascii="Times New Roman" w:hAnsi="Times New Roman" w:cs="Arial"/>
          <w:i w:val="0"/>
          <w:sz w:val="22"/>
          <w:szCs w:val="24"/>
          <w:lang w:val="en-US"/>
        </w:rPr>
        <w:t>4.6</w:t>
      </w:r>
      <w:r w:rsidRPr="00B40CCD">
        <w:rPr>
          <w:rFonts w:ascii="Times New Roman" w:hAnsi="Times New Roman" w:cs="Arial"/>
          <w:i w:val="0"/>
          <w:sz w:val="22"/>
          <w:szCs w:val="24"/>
          <w:lang w:val="en-US"/>
        </w:rPr>
        <w:tab/>
      </w:r>
      <w:r w:rsidR="008376AB" w:rsidRPr="00B40CCD">
        <w:rPr>
          <w:rFonts w:ascii="Times New Roman" w:hAnsi="Times New Roman" w:cs="Arial"/>
          <w:i w:val="0"/>
          <w:sz w:val="22"/>
          <w:szCs w:val="24"/>
          <w:lang w:val="lt-LT"/>
        </w:rPr>
        <w:t>Vaisingumas, n</w:t>
      </w:r>
      <w:r w:rsidRPr="00B40CCD">
        <w:rPr>
          <w:rFonts w:ascii="Times New Roman" w:hAnsi="Times New Roman" w:cs="Arial"/>
          <w:i w:val="0"/>
          <w:sz w:val="22"/>
          <w:szCs w:val="24"/>
          <w:lang w:val="lt-LT"/>
        </w:rPr>
        <w:t>ėštumo ir žindymo laikotarpis</w:t>
      </w:r>
    </w:p>
    <w:p w14:paraId="6A73146C"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5BE36A25" w14:textId="77777777" w:rsidR="00CF0A7F" w:rsidRPr="00AE554D" w:rsidRDefault="00CF0A7F" w:rsidP="00495969">
      <w:pPr>
        <w:spacing w:line="280" w:lineRule="auto"/>
        <w:rPr>
          <w:rFonts w:ascii="Times New Roman" w:hAnsi="Times New Roman"/>
          <w:i/>
        </w:rPr>
      </w:pPr>
      <w:r w:rsidRPr="00AE554D">
        <w:rPr>
          <w:rFonts w:ascii="Times New Roman" w:hAnsi="Times New Roman"/>
          <w:u w:val="single"/>
          <w:lang w:val="lt-LT"/>
        </w:rPr>
        <w:t>Nėštumas</w:t>
      </w:r>
    </w:p>
    <w:p w14:paraId="3E6BF165"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4E18955E" w14:textId="2EB40CFE"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Gyvūnams (žr. </w:t>
      </w:r>
      <w:hyperlink r:id="rId9" w:anchor="_5.3_Preclinical_safety_data" w:history="1">
        <w:r w:rsidRPr="007F3A15">
          <w:rPr>
            <w:rStyle w:val="Hipersaitas"/>
            <w:rFonts w:ascii="Times New Roman" w:hAnsi="Times New Roman" w:cs="Arial"/>
            <w:color w:val="auto"/>
            <w:szCs w:val="24"/>
            <w:u w:val="none"/>
            <w:lang w:val="en-US"/>
          </w:rPr>
          <w:t>5.3</w:t>
        </w:r>
      </w:hyperlink>
      <w:r w:rsidRPr="007F3A15">
        <w:rPr>
          <w:rStyle w:val="Hipersaitas"/>
          <w:rFonts w:ascii="Times New Roman" w:hAnsi="Times New Roman" w:cs="Arial"/>
          <w:color w:val="auto"/>
          <w:szCs w:val="24"/>
          <w:u w:val="none"/>
          <w:lang w:val="lt-LT"/>
        </w:rPr>
        <w:t xml:space="preserve"> skyrių</w:t>
      </w:r>
      <w:r w:rsidRPr="00B40CCD">
        <w:rPr>
          <w:rFonts w:ascii="Times New Roman" w:hAnsi="Times New Roman" w:cs="Arial"/>
          <w:szCs w:val="24"/>
          <w:lang w:val="lt-LT"/>
        </w:rPr>
        <w:t xml:space="preserve">) nėštumą nutraukiantis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poveikis trukdo tinkamai įvertinti bet kokį </w:t>
      </w:r>
      <w:proofErr w:type="spellStart"/>
      <w:r w:rsidRPr="00B40CCD">
        <w:rPr>
          <w:rFonts w:ascii="Times New Roman" w:hAnsi="Times New Roman" w:cs="Arial"/>
          <w:szCs w:val="24"/>
          <w:lang w:val="lt-LT"/>
        </w:rPr>
        <w:t>teratogeninį</w:t>
      </w:r>
      <w:proofErr w:type="spellEnd"/>
      <w:r w:rsidRPr="00B40CCD">
        <w:rPr>
          <w:rFonts w:ascii="Times New Roman" w:hAnsi="Times New Roman" w:cs="Arial"/>
          <w:szCs w:val="24"/>
          <w:lang w:val="lt-LT"/>
        </w:rPr>
        <w:t xml:space="preserve"> molekulės poveikį.</w:t>
      </w:r>
      <w:r w:rsidRPr="00B40CCD">
        <w:rPr>
          <w:rFonts w:ascii="Times New Roman" w:hAnsi="Times New Roman" w:cs="Arial"/>
          <w:szCs w:val="24"/>
          <w:lang w:val="en-US"/>
        </w:rPr>
        <w:t xml:space="preserve"> </w:t>
      </w:r>
    </w:p>
    <w:p w14:paraId="202723A6"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188F4B62"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Taikant </w:t>
      </w:r>
      <w:proofErr w:type="spellStart"/>
      <w:r w:rsidRPr="00B40CCD">
        <w:rPr>
          <w:rFonts w:ascii="Times New Roman" w:hAnsi="Times New Roman" w:cs="Arial"/>
          <w:szCs w:val="24"/>
          <w:lang w:val="lt-LT"/>
        </w:rPr>
        <w:t>ikiabortines</w:t>
      </w:r>
      <w:proofErr w:type="spellEnd"/>
      <w:r w:rsidRPr="00B40CCD">
        <w:rPr>
          <w:rFonts w:ascii="Times New Roman" w:hAnsi="Times New Roman" w:cs="Arial"/>
          <w:szCs w:val="24"/>
          <w:lang w:val="lt-LT"/>
        </w:rPr>
        <w:t xml:space="preserve"> dozes buvo stebėti atskiri </w:t>
      </w:r>
      <w:proofErr w:type="spellStart"/>
      <w:r w:rsidRPr="00B40CCD">
        <w:rPr>
          <w:rFonts w:ascii="Times New Roman" w:hAnsi="Times New Roman" w:cs="Arial"/>
          <w:szCs w:val="24"/>
          <w:lang w:val="lt-LT"/>
        </w:rPr>
        <w:t>malformacijų</w:t>
      </w:r>
      <w:proofErr w:type="spellEnd"/>
      <w:r w:rsidRPr="00B40CCD">
        <w:rPr>
          <w:rFonts w:ascii="Times New Roman" w:hAnsi="Times New Roman" w:cs="Arial"/>
          <w:szCs w:val="24"/>
          <w:lang w:val="lt-LT"/>
        </w:rPr>
        <w:t xml:space="preserve"> atvejai triušiams, bet ne žiurkėms ar pelėms, kur tokių atvejų buvo per mažai, kad jie galėtų būti laikomi reikšmingais arba priskirtinais </w:t>
      </w:r>
      <w:proofErr w:type="spellStart"/>
      <w:r w:rsidRPr="00B40CCD">
        <w:rPr>
          <w:rFonts w:ascii="Times New Roman" w:hAnsi="Times New Roman" w:cs="Arial"/>
          <w:szCs w:val="24"/>
          <w:lang w:val="lt-LT"/>
        </w:rPr>
        <w:t>mifepristonui</w:t>
      </w:r>
      <w:proofErr w:type="spellEnd"/>
      <w:r w:rsidRPr="00B40CCD">
        <w:rPr>
          <w:rFonts w:ascii="Times New Roman" w:hAnsi="Times New Roman" w:cs="Arial"/>
          <w:szCs w:val="24"/>
          <w:lang w:val="lt-LT"/>
        </w:rPr>
        <w:t>.</w:t>
      </w:r>
      <w:r w:rsidRPr="00B40CCD">
        <w:rPr>
          <w:rFonts w:ascii="Times New Roman" w:hAnsi="Times New Roman" w:cs="Arial"/>
          <w:szCs w:val="24"/>
          <w:lang w:val="en-US"/>
        </w:rPr>
        <w:t xml:space="preserve"> </w:t>
      </w:r>
    </w:p>
    <w:p w14:paraId="4C4BAB4B"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0DF73B09" w14:textId="182C50B5"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Tyrimuose su žmonėmis keli atvejai, apie kuriuos buvo pranešta, neleidžia įvertinti priežastingumo tikimybės siejant su vien </w:t>
      </w:r>
      <w:proofErr w:type="spellStart"/>
      <w:r w:rsidRPr="00B40CCD">
        <w:rPr>
          <w:rFonts w:ascii="Times New Roman" w:hAnsi="Times New Roman" w:cs="Arial"/>
          <w:szCs w:val="24"/>
          <w:lang w:val="lt-LT"/>
        </w:rPr>
        <w:t>mifepristoną</w:t>
      </w:r>
      <w:proofErr w:type="spellEnd"/>
      <w:r w:rsidRPr="00B40CCD">
        <w:rPr>
          <w:rFonts w:ascii="Times New Roman" w:hAnsi="Times New Roman" w:cs="Arial"/>
          <w:szCs w:val="24"/>
          <w:lang w:val="lt-LT"/>
        </w:rPr>
        <w:t xml:space="preserve"> arba kartu su prostaglandinu.</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Todėl duomenų nepakanka, kad būtų galima nustatyti, ar molekulė yra </w:t>
      </w:r>
      <w:proofErr w:type="spellStart"/>
      <w:r w:rsidRPr="00B40CCD">
        <w:rPr>
          <w:rFonts w:ascii="Times New Roman" w:hAnsi="Times New Roman" w:cs="Arial"/>
          <w:szCs w:val="24"/>
          <w:lang w:val="lt-LT"/>
        </w:rPr>
        <w:t>teratogeniška</w:t>
      </w:r>
      <w:proofErr w:type="spellEnd"/>
      <w:r w:rsidRPr="00B40CCD">
        <w:rPr>
          <w:rFonts w:ascii="Times New Roman" w:hAnsi="Times New Roman" w:cs="Arial"/>
          <w:szCs w:val="24"/>
          <w:lang w:val="lt-LT"/>
        </w:rPr>
        <w:t xml:space="preserve"> žmonėms (žr. </w:t>
      </w:r>
      <w:hyperlink r:id="rId10" w:anchor="_4.8_Undesirable_effects" w:history="1">
        <w:r w:rsidRPr="007F3A15">
          <w:rPr>
            <w:rStyle w:val="Hipersaitas"/>
            <w:rFonts w:ascii="Times New Roman" w:hAnsi="Times New Roman" w:cs="Arial"/>
            <w:color w:val="auto"/>
            <w:szCs w:val="24"/>
            <w:u w:val="none"/>
            <w:lang w:val="en-US"/>
          </w:rPr>
          <w:t>4.8</w:t>
        </w:r>
      </w:hyperlink>
      <w:r w:rsidRPr="007F3A15">
        <w:rPr>
          <w:rStyle w:val="Hipersaitas"/>
          <w:rFonts w:ascii="Times New Roman" w:hAnsi="Times New Roman" w:cs="Arial"/>
          <w:color w:val="auto"/>
          <w:szCs w:val="24"/>
          <w:u w:val="none"/>
          <w:lang w:val="lt-LT"/>
        </w:rPr>
        <w:t xml:space="preserve"> skyrių</w:t>
      </w:r>
      <w:r w:rsidRPr="00B40CCD">
        <w:rPr>
          <w:rFonts w:ascii="Times New Roman" w:hAnsi="Times New Roman" w:cs="Arial"/>
          <w:szCs w:val="24"/>
          <w:lang w:val="lt-LT"/>
        </w:rPr>
        <w:t>).</w:t>
      </w:r>
      <w:r w:rsidRPr="00B40CCD">
        <w:rPr>
          <w:rFonts w:ascii="Times New Roman" w:hAnsi="Times New Roman" w:cs="Arial"/>
          <w:szCs w:val="24"/>
          <w:lang w:val="en-US"/>
        </w:rPr>
        <w:t xml:space="preserve"> </w:t>
      </w:r>
    </w:p>
    <w:p w14:paraId="60A07320" w14:textId="77777777" w:rsidR="00CF0A7F" w:rsidRPr="00B40CCD" w:rsidRDefault="00CF0A7F" w:rsidP="00495969">
      <w:pPr>
        <w:spacing w:line="280" w:lineRule="auto"/>
        <w:rPr>
          <w:rFonts w:ascii="Times New Roman" w:hAnsi="Times New Roman" w:cs="Arial"/>
          <w:szCs w:val="24"/>
          <w:lang w:val="fr-FR"/>
        </w:rPr>
      </w:pPr>
      <w:r w:rsidRPr="00B40CCD">
        <w:rPr>
          <w:rFonts w:ascii="Times New Roman" w:hAnsi="Times New Roman" w:cs="Arial"/>
          <w:szCs w:val="24"/>
          <w:lang w:val="lt-LT"/>
        </w:rPr>
        <w:t>Todėl:</w:t>
      </w:r>
    </w:p>
    <w:p w14:paraId="066D8EEF" w14:textId="48156DED" w:rsidR="00CF0A7F" w:rsidRPr="00B40CCD" w:rsidRDefault="00CF0A7F" w:rsidP="00495969">
      <w:pPr>
        <w:numPr>
          <w:ilvl w:val="0"/>
          <w:numId w:val="8"/>
        </w:numPr>
        <w:spacing w:line="280" w:lineRule="auto"/>
        <w:rPr>
          <w:rFonts w:ascii="Times New Roman" w:hAnsi="Times New Roman" w:cs="Arial"/>
          <w:szCs w:val="24"/>
          <w:lang w:val="fr-FR"/>
        </w:rPr>
      </w:pPr>
      <w:r w:rsidRPr="00B40CCD">
        <w:rPr>
          <w:rFonts w:ascii="Times New Roman" w:hAnsi="Times New Roman" w:cs="Arial"/>
          <w:szCs w:val="24"/>
          <w:lang w:val="lt-LT"/>
        </w:rPr>
        <w:t xml:space="preserve">pacientė turi būti informuota, kad dėl </w:t>
      </w:r>
      <w:r w:rsidR="00447911" w:rsidRPr="00B40CCD">
        <w:rPr>
          <w:rFonts w:ascii="Times New Roman" w:hAnsi="Times New Roman"/>
          <w:szCs w:val="22"/>
          <w:lang w:val="lt-LT"/>
        </w:rPr>
        <w:t xml:space="preserve">nesėkmingo </w:t>
      </w:r>
      <w:r w:rsidRPr="00B40CCD">
        <w:rPr>
          <w:rFonts w:ascii="Times New Roman" w:hAnsi="Times New Roman" w:cs="Arial"/>
          <w:szCs w:val="24"/>
          <w:lang w:val="lt-LT"/>
        </w:rPr>
        <w:t>medikamentini</w:t>
      </w:r>
      <w:r w:rsidR="006B7378">
        <w:rPr>
          <w:rFonts w:ascii="Times New Roman" w:hAnsi="Times New Roman" w:cs="Arial"/>
          <w:szCs w:val="24"/>
          <w:lang w:val="lt-LT"/>
        </w:rPr>
        <w:t>o</w:t>
      </w:r>
      <w:r w:rsidRPr="00B40CCD">
        <w:rPr>
          <w:rFonts w:ascii="Times New Roman" w:hAnsi="Times New Roman" w:cs="Arial"/>
          <w:szCs w:val="24"/>
          <w:lang w:val="lt-LT"/>
        </w:rPr>
        <w:t xml:space="preserve"> nėštumo nutraukimo </w:t>
      </w:r>
      <w:r w:rsidR="00447911" w:rsidRPr="00B40CCD">
        <w:rPr>
          <w:rFonts w:ascii="Times New Roman" w:hAnsi="Times New Roman"/>
          <w:szCs w:val="22"/>
          <w:lang w:val="lt-LT"/>
        </w:rPr>
        <w:t xml:space="preserve">rizikos bei </w:t>
      </w:r>
      <w:r w:rsidRPr="00B40CCD">
        <w:rPr>
          <w:rFonts w:ascii="Times New Roman" w:hAnsi="Times New Roman" w:cs="Arial"/>
          <w:szCs w:val="24"/>
          <w:lang w:val="lt-LT"/>
        </w:rPr>
        <w:t xml:space="preserve">dėl nežinomos rizikos vaisiui, kontrolinis vizitas yra privalomas (žr. </w:t>
      </w:r>
      <w:r w:rsidR="00827038">
        <w:fldChar w:fldCharType="begin"/>
      </w:r>
      <w:r w:rsidR="00827038" w:rsidRPr="00621594">
        <w:rPr>
          <w:lang w:val="fr-FR"/>
        </w:rPr>
        <w:instrText xml:space="preserve"> HYPERLINK "file://C:\\Users\\ialisauskiene\\Documents%20and%20Settings\\annlouil\\Lokala%20inställningar\\Temporary%20Internet%20Files\\Content.Outloo</w:instrText>
      </w:r>
      <w:r w:rsidR="00827038" w:rsidRPr="00621594">
        <w:rPr>
          <w:lang w:val="fr-FR"/>
        </w:rPr>
        <w:instrText>k\\n.vincent\\Bureau\\MIFFEE%20DCP%20EU%20&amp;amp;%20ANDA%20US%20-Dossiers%20NV\\EUROPE\\Decentral%20proc%20-%2025%20Feb%202010\\Draft%20Response%20D70-105\\Preparation%20of%20Responses\\Product%20Information\\SPC%20-PrAR%2027.05.10.doc" \l "_4.4_Special_warn</w:instrText>
      </w:r>
      <w:r w:rsidR="00827038" w:rsidRPr="00621594">
        <w:rPr>
          <w:lang w:val="fr-FR"/>
        </w:rPr>
        <w:instrText xml:space="preserve">ings_and precaution" </w:instrText>
      </w:r>
      <w:r w:rsidR="00827038">
        <w:fldChar w:fldCharType="separate"/>
      </w:r>
      <w:r w:rsidRPr="007F3A15">
        <w:rPr>
          <w:rStyle w:val="Hipersaitas"/>
          <w:rFonts w:ascii="Times New Roman" w:hAnsi="Times New Roman" w:cs="Arial"/>
          <w:color w:val="auto"/>
          <w:szCs w:val="24"/>
          <w:u w:val="none"/>
          <w:lang w:val="fr-FR"/>
        </w:rPr>
        <w:t>4.4</w:t>
      </w:r>
      <w:r w:rsidR="00827038">
        <w:rPr>
          <w:rStyle w:val="Hipersaitas"/>
          <w:rFonts w:ascii="Times New Roman" w:hAnsi="Times New Roman" w:cs="Arial"/>
          <w:color w:val="auto"/>
          <w:szCs w:val="24"/>
          <w:u w:val="none"/>
          <w:lang w:val="fr-FR"/>
        </w:rPr>
        <w:fldChar w:fldCharType="end"/>
      </w:r>
      <w:r w:rsidRPr="007F3A15">
        <w:rPr>
          <w:rStyle w:val="Hipersaitas"/>
          <w:rFonts w:ascii="Times New Roman" w:hAnsi="Times New Roman" w:cs="Arial"/>
          <w:color w:val="auto"/>
          <w:szCs w:val="24"/>
          <w:u w:val="none"/>
          <w:lang w:val="lt-LT"/>
        </w:rPr>
        <w:t xml:space="preserve"> skyrių</w:t>
      </w:r>
      <w:r w:rsidRPr="00B40CCD">
        <w:rPr>
          <w:rFonts w:ascii="Times New Roman" w:hAnsi="Times New Roman" w:cs="Arial"/>
          <w:szCs w:val="24"/>
          <w:lang w:val="lt-LT"/>
        </w:rPr>
        <w:t>).</w:t>
      </w:r>
      <w:r w:rsidRPr="00B40CCD">
        <w:rPr>
          <w:rFonts w:ascii="Times New Roman" w:hAnsi="Times New Roman" w:cs="Arial"/>
          <w:szCs w:val="24"/>
          <w:lang w:val="fr-FR"/>
        </w:rPr>
        <w:t xml:space="preserve"> </w:t>
      </w:r>
    </w:p>
    <w:p w14:paraId="3411276A" w14:textId="77777777" w:rsidR="00CF0A7F" w:rsidRPr="00621594" w:rsidRDefault="00CF0A7F" w:rsidP="00495969">
      <w:pPr>
        <w:numPr>
          <w:ilvl w:val="0"/>
          <w:numId w:val="8"/>
        </w:numPr>
        <w:spacing w:line="280" w:lineRule="auto"/>
        <w:rPr>
          <w:rFonts w:ascii="Times New Roman" w:hAnsi="Times New Roman" w:cs="Arial"/>
          <w:szCs w:val="24"/>
          <w:lang w:val="fr-FR"/>
        </w:rPr>
      </w:pPr>
      <w:r w:rsidRPr="00B40CCD">
        <w:rPr>
          <w:rFonts w:ascii="Times New Roman" w:hAnsi="Times New Roman" w:cs="Arial"/>
          <w:szCs w:val="24"/>
          <w:lang w:val="lt-LT"/>
        </w:rPr>
        <w:t>jeigu kontrolinio vizito metu bus diagnozuota, kad šiuo būdu nėštumo nutraukti nepavyko, (pacientė nėščia ir vaisius gyvybingas) ir jeigu pacientė vis dar sutinka, nėštumas turi būti nutrauktas taikant kitą būdą.</w:t>
      </w:r>
      <w:r w:rsidRPr="00621594">
        <w:rPr>
          <w:rFonts w:ascii="Times New Roman" w:hAnsi="Times New Roman" w:cs="Arial"/>
          <w:szCs w:val="24"/>
          <w:lang w:val="fr-FR"/>
        </w:rPr>
        <w:t xml:space="preserve"> </w:t>
      </w:r>
    </w:p>
    <w:p w14:paraId="1121D704" w14:textId="77777777" w:rsidR="00CF0A7F" w:rsidRPr="00621594" w:rsidRDefault="00CF0A7F" w:rsidP="00495969">
      <w:pPr>
        <w:numPr>
          <w:ilvl w:val="12"/>
          <w:numId w:val="0"/>
        </w:numPr>
        <w:tabs>
          <w:tab w:val="left" w:pos="708"/>
        </w:tabs>
        <w:spacing w:line="240" w:lineRule="auto"/>
        <w:rPr>
          <w:rFonts w:ascii="Times New Roman" w:hAnsi="Times New Roman" w:cs="Arial"/>
          <w:szCs w:val="24"/>
          <w:lang w:val="fr-FR"/>
        </w:rPr>
      </w:pPr>
    </w:p>
    <w:p w14:paraId="5A426F32" w14:textId="77777777" w:rsidR="00CF0A7F" w:rsidRPr="00621594" w:rsidRDefault="00CF0A7F" w:rsidP="00495969">
      <w:pPr>
        <w:spacing w:line="280" w:lineRule="auto"/>
        <w:rPr>
          <w:rFonts w:ascii="Times New Roman" w:hAnsi="Times New Roman" w:cs="Arial"/>
          <w:szCs w:val="24"/>
          <w:lang w:val="fr-FR"/>
        </w:rPr>
      </w:pPr>
      <w:r w:rsidRPr="00B40CCD">
        <w:rPr>
          <w:rFonts w:ascii="Times New Roman" w:hAnsi="Times New Roman" w:cs="Arial"/>
          <w:szCs w:val="24"/>
          <w:lang w:val="lt-LT"/>
        </w:rPr>
        <w:t>Jeigu pacientė nebenori nutraukti nėštumo, turima per mažai duomenų, kad būtų galima pagrįsti sisteminį paveikto nėštumo nutraukimą.</w:t>
      </w:r>
      <w:r w:rsidRPr="00621594">
        <w:rPr>
          <w:rFonts w:ascii="Times New Roman" w:hAnsi="Times New Roman" w:cs="Arial"/>
          <w:szCs w:val="24"/>
          <w:lang w:val="fr-FR"/>
        </w:rPr>
        <w:t xml:space="preserve"> </w:t>
      </w:r>
      <w:r w:rsidRPr="00B40CCD">
        <w:rPr>
          <w:rFonts w:ascii="Times New Roman" w:hAnsi="Times New Roman" w:cs="Arial"/>
          <w:szCs w:val="24"/>
          <w:lang w:val="lt-LT"/>
        </w:rPr>
        <w:t>Tokiu atveju turi būti užtikrintas kruopštus nėštumo stebėjimas ultragarsu.</w:t>
      </w:r>
    </w:p>
    <w:p w14:paraId="41B0BA97" w14:textId="77777777" w:rsidR="00CF0A7F" w:rsidRPr="00621594" w:rsidRDefault="00CF0A7F" w:rsidP="00495969">
      <w:pPr>
        <w:numPr>
          <w:ilvl w:val="12"/>
          <w:numId w:val="0"/>
        </w:numPr>
        <w:tabs>
          <w:tab w:val="left" w:pos="708"/>
        </w:tabs>
        <w:spacing w:line="240" w:lineRule="auto"/>
        <w:rPr>
          <w:rFonts w:ascii="Times New Roman" w:hAnsi="Times New Roman" w:cs="Arial"/>
          <w:szCs w:val="24"/>
          <w:lang w:val="fr-FR"/>
        </w:rPr>
      </w:pPr>
    </w:p>
    <w:p w14:paraId="33F2FC23" w14:textId="77777777" w:rsidR="00CF0A7F" w:rsidRPr="00621594" w:rsidRDefault="008376AB" w:rsidP="00495969">
      <w:pPr>
        <w:spacing w:line="280" w:lineRule="auto"/>
        <w:rPr>
          <w:rFonts w:ascii="Times New Roman" w:hAnsi="Times New Roman"/>
          <w:u w:val="single"/>
          <w:lang w:val="fr-FR"/>
        </w:rPr>
      </w:pPr>
      <w:r w:rsidRPr="00AE554D">
        <w:rPr>
          <w:rFonts w:ascii="Times New Roman" w:hAnsi="Times New Roman"/>
          <w:u w:val="single"/>
          <w:lang w:val="lt-LT"/>
        </w:rPr>
        <w:t>Žindymas</w:t>
      </w:r>
    </w:p>
    <w:p w14:paraId="0BBF96EC" w14:textId="77777777" w:rsidR="00CF0A7F" w:rsidRPr="00621594" w:rsidRDefault="00CF0A7F" w:rsidP="00495969">
      <w:pPr>
        <w:numPr>
          <w:ilvl w:val="12"/>
          <w:numId w:val="0"/>
        </w:numPr>
        <w:tabs>
          <w:tab w:val="left" w:pos="708"/>
        </w:tabs>
        <w:spacing w:line="240" w:lineRule="auto"/>
        <w:rPr>
          <w:rFonts w:ascii="Times New Roman" w:hAnsi="Times New Roman" w:cs="Arial"/>
          <w:szCs w:val="24"/>
          <w:lang w:val="fr-FR"/>
        </w:rPr>
      </w:pPr>
    </w:p>
    <w:p w14:paraId="500D84CB" w14:textId="77777777" w:rsidR="00CF0A7F" w:rsidRPr="00621594" w:rsidRDefault="00CF0A7F" w:rsidP="00495969">
      <w:pPr>
        <w:spacing w:line="280" w:lineRule="auto"/>
        <w:rPr>
          <w:rFonts w:ascii="Times New Roman" w:hAnsi="Times New Roman" w:cs="Arial"/>
          <w:szCs w:val="24"/>
          <w:lang w:val="fr-FR"/>
        </w:rPr>
      </w:pPr>
      <w:proofErr w:type="spellStart"/>
      <w:r w:rsidRPr="00B40CCD">
        <w:rPr>
          <w:rFonts w:ascii="Times New Roman" w:hAnsi="Times New Roman" w:cs="Arial"/>
          <w:szCs w:val="24"/>
          <w:lang w:val="lt-LT"/>
        </w:rPr>
        <w:t>Mifepristonas</w:t>
      </w:r>
      <w:proofErr w:type="spellEnd"/>
      <w:r w:rsidRPr="00B40CCD">
        <w:rPr>
          <w:rFonts w:ascii="Times New Roman" w:hAnsi="Times New Roman" w:cs="Arial"/>
          <w:szCs w:val="24"/>
          <w:lang w:val="lt-LT"/>
        </w:rPr>
        <w:t xml:space="preserve"> yra </w:t>
      </w:r>
      <w:proofErr w:type="spellStart"/>
      <w:r w:rsidRPr="00B40CCD">
        <w:rPr>
          <w:rFonts w:ascii="Times New Roman" w:hAnsi="Times New Roman" w:cs="Arial"/>
          <w:szCs w:val="24"/>
          <w:lang w:val="lt-LT"/>
        </w:rPr>
        <w:t>liopofilinis</w:t>
      </w:r>
      <w:proofErr w:type="spellEnd"/>
      <w:r w:rsidRPr="00B40CCD">
        <w:rPr>
          <w:rFonts w:ascii="Times New Roman" w:hAnsi="Times New Roman" w:cs="Arial"/>
          <w:szCs w:val="24"/>
          <w:lang w:val="lt-LT"/>
        </w:rPr>
        <w:t xml:space="preserve"> junginys ir teoriškai gali išsiskirti į motinos pieną.</w:t>
      </w:r>
      <w:r w:rsidRPr="00621594">
        <w:rPr>
          <w:rFonts w:ascii="Times New Roman" w:hAnsi="Times New Roman" w:cs="Arial"/>
          <w:szCs w:val="24"/>
          <w:lang w:val="fr-FR"/>
        </w:rPr>
        <w:t xml:space="preserve"> </w:t>
      </w:r>
      <w:r w:rsidRPr="00B40CCD">
        <w:rPr>
          <w:rFonts w:ascii="Times New Roman" w:hAnsi="Times New Roman" w:cs="Arial"/>
          <w:szCs w:val="24"/>
          <w:lang w:val="lt-LT"/>
        </w:rPr>
        <w:t>Tačiau turimų duomenų kiekis yra ribotas.</w:t>
      </w:r>
      <w:r w:rsidRPr="00621594">
        <w:rPr>
          <w:rFonts w:ascii="Times New Roman" w:hAnsi="Times New Roman" w:cs="Arial"/>
          <w:szCs w:val="24"/>
          <w:lang w:val="fr-FR"/>
        </w:rPr>
        <w:t xml:space="preserve"> </w:t>
      </w:r>
      <w:r w:rsidRPr="00B40CCD">
        <w:rPr>
          <w:rFonts w:ascii="Times New Roman" w:hAnsi="Times New Roman" w:cs="Arial"/>
          <w:szCs w:val="24"/>
          <w:lang w:val="lt-LT"/>
        </w:rPr>
        <w:t xml:space="preserve">Todėl reikia vengti vartoti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žindymo metu.</w:t>
      </w:r>
      <w:r w:rsidRPr="00621594">
        <w:rPr>
          <w:rFonts w:ascii="Times New Roman" w:hAnsi="Times New Roman" w:cs="Arial"/>
          <w:szCs w:val="24"/>
          <w:lang w:val="fr-FR"/>
        </w:rPr>
        <w:t xml:space="preserve"> </w:t>
      </w:r>
    </w:p>
    <w:p w14:paraId="31AC4E44" w14:textId="77777777" w:rsidR="00CF0A7F" w:rsidRPr="00621594" w:rsidRDefault="00CF0A7F" w:rsidP="00495969">
      <w:pPr>
        <w:numPr>
          <w:ilvl w:val="12"/>
          <w:numId w:val="0"/>
        </w:numPr>
        <w:tabs>
          <w:tab w:val="left" w:pos="708"/>
        </w:tabs>
        <w:spacing w:line="240" w:lineRule="auto"/>
        <w:rPr>
          <w:rFonts w:ascii="Times New Roman" w:hAnsi="Times New Roman" w:cs="Arial"/>
          <w:szCs w:val="24"/>
          <w:lang w:val="fr-FR"/>
        </w:rPr>
      </w:pPr>
    </w:p>
    <w:p w14:paraId="3A435D79" w14:textId="77777777" w:rsidR="00CF0A7F" w:rsidRPr="00621594" w:rsidRDefault="00CF0A7F" w:rsidP="00495969">
      <w:pPr>
        <w:spacing w:line="280" w:lineRule="auto"/>
        <w:rPr>
          <w:rFonts w:ascii="Times New Roman" w:hAnsi="Times New Roman"/>
          <w:u w:val="single"/>
          <w:lang w:val="fr-FR"/>
        </w:rPr>
      </w:pPr>
      <w:r w:rsidRPr="00AE554D">
        <w:rPr>
          <w:rFonts w:ascii="Times New Roman" w:hAnsi="Times New Roman"/>
          <w:u w:val="single"/>
          <w:lang w:val="lt-LT"/>
        </w:rPr>
        <w:t>Vaisingumas</w:t>
      </w:r>
    </w:p>
    <w:p w14:paraId="4565AB78" w14:textId="77777777" w:rsidR="00CF0A7F" w:rsidRPr="00621594" w:rsidRDefault="00CF0A7F" w:rsidP="00495969">
      <w:pPr>
        <w:numPr>
          <w:ilvl w:val="12"/>
          <w:numId w:val="0"/>
        </w:numPr>
        <w:tabs>
          <w:tab w:val="left" w:pos="708"/>
        </w:tabs>
        <w:spacing w:line="240" w:lineRule="auto"/>
        <w:rPr>
          <w:rFonts w:ascii="Times New Roman" w:hAnsi="Times New Roman" w:cs="Arial"/>
          <w:szCs w:val="24"/>
          <w:lang w:val="fr-FR"/>
        </w:rPr>
      </w:pPr>
    </w:p>
    <w:p w14:paraId="6870037E" w14:textId="77777777" w:rsidR="000D56F5" w:rsidRPr="00B40CCD" w:rsidRDefault="000D56F5" w:rsidP="00495969">
      <w:pPr>
        <w:pStyle w:val="Default"/>
        <w:rPr>
          <w:rFonts w:cs="Arial"/>
          <w:lang w:val="en-US"/>
        </w:rPr>
      </w:pPr>
      <w:r w:rsidRPr="00B40CCD">
        <w:rPr>
          <w:rFonts w:cs="Arial"/>
          <w:color w:val="auto"/>
          <w:sz w:val="22"/>
          <w:lang w:val="lt-LT"/>
        </w:rPr>
        <w:t>Trijų savaičių tyrimo metu vartojamos maž</w:t>
      </w:r>
      <w:r w:rsidR="00923076">
        <w:rPr>
          <w:rFonts w:cs="Arial"/>
          <w:color w:val="auto"/>
          <w:sz w:val="22"/>
          <w:lang w:val="lt-LT"/>
        </w:rPr>
        <w:t>esnės</w:t>
      </w:r>
      <w:r w:rsidRPr="00B40CCD">
        <w:rPr>
          <w:rFonts w:cs="Arial"/>
          <w:color w:val="auto"/>
          <w:sz w:val="22"/>
          <w:lang w:val="lt-LT"/>
        </w:rPr>
        <w:t xml:space="preserve"> nei klinikinė dozė</w:t>
      </w:r>
      <w:r w:rsidR="00923076">
        <w:rPr>
          <w:rFonts w:cs="Arial"/>
          <w:color w:val="auto"/>
          <w:sz w:val="22"/>
          <w:lang w:val="lt-LT"/>
        </w:rPr>
        <w:t>s</w:t>
      </w:r>
      <w:r w:rsidRPr="00B40CCD">
        <w:rPr>
          <w:rFonts w:cs="Arial"/>
          <w:color w:val="auto"/>
          <w:sz w:val="22"/>
          <w:lang w:val="lt-LT"/>
        </w:rPr>
        <w:t xml:space="preserve"> slopino žiurkių lytinį aktyvumą.</w:t>
      </w:r>
      <w:r w:rsidRPr="00621594">
        <w:rPr>
          <w:rFonts w:cs="Arial"/>
          <w:color w:val="auto"/>
          <w:sz w:val="22"/>
        </w:rPr>
        <w:t xml:space="preserve"> </w:t>
      </w:r>
      <w:r w:rsidRPr="00B40CCD">
        <w:rPr>
          <w:rFonts w:cs="Arial"/>
          <w:color w:val="auto"/>
          <w:sz w:val="22"/>
          <w:lang w:val="lt-LT"/>
        </w:rPr>
        <w:t>Šis simptomas praėjo per kitas 2–3 savaites ir paskesnio poveikio reprodukcijai nustatyta nebuvo.</w:t>
      </w:r>
    </w:p>
    <w:p w14:paraId="2C42DE01" w14:textId="77777777" w:rsidR="00CF0A7F" w:rsidRPr="00B40CCD" w:rsidRDefault="000D56F5" w:rsidP="00495969">
      <w:pPr>
        <w:spacing w:line="240" w:lineRule="auto"/>
        <w:rPr>
          <w:rFonts w:ascii="Times New Roman" w:hAnsi="Times New Roman"/>
          <w:szCs w:val="24"/>
          <w:lang w:val="en-US"/>
        </w:rPr>
      </w:pPr>
      <w:r w:rsidRPr="00B40CCD">
        <w:rPr>
          <w:rFonts w:ascii="Times New Roman" w:hAnsi="Times New Roman" w:cs="Arial"/>
          <w:szCs w:val="24"/>
          <w:lang w:val="lt-LT"/>
        </w:rPr>
        <w:t xml:space="preserve">Duomenų apie veikliosios medžiagos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poveikį žmonių vaisingumui nėra.</w:t>
      </w:r>
      <w:r w:rsidRPr="00B40CCD">
        <w:rPr>
          <w:rFonts w:ascii="Times New Roman" w:hAnsi="Times New Roman"/>
          <w:lang w:val="lt-LT"/>
        </w:rPr>
        <w:t xml:space="preserve"> </w:t>
      </w:r>
    </w:p>
    <w:p w14:paraId="1C4B8F0D" w14:textId="77777777" w:rsidR="00CF0A7F" w:rsidRPr="00B40CCD" w:rsidRDefault="00CF0A7F" w:rsidP="00495969">
      <w:pPr>
        <w:spacing w:line="276" w:lineRule="auto"/>
        <w:rPr>
          <w:rFonts w:ascii="Times New Roman" w:hAnsi="Times New Roman" w:cs="Arial"/>
          <w:szCs w:val="24"/>
          <w:lang w:val="en-US"/>
        </w:rPr>
      </w:pPr>
    </w:p>
    <w:p w14:paraId="19BBB287" w14:textId="77777777" w:rsidR="00CF0A7F" w:rsidRPr="00B40CCD" w:rsidRDefault="00CF0A7F" w:rsidP="00495969">
      <w:pPr>
        <w:pStyle w:val="Antrat2"/>
        <w:numPr>
          <w:ilvl w:val="0"/>
          <w:numId w:val="0"/>
        </w:numPr>
        <w:spacing w:before="0" w:after="0" w:line="240" w:lineRule="auto"/>
        <w:rPr>
          <w:rFonts w:ascii="Times New Roman" w:hAnsi="Times New Roman" w:cs="Arial"/>
          <w:i w:val="0"/>
          <w:sz w:val="22"/>
          <w:szCs w:val="24"/>
          <w:lang w:val="en-US"/>
        </w:rPr>
      </w:pPr>
      <w:r w:rsidRPr="00B40CCD">
        <w:rPr>
          <w:rFonts w:ascii="Times New Roman" w:hAnsi="Times New Roman" w:cs="Arial"/>
          <w:i w:val="0"/>
          <w:sz w:val="22"/>
          <w:szCs w:val="24"/>
          <w:lang w:val="en-US"/>
        </w:rPr>
        <w:lastRenderedPageBreak/>
        <w:t>4.7</w:t>
      </w:r>
      <w:r w:rsidRPr="00B40CCD">
        <w:rPr>
          <w:rFonts w:ascii="Times New Roman" w:hAnsi="Times New Roman" w:cs="Arial"/>
          <w:i w:val="0"/>
          <w:sz w:val="22"/>
          <w:szCs w:val="24"/>
          <w:lang w:val="en-US"/>
        </w:rPr>
        <w:tab/>
      </w:r>
      <w:r w:rsidRPr="00B40CCD">
        <w:rPr>
          <w:rFonts w:ascii="Times New Roman" w:hAnsi="Times New Roman" w:cs="Arial"/>
          <w:i w:val="0"/>
          <w:sz w:val="22"/>
          <w:szCs w:val="24"/>
          <w:lang w:val="lt-LT"/>
        </w:rPr>
        <w:t>Poveikis gebėjimui vairuoti ir valdyti mechanizmus</w:t>
      </w:r>
    </w:p>
    <w:p w14:paraId="50BC9F7D"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6F3F4BF5" w14:textId="77777777" w:rsidR="00CF0A7F" w:rsidRPr="00B40CCD" w:rsidRDefault="00CF0A7F" w:rsidP="00495969">
      <w:pPr>
        <w:tabs>
          <w:tab w:val="clear" w:pos="567"/>
        </w:tabs>
        <w:spacing w:line="240" w:lineRule="auto"/>
        <w:rPr>
          <w:rFonts w:ascii="Times New Roman" w:hAnsi="Times New Roman" w:cs="Arial"/>
          <w:noProof/>
          <w:szCs w:val="24"/>
        </w:rPr>
      </w:pPr>
      <w:r w:rsidRPr="00B40CCD">
        <w:rPr>
          <w:rFonts w:ascii="Times New Roman" w:hAnsi="Times New Roman" w:cs="Arial"/>
          <w:szCs w:val="24"/>
          <w:lang w:val="lt-LT"/>
        </w:rPr>
        <w:t>Poveikio gebėjimui vairuoti ir valdyti mechanizmus tyrimų neatlikta.</w:t>
      </w:r>
    </w:p>
    <w:p w14:paraId="6A51F621"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655C4134" w14:textId="77777777" w:rsidR="00CF0A7F" w:rsidRPr="00B40CCD" w:rsidRDefault="00CF0A7F" w:rsidP="00495969">
      <w:pPr>
        <w:pStyle w:val="Antrat2"/>
        <w:numPr>
          <w:ilvl w:val="0"/>
          <w:numId w:val="0"/>
        </w:numPr>
        <w:spacing w:before="0" w:after="0" w:line="240" w:lineRule="auto"/>
        <w:rPr>
          <w:rFonts w:ascii="Times New Roman" w:hAnsi="Times New Roman" w:cs="Arial"/>
          <w:i w:val="0"/>
          <w:sz w:val="22"/>
          <w:szCs w:val="24"/>
          <w:lang w:val="en-US"/>
        </w:rPr>
      </w:pPr>
      <w:r w:rsidRPr="00B40CCD">
        <w:rPr>
          <w:rFonts w:ascii="Times New Roman" w:hAnsi="Times New Roman" w:cs="Arial"/>
          <w:i w:val="0"/>
          <w:sz w:val="22"/>
          <w:szCs w:val="24"/>
          <w:lang w:val="en-US"/>
        </w:rPr>
        <w:t>4.8</w:t>
      </w:r>
      <w:r w:rsidRPr="00B40CCD">
        <w:rPr>
          <w:rFonts w:ascii="Times New Roman" w:hAnsi="Times New Roman" w:cs="Arial"/>
          <w:i w:val="0"/>
          <w:sz w:val="22"/>
          <w:szCs w:val="24"/>
          <w:lang w:val="en-US"/>
        </w:rPr>
        <w:tab/>
      </w:r>
      <w:r w:rsidRPr="00B40CCD">
        <w:rPr>
          <w:rFonts w:ascii="Times New Roman" w:hAnsi="Times New Roman" w:cs="Arial"/>
          <w:i w:val="0"/>
          <w:sz w:val="22"/>
          <w:szCs w:val="24"/>
          <w:lang w:val="lt-LT"/>
        </w:rPr>
        <w:t>Nepageidaujamas poveikis</w:t>
      </w:r>
    </w:p>
    <w:p w14:paraId="1F3E5357" w14:textId="77777777" w:rsidR="000D56F5" w:rsidRPr="00B40CCD" w:rsidRDefault="000D56F5" w:rsidP="00495969">
      <w:pPr>
        <w:rPr>
          <w:rFonts w:ascii="Times New Roman" w:hAnsi="Times New Roman" w:cs="Arial"/>
          <w:szCs w:val="24"/>
          <w:lang w:val="lt-LT"/>
        </w:rPr>
      </w:pPr>
    </w:p>
    <w:p w14:paraId="350FF637" w14:textId="77777777" w:rsidR="00CF0A7F" w:rsidRPr="00B40CCD" w:rsidRDefault="00CF0A7F" w:rsidP="00495969">
      <w:pPr>
        <w:rPr>
          <w:rFonts w:ascii="Times New Roman" w:hAnsi="Times New Roman" w:cs="Arial"/>
          <w:szCs w:val="24"/>
          <w:lang w:val="lt-LT"/>
        </w:rPr>
      </w:pPr>
      <w:r w:rsidRPr="00B40CCD">
        <w:rPr>
          <w:rFonts w:ascii="Times New Roman" w:hAnsi="Times New Roman" w:cs="Arial"/>
          <w:szCs w:val="24"/>
          <w:lang w:val="lt-LT"/>
        </w:rPr>
        <w:t>Užregistruot</w:t>
      </w:r>
      <w:r w:rsidR="00C837C3" w:rsidRPr="00B40CCD">
        <w:rPr>
          <w:rFonts w:ascii="Times New Roman" w:hAnsi="Times New Roman" w:cs="Arial"/>
          <w:szCs w:val="24"/>
          <w:lang w:val="lt-LT"/>
        </w:rPr>
        <w:t>ų</w:t>
      </w:r>
      <w:r w:rsidRPr="00B40CCD">
        <w:rPr>
          <w:rFonts w:ascii="Times New Roman" w:hAnsi="Times New Roman" w:cs="Arial"/>
          <w:szCs w:val="24"/>
          <w:lang w:val="lt-LT"/>
        </w:rPr>
        <w:t xml:space="preserve"> nepageidaujamos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reakcijų, suklasifikuotų pagal dažnį ir organų sistemos klasę, s</w:t>
      </w:r>
      <w:smartTag w:uri="urn:schemas-microsoft-com:office:smarttags" w:element="date">
        <w:r w:rsidRPr="00B40CCD">
          <w:rPr>
            <w:rFonts w:ascii="Times New Roman" w:hAnsi="Times New Roman" w:cs="Arial"/>
            <w:szCs w:val="24"/>
            <w:lang w:val="lt-LT"/>
          </w:rPr>
          <w:t>antra</w:t>
        </w:r>
      </w:smartTag>
      <w:r w:rsidRPr="00B40CCD">
        <w:rPr>
          <w:rFonts w:ascii="Times New Roman" w:hAnsi="Times New Roman" w:cs="Arial"/>
          <w:szCs w:val="24"/>
          <w:lang w:val="lt-LT"/>
        </w:rPr>
        <w:t>uka pateikta šioje lentelėje:</w:t>
      </w:r>
    </w:p>
    <w:p w14:paraId="40656C01" w14:textId="77777777" w:rsidR="000D56F5" w:rsidRPr="007F3A15" w:rsidRDefault="000D56F5">
      <w:pPr>
        <w:jc w:val="both"/>
        <w:rPr>
          <w:rFonts w:ascii="Times New Roman" w:hAnsi="Times New Roman" w:cs="Arial"/>
          <w:szCs w:val="24"/>
          <w:lang w:val="lt-LT"/>
        </w:rPr>
      </w:pPr>
    </w:p>
    <w:tbl>
      <w:tblPr>
        <w:tblW w:w="9343" w:type="dxa"/>
        <w:tblLayout w:type="fixed"/>
        <w:tblCellMar>
          <w:left w:w="70" w:type="dxa"/>
          <w:right w:w="70" w:type="dxa"/>
        </w:tblCellMar>
        <w:tblLook w:val="00A0" w:firstRow="1" w:lastRow="0" w:firstColumn="1" w:lastColumn="0" w:noHBand="0" w:noVBand="0"/>
      </w:tblPr>
      <w:tblGrid>
        <w:gridCol w:w="1714"/>
        <w:gridCol w:w="1816"/>
        <w:gridCol w:w="1860"/>
        <w:gridCol w:w="1582"/>
        <w:gridCol w:w="2371"/>
      </w:tblGrid>
      <w:tr w:rsidR="000D56F5" w:rsidRPr="00B40CCD" w14:paraId="203D8E24" w14:textId="77777777" w:rsidTr="007F3A15">
        <w:trPr>
          <w:trHeight w:val="311"/>
          <w:tblHeader/>
        </w:trPr>
        <w:tc>
          <w:tcPr>
            <w:tcW w:w="1714" w:type="dxa"/>
            <w:tcBorders>
              <w:top w:val="single" w:sz="4" w:space="0" w:color="auto"/>
              <w:left w:val="single" w:sz="4" w:space="0" w:color="auto"/>
              <w:bottom w:val="single" w:sz="4" w:space="0" w:color="auto"/>
              <w:right w:val="single" w:sz="4" w:space="0" w:color="auto"/>
            </w:tcBorders>
          </w:tcPr>
          <w:p w14:paraId="0DED3BE8" w14:textId="77777777" w:rsidR="000D56F5" w:rsidRPr="00B40CCD" w:rsidRDefault="000D56F5" w:rsidP="003816B5">
            <w:pPr>
              <w:jc w:val="both"/>
              <w:rPr>
                <w:rFonts w:ascii="Times New Roman" w:hAnsi="Times New Roman" w:cs="Arial"/>
                <w:szCs w:val="24"/>
              </w:rPr>
            </w:pPr>
            <w:proofErr w:type="spellStart"/>
            <w:r w:rsidRPr="00B40CCD">
              <w:rPr>
                <w:rFonts w:ascii="Times New Roman" w:hAnsi="Times New Roman" w:cs="Arial"/>
                <w:b/>
                <w:szCs w:val="24"/>
                <w:lang w:val="lt-LT"/>
              </w:rPr>
              <w:t>MedDRA</w:t>
            </w:r>
            <w:proofErr w:type="spellEnd"/>
          </w:p>
        </w:tc>
        <w:tc>
          <w:tcPr>
            <w:tcW w:w="7629" w:type="dxa"/>
            <w:gridSpan w:val="4"/>
            <w:tcBorders>
              <w:top w:val="single" w:sz="4" w:space="0" w:color="auto"/>
              <w:left w:val="nil"/>
              <w:bottom w:val="single" w:sz="4" w:space="0" w:color="auto"/>
              <w:right w:val="single" w:sz="4" w:space="0" w:color="auto"/>
            </w:tcBorders>
          </w:tcPr>
          <w:p w14:paraId="611FE914" w14:textId="77777777" w:rsidR="000D56F5" w:rsidRPr="00B40CCD" w:rsidRDefault="000D56F5" w:rsidP="003816B5">
            <w:pPr>
              <w:jc w:val="center"/>
              <w:rPr>
                <w:rFonts w:ascii="Times New Roman" w:hAnsi="Times New Roman" w:cs="Arial"/>
                <w:szCs w:val="24"/>
              </w:rPr>
            </w:pPr>
            <w:r w:rsidRPr="00B40CCD">
              <w:rPr>
                <w:rFonts w:ascii="Times New Roman" w:hAnsi="Times New Roman" w:cs="Arial"/>
                <w:b/>
                <w:szCs w:val="24"/>
                <w:lang w:val="lt-LT"/>
              </w:rPr>
              <w:t>Nepageidaujamos reakcijos (dažnis)</w:t>
            </w:r>
          </w:p>
        </w:tc>
      </w:tr>
      <w:tr w:rsidR="000D56F5" w:rsidRPr="0065412F" w14:paraId="18625ABE" w14:textId="77777777" w:rsidTr="007F3A15">
        <w:trPr>
          <w:trHeight w:val="1231"/>
          <w:tblHeader/>
        </w:trPr>
        <w:tc>
          <w:tcPr>
            <w:tcW w:w="1714" w:type="dxa"/>
            <w:tcBorders>
              <w:top w:val="single" w:sz="4" w:space="0" w:color="auto"/>
              <w:left w:val="single" w:sz="4" w:space="0" w:color="auto"/>
              <w:bottom w:val="single" w:sz="4" w:space="0" w:color="auto"/>
              <w:right w:val="single" w:sz="4" w:space="0" w:color="auto"/>
            </w:tcBorders>
          </w:tcPr>
          <w:p w14:paraId="7482C7CD"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t>Organų sistemų klasė</w:t>
            </w:r>
          </w:p>
        </w:tc>
        <w:tc>
          <w:tcPr>
            <w:tcW w:w="1816" w:type="dxa"/>
            <w:tcBorders>
              <w:top w:val="single" w:sz="4" w:space="0" w:color="auto"/>
              <w:left w:val="nil"/>
              <w:bottom w:val="single" w:sz="4" w:space="0" w:color="auto"/>
              <w:right w:val="single" w:sz="4" w:space="0" w:color="auto"/>
            </w:tcBorders>
          </w:tcPr>
          <w:p w14:paraId="583803AC" w14:textId="77777777" w:rsidR="000D56F5" w:rsidRPr="00B40CCD" w:rsidRDefault="000D56F5" w:rsidP="003816B5">
            <w:pPr>
              <w:jc w:val="both"/>
              <w:rPr>
                <w:rFonts w:ascii="Times New Roman" w:hAnsi="Times New Roman" w:cs="Arial"/>
                <w:b/>
                <w:szCs w:val="24"/>
              </w:rPr>
            </w:pPr>
            <w:r w:rsidRPr="00B40CCD">
              <w:rPr>
                <w:rFonts w:ascii="Times New Roman" w:hAnsi="Times New Roman" w:cs="Arial"/>
                <w:b/>
                <w:szCs w:val="24"/>
                <w:lang w:val="lt-LT"/>
              </w:rPr>
              <w:t>Labai dažni</w:t>
            </w:r>
          </w:p>
          <w:p w14:paraId="77F1D597" w14:textId="77777777" w:rsidR="000D56F5" w:rsidRPr="00B40CCD" w:rsidRDefault="006B7378" w:rsidP="006B7378">
            <w:pPr>
              <w:jc w:val="both"/>
              <w:rPr>
                <w:rFonts w:ascii="Times New Roman" w:hAnsi="Times New Roman" w:cs="Arial"/>
                <w:b/>
                <w:szCs w:val="24"/>
              </w:rPr>
            </w:pPr>
            <w:r w:rsidRPr="00C22D61">
              <w:rPr>
                <w:rFonts w:ascii="Times New Roman" w:hAnsi="Times New Roman" w:cs="Arial"/>
                <w:b/>
                <w:szCs w:val="24"/>
                <w:u w:val="single"/>
              </w:rPr>
              <w:t>&gt;</w:t>
            </w:r>
            <w:r w:rsidRPr="00C22D61">
              <w:rPr>
                <w:rFonts w:ascii="Times New Roman" w:hAnsi="Times New Roman" w:cs="Arial"/>
                <w:b/>
                <w:szCs w:val="24"/>
              </w:rPr>
              <w:t xml:space="preserve"> </w:t>
            </w:r>
            <w:r w:rsidR="000D56F5" w:rsidRPr="00B40CCD">
              <w:rPr>
                <w:rFonts w:ascii="Times New Roman" w:hAnsi="Times New Roman" w:cs="Arial"/>
                <w:b/>
                <w:szCs w:val="24"/>
              </w:rPr>
              <w:t>1/10</w:t>
            </w:r>
          </w:p>
        </w:tc>
        <w:tc>
          <w:tcPr>
            <w:tcW w:w="1860" w:type="dxa"/>
            <w:tcBorders>
              <w:top w:val="single" w:sz="4" w:space="0" w:color="auto"/>
              <w:left w:val="nil"/>
              <w:bottom w:val="single" w:sz="4" w:space="0" w:color="auto"/>
              <w:right w:val="single" w:sz="4" w:space="0" w:color="auto"/>
            </w:tcBorders>
          </w:tcPr>
          <w:p w14:paraId="139C0894" w14:textId="77777777" w:rsidR="000D56F5" w:rsidRPr="00B40CCD" w:rsidRDefault="000D56F5" w:rsidP="003816B5">
            <w:pPr>
              <w:jc w:val="both"/>
              <w:rPr>
                <w:rFonts w:ascii="Times New Roman" w:hAnsi="Times New Roman" w:cs="Arial"/>
                <w:szCs w:val="24"/>
              </w:rPr>
            </w:pPr>
            <w:r w:rsidRPr="00B40CCD">
              <w:rPr>
                <w:rFonts w:ascii="Times New Roman" w:hAnsi="Times New Roman" w:cs="Arial"/>
                <w:b/>
                <w:szCs w:val="24"/>
                <w:lang w:val="lt-LT"/>
              </w:rPr>
              <w:t>Dažni</w:t>
            </w:r>
            <w:r w:rsidRPr="00B40CCD">
              <w:rPr>
                <w:rFonts w:ascii="Times New Roman" w:hAnsi="Times New Roman" w:cs="Arial"/>
                <w:b/>
                <w:szCs w:val="24"/>
              </w:rPr>
              <w:t xml:space="preserve"> </w:t>
            </w:r>
          </w:p>
          <w:p w14:paraId="6401E005" w14:textId="77777777" w:rsidR="000D56F5" w:rsidRPr="00B40CCD" w:rsidRDefault="000D56F5" w:rsidP="003816B5">
            <w:pPr>
              <w:jc w:val="both"/>
              <w:rPr>
                <w:rFonts w:ascii="Times New Roman" w:hAnsi="Times New Roman" w:cs="Arial"/>
                <w:b/>
                <w:szCs w:val="24"/>
              </w:rPr>
            </w:pPr>
            <w:r w:rsidRPr="00B40CCD">
              <w:rPr>
                <w:rFonts w:ascii="Times New Roman" w:hAnsi="Times New Roman" w:cs="Arial"/>
                <w:b/>
                <w:szCs w:val="24"/>
                <w:u w:val="single"/>
                <w:lang w:val="lt-LT"/>
              </w:rPr>
              <w:t xml:space="preserve">nuo </w:t>
            </w:r>
            <w:r w:rsidR="006B7378" w:rsidRPr="00C22D61">
              <w:rPr>
                <w:rFonts w:ascii="Times New Roman" w:hAnsi="Times New Roman" w:cs="Arial"/>
                <w:b/>
                <w:szCs w:val="24"/>
                <w:u w:val="single"/>
              </w:rPr>
              <w:t>&gt;</w:t>
            </w:r>
            <w:r w:rsidR="006B7378" w:rsidRPr="00C22D61">
              <w:rPr>
                <w:rFonts w:ascii="Times New Roman" w:hAnsi="Times New Roman" w:cs="Arial"/>
                <w:b/>
                <w:szCs w:val="24"/>
              </w:rPr>
              <w:t xml:space="preserve"> </w:t>
            </w:r>
            <w:r w:rsidRPr="00B40CCD">
              <w:rPr>
                <w:rFonts w:ascii="Times New Roman" w:hAnsi="Times New Roman" w:cs="Arial"/>
                <w:b/>
                <w:szCs w:val="24"/>
                <w:u w:val="single"/>
                <w:lang w:val="lt-LT"/>
              </w:rPr>
              <w:t xml:space="preserve"> </w:t>
            </w:r>
            <w:r w:rsidRPr="00B40CCD">
              <w:rPr>
                <w:rFonts w:ascii="Times New Roman" w:hAnsi="Times New Roman" w:cs="Arial"/>
                <w:b/>
                <w:szCs w:val="24"/>
                <w:lang w:val="lt-LT"/>
              </w:rPr>
              <w:t>1/100 iki</w:t>
            </w:r>
          </w:p>
          <w:p w14:paraId="36FBF9E2" w14:textId="77777777" w:rsidR="000D56F5" w:rsidRPr="00B40CCD" w:rsidRDefault="000D56F5" w:rsidP="003816B5">
            <w:pPr>
              <w:jc w:val="both"/>
              <w:rPr>
                <w:rFonts w:ascii="Times New Roman" w:hAnsi="Times New Roman" w:cs="Arial"/>
                <w:b/>
                <w:szCs w:val="24"/>
              </w:rPr>
            </w:pPr>
            <w:r w:rsidRPr="00B40CCD">
              <w:rPr>
                <w:rFonts w:ascii="Times New Roman" w:hAnsi="Times New Roman" w:cs="Arial"/>
                <w:b/>
                <w:szCs w:val="24"/>
              </w:rPr>
              <w:t>&lt; 1/10</w:t>
            </w:r>
          </w:p>
        </w:tc>
        <w:tc>
          <w:tcPr>
            <w:tcW w:w="1582" w:type="dxa"/>
            <w:tcBorders>
              <w:top w:val="single" w:sz="4" w:space="0" w:color="auto"/>
              <w:left w:val="nil"/>
              <w:bottom w:val="single" w:sz="4" w:space="0" w:color="auto"/>
              <w:right w:val="single" w:sz="4" w:space="0" w:color="auto"/>
            </w:tcBorders>
          </w:tcPr>
          <w:p w14:paraId="7BAE1350" w14:textId="77777777" w:rsidR="000D56F5" w:rsidRPr="00B40CCD" w:rsidRDefault="000D56F5" w:rsidP="003816B5">
            <w:pPr>
              <w:jc w:val="both"/>
              <w:rPr>
                <w:rFonts w:ascii="Times New Roman" w:hAnsi="Times New Roman" w:cs="Arial"/>
                <w:b/>
                <w:szCs w:val="24"/>
              </w:rPr>
            </w:pPr>
            <w:r w:rsidRPr="00B40CCD">
              <w:rPr>
                <w:rFonts w:ascii="Times New Roman" w:hAnsi="Times New Roman" w:cs="Arial"/>
                <w:b/>
                <w:szCs w:val="24"/>
                <w:lang w:val="lt-LT"/>
              </w:rPr>
              <w:t>Nedažni</w:t>
            </w:r>
          </w:p>
          <w:p w14:paraId="6027D773" w14:textId="77777777" w:rsidR="000D56F5" w:rsidRPr="00B40CCD" w:rsidRDefault="000D56F5" w:rsidP="003816B5">
            <w:pPr>
              <w:jc w:val="both"/>
              <w:rPr>
                <w:rFonts w:ascii="Times New Roman" w:hAnsi="Times New Roman" w:cs="Arial"/>
                <w:b/>
                <w:szCs w:val="24"/>
              </w:rPr>
            </w:pPr>
            <w:r w:rsidRPr="00B40CCD">
              <w:rPr>
                <w:rFonts w:ascii="Times New Roman" w:hAnsi="Times New Roman" w:cs="Arial"/>
                <w:b/>
                <w:szCs w:val="24"/>
                <w:u w:val="single"/>
                <w:lang w:val="lt-LT"/>
              </w:rPr>
              <w:t xml:space="preserve">nuo </w:t>
            </w:r>
            <w:r w:rsidR="006B7378" w:rsidRPr="00C22D61">
              <w:rPr>
                <w:rFonts w:ascii="Times New Roman" w:hAnsi="Times New Roman" w:cs="Arial"/>
                <w:b/>
                <w:szCs w:val="24"/>
                <w:u w:val="single"/>
              </w:rPr>
              <w:t>&gt;</w:t>
            </w:r>
            <w:r w:rsidR="006B7378" w:rsidRPr="00C22D61">
              <w:rPr>
                <w:rFonts w:ascii="Times New Roman" w:hAnsi="Times New Roman" w:cs="Arial"/>
                <w:b/>
                <w:szCs w:val="24"/>
              </w:rPr>
              <w:t xml:space="preserve"> </w:t>
            </w:r>
            <w:r w:rsidRPr="00B40CCD">
              <w:rPr>
                <w:rFonts w:ascii="Times New Roman" w:hAnsi="Times New Roman" w:cs="Arial"/>
                <w:b/>
                <w:szCs w:val="24"/>
                <w:lang w:val="lt-LT"/>
              </w:rPr>
              <w:t xml:space="preserve"> 1/1000 iki</w:t>
            </w:r>
          </w:p>
          <w:p w14:paraId="73814C7D" w14:textId="77777777" w:rsidR="000D56F5" w:rsidRPr="00B40CCD" w:rsidRDefault="000D56F5" w:rsidP="003816B5">
            <w:pPr>
              <w:jc w:val="both"/>
              <w:rPr>
                <w:rFonts w:ascii="Times New Roman" w:hAnsi="Times New Roman" w:cs="Arial"/>
                <w:b/>
                <w:szCs w:val="24"/>
              </w:rPr>
            </w:pPr>
            <w:r w:rsidRPr="00B40CCD">
              <w:rPr>
                <w:rFonts w:ascii="Times New Roman" w:hAnsi="Times New Roman" w:cs="Arial"/>
                <w:b/>
                <w:szCs w:val="24"/>
              </w:rPr>
              <w:t>&lt; 1/100</w:t>
            </w:r>
          </w:p>
        </w:tc>
        <w:tc>
          <w:tcPr>
            <w:tcW w:w="2371" w:type="dxa"/>
            <w:tcBorders>
              <w:top w:val="single" w:sz="4" w:space="0" w:color="auto"/>
              <w:left w:val="nil"/>
              <w:bottom w:val="single" w:sz="4" w:space="0" w:color="auto"/>
              <w:right w:val="single" w:sz="4" w:space="0" w:color="auto"/>
            </w:tcBorders>
          </w:tcPr>
          <w:p w14:paraId="42603EF6" w14:textId="77777777" w:rsidR="000D56F5" w:rsidRPr="0065412F" w:rsidRDefault="000D56F5" w:rsidP="003816B5">
            <w:pPr>
              <w:jc w:val="both"/>
              <w:rPr>
                <w:rFonts w:ascii="Times New Roman" w:hAnsi="Times New Roman" w:cs="Arial"/>
                <w:b/>
                <w:szCs w:val="24"/>
                <w:lang w:val="it-IT"/>
              </w:rPr>
            </w:pPr>
            <w:r w:rsidRPr="00B40CCD">
              <w:rPr>
                <w:rFonts w:ascii="Times New Roman" w:hAnsi="Times New Roman" w:cs="Arial"/>
                <w:b/>
                <w:szCs w:val="24"/>
                <w:lang w:val="lt-LT"/>
              </w:rPr>
              <w:t>Reti</w:t>
            </w:r>
          </w:p>
          <w:p w14:paraId="015C3E69" w14:textId="77777777" w:rsidR="000D56F5" w:rsidRPr="0065412F" w:rsidRDefault="000D56F5" w:rsidP="003816B5">
            <w:pPr>
              <w:jc w:val="both"/>
              <w:rPr>
                <w:rFonts w:ascii="Times New Roman" w:hAnsi="Times New Roman" w:cs="Arial"/>
                <w:b/>
                <w:szCs w:val="24"/>
                <w:lang w:val="it-IT"/>
              </w:rPr>
            </w:pPr>
            <w:r w:rsidRPr="00B40CCD">
              <w:rPr>
                <w:rFonts w:ascii="Times New Roman" w:hAnsi="Times New Roman" w:cs="Arial"/>
                <w:b/>
                <w:szCs w:val="24"/>
                <w:u w:val="single"/>
                <w:lang w:val="lt-LT"/>
              </w:rPr>
              <w:t xml:space="preserve">nuo </w:t>
            </w:r>
            <w:r w:rsidR="006B7378" w:rsidRPr="0065412F">
              <w:rPr>
                <w:rFonts w:ascii="Times New Roman" w:hAnsi="Times New Roman" w:cs="Arial"/>
                <w:b/>
                <w:szCs w:val="24"/>
                <w:u w:val="single"/>
                <w:lang w:val="it-IT"/>
              </w:rPr>
              <w:t>&gt;</w:t>
            </w:r>
            <w:r w:rsidR="006B7378" w:rsidRPr="0065412F">
              <w:rPr>
                <w:rFonts w:ascii="Times New Roman" w:hAnsi="Times New Roman" w:cs="Arial"/>
                <w:b/>
                <w:szCs w:val="24"/>
                <w:lang w:val="it-IT"/>
              </w:rPr>
              <w:t xml:space="preserve"> </w:t>
            </w:r>
            <w:r w:rsidRPr="00B40CCD">
              <w:rPr>
                <w:rFonts w:ascii="Times New Roman" w:hAnsi="Times New Roman" w:cs="Arial"/>
                <w:b/>
                <w:szCs w:val="24"/>
                <w:lang w:val="lt-LT"/>
              </w:rPr>
              <w:t xml:space="preserve"> 1/10 000 iki &lt; 1/1000 ir labai reti</w:t>
            </w:r>
          </w:p>
          <w:p w14:paraId="4AD2E9DB" w14:textId="77777777" w:rsidR="000D56F5" w:rsidRPr="0065412F" w:rsidRDefault="000D56F5" w:rsidP="003816B5">
            <w:pPr>
              <w:jc w:val="both"/>
              <w:rPr>
                <w:rFonts w:ascii="Times New Roman" w:hAnsi="Times New Roman" w:cs="Arial"/>
                <w:b/>
                <w:szCs w:val="24"/>
                <w:lang w:val="it-IT"/>
              </w:rPr>
            </w:pPr>
            <w:r w:rsidRPr="0065412F">
              <w:rPr>
                <w:rFonts w:ascii="Times New Roman" w:hAnsi="Times New Roman" w:cs="Arial"/>
                <w:b/>
                <w:szCs w:val="24"/>
                <w:lang w:val="it-IT"/>
              </w:rPr>
              <w:t>(&lt; 1/10 000)*</w:t>
            </w:r>
          </w:p>
        </w:tc>
      </w:tr>
      <w:tr w:rsidR="000D56F5" w:rsidRPr="00B40CCD" w14:paraId="0851BE40" w14:textId="77777777" w:rsidTr="007F3A15">
        <w:trPr>
          <w:trHeight w:val="717"/>
        </w:trPr>
        <w:tc>
          <w:tcPr>
            <w:tcW w:w="1714" w:type="dxa"/>
            <w:tcBorders>
              <w:top w:val="nil"/>
              <w:left w:val="single" w:sz="4" w:space="0" w:color="auto"/>
              <w:bottom w:val="single" w:sz="4" w:space="0" w:color="auto"/>
              <w:right w:val="single" w:sz="4" w:space="0" w:color="auto"/>
            </w:tcBorders>
          </w:tcPr>
          <w:p w14:paraId="103FE459"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t xml:space="preserve">Infekcijos ir </w:t>
            </w:r>
            <w:proofErr w:type="spellStart"/>
            <w:r w:rsidRPr="00B40CCD">
              <w:rPr>
                <w:rFonts w:ascii="Times New Roman" w:hAnsi="Times New Roman" w:cs="Arial"/>
                <w:b/>
                <w:szCs w:val="24"/>
                <w:lang w:val="lt-LT"/>
              </w:rPr>
              <w:t>infestacijos</w:t>
            </w:r>
            <w:proofErr w:type="spellEnd"/>
          </w:p>
        </w:tc>
        <w:tc>
          <w:tcPr>
            <w:tcW w:w="1816" w:type="dxa"/>
            <w:tcBorders>
              <w:top w:val="nil"/>
              <w:left w:val="nil"/>
              <w:bottom w:val="single" w:sz="4" w:space="0" w:color="auto"/>
              <w:right w:val="single" w:sz="4" w:space="0" w:color="auto"/>
            </w:tcBorders>
          </w:tcPr>
          <w:p w14:paraId="7E27DC15"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860" w:type="dxa"/>
            <w:tcBorders>
              <w:top w:val="nil"/>
              <w:left w:val="nil"/>
              <w:bottom w:val="single" w:sz="4" w:space="0" w:color="auto"/>
              <w:right w:val="single" w:sz="4" w:space="0" w:color="auto"/>
            </w:tcBorders>
          </w:tcPr>
          <w:p w14:paraId="5A3302D8"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582" w:type="dxa"/>
            <w:tcBorders>
              <w:top w:val="nil"/>
              <w:left w:val="nil"/>
              <w:bottom w:val="single" w:sz="4" w:space="0" w:color="auto"/>
              <w:right w:val="single" w:sz="4" w:space="0" w:color="auto"/>
            </w:tcBorders>
          </w:tcPr>
          <w:p w14:paraId="720103FD"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Infekcija</w:t>
            </w:r>
          </w:p>
        </w:tc>
        <w:tc>
          <w:tcPr>
            <w:tcW w:w="2371" w:type="dxa"/>
            <w:tcBorders>
              <w:top w:val="nil"/>
              <w:left w:val="nil"/>
              <w:bottom w:val="single" w:sz="4" w:space="0" w:color="auto"/>
              <w:right w:val="single" w:sz="4" w:space="0" w:color="auto"/>
            </w:tcBorders>
          </w:tcPr>
          <w:p w14:paraId="2C02F3DA"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Toksinio šoko sindromas</w:t>
            </w:r>
          </w:p>
        </w:tc>
      </w:tr>
      <w:tr w:rsidR="000D56F5" w:rsidRPr="00B40CCD" w14:paraId="48DE2709" w14:textId="77777777" w:rsidTr="007F3A15">
        <w:trPr>
          <w:trHeight w:val="1792"/>
        </w:trPr>
        <w:tc>
          <w:tcPr>
            <w:tcW w:w="1714" w:type="dxa"/>
            <w:tcBorders>
              <w:top w:val="nil"/>
              <w:left w:val="single" w:sz="4" w:space="0" w:color="auto"/>
              <w:bottom w:val="single" w:sz="4" w:space="0" w:color="auto"/>
              <w:right w:val="single" w:sz="4" w:space="0" w:color="auto"/>
            </w:tcBorders>
          </w:tcPr>
          <w:p w14:paraId="42FC5EBD" w14:textId="77777777" w:rsidR="000D56F5" w:rsidRPr="00B40CCD" w:rsidRDefault="000D56F5" w:rsidP="007F3A15">
            <w:pPr>
              <w:pStyle w:val="Pavadinimas"/>
              <w:rPr>
                <w:rFonts w:cs="Arial"/>
                <w:szCs w:val="24"/>
                <w:lang w:val="lt-LT"/>
              </w:rPr>
            </w:pPr>
            <w:r w:rsidRPr="007F3A15">
              <w:rPr>
                <w:rFonts w:cs="Arial"/>
                <w:b/>
                <w:color w:val="auto"/>
                <w:sz w:val="22"/>
                <w:szCs w:val="22"/>
                <w:lang w:val="lt-LT"/>
              </w:rPr>
              <w:t>Gerybiniai, piktybiniai ir nepatikslinti navikai</w:t>
            </w:r>
            <w:r w:rsidR="00A352B3" w:rsidRPr="007F3A15">
              <w:rPr>
                <w:b/>
                <w:color w:val="auto"/>
                <w:sz w:val="22"/>
                <w:szCs w:val="22"/>
                <w:lang w:val="lt-LT"/>
              </w:rPr>
              <w:t>(tarp jų cistos ir</w:t>
            </w:r>
            <w:r w:rsidR="00A352B3" w:rsidRPr="007F3A15">
              <w:rPr>
                <w:b/>
                <w:color w:val="auto"/>
                <w:lang w:val="lt-LT"/>
              </w:rPr>
              <w:t xml:space="preserve"> </w:t>
            </w:r>
            <w:r w:rsidR="00A352B3" w:rsidRPr="007F3A15">
              <w:rPr>
                <w:b/>
                <w:color w:val="auto"/>
                <w:sz w:val="22"/>
                <w:szCs w:val="22"/>
                <w:lang w:val="lt-LT"/>
              </w:rPr>
              <w:t>polipai)</w:t>
            </w:r>
          </w:p>
        </w:tc>
        <w:tc>
          <w:tcPr>
            <w:tcW w:w="1816" w:type="dxa"/>
            <w:tcBorders>
              <w:top w:val="nil"/>
              <w:left w:val="nil"/>
              <w:bottom w:val="single" w:sz="4" w:space="0" w:color="auto"/>
              <w:right w:val="single" w:sz="4" w:space="0" w:color="auto"/>
            </w:tcBorders>
          </w:tcPr>
          <w:p w14:paraId="66CB490E"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1860" w:type="dxa"/>
            <w:tcBorders>
              <w:top w:val="nil"/>
              <w:left w:val="nil"/>
              <w:bottom w:val="single" w:sz="4" w:space="0" w:color="auto"/>
              <w:right w:val="single" w:sz="4" w:space="0" w:color="auto"/>
            </w:tcBorders>
          </w:tcPr>
          <w:p w14:paraId="1FBE9A78"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1582" w:type="dxa"/>
            <w:tcBorders>
              <w:top w:val="nil"/>
              <w:left w:val="nil"/>
              <w:bottom w:val="single" w:sz="4" w:space="0" w:color="auto"/>
              <w:right w:val="single" w:sz="4" w:space="0" w:color="auto"/>
            </w:tcBorders>
          </w:tcPr>
          <w:p w14:paraId="6E38B526"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2371" w:type="dxa"/>
            <w:tcBorders>
              <w:top w:val="nil"/>
              <w:left w:val="nil"/>
              <w:bottom w:val="single" w:sz="4" w:space="0" w:color="auto"/>
              <w:right w:val="single" w:sz="4" w:space="0" w:color="auto"/>
            </w:tcBorders>
          </w:tcPr>
          <w:p w14:paraId="108A5E8E"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Padidėjęs alfa-</w:t>
            </w:r>
            <w:proofErr w:type="spellStart"/>
            <w:r w:rsidRPr="00B40CCD">
              <w:rPr>
                <w:rFonts w:ascii="Times New Roman" w:hAnsi="Times New Roman" w:cs="Arial"/>
                <w:szCs w:val="24"/>
                <w:lang w:val="lt-LT"/>
              </w:rPr>
              <w:t>feto</w:t>
            </w:r>
            <w:proofErr w:type="spellEnd"/>
            <w:r w:rsidRPr="00B40CCD">
              <w:rPr>
                <w:rFonts w:ascii="Times New Roman" w:hAnsi="Times New Roman" w:cs="Arial"/>
                <w:szCs w:val="24"/>
                <w:lang w:val="lt-LT"/>
              </w:rPr>
              <w:t xml:space="preserve"> </w:t>
            </w:r>
            <w:r w:rsidR="00447911" w:rsidRPr="00B40CCD">
              <w:rPr>
                <w:rFonts w:ascii="Times New Roman" w:hAnsi="Times New Roman" w:cs="Arial"/>
                <w:szCs w:val="24"/>
                <w:lang w:val="lt-LT"/>
              </w:rPr>
              <w:t>proteino</w:t>
            </w:r>
            <w:r w:rsidRPr="00B40CCD">
              <w:rPr>
                <w:rFonts w:ascii="Times New Roman" w:hAnsi="Times New Roman" w:cs="Arial"/>
                <w:szCs w:val="24"/>
                <w:lang w:val="lt-LT"/>
              </w:rPr>
              <w:t xml:space="preserve"> kiekis</w:t>
            </w:r>
            <w:r w:rsidRPr="00B40CCD">
              <w:rPr>
                <w:rFonts w:ascii="Times New Roman" w:hAnsi="Times New Roman" w:cs="Arial"/>
                <w:szCs w:val="24"/>
              </w:rPr>
              <w:t xml:space="preserve"> </w:t>
            </w:r>
          </w:p>
          <w:p w14:paraId="275A28DB"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 xml:space="preserve">Padidėjęs </w:t>
            </w:r>
            <w:proofErr w:type="spellStart"/>
            <w:r w:rsidRPr="00B40CCD">
              <w:rPr>
                <w:rFonts w:ascii="Times New Roman" w:hAnsi="Times New Roman" w:cs="Arial"/>
                <w:szCs w:val="24"/>
                <w:lang w:val="lt-LT"/>
              </w:rPr>
              <w:t>kanceroembriogeninio</w:t>
            </w:r>
            <w:proofErr w:type="spellEnd"/>
            <w:r w:rsidRPr="00B40CCD">
              <w:rPr>
                <w:rFonts w:ascii="Times New Roman" w:hAnsi="Times New Roman" w:cs="Arial"/>
                <w:szCs w:val="24"/>
                <w:lang w:val="lt-LT"/>
              </w:rPr>
              <w:t xml:space="preserve"> antigeno kiekis</w:t>
            </w:r>
            <w:r w:rsidRPr="00B40CCD">
              <w:rPr>
                <w:rFonts w:ascii="Times New Roman" w:hAnsi="Times New Roman" w:cs="Arial"/>
                <w:szCs w:val="24"/>
              </w:rPr>
              <w:t xml:space="preserve"> </w:t>
            </w:r>
          </w:p>
        </w:tc>
      </w:tr>
      <w:tr w:rsidR="000D56F5" w:rsidRPr="00B40CCD" w14:paraId="7AE713CB" w14:textId="77777777" w:rsidTr="007F3A15">
        <w:trPr>
          <w:trHeight w:val="2151"/>
        </w:trPr>
        <w:tc>
          <w:tcPr>
            <w:tcW w:w="1714" w:type="dxa"/>
            <w:tcBorders>
              <w:top w:val="nil"/>
              <w:left w:val="single" w:sz="4" w:space="0" w:color="auto"/>
              <w:bottom w:val="single" w:sz="4" w:space="0" w:color="auto"/>
              <w:right w:val="single" w:sz="4" w:space="0" w:color="auto"/>
            </w:tcBorders>
          </w:tcPr>
          <w:p w14:paraId="0D8C5712"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t>Kraujo ir limfinės sistemos sutrikimai</w:t>
            </w:r>
          </w:p>
        </w:tc>
        <w:tc>
          <w:tcPr>
            <w:tcW w:w="1816" w:type="dxa"/>
            <w:tcBorders>
              <w:top w:val="nil"/>
              <w:left w:val="nil"/>
              <w:bottom w:val="single" w:sz="4" w:space="0" w:color="auto"/>
              <w:right w:val="single" w:sz="4" w:space="0" w:color="auto"/>
            </w:tcBorders>
          </w:tcPr>
          <w:p w14:paraId="5BF4F600"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1860" w:type="dxa"/>
            <w:tcBorders>
              <w:top w:val="nil"/>
              <w:left w:val="nil"/>
              <w:bottom w:val="single" w:sz="4" w:space="0" w:color="auto"/>
              <w:right w:val="single" w:sz="4" w:space="0" w:color="auto"/>
            </w:tcBorders>
          </w:tcPr>
          <w:p w14:paraId="5F8E3B22"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1582" w:type="dxa"/>
            <w:tcBorders>
              <w:top w:val="nil"/>
              <w:left w:val="nil"/>
              <w:bottom w:val="single" w:sz="4" w:space="0" w:color="auto"/>
              <w:right w:val="single" w:sz="4" w:space="0" w:color="auto"/>
            </w:tcBorders>
          </w:tcPr>
          <w:p w14:paraId="6E7F7F16"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2371" w:type="dxa"/>
            <w:tcBorders>
              <w:top w:val="nil"/>
              <w:left w:val="nil"/>
              <w:bottom w:val="single" w:sz="4" w:space="0" w:color="auto"/>
              <w:right w:val="single" w:sz="4" w:space="0" w:color="auto"/>
            </w:tcBorders>
          </w:tcPr>
          <w:p w14:paraId="2C3B52E0"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 xml:space="preserve">Trombinė </w:t>
            </w:r>
            <w:proofErr w:type="spellStart"/>
            <w:r w:rsidRPr="00B40CCD">
              <w:rPr>
                <w:rFonts w:ascii="Times New Roman" w:hAnsi="Times New Roman" w:cs="Arial"/>
                <w:szCs w:val="24"/>
                <w:lang w:val="lt-LT"/>
              </w:rPr>
              <w:t>trombocitopeninė</w:t>
            </w:r>
            <w:proofErr w:type="spellEnd"/>
            <w:r w:rsidRPr="00B40CCD">
              <w:rPr>
                <w:rFonts w:ascii="Times New Roman" w:hAnsi="Times New Roman" w:cs="Arial"/>
                <w:szCs w:val="24"/>
                <w:lang w:val="lt-LT"/>
              </w:rPr>
              <w:t xml:space="preserve"> purpura </w:t>
            </w:r>
            <w:proofErr w:type="spellStart"/>
            <w:r w:rsidRPr="00B40CCD">
              <w:rPr>
                <w:rFonts w:ascii="Times New Roman" w:hAnsi="Times New Roman" w:cs="Arial"/>
                <w:szCs w:val="24"/>
                <w:lang w:val="lt-LT"/>
              </w:rPr>
              <w:t>Trombocitopenija</w:t>
            </w:r>
            <w:proofErr w:type="spellEnd"/>
            <w:r w:rsidRPr="00B40CCD">
              <w:rPr>
                <w:rFonts w:ascii="Times New Roman" w:hAnsi="Times New Roman" w:cs="Arial"/>
                <w:szCs w:val="24"/>
                <w:lang w:val="lt-LT"/>
              </w:rPr>
              <w:t xml:space="preserve"> Sukelta sisteminė raudonoji vilkligė</w:t>
            </w:r>
          </w:p>
        </w:tc>
      </w:tr>
      <w:tr w:rsidR="000D56F5" w:rsidRPr="00B40CCD" w14:paraId="131025BB" w14:textId="77777777" w:rsidTr="007F3A15">
        <w:trPr>
          <w:trHeight w:val="717"/>
        </w:trPr>
        <w:tc>
          <w:tcPr>
            <w:tcW w:w="1714" w:type="dxa"/>
            <w:tcBorders>
              <w:top w:val="nil"/>
              <w:left w:val="single" w:sz="4" w:space="0" w:color="auto"/>
              <w:bottom w:val="single" w:sz="4" w:space="0" w:color="auto"/>
              <w:right w:val="single" w:sz="4" w:space="0" w:color="auto"/>
            </w:tcBorders>
          </w:tcPr>
          <w:p w14:paraId="0DEF4A56"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t>Psichikos sutrikimai</w:t>
            </w:r>
          </w:p>
        </w:tc>
        <w:tc>
          <w:tcPr>
            <w:tcW w:w="1816" w:type="dxa"/>
            <w:tcBorders>
              <w:top w:val="nil"/>
              <w:left w:val="nil"/>
              <w:bottom w:val="single" w:sz="4" w:space="0" w:color="auto"/>
              <w:right w:val="single" w:sz="4" w:space="0" w:color="auto"/>
            </w:tcBorders>
          </w:tcPr>
          <w:p w14:paraId="300374D3"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860" w:type="dxa"/>
            <w:tcBorders>
              <w:top w:val="nil"/>
              <w:left w:val="nil"/>
              <w:bottom w:val="single" w:sz="4" w:space="0" w:color="auto"/>
              <w:right w:val="single" w:sz="4" w:space="0" w:color="auto"/>
            </w:tcBorders>
          </w:tcPr>
          <w:p w14:paraId="0FA5833E"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582" w:type="dxa"/>
            <w:tcBorders>
              <w:top w:val="nil"/>
              <w:left w:val="nil"/>
              <w:bottom w:val="single" w:sz="4" w:space="0" w:color="auto"/>
              <w:right w:val="single" w:sz="4" w:space="0" w:color="auto"/>
            </w:tcBorders>
          </w:tcPr>
          <w:p w14:paraId="5BA8AB07"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2371" w:type="dxa"/>
            <w:tcBorders>
              <w:top w:val="nil"/>
              <w:left w:val="nil"/>
              <w:bottom w:val="single" w:sz="4" w:space="0" w:color="auto"/>
              <w:right w:val="single" w:sz="4" w:space="0" w:color="auto"/>
            </w:tcBorders>
          </w:tcPr>
          <w:p w14:paraId="70B60CA6"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Manija</w:t>
            </w:r>
          </w:p>
        </w:tc>
      </w:tr>
      <w:tr w:rsidR="000D56F5" w:rsidRPr="00B40CCD" w14:paraId="65AA5856" w14:textId="77777777" w:rsidTr="007F3A15">
        <w:trPr>
          <w:trHeight w:val="717"/>
        </w:trPr>
        <w:tc>
          <w:tcPr>
            <w:tcW w:w="1714" w:type="dxa"/>
            <w:tcBorders>
              <w:top w:val="nil"/>
              <w:left w:val="single" w:sz="4" w:space="0" w:color="auto"/>
              <w:bottom w:val="single" w:sz="4" w:space="0" w:color="auto"/>
              <w:right w:val="single" w:sz="4" w:space="0" w:color="auto"/>
            </w:tcBorders>
          </w:tcPr>
          <w:p w14:paraId="6D844049"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t>Nervų sistemos sutrikimai</w:t>
            </w:r>
          </w:p>
        </w:tc>
        <w:tc>
          <w:tcPr>
            <w:tcW w:w="1816" w:type="dxa"/>
            <w:tcBorders>
              <w:top w:val="nil"/>
              <w:left w:val="nil"/>
              <w:bottom w:val="single" w:sz="4" w:space="0" w:color="auto"/>
              <w:right w:val="single" w:sz="4" w:space="0" w:color="auto"/>
            </w:tcBorders>
          </w:tcPr>
          <w:p w14:paraId="05A32A0F"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Galvos skausmas</w:t>
            </w:r>
          </w:p>
        </w:tc>
        <w:tc>
          <w:tcPr>
            <w:tcW w:w="1860" w:type="dxa"/>
            <w:tcBorders>
              <w:top w:val="nil"/>
              <w:left w:val="nil"/>
              <w:bottom w:val="single" w:sz="4" w:space="0" w:color="auto"/>
              <w:right w:val="single" w:sz="4" w:space="0" w:color="auto"/>
            </w:tcBorders>
          </w:tcPr>
          <w:p w14:paraId="5F91268A"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582" w:type="dxa"/>
            <w:tcBorders>
              <w:top w:val="nil"/>
              <w:left w:val="nil"/>
              <w:bottom w:val="single" w:sz="4" w:space="0" w:color="auto"/>
              <w:right w:val="single" w:sz="4" w:space="0" w:color="auto"/>
            </w:tcBorders>
          </w:tcPr>
          <w:p w14:paraId="5E805299"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2371" w:type="dxa"/>
            <w:tcBorders>
              <w:top w:val="nil"/>
              <w:left w:val="nil"/>
              <w:bottom w:val="single" w:sz="4" w:space="0" w:color="auto"/>
              <w:right w:val="single" w:sz="4" w:space="0" w:color="auto"/>
            </w:tcBorders>
          </w:tcPr>
          <w:p w14:paraId="7BEDA8F2"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Epilepsija</w:t>
            </w:r>
            <w:r w:rsidRPr="00B40CCD">
              <w:rPr>
                <w:rFonts w:ascii="Times New Roman" w:hAnsi="Times New Roman" w:cs="Arial"/>
                <w:szCs w:val="24"/>
              </w:rPr>
              <w:t xml:space="preserve"> </w:t>
            </w:r>
          </w:p>
          <w:p w14:paraId="6777454C" w14:textId="77777777" w:rsidR="000D56F5" w:rsidRPr="00B40CCD" w:rsidRDefault="000D56F5" w:rsidP="003816B5">
            <w:pPr>
              <w:rPr>
                <w:rFonts w:ascii="Times New Roman" w:hAnsi="Times New Roman" w:cs="Arial"/>
                <w:szCs w:val="24"/>
              </w:rPr>
            </w:pPr>
            <w:proofErr w:type="spellStart"/>
            <w:r w:rsidRPr="00B40CCD">
              <w:rPr>
                <w:rFonts w:ascii="Times New Roman" w:hAnsi="Times New Roman" w:cs="Arial"/>
                <w:szCs w:val="24"/>
                <w:lang w:val="lt-LT"/>
              </w:rPr>
              <w:t>Neurogeninis</w:t>
            </w:r>
            <w:proofErr w:type="spellEnd"/>
            <w:r w:rsidRPr="00B40CCD">
              <w:rPr>
                <w:rFonts w:ascii="Times New Roman" w:hAnsi="Times New Roman" w:cs="Arial"/>
                <w:szCs w:val="24"/>
                <w:lang w:val="lt-LT"/>
              </w:rPr>
              <w:t xml:space="preserve"> spengimas ausyse</w:t>
            </w:r>
          </w:p>
        </w:tc>
      </w:tr>
      <w:tr w:rsidR="000D56F5" w:rsidRPr="00B40CCD" w14:paraId="55A435DD" w14:textId="77777777" w:rsidTr="007F3A15">
        <w:trPr>
          <w:trHeight w:val="358"/>
        </w:trPr>
        <w:tc>
          <w:tcPr>
            <w:tcW w:w="1714" w:type="dxa"/>
            <w:tcBorders>
              <w:top w:val="nil"/>
              <w:left w:val="single" w:sz="4" w:space="0" w:color="auto"/>
              <w:bottom w:val="single" w:sz="4" w:space="0" w:color="auto"/>
              <w:right w:val="single" w:sz="4" w:space="0" w:color="auto"/>
            </w:tcBorders>
          </w:tcPr>
          <w:p w14:paraId="530BD261"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t>Akių sutrikimai</w:t>
            </w:r>
          </w:p>
        </w:tc>
        <w:tc>
          <w:tcPr>
            <w:tcW w:w="1816" w:type="dxa"/>
            <w:tcBorders>
              <w:top w:val="nil"/>
              <w:left w:val="nil"/>
              <w:bottom w:val="single" w:sz="4" w:space="0" w:color="auto"/>
              <w:right w:val="single" w:sz="4" w:space="0" w:color="auto"/>
            </w:tcBorders>
          </w:tcPr>
          <w:p w14:paraId="0792A5BD"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860" w:type="dxa"/>
            <w:tcBorders>
              <w:top w:val="nil"/>
              <w:left w:val="nil"/>
              <w:bottom w:val="single" w:sz="4" w:space="0" w:color="auto"/>
              <w:right w:val="single" w:sz="4" w:space="0" w:color="auto"/>
            </w:tcBorders>
          </w:tcPr>
          <w:p w14:paraId="1FECF69D"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582" w:type="dxa"/>
            <w:tcBorders>
              <w:top w:val="nil"/>
              <w:left w:val="nil"/>
              <w:bottom w:val="single" w:sz="4" w:space="0" w:color="auto"/>
              <w:right w:val="single" w:sz="4" w:space="0" w:color="auto"/>
            </w:tcBorders>
          </w:tcPr>
          <w:p w14:paraId="60BDAC4A"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2371" w:type="dxa"/>
            <w:tcBorders>
              <w:top w:val="nil"/>
              <w:left w:val="nil"/>
              <w:bottom w:val="single" w:sz="4" w:space="0" w:color="auto"/>
              <w:right w:val="single" w:sz="4" w:space="0" w:color="auto"/>
            </w:tcBorders>
          </w:tcPr>
          <w:p w14:paraId="6787891E" w14:textId="77777777" w:rsidR="000D56F5" w:rsidRPr="00B40CCD" w:rsidRDefault="000D56F5" w:rsidP="003816B5">
            <w:pPr>
              <w:rPr>
                <w:rFonts w:ascii="Times New Roman" w:hAnsi="Times New Roman" w:cs="Arial"/>
                <w:szCs w:val="24"/>
              </w:rPr>
            </w:pPr>
            <w:proofErr w:type="spellStart"/>
            <w:r w:rsidRPr="00B40CCD">
              <w:rPr>
                <w:rFonts w:ascii="Times New Roman" w:hAnsi="Times New Roman" w:cs="Arial"/>
                <w:szCs w:val="24"/>
                <w:lang w:val="lt-LT"/>
              </w:rPr>
              <w:t>Oftalmoplegija</w:t>
            </w:r>
            <w:proofErr w:type="spellEnd"/>
          </w:p>
        </w:tc>
      </w:tr>
      <w:tr w:rsidR="000D56F5" w:rsidRPr="00B40CCD" w14:paraId="404E3170" w14:textId="77777777" w:rsidTr="007F3A15">
        <w:trPr>
          <w:trHeight w:val="1075"/>
        </w:trPr>
        <w:tc>
          <w:tcPr>
            <w:tcW w:w="1714" w:type="dxa"/>
            <w:tcBorders>
              <w:top w:val="nil"/>
              <w:left w:val="single" w:sz="4" w:space="0" w:color="auto"/>
              <w:bottom w:val="single" w:sz="4" w:space="0" w:color="auto"/>
              <w:right w:val="single" w:sz="4" w:space="0" w:color="auto"/>
            </w:tcBorders>
          </w:tcPr>
          <w:p w14:paraId="17B343B1"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t>Širdies sutrikimai</w:t>
            </w:r>
          </w:p>
        </w:tc>
        <w:tc>
          <w:tcPr>
            <w:tcW w:w="1816" w:type="dxa"/>
            <w:tcBorders>
              <w:top w:val="nil"/>
              <w:left w:val="nil"/>
              <w:bottom w:val="single" w:sz="4" w:space="0" w:color="auto"/>
              <w:right w:val="single" w:sz="4" w:space="0" w:color="auto"/>
            </w:tcBorders>
          </w:tcPr>
          <w:p w14:paraId="5338A010"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860" w:type="dxa"/>
            <w:tcBorders>
              <w:top w:val="nil"/>
              <w:left w:val="nil"/>
              <w:bottom w:val="single" w:sz="4" w:space="0" w:color="auto"/>
              <w:right w:val="single" w:sz="4" w:space="0" w:color="auto"/>
            </w:tcBorders>
          </w:tcPr>
          <w:p w14:paraId="3E615995"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582" w:type="dxa"/>
            <w:tcBorders>
              <w:top w:val="nil"/>
              <w:left w:val="nil"/>
              <w:bottom w:val="single" w:sz="4" w:space="0" w:color="auto"/>
              <w:right w:val="single" w:sz="4" w:space="0" w:color="auto"/>
            </w:tcBorders>
          </w:tcPr>
          <w:p w14:paraId="37B685D1"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2371" w:type="dxa"/>
            <w:tcBorders>
              <w:top w:val="nil"/>
              <w:left w:val="nil"/>
              <w:bottom w:val="single" w:sz="4" w:space="0" w:color="auto"/>
              <w:right w:val="single" w:sz="4" w:space="0" w:color="auto"/>
            </w:tcBorders>
          </w:tcPr>
          <w:p w14:paraId="703870D9" w14:textId="77777777" w:rsidR="000D56F5" w:rsidRPr="00B40CCD" w:rsidRDefault="000D56F5" w:rsidP="003816B5">
            <w:pPr>
              <w:rPr>
                <w:rFonts w:ascii="Times New Roman" w:hAnsi="Times New Roman" w:cs="Arial"/>
                <w:szCs w:val="24"/>
                <w:lang w:val="x-none"/>
              </w:rPr>
            </w:pPr>
            <w:r w:rsidRPr="00B40CCD">
              <w:rPr>
                <w:rFonts w:ascii="Times New Roman" w:hAnsi="Times New Roman" w:cs="Arial"/>
                <w:szCs w:val="24"/>
                <w:lang w:val="lt-LT"/>
              </w:rPr>
              <w:t xml:space="preserve">Miokardo infarktas </w:t>
            </w:r>
            <w:proofErr w:type="spellStart"/>
            <w:r w:rsidR="00447911" w:rsidRPr="00B40CCD">
              <w:rPr>
                <w:rFonts w:ascii="Times New Roman" w:hAnsi="Times New Roman"/>
                <w:szCs w:val="22"/>
              </w:rPr>
              <w:t>Stoukso-Adamso</w:t>
            </w:r>
            <w:proofErr w:type="spellEnd"/>
            <w:r w:rsidR="00447911" w:rsidRPr="00B40CCD">
              <w:rPr>
                <w:rFonts w:ascii="Times New Roman" w:hAnsi="Times New Roman"/>
                <w:szCs w:val="22"/>
              </w:rPr>
              <w:t xml:space="preserve"> (</w:t>
            </w:r>
            <w:r w:rsidR="00447911" w:rsidRPr="00B40CCD">
              <w:rPr>
                <w:rFonts w:ascii="Times New Roman" w:hAnsi="Times New Roman"/>
                <w:i/>
                <w:iCs/>
                <w:szCs w:val="22"/>
              </w:rPr>
              <w:t>Stokes-Adams</w:t>
            </w:r>
            <w:r w:rsidR="00447911" w:rsidRPr="00B40CCD">
              <w:rPr>
                <w:rFonts w:ascii="Times New Roman" w:hAnsi="Times New Roman"/>
                <w:szCs w:val="22"/>
              </w:rPr>
              <w:t xml:space="preserve">) </w:t>
            </w:r>
            <w:proofErr w:type="spellStart"/>
            <w:r w:rsidR="00447911" w:rsidRPr="00B40CCD">
              <w:rPr>
                <w:rFonts w:ascii="Times New Roman" w:hAnsi="Times New Roman"/>
                <w:szCs w:val="22"/>
              </w:rPr>
              <w:t>sindromas</w:t>
            </w:r>
            <w:proofErr w:type="spellEnd"/>
          </w:p>
        </w:tc>
      </w:tr>
      <w:tr w:rsidR="000D56F5" w:rsidRPr="00B40CCD" w14:paraId="205CA1FE" w14:textId="77777777" w:rsidTr="007F3A15">
        <w:trPr>
          <w:trHeight w:val="717"/>
        </w:trPr>
        <w:tc>
          <w:tcPr>
            <w:tcW w:w="1714" w:type="dxa"/>
            <w:tcBorders>
              <w:top w:val="nil"/>
              <w:left w:val="single" w:sz="4" w:space="0" w:color="auto"/>
              <w:bottom w:val="single" w:sz="4" w:space="0" w:color="auto"/>
              <w:right w:val="single" w:sz="4" w:space="0" w:color="auto"/>
            </w:tcBorders>
          </w:tcPr>
          <w:p w14:paraId="12CB723A"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t>Kraujagyslių sutrikimai</w:t>
            </w:r>
          </w:p>
        </w:tc>
        <w:tc>
          <w:tcPr>
            <w:tcW w:w="1816" w:type="dxa"/>
            <w:tcBorders>
              <w:top w:val="nil"/>
              <w:left w:val="nil"/>
              <w:bottom w:val="single" w:sz="4" w:space="0" w:color="auto"/>
              <w:right w:val="single" w:sz="4" w:space="0" w:color="auto"/>
            </w:tcBorders>
          </w:tcPr>
          <w:p w14:paraId="21E9DB10"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860" w:type="dxa"/>
            <w:tcBorders>
              <w:top w:val="nil"/>
              <w:left w:val="nil"/>
              <w:bottom w:val="single" w:sz="4" w:space="0" w:color="auto"/>
              <w:right w:val="single" w:sz="4" w:space="0" w:color="auto"/>
            </w:tcBorders>
          </w:tcPr>
          <w:p w14:paraId="2385ACF0"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582" w:type="dxa"/>
            <w:tcBorders>
              <w:top w:val="nil"/>
              <w:left w:val="nil"/>
              <w:bottom w:val="single" w:sz="4" w:space="0" w:color="auto"/>
              <w:right w:val="single" w:sz="4" w:space="0" w:color="auto"/>
            </w:tcBorders>
          </w:tcPr>
          <w:p w14:paraId="5A482889"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Karščio priepuoliai</w:t>
            </w:r>
          </w:p>
          <w:p w14:paraId="1D47F633" w14:textId="77777777" w:rsidR="000D56F5" w:rsidRPr="00B40CCD" w:rsidRDefault="000D56F5" w:rsidP="003816B5">
            <w:pPr>
              <w:rPr>
                <w:rFonts w:ascii="Times New Roman" w:hAnsi="Times New Roman" w:cs="Arial"/>
                <w:szCs w:val="24"/>
              </w:rPr>
            </w:pPr>
            <w:proofErr w:type="spellStart"/>
            <w:r w:rsidRPr="00B40CCD">
              <w:rPr>
                <w:rFonts w:ascii="Times New Roman" w:hAnsi="Times New Roman" w:cs="Arial"/>
                <w:szCs w:val="24"/>
                <w:lang w:val="lt-LT"/>
              </w:rPr>
              <w:t>Hipotenzija</w:t>
            </w:r>
            <w:proofErr w:type="spellEnd"/>
            <w:r w:rsidRPr="00B40CCD">
              <w:rPr>
                <w:rFonts w:ascii="Times New Roman" w:hAnsi="Times New Roman" w:cs="Arial"/>
                <w:szCs w:val="24"/>
                <w:lang w:val="lt-LT"/>
              </w:rPr>
              <w:t xml:space="preserve"> (0,25 %)</w:t>
            </w:r>
          </w:p>
        </w:tc>
        <w:tc>
          <w:tcPr>
            <w:tcW w:w="2371" w:type="dxa"/>
            <w:tcBorders>
              <w:top w:val="nil"/>
              <w:left w:val="nil"/>
              <w:bottom w:val="single" w:sz="4" w:space="0" w:color="auto"/>
              <w:right w:val="single" w:sz="4" w:space="0" w:color="auto"/>
            </w:tcBorders>
          </w:tcPr>
          <w:p w14:paraId="6CBCC19D"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 xml:space="preserve">Paviršinis </w:t>
            </w:r>
            <w:proofErr w:type="spellStart"/>
            <w:r w:rsidRPr="00B40CCD">
              <w:rPr>
                <w:rFonts w:ascii="Times New Roman" w:hAnsi="Times New Roman" w:cs="Arial"/>
                <w:szCs w:val="24"/>
                <w:lang w:val="lt-LT"/>
              </w:rPr>
              <w:t>tromboflebitas</w:t>
            </w:r>
            <w:proofErr w:type="spellEnd"/>
          </w:p>
        </w:tc>
      </w:tr>
      <w:tr w:rsidR="000D56F5" w:rsidRPr="00B40CCD" w14:paraId="543FCA84" w14:textId="77777777" w:rsidTr="007F3A15">
        <w:trPr>
          <w:trHeight w:val="1434"/>
        </w:trPr>
        <w:tc>
          <w:tcPr>
            <w:tcW w:w="1714" w:type="dxa"/>
            <w:tcBorders>
              <w:top w:val="nil"/>
              <w:left w:val="single" w:sz="4" w:space="0" w:color="auto"/>
              <w:bottom w:val="single" w:sz="4" w:space="0" w:color="auto"/>
              <w:right w:val="single" w:sz="4" w:space="0" w:color="auto"/>
            </w:tcBorders>
          </w:tcPr>
          <w:p w14:paraId="1CBF4DCA"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t>Kvėpavimo sistemos, krūtinės ląstos ir tarpuplaučio sutrikimai</w:t>
            </w:r>
          </w:p>
        </w:tc>
        <w:tc>
          <w:tcPr>
            <w:tcW w:w="1816" w:type="dxa"/>
            <w:tcBorders>
              <w:top w:val="nil"/>
              <w:left w:val="nil"/>
              <w:bottom w:val="single" w:sz="4" w:space="0" w:color="auto"/>
              <w:right w:val="single" w:sz="4" w:space="0" w:color="auto"/>
            </w:tcBorders>
          </w:tcPr>
          <w:p w14:paraId="721800EB"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1860" w:type="dxa"/>
            <w:tcBorders>
              <w:top w:val="nil"/>
              <w:left w:val="nil"/>
              <w:bottom w:val="single" w:sz="4" w:space="0" w:color="auto"/>
              <w:right w:val="single" w:sz="4" w:space="0" w:color="auto"/>
            </w:tcBorders>
          </w:tcPr>
          <w:p w14:paraId="1DE81C9A"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1582" w:type="dxa"/>
            <w:tcBorders>
              <w:top w:val="nil"/>
              <w:left w:val="nil"/>
              <w:bottom w:val="single" w:sz="4" w:space="0" w:color="auto"/>
              <w:right w:val="single" w:sz="4" w:space="0" w:color="auto"/>
            </w:tcBorders>
          </w:tcPr>
          <w:p w14:paraId="6C9E02B4"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2371" w:type="dxa"/>
            <w:tcBorders>
              <w:top w:val="nil"/>
              <w:left w:val="nil"/>
              <w:bottom w:val="single" w:sz="4" w:space="0" w:color="auto"/>
              <w:right w:val="single" w:sz="4" w:space="0" w:color="auto"/>
            </w:tcBorders>
          </w:tcPr>
          <w:p w14:paraId="04DAAD87"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Bronchų spazmas Sukelta bronchų astma</w:t>
            </w:r>
          </w:p>
        </w:tc>
      </w:tr>
      <w:tr w:rsidR="000D56F5" w:rsidRPr="00B40CCD" w14:paraId="3F23138A" w14:textId="77777777" w:rsidTr="007F3A15">
        <w:trPr>
          <w:trHeight w:val="1932"/>
        </w:trPr>
        <w:tc>
          <w:tcPr>
            <w:tcW w:w="1714" w:type="dxa"/>
            <w:tcBorders>
              <w:top w:val="nil"/>
              <w:left w:val="single" w:sz="4" w:space="0" w:color="auto"/>
              <w:bottom w:val="single" w:sz="4" w:space="0" w:color="auto"/>
              <w:right w:val="single" w:sz="4" w:space="0" w:color="auto"/>
            </w:tcBorders>
          </w:tcPr>
          <w:p w14:paraId="2E4905D1"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lastRenderedPageBreak/>
              <w:t>Virškinimo trakto sutrikimai</w:t>
            </w:r>
          </w:p>
        </w:tc>
        <w:tc>
          <w:tcPr>
            <w:tcW w:w="1816" w:type="dxa"/>
            <w:tcBorders>
              <w:top w:val="nil"/>
              <w:left w:val="nil"/>
              <w:bottom w:val="single" w:sz="4" w:space="0" w:color="auto"/>
              <w:right w:val="single" w:sz="4" w:space="0" w:color="auto"/>
            </w:tcBorders>
          </w:tcPr>
          <w:p w14:paraId="4270F0ED" w14:textId="77777777" w:rsidR="00AA0ABE" w:rsidRDefault="000D56F5" w:rsidP="003816B5">
            <w:pPr>
              <w:rPr>
                <w:rFonts w:ascii="Times New Roman" w:hAnsi="Times New Roman" w:cs="Arial"/>
                <w:szCs w:val="24"/>
                <w:lang w:val="lt-LT"/>
              </w:rPr>
            </w:pPr>
            <w:r w:rsidRPr="00B40CCD">
              <w:rPr>
                <w:rFonts w:ascii="Times New Roman" w:hAnsi="Times New Roman" w:cs="Arial"/>
                <w:szCs w:val="24"/>
                <w:lang w:val="lt-LT"/>
              </w:rPr>
              <w:t xml:space="preserve">Pykinimas Vėmimas Viduriavimas Diskomfortas skrandyje </w:t>
            </w:r>
          </w:p>
          <w:p w14:paraId="01D79150"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Pilvo skausmas</w:t>
            </w:r>
          </w:p>
        </w:tc>
        <w:tc>
          <w:tcPr>
            <w:tcW w:w="1860" w:type="dxa"/>
            <w:tcBorders>
              <w:top w:val="nil"/>
              <w:left w:val="nil"/>
              <w:bottom w:val="single" w:sz="4" w:space="0" w:color="auto"/>
              <w:right w:val="single" w:sz="4" w:space="0" w:color="auto"/>
            </w:tcBorders>
          </w:tcPr>
          <w:p w14:paraId="45EE5C0A" w14:textId="77777777" w:rsidR="000D56F5" w:rsidRPr="00B40CCD" w:rsidRDefault="000D56F5" w:rsidP="003816B5">
            <w:pPr>
              <w:rPr>
                <w:rFonts w:ascii="Times New Roman" w:hAnsi="Times New Roman" w:cs="Arial"/>
                <w:szCs w:val="24"/>
              </w:rPr>
            </w:pPr>
            <w:r w:rsidRPr="00B40CCD">
              <w:rPr>
                <w:rFonts w:ascii="Times New Roman" w:hAnsi="Times New Roman" w:cs="Arial"/>
                <w:szCs w:val="22"/>
                <w:lang w:val="lt-LT"/>
              </w:rPr>
              <w:t>Mėšlungis, silpnas arba vidutinis</w:t>
            </w:r>
          </w:p>
        </w:tc>
        <w:tc>
          <w:tcPr>
            <w:tcW w:w="1582" w:type="dxa"/>
            <w:tcBorders>
              <w:top w:val="nil"/>
              <w:left w:val="nil"/>
              <w:bottom w:val="single" w:sz="4" w:space="0" w:color="auto"/>
              <w:right w:val="single" w:sz="4" w:space="0" w:color="auto"/>
            </w:tcBorders>
          </w:tcPr>
          <w:p w14:paraId="644DCB64"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2371" w:type="dxa"/>
            <w:tcBorders>
              <w:top w:val="nil"/>
              <w:left w:val="nil"/>
              <w:bottom w:val="single" w:sz="4" w:space="0" w:color="auto"/>
              <w:right w:val="single" w:sz="4" w:space="0" w:color="auto"/>
            </w:tcBorders>
          </w:tcPr>
          <w:p w14:paraId="1780B16B"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Skrandžio kraujavimas</w:t>
            </w:r>
          </w:p>
        </w:tc>
      </w:tr>
      <w:tr w:rsidR="000D56F5" w:rsidRPr="00B40CCD" w14:paraId="258C0611" w14:textId="77777777" w:rsidTr="007F3A15">
        <w:trPr>
          <w:trHeight w:val="1434"/>
        </w:trPr>
        <w:tc>
          <w:tcPr>
            <w:tcW w:w="1714" w:type="dxa"/>
            <w:tcBorders>
              <w:top w:val="nil"/>
              <w:left w:val="single" w:sz="4" w:space="0" w:color="auto"/>
              <w:bottom w:val="single" w:sz="4" w:space="0" w:color="auto"/>
              <w:right w:val="single" w:sz="4" w:space="0" w:color="auto"/>
            </w:tcBorders>
          </w:tcPr>
          <w:p w14:paraId="3FB15B6A" w14:textId="77777777" w:rsidR="000D56F5" w:rsidRPr="00B40CCD" w:rsidRDefault="000D56F5" w:rsidP="003816B5">
            <w:pPr>
              <w:jc w:val="both"/>
              <w:rPr>
                <w:rFonts w:ascii="Times New Roman" w:hAnsi="Times New Roman" w:cs="Arial"/>
                <w:szCs w:val="24"/>
              </w:rPr>
            </w:pPr>
            <w:r w:rsidRPr="00B40CCD">
              <w:rPr>
                <w:rFonts w:ascii="Times New Roman" w:hAnsi="Times New Roman" w:cs="Arial"/>
                <w:b/>
                <w:szCs w:val="24"/>
                <w:lang w:val="lt-LT"/>
              </w:rPr>
              <w:t>Kepenų, tulžies pūslės ir latakų sutrikimai</w:t>
            </w:r>
          </w:p>
        </w:tc>
        <w:tc>
          <w:tcPr>
            <w:tcW w:w="1816" w:type="dxa"/>
            <w:tcBorders>
              <w:top w:val="nil"/>
              <w:left w:val="nil"/>
              <w:bottom w:val="single" w:sz="4" w:space="0" w:color="auto"/>
              <w:right w:val="single" w:sz="4" w:space="0" w:color="auto"/>
            </w:tcBorders>
          </w:tcPr>
          <w:p w14:paraId="120CD9E3"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860" w:type="dxa"/>
            <w:tcBorders>
              <w:top w:val="nil"/>
              <w:left w:val="nil"/>
              <w:bottom w:val="single" w:sz="4" w:space="0" w:color="auto"/>
              <w:right w:val="single" w:sz="4" w:space="0" w:color="auto"/>
            </w:tcBorders>
          </w:tcPr>
          <w:p w14:paraId="120F8DEB"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582" w:type="dxa"/>
            <w:tcBorders>
              <w:top w:val="nil"/>
              <w:left w:val="nil"/>
              <w:bottom w:val="single" w:sz="4" w:space="0" w:color="auto"/>
              <w:right w:val="single" w:sz="4" w:space="0" w:color="auto"/>
            </w:tcBorders>
          </w:tcPr>
          <w:p w14:paraId="79C4298A"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2371" w:type="dxa"/>
            <w:tcBorders>
              <w:top w:val="nil"/>
              <w:left w:val="nil"/>
              <w:bottom w:val="single" w:sz="4" w:space="0" w:color="auto"/>
              <w:right w:val="single" w:sz="4" w:space="0" w:color="auto"/>
            </w:tcBorders>
          </w:tcPr>
          <w:p w14:paraId="757A83AC" w14:textId="77777777" w:rsidR="000D56F5" w:rsidRPr="00B40CCD" w:rsidRDefault="000D56F5" w:rsidP="003816B5">
            <w:pPr>
              <w:rPr>
                <w:rFonts w:ascii="Times New Roman" w:hAnsi="Times New Roman" w:cs="Arial"/>
                <w:szCs w:val="24"/>
                <w:lang w:val="en-US"/>
              </w:rPr>
            </w:pPr>
            <w:r w:rsidRPr="00B40CCD">
              <w:rPr>
                <w:rFonts w:ascii="Times New Roman" w:hAnsi="Times New Roman" w:cs="Arial"/>
                <w:szCs w:val="24"/>
                <w:lang w:val="lt-LT"/>
              </w:rPr>
              <w:t>Neįprasti kepenų funkcijos tyrimų rezultatai;</w:t>
            </w:r>
          </w:p>
          <w:p w14:paraId="781A5717" w14:textId="77777777" w:rsidR="000D56F5" w:rsidRPr="00B40CCD" w:rsidRDefault="000D56F5" w:rsidP="00447911">
            <w:pPr>
              <w:rPr>
                <w:rFonts w:ascii="Times New Roman" w:hAnsi="Times New Roman" w:cs="Arial"/>
                <w:szCs w:val="24"/>
              </w:rPr>
            </w:pPr>
            <w:r w:rsidRPr="00B40CCD">
              <w:rPr>
                <w:rFonts w:ascii="Times New Roman" w:hAnsi="Times New Roman" w:cs="Arial"/>
                <w:szCs w:val="24"/>
                <w:lang w:val="lt-LT"/>
              </w:rPr>
              <w:t xml:space="preserve">Kepenų </w:t>
            </w:r>
            <w:r w:rsidR="00447911" w:rsidRPr="00B40CCD">
              <w:rPr>
                <w:rFonts w:ascii="Times New Roman" w:hAnsi="Times New Roman" w:cs="Arial"/>
                <w:szCs w:val="24"/>
                <w:lang w:val="lt-LT"/>
              </w:rPr>
              <w:t>nepakankamumas</w:t>
            </w:r>
            <w:r w:rsidRPr="00B40CCD">
              <w:rPr>
                <w:rFonts w:ascii="Times New Roman" w:hAnsi="Times New Roman" w:cs="Arial"/>
                <w:szCs w:val="24"/>
                <w:lang w:val="lt-LT"/>
              </w:rPr>
              <w:t xml:space="preserve"> Kepenų ir inkstų </w:t>
            </w:r>
            <w:r w:rsidR="00447911" w:rsidRPr="00B40CCD">
              <w:rPr>
                <w:rFonts w:ascii="Times New Roman" w:hAnsi="Times New Roman" w:cs="Arial"/>
                <w:szCs w:val="24"/>
                <w:lang w:val="lt-LT"/>
              </w:rPr>
              <w:t>nepakankamumas</w:t>
            </w:r>
          </w:p>
        </w:tc>
      </w:tr>
      <w:tr w:rsidR="000D56F5" w:rsidRPr="00B40CCD" w14:paraId="4DF81002" w14:textId="77777777" w:rsidTr="007F3A15">
        <w:trPr>
          <w:trHeight w:val="1075"/>
        </w:trPr>
        <w:tc>
          <w:tcPr>
            <w:tcW w:w="1714" w:type="dxa"/>
            <w:tcBorders>
              <w:top w:val="nil"/>
              <w:left w:val="single" w:sz="4" w:space="0" w:color="auto"/>
              <w:bottom w:val="single" w:sz="4" w:space="0" w:color="auto"/>
              <w:right w:val="single" w:sz="4" w:space="0" w:color="auto"/>
            </w:tcBorders>
          </w:tcPr>
          <w:p w14:paraId="07D185A2"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t>Odos ir poodinio audinio sutrikimai</w:t>
            </w:r>
          </w:p>
        </w:tc>
        <w:tc>
          <w:tcPr>
            <w:tcW w:w="1816" w:type="dxa"/>
            <w:tcBorders>
              <w:top w:val="nil"/>
              <w:left w:val="nil"/>
              <w:bottom w:val="single" w:sz="4" w:space="0" w:color="auto"/>
              <w:right w:val="single" w:sz="4" w:space="0" w:color="auto"/>
            </w:tcBorders>
          </w:tcPr>
          <w:p w14:paraId="0C0047F6"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1860" w:type="dxa"/>
            <w:tcBorders>
              <w:top w:val="nil"/>
              <w:left w:val="nil"/>
              <w:bottom w:val="single" w:sz="4" w:space="0" w:color="auto"/>
              <w:right w:val="single" w:sz="4" w:space="0" w:color="auto"/>
            </w:tcBorders>
          </w:tcPr>
          <w:p w14:paraId="01D54D03"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1582" w:type="dxa"/>
            <w:tcBorders>
              <w:top w:val="nil"/>
              <w:left w:val="nil"/>
              <w:bottom w:val="single" w:sz="4" w:space="0" w:color="auto"/>
              <w:right w:val="single" w:sz="4" w:space="0" w:color="auto"/>
            </w:tcBorders>
          </w:tcPr>
          <w:p w14:paraId="6EF818BF" w14:textId="6D25AD11"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 xml:space="preserve">Odos </w:t>
            </w:r>
            <w:r w:rsidR="00766586">
              <w:rPr>
                <w:rFonts w:ascii="Times New Roman" w:hAnsi="Times New Roman" w:cs="Arial"/>
                <w:szCs w:val="24"/>
                <w:lang w:val="lt-LT"/>
              </w:rPr>
              <w:t>iš</w:t>
            </w:r>
            <w:r w:rsidRPr="00B40CCD">
              <w:rPr>
                <w:rFonts w:ascii="Times New Roman" w:hAnsi="Times New Roman" w:cs="Arial"/>
                <w:szCs w:val="24"/>
                <w:lang w:val="lt-LT"/>
              </w:rPr>
              <w:t>bėrimas / niežėjimas</w:t>
            </w:r>
          </w:p>
        </w:tc>
        <w:tc>
          <w:tcPr>
            <w:tcW w:w="2371" w:type="dxa"/>
            <w:tcBorders>
              <w:top w:val="nil"/>
              <w:left w:val="nil"/>
              <w:bottom w:val="single" w:sz="4" w:space="0" w:color="auto"/>
              <w:right w:val="single" w:sz="4" w:space="0" w:color="auto"/>
            </w:tcBorders>
          </w:tcPr>
          <w:p w14:paraId="3EDA3B1E" w14:textId="77777777" w:rsidR="000D56F5" w:rsidRPr="00B40CCD" w:rsidRDefault="000D56F5" w:rsidP="003816B5">
            <w:pPr>
              <w:rPr>
                <w:rFonts w:ascii="Times New Roman" w:hAnsi="Times New Roman" w:cs="Arial"/>
                <w:szCs w:val="24"/>
                <w:lang w:val="en-US"/>
              </w:rPr>
            </w:pPr>
            <w:proofErr w:type="spellStart"/>
            <w:r w:rsidRPr="00B40CCD">
              <w:rPr>
                <w:rFonts w:ascii="Times New Roman" w:hAnsi="Times New Roman" w:cs="Arial"/>
                <w:szCs w:val="24"/>
                <w:lang w:val="lt-LT"/>
              </w:rPr>
              <w:t>Urtikarinė</w:t>
            </w:r>
            <w:proofErr w:type="spellEnd"/>
            <w:r w:rsidRPr="00B40CCD">
              <w:rPr>
                <w:rFonts w:ascii="Times New Roman" w:hAnsi="Times New Roman" w:cs="Arial"/>
                <w:szCs w:val="24"/>
                <w:lang w:val="lt-LT"/>
              </w:rPr>
              <w:t xml:space="preserve"> reakcija</w:t>
            </w:r>
            <w:r w:rsidRPr="00B40CCD">
              <w:rPr>
                <w:rFonts w:ascii="Times New Roman" w:hAnsi="Times New Roman" w:cs="Arial"/>
                <w:szCs w:val="24"/>
                <w:lang w:val="en-US"/>
              </w:rPr>
              <w:t xml:space="preserve"> </w:t>
            </w:r>
          </w:p>
          <w:p w14:paraId="551AD5AC" w14:textId="77777777" w:rsidR="000D56F5" w:rsidRPr="00B40CCD" w:rsidRDefault="000D56F5" w:rsidP="003816B5">
            <w:pPr>
              <w:rPr>
                <w:rFonts w:ascii="Times New Roman" w:hAnsi="Times New Roman" w:cs="Arial"/>
                <w:szCs w:val="24"/>
                <w:lang w:val="en-US"/>
              </w:rPr>
            </w:pPr>
            <w:r w:rsidRPr="00B40CCD">
              <w:rPr>
                <w:rFonts w:ascii="Times New Roman" w:hAnsi="Times New Roman" w:cs="Arial"/>
                <w:szCs w:val="24"/>
                <w:lang w:val="lt-LT"/>
              </w:rPr>
              <w:t>Toksinė epidermi</w:t>
            </w:r>
            <w:r w:rsidR="0065412F">
              <w:rPr>
                <w:rFonts w:ascii="Times New Roman" w:hAnsi="Times New Roman" w:cs="Arial"/>
                <w:szCs w:val="24"/>
                <w:lang w:val="lt-LT"/>
              </w:rPr>
              <w:t>o</w:t>
            </w:r>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nekrolizė</w:t>
            </w:r>
            <w:proofErr w:type="spellEnd"/>
            <w:r w:rsidR="00AA0ABE" w:rsidRPr="00AE554D">
              <w:rPr>
                <w:rFonts w:ascii="Times New Roman" w:hAnsi="Times New Roman"/>
                <w:lang w:val="lt-LT"/>
              </w:rPr>
              <w:t xml:space="preserve"> </w:t>
            </w:r>
            <w:r w:rsidRPr="00B40CCD">
              <w:rPr>
                <w:rFonts w:ascii="Times New Roman" w:hAnsi="Times New Roman" w:cs="Arial"/>
                <w:szCs w:val="24"/>
                <w:lang w:val="en-US"/>
              </w:rPr>
              <w:t xml:space="preserve"> </w:t>
            </w:r>
          </w:p>
          <w:p w14:paraId="01841748" w14:textId="77777777" w:rsidR="000D56F5" w:rsidRPr="00B40CCD" w:rsidRDefault="000D56F5" w:rsidP="003816B5">
            <w:pPr>
              <w:rPr>
                <w:rFonts w:ascii="Times New Roman" w:hAnsi="Times New Roman" w:cs="Arial"/>
                <w:sz w:val="24"/>
                <w:szCs w:val="24"/>
                <w:lang w:val="en-US"/>
              </w:rPr>
            </w:pPr>
            <w:r w:rsidRPr="00B40CCD">
              <w:rPr>
                <w:rFonts w:ascii="Times New Roman" w:hAnsi="Times New Roman" w:cs="Arial"/>
                <w:szCs w:val="22"/>
                <w:lang w:val="lt-LT"/>
              </w:rPr>
              <w:t xml:space="preserve">Mazginė </w:t>
            </w:r>
            <w:proofErr w:type="spellStart"/>
            <w:r w:rsidRPr="00B40CCD">
              <w:rPr>
                <w:rFonts w:ascii="Times New Roman" w:hAnsi="Times New Roman" w:cs="Arial"/>
                <w:szCs w:val="22"/>
                <w:lang w:val="lt-LT"/>
              </w:rPr>
              <w:t>eritema</w:t>
            </w:r>
            <w:proofErr w:type="spellEnd"/>
          </w:p>
          <w:p w14:paraId="437DD8EF" w14:textId="77777777" w:rsidR="000D56F5" w:rsidRPr="00B40CCD" w:rsidRDefault="000D56F5" w:rsidP="003816B5">
            <w:pPr>
              <w:rPr>
                <w:rFonts w:ascii="Times New Roman" w:hAnsi="Times New Roman" w:cs="Arial"/>
                <w:szCs w:val="24"/>
              </w:rPr>
            </w:pPr>
            <w:proofErr w:type="spellStart"/>
            <w:r w:rsidRPr="00B40CCD">
              <w:rPr>
                <w:rFonts w:ascii="Times New Roman" w:hAnsi="Times New Roman" w:cs="Arial"/>
                <w:szCs w:val="24"/>
                <w:lang w:val="lt-LT"/>
              </w:rPr>
              <w:t>Angioedema</w:t>
            </w:r>
            <w:proofErr w:type="spellEnd"/>
            <w:r w:rsidRPr="00B40CCD">
              <w:rPr>
                <w:rFonts w:ascii="Times New Roman" w:hAnsi="Times New Roman" w:cs="Arial"/>
                <w:szCs w:val="24"/>
                <w:lang w:val="lt-LT"/>
              </w:rPr>
              <w:t>*</w:t>
            </w:r>
          </w:p>
        </w:tc>
      </w:tr>
      <w:tr w:rsidR="000D56F5" w:rsidRPr="00B40CCD" w14:paraId="6D7C80F1" w14:textId="77777777" w:rsidTr="007F3A15">
        <w:trPr>
          <w:trHeight w:val="1075"/>
        </w:trPr>
        <w:tc>
          <w:tcPr>
            <w:tcW w:w="1714" w:type="dxa"/>
            <w:tcBorders>
              <w:top w:val="nil"/>
              <w:left w:val="single" w:sz="4" w:space="0" w:color="auto"/>
              <w:bottom w:val="single" w:sz="4" w:space="0" w:color="auto"/>
              <w:right w:val="single" w:sz="4" w:space="0" w:color="auto"/>
            </w:tcBorders>
          </w:tcPr>
          <w:p w14:paraId="408AF119"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t>Skeleto, raumenų ir jungiamojo audinio sutrikimai</w:t>
            </w:r>
          </w:p>
        </w:tc>
        <w:tc>
          <w:tcPr>
            <w:tcW w:w="1816" w:type="dxa"/>
            <w:tcBorders>
              <w:top w:val="nil"/>
              <w:left w:val="nil"/>
              <w:bottom w:val="single" w:sz="4" w:space="0" w:color="auto"/>
              <w:right w:val="single" w:sz="4" w:space="0" w:color="auto"/>
            </w:tcBorders>
          </w:tcPr>
          <w:p w14:paraId="2D5013CA"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1860" w:type="dxa"/>
            <w:tcBorders>
              <w:top w:val="nil"/>
              <w:left w:val="nil"/>
              <w:bottom w:val="single" w:sz="4" w:space="0" w:color="auto"/>
              <w:right w:val="single" w:sz="4" w:space="0" w:color="auto"/>
            </w:tcBorders>
          </w:tcPr>
          <w:p w14:paraId="7413FFB3"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1582" w:type="dxa"/>
            <w:tcBorders>
              <w:top w:val="nil"/>
              <w:left w:val="nil"/>
              <w:bottom w:val="single" w:sz="4" w:space="0" w:color="auto"/>
              <w:right w:val="single" w:sz="4" w:space="0" w:color="auto"/>
            </w:tcBorders>
          </w:tcPr>
          <w:p w14:paraId="3E4575A1"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2371" w:type="dxa"/>
            <w:tcBorders>
              <w:top w:val="nil"/>
              <w:left w:val="nil"/>
              <w:bottom w:val="single" w:sz="4" w:space="0" w:color="auto"/>
              <w:right w:val="single" w:sz="4" w:space="0" w:color="auto"/>
            </w:tcBorders>
          </w:tcPr>
          <w:p w14:paraId="09BE8838"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Galūnių spazmai</w:t>
            </w:r>
          </w:p>
        </w:tc>
      </w:tr>
      <w:tr w:rsidR="000D56F5" w:rsidRPr="00B40CCD" w14:paraId="01C83D98" w14:textId="77777777" w:rsidTr="007F3A15">
        <w:trPr>
          <w:trHeight w:val="717"/>
        </w:trPr>
        <w:tc>
          <w:tcPr>
            <w:tcW w:w="1714" w:type="dxa"/>
            <w:tcBorders>
              <w:top w:val="nil"/>
              <w:left w:val="single" w:sz="4" w:space="0" w:color="auto"/>
              <w:bottom w:val="single" w:sz="4" w:space="0" w:color="auto"/>
              <w:right w:val="single" w:sz="4" w:space="0" w:color="auto"/>
            </w:tcBorders>
          </w:tcPr>
          <w:p w14:paraId="5C6B8B05"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t>Inkstų ir šlapimo takų sutrikimai</w:t>
            </w:r>
          </w:p>
        </w:tc>
        <w:tc>
          <w:tcPr>
            <w:tcW w:w="1816" w:type="dxa"/>
            <w:tcBorders>
              <w:top w:val="nil"/>
              <w:left w:val="nil"/>
              <w:bottom w:val="single" w:sz="4" w:space="0" w:color="auto"/>
              <w:right w:val="single" w:sz="4" w:space="0" w:color="auto"/>
            </w:tcBorders>
          </w:tcPr>
          <w:p w14:paraId="24C12732"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860" w:type="dxa"/>
            <w:tcBorders>
              <w:top w:val="nil"/>
              <w:left w:val="nil"/>
              <w:bottom w:val="single" w:sz="4" w:space="0" w:color="auto"/>
              <w:right w:val="single" w:sz="4" w:space="0" w:color="auto"/>
            </w:tcBorders>
          </w:tcPr>
          <w:p w14:paraId="21095D9E"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1582" w:type="dxa"/>
            <w:tcBorders>
              <w:top w:val="nil"/>
              <w:left w:val="nil"/>
              <w:bottom w:val="single" w:sz="4" w:space="0" w:color="auto"/>
              <w:right w:val="single" w:sz="4" w:space="0" w:color="auto"/>
            </w:tcBorders>
          </w:tcPr>
          <w:p w14:paraId="7F592F91"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2371" w:type="dxa"/>
            <w:tcBorders>
              <w:top w:val="nil"/>
              <w:left w:val="nil"/>
              <w:bottom w:val="single" w:sz="4" w:space="0" w:color="auto"/>
              <w:right w:val="single" w:sz="4" w:space="0" w:color="auto"/>
            </w:tcBorders>
          </w:tcPr>
          <w:p w14:paraId="1B82BE38"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 xml:space="preserve">Inkstų </w:t>
            </w:r>
            <w:r w:rsidR="00447911" w:rsidRPr="00B40CCD">
              <w:rPr>
                <w:rFonts w:ascii="Times New Roman" w:hAnsi="Times New Roman" w:cs="Arial"/>
                <w:szCs w:val="24"/>
                <w:lang w:val="lt-LT"/>
              </w:rPr>
              <w:t>nepakankamumas</w:t>
            </w:r>
          </w:p>
        </w:tc>
      </w:tr>
      <w:tr w:rsidR="000D56F5" w:rsidRPr="00B40CCD" w14:paraId="6530636B" w14:textId="77777777" w:rsidTr="007F3A15">
        <w:trPr>
          <w:trHeight w:val="2151"/>
        </w:trPr>
        <w:tc>
          <w:tcPr>
            <w:tcW w:w="1714" w:type="dxa"/>
            <w:tcBorders>
              <w:top w:val="nil"/>
              <w:left w:val="single" w:sz="4" w:space="0" w:color="auto"/>
              <w:bottom w:val="single" w:sz="4" w:space="0" w:color="auto"/>
              <w:right w:val="single" w:sz="4" w:space="0" w:color="auto"/>
            </w:tcBorders>
          </w:tcPr>
          <w:p w14:paraId="79EF9C20"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t>Būklės nėštumo, pogimdyminiu ir perinataliniu laikotarpiu</w:t>
            </w:r>
          </w:p>
        </w:tc>
        <w:tc>
          <w:tcPr>
            <w:tcW w:w="1816" w:type="dxa"/>
            <w:tcBorders>
              <w:top w:val="nil"/>
              <w:left w:val="nil"/>
              <w:bottom w:val="single" w:sz="4" w:space="0" w:color="auto"/>
              <w:right w:val="single" w:sz="4" w:space="0" w:color="auto"/>
            </w:tcBorders>
          </w:tcPr>
          <w:p w14:paraId="78456266"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Labai dažnas gimdos susitraukimai arba spazmai (nuo 10 iki 45 %) kelias valandas po prostaglandino vartojimo.</w:t>
            </w:r>
          </w:p>
        </w:tc>
        <w:tc>
          <w:tcPr>
            <w:tcW w:w="1860" w:type="dxa"/>
            <w:tcBorders>
              <w:top w:val="nil"/>
              <w:left w:val="nil"/>
              <w:bottom w:val="single" w:sz="4" w:space="0" w:color="auto"/>
              <w:right w:val="single" w:sz="4" w:space="0" w:color="auto"/>
            </w:tcBorders>
          </w:tcPr>
          <w:p w14:paraId="18DCCDAE"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 xml:space="preserve">Gausus kraujavimas pasireiškia maždaug 5 % atvejų ir iki 1,4 % atvejų gali prireikti </w:t>
            </w:r>
            <w:proofErr w:type="spellStart"/>
            <w:r w:rsidRPr="00B40CCD">
              <w:rPr>
                <w:rFonts w:ascii="Times New Roman" w:hAnsi="Times New Roman" w:cs="Arial"/>
                <w:szCs w:val="24"/>
                <w:lang w:val="lt-LT"/>
              </w:rPr>
              <w:t>hemostatinio</w:t>
            </w:r>
            <w:proofErr w:type="spellEnd"/>
            <w:r w:rsidRPr="00B40CCD">
              <w:rPr>
                <w:rFonts w:ascii="Times New Roman" w:hAnsi="Times New Roman" w:cs="Arial"/>
                <w:szCs w:val="24"/>
                <w:lang w:val="lt-LT"/>
              </w:rPr>
              <w:t xml:space="preserve"> išgrandymo.</w:t>
            </w:r>
          </w:p>
        </w:tc>
        <w:tc>
          <w:tcPr>
            <w:tcW w:w="1582" w:type="dxa"/>
            <w:tcBorders>
              <w:top w:val="nil"/>
              <w:left w:val="nil"/>
              <w:bottom w:val="single" w:sz="4" w:space="0" w:color="auto"/>
              <w:right w:val="single" w:sz="4" w:space="0" w:color="auto"/>
            </w:tcBorders>
          </w:tcPr>
          <w:p w14:paraId="69CB51F8"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en-US"/>
              </w:rPr>
              <w:t> </w:t>
            </w:r>
          </w:p>
        </w:tc>
        <w:tc>
          <w:tcPr>
            <w:tcW w:w="2371" w:type="dxa"/>
            <w:tcBorders>
              <w:top w:val="nil"/>
              <w:left w:val="nil"/>
              <w:bottom w:val="single" w:sz="4" w:space="0" w:color="auto"/>
              <w:right w:val="single" w:sz="4" w:space="0" w:color="auto"/>
            </w:tcBorders>
          </w:tcPr>
          <w:p w14:paraId="3814750E" w14:textId="77777777" w:rsidR="000D56F5" w:rsidRPr="00B40CCD" w:rsidRDefault="000D56F5" w:rsidP="003816B5">
            <w:pPr>
              <w:rPr>
                <w:rFonts w:ascii="Times New Roman" w:hAnsi="Times New Roman" w:cs="Arial"/>
                <w:szCs w:val="24"/>
                <w:lang w:val="en-US"/>
              </w:rPr>
            </w:pPr>
            <w:r w:rsidRPr="00B40CCD">
              <w:rPr>
                <w:rFonts w:ascii="Times New Roman" w:hAnsi="Times New Roman" w:cs="Arial"/>
                <w:szCs w:val="24"/>
                <w:lang w:val="lt-LT"/>
              </w:rPr>
              <w:t xml:space="preserve">Cistinis darinys Negimdinis nėštumas </w:t>
            </w:r>
            <w:proofErr w:type="spellStart"/>
            <w:r w:rsidRPr="00B40CCD">
              <w:rPr>
                <w:rFonts w:ascii="Times New Roman" w:hAnsi="Times New Roman" w:cs="Arial"/>
                <w:szCs w:val="24"/>
                <w:lang w:val="lt-LT"/>
              </w:rPr>
              <w:t>Amniotinės</w:t>
            </w:r>
            <w:proofErr w:type="spellEnd"/>
            <w:r w:rsidRPr="00B40CCD">
              <w:rPr>
                <w:rFonts w:ascii="Times New Roman" w:hAnsi="Times New Roman" w:cs="Arial"/>
                <w:szCs w:val="24"/>
                <w:lang w:val="lt-LT"/>
              </w:rPr>
              <w:t xml:space="preserve"> juostos sindromas</w:t>
            </w:r>
            <w:r w:rsidRPr="00B40CCD">
              <w:rPr>
                <w:rFonts w:ascii="Times New Roman" w:hAnsi="Times New Roman" w:cs="Arial"/>
                <w:szCs w:val="24"/>
                <w:lang w:val="en-US"/>
              </w:rPr>
              <w:t xml:space="preserve"> </w:t>
            </w:r>
          </w:p>
          <w:p w14:paraId="03DB6B63" w14:textId="596D4F7F" w:rsidR="00480726" w:rsidRDefault="000D56F5" w:rsidP="003816B5">
            <w:pPr>
              <w:rPr>
                <w:rFonts w:ascii="Times New Roman" w:hAnsi="Times New Roman" w:cs="Arial"/>
                <w:szCs w:val="24"/>
                <w:lang w:val="lt-LT"/>
              </w:rPr>
            </w:pPr>
            <w:proofErr w:type="spellStart"/>
            <w:r w:rsidRPr="00B40CCD">
              <w:rPr>
                <w:rFonts w:ascii="Times New Roman" w:hAnsi="Times New Roman" w:cs="Arial"/>
                <w:szCs w:val="24"/>
                <w:lang w:val="lt-LT"/>
              </w:rPr>
              <w:t>Gestacinis</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trofoblastinis</w:t>
            </w:r>
            <w:proofErr w:type="spellEnd"/>
            <w:r w:rsidRPr="00B40CCD">
              <w:rPr>
                <w:rFonts w:ascii="Times New Roman" w:hAnsi="Times New Roman" w:cs="Arial"/>
                <w:szCs w:val="24"/>
                <w:lang w:val="lt-LT"/>
              </w:rPr>
              <w:t xml:space="preserve"> </w:t>
            </w:r>
            <w:r w:rsidR="00766586">
              <w:rPr>
                <w:rFonts w:ascii="Times New Roman" w:hAnsi="Times New Roman" w:cs="Arial"/>
                <w:szCs w:val="24"/>
                <w:lang w:val="lt-LT"/>
              </w:rPr>
              <w:t>navikas</w:t>
            </w:r>
            <w:r w:rsidR="00766586" w:rsidRPr="00B40CCD">
              <w:rPr>
                <w:rFonts w:ascii="Times New Roman" w:hAnsi="Times New Roman" w:cs="Arial"/>
                <w:szCs w:val="24"/>
                <w:lang w:val="lt-LT"/>
              </w:rPr>
              <w:t xml:space="preserve"> </w:t>
            </w:r>
          </w:p>
          <w:p w14:paraId="13B36B84" w14:textId="77777777" w:rsidR="000D56F5" w:rsidRPr="00B40CCD" w:rsidRDefault="000D56F5" w:rsidP="003816B5">
            <w:pPr>
              <w:rPr>
                <w:rFonts w:ascii="Times New Roman" w:hAnsi="Times New Roman" w:cs="Arial"/>
                <w:szCs w:val="24"/>
              </w:rPr>
            </w:pPr>
            <w:proofErr w:type="spellStart"/>
            <w:r w:rsidRPr="00B40CCD">
              <w:rPr>
                <w:rFonts w:ascii="Times New Roman" w:hAnsi="Times New Roman" w:cs="Arial"/>
                <w:szCs w:val="24"/>
                <w:lang w:val="lt-LT"/>
              </w:rPr>
              <w:t>Uteroplacentinė</w:t>
            </w:r>
            <w:proofErr w:type="spellEnd"/>
            <w:r w:rsidRPr="00B40CCD">
              <w:rPr>
                <w:rFonts w:ascii="Times New Roman" w:hAnsi="Times New Roman" w:cs="Arial"/>
                <w:szCs w:val="24"/>
                <w:lang w:val="lt-LT"/>
              </w:rPr>
              <w:t xml:space="preserve"> apopleksija</w:t>
            </w:r>
          </w:p>
        </w:tc>
      </w:tr>
      <w:tr w:rsidR="000D56F5" w:rsidRPr="00B40CCD" w14:paraId="6CDF4D52" w14:textId="77777777" w:rsidTr="007F3A15">
        <w:trPr>
          <w:trHeight w:val="2151"/>
        </w:trPr>
        <w:tc>
          <w:tcPr>
            <w:tcW w:w="1714" w:type="dxa"/>
            <w:tcBorders>
              <w:top w:val="nil"/>
              <w:left w:val="single" w:sz="4" w:space="0" w:color="auto"/>
              <w:bottom w:val="single" w:sz="4" w:space="0" w:color="auto"/>
              <w:right w:val="single" w:sz="4" w:space="0" w:color="auto"/>
            </w:tcBorders>
          </w:tcPr>
          <w:p w14:paraId="0C62F01E" w14:textId="77777777" w:rsidR="000D56F5" w:rsidRPr="007F3A15" w:rsidRDefault="000D56F5" w:rsidP="003816B5">
            <w:pPr>
              <w:rPr>
                <w:rFonts w:ascii="Times New Roman" w:hAnsi="Times New Roman" w:cs="Arial"/>
                <w:szCs w:val="24"/>
                <w:lang w:val="nb-NO"/>
              </w:rPr>
            </w:pPr>
            <w:r w:rsidRPr="00B40CCD">
              <w:rPr>
                <w:rFonts w:ascii="Times New Roman" w:hAnsi="Times New Roman" w:cs="Arial"/>
                <w:b/>
                <w:szCs w:val="24"/>
                <w:lang w:val="lt-LT"/>
              </w:rPr>
              <w:t>Lytinės sistemos ir krūties sutrikimai</w:t>
            </w:r>
          </w:p>
        </w:tc>
        <w:tc>
          <w:tcPr>
            <w:tcW w:w="1816" w:type="dxa"/>
            <w:tcBorders>
              <w:top w:val="nil"/>
              <w:left w:val="nil"/>
              <w:bottom w:val="single" w:sz="4" w:space="0" w:color="auto"/>
              <w:right w:val="single" w:sz="4" w:space="0" w:color="auto"/>
            </w:tcBorders>
          </w:tcPr>
          <w:p w14:paraId="4AA2661F"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Vaginalinis kraujavimas</w:t>
            </w:r>
          </w:p>
          <w:p w14:paraId="53348814"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Gimdos spazmas</w:t>
            </w:r>
          </w:p>
        </w:tc>
        <w:tc>
          <w:tcPr>
            <w:tcW w:w="1860" w:type="dxa"/>
            <w:tcBorders>
              <w:top w:val="nil"/>
              <w:left w:val="nil"/>
              <w:bottom w:val="single" w:sz="4" w:space="0" w:color="auto"/>
              <w:right w:val="single" w:sz="4" w:space="0" w:color="auto"/>
            </w:tcBorders>
          </w:tcPr>
          <w:p w14:paraId="215558C9" w14:textId="77777777" w:rsidR="000D56F5" w:rsidRPr="00B40CCD" w:rsidRDefault="000D56F5" w:rsidP="003816B5">
            <w:pPr>
              <w:rPr>
                <w:rFonts w:ascii="Times New Roman" w:hAnsi="Times New Roman" w:cs="Arial"/>
                <w:szCs w:val="24"/>
                <w:lang w:val="en-US"/>
              </w:rPr>
            </w:pPr>
            <w:r w:rsidRPr="00B40CCD">
              <w:rPr>
                <w:rFonts w:ascii="Times New Roman" w:hAnsi="Times New Roman" w:cs="Arial"/>
                <w:szCs w:val="24"/>
                <w:lang w:val="lt-LT"/>
              </w:rPr>
              <w:t xml:space="preserve">Ilgalaikis </w:t>
            </w:r>
            <w:proofErr w:type="spellStart"/>
            <w:r w:rsidRPr="00B40CCD">
              <w:rPr>
                <w:rFonts w:ascii="Times New Roman" w:hAnsi="Times New Roman" w:cs="Arial"/>
                <w:szCs w:val="24"/>
                <w:lang w:val="lt-LT"/>
              </w:rPr>
              <w:t>poabortinis</w:t>
            </w:r>
            <w:proofErr w:type="spellEnd"/>
            <w:r w:rsidRPr="00B40CCD">
              <w:rPr>
                <w:rFonts w:ascii="Times New Roman" w:hAnsi="Times New Roman" w:cs="Arial"/>
                <w:szCs w:val="24"/>
                <w:lang w:val="lt-LT"/>
              </w:rPr>
              <w:t xml:space="preserve"> kraujavimas</w:t>
            </w:r>
          </w:p>
          <w:p w14:paraId="623BD19D" w14:textId="77777777" w:rsidR="000D56F5" w:rsidRPr="00B40CCD" w:rsidRDefault="000D56F5" w:rsidP="003816B5">
            <w:pPr>
              <w:rPr>
                <w:rFonts w:ascii="Times New Roman" w:hAnsi="Times New Roman" w:cs="Arial"/>
                <w:szCs w:val="24"/>
                <w:lang w:val="en-US"/>
              </w:rPr>
            </w:pPr>
            <w:r w:rsidRPr="00B40CCD">
              <w:rPr>
                <w:rFonts w:ascii="Times New Roman" w:hAnsi="Times New Roman" w:cs="Arial"/>
                <w:szCs w:val="24"/>
                <w:lang w:val="lt-LT"/>
              </w:rPr>
              <w:t>Tepimas</w:t>
            </w:r>
          </w:p>
          <w:p w14:paraId="2BE54F86" w14:textId="77777777" w:rsidR="000D56F5" w:rsidRPr="00B40CCD" w:rsidRDefault="000D56F5" w:rsidP="003816B5">
            <w:pPr>
              <w:rPr>
                <w:rFonts w:ascii="Times New Roman" w:hAnsi="Times New Roman" w:cs="Arial"/>
                <w:szCs w:val="24"/>
                <w:lang w:val="en-US"/>
              </w:rPr>
            </w:pPr>
            <w:r w:rsidRPr="00B40CCD">
              <w:rPr>
                <w:rFonts w:ascii="Times New Roman" w:hAnsi="Times New Roman" w:cs="Arial"/>
                <w:szCs w:val="24"/>
                <w:lang w:val="lt-LT"/>
              </w:rPr>
              <w:t xml:space="preserve">Sunkus </w:t>
            </w:r>
            <w:r w:rsidR="00447911" w:rsidRPr="00B40CCD">
              <w:rPr>
                <w:rFonts w:ascii="Times New Roman" w:hAnsi="Times New Roman" w:cs="Arial"/>
                <w:szCs w:val="24"/>
                <w:lang w:val="lt-LT"/>
              </w:rPr>
              <w:t>kraujavimas</w:t>
            </w:r>
            <w:r w:rsidRPr="00B40CCD">
              <w:rPr>
                <w:rFonts w:ascii="Times New Roman" w:hAnsi="Times New Roman" w:cs="Arial"/>
                <w:szCs w:val="24"/>
                <w:lang w:val="lt-LT"/>
              </w:rPr>
              <w:t xml:space="preserve"> Endometritas Krūtų jautrumas</w:t>
            </w:r>
          </w:p>
          <w:p w14:paraId="17289934"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Gausus kraujavimas</w:t>
            </w:r>
          </w:p>
        </w:tc>
        <w:tc>
          <w:tcPr>
            <w:tcW w:w="1582" w:type="dxa"/>
            <w:tcBorders>
              <w:top w:val="nil"/>
              <w:left w:val="nil"/>
              <w:bottom w:val="single" w:sz="4" w:space="0" w:color="auto"/>
              <w:right w:val="single" w:sz="4" w:space="0" w:color="auto"/>
            </w:tcBorders>
          </w:tcPr>
          <w:p w14:paraId="0B8A2B59"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 xml:space="preserve">Hemoraginis šokas </w:t>
            </w:r>
            <w:proofErr w:type="spellStart"/>
            <w:r w:rsidRPr="00B40CCD">
              <w:rPr>
                <w:rFonts w:ascii="Times New Roman" w:hAnsi="Times New Roman" w:cs="Arial"/>
                <w:szCs w:val="24"/>
                <w:lang w:val="lt-LT"/>
              </w:rPr>
              <w:t>Salpingitas</w:t>
            </w:r>
            <w:proofErr w:type="spellEnd"/>
          </w:p>
        </w:tc>
        <w:tc>
          <w:tcPr>
            <w:tcW w:w="2371" w:type="dxa"/>
            <w:tcBorders>
              <w:top w:val="nil"/>
              <w:left w:val="nil"/>
              <w:bottom w:val="single" w:sz="4" w:space="0" w:color="auto"/>
              <w:right w:val="single" w:sz="4" w:space="0" w:color="auto"/>
            </w:tcBorders>
          </w:tcPr>
          <w:p w14:paraId="4EADA56F" w14:textId="77777777" w:rsidR="000D56F5" w:rsidRPr="00B40CCD" w:rsidRDefault="000D56F5" w:rsidP="003816B5">
            <w:pPr>
              <w:rPr>
                <w:rFonts w:ascii="Times New Roman" w:hAnsi="Times New Roman" w:cs="Arial"/>
                <w:szCs w:val="24"/>
                <w:lang w:val="en-US"/>
              </w:rPr>
            </w:pPr>
            <w:r w:rsidRPr="00B40CCD">
              <w:rPr>
                <w:rFonts w:ascii="Times New Roman" w:hAnsi="Times New Roman" w:cs="Arial"/>
                <w:szCs w:val="24"/>
                <w:lang w:val="lt-LT"/>
              </w:rPr>
              <w:t>Dvipusė kiaušidžių cista</w:t>
            </w:r>
          </w:p>
          <w:p w14:paraId="76B084B0" w14:textId="518FB1BF" w:rsidR="000D56F5" w:rsidRPr="00B40CCD" w:rsidRDefault="000D56F5" w:rsidP="003816B5">
            <w:pPr>
              <w:rPr>
                <w:rFonts w:ascii="Times New Roman" w:hAnsi="Times New Roman" w:cs="Arial"/>
                <w:szCs w:val="24"/>
              </w:rPr>
            </w:pPr>
            <w:proofErr w:type="spellStart"/>
            <w:r w:rsidRPr="00B40CCD">
              <w:rPr>
                <w:rFonts w:ascii="Times New Roman" w:hAnsi="Times New Roman" w:cs="Arial"/>
                <w:szCs w:val="24"/>
                <w:lang w:val="lt-LT"/>
              </w:rPr>
              <w:t>Intrauterininė</w:t>
            </w:r>
            <w:r w:rsidR="00480726">
              <w:rPr>
                <w:rFonts w:ascii="Times New Roman" w:hAnsi="Times New Roman" w:cs="Arial"/>
                <w:szCs w:val="24"/>
                <w:lang w:val="lt-LT"/>
              </w:rPr>
              <w:t>s</w:t>
            </w:r>
            <w:proofErr w:type="spellEnd"/>
            <w:r w:rsidRPr="00B40CCD">
              <w:rPr>
                <w:rFonts w:ascii="Times New Roman" w:hAnsi="Times New Roman" w:cs="Arial"/>
                <w:szCs w:val="24"/>
                <w:lang w:val="lt-LT"/>
              </w:rPr>
              <w:t xml:space="preserve"> </w:t>
            </w:r>
            <w:r w:rsidR="00447911" w:rsidRPr="00B40CCD">
              <w:rPr>
                <w:rFonts w:ascii="Times New Roman" w:hAnsi="Times New Roman" w:cs="Arial"/>
                <w:szCs w:val="24"/>
                <w:lang w:val="lt-LT"/>
              </w:rPr>
              <w:t>sąaugos</w:t>
            </w:r>
            <w:r w:rsidRPr="00B40CCD">
              <w:rPr>
                <w:rFonts w:ascii="Times New Roman" w:hAnsi="Times New Roman" w:cs="Arial"/>
                <w:szCs w:val="24"/>
                <w:lang w:val="lt-LT"/>
              </w:rPr>
              <w:t xml:space="preserve"> </w:t>
            </w:r>
            <w:proofErr w:type="spellStart"/>
            <w:r w:rsidRPr="007F3A15">
              <w:rPr>
                <w:rFonts w:ascii="Times New Roman" w:hAnsi="Times New Roman" w:cs="Arial"/>
                <w:szCs w:val="24"/>
              </w:rPr>
              <w:t>Trūkusi</w:t>
            </w:r>
            <w:proofErr w:type="spellEnd"/>
            <w:r w:rsidRPr="007F3A15">
              <w:rPr>
                <w:rFonts w:ascii="Times New Roman" w:hAnsi="Times New Roman" w:cs="Arial"/>
                <w:szCs w:val="24"/>
              </w:rPr>
              <w:t xml:space="preserve"> g</w:t>
            </w:r>
            <w:proofErr w:type="spellStart"/>
            <w:r w:rsidRPr="00B40CCD">
              <w:rPr>
                <w:rFonts w:ascii="Times New Roman" w:hAnsi="Times New Roman" w:cs="Arial"/>
                <w:szCs w:val="24"/>
                <w:lang w:val="lt-LT"/>
              </w:rPr>
              <w:t>imdos</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cist</w:t>
            </w:r>
            <w:proofErr w:type="spellEnd"/>
            <w:r w:rsidRPr="007F3A15">
              <w:rPr>
                <w:rFonts w:ascii="Times New Roman" w:hAnsi="Times New Roman" w:cs="Arial"/>
                <w:szCs w:val="24"/>
              </w:rPr>
              <w:t>a</w:t>
            </w:r>
            <w:r w:rsidRPr="00B40CCD">
              <w:rPr>
                <w:rFonts w:ascii="Times New Roman" w:hAnsi="Times New Roman" w:cs="Arial"/>
                <w:szCs w:val="24"/>
                <w:lang w:val="lt-LT"/>
              </w:rPr>
              <w:t xml:space="preserve"> Krūties </w:t>
            </w:r>
            <w:proofErr w:type="spellStart"/>
            <w:r w:rsidRPr="00B40CCD">
              <w:rPr>
                <w:rFonts w:ascii="Times New Roman" w:hAnsi="Times New Roman" w:cs="Arial"/>
                <w:szCs w:val="24"/>
                <w:lang w:val="lt-LT"/>
              </w:rPr>
              <w:t>abscesas</w:t>
            </w:r>
            <w:proofErr w:type="spellEnd"/>
            <w:r w:rsidRPr="00B40CCD">
              <w:rPr>
                <w:rFonts w:ascii="Times New Roman" w:hAnsi="Times New Roman" w:cs="Arial"/>
                <w:szCs w:val="24"/>
                <w:lang w:val="lt-LT"/>
              </w:rPr>
              <w:t xml:space="preserve"> </w:t>
            </w:r>
            <w:proofErr w:type="spellStart"/>
            <w:r w:rsidRPr="00AE554D">
              <w:rPr>
                <w:rFonts w:ascii="Times New Roman" w:hAnsi="Times New Roman"/>
                <w:i/>
                <w:lang w:val="lt-LT"/>
              </w:rPr>
              <w:t>Hematosalpynx</w:t>
            </w:r>
            <w:proofErr w:type="spellEnd"/>
            <w:r w:rsidRPr="00B40CCD">
              <w:rPr>
                <w:rFonts w:ascii="Times New Roman" w:hAnsi="Times New Roman" w:cs="Arial"/>
                <w:szCs w:val="24"/>
                <w:lang w:val="lt-LT"/>
              </w:rPr>
              <w:t xml:space="preserve"> gimdos plyšimas</w:t>
            </w:r>
          </w:p>
        </w:tc>
      </w:tr>
      <w:tr w:rsidR="000D56F5" w:rsidRPr="00B40CCD" w14:paraId="51C0BC26" w14:textId="77777777" w:rsidTr="007F3A15">
        <w:trPr>
          <w:trHeight w:val="1434"/>
        </w:trPr>
        <w:tc>
          <w:tcPr>
            <w:tcW w:w="1714" w:type="dxa"/>
            <w:tcBorders>
              <w:top w:val="nil"/>
              <w:left w:val="single" w:sz="4" w:space="0" w:color="auto"/>
              <w:bottom w:val="single" w:sz="4" w:space="0" w:color="auto"/>
              <w:right w:val="single" w:sz="4" w:space="0" w:color="auto"/>
            </w:tcBorders>
          </w:tcPr>
          <w:p w14:paraId="4DA62685" w14:textId="77777777" w:rsidR="000D56F5" w:rsidRPr="00B40CCD" w:rsidRDefault="000D56F5" w:rsidP="003816B5">
            <w:pPr>
              <w:rPr>
                <w:rFonts w:ascii="Times New Roman" w:hAnsi="Times New Roman" w:cs="Arial"/>
                <w:szCs w:val="24"/>
              </w:rPr>
            </w:pPr>
            <w:r w:rsidRPr="00B40CCD">
              <w:rPr>
                <w:rFonts w:ascii="Times New Roman" w:hAnsi="Times New Roman" w:cs="Arial"/>
                <w:b/>
                <w:szCs w:val="24"/>
                <w:lang w:val="lt-LT"/>
              </w:rPr>
              <w:lastRenderedPageBreak/>
              <w:t>Bendrieji sutrikimai ir vartojimo vietos pažeidimai</w:t>
            </w:r>
          </w:p>
        </w:tc>
        <w:tc>
          <w:tcPr>
            <w:tcW w:w="1816" w:type="dxa"/>
            <w:tcBorders>
              <w:top w:val="nil"/>
              <w:left w:val="nil"/>
              <w:bottom w:val="single" w:sz="4" w:space="0" w:color="auto"/>
              <w:right w:val="single" w:sz="4" w:space="0" w:color="auto"/>
            </w:tcBorders>
          </w:tcPr>
          <w:p w14:paraId="7A208D29"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Nuovargis</w:t>
            </w:r>
          </w:p>
          <w:p w14:paraId="4DD45DB9" w14:textId="77777777" w:rsidR="000D56F5" w:rsidRPr="00B40CCD" w:rsidRDefault="000D56F5" w:rsidP="003816B5">
            <w:pPr>
              <w:rPr>
                <w:rFonts w:ascii="Times New Roman" w:hAnsi="Times New Roman" w:cs="Arial"/>
                <w:szCs w:val="24"/>
              </w:rPr>
            </w:pPr>
            <w:proofErr w:type="spellStart"/>
            <w:r w:rsidRPr="00B40CCD">
              <w:rPr>
                <w:rFonts w:ascii="Times New Roman" w:hAnsi="Times New Roman" w:cs="Arial"/>
                <w:szCs w:val="24"/>
                <w:lang w:val="lt-LT"/>
              </w:rPr>
              <w:t>Šaltkrėtis</w:t>
            </w:r>
            <w:proofErr w:type="spellEnd"/>
            <w:r w:rsidRPr="00B40CCD">
              <w:rPr>
                <w:rFonts w:ascii="Times New Roman" w:hAnsi="Times New Roman" w:cs="Arial"/>
                <w:szCs w:val="24"/>
                <w:lang w:val="lt-LT"/>
              </w:rPr>
              <w:t xml:space="preserve"> / karščiavimas</w:t>
            </w:r>
          </w:p>
          <w:p w14:paraId="671C578C" w14:textId="10A2DAD6" w:rsidR="000D56F5" w:rsidRPr="00B40CCD" w:rsidRDefault="00480726" w:rsidP="00480726">
            <w:pPr>
              <w:rPr>
                <w:rFonts w:ascii="Times New Roman" w:hAnsi="Times New Roman" w:cs="Arial"/>
                <w:szCs w:val="24"/>
              </w:rPr>
            </w:pPr>
            <w:r>
              <w:rPr>
                <w:rFonts w:ascii="Times New Roman" w:hAnsi="Times New Roman" w:cs="Arial"/>
                <w:szCs w:val="24"/>
                <w:lang w:val="lt-LT"/>
              </w:rPr>
              <w:t xml:space="preserve">Svaigulys </w:t>
            </w:r>
          </w:p>
        </w:tc>
        <w:tc>
          <w:tcPr>
            <w:tcW w:w="1860" w:type="dxa"/>
            <w:tcBorders>
              <w:top w:val="nil"/>
              <w:left w:val="nil"/>
              <w:bottom w:val="single" w:sz="4" w:space="0" w:color="auto"/>
              <w:right w:val="single" w:sz="4" w:space="0" w:color="auto"/>
            </w:tcBorders>
          </w:tcPr>
          <w:p w14:paraId="455791CA"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lang w:val="lt-LT"/>
              </w:rPr>
              <w:t>Alpimas</w:t>
            </w:r>
            <w:r w:rsidRPr="00B40CCD">
              <w:rPr>
                <w:rFonts w:ascii="Times New Roman" w:hAnsi="Times New Roman" w:cs="Arial"/>
                <w:szCs w:val="24"/>
              </w:rPr>
              <w:t xml:space="preserve"> </w:t>
            </w:r>
          </w:p>
        </w:tc>
        <w:tc>
          <w:tcPr>
            <w:tcW w:w="1582" w:type="dxa"/>
            <w:tcBorders>
              <w:top w:val="nil"/>
              <w:left w:val="nil"/>
              <w:bottom w:val="single" w:sz="4" w:space="0" w:color="auto"/>
              <w:right w:val="single" w:sz="4" w:space="0" w:color="auto"/>
            </w:tcBorders>
          </w:tcPr>
          <w:p w14:paraId="4B80DCDB" w14:textId="77777777" w:rsidR="000D56F5" w:rsidRPr="00B40CCD" w:rsidRDefault="000D56F5" w:rsidP="003816B5">
            <w:pPr>
              <w:rPr>
                <w:rFonts w:ascii="Times New Roman" w:hAnsi="Times New Roman" w:cs="Arial"/>
                <w:szCs w:val="24"/>
              </w:rPr>
            </w:pPr>
            <w:r w:rsidRPr="00B40CCD">
              <w:rPr>
                <w:rFonts w:ascii="Times New Roman" w:hAnsi="Times New Roman" w:cs="Arial"/>
                <w:szCs w:val="24"/>
              </w:rPr>
              <w:t> </w:t>
            </w:r>
          </w:p>
        </w:tc>
        <w:tc>
          <w:tcPr>
            <w:tcW w:w="2371" w:type="dxa"/>
            <w:tcBorders>
              <w:top w:val="nil"/>
              <w:left w:val="nil"/>
              <w:bottom w:val="single" w:sz="4" w:space="0" w:color="auto"/>
              <w:right w:val="single" w:sz="4" w:space="0" w:color="auto"/>
            </w:tcBorders>
          </w:tcPr>
          <w:p w14:paraId="29A59BAC" w14:textId="77777777" w:rsidR="000D56F5" w:rsidRPr="00B40CCD" w:rsidRDefault="000D56F5" w:rsidP="003816B5">
            <w:pPr>
              <w:rPr>
                <w:rFonts w:ascii="Times New Roman" w:hAnsi="Times New Roman" w:cs="Arial"/>
                <w:szCs w:val="24"/>
              </w:rPr>
            </w:pPr>
            <w:proofErr w:type="spellStart"/>
            <w:r w:rsidRPr="00B40CCD">
              <w:rPr>
                <w:rFonts w:ascii="Times New Roman" w:hAnsi="Times New Roman" w:cs="Arial"/>
                <w:szCs w:val="24"/>
                <w:lang w:val="lt-LT"/>
              </w:rPr>
              <w:t>Anafilaksija</w:t>
            </w:r>
            <w:proofErr w:type="spellEnd"/>
          </w:p>
          <w:p w14:paraId="5151CE5B" w14:textId="77777777" w:rsidR="000D56F5" w:rsidRPr="00B40CCD" w:rsidRDefault="000D56F5" w:rsidP="003816B5">
            <w:pPr>
              <w:rPr>
                <w:rFonts w:ascii="Times New Roman" w:hAnsi="Times New Roman" w:cs="Arial"/>
                <w:szCs w:val="24"/>
              </w:rPr>
            </w:pPr>
            <w:proofErr w:type="spellStart"/>
            <w:r w:rsidRPr="00B40CCD">
              <w:rPr>
                <w:rFonts w:ascii="Times New Roman" w:hAnsi="Times New Roman" w:cs="Arial"/>
                <w:szCs w:val="24"/>
                <w:lang w:val="lt-LT"/>
              </w:rPr>
              <w:t>Periorbitalinė</w:t>
            </w:r>
            <w:proofErr w:type="spellEnd"/>
            <w:r w:rsidRPr="00B40CCD">
              <w:rPr>
                <w:rFonts w:ascii="Times New Roman" w:hAnsi="Times New Roman" w:cs="Arial"/>
                <w:szCs w:val="24"/>
                <w:lang w:val="lt-LT"/>
              </w:rPr>
              <w:t xml:space="preserve"> edema</w:t>
            </w:r>
          </w:p>
          <w:p w14:paraId="4A664DBA" w14:textId="77777777" w:rsidR="000D56F5" w:rsidRPr="007F3A15" w:rsidRDefault="000D56F5" w:rsidP="00567FB4">
            <w:pPr>
              <w:rPr>
                <w:rFonts w:ascii="Times New Roman" w:hAnsi="Times New Roman" w:cs="Arial"/>
                <w:szCs w:val="24"/>
              </w:rPr>
            </w:pPr>
            <w:r w:rsidRPr="00B40CCD">
              <w:rPr>
                <w:rFonts w:ascii="Times New Roman" w:hAnsi="Times New Roman" w:cs="Arial"/>
                <w:szCs w:val="24"/>
                <w:lang w:val="lt-LT"/>
              </w:rPr>
              <w:t xml:space="preserve">Klajoklio nervo simptomai </w:t>
            </w:r>
          </w:p>
        </w:tc>
      </w:tr>
    </w:tbl>
    <w:p w14:paraId="69FEE700" w14:textId="77777777" w:rsidR="00CF0A7F" w:rsidRPr="00B40CCD" w:rsidRDefault="000D56F5">
      <w:pPr>
        <w:jc w:val="both"/>
        <w:rPr>
          <w:rFonts w:ascii="Times New Roman" w:hAnsi="Times New Roman" w:cs="Arial"/>
          <w:szCs w:val="24"/>
        </w:rPr>
      </w:pPr>
      <w:r w:rsidRPr="00B40CCD">
        <w:rPr>
          <w:rFonts w:ascii="Times New Roman" w:hAnsi="Times New Roman" w:cs="Arial"/>
          <w:szCs w:val="24"/>
          <w:lang w:val="lt-LT"/>
        </w:rPr>
        <w:t>* Įskaitant pranešimus apie pavienius atvejus</w:t>
      </w:r>
    </w:p>
    <w:p w14:paraId="72F0EC19" w14:textId="77777777" w:rsidR="00C22D61" w:rsidRPr="00B40CCD" w:rsidRDefault="00C22D61">
      <w:pPr>
        <w:numPr>
          <w:ilvl w:val="12"/>
          <w:numId w:val="0"/>
        </w:numPr>
        <w:tabs>
          <w:tab w:val="left" w:pos="708"/>
        </w:tabs>
        <w:spacing w:line="240" w:lineRule="auto"/>
        <w:rPr>
          <w:rFonts w:ascii="Times New Roman" w:hAnsi="Times New Roman" w:cs="Arial"/>
          <w:szCs w:val="24"/>
          <w:lang w:val="en-US"/>
        </w:rPr>
      </w:pPr>
    </w:p>
    <w:p w14:paraId="1F9E7A03" w14:textId="77777777" w:rsidR="00CF0A7F" w:rsidRPr="00B40CCD" w:rsidRDefault="00CF0A7F" w:rsidP="00495969">
      <w:pPr>
        <w:numPr>
          <w:ilvl w:val="0"/>
          <w:numId w:val="9"/>
        </w:numPr>
        <w:autoSpaceDE w:val="0"/>
        <w:autoSpaceDN w:val="0"/>
        <w:adjustRightInd w:val="0"/>
        <w:spacing w:before="100" w:after="100" w:line="280" w:lineRule="auto"/>
        <w:rPr>
          <w:rFonts w:ascii="Times New Roman" w:hAnsi="Times New Roman" w:cs="Arial"/>
          <w:szCs w:val="24"/>
        </w:rPr>
      </w:pPr>
      <w:r w:rsidRPr="00B40CCD">
        <w:rPr>
          <w:rFonts w:ascii="Times New Roman" w:hAnsi="Times New Roman" w:cs="Arial"/>
          <w:szCs w:val="24"/>
          <w:lang w:val="lt-LT"/>
        </w:rPr>
        <w:t>Kraujavimas yra beveik nuolatinė procedūros dalis, nepriklausomai nuo to, ar vartojamas prostaglandinas ir bet kokiu nėštumo laikotarpiu, nors jis paprastai yra tuo gausesnis, kuo vėlesnė yra nėštumo stadija.</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Jis gali pasireikšti pavartojus vien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w:t>
      </w:r>
      <w:r w:rsidRPr="00B40CCD">
        <w:rPr>
          <w:rFonts w:ascii="Times New Roman" w:hAnsi="Times New Roman" w:cs="Arial"/>
          <w:szCs w:val="24"/>
          <w:lang w:val="en-US"/>
        </w:rPr>
        <w:t xml:space="preserve"> </w:t>
      </w:r>
      <w:r w:rsidRPr="00B40CCD">
        <w:rPr>
          <w:rFonts w:ascii="Times New Roman" w:hAnsi="Times New Roman" w:cs="Arial"/>
          <w:szCs w:val="24"/>
          <w:lang w:val="lt-LT"/>
        </w:rPr>
        <w:t>Gausus kraujavimas dažnai reiškia nepilną pasišalinimą, po kurio maždaug 5 procentais atvejų prireikia chirurginės procedūros.</w:t>
      </w:r>
      <w:r w:rsidRPr="00B40CCD">
        <w:rPr>
          <w:rFonts w:ascii="Times New Roman" w:hAnsi="Times New Roman" w:cs="Arial"/>
          <w:szCs w:val="24"/>
          <w:lang w:val="en-US"/>
        </w:rPr>
        <w:t xml:space="preserve"> </w:t>
      </w:r>
      <w:r w:rsidRPr="00B40CCD">
        <w:rPr>
          <w:rFonts w:ascii="Times New Roman" w:hAnsi="Times New Roman" w:cs="Arial"/>
          <w:szCs w:val="24"/>
          <w:lang w:val="lt-LT"/>
        </w:rPr>
        <w:t>Nuo 0,5 iki 1 procento atvejų gali prireikti kraujo perpylimo.</w:t>
      </w:r>
      <w:r w:rsidRPr="00B40CCD">
        <w:rPr>
          <w:rFonts w:ascii="Times New Roman" w:hAnsi="Times New Roman" w:cs="Arial"/>
          <w:szCs w:val="24"/>
          <w:lang w:val="en-US"/>
        </w:rPr>
        <w:t xml:space="preserve"> </w:t>
      </w:r>
    </w:p>
    <w:p w14:paraId="1DBB938B" w14:textId="77777777" w:rsidR="00923076" w:rsidRPr="007F3A15" w:rsidRDefault="007F3A15" w:rsidP="00495969">
      <w:pPr>
        <w:autoSpaceDE w:val="0"/>
        <w:autoSpaceDN w:val="0"/>
        <w:adjustRightInd w:val="0"/>
        <w:rPr>
          <w:rFonts w:ascii="Times New Roman" w:hAnsi="Times New Roman"/>
          <w:b/>
          <w:u w:val="single"/>
        </w:rPr>
      </w:pPr>
      <w:r>
        <w:rPr>
          <w:rFonts w:ascii="Times New Roman" w:hAnsi="Times New Roman"/>
          <w:b/>
          <w:noProof/>
          <w:u w:val="single"/>
        </w:rPr>
        <w:br w:type="page"/>
      </w:r>
      <w:r w:rsidR="00923076" w:rsidRPr="007F3A15">
        <w:rPr>
          <w:rFonts w:ascii="Times New Roman" w:hAnsi="Times New Roman"/>
          <w:b/>
          <w:noProof/>
          <w:u w:val="single"/>
        </w:rPr>
        <w:lastRenderedPageBreak/>
        <w:t>Pranešimas apie įtariamas nepageidaujamas reakcijas</w:t>
      </w:r>
    </w:p>
    <w:p w14:paraId="4017F5CA" w14:textId="57D9EBCC" w:rsidR="00923076" w:rsidRPr="00B40CCD" w:rsidRDefault="00923076" w:rsidP="00495969">
      <w:pPr>
        <w:rPr>
          <w:rFonts w:ascii="Times New Roman" w:hAnsi="Times New Roman" w:cs="Arial"/>
          <w:szCs w:val="24"/>
          <w:lang w:val="lt-LT"/>
        </w:rPr>
      </w:pPr>
      <w:r w:rsidRPr="00B40CCD">
        <w:rPr>
          <w:rFonts w:ascii="Times New Roman" w:hAnsi="Times New Roman"/>
          <w:noProof/>
          <w:lang w:val="pt-BR"/>
        </w:rPr>
        <w:t xml:space="preserve">Svarbu pranešti apie įtariamas nepageidaujamas reakcijas, pastebėtas po vaistinio preparato </w:t>
      </w:r>
      <w:r w:rsidR="00E4495B">
        <w:rPr>
          <w:rFonts w:ascii="Times New Roman" w:hAnsi="Times New Roman"/>
          <w:noProof/>
          <w:lang w:val="pt-BR"/>
        </w:rPr>
        <w:t>registracijos</w:t>
      </w:r>
      <w:r w:rsidRPr="00B40CCD">
        <w:rPr>
          <w:rFonts w:ascii="Times New Roman" w:hAnsi="Times New Roman"/>
          <w:noProof/>
          <w:lang w:val="pt-BR"/>
        </w:rPr>
        <w:t>, nes tai leidžia nuolat stebėti vaistinio preparato naudos ir rizikos santykį.</w:t>
      </w:r>
      <w:r w:rsidRPr="00B40CCD">
        <w:rPr>
          <w:rFonts w:ascii="Times New Roman" w:hAnsi="Times New Roman"/>
          <w:lang w:val="pt-BR"/>
        </w:rPr>
        <w:t xml:space="preserve"> </w:t>
      </w:r>
      <w:r w:rsidRPr="00B40CCD">
        <w:rPr>
          <w:rFonts w:ascii="Times New Roman" w:hAnsi="Times New Roman"/>
          <w:noProof/>
          <w:lang w:val="pt-BR"/>
        </w:rPr>
        <w:t>Sveikatos priežiūros specialistai turi pranešti apie bet kokias įtariamas nepageidaujamas reakcijas, užpildę interneto svetainėje http://</w:t>
      </w:r>
      <w:hyperlink r:id="rId11" w:history="1">
        <w:r w:rsidRPr="00B40CCD">
          <w:rPr>
            <w:rStyle w:val="Hipersaitas"/>
            <w:rFonts w:ascii="Times New Roman" w:hAnsi="Times New Roman"/>
            <w:noProof/>
            <w:lang w:val="pt-BR"/>
          </w:rPr>
          <w:t>www.vvkt.lt</w:t>
        </w:r>
      </w:hyperlink>
      <w:r w:rsidRPr="00B40CCD">
        <w:rPr>
          <w:rFonts w:ascii="Times New Roman" w:hAnsi="Times New Roman"/>
          <w:noProof/>
          <w:lang w:val="pt-BR"/>
        </w:rPr>
        <w:t xml:space="preserve">/ esančią formą, ir </w:t>
      </w:r>
      <w:r w:rsidR="00E4495B">
        <w:rPr>
          <w:rFonts w:ascii="Times New Roman" w:hAnsi="Times New Roman"/>
          <w:noProof/>
          <w:lang w:val="pt-BR"/>
        </w:rPr>
        <w:t xml:space="preserve">pateikti </w:t>
      </w:r>
      <w:r w:rsidRPr="00B40CCD">
        <w:rPr>
          <w:rFonts w:ascii="Times New Roman" w:hAnsi="Times New Roman"/>
          <w:noProof/>
          <w:lang w:val="pt-BR"/>
        </w:rPr>
        <w:t>ją Valstybinei vaistų kontrolės tarnybai prie Lietuvos Respublikos sveikatos apsaugos ministerijos</w:t>
      </w:r>
      <w:r w:rsidR="00E4495B">
        <w:rPr>
          <w:rFonts w:ascii="Times New Roman" w:hAnsi="Times New Roman"/>
          <w:noProof/>
          <w:lang w:val="pt-BR"/>
        </w:rPr>
        <w:t xml:space="preserve"> vienu i</w:t>
      </w:r>
      <w:r w:rsidR="00E4495B">
        <w:rPr>
          <w:rFonts w:ascii="Times New Roman" w:hAnsi="Times New Roman"/>
          <w:noProof/>
          <w:lang w:val="lt-LT"/>
        </w:rPr>
        <w:t>š šių būdų: raštu (</w:t>
      </w:r>
      <w:r w:rsidR="00E4495B">
        <w:rPr>
          <w:rFonts w:ascii="Times New Roman" w:hAnsi="Times New Roman"/>
          <w:noProof/>
          <w:lang w:val="pt-BR"/>
        </w:rPr>
        <w:t xml:space="preserve">adresu </w:t>
      </w:r>
      <w:r w:rsidRPr="00B40CCD">
        <w:rPr>
          <w:rFonts w:ascii="Times New Roman" w:hAnsi="Times New Roman"/>
          <w:noProof/>
          <w:lang w:val="pt-BR"/>
        </w:rPr>
        <w:t>Žirmūnų g. 139A, LT 09120 Vilnius</w:t>
      </w:r>
      <w:r w:rsidR="00E4495B">
        <w:rPr>
          <w:rFonts w:ascii="Times New Roman" w:hAnsi="Times New Roman"/>
          <w:noProof/>
          <w:lang w:val="pt-BR"/>
        </w:rPr>
        <w:t>)</w:t>
      </w:r>
      <w:r w:rsidRPr="00B40CCD">
        <w:rPr>
          <w:rFonts w:ascii="Times New Roman" w:hAnsi="Times New Roman"/>
          <w:noProof/>
          <w:lang w:val="pt-BR"/>
        </w:rPr>
        <w:t xml:space="preserve">, faksu </w:t>
      </w:r>
      <w:r w:rsidR="00E4495B">
        <w:rPr>
          <w:rFonts w:ascii="Times New Roman" w:hAnsi="Times New Roman"/>
          <w:noProof/>
          <w:lang w:val="pt-BR"/>
        </w:rPr>
        <w:t>(nemokamu fakso numeriu (</w:t>
      </w:r>
      <w:r w:rsidRPr="00B40CCD">
        <w:rPr>
          <w:rFonts w:ascii="Times New Roman" w:hAnsi="Times New Roman"/>
          <w:noProof/>
          <w:lang w:val="pt-BR"/>
        </w:rPr>
        <w:t>8 800</w:t>
      </w:r>
      <w:r w:rsidR="00E4495B">
        <w:rPr>
          <w:rFonts w:ascii="Times New Roman" w:hAnsi="Times New Roman"/>
          <w:noProof/>
          <w:lang w:val="pt-BR"/>
        </w:rPr>
        <w:t>)</w:t>
      </w:r>
      <w:r w:rsidRPr="00B40CCD">
        <w:rPr>
          <w:rFonts w:ascii="Times New Roman" w:hAnsi="Times New Roman"/>
          <w:noProof/>
          <w:lang w:val="pt-BR"/>
        </w:rPr>
        <w:t xml:space="preserve"> 20</w:t>
      </w:r>
      <w:r w:rsidR="00E4495B">
        <w:rPr>
          <w:rFonts w:ascii="Times New Roman" w:hAnsi="Times New Roman"/>
          <w:noProof/>
          <w:lang w:val="pt-BR"/>
        </w:rPr>
        <w:t xml:space="preserve"> </w:t>
      </w:r>
      <w:r w:rsidRPr="00B40CCD">
        <w:rPr>
          <w:rFonts w:ascii="Times New Roman" w:hAnsi="Times New Roman"/>
          <w:noProof/>
          <w:lang w:val="pt-BR"/>
        </w:rPr>
        <w:t>131</w:t>
      </w:r>
      <w:r w:rsidR="00E4495B">
        <w:rPr>
          <w:rFonts w:ascii="Times New Roman" w:hAnsi="Times New Roman"/>
          <w:noProof/>
          <w:lang w:val="pt-BR"/>
        </w:rPr>
        <w:t>),</w:t>
      </w:r>
      <w:r w:rsidRPr="00B40CCD">
        <w:rPr>
          <w:rFonts w:ascii="Times New Roman" w:hAnsi="Times New Roman"/>
          <w:noProof/>
          <w:lang w:val="pt-BR"/>
        </w:rPr>
        <w:t xml:space="preserve"> </w:t>
      </w:r>
      <w:r w:rsidR="00E4495B">
        <w:rPr>
          <w:rFonts w:ascii="Times New Roman" w:hAnsi="Times New Roman"/>
          <w:noProof/>
          <w:lang w:val="pt-BR"/>
        </w:rPr>
        <w:t>elektroniniu</w:t>
      </w:r>
      <w:r w:rsidRPr="00B40CCD">
        <w:rPr>
          <w:rFonts w:ascii="Times New Roman" w:hAnsi="Times New Roman"/>
          <w:noProof/>
          <w:lang w:val="pt-BR"/>
        </w:rPr>
        <w:t xml:space="preserve"> paštu </w:t>
      </w:r>
      <w:r w:rsidR="00E4495B">
        <w:rPr>
          <w:rFonts w:ascii="Times New Roman" w:hAnsi="Times New Roman"/>
          <w:noProof/>
          <w:lang w:val="pt-BR"/>
        </w:rPr>
        <w:t xml:space="preserve">(adresu </w:t>
      </w:r>
      <w:hyperlink r:id="rId12" w:history="1">
        <w:r w:rsidRPr="00B40CCD">
          <w:rPr>
            <w:rStyle w:val="Hipersaitas"/>
            <w:rFonts w:ascii="Times New Roman" w:hAnsi="Times New Roman"/>
            <w:noProof/>
            <w:lang w:val="pt-BR"/>
          </w:rPr>
          <w:t>NepageidaujamaR@vvkt.lt</w:t>
        </w:r>
      </w:hyperlink>
      <w:r w:rsidR="00E4495B" w:rsidRPr="00621594">
        <w:rPr>
          <w:rFonts w:ascii="Times New Roman" w:hAnsi="Times New Roman"/>
          <w:noProof/>
          <w:lang w:val="pt-BR"/>
        </w:rPr>
        <w:t>), per interneto svetainę (adresu http://www.vvkt.lt)</w:t>
      </w:r>
      <w:r w:rsidRPr="00B40CCD">
        <w:rPr>
          <w:rFonts w:ascii="Times New Roman" w:hAnsi="Times New Roman" w:cs="Arial"/>
          <w:szCs w:val="24"/>
          <w:lang w:val="lt-LT"/>
        </w:rPr>
        <w:t>.</w:t>
      </w:r>
    </w:p>
    <w:p w14:paraId="723D2C5C" w14:textId="77777777" w:rsidR="00CF0A7F" w:rsidRPr="007F3A15" w:rsidRDefault="00CF0A7F" w:rsidP="00495969">
      <w:pPr>
        <w:numPr>
          <w:ilvl w:val="12"/>
          <w:numId w:val="0"/>
        </w:numPr>
        <w:tabs>
          <w:tab w:val="left" w:pos="708"/>
        </w:tabs>
        <w:spacing w:line="240" w:lineRule="auto"/>
        <w:rPr>
          <w:rFonts w:ascii="Times New Roman" w:hAnsi="Times New Roman" w:cs="Arial"/>
          <w:szCs w:val="24"/>
          <w:lang w:val="pt-BR"/>
        </w:rPr>
      </w:pPr>
    </w:p>
    <w:p w14:paraId="2FDBA76E" w14:textId="77777777" w:rsidR="00CF0A7F" w:rsidRPr="0065412F" w:rsidRDefault="00CF0A7F" w:rsidP="00495969">
      <w:pPr>
        <w:pStyle w:val="Antrat2"/>
        <w:numPr>
          <w:ilvl w:val="0"/>
          <w:numId w:val="0"/>
        </w:numPr>
        <w:spacing w:before="0" w:after="0" w:line="240" w:lineRule="auto"/>
        <w:rPr>
          <w:rFonts w:ascii="Times New Roman" w:hAnsi="Times New Roman" w:cs="Arial"/>
          <w:i w:val="0"/>
          <w:sz w:val="22"/>
          <w:szCs w:val="24"/>
          <w:lang w:val="pt-BR"/>
        </w:rPr>
      </w:pPr>
      <w:r w:rsidRPr="0065412F">
        <w:rPr>
          <w:rFonts w:ascii="Times New Roman" w:hAnsi="Times New Roman" w:cs="Arial"/>
          <w:i w:val="0"/>
          <w:sz w:val="22"/>
          <w:szCs w:val="24"/>
          <w:lang w:val="pt-BR"/>
        </w:rPr>
        <w:t>4.9</w:t>
      </w:r>
      <w:r w:rsidRPr="0065412F">
        <w:rPr>
          <w:rFonts w:ascii="Times New Roman" w:hAnsi="Times New Roman" w:cs="Arial"/>
          <w:i w:val="0"/>
          <w:sz w:val="22"/>
          <w:szCs w:val="24"/>
          <w:lang w:val="pt-BR"/>
        </w:rPr>
        <w:tab/>
      </w:r>
      <w:r w:rsidRPr="00B40CCD">
        <w:rPr>
          <w:rFonts w:ascii="Times New Roman" w:hAnsi="Times New Roman" w:cs="Arial"/>
          <w:i w:val="0"/>
          <w:sz w:val="22"/>
          <w:szCs w:val="24"/>
          <w:lang w:val="lt-LT"/>
        </w:rPr>
        <w:t>Perdozavimas</w:t>
      </w:r>
    </w:p>
    <w:p w14:paraId="18B2F0EB" w14:textId="77777777" w:rsidR="00CF0A7F" w:rsidRPr="0065412F" w:rsidRDefault="00CF0A7F" w:rsidP="00495969">
      <w:pPr>
        <w:numPr>
          <w:ilvl w:val="12"/>
          <w:numId w:val="0"/>
        </w:numPr>
        <w:tabs>
          <w:tab w:val="left" w:pos="708"/>
        </w:tabs>
        <w:spacing w:line="240" w:lineRule="auto"/>
        <w:rPr>
          <w:rFonts w:ascii="Times New Roman" w:hAnsi="Times New Roman" w:cs="Arial"/>
          <w:szCs w:val="24"/>
          <w:lang w:val="pt-BR"/>
        </w:rPr>
      </w:pPr>
    </w:p>
    <w:p w14:paraId="23D12590" w14:textId="77777777" w:rsidR="00CF0A7F" w:rsidRPr="0065412F" w:rsidRDefault="00CF0A7F" w:rsidP="00495969">
      <w:pPr>
        <w:spacing w:line="280" w:lineRule="auto"/>
        <w:rPr>
          <w:rFonts w:ascii="Times New Roman" w:hAnsi="Times New Roman" w:cs="Arial"/>
          <w:szCs w:val="24"/>
          <w:lang w:val="pt-BR"/>
        </w:rPr>
      </w:pPr>
      <w:r w:rsidRPr="00B40CCD">
        <w:rPr>
          <w:rFonts w:ascii="Times New Roman" w:hAnsi="Times New Roman" w:cs="Arial"/>
          <w:szCs w:val="24"/>
          <w:lang w:val="lt-LT"/>
        </w:rPr>
        <w:t>Perdozavimo atvejų nenustatyta.</w:t>
      </w:r>
      <w:r w:rsidRPr="0065412F">
        <w:rPr>
          <w:rFonts w:ascii="Times New Roman" w:hAnsi="Times New Roman" w:cs="Arial"/>
          <w:szCs w:val="24"/>
          <w:lang w:val="pt-BR"/>
        </w:rPr>
        <w:t xml:space="preserve"> </w:t>
      </w:r>
    </w:p>
    <w:p w14:paraId="299AD603"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Nurijus didelį kiekį gali pasireikšti antinksčių </w:t>
      </w:r>
      <w:r w:rsidR="0065412F">
        <w:rPr>
          <w:rFonts w:ascii="Times New Roman" w:hAnsi="Times New Roman" w:cs="Arial"/>
          <w:szCs w:val="24"/>
          <w:lang w:val="lt-LT"/>
        </w:rPr>
        <w:t xml:space="preserve">nepakankamumo </w:t>
      </w:r>
      <w:r w:rsidRPr="00B40CCD">
        <w:rPr>
          <w:rFonts w:ascii="Times New Roman" w:hAnsi="Times New Roman" w:cs="Arial"/>
          <w:szCs w:val="24"/>
          <w:lang w:val="lt-LT"/>
        </w:rPr>
        <w:t>požymių.</w:t>
      </w:r>
      <w:r w:rsidRPr="0065412F">
        <w:rPr>
          <w:rFonts w:ascii="Times New Roman" w:hAnsi="Times New Roman" w:cs="Arial"/>
          <w:szCs w:val="24"/>
          <w:lang w:val="pt-BR"/>
        </w:rPr>
        <w:t xml:space="preserve"> </w:t>
      </w:r>
      <w:r w:rsidRPr="00B40CCD">
        <w:rPr>
          <w:rFonts w:ascii="Times New Roman" w:hAnsi="Times New Roman" w:cs="Arial"/>
          <w:szCs w:val="24"/>
          <w:lang w:val="lt-LT"/>
        </w:rPr>
        <w:t xml:space="preserve">Atsiradus ūmios intoksikacijos požymiams gali prireikti specialisto gydymo, įskaitant </w:t>
      </w:r>
      <w:proofErr w:type="spellStart"/>
      <w:r w:rsidRPr="00B40CCD">
        <w:rPr>
          <w:rFonts w:ascii="Times New Roman" w:hAnsi="Times New Roman" w:cs="Arial"/>
          <w:szCs w:val="24"/>
          <w:lang w:val="lt-LT"/>
        </w:rPr>
        <w:t>deksametazono</w:t>
      </w:r>
      <w:proofErr w:type="spellEnd"/>
      <w:r w:rsidRPr="00B40CCD">
        <w:rPr>
          <w:rFonts w:ascii="Times New Roman" w:hAnsi="Times New Roman" w:cs="Arial"/>
          <w:szCs w:val="24"/>
          <w:lang w:val="lt-LT"/>
        </w:rPr>
        <w:t xml:space="preserve"> vartojimą.</w:t>
      </w:r>
    </w:p>
    <w:p w14:paraId="3410FC9E"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0AB816D6"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5350D6A0" w14:textId="77777777" w:rsidR="00CF0A7F" w:rsidRPr="00B40CCD" w:rsidRDefault="00CF0A7F" w:rsidP="00495969">
      <w:pPr>
        <w:pStyle w:val="Antrat1"/>
        <w:numPr>
          <w:ilvl w:val="0"/>
          <w:numId w:val="0"/>
        </w:numPr>
        <w:spacing w:before="0" w:after="0" w:line="240" w:lineRule="auto"/>
        <w:rPr>
          <w:rFonts w:ascii="Times New Roman" w:hAnsi="Times New Roman" w:cs="Arial"/>
          <w:noProof/>
          <w:sz w:val="22"/>
          <w:szCs w:val="24"/>
        </w:rPr>
      </w:pPr>
      <w:r w:rsidRPr="00B40CCD">
        <w:rPr>
          <w:rFonts w:ascii="Times New Roman" w:hAnsi="Times New Roman" w:cs="Arial"/>
          <w:noProof/>
          <w:sz w:val="22"/>
          <w:szCs w:val="24"/>
        </w:rPr>
        <w:t>5.</w:t>
      </w:r>
      <w:r w:rsidRPr="00B40CCD">
        <w:rPr>
          <w:rFonts w:ascii="Times New Roman" w:hAnsi="Times New Roman" w:cs="Arial"/>
          <w:noProof/>
          <w:sz w:val="22"/>
          <w:szCs w:val="24"/>
        </w:rPr>
        <w:tab/>
      </w:r>
      <w:r w:rsidRPr="00B40CCD">
        <w:rPr>
          <w:rFonts w:ascii="Times New Roman" w:hAnsi="Times New Roman" w:cs="Arial"/>
          <w:sz w:val="22"/>
          <w:szCs w:val="24"/>
          <w:lang w:val="lt-LT"/>
        </w:rPr>
        <w:t>FARMAKOLOGINĖS SAVYBĖS</w:t>
      </w:r>
    </w:p>
    <w:p w14:paraId="5F468B85"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30634D87" w14:textId="77777777" w:rsidR="00CF0A7F" w:rsidRPr="00B40CCD" w:rsidRDefault="00CF0A7F" w:rsidP="00495969">
      <w:pPr>
        <w:pStyle w:val="Antrat2"/>
        <w:numPr>
          <w:ilvl w:val="0"/>
          <w:numId w:val="0"/>
        </w:numPr>
        <w:spacing w:before="0" w:after="0" w:line="240" w:lineRule="auto"/>
        <w:rPr>
          <w:rFonts w:ascii="Times New Roman" w:hAnsi="Times New Roman" w:cs="Arial"/>
          <w:i w:val="0"/>
          <w:sz w:val="22"/>
          <w:szCs w:val="24"/>
          <w:lang w:val="en-US"/>
        </w:rPr>
      </w:pPr>
      <w:r w:rsidRPr="00B40CCD">
        <w:rPr>
          <w:rFonts w:ascii="Times New Roman" w:hAnsi="Times New Roman" w:cs="Arial"/>
          <w:i w:val="0"/>
          <w:sz w:val="22"/>
          <w:szCs w:val="24"/>
          <w:lang w:val="en-US"/>
        </w:rPr>
        <w:t xml:space="preserve">5.1 </w:t>
      </w:r>
      <w:r w:rsidRPr="00B40CCD">
        <w:rPr>
          <w:rFonts w:ascii="Times New Roman" w:hAnsi="Times New Roman" w:cs="Arial"/>
          <w:i w:val="0"/>
          <w:sz w:val="22"/>
          <w:szCs w:val="24"/>
          <w:lang w:val="en-US"/>
        </w:rPr>
        <w:tab/>
      </w:r>
      <w:proofErr w:type="spellStart"/>
      <w:r w:rsidRPr="00B40CCD">
        <w:rPr>
          <w:rFonts w:ascii="Times New Roman" w:hAnsi="Times New Roman" w:cs="Arial"/>
          <w:i w:val="0"/>
          <w:sz w:val="22"/>
          <w:szCs w:val="24"/>
          <w:lang w:val="lt-LT"/>
        </w:rPr>
        <w:t>Farmakodinaminės</w:t>
      </w:r>
      <w:proofErr w:type="spellEnd"/>
      <w:r w:rsidRPr="00B40CCD">
        <w:rPr>
          <w:rFonts w:ascii="Times New Roman" w:hAnsi="Times New Roman" w:cs="Arial"/>
          <w:i w:val="0"/>
          <w:sz w:val="22"/>
          <w:szCs w:val="24"/>
          <w:lang w:val="lt-LT"/>
        </w:rPr>
        <w:t xml:space="preserve"> savybės</w:t>
      </w:r>
    </w:p>
    <w:p w14:paraId="6CA1F035"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1B891BFD" w14:textId="45197C89" w:rsidR="00CF0A7F" w:rsidRPr="00B40CCD" w:rsidRDefault="00CF0A7F" w:rsidP="00495969">
      <w:pPr>
        <w:spacing w:line="280" w:lineRule="auto"/>
        <w:rPr>
          <w:rFonts w:ascii="Times New Roman" w:hAnsi="Times New Roman" w:cs="Arial"/>
          <w:szCs w:val="24"/>
          <w:lang w:val="en-US"/>
        </w:rPr>
      </w:pPr>
      <w:proofErr w:type="spellStart"/>
      <w:r w:rsidRPr="00B40CCD">
        <w:rPr>
          <w:rFonts w:ascii="Times New Roman" w:hAnsi="Times New Roman" w:cs="Arial"/>
          <w:szCs w:val="24"/>
          <w:lang w:val="lt-LT"/>
        </w:rPr>
        <w:t>Farmakoterapinė</w:t>
      </w:r>
      <w:proofErr w:type="spellEnd"/>
      <w:r w:rsidRPr="00B40CCD">
        <w:rPr>
          <w:rFonts w:ascii="Times New Roman" w:hAnsi="Times New Roman" w:cs="Arial"/>
          <w:szCs w:val="24"/>
          <w:lang w:val="lt-LT"/>
        </w:rPr>
        <w:t xml:space="preserve"> grupė –</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kiti lytiniai hormonai ir reprodukcinės sistemos moduliatorius / </w:t>
      </w:r>
      <w:proofErr w:type="spellStart"/>
      <w:r w:rsidRPr="00B40CCD">
        <w:rPr>
          <w:rFonts w:ascii="Times New Roman" w:hAnsi="Times New Roman" w:cs="Arial"/>
          <w:szCs w:val="24"/>
          <w:lang w:val="lt-LT"/>
        </w:rPr>
        <w:t>antiprogestogenas</w:t>
      </w:r>
      <w:proofErr w:type="spellEnd"/>
      <w:r w:rsidRPr="00B40CCD">
        <w:rPr>
          <w:rFonts w:ascii="Times New Roman" w:hAnsi="Times New Roman" w:cs="Arial"/>
          <w:szCs w:val="24"/>
          <w:lang w:val="lt-LT"/>
        </w:rPr>
        <w:t>.</w:t>
      </w:r>
      <w:r w:rsidRPr="00B40CCD">
        <w:rPr>
          <w:rFonts w:ascii="Times New Roman" w:hAnsi="Times New Roman" w:cs="Arial"/>
          <w:szCs w:val="24"/>
          <w:lang w:val="en-US"/>
        </w:rPr>
        <w:t xml:space="preserve"> </w:t>
      </w:r>
      <w:r w:rsidRPr="00B40CCD">
        <w:rPr>
          <w:rFonts w:ascii="Times New Roman" w:hAnsi="Times New Roman" w:cs="Arial"/>
          <w:szCs w:val="24"/>
          <w:lang w:val="lt-LT"/>
        </w:rPr>
        <w:t>ATC kodas –</w:t>
      </w:r>
      <w:r w:rsidRPr="00B40CCD">
        <w:rPr>
          <w:rFonts w:ascii="Times New Roman" w:hAnsi="Times New Roman" w:cs="Arial"/>
          <w:szCs w:val="24"/>
          <w:lang w:val="en-US"/>
        </w:rPr>
        <w:t xml:space="preserve"> </w:t>
      </w:r>
      <w:r w:rsidRPr="00B40CCD">
        <w:rPr>
          <w:rFonts w:ascii="Times New Roman" w:hAnsi="Times New Roman" w:cs="Arial"/>
          <w:szCs w:val="24"/>
          <w:lang w:val="lt-LT"/>
        </w:rPr>
        <w:t>G</w:t>
      </w:r>
      <w:r w:rsidR="00621594">
        <w:rPr>
          <w:rFonts w:ascii="Times New Roman" w:hAnsi="Times New Roman" w:cs="Arial"/>
          <w:szCs w:val="24"/>
          <w:lang w:val="lt-LT"/>
        </w:rPr>
        <w:t>0</w:t>
      </w:r>
      <w:bookmarkStart w:id="0" w:name="_GoBack"/>
      <w:bookmarkEnd w:id="0"/>
      <w:r w:rsidRPr="00B40CCD">
        <w:rPr>
          <w:rFonts w:ascii="Times New Roman" w:hAnsi="Times New Roman" w:cs="Arial"/>
          <w:szCs w:val="24"/>
          <w:lang w:val="lt-LT"/>
        </w:rPr>
        <w:t>3XB01</w:t>
      </w:r>
    </w:p>
    <w:p w14:paraId="760380C3"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7F6FC075" w14:textId="1FAAC458" w:rsidR="00A352B3" w:rsidRPr="00B40CCD" w:rsidRDefault="00A352B3" w:rsidP="00495969">
      <w:pPr>
        <w:spacing w:line="280" w:lineRule="auto"/>
        <w:rPr>
          <w:rFonts w:ascii="Times New Roman" w:hAnsi="Times New Roman"/>
          <w:szCs w:val="22"/>
          <w:lang w:val="pt-BR"/>
        </w:rPr>
      </w:pPr>
      <w:proofErr w:type="spellStart"/>
      <w:r w:rsidRPr="00B40CCD">
        <w:rPr>
          <w:rFonts w:ascii="Times New Roman" w:hAnsi="Times New Roman" w:cs="Arial"/>
          <w:szCs w:val="24"/>
          <w:lang w:val="lt-LT"/>
        </w:rPr>
        <w:t>Mifepristonas</w:t>
      </w:r>
      <w:proofErr w:type="spellEnd"/>
      <w:r w:rsidRPr="00B40CCD">
        <w:rPr>
          <w:rFonts w:ascii="Times New Roman" w:hAnsi="Times New Roman" w:cs="Arial"/>
          <w:szCs w:val="24"/>
          <w:lang w:val="lt-LT"/>
        </w:rPr>
        <w:t xml:space="preserve"> yra </w:t>
      </w:r>
      <w:r w:rsidR="00CF0A7F" w:rsidRPr="00B40CCD">
        <w:rPr>
          <w:rFonts w:ascii="Times New Roman" w:hAnsi="Times New Roman" w:cs="Arial"/>
          <w:szCs w:val="24"/>
          <w:lang w:val="lt-LT"/>
        </w:rPr>
        <w:t>sintetinis steroidas</w:t>
      </w:r>
      <w:r w:rsidRPr="00B40CCD">
        <w:rPr>
          <w:rFonts w:ascii="Times New Roman" w:hAnsi="Times New Roman"/>
          <w:szCs w:val="22"/>
          <w:lang w:val="lt-LT"/>
        </w:rPr>
        <w:t xml:space="preserve"> pasižymintis </w:t>
      </w:r>
      <w:proofErr w:type="spellStart"/>
      <w:r w:rsidRPr="00B40CCD">
        <w:rPr>
          <w:rFonts w:ascii="Times New Roman" w:hAnsi="Times New Roman"/>
          <w:szCs w:val="22"/>
          <w:lang w:val="lt-LT"/>
        </w:rPr>
        <w:t>antiprogestogeniniu</w:t>
      </w:r>
      <w:proofErr w:type="spellEnd"/>
      <w:r w:rsidRPr="00B40CCD">
        <w:rPr>
          <w:rFonts w:ascii="Times New Roman" w:hAnsi="Times New Roman"/>
          <w:szCs w:val="22"/>
          <w:lang w:val="lt-LT"/>
        </w:rPr>
        <w:t xml:space="preserve"> poveikiu,</w:t>
      </w:r>
      <w:r w:rsidR="00CF0A7F" w:rsidRPr="00B40CCD">
        <w:rPr>
          <w:rFonts w:ascii="Times New Roman" w:hAnsi="Times New Roman" w:cs="Arial"/>
          <w:szCs w:val="24"/>
          <w:lang w:val="lt-LT"/>
        </w:rPr>
        <w:t xml:space="preserve"> kuris </w:t>
      </w:r>
      <w:r w:rsidRPr="00B40CCD">
        <w:rPr>
          <w:rFonts w:ascii="Times New Roman" w:hAnsi="Times New Roman"/>
          <w:szCs w:val="22"/>
          <w:lang w:val="lt-LT"/>
        </w:rPr>
        <w:t xml:space="preserve">pasireiškia dėl </w:t>
      </w:r>
      <w:proofErr w:type="spellStart"/>
      <w:r w:rsidRPr="00B40CCD">
        <w:rPr>
          <w:rFonts w:ascii="Times New Roman" w:hAnsi="Times New Roman"/>
          <w:szCs w:val="22"/>
          <w:lang w:val="lt-LT"/>
        </w:rPr>
        <w:t>konkurensijos</w:t>
      </w:r>
      <w:proofErr w:type="spellEnd"/>
      <w:r w:rsidRPr="00B40CCD">
        <w:rPr>
          <w:rFonts w:ascii="Times New Roman" w:hAnsi="Times New Roman"/>
          <w:szCs w:val="22"/>
          <w:lang w:val="lt-LT"/>
        </w:rPr>
        <w:t xml:space="preserve"> su progesteronu dėl progesterono receptorių.</w:t>
      </w:r>
      <w:r w:rsidRPr="00B40CCD">
        <w:rPr>
          <w:rFonts w:ascii="Times New Roman" w:hAnsi="Times New Roman"/>
          <w:szCs w:val="22"/>
          <w:lang w:val="pt-BR"/>
        </w:rPr>
        <w:t xml:space="preserve"> </w:t>
      </w:r>
    </w:p>
    <w:p w14:paraId="7D374003" w14:textId="77777777" w:rsidR="00A352B3" w:rsidRPr="00B40CCD" w:rsidRDefault="00A352B3" w:rsidP="00495969">
      <w:pPr>
        <w:spacing w:line="280" w:lineRule="auto"/>
        <w:rPr>
          <w:rFonts w:ascii="Times New Roman" w:hAnsi="Times New Roman" w:cs="Arial"/>
          <w:szCs w:val="24"/>
          <w:lang w:val="pt-BR"/>
        </w:rPr>
      </w:pPr>
    </w:p>
    <w:p w14:paraId="4B9FA881" w14:textId="77777777" w:rsidR="00CF0A7F" w:rsidRPr="00621594" w:rsidRDefault="00AC61E2" w:rsidP="00495969">
      <w:pPr>
        <w:spacing w:line="280" w:lineRule="auto"/>
        <w:rPr>
          <w:rFonts w:ascii="Times New Roman" w:hAnsi="Times New Roman" w:cs="Arial"/>
          <w:szCs w:val="24"/>
          <w:lang w:val="pt-BR"/>
        </w:rPr>
      </w:pPr>
      <w:r w:rsidRPr="00B40CCD">
        <w:rPr>
          <w:rFonts w:ascii="Times New Roman" w:hAnsi="Times New Roman" w:cs="Arial"/>
          <w:szCs w:val="24"/>
          <w:lang w:val="lt-LT"/>
        </w:rPr>
        <w:t>Vartojant dozes nuo 3 iki 10 </w:t>
      </w:r>
      <w:r w:rsidR="00CF0A7F" w:rsidRPr="00B40CCD">
        <w:rPr>
          <w:rFonts w:ascii="Times New Roman" w:hAnsi="Times New Roman" w:cs="Arial"/>
          <w:szCs w:val="24"/>
          <w:lang w:val="lt-LT"/>
        </w:rPr>
        <w:t xml:space="preserve">mg/kg per burną, jis sustabdo endogeninio arba </w:t>
      </w:r>
      <w:proofErr w:type="spellStart"/>
      <w:r w:rsidR="00CF0A7F" w:rsidRPr="00B40CCD">
        <w:rPr>
          <w:rFonts w:ascii="Times New Roman" w:hAnsi="Times New Roman" w:cs="Arial"/>
          <w:szCs w:val="24"/>
          <w:lang w:val="lt-LT"/>
        </w:rPr>
        <w:t>egzogeninio</w:t>
      </w:r>
      <w:proofErr w:type="spellEnd"/>
      <w:r w:rsidR="00CF0A7F" w:rsidRPr="00B40CCD">
        <w:rPr>
          <w:rFonts w:ascii="Times New Roman" w:hAnsi="Times New Roman" w:cs="Arial"/>
          <w:szCs w:val="24"/>
          <w:lang w:val="lt-LT"/>
        </w:rPr>
        <w:t xml:space="preserve"> </w:t>
      </w:r>
      <w:r w:rsidR="00A352B3" w:rsidRPr="00B40CCD">
        <w:rPr>
          <w:rFonts w:ascii="Times New Roman" w:hAnsi="Times New Roman"/>
          <w:szCs w:val="22"/>
          <w:lang w:val="lt-LT"/>
        </w:rPr>
        <w:t>progesterono</w:t>
      </w:r>
      <w:r w:rsidR="00CF0A7F" w:rsidRPr="00B40CCD">
        <w:rPr>
          <w:rFonts w:ascii="Times New Roman" w:hAnsi="Times New Roman" w:cs="Arial"/>
          <w:szCs w:val="24"/>
          <w:lang w:val="lt-LT"/>
        </w:rPr>
        <w:t xml:space="preserve"> poveikį įvairioms gyvūnų rūšims (žiurkėms, pelėms, triušiams ir beždžionėms).</w:t>
      </w:r>
      <w:r w:rsidR="00CF0A7F" w:rsidRPr="00B40CCD">
        <w:rPr>
          <w:rFonts w:ascii="Times New Roman" w:hAnsi="Times New Roman" w:cs="Arial"/>
          <w:szCs w:val="24"/>
          <w:lang w:val="pt-BR"/>
        </w:rPr>
        <w:t xml:space="preserve"> </w:t>
      </w:r>
      <w:r w:rsidR="00CF0A7F" w:rsidRPr="00B40CCD">
        <w:rPr>
          <w:rFonts w:ascii="Times New Roman" w:hAnsi="Times New Roman" w:cs="Arial"/>
          <w:szCs w:val="24"/>
          <w:lang w:val="lt-LT"/>
        </w:rPr>
        <w:t>Šis poveikis pasireiškė graužikams nėštumo nutraukimo forma.</w:t>
      </w:r>
      <w:r w:rsidR="00CF0A7F" w:rsidRPr="00621594">
        <w:rPr>
          <w:rFonts w:ascii="Times New Roman" w:hAnsi="Times New Roman" w:cs="Arial"/>
          <w:szCs w:val="24"/>
          <w:lang w:val="pt-BR"/>
        </w:rPr>
        <w:t xml:space="preserve"> </w:t>
      </w:r>
    </w:p>
    <w:p w14:paraId="4710289E" w14:textId="77777777" w:rsidR="00CF0A7F" w:rsidRPr="00621594" w:rsidRDefault="00CF0A7F" w:rsidP="00495969">
      <w:pPr>
        <w:numPr>
          <w:ilvl w:val="12"/>
          <w:numId w:val="0"/>
        </w:numPr>
        <w:tabs>
          <w:tab w:val="left" w:pos="708"/>
        </w:tabs>
        <w:spacing w:line="240" w:lineRule="auto"/>
        <w:rPr>
          <w:rFonts w:ascii="Times New Roman" w:hAnsi="Times New Roman" w:cs="Arial"/>
          <w:szCs w:val="24"/>
          <w:lang w:val="pt-BR"/>
        </w:rPr>
      </w:pPr>
    </w:p>
    <w:p w14:paraId="51F30160" w14:textId="77777777" w:rsidR="00CF0A7F" w:rsidRPr="00621594" w:rsidRDefault="00A352B3" w:rsidP="00495969">
      <w:pPr>
        <w:spacing w:line="280" w:lineRule="auto"/>
        <w:rPr>
          <w:rFonts w:ascii="Times New Roman" w:hAnsi="Times New Roman" w:cs="Arial"/>
          <w:szCs w:val="24"/>
          <w:lang w:val="pt-BR"/>
        </w:rPr>
      </w:pPr>
      <w:r w:rsidRPr="00B40CCD">
        <w:rPr>
          <w:rFonts w:ascii="Times New Roman" w:hAnsi="Times New Roman"/>
          <w:szCs w:val="22"/>
          <w:lang w:val="lt-LT"/>
        </w:rPr>
        <w:t xml:space="preserve">Jeigu pacientė </w:t>
      </w:r>
      <w:r w:rsidR="00AC61E2" w:rsidRPr="00B40CCD">
        <w:rPr>
          <w:rFonts w:ascii="Times New Roman" w:hAnsi="Times New Roman" w:cs="Arial"/>
          <w:szCs w:val="24"/>
          <w:lang w:val="lt-LT"/>
        </w:rPr>
        <w:t>vartoja didesnes arba lygias 1 </w:t>
      </w:r>
      <w:r w:rsidR="00CF0A7F" w:rsidRPr="00B40CCD">
        <w:rPr>
          <w:rFonts w:ascii="Times New Roman" w:hAnsi="Times New Roman" w:cs="Arial"/>
          <w:szCs w:val="24"/>
          <w:lang w:val="lt-LT"/>
        </w:rPr>
        <w:t xml:space="preserve">mg/kg dozes, </w:t>
      </w:r>
      <w:proofErr w:type="spellStart"/>
      <w:r w:rsidR="00CF0A7F" w:rsidRPr="00B40CCD">
        <w:rPr>
          <w:rFonts w:ascii="Times New Roman" w:hAnsi="Times New Roman" w:cs="Arial"/>
          <w:szCs w:val="24"/>
          <w:lang w:val="lt-LT"/>
        </w:rPr>
        <w:t>mifepristonas</w:t>
      </w:r>
      <w:proofErr w:type="spellEnd"/>
      <w:r w:rsidR="00CF0A7F" w:rsidRPr="00B40CCD">
        <w:rPr>
          <w:rFonts w:ascii="Times New Roman" w:hAnsi="Times New Roman" w:cs="Arial"/>
          <w:szCs w:val="24"/>
          <w:lang w:val="lt-LT"/>
        </w:rPr>
        <w:t xml:space="preserve"> sustabdo </w:t>
      </w:r>
      <w:r w:rsidRPr="00B40CCD">
        <w:rPr>
          <w:rFonts w:ascii="Times New Roman" w:hAnsi="Times New Roman"/>
          <w:szCs w:val="22"/>
          <w:lang w:val="lt-LT"/>
        </w:rPr>
        <w:t>progesterono</w:t>
      </w:r>
      <w:r w:rsidR="00CF0A7F" w:rsidRPr="00B40CCD">
        <w:rPr>
          <w:rFonts w:ascii="Times New Roman" w:hAnsi="Times New Roman" w:cs="Arial"/>
          <w:szCs w:val="24"/>
          <w:lang w:val="lt-LT"/>
        </w:rPr>
        <w:t xml:space="preserve"> poveikį </w:t>
      </w:r>
      <w:proofErr w:type="spellStart"/>
      <w:r w:rsidR="00CF0A7F" w:rsidRPr="00B40CCD">
        <w:rPr>
          <w:rFonts w:ascii="Times New Roman" w:hAnsi="Times New Roman" w:cs="Arial"/>
          <w:szCs w:val="24"/>
          <w:lang w:val="lt-LT"/>
        </w:rPr>
        <w:t>endometriumui</w:t>
      </w:r>
      <w:proofErr w:type="spellEnd"/>
      <w:r w:rsidR="00CF0A7F" w:rsidRPr="00B40CCD">
        <w:rPr>
          <w:rFonts w:ascii="Times New Roman" w:hAnsi="Times New Roman" w:cs="Arial"/>
          <w:szCs w:val="24"/>
          <w:lang w:val="lt-LT"/>
        </w:rPr>
        <w:t xml:space="preserve"> ir </w:t>
      </w:r>
      <w:proofErr w:type="spellStart"/>
      <w:r w:rsidR="00CF0A7F" w:rsidRPr="00B40CCD">
        <w:rPr>
          <w:rFonts w:ascii="Times New Roman" w:hAnsi="Times New Roman" w:cs="Arial"/>
          <w:szCs w:val="24"/>
          <w:lang w:val="lt-LT"/>
        </w:rPr>
        <w:t>miometriumui</w:t>
      </w:r>
      <w:proofErr w:type="spellEnd"/>
      <w:r w:rsidR="00CF0A7F" w:rsidRPr="00B40CCD">
        <w:rPr>
          <w:rFonts w:ascii="Times New Roman" w:hAnsi="Times New Roman" w:cs="Arial"/>
          <w:szCs w:val="24"/>
          <w:lang w:val="lt-LT"/>
        </w:rPr>
        <w:t>.</w:t>
      </w:r>
      <w:r w:rsidR="00CF0A7F" w:rsidRPr="00621594">
        <w:rPr>
          <w:rFonts w:ascii="Times New Roman" w:hAnsi="Times New Roman" w:cs="Arial"/>
          <w:szCs w:val="24"/>
          <w:lang w:val="pt-BR"/>
        </w:rPr>
        <w:t xml:space="preserve"> </w:t>
      </w:r>
      <w:r w:rsidR="00CF0A7F" w:rsidRPr="00B40CCD">
        <w:rPr>
          <w:rFonts w:ascii="Times New Roman" w:hAnsi="Times New Roman" w:cs="Arial"/>
          <w:szCs w:val="24"/>
          <w:lang w:val="lt-LT"/>
        </w:rPr>
        <w:t xml:space="preserve">Nėštumo metu </w:t>
      </w:r>
      <w:proofErr w:type="spellStart"/>
      <w:r w:rsidR="00CF0A7F" w:rsidRPr="00B40CCD">
        <w:rPr>
          <w:rFonts w:ascii="Times New Roman" w:hAnsi="Times New Roman" w:cs="Arial"/>
          <w:szCs w:val="24"/>
          <w:lang w:val="lt-LT"/>
        </w:rPr>
        <w:t>miometriumas</w:t>
      </w:r>
      <w:proofErr w:type="spellEnd"/>
      <w:r w:rsidR="00CF0A7F" w:rsidRPr="00B40CCD">
        <w:rPr>
          <w:rFonts w:ascii="Times New Roman" w:hAnsi="Times New Roman" w:cs="Arial"/>
          <w:szCs w:val="24"/>
          <w:lang w:val="lt-LT"/>
        </w:rPr>
        <w:t xml:space="preserve"> tampa jautresnis </w:t>
      </w:r>
      <w:proofErr w:type="spellStart"/>
      <w:r w:rsidR="00CF0A7F" w:rsidRPr="00B40CCD">
        <w:rPr>
          <w:rFonts w:ascii="Times New Roman" w:hAnsi="Times New Roman" w:cs="Arial"/>
          <w:szCs w:val="24"/>
          <w:lang w:val="lt-LT"/>
        </w:rPr>
        <w:t>sustraukimus</w:t>
      </w:r>
      <w:proofErr w:type="spellEnd"/>
      <w:r w:rsidR="00CF0A7F" w:rsidRPr="00B40CCD">
        <w:rPr>
          <w:rFonts w:ascii="Times New Roman" w:hAnsi="Times New Roman" w:cs="Arial"/>
          <w:szCs w:val="24"/>
          <w:lang w:val="lt-LT"/>
        </w:rPr>
        <w:t xml:space="preserve"> sukeliančio prostaglandino poveikiui.</w:t>
      </w:r>
      <w:r w:rsidR="00CF0A7F" w:rsidRPr="00621594">
        <w:rPr>
          <w:rFonts w:ascii="Times New Roman" w:hAnsi="Times New Roman" w:cs="Arial"/>
          <w:szCs w:val="24"/>
          <w:lang w:val="pt-BR"/>
        </w:rPr>
        <w:t xml:space="preserve"> </w:t>
      </w:r>
      <w:r w:rsidR="00CF0A7F" w:rsidRPr="00B40CCD">
        <w:rPr>
          <w:rFonts w:ascii="Times New Roman" w:hAnsi="Times New Roman" w:cs="Arial"/>
          <w:szCs w:val="24"/>
          <w:lang w:val="lt-LT"/>
        </w:rPr>
        <w:t xml:space="preserve">Pirmojo trimestro metu išankstinis gydymas </w:t>
      </w:r>
      <w:proofErr w:type="spellStart"/>
      <w:r w:rsidR="00CF0A7F" w:rsidRPr="00B40CCD">
        <w:rPr>
          <w:rFonts w:ascii="Times New Roman" w:hAnsi="Times New Roman" w:cs="Arial"/>
          <w:szCs w:val="24"/>
          <w:lang w:val="lt-LT"/>
        </w:rPr>
        <w:t>mifepristonu</w:t>
      </w:r>
      <w:proofErr w:type="spellEnd"/>
      <w:r w:rsidR="00CF0A7F" w:rsidRPr="00B40CCD">
        <w:rPr>
          <w:rFonts w:ascii="Times New Roman" w:hAnsi="Times New Roman" w:cs="Arial"/>
          <w:szCs w:val="24"/>
          <w:lang w:val="lt-LT"/>
        </w:rPr>
        <w:t xml:space="preserve"> leidžia išplėsti ir atverti gimdos kaklelį.</w:t>
      </w:r>
      <w:r w:rsidR="00CF0A7F" w:rsidRPr="00621594">
        <w:rPr>
          <w:rFonts w:ascii="Times New Roman" w:hAnsi="Times New Roman" w:cs="Arial"/>
          <w:szCs w:val="24"/>
          <w:lang w:val="pt-BR"/>
        </w:rPr>
        <w:t xml:space="preserve"> </w:t>
      </w:r>
      <w:r w:rsidR="00CF0A7F" w:rsidRPr="00B40CCD">
        <w:rPr>
          <w:rFonts w:ascii="Times New Roman" w:hAnsi="Times New Roman" w:cs="Arial"/>
          <w:szCs w:val="24"/>
          <w:lang w:val="lt-LT"/>
        </w:rPr>
        <w:t xml:space="preserve">Nors pagal klinikinius duomenis nustatyta, kad </w:t>
      </w:r>
      <w:proofErr w:type="spellStart"/>
      <w:r w:rsidR="00CF0A7F" w:rsidRPr="00B40CCD">
        <w:rPr>
          <w:rFonts w:ascii="Times New Roman" w:hAnsi="Times New Roman" w:cs="Arial"/>
          <w:szCs w:val="24"/>
          <w:lang w:val="lt-LT"/>
        </w:rPr>
        <w:t>mifepristonas</w:t>
      </w:r>
      <w:proofErr w:type="spellEnd"/>
      <w:r w:rsidR="00CF0A7F" w:rsidRPr="00B40CCD">
        <w:rPr>
          <w:rFonts w:ascii="Times New Roman" w:hAnsi="Times New Roman" w:cs="Arial"/>
          <w:szCs w:val="24"/>
          <w:lang w:val="lt-LT"/>
        </w:rPr>
        <w:t xml:space="preserve"> palengvina kaklelio atsivėrimą, nėra duomenų, rodančių, kad dėl to sumažėja anksčiau ar vėliau pasireiškusių išplėtimo procedūros komplikacijų kiekis.</w:t>
      </w:r>
    </w:p>
    <w:p w14:paraId="7288A0C1" w14:textId="77777777" w:rsidR="00CF0A7F" w:rsidRPr="00621594" w:rsidRDefault="00CF0A7F" w:rsidP="00495969">
      <w:pPr>
        <w:numPr>
          <w:ilvl w:val="12"/>
          <w:numId w:val="0"/>
        </w:numPr>
        <w:tabs>
          <w:tab w:val="left" w:pos="708"/>
        </w:tabs>
        <w:spacing w:line="240" w:lineRule="auto"/>
        <w:rPr>
          <w:rFonts w:ascii="Times New Roman" w:hAnsi="Times New Roman" w:cs="Arial"/>
          <w:szCs w:val="24"/>
          <w:lang w:val="pt-BR"/>
        </w:rPr>
      </w:pPr>
    </w:p>
    <w:p w14:paraId="7E8C06FE" w14:textId="77777777" w:rsidR="00CF0A7F" w:rsidRPr="00621594" w:rsidRDefault="00CF0A7F" w:rsidP="00495969">
      <w:pPr>
        <w:spacing w:line="280" w:lineRule="auto"/>
        <w:rPr>
          <w:rFonts w:ascii="Times New Roman" w:hAnsi="Times New Roman" w:cs="Arial"/>
          <w:szCs w:val="24"/>
          <w:lang w:val="pt-BR"/>
        </w:rPr>
      </w:pPr>
      <w:r w:rsidRPr="00B40CCD">
        <w:rPr>
          <w:rFonts w:ascii="Times New Roman" w:hAnsi="Times New Roman" w:cs="Arial"/>
          <w:szCs w:val="24"/>
          <w:lang w:val="lt-LT"/>
        </w:rPr>
        <w:t xml:space="preserve">Jei nėštumo ankstyvo nutraukimo atveju </w:t>
      </w:r>
      <w:proofErr w:type="spellStart"/>
      <w:r w:rsidRPr="00B40CCD">
        <w:rPr>
          <w:rFonts w:ascii="Times New Roman" w:hAnsi="Times New Roman" w:cs="Arial"/>
          <w:szCs w:val="24"/>
          <w:lang w:val="lt-LT"/>
        </w:rPr>
        <w:t>mifepristonas</w:t>
      </w:r>
      <w:proofErr w:type="spellEnd"/>
      <w:r w:rsidRPr="00B40CCD">
        <w:rPr>
          <w:rFonts w:ascii="Times New Roman" w:hAnsi="Times New Roman" w:cs="Arial"/>
          <w:szCs w:val="24"/>
          <w:lang w:val="lt-LT"/>
        </w:rPr>
        <w:t xml:space="preserve"> vartojamas kartu su prostaglandino analogu, procedūros sėkmė padidėja ir nėštumas nutraukiamas greičiau.</w:t>
      </w:r>
      <w:r w:rsidRPr="00621594">
        <w:rPr>
          <w:rFonts w:ascii="Times New Roman" w:hAnsi="Times New Roman" w:cs="Arial"/>
          <w:szCs w:val="24"/>
          <w:lang w:val="pt-BR"/>
        </w:rPr>
        <w:t xml:space="preserve"> </w:t>
      </w:r>
    </w:p>
    <w:p w14:paraId="5CF53A47" w14:textId="77777777" w:rsidR="00CF0A7F" w:rsidRPr="00621594" w:rsidRDefault="00CF0A7F" w:rsidP="00495969">
      <w:pPr>
        <w:numPr>
          <w:ilvl w:val="12"/>
          <w:numId w:val="0"/>
        </w:numPr>
        <w:tabs>
          <w:tab w:val="left" w:pos="708"/>
        </w:tabs>
        <w:spacing w:line="240" w:lineRule="auto"/>
        <w:rPr>
          <w:rFonts w:ascii="Times New Roman" w:hAnsi="Times New Roman" w:cs="Arial"/>
          <w:szCs w:val="24"/>
          <w:lang w:val="pt-BR"/>
        </w:rPr>
      </w:pPr>
    </w:p>
    <w:p w14:paraId="46C9A74F" w14:textId="77777777" w:rsidR="00CF0A7F" w:rsidRPr="00621594" w:rsidRDefault="00CF0A7F" w:rsidP="00495969">
      <w:pPr>
        <w:spacing w:line="280" w:lineRule="auto"/>
        <w:rPr>
          <w:rFonts w:ascii="Times New Roman" w:hAnsi="Times New Roman" w:cs="Arial"/>
          <w:szCs w:val="24"/>
          <w:lang w:val="pt-BR"/>
        </w:rPr>
      </w:pPr>
      <w:r w:rsidRPr="00B40CCD">
        <w:rPr>
          <w:rFonts w:ascii="Times New Roman" w:hAnsi="Times New Roman" w:cs="Arial"/>
          <w:szCs w:val="24"/>
          <w:lang w:val="lt-LT"/>
        </w:rPr>
        <w:t>Klinikinių tyrimų rezultatai šiek tiek skiriasi atsižvelgiant į vartojamą prostaglandiną ir vartojimo laiką.</w:t>
      </w:r>
      <w:r w:rsidRPr="00621594">
        <w:rPr>
          <w:rFonts w:ascii="Times New Roman" w:hAnsi="Times New Roman" w:cs="Arial"/>
          <w:szCs w:val="24"/>
          <w:lang w:val="pt-BR"/>
        </w:rPr>
        <w:t xml:space="preserve"> </w:t>
      </w:r>
    </w:p>
    <w:p w14:paraId="412462A8" w14:textId="77777777" w:rsidR="00CF0A7F" w:rsidRPr="00621594" w:rsidRDefault="00CF0A7F" w:rsidP="00495969">
      <w:pPr>
        <w:numPr>
          <w:ilvl w:val="12"/>
          <w:numId w:val="0"/>
        </w:numPr>
        <w:tabs>
          <w:tab w:val="left" w:pos="708"/>
        </w:tabs>
        <w:spacing w:line="240" w:lineRule="auto"/>
        <w:rPr>
          <w:rFonts w:ascii="Times New Roman" w:hAnsi="Times New Roman" w:cs="Arial"/>
          <w:szCs w:val="24"/>
          <w:lang w:val="pt-BR"/>
        </w:rPr>
      </w:pPr>
    </w:p>
    <w:p w14:paraId="2BE9A285" w14:textId="77777777" w:rsidR="00CF0A7F" w:rsidRPr="00B40CCD" w:rsidRDefault="00AC61E2" w:rsidP="00495969">
      <w:pPr>
        <w:spacing w:line="280" w:lineRule="auto"/>
        <w:rPr>
          <w:rFonts w:ascii="Times New Roman" w:hAnsi="Times New Roman" w:cs="Arial"/>
          <w:szCs w:val="24"/>
          <w:lang w:val="en-US"/>
        </w:rPr>
      </w:pPr>
      <w:r w:rsidRPr="00B40CCD">
        <w:rPr>
          <w:rFonts w:ascii="Times New Roman" w:hAnsi="Times New Roman" w:cs="Arial"/>
          <w:szCs w:val="24"/>
          <w:lang w:val="lt-LT"/>
        </w:rPr>
        <w:t>Kai 1 </w:t>
      </w:r>
      <w:r w:rsidR="00CF0A7F" w:rsidRPr="00B40CCD">
        <w:rPr>
          <w:rFonts w:ascii="Times New Roman" w:hAnsi="Times New Roman" w:cs="Arial"/>
          <w:szCs w:val="24"/>
          <w:lang w:val="lt-LT"/>
        </w:rPr>
        <w:t xml:space="preserve">mg vaginalinio </w:t>
      </w:r>
      <w:proofErr w:type="spellStart"/>
      <w:r w:rsidR="00CF0A7F" w:rsidRPr="00B40CCD">
        <w:rPr>
          <w:rFonts w:ascii="Times New Roman" w:hAnsi="Times New Roman" w:cs="Arial"/>
          <w:szCs w:val="24"/>
          <w:lang w:val="lt-LT"/>
        </w:rPr>
        <w:t>gemeprosto</w:t>
      </w:r>
      <w:proofErr w:type="spellEnd"/>
      <w:r w:rsidR="00CF0A7F" w:rsidRPr="00B40CCD">
        <w:rPr>
          <w:rFonts w:ascii="Times New Roman" w:hAnsi="Times New Roman" w:cs="Arial"/>
          <w:szCs w:val="24"/>
          <w:lang w:val="lt-LT"/>
        </w:rPr>
        <w:t xml:space="preserve"> vartojama po </w:t>
      </w:r>
      <w:r w:rsidRPr="00B40CCD">
        <w:rPr>
          <w:rFonts w:ascii="Times New Roman" w:hAnsi="Times New Roman"/>
        </w:rPr>
        <w:t>200 </w:t>
      </w:r>
      <w:r w:rsidR="00CF0A7F" w:rsidRPr="00B40CCD">
        <w:rPr>
          <w:rFonts w:ascii="Times New Roman" w:hAnsi="Times New Roman"/>
        </w:rPr>
        <w:t>mg</w:t>
      </w:r>
      <w:r w:rsidR="00CF0A7F" w:rsidRPr="00B40CCD">
        <w:rPr>
          <w:rFonts w:ascii="Times New Roman" w:hAnsi="Times New Roman" w:cs="Arial"/>
          <w:szCs w:val="24"/>
          <w:lang w:val="lt-LT"/>
        </w:rPr>
        <w:t xml:space="preserve"> </w:t>
      </w:r>
      <w:proofErr w:type="spellStart"/>
      <w:r w:rsidR="00CF0A7F" w:rsidRPr="00B40CCD">
        <w:rPr>
          <w:rFonts w:ascii="Times New Roman" w:hAnsi="Times New Roman" w:cs="Arial"/>
          <w:szCs w:val="24"/>
          <w:lang w:val="lt-LT"/>
        </w:rPr>
        <w:t>mifepristono</w:t>
      </w:r>
      <w:proofErr w:type="spellEnd"/>
      <w:r w:rsidR="00CF0A7F" w:rsidRPr="00B40CCD">
        <w:rPr>
          <w:rFonts w:ascii="Times New Roman" w:hAnsi="Times New Roman" w:cs="Arial"/>
          <w:szCs w:val="24"/>
          <w:lang w:val="lt-LT"/>
        </w:rPr>
        <w:t xml:space="preserve">, </w:t>
      </w:r>
      <w:r w:rsidR="00560F46" w:rsidRPr="00B40CCD">
        <w:rPr>
          <w:rFonts w:ascii="Times New Roman" w:hAnsi="Times New Roman" w:cs="Arial"/>
          <w:szCs w:val="24"/>
          <w:lang w:val="lt-LT"/>
        </w:rPr>
        <w:t>veiksmingo nėštumo nutraukimo procentas nuo 57 iki 63 amenorėjos dienos yra 92,4 % (95 % patikimumo intervalas:</w:t>
      </w:r>
      <w:r w:rsidR="00560F46" w:rsidRPr="00B40CCD">
        <w:rPr>
          <w:rFonts w:ascii="Times New Roman" w:hAnsi="Times New Roman" w:cs="Arial"/>
          <w:szCs w:val="24"/>
        </w:rPr>
        <w:t xml:space="preserve"> 89,6–94,7 %)</w:t>
      </w:r>
    </w:p>
    <w:p w14:paraId="3D0C99D7"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2776988F"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Nepavykęs nėštumo nutraukimas susijęs su nepilnu abortu arba nenutrūkusiu nėštumu:</w:t>
      </w:r>
      <w:r w:rsidRPr="00B40CCD">
        <w:rPr>
          <w:rFonts w:ascii="Times New Roman" w:hAnsi="Times New Roman" w:cs="Arial"/>
          <w:szCs w:val="24"/>
          <w:lang w:val="en-US"/>
        </w:rPr>
        <w:t xml:space="preserve"> </w:t>
      </w:r>
      <w:r w:rsidRPr="00B40CCD">
        <w:rPr>
          <w:rFonts w:ascii="Times New Roman" w:hAnsi="Times New Roman" w:cs="Arial"/>
          <w:szCs w:val="24"/>
          <w:lang w:val="lt-LT"/>
        </w:rPr>
        <w:t>praktiškai, nepriklausomai nuo nepavykusio nutraukimo pobūdžio, tokiu atveju turi būti taikoma chirurginė procedūra (vakuuminis išsiurbimas arba praplėtimas ir išgrandymas).</w:t>
      </w:r>
    </w:p>
    <w:p w14:paraId="0BC77C6C"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7EFCDFDF" w14:textId="753B3304" w:rsidR="00CF0A7F" w:rsidRPr="00B40CCD" w:rsidRDefault="00CF0A7F" w:rsidP="00495969">
      <w:pPr>
        <w:spacing w:line="280" w:lineRule="auto"/>
        <w:rPr>
          <w:rFonts w:ascii="Times New Roman" w:hAnsi="Times New Roman" w:cs="Arial"/>
          <w:szCs w:val="24"/>
          <w:lang w:val="en-US"/>
        </w:rPr>
      </w:pPr>
      <w:proofErr w:type="spellStart"/>
      <w:r w:rsidRPr="00B40CCD">
        <w:rPr>
          <w:rFonts w:ascii="Times New Roman" w:hAnsi="Times New Roman" w:cs="Arial"/>
          <w:szCs w:val="24"/>
          <w:lang w:val="lt-LT"/>
        </w:rPr>
        <w:t>Mifepristonas</w:t>
      </w:r>
      <w:proofErr w:type="spellEnd"/>
      <w:r w:rsidRPr="00B40CCD">
        <w:rPr>
          <w:rFonts w:ascii="Times New Roman" w:hAnsi="Times New Roman" w:cs="Arial"/>
          <w:szCs w:val="24"/>
          <w:lang w:val="lt-LT"/>
        </w:rPr>
        <w:t xml:space="preserve"> prisijungia prie </w:t>
      </w:r>
      <w:proofErr w:type="spellStart"/>
      <w:r w:rsidRPr="00B40CCD">
        <w:rPr>
          <w:rFonts w:ascii="Times New Roman" w:hAnsi="Times New Roman" w:cs="Arial"/>
          <w:szCs w:val="24"/>
          <w:lang w:val="lt-LT"/>
        </w:rPr>
        <w:t>gliukokortikoidų</w:t>
      </w:r>
      <w:proofErr w:type="spellEnd"/>
      <w:r w:rsidRPr="00B40CCD">
        <w:rPr>
          <w:rFonts w:ascii="Times New Roman" w:hAnsi="Times New Roman" w:cs="Arial"/>
          <w:szCs w:val="24"/>
          <w:lang w:val="lt-LT"/>
        </w:rPr>
        <w:t xml:space="preserve"> receptorių.</w:t>
      </w:r>
      <w:r w:rsidRPr="00B40CCD">
        <w:rPr>
          <w:rFonts w:ascii="Times New Roman" w:hAnsi="Times New Roman" w:cs="Arial"/>
          <w:szCs w:val="24"/>
          <w:lang w:val="en-US"/>
        </w:rPr>
        <w:t xml:space="preserve"> </w:t>
      </w:r>
      <w:r w:rsidRPr="00B40CCD">
        <w:rPr>
          <w:rFonts w:ascii="Times New Roman" w:hAnsi="Times New Roman" w:cs="Arial"/>
          <w:szCs w:val="24"/>
          <w:lang w:val="lt-LT"/>
        </w:rPr>
        <w:t>Gyvūnams 10–2</w:t>
      </w:r>
      <w:r w:rsidR="00AC61E2" w:rsidRPr="00B40CCD">
        <w:rPr>
          <w:rFonts w:ascii="Times New Roman" w:hAnsi="Times New Roman" w:cs="Arial"/>
          <w:szCs w:val="24"/>
          <w:lang w:val="lt-LT"/>
        </w:rPr>
        <w:t>5 </w:t>
      </w:r>
      <w:r w:rsidRPr="00B40CCD">
        <w:rPr>
          <w:rFonts w:ascii="Times New Roman" w:hAnsi="Times New Roman" w:cs="Arial"/>
          <w:szCs w:val="24"/>
          <w:lang w:val="lt-LT"/>
        </w:rPr>
        <w:t xml:space="preserve">mg/kg dozės slopina </w:t>
      </w:r>
      <w:proofErr w:type="spellStart"/>
      <w:r w:rsidRPr="00B40CCD">
        <w:rPr>
          <w:rFonts w:ascii="Times New Roman" w:hAnsi="Times New Roman" w:cs="Arial"/>
          <w:szCs w:val="24"/>
          <w:lang w:val="lt-LT"/>
        </w:rPr>
        <w:t>deksametazoneo</w:t>
      </w:r>
      <w:proofErr w:type="spellEnd"/>
      <w:r w:rsidRPr="00B40CCD">
        <w:rPr>
          <w:rFonts w:ascii="Times New Roman" w:hAnsi="Times New Roman" w:cs="Arial"/>
          <w:szCs w:val="24"/>
          <w:lang w:val="lt-LT"/>
        </w:rPr>
        <w:t xml:space="preserve"> veikimą</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Žmogui </w:t>
      </w:r>
      <w:proofErr w:type="spellStart"/>
      <w:r w:rsidRPr="00B40CCD">
        <w:rPr>
          <w:rFonts w:ascii="Times New Roman" w:hAnsi="Times New Roman" w:cs="Arial"/>
          <w:szCs w:val="24"/>
          <w:lang w:val="lt-LT"/>
        </w:rPr>
        <w:t>antigliukortikoidinis</w:t>
      </w:r>
      <w:proofErr w:type="spellEnd"/>
      <w:r w:rsidRPr="00B40CCD">
        <w:rPr>
          <w:rFonts w:ascii="Times New Roman" w:hAnsi="Times New Roman" w:cs="Arial"/>
          <w:szCs w:val="24"/>
          <w:lang w:val="lt-LT"/>
        </w:rPr>
        <w:t xml:space="preserve"> poveikis pasireiškia, skiriant doz</w:t>
      </w:r>
      <w:r w:rsidR="00AC61E2" w:rsidRPr="00B40CCD">
        <w:rPr>
          <w:rFonts w:ascii="Times New Roman" w:hAnsi="Times New Roman" w:cs="Arial"/>
          <w:szCs w:val="24"/>
          <w:lang w:val="lt-LT"/>
        </w:rPr>
        <w:t>es, lygias arba didesnes už 4,5 </w:t>
      </w:r>
      <w:r w:rsidRPr="00B40CCD">
        <w:rPr>
          <w:rFonts w:ascii="Times New Roman" w:hAnsi="Times New Roman" w:cs="Arial"/>
          <w:szCs w:val="24"/>
          <w:lang w:val="lt-LT"/>
        </w:rPr>
        <w:t xml:space="preserve">mg/kg, </w:t>
      </w:r>
      <w:proofErr w:type="spellStart"/>
      <w:r w:rsidRPr="00B40CCD">
        <w:rPr>
          <w:rFonts w:ascii="Times New Roman" w:hAnsi="Times New Roman" w:cs="Arial"/>
          <w:szCs w:val="24"/>
          <w:lang w:val="lt-LT"/>
        </w:rPr>
        <w:t>kompensatoriškai</w:t>
      </w:r>
      <w:proofErr w:type="spellEnd"/>
      <w:r w:rsidRPr="00B40CCD">
        <w:rPr>
          <w:rFonts w:ascii="Times New Roman" w:hAnsi="Times New Roman" w:cs="Arial"/>
          <w:szCs w:val="24"/>
          <w:lang w:val="lt-LT"/>
        </w:rPr>
        <w:t xml:space="preserve"> didėjant AKTH ir kortizolio koncentracijai.</w:t>
      </w:r>
      <w:r w:rsidRPr="00B40CCD">
        <w:rPr>
          <w:rFonts w:ascii="Times New Roman" w:hAnsi="Times New Roman" w:cs="Arial"/>
          <w:szCs w:val="24"/>
          <w:lang w:val="en-US"/>
        </w:rPr>
        <w:t xml:space="preserve"> </w:t>
      </w:r>
      <w:proofErr w:type="spellStart"/>
      <w:r w:rsidRPr="00B40CCD">
        <w:rPr>
          <w:rFonts w:ascii="Times New Roman" w:hAnsi="Times New Roman" w:cs="Arial"/>
          <w:szCs w:val="24"/>
          <w:lang w:val="lt-LT"/>
        </w:rPr>
        <w:t>Gliukokortikoidų</w:t>
      </w:r>
      <w:proofErr w:type="spellEnd"/>
      <w:r w:rsidRPr="00B40CCD">
        <w:rPr>
          <w:rFonts w:ascii="Times New Roman" w:hAnsi="Times New Roman" w:cs="Arial"/>
          <w:szCs w:val="24"/>
          <w:lang w:val="lt-LT"/>
        </w:rPr>
        <w:t xml:space="preserve"> biologinis aktyvumas (GBA) gali būti slopinamas keletą dienų po vienos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200</w:t>
      </w:r>
      <w:r w:rsidR="00AC61E2" w:rsidRPr="00B40CCD">
        <w:rPr>
          <w:rFonts w:ascii="Times New Roman" w:hAnsi="Times New Roman" w:cs="Arial"/>
          <w:szCs w:val="24"/>
          <w:lang w:val="lt-LT"/>
        </w:rPr>
        <w:t> </w:t>
      </w:r>
      <w:r w:rsidRPr="00B40CCD">
        <w:rPr>
          <w:rFonts w:ascii="Times New Roman" w:hAnsi="Times New Roman" w:cs="Arial"/>
          <w:szCs w:val="24"/>
          <w:lang w:val="lt-LT"/>
        </w:rPr>
        <w:t>mg dozės paskyrimo, nutraukiant nėštumą.</w:t>
      </w:r>
      <w:r w:rsidRPr="00B40CCD">
        <w:rPr>
          <w:rFonts w:ascii="Times New Roman" w:hAnsi="Times New Roman" w:cs="Arial"/>
          <w:szCs w:val="24"/>
          <w:lang w:val="en-US"/>
        </w:rPr>
        <w:t xml:space="preserve"> </w:t>
      </w:r>
      <w:r w:rsidRPr="00B40CCD">
        <w:rPr>
          <w:rFonts w:ascii="Times New Roman" w:hAnsi="Times New Roman" w:cs="Arial"/>
          <w:szCs w:val="24"/>
          <w:lang w:val="lt-LT"/>
        </w:rPr>
        <w:t>Klinikinis poveikis išlieka neaiškus, tačiau jautrioms moterims gali sustiprėti vėmimas ir pykinimas.</w:t>
      </w:r>
      <w:r w:rsidRPr="00B40CCD">
        <w:rPr>
          <w:rFonts w:ascii="Times New Roman" w:hAnsi="Times New Roman" w:cs="Arial"/>
          <w:szCs w:val="24"/>
          <w:lang w:val="en-US"/>
        </w:rPr>
        <w:t xml:space="preserve"> </w:t>
      </w:r>
    </w:p>
    <w:p w14:paraId="46256765" w14:textId="77777777" w:rsidR="00CF0A7F" w:rsidRPr="00B40CCD" w:rsidRDefault="00CF0A7F" w:rsidP="00495969">
      <w:pPr>
        <w:numPr>
          <w:ilvl w:val="12"/>
          <w:numId w:val="0"/>
        </w:numPr>
        <w:tabs>
          <w:tab w:val="left" w:pos="708"/>
        </w:tabs>
        <w:spacing w:line="240" w:lineRule="auto"/>
        <w:rPr>
          <w:rFonts w:ascii="Times New Roman" w:hAnsi="Times New Roman" w:cs="Arial"/>
          <w:szCs w:val="24"/>
          <w:lang w:val="en-US"/>
        </w:rPr>
      </w:pPr>
    </w:p>
    <w:p w14:paraId="23FC716C" w14:textId="77777777" w:rsidR="00CF0A7F" w:rsidRPr="00B40CCD" w:rsidRDefault="00CF0A7F" w:rsidP="00495969">
      <w:pPr>
        <w:autoSpaceDE w:val="0"/>
        <w:autoSpaceDN w:val="0"/>
        <w:adjustRightInd w:val="0"/>
        <w:spacing w:line="280" w:lineRule="auto"/>
        <w:rPr>
          <w:rFonts w:ascii="Times New Roman" w:hAnsi="Times New Roman" w:cs="Arial"/>
          <w:szCs w:val="24"/>
          <w:lang w:val="en-US"/>
        </w:rPr>
      </w:pPr>
      <w:proofErr w:type="spellStart"/>
      <w:r w:rsidRPr="00B40CCD">
        <w:rPr>
          <w:rFonts w:ascii="Times New Roman" w:hAnsi="Times New Roman" w:cs="Arial"/>
          <w:szCs w:val="24"/>
          <w:lang w:val="lt-LT"/>
        </w:rPr>
        <w:t>Mifepristonas</w:t>
      </w:r>
      <w:proofErr w:type="spellEnd"/>
      <w:r w:rsidRPr="00B40CCD">
        <w:rPr>
          <w:rFonts w:ascii="Times New Roman" w:hAnsi="Times New Roman" w:cs="Arial"/>
          <w:szCs w:val="24"/>
          <w:lang w:val="lt-LT"/>
        </w:rPr>
        <w:t xml:space="preserve"> pasižymi silpnu </w:t>
      </w:r>
      <w:proofErr w:type="spellStart"/>
      <w:r w:rsidRPr="00B40CCD">
        <w:rPr>
          <w:rFonts w:ascii="Times New Roman" w:hAnsi="Times New Roman" w:cs="Arial"/>
          <w:szCs w:val="24"/>
          <w:lang w:val="lt-LT"/>
        </w:rPr>
        <w:t>antiandrogeniniu</w:t>
      </w:r>
      <w:proofErr w:type="spellEnd"/>
      <w:r w:rsidRPr="00B40CCD">
        <w:rPr>
          <w:rFonts w:ascii="Times New Roman" w:hAnsi="Times New Roman" w:cs="Arial"/>
          <w:szCs w:val="24"/>
          <w:lang w:val="lt-LT"/>
        </w:rPr>
        <w:t xml:space="preserve"> poveikiu, kuris pasireiškia tik gyvūnams, ilgą laiką skiriant labai dideles dozes.</w:t>
      </w:r>
    </w:p>
    <w:p w14:paraId="26980D02" w14:textId="77777777" w:rsidR="00CF0A7F" w:rsidRPr="00B40CCD" w:rsidRDefault="00CF0A7F" w:rsidP="00495969">
      <w:pPr>
        <w:tabs>
          <w:tab w:val="clear" w:pos="567"/>
        </w:tabs>
        <w:spacing w:line="240" w:lineRule="auto"/>
        <w:rPr>
          <w:rFonts w:ascii="Times New Roman" w:hAnsi="Times New Roman" w:cs="Arial"/>
          <w:szCs w:val="24"/>
        </w:rPr>
      </w:pPr>
    </w:p>
    <w:p w14:paraId="3237D839" w14:textId="77777777" w:rsidR="00CF0A7F" w:rsidRPr="00B40CCD" w:rsidRDefault="00CF0A7F" w:rsidP="00495969">
      <w:pPr>
        <w:pStyle w:val="Antrat2"/>
        <w:numPr>
          <w:ilvl w:val="0"/>
          <w:numId w:val="0"/>
        </w:numPr>
        <w:spacing w:before="0" w:after="0" w:line="240" w:lineRule="auto"/>
        <w:rPr>
          <w:rFonts w:ascii="Times New Roman" w:hAnsi="Times New Roman" w:cs="Arial"/>
          <w:i w:val="0"/>
          <w:sz w:val="22"/>
          <w:szCs w:val="24"/>
          <w:lang w:val="en-US"/>
        </w:rPr>
      </w:pPr>
      <w:r w:rsidRPr="00B40CCD">
        <w:rPr>
          <w:rFonts w:ascii="Times New Roman" w:hAnsi="Times New Roman" w:cs="Arial"/>
          <w:i w:val="0"/>
          <w:sz w:val="22"/>
          <w:szCs w:val="24"/>
          <w:lang w:val="en-US"/>
        </w:rPr>
        <w:t>5.2</w:t>
      </w:r>
      <w:r w:rsidRPr="00B40CCD">
        <w:rPr>
          <w:rFonts w:ascii="Times New Roman" w:hAnsi="Times New Roman" w:cs="Arial"/>
          <w:i w:val="0"/>
          <w:sz w:val="22"/>
          <w:szCs w:val="24"/>
          <w:lang w:val="en-US"/>
        </w:rPr>
        <w:tab/>
      </w:r>
      <w:proofErr w:type="spellStart"/>
      <w:r w:rsidRPr="00B40CCD">
        <w:rPr>
          <w:rFonts w:ascii="Times New Roman" w:hAnsi="Times New Roman" w:cs="Arial"/>
          <w:i w:val="0"/>
          <w:sz w:val="22"/>
          <w:szCs w:val="24"/>
          <w:lang w:val="lt-LT"/>
        </w:rPr>
        <w:t>Farmakokinetinės</w:t>
      </w:r>
      <w:proofErr w:type="spellEnd"/>
      <w:r w:rsidRPr="00B40CCD">
        <w:rPr>
          <w:rFonts w:ascii="Times New Roman" w:hAnsi="Times New Roman" w:cs="Arial"/>
          <w:i w:val="0"/>
          <w:sz w:val="22"/>
          <w:szCs w:val="24"/>
          <w:lang w:val="lt-LT"/>
        </w:rPr>
        <w:t xml:space="preserve"> savybės</w:t>
      </w:r>
    </w:p>
    <w:p w14:paraId="236EDC06" w14:textId="77777777" w:rsidR="00CF0A7F" w:rsidRPr="00B40CCD" w:rsidRDefault="00CF0A7F" w:rsidP="00495969">
      <w:pPr>
        <w:spacing w:line="276" w:lineRule="auto"/>
        <w:rPr>
          <w:rFonts w:ascii="Times New Roman" w:hAnsi="Times New Roman" w:cs="Arial"/>
          <w:szCs w:val="24"/>
        </w:rPr>
      </w:pPr>
    </w:p>
    <w:p w14:paraId="6EFB996F" w14:textId="77777777" w:rsidR="00CF0A7F" w:rsidRPr="00B40CCD" w:rsidRDefault="00AC61E2" w:rsidP="00495969">
      <w:pPr>
        <w:spacing w:line="280" w:lineRule="auto"/>
        <w:rPr>
          <w:rFonts w:ascii="Times New Roman" w:hAnsi="Times New Roman" w:cs="Arial"/>
          <w:szCs w:val="24"/>
          <w:lang w:val="en-US"/>
        </w:rPr>
      </w:pPr>
      <w:r w:rsidRPr="00B40CCD">
        <w:rPr>
          <w:rFonts w:ascii="Times New Roman" w:hAnsi="Times New Roman" w:cs="Arial"/>
          <w:szCs w:val="24"/>
          <w:lang w:val="lt-LT"/>
        </w:rPr>
        <w:t>Išgėrus vieną 200 </w:t>
      </w:r>
      <w:r w:rsidR="00CF0A7F" w:rsidRPr="00B40CCD">
        <w:rPr>
          <w:rFonts w:ascii="Times New Roman" w:hAnsi="Times New Roman" w:cs="Arial"/>
          <w:szCs w:val="24"/>
          <w:lang w:val="lt-LT"/>
        </w:rPr>
        <w:t xml:space="preserve">mg </w:t>
      </w:r>
      <w:proofErr w:type="spellStart"/>
      <w:r w:rsidR="00CF0A7F" w:rsidRPr="00B40CCD">
        <w:rPr>
          <w:rFonts w:ascii="Times New Roman" w:hAnsi="Times New Roman" w:cs="Arial"/>
          <w:szCs w:val="24"/>
          <w:lang w:val="lt-LT"/>
        </w:rPr>
        <w:t>mifepristono</w:t>
      </w:r>
      <w:proofErr w:type="spellEnd"/>
      <w:r w:rsidR="00CF0A7F" w:rsidRPr="00B40CCD">
        <w:rPr>
          <w:rFonts w:ascii="Times New Roman" w:hAnsi="Times New Roman" w:cs="Arial"/>
          <w:szCs w:val="24"/>
          <w:lang w:val="lt-LT"/>
        </w:rPr>
        <w:t xml:space="preserve"> dozę, ji greitai absorbuojama.</w:t>
      </w:r>
      <w:r w:rsidR="00CF0A7F" w:rsidRPr="00B40CCD">
        <w:rPr>
          <w:rFonts w:ascii="Times New Roman" w:hAnsi="Times New Roman" w:cs="Arial"/>
          <w:szCs w:val="24"/>
          <w:lang w:val="en-US"/>
        </w:rPr>
        <w:t xml:space="preserve"> </w:t>
      </w:r>
      <w:r w:rsidR="00CF0A7F" w:rsidRPr="00B40CCD">
        <w:rPr>
          <w:rFonts w:ascii="Times New Roman" w:hAnsi="Times New Roman" w:cs="Arial"/>
          <w:szCs w:val="24"/>
          <w:lang w:val="lt-LT"/>
        </w:rPr>
        <w:t>Maksimali 2,7 mg/l koncentracija pasiekiama po 0,75 val. (49 subjektų duomenys).</w:t>
      </w:r>
      <w:r w:rsidR="00CF0A7F" w:rsidRPr="00B40CCD">
        <w:rPr>
          <w:rFonts w:ascii="Times New Roman" w:hAnsi="Times New Roman" w:cs="Arial"/>
          <w:szCs w:val="24"/>
          <w:lang w:val="en-US"/>
        </w:rPr>
        <w:t xml:space="preserve"> </w:t>
      </w:r>
      <w:proofErr w:type="spellStart"/>
      <w:r w:rsidR="00A352B3" w:rsidRPr="00B40CCD">
        <w:rPr>
          <w:rFonts w:ascii="Times New Roman" w:hAnsi="Times New Roman"/>
          <w:szCs w:val="22"/>
          <w:lang w:val="lt-LT"/>
        </w:rPr>
        <w:t>Mifepristono</w:t>
      </w:r>
      <w:proofErr w:type="spellEnd"/>
      <w:r w:rsidR="00A352B3" w:rsidRPr="00B40CCD">
        <w:rPr>
          <w:rFonts w:ascii="Times New Roman" w:hAnsi="Times New Roman"/>
          <w:szCs w:val="22"/>
          <w:lang w:val="lt-LT"/>
        </w:rPr>
        <w:t xml:space="preserve"> eliminacijos </w:t>
      </w:r>
      <w:proofErr w:type="spellStart"/>
      <w:r w:rsidR="00A352B3" w:rsidRPr="00B40CCD">
        <w:rPr>
          <w:rFonts w:ascii="Times New Roman" w:hAnsi="Times New Roman"/>
          <w:szCs w:val="22"/>
          <w:lang w:val="lt-LT"/>
        </w:rPr>
        <w:t>pusperiodis</w:t>
      </w:r>
      <w:proofErr w:type="spellEnd"/>
      <w:r w:rsidR="00A352B3" w:rsidRPr="00B40CCD">
        <w:rPr>
          <w:rFonts w:ascii="Times New Roman" w:hAnsi="Times New Roman"/>
          <w:szCs w:val="22"/>
          <w:lang w:val="lt-LT"/>
        </w:rPr>
        <w:t xml:space="preserve"> yra 38,3 val</w:t>
      </w:r>
      <w:r w:rsidR="00A231B9">
        <w:rPr>
          <w:rFonts w:ascii="Times New Roman" w:hAnsi="Times New Roman"/>
          <w:szCs w:val="22"/>
          <w:lang w:val="lt-LT"/>
        </w:rPr>
        <w:t>.</w:t>
      </w:r>
    </w:p>
    <w:p w14:paraId="453A2D90" w14:textId="77777777" w:rsidR="00CF0A7F" w:rsidRPr="00B40CCD" w:rsidRDefault="00CF0A7F" w:rsidP="00495969">
      <w:pPr>
        <w:spacing w:line="276" w:lineRule="auto"/>
        <w:rPr>
          <w:rFonts w:ascii="Times New Roman" w:hAnsi="Times New Roman" w:cs="Arial"/>
          <w:szCs w:val="24"/>
        </w:rPr>
      </w:pPr>
    </w:p>
    <w:p w14:paraId="63F2B910" w14:textId="77777777" w:rsidR="00CF0A7F" w:rsidRPr="00B40CCD" w:rsidRDefault="00CF0A7F" w:rsidP="00495969">
      <w:pPr>
        <w:autoSpaceDE w:val="0"/>
        <w:autoSpaceDN w:val="0"/>
        <w:adjustRightInd w:val="0"/>
        <w:spacing w:line="280" w:lineRule="auto"/>
        <w:rPr>
          <w:rFonts w:ascii="Times New Roman" w:hAnsi="Times New Roman" w:cs="Arial"/>
          <w:szCs w:val="24"/>
          <w:lang w:val="en-US"/>
        </w:rPr>
      </w:pPr>
      <w:r w:rsidRPr="00B40CCD">
        <w:rPr>
          <w:rFonts w:ascii="Times New Roman" w:hAnsi="Times New Roman" w:cs="Arial"/>
          <w:szCs w:val="24"/>
          <w:lang w:val="lt-LT"/>
        </w:rPr>
        <w:t xml:space="preserve">Yra netiesinės dozės – atsako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priklausomybė.</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Po pasiskirstymo fazės, eliminacija iš pradžių vyksta lėtai, </w:t>
      </w:r>
      <w:proofErr w:type="spellStart"/>
      <w:r w:rsidRPr="00B40CCD">
        <w:rPr>
          <w:rFonts w:ascii="Times New Roman" w:hAnsi="Times New Roman" w:cs="Arial"/>
          <w:szCs w:val="24"/>
          <w:lang w:val="lt-LT"/>
        </w:rPr>
        <w:t>pusperiodis</w:t>
      </w:r>
      <w:proofErr w:type="spellEnd"/>
      <w:r w:rsidRPr="00B40CCD">
        <w:rPr>
          <w:rFonts w:ascii="Times New Roman" w:hAnsi="Times New Roman" w:cs="Arial"/>
          <w:szCs w:val="24"/>
          <w:lang w:val="lt-LT"/>
        </w:rPr>
        <w:t xml:space="preserve"> yra maždaug 12–72 val., vėliau koncentracija mažėja greičiau, pusinės eliminacijos periodas yra 18 valandų.</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Taikant radijo receptorių analizės metodikas, galutinis </w:t>
      </w:r>
      <w:proofErr w:type="spellStart"/>
      <w:r w:rsidRPr="00B40CCD">
        <w:rPr>
          <w:rFonts w:ascii="Times New Roman" w:hAnsi="Times New Roman" w:cs="Arial"/>
          <w:szCs w:val="24"/>
          <w:lang w:val="lt-LT"/>
        </w:rPr>
        <w:t>pusperiodis</w:t>
      </w:r>
      <w:proofErr w:type="spellEnd"/>
      <w:r w:rsidRPr="00B40CCD">
        <w:rPr>
          <w:rFonts w:ascii="Times New Roman" w:hAnsi="Times New Roman" w:cs="Arial"/>
          <w:szCs w:val="24"/>
          <w:lang w:val="lt-LT"/>
        </w:rPr>
        <w:t xml:space="preserve"> siekia 90 valandų, įskaitant visus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metabolitus, kurie gali prisijungti prie </w:t>
      </w:r>
      <w:r w:rsidR="00A352B3" w:rsidRPr="00B40CCD">
        <w:rPr>
          <w:rFonts w:ascii="Times New Roman" w:hAnsi="Times New Roman"/>
          <w:szCs w:val="22"/>
          <w:lang w:val="lt-LT"/>
        </w:rPr>
        <w:t>progesterono receptorių</w:t>
      </w:r>
      <w:r w:rsidRPr="00B40CCD">
        <w:rPr>
          <w:rFonts w:ascii="Times New Roman" w:hAnsi="Times New Roman" w:cs="Arial"/>
          <w:szCs w:val="24"/>
          <w:lang w:val="lt-LT"/>
        </w:rPr>
        <w:t>.</w:t>
      </w:r>
    </w:p>
    <w:p w14:paraId="71B28D26" w14:textId="77777777" w:rsidR="00CF0A7F" w:rsidRPr="00B40CCD" w:rsidRDefault="00CF0A7F" w:rsidP="00495969">
      <w:pPr>
        <w:spacing w:line="276" w:lineRule="auto"/>
        <w:rPr>
          <w:rFonts w:ascii="Times New Roman" w:hAnsi="Times New Roman" w:cs="Arial"/>
          <w:szCs w:val="24"/>
          <w:lang w:val="en-US"/>
        </w:rPr>
      </w:pPr>
    </w:p>
    <w:p w14:paraId="69DDF20C"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Skiriant mažas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dozes (20</w:t>
      </w:r>
      <w:r w:rsidR="00AC61E2" w:rsidRPr="00B40CCD">
        <w:rPr>
          <w:rFonts w:ascii="Times New Roman" w:hAnsi="Times New Roman" w:cs="Arial"/>
          <w:szCs w:val="24"/>
          <w:lang w:val="lt-LT"/>
        </w:rPr>
        <w:t> </w:t>
      </w:r>
      <w:r w:rsidRPr="00B40CCD">
        <w:rPr>
          <w:rFonts w:ascii="Times New Roman" w:hAnsi="Times New Roman" w:cs="Arial"/>
          <w:szCs w:val="24"/>
          <w:lang w:val="lt-LT"/>
        </w:rPr>
        <w:t>mg geriamojoje arba į veną leidžiamoje formoje), absoliutus biologinis prieinamumas siekia 69 %.</w:t>
      </w:r>
      <w:r w:rsidRPr="00B40CCD">
        <w:rPr>
          <w:rFonts w:ascii="Times New Roman" w:hAnsi="Times New Roman" w:cs="Arial"/>
          <w:szCs w:val="24"/>
          <w:lang w:val="en-US"/>
        </w:rPr>
        <w:t xml:space="preserve"> </w:t>
      </w:r>
    </w:p>
    <w:p w14:paraId="029BB152" w14:textId="77777777" w:rsidR="00CF0A7F" w:rsidRPr="00B40CCD" w:rsidRDefault="00CF0A7F" w:rsidP="00495969">
      <w:pPr>
        <w:spacing w:line="276" w:lineRule="auto"/>
        <w:rPr>
          <w:rFonts w:ascii="Times New Roman" w:hAnsi="Times New Roman" w:cs="Arial"/>
          <w:szCs w:val="24"/>
          <w:lang w:val="en-US"/>
        </w:rPr>
      </w:pPr>
    </w:p>
    <w:p w14:paraId="29EE4D0A"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Plazmoje 98 %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susijungia su plazmos baltymais:</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su </w:t>
      </w:r>
      <w:proofErr w:type="spellStart"/>
      <w:r w:rsidRPr="00B40CCD">
        <w:rPr>
          <w:rFonts w:ascii="Times New Roman" w:hAnsi="Times New Roman" w:cs="Arial"/>
          <w:szCs w:val="24"/>
          <w:lang w:val="lt-LT"/>
        </w:rPr>
        <w:t>albuminais</w:t>
      </w:r>
      <w:proofErr w:type="spellEnd"/>
      <w:r w:rsidRPr="00B40CCD">
        <w:rPr>
          <w:rFonts w:ascii="Times New Roman" w:hAnsi="Times New Roman" w:cs="Arial"/>
          <w:szCs w:val="24"/>
          <w:lang w:val="lt-LT"/>
        </w:rPr>
        <w:t xml:space="preserve"> ir </w:t>
      </w:r>
      <w:r w:rsidR="00A352B3" w:rsidRPr="00B40CCD">
        <w:rPr>
          <w:rFonts w:ascii="Times New Roman" w:hAnsi="Times New Roman"/>
          <w:szCs w:val="22"/>
          <w:lang w:val="lt-LT"/>
        </w:rPr>
        <w:t xml:space="preserve">daugiausia </w:t>
      </w:r>
      <w:r w:rsidRPr="00B40CCD">
        <w:rPr>
          <w:rFonts w:ascii="Times New Roman" w:hAnsi="Times New Roman" w:cs="Arial"/>
          <w:szCs w:val="24"/>
          <w:lang w:val="lt-LT"/>
        </w:rPr>
        <w:t xml:space="preserve">su alfa-1-rūgščiais </w:t>
      </w:r>
      <w:proofErr w:type="spellStart"/>
      <w:r w:rsidRPr="00B40CCD">
        <w:rPr>
          <w:rFonts w:ascii="Times New Roman" w:hAnsi="Times New Roman" w:cs="Arial"/>
          <w:szCs w:val="24"/>
          <w:lang w:val="lt-LT"/>
        </w:rPr>
        <w:t>glikoproteinais</w:t>
      </w:r>
      <w:proofErr w:type="spellEnd"/>
      <w:r w:rsidRPr="00B40CCD">
        <w:rPr>
          <w:rFonts w:ascii="Times New Roman" w:hAnsi="Times New Roman" w:cs="Arial"/>
          <w:szCs w:val="24"/>
          <w:lang w:val="lt-LT"/>
        </w:rPr>
        <w:t xml:space="preserve"> (AAG), su kuriais jungtį galima prisotinti.</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Dėl šios specifinės jungties </w:t>
      </w:r>
      <w:proofErr w:type="spellStart"/>
      <w:r w:rsidRPr="00B40CCD">
        <w:rPr>
          <w:rFonts w:ascii="Times New Roman" w:hAnsi="Times New Roman" w:cs="Arial"/>
          <w:szCs w:val="24"/>
          <w:lang w:val="lt-LT"/>
        </w:rPr>
        <w:t>mifepristo</w:t>
      </w:r>
      <w:r w:rsidR="0065412F">
        <w:rPr>
          <w:rFonts w:ascii="Times New Roman" w:hAnsi="Times New Roman" w:cs="Arial"/>
          <w:szCs w:val="24"/>
          <w:lang w:val="lt-LT"/>
        </w:rPr>
        <w:t>n</w:t>
      </w:r>
      <w:r w:rsidRPr="00B40CCD">
        <w:rPr>
          <w:rFonts w:ascii="Times New Roman" w:hAnsi="Times New Roman" w:cs="Arial"/>
          <w:szCs w:val="24"/>
          <w:lang w:val="lt-LT"/>
        </w:rPr>
        <w:t>o</w:t>
      </w:r>
      <w:proofErr w:type="spellEnd"/>
      <w:r w:rsidRPr="00B40CCD">
        <w:rPr>
          <w:rFonts w:ascii="Times New Roman" w:hAnsi="Times New Roman" w:cs="Arial"/>
          <w:szCs w:val="24"/>
          <w:lang w:val="lt-LT"/>
        </w:rPr>
        <w:t xml:space="preserve"> pasiskirstymo tūris ir plazmos </w:t>
      </w:r>
      <w:proofErr w:type="spellStart"/>
      <w:r w:rsidRPr="00B40CCD">
        <w:rPr>
          <w:rFonts w:ascii="Times New Roman" w:hAnsi="Times New Roman" w:cs="Arial"/>
          <w:szCs w:val="24"/>
          <w:lang w:val="lt-LT"/>
        </w:rPr>
        <w:t>klyrensas</w:t>
      </w:r>
      <w:proofErr w:type="spellEnd"/>
      <w:r w:rsidRPr="00B40CCD">
        <w:rPr>
          <w:rFonts w:ascii="Times New Roman" w:hAnsi="Times New Roman" w:cs="Arial"/>
          <w:szCs w:val="24"/>
          <w:lang w:val="lt-LT"/>
        </w:rPr>
        <w:t xml:space="preserve"> yra atvirkščiai proporcingi ARG koncentracijai plazmoje.</w:t>
      </w:r>
      <w:r w:rsidRPr="00B40CCD">
        <w:rPr>
          <w:rFonts w:ascii="Times New Roman" w:hAnsi="Times New Roman" w:cs="Arial"/>
          <w:szCs w:val="24"/>
          <w:lang w:val="en-US"/>
        </w:rPr>
        <w:t xml:space="preserve"> </w:t>
      </w:r>
    </w:p>
    <w:p w14:paraId="360E3F98" w14:textId="77777777" w:rsidR="00CF0A7F" w:rsidRPr="00B40CCD" w:rsidRDefault="00CF0A7F" w:rsidP="00495969">
      <w:pPr>
        <w:spacing w:line="276" w:lineRule="auto"/>
        <w:rPr>
          <w:rFonts w:ascii="Times New Roman" w:hAnsi="Times New Roman" w:cs="Arial"/>
          <w:szCs w:val="24"/>
        </w:rPr>
      </w:pPr>
    </w:p>
    <w:p w14:paraId="5BAA7538" w14:textId="77777777" w:rsidR="00CF0A7F" w:rsidRPr="00B40CCD" w:rsidRDefault="00CF0A7F" w:rsidP="00495969">
      <w:pPr>
        <w:spacing w:line="280" w:lineRule="auto"/>
        <w:rPr>
          <w:rFonts w:ascii="Times New Roman" w:hAnsi="Times New Roman"/>
          <w:szCs w:val="22"/>
          <w:lang w:val="pt-BR"/>
        </w:rPr>
      </w:pPr>
      <w:r w:rsidRPr="00B40CCD">
        <w:rPr>
          <w:rFonts w:ascii="Times New Roman" w:hAnsi="Times New Roman" w:cs="Arial"/>
          <w:szCs w:val="24"/>
          <w:lang w:val="lt-LT"/>
        </w:rPr>
        <w:t xml:space="preserve">17- </w:t>
      </w:r>
      <w:proofErr w:type="spellStart"/>
      <w:r w:rsidRPr="00B40CCD">
        <w:rPr>
          <w:rFonts w:ascii="Times New Roman" w:hAnsi="Times New Roman" w:cs="Arial"/>
          <w:szCs w:val="24"/>
          <w:lang w:val="lt-LT"/>
        </w:rPr>
        <w:t>propinilo</w:t>
      </w:r>
      <w:proofErr w:type="spellEnd"/>
      <w:r w:rsidRPr="00B40CCD">
        <w:rPr>
          <w:rFonts w:ascii="Times New Roman" w:hAnsi="Times New Roman" w:cs="Arial"/>
          <w:szCs w:val="24"/>
          <w:lang w:val="lt-LT"/>
        </w:rPr>
        <w:t xml:space="preserve"> grandinės N-</w:t>
      </w:r>
      <w:proofErr w:type="spellStart"/>
      <w:r w:rsidRPr="00B40CCD">
        <w:rPr>
          <w:rFonts w:ascii="Times New Roman" w:hAnsi="Times New Roman" w:cs="Arial"/>
          <w:szCs w:val="24"/>
          <w:lang w:val="lt-LT"/>
        </w:rPr>
        <w:t>mono</w:t>
      </w:r>
      <w:proofErr w:type="spellEnd"/>
      <w:r w:rsidRPr="00B40CCD">
        <w:rPr>
          <w:rFonts w:ascii="Times New Roman" w:hAnsi="Times New Roman" w:cs="Arial"/>
          <w:szCs w:val="24"/>
          <w:lang w:val="lt-LT"/>
        </w:rPr>
        <w:t xml:space="preserve"> ir di-</w:t>
      </w:r>
      <w:proofErr w:type="spellStart"/>
      <w:r w:rsidRPr="00B40CCD">
        <w:rPr>
          <w:rFonts w:ascii="Times New Roman" w:hAnsi="Times New Roman" w:cs="Arial"/>
          <w:szCs w:val="24"/>
          <w:lang w:val="lt-LT"/>
        </w:rPr>
        <w:t>demetilinimas</w:t>
      </w:r>
      <w:proofErr w:type="spellEnd"/>
      <w:r w:rsidRPr="00B40CCD">
        <w:rPr>
          <w:rFonts w:ascii="Times New Roman" w:hAnsi="Times New Roman" w:cs="Arial"/>
          <w:szCs w:val="24"/>
          <w:lang w:val="lt-LT"/>
        </w:rPr>
        <w:t xml:space="preserve"> ir terminalinis </w:t>
      </w:r>
      <w:proofErr w:type="spellStart"/>
      <w:r w:rsidRPr="00B40CCD">
        <w:rPr>
          <w:rFonts w:ascii="Times New Roman" w:hAnsi="Times New Roman" w:cs="Arial"/>
          <w:szCs w:val="24"/>
          <w:lang w:val="lt-LT"/>
        </w:rPr>
        <w:t>hidroksilinimas</w:t>
      </w:r>
      <w:proofErr w:type="spellEnd"/>
      <w:r w:rsidRPr="00B40CCD">
        <w:rPr>
          <w:rFonts w:ascii="Times New Roman" w:hAnsi="Times New Roman" w:cs="Arial"/>
          <w:szCs w:val="24"/>
          <w:lang w:val="lt-LT"/>
        </w:rPr>
        <w:t xml:space="preserve"> yra pirminiai kepenų oksidacinio metabolizmo keliai.</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Metabolitai aptinkami plazmoje praėjus1 valandai po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nurijimo.</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Metabolitų </w:t>
      </w:r>
      <w:proofErr w:type="spellStart"/>
      <w:r w:rsidR="00A352B3" w:rsidRPr="00B40CCD">
        <w:rPr>
          <w:rFonts w:ascii="Times New Roman" w:hAnsi="Times New Roman"/>
          <w:szCs w:val="22"/>
          <w:lang w:val="lt-LT"/>
        </w:rPr>
        <w:t>afinitetas</w:t>
      </w:r>
      <w:proofErr w:type="spellEnd"/>
      <w:r w:rsidR="00A352B3" w:rsidRPr="00B40CCD">
        <w:rPr>
          <w:rFonts w:ascii="Times New Roman" w:hAnsi="Times New Roman"/>
          <w:szCs w:val="22"/>
          <w:lang w:val="lt-LT"/>
        </w:rPr>
        <w:t xml:space="preserve"> </w:t>
      </w:r>
      <w:r w:rsidRPr="00B40CCD">
        <w:rPr>
          <w:rFonts w:ascii="Times New Roman" w:hAnsi="Times New Roman" w:cs="Arial"/>
          <w:szCs w:val="24"/>
          <w:lang w:val="lt-LT"/>
        </w:rPr>
        <w:t xml:space="preserve">progesterono </w:t>
      </w:r>
      <w:r w:rsidR="00A352B3" w:rsidRPr="00B40CCD">
        <w:rPr>
          <w:rFonts w:ascii="Times New Roman" w:hAnsi="Times New Roman"/>
          <w:szCs w:val="22"/>
          <w:lang w:val="lt-LT"/>
        </w:rPr>
        <w:t xml:space="preserve">receptoriams sudaro maždaug 10–20 % </w:t>
      </w:r>
      <w:proofErr w:type="spellStart"/>
      <w:r w:rsidR="00A352B3" w:rsidRPr="00B40CCD">
        <w:rPr>
          <w:rFonts w:ascii="Times New Roman" w:hAnsi="Times New Roman"/>
          <w:szCs w:val="22"/>
          <w:lang w:val="lt-LT"/>
        </w:rPr>
        <w:t>mifepristono</w:t>
      </w:r>
      <w:proofErr w:type="spellEnd"/>
      <w:r w:rsidR="00A352B3" w:rsidRPr="00B40CCD">
        <w:rPr>
          <w:rFonts w:ascii="Times New Roman" w:hAnsi="Times New Roman"/>
          <w:szCs w:val="22"/>
          <w:lang w:val="lt-LT"/>
        </w:rPr>
        <w:t xml:space="preserve"> </w:t>
      </w:r>
      <w:proofErr w:type="spellStart"/>
      <w:r w:rsidR="00A352B3" w:rsidRPr="00B40CCD">
        <w:rPr>
          <w:rFonts w:ascii="Times New Roman" w:hAnsi="Times New Roman"/>
          <w:szCs w:val="22"/>
          <w:lang w:val="lt-LT"/>
        </w:rPr>
        <w:t>afiniteto</w:t>
      </w:r>
      <w:proofErr w:type="spellEnd"/>
      <w:r w:rsidR="00A352B3" w:rsidRPr="00B40CCD">
        <w:rPr>
          <w:rFonts w:ascii="Times New Roman" w:hAnsi="Times New Roman"/>
          <w:szCs w:val="22"/>
          <w:lang w:val="lt-LT"/>
        </w:rPr>
        <w:t xml:space="preserve"> ir nėra žinoma, ar jie dalyvauja farmakologiniame </w:t>
      </w:r>
      <w:proofErr w:type="spellStart"/>
      <w:r w:rsidR="00A352B3" w:rsidRPr="00B40CCD">
        <w:rPr>
          <w:rFonts w:ascii="Times New Roman" w:hAnsi="Times New Roman"/>
          <w:szCs w:val="22"/>
          <w:lang w:val="lt-LT"/>
        </w:rPr>
        <w:t>mifepristono</w:t>
      </w:r>
      <w:proofErr w:type="spellEnd"/>
      <w:r w:rsidR="00A352B3" w:rsidRPr="00B40CCD">
        <w:rPr>
          <w:rFonts w:ascii="Times New Roman" w:hAnsi="Times New Roman"/>
          <w:szCs w:val="22"/>
          <w:lang w:val="lt-LT"/>
        </w:rPr>
        <w:t xml:space="preserve"> poveikyje.</w:t>
      </w:r>
    </w:p>
    <w:p w14:paraId="355FDEBB" w14:textId="77777777" w:rsidR="00CF0A7F" w:rsidRPr="00B40CCD" w:rsidRDefault="00CF0A7F" w:rsidP="00495969">
      <w:pPr>
        <w:spacing w:line="276" w:lineRule="auto"/>
        <w:rPr>
          <w:rFonts w:ascii="Times New Roman" w:hAnsi="Times New Roman" w:cs="Arial"/>
          <w:i/>
          <w:szCs w:val="24"/>
          <w:lang w:val="en-US"/>
        </w:rPr>
      </w:pPr>
    </w:p>
    <w:p w14:paraId="39F0694D" w14:textId="77777777" w:rsidR="00CF0A7F" w:rsidRPr="00B40CCD" w:rsidRDefault="00CF0A7F" w:rsidP="00495969">
      <w:pPr>
        <w:spacing w:line="280" w:lineRule="auto"/>
        <w:rPr>
          <w:rFonts w:ascii="Times New Roman" w:hAnsi="Times New Roman" w:cs="Arial"/>
          <w:szCs w:val="24"/>
          <w:lang w:val="en-US"/>
        </w:rPr>
      </w:pPr>
      <w:proofErr w:type="spellStart"/>
      <w:r w:rsidRPr="00B40CCD">
        <w:rPr>
          <w:rFonts w:ascii="Times New Roman" w:hAnsi="Times New Roman" w:cs="Arial"/>
          <w:i/>
          <w:szCs w:val="24"/>
          <w:lang w:val="lt-LT"/>
        </w:rPr>
        <w:t>In</w:t>
      </w:r>
      <w:proofErr w:type="spellEnd"/>
      <w:r w:rsidRPr="00B40CCD">
        <w:rPr>
          <w:rFonts w:ascii="Times New Roman" w:hAnsi="Times New Roman" w:cs="Arial"/>
          <w:i/>
          <w:szCs w:val="24"/>
          <w:lang w:val="lt-LT"/>
        </w:rPr>
        <w:t xml:space="preserve"> </w:t>
      </w:r>
      <w:proofErr w:type="spellStart"/>
      <w:r w:rsidRPr="00B40CCD">
        <w:rPr>
          <w:rFonts w:ascii="Times New Roman" w:hAnsi="Times New Roman" w:cs="Arial"/>
          <w:i/>
          <w:szCs w:val="24"/>
          <w:lang w:val="lt-LT"/>
        </w:rPr>
        <w:t>vitro</w:t>
      </w:r>
      <w:proofErr w:type="spellEnd"/>
      <w:r w:rsidRPr="00B40CCD">
        <w:rPr>
          <w:rFonts w:ascii="Times New Roman" w:hAnsi="Times New Roman" w:cs="Arial"/>
          <w:szCs w:val="24"/>
          <w:lang w:val="lt-LT"/>
        </w:rPr>
        <w:t xml:space="preserve"> CYP3A4 pasireiškia kaip </w:t>
      </w:r>
      <w:proofErr w:type="spellStart"/>
      <w:r w:rsidRPr="00B40CCD">
        <w:rPr>
          <w:rFonts w:ascii="Times New Roman" w:hAnsi="Times New Roman" w:cs="Arial"/>
          <w:szCs w:val="24"/>
          <w:lang w:val="lt-LT"/>
        </w:rPr>
        <w:t>izoenzimas,kuris</w:t>
      </w:r>
      <w:proofErr w:type="spellEnd"/>
      <w:r w:rsidRPr="00B40CCD">
        <w:rPr>
          <w:rFonts w:ascii="Times New Roman" w:hAnsi="Times New Roman" w:cs="Arial"/>
          <w:szCs w:val="24"/>
          <w:lang w:val="lt-LT"/>
        </w:rPr>
        <w:t xml:space="preserve"> visų pirma atsako už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demetilinimą</w:t>
      </w:r>
      <w:proofErr w:type="spellEnd"/>
      <w:r w:rsidRPr="00B40CCD">
        <w:rPr>
          <w:rFonts w:ascii="Times New Roman" w:hAnsi="Times New Roman" w:cs="Arial"/>
          <w:szCs w:val="24"/>
          <w:lang w:val="lt-LT"/>
        </w:rPr>
        <w:t xml:space="preserve"> ir </w:t>
      </w:r>
      <w:proofErr w:type="spellStart"/>
      <w:r w:rsidRPr="00B40CCD">
        <w:rPr>
          <w:rFonts w:ascii="Times New Roman" w:hAnsi="Times New Roman" w:cs="Arial"/>
          <w:szCs w:val="24"/>
          <w:lang w:val="lt-LT"/>
        </w:rPr>
        <w:t>hidroksilinimą</w:t>
      </w:r>
      <w:proofErr w:type="spellEnd"/>
      <w:r w:rsidRPr="00B40CCD">
        <w:rPr>
          <w:rFonts w:ascii="Times New Roman" w:hAnsi="Times New Roman" w:cs="Arial"/>
          <w:szCs w:val="24"/>
          <w:lang w:val="lt-LT"/>
        </w:rPr>
        <w:t xml:space="preserve"> žmogaus kepenų </w:t>
      </w:r>
      <w:proofErr w:type="spellStart"/>
      <w:r w:rsidRPr="00B40CCD">
        <w:rPr>
          <w:rFonts w:ascii="Times New Roman" w:hAnsi="Times New Roman" w:cs="Arial"/>
          <w:szCs w:val="24"/>
          <w:lang w:val="lt-LT"/>
        </w:rPr>
        <w:t>mikrosomose</w:t>
      </w:r>
      <w:proofErr w:type="spellEnd"/>
      <w:r w:rsidRPr="00B40CCD">
        <w:rPr>
          <w:rFonts w:ascii="Times New Roman" w:hAnsi="Times New Roman" w:cs="Arial"/>
          <w:szCs w:val="24"/>
          <w:lang w:val="lt-LT"/>
        </w:rPr>
        <w:t>.</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CYP3A4 pakeičia progesteronu ir </w:t>
      </w:r>
      <w:proofErr w:type="spellStart"/>
      <w:r w:rsidRPr="00B40CCD">
        <w:rPr>
          <w:rFonts w:ascii="Times New Roman" w:hAnsi="Times New Roman" w:cs="Arial"/>
          <w:szCs w:val="24"/>
          <w:lang w:val="lt-LT"/>
        </w:rPr>
        <w:t>midazolamu</w:t>
      </w:r>
      <w:proofErr w:type="spellEnd"/>
      <w:r w:rsidRPr="00B40CCD">
        <w:rPr>
          <w:rFonts w:ascii="Times New Roman" w:hAnsi="Times New Roman" w:cs="Arial"/>
          <w:szCs w:val="24"/>
          <w:lang w:val="lt-LT"/>
        </w:rPr>
        <w:t xml:space="preserve"> slopinamo metabolitų formavimąsi iki 77 %.</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Kiti </w:t>
      </w:r>
      <w:proofErr w:type="spellStart"/>
      <w:r w:rsidRPr="00B40CCD">
        <w:rPr>
          <w:rFonts w:ascii="Times New Roman" w:hAnsi="Times New Roman" w:cs="Arial"/>
          <w:szCs w:val="24"/>
          <w:lang w:val="lt-LT"/>
        </w:rPr>
        <w:t>izoenzimai</w:t>
      </w:r>
      <w:proofErr w:type="spellEnd"/>
      <w:r w:rsidRPr="00B40CCD">
        <w:rPr>
          <w:rFonts w:ascii="Times New Roman" w:hAnsi="Times New Roman" w:cs="Arial"/>
          <w:szCs w:val="24"/>
          <w:lang w:val="lt-LT"/>
        </w:rPr>
        <w:t xml:space="preserve"> </w:t>
      </w:r>
      <w:r w:rsidRPr="00B40CCD">
        <w:rPr>
          <w:rFonts w:ascii="Times New Roman" w:hAnsi="Times New Roman" w:cs="Arial"/>
          <w:szCs w:val="24"/>
          <w:lang w:val="lt-LT"/>
        </w:rPr>
        <w:lastRenderedPageBreak/>
        <w:t xml:space="preserve">(CYP1A2, CYP2C9, CYP2C19, CYP2E1) aiškiai neparodė poveikio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metabolizmui.</w:t>
      </w:r>
      <w:r w:rsidRPr="00B40CCD">
        <w:rPr>
          <w:rFonts w:ascii="Times New Roman" w:hAnsi="Times New Roman" w:cs="Arial"/>
          <w:szCs w:val="24"/>
          <w:lang w:val="en-US"/>
        </w:rPr>
        <w:t xml:space="preserve"> </w:t>
      </w:r>
    </w:p>
    <w:p w14:paraId="57047FBF" w14:textId="77777777" w:rsidR="00CF0A7F" w:rsidRPr="00B40CCD" w:rsidRDefault="00CF0A7F" w:rsidP="00495969">
      <w:pPr>
        <w:spacing w:line="276" w:lineRule="auto"/>
        <w:rPr>
          <w:rFonts w:ascii="Times New Roman" w:hAnsi="Times New Roman" w:cs="Arial"/>
          <w:szCs w:val="24"/>
          <w:lang w:val="en-US"/>
        </w:rPr>
      </w:pPr>
    </w:p>
    <w:p w14:paraId="62A594E2"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Paskyrus 600 mg žymėtą dozę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10 % bendrojo radioaktyvumo pasišalina su šlapimu ir 90 % su išmatomis.</w:t>
      </w:r>
    </w:p>
    <w:p w14:paraId="054D7B6C" w14:textId="77777777" w:rsidR="00CF0A7F" w:rsidRPr="00B40CCD" w:rsidRDefault="00CF0A7F" w:rsidP="00495969">
      <w:pPr>
        <w:spacing w:line="240" w:lineRule="auto"/>
        <w:rPr>
          <w:rFonts w:ascii="Times New Roman" w:hAnsi="Times New Roman" w:cs="Arial"/>
          <w:szCs w:val="24"/>
        </w:rPr>
      </w:pPr>
    </w:p>
    <w:p w14:paraId="08847F22" w14:textId="77777777" w:rsidR="00CF0A7F" w:rsidRPr="00B40CCD" w:rsidRDefault="00CF0A7F" w:rsidP="00495969">
      <w:pPr>
        <w:pStyle w:val="Antrat2"/>
        <w:numPr>
          <w:ilvl w:val="0"/>
          <w:numId w:val="0"/>
        </w:numPr>
        <w:spacing w:before="0" w:after="0" w:line="240" w:lineRule="auto"/>
        <w:rPr>
          <w:rFonts w:ascii="Times New Roman" w:hAnsi="Times New Roman" w:cs="Arial"/>
          <w:i w:val="0"/>
          <w:sz w:val="22"/>
          <w:szCs w:val="24"/>
          <w:lang w:val="en-US"/>
        </w:rPr>
      </w:pPr>
      <w:r w:rsidRPr="00B40CCD">
        <w:rPr>
          <w:rFonts w:ascii="Times New Roman" w:hAnsi="Times New Roman" w:cs="Arial"/>
          <w:i w:val="0"/>
          <w:sz w:val="22"/>
          <w:szCs w:val="24"/>
          <w:lang w:val="en-US"/>
        </w:rPr>
        <w:t>5.3</w:t>
      </w:r>
      <w:r w:rsidRPr="00B40CCD">
        <w:rPr>
          <w:rFonts w:ascii="Times New Roman" w:hAnsi="Times New Roman" w:cs="Arial"/>
          <w:i w:val="0"/>
          <w:sz w:val="22"/>
          <w:szCs w:val="24"/>
          <w:lang w:val="en-US"/>
        </w:rPr>
        <w:tab/>
      </w:r>
      <w:proofErr w:type="spellStart"/>
      <w:r w:rsidRPr="00B40CCD">
        <w:rPr>
          <w:rFonts w:ascii="Times New Roman" w:hAnsi="Times New Roman" w:cs="Arial"/>
          <w:i w:val="0"/>
          <w:sz w:val="22"/>
          <w:szCs w:val="24"/>
          <w:lang w:val="lt-LT"/>
        </w:rPr>
        <w:t>Ikiklinikinių</w:t>
      </w:r>
      <w:proofErr w:type="spellEnd"/>
      <w:r w:rsidRPr="00B40CCD">
        <w:rPr>
          <w:rFonts w:ascii="Times New Roman" w:hAnsi="Times New Roman" w:cs="Arial"/>
          <w:i w:val="0"/>
          <w:sz w:val="22"/>
          <w:szCs w:val="24"/>
          <w:lang w:val="lt-LT"/>
        </w:rPr>
        <w:t xml:space="preserve"> saugumo tyrimų duomenys</w:t>
      </w:r>
    </w:p>
    <w:p w14:paraId="5E0DE4DC" w14:textId="77777777" w:rsidR="00CF0A7F" w:rsidRPr="00B40CCD" w:rsidRDefault="00CF0A7F" w:rsidP="00495969">
      <w:pPr>
        <w:tabs>
          <w:tab w:val="clear" w:pos="567"/>
        </w:tabs>
        <w:rPr>
          <w:rFonts w:ascii="Times New Roman" w:hAnsi="Times New Roman" w:cs="Arial"/>
          <w:szCs w:val="24"/>
          <w:lang w:val="en-US"/>
        </w:rPr>
      </w:pPr>
    </w:p>
    <w:p w14:paraId="5611BDE3" w14:textId="77777777" w:rsidR="00CF0A7F" w:rsidRPr="00B40CCD" w:rsidRDefault="00CF0A7F" w:rsidP="00495969">
      <w:pPr>
        <w:spacing w:line="280" w:lineRule="auto"/>
        <w:rPr>
          <w:rFonts w:ascii="Times New Roman" w:hAnsi="Times New Roman" w:cs="Arial"/>
          <w:szCs w:val="24"/>
        </w:rPr>
      </w:pPr>
      <w:r w:rsidRPr="00B40CCD">
        <w:rPr>
          <w:rFonts w:ascii="Times New Roman" w:hAnsi="Times New Roman" w:cs="Arial"/>
          <w:szCs w:val="24"/>
          <w:lang w:val="lt-LT"/>
        </w:rPr>
        <w:t xml:space="preserve">Atlikus iki 6 mėnesių </w:t>
      </w:r>
      <w:proofErr w:type="spellStart"/>
      <w:r w:rsidRPr="00B40CCD">
        <w:rPr>
          <w:rFonts w:ascii="Times New Roman" w:hAnsi="Times New Roman" w:cs="Arial"/>
          <w:szCs w:val="24"/>
          <w:lang w:val="lt-LT"/>
        </w:rPr>
        <w:t>triukmės</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toksikologinius</w:t>
      </w:r>
      <w:proofErr w:type="spellEnd"/>
      <w:r w:rsidRPr="00B40CCD">
        <w:rPr>
          <w:rFonts w:ascii="Times New Roman" w:hAnsi="Times New Roman" w:cs="Arial"/>
          <w:szCs w:val="24"/>
          <w:lang w:val="lt-LT"/>
        </w:rPr>
        <w:t xml:space="preserve"> tyrimus su žiurkėmis ir beždžionėmis,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sukeltas poveikis buvo susijęs su jo </w:t>
      </w:r>
      <w:proofErr w:type="spellStart"/>
      <w:r w:rsidRPr="00B40CCD">
        <w:rPr>
          <w:rFonts w:ascii="Times New Roman" w:hAnsi="Times New Roman" w:cs="Arial"/>
          <w:szCs w:val="24"/>
          <w:lang w:val="lt-LT"/>
        </w:rPr>
        <w:t>antihormoniniu</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antiprogesteroniniu</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antigliukortikoidiniu</w:t>
      </w:r>
      <w:proofErr w:type="spellEnd"/>
      <w:r w:rsidRPr="00B40CCD">
        <w:rPr>
          <w:rFonts w:ascii="Times New Roman" w:hAnsi="Times New Roman" w:cs="Arial"/>
          <w:szCs w:val="24"/>
          <w:lang w:val="lt-LT"/>
        </w:rPr>
        <w:t xml:space="preserve"> ir </w:t>
      </w:r>
      <w:proofErr w:type="spellStart"/>
      <w:r w:rsidRPr="00B40CCD">
        <w:rPr>
          <w:rFonts w:ascii="Times New Roman" w:hAnsi="Times New Roman" w:cs="Arial"/>
          <w:szCs w:val="24"/>
          <w:lang w:val="lt-LT"/>
        </w:rPr>
        <w:t>antiandrogeniniu</w:t>
      </w:r>
      <w:proofErr w:type="spellEnd"/>
      <w:r w:rsidRPr="00B40CCD">
        <w:rPr>
          <w:rFonts w:ascii="Times New Roman" w:hAnsi="Times New Roman" w:cs="Arial"/>
          <w:szCs w:val="24"/>
          <w:lang w:val="lt-LT"/>
        </w:rPr>
        <w:t>) veikimu.</w:t>
      </w:r>
      <w:r w:rsidRPr="00B40CCD">
        <w:rPr>
          <w:rFonts w:ascii="Times New Roman" w:hAnsi="Times New Roman" w:cs="Arial"/>
          <w:szCs w:val="24"/>
          <w:lang w:val="en-US"/>
        </w:rPr>
        <w:t xml:space="preserve"> </w:t>
      </w:r>
    </w:p>
    <w:p w14:paraId="01AE91DF" w14:textId="77777777" w:rsidR="00CF0A7F" w:rsidRPr="00B40CCD" w:rsidRDefault="00CF0A7F" w:rsidP="00495969">
      <w:pPr>
        <w:spacing w:line="276" w:lineRule="auto"/>
        <w:rPr>
          <w:rFonts w:ascii="Times New Roman" w:hAnsi="Times New Roman" w:cs="Arial"/>
          <w:szCs w:val="24"/>
          <w:lang w:val="en-US"/>
        </w:rPr>
      </w:pPr>
    </w:p>
    <w:p w14:paraId="211EDAC6" w14:textId="77777777" w:rsidR="00CF0A7F" w:rsidRPr="00B40CCD" w:rsidRDefault="00CF0A7F" w:rsidP="00495969">
      <w:pPr>
        <w:spacing w:line="280" w:lineRule="auto"/>
        <w:rPr>
          <w:rFonts w:ascii="Times New Roman" w:hAnsi="Times New Roman" w:cs="Arial"/>
          <w:szCs w:val="24"/>
          <w:lang w:val="en-US"/>
        </w:rPr>
      </w:pPr>
      <w:r w:rsidRPr="00B40CCD">
        <w:rPr>
          <w:rFonts w:ascii="Times New Roman" w:hAnsi="Times New Roman" w:cs="Arial"/>
          <w:szCs w:val="24"/>
          <w:lang w:val="lt-LT"/>
        </w:rPr>
        <w:t xml:space="preserve">Atlikus reprodukcinio </w:t>
      </w:r>
      <w:proofErr w:type="spellStart"/>
      <w:r w:rsidRPr="00B40CCD">
        <w:rPr>
          <w:rFonts w:ascii="Times New Roman" w:hAnsi="Times New Roman" w:cs="Arial"/>
          <w:szCs w:val="24"/>
          <w:lang w:val="lt-LT"/>
        </w:rPr>
        <w:t>toksiškumo</w:t>
      </w:r>
      <w:proofErr w:type="spellEnd"/>
      <w:r w:rsidRPr="00B40CCD">
        <w:rPr>
          <w:rFonts w:ascii="Times New Roman" w:hAnsi="Times New Roman" w:cs="Arial"/>
          <w:szCs w:val="24"/>
          <w:lang w:val="lt-LT"/>
        </w:rPr>
        <w:t xml:space="preserve"> tyrimus, </w:t>
      </w:r>
      <w:proofErr w:type="spellStart"/>
      <w:r w:rsidRPr="00B40CCD">
        <w:rPr>
          <w:rFonts w:ascii="Times New Roman" w:hAnsi="Times New Roman" w:cs="Arial"/>
          <w:szCs w:val="24"/>
          <w:lang w:val="lt-LT"/>
        </w:rPr>
        <w:t>mifepristonas</w:t>
      </w:r>
      <w:proofErr w:type="spellEnd"/>
      <w:r w:rsidRPr="00B40CCD">
        <w:rPr>
          <w:rFonts w:ascii="Times New Roman" w:hAnsi="Times New Roman" w:cs="Arial"/>
          <w:szCs w:val="24"/>
          <w:lang w:val="lt-LT"/>
        </w:rPr>
        <w:t xml:space="preserve"> veikė kaip stipriai veikianti abortą sukelianti priemonė.</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Su pelėmis, kurios išgyveno po to, kai </w:t>
      </w:r>
      <w:proofErr w:type="spellStart"/>
      <w:r w:rsidRPr="00B40CCD">
        <w:rPr>
          <w:rFonts w:ascii="Times New Roman" w:hAnsi="Times New Roman" w:cs="Arial"/>
          <w:szCs w:val="24"/>
          <w:lang w:val="lt-LT"/>
        </w:rPr>
        <w:t>fetaliniu</w:t>
      </w:r>
      <w:proofErr w:type="spellEnd"/>
      <w:r w:rsidRPr="00B40CCD">
        <w:rPr>
          <w:rFonts w:ascii="Times New Roman" w:hAnsi="Times New Roman" w:cs="Arial"/>
          <w:szCs w:val="24"/>
          <w:lang w:val="lt-LT"/>
        </w:rPr>
        <w:t xml:space="preserve"> laikotarpiu buvo veikiamos </w:t>
      </w:r>
      <w:proofErr w:type="spellStart"/>
      <w:r w:rsidRPr="00B40CCD">
        <w:rPr>
          <w:rFonts w:ascii="Times New Roman" w:hAnsi="Times New Roman" w:cs="Arial"/>
          <w:szCs w:val="24"/>
          <w:lang w:val="lt-LT"/>
        </w:rPr>
        <w:t>mifepristonu</w:t>
      </w:r>
      <w:proofErr w:type="spellEnd"/>
      <w:r w:rsidRPr="00B40CCD">
        <w:rPr>
          <w:rFonts w:ascii="Times New Roman" w:hAnsi="Times New Roman" w:cs="Arial"/>
          <w:szCs w:val="24"/>
          <w:lang w:val="lt-LT"/>
        </w:rPr>
        <w:t xml:space="preserve">, šio vaisto </w:t>
      </w:r>
      <w:proofErr w:type="spellStart"/>
      <w:r w:rsidRPr="00B40CCD">
        <w:rPr>
          <w:rFonts w:ascii="Times New Roman" w:hAnsi="Times New Roman" w:cs="Arial"/>
          <w:szCs w:val="24"/>
          <w:lang w:val="lt-LT"/>
        </w:rPr>
        <w:t>teratogeninis</w:t>
      </w:r>
      <w:proofErr w:type="spellEnd"/>
      <w:r w:rsidRPr="00B40CCD">
        <w:rPr>
          <w:rFonts w:ascii="Times New Roman" w:hAnsi="Times New Roman" w:cs="Arial"/>
          <w:szCs w:val="24"/>
          <w:lang w:val="lt-LT"/>
        </w:rPr>
        <w:t xml:space="preserve"> poveikis nebuvo pastebėtas.</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Su triušiais, kurie išgyveno po vaisto paskyrimo </w:t>
      </w:r>
      <w:proofErr w:type="spellStart"/>
      <w:r w:rsidRPr="00B40CCD">
        <w:rPr>
          <w:rFonts w:ascii="Times New Roman" w:hAnsi="Times New Roman" w:cs="Arial"/>
          <w:szCs w:val="24"/>
          <w:lang w:val="lt-LT"/>
        </w:rPr>
        <w:t>fetaliniu</w:t>
      </w:r>
      <w:proofErr w:type="spellEnd"/>
      <w:r w:rsidRPr="00B40CCD">
        <w:rPr>
          <w:rFonts w:ascii="Times New Roman" w:hAnsi="Times New Roman" w:cs="Arial"/>
          <w:szCs w:val="24"/>
          <w:lang w:val="lt-LT"/>
        </w:rPr>
        <w:t xml:space="preserve"> laikotarpiu, pasitaikė atskirų apsigimimų atvejų (kaukolės skliauto, smegenų ir nugaros smegenų).</w:t>
      </w:r>
      <w:r w:rsidRPr="00B40CCD">
        <w:rPr>
          <w:rFonts w:ascii="Times New Roman" w:hAnsi="Times New Roman" w:cs="Arial"/>
          <w:szCs w:val="24"/>
          <w:lang w:val="en-US"/>
        </w:rPr>
        <w:t xml:space="preserve"> </w:t>
      </w:r>
      <w:r w:rsidRPr="00B40CCD">
        <w:rPr>
          <w:rFonts w:ascii="Times New Roman" w:hAnsi="Times New Roman" w:cs="Arial"/>
          <w:szCs w:val="24"/>
          <w:lang w:val="lt-LT"/>
        </w:rPr>
        <w:t>Vaisiaus anomalijų skaičius nebuvo statistiškai reikšmingas, nebuvo stebėta dozės–atsako priklausomybė.</w:t>
      </w:r>
      <w:r w:rsidRPr="00B40CCD">
        <w:rPr>
          <w:rFonts w:ascii="Times New Roman" w:hAnsi="Times New Roman" w:cs="Arial"/>
          <w:szCs w:val="24"/>
          <w:lang w:val="en-US"/>
        </w:rPr>
        <w:t xml:space="preserve"> </w:t>
      </w:r>
      <w:r w:rsidRPr="00B40CCD">
        <w:rPr>
          <w:rFonts w:ascii="Times New Roman" w:hAnsi="Times New Roman" w:cs="Arial"/>
          <w:szCs w:val="24"/>
          <w:lang w:val="lt-LT"/>
        </w:rPr>
        <w:t xml:space="preserve">Tiriant beždžiones, vaisių, išlikusių gyvų po abortą sukeliančio </w:t>
      </w:r>
      <w:proofErr w:type="spellStart"/>
      <w:r w:rsidRPr="00B40CCD">
        <w:rPr>
          <w:rFonts w:ascii="Times New Roman" w:hAnsi="Times New Roman" w:cs="Arial"/>
          <w:szCs w:val="24"/>
          <w:lang w:val="lt-LT"/>
        </w:rPr>
        <w:t>mifepristono</w:t>
      </w:r>
      <w:proofErr w:type="spellEnd"/>
      <w:r w:rsidRPr="00B40CCD">
        <w:rPr>
          <w:rFonts w:ascii="Times New Roman" w:hAnsi="Times New Roman" w:cs="Arial"/>
          <w:szCs w:val="24"/>
          <w:lang w:val="lt-LT"/>
        </w:rPr>
        <w:t xml:space="preserve"> poveikio, skaičius buvo nepakankamas, kad būtų galima vertinti ir daryti išvadas.</w:t>
      </w:r>
      <w:r w:rsidRPr="00B40CCD">
        <w:rPr>
          <w:rFonts w:ascii="Times New Roman" w:hAnsi="Times New Roman" w:cs="Arial"/>
          <w:szCs w:val="24"/>
          <w:lang w:val="en-US"/>
        </w:rPr>
        <w:t xml:space="preserve"> </w:t>
      </w:r>
    </w:p>
    <w:p w14:paraId="37BBB1B4" w14:textId="77777777" w:rsidR="00CF0A7F" w:rsidRPr="00B40CCD" w:rsidRDefault="00CF0A7F" w:rsidP="00495969">
      <w:pPr>
        <w:spacing w:line="276" w:lineRule="auto"/>
        <w:rPr>
          <w:rFonts w:ascii="Times New Roman" w:hAnsi="Times New Roman" w:cs="Arial"/>
          <w:szCs w:val="24"/>
          <w:lang w:val="en-US"/>
        </w:rPr>
      </w:pPr>
    </w:p>
    <w:p w14:paraId="369D13B8" w14:textId="77777777" w:rsidR="00CF0A7F" w:rsidRPr="00B40CCD" w:rsidRDefault="00CF0A7F" w:rsidP="00495969">
      <w:pPr>
        <w:spacing w:line="276" w:lineRule="auto"/>
        <w:rPr>
          <w:rFonts w:ascii="Times New Roman" w:hAnsi="Times New Roman" w:cs="Arial"/>
          <w:szCs w:val="24"/>
          <w:lang w:val="en-US"/>
        </w:rPr>
      </w:pPr>
    </w:p>
    <w:p w14:paraId="430A3EB4" w14:textId="77777777" w:rsidR="00CF0A7F" w:rsidRPr="00B40CCD" w:rsidRDefault="00CF0A7F" w:rsidP="00495969">
      <w:pPr>
        <w:pStyle w:val="Antrat1"/>
        <w:numPr>
          <w:ilvl w:val="0"/>
          <w:numId w:val="0"/>
        </w:numPr>
        <w:spacing w:before="0" w:after="0" w:line="240" w:lineRule="auto"/>
        <w:rPr>
          <w:rFonts w:ascii="Times New Roman" w:hAnsi="Times New Roman" w:cs="Arial"/>
          <w:noProof/>
          <w:sz w:val="22"/>
          <w:szCs w:val="24"/>
        </w:rPr>
      </w:pPr>
      <w:r w:rsidRPr="00B40CCD">
        <w:rPr>
          <w:rFonts w:ascii="Times New Roman" w:hAnsi="Times New Roman" w:cs="Arial"/>
          <w:noProof/>
          <w:sz w:val="22"/>
          <w:szCs w:val="24"/>
        </w:rPr>
        <w:t>6.</w:t>
      </w:r>
      <w:r w:rsidRPr="00B40CCD">
        <w:rPr>
          <w:rFonts w:ascii="Times New Roman" w:hAnsi="Times New Roman" w:cs="Arial"/>
          <w:noProof/>
          <w:sz w:val="22"/>
          <w:szCs w:val="24"/>
        </w:rPr>
        <w:tab/>
      </w:r>
      <w:r w:rsidRPr="00B40CCD">
        <w:rPr>
          <w:rFonts w:ascii="Times New Roman" w:hAnsi="Times New Roman" w:cs="Arial"/>
          <w:sz w:val="22"/>
          <w:szCs w:val="24"/>
          <w:lang w:val="lt-LT"/>
        </w:rPr>
        <w:t>FARMACINĖ INFORMACIJA</w:t>
      </w:r>
    </w:p>
    <w:p w14:paraId="7B145674" w14:textId="77777777" w:rsidR="00CF0A7F" w:rsidRPr="00B40CCD" w:rsidRDefault="00CF0A7F" w:rsidP="00495969">
      <w:pPr>
        <w:spacing w:line="276" w:lineRule="auto"/>
        <w:rPr>
          <w:rFonts w:ascii="Times New Roman" w:hAnsi="Times New Roman" w:cs="Arial"/>
          <w:szCs w:val="24"/>
          <w:lang w:val="en-US"/>
        </w:rPr>
      </w:pPr>
    </w:p>
    <w:p w14:paraId="5645A2E4" w14:textId="77777777" w:rsidR="00CF0A7F" w:rsidRPr="00B40CCD" w:rsidRDefault="00CF0A7F" w:rsidP="00495969">
      <w:pPr>
        <w:pStyle w:val="Antrat2"/>
        <w:numPr>
          <w:ilvl w:val="0"/>
          <w:numId w:val="0"/>
        </w:numPr>
        <w:spacing w:before="0" w:after="0" w:line="240" w:lineRule="auto"/>
        <w:rPr>
          <w:rFonts w:ascii="Times New Roman" w:hAnsi="Times New Roman" w:cs="Arial"/>
          <w:i w:val="0"/>
          <w:sz w:val="22"/>
          <w:szCs w:val="24"/>
          <w:lang w:val="en-US"/>
        </w:rPr>
      </w:pPr>
      <w:r w:rsidRPr="00B40CCD">
        <w:rPr>
          <w:rFonts w:ascii="Times New Roman" w:hAnsi="Times New Roman" w:cs="Arial"/>
          <w:i w:val="0"/>
          <w:sz w:val="22"/>
          <w:szCs w:val="24"/>
          <w:lang w:val="en-US"/>
        </w:rPr>
        <w:t>6.1</w:t>
      </w:r>
      <w:r w:rsidRPr="00B40CCD">
        <w:rPr>
          <w:rFonts w:ascii="Times New Roman" w:hAnsi="Times New Roman" w:cs="Arial"/>
          <w:i w:val="0"/>
          <w:sz w:val="22"/>
          <w:szCs w:val="24"/>
          <w:lang w:val="en-US"/>
        </w:rPr>
        <w:tab/>
      </w:r>
      <w:r w:rsidRPr="00B40CCD">
        <w:rPr>
          <w:rFonts w:ascii="Times New Roman" w:hAnsi="Times New Roman" w:cs="Arial"/>
          <w:i w:val="0"/>
          <w:sz w:val="22"/>
          <w:szCs w:val="24"/>
          <w:lang w:val="lt-LT"/>
        </w:rPr>
        <w:t>Pagalbinių medžiagų sąrašas</w:t>
      </w:r>
    </w:p>
    <w:p w14:paraId="4886DD51" w14:textId="77777777" w:rsidR="00CF0A7F" w:rsidRPr="00B40CCD" w:rsidRDefault="00CF0A7F" w:rsidP="00495969">
      <w:pPr>
        <w:spacing w:line="276" w:lineRule="auto"/>
        <w:rPr>
          <w:rFonts w:ascii="Times New Roman" w:hAnsi="Times New Roman" w:cs="Arial"/>
          <w:szCs w:val="24"/>
          <w:lang w:val="en-US"/>
        </w:rPr>
      </w:pPr>
    </w:p>
    <w:p w14:paraId="78E55A1E" w14:textId="77777777" w:rsidR="00A352B3" w:rsidRPr="00B40CCD" w:rsidRDefault="00A352B3" w:rsidP="00495969">
      <w:pPr>
        <w:rPr>
          <w:rFonts w:ascii="Times New Roman" w:hAnsi="Times New Roman"/>
          <w:szCs w:val="22"/>
          <w:lang w:val="pt-BR"/>
        </w:rPr>
      </w:pPr>
      <w:r w:rsidRPr="00B40CCD">
        <w:rPr>
          <w:rFonts w:ascii="Times New Roman" w:hAnsi="Times New Roman"/>
          <w:szCs w:val="22"/>
          <w:lang w:val="lt-LT"/>
        </w:rPr>
        <w:t>Kukurūzų krakmolas</w:t>
      </w:r>
    </w:p>
    <w:p w14:paraId="11BF2E1B" w14:textId="77777777" w:rsidR="00A352B3" w:rsidRPr="00B40CCD" w:rsidRDefault="00A352B3" w:rsidP="00495969">
      <w:pPr>
        <w:rPr>
          <w:rFonts w:ascii="Times New Roman" w:hAnsi="Times New Roman"/>
          <w:szCs w:val="22"/>
          <w:lang w:val="it-IT"/>
        </w:rPr>
      </w:pPr>
      <w:proofErr w:type="spellStart"/>
      <w:r w:rsidRPr="00B40CCD">
        <w:rPr>
          <w:rFonts w:ascii="Times New Roman" w:hAnsi="Times New Roman"/>
          <w:szCs w:val="22"/>
          <w:lang w:val="lt-LT"/>
        </w:rPr>
        <w:t>Povidonas</w:t>
      </w:r>
      <w:proofErr w:type="spellEnd"/>
      <w:r w:rsidR="00F121FC">
        <w:rPr>
          <w:rFonts w:ascii="Times New Roman" w:hAnsi="Times New Roman"/>
          <w:szCs w:val="22"/>
          <w:lang w:val="lt-LT"/>
        </w:rPr>
        <w:t xml:space="preserve"> (K30)</w:t>
      </w:r>
    </w:p>
    <w:p w14:paraId="6E58895D" w14:textId="77777777" w:rsidR="00A352B3" w:rsidRPr="00B40CCD" w:rsidRDefault="00A352B3" w:rsidP="00495969">
      <w:pPr>
        <w:rPr>
          <w:rFonts w:ascii="Times New Roman" w:hAnsi="Times New Roman"/>
          <w:szCs w:val="22"/>
          <w:lang w:val="it-IT"/>
        </w:rPr>
      </w:pPr>
      <w:proofErr w:type="spellStart"/>
      <w:r w:rsidRPr="00B40CCD">
        <w:rPr>
          <w:rFonts w:ascii="Times New Roman" w:hAnsi="Times New Roman"/>
          <w:szCs w:val="22"/>
          <w:lang w:val="lt-LT"/>
        </w:rPr>
        <w:t>Mikrokristalinė</w:t>
      </w:r>
      <w:proofErr w:type="spellEnd"/>
      <w:r w:rsidRPr="00B40CCD">
        <w:rPr>
          <w:rFonts w:ascii="Times New Roman" w:hAnsi="Times New Roman"/>
          <w:szCs w:val="22"/>
          <w:lang w:val="lt-LT"/>
        </w:rPr>
        <w:t xml:space="preserve"> celiuliozė</w:t>
      </w:r>
    </w:p>
    <w:p w14:paraId="559AA088" w14:textId="77777777" w:rsidR="00A352B3" w:rsidRPr="00B40CCD" w:rsidRDefault="00A352B3" w:rsidP="00495969">
      <w:pPr>
        <w:rPr>
          <w:rFonts w:ascii="Times New Roman" w:hAnsi="Times New Roman"/>
          <w:szCs w:val="22"/>
          <w:lang w:val="it-IT"/>
        </w:rPr>
      </w:pPr>
      <w:r w:rsidRPr="00B40CCD">
        <w:rPr>
          <w:rFonts w:ascii="Times New Roman" w:hAnsi="Times New Roman"/>
          <w:szCs w:val="22"/>
          <w:lang w:val="lt-LT"/>
        </w:rPr>
        <w:t>Bevandenis koloidinis silicio dioksidas</w:t>
      </w:r>
    </w:p>
    <w:p w14:paraId="280D630A" w14:textId="77777777" w:rsidR="00CF0A7F" w:rsidRPr="00B40CCD" w:rsidRDefault="00A352B3" w:rsidP="00495969">
      <w:pPr>
        <w:spacing w:line="276" w:lineRule="auto"/>
        <w:rPr>
          <w:rFonts w:ascii="Times New Roman" w:hAnsi="Times New Roman"/>
          <w:szCs w:val="22"/>
          <w:lang w:val="lt-LT"/>
        </w:rPr>
      </w:pPr>
      <w:r w:rsidRPr="00B40CCD">
        <w:rPr>
          <w:rFonts w:ascii="Times New Roman" w:hAnsi="Times New Roman"/>
          <w:szCs w:val="22"/>
          <w:lang w:val="lt-LT"/>
        </w:rPr>
        <w:t xml:space="preserve">Magnio </w:t>
      </w:r>
      <w:proofErr w:type="spellStart"/>
      <w:r w:rsidRPr="00B40CCD">
        <w:rPr>
          <w:rFonts w:ascii="Times New Roman" w:hAnsi="Times New Roman"/>
          <w:szCs w:val="22"/>
          <w:lang w:val="lt-LT"/>
        </w:rPr>
        <w:t>stearatas</w:t>
      </w:r>
      <w:proofErr w:type="spellEnd"/>
    </w:p>
    <w:p w14:paraId="249D441C" w14:textId="77777777" w:rsidR="00A352B3" w:rsidRPr="007F3A15" w:rsidRDefault="00A352B3" w:rsidP="00495969">
      <w:pPr>
        <w:spacing w:line="276" w:lineRule="auto"/>
        <w:rPr>
          <w:rFonts w:ascii="Times New Roman" w:hAnsi="Times New Roman" w:cs="Arial"/>
          <w:szCs w:val="24"/>
          <w:lang w:val="it-IT"/>
        </w:rPr>
      </w:pPr>
    </w:p>
    <w:p w14:paraId="404AB8F8" w14:textId="77777777" w:rsidR="00CF0A7F" w:rsidRPr="007F3A15" w:rsidRDefault="00CF0A7F" w:rsidP="00495969">
      <w:pPr>
        <w:pStyle w:val="Antrat2"/>
        <w:numPr>
          <w:ilvl w:val="0"/>
          <w:numId w:val="0"/>
        </w:numPr>
        <w:spacing w:before="0" w:after="0" w:line="240" w:lineRule="auto"/>
        <w:rPr>
          <w:rFonts w:ascii="Times New Roman" w:hAnsi="Times New Roman" w:cs="Arial"/>
          <w:i w:val="0"/>
          <w:sz w:val="22"/>
          <w:szCs w:val="24"/>
          <w:lang w:val="it-IT"/>
        </w:rPr>
      </w:pPr>
      <w:r w:rsidRPr="007F3A15">
        <w:rPr>
          <w:rFonts w:ascii="Times New Roman" w:hAnsi="Times New Roman" w:cs="Arial"/>
          <w:i w:val="0"/>
          <w:sz w:val="22"/>
          <w:szCs w:val="24"/>
          <w:lang w:val="it-IT"/>
        </w:rPr>
        <w:t>6.2</w:t>
      </w:r>
      <w:r w:rsidRPr="007F3A15">
        <w:rPr>
          <w:rFonts w:ascii="Times New Roman" w:hAnsi="Times New Roman" w:cs="Arial"/>
          <w:i w:val="0"/>
          <w:sz w:val="22"/>
          <w:szCs w:val="24"/>
          <w:lang w:val="it-IT"/>
        </w:rPr>
        <w:tab/>
      </w:r>
      <w:r w:rsidRPr="00B40CCD">
        <w:rPr>
          <w:rFonts w:ascii="Times New Roman" w:hAnsi="Times New Roman" w:cs="Arial"/>
          <w:i w:val="0"/>
          <w:sz w:val="22"/>
          <w:szCs w:val="24"/>
          <w:lang w:val="lt-LT"/>
        </w:rPr>
        <w:t>Nesuderinamumas</w:t>
      </w:r>
    </w:p>
    <w:p w14:paraId="0DA6D0EC" w14:textId="77777777" w:rsidR="00CF0A7F" w:rsidRPr="007F3A15" w:rsidRDefault="00CF0A7F" w:rsidP="00495969">
      <w:pPr>
        <w:spacing w:line="276" w:lineRule="auto"/>
        <w:rPr>
          <w:rFonts w:ascii="Times New Roman" w:hAnsi="Times New Roman" w:cs="Arial"/>
          <w:szCs w:val="24"/>
          <w:lang w:val="it-IT"/>
        </w:rPr>
      </w:pPr>
    </w:p>
    <w:p w14:paraId="53A9A482" w14:textId="77777777" w:rsidR="00CF0A7F" w:rsidRPr="007F3A15" w:rsidRDefault="00CF0A7F" w:rsidP="00495969">
      <w:pPr>
        <w:tabs>
          <w:tab w:val="clear" w:pos="567"/>
        </w:tabs>
        <w:spacing w:line="240" w:lineRule="auto"/>
        <w:rPr>
          <w:rFonts w:ascii="Times New Roman" w:hAnsi="Times New Roman" w:cs="Arial"/>
          <w:noProof/>
          <w:szCs w:val="24"/>
          <w:lang w:val="it-IT"/>
        </w:rPr>
      </w:pPr>
      <w:r w:rsidRPr="00B40CCD">
        <w:rPr>
          <w:rFonts w:ascii="Times New Roman" w:hAnsi="Times New Roman" w:cs="Arial"/>
          <w:szCs w:val="24"/>
          <w:lang w:val="lt-LT"/>
        </w:rPr>
        <w:t>Duomenys nebūtini.</w:t>
      </w:r>
    </w:p>
    <w:p w14:paraId="2E18E09A" w14:textId="77777777" w:rsidR="00CF0A7F" w:rsidRPr="007F3A15" w:rsidRDefault="00CF0A7F" w:rsidP="00495969">
      <w:pPr>
        <w:spacing w:line="276" w:lineRule="auto"/>
        <w:rPr>
          <w:rFonts w:ascii="Times New Roman" w:hAnsi="Times New Roman" w:cs="Arial"/>
          <w:szCs w:val="24"/>
          <w:lang w:val="it-IT"/>
        </w:rPr>
      </w:pPr>
    </w:p>
    <w:p w14:paraId="0B6D3177" w14:textId="77777777" w:rsidR="00CF0A7F" w:rsidRPr="007F3A15" w:rsidRDefault="00CF0A7F" w:rsidP="00495969">
      <w:pPr>
        <w:pStyle w:val="Antrat2"/>
        <w:numPr>
          <w:ilvl w:val="0"/>
          <w:numId w:val="0"/>
        </w:numPr>
        <w:spacing w:before="0" w:after="0" w:line="240" w:lineRule="auto"/>
        <w:rPr>
          <w:rFonts w:ascii="Times New Roman" w:hAnsi="Times New Roman" w:cs="Arial"/>
          <w:i w:val="0"/>
          <w:sz w:val="22"/>
          <w:szCs w:val="24"/>
          <w:lang w:val="it-IT"/>
        </w:rPr>
      </w:pPr>
      <w:r w:rsidRPr="007F3A15">
        <w:rPr>
          <w:rFonts w:ascii="Times New Roman" w:hAnsi="Times New Roman" w:cs="Arial"/>
          <w:i w:val="0"/>
          <w:sz w:val="22"/>
          <w:szCs w:val="24"/>
          <w:lang w:val="it-IT"/>
        </w:rPr>
        <w:t>6.3</w:t>
      </w:r>
      <w:r w:rsidRPr="007F3A15">
        <w:rPr>
          <w:rFonts w:ascii="Times New Roman" w:hAnsi="Times New Roman" w:cs="Arial"/>
          <w:i w:val="0"/>
          <w:sz w:val="22"/>
          <w:szCs w:val="24"/>
          <w:lang w:val="it-IT"/>
        </w:rPr>
        <w:tab/>
      </w:r>
      <w:r w:rsidRPr="00B40CCD">
        <w:rPr>
          <w:rFonts w:ascii="Times New Roman" w:hAnsi="Times New Roman" w:cs="Arial"/>
          <w:i w:val="0"/>
          <w:sz w:val="22"/>
          <w:szCs w:val="24"/>
          <w:lang w:val="lt-LT"/>
        </w:rPr>
        <w:t>Tinkamumo laikas</w:t>
      </w:r>
    </w:p>
    <w:p w14:paraId="770F5A93" w14:textId="77777777" w:rsidR="00CF0A7F" w:rsidRPr="007F3A15" w:rsidRDefault="00CF0A7F" w:rsidP="00495969">
      <w:pPr>
        <w:spacing w:line="276" w:lineRule="auto"/>
        <w:rPr>
          <w:rFonts w:ascii="Times New Roman" w:hAnsi="Times New Roman" w:cs="Arial"/>
          <w:szCs w:val="24"/>
          <w:lang w:val="it-IT"/>
        </w:rPr>
      </w:pPr>
    </w:p>
    <w:p w14:paraId="2312AA06" w14:textId="77777777" w:rsidR="00CF0A7F" w:rsidRPr="007F3A15" w:rsidRDefault="00CF0A7F" w:rsidP="00495969">
      <w:pPr>
        <w:tabs>
          <w:tab w:val="clear" w:pos="567"/>
        </w:tabs>
        <w:spacing w:line="240" w:lineRule="auto"/>
        <w:rPr>
          <w:rFonts w:ascii="Times New Roman" w:hAnsi="Times New Roman" w:cs="Arial"/>
          <w:noProof/>
          <w:szCs w:val="24"/>
          <w:lang w:val="it-IT"/>
        </w:rPr>
      </w:pPr>
      <w:r w:rsidRPr="00B40CCD">
        <w:rPr>
          <w:rFonts w:ascii="Times New Roman" w:hAnsi="Times New Roman" w:cs="Arial"/>
          <w:szCs w:val="24"/>
          <w:lang w:val="lt-LT"/>
        </w:rPr>
        <w:t>3 metai.</w:t>
      </w:r>
    </w:p>
    <w:p w14:paraId="1E115BF5" w14:textId="77777777" w:rsidR="00CF0A7F" w:rsidRPr="007F3A15" w:rsidRDefault="00CF0A7F" w:rsidP="00495969">
      <w:pPr>
        <w:spacing w:line="276" w:lineRule="auto"/>
        <w:rPr>
          <w:rFonts w:ascii="Times New Roman" w:hAnsi="Times New Roman" w:cs="Arial"/>
          <w:szCs w:val="24"/>
          <w:lang w:val="it-IT"/>
        </w:rPr>
      </w:pPr>
    </w:p>
    <w:p w14:paraId="1B018D30" w14:textId="77777777" w:rsidR="00CF0A7F" w:rsidRPr="007F3A15" w:rsidRDefault="00CF0A7F" w:rsidP="00495969">
      <w:pPr>
        <w:pStyle w:val="Antrat2"/>
        <w:numPr>
          <w:ilvl w:val="0"/>
          <w:numId w:val="0"/>
        </w:numPr>
        <w:spacing w:before="0" w:after="0" w:line="240" w:lineRule="auto"/>
        <w:rPr>
          <w:rFonts w:ascii="Times New Roman" w:hAnsi="Times New Roman" w:cs="Arial"/>
          <w:i w:val="0"/>
          <w:sz w:val="22"/>
          <w:szCs w:val="24"/>
          <w:lang w:val="it-IT"/>
        </w:rPr>
      </w:pPr>
      <w:r w:rsidRPr="007F3A15">
        <w:rPr>
          <w:rFonts w:ascii="Times New Roman" w:hAnsi="Times New Roman" w:cs="Arial"/>
          <w:i w:val="0"/>
          <w:sz w:val="22"/>
          <w:szCs w:val="24"/>
          <w:lang w:val="it-IT"/>
        </w:rPr>
        <w:t>6.4</w:t>
      </w:r>
      <w:r w:rsidRPr="007F3A15">
        <w:rPr>
          <w:rFonts w:ascii="Times New Roman" w:hAnsi="Times New Roman" w:cs="Arial"/>
          <w:i w:val="0"/>
          <w:sz w:val="22"/>
          <w:szCs w:val="24"/>
          <w:lang w:val="it-IT"/>
        </w:rPr>
        <w:tab/>
      </w:r>
      <w:r w:rsidRPr="00B40CCD">
        <w:rPr>
          <w:rFonts w:ascii="Times New Roman" w:hAnsi="Times New Roman" w:cs="Arial"/>
          <w:i w:val="0"/>
          <w:sz w:val="22"/>
          <w:szCs w:val="24"/>
          <w:lang w:val="lt-LT"/>
        </w:rPr>
        <w:t>Specialios laikymo sąlygos</w:t>
      </w:r>
    </w:p>
    <w:p w14:paraId="25923358" w14:textId="77777777" w:rsidR="00CF0A7F" w:rsidRPr="007F3A15" w:rsidRDefault="00CF0A7F" w:rsidP="00495969">
      <w:pPr>
        <w:spacing w:line="276" w:lineRule="auto"/>
        <w:rPr>
          <w:rFonts w:ascii="Times New Roman" w:hAnsi="Times New Roman" w:cs="Arial"/>
          <w:szCs w:val="24"/>
          <w:lang w:val="it-IT"/>
        </w:rPr>
      </w:pPr>
    </w:p>
    <w:p w14:paraId="74C886B1" w14:textId="77777777" w:rsidR="00CF0A7F" w:rsidRPr="007F3A15" w:rsidRDefault="00560F46" w:rsidP="00495969">
      <w:pPr>
        <w:spacing w:line="280" w:lineRule="auto"/>
        <w:rPr>
          <w:rFonts w:ascii="Times New Roman" w:hAnsi="Times New Roman" w:cs="Arial"/>
          <w:szCs w:val="24"/>
          <w:lang w:val="it-IT"/>
        </w:rPr>
      </w:pPr>
      <w:r w:rsidRPr="00B40CCD">
        <w:rPr>
          <w:rFonts w:ascii="Times New Roman" w:hAnsi="Times New Roman" w:cs="Arial"/>
          <w:szCs w:val="24"/>
          <w:lang w:val="lt-LT"/>
        </w:rPr>
        <w:t>Lizdinę plokštelę l</w:t>
      </w:r>
      <w:r w:rsidR="00CF0A7F" w:rsidRPr="00FF2898">
        <w:rPr>
          <w:rFonts w:ascii="Times New Roman" w:hAnsi="Times New Roman" w:cs="Arial"/>
          <w:szCs w:val="24"/>
          <w:lang w:val="lt-LT"/>
        </w:rPr>
        <w:t>aikyti</w:t>
      </w:r>
      <w:r w:rsidR="00CF0A7F" w:rsidRPr="00B40CCD">
        <w:rPr>
          <w:rFonts w:ascii="Times New Roman" w:hAnsi="Times New Roman" w:cs="Arial"/>
          <w:szCs w:val="24"/>
          <w:lang w:val="lt-LT"/>
        </w:rPr>
        <w:t xml:space="preserve"> išorinėje dėžutėje, kad preparatas būtų apsaugotas nuo šviesos.</w:t>
      </w:r>
    </w:p>
    <w:p w14:paraId="4BE41854" w14:textId="77777777" w:rsidR="00CF0A7F" w:rsidRPr="007F3A15" w:rsidRDefault="00CF0A7F" w:rsidP="00495969">
      <w:pPr>
        <w:spacing w:line="276" w:lineRule="auto"/>
        <w:rPr>
          <w:rFonts w:ascii="Times New Roman" w:hAnsi="Times New Roman" w:cs="Arial"/>
          <w:szCs w:val="24"/>
          <w:lang w:val="it-IT"/>
        </w:rPr>
      </w:pPr>
    </w:p>
    <w:p w14:paraId="08863B3E" w14:textId="77777777" w:rsidR="00CF0A7F" w:rsidRPr="007F3A15" w:rsidRDefault="00CF0A7F" w:rsidP="00495969">
      <w:pPr>
        <w:pStyle w:val="Antrat2"/>
        <w:numPr>
          <w:ilvl w:val="0"/>
          <w:numId w:val="0"/>
        </w:numPr>
        <w:spacing w:before="0" w:after="0" w:line="240" w:lineRule="auto"/>
        <w:rPr>
          <w:rFonts w:ascii="Times New Roman" w:hAnsi="Times New Roman" w:cs="Arial"/>
          <w:i w:val="0"/>
          <w:sz w:val="22"/>
          <w:szCs w:val="24"/>
          <w:lang w:val="it-IT"/>
        </w:rPr>
      </w:pPr>
      <w:r w:rsidRPr="007F3A15">
        <w:rPr>
          <w:rFonts w:ascii="Times New Roman" w:hAnsi="Times New Roman" w:cs="Arial"/>
          <w:i w:val="0"/>
          <w:sz w:val="22"/>
          <w:szCs w:val="24"/>
          <w:lang w:val="it-IT"/>
        </w:rPr>
        <w:t>6.5</w:t>
      </w:r>
      <w:r w:rsidRPr="007F3A15">
        <w:rPr>
          <w:rFonts w:ascii="Times New Roman" w:hAnsi="Times New Roman" w:cs="Arial"/>
          <w:i w:val="0"/>
          <w:sz w:val="22"/>
          <w:szCs w:val="24"/>
          <w:lang w:val="it-IT"/>
        </w:rPr>
        <w:tab/>
      </w:r>
      <w:proofErr w:type="spellStart"/>
      <w:r w:rsidRPr="00B40CCD">
        <w:rPr>
          <w:rFonts w:ascii="Times New Roman" w:hAnsi="Times New Roman" w:cs="Arial"/>
          <w:i w:val="0"/>
          <w:sz w:val="22"/>
          <w:szCs w:val="24"/>
          <w:lang w:val="lt-LT"/>
        </w:rPr>
        <w:t>Talpyklės</w:t>
      </w:r>
      <w:proofErr w:type="spellEnd"/>
      <w:r w:rsidRPr="00B40CCD">
        <w:rPr>
          <w:rFonts w:ascii="Times New Roman" w:hAnsi="Times New Roman" w:cs="Arial"/>
          <w:i w:val="0"/>
          <w:sz w:val="22"/>
          <w:szCs w:val="24"/>
          <w:lang w:val="lt-LT"/>
        </w:rPr>
        <w:t xml:space="preserve"> pobūdis ir jos turinys</w:t>
      </w:r>
    </w:p>
    <w:p w14:paraId="209B5C24" w14:textId="77777777" w:rsidR="00CF0A7F" w:rsidRPr="007F3A15" w:rsidRDefault="00CF0A7F" w:rsidP="00495969">
      <w:pPr>
        <w:spacing w:line="276" w:lineRule="auto"/>
        <w:rPr>
          <w:rFonts w:ascii="Times New Roman" w:hAnsi="Times New Roman" w:cs="Arial"/>
          <w:szCs w:val="24"/>
          <w:lang w:val="it-IT"/>
        </w:rPr>
      </w:pPr>
    </w:p>
    <w:p w14:paraId="032AA7C6" w14:textId="77777777" w:rsidR="00E765F1" w:rsidRPr="00B40CCD" w:rsidRDefault="00E765F1" w:rsidP="00495969">
      <w:pPr>
        <w:spacing w:line="240" w:lineRule="auto"/>
        <w:rPr>
          <w:rFonts w:ascii="Times New Roman" w:hAnsi="Times New Roman"/>
          <w:szCs w:val="22"/>
          <w:lang w:val="pt-BR"/>
        </w:rPr>
      </w:pPr>
      <w:r w:rsidRPr="00B40CCD">
        <w:rPr>
          <w:rFonts w:ascii="Times New Roman" w:hAnsi="Times New Roman"/>
          <w:szCs w:val="22"/>
          <w:lang w:val="lt-LT"/>
        </w:rPr>
        <w:lastRenderedPageBreak/>
        <w:t>PVC/PVDC / aliuminio lizdinė plokštelė, kurioje yra 1 tabletė.</w:t>
      </w:r>
    </w:p>
    <w:p w14:paraId="1673107A" w14:textId="77777777" w:rsidR="00E765F1" w:rsidRPr="00B40CCD" w:rsidRDefault="00E765F1" w:rsidP="00495969">
      <w:pPr>
        <w:spacing w:line="240" w:lineRule="auto"/>
        <w:rPr>
          <w:rFonts w:ascii="Times New Roman" w:hAnsi="Times New Roman"/>
          <w:szCs w:val="22"/>
          <w:lang w:val="pt-BR"/>
        </w:rPr>
      </w:pPr>
      <w:r w:rsidRPr="00B40CCD">
        <w:rPr>
          <w:rFonts w:ascii="Times New Roman" w:hAnsi="Times New Roman"/>
          <w:szCs w:val="22"/>
          <w:lang w:val="lt-LT"/>
        </w:rPr>
        <w:t>Pakuotės po 1 tabletę ir 30 tablečių (gydymo įstaigoms skirta pakuotė).</w:t>
      </w:r>
      <w:r w:rsidRPr="00B40CCD">
        <w:rPr>
          <w:rFonts w:ascii="Times New Roman" w:hAnsi="Times New Roman"/>
          <w:szCs w:val="22"/>
          <w:lang w:val="pt-BR"/>
        </w:rPr>
        <w:t xml:space="preserve"> </w:t>
      </w:r>
    </w:p>
    <w:p w14:paraId="574BDEFB" w14:textId="77777777" w:rsidR="00CF0A7F" w:rsidRPr="007F3A15" w:rsidRDefault="00E765F1" w:rsidP="00495969">
      <w:pPr>
        <w:tabs>
          <w:tab w:val="clear" w:pos="567"/>
          <w:tab w:val="left" w:pos="708"/>
        </w:tabs>
        <w:spacing w:line="240" w:lineRule="auto"/>
        <w:rPr>
          <w:rFonts w:ascii="Times New Roman" w:hAnsi="Times New Roman" w:cs="Arial"/>
          <w:i/>
          <w:noProof/>
          <w:szCs w:val="24"/>
          <w:lang w:val="it-IT"/>
        </w:rPr>
      </w:pPr>
      <w:r w:rsidRPr="00B40CCD">
        <w:rPr>
          <w:rFonts w:ascii="Times New Roman" w:hAnsi="Times New Roman"/>
          <w:szCs w:val="22"/>
          <w:lang w:val="lt-LT"/>
        </w:rPr>
        <w:t>Gali būti tiekiamos ne visų dydžių pakuotės</w:t>
      </w:r>
      <w:r w:rsidR="00CF0A7F" w:rsidRPr="00B40CCD">
        <w:rPr>
          <w:rFonts w:ascii="Times New Roman" w:hAnsi="Times New Roman" w:cs="Arial"/>
          <w:szCs w:val="24"/>
          <w:lang w:val="lt-LT"/>
        </w:rPr>
        <w:t>.</w:t>
      </w:r>
    </w:p>
    <w:p w14:paraId="14B618AE" w14:textId="77777777" w:rsidR="00CF0A7F" w:rsidRPr="007F3A15" w:rsidRDefault="00CF0A7F" w:rsidP="00495969">
      <w:pPr>
        <w:spacing w:line="276" w:lineRule="auto"/>
        <w:rPr>
          <w:rFonts w:ascii="Times New Roman" w:hAnsi="Times New Roman" w:cs="Arial"/>
          <w:szCs w:val="24"/>
          <w:lang w:val="it-IT"/>
        </w:rPr>
      </w:pPr>
    </w:p>
    <w:p w14:paraId="28DD885B" w14:textId="77777777" w:rsidR="00CF0A7F" w:rsidRPr="007F3A15" w:rsidRDefault="00CF0A7F" w:rsidP="00495969">
      <w:pPr>
        <w:pStyle w:val="Antrat2"/>
        <w:numPr>
          <w:ilvl w:val="0"/>
          <w:numId w:val="0"/>
        </w:numPr>
        <w:spacing w:before="0" w:after="0" w:line="240" w:lineRule="auto"/>
        <w:rPr>
          <w:rFonts w:ascii="Times New Roman" w:hAnsi="Times New Roman" w:cs="Arial"/>
          <w:i w:val="0"/>
          <w:sz w:val="22"/>
          <w:szCs w:val="24"/>
          <w:lang w:val="it-IT"/>
        </w:rPr>
      </w:pPr>
      <w:r w:rsidRPr="007F3A15">
        <w:rPr>
          <w:rFonts w:ascii="Times New Roman" w:hAnsi="Times New Roman" w:cs="Arial"/>
          <w:i w:val="0"/>
          <w:sz w:val="22"/>
          <w:szCs w:val="24"/>
          <w:lang w:val="it-IT"/>
        </w:rPr>
        <w:t>6.6</w:t>
      </w:r>
      <w:r w:rsidRPr="007F3A15">
        <w:rPr>
          <w:rFonts w:ascii="Times New Roman" w:hAnsi="Times New Roman" w:cs="Arial"/>
          <w:i w:val="0"/>
          <w:sz w:val="22"/>
          <w:szCs w:val="24"/>
          <w:lang w:val="it-IT"/>
        </w:rPr>
        <w:tab/>
      </w:r>
      <w:r w:rsidRPr="00B40CCD">
        <w:rPr>
          <w:rFonts w:ascii="Times New Roman" w:hAnsi="Times New Roman" w:cs="Arial"/>
          <w:i w:val="0"/>
          <w:sz w:val="22"/>
          <w:szCs w:val="24"/>
          <w:lang w:val="lt-LT"/>
        </w:rPr>
        <w:t>Specialūs reikalavimai atliekoms tvarkyti ir vaistiniam preparatui ruošti</w:t>
      </w:r>
    </w:p>
    <w:p w14:paraId="55C4C6ED" w14:textId="77777777" w:rsidR="00CF0A7F" w:rsidRPr="007F3A15" w:rsidRDefault="00CF0A7F" w:rsidP="00495969">
      <w:pPr>
        <w:tabs>
          <w:tab w:val="clear" w:pos="567"/>
        </w:tabs>
        <w:spacing w:line="240" w:lineRule="auto"/>
        <w:rPr>
          <w:rFonts w:ascii="Times New Roman" w:hAnsi="Times New Roman" w:cs="Arial"/>
          <w:noProof/>
          <w:szCs w:val="24"/>
          <w:lang w:val="it-IT"/>
        </w:rPr>
      </w:pPr>
    </w:p>
    <w:p w14:paraId="791050F4" w14:textId="77777777" w:rsidR="00CF0A7F" w:rsidRPr="007F3A15" w:rsidRDefault="00CF0A7F" w:rsidP="00495969">
      <w:pPr>
        <w:spacing w:line="280" w:lineRule="auto"/>
        <w:rPr>
          <w:rFonts w:ascii="Times New Roman" w:hAnsi="Times New Roman" w:cs="Arial"/>
          <w:szCs w:val="24"/>
          <w:lang w:val="it-IT"/>
        </w:rPr>
      </w:pPr>
      <w:r w:rsidRPr="00B40CCD">
        <w:rPr>
          <w:rFonts w:ascii="Times New Roman" w:hAnsi="Times New Roman" w:cs="Arial"/>
          <w:szCs w:val="24"/>
          <w:lang w:val="lt-LT"/>
        </w:rPr>
        <w:t xml:space="preserve">Nesuvartotą </w:t>
      </w:r>
      <w:r w:rsidR="00560F46" w:rsidRPr="00B40CCD">
        <w:rPr>
          <w:rFonts w:ascii="Times New Roman" w:hAnsi="Times New Roman" w:cs="Arial"/>
          <w:szCs w:val="24"/>
          <w:lang w:val="lt-LT"/>
        </w:rPr>
        <w:t xml:space="preserve">vaistinį </w:t>
      </w:r>
      <w:r w:rsidRPr="00B40CCD">
        <w:rPr>
          <w:rFonts w:ascii="Times New Roman" w:hAnsi="Times New Roman" w:cs="Arial"/>
          <w:szCs w:val="24"/>
          <w:lang w:val="lt-LT"/>
        </w:rPr>
        <w:t>preparatą ar atliekas reikia tvarkyti laikantis vietinių reikalavimų.</w:t>
      </w:r>
    </w:p>
    <w:p w14:paraId="01FE9F33" w14:textId="77777777" w:rsidR="00CF0A7F" w:rsidRPr="007F3A15" w:rsidRDefault="00CF0A7F" w:rsidP="00495969">
      <w:pPr>
        <w:spacing w:line="276" w:lineRule="auto"/>
        <w:rPr>
          <w:rFonts w:ascii="Times New Roman" w:hAnsi="Times New Roman" w:cs="Arial"/>
          <w:szCs w:val="24"/>
          <w:lang w:val="it-IT"/>
        </w:rPr>
      </w:pPr>
    </w:p>
    <w:p w14:paraId="202E1310" w14:textId="77777777" w:rsidR="00CF0A7F" w:rsidRPr="007F3A15" w:rsidRDefault="00CF0A7F" w:rsidP="00495969">
      <w:pPr>
        <w:spacing w:line="276" w:lineRule="auto"/>
        <w:rPr>
          <w:rFonts w:ascii="Times New Roman" w:hAnsi="Times New Roman" w:cs="Arial"/>
          <w:szCs w:val="24"/>
          <w:lang w:val="it-IT"/>
        </w:rPr>
      </w:pPr>
    </w:p>
    <w:p w14:paraId="229E14C0" w14:textId="4648F555" w:rsidR="00CF0A7F" w:rsidRPr="007F3A15" w:rsidRDefault="00CF0A7F" w:rsidP="00495969">
      <w:pPr>
        <w:pStyle w:val="Antrat1"/>
        <w:numPr>
          <w:ilvl w:val="0"/>
          <w:numId w:val="0"/>
        </w:numPr>
        <w:spacing w:before="0" w:after="0" w:line="240" w:lineRule="auto"/>
        <w:rPr>
          <w:rFonts w:ascii="Times New Roman" w:hAnsi="Times New Roman" w:cs="Arial"/>
          <w:noProof/>
          <w:sz w:val="22"/>
          <w:szCs w:val="24"/>
          <w:lang w:val="it-IT"/>
        </w:rPr>
      </w:pPr>
      <w:r w:rsidRPr="00FB1111">
        <w:rPr>
          <w:rFonts w:ascii="Times New Roman" w:hAnsi="Times New Roman" w:cs="Arial"/>
          <w:noProof/>
          <w:sz w:val="22"/>
          <w:szCs w:val="24"/>
          <w:lang w:val="it-IT"/>
        </w:rPr>
        <w:t>7.</w:t>
      </w:r>
      <w:r w:rsidRPr="00FB1111">
        <w:rPr>
          <w:rFonts w:ascii="Times New Roman" w:hAnsi="Times New Roman" w:cs="Arial"/>
          <w:noProof/>
          <w:sz w:val="22"/>
          <w:szCs w:val="24"/>
          <w:lang w:val="it-IT"/>
        </w:rPr>
        <w:tab/>
      </w:r>
      <w:r w:rsidR="008A6285" w:rsidRPr="00FB1111">
        <w:rPr>
          <w:rFonts w:ascii="Times New Roman" w:hAnsi="Times New Roman" w:cs="Arial"/>
          <w:sz w:val="22"/>
          <w:szCs w:val="24"/>
          <w:lang w:val="lt-LT"/>
        </w:rPr>
        <w:t>Registruotojas</w:t>
      </w:r>
    </w:p>
    <w:p w14:paraId="258EBC41" w14:textId="77777777" w:rsidR="00CF0A7F" w:rsidRPr="007F3A15" w:rsidRDefault="00CF0A7F" w:rsidP="00495969">
      <w:pPr>
        <w:tabs>
          <w:tab w:val="clear" w:pos="567"/>
        </w:tabs>
        <w:spacing w:line="240" w:lineRule="auto"/>
        <w:rPr>
          <w:rFonts w:ascii="Times New Roman" w:hAnsi="Times New Roman" w:cs="Arial"/>
          <w:noProof/>
          <w:szCs w:val="24"/>
          <w:lang w:val="it-IT"/>
        </w:rPr>
      </w:pPr>
    </w:p>
    <w:p w14:paraId="6FD8CD6C" w14:textId="77777777" w:rsidR="002030B7" w:rsidRPr="002030B7" w:rsidRDefault="002030B7" w:rsidP="00495969">
      <w:pPr>
        <w:rPr>
          <w:rFonts w:ascii="Times New Roman" w:hAnsi="Times New Roman" w:cs="Arial"/>
          <w:szCs w:val="24"/>
          <w:lang w:val="lt-LT"/>
        </w:rPr>
      </w:pPr>
      <w:proofErr w:type="spellStart"/>
      <w:r w:rsidRPr="002030B7">
        <w:rPr>
          <w:rFonts w:ascii="Times New Roman" w:hAnsi="Times New Roman" w:cs="Arial"/>
          <w:szCs w:val="24"/>
          <w:lang w:val="lt-LT"/>
        </w:rPr>
        <w:t>Linepharma</w:t>
      </w:r>
      <w:proofErr w:type="spellEnd"/>
      <w:r w:rsidRPr="002030B7">
        <w:rPr>
          <w:rFonts w:ascii="Times New Roman" w:hAnsi="Times New Roman" w:cs="Arial"/>
          <w:szCs w:val="24"/>
          <w:lang w:val="lt-LT"/>
        </w:rPr>
        <w:t xml:space="preserve"> International </w:t>
      </w:r>
      <w:proofErr w:type="spellStart"/>
      <w:r w:rsidRPr="002030B7">
        <w:rPr>
          <w:rFonts w:ascii="Times New Roman" w:hAnsi="Times New Roman" w:cs="Arial"/>
          <w:szCs w:val="24"/>
          <w:lang w:val="lt-LT"/>
        </w:rPr>
        <w:t>Limited</w:t>
      </w:r>
      <w:proofErr w:type="spellEnd"/>
    </w:p>
    <w:p w14:paraId="6B4D90D5" w14:textId="77777777" w:rsidR="002030B7" w:rsidRPr="002030B7" w:rsidRDefault="002030B7" w:rsidP="00495969">
      <w:pPr>
        <w:rPr>
          <w:rFonts w:ascii="Times New Roman" w:hAnsi="Times New Roman" w:cs="Arial"/>
          <w:szCs w:val="24"/>
          <w:lang w:val="lt-LT"/>
        </w:rPr>
      </w:pPr>
      <w:r w:rsidRPr="002030B7">
        <w:rPr>
          <w:rFonts w:ascii="Times New Roman" w:hAnsi="Times New Roman" w:cs="Arial"/>
          <w:szCs w:val="24"/>
          <w:lang w:val="lt-LT"/>
        </w:rPr>
        <w:t xml:space="preserve">338 </w:t>
      </w:r>
      <w:proofErr w:type="spellStart"/>
      <w:r w:rsidRPr="002030B7">
        <w:rPr>
          <w:rFonts w:ascii="Times New Roman" w:hAnsi="Times New Roman" w:cs="Arial"/>
          <w:szCs w:val="24"/>
          <w:lang w:val="lt-LT"/>
        </w:rPr>
        <w:t>Regent’s</w:t>
      </w:r>
      <w:proofErr w:type="spellEnd"/>
      <w:r w:rsidRPr="002030B7">
        <w:rPr>
          <w:rFonts w:ascii="Times New Roman" w:hAnsi="Times New Roman" w:cs="Arial"/>
          <w:szCs w:val="24"/>
          <w:lang w:val="lt-LT"/>
        </w:rPr>
        <w:t xml:space="preserve"> </w:t>
      </w:r>
      <w:proofErr w:type="spellStart"/>
      <w:r w:rsidRPr="002030B7">
        <w:rPr>
          <w:rFonts w:ascii="Times New Roman" w:hAnsi="Times New Roman" w:cs="Arial"/>
          <w:szCs w:val="24"/>
          <w:lang w:val="lt-LT"/>
        </w:rPr>
        <w:t>Place</w:t>
      </w:r>
      <w:proofErr w:type="spellEnd"/>
    </w:p>
    <w:p w14:paraId="19BA2B1A" w14:textId="77777777" w:rsidR="002030B7" w:rsidRPr="002030B7" w:rsidRDefault="002030B7" w:rsidP="00495969">
      <w:pPr>
        <w:rPr>
          <w:rFonts w:ascii="Times New Roman" w:hAnsi="Times New Roman" w:cs="Arial"/>
          <w:szCs w:val="24"/>
          <w:lang w:val="lt-LT"/>
        </w:rPr>
      </w:pPr>
      <w:proofErr w:type="spellStart"/>
      <w:r w:rsidRPr="002030B7">
        <w:rPr>
          <w:rFonts w:ascii="Times New Roman" w:hAnsi="Times New Roman" w:cs="Arial"/>
          <w:szCs w:val="24"/>
          <w:lang w:val="lt-LT"/>
        </w:rPr>
        <w:t>Euston</w:t>
      </w:r>
      <w:proofErr w:type="spellEnd"/>
      <w:r w:rsidRPr="002030B7">
        <w:rPr>
          <w:rFonts w:ascii="Times New Roman" w:hAnsi="Times New Roman" w:cs="Arial"/>
          <w:szCs w:val="24"/>
          <w:lang w:val="lt-LT"/>
        </w:rPr>
        <w:t xml:space="preserve"> </w:t>
      </w:r>
      <w:proofErr w:type="spellStart"/>
      <w:r w:rsidRPr="002030B7">
        <w:rPr>
          <w:rFonts w:ascii="Times New Roman" w:hAnsi="Times New Roman" w:cs="Arial"/>
          <w:szCs w:val="24"/>
          <w:lang w:val="lt-LT"/>
        </w:rPr>
        <w:t>Road</w:t>
      </w:r>
      <w:proofErr w:type="spellEnd"/>
    </w:p>
    <w:p w14:paraId="16143155" w14:textId="77777777" w:rsidR="002030B7" w:rsidRPr="002030B7" w:rsidRDefault="002030B7" w:rsidP="00495969">
      <w:pPr>
        <w:rPr>
          <w:rFonts w:ascii="Times New Roman" w:hAnsi="Times New Roman" w:cs="Arial"/>
          <w:szCs w:val="24"/>
          <w:lang w:val="lt-LT"/>
        </w:rPr>
      </w:pPr>
      <w:proofErr w:type="spellStart"/>
      <w:r w:rsidRPr="002030B7">
        <w:rPr>
          <w:rFonts w:ascii="Times New Roman" w:hAnsi="Times New Roman" w:cs="Arial"/>
          <w:szCs w:val="24"/>
          <w:lang w:val="lt-LT"/>
        </w:rPr>
        <w:t>London</w:t>
      </w:r>
      <w:proofErr w:type="spellEnd"/>
      <w:r w:rsidRPr="002030B7">
        <w:rPr>
          <w:rFonts w:ascii="Times New Roman" w:hAnsi="Times New Roman" w:cs="Arial"/>
          <w:szCs w:val="24"/>
          <w:lang w:val="lt-LT"/>
        </w:rPr>
        <w:t xml:space="preserve"> NW1 3BT</w:t>
      </w:r>
    </w:p>
    <w:p w14:paraId="1FB535CA" w14:textId="77777777" w:rsidR="002030B7" w:rsidRDefault="002030B7" w:rsidP="00495969">
      <w:pPr>
        <w:rPr>
          <w:rFonts w:ascii="Times New Roman" w:hAnsi="Times New Roman" w:cs="Arial"/>
          <w:szCs w:val="24"/>
          <w:lang w:val="lt-LT"/>
        </w:rPr>
      </w:pPr>
      <w:r w:rsidRPr="002030B7">
        <w:rPr>
          <w:rFonts w:ascii="Times New Roman" w:hAnsi="Times New Roman" w:cs="Arial"/>
          <w:szCs w:val="24"/>
          <w:lang w:val="lt-LT"/>
        </w:rPr>
        <w:t>Jungtinė Karalystė</w:t>
      </w:r>
    </w:p>
    <w:p w14:paraId="05DD4ACC" w14:textId="77777777" w:rsidR="00590FE3" w:rsidRPr="002030B7" w:rsidRDefault="00590FE3" w:rsidP="00495969">
      <w:pPr>
        <w:rPr>
          <w:rFonts w:ascii="Times New Roman" w:hAnsi="Times New Roman" w:cs="Arial"/>
          <w:szCs w:val="24"/>
          <w:lang w:val="lt-LT"/>
        </w:rPr>
      </w:pPr>
    </w:p>
    <w:p w14:paraId="158B215E" w14:textId="77777777" w:rsidR="00CF0A7F" w:rsidRPr="007F3A15" w:rsidRDefault="00CF0A7F" w:rsidP="00495969">
      <w:pPr>
        <w:spacing w:line="276" w:lineRule="auto"/>
        <w:rPr>
          <w:rFonts w:ascii="Times New Roman" w:hAnsi="Times New Roman" w:cs="Arial"/>
          <w:szCs w:val="24"/>
          <w:lang w:val="sv-SE"/>
        </w:rPr>
      </w:pPr>
    </w:p>
    <w:p w14:paraId="158BE1E7" w14:textId="7B21127E" w:rsidR="00CF0A7F" w:rsidRPr="007F3A15" w:rsidRDefault="00CF0A7F" w:rsidP="00495969">
      <w:pPr>
        <w:pStyle w:val="Antrat1"/>
        <w:numPr>
          <w:ilvl w:val="0"/>
          <w:numId w:val="0"/>
        </w:numPr>
        <w:spacing w:before="0" w:after="0" w:line="240" w:lineRule="auto"/>
        <w:rPr>
          <w:rFonts w:ascii="Times New Roman" w:hAnsi="Times New Roman" w:cs="Arial"/>
          <w:noProof/>
          <w:sz w:val="22"/>
          <w:szCs w:val="24"/>
          <w:lang w:val="sv-SE"/>
        </w:rPr>
      </w:pPr>
      <w:r w:rsidRPr="007F3A15">
        <w:rPr>
          <w:rFonts w:ascii="Times New Roman" w:hAnsi="Times New Roman" w:cs="Arial"/>
          <w:noProof/>
          <w:sz w:val="22"/>
          <w:szCs w:val="24"/>
          <w:lang w:val="sv-SE"/>
        </w:rPr>
        <w:t>8.</w:t>
      </w:r>
      <w:r w:rsidRPr="007F3A15">
        <w:rPr>
          <w:rFonts w:ascii="Times New Roman" w:hAnsi="Times New Roman" w:cs="Arial"/>
          <w:noProof/>
          <w:sz w:val="22"/>
          <w:szCs w:val="24"/>
          <w:lang w:val="sv-SE"/>
        </w:rPr>
        <w:tab/>
      </w:r>
      <w:r w:rsidR="00B439EF">
        <w:rPr>
          <w:rFonts w:ascii="Times New Roman" w:hAnsi="Times New Roman"/>
          <w:sz w:val="22"/>
          <w:szCs w:val="22"/>
          <w:lang w:val="lt-LT"/>
        </w:rPr>
        <w:t>REGI</w:t>
      </w:r>
      <w:r w:rsidR="0095514F">
        <w:rPr>
          <w:rFonts w:ascii="Times New Roman" w:hAnsi="Times New Roman"/>
          <w:sz w:val="22"/>
          <w:szCs w:val="22"/>
          <w:lang w:val="lt-LT"/>
        </w:rPr>
        <w:t>S</w:t>
      </w:r>
      <w:r w:rsidR="00B439EF">
        <w:rPr>
          <w:rFonts w:ascii="Times New Roman" w:hAnsi="Times New Roman"/>
          <w:sz w:val="22"/>
          <w:szCs w:val="22"/>
          <w:lang w:val="lt-LT"/>
        </w:rPr>
        <w:t>TRACIJOS</w:t>
      </w:r>
      <w:r w:rsidR="00B439EF" w:rsidRPr="00B40CCD">
        <w:rPr>
          <w:rFonts w:ascii="Times New Roman" w:hAnsi="Times New Roman"/>
          <w:sz w:val="22"/>
          <w:szCs w:val="22"/>
          <w:lang w:val="lt-LT"/>
        </w:rPr>
        <w:t xml:space="preserve"> </w:t>
      </w:r>
      <w:r w:rsidR="00E765F1" w:rsidRPr="00B40CCD">
        <w:rPr>
          <w:rFonts w:ascii="Times New Roman" w:hAnsi="Times New Roman"/>
          <w:sz w:val="22"/>
          <w:szCs w:val="22"/>
          <w:lang w:val="lt-LT"/>
        </w:rPr>
        <w:t>PAŽYMĖJIMO NUMERIS (-IAI)</w:t>
      </w:r>
    </w:p>
    <w:p w14:paraId="32660AB9" w14:textId="77777777" w:rsidR="00CF0A7F" w:rsidRPr="007F3A15" w:rsidRDefault="00CF0A7F" w:rsidP="00495969">
      <w:pPr>
        <w:spacing w:line="276" w:lineRule="auto"/>
        <w:rPr>
          <w:rFonts w:ascii="Times New Roman" w:hAnsi="Times New Roman" w:cs="Arial"/>
          <w:szCs w:val="24"/>
          <w:lang w:val="sv-SE"/>
        </w:rPr>
      </w:pPr>
    </w:p>
    <w:p w14:paraId="0FB630B4" w14:textId="221B0352" w:rsidR="00FF2898" w:rsidRPr="00FF2898" w:rsidRDefault="00495969" w:rsidP="00495969">
      <w:pPr>
        <w:spacing w:line="276" w:lineRule="auto"/>
        <w:rPr>
          <w:rFonts w:ascii="Times New Roman" w:hAnsi="Times New Roman" w:cs="Arial"/>
          <w:szCs w:val="24"/>
          <w:lang w:val="sv-SE"/>
        </w:rPr>
      </w:pPr>
      <w:r>
        <w:rPr>
          <w:rFonts w:ascii="Times New Roman" w:hAnsi="Times New Roman" w:cs="Arial"/>
          <w:szCs w:val="24"/>
          <w:lang w:val="sv-SE"/>
        </w:rPr>
        <w:t xml:space="preserve">N1 - </w:t>
      </w:r>
      <w:r w:rsidR="00FF2898" w:rsidRPr="00FF2898">
        <w:rPr>
          <w:rFonts w:ascii="Times New Roman" w:hAnsi="Times New Roman" w:cs="Arial"/>
          <w:szCs w:val="24"/>
          <w:lang w:val="sv-SE"/>
        </w:rPr>
        <w:t>LT/1/13/3335/00</w:t>
      </w:r>
      <w:r w:rsidR="00925B48">
        <w:rPr>
          <w:rFonts w:ascii="Times New Roman" w:hAnsi="Times New Roman" w:cs="Arial"/>
          <w:szCs w:val="24"/>
          <w:lang w:val="sv-SE"/>
        </w:rPr>
        <w:t>1</w:t>
      </w:r>
    </w:p>
    <w:p w14:paraId="5B772688" w14:textId="015B28A6" w:rsidR="00CF0A7F" w:rsidRPr="00F121FC" w:rsidRDefault="00495969" w:rsidP="00495969">
      <w:pPr>
        <w:spacing w:line="276" w:lineRule="auto"/>
        <w:rPr>
          <w:rFonts w:ascii="Times New Roman" w:hAnsi="Times New Roman" w:cs="Arial"/>
          <w:szCs w:val="24"/>
          <w:lang w:val="sv-SE"/>
        </w:rPr>
      </w:pPr>
      <w:r>
        <w:rPr>
          <w:rFonts w:ascii="Times New Roman" w:hAnsi="Times New Roman" w:cs="Arial"/>
          <w:szCs w:val="24"/>
          <w:lang w:val="sv-SE"/>
        </w:rPr>
        <w:t xml:space="preserve">N30 - </w:t>
      </w:r>
      <w:r w:rsidR="00925B48" w:rsidRPr="00F121FC">
        <w:rPr>
          <w:rFonts w:ascii="Times New Roman" w:hAnsi="Times New Roman" w:cs="Arial"/>
          <w:szCs w:val="24"/>
          <w:lang w:val="sv-SE"/>
        </w:rPr>
        <w:t>LT/1/13/3335/002</w:t>
      </w:r>
    </w:p>
    <w:p w14:paraId="050E11A4" w14:textId="77777777" w:rsidR="00FF2898" w:rsidRPr="00F121FC" w:rsidRDefault="00FF2898" w:rsidP="00495969">
      <w:pPr>
        <w:spacing w:line="276" w:lineRule="auto"/>
        <w:rPr>
          <w:rFonts w:ascii="Times New Roman" w:hAnsi="Times New Roman" w:cs="Arial"/>
          <w:szCs w:val="24"/>
          <w:lang w:val="sv-SE"/>
        </w:rPr>
      </w:pPr>
    </w:p>
    <w:p w14:paraId="07C77914" w14:textId="77777777" w:rsidR="00FF2898" w:rsidRPr="00F121FC" w:rsidRDefault="00FF2898" w:rsidP="00495969">
      <w:pPr>
        <w:spacing w:line="276" w:lineRule="auto"/>
        <w:rPr>
          <w:rFonts w:ascii="Times New Roman" w:hAnsi="Times New Roman" w:cs="Arial"/>
          <w:szCs w:val="24"/>
          <w:lang w:val="sv-SE"/>
        </w:rPr>
      </w:pPr>
    </w:p>
    <w:p w14:paraId="0A7CA619" w14:textId="560B46F3" w:rsidR="00CF0A7F" w:rsidRPr="008A6285" w:rsidRDefault="00CF0A7F">
      <w:pPr>
        <w:pStyle w:val="Antrat1"/>
        <w:numPr>
          <w:ilvl w:val="0"/>
          <w:numId w:val="0"/>
        </w:numPr>
        <w:spacing w:before="0" w:after="0" w:line="240" w:lineRule="auto"/>
        <w:rPr>
          <w:rFonts w:ascii="Times New Roman" w:hAnsi="Times New Roman"/>
          <w:sz w:val="22"/>
          <w:szCs w:val="22"/>
          <w:lang w:val="lt-LT"/>
        </w:rPr>
      </w:pPr>
      <w:r w:rsidRPr="003C1B3A">
        <w:rPr>
          <w:rFonts w:ascii="Times New Roman" w:hAnsi="Times New Roman" w:cs="Arial"/>
          <w:noProof/>
          <w:sz w:val="22"/>
          <w:szCs w:val="24"/>
          <w:lang w:val="sv-SE"/>
        </w:rPr>
        <w:t>9.</w:t>
      </w:r>
      <w:r w:rsidRPr="003C1B3A">
        <w:rPr>
          <w:rFonts w:ascii="Times New Roman" w:hAnsi="Times New Roman" w:cs="Arial"/>
          <w:noProof/>
          <w:sz w:val="22"/>
          <w:szCs w:val="24"/>
          <w:lang w:val="sv-SE"/>
        </w:rPr>
        <w:tab/>
      </w:r>
      <w:r w:rsidR="008A6285" w:rsidRPr="003C1B3A">
        <w:rPr>
          <w:rFonts w:ascii="Times New Roman" w:hAnsi="Times New Roman"/>
          <w:noProof/>
          <w:sz w:val="22"/>
          <w:szCs w:val="22"/>
          <w:lang w:val="lt-LT"/>
        </w:rPr>
        <w:t>REGISTRAVIMO / PERREGISTRAVIMO DATA</w:t>
      </w:r>
    </w:p>
    <w:p w14:paraId="6AFCB88A" w14:textId="77777777" w:rsidR="00E765F1" w:rsidRPr="007F3A15" w:rsidRDefault="00E765F1" w:rsidP="00E765F1">
      <w:pPr>
        <w:rPr>
          <w:lang w:val="lt-LT" w:eastAsia="x-none"/>
        </w:rPr>
      </w:pPr>
    </w:p>
    <w:p w14:paraId="7C406D75" w14:textId="26412A29" w:rsidR="00E765F1" w:rsidRPr="00B40CCD" w:rsidRDefault="00B439EF" w:rsidP="00E765F1">
      <w:pPr>
        <w:tabs>
          <w:tab w:val="clear" w:pos="567"/>
        </w:tabs>
        <w:spacing w:line="240" w:lineRule="auto"/>
        <w:rPr>
          <w:rFonts w:ascii="Times New Roman" w:hAnsi="Times New Roman"/>
          <w:szCs w:val="22"/>
          <w:lang w:val="lt-LT"/>
        </w:rPr>
      </w:pPr>
      <w:r w:rsidRPr="00B439EF">
        <w:rPr>
          <w:rFonts w:ascii="Times New Roman" w:hAnsi="Times New Roman"/>
          <w:szCs w:val="22"/>
          <w:lang w:val="lt-LT"/>
        </w:rPr>
        <w:t xml:space="preserve">Registravimo data </w:t>
      </w:r>
      <w:r w:rsidR="00314D0F" w:rsidRPr="003C1B3A">
        <w:rPr>
          <w:rFonts w:ascii="Times New Roman" w:hAnsi="Times New Roman"/>
          <w:szCs w:val="22"/>
          <w:lang w:val="lt-LT"/>
        </w:rPr>
        <w:t>201</w:t>
      </w:r>
      <w:r w:rsidR="00375977">
        <w:rPr>
          <w:rFonts w:ascii="Times New Roman" w:hAnsi="Times New Roman"/>
          <w:szCs w:val="22"/>
          <w:lang w:val="lt-LT"/>
        </w:rPr>
        <w:t>3</w:t>
      </w:r>
      <w:r w:rsidR="00314D0F" w:rsidRPr="003C1B3A">
        <w:rPr>
          <w:rFonts w:ascii="Times New Roman" w:hAnsi="Times New Roman"/>
          <w:szCs w:val="22"/>
          <w:lang w:val="lt-LT"/>
        </w:rPr>
        <w:t xml:space="preserve"> m. </w:t>
      </w:r>
      <w:r w:rsidR="00375977">
        <w:rPr>
          <w:rFonts w:ascii="Times New Roman" w:hAnsi="Times New Roman"/>
          <w:szCs w:val="22"/>
          <w:lang w:val="lt-LT"/>
        </w:rPr>
        <w:t>liepos</w:t>
      </w:r>
      <w:r w:rsidR="00314D0F" w:rsidRPr="003C1B3A">
        <w:rPr>
          <w:rFonts w:ascii="Times New Roman" w:hAnsi="Times New Roman"/>
          <w:szCs w:val="22"/>
          <w:lang w:val="lt-LT"/>
        </w:rPr>
        <w:t xml:space="preserve"> mėn. </w:t>
      </w:r>
      <w:r w:rsidR="00375977">
        <w:rPr>
          <w:rFonts w:ascii="Times New Roman" w:hAnsi="Times New Roman"/>
          <w:szCs w:val="22"/>
          <w:lang w:val="lt-LT"/>
        </w:rPr>
        <w:t>11</w:t>
      </w:r>
      <w:r w:rsidR="00314D0F" w:rsidRPr="003C1B3A">
        <w:rPr>
          <w:rFonts w:ascii="Times New Roman" w:hAnsi="Times New Roman"/>
          <w:szCs w:val="22"/>
          <w:lang w:val="lt-LT"/>
        </w:rPr>
        <w:t xml:space="preserve"> d.</w:t>
      </w:r>
    </w:p>
    <w:p w14:paraId="4EB40DED" w14:textId="478B4778" w:rsidR="00CF0A7F" w:rsidRDefault="00B439EF">
      <w:pPr>
        <w:rPr>
          <w:rFonts w:ascii="Times New Roman" w:hAnsi="Times New Roman" w:cs="Arial"/>
          <w:szCs w:val="24"/>
          <w:lang w:val="lt-LT"/>
        </w:rPr>
      </w:pPr>
      <w:r w:rsidRPr="00B439EF">
        <w:rPr>
          <w:rFonts w:ascii="Times New Roman" w:hAnsi="Times New Roman" w:cs="Arial"/>
          <w:szCs w:val="24"/>
          <w:lang w:val="lt-LT"/>
        </w:rPr>
        <w:t>Paskutinio perregistravimo data</w:t>
      </w:r>
      <w:r w:rsidR="00495969">
        <w:rPr>
          <w:rFonts w:ascii="Times New Roman" w:hAnsi="Times New Roman" w:cs="Arial"/>
          <w:szCs w:val="24"/>
          <w:lang w:val="lt-LT"/>
        </w:rPr>
        <w:t xml:space="preserve"> </w:t>
      </w:r>
      <w:r w:rsidR="00495969" w:rsidRPr="00495969">
        <w:rPr>
          <w:rFonts w:ascii="Times New Roman" w:hAnsi="Times New Roman" w:cs="Arial"/>
          <w:szCs w:val="24"/>
          <w:lang w:val="lt-LT"/>
        </w:rPr>
        <w:t>2016 m. liepos mėn. 22 d.</w:t>
      </w:r>
    </w:p>
    <w:p w14:paraId="6C8710A4" w14:textId="77777777" w:rsidR="00B439EF" w:rsidRPr="00622EB0" w:rsidRDefault="00B439EF">
      <w:pPr>
        <w:rPr>
          <w:rFonts w:ascii="Times New Roman" w:hAnsi="Times New Roman" w:cs="Arial"/>
          <w:szCs w:val="24"/>
          <w:lang w:val="lt-LT"/>
        </w:rPr>
      </w:pPr>
    </w:p>
    <w:p w14:paraId="149651BA" w14:textId="77777777" w:rsidR="006E3C1D" w:rsidRPr="00622EB0" w:rsidRDefault="006E3C1D">
      <w:pPr>
        <w:rPr>
          <w:rFonts w:ascii="Times New Roman" w:hAnsi="Times New Roman" w:cs="Arial"/>
          <w:szCs w:val="24"/>
          <w:lang w:val="lt-LT"/>
        </w:rPr>
      </w:pPr>
    </w:p>
    <w:p w14:paraId="65CA00A5" w14:textId="77777777" w:rsidR="00CF0A7F" w:rsidRPr="007F3A15" w:rsidRDefault="00CF0A7F">
      <w:pPr>
        <w:pStyle w:val="Antrat1"/>
        <w:numPr>
          <w:ilvl w:val="0"/>
          <w:numId w:val="0"/>
        </w:numPr>
        <w:spacing w:before="0" w:after="0" w:line="240" w:lineRule="auto"/>
        <w:rPr>
          <w:rFonts w:ascii="Times New Roman" w:hAnsi="Times New Roman" w:cs="Arial"/>
          <w:noProof/>
          <w:sz w:val="22"/>
          <w:szCs w:val="24"/>
          <w:lang w:val="nb-NO"/>
        </w:rPr>
      </w:pPr>
      <w:r w:rsidRPr="007F3A15">
        <w:rPr>
          <w:rFonts w:ascii="Times New Roman" w:hAnsi="Times New Roman" w:cs="Arial"/>
          <w:noProof/>
          <w:sz w:val="22"/>
          <w:szCs w:val="24"/>
          <w:lang w:val="nb-NO"/>
        </w:rPr>
        <w:t>10.</w:t>
      </w:r>
      <w:r w:rsidRPr="007F3A15">
        <w:rPr>
          <w:rFonts w:ascii="Times New Roman" w:hAnsi="Times New Roman" w:cs="Arial"/>
          <w:noProof/>
          <w:sz w:val="22"/>
          <w:szCs w:val="24"/>
          <w:lang w:val="nb-NO"/>
        </w:rPr>
        <w:tab/>
      </w:r>
      <w:r w:rsidRPr="00B40CCD">
        <w:rPr>
          <w:rFonts w:ascii="Times New Roman" w:hAnsi="Times New Roman" w:cs="Arial"/>
          <w:sz w:val="22"/>
          <w:szCs w:val="24"/>
          <w:lang w:val="lt-LT"/>
        </w:rPr>
        <w:t>TEKSTO PERŽIŪROS DATA</w:t>
      </w:r>
    </w:p>
    <w:p w14:paraId="11879D00" w14:textId="77777777" w:rsidR="00E765F1" w:rsidRDefault="00E765F1" w:rsidP="00E765F1">
      <w:pPr>
        <w:tabs>
          <w:tab w:val="clear" w:pos="567"/>
          <w:tab w:val="left" w:pos="0"/>
        </w:tabs>
        <w:rPr>
          <w:rFonts w:ascii="Times New Roman" w:hAnsi="Times New Roman"/>
          <w:szCs w:val="22"/>
          <w:lang w:val="lt-LT"/>
        </w:rPr>
      </w:pPr>
    </w:p>
    <w:p w14:paraId="4541B111" w14:textId="3B7CEC6C" w:rsidR="00495969" w:rsidRDefault="00495969" w:rsidP="00E765F1">
      <w:pPr>
        <w:tabs>
          <w:tab w:val="clear" w:pos="567"/>
          <w:tab w:val="left" w:pos="0"/>
        </w:tabs>
        <w:rPr>
          <w:rFonts w:ascii="Times New Roman" w:hAnsi="Times New Roman"/>
          <w:szCs w:val="22"/>
          <w:lang w:val="lt-LT"/>
        </w:rPr>
      </w:pPr>
      <w:r w:rsidRPr="00495969">
        <w:rPr>
          <w:rFonts w:ascii="Times New Roman" w:hAnsi="Times New Roman"/>
          <w:szCs w:val="22"/>
          <w:lang w:val="lt-LT"/>
        </w:rPr>
        <w:t>2016 m. liepos mėn. 22 d.</w:t>
      </w:r>
    </w:p>
    <w:p w14:paraId="3CC2D4AD" w14:textId="77777777" w:rsidR="00495969" w:rsidRDefault="00495969" w:rsidP="00E765F1">
      <w:pPr>
        <w:tabs>
          <w:tab w:val="clear" w:pos="567"/>
          <w:tab w:val="left" w:pos="0"/>
        </w:tabs>
        <w:rPr>
          <w:rFonts w:ascii="Times New Roman" w:hAnsi="Times New Roman"/>
          <w:szCs w:val="22"/>
          <w:lang w:val="lt-LT"/>
        </w:rPr>
      </w:pPr>
    </w:p>
    <w:p w14:paraId="0432B74A" w14:textId="77777777" w:rsidR="00495969" w:rsidRPr="00B40CCD" w:rsidRDefault="00495969" w:rsidP="00E765F1">
      <w:pPr>
        <w:tabs>
          <w:tab w:val="clear" w:pos="567"/>
          <w:tab w:val="left" w:pos="0"/>
        </w:tabs>
        <w:rPr>
          <w:rFonts w:ascii="Times New Roman" w:hAnsi="Times New Roman"/>
          <w:szCs w:val="22"/>
          <w:lang w:val="lt-LT"/>
        </w:rPr>
      </w:pPr>
    </w:p>
    <w:p w14:paraId="1A9EC16C" w14:textId="77777777" w:rsidR="00E765F1" w:rsidRPr="00B40CCD" w:rsidRDefault="00E765F1" w:rsidP="00E765F1">
      <w:pPr>
        <w:tabs>
          <w:tab w:val="clear" w:pos="567"/>
          <w:tab w:val="left" w:pos="5954"/>
          <w:tab w:val="left" w:pos="6237"/>
          <w:tab w:val="left" w:pos="6663"/>
          <w:tab w:val="left" w:pos="6946"/>
        </w:tabs>
        <w:spacing w:line="240" w:lineRule="auto"/>
        <w:rPr>
          <w:rFonts w:ascii="Times New Roman" w:hAnsi="Times New Roman"/>
          <w:snapToGrid/>
          <w:szCs w:val="22"/>
          <w:lang w:val="lt-LT" w:eastAsia="en-US"/>
        </w:rPr>
      </w:pPr>
      <w:r w:rsidRPr="00B40CCD">
        <w:rPr>
          <w:rFonts w:ascii="Times New Roman" w:hAnsi="Times New Roman"/>
          <w:noProof/>
          <w:snapToGrid/>
          <w:szCs w:val="22"/>
          <w:lang w:val="lt-LT" w:eastAsia="en-US"/>
        </w:rPr>
        <w:t>Išsami informacija apie šį vaistinį preparatą pateikiama Valstybinės vaistų kontrolės tarnybos prie Lietuvos Respublikos sveikatos apsaugos ministerijos tinklalapyje</w:t>
      </w:r>
      <w:r w:rsidRPr="00B40CCD">
        <w:rPr>
          <w:rFonts w:ascii="Times New Roman" w:hAnsi="Times New Roman"/>
          <w:i/>
          <w:noProof/>
          <w:snapToGrid/>
          <w:szCs w:val="22"/>
          <w:lang w:val="lt-LT" w:eastAsia="en-US"/>
        </w:rPr>
        <w:t xml:space="preserve"> </w:t>
      </w:r>
      <w:hyperlink r:id="rId13" w:history="1">
        <w:r w:rsidRPr="00B40CCD">
          <w:rPr>
            <w:rFonts w:ascii="Times New Roman" w:hAnsi="Times New Roman"/>
            <w:noProof/>
            <w:snapToGrid/>
            <w:color w:val="0000FF"/>
            <w:szCs w:val="22"/>
            <w:u w:val="single"/>
            <w:lang w:val="lt-LT" w:eastAsia="en-US"/>
          </w:rPr>
          <w:t>http://www.</w:t>
        </w:r>
        <w:proofErr w:type="spellStart"/>
        <w:r w:rsidRPr="00B40CCD">
          <w:rPr>
            <w:rFonts w:ascii="Times New Roman" w:hAnsi="Times New Roman"/>
            <w:snapToGrid/>
            <w:color w:val="0000FF"/>
            <w:szCs w:val="22"/>
            <w:u w:val="single"/>
            <w:lang w:val="lt-LT" w:eastAsia="en-US"/>
          </w:rPr>
          <w:t>vvkt.lt</w:t>
        </w:r>
        <w:proofErr w:type="spellEnd"/>
      </w:hyperlink>
    </w:p>
    <w:p w14:paraId="576F1D75" w14:textId="77777777" w:rsidR="00CF0A7F" w:rsidRPr="007F3A15" w:rsidRDefault="00CF0A7F">
      <w:pPr>
        <w:spacing w:line="276" w:lineRule="auto"/>
        <w:rPr>
          <w:rFonts w:ascii="Times New Roman" w:hAnsi="Times New Roman" w:cs="Arial"/>
          <w:noProof/>
          <w:szCs w:val="24"/>
          <w:lang w:val="nb-NO"/>
        </w:rPr>
      </w:pPr>
      <w:r w:rsidRPr="007F3A15">
        <w:rPr>
          <w:rFonts w:ascii="Times New Roman" w:hAnsi="Times New Roman" w:cs="Arial"/>
          <w:noProof/>
          <w:szCs w:val="24"/>
          <w:lang w:val="nb-NO"/>
        </w:rPr>
        <w:br w:type="page"/>
      </w:r>
    </w:p>
    <w:p w14:paraId="5CC9E772" w14:textId="77777777" w:rsidR="00CF0A7F" w:rsidRPr="007F3A15" w:rsidRDefault="00CF0A7F">
      <w:pPr>
        <w:suppressLineNumbers/>
        <w:spacing w:line="240" w:lineRule="auto"/>
        <w:jc w:val="center"/>
        <w:rPr>
          <w:rFonts w:ascii="Times New Roman" w:hAnsi="Times New Roman" w:cs="Arial"/>
          <w:noProof/>
          <w:szCs w:val="24"/>
          <w:lang w:val="nb-NO"/>
        </w:rPr>
      </w:pPr>
    </w:p>
    <w:p w14:paraId="48C0E75E" w14:textId="77777777" w:rsidR="00CF0A7F" w:rsidRPr="007F3A15" w:rsidRDefault="00CF0A7F">
      <w:pPr>
        <w:suppressLineNumbers/>
        <w:spacing w:line="240" w:lineRule="auto"/>
        <w:jc w:val="center"/>
        <w:rPr>
          <w:rFonts w:ascii="Times New Roman" w:hAnsi="Times New Roman" w:cs="Arial"/>
          <w:noProof/>
          <w:szCs w:val="24"/>
          <w:lang w:val="nb-NO"/>
        </w:rPr>
      </w:pPr>
    </w:p>
    <w:p w14:paraId="2B78CAA8" w14:textId="77777777" w:rsidR="00CF0A7F" w:rsidRPr="007F3A15" w:rsidRDefault="00CF0A7F">
      <w:pPr>
        <w:suppressLineNumbers/>
        <w:spacing w:line="240" w:lineRule="auto"/>
        <w:jc w:val="center"/>
        <w:rPr>
          <w:rFonts w:ascii="Times New Roman" w:hAnsi="Times New Roman" w:cs="Arial"/>
          <w:noProof/>
          <w:szCs w:val="24"/>
          <w:lang w:val="nb-NO"/>
        </w:rPr>
      </w:pPr>
    </w:p>
    <w:p w14:paraId="540349C6" w14:textId="77777777" w:rsidR="00CF0A7F" w:rsidRPr="007F3A15" w:rsidRDefault="00CF0A7F">
      <w:pPr>
        <w:suppressLineNumbers/>
        <w:spacing w:line="240" w:lineRule="auto"/>
        <w:jc w:val="center"/>
        <w:rPr>
          <w:rFonts w:ascii="Times New Roman" w:hAnsi="Times New Roman" w:cs="Arial"/>
          <w:noProof/>
          <w:szCs w:val="24"/>
          <w:lang w:val="nb-NO"/>
        </w:rPr>
      </w:pPr>
    </w:p>
    <w:p w14:paraId="1D321A5B" w14:textId="77777777" w:rsidR="00CF0A7F" w:rsidRPr="007F3A15" w:rsidRDefault="00CF0A7F">
      <w:pPr>
        <w:suppressLineNumbers/>
        <w:spacing w:line="240" w:lineRule="auto"/>
        <w:jc w:val="center"/>
        <w:rPr>
          <w:rFonts w:ascii="Times New Roman" w:hAnsi="Times New Roman" w:cs="Arial"/>
          <w:noProof/>
          <w:szCs w:val="24"/>
          <w:lang w:val="nb-NO"/>
        </w:rPr>
      </w:pPr>
    </w:p>
    <w:p w14:paraId="2629DE57" w14:textId="77777777" w:rsidR="00CF0A7F" w:rsidRPr="007F3A15" w:rsidRDefault="00CF0A7F">
      <w:pPr>
        <w:suppressLineNumbers/>
        <w:spacing w:line="240" w:lineRule="auto"/>
        <w:jc w:val="center"/>
        <w:rPr>
          <w:rFonts w:ascii="Times New Roman" w:hAnsi="Times New Roman" w:cs="Arial"/>
          <w:noProof/>
          <w:szCs w:val="24"/>
          <w:lang w:val="nb-NO"/>
        </w:rPr>
      </w:pPr>
    </w:p>
    <w:p w14:paraId="2F437BCF" w14:textId="77777777" w:rsidR="00CF0A7F" w:rsidRPr="007F3A15" w:rsidRDefault="00CF0A7F">
      <w:pPr>
        <w:suppressLineNumbers/>
        <w:spacing w:line="240" w:lineRule="auto"/>
        <w:jc w:val="center"/>
        <w:rPr>
          <w:rFonts w:ascii="Times New Roman" w:hAnsi="Times New Roman" w:cs="Arial"/>
          <w:noProof/>
          <w:szCs w:val="24"/>
          <w:lang w:val="nb-NO"/>
        </w:rPr>
      </w:pPr>
    </w:p>
    <w:p w14:paraId="4AF1839F" w14:textId="77777777" w:rsidR="00CF0A7F" w:rsidRPr="007F3A15" w:rsidRDefault="00CF0A7F">
      <w:pPr>
        <w:suppressLineNumbers/>
        <w:spacing w:line="240" w:lineRule="auto"/>
        <w:jc w:val="center"/>
        <w:rPr>
          <w:rFonts w:ascii="Times New Roman" w:hAnsi="Times New Roman" w:cs="Arial"/>
          <w:noProof/>
          <w:szCs w:val="24"/>
          <w:lang w:val="nb-NO"/>
        </w:rPr>
      </w:pPr>
    </w:p>
    <w:p w14:paraId="2E535948" w14:textId="77777777" w:rsidR="00CF0A7F" w:rsidRPr="007F3A15" w:rsidRDefault="00CF0A7F">
      <w:pPr>
        <w:suppressLineNumbers/>
        <w:spacing w:line="240" w:lineRule="auto"/>
        <w:jc w:val="center"/>
        <w:rPr>
          <w:rFonts w:ascii="Times New Roman" w:hAnsi="Times New Roman" w:cs="Arial"/>
          <w:noProof/>
          <w:szCs w:val="24"/>
          <w:lang w:val="nb-NO"/>
        </w:rPr>
      </w:pPr>
    </w:p>
    <w:p w14:paraId="4E94F5EC" w14:textId="77777777" w:rsidR="00CF0A7F" w:rsidRPr="007F3A15" w:rsidRDefault="00CF0A7F">
      <w:pPr>
        <w:suppressLineNumbers/>
        <w:spacing w:line="240" w:lineRule="auto"/>
        <w:jc w:val="center"/>
        <w:rPr>
          <w:rFonts w:ascii="Times New Roman" w:hAnsi="Times New Roman" w:cs="Arial"/>
          <w:noProof/>
          <w:szCs w:val="24"/>
          <w:lang w:val="nb-NO"/>
        </w:rPr>
      </w:pPr>
    </w:p>
    <w:p w14:paraId="43AB459C" w14:textId="77777777" w:rsidR="00CF0A7F" w:rsidRPr="007F3A15" w:rsidRDefault="00CF0A7F">
      <w:pPr>
        <w:suppressLineNumbers/>
        <w:spacing w:line="240" w:lineRule="auto"/>
        <w:jc w:val="center"/>
        <w:rPr>
          <w:rFonts w:ascii="Times New Roman" w:hAnsi="Times New Roman" w:cs="Arial"/>
          <w:noProof/>
          <w:szCs w:val="24"/>
          <w:lang w:val="nb-NO"/>
        </w:rPr>
      </w:pPr>
    </w:p>
    <w:p w14:paraId="1C9A5A93" w14:textId="77777777" w:rsidR="00CF0A7F" w:rsidRPr="007F3A15" w:rsidRDefault="00CF0A7F">
      <w:pPr>
        <w:suppressLineNumbers/>
        <w:spacing w:line="240" w:lineRule="auto"/>
        <w:jc w:val="center"/>
        <w:rPr>
          <w:rFonts w:ascii="Times New Roman" w:hAnsi="Times New Roman" w:cs="Arial"/>
          <w:noProof/>
          <w:szCs w:val="24"/>
          <w:lang w:val="nb-NO"/>
        </w:rPr>
      </w:pPr>
    </w:p>
    <w:p w14:paraId="68917844" w14:textId="77777777" w:rsidR="00CF0A7F" w:rsidRPr="007F3A15" w:rsidRDefault="00CF0A7F">
      <w:pPr>
        <w:suppressLineNumbers/>
        <w:spacing w:line="240" w:lineRule="auto"/>
        <w:jc w:val="center"/>
        <w:rPr>
          <w:rFonts w:ascii="Times New Roman" w:hAnsi="Times New Roman" w:cs="Arial"/>
          <w:noProof/>
          <w:szCs w:val="24"/>
          <w:lang w:val="nb-NO"/>
        </w:rPr>
      </w:pPr>
    </w:p>
    <w:p w14:paraId="2FBFB1C1" w14:textId="77777777" w:rsidR="00CF0A7F" w:rsidRPr="007F3A15" w:rsidRDefault="00CF0A7F">
      <w:pPr>
        <w:suppressLineNumbers/>
        <w:spacing w:line="240" w:lineRule="auto"/>
        <w:jc w:val="center"/>
        <w:rPr>
          <w:rFonts w:ascii="Times New Roman" w:hAnsi="Times New Roman" w:cs="Arial"/>
          <w:noProof/>
          <w:szCs w:val="24"/>
          <w:lang w:val="nb-NO"/>
        </w:rPr>
      </w:pPr>
    </w:p>
    <w:p w14:paraId="681305EA" w14:textId="77777777" w:rsidR="00CF0A7F" w:rsidRPr="007F3A15" w:rsidRDefault="00CF0A7F">
      <w:pPr>
        <w:suppressLineNumbers/>
        <w:spacing w:line="240" w:lineRule="auto"/>
        <w:jc w:val="center"/>
        <w:rPr>
          <w:rFonts w:ascii="Times New Roman" w:hAnsi="Times New Roman" w:cs="Arial"/>
          <w:noProof/>
          <w:szCs w:val="24"/>
          <w:lang w:val="nb-NO"/>
        </w:rPr>
      </w:pPr>
    </w:p>
    <w:p w14:paraId="3CD6C2D1" w14:textId="77777777" w:rsidR="00CF0A7F" w:rsidRPr="007F3A15" w:rsidRDefault="00CF0A7F">
      <w:pPr>
        <w:suppressLineNumbers/>
        <w:spacing w:line="240" w:lineRule="auto"/>
        <w:jc w:val="center"/>
        <w:rPr>
          <w:rFonts w:ascii="Times New Roman" w:hAnsi="Times New Roman" w:cs="Arial"/>
          <w:noProof/>
          <w:szCs w:val="24"/>
          <w:lang w:val="nb-NO"/>
        </w:rPr>
      </w:pPr>
    </w:p>
    <w:p w14:paraId="15FC997B" w14:textId="77777777" w:rsidR="00CF0A7F" w:rsidRPr="007F3A15" w:rsidRDefault="00CF0A7F">
      <w:pPr>
        <w:suppressLineNumbers/>
        <w:spacing w:line="240" w:lineRule="auto"/>
        <w:jc w:val="center"/>
        <w:rPr>
          <w:rFonts w:ascii="Times New Roman" w:hAnsi="Times New Roman" w:cs="Arial"/>
          <w:noProof/>
          <w:szCs w:val="24"/>
          <w:lang w:val="nb-NO"/>
        </w:rPr>
      </w:pPr>
    </w:p>
    <w:p w14:paraId="1698B716" w14:textId="77777777" w:rsidR="00CF0A7F" w:rsidRPr="007F3A15" w:rsidRDefault="00CF0A7F">
      <w:pPr>
        <w:suppressLineNumbers/>
        <w:spacing w:line="240" w:lineRule="auto"/>
        <w:jc w:val="center"/>
        <w:rPr>
          <w:rFonts w:ascii="Times New Roman" w:hAnsi="Times New Roman" w:cs="Arial"/>
          <w:noProof/>
          <w:szCs w:val="24"/>
          <w:lang w:val="nb-NO"/>
        </w:rPr>
      </w:pPr>
    </w:p>
    <w:p w14:paraId="7BB491B1" w14:textId="77777777" w:rsidR="00CF0A7F" w:rsidRPr="007F3A15" w:rsidRDefault="00CF0A7F">
      <w:pPr>
        <w:suppressLineNumbers/>
        <w:spacing w:line="240" w:lineRule="auto"/>
        <w:jc w:val="center"/>
        <w:rPr>
          <w:rFonts w:ascii="Times New Roman" w:hAnsi="Times New Roman" w:cs="Arial"/>
          <w:noProof/>
          <w:szCs w:val="24"/>
          <w:lang w:val="nb-NO"/>
        </w:rPr>
      </w:pPr>
    </w:p>
    <w:p w14:paraId="5946372C" w14:textId="77777777" w:rsidR="00CF0A7F" w:rsidRPr="007F3A15" w:rsidRDefault="00CF0A7F">
      <w:pPr>
        <w:suppressLineNumbers/>
        <w:spacing w:line="240" w:lineRule="auto"/>
        <w:jc w:val="center"/>
        <w:rPr>
          <w:rFonts w:ascii="Times New Roman" w:hAnsi="Times New Roman" w:cs="Arial"/>
          <w:noProof/>
          <w:szCs w:val="24"/>
          <w:lang w:val="nb-NO"/>
        </w:rPr>
      </w:pPr>
    </w:p>
    <w:p w14:paraId="75BF8732" w14:textId="77777777" w:rsidR="00CB5F35" w:rsidRDefault="00CB5F35" w:rsidP="0065412F">
      <w:pPr>
        <w:suppressLineNumbers/>
        <w:spacing w:line="240" w:lineRule="auto"/>
        <w:jc w:val="center"/>
        <w:rPr>
          <w:rFonts w:ascii="Times New Roman" w:hAnsi="Times New Roman"/>
          <w:b/>
          <w:szCs w:val="24"/>
          <w:lang w:val="lt-LT"/>
        </w:rPr>
      </w:pPr>
    </w:p>
    <w:p w14:paraId="4FB27ECD" w14:textId="77777777" w:rsidR="00CB5F35" w:rsidRDefault="00CB5F35" w:rsidP="0065412F">
      <w:pPr>
        <w:suppressLineNumbers/>
        <w:spacing w:line="240" w:lineRule="auto"/>
        <w:jc w:val="center"/>
        <w:rPr>
          <w:rFonts w:ascii="Times New Roman" w:hAnsi="Times New Roman"/>
          <w:b/>
          <w:szCs w:val="24"/>
          <w:lang w:val="lt-LT"/>
        </w:rPr>
      </w:pPr>
    </w:p>
    <w:p w14:paraId="1965D03C" w14:textId="77777777" w:rsidR="00495969" w:rsidRDefault="00495969" w:rsidP="0065412F">
      <w:pPr>
        <w:suppressLineNumbers/>
        <w:spacing w:line="240" w:lineRule="auto"/>
        <w:jc w:val="center"/>
        <w:rPr>
          <w:rFonts w:ascii="Times New Roman" w:hAnsi="Times New Roman"/>
          <w:b/>
          <w:szCs w:val="24"/>
          <w:lang w:val="lt-LT"/>
        </w:rPr>
      </w:pPr>
    </w:p>
    <w:p w14:paraId="0DB75F35" w14:textId="77777777" w:rsidR="0065412F" w:rsidRPr="00F576DA" w:rsidRDefault="0065412F" w:rsidP="0065412F">
      <w:pPr>
        <w:suppressLineNumbers/>
        <w:spacing w:line="240" w:lineRule="auto"/>
        <w:jc w:val="center"/>
        <w:rPr>
          <w:rFonts w:ascii="Times New Roman" w:hAnsi="Times New Roman"/>
          <w:b/>
          <w:szCs w:val="24"/>
          <w:lang w:val="lt-LT"/>
        </w:rPr>
      </w:pPr>
      <w:r w:rsidRPr="00F576DA">
        <w:rPr>
          <w:rFonts w:ascii="Times New Roman" w:hAnsi="Times New Roman"/>
          <w:b/>
          <w:szCs w:val="24"/>
          <w:lang w:val="lt-LT"/>
        </w:rPr>
        <w:t>II PRIEDAS</w:t>
      </w:r>
    </w:p>
    <w:p w14:paraId="4ECC3AD6" w14:textId="77777777" w:rsidR="00CF0A7F" w:rsidRPr="007F3A15" w:rsidRDefault="00CF0A7F">
      <w:pPr>
        <w:suppressLineNumbers/>
        <w:spacing w:line="240" w:lineRule="auto"/>
        <w:jc w:val="center"/>
        <w:rPr>
          <w:rFonts w:ascii="Times New Roman" w:hAnsi="Times New Roman" w:cs="Arial"/>
          <w:noProof/>
          <w:szCs w:val="24"/>
          <w:lang w:val="nb-NO"/>
        </w:rPr>
      </w:pPr>
    </w:p>
    <w:p w14:paraId="111D47D2" w14:textId="2CFB38A5" w:rsidR="00E765F1" w:rsidRPr="00B40CCD" w:rsidRDefault="00B439EF" w:rsidP="00E765F1">
      <w:pPr>
        <w:jc w:val="center"/>
        <w:rPr>
          <w:rFonts w:ascii="Times New Roman" w:hAnsi="Times New Roman"/>
          <w:noProof/>
          <w:szCs w:val="24"/>
          <w:lang w:val="pt-BR"/>
        </w:rPr>
      </w:pPr>
      <w:r>
        <w:rPr>
          <w:rFonts w:ascii="Times New Roman" w:hAnsi="Times New Roman"/>
          <w:b/>
          <w:lang w:val="lt-LT" w:eastAsia="en-US"/>
        </w:rPr>
        <w:t>REGISTRACIJOS</w:t>
      </w:r>
      <w:r w:rsidR="00E765F1" w:rsidRPr="00B40CCD">
        <w:rPr>
          <w:rFonts w:ascii="Times New Roman" w:hAnsi="Times New Roman"/>
          <w:b/>
          <w:lang w:val="lt-LT" w:eastAsia="en-US"/>
        </w:rPr>
        <w:t xml:space="preserve"> SĄLYGOS</w:t>
      </w:r>
    </w:p>
    <w:p w14:paraId="2B58FDF6" w14:textId="77777777" w:rsidR="00E765F1" w:rsidRPr="00B40CCD" w:rsidRDefault="00E765F1" w:rsidP="00E765F1">
      <w:pPr>
        <w:suppressLineNumbers/>
        <w:spacing w:line="240" w:lineRule="auto"/>
        <w:ind w:left="1701" w:right="1416" w:hanging="567"/>
        <w:rPr>
          <w:rFonts w:ascii="Times New Roman" w:hAnsi="Times New Roman"/>
          <w:noProof/>
          <w:szCs w:val="24"/>
          <w:lang w:val="pt-BR"/>
        </w:rPr>
      </w:pPr>
    </w:p>
    <w:p w14:paraId="10138277" w14:textId="77777777" w:rsidR="00E765F1" w:rsidRPr="00B40CCD" w:rsidRDefault="00E765F1" w:rsidP="00E765F1">
      <w:pPr>
        <w:suppressLineNumbers/>
        <w:spacing w:line="240" w:lineRule="auto"/>
        <w:ind w:left="1701" w:right="1416" w:hanging="708"/>
        <w:rPr>
          <w:rFonts w:ascii="Times New Roman" w:hAnsi="Times New Roman" w:cs="Arial"/>
          <w:noProof/>
          <w:szCs w:val="24"/>
          <w:lang w:val="pt-BR"/>
        </w:rPr>
      </w:pPr>
      <w:r w:rsidRPr="00B40CCD">
        <w:rPr>
          <w:rFonts w:ascii="Times New Roman" w:hAnsi="Times New Roman" w:cs="Arial"/>
          <w:b/>
          <w:szCs w:val="24"/>
          <w:lang w:val="lt-LT"/>
        </w:rPr>
        <w:t>A.</w:t>
      </w:r>
      <w:r w:rsidRPr="00B40CCD">
        <w:rPr>
          <w:rFonts w:ascii="Times New Roman" w:hAnsi="Times New Roman" w:cs="Arial"/>
          <w:b/>
          <w:noProof/>
          <w:szCs w:val="24"/>
          <w:lang w:val="pt-BR"/>
        </w:rPr>
        <w:tab/>
      </w:r>
      <w:r w:rsidRPr="00B40CCD">
        <w:rPr>
          <w:rFonts w:ascii="Times New Roman" w:hAnsi="Times New Roman" w:cs="Arial"/>
          <w:b/>
          <w:szCs w:val="24"/>
          <w:lang w:val="lt-LT"/>
        </w:rPr>
        <w:t>GAMINTOJAS (-AI), ATSAKINGAS (-I) UŽ SERIJŲ IŠLEIDIMĄ</w:t>
      </w:r>
    </w:p>
    <w:p w14:paraId="5780B644" w14:textId="77777777" w:rsidR="00CF0A7F" w:rsidRPr="007F3A15" w:rsidRDefault="00CF0A7F">
      <w:pPr>
        <w:suppressLineNumbers/>
        <w:spacing w:line="240" w:lineRule="auto"/>
        <w:ind w:left="567" w:hanging="567"/>
        <w:rPr>
          <w:rFonts w:ascii="Times New Roman" w:hAnsi="Times New Roman" w:cs="Arial"/>
          <w:noProof/>
          <w:szCs w:val="24"/>
          <w:lang w:val="pt-BR"/>
        </w:rPr>
      </w:pPr>
    </w:p>
    <w:p w14:paraId="7FDD40E4" w14:textId="77777777" w:rsidR="00CF0A7F" w:rsidRPr="007F3A15" w:rsidRDefault="00CF0A7F">
      <w:pPr>
        <w:suppressLineNumbers/>
        <w:spacing w:line="240" w:lineRule="auto"/>
        <w:ind w:left="1701" w:right="1416" w:hanging="708"/>
        <w:rPr>
          <w:rFonts w:ascii="Times New Roman" w:hAnsi="Times New Roman" w:cs="Arial"/>
          <w:noProof/>
          <w:szCs w:val="24"/>
          <w:lang w:val="nb-NO"/>
        </w:rPr>
      </w:pPr>
      <w:r w:rsidRPr="00B40CCD">
        <w:rPr>
          <w:rFonts w:ascii="Times New Roman" w:hAnsi="Times New Roman" w:cs="Arial"/>
          <w:b/>
          <w:szCs w:val="24"/>
          <w:lang w:val="lt-LT"/>
        </w:rPr>
        <w:t>B.</w:t>
      </w:r>
      <w:r w:rsidRPr="007F3A15">
        <w:rPr>
          <w:rFonts w:ascii="Times New Roman" w:hAnsi="Times New Roman" w:cs="Arial"/>
          <w:b/>
          <w:noProof/>
          <w:szCs w:val="24"/>
          <w:lang w:val="nb-NO"/>
        </w:rPr>
        <w:tab/>
      </w:r>
      <w:r w:rsidRPr="00B40CCD">
        <w:rPr>
          <w:rFonts w:ascii="Times New Roman" w:hAnsi="Times New Roman" w:cs="Arial"/>
          <w:b/>
          <w:szCs w:val="24"/>
          <w:lang w:val="lt-LT"/>
        </w:rPr>
        <w:t>TIEKIMO IR VARTOJIMO SĄLYGOS AR APRIBOJIMAI</w:t>
      </w:r>
    </w:p>
    <w:p w14:paraId="660F6423" w14:textId="77777777" w:rsidR="00CF0A7F" w:rsidRPr="007F3A15" w:rsidRDefault="00CF0A7F">
      <w:pPr>
        <w:suppressLineNumbers/>
        <w:spacing w:line="240" w:lineRule="auto"/>
        <w:ind w:left="567" w:hanging="567"/>
        <w:rPr>
          <w:rFonts w:ascii="Times New Roman" w:hAnsi="Times New Roman" w:cs="Arial"/>
          <w:noProof/>
          <w:szCs w:val="24"/>
          <w:lang w:val="nb-NO"/>
        </w:rPr>
      </w:pPr>
    </w:p>
    <w:p w14:paraId="3BA15016" w14:textId="244DF459" w:rsidR="00CF0A7F" w:rsidRPr="00AE554D" w:rsidRDefault="00CF0A7F" w:rsidP="001C1635">
      <w:pPr>
        <w:suppressLineNumbers/>
        <w:tabs>
          <w:tab w:val="clear" w:pos="567"/>
        </w:tabs>
        <w:spacing w:line="240" w:lineRule="auto"/>
        <w:ind w:left="1701" w:right="1558" w:hanging="708"/>
        <w:rPr>
          <w:rFonts w:ascii="Times New Roman" w:hAnsi="Times New Roman"/>
          <w:b/>
          <w:lang w:val="lt-LT"/>
        </w:rPr>
      </w:pPr>
      <w:r w:rsidRPr="003C1B3A">
        <w:rPr>
          <w:rFonts w:ascii="Times New Roman" w:hAnsi="Times New Roman" w:cs="Arial"/>
          <w:b/>
          <w:szCs w:val="24"/>
          <w:lang w:val="lt-LT"/>
        </w:rPr>
        <w:t>C.</w:t>
      </w:r>
      <w:r w:rsidRPr="003C1B3A">
        <w:rPr>
          <w:rFonts w:ascii="Times New Roman" w:hAnsi="Times New Roman" w:cs="Arial"/>
          <w:b/>
          <w:noProof/>
          <w:szCs w:val="24"/>
          <w:lang w:val="pt-BR"/>
        </w:rPr>
        <w:tab/>
      </w:r>
      <w:r w:rsidRPr="003C1B3A">
        <w:rPr>
          <w:rFonts w:ascii="Times New Roman" w:hAnsi="Times New Roman" w:cs="Arial"/>
          <w:b/>
          <w:szCs w:val="24"/>
          <w:lang w:val="lt-LT"/>
        </w:rPr>
        <w:t xml:space="preserve">KITOS SĄLYGOS IR REIKALAVIMAI </w:t>
      </w:r>
      <w:r w:rsidR="008A6285" w:rsidRPr="003C1B3A">
        <w:rPr>
          <w:rFonts w:ascii="Times New Roman" w:hAnsi="Times New Roman" w:cs="Arial"/>
          <w:b/>
          <w:szCs w:val="24"/>
          <w:lang w:val="lt-LT"/>
        </w:rPr>
        <w:t>REGISTRUOTOJUI</w:t>
      </w:r>
    </w:p>
    <w:p w14:paraId="368A2A25" w14:textId="77777777" w:rsidR="00CB5F35" w:rsidRPr="00622EB0" w:rsidRDefault="00CB5F35" w:rsidP="00AE554D">
      <w:pPr>
        <w:suppressLineNumbers/>
        <w:tabs>
          <w:tab w:val="clear" w:pos="567"/>
        </w:tabs>
        <w:spacing w:line="240" w:lineRule="auto"/>
        <w:ind w:left="1701" w:right="1558" w:hanging="708"/>
        <w:rPr>
          <w:rFonts w:ascii="Times New Roman" w:hAnsi="Times New Roman" w:cs="Arial"/>
          <w:noProof/>
          <w:szCs w:val="24"/>
          <w:lang w:val="pt-BR"/>
        </w:rPr>
      </w:pPr>
    </w:p>
    <w:p w14:paraId="6D7F9239" w14:textId="77777777" w:rsidR="00CB5F35" w:rsidRPr="00F759F1" w:rsidRDefault="00CB5F35" w:rsidP="00CB5F35">
      <w:pPr>
        <w:tabs>
          <w:tab w:val="clear" w:pos="567"/>
          <w:tab w:val="left" w:pos="1701"/>
        </w:tabs>
        <w:ind w:left="1701" w:right="567" w:hanging="567"/>
        <w:rPr>
          <w:rFonts w:ascii="Times New Roman" w:eastAsia="Times New Roman" w:hAnsi="Times New Roman"/>
          <w:b/>
          <w:lang w:val="lt-LT" w:eastAsia="en-US"/>
        </w:rPr>
      </w:pPr>
      <w:r w:rsidRPr="00F759F1">
        <w:rPr>
          <w:rFonts w:ascii="Times New Roman" w:eastAsia="Times New Roman" w:hAnsi="Times New Roman"/>
          <w:b/>
          <w:lang w:val="lt-LT" w:eastAsia="en-US"/>
        </w:rPr>
        <w:t>D.</w:t>
      </w:r>
      <w:r w:rsidRPr="00F759F1">
        <w:rPr>
          <w:rFonts w:ascii="Times New Roman" w:eastAsia="Times New Roman" w:hAnsi="Times New Roman"/>
          <w:b/>
          <w:lang w:val="lt-LT" w:eastAsia="en-US"/>
        </w:rPr>
        <w:tab/>
      </w:r>
      <w:r w:rsidRPr="00F759F1">
        <w:rPr>
          <w:rFonts w:ascii="Times New Roman" w:eastAsia="Times New Roman" w:hAnsi="Times New Roman"/>
          <w:b/>
          <w:caps/>
          <w:noProof/>
          <w:szCs w:val="24"/>
          <w:lang w:val="lt-LT" w:eastAsia="en-US"/>
        </w:rPr>
        <w:t>SĄLYGOS AR APRIBOJIMAI SAUGIAM IR VEIKSMINGAM VAISTINIO PREPARATO VARTOJIMUI UŽTIKRINTI</w:t>
      </w:r>
    </w:p>
    <w:p w14:paraId="52198B2B" w14:textId="77777777" w:rsidR="00CF0A7F" w:rsidRPr="00622EB0" w:rsidRDefault="00CF0A7F">
      <w:pPr>
        <w:suppressLineNumbers/>
        <w:spacing w:line="240" w:lineRule="auto"/>
        <w:ind w:left="567" w:hanging="567"/>
        <w:rPr>
          <w:rFonts w:ascii="Times New Roman" w:hAnsi="Times New Roman" w:cs="Arial"/>
          <w:noProof/>
          <w:szCs w:val="24"/>
          <w:lang w:val="pt-BR"/>
        </w:rPr>
      </w:pPr>
    </w:p>
    <w:p w14:paraId="38FCD134" w14:textId="77777777" w:rsidR="00CF0A7F" w:rsidRPr="00622EB0" w:rsidRDefault="00CF0A7F">
      <w:pPr>
        <w:suppressLineNumbers/>
        <w:spacing w:line="240" w:lineRule="auto"/>
        <w:ind w:right="-1"/>
        <w:rPr>
          <w:rFonts w:ascii="Times New Roman" w:hAnsi="Times New Roman" w:cs="Arial"/>
          <w:noProof/>
          <w:szCs w:val="24"/>
          <w:lang w:val="pt-BR"/>
        </w:rPr>
      </w:pPr>
    </w:p>
    <w:p w14:paraId="55F296E6" w14:textId="77777777" w:rsidR="00E765F1" w:rsidRPr="00B40CCD" w:rsidRDefault="00CF0A7F" w:rsidP="00E765F1">
      <w:pPr>
        <w:suppressLineNumbers/>
        <w:spacing w:line="240" w:lineRule="auto"/>
        <w:ind w:left="567" w:hanging="567"/>
        <w:rPr>
          <w:rFonts w:ascii="Times New Roman" w:hAnsi="Times New Roman" w:cs="Arial"/>
          <w:noProof/>
          <w:szCs w:val="24"/>
          <w:lang w:val="pt-BR"/>
        </w:rPr>
      </w:pPr>
      <w:r w:rsidRPr="00622EB0">
        <w:rPr>
          <w:rFonts w:ascii="Times New Roman" w:hAnsi="Times New Roman" w:cs="Arial"/>
          <w:noProof/>
          <w:szCs w:val="24"/>
          <w:lang w:val="pt-BR"/>
        </w:rPr>
        <w:br w:type="page"/>
      </w:r>
      <w:r w:rsidR="00E765F1" w:rsidRPr="00B40CCD">
        <w:rPr>
          <w:rFonts w:ascii="Times New Roman" w:hAnsi="Times New Roman" w:cs="Arial"/>
          <w:b/>
          <w:szCs w:val="24"/>
          <w:lang w:val="lt-LT"/>
        </w:rPr>
        <w:lastRenderedPageBreak/>
        <w:t>A.</w:t>
      </w:r>
      <w:r w:rsidR="00E765F1" w:rsidRPr="00B40CCD">
        <w:rPr>
          <w:rFonts w:ascii="Times New Roman" w:hAnsi="Times New Roman" w:cs="Arial"/>
          <w:b/>
          <w:noProof/>
          <w:szCs w:val="24"/>
          <w:lang w:val="pt-BR"/>
        </w:rPr>
        <w:tab/>
      </w:r>
      <w:r w:rsidR="00E765F1" w:rsidRPr="00B40CCD">
        <w:rPr>
          <w:rFonts w:ascii="Times New Roman" w:hAnsi="Times New Roman" w:cs="Arial"/>
          <w:b/>
          <w:szCs w:val="24"/>
          <w:lang w:val="lt-LT"/>
        </w:rPr>
        <w:t>GAMINTOJAS (-AI), ATSAKINGAS (-I) UŽ SERIJŲ IŠLEIDIMĄ</w:t>
      </w:r>
    </w:p>
    <w:p w14:paraId="5693DBAE" w14:textId="77777777" w:rsidR="00E765F1" w:rsidRPr="00B40CCD" w:rsidRDefault="00E765F1" w:rsidP="00E765F1">
      <w:pPr>
        <w:suppressLineNumbers/>
        <w:spacing w:line="240" w:lineRule="auto"/>
        <w:ind w:right="1416"/>
        <w:rPr>
          <w:rFonts w:ascii="Times New Roman" w:hAnsi="Times New Roman" w:cs="Arial"/>
          <w:noProof/>
          <w:szCs w:val="24"/>
          <w:lang w:val="pt-BR"/>
        </w:rPr>
      </w:pPr>
    </w:p>
    <w:p w14:paraId="015F9228" w14:textId="77777777" w:rsidR="00CF0A7F" w:rsidRPr="007F3A15" w:rsidRDefault="00CF0A7F">
      <w:pPr>
        <w:suppressLineNumbers/>
        <w:spacing w:line="240" w:lineRule="auto"/>
        <w:outlineLvl w:val="0"/>
        <w:rPr>
          <w:rFonts w:ascii="Times New Roman" w:hAnsi="Times New Roman" w:cs="Arial"/>
          <w:noProof/>
          <w:szCs w:val="24"/>
          <w:lang w:val="nb-NO"/>
        </w:rPr>
      </w:pPr>
      <w:r w:rsidRPr="00B40CCD">
        <w:rPr>
          <w:rFonts w:ascii="Times New Roman" w:hAnsi="Times New Roman" w:cs="Arial"/>
          <w:szCs w:val="24"/>
          <w:u w:val="single"/>
          <w:lang w:val="lt-LT"/>
        </w:rPr>
        <w:t>Gamintojo (-ų), atsakingo (-ų) už serijų išleidimą, pavadinimas (-ai) ir adresas (-ai)</w:t>
      </w:r>
    </w:p>
    <w:p w14:paraId="4A76CA3E" w14:textId="77777777" w:rsidR="00CF0A7F" w:rsidRPr="007F3A15" w:rsidRDefault="00CF0A7F">
      <w:pPr>
        <w:suppressLineNumbers/>
        <w:spacing w:line="240" w:lineRule="auto"/>
        <w:rPr>
          <w:rFonts w:ascii="Times New Roman" w:hAnsi="Times New Roman" w:cs="Arial"/>
          <w:noProof/>
          <w:szCs w:val="24"/>
          <w:lang w:val="nb-NO"/>
        </w:rPr>
      </w:pPr>
    </w:p>
    <w:p w14:paraId="4A3991D4" w14:textId="77777777" w:rsidR="00E765F1" w:rsidRPr="00B40CCD" w:rsidRDefault="00E765F1" w:rsidP="00E765F1">
      <w:pPr>
        <w:pStyle w:val="Default"/>
        <w:rPr>
          <w:rFonts w:cs="Arial"/>
          <w:lang w:val="pt-BR"/>
        </w:rPr>
      </w:pPr>
      <w:proofErr w:type="spellStart"/>
      <w:r w:rsidRPr="00B40CCD">
        <w:rPr>
          <w:rFonts w:cs="Arial"/>
          <w:sz w:val="22"/>
          <w:lang w:val="lt-LT"/>
        </w:rPr>
        <w:t>Laboratorios</w:t>
      </w:r>
      <w:proofErr w:type="spellEnd"/>
      <w:r w:rsidRPr="00B40CCD">
        <w:rPr>
          <w:rFonts w:cs="Arial"/>
          <w:sz w:val="22"/>
          <w:lang w:val="lt-LT"/>
        </w:rPr>
        <w:t xml:space="preserve"> </w:t>
      </w:r>
      <w:proofErr w:type="spellStart"/>
      <w:r w:rsidRPr="00B40CCD">
        <w:rPr>
          <w:rFonts w:cs="Arial"/>
          <w:sz w:val="22"/>
          <w:lang w:val="lt-LT"/>
        </w:rPr>
        <w:t>León</w:t>
      </w:r>
      <w:proofErr w:type="spellEnd"/>
      <w:r w:rsidRPr="00B40CCD">
        <w:rPr>
          <w:rFonts w:cs="Arial"/>
          <w:sz w:val="22"/>
          <w:lang w:val="lt-LT"/>
        </w:rPr>
        <w:t xml:space="preserve"> </w:t>
      </w:r>
      <w:proofErr w:type="spellStart"/>
      <w:r w:rsidRPr="00B40CCD">
        <w:rPr>
          <w:rFonts w:cs="Arial"/>
          <w:sz w:val="22"/>
          <w:lang w:val="lt-LT"/>
        </w:rPr>
        <w:t>Farma</w:t>
      </w:r>
      <w:proofErr w:type="spellEnd"/>
      <w:r w:rsidRPr="00B40CCD">
        <w:rPr>
          <w:rFonts w:cs="Arial"/>
          <w:sz w:val="22"/>
          <w:lang w:val="lt-LT"/>
        </w:rPr>
        <w:t>, S.A.</w:t>
      </w:r>
      <w:r w:rsidRPr="00B40CCD">
        <w:rPr>
          <w:rFonts w:cs="Arial"/>
          <w:sz w:val="22"/>
          <w:lang w:val="pt-BR"/>
        </w:rPr>
        <w:t xml:space="preserve"> </w:t>
      </w:r>
    </w:p>
    <w:p w14:paraId="1D9C4723" w14:textId="77777777" w:rsidR="00E765F1" w:rsidRPr="00B40CCD" w:rsidRDefault="00E765F1" w:rsidP="00E765F1">
      <w:pPr>
        <w:pStyle w:val="Default"/>
        <w:rPr>
          <w:rFonts w:cs="Arial"/>
          <w:lang w:val="pt-BR"/>
        </w:rPr>
      </w:pPr>
      <w:r w:rsidRPr="00B40CCD">
        <w:rPr>
          <w:rFonts w:cs="Arial"/>
          <w:sz w:val="22"/>
          <w:lang w:val="lt-LT"/>
        </w:rPr>
        <w:t xml:space="preserve">Poligono </w:t>
      </w:r>
      <w:proofErr w:type="spellStart"/>
      <w:r w:rsidRPr="00B40CCD">
        <w:rPr>
          <w:rFonts w:cs="Arial"/>
          <w:sz w:val="22"/>
          <w:lang w:val="lt-LT"/>
        </w:rPr>
        <w:t>Industrial</w:t>
      </w:r>
      <w:proofErr w:type="spellEnd"/>
      <w:r w:rsidRPr="00B40CCD">
        <w:rPr>
          <w:rFonts w:cs="Arial"/>
          <w:sz w:val="22"/>
          <w:lang w:val="lt-LT"/>
        </w:rPr>
        <w:t xml:space="preserve"> </w:t>
      </w:r>
      <w:proofErr w:type="spellStart"/>
      <w:r w:rsidRPr="00B40CCD">
        <w:rPr>
          <w:rFonts w:cs="Arial"/>
          <w:sz w:val="22"/>
          <w:lang w:val="lt-LT"/>
        </w:rPr>
        <w:t>Navatejera</w:t>
      </w:r>
      <w:proofErr w:type="spellEnd"/>
      <w:r w:rsidRPr="00B40CCD">
        <w:rPr>
          <w:rFonts w:cs="Arial"/>
          <w:sz w:val="22"/>
          <w:lang w:val="pt-BR"/>
        </w:rPr>
        <w:t xml:space="preserve"> </w:t>
      </w:r>
    </w:p>
    <w:p w14:paraId="0F61CA62" w14:textId="77777777" w:rsidR="00E765F1" w:rsidRPr="00B40CCD" w:rsidRDefault="00E765F1" w:rsidP="00E765F1">
      <w:pPr>
        <w:pStyle w:val="Default"/>
        <w:rPr>
          <w:rFonts w:cs="Arial"/>
          <w:lang w:val="pt-BR"/>
        </w:rPr>
      </w:pPr>
      <w:r w:rsidRPr="00B40CCD">
        <w:rPr>
          <w:rFonts w:cs="Arial"/>
          <w:sz w:val="22"/>
          <w:lang w:val="lt-LT"/>
        </w:rPr>
        <w:t xml:space="preserve">C/La </w:t>
      </w:r>
      <w:proofErr w:type="spellStart"/>
      <w:r w:rsidRPr="00B40CCD">
        <w:rPr>
          <w:rFonts w:cs="Arial"/>
          <w:sz w:val="22"/>
          <w:lang w:val="lt-LT"/>
        </w:rPr>
        <w:t>Vallina</w:t>
      </w:r>
      <w:proofErr w:type="spellEnd"/>
      <w:r w:rsidRPr="00B40CCD">
        <w:rPr>
          <w:rFonts w:cs="Arial"/>
          <w:sz w:val="22"/>
          <w:lang w:val="lt-LT"/>
        </w:rPr>
        <w:t>, s/n</w:t>
      </w:r>
      <w:r w:rsidRPr="00B40CCD">
        <w:rPr>
          <w:rFonts w:cs="Arial"/>
          <w:sz w:val="22"/>
          <w:lang w:val="pt-BR"/>
        </w:rPr>
        <w:t xml:space="preserve"> </w:t>
      </w:r>
    </w:p>
    <w:p w14:paraId="359DBBB6" w14:textId="77777777" w:rsidR="00E765F1" w:rsidRPr="00B40CCD" w:rsidRDefault="00E765F1" w:rsidP="00E765F1">
      <w:pPr>
        <w:pStyle w:val="Default"/>
        <w:rPr>
          <w:rFonts w:cs="Arial"/>
          <w:lang w:val="pt-BR"/>
        </w:rPr>
      </w:pPr>
      <w:r w:rsidRPr="00B40CCD">
        <w:rPr>
          <w:rFonts w:cs="Arial"/>
          <w:sz w:val="22"/>
          <w:lang w:val="lt-LT"/>
        </w:rPr>
        <w:t xml:space="preserve">24008 </w:t>
      </w:r>
      <w:proofErr w:type="spellStart"/>
      <w:r w:rsidRPr="00B40CCD">
        <w:rPr>
          <w:rFonts w:ascii="TimesNewRomanPSMT" w:eastAsia="Times New Roman" w:hAnsi="TimesNewRomanPSMT" w:cs="TimesNewRomanPSMT"/>
          <w:snapToGrid/>
          <w:sz w:val="22"/>
          <w:szCs w:val="22"/>
          <w:lang w:val="lt-LT" w:eastAsia="lt-LT"/>
        </w:rPr>
        <w:t>Villaquilambre</w:t>
      </w:r>
      <w:proofErr w:type="spellEnd"/>
      <w:r w:rsidRPr="00B40CCD">
        <w:rPr>
          <w:rFonts w:cs="Arial"/>
          <w:sz w:val="22"/>
          <w:lang w:val="lt-LT"/>
        </w:rPr>
        <w:t xml:space="preserve">, </w:t>
      </w:r>
      <w:proofErr w:type="spellStart"/>
      <w:r w:rsidRPr="00B40CCD">
        <w:rPr>
          <w:rFonts w:cs="Arial"/>
          <w:sz w:val="22"/>
          <w:lang w:val="lt-LT"/>
        </w:rPr>
        <w:t>León</w:t>
      </w:r>
      <w:proofErr w:type="spellEnd"/>
      <w:r w:rsidRPr="00B40CCD">
        <w:rPr>
          <w:rFonts w:cs="Arial"/>
          <w:sz w:val="22"/>
          <w:lang w:val="pt-BR"/>
        </w:rPr>
        <w:t xml:space="preserve"> </w:t>
      </w:r>
    </w:p>
    <w:p w14:paraId="7F37121A" w14:textId="77777777" w:rsidR="00CF0A7F" w:rsidRPr="007F3A15" w:rsidRDefault="00E765F1" w:rsidP="00E765F1">
      <w:pPr>
        <w:suppressLineNumbers/>
        <w:spacing w:line="240" w:lineRule="auto"/>
        <w:rPr>
          <w:rFonts w:ascii="Times New Roman" w:hAnsi="Times New Roman" w:cs="Arial"/>
          <w:noProof/>
          <w:szCs w:val="24"/>
          <w:lang w:val="nb-NO"/>
        </w:rPr>
      </w:pPr>
      <w:r w:rsidRPr="00B40CCD">
        <w:rPr>
          <w:rFonts w:ascii="Times New Roman" w:hAnsi="Times New Roman" w:cs="Arial"/>
          <w:szCs w:val="24"/>
          <w:lang w:val="lt-LT"/>
        </w:rPr>
        <w:t>Ispanija</w:t>
      </w:r>
    </w:p>
    <w:p w14:paraId="7EBE593E" w14:textId="77777777" w:rsidR="0065412F" w:rsidRDefault="0065412F" w:rsidP="0065412F">
      <w:pPr>
        <w:suppressLineNumbers/>
        <w:spacing w:line="240" w:lineRule="auto"/>
        <w:rPr>
          <w:rFonts w:ascii="Times New Roman" w:hAnsi="Times New Roman" w:cs="Arial"/>
          <w:noProof/>
          <w:szCs w:val="24"/>
          <w:lang w:val="fr-FR"/>
        </w:rPr>
      </w:pPr>
    </w:p>
    <w:p w14:paraId="67728BA5" w14:textId="77777777" w:rsidR="0065412F" w:rsidRPr="0065412F" w:rsidRDefault="0065412F" w:rsidP="0065412F">
      <w:pPr>
        <w:suppressLineNumbers/>
        <w:spacing w:line="240" w:lineRule="auto"/>
        <w:rPr>
          <w:rFonts w:ascii="Times New Roman" w:hAnsi="Times New Roman" w:cs="Arial"/>
          <w:noProof/>
          <w:szCs w:val="24"/>
          <w:lang w:val="pt-BR"/>
        </w:rPr>
      </w:pPr>
      <w:r w:rsidRPr="0065412F">
        <w:rPr>
          <w:rFonts w:ascii="Times New Roman" w:hAnsi="Times New Roman" w:cs="Arial"/>
          <w:noProof/>
          <w:szCs w:val="24"/>
          <w:lang w:val="pt-BR"/>
        </w:rPr>
        <w:t>arba</w:t>
      </w:r>
    </w:p>
    <w:p w14:paraId="306416FA" w14:textId="77777777" w:rsidR="0065412F" w:rsidRPr="0065412F" w:rsidRDefault="0065412F" w:rsidP="0065412F">
      <w:pPr>
        <w:suppressLineNumbers/>
        <w:spacing w:line="240" w:lineRule="auto"/>
        <w:rPr>
          <w:rFonts w:ascii="Times New Roman" w:hAnsi="Times New Roman" w:cs="Arial"/>
          <w:noProof/>
          <w:szCs w:val="24"/>
          <w:lang w:val="pt-BR"/>
        </w:rPr>
      </w:pPr>
    </w:p>
    <w:p w14:paraId="0AD24D17" w14:textId="77777777" w:rsidR="0065412F" w:rsidRPr="0065412F" w:rsidRDefault="0065412F" w:rsidP="0065412F">
      <w:pPr>
        <w:suppressLineNumbers/>
        <w:spacing w:line="240" w:lineRule="auto"/>
        <w:rPr>
          <w:rFonts w:ascii="Times New Roman" w:hAnsi="Times New Roman" w:cs="Arial"/>
          <w:noProof/>
          <w:szCs w:val="24"/>
          <w:lang w:val="pt-BR"/>
        </w:rPr>
      </w:pPr>
      <w:r w:rsidRPr="0065412F">
        <w:rPr>
          <w:rFonts w:ascii="Times New Roman" w:hAnsi="Times New Roman" w:cs="Arial"/>
          <w:noProof/>
          <w:szCs w:val="24"/>
          <w:lang w:val="pt-BR"/>
        </w:rPr>
        <w:t>Delpharm Lille S.A.S.</w:t>
      </w:r>
    </w:p>
    <w:p w14:paraId="40E41DC8" w14:textId="5DA3BE24" w:rsidR="0065412F" w:rsidRPr="0065412F" w:rsidRDefault="00314D0F" w:rsidP="0065412F">
      <w:pPr>
        <w:suppressLineNumbers/>
        <w:spacing w:line="240" w:lineRule="auto"/>
        <w:rPr>
          <w:rFonts w:ascii="Times New Roman" w:hAnsi="Times New Roman" w:cs="Arial"/>
          <w:noProof/>
          <w:szCs w:val="24"/>
          <w:lang w:val="pt-BR"/>
        </w:rPr>
      </w:pPr>
      <w:r w:rsidRPr="00314D0F">
        <w:rPr>
          <w:rFonts w:ascii="Times New Roman" w:hAnsi="Times New Roman" w:cs="Arial"/>
          <w:noProof/>
          <w:szCs w:val="24"/>
          <w:lang w:val="pt-BR"/>
        </w:rPr>
        <w:t>Zone industrielle de Roubaix Est</w:t>
      </w:r>
    </w:p>
    <w:p w14:paraId="0A5764DD" w14:textId="77777777" w:rsidR="0065412F" w:rsidRPr="0065412F" w:rsidRDefault="0065412F" w:rsidP="0065412F">
      <w:pPr>
        <w:suppressLineNumbers/>
        <w:spacing w:line="240" w:lineRule="auto"/>
        <w:rPr>
          <w:rFonts w:ascii="Times New Roman" w:hAnsi="Times New Roman" w:cs="Arial"/>
          <w:noProof/>
          <w:szCs w:val="24"/>
          <w:lang w:val="fr-FR"/>
        </w:rPr>
      </w:pPr>
      <w:r w:rsidRPr="0065412F">
        <w:rPr>
          <w:rFonts w:ascii="Times New Roman" w:hAnsi="Times New Roman" w:cs="Arial"/>
          <w:noProof/>
          <w:szCs w:val="24"/>
          <w:lang w:val="fr-FR"/>
        </w:rPr>
        <w:t>Rue de Toufflers</w:t>
      </w:r>
    </w:p>
    <w:p w14:paraId="55C538A4" w14:textId="53110391" w:rsidR="0065412F" w:rsidRPr="006C4C55" w:rsidRDefault="00512C1C" w:rsidP="0065412F">
      <w:pPr>
        <w:suppressLineNumbers/>
        <w:spacing w:line="240" w:lineRule="auto"/>
        <w:rPr>
          <w:rFonts w:ascii="Times New Roman" w:hAnsi="Times New Roman" w:cs="Arial"/>
          <w:noProof/>
          <w:szCs w:val="24"/>
          <w:lang w:val="es-ES"/>
        </w:rPr>
      </w:pPr>
      <w:r w:rsidRPr="00512C1C">
        <w:rPr>
          <w:rFonts w:ascii="Times New Roman" w:hAnsi="Times New Roman" w:cs="Arial"/>
          <w:noProof/>
          <w:szCs w:val="24"/>
          <w:lang w:val="fr-FR"/>
        </w:rPr>
        <w:t>59390 LYS LEZ LANNOY</w:t>
      </w:r>
    </w:p>
    <w:p w14:paraId="0A1ADAED" w14:textId="77777777" w:rsidR="0065412F" w:rsidRDefault="0065412F" w:rsidP="0065412F">
      <w:pPr>
        <w:suppressLineNumbers/>
        <w:spacing w:line="240" w:lineRule="auto"/>
        <w:rPr>
          <w:rFonts w:ascii="Times New Roman" w:hAnsi="Times New Roman" w:cs="Arial"/>
          <w:noProof/>
          <w:szCs w:val="24"/>
          <w:lang w:val="es-ES"/>
        </w:rPr>
      </w:pPr>
      <w:r w:rsidRPr="006C4C55">
        <w:rPr>
          <w:rFonts w:ascii="Times New Roman" w:hAnsi="Times New Roman" w:cs="Arial"/>
          <w:noProof/>
          <w:szCs w:val="24"/>
          <w:lang w:val="es-ES"/>
        </w:rPr>
        <w:t>Prancūzija</w:t>
      </w:r>
    </w:p>
    <w:p w14:paraId="434D666D" w14:textId="77777777" w:rsidR="006C4C55" w:rsidRPr="006C4C55" w:rsidRDefault="006C4C55" w:rsidP="0065412F">
      <w:pPr>
        <w:suppressLineNumbers/>
        <w:spacing w:line="240" w:lineRule="auto"/>
        <w:rPr>
          <w:rFonts w:ascii="Times New Roman" w:hAnsi="Times New Roman" w:cs="Arial"/>
          <w:noProof/>
          <w:szCs w:val="24"/>
          <w:lang w:val="es-ES"/>
        </w:rPr>
      </w:pPr>
    </w:p>
    <w:p w14:paraId="0B5F4382" w14:textId="3CB8CBF0" w:rsidR="006C4C55" w:rsidRPr="0065412F" w:rsidRDefault="006C4C55" w:rsidP="006C4C55">
      <w:pPr>
        <w:suppressLineNumbers/>
        <w:spacing w:line="240" w:lineRule="auto"/>
        <w:rPr>
          <w:rFonts w:ascii="Times New Roman" w:hAnsi="Times New Roman" w:cs="Arial"/>
          <w:noProof/>
          <w:szCs w:val="24"/>
          <w:lang w:val="pt-BR"/>
        </w:rPr>
      </w:pPr>
      <w:r w:rsidRPr="0065412F">
        <w:rPr>
          <w:rFonts w:ascii="Times New Roman" w:hAnsi="Times New Roman" w:cs="Arial"/>
          <w:noProof/>
          <w:szCs w:val="24"/>
          <w:lang w:val="pt-BR"/>
        </w:rPr>
        <w:t>arba</w:t>
      </w:r>
    </w:p>
    <w:p w14:paraId="60AD98E2" w14:textId="77777777" w:rsidR="006C4C55" w:rsidRPr="0065412F" w:rsidRDefault="006C4C55" w:rsidP="006C4C55">
      <w:pPr>
        <w:suppressLineNumbers/>
        <w:spacing w:line="240" w:lineRule="auto"/>
        <w:rPr>
          <w:rFonts w:ascii="Times New Roman" w:hAnsi="Times New Roman" w:cs="Arial"/>
          <w:noProof/>
          <w:szCs w:val="24"/>
          <w:lang w:val="pt-BR"/>
        </w:rPr>
      </w:pPr>
    </w:p>
    <w:p w14:paraId="7ECEFAF4" w14:textId="77777777" w:rsidR="006C4C55" w:rsidRPr="0065412F" w:rsidRDefault="006C4C55" w:rsidP="006C4C55">
      <w:pPr>
        <w:suppressLineNumbers/>
        <w:spacing w:line="240" w:lineRule="auto"/>
        <w:rPr>
          <w:rFonts w:ascii="Times New Roman" w:hAnsi="Times New Roman" w:cs="Arial"/>
          <w:noProof/>
          <w:szCs w:val="24"/>
          <w:lang w:val="fr-FR"/>
        </w:rPr>
      </w:pPr>
      <w:r w:rsidRPr="0065412F">
        <w:rPr>
          <w:rFonts w:ascii="Times New Roman" w:hAnsi="Times New Roman" w:cs="Arial"/>
          <w:noProof/>
          <w:szCs w:val="24"/>
          <w:lang w:val="fr-FR"/>
        </w:rPr>
        <w:t>Centre Spécialités Pharmaceutiques</w:t>
      </w:r>
    </w:p>
    <w:p w14:paraId="657E4F36" w14:textId="77777777" w:rsidR="006C4C55" w:rsidRPr="0065412F" w:rsidRDefault="006C4C55" w:rsidP="006C4C55">
      <w:pPr>
        <w:suppressLineNumbers/>
        <w:spacing w:line="240" w:lineRule="auto"/>
        <w:rPr>
          <w:rFonts w:ascii="Times New Roman" w:hAnsi="Times New Roman" w:cs="Arial"/>
          <w:noProof/>
          <w:szCs w:val="24"/>
          <w:lang w:val="fr-FR"/>
        </w:rPr>
      </w:pPr>
      <w:r w:rsidRPr="0065412F">
        <w:rPr>
          <w:rFonts w:ascii="Times New Roman" w:hAnsi="Times New Roman" w:cs="Arial"/>
          <w:noProof/>
          <w:szCs w:val="24"/>
          <w:lang w:val="fr-FR"/>
        </w:rPr>
        <w:t xml:space="preserve">76-78 avenue du Midi </w:t>
      </w:r>
    </w:p>
    <w:p w14:paraId="702420FB" w14:textId="1C3DC402" w:rsidR="006C4C55" w:rsidRPr="0065412F" w:rsidRDefault="00512C1C" w:rsidP="006C4C55">
      <w:pPr>
        <w:suppressLineNumbers/>
        <w:spacing w:line="240" w:lineRule="auto"/>
        <w:rPr>
          <w:rFonts w:ascii="Times New Roman" w:hAnsi="Times New Roman" w:cs="Arial"/>
          <w:noProof/>
          <w:szCs w:val="24"/>
          <w:lang w:val="fr-FR"/>
        </w:rPr>
      </w:pPr>
      <w:r w:rsidRPr="00512C1C">
        <w:rPr>
          <w:rFonts w:ascii="Times New Roman" w:hAnsi="Times New Roman" w:cs="Arial"/>
          <w:noProof/>
          <w:szCs w:val="24"/>
          <w:lang w:val="fr-FR"/>
        </w:rPr>
        <w:t>63800 Cournon d’Auvergne</w:t>
      </w:r>
    </w:p>
    <w:p w14:paraId="35123E96" w14:textId="77777777" w:rsidR="0065412F" w:rsidRDefault="006C4C55" w:rsidP="006C4C55">
      <w:pPr>
        <w:suppressLineNumbers/>
        <w:spacing w:line="240" w:lineRule="auto"/>
        <w:rPr>
          <w:rFonts w:ascii="Times New Roman" w:hAnsi="Times New Roman" w:cs="Arial"/>
          <w:noProof/>
          <w:szCs w:val="24"/>
          <w:lang w:val="fr-FR"/>
        </w:rPr>
      </w:pPr>
      <w:r w:rsidRPr="0065412F">
        <w:rPr>
          <w:rFonts w:ascii="Times New Roman" w:hAnsi="Times New Roman" w:cs="Arial"/>
          <w:noProof/>
          <w:szCs w:val="24"/>
          <w:lang w:val="fr-FR"/>
        </w:rPr>
        <w:t>Prancūzija</w:t>
      </w:r>
    </w:p>
    <w:p w14:paraId="17F7CEA5" w14:textId="77777777" w:rsidR="006C4C55" w:rsidRPr="0065412F" w:rsidRDefault="006C4C55" w:rsidP="006C4C55">
      <w:pPr>
        <w:suppressLineNumbers/>
        <w:spacing w:line="240" w:lineRule="auto"/>
        <w:rPr>
          <w:rFonts w:ascii="Times New Roman" w:hAnsi="Times New Roman" w:cs="Arial"/>
          <w:noProof/>
          <w:szCs w:val="24"/>
          <w:lang w:val="fr-FR"/>
        </w:rPr>
      </w:pPr>
    </w:p>
    <w:p w14:paraId="18BF54BA" w14:textId="77777777" w:rsidR="00CB5F35" w:rsidRPr="00CB5F35" w:rsidRDefault="00CB5F35" w:rsidP="00CB5F35">
      <w:pPr>
        <w:spacing w:line="240" w:lineRule="auto"/>
        <w:jc w:val="both"/>
        <w:rPr>
          <w:rFonts w:ascii="Times New Roman" w:eastAsia="Times New Roman" w:hAnsi="Times New Roman"/>
          <w:szCs w:val="24"/>
          <w:lang w:val="lt-LT" w:eastAsia="en-US"/>
        </w:rPr>
      </w:pPr>
      <w:r w:rsidRPr="00CB5F35">
        <w:rPr>
          <w:rFonts w:ascii="Times New Roman" w:eastAsia="Times New Roman" w:hAnsi="Times New Roman"/>
          <w:noProof/>
          <w:szCs w:val="24"/>
          <w:lang w:val="lt-LT" w:eastAsia="en-US"/>
        </w:rPr>
        <w:t>Su pakuote pateikiamame lapelyje nurodomas gamintojo, atsakingo už konkrečios serijos išl</w:t>
      </w:r>
      <w:r>
        <w:rPr>
          <w:rFonts w:ascii="Times New Roman" w:eastAsia="Times New Roman" w:hAnsi="Times New Roman"/>
          <w:noProof/>
          <w:szCs w:val="24"/>
          <w:lang w:val="lt-LT" w:eastAsia="en-US"/>
        </w:rPr>
        <w:t>eidimą, pavadinimas ir adresas.</w:t>
      </w:r>
    </w:p>
    <w:p w14:paraId="7F2233AA" w14:textId="77777777" w:rsidR="0065412F" w:rsidRDefault="0065412F" w:rsidP="0065412F">
      <w:pPr>
        <w:suppressLineNumbers/>
        <w:spacing w:line="240" w:lineRule="auto"/>
        <w:rPr>
          <w:rFonts w:ascii="Times New Roman" w:hAnsi="Times New Roman" w:cs="Arial"/>
          <w:noProof/>
          <w:szCs w:val="24"/>
          <w:lang w:val="nb-NO"/>
        </w:rPr>
      </w:pPr>
    </w:p>
    <w:p w14:paraId="5E2507A1" w14:textId="77777777" w:rsidR="00CB5F35" w:rsidRPr="007F3A15" w:rsidRDefault="00CB5F35" w:rsidP="0065412F">
      <w:pPr>
        <w:suppressLineNumbers/>
        <w:spacing w:line="240" w:lineRule="auto"/>
        <w:rPr>
          <w:rFonts w:ascii="Times New Roman" w:hAnsi="Times New Roman" w:cs="Arial"/>
          <w:noProof/>
          <w:szCs w:val="24"/>
          <w:lang w:val="nb-NO"/>
        </w:rPr>
      </w:pPr>
    </w:p>
    <w:p w14:paraId="4DA28387" w14:textId="77777777" w:rsidR="00CF0A7F" w:rsidRPr="007F3A15" w:rsidRDefault="00CF0A7F">
      <w:pPr>
        <w:suppressLineNumbers/>
        <w:spacing w:line="240" w:lineRule="auto"/>
        <w:ind w:left="567" w:hanging="567"/>
        <w:rPr>
          <w:rFonts w:ascii="Times New Roman" w:hAnsi="Times New Roman" w:cs="Arial"/>
          <w:noProof/>
          <w:szCs w:val="24"/>
          <w:lang w:val="nb-NO"/>
        </w:rPr>
      </w:pPr>
      <w:bookmarkStart w:id="1" w:name="OLE_LINK2"/>
      <w:r w:rsidRPr="00B40CCD">
        <w:rPr>
          <w:rFonts w:ascii="Times New Roman" w:hAnsi="Times New Roman" w:cs="Arial"/>
          <w:b/>
          <w:szCs w:val="24"/>
          <w:lang w:val="lt-LT"/>
        </w:rPr>
        <w:t>B.</w:t>
      </w:r>
      <w:r w:rsidRPr="007F3A15">
        <w:rPr>
          <w:rFonts w:ascii="Times New Roman" w:hAnsi="Times New Roman" w:cs="Arial"/>
          <w:b/>
          <w:noProof/>
          <w:szCs w:val="24"/>
          <w:lang w:val="nb-NO"/>
        </w:rPr>
        <w:tab/>
      </w:r>
      <w:r w:rsidRPr="00B40CCD">
        <w:rPr>
          <w:rFonts w:ascii="Times New Roman" w:hAnsi="Times New Roman" w:cs="Arial"/>
          <w:b/>
          <w:szCs w:val="24"/>
          <w:lang w:val="lt-LT"/>
        </w:rPr>
        <w:t>TIEKIMO IR VARTOJIMO SĄLYGOS AR APRIBOJIMAI</w:t>
      </w:r>
      <w:r w:rsidRPr="007F3A15">
        <w:rPr>
          <w:rFonts w:ascii="Times New Roman" w:hAnsi="Times New Roman" w:cs="Arial"/>
          <w:b/>
          <w:noProof/>
          <w:szCs w:val="24"/>
          <w:lang w:val="nb-NO"/>
        </w:rPr>
        <w:t xml:space="preserve"> </w:t>
      </w:r>
    </w:p>
    <w:bookmarkEnd w:id="1"/>
    <w:p w14:paraId="6E9CBC4A" w14:textId="77777777" w:rsidR="00CF0A7F" w:rsidRPr="007F3A15" w:rsidRDefault="00CF0A7F">
      <w:pPr>
        <w:suppressLineNumbers/>
        <w:spacing w:line="240" w:lineRule="auto"/>
        <w:rPr>
          <w:rFonts w:ascii="Times New Roman" w:hAnsi="Times New Roman" w:cs="Arial"/>
          <w:noProof/>
          <w:szCs w:val="24"/>
          <w:lang w:val="nb-NO"/>
        </w:rPr>
      </w:pPr>
    </w:p>
    <w:p w14:paraId="0DF05274" w14:textId="77777777" w:rsidR="00CF0A7F" w:rsidRPr="007F3A15" w:rsidRDefault="00CF0A7F">
      <w:pPr>
        <w:numPr>
          <w:ilvl w:val="12"/>
          <w:numId w:val="0"/>
        </w:numPr>
        <w:suppressLineNumbers/>
        <w:spacing w:line="240" w:lineRule="auto"/>
        <w:rPr>
          <w:rFonts w:ascii="Times New Roman" w:hAnsi="Times New Roman" w:cs="Arial"/>
          <w:noProof/>
          <w:szCs w:val="24"/>
          <w:lang w:val="nb-NO"/>
        </w:rPr>
      </w:pPr>
      <w:r w:rsidRPr="00B40CCD">
        <w:rPr>
          <w:rFonts w:ascii="Times New Roman" w:hAnsi="Times New Roman" w:cs="Arial"/>
          <w:szCs w:val="24"/>
          <w:lang w:val="lt-LT"/>
        </w:rPr>
        <w:t>Receptinis vaistinis preparatas.</w:t>
      </w:r>
    </w:p>
    <w:p w14:paraId="5797F173" w14:textId="77777777" w:rsidR="00CF0A7F" w:rsidRPr="007F3A15" w:rsidRDefault="00CF0A7F">
      <w:pPr>
        <w:numPr>
          <w:ilvl w:val="12"/>
          <w:numId w:val="0"/>
        </w:numPr>
        <w:suppressLineNumbers/>
        <w:spacing w:line="240" w:lineRule="auto"/>
        <w:rPr>
          <w:rFonts w:ascii="Times New Roman" w:hAnsi="Times New Roman" w:cs="Arial"/>
          <w:noProof/>
          <w:szCs w:val="24"/>
          <w:lang w:val="nb-NO"/>
        </w:rPr>
      </w:pPr>
    </w:p>
    <w:p w14:paraId="7B16A34A" w14:textId="77777777" w:rsidR="00CF0A7F" w:rsidRPr="007F3A15" w:rsidRDefault="00CF0A7F">
      <w:pPr>
        <w:numPr>
          <w:ilvl w:val="12"/>
          <w:numId w:val="0"/>
        </w:numPr>
        <w:suppressLineNumbers/>
        <w:spacing w:line="240" w:lineRule="auto"/>
        <w:rPr>
          <w:rFonts w:ascii="Times New Roman" w:hAnsi="Times New Roman" w:cs="Arial"/>
          <w:noProof/>
          <w:szCs w:val="24"/>
          <w:lang w:val="nb-NO"/>
        </w:rPr>
      </w:pPr>
    </w:p>
    <w:p w14:paraId="2E8337E8" w14:textId="08954524" w:rsidR="00CF0A7F" w:rsidRPr="007F3A15" w:rsidRDefault="00CF0A7F" w:rsidP="00AE554D">
      <w:pPr>
        <w:suppressLineNumbers/>
        <w:spacing w:line="240" w:lineRule="auto"/>
        <w:ind w:left="567" w:hanging="567"/>
        <w:rPr>
          <w:rFonts w:ascii="Times New Roman" w:hAnsi="Times New Roman" w:cs="Arial"/>
          <w:b/>
          <w:noProof/>
          <w:szCs w:val="24"/>
          <w:lang w:val="nb-NO"/>
        </w:rPr>
      </w:pPr>
      <w:r w:rsidRPr="003C1B3A">
        <w:rPr>
          <w:rFonts w:ascii="Times New Roman" w:hAnsi="Times New Roman" w:cs="Arial"/>
          <w:b/>
          <w:szCs w:val="24"/>
          <w:lang w:val="lt-LT"/>
        </w:rPr>
        <w:t xml:space="preserve">C. </w:t>
      </w:r>
      <w:r w:rsidR="001C1635" w:rsidRPr="003C1B3A">
        <w:rPr>
          <w:rFonts w:ascii="Times New Roman" w:hAnsi="Times New Roman" w:cs="Arial"/>
          <w:b/>
          <w:szCs w:val="24"/>
          <w:lang w:val="lt-LT"/>
        </w:rPr>
        <w:tab/>
      </w:r>
      <w:r w:rsidRPr="003C1B3A">
        <w:rPr>
          <w:rFonts w:ascii="Times New Roman" w:hAnsi="Times New Roman" w:cs="Arial"/>
          <w:b/>
          <w:szCs w:val="24"/>
          <w:lang w:val="lt-LT"/>
        </w:rPr>
        <w:t xml:space="preserve">KITOS SĄLYGOS IR REIKALAVIMAI </w:t>
      </w:r>
      <w:r w:rsidR="00FF6618" w:rsidRPr="003C1B3A">
        <w:rPr>
          <w:rFonts w:ascii="Times New Roman" w:hAnsi="Times New Roman" w:cs="Arial"/>
          <w:b/>
          <w:szCs w:val="24"/>
          <w:lang w:val="lt-LT"/>
        </w:rPr>
        <w:t>REGISTRUOTOJUI</w:t>
      </w:r>
    </w:p>
    <w:p w14:paraId="7B049A04" w14:textId="77777777" w:rsidR="00CF0A7F" w:rsidRDefault="00CF0A7F">
      <w:pPr>
        <w:suppressLineNumbers/>
        <w:spacing w:line="240" w:lineRule="auto"/>
        <w:ind w:right="567"/>
        <w:rPr>
          <w:rFonts w:ascii="Times New Roman" w:hAnsi="Times New Roman" w:cs="Arial"/>
          <w:noProof/>
          <w:szCs w:val="24"/>
          <w:lang w:val="nb-NO"/>
        </w:rPr>
      </w:pPr>
    </w:p>
    <w:p w14:paraId="7A958A61" w14:textId="77777777" w:rsidR="00CB5F35" w:rsidRDefault="00CB5F35">
      <w:pPr>
        <w:suppressLineNumbers/>
        <w:spacing w:line="240" w:lineRule="auto"/>
        <w:ind w:right="567"/>
        <w:rPr>
          <w:rFonts w:ascii="Times New Roman" w:hAnsi="Times New Roman" w:cs="Arial"/>
          <w:noProof/>
          <w:szCs w:val="24"/>
          <w:lang w:val="nb-NO"/>
        </w:rPr>
      </w:pPr>
      <w:r w:rsidRPr="00CB5F35">
        <w:rPr>
          <w:rFonts w:ascii="Times New Roman" w:hAnsi="Times New Roman" w:cs="Arial"/>
          <w:noProof/>
          <w:szCs w:val="24"/>
          <w:lang w:val="nb-NO"/>
        </w:rPr>
        <w:t>Registruotojas šio vaistinio preparato periodiškai atnaujinamus saugumo protokolus teikia remdamasis Direktyvos 2001/83/EB 107c straipsnio 7 dalyje numatytame Sąjungos referencinių datų sąraše (EURD sąraše), kuris skelbiamas Europos vaistų tinklalapyje, nustatytais reikalavimais.</w:t>
      </w:r>
    </w:p>
    <w:p w14:paraId="55EAA00D" w14:textId="77777777" w:rsidR="00A338D7" w:rsidRDefault="00A338D7">
      <w:pPr>
        <w:suppressLineNumbers/>
        <w:spacing w:line="240" w:lineRule="auto"/>
        <w:ind w:right="567"/>
        <w:rPr>
          <w:rFonts w:ascii="Times New Roman" w:hAnsi="Times New Roman" w:cs="Arial"/>
          <w:noProof/>
          <w:szCs w:val="24"/>
          <w:lang w:val="nb-NO"/>
        </w:rPr>
      </w:pPr>
    </w:p>
    <w:p w14:paraId="250AF375" w14:textId="77777777" w:rsidR="00CB5F35" w:rsidRPr="007F3A15" w:rsidRDefault="00CB5F35">
      <w:pPr>
        <w:suppressLineNumbers/>
        <w:spacing w:line="240" w:lineRule="auto"/>
        <w:ind w:right="567"/>
        <w:rPr>
          <w:rFonts w:ascii="Times New Roman" w:hAnsi="Times New Roman" w:cs="Arial"/>
          <w:noProof/>
          <w:szCs w:val="24"/>
          <w:lang w:val="nb-NO"/>
        </w:rPr>
      </w:pPr>
    </w:p>
    <w:p w14:paraId="302A9616" w14:textId="77777777" w:rsidR="00CB5F35" w:rsidRPr="00CB5F35" w:rsidRDefault="00CB5F35" w:rsidP="00CB5F35">
      <w:pPr>
        <w:ind w:left="567" w:hanging="567"/>
        <w:rPr>
          <w:rFonts w:ascii="Times New Roman" w:eastAsia="Times New Roman" w:hAnsi="Times New Roman"/>
          <w:b/>
          <w:szCs w:val="24"/>
          <w:lang w:val="lt-LT" w:eastAsia="en-US"/>
        </w:rPr>
      </w:pPr>
      <w:r w:rsidRPr="00CB5F35">
        <w:rPr>
          <w:rFonts w:ascii="Times New Roman" w:eastAsia="Times New Roman" w:hAnsi="Times New Roman"/>
          <w:b/>
          <w:noProof/>
          <w:szCs w:val="24"/>
          <w:lang w:val="lt-LT" w:eastAsia="en-US"/>
        </w:rPr>
        <w:t>D.</w:t>
      </w:r>
      <w:r w:rsidRPr="00CB5F35">
        <w:rPr>
          <w:rFonts w:ascii="Times New Roman" w:eastAsia="Times New Roman" w:hAnsi="Times New Roman"/>
          <w:b/>
          <w:szCs w:val="24"/>
          <w:lang w:val="lt-LT" w:eastAsia="en-US"/>
        </w:rPr>
        <w:tab/>
      </w:r>
      <w:r w:rsidRPr="00CB5F35">
        <w:rPr>
          <w:rFonts w:ascii="Times New Roman" w:eastAsia="Times New Roman" w:hAnsi="Times New Roman"/>
          <w:b/>
          <w:noProof/>
          <w:szCs w:val="24"/>
          <w:lang w:val="lt-LT" w:eastAsia="en-US"/>
        </w:rPr>
        <w:t>SĄLYGOS AR APRIBOJIMAI, SKIRTI SAUGIAM IR VEIKSMINGAM VAISTINIO PREPARATO VARTOJIMUI UŽTIKRINTI</w:t>
      </w:r>
    </w:p>
    <w:p w14:paraId="6CCCA7E0" w14:textId="77777777" w:rsidR="00CB5F35" w:rsidRPr="00CB5F35" w:rsidRDefault="00CB5F35" w:rsidP="00CB5F35">
      <w:pPr>
        <w:ind w:right="-1"/>
        <w:rPr>
          <w:rFonts w:ascii="Times New Roman" w:eastAsia="Times New Roman" w:hAnsi="Times New Roman"/>
          <w:i/>
          <w:noProof/>
          <w:szCs w:val="24"/>
          <w:u w:val="single"/>
          <w:lang w:val="lt-LT" w:eastAsia="en-US"/>
        </w:rPr>
      </w:pPr>
    </w:p>
    <w:p w14:paraId="02512D12" w14:textId="77777777" w:rsidR="00CB5F35" w:rsidRPr="00AE554D" w:rsidRDefault="00CB5F35" w:rsidP="00AE554D">
      <w:pPr>
        <w:numPr>
          <w:ilvl w:val="0"/>
          <w:numId w:val="29"/>
        </w:numPr>
        <w:ind w:right="-1" w:hanging="720"/>
        <w:rPr>
          <w:rFonts w:ascii="Times New Roman" w:hAnsi="Times New Roman"/>
          <w:b/>
          <w:lang w:val="lt-LT"/>
        </w:rPr>
      </w:pPr>
      <w:r w:rsidRPr="00AE554D">
        <w:rPr>
          <w:rFonts w:ascii="Times New Roman" w:hAnsi="Times New Roman"/>
          <w:b/>
          <w:lang w:val="lt-LT"/>
        </w:rPr>
        <w:t>Rizikos valdymo planas</w:t>
      </w:r>
      <w:r w:rsidRPr="00CB5F35">
        <w:rPr>
          <w:rFonts w:ascii="Times New Roman" w:eastAsia="Times New Roman" w:hAnsi="Times New Roman"/>
          <w:b/>
          <w:lang w:val="lt-LT" w:eastAsia="en-US"/>
        </w:rPr>
        <w:t xml:space="preserve"> (RVP)</w:t>
      </w:r>
    </w:p>
    <w:p w14:paraId="7F3AC634" w14:textId="39E009ED" w:rsidR="00CB5F35" w:rsidRPr="00CB5F35" w:rsidRDefault="00CB5F35" w:rsidP="00CB5F35">
      <w:pPr>
        <w:ind w:left="720" w:right="-1"/>
        <w:rPr>
          <w:rFonts w:ascii="Times New Roman" w:eastAsia="Times New Roman" w:hAnsi="Times New Roman"/>
          <w:b/>
          <w:szCs w:val="24"/>
          <w:lang w:val="lt-LT" w:eastAsia="en-US"/>
        </w:rPr>
      </w:pPr>
    </w:p>
    <w:p w14:paraId="0CD2C1B7" w14:textId="2ECC1442" w:rsidR="00CB5F35" w:rsidRPr="00AE554D" w:rsidRDefault="00CB5F35" w:rsidP="00AE554D">
      <w:pPr>
        <w:tabs>
          <w:tab w:val="left" w:pos="0"/>
        </w:tabs>
        <w:rPr>
          <w:rFonts w:ascii="Times New Roman" w:hAnsi="Times New Roman"/>
          <w:lang w:val="lt-LT"/>
        </w:rPr>
      </w:pPr>
      <w:r w:rsidRPr="00CB5F35">
        <w:rPr>
          <w:rFonts w:ascii="Times New Roman" w:eastAsia="Times New Roman" w:hAnsi="Times New Roman"/>
          <w:lang w:val="lt-LT" w:eastAsia="en-US"/>
        </w:rPr>
        <w:t>Registruotojas atlieka reikalaujamą farmakologinio budrumo veiklą ir veiksmus, kurie išsamiai aprašyti registracijos bylos 1.8.2 modulyje pateiktame RVP ir suderintose tolesnėse jo versijose.</w:t>
      </w:r>
    </w:p>
    <w:p w14:paraId="0C5E4799" w14:textId="77777777" w:rsidR="00CB5F35" w:rsidRPr="00AE554D" w:rsidRDefault="00CB5F35" w:rsidP="00AE554D">
      <w:pPr>
        <w:rPr>
          <w:rFonts w:ascii="Times New Roman" w:hAnsi="Times New Roman"/>
          <w:color w:val="008000"/>
          <w:lang w:val="lt-LT"/>
        </w:rPr>
      </w:pPr>
    </w:p>
    <w:p w14:paraId="17ED8250" w14:textId="25910A79" w:rsidR="00CB5F35" w:rsidRPr="00AE554D" w:rsidRDefault="00CB5F35" w:rsidP="00AE554D">
      <w:pPr>
        <w:ind w:right="-1"/>
        <w:rPr>
          <w:rFonts w:ascii="Times New Roman" w:hAnsi="Times New Roman"/>
          <w:i/>
          <w:lang w:val="lt-LT"/>
        </w:rPr>
      </w:pPr>
      <w:r w:rsidRPr="00CB5F35">
        <w:rPr>
          <w:rFonts w:ascii="Times New Roman" w:eastAsia="Times New Roman" w:hAnsi="Times New Roman"/>
          <w:szCs w:val="24"/>
          <w:lang w:val="lt-LT" w:eastAsia="en-US"/>
        </w:rPr>
        <w:t>Atnaujintas rizikos valdymo planas turi būti pateiktas</w:t>
      </w:r>
      <w:r w:rsidRPr="00CB5F35">
        <w:rPr>
          <w:rFonts w:ascii="Times New Roman" w:eastAsia="Times New Roman" w:hAnsi="Times New Roman"/>
          <w:lang w:val="lt-LT" w:eastAsia="en-US"/>
        </w:rPr>
        <w:t>:</w:t>
      </w:r>
    </w:p>
    <w:p w14:paraId="0DAD06B7" w14:textId="2A243516" w:rsidR="00CB5F35" w:rsidRPr="00AE554D" w:rsidRDefault="00CB5F35" w:rsidP="00AE554D">
      <w:pPr>
        <w:numPr>
          <w:ilvl w:val="0"/>
          <w:numId w:val="28"/>
        </w:numPr>
        <w:ind w:right="-1"/>
        <w:rPr>
          <w:rFonts w:ascii="Times New Roman" w:hAnsi="Times New Roman"/>
          <w:i/>
          <w:lang w:val="lt-LT"/>
        </w:rPr>
      </w:pPr>
      <w:r w:rsidRPr="00CB5F35">
        <w:rPr>
          <w:rFonts w:ascii="Times New Roman" w:eastAsia="Times New Roman" w:hAnsi="Times New Roman"/>
          <w:szCs w:val="24"/>
          <w:lang w:val="lt-LT" w:eastAsia="en-US"/>
        </w:rPr>
        <w:lastRenderedPageBreak/>
        <w:t xml:space="preserve">pareikalavus </w:t>
      </w:r>
      <w:r w:rsidRPr="00AE554D">
        <w:rPr>
          <w:rFonts w:ascii="Times New Roman" w:hAnsi="Times New Roman"/>
          <w:lang w:val="lt-LT"/>
        </w:rPr>
        <w:t>Valstybinei vaistų kontrolės tarnybai prie Lietuvos Respublikos sveikatos apsaugos ministerijos</w:t>
      </w:r>
      <w:r w:rsidRPr="00CB5F35">
        <w:rPr>
          <w:rFonts w:ascii="Times New Roman" w:eastAsia="Times New Roman" w:hAnsi="Times New Roman"/>
          <w:i/>
          <w:noProof/>
          <w:szCs w:val="24"/>
          <w:lang w:val="lt-LT" w:eastAsia="en-US"/>
        </w:rPr>
        <w:t>;</w:t>
      </w:r>
    </w:p>
    <w:p w14:paraId="41E7512E" w14:textId="77777777" w:rsidR="00CB5F35" w:rsidRPr="00CB5F35" w:rsidRDefault="00CB5F35" w:rsidP="00CB5F35">
      <w:pPr>
        <w:numPr>
          <w:ilvl w:val="0"/>
          <w:numId w:val="28"/>
        </w:numPr>
        <w:tabs>
          <w:tab w:val="clear" w:pos="567"/>
          <w:tab w:val="clear" w:pos="720"/>
        </w:tabs>
        <w:ind w:left="567" w:right="-1" w:hanging="207"/>
        <w:rPr>
          <w:rFonts w:ascii="Times New Roman" w:eastAsia="Times New Roman" w:hAnsi="Times New Roman"/>
          <w:lang w:val="lt-LT" w:eastAsia="en-US"/>
        </w:rPr>
      </w:pPr>
      <w:r w:rsidRPr="00CB5F35">
        <w:rPr>
          <w:rFonts w:ascii="Times New Roman" w:eastAsia="Times New Roman" w:hAnsi="Times New Roman"/>
          <w:lang w:val="lt-LT" w:eastAsia="en-US"/>
        </w:rPr>
        <w:t>kai keičiama rizikos valdymo sistema, ypač gavus naujos informacijos, kuri gali lemti didelį naudos ir rizikos santykio pokytį arba pasiekus svarbų (farmakologinio budrumo ar rizikos mažinimo) etapą.</w:t>
      </w:r>
    </w:p>
    <w:p w14:paraId="62221C1D" w14:textId="77777777" w:rsidR="00CB5F35" w:rsidRPr="00CB5F35" w:rsidRDefault="00CB5F35" w:rsidP="00CB5F35">
      <w:pPr>
        <w:ind w:right="-1"/>
        <w:rPr>
          <w:rFonts w:ascii="Times New Roman" w:eastAsia="Times New Roman" w:hAnsi="Times New Roman"/>
          <w:noProof/>
          <w:szCs w:val="24"/>
          <w:lang w:val="lt-LT" w:eastAsia="en-US"/>
        </w:rPr>
      </w:pPr>
    </w:p>
    <w:p w14:paraId="519D6C89" w14:textId="77777777" w:rsidR="00CB5F35" w:rsidRPr="00CB5F35" w:rsidRDefault="00CB5F35" w:rsidP="00CB5F35">
      <w:pPr>
        <w:ind w:right="-1"/>
        <w:rPr>
          <w:rFonts w:ascii="Times New Roman" w:eastAsia="Times New Roman" w:hAnsi="Times New Roman"/>
          <w:lang w:val="lt-LT" w:eastAsia="en-US"/>
        </w:rPr>
      </w:pPr>
      <w:r w:rsidRPr="00CB5F35">
        <w:rPr>
          <w:rFonts w:ascii="Times New Roman" w:eastAsia="Times New Roman" w:hAnsi="Times New Roman"/>
          <w:szCs w:val="24"/>
          <w:lang w:val="lt-LT" w:eastAsia="en-US"/>
        </w:rPr>
        <w:t>Jei sutampa PASP ir atnaujinto RVP teikimo datos, jie gali būti pateikiami kartu.</w:t>
      </w:r>
    </w:p>
    <w:p w14:paraId="3F13C41E" w14:textId="77777777" w:rsidR="00CF0A7F" w:rsidRPr="00AE554D" w:rsidRDefault="00CF0A7F" w:rsidP="00AE554D">
      <w:pPr>
        <w:suppressLineNumbers/>
        <w:spacing w:line="240" w:lineRule="auto"/>
        <w:ind w:right="-1"/>
        <w:rPr>
          <w:rFonts w:ascii="Times New Roman" w:hAnsi="Times New Roman"/>
        </w:rPr>
      </w:pPr>
    </w:p>
    <w:p w14:paraId="49E8DB5A" w14:textId="77777777" w:rsidR="00CF0A7F" w:rsidRPr="00B40CCD" w:rsidRDefault="00CF0A7F">
      <w:pPr>
        <w:suppressLineNumbers/>
        <w:spacing w:line="240" w:lineRule="auto"/>
        <w:ind w:right="566"/>
        <w:rPr>
          <w:rFonts w:ascii="Times New Roman" w:hAnsi="Times New Roman" w:cs="Arial"/>
          <w:noProof/>
          <w:szCs w:val="24"/>
        </w:rPr>
      </w:pPr>
      <w:r w:rsidRPr="00B40CCD">
        <w:rPr>
          <w:rFonts w:ascii="Times New Roman" w:hAnsi="Times New Roman" w:cs="Arial"/>
          <w:b/>
          <w:noProof/>
          <w:szCs w:val="24"/>
        </w:rPr>
        <w:br w:type="page"/>
      </w:r>
    </w:p>
    <w:p w14:paraId="0533ECBB" w14:textId="77777777" w:rsidR="00CF0A7F" w:rsidRPr="00B40CCD" w:rsidRDefault="00CF0A7F">
      <w:pPr>
        <w:suppressLineNumbers/>
        <w:spacing w:line="240" w:lineRule="auto"/>
        <w:jc w:val="center"/>
        <w:rPr>
          <w:rFonts w:ascii="Times New Roman" w:hAnsi="Times New Roman" w:cs="Arial"/>
          <w:noProof/>
          <w:szCs w:val="24"/>
        </w:rPr>
      </w:pPr>
    </w:p>
    <w:p w14:paraId="340D7E07" w14:textId="77777777" w:rsidR="00CF0A7F" w:rsidRPr="00B40CCD" w:rsidRDefault="00CF0A7F">
      <w:pPr>
        <w:suppressLineNumbers/>
        <w:spacing w:line="240" w:lineRule="auto"/>
        <w:jc w:val="center"/>
        <w:rPr>
          <w:rFonts w:ascii="Times New Roman" w:hAnsi="Times New Roman" w:cs="Arial"/>
          <w:noProof/>
          <w:szCs w:val="24"/>
        </w:rPr>
      </w:pPr>
    </w:p>
    <w:p w14:paraId="04A89FF3" w14:textId="77777777" w:rsidR="00CF0A7F" w:rsidRPr="00B40CCD" w:rsidRDefault="00CF0A7F">
      <w:pPr>
        <w:suppressLineNumbers/>
        <w:spacing w:line="240" w:lineRule="auto"/>
        <w:jc w:val="center"/>
        <w:rPr>
          <w:rFonts w:ascii="Times New Roman" w:hAnsi="Times New Roman" w:cs="Arial"/>
          <w:noProof/>
          <w:szCs w:val="24"/>
        </w:rPr>
      </w:pPr>
    </w:p>
    <w:p w14:paraId="540CD2BE" w14:textId="77777777" w:rsidR="00CF0A7F" w:rsidRPr="00B40CCD" w:rsidRDefault="00CF0A7F">
      <w:pPr>
        <w:suppressLineNumbers/>
        <w:spacing w:line="240" w:lineRule="auto"/>
        <w:jc w:val="center"/>
        <w:rPr>
          <w:rFonts w:ascii="Times New Roman" w:hAnsi="Times New Roman" w:cs="Arial"/>
          <w:noProof/>
          <w:szCs w:val="24"/>
        </w:rPr>
      </w:pPr>
    </w:p>
    <w:p w14:paraId="0AFD95F9" w14:textId="77777777" w:rsidR="00CF0A7F" w:rsidRPr="00B40CCD" w:rsidRDefault="00CF0A7F">
      <w:pPr>
        <w:suppressLineNumbers/>
        <w:spacing w:line="240" w:lineRule="auto"/>
        <w:jc w:val="center"/>
        <w:rPr>
          <w:rFonts w:ascii="Times New Roman" w:hAnsi="Times New Roman" w:cs="Arial"/>
          <w:noProof/>
          <w:szCs w:val="24"/>
        </w:rPr>
      </w:pPr>
    </w:p>
    <w:p w14:paraId="3D6F27DB" w14:textId="77777777" w:rsidR="00CF0A7F" w:rsidRPr="00B40CCD" w:rsidRDefault="00CF0A7F">
      <w:pPr>
        <w:suppressLineNumbers/>
        <w:spacing w:line="240" w:lineRule="auto"/>
        <w:jc w:val="center"/>
        <w:rPr>
          <w:rFonts w:ascii="Times New Roman" w:hAnsi="Times New Roman" w:cs="Arial"/>
          <w:noProof/>
          <w:szCs w:val="24"/>
        </w:rPr>
      </w:pPr>
    </w:p>
    <w:p w14:paraId="6C58D173" w14:textId="77777777" w:rsidR="00CF0A7F" w:rsidRPr="00B40CCD" w:rsidRDefault="00CF0A7F">
      <w:pPr>
        <w:suppressLineNumbers/>
        <w:spacing w:line="240" w:lineRule="auto"/>
        <w:jc w:val="center"/>
        <w:rPr>
          <w:rFonts w:ascii="Times New Roman" w:hAnsi="Times New Roman" w:cs="Arial"/>
          <w:noProof/>
          <w:szCs w:val="24"/>
        </w:rPr>
      </w:pPr>
    </w:p>
    <w:p w14:paraId="26682144" w14:textId="77777777" w:rsidR="00CF0A7F" w:rsidRPr="00B40CCD" w:rsidRDefault="00CF0A7F">
      <w:pPr>
        <w:suppressLineNumbers/>
        <w:spacing w:line="240" w:lineRule="auto"/>
        <w:jc w:val="center"/>
        <w:rPr>
          <w:rFonts w:ascii="Times New Roman" w:hAnsi="Times New Roman" w:cs="Arial"/>
          <w:noProof/>
          <w:szCs w:val="24"/>
        </w:rPr>
      </w:pPr>
    </w:p>
    <w:p w14:paraId="03D0E42E" w14:textId="77777777" w:rsidR="00CF0A7F" w:rsidRPr="00B40CCD" w:rsidRDefault="00CF0A7F">
      <w:pPr>
        <w:suppressLineNumbers/>
        <w:spacing w:line="240" w:lineRule="auto"/>
        <w:jc w:val="center"/>
        <w:rPr>
          <w:rFonts w:ascii="Times New Roman" w:hAnsi="Times New Roman" w:cs="Arial"/>
          <w:noProof/>
          <w:szCs w:val="24"/>
        </w:rPr>
      </w:pPr>
    </w:p>
    <w:p w14:paraId="7FCE6E35" w14:textId="77777777" w:rsidR="00CF0A7F" w:rsidRPr="00B40CCD" w:rsidRDefault="00CF0A7F">
      <w:pPr>
        <w:suppressLineNumbers/>
        <w:spacing w:line="240" w:lineRule="auto"/>
        <w:jc w:val="center"/>
        <w:rPr>
          <w:rFonts w:ascii="Times New Roman" w:hAnsi="Times New Roman" w:cs="Arial"/>
          <w:noProof/>
          <w:szCs w:val="24"/>
        </w:rPr>
      </w:pPr>
    </w:p>
    <w:p w14:paraId="2D66DB9E" w14:textId="77777777" w:rsidR="00CF0A7F" w:rsidRPr="00B40CCD" w:rsidRDefault="00CF0A7F">
      <w:pPr>
        <w:suppressLineNumbers/>
        <w:spacing w:line="240" w:lineRule="auto"/>
        <w:jc w:val="center"/>
        <w:rPr>
          <w:rFonts w:ascii="Times New Roman" w:hAnsi="Times New Roman" w:cs="Arial"/>
          <w:noProof/>
          <w:szCs w:val="24"/>
        </w:rPr>
      </w:pPr>
    </w:p>
    <w:p w14:paraId="5E0419AF" w14:textId="77777777" w:rsidR="00CF0A7F" w:rsidRPr="00B40CCD" w:rsidRDefault="00CF0A7F">
      <w:pPr>
        <w:suppressLineNumbers/>
        <w:spacing w:line="240" w:lineRule="auto"/>
        <w:jc w:val="center"/>
        <w:rPr>
          <w:rFonts w:ascii="Times New Roman" w:hAnsi="Times New Roman" w:cs="Arial"/>
          <w:noProof/>
          <w:szCs w:val="24"/>
        </w:rPr>
      </w:pPr>
    </w:p>
    <w:p w14:paraId="5E5A2DE2" w14:textId="77777777" w:rsidR="00CF0A7F" w:rsidRPr="00B40CCD" w:rsidRDefault="00CF0A7F">
      <w:pPr>
        <w:suppressLineNumbers/>
        <w:spacing w:line="240" w:lineRule="auto"/>
        <w:jc w:val="center"/>
        <w:rPr>
          <w:rFonts w:ascii="Times New Roman" w:hAnsi="Times New Roman" w:cs="Arial"/>
          <w:noProof/>
          <w:szCs w:val="24"/>
        </w:rPr>
      </w:pPr>
    </w:p>
    <w:p w14:paraId="449F12BD" w14:textId="77777777" w:rsidR="00CF0A7F" w:rsidRPr="00B40CCD" w:rsidRDefault="00CF0A7F">
      <w:pPr>
        <w:suppressLineNumbers/>
        <w:spacing w:line="240" w:lineRule="auto"/>
        <w:jc w:val="center"/>
        <w:rPr>
          <w:rFonts w:ascii="Times New Roman" w:hAnsi="Times New Roman" w:cs="Arial"/>
          <w:noProof/>
          <w:szCs w:val="24"/>
        </w:rPr>
      </w:pPr>
    </w:p>
    <w:p w14:paraId="259EBC1F" w14:textId="77777777" w:rsidR="00CF0A7F" w:rsidRPr="00B40CCD" w:rsidRDefault="00CF0A7F">
      <w:pPr>
        <w:suppressLineNumbers/>
        <w:spacing w:line="240" w:lineRule="auto"/>
        <w:jc w:val="center"/>
        <w:rPr>
          <w:rFonts w:ascii="Times New Roman" w:hAnsi="Times New Roman" w:cs="Arial"/>
          <w:noProof/>
          <w:szCs w:val="24"/>
        </w:rPr>
      </w:pPr>
    </w:p>
    <w:p w14:paraId="55A3B479" w14:textId="77777777" w:rsidR="00CF0A7F" w:rsidRPr="00B40CCD" w:rsidRDefault="00CF0A7F">
      <w:pPr>
        <w:suppressLineNumbers/>
        <w:spacing w:line="240" w:lineRule="auto"/>
        <w:jc w:val="center"/>
        <w:rPr>
          <w:rFonts w:ascii="Times New Roman" w:hAnsi="Times New Roman" w:cs="Arial"/>
          <w:noProof/>
          <w:szCs w:val="24"/>
        </w:rPr>
      </w:pPr>
    </w:p>
    <w:p w14:paraId="044F5D2D"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73B64B4E"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3373E5E0"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004683A4"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2C34E613"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046B22ED" w14:textId="77777777" w:rsidR="00CF0A7F" w:rsidRDefault="00CF0A7F">
      <w:pPr>
        <w:suppressLineNumbers/>
        <w:spacing w:line="240" w:lineRule="auto"/>
        <w:jc w:val="center"/>
        <w:outlineLvl w:val="0"/>
        <w:rPr>
          <w:rFonts w:ascii="Times New Roman" w:hAnsi="Times New Roman" w:cs="Arial"/>
          <w:b/>
          <w:noProof/>
          <w:szCs w:val="24"/>
        </w:rPr>
      </w:pPr>
    </w:p>
    <w:p w14:paraId="71F24A09" w14:textId="77777777" w:rsidR="00495969" w:rsidRPr="00B40CCD" w:rsidRDefault="00495969">
      <w:pPr>
        <w:suppressLineNumbers/>
        <w:spacing w:line="240" w:lineRule="auto"/>
        <w:jc w:val="center"/>
        <w:outlineLvl w:val="0"/>
        <w:rPr>
          <w:rFonts w:ascii="Times New Roman" w:hAnsi="Times New Roman" w:cs="Arial"/>
          <w:b/>
          <w:noProof/>
          <w:szCs w:val="24"/>
        </w:rPr>
      </w:pPr>
    </w:p>
    <w:p w14:paraId="1D278C8E" w14:textId="77777777" w:rsidR="00CF0A7F" w:rsidRPr="00B40CCD" w:rsidRDefault="00CF0A7F">
      <w:pPr>
        <w:suppressLineNumbers/>
        <w:spacing w:line="240" w:lineRule="auto"/>
        <w:jc w:val="center"/>
        <w:outlineLvl w:val="0"/>
        <w:rPr>
          <w:rFonts w:ascii="Times New Roman" w:hAnsi="Times New Roman" w:cs="Arial"/>
          <w:b/>
          <w:noProof/>
          <w:szCs w:val="24"/>
        </w:rPr>
      </w:pPr>
      <w:r w:rsidRPr="00B40CCD">
        <w:rPr>
          <w:rFonts w:ascii="Times New Roman" w:hAnsi="Times New Roman" w:cs="Arial"/>
          <w:b/>
          <w:szCs w:val="24"/>
          <w:lang w:val="lt-LT"/>
        </w:rPr>
        <w:t>III PRIEDAS</w:t>
      </w:r>
    </w:p>
    <w:p w14:paraId="1147EEBE" w14:textId="77777777" w:rsidR="00CF0A7F" w:rsidRPr="00B40CCD" w:rsidRDefault="00CF0A7F">
      <w:pPr>
        <w:suppressLineNumbers/>
        <w:spacing w:line="240" w:lineRule="auto"/>
        <w:jc w:val="center"/>
        <w:rPr>
          <w:rFonts w:ascii="Times New Roman" w:hAnsi="Times New Roman" w:cs="Arial"/>
          <w:b/>
          <w:noProof/>
          <w:szCs w:val="24"/>
        </w:rPr>
      </w:pPr>
    </w:p>
    <w:p w14:paraId="0F9EA99F" w14:textId="77777777" w:rsidR="00CF0A7F" w:rsidRPr="00B40CCD" w:rsidRDefault="00CF0A7F">
      <w:pPr>
        <w:suppressLineNumbers/>
        <w:spacing w:line="240" w:lineRule="auto"/>
        <w:jc w:val="center"/>
        <w:outlineLvl w:val="0"/>
        <w:rPr>
          <w:rFonts w:ascii="Times New Roman" w:hAnsi="Times New Roman" w:cs="Arial"/>
          <w:b/>
          <w:noProof/>
          <w:szCs w:val="24"/>
        </w:rPr>
      </w:pPr>
      <w:r w:rsidRPr="00B40CCD">
        <w:rPr>
          <w:rFonts w:ascii="Times New Roman" w:hAnsi="Times New Roman" w:cs="Arial"/>
          <w:b/>
          <w:szCs w:val="24"/>
          <w:lang w:val="lt-LT"/>
        </w:rPr>
        <w:t>ŽENKLINIMAS IR PAKUOTĖS LAPELIS</w:t>
      </w:r>
    </w:p>
    <w:p w14:paraId="54DDEDE3" w14:textId="77777777" w:rsidR="00CF0A7F" w:rsidRPr="00B40CCD" w:rsidRDefault="00CF0A7F">
      <w:pPr>
        <w:suppressLineNumbers/>
        <w:spacing w:line="240" w:lineRule="auto"/>
        <w:jc w:val="center"/>
        <w:rPr>
          <w:rFonts w:ascii="Times New Roman" w:hAnsi="Times New Roman" w:cs="Arial"/>
          <w:b/>
          <w:noProof/>
          <w:szCs w:val="24"/>
        </w:rPr>
      </w:pPr>
    </w:p>
    <w:p w14:paraId="60FBEEFC" w14:textId="77777777" w:rsidR="00CF0A7F" w:rsidRPr="00B40CCD" w:rsidRDefault="00CF0A7F">
      <w:pPr>
        <w:suppressLineNumbers/>
        <w:spacing w:line="240" w:lineRule="auto"/>
        <w:rPr>
          <w:rFonts w:ascii="Times New Roman" w:hAnsi="Times New Roman" w:cs="Arial"/>
          <w:noProof/>
          <w:color w:val="008000"/>
          <w:szCs w:val="24"/>
        </w:rPr>
      </w:pPr>
    </w:p>
    <w:p w14:paraId="3C0C2B5D" w14:textId="77777777" w:rsidR="00CF0A7F" w:rsidRPr="00B40CCD" w:rsidRDefault="00CF0A7F">
      <w:pPr>
        <w:suppressLineNumbers/>
        <w:spacing w:line="240" w:lineRule="auto"/>
        <w:rPr>
          <w:rFonts w:ascii="Times New Roman" w:hAnsi="Times New Roman" w:cs="Arial"/>
          <w:noProof/>
          <w:color w:val="008000"/>
          <w:szCs w:val="24"/>
        </w:rPr>
      </w:pPr>
    </w:p>
    <w:p w14:paraId="39E86541" w14:textId="77777777" w:rsidR="00CF0A7F" w:rsidRPr="00B40CCD" w:rsidRDefault="00CF0A7F">
      <w:pPr>
        <w:suppressLineNumbers/>
        <w:spacing w:line="240" w:lineRule="auto"/>
        <w:rPr>
          <w:rFonts w:ascii="Times New Roman" w:hAnsi="Times New Roman" w:cs="Arial"/>
          <w:noProof/>
          <w:color w:val="008000"/>
          <w:szCs w:val="24"/>
        </w:rPr>
      </w:pPr>
    </w:p>
    <w:p w14:paraId="2381399E" w14:textId="77777777" w:rsidR="00CF0A7F" w:rsidRPr="00B40CCD" w:rsidRDefault="00CF0A7F">
      <w:pPr>
        <w:suppressLineNumbers/>
        <w:spacing w:line="240" w:lineRule="auto"/>
        <w:rPr>
          <w:rFonts w:ascii="Times New Roman" w:hAnsi="Times New Roman" w:cs="Arial"/>
          <w:noProof/>
          <w:color w:val="008000"/>
          <w:szCs w:val="24"/>
        </w:rPr>
      </w:pPr>
    </w:p>
    <w:p w14:paraId="2F8C356C" w14:textId="77777777" w:rsidR="00CF0A7F" w:rsidRPr="00B40CCD" w:rsidRDefault="00CF0A7F">
      <w:pPr>
        <w:suppressLineNumbers/>
        <w:spacing w:line="240" w:lineRule="auto"/>
        <w:rPr>
          <w:rFonts w:ascii="Times New Roman" w:hAnsi="Times New Roman" w:cs="Arial"/>
          <w:noProof/>
          <w:color w:val="008000"/>
          <w:szCs w:val="24"/>
        </w:rPr>
      </w:pPr>
    </w:p>
    <w:p w14:paraId="30EA2D9A" w14:textId="77777777" w:rsidR="00CF0A7F" w:rsidRPr="00B40CCD" w:rsidRDefault="00CF0A7F">
      <w:pPr>
        <w:suppressLineNumbers/>
        <w:spacing w:line="240" w:lineRule="auto"/>
        <w:rPr>
          <w:rFonts w:ascii="Times New Roman" w:hAnsi="Times New Roman" w:cs="Arial"/>
          <w:noProof/>
          <w:szCs w:val="24"/>
        </w:rPr>
      </w:pPr>
    </w:p>
    <w:p w14:paraId="22E43DB8" w14:textId="77777777" w:rsidR="00CF0A7F" w:rsidRPr="00B40CCD" w:rsidRDefault="00CF0A7F">
      <w:pPr>
        <w:suppressLineNumbers/>
        <w:spacing w:line="240" w:lineRule="auto"/>
        <w:jc w:val="center"/>
        <w:rPr>
          <w:rFonts w:ascii="Times New Roman" w:hAnsi="Times New Roman" w:cs="Arial"/>
          <w:noProof/>
          <w:szCs w:val="24"/>
        </w:rPr>
      </w:pPr>
    </w:p>
    <w:p w14:paraId="29208E57" w14:textId="77777777" w:rsidR="00CF0A7F" w:rsidRPr="00B40CCD" w:rsidRDefault="00CF0A7F">
      <w:pPr>
        <w:suppressLineNumbers/>
        <w:spacing w:line="240" w:lineRule="auto"/>
        <w:jc w:val="center"/>
        <w:rPr>
          <w:rFonts w:ascii="Times New Roman" w:hAnsi="Times New Roman" w:cs="Arial"/>
          <w:noProof/>
          <w:szCs w:val="24"/>
        </w:rPr>
      </w:pPr>
    </w:p>
    <w:p w14:paraId="610178EB" w14:textId="77777777" w:rsidR="00CF0A7F" w:rsidRPr="00B40CCD" w:rsidRDefault="00CF0A7F">
      <w:pPr>
        <w:suppressLineNumbers/>
        <w:spacing w:line="240" w:lineRule="auto"/>
        <w:jc w:val="center"/>
        <w:rPr>
          <w:rFonts w:ascii="Times New Roman" w:hAnsi="Times New Roman" w:cs="Arial"/>
          <w:noProof/>
          <w:szCs w:val="24"/>
        </w:rPr>
      </w:pPr>
    </w:p>
    <w:p w14:paraId="1088BCFF" w14:textId="77777777" w:rsidR="00CF0A7F" w:rsidRPr="00B40CCD" w:rsidRDefault="00CF0A7F">
      <w:pPr>
        <w:suppressLineNumbers/>
        <w:spacing w:line="240" w:lineRule="auto"/>
        <w:jc w:val="center"/>
        <w:rPr>
          <w:rFonts w:ascii="Times New Roman" w:hAnsi="Times New Roman" w:cs="Arial"/>
          <w:noProof/>
          <w:szCs w:val="24"/>
        </w:rPr>
      </w:pPr>
    </w:p>
    <w:p w14:paraId="68C72C25" w14:textId="77777777" w:rsidR="00CF0A7F" w:rsidRPr="00B40CCD" w:rsidRDefault="00CF0A7F">
      <w:pPr>
        <w:suppressLineNumbers/>
        <w:spacing w:line="240" w:lineRule="auto"/>
        <w:jc w:val="center"/>
        <w:rPr>
          <w:rFonts w:ascii="Times New Roman" w:hAnsi="Times New Roman" w:cs="Arial"/>
          <w:noProof/>
          <w:szCs w:val="24"/>
        </w:rPr>
      </w:pPr>
    </w:p>
    <w:p w14:paraId="3BF57968" w14:textId="77777777" w:rsidR="00CF0A7F" w:rsidRPr="00B40CCD" w:rsidRDefault="00CF0A7F">
      <w:pPr>
        <w:suppressLineNumbers/>
        <w:spacing w:line="240" w:lineRule="auto"/>
        <w:jc w:val="center"/>
        <w:rPr>
          <w:rFonts w:ascii="Times New Roman" w:hAnsi="Times New Roman" w:cs="Arial"/>
          <w:noProof/>
          <w:szCs w:val="24"/>
        </w:rPr>
      </w:pPr>
    </w:p>
    <w:p w14:paraId="533F6F2F" w14:textId="77777777" w:rsidR="00CF0A7F" w:rsidRPr="00B40CCD" w:rsidRDefault="00CF0A7F">
      <w:pPr>
        <w:suppressLineNumbers/>
        <w:spacing w:line="240" w:lineRule="auto"/>
        <w:jc w:val="center"/>
        <w:rPr>
          <w:rFonts w:ascii="Times New Roman" w:hAnsi="Times New Roman" w:cs="Arial"/>
          <w:noProof/>
          <w:szCs w:val="24"/>
        </w:rPr>
      </w:pPr>
    </w:p>
    <w:p w14:paraId="43994733" w14:textId="77777777" w:rsidR="00CF0A7F" w:rsidRPr="00B40CCD" w:rsidRDefault="00CF0A7F">
      <w:pPr>
        <w:suppressLineNumbers/>
        <w:spacing w:line="240" w:lineRule="auto"/>
        <w:jc w:val="center"/>
        <w:rPr>
          <w:rFonts w:ascii="Times New Roman" w:hAnsi="Times New Roman" w:cs="Arial"/>
          <w:noProof/>
          <w:szCs w:val="24"/>
        </w:rPr>
      </w:pPr>
    </w:p>
    <w:p w14:paraId="6A4D434B" w14:textId="77777777" w:rsidR="00CF0A7F" w:rsidRPr="00B40CCD" w:rsidRDefault="00CF0A7F">
      <w:pPr>
        <w:suppressLineNumbers/>
        <w:spacing w:line="240" w:lineRule="auto"/>
        <w:jc w:val="center"/>
        <w:rPr>
          <w:rFonts w:ascii="Times New Roman" w:hAnsi="Times New Roman" w:cs="Arial"/>
          <w:noProof/>
          <w:szCs w:val="24"/>
        </w:rPr>
      </w:pPr>
    </w:p>
    <w:p w14:paraId="311B974C" w14:textId="77777777" w:rsidR="00CF0A7F" w:rsidRPr="00B40CCD" w:rsidRDefault="00CF0A7F">
      <w:pPr>
        <w:suppressLineNumbers/>
        <w:spacing w:line="240" w:lineRule="auto"/>
        <w:jc w:val="center"/>
        <w:rPr>
          <w:rFonts w:ascii="Times New Roman" w:hAnsi="Times New Roman" w:cs="Arial"/>
          <w:noProof/>
          <w:szCs w:val="24"/>
        </w:rPr>
      </w:pPr>
    </w:p>
    <w:p w14:paraId="0A880C8A" w14:textId="77777777" w:rsidR="00CF0A7F" w:rsidRPr="00B40CCD" w:rsidRDefault="00CF0A7F">
      <w:pPr>
        <w:suppressLineNumbers/>
        <w:spacing w:line="240" w:lineRule="auto"/>
        <w:jc w:val="center"/>
        <w:rPr>
          <w:rFonts w:ascii="Times New Roman" w:hAnsi="Times New Roman" w:cs="Arial"/>
          <w:noProof/>
          <w:szCs w:val="24"/>
        </w:rPr>
      </w:pPr>
    </w:p>
    <w:p w14:paraId="2055BA04" w14:textId="77777777" w:rsidR="00CF0A7F" w:rsidRPr="00B40CCD" w:rsidRDefault="00CF0A7F">
      <w:pPr>
        <w:suppressLineNumbers/>
        <w:spacing w:line="240" w:lineRule="auto"/>
        <w:jc w:val="center"/>
        <w:rPr>
          <w:rFonts w:ascii="Times New Roman" w:hAnsi="Times New Roman" w:cs="Arial"/>
          <w:noProof/>
          <w:szCs w:val="24"/>
        </w:rPr>
      </w:pPr>
    </w:p>
    <w:p w14:paraId="13CDE18E" w14:textId="77777777" w:rsidR="00CF0A7F" w:rsidRPr="00B40CCD" w:rsidRDefault="00CF0A7F">
      <w:pPr>
        <w:suppressLineNumbers/>
        <w:spacing w:line="240" w:lineRule="auto"/>
        <w:jc w:val="center"/>
        <w:rPr>
          <w:rFonts w:ascii="Times New Roman" w:hAnsi="Times New Roman" w:cs="Arial"/>
          <w:noProof/>
          <w:szCs w:val="24"/>
        </w:rPr>
      </w:pPr>
    </w:p>
    <w:p w14:paraId="5C52BD9B" w14:textId="77777777" w:rsidR="00CF0A7F" w:rsidRPr="00B40CCD" w:rsidRDefault="00CF0A7F">
      <w:pPr>
        <w:suppressLineNumbers/>
        <w:spacing w:line="240" w:lineRule="auto"/>
        <w:jc w:val="center"/>
        <w:rPr>
          <w:rFonts w:ascii="Times New Roman" w:hAnsi="Times New Roman" w:cs="Arial"/>
          <w:noProof/>
          <w:szCs w:val="24"/>
        </w:rPr>
      </w:pPr>
    </w:p>
    <w:p w14:paraId="6D40C5E9" w14:textId="77777777" w:rsidR="00CF0A7F" w:rsidRPr="00B40CCD" w:rsidRDefault="00CF0A7F">
      <w:pPr>
        <w:suppressLineNumbers/>
        <w:spacing w:line="240" w:lineRule="auto"/>
        <w:jc w:val="center"/>
        <w:rPr>
          <w:rFonts w:ascii="Times New Roman" w:hAnsi="Times New Roman" w:cs="Arial"/>
          <w:noProof/>
          <w:szCs w:val="24"/>
        </w:rPr>
      </w:pPr>
    </w:p>
    <w:p w14:paraId="68F57D58" w14:textId="77777777" w:rsidR="00CF0A7F" w:rsidRPr="00B40CCD" w:rsidRDefault="00CF0A7F">
      <w:pPr>
        <w:suppressLineNumbers/>
        <w:spacing w:line="240" w:lineRule="auto"/>
        <w:jc w:val="center"/>
        <w:rPr>
          <w:rFonts w:ascii="Times New Roman" w:hAnsi="Times New Roman" w:cs="Arial"/>
          <w:noProof/>
          <w:szCs w:val="24"/>
        </w:rPr>
      </w:pPr>
    </w:p>
    <w:p w14:paraId="2CD682FE" w14:textId="77777777" w:rsidR="00CF0A7F" w:rsidRPr="00B40CCD" w:rsidRDefault="00CF0A7F">
      <w:pPr>
        <w:suppressLineNumbers/>
        <w:spacing w:line="240" w:lineRule="auto"/>
        <w:jc w:val="center"/>
        <w:rPr>
          <w:rFonts w:ascii="Times New Roman" w:hAnsi="Times New Roman" w:cs="Arial"/>
          <w:noProof/>
          <w:szCs w:val="24"/>
        </w:rPr>
      </w:pPr>
    </w:p>
    <w:p w14:paraId="3C6C24F0" w14:textId="77777777" w:rsidR="00CF0A7F" w:rsidRPr="00B40CCD" w:rsidRDefault="00CF0A7F">
      <w:pPr>
        <w:suppressLineNumbers/>
        <w:spacing w:line="240" w:lineRule="auto"/>
        <w:jc w:val="center"/>
        <w:rPr>
          <w:rFonts w:ascii="Times New Roman" w:hAnsi="Times New Roman" w:cs="Arial"/>
          <w:noProof/>
          <w:szCs w:val="24"/>
        </w:rPr>
      </w:pPr>
    </w:p>
    <w:p w14:paraId="1BD1DCC9"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5D0FDD70"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44AF0A66"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0A2EB670"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3D198FD3"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18AF60C8"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1B2084F1"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4998D270"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06CDF812"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26B274CD"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2737A109"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1C299177"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01BE48BE"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7BF95193"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26BB6938"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7EC05AA3"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3462227E"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33D1F83E"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192D2C68"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750D4900"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19B6802F"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0960563B"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4FD8D007"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4BB17808"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72569C6D" w14:textId="77777777" w:rsidR="00CF0A7F" w:rsidRPr="00B40CCD" w:rsidRDefault="00CF0A7F">
      <w:pPr>
        <w:suppressLineNumbers/>
        <w:spacing w:line="240" w:lineRule="auto"/>
        <w:jc w:val="center"/>
        <w:outlineLvl w:val="0"/>
        <w:rPr>
          <w:rFonts w:ascii="Times New Roman" w:hAnsi="Times New Roman" w:cs="Arial"/>
          <w:b/>
          <w:noProof/>
          <w:szCs w:val="24"/>
        </w:rPr>
      </w:pPr>
    </w:p>
    <w:p w14:paraId="7FBBF369" w14:textId="77777777" w:rsidR="00CF0A7F" w:rsidRDefault="00CF0A7F">
      <w:pPr>
        <w:suppressLineNumbers/>
        <w:spacing w:line="240" w:lineRule="auto"/>
        <w:jc w:val="center"/>
        <w:outlineLvl w:val="0"/>
        <w:rPr>
          <w:rFonts w:ascii="Times New Roman" w:hAnsi="Times New Roman" w:cs="Arial"/>
          <w:b/>
          <w:noProof/>
          <w:szCs w:val="24"/>
        </w:rPr>
      </w:pPr>
    </w:p>
    <w:p w14:paraId="770F3CF8" w14:textId="77777777" w:rsidR="00495969" w:rsidRDefault="00495969">
      <w:pPr>
        <w:suppressLineNumbers/>
        <w:spacing w:line="240" w:lineRule="auto"/>
        <w:jc w:val="center"/>
        <w:outlineLvl w:val="0"/>
        <w:rPr>
          <w:rFonts w:ascii="Times New Roman" w:hAnsi="Times New Roman" w:cs="Arial"/>
          <w:b/>
          <w:noProof/>
          <w:szCs w:val="24"/>
        </w:rPr>
      </w:pPr>
    </w:p>
    <w:p w14:paraId="1EA2E01F" w14:textId="77777777" w:rsidR="00495969" w:rsidRDefault="00495969">
      <w:pPr>
        <w:suppressLineNumbers/>
        <w:spacing w:line="240" w:lineRule="auto"/>
        <w:jc w:val="center"/>
        <w:outlineLvl w:val="0"/>
        <w:rPr>
          <w:rFonts w:ascii="Times New Roman" w:hAnsi="Times New Roman" w:cs="Arial"/>
          <w:b/>
          <w:noProof/>
          <w:szCs w:val="24"/>
        </w:rPr>
      </w:pPr>
    </w:p>
    <w:p w14:paraId="697CB9A2" w14:textId="77777777" w:rsidR="00495969" w:rsidRPr="00B40CCD" w:rsidRDefault="00495969">
      <w:pPr>
        <w:suppressLineNumbers/>
        <w:spacing w:line="240" w:lineRule="auto"/>
        <w:jc w:val="center"/>
        <w:outlineLvl w:val="0"/>
        <w:rPr>
          <w:rFonts w:ascii="Times New Roman" w:hAnsi="Times New Roman" w:cs="Arial"/>
          <w:b/>
          <w:noProof/>
          <w:szCs w:val="24"/>
        </w:rPr>
      </w:pPr>
    </w:p>
    <w:p w14:paraId="43458F6F" w14:textId="77777777" w:rsidR="00CF0A7F" w:rsidRPr="00B40CCD" w:rsidRDefault="00CF0A7F">
      <w:pPr>
        <w:suppressLineNumbers/>
        <w:spacing w:line="240" w:lineRule="auto"/>
        <w:jc w:val="center"/>
        <w:outlineLvl w:val="0"/>
        <w:rPr>
          <w:rFonts w:ascii="Times New Roman" w:hAnsi="Times New Roman" w:cs="Arial"/>
          <w:noProof/>
          <w:szCs w:val="24"/>
        </w:rPr>
      </w:pPr>
      <w:r w:rsidRPr="00B40CCD">
        <w:rPr>
          <w:rFonts w:ascii="Times New Roman" w:hAnsi="Times New Roman" w:cs="Arial"/>
          <w:b/>
          <w:szCs w:val="24"/>
          <w:lang w:val="lt-LT"/>
        </w:rPr>
        <w:t>A. ŽENKLINIMAS</w:t>
      </w:r>
    </w:p>
    <w:p w14:paraId="5E9C754E" w14:textId="77777777" w:rsidR="00CF0A7F" w:rsidRPr="00B40CCD" w:rsidRDefault="00CF0A7F">
      <w:pPr>
        <w:suppressLineNumbers/>
        <w:spacing w:line="240" w:lineRule="auto"/>
        <w:rPr>
          <w:rFonts w:ascii="Times New Roman" w:hAnsi="Times New Roman" w:cs="Arial"/>
          <w:noProof/>
          <w:szCs w:val="24"/>
        </w:rPr>
      </w:pPr>
    </w:p>
    <w:p w14:paraId="334D2553"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rPr>
          <w:rFonts w:ascii="Times New Roman" w:hAnsi="Times New Roman" w:cs="Arial"/>
          <w:b/>
          <w:noProof/>
          <w:szCs w:val="24"/>
        </w:rPr>
      </w:pPr>
      <w:r w:rsidRPr="00B40CCD">
        <w:rPr>
          <w:rFonts w:ascii="Times New Roman" w:hAnsi="Times New Roman" w:cs="Arial"/>
          <w:noProof/>
          <w:szCs w:val="24"/>
        </w:rPr>
        <w:br w:type="page"/>
      </w:r>
      <w:r w:rsidRPr="00B40CCD">
        <w:rPr>
          <w:rFonts w:ascii="Times New Roman" w:hAnsi="Times New Roman" w:cs="Arial"/>
          <w:b/>
          <w:szCs w:val="24"/>
          <w:lang w:val="lt-LT"/>
        </w:rPr>
        <w:lastRenderedPageBreak/>
        <w:t>INFORMACIJA ANT IŠORINĖS PAKUOTĖS</w:t>
      </w:r>
    </w:p>
    <w:p w14:paraId="319DC1E3"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rPr>
          <w:rFonts w:ascii="Times New Roman" w:hAnsi="Times New Roman" w:cs="Arial"/>
          <w:b/>
          <w:noProof/>
          <w:szCs w:val="24"/>
        </w:rPr>
      </w:pPr>
    </w:p>
    <w:p w14:paraId="0C23E80D" w14:textId="77777777" w:rsidR="00CF0A7F" w:rsidRPr="00B40CCD" w:rsidRDefault="00E765F1">
      <w:pPr>
        <w:pBdr>
          <w:top w:val="single" w:sz="4" w:space="1" w:color="auto"/>
          <w:left w:val="single" w:sz="4" w:space="4" w:color="auto"/>
          <w:bottom w:val="single" w:sz="4" w:space="1" w:color="auto"/>
          <w:right w:val="single" w:sz="4" w:space="4" w:color="auto"/>
        </w:pBdr>
        <w:tabs>
          <w:tab w:val="clear" w:pos="567"/>
          <w:tab w:val="left" w:pos="708"/>
        </w:tabs>
        <w:spacing w:line="240" w:lineRule="auto"/>
        <w:rPr>
          <w:rFonts w:ascii="Times New Roman" w:hAnsi="Times New Roman" w:cs="Arial"/>
          <w:noProof/>
          <w:szCs w:val="24"/>
        </w:rPr>
      </w:pPr>
      <w:r w:rsidRPr="00B40CCD">
        <w:rPr>
          <w:rFonts w:ascii="Times New Roman" w:hAnsi="Times New Roman"/>
          <w:b/>
          <w:szCs w:val="22"/>
          <w:lang w:val="lt-LT"/>
        </w:rPr>
        <w:t>KARTONO</w:t>
      </w:r>
      <w:r w:rsidRPr="00B40CCD">
        <w:rPr>
          <w:rFonts w:ascii="Times New Roman" w:hAnsi="Times New Roman" w:cs="Arial"/>
          <w:b/>
          <w:szCs w:val="24"/>
          <w:lang w:val="lt-LT"/>
        </w:rPr>
        <w:t xml:space="preserve"> </w:t>
      </w:r>
      <w:r w:rsidR="00CF0A7F" w:rsidRPr="00B40CCD">
        <w:rPr>
          <w:rFonts w:ascii="Times New Roman" w:hAnsi="Times New Roman" w:cs="Arial"/>
          <w:b/>
          <w:szCs w:val="24"/>
          <w:lang w:val="lt-LT"/>
        </w:rPr>
        <w:t>DĖŽUTĖ, KURIOJE YRA 1 LIZDINĖ PLOKŠTELĖ</w:t>
      </w:r>
    </w:p>
    <w:p w14:paraId="5889F23E"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3F1F2537"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28E39004"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rFonts w:ascii="Times New Roman" w:hAnsi="Times New Roman" w:cs="Arial"/>
          <w:noProof/>
          <w:szCs w:val="24"/>
        </w:rPr>
      </w:pPr>
      <w:r w:rsidRPr="00B40CCD">
        <w:rPr>
          <w:rFonts w:ascii="Times New Roman" w:hAnsi="Times New Roman" w:cs="Arial"/>
          <w:b/>
          <w:noProof/>
          <w:szCs w:val="24"/>
        </w:rPr>
        <w:t>1.</w:t>
      </w:r>
      <w:r w:rsidRPr="00B40CCD">
        <w:rPr>
          <w:rFonts w:ascii="Times New Roman" w:hAnsi="Times New Roman" w:cs="Arial"/>
          <w:b/>
          <w:noProof/>
          <w:szCs w:val="24"/>
        </w:rPr>
        <w:tab/>
      </w:r>
      <w:r w:rsidRPr="00B40CCD">
        <w:rPr>
          <w:rFonts w:ascii="Times New Roman" w:hAnsi="Times New Roman" w:cs="Arial"/>
          <w:b/>
          <w:szCs w:val="24"/>
          <w:lang w:val="lt-LT"/>
        </w:rPr>
        <w:t>VAISTINIO PREPARATO PAVADINIMAS</w:t>
      </w:r>
    </w:p>
    <w:p w14:paraId="3D18A58C" w14:textId="77777777" w:rsidR="00CF0A7F" w:rsidRPr="00B40CCD" w:rsidRDefault="00CF0A7F">
      <w:pPr>
        <w:tabs>
          <w:tab w:val="clear" w:pos="567"/>
          <w:tab w:val="left" w:pos="1394"/>
        </w:tabs>
        <w:spacing w:line="240" w:lineRule="auto"/>
        <w:rPr>
          <w:rFonts w:ascii="Times New Roman" w:hAnsi="Times New Roman" w:cs="Arial"/>
          <w:noProof/>
          <w:szCs w:val="24"/>
        </w:rPr>
      </w:pPr>
      <w:r w:rsidRPr="00B40CCD">
        <w:rPr>
          <w:rFonts w:ascii="Times New Roman" w:hAnsi="Times New Roman" w:cs="Arial"/>
          <w:noProof/>
          <w:szCs w:val="24"/>
        </w:rPr>
        <w:tab/>
      </w:r>
    </w:p>
    <w:p w14:paraId="7593B942" w14:textId="77777777" w:rsidR="00CF0A7F" w:rsidRPr="007F3A15" w:rsidRDefault="00AC61E2">
      <w:pPr>
        <w:rPr>
          <w:rFonts w:ascii="Times New Roman" w:hAnsi="Times New Roman" w:cs="Arial"/>
          <w:szCs w:val="24"/>
        </w:rPr>
      </w:pPr>
      <w:proofErr w:type="spellStart"/>
      <w:r w:rsidRPr="007F3A15">
        <w:rPr>
          <w:rFonts w:ascii="Times New Roman" w:hAnsi="Times New Roman" w:cs="Arial"/>
          <w:szCs w:val="24"/>
          <w:lang w:val="lt-LT"/>
        </w:rPr>
        <w:t>Mifepristone</w:t>
      </w:r>
      <w:proofErr w:type="spellEnd"/>
      <w:r w:rsidRPr="007F3A15">
        <w:rPr>
          <w:rFonts w:ascii="Times New Roman" w:hAnsi="Times New Roman" w:cs="Arial"/>
          <w:szCs w:val="24"/>
          <w:lang w:val="lt-LT"/>
        </w:rPr>
        <w:t xml:space="preserve"> </w:t>
      </w:r>
      <w:proofErr w:type="spellStart"/>
      <w:r w:rsidRPr="007F3A15">
        <w:rPr>
          <w:rFonts w:ascii="Times New Roman" w:hAnsi="Times New Roman" w:cs="Arial"/>
          <w:szCs w:val="24"/>
          <w:lang w:val="lt-LT"/>
        </w:rPr>
        <w:t>Linepharma</w:t>
      </w:r>
      <w:proofErr w:type="spellEnd"/>
      <w:r w:rsidRPr="007F3A15">
        <w:rPr>
          <w:rFonts w:ascii="Times New Roman" w:hAnsi="Times New Roman" w:cs="Arial"/>
          <w:szCs w:val="24"/>
          <w:lang w:val="lt-LT"/>
        </w:rPr>
        <w:t xml:space="preserve"> 200 </w:t>
      </w:r>
      <w:r w:rsidR="00CF0A7F" w:rsidRPr="007F3A15">
        <w:rPr>
          <w:rFonts w:ascii="Times New Roman" w:hAnsi="Times New Roman" w:cs="Arial"/>
          <w:szCs w:val="24"/>
          <w:lang w:val="lt-LT"/>
        </w:rPr>
        <w:t>mg tabletė</w:t>
      </w:r>
    </w:p>
    <w:p w14:paraId="3F370B2B" w14:textId="77777777" w:rsidR="00CF0A7F" w:rsidRPr="00B40CCD" w:rsidRDefault="00CF0A7F">
      <w:pPr>
        <w:tabs>
          <w:tab w:val="left" w:pos="708"/>
        </w:tabs>
        <w:rPr>
          <w:rFonts w:ascii="Times New Roman" w:hAnsi="Times New Roman" w:cs="Arial"/>
          <w:noProof/>
          <w:szCs w:val="24"/>
        </w:rPr>
      </w:pPr>
      <w:proofErr w:type="spellStart"/>
      <w:r w:rsidRPr="00B40CCD">
        <w:rPr>
          <w:rFonts w:ascii="Times New Roman" w:hAnsi="Times New Roman" w:cs="Arial"/>
          <w:szCs w:val="24"/>
          <w:lang w:val="lt-LT"/>
        </w:rPr>
        <w:t>Mifepristonas</w:t>
      </w:r>
      <w:proofErr w:type="spellEnd"/>
    </w:p>
    <w:p w14:paraId="3DB44391"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4790EE70"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1E181395"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rFonts w:ascii="Times New Roman" w:hAnsi="Times New Roman" w:cs="Arial"/>
          <w:b/>
          <w:noProof/>
          <w:szCs w:val="24"/>
        </w:rPr>
      </w:pPr>
      <w:r w:rsidRPr="00B40CCD">
        <w:rPr>
          <w:rFonts w:ascii="Times New Roman" w:hAnsi="Times New Roman" w:cs="Arial"/>
          <w:b/>
          <w:noProof/>
          <w:szCs w:val="24"/>
        </w:rPr>
        <w:t>2.</w:t>
      </w:r>
      <w:r w:rsidRPr="00B40CCD">
        <w:rPr>
          <w:rFonts w:ascii="Times New Roman" w:hAnsi="Times New Roman" w:cs="Arial"/>
          <w:b/>
          <w:noProof/>
          <w:szCs w:val="24"/>
        </w:rPr>
        <w:tab/>
      </w:r>
      <w:r w:rsidRPr="00B40CCD">
        <w:rPr>
          <w:rFonts w:ascii="Times New Roman" w:hAnsi="Times New Roman" w:cs="Arial"/>
          <w:b/>
          <w:szCs w:val="24"/>
          <w:lang w:val="lt-LT"/>
        </w:rPr>
        <w:t>VEIKLIOJI (-IOS) MEDŽIAGA (-OS) IR JOS (JŲ) KIEKIS (-IAI)</w:t>
      </w:r>
    </w:p>
    <w:p w14:paraId="1CB40D41"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426D2D16" w14:textId="77777777" w:rsidR="00CF0A7F" w:rsidRPr="00B40CCD" w:rsidRDefault="00AC61E2">
      <w:pPr>
        <w:tabs>
          <w:tab w:val="clear" w:pos="567"/>
          <w:tab w:val="left" w:pos="708"/>
        </w:tabs>
        <w:spacing w:line="240" w:lineRule="auto"/>
        <w:rPr>
          <w:rFonts w:ascii="Times New Roman" w:hAnsi="Times New Roman" w:cs="Arial"/>
          <w:noProof/>
          <w:szCs w:val="24"/>
        </w:rPr>
      </w:pPr>
      <w:r w:rsidRPr="00B40CCD">
        <w:rPr>
          <w:rFonts w:ascii="Times New Roman" w:hAnsi="Times New Roman" w:cs="Arial"/>
          <w:szCs w:val="24"/>
          <w:lang w:val="lt-LT"/>
        </w:rPr>
        <w:t>1 tabletėje yra 200 </w:t>
      </w:r>
      <w:r w:rsidR="00CF0A7F" w:rsidRPr="00B40CCD">
        <w:rPr>
          <w:rFonts w:ascii="Times New Roman" w:hAnsi="Times New Roman" w:cs="Arial"/>
          <w:szCs w:val="24"/>
          <w:lang w:val="lt-LT"/>
        </w:rPr>
        <w:t xml:space="preserve">mg </w:t>
      </w:r>
      <w:proofErr w:type="spellStart"/>
      <w:r w:rsidR="00CF0A7F" w:rsidRPr="00B40CCD">
        <w:rPr>
          <w:rFonts w:ascii="Times New Roman" w:hAnsi="Times New Roman" w:cs="Arial"/>
          <w:szCs w:val="24"/>
          <w:lang w:val="lt-LT"/>
        </w:rPr>
        <w:t>mifepristono</w:t>
      </w:r>
      <w:proofErr w:type="spellEnd"/>
      <w:r w:rsidR="00CF0A7F" w:rsidRPr="00B40CCD">
        <w:rPr>
          <w:rFonts w:ascii="Times New Roman" w:hAnsi="Times New Roman" w:cs="Arial"/>
          <w:szCs w:val="24"/>
          <w:lang w:val="lt-LT"/>
        </w:rPr>
        <w:t>.</w:t>
      </w:r>
    </w:p>
    <w:p w14:paraId="716780DA"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2AC71F90"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34128E3C"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rFonts w:ascii="Times New Roman" w:hAnsi="Times New Roman" w:cs="Arial"/>
          <w:noProof/>
          <w:szCs w:val="24"/>
        </w:rPr>
      </w:pPr>
      <w:r w:rsidRPr="00B40CCD">
        <w:rPr>
          <w:rFonts w:ascii="Times New Roman" w:hAnsi="Times New Roman" w:cs="Arial"/>
          <w:b/>
          <w:noProof/>
          <w:szCs w:val="24"/>
        </w:rPr>
        <w:t>3.</w:t>
      </w:r>
      <w:r w:rsidRPr="00B40CCD">
        <w:rPr>
          <w:rFonts w:ascii="Times New Roman" w:hAnsi="Times New Roman" w:cs="Arial"/>
          <w:b/>
          <w:noProof/>
          <w:szCs w:val="24"/>
        </w:rPr>
        <w:tab/>
      </w:r>
      <w:r w:rsidRPr="00B40CCD">
        <w:rPr>
          <w:rFonts w:ascii="Times New Roman" w:hAnsi="Times New Roman" w:cs="Arial"/>
          <w:b/>
          <w:szCs w:val="24"/>
          <w:lang w:val="lt-LT"/>
        </w:rPr>
        <w:t>PAGALBINIŲ MEDŽIAGŲ SĄRAŠAS</w:t>
      </w:r>
    </w:p>
    <w:p w14:paraId="46E7731B"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3837AE72"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4B2C2ADF"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rFonts w:ascii="Times New Roman" w:hAnsi="Times New Roman" w:cs="Arial"/>
          <w:noProof/>
          <w:szCs w:val="24"/>
        </w:rPr>
      </w:pPr>
      <w:r w:rsidRPr="00B40CCD">
        <w:rPr>
          <w:rFonts w:ascii="Times New Roman" w:hAnsi="Times New Roman" w:cs="Arial"/>
          <w:b/>
          <w:noProof/>
          <w:szCs w:val="24"/>
        </w:rPr>
        <w:t>4.</w:t>
      </w:r>
      <w:r w:rsidRPr="00B40CCD">
        <w:rPr>
          <w:rFonts w:ascii="Times New Roman" w:hAnsi="Times New Roman" w:cs="Arial"/>
          <w:b/>
          <w:noProof/>
          <w:szCs w:val="24"/>
        </w:rPr>
        <w:tab/>
      </w:r>
      <w:r w:rsidRPr="00B40CCD">
        <w:rPr>
          <w:rFonts w:ascii="Times New Roman" w:hAnsi="Times New Roman" w:cs="Arial"/>
          <w:b/>
          <w:szCs w:val="24"/>
          <w:lang w:val="lt-LT"/>
        </w:rPr>
        <w:t>FARMACINĖ FORMA IR KIEKIS PAKUOTĖJE</w:t>
      </w:r>
    </w:p>
    <w:p w14:paraId="78759695"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521ECFB5" w14:textId="77777777" w:rsidR="00CF0A7F" w:rsidRPr="00B40CCD" w:rsidRDefault="00CF0A7F">
      <w:pPr>
        <w:rPr>
          <w:rFonts w:ascii="Times New Roman" w:hAnsi="Times New Roman" w:cs="Arial"/>
          <w:szCs w:val="24"/>
        </w:rPr>
      </w:pPr>
      <w:r w:rsidRPr="00B40CCD">
        <w:rPr>
          <w:rFonts w:ascii="Times New Roman" w:hAnsi="Times New Roman" w:cs="Arial"/>
          <w:szCs w:val="24"/>
          <w:lang w:val="lt-LT"/>
        </w:rPr>
        <w:t>Tabletė</w:t>
      </w:r>
    </w:p>
    <w:p w14:paraId="03133D15" w14:textId="77777777" w:rsidR="00CF0A7F" w:rsidRPr="00B40CCD" w:rsidRDefault="00CF0A7F">
      <w:pPr>
        <w:rPr>
          <w:rFonts w:ascii="Times New Roman" w:hAnsi="Times New Roman" w:cs="Arial"/>
          <w:szCs w:val="24"/>
        </w:rPr>
      </w:pPr>
    </w:p>
    <w:p w14:paraId="141AF871" w14:textId="77777777" w:rsidR="00CF0A7F" w:rsidRPr="00B40CCD" w:rsidRDefault="00E765F1">
      <w:pPr>
        <w:rPr>
          <w:rFonts w:ascii="Times New Roman" w:hAnsi="Times New Roman" w:cs="Arial"/>
          <w:szCs w:val="24"/>
        </w:rPr>
      </w:pPr>
      <w:r w:rsidRPr="00B40CCD">
        <w:rPr>
          <w:rFonts w:ascii="Times New Roman" w:hAnsi="Times New Roman" w:cs="Arial"/>
          <w:szCs w:val="24"/>
          <w:lang w:val="lt-LT"/>
        </w:rPr>
        <w:t>1</w:t>
      </w:r>
      <w:r w:rsidR="00CF0A7F" w:rsidRPr="00B40CCD">
        <w:rPr>
          <w:rFonts w:ascii="Times New Roman" w:hAnsi="Times New Roman" w:cs="Arial"/>
          <w:szCs w:val="24"/>
          <w:lang w:val="lt-LT"/>
        </w:rPr>
        <w:t xml:space="preserve"> tabletė</w:t>
      </w:r>
      <w:r w:rsidR="00CF0A7F" w:rsidRPr="00B40CCD">
        <w:rPr>
          <w:rFonts w:ascii="Times New Roman" w:hAnsi="Times New Roman" w:cs="Arial"/>
          <w:szCs w:val="24"/>
        </w:rPr>
        <w:t xml:space="preserve"> </w:t>
      </w:r>
    </w:p>
    <w:p w14:paraId="69B9C82A" w14:textId="77777777" w:rsidR="00E765F1" w:rsidRPr="00B40CCD" w:rsidRDefault="00E765F1" w:rsidP="00E765F1">
      <w:pPr>
        <w:rPr>
          <w:rFonts w:ascii="Times New Roman" w:hAnsi="Times New Roman"/>
          <w:szCs w:val="22"/>
          <w:lang w:val="pt-BR"/>
        </w:rPr>
      </w:pPr>
      <w:r w:rsidRPr="0065412F">
        <w:rPr>
          <w:rFonts w:ascii="Times New Roman" w:hAnsi="Times New Roman"/>
          <w:szCs w:val="22"/>
          <w:highlight w:val="lightGray"/>
          <w:lang w:val="lt-LT"/>
        </w:rPr>
        <w:t>30 tablečių (gydymo įstaigoms skirta pakuotė).</w:t>
      </w:r>
      <w:r w:rsidRPr="00B40CCD">
        <w:rPr>
          <w:rFonts w:ascii="Times New Roman" w:hAnsi="Times New Roman"/>
          <w:szCs w:val="22"/>
          <w:lang w:val="pt-BR"/>
        </w:rPr>
        <w:t xml:space="preserve"> </w:t>
      </w:r>
    </w:p>
    <w:p w14:paraId="1740DE2F" w14:textId="77777777" w:rsidR="00CF0A7F" w:rsidRPr="00B40CCD" w:rsidRDefault="00CF0A7F">
      <w:pPr>
        <w:tabs>
          <w:tab w:val="clear" w:pos="567"/>
          <w:tab w:val="left" w:pos="708"/>
        </w:tabs>
        <w:spacing w:line="240" w:lineRule="auto"/>
        <w:rPr>
          <w:rFonts w:ascii="Times New Roman" w:hAnsi="Times New Roman" w:cs="Arial"/>
          <w:noProof/>
          <w:szCs w:val="24"/>
          <w:lang w:val="pt-BR"/>
        </w:rPr>
      </w:pPr>
    </w:p>
    <w:p w14:paraId="2E986C45"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287E5993"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rFonts w:ascii="Times New Roman" w:hAnsi="Times New Roman" w:cs="Arial"/>
          <w:noProof/>
          <w:szCs w:val="24"/>
        </w:rPr>
      </w:pPr>
      <w:r w:rsidRPr="00B40CCD">
        <w:rPr>
          <w:rFonts w:ascii="Times New Roman" w:hAnsi="Times New Roman" w:cs="Arial"/>
          <w:b/>
          <w:noProof/>
          <w:szCs w:val="24"/>
        </w:rPr>
        <w:t>5.</w:t>
      </w:r>
      <w:r w:rsidRPr="00B40CCD">
        <w:rPr>
          <w:rFonts w:ascii="Times New Roman" w:hAnsi="Times New Roman" w:cs="Arial"/>
          <w:b/>
          <w:noProof/>
          <w:szCs w:val="24"/>
        </w:rPr>
        <w:tab/>
      </w:r>
      <w:r w:rsidRPr="00B40CCD">
        <w:rPr>
          <w:rFonts w:ascii="Times New Roman" w:hAnsi="Times New Roman" w:cs="Arial"/>
          <w:b/>
          <w:szCs w:val="24"/>
          <w:lang w:val="lt-LT"/>
        </w:rPr>
        <w:t>VARTOJIMO METODAS IR BŪDAS (-AI)</w:t>
      </w:r>
    </w:p>
    <w:p w14:paraId="123F3353" w14:textId="77777777" w:rsidR="00CF0A7F" w:rsidRPr="00B40CCD" w:rsidRDefault="00CF0A7F">
      <w:pPr>
        <w:tabs>
          <w:tab w:val="clear" w:pos="567"/>
          <w:tab w:val="left" w:pos="708"/>
        </w:tabs>
        <w:spacing w:line="240" w:lineRule="auto"/>
        <w:rPr>
          <w:rFonts w:ascii="Times New Roman" w:hAnsi="Times New Roman" w:cs="Arial"/>
          <w:i/>
          <w:noProof/>
          <w:szCs w:val="24"/>
        </w:rPr>
      </w:pPr>
    </w:p>
    <w:p w14:paraId="1DA09F3E" w14:textId="77777777" w:rsidR="00CF0A7F" w:rsidRPr="00B40CCD" w:rsidRDefault="00CF0A7F">
      <w:pPr>
        <w:tabs>
          <w:tab w:val="clear" w:pos="567"/>
          <w:tab w:val="left" w:pos="708"/>
        </w:tabs>
        <w:spacing w:line="240" w:lineRule="auto"/>
        <w:rPr>
          <w:rFonts w:ascii="Times New Roman" w:hAnsi="Times New Roman" w:cs="Arial"/>
          <w:noProof/>
          <w:szCs w:val="24"/>
        </w:rPr>
      </w:pPr>
      <w:r w:rsidRPr="00B40CCD">
        <w:rPr>
          <w:rFonts w:ascii="Times New Roman" w:hAnsi="Times New Roman" w:cs="Arial"/>
          <w:szCs w:val="24"/>
          <w:lang w:val="lt-LT"/>
        </w:rPr>
        <w:t>Prieš vartojimą perskaitykite pakuotės lapelį.</w:t>
      </w:r>
    </w:p>
    <w:p w14:paraId="3609C7D2" w14:textId="77777777" w:rsidR="00CF0A7F" w:rsidRPr="00B40CCD" w:rsidRDefault="00CF0A7F">
      <w:pPr>
        <w:tabs>
          <w:tab w:val="clear" w:pos="567"/>
          <w:tab w:val="left" w:pos="708"/>
        </w:tabs>
        <w:spacing w:line="240" w:lineRule="auto"/>
        <w:rPr>
          <w:rFonts w:ascii="Times New Roman" w:hAnsi="Times New Roman" w:cs="Arial"/>
          <w:noProof/>
          <w:szCs w:val="24"/>
        </w:rPr>
      </w:pPr>
      <w:r w:rsidRPr="00B40CCD">
        <w:rPr>
          <w:rFonts w:ascii="Times New Roman" w:hAnsi="Times New Roman" w:cs="Arial"/>
          <w:szCs w:val="24"/>
          <w:lang w:val="lt-LT"/>
        </w:rPr>
        <w:t>Vartoti per burną.</w:t>
      </w:r>
    </w:p>
    <w:p w14:paraId="304382E8"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2901B9ED"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4246830D"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rFonts w:ascii="Times New Roman" w:hAnsi="Times New Roman" w:cs="Arial"/>
          <w:noProof/>
          <w:szCs w:val="24"/>
        </w:rPr>
      </w:pPr>
      <w:r w:rsidRPr="00B40CCD">
        <w:rPr>
          <w:rFonts w:ascii="Times New Roman" w:hAnsi="Times New Roman" w:cs="Arial"/>
          <w:b/>
          <w:noProof/>
          <w:szCs w:val="24"/>
        </w:rPr>
        <w:t>6.</w:t>
      </w:r>
      <w:r w:rsidRPr="00B40CCD">
        <w:rPr>
          <w:rFonts w:ascii="Times New Roman" w:hAnsi="Times New Roman" w:cs="Arial"/>
          <w:b/>
          <w:noProof/>
          <w:szCs w:val="24"/>
        </w:rPr>
        <w:tab/>
      </w:r>
      <w:r w:rsidRPr="00B40CCD">
        <w:rPr>
          <w:rFonts w:ascii="Times New Roman" w:hAnsi="Times New Roman" w:cs="Arial"/>
          <w:b/>
          <w:szCs w:val="24"/>
          <w:lang w:val="lt-LT"/>
        </w:rPr>
        <w:t xml:space="preserve">SPECIALUS ĮSPĖJIMAS, KAD VAISTINĮ PREPARATĄ BŪTINA LAIKYTI VAIKAMS </w:t>
      </w:r>
      <w:r w:rsidR="00560F46" w:rsidRPr="00B40CCD">
        <w:rPr>
          <w:rFonts w:ascii="Times New Roman" w:hAnsi="Times New Roman" w:cs="Arial"/>
          <w:b/>
          <w:szCs w:val="24"/>
          <w:lang w:val="lt-LT"/>
        </w:rPr>
        <w:t xml:space="preserve">NEPASTEBIMOJE </w:t>
      </w:r>
      <w:r w:rsidRPr="00B40CCD">
        <w:rPr>
          <w:rFonts w:ascii="Times New Roman" w:hAnsi="Times New Roman" w:cs="Arial"/>
          <w:b/>
          <w:szCs w:val="24"/>
          <w:lang w:val="lt-LT"/>
        </w:rPr>
        <w:t xml:space="preserve">IR </w:t>
      </w:r>
      <w:r w:rsidR="00560F46" w:rsidRPr="00B40CCD">
        <w:rPr>
          <w:rFonts w:ascii="Times New Roman" w:hAnsi="Times New Roman" w:cs="Arial"/>
          <w:b/>
          <w:szCs w:val="24"/>
          <w:lang w:val="lt-LT"/>
        </w:rPr>
        <w:t xml:space="preserve">NEPASIEKIAMOJE </w:t>
      </w:r>
      <w:r w:rsidRPr="00B40CCD">
        <w:rPr>
          <w:rFonts w:ascii="Times New Roman" w:hAnsi="Times New Roman" w:cs="Arial"/>
          <w:b/>
          <w:szCs w:val="24"/>
          <w:lang w:val="lt-LT"/>
        </w:rPr>
        <w:t>VIETOJE</w:t>
      </w:r>
    </w:p>
    <w:p w14:paraId="261E6E47"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78796A7D" w14:textId="77777777" w:rsidR="00CF0A7F" w:rsidRPr="00B40CCD" w:rsidRDefault="00CF0A7F">
      <w:pPr>
        <w:tabs>
          <w:tab w:val="clear" w:pos="567"/>
          <w:tab w:val="left" w:pos="708"/>
        </w:tabs>
        <w:spacing w:line="240" w:lineRule="auto"/>
        <w:outlineLvl w:val="0"/>
        <w:rPr>
          <w:rFonts w:ascii="Times New Roman" w:hAnsi="Times New Roman" w:cs="Arial"/>
          <w:noProof/>
          <w:szCs w:val="24"/>
        </w:rPr>
      </w:pPr>
      <w:r w:rsidRPr="00B40CCD">
        <w:rPr>
          <w:rFonts w:ascii="Times New Roman" w:hAnsi="Times New Roman" w:cs="Arial"/>
          <w:szCs w:val="24"/>
          <w:lang w:val="lt-LT"/>
        </w:rPr>
        <w:t xml:space="preserve">Laikyti vaikams </w:t>
      </w:r>
      <w:r w:rsidR="00560F46" w:rsidRPr="00B40CCD">
        <w:rPr>
          <w:rFonts w:ascii="Times New Roman" w:hAnsi="Times New Roman" w:cs="Arial"/>
          <w:szCs w:val="24"/>
          <w:lang w:val="lt-LT"/>
        </w:rPr>
        <w:t xml:space="preserve">nepastebimoje </w:t>
      </w:r>
      <w:r w:rsidRPr="00B40CCD">
        <w:rPr>
          <w:rFonts w:ascii="Times New Roman" w:hAnsi="Times New Roman" w:cs="Arial"/>
          <w:szCs w:val="24"/>
          <w:lang w:val="lt-LT"/>
        </w:rPr>
        <w:t xml:space="preserve">ir </w:t>
      </w:r>
      <w:r w:rsidR="00560F46" w:rsidRPr="00B40CCD">
        <w:rPr>
          <w:rFonts w:ascii="Times New Roman" w:hAnsi="Times New Roman" w:cs="Arial"/>
          <w:szCs w:val="24"/>
          <w:lang w:val="lt-LT"/>
        </w:rPr>
        <w:t xml:space="preserve">nepasiekiamoje </w:t>
      </w:r>
      <w:r w:rsidRPr="00B40CCD">
        <w:rPr>
          <w:rFonts w:ascii="Times New Roman" w:hAnsi="Times New Roman" w:cs="Arial"/>
          <w:szCs w:val="24"/>
          <w:lang w:val="lt-LT"/>
        </w:rPr>
        <w:t>vietoje.</w:t>
      </w:r>
    </w:p>
    <w:p w14:paraId="64F72F4D"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79DE7A68"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670AD506"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rFonts w:ascii="Times New Roman" w:hAnsi="Times New Roman" w:cs="Arial"/>
          <w:noProof/>
          <w:szCs w:val="24"/>
        </w:rPr>
      </w:pPr>
      <w:r w:rsidRPr="00B40CCD">
        <w:rPr>
          <w:rFonts w:ascii="Times New Roman" w:hAnsi="Times New Roman" w:cs="Arial"/>
          <w:b/>
          <w:noProof/>
          <w:szCs w:val="24"/>
        </w:rPr>
        <w:t>7.</w:t>
      </w:r>
      <w:r w:rsidRPr="00B40CCD">
        <w:rPr>
          <w:rFonts w:ascii="Times New Roman" w:hAnsi="Times New Roman" w:cs="Arial"/>
          <w:b/>
          <w:noProof/>
          <w:szCs w:val="24"/>
        </w:rPr>
        <w:tab/>
      </w:r>
      <w:r w:rsidRPr="00B40CCD">
        <w:rPr>
          <w:rFonts w:ascii="Times New Roman" w:hAnsi="Times New Roman" w:cs="Arial"/>
          <w:b/>
          <w:szCs w:val="24"/>
          <w:lang w:val="lt-LT"/>
        </w:rPr>
        <w:t>KITAS (-I) SPECIALUS (-ŪS) ĮSPĖJIMAS (-AI) (JEI REIKIA)</w:t>
      </w:r>
    </w:p>
    <w:p w14:paraId="259B4117"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501CD723"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7D763400"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rFonts w:ascii="Times New Roman" w:hAnsi="Times New Roman" w:cs="Arial"/>
          <w:noProof/>
          <w:szCs w:val="24"/>
        </w:rPr>
      </w:pPr>
      <w:r w:rsidRPr="00B40CCD">
        <w:rPr>
          <w:rFonts w:ascii="Times New Roman" w:hAnsi="Times New Roman" w:cs="Arial"/>
          <w:b/>
          <w:noProof/>
          <w:szCs w:val="24"/>
        </w:rPr>
        <w:t>8.</w:t>
      </w:r>
      <w:r w:rsidRPr="00B40CCD">
        <w:rPr>
          <w:rFonts w:ascii="Times New Roman" w:hAnsi="Times New Roman" w:cs="Arial"/>
          <w:b/>
          <w:noProof/>
          <w:szCs w:val="24"/>
        </w:rPr>
        <w:tab/>
      </w:r>
      <w:r w:rsidRPr="00B40CCD">
        <w:rPr>
          <w:rFonts w:ascii="Times New Roman" w:hAnsi="Times New Roman" w:cs="Arial"/>
          <w:b/>
          <w:szCs w:val="24"/>
          <w:lang w:val="lt-LT"/>
        </w:rPr>
        <w:t>TINKAMUMO LAIKAS</w:t>
      </w:r>
    </w:p>
    <w:p w14:paraId="3AB5DF7C"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6E4B58B5" w14:textId="6E76E0EA" w:rsidR="00E765F1" w:rsidRPr="00B40CCD" w:rsidRDefault="00E765F1" w:rsidP="00E765F1">
      <w:pPr>
        <w:tabs>
          <w:tab w:val="clear" w:pos="567"/>
          <w:tab w:val="left" w:pos="708"/>
        </w:tabs>
        <w:spacing w:line="240" w:lineRule="auto"/>
        <w:rPr>
          <w:rFonts w:ascii="Times New Roman" w:hAnsi="Times New Roman"/>
          <w:noProof/>
          <w:szCs w:val="22"/>
          <w:lang w:val="pt-BR"/>
        </w:rPr>
      </w:pPr>
      <w:r w:rsidRPr="00B40CCD">
        <w:rPr>
          <w:rFonts w:ascii="Times New Roman" w:hAnsi="Times New Roman"/>
          <w:szCs w:val="22"/>
          <w:lang w:val="lt-LT"/>
        </w:rPr>
        <w:t>Tinka iki</w:t>
      </w:r>
      <w:r w:rsidR="00AE554D">
        <w:rPr>
          <w:rFonts w:ascii="Times New Roman" w:hAnsi="Times New Roman"/>
          <w:szCs w:val="22"/>
          <w:lang w:val="lt-LT"/>
        </w:rPr>
        <w:t xml:space="preserve"> </w:t>
      </w:r>
      <w:r w:rsidR="00AE554D" w:rsidRPr="00B8666A">
        <w:rPr>
          <w:lang w:val="lt-LT"/>
        </w:rPr>
        <w:t>{mm/MMMM}</w:t>
      </w:r>
    </w:p>
    <w:p w14:paraId="5B970E97"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4D1793FE"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1C9548A6"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rFonts w:ascii="Times New Roman" w:hAnsi="Times New Roman" w:cs="Arial"/>
          <w:noProof/>
          <w:szCs w:val="24"/>
        </w:rPr>
      </w:pPr>
      <w:r w:rsidRPr="00B40CCD">
        <w:rPr>
          <w:rFonts w:ascii="Times New Roman" w:hAnsi="Times New Roman" w:cs="Arial"/>
          <w:b/>
          <w:noProof/>
          <w:szCs w:val="24"/>
        </w:rPr>
        <w:t>9.</w:t>
      </w:r>
      <w:r w:rsidRPr="00B40CCD">
        <w:rPr>
          <w:rFonts w:ascii="Times New Roman" w:hAnsi="Times New Roman" w:cs="Arial"/>
          <w:b/>
          <w:noProof/>
          <w:szCs w:val="24"/>
        </w:rPr>
        <w:tab/>
      </w:r>
      <w:r w:rsidRPr="00B40CCD">
        <w:rPr>
          <w:rFonts w:ascii="Times New Roman" w:hAnsi="Times New Roman" w:cs="Arial"/>
          <w:b/>
          <w:szCs w:val="24"/>
          <w:lang w:val="lt-LT"/>
        </w:rPr>
        <w:t>SPECIALIOS LAIKYMO SĄLYGOS</w:t>
      </w:r>
    </w:p>
    <w:p w14:paraId="2610C5D3"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6C81E7FF" w14:textId="77777777" w:rsidR="00CF0A7F" w:rsidRPr="00B40CCD" w:rsidRDefault="00CF0A7F">
      <w:pPr>
        <w:tabs>
          <w:tab w:val="clear" w:pos="567"/>
          <w:tab w:val="left" w:pos="708"/>
        </w:tabs>
        <w:spacing w:line="240" w:lineRule="auto"/>
        <w:rPr>
          <w:rFonts w:ascii="Times New Roman" w:hAnsi="Times New Roman" w:cs="Arial"/>
          <w:noProof/>
          <w:szCs w:val="24"/>
        </w:rPr>
      </w:pPr>
      <w:r w:rsidRPr="00B40CCD">
        <w:rPr>
          <w:rFonts w:ascii="Times New Roman" w:hAnsi="Times New Roman" w:cs="Arial"/>
          <w:noProof/>
          <w:szCs w:val="24"/>
        </w:rPr>
        <w:lastRenderedPageBreak/>
        <w:t>Lizdinę plokštelę laikyti išorinėje dėžutėje, kad preparatas būtų apsaugotas nuo šviesos.</w:t>
      </w:r>
    </w:p>
    <w:p w14:paraId="4EAE1241" w14:textId="77777777" w:rsidR="00CF0A7F" w:rsidRDefault="00CF0A7F">
      <w:pPr>
        <w:tabs>
          <w:tab w:val="clear" w:pos="567"/>
          <w:tab w:val="left" w:pos="708"/>
        </w:tabs>
        <w:spacing w:line="240" w:lineRule="auto"/>
        <w:rPr>
          <w:rFonts w:ascii="Times New Roman" w:hAnsi="Times New Roman" w:cs="Arial"/>
          <w:noProof/>
          <w:szCs w:val="24"/>
        </w:rPr>
      </w:pPr>
    </w:p>
    <w:p w14:paraId="06FF21C1" w14:textId="77777777" w:rsidR="00635E89" w:rsidRPr="00B40CCD" w:rsidRDefault="00635E89">
      <w:pPr>
        <w:tabs>
          <w:tab w:val="clear" w:pos="567"/>
          <w:tab w:val="left" w:pos="708"/>
        </w:tabs>
        <w:spacing w:line="240" w:lineRule="auto"/>
        <w:rPr>
          <w:rFonts w:ascii="Times New Roman" w:hAnsi="Times New Roman" w:cs="Arial"/>
          <w:noProof/>
          <w:szCs w:val="24"/>
        </w:rPr>
      </w:pPr>
    </w:p>
    <w:p w14:paraId="04BEB04D"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rFonts w:ascii="Times New Roman" w:hAnsi="Times New Roman" w:cs="Arial"/>
          <w:b/>
          <w:noProof/>
          <w:szCs w:val="24"/>
        </w:rPr>
      </w:pPr>
      <w:r w:rsidRPr="00B40CCD">
        <w:rPr>
          <w:rFonts w:ascii="Times New Roman" w:hAnsi="Times New Roman" w:cs="Arial"/>
          <w:b/>
          <w:noProof/>
          <w:szCs w:val="24"/>
        </w:rPr>
        <w:t>10.</w:t>
      </w:r>
      <w:r w:rsidRPr="00B40CCD">
        <w:rPr>
          <w:rFonts w:ascii="Times New Roman" w:hAnsi="Times New Roman" w:cs="Arial"/>
          <w:b/>
          <w:noProof/>
          <w:szCs w:val="24"/>
        </w:rPr>
        <w:tab/>
      </w:r>
      <w:r w:rsidRPr="00B40CCD">
        <w:rPr>
          <w:rFonts w:ascii="Times New Roman" w:hAnsi="Times New Roman" w:cs="Arial"/>
          <w:b/>
          <w:caps/>
          <w:szCs w:val="24"/>
          <w:lang w:val="lt-LT"/>
        </w:rPr>
        <w:t xml:space="preserve">specialios atsargumo priemonės </w:t>
      </w:r>
      <w:smartTag w:uri="urn:schemas-microsoft-com:office:smarttags" w:element="State">
        <w:smartTag w:uri="urn:schemas-microsoft-com:office:smarttags" w:element="place">
          <w:r w:rsidRPr="00B40CCD">
            <w:rPr>
              <w:rFonts w:ascii="Times New Roman" w:hAnsi="Times New Roman" w:cs="Arial"/>
              <w:b/>
              <w:caps/>
              <w:szCs w:val="24"/>
              <w:lang w:val="lt-LT"/>
            </w:rPr>
            <w:t>DĖL</w:t>
          </w:r>
        </w:smartTag>
      </w:smartTag>
      <w:r w:rsidRPr="00B40CCD">
        <w:rPr>
          <w:rFonts w:ascii="Times New Roman" w:hAnsi="Times New Roman" w:cs="Arial"/>
          <w:b/>
          <w:caps/>
          <w:szCs w:val="24"/>
          <w:lang w:val="lt-LT"/>
        </w:rPr>
        <w:t xml:space="preserve"> NESUVARTOTO</w:t>
      </w:r>
      <w:r w:rsidRPr="00B40CCD">
        <w:rPr>
          <w:rFonts w:ascii="Times New Roman" w:hAnsi="Times New Roman" w:cs="Arial"/>
          <w:b/>
          <w:szCs w:val="24"/>
          <w:lang w:val="lt-LT"/>
        </w:rPr>
        <w:t xml:space="preserve"> </w:t>
      </w:r>
      <w:r w:rsidRPr="00B40CCD">
        <w:rPr>
          <w:rFonts w:ascii="Times New Roman" w:hAnsi="Times New Roman" w:cs="Arial"/>
          <w:b/>
          <w:caps/>
          <w:szCs w:val="24"/>
          <w:lang w:val="lt-LT"/>
        </w:rPr>
        <w:t>VAISTINIO PREPARATO AR JO ATLIEKŲ TVARKYMO (jei reikia)</w:t>
      </w:r>
    </w:p>
    <w:p w14:paraId="227E1C84"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5B18C3AD"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6017A7E0" w14:textId="51433190"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rFonts w:ascii="Times New Roman" w:hAnsi="Times New Roman" w:cs="Arial"/>
          <w:b/>
          <w:noProof/>
          <w:szCs w:val="24"/>
        </w:rPr>
      </w:pPr>
      <w:r w:rsidRPr="003C1B3A">
        <w:rPr>
          <w:rFonts w:ascii="Times New Roman" w:hAnsi="Times New Roman" w:cs="Arial"/>
          <w:b/>
          <w:noProof/>
          <w:szCs w:val="24"/>
        </w:rPr>
        <w:t>11.</w:t>
      </w:r>
      <w:r w:rsidRPr="003C1B3A">
        <w:rPr>
          <w:rFonts w:ascii="Times New Roman" w:hAnsi="Times New Roman" w:cs="Arial"/>
          <w:b/>
          <w:noProof/>
          <w:szCs w:val="24"/>
        </w:rPr>
        <w:tab/>
      </w:r>
      <w:r w:rsidR="00FF6618" w:rsidRPr="003C1B3A">
        <w:rPr>
          <w:rFonts w:ascii="Times New Roman" w:hAnsi="Times New Roman" w:cs="Arial"/>
          <w:b/>
          <w:szCs w:val="24"/>
          <w:lang w:val="lt-LT"/>
        </w:rPr>
        <w:t>REGISTRUOTOJO</w:t>
      </w:r>
      <w:r w:rsidRPr="003C1B3A">
        <w:rPr>
          <w:rFonts w:ascii="Times New Roman" w:hAnsi="Times New Roman" w:cs="Arial"/>
          <w:b/>
          <w:szCs w:val="24"/>
          <w:lang w:val="lt-LT"/>
        </w:rPr>
        <w:t xml:space="preserve"> PAVADINIMAS IR</w:t>
      </w:r>
      <w:r w:rsidRPr="00B40CCD">
        <w:rPr>
          <w:rFonts w:ascii="Times New Roman" w:hAnsi="Times New Roman" w:cs="Arial"/>
          <w:b/>
          <w:szCs w:val="24"/>
          <w:lang w:val="lt-LT"/>
        </w:rPr>
        <w:t xml:space="preserve"> ADRESAS</w:t>
      </w:r>
    </w:p>
    <w:p w14:paraId="06902906"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63828D31" w14:textId="77777777" w:rsidR="002030B7" w:rsidRPr="002030B7" w:rsidRDefault="002030B7" w:rsidP="002030B7">
      <w:pPr>
        <w:jc w:val="both"/>
        <w:rPr>
          <w:rFonts w:ascii="Times New Roman" w:hAnsi="Times New Roman" w:cs="Arial"/>
          <w:szCs w:val="24"/>
          <w:lang w:val="lt-LT"/>
        </w:rPr>
      </w:pPr>
      <w:proofErr w:type="spellStart"/>
      <w:r w:rsidRPr="002030B7">
        <w:rPr>
          <w:rFonts w:ascii="Times New Roman" w:hAnsi="Times New Roman" w:cs="Arial"/>
          <w:szCs w:val="24"/>
          <w:lang w:val="lt-LT"/>
        </w:rPr>
        <w:t>Linepharma</w:t>
      </w:r>
      <w:proofErr w:type="spellEnd"/>
      <w:r w:rsidRPr="002030B7">
        <w:rPr>
          <w:rFonts w:ascii="Times New Roman" w:hAnsi="Times New Roman" w:cs="Arial"/>
          <w:szCs w:val="24"/>
          <w:lang w:val="lt-LT"/>
        </w:rPr>
        <w:t xml:space="preserve"> International </w:t>
      </w:r>
      <w:proofErr w:type="spellStart"/>
      <w:r w:rsidRPr="002030B7">
        <w:rPr>
          <w:rFonts w:ascii="Times New Roman" w:hAnsi="Times New Roman" w:cs="Arial"/>
          <w:szCs w:val="24"/>
          <w:lang w:val="lt-LT"/>
        </w:rPr>
        <w:t>Limited</w:t>
      </w:r>
      <w:proofErr w:type="spellEnd"/>
    </w:p>
    <w:p w14:paraId="226F6B9E" w14:textId="77777777" w:rsidR="002030B7" w:rsidRPr="002030B7" w:rsidRDefault="002030B7" w:rsidP="002030B7">
      <w:pPr>
        <w:jc w:val="both"/>
        <w:rPr>
          <w:rFonts w:ascii="Times New Roman" w:hAnsi="Times New Roman" w:cs="Arial"/>
          <w:szCs w:val="24"/>
          <w:lang w:val="lt-LT"/>
        </w:rPr>
      </w:pPr>
      <w:r w:rsidRPr="002030B7">
        <w:rPr>
          <w:rFonts w:ascii="Times New Roman" w:hAnsi="Times New Roman" w:cs="Arial"/>
          <w:szCs w:val="24"/>
          <w:lang w:val="lt-LT"/>
        </w:rPr>
        <w:t xml:space="preserve">338 </w:t>
      </w:r>
      <w:proofErr w:type="spellStart"/>
      <w:r w:rsidRPr="002030B7">
        <w:rPr>
          <w:rFonts w:ascii="Times New Roman" w:hAnsi="Times New Roman" w:cs="Arial"/>
          <w:szCs w:val="24"/>
          <w:lang w:val="lt-LT"/>
        </w:rPr>
        <w:t>Regent’s</w:t>
      </w:r>
      <w:proofErr w:type="spellEnd"/>
      <w:r w:rsidRPr="002030B7">
        <w:rPr>
          <w:rFonts w:ascii="Times New Roman" w:hAnsi="Times New Roman" w:cs="Arial"/>
          <w:szCs w:val="24"/>
          <w:lang w:val="lt-LT"/>
        </w:rPr>
        <w:t xml:space="preserve"> </w:t>
      </w:r>
      <w:proofErr w:type="spellStart"/>
      <w:r w:rsidRPr="002030B7">
        <w:rPr>
          <w:rFonts w:ascii="Times New Roman" w:hAnsi="Times New Roman" w:cs="Arial"/>
          <w:szCs w:val="24"/>
          <w:lang w:val="lt-LT"/>
        </w:rPr>
        <w:t>Place</w:t>
      </w:r>
      <w:proofErr w:type="spellEnd"/>
    </w:p>
    <w:p w14:paraId="27804592" w14:textId="77777777" w:rsidR="002030B7" w:rsidRPr="002030B7" w:rsidRDefault="002030B7" w:rsidP="002030B7">
      <w:pPr>
        <w:jc w:val="both"/>
        <w:rPr>
          <w:rFonts w:ascii="Times New Roman" w:hAnsi="Times New Roman" w:cs="Arial"/>
          <w:szCs w:val="24"/>
          <w:lang w:val="lt-LT"/>
        </w:rPr>
      </w:pPr>
      <w:proofErr w:type="spellStart"/>
      <w:r w:rsidRPr="002030B7">
        <w:rPr>
          <w:rFonts w:ascii="Times New Roman" w:hAnsi="Times New Roman" w:cs="Arial"/>
          <w:szCs w:val="24"/>
          <w:lang w:val="lt-LT"/>
        </w:rPr>
        <w:t>Euston</w:t>
      </w:r>
      <w:proofErr w:type="spellEnd"/>
      <w:r w:rsidRPr="002030B7">
        <w:rPr>
          <w:rFonts w:ascii="Times New Roman" w:hAnsi="Times New Roman" w:cs="Arial"/>
          <w:szCs w:val="24"/>
          <w:lang w:val="lt-LT"/>
        </w:rPr>
        <w:t xml:space="preserve"> </w:t>
      </w:r>
      <w:proofErr w:type="spellStart"/>
      <w:r w:rsidRPr="002030B7">
        <w:rPr>
          <w:rFonts w:ascii="Times New Roman" w:hAnsi="Times New Roman" w:cs="Arial"/>
          <w:szCs w:val="24"/>
          <w:lang w:val="lt-LT"/>
        </w:rPr>
        <w:t>Road</w:t>
      </w:r>
      <w:proofErr w:type="spellEnd"/>
    </w:p>
    <w:p w14:paraId="7EF9BC37" w14:textId="77777777" w:rsidR="002030B7" w:rsidRPr="002030B7" w:rsidRDefault="002030B7" w:rsidP="002030B7">
      <w:pPr>
        <w:jc w:val="both"/>
        <w:rPr>
          <w:rFonts w:ascii="Times New Roman" w:hAnsi="Times New Roman" w:cs="Arial"/>
          <w:szCs w:val="24"/>
          <w:lang w:val="lt-LT"/>
        </w:rPr>
      </w:pPr>
      <w:proofErr w:type="spellStart"/>
      <w:r w:rsidRPr="002030B7">
        <w:rPr>
          <w:rFonts w:ascii="Times New Roman" w:hAnsi="Times New Roman" w:cs="Arial"/>
          <w:szCs w:val="24"/>
          <w:lang w:val="lt-LT"/>
        </w:rPr>
        <w:t>London</w:t>
      </w:r>
      <w:proofErr w:type="spellEnd"/>
      <w:r w:rsidRPr="002030B7">
        <w:rPr>
          <w:rFonts w:ascii="Times New Roman" w:hAnsi="Times New Roman" w:cs="Arial"/>
          <w:szCs w:val="24"/>
          <w:lang w:val="lt-LT"/>
        </w:rPr>
        <w:t xml:space="preserve"> NW1 3BT</w:t>
      </w:r>
    </w:p>
    <w:p w14:paraId="4DB68370" w14:textId="77777777" w:rsidR="00CF0A7F" w:rsidRPr="00B40CCD" w:rsidRDefault="002030B7">
      <w:pPr>
        <w:tabs>
          <w:tab w:val="clear" w:pos="567"/>
          <w:tab w:val="left" w:pos="708"/>
        </w:tabs>
        <w:spacing w:line="240" w:lineRule="auto"/>
        <w:rPr>
          <w:rFonts w:ascii="Times New Roman" w:hAnsi="Times New Roman" w:cs="Arial"/>
          <w:noProof/>
          <w:szCs w:val="24"/>
        </w:rPr>
      </w:pPr>
      <w:r w:rsidRPr="002030B7">
        <w:rPr>
          <w:rFonts w:ascii="Times New Roman" w:hAnsi="Times New Roman" w:cs="Arial"/>
          <w:szCs w:val="24"/>
          <w:lang w:val="lt-LT"/>
        </w:rPr>
        <w:t>Jungtinė Karalystė</w:t>
      </w:r>
      <w:r w:rsidRPr="00B40CCD" w:rsidDel="002030B7">
        <w:rPr>
          <w:rFonts w:ascii="Times New Roman" w:hAnsi="Times New Roman" w:cs="Arial"/>
          <w:szCs w:val="24"/>
          <w:lang w:val="lt-LT"/>
        </w:rPr>
        <w:t xml:space="preserve"> </w:t>
      </w:r>
    </w:p>
    <w:p w14:paraId="6DDD4A75" w14:textId="77777777" w:rsidR="00CF0A7F" w:rsidRDefault="00CF0A7F">
      <w:pPr>
        <w:tabs>
          <w:tab w:val="clear" w:pos="567"/>
          <w:tab w:val="left" w:pos="708"/>
        </w:tabs>
        <w:spacing w:line="240" w:lineRule="auto"/>
        <w:rPr>
          <w:rFonts w:ascii="Times New Roman" w:hAnsi="Times New Roman" w:cs="Arial"/>
          <w:noProof/>
          <w:szCs w:val="24"/>
        </w:rPr>
      </w:pPr>
    </w:p>
    <w:p w14:paraId="5D7E647C" w14:textId="77777777" w:rsidR="00590FE3" w:rsidRPr="00B40CCD" w:rsidRDefault="00590FE3">
      <w:pPr>
        <w:tabs>
          <w:tab w:val="clear" w:pos="567"/>
          <w:tab w:val="left" w:pos="708"/>
        </w:tabs>
        <w:spacing w:line="240" w:lineRule="auto"/>
        <w:rPr>
          <w:rFonts w:ascii="Times New Roman" w:hAnsi="Times New Roman" w:cs="Arial"/>
          <w:noProof/>
          <w:szCs w:val="24"/>
        </w:rPr>
      </w:pPr>
    </w:p>
    <w:p w14:paraId="54E1DE29" w14:textId="0B4FD369" w:rsidR="00CF0A7F" w:rsidRPr="00622EB0"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rFonts w:ascii="Times New Roman" w:hAnsi="Times New Roman" w:cs="Arial"/>
          <w:noProof/>
          <w:szCs w:val="24"/>
          <w:lang w:val="lt-LT"/>
        </w:rPr>
      </w:pPr>
      <w:r w:rsidRPr="003C1B3A">
        <w:rPr>
          <w:rFonts w:ascii="Times New Roman" w:hAnsi="Times New Roman" w:cs="Arial"/>
          <w:b/>
          <w:noProof/>
          <w:szCs w:val="24"/>
        </w:rPr>
        <w:t>12.</w:t>
      </w:r>
      <w:r w:rsidRPr="003C1B3A">
        <w:rPr>
          <w:rFonts w:ascii="Times New Roman" w:hAnsi="Times New Roman" w:cs="Arial"/>
          <w:b/>
          <w:noProof/>
          <w:szCs w:val="24"/>
        </w:rPr>
        <w:tab/>
      </w:r>
      <w:r w:rsidR="00FF6618" w:rsidRPr="003C1B3A">
        <w:rPr>
          <w:rFonts w:ascii="Times New Roman" w:hAnsi="Times New Roman"/>
          <w:b/>
          <w:noProof/>
          <w:lang w:val="lt-LT"/>
        </w:rPr>
        <w:t>REGISTRACIJOS PAŽYMĖJIMO</w:t>
      </w:r>
      <w:r w:rsidRPr="003C1B3A">
        <w:rPr>
          <w:rFonts w:ascii="Times New Roman" w:hAnsi="Times New Roman" w:cs="Arial"/>
          <w:b/>
          <w:szCs w:val="24"/>
          <w:lang w:val="lt-LT"/>
        </w:rPr>
        <w:t xml:space="preserve"> NUMERIS (-IAI)</w:t>
      </w:r>
      <w:r w:rsidRPr="00622EB0">
        <w:rPr>
          <w:rFonts w:ascii="Times New Roman" w:hAnsi="Times New Roman" w:cs="Arial"/>
          <w:b/>
          <w:noProof/>
          <w:szCs w:val="24"/>
          <w:lang w:val="lt-LT"/>
        </w:rPr>
        <w:t xml:space="preserve"> </w:t>
      </w:r>
    </w:p>
    <w:p w14:paraId="7814A10F" w14:textId="77777777" w:rsidR="00CF0A7F" w:rsidRPr="00622EB0" w:rsidRDefault="00CF0A7F">
      <w:pPr>
        <w:tabs>
          <w:tab w:val="clear" w:pos="567"/>
          <w:tab w:val="left" w:pos="708"/>
        </w:tabs>
        <w:spacing w:line="240" w:lineRule="auto"/>
        <w:rPr>
          <w:rFonts w:ascii="Times New Roman" w:hAnsi="Times New Roman" w:cs="Arial"/>
          <w:noProof/>
          <w:szCs w:val="24"/>
          <w:lang w:val="lt-LT"/>
        </w:rPr>
      </w:pPr>
    </w:p>
    <w:p w14:paraId="4A73B84E" w14:textId="77777777" w:rsidR="00FF2898" w:rsidRPr="00622EB0" w:rsidRDefault="00925B48" w:rsidP="00FF2898">
      <w:pPr>
        <w:tabs>
          <w:tab w:val="clear" w:pos="567"/>
          <w:tab w:val="left" w:pos="708"/>
        </w:tabs>
        <w:spacing w:line="240" w:lineRule="auto"/>
        <w:rPr>
          <w:rFonts w:ascii="Times New Roman" w:hAnsi="Times New Roman" w:cs="Arial"/>
          <w:noProof/>
          <w:szCs w:val="24"/>
          <w:lang w:val="lt-LT"/>
        </w:rPr>
      </w:pPr>
      <w:r w:rsidRPr="00622EB0">
        <w:rPr>
          <w:rFonts w:ascii="Times New Roman" w:hAnsi="Times New Roman" w:cs="Arial"/>
          <w:noProof/>
          <w:szCs w:val="24"/>
          <w:lang w:val="lt-LT"/>
        </w:rPr>
        <w:t>LT/1/13/3335/001</w:t>
      </w:r>
    </w:p>
    <w:p w14:paraId="54726BEA" w14:textId="77777777" w:rsidR="00CF0A7F" w:rsidRPr="00622EB0" w:rsidRDefault="00925B48" w:rsidP="00FF2898">
      <w:pPr>
        <w:tabs>
          <w:tab w:val="clear" w:pos="567"/>
          <w:tab w:val="left" w:pos="708"/>
        </w:tabs>
        <w:spacing w:line="240" w:lineRule="auto"/>
        <w:rPr>
          <w:rFonts w:ascii="Times New Roman" w:hAnsi="Times New Roman" w:cs="Arial"/>
          <w:noProof/>
          <w:szCs w:val="24"/>
          <w:lang w:val="lt-LT"/>
        </w:rPr>
      </w:pPr>
      <w:r w:rsidRPr="00622EB0">
        <w:rPr>
          <w:rFonts w:ascii="Times New Roman" w:hAnsi="Times New Roman" w:cs="Arial"/>
          <w:noProof/>
          <w:szCs w:val="24"/>
          <w:lang w:val="lt-LT"/>
        </w:rPr>
        <w:t>LT/1/13/3335/002</w:t>
      </w:r>
    </w:p>
    <w:p w14:paraId="44A2D935" w14:textId="77777777" w:rsidR="00FF2898" w:rsidRPr="00622EB0" w:rsidRDefault="00FF2898" w:rsidP="00FF2898">
      <w:pPr>
        <w:tabs>
          <w:tab w:val="clear" w:pos="567"/>
          <w:tab w:val="left" w:pos="708"/>
        </w:tabs>
        <w:spacing w:line="240" w:lineRule="auto"/>
        <w:rPr>
          <w:rFonts w:ascii="Times New Roman" w:hAnsi="Times New Roman" w:cs="Arial"/>
          <w:noProof/>
          <w:szCs w:val="24"/>
          <w:lang w:val="lt-LT"/>
        </w:rPr>
      </w:pPr>
    </w:p>
    <w:p w14:paraId="3673A0FE" w14:textId="77777777" w:rsidR="00FF2898" w:rsidRPr="00622EB0" w:rsidRDefault="00FF2898" w:rsidP="00FF2898">
      <w:pPr>
        <w:tabs>
          <w:tab w:val="clear" w:pos="567"/>
          <w:tab w:val="left" w:pos="708"/>
        </w:tabs>
        <w:spacing w:line="240" w:lineRule="auto"/>
        <w:rPr>
          <w:rFonts w:ascii="Times New Roman" w:hAnsi="Times New Roman" w:cs="Arial"/>
          <w:noProof/>
          <w:szCs w:val="24"/>
          <w:lang w:val="lt-LT"/>
        </w:rPr>
      </w:pPr>
    </w:p>
    <w:p w14:paraId="0CF408D8" w14:textId="77777777" w:rsidR="00CF0A7F" w:rsidRPr="00622EB0"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rFonts w:ascii="Times New Roman" w:hAnsi="Times New Roman" w:cs="Arial"/>
          <w:noProof/>
          <w:szCs w:val="24"/>
          <w:lang w:val="lt-LT"/>
        </w:rPr>
      </w:pPr>
      <w:r w:rsidRPr="00622EB0">
        <w:rPr>
          <w:rFonts w:ascii="Times New Roman" w:hAnsi="Times New Roman" w:cs="Arial"/>
          <w:b/>
          <w:noProof/>
          <w:szCs w:val="24"/>
          <w:lang w:val="lt-LT"/>
        </w:rPr>
        <w:t>13.</w:t>
      </w:r>
      <w:r w:rsidRPr="00622EB0">
        <w:rPr>
          <w:rFonts w:ascii="Times New Roman" w:hAnsi="Times New Roman" w:cs="Arial"/>
          <w:b/>
          <w:noProof/>
          <w:szCs w:val="24"/>
          <w:lang w:val="lt-LT"/>
        </w:rPr>
        <w:tab/>
      </w:r>
      <w:r w:rsidRPr="00B40CCD">
        <w:rPr>
          <w:rFonts w:ascii="Times New Roman" w:hAnsi="Times New Roman" w:cs="Arial"/>
          <w:b/>
          <w:szCs w:val="24"/>
          <w:lang w:val="lt-LT"/>
        </w:rPr>
        <w:t>SERIJOS NUMERIS</w:t>
      </w:r>
    </w:p>
    <w:p w14:paraId="0903EE69" w14:textId="77777777" w:rsidR="00CF0A7F" w:rsidRPr="00622EB0" w:rsidRDefault="00CF0A7F">
      <w:pPr>
        <w:tabs>
          <w:tab w:val="clear" w:pos="567"/>
          <w:tab w:val="left" w:pos="708"/>
        </w:tabs>
        <w:spacing w:line="240" w:lineRule="auto"/>
        <w:rPr>
          <w:rFonts w:ascii="Times New Roman" w:hAnsi="Times New Roman" w:cs="Arial"/>
          <w:i/>
          <w:noProof/>
          <w:szCs w:val="24"/>
          <w:lang w:val="lt-LT"/>
        </w:rPr>
      </w:pPr>
    </w:p>
    <w:p w14:paraId="76DDDE80" w14:textId="77777777" w:rsidR="00E765F1" w:rsidRPr="00622EB0" w:rsidRDefault="00E765F1" w:rsidP="00E765F1">
      <w:pPr>
        <w:tabs>
          <w:tab w:val="clear" w:pos="567"/>
          <w:tab w:val="left" w:pos="708"/>
        </w:tabs>
        <w:spacing w:line="240" w:lineRule="auto"/>
        <w:rPr>
          <w:rFonts w:ascii="Times New Roman" w:hAnsi="Times New Roman" w:cs="Arial"/>
          <w:noProof/>
          <w:szCs w:val="24"/>
          <w:lang w:val="lt-LT"/>
        </w:rPr>
      </w:pPr>
      <w:r w:rsidRPr="00B40CCD">
        <w:rPr>
          <w:rFonts w:ascii="Times New Roman" w:hAnsi="Times New Roman" w:cs="Arial"/>
          <w:szCs w:val="24"/>
          <w:lang w:val="lt-LT"/>
        </w:rPr>
        <w:t>Serija</w:t>
      </w:r>
    </w:p>
    <w:p w14:paraId="38ADC2B8" w14:textId="77777777" w:rsidR="00CF0A7F" w:rsidRPr="00622EB0" w:rsidRDefault="00CF0A7F">
      <w:pPr>
        <w:tabs>
          <w:tab w:val="clear" w:pos="567"/>
          <w:tab w:val="left" w:pos="708"/>
        </w:tabs>
        <w:spacing w:line="240" w:lineRule="auto"/>
        <w:rPr>
          <w:rFonts w:ascii="Times New Roman" w:hAnsi="Times New Roman" w:cs="Arial"/>
          <w:noProof/>
          <w:szCs w:val="24"/>
          <w:lang w:val="lt-LT"/>
        </w:rPr>
      </w:pPr>
    </w:p>
    <w:p w14:paraId="7D13EE2C" w14:textId="77777777" w:rsidR="00CF0A7F" w:rsidRPr="00622EB0" w:rsidRDefault="00CF0A7F">
      <w:pPr>
        <w:tabs>
          <w:tab w:val="clear" w:pos="567"/>
          <w:tab w:val="left" w:pos="708"/>
        </w:tabs>
        <w:spacing w:line="240" w:lineRule="auto"/>
        <w:rPr>
          <w:rFonts w:ascii="Times New Roman" w:hAnsi="Times New Roman" w:cs="Arial"/>
          <w:noProof/>
          <w:szCs w:val="24"/>
          <w:lang w:val="lt-LT"/>
        </w:rPr>
      </w:pPr>
    </w:p>
    <w:p w14:paraId="00A50C51"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rFonts w:ascii="Times New Roman" w:hAnsi="Times New Roman" w:cs="Arial"/>
          <w:noProof/>
          <w:szCs w:val="24"/>
        </w:rPr>
      </w:pPr>
      <w:r w:rsidRPr="00B40CCD">
        <w:rPr>
          <w:rFonts w:ascii="Times New Roman" w:hAnsi="Times New Roman" w:cs="Arial"/>
          <w:b/>
          <w:noProof/>
          <w:szCs w:val="24"/>
        </w:rPr>
        <w:t>14.</w:t>
      </w:r>
      <w:r w:rsidRPr="00B40CCD">
        <w:rPr>
          <w:rFonts w:ascii="Times New Roman" w:hAnsi="Times New Roman" w:cs="Arial"/>
          <w:b/>
          <w:noProof/>
          <w:szCs w:val="24"/>
        </w:rPr>
        <w:tab/>
      </w:r>
      <w:r w:rsidRPr="00B40CCD">
        <w:rPr>
          <w:rFonts w:ascii="Times New Roman" w:hAnsi="Times New Roman" w:cs="Arial"/>
          <w:b/>
          <w:szCs w:val="24"/>
          <w:lang w:val="lt-LT"/>
        </w:rPr>
        <w:t>PARDAVIMO (IŠDAVIMO) TVARKA</w:t>
      </w:r>
    </w:p>
    <w:p w14:paraId="56D63C7E"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73DB8909" w14:textId="77777777" w:rsidR="00CF0A7F" w:rsidRPr="00B40CCD" w:rsidRDefault="00CF0A7F">
      <w:pPr>
        <w:tabs>
          <w:tab w:val="clear" w:pos="567"/>
          <w:tab w:val="left" w:pos="708"/>
        </w:tabs>
        <w:spacing w:line="240" w:lineRule="auto"/>
        <w:rPr>
          <w:rFonts w:ascii="Times New Roman" w:hAnsi="Times New Roman" w:cs="Arial"/>
          <w:noProof/>
          <w:szCs w:val="24"/>
        </w:rPr>
      </w:pPr>
      <w:r w:rsidRPr="00B40CCD">
        <w:rPr>
          <w:rFonts w:ascii="Times New Roman" w:hAnsi="Times New Roman" w:cs="Arial"/>
          <w:szCs w:val="24"/>
          <w:lang w:val="lt-LT"/>
        </w:rPr>
        <w:t>Receptinis vaistinis preparatas.</w:t>
      </w:r>
    </w:p>
    <w:p w14:paraId="48250CB7"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5065986E"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64958688"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rFonts w:ascii="Times New Roman" w:hAnsi="Times New Roman" w:cs="Arial"/>
          <w:noProof/>
          <w:szCs w:val="24"/>
        </w:rPr>
      </w:pPr>
      <w:r w:rsidRPr="00B40CCD">
        <w:rPr>
          <w:rFonts w:ascii="Times New Roman" w:hAnsi="Times New Roman" w:cs="Arial"/>
          <w:b/>
          <w:noProof/>
          <w:szCs w:val="24"/>
        </w:rPr>
        <w:t>15.</w:t>
      </w:r>
      <w:r w:rsidRPr="00B40CCD">
        <w:rPr>
          <w:rFonts w:ascii="Times New Roman" w:hAnsi="Times New Roman" w:cs="Arial"/>
          <w:b/>
          <w:noProof/>
          <w:szCs w:val="24"/>
        </w:rPr>
        <w:tab/>
      </w:r>
      <w:r w:rsidRPr="00B40CCD">
        <w:rPr>
          <w:rFonts w:ascii="Times New Roman" w:hAnsi="Times New Roman" w:cs="Arial"/>
          <w:b/>
          <w:szCs w:val="24"/>
          <w:lang w:val="lt-LT"/>
        </w:rPr>
        <w:t>VARTOJIMO INSTRUKCIJA</w:t>
      </w:r>
    </w:p>
    <w:p w14:paraId="5756EFB0"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3D361C70"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5FEDC4EF" w14:textId="77777777" w:rsidR="00CF0A7F" w:rsidRPr="00B40CCD" w:rsidRDefault="00CF0A7F">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rFonts w:ascii="Times New Roman" w:hAnsi="Times New Roman" w:cs="Arial"/>
          <w:noProof/>
          <w:szCs w:val="24"/>
        </w:rPr>
      </w:pPr>
      <w:r w:rsidRPr="00B40CCD">
        <w:rPr>
          <w:rFonts w:ascii="Times New Roman" w:hAnsi="Times New Roman" w:cs="Arial"/>
          <w:b/>
          <w:noProof/>
          <w:szCs w:val="24"/>
        </w:rPr>
        <w:t>16.</w:t>
      </w:r>
      <w:r w:rsidRPr="00B40CCD">
        <w:rPr>
          <w:rFonts w:ascii="Times New Roman" w:hAnsi="Times New Roman" w:cs="Arial"/>
          <w:b/>
          <w:noProof/>
          <w:szCs w:val="24"/>
        </w:rPr>
        <w:tab/>
      </w:r>
      <w:r w:rsidRPr="00B40CCD">
        <w:rPr>
          <w:rFonts w:ascii="Times New Roman" w:hAnsi="Times New Roman" w:cs="Arial"/>
          <w:b/>
          <w:szCs w:val="24"/>
          <w:lang w:val="lt-LT"/>
        </w:rPr>
        <w:t>INFORMACIJA BRAILIO RAŠTU</w:t>
      </w:r>
    </w:p>
    <w:p w14:paraId="3FA8F345"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4F896DDD" w14:textId="77777777" w:rsidR="00CF0A7F" w:rsidRPr="007F3A15" w:rsidRDefault="00CF0A7F" w:rsidP="006E3C1D">
      <w:pPr>
        <w:rPr>
          <w:rFonts w:ascii="Times New Roman" w:hAnsi="Times New Roman" w:cs="Arial"/>
          <w:szCs w:val="24"/>
        </w:rPr>
      </w:pPr>
      <w:proofErr w:type="spellStart"/>
      <w:r w:rsidRPr="007F3A15">
        <w:rPr>
          <w:rFonts w:ascii="Times New Roman" w:hAnsi="Times New Roman" w:cs="Arial"/>
          <w:szCs w:val="24"/>
          <w:lang w:val="lt-LT"/>
        </w:rPr>
        <w:t>Mifepristone</w:t>
      </w:r>
      <w:proofErr w:type="spellEnd"/>
      <w:r w:rsidRPr="007F3A15">
        <w:rPr>
          <w:rFonts w:ascii="Times New Roman" w:hAnsi="Times New Roman" w:cs="Arial"/>
          <w:szCs w:val="24"/>
          <w:lang w:val="lt-LT"/>
        </w:rPr>
        <w:t xml:space="preserve"> </w:t>
      </w:r>
      <w:proofErr w:type="spellStart"/>
      <w:r w:rsidRPr="007F3A15">
        <w:rPr>
          <w:rFonts w:ascii="Times New Roman" w:hAnsi="Times New Roman" w:cs="Arial"/>
          <w:szCs w:val="24"/>
          <w:lang w:val="lt-LT"/>
        </w:rPr>
        <w:t>Linepharma</w:t>
      </w:r>
      <w:proofErr w:type="spellEnd"/>
    </w:p>
    <w:p w14:paraId="6648A248" w14:textId="77777777" w:rsidR="00CF0A7F" w:rsidRPr="00B40CCD" w:rsidRDefault="00CF0A7F">
      <w:pPr>
        <w:tabs>
          <w:tab w:val="clear" w:pos="567"/>
          <w:tab w:val="left" w:pos="708"/>
        </w:tabs>
        <w:spacing w:line="240" w:lineRule="auto"/>
        <w:rPr>
          <w:rFonts w:ascii="Times New Roman" w:hAnsi="Times New Roman" w:cs="Arial"/>
          <w:szCs w:val="24"/>
        </w:rPr>
      </w:pPr>
      <w:r w:rsidRPr="00B40CCD">
        <w:rPr>
          <w:rFonts w:ascii="Times New Roman" w:hAnsi="Times New Roman" w:cs="Arial"/>
          <w:noProof/>
          <w:szCs w:val="24"/>
        </w:rPr>
        <w:br w:type="page"/>
      </w:r>
    </w:p>
    <w:p w14:paraId="0B868CAF" w14:textId="77777777" w:rsidR="00CF0A7F" w:rsidRPr="00B40CCD" w:rsidRDefault="00CF0A7F">
      <w:pPr>
        <w:tabs>
          <w:tab w:val="clear" w:pos="567"/>
          <w:tab w:val="left" w:pos="708"/>
        </w:tabs>
        <w:spacing w:line="240" w:lineRule="auto"/>
        <w:rPr>
          <w:rFonts w:ascii="Times New Roman" w:hAnsi="Times New Roman" w:cs="Arial"/>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0A7F" w:rsidRPr="00B40CCD" w14:paraId="6057A934" w14:textId="77777777">
        <w:trPr>
          <w:trHeight w:val="785"/>
        </w:trPr>
        <w:tc>
          <w:tcPr>
            <w:tcW w:w="9287" w:type="dxa"/>
          </w:tcPr>
          <w:p w14:paraId="43CFD7F6" w14:textId="77777777" w:rsidR="00CF0A7F" w:rsidRPr="00B40CCD" w:rsidRDefault="00CF0A7F">
            <w:pPr>
              <w:rPr>
                <w:rFonts w:ascii="Times New Roman" w:hAnsi="Times New Roman" w:cs="Arial"/>
                <w:b/>
                <w:noProof/>
                <w:szCs w:val="24"/>
              </w:rPr>
            </w:pPr>
            <w:r w:rsidRPr="00B40CCD">
              <w:rPr>
                <w:rFonts w:ascii="Times New Roman" w:hAnsi="Times New Roman" w:cs="Arial"/>
                <w:b/>
                <w:noProof/>
                <w:szCs w:val="24"/>
              </w:rPr>
              <w:br w:type="page"/>
            </w:r>
            <w:r w:rsidRPr="00B40CCD">
              <w:rPr>
                <w:rFonts w:ascii="Times New Roman" w:hAnsi="Times New Roman" w:cs="Arial"/>
                <w:b/>
                <w:szCs w:val="24"/>
                <w:lang w:val="lt-LT"/>
              </w:rPr>
              <w:t>MINIMALI INFORMACIJA ANT LIZDINIŲ PLOKŠTELIŲ ARBA DVISLUOKSNIŲ JUOSTELIŲ</w:t>
            </w:r>
          </w:p>
          <w:p w14:paraId="179CCFA9" w14:textId="77777777" w:rsidR="00CF0A7F" w:rsidRPr="00B40CCD" w:rsidRDefault="00CF0A7F">
            <w:pPr>
              <w:rPr>
                <w:rFonts w:ascii="Times New Roman" w:hAnsi="Times New Roman" w:cs="Arial"/>
                <w:b/>
                <w:noProof/>
                <w:szCs w:val="24"/>
              </w:rPr>
            </w:pPr>
          </w:p>
          <w:p w14:paraId="75D75152" w14:textId="77777777" w:rsidR="00CF0A7F" w:rsidRPr="00B40CCD" w:rsidRDefault="00CF0A7F" w:rsidP="00E765F1">
            <w:pPr>
              <w:rPr>
                <w:rFonts w:ascii="Times New Roman" w:hAnsi="Times New Roman" w:cs="Arial"/>
                <w:szCs w:val="24"/>
              </w:rPr>
            </w:pPr>
            <w:r w:rsidRPr="00B40CCD">
              <w:rPr>
                <w:rFonts w:ascii="Times New Roman" w:hAnsi="Times New Roman" w:cs="Arial"/>
                <w:b/>
                <w:szCs w:val="24"/>
                <w:lang w:val="lt-LT"/>
              </w:rPr>
              <w:t>ALIUMINIO LIZDINĖ PLOKŠTELĖ</w:t>
            </w:r>
          </w:p>
        </w:tc>
      </w:tr>
    </w:tbl>
    <w:p w14:paraId="1E0317D2"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77B5844A" w14:textId="77777777" w:rsidR="00CF0A7F" w:rsidRPr="00B40CCD" w:rsidRDefault="00CF0A7F">
      <w:pPr>
        <w:tabs>
          <w:tab w:val="clear" w:pos="567"/>
          <w:tab w:val="left" w:pos="708"/>
        </w:tabs>
        <w:spacing w:line="240" w:lineRule="auto"/>
        <w:rPr>
          <w:rFonts w:ascii="Times New Roman" w:hAnsi="Times New Roman" w:cs="Arial"/>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0A7F" w:rsidRPr="00B40CCD" w14:paraId="01026A74" w14:textId="77777777">
        <w:tc>
          <w:tcPr>
            <w:tcW w:w="9287" w:type="dxa"/>
          </w:tcPr>
          <w:p w14:paraId="09A10325" w14:textId="77777777" w:rsidR="00CF0A7F" w:rsidRPr="00B40CCD" w:rsidRDefault="00CF0A7F">
            <w:pPr>
              <w:tabs>
                <w:tab w:val="left" w:pos="142"/>
              </w:tabs>
              <w:spacing w:line="240" w:lineRule="auto"/>
              <w:ind w:left="567" w:hanging="567"/>
              <w:rPr>
                <w:rFonts w:ascii="Times New Roman" w:hAnsi="Times New Roman" w:cs="Arial"/>
                <w:szCs w:val="24"/>
              </w:rPr>
            </w:pPr>
            <w:r w:rsidRPr="00B40CCD">
              <w:rPr>
                <w:rFonts w:ascii="Times New Roman" w:hAnsi="Times New Roman" w:cs="Arial"/>
                <w:b/>
                <w:noProof/>
                <w:szCs w:val="24"/>
              </w:rPr>
              <w:t>1.</w:t>
            </w:r>
            <w:r w:rsidRPr="00B40CCD">
              <w:rPr>
                <w:rFonts w:ascii="Times New Roman" w:hAnsi="Times New Roman" w:cs="Arial"/>
                <w:b/>
                <w:noProof/>
                <w:szCs w:val="24"/>
              </w:rPr>
              <w:tab/>
            </w:r>
            <w:r w:rsidRPr="00B40CCD">
              <w:rPr>
                <w:rFonts w:ascii="Times New Roman" w:hAnsi="Times New Roman" w:cs="Arial"/>
                <w:b/>
                <w:szCs w:val="24"/>
                <w:lang w:val="lt-LT"/>
              </w:rPr>
              <w:t>VAISTINIO PREPARATO PAVADINIMAS</w:t>
            </w:r>
          </w:p>
        </w:tc>
      </w:tr>
    </w:tbl>
    <w:p w14:paraId="54BA869B" w14:textId="77777777" w:rsidR="00CF0A7F" w:rsidRPr="00B40CCD" w:rsidRDefault="00CF0A7F">
      <w:pPr>
        <w:tabs>
          <w:tab w:val="clear" w:pos="567"/>
          <w:tab w:val="left" w:pos="708"/>
        </w:tabs>
        <w:spacing w:line="240" w:lineRule="auto"/>
        <w:ind w:left="567" w:hanging="567"/>
        <w:rPr>
          <w:rFonts w:ascii="Times New Roman" w:hAnsi="Times New Roman" w:cs="Arial"/>
          <w:noProof/>
          <w:szCs w:val="24"/>
        </w:rPr>
      </w:pPr>
    </w:p>
    <w:p w14:paraId="12CAD76E" w14:textId="77777777" w:rsidR="00CF0A7F" w:rsidRPr="00B40CCD" w:rsidRDefault="00AC61E2">
      <w:pPr>
        <w:rPr>
          <w:rFonts w:ascii="Times New Roman" w:hAnsi="Times New Roman" w:cs="Arial"/>
          <w:szCs w:val="24"/>
        </w:rPr>
      </w:pP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200 </w:t>
      </w:r>
      <w:r w:rsidR="00CF0A7F" w:rsidRPr="00B40CCD">
        <w:rPr>
          <w:rFonts w:ascii="Times New Roman" w:hAnsi="Times New Roman" w:cs="Arial"/>
          <w:szCs w:val="24"/>
          <w:lang w:val="lt-LT"/>
        </w:rPr>
        <w:t>mg tabletė</w:t>
      </w:r>
    </w:p>
    <w:p w14:paraId="0AB76437" w14:textId="77777777" w:rsidR="00CF0A7F" w:rsidRPr="00B40CCD" w:rsidRDefault="00CF0A7F">
      <w:pPr>
        <w:tabs>
          <w:tab w:val="clear" w:pos="567"/>
          <w:tab w:val="left" w:pos="708"/>
        </w:tabs>
        <w:spacing w:line="240" w:lineRule="auto"/>
        <w:rPr>
          <w:rFonts w:ascii="Times New Roman" w:hAnsi="Times New Roman" w:cs="Arial"/>
          <w:b/>
          <w:noProof/>
          <w:szCs w:val="24"/>
        </w:rPr>
      </w:pPr>
      <w:proofErr w:type="spellStart"/>
      <w:r w:rsidRPr="00B40CCD">
        <w:rPr>
          <w:rFonts w:ascii="Times New Roman" w:hAnsi="Times New Roman" w:cs="Arial"/>
          <w:szCs w:val="24"/>
          <w:lang w:val="lt-LT"/>
        </w:rPr>
        <w:t>Mifepristonas</w:t>
      </w:r>
      <w:proofErr w:type="spellEnd"/>
    </w:p>
    <w:p w14:paraId="388C4FDF"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79E0F932" w14:textId="77777777" w:rsidR="00CF0A7F" w:rsidRPr="00B40CCD" w:rsidRDefault="00CF0A7F">
      <w:pPr>
        <w:tabs>
          <w:tab w:val="clear" w:pos="567"/>
          <w:tab w:val="left" w:pos="708"/>
        </w:tabs>
        <w:spacing w:line="240" w:lineRule="auto"/>
        <w:rPr>
          <w:rFonts w:ascii="Times New Roman" w:hAnsi="Times New Roman" w:cs="Arial"/>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0A7F" w:rsidRPr="00B40CCD" w14:paraId="0D0C8B13" w14:textId="77777777">
        <w:tc>
          <w:tcPr>
            <w:tcW w:w="9287" w:type="dxa"/>
          </w:tcPr>
          <w:p w14:paraId="46C4F58A" w14:textId="106E28E8" w:rsidR="00CF0A7F" w:rsidRPr="00B40CCD" w:rsidRDefault="00CF0A7F" w:rsidP="0078588A">
            <w:pPr>
              <w:tabs>
                <w:tab w:val="left" w:pos="142"/>
              </w:tabs>
              <w:spacing w:line="240" w:lineRule="auto"/>
              <w:ind w:left="567" w:hanging="567"/>
              <w:rPr>
                <w:rFonts w:ascii="Times New Roman" w:hAnsi="Times New Roman" w:cs="Arial"/>
                <w:szCs w:val="24"/>
              </w:rPr>
            </w:pPr>
            <w:r w:rsidRPr="00B40CCD">
              <w:rPr>
                <w:rFonts w:ascii="Times New Roman" w:hAnsi="Times New Roman" w:cs="Arial"/>
                <w:b/>
                <w:noProof/>
                <w:szCs w:val="24"/>
              </w:rPr>
              <w:t>2.</w:t>
            </w:r>
            <w:r w:rsidRPr="00B40CCD">
              <w:rPr>
                <w:rFonts w:ascii="Times New Roman" w:hAnsi="Times New Roman" w:cs="Arial"/>
                <w:b/>
                <w:noProof/>
                <w:szCs w:val="24"/>
              </w:rPr>
              <w:tab/>
            </w:r>
            <w:r w:rsidR="0078588A">
              <w:rPr>
                <w:rFonts w:ascii="Times New Roman" w:hAnsi="Times New Roman" w:cs="Arial"/>
                <w:b/>
                <w:szCs w:val="24"/>
                <w:lang w:val="lt-LT"/>
              </w:rPr>
              <w:t>REGISTRUOTOJO</w:t>
            </w:r>
            <w:r w:rsidRPr="00B40CCD">
              <w:rPr>
                <w:rFonts w:ascii="Times New Roman" w:hAnsi="Times New Roman" w:cs="Arial"/>
                <w:b/>
                <w:szCs w:val="24"/>
                <w:lang w:val="lt-LT"/>
              </w:rPr>
              <w:t xml:space="preserve"> PAVADINIMAS</w:t>
            </w:r>
          </w:p>
        </w:tc>
      </w:tr>
    </w:tbl>
    <w:p w14:paraId="35400682"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74468250" w14:textId="3AD2010F" w:rsidR="00CF0A7F" w:rsidRPr="00B40CCD" w:rsidRDefault="002030B7">
      <w:pPr>
        <w:tabs>
          <w:tab w:val="clear" w:pos="567"/>
          <w:tab w:val="left" w:pos="708"/>
        </w:tabs>
        <w:spacing w:line="240" w:lineRule="auto"/>
        <w:rPr>
          <w:rFonts w:ascii="Times New Roman" w:hAnsi="Times New Roman" w:cs="Arial"/>
          <w:b/>
          <w:noProof/>
          <w:szCs w:val="24"/>
        </w:rPr>
      </w:pPr>
      <w:proofErr w:type="spellStart"/>
      <w:r>
        <w:rPr>
          <w:rFonts w:ascii="Times New Roman" w:hAnsi="Times New Roman" w:cs="Arial"/>
          <w:szCs w:val="24"/>
          <w:lang w:val="lt-LT"/>
        </w:rPr>
        <w:t>Linepharma</w:t>
      </w:r>
      <w:proofErr w:type="spellEnd"/>
      <w:r>
        <w:rPr>
          <w:rFonts w:ascii="Times New Roman" w:hAnsi="Times New Roman" w:cs="Arial"/>
          <w:szCs w:val="24"/>
          <w:lang w:val="lt-LT"/>
        </w:rPr>
        <w:t xml:space="preserve"> International</w:t>
      </w:r>
      <w:r w:rsidR="0037723A" w:rsidRPr="0037723A">
        <w:rPr>
          <w:rFonts w:ascii="Times New Roman" w:hAnsi="Times New Roman" w:cs="Arial"/>
          <w:szCs w:val="24"/>
          <w:lang w:val="lt-LT"/>
        </w:rPr>
        <w:t xml:space="preserve"> </w:t>
      </w:r>
      <w:proofErr w:type="spellStart"/>
      <w:r w:rsidR="0037723A" w:rsidRPr="002030B7">
        <w:rPr>
          <w:rFonts w:ascii="Times New Roman" w:hAnsi="Times New Roman" w:cs="Arial"/>
          <w:szCs w:val="24"/>
          <w:lang w:val="lt-LT"/>
        </w:rPr>
        <w:t>Limited</w:t>
      </w:r>
      <w:proofErr w:type="spellEnd"/>
    </w:p>
    <w:p w14:paraId="50023624"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7FE3DF50" w14:textId="77777777" w:rsidR="00CF0A7F" w:rsidRPr="00B40CCD" w:rsidRDefault="00CF0A7F">
      <w:pPr>
        <w:tabs>
          <w:tab w:val="clear" w:pos="567"/>
          <w:tab w:val="left" w:pos="708"/>
        </w:tabs>
        <w:spacing w:line="240" w:lineRule="auto"/>
        <w:rPr>
          <w:rFonts w:ascii="Times New Roman" w:hAnsi="Times New Roman" w:cs="Arial"/>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0A7F" w:rsidRPr="00B40CCD" w14:paraId="2CF8BD0A" w14:textId="77777777">
        <w:tc>
          <w:tcPr>
            <w:tcW w:w="9287" w:type="dxa"/>
          </w:tcPr>
          <w:p w14:paraId="63FAF0E7" w14:textId="77777777" w:rsidR="00CF0A7F" w:rsidRPr="00B40CCD" w:rsidRDefault="00CF0A7F">
            <w:pPr>
              <w:tabs>
                <w:tab w:val="left" w:pos="142"/>
              </w:tabs>
              <w:spacing w:line="240" w:lineRule="auto"/>
              <w:ind w:left="567" w:hanging="567"/>
              <w:rPr>
                <w:rFonts w:ascii="Times New Roman" w:hAnsi="Times New Roman" w:cs="Arial"/>
                <w:szCs w:val="24"/>
              </w:rPr>
            </w:pPr>
            <w:r w:rsidRPr="00B40CCD">
              <w:rPr>
                <w:rFonts w:ascii="Times New Roman" w:hAnsi="Times New Roman" w:cs="Arial"/>
                <w:b/>
                <w:noProof/>
                <w:szCs w:val="24"/>
              </w:rPr>
              <w:t>3.</w:t>
            </w:r>
            <w:r w:rsidRPr="00B40CCD">
              <w:rPr>
                <w:rFonts w:ascii="Times New Roman" w:hAnsi="Times New Roman" w:cs="Arial"/>
                <w:b/>
                <w:noProof/>
                <w:szCs w:val="24"/>
              </w:rPr>
              <w:tab/>
            </w:r>
            <w:r w:rsidRPr="00B40CCD">
              <w:rPr>
                <w:rFonts w:ascii="Times New Roman" w:hAnsi="Times New Roman" w:cs="Arial"/>
                <w:b/>
                <w:szCs w:val="24"/>
                <w:lang w:val="lt-LT"/>
              </w:rPr>
              <w:t>TINKAMUMO LAIKAS</w:t>
            </w:r>
          </w:p>
        </w:tc>
      </w:tr>
    </w:tbl>
    <w:p w14:paraId="5D78EA6B"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02C5F726" w14:textId="39405EF9" w:rsidR="00E765F1" w:rsidRPr="00B40CCD" w:rsidRDefault="00E765F1" w:rsidP="00E765F1">
      <w:pPr>
        <w:tabs>
          <w:tab w:val="clear" w:pos="567"/>
          <w:tab w:val="left" w:pos="708"/>
        </w:tabs>
        <w:spacing w:line="240" w:lineRule="auto"/>
        <w:rPr>
          <w:rFonts w:ascii="Times New Roman" w:hAnsi="Times New Roman"/>
          <w:noProof/>
          <w:szCs w:val="22"/>
          <w:lang w:val="pt-BR"/>
        </w:rPr>
      </w:pPr>
      <w:r w:rsidRPr="00B40CCD">
        <w:rPr>
          <w:rFonts w:ascii="Times New Roman" w:hAnsi="Times New Roman"/>
          <w:szCs w:val="22"/>
          <w:lang w:val="lt-LT"/>
        </w:rPr>
        <w:t>Tinka iki</w:t>
      </w:r>
      <w:r w:rsidR="00AE554D">
        <w:rPr>
          <w:rFonts w:ascii="Times New Roman" w:hAnsi="Times New Roman"/>
          <w:szCs w:val="22"/>
          <w:lang w:val="lt-LT"/>
        </w:rPr>
        <w:t xml:space="preserve"> </w:t>
      </w:r>
      <w:r w:rsidR="00AE554D" w:rsidRPr="00B8666A">
        <w:rPr>
          <w:lang w:val="lt-LT"/>
        </w:rPr>
        <w:t>{mm/MMMM}</w:t>
      </w:r>
    </w:p>
    <w:p w14:paraId="7FA70BF9" w14:textId="77777777" w:rsidR="00CF0A7F" w:rsidRPr="00B40CCD" w:rsidRDefault="00CF0A7F">
      <w:pPr>
        <w:tabs>
          <w:tab w:val="clear" w:pos="567"/>
          <w:tab w:val="left" w:pos="708"/>
        </w:tabs>
        <w:spacing w:line="240" w:lineRule="auto"/>
        <w:rPr>
          <w:rFonts w:ascii="Times New Roman" w:hAnsi="Times New Roman" w:cs="Arial"/>
          <w:noProof/>
          <w:szCs w:val="24"/>
        </w:rPr>
      </w:pPr>
    </w:p>
    <w:p w14:paraId="46833EE1" w14:textId="77777777" w:rsidR="00CF0A7F" w:rsidRPr="00B40CCD" w:rsidRDefault="00CF0A7F">
      <w:pPr>
        <w:tabs>
          <w:tab w:val="clear" w:pos="567"/>
          <w:tab w:val="left" w:pos="708"/>
        </w:tabs>
        <w:spacing w:line="240" w:lineRule="auto"/>
        <w:rPr>
          <w:rFonts w:ascii="Times New Roman" w:hAnsi="Times New Roman" w:cs="Arial"/>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0A7F" w:rsidRPr="00B40CCD" w14:paraId="66AAAE5A" w14:textId="77777777">
        <w:tc>
          <w:tcPr>
            <w:tcW w:w="9287" w:type="dxa"/>
          </w:tcPr>
          <w:p w14:paraId="34100C0A" w14:textId="77777777" w:rsidR="00CF0A7F" w:rsidRPr="00B40CCD" w:rsidRDefault="00CF0A7F">
            <w:pPr>
              <w:tabs>
                <w:tab w:val="left" w:pos="142"/>
              </w:tabs>
              <w:spacing w:line="240" w:lineRule="auto"/>
              <w:ind w:left="567" w:hanging="567"/>
              <w:rPr>
                <w:rFonts w:ascii="Times New Roman" w:hAnsi="Times New Roman" w:cs="Arial"/>
                <w:szCs w:val="24"/>
              </w:rPr>
            </w:pPr>
            <w:r w:rsidRPr="00B40CCD">
              <w:rPr>
                <w:rFonts w:ascii="Times New Roman" w:hAnsi="Times New Roman" w:cs="Arial"/>
                <w:b/>
                <w:noProof/>
                <w:szCs w:val="24"/>
              </w:rPr>
              <w:t>4.</w:t>
            </w:r>
            <w:r w:rsidRPr="00B40CCD">
              <w:rPr>
                <w:rFonts w:ascii="Times New Roman" w:hAnsi="Times New Roman" w:cs="Arial"/>
                <w:b/>
                <w:noProof/>
                <w:szCs w:val="24"/>
              </w:rPr>
              <w:tab/>
            </w:r>
            <w:r w:rsidRPr="00B40CCD">
              <w:rPr>
                <w:rFonts w:ascii="Times New Roman" w:hAnsi="Times New Roman" w:cs="Arial"/>
                <w:b/>
                <w:szCs w:val="24"/>
                <w:lang w:val="lt-LT"/>
              </w:rPr>
              <w:t>SERIJOS NUMERIS</w:t>
            </w:r>
          </w:p>
        </w:tc>
      </w:tr>
    </w:tbl>
    <w:p w14:paraId="3CEFA0EA" w14:textId="77777777" w:rsidR="00CF0A7F" w:rsidRPr="00B40CCD" w:rsidRDefault="00CF0A7F">
      <w:pPr>
        <w:tabs>
          <w:tab w:val="clear" w:pos="567"/>
          <w:tab w:val="left" w:pos="708"/>
        </w:tabs>
        <w:spacing w:line="240" w:lineRule="auto"/>
        <w:ind w:right="113"/>
        <w:rPr>
          <w:rFonts w:ascii="Times New Roman" w:hAnsi="Times New Roman" w:cs="Arial"/>
          <w:i/>
          <w:noProof/>
          <w:szCs w:val="24"/>
        </w:rPr>
      </w:pPr>
    </w:p>
    <w:p w14:paraId="4FFD1244" w14:textId="77777777" w:rsidR="00E765F1" w:rsidRPr="00B40CCD" w:rsidRDefault="00E765F1" w:rsidP="00E765F1">
      <w:pPr>
        <w:tabs>
          <w:tab w:val="clear" w:pos="567"/>
          <w:tab w:val="left" w:pos="708"/>
        </w:tabs>
        <w:spacing w:line="240" w:lineRule="auto"/>
        <w:rPr>
          <w:rFonts w:ascii="Times New Roman" w:hAnsi="Times New Roman" w:cs="Arial"/>
          <w:noProof/>
          <w:szCs w:val="24"/>
          <w:lang w:val="pt-BR"/>
        </w:rPr>
      </w:pPr>
      <w:r w:rsidRPr="00B40CCD">
        <w:rPr>
          <w:rFonts w:ascii="Times New Roman" w:hAnsi="Times New Roman" w:cs="Arial"/>
          <w:szCs w:val="24"/>
          <w:lang w:val="lt-LT"/>
        </w:rPr>
        <w:t>Serija</w:t>
      </w:r>
    </w:p>
    <w:p w14:paraId="3AB28BB4" w14:textId="77777777" w:rsidR="00CF0A7F" w:rsidRPr="00B40CCD" w:rsidRDefault="00CF0A7F">
      <w:pPr>
        <w:tabs>
          <w:tab w:val="clear" w:pos="567"/>
          <w:tab w:val="left" w:pos="708"/>
        </w:tabs>
        <w:spacing w:line="240" w:lineRule="auto"/>
        <w:ind w:right="113"/>
        <w:rPr>
          <w:rFonts w:ascii="Times New Roman" w:hAnsi="Times New Roman" w:cs="Arial"/>
          <w:noProof/>
          <w:szCs w:val="24"/>
        </w:rPr>
      </w:pPr>
    </w:p>
    <w:p w14:paraId="6EA6396D" w14:textId="77777777" w:rsidR="00CF0A7F" w:rsidRPr="00B40CCD" w:rsidRDefault="00CF0A7F">
      <w:pPr>
        <w:tabs>
          <w:tab w:val="clear" w:pos="567"/>
          <w:tab w:val="left" w:pos="708"/>
        </w:tabs>
        <w:spacing w:line="240" w:lineRule="auto"/>
        <w:ind w:right="113"/>
        <w:rPr>
          <w:rFonts w:ascii="Times New Roman" w:hAnsi="Times New Roman" w:cs="Arial"/>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0A7F" w:rsidRPr="00B40CCD" w14:paraId="6D1AC276" w14:textId="77777777">
        <w:tc>
          <w:tcPr>
            <w:tcW w:w="9287" w:type="dxa"/>
          </w:tcPr>
          <w:p w14:paraId="79F5FDE9" w14:textId="77777777" w:rsidR="00CF0A7F" w:rsidRPr="00B40CCD" w:rsidRDefault="00CF0A7F">
            <w:pPr>
              <w:tabs>
                <w:tab w:val="left" w:pos="142"/>
              </w:tabs>
              <w:spacing w:line="240" w:lineRule="auto"/>
              <w:ind w:left="567" w:hanging="567"/>
              <w:rPr>
                <w:rFonts w:ascii="Times New Roman" w:hAnsi="Times New Roman" w:cs="Arial"/>
                <w:szCs w:val="24"/>
              </w:rPr>
            </w:pPr>
            <w:r w:rsidRPr="00B40CCD">
              <w:rPr>
                <w:rFonts w:ascii="Times New Roman" w:hAnsi="Times New Roman" w:cs="Arial"/>
                <w:b/>
                <w:noProof/>
                <w:szCs w:val="24"/>
              </w:rPr>
              <w:t>5.</w:t>
            </w:r>
            <w:r w:rsidRPr="00B40CCD">
              <w:rPr>
                <w:rFonts w:ascii="Times New Roman" w:hAnsi="Times New Roman" w:cs="Arial"/>
                <w:b/>
                <w:noProof/>
                <w:szCs w:val="24"/>
              </w:rPr>
              <w:tab/>
            </w:r>
            <w:r w:rsidRPr="00B40CCD">
              <w:rPr>
                <w:rFonts w:ascii="Times New Roman" w:hAnsi="Times New Roman" w:cs="Arial"/>
                <w:b/>
                <w:szCs w:val="24"/>
                <w:lang w:val="lt-LT"/>
              </w:rPr>
              <w:t>KITA</w:t>
            </w:r>
          </w:p>
        </w:tc>
      </w:tr>
    </w:tbl>
    <w:p w14:paraId="36A31B95" w14:textId="77777777" w:rsidR="00CF0A7F" w:rsidRPr="00B40CCD" w:rsidRDefault="00CF0A7F">
      <w:pPr>
        <w:suppressLineNumbers/>
        <w:spacing w:line="240" w:lineRule="auto"/>
        <w:jc w:val="center"/>
        <w:outlineLvl w:val="0"/>
        <w:rPr>
          <w:rFonts w:ascii="Times New Roman" w:hAnsi="Times New Roman" w:cs="Arial"/>
          <w:b/>
          <w:noProof/>
          <w:szCs w:val="24"/>
        </w:rPr>
      </w:pPr>
      <w:r w:rsidRPr="00B40CCD">
        <w:rPr>
          <w:rFonts w:ascii="Times New Roman" w:hAnsi="Times New Roman" w:cs="Arial"/>
          <w:noProof/>
          <w:szCs w:val="24"/>
        </w:rPr>
        <w:br w:type="page"/>
      </w:r>
    </w:p>
    <w:p w14:paraId="2A660091" w14:textId="77777777" w:rsidR="00CF0A7F" w:rsidRPr="00B40CCD" w:rsidRDefault="00CF0A7F">
      <w:pPr>
        <w:spacing w:line="240" w:lineRule="auto"/>
        <w:jc w:val="center"/>
        <w:outlineLvl w:val="0"/>
        <w:rPr>
          <w:rFonts w:ascii="Times New Roman" w:hAnsi="Times New Roman" w:cs="Arial"/>
          <w:b/>
          <w:noProof/>
          <w:szCs w:val="24"/>
        </w:rPr>
      </w:pPr>
    </w:p>
    <w:p w14:paraId="2630818F" w14:textId="77777777" w:rsidR="00CF0A7F" w:rsidRPr="00B40CCD" w:rsidRDefault="00CF0A7F">
      <w:pPr>
        <w:spacing w:line="240" w:lineRule="auto"/>
        <w:jc w:val="center"/>
        <w:outlineLvl w:val="0"/>
        <w:rPr>
          <w:rFonts w:ascii="Times New Roman" w:hAnsi="Times New Roman" w:cs="Arial"/>
          <w:b/>
          <w:noProof/>
          <w:szCs w:val="24"/>
        </w:rPr>
      </w:pPr>
    </w:p>
    <w:p w14:paraId="2DE71E59" w14:textId="77777777" w:rsidR="00CF0A7F" w:rsidRPr="00B40CCD" w:rsidRDefault="00CF0A7F">
      <w:pPr>
        <w:spacing w:line="240" w:lineRule="auto"/>
        <w:jc w:val="center"/>
        <w:outlineLvl w:val="0"/>
        <w:rPr>
          <w:rFonts w:ascii="Times New Roman" w:hAnsi="Times New Roman" w:cs="Arial"/>
          <w:b/>
          <w:noProof/>
          <w:szCs w:val="24"/>
        </w:rPr>
      </w:pPr>
    </w:p>
    <w:p w14:paraId="1683F62E" w14:textId="77777777" w:rsidR="00CF0A7F" w:rsidRPr="00B40CCD" w:rsidRDefault="00CF0A7F">
      <w:pPr>
        <w:spacing w:line="240" w:lineRule="auto"/>
        <w:jc w:val="center"/>
        <w:outlineLvl w:val="0"/>
        <w:rPr>
          <w:rFonts w:ascii="Times New Roman" w:hAnsi="Times New Roman" w:cs="Arial"/>
          <w:b/>
          <w:noProof/>
          <w:szCs w:val="24"/>
        </w:rPr>
      </w:pPr>
    </w:p>
    <w:p w14:paraId="5F87FEE0" w14:textId="77777777" w:rsidR="00CF0A7F" w:rsidRPr="00B40CCD" w:rsidRDefault="00CF0A7F">
      <w:pPr>
        <w:spacing w:line="240" w:lineRule="auto"/>
        <w:jc w:val="center"/>
        <w:outlineLvl w:val="0"/>
        <w:rPr>
          <w:rFonts w:ascii="Times New Roman" w:hAnsi="Times New Roman" w:cs="Arial"/>
          <w:b/>
          <w:noProof/>
          <w:szCs w:val="24"/>
        </w:rPr>
      </w:pPr>
    </w:p>
    <w:p w14:paraId="7F49D21B" w14:textId="77777777" w:rsidR="00CF0A7F" w:rsidRPr="00B40CCD" w:rsidRDefault="00CF0A7F">
      <w:pPr>
        <w:spacing w:line="240" w:lineRule="auto"/>
        <w:jc w:val="center"/>
        <w:outlineLvl w:val="0"/>
        <w:rPr>
          <w:rFonts w:ascii="Times New Roman" w:hAnsi="Times New Roman" w:cs="Arial"/>
          <w:b/>
          <w:noProof/>
          <w:szCs w:val="24"/>
        </w:rPr>
      </w:pPr>
    </w:p>
    <w:p w14:paraId="4E0E43E1" w14:textId="77777777" w:rsidR="00CF0A7F" w:rsidRPr="00B40CCD" w:rsidRDefault="00CF0A7F">
      <w:pPr>
        <w:spacing w:line="240" w:lineRule="auto"/>
        <w:jc w:val="center"/>
        <w:outlineLvl w:val="0"/>
        <w:rPr>
          <w:rFonts w:ascii="Times New Roman" w:hAnsi="Times New Roman" w:cs="Arial"/>
          <w:b/>
          <w:noProof/>
          <w:szCs w:val="24"/>
        </w:rPr>
      </w:pPr>
    </w:p>
    <w:p w14:paraId="144EE223" w14:textId="77777777" w:rsidR="00CF0A7F" w:rsidRPr="00B40CCD" w:rsidRDefault="00CF0A7F">
      <w:pPr>
        <w:spacing w:line="240" w:lineRule="auto"/>
        <w:jc w:val="center"/>
        <w:outlineLvl w:val="0"/>
        <w:rPr>
          <w:rFonts w:ascii="Times New Roman" w:hAnsi="Times New Roman" w:cs="Arial"/>
          <w:b/>
          <w:noProof/>
          <w:szCs w:val="24"/>
        </w:rPr>
      </w:pPr>
    </w:p>
    <w:p w14:paraId="31461290" w14:textId="77777777" w:rsidR="00CF0A7F" w:rsidRPr="00B40CCD" w:rsidRDefault="00CF0A7F">
      <w:pPr>
        <w:spacing w:line="240" w:lineRule="auto"/>
        <w:jc w:val="center"/>
        <w:outlineLvl w:val="0"/>
        <w:rPr>
          <w:rFonts w:ascii="Times New Roman" w:hAnsi="Times New Roman" w:cs="Arial"/>
          <w:b/>
          <w:noProof/>
          <w:szCs w:val="24"/>
        </w:rPr>
      </w:pPr>
    </w:p>
    <w:p w14:paraId="6842DA7A" w14:textId="77777777" w:rsidR="00CF0A7F" w:rsidRPr="00B40CCD" w:rsidRDefault="00CF0A7F">
      <w:pPr>
        <w:spacing w:line="240" w:lineRule="auto"/>
        <w:jc w:val="center"/>
        <w:outlineLvl w:val="0"/>
        <w:rPr>
          <w:rFonts w:ascii="Times New Roman" w:hAnsi="Times New Roman" w:cs="Arial"/>
          <w:b/>
          <w:noProof/>
          <w:szCs w:val="24"/>
        </w:rPr>
      </w:pPr>
    </w:p>
    <w:p w14:paraId="67C4750D" w14:textId="77777777" w:rsidR="00CF0A7F" w:rsidRPr="00B40CCD" w:rsidRDefault="00CF0A7F">
      <w:pPr>
        <w:spacing w:line="240" w:lineRule="auto"/>
        <w:jc w:val="center"/>
        <w:outlineLvl w:val="0"/>
        <w:rPr>
          <w:rFonts w:ascii="Times New Roman" w:hAnsi="Times New Roman" w:cs="Arial"/>
          <w:b/>
          <w:noProof/>
          <w:szCs w:val="24"/>
        </w:rPr>
      </w:pPr>
    </w:p>
    <w:p w14:paraId="76CB61CA" w14:textId="77777777" w:rsidR="00CF0A7F" w:rsidRPr="00B40CCD" w:rsidRDefault="00CF0A7F">
      <w:pPr>
        <w:spacing w:line="240" w:lineRule="auto"/>
        <w:jc w:val="center"/>
        <w:outlineLvl w:val="0"/>
        <w:rPr>
          <w:rFonts w:ascii="Times New Roman" w:hAnsi="Times New Roman" w:cs="Arial"/>
          <w:b/>
          <w:noProof/>
          <w:szCs w:val="24"/>
        </w:rPr>
      </w:pPr>
    </w:p>
    <w:p w14:paraId="73737C10" w14:textId="77777777" w:rsidR="00CF0A7F" w:rsidRPr="00B40CCD" w:rsidRDefault="00CF0A7F">
      <w:pPr>
        <w:spacing w:line="240" w:lineRule="auto"/>
        <w:jc w:val="center"/>
        <w:outlineLvl w:val="0"/>
        <w:rPr>
          <w:rFonts w:ascii="Times New Roman" w:hAnsi="Times New Roman" w:cs="Arial"/>
          <w:b/>
          <w:noProof/>
          <w:szCs w:val="24"/>
        </w:rPr>
      </w:pPr>
    </w:p>
    <w:p w14:paraId="306B716B" w14:textId="77777777" w:rsidR="00CF0A7F" w:rsidRPr="00B40CCD" w:rsidRDefault="00CF0A7F">
      <w:pPr>
        <w:spacing w:line="240" w:lineRule="auto"/>
        <w:jc w:val="center"/>
        <w:outlineLvl w:val="0"/>
        <w:rPr>
          <w:rFonts w:ascii="Times New Roman" w:hAnsi="Times New Roman" w:cs="Arial"/>
          <w:b/>
          <w:noProof/>
          <w:szCs w:val="24"/>
        </w:rPr>
      </w:pPr>
    </w:p>
    <w:p w14:paraId="24EAD63D" w14:textId="77777777" w:rsidR="00CF0A7F" w:rsidRPr="00B40CCD" w:rsidRDefault="00CF0A7F">
      <w:pPr>
        <w:spacing w:line="240" w:lineRule="auto"/>
        <w:jc w:val="center"/>
        <w:outlineLvl w:val="0"/>
        <w:rPr>
          <w:rFonts w:ascii="Times New Roman" w:hAnsi="Times New Roman" w:cs="Arial"/>
          <w:b/>
          <w:noProof/>
          <w:szCs w:val="24"/>
        </w:rPr>
      </w:pPr>
    </w:p>
    <w:p w14:paraId="602996C2" w14:textId="77777777" w:rsidR="00CF0A7F" w:rsidRPr="00B40CCD" w:rsidRDefault="00CF0A7F">
      <w:pPr>
        <w:spacing w:line="240" w:lineRule="auto"/>
        <w:jc w:val="center"/>
        <w:outlineLvl w:val="0"/>
        <w:rPr>
          <w:rFonts w:ascii="Times New Roman" w:hAnsi="Times New Roman" w:cs="Arial"/>
          <w:b/>
          <w:noProof/>
          <w:szCs w:val="24"/>
        </w:rPr>
      </w:pPr>
    </w:p>
    <w:p w14:paraId="36897DF3" w14:textId="77777777" w:rsidR="00CF0A7F" w:rsidRPr="00B40CCD" w:rsidRDefault="00CF0A7F">
      <w:pPr>
        <w:spacing w:line="240" w:lineRule="auto"/>
        <w:jc w:val="center"/>
        <w:outlineLvl w:val="0"/>
        <w:rPr>
          <w:rFonts w:ascii="Times New Roman" w:hAnsi="Times New Roman" w:cs="Arial"/>
          <w:b/>
          <w:noProof/>
          <w:szCs w:val="24"/>
        </w:rPr>
      </w:pPr>
    </w:p>
    <w:p w14:paraId="53B19537" w14:textId="77777777" w:rsidR="00CF0A7F" w:rsidRPr="00B40CCD" w:rsidRDefault="00CF0A7F">
      <w:pPr>
        <w:spacing w:line="240" w:lineRule="auto"/>
        <w:jc w:val="center"/>
        <w:outlineLvl w:val="0"/>
        <w:rPr>
          <w:rFonts w:ascii="Times New Roman" w:hAnsi="Times New Roman" w:cs="Arial"/>
          <w:b/>
          <w:noProof/>
          <w:szCs w:val="24"/>
        </w:rPr>
      </w:pPr>
    </w:p>
    <w:p w14:paraId="5EB632D3" w14:textId="77777777" w:rsidR="00CF0A7F" w:rsidRPr="00B40CCD" w:rsidRDefault="00CF0A7F">
      <w:pPr>
        <w:spacing w:line="240" w:lineRule="auto"/>
        <w:jc w:val="center"/>
        <w:outlineLvl w:val="0"/>
        <w:rPr>
          <w:rFonts w:ascii="Times New Roman" w:hAnsi="Times New Roman" w:cs="Arial"/>
          <w:b/>
          <w:noProof/>
          <w:szCs w:val="24"/>
        </w:rPr>
      </w:pPr>
    </w:p>
    <w:p w14:paraId="0EC8AC4F" w14:textId="77777777" w:rsidR="00CF0A7F" w:rsidRPr="00B40CCD" w:rsidRDefault="00CF0A7F">
      <w:pPr>
        <w:spacing w:line="240" w:lineRule="auto"/>
        <w:jc w:val="center"/>
        <w:outlineLvl w:val="0"/>
        <w:rPr>
          <w:rFonts w:ascii="Times New Roman" w:hAnsi="Times New Roman" w:cs="Arial"/>
          <w:b/>
          <w:noProof/>
          <w:szCs w:val="24"/>
        </w:rPr>
      </w:pPr>
    </w:p>
    <w:p w14:paraId="43871C81" w14:textId="77777777" w:rsidR="00E765F1" w:rsidRPr="00B40CCD" w:rsidRDefault="00E765F1">
      <w:pPr>
        <w:spacing w:line="240" w:lineRule="auto"/>
        <w:jc w:val="center"/>
        <w:outlineLvl w:val="0"/>
        <w:rPr>
          <w:rFonts w:ascii="Times New Roman" w:hAnsi="Times New Roman" w:cs="Arial"/>
          <w:b/>
          <w:noProof/>
          <w:szCs w:val="24"/>
        </w:rPr>
      </w:pPr>
    </w:p>
    <w:p w14:paraId="315D577B" w14:textId="77777777" w:rsidR="00E765F1" w:rsidRDefault="00E765F1">
      <w:pPr>
        <w:spacing w:line="240" w:lineRule="auto"/>
        <w:jc w:val="center"/>
        <w:outlineLvl w:val="0"/>
        <w:rPr>
          <w:rFonts w:ascii="Times New Roman" w:hAnsi="Times New Roman" w:cs="Arial"/>
          <w:b/>
          <w:noProof/>
          <w:szCs w:val="24"/>
        </w:rPr>
      </w:pPr>
    </w:p>
    <w:p w14:paraId="70EA7AC7" w14:textId="77777777" w:rsidR="00495969" w:rsidRPr="00B40CCD" w:rsidRDefault="00495969">
      <w:pPr>
        <w:spacing w:line="240" w:lineRule="auto"/>
        <w:jc w:val="center"/>
        <w:outlineLvl w:val="0"/>
        <w:rPr>
          <w:rFonts w:ascii="Times New Roman" w:hAnsi="Times New Roman" w:cs="Arial"/>
          <w:b/>
          <w:noProof/>
          <w:szCs w:val="24"/>
        </w:rPr>
      </w:pPr>
    </w:p>
    <w:p w14:paraId="64F1E29F" w14:textId="77777777" w:rsidR="00CF0A7F" w:rsidRPr="00B40CCD" w:rsidRDefault="00CF0A7F">
      <w:pPr>
        <w:spacing w:line="240" w:lineRule="auto"/>
        <w:jc w:val="center"/>
        <w:outlineLvl w:val="0"/>
        <w:rPr>
          <w:rFonts w:ascii="Times New Roman" w:hAnsi="Times New Roman" w:cs="Arial"/>
          <w:b/>
          <w:noProof/>
          <w:szCs w:val="24"/>
          <w:lang w:val="fr-FR"/>
        </w:rPr>
      </w:pPr>
      <w:r w:rsidRPr="00B40CCD">
        <w:rPr>
          <w:rFonts w:ascii="Times New Roman" w:hAnsi="Times New Roman" w:cs="Arial"/>
          <w:b/>
          <w:szCs w:val="24"/>
          <w:lang w:val="lt-LT"/>
        </w:rPr>
        <w:t>B. PAKUOTĖS LAPELIS</w:t>
      </w:r>
    </w:p>
    <w:p w14:paraId="2E8FDEE8"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60672865"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70859AC8"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508FE0AB"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3AAADD42"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47F6FE59"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69888036"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34AB7654"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30E73EC5"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0F028AF6"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6F99B83C"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773DD0D3"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198138BF"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0D6AC83D" w14:textId="77777777" w:rsidR="00CF0A7F" w:rsidRPr="00B40CCD" w:rsidRDefault="00CF0A7F">
      <w:pPr>
        <w:tabs>
          <w:tab w:val="clear" w:pos="567"/>
        </w:tabs>
        <w:spacing w:line="240" w:lineRule="auto"/>
        <w:jc w:val="center"/>
        <w:outlineLvl w:val="0"/>
        <w:rPr>
          <w:rFonts w:ascii="Times New Roman" w:hAnsi="Times New Roman" w:cs="Arial"/>
          <w:noProof/>
          <w:szCs w:val="24"/>
          <w:lang w:val="fr-FR"/>
        </w:rPr>
      </w:pPr>
    </w:p>
    <w:p w14:paraId="54907F43" w14:textId="77777777" w:rsidR="00CF0A7F" w:rsidRPr="00B40CCD" w:rsidRDefault="00CF0A7F">
      <w:pPr>
        <w:tabs>
          <w:tab w:val="clear" w:pos="567"/>
          <w:tab w:val="left" w:pos="708"/>
        </w:tabs>
        <w:spacing w:line="240" w:lineRule="auto"/>
        <w:jc w:val="center"/>
        <w:outlineLvl w:val="0"/>
        <w:rPr>
          <w:rFonts w:ascii="Times New Roman" w:hAnsi="Times New Roman" w:cs="Arial"/>
          <w:noProof/>
          <w:szCs w:val="24"/>
          <w:lang w:val="fr-FR"/>
        </w:rPr>
      </w:pPr>
      <w:r w:rsidRPr="00B40CCD">
        <w:rPr>
          <w:rFonts w:ascii="Times New Roman" w:hAnsi="Times New Roman" w:cs="Arial"/>
          <w:noProof/>
          <w:szCs w:val="24"/>
          <w:lang w:val="fr-FR"/>
        </w:rPr>
        <w:br w:type="page"/>
      </w:r>
      <w:r w:rsidR="00E765F1" w:rsidRPr="00B40CCD">
        <w:rPr>
          <w:rFonts w:ascii="Times New Roman" w:hAnsi="Times New Roman" w:cs="Arial"/>
          <w:b/>
          <w:szCs w:val="24"/>
          <w:lang w:val="lt-LT"/>
        </w:rPr>
        <w:lastRenderedPageBreak/>
        <w:t>Pakuotės lapelis:</w:t>
      </w:r>
      <w:r w:rsidR="00E765F1" w:rsidRPr="00B40CCD">
        <w:rPr>
          <w:rFonts w:ascii="Times New Roman" w:hAnsi="Times New Roman" w:cs="Arial"/>
          <w:b/>
          <w:noProof/>
          <w:szCs w:val="24"/>
          <w:lang w:val="fr-FR"/>
        </w:rPr>
        <w:t xml:space="preserve"> </w:t>
      </w:r>
      <w:r w:rsidR="00E765F1" w:rsidRPr="00B40CCD">
        <w:rPr>
          <w:rFonts w:ascii="Times New Roman" w:hAnsi="Times New Roman" w:cs="Arial"/>
          <w:b/>
          <w:szCs w:val="24"/>
          <w:lang w:val="lt-LT"/>
        </w:rPr>
        <w:t>informacija vartotojui</w:t>
      </w:r>
    </w:p>
    <w:p w14:paraId="466F0289" w14:textId="77777777" w:rsidR="00CF0A7F" w:rsidRPr="00B40CCD" w:rsidRDefault="00CF0A7F">
      <w:pPr>
        <w:tabs>
          <w:tab w:val="clear" w:pos="567"/>
        </w:tabs>
        <w:spacing w:line="240" w:lineRule="auto"/>
        <w:rPr>
          <w:rFonts w:ascii="Times New Roman" w:hAnsi="Times New Roman" w:cs="Arial"/>
          <w:noProof/>
          <w:szCs w:val="24"/>
          <w:lang w:val="fr-FR"/>
        </w:rPr>
      </w:pPr>
    </w:p>
    <w:p w14:paraId="2BC10967" w14:textId="77777777" w:rsidR="00CF0A7F" w:rsidRPr="00B40CCD" w:rsidRDefault="00CF0A7F">
      <w:pPr>
        <w:jc w:val="center"/>
        <w:rPr>
          <w:rFonts w:ascii="Times New Roman" w:hAnsi="Times New Roman" w:cs="Arial"/>
          <w:b/>
          <w:szCs w:val="24"/>
        </w:rPr>
      </w:pPr>
      <w:proofErr w:type="spellStart"/>
      <w:r w:rsidRPr="00B40CCD">
        <w:rPr>
          <w:rFonts w:ascii="Times New Roman" w:hAnsi="Times New Roman" w:cs="Arial"/>
          <w:b/>
          <w:szCs w:val="24"/>
          <w:lang w:val="lt-LT"/>
        </w:rPr>
        <w:t>Mifepristone</w:t>
      </w:r>
      <w:proofErr w:type="spellEnd"/>
      <w:r w:rsidRPr="00B40CCD">
        <w:rPr>
          <w:rFonts w:ascii="Times New Roman" w:hAnsi="Times New Roman" w:cs="Arial"/>
          <w:b/>
          <w:szCs w:val="24"/>
          <w:lang w:val="lt-LT"/>
        </w:rPr>
        <w:t xml:space="preserve"> </w:t>
      </w:r>
      <w:proofErr w:type="spellStart"/>
      <w:r w:rsidRPr="00B40CCD">
        <w:rPr>
          <w:rFonts w:ascii="Times New Roman" w:hAnsi="Times New Roman" w:cs="Arial"/>
          <w:b/>
          <w:szCs w:val="24"/>
          <w:lang w:val="lt-LT"/>
        </w:rPr>
        <w:t>Linepharma</w:t>
      </w:r>
      <w:proofErr w:type="spellEnd"/>
      <w:r w:rsidRPr="00B40CCD">
        <w:rPr>
          <w:rFonts w:ascii="Times New Roman" w:hAnsi="Times New Roman" w:cs="Arial"/>
          <w:b/>
          <w:szCs w:val="24"/>
          <w:lang w:val="lt-LT"/>
        </w:rPr>
        <w:t xml:space="preserve"> 200</w:t>
      </w:r>
      <w:r w:rsidR="00AC61E2" w:rsidRPr="00B40CCD">
        <w:rPr>
          <w:rFonts w:ascii="Times New Roman" w:hAnsi="Times New Roman" w:cs="Arial"/>
          <w:b/>
          <w:szCs w:val="24"/>
          <w:lang w:val="lt-LT"/>
        </w:rPr>
        <w:t> </w:t>
      </w:r>
      <w:r w:rsidRPr="00B40CCD">
        <w:rPr>
          <w:rFonts w:ascii="Times New Roman" w:hAnsi="Times New Roman" w:cs="Arial"/>
          <w:b/>
          <w:szCs w:val="24"/>
          <w:lang w:val="lt-LT"/>
        </w:rPr>
        <w:t>mg tabletė</w:t>
      </w:r>
    </w:p>
    <w:p w14:paraId="279280C6" w14:textId="77777777" w:rsidR="00CF0A7F" w:rsidRPr="00B40CCD" w:rsidRDefault="00CF0A7F">
      <w:pPr>
        <w:tabs>
          <w:tab w:val="left" w:pos="708"/>
        </w:tabs>
        <w:jc w:val="center"/>
        <w:rPr>
          <w:rFonts w:ascii="Times New Roman" w:hAnsi="Times New Roman" w:cs="Arial"/>
          <w:noProof/>
          <w:szCs w:val="24"/>
        </w:rPr>
      </w:pPr>
      <w:proofErr w:type="spellStart"/>
      <w:r w:rsidRPr="00B40CCD">
        <w:rPr>
          <w:rFonts w:ascii="Times New Roman" w:hAnsi="Times New Roman" w:cs="Arial"/>
          <w:szCs w:val="24"/>
          <w:lang w:val="lt-LT"/>
        </w:rPr>
        <w:t>Mifepristonas</w:t>
      </w:r>
      <w:proofErr w:type="spellEnd"/>
    </w:p>
    <w:p w14:paraId="3A62E2ED" w14:textId="77777777" w:rsidR="00CF0A7F" w:rsidRPr="00B40CCD" w:rsidRDefault="00CF0A7F">
      <w:pPr>
        <w:numPr>
          <w:ilvl w:val="12"/>
          <w:numId w:val="0"/>
        </w:numPr>
        <w:tabs>
          <w:tab w:val="clear" w:pos="567"/>
          <w:tab w:val="left" w:pos="708"/>
        </w:tabs>
        <w:spacing w:line="240" w:lineRule="auto"/>
        <w:jc w:val="both"/>
        <w:rPr>
          <w:rFonts w:ascii="Times New Roman" w:hAnsi="Times New Roman" w:cs="Arial"/>
          <w:noProof/>
          <w:szCs w:val="24"/>
        </w:rPr>
      </w:pPr>
    </w:p>
    <w:p w14:paraId="7EA8845F" w14:textId="77777777" w:rsidR="00CF0A7F" w:rsidRPr="007F3A15" w:rsidRDefault="00CF0A7F" w:rsidP="00495969">
      <w:pPr>
        <w:numPr>
          <w:ilvl w:val="12"/>
          <w:numId w:val="0"/>
        </w:numPr>
        <w:tabs>
          <w:tab w:val="clear" w:pos="567"/>
          <w:tab w:val="left" w:pos="708"/>
        </w:tabs>
        <w:spacing w:line="240" w:lineRule="auto"/>
        <w:rPr>
          <w:rFonts w:ascii="Times New Roman" w:hAnsi="Times New Roman" w:cs="Arial"/>
          <w:noProof/>
          <w:szCs w:val="24"/>
          <w:lang w:val="pl-PL"/>
        </w:rPr>
      </w:pPr>
      <w:r w:rsidRPr="00B40CCD">
        <w:rPr>
          <w:rFonts w:ascii="Times New Roman" w:hAnsi="Times New Roman" w:cs="Arial"/>
          <w:b/>
          <w:szCs w:val="24"/>
          <w:lang w:val="lt-LT"/>
        </w:rPr>
        <w:t>Atidžiai perskaitykite visą šį lapelį, prieš pradėdami vartoti vaistą</w:t>
      </w:r>
      <w:r w:rsidR="00567FB4">
        <w:rPr>
          <w:rFonts w:ascii="Times New Roman" w:hAnsi="Times New Roman" w:cs="Arial"/>
          <w:b/>
          <w:szCs w:val="24"/>
          <w:lang w:val="lt-LT"/>
        </w:rPr>
        <w:t>,</w:t>
      </w:r>
      <w:r w:rsidR="00E765F1" w:rsidRPr="00B40CCD">
        <w:rPr>
          <w:rFonts w:ascii="Times New Roman" w:hAnsi="Times New Roman"/>
          <w:b/>
          <w:szCs w:val="24"/>
          <w:lang w:val="lt-LT"/>
        </w:rPr>
        <w:t xml:space="preserve"> </w:t>
      </w:r>
      <w:r w:rsidR="00567FB4" w:rsidRPr="00B40CCD">
        <w:rPr>
          <w:rFonts w:ascii="Times New Roman" w:hAnsi="Times New Roman"/>
          <w:b/>
          <w:szCs w:val="24"/>
          <w:lang w:val="lt-LT"/>
        </w:rPr>
        <w:t>nes jame pateikiama Jums svarbi informacija</w:t>
      </w:r>
      <w:r w:rsidR="00567FB4">
        <w:rPr>
          <w:rFonts w:ascii="Times New Roman" w:hAnsi="Times New Roman"/>
          <w:b/>
          <w:szCs w:val="24"/>
          <w:lang w:val="lt-LT"/>
        </w:rPr>
        <w:t>.</w:t>
      </w:r>
    </w:p>
    <w:p w14:paraId="21EB2E65" w14:textId="77777777" w:rsidR="00CF0A7F" w:rsidRPr="007F3A15" w:rsidRDefault="00CF0A7F" w:rsidP="00495969">
      <w:pPr>
        <w:numPr>
          <w:ilvl w:val="0"/>
          <w:numId w:val="30"/>
        </w:numPr>
        <w:tabs>
          <w:tab w:val="clear" w:pos="567"/>
          <w:tab w:val="left" w:pos="709"/>
        </w:tabs>
        <w:spacing w:line="240" w:lineRule="auto"/>
        <w:ind w:left="709" w:right="-2" w:hanging="709"/>
        <w:rPr>
          <w:rFonts w:ascii="Times New Roman" w:hAnsi="Times New Roman" w:cs="Arial"/>
          <w:noProof/>
          <w:szCs w:val="24"/>
          <w:lang w:val="pl-PL"/>
        </w:rPr>
      </w:pPr>
      <w:r w:rsidRPr="00B40CCD">
        <w:rPr>
          <w:rFonts w:ascii="Times New Roman" w:hAnsi="Times New Roman" w:cs="Arial"/>
          <w:szCs w:val="24"/>
          <w:lang w:val="lt-LT"/>
        </w:rPr>
        <w:t>Neišmeskite šio lapelio,</w:t>
      </w:r>
      <w:r w:rsidRPr="007F3A15">
        <w:rPr>
          <w:rFonts w:ascii="Times New Roman" w:hAnsi="Times New Roman" w:cs="Arial"/>
          <w:noProof/>
          <w:szCs w:val="24"/>
          <w:lang w:val="pl-PL"/>
        </w:rPr>
        <w:t xml:space="preserve"> </w:t>
      </w:r>
      <w:r w:rsidRPr="00B40CCD">
        <w:rPr>
          <w:rFonts w:ascii="Times New Roman" w:hAnsi="Times New Roman" w:cs="Arial"/>
          <w:szCs w:val="24"/>
          <w:lang w:val="lt-LT"/>
        </w:rPr>
        <w:t>nes vėl gali prireikti jį perskaityti.</w:t>
      </w:r>
    </w:p>
    <w:p w14:paraId="565F9229" w14:textId="77777777" w:rsidR="00CF0A7F" w:rsidRPr="007F3A15" w:rsidRDefault="00CF0A7F" w:rsidP="00495969">
      <w:pPr>
        <w:numPr>
          <w:ilvl w:val="0"/>
          <w:numId w:val="30"/>
        </w:numPr>
        <w:tabs>
          <w:tab w:val="clear" w:pos="567"/>
          <w:tab w:val="left" w:pos="709"/>
        </w:tabs>
        <w:spacing w:line="240" w:lineRule="auto"/>
        <w:ind w:left="709" w:right="-2" w:hanging="709"/>
        <w:rPr>
          <w:rFonts w:ascii="Times New Roman" w:hAnsi="Times New Roman" w:cs="Arial"/>
          <w:noProof/>
          <w:szCs w:val="24"/>
          <w:lang w:val="pl-PL"/>
        </w:rPr>
      </w:pPr>
      <w:r w:rsidRPr="00B40CCD">
        <w:rPr>
          <w:rFonts w:ascii="Times New Roman" w:hAnsi="Times New Roman" w:cs="Arial"/>
          <w:szCs w:val="24"/>
          <w:lang w:val="lt-LT"/>
        </w:rPr>
        <w:t>Jeigu kiltų daugiau klausimų, kreipkitės į gydytoją arba vaistininką.</w:t>
      </w:r>
    </w:p>
    <w:p w14:paraId="2B7714F3" w14:textId="19B5A00A" w:rsidR="00841EAE" w:rsidRPr="00512C1C" w:rsidRDefault="00CF0A7F" w:rsidP="00495969">
      <w:pPr>
        <w:numPr>
          <w:ilvl w:val="0"/>
          <w:numId w:val="30"/>
        </w:numPr>
        <w:tabs>
          <w:tab w:val="clear" w:pos="567"/>
          <w:tab w:val="left" w:pos="709"/>
        </w:tabs>
        <w:spacing w:line="240" w:lineRule="auto"/>
        <w:ind w:left="709" w:right="-2" w:hanging="709"/>
        <w:rPr>
          <w:rFonts w:ascii="Times New Roman" w:hAnsi="Times New Roman" w:cs="Arial"/>
          <w:noProof/>
          <w:szCs w:val="24"/>
          <w:lang w:val="pl-PL"/>
        </w:rPr>
      </w:pPr>
      <w:r w:rsidRPr="00B40CCD">
        <w:rPr>
          <w:rFonts w:ascii="Times New Roman" w:hAnsi="Times New Roman" w:cs="Arial"/>
          <w:szCs w:val="24"/>
          <w:lang w:val="lt-LT"/>
        </w:rPr>
        <w:t>Šis vaistas skirtas tik Jums,</w:t>
      </w:r>
      <w:r w:rsidRPr="007F3A15">
        <w:rPr>
          <w:rFonts w:ascii="Times New Roman" w:hAnsi="Times New Roman" w:cs="Arial"/>
          <w:noProof/>
          <w:szCs w:val="24"/>
          <w:lang w:val="pl-PL"/>
        </w:rPr>
        <w:t xml:space="preserve"> </w:t>
      </w:r>
      <w:r w:rsidRPr="00B40CCD">
        <w:rPr>
          <w:rFonts w:ascii="Times New Roman" w:hAnsi="Times New Roman" w:cs="Arial"/>
          <w:szCs w:val="24"/>
          <w:lang w:val="lt-LT"/>
        </w:rPr>
        <w:t>todėl kitiems žmonėms jo duoti negalima.</w:t>
      </w:r>
      <w:r w:rsidRPr="007F3A15">
        <w:rPr>
          <w:rFonts w:ascii="Times New Roman" w:hAnsi="Times New Roman" w:cs="Arial"/>
          <w:noProof/>
          <w:szCs w:val="24"/>
          <w:lang w:val="pl-PL"/>
        </w:rPr>
        <w:t xml:space="preserve"> </w:t>
      </w:r>
      <w:r w:rsidRPr="00B40CCD">
        <w:rPr>
          <w:rFonts w:ascii="Times New Roman" w:hAnsi="Times New Roman" w:cs="Arial"/>
          <w:szCs w:val="24"/>
          <w:lang w:val="lt-LT"/>
        </w:rPr>
        <w:t xml:space="preserve">Vaistas gali jiems pakenkti (net tiems, kurių ligos požymiai yra tokie patys kaip Jūsų). </w:t>
      </w:r>
    </w:p>
    <w:p w14:paraId="126B70E4" w14:textId="257F643C" w:rsidR="00CF0A7F" w:rsidRPr="00512C1C" w:rsidRDefault="00782565" w:rsidP="00495969">
      <w:pPr>
        <w:numPr>
          <w:ilvl w:val="0"/>
          <w:numId w:val="30"/>
        </w:numPr>
        <w:tabs>
          <w:tab w:val="clear" w:pos="567"/>
          <w:tab w:val="left" w:pos="709"/>
        </w:tabs>
        <w:spacing w:line="240" w:lineRule="auto"/>
        <w:ind w:left="709" w:right="-2" w:hanging="709"/>
        <w:rPr>
          <w:rFonts w:ascii="Times New Roman" w:hAnsi="Times New Roman" w:cs="Arial"/>
          <w:noProof/>
          <w:szCs w:val="24"/>
          <w:lang w:val="pl-PL"/>
        </w:rPr>
      </w:pPr>
      <w:r w:rsidRPr="00B40CCD">
        <w:rPr>
          <w:rFonts w:ascii="Times New Roman" w:hAnsi="Times New Roman" w:cs="Arial"/>
          <w:szCs w:val="24"/>
          <w:lang w:val="lt-LT"/>
        </w:rPr>
        <w:t>Jeigu pasireiškė šalutinis poveikis (net jeigu jis šiame lapelyje nenurodytas),</w:t>
      </w:r>
      <w:r w:rsidRPr="007F3A15">
        <w:rPr>
          <w:rFonts w:ascii="Times New Roman" w:hAnsi="Times New Roman" w:cs="Arial"/>
          <w:noProof/>
          <w:szCs w:val="24"/>
          <w:lang w:val="pl-PL"/>
        </w:rPr>
        <w:t xml:space="preserve"> </w:t>
      </w:r>
      <w:r w:rsidRPr="00B40CCD">
        <w:rPr>
          <w:rFonts w:ascii="Times New Roman" w:hAnsi="Times New Roman" w:cs="Arial"/>
          <w:szCs w:val="24"/>
          <w:lang w:val="lt-LT"/>
        </w:rPr>
        <w:t>kreipkitės į gydytoją.</w:t>
      </w:r>
      <w:r w:rsidRPr="007F3A15">
        <w:rPr>
          <w:rFonts w:ascii="Times New Roman" w:hAnsi="Times New Roman" w:cs="Arial"/>
          <w:noProof/>
          <w:szCs w:val="24"/>
          <w:lang w:val="pl-PL"/>
        </w:rPr>
        <w:t xml:space="preserve"> </w:t>
      </w:r>
      <w:r w:rsidRPr="00B40CCD">
        <w:rPr>
          <w:rFonts w:ascii="Times New Roman" w:hAnsi="Times New Roman" w:cs="Arial"/>
          <w:szCs w:val="24"/>
          <w:lang w:val="lt-LT"/>
        </w:rPr>
        <w:t>Žr. 4 skyrių.</w:t>
      </w:r>
    </w:p>
    <w:p w14:paraId="3ED6A0A9" w14:textId="77777777" w:rsidR="00CF0A7F" w:rsidRPr="00512C1C" w:rsidRDefault="00CF0A7F" w:rsidP="00495969">
      <w:pPr>
        <w:tabs>
          <w:tab w:val="clear" w:pos="567"/>
        </w:tabs>
        <w:spacing w:line="240" w:lineRule="auto"/>
        <w:rPr>
          <w:rFonts w:ascii="Times New Roman" w:hAnsi="Times New Roman" w:cs="Arial"/>
          <w:noProof/>
          <w:szCs w:val="24"/>
          <w:lang w:val="pl-PL"/>
        </w:rPr>
      </w:pPr>
    </w:p>
    <w:p w14:paraId="4ADE5853" w14:textId="77777777" w:rsidR="00CF0A7F" w:rsidRPr="00B40CCD" w:rsidRDefault="00F04035" w:rsidP="00495969">
      <w:pPr>
        <w:numPr>
          <w:ilvl w:val="12"/>
          <w:numId w:val="0"/>
        </w:numPr>
        <w:tabs>
          <w:tab w:val="clear" w:pos="567"/>
          <w:tab w:val="left" w:pos="708"/>
        </w:tabs>
        <w:spacing w:line="240" w:lineRule="auto"/>
        <w:ind w:right="-2"/>
        <w:outlineLvl w:val="0"/>
        <w:rPr>
          <w:rFonts w:ascii="Times New Roman" w:hAnsi="Times New Roman" w:cs="Arial"/>
          <w:noProof/>
          <w:szCs w:val="24"/>
        </w:rPr>
      </w:pPr>
      <w:r w:rsidRPr="00B40CCD">
        <w:rPr>
          <w:rFonts w:ascii="Times New Roman" w:hAnsi="Times New Roman" w:cs="Arial"/>
          <w:b/>
          <w:szCs w:val="24"/>
          <w:lang w:val="lt-LT"/>
        </w:rPr>
        <w:t>Apie ką rašoma šiame lapelyje?</w:t>
      </w:r>
    </w:p>
    <w:p w14:paraId="4EEF3554" w14:textId="77777777" w:rsidR="00CF0A7F" w:rsidRPr="00B40CCD" w:rsidRDefault="00CF0A7F" w:rsidP="00495969">
      <w:pPr>
        <w:numPr>
          <w:ilvl w:val="12"/>
          <w:numId w:val="0"/>
        </w:numPr>
        <w:tabs>
          <w:tab w:val="clear" w:pos="567"/>
          <w:tab w:val="left" w:pos="708"/>
        </w:tabs>
        <w:spacing w:line="240" w:lineRule="auto"/>
        <w:ind w:right="-29"/>
        <w:rPr>
          <w:rFonts w:ascii="Times New Roman" w:hAnsi="Times New Roman" w:cs="Arial"/>
          <w:noProof/>
          <w:szCs w:val="24"/>
        </w:rPr>
      </w:pPr>
      <w:r w:rsidRPr="00B40CCD">
        <w:rPr>
          <w:rFonts w:ascii="Times New Roman" w:hAnsi="Times New Roman" w:cs="Arial"/>
          <w:noProof/>
          <w:szCs w:val="24"/>
        </w:rPr>
        <w:t>1.</w:t>
      </w:r>
      <w:r w:rsidRPr="00B40CCD">
        <w:rPr>
          <w:rFonts w:ascii="Times New Roman" w:hAnsi="Times New Roman" w:cs="Arial"/>
          <w:noProof/>
          <w:szCs w:val="24"/>
        </w:rPr>
        <w:tab/>
      </w:r>
      <w:r w:rsidRPr="00B40CCD">
        <w:rPr>
          <w:rFonts w:ascii="Times New Roman" w:hAnsi="Times New Roman" w:cs="Arial"/>
          <w:szCs w:val="24"/>
          <w:lang w:val="lt-LT"/>
        </w:rPr>
        <w:t xml:space="preserve">Kas yra </w:t>
      </w:r>
      <w:proofErr w:type="spellStart"/>
      <w:r w:rsidRPr="007F3A15">
        <w:rPr>
          <w:rFonts w:ascii="Times New Roman" w:hAnsi="Times New Roman" w:cs="Arial"/>
          <w:szCs w:val="24"/>
          <w:lang w:val="lt-LT"/>
        </w:rPr>
        <w:t>Mifepristone</w:t>
      </w:r>
      <w:proofErr w:type="spellEnd"/>
      <w:r w:rsidRPr="007F3A15">
        <w:rPr>
          <w:rFonts w:ascii="Times New Roman" w:hAnsi="Times New Roman" w:cs="Arial"/>
          <w:szCs w:val="24"/>
          <w:lang w:val="lt-LT"/>
        </w:rPr>
        <w:t xml:space="preserve"> </w:t>
      </w:r>
      <w:proofErr w:type="spellStart"/>
      <w:r w:rsidRPr="007F3A15">
        <w:rPr>
          <w:rFonts w:ascii="Times New Roman" w:hAnsi="Times New Roman" w:cs="Arial"/>
          <w:szCs w:val="24"/>
          <w:lang w:val="lt-LT"/>
        </w:rPr>
        <w:t>Linepharma</w:t>
      </w:r>
      <w:proofErr w:type="spellEnd"/>
      <w:r w:rsidRPr="00B40CCD">
        <w:rPr>
          <w:rFonts w:ascii="Times New Roman" w:hAnsi="Times New Roman" w:cs="Arial"/>
          <w:i/>
          <w:szCs w:val="24"/>
          <w:lang w:val="lt-LT"/>
        </w:rPr>
        <w:t xml:space="preserve"> </w:t>
      </w:r>
      <w:r w:rsidRPr="00B40CCD">
        <w:rPr>
          <w:rFonts w:ascii="Times New Roman" w:hAnsi="Times New Roman" w:cs="Arial"/>
          <w:szCs w:val="24"/>
          <w:lang w:val="lt-LT"/>
        </w:rPr>
        <w:t>ir kam jis vartojamas</w:t>
      </w:r>
    </w:p>
    <w:p w14:paraId="49DDB4CD" w14:textId="77777777" w:rsidR="00CF0A7F" w:rsidRPr="00B40CCD" w:rsidRDefault="00CF0A7F" w:rsidP="00495969">
      <w:pPr>
        <w:numPr>
          <w:ilvl w:val="12"/>
          <w:numId w:val="0"/>
        </w:numPr>
        <w:tabs>
          <w:tab w:val="clear" w:pos="567"/>
          <w:tab w:val="left" w:pos="708"/>
        </w:tabs>
        <w:spacing w:line="240" w:lineRule="auto"/>
        <w:ind w:right="-29"/>
        <w:rPr>
          <w:rFonts w:ascii="Times New Roman" w:hAnsi="Times New Roman" w:cs="Arial"/>
          <w:noProof/>
          <w:szCs w:val="24"/>
        </w:rPr>
      </w:pPr>
      <w:r w:rsidRPr="00B40CCD">
        <w:rPr>
          <w:rFonts w:ascii="Times New Roman" w:hAnsi="Times New Roman" w:cs="Arial"/>
          <w:noProof/>
          <w:szCs w:val="24"/>
        </w:rPr>
        <w:t>2.</w:t>
      </w:r>
      <w:r w:rsidRPr="00B40CCD">
        <w:rPr>
          <w:rFonts w:ascii="Times New Roman" w:hAnsi="Times New Roman" w:cs="Arial"/>
          <w:noProof/>
          <w:szCs w:val="24"/>
        </w:rPr>
        <w:tab/>
      </w:r>
      <w:r w:rsidR="00782565" w:rsidRPr="00B40CCD">
        <w:rPr>
          <w:rFonts w:ascii="Times New Roman" w:hAnsi="Times New Roman" w:cs="Arial"/>
          <w:szCs w:val="24"/>
          <w:lang w:val="lt-LT"/>
        </w:rPr>
        <w:t>Kas žinotina p</w:t>
      </w:r>
      <w:r w:rsidRPr="00B40CCD">
        <w:rPr>
          <w:rFonts w:ascii="Times New Roman" w:hAnsi="Times New Roman" w:cs="Arial"/>
          <w:szCs w:val="24"/>
          <w:lang w:val="lt-LT"/>
        </w:rPr>
        <w:t>rieš vartojant</w:t>
      </w:r>
      <w:r w:rsidRPr="00B40CCD">
        <w:rPr>
          <w:rFonts w:ascii="Times New Roman" w:hAnsi="Times New Roman" w:cs="Arial"/>
          <w:i/>
          <w:szCs w:val="24"/>
          <w:lang w:val="lt-LT"/>
        </w:rPr>
        <w:t xml:space="preserve"> </w:t>
      </w:r>
      <w:proofErr w:type="spellStart"/>
      <w:r w:rsidRPr="007F3A15">
        <w:rPr>
          <w:rFonts w:ascii="Times New Roman" w:hAnsi="Times New Roman" w:cs="Arial"/>
          <w:szCs w:val="24"/>
          <w:lang w:val="lt-LT"/>
        </w:rPr>
        <w:t>Mifepristone</w:t>
      </w:r>
      <w:proofErr w:type="spellEnd"/>
      <w:r w:rsidRPr="007F3A15">
        <w:rPr>
          <w:rFonts w:ascii="Times New Roman" w:hAnsi="Times New Roman" w:cs="Arial"/>
          <w:szCs w:val="24"/>
          <w:lang w:val="lt-LT"/>
        </w:rPr>
        <w:t xml:space="preserve"> </w:t>
      </w:r>
      <w:proofErr w:type="spellStart"/>
      <w:r w:rsidRPr="007F3A15">
        <w:rPr>
          <w:rFonts w:ascii="Times New Roman" w:hAnsi="Times New Roman" w:cs="Arial"/>
          <w:szCs w:val="24"/>
          <w:lang w:val="lt-LT"/>
        </w:rPr>
        <w:t>Linepharma</w:t>
      </w:r>
      <w:proofErr w:type="spellEnd"/>
      <w:r w:rsidRPr="00B40CCD">
        <w:rPr>
          <w:rFonts w:ascii="Times New Roman" w:hAnsi="Times New Roman" w:cs="Arial"/>
          <w:i/>
          <w:szCs w:val="24"/>
        </w:rPr>
        <w:t xml:space="preserve"> </w:t>
      </w:r>
    </w:p>
    <w:p w14:paraId="596DFBC8" w14:textId="77777777" w:rsidR="00CF0A7F" w:rsidRPr="00B40CCD" w:rsidRDefault="00CF0A7F" w:rsidP="00495969">
      <w:pPr>
        <w:numPr>
          <w:ilvl w:val="12"/>
          <w:numId w:val="0"/>
        </w:numPr>
        <w:tabs>
          <w:tab w:val="clear" w:pos="567"/>
          <w:tab w:val="left" w:pos="708"/>
        </w:tabs>
        <w:spacing w:line="240" w:lineRule="auto"/>
        <w:ind w:right="-29"/>
        <w:rPr>
          <w:rFonts w:ascii="Times New Roman" w:hAnsi="Times New Roman" w:cs="Arial"/>
          <w:noProof/>
          <w:szCs w:val="24"/>
        </w:rPr>
      </w:pPr>
      <w:r w:rsidRPr="00B40CCD">
        <w:rPr>
          <w:rFonts w:ascii="Times New Roman" w:hAnsi="Times New Roman" w:cs="Arial"/>
          <w:noProof/>
          <w:szCs w:val="24"/>
        </w:rPr>
        <w:t>3.</w:t>
      </w:r>
      <w:r w:rsidRPr="00B40CCD">
        <w:rPr>
          <w:rFonts w:ascii="Times New Roman" w:hAnsi="Times New Roman" w:cs="Arial"/>
          <w:noProof/>
          <w:szCs w:val="24"/>
        </w:rPr>
        <w:tab/>
      </w:r>
      <w:r w:rsidRPr="00B40CCD">
        <w:rPr>
          <w:rFonts w:ascii="Times New Roman" w:hAnsi="Times New Roman" w:cs="Arial"/>
          <w:szCs w:val="24"/>
          <w:lang w:val="lt-LT"/>
        </w:rPr>
        <w:t xml:space="preserve">Kaip vartoti </w:t>
      </w:r>
      <w:proofErr w:type="spellStart"/>
      <w:r w:rsidRPr="007F3A15">
        <w:rPr>
          <w:rFonts w:ascii="Times New Roman" w:hAnsi="Times New Roman" w:cs="Arial"/>
          <w:szCs w:val="24"/>
          <w:lang w:val="lt-LT"/>
        </w:rPr>
        <w:t>Mifepristone</w:t>
      </w:r>
      <w:proofErr w:type="spellEnd"/>
      <w:r w:rsidRPr="007F3A15">
        <w:rPr>
          <w:rFonts w:ascii="Times New Roman" w:hAnsi="Times New Roman" w:cs="Arial"/>
          <w:szCs w:val="24"/>
          <w:lang w:val="lt-LT"/>
        </w:rPr>
        <w:t xml:space="preserve"> </w:t>
      </w:r>
      <w:proofErr w:type="spellStart"/>
      <w:r w:rsidRPr="007F3A15">
        <w:rPr>
          <w:rFonts w:ascii="Times New Roman" w:hAnsi="Times New Roman" w:cs="Arial"/>
          <w:szCs w:val="24"/>
          <w:lang w:val="lt-LT"/>
        </w:rPr>
        <w:t>Linepharma</w:t>
      </w:r>
      <w:proofErr w:type="spellEnd"/>
    </w:p>
    <w:p w14:paraId="6B61034B" w14:textId="77777777" w:rsidR="00CF0A7F" w:rsidRPr="00B40CCD" w:rsidRDefault="00CF0A7F" w:rsidP="00495969">
      <w:pPr>
        <w:numPr>
          <w:ilvl w:val="12"/>
          <w:numId w:val="0"/>
        </w:numPr>
        <w:tabs>
          <w:tab w:val="clear" w:pos="567"/>
          <w:tab w:val="left" w:pos="708"/>
        </w:tabs>
        <w:spacing w:line="240" w:lineRule="auto"/>
        <w:ind w:right="-29"/>
        <w:rPr>
          <w:rFonts w:ascii="Times New Roman" w:hAnsi="Times New Roman" w:cs="Arial"/>
          <w:noProof/>
          <w:szCs w:val="24"/>
        </w:rPr>
      </w:pPr>
      <w:r w:rsidRPr="00B40CCD">
        <w:rPr>
          <w:rFonts w:ascii="Times New Roman" w:hAnsi="Times New Roman" w:cs="Arial"/>
          <w:noProof/>
          <w:szCs w:val="24"/>
        </w:rPr>
        <w:t>4.</w:t>
      </w:r>
      <w:r w:rsidRPr="00B40CCD">
        <w:rPr>
          <w:rFonts w:ascii="Times New Roman" w:hAnsi="Times New Roman" w:cs="Arial"/>
          <w:noProof/>
          <w:szCs w:val="24"/>
        </w:rPr>
        <w:tab/>
      </w:r>
      <w:r w:rsidRPr="00B40CCD">
        <w:rPr>
          <w:rFonts w:ascii="Times New Roman" w:hAnsi="Times New Roman" w:cs="Arial"/>
          <w:szCs w:val="24"/>
          <w:lang w:val="lt-LT"/>
        </w:rPr>
        <w:t>Galimas šalutinis poveikis</w:t>
      </w:r>
    </w:p>
    <w:p w14:paraId="03C833B5" w14:textId="77777777" w:rsidR="00CF0A7F" w:rsidRPr="00B40CCD" w:rsidRDefault="00CF0A7F" w:rsidP="00495969">
      <w:pPr>
        <w:numPr>
          <w:ilvl w:val="12"/>
          <w:numId w:val="0"/>
        </w:numPr>
        <w:tabs>
          <w:tab w:val="clear" w:pos="567"/>
          <w:tab w:val="left" w:pos="708"/>
        </w:tabs>
        <w:spacing w:line="240" w:lineRule="auto"/>
        <w:ind w:right="-29"/>
        <w:rPr>
          <w:rFonts w:ascii="Times New Roman" w:hAnsi="Times New Roman" w:cs="Arial"/>
          <w:noProof/>
          <w:szCs w:val="24"/>
        </w:rPr>
      </w:pPr>
      <w:r w:rsidRPr="00B40CCD">
        <w:rPr>
          <w:rFonts w:ascii="Times New Roman" w:hAnsi="Times New Roman" w:cs="Arial"/>
          <w:noProof/>
          <w:szCs w:val="24"/>
        </w:rPr>
        <w:t>5.</w:t>
      </w:r>
      <w:r w:rsidRPr="00B40CCD">
        <w:rPr>
          <w:rFonts w:ascii="Times New Roman" w:hAnsi="Times New Roman" w:cs="Arial"/>
          <w:noProof/>
          <w:szCs w:val="24"/>
        </w:rPr>
        <w:tab/>
      </w:r>
      <w:r w:rsidRPr="00B40CCD">
        <w:rPr>
          <w:rFonts w:ascii="Times New Roman" w:hAnsi="Times New Roman" w:cs="Arial"/>
          <w:szCs w:val="24"/>
          <w:lang w:val="lt-LT"/>
        </w:rPr>
        <w:t xml:space="preserve">Kaip laikyti </w:t>
      </w:r>
      <w:proofErr w:type="spellStart"/>
      <w:r w:rsidRPr="007F3A15">
        <w:rPr>
          <w:rFonts w:ascii="Times New Roman" w:hAnsi="Times New Roman" w:cs="Arial"/>
          <w:szCs w:val="24"/>
          <w:lang w:val="lt-LT"/>
        </w:rPr>
        <w:t>Mifepristone</w:t>
      </w:r>
      <w:proofErr w:type="spellEnd"/>
      <w:r w:rsidRPr="007F3A15">
        <w:rPr>
          <w:rFonts w:ascii="Times New Roman" w:hAnsi="Times New Roman" w:cs="Arial"/>
          <w:szCs w:val="24"/>
          <w:lang w:val="lt-LT"/>
        </w:rPr>
        <w:t xml:space="preserve"> </w:t>
      </w:r>
      <w:proofErr w:type="spellStart"/>
      <w:r w:rsidRPr="007F3A15">
        <w:rPr>
          <w:rFonts w:ascii="Times New Roman" w:hAnsi="Times New Roman" w:cs="Arial"/>
          <w:szCs w:val="24"/>
          <w:lang w:val="lt-LT"/>
        </w:rPr>
        <w:t>Linepharma</w:t>
      </w:r>
      <w:proofErr w:type="spellEnd"/>
    </w:p>
    <w:p w14:paraId="32746A1E" w14:textId="77777777" w:rsidR="00CF0A7F" w:rsidRPr="007F3A15" w:rsidRDefault="00CF0A7F" w:rsidP="00495969">
      <w:pPr>
        <w:tabs>
          <w:tab w:val="clear" w:pos="567"/>
          <w:tab w:val="left" w:pos="708"/>
        </w:tabs>
        <w:spacing w:line="240" w:lineRule="auto"/>
        <w:ind w:right="-2"/>
        <w:rPr>
          <w:rFonts w:ascii="Times New Roman" w:hAnsi="Times New Roman" w:cs="Arial"/>
          <w:noProof/>
          <w:szCs w:val="24"/>
          <w:lang w:val="es-ES"/>
        </w:rPr>
      </w:pPr>
      <w:r w:rsidRPr="007F3A15">
        <w:rPr>
          <w:rFonts w:ascii="Times New Roman" w:hAnsi="Times New Roman" w:cs="Arial"/>
          <w:noProof/>
          <w:szCs w:val="24"/>
          <w:lang w:val="es-ES"/>
        </w:rPr>
        <w:t>6.</w:t>
      </w:r>
      <w:r w:rsidRPr="007F3A15">
        <w:rPr>
          <w:rFonts w:ascii="Times New Roman" w:hAnsi="Times New Roman" w:cs="Arial"/>
          <w:noProof/>
          <w:szCs w:val="24"/>
          <w:lang w:val="es-ES"/>
        </w:rPr>
        <w:tab/>
      </w:r>
      <w:r w:rsidR="00782565" w:rsidRPr="00B40CCD">
        <w:rPr>
          <w:rFonts w:ascii="Times New Roman" w:hAnsi="Times New Roman" w:cs="Arial"/>
          <w:szCs w:val="24"/>
          <w:lang w:val="lt-LT"/>
        </w:rPr>
        <w:t>Pakuotės turinys ir k</w:t>
      </w:r>
      <w:r w:rsidRPr="00FF2898">
        <w:rPr>
          <w:rFonts w:ascii="Times New Roman" w:hAnsi="Times New Roman" w:cs="Arial"/>
          <w:szCs w:val="24"/>
          <w:lang w:val="lt-LT"/>
        </w:rPr>
        <w:t>ita</w:t>
      </w:r>
      <w:r w:rsidRPr="00B40CCD">
        <w:rPr>
          <w:rFonts w:ascii="Times New Roman" w:hAnsi="Times New Roman" w:cs="Arial"/>
          <w:szCs w:val="24"/>
          <w:lang w:val="lt-LT"/>
        </w:rPr>
        <w:t xml:space="preserve"> informacija</w:t>
      </w:r>
    </w:p>
    <w:p w14:paraId="3717BFB0" w14:textId="77777777" w:rsidR="00CF0A7F" w:rsidRPr="007F3A15" w:rsidRDefault="00CF0A7F" w:rsidP="00495969">
      <w:pPr>
        <w:tabs>
          <w:tab w:val="clear" w:pos="567"/>
        </w:tabs>
        <w:spacing w:line="240" w:lineRule="auto"/>
        <w:rPr>
          <w:rFonts w:ascii="Times New Roman" w:hAnsi="Times New Roman" w:cs="Arial"/>
          <w:noProof/>
          <w:szCs w:val="24"/>
          <w:lang w:val="es-ES"/>
        </w:rPr>
      </w:pPr>
    </w:p>
    <w:p w14:paraId="2521A505" w14:textId="77777777" w:rsidR="00CF0A7F" w:rsidRPr="007F3A15" w:rsidRDefault="00CF0A7F" w:rsidP="00495969">
      <w:pPr>
        <w:tabs>
          <w:tab w:val="clear" w:pos="567"/>
        </w:tabs>
        <w:spacing w:line="240" w:lineRule="auto"/>
        <w:rPr>
          <w:rFonts w:ascii="Times New Roman" w:hAnsi="Times New Roman" w:cs="Arial"/>
          <w:noProof/>
          <w:szCs w:val="24"/>
          <w:lang w:val="es-ES"/>
        </w:rPr>
      </w:pPr>
    </w:p>
    <w:p w14:paraId="16C481BE" w14:textId="77777777" w:rsidR="00CF0A7F" w:rsidRPr="00B40CCD" w:rsidRDefault="00555B2A" w:rsidP="00495969">
      <w:pPr>
        <w:numPr>
          <w:ilvl w:val="0"/>
          <w:numId w:val="2"/>
        </w:numPr>
        <w:tabs>
          <w:tab w:val="clear" w:pos="570"/>
          <w:tab w:val="left" w:pos="708"/>
        </w:tabs>
        <w:spacing w:line="240" w:lineRule="auto"/>
        <w:ind w:right="-2"/>
        <w:rPr>
          <w:rFonts w:ascii="Times New Roman" w:hAnsi="Times New Roman"/>
          <w:b/>
          <w:noProof/>
          <w:szCs w:val="22"/>
          <w:lang w:val="pt-BR"/>
        </w:rPr>
      </w:pPr>
      <w:r w:rsidRPr="00B40CCD">
        <w:rPr>
          <w:rFonts w:ascii="Times New Roman" w:hAnsi="Times New Roman"/>
          <w:b/>
          <w:szCs w:val="22"/>
          <w:lang w:val="lt-LT"/>
        </w:rPr>
        <w:t xml:space="preserve">Kas yra </w:t>
      </w:r>
      <w:proofErr w:type="spellStart"/>
      <w:r w:rsidRPr="00B40CCD">
        <w:rPr>
          <w:rFonts w:ascii="Times New Roman" w:hAnsi="Times New Roman"/>
          <w:b/>
          <w:szCs w:val="22"/>
          <w:lang w:val="lt-LT"/>
        </w:rPr>
        <w:t>Mifepristone</w:t>
      </w:r>
      <w:proofErr w:type="spellEnd"/>
      <w:r w:rsidRPr="00B40CCD">
        <w:rPr>
          <w:rFonts w:ascii="Times New Roman" w:hAnsi="Times New Roman"/>
          <w:b/>
          <w:szCs w:val="22"/>
          <w:lang w:val="lt-LT"/>
        </w:rPr>
        <w:t xml:space="preserve"> </w:t>
      </w:r>
      <w:proofErr w:type="spellStart"/>
      <w:r w:rsidRPr="00B40CCD">
        <w:rPr>
          <w:rFonts w:ascii="Times New Roman" w:hAnsi="Times New Roman"/>
          <w:b/>
          <w:szCs w:val="22"/>
          <w:lang w:val="lt-LT"/>
        </w:rPr>
        <w:t>Linepharma</w:t>
      </w:r>
      <w:proofErr w:type="spellEnd"/>
      <w:r w:rsidRPr="00B40CCD">
        <w:rPr>
          <w:rFonts w:ascii="Times New Roman" w:hAnsi="Times New Roman"/>
          <w:b/>
          <w:szCs w:val="22"/>
          <w:lang w:val="lt-LT"/>
        </w:rPr>
        <w:t xml:space="preserve"> ir kam jis vartojamas</w:t>
      </w:r>
    </w:p>
    <w:p w14:paraId="0BB21019" w14:textId="77777777" w:rsidR="00CF0A7F" w:rsidRPr="00B40CCD" w:rsidRDefault="00CF0A7F" w:rsidP="00495969">
      <w:pPr>
        <w:tabs>
          <w:tab w:val="clear" w:pos="567"/>
        </w:tabs>
        <w:spacing w:line="240" w:lineRule="auto"/>
        <w:rPr>
          <w:rFonts w:ascii="Times New Roman" w:hAnsi="Times New Roman" w:cs="Arial"/>
          <w:noProof/>
          <w:szCs w:val="24"/>
        </w:rPr>
      </w:pPr>
    </w:p>
    <w:p w14:paraId="492039CA" w14:textId="77777777" w:rsidR="00CF0A7F" w:rsidRPr="00B40CCD" w:rsidRDefault="00CF0A7F" w:rsidP="00495969">
      <w:pPr>
        <w:numPr>
          <w:ilvl w:val="12"/>
          <w:numId w:val="0"/>
        </w:numPr>
        <w:tabs>
          <w:tab w:val="left" w:pos="708"/>
        </w:tabs>
        <w:rPr>
          <w:rFonts w:ascii="Times New Roman" w:hAnsi="Times New Roman" w:cs="Arial"/>
          <w:b/>
          <w:i/>
          <w:szCs w:val="24"/>
        </w:rPr>
      </w:pPr>
      <w:proofErr w:type="spellStart"/>
      <w:r w:rsidRPr="007F3A15">
        <w:rPr>
          <w:rFonts w:ascii="Times New Roman" w:hAnsi="Times New Roman" w:cs="Arial"/>
          <w:szCs w:val="24"/>
          <w:lang w:val="lt-LT"/>
        </w:rPr>
        <w:t>Mifepristone</w:t>
      </w:r>
      <w:proofErr w:type="spellEnd"/>
      <w:r w:rsidRPr="007F3A15">
        <w:rPr>
          <w:rFonts w:ascii="Times New Roman" w:hAnsi="Times New Roman" w:cs="Arial"/>
          <w:szCs w:val="24"/>
          <w:lang w:val="lt-LT"/>
        </w:rPr>
        <w:t xml:space="preserve"> </w:t>
      </w:r>
      <w:proofErr w:type="spellStart"/>
      <w:r w:rsidRPr="007F3A15">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yra </w:t>
      </w:r>
      <w:proofErr w:type="spellStart"/>
      <w:r w:rsidRPr="00B40CCD">
        <w:rPr>
          <w:rFonts w:ascii="Times New Roman" w:hAnsi="Times New Roman" w:cs="Arial"/>
          <w:szCs w:val="24"/>
          <w:lang w:val="lt-LT"/>
        </w:rPr>
        <w:t>antihormonas</w:t>
      </w:r>
      <w:proofErr w:type="spellEnd"/>
      <w:r w:rsidRPr="00B40CCD">
        <w:rPr>
          <w:rFonts w:ascii="Times New Roman" w:hAnsi="Times New Roman" w:cs="Arial"/>
          <w:szCs w:val="24"/>
          <w:lang w:val="lt-LT"/>
        </w:rPr>
        <w:t>, kuris veikia blokuodamas progesterono, hormono, kurio reikia, kad vystytųsi nėštumas, poveikį.</w:t>
      </w:r>
      <w:r w:rsidRPr="00B40CCD">
        <w:rPr>
          <w:rFonts w:ascii="Times New Roman" w:hAnsi="Times New Roman" w:cs="Arial"/>
          <w:noProof/>
          <w:szCs w:val="24"/>
        </w:rPr>
        <w:t xml:space="preserve"> </w:t>
      </w:r>
      <w:r w:rsidRPr="00B40CCD">
        <w:rPr>
          <w:rFonts w:ascii="Times New Roman" w:hAnsi="Times New Roman" w:cs="Arial"/>
          <w:szCs w:val="24"/>
          <w:lang w:val="lt-LT"/>
        </w:rPr>
        <w:t xml:space="preserve">Todėl </w:t>
      </w:r>
      <w:proofErr w:type="spellStart"/>
      <w:r w:rsidRPr="007F3A15">
        <w:rPr>
          <w:rFonts w:ascii="Times New Roman" w:hAnsi="Times New Roman" w:cs="Arial"/>
          <w:szCs w:val="24"/>
          <w:lang w:val="lt-LT"/>
        </w:rPr>
        <w:t>Mifepristone</w:t>
      </w:r>
      <w:proofErr w:type="spellEnd"/>
      <w:r w:rsidRPr="007F3A15">
        <w:rPr>
          <w:rFonts w:ascii="Times New Roman" w:hAnsi="Times New Roman" w:cs="Arial"/>
          <w:szCs w:val="24"/>
          <w:lang w:val="lt-LT"/>
        </w:rPr>
        <w:t xml:space="preserve"> </w:t>
      </w:r>
      <w:proofErr w:type="spellStart"/>
      <w:r w:rsidRPr="007F3A15">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gali sukelti nėštumo nutraukimą.</w:t>
      </w:r>
    </w:p>
    <w:p w14:paraId="7455E8C0" w14:textId="77777777" w:rsidR="00CF0A7F" w:rsidRPr="00B40CCD" w:rsidRDefault="00CF0A7F" w:rsidP="00495969">
      <w:pPr>
        <w:tabs>
          <w:tab w:val="clear" w:pos="567"/>
        </w:tabs>
        <w:spacing w:line="240" w:lineRule="auto"/>
        <w:rPr>
          <w:rFonts w:ascii="Times New Roman" w:hAnsi="Times New Roman" w:cs="Arial"/>
          <w:noProof/>
          <w:szCs w:val="24"/>
        </w:rPr>
      </w:pPr>
    </w:p>
    <w:p w14:paraId="1ECEFCF2" w14:textId="77777777" w:rsidR="00CF0A7F" w:rsidRPr="00B40CCD" w:rsidRDefault="00CF0A7F" w:rsidP="00495969">
      <w:pPr>
        <w:tabs>
          <w:tab w:val="left" w:pos="708"/>
        </w:tabs>
        <w:ind w:right="-29"/>
        <w:rPr>
          <w:rFonts w:ascii="Times New Roman" w:hAnsi="Times New Roman" w:cs="Arial"/>
          <w:szCs w:val="24"/>
        </w:rPr>
      </w:pPr>
      <w:proofErr w:type="spellStart"/>
      <w:r w:rsidRPr="007F3A15">
        <w:rPr>
          <w:rFonts w:ascii="Times New Roman" w:hAnsi="Times New Roman" w:cs="Arial"/>
          <w:szCs w:val="24"/>
          <w:lang w:val="lt-LT"/>
        </w:rPr>
        <w:t>Mifepristone</w:t>
      </w:r>
      <w:proofErr w:type="spellEnd"/>
      <w:r w:rsidRPr="007F3A15">
        <w:rPr>
          <w:rFonts w:ascii="Times New Roman" w:hAnsi="Times New Roman" w:cs="Arial"/>
          <w:szCs w:val="24"/>
          <w:lang w:val="lt-LT"/>
        </w:rPr>
        <w:t xml:space="preserve"> </w:t>
      </w:r>
      <w:proofErr w:type="spellStart"/>
      <w:r w:rsidRPr="007F3A15">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rekomenduojamas medikamentiniam nėštumo nutraukimui:</w:t>
      </w:r>
    </w:p>
    <w:p w14:paraId="05CA98AC" w14:textId="77777777" w:rsidR="00CF0A7F" w:rsidRPr="00B40CCD" w:rsidRDefault="00CF0A7F" w:rsidP="00495969">
      <w:pPr>
        <w:tabs>
          <w:tab w:val="left" w:pos="708"/>
        </w:tabs>
        <w:ind w:right="-29"/>
        <w:rPr>
          <w:rFonts w:ascii="Times New Roman" w:hAnsi="Times New Roman" w:cs="Arial"/>
          <w:szCs w:val="24"/>
        </w:rPr>
      </w:pPr>
      <w:r w:rsidRPr="00B40CCD">
        <w:rPr>
          <w:rFonts w:ascii="Times New Roman" w:hAnsi="Times New Roman" w:cs="Arial"/>
          <w:szCs w:val="24"/>
          <w:lang w:val="lt-LT"/>
        </w:rPr>
        <w:t>- praėjus ne daugiau kaip 63 dienoms po paskutinių mėnesinių pirmos dienos,</w:t>
      </w:r>
    </w:p>
    <w:p w14:paraId="484FC045" w14:textId="77777777" w:rsidR="00CF0A7F" w:rsidRPr="00B40CCD" w:rsidRDefault="00CF0A7F" w:rsidP="00495969">
      <w:pPr>
        <w:tabs>
          <w:tab w:val="left" w:pos="708"/>
        </w:tabs>
        <w:ind w:right="-29"/>
        <w:rPr>
          <w:rFonts w:ascii="Times New Roman" w:hAnsi="Times New Roman" w:cs="Arial"/>
          <w:szCs w:val="24"/>
        </w:rPr>
      </w:pPr>
      <w:r w:rsidRPr="00B40CCD">
        <w:rPr>
          <w:rFonts w:ascii="Times New Roman" w:hAnsi="Times New Roman" w:cs="Arial"/>
          <w:szCs w:val="24"/>
          <w:lang w:val="lt-LT"/>
        </w:rPr>
        <w:t xml:space="preserve">- derinant su kitu gydymu, vadinamaisiais prostaglandinais (medžiaga, kuri sustiprina gimdos </w:t>
      </w:r>
      <w:proofErr w:type="spellStart"/>
      <w:r w:rsidRPr="00B40CCD">
        <w:rPr>
          <w:rFonts w:ascii="Times New Roman" w:hAnsi="Times New Roman" w:cs="Arial"/>
          <w:szCs w:val="24"/>
          <w:lang w:val="lt-LT"/>
        </w:rPr>
        <w:t>susitraukimus</w:t>
      </w:r>
      <w:proofErr w:type="spellEnd"/>
      <w:r w:rsidRPr="00B40CCD">
        <w:rPr>
          <w:rFonts w:ascii="Times New Roman" w:hAnsi="Times New Roman" w:cs="Arial"/>
          <w:szCs w:val="24"/>
          <w:lang w:val="lt-LT"/>
        </w:rPr>
        <w:t xml:space="preserve">), kurie vartojami praėjus 36–48 valandoms po </w:t>
      </w:r>
      <w:proofErr w:type="spellStart"/>
      <w:r w:rsidRPr="007F3A15">
        <w:rPr>
          <w:rFonts w:ascii="Times New Roman" w:hAnsi="Times New Roman" w:cs="Arial"/>
          <w:szCs w:val="24"/>
          <w:lang w:val="lt-LT"/>
        </w:rPr>
        <w:t>Mifepristone</w:t>
      </w:r>
      <w:proofErr w:type="spellEnd"/>
      <w:r w:rsidRPr="007F3A15">
        <w:rPr>
          <w:rFonts w:ascii="Times New Roman" w:hAnsi="Times New Roman" w:cs="Arial"/>
          <w:szCs w:val="24"/>
          <w:lang w:val="lt-LT"/>
        </w:rPr>
        <w:t xml:space="preserve"> </w:t>
      </w:r>
      <w:proofErr w:type="spellStart"/>
      <w:r w:rsidRPr="007F3A15">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vartojimo.</w:t>
      </w:r>
    </w:p>
    <w:p w14:paraId="36900357" w14:textId="77777777" w:rsidR="00CF0A7F" w:rsidRPr="00B40CCD" w:rsidRDefault="00CF0A7F" w:rsidP="00495969">
      <w:pPr>
        <w:tabs>
          <w:tab w:val="clear" w:pos="567"/>
        </w:tabs>
        <w:spacing w:line="240" w:lineRule="auto"/>
        <w:rPr>
          <w:rFonts w:ascii="Times New Roman" w:hAnsi="Times New Roman" w:cs="Arial"/>
          <w:noProof/>
          <w:szCs w:val="24"/>
        </w:rPr>
      </w:pPr>
    </w:p>
    <w:p w14:paraId="4DDCE623" w14:textId="77777777" w:rsidR="00CF0A7F" w:rsidRPr="00B40CCD" w:rsidRDefault="00CF0A7F" w:rsidP="00495969">
      <w:pPr>
        <w:tabs>
          <w:tab w:val="clear" w:pos="567"/>
        </w:tabs>
        <w:spacing w:line="240" w:lineRule="auto"/>
        <w:rPr>
          <w:rFonts w:ascii="Times New Roman" w:hAnsi="Times New Roman" w:cs="Arial"/>
          <w:noProof/>
          <w:szCs w:val="24"/>
        </w:rPr>
      </w:pPr>
    </w:p>
    <w:p w14:paraId="2E75BC22" w14:textId="77777777" w:rsidR="00CF0A7F" w:rsidRPr="00B40CCD" w:rsidRDefault="00555B2A" w:rsidP="00495969">
      <w:pPr>
        <w:numPr>
          <w:ilvl w:val="0"/>
          <w:numId w:val="3"/>
        </w:numPr>
        <w:tabs>
          <w:tab w:val="clear" w:pos="570"/>
          <w:tab w:val="left" w:pos="708"/>
        </w:tabs>
        <w:spacing w:line="240" w:lineRule="auto"/>
        <w:ind w:right="-2"/>
        <w:rPr>
          <w:rFonts w:ascii="Times New Roman" w:hAnsi="Times New Roman" w:cs="Arial"/>
          <w:b/>
          <w:bCs/>
          <w:noProof/>
          <w:szCs w:val="24"/>
        </w:rPr>
      </w:pPr>
      <w:r w:rsidRPr="00B40CCD">
        <w:rPr>
          <w:rFonts w:ascii="Times New Roman" w:hAnsi="Times New Roman"/>
          <w:b/>
          <w:szCs w:val="22"/>
          <w:lang w:val="lt-LT"/>
        </w:rPr>
        <w:t xml:space="preserve">Kas žinotina prieš vartojant </w:t>
      </w:r>
      <w:proofErr w:type="spellStart"/>
      <w:r w:rsidRPr="00B40CCD">
        <w:rPr>
          <w:rFonts w:ascii="Times New Roman" w:hAnsi="Times New Roman"/>
          <w:b/>
          <w:szCs w:val="22"/>
          <w:lang w:val="lt-LT"/>
        </w:rPr>
        <w:t>Mifepristone</w:t>
      </w:r>
      <w:proofErr w:type="spellEnd"/>
      <w:r w:rsidRPr="00B40CCD">
        <w:rPr>
          <w:rFonts w:ascii="Times New Roman" w:hAnsi="Times New Roman"/>
          <w:b/>
          <w:szCs w:val="22"/>
          <w:lang w:val="lt-LT"/>
        </w:rPr>
        <w:t xml:space="preserve"> </w:t>
      </w:r>
      <w:proofErr w:type="spellStart"/>
      <w:r w:rsidRPr="00B40CCD">
        <w:rPr>
          <w:rFonts w:ascii="Times New Roman" w:hAnsi="Times New Roman"/>
          <w:b/>
          <w:szCs w:val="22"/>
          <w:lang w:val="lt-LT"/>
        </w:rPr>
        <w:t>Linepharma</w:t>
      </w:r>
      <w:proofErr w:type="spellEnd"/>
    </w:p>
    <w:p w14:paraId="75BF4202" w14:textId="77777777" w:rsidR="00CF0A7F" w:rsidRPr="00B40CCD" w:rsidRDefault="00CF0A7F" w:rsidP="00495969">
      <w:pPr>
        <w:tabs>
          <w:tab w:val="clear" w:pos="567"/>
        </w:tabs>
        <w:spacing w:line="240" w:lineRule="auto"/>
        <w:rPr>
          <w:rFonts w:ascii="Times New Roman" w:hAnsi="Times New Roman" w:cs="Arial"/>
          <w:noProof/>
          <w:szCs w:val="24"/>
        </w:rPr>
      </w:pPr>
    </w:p>
    <w:p w14:paraId="455448E1" w14:textId="77777777" w:rsidR="00CF0A7F" w:rsidRPr="00B40CCD" w:rsidRDefault="00CF0A7F" w:rsidP="00495969">
      <w:pPr>
        <w:numPr>
          <w:ilvl w:val="12"/>
          <w:numId w:val="0"/>
        </w:numPr>
        <w:tabs>
          <w:tab w:val="clear" w:pos="567"/>
          <w:tab w:val="left" w:pos="708"/>
        </w:tabs>
        <w:spacing w:line="240" w:lineRule="auto"/>
        <w:outlineLvl w:val="0"/>
        <w:rPr>
          <w:rFonts w:ascii="Times New Roman" w:hAnsi="Times New Roman" w:cs="Arial"/>
          <w:b/>
          <w:noProof/>
          <w:szCs w:val="24"/>
        </w:rPr>
      </w:pPr>
      <w:proofErr w:type="spellStart"/>
      <w:r w:rsidRPr="007F3A15">
        <w:rPr>
          <w:rFonts w:ascii="Times New Roman" w:hAnsi="Times New Roman" w:cs="Arial"/>
          <w:b/>
          <w:szCs w:val="24"/>
          <w:lang w:val="lt-LT"/>
        </w:rPr>
        <w:t>Mifepristone</w:t>
      </w:r>
      <w:proofErr w:type="spellEnd"/>
      <w:r w:rsidRPr="007F3A15">
        <w:rPr>
          <w:rFonts w:ascii="Times New Roman" w:hAnsi="Times New Roman" w:cs="Arial"/>
          <w:b/>
          <w:szCs w:val="24"/>
          <w:lang w:val="lt-LT"/>
        </w:rPr>
        <w:t xml:space="preserve"> </w:t>
      </w:r>
      <w:proofErr w:type="spellStart"/>
      <w:r w:rsidRPr="007F3A15">
        <w:rPr>
          <w:rFonts w:ascii="Times New Roman" w:hAnsi="Times New Roman" w:cs="Arial"/>
          <w:b/>
          <w:szCs w:val="24"/>
          <w:lang w:val="lt-LT"/>
        </w:rPr>
        <w:t>Linepharma</w:t>
      </w:r>
      <w:proofErr w:type="spellEnd"/>
      <w:r w:rsidRPr="00B40CCD">
        <w:rPr>
          <w:rFonts w:ascii="Times New Roman" w:hAnsi="Times New Roman" w:cs="Arial"/>
          <w:b/>
          <w:i/>
          <w:szCs w:val="24"/>
          <w:lang w:val="lt-LT"/>
        </w:rPr>
        <w:t xml:space="preserve"> </w:t>
      </w:r>
      <w:r w:rsidRPr="00B40CCD">
        <w:rPr>
          <w:rFonts w:ascii="Times New Roman" w:hAnsi="Times New Roman" w:cs="Arial"/>
          <w:b/>
          <w:szCs w:val="24"/>
          <w:lang w:val="lt-LT"/>
        </w:rPr>
        <w:t>vartoti negalima:</w:t>
      </w:r>
    </w:p>
    <w:p w14:paraId="4D7CA6D8" w14:textId="77777777" w:rsidR="00CF0A7F" w:rsidRPr="00B40CCD" w:rsidRDefault="00CF0A7F" w:rsidP="00495969">
      <w:pPr>
        <w:tabs>
          <w:tab w:val="clear" w:pos="567"/>
        </w:tabs>
        <w:spacing w:line="240" w:lineRule="auto"/>
        <w:rPr>
          <w:rFonts w:ascii="Times New Roman" w:hAnsi="Times New Roman" w:cs="Arial"/>
          <w:noProof/>
          <w:szCs w:val="24"/>
        </w:rPr>
      </w:pPr>
    </w:p>
    <w:p w14:paraId="421994C5" w14:textId="233505B9" w:rsidR="00CF0A7F" w:rsidRPr="00B40CCD" w:rsidRDefault="00CF0A7F" w:rsidP="00495969">
      <w:pPr>
        <w:pStyle w:val="ammcorpstexte"/>
        <w:numPr>
          <w:ilvl w:val="0"/>
          <w:numId w:val="5"/>
        </w:numPr>
        <w:ind w:left="574" w:hanging="210"/>
        <w:rPr>
          <w:rFonts w:ascii="Times New Roman" w:eastAsia="SimSun" w:hAnsi="Times New Roman"/>
          <w:sz w:val="22"/>
          <w:szCs w:val="22"/>
        </w:rPr>
      </w:pPr>
      <w:r w:rsidRPr="00B40CCD">
        <w:rPr>
          <w:rFonts w:ascii="Times New Roman" w:eastAsia="SimSun" w:hAnsi="Times New Roman"/>
          <w:sz w:val="22"/>
          <w:szCs w:val="22"/>
          <w:lang w:val="lt-LT"/>
        </w:rPr>
        <w:t>jeigu yra</w:t>
      </w:r>
      <w:r w:rsidR="003A47E9" w:rsidRPr="00B40CCD">
        <w:rPr>
          <w:rFonts w:ascii="Times New Roman" w:eastAsia="SimSun" w:hAnsi="Times New Roman"/>
          <w:sz w:val="22"/>
          <w:szCs w:val="22"/>
          <w:lang w:val="lt-LT"/>
        </w:rPr>
        <w:t xml:space="preserve"> alergija (padidėjęs jautrumas) </w:t>
      </w:r>
      <w:proofErr w:type="spellStart"/>
      <w:r w:rsidR="003A47E9" w:rsidRPr="00B40CCD">
        <w:rPr>
          <w:rFonts w:ascii="Times New Roman" w:eastAsia="SimSun" w:hAnsi="Times New Roman"/>
          <w:sz w:val="22"/>
          <w:szCs w:val="22"/>
          <w:lang w:val="lt-LT"/>
        </w:rPr>
        <w:t>mifepristonui</w:t>
      </w:r>
      <w:proofErr w:type="spellEnd"/>
      <w:r w:rsidRPr="00B40CCD">
        <w:rPr>
          <w:rFonts w:ascii="Times New Roman" w:eastAsia="SimSun" w:hAnsi="Times New Roman"/>
          <w:sz w:val="22"/>
          <w:szCs w:val="22"/>
          <w:lang w:val="lt-LT"/>
        </w:rPr>
        <w:t xml:space="preserve"> arba bet kuriai kitai pagalbinei </w:t>
      </w:r>
      <w:r w:rsidR="00782565" w:rsidRPr="00B40CCD">
        <w:rPr>
          <w:rFonts w:ascii="Times New Roman" w:eastAsia="SimSun" w:hAnsi="Times New Roman"/>
          <w:sz w:val="22"/>
          <w:szCs w:val="22"/>
          <w:lang w:val="lt-LT"/>
        </w:rPr>
        <w:t xml:space="preserve">šio vaistinio preparato </w:t>
      </w:r>
      <w:r w:rsidRPr="00B40CCD">
        <w:rPr>
          <w:rFonts w:ascii="Times New Roman" w:eastAsia="SimSun" w:hAnsi="Times New Roman"/>
          <w:sz w:val="22"/>
          <w:szCs w:val="22"/>
          <w:lang w:val="lt-LT"/>
        </w:rPr>
        <w:t>medžiagai</w:t>
      </w:r>
      <w:r w:rsidR="00782565" w:rsidRPr="00B40CCD">
        <w:rPr>
          <w:rFonts w:ascii="Times New Roman" w:eastAsia="SimSun" w:hAnsi="Times New Roman"/>
          <w:sz w:val="22"/>
          <w:szCs w:val="22"/>
          <w:lang w:val="lt-LT"/>
        </w:rPr>
        <w:t xml:space="preserve"> (</w:t>
      </w:r>
      <w:r w:rsidR="00DD0EEA">
        <w:rPr>
          <w:rFonts w:ascii="Times New Roman" w:eastAsia="SimSun" w:hAnsi="Times New Roman"/>
          <w:sz w:val="22"/>
          <w:szCs w:val="22"/>
          <w:lang w:val="lt-LT"/>
        </w:rPr>
        <w:t xml:space="preserve">jos išvardytos </w:t>
      </w:r>
      <w:r w:rsidR="00782565" w:rsidRPr="00B40CCD">
        <w:rPr>
          <w:rFonts w:ascii="Times New Roman" w:eastAsia="SimSun" w:hAnsi="Times New Roman"/>
          <w:sz w:val="22"/>
          <w:szCs w:val="22"/>
          <w:lang w:val="lt-LT"/>
        </w:rPr>
        <w:t>6 skyriuje)</w:t>
      </w:r>
      <w:r w:rsidRPr="00B40CCD">
        <w:rPr>
          <w:rFonts w:ascii="Times New Roman" w:eastAsia="SimSun" w:hAnsi="Times New Roman"/>
          <w:sz w:val="22"/>
          <w:szCs w:val="22"/>
          <w:lang w:val="lt-LT"/>
        </w:rPr>
        <w:t>,</w:t>
      </w:r>
    </w:p>
    <w:p w14:paraId="6A6D1D69" w14:textId="77777777" w:rsidR="00CF0A7F" w:rsidRPr="00B40CCD" w:rsidRDefault="00CF0A7F" w:rsidP="00495969">
      <w:pPr>
        <w:pStyle w:val="ammcorpstexte"/>
        <w:numPr>
          <w:ilvl w:val="0"/>
          <w:numId w:val="5"/>
        </w:numPr>
        <w:ind w:left="574" w:hanging="210"/>
        <w:rPr>
          <w:rFonts w:ascii="Times New Roman" w:eastAsia="SimSun" w:hAnsi="Times New Roman"/>
          <w:sz w:val="22"/>
          <w:szCs w:val="22"/>
        </w:rPr>
      </w:pPr>
      <w:r w:rsidRPr="00B40CCD">
        <w:rPr>
          <w:rFonts w:ascii="Times New Roman" w:eastAsia="SimSun" w:hAnsi="Times New Roman"/>
          <w:sz w:val="22"/>
          <w:szCs w:val="22"/>
          <w:lang w:val="lt-LT"/>
        </w:rPr>
        <w:t>jeigu yra lėtinis antinksčių nepakankamumas,</w:t>
      </w:r>
      <w:r w:rsidRPr="00B40CCD">
        <w:rPr>
          <w:rFonts w:ascii="Times New Roman" w:eastAsia="SimSun" w:hAnsi="Times New Roman"/>
          <w:sz w:val="22"/>
          <w:szCs w:val="22"/>
        </w:rPr>
        <w:t xml:space="preserve"> </w:t>
      </w:r>
    </w:p>
    <w:p w14:paraId="770E28CC" w14:textId="77777777" w:rsidR="00CF0A7F" w:rsidRPr="00B40CCD" w:rsidRDefault="00CF0A7F" w:rsidP="00495969">
      <w:pPr>
        <w:pStyle w:val="ammcorpstexte"/>
        <w:numPr>
          <w:ilvl w:val="0"/>
          <w:numId w:val="5"/>
        </w:numPr>
        <w:ind w:left="574" w:hanging="210"/>
        <w:rPr>
          <w:rFonts w:ascii="Times New Roman" w:eastAsia="SimSun" w:hAnsi="Times New Roman"/>
          <w:b/>
          <w:sz w:val="22"/>
          <w:szCs w:val="22"/>
          <w:u w:val="single"/>
        </w:rPr>
      </w:pPr>
      <w:r w:rsidRPr="00B40CCD">
        <w:rPr>
          <w:rFonts w:ascii="Times New Roman" w:eastAsia="SimSun" w:hAnsi="Times New Roman"/>
          <w:sz w:val="22"/>
          <w:szCs w:val="22"/>
          <w:lang w:val="lt-LT"/>
        </w:rPr>
        <w:t>jeigu sergate astm</w:t>
      </w:r>
      <w:r w:rsidR="00782565" w:rsidRPr="00B40CCD">
        <w:rPr>
          <w:rFonts w:ascii="Times New Roman" w:eastAsia="SimSun" w:hAnsi="Times New Roman"/>
          <w:sz w:val="22"/>
          <w:szCs w:val="22"/>
          <w:lang w:val="lt-LT"/>
        </w:rPr>
        <w:t>a</w:t>
      </w:r>
      <w:r w:rsidRPr="00B40CCD">
        <w:rPr>
          <w:rFonts w:ascii="Times New Roman" w:eastAsia="SimSun" w:hAnsi="Times New Roman"/>
          <w:sz w:val="22"/>
          <w:szCs w:val="22"/>
          <w:lang w:val="lt-LT"/>
        </w:rPr>
        <w:t>, kurios negalima tinkama</w:t>
      </w:r>
      <w:r w:rsidRPr="00B40CCD">
        <w:rPr>
          <w:rFonts w:ascii="Times New Roman" w:eastAsia="SimSun" w:hAnsi="Times New Roman"/>
          <w:sz w:val="22"/>
          <w:szCs w:val="22"/>
        </w:rPr>
        <w:t xml:space="preserve"> </w:t>
      </w:r>
      <w:r w:rsidRPr="00B40CCD">
        <w:rPr>
          <w:rFonts w:ascii="Times New Roman" w:eastAsia="SimSun" w:hAnsi="Times New Roman"/>
          <w:sz w:val="22"/>
          <w:szCs w:val="22"/>
          <w:lang w:val="lt-LT"/>
        </w:rPr>
        <w:t>gydyti vaistais,</w:t>
      </w:r>
    </w:p>
    <w:p w14:paraId="75400A46" w14:textId="77777777" w:rsidR="00CF0A7F" w:rsidRPr="00B40CCD" w:rsidRDefault="00CF0A7F" w:rsidP="00495969">
      <w:pPr>
        <w:numPr>
          <w:ilvl w:val="0"/>
          <w:numId w:val="5"/>
        </w:numPr>
        <w:autoSpaceDE w:val="0"/>
        <w:autoSpaceDN w:val="0"/>
        <w:adjustRightInd w:val="0"/>
        <w:ind w:left="574" w:hanging="210"/>
        <w:rPr>
          <w:rFonts w:ascii="Times New Roman" w:hAnsi="Times New Roman" w:cs="Arial"/>
          <w:szCs w:val="22"/>
        </w:rPr>
      </w:pPr>
      <w:r w:rsidRPr="00B40CCD">
        <w:rPr>
          <w:rFonts w:ascii="Times New Roman" w:hAnsi="Times New Roman" w:cs="Arial"/>
          <w:szCs w:val="22"/>
          <w:lang w:val="lt-LT"/>
        </w:rPr>
        <w:t xml:space="preserve">jeigu sergate paveldėta </w:t>
      </w:r>
      <w:proofErr w:type="spellStart"/>
      <w:r w:rsidRPr="00B40CCD">
        <w:rPr>
          <w:rFonts w:ascii="Times New Roman" w:hAnsi="Times New Roman" w:cs="Arial"/>
          <w:szCs w:val="22"/>
          <w:lang w:val="lt-LT"/>
        </w:rPr>
        <w:t>porfirija</w:t>
      </w:r>
      <w:proofErr w:type="spellEnd"/>
      <w:r w:rsidRPr="00B40CCD">
        <w:rPr>
          <w:rFonts w:ascii="Times New Roman" w:hAnsi="Times New Roman" w:cs="Arial"/>
          <w:szCs w:val="22"/>
          <w:lang w:val="lt-LT"/>
        </w:rPr>
        <w:t>,</w:t>
      </w:r>
    </w:p>
    <w:p w14:paraId="34D71C7C" w14:textId="77777777" w:rsidR="00CF0A7F" w:rsidRPr="00B40CCD" w:rsidRDefault="00CF0A7F" w:rsidP="00495969">
      <w:pPr>
        <w:pStyle w:val="ammcorpstexte"/>
        <w:numPr>
          <w:ilvl w:val="0"/>
          <w:numId w:val="10"/>
        </w:numPr>
        <w:ind w:left="574" w:hanging="210"/>
        <w:rPr>
          <w:rFonts w:ascii="Times New Roman" w:eastAsia="SimSun" w:hAnsi="Times New Roman"/>
          <w:color w:val="auto"/>
          <w:sz w:val="22"/>
          <w:szCs w:val="22"/>
        </w:rPr>
      </w:pPr>
      <w:r w:rsidRPr="00B40CCD">
        <w:rPr>
          <w:rStyle w:val="ammcorpstextegrascar"/>
          <w:rFonts w:ascii="Times New Roman" w:eastAsia="SimSun" w:hAnsi="Times New Roman" w:cs="Arial"/>
          <w:sz w:val="22"/>
          <w:szCs w:val="22"/>
          <w:lang w:val="lt-LT"/>
        </w:rPr>
        <w:t>jei nėštumas nebuvo patvirtintas, atlikus biologinį ar ultragarsinį tyrimą,</w:t>
      </w:r>
      <w:r w:rsidRPr="00B40CCD">
        <w:rPr>
          <w:rStyle w:val="ammcorpstextegrascar"/>
          <w:rFonts w:ascii="Times New Roman" w:eastAsia="SimSun" w:hAnsi="Times New Roman" w:cs="Arial"/>
          <w:sz w:val="22"/>
          <w:szCs w:val="22"/>
        </w:rPr>
        <w:t xml:space="preserve"> </w:t>
      </w:r>
    </w:p>
    <w:p w14:paraId="3B6CA108" w14:textId="77777777" w:rsidR="00CF0A7F" w:rsidRPr="00B40CCD" w:rsidRDefault="00CF0A7F" w:rsidP="00495969">
      <w:pPr>
        <w:pStyle w:val="ammcorpstexte"/>
        <w:numPr>
          <w:ilvl w:val="0"/>
          <w:numId w:val="10"/>
        </w:numPr>
        <w:ind w:left="574" w:hanging="210"/>
        <w:rPr>
          <w:rFonts w:ascii="Times New Roman" w:eastAsia="SimSun" w:hAnsi="Times New Roman"/>
          <w:color w:val="auto"/>
          <w:sz w:val="22"/>
          <w:szCs w:val="22"/>
        </w:rPr>
      </w:pPr>
      <w:r w:rsidRPr="00B40CCD">
        <w:rPr>
          <w:rStyle w:val="ammcorpstextegrascar"/>
          <w:rFonts w:ascii="Times New Roman" w:eastAsia="SimSun" w:hAnsi="Times New Roman" w:cs="Arial"/>
          <w:sz w:val="22"/>
          <w:szCs w:val="22"/>
          <w:lang w:val="lt-LT"/>
        </w:rPr>
        <w:t>jei paskutinių mėnesinių pirmoji diena buvo seniau, nei prieš 63 dienas (9 savaites),</w:t>
      </w:r>
      <w:r w:rsidRPr="00B40CCD">
        <w:rPr>
          <w:rStyle w:val="ammcorpstextegrascar"/>
          <w:rFonts w:ascii="Times New Roman" w:eastAsia="SimSun" w:hAnsi="Times New Roman" w:cs="Arial"/>
          <w:sz w:val="22"/>
          <w:szCs w:val="22"/>
        </w:rPr>
        <w:t xml:space="preserve"> </w:t>
      </w:r>
    </w:p>
    <w:p w14:paraId="516A7D88" w14:textId="77777777" w:rsidR="00CF0A7F" w:rsidRPr="00B40CCD" w:rsidRDefault="00CF0A7F" w:rsidP="00495969">
      <w:pPr>
        <w:pStyle w:val="ammcorpstexte"/>
        <w:numPr>
          <w:ilvl w:val="0"/>
          <w:numId w:val="10"/>
        </w:numPr>
        <w:ind w:left="574" w:hanging="210"/>
        <w:rPr>
          <w:rFonts w:ascii="Times New Roman" w:eastAsia="SimSun" w:hAnsi="Times New Roman"/>
          <w:color w:val="auto"/>
          <w:sz w:val="22"/>
          <w:szCs w:val="22"/>
        </w:rPr>
      </w:pPr>
      <w:r w:rsidRPr="00B40CCD">
        <w:rPr>
          <w:rStyle w:val="ammcorpstextegrascar"/>
          <w:rFonts w:ascii="Times New Roman" w:eastAsia="SimSun" w:hAnsi="Times New Roman" w:cs="Arial"/>
          <w:sz w:val="22"/>
          <w:szCs w:val="22"/>
          <w:lang w:val="lt-LT"/>
        </w:rPr>
        <w:t xml:space="preserve">jei gydytojas įtaria, kad yra </w:t>
      </w:r>
      <w:proofErr w:type="spellStart"/>
      <w:r w:rsidRPr="00B40CCD">
        <w:rPr>
          <w:rStyle w:val="ammcorpstextegrascar"/>
          <w:rFonts w:ascii="Times New Roman" w:eastAsia="SimSun" w:hAnsi="Times New Roman" w:cs="Arial"/>
          <w:sz w:val="22"/>
          <w:szCs w:val="22"/>
          <w:lang w:val="lt-LT"/>
        </w:rPr>
        <w:t>ektopinis</w:t>
      </w:r>
      <w:proofErr w:type="spellEnd"/>
      <w:r w:rsidRPr="00B40CCD">
        <w:rPr>
          <w:rStyle w:val="ammcorpstextegrascar"/>
          <w:rFonts w:ascii="Times New Roman" w:eastAsia="SimSun" w:hAnsi="Times New Roman" w:cs="Arial"/>
          <w:sz w:val="22"/>
          <w:szCs w:val="22"/>
          <w:lang w:val="lt-LT"/>
        </w:rPr>
        <w:t xml:space="preserve"> nėštumas (kiaušinėlis implantavosi ne gimdoje),</w:t>
      </w:r>
      <w:r w:rsidRPr="00B40CCD">
        <w:rPr>
          <w:rStyle w:val="ammcorpstextegrascar"/>
          <w:rFonts w:ascii="Times New Roman" w:eastAsia="SimSun" w:hAnsi="Times New Roman" w:cs="Arial"/>
          <w:sz w:val="22"/>
          <w:szCs w:val="22"/>
        </w:rPr>
        <w:t xml:space="preserve"> </w:t>
      </w:r>
    </w:p>
    <w:p w14:paraId="7D5EAB23" w14:textId="77777777" w:rsidR="00CF0A7F" w:rsidRPr="00B40CCD" w:rsidRDefault="00CF0A7F" w:rsidP="00495969">
      <w:pPr>
        <w:pStyle w:val="ammcorpstexte"/>
        <w:numPr>
          <w:ilvl w:val="0"/>
          <w:numId w:val="10"/>
        </w:numPr>
        <w:ind w:left="574" w:hanging="210"/>
        <w:rPr>
          <w:rFonts w:eastAsia="SimSun"/>
          <w:sz w:val="22"/>
          <w:szCs w:val="22"/>
        </w:rPr>
      </w:pPr>
      <w:r w:rsidRPr="00B40CCD">
        <w:rPr>
          <w:rStyle w:val="ammcorpstextegrascar"/>
          <w:rFonts w:ascii="Times New Roman" w:eastAsia="SimSun" w:hAnsi="Times New Roman" w:cs="Arial"/>
          <w:sz w:val="22"/>
          <w:szCs w:val="22"/>
          <w:lang w:val="lt-LT"/>
        </w:rPr>
        <w:t xml:space="preserve">jei kartu su </w:t>
      </w:r>
      <w:proofErr w:type="spellStart"/>
      <w:r w:rsidRPr="00B40CCD">
        <w:rPr>
          <w:rStyle w:val="ammcorpstextegrascar"/>
          <w:rFonts w:ascii="Times New Roman" w:eastAsia="SimSun" w:hAnsi="Times New Roman" w:cs="Arial"/>
          <w:sz w:val="22"/>
          <w:szCs w:val="22"/>
          <w:lang w:val="lt-LT"/>
        </w:rPr>
        <w:t>Mifepristone</w:t>
      </w:r>
      <w:proofErr w:type="spellEnd"/>
      <w:r w:rsidRPr="00B40CCD">
        <w:rPr>
          <w:rStyle w:val="ammcorpstextegrascar"/>
          <w:rFonts w:ascii="Times New Roman" w:eastAsia="SimSun" w:hAnsi="Times New Roman" w:cs="Arial"/>
          <w:sz w:val="22"/>
          <w:szCs w:val="22"/>
          <w:lang w:val="lt-LT"/>
        </w:rPr>
        <w:t xml:space="preserve"> reikia skirti prostaglandinus, šio gydymo netaikykite, jei esate alergiška prostaglandinams</w:t>
      </w:r>
      <w:r w:rsidRPr="00B40CCD">
        <w:rPr>
          <w:rFonts w:ascii="Times New Roman" w:eastAsia="SimSun" w:hAnsi="Times New Roman"/>
          <w:i/>
          <w:sz w:val="22"/>
          <w:szCs w:val="22"/>
          <w:lang w:val="lt-LT"/>
        </w:rPr>
        <w:t>.</w:t>
      </w:r>
    </w:p>
    <w:p w14:paraId="33D84AA9" w14:textId="77777777" w:rsidR="00CF0A7F" w:rsidRPr="00B40CCD" w:rsidRDefault="00CF0A7F" w:rsidP="00495969">
      <w:pPr>
        <w:tabs>
          <w:tab w:val="clear" w:pos="567"/>
        </w:tabs>
        <w:spacing w:line="240" w:lineRule="auto"/>
        <w:rPr>
          <w:rFonts w:ascii="Times New Roman" w:hAnsi="Times New Roman" w:cs="Arial"/>
          <w:noProof/>
          <w:szCs w:val="24"/>
        </w:rPr>
      </w:pPr>
    </w:p>
    <w:p w14:paraId="0BB5136F" w14:textId="77777777" w:rsidR="00CF0A7F" w:rsidRPr="00B40CCD" w:rsidRDefault="00CF0A7F" w:rsidP="00495969">
      <w:pPr>
        <w:numPr>
          <w:ilvl w:val="12"/>
          <w:numId w:val="0"/>
        </w:numPr>
        <w:tabs>
          <w:tab w:val="clear" w:pos="567"/>
          <w:tab w:val="left" w:pos="708"/>
        </w:tabs>
        <w:spacing w:line="240" w:lineRule="auto"/>
        <w:ind w:right="-2"/>
        <w:outlineLvl w:val="0"/>
        <w:rPr>
          <w:rFonts w:ascii="Times New Roman" w:hAnsi="Times New Roman" w:cs="Arial"/>
          <w:b/>
          <w:noProof/>
          <w:szCs w:val="24"/>
        </w:rPr>
      </w:pPr>
      <w:r w:rsidRPr="00B40CCD">
        <w:rPr>
          <w:rFonts w:ascii="Times New Roman" w:hAnsi="Times New Roman" w:cs="Arial"/>
          <w:b/>
          <w:szCs w:val="24"/>
          <w:lang w:val="lt-LT"/>
        </w:rPr>
        <w:t xml:space="preserve">Specialių atsargumo priemonių, vartojant </w:t>
      </w:r>
      <w:proofErr w:type="spellStart"/>
      <w:r w:rsidRPr="007F3A15">
        <w:rPr>
          <w:rFonts w:ascii="Times New Roman" w:hAnsi="Times New Roman" w:cs="Arial"/>
          <w:b/>
          <w:szCs w:val="24"/>
          <w:lang w:val="lt-LT"/>
        </w:rPr>
        <w:t>Mifepristone</w:t>
      </w:r>
      <w:proofErr w:type="spellEnd"/>
      <w:r w:rsidRPr="007F3A15">
        <w:rPr>
          <w:rFonts w:ascii="Times New Roman" w:hAnsi="Times New Roman" w:cs="Arial"/>
          <w:b/>
          <w:szCs w:val="24"/>
          <w:lang w:val="lt-LT"/>
        </w:rPr>
        <w:t xml:space="preserve"> </w:t>
      </w:r>
      <w:proofErr w:type="spellStart"/>
      <w:r w:rsidRPr="007F3A15">
        <w:rPr>
          <w:rFonts w:ascii="Times New Roman" w:hAnsi="Times New Roman" w:cs="Arial"/>
          <w:b/>
          <w:szCs w:val="24"/>
          <w:lang w:val="lt-LT"/>
        </w:rPr>
        <w:t>Linepharma</w:t>
      </w:r>
      <w:proofErr w:type="spellEnd"/>
      <w:r w:rsidRPr="00B40CCD">
        <w:rPr>
          <w:rFonts w:ascii="Times New Roman" w:hAnsi="Times New Roman" w:cs="Arial"/>
          <w:b/>
          <w:i/>
          <w:szCs w:val="24"/>
          <w:lang w:val="lt-LT"/>
        </w:rPr>
        <w:t xml:space="preserve">, </w:t>
      </w:r>
      <w:r w:rsidRPr="00B40CCD">
        <w:rPr>
          <w:rFonts w:ascii="Times New Roman" w:hAnsi="Times New Roman" w:cs="Arial"/>
          <w:b/>
          <w:szCs w:val="24"/>
          <w:lang w:val="lt-LT"/>
        </w:rPr>
        <w:t>reikia</w:t>
      </w:r>
    </w:p>
    <w:p w14:paraId="3CB73B3A" w14:textId="44295F53" w:rsidR="00CF0A7F" w:rsidRPr="00B40CCD" w:rsidRDefault="00CF0A7F" w:rsidP="00495969">
      <w:pPr>
        <w:autoSpaceDE w:val="0"/>
        <w:autoSpaceDN w:val="0"/>
        <w:adjustRightInd w:val="0"/>
        <w:rPr>
          <w:rFonts w:ascii="Times New Roman" w:hAnsi="Times New Roman" w:cs="Arial"/>
          <w:szCs w:val="24"/>
        </w:rPr>
      </w:pPr>
      <w:r w:rsidRPr="00B40CCD">
        <w:rPr>
          <w:rFonts w:ascii="Times New Roman" w:hAnsi="Times New Roman" w:cs="Arial"/>
          <w:b/>
          <w:szCs w:val="24"/>
          <w:lang w:val="lt-LT"/>
        </w:rPr>
        <w:t>Esant kai kurioms aplinkybėms, gydymas gali būti netinkamas, prašom</w:t>
      </w:r>
      <w:r w:rsidR="00684D29">
        <w:rPr>
          <w:rFonts w:ascii="Times New Roman" w:hAnsi="Times New Roman" w:cs="Arial"/>
          <w:b/>
          <w:szCs w:val="24"/>
          <w:lang w:val="lt-LT"/>
        </w:rPr>
        <w:t>e</w:t>
      </w:r>
      <w:r w:rsidRPr="00B40CCD">
        <w:rPr>
          <w:rFonts w:ascii="Times New Roman" w:hAnsi="Times New Roman" w:cs="Arial"/>
          <w:b/>
          <w:szCs w:val="24"/>
          <w:lang w:val="lt-LT"/>
        </w:rPr>
        <w:t xml:space="preserve"> praneš</w:t>
      </w:r>
      <w:r w:rsidR="00684D29">
        <w:rPr>
          <w:rFonts w:ascii="Times New Roman" w:hAnsi="Times New Roman" w:cs="Arial"/>
          <w:b/>
          <w:szCs w:val="24"/>
          <w:lang w:val="lt-LT"/>
        </w:rPr>
        <w:t>t</w:t>
      </w:r>
      <w:r w:rsidRPr="00B40CCD">
        <w:rPr>
          <w:rFonts w:ascii="Times New Roman" w:hAnsi="Times New Roman" w:cs="Arial"/>
          <w:b/>
          <w:szCs w:val="24"/>
          <w:lang w:val="lt-LT"/>
        </w:rPr>
        <w:t>i gydytojui, jei:</w:t>
      </w:r>
    </w:p>
    <w:p w14:paraId="5C67F8DC" w14:textId="77777777" w:rsidR="00CF0A7F" w:rsidRPr="00B40CCD" w:rsidRDefault="00CF0A7F" w:rsidP="00495969">
      <w:pPr>
        <w:pStyle w:val="ammcorpstexte"/>
        <w:numPr>
          <w:ilvl w:val="0"/>
          <w:numId w:val="5"/>
        </w:numPr>
        <w:ind w:left="588" w:hanging="238"/>
        <w:rPr>
          <w:rFonts w:eastAsia="SimSun"/>
          <w:sz w:val="22"/>
          <w:szCs w:val="22"/>
        </w:rPr>
      </w:pPr>
      <w:r w:rsidRPr="00B40CCD">
        <w:rPr>
          <w:rFonts w:ascii="Times New Roman" w:eastAsia="SimSun" w:hAnsi="Times New Roman"/>
          <w:sz w:val="22"/>
          <w:szCs w:val="22"/>
          <w:lang w:val="lt-LT"/>
        </w:rPr>
        <w:t>turite nusiskundimų dėl širdies,</w:t>
      </w:r>
    </w:p>
    <w:p w14:paraId="1BC2F321" w14:textId="77777777" w:rsidR="00CF0A7F" w:rsidRPr="00B40CCD" w:rsidRDefault="00CF0A7F" w:rsidP="00495969">
      <w:pPr>
        <w:pStyle w:val="ammcorpstexte"/>
        <w:numPr>
          <w:ilvl w:val="0"/>
          <w:numId w:val="5"/>
        </w:numPr>
        <w:ind w:left="588" w:hanging="238"/>
        <w:rPr>
          <w:rFonts w:eastAsia="SimSun"/>
          <w:sz w:val="22"/>
          <w:szCs w:val="22"/>
        </w:rPr>
      </w:pPr>
      <w:r w:rsidRPr="00B40CCD">
        <w:rPr>
          <w:rFonts w:ascii="Times New Roman" w:eastAsia="SimSun" w:hAnsi="Times New Roman"/>
          <w:sz w:val="22"/>
          <w:szCs w:val="22"/>
          <w:lang w:val="lt-LT"/>
        </w:rPr>
        <w:t>yra širdies ligų rizikos faktorių, pavyzdžiui, aukštas kraujospūdis ar didelė cholesterolio koncentracija kraujyje (padidintas riebalų kiekis kraujyje),</w:t>
      </w:r>
    </w:p>
    <w:p w14:paraId="20F5FF59" w14:textId="77777777" w:rsidR="00CF0A7F" w:rsidRPr="00B40CCD" w:rsidRDefault="00CF0A7F" w:rsidP="00495969">
      <w:pPr>
        <w:pStyle w:val="ammcorpstexte"/>
        <w:numPr>
          <w:ilvl w:val="0"/>
          <w:numId w:val="5"/>
        </w:numPr>
        <w:ind w:left="588" w:hanging="238"/>
        <w:rPr>
          <w:rFonts w:ascii="Times New Roman" w:eastAsia="SimSun" w:hAnsi="Times New Roman"/>
          <w:sz w:val="22"/>
          <w:szCs w:val="22"/>
        </w:rPr>
      </w:pPr>
      <w:r w:rsidRPr="00B40CCD">
        <w:rPr>
          <w:rFonts w:ascii="Times New Roman" w:eastAsia="SimSun" w:hAnsi="Times New Roman"/>
          <w:sz w:val="22"/>
          <w:szCs w:val="22"/>
          <w:lang w:val="lt-LT"/>
        </w:rPr>
        <w:t>sergate astma,</w:t>
      </w:r>
      <w:r w:rsidRPr="00B40CCD">
        <w:rPr>
          <w:rFonts w:ascii="Times New Roman" w:eastAsia="SimSun" w:hAnsi="Times New Roman"/>
          <w:sz w:val="22"/>
          <w:szCs w:val="22"/>
        </w:rPr>
        <w:t xml:space="preserve"> </w:t>
      </w:r>
    </w:p>
    <w:p w14:paraId="1851C251" w14:textId="77777777" w:rsidR="00CF0A7F" w:rsidRPr="00B40CCD" w:rsidRDefault="00CF0A7F" w:rsidP="009B7709">
      <w:pPr>
        <w:pStyle w:val="ammcorpstexte"/>
        <w:numPr>
          <w:ilvl w:val="0"/>
          <w:numId w:val="5"/>
        </w:numPr>
        <w:ind w:left="588" w:hanging="238"/>
        <w:rPr>
          <w:rFonts w:ascii="Times New Roman" w:eastAsia="SimSun" w:hAnsi="Times New Roman"/>
          <w:sz w:val="22"/>
          <w:szCs w:val="22"/>
        </w:rPr>
      </w:pPr>
      <w:r w:rsidRPr="00B40CCD">
        <w:rPr>
          <w:rFonts w:ascii="Times New Roman" w:eastAsia="SimSun" w:hAnsi="Times New Roman"/>
          <w:sz w:val="22"/>
          <w:szCs w:val="22"/>
          <w:lang w:val="lt-LT"/>
        </w:rPr>
        <w:t>sergate liga, kuri gali įtakoti kraujo krešumą,</w:t>
      </w:r>
    </w:p>
    <w:p w14:paraId="13984DC2" w14:textId="77777777" w:rsidR="00CF0A7F" w:rsidRPr="00B40CCD" w:rsidRDefault="00CF0A7F" w:rsidP="009B7709">
      <w:pPr>
        <w:pStyle w:val="ammcorpstexte"/>
        <w:numPr>
          <w:ilvl w:val="0"/>
          <w:numId w:val="5"/>
        </w:numPr>
        <w:ind w:left="588" w:hanging="238"/>
        <w:rPr>
          <w:rFonts w:ascii="Times New Roman" w:eastAsia="SimSun" w:hAnsi="Times New Roman"/>
          <w:sz w:val="22"/>
          <w:szCs w:val="22"/>
        </w:rPr>
      </w:pPr>
      <w:r w:rsidRPr="00B40CCD">
        <w:rPr>
          <w:rFonts w:ascii="Times New Roman" w:eastAsia="SimSun" w:hAnsi="Times New Roman"/>
          <w:sz w:val="22"/>
          <w:szCs w:val="22"/>
          <w:lang w:val="lt-LT"/>
        </w:rPr>
        <w:t>sergate kepenų arba inkstų liga,</w:t>
      </w:r>
    </w:p>
    <w:p w14:paraId="54EBC505" w14:textId="77777777" w:rsidR="00CF0A7F" w:rsidRPr="00B40CCD" w:rsidRDefault="00CF0A7F" w:rsidP="009B7709">
      <w:pPr>
        <w:pStyle w:val="ammcorpstexte"/>
        <w:numPr>
          <w:ilvl w:val="0"/>
          <w:numId w:val="5"/>
        </w:numPr>
        <w:ind w:left="588" w:hanging="238"/>
        <w:rPr>
          <w:rFonts w:ascii="Times New Roman" w:eastAsia="SimSun" w:hAnsi="Times New Roman"/>
          <w:sz w:val="22"/>
          <w:szCs w:val="22"/>
        </w:rPr>
      </w:pPr>
      <w:r w:rsidRPr="00B40CCD">
        <w:rPr>
          <w:rFonts w:ascii="Times New Roman" w:eastAsia="SimSun" w:hAnsi="Times New Roman"/>
          <w:sz w:val="22"/>
          <w:szCs w:val="22"/>
          <w:lang w:val="lt-LT"/>
        </w:rPr>
        <w:t>Jums yra anemija ar kitas mitybos sutrikimas,</w:t>
      </w:r>
    </w:p>
    <w:p w14:paraId="73F23DD6" w14:textId="77777777" w:rsidR="00CF0A7F" w:rsidRPr="00B40CCD" w:rsidRDefault="00CF0A7F" w:rsidP="009B7709">
      <w:pPr>
        <w:pStyle w:val="ammcorpstexte"/>
        <w:numPr>
          <w:ilvl w:val="0"/>
          <w:numId w:val="5"/>
        </w:numPr>
        <w:ind w:left="588" w:hanging="238"/>
        <w:rPr>
          <w:rFonts w:ascii="Times New Roman" w:eastAsia="SimSun" w:hAnsi="Times New Roman"/>
          <w:sz w:val="22"/>
        </w:rPr>
      </w:pPr>
      <w:r w:rsidRPr="00B40CCD">
        <w:rPr>
          <w:rFonts w:ascii="Times New Roman" w:eastAsia="SimSun" w:hAnsi="Times New Roman"/>
          <w:sz w:val="22"/>
          <w:szCs w:val="22"/>
          <w:lang w:val="lt-LT"/>
        </w:rPr>
        <w:t>turite infekciją</w:t>
      </w:r>
      <w:r w:rsidRPr="00B40CCD">
        <w:rPr>
          <w:rFonts w:ascii="Times New Roman" w:eastAsia="SimSun" w:hAnsi="Times New Roman"/>
          <w:sz w:val="22"/>
          <w:lang w:val="lt-LT"/>
        </w:rPr>
        <w:t>.</w:t>
      </w:r>
    </w:p>
    <w:p w14:paraId="2F3B1F99" w14:textId="77777777" w:rsidR="00CF0A7F" w:rsidRPr="00B40CCD" w:rsidRDefault="00CF0A7F">
      <w:pPr>
        <w:tabs>
          <w:tab w:val="clear" w:pos="567"/>
        </w:tabs>
        <w:spacing w:line="240" w:lineRule="auto"/>
        <w:rPr>
          <w:rFonts w:ascii="Times New Roman" w:hAnsi="Times New Roman" w:cs="Arial"/>
          <w:noProof/>
          <w:szCs w:val="24"/>
        </w:rPr>
      </w:pPr>
    </w:p>
    <w:p w14:paraId="0A37F6F1" w14:textId="77777777" w:rsidR="00CF0A7F" w:rsidRPr="00B40CCD" w:rsidRDefault="00CF0A7F">
      <w:pPr>
        <w:ind w:right="226"/>
        <w:rPr>
          <w:rFonts w:ascii="Times New Roman" w:hAnsi="Times New Roman" w:cs="Arial"/>
          <w:szCs w:val="24"/>
        </w:rPr>
      </w:pPr>
      <w:r w:rsidRPr="00B40CCD">
        <w:rPr>
          <w:rFonts w:ascii="Times New Roman" w:hAnsi="Times New Roman" w:cs="Arial"/>
          <w:szCs w:val="24"/>
          <w:lang w:val="lt-LT"/>
        </w:rPr>
        <w:t>Gydytojas su Jumis aptars, ar Jums galima taikyti gydymą.</w:t>
      </w:r>
    </w:p>
    <w:p w14:paraId="20094489" w14:textId="77777777" w:rsidR="00CF0A7F" w:rsidRPr="00B40CCD" w:rsidRDefault="00CF0A7F">
      <w:pPr>
        <w:tabs>
          <w:tab w:val="clear" w:pos="567"/>
        </w:tabs>
        <w:spacing w:line="240" w:lineRule="auto"/>
        <w:rPr>
          <w:rFonts w:ascii="Times New Roman" w:hAnsi="Times New Roman" w:cs="Arial"/>
          <w:noProof/>
          <w:szCs w:val="24"/>
        </w:rPr>
      </w:pPr>
    </w:p>
    <w:p w14:paraId="1E96EC1A" w14:textId="77777777" w:rsidR="00CF0A7F" w:rsidRPr="00B40CCD" w:rsidRDefault="00CF0A7F">
      <w:pPr>
        <w:ind w:right="226"/>
        <w:rPr>
          <w:rFonts w:ascii="Times New Roman" w:hAnsi="Times New Roman" w:cs="Arial"/>
          <w:szCs w:val="24"/>
        </w:rPr>
      </w:pPr>
      <w:r w:rsidRPr="00B40CCD">
        <w:rPr>
          <w:rFonts w:ascii="Times New Roman" w:hAnsi="Times New Roman" w:cs="Arial"/>
          <w:szCs w:val="24"/>
          <w:lang w:val="lt-LT"/>
        </w:rPr>
        <w:t xml:space="preserve">Gali užsitęsti kraujavimas ir (arba) pasireikšti gausus vaginalinis kraujavimas (vidutiniškai apie 12 ar daugiau dienų po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pavartojimo).</w:t>
      </w:r>
      <w:r w:rsidRPr="00B40CCD">
        <w:rPr>
          <w:rFonts w:ascii="Times New Roman" w:hAnsi="Times New Roman" w:cs="Arial"/>
          <w:szCs w:val="24"/>
        </w:rPr>
        <w:t xml:space="preserve"> </w:t>
      </w:r>
      <w:r w:rsidRPr="00B40CCD">
        <w:rPr>
          <w:rFonts w:ascii="Times New Roman" w:hAnsi="Times New Roman" w:cs="Arial"/>
          <w:szCs w:val="24"/>
          <w:lang w:val="lt-LT"/>
        </w:rPr>
        <w:t>Šis kraujavimas nėra susijęs su nėštumo nutraukimo būdo sėkmingumu.</w:t>
      </w:r>
    </w:p>
    <w:p w14:paraId="1EEC5AFE" w14:textId="77777777" w:rsidR="00CF0A7F" w:rsidRPr="00B40CCD" w:rsidRDefault="00CF0A7F">
      <w:pPr>
        <w:tabs>
          <w:tab w:val="clear" w:pos="567"/>
        </w:tabs>
        <w:spacing w:line="240" w:lineRule="auto"/>
        <w:rPr>
          <w:rFonts w:ascii="Times New Roman" w:hAnsi="Times New Roman" w:cs="Arial"/>
          <w:noProof/>
          <w:szCs w:val="24"/>
        </w:rPr>
      </w:pPr>
    </w:p>
    <w:p w14:paraId="6C6B88EE" w14:textId="77777777" w:rsidR="00CF0A7F" w:rsidRPr="00B40CCD" w:rsidRDefault="00782565">
      <w:pPr>
        <w:numPr>
          <w:ilvl w:val="12"/>
          <w:numId w:val="0"/>
        </w:numPr>
        <w:tabs>
          <w:tab w:val="clear" w:pos="567"/>
          <w:tab w:val="left" w:pos="708"/>
        </w:tabs>
        <w:spacing w:line="240" w:lineRule="auto"/>
        <w:ind w:right="-2"/>
        <w:jc w:val="both"/>
        <w:rPr>
          <w:rFonts w:ascii="Times New Roman" w:hAnsi="Times New Roman" w:cs="Arial"/>
          <w:noProof/>
          <w:szCs w:val="24"/>
        </w:rPr>
      </w:pPr>
      <w:r w:rsidRPr="00B40CCD">
        <w:rPr>
          <w:rFonts w:ascii="Times New Roman" w:hAnsi="Times New Roman" w:cs="Arial"/>
          <w:b/>
          <w:szCs w:val="24"/>
          <w:lang w:val="lt-LT"/>
        </w:rPr>
        <w:t xml:space="preserve">Kiti vaistai ir </w:t>
      </w:r>
      <w:proofErr w:type="spellStart"/>
      <w:r w:rsidRPr="00B40CCD">
        <w:rPr>
          <w:rFonts w:ascii="Times New Roman" w:hAnsi="Times New Roman" w:cs="Arial"/>
          <w:b/>
          <w:szCs w:val="24"/>
          <w:lang w:val="lt-LT"/>
        </w:rPr>
        <w:t>Mifepristone</w:t>
      </w:r>
      <w:proofErr w:type="spellEnd"/>
      <w:r w:rsidRPr="00B40CCD">
        <w:rPr>
          <w:rFonts w:ascii="Times New Roman" w:hAnsi="Times New Roman" w:cs="Arial"/>
          <w:b/>
          <w:szCs w:val="24"/>
          <w:lang w:val="lt-LT"/>
        </w:rPr>
        <w:t xml:space="preserve"> </w:t>
      </w:r>
      <w:proofErr w:type="spellStart"/>
      <w:r w:rsidRPr="00B40CCD">
        <w:rPr>
          <w:rFonts w:ascii="Times New Roman" w:hAnsi="Times New Roman" w:cs="Arial"/>
          <w:b/>
          <w:szCs w:val="24"/>
          <w:lang w:val="lt-LT"/>
        </w:rPr>
        <w:t>Linepharma</w:t>
      </w:r>
      <w:proofErr w:type="spellEnd"/>
    </w:p>
    <w:p w14:paraId="7470F750" w14:textId="77777777" w:rsidR="00CF0A7F" w:rsidRPr="00B40CCD" w:rsidRDefault="00CF0A7F">
      <w:pPr>
        <w:tabs>
          <w:tab w:val="clear" w:pos="567"/>
        </w:tabs>
        <w:spacing w:line="240" w:lineRule="auto"/>
        <w:rPr>
          <w:rFonts w:ascii="Times New Roman" w:hAnsi="Times New Roman" w:cs="Arial"/>
          <w:noProof/>
          <w:szCs w:val="24"/>
        </w:rPr>
      </w:pPr>
    </w:p>
    <w:p w14:paraId="2CCCA4C9" w14:textId="77777777" w:rsidR="00CF0A7F" w:rsidRPr="00B40CCD" w:rsidRDefault="00CF0A7F">
      <w:pPr>
        <w:tabs>
          <w:tab w:val="left" w:pos="708"/>
        </w:tabs>
        <w:rPr>
          <w:rFonts w:ascii="Times New Roman" w:hAnsi="Times New Roman" w:cs="Arial"/>
          <w:noProof/>
          <w:szCs w:val="24"/>
        </w:rPr>
      </w:pPr>
      <w:r w:rsidRPr="00B40CCD">
        <w:rPr>
          <w:rFonts w:ascii="Times New Roman" w:hAnsi="Times New Roman" w:cs="Arial"/>
          <w:szCs w:val="24"/>
          <w:lang w:val="lt-LT"/>
        </w:rPr>
        <w:t xml:space="preserve">Vaistai, kurių sudėtyje yra šių veikliųjų medžiagų, gali turėti įtakos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veikimui:</w:t>
      </w:r>
    </w:p>
    <w:p w14:paraId="41DA7C13" w14:textId="77777777" w:rsidR="00CF0A7F" w:rsidRPr="00B40CCD" w:rsidRDefault="00CF0A7F" w:rsidP="009B7709">
      <w:pPr>
        <w:numPr>
          <w:ilvl w:val="0"/>
          <w:numId w:val="12"/>
        </w:numPr>
        <w:spacing w:line="240" w:lineRule="auto"/>
        <w:ind w:left="567" w:hanging="207"/>
        <w:rPr>
          <w:rFonts w:ascii="Times New Roman" w:hAnsi="Times New Roman" w:cs="Arial"/>
          <w:noProof/>
          <w:szCs w:val="24"/>
        </w:rPr>
      </w:pPr>
      <w:r w:rsidRPr="00B40CCD">
        <w:rPr>
          <w:rFonts w:ascii="Times New Roman" w:hAnsi="Times New Roman" w:cs="Arial"/>
          <w:szCs w:val="24"/>
          <w:lang w:val="lt-LT"/>
        </w:rPr>
        <w:t>kortikosteroidai (vartojami astmai gydyti ar kitokiam priešuždegiminiam gydymui),</w:t>
      </w:r>
      <w:r w:rsidRPr="00B40CCD">
        <w:rPr>
          <w:rFonts w:ascii="Times New Roman" w:hAnsi="Times New Roman" w:cs="Arial"/>
          <w:noProof/>
          <w:szCs w:val="24"/>
        </w:rPr>
        <w:t xml:space="preserve"> </w:t>
      </w:r>
    </w:p>
    <w:p w14:paraId="75D6C28F" w14:textId="77777777" w:rsidR="00CF0A7F" w:rsidRPr="00B40CCD" w:rsidRDefault="00CF0A7F" w:rsidP="009B7709">
      <w:pPr>
        <w:numPr>
          <w:ilvl w:val="0"/>
          <w:numId w:val="12"/>
        </w:numPr>
        <w:spacing w:line="240" w:lineRule="auto"/>
        <w:ind w:left="567" w:hanging="207"/>
        <w:rPr>
          <w:rFonts w:ascii="Times New Roman" w:hAnsi="Times New Roman" w:cs="Arial"/>
          <w:noProof/>
          <w:szCs w:val="24"/>
        </w:rPr>
      </w:pPr>
      <w:proofErr w:type="spellStart"/>
      <w:r w:rsidRPr="00B40CCD">
        <w:rPr>
          <w:rFonts w:ascii="Times New Roman" w:hAnsi="Times New Roman" w:cs="Arial"/>
          <w:szCs w:val="24"/>
          <w:lang w:val="lt-LT"/>
        </w:rPr>
        <w:t>ketokonazolas</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itrakonazolas</w:t>
      </w:r>
      <w:proofErr w:type="spellEnd"/>
      <w:r w:rsidRPr="00B40CCD">
        <w:rPr>
          <w:rFonts w:ascii="Times New Roman" w:hAnsi="Times New Roman" w:cs="Arial"/>
          <w:szCs w:val="24"/>
          <w:lang w:val="lt-LT"/>
        </w:rPr>
        <w:t xml:space="preserve"> (vartojami grybeliams gydyti),</w:t>
      </w:r>
      <w:r w:rsidRPr="00B40CCD">
        <w:rPr>
          <w:rFonts w:ascii="Times New Roman" w:hAnsi="Times New Roman" w:cs="Arial"/>
          <w:noProof/>
          <w:szCs w:val="24"/>
        </w:rPr>
        <w:t xml:space="preserve"> </w:t>
      </w:r>
    </w:p>
    <w:p w14:paraId="4AF2EA19" w14:textId="77777777" w:rsidR="00CF0A7F" w:rsidRPr="00B40CCD" w:rsidRDefault="00CF0A7F" w:rsidP="009B7709">
      <w:pPr>
        <w:numPr>
          <w:ilvl w:val="0"/>
          <w:numId w:val="12"/>
        </w:numPr>
        <w:spacing w:line="240" w:lineRule="auto"/>
        <w:ind w:left="567" w:hanging="207"/>
        <w:rPr>
          <w:rFonts w:ascii="Times New Roman" w:hAnsi="Times New Roman" w:cs="Arial"/>
          <w:noProof/>
          <w:szCs w:val="24"/>
        </w:rPr>
      </w:pPr>
      <w:proofErr w:type="spellStart"/>
      <w:r w:rsidRPr="00B40CCD">
        <w:rPr>
          <w:rFonts w:ascii="Times New Roman" w:hAnsi="Times New Roman" w:cs="Arial"/>
          <w:szCs w:val="24"/>
          <w:lang w:val="lt-LT"/>
        </w:rPr>
        <w:t>eritromicinas</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rifampicinas</w:t>
      </w:r>
      <w:proofErr w:type="spellEnd"/>
      <w:r w:rsidRPr="00B40CCD">
        <w:rPr>
          <w:rFonts w:ascii="Times New Roman" w:hAnsi="Times New Roman" w:cs="Arial"/>
          <w:szCs w:val="24"/>
          <w:lang w:val="lt-LT"/>
        </w:rPr>
        <w:t xml:space="preserve"> (antibiotikai),</w:t>
      </w:r>
      <w:r w:rsidRPr="00B40CCD">
        <w:rPr>
          <w:rFonts w:ascii="Times New Roman" w:hAnsi="Times New Roman" w:cs="Arial"/>
          <w:noProof/>
          <w:szCs w:val="24"/>
        </w:rPr>
        <w:t xml:space="preserve"> </w:t>
      </w:r>
    </w:p>
    <w:p w14:paraId="640BAE8D" w14:textId="77777777" w:rsidR="00CF0A7F" w:rsidRPr="00B40CCD" w:rsidRDefault="00CF0A7F" w:rsidP="009B7709">
      <w:pPr>
        <w:numPr>
          <w:ilvl w:val="0"/>
          <w:numId w:val="12"/>
        </w:numPr>
        <w:spacing w:line="240" w:lineRule="auto"/>
        <w:ind w:left="567" w:hanging="207"/>
        <w:rPr>
          <w:rFonts w:ascii="Times New Roman" w:hAnsi="Times New Roman" w:cs="Arial"/>
          <w:noProof/>
          <w:szCs w:val="24"/>
        </w:rPr>
      </w:pPr>
      <w:r w:rsidRPr="00B40CCD">
        <w:rPr>
          <w:rFonts w:ascii="Times New Roman" w:hAnsi="Times New Roman" w:cs="Arial"/>
          <w:szCs w:val="24"/>
          <w:lang w:val="lt-LT"/>
        </w:rPr>
        <w:t>jonažolė (natūrali priemonė, vartojama nesunkios formos depresijai gydyti),</w:t>
      </w:r>
      <w:r w:rsidRPr="00B40CCD">
        <w:rPr>
          <w:rFonts w:ascii="Times New Roman" w:hAnsi="Times New Roman" w:cs="Arial"/>
          <w:noProof/>
          <w:szCs w:val="24"/>
        </w:rPr>
        <w:t xml:space="preserve"> </w:t>
      </w:r>
    </w:p>
    <w:p w14:paraId="2F343F86" w14:textId="77777777" w:rsidR="00CF0A7F" w:rsidRPr="00B40CCD" w:rsidRDefault="00CF0A7F" w:rsidP="009B7709">
      <w:pPr>
        <w:numPr>
          <w:ilvl w:val="0"/>
          <w:numId w:val="12"/>
        </w:numPr>
        <w:spacing w:line="240" w:lineRule="auto"/>
        <w:ind w:left="567" w:hanging="207"/>
        <w:rPr>
          <w:rFonts w:ascii="Times New Roman" w:hAnsi="Times New Roman" w:cs="Arial"/>
          <w:noProof/>
          <w:szCs w:val="24"/>
        </w:rPr>
      </w:pPr>
      <w:proofErr w:type="spellStart"/>
      <w:r w:rsidRPr="00B40CCD">
        <w:rPr>
          <w:rFonts w:ascii="Times New Roman" w:hAnsi="Times New Roman" w:cs="Arial"/>
          <w:szCs w:val="24"/>
          <w:lang w:val="lt-LT"/>
        </w:rPr>
        <w:t>fenitoinas</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fenobarbitalis</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karbamazepinas</w:t>
      </w:r>
      <w:proofErr w:type="spellEnd"/>
      <w:r w:rsidRPr="00B40CCD">
        <w:rPr>
          <w:rFonts w:ascii="Times New Roman" w:hAnsi="Times New Roman" w:cs="Arial"/>
          <w:szCs w:val="24"/>
          <w:lang w:val="lt-LT"/>
        </w:rPr>
        <w:t xml:space="preserve"> (vartojami traukuliams, epilepsijai gydyti).</w:t>
      </w:r>
      <w:r w:rsidRPr="00B40CCD">
        <w:rPr>
          <w:rFonts w:ascii="Times New Roman" w:hAnsi="Times New Roman" w:cs="Arial"/>
          <w:noProof/>
          <w:szCs w:val="24"/>
        </w:rPr>
        <w:t xml:space="preserve"> </w:t>
      </w:r>
    </w:p>
    <w:p w14:paraId="0275CB87" w14:textId="77777777" w:rsidR="00CF0A7F" w:rsidRPr="00B40CCD" w:rsidRDefault="00CF0A7F">
      <w:pPr>
        <w:tabs>
          <w:tab w:val="clear" w:pos="567"/>
        </w:tabs>
        <w:spacing w:line="240" w:lineRule="auto"/>
        <w:rPr>
          <w:rFonts w:ascii="Times New Roman" w:hAnsi="Times New Roman" w:cs="Arial"/>
          <w:noProof/>
          <w:szCs w:val="24"/>
        </w:rPr>
      </w:pPr>
    </w:p>
    <w:p w14:paraId="7C0DB755" w14:textId="00A2E3AB" w:rsidR="00CF0A7F" w:rsidRPr="00B40CCD" w:rsidRDefault="00CF0A7F">
      <w:pPr>
        <w:numPr>
          <w:ilvl w:val="12"/>
          <w:numId w:val="0"/>
        </w:numPr>
        <w:tabs>
          <w:tab w:val="clear" w:pos="567"/>
          <w:tab w:val="left" w:pos="708"/>
        </w:tabs>
        <w:spacing w:line="240" w:lineRule="auto"/>
        <w:ind w:right="-2"/>
        <w:jc w:val="both"/>
        <w:rPr>
          <w:rFonts w:ascii="Times New Roman" w:hAnsi="Times New Roman" w:cs="Arial"/>
          <w:noProof/>
          <w:szCs w:val="24"/>
        </w:rPr>
      </w:pPr>
      <w:r w:rsidRPr="00B40CCD">
        <w:rPr>
          <w:rFonts w:ascii="Times New Roman" w:hAnsi="Times New Roman" w:cs="Arial"/>
          <w:szCs w:val="24"/>
          <w:lang w:val="lt-LT"/>
        </w:rPr>
        <w:t>Jeigu vartojate ar neseniai vartojote kitų vaistų</w:t>
      </w:r>
      <w:r w:rsidR="003D3336" w:rsidRPr="003B3A57">
        <w:rPr>
          <w:rFonts w:ascii="Times New Roman" w:hAnsi="Times New Roman" w:cs="Arial"/>
          <w:szCs w:val="24"/>
          <w:lang w:val="lt-LT"/>
        </w:rPr>
        <w:t xml:space="preserve"> arba dėl to nesate tikri, apie tai</w:t>
      </w:r>
      <w:r w:rsidRPr="00B40CCD">
        <w:rPr>
          <w:rFonts w:ascii="Times New Roman" w:hAnsi="Times New Roman" w:cs="Arial"/>
          <w:szCs w:val="24"/>
          <w:lang w:val="lt-LT"/>
        </w:rPr>
        <w:t>, pasakykite gydytojui.</w:t>
      </w:r>
    </w:p>
    <w:p w14:paraId="353F280D" w14:textId="77777777" w:rsidR="00CF0A7F" w:rsidRPr="00B40CCD" w:rsidRDefault="00CF0A7F" w:rsidP="00495969">
      <w:pPr>
        <w:tabs>
          <w:tab w:val="clear" w:pos="567"/>
        </w:tabs>
        <w:spacing w:line="240" w:lineRule="auto"/>
        <w:rPr>
          <w:rFonts w:ascii="Times New Roman" w:hAnsi="Times New Roman" w:cs="Arial"/>
          <w:noProof/>
          <w:szCs w:val="24"/>
        </w:rPr>
      </w:pPr>
    </w:p>
    <w:p w14:paraId="52F041FB" w14:textId="77777777" w:rsidR="00CF0A7F" w:rsidRPr="00B40CCD" w:rsidRDefault="00CF0A7F" w:rsidP="00495969">
      <w:pPr>
        <w:autoSpaceDE w:val="0"/>
        <w:autoSpaceDN w:val="0"/>
        <w:adjustRightInd w:val="0"/>
        <w:rPr>
          <w:rFonts w:ascii="Times New Roman" w:hAnsi="Times New Roman" w:cs="Arial"/>
          <w:szCs w:val="24"/>
        </w:rPr>
      </w:pP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vartojimas su maistu ir gėrimais:</w:t>
      </w:r>
    </w:p>
    <w:p w14:paraId="66200A0E" w14:textId="77777777" w:rsidR="00CF0A7F" w:rsidRPr="00B40CCD" w:rsidRDefault="00CF0A7F" w:rsidP="00495969">
      <w:pPr>
        <w:numPr>
          <w:ilvl w:val="0"/>
          <w:numId w:val="17"/>
        </w:numPr>
        <w:autoSpaceDE w:val="0"/>
        <w:autoSpaceDN w:val="0"/>
        <w:adjustRightInd w:val="0"/>
        <w:rPr>
          <w:rFonts w:ascii="Times New Roman" w:hAnsi="Times New Roman" w:cs="Arial"/>
          <w:szCs w:val="24"/>
        </w:rPr>
      </w:pPr>
      <w:r w:rsidRPr="00B40CCD">
        <w:rPr>
          <w:rFonts w:ascii="Times New Roman" w:hAnsi="Times New Roman" w:cs="Arial"/>
          <w:szCs w:val="24"/>
          <w:lang w:val="lt-LT"/>
        </w:rPr>
        <w:t xml:space="preserve">jei esate gydoma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nevartokite greipfrutų sulčių.</w:t>
      </w:r>
    </w:p>
    <w:p w14:paraId="762EAD0D" w14:textId="77777777" w:rsidR="00CF0A7F" w:rsidRDefault="00CF0A7F" w:rsidP="00495969">
      <w:pPr>
        <w:tabs>
          <w:tab w:val="clear" w:pos="567"/>
        </w:tabs>
        <w:spacing w:line="240" w:lineRule="auto"/>
        <w:rPr>
          <w:rFonts w:ascii="Times New Roman" w:hAnsi="Times New Roman" w:cs="Arial"/>
          <w:noProof/>
          <w:szCs w:val="24"/>
        </w:rPr>
      </w:pPr>
    </w:p>
    <w:p w14:paraId="77B1B020" w14:textId="77777777" w:rsidR="001D77D1" w:rsidRPr="00B40CCD" w:rsidRDefault="001D77D1" w:rsidP="00495969">
      <w:pPr>
        <w:rPr>
          <w:rFonts w:ascii="Times New Roman" w:hAnsi="Times New Roman" w:cs="Arial"/>
          <w:szCs w:val="24"/>
        </w:rPr>
      </w:pPr>
      <w:r w:rsidRPr="00B40CCD">
        <w:rPr>
          <w:rFonts w:ascii="Times New Roman" w:hAnsi="Times New Roman" w:cs="Arial"/>
          <w:szCs w:val="24"/>
          <w:lang w:val="lt-LT"/>
        </w:rPr>
        <w:t>Taikant šį metodą, reikia Jūsų aktyvaus dalyvavimo, todėl turite žinoti reikalavimus ir kad:</w:t>
      </w:r>
    </w:p>
    <w:p w14:paraId="76BEA4BF" w14:textId="77777777" w:rsidR="001D77D1" w:rsidRPr="007F3A15" w:rsidRDefault="001D77D1" w:rsidP="00495969">
      <w:pPr>
        <w:numPr>
          <w:ilvl w:val="0"/>
          <w:numId w:val="11"/>
        </w:numPr>
        <w:spacing w:line="240" w:lineRule="auto"/>
        <w:rPr>
          <w:rFonts w:ascii="Times New Roman" w:hAnsi="Times New Roman" w:cs="Arial"/>
          <w:szCs w:val="24"/>
          <w:lang w:val="it-IT"/>
        </w:rPr>
      </w:pPr>
      <w:r w:rsidRPr="00B40CCD">
        <w:rPr>
          <w:rFonts w:ascii="Times New Roman" w:hAnsi="Times New Roman" w:cs="Arial"/>
          <w:szCs w:val="24"/>
          <w:lang w:val="lt-LT"/>
        </w:rPr>
        <w:t>gydymą reikia derinti su prostaglandinu, vartojamu antro vizito metu;</w:t>
      </w:r>
      <w:r w:rsidRPr="007F3A15">
        <w:rPr>
          <w:rFonts w:ascii="Times New Roman" w:hAnsi="Times New Roman" w:cs="Arial"/>
          <w:szCs w:val="24"/>
          <w:lang w:val="it-IT"/>
        </w:rPr>
        <w:t xml:space="preserve"> </w:t>
      </w:r>
    </w:p>
    <w:p w14:paraId="0AC32D99" w14:textId="77777777" w:rsidR="001D77D1" w:rsidRPr="007F3A15" w:rsidRDefault="001D77D1" w:rsidP="00495969">
      <w:pPr>
        <w:numPr>
          <w:ilvl w:val="0"/>
          <w:numId w:val="11"/>
        </w:numPr>
        <w:spacing w:line="240" w:lineRule="auto"/>
        <w:rPr>
          <w:rFonts w:ascii="Times New Roman" w:hAnsi="Times New Roman" w:cs="Arial"/>
          <w:szCs w:val="24"/>
          <w:lang w:val="it-IT"/>
        </w:rPr>
      </w:pPr>
      <w:r w:rsidRPr="00B40CCD">
        <w:rPr>
          <w:rFonts w:ascii="Times New Roman" w:hAnsi="Times New Roman" w:cs="Arial"/>
          <w:szCs w:val="24"/>
          <w:lang w:val="lt-LT"/>
        </w:rPr>
        <w:t xml:space="preserve">14–21 dienų po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vartojimo reikės atvykti į stebėjimo vizitą, kad būtų galima patikrinti, ar nėštumas visiškai pašalintas;</w:t>
      </w:r>
      <w:r w:rsidRPr="007F3A15">
        <w:rPr>
          <w:rFonts w:ascii="Times New Roman" w:hAnsi="Times New Roman" w:cs="Arial"/>
          <w:szCs w:val="24"/>
          <w:lang w:val="it-IT"/>
        </w:rPr>
        <w:t xml:space="preserve"> </w:t>
      </w:r>
    </w:p>
    <w:p w14:paraId="7CB903F2" w14:textId="77777777" w:rsidR="001D77D1" w:rsidRPr="007F3A15" w:rsidRDefault="001D77D1" w:rsidP="00495969">
      <w:pPr>
        <w:numPr>
          <w:ilvl w:val="0"/>
          <w:numId w:val="11"/>
        </w:numPr>
        <w:spacing w:line="240" w:lineRule="auto"/>
        <w:rPr>
          <w:rFonts w:ascii="Times New Roman" w:hAnsi="Times New Roman" w:cs="Arial"/>
          <w:szCs w:val="24"/>
          <w:lang w:val="it-IT"/>
        </w:rPr>
      </w:pPr>
      <w:r w:rsidRPr="00B40CCD">
        <w:rPr>
          <w:rFonts w:ascii="Times New Roman" w:hAnsi="Times New Roman" w:cs="Arial"/>
          <w:szCs w:val="24"/>
          <w:lang w:val="lt-LT"/>
        </w:rPr>
        <w:t>šis būdas susijęs su rizika, kurios negalima laikyti nereikšminga, dėl kurios gali prireikti naudoti kitą nėštumo nutraukimo būdą.</w:t>
      </w:r>
    </w:p>
    <w:p w14:paraId="60D9520C" w14:textId="77777777" w:rsidR="001D77D1" w:rsidRPr="007F3A15" w:rsidRDefault="001D77D1" w:rsidP="00495969">
      <w:pPr>
        <w:tabs>
          <w:tab w:val="clear" w:pos="567"/>
        </w:tabs>
        <w:spacing w:line="240" w:lineRule="auto"/>
        <w:rPr>
          <w:rFonts w:ascii="Times New Roman" w:hAnsi="Times New Roman" w:cs="Arial"/>
          <w:noProof/>
          <w:szCs w:val="24"/>
          <w:lang w:val="it-IT"/>
        </w:rPr>
      </w:pPr>
    </w:p>
    <w:p w14:paraId="0C2D8F5F" w14:textId="77777777" w:rsidR="00CF0A7F" w:rsidRPr="00B40CCD" w:rsidRDefault="00CF0A7F" w:rsidP="00495969">
      <w:pPr>
        <w:numPr>
          <w:ilvl w:val="12"/>
          <w:numId w:val="0"/>
        </w:numPr>
        <w:tabs>
          <w:tab w:val="clear" w:pos="567"/>
          <w:tab w:val="left" w:pos="708"/>
        </w:tabs>
        <w:spacing w:line="240" w:lineRule="auto"/>
        <w:ind w:right="-2"/>
        <w:outlineLvl w:val="0"/>
        <w:rPr>
          <w:rFonts w:ascii="Times New Roman" w:hAnsi="Times New Roman" w:cs="Arial"/>
          <w:b/>
          <w:noProof/>
          <w:szCs w:val="24"/>
        </w:rPr>
      </w:pPr>
      <w:r w:rsidRPr="00B40CCD">
        <w:rPr>
          <w:rFonts w:ascii="Times New Roman" w:hAnsi="Times New Roman" w:cs="Arial"/>
          <w:b/>
          <w:szCs w:val="24"/>
          <w:lang w:val="lt-LT"/>
        </w:rPr>
        <w:t>Nėštumas</w:t>
      </w:r>
      <w:r w:rsidR="00770CE4" w:rsidRPr="00B40CCD">
        <w:rPr>
          <w:rFonts w:ascii="Times New Roman" w:hAnsi="Times New Roman" w:cs="Arial"/>
          <w:b/>
          <w:szCs w:val="24"/>
          <w:lang w:val="lt-LT"/>
        </w:rPr>
        <w:t>,</w:t>
      </w:r>
      <w:r w:rsidRPr="00B40CCD">
        <w:rPr>
          <w:rFonts w:ascii="Times New Roman" w:hAnsi="Times New Roman" w:cs="Arial"/>
          <w:b/>
          <w:szCs w:val="24"/>
          <w:lang w:val="lt-LT"/>
        </w:rPr>
        <w:t xml:space="preserve"> žindymo laikotarpis</w:t>
      </w:r>
      <w:r w:rsidR="00782565" w:rsidRPr="00B40CCD">
        <w:rPr>
          <w:rFonts w:ascii="Times New Roman" w:hAnsi="Times New Roman" w:cs="Arial"/>
          <w:b/>
          <w:szCs w:val="24"/>
          <w:lang w:val="lt-LT"/>
        </w:rPr>
        <w:t xml:space="preserve"> ir vaisingumas</w:t>
      </w:r>
    </w:p>
    <w:p w14:paraId="4AE1F066" w14:textId="77777777" w:rsidR="00CF0A7F" w:rsidRPr="00B40CCD" w:rsidRDefault="00CF0A7F" w:rsidP="00495969">
      <w:pPr>
        <w:tabs>
          <w:tab w:val="clear" w:pos="567"/>
        </w:tabs>
        <w:spacing w:line="240" w:lineRule="auto"/>
        <w:rPr>
          <w:rFonts w:ascii="Times New Roman" w:hAnsi="Times New Roman" w:cs="Arial"/>
          <w:noProof/>
          <w:szCs w:val="24"/>
        </w:rPr>
      </w:pPr>
    </w:p>
    <w:p w14:paraId="58D05E6E" w14:textId="77777777" w:rsidR="00CF0A7F" w:rsidRPr="00B40CCD" w:rsidRDefault="00CF0A7F" w:rsidP="00495969">
      <w:pPr>
        <w:numPr>
          <w:ilvl w:val="12"/>
          <w:numId w:val="0"/>
        </w:numPr>
        <w:tabs>
          <w:tab w:val="left" w:pos="708"/>
        </w:tabs>
        <w:outlineLvl w:val="0"/>
        <w:rPr>
          <w:rFonts w:ascii="Times New Roman" w:hAnsi="Times New Roman" w:cs="Arial"/>
          <w:b/>
          <w:noProof/>
          <w:szCs w:val="24"/>
        </w:rPr>
      </w:pPr>
      <w:r w:rsidRPr="00B40CCD">
        <w:rPr>
          <w:rFonts w:ascii="Times New Roman" w:hAnsi="Times New Roman" w:cs="Arial"/>
          <w:b/>
          <w:szCs w:val="24"/>
          <w:lang w:val="lt-LT"/>
        </w:rPr>
        <w:t>Jeigu esate nėščia:</w:t>
      </w:r>
    </w:p>
    <w:p w14:paraId="4CC398F2" w14:textId="77777777" w:rsidR="00CF0A7F" w:rsidRPr="00B40CCD" w:rsidRDefault="00CF0A7F" w:rsidP="00495969">
      <w:pPr>
        <w:autoSpaceDE w:val="0"/>
        <w:autoSpaceDN w:val="0"/>
        <w:adjustRightInd w:val="0"/>
        <w:rPr>
          <w:rFonts w:ascii="Times New Roman" w:hAnsi="Times New Roman" w:cs="Arial"/>
          <w:szCs w:val="24"/>
        </w:rPr>
      </w:pPr>
      <w:r w:rsidRPr="00B40CCD">
        <w:rPr>
          <w:rFonts w:ascii="Times New Roman" w:hAnsi="Times New Roman" w:cs="Arial"/>
          <w:szCs w:val="24"/>
          <w:lang w:val="lt-LT"/>
        </w:rPr>
        <w:t>Yra mažai informacijos apie riziką negimusiam kūdikiui.</w:t>
      </w:r>
      <w:r w:rsidRPr="00B40CCD">
        <w:rPr>
          <w:rFonts w:ascii="Times New Roman" w:hAnsi="Times New Roman" w:cs="Arial"/>
          <w:szCs w:val="24"/>
        </w:rPr>
        <w:t xml:space="preserve"> </w:t>
      </w:r>
      <w:r w:rsidRPr="00B40CCD">
        <w:rPr>
          <w:rFonts w:ascii="Times New Roman" w:hAnsi="Times New Roman" w:cs="Arial"/>
          <w:szCs w:val="24"/>
          <w:lang w:val="lt-LT"/>
        </w:rPr>
        <w:t>Jei nėštumas tęsis ir Jūs nutarsite jį išsaugoti, aptarkite tai su gydytoju, kuris pasirūpins, kad būtumėte atidžiai nuolat stebima prieš gimdymą ir pakartotinai atliks ultragarsinius tyrimus.</w:t>
      </w:r>
    </w:p>
    <w:p w14:paraId="06CF66D7" w14:textId="77777777" w:rsidR="00CF0A7F" w:rsidRPr="00B40CCD" w:rsidRDefault="00CF0A7F" w:rsidP="00495969">
      <w:pPr>
        <w:tabs>
          <w:tab w:val="clear" w:pos="567"/>
        </w:tabs>
        <w:spacing w:line="240" w:lineRule="auto"/>
        <w:rPr>
          <w:rFonts w:ascii="Times New Roman" w:hAnsi="Times New Roman" w:cs="Arial"/>
          <w:noProof/>
          <w:szCs w:val="24"/>
        </w:rPr>
      </w:pPr>
    </w:p>
    <w:p w14:paraId="5DA9014C" w14:textId="77777777" w:rsidR="00CF0A7F" w:rsidRPr="00B40CCD" w:rsidRDefault="00CF0A7F" w:rsidP="00495969">
      <w:pPr>
        <w:numPr>
          <w:ilvl w:val="12"/>
          <w:numId w:val="0"/>
        </w:numPr>
        <w:tabs>
          <w:tab w:val="left" w:pos="708"/>
        </w:tabs>
        <w:outlineLvl w:val="0"/>
        <w:rPr>
          <w:rFonts w:ascii="Times New Roman" w:hAnsi="Times New Roman" w:cs="Arial"/>
          <w:b/>
          <w:szCs w:val="24"/>
        </w:rPr>
      </w:pPr>
      <w:r w:rsidRPr="00B40CCD">
        <w:rPr>
          <w:rFonts w:ascii="Times New Roman" w:hAnsi="Times New Roman" w:cs="Arial"/>
          <w:b/>
          <w:szCs w:val="24"/>
          <w:lang w:val="lt-LT"/>
        </w:rPr>
        <w:t>Jei žindote:</w:t>
      </w:r>
    </w:p>
    <w:p w14:paraId="37A3AD7B" w14:textId="77777777" w:rsidR="00CF0A7F" w:rsidRPr="00B40CCD" w:rsidRDefault="00CF0A7F" w:rsidP="00495969">
      <w:pPr>
        <w:autoSpaceDE w:val="0"/>
        <w:autoSpaceDN w:val="0"/>
        <w:adjustRightInd w:val="0"/>
        <w:rPr>
          <w:rFonts w:ascii="Times New Roman" w:hAnsi="Times New Roman" w:cs="Arial"/>
          <w:szCs w:val="24"/>
        </w:rPr>
      </w:pP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gali patekti į motinos pieną ir tada būti perduotas Jūsų kūdikiui, todėl pradėjus gydymą reikia nustoti maitinti iš krūties.</w:t>
      </w:r>
    </w:p>
    <w:p w14:paraId="1D431E9A" w14:textId="77777777" w:rsidR="00CF0A7F" w:rsidRPr="00B40CCD" w:rsidRDefault="00CF0A7F" w:rsidP="00495969">
      <w:pPr>
        <w:tabs>
          <w:tab w:val="clear" w:pos="567"/>
        </w:tabs>
        <w:spacing w:line="240" w:lineRule="auto"/>
        <w:rPr>
          <w:rFonts w:ascii="Times New Roman" w:hAnsi="Times New Roman" w:cs="Arial"/>
          <w:noProof/>
          <w:szCs w:val="24"/>
        </w:rPr>
      </w:pPr>
    </w:p>
    <w:p w14:paraId="32F9C865" w14:textId="77777777" w:rsidR="00CF0A7F" w:rsidRPr="00B40CCD" w:rsidRDefault="00CF0A7F" w:rsidP="00495969">
      <w:pPr>
        <w:spacing w:line="240" w:lineRule="auto"/>
        <w:rPr>
          <w:rFonts w:ascii="Times New Roman" w:hAnsi="Times New Roman" w:cs="Arial"/>
          <w:b/>
          <w:szCs w:val="24"/>
          <w:lang w:val="lt-LT"/>
        </w:rPr>
      </w:pPr>
      <w:r w:rsidRPr="00B40CCD">
        <w:rPr>
          <w:rFonts w:ascii="Times New Roman" w:hAnsi="Times New Roman" w:cs="Arial"/>
          <w:b/>
          <w:szCs w:val="24"/>
          <w:lang w:val="lt-LT"/>
        </w:rPr>
        <w:t>Vaisingumas:</w:t>
      </w:r>
    </w:p>
    <w:p w14:paraId="3389AB5A" w14:textId="77777777" w:rsidR="00AF695A" w:rsidRPr="00B40CCD" w:rsidRDefault="00AF695A" w:rsidP="00495969">
      <w:pPr>
        <w:spacing w:line="240" w:lineRule="auto"/>
        <w:rPr>
          <w:rFonts w:ascii="Times New Roman" w:hAnsi="Times New Roman"/>
          <w:b/>
          <w:szCs w:val="24"/>
          <w:lang w:val="lt-LT"/>
        </w:rPr>
      </w:pPr>
      <w:r w:rsidRPr="00B40CCD">
        <w:rPr>
          <w:rFonts w:ascii="Times New Roman" w:hAnsi="Times New Roman"/>
          <w:lang w:val="lt-LT"/>
        </w:rPr>
        <w:t xml:space="preserve">Atlikus </w:t>
      </w:r>
      <w:proofErr w:type="spellStart"/>
      <w:r w:rsidRPr="00B40CCD">
        <w:rPr>
          <w:rFonts w:ascii="Times New Roman" w:hAnsi="Times New Roman"/>
          <w:lang w:val="lt-LT"/>
        </w:rPr>
        <w:t>mifepristono</w:t>
      </w:r>
      <w:proofErr w:type="spellEnd"/>
      <w:r w:rsidRPr="00B40CCD">
        <w:rPr>
          <w:rFonts w:ascii="Times New Roman" w:hAnsi="Times New Roman"/>
          <w:lang w:val="lt-LT"/>
        </w:rPr>
        <w:t xml:space="preserve"> tyrimus su gyvūnais tiesioginis ar netiesioginis kenksmingas poveikis vaisingumui nenustatytas.</w:t>
      </w:r>
    </w:p>
    <w:p w14:paraId="437F5B4F" w14:textId="77777777" w:rsidR="00AF695A" w:rsidRPr="007F3A15" w:rsidRDefault="00AF695A" w:rsidP="00495969">
      <w:pPr>
        <w:spacing w:line="240" w:lineRule="auto"/>
        <w:rPr>
          <w:rFonts w:ascii="Times New Roman" w:hAnsi="Times New Roman" w:cs="Arial"/>
          <w:b/>
          <w:szCs w:val="24"/>
          <w:lang w:val="lt-LT"/>
        </w:rPr>
      </w:pPr>
    </w:p>
    <w:p w14:paraId="07DEC7B6" w14:textId="77777777" w:rsidR="00CF0A7F" w:rsidRPr="00B40CCD" w:rsidRDefault="00CF0A7F" w:rsidP="00495969">
      <w:pPr>
        <w:autoSpaceDE w:val="0"/>
        <w:autoSpaceDN w:val="0"/>
        <w:adjustRightInd w:val="0"/>
        <w:rPr>
          <w:rFonts w:ascii="Times New Roman" w:hAnsi="Times New Roman" w:cs="Arial"/>
          <w:szCs w:val="24"/>
        </w:rPr>
      </w:pPr>
      <w:r w:rsidRPr="00B40CCD">
        <w:rPr>
          <w:rFonts w:ascii="Times New Roman" w:hAnsi="Times New Roman" w:cs="Arial"/>
          <w:szCs w:val="24"/>
          <w:lang w:val="lt-LT"/>
        </w:rPr>
        <w:t xml:space="preserve">Rekomenduojama saugotis pakartotinio pastojimo, kol po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vartojimo neprasidės kitos mėnesinės.</w:t>
      </w:r>
    </w:p>
    <w:p w14:paraId="08A034B6" w14:textId="77777777" w:rsidR="00CF0A7F" w:rsidRPr="00B40CCD" w:rsidRDefault="00CF0A7F" w:rsidP="00495969">
      <w:pPr>
        <w:tabs>
          <w:tab w:val="clear" w:pos="567"/>
        </w:tabs>
        <w:spacing w:line="240" w:lineRule="auto"/>
        <w:rPr>
          <w:rFonts w:ascii="Times New Roman" w:hAnsi="Times New Roman" w:cs="Arial"/>
          <w:noProof/>
          <w:szCs w:val="24"/>
        </w:rPr>
      </w:pPr>
    </w:p>
    <w:p w14:paraId="0512E850" w14:textId="77777777" w:rsidR="00CF0A7F" w:rsidRPr="00B40CCD" w:rsidRDefault="00CF0A7F" w:rsidP="00495969">
      <w:pPr>
        <w:rPr>
          <w:rFonts w:ascii="Times New Roman" w:hAnsi="Times New Roman" w:cs="Arial"/>
          <w:szCs w:val="24"/>
        </w:rPr>
      </w:pPr>
      <w:r w:rsidRPr="00B40CCD">
        <w:rPr>
          <w:rFonts w:ascii="Times New Roman" w:hAnsi="Times New Roman" w:cs="Arial"/>
          <w:szCs w:val="24"/>
          <w:lang w:val="lt-LT"/>
        </w:rPr>
        <w:t>Prieš vartojant bet kokį vaistą, būtina pasitarti su gydytoju arba vaistininku.</w:t>
      </w:r>
    </w:p>
    <w:p w14:paraId="4166EF66" w14:textId="77777777" w:rsidR="00CF0A7F" w:rsidRPr="00B40CCD" w:rsidRDefault="00CF0A7F" w:rsidP="00495969">
      <w:pPr>
        <w:tabs>
          <w:tab w:val="clear" w:pos="567"/>
        </w:tabs>
        <w:spacing w:line="240" w:lineRule="auto"/>
        <w:rPr>
          <w:rFonts w:ascii="Times New Roman" w:hAnsi="Times New Roman" w:cs="Arial"/>
          <w:noProof/>
          <w:szCs w:val="24"/>
        </w:rPr>
      </w:pPr>
    </w:p>
    <w:p w14:paraId="24FAE796" w14:textId="77777777" w:rsidR="00CF0A7F" w:rsidRPr="00B40CCD" w:rsidRDefault="00CF0A7F" w:rsidP="00495969">
      <w:pPr>
        <w:numPr>
          <w:ilvl w:val="12"/>
          <w:numId w:val="0"/>
        </w:numPr>
        <w:tabs>
          <w:tab w:val="clear" w:pos="567"/>
          <w:tab w:val="left" w:pos="708"/>
        </w:tabs>
        <w:spacing w:line="240" w:lineRule="auto"/>
        <w:ind w:right="-2"/>
        <w:outlineLvl w:val="0"/>
        <w:rPr>
          <w:rFonts w:ascii="Times New Roman" w:hAnsi="Times New Roman" w:cs="Arial"/>
          <w:noProof/>
          <w:szCs w:val="24"/>
        </w:rPr>
      </w:pPr>
      <w:r w:rsidRPr="00B40CCD">
        <w:rPr>
          <w:rFonts w:ascii="Times New Roman" w:hAnsi="Times New Roman" w:cs="Arial"/>
          <w:b/>
          <w:szCs w:val="24"/>
          <w:lang w:val="lt-LT"/>
        </w:rPr>
        <w:t>Vairavimas ir mechanizmų valdymas</w:t>
      </w:r>
    </w:p>
    <w:p w14:paraId="48931C90" w14:textId="77777777" w:rsidR="00CF0A7F" w:rsidRPr="00B40CCD" w:rsidRDefault="00CF0A7F" w:rsidP="00495969">
      <w:pPr>
        <w:tabs>
          <w:tab w:val="clear" w:pos="567"/>
        </w:tabs>
        <w:spacing w:line="240" w:lineRule="auto"/>
        <w:rPr>
          <w:rFonts w:ascii="Times New Roman" w:hAnsi="Times New Roman" w:cs="Arial"/>
          <w:noProof/>
          <w:szCs w:val="24"/>
        </w:rPr>
      </w:pPr>
    </w:p>
    <w:p w14:paraId="4EBBAD8F" w14:textId="77777777" w:rsidR="00CF0A7F" w:rsidRPr="00B40CCD" w:rsidRDefault="00CF0A7F" w:rsidP="00495969">
      <w:pPr>
        <w:numPr>
          <w:ilvl w:val="12"/>
          <w:numId w:val="0"/>
        </w:numPr>
        <w:tabs>
          <w:tab w:val="clear" w:pos="567"/>
          <w:tab w:val="left" w:pos="708"/>
        </w:tabs>
        <w:spacing w:line="240" w:lineRule="auto"/>
        <w:ind w:right="-29"/>
        <w:rPr>
          <w:rFonts w:ascii="Times New Roman" w:hAnsi="Times New Roman" w:cs="Arial"/>
          <w:noProof/>
          <w:szCs w:val="24"/>
        </w:rPr>
      </w:pPr>
      <w:r w:rsidRPr="00B40CCD">
        <w:rPr>
          <w:rFonts w:ascii="Times New Roman" w:hAnsi="Times New Roman" w:cs="Arial"/>
          <w:szCs w:val="24"/>
          <w:lang w:val="lt-LT"/>
        </w:rPr>
        <w:t>Poveikio gebėjimui vairuoti ir valdyti mechanizmus tyrimų neatlikta.</w:t>
      </w:r>
    </w:p>
    <w:p w14:paraId="10FE1A59" w14:textId="77777777" w:rsidR="00CF0A7F" w:rsidRPr="00B40CCD" w:rsidRDefault="00CF0A7F" w:rsidP="00495969">
      <w:pPr>
        <w:tabs>
          <w:tab w:val="clear" w:pos="567"/>
        </w:tabs>
        <w:spacing w:line="240" w:lineRule="auto"/>
        <w:rPr>
          <w:rFonts w:ascii="Times New Roman" w:hAnsi="Times New Roman" w:cs="Arial"/>
          <w:noProof/>
          <w:szCs w:val="24"/>
        </w:rPr>
      </w:pPr>
    </w:p>
    <w:p w14:paraId="7F45822C" w14:textId="77777777" w:rsidR="00CF0A7F" w:rsidRPr="00B40CCD" w:rsidRDefault="00CF0A7F" w:rsidP="00495969">
      <w:pPr>
        <w:tabs>
          <w:tab w:val="clear" w:pos="567"/>
        </w:tabs>
        <w:spacing w:line="240" w:lineRule="auto"/>
        <w:rPr>
          <w:rFonts w:ascii="Times New Roman" w:hAnsi="Times New Roman" w:cs="Arial"/>
          <w:noProof/>
          <w:szCs w:val="24"/>
        </w:rPr>
      </w:pPr>
    </w:p>
    <w:p w14:paraId="289FDAE1" w14:textId="77777777" w:rsidR="00555B2A" w:rsidRPr="00B40CCD" w:rsidRDefault="00555B2A" w:rsidP="00495969">
      <w:pPr>
        <w:numPr>
          <w:ilvl w:val="0"/>
          <w:numId w:val="3"/>
        </w:numPr>
        <w:tabs>
          <w:tab w:val="clear" w:pos="570"/>
          <w:tab w:val="left" w:pos="708"/>
        </w:tabs>
        <w:spacing w:line="240" w:lineRule="auto"/>
        <w:ind w:right="-2"/>
        <w:rPr>
          <w:rFonts w:ascii="Times New Roman" w:hAnsi="Times New Roman"/>
          <w:b/>
          <w:noProof/>
          <w:szCs w:val="22"/>
        </w:rPr>
      </w:pPr>
      <w:r w:rsidRPr="00B40CCD">
        <w:rPr>
          <w:rFonts w:ascii="Times New Roman" w:hAnsi="Times New Roman"/>
          <w:b/>
          <w:szCs w:val="22"/>
          <w:lang w:val="lt-LT"/>
        </w:rPr>
        <w:t xml:space="preserve">Kaip vartoti </w:t>
      </w:r>
      <w:proofErr w:type="spellStart"/>
      <w:r w:rsidRPr="00B40CCD">
        <w:rPr>
          <w:rFonts w:ascii="Times New Roman" w:hAnsi="Times New Roman"/>
          <w:b/>
          <w:szCs w:val="22"/>
          <w:lang w:val="lt-LT"/>
        </w:rPr>
        <w:t>Mifepristone</w:t>
      </w:r>
      <w:proofErr w:type="spellEnd"/>
      <w:r w:rsidRPr="00B40CCD">
        <w:rPr>
          <w:rFonts w:ascii="Times New Roman" w:hAnsi="Times New Roman"/>
          <w:b/>
          <w:szCs w:val="22"/>
          <w:lang w:val="lt-LT"/>
        </w:rPr>
        <w:t xml:space="preserve"> </w:t>
      </w:r>
      <w:proofErr w:type="spellStart"/>
      <w:r w:rsidRPr="00B40CCD">
        <w:rPr>
          <w:rFonts w:ascii="Times New Roman" w:hAnsi="Times New Roman"/>
          <w:b/>
          <w:szCs w:val="22"/>
          <w:lang w:val="lt-LT"/>
        </w:rPr>
        <w:t>Linepharma</w:t>
      </w:r>
      <w:proofErr w:type="spellEnd"/>
    </w:p>
    <w:p w14:paraId="179CBE2F" w14:textId="77777777" w:rsidR="00CF0A7F" w:rsidRPr="00B40CCD" w:rsidRDefault="00CF0A7F" w:rsidP="00495969">
      <w:pPr>
        <w:tabs>
          <w:tab w:val="clear" w:pos="567"/>
        </w:tabs>
        <w:spacing w:line="240" w:lineRule="auto"/>
        <w:rPr>
          <w:rFonts w:ascii="Times New Roman" w:hAnsi="Times New Roman" w:cs="Arial"/>
          <w:noProof/>
          <w:szCs w:val="24"/>
        </w:rPr>
      </w:pPr>
    </w:p>
    <w:p w14:paraId="7338DFBF" w14:textId="77777777" w:rsidR="00CF0A7F" w:rsidRPr="003B3A57" w:rsidRDefault="00CF0A7F" w:rsidP="00495969">
      <w:pPr>
        <w:tabs>
          <w:tab w:val="left" w:pos="708"/>
        </w:tabs>
        <w:rPr>
          <w:rFonts w:ascii="Times New Roman" w:hAnsi="Times New Roman" w:cs="Arial"/>
          <w:szCs w:val="24"/>
          <w:lang w:val="lt-LT"/>
        </w:rPr>
      </w:pPr>
      <w:r w:rsidRPr="00B40CCD">
        <w:rPr>
          <w:rFonts w:ascii="Times New Roman" w:hAnsi="Times New Roman" w:cs="Arial"/>
          <w:szCs w:val="24"/>
          <w:lang w:val="lt-LT"/>
        </w:rPr>
        <w:t>Visada vartokite šį vaistą tiksliai kaip nurodė gydytojas.</w:t>
      </w:r>
      <w:r w:rsidR="003B3A57">
        <w:rPr>
          <w:rFonts w:ascii="Times New Roman" w:hAnsi="Times New Roman" w:cs="Arial"/>
          <w:szCs w:val="24"/>
          <w:lang w:val="lt-LT"/>
        </w:rPr>
        <w:t xml:space="preserve"> </w:t>
      </w:r>
      <w:r w:rsidR="003B3A57" w:rsidRPr="003B3A57">
        <w:rPr>
          <w:rFonts w:ascii="Times New Roman" w:hAnsi="Times New Roman" w:cs="Arial"/>
          <w:szCs w:val="24"/>
          <w:lang w:val="lt-LT"/>
        </w:rPr>
        <w:t>Jeigu abejojate, kreipkitės į gydytoją.</w:t>
      </w:r>
    </w:p>
    <w:p w14:paraId="67EC97F2" w14:textId="77777777" w:rsidR="00CF0A7F" w:rsidRPr="003B3A57" w:rsidRDefault="00CF0A7F" w:rsidP="00495969">
      <w:pPr>
        <w:tabs>
          <w:tab w:val="clear" w:pos="567"/>
        </w:tabs>
        <w:spacing w:line="240" w:lineRule="auto"/>
        <w:rPr>
          <w:rFonts w:ascii="Times New Roman" w:hAnsi="Times New Roman" w:cs="Arial"/>
          <w:noProof/>
          <w:szCs w:val="24"/>
          <w:lang w:val="lt-LT"/>
        </w:rPr>
      </w:pPr>
    </w:p>
    <w:p w14:paraId="7A8E1EF7" w14:textId="77777777" w:rsidR="00CF0A7F" w:rsidRPr="003B3A57" w:rsidRDefault="00CF0A7F" w:rsidP="00495969">
      <w:pPr>
        <w:tabs>
          <w:tab w:val="left" w:pos="708"/>
        </w:tabs>
        <w:rPr>
          <w:rFonts w:ascii="Times New Roman" w:hAnsi="Times New Roman" w:cs="Arial"/>
          <w:szCs w:val="24"/>
          <w:u w:val="single"/>
          <w:lang w:val="it-IT"/>
        </w:rPr>
      </w:pP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skirtas vartoti geriant.</w:t>
      </w:r>
    </w:p>
    <w:p w14:paraId="3946D3D4" w14:textId="77777777" w:rsidR="00CF0A7F" w:rsidRPr="003B3A57" w:rsidRDefault="00CF0A7F" w:rsidP="00495969">
      <w:pPr>
        <w:tabs>
          <w:tab w:val="clear" w:pos="567"/>
        </w:tabs>
        <w:spacing w:line="240" w:lineRule="auto"/>
        <w:rPr>
          <w:rFonts w:ascii="Times New Roman" w:hAnsi="Times New Roman" w:cs="Arial"/>
          <w:noProof/>
          <w:szCs w:val="24"/>
          <w:lang w:val="it-IT"/>
        </w:rPr>
      </w:pPr>
    </w:p>
    <w:p w14:paraId="6D394DA5" w14:textId="77777777" w:rsidR="00CF0A7F" w:rsidRPr="00B40CCD" w:rsidRDefault="00AC61E2" w:rsidP="00495969">
      <w:pPr>
        <w:rPr>
          <w:rFonts w:ascii="Times New Roman" w:hAnsi="Times New Roman" w:cs="Arial"/>
          <w:szCs w:val="24"/>
        </w:rPr>
      </w:pPr>
      <w:r w:rsidRPr="00B40CCD">
        <w:rPr>
          <w:rFonts w:ascii="Times New Roman" w:hAnsi="Times New Roman" w:cs="Arial"/>
          <w:szCs w:val="24"/>
          <w:lang w:val="lt-LT"/>
        </w:rPr>
        <w:t>200 </w:t>
      </w:r>
      <w:r w:rsidR="00CF0A7F" w:rsidRPr="00B40CCD">
        <w:rPr>
          <w:rFonts w:ascii="Times New Roman" w:hAnsi="Times New Roman" w:cs="Arial"/>
          <w:szCs w:val="24"/>
          <w:lang w:val="lt-LT"/>
        </w:rPr>
        <w:t xml:space="preserve">mg </w:t>
      </w:r>
      <w:proofErr w:type="spellStart"/>
      <w:r w:rsidR="00CF0A7F" w:rsidRPr="00B40CCD">
        <w:rPr>
          <w:rFonts w:ascii="Times New Roman" w:hAnsi="Times New Roman" w:cs="Arial"/>
          <w:szCs w:val="24"/>
          <w:lang w:val="lt-LT"/>
        </w:rPr>
        <w:t>mifepristono</w:t>
      </w:r>
      <w:proofErr w:type="spellEnd"/>
      <w:r w:rsidR="00CF0A7F" w:rsidRPr="00B40CCD">
        <w:rPr>
          <w:rFonts w:ascii="Times New Roman" w:hAnsi="Times New Roman" w:cs="Arial"/>
          <w:szCs w:val="24"/>
          <w:lang w:val="lt-LT"/>
        </w:rPr>
        <w:t xml:space="preserve"> (1 tabletė) vartojama išgeriant, po 36–48 valandų vartojamas prostaglandino ana</w:t>
      </w:r>
      <w:r w:rsidRPr="00B40CCD">
        <w:rPr>
          <w:rFonts w:ascii="Times New Roman" w:hAnsi="Times New Roman" w:cs="Arial"/>
          <w:szCs w:val="24"/>
          <w:lang w:val="lt-LT"/>
        </w:rPr>
        <w:t>logas (1 pesaras, kuriame yra 1 </w:t>
      </w:r>
      <w:r w:rsidR="00CF0A7F" w:rsidRPr="00B40CCD">
        <w:rPr>
          <w:rFonts w:ascii="Times New Roman" w:hAnsi="Times New Roman" w:cs="Arial"/>
          <w:szCs w:val="24"/>
          <w:lang w:val="lt-LT"/>
        </w:rPr>
        <w:t xml:space="preserve">mg </w:t>
      </w:r>
      <w:proofErr w:type="spellStart"/>
      <w:r w:rsidR="00CF0A7F" w:rsidRPr="00B40CCD">
        <w:rPr>
          <w:rFonts w:ascii="Times New Roman" w:hAnsi="Times New Roman" w:cs="Arial"/>
          <w:szCs w:val="24"/>
          <w:lang w:val="lt-LT"/>
        </w:rPr>
        <w:t>gemeprosto</w:t>
      </w:r>
      <w:proofErr w:type="spellEnd"/>
      <w:r w:rsidR="00CF0A7F" w:rsidRPr="00B40CCD">
        <w:rPr>
          <w:rFonts w:ascii="Times New Roman" w:hAnsi="Times New Roman" w:cs="Arial"/>
          <w:szCs w:val="24"/>
          <w:lang w:val="lt-LT"/>
        </w:rPr>
        <w:t>, patalpinamas į makštį).</w:t>
      </w:r>
    </w:p>
    <w:p w14:paraId="4A64A6C8" w14:textId="77777777" w:rsidR="00CF0A7F" w:rsidRPr="00B40CCD" w:rsidRDefault="00CF0A7F" w:rsidP="00495969">
      <w:pPr>
        <w:tabs>
          <w:tab w:val="clear" w:pos="567"/>
        </w:tabs>
        <w:spacing w:line="240" w:lineRule="auto"/>
        <w:rPr>
          <w:rFonts w:ascii="Times New Roman" w:hAnsi="Times New Roman" w:cs="Arial"/>
          <w:noProof/>
          <w:szCs w:val="24"/>
        </w:rPr>
      </w:pPr>
    </w:p>
    <w:p w14:paraId="125F199B" w14:textId="77777777" w:rsidR="00CF0A7F" w:rsidRPr="00B40CCD" w:rsidRDefault="00AC61E2" w:rsidP="00495969">
      <w:pPr>
        <w:rPr>
          <w:rFonts w:ascii="Times New Roman" w:hAnsi="Times New Roman" w:cs="Arial"/>
          <w:szCs w:val="24"/>
        </w:rPr>
      </w:pPr>
      <w:r w:rsidRPr="00B40CCD">
        <w:rPr>
          <w:rFonts w:ascii="Times New Roman" w:hAnsi="Times New Roman" w:cs="Arial"/>
          <w:szCs w:val="24"/>
          <w:lang w:val="lt-LT"/>
        </w:rPr>
        <w:t>200 </w:t>
      </w:r>
      <w:r w:rsidR="00CF0A7F" w:rsidRPr="00B40CCD">
        <w:rPr>
          <w:rFonts w:ascii="Times New Roman" w:hAnsi="Times New Roman" w:cs="Arial"/>
          <w:szCs w:val="24"/>
          <w:lang w:val="lt-LT"/>
        </w:rPr>
        <w:t>mg dozės viršyti negalima.</w:t>
      </w:r>
    </w:p>
    <w:p w14:paraId="656605B4" w14:textId="77777777" w:rsidR="00CF0A7F" w:rsidRPr="00B40CCD" w:rsidRDefault="00CF0A7F" w:rsidP="00495969">
      <w:pPr>
        <w:tabs>
          <w:tab w:val="clear" w:pos="567"/>
        </w:tabs>
        <w:spacing w:line="240" w:lineRule="auto"/>
        <w:rPr>
          <w:rFonts w:ascii="Times New Roman" w:hAnsi="Times New Roman" w:cs="Arial"/>
          <w:noProof/>
          <w:szCs w:val="24"/>
        </w:rPr>
      </w:pPr>
    </w:p>
    <w:p w14:paraId="15F5C5A7" w14:textId="77777777" w:rsidR="00CF0A7F" w:rsidRPr="00B40CCD" w:rsidRDefault="00CF0A7F" w:rsidP="00495969">
      <w:pPr>
        <w:rPr>
          <w:rFonts w:ascii="Times New Roman" w:hAnsi="Times New Roman" w:cs="Arial"/>
          <w:szCs w:val="24"/>
        </w:rPr>
      </w:pP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tabletę reikia nuryti užsigeriant nedideliu kiekiu vandens, dalyvaujant gydytojui ar kitam medicinos personalo atstovui.</w:t>
      </w:r>
    </w:p>
    <w:p w14:paraId="10AC436E" w14:textId="77777777" w:rsidR="00CF0A7F" w:rsidRPr="00B40CCD" w:rsidRDefault="00CF0A7F" w:rsidP="00495969">
      <w:pPr>
        <w:tabs>
          <w:tab w:val="clear" w:pos="567"/>
        </w:tabs>
        <w:spacing w:line="240" w:lineRule="auto"/>
        <w:rPr>
          <w:rFonts w:ascii="Times New Roman" w:hAnsi="Times New Roman" w:cs="Arial"/>
          <w:noProof/>
          <w:szCs w:val="24"/>
        </w:rPr>
      </w:pPr>
    </w:p>
    <w:p w14:paraId="3BA3896F" w14:textId="77777777" w:rsidR="00CF0A7F" w:rsidRPr="00B40CCD" w:rsidRDefault="00CF0A7F" w:rsidP="00495969">
      <w:pPr>
        <w:rPr>
          <w:rFonts w:ascii="Times New Roman" w:hAnsi="Times New Roman" w:cs="Arial"/>
          <w:szCs w:val="24"/>
        </w:rPr>
      </w:pPr>
      <w:r w:rsidRPr="00B40CCD">
        <w:rPr>
          <w:rFonts w:ascii="Times New Roman" w:hAnsi="Times New Roman" w:cs="Arial"/>
          <w:szCs w:val="24"/>
          <w:lang w:val="lt-LT"/>
        </w:rPr>
        <w:t>Jeigu nėštumas atsirado esant įstatytai kontraceptinei spiralei, šį įtaisą reikia išimti.</w:t>
      </w:r>
    </w:p>
    <w:p w14:paraId="0BDC4331" w14:textId="77777777" w:rsidR="00CF0A7F" w:rsidRPr="00B40CCD" w:rsidRDefault="00CF0A7F" w:rsidP="00495969">
      <w:pPr>
        <w:tabs>
          <w:tab w:val="clear" w:pos="567"/>
        </w:tabs>
        <w:spacing w:line="240" w:lineRule="auto"/>
        <w:rPr>
          <w:rFonts w:ascii="Times New Roman" w:hAnsi="Times New Roman" w:cs="Arial"/>
          <w:noProof/>
          <w:szCs w:val="24"/>
        </w:rPr>
      </w:pPr>
    </w:p>
    <w:p w14:paraId="1C0A5671" w14:textId="77777777" w:rsidR="00CF0A7F" w:rsidRPr="00B40CCD" w:rsidRDefault="00CF0A7F" w:rsidP="00495969">
      <w:pPr>
        <w:rPr>
          <w:rFonts w:ascii="Times New Roman" w:hAnsi="Times New Roman" w:cs="Arial"/>
          <w:szCs w:val="24"/>
        </w:rPr>
      </w:pPr>
      <w:r w:rsidRPr="00B40CCD">
        <w:rPr>
          <w:rFonts w:ascii="Times New Roman" w:hAnsi="Times New Roman" w:cs="Arial"/>
          <w:szCs w:val="24"/>
          <w:lang w:val="lt-LT"/>
        </w:rPr>
        <w:t>Vaisiaus pasišalinimas gali įvykti prieš tai, kai pavartosite prostaglandiną (maždaug 3 % atvejų).</w:t>
      </w:r>
      <w:r w:rsidRPr="00B40CCD">
        <w:rPr>
          <w:rFonts w:ascii="Times New Roman" w:hAnsi="Times New Roman" w:cs="Arial"/>
          <w:szCs w:val="24"/>
        </w:rPr>
        <w:t xml:space="preserve"> </w:t>
      </w:r>
      <w:r w:rsidRPr="00B40CCD">
        <w:rPr>
          <w:rFonts w:ascii="Times New Roman" w:hAnsi="Times New Roman" w:cs="Arial"/>
          <w:szCs w:val="24"/>
          <w:lang w:val="lt-LT"/>
        </w:rPr>
        <w:t>Tai nereiškia, kad galite praleisti stebėjimo vizitą, skirtą patikrinti, ar įvyko visiškas pasišalinimas.</w:t>
      </w:r>
    </w:p>
    <w:p w14:paraId="53A2E3E6" w14:textId="77777777" w:rsidR="00CF0A7F" w:rsidRPr="00B40CCD" w:rsidRDefault="00CF0A7F" w:rsidP="00495969">
      <w:pPr>
        <w:tabs>
          <w:tab w:val="clear" w:pos="567"/>
        </w:tabs>
        <w:spacing w:line="240" w:lineRule="auto"/>
        <w:rPr>
          <w:rFonts w:ascii="Times New Roman" w:hAnsi="Times New Roman" w:cs="Arial"/>
          <w:noProof/>
          <w:szCs w:val="24"/>
        </w:rPr>
      </w:pPr>
    </w:p>
    <w:p w14:paraId="2B0DC6E6" w14:textId="77777777" w:rsidR="00CF0A7F" w:rsidRPr="00B40CCD" w:rsidRDefault="00CF0A7F" w:rsidP="00495969">
      <w:pPr>
        <w:pStyle w:val="ammcorpstexte"/>
        <w:rPr>
          <w:rFonts w:ascii="Times New Roman" w:eastAsia="SimSun" w:hAnsi="Times New Roman"/>
          <w:lang w:val="en-US"/>
        </w:rPr>
      </w:pPr>
      <w:r w:rsidRPr="00B40CCD">
        <w:rPr>
          <w:rFonts w:ascii="Times New Roman" w:eastAsia="SimSun" w:hAnsi="Times New Roman"/>
          <w:color w:val="auto"/>
          <w:sz w:val="22"/>
          <w:lang w:val="lt-LT"/>
        </w:rPr>
        <w:t xml:space="preserve">Paskyrus </w:t>
      </w:r>
      <w:proofErr w:type="spellStart"/>
      <w:r w:rsidRPr="00B40CCD">
        <w:rPr>
          <w:rFonts w:ascii="Times New Roman" w:eastAsia="SimSun" w:hAnsi="Times New Roman"/>
          <w:color w:val="auto"/>
          <w:sz w:val="22"/>
          <w:lang w:val="lt-LT"/>
        </w:rPr>
        <w:t>Mifepristone</w:t>
      </w:r>
      <w:proofErr w:type="spellEnd"/>
      <w:r w:rsidRPr="00B40CCD">
        <w:rPr>
          <w:rFonts w:ascii="Times New Roman" w:eastAsia="SimSun" w:hAnsi="Times New Roman"/>
          <w:color w:val="auto"/>
          <w:sz w:val="22"/>
          <w:lang w:val="lt-LT"/>
        </w:rPr>
        <w:t xml:space="preserve"> </w:t>
      </w:r>
      <w:proofErr w:type="spellStart"/>
      <w:r w:rsidRPr="00B40CCD">
        <w:rPr>
          <w:rFonts w:ascii="Times New Roman" w:eastAsia="SimSun" w:hAnsi="Times New Roman"/>
          <w:color w:val="auto"/>
          <w:sz w:val="22"/>
          <w:lang w:val="lt-LT"/>
        </w:rPr>
        <w:t>Linepharma</w:t>
      </w:r>
      <w:proofErr w:type="spellEnd"/>
      <w:r w:rsidRPr="00B40CCD">
        <w:rPr>
          <w:rFonts w:ascii="Times New Roman" w:eastAsia="SimSun" w:hAnsi="Times New Roman"/>
          <w:color w:val="auto"/>
          <w:sz w:val="22"/>
          <w:lang w:val="lt-LT"/>
        </w:rPr>
        <w:t xml:space="preserve"> grįšite namo.</w:t>
      </w:r>
      <w:r w:rsidRPr="00B40CCD">
        <w:rPr>
          <w:rFonts w:ascii="Times New Roman" w:eastAsia="SimSun" w:hAnsi="Times New Roman"/>
          <w:color w:val="auto"/>
          <w:sz w:val="22"/>
          <w:lang w:val="en-US"/>
        </w:rPr>
        <w:t xml:space="preserve"> </w:t>
      </w:r>
      <w:r w:rsidRPr="00B40CCD">
        <w:rPr>
          <w:rFonts w:ascii="Times New Roman" w:eastAsia="SimSun" w:hAnsi="Times New Roman"/>
          <w:color w:val="auto"/>
          <w:sz w:val="22"/>
          <w:lang w:val="lt-LT"/>
        </w:rPr>
        <w:t xml:space="preserve">Kraujavimas iš gimdos paprastai prasideda praėjus 1–2 dienoms po </w:t>
      </w:r>
      <w:proofErr w:type="spellStart"/>
      <w:r w:rsidRPr="00B40CCD">
        <w:rPr>
          <w:rFonts w:ascii="Times New Roman" w:eastAsia="SimSun" w:hAnsi="Times New Roman"/>
          <w:color w:val="auto"/>
          <w:sz w:val="22"/>
          <w:lang w:val="lt-LT"/>
        </w:rPr>
        <w:t>Mifepristone</w:t>
      </w:r>
      <w:proofErr w:type="spellEnd"/>
      <w:r w:rsidRPr="00B40CCD">
        <w:rPr>
          <w:rFonts w:ascii="Times New Roman" w:eastAsia="SimSun" w:hAnsi="Times New Roman"/>
          <w:color w:val="auto"/>
          <w:sz w:val="22"/>
          <w:lang w:val="lt-LT"/>
        </w:rPr>
        <w:t xml:space="preserve"> </w:t>
      </w:r>
      <w:proofErr w:type="spellStart"/>
      <w:r w:rsidRPr="00B40CCD">
        <w:rPr>
          <w:rFonts w:ascii="Times New Roman" w:eastAsia="SimSun" w:hAnsi="Times New Roman"/>
          <w:color w:val="auto"/>
          <w:sz w:val="22"/>
          <w:lang w:val="lt-LT"/>
        </w:rPr>
        <w:t>Linepharma</w:t>
      </w:r>
      <w:proofErr w:type="spellEnd"/>
      <w:r w:rsidRPr="00B40CCD">
        <w:rPr>
          <w:rFonts w:ascii="Times New Roman" w:eastAsia="SimSun" w:hAnsi="Times New Roman"/>
          <w:color w:val="auto"/>
          <w:sz w:val="22"/>
          <w:lang w:val="lt-LT"/>
        </w:rPr>
        <w:t xml:space="preserve"> vartojimo.</w:t>
      </w:r>
    </w:p>
    <w:p w14:paraId="4A941EF3" w14:textId="77777777" w:rsidR="00CF0A7F" w:rsidRPr="00B40CCD" w:rsidRDefault="00CF0A7F" w:rsidP="00495969">
      <w:pPr>
        <w:tabs>
          <w:tab w:val="clear" w:pos="567"/>
        </w:tabs>
        <w:spacing w:line="240" w:lineRule="auto"/>
        <w:rPr>
          <w:rFonts w:ascii="Times New Roman" w:hAnsi="Times New Roman" w:cs="Arial"/>
          <w:noProof/>
          <w:szCs w:val="24"/>
        </w:rPr>
      </w:pPr>
    </w:p>
    <w:p w14:paraId="2F742F5D" w14:textId="77777777" w:rsidR="00CF0A7F" w:rsidRPr="00B40CCD" w:rsidRDefault="00CF0A7F" w:rsidP="00495969">
      <w:pPr>
        <w:pStyle w:val="ammcorpstexte"/>
        <w:rPr>
          <w:rFonts w:ascii="Times New Roman" w:eastAsia="SimSun" w:hAnsi="Times New Roman"/>
          <w:lang w:val="en-US"/>
        </w:rPr>
      </w:pPr>
      <w:r w:rsidRPr="00B40CCD">
        <w:rPr>
          <w:rFonts w:ascii="Times New Roman" w:eastAsia="SimSun" w:hAnsi="Times New Roman"/>
          <w:color w:val="auto"/>
          <w:sz w:val="22"/>
          <w:lang w:val="lt-LT"/>
        </w:rPr>
        <w:t>Retai pasitaikančiais atvejais pasišalinimas gali įvykti prieš tai, kai pavartosite prostaglandiną.</w:t>
      </w:r>
      <w:r w:rsidRPr="00B40CCD">
        <w:rPr>
          <w:rFonts w:ascii="Times New Roman" w:eastAsia="SimSun" w:hAnsi="Times New Roman"/>
          <w:color w:val="auto"/>
          <w:sz w:val="22"/>
          <w:lang w:val="en-US"/>
        </w:rPr>
        <w:t xml:space="preserve"> </w:t>
      </w:r>
      <w:r w:rsidRPr="00B40CCD">
        <w:rPr>
          <w:rFonts w:ascii="Times New Roman" w:eastAsia="SimSun" w:hAnsi="Times New Roman"/>
          <w:color w:val="auto"/>
          <w:sz w:val="22"/>
          <w:lang w:val="lt-LT"/>
        </w:rPr>
        <w:t>Labai svarbu pasitikrinti ir patvirtinti, kad įvyko visiškas pasišalinimas, dėl to turite grįžti į gydymo centrą.</w:t>
      </w:r>
    </w:p>
    <w:p w14:paraId="1749C985" w14:textId="77777777" w:rsidR="00CF0A7F" w:rsidRPr="00B40CCD" w:rsidRDefault="00CF0A7F" w:rsidP="00495969">
      <w:pPr>
        <w:tabs>
          <w:tab w:val="clear" w:pos="567"/>
        </w:tabs>
        <w:spacing w:line="240" w:lineRule="auto"/>
        <w:rPr>
          <w:rFonts w:ascii="Times New Roman" w:hAnsi="Times New Roman" w:cs="Arial"/>
          <w:noProof/>
          <w:szCs w:val="24"/>
        </w:rPr>
      </w:pPr>
    </w:p>
    <w:p w14:paraId="04C4B8C7" w14:textId="77777777" w:rsidR="00CF0A7F" w:rsidRPr="007F3A15" w:rsidRDefault="00CF0A7F" w:rsidP="00495969">
      <w:pPr>
        <w:pStyle w:val="ammcorpstexte"/>
        <w:rPr>
          <w:rFonts w:ascii="Times New Roman" w:eastAsia="SimSun" w:hAnsi="Times New Roman"/>
          <w:lang w:val="pl-PL"/>
        </w:rPr>
      </w:pPr>
      <w:r w:rsidRPr="00B40CCD">
        <w:rPr>
          <w:rFonts w:ascii="Times New Roman" w:eastAsia="SimSun" w:hAnsi="Times New Roman"/>
          <w:color w:val="auto"/>
          <w:sz w:val="22"/>
          <w:lang w:val="lt-LT"/>
        </w:rPr>
        <w:t>Po dviejų dienų bus paskirtas prostaglandinas.</w:t>
      </w:r>
      <w:r w:rsidRPr="00B40CCD">
        <w:rPr>
          <w:rFonts w:ascii="Times New Roman" w:eastAsia="SimSun" w:hAnsi="Times New Roman"/>
          <w:color w:val="auto"/>
          <w:sz w:val="22"/>
          <w:lang w:val="en-US"/>
        </w:rPr>
        <w:t xml:space="preserve"> </w:t>
      </w:r>
      <w:r w:rsidRPr="00B40CCD">
        <w:rPr>
          <w:rFonts w:ascii="Times New Roman" w:eastAsia="SimSun" w:hAnsi="Times New Roman"/>
          <w:color w:val="auto"/>
          <w:sz w:val="22"/>
          <w:lang w:val="lt-LT"/>
        </w:rPr>
        <w:t>Po prostaglandino paskyrimo reikia ramiai pabūti 3 valandas.</w:t>
      </w:r>
      <w:r w:rsidRPr="007F3A15">
        <w:rPr>
          <w:rFonts w:ascii="Times New Roman" w:eastAsia="SimSun" w:hAnsi="Times New Roman"/>
          <w:color w:val="auto"/>
          <w:sz w:val="22"/>
          <w:lang w:val="pl-PL"/>
        </w:rPr>
        <w:t xml:space="preserve"> </w:t>
      </w:r>
      <w:r w:rsidRPr="00B40CCD">
        <w:rPr>
          <w:rFonts w:ascii="Times New Roman" w:eastAsia="SimSun" w:hAnsi="Times New Roman"/>
          <w:color w:val="auto"/>
          <w:sz w:val="22"/>
          <w:lang w:val="lt-LT"/>
        </w:rPr>
        <w:t>Nėštumas gali būti pašalintas per keletą valandų po prostaglandino paskyrimo ar per kelias sekančias dienas.</w:t>
      </w:r>
      <w:r w:rsidRPr="007F3A15">
        <w:rPr>
          <w:rFonts w:ascii="Times New Roman" w:eastAsia="SimSun" w:hAnsi="Times New Roman"/>
          <w:color w:val="auto"/>
          <w:sz w:val="22"/>
          <w:lang w:val="pl-PL"/>
        </w:rPr>
        <w:t xml:space="preserve"> </w:t>
      </w:r>
      <w:r w:rsidRPr="00B40CCD">
        <w:rPr>
          <w:rFonts w:ascii="Times New Roman" w:eastAsia="SimSun" w:hAnsi="Times New Roman"/>
          <w:color w:val="auto"/>
          <w:sz w:val="22"/>
          <w:lang w:val="lt-LT"/>
        </w:rPr>
        <w:t>Kraujavimas vidutiniškai tęsiasi 12 ar daugiau dienų.</w:t>
      </w:r>
      <w:r w:rsidRPr="007F3A15">
        <w:rPr>
          <w:rFonts w:ascii="Times New Roman" w:eastAsia="SimSun" w:hAnsi="Times New Roman"/>
          <w:color w:val="auto"/>
          <w:sz w:val="22"/>
          <w:lang w:val="pl-PL"/>
        </w:rPr>
        <w:t xml:space="preserve"> </w:t>
      </w:r>
      <w:r w:rsidRPr="00B40CCD">
        <w:rPr>
          <w:rFonts w:ascii="Times New Roman" w:eastAsia="SimSun" w:hAnsi="Times New Roman"/>
          <w:color w:val="auto"/>
          <w:sz w:val="22"/>
          <w:lang w:val="lt-LT"/>
        </w:rPr>
        <w:t>Jei kraujuoja stipriai ir per ilgai, turite nedelsdama susisiekti su gydytoju ir susitarti dėl vizito perkėlimo į ankstesnį laiką.</w:t>
      </w:r>
    </w:p>
    <w:p w14:paraId="09F16C62" w14:textId="77777777" w:rsidR="00CF0A7F" w:rsidRPr="007F3A15" w:rsidRDefault="00CF0A7F" w:rsidP="00495969">
      <w:pPr>
        <w:tabs>
          <w:tab w:val="clear" w:pos="567"/>
        </w:tabs>
        <w:spacing w:line="240" w:lineRule="auto"/>
        <w:rPr>
          <w:rFonts w:ascii="Times New Roman" w:hAnsi="Times New Roman" w:cs="Arial"/>
          <w:noProof/>
          <w:szCs w:val="24"/>
          <w:lang w:val="pl-PL"/>
        </w:rPr>
      </w:pPr>
    </w:p>
    <w:p w14:paraId="0DD7A706" w14:textId="77777777" w:rsidR="00CF0A7F" w:rsidRPr="007F3A15" w:rsidRDefault="00CF0A7F" w:rsidP="00495969">
      <w:pPr>
        <w:pStyle w:val="ammcorpstexte"/>
        <w:rPr>
          <w:rFonts w:ascii="Times New Roman" w:eastAsia="SimSun" w:hAnsi="Times New Roman"/>
          <w:lang w:val="pl-PL"/>
        </w:rPr>
      </w:pPr>
      <w:r w:rsidRPr="00B40CCD">
        <w:rPr>
          <w:rFonts w:ascii="Times New Roman" w:eastAsia="SimSun" w:hAnsi="Times New Roman"/>
          <w:color w:val="auto"/>
          <w:sz w:val="22"/>
          <w:lang w:val="lt-LT"/>
        </w:rPr>
        <w:t xml:space="preserve">Turite grįžti į centrą kontroliniam patikrinimui 14–21 dieną nuo </w:t>
      </w:r>
      <w:proofErr w:type="spellStart"/>
      <w:r w:rsidRPr="00B40CCD">
        <w:rPr>
          <w:rFonts w:ascii="Times New Roman" w:eastAsia="SimSun" w:hAnsi="Times New Roman"/>
          <w:color w:val="auto"/>
          <w:sz w:val="22"/>
          <w:lang w:val="lt-LT"/>
        </w:rPr>
        <w:t>Mifepristone</w:t>
      </w:r>
      <w:proofErr w:type="spellEnd"/>
      <w:r w:rsidRPr="00B40CCD">
        <w:rPr>
          <w:rFonts w:ascii="Times New Roman" w:eastAsia="SimSun" w:hAnsi="Times New Roman"/>
          <w:color w:val="auto"/>
          <w:sz w:val="22"/>
          <w:lang w:val="lt-LT"/>
        </w:rPr>
        <w:t xml:space="preserve"> </w:t>
      </w:r>
      <w:proofErr w:type="spellStart"/>
      <w:r w:rsidRPr="00B40CCD">
        <w:rPr>
          <w:rFonts w:ascii="Times New Roman" w:eastAsia="SimSun" w:hAnsi="Times New Roman"/>
          <w:color w:val="auto"/>
          <w:sz w:val="22"/>
          <w:lang w:val="lt-LT"/>
        </w:rPr>
        <w:t>Linepharma</w:t>
      </w:r>
      <w:proofErr w:type="spellEnd"/>
      <w:r w:rsidRPr="00B40CCD">
        <w:rPr>
          <w:rFonts w:ascii="Times New Roman" w:eastAsia="SimSun" w:hAnsi="Times New Roman"/>
          <w:color w:val="auto"/>
          <w:sz w:val="22"/>
          <w:lang w:val="lt-LT"/>
        </w:rPr>
        <w:t xml:space="preserve"> vartojimo momento.</w:t>
      </w:r>
      <w:r w:rsidRPr="007F3A15">
        <w:rPr>
          <w:rFonts w:ascii="Times New Roman" w:eastAsia="SimSun" w:hAnsi="Times New Roman"/>
          <w:color w:val="auto"/>
          <w:sz w:val="22"/>
          <w:lang w:val="pl-PL"/>
        </w:rPr>
        <w:t xml:space="preserve"> </w:t>
      </w:r>
      <w:r w:rsidRPr="00B40CCD">
        <w:rPr>
          <w:rFonts w:ascii="Times New Roman" w:eastAsia="SimSun" w:hAnsi="Times New Roman"/>
          <w:color w:val="auto"/>
          <w:sz w:val="22"/>
          <w:lang w:val="lt-LT"/>
        </w:rPr>
        <w:t>Jei nėštumas išlieka ar jei pašalinimas ne visiškas, Jums bus pasiūlytas kitas nėštumo nutraukimo būdas.</w:t>
      </w:r>
    </w:p>
    <w:p w14:paraId="252F463B" w14:textId="77777777" w:rsidR="00CF0A7F" w:rsidRPr="007F3A15" w:rsidRDefault="00CF0A7F" w:rsidP="00495969">
      <w:pPr>
        <w:tabs>
          <w:tab w:val="clear" w:pos="567"/>
        </w:tabs>
        <w:spacing w:line="240" w:lineRule="auto"/>
        <w:rPr>
          <w:rFonts w:ascii="Times New Roman" w:hAnsi="Times New Roman" w:cs="Arial"/>
          <w:noProof/>
          <w:szCs w:val="24"/>
          <w:lang w:val="pl-PL"/>
        </w:rPr>
      </w:pPr>
    </w:p>
    <w:p w14:paraId="21A60FFD" w14:textId="77777777" w:rsidR="00CF0A7F" w:rsidRPr="007F3A15" w:rsidRDefault="00CF0A7F" w:rsidP="00495969">
      <w:pPr>
        <w:pStyle w:val="ammcorpstexte"/>
        <w:rPr>
          <w:rFonts w:ascii="Times New Roman" w:eastAsia="SimSun" w:hAnsi="Times New Roman"/>
          <w:color w:val="auto"/>
          <w:sz w:val="22"/>
          <w:lang w:val="pl-PL"/>
        </w:rPr>
      </w:pPr>
      <w:r w:rsidRPr="00B40CCD">
        <w:rPr>
          <w:rFonts w:ascii="Times New Roman" w:eastAsia="SimSun" w:hAnsi="Times New Roman"/>
          <w:color w:val="auto"/>
          <w:sz w:val="22"/>
          <w:lang w:val="lt-LT"/>
        </w:rPr>
        <w:t>Rekomenduojama iki tos datos neišvykti toli nuo centro, kuriame Jums skiriamas gydymas.</w:t>
      </w:r>
    </w:p>
    <w:p w14:paraId="7AC02C7B" w14:textId="77777777" w:rsidR="00CF0A7F" w:rsidRPr="007F3A15" w:rsidRDefault="00CF0A7F" w:rsidP="00495969">
      <w:pPr>
        <w:pStyle w:val="ammcorpstexte"/>
        <w:rPr>
          <w:rFonts w:ascii="Times New Roman" w:eastAsia="SimSun" w:hAnsi="Times New Roman"/>
          <w:lang w:val="pl-PL"/>
        </w:rPr>
      </w:pPr>
      <w:r w:rsidRPr="00B40CCD">
        <w:rPr>
          <w:rFonts w:ascii="Times New Roman" w:eastAsia="SimSun" w:hAnsi="Times New Roman"/>
          <w:color w:val="auto"/>
          <w:sz w:val="22"/>
          <w:lang w:val="lt-LT"/>
        </w:rPr>
        <w:t>Skubiu atveju ar tuo atveju, kai dėl ko nors nerimaujate, galite paskambinti į centrą telefonu arba grįžti ten anksčiau, nei numatyta kitos konsultacijos diena.</w:t>
      </w:r>
      <w:r w:rsidRPr="007F3A15">
        <w:rPr>
          <w:rFonts w:ascii="Times New Roman" w:eastAsia="SimSun" w:hAnsi="Times New Roman"/>
          <w:color w:val="auto"/>
          <w:sz w:val="22"/>
          <w:lang w:val="pl-PL"/>
        </w:rPr>
        <w:t xml:space="preserve"> </w:t>
      </w:r>
      <w:r w:rsidRPr="00B40CCD">
        <w:rPr>
          <w:rFonts w:ascii="Times New Roman" w:eastAsia="SimSun" w:hAnsi="Times New Roman"/>
          <w:color w:val="auto"/>
          <w:sz w:val="22"/>
          <w:lang w:val="lt-LT"/>
        </w:rPr>
        <w:t>Jums duos telefono numerį, kuriuo galėsite skambinti skubiu atveju ar atsiradus bet kokių kitų problemų.</w:t>
      </w:r>
    </w:p>
    <w:p w14:paraId="39776724" w14:textId="77777777" w:rsidR="00CF0A7F" w:rsidRPr="007F3A15" w:rsidRDefault="00CF0A7F" w:rsidP="00495969">
      <w:pPr>
        <w:tabs>
          <w:tab w:val="clear" w:pos="567"/>
        </w:tabs>
        <w:spacing w:line="240" w:lineRule="auto"/>
        <w:rPr>
          <w:rFonts w:ascii="Times New Roman" w:hAnsi="Times New Roman" w:cs="Arial"/>
          <w:noProof/>
          <w:szCs w:val="24"/>
          <w:lang w:val="pl-PL"/>
        </w:rPr>
      </w:pPr>
    </w:p>
    <w:p w14:paraId="34BC9EAE" w14:textId="77777777" w:rsidR="00CF0A7F" w:rsidRPr="007F3A15" w:rsidRDefault="00CF0A7F" w:rsidP="00495969">
      <w:pPr>
        <w:autoSpaceDE w:val="0"/>
        <w:autoSpaceDN w:val="0"/>
        <w:adjustRightInd w:val="0"/>
        <w:rPr>
          <w:rFonts w:ascii="Times New Roman" w:hAnsi="Times New Roman" w:cs="Arial"/>
          <w:szCs w:val="24"/>
          <w:lang w:val="pl-PL"/>
        </w:rPr>
      </w:pPr>
      <w:r w:rsidRPr="00B40CCD">
        <w:rPr>
          <w:rFonts w:ascii="Times New Roman" w:hAnsi="Times New Roman" w:cs="Arial"/>
          <w:szCs w:val="24"/>
          <w:lang w:val="lt-LT"/>
        </w:rPr>
        <w:t xml:space="preserve">Vartojant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reikia imtis priemonių, kad būtų apsisaugota nuo </w:t>
      </w:r>
      <w:proofErr w:type="spellStart"/>
      <w:r w:rsidRPr="00B40CCD">
        <w:rPr>
          <w:rFonts w:ascii="Times New Roman" w:hAnsi="Times New Roman" w:cs="Arial"/>
          <w:szCs w:val="24"/>
          <w:lang w:val="lt-LT"/>
        </w:rPr>
        <w:t>Rezus</w:t>
      </w:r>
      <w:proofErr w:type="spellEnd"/>
      <w:r w:rsidRPr="00B40CCD">
        <w:rPr>
          <w:rFonts w:ascii="Times New Roman" w:hAnsi="Times New Roman" w:cs="Arial"/>
          <w:szCs w:val="24"/>
          <w:lang w:val="lt-LT"/>
        </w:rPr>
        <w:t xml:space="preserve"> faktoriaus</w:t>
      </w:r>
      <w:r w:rsidRPr="007F3A15">
        <w:rPr>
          <w:rFonts w:ascii="Times New Roman" w:hAnsi="Times New Roman" w:cs="Arial"/>
          <w:szCs w:val="24"/>
          <w:lang w:val="pl-PL"/>
        </w:rPr>
        <w:t xml:space="preserve"> </w:t>
      </w:r>
    </w:p>
    <w:p w14:paraId="43204171" w14:textId="77777777" w:rsidR="00CF0A7F" w:rsidRPr="007F3A15" w:rsidRDefault="00CF0A7F" w:rsidP="00495969">
      <w:pPr>
        <w:autoSpaceDE w:val="0"/>
        <w:autoSpaceDN w:val="0"/>
        <w:adjustRightInd w:val="0"/>
        <w:rPr>
          <w:rFonts w:ascii="Times New Roman" w:hAnsi="Times New Roman" w:cs="Arial"/>
          <w:szCs w:val="24"/>
          <w:lang w:val="pl-PL"/>
        </w:rPr>
      </w:pPr>
      <w:r w:rsidRPr="00B40CCD">
        <w:rPr>
          <w:rFonts w:ascii="Times New Roman" w:hAnsi="Times New Roman" w:cs="Arial"/>
          <w:szCs w:val="24"/>
          <w:lang w:val="lt-LT"/>
        </w:rPr>
        <w:t xml:space="preserve">įjautrinimo </w:t>
      </w:r>
      <w:r w:rsidRPr="00B40CCD">
        <w:rPr>
          <w:rFonts w:ascii="Times New Roman" w:hAnsi="Times New Roman" w:cs="Arial"/>
          <w:i/>
          <w:szCs w:val="24"/>
          <w:lang w:val="lt-LT"/>
        </w:rPr>
        <w:t xml:space="preserve">(jei Jūsų kraujas </w:t>
      </w:r>
      <w:proofErr w:type="spellStart"/>
      <w:r w:rsidRPr="00B40CCD">
        <w:rPr>
          <w:rFonts w:ascii="Times New Roman" w:hAnsi="Times New Roman" w:cs="Arial"/>
          <w:i/>
          <w:szCs w:val="24"/>
          <w:lang w:val="lt-LT"/>
        </w:rPr>
        <w:t>Rezus</w:t>
      </w:r>
      <w:proofErr w:type="spellEnd"/>
      <w:r w:rsidRPr="00B40CCD">
        <w:rPr>
          <w:rFonts w:ascii="Times New Roman" w:hAnsi="Times New Roman" w:cs="Arial"/>
          <w:i/>
          <w:szCs w:val="24"/>
          <w:lang w:val="lt-LT"/>
        </w:rPr>
        <w:t xml:space="preserve"> neigiamas),</w:t>
      </w:r>
      <w:r w:rsidRPr="00B40CCD">
        <w:rPr>
          <w:rFonts w:ascii="Times New Roman" w:hAnsi="Times New Roman" w:cs="Arial"/>
          <w:szCs w:val="24"/>
          <w:lang w:val="lt-LT"/>
        </w:rPr>
        <w:t xml:space="preserve"> taip pat bendrų priemonių, kurių reikia imtis bet kokio nėštumo nutraukimo atveju.</w:t>
      </w:r>
    </w:p>
    <w:p w14:paraId="477B69C9" w14:textId="77777777" w:rsidR="00CF0A7F" w:rsidRPr="007F3A15" w:rsidRDefault="00CF0A7F" w:rsidP="00495969">
      <w:pPr>
        <w:tabs>
          <w:tab w:val="clear" w:pos="567"/>
        </w:tabs>
        <w:spacing w:line="240" w:lineRule="auto"/>
        <w:rPr>
          <w:rFonts w:ascii="Times New Roman" w:hAnsi="Times New Roman" w:cs="Arial"/>
          <w:noProof/>
          <w:szCs w:val="24"/>
          <w:lang w:val="pl-PL"/>
        </w:rPr>
      </w:pPr>
    </w:p>
    <w:p w14:paraId="649626C6" w14:textId="77777777" w:rsidR="00CF0A7F" w:rsidRPr="007F3A15" w:rsidRDefault="00CF0A7F" w:rsidP="00495969">
      <w:pPr>
        <w:autoSpaceDE w:val="0"/>
        <w:autoSpaceDN w:val="0"/>
        <w:adjustRightInd w:val="0"/>
        <w:rPr>
          <w:rFonts w:ascii="Times New Roman" w:hAnsi="Times New Roman" w:cs="Arial"/>
          <w:szCs w:val="24"/>
          <w:lang w:val="pl-PL"/>
        </w:rPr>
      </w:pPr>
      <w:r w:rsidRPr="00B40CCD">
        <w:rPr>
          <w:rFonts w:ascii="Times New Roman" w:hAnsi="Times New Roman" w:cs="Arial"/>
          <w:szCs w:val="24"/>
          <w:lang w:val="lt-LT"/>
        </w:rPr>
        <w:t>Gali būti, kad baigus nėštumo nutraukimą vėl iš karto pastosite.</w:t>
      </w:r>
    </w:p>
    <w:p w14:paraId="6F5A6334" w14:textId="77777777" w:rsidR="00CF0A7F" w:rsidRPr="007F3A15" w:rsidRDefault="00CF0A7F" w:rsidP="00495969">
      <w:pPr>
        <w:tabs>
          <w:tab w:val="clear" w:pos="567"/>
        </w:tabs>
        <w:spacing w:line="240" w:lineRule="auto"/>
        <w:rPr>
          <w:rFonts w:ascii="Times New Roman" w:hAnsi="Times New Roman" w:cs="Arial"/>
          <w:noProof/>
          <w:szCs w:val="24"/>
          <w:lang w:val="pl-PL"/>
        </w:rPr>
      </w:pPr>
    </w:p>
    <w:p w14:paraId="799CA398" w14:textId="77777777" w:rsidR="00CF0A7F" w:rsidRPr="007F3A15" w:rsidRDefault="00CF0A7F" w:rsidP="00495969">
      <w:pPr>
        <w:autoSpaceDE w:val="0"/>
        <w:autoSpaceDN w:val="0"/>
        <w:adjustRightInd w:val="0"/>
        <w:rPr>
          <w:rFonts w:ascii="Times New Roman" w:hAnsi="Times New Roman" w:cs="Arial"/>
          <w:szCs w:val="24"/>
          <w:lang w:val="pl-PL"/>
        </w:rPr>
      </w:pPr>
      <w:r w:rsidRPr="00B40CCD">
        <w:rPr>
          <w:rFonts w:ascii="Times New Roman" w:hAnsi="Times New Roman" w:cs="Arial"/>
          <w:szCs w:val="24"/>
          <w:lang w:val="lt-LT"/>
        </w:rPr>
        <w:t xml:space="preserve">Kadangi vis dar gali pasireikšti koks nors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poveikis, rekomenduojama saugotis pakartotinio pastojimo, kol po </w:t>
      </w:r>
      <w:proofErr w:type="spellStart"/>
      <w:r w:rsidRPr="00B40CCD">
        <w:rPr>
          <w:rFonts w:ascii="Times New Roman" w:hAnsi="Times New Roman" w:cs="Arial"/>
          <w:szCs w:val="24"/>
          <w:lang w:val="lt-LT"/>
        </w:rPr>
        <w:t>Mifepristone</w:t>
      </w:r>
      <w:proofErr w:type="spellEnd"/>
      <w:r w:rsidRPr="00B40CCD">
        <w:rPr>
          <w:rFonts w:ascii="Times New Roman" w:hAnsi="Times New Roman" w:cs="Arial"/>
          <w:szCs w:val="24"/>
          <w:lang w:val="lt-LT"/>
        </w:rPr>
        <w:t xml:space="preserve"> </w:t>
      </w:r>
      <w:proofErr w:type="spellStart"/>
      <w:r w:rsidRPr="00B40CCD">
        <w:rPr>
          <w:rFonts w:ascii="Times New Roman" w:hAnsi="Times New Roman" w:cs="Arial"/>
          <w:szCs w:val="24"/>
          <w:lang w:val="lt-LT"/>
        </w:rPr>
        <w:t>Linepharma</w:t>
      </w:r>
      <w:proofErr w:type="spellEnd"/>
      <w:r w:rsidRPr="00B40CCD">
        <w:rPr>
          <w:rFonts w:ascii="Times New Roman" w:hAnsi="Times New Roman" w:cs="Arial"/>
          <w:szCs w:val="24"/>
          <w:lang w:val="lt-LT"/>
        </w:rPr>
        <w:t xml:space="preserve"> vartojimo neprasidės kitos mėnesinės.</w:t>
      </w:r>
    </w:p>
    <w:p w14:paraId="093CF908" w14:textId="77777777" w:rsidR="00CF0A7F" w:rsidRDefault="00CF0A7F" w:rsidP="00495969">
      <w:pPr>
        <w:tabs>
          <w:tab w:val="clear" w:pos="567"/>
        </w:tabs>
        <w:spacing w:line="240" w:lineRule="auto"/>
        <w:rPr>
          <w:rFonts w:ascii="Times New Roman" w:hAnsi="Times New Roman" w:cs="Arial"/>
          <w:noProof/>
          <w:szCs w:val="24"/>
          <w:lang w:val="pl-PL"/>
        </w:rPr>
      </w:pPr>
    </w:p>
    <w:p w14:paraId="032A504C" w14:textId="77777777" w:rsidR="001D77D1" w:rsidRPr="00B40CCD" w:rsidRDefault="001D77D1" w:rsidP="00495969">
      <w:pPr>
        <w:pStyle w:val="ammcorpstexte"/>
        <w:rPr>
          <w:rFonts w:ascii="Times New Roman" w:eastAsia="SimSun" w:hAnsi="Times New Roman"/>
          <w:b/>
          <w:sz w:val="22"/>
          <w:lang w:val="pl-PL"/>
        </w:rPr>
      </w:pPr>
      <w:r w:rsidRPr="00B40CCD">
        <w:rPr>
          <w:rFonts w:ascii="Times New Roman" w:eastAsia="SimSun" w:hAnsi="Times New Roman"/>
          <w:b/>
          <w:sz w:val="22"/>
          <w:lang w:val="lt-LT"/>
        </w:rPr>
        <w:t>Vartojimas vaikams</w:t>
      </w:r>
    </w:p>
    <w:p w14:paraId="0957236B" w14:textId="77777777" w:rsidR="001D77D1" w:rsidRPr="00B40CCD" w:rsidRDefault="001D77D1" w:rsidP="00495969">
      <w:pPr>
        <w:tabs>
          <w:tab w:val="left" w:pos="708"/>
        </w:tabs>
        <w:autoSpaceDE w:val="0"/>
        <w:autoSpaceDN w:val="0"/>
        <w:adjustRightInd w:val="0"/>
        <w:rPr>
          <w:rFonts w:ascii="Times New Roman" w:hAnsi="Times New Roman" w:cs="Arial"/>
          <w:szCs w:val="24"/>
          <w:lang w:val="pl-PL"/>
        </w:rPr>
      </w:pPr>
    </w:p>
    <w:p w14:paraId="6EF66F00" w14:textId="77777777" w:rsidR="001D77D1" w:rsidRPr="00B40CCD" w:rsidRDefault="001D77D1" w:rsidP="00495969">
      <w:pPr>
        <w:tabs>
          <w:tab w:val="left" w:pos="708"/>
        </w:tabs>
        <w:autoSpaceDE w:val="0"/>
        <w:autoSpaceDN w:val="0"/>
        <w:adjustRightInd w:val="0"/>
        <w:rPr>
          <w:rFonts w:ascii="Times New Roman" w:hAnsi="Times New Roman" w:cs="Arial"/>
          <w:szCs w:val="24"/>
          <w:lang w:val="pl-PL"/>
        </w:rPr>
      </w:pPr>
      <w:r w:rsidRPr="00B40CCD">
        <w:rPr>
          <w:rFonts w:ascii="Times New Roman" w:hAnsi="Times New Roman" w:cs="Arial"/>
          <w:szCs w:val="24"/>
          <w:lang w:val="lt-LT"/>
        </w:rPr>
        <w:t>Nėra duomenų dėl vartojimo moterims iki 18 metų.</w:t>
      </w:r>
    </w:p>
    <w:p w14:paraId="7F0D4D7F" w14:textId="77777777" w:rsidR="001D77D1" w:rsidRPr="007F3A15" w:rsidRDefault="001D77D1" w:rsidP="00495969">
      <w:pPr>
        <w:tabs>
          <w:tab w:val="clear" w:pos="567"/>
        </w:tabs>
        <w:spacing w:line="240" w:lineRule="auto"/>
        <w:rPr>
          <w:rFonts w:ascii="Times New Roman" w:hAnsi="Times New Roman" w:cs="Arial"/>
          <w:noProof/>
          <w:szCs w:val="24"/>
          <w:lang w:val="pl-PL"/>
        </w:rPr>
      </w:pPr>
    </w:p>
    <w:p w14:paraId="3C62F174" w14:textId="77777777" w:rsidR="00CF0A7F" w:rsidRPr="007F3A15" w:rsidRDefault="00CF0A7F" w:rsidP="00495969">
      <w:pPr>
        <w:numPr>
          <w:ilvl w:val="12"/>
          <w:numId w:val="0"/>
        </w:numPr>
        <w:tabs>
          <w:tab w:val="left" w:pos="708"/>
        </w:tabs>
        <w:outlineLvl w:val="0"/>
        <w:rPr>
          <w:rFonts w:ascii="Times New Roman" w:hAnsi="Times New Roman" w:cs="Arial"/>
          <w:b/>
          <w:noProof/>
          <w:szCs w:val="24"/>
          <w:lang w:val="pl-PL"/>
        </w:rPr>
      </w:pPr>
      <w:r w:rsidRPr="00B40CCD">
        <w:rPr>
          <w:rFonts w:ascii="Times New Roman" w:hAnsi="Times New Roman" w:cs="Arial"/>
          <w:b/>
          <w:szCs w:val="24"/>
          <w:lang w:val="lt-LT"/>
        </w:rPr>
        <w:t xml:space="preserve">Ką daryti pavartojus per didelę </w:t>
      </w:r>
      <w:proofErr w:type="spellStart"/>
      <w:r w:rsidRPr="00B40CCD">
        <w:rPr>
          <w:rFonts w:ascii="Times New Roman" w:hAnsi="Times New Roman" w:cs="Arial"/>
          <w:b/>
          <w:szCs w:val="24"/>
          <w:lang w:val="lt-LT"/>
        </w:rPr>
        <w:t>Mifepristone</w:t>
      </w:r>
      <w:proofErr w:type="spellEnd"/>
      <w:r w:rsidRPr="00B40CCD">
        <w:rPr>
          <w:rFonts w:ascii="Times New Roman" w:hAnsi="Times New Roman" w:cs="Arial"/>
          <w:b/>
          <w:szCs w:val="24"/>
          <w:lang w:val="lt-LT"/>
        </w:rPr>
        <w:t xml:space="preserve"> </w:t>
      </w:r>
      <w:proofErr w:type="spellStart"/>
      <w:r w:rsidRPr="00B40CCD">
        <w:rPr>
          <w:rFonts w:ascii="Times New Roman" w:hAnsi="Times New Roman" w:cs="Arial"/>
          <w:b/>
          <w:szCs w:val="24"/>
          <w:lang w:val="lt-LT"/>
        </w:rPr>
        <w:t>Linepharma</w:t>
      </w:r>
      <w:proofErr w:type="spellEnd"/>
      <w:r w:rsidRPr="00B40CCD">
        <w:rPr>
          <w:rFonts w:ascii="Times New Roman" w:hAnsi="Times New Roman" w:cs="Arial"/>
          <w:b/>
          <w:szCs w:val="24"/>
          <w:lang w:val="lt-LT"/>
        </w:rPr>
        <w:t xml:space="preserve"> dozę</w:t>
      </w:r>
    </w:p>
    <w:p w14:paraId="3AD5D3C5" w14:textId="77777777" w:rsidR="00CF0A7F" w:rsidRPr="007F3A15" w:rsidRDefault="00CF0A7F" w:rsidP="00495969">
      <w:pPr>
        <w:pStyle w:val="ammcorpstexte"/>
        <w:rPr>
          <w:rFonts w:ascii="Times New Roman" w:eastAsia="SimSun" w:hAnsi="Times New Roman"/>
          <w:b/>
          <w:sz w:val="22"/>
          <w:lang w:val="pl-PL"/>
        </w:rPr>
      </w:pPr>
    </w:p>
    <w:p w14:paraId="382A043C" w14:textId="77777777" w:rsidR="00CF0A7F" w:rsidRPr="007F3A15" w:rsidRDefault="00CF0A7F" w:rsidP="00495969">
      <w:pPr>
        <w:pStyle w:val="ammcorpstexte"/>
        <w:rPr>
          <w:rFonts w:ascii="Times New Roman" w:eastAsia="SimSun" w:hAnsi="Times New Roman"/>
          <w:b/>
          <w:sz w:val="22"/>
          <w:lang w:val="pl-PL"/>
        </w:rPr>
      </w:pPr>
      <w:r w:rsidRPr="00B40CCD">
        <w:rPr>
          <w:rFonts w:ascii="Times New Roman" w:eastAsia="SimSun" w:hAnsi="Times New Roman"/>
          <w:sz w:val="22"/>
          <w:lang w:val="lt-LT"/>
        </w:rPr>
        <w:t>Skiriant gydymą būsite prižiūrima, todėl mažai tikimybės, kad suvartosite daugiau vaisto, nei turėtumėte.</w:t>
      </w:r>
    </w:p>
    <w:p w14:paraId="3EF13934" w14:textId="77777777" w:rsidR="00CF0A7F" w:rsidRPr="007F3A15" w:rsidRDefault="00CF0A7F" w:rsidP="00495969">
      <w:pPr>
        <w:numPr>
          <w:ilvl w:val="12"/>
          <w:numId w:val="0"/>
        </w:numPr>
        <w:tabs>
          <w:tab w:val="left" w:pos="708"/>
        </w:tabs>
        <w:outlineLvl w:val="0"/>
        <w:rPr>
          <w:rFonts w:ascii="Times New Roman" w:hAnsi="Times New Roman" w:cs="Arial"/>
          <w:noProof/>
          <w:szCs w:val="24"/>
          <w:lang w:val="pl-PL"/>
        </w:rPr>
      </w:pPr>
    </w:p>
    <w:p w14:paraId="472C5DB3" w14:textId="77777777" w:rsidR="00CF0A7F" w:rsidRPr="007F3A15" w:rsidRDefault="00CF0A7F" w:rsidP="00495969">
      <w:pPr>
        <w:numPr>
          <w:ilvl w:val="12"/>
          <w:numId w:val="0"/>
        </w:numPr>
        <w:tabs>
          <w:tab w:val="left" w:pos="708"/>
        </w:tabs>
        <w:outlineLvl w:val="0"/>
        <w:rPr>
          <w:rFonts w:ascii="Times New Roman" w:hAnsi="Times New Roman" w:cs="Arial"/>
          <w:noProof/>
          <w:szCs w:val="24"/>
          <w:lang w:val="pl-PL"/>
        </w:rPr>
      </w:pPr>
      <w:r w:rsidRPr="00B40CCD">
        <w:rPr>
          <w:rFonts w:ascii="Times New Roman" w:hAnsi="Times New Roman" w:cs="Arial"/>
          <w:b/>
          <w:szCs w:val="24"/>
          <w:lang w:val="lt-LT"/>
        </w:rPr>
        <w:t xml:space="preserve">Pamiršus pavartoti </w:t>
      </w:r>
      <w:proofErr w:type="spellStart"/>
      <w:r w:rsidRPr="00B40CCD">
        <w:rPr>
          <w:rFonts w:ascii="Times New Roman" w:hAnsi="Times New Roman" w:cs="Arial"/>
          <w:b/>
          <w:szCs w:val="24"/>
          <w:lang w:val="lt-LT"/>
        </w:rPr>
        <w:t>Mifepristone</w:t>
      </w:r>
      <w:proofErr w:type="spellEnd"/>
      <w:r w:rsidRPr="00B40CCD">
        <w:rPr>
          <w:rFonts w:ascii="Times New Roman" w:hAnsi="Times New Roman" w:cs="Arial"/>
          <w:b/>
          <w:szCs w:val="24"/>
          <w:lang w:val="lt-LT"/>
        </w:rPr>
        <w:t xml:space="preserve"> </w:t>
      </w:r>
      <w:proofErr w:type="spellStart"/>
      <w:r w:rsidRPr="00B40CCD">
        <w:rPr>
          <w:rFonts w:ascii="Times New Roman" w:hAnsi="Times New Roman" w:cs="Arial"/>
          <w:b/>
          <w:szCs w:val="24"/>
          <w:lang w:val="lt-LT"/>
        </w:rPr>
        <w:t>Linepharma</w:t>
      </w:r>
      <w:proofErr w:type="spellEnd"/>
    </w:p>
    <w:p w14:paraId="0C1385C1" w14:textId="77777777" w:rsidR="00CF0A7F" w:rsidRPr="007F3A15" w:rsidRDefault="00CF0A7F" w:rsidP="00495969">
      <w:pPr>
        <w:pStyle w:val="ammcorpstexte"/>
        <w:rPr>
          <w:rFonts w:ascii="Times New Roman" w:eastAsia="SimSun" w:hAnsi="Times New Roman"/>
          <w:sz w:val="22"/>
          <w:lang w:val="pl-PL"/>
        </w:rPr>
      </w:pPr>
    </w:p>
    <w:p w14:paraId="63FEFBE7" w14:textId="77777777" w:rsidR="00CF0A7F" w:rsidRPr="007F3A15" w:rsidRDefault="00CF0A7F" w:rsidP="00495969">
      <w:pPr>
        <w:pStyle w:val="ammcorpstexte"/>
        <w:rPr>
          <w:rFonts w:ascii="Times New Roman" w:eastAsia="SimSun" w:hAnsi="Times New Roman"/>
          <w:lang w:val="pl-PL"/>
        </w:rPr>
      </w:pPr>
      <w:r w:rsidRPr="00B40CCD">
        <w:rPr>
          <w:rFonts w:ascii="Times New Roman" w:eastAsia="SimSun" w:hAnsi="Times New Roman"/>
          <w:sz w:val="22"/>
          <w:lang w:val="lt-LT"/>
        </w:rPr>
        <w:t>Pamiršus pavartoti bet kurią gydymo dalį, gydymas greičiausiai nebus visiškai veiksmingas.</w:t>
      </w:r>
      <w:r w:rsidRPr="007F3A15">
        <w:rPr>
          <w:rFonts w:ascii="Times New Roman" w:eastAsia="SimSun" w:hAnsi="Times New Roman"/>
          <w:sz w:val="22"/>
          <w:lang w:val="pl-PL"/>
        </w:rPr>
        <w:t xml:space="preserve"> </w:t>
      </w:r>
      <w:r w:rsidRPr="00B40CCD">
        <w:rPr>
          <w:rFonts w:ascii="Times New Roman" w:eastAsia="SimSun" w:hAnsi="Times New Roman"/>
          <w:sz w:val="22"/>
          <w:lang w:val="lt-LT"/>
        </w:rPr>
        <w:t>Jei pamiršote pavartoti vaistų, pasitarkite su gydytoju.</w:t>
      </w:r>
    </w:p>
    <w:p w14:paraId="4812AF00" w14:textId="77777777" w:rsidR="00CF0A7F" w:rsidRPr="007F3A15" w:rsidRDefault="00CF0A7F" w:rsidP="00495969">
      <w:pPr>
        <w:pStyle w:val="ammcorpstexte"/>
        <w:rPr>
          <w:rFonts w:ascii="Times New Roman" w:eastAsia="SimSun" w:hAnsi="Times New Roman"/>
          <w:sz w:val="22"/>
          <w:lang w:val="pl-PL"/>
        </w:rPr>
      </w:pPr>
    </w:p>
    <w:p w14:paraId="0FD063ED" w14:textId="77777777" w:rsidR="00CF0A7F" w:rsidRPr="007F3A15" w:rsidRDefault="00CF0A7F" w:rsidP="00495969">
      <w:pPr>
        <w:pStyle w:val="ammcorpstexte"/>
        <w:rPr>
          <w:rFonts w:ascii="Times New Roman" w:eastAsia="SimSun" w:hAnsi="Times New Roman"/>
          <w:sz w:val="22"/>
          <w:lang w:val="pl-PL"/>
        </w:rPr>
      </w:pPr>
      <w:r w:rsidRPr="00B40CCD">
        <w:rPr>
          <w:rFonts w:ascii="Times New Roman" w:eastAsia="SimSun" w:hAnsi="Times New Roman"/>
          <w:sz w:val="22"/>
          <w:lang w:val="lt-LT"/>
        </w:rPr>
        <w:t>Jeigu kiltų daugiau klausimų dėl šio vaisto vartojimo, kreipkitės į gydytoją.</w:t>
      </w:r>
    </w:p>
    <w:p w14:paraId="4896352B" w14:textId="77777777" w:rsidR="00CF0A7F" w:rsidRPr="007F3A15" w:rsidRDefault="00CF0A7F" w:rsidP="00495969">
      <w:pPr>
        <w:tabs>
          <w:tab w:val="clear" w:pos="567"/>
          <w:tab w:val="left" w:pos="708"/>
        </w:tabs>
        <w:spacing w:line="240" w:lineRule="auto"/>
        <w:ind w:right="-2"/>
        <w:rPr>
          <w:rFonts w:ascii="Times New Roman" w:hAnsi="Times New Roman" w:cs="Arial"/>
          <w:noProof/>
          <w:szCs w:val="24"/>
          <w:lang w:val="pl-PL"/>
        </w:rPr>
      </w:pPr>
    </w:p>
    <w:p w14:paraId="458283B2" w14:textId="77777777" w:rsidR="00CF0A7F" w:rsidRPr="007F3A15" w:rsidRDefault="00CF0A7F" w:rsidP="00495969">
      <w:pPr>
        <w:tabs>
          <w:tab w:val="clear" w:pos="567"/>
          <w:tab w:val="left" w:pos="708"/>
        </w:tabs>
        <w:spacing w:line="240" w:lineRule="auto"/>
        <w:ind w:right="-2"/>
        <w:rPr>
          <w:rFonts w:ascii="Times New Roman" w:hAnsi="Times New Roman" w:cs="Arial"/>
          <w:noProof/>
          <w:szCs w:val="24"/>
          <w:lang w:val="pl-PL"/>
        </w:rPr>
      </w:pPr>
    </w:p>
    <w:p w14:paraId="3B030BAC" w14:textId="77777777" w:rsidR="00555B2A" w:rsidRPr="00B40CCD" w:rsidRDefault="00CF0A7F" w:rsidP="00495969">
      <w:pPr>
        <w:numPr>
          <w:ilvl w:val="12"/>
          <w:numId w:val="0"/>
        </w:numPr>
        <w:tabs>
          <w:tab w:val="clear" w:pos="567"/>
          <w:tab w:val="left" w:pos="708"/>
        </w:tabs>
        <w:spacing w:line="240" w:lineRule="auto"/>
        <w:ind w:left="567" w:right="-2" w:hanging="567"/>
        <w:rPr>
          <w:rFonts w:ascii="Times New Roman" w:hAnsi="Times New Roman"/>
          <w:noProof/>
          <w:szCs w:val="22"/>
          <w:lang w:val="pt-BR"/>
        </w:rPr>
      </w:pPr>
      <w:r w:rsidRPr="007F3A15">
        <w:rPr>
          <w:rFonts w:ascii="Times New Roman" w:hAnsi="Times New Roman" w:cs="Arial"/>
          <w:b/>
          <w:noProof/>
          <w:szCs w:val="24"/>
          <w:lang w:val="pl-PL"/>
        </w:rPr>
        <w:t>4.</w:t>
      </w:r>
      <w:r w:rsidRPr="007F3A15">
        <w:rPr>
          <w:rFonts w:ascii="Times New Roman" w:hAnsi="Times New Roman" w:cs="Arial"/>
          <w:b/>
          <w:noProof/>
          <w:szCs w:val="24"/>
          <w:lang w:val="pl-PL"/>
        </w:rPr>
        <w:tab/>
      </w:r>
      <w:r w:rsidR="00555B2A" w:rsidRPr="00B40CCD">
        <w:rPr>
          <w:rFonts w:ascii="Times New Roman" w:hAnsi="Times New Roman"/>
          <w:b/>
          <w:szCs w:val="22"/>
          <w:lang w:val="lt-LT"/>
        </w:rPr>
        <w:t>Galimas šalutinis poveikis</w:t>
      </w:r>
    </w:p>
    <w:p w14:paraId="7EE38E50" w14:textId="77777777" w:rsidR="00CF0A7F" w:rsidRPr="007F3A15" w:rsidRDefault="00CF0A7F" w:rsidP="00495969">
      <w:pPr>
        <w:numPr>
          <w:ilvl w:val="12"/>
          <w:numId w:val="0"/>
        </w:numPr>
        <w:tabs>
          <w:tab w:val="clear" w:pos="567"/>
          <w:tab w:val="left" w:pos="708"/>
        </w:tabs>
        <w:spacing w:line="240" w:lineRule="auto"/>
        <w:ind w:right="-29"/>
        <w:rPr>
          <w:rFonts w:ascii="Times New Roman" w:hAnsi="Times New Roman" w:cs="Arial"/>
          <w:noProof/>
          <w:szCs w:val="24"/>
          <w:lang w:val="pl-PL"/>
        </w:rPr>
      </w:pPr>
    </w:p>
    <w:p w14:paraId="7AD7822E" w14:textId="77777777" w:rsidR="00CF0A7F" w:rsidRPr="007F3A15" w:rsidRDefault="00CF0A7F" w:rsidP="00495969">
      <w:pPr>
        <w:pStyle w:val="ammcorpstexte"/>
        <w:rPr>
          <w:rFonts w:ascii="Times New Roman" w:eastAsia="SimSun" w:hAnsi="Times New Roman"/>
          <w:sz w:val="22"/>
          <w:lang w:val="pl-PL"/>
        </w:rPr>
      </w:pPr>
      <w:r w:rsidRPr="00B40CCD">
        <w:rPr>
          <w:rFonts w:ascii="Times New Roman" w:eastAsia="SimSun" w:hAnsi="Times New Roman"/>
          <w:color w:val="auto"/>
          <w:sz w:val="22"/>
          <w:lang w:val="lt-LT"/>
        </w:rPr>
        <w:t>Šis vaistas</w:t>
      </w:r>
      <w:r w:rsidRPr="00B40CCD">
        <w:rPr>
          <w:rFonts w:ascii="Times New Roman" w:eastAsia="SimSun" w:hAnsi="Times New Roman"/>
          <w:sz w:val="22"/>
          <w:lang w:val="lt-LT"/>
        </w:rPr>
        <w:t>, kaip ir visi kiti, gali sukelti šalutinį poveikį, nors jis pasireiškia ne visiems žmonėms.</w:t>
      </w:r>
    </w:p>
    <w:p w14:paraId="38AA06F0" w14:textId="77777777" w:rsidR="00C837C3" w:rsidRDefault="00C837C3" w:rsidP="00495969">
      <w:pPr>
        <w:pStyle w:val="Corpsdetexte21"/>
        <w:spacing w:line="240" w:lineRule="auto"/>
        <w:jc w:val="left"/>
        <w:rPr>
          <w:rFonts w:ascii="Times New Roman" w:hAnsi="Times New Roman" w:cs="Arial"/>
          <w:sz w:val="22"/>
          <w:lang w:val="lt-LT"/>
        </w:rPr>
      </w:pPr>
    </w:p>
    <w:p w14:paraId="6DD8F223" w14:textId="77777777" w:rsidR="001A35F6" w:rsidRPr="00622EB0" w:rsidRDefault="001A35F6" w:rsidP="00495969">
      <w:pPr>
        <w:pStyle w:val="ammcorpstexte"/>
        <w:rPr>
          <w:rFonts w:ascii="Times New Roman" w:hAnsi="Times New Roman" w:cs="Times New Roman"/>
          <w:b/>
          <w:sz w:val="22"/>
          <w:lang w:val="lt-LT"/>
        </w:rPr>
      </w:pPr>
      <w:r w:rsidRPr="00622EB0">
        <w:rPr>
          <w:rFonts w:ascii="Times New Roman" w:hAnsi="Times New Roman" w:cs="Times New Roman"/>
          <w:b/>
          <w:sz w:val="22"/>
          <w:lang w:val="lt-LT"/>
        </w:rPr>
        <w:t xml:space="preserve">Nedelsiant kreipkitės į gydytoją arba artimiausią ligoninės skyrių, jeigu jums pasireiškė </w:t>
      </w:r>
      <w:r w:rsidR="002E4133" w:rsidRPr="00622EB0">
        <w:rPr>
          <w:rFonts w:ascii="Times New Roman" w:hAnsi="Times New Roman" w:cs="Times New Roman"/>
          <w:b/>
          <w:sz w:val="22"/>
          <w:lang w:val="lt-LT"/>
        </w:rPr>
        <w:t>be</w:t>
      </w:r>
      <w:r w:rsidR="008C0091" w:rsidRPr="00622EB0">
        <w:rPr>
          <w:rFonts w:ascii="Times New Roman" w:hAnsi="Times New Roman" w:cs="Times New Roman"/>
          <w:b/>
          <w:sz w:val="22"/>
          <w:lang w:val="lt-LT"/>
        </w:rPr>
        <w:t>t</w:t>
      </w:r>
      <w:r w:rsidR="002E4133" w:rsidRPr="00622EB0">
        <w:rPr>
          <w:rFonts w:ascii="Times New Roman" w:hAnsi="Times New Roman" w:cs="Times New Roman"/>
          <w:b/>
          <w:sz w:val="22"/>
          <w:lang w:val="lt-LT"/>
        </w:rPr>
        <w:t xml:space="preserve"> </w:t>
      </w:r>
      <w:r w:rsidR="008C0091" w:rsidRPr="00622EB0">
        <w:rPr>
          <w:rFonts w:ascii="Times New Roman" w:hAnsi="Times New Roman" w:cs="Times New Roman"/>
          <w:b/>
          <w:sz w:val="22"/>
          <w:lang w:val="lt-LT"/>
        </w:rPr>
        <w:t>kuris iš</w:t>
      </w:r>
      <w:r w:rsidRPr="00622EB0">
        <w:rPr>
          <w:rFonts w:ascii="Times New Roman" w:hAnsi="Times New Roman" w:cs="Times New Roman"/>
          <w:b/>
          <w:sz w:val="22"/>
          <w:lang w:val="lt-LT"/>
        </w:rPr>
        <w:t xml:space="preserve"> šių simptomų:</w:t>
      </w:r>
    </w:p>
    <w:p w14:paraId="36CE1776" w14:textId="77777777" w:rsidR="001A35F6" w:rsidRPr="00622EB0" w:rsidRDefault="001A35F6" w:rsidP="00495969">
      <w:pPr>
        <w:pStyle w:val="ammcorpstexte"/>
        <w:numPr>
          <w:ilvl w:val="0"/>
          <w:numId w:val="17"/>
        </w:numPr>
        <w:rPr>
          <w:rFonts w:ascii="Times New Roman" w:hAnsi="Times New Roman" w:cs="Times New Roman"/>
          <w:sz w:val="22"/>
          <w:lang w:val="lt-LT"/>
        </w:rPr>
      </w:pPr>
      <w:r w:rsidRPr="00622EB0">
        <w:rPr>
          <w:rFonts w:ascii="Times New Roman" w:eastAsia="SimSun" w:hAnsi="Times New Roman"/>
          <w:sz w:val="22"/>
          <w:lang w:val="lt-LT"/>
        </w:rPr>
        <w:t xml:space="preserve">gausus vaginalinis kraujavimas </w:t>
      </w:r>
      <w:r w:rsidRPr="00622EB0">
        <w:rPr>
          <w:rFonts w:ascii="Times New Roman" w:hAnsi="Times New Roman" w:cs="Times New Roman"/>
          <w:sz w:val="22"/>
          <w:lang w:val="lt-LT"/>
        </w:rPr>
        <w:t>(dažnis: dažn</w:t>
      </w:r>
      <w:r w:rsidR="009E634D" w:rsidRPr="00622EB0">
        <w:rPr>
          <w:rFonts w:ascii="Times New Roman" w:hAnsi="Times New Roman" w:cs="Times New Roman"/>
          <w:sz w:val="22"/>
          <w:lang w:val="lt-LT"/>
        </w:rPr>
        <w:t>a</w:t>
      </w:r>
      <w:r w:rsidRPr="00622EB0">
        <w:rPr>
          <w:rFonts w:ascii="Times New Roman" w:hAnsi="Times New Roman" w:cs="Times New Roman"/>
          <w:sz w:val="22"/>
          <w:lang w:val="lt-LT"/>
        </w:rPr>
        <w:t>i). Taip pat žr. 2</w:t>
      </w:r>
      <w:r w:rsidR="00D97D5F" w:rsidRPr="00622EB0">
        <w:rPr>
          <w:rFonts w:ascii="Times New Roman" w:hAnsi="Times New Roman" w:cs="Times New Roman"/>
          <w:sz w:val="22"/>
          <w:lang w:val="lt-LT"/>
        </w:rPr>
        <w:t> </w:t>
      </w:r>
      <w:r w:rsidRPr="00622EB0">
        <w:rPr>
          <w:rFonts w:ascii="Times New Roman" w:hAnsi="Times New Roman" w:cs="Times New Roman"/>
          <w:sz w:val="22"/>
          <w:lang w:val="lt-LT"/>
        </w:rPr>
        <w:t>skyrių „Įspėjimai ir atsargumo priemonės“</w:t>
      </w:r>
      <w:r w:rsidR="00A66BEC" w:rsidRPr="00622EB0">
        <w:rPr>
          <w:rFonts w:ascii="Times New Roman" w:hAnsi="Times New Roman" w:cs="Times New Roman"/>
          <w:sz w:val="22"/>
          <w:lang w:val="lt-LT"/>
        </w:rPr>
        <w:t>.</w:t>
      </w:r>
    </w:p>
    <w:p w14:paraId="1B66CF54" w14:textId="77777777" w:rsidR="001A35F6" w:rsidRPr="00622EB0" w:rsidRDefault="001A35F6" w:rsidP="00495969">
      <w:pPr>
        <w:pStyle w:val="ammcorpstexte"/>
        <w:numPr>
          <w:ilvl w:val="0"/>
          <w:numId w:val="17"/>
        </w:numPr>
        <w:rPr>
          <w:rFonts w:ascii="Times New Roman" w:hAnsi="Times New Roman" w:cs="Times New Roman"/>
          <w:sz w:val="22"/>
          <w:lang w:val="lt-LT"/>
        </w:rPr>
      </w:pPr>
      <w:r w:rsidRPr="00622EB0">
        <w:rPr>
          <w:rFonts w:ascii="Times New Roman" w:hAnsi="Times New Roman" w:cs="Times New Roman"/>
          <w:sz w:val="22"/>
          <w:szCs w:val="22"/>
          <w:lang w:val="lt-LT"/>
        </w:rPr>
        <w:t xml:space="preserve">Infekcijos: </w:t>
      </w:r>
      <w:r w:rsidRPr="00622EB0">
        <w:rPr>
          <w:rFonts w:ascii="Times New Roman" w:eastAsia="SimSun" w:hAnsi="Times New Roman"/>
          <w:sz w:val="22"/>
          <w:lang w:val="lt-LT"/>
        </w:rPr>
        <w:t>mirtino toksinio šoko atvej</w:t>
      </w:r>
      <w:r w:rsidR="009E634D" w:rsidRPr="00622EB0">
        <w:rPr>
          <w:rFonts w:ascii="Times New Roman" w:eastAsia="SimSun" w:hAnsi="Times New Roman"/>
          <w:sz w:val="22"/>
          <w:lang w:val="lt-LT"/>
        </w:rPr>
        <w:t>is</w:t>
      </w:r>
      <w:r w:rsidRPr="00622EB0">
        <w:rPr>
          <w:rFonts w:ascii="Times New Roman" w:eastAsia="SimSun" w:hAnsi="Times New Roman"/>
          <w:sz w:val="22"/>
          <w:lang w:val="lt-LT"/>
        </w:rPr>
        <w:t xml:space="preserve"> dėl </w:t>
      </w:r>
      <w:proofErr w:type="spellStart"/>
      <w:r w:rsidRPr="00622EB0">
        <w:rPr>
          <w:rFonts w:ascii="Times New Roman" w:eastAsia="SimSun" w:hAnsi="Times New Roman"/>
          <w:i/>
          <w:sz w:val="22"/>
          <w:lang w:val="lt-LT"/>
        </w:rPr>
        <w:t>Clostridium</w:t>
      </w:r>
      <w:proofErr w:type="spellEnd"/>
      <w:r w:rsidRPr="00622EB0">
        <w:rPr>
          <w:rFonts w:ascii="Times New Roman" w:eastAsia="SimSun" w:hAnsi="Times New Roman"/>
          <w:i/>
          <w:sz w:val="22"/>
          <w:lang w:val="lt-LT"/>
        </w:rPr>
        <w:t xml:space="preserve"> </w:t>
      </w:r>
      <w:proofErr w:type="spellStart"/>
      <w:r w:rsidRPr="00622EB0">
        <w:rPr>
          <w:rFonts w:ascii="Times New Roman" w:eastAsia="SimSun" w:hAnsi="Times New Roman"/>
          <w:i/>
          <w:sz w:val="22"/>
          <w:lang w:val="lt-LT"/>
        </w:rPr>
        <w:t>sordellii</w:t>
      </w:r>
      <w:proofErr w:type="spellEnd"/>
      <w:r w:rsidRPr="00622EB0">
        <w:rPr>
          <w:rFonts w:ascii="Times New Roman" w:eastAsia="SimSun" w:hAnsi="Times New Roman"/>
          <w:i/>
          <w:sz w:val="22"/>
          <w:lang w:val="lt-LT"/>
        </w:rPr>
        <w:t xml:space="preserve"> </w:t>
      </w:r>
      <w:r w:rsidRPr="00622EB0">
        <w:rPr>
          <w:rFonts w:ascii="Times New Roman" w:eastAsia="SimSun" w:hAnsi="Times New Roman" w:cs="Times New Roman"/>
          <w:sz w:val="22"/>
          <w:szCs w:val="22"/>
          <w:lang w:val="lt-LT"/>
        </w:rPr>
        <w:t>endometrito</w:t>
      </w:r>
      <w:r w:rsidRPr="00622EB0">
        <w:rPr>
          <w:rFonts w:ascii="Times New Roman" w:eastAsia="SimSun" w:hAnsi="Times New Roman"/>
          <w:sz w:val="22"/>
          <w:lang w:val="lt-LT"/>
        </w:rPr>
        <w:t xml:space="preserve">. Jis gali pasireikšti tokiais simptomais kaip karščiavimas ir raumenų skausmas, padažnėjęs širdies plakimas, galvos sukimasis, viduriavimas, vėmimas arba </w:t>
      </w:r>
      <w:r w:rsidRPr="00622EB0">
        <w:rPr>
          <w:rFonts w:ascii="Times New Roman" w:eastAsia="SimSun" w:hAnsi="Times New Roman"/>
          <w:sz w:val="22"/>
          <w:lang w:val="lt-LT"/>
        </w:rPr>
        <w:lastRenderedPageBreak/>
        <w:t>silpnumas</w:t>
      </w:r>
      <w:r w:rsidRPr="00622EB0">
        <w:rPr>
          <w:rFonts w:ascii="Times New Roman" w:hAnsi="Times New Roman" w:cs="Times New Roman"/>
          <w:sz w:val="22"/>
          <w:szCs w:val="22"/>
          <w:lang w:val="lt-LT"/>
        </w:rPr>
        <w:t xml:space="preserve">. Taip pat gali pasireikšti </w:t>
      </w:r>
      <w:r w:rsidRPr="00622EB0">
        <w:rPr>
          <w:rFonts w:ascii="Times New Roman" w:eastAsia="SimSun" w:hAnsi="Times New Roman"/>
          <w:sz w:val="22"/>
          <w:lang w:val="lt-LT"/>
        </w:rPr>
        <w:t>be karščiavimo ar kitų akivaizdžių infekcijos simptomų</w:t>
      </w:r>
      <w:r w:rsidR="007722E6" w:rsidRPr="00622EB0">
        <w:rPr>
          <w:rFonts w:ascii="Times New Roman" w:eastAsia="SimSun" w:hAnsi="Times New Roman"/>
          <w:sz w:val="22"/>
          <w:lang w:val="lt-LT"/>
        </w:rPr>
        <w:t xml:space="preserve"> </w:t>
      </w:r>
      <w:r w:rsidRPr="00622EB0">
        <w:rPr>
          <w:rFonts w:ascii="Times New Roman" w:hAnsi="Times New Roman" w:cs="Times New Roman"/>
          <w:sz w:val="22"/>
          <w:szCs w:val="22"/>
          <w:lang w:val="lt-LT"/>
        </w:rPr>
        <w:t>(dažnis: ret</w:t>
      </w:r>
      <w:r w:rsidR="007722E6" w:rsidRPr="00622EB0">
        <w:rPr>
          <w:rFonts w:ascii="Times New Roman" w:hAnsi="Times New Roman" w:cs="Times New Roman"/>
          <w:sz w:val="22"/>
          <w:szCs w:val="22"/>
          <w:lang w:val="lt-LT"/>
        </w:rPr>
        <w:t>a</w:t>
      </w:r>
      <w:r w:rsidRPr="00622EB0">
        <w:rPr>
          <w:rFonts w:ascii="Times New Roman" w:hAnsi="Times New Roman" w:cs="Times New Roman"/>
          <w:sz w:val="22"/>
          <w:szCs w:val="22"/>
          <w:lang w:val="lt-LT"/>
        </w:rPr>
        <w:t>i arba labai ret</w:t>
      </w:r>
      <w:r w:rsidR="007722E6" w:rsidRPr="00622EB0">
        <w:rPr>
          <w:rFonts w:ascii="Times New Roman" w:hAnsi="Times New Roman" w:cs="Times New Roman"/>
          <w:sz w:val="22"/>
          <w:szCs w:val="22"/>
          <w:lang w:val="lt-LT"/>
        </w:rPr>
        <w:t>a</w:t>
      </w:r>
      <w:r w:rsidRPr="00622EB0">
        <w:rPr>
          <w:rFonts w:ascii="Times New Roman" w:hAnsi="Times New Roman" w:cs="Times New Roman"/>
          <w:sz w:val="22"/>
          <w:szCs w:val="22"/>
          <w:lang w:val="lt-LT"/>
        </w:rPr>
        <w:t>i)</w:t>
      </w:r>
      <w:r w:rsidR="007722E6" w:rsidRPr="00622EB0">
        <w:rPr>
          <w:rFonts w:ascii="Times New Roman" w:hAnsi="Times New Roman" w:cs="Times New Roman"/>
          <w:sz w:val="22"/>
          <w:szCs w:val="22"/>
          <w:lang w:val="lt-LT"/>
        </w:rPr>
        <w:t xml:space="preserve">. </w:t>
      </w:r>
    </w:p>
    <w:p w14:paraId="522C8B9A" w14:textId="77777777" w:rsidR="001A35F6" w:rsidRPr="00622EB0" w:rsidRDefault="001A35F6" w:rsidP="00495969">
      <w:pPr>
        <w:pStyle w:val="ammcorpstexte"/>
        <w:numPr>
          <w:ilvl w:val="0"/>
          <w:numId w:val="17"/>
        </w:numPr>
        <w:rPr>
          <w:rFonts w:ascii="Times New Roman" w:hAnsi="Times New Roman" w:cs="Times New Roman"/>
          <w:sz w:val="22"/>
          <w:szCs w:val="22"/>
          <w:lang w:val="lt-LT"/>
        </w:rPr>
      </w:pPr>
      <w:r w:rsidRPr="00622EB0">
        <w:rPr>
          <w:rFonts w:ascii="Times New Roman" w:hAnsi="Times New Roman" w:cs="Times New Roman"/>
          <w:sz w:val="22"/>
          <w:lang w:val="lt-LT"/>
        </w:rPr>
        <w:t>Sunkios alerginės reakcijos (</w:t>
      </w:r>
      <w:proofErr w:type="spellStart"/>
      <w:r w:rsidRPr="00622EB0">
        <w:rPr>
          <w:rFonts w:ascii="Times New Roman" w:hAnsi="Times New Roman" w:cs="Times New Roman"/>
          <w:sz w:val="22"/>
          <w:lang w:val="lt-LT"/>
        </w:rPr>
        <w:t>angioedema</w:t>
      </w:r>
      <w:proofErr w:type="spellEnd"/>
      <w:r w:rsidRPr="00622EB0">
        <w:rPr>
          <w:rFonts w:ascii="Times New Roman" w:hAnsi="Times New Roman" w:cs="Times New Roman"/>
          <w:sz w:val="22"/>
          <w:lang w:val="lt-LT"/>
        </w:rPr>
        <w:t xml:space="preserve"> ir </w:t>
      </w:r>
      <w:proofErr w:type="spellStart"/>
      <w:r w:rsidRPr="00622EB0">
        <w:rPr>
          <w:rFonts w:ascii="Times New Roman" w:hAnsi="Times New Roman" w:cs="Times New Roman"/>
          <w:sz w:val="22"/>
          <w:szCs w:val="22"/>
          <w:lang w:val="lt-LT"/>
        </w:rPr>
        <w:t>anafilaksija</w:t>
      </w:r>
      <w:proofErr w:type="spellEnd"/>
      <w:r w:rsidRPr="00622EB0">
        <w:rPr>
          <w:rFonts w:ascii="Times New Roman" w:hAnsi="Times New Roman" w:cs="Times New Roman"/>
          <w:sz w:val="22"/>
          <w:szCs w:val="22"/>
          <w:lang w:val="lt-LT"/>
        </w:rPr>
        <w:t>) su veido, liežuvio arba gerklės patinimu; pasunkėjusiu rijimu, dilgėline ir pasunkėjusiu kvėpavimu (dažnis: ret</w:t>
      </w:r>
      <w:r w:rsidR="00BF1FA1" w:rsidRPr="00622EB0">
        <w:rPr>
          <w:rFonts w:ascii="Times New Roman" w:hAnsi="Times New Roman" w:cs="Times New Roman"/>
          <w:sz w:val="22"/>
          <w:szCs w:val="22"/>
          <w:lang w:val="lt-LT"/>
        </w:rPr>
        <w:t>a</w:t>
      </w:r>
      <w:r w:rsidRPr="00622EB0">
        <w:rPr>
          <w:rFonts w:ascii="Times New Roman" w:hAnsi="Times New Roman" w:cs="Times New Roman"/>
          <w:sz w:val="22"/>
          <w:szCs w:val="22"/>
          <w:lang w:val="lt-LT"/>
        </w:rPr>
        <w:t>i arba labai ret</w:t>
      </w:r>
      <w:r w:rsidR="00BF1FA1" w:rsidRPr="00622EB0">
        <w:rPr>
          <w:rFonts w:ascii="Times New Roman" w:hAnsi="Times New Roman" w:cs="Times New Roman"/>
          <w:sz w:val="22"/>
          <w:szCs w:val="22"/>
          <w:lang w:val="lt-LT"/>
        </w:rPr>
        <w:t>a</w:t>
      </w:r>
      <w:r w:rsidRPr="00622EB0">
        <w:rPr>
          <w:rFonts w:ascii="Times New Roman" w:hAnsi="Times New Roman" w:cs="Times New Roman"/>
          <w:sz w:val="22"/>
          <w:szCs w:val="22"/>
          <w:lang w:val="lt-LT"/>
        </w:rPr>
        <w:t>i)</w:t>
      </w:r>
      <w:r w:rsidR="00BF1FA1" w:rsidRPr="00622EB0">
        <w:rPr>
          <w:rFonts w:ascii="Times New Roman" w:hAnsi="Times New Roman" w:cs="Times New Roman"/>
          <w:sz w:val="22"/>
          <w:szCs w:val="22"/>
          <w:lang w:val="lt-LT"/>
        </w:rPr>
        <w:t>.</w:t>
      </w:r>
    </w:p>
    <w:p w14:paraId="11F474BB" w14:textId="77777777" w:rsidR="001A35F6" w:rsidRPr="00622EB0" w:rsidRDefault="001A35F6" w:rsidP="00495969">
      <w:pPr>
        <w:pStyle w:val="ammcorpstexte"/>
        <w:numPr>
          <w:ilvl w:val="0"/>
          <w:numId w:val="17"/>
        </w:numPr>
        <w:rPr>
          <w:rFonts w:ascii="Times New Roman" w:hAnsi="Times New Roman" w:cs="Times New Roman"/>
          <w:sz w:val="22"/>
          <w:szCs w:val="22"/>
          <w:lang w:val="lt-LT"/>
        </w:rPr>
      </w:pPr>
      <w:r w:rsidRPr="00622EB0">
        <w:rPr>
          <w:rFonts w:ascii="Times New Roman" w:hAnsi="Times New Roman" w:cs="Times New Roman"/>
          <w:sz w:val="22"/>
          <w:szCs w:val="22"/>
          <w:lang w:val="lt-LT"/>
        </w:rPr>
        <w:t>Širdies ir kraujagyslių sistemos sutrikimai: širdies priepuolis, širdies ritmo sutrikimas (dažnis: ret</w:t>
      </w:r>
      <w:r w:rsidR="00BF1FA1" w:rsidRPr="00622EB0">
        <w:rPr>
          <w:rFonts w:ascii="Times New Roman" w:hAnsi="Times New Roman" w:cs="Times New Roman"/>
          <w:sz w:val="22"/>
          <w:szCs w:val="22"/>
          <w:lang w:val="lt-LT"/>
        </w:rPr>
        <w:t>a</w:t>
      </w:r>
      <w:r w:rsidRPr="00622EB0">
        <w:rPr>
          <w:rFonts w:ascii="Times New Roman" w:hAnsi="Times New Roman" w:cs="Times New Roman"/>
          <w:sz w:val="22"/>
          <w:szCs w:val="22"/>
          <w:lang w:val="lt-LT"/>
        </w:rPr>
        <w:t>i arba labai ret</w:t>
      </w:r>
      <w:r w:rsidR="00BF1FA1" w:rsidRPr="00622EB0">
        <w:rPr>
          <w:rFonts w:ascii="Times New Roman" w:hAnsi="Times New Roman" w:cs="Times New Roman"/>
          <w:sz w:val="22"/>
          <w:szCs w:val="22"/>
          <w:lang w:val="lt-LT"/>
        </w:rPr>
        <w:t>a</w:t>
      </w:r>
      <w:r w:rsidRPr="00622EB0">
        <w:rPr>
          <w:rFonts w:ascii="Times New Roman" w:hAnsi="Times New Roman" w:cs="Times New Roman"/>
          <w:sz w:val="22"/>
          <w:szCs w:val="22"/>
          <w:lang w:val="lt-LT"/>
        </w:rPr>
        <w:t>i)</w:t>
      </w:r>
      <w:r w:rsidR="00A66BEC" w:rsidRPr="00622EB0">
        <w:rPr>
          <w:rFonts w:ascii="Times New Roman" w:hAnsi="Times New Roman" w:cs="Times New Roman"/>
          <w:sz w:val="22"/>
          <w:szCs w:val="22"/>
          <w:lang w:val="lt-LT"/>
        </w:rPr>
        <w:t>.</w:t>
      </w:r>
    </w:p>
    <w:p w14:paraId="6A2EDEFB" w14:textId="77777777" w:rsidR="001A35F6" w:rsidRPr="00622EB0" w:rsidRDefault="001A35F6" w:rsidP="00495969">
      <w:pPr>
        <w:pStyle w:val="ammcorpstexte"/>
        <w:numPr>
          <w:ilvl w:val="0"/>
          <w:numId w:val="17"/>
        </w:numPr>
        <w:rPr>
          <w:rFonts w:ascii="Times New Roman" w:hAnsi="Times New Roman" w:cs="Times New Roman"/>
          <w:sz w:val="22"/>
          <w:szCs w:val="22"/>
          <w:lang w:val="lt-LT"/>
        </w:rPr>
      </w:pPr>
      <w:r w:rsidRPr="00622EB0">
        <w:rPr>
          <w:rFonts w:ascii="Times New Roman" w:hAnsi="Times New Roman" w:cs="Times New Roman"/>
          <w:sz w:val="22"/>
          <w:szCs w:val="22"/>
          <w:lang w:val="lt-LT"/>
        </w:rPr>
        <w:t>Staigus kraujospūdžio sumažėjimas dėl didelio kraujo kiekio netekimo (hemoraginis šokas) (dažnis: nedažn</w:t>
      </w:r>
      <w:r w:rsidR="00BF1FA1" w:rsidRPr="00622EB0">
        <w:rPr>
          <w:rFonts w:ascii="Times New Roman" w:hAnsi="Times New Roman" w:cs="Times New Roman"/>
          <w:sz w:val="22"/>
          <w:szCs w:val="22"/>
          <w:lang w:val="lt-LT"/>
        </w:rPr>
        <w:t>a</w:t>
      </w:r>
      <w:r w:rsidRPr="00622EB0">
        <w:rPr>
          <w:rFonts w:ascii="Times New Roman" w:hAnsi="Times New Roman" w:cs="Times New Roman"/>
          <w:sz w:val="22"/>
          <w:szCs w:val="22"/>
          <w:lang w:val="lt-LT"/>
        </w:rPr>
        <w:t>i).</w:t>
      </w:r>
    </w:p>
    <w:p w14:paraId="232D341A" w14:textId="77777777" w:rsidR="001A35F6" w:rsidRPr="00622EB0" w:rsidRDefault="001A35F6" w:rsidP="00495969">
      <w:pPr>
        <w:pStyle w:val="ammcorpstexte"/>
        <w:rPr>
          <w:rFonts w:ascii="Times New Roman" w:hAnsi="Times New Roman" w:cs="Times New Roman"/>
          <w:sz w:val="22"/>
          <w:lang w:val="lt-LT"/>
        </w:rPr>
      </w:pPr>
    </w:p>
    <w:p w14:paraId="18349906" w14:textId="77777777" w:rsidR="001A35F6" w:rsidRPr="00B40CCD" w:rsidRDefault="001A35F6" w:rsidP="00495969">
      <w:pPr>
        <w:pStyle w:val="Corpsdetexte21"/>
        <w:spacing w:line="240" w:lineRule="auto"/>
        <w:jc w:val="left"/>
        <w:rPr>
          <w:rFonts w:ascii="Times New Roman" w:hAnsi="Times New Roman" w:cs="Arial"/>
          <w:sz w:val="22"/>
          <w:lang w:val="lt-LT"/>
        </w:rPr>
      </w:pPr>
      <w:r w:rsidRPr="00622EB0">
        <w:rPr>
          <w:rFonts w:ascii="Times New Roman" w:hAnsi="Times New Roman"/>
          <w:b/>
          <w:sz w:val="22"/>
          <w:szCs w:val="22"/>
          <w:lang w:val="lt-LT"/>
        </w:rPr>
        <w:t>Kitas šalutinis poveikis, kuris gali pasireikšti:</w:t>
      </w:r>
    </w:p>
    <w:p w14:paraId="34DF2AE9" w14:textId="77777777" w:rsidR="00CF0A7F" w:rsidRPr="007F3A15" w:rsidRDefault="00CF0A7F" w:rsidP="00495969">
      <w:pPr>
        <w:pStyle w:val="Corpsdetexte21"/>
        <w:spacing w:line="240" w:lineRule="auto"/>
        <w:jc w:val="left"/>
        <w:rPr>
          <w:rFonts w:ascii="Times New Roman" w:hAnsi="Times New Roman" w:cs="Arial"/>
          <w:sz w:val="22"/>
          <w:lang w:val="lt-LT"/>
        </w:rPr>
      </w:pPr>
      <w:r w:rsidRPr="00B40CCD">
        <w:rPr>
          <w:rFonts w:ascii="Times New Roman" w:hAnsi="Times New Roman" w:cs="Arial"/>
          <w:sz w:val="22"/>
          <w:lang w:val="lt-LT"/>
        </w:rPr>
        <w:t>Buvo nustatytas šis šalutinis poveikis:</w:t>
      </w:r>
    </w:p>
    <w:p w14:paraId="2C198840" w14:textId="023ADA2F" w:rsidR="00CF0A7F" w:rsidRPr="007F3A15" w:rsidRDefault="00CF0A7F" w:rsidP="00495969">
      <w:pPr>
        <w:pStyle w:val="ammcorpstexte"/>
        <w:rPr>
          <w:rFonts w:ascii="Times New Roman" w:eastAsia="SimSun" w:hAnsi="Times New Roman"/>
          <w:lang w:val="lt-LT"/>
        </w:rPr>
      </w:pPr>
      <w:r w:rsidRPr="00B40CCD">
        <w:rPr>
          <w:rFonts w:ascii="Times New Roman" w:eastAsia="SimSun" w:hAnsi="Times New Roman"/>
          <w:sz w:val="22"/>
          <w:lang w:val="lt-LT"/>
        </w:rPr>
        <w:t>Labai dažna</w:t>
      </w:r>
      <w:r w:rsidR="00684D29">
        <w:rPr>
          <w:rFonts w:ascii="Times New Roman" w:eastAsia="SimSun" w:hAnsi="Times New Roman"/>
          <w:sz w:val="22"/>
          <w:lang w:val="lt-LT"/>
        </w:rPr>
        <w:t>i</w:t>
      </w:r>
      <w:r w:rsidRPr="00B40CCD">
        <w:rPr>
          <w:rFonts w:ascii="Times New Roman" w:eastAsia="SimSun" w:hAnsi="Times New Roman"/>
          <w:sz w:val="22"/>
          <w:lang w:val="lt-LT"/>
        </w:rPr>
        <w:t>:</w:t>
      </w:r>
      <w:r w:rsidRPr="007F3A15">
        <w:rPr>
          <w:rFonts w:ascii="Times New Roman" w:eastAsia="SimSun" w:hAnsi="Times New Roman"/>
          <w:sz w:val="22"/>
          <w:lang w:val="lt-LT"/>
        </w:rPr>
        <w:t xml:space="preserve"> </w:t>
      </w:r>
      <w:r w:rsidR="001D77D1">
        <w:rPr>
          <w:rFonts w:ascii="Times New Roman" w:eastAsia="SimSun" w:hAnsi="Times New Roman"/>
          <w:sz w:val="22"/>
          <w:lang w:val="lt-LT"/>
        </w:rPr>
        <w:t>(gali paveikti daugiau kaip 1 iš 10 žmonių):</w:t>
      </w:r>
    </w:p>
    <w:p w14:paraId="6A8CBAD1" w14:textId="77777777" w:rsidR="00CF0A7F" w:rsidRPr="00B40CCD" w:rsidRDefault="00CF0A7F" w:rsidP="00495969">
      <w:pPr>
        <w:pStyle w:val="ammcorpstexte"/>
        <w:numPr>
          <w:ilvl w:val="0"/>
          <w:numId w:val="13"/>
        </w:numPr>
        <w:ind w:left="588" w:hanging="228"/>
        <w:rPr>
          <w:rFonts w:ascii="Times New Roman" w:eastAsia="SimSun" w:hAnsi="Times New Roman"/>
        </w:rPr>
      </w:pPr>
      <w:r w:rsidRPr="00B40CCD">
        <w:rPr>
          <w:rFonts w:ascii="Times New Roman" w:eastAsia="SimSun" w:hAnsi="Times New Roman"/>
          <w:sz w:val="22"/>
          <w:lang w:val="lt-LT"/>
        </w:rPr>
        <w:t>galvos skausmas;</w:t>
      </w:r>
      <w:r w:rsidRPr="00B40CCD">
        <w:rPr>
          <w:rFonts w:ascii="Times New Roman" w:eastAsia="SimSun" w:hAnsi="Times New Roman"/>
          <w:sz w:val="22"/>
        </w:rPr>
        <w:t xml:space="preserve"> </w:t>
      </w:r>
    </w:p>
    <w:p w14:paraId="33E7CD47" w14:textId="77777777" w:rsidR="00CF0A7F" w:rsidRPr="00B40CCD" w:rsidRDefault="00CF0A7F" w:rsidP="00495969">
      <w:pPr>
        <w:pStyle w:val="ammcorpstexte"/>
        <w:numPr>
          <w:ilvl w:val="0"/>
          <w:numId w:val="13"/>
        </w:numPr>
        <w:ind w:left="588" w:hanging="228"/>
        <w:rPr>
          <w:rFonts w:ascii="Times New Roman" w:eastAsia="SimSun" w:hAnsi="Times New Roman"/>
          <w:sz w:val="22"/>
        </w:rPr>
      </w:pPr>
      <w:r w:rsidRPr="00B40CCD">
        <w:rPr>
          <w:rFonts w:ascii="Times New Roman" w:eastAsia="SimSun" w:hAnsi="Times New Roman"/>
          <w:sz w:val="22"/>
          <w:lang w:val="lt-LT"/>
        </w:rPr>
        <w:t>vaginalinis kraujavimas;</w:t>
      </w:r>
    </w:p>
    <w:p w14:paraId="5EBADF1A" w14:textId="77777777" w:rsidR="00CF0A7F" w:rsidRPr="00B40CCD" w:rsidRDefault="00CF0A7F" w:rsidP="00495969">
      <w:pPr>
        <w:pStyle w:val="ammcorpstexte"/>
        <w:numPr>
          <w:ilvl w:val="0"/>
          <w:numId w:val="13"/>
        </w:numPr>
        <w:ind w:left="588" w:hanging="228"/>
        <w:rPr>
          <w:rFonts w:ascii="Times New Roman" w:eastAsia="SimSun" w:hAnsi="Times New Roman"/>
          <w:sz w:val="22"/>
        </w:rPr>
      </w:pPr>
      <w:r w:rsidRPr="00B40CCD">
        <w:rPr>
          <w:rFonts w:ascii="Times New Roman" w:eastAsia="SimSun" w:hAnsi="Times New Roman"/>
          <w:sz w:val="22"/>
          <w:lang w:val="lt-LT"/>
        </w:rPr>
        <w:t xml:space="preserve">poveikis, susijęs su prostaglandino vartojimu, toks kaip pykinimas, vėmimas, viduriavimas, svaigulys, diskomfortas pilve, pilvo skausmas, gimdos spazmas, nuovargis ir </w:t>
      </w:r>
      <w:proofErr w:type="spellStart"/>
      <w:r w:rsidRPr="00B40CCD">
        <w:rPr>
          <w:rFonts w:ascii="Times New Roman" w:eastAsia="SimSun" w:hAnsi="Times New Roman"/>
          <w:sz w:val="22"/>
          <w:lang w:val="lt-LT"/>
        </w:rPr>
        <w:t>šaltkrėtis</w:t>
      </w:r>
      <w:proofErr w:type="spellEnd"/>
      <w:r w:rsidRPr="00B40CCD">
        <w:rPr>
          <w:rFonts w:ascii="Times New Roman" w:eastAsia="SimSun" w:hAnsi="Times New Roman"/>
          <w:sz w:val="22"/>
          <w:lang w:val="lt-LT"/>
        </w:rPr>
        <w:t xml:space="preserve"> / karščiavimas;</w:t>
      </w:r>
    </w:p>
    <w:p w14:paraId="420DDF22" w14:textId="77777777" w:rsidR="00C837C3" w:rsidRPr="00B40CCD" w:rsidRDefault="00C837C3" w:rsidP="00495969">
      <w:pPr>
        <w:pStyle w:val="ammcorpstexte"/>
        <w:numPr>
          <w:ilvl w:val="0"/>
          <w:numId w:val="13"/>
        </w:numPr>
        <w:ind w:left="588" w:hanging="228"/>
        <w:rPr>
          <w:rFonts w:ascii="Times New Roman" w:eastAsia="SimSun" w:hAnsi="Times New Roman"/>
          <w:sz w:val="22"/>
        </w:rPr>
      </w:pPr>
      <w:r w:rsidRPr="00B40CCD">
        <w:rPr>
          <w:rFonts w:ascii="Times New Roman" w:eastAsia="SimSun" w:hAnsi="Times New Roman"/>
          <w:sz w:val="22"/>
          <w:lang w:val="lt-LT"/>
        </w:rPr>
        <w:t>gimdos susitraukimai ar spazmai kelias valandas po prostaglandino suvartojimo.</w:t>
      </w:r>
    </w:p>
    <w:p w14:paraId="2935EA67" w14:textId="77777777" w:rsidR="00CF0A7F" w:rsidRPr="00B40CCD" w:rsidRDefault="00CF0A7F" w:rsidP="00495969">
      <w:pPr>
        <w:pStyle w:val="ammcorpstexte"/>
        <w:rPr>
          <w:rFonts w:ascii="Times New Roman" w:eastAsia="SimSun" w:hAnsi="Times New Roman"/>
          <w:sz w:val="22"/>
        </w:rPr>
      </w:pPr>
    </w:p>
    <w:p w14:paraId="146E3D19" w14:textId="77777777" w:rsidR="00CF0A7F" w:rsidRPr="00B40CCD" w:rsidRDefault="00CF0A7F" w:rsidP="00495969">
      <w:pPr>
        <w:pStyle w:val="ammcorpstexte"/>
        <w:rPr>
          <w:rFonts w:ascii="Times New Roman" w:eastAsia="SimSun" w:hAnsi="Times New Roman"/>
        </w:rPr>
      </w:pPr>
      <w:r w:rsidRPr="00B40CCD">
        <w:rPr>
          <w:rFonts w:ascii="Times New Roman" w:eastAsia="SimSun" w:hAnsi="Times New Roman"/>
          <w:sz w:val="22"/>
          <w:lang w:val="lt-LT"/>
        </w:rPr>
        <w:t>Dažnai</w:t>
      </w:r>
      <w:r w:rsidR="001D77D1">
        <w:rPr>
          <w:rFonts w:ascii="Times New Roman" w:eastAsia="SimSun" w:hAnsi="Times New Roman"/>
          <w:sz w:val="22"/>
          <w:lang w:val="lt-LT"/>
        </w:rPr>
        <w:t xml:space="preserve"> (gali paveikti mažiau kaip 1 iš 10 žmonių):</w:t>
      </w:r>
      <w:r w:rsidRPr="00B40CCD">
        <w:rPr>
          <w:rFonts w:ascii="Times New Roman" w:eastAsia="SimSun" w:hAnsi="Times New Roman"/>
          <w:sz w:val="22"/>
        </w:rPr>
        <w:t xml:space="preserve"> </w:t>
      </w:r>
    </w:p>
    <w:p w14:paraId="543F305C" w14:textId="77777777" w:rsidR="00CF0A7F" w:rsidRPr="00B40CCD" w:rsidRDefault="00CF0A7F" w:rsidP="00495969">
      <w:pPr>
        <w:pStyle w:val="ammcorpstexte"/>
        <w:numPr>
          <w:ilvl w:val="0"/>
          <w:numId w:val="14"/>
        </w:numPr>
        <w:rPr>
          <w:rFonts w:ascii="Times New Roman" w:eastAsia="SimSun" w:hAnsi="Times New Roman"/>
          <w:sz w:val="22"/>
        </w:rPr>
      </w:pPr>
      <w:r w:rsidRPr="00B40CCD">
        <w:rPr>
          <w:rFonts w:ascii="Times New Roman" w:eastAsia="SimSun" w:hAnsi="Times New Roman"/>
          <w:sz w:val="22"/>
          <w:lang w:val="lt-LT"/>
        </w:rPr>
        <w:t>ilgalaikis kraujavimas po aborto;</w:t>
      </w:r>
    </w:p>
    <w:p w14:paraId="172F0D92" w14:textId="77777777" w:rsidR="00CF0A7F" w:rsidRPr="00B40CCD" w:rsidRDefault="00CF0A7F" w:rsidP="00495969">
      <w:pPr>
        <w:pStyle w:val="ammcorpstexte"/>
        <w:numPr>
          <w:ilvl w:val="0"/>
          <w:numId w:val="14"/>
        </w:numPr>
        <w:rPr>
          <w:rFonts w:ascii="Times New Roman" w:eastAsia="SimSun" w:hAnsi="Times New Roman"/>
          <w:sz w:val="22"/>
        </w:rPr>
      </w:pPr>
      <w:r w:rsidRPr="00B40CCD">
        <w:rPr>
          <w:rFonts w:ascii="Times New Roman" w:eastAsia="SimSun" w:hAnsi="Times New Roman"/>
          <w:sz w:val="22"/>
          <w:lang w:val="lt-LT"/>
        </w:rPr>
        <w:t>tepimas;</w:t>
      </w:r>
    </w:p>
    <w:p w14:paraId="03284CD8" w14:textId="77777777" w:rsidR="00CF0A7F" w:rsidRPr="00B40CCD" w:rsidRDefault="00CF0A7F" w:rsidP="00495969">
      <w:pPr>
        <w:pStyle w:val="ammcorpstexte"/>
        <w:numPr>
          <w:ilvl w:val="0"/>
          <w:numId w:val="14"/>
        </w:numPr>
        <w:rPr>
          <w:rFonts w:ascii="Times New Roman" w:eastAsia="SimSun" w:hAnsi="Times New Roman"/>
          <w:sz w:val="22"/>
        </w:rPr>
      </w:pPr>
      <w:r w:rsidRPr="00B40CCD">
        <w:rPr>
          <w:rFonts w:ascii="Times New Roman" w:eastAsia="SimSun" w:hAnsi="Times New Roman"/>
          <w:sz w:val="22"/>
          <w:lang w:val="lt-LT"/>
        </w:rPr>
        <w:t>stiprus kraujavimas;</w:t>
      </w:r>
    </w:p>
    <w:p w14:paraId="3C18B3CA" w14:textId="77777777" w:rsidR="00CF0A7F" w:rsidRPr="00B40CCD" w:rsidRDefault="00CF0A7F" w:rsidP="00495969">
      <w:pPr>
        <w:pStyle w:val="ammcorpstexte"/>
        <w:numPr>
          <w:ilvl w:val="0"/>
          <w:numId w:val="14"/>
        </w:numPr>
        <w:rPr>
          <w:rFonts w:ascii="Times New Roman" w:eastAsia="SimSun" w:hAnsi="Times New Roman"/>
          <w:sz w:val="22"/>
        </w:rPr>
      </w:pPr>
      <w:r w:rsidRPr="00B40CCD">
        <w:rPr>
          <w:rFonts w:ascii="Times New Roman" w:eastAsia="SimSun" w:hAnsi="Times New Roman"/>
          <w:sz w:val="22"/>
          <w:lang w:val="lt-LT"/>
        </w:rPr>
        <w:t>endometritas (gimdos uždegimas);</w:t>
      </w:r>
    </w:p>
    <w:p w14:paraId="1AB62481" w14:textId="77777777" w:rsidR="00CF0A7F" w:rsidRPr="00B40CCD" w:rsidRDefault="00CF0A7F" w:rsidP="00495969">
      <w:pPr>
        <w:pStyle w:val="ammcorpstexte"/>
        <w:numPr>
          <w:ilvl w:val="0"/>
          <w:numId w:val="14"/>
        </w:numPr>
        <w:rPr>
          <w:rFonts w:ascii="Times New Roman" w:eastAsia="SimSun" w:hAnsi="Times New Roman"/>
        </w:rPr>
      </w:pPr>
      <w:r w:rsidRPr="00B40CCD">
        <w:rPr>
          <w:rFonts w:ascii="Times New Roman" w:eastAsia="SimSun" w:hAnsi="Times New Roman"/>
          <w:sz w:val="22"/>
          <w:lang w:val="lt-LT"/>
        </w:rPr>
        <w:t>krūtų jautrumas;</w:t>
      </w:r>
      <w:r w:rsidRPr="00B40CCD">
        <w:rPr>
          <w:rFonts w:ascii="Times New Roman" w:eastAsia="SimSun" w:hAnsi="Times New Roman"/>
          <w:sz w:val="22"/>
        </w:rPr>
        <w:t xml:space="preserve"> </w:t>
      </w:r>
    </w:p>
    <w:p w14:paraId="58A3245B" w14:textId="77777777" w:rsidR="00CF0A7F" w:rsidRPr="00B40CCD" w:rsidRDefault="00CF0A7F" w:rsidP="00CF0A7F">
      <w:pPr>
        <w:pStyle w:val="ammcorpstexte"/>
        <w:numPr>
          <w:ilvl w:val="0"/>
          <w:numId w:val="14"/>
        </w:numPr>
        <w:rPr>
          <w:rFonts w:ascii="Times New Roman" w:eastAsia="SimSun" w:hAnsi="Times New Roman"/>
          <w:sz w:val="22"/>
        </w:rPr>
      </w:pPr>
      <w:r w:rsidRPr="00B40CCD">
        <w:rPr>
          <w:rFonts w:ascii="Times New Roman" w:eastAsia="SimSun" w:hAnsi="Times New Roman"/>
          <w:sz w:val="22"/>
          <w:lang w:val="lt-LT"/>
        </w:rPr>
        <w:t>alpimas;</w:t>
      </w:r>
    </w:p>
    <w:p w14:paraId="05B69971" w14:textId="77777777" w:rsidR="00CF0A7F" w:rsidRPr="00B40CCD" w:rsidRDefault="00C837C3" w:rsidP="00CF0A7F">
      <w:pPr>
        <w:pStyle w:val="ammcorpstexte"/>
        <w:numPr>
          <w:ilvl w:val="0"/>
          <w:numId w:val="14"/>
        </w:numPr>
        <w:rPr>
          <w:rFonts w:ascii="Times New Roman" w:eastAsia="SimSun" w:hAnsi="Times New Roman"/>
          <w:sz w:val="22"/>
        </w:rPr>
      </w:pPr>
      <w:r w:rsidRPr="00B40CCD">
        <w:rPr>
          <w:rFonts w:ascii="Times New Roman" w:eastAsia="SimSun" w:hAnsi="Times New Roman"/>
          <w:sz w:val="22"/>
          <w:lang w:val="lt-LT"/>
        </w:rPr>
        <w:t>spazmai.</w:t>
      </w:r>
    </w:p>
    <w:p w14:paraId="49294A7C" w14:textId="77777777" w:rsidR="00CF0A7F" w:rsidRPr="00B40CCD" w:rsidRDefault="00CF0A7F">
      <w:pPr>
        <w:pStyle w:val="ammcorpstexte"/>
        <w:rPr>
          <w:rFonts w:ascii="Times New Roman" w:eastAsia="SimSun" w:hAnsi="Times New Roman"/>
          <w:sz w:val="22"/>
        </w:rPr>
      </w:pPr>
    </w:p>
    <w:p w14:paraId="501B46FF" w14:textId="77777777" w:rsidR="00CF0A7F" w:rsidRPr="00B40CCD" w:rsidRDefault="00CF0A7F">
      <w:pPr>
        <w:pStyle w:val="ammcorpstexte"/>
        <w:rPr>
          <w:rFonts w:ascii="Times New Roman" w:eastAsia="SimSun" w:hAnsi="Times New Roman"/>
        </w:rPr>
      </w:pPr>
      <w:r w:rsidRPr="00B40CCD">
        <w:rPr>
          <w:rFonts w:ascii="Times New Roman" w:eastAsia="SimSun" w:hAnsi="Times New Roman"/>
          <w:sz w:val="22"/>
          <w:lang w:val="lt-LT"/>
        </w:rPr>
        <w:t>Nedažnai</w:t>
      </w:r>
      <w:r w:rsidRPr="00B40CCD">
        <w:rPr>
          <w:rFonts w:ascii="Times New Roman" w:eastAsia="SimSun" w:hAnsi="Times New Roman"/>
          <w:sz w:val="22"/>
        </w:rPr>
        <w:t xml:space="preserve"> </w:t>
      </w:r>
      <w:r w:rsidR="001D77D1">
        <w:rPr>
          <w:rFonts w:ascii="Times New Roman" w:eastAsia="SimSun" w:hAnsi="Times New Roman"/>
          <w:sz w:val="22"/>
          <w:lang w:val="lt-LT"/>
        </w:rPr>
        <w:t>(gali paveikti mažiau kaip 1 iš 100 žmonių):</w:t>
      </w:r>
    </w:p>
    <w:p w14:paraId="520D0C89" w14:textId="77777777" w:rsidR="00CF0A7F" w:rsidRPr="00B40CCD" w:rsidRDefault="00CF0A7F" w:rsidP="00CF0A7F">
      <w:pPr>
        <w:pStyle w:val="ammcorpstexte"/>
        <w:numPr>
          <w:ilvl w:val="0"/>
          <w:numId w:val="15"/>
        </w:numPr>
        <w:rPr>
          <w:rFonts w:ascii="Times New Roman" w:eastAsia="SimSun" w:hAnsi="Times New Roman"/>
          <w:sz w:val="22"/>
        </w:rPr>
      </w:pPr>
      <w:proofErr w:type="spellStart"/>
      <w:r w:rsidRPr="00B40CCD">
        <w:rPr>
          <w:rFonts w:ascii="Times New Roman" w:eastAsia="SimSun" w:hAnsi="Times New Roman"/>
          <w:sz w:val="22"/>
          <w:lang w:val="lt-LT"/>
        </w:rPr>
        <w:t>salpingitas</w:t>
      </w:r>
      <w:proofErr w:type="spellEnd"/>
      <w:r w:rsidRPr="00B40CCD">
        <w:rPr>
          <w:rFonts w:ascii="Times New Roman" w:eastAsia="SimSun" w:hAnsi="Times New Roman"/>
          <w:sz w:val="22"/>
          <w:lang w:val="lt-LT"/>
        </w:rPr>
        <w:t xml:space="preserve"> (kiaušintakių uždegimas);</w:t>
      </w:r>
    </w:p>
    <w:p w14:paraId="59A6CD44" w14:textId="77777777" w:rsidR="00CF0A7F" w:rsidRPr="00B40CCD" w:rsidRDefault="00CF0A7F" w:rsidP="00CF0A7F">
      <w:pPr>
        <w:pStyle w:val="ammcorpstexte"/>
        <w:numPr>
          <w:ilvl w:val="0"/>
          <w:numId w:val="15"/>
        </w:numPr>
        <w:rPr>
          <w:rFonts w:ascii="Times New Roman" w:eastAsia="SimSun" w:hAnsi="Times New Roman"/>
          <w:sz w:val="22"/>
        </w:rPr>
      </w:pPr>
      <w:r w:rsidRPr="00B40CCD">
        <w:rPr>
          <w:rFonts w:ascii="Times New Roman" w:eastAsia="SimSun" w:hAnsi="Times New Roman"/>
          <w:sz w:val="22"/>
          <w:lang w:val="lt-LT"/>
        </w:rPr>
        <w:t>infekcija;</w:t>
      </w:r>
    </w:p>
    <w:p w14:paraId="6F1DA050" w14:textId="77777777" w:rsidR="00CF0A7F" w:rsidRPr="007F3A15" w:rsidRDefault="00C837C3" w:rsidP="00CF0A7F">
      <w:pPr>
        <w:pStyle w:val="ammcorpstexte"/>
        <w:numPr>
          <w:ilvl w:val="0"/>
          <w:numId w:val="15"/>
        </w:numPr>
        <w:rPr>
          <w:rFonts w:ascii="Times New Roman" w:eastAsia="SimSun" w:hAnsi="Times New Roman"/>
          <w:sz w:val="22"/>
        </w:rPr>
      </w:pPr>
      <w:proofErr w:type="spellStart"/>
      <w:r w:rsidRPr="00B40CCD">
        <w:rPr>
          <w:rFonts w:ascii="Times New Roman" w:eastAsia="SimSun" w:hAnsi="Times New Roman"/>
          <w:sz w:val="22"/>
          <w:lang w:val="lt-LT"/>
        </w:rPr>
        <w:t>hipotenzija</w:t>
      </w:r>
      <w:proofErr w:type="spellEnd"/>
      <w:r w:rsidRPr="00B40CCD">
        <w:rPr>
          <w:rFonts w:ascii="Times New Roman" w:eastAsia="SimSun" w:hAnsi="Times New Roman"/>
          <w:sz w:val="22"/>
          <w:lang w:val="lt-LT"/>
        </w:rPr>
        <w:t>.</w:t>
      </w:r>
    </w:p>
    <w:p w14:paraId="5E9C0B81" w14:textId="77777777" w:rsidR="00CF0A7F" w:rsidRPr="00B40CCD" w:rsidRDefault="00CF0A7F" w:rsidP="009B7709">
      <w:pPr>
        <w:pStyle w:val="ammcorpstexte"/>
        <w:ind w:left="720"/>
        <w:rPr>
          <w:rFonts w:ascii="Times New Roman" w:eastAsia="SimSun" w:hAnsi="Times New Roman"/>
          <w:sz w:val="22"/>
        </w:rPr>
      </w:pPr>
    </w:p>
    <w:p w14:paraId="23724A2D" w14:textId="77777777" w:rsidR="00CF0A7F" w:rsidRPr="00B40CCD" w:rsidRDefault="00CF0A7F">
      <w:pPr>
        <w:pStyle w:val="ammcorpstexte"/>
        <w:rPr>
          <w:rFonts w:ascii="Times New Roman" w:eastAsia="SimSun" w:hAnsi="Times New Roman"/>
          <w:sz w:val="22"/>
        </w:rPr>
      </w:pPr>
    </w:p>
    <w:p w14:paraId="729472EA" w14:textId="77777777" w:rsidR="00CF0A7F" w:rsidRPr="00B40CCD" w:rsidRDefault="00CF0A7F">
      <w:pPr>
        <w:pStyle w:val="ammcorpstexte"/>
        <w:rPr>
          <w:rFonts w:ascii="Times New Roman" w:eastAsia="SimSun" w:hAnsi="Times New Roman"/>
        </w:rPr>
      </w:pPr>
      <w:r w:rsidRPr="00B40CCD">
        <w:rPr>
          <w:rFonts w:ascii="Times New Roman" w:eastAsia="SimSun" w:hAnsi="Times New Roman"/>
          <w:sz w:val="22"/>
          <w:lang w:val="lt-LT"/>
        </w:rPr>
        <w:t xml:space="preserve">Retai </w:t>
      </w:r>
      <w:r w:rsidR="000E7F03">
        <w:rPr>
          <w:rFonts w:ascii="Times New Roman" w:eastAsia="SimSun" w:hAnsi="Times New Roman"/>
          <w:sz w:val="22"/>
          <w:lang w:val="lt-LT"/>
        </w:rPr>
        <w:t xml:space="preserve">(gali paveikti mažiau kaip 1 iš 1000 žmonių) </w:t>
      </w:r>
      <w:r w:rsidRPr="00B40CCD">
        <w:rPr>
          <w:rFonts w:ascii="Times New Roman" w:eastAsia="SimSun" w:hAnsi="Times New Roman"/>
          <w:sz w:val="22"/>
          <w:lang w:val="lt-LT"/>
        </w:rPr>
        <w:t>ir labai retai</w:t>
      </w:r>
      <w:r w:rsidR="001D77D1">
        <w:rPr>
          <w:rFonts w:ascii="Times New Roman" w:eastAsia="SimSun" w:hAnsi="Times New Roman"/>
          <w:sz w:val="22"/>
          <w:lang w:val="lt-LT"/>
        </w:rPr>
        <w:t xml:space="preserve"> (gali paveikti mažiau kaip 1 iš 10</w:t>
      </w:r>
      <w:r w:rsidR="00EC7CE6">
        <w:rPr>
          <w:rFonts w:ascii="Times New Roman" w:eastAsia="SimSun" w:hAnsi="Times New Roman"/>
          <w:sz w:val="22"/>
          <w:lang w:val="lt-LT"/>
        </w:rPr>
        <w:t> </w:t>
      </w:r>
      <w:r w:rsidR="000E7F03">
        <w:rPr>
          <w:rFonts w:ascii="Times New Roman" w:eastAsia="SimSun" w:hAnsi="Times New Roman"/>
          <w:sz w:val="22"/>
          <w:lang w:val="lt-LT"/>
        </w:rPr>
        <w:t xml:space="preserve">000 </w:t>
      </w:r>
      <w:r w:rsidR="001D77D1">
        <w:rPr>
          <w:rFonts w:ascii="Times New Roman" w:eastAsia="SimSun" w:hAnsi="Times New Roman"/>
          <w:sz w:val="22"/>
          <w:lang w:val="lt-LT"/>
        </w:rPr>
        <w:t>žmonių):</w:t>
      </w:r>
      <w:r w:rsidRPr="00B40CCD">
        <w:rPr>
          <w:rFonts w:ascii="Times New Roman" w:eastAsia="SimSun" w:hAnsi="Times New Roman"/>
          <w:sz w:val="22"/>
        </w:rPr>
        <w:t xml:space="preserve"> </w:t>
      </w:r>
    </w:p>
    <w:p w14:paraId="3BBFCD3E"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negimdinis nėštumas;</w:t>
      </w:r>
    </w:p>
    <w:p w14:paraId="48319ABD"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dvipusė kiaušidžių cista (kiaušintakių padidėjimas);</w:t>
      </w:r>
    </w:p>
    <w:p w14:paraId="320A2EFC" w14:textId="77777777" w:rsidR="00CF0A7F" w:rsidRPr="00B40CCD" w:rsidRDefault="00555B2A"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Sąaugos gimdoje</w:t>
      </w:r>
      <w:r w:rsidR="00CF0A7F" w:rsidRPr="00B40CCD">
        <w:rPr>
          <w:rFonts w:ascii="Times New Roman" w:eastAsia="SimSun" w:hAnsi="Times New Roman"/>
          <w:sz w:val="22"/>
          <w:lang w:val="lt-LT"/>
        </w:rPr>
        <w:t xml:space="preserve">, gimdos plyšimas, </w:t>
      </w:r>
      <w:proofErr w:type="spellStart"/>
      <w:r w:rsidR="00CF0A7F" w:rsidRPr="00B40CCD">
        <w:rPr>
          <w:rFonts w:ascii="Times New Roman" w:eastAsia="SimSun" w:hAnsi="Times New Roman"/>
          <w:sz w:val="22"/>
          <w:lang w:val="lt-LT"/>
        </w:rPr>
        <w:t>hematosalpynx</w:t>
      </w:r>
      <w:proofErr w:type="spellEnd"/>
      <w:r w:rsidR="00CF0A7F" w:rsidRPr="00B40CCD">
        <w:rPr>
          <w:rFonts w:ascii="Times New Roman" w:eastAsia="SimSun" w:hAnsi="Times New Roman"/>
          <w:sz w:val="22"/>
          <w:lang w:val="lt-LT"/>
        </w:rPr>
        <w:t xml:space="preserve"> (kraujavimas kiaušintakiuose);</w:t>
      </w:r>
    </w:p>
    <w:p w14:paraId="4BB949B8"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trūkusi kiaušidžių cista;</w:t>
      </w:r>
    </w:p>
    <w:p w14:paraId="1E4DFF52"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 xml:space="preserve">krūties </w:t>
      </w:r>
      <w:proofErr w:type="spellStart"/>
      <w:r w:rsidRPr="00B40CCD">
        <w:rPr>
          <w:rFonts w:ascii="Times New Roman" w:eastAsia="SimSun" w:hAnsi="Times New Roman"/>
          <w:sz w:val="22"/>
          <w:lang w:val="lt-LT"/>
        </w:rPr>
        <w:t>ab</w:t>
      </w:r>
      <w:r w:rsidR="00387553">
        <w:rPr>
          <w:rFonts w:ascii="Times New Roman" w:eastAsia="SimSun" w:hAnsi="Times New Roman"/>
          <w:sz w:val="22"/>
          <w:lang w:val="lt-LT"/>
        </w:rPr>
        <w:t>sce</w:t>
      </w:r>
      <w:r w:rsidRPr="00B40CCD">
        <w:rPr>
          <w:rFonts w:ascii="Times New Roman" w:eastAsia="SimSun" w:hAnsi="Times New Roman"/>
          <w:sz w:val="22"/>
          <w:lang w:val="lt-LT"/>
        </w:rPr>
        <w:t>sas</w:t>
      </w:r>
      <w:proofErr w:type="spellEnd"/>
      <w:r w:rsidRPr="00B40CCD">
        <w:rPr>
          <w:rFonts w:ascii="Times New Roman" w:eastAsia="SimSun" w:hAnsi="Times New Roman"/>
          <w:sz w:val="22"/>
          <w:lang w:val="lt-LT"/>
        </w:rPr>
        <w:t>;</w:t>
      </w:r>
    </w:p>
    <w:p w14:paraId="3148C0B6" w14:textId="77777777" w:rsidR="00CF0A7F" w:rsidRPr="00B40CCD" w:rsidRDefault="00CF0A7F" w:rsidP="009B7709">
      <w:pPr>
        <w:pStyle w:val="ammcorpstexte"/>
        <w:numPr>
          <w:ilvl w:val="0"/>
          <w:numId w:val="16"/>
        </w:numPr>
        <w:ind w:left="588" w:hanging="228"/>
        <w:rPr>
          <w:rFonts w:ascii="Times New Roman" w:eastAsia="SimSun" w:hAnsi="Times New Roman"/>
          <w:sz w:val="22"/>
        </w:rPr>
      </w:pPr>
      <w:r w:rsidRPr="00B40CCD">
        <w:rPr>
          <w:rFonts w:ascii="Times New Roman" w:eastAsia="SimSun" w:hAnsi="Times New Roman"/>
          <w:sz w:val="22"/>
          <w:lang w:val="lt-LT"/>
        </w:rPr>
        <w:t xml:space="preserve">cistinis darinys, </w:t>
      </w:r>
      <w:proofErr w:type="spellStart"/>
      <w:r w:rsidRPr="00B40CCD">
        <w:rPr>
          <w:rFonts w:ascii="Times New Roman" w:eastAsia="SimSun" w:hAnsi="Times New Roman"/>
          <w:sz w:val="22"/>
          <w:lang w:val="lt-LT"/>
        </w:rPr>
        <w:t>trofoblastinis</w:t>
      </w:r>
      <w:proofErr w:type="spellEnd"/>
      <w:r w:rsidRPr="00B40CCD">
        <w:rPr>
          <w:rFonts w:ascii="Times New Roman" w:eastAsia="SimSun" w:hAnsi="Times New Roman"/>
          <w:sz w:val="22"/>
          <w:lang w:val="lt-LT"/>
        </w:rPr>
        <w:t xml:space="preserve"> auglys, padidėjęs </w:t>
      </w:r>
      <w:proofErr w:type="spellStart"/>
      <w:r w:rsidRPr="00B40CCD">
        <w:rPr>
          <w:rFonts w:ascii="Times New Roman" w:eastAsia="SimSun" w:hAnsi="Times New Roman"/>
          <w:sz w:val="22"/>
          <w:lang w:val="lt-LT"/>
        </w:rPr>
        <w:t>alpha</w:t>
      </w:r>
      <w:proofErr w:type="spellEnd"/>
      <w:r w:rsidRPr="00B40CCD">
        <w:rPr>
          <w:rFonts w:ascii="Times New Roman" w:eastAsia="SimSun" w:hAnsi="Times New Roman"/>
          <w:sz w:val="22"/>
          <w:lang w:val="lt-LT"/>
        </w:rPr>
        <w:t xml:space="preserve"> </w:t>
      </w:r>
      <w:proofErr w:type="spellStart"/>
      <w:r w:rsidRPr="00B40CCD">
        <w:rPr>
          <w:rFonts w:ascii="Times New Roman" w:eastAsia="SimSun" w:hAnsi="Times New Roman"/>
          <w:sz w:val="22"/>
          <w:lang w:val="lt-LT"/>
        </w:rPr>
        <w:t>fetoprotein</w:t>
      </w:r>
      <w:r w:rsidR="00387553">
        <w:rPr>
          <w:rFonts w:ascii="Times New Roman" w:eastAsia="SimSun" w:hAnsi="Times New Roman"/>
          <w:sz w:val="22"/>
          <w:lang w:val="lt-LT"/>
        </w:rPr>
        <w:t>o</w:t>
      </w:r>
      <w:proofErr w:type="spellEnd"/>
      <w:r w:rsidRPr="00B40CCD">
        <w:rPr>
          <w:rFonts w:ascii="Times New Roman" w:eastAsia="SimSun" w:hAnsi="Times New Roman"/>
          <w:sz w:val="22"/>
          <w:lang w:val="lt-LT"/>
        </w:rPr>
        <w:t xml:space="preserve"> kiekis, padidėjęs </w:t>
      </w:r>
      <w:proofErr w:type="spellStart"/>
      <w:r w:rsidRPr="00B40CCD">
        <w:rPr>
          <w:rFonts w:ascii="Times New Roman" w:eastAsia="SimSun" w:hAnsi="Times New Roman"/>
          <w:sz w:val="22"/>
          <w:lang w:val="lt-LT"/>
        </w:rPr>
        <w:t>karcinoembriogeninio</w:t>
      </w:r>
      <w:proofErr w:type="spellEnd"/>
      <w:r w:rsidRPr="00B40CCD">
        <w:rPr>
          <w:rFonts w:ascii="Times New Roman" w:eastAsia="SimSun" w:hAnsi="Times New Roman"/>
          <w:sz w:val="22"/>
          <w:lang w:val="lt-LT"/>
        </w:rPr>
        <w:t xml:space="preserve"> antigeno kiekis, </w:t>
      </w:r>
      <w:proofErr w:type="spellStart"/>
      <w:r w:rsidRPr="00B40CCD">
        <w:rPr>
          <w:rFonts w:ascii="Times New Roman" w:eastAsia="SimSun" w:hAnsi="Times New Roman"/>
          <w:sz w:val="22"/>
          <w:lang w:val="lt-LT"/>
        </w:rPr>
        <w:t>amniotinės</w:t>
      </w:r>
      <w:proofErr w:type="spellEnd"/>
      <w:r w:rsidRPr="00B40CCD">
        <w:rPr>
          <w:rFonts w:ascii="Times New Roman" w:eastAsia="SimSun" w:hAnsi="Times New Roman"/>
          <w:sz w:val="22"/>
          <w:lang w:val="lt-LT"/>
        </w:rPr>
        <w:t xml:space="preserve"> juostos sindromas, </w:t>
      </w:r>
      <w:proofErr w:type="spellStart"/>
      <w:r w:rsidRPr="00B40CCD">
        <w:rPr>
          <w:rFonts w:ascii="Times New Roman" w:eastAsia="SimSun" w:hAnsi="Times New Roman"/>
          <w:sz w:val="22"/>
          <w:lang w:val="lt-LT"/>
        </w:rPr>
        <w:t>uteroplaceninė</w:t>
      </w:r>
      <w:proofErr w:type="spellEnd"/>
      <w:r w:rsidRPr="00B40CCD">
        <w:rPr>
          <w:rFonts w:ascii="Times New Roman" w:eastAsia="SimSun" w:hAnsi="Times New Roman"/>
          <w:sz w:val="22"/>
          <w:lang w:val="lt-LT"/>
        </w:rPr>
        <w:t xml:space="preserve"> apopleksija;</w:t>
      </w:r>
    </w:p>
    <w:p w14:paraId="4F15CA60" w14:textId="453EA615" w:rsidR="00CF0A7F" w:rsidRPr="00B40CCD" w:rsidRDefault="00CF0A7F" w:rsidP="00CF0A7F">
      <w:pPr>
        <w:pStyle w:val="ammcorpstexte"/>
        <w:numPr>
          <w:ilvl w:val="0"/>
          <w:numId w:val="16"/>
        </w:numPr>
        <w:rPr>
          <w:rFonts w:ascii="Times New Roman" w:eastAsia="SimSun" w:hAnsi="Times New Roman"/>
          <w:sz w:val="22"/>
        </w:rPr>
      </w:pPr>
      <w:proofErr w:type="spellStart"/>
      <w:r w:rsidRPr="00B40CCD">
        <w:rPr>
          <w:rFonts w:ascii="Times New Roman" w:eastAsia="SimSun" w:hAnsi="Times New Roman"/>
          <w:sz w:val="22"/>
          <w:lang w:val="lt-LT"/>
        </w:rPr>
        <w:t>urtikarinė</w:t>
      </w:r>
      <w:proofErr w:type="spellEnd"/>
      <w:r w:rsidRPr="00B40CCD">
        <w:rPr>
          <w:rFonts w:ascii="Times New Roman" w:eastAsia="SimSun" w:hAnsi="Times New Roman"/>
          <w:sz w:val="22"/>
          <w:lang w:val="lt-LT"/>
        </w:rPr>
        <w:t xml:space="preserve"> reakcija, </w:t>
      </w:r>
      <w:proofErr w:type="spellStart"/>
      <w:r w:rsidRPr="00B40CCD">
        <w:rPr>
          <w:rFonts w:ascii="Times New Roman" w:eastAsia="SimSun" w:hAnsi="Times New Roman"/>
          <w:sz w:val="22"/>
          <w:lang w:val="lt-LT"/>
        </w:rPr>
        <w:t>periorbitalinė</w:t>
      </w:r>
      <w:proofErr w:type="spellEnd"/>
      <w:r w:rsidRPr="00B40CCD">
        <w:rPr>
          <w:rFonts w:ascii="Times New Roman" w:eastAsia="SimSun" w:hAnsi="Times New Roman"/>
          <w:sz w:val="22"/>
          <w:lang w:val="lt-LT"/>
        </w:rPr>
        <w:t xml:space="preserve"> edema;</w:t>
      </w:r>
    </w:p>
    <w:p w14:paraId="1201B0ED"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bronchų spazmas, astma;</w:t>
      </w:r>
    </w:p>
    <w:p w14:paraId="65ED24B9"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neįprasti kepenų funkcijos tyrimų rezultatai;</w:t>
      </w:r>
    </w:p>
    <w:p w14:paraId="55A6C8FD" w14:textId="77777777" w:rsidR="00CF0A7F" w:rsidRPr="00B40CCD" w:rsidRDefault="00CF0A7F" w:rsidP="00CF0A7F">
      <w:pPr>
        <w:pStyle w:val="ammcorpstexte"/>
        <w:numPr>
          <w:ilvl w:val="0"/>
          <w:numId w:val="16"/>
        </w:numPr>
        <w:rPr>
          <w:rFonts w:ascii="Times New Roman" w:eastAsia="SimSun" w:hAnsi="Times New Roman"/>
        </w:rPr>
      </w:pPr>
      <w:r w:rsidRPr="00B40CCD">
        <w:rPr>
          <w:rFonts w:ascii="Times New Roman" w:eastAsia="SimSun" w:hAnsi="Times New Roman"/>
          <w:sz w:val="22"/>
          <w:lang w:val="lt-LT"/>
        </w:rPr>
        <w:t>kepenų veiklos sutrikimas;</w:t>
      </w:r>
      <w:r w:rsidRPr="00B40CCD">
        <w:rPr>
          <w:rFonts w:ascii="Times New Roman" w:eastAsia="SimSun" w:hAnsi="Times New Roman"/>
          <w:sz w:val="22"/>
        </w:rPr>
        <w:t xml:space="preserve"> </w:t>
      </w:r>
    </w:p>
    <w:p w14:paraId="7A796E71"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skrandžio kraujavimas;</w:t>
      </w:r>
    </w:p>
    <w:p w14:paraId="1F8EF1C5"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lastRenderedPageBreak/>
        <w:t>epilepsija;</w:t>
      </w:r>
    </w:p>
    <w:p w14:paraId="49DDCAD6" w14:textId="77777777" w:rsidR="00CF0A7F" w:rsidRPr="00B40CCD" w:rsidRDefault="00CF0A7F" w:rsidP="00CF0A7F">
      <w:pPr>
        <w:pStyle w:val="ammcorpstexte"/>
        <w:numPr>
          <w:ilvl w:val="0"/>
          <w:numId w:val="16"/>
        </w:numPr>
        <w:rPr>
          <w:rFonts w:ascii="Times New Roman" w:eastAsia="SimSun" w:hAnsi="Times New Roman"/>
          <w:sz w:val="22"/>
        </w:rPr>
      </w:pPr>
      <w:proofErr w:type="spellStart"/>
      <w:r w:rsidRPr="00B40CCD">
        <w:rPr>
          <w:rFonts w:ascii="Times New Roman" w:eastAsia="SimSun" w:hAnsi="Times New Roman"/>
          <w:sz w:val="22"/>
          <w:lang w:val="lt-LT"/>
        </w:rPr>
        <w:t>tinitas</w:t>
      </w:r>
      <w:proofErr w:type="spellEnd"/>
      <w:r w:rsidRPr="00B40CCD">
        <w:rPr>
          <w:rFonts w:ascii="Times New Roman" w:eastAsia="SimSun" w:hAnsi="Times New Roman"/>
          <w:sz w:val="22"/>
          <w:lang w:val="lt-LT"/>
        </w:rPr>
        <w:t xml:space="preserve"> (spengimas ausyse);</w:t>
      </w:r>
    </w:p>
    <w:p w14:paraId="5CBB5D64"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manija;</w:t>
      </w:r>
    </w:p>
    <w:p w14:paraId="1AFAA384"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 xml:space="preserve">paviršinis </w:t>
      </w:r>
      <w:proofErr w:type="spellStart"/>
      <w:r w:rsidRPr="00B40CCD">
        <w:rPr>
          <w:rFonts w:ascii="Times New Roman" w:eastAsia="SimSun" w:hAnsi="Times New Roman"/>
          <w:sz w:val="22"/>
          <w:lang w:val="lt-LT"/>
        </w:rPr>
        <w:t>tromboflebitas</w:t>
      </w:r>
      <w:proofErr w:type="spellEnd"/>
      <w:r w:rsidRPr="00B40CCD">
        <w:rPr>
          <w:rFonts w:ascii="Times New Roman" w:eastAsia="SimSun" w:hAnsi="Times New Roman"/>
          <w:sz w:val="22"/>
          <w:lang w:val="lt-LT"/>
        </w:rPr>
        <w:t>;</w:t>
      </w:r>
    </w:p>
    <w:p w14:paraId="1D271B34"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toksinė epidermi</w:t>
      </w:r>
      <w:r w:rsidR="00387553">
        <w:rPr>
          <w:rFonts w:ascii="Times New Roman" w:eastAsia="SimSun" w:hAnsi="Times New Roman"/>
          <w:sz w:val="22"/>
          <w:lang w:val="lt-LT"/>
        </w:rPr>
        <w:t>o</w:t>
      </w:r>
      <w:r w:rsidRPr="00B40CCD">
        <w:rPr>
          <w:rFonts w:ascii="Times New Roman" w:eastAsia="SimSun" w:hAnsi="Times New Roman"/>
          <w:sz w:val="22"/>
          <w:lang w:val="lt-LT"/>
        </w:rPr>
        <w:t xml:space="preserve"> </w:t>
      </w:r>
      <w:proofErr w:type="spellStart"/>
      <w:r w:rsidRPr="00B40CCD">
        <w:rPr>
          <w:rFonts w:ascii="Times New Roman" w:eastAsia="SimSun" w:hAnsi="Times New Roman"/>
          <w:sz w:val="22"/>
          <w:lang w:val="lt-LT"/>
        </w:rPr>
        <w:t>nekrolizė</w:t>
      </w:r>
      <w:proofErr w:type="spellEnd"/>
      <w:r w:rsidR="00684D29">
        <w:rPr>
          <w:rFonts w:ascii="Times New Roman" w:eastAsia="SimSun" w:hAnsi="Times New Roman"/>
          <w:sz w:val="22"/>
          <w:lang w:val="lt-LT"/>
        </w:rPr>
        <w:t xml:space="preserve"> [</w:t>
      </w:r>
      <w:proofErr w:type="spellStart"/>
      <w:r w:rsidR="00684D29">
        <w:rPr>
          <w:rFonts w:ascii="Times New Roman" w:eastAsia="SimSun" w:hAnsi="Times New Roman"/>
          <w:sz w:val="22"/>
          <w:lang w:val="lt-LT"/>
        </w:rPr>
        <w:t>Lajelio</w:t>
      </w:r>
      <w:proofErr w:type="spellEnd"/>
      <w:r w:rsidR="00684D29">
        <w:rPr>
          <w:rFonts w:ascii="Times New Roman" w:eastAsia="SimSun" w:hAnsi="Times New Roman"/>
          <w:sz w:val="22"/>
          <w:lang w:val="lt-LT"/>
        </w:rPr>
        <w:t xml:space="preserve"> (</w:t>
      </w:r>
      <w:proofErr w:type="spellStart"/>
      <w:r w:rsidR="00B73935">
        <w:rPr>
          <w:rFonts w:ascii="Times New Roman" w:eastAsia="SimSun" w:hAnsi="Times New Roman"/>
          <w:i/>
          <w:sz w:val="22"/>
          <w:lang w:val="lt-LT"/>
        </w:rPr>
        <w:t>Lyell</w:t>
      </w:r>
      <w:proofErr w:type="spellEnd"/>
      <w:r w:rsidR="00B73935">
        <w:rPr>
          <w:rFonts w:ascii="Times New Roman" w:eastAsia="SimSun" w:hAnsi="Times New Roman"/>
          <w:sz w:val="22"/>
          <w:lang w:val="lt-LT"/>
        </w:rPr>
        <w:t>) sindromas]</w:t>
      </w:r>
      <w:r w:rsidR="00684D29">
        <w:rPr>
          <w:rFonts w:ascii="Times New Roman" w:eastAsia="SimSun" w:hAnsi="Times New Roman"/>
          <w:i/>
          <w:sz w:val="22"/>
          <w:lang w:val="lt-LT"/>
        </w:rPr>
        <w:t xml:space="preserve"> </w:t>
      </w:r>
      <w:r w:rsidRPr="00B40CCD">
        <w:rPr>
          <w:rFonts w:ascii="Times New Roman" w:eastAsia="SimSun" w:hAnsi="Times New Roman"/>
          <w:sz w:val="22"/>
          <w:lang w:val="lt-LT"/>
        </w:rPr>
        <w:t>;</w:t>
      </w:r>
    </w:p>
    <w:p w14:paraId="004B5936" w14:textId="77777777" w:rsidR="00CF0A7F" w:rsidRPr="00B40CCD" w:rsidRDefault="00CF0A7F" w:rsidP="00CF0A7F">
      <w:pPr>
        <w:pStyle w:val="ammcorpstexte"/>
        <w:numPr>
          <w:ilvl w:val="0"/>
          <w:numId w:val="16"/>
        </w:numPr>
        <w:rPr>
          <w:rFonts w:ascii="Times New Roman" w:eastAsia="SimSun" w:hAnsi="Times New Roman"/>
          <w:sz w:val="22"/>
        </w:rPr>
      </w:pPr>
      <w:proofErr w:type="spellStart"/>
      <w:r w:rsidRPr="00B40CCD">
        <w:rPr>
          <w:rFonts w:ascii="Times New Roman" w:eastAsia="SimSun" w:hAnsi="Times New Roman"/>
          <w:sz w:val="22"/>
          <w:lang w:val="lt-LT"/>
        </w:rPr>
        <w:t>trombotinė</w:t>
      </w:r>
      <w:proofErr w:type="spellEnd"/>
      <w:r w:rsidRPr="00B40CCD">
        <w:rPr>
          <w:rFonts w:ascii="Times New Roman" w:eastAsia="SimSun" w:hAnsi="Times New Roman"/>
          <w:sz w:val="22"/>
          <w:lang w:val="lt-LT"/>
        </w:rPr>
        <w:t xml:space="preserve"> </w:t>
      </w:r>
      <w:proofErr w:type="spellStart"/>
      <w:r w:rsidRPr="00B40CCD">
        <w:rPr>
          <w:rFonts w:ascii="Times New Roman" w:eastAsia="SimSun" w:hAnsi="Times New Roman"/>
          <w:sz w:val="22"/>
          <w:lang w:val="lt-LT"/>
        </w:rPr>
        <w:t>trombocitopeninė</w:t>
      </w:r>
      <w:proofErr w:type="spellEnd"/>
      <w:r w:rsidRPr="00B40CCD">
        <w:rPr>
          <w:rFonts w:ascii="Times New Roman" w:eastAsia="SimSun" w:hAnsi="Times New Roman"/>
          <w:sz w:val="22"/>
          <w:lang w:val="lt-LT"/>
        </w:rPr>
        <w:t xml:space="preserve"> purpura (krešėjimo sutrikimas);</w:t>
      </w:r>
    </w:p>
    <w:p w14:paraId="65AA0C63" w14:textId="77777777" w:rsidR="00CF0A7F" w:rsidRPr="00B40CCD" w:rsidRDefault="00CF0A7F" w:rsidP="00CF0A7F">
      <w:pPr>
        <w:pStyle w:val="ammcorpstexte"/>
        <w:numPr>
          <w:ilvl w:val="0"/>
          <w:numId w:val="16"/>
        </w:numPr>
        <w:rPr>
          <w:rFonts w:ascii="Times New Roman" w:eastAsia="SimSun" w:hAnsi="Times New Roman"/>
          <w:sz w:val="22"/>
        </w:rPr>
      </w:pPr>
      <w:proofErr w:type="spellStart"/>
      <w:r w:rsidRPr="00B40CCD">
        <w:rPr>
          <w:rFonts w:ascii="Times New Roman" w:eastAsia="SimSun" w:hAnsi="Times New Roman"/>
          <w:sz w:val="22"/>
          <w:lang w:val="lt-LT"/>
        </w:rPr>
        <w:t>trombocitopenija</w:t>
      </w:r>
      <w:proofErr w:type="spellEnd"/>
      <w:r w:rsidRPr="00B40CCD">
        <w:rPr>
          <w:rFonts w:ascii="Times New Roman" w:eastAsia="SimSun" w:hAnsi="Times New Roman"/>
          <w:sz w:val="22"/>
          <w:lang w:val="lt-LT"/>
        </w:rPr>
        <w:t>;</w:t>
      </w:r>
    </w:p>
    <w:p w14:paraId="47AA0C68"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sukelta sisteminė raudonoji vilkligė;</w:t>
      </w:r>
    </w:p>
    <w:p w14:paraId="61AABCDC"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inkstų veiklos sutrikimas;</w:t>
      </w:r>
    </w:p>
    <w:p w14:paraId="6E1C1DE9" w14:textId="77777777" w:rsidR="00CF0A7F" w:rsidRPr="00B40CCD" w:rsidRDefault="00CF0A7F" w:rsidP="00CF0A7F">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raumenų spazmas;</w:t>
      </w:r>
    </w:p>
    <w:p w14:paraId="47B45341" w14:textId="77777777" w:rsidR="00CF0A7F" w:rsidRPr="00B40CCD" w:rsidRDefault="00CF0A7F" w:rsidP="00CF0A7F">
      <w:pPr>
        <w:pStyle w:val="ammcorpstexte"/>
        <w:numPr>
          <w:ilvl w:val="0"/>
          <w:numId w:val="16"/>
        </w:numPr>
        <w:rPr>
          <w:rFonts w:ascii="Times New Roman" w:eastAsia="SimSun" w:hAnsi="Times New Roman"/>
          <w:sz w:val="22"/>
        </w:rPr>
      </w:pPr>
      <w:proofErr w:type="spellStart"/>
      <w:r w:rsidRPr="00B40CCD">
        <w:rPr>
          <w:rFonts w:ascii="Times New Roman" w:eastAsia="SimSun" w:hAnsi="Times New Roman"/>
          <w:sz w:val="22"/>
          <w:lang w:val="lt-LT"/>
        </w:rPr>
        <w:t>oftalmoplegija</w:t>
      </w:r>
      <w:proofErr w:type="spellEnd"/>
      <w:r w:rsidRPr="00B40CCD">
        <w:rPr>
          <w:rFonts w:ascii="Times New Roman" w:eastAsia="SimSun" w:hAnsi="Times New Roman"/>
          <w:sz w:val="22"/>
          <w:lang w:val="lt-LT"/>
        </w:rPr>
        <w:t>;</w:t>
      </w:r>
    </w:p>
    <w:p w14:paraId="6BEAB5C2" w14:textId="77777777" w:rsidR="00C837C3" w:rsidRPr="00B40CCD" w:rsidRDefault="00C837C3" w:rsidP="00495969">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 xml:space="preserve">mazginė </w:t>
      </w:r>
      <w:proofErr w:type="spellStart"/>
      <w:r w:rsidRPr="00B40CCD">
        <w:rPr>
          <w:rFonts w:ascii="Times New Roman" w:eastAsia="SimSun" w:hAnsi="Times New Roman"/>
          <w:sz w:val="22"/>
          <w:lang w:val="lt-LT"/>
        </w:rPr>
        <w:t>eritema</w:t>
      </w:r>
      <w:proofErr w:type="spellEnd"/>
      <w:r w:rsidRPr="00B40CCD">
        <w:rPr>
          <w:rFonts w:ascii="Times New Roman" w:eastAsia="SimSun" w:hAnsi="Times New Roman"/>
          <w:sz w:val="22"/>
          <w:lang w:val="lt-LT"/>
        </w:rPr>
        <w:t>;</w:t>
      </w:r>
    </w:p>
    <w:p w14:paraId="4463BEC9" w14:textId="26D0E730" w:rsidR="00C837C3" w:rsidRPr="00B40CCD" w:rsidRDefault="00C837C3" w:rsidP="00495969">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 xml:space="preserve">klajoklio nervo simptomai (karščio priepuoliai, odos </w:t>
      </w:r>
      <w:r w:rsidR="00766586">
        <w:rPr>
          <w:rFonts w:ascii="Times New Roman" w:eastAsia="SimSun" w:hAnsi="Times New Roman"/>
          <w:sz w:val="22"/>
          <w:lang w:val="lt-LT"/>
        </w:rPr>
        <w:t>iš</w:t>
      </w:r>
      <w:r w:rsidRPr="00B40CCD">
        <w:rPr>
          <w:rFonts w:ascii="Times New Roman" w:eastAsia="SimSun" w:hAnsi="Times New Roman"/>
          <w:sz w:val="22"/>
          <w:lang w:val="lt-LT"/>
        </w:rPr>
        <w:t>bėrimas / niežėjimas);</w:t>
      </w:r>
    </w:p>
    <w:p w14:paraId="419AFC16" w14:textId="77777777" w:rsidR="00C837C3" w:rsidRPr="00B40CCD" w:rsidRDefault="00C837C3" w:rsidP="00495969">
      <w:pPr>
        <w:pStyle w:val="ammcorpstexte"/>
        <w:numPr>
          <w:ilvl w:val="0"/>
          <w:numId w:val="16"/>
        </w:numPr>
        <w:rPr>
          <w:rFonts w:ascii="Times New Roman" w:eastAsia="SimSun" w:hAnsi="Times New Roman"/>
          <w:sz w:val="22"/>
        </w:rPr>
      </w:pPr>
      <w:r w:rsidRPr="00B40CCD">
        <w:rPr>
          <w:rFonts w:ascii="Times New Roman" w:eastAsia="SimSun" w:hAnsi="Times New Roman"/>
          <w:sz w:val="22"/>
          <w:lang w:val="lt-LT"/>
        </w:rPr>
        <w:t>prasta savijauta</w:t>
      </w:r>
      <w:r w:rsidR="000E7F03">
        <w:rPr>
          <w:rFonts w:ascii="Times New Roman" w:eastAsia="SimSun" w:hAnsi="Times New Roman"/>
          <w:sz w:val="22"/>
          <w:lang w:val="lt-LT"/>
        </w:rPr>
        <w:t>.</w:t>
      </w:r>
    </w:p>
    <w:p w14:paraId="71C5B460" w14:textId="77777777" w:rsidR="00CF0A7F" w:rsidRPr="00B40CCD" w:rsidRDefault="00CF0A7F" w:rsidP="00495969">
      <w:pPr>
        <w:pStyle w:val="ammcorpstexte"/>
        <w:rPr>
          <w:rFonts w:ascii="Times New Roman" w:eastAsia="SimSun" w:hAnsi="Times New Roman"/>
          <w:sz w:val="22"/>
        </w:rPr>
      </w:pPr>
    </w:p>
    <w:p w14:paraId="48A5C5A7" w14:textId="77777777" w:rsidR="00CF0A7F" w:rsidRPr="00B40CCD" w:rsidRDefault="00CF0A7F" w:rsidP="00495969">
      <w:pPr>
        <w:numPr>
          <w:ilvl w:val="12"/>
          <w:numId w:val="0"/>
        </w:numPr>
        <w:tabs>
          <w:tab w:val="left" w:pos="708"/>
        </w:tabs>
        <w:rPr>
          <w:rFonts w:ascii="Times New Roman" w:hAnsi="Times New Roman" w:cs="Arial"/>
          <w:noProof/>
          <w:szCs w:val="24"/>
        </w:rPr>
      </w:pPr>
      <w:r w:rsidRPr="00B40CCD">
        <w:rPr>
          <w:rFonts w:ascii="Times New Roman" w:hAnsi="Times New Roman" w:cs="Arial"/>
          <w:szCs w:val="24"/>
          <w:lang w:val="lt-LT"/>
        </w:rPr>
        <w:t>Labai nedaugeliui moterų, ypač toms, kurioms buvo gimdos operacija arba kurios gimdė atliekant Cezario pjūvio operaciją, yra gimdos įtrūkimo ar plyšimo rizika.</w:t>
      </w:r>
    </w:p>
    <w:p w14:paraId="1A9C7E66" w14:textId="77777777" w:rsidR="00CF0A7F" w:rsidRPr="00B40CCD" w:rsidRDefault="00CF0A7F" w:rsidP="00495969">
      <w:pPr>
        <w:pStyle w:val="ammcorpstexte"/>
        <w:rPr>
          <w:rFonts w:ascii="Times New Roman" w:eastAsia="SimSun" w:hAnsi="Times New Roman"/>
          <w:sz w:val="22"/>
        </w:rPr>
      </w:pPr>
    </w:p>
    <w:p w14:paraId="00A9C3A9" w14:textId="77777777" w:rsidR="00555B2A" w:rsidRPr="00B40CCD" w:rsidRDefault="00555B2A" w:rsidP="00495969">
      <w:pPr>
        <w:rPr>
          <w:rFonts w:ascii="Times New Roman" w:hAnsi="Times New Roman"/>
          <w:b/>
        </w:rPr>
      </w:pPr>
      <w:r w:rsidRPr="00B40CCD">
        <w:rPr>
          <w:rFonts w:ascii="Times New Roman" w:hAnsi="Times New Roman"/>
          <w:b/>
          <w:noProof/>
        </w:rPr>
        <w:t>Pranešimas apie šalutinį poveikį</w:t>
      </w:r>
    </w:p>
    <w:p w14:paraId="0BC3CB24" w14:textId="77777777" w:rsidR="00EC7CE6" w:rsidRDefault="00EC7CE6" w:rsidP="00495969">
      <w:pPr>
        <w:numPr>
          <w:ilvl w:val="12"/>
          <w:numId w:val="0"/>
        </w:numPr>
        <w:tabs>
          <w:tab w:val="left" w:pos="708"/>
        </w:tabs>
        <w:rPr>
          <w:rFonts w:ascii="Times New Roman" w:hAnsi="Times New Roman"/>
          <w:noProof/>
        </w:rPr>
      </w:pPr>
    </w:p>
    <w:p w14:paraId="610906CC" w14:textId="73F55E27" w:rsidR="00CF0A7F" w:rsidRPr="00B40CCD" w:rsidRDefault="00555B2A" w:rsidP="00495969">
      <w:pPr>
        <w:numPr>
          <w:ilvl w:val="12"/>
          <w:numId w:val="0"/>
        </w:numPr>
        <w:tabs>
          <w:tab w:val="left" w:pos="708"/>
        </w:tabs>
        <w:rPr>
          <w:rFonts w:ascii="Times New Roman" w:hAnsi="Times New Roman" w:cs="Arial"/>
          <w:noProof/>
          <w:szCs w:val="24"/>
        </w:rPr>
      </w:pPr>
      <w:r w:rsidRPr="00B40CCD">
        <w:rPr>
          <w:rFonts w:ascii="Times New Roman" w:hAnsi="Times New Roman"/>
          <w:noProof/>
        </w:rPr>
        <w:t>Jeigu pasireiškė šalutinis poveikis, įskaitant šiame lapelyje nenurodytą, pasakykite gydytojui</w:t>
      </w:r>
      <w:r w:rsidR="00B73935">
        <w:rPr>
          <w:rFonts w:ascii="Times New Roman" w:hAnsi="Times New Roman"/>
          <w:noProof/>
        </w:rPr>
        <w:t xml:space="preserve"> arba vaistininkui</w:t>
      </w:r>
      <w:r w:rsidRPr="00B40CCD">
        <w:rPr>
          <w:rFonts w:ascii="Times New Roman" w:hAnsi="Times New Roman"/>
          <w:szCs w:val="22"/>
        </w:rPr>
        <w:t>.</w:t>
      </w:r>
      <w:proofErr w:type="spellStart"/>
      <w:r w:rsidR="000E7F03" w:rsidRPr="00B40CCD">
        <w:rPr>
          <w:rFonts w:ascii="Times New Roman" w:hAnsi="Times New Roman"/>
          <w:noProof/>
        </w:rPr>
        <w:t>Apie</w:t>
      </w:r>
      <w:proofErr w:type="spellEnd"/>
      <w:r w:rsidR="000E7F03" w:rsidRPr="00B40CCD">
        <w:rPr>
          <w:rFonts w:ascii="Times New Roman" w:hAnsi="Times New Roman"/>
          <w:noProof/>
        </w:rPr>
        <w:t xml:space="preserve"> šalutinį poveikį taip pat galite pranešti </w:t>
      </w:r>
      <w:r w:rsidR="00B73935" w:rsidRPr="00B73935">
        <w:rPr>
          <w:rFonts w:ascii="Times New Roman" w:hAnsi="Times New Roman"/>
          <w:noProof/>
        </w:rPr>
        <w:t xml:space="preserve">Valstybinei vaistų kontrolės tarnybai prie Lietuvos Respublikos sveikatos apsaugos ministerijos </w:t>
      </w:r>
      <w:r w:rsidR="00B73935">
        <w:rPr>
          <w:rFonts w:ascii="Times New Roman" w:hAnsi="Times New Roman"/>
          <w:noProof/>
        </w:rPr>
        <w:t xml:space="preserve">nemokamu telefonu </w:t>
      </w:r>
      <w:r w:rsidR="00B73935">
        <w:rPr>
          <w:rFonts w:ascii="Times New Roman" w:hAnsi="Times New Roman"/>
          <w:noProof/>
          <w:lang w:val="en-US"/>
        </w:rPr>
        <w:t xml:space="preserve">8 800 73568 </w:t>
      </w:r>
      <w:r w:rsidR="00B73935">
        <w:rPr>
          <w:rFonts w:ascii="Times New Roman" w:hAnsi="Times New Roman"/>
          <w:noProof/>
          <w:lang w:val="lt-LT"/>
        </w:rPr>
        <w:t xml:space="preserve">arba užpildyti </w:t>
      </w:r>
      <w:r w:rsidR="000E7F03" w:rsidRPr="00B40CCD">
        <w:rPr>
          <w:rFonts w:ascii="Times New Roman" w:hAnsi="Times New Roman"/>
          <w:noProof/>
        </w:rPr>
        <w:t xml:space="preserve">interneto svetainėje </w:t>
      </w:r>
      <w:hyperlink r:id="rId14" w:history="1">
        <w:r w:rsidR="000E7F03" w:rsidRPr="00B40CCD">
          <w:rPr>
            <w:rStyle w:val="Hipersaitas"/>
            <w:rFonts w:ascii="Times New Roman" w:hAnsi="Times New Roman"/>
            <w:noProof/>
          </w:rPr>
          <w:t>www.vvkt.lt</w:t>
        </w:r>
      </w:hyperlink>
      <w:r w:rsidR="000E7F03" w:rsidRPr="00B40CCD">
        <w:rPr>
          <w:rFonts w:ascii="Times New Roman" w:hAnsi="Times New Roman"/>
          <w:noProof/>
        </w:rPr>
        <w:t xml:space="preserve"> esančią formą</w:t>
      </w:r>
      <w:r w:rsidR="00B73935">
        <w:rPr>
          <w:rFonts w:ascii="Times New Roman" w:hAnsi="Times New Roman"/>
          <w:noProof/>
        </w:rPr>
        <w:t xml:space="preserve"> ir pateikti ją</w:t>
      </w:r>
      <w:r w:rsidRPr="00B40CCD">
        <w:rPr>
          <w:rFonts w:ascii="Times New Roman" w:hAnsi="Times New Roman"/>
          <w:noProof/>
        </w:rPr>
        <w:t xml:space="preserve"> Valstybinei vaistų kontrolės tarnybai prie Lietuvos Respublikos sveikatos apsaugos ministerijos</w:t>
      </w:r>
      <w:r w:rsidR="00B73935">
        <w:rPr>
          <w:rFonts w:ascii="Times New Roman" w:hAnsi="Times New Roman"/>
          <w:noProof/>
        </w:rPr>
        <w:t xml:space="preserve"> vienu iš šių būdų: raštu (adresu</w:t>
      </w:r>
      <w:r w:rsidRPr="00B40CCD">
        <w:rPr>
          <w:rFonts w:ascii="Times New Roman" w:hAnsi="Times New Roman"/>
          <w:noProof/>
        </w:rPr>
        <w:t xml:space="preserve"> Žirmūnų g. 139A, LT 09120 Vilnius</w:t>
      </w:r>
      <w:r w:rsidR="00B73935">
        <w:rPr>
          <w:rFonts w:ascii="Times New Roman" w:hAnsi="Times New Roman"/>
          <w:noProof/>
        </w:rPr>
        <w:t>)</w:t>
      </w:r>
      <w:r w:rsidRPr="00B40CCD">
        <w:rPr>
          <w:rFonts w:ascii="Times New Roman" w:hAnsi="Times New Roman"/>
          <w:noProof/>
        </w:rPr>
        <w:t xml:space="preserve">, </w:t>
      </w:r>
      <w:r w:rsidR="00B73935">
        <w:rPr>
          <w:rFonts w:ascii="Times New Roman" w:hAnsi="Times New Roman"/>
          <w:noProof/>
        </w:rPr>
        <w:t>nemokamu fakso numeriu</w:t>
      </w:r>
      <w:r w:rsidRPr="00B40CCD">
        <w:rPr>
          <w:rFonts w:ascii="Times New Roman" w:hAnsi="Times New Roman"/>
          <w:noProof/>
        </w:rPr>
        <w:t xml:space="preserve"> 8 800 20131</w:t>
      </w:r>
      <w:r w:rsidR="00B73935">
        <w:rPr>
          <w:rFonts w:ascii="Times New Roman" w:hAnsi="Times New Roman"/>
          <w:noProof/>
        </w:rPr>
        <w:t>,</w:t>
      </w:r>
      <w:r w:rsidRPr="00B40CCD">
        <w:rPr>
          <w:rFonts w:ascii="Times New Roman" w:hAnsi="Times New Roman"/>
          <w:noProof/>
        </w:rPr>
        <w:t xml:space="preserve"> el. paštu </w:t>
      </w:r>
      <w:hyperlink r:id="rId15" w:history="1">
        <w:r w:rsidRPr="00B40CCD">
          <w:rPr>
            <w:rStyle w:val="Hipersaitas"/>
            <w:rFonts w:ascii="Times New Roman" w:hAnsi="Times New Roman"/>
            <w:noProof/>
          </w:rPr>
          <w:t>NepageidaujamaR@vvkt.lt</w:t>
        </w:r>
      </w:hyperlink>
      <w:r w:rsidR="00B73935">
        <w:rPr>
          <w:rFonts w:ascii="Times New Roman" w:hAnsi="Times New Roman"/>
          <w:noProof/>
        </w:rPr>
        <w:t xml:space="preserve">, taip pat per </w:t>
      </w:r>
      <w:r w:rsidR="00B73935" w:rsidRPr="00B73935">
        <w:rPr>
          <w:rFonts w:ascii="Times New Roman" w:hAnsi="Times New Roman"/>
          <w:noProof/>
        </w:rPr>
        <w:t>Valstybin</w:t>
      </w:r>
      <w:r w:rsidR="00B73935">
        <w:rPr>
          <w:rFonts w:ascii="Times New Roman" w:hAnsi="Times New Roman"/>
          <w:noProof/>
        </w:rPr>
        <w:t>ės</w:t>
      </w:r>
      <w:r w:rsidR="00B73935" w:rsidRPr="00B73935">
        <w:rPr>
          <w:rFonts w:ascii="Times New Roman" w:hAnsi="Times New Roman"/>
          <w:noProof/>
        </w:rPr>
        <w:t xml:space="preserve"> vaistų kontrolės tarnyb</w:t>
      </w:r>
      <w:r w:rsidR="00B73935">
        <w:rPr>
          <w:rFonts w:ascii="Times New Roman" w:hAnsi="Times New Roman"/>
          <w:noProof/>
        </w:rPr>
        <w:t>os</w:t>
      </w:r>
      <w:r w:rsidR="00B73935" w:rsidRPr="00B73935">
        <w:rPr>
          <w:rFonts w:ascii="Times New Roman" w:hAnsi="Times New Roman"/>
          <w:noProof/>
        </w:rPr>
        <w:t xml:space="preserve"> prie Lietuvos Respublikos sveikatos apsaugos ministerijos</w:t>
      </w:r>
      <w:r w:rsidR="00B73935">
        <w:rPr>
          <w:rFonts w:ascii="Times New Roman" w:hAnsi="Times New Roman"/>
          <w:noProof/>
        </w:rPr>
        <w:t xml:space="preserve"> interneto svetainę (adresu htt://www.vvkt.lt)</w:t>
      </w:r>
      <w:r w:rsidR="007C0911" w:rsidRPr="00B40CCD">
        <w:rPr>
          <w:rFonts w:ascii="Times New Roman" w:hAnsi="Times New Roman" w:cs="Arial"/>
          <w:szCs w:val="24"/>
          <w:lang w:val="lt-LT"/>
        </w:rPr>
        <w:t>.</w:t>
      </w:r>
      <w:r w:rsidR="00B73935">
        <w:rPr>
          <w:rFonts w:ascii="Times New Roman" w:hAnsi="Times New Roman" w:cs="Arial"/>
          <w:szCs w:val="24"/>
          <w:lang w:val="lt-LT"/>
        </w:rPr>
        <w:t xml:space="preserve"> Pranešdami apie šalutinį poveikį galite mums padėti gauti daugiau informacijos apie šio vaisto saugumą.</w:t>
      </w:r>
    </w:p>
    <w:p w14:paraId="3256B287" w14:textId="77777777" w:rsidR="00EB277A" w:rsidRPr="00B40CCD" w:rsidRDefault="00EB277A" w:rsidP="00495969">
      <w:pPr>
        <w:numPr>
          <w:ilvl w:val="12"/>
          <w:numId w:val="0"/>
        </w:numPr>
        <w:tabs>
          <w:tab w:val="left" w:pos="708"/>
        </w:tabs>
        <w:rPr>
          <w:rFonts w:ascii="Times New Roman" w:hAnsi="Times New Roman" w:cs="Arial"/>
          <w:noProof/>
          <w:szCs w:val="24"/>
        </w:rPr>
      </w:pPr>
    </w:p>
    <w:p w14:paraId="430BA688" w14:textId="77777777" w:rsidR="006E3C1D" w:rsidRPr="00B40CCD" w:rsidRDefault="006E3C1D" w:rsidP="00495969">
      <w:pPr>
        <w:numPr>
          <w:ilvl w:val="12"/>
          <w:numId w:val="0"/>
        </w:numPr>
        <w:tabs>
          <w:tab w:val="left" w:pos="708"/>
        </w:tabs>
        <w:rPr>
          <w:rFonts w:ascii="Times New Roman" w:hAnsi="Times New Roman" w:cs="Arial"/>
          <w:noProof/>
          <w:szCs w:val="24"/>
        </w:rPr>
      </w:pPr>
    </w:p>
    <w:p w14:paraId="31007FCE" w14:textId="77777777" w:rsidR="00CF0A7F" w:rsidRPr="00B40CCD" w:rsidRDefault="00CF0A7F" w:rsidP="00495969">
      <w:pPr>
        <w:numPr>
          <w:ilvl w:val="12"/>
          <w:numId w:val="0"/>
        </w:numPr>
        <w:tabs>
          <w:tab w:val="clear" w:pos="567"/>
          <w:tab w:val="left" w:pos="708"/>
        </w:tabs>
        <w:spacing w:line="240" w:lineRule="auto"/>
        <w:ind w:left="567" w:right="-2" w:hanging="567"/>
        <w:rPr>
          <w:rFonts w:ascii="Times New Roman" w:hAnsi="Times New Roman" w:cs="Arial"/>
          <w:noProof/>
          <w:szCs w:val="24"/>
        </w:rPr>
      </w:pPr>
      <w:r w:rsidRPr="00B40CCD">
        <w:rPr>
          <w:rFonts w:ascii="Times New Roman" w:hAnsi="Times New Roman" w:cs="Arial"/>
          <w:b/>
          <w:noProof/>
          <w:szCs w:val="24"/>
        </w:rPr>
        <w:t>5.</w:t>
      </w:r>
      <w:r w:rsidRPr="00B40CCD">
        <w:rPr>
          <w:rFonts w:ascii="Times New Roman" w:hAnsi="Times New Roman" w:cs="Arial"/>
          <w:b/>
          <w:noProof/>
          <w:szCs w:val="24"/>
        </w:rPr>
        <w:tab/>
      </w:r>
      <w:r w:rsidR="00555B2A" w:rsidRPr="00B40CCD">
        <w:rPr>
          <w:rFonts w:ascii="Times New Roman" w:hAnsi="Times New Roman" w:cs="Arial"/>
          <w:b/>
          <w:szCs w:val="24"/>
          <w:lang w:val="lt-LT"/>
        </w:rPr>
        <w:t xml:space="preserve">Kaip laikyti </w:t>
      </w:r>
      <w:proofErr w:type="spellStart"/>
      <w:r w:rsidR="00555B2A" w:rsidRPr="00B40CCD">
        <w:rPr>
          <w:rFonts w:ascii="Times New Roman" w:hAnsi="Times New Roman" w:cs="Arial"/>
          <w:b/>
          <w:szCs w:val="24"/>
          <w:lang w:val="lt-LT"/>
        </w:rPr>
        <w:t>Mifepristone</w:t>
      </w:r>
      <w:proofErr w:type="spellEnd"/>
      <w:r w:rsidR="00555B2A" w:rsidRPr="00B40CCD">
        <w:rPr>
          <w:rFonts w:ascii="Times New Roman" w:hAnsi="Times New Roman" w:cs="Arial"/>
          <w:b/>
          <w:szCs w:val="24"/>
          <w:lang w:val="lt-LT"/>
        </w:rPr>
        <w:t xml:space="preserve"> </w:t>
      </w:r>
      <w:proofErr w:type="spellStart"/>
      <w:r w:rsidR="00555B2A" w:rsidRPr="00B40CCD">
        <w:rPr>
          <w:rFonts w:ascii="Times New Roman" w:hAnsi="Times New Roman" w:cs="Arial"/>
          <w:b/>
          <w:szCs w:val="24"/>
          <w:lang w:val="lt-LT"/>
        </w:rPr>
        <w:t>Linepharma</w:t>
      </w:r>
      <w:proofErr w:type="spellEnd"/>
    </w:p>
    <w:p w14:paraId="7B33D7DA" w14:textId="77777777" w:rsidR="00CF0A7F" w:rsidRPr="00B40CCD" w:rsidRDefault="00CF0A7F" w:rsidP="00495969">
      <w:pPr>
        <w:pStyle w:val="ammcorpstexte"/>
        <w:rPr>
          <w:rFonts w:ascii="Times New Roman" w:eastAsia="SimSun" w:hAnsi="Times New Roman"/>
          <w:sz w:val="22"/>
        </w:rPr>
      </w:pPr>
    </w:p>
    <w:p w14:paraId="0EECB41E" w14:textId="77777777" w:rsidR="00CF0A7F" w:rsidRPr="00B40CCD" w:rsidRDefault="00EB277A" w:rsidP="00495969">
      <w:pPr>
        <w:pStyle w:val="ammcorpstexte"/>
        <w:rPr>
          <w:rFonts w:ascii="Times New Roman" w:eastAsia="SimSun" w:hAnsi="Times New Roman"/>
          <w:sz w:val="22"/>
        </w:rPr>
      </w:pPr>
      <w:r w:rsidRPr="00B40CCD">
        <w:rPr>
          <w:rFonts w:ascii="Times New Roman" w:hAnsi="Times New Roman"/>
          <w:lang w:val="lt-LT"/>
        </w:rPr>
        <w:t>Šį vaistą laikykite vaikams nepastebimoje ir nepasiekiamoje vietoje.</w:t>
      </w:r>
    </w:p>
    <w:p w14:paraId="29C6A85C" w14:textId="77777777" w:rsidR="00CF0A7F" w:rsidRPr="007F3A15" w:rsidRDefault="00CF0A7F" w:rsidP="00495969">
      <w:pPr>
        <w:pStyle w:val="ammcorpstexte"/>
        <w:rPr>
          <w:rFonts w:ascii="Times New Roman" w:eastAsia="SimSun" w:hAnsi="Times New Roman"/>
          <w:sz w:val="22"/>
          <w:lang w:val="lt-LT"/>
        </w:rPr>
      </w:pPr>
      <w:r w:rsidRPr="00B40CCD">
        <w:rPr>
          <w:rFonts w:ascii="Times New Roman" w:eastAsia="SimSun" w:hAnsi="Times New Roman"/>
          <w:sz w:val="22"/>
          <w:lang w:val="lt-LT"/>
        </w:rPr>
        <w:t xml:space="preserve">Lizdinę plokštelę laikyti išorinėje </w:t>
      </w:r>
      <w:r w:rsidR="00555B2A" w:rsidRPr="00B40CCD">
        <w:rPr>
          <w:rFonts w:ascii="Times New Roman" w:eastAsia="SimSun" w:hAnsi="Times New Roman"/>
          <w:sz w:val="22"/>
          <w:lang w:val="lt-LT"/>
        </w:rPr>
        <w:t>dėžutėje</w:t>
      </w:r>
      <w:r w:rsidRPr="00B40CCD">
        <w:rPr>
          <w:rFonts w:ascii="Times New Roman" w:eastAsia="SimSun" w:hAnsi="Times New Roman"/>
          <w:sz w:val="22"/>
          <w:lang w:val="lt-LT"/>
        </w:rPr>
        <w:t>, kad preparatas būtų apsaugotas nuo šviesos.</w:t>
      </w:r>
    </w:p>
    <w:p w14:paraId="45359382" w14:textId="77777777" w:rsidR="00CF0A7F" w:rsidRPr="00621594" w:rsidRDefault="00CF0A7F" w:rsidP="00495969">
      <w:pPr>
        <w:numPr>
          <w:ilvl w:val="12"/>
          <w:numId w:val="0"/>
        </w:numPr>
        <w:tabs>
          <w:tab w:val="left" w:pos="708"/>
        </w:tabs>
        <w:rPr>
          <w:rFonts w:ascii="Times New Roman" w:hAnsi="Times New Roman" w:cs="Arial"/>
          <w:noProof/>
          <w:szCs w:val="24"/>
          <w:lang w:val="lt-LT"/>
        </w:rPr>
      </w:pPr>
      <w:r w:rsidRPr="00B40CCD">
        <w:rPr>
          <w:rFonts w:ascii="Times New Roman" w:hAnsi="Times New Roman" w:cs="Arial"/>
          <w:szCs w:val="24"/>
          <w:lang w:val="lt-LT"/>
        </w:rPr>
        <w:t xml:space="preserve">Ant dėžutės </w:t>
      </w:r>
      <w:r w:rsidR="00555B2A" w:rsidRPr="00B40CCD">
        <w:rPr>
          <w:rFonts w:ascii="Times New Roman" w:hAnsi="Times New Roman" w:cs="Arial"/>
          <w:szCs w:val="24"/>
          <w:lang w:val="lt-LT"/>
        </w:rPr>
        <w:t xml:space="preserve">po „Tinka iki“ </w:t>
      </w:r>
      <w:r w:rsidRPr="00B40CCD">
        <w:rPr>
          <w:rFonts w:ascii="Times New Roman" w:hAnsi="Times New Roman" w:cs="Arial"/>
          <w:szCs w:val="24"/>
          <w:lang w:val="lt-LT"/>
        </w:rPr>
        <w:t>nurodytam tinkamumo laikui pasibaigus</w:t>
      </w:r>
      <w:r w:rsidR="00555B2A" w:rsidRPr="00B40CCD">
        <w:rPr>
          <w:rFonts w:ascii="Times New Roman" w:hAnsi="Times New Roman" w:cs="Arial"/>
          <w:szCs w:val="24"/>
          <w:lang w:val="lt-LT"/>
        </w:rPr>
        <w:t>.</w:t>
      </w:r>
      <w:r w:rsidRPr="00B40CCD">
        <w:rPr>
          <w:rFonts w:ascii="Times New Roman" w:hAnsi="Times New Roman" w:cs="Arial"/>
          <w:szCs w:val="24"/>
          <w:lang w:val="lt-LT"/>
        </w:rPr>
        <w:t xml:space="preserve"> šio vaisto vartoti negalima.</w:t>
      </w:r>
      <w:r w:rsidRPr="00B40CCD">
        <w:rPr>
          <w:rFonts w:ascii="Times New Roman" w:hAnsi="Times New Roman" w:cs="Arial"/>
          <w:noProof/>
          <w:szCs w:val="24"/>
          <w:lang w:val="lt-LT"/>
        </w:rPr>
        <w:t xml:space="preserve"> </w:t>
      </w:r>
      <w:r w:rsidRPr="00B40CCD">
        <w:rPr>
          <w:rFonts w:ascii="Times New Roman" w:hAnsi="Times New Roman" w:cs="Arial"/>
          <w:szCs w:val="24"/>
          <w:lang w:val="lt-LT"/>
        </w:rPr>
        <w:t>Vaistas tinkamas vartoti iki paskutinės nurodyto mėnesio dienos.</w:t>
      </w:r>
    </w:p>
    <w:p w14:paraId="3368C402" w14:textId="77777777" w:rsidR="00CF0A7F" w:rsidRPr="00621594" w:rsidRDefault="00CF0A7F" w:rsidP="00495969">
      <w:pPr>
        <w:pStyle w:val="ammcorpstexte"/>
        <w:rPr>
          <w:rFonts w:ascii="Times New Roman" w:eastAsia="SimSun" w:hAnsi="Times New Roman"/>
          <w:sz w:val="22"/>
          <w:lang w:val="lt-LT"/>
        </w:rPr>
      </w:pPr>
    </w:p>
    <w:p w14:paraId="55345C23" w14:textId="77777777" w:rsidR="00CF0A7F" w:rsidRPr="00621594" w:rsidRDefault="007C0911" w:rsidP="00495969">
      <w:pPr>
        <w:numPr>
          <w:ilvl w:val="12"/>
          <w:numId w:val="0"/>
        </w:numPr>
        <w:tabs>
          <w:tab w:val="clear" w:pos="567"/>
          <w:tab w:val="left" w:pos="708"/>
        </w:tabs>
        <w:spacing w:line="240" w:lineRule="auto"/>
        <w:ind w:right="-2"/>
        <w:rPr>
          <w:rFonts w:ascii="Times New Roman" w:hAnsi="Times New Roman" w:cs="Arial"/>
          <w:noProof/>
          <w:szCs w:val="24"/>
          <w:lang w:val="lt-LT"/>
        </w:rPr>
      </w:pPr>
      <w:r w:rsidRPr="00B40CCD">
        <w:rPr>
          <w:rFonts w:ascii="Times New Roman" w:hAnsi="Times New Roman" w:cs="Arial"/>
          <w:szCs w:val="24"/>
          <w:lang w:val="lt-LT"/>
        </w:rPr>
        <w:t xml:space="preserve">Vaistų negalima </w:t>
      </w:r>
      <w:r w:rsidR="00EB277A" w:rsidRPr="00FF2898">
        <w:rPr>
          <w:rFonts w:ascii="Times New Roman" w:hAnsi="Times New Roman" w:cs="Arial"/>
          <w:szCs w:val="24"/>
          <w:lang w:val="lt-LT"/>
        </w:rPr>
        <w:t>išmesti</w:t>
      </w:r>
      <w:r w:rsidRPr="00FF2898">
        <w:rPr>
          <w:rFonts w:ascii="Times New Roman" w:hAnsi="Times New Roman" w:cs="Arial"/>
          <w:szCs w:val="24"/>
          <w:lang w:val="lt-LT"/>
        </w:rPr>
        <w:t xml:space="preserve"> </w:t>
      </w:r>
      <w:r w:rsidR="00CF0A7F" w:rsidRPr="00FF2898">
        <w:rPr>
          <w:rFonts w:ascii="Times New Roman" w:hAnsi="Times New Roman" w:cs="Arial"/>
          <w:szCs w:val="24"/>
          <w:lang w:val="lt-LT"/>
        </w:rPr>
        <w:t>į kanalizaciją arba su buitinėmis atliekomis.</w:t>
      </w:r>
      <w:r w:rsidR="00CF0A7F" w:rsidRPr="00621594">
        <w:rPr>
          <w:rFonts w:ascii="Times New Roman" w:hAnsi="Times New Roman" w:cs="Arial"/>
          <w:noProof/>
          <w:szCs w:val="24"/>
          <w:lang w:val="lt-LT"/>
        </w:rPr>
        <w:t xml:space="preserve"> </w:t>
      </w:r>
      <w:r w:rsidR="00CF0A7F" w:rsidRPr="00FF2898">
        <w:rPr>
          <w:rFonts w:ascii="Times New Roman" w:hAnsi="Times New Roman" w:cs="Arial"/>
          <w:szCs w:val="24"/>
          <w:lang w:val="lt-LT"/>
        </w:rPr>
        <w:t xml:space="preserve">Kaip </w:t>
      </w:r>
      <w:r w:rsidR="00EB277A" w:rsidRPr="00960197">
        <w:rPr>
          <w:rFonts w:ascii="Times New Roman" w:hAnsi="Times New Roman" w:cs="Arial"/>
          <w:szCs w:val="24"/>
          <w:lang w:val="lt-LT"/>
        </w:rPr>
        <w:t>išmesti</w:t>
      </w:r>
      <w:r w:rsidR="00CF0A7F" w:rsidRPr="006B58B8">
        <w:rPr>
          <w:rFonts w:ascii="Times New Roman" w:hAnsi="Times New Roman" w:cs="Arial"/>
          <w:szCs w:val="24"/>
          <w:lang w:val="lt-LT"/>
        </w:rPr>
        <w:t xml:space="preserve"> nereikalingus vaistus, klauskite vaistininko.</w:t>
      </w:r>
      <w:r w:rsidR="00CF0A7F" w:rsidRPr="00621594">
        <w:rPr>
          <w:rFonts w:ascii="Times New Roman" w:hAnsi="Times New Roman" w:cs="Arial"/>
          <w:noProof/>
          <w:szCs w:val="24"/>
          <w:lang w:val="lt-LT"/>
        </w:rPr>
        <w:t xml:space="preserve"> </w:t>
      </w:r>
      <w:r w:rsidR="00CF0A7F" w:rsidRPr="00B40CCD">
        <w:rPr>
          <w:rFonts w:ascii="Times New Roman" w:hAnsi="Times New Roman" w:cs="Arial"/>
          <w:szCs w:val="24"/>
          <w:lang w:val="lt-LT"/>
        </w:rPr>
        <w:t>Šios priemonės padės apsaugoti aplinką.</w:t>
      </w:r>
    </w:p>
    <w:p w14:paraId="54BF9BA1" w14:textId="77777777" w:rsidR="00CF0A7F" w:rsidRPr="00621594" w:rsidRDefault="00CF0A7F" w:rsidP="00495969">
      <w:pPr>
        <w:pStyle w:val="ammcorpstexte"/>
        <w:rPr>
          <w:rFonts w:ascii="Times New Roman" w:eastAsia="SimSun" w:hAnsi="Times New Roman"/>
          <w:sz w:val="22"/>
          <w:lang w:val="lt-LT"/>
        </w:rPr>
      </w:pPr>
    </w:p>
    <w:p w14:paraId="55C2656D" w14:textId="77777777" w:rsidR="00CF0A7F" w:rsidRPr="00621594" w:rsidRDefault="00CF0A7F" w:rsidP="00495969">
      <w:pPr>
        <w:pStyle w:val="ammcorpstexte"/>
        <w:rPr>
          <w:rFonts w:ascii="Times New Roman" w:eastAsia="SimSun" w:hAnsi="Times New Roman"/>
          <w:sz w:val="22"/>
          <w:lang w:val="lt-LT"/>
        </w:rPr>
      </w:pPr>
    </w:p>
    <w:p w14:paraId="1DB9DCB1" w14:textId="77777777" w:rsidR="00CF0A7F" w:rsidRPr="00B40CCD" w:rsidRDefault="00CF0A7F" w:rsidP="00495969">
      <w:pPr>
        <w:numPr>
          <w:ilvl w:val="12"/>
          <w:numId w:val="0"/>
        </w:numPr>
        <w:tabs>
          <w:tab w:val="clear" w:pos="567"/>
          <w:tab w:val="left" w:pos="708"/>
        </w:tabs>
        <w:spacing w:line="240" w:lineRule="auto"/>
        <w:ind w:right="-2"/>
        <w:rPr>
          <w:rFonts w:ascii="Times New Roman" w:hAnsi="Times New Roman" w:cs="Arial"/>
          <w:b/>
          <w:szCs w:val="24"/>
          <w:lang w:val="lt-LT"/>
        </w:rPr>
      </w:pPr>
      <w:r w:rsidRPr="007F3A15">
        <w:rPr>
          <w:rFonts w:ascii="Times New Roman" w:hAnsi="Times New Roman" w:cs="Arial"/>
          <w:b/>
          <w:noProof/>
          <w:szCs w:val="24"/>
          <w:lang w:val="es-ES"/>
        </w:rPr>
        <w:t>6.</w:t>
      </w:r>
      <w:r w:rsidRPr="007F3A15">
        <w:rPr>
          <w:rFonts w:ascii="Times New Roman" w:hAnsi="Times New Roman" w:cs="Arial"/>
          <w:b/>
          <w:noProof/>
          <w:szCs w:val="24"/>
          <w:lang w:val="es-ES"/>
        </w:rPr>
        <w:tab/>
      </w:r>
      <w:r w:rsidR="000E7F03" w:rsidRPr="00B40CCD">
        <w:rPr>
          <w:rFonts w:ascii="Times New Roman" w:hAnsi="Times New Roman" w:cs="Arial"/>
          <w:b/>
          <w:szCs w:val="24"/>
          <w:lang w:val="lt-LT"/>
        </w:rPr>
        <w:t>Pakuotės turinys ir kita informacija</w:t>
      </w:r>
    </w:p>
    <w:p w14:paraId="7E5440D2" w14:textId="77777777" w:rsidR="00555B2A" w:rsidRPr="007F3A15" w:rsidRDefault="00555B2A" w:rsidP="00495969">
      <w:pPr>
        <w:numPr>
          <w:ilvl w:val="12"/>
          <w:numId w:val="0"/>
        </w:numPr>
        <w:tabs>
          <w:tab w:val="clear" w:pos="567"/>
          <w:tab w:val="left" w:pos="708"/>
        </w:tabs>
        <w:spacing w:line="240" w:lineRule="auto"/>
        <w:ind w:right="-2"/>
        <w:rPr>
          <w:rFonts w:ascii="Times New Roman" w:hAnsi="Times New Roman"/>
          <w:lang w:val="es-ES"/>
        </w:rPr>
      </w:pPr>
    </w:p>
    <w:p w14:paraId="0147C648" w14:textId="77777777" w:rsidR="00CF0A7F" w:rsidRPr="00B40CCD" w:rsidRDefault="00CF0A7F" w:rsidP="00495969">
      <w:pPr>
        <w:numPr>
          <w:ilvl w:val="12"/>
          <w:numId w:val="0"/>
        </w:numPr>
        <w:tabs>
          <w:tab w:val="clear" w:pos="567"/>
          <w:tab w:val="left" w:pos="708"/>
        </w:tabs>
        <w:spacing w:line="240" w:lineRule="auto"/>
        <w:ind w:right="-2"/>
        <w:rPr>
          <w:rFonts w:ascii="Times New Roman" w:hAnsi="Times New Roman" w:cs="Arial"/>
          <w:b/>
          <w:noProof/>
          <w:szCs w:val="24"/>
        </w:rPr>
      </w:pPr>
      <w:proofErr w:type="spellStart"/>
      <w:r w:rsidRPr="00B40CCD">
        <w:rPr>
          <w:rFonts w:ascii="Times New Roman" w:hAnsi="Times New Roman" w:cs="Arial"/>
          <w:b/>
          <w:szCs w:val="24"/>
          <w:lang w:val="lt-LT"/>
        </w:rPr>
        <w:t>Mifepristone</w:t>
      </w:r>
      <w:proofErr w:type="spellEnd"/>
      <w:r w:rsidRPr="00B40CCD">
        <w:rPr>
          <w:rFonts w:ascii="Times New Roman" w:hAnsi="Times New Roman" w:cs="Arial"/>
          <w:b/>
          <w:szCs w:val="24"/>
          <w:lang w:val="lt-LT"/>
        </w:rPr>
        <w:t xml:space="preserve"> </w:t>
      </w:r>
      <w:proofErr w:type="spellStart"/>
      <w:r w:rsidRPr="00B40CCD">
        <w:rPr>
          <w:rFonts w:ascii="Times New Roman" w:hAnsi="Times New Roman" w:cs="Arial"/>
          <w:b/>
          <w:szCs w:val="24"/>
          <w:lang w:val="lt-LT"/>
        </w:rPr>
        <w:t>Linepharma</w:t>
      </w:r>
      <w:proofErr w:type="spellEnd"/>
      <w:r w:rsidRPr="00B40CCD">
        <w:rPr>
          <w:rFonts w:ascii="Times New Roman" w:hAnsi="Times New Roman" w:cs="Arial"/>
          <w:b/>
          <w:szCs w:val="24"/>
          <w:lang w:val="lt-LT"/>
        </w:rPr>
        <w:t xml:space="preserve"> sudėtis</w:t>
      </w:r>
    </w:p>
    <w:p w14:paraId="398E73BA" w14:textId="77777777" w:rsidR="00CF0A7F" w:rsidRPr="00B40CCD" w:rsidRDefault="00CF0A7F" w:rsidP="00495969">
      <w:pPr>
        <w:pStyle w:val="ammcorpstexte"/>
        <w:rPr>
          <w:rFonts w:ascii="Times New Roman" w:eastAsia="SimSun" w:hAnsi="Times New Roman"/>
          <w:sz w:val="22"/>
        </w:rPr>
      </w:pPr>
    </w:p>
    <w:p w14:paraId="28FA698F" w14:textId="77777777" w:rsidR="00CF0A7F" w:rsidRPr="00622EB0" w:rsidRDefault="00CF0A7F" w:rsidP="00495969">
      <w:pPr>
        <w:numPr>
          <w:ilvl w:val="0"/>
          <w:numId w:val="16"/>
        </w:numPr>
        <w:tabs>
          <w:tab w:val="clear" w:pos="567"/>
          <w:tab w:val="left" w:pos="708"/>
        </w:tabs>
        <w:spacing w:line="240" w:lineRule="auto"/>
        <w:rPr>
          <w:rFonts w:ascii="Times New Roman" w:hAnsi="Times New Roman" w:cs="Arial"/>
          <w:i/>
          <w:noProof/>
          <w:szCs w:val="24"/>
        </w:rPr>
      </w:pPr>
      <w:r w:rsidRPr="003C1B3A">
        <w:rPr>
          <w:rFonts w:ascii="Times New Roman" w:hAnsi="Times New Roman" w:cs="Arial"/>
          <w:szCs w:val="24"/>
          <w:lang w:val="lt-LT"/>
        </w:rPr>
        <w:t>Veiklioj</w:t>
      </w:r>
      <w:r w:rsidR="00383EEF" w:rsidRPr="003C1B3A">
        <w:rPr>
          <w:rFonts w:ascii="Times New Roman" w:hAnsi="Times New Roman" w:cs="Arial"/>
          <w:szCs w:val="24"/>
          <w:lang w:val="lt-LT"/>
        </w:rPr>
        <w:t>i</w:t>
      </w:r>
      <w:r w:rsidRPr="00622EB0">
        <w:rPr>
          <w:rFonts w:ascii="Times New Roman" w:hAnsi="Times New Roman" w:cs="Arial"/>
          <w:szCs w:val="24"/>
          <w:lang w:val="lt-LT"/>
        </w:rPr>
        <w:t xml:space="preserve"> medžiaga yra </w:t>
      </w:r>
      <w:proofErr w:type="spellStart"/>
      <w:r w:rsidRPr="00622EB0">
        <w:rPr>
          <w:rFonts w:ascii="Times New Roman" w:hAnsi="Times New Roman" w:cs="Arial"/>
          <w:szCs w:val="24"/>
          <w:lang w:val="lt-LT"/>
        </w:rPr>
        <w:t>mifepristonas</w:t>
      </w:r>
      <w:proofErr w:type="spellEnd"/>
      <w:r w:rsidRPr="00622EB0">
        <w:rPr>
          <w:rFonts w:ascii="Times New Roman" w:hAnsi="Times New Roman" w:cs="Arial"/>
          <w:szCs w:val="24"/>
          <w:lang w:val="lt-LT"/>
        </w:rPr>
        <w:t>.</w:t>
      </w:r>
      <w:r w:rsidR="00383EEF" w:rsidRPr="00622EB0">
        <w:rPr>
          <w:rFonts w:ascii="Times New Roman" w:hAnsi="Times New Roman" w:cs="Arial"/>
          <w:szCs w:val="24"/>
          <w:lang w:val="lt-LT"/>
        </w:rPr>
        <w:t xml:space="preserve"> Kiekvienoje tabletėje yra 200 miligramų </w:t>
      </w:r>
      <w:proofErr w:type="spellStart"/>
      <w:r w:rsidR="00383EEF" w:rsidRPr="00622EB0">
        <w:rPr>
          <w:rFonts w:ascii="Times New Roman" w:hAnsi="Times New Roman" w:cs="Arial"/>
          <w:szCs w:val="24"/>
          <w:lang w:val="lt-LT"/>
        </w:rPr>
        <w:t>mifepristono</w:t>
      </w:r>
      <w:proofErr w:type="spellEnd"/>
      <w:r w:rsidR="00383EEF" w:rsidRPr="00622EB0">
        <w:rPr>
          <w:rFonts w:ascii="Times New Roman" w:hAnsi="Times New Roman"/>
          <w:noProof/>
          <w:szCs w:val="22"/>
        </w:rPr>
        <w:t>.</w:t>
      </w:r>
    </w:p>
    <w:p w14:paraId="29B060BA" w14:textId="77777777" w:rsidR="00555B2A" w:rsidRPr="00622EB0" w:rsidRDefault="00CF0A7F" w:rsidP="00495969">
      <w:pPr>
        <w:numPr>
          <w:ilvl w:val="0"/>
          <w:numId w:val="16"/>
        </w:numPr>
        <w:tabs>
          <w:tab w:val="clear" w:pos="567"/>
          <w:tab w:val="left" w:pos="708"/>
        </w:tabs>
        <w:spacing w:line="240" w:lineRule="auto"/>
        <w:rPr>
          <w:rFonts w:ascii="Times New Roman" w:hAnsi="Times New Roman" w:cs="Arial"/>
          <w:noProof/>
          <w:szCs w:val="24"/>
        </w:rPr>
      </w:pPr>
      <w:r w:rsidRPr="00622EB0">
        <w:rPr>
          <w:rFonts w:ascii="Times New Roman" w:hAnsi="Times New Roman" w:cs="Arial"/>
          <w:szCs w:val="24"/>
          <w:lang w:val="lt-LT"/>
        </w:rPr>
        <w:lastRenderedPageBreak/>
        <w:t xml:space="preserve">Pagalbinės medžiagos yra kukurūzų krakmolas, </w:t>
      </w:r>
      <w:proofErr w:type="spellStart"/>
      <w:r w:rsidRPr="00622EB0">
        <w:rPr>
          <w:rFonts w:ascii="Times New Roman" w:hAnsi="Times New Roman" w:cs="Arial"/>
          <w:szCs w:val="24"/>
          <w:lang w:val="lt-LT"/>
        </w:rPr>
        <w:t>povidonas</w:t>
      </w:r>
      <w:proofErr w:type="spellEnd"/>
      <w:r w:rsidRPr="00622EB0">
        <w:rPr>
          <w:rFonts w:ascii="Times New Roman" w:hAnsi="Times New Roman" w:cs="Arial"/>
          <w:szCs w:val="24"/>
          <w:lang w:val="lt-LT"/>
        </w:rPr>
        <w:t xml:space="preserve">, </w:t>
      </w:r>
      <w:proofErr w:type="spellStart"/>
      <w:r w:rsidRPr="00622EB0">
        <w:rPr>
          <w:rFonts w:ascii="Times New Roman" w:hAnsi="Times New Roman" w:cs="Arial"/>
          <w:szCs w:val="24"/>
          <w:lang w:val="lt-LT"/>
        </w:rPr>
        <w:t>mikrokristalinė</w:t>
      </w:r>
      <w:proofErr w:type="spellEnd"/>
      <w:r w:rsidRPr="00622EB0">
        <w:rPr>
          <w:rFonts w:ascii="Times New Roman" w:hAnsi="Times New Roman" w:cs="Arial"/>
          <w:szCs w:val="24"/>
          <w:lang w:val="lt-LT"/>
        </w:rPr>
        <w:t xml:space="preserve"> celiuliozė, </w:t>
      </w:r>
      <w:r w:rsidR="00555B2A" w:rsidRPr="00622EB0">
        <w:rPr>
          <w:rFonts w:ascii="Times New Roman" w:hAnsi="Times New Roman" w:cs="Arial"/>
          <w:szCs w:val="24"/>
          <w:lang w:val="lt-LT"/>
        </w:rPr>
        <w:t xml:space="preserve">bevandenis koloidinis silicio dioksidas, magnio </w:t>
      </w:r>
      <w:proofErr w:type="spellStart"/>
      <w:r w:rsidR="00555B2A" w:rsidRPr="00622EB0">
        <w:rPr>
          <w:rFonts w:ascii="Times New Roman" w:hAnsi="Times New Roman" w:cs="Arial"/>
          <w:szCs w:val="24"/>
          <w:lang w:val="lt-LT"/>
        </w:rPr>
        <w:t>stearatas</w:t>
      </w:r>
      <w:proofErr w:type="spellEnd"/>
      <w:r w:rsidR="00555B2A" w:rsidRPr="00622EB0">
        <w:rPr>
          <w:rFonts w:ascii="Times New Roman" w:hAnsi="Times New Roman" w:cs="Arial"/>
          <w:szCs w:val="24"/>
          <w:lang w:val="lt-LT"/>
        </w:rPr>
        <w:t>.</w:t>
      </w:r>
    </w:p>
    <w:p w14:paraId="6E7B87E0" w14:textId="77777777" w:rsidR="00CF0A7F" w:rsidRPr="00622EB0" w:rsidRDefault="00CF0A7F" w:rsidP="00495969">
      <w:pPr>
        <w:tabs>
          <w:tab w:val="clear" w:pos="567"/>
          <w:tab w:val="left" w:pos="708"/>
        </w:tabs>
        <w:spacing w:line="240" w:lineRule="auto"/>
        <w:ind w:left="720"/>
        <w:rPr>
          <w:rFonts w:ascii="Times New Roman" w:hAnsi="Times New Roman"/>
        </w:rPr>
      </w:pPr>
    </w:p>
    <w:p w14:paraId="14188115" w14:textId="77777777" w:rsidR="00CF0A7F" w:rsidRPr="00622EB0" w:rsidRDefault="00CF0A7F" w:rsidP="00495969">
      <w:pPr>
        <w:numPr>
          <w:ilvl w:val="12"/>
          <w:numId w:val="0"/>
        </w:numPr>
        <w:tabs>
          <w:tab w:val="clear" w:pos="567"/>
          <w:tab w:val="left" w:pos="708"/>
        </w:tabs>
        <w:spacing w:line="240" w:lineRule="auto"/>
        <w:ind w:right="-2"/>
        <w:rPr>
          <w:rFonts w:ascii="Times New Roman" w:hAnsi="Times New Roman" w:cs="Arial"/>
          <w:b/>
          <w:noProof/>
          <w:szCs w:val="24"/>
        </w:rPr>
      </w:pPr>
      <w:proofErr w:type="spellStart"/>
      <w:r w:rsidRPr="00622EB0">
        <w:rPr>
          <w:rFonts w:ascii="Times New Roman" w:hAnsi="Times New Roman" w:cs="Arial"/>
          <w:b/>
          <w:szCs w:val="24"/>
          <w:lang w:val="lt-LT"/>
        </w:rPr>
        <w:t>Mifepristone</w:t>
      </w:r>
      <w:proofErr w:type="spellEnd"/>
      <w:r w:rsidRPr="00622EB0">
        <w:rPr>
          <w:rFonts w:ascii="Times New Roman" w:hAnsi="Times New Roman" w:cs="Arial"/>
          <w:b/>
          <w:szCs w:val="24"/>
          <w:lang w:val="lt-LT"/>
        </w:rPr>
        <w:t xml:space="preserve"> </w:t>
      </w:r>
      <w:proofErr w:type="spellStart"/>
      <w:r w:rsidRPr="00622EB0">
        <w:rPr>
          <w:rFonts w:ascii="Times New Roman" w:hAnsi="Times New Roman" w:cs="Arial"/>
          <w:b/>
          <w:szCs w:val="24"/>
          <w:lang w:val="lt-LT"/>
        </w:rPr>
        <w:t>Linepharma</w:t>
      </w:r>
      <w:proofErr w:type="spellEnd"/>
      <w:r w:rsidRPr="00622EB0">
        <w:rPr>
          <w:rFonts w:ascii="Times New Roman" w:hAnsi="Times New Roman" w:cs="Arial"/>
          <w:b/>
          <w:szCs w:val="24"/>
          <w:lang w:val="lt-LT"/>
        </w:rPr>
        <w:t xml:space="preserve"> išvaizda ir kiekis pakuotėje</w:t>
      </w:r>
    </w:p>
    <w:p w14:paraId="0B1CBAE7" w14:textId="77777777" w:rsidR="00CF0A7F" w:rsidRPr="00622EB0" w:rsidRDefault="00383EEF" w:rsidP="00495969">
      <w:pPr>
        <w:pStyle w:val="ammcorpstexte"/>
        <w:rPr>
          <w:rFonts w:ascii="Times New Roman" w:eastAsia="SimSun" w:hAnsi="Times New Roman"/>
          <w:sz w:val="22"/>
        </w:rPr>
      </w:pPr>
      <w:r w:rsidRPr="00622EB0">
        <w:rPr>
          <w:rFonts w:ascii="Times New Roman" w:hAnsi="Times New Roman"/>
          <w:sz w:val="22"/>
          <w:szCs w:val="22"/>
          <w:lang w:val="lt-LT"/>
        </w:rPr>
        <w:t>Balta ar balkšva apskrita tabletė, 11 mm skersmens, vienoje tabletės pusėje išgraviruota MF</w:t>
      </w:r>
      <w:r w:rsidRPr="00622EB0">
        <w:rPr>
          <w:rFonts w:ascii="Times New Roman" w:hAnsi="Times New Roman" w:cs="Times New Roman"/>
          <w:sz w:val="22"/>
          <w:szCs w:val="22"/>
          <w:lang w:eastAsia="fr-FR"/>
        </w:rPr>
        <w:t>.</w:t>
      </w:r>
    </w:p>
    <w:p w14:paraId="683AF334" w14:textId="77777777" w:rsidR="00555B2A" w:rsidRPr="00622EB0" w:rsidRDefault="00555B2A" w:rsidP="00495969">
      <w:pPr>
        <w:numPr>
          <w:ilvl w:val="12"/>
          <w:numId w:val="0"/>
        </w:numPr>
        <w:tabs>
          <w:tab w:val="clear" w:pos="567"/>
          <w:tab w:val="left" w:pos="708"/>
        </w:tabs>
        <w:spacing w:line="240" w:lineRule="auto"/>
        <w:ind w:right="-2"/>
        <w:rPr>
          <w:rFonts w:ascii="Times New Roman" w:hAnsi="Times New Roman" w:cs="Arial"/>
          <w:szCs w:val="24"/>
          <w:lang w:val="pt-BR"/>
        </w:rPr>
      </w:pPr>
      <w:r w:rsidRPr="00622EB0">
        <w:rPr>
          <w:rFonts w:ascii="Times New Roman" w:hAnsi="Times New Roman" w:cs="Arial"/>
          <w:szCs w:val="24"/>
          <w:lang w:val="lt-LT"/>
        </w:rPr>
        <w:t xml:space="preserve">PVC/PVDC/aliuminio </w:t>
      </w:r>
      <w:r w:rsidR="00CF0A7F" w:rsidRPr="00622EB0">
        <w:rPr>
          <w:rFonts w:ascii="Times New Roman" w:hAnsi="Times New Roman" w:cs="Arial"/>
          <w:szCs w:val="24"/>
          <w:lang w:val="lt-LT"/>
        </w:rPr>
        <w:t>lizdinė plokštelė, kurioje yra 1 tabletė ir 30 tablečių (</w:t>
      </w:r>
      <w:r w:rsidRPr="00622EB0">
        <w:rPr>
          <w:rFonts w:ascii="Times New Roman" w:hAnsi="Times New Roman" w:cs="Arial"/>
          <w:szCs w:val="24"/>
          <w:lang w:val="lt-LT"/>
        </w:rPr>
        <w:t>gydymo įstaigos pakuotė).</w:t>
      </w:r>
    </w:p>
    <w:p w14:paraId="3890F014" w14:textId="77777777" w:rsidR="00CF0A7F" w:rsidRPr="00622EB0" w:rsidRDefault="00CF0A7F" w:rsidP="00495969">
      <w:pPr>
        <w:pStyle w:val="ammcorpstexte"/>
        <w:rPr>
          <w:rFonts w:ascii="Times New Roman" w:eastAsia="SimSun" w:hAnsi="Times New Roman"/>
          <w:sz w:val="22"/>
        </w:rPr>
      </w:pPr>
    </w:p>
    <w:p w14:paraId="2B56EF1B" w14:textId="4787A44A" w:rsidR="00555B2A" w:rsidRPr="00622EB0" w:rsidRDefault="00383EEF" w:rsidP="00555B2A">
      <w:pPr>
        <w:tabs>
          <w:tab w:val="clear" w:pos="567"/>
          <w:tab w:val="left" w:pos="708"/>
        </w:tabs>
        <w:spacing w:line="240" w:lineRule="auto"/>
        <w:rPr>
          <w:rFonts w:ascii="Times New Roman" w:hAnsi="Times New Roman" w:cs="Arial"/>
          <w:szCs w:val="24"/>
          <w:lang w:val="pt-BR"/>
        </w:rPr>
      </w:pPr>
      <w:r w:rsidRPr="003C1B3A">
        <w:rPr>
          <w:rFonts w:ascii="Times New Roman" w:hAnsi="Times New Roman" w:cs="Arial"/>
          <w:b/>
          <w:szCs w:val="24"/>
          <w:lang w:val="lt-LT"/>
        </w:rPr>
        <w:t>Registruotojas</w:t>
      </w:r>
      <w:r w:rsidR="00555B2A" w:rsidRPr="00622EB0">
        <w:rPr>
          <w:rFonts w:ascii="Times New Roman" w:hAnsi="Times New Roman" w:cs="Arial"/>
          <w:b/>
          <w:szCs w:val="24"/>
          <w:lang w:val="pt-BR"/>
        </w:rPr>
        <w:t xml:space="preserve"> ir gamintojas</w:t>
      </w:r>
    </w:p>
    <w:p w14:paraId="411FAF5B" w14:textId="77777777" w:rsidR="00CF0A7F" w:rsidRPr="00622EB0" w:rsidRDefault="00CF0A7F">
      <w:pPr>
        <w:pStyle w:val="ammcorpstexte"/>
        <w:rPr>
          <w:rFonts w:ascii="Times New Roman" w:eastAsia="SimSun" w:hAnsi="Times New Roman"/>
          <w:sz w:val="22"/>
        </w:rPr>
      </w:pPr>
    </w:p>
    <w:p w14:paraId="77971A03" w14:textId="39B6748A" w:rsidR="00555B2A" w:rsidRPr="007F3A15" w:rsidRDefault="00383EEF" w:rsidP="00555B2A">
      <w:pPr>
        <w:numPr>
          <w:ilvl w:val="12"/>
          <w:numId w:val="0"/>
        </w:numPr>
        <w:tabs>
          <w:tab w:val="left" w:pos="708"/>
        </w:tabs>
        <w:rPr>
          <w:rFonts w:ascii="Times New Roman" w:hAnsi="Times New Roman" w:cs="Arial"/>
          <w:b/>
          <w:szCs w:val="24"/>
          <w:lang w:val="lt-LT"/>
        </w:rPr>
      </w:pPr>
      <w:r w:rsidRPr="003C1B3A">
        <w:rPr>
          <w:rFonts w:ascii="Times New Roman" w:hAnsi="Times New Roman" w:cs="Arial"/>
          <w:b/>
          <w:szCs w:val="24"/>
          <w:lang w:val="lt-LT"/>
        </w:rPr>
        <w:t>Registruotojas</w:t>
      </w:r>
    </w:p>
    <w:p w14:paraId="7ACDCAC4" w14:textId="77777777" w:rsidR="00574BF1" w:rsidRDefault="00574BF1" w:rsidP="00555B2A">
      <w:pPr>
        <w:tabs>
          <w:tab w:val="clear" w:pos="567"/>
          <w:tab w:val="left" w:pos="708"/>
        </w:tabs>
        <w:spacing w:line="240" w:lineRule="auto"/>
        <w:rPr>
          <w:rFonts w:ascii="Times New Roman" w:hAnsi="Times New Roman" w:cs="Arial"/>
          <w:szCs w:val="24"/>
          <w:lang w:val="lt-LT"/>
        </w:rPr>
      </w:pPr>
    </w:p>
    <w:p w14:paraId="43E8ADC6" w14:textId="77777777" w:rsidR="002030B7" w:rsidRPr="00993DEF" w:rsidRDefault="002030B7" w:rsidP="002030B7">
      <w:pPr>
        <w:jc w:val="both"/>
        <w:rPr>
          <w:rFonts w:ascii="Times New Roman" w:hAnsi="Times New Roman" w:cs="Arial"/>
          <w:szCs w:val="22"/>
          <w:lang w:val="lt-LT"/>
        </w:rPr>
      </w:pPr>
      <w:proofErr w:type="spellStart"/>
      <w:r w:rsidRPr="00912E8F">
        <w:rPr>
          <w:rFonts w:ascii="Times New Roman" w:hAnsi="Times New Roman" w:cs="Arial"/>
          <w:szCs w:val="22"/>
          <w:lang w:val="lt-LT"/>
        </w:rPr>
        <w:t>Linepharma</w:t>
      </w:r>
      <w:proofErr w:type="spellEnd"/>
      <w:r w:rsidRPr="00912E8F">
        <w:rPr>
          <w:rFonts w:ascii="Times New Roman" w:hAnsi="Times New Roman" w:cs="Arial"/>
          <w:szCs w:val="22"/>
          <w:lang w:val="lt-LT"/>
        </w:rPr>
        <w:t xml:space="preserve"> International </w:t>
      </w:r>
      <w:proofErr w:type="spellStart"/>
      <w:r w:rsidRPr="00912E8F">
        <w:rPr>
          <w:rFonts w:ascii="Times New Roman" w:hAnsi="Times New Roman" w:cs="Arial"/>
          <w:szCs w:val="22"/>
          <w:lang w:val="lt-LT"/>
        </w:rPr>
        <w:t>Lim</w:t>
      </w:r>
      <w:r w:rsidRPr="00993DEF">
        <w:rPr>
          <w:rFonts w:ascii="Times New Roman" w:hAnsi="Times New Roman" w:cs="Arial"/>
          <w:szCs w:val="22"/>
          <w:lang w:val="lt-LT"/>
        </w:rPr>
        <w:t>ited</w:t>
      </w:r>
      <w:proofErr w:type="spellEnd"/>
    </w:p>
    <w:p w14:paraId="505F6669" w14:textId="77777777" w:rsidR="002030B7" w:rsidRPr="002C41D3" w:rsidRDefault="002030B7" w:rsidP="002030B7">
      <w:pPr>
        <w:jc w:val="both"/>
        <w:rPr>
          <w:rFonts w:ascii="Times New Roman" w:hAnsi="Times New Roman" w:cs="Arial"/>
          <w:szCs w:val="22"/>
          <w:lang w:val="lt-LT"/>
        </w:rPr>
      </w:pPr>
      <w:r w:rsidRPr="002C41D3">
        <w:rPr>
          <w:rFonts w:ascii="Times New Roman" w:hAnsi="Times New Roman" w:cs="Arial"/>
          <w:szCs w:val="22"/>
          <w:lang w:val="lt-LT"/>
        </w:rPr>
        <w:t xml:space="preserve">338 </w:t>
      </w:r>
      <w:proofErr w:type="spellStart"/>
      <w:r w:rsidRPr="002C41D3">
        <w:rPr>
          <w:rFonts w:ascii="Times New Roman" w:hAnsi="Times New Roman" w:cs="Arial"/>
          <w:szCs w:val="22"/>
          <w:lang w:val="lt-LT"/>
        </w:rPr>
        <w:t>Regent’s</w:t>
      </w:r>
      <w:proofErr w:type="spellEnd"/>
      <w:r w:rsidRPr="002C41D3">
        <w:rPr>
          <w:rFonts w:ascii="Times New Roman" w:hAnsi="Times New Roman" w:cs="Arial"/>
          <w:szCs w:val="22"/>
          <w:lang w:val="lt-LT"/>
        </w:rPr>
        <w:t xml:space="preserve"> </w:t>
      </w:r>
      <w:proofErr w:type="spellStart"/>
      <w:r w:rsidRPr="002C41D3">
        <w:rPr>
          <w:rFonts w:ascii="Times New Roman" w:hAnsi="Times New Roman" w:cs="Arial"/>
          <w:szCs w:val="22"/>
          <w:lang w:val="lt-LT"/>
        </w:rPr>
        <w:t>Place</w:t>
      </w:r>
      <w:proofErr w:type="spellEnd"/>
    </w:p>
    <w:p w14:paraId="76E8B00B" w14:textId="77777777" w:rsidR="002030B7" w:rsidRPr="002C41D3" w:rsidRDefault="002030B7" w:rsidP="002030B7">
      <w:pPr>
        <w:jc w:val="both"/>
        <w:rPr>
          <w:rFonts w:ascii="Times New Roman" w:hAnsi="Times New Roman" w:cs="Arial"/>
          <w:szCs w:val="22"/>
          <w:lang w:val="lt-LT"/>
        </w:rPr>
      </w:pPr>
      <w:proofErr w:type="spellStart"/>
      <w:r w:rsidRPr="002C41D3">
        <w:rPr>
          <w:rFonts w:ascii="Times New Roman" w:hAnsi="Times New Roman" w:cs="Arial"/>
          <w:szCs w:val="22"/>
          <w:lang w:val="lt-LT"/>
        </w:rPr>
        <w:t>Euston</w:t>
      </w:r>
      <w:proofErr w:type="spellEnd"/>
      <w:r w:rsidRPr="002C41D3">
        <w:rPr>
          <w:rFonts w:ascii="Times New Roman" w:hAnsi="Times New Roman" w:cs="Arial"/>
          <w:szCs w:val="22"/>
          <w:lang w:val="lt-LT"/>
        </w:rPr>
        <w:t xml:space="preserve"> </w:t>
      </w:r>
      <w:proofErr w:type="spellStart"/>
      <w:r w:rsidRPr="002C41D3">
        <w:rPr>
          <w:rFonts w:ascii="Times New Roman" w:hAnsi="Times New Roman" w:cs="Arial"/>
          <w:szCs w:val="22"/>
          <w:lang w:val="lt-LT"/>
        </w:rPr>
        <w:t>Road</w:t>
      </w:r>
      <w:proofErr w:type="spellEnd"/>
    </w:p>
    <w:p w14:paraId="57B69765" w14:textId="77777777" w:rsidR="002030B7" w:rsidRPr="002C41D3" w:rsidRDefault="002030B7" w:rsidP="002030B7">
      <w:pPr>
        <w:jc w:val="both"/>
        <w:rPr>
          <w:rFonts w:ascii="Times New Roman" w:hAnsi="Times New Roman" w:cs="Arial"/>
          <w:szCs w:val="22"/>
          <w:lang w:val="lt-LT"/>
        </w:rPr>
      </w:pPr>
      <w:proofErr w:type="spellStart"/>
      <w:r w:rsidRPr="002C41D3">
        <w:rPr>
          <w:rFonts w:ascii="Times New Roman" w:hAnsi="Times New Roman" w:cs="Arial"/>
          <w:szCs w:val="22"/>
          <w:lang w:val="lt-LT"/>
        </w:rPr>
        <w:t>London</w:t>
      </w:r>
      <w:proofErr w:type="spellEnd"/>
      <w:r w:rsidRPr="002C41D3">
        <w:rPr>
          <w:rFonts w:ascii="Times New Roman" w:hAnsi="Times New Roman" w:cs="Arial"/>
          <w:szCs w:val="22"/>
          <w:lang w:val="lt-LT"/>
        </w:rPr>
        <w:t xml:space="preserve"> NW1 3BT</w:t>
      </w:r>
    </w:p>
    <w:p w14:paraId="12DAF235" w14:textId="77777777" w:rsidR="00CF0A7F" w:rsidRPr="00AE554D" w:rsidRDefault="002030B7">
      <w:pPr>
        <w:pStyle w:val="ammcorpstexte"/>
        <w:rPr>
          <w:rFonts w:ascii="Times New Roman" w:hAnsi="Times New Roman"/>
          <w:sz w:val="22"/>
          <w:lang w:val="lt-LT"/>
        </w:rPr>
      </w:pPr>
      <w:r w:rsidRPr="00AE554D">
        <w:rPr>
          <w:rFonts w:ascii="Times New Roman" w:hAnsi="Times New Roman"/>
          <w:sz w:val="22"/>
          <w:lang w:val="lt-LT"/>
        </w:rPr>
        <w:t>Jungtinė Karalystė</w:t>
      </w:r>
      <w:r w:rsidRPr="00AE554D" w:rsidDel="002030B7">
        <w:rPr>
          <w:rFonts w:ascii="Times New Roman" w:hAnsi="Times New Roman"/>
          <w:sz w:val="22"/>
          <w:lang w:val="lt-LT"/>
        </w:rPr>
        <w:t xml:space="preserve"> </w:t>
      </w:r>
    </w:p>
    <w:p w14:paraId="748AA009" w14:textId="77777777" w:rsidR="00F0531E" w:rsidRPr="00912E8F" w:rsidRDefault="00F0531E">
      <w:pPr>
        <w:pStyle w:val="ammcorpstexte"/>
        <w:rPr>
          <w:rFonts w:ascii="Times New Roman" w:eastAsia="SimSun" w:hAnsi="Times New Roman"/>
          <w:sz w:val="22"/>
          <w:szCs w:val="22"/>
        </w:rPr>
      </w:pPr>
    </w:p>
    <w:p w14:paraId="052A6FBC" w14:textId="77777777" w:rsidR="00CF0A7F" w:rsidRPr="00993DEF" w:rsidRDefault="00CF0A7F">
      <w:pPr>
        <w:tabs>
          <w:tab w:val="clear" w:pos="567"/>
          <w:tab w:val="left" w:pos="708"/>
        </w:tabs>
        <w:spacing w:line="240" w:lineRule="auto"/>
        <w:jc w:val="both"/>
        <w:rPr>
          <w:rFonts w:ascii="Times New Roman" w:hAnsi="Times New Roman" w:cs="Arial"/>
          <w:b/>
          <w:szCs w:val="22"/>
          <w:lang w:val="es-ES"/>
        </w:rPr>
      </w:pPr>
      <w:r w:rsidRPr="00993DEF">
        <w:rPr>
          <w:rFonts w:ascii="Times New Roman" w:hAnsi="Times New Roman" w:cs="Arial"/>
          <w:b/>
          <w:szCs w:val="22"/>
          <w:lang w:val="lt-LT"/>
        </w:rPr>
        <w:t>Gamintojas</w:t>
      </w:r>
    </w:p>
    <w:p w14:paraId="480D3984" w14:textId="77777777" w:rsidR="00CF0A7F" w:rsidRPr="002C41D3" w:rsidRDefault="00CF0A7F">
      <w:pPr>
        <w:pStyle w:val="ammcorpstexte"/>
        <w:rPr>
          <w:rFonts w:ascii="Times New Roman" w:eastAsia="SimSun" w:hAnsi="Times New Roman"/>
          <w:sz w:val="22"/>
          <w:szCs w:val="22"/>
          <w:lang w:val="es-ES"/>
        </w:rPr>
      </w:pPr>
    </w:p>
    <w:p w14:paraId="3E645BF6" w14:textId="77777777" w:rsidR="00555B2A" w:rsidRPr="002C41D3" w:rsidRDefault="00555B2A" w:rsidP="00555B2A">
      <w:pPr>
        <w:rPr>
          <w:rFonts w:ascii="Times New Roman" w:hAnsi="Times New Roman" w:cs="Arial"/>
          <w:szCs w:val="22"/>
          <w:lang w:val="es-ES"/>
        </w:rPr>
      </w:pPr>
      <w:proofErr w:type="spellStart"/>
      <w:r w:rsidRPr="002C41D3">
        <w:rPr>
          <w:rFonts w:ascii="Times New Roman" w:hAnsi="Times New Roman" w:cs="Arial"/>
          <w:szCs w:val="22"/>
          <w:lang w:val="lt-LT"/>
        </w:rPr>
        <w:t>Laboratorios</w:t>
      </w:r>
      <w:proofErr w:type="spellEnd"/>
      <w:r w:rsidRPr="002C41D3">
        <w:rPr>
          <w:rFonts w:ascii="Times New Roman" w:hAnsi="Times New Roman" w:cs="Arial"/>
          <w:szCs w:val="22"/>
          <w:lang w:val="lt-LT"/>
        </w:rPr>
        <w:t xml:space="preserve"> </w:t>
      </w:r>
      <w:proofErr w:type="spellStart"/>
      <w:r w:rsidRPr="002C41D3">
        <w:rPr>
          <w:rFonts w:ascii="Times New Roman" w:hAnsi="Times New Roman" w:cs="Arial"/>
          <w:szCs w:val="22"/>
          <w:lang w:val="lt-LT"/>
        </w:rPr>
        <w:t>León</w:t>
      </w:r>
      <w:proofErr w:type="spellEnd"/>
      <w:r w:rsidRPr="002C41D3">
        <w:rPr>
          <w:rFonts w:ascii="Times New Roman" w:hAnsi="Times New Roman" w:cs="Arial"/>
          <w:szCs w:val="22"/>
          <w:lang w:val="lt-LT"/>
        </w:rPr>
        <w:t xml:space="preserve"> </w:t>
      </w:r>
      <w:proofErr w:type="spellStart"/>
      <w:r w:rsidRPr="002C41D3">
        <w:rPr>
          <w:rFonts w:ascii="Times New Roman" w:hAnsi="Times New Roman" w:cs="Arial"/>
          <w:szCs w:val="22"/>
          <w:lang w:val="lt-LT"/>
        </w:rPr>
        <w:t>Farma</w:t>
      </w:r>
      <w:proofErr w:type="spellEnd"/>
      <w:r w:rsidRPr="002C41D3">
        <w:rPr>
          <w:rFonts w:ascii="Times New Roman" w:hAnsi="Times New Roman" w:cs="Arial"/>
          <w:szCs w:val="22"/>
          <w:lang w:val="lt-LT"/>
        </w:rPr>
        <w:t>, S.A.</w:t>
      </w:r>
    </w:p>
    <w:p w14:paraId="2B28D27F" w14:textId="77777777" w:rsidR="00555B2A" w:rsidRPr="002C41D3" w:rsidRDefault="00555B2A" w:rsidP="00555B2A">
      <w:pPr>
        <w:rPr>
          <w:rFonts w:ascii="Times New Roman" w:hAnsi="Times New Roman" w:cs="Arial"/>
          <w:noProof/>
          <w:szCs w:val="22"/>
          <w:lang w:val="pt-BR"/>
        </w:rPr>
      </w:pPr>
      <w:r w:rsidRPr="002C41D3">
        <w:rPr>
          <w:rFonts w:ascii="Times New Roman" w:hAnsi="Times New Roman" w:cs="Arial"/>
          <w:szCs w:val="22"/>
          <w:lang w:val="lt-LT"/>
        </w:rPr>
        <w:t xml:space="preserve">Poligono </w:t>
      </w:r>
      <w:proofErr w:type="spellStart"/>
      <w:r w:rsidRPr="002C41D3">
        <w:rPr>
          <w:rFonts w:ascii="Times New Roman" w:hAnsi="Times New Roman" w:cs="Arial"/>
          <w:szCs w:val="22"/>
          <w:lang w:val="lt-LT"/>
        </w:rPr>
        <w:t>Industrial</w:t>
      </w:r>
      <w:proofErr w:type="spellEnd"/>
      <w:r w:rsidRPr="002C41D3">
        <w:rPr>
          <w:rFonts w:ascii="Times New Roman" w:hAnsi="Times New Roman" w:cs="Arial"/>
          <w:szCs w:val="22"/>
          <w:lang w:val="lt-LT"/>
        </w:rPr>
        <w:t xml:space="preserve"> </w:t>
      </w:r>
      <w:proofErr w:type="spellStart"/>
      <w:r w:rsidRPr="002C41D3">
        <w:rPr>
          <w:rFonts w:ascii="Times New Roman" w:hAnsi="Times New Roman" w:cs="Arial"/>
          <w:szCs w:val="22"/>
          <w:lang w:val="lt-LT"/>
        </w:rPr>
        <w:t>Navatejera</w:t>
      </w:r>
      <w:proofErr w:type="spellEnd"/>
    </w:p>
    <w:p w14:paraId="58201BB7" w14:textId="77777777" w:rsidR="00555B2A" w:rsidRPr="002C5111" w:rsidRDefault="00555B2A" w:rsidP="00555B2A">
      <w:pPr>
        <w:rPr>
          <w:rFonts w:ascii="Times New Roman" w:hAnsi="Times New Roman" w:cs="Arial"/>
          <w:noProof/>
          <w:szCs w:val="22"/>
          <w:lang w:val="pt-BR"/>
        </w:rPr>
      </w:pPr>
      <w:r w:rsidRPr="002C41D3">
        <w:rPr>
          <w:rFonts w:ascii="Times New Roman" w:hAnsi="Times New Roman" w:cs="Arial"/>
          <w:szCs w:val="22"/>
          <w:lang w:val="lt-LT"/>
        </w:rPr>
        <w:t xml:space="preserve">C/La </w:t>
      </w:r>
      <w:proofErr w:type="spellStart"/>
      <w:r w:rsidRPr="002C41D3">
        <w:rPr>
          <w:rFonts w:ascii="Times New Roman" w:hAnsi="Times New Roman" w:cs="Arial"/>
          <w:szCs w:val="22"/>
          <w:lang w:val="lt-LT"/>
        </w:rPr>
        <w:t>Vallina</w:t>
      </w:r>
      <w:proofErr w:type="spellEnd"/>
      <w:r w:rsidRPr="002C41D3">
        <w:rPr>
          <w:rFonts w:ascii="Times New Roman" w:hAnsi="Times New Roman" w:cs="Arial"/>
          <w:szCs w:val="22"/>
          <w:lang w:val="lt-LT"/>
        </w:rPr>
        <w:t>, s/n</w:t>
      </w:r>
    </w:p>
    <w:p w14:paraId="62D4238E" w14:textId="77777777" w:rsidR="00555B2A" w:rsidRPr="0037723A" w:rsidRDefault="00555B2A" w:rsidP="00555B2A">
      <w:pPr>
        <w:rPr>
          <w:rFonts w:ascii="Times New Roman" w:hAnsi="Times New Roman" w:cs="Arial"/>
          <w:noProof/>
          <w:szCs w:val="22"/>
          <w:lang w:val="pt-BR"/>
        </w:rPr>
      </w:pPr>
      <w:r w:rsidRPr="0045158A">
        <w:rPr>
          <w:rFonts w:ascii="Times New Roman" w:hAnsi="Times New Roman" w:cs="Arial"/>
          <w:szCs w:val="22"/>
          <w:lang w:val="lt-LT"/>
        </w:rPr>
        <w:t xml:space="preserve">24008 </w:t>
      </w:r>
      <w:proofErr w:type="spellStart"/>
      <w:r w:rsidRPr="00375977">
        <w:rPr>
          <w:rFonts w:ascii="TimesNewRomanPSMT" w:eastAsia="Times New Roman" w:hAnsi="TimesNewRomanPSMT" w:cs="TimesNewRomanPSMT"/>
          <w:snapToGrid/>
          <w:szCs w:val="22"/>
          <w:lang w:val="lt-LT" w:eastAsia="lt-LT"/>
        </w:rPr>
        <w:t>Villaquilambre</w:t>
      </w:r>
      <w:proofErr w:type="spellEnd"/>
      <w:r w:rsidRPr="0037723A">
        <w:rPr>
          <w:rFonts w:ascii="Times New Roman" w:hAnsi="Times New Roman" w:cs="Arial"/>
          <w:szCs w:val="22"/>
          <w:lang w:val="lt-LT"/>
        </w:rPr>
        <w:t xml:space="preserve">, </w:t>
      </w:r>
      <w:proofErr w:type="spellStart"/>
      <w:r w:rsidRPr="0037723A">
        <w:rPr>
          <w:rFonts w:ascii="Times New Roman" w:hAnsi="Times New Roman" w:cs="Arial"/>
          <w:szCs w:val="22"/>
          <w:lang w:val="lt-LT"/>
        </w:rPr>
        <w:t>León</w:t>
      </w:r>
      <w:proofErr w:type="spellEnd"/>
    </w:p>
    <w:p w14:paraId="7F64E3E3" w14:textId="77777777" w:rsidR="00CF0A7F" w:rsidRPr="00AE554D" w:rsidRDefault="00555B2A" w:rsidP="00555B2A">
      <w:pPr>
        <w:pStyle w:val="ammcorpstexte"/>
        <w:rPr>
          <w:rFonts w:ascii="Times New Roman" w:hAnsi="Times New Roman"/>
          <w:sz w:val="22"/>
          <w:lang w:val="lt-LT"/>
        </w:rPr>
      </w:pPr>
      <w:r w:rsidRPr="00AE554D">
        <w:rPr>
          <w:rFonts w:ascii="Times New Roman" w:hAnsi="Times New Roman"/>
          <w:sz w:val="22"/>
          <w:lang w:val="lt-LT"/>
        </w:rPr>
        <w:t>Ispanija</w:t>
      </w:r>
    </w:p>
    <w:p w14:paraId="5C876B7B" w14:textId="77777777" w:rsidR="0065412F" w:rsidRPr="00912E8F" w:rsidRDefault="0065412F" w:rsidP="0065412F">
      <w:pPr>
        <w:suppressLineNumbers/>
        <w:spacing w:line="240" w:lineRule="auto"/>
        <w:rPr>
          <w:rFonts w:ascii="Times New Roman" w:hAnsi="Times New Roman" w:cs="Arial"/>
          <w:noProof/>
          <w:szCs w:val="22"/>
          <w:lang w:val="fr-FR"/>
        </w:rPr>
      </w:pPr>
    </w:p>
    <w:p w14:paraId="52333CCD" w14:textId="77777777" w:rsidR="0065412F" w:rsidRPr="00993DEF" w:rsidRDefault="0065412F" w:rsidP="0065412F">
      <w:pPr>
        <w:suppressLineNumbers/>
        <w:spacing w:line="240" w:lineRule="auto"/>
        <w:rPr>
          <w:rFonts w:ascii="Times New Roman" w:hAnsi="Times New Roman" w:cs="Arial"/>
          <w:noProof/>
          <w:szCs w:val="22"/>
          <w:lang w:val="pt-BR"/>
        </w:rPr>
      </w:pPr>
      <w:r w:rsidRPr="00993DEF">
        <w:rPr>
          <w:rFonts w:ascii="Times New Roman" w:hAnsi="Times New Roman" w:cs="Arial"/>
          <w:noProof/>
          <w:szCs w:val="22"/>
          <w:lang w:val="pt-BR"/>
        </w:rPr>
        <w:t>arba</w:t>
      </w:r>
    </w:p>
    <w:p w14:paraId="12B06CA0" w14:textId="77777777" w:rsidR="0065412F" w:rsidRPr="002C41D3" w:rsidRDefault="0065412F" w:rsidP="0065412F">
      <w:pPr>
        <w:suppressLineNumbers/>
        <w:spacing w:line="240" w:lineRule="auto"/>
        <w:rPr>
          <w:rFonts w:ascii="Times New Roman" w:hAnsi="Times New Roman" w:cs="Arial"/>
          <w:noProof/>
          <w:szCs w:val="22"/>
          <w:lang w:val="pt-BR"/>
        </w:rPr>
      </w:pPr>
    </w:p>
    <w:p w14:paraId="1543FC09" w14:textId="77777777" w:rsidR="0065412F" w:rsidRPr="002C41D3" w:rsidRDefault="0065412F" w:rsidP="0065412F">
      <w:pPr>
        <w:suppressLineNumbers/>
        <w:spacing w:line="240" w:lineRule="auto"/>
        <w:rPr>
          <w:rFonts w:ascii="Times New Roman" w:hAnsi="Times New Roman" w:cs="Arial"/>
          <w:noProof/>
          <w:szCs w:val="22"/>
          <w:lang w:val="pt-BR"/>
        </w:rPr>
      </w:pPr>
      <w:r w:rsidRPr="002C41D3">
        <w:rPr>
          <w:rFonts w:ascii="Times New Roman" w:hAnsi="Times New Roman" w:cs="Arial"/>
          <w:noProof/>
          <w:szCs w:val="22"/>
          <w:lang w:val="pt-BR"/>
        </w:rPr>
        <w:t>Delpharm Lille S.A.S.</w:t>
      </w:r>
    </w:p>
    <w:p w14:paraId="6C28AACD" w14:textId="27A19AD1" w:rsidR="0065412F" w:rsidRPr="002C41D3" w:rsidRDefault="00160A7C" w:rsidP="0065412F">
      <w:pPr>
        <w:suppressLineNumbers/>
        <w:spacing w:line="240" w:lineRule="auto"/>
        <w:rPr>
          <w:rFonts w:ascii="Times New Roman" w:hAnsi="Times New Roman" w:cs="Arial"/>
          <w:noProof/>
          <w:szCs w:val="22"/>
          <w:lang w:val="pt-BR"/>
        </w:rPr>
      </w:pPr>
      <w:r w:rsidRPr="002C41D3">
        <w:rPr>
          <w:rFonts w:ascii="Times New Roman" w:hAnsi="Times New Roman" w:cs="Arial"/>
          <w:noProof/>
          <w:szCs w:val="22"/>
          <w:lang w:val="pt-BR"/>
        </w:rPr>
        <w:t>Zone industrielle de Roubaix Est</w:t>
      </w:r>
    </w:p>
    <w:p w14:paraId="6F2D69E3" w14:textId="77777777" w:rsidR="0065412F" w:rsidRPr="002C5111" w:rsidRDefault="0065412F" w:rsidP="0065412F">
      <w:pPr>
        <w:suppressLineNumbers/>
        <w:spacing w:line="240" w:lineRule="auto"/>
        <w:rPr>
          <w:rFonts w:ascii="Times New Roman" w:hAnsi="Times New Roman" w:cs="Arial"/>
          <w:noProof/>
          <w:szCs w:val="22"/>
          <w:lang w:val="fr-FR"/>
        </w:rPr>
      </w:pPr>
      <w:r w:rsidRPr="002C5111">
        <w:rPr>
          <w:rFonts w:ascii="Times New Roman" w:hAnsi="Times New Roman" w:cs="Arial"/>
          <w:noProof/>
          <w:szCs w:val="22"/>
          <w:lang w:val="fr-FR"/>
        </w:rPr>
        <w:t>Rue de Toufflers</w:t>
      </w:r>
    </w:p>
    <w:p w14:paraId="3C442D90" w14:textId="7DBCFEBE" w:rsidR="0065412F" w:rsidRPr="0037723A" w:rsidRDefault="00160A7C" w:rsidP="0065412F">
      <w:pPr>
        <w:suppressLineNumbers/>
        <w:spacing w:line="240" w:lineRule="auto"/>
        <w:rPr>
          <w:rFonts w:ascii="Times New Roman" w:hAnsi="Times New Roman" w:cs="Arial"/>
          <w:noProof/>
          <w:szCs w:val="22"/>
          <w:lang w:val="pt-BR"/>
        </w:rPr>
      </w:pPr>
      <w:r w:rsidRPr="0045158A">
        <w:rPr>
          <w:rFonts w:ascii="Times New Roman" w:hAnsi="Times New Roman" w:cs="Arial"/>
          <w:noProof/>
          <w:szCs w:val="22"/>
          <w:lang w:val="pt-BR"/>
        </w:rPr>
        <w:t>59390 LYS LEZ LANNOY</w:t>
      </w:r>
    </w:p>
    <w:p w14:paraId="1E94D025" w14:textId="77777777" w:rsidR="0065412F" w:rsidRPr="00AE554D" w:rsidRDefault="0065412F" w:rsidP="0065412F">
      <w:pPr>
        <w:pStyle w:val="ammcorpstexte"/>
        <w:rPr>
          <w:rFonts w:ascii="Times New Roman" w:hAnsi="Times New Roman"/>
          <w:sz w:val="22"/>
          <w:lang w:val="fr-FR"/>
        </w:rPr>
      </w:pPr>
      <w:proofErr w:type="spellStart"/>
      <w:r w:rsidRPr="00AE554D">
        <w:rPr>
          <w:rFonts w:ascii="Times New Roman" w:hAnsi="Times New Roman"/>
          <w:sz w:val="22"/>
          <w:lang w:val="fr-FR"/>
        </w:rPr>
        <w:t>Prancūzija</w:t>
      </w:r>
      <w:proofErr w:type="spellEnd"/>
    </w:p>
    <w:p w14:paraId="4E01E552" w14:textId="77777777" w:rsidR="006C4C55" w:rsidRPr="00AE554D" w:rsidRDefault="006C4C55" w:rsidP="0065412F">
      <w:pPr>
        <w:pStyle w:val="ammcorpstexte"/>
        <w:rPr>
          <w:rFonts w:ascii="Times New Roman" w:hAnsi="Times New Roman"/>
          <w:sz w:val="22"/>
          <w:lang w:val="fr-FR"/>
        </w:rPr>
      </w:pPr>
    </w:p>
    <w:p w14:paraId="39C75860" w14:textId="272A05B7" w:rsidR="006C4C55" w:rsidRPr="00993DEF" w:rsidRDefault="006C4C55" w:rsidP="006C4C55">
      <w:pPr>
        <w:suppressLineNumbers/>
        <w:spacing w:line="240" w:lineRule="auto"/>
        <w:rPr>
          <w:rFonts w:ascii="Times New Roman" w:hAnsi="Times New Roman" w:cs="Arial"/>
          <w:noProof/>
          <w:szCs w:val="22"/>
          <w:lang w:val="pt-BR"/>
        </w:rPr>
      </w:pPr>
      <w:r w:rsidRPr="00993DEF">
        <w:rPr>
          <w:rFonts w:ascii="Times New Roman" w:hAnsi="Times New Roman" w:cs="Arial"/>
          <w:noProof/>
          <w:szCs w:val="22"/>
          <w:lang w:val="pt-BR"/>
        </w:rPr>
        <w:t>arba</w:t>
      </w:r>
    </w:p>
    <w:p w14:paraId="2F962FB2" w14:textId="77777777" w:rsidR="006C4C55" w:rsidRPr="002C41D3" w:rsidRDefault="006C4C55" w:rsidP="006C4C55">
      <w:pPr>
        <w:suppressLineNumbers/>
        <w:spacing w:line="240" w:lineRule="auto"/>
        <w:rPr>
          <w:rFonts w:ascii="Times New Roman" w:hAnsi="Times New Roman" w:cs="Arial"/>
          <w:noProof/>
          <w:szCs w:val="22"/>
          <w:lang w:val="pt-BR"/>
        </w:rPr>
      </w:pPr>
    </w:p>
    <w:p w14:paraId="2FB08AD2" w14:textId="77777777" w:rsidR="006C4C55" w:rsidRPr="002C41D3" w:rsidRDefault="006C4C55" w:rsidP="006C4C55">
      <w:pPr>
        <w:suppressLineNumbers/>
        <w:spacing w:line="240" w:lineRule="auto"/>
        <w:rPr>
          <w:rFonts w:ascii="Times New Roman" w:hAnsi="Times New Roman" w:cs="Arial"/>
          <w:noProof/>
          <w:szCs w:val="22"/>
          <w:lang w:val="fr-FR"/>
        </w:rPr>
      </w:pPr>
      <w:r w:rsidRPr="002C41D3">
        <w:rPr>
          <w:rFonts w:ascii="Times New Roman" w:hAnsi="Times New Roman" w:cs="Arial"/>
          <w:noProof/>
          <w:szCs w:val="22"/>
          <w:lang w:val="fr-FR"/>
        </w:rPr>
        <w:t>Centre Spécialités Pharmaceutiques</w:t>
      </w:r>
    </w:p>
    <w:p w14:paraId="22CA54E3" w14:textId="77777777" w:rsidR="006C4C55" w:rsidRPr="002C41D3" w:rsidRDefault="006C4C55" w:rsidP="006C4C55">
      <w:pPr>
        <w:suppressLineNumbers/>
        <w:spacing w:line="240" w:lineRule="auto"/>
        <w:rPr>
          <w:rFonts w:ascii="Times New Roman" w:hAnsi="Times New Roman" w:cs="Arial"/>
          <w:noProof/>
          <w:szCs w:val="22"/>
          <w:lang w:val="fr-FR"/>
        </w:rPr>
      </w:pPr>
      <w:r w:rsidRPr="002C41D3">
        <w:rPr>
          <w:rFonts w:ascii="Times New Roman" w:hAnsi="Times New Roman" w:cs="Arial"/>
          <w:noProof/>
          <w:szCs w:val="22"/>
          <w:lang w:val="fr-FR"/>
        </w:rPr>
        <w:t xml:space="preserve">76-78 avenue du Midi </w:t>
      </w:r>
    </w:p>
    <w:p w14:paraId="47729B61" w14:textId="61A76107" w:rsidR="006C4C55" w:rsidRPr="002C41D3" w:rsidRDefault="00160A7C" w:rsidP="006C4C55">
      <w:pPr>
        <w:suppressLineNumbers/>
        <w:spacing w:line="240" w:lineRule="auto"/>
        <w:rPr>
          <w:rFonts w:ascii="Times New Roman" w:hAnsi="Times New Roman" w:cs="Arial"/>
          <w:noProof/>
          <w:szCs w:val="22"/>
          <w:lang w:val="fr-FR"/>
        </w:rPr>
      </w:pPr>
      <w:r w:rsidRPr="002C41D3">
        <w:rPr>
          <w:rFonts w:ascii="Times New Roman" w:hAnsi="Times New Roman" w:cs="Arial"/>
          <w:noProof/>
          <w:szCs w:val="22"/>
          <w:lang w:val="fr-FR"/>
        </w:rPr>
        <w:t>63800 Cournon d’Auvergne</w:t>
      </w:r>
    </w:p>
    <w:p w14:paraId="12BFA3B2" w14:textId="77777777" w:rsidR="00387553" w:rsidRPr="00AE554D" w:rsidRDefault="006C4C55" w:rsidP="006C4C55">
      <w:pPr>
        <w:pStyle w:val="ammcorpstexte"/>
        <w:rPr>
          <w:rFonts w:ascii="Times New Roman" w:hAnsi="Times New Roman"/>
          <w:sz w:val="22"/>
          <w:lang w:val="fr-FR"/>
        </w:rPr>
      </w:pPr>
      <w:proofErr w:type="spellStart"/>
      <w:r w:rsidRPr="00AE554D">
        <w:rPr>
          <w:rFonts w:ascii="Times New Roman" w:hAnsi="Times New Roman"/>
          <w:sz w:val="22"/>
          <w:lang w:val="fr-FR"/>
        </w:rPr>
        <w:t>Prancūzija</w:t>
      </w:r>
      <w:proofErr w:type="spellEnd"/>
    </w:p>
    <w:p w14:paraId="5CF793C4" w14:textId="77777777" w:rsidR="006C4C55" w:rsidRPr="00912E8F" w:rsidRDefault="006C4C55" w:rsidP="006C4C55">
      <w:pPr>
        <w:pStyle w:val="ammcorpstexte"/>
        <w:rPr>
          <w:rFonts w:ascii="Times New Roman" w:eastAsia="SimSun" w:hAnsi="Times New Roman"/>
          <w:sz w:val="22"/>
          <w:szCs w:val="22"/>
          <w:lang w:val="nb-NO"/>
        </w:rPr>
      </w:pPr>
    </w:p>
    <w:p w14:paraId="344B2F10" w14:textId="36838938" w:rsidR="00555B2A" w:rsidRPr="00AE554D" w:rsidRDefault="00CB5F35" w:rsidP="00AE554D">
      <w:pPr>
        <w:rPr>
          <w:rFonts w:ascii="Times New Roman" w:hAnsi="Times New Roman"/>
          <w:lang w:val="nb-NO"/>
        </w:rPr>
      </w:pPr>
      <w:r w:rsidRPr="0021606F">
        <w:rPr>
          <w:rFonts w:ascii="Times New Roman" w:eastAsia="Times New Roman" w:hAnsi="Times New Roman"/>
          <w:b/>
          <w:szCs w:val="22"/>
          <w:lang w:val="lt-LT" w:eastAsia="en-US"/>
        </w:rPr>
        <w:t>Šis vaistas EEE valstybėse narės</w:t>
      </w:r>
      <w:r w:rsidRPr="00C02D04">
        <w:rPr>
          <w:rFonts w:ascii="Times New Roman" w:eastAsia="Times New Roman" w:hAnsi="Times New Roman"/>
          <w:b/>
          <w:szCs w:val="22"/>
          <w:lang w:val="lt-LT" w:eastAsia="en-US"/>
        </w:rPr>
        <w:t>e registruotas tokiais pavadinimais</w:t>
      </w:r>
      <w:r w:rsidRPr="00AE554D">
        <w:rPr>
          <w:rFonts w:ascii="Times New Roman" w:hAnsi="Times New Roman"/>
          <w:lang w:val="lt-LT"/>
        </w:rPr>
        <w:t>:</w:t>
      </w:r>
    </w:p>
    <w:p w14:paraId="4359362E" w14:textId="77777777" w:rsidR="00FF2898" w:rsidRPr="00AE554D" w:rsidRDefault="00FF2898" w:rsidP="00FF2898">
      <w:pPr>
        <w:pStyle w:val="ammcorpstexte"/>
        <w:rPr>
          <w:rFonts w:ascii="Times New Roman" w:hAnsi="Times New Roman"/>
          <w:sz w:val="22"/>
          <w:lang w:val="fr-FR"/>
        </w:rPr>
      </w:pPr>
      <w:proofErr w:type="spellStart"/>
      <w:r w:rsidRPr="00AE554D">
        <w:rPr>
          <w:rFonts w:ascii="Times New Roman" w:hAnsi="Times New Roman"/>
          <w:sz w:val="22"/>
          <w:lang w:val="fr-FR"/>
        </w:rPr>
        <w:t>Austrija</w:t>
      </w:r>
      <w:proofErr w:type="spellEnd"/>
      <w:r w:rsidRPr="00AE554D">
        <w:rPr>
          <w:rFonts w:ascii="Times New Roman" w:hAnsi="Times New Roman"/>
          <w:sz w:val="22"/>
          <w:lang w:val="fr-FR"/>
        </w:rPr>
        <w:t xml:space="preserve"> : </w:t>
      </w:r>
      <w:proofErr w:type="spellStart"/>
      <w:r w:rsidRPr="00AE554D">
        <w:rPr>
          <w:rFonts w:ascii="Times New Roman" w:hAnsi="Times New Roman"/>
          <w:sz w:val="22"/>
          <w:lang w:val="fr-FR"/>
        </w:rPr>
        <w:t>Mifepriston</w:t>
      </w:r>
      <w:proofErr w:type="spellEnd"/>
      <w:r w:rsidRPr="00AE554D">
        <w:rPr>
          <w:rFonts w:ascii="Times New Roman" w:hAnsi="Times New Roman"/>
          <w:sz w:val="22"/>
          <w:lang w:val="fr-FR"/>
        </w:rPr>
        <w:t xml:space="preserve"> </w:t>
      </w:r>
      <w:proofErr w:type="spellStart"/>
      <w:r w:rsidRPr="00AE554D">
        <w:rPr>
          <w:rFonts w:ascii="Times New Roman" w:hAnsi="Times New Roman"/>
          <w:sz w:val="22"/>
          <w:lang w:val="fr-FR"/>
        </w:rPr>
        <w:t>Linepharma</w:t>
      </w:r>
      <w:proofErr w:type="spellEnd"/>
      <w:r w:rsidRPr="00AE554D">
        <w:rPr>
          <w:rFonts w:ascii="Times New Roman" w:hAnsi="Times New Roman"/>
          <w:sz w:val="22"/>
          <w:lang w:val="fr-FR"/>
        </w:rPr>
        <w:t xml:space="preserve"> 200 mg </w:t>
      </w:r>
      <w:proofErr w:type="spellStart"/>
      <w:r w:rsidRPr="00AE554D">
        <w:rPr>
          <w:rFonts w:ascii="Times New Roman" w:hAnsi="Times New Roman"/>
          <w:sz w:val="22"/>
          <w:lang w:val="fr-FR"/>
        </w:rPr>
        <w:t>tabletten</w:t>
      </w:r>
      <w:proofErr w:type="spellEnd"/>
    </w:p>
    <w:p w14:paraId="5080537C" w14:textId="11244045" w:rsidR="00FF2898" w:rsidRPr="00AE554D" w:rsidRDefault="00FF2898" w:rsidP="00FF2898">
      <w:pPr>
        <w:pStyle w:val="ammcorpstexte"/>
        <w:rPr>
          <w:rFonts w:ascii="Times New Roman" w:hAnsi="Times New Roman"/>
          <w:sz w:val="22"/>
          <w:lang w:val="fr-FR"/>
        </w:rPr>
      </w:pPr>
      <w:proofErr w:type="spellStart"/>
      <w:r w:rsidRPr="00AE554D">
        <w:rPr>
          <w:rFonts w:ascii="Times New Roman" w:hAnsi="Times New Roman"/>
          <w:sz w:val="22"/>
          <w:lang w:val="fr-FR"/>
        </w:rPr>
        <w:t>Prancūzija</w:t>
      </w:r>
      <w:proofErr w:type="spellEnd"/>
      <w:r w:rsidRPr="00AE554D">
        <w:rPr>
          <w:rFonts w:ascii="Times New Roman" w:hAnsi="Times New Roman"/>
          <w:sz w:val="22"/>
          <w:lang w:val="fr-FR"/>
        </w:rPr>
        <w:t>, </w:t>
      </w:r>
      <w:proofErr w:type="spellStart"/>
      <w:r w:rsidRPr="00AE554D">
        <w:rPr>
          <w:rFonts w:ascii="Times New Roman" w:hAnsi="Times New Roman"/>
          <w:sz w:val="22"/>
          <w:lang w:val="fr-FR"/>
        </w:rPr>
        <w:t>Liuksemburgas</w:t>
      </w:r>
      <w:proofErr w:type="spellEnd"/>
      <w:r w:rsidRPr="00AE554D">
        <w:rPr>
          <w:rFonts w:ascii="Times New Roman" w:hAnsi="Times New Roman"/>
          <w:sz w:val="22"/>
          <w:lang w:val="fr-FR"/>
        </w:rPr>
        <w:t xml:space="preserve">, </w:t>
      </w:r>
      <w:proofErr w:type="spellStart"/>
      <w:r w:rsidRPr="00AE554D">
        <w:rPr>
          <w:rFonts w:ascii="Times New Roman" w:hAnsi="Times New Roman"/>
          <w:sz w:val="22"/>
          <w:lang w:val="fr-FR"/>
        </w:rPr>
        <w:t>Nyderlandai</w:t>
      </w:r>
      <w:proofErr w:type="spellEnd"/>
      <w:r w:rsidRPr="00AE554D">
        <w:rPr>
          <w:rFonts w:ascii="Times New Roman" w:hAnsi="Times New Roman"/>
          <w:sz w:val="22"/>
          <w:lang w:val="fr-FR"/>
        </w:rPr>
        <w:t>: MIFFEE</w:t>
      </w:r>
      <w:r w:rsidRPr="00AE554D">
        <w:rPr>
          <w:rFonts w:ascii="Times New Roman" w:hAnsi="Times New Roman"/>
          <w:sz w:val="22"/>
          <w:vertAlign w:val="superscript"/>
          <w:lang w:val="fr-FR"/>
        </w:rPr>
        <w:t>®</w:t>
      </w:r>
      <w:r w:rsidRPr="00AE554D">
        <w:rPr>
          <w:rFonts w:ascii="Times New Roman" w:hAnsi="Times New Roman"/>
          <w:sz w:val="22"/>
          <w:lang w:val="fr-FR"/>
        </w:rPr>
        <w:t xml:space="preserve"> 200 mg comprimé / </w:t>
      </w:r>
      <w:proofErr w:type="spellStart"/>
      <w:r w:rsidRPr="00AE554D">
        <w:rPr>
          <w:rFonts w:ascii="Times New Roman" w:hAnsi="Times New Roman"/>
          <w:sz w:val="22"/>
          <w:lang w:val="fr-FR"/>
        </w:rPr>
        <w:t>tablet</w:t>
      </w:r>
      <w:proofErr w:type="spellEnd"/>
      <w:r w:rsidRPr="00AE554D">
        <w:rPr>
          <w:rFonts w:ascii="Times New Roman" w:hAnsi="Times New Roman"/>
          <w:sz w:val="22"/>
          <w:lang w:val="fr-FR"/>
        </w:rPr>
        <w:t xml:space="preserve"> / tablette / </w:t>
      </w:r>
      <w:proofErr w:type="spellStart"/>
      <w:r w:rsidRPr="00AE554D">
        <w:rPr>
          <w:rFonts w:ascii="Times New Roman" w:hAnsi="Times New Roman"/>
          <w:sz w:val="22"/>
          <w:lang w:val="fr-FR"/>
        </w:rPr>
        <w:t>tabletten</w:t>
      </w:r>
      <w:proofErr w:type="spellEnd"/>
    </w:p>
    <w:p w14:paraId="660F8E8A" w14:textId="77777777" w:rsidR="00FF2898" w:rsidRPr="00AE554D" w:rsidRDefault="00FF2898" w:rsidP="00FF2898">
      <w:pPr>
        <w:pStyle w:val="ammcorpstexte"/>
        <w:rPr>
          <w:rFonts w:ascii="Times New Roman" w:hAnsi="Times New Roman"/>
          <w:sz w:val="22"/>
          <w:lang w:val="fr-FR"/>
        </w:rPr>
      </w:pPr>
      <w:proofErr w:type="spellStart"/>
      <w:r w:rsidRPr="00AE554D">
        <w:rPr>
          <w:rFonts w:ascii="Times New Roman" w:hAnsi="Times New Roman"/>
          <w:sz w:val="22"/>
          <w:lang w:val="fr-FR"/>
        </w:rPr>
        <w:t>Bulgarija</w:t>
      </w:r>
      <w:proofErr w:type="spellEnd"/>
      <w:r w:rsidRPr="00AE554D">
        <w:rPr>
          <w:rFonts w:ascii="Times New Roman" w:hAnsi="Times New Roman"/>
          <w:sz w:val="22"/>
          <w:lang w:val="fr-FR"/>
        </w:rPr>
        <w:t xml:space="preserve"> : </w:t>
      </w:r>
      <w:proofErr w:type="spellStart"/>
      <w:r w:rsidRPr="00AE554D">
        <w:rPr>
          <w:rFonts w:ascii="Times New Roman" w:hAnsi="Times New Roman"/>
          <w:sz w:val="22"/>
          <w:lang w:val="fr-FR"/>
        </w:rPr>
        <w:t>Мифепристон</w:t>
      </w:r>
      <w:proofErr w:type="spellEnd"/>
      <w:r w:rsidRPr="00AE554D">
        <w:rPr>
          <w:rFonts w:ascii="Times New Roman" w:hAnsi="Times New Roman"/>
          <w:sz w:val="22"/>
          <w:lang w:val="fr-FR"/>
        </w:rPr>
        <w:t xml:space="preserve"> </w:t>
      </w:r>
      <w:proofErr w:type="spellStart"/>
      <w:r w:rsidRPr="00AE554D">
        <w:rPr>
          <w:rFonts w:ascii="Times New Roman" w:hAnsi="Times New Roman"/>
          <w:sz w:val="22"/>
          <w:lang w:val="fr-FR"/>
        </w:rPr>
        <w:t>Линефарма</w:t>
      </w:r>
      <w:proofErr w:type="spellEnd"/>
      <w:r w:rsidRPr="00AE554D">
        <w:rPr>
          <w:rFonts w:ascii="Times New Roman" w:hAnsi="Times New Roman"/>
          <w:sz w:val="22"/>
          <w:lang w:val="fr-FR"/>
        </w:rPr>
        <w:t xml:space="preserve"> 200 mg </w:t>
      </w:r>
      <w:proofErr w:type="spellStart"/>
      <w:r w:rsidRPr="00AE554D">
        <w:rPr>
          <w:rFonts w:ascii="Times New Roman" w:hAnsi="Times New Roman"/>
          <w:sz w:val="22"/>
          <w:lang w:val="fr-FR"/>
        </w:rPr>
        <w:t>таблетка</w:t>
      </w:r>
      <w:proofErr w:type="spellEnd"/>
    </w:p>
    <w:p w14:paraId="7DDC43CF" w14:textId="77777777" w:rsidR="00FF2898" w:rsidRPr="00AE554D" w:rsidRDefault="00FF2898" w:rsidP="00FF2898">
      <w:pPr>
        <w:pStyle w:val="ammcorpstexte"/>
        <w:rPr>
          <w:rFonts w:ascii="Times New Roman" w:hAnsi="Times New Roman"/>
          <w:sz w:val="22"/>
          <w:lang w:val="fr-FR"/>
        </w:rPr>
      </w:pPr>
      <w:proofErr w:type="spellStart"/>
      <w:r w:rsidRPr="00AE554D">
        <w:rPr>
          <w:rFonts w:ascii="Times New Roman" w:hAnsi="Times New Roman"/>
          <w:sz w:val="22"/>
          <w:lang w:val="fr-FR"/>
        </w:rPr>
        <w:t>Danija</w:t>
      </w:r>
      <w:proofErr w:type="spellEnd"/>
      <w:r w:rsidRPr="00AE554D">
        <w:rPr>
          <w:rFonts w:ascii="Times New Roman" w:hAnsi="Times New Roman"/>
          <w:sz w:val="22"/>
          <w:lang w:val="fr-FR"/>
        </w:rPr>
        <w:t xml:space="preserve"> : </w:t>
      </w:r>
      <w:proofErr w:type="spellStart"/>
      <w:r w:rsidRPr="00AE554D">
        <w:rPr>
          <w:rFonts w:ascii="Times New Roman" w:hAnsi="Times New Roman"/>
          <w:sz w:val="22"/>
          <w:lang w:val="fr-FR"/>
        </w:rPr>
        <w:t>Mifepriston</w:t>
      </w:r>
      <w:proofErr w:type="spellEnd"/>
      <w:r w:rsidRPr="00AE554D">
        <w:rPr>
          <w:rFonts w:ascii="Times New Roman" w:hAnsi="Times New Roman"/>
          <w:sz w:val="22"/>
          <w:lang w:val="fr-FR"/>
        </w:rPr>
        <w:t xml:space="preserve"> </w:t>
      </w:r>
      <w:proofErr w:type="spellStart"/>
      <w:r w:rsidRPr="00AE554D">
        <w:rPr>
          <w:rFonts w:ascii="Times New Roman" w:hAnsi="Times New Roman"/>
          <w:sz w:val="22"/>
          <w:lang w:val="fr-FR"/>
        </w:rPr>
        <w:t>Linepharma</w:t>
      </w:r>
      <w:proofErr w:type="spellEnd"/>
      <w:r w:rsidRPr="00AE554D">
        <w:rPr>
          <w:rFonts w:ascii="Times New Roman" w:hAnsi="Times New Roman"/>
          <w:sz w:val="22"/>
          <w:lang w:val="fr-FR"/>
        </w:rPr>
        <w:t xml:space="preserve"> 200 mg </w:t>
      </w:r>
      <w:proofErr w:type="spellStart"/>
      <w:r w:rsidRPr="00AE554D">
        <w:rPr>
          <w:rFonts w:ascii="Times New Roman" w:hAnsi="Times New Roman"/>
          <w:sz w:val="22"/>
          <w:lang w:val="fr-FR"/>
        </w:rPr>
        <w:t>tablet</w:t>
      </w:r>
      <w:proofErr w:type="spellEnd"/>
    </w:p>
    <w:p w14:paraId="062249D3" w14:textId="77777777" w:rsidR="00FF2898" w:rsidRPr="00AE554D" w:rsidRDefault="00960197" w:rsidP="00FF2898">
      <w:pPr>
        <w:pStyle w:val="ammcorpstexte"/>
        <w:rPr>
          <w:rFonts w:ascii="Times New Roman" w:hAnsi="Times New Roman"/>
          <w:sz w:val="22"/>
          <w:lang w:val="it-IT"/>
        </w:rPr>
      </w:pPr>
      <w:r w:rsidRPr="00AE554D">
        <w:rPr>
          <w:rFonts w:ascii="Times New Roman" w:hAnsi="Times New Roman"/>
          <w:sz w:val="22"/>
          <w:lang w:val="it-IT"/>
        </w:rPr>
        <w:t>Estija</w:t>
      </w:r>
      <w:r w:rsidR="00FF2898" w:rsidRPr="00AE554D">
        <w:rPr>
          <w:rFonts w:ascii="Times New Roman" w:hAnsi="Times New Roman"/>
          <w:sz w:val="22"/>
          <w:lang w:val="it-IT"/>
        </w:rPr>
        <w:t> : Mifepristone Linepharma 200 mg, tabletid</w:t>
      </w:r>
    </w:p>
    <w:p w14:paraId="6C76CD3C" w14:textId="77777777" w:rsidR="00FF2898" w:rsidRPr="00AE554D" w:rsidRDefault="00960197" w:rsidP="00FF2898">
      <w:pPr>
        <w:pStyle w:val="ammcorpstexte"/>
        <w:rPr>
          <w:rFonts w:ascii="Times New Roman" w:hAnsi="Times New Roman"/>
          <w:sz w:val="22"/>
          <w:lang w:val="it-IT"/>
        </w:rPr>
      </w:pPr>
      <w:r w:rsidRPr="00AE554D">
        <w:rPr>
          <w:rFonts w:ascii="Times New Roman" w:hAnsi="Times New Roman"/>
          <w:sz w:val="22"/>
          <w:lang w:val="it-IT"/>
        </w:rPr>
        <w:t>Suomija</w:t>
      </w:r>
      <w:r w:rsidR="00FF2898" w:rsidRPr="00AE554D">
        <w:rPr>
          <w:rFonts w:ascii="Times New Roman" w:hAnsi="Times New Roman"/>
          <w:sz w:val="22"/>
          <w:lang w:val="it-IT"/>
        </w:rPr>
        <w:t> : Mifepristone Linepharma 200 mg tabletti</w:t>
      </w:r>
    </w:p>
    <w:p w14:paraId="24AC6FBC" w14:textId="77777777" w:rsidR="00FF2898" w:rsidRPr="00AE554D" w:rsidRDefault="00FF2898" w:rsidP="00FF2898">
      <w:pPr>
        <w:pStyle w:val="ammcorpstexte"/>
        <w:rPr>
          <w:rFonts w:ascii="Times New Roman" w:hAnsi="Times New Roman"/>
          <w:sz w:val="22"/>
          <w:lang w:val="it-IT"/>
        </w:rPr>
      </w:pPr>
      <w:r w:rsidRPr="00AE554D">
        <w:rPr>
          <w:rFonts w:ascii="Times New Roman" w:hAnsi="Times New Roman"/>
          <w:sz w:val="22"/>
          <w:lang w:val="it-IT"/>
        </w:rPr>
        <w:t>Island</w:t>
      </w:r>
      <w:r w:rsidR="00960197" w:rsidRPr="00AE554D">
        <w:rPr>
          <w:rFonts w:ascii="Times New Roman" w:hAnsi="Times New Roman"/>
          <w:sz w:val="22"/>
          <w:lang w:val="it-IT"/>
        </w:rPr>
        <w:t>ija</w:t>
      </w:r>
      <w:r w:rsidRPr="00AE554D">
        <w:rPr>
          <w:rFonts w:ascii="Times New Roman" w:hAnsi="Times New Roman"/>
          <w:sz w:val="22"/>
          <w:lang w:val="it-IT"/>
        </w:rPr>
        <w:t> : Mifepristone Linepharma 200 mg tafla</w:t>
      </w:r>
    </w:p>
    <w:p w14:paraId="0647395F" w14:textId="77777777" w:rsidR="00960197" w:rsidRPr="00AE554D" w:rsidRDefault="006B58B8" w:rsidP="00960197">
      <w:pPr>
        <w:pStyle w:val="ammcorpstexte"/>
        <w:rPr>
          <w:rFonts w:ascii="Times New Roman" w:hAnsi="Times New Roman"/>
          <w:sz w:val="22"/>
          <w:lang w:val="it-IT"/>
        </w:rPr>
      </w:pPr>
      <w:r w:rsidRPr="00AE554D">
        <w:rPr>
          <w:rFonts w:ascii="Times New Roman" w:hAnsi="Times New Roman"/>
          <w:sz w:val="22"/>
          <w:lang w:val="it-IT"/>
        </w:rPr>
        <w:t>Ispanija : Mifepristona</w:t>
      </w:r>
      <w:r w:rsidR="00960197" w:rsidRPr="00AE554D">
        <w:rPr>
          <w:rFonts w:ascii="Times New Roman" w:hAnsi="Times New Roman"/>
          <w:sz w:val="22"/>
          <w:lang w:val="it-IT"/>
        </w:rPr>
        <w:t xml:space="preserve"> Linepharma 200 mg, comprimido</w:t>
      </w:r>
      <w:r w:rsidRPr="00AE554D">
        <w:rPr>
          <w:rFonts w:ascii="Times New Roman" w:hAnsi="Times New Roman"/>
          <w:sz w:val="22"/>
          <w:lang w:val="it-IT"/>
        </w:rPr>
        <w:t>s</w:t>
      </w:r>
    </w:p>
    <w:p w14:paraId="75709C38" w14:textId="77777777" w:rsidR="00960197" w:rsidRPr="00AE554D" w:rsidRDefault="00960197" w:rsidP="00960197">
      <w:pPr>
        <w:pStyle w:val="ammcorpstexte"/>
        <w:rPr>
          <w:rFonts w:ascii="Times New Roman" w:hAnsi="Times New Roman"/>
          <w:sz w:val="22"/>
          <w:lang w:val="it-IT"/>
        </w:rPr>
      </w:pPr>
      <w:r w:rsidRPr="00AE554D">
        <w:rPr>
          <w:rFonts w:ascii="Times New Roman" w:hAnsi="Times New Roman"/>
          <w:sz w:val="22"/>
          <w:lang w:val="it-IT"/>
        </w:rPr>
        <w:t xml:space="preserve">Jungtinė Karalystė: Mifepristone </w:t>
      </w:r>
      <w:r w:rsidR="006B58B8" w:rsidRPr="00AE554D">
        <w:rPr>
          <w:rFonts w:ascii="Times New Roman" w:hAnsi="Times New Roman"/>
          <w:sz w:val="22"/>
          <w:lang w:val="it-IT"/>
        </w:rPr>
        <w:t xml:space="preserve">Linepharma </w:t>
      </w:r>
      <w:r w:rsidRPr="00AE554D">
        <w:rPr>
          <w:rFonts w:ascii="Times New Roman" w:hAnsi="Times New Roman"/>
          <w:sz w:val="22"/>
          <w:lang w:val="it-IT"/>
        </w:rPr>
        <w:t>200 mg tablet</w:t>
      </w:r>
    </w:p>
    <w:p w14:paraId="7C25FEB6" w14:textId="77777777" w:rsidR="00FF2898" w:rsidRPr="00AE554D" w:rsidRDefault="00960197" w:rsidP="00FF2898">
      <w:pPr>
        <w:pStyle w:val="ammcorpstexte"/>
        <w:rPr>
          <w:rFonts w:ascii="Times New Roman" w:hAnsi="Times New Roman"/>
          <w:sz w:val="22"/>
          <w:lang w:val="it-IT"/>
        </w:rPr>
      </w:pPr>
      <w:r w:rsidRPr="00AE554D">
        <w:rPr>
          <w:rFonts w:ascii="Times New Roman" w:hAnsi="Times New Roman"/>
          <w:sz w:val="22"/>
          <w:lang w:val="it-IT"/>
        </w:rPr>
        <w:lastRenderedPageBreak/>
        <w:t>Latvija</w:t>
      </w:r>
      <w:r w:rsidR="00FF2898" w:rsidRPr="00AE554D">
        <w:rPr>
          <w:rFonts w:ascii="Times New Roman" w:hAnsi="Times New Roman"/>
          <w:sz w:val="22"/>
          <w:lang w:val="it-IT"/>
        </w:rPr>
        <w:t> : Mifepristone Linepharma 200 mg, tabletes</w:t>
      </w:r>
    </w:p>
    <w:p w14:paraId="58A97B62" w14:textId="6F33F5B1" w:rsidR="00FF2898" w:rsidRPr="00AE554D" w:rsidRDefault="00FF2898" w:rsidP="00FF2898">
      <w:pPr>
        <w:pStyle w:val="ammcorpstexte"/>
        <w:rPr>
          <w:rFonts w:ascii="Times New Roman" w:hAnsi="Times New Roman"/>
          <w:sz w:val="22"/>
          <w:lang w:val="it-IT"/>
        </w:rPr>
      </w:pPr>
      <w:r w:rsidRPr="00AE554D">
        <w:rPr>
          <w:rFonts w:ascii="Times New Roman" w:hAnsi="Times New Roman"/>
          <w:sz w:val="22"/>
          <w:lang w:val="it-IT"/>
        </w:rPr>
        <w:t>Li</w:t>
      </w:r>
      <w:r w:rsidR="00960197" w:rsidRPr="00AE554D">
        <w:rPr>
          <w:rFonts w:ascii="Times New Roman" w:hAnsi="Times New Roman"/>
          <w:sz w:val="22"/>
          <w:lang w:val="it-IT"/>
        </w:rPr>
        <w:t>e</w:t>
      </w:r>
      <w:r w:rsidRPr="00AE554D">
        <w:rPr>
          <w:rFonts w:ascii="Times New Roman" w:hAnsi="Times New Roman"/>
          <w:sz w:val="22"/>
          <w:lang w:val="it-IT"/>
        </w:rPr>
        <w:t>tu</w:t>
      </w:r>
      <w:r w:rsidR="00960197" w:rsidRPr="00AE554D">
        <w:rPr>
          <w:rFonts w:ascii="Times New Roman" w:hAnsi="Times New Roman"/>
          <w:sz w:val="22"/>
          <w:lang w:val="it-IT"/>
        </w:rPr>
        <w:t>v</w:t>
      </w:r>
      <w:r w:rsidRPr="00AE554D">
        <w:rPr>
          <w:rFonts w:ascii="Times New Roman" w:hAnsi="Times New Roman"/>
          <w:sz w:val="22"/>
          <w:lang w:val="it-IT"/>
        </w:rPr>
        <w:t>a: Mifepristone Linepharma 200 mg tabletė</w:t>
      </w:r>
    </w:p>
    <w:p w14:paraId="78EF54C3" w14:textId="77777777" w:rsidR="00FF2898" w:rsidRPr="00AE554D" w:rsidRDefault="00FF2898" w:rsidP="00FF2898">
      <w:pPr>
        <w:pStyle w:val="ammcorpstexte"/>
        <w:rPr>
          <w:rFonts w:ascii="Times New Roman" w:hAnsi="Times New Roman"/>
          <w:sz w:val="22"/>
          <w:lang w:val="it-IT"/>
        </w:rPr>
      </w:pPr>
      <w:r w:rsidRPr="00AE554D">
        <w:rPr>
          <w:rFonts w:ascii="Times New Roman" w:hAnsi="Times New Roman"/>
          <w:sz w:val="22"/>
          <w:lang w:val="it-IT"/>
        </w:rPr>
        <w:t>Norv</w:t>
      </w:r>
      <w:r w:rsidR="00960197" w:rsidRPr="00AE554D">
        <w:rPr>
          <w:rFonts w:ascii="Times New Roman" w:hAnsi="Times New Roman"/>
          <w:sz w:val="22"/>
          <w:lang w:val="it-IT"/>
        </w:rPr>
        <w:t>e</w:t>
      </w:r>
      <w:r w:rsidRPr="00AE554D">
        <w:rPr>
          <w:rFonts w:ascii="Times New Roman" w:hAnsi="Times New Roman"/>
          <w:sz w:val="22"/>
          <w:lang w:val="it-IT"/>
        </w:rPr>
        <w:t>g</w:t>
      </w:r>
      <w:r w:rsidR="00960197" w:rsidRPr="00AE554D">
        <w:rPr>
          <w:rFonts w:ascii="Times New Roman" w:hAnsi="Times New Roman"/>
          <w:sz w:val="22"/>
          <w:lang w:val="it-IT"/>
        </w:rPr>
        <w:t>ija</w:t>
      </w:r>
      <w:r w:rsidRPr="00AE554D">
        <w:rPr>
          <w:rFonts w:ascii="Times New Roman" w:hAnsi="Times New Roman"/>
          <w:sz w:val="22"/>
          <w:lang w:val="it-IT"/>
        </w:rPr>
        <w:t xml:space="preserve"> </w:t>
      </w:r>
      <w:r w:rsidR="00960197" w:rsidRPr="00AE554D">
        <w:rPr>
          <w:rFonts w:ascii="Times New Roman" w:hAnsi="Times New Roman"/>
          <w:sz w:val="22"/>
          <w:lang w:val="it-IT"/>
        </w:rPr>
        <w:t>Švedija</w:t>
      </w:r>
      <w:r w:rsidRPr="00AE554D">
        <w:rPr>
          <w:rFonts w:ascii="Times New Roman" w:hAnsi="Times New Roman"/>
          <w:sz w:val="22"/>
          <w:lang w:val="it-IT"/>
        </w:rPr>
        <w:t> :Mifepristone Linepharma 200 mg tablett</w:t>
      </w:r>
    </w:p>
    <w:p w14:paraId="1093A7D7" w14:textId="77777777" w:rsidR="00FF2898" w:rsidRPr="00AE554D" w:rsidRDefault="00960197" w:rsidP="00FF2898">
      <w:pPr>
        <w:pStyle w:val="ammcorpstexte"/>
        <w:rPr>
          <w:rFonts w:ascii="Times New Roman" w:hAnsi="Times New Roman"/>
          <w:sz w:val="22"/>
          <w:lang w:val="it-IT"/>
        </w:rPr>
      </w:pPr>
      <w:r w:rsidRPr="00AE554D">
        <w:rPr>
          <w:rFonts w:ascii="Times New Roman" w:hAnsi="Times New Roman"/>
          <w:sz w:val="22"/>
          <w:lang w:val="it-IT"/>
        </w:rPr>
        <w:t>Portugalija</w:t>
      </w:r>
      <w:r w:rsidR="00FF2898" w:rsidRPr="00AE554D">
        <w:rPr>
          <w:rFonts w:ascii="Times New Roman" w:hAnsi="Times New Roman"/>
          <w:sz w:val="22"/>
          <w:lang w:val="it-IT"/>
        </w:rPr>
        <w:t> : Mifepristona Linepharma 200 mg comprimidos</w:t>
      </w:r>
    </w:p>
    <w:p w14:paraId="0B9AA545" w14:textId="77777777" w:rsidR="00FF2898" w:rsidRPr="00AE554D" w:rsidRDefault="00960197" w:rsidP="00FF2898">
      <w:pPr>
        <w:pStyle w:val="ammcorpstexte"/>
        <w:rPr>
          <w:rFonts w:ascii="Times New Roman" w:hAnsi="Times New Roman"/>
          <w:sz w:val="22"/>
          <w:lang w:val="it-IT"/>
        </w:rPr>
      </w:pPr>
      <w:r w:rsidRPr="00AE554D">
        <w:rPr>
          <w:rFonts w:ascii="Times New Roman" w:hAnsi="Times New Roman"/>
          <w:sz w:val="22"/>
          <w:lang w:val="it-IT"/>
        </w:rPr>
        <w:t>Rumunija</w:t>
      </w:r>
      <w:r w:rsidR="00FF2898" w:rsidRPr="00AE554D">
        <w:rPr>
          <w:rFonts w:ascii="Times New Roman" w:hAnsi="Times New Roman"/>
          <w:sz w:val="22"/>
          <w:lang w:val="it-IT"/>
        </w:rPr>
        <w:t> : Mifepristona Linepharma 200 mg comprimate</w:t>
      </w:r>
    </w:p>
    <w:p w14:paraId="46C30A74" w14:textId="77777777" w:rsidR="00FF2898" w:rsidRPr="00AE554D" w:rsidRDefault="00960197" w:rsidP="00FF2898">
      <w:pPr>
        <w:pStyle w:val="ammcorpstexte"/>
        <w:rPr>
          <w:rFonts w:ascii="Times New Roman" w:hAnsi="Times New Roman"/>
          <w:sz w:val="22"/>
          <w:lang w:val="it-IT"/>
        </w:rPr>
      </w:pPr>
      <w:r w:rsidRPr="00AE554D">
        <w:rPr>
          <w:rFonts w:ascii="Times New Roman" w:hAnsi="Times New Roman"/>
          <w:sz w:val="22"/>
          <w:lang w:val="it-IT"/>
        </w:rPr>
        <w:t>Slovėnija</w:t>
      </w:r>
      <w:r w:rsidR="00FF2898" w:rsidRPr="00AE554D">
        <w:rPr>
          <w:rFonts w:ascii="Times New Roman" w:hAnsi="Times New Roman"/>
          <w:sz w:val="22"/>
          <w:lang w:val="it-IT"/>
        </w:rPr>
        <w:t>: Mifepristone Linepharma 200 mg tableta</w:t>
      </w:r>
    </w:p>
    <w:p w14:paraId="4374DB6F" w14:textId="77777777" w:rsidR="00FF2898" w:rsidRDefault="00FF2898">
      <w:pPr>
        <w:pStyle w:val="ammcorpstexte"/>
        <w:rPr>
          <w:rFonts w:ascii="Times New Roman" w:eastAsia="SimSun" w:hAnsi="Times New Roman"/>
          <w:sz w:val="22"/>
          <w:szCs w:val="22"/>
          <w:lang w:val="nb-NO"/>
        </w:rPr>
      </w:pPr>
    </w:p>
    <w:p w14:paraId="6E7518F4" w14:textId="77777777" w:rsidR="00495969" w:rsidRPr="00CC4262" w:rsidRDefault="00495969">
      <w:pPr>
        <w:pStyle w:val="ammcorpstexte"/>
        <w:rPr>
          <w:rFonts w:ascii="Times New Roman" w:eastAsia="SimSun" w:hAnsi="Times New Roman"/>
          <w:sz w:val="22"/>
          <w:szCs w:val="22"/>
          <w:lang w:val="nb-NO"/>
        </w:rPr>
      </w:pPr>
    </w:p>
    <w:p w14:paraId="7512FC40" w14:textId="11742B03" w:rsidR="00555B2A" w:rsidRPr="002A059F" w:rsidRDefault="00555B2A" w:rsidP="00555B2A">
      <w:pPr>
        <w:spacing w:line="280" w:lineRule="auto"/>
        <w:rPr>
          <w:rFonts w:ascii="Times New Roman" w:hAnsi="Times New Roman" w:cs="Arial"/>
          <w:szCs w:val="24"/>
          <w:lang w:val="lt-LT"/>
        </w:rPr>
      </w:pPr>
      <w:r w:rsidRPr="00622EB0">
        <w:rPr>
          <w:rFonts w:ascii="Times New Roman" w:hAnsi="Times New Roman" w:cs="Arial"/>
          <w:b/>
          <w:szCs w:val="24"/>
          <w:lang w:val="lt-LT"/>
        </w:rPr>
        <w:t>Šis pakuotės lapelis paskutinį kartą peržiūrėtas</w:t>
      </w:r>
      <w:r w:rsidR="00495969">
        <w:rPr>
          <w:rFonts w:ascii="Times New Roman" w:hAnsi="Times New Roman" w:cs="Arial"/>
          <w:b/>
          <w:szCs w:val="24"/>
          <w:lang w:val="lt-LT"/>
        </w:rPr>
        <w:t xml:space="preserve"> 2016-07-22</w:t>
      </w:r>
    </w:p>
    <w:p w14:paraId="746415AA" w14:textId="77777777" w:rsidR="00CF0A7F" w:rsidRDefault="00CF0A7F">
      <w:pPr>
        <w:pStyle w:val="ammcorpstexte"/>
        <w:rPr>
          <w:rFonts w:ascii="Times New Roman" w:eastAsia="SimSun" w:hAnsi="Times New Roman"/>
          <w:sz w:val="22"/>
          <w:lang w:val="nb-NO"/>
        </w:rPr>
      </w:pPr>
    </w:p>
    <w:p w14:paraId="1D4B41CD" w14:textId="77777777" w:rsidR="00495969" w:rsidRPr="00622EB0" w:rsidRDefault="00495969">
      <w:pPr>
        <w:pStyle w:val="ammcorpstexte"/>
        <w:rPr>
          <w:rFonts w:ascii="Times New Roman" w:eastAsia="SimSun" w:hAnsi="Times New Roman"/>
          <w:sz w:val="22"/>
          <w:lang w:val="nb-NO"/>
        </w:rPr>
      </w:pPr>
    </w:p>
    <w:p w14:paraId="3EA002AF" w14:textId="77777777" w:rsidR="00160A7C" w:rsidRPr="00160A7C" w:rsidRDefault="00160A7C" w:rsidP="00160A7C">
      <w:pPr>
        <w:spacing w:line="280" w:lineRule="auto"/>
        <w:rPr>
          <w:rFonts w:ascii="Times New Roman" w:hAnsi="Times New Roman" w:cs="Arial"/>
          <w:b/>
          <w:szCs w:val="24"/>
          <w:lang w:val="lt-LT"/>
        </w:rPr>
      </w:pPr>
      <w:r w:rsidRPr="00160A7C">
        <w:rPr>
          <w:rFonts w:ascii="Times New Roman" w:hAnsi="Times New Roman" w:cs="Arial"/>
          <w:b/>
          <w:szCs w:val="24"/>
          <w:lang w:val="lt-LT"/>
        </w:rPr>
        <w:t>Kiti informacijos šaltiniai</w:t>
      </w:r>
    </w:p>
    <w:p w14:paraId="1B93CB05" w14:textId="77777777" w:rsidR="00555B2A" w:rsidRPr="00E920EE" w:rsidRDefault="00555B2A" w:rsidP="00555B2A">
      <w:pPr>
        <w:numPr>
          <w:ilvl w:val="12"/>
          <w:numId w:val="0"/>
        </w:numPr>
        <w:spacing w:line="240" w:lineRule="auto"/>
        <w:ind w:right="-2"/>
        <w:rPr>
          <w:rFonts w:ascii="Times New Roman" w:eastAsia="Times New Roman" w:hAnsi="Times New Roman"/>
          <w:szCs w:val="24"/>
          <w:lang w:val="lt-LT" w:eastAsia="en-US"/>
        </w:rPr>
      </w:pPr>
      <w:r w:rsidRPr="00B40CCD">
        <w:rPr>
          <w:rFonts w:ascii="Times New Roman" w:eastAsia="Times New Roman" w:hAnsi="Times New Roman"/>
          <w:lang w:val="lt-LT" w:eastAsia="en-US"/>
        </w:rPr>
        <w:t xml:space="preserve">Išsami informacija apie šį </w:t>
      </w:r>
      <w:r w:rsidRPr="00B40CCD">
        <w:rPr>
          <w:rFonts w:ascii="Times New Roman" w:eastAsia="Times New Roman" w:hAnsi="Times New Roman"/>
          <w:szCs w:val="24"/>
          <w:lang w:val="lt-LT" w:eastAsia="en-US"/>
        </w:rPr>
        <w:t>vaistą</w:t>
      </w:r>
      <w:r w:rsidRPr="00B40CCD">
        <w:rPr>
          <w:rFonts w:ascii="Times New Roman" w:eastAsia="Times New Roman" w:hAnsi="Times New Roman"/>
          <w:lang w:val="lt-LT" w:eastAsia="en-US"/>
        </w:rPr>
        <w:t xml:space="preserve"> pateikiama Valstybinės vaistų kontrolės tarnybos prie Lietuvos Respublikos sveikatos apsaugos ministerijos tinklalapyje</w:t>
      </w:r>
      <w:r w:rsidRPr="00B40CCD">
        <w:rPr>
          <w:rFonts w:ascii="Times New Roman" w:eastAsia="Times New Roman" w:hAnsi="Times New Roman"/>
          <w:i/>
          <w:szCs w:val="24"/>
          <w:lang w:val="lt-LT" w:eastAsia="en-US"/>
        </w:rPr>
        <w:t xml:space="preserve"> </w:t>
      </w:r>
      <w:hyperlink r:id="rId16" w:history="1">
        <w:r w:rsidRPr="00B40CCD">
          <w:rPr>
            <w:rFonts w:ascii="Times New Roman" w:hAnsi="Times New Roman"/>
            <w:color w:val="0000FF"/>
            <w:u w:val="single"/>
            <w:lang w:val="lt-LT" w:eastAsia="en-US"/>
          </w:rPr>
          <w:t>http://www.vvkt.lt/</w:t>
        </w:r>
      </w:hyperlink>
      <w:r w:rsidRPr="00B40CCD">
        <w:rPr>
          <w:rFonts w:ascii="Times New Roman" w:eastAsia="Times New Roman" w:hAnsi="Times New Roman"/>
          <w:lang w:val="lt-LT" w:eastAsia="en-US"/>
        </w:rPr>
        <w:t>.</w:t>
      </w:r>
    </w:p>
    <w:p w14:paraId="0FE03152" w14:textId="77777777" w:rsidR="00CF0A7F" w:rsidRPr="00387553" w:rsidRDefault="00CF0A7F" w:rsidP="00555B2A">
      <w:pPr>
        <w:numPr>
          <w:ilvl w:val="12"/>
          <w:numId w:val="0"/>
        </w:numPr>
        <w:rPr>
          <w:rFonts w:ascii="Times New Roman" w:hAnsi="Times New Roman" w:cs="Arial"/>
          <w:szCs w:val="24"/>
          <w:lang w:val="lt-LT"/>
        </w:rPr>
      </w:pPr>
    </w:p>
    <w:sectPr w:rsidR="00CF0A7F" w:rsidRPr="00387553" w:rsidSect="00AE554D">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F2D24" w14:textId="77777777" w:rsidR="00C37ACA" w:rsidRDefault="00C37ACA">
      <w:pPr>
        <w:rPr>
          <w:rFonts w:ascii="Times New Roman" w:hAnsi="Times New Roman" w:cs="Arial"/>
          <w:szCs w:val="24"/>
        </w:rPr>
      </w:pPr>
      <w:r>
        <w:rPr>
          <w:rFonts w:ascii="Times New Roman" w:hAnsi="Times New Roman" w:cs="Arial"/>
          <w:szCs w:val="24"/>
        </w:rPr>
        <w:separator/>
      </w:r>
    </w:p>
  </w:endnote>
  <w:endnote w:type="continuationSeparator" w:id="0">
    <w:p w14:paraId="1AE1D996" w14:textId="77777777" w:rsidR="00C37ACA" w:rsidRDefault="00C37ACA">
      <w:pPr>
        <w:rPr>
          <w:rFonts w:ascii="Times New Roman" w:hAnsi="Times New Roman" w:cs="Arial"/>
          <w:szCs w:val="24"/>
        </w:rPr>
      </w:pPr>
      <w:r>
        <w:rPr>
          <w:rFonts w:ascii="Times New Roman" w:hAnsi="Times New Roman" w:cs="Arial"/>
          <w:szCs w:val="24"/>
        </w:rPr>
        <w:continuationSeparator/>
      </w:r>
    </w:p>
  </w:endnote>
  <w:endnote w:type="continuationNotice" w:id="1">
    <w:p w14:paraId="71D6173E" w14:textId="77777777" w:rsidR="00C37ACA" w:rsidRDefault="00C37A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4DAF9" w14:textId="77777777" w:rsidR="0065412F" w:rsidRDefault="0065412F">
    <w:pPr>
      <w:pStyle w:val="Porat"/>
      <w:tabs>
        <w:tab w:val="clear" w:pos="8930"/>
        <w:tab w:val="right" w:pos="8931"/>
      </w:tabs>
      <w:ind w:right="96"/>
      <w:rPr>
        <w:rFonts w:ascii="Times New Roman" w:hAnsi="Times New Roman" w:cs="Arial"/>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957281"/>
      <w:docPartObj>
        <w:docPartGallery w:val="Page Numbers (Bottom of Page)"/>
        <w:docPartUnique/>
      </w:docPartObj>
    </w:sdtPr>
    <w:sdtEndPr>
      <w:rPr>
        <w:rFonts w:ascii="Times New Roman" w:hAnsi="Times New Roman"/>
      </w:rPr>
    </w:sdtEndPr>
    <w:sdtContent>
      <w:p w14:paraId="040F0BE5" w14:textId="6D175E01" w:rsidR="0065412F" w:rsidRPr="00495969" w:rsidRDefault="00495969" w:rsidP="00495969">
        <w:pPr>
          <w:pStyle w:val="Porat"/>
          <w:jc w:val="center"/>
          <w:rPr>
            <w:rStyle w:val="Puslapionumeris"/>
            <w:rFonts w:ascii="Times New Roman" w:hAnsi="Times New Roman"/>
          </w:rPr>
        </w:pPr>
        <w:r w:rsidRPr="00495969">
          <w:rPr>
            <w:rFonts w:ascii="Times New Roman" w:hAnsi="Times New Roman"/>
          </w:rPr>
          <w:fldChar w:fldCharType="begin"/>
        </w:r>
        <w:r w:rsidRPr="00495969">
          <w:rPr>
            <w:rFonts w:ascii="Times New Roman" w:hAnsi="Times New Roman"/>
          </w:rPr>
          <w:instrText>PAGE   \* MERGEFORMAT</w:instrText>
        </w:r>
        <w:r w:rsidRPr="00495969">
          <w:rPr>
            <w:rFonts w:ascii="Times New Roman" w:hAnsi="Times New Roman"/>
          </w:rPr>
          <w:fldChar w:fldCharType="separate"/>
        </w:r>
        <w:r w:rsidR="00827038" w:rsidRPr="00827038">
          <w:rPr>
            <w:rFonts w:ascii="Times New Roman" w:hAnsi="Times New Roman"/>
            <w:noProof/>
            <w:lang w:val="lt-LT"/>
          </w:rPr>
          <w:t>1</w:t>
        </w:r>
        <w:r w:rsidRPr="00495969">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B48C7" w14:textId="77777777" w:rsidR="00C37ACA" w:rsidRDefault="00C37ACA">
      <w:pPr>
        <w:rPr>
          <w:rFonts w:ascii="Times New Roman" w:hAnsi="Times New Roman" w:cs="Arial"/>
          <w:szCs w:val="24"/>
        </w:rPr>
      </w:pPr>
      <w:r>
        <w:rPr>
          <w:rFonts w:ascii="Times New Roman" w:hAnsi="Times New Roman" w:cs="Arial"/>
          <w:szCs w:val="24"/>
        </w:rPr>
        <w:separator/>
      </w:r>
    </w:p>
  </w:footnote>
  <w:footnote w:type="continuationSeparator" w:id="0">
    <w:p w14:paraId="15E558D1" w14:textId="77777777" w:rsidR="00C37ACA" w:rsidRDefault="00C37ACA">
      <w:pPr>
        <w:rPr>
          <w:rFonts w:ascii="Times New Roman" w:hAnsi="Times New Roman" w:cs="Arial"/>
          <w:szCs w:val="24"/>
        </w:rPr>
      </w:pPr>
      <w:r>
        <w:rPr>
          <w:rFonts w:ascii="Times New Roman" w:hAnsi="Times New Roman" w:cs="Arial"/>
          <w:szCs w:val="24"/>
        </w:rPr>
        <w:continuationSeparator/>
      </w:r>
    </w:p>
  </w:footnote>
  <w:footnote w:type="continuationNotice" w:id="1">
    <w:p w14:paraId="30045185" w14:textId="77777777" w:rsidR="00C37ACA" w:rsidRDefault="00C37ACA">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 o:bullet="t">
        <v:imagedata r:id="rId1" o:title=""/>
      </v:shape>
    </w:pict>
  </w:numPicBullet>
  <w:abstractNum w:abstractNumId="0" w15:restartNumberingAfterBreak="0">
    <w:nsid w:val="FFFFFF7C"/>
    <w:multiLevelType w:val="singleLevel"/>
    <w:tmpl w:val="FF6C94A0"/>
    <w:lvl w:ilvl="0">
      <w:start w:val="1"/>
      <w:numFmt w:val="decimal"/>
      <w:pStyle w:val="Sraassunumeriais5"/>
      <w:lvlText w:val="%1."/>
      <w:lvlJc w:val="left"/>
      <w:pPr>
        <w:tabs>
          <w:tab w:val="num" w:pos="1699"/>
        </w:tabs>
        <w:ind w:left="1699" w:hanging="360"/>
      </w:pPr>
      <w:rPr>
        <w:rFonts w:cs="Times New Roman"/>
      </w:rPr>
    </w:lvl>
  </w:abstractNum>
  <w:abstractNum w:abstractNumId="1" w15:restartNumberingAfterBreak="0">
    <w:nsid w:val="FFFFFF7D"/>
    <w:multiLevelType w:val="singleLevel"/>
    <w:tmpl w:val="B008BE00"/>
    <w:lvl w:ilvl="0">
      <w:start w:val="1"/>
      <w:numFmt w:val="decimal"/>
      <w:pStyle w:val="Sraassunumeriai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1084E6"/>
    <w:lvl w:ilvl="0">
      <w:start w:val="1"/>
      <w:numFmt w:val="decimal"/>
      <w:pStyle w:val="Sraassunumeriais3"/>
      <w:lvlText w:val="%1."/>
      <w:lvlJc w:val="left"/>
      <w:pPr>
        <w:tabs>
          <w:tab w:val="num" w:pos="926"/>
        </w:tabs>
        <w:ind w:left="926" w:hanging="360"/>
      </w:pPr>
      <w:rPr>
        <w:rFonts w:cs="Times New Roman"/>
      </w:rPr>
    </w:lvl>
  </w:abstractNum>
  <w:abstractNum w:abstractNumId="3" w15:restartNumberingAfterBreak="0">
    <w:nsid w:val="FFFFFF7F"/>
    <w:multiLevelType w:val="singleLevel"/>
    <w:tmpl w:val="3EE0AA24"/>
    <w:lvl w:ilvl="0">
      <w:start w:val="1"/>
      <w:numFmt w:val="decimal"/>
      <w:pStyle w:val="Sraassunumeriais2"/>
      <w:lvlText w:val="%1."/>
      <w:lvlJc w:val="left"/>
      <w:pPr>
        <w:tabs>
          <w:tab w:val="num" w:pos="643"/>
        </w:tabs>
        <w:ind w:left="643" w:hanging="360"/>
      </w:pPr>
      <w:rPr>
        <w:rFonts w:cs="Times New Roman"/>
      </w:rPr>
    </w:lvl>
  </w:abstractNum>
  <w:abstractNum w:abstractNumId="4" w15:restartNumberingAfterBreak="0">
    <w:nsid w:val="FFFFFF80"/>
    <w:multiLevelType w:val="singleLevel"/>
    <w:tmpl w:val="9DA65B3C"/>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50AD5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981C22"/>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3281E2"/>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2A4E0A"/>
    <w:lvl w:ilvl="0">
      <w:start w:val="1"/>
      <w:numFmt w:val="decimal"/>
      <w:pStyle w:val="Sraassunumeriais"/>
      <w:lvlText w:val="%1."/>
      <w:lvlJc w:val="left"/>
      <w:pPr>
        <w:tabs>
          <w:tab w:val="num" w:pos="360"/>
        </w:tabs>
        <w:ind w:left="360" w:hanging="360"/>
      </w:pPr>
      <w:rPr>
        <w:rFonts w:cs="Times New Roman"/>
      </w:rPr>
    </w:lvl>
  </w:abstractNum>
  <w:abstractNum w:abstractNumId="9" w15:restartNumberingAfterBreak="0">
    <w:nsid w:val="FFFFFF89"/>
    <w:multiLevelType w:val="singleLevel"/>
    <w:tmpl w:val="D5E4421A"/>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C6B255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0432C"/>
    <w:multiLevelType w:val="hybridMultilevel"/>
    <w:tmpl w:val="F7F86668"/>
    <w:lvl w:ilvl="0" w:tplc="040C0003">
      <w:start w:val="1"/>
      <w:numFmt w:val="bullet"/>
      <w:lvlText w:val="o"/>
      <w:lvlJc w:val="left"/>
      <w:pPr>
        <w:ind w:left="1290" w:hanging="360"/>
      </w:pPr>
      <w:rPr>
        <w:rFonts w:ascii="Courier New" w:hAnsi="Courier New" w:hint="default"/>
      </w:rPr>
    </w:lvl>
    <w:lvl w:ilvl="1" w:tplc="040C0003" w:tentative="1">
      <w:start w:val="1"/>
      <w:numFmt w:val="bullet"/>
      <w:lvlText w:val="o"/>
      <w:lvlJc w:val="left"/>
      <w:pPr>
        <w:ind w:left="2010" w:hanging="360"/>
      </w:pPr>
      <w:rPr>
        <w:rFonts w:ascii="Courier New" w:hAnsi="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4" w15:restartNumberingAfterBreak="0">
    <w:nsid w:val="248B345D"/>
    <w:multiLevelType w:val="hybridMultilevel"/>
    <w:tmpl w:val="A00EB1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AE748C"/>
    <w:multiLevelType w:val="hybridMultilevel"/>
    <w:tmpl w:val="CF4C54D2"/>
    <w:lvl w:ilvl="0" w:tplc="D01C4E06">
      <w:start w:val="200"/>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BA1007C"/>
    <w:multiLevelType w:val="hybridMultilevel"/>
    <w:tmpl w:val="978A2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F6445D0"/>
    <w:multiLevelType w:val="multilevel"/>
    <w:tmpl w:val="EE340212"/>
    <w:lvl w:ilvl="0">
      <w:start w:val="1"/>
      <w:numFmt w:val="decimal"/>
      <w:pStyle w:val="Antrat1"/>
      <w:lvlText w:val="1.3.%1"/>
      <w:lvlJc w:val="left"/>
      <w:pPr>
        <w:tabs>
          <w:tab w:val="num" w:pos="1584"/>
        </w:tabs>
        <w:ind w:left="1584" w:hanging="1584"/>
      </w:pPr>
      <w:rPr>
        <w:rFonts w:ascii="Times New Roman" w:hAnsi="Times New Roman" w:cs="Times New Roman" w:hint="default"/>
        <w:b/>
        <w:i w:val="0"/>
        <w:caps/>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trat2"/>
      <w:lvlText w:val="1.3.%1.%2"/>
      <w:lvlJc w:val="left"/>
      <w:pPr>
        <w:tabs>
          <w:tab w:val="num" w:pos="1584"/>
        </w:tabs>
        <w:ind w:left="1584" w:hanging="1584"/>
      </w:pPr>
      <w:rPr>
        <w:rFonts w:ascii="Times New Roman" w:hAnsi="Times New Roman" w:cs="Times New Roman" w:hint="default"/>
        <w:b/>
        <w:i w:val="0"/>
        <w:caps/>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3.%1.%2.%3"/>
      <w:lvlJc w:val="left"/>
      <w:pPr>
        <w:tabs>
          <w:tab w:val="num" w:pos="1584"/>
        </w:tabs>
        <w:ind w:left="1584" w:hanging="1584"/>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ntrat4"/>
      <w:lvlText w:val="1.3.%1.%2.%3.%4"/>
      <w:lvlJc w:val="left"/>
      <w:pPr>
        <w:tabs>
          <w:tab w:val="num" w:pos="1584"/>
        </w:tabs>
        <w:ind w:left="1584" w:hanging="1584"/>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ntrat5"/>
      <w:lvlText w:val="1.3.%1.%2.%3.%4.%5"/>
      <w:lvlJc w:val="left"/>
      <w:pPr>
        <w:tabs>
          <w:tab w:val="num" w:pos="1584"/>
        </w:tabs>
        <w:ind w:left="1584" w:hanging="1584"/>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66A4946"/>
    <w:multiLevelType w:val="hybridMultilevel"/>
    <w:tmpl w:val="1340D5FC"/>
    <w:lvl w:ilvl="0" w:tplc="D01C4E06">
      <w:start w:val="20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FE0608"/>
    <w:multiLevelType w:val="hybridMultilevel"/>
    <w:tmpl w:val="B57E560E"/>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60757C"/>
    <w:multiLevelType w:val="hybridMultilevel"/>
    <w:tmpl w:val="3B86F588"/>
    <w:lvl w:ilvl="0" w:tplc="D01C4E06">
      <w:start w:val="20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257B2B"/>
    <w:multiLevelType w:val="hybridMultilevel"/>
    <w:tmpl w:val="63BED614"/>
    <w:lvl w:ilvl="0" w:tplc="D01C4E06">
      <w:start w:val="20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552598"/>
    <w:multiLevelType w:val="hybridMultilevel"/>
    <w:tmpl w:val="A24CA6B4"/>
    <w:lvl w:ilvl="0" w:tplc="D01C4E06">
      <w:start w:val="20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4A54C0E"/>
    <w:multiLevelType w:val="hybridMultilevel"/>
    <w:tmpl w:val="3A6A76E8"/>
    <w:lvl w:ilvl="0" w:tplc="660A14E0">
      <w:start w:val="4"/>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9774C63"/>
    <w:multiLevelType w:val="hybridMultilevel"/>
    <w:tmpl w:val="17AC80AA"/>
    <w:lvl w:ilvl="0" w:tplc="D01C4E06">
      <w:start w:val="20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546B3B"/>
    <w:multiLevelType w:val="hybridMultilevel"/>
    <w:tmpl w:val="53123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D7856"/>
    <w:multiLevelType w:val="hybridMultilevel"/>
    <w:tmpl w:val="77EC1ED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741DD0"/>
    <w:multiLevelType w:val="hybridMultilevel"/>
    <w:tmpl w:val="6226B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11"/>
  </w:num>
  <w:num w:numId="29">
    <w:abstractNumId w:val="28"/>
  </w:num>
  <w:num w:numId="30">
    <w:abstractNumId w:val="10"/>
    <w:lvlOverride w:ilvl="0">
      <w:lvl w:ilvl="0">
        <w:start w:val="1"/>
        <w:numFmt w:val="bullet"/>
        <w:lvlText w:val="-"/>
        <w:lvlJc w:val="left"/>
        <w:pPr>
          <w:ind w:left="360" w:hanging="360"/>
        </w:pPr>
      </w:lvl>
    </w:lvlOverride>
  </w:num>
  <w:num w:numId="31">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TMURqk58nw0xbPOkqmKomGGuk63VzSZfwCDzU7En4hHziN6g/CwhyAtgiHW76hBwxf9ajQCESuiRzCDlCzfow==" w:salt="jL/8igTvQdrO1qTdHFIoyQ=="/>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3A1B84"/>
    <w:rsid w:val="00001CF2"/>
    <w:rsid w:val="000024B2"/>
    <w:rsid w:val="00003022"/>
    <w:rsid w:val="00006469"/>
    <w:rsid w:val="00014A59"/>
    <w:rsid w:val="00014E18"/>
    <w:rsid w:val="000156A7"/>
    <w:rsid w:val="000159C8"/>
    <w:rsid w:val="00022C4E"/>
    <w:rsid w:val="00022F18"/>
    <w:rsid w:val="000242D6"/>
    <w:rsid w:val="0002464C"/>
    <w:rsid w:val="00026E33"/>
    <w:rsid w:val="00030CE2"/>
    <w:rsid w:val="00031222"/>
    <w:rsid w:val="000339C4"/>
    <w:rsid w:val="000363FD"/>
    <w:rsid w:val="000374A6"/>
    <w:rsid w:val="00037596"/>
    <w:rsid w:val="00040608"/>
    <w:rsid w:val="0004629C"/>
    <w:rsid w:val="0004676B"/>
    <w:rsid w:val="00050F1C"/>
    <w:rsid w:val="00051649"/>
    <w:rsid w:val="00051B8B"/>
    <w:rsid w:val="00052479"/>
    <w:rsid w:val="000568D4"/>
    <w:rsid w:val="00064C6F"/>
    <w:rsid w:val="0007255C"/>
    <w:rsid w:val="000727F7"/>
    <w:rsid w:val="00080380"/>
    <w:rsid w:val="00081FBC"/>
    <w:rsid w:val="00086938"/>
    <w:rsid w:val="000949A8"/>
    <w:rsid w:val="00096B2B"/>
    <w:rsid w:val="000A0377"/>
    <w:rsid w:val="000A234F"/>
    <w:rsid w:val="000A354C"/>
    <w:rsid w:val="000A39DF"/>
    <w:rsid w:val="000A4238"/>
    <w:rsid w:val="000A4675"/>
    <w:rsid w:val="000A62DE"/>
    <w:rsid w:val="000A6EE6"/>
    <w:rsid w:val="000A708C"/>
    <w:rsid w:val="000A7E0A"/>
    <w:rsid w:val="000B0019"/>
    <w:rsid w:val="000B1040"/>
    <w:rsid w:val="000B3F1B"/>
    <w:rsid w:val="000B4F24"/>
    <w:rsid w:val="000B764B"/>
    <w:rsid w:val="000B7746"/>
    <w:rsid w:val="000C05C5"/>
    <w:rsid w:val="000C0C0E"/>
    <w:rsid w:val="000C1D46"/>
    <w:rsid w:val="000C3D07"/>
    <w:rsid w:val="000C5536"/>
    <w:rsid w:val="000C59F8"/>
    <w:rsid w:val="000C76C4"/>
    <w:rsid w:val="000D018C"/>
    <w:rsid w:val="000D0A3F"/>
    <w:rsid w:val="000D4D5D"/>
    <w:rsid w:val="000D56F5"/>
    <w:rsid w:val="000D629D"/>
    <w:rsid w:val="000D7278"/>
    <w:rsid w:val="000E259E"/>
    <w:rsid w:val="000E3344"/>
    <w:rsid w:val="000E610C"/>
    <w:rsid w:val="000E7748"/>
    <w:rsid w:val="000E77B3"/>
    <w:rsid w:val="000E7F03"/>
    <w:rsid w:val="000F082D"/>
    <w:rsid w:val="000F10A9"/>
    <w:rsid w:val="000F623A"/>
    <w:rsid w:val="000F62BE"/>
    <w:rsid w:val="000F70BE"/>
    <w:rsid w:val="0010102C"/>
    <w:rsid w:val="00101B9B"/>
    <w:rsid w:val="00102DEA"/>
    <w:rsid w:val="00104E99"/>
    <w:rsid w:val="00106441"/>
    <w:rsid w:val="00106A94"/>
    <w:rsid w:val="0010743B"/>
    <w:rsid w:val="001076D9"/>
    <w:rsid w:val="00107C4A"/>
    <w:rsid w:val="00111571"/>
    <w:rsid w:val="00112FE5"/>
    <w:rsid w:val="00117732"/>
    <w:rsid w:val="001238CD"/>
    <w:rsid w:val="00124438"/>
    <w:rsid w:val="00124667"/>
    <w:rsid w:val="0013039B"/>
    <w:rsid w:val="00133A9A"/>
    <w:rsid w:val="00133B0B"/>
    <w:rsid w:val="00133F44"/>
    <w:rsid w:val="001351DB"/>
    <w:rsid w:val="00135D37"/>
    <w:rsid w:val="001412D3"/>
    <w:rsid w:val="00144675"/>
    <w:rsid w:val="00144A06"/>
    <w:rsid w:val="00144E07"/>
    <w:rsid w:val="0014628B"/>
    <w:rsid w:val="00146D49"/>
    <w:rsid w:val="001503EF"/>
    <w:rsid w:val="001514BD"/>
    <w:rsid w:val="00152849"/>
    <w:rsid w:val="00153772"/>
    <w:rsid w:val="00154404"/>
    <w:rsid w:val="00156426"/>
    <w:rsid w:val="001568C9"/>
    <w:rsid w:val="00157705"/>
    <w:rsid w:val="00160A7C"/>
    <w:rsid w:val="001618DE"/>
    <w:rsid w:val="00163FC6"/>
    <w:rsid w:val="00166BD9"/>
    <w:rsid w:val="001707A5"/>
    <w:rsid w:val="00175A23"/>
    <w:rsid w:val="00177E69"/>
    <w:rsid w:val="00181D33"/>
    <w:rsid w:val="001828BF"/>
    <w:rsid w:val="001844AA"/>
    <w:rsid w:val="00186454"/>
    <w:rsid w:val="001939AC"/>
    <w:rsid w:val="00195038"/>
    <w:rsid w:val="001A2CDF"/>
    <w:rsid w:val="001A35F6"/>
    <w:rsid w:val="001A53D6"/>
    <w:rsid w:val="001A5CCF"/>
    <w:rsid w:val="001A618E"/>
    <w:rsid w:val="001A6DA5"/>
    <w:rsid w:val="001A7AE8"/>
    <w:rsid w:val="001C1635"/>
    <w:rsid w:val="001C3858"/>
    <w:rsid w:val="001C43BF"/>
    <w:rsid w:val="001C5CFC"/>
    <w:rsid w:val="001C74AB"/>
    <w:rsid w:val="001D2D06"/>
    <w:rsid w:val="001D77D1"/>
    <w:rsid w:val="001E1F51"/>
    <w:rsid w:val="001E20CF"/>
    <w:rsid w:val="001F2A4A"/>
    <w:rsid w:val="001F52AC"/>
    <w:rsid w:val="001F52F7"/>
    <w:rsid w:val="00200780"/>
    <w:rsid w:val="002010F0"/>
    <w:rsid w:val="00201408"/>
    <w:rsid w:val="002016F2"/>
    <w:rsid w:val="00202B3A"/>
    <w:rsid w:val="002030B7"/>
    <w:rsid w:val="002051BB"/>
    <w:rsid w:val="00205B00"/>
    <w:rsid w:val="00211728"/>
    <w:rsid w:val="002148DF"/>
    <w:rsid w:val="0021603D"/>
    <w:rsid w:val="0021606F"/>
    <w:rsid w:val="00216184"/>
    <w:rsid w:val="00216B38"/>
    <w:rsid w:val="00225D2B"/>
    <w:rsid w:val="002312B7"/>
    <w:rsid w:val="0023156A"/>
    <w:rsid w:val="002325E2"/>
    <w:rsid w:val="0023487A"/>
    <w:rsid w:val="00236EB8"/>
    <w:rsid w:val="00240BF7"/>
    <w:rsid w:val="00242835"/>
    <w:rsid w:val="00246559"/>
    <w:rsid w:val="002477E2"/>
    <w:rsid w:val="00247A0D"/>
    <w:rsid w:val="00251C29"/>
    <w:rsid w:val="00253F9B"/>
    <w:rsid w:val="00254418"/>
    <w:rsid w:val="00254E00"/>
    <w:rsid w:val="00255307"/>
    <w:rsid w:val="00262735"/>
    <w:rsid w:val="002641CE"/>
    <w:rsid w:val="00265E34"/>
    <w:rsid w:val="00267186"/>
    <w:rsid w:val="00267290"/>
    <w:rsid w:val="00270BC4"/>
    <w:rsid w:val="00270F18"/>
    <w:rsid w:val="00272E49"/>
    <w:rsid w:val="00273A4C"/>
    <w:rsid w:val="00274798"/>
    <w:rsid w:val="002751AD"/>
    <w:rsid w:val="00275363"/>
    <w:rsid w:val="00281BEF"/>
    <w:rsid w:val="002820A2"/>
    <w:rsid w:val="00283F4F"/>
    <w:rsid w:val="00284A66"/>
    <w:rsid w:val="00284C22"/>
    <w:rsid w:val="00291A32"/>
    <w:rsid w:val="00294FA9"/>
    <w:rsid w:val="0029577A"/>
    <w:rsid w:val="002A059F"/>
    <w:rsid w:val="002A15F8"/>
    <w:rsid w:val="002A2899"/>
    <w:rsid w:val="002A2CBB"/>
    <w:rsid w:val="002A3DB2"/>
    <w:rsid w:val="002A431D"/>
    <w:rsid w:val="002A4F99"/>
    <w:rsid w:val="002B0CE9"/>
    <w:rsid w:val="002B17C4"/>
    <w:rsid w:val="002B1E9A"/>
    <w:rsid w:val="002B2275"/>
    <w:rsid w:val="002B5349"/>
    <w:rsid w:val="002B5884"/>
    <w:rsid w:val="002B70B9"/>
    <w:rsid w:val="002C18BC"/>
    <w:rsid w:val="002C1DE0"/>
    <w:rsid w:val="002C41D3"/>
    <w:rsid w:val="002C4B88"/>
    <w:rsid w:val="002C5111"/>
    <w:rsid w:val="002C52C3"/>
    <w:rsid w:val="002C5DD2"/>
    <w:rsid w:val="002D7A95"/>
    <w:rsid w:val="002E3E0A"/>
    <w:rsid w:val="002E4133"/>
    <w:rsid w:val="002E6427"/>
    <w:rsid w:val="002E7FA1"/>
    <w:rsid w:val="002F0407"/>
    <w:rsid w:val="002F288D"/>
    <w:rsid w:val="002F2899"/>
    <w:rsid w:val="002F34BB"/>
    <w:rsid w:val="002F7325"/>
    <w:rsid w:val="00304720"/>
    <w:rsid w:val="00304A49"/>
    <w:rsid w:val="00304D57"/>
    <w:rsid w:val="00304D5F"/>
    <w:rsid w:val="00306D17"/>
    <w:rsid w:val="0030779D"/>
    <w:rsid w:val="00307DF8"/>
    <w:rsid w:val="0031159E"/>
    <w:rsid w:val="00311641"/>
    <w:rsid w:val="00314884"/>
    <w:rsid w:val="00314D0F"/>
    <w:rsid w:val="00317387"/>
    <w:rsid w:val="003178DA"/>
    <w:rsid w:val="00317EB1"/>
    <w:rsid w:val="00322F74"/>
    <w:rsid w:val="00323253"/>
    <w:rsid w:val="00327A08"/>
    <w:rsid w:val="00331F55"/>
    <w:rsid w:val="00333D74"/>
    <w:rsid w:val="003375D3"/>
    <w:rsid w:val="00340320"/>
    <w:rsid w:val="00342662"/>
    <w:rsid w:val="00342A60"/>
    <w:rsid w:val="003446A3"/>
    <w:rsid w:val="00347A21"/>
    <w:rsid w:val="0035025B"/>
    <w:rsid w:val="003505CD"/>
    <w:rsid w:val="003523BD"/>
    <w:rsid w:val="00357A83"/>
    <w:rsid w:val="003602D7"/>
    <w:rsid w:val="00361776"/>
    <w:rsid w:val="00361964"/>
    <w:rsid w:val="0036467C"/>
    <w:rsid w:val="003705C5"/>
    <w:rsid w:val="0037248C"/>
    <w:rsid w:val="00372D76"/>
    <w:rsid w:val="0037300A"/>
    <w:rsid w:val="00375977"/>
    <w:rsid w:val="0037723A"/>
    <w:rsid w:val="00380639"/>
    <w:rsid w:val="00380F82"/>
    <w:rsid w:val="003816B5"/>
    <w:rsid w:val="00383EEF"/>
    <w:rsid w:val="00383F4F"/>
    <w:rsid w:val="003850AE"/>
    <w:rsid w:val="003864D2"/>
    <w:rsid w:val="00387553"/>
    <w:rsid w:val="00387839"/>
    <w:rsid w:val="003919A9"/>
    <w:rsid w:val="00393412"/>
    <w:rsid w:val="003A0277"/>
    <w:rsid w:val="003A1B84"/>
    <w:rsid w:val="003A2F15"/>
    <w:rsid w:val="003A2F7C"/>
    <w:rsid w:val="003A47E9"/>
    <w:rsid w:val="003A4EC8"/>
    <w:rsid w:val="003B1AC3"/>
    <w:rsid w:val="003B3A57"/>
    <w:rsid w:val="003B443E"/>
    <w:rsid w:val="003B6447"/>
    <w:rsid w:val="003B6A2D"/>
    <w:rsid w:val="003C1B3A"/>
    <w:rsid w:val="003C51E0"/>
    <w:rsid w:val="003C7011"/>
    <w:rsid w:val="003D205A"/>
    <w:rsid w:val="003D2075"/>
    <w:rsid w:val="003D279B"/>
    <w:rsid w:val="003D3336"/>
    <w:rsid w:val="003D547D"/>
    <w:rsid w:val="003E3D35"/>
    <w:rsid w:val="003E3D87"/>
    <w:rsid w:val="003E6182"/>
    <w:rsid w:val="003F240E"/>
    <w:rsid w:val="003F3421"/>
    <w:rsid w:val="003F430E"/>
    <w:rsid w:val="00400BFF"/>
    <w:rsid w:val="00405FCE"/>
    <w:rsid w:val="00406B86"/>
    <w:rsid w:val="004074CC"/>
    <w:rsid w:val="00410766"/>
    <w:rsid w:val="00411AD5"/>
    <w:rsid w:val="004138C5"/>
    <w:rsid w:val="0041532D"/>
    <w:rsid w:val="00416686"/>
    <w:rsid w:val="0041696A"/>
    <w:rsid w:val="00424D0B"/>
    <w:rsid w:val="004273DE"/>
    <w:rsid w:val="0043034A"/>
    <w:rsid w:val="00433D51"/>
    <w:rsid w:val="0043566A"/>
    <w:rsid w:val="004357C5"/>
    <w:rsid w:val="00440930"/>
    <w:rsid w:val="00441053"/>
    <w:rsid w:val="00446B03"/>
    <w:rsid w:val="00447911"/>
    <w:rsid w:val="0045158A"/>
    <w:rsid w:val="004539EA"/>
    <w:rsid w:val="00462DAA"/>
    <w:rsid w:val="00471414"/>
    <w:rsid w:val="004716A0"/>
    <w:rsid w:val="00474706"/>
    <w:rsid w:val="00474B22"/>
    <w:rsid w:val="00480726"/>
    <w:rsid w:val="00480C9E"/>
    <w:rsid w:val="00481979"/>
    <w:rsid w:val="004856D5"/>
    <w:rsid w:val="00486A55"/>
    <w:rsid w:val="00487C02"/>
    <w:rsid w:val="00487F72"/>
    <w:rsid w:val="0049113D"/>
    <w:rsid w:val="00491619"/>
    <w:rsid w:val="00491850"/>
    <w:rsid w:val="00492B72"/>
    <w:rsid w:val="00492CEC"/>
    <w:rsid w:val="00493FD7"/>
    <w:rsid w:val="004941A1"/>
    <w:rsid w:val="00494228"/>
    <w:rsid w:val="00495969"/>
    <w:rsid w:val="004A702F"/>
    <w:rsid w:val="004B2A08"/>
    <w:rsid w:val="004B4581"/>
    <w:rsid w:val="004B50E1"/>
    <w:rsid w:val="004D2E88"/>
    <w:rsid w:val="004D424E"/>
    <w:rsid w:val="004D457E"/>
    <w:rsid w:val="004D6E22"/>
    <w:rsid w:val="004E01FD"/>
    <w:rsid w:val="004E22FB"/>
    <w:rsid w:val="004E2674"/>
    <w:rsid w:val="004E5205"/>
    <w:rsid w:val="004E5AC5"/>
    <w:rsid w:val="004E5F26"/>
    <w:rsid w:val="004E7424"/>
    <w:rsid w:val="004F1AD8"/>
    <w:rsid w:val="004F3286"/>
    <w:rsid w:val="004F6D5A"/>
    <w:rsid w:val="004F6E67"/>
    <w:rsid w:val="004F71AC"/>
    <w:rsid w:val="004F72A6"/>
    <w:rsid w:val="005018EC"/>
    <w:rsid w:val="00501A9D"/>
    <w:rsid w:val="00503F5F"/>
    <w:rsid w:val="00505DB1"/>
    <w:rsid w:val="00511415"/>
    <w:rsid w:val="00512C1C"/>
    <w:rsid w:val="0051302F"/>
    <w:rsid w:val="00514227"/>
    <w:rsid w:val="00520B2E"/>
    <w:rsid w:val="00522E37"/>
    <w:rsid w:val="00523278"/>
    <w:rsid w:val="005319B0"/>
    <w:rsid w:val="00531EB5"/>
    <w:rsid w:val="00533DA9"/>
    <w:rsid w:val="005342A7"/>
    <w:rsid w:val="005345D7"/>
    <w:rsid w:val="00541C2B"/>
    <w:rsid w:val="00541CDF"/>
    <w:rsid w:val="00541E3F"/>
    <w:rsid w:val="00550B19"/>
    <w:rsid w:val="00552A57"/>
    <w:rsid w:val="0055427A"/>
    <w:rsid w:val="00554284"/>
    <w:rsid w:val="00555B2A"/>
    <w:rsid w:val="00560F46"/>
    <w:rsid w:val="005614C4"/>
    <w:rsid w:val="00561E63"/>
    <w:rsid w:val="005626D6"/>
    <w:rsid w:val="0056452B"/>
    <w:rsid w:val="005670B4"/>
    <w:rsid w:val="005671AE"/>
    <w:rsid w:val="00567FB4"/>
    <w:rsid w:val="00573A0F"/>
    <w:rsid w:val="005744E0"/>
    <w:rsid w:val="00574BF1"/>
    <w:rsid w:val="005763E6"/>
    <w:rsid w:val="00577C8F"/>
    <w:rsid w:val="00581C46"/>
    <w:rsid w:val="00583D92"/>
    <w:rsid w:val="00584160"/>
    <w:rsid w:val="005848DE"/>
    <w:rsid w:val="00590FE3"/>
    <w:rsid w:val="005977A6"/>
    <w:rsid w:val="005A0B27"/>
    <w:rsid w:val="005A0C0D"/>
    <w:rsid w:val="005A1447"/>
    <w:rsid w:val="005A21BE"/>
    <w:rsid w:val="005A2B63"/>
    <w:rsid w:val="005A38B7"/>
    <w:rsid w:val="005A4977"/>
    <w:rsid w:val="005A7187"/>
    <w:rsid w:val="005B157C"/>
    <w:rsid w:val="005B18D0"/>
    <w:rsid w:val="005B25FB"/>
    <w:rsid w:val="005B3536"/>
    <w:rsid w:val="005B4033"/>
    <w:rsid w:val="005B5662"/>
    <w:rsid w:val="005B7127"/>
    <w:rsid w:val="005C13A6"/>
    <w:rsid w:val="005C2BB6"/>
    <w:rsid w:val="005C4894"/>
    <w:rsid w:val="005C4EF5"/>
    <w:rsid w:val="005C6815"/>
    <w:rsid w:val="005D05E4"/>
    <w:rsid w:val="005D1000"/>
    <w:rsid w:val="005D62BF"/>
    <w:rsid w:val="005D686B"/>
    <w:rsid w:val="005D6F40"/>
    <w:rsid w:val="005D71E7"/>
    <w:rsid w:val="005D72EE"/>
    <w:rsid w:val="005E49C5"/>
    <w:rsid w:val="005E5144"/>
    <w:rsid w:val="005E6280"/>
    <w:rsid w:val="005F2C8B"/>
    <w:rsid w:val="005F6ECA"/>
    <w:rsid w:val="006001CD"/>
    <w:rsid w:val="006017B8"/>
    <w:rsid w:val="006033A9"/>
    <w:rsid w:val="00604B62"/>
    <w:rsid w:val="00611067"/>
    <w:rsid w:val="0061137C"/>
    <w:rsid w:val="006113E7"/>
    <w:rsid w:val="006129E1"/>
    <w:rsid w:val="006129EE"/>
    <w:rsid w:val="00612D13"/>
    <w:rsid w:val="0061655C"/>
    <w:rsid w:val="00616CBE"/>
    <w:rsid w:val="00621594"/>
    <w:rsid w:val="00621EBA"/>
    <w:rsid w:val="00622EB0"/>
    <w:rsid w:val="00623843"/>
    <w:rsid w:val="00623F5E"/>
    <w:rsid w:val="00624739"/>
    <w:rsid w:val="00630951"/>
    <w:rsid w:val="00635177"/>
    <w:rsid w:val="00635B9B"/>
    <w:rsid w:val="00635E89"/>
    <w:rsid w:val="00640BA8"/>
    <w:rsid w:val="00641483"/>
    <w:rsid w:val="006430D7"/>
    <w:rsid w:val="00651C76"/>
    <w:rsid w:val="00651C79"/>
    <w:rsid w:val="0065412F"/>
    <w:rsid w:val="006559B8"/>
    <w:rsid w:val="00657AD1"/>
    <w:rsid w:val="00657D82"/>
    <w:rsid w:val="006602AE"/>
    <w:rsid w:val="0066246B"/>
    <w:rsid w:val="00662CA2"/>
    <w:rsid w:val="00664308"/>
    <w:rsid w:val="00666959"/>
    <w:rsid w:val="00672589"/>
    <w:rsid w:val="0067537C"/>
    <w:rsid w:val="006768C9"/>
    <w:rsid w:val="00676C62"/>
    <w:rsid w:val="00677888"/>
    <w:rsid w:val="00681B2E"/>
    <w:rsid w:val="00681B7C"/>
    <w:rsid w:val="00681FF4"/>
    <w:rsid w:val="00684D29"/>
    <w:rsid w:val="0068502D"/>
    <w:rsid w:val="00685BFB"/>
    <w:rsid w:val="00686189"/>
    <w:rsid w:val="00691AF6"/>
    <w:rsid w:val="00693867"/>
    <w:rsid w:val="00694A6B"/>
    <w:rsid w:val="006953CF"/>
    <w:rsid w:val="006A2250"/>
    <w:rsid w:val="006A42E9"/>
    <w:rsid w:val="006A4793"/>
    <w:rsid w:val="006A686A"/>
    <w:rsid w:val="006A6913"/>
    <w:rsid w:val="006B0490"/>
    <w:rsid w:val="006B58B8"/>
    <w:rsid w:val="006B7305"/>
    <w:rsid w:val="006B7378"/>
    <w:rsid w:val="006B78FC"/>
    <w:rsid w:val="006C0AFF"/>
    <w:rsid w:val="006C350B"/>
    <w:rsid w:val="006C47B0"/>
    <w:rsid w:val="006C4C55"/>
    <w:rsid w:val="006C6910"/>
    <w:rsid w:val="006C6FB6"/>
    <w:rsid w:val="006D0C9F"/>
    <w:rsid w:val="006D0F29"/>
    <w:rsid w:val="006D1DFE"/>
    <w:rsid w:val="006D2DE3"/>
    <w:rsid w:val="006D3A27"/>
    <w:rsid w:val="006D59D9"/>
    <w:rsid w:val="006D5B0F"/>
    <w:rsid w:val="006D6BC2"/>
    <w:rsid w:val="006D7F44"/>
    <w:rsid w:val="006E0063"/>
    <w:rsid w:val="006E3C1D"/>
    <w:rsid w:val="006E6685"/>
    <w:rsid w:val="006F224F"/>
    <w:rsid w:val="006F5FEB"/>
    <w:rsid w:val="006F7EE7"/>
    <w:rsid w:val="00700FA7"/>
    <w:rsid w:val="00701068"/>
    <w:rsid w:val="00704C93"/>
    <w:rsid w:val="00712B99"/>
    <w:rsid w:val="00715A8F"/>
    <w:rsid w:val="007168E3"/>
    <w:rsid w:val="0072032A"/>
    <w:rsid w:val="00720719"/>
    <w:rsid w:val="00721A16"/>
    <w:rsid w:val="00722C18"/>
    <w:rsid w:val="00723ACD"/>
    <w:rsid w:val="00725238"/>
    <w:rsid w:val="00725CC9"/>
    <w:rsid w:val="00727FFB"/>
    <w:rsid w:val="007308A2"/>
    <w:rsid w:val="00733464"/>
    <w:rsid w:val="007372CB"/>
    <w:rsid w:val="00741773"/>
    <w:rsid w:val="00744569"/>
    <w:rsid w:val="00745E1F"/>
    <w:rsid w:val="00750937"/>
    <w:rsid w:val="00753BC8"/>
    <w:rsid w:val="007543C7"/>
    <w:rsid w:val="00756ED1"/>
    <w:rsid w:val="00761F8A"/>
    <w:rsid w:val="00763C6A"/>
    <w:rsid w:val="007649FB"/>
    <w:rsid w:val="00766586"/>
    <w:rsid w:val="00770CE4"/>
    <w:rsid w:val="007722E6"/>
    <w:rsid w:val="0077240D"/>
    <w:rsid w:val="0077585D"/>
    <w:rsid w:val="00777937"/>
    <w:rsid w:val="00781091"/>
    <w:rsid w:val="007814C1"/>
    <w:rsid w:val="0078178D"/>
    <w:rsid w:val="00782565"/>
    <w:rsid w:val="007847D2"/>
    <w:rsid w:val="00784901"/>
    <w:rsid w:val="0078588A"/>
    <w:rsid w:val="00785AE0"/>
    <w:rsid w:val="00790582"/>
    <w:rsid w:val="007A1ECE"/>
    <w:rsid w:val="007A2AA7"/>
    <w:rsid w:val="007A2E35"/>
    <w:rsid w:val="007A399B"/>
    <w:rsid w:val="007A45DD"/>
    <w:rsid w:val="007A6670"/>
    <w:rsid w:val="007B064B"/>
    <w:rsid w:val="007B7396"/>
    <w:rsid w:val="007C047C"/>
    <w:rsid w:val="007C059A"/>
    <w:rsid w:val="007C0911"/>
    <w:rsid w:val="007C3BBB"/>
    <w:rsid w:val="007C47D8"/>
    <w:rsid w:val="007D0B90"/>
    <w:rsid w:val="007D34FD"/>
    <w:rsid w:val="007D562C"/>
    <w:rsid w:val="007E3867"/>
    <w:rsid w:val="007E46CD"/>
    <w:rsid w:val="007E6B02"/>
    <w:rsid w:val="007E6DA6"/>
    <w:rsid w:val="007F30EE"/>
    <w:rsid w:val="007F3215"/>
    <w:rsid w:val="007F3421"/>
    <w:rsid w:val="007F3A15"/>
    <w:rsid w:val="007F40E4"/>
    <w:rsid w:val="007F4BC2"/>
    <w:rsid w:val="007F50FE"/>
    <w:rsid w:val="007F582F"/>
    <w:rsid w:val="007F5E77"/>
    <w:rsid w:val="008001DE"/>
    <w:rsid w:val="008009CD"/>
    <w:rsid w:val="00803782"/>
    <w:rsid w:val="00803A70"/>
    <w:rsid w:val="00806B1B"/>
    <w:rsid w:val="00811EB9"/>
    <w:rsid w:val="008229C8"/>
    <w:rsid w:val="008240EB"/>
    <w:rsid w:val="00825BBF"/>
    <w:rsid w:val="008262D6"/>
    <w:rsid w:val="00827038"/>
    <w:rsid w:val="00827066"/>
    <w:rsid w:val="008279FC"/>
    <w:rsid w:val="008317A0"/>
    <w:rsid w:val="00832465"/>
    <w:rsid w:val="008326DD"/>
    <w:rsid w:val="00835A87"/>
    <w:rsid w:val="00837409"/>
    <w:rsid w:val="008376AB"/>
    <w:rsid w:val="00841675"/>
    <w:rsid w:val="00841EAE"/>
    <w:rsid w:val="00845874"/>
    <w:rsid w:val="008508BE"/>
    <w:rsid w:val="00850AF3"/>
    <w:rsid w:val="00855E2D"/>
    <w:rsid w:val="00857D74"/>
    <w:rsid w:val="00861CF4"/>
    <w:rsid w:val="008635CB"/>
    <w:rsid w:val="00865E38"/>
    <w:rsid w:val="00866D37"/>
    <w:rsid w:val="008721CC"/>
    <w:rsid w:val="0087493A"/>
    <w:rsid w:val="00875C23"/>
    <w:rsid w:val="00876664"/>
    <w:rsid w:val="00880A33"/>
    <w:rsid w:val="00896A39"/>
    <w:rsid w:val="008A1FB2"/>
    <w:rsid w:val="008A4F53"/>
    <w:rsid w:val="008A5397"/>
    <w:rsid w:val="008A5C82"/>
    <w:rsid w:val="008A6285"/>
    <w:rsid w:val="008A7203"/>
    <w:rsid w:val="008B0B72"/>
    <w:rsid w:val="008B0D5C"/>
    <w:rsid w:val="008B1873"/>
    <w:rsid w:val="008B353B"/>
    <w:rsid w:val="008B5660"/>
    <w:rsid w:val="008B575F"/>
    <w:rsid w:val="008B6AB7"/>
    <w:rsid w:val="008C0091"/>
    <w:rsid w:val="008C1008"/>
    <w:rsid w:val="008C1612"/>
    <w:rsid w:val="008C287E"/>
    <w:rsid w:val="008C4896"/>
    <w:rsid w:val="008C6AA2"/>
    <w:rsid w:val="008D39B4"/>
    <w:rsid w:val="008E117A"/>
    <w:rsid w:val="008E17AB"/>
    <w:rsid w:val="008E1C2A"/>
    <w:rsid w:val="008E2137"/>
    <w:rsid w:val="008E5716"/>
    <w:rsid w:val="008E6F69"/>
    <w:rsid w:val="008F04A7"/>
    <w:rsid w:val="008F609C"/>
    <w:rsid w:val="00901D08"/>
    <w:rsid w:val="00902960"/>
    <w:rsid w:val="009039DC"/>
    <w:rsid w:val="00904D41"/>
    <w:rsid w:val="009069C2"/>
    <w:rsid w:val="00907CA1"/>
    <w:rsid w:val="00912499"/>
    <w:rsid w:val="00912E8F"/>
    <w:rsid w:val="009130E6"/>
    <w:rsid w:val="00916261"/>
    <w:rsid w:val="00921824"/>
    <w:rsid w:val="00923076"/>
    <w:rsid w:val="00923EEA"/>
    <w:rsid w:val="009243F2"/>
    <w:rsid w:val="009249F0"/>
    <w:rsid w:val="0092500A"/>
    <w:rsid w:val="00925B48"/>
    <w:rsid w:val="00926DB8"/>
    <w:rsid w:val="009303DD"/>
    <w:rsid w:val="00930CD8"/>
    <w:rsid w:val="00931DA8"/>
    <w:rsid w:val="0093376D"/>
    <w:rsid w:val="00934C64"/>
    <w:rsid w:val="00935E97"/>
    <w:rsid w:val="00936A36"/>
    <w:rsid w:val="00944D01"/>
    <w:rsid w:val="00946A93"/>
    <w:rsid w:val="00950626"/>
    <w:rsid w:val="009533E4"/>
    <w:rsid w:val="00955043"/>
    <w:rsid w:val="0095514F"/>
    <w:rsid w:val="00956BC0"/>
    <w:rsid w:val="00956FFD"/>
    <w:rsid w:val="009572A6"/>
    <w:rsid w:val="00960197"/>
    <w:rsid w:val="00960678"/>
    <w:rsid w:val="009612C0"/>
    <w:rsid w:val="009637B4"/>
    <w:rsid w:val="00964ECB"/>
    <w:rsid w:val="00970798"/>
    <w:rsid w:val="00974261"/>
    <w:rsid w:val="00975734"/>
    <w:rsid w:val="0097652A"/>
    <w:rsid w:val="00977C9B"/>
    <w:rsid w:val="00980C9A"/>
    <w:rsid w:val="0098406D"/>
    <w:rsid w:val="009852B4"/>
    <w:rsid w:val="00993C75"/>
    <w:rsid w:val="00993DEF"/>
    <w:rsid w:val="009953E5"/>
    <w:rsid w:val="009967D0"/>
    <w:rsid w:val="00997534"/>
    <w:rsid w:val="009A142B"/>
    <w:rsid w:val="009A41A7"/>
    <w:rsid w:val="009A4A77"/>
    <w:rsid w:val="009B3A4C"/>
    <w:rsid w:val="009B3A9F"/>
    <w:rsid w:val="009B60E6"/>
    <w:rsid w:val="009B7709"/>
    <w:rsid w:val="009B7E2B"/>
    <w:rsid w:val="009C4E1D"/>
    <w:rsid w:val="009C4E76"/>
    <w:rsid w:val="009C5926"/>
    <w:rsid w:val="009C5AD5"/>
    <w:rsid w:val="009C67C1"/>
    <w:rsid w:val="009C6CC6"/>
    <w:rsid w:val="009C6E3F"/>
    <w:rsid w:val="009D00F9"/>
    <w:rsid w:val="009D1317"/>
    <w:rsid w:val="009D2C24"/>
    <w:rsid w:val="009D3645"/>
    <w:rsid w:val="009D4ED1"/>
    <w:rsid w:val="009D4EDA"/>
    <w:rsid w:val="009D5356"/>
    <w:rsid w:val="009E0DA8"/>
    <w:rsid w:val="009E106A"/>
    <w:rsid w:val="009E634D"/>
    <w:rsid w:val="009F480F"/>
    <w:rsid w:val="009F6549"/>
    <w:rsid w:val="009F692E"/>
    <w:rsid w:val="00A00F13"/>
    <w:rsid w:val="00A01293"/>
    <w:rsid w:val="00A02C0B"/>
    <w:rsid w:val="00A068D3"/>
    <w:rsid w:val="00A07DD3"/>
    <w:rsid w:val="00A120AA"/>
    <w:rsid w:val="00A120EE"/>
    <w:rsid w:val="00A12EA8"/>
    <w:rsid w:val="00A13328"/>
    <w:rsid w:val="00A13EF9"/>
    <w:rsid w:val="00A14DEA"/>
    <w:rsid w:val="00A14E8F"/>
    <w:rsid w:val="00A16509"/>
    <w:rsid w:val="00A1665F"/>
    <w:rsid w:val="00A21198"/>
    <w:rsid w:val="00A21BCD"/>
    <w:rsid w:val="00A231B9"/>
    <w:rsid w:val="00A23FDD"/>
    <w:rsid w:val="00A24D3E"/>
    <w:rsid w:val="00A25E2A"/>
    <w:rsid w:val="00A2670A"/>
    <w:rsid w:val="00A277E1"/>
    <w:rsid w:val="00A3240C"/>
    <w:rsid w:val="00A338D7"/>
    <w:rsid w:val="00A3491B"/>
    <w:rsid w:val="00A352B3"/>
    <w:rsid w:val="00A37D03"/>
    <w:rsid w:val="00A40E32"/>
    <w:rsid w:val="00A42950"/>
    <w:rsid w:val="00A432AC"/>
    <w:rsid w:val="00A43ABC"/>
    <w:rsid w:val="00A43C43"/>
    <w:rsid w:val="00A46147"/>
    <w:rsid w:val="00A466FE"/>
    <w:rsid w:val="00A50AFC"/>
    <w:rsid w:val="00A51AAF"/>
    <w:rsid w:val="00A5602A"/>
    <w:rsid w:val="00A567A7"/>
    <w:rsid w:val="00A56CCF"/>
    <w:rsid w:val="00A5766C"/>
    <w:rsid w:val="00A577CE"/>
    <w:rsid w:val="00A603B5"/>
    <w:rsid w:val="00A633F5"/>
    <w:rsid w:val="00A64127"/>
    <w:rsid w:val="00A6496D"/>
    <w:rsid w:val="00A65D3A"/>
    <w:rsid w:val="00A66BEC"/>
    <w:rsid w:val="00A73099"/>
    <w:rsid w:val="00A746AE"/>
    <w:rsid w:val="00A74ED2"/>
    <w:rsid w:val="00A758F3"/>
    <w:rsid w:val="00A75A65"/>
    <w:rsid w:val="00A77C14"/>
    <w:rsid w:val="00A81F8D"/>
    <w:rsid w:val="00A84873"/>
    <w:rsid w:val="00A9214C"/>
    <w:rsid w:val="00A94B9C"/>
    <w:rsid w:val="00A97939"/>
    <w:rsid w:val="00AA0ABE"/>
    <w:rsid w:val="00AA0F82"/>
    <w:rsid w:val="00AA46D3"/>
    <w:rsid w:val="00AA6B80"/>
    <w:rsid w:val="00AB1255"/>
    <w:rsid w:val="00AB3317"/>
    <w:rsid w:val="00AB4058"/>
    <w:rsid w:val="00AB4903"/>
    <w:rsid w:val="00AB4AD7"/>
    <w:rsid w:val="00AB4E3C"/>
    <w:rsid w:val="00AB5CEB"/>
    <w:rsid w:val="00AC04E3"/>
    <w:rsid w:val="00AC30BC"/>
    <w:rsid w:val="00AC3348"/>
    <w:rsid w:val="00AC4B26"/>
    <w:rsid w:val="00AC61E2"/>
    <w:rsid w:val="00AC6EDA"/>
    <w:rsid w:val="00AD2669"/>
    <w:rsid w:val="00AD3738"/>
    <w:rsid w:val="00AD575A"/>
    <w:rsid w:val="00AD713C"/>
    <w:rsid w:val="00AD77AE"/>
    <w:rsid w:val="00AE1E3D"/>
    <w:rsid w:val="00AE1FA4"/>
    <w:rsid w:val="00AE249A"/>
    <w:rsid w:val="00AE554D"/>
    <w:rsid w:val="00AF0FE3"/>
    <w:rsid w:val="00AF5A89"/>
    <w:rsid w:val="00AF695A"/>
    <w:rsid w:val="00B01954"/>
    <w:rsid w:val="00B02243"/>
    <w:rsid w:val="00B05BAF"/>
    <w:rsid w:val="00B10C6E"/>
    <w:rsid w:val="00B13366"/>
    <w:rsid w:val="00B15274"/>
    <w:rsid w:val="00B17CD4"/>
    <w:rsid w:val="00B21E1E"/>
    <w:rsid w:val="00B22962"/>
    <w:rsid w:val="00B263FA"/>
    <w:rsid w:val="00B32CC2"/>
    <w:rsid w:val="00B35DAF"/>
    <w:rsid w:val="00B36248"/>
    <w:rsid w:val="00B363A8"/>
    <w:rsid w:val="00B3690D"/>
    <w:rsid w:val="00B36CEC"/>
    <w:rsid w:val="00B40CCD"/>
    <w:rsid w:val="00B42AC3"/>
    <w:rsid w:val="00B439EF"/>
    <w:rsid w:val="00B5019E"/>
    <w:rsid w:val="00B52C8F"/>
    <w:rsid w:val="00B52FE3"/>
    <w:rsid w:val="00B5427B"/>
    <w:rsid w:val="00B54D8B"/>
    <w:rsid w:val="00B6702D"/>
    <w:rsid w:val="00B72E6F"/>
    <w:rsid w:val="00B73935"/>
    <w:rsid w:val="00B73B68"/>
    <w:rsid w:val="00B80424"/>
    <w:rsid w:val="00B813B8"/>
    <w:rsid w:val="00B82A5F"/>
    <w:rsid w:val="00B82B39"/>
    <w:rsid w:val="00B85F85"/>
    <w:rsid w:val="00B9298A"/>
    <w:rsid w:val="00B94CFB"/>
    <w:rsid w:val="00BA0855"/>
    <w:rsid w:val="00BA1947"/>
    <w:rsid w:val="00BA4695"/>
    <w:rsid w:val="00BA4AA1"/>
    <w:rsid w:val="00BB2A61"/>
    <w:rsid w:val="00BB2F6F"/>
    <w:rsid w:val="00BB3A99"/>
    <w:rsid w:val="00BB6CD5"/>
    <w:rsid w:val="00BC0A53"/>
    <w:rsid w:val="00BC242A"/>
    <w:rsid w:val="00BC47A8"/>
    <w:rsid w:val="00BC64FC"/>
    <w:rsid w:val="00BC7830"/>
    <w:rsid w:val="00BD1634"/>
    <w:rsid w:val="00BD37D8"/>
    <w:rsid w:val="00BE2F9C"/>
    <w:rsid w:val="00BE470C"/>
    <w:rsid w:val="00BE563F"/>
    <w:rsid w:val="00BE6C7F"/>
    <w:rsid w:val="00BF1FA1"/>
    <w:rsid w:val="00BF36D8"/>
    <w:rsid w:val="00BF6117"/>
    <w:rsid w:val="00BF71D4"/>
    <w:rsid w:val="00BF77DF"/>
    <w:rsid w:val="00C02D04"/>
    <w:rsid w:val="00C036D0"/>
    <w:rsid w:val="00C04331"/>
    <w:rsid w:val="00C05785"/>
    <w:rsid w:val="00C07BFD"/>
    <w:rsid w:val="00C13521"/>
    <w:rsid w:val="00C1635A"/>
    <w:rsid w:val="00C16C35"/>
    <w:rsid w:val="00C16EE9"/>
    <w:rsid w:val="00C21FBA"/>
    <w:rsid w:val="00C22D61"/>
    <w:rsid w:val="00C23258"/>
    <w:rsid w:val="00C34910"/>
    <w:rsid w:val="00C35E8F"/>
    <w:rsid w:val="00C37ACA"/>
    <w:rsid w:val="00C41AE5"/>
    <w:rsid w:val="00C445EF"/>
    <w:rsid w:val="00C4661A"/>
    <w:rsid w:val="00C502F6"/>
    <w:rsid w:val="00C548E7"/>
    <w:rsid w:val="00C5586A"/>
    <w:rsid w:val="00C56DC5"/>
    <w:rsid w:val="00C5774B"/>
    <w:rsid w:val="00C64886"/>
    <w:rsid w:val="00C73A56"/>
    <w:rsid w:val="00C80CE5"/>
    <w:rsid w:val="00C8100A"/>
    <w:rsid w:val="00C837C3"/>
    <w:rsid w:val="00C83EE9"/>
    <w:rsid w:val="00C93501"/>
    <w:rsid w:val="00CA0381"/>
    <w:rsid w:val="00CA6118"/>
    <w:rsid w:val="00CA6917"/>
    <w:rsid w:val="00CA70A2"/>
    <w:rsid w:val="00CA71FF"/>
    <w:rsid w:val="00CB4540"/>
    <w:rsid w:val="00CB5F35"/>
    <w:rsid w:val="00CB6216"/>
    <w:rsid w:val="00CB7316"/>
    <w:rsid w:val="00CC00A0"/>
    <w:rsid w:val="00CC25F4"/>
    <w:rsid w:val="00CC2F7F"/>
    <w:rsid w:val="00CC4262"/>
    <w:rsid w:val="00CC528E"/>
    <w:rsid w:val="00CC5B9B"/>
    <w:rsid w:val="00CC6119"/>
    <w:rsid w:val="00CC7524"/>
    <w:rsid w:val="00CD2DC2"/>
    <w:rsid w:val="00CD6157"/>
    <w:rsid w:val="00CD6B26"/>
    <w:rsid w:val="00CD7F10"/>
    <w:rsid w:val="00CF0A7F"/>
    <w:rsid w:val="00CF5A4C"/>
    <w:rsid w:val="00CF7FAE"/>
    <w:rsid w:val="00D05DD2"/>
    <w:rsid w:val="00D063A1"/>
    <w:rsid w:val="00D100F4"/>
    <w:rsid w:val="00D130B1"/>
    <w:rsid w:val="00D1339D"/>
    <w:rsid w:val="00D1589E"/>
    <w:rsid w:val="00D16C3D"/>
    <w:rsid w:val="00D1716A"/>
    <w:rsid w:val="00D1795E"/>
    <w:rsid w:val="00D2066A"/>
    <w:rsid w:val="00D221DF"/>
    <w:rsid w:val="00D23908"/>
    <w:rsid w:val="00D26B02"/>
    <w:rsid w:val="00D26D6A"/>
    <w:rsid w:val="00D33117"/>
    <w:rsid w:val="00D3536E"/>
    <w:rsid w:val="00D371BA"/>
    <w:rsid w:val="00D40E59"/>
    <w:rsid w:val="00D4335C"/>
    <w:rsid w:val="00D45DC8"/>
    <w:rsid w:val="00D47535"/>
    <w:rsid w:val="00D47F0B"/>
    <w:rsid w:val="00D50E00"/>
    <w:rsid w:val="00D51890"/>
    <w:rsid w:val="00D535EA"/>
    <w:rsid w:val="00D54EEA"/>
    <w:rsid w:val="00D5527C"/>
    <w:rsid w:val="00D621EB"/>
    <w:rsid w:val="00D70B6F"/>
    <w:rsid w:val="00D71905"/>
    <w:rsid w:val="00D72AD2"/>
    <w:rsid w:val="00D74E3A"/>
    <w:rsid w:val="00D7583E"/>
    <w:rsid w:val="00D762C7"/>
    <w:rsid w:val="00D76A24"/>
    <w:rsid w:val="00D774A3"/>
    <w:rsid w:val="00D80AC0"/>
    <w:rsid w:val="00D82FB8"/>
    <w:rsid w:val="00D86D0C"/>
    <w:rsid w:val="00D90499"/>
    <w:rsid w:val="00D91E4D"/>
    <w:rsid w:val="00D92787"/>
    <w:rsid w:val="00D977A3"/>
    <w:rsid w:val="00D97986"/>
    <w:rsid w:val="00D97D5F"/>
    <w:rsid w:val="00DA2170"/>
    <w:rsid w:val="00DA519B"/>
    <w:rsid w:val="00DA53DA"/>
    <w:rsid w:val="00DA68BE"/>
    <w:rsid w:val="00DA72E0"/>
    <w:rsid w:val="00DB1109"/>
    <w:rsid w:val="00DB2266"/>
    <w:rsid w:val="00DB28AD"/>
    <w:rsid w:val="00DC5524"/>
    <w:rsid w:val="00DC5835"/>
    <w:rsid w:val="00DD0EEA"/>
    <w:rsid w:val="00DD1421"/>
    <w:rsid w:val="00DD67DB"/>
    <w:rsid w:val="00DE0362"/>
    <w:rsid w:val="00DE22D7"/>
    <w:rsid w:val="00DE232D"/>
    <w:rsid w:val="00DE706A"/>
    <w:rsid w:val="00DE795D"/>
    <w:rsid w:val="00DF04D7"/>
    <w:rsid w:val="00DF06A2"/>
    <w:rsid w:val="00DF1C6B"/>
    <w:rsid w:val="00DF3581"/>
    <w:rsid w:val="00DF382E"/>
    <w:rsid w:val="00DF7E34"/>
    <w:rsid w:val="00E0211A"/>
    <w:rsid w:val="00E0255E"/>
    <w:rsid w:val="00E04111"/>
    <w:rsid w:val="00E04A2E"/>
    <w:rsid w:val="00E10434"/>
    <w:rsid w:val="00E10A44"/>
    <w:rsid w:val="00E11D76"/>
    <w:rsid w:val="00E16F48"/>
    <w:rsid w:val="00E207B3"/>
    <w:rsid w:val="00E208AC"/>
    <w:rsid w:val="00E2124C"/>
    <w:rsid w:val="00E241F1"/>
    <w:rsid w:val="00E25517"/>
    <w:rsid w:val="00E2577E"/>
    <w:rsid w:val="00E25B15"/>
    <w:rsid w:val="00E27199"/>
    <w:rsid w:val="00E33073"/>
    <w:rsid w:val="00E332A1"/>
    <w:rsid w:val="00E36988"/>
    <w:rsid w:val="00E40432"/>
    <w:rsid w:val="00E423B9"/>
    <w:rsid w:val="00E431D0"/>
    <w:rsid w:val="00E44331"/>
    <w:rsid w:val="00E4495B"/>
    <w:rsid w:val="00E454DF"/>
    <w:rsid w:val="00E4698B"/>
    <w:rsid w:val="00E47728"/>
    <w:rsid w:val="00E47BD2"/>
    <w:rsid w:val="00E53D6E"/>
    <w:rsid w:val="00E5549D"/>
    <w:rsid w:val="00E572C7"/>
    <w:rsid w:val="00E60985"/>
    <w:rsid w:val="00E63913"/>
    <w:rsid w:val="00E6392E"/>
    <w:rsid w:val="00E64C81"/>
    <w:rsid w:val="00E70211"/>
    <w:rsid w:val="00E74DD4"/>
    <w:rsid w:val="00E7602A"/>
    <w:rsid w:val="00E765F1"/>
    <w:rsid w:val="00E77627"/>
    <w:rsid w:val="00E776B2"/>
    <w:rsid w:val="00E80699"/>
    <w:rsid w:val="00E80967"/>
    <w:rsid w:val="00E81921"/>
    <w:rsid w:val="00E81C97"/>
    <w:rsid w:val="00E81D1B"/>
    <w:rsid w:val="00E90712"/>
    <w:rsid w:val="00E94015"/>
    <w:rsid w:val="00E95AD9"/>
    <w:rsid w:val="00E97F16"/>
    <w:rsid w:val="00EA03FB"/>
    <w:rsid w:val="00EA061A"/>
    <w:rsid w:val="00EA1A7A"/>
    <w:rsid w:val="00EA3671"/>
    <w:rsid w:val="00EA4002"/>
    <w:rsid w:val="00EB1F89"/>
    <w:rsid w:val="00EB277A"/>
    <w:rsid w:val="00EB3A41"/>
    <w:rsid w:val="00EB543E"/>
    <w:rsid w:val="00EB5B1A"/>
    <w:rsid w:val="00EB60BD"/>
    <w:rsid w:val="00EC019A"/>
    <w:rsid w:val="00EC2083"/>
    <w:rsid w:val="00EC28D6"/>
    <w:rsid w:val="00EC60A5"/>
    <w:rsid w:val="00EC7166"/>
    <w:rsid w:val="00EC7CE6"/>
    <w:rsid w:val="00ED2C00"/>
    <w:rsid w:val="00ED2CA6"/>
    <w:rsid w:val="00ED3035"/>
    <w:rsid w:val="00ED47FD"/>
    <w:rsid w:val="00ED54EC"/>
    <w:rsid w:val="00ED7785"/>
    <w:rsid w:val="00EE188D"/>
    <w:rsid w:val="00EE472E"/>
    <w:rsid w:val="00EE6135"/>
    <w:rsid w:val="00EE7A07"/>
    <w:rsid w:val="00EF000D"/>
    <w:rsid w:val="00EF0C15"/>
    <w:rsid w:val="00EF1EF7"/>
    <w:rsid w:val="00EF2106"/>
    <w:rsid w:val="00EF3CF5"/>
    <w:rsid w:val="00EF5FF1"/>
    <w:rsid w:val="00F023C7"/>
    <w:rsid w:val="00F025FF"/>
    <w:rsid w:val="00F04035"/>
    <w:rsid w:val="00F045E2"/>
    <w:rsid w:val="00F04A0A"/>
    <w:rsid w:val="00F0531E"/>
    <w:rsid w:val="00F06E7B"/>
    <w:rsid w:val="00F07109"/>
    <w:rsid w:val="00F11C86"/>
    <w:rsid w:val="00F121FC"/>
    <w:rsid w:val="00F13C01"/>
    <w:rsid w:val="00F14796"/>
    <w:rsid w:val="00F1566C"/>
    <w:rsid w:val="00F158EB"/>
    <w:rsid w:val="00F20C96"/>
    <w:rsid w:val="00F24D6A"/>
    <w:rsid w:val="00F26504"/>
    <w:rsid w:val="00F27DA1"/>
    <w:rsid w:val="00F30D61"/>
    <w:rsid w:val="00F31901"/>
    <w:rsid w:val="00F4003A"/>
    <w:rsid w:val="00F40BD1"/>
    <w:rsid w:val="00F4594F"/>
    <w:rsid w:val="00F46E19"/>
    <w:rsid w:val="00F46F85"/>
    <w:rsid w:val="00F50AA4"/>
    <w:rsid w:val="00F50D8B"/>
    <w:rsid w:val="00F5361D"/>
    <w:rsid w:val="00F56C26"/>
    <w:rsid w:val="00F6078A"/>
    <w:rsid w:val="00F60D8F"/>
    <w:rsid w:val="00F637AA"/>
    <w:rsid w:val="00F63E31"/>
    <w:rsid w:val="00F64363"/>
    <w:rsid w:val="00F66497"/>
    <w:rsid w:val="00F703D6"/>
    <w:rsid w:val="00F72B22"/>
    <w:rsid w:val="00F72BAF"/>
    <w:rsid w:val="00F7337D"/>
    <w:rsid w:val="00F759F1"/>
    <w:rsid w:val="00F760F7"/>
    <w:rsid w:val="00F81F6A"/>
    <w:rsid w:val="00F83C00"/>
    <w:rsid w:val="00F84AC3"/>
    <w:rsid w:val="00F879FF"/>
    <w:rsid w:val="00F920B8"/>
    <w:rsid w:val="00FA37BD"/>
    <w:rsid w:val="00FA58F4"/>
    <w:rsid w:val="00FB0A9B"/>
    <w:rsid w:val="00FB1111"/>
    <w:rsid w:val="00FC054B"/>
    <w:rsid w:val="00FC1044"/>
    <w:rsid w:val="00FC24EC"/>
    <w:rsid w:val="00FC3AD8"/>
    <w:rsid w:val="00FC4696"/>
    <w:rsid w:val="00FC4E33"/>
    <w:rsid w:val="00FC6C14"/>
    <w:rsid w:val="00FD085F"/>
    <w:rsid w:val="00FD1239"/>
    <w:rsid w:val="00FD4ADE"/>
    <w:rsid w:val="00FD7E15"/>
    <w:rsid w:val="00FD7FAD"/>
    <w:rsid w:val="00FE3C1C"/>
    <w:rsid w:val="00FE6A97"/>
    <w:rsid w:val="00FE7D35"/>
    <w:rsid w:val="00FF1BB2"/>
    <w:rsid w:val="00FF2898"/>
    <w:rsid w:val="00FF364B"/>
    <w:rsid w:val="00FF5DA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ne number" w:uiPriority="0"/>
    <w:lsdException w:name="endnote reference" w:uiPriority="0"/>
    <w:lsdException w:name="Title" w:uiPriority="10" w:qFormat="1"/>
    <w:lsdException w:name="Default Paragraph Font" w:uiPriority="1"/>
    <w:lsdException w:name="Subtitle" w:uiPriority="11" w:qFormat="1"/>
    <w:lsdException w:name="Block Text" w:uiPriority="11"/>
    <w:lsdException w:name="Strong" w:uiPriority="0" w:qFormat="1"/>
    <w:lsdException w:name="Emphasis" w:uiPriority="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semiHidden="1" w:uiPriority="0" w:unhideWhenUsed="1"/>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ascii="Calibri" w:eastAsia="SimSun" w:hAnsi="Calibri"/>
      <w:snapToGrid w:val="0"/>
      <w:sz w:val="22"/>
      <w:lang w:val="en-GB" w:eastAsia="zh-CN"/>
    </w:rPr>
  </w:style>
  <w:style w:type="paragraph" w:styleId="Antrat1">
    <w:name w:val="heading 1"/>
    <w:basedOn w:val="prastasis"/>
    <w:next w:val="prastasis"/>
    <w:link w:val="Antrat1Diagrama"/>
    <w:uiPriority w:val="9"/>
    <w:qFormat/>
    <w:pPr>
      <w:numPr>
        <w:numId w:val="4"/>
      </w:numPr>
      <w:spacing w:before="240" w:after="120"/>
      <w:outlineLvl w:val="0"/>
    </w:pPr>
    <w:rPr>
      <w:b/>
      <w:caps/>
      <w:sz w:val="26"/>
      <w:lang w:val="en-US" w:eastAsia="x-none"/>
    </w:rPr>
  </w:style>
  <w:style w:type="paragraph" w:styleId="Antrat2">
    <w:name w:val="heading 2"/>
    <w:basedOn w:val="prastasis"/>
    <w:next w:val="prastasis"/>
    <w:link w:val="Antrat2Diagrama"/>
    <w:uiPriority w:val="9"/>
    <w:qFormat/>
    <w:pPr>
      <w:keepNext/>
      <w:numPr>
        <w:ilvl w:val="1"/>
        <w:numId w:val="4"/>
      </w:numPr>
      <w:spacing w:before="240" w:after="60"/>
      <w:outlineLvl w:val="1"/>
    </w:pPr>
    <w:rPr>
      <w:rFonts w:ascii="Helvetica" w:hAnsi="Helvetica"/>
      <w:b/>
      <w:i/>
      <w:sz w:val="24"/>
      <w:lang w:val="x-none" w:eastAsia="x-none"/>
    </w:rPr>
  </w:style>
  <w:style w:type="paragraph" w:styleId="Antrat3">
    <w:name w:val="heading 3"/>
    <w:basedOn w:val="prastasis"/>
    <w:next w:val="prastasis"/>
    <w:link w:val="Antrat3Diagrama"/>
    <w:uiPriority w:val="9"/>
    <w:qFormat/>
    <w:pPr>
      <w:keepNext/>
      <w:keepLines/>
      <w:numPr>
        <w:ilvl w:val="2"/>
        <w:numId w:val="4"/>
      </w:numPr>
      <w:spacing w:before="120" w:after="80"/>
      <w:outlineLvl w:val="2"/>
    </w:pPr>
    <w:rPr>
      <w:b/>
      <w:kern w:val="28"/>
      <w:sz w:val="24"/>
      <w:lang w:val="en-US" w:eastAsia="x-none"/>
    </w:rPr>
  </w:style>
  <w:style w:type="paragraph" w:styleId="Antrat4">
    <w:name w:val="heading 4"/>
    <w:basedOn w:val="prastasis"/>
    <w:next w:val="prastasis"/>
    <w:link w:val="Antrat4Diagrama"/>
    <w:uiPriority w:val="9"/>
    <w:qFormat/>
    <w:pPr>
      <w:keepNext/>
      <w:numPr>
        <w:ilvl w:val="3"/>
        <w:numId w:val="4"/>
      </w:numPr>
      <w:jc w:val="both"/>
      <w:outlineLvl w:val="3"/>
    </w:pPr>
    <w:rPr>
      <w:b/>
      <w:noProof/>
      <w:lang w:val="x-none" w:eastAsia="x-none"/>
    </w:rPr>
  </w:style>
  <w:style w:type="paragraph" w:styleId="Antrat5">
    <w:name w:val="heading 5"/>
    <w:basedOn w:val="prastasis"/>
    <w:next w:val="prastasis"/>
    <w:link w:val="Antrat5Diagrama"/>
    <w:uiPriority w:val="9"/>
    <w:qFormat/>
    <w:pPr>
      <w:keepNext/>
      <w:numPr>
        <w:ilvl w:val="4"/>
        <w:numId w:val="4"/>
      </w:numPr>
      <w:jc w:val="both"/>
      <w:outlineLvl w:val="4"/>
    </w:pPr>
    <w:rPr>
      <w:noProof/>
      <w:lang w:val="x-none" w:eastAsia="x-none"/>
    </w:rPr>
  </w:style>
  <w:style w:type="paragraph" w:styleId="Antrat6">
    <w:name w:val="heading 6"/>
    <w:basedOn w:val="prastasis"/>
    <w:next w:val="prastasis"/>
    <w:link w:val="Antrat6Diagrama"/>
    <w:uiPriority w:val="9"/>
    <w:qFormat/>
    <w:pPr>
      <w:keepNext/>
      <w:tabs>
        <w:tab w:val="left" w:pos="-720"/>
        <w:tab w:val="left" w:pos="4536"/>
      </w:tabs>
      <w:suppressAutoHyphens/>
      <w:outlineLvl w:val="5"/>
    </w:pPr>
    <w:rPr>
      <w:b/>
      <w:bCs/>
      <w:szCs w:val="22"/>
      <w:lang w:val="x-none" w:eastAsia="x-none"/>
    </w:rPr>
  </w:style>
  <w:style w:type="paragraph" w:styleId="Antrat7">
    <w:name w:val="heading 7"/>
    <w:basedOn w:val="prastasis"/>
    <w:next w:val="prastasis"/>
    <w:link w:val="Antrat7Diagrama"/>
    <w:uiPriority w:val="9"/>
    <w:qFormat/>
    <w:pPr>
      <w:keepNext/>
      <w:tabs>
        <w:tab w:val="left" w:pos="-720"/>
        <w:tab w:val="left" w:pos="4536"/>
      </w:tabs>
      <w:suppressAutoHyphens/>
      <w:jc w:val="both"/>
      <w:outlineLvl w:val="6"/>
    </w:pPr>
    <w:rPr>
      <w:sz w:val="24"/>
      <w:szCs w:val="24"/>
      <w:lang w:val="x-none" w:eastAsia="x-none"/>
    </w:rPr>
  </w:style>
  <w:style w:type="paragraph" w:styleId="Antrat8">
    <w:name w:val="heading 8"/>
    <w:basedOn w:val="prastasis"/>
    <w:next w:val="prastasis"/>
    <w:link w:val="Antrat8Diagrama"/>
    <w:uiPriority w:val="9"/>
    <w:qFormat/>
    <w:pPr>
      <w:keepNext/>
      <w:ind w:left="567" w:hanging="567"/>
      <w:jc w:val="both"/>
      <w:outlineLvl w:val="7"/>
    </w:pPr>
    <w:rPr>
      <w:i/>
      <w:iCs/>
      <w:sz w:val="24"/>
      <w:szCs w:val="24"/>
      <w:lang w:val="x-none" w:eastAsia="x-none"/>
    </w:rPr>
  </w:style>
  <w:style w:type="paragraph" w:styleId="Antrat9">
    <w:name w:val="heading 9"/>
    <w:basedOn w:val="prastasis"/>
    <w:next w:val="prastasis"/>
    <w:link w:val="Antrat9Diagrama"/>
    <w:uiPriority w:val="9"/>
    <w:qFormat/>
    <w:pPr>
      <w:keepNext/>
      <w:jc w:val="both"/>
      <w:outlineLvl w:val="8"/>
    </w:pPr>
    <w:rPr>
      <w:rFonts w:ascii="Cambria" w:hAnsi="Cambria"/>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Calibri" w:eastAsia="SimSun" w:hAnsi="Calibri"/>
      <w:b/>
      <w:caps/>
      <w:snapToGrid w:val="0"/>
      <w:sz w:val="26"/>
      <w:lang w:val="en-US"/>
    </w:rPr>
  </w:style>
  <w:style w:type="character" w:customStyle="1" w:styleId="Antrat2Diagrama">
    <w:name w:val="Antraštė 2 Diagrama"/>
    <w:link w:val="Antrat2"/>
    <w:uiPriority w:val="9"/>
    <w:rPr>
      <w:rFonts w:ascii="Helvetica" w:eastAsia="SimSun" w:hAnsi="Helvetica"/>
      <w:b/>
      <w:i/>
      <w:snapToGrid w:val="0"/>
      <w:sz w:val="24"/>
    </w:rPr>
  </w:style>
  <w:style w:type="character" w:customStyle="1" w:styleId="Antrat3Diagrama">
    <w:name w:val="Antraštė 3 Diagrama"/>
    <w:link w:val="Antrat3"/>
    <w:uiPriority w:val="9"/>
    <w:rPr>
      <w:rFonts w:ascii="Calibri" w:eastAsia="SimSun" w:hAnsi="Calibri"/>
      <w:b/>
      <w:snapToGrid w:val="0"/>
      <w:kern w:val="28"/>
      <w:sz w:val="24"/>
      <w:lang w:val="en-US"/>
    </w:rPr>
  </w:style>
  <w:style w:type="character" w:customStyle="1" w:styleId="Antrat4Diagrama">
    <w:name w:val="Antraštė 4 Diagrama"/>
    <w:link w:val="Antrat4"/>
    <w:uiPriority w:val="9"/>
    <w:rPr>
      <w:rFonts w:ascii="Calibri" w:eastAsia="SimSun" w:hAnsi="Calibri"/>
      <w:b/>
      <w:noProof/>
      <w:snapToGrid w:val="0"/>
      <w:sz w:val="22"/>
    </w:rPr>
  </w:style>
  <w:style w:type="character" w:customStyle="1" w:styleId="Antrat5Diagrama">
    <w:name w:val="Antraštė 5 Diagrama"/>
    <w:link w:val="Antrat5"/>
    <w:uiPriority w:val="9"/>
    <w:rPr>
      <w:rFonts w:ascii="Calibri" w:eastAsia="SimSun" w:hAnsi="Calibri"/>
      <w:noProof/>
      <w:snapToGrid w:val="0"/>
      <w:sz w:val="22"/>
    </w:rPr>
  </w:style>
  <w:style w:type="character" w:customStyle="1" w:styleId="Antrat6Diagrama">
    <w:name w:val="Antraštė 6 Diagrama"/>
    <w:link w:val="Antrat6"/>
    <w:uiPriority w:val="9"/>
    <w:semiHidden/>
    <w:rPr>
      <w:rFonts w:ascii="Calibri" w:eastAsia="SimSun" w:hAnsi="Calibri" w:cs="Arial"/>
      <w:b/>
      <w:bCs/>
      <w:snapToGrid w:val="0"/>
      <w:sz w:val="22"/>
      <w:szCs w:val="22"/>
    </w:rPr>
  </w:style>
  <w:style w:type="character" w:customStyle="1" w:styleId="Antrat7Diagrama">
    <w:name w:val="Antraštė 7 Diagrama"/>
    <w:link w:val="Antrat7"/>
    <w:uiPriority w:val="9"/>
    <w:semiHidden/>
    <w:rPr>
      <w:rFonts w:ascii="Calibri" w:eastAsia="SimSun" w:hAnsi="Calibri" w:cs="Arial"/>
      <w:snapToGrid w:val="0"/>
      <w:sz w:val="24"/>
      <w:szCs w:val="24"/>
    </w:rPr>
  </w:style>
  <w:style w:type="character" w:customStyle="1" w:styleId="Antrat8Diagrama">
    <w:name w:val="Antraštė 8 Diagrama"/>
    <w:link w:val="Antrat8"/>
    <w:uiPriority w:val="9"/>
    <w:semiHidden/>
    <w:rPr>
      <w:rFonts w:ascii="Calibri" w:eastAsia="SimSun" w:hAnsi="Calibri" w:cs="Arial"/>
      <w:i/>
      <w:iCs/>
      <w:snapToGrid w:val="0"/>
      <w:sz w:val="24"/>
      <w:szCs w:val="24"/>
    </w:rPr>
  </w:style>
  <w:style w:type="character" w:customStyle="1" w:styleId="Antrat9Diagrama">
    <w:name w:val="Antraštė 9 Diagrama"/>
    <w:link w:val="Antrat9"/>
    <w:uiPriority w:val="9"/>
    <w:semiHidden/>
    <w:rPr>
      <w:rFonts w:ascii="Cambria" w:eastAsia="SimSun" w:hAnsi="Cambria" w:cs="Times New Roman"/>
      <w:snapToGrid w:val="0"/>
      <w:sz w:val="22"/>
      <w:szCs w:val="22"/>
    </w:rPr>
  </w:style>
  <w:style w:type="paragraph" w:styleId="Antrats">
    <w:name w:val="header"/>
    <w:basedOn w:val="prastasis"/>
    <w:link w:val="AntratsDiagrama"/>
    <w:uiPriority w:val="99"/>
    <w:pPr>
      <w:tabs>
        <w:tab w:val="center" w:pos="4153"/>
        <w:tab w:val="right" w:pos="8306"/>
      </w:tabs>
      <w:spacing w:line="240" w:lineRule="auto"/>
    </w:pPr>
    <w:rPr>
      <w:lang w:val="x-none" w:eastAsia="x-none"/>
    </w:rPr>
  </w:style>
  <w:style w:type="character" w:customStyle="1" w:styleId="AntratsDiagrama">
    <w:name w:val="Antraštės Diagrama"/>
    <w:link w:val="Antrats"/>
    <w:uiPriority w:val="99"/>
    <w:semiHidden/>
    <w:rPr>
      <w:rFonts w:ascii="Calibri" w:eastAsia="SimSun" w:hAnsi="Calibri" w:cs="Times New Roman"/>
      <w:snapToGrid w:val="0"/>
      <w:sz w:val="22"/>
    </w:rPr>
  </w:style>
  <w:style w:type="paragraph" w:styleId="Porat">
    <w:name w:val="footer"/>
    <w:basedOn w:val="prastasis"/>
    <w:link w:val="PoratDiagrama"/>
    <w:uiPriority w:val="99"/>
    <w:pPr>
      <w:tabs>
        <w:tab w:val="center" w:pos="4536"/>
        <w:tab w:val="center" w:pos="8930"/>
      </w:tabs>
      <w:spacing w:line="240" w:lineRule="auto"/>
    </w:pPr>
    <w:rPr>
      <w:lang w:val="x-none" w:eastAsia="x-none"/>
    </w:rPr>
  </w:style>
  <w:style w:type="character" w:customStyle="1" w:styleId="PoratDiagrama">
    <w:name w:val="Poraštė Diagrama"/>
    <w:link w:val="Porat"/>
    <w:uiPriority w:val="99"/>
    <w:rPr>
      <w:rFonts w:ascii="Calibri" w:eastAsia="SimSun" w:hAnsi="Calibri" w:cs="Times New Roman"/>
      <w:snapToGrid w:val="0"/>
      <w:sz w:val="22"/>
    </w:rPr>
  </w:style>
  <w:style w:type="character" w:styleId="Puslapionumeris">
    <w:name w:val="page number"/>
    <w:uiPriority w:val="99"/>
    <w:rPr>
      <w:rFonts w:cs="Times New Roma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ascii="Times New Roman" w:eastAsia="Times New Roman" w:hAnsi="Times New Roman"/>
      <w:snapToGrid/>
      <w:lang w:eastAsia="x-none"/>
    </w:rPr>
  </w:style>
  <w:style w:type="character" w:customStyle="1" w:styleId="PagrindiniotekstotraukaDiagrama">
    <w:name w:val="Pagrindinio teksto įtrauka Diagrama"/>
    <w:link w:val="Pagrindiniotekstotrauka"/>
    <w:uiPriority w:val="99"/>
    <w:locked/>
    <w:rPr>
      <w:sz w:val="22"/>
      <w:lang w:val="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sz w:val="16"/>
      <w:szCs w:val="16"/>
      <w:lang w:val="x-none" w:eastAsia="x-none"/>
    </w:rPr>
  </w:style>
  <w:style w:type="character" w:customStyle="1" w:styleId="Pagrindinistekstas3Diagrama">
    <w:name w:val="Pagrindinis tekstas 3 Diagrama"/>
    <w:link w:val="Pagrindinistekstas3"/>
    <w:uiPriority w:val="99"/>
    <w:semiHidden/>
    <w:rPr>
      <w:rFonts w:ascii="Calibri" w:eastAsia="SimSun" w:hAnsi="Calibri" w:cs="Times New Roman"/>
      <w:snapToGrid w:val="0"/>
      <w:sz w:val="16"/>
      <w:szCs w:val="16"/>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val="x-none" w:eastAsia="x-none"/>
    </w:rPr>
  </w:style>
  <w:style w:type="character" w:customStyle="1" w:styleId="Pagrindiniotekstotrauka2Diagrama">
    <w:name w:val="Pagrindinio teksto įtrauka 2 Diagrama"/>
    <w:link w:val="Pagrindiniotekstotrauka2"/>
    <w:uiPriority w:val="99"/>
    <w:semiHidden/>
    <w:rPr>
      <w:rFonts w:ascii="Calibri" w:eastAsia="SimSun" w:hAnsi="Calibri" w:cs="Times New Roman"/>
      <w:snapToGrid w:val="0"/>
      <w:sz w:val="22"/>
    </w:rPr>
  </w:style>
  <w:style w:type="paragraph" w:styleId="Pagrindinistekstas">
    <w:name w:val="Body Text"/>
    <w:basedOn w:val="prastasis"/>
    <w:link w:val="PagrindinistekstasDiagrama"/>
    <w:uiPriority w:val="99"/>
    <w:pPr>
      <w:tabs>
        <w:tab w:val="clear" w:pos="567"/>
      </w:tabs>
      <w:spacing w:line="240" w:lineRule="auto"/>
    </w:pPr>
    <w:rPr>
      <w:rFonts w:ascii="Times New Roman" w:eastAsia="Times New Roman" w:hAnsi="Times New Roman"/>
      <w:i/>
      <w:snapToGrid/>
      <w:color w:val="008000"/>
      <w:lang w:eastAsia="x-none"/>
    </w:rPr>
  </w:style>
  <w:style w:type="character" w:customStyle="1" w:styleId="PagrindinistekstasDiagrama">
    <w:name w:val="Pagrindinis tekstas Diagrama"/>
    <w:link w:val="Pagrindinistekstas"/>
    <w:uiPriority w:val="99"/>
    <w:locked/>
    <w:rPr>
      <w:i/>
      <w:color w:val="008000"/>
      <w:sz w:val="22"/>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lang w:val="x-none" w:eastAsia="x-none"/>
    </w:rPr>
  </w:style>
  <w:style w:type="character" w:customStyle="1" w:styleId="Pagrindinistekstas2Diagrama">
    <w:name w:val="Pagrindinis tekstas 2 Diagrama"/>
    <w:link w:val="Pagrindinistekstas2"/>
    <w:uiPriority w:val="99"/>
    <w:semiHidden/>
    <w:rPr>
      <w:rFonts w:ascii="Calibri" w:eastAsia="SimSun" w:hAnsi="Calibri" w:cs="Times New Roman"/>
      <w:snapToGrid w:val="0"/>
      <w:sz w:val="22"/>
    </w:rPr>
  </w:style>
  <w:style w:type="character" w:styleId="Komentaronuoroda">
    <w:name w:val="annotation reference"/>
    <w:uiPriority w:val="99"/>
    <w:semiHidden/>
    <w:rPr>
      <w:sz w:val="16"/>
    </w:rPr>
  </w:style>
  <w:style w:type="paragraph" w:styleId="Komentarotekstas">
    <w:name w:val="annotation text"/>
    <w:basedOn w:val="prastasis"/>
    <w:link w:val="KomentarotekstasDiagrama"/>
    <w:uiPriority w:val="99"/>
    <w:semiHidden/>
    <w:rPr>
      <w:sz w:val="20"/>
      <w:lang w:val="x-none" w:eastAsia="x-none"/>
    </w:rPr>
  </w:style>
  <w:style w:type="character" w:customStyle="1" w:styleId="KomentarotekstasDiagrama">
    <w:name w:val="Komentaro tekstas Diagrama"/>
    <w:link w:val="Komentarotekstas"/>
    <w:uiPriority w:val="99"/>
    <w:semiHidden/>
    <w:rPr>
      <w:rFonts w:ascii="Calibri" w:eastAsia="SimSun" w:hAnsi="Calibri" w:cs="Times New Roman"/>
      <w:snapToGrid w:val="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uiPriority w:val="99"/>
    <w:semiHidden/>
    <w:pPr>
      <w:shd w:val="clear" w:color="auto" w:fill="000080"/>
    </w:pPr>
    <w:rPr>
      <w:rFonts w:ascii="Times New Roman" w:eastAsia="Times New Roman" w:hAnsi="Times New Roman"/>
      <w:i/>
      <w:snapToGrid/>
      <w:lang w:eastAsia="x-none"/>
    </w:rPr>
  </w:style>
  <w:style w:type="paragraph" w:customStyle="1" w:styleId="Bibliography1">
    <w:name w:val="Bibliography1"/>
    <w:basedOn w:val="prastasis"/>
    <w:next w:val="prastasis"/>
    <w:uiPriority w:val="37"/>
    <w:semiHidden/>
  </w:style>
  <w:style w:type="character" w:styleId="Hipersaitas">
    <w:name w:val="Hyperlink"/>
    <w:uiPriority w:val="99"/>
    <w:rPr>
      <w:color w:val="0000FF"/>
      <w:u w:val="single"/>
    </w:rPr>
  </w:style>
  <w:style w:type="paragraph" w:customStyle="1" w:styleId="AHeader1">
    <w:name w:val="AHeader 1"/>
    <w:basedOn w:val="prastasis"/>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rPr>
      <w:rFonts w:cs="Times New Roman"/>
      <w:lang w:val="x-none" w:eastAsia="x-none"/>
    </w:r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sz w:val="16"/>
      <w:szCs w:val="16"/>
      <w:lang w:val="x-none" w:eastAsia="x-none"/>
    </w:rPr>
  </w:style>
  <w:style w:type="character" w:customStyle="1" w:styleId="Pagrindiniotekstotrauka3Diagrama">
    <w:name w:val="Pagrindinio teksto įtrauka 3 Diagrama"/>
    <w:link w:val="Pagrindiniotekstotrauka3"/>
    <w:uiPriority w:val="99"/>
    <w:semiHidden/>
    <w:rPr>
      <w:rFonts w:ascii="Calibri" w:eastAsia="SimSun" w:hAnsi="Calibri" w:cs="Times New Roman"/>
      <w:snapToGrid w:val="0"/>
      <w:sz w:val="16"/>
      <w:szCs w:val="16"/>
    </w:rPr>
  </w:style>
  <w:style w:type="character" w:styleId="Perirtashipersaitas">
    <w:name w:val="FollowedHyperlink"/>
    <w:uiPriority w:val="99"/>
    <w:rPr>
      <w:color w:val="800080"/>
      <w:u w:val="single"/>
    </w:rPr>
  </w:style>
  <w:style w:type="paragraph" w:styleId="Debesliotekstas">
    <w:name w:val="Balloon Text"/>
    <w:basedOn w:val="prastasis"/>
    <w:uiPriority w:val="99"/>
    <w:semiHidden/>
    <w:rPr>
      <w:rFonts w:ascii="Times New Roman" w:eastAsia="Times New Roman" w:hAnsi="Times New Roman"/>
      <w:snapToGrid/>
      <w:lang w:eastAsia="x-none"/>
    </w:rPr>
  </w:style>
  <w:style w:type="paragraph" w:customStyle="1" w:styleId="inutsantrat">
    <w:name w:val="Žinutės antraštė"/>
    <w:basedOn w:val="prastasis"/>
    <w:uiPriority w:val="9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imes New Roman" w:hAnsi="Times New Roman"/>
      <w:sz w:val="24"/>
      <w:szCs w:val="24"/>
    </w:rPr>
  </w:style>
  <w:style w:type="paragraph" w:customStyle="1" w:styleId="BodyText21">
    <w:name w:val="Body Text 21"/>
    <w:basedOn w:val="prastasis"/>
    <w:pPr>
      <w:tabs>
        <w:tab w:val="clear" w:pos="567"/>
        <w:tab w:val="left" w:pos="709"/>
        <w:tab w:val="center" w:pos="7371"/>
      </w:tabs>
      <w:spacing w:line="380" w:lineRule="exact"/>
      <w:jc w:val="both"/>
    </w:pPr>
    <w:rPr>
      <w:sz w:val="24"/>
      <w:szCs w:val="24"/>
    </w:rPr>
  </w:style>
  <w:style w:type="paragraph" w:styleId="Dokumentoinaostekstas">
    <w:name w:val="endnote text"/>
    <w:basedOn w:val="prastasis"/>
    <w:link w:val="DokumentoinaostekstasDiagrama"/>
    <w:uiPriority w:val="99"/>
    <w:semiHidden/>
    <w:pPr>
      <w:tabs>
        <w:tab w:val="clear" w:pos="567"/>
      </w:tabs>
      <w:spacing w:line="240" w:lineRule="auto"/>
    </w:pPr>
    <w:rPr>
      <w:rFonts w:ascii="Times New Roman" w:eastAsia="Times New Roman" w:hAnsi="Times New Roman"/>
      <w:snapToGrid/>
      <w:sz w:val="24"/>
      <w:lang w:eastAsia="x-none"/>
    </w:rPr>
  </w:style>
  <w:style w:type="paragraph" w:customStyle="1" w:styleId="TOCHeading1">
    <w:name w:val="TOC Heading1"/>
    <w:basedOn w:val="Antrat1"/>
    <w:next w:val="prastasis"/>
    <w:uiPriority w:val="39"/>
    <w:qFormat/>
    <w:pPr>
      <w:keepNext/>
      <w:keepLines/>
      <w:numPr>
        <w:numId w:val="0"/>
      </w:numPr>
      <w:spacing w:before="480" w:after="0"/>
      <w:outlineLvl w:val="9"/>
    </w:pPr>
    <w:rPr>
      <w:rFonts w:ascii="Times New Roman" w:hAnsi="Times New Roman"/>
      <w:bCs/>
      <w:caps w:val="0"/>
      <w:color w:val="365F91"/>
      <w:sz w:val="28"/>
      <w:szCs w:val="28"/>
      <w:lang w:val="en-GB"/>
    </w:rPr>
  </w:style>
  <w:style w:type="paragraph" w:customStyle="1" w:styleId="Para">
    <w:name w:val="Para"/>
    <w:pPr>
      <w:suppressAutoHyphens/>
      <w:overflowPunct w:val="0"/>
      <w:autoSpaceDE w:val="0"/>
      <w:autoSpaceDN w:val="0"/>
      <w:adjustRightInd w:val="0"/>
      <w:spacing w:before="240"/>
      <w:textAlignment w:val="baseline"/>
    </w:pPr>
    <w:rPr>
      <w:rFonts w:eastAsia="SimSun"/>
      <w:snapToGrid w:val="0"/>
      <w:sz w:val="22"/>
      <w:szCs w:val="22"/>
      <w:lang w:val="en-US" w:eastAsia="zh-CN"/>
    </w:rPr>
  </w:style>
  <w:style w:type="paragraph" w:styleId="Komentarotema">
    <w:name w:val="annotation subject"/>
    <w:basedOn w:val="Komentarotekstas"/>
    <w:next w:val="Komentarotekstas"/>
    <w:link w:val="KomentarotemaDiagrama"/>
    <w:uiPriority w:val="99"/>
    <w:semiHidden/>
    <w:rPr>
      <w:b/>
      <w:bCs/>
    </w:rPr>
  </w:style>
  <w:style w:type="character" w:customStyle="1" w:styleId="KomentarotemaDiagrama">
    <w:name w:val="Komentaro tema Diagrama"/>
    <w:link w:val="Komentarotema"/>
    <w:uiPriority w:val="99"/>
    <w:semiHidden/>
    <w:rPr>
      <w:rFonts w:ascii="Calibri" w:eastAsia="SimSun" w:hAnsi="Calibri" w:cs="Times New Roman"/>
      <w:b/>
      <w:bCs/>
      <w:snapToGrid w:val="0"/>
    </w:rPr>
  </w:style>
  <w:style w:type="paragraph" w:customStyle="1" w:styleId="BodyText22">
    <w:name w:val="Body Text 22"/>
    <w:basedOn w:val="prastasis"/>
    <w:uiPriority w:val="99"/>
    <w:pPr>
      <w:tabs>
        <w:tab w:val="clear" w:pos="567"/>
        <w:tab w:val="left" w:pos="709"/>
        <w:tab w:val="center" w:pos="7371"/>
      </w:tabs>
      <w:spacing w:line="380" w:lineRule="exact"/>
      <w:jc w:val="both"/>
    </w:pPr>
    <w:rPr>
      <w:rFonts w:ascii="Times New Roman" w:eastAsia="Times New Roman" w:hAnsi="Times New Roman"/>
      <w:snapToGrid/>
      <w:lang w:eastAsia="x-none"/>
    </w:rPr>
  </w:style>
  <w:style w:type="paragraph" w:customStyle="1" w:styleId="Revision1">
    <w:name w:val="Revision1"/>
    <w:hidden/>
    <w:uiPriority w:val="99"/>
    <w:semiHidden/>
    <w:rPr>
      <w:rFonts w:ascii="Calibri" w:eastAsia="SimSun" w:hAnsi="Calibri"/>
      <w:snapToGrid w:val="0"/>
      <w:sz w:val="22"/>
      <w:lang w:val="en-GB" w:eastAsia="zh-CN"/>
    </w:rPr>
  </w:style>
  <w:style w:type="paragraph" w:customStyle="1" w:styleId="Normal11">
    <w:name w:val="Normal 11"/>
    <w:basedOn w:val="prastasis"/>
    <w:pPr>
      <w:keepNext/>
      <w:keepLines/>
      <w:widowControl w:val="0"/>
      <w:tabs>
        <w:tab w:val="clear" w:pos="567"/>
      </w:tabs>
      <w:spacing w:line="240" w:lineRule="auto"/>
    </w:pPr>
    <w:rPr>
      <w:lang w:val="en-US"/>
    </w:rPr>
  </w:style>
  <w:style w:type="paragraph" w:customStyle="1" w:styleId="Paragraphedeliste1">
    <w:name w:val="Paragraphe de liste1"/>
    <w:basedOn w:val="prastasis"/>
    <w:next w:val="Paragraphedeliste11"/>
    <w:pPr>
      <w:tabs>
        <w:tab w:val="clear" w:pos="567"/>
      </w:tabs>
      <w:spacing w:line="360" w:lineRule="auto"/>
      <w:ind w:left="720"/>
      <w:jc w:val="both"/>
    </w:pPr>
    <w:rPr>
      <w:rFonts w:ascii="Arial" w:hAnsi="Arial" w:cs="Arial"/>
      <w:sz w:val="24"/>
      <w:szCs w:val="24"/>
      <w:lang w:val="fr-FR"/>
    </w:rPr>
  </w:style>
  <w:style w:type="paragraph" w:customStyle="1" w:styleId="ammcorpstexte">
    <w:name w:val="ammcorpstexte"/>
    <w:basedOn w:val="prastasis"/>
    <w:pPr>
      <w:tabs>
        <w:tab w:val="clear" w:pos="567"/>
      </w:tabs>
      <w:spacing w:line="240" w:lineRule="auto"/>
    </w:pPr>
    <w:rPr>
      <w:rFonts w:ascii="Arial" w:eastAsia="Times New Roman" w:hAnsi="Arial" w:cs="Arial"/>
      <w:color w:val="000000"/>
      <w:sz w:val="24"/>
      <w:szCs w:val="24"/>
    </w:rPr>
  </w:style>
  <w:style w:type="paragraph" w:customStyle="1" w:styleId="ammlistepuces1">
    <w:name w:val="ammlistepuces1"/>
    <w:basedOn w:val="prastasis"/>
    <w:pPr>
      <w:tabs>
        <w:tab w:val="clear" w:pos="567"/>
      </w:tabs>
      <w:spacing w:before="100" w:beforeAutospacing="1" w:after="100" w:afterAutospacing="1" w:line="240" w:lineRule="auto"/>
    </w:pPr>
    <w:rPr>
      <w:rFonts w:ascii="Arial" w:eastAsia="Times New Roman" w:hAnsi="Arial" w:cs="Arial"/>
      <w:sz w:val="24"/>
      <w:szCs w:val="24"/>
    </w:rPr>
  </w:style>
  <w:style w:type="paragraph" w:customStyle="1" w:styleId="ammcorpstextegras">
    <w:name w:val="ammcorpstextegras"/>
    <w:basedOn w:val="prastasis"/>
    <w:pPr>
      <w:tabs>
        <w:tab w:val="clear" w:pos="567"/>
      </w:tabs>
      <w:spacing w:line="240" w:lineRule="auto"/>
    </w:pPr>
    <w:rPr>
      <w:rFonts w:ascii="Arial" w:hAnsi="Arial" w:cs="Arial"/>
      <w:b/>
      <w:bCs/>
      <w:color w:val="000000"/>
      <w:sz w:val="24"/>
      <w:szCs w:val="24"/>
    </w:rPr>
  </w:style>
  <w:style w:type="character" w:customStyle="1" w:styleId="ammcorpstextegrascar">
    <w:name w:val="ammcorpstextegrascar"/>
    <w:rPr>
      <w:rFonts w:cs="Times New Roman"/>
    </w:rPr>
  </w:style>
  <w:style w:type="paragraph" w:customStyle="1" w:styleId="ammannexetitre3">
    <w:name w:val="ammannexetitre3"/>
    <w:basedOn w:val="prastasis"/>
    <w:pPr>
      <w:tabs>
        <w:tab w:val="clear" w:pos="567"/>
      </w:tabs>
      <w:spacing w:before="100" w:beforeAutospacing="1" w:after="100" w:afterAutospacing="1" w:line="240" w:lineRule="auto"/>
    </w:pPr>
    <w:rPr>
      <w:rFonts w:ascii="Arial" w:hAnsi="Arial" w:cs="Arial"/>
      <w:b/>
      <w:bCs/>
      <w:color w:val="000000"/>
      <w:sz w:val="24"/>
      <w:szCs w:val="24"/>
      <w:u w:val="single"/>
    </w:rPr>
  </w:style>
  <w:style w:type="paragraph" w:customStyle="1" w:styleId="Corpsdetexte21">
    <w:name w:val="Corps de texte 21"/>
    <w:basedOn w:val="prastasis"/>
    <w:pPr>
      <w:tabs>
        <w:tab w:val="clear" w:pos="567"/>
        <w:tab w:val="left" w:pos="709"/>
        <w:tab w:val="center" w:pos="7371"/>
      </w:tabs>
      <w:spacing w:line="380" w:lineRule="exact"/>
      <w:jc w:val="both"/>
    </w:pPr>
    <w:rPr>
      <w:sz w:val="24"/>
      <w:szCs w:val="24"/>
    </w:rPr>
  </w:style>
  <w:style w:type="paragraph" w:customStyle="1" w:styleId="Paragraphedeliste11">
    <w:name w:val="Paragraphe de liste11"/>
    <w:basedOn w:val="prastasis"/>
    <w:pPr>
      <w:tabs>
        <w:tab w:val="clear" w:pos="567"/>
      </w:tabs>
      <w:spacing w:line="360" w:lineRule="auto"/>
      <w:ind w:left="720"/>
      <w:jc w:val="both"/>
    </w:pPr>
    <w:rPr>
      <w:rFonts w:ascii="Arial" w:hAnsi="Arial" w:cs="Arial"/>
      <w:sz w:val="24"/>
      <w:szCs w:val="24"/>
      <w:lang w:val="fr-FR"/>
    </w:rPr>
  </w:style>
  <w:style w:type="paragraph" w:customStyle="1" w:styleId="TitreA">
    <w:name w:val="Titre A"/>
    <w:basedOn w:val="prastasis"/>
    <w:qFormat/>
    <w:pPr>
      <w:tabs>
        <w:tab w:val="clear" w:pos="567"/>
        <w:tab w:val="left" w:pos="-1440"/>
        <w:tab w:val="left" w:pos="-720"/>
      </w:tabs>
      <w:spacing w:line="240" w:lineRule="auto"/>
      <w:jc w:val="center"/>
    </w:pPr>
    <w:rPr>
      <w:b/>
      <w:noProof/>
    </w:rPr>
  </w:style>
  <w:style w:type="paragraph" w:customStyle="1" w:styleId="TitreB">
    <w:name w:val="Titre B"/>
    <w:basedOn w:val="prastasis"/>
    <w:qFormat/>
    <w:rPr>
      <w:b/>
    </w:rPr>
  </w:style>
  <w:style w:type="paragraph" w:styleId="Adresasantvoko">
    <w:name w:val="envelope address"/>
    <w:basedOn w:val="prastasis"/>
    <w:uiPriority w:val="99"/>
    <w:pPr>
      <w:framePr w:w="7938" w:h="1985" w:hRule="exact" w:hSpace="141" w:wrap="auto" w:hAnchor="page" w:xAlign="center" w:yAlign="bottom"/>
      <w:spacing w:line="240" w:lineRule="auto"/>
      <w:ind w:left="2835"/>
    </w:pPr>
    <w:rPr>
      <w:rFonts w:ascii="Times New Roman" w:hAnsi="Times New Roman"/>
      <w:sz w:val="24"/>
      <w:szCs w:val="24"/>
    </w:rPr>
  </w:style>
  <w:style w:type="paragraph" w:styleId="Vokoatgalinisadresas">
    <w:name w:val="envelope return"/>
    <w:basedOn w:val="prastasis"/>
    <w:uiPriority w:val="99"/>
    <w:pPr>
      <w:spacing w:line="240" w:lineRule="auto"/>
    </w:pPr>
    <w:rPr>
      <w:rFonts w:ascii="Times New Roman" w:hAnsi="Times New Roman"/>
      <w:sz w:val="20"/>
    </w:rPr>
  </w:style>
  <w:style w:type="paragraph" w:styleId="HTMLadresas">
    <w:name w:val="HTML Address"/>
    <w:basedOn w:val="prastasis"/>
    <w:link w:val="HTMLadresasDiagrama"/>
    <w:uiPriority w:val="99"/>
    <w:pPr>
      <w:spacing w:line="240" w:lineRule="auto"/>
    </w:pPr>
    <w:rPr>
      <w:i/>
      <w:iCs/>
    </w:rPr>
  </w:style>
  <w:style w:type="character" w:customStyle="1" w:styleId="HTMLadresasDiagrama">
    <w:name w:val="HTML adresas Diagrama"/>
    <w:link w:val="HTMLadresas"/>
    <w:uiPriority w:val="99"/>
    <w:locked/>
    <w:rPr>
      <w:i/>
      <w:sz w:val="22"/>
      <w:lang w:val="en-GB"/>
    </w:rPr>
  </w:style>
  <w:style w:type="paragraph" w:customStyle="1" w:styleId="Quote1">
    <w:name w:val="Quote1"/>
    <w:basedOn w:val="prastasis"/>
    <w:next w:val="prastasis"/>
    <w:link w:val="QuoteChar"/>
    <w:uiPriority w:val="29"/>
    <w:qFormat/>
    <w:rPr>
      <w:i/>
      <w:iCs/>
      <w:color w:val="000000"/>
    </w:rPr>
  </w:style>
  <w:style w:type="character" w:customStyle="1" w:styleId="QuoteChar">
    <w:name w:val="Quote Char"/>
    <w:link w:val="Quote1"/>
    <w:locked/>
    <w:rPr>
      <w:rFonts w:ascii="Arial" w:eastAsia="SimSun" w:hAnsi="Arial" w:cs="Arial"/>
      <w:b/>
      <w:bCs/>
      <w:snapToGrid w:val="0"/>
      <w:sz w:val="22"/>
    </w:rPr>
  </w:style>
  <w:style w:type="paragraph" w:customStyle="1" w:styleId="IntenseQuote1">
    <w:name w:val="Intense Quote1"/>
    <w:basedOn w:val="prastasis"/>
    <w:next w:val="prastasis"/>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locked/>
    <w:rPr>
      <w:rFonts w:ascii="Arial" w:eastAsia="SimSun" w:hAnsi="Arial" w:cs="Arial"/>
      <w:snapToGrid w:val="0"/>
      <w:sz w:val="22"/>
    </w:rPr>
  </w:style>
  <w:style w:type="paragraph" w:styleId="Data">
    <w:name w:val="Date"/>
    <w:basedOn w:val="prastasis"/>
    <w:next w:val="prastasis"/>
    <w:link w:val="DataDiagrama"/>
    <w:uiPriority w:val="99"/>
  </w:style>
  <w:style w:type="character" w:customStyle="1" w:styleId="DataDiagrama">
    <w:name w:val="Data Diagrama"/>
    <w:link w:val="Data"/>
    <w:uiPriority w:val="99"/>
    <w:locked/>
    <w:rPr>
      <w:sz w:val="22"/>
      <w:lang w:val="en-GB"/>
    </w:rPr>
  </w:style>
  <w:style w:type="character" w:customStyle="1" w:styleId="DokumentoinaostekstasDiagrama">
    <w:name w:val="Dokumento išnašos tekstas Diagrama"/>
    <w:link w:val="Dokumentoinaostekstas"/>
    <w:uiPriority w:val="99"/>
    <w:locked/>
    <w:rPr>
      <w:rFonts w:ascii="Times New Roman" w:hAnsi="Times New Roman"/>
      <w:sz w:val="24"/>
      <w:shd w:val="pct20" w:color="auto" w:fill="auto"/>
      <w:lang w:val="en-GB"/>
    </w:rPr>
  </w:style>
  <w:style w:type="paragraph" w:styleId="Ubaigimas">
    <w:name w:val="Closing"/>
    <w:basedOn w:val="prastasis"/>
    <w:link w:val="UbaigimasDiagrama"/>
    <w:uiPriority w:val="99"/>
    <w:pPr>
      <w:spacing w:line="240" w:lineRule="auto"/>
      <w:ind w:left="4252"/>
    </w:pPr>
  </w:style>
  <w:style w:type="character" w:customStyle="1" w:styleId="UbaigimasDiagrama">
    <w:name w:val="Užbaigimas Diagrama"/>
    <w:link w:val="Ubaigimas"/>
    <w:uiPriority w:val="99"/>
    <w:locked/>
    <w:rPr>
      <w:sz w:val="22"/>
      <w:lang w:val="en-GB"/>
    </w:rPr>
  </w:style>
  <w:style w:type="paragraph" w:styleId="Indeksas1">
    <w:name w:val="index 1"/>
    <w:basedOn w:val="prastasis"/>
    <w:next w:val="prastasis"/>
    <w:autoRedefine/>
    <w:uiPriority w:val="99"/>
    <w:pPr>
      <w:tabs>
        <w:tab w:val="clear" w:pos="567"/>
      </w:tabs>
      <w:spacing w:line="240" w:lineRule="auto"/>
      <w:ind w:left="220" w:hanging="220"/>
    </w:pPr>
  </w:style>
  <w:style w:type="paragraph" w:styleId="Indeksas2">
    <w:name w:val="index 2"/>
    <w:basedOn w:val="prastasis"/>
    <w:next w:val="prastasis"/>
    <w:autoRedefine/>
    <w:uiPriority w:val="99"/>
    <w:pPr>
      <w:tabs>
        <w:tab w:val="clear" w:pos="567"/>
      </w:tabs>
      <w:spacing w:line="240" w:lineRule="auto"/>
      <w:ind w:left="440" w:hanging="220"/>
    </w:pPr>
  </w:style>
  <w:style w:type="paragraph" w:styleId="Indeksas3">
    <w:name w:val="index 3"/>
    <w:basedOn w:val="prastasis"/>
    <w:next w:val="prastasis"/>
    <w:autoRedefine/>
    <w:uiPriority w:val="99"/>
    <w:pPr>
      <w:tabs>
        <w:tab w:val="clear" w:pos="567"/>
      </w:tabs>
      <w:spacing w:line="240" w:lineRule="auto"/>
      <w:ind w:left="660" w:hanging="220"/>
    </w:pPr>
  </w:style>
  <w:style w:type="paragraph" w:styleId="Indeksas4">
    <w:name w:val="index 4"/>
    <w:basedOn w:val="prastasis"/>
    <w:next w:val="prastasis"/>
    <w:autoRedefine/>
    <w:uiPriority w:val="99"/>
    <w:pPr>
      <w:tabs>
        <w:tab w:val="clear" w:pos="567"/>
      </w:tabs>
      <w:spacing w:line="240" w:lineRule="auto"/>
      <w:ind w:left="880" w:hanging="220"/>
    </w:pPr>
  </w:style>
  <w:style w:type="paragraph" w:styleId="Indeksas5">
    <w:name w:val="index 5"/>
    <w:basedOn w:val="prastasis"/>
    <w:next w:val="prastasis"/>
    <w:autoRedefine/>
    <w:uiPriority w:val="99"/>
    <w:pPr>
      <w:tabs>
        <w:tab w:val="clear" w:pos="567"/>
      </w:tabs>
      <w:spacing w:line="240" w:lineRule="auto"/>
      <w:ind w:left="1100" w:hanging="220"/>
    </w:pPr>
  </w:style>
  <w:style w:type="paragraph" w:styleId="Indeksas6">
    <w:name w:val="index 6"/>
    <w:basedOn w:val="prastasis"/>
    <w:next w:val="prastasis"/>
    <w:autoRedefine/>
    <w:uiPriority w:val="99"/>
    <w:pPr>
      <w:tabs>
        <w:tab w:val="clear" w:pos="567"/>
      </w:tabs>
      <w:spacing w:line="240" w:lineRule="auto"/>
      <w:ind w:left="1320" w:hanging="220"/>
    </w:pPr>
  </w:style>
  <w:style w:type="paragraph" w:styleId="Indeksas7">
    <w:name w:val="index 7"/>
    <w:basedOn w:val="prastasis"/>
    <w:next w:val="prastasis"/>
    <w:autoRedefine/>
    <w:uiPriority w:val="99"/>
    <w:pPr>
      <w:tabs>
        <w:tab w:val="clear" w:pos="567"/>
      </w:tabs>
      <w:spacing w:line="240" w:lineRule="auto"/>
      <w:ind w:left="1540" w:hanging="220"/>
    </w:pPr>
  </w:style>
  <w:style w:type="paragraph" w:styleId="Indeksas8">
    <w:name w:val="index 8"/>
    <w:basedOn w:val="prastasis"/>
    <w:next w:val="prastasis"/>
    <w:autoRedefine/>
    <w:uiPriority w:val="99"/>
    <w:pPr>
      <w:tabs>
        <w:tab w:val="clear" w:pos="567"/>
      </w:tabs>
      <w:spacing w:line="240" w:lineRule="auto"/>
      <w:ind w:left="1760" w:hanging="220"/>
    </w:pPr>
  </w:style>
  <w:style w:type="paragraph" w:styleId="Indeksas9">
    <w:name w:val="index 9"/>
    <w:basedOn w:val="prastasis"/>
    <w:next w:val="prastasis"/>
    <w:autoRedefine/>
    <w:uiPriority w:val="99"/>
    <w:pPr>
      <w:tabs>
        <w:tab w:val="clear" w:pos="567"/>
      </w:tabs>
      <w:spacing w:line="240" w:lineRule="auto"/>
      <w:ind w:left="1980" w:hanging="220"/>
    </w:pPr>
  </w:style>
  <w:style w:type="paragraph" w:styleId="Antrat">
    <w:name w:val="caption"/>
    <w:basedOn w:val="prastasis"/>
    <w:next w:val="prastasis"/>
    <w:uiPriority w:val="35"/>
    <w:qFormat/>
    <w:pPr>
      <w:spacing w:after="200" w:line="240" w:lineRule="auto"/>
    </w:pPr>
    <w:rPr>
      <w:b/>
      <w:bCs/>
      <w:color w:val="4F81BD"/>
      <w:sz w:val="18"/>
      <w:szCs w:val="18"/>
    </w:rPr>
  </w:style>
  <w:style w:type="paragraph" w:styleId="Sraas">
    <w:name w:val="List"/>
    <w:basedOn w:val="prastasis"/>
    <w:uiPriority w:val="99"/>
    <w:pPr>
      <w:ind w:left="283" w:hanging="283"/>
      <w:contextualSpacing/>
    </w:pPr>
  </w:style>
  <w:style w:type="paragraph" w:styleId="Sraas2">
    <w:name w:val="List 2"/>
    <w:basedOn w:val="prastasis"/>
    <w:uiPriority w:val="99"/>
    <w:pPr>
      <w:ind w:left="566" w:hanging="283"/>
      <w:contextualSpacing/>
    </w:pPr>
  </w:style>
  <w:style w:type="paragraph" w:styleId="Sraas3">
    <w:name w:val="List 3"/>
    <w:basedOn w:val="prastasis"/>
    <w:uiPriority w:val="99"/>
    <w:pPr>
      <w:ind w:left="849" w:hanging="283"/>
      <w:contextualSpacing/>
    </w:pPr>
    <w:rPr>
      <w:rFonts w:ascii="Times New Roman" w:eastAsia="Times New Roman" w:hAnsi="Times New Roman"/>
      <w:snapToGrid/>
      <w:sz w:val="20"/>
      <w:lang w:eastAsia="x-none"/>
    </w:rPr>
  </w:style>
  <w:style w:type="paragraph" w:styleId="Sraas4">
    <w:name w:val="List 4"/>
    <w:basedOn w:val="prastasis"/>
    <w:uiPriority w:val="99"/>
    <w:pPr>
      <w:ind w:left="1132" w:hanging="283"/>
      <w:contextualSpacing/>
    </w:pPr>
  </w:style>
  <w:style w:type="paragraph" w:styleId="Sraas5">
    <w:name w:val="List 5"/>
    <w:basedOn w:val="prastasis"/>
    <w:uiPriority w:val="99"/>
    <w:pPr>
      <w:ind w:left="1415" w:hanging="283"/>
      <w:contextualSpacing/>
    </w:pPr>
  </w:style>
  <w:style w:type="paragraph" w:styleId="Sraassunumeriais">
    <w:name w:val="List Number"/>
    <w:basedOn w:val="prastasis"/>
    <w:uiPriority w:val="99"/>
    <w:pPr>
      <w:numPr>
        <w:numId w:val="18"/>
      </w:numPr>
      <w:contextualSpacing/>
    </w:pPr>
    <w:rPr>
      <w:lang w:val="x-none" w:eastAsia="x-none"/>
    </w:rPr>
  </w:style>
  <w:style w:type="paragraph" w:styleId="Sraassunumeriais2">
    <w:name w:val="List Number 2"/>
    <w:basedOn w:val="prastasis"/>
    <w:uiPriority w:val="99"/>
    <w:pPr>
      <w:numPr>
        <w:numId w:val="19"/>
      </w:numPr>
      <w:contextualSpacing/>
    </w:pPr>
  </w:style>
  <w:style w:type="paragraph" w:styleId="Sraassunumeriais3">
    <w:name w:val="List Number 3"/>
    <w:basedOn w:val="prastasis"/>
    <w:uiPriority w:val="99"/>
    <w:pPr>
      <w:numPr>
        <w:numId w:val="20"/>
      </w:numPr>
      <w:contextualSpacing/>
    </w:pPr>
  </w:style>
  <w:style w:type="paragraph" w:styleId="Sraassunumeriais4">
    <w:name w:val="List Number 4"/>
    <w:basedOn w:val="prastasis"/>
    <w:uiPriority w:val="99"/>
    <w:pPr>
      <w:numPr>
        <w:numId w:val="21"/>
      </w:numPr>
      <w:contextualSpacing/>
    </w:pPr>
  </w:style>
  <w:style w:type="paragraph" w:styleId="Sraassunumeriais5">
    <w:name w:val="List Number 5"/>
    <w:basedOn w:val="prastasis"/>
    <w:uiPriority w:val="99"/>
    <w:pPr>
      <w:numPr>
        <w:numId w:val="22"/>
      </w:numPr>
      <w:contextualSpacing/>
    </w:pPr>
  </w:style>
  <w:style w:type="paragraph" w:styleId="Sraassuenkleliais">
    <w:name w:val="List Bullet"/>
    <w:basedOn w:val="prastasis"/>
    <w:uiPriority w:val="99"/>
    <w:pPr>
      <w:numPr>
        <w:numId w:val="23"/>
      </w:numPr>
      <w:contextualSpacing/>
    </w:pPr>
    <w:rPr>
      <w:lang w:eastAsia="x-none"/>
    </w:rPr>
  </w:style>
  <w:style w:type="paragraph" w:styleId="Sraassuenkleliais2">
    <w:name w:val="List Bullet 2"/>
    <w:basedOn w:val="prastasis"/>
    <w:uiPriority w:val="99"/>
    <w:pPr>
      <w:numPr>
        <w:numId w:val="24"/>
      </w:numPr>
      <w:contextualSpacing/>
    </w:pPr>
  </w:style>
  <w:style w:type="paragraph" w:styleId="Sraassuenkleliais3">
    <w:name w:val="List Bullet 3"/>
    <w:basedOn w:val="prastasis"/>
    <w:uiPriority w:val="99"/>
    <w:pPr>
      <w:numPr>
        <w:numId w:val="25"/>
      </w:numPr>
      <w:contextualSpacing/>
    </w:pPr>
  </w:style>
  <w:style w:type="paragraph" w:styleId="Sraassuenkleliais4">
    <w:name w:val="List Bullet 4"/>
    <w:basedOn w:val="prastasis"/>
    <w:uiPriority w:val="99"/>
    <w:pPr>
      <w:numPr>
        <w:numId w:val="26"/>
      </w:numPr>
      <w:contextualSpacing/>
    </w:pPr>
  </w:style>
  <w:style w:type="paragraph" w:styleId="Sraassuenkleliais5">
    <w:name w:val="List Bullet 5"/>
    <w:basedOn w:val="prastasis"/>
    <w:uiPriority w:val="99"/>
    <w:pPr>
      <w:numPr>
        <w:numId w:val="27"/>
      </w:numPr>
      <w:contextualSpacing/>
    </w:pPr>
    <w:rPr>
      <w:lang w:val="x-none" w:eastAsia="x-none"/>
    </w:rPr>
  </w:style>
  <w:style w:type="paragraph" w:styleId="Sraotsinys">
    <w:name w:val="List Continue"/>
    <w:basedOn w:val="prastasis"/>
    <w:uiPriority w:val="99"/>
    <w:pPr>
      <w:spacing w:after="120"/>
      <w:ind w:left="283"/>
      <w:contextualSpacing/>
    </w:pPr>
  </w:style>
  <w:style w:type="paragraph" w:styleId="Sraotsinys2">
    <w:name w:val="List Continue 2"/>
    <w:basedOn w:val="prastasis"/>
    <w:uiPriority w:val="99"/>
    <w:pPr>
      <w:spacing w:after="120"/>
      <w:ind w:left="566"/>
      <w:contextualSpacing/>
    </w:pPr>
  </w:style>
  <w:style w:type="paragraph" w:styleId="Sraotsinys3">
    <w:name w:val="List Continue 3"/>
    <w:basedOn w:val="prastasis"/>
    <w:uiPriority w:val="99"/>
    <w:pPr>
      <w:spacing w:after="120"/>
      <w:ind w:left="849"/>
      <w:contextualSpacing/>
    </w:pPr>
    <w:rPr>
      <w:rFonts w:ascii="Times New Roman" w:eastAsia="Times New Roman" w:hAnsi="Times New Roman"/>
      <w:snapToGrid/>
      <w:lang w:eastAsia="x-none"/>
    </w:rPr>
  </w:style>
  <w:style w:type="paragraph" w:styleId="Sraotsinys4">
    <w:name w:val="List Continue 4"/>
    <w:basedOn w:val="prastasis"/>
    <w:uiPriority w:val="99"/>
    <w:pPr>
      <w:spacing w:after="120"/>
      <w:ind w:left="1132"/>
      <w:contextualSpacing/>
    </w:pPr>
  </w:style>
  <w:style w:type="paragraph" w:styleId="Sraotsinys5">
    <w:name w:val="List Continue 5"/>
    <w:aliases w:val="Indekso antraštė Diagrama,Sąrašo tęsinys 5 Diagrama Diagrama,Indekso antraštė Diagrama Diagrama Diagrama,Sąrašo tęsinys 5 Diagrama Diagrama Diagrama Diagrama,Indekso antraštė Diagrama Diagrama Diagrama Diagrama Diagrama"/>
    <w:basedOn w:val="prastasis"/>
    <w:link w:val="Indeksoantrat"/>
    <w:uiPriority w:val="99"/>
    <w:pPr>
      <w:spacing w:after="120"/>
      <w:ind w:left="1415"/>
      <w:contextualSpacing/>
    </w:pPr>
  </w:style>
  <w:style w:type="paragraph" w:customStyle="1" w:styleId="prastasistinklapis">
    <w:name w:val="Įprastasis (tinklapis)"/>
    <w:basedOn w:val="prastasis"/>
    <w:uiPriority w:val="99"/>
    <w:rPr>
      <w:sz w:val="24"/>
      <w:szCs w:val="24"/>
    </w:rPr>
  </w:style>
  <w:style w:type="paragraph" w:styleId="Tekstoblokas">
    <w:name w:val="Block Text"/>
    <w:basedOn w:val="prastasis"/>
    <w:uiPriority w:val="1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Times New Roman" w:eastAsia="Times New Roman" w:hAnsi="Times New Roman"/>
      <w:i/>
      <w:snapToGrid/>
      <w:color w:val="4F81BD"/>
      <w:spacing w:val="15"/>
      <w:sz w:val="24"/>
      <w:lang w:eastAsia="x-none"/>
    </w:rPr>
  </w:style>
  <w:style w:type="paragraph" w:styleId="Puslapioinaostekstas">
    <w:name w:val="footnote text"/>
    <w:basedOn w:val="prastasis"/>
    <w:link w:val="PuslapioinaostekstasDiagrama"/>
    <w:uiPriority w:val="99"/>
    <w:pPr>
      <w:spacing w:line="240" w:lineRule="auto"/>
    </w:pPr>
    <w:rPr>
      <w:sz w:val="20"/>
    </w:rPr>
  </w:style>
  <w:style w:type="character" w:customStyle="1" w:styleId="PuslapioinaostekstasDiagrama">
    <w:name w:val="Puslapio išnašos tekstas Diagrama"/>
    <w:link w:val="Puslapioinaostekstas"/>
    <w:uiPriority w:val="99"/>
    <w:locked/>
    <w:rPr>
      <w:lang w:val="en-GB"/>
    </w:rPr>
  </w:style>
  <w:style w:type="paragraph" w:customStyle="1" w:styleId="ListParagraph1">
    <w:name w:val="List Paragraph1"/>
    <w:basedOn w:val="prastasis"/>
    <w:uiPriority w:val="34"/>
    <w:qFormat/>
    <w:pPr>
      <w:ind w:left="720"/>
      <w:contextualSpacing/>
    </w:pPr>
  </w:style>
  <w:style w:type="paragraph" w:styleId="HTMLiankstoformatuotas">
    <w:name w:val="HTML Preformatted"/>
    <w:basedOn w:val="prastasis"/>
    <w:link w:val="HTMLiankstoformatuotasDiagrama"/>
    <w:uiPriority w:val="99"/>
    <w:pPr>
      <w:spacing w:line="240" w:lineRule="auto"/>
    </w:pPr>
    <w:rPr>
      <w:rFonts w:ascii="Times New Roman" w:hAnsi="Times New Roman"/>
      <w:sz w:val="20"/>
    </w:rPr>
  </w:style>
  <w:style w:type="character" w:customStyle="1" w:styleId="HTMLiankstoformatuotasDiagrama">
    <w:name w:val="HTML iš anksto formatuotas Diagrama"/>
    <w:link w:val="HTMLiankstoformatuotas"/>
    <w:uiPriority w:val="99"/>
    <w:locked/>
    <w:rPr>
      <w:rFonts w:ascii="Calibri" w:eastAsia="SimSun" w:hAnsi="Calibri"/>
      <w:snapToGrid w:val="0"/>
      <w:sz w:val="22"/>
    </w:rPr>
  </w:style>
  <w:style w:type="paragraph" w:styleId="Pagrindiniotekstopirmatrauka">
    <w:name w:val="Body Text First Indent"/>
    <w:basedOn w:val="Pagrindinistekstas"/>
    <w:uiPriority w:val="99"/>
    <w:pPr>
      <w:tabs>
        <w:tab w:val="left" w:pos="567"/>
      </w:tabs>
      <w:spacing w:line="260" w:lineRule="exact"/>
      <w:ind w:firstLine="360"/>
    </w:pPr>
    <w:rPr>
      <w:i w:val="0"/>
      <w:color w:val="auto"/>
      <w:sz w:val="21"/>
    </w:rPr>
  </w:style>
  <w:style w:type="paragraph" w:styleId="Makrokomandostekstas">
    <w:name w:val="macro"/>
    <w:uiPriority w:val="99"/>
    <w:pPr>
      <w:tabs>
        <w:tab w:val="left" w:pos="480"/>
        <w:tab w:val="left" w:pos="960"/>
        <w:tab w:val="left" w:pos="1440"/>
        <w:tab w:val="left" w:pos="1920"/>
        <w:tab w:val="left" w:pos="2400"/>
        <w:tab w:val="left" w:pos="2880"/>
        <w:tab w:val="left" w:pos="3360"/>
        <w:tab w:val="left" w:pos="3840"/>
        <w:tab w:val="left" w:pos="4320"/>
      </w:tabs>
      <w:spacing w:line="260" w:lineRule="exact"/>
    </w:pPr>
    <w:rPr>
      <w:rFonts w:eastAsia="SimSun"/>
      <w:snapToGrid w:val="0"/>
      <w:lang w:val="en-GB" w:eastAsia="zh-CN"/>
    </w:rPr>
  </w:style>
  <w:style w:type="paragraph" w:styleId="Pagrindiniotekstopirmatrauka2">
    <w:name w:val="Body Text First Indent 2"/>
    <w:basedOn w:val="Pagrindiniotekstotrauka"/>
    <w:link w:val="Pagrindiniotekstopirmatrauka2Diagrama"/>
    <w:uiPriority w:val="99"/>
    <w:pPr>
      <w:tabs>
        <w:tab w:val="left" w:pos="567"/>
      </w:tabs>
      <w:autoSpaceDE/>
      <w:autoSpaceDN/>
      <w:adjustRightInd/>
      <w:spacing w:line="260" w:lineRule="exact"/>
      <w:ind w:left="360" w:firstLine="360"/>
      <w:jc w:val="left"/>
    </w:pPr>
  </w:style>
  <w:style w:type="character" w:customStyle="1" w:styleId="Pagrindiniotekstopirmatrauka2Diagrama">
    <w:name w:val="Pagrindinio teksto pirma įtrauka 2 Diagrama"/>
    <w:link w:val="Pagrindiniotekstopirmatrauka2"/>
    <w:uiPriority w:val="99"/>
    <w:locked/>
    <w:rPr>
      <w:rFonts w:ascii="Calibri" w:eastAsia="SimSun" w:hAnsi="Calibri"/>
      <w:snapToGrid w:val="0"/>
      <w:sz w:val="22"/>
      <w:lang w:val="en-GB"/>
    </w:rPr>
  </w:style>
  <w:style w:type="paragraph" w:styleId="prastojitrauka">
    <w:name w:val="Normal Indent"/>
    <w:basedOn w:val="prastasis"/>
    <w:link w:val="prastojitraukaDiagrama"/>
    <w:uiPriority w:val="99"/>
    <w:pPr>
      <w:ind w:left="708"/>
    </w:pPr>
    <w:rPr>
      <w:rFonts w:ascii="Times New Roman" w:eastAsia="Times New Roman" w:hAnsi="Times New Roman"/>
      <w:snapToGrid/>
      <w:sz w:val="20"/>
      <w:lang w:eastAsia="x-none"/>
    </w:rPr>
  </w:style>
  <w:style w:type="paragraph" w:styleId="Pasveikinimas">
    <w:name w:val="Salutation"/>
    <w:basedOn w:val="prastasis"/>
    <w:next w:val="prastasis"/>
    <w:link w:val="PasveikinimasDiagrama"/>
    <w:uiPriority w:val="99"/>
  </w:style>
  <w:style w:type="character" w:customStyle="1" w:styleId="PasveikinimasDiagrama">
    <w:name w:val="Pasveikinimas Diagrama"/>
    <w:link w:val="Pasveikinimas"/>
    <w:uiPriority w:val="99"/>
    <w:locked/>
    <w:rPr>
      <w:rFonts w:ascii="Calibri" w:eastAsia="SimSun" w:hAnsi="Calibri"/>
      <w:snapToGrid w:val="0"/>
      <w:sz w:val="22"/>
    </w:rPr>
  </w:style>
  <w:style w:type="paragraph" w:customStyle="1" w:styleId="NoSpacing1">
    <w:name w:val="No Spacing1"/>
    <w:qFormat/>
    <w:pPr>
      <w:tabs>
        <w:tab w:val="left" w:pos="567"/>
      </w:tabs>
    </w:pPr>
    <w:rPr>
      <w:rFonts w:ascii="Calibri" w:eastAsia="SimSun" w:hAnsi="Calibri"/>
      <w:snapToGrid w:val="0"/>
      <w:sz w:val="22"/>
      <w:lang w:val="en-GB" w:eastAsia="zh-CN"/>
    </w:rPr>
  </w:style>
  <w:style w:type="paragraph" w:styleId="Paraas">
    <w:name w:val="Signature"/>
    <w:basedOn w:val="prastasis"/>
    <w:link w:val="ParaasDiagrama"/>
    <w:uiPriority w:val="99"/>
    <w:pPr>
      <w:spacing w:line="240" w:lineRule="auto"/>
      <w:ind w:left="4252"/>
    </w:pPr>
  </w:style>
  <w:style w:type="character" w:customStyle="1" w:styleId="ParaasDiagrama">
    <w:name w:val="Parašas Diagrama"/>
    <w:link w:val="Paraas"/>
    <w:uiPriority w:val="99"/>
    <w:locked/>
    <w:rPr>
      <w:sz w:val="22"/>
      <w:lang w:val="en-GB"/>
    </w:rPr>
  </w:style>
  <w:style w:type="paragraph" w:styleId="Elpatoparaas">
    <w:name w:val="E-mail Signature"/>
    <w:basedOn w:val="prastasis"/>
    <w:uiPriority w:val="99"/>
    <w:pPr>
      <w:spacing w:line="240" w:lineRule="auto"/>
    </w:pPr>
    <w:rPr>
      <w:rFonts w:ascii="Times New Roman" w:eastAsia="Times New Roman" w:hAnsi="Times New Roman"/>
      <w:snapToGrid/>
      <w:lang w:eastAsia="x-none"/>
    </w:rPr>
  </w:style>
  <w:style w:type="paragraph" w:styleId="Indeksoantrat">
    <w:name w:val="index heading"/>
    <w:aliases w:val="Sąrašo tęsinys 5 Diagrama,Indekso antraštė Diagrama Diagrama,Sąrašo tęsinys 5 Diagrama Diagrama Diagrama,Indekso antraštė Diagrama Diagrama Diagrama Diagrama,Sąrašo tęsinys 5 Diagrama Diagrama Diagrama Diagrama Diagrama"/>
    <w:basedOn w:val="prastasis"/>
    <w:next w:val="Indeksas1"/>
    <w:link w:val="Sraotsinys5"/>
    <w:uiPriority w:val="99"/>
    <w:rPr>
      <w:rFonts w:ascii="Times New Roman" w:hAnsi="Times New Roman"/>
      <w:b/>
      <w:bCs/>
    </w:rPr>
  </w:style>
  <w:style w:type="paragraph" w:customStyle="1" w:styleId="Antrinispavadinimas">
    <w:name w:val="Antrinis pavadinimas"/>
    <w:basedOn w:val="prastasis"/>
    <w:next w:val="prastasis"/>
    <w:link w:val="TekstoblokasDiagrama"/>
    <w:uiPriority w:val="11"/>
    <w:qFormat/>
    <w:pPr>
      <w:numPr>
        <w:ilvl w:val="1"/>
      </w:numPr>
    </w:pPr>
    <w:rPr>
      <w:rFonts w:ascii="Times New Roman" w:hAnsi="Times New Roman"/>
      <w:i/>
      <w:iCs/>
      <w:color w:val="4F81BD"/>
      <w:spacing w:val="15"/>
      <w:sz w:val="24"/>
      <w:szCs w:val="24"/>
    </w:rPr>
  </w:style>
  <w:style w:type="character" w:customStyle="1" w:styleId="TekstoblokasDiagrama">
    <w:name w:val="Teksto blokas Diagrama"/>
    <w:link w:val="Antrinispavadinimas"/>
    <w:uiPriority w:val="11"/>
    <w:locked/>
    <w:rPr>
      <w:rFonts w:ascii="Times New Roman" w:hAnsi="Times New Roman"/>
      <w:i/>
      <w:color w:val="4F81BD"/>
      <w:spacing w:val="15"/>
      <w:sz w:val="24"/>
      <w:lang w:val="en-GB"/>
    </w:rPr>
  </w:style>
  <w:style w:type="paragraph" w:styleId="Iliustracijsraas">
    <w:name w:val="table of figures"/>
    <w:basedOn w:val="prastasis"/>
    <w:next w:val="prastasis"/>
    <w:uiPriority w:val="99"/>
    <w:pPr>
      <w:tabs>
        <w:tab w:val="clear" w:pos="567"/>
      </w:tabs>
    </w:pPr>
  </w:style>
  <w:style w:type="paragraph" w:styleId="Literatra">
    <w:name w:val="table of authorities"/>
    <w:basedOn w:val="prastasis"/>
    <w:next w:val="prastasis"/>
    <w:uiPriority w:val="99"/>
    <w:pPr>
      <w:tabs>
        <w:tab w:val="clear" w:pos="567"/>
      </w:tabs>
      <w:ind w:left="220" w:hanging="220"/>
    </w:pPr>
  </w:style>
  <w:style w:type="paragraph" w:styleId="Paprastasistekstas">
    <w:name w:val="Plain Text"/>
    <w:basedOn w:val="prastasis"/>
    <w:link w:val="PaprastasistekstasDiagrama"/>
    <w:uiPriority w:val="99"/>
    <w:pPr>
      <w:spacing w:line="240" w:lineRule="auto"/>
    </w:pPr>
    <w:rPr>
      <w:rFonts w:ascii="Times New Roman" w:hAnsi="Times New Roman"/>
      <w:sz w:val="21"/>
      <w:szCs w:val="21"/>
    </w:rPr>
  </w:style>
  <w:style w:type="character" w:customStyle="1" w:styleId="PaprastasistekstasDiagrama">
    <w:name w:val="Paprastasis tekstas Diagrama"/>
    <w:link w:val="Paprastasistekstas"/>
    <w:uiPriority w:val="99"/>
    <w:locked/>
    <w:rPr>
      <w:rFonts w:ascii="Times New Roman" w:hAnsi="Times New Roman"/>
      <w:sz w:val="21"/>
      <w:lang w:val="en-GB"/>
    </w:rPr>
  </w:style>
  <w:style w:type="character" w:customStyle="1" w:styleId="prastojitraukaDiagrama">
    <w:name w:val="Įprastoji įtrauka Diagrama"/>
    <w:link w:val="prastojitrauka"/>
    <w:uiPriority w:val="99"/>
    <w:locked/>
    <w:rPr>
      <w:rFonts w:ascii="Times New Roman" w:hAnsi="Times New Roman"/>
      <w:lang w:val="en-GB"/>
    </w:rPr>
  </w:style>
  <w:style w:type="paragraph" w:styleId="Pavadinimas">
    <w:name w:val="Title"/>
    <w:basedOn w:val="prastasis"/>
    <w:next w:val="prastasis"/>
    <w:link w:val="PavadinimasDiagrama"/>
    <w:uiPriority w:val="10"/>
    <w:qFormat/>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character" w:customStyle="1" w:styleId="PavadinimasDiagrama">
    <w:name w:val="Pavadinimas Diagrama"/>
    <w:link w:val="Pavadinimas"/>
    <w:locked/>
    <w:rPr>
      <w:rFonts w:ascii="Calibri" w:eastAsia="SimSun" w:hAnsi="Calibri"/>
      <w:snapToGrid w:val="0"/>
      <w:sz w:val="22"/>
      <w:lang w:val="en-GB" w:eastAsia="zh-CN" w:bidi="ar-SA"/>
    </w:rPr>
  </w:style>
  <w:style w:type="paragraph" w:styleId="Pastabosantrat">
    <w:name w:val="Note Heading"/>
    <w:basedOn w:val="prastasis"/>
    <w:next w:val="prastasis"/>
    <w:link w:val="PastabosantratDiagrama"/>
    <w:uiPriority w:val="99"/>
    <w:pPr>
      <w:spacing w:line="240" w:lineRule="auto"/>
    </w:pPr>
  </w:style>
  <w:style w:type="character" w:customStyle="1" w:styleId="PastabosantratDiagrama">
    <w:name w:val="Pastabos antraštė Diagrama"/>
    <w:link w:val="Pastabosantrat"/>
    <w:uiPriority w:val="99"/>
    <w:locked/>
    <w:rPr>
      <w:sz w:val="22"/>
      <w:lang w:val="en-GB"/>
    </w:rPr>
  </w:style>
  <w:style w:type="paragraph" w:styleId="Literatrossraoantrat">
    <w:name w:val="toa heading"/>
    <w:basedOn w:val="prastasis"/>
    <w:next w:val="prastasis"/>
    <w:uiPriority w:val="99"/>
    <w:pPr>
      <w:spacing w:before="120"/>
    </w:pPr>
    <w:rPr>
      <w:rFonts w:ascii="Times New Roman" w:hAnsi="Times New Roman"/>
      <w:b/>
      <w:bCs/>
      <w:sz w:val="24"/>
      <w:szCs w:val="24"/>
    </w:rPr>
  </w:style>
  <w:style w:type="paragraph" w:styleId="Turinys1">
    <w:name w:val="toc 1"/>
    <w:basedOn w:val="prastasis"/>
    <w:next w:val="prastasis"/>
    <w:autoRedefine/>
    <w:uiPriority w:val="39"/>
    <w:pPr>
      <w:tabs>
        <w:tab w:val="clear" w:pos="567"/>
      </w:tabs>
      <w:spacing w:after="100"/>
    </w:pPr>
  </w:style>
  <w:style w:type="paragraph" w:styleId="Turinys2">
    <w:name w:val="toc 2"/>
    <w:basedOn w:val="prastasis"/>
    <w:next w:val="prastasis"/>
    <w:autoRedefine/>
    <w:uiPriority w:val="39"/>
    <w:pPr>
      <w:tabs>
        <w:tab w:val="clear" w:pos="567"/>
      </w:tabs>
      <w:spacing w:after="100"/>
      <w:ind w:left="220"/>
    </w:pPr>
  </w:style>
  <w:style w:type="paragraph" w:styleId="Turinys3">
    <w:name w:val="toc 3"/>
    <w:basedOn w:val="prastasis"/>
    <w:next w:val="prastasis"/>
    <w:autoRedefine/>
    <w:uiPriority w:val="39"/>
    <w:pPr>
      <w:tabs>
        <w:tab w:val="clear" w:pos="567"/>
      </w:tabs>
      <w:spacing w:after="100"/>
      <w:ind w:left="440"/>
    </w:pPr>
  </w:style>
  <w:style w:type="paragraph" w:styleId="Turinys4">
    <w:name w:val="toc 4"/>
    <w:basedOn w:val="prastasis"/>
    <w:next w:val="prastasis"/>
    <w:link w:val="Turinys4Diagrama"/>
    <w:autoRedefine/>
    <w:pPr>
      <w:tabs>
        <w:tab w:val="clear" w:pos="567"/>
      </w:tabs>
      <w:spacing w:after="100"/>
      <w:ind w:left="660"/>
    </w:pPr>
    <w:rPr>
      <w:rFonts w:ascii="Verdana" w:eastAsia="Times New Roman" w:hAnsi="Verdana"/>
      <w:snapToGrid/>
      <w:sz w:val="18"/>
      <w:lang w:eastAsia="x-none"/>
    </w:rPr>
  </w:style>
  <w:style w:type="paragraph" w:styleId="Turinys5">
    <w:name w:val="toc 5"/>
    <w:basedOn w:val="prastasis"/>
    <w:next w:val="prastasis"/>
    <w:autoRedefine/>
    <w:uiPriority w:val="39"/>
    <w:pPr>
      <w:tabs>
        <w:tab w:val="clear" w:pos="567"/>
      </w:tabs>
      <w:spacing w:after="100"/>
      <w:ind w:left="880"/>
    </w:pPr>
  </w:style>
  <w:style w:type="paragraph" w:styleId="Turinys6">
    <w:name w:val="toc 6"/>
    <w:basedOn w:val="prastasis"/>
    <w:next w:val="prastasis"/>
    <w:autoRedefine/>
    <w:uiPriority w:val="39"/>
    <w:pPr>
      <w:tabs>
        <w:tab w:val="clear" w:pos="567"/>
      </w:tabs>
      <w:spacing w:after="100"/>
      <w:ind w:left="1100"/>
    </w:pPr>
  </w:style>
  <w:style w:type="paragraph" w:styleId="Turinys7">
    <w:name w:val="toc 7"/>
    <w:basedOn w:val="prastasis"/>
    <w:next w:val="prastasis"/>
    <w:autoRedefine/>
    <w:uiPriority w:val="39"/>
    <w:pPr>
      <w:tabs>
        <w:tab w:val="clear" w:pos="567"/>
      </w:tabs>
      <w:spacing w:after="100"/>
      <w:ind w:left="1320"/>
    </w:pPr>
  </w:style>
  <w:style w:type="paragraph" w:styleId="Turinys8">
    <w:name w:val="toc 8"/>
    <w:basedOn w:val="prastasis"/>
    <w:next w:val="prastasis"/>
    <w:autoRedefine/>
    <w:uiPriority w:val="39"/>
    <w:pPr>
      <w:tabs>
        <w:tab w:val="clear" w:pos="567"/>
      </w:tabs>
      <w:spacing w:after="100"/>
      <w:ind w:left="1540"/>
    </w:pPr>
  </w:style>
  <w:style w:type="paragraph" w:styleId="Turinys9">
    <w:name w:val="toc 9"/>
    <w:basedOn w:val="prastasis"/>
    <w:next w:val="prastasis"/>
    <w:autoRedefine/>
    <w:uiPriority w:val="39"/>
    <w:pPr>
      <w:tabs>
        <w:tab w:val="clear" w:pos="567"/>
      </w:tabs>
      <w:spacing w:after="100"/>
      <w:ind w:left="1760"/>
    </w:pPr>
  </w:style>
  <w:style w:type="paragraph" w:customStyle="1" w:styleId="NormalAgency">
    <w:name w:val="Normal (Agency)"/>
    <w:rPr>
      <w:rFonts w:ascii="Verdana" w:hAnsi="Verdana"/>
      <w:snapToGrid w:val="0"/>
      <w:sz w:val="18"/>
      <w:szCs w:val="18"/>
      <w:lang w:val="en-GB" w:eastAsia="zh-CN"/>
    </w:rPr>
  </w:style>
  <w:style w:type="character" w:customStyle="1" w:styleId="Turinys4Diagrama">
    <w:name w:val="Turinys 4 Diagrama"/>
    <w:link w:val="Turinys4"/>
    <w:locked/>
    <w:rPr>
      <w:rFonts w:ascii="Verdana" w:eastAsia="Times New Roman" w:hAnsi="Verdana"/>
      <w:sz w:val="18"/>
      <w:lang w:val="en-GB"/>
    </w:rPr>
  </w:style>
  <w:style w:type="paragraph" w:customStyle="1" w:styleId="Default">
    <w:name w:val="Default"/>
    <w:pPr>
      <w:autoSpaceDE w:val="0"/>
      <w:autoSpaceDN w:val="0"/>
      <w:adjustRightInd w:val="0"/>
    </w:pPr>
    <w:rPr>
      <w:rFonts w:eastAsia="SimSun"/>
      <w:snapToGrid w:val="0"/>
      <w:color w:val="000000"/>
      <w:sz w:val="24"/>
      <w:szCs w:val="24"/>
      <w:lang w:val="fr-FR" w:eastAsia="zh-CN"/>
    </w:rPr>
  </w:style>
  <w:style w:type="character" w:customStyle="1" w:styleId="tw4winMark">
    <w:name w:val="tw4winMark"/>
    <w:rPr>
      <w:rFonts w:ascii="Courier New" w:hAnsi="Courier New"/>
      <w:vanish/>
      <w:color w:val="800080"/>
      <w:sz w:val="24"/>
      <w:vertAlign w:val="subscript"/>
    </w:rPr>
  </w:style>
  <w:style w:type="character" w:customStyle="1" w:styleId="tw4winInternal">
    <w:name w:val="tw4winInternal"/>
    <w:rPr>
      <w:rFonts w:ascii="Courier New" w:hAnsi="Courier New"/>
      <w:noProof/>
      <w:color w:val="FF0000"/>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DONOTTRANSLATE">
    <w:name w:val="DO_NOT_TRANSLATE"/>
    <w:uiPriority w:val="99"/>
    <w:rPr>
      <w:rFonts w:ascii="Courier New" w:hAnsi="Courier New"/>
      <w:noProof/>
      <w:color w:val="800000"/>
    </w:rPr>
  </w:style>
  <w:style w:type="character" w:customStyle="1" w:styleId="hps">
    <w:name w:val="hps"/>
    <w:rsid w:val="00F121FC"/>
  </w:style>
  <w:style w:type="character" w:customStyle="1" w:styleId="LaikoantratDiagrama">
    <w:name w:val="Laiško antraštė Diagrama"/>
    <w:uiPriority w:val="99"/>
    <w:locked/>
    <w:rsid w:val="00AE554D"/>
    <w:rPr>
      <w:rFonts w:ascii="Times New Roman" w:hAnsi="Times New Roman"/>
      <w:sz w:val="24"/>
      <w:shd w:val="pct20" w:color="auto" w:fil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302138">
      <w:marLeft w:val="0"/>
      <w:marRight w:val="0"/>
      <w:marTop w:val="0"/>
      <w:marBottom w:val="0"/>
      <w:divBdr>
        <w:top w:val="none" w:sz="0" w:space="0" w:color="auto"/>
        <w:left w:val="none" w:sz="0" w:space="0" w:color="auto"/>
        <w:bottom w:val="none" w:sz="0" w:space="0" w:color="auto"/>
        <w:right w:val="none" w:sz="0" w:space="0" w:color="auto"/>
      </w:divBdr>
    </w:div>
    <w:div w:id="2143302139">
      <w:marLeft w:val="0"/>
      <w:marRight w:val="0"/>
      <w:marTop w:val="0"/>
      <w:marBottom w:val="0"/>
      <w:divBdr>
        <w:top w:val="none" w:sz="0" w:space="0" w:color="auto"/>
        <w:left w:val="none" w:sz="0" w:space="0" w:color="auto"/>
        <w:bottom w:val="none" w:sz="0" w:space="0" w:color="auto"/>
        <w:right w:val="none" w:sz="0" w:space="0" w:color="auto"/>
      </w:divBdr>
      <w:divsChild>
        <w:div w:id="2143302146">
          <w:marLeft w:val="0"/>
          <w:marRight w:val="0"/>
          <w:marTop w:val="0"/>
          <w:marBottom w:val="0"/>
          <w:divBdr>
            <w:top w:val="none" w:sz="0" w:space="0" w:color="auto"/>
            <w:left w:val="none" w:sz="0" w:space="0" w:color="auto"/>
            <w:bottom w:val="none" w:sz="0" w:space="0" w:color="auto"/>
            <w:right w:val="none" w:sz="0" w:space="0" w:color="auto"/>
          </w:divBdr>
          <w:divsChild>
            <w:div w:id="21433021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43302140">
      <w:marLeft w:val="0"/>
      <w:marRight w:val="0"/>
      <w:marTop w:val="0"/>
      <w:marBottom w:val="0"/>
      <w:divBdr>
        <w:top w:val="none" w:sz="0" w:space="0" w:color="auto"/>
        <w:left w:val="none" w:sz="0" w:space="0" w:color="auto"/>
        <w:bottom w:val="none" w:sz="0" w:space="0" w:color="auto"/>
        <w:right w:val="none" w:sz="0" w:space="0" w:color="auto"/>
      </w:divBdr>
    </w:div>
    <w:div w:id="2143302142">
      <w:marLeft w:val="0"/>
      <w:marRight w:val="0"/>
      <w:marTop w:val="0"/>
      <w:marBottom w:val="0"/>
      <w:divBdr>
        <w:top w:val="none" w:sz="0" w:space="0" w:color="auto"/>
        <w:left w:val="none" w:sz="0" w:space="0" w:color="auto"/>
        <w:bottom w:val="none" w:sz="0" w:space="0" w:color="auto"/>
        <w:right w:val="none" w:sz="0" w:space="0" w:color="auto"/>
      </w:divBdr>
      <w:divsChild>
        <w:div w:id="2143302163">
          <w:marLeft w:val="0"/>
          <w:marRight w:val="0"/>
          <w:marTop w:val="0"/>
          <w:marBottom w:val="0"/>
          <w:divBdr>
            <w:top w:val="none" w:sz="0" w:space="0" w:color="auto"/>
            <w:left w:val="none" w:sz="0" w:space="0" w:color="auto"/>
            <w:bottom w:val="none" w:sz="0" w:space="0" w:color="auto"/>
            <w:right w:val="none" w:sz="0" w:space="0" w:color="auto"/>
          </w:divBdr>
          <w:divsChild>
            <w:div w:id="21433021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43302143">
      <w:marLeft w:val="0"/>
      <w:marRight w:val="0"/>
      <w:marTop w:val="0"/>
      <w:marBottom w:val="0"/>
      <w:divBdr>
        <w:top w:val="none" w:sz="0" w:space="0" w:color="auto"/>
        <w:left w:val="none" w:sz="0" w:space="0" w:color="auto"/>
        <w:bottom w:val="none" w:sz="0" w:space="0" w:color="auto"/>
        <w:right w:val="none" w:sz="0" w:space="0" w:color="auto"/>
      </w:divBdr>
    </w:div>
    <w:div w:id="2143302145">
      <w:marLeft w:val="0"/>
      <w:marRight w:val="0"/>
      <w:marTop w:val="0"/>
      <w:marBottom w:val="0"/>
      <w:divBdr>
        <w:top w:val="none" w:sz="0" w:space="0" w:color="auto"/>
        <w:left w:val="none" w:sz="0" w:space="0" w:color="auto"/>
        <w:bottom w:val="none" w:sz="0" w:space="0" w:color="auto"/>
        <w:right w:val="none" w:sz="0" w:space="0" w:color="auto"/>
      </w:divBdr>
    </w:div>
    <w:div w:id="2143302149">
      <w:marLeft w:val="0"/>
      <w:marRight w:val="0"/>
      <w:marTop w:val="0"/>
      <w:marBottom w:val="0"/>
      <w:divBdr>
        <w:top w:val="none" w:sz="0" w:space="0" w:color="auto"/>
        <w:left w:val="none" w:sz="0" w:space="0" w:color="auto"/>
        <w:bottom w:val="none" w:sz="0" w:space="0" w:color="auto"/>
        <w:right w:val="none" w:sz="0" w:space="0" w:color="auto"/>
      </w:divBdr>
      <w:divsChild>
        <w:div w:id="2143302141">
          <w:marLeft w:val="0"/>
          <w:marRight w:val="0"/>
          <w:marTop w:val="0"/>
          <w:marBottom w:val="0"/>
          <w:divBdr>
            <w:top w:val="none" w:sz="0" w:space="0" w:color="auto"/>
            <w:left w:val="none" w:sz="0" w:space="0" w:color="auto"/>
            <w:bottom w:val="none" w:sz="0" w:space="0" w:color="auto"/>
            <w:right w:val="none" w:sz="0" w:space="0" w:color="auto"/>
          </w:divBdr>
          <w:divsChild>
            <w:div w:id="2143302161">
              <w:marLeft w:val="0"/>
              <w:marRight w:val="0"/>
              <w:marTop w:val="0"/>
              <w:marBottom w:val="240"/>
              <w:divBdr>
                <w:top w:val="none" w:sz="0" w:space="0" w:color="auto"/>
                <w:left w:val="none" w:sz="0" w:space="0" w:color="auto"/>
                <w:bottom w:val="none" w:sz="0" w:space="0" w:color="auto"/>
                <w:right w:val="none" w:sz="0" w:space="0" w:color="auto"/>
              </w:divBdr>
              <w:divsChild>
                <w:div w:id="21433021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43302150">
      <w:marLeft w:val="0"/>
      <w:marRight w:val="0"/>
      <w:marTop w:val="0"/>
      <w:marBottom w:val="0"/>
      <w:divBdr>
        <w:top w:val="none" w:sz="0" w:space="0" w:color="auto"/>
        <w:left w:val="none" w:sz="0" w:space="0" w:color="auto"/>
        <w:bottom w:val="none" w:sz="0" w:space="0" w:color="auto"/>
        <w:right w:val="none" w:sz="0" w:space="0" w:color="auto"/>
      </w:divBdr>
    </w:div>
    <w:div w:id="2143302151">
      <w:marLeft w:val="0"/>
      <w:marRight w:val="0"/>
      <w:marTop w:val="0"/>
      <w:marBottom w:val="0"/>
      <w:divBdr>
        <w:top w:val="none" w:sz="0" w:space="0" w:color="auto"/>
        <w:left w:val="none" w:sz="0" w:space="0" w:color="auto"/>
        <w:bottom w:val="none" w:sz="0" w:space="0" w:color="auto"/>
        <w:right w:val="none" w:sz="0" w:space="0" w:color="auto"/>
      </w:divBdr>
    </w:div>
    <w:div w:id="2143302152">
      <w:marLeft w:val="0"/>
      <w:marRight w:val="0"/>
      <w:marTop w:val="0"/>
      <w:marBottom w:val="0"/>
      <w:divBdr>
        <w:top w:val="none" w:sz="0" w:space="0" w:color="auto"/>
        <w:left w:val="none" w:sz="0" w:space="0" w:color="auto"/>
        <w:bottom w:val="none" w:sz="0" w:space="0" w:color="auto"/>
        <w:right w:val="none" w:sz="0" w:space="0" w:color="auto"/>
      </w:divBdr>
    </w:div>
    <w:div w:id="2143302153">
      <w:marLeft w:val="0"/>
      <w:marRight w:val="0"/>
      <w:marTop w:val="0"/>
      <w:marBottom w:val="0"/>
      <w:divBdr>
        <w:top w:val="none" w:sz="0" w:space="0" w:color="auto"/>
        <w:left w:val="none" w:sz="0" w:space="0" w:color="auto"/>
        <w:bottom w:val="none" w:sz="0" w:space="0" w:color="auto"/>
        <w:right w:val="none" w:sz="0" w:space="0" w:color="auto"/>
      </w:divBdr>
    </w:div>
    <w:div w:id="2143302154">
      <w:marLeft w:val="0"/>
      <w:marRight w:val="0"/>
      <w:marTop w:val="0"/>
      <w:marBottom w:val="0"/>
      <w:divBdr>
        <w:top w:val="none" w:sz="0" w:space="0" w:color="auto"/>
        <w:left w:val="none" w:sz="0" w:space="0" w:color="auto"/>
        <w:bottom w:val="none" w:sz="0" w:space="0" w:color="auto"/>
        <w:right w:val="none" w:sz="0" w:space="0" w:color="auto"/>
      </w:divBdr>
    </w:div>
    <w:div w:id="2143302155">
      <w:marLeft w:val="0"/>
      <w:marRight w:val="0"/>
      <w:marTop w:val="0"/>
      <w:marBottom w:val="0"/>
      <w:divBdr>
        <w:top w:val="none" w:sz="0" w:space="0" w:color="auto"/>
        <w:left w:val="none" w:sz="0" w:space="0" w:color="auto"/>
        <w:bottom w:val="none" w:sz="0" w:space="0" w:color="auto"/>
        <w:right w:val="none" w:sz="0" w:space="0" w:color="auto"/>
      </w:divBdr>
    </w:div>
    <w:div w:id="2143302156">
      <w:marLeft w:val="0"/>
      <w:marRight w:val="0"/>
      <w:marTop w:val="0"/>
      <w:marBottom w:val="0"/>
      <w:divBdr>
        <w:top w:val="none" w:sz="0" w:space="0" w:color="auto"/>
        <w:left w:val="none" w:sz="0" w:space="0" w:color="auto"/>
        <w:bottom w:val="none" w:sz="0" w:space="0" w:color="auto"/>
        <w:right w:val="none" w:sz="0" w:space="0" w:color="auto"/>
      </w:divBdr>
    </w:div>
    <w:div w:id="2143302158">
      <w:marLeft w:val="0"/>
      <w:marRight w:val="0"/>
      <w:marTop w:val="0"/>
      <w:marBottom w:val="0"/>
      <w:divBdr>
        <w:top w:val="none" w:sz="0" w:space="0" w:color="auto"/>
        <w:left w:val="none" w:sz="0" w:space="0" w:color="auto"/>
        <w:bottom w:val="none" w:sz="0" w:space="0" w:color="auto"/>
        <w:right w:val="none" w:sz="0" w:space="0" w:color="auto"/>
      </w:divBdr>
    </w:div>
    <w:div w:id="2143302160">
      <w:marLeft w:val="0"/>
      <w:marRight w:val="0"/>
      <w:marTop w:val="0"/>
      <w:marBottom w:val="0"/>
      <w:divBdr>
        <w:top w:val="none" w:sz="0" w:space="0" w:color="auto"/>
        <w:left w:val="none" w:sz="0" w:space="0" w:color="auto"/>
        <w:bottom w:val="none" w:sz="0" w:space="0" w:color="auto"/>
        <w:right w:val="none" w:sz="0" w:space="0" w:color="auto"/>
      </w:divBdr>
      <w:divsChild>
        <w:div w:id="2143302148">
          <w:marLeft w:val="0"/>
          <w:marRight w:val="0"/>
          <w:marTop w:val="0"/>
          <w:marBottom w:val="0"/>
          <w:divBdr>
            <w:top w:val="none" w:sz="0" w:space="0" w:color="auto"/>
            <w:left w:val="none" w:sz="0" w:space="0" w:color="auto"/>
            <w:bottom w:val="none" w:sz="0" w:space="0" w:color="auto"/>
            <w:right w:val="none" w:sz="0" w:space="0" w:color="auto"/>
          </w:divBdr>
          <w:divsChild>
            <w:div w:id="2143302164">
              <w:marLeft w:val="0"/>
              <w:marRight w:val="0"/>
              <w:marTop w:val="0"/>
              <w:marBottom w:val="240"/>
              <w:divBdr>
                <w:top w:val="none" w:sz="0" w:space="0" w:color="auto"/>
                <w:left w:val="none" w:sz="0" w:space="0" w:color="auto"/>
                <w:bottom w:val="none" w:sz="0" w:space="0" w:color="auto"/>
                <w:right w:val="none" w:sz="0" w:space="0" w:color="auto"/>
              </w:divBdr>
              <w:divsChild>
                <w:div w:id="21433021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43302162">
      <w:marLeft w:val="0"/>
      <w:marRight w:val="0"/>
      <w:marTop w:val="0"/>
      <w:marBottom w:val="0"/>
      <w:divBdr>
        <w:top w:val="none" w:sz="0" w:space="0" w:color="auto"/>
        <w:left w:val="none" w:sz="0" w:space="0" w:color="auto"/>
        <w:bottom w:val="none" w:sz="0" w:space="0" w:color="auto"/>
        <w:right w:val="none" w:sz="0" w:space="0" w:color="auto"/>
      </w:divBdr>
    </w:div>
    <w:div w:id="2143302165">
      <w:marLeft w:val="0"/>
      <w:marRight w:val="0"/>
      <w:marTop w:val="0"/>
      <w:marBottom w:val="0"/>
      <w:divBdr>
        <w:top w:val="none" w:sz="0" w:space="0" w:color="auto"/>
        <w:left w:val="none" w:sz="0" w:space="0" w:color="auto"/>
        <w:bottom w:val="none" w:sz="0" w:space="0" w:color="auto"/>
        <w:right w:val="none" w:sz="0" w:space="0" w:color="auto"/>
      </w:divBdr>
    </w:div>
    <w:div w:id="21433021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alisauskiene\Documents%20and%20Settings\annlouil\Lokala%20inst&#228;llningar\Temporary%20Internet%20Files\Content.Outlook\n.vincent\Bureau\MIFFEE%20DCP%20EU%20&amp;amp;%20ANDA%20US%20-Dossiers%20NV\EUROPE\Decentral%20proc%20-%2025%20Feb%202010\Draft%20Response%20D70-105\Preparation%20of%20Responses\Product%20Information\SPC%20-PrAR%2027.05.10.doc" TargetMode="Externa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file://C:\Users\ialisauskiene\Documents%20and%20Settings\annlouil\Lokala%20inst&#228;llningar\Temporary%20Internet%20Files\Content.Outlook\n.vincent\Bureau\MIFFEE%20DCP%20EU%20&amp;amp;%20ANDA%20US%20-Dossiers%20NV\EUROPE\Decentral%20proc%20-%2025%20Feb%202010\Draft%20Response%20D70-105\Preparation%20of%20Responses\Product%20Information\SPC%20-PrAR%2027.05.10.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ialisauskiene\Documents%20and%20Settings\annlouil\Lokala%20inst&#228;llningar\Temporary%20Internet%20Files\Content.Outlook\n.vincent\Bureau\MIFFEE%20DCP%20EU%20&amp;amp;%20ANDA%20US%20-Dossiers%20NV\EUROPE\Decentral%20proc%20-%2025%20Feb%202010\Draft%20Response%20D70-105\Preparation%20of%20Responses\Product%20Information\SPC%20-PrAR%2027.05.10.doc" TargetMode="External"/><Relationship Id="rId14" Type="http://schemas.openxmlformats.org/officeDocument/2006/relationships/hyperlink" Target="http://www.vvkt.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66CE5-C5BB-4350-87D3-2FB7AF09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5009</Words>
  <Characters>37794</Characters>
  <Application>Microsoft Office Word</Application>
  <DocSecurity>8</DocSecurity>
  <Lines>314</Lines>
  <Paragraphs>85</Paragraphs>
  <ScaleCrop>false</ScaleCrop>
  <HeadingPairs>
    <vt:vector size="8" baseType="variant">
      <vt:variant>
        <vt:lpstr>Pavadinimas</vt:lpstr>
      </vt:variant>
      <vt:variant>
        <vt:i4>1</vt:i4>
      </vt:variant>
      <vt:variant>
        <vt:lpstr>Titre</vt:lpstr>
      </vt:variant>
      <vt:variant>
        <vt:i4>1</vt:i4>
      </vt:variant>
      <vt:variant>
        <vt:lpstr>Title</vt:lpstr>
      </vt:variant>
      <vt:variant>
        <vt:i4>1</vt:i4>
      </vt:variant>
      <vt:variant>
        <vt:lpstr>Cím</vt:lpstr>
      </vt:variant>
      <vt:variant>
        <vt:i4>1</vt:i4>
      </vt:variant>
    </vt:vector>
  </HeadingPairs>
  <TitlesOfParts>
    <vt:vector size="4" baseType="lpstr">
      <vt:lpstr/>
      <vt:lpstr/>
      <vt:lpstr/>
      <vt:lpstr/>
    </vt:vector>
  </TitlesOfParts>
  <LinksUpToDate>false</LinksUpToDate>
  <CharactersWithSpaces>42718</CharactersWithSpaces>
  <SharedDoc>false</SharedDoc>
  <HLinks>
    <vt:vector size="66" baseType="variant">
      <vt:variant>
        <vt:i4>1245197</vt:i4>
      </vt:variant>
      <vt:variant>
        <vt:i4>30</vt:i4>
      </vt:variant>
      <vt:variant>
        <vt:i4>0</vt:i4>
      </vt:variant>
      <vt:variant>
        <vt:i4>5</vt:i4>
      </vt:variant>
      <vt:variant>
        <vt:lpwstr>http://www.ema.europa.eu/</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1441927</vt:i4>
      </vt:variant>
      <vt:variant>
        <vt:i4>12</vt:i4>
      </vt:variant>
      <vt:variant>
        <vt:i4>0</vt:i4>
      </vt:variant>
      <vt:variant>
        <vt:i4>5</vt:i4>
      </vt:variant>
      <vt:variant>
        <vt:lpwstr>../../../../../Documents and Settings/annlouil/Lokala inställningar/Temporary Internet Files/Content.Outlook/n.vincent/Bureau/MIFFEE DCP EU &amp;amp; ANDA US -Dossiers NV/EUROPE/Decentral proc - 25 Feb 2010/Draft Response D70-105/Preparation of Responses/Product Information/SPC -PrAR 27.05.10.doc</vt:lpwstr>
      </vt:variant>
      <vt:variant>
        <vt:lpwstr>_4.4_Special_warnings_and precaution</vt:lpwstr>
      </vt:variant>
      <vt:variant>
        <vt:i4>7602325</vt:i4>
      </vt:variant>
      <vt:variant>
        <vt:i4>9</vt:i4>
      </vt:variant>
      <vt:variant>
        <vt:i4>0</vt:i4>
      </vt:variant>
      <vt:variant>
        <vt:i4>5</vt:i4>
      </vt:variant>
      <vt:variant>
        <vt:lpwstr>../../../../../Documents and Settings/annlouil/Lokala inställningar/Temporary Internet Files/Content.Outlook/n.vincent/Bureau/MIFFEE DCP EU &amp;amp; ANDA US -Dossiers NV/EUROPE/Decentral proc - 25 Feb 2010/Draft Response D70-105/Preparation of Responses/Product Information/SPC -PrAR 27.05.10.doc</vt:lpwstr>
      </vt:variant>
      <vt:variant>
        <vt:lpwstr>_4.8_Undesirable_effects</vt:lpwstr>
      </vt:variant>
      <vt:variant>
        <vt:i4>6029456</vt:i4>
      </vt:variant>
      <vt:variant>
        <vt:i4>6</vt:i4>
      </vt:variant>
      <vt:variant>
        <vt:i4>0</vt:i4>
      </vt:variant>
      <vt:variant>
        <vt:i4>5</vt:i4>
      </vt:variant>
      <vt:variant>
        <vt:lpwstr>../../../../../Documents and Settings/annlouil/Lokala inställningar/Temporary Internet Files/Content.Outlook/n.vincent/Bureau/MIFFEE DCP EU &amp;amp; ANDA US -Dossiers NV/EUROPE/Decentral proc - 25 Feb 2010/Draft Response D70-105/Preparation of Responses/Product Information/SPC -PrAR 27.05.10.doc</vt:lpwstr>
      </vt:variant>
      <vt:variant>
        <vt:lpwstr>_5.3_Preclinical_safety_data</vt:lpwstr>
      </vt:variant>
      <vt:variant>
        <vt:i4>7602325</vt:i4>
      </vt:variant>
      <vt:variant>
        <vt:i4>3</vt:i4>
      </vt:variant>
      <vt:variant>
        <vt:i4>0</vt:i4>
      </vt:variant>
      <vt:variant>
        <vt:i4>5</vt:i4>
      </vt:variant>
      <vt:variant>
        <vt:lpwstr>../../../../../Documents and Settings/annlouil/Lokala inställningar/Temporary Internet Files/Content.Outlook/n.vincent/Bureau/MIFFEE DCP EU &amp;amp; ANDA US -Dossiers NV/EUROPE/Decentral proc - 25 Feb 2010/Draft Response D70-105/Preparation of Responses/Product Information/SPC -PrAR 27.05.10.doc</vt:lpwstr>
      </vt:variant>
      <vt:variant>
        <vt:lpwstr>_4.8_Undesirable_effects</vt:lpwstr>
      </vt:variant>
      <vt:variant>
        <vt:i4>7798946</vt:i4>
      </vt:variant>
      <vt:variant>
        <vt:i4>0</vt:i4>
      </vt:variant>
      <vt:variant>
        <vt:i4>0</vt:i4>
      </vt:variant>
      <vt:variant>
        <vt:i4>5</vt:i4>
      </vt:variant>
      <vt:variant>
        <vt:lpwstr>../../../../../Documents and Settings/annlouil/Lokala inställningar/Temporary Internet Files/Content.Outlook/n.vincent/Bureau/MIFFEE DCP EU &amp;amp; ANDA US -Dossiers NV/EUROPE/Decentral proc - 25 Feb 2010/Draft Response D70-105/Preparation of Responses/Product Information/SPC -PrAR 27.05.10.doc</vt:lpwstr>
      </vt:variant>
      <vt:variant>
        <vt:lpwstr>_5.1__Pharmacodynamic_properties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2016-08-03T09:45:00Z</dcterms:created>
  <dcterms:modified xsi:type="dcterms:W3CDTF">2016-08-03T09:45:00Z</dcterms:modified>
</cp:coreProperties>
</file>