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22014" w14:textId="77777777" w:rsidR="002C7AC6" w:rsidRPr="00221103" w:rsidRDefault="002C7AC6" w:rsidP="002C7AC6">
      <w:pPr>
        <w:widowControl w:val="0"/>
        <w:tabs>
          <w:tab w:val="left" w:pos="567"/>
        </w:tabs>
        <w:suppressAutoHyphens/>
        <w:spacing w:after="0" w:line="240" w:lineRule="auto"/>
        <w:jc w:val="center"/>
        <w:rPr>
          <w:rFonts w:ascii="Times New Roman" w:hAnsi="Times New Roman"/>
          <w:b/>
          <w:kern w:val="2"/>
          <w:lang w:val="lt-LT"/>
        </w:rPr>
      </w:pPr>
    </w:p>
    <w:p w14:paraId="5D922015" w14:textId="77777777" w:rsidR="002C7AC6" w:rsidRPr="00221103" w:rsidRDefault="002C7AC6" w:rsidP="002C7AC6">
      <w:pPr>
        <w:widowControl w:val="0"/>
        <w:tabs>
          <w:tab w:val="left" w:pos="567"/>
        </w:tabs>
        <w:suppressAutoHyphens/>
        <w:spacing w:after="0" w:line="240" w:lineRule="auto"/>
        <w:jc w:val="center"/>
        <w:rPr>
          <w:rFonts w:ascii="Times New Roman" w:hAnsi="Times New Roman"/>
          <w:b/>
          <w:kern w:val="2"/>
          <w:lang w:val="lt-LT"/>
        </w:rPr>
      </w:pPr>
    </w:p>
    <w:p w14:paraId="5D922016" w14:textId="77777777" w:rsidR="002C7AC6" w:rsidRPr="00221103" w:rsidRDefault="002C7AC6" w:rsidP="002C7AC6">
      <w:pPr>
        <w:widowControl w:val="0"/>
        <w:tabs>
          <w:tab w:val="left" w:pos="567"/>
        </w:tabs>
        <w:suppressAutoHyphens/>
        <w:spacing w:after="0" w:line="240" w:lineRule="auto"/>
        <w:jc w:val="center"/>
        <w:rPr>
          <w:rFonts w:ascii="Times New Roman" w:hAnsi="Times New Roman"/>
          <w:b/>
          <w:kern w:val="2"/>
          <w:lang w:val="lt-LT"/>
        </w:rPr>
      </w:pPr>
    </w:p>
    <w:p w14:paraId="5D922017" w14:textId="77777777" w:rsidR="002C7AC6" w:rsidRPr="00221103" w:rsidRDefault="002C7AC6" w:rsidP="002C7AC6">
      <w:pPr>
        <w:widowControl w:val="0"/>
        <w:tabs>
          <w:tab w:val="left" w:pos="567"/>
        </w:tabs>
        <w:suppressAutoHyphens/>
        <w:spacing w:after="0" w:line="240" w:lineRule="auto"/>
        <w:jc w:val="center"/>
        <w:rPr>
          <w:rFonts w:ascii="Times New Roman" w:hAnsi="Times New Roman"/>
          <w:b/>
          <w:kern w:val="2"/>
          <w:lang w:val="lt-LT"/>
        </w:rPr>
      </w:pPr>
    </w:p>
    <w:p w14:paraId="5D922018" w14:textId="77777777" w:rsidR="002C7AC6" w:rsidRPr="00221103" w:rsidRDefault="002C7AC6" w:rsidP="002C7AC6">
      <w:pPr>
        <w:widowControl w:val="0"/>
        <w:tabs>
          <w:tab w:val="left" w:pos="567"/>
        </w:tabs>
        <w:suppressAutoHyphens/>
        <w:spacing w:after="0" w:line="240" w:lineRule="auto"/>
        <w:jc w:val="center"/>
        <w:rPr>
          <w:rFonts w:ascii="Times New Roman" w:hAnsi="Times New Roman"/>
          <w:b/>
          <w:kern w:val="2"/>
          <w:lang w:val="lt-LT"/>
        </w:rPr>
      </w:pPr>
    </w:p>
    <w:p w14:paraId="5D922019" w14:textId="77777777" w:rsidR="002C7AC6" w:rsidRPr="00221103" w:rsidRDefault="002C7AC6" w:rsidP="002C7AC6">
      <w:pPr>
        <w:widowControl w:val="0"/>
        <w:tabs>
          <w:tab w:val="left" w:pos="567"/>
        </w:tabs>
        <w:suppressAutoHyphens/>
        <w:spacing w:after="0" w:line="240" w:lineRule="auto"/>
        <w:jc w:val="center"/>
        <w:rPr>
          <w:rFonts w:ascii="Times New Roman" w:hAnsi="Times New Roman"/>
          <w:b/>
          <w:kern w:val="2"/>
          <w:lang w:val="lt-LT"/>
        </w:rPr>
      </w:pPr>
    </w:p>
    <w:p w14:paraId="5D92201A" w14:textId="77777777" w:rsidR="002C7AC6" w:rsidRPr="00221103" w:rsidRDefault="002C7AC6" w:rsidP="002C7AC6">
      <w:pPr>
        <w:widowControl w:val="0"/>
        <w:tabs>
          <w:tab w:val="left" w:pos="567"/>
        </w:tabs>
        <w:suppressAutoHyphens/>
        <w:spacing w:after="0" w:line="240" w:lineRule="auto"/>
        <w:jc w:val="center"/>
        <w:rPr>
          <w:rFonts w:ascii="Times New Roman" w:hAnsi="Times New Roman"/>
          <w:b/>
          <w:kern w:val="2"/>
          <w:lang w:val="lt-LT"/>
        </w:rPr>
      </w:pPr>
    </w:p>
    <w:p w14:paraId="5D92201B" w14:textId="77777777" w:rsidR="002C7AC6" w:rsidRPr="00221103" w:rsidRDefault="002C7AC6" w:rsidP="002C7AC6">
      <w:pPr>
        <w:widowControl w:val="0"/>
        <w:tabs>
          <w:tab w:val="left" w:pos="567"/>
        </w:tabs>
        <w:suppressAutoHyphens/>
        <w:spacing w:after="0" w:line="240" w:lineRule="auto"/>
        <w:jc w:val="center"/>
        <w:rPr>
          <w:rFonts w:ascii="Times New Roman" w:hAnsi="Times New Roman"/>
          <w:b/>
          <w:kern w:val="2"/>
          <w:lang w:val="lt-LT"/>
        </w:rPr>
      </w:pPr>
    </w:p>
    <w:p w14:paraId="5D92201C" w14:textId="77777777" w:rsidR="002C7AC6" w:rsidRPr="00221103" w:rsidRDefault="002C7AC6" w:rsidP="002C7AC6">
      <w:pPr>
        <w:widowControl w:val="0"/>
        <w:tabs>
          <w:tab w:val="left" w:pos="567"/>
        </w:tabs>
        <w:suppressAutoHyphens/>
        <w:spacing w:after="0" w:line="240" w:lineRule="auto"/>
        <w:jc w:val="center"/>
        <w:rPr>
          <w:rFonts w:ascii="Times New Roman" w:hAnsi="Times New Roman"/>
          <w:b/>
          <w:kern w:val="2"/>
          <w:lang w:val="lt-LT"/>
        </w:rPr>
      </w:pPr>
    </w:p>
    <w:p w14:paraId="5D92201D" w14:textId="77777777" w:rsidR="002C7AC6" w:rsidRPr="00221103" w:rsidRDefault="002C7AC6" w:rsidP="002C7AC6">
      <w:pPr>
        <w:widowControl w:val="0"/>
        <w:tabs>
          <w:tab w:val="left" w:pos="567"/>
        </w:tabs>
        <w:suppressAutoHyphens/>
        <w:spacing w:after="0" w:line="240" w:lineRule="auto"/>
        <w:jc w:val="center"/>
        <w:rPr>
          <w:rFonts w:ascii="Times New Roman" w:hAnsi="Times New Roman"/>
          <w:b/>
          <w:kern w:val="2"/>
          <w:lang w:val="lt-LT"/>
        </w:rPr>
      </w:pPr>
    </w:p>
    <w:p w14:paraId="5D92201E" w14:textId="77777777" w:rsidR="002C7AC6" w:rsidRPr="00221103" w:rsidRDefault="002C7AC6" w:rsidP="002C7AC6">
      <w:pPr>
        <w:widowControl w:val="0"/>
        <w:tabs>
          <w:tab w:val="left" w:pos="567"/>
        </w:tabs>
        <w:suppressAutoHyphens/>
        <w:spacing w:after="0" w:line="240" w:lineRule="auto"/>
        <w:jc w:val="center"/>
        <w:rPr>
          <w:rFonts w:ascii="Times New Roman" w:hAnsi="Times New Roman"/>
          <w:b/>
          <w:kern w:val="2"/>
          <w:lang w:val="lt-LT"/>
        </w:rPr>
      </w:pPr>
    </w:p>
    <w:p w14:paraId="5D92201F" w14:textId="77777777" w:rsidR="002C7AC6" w:rsidRPr="00221103" w:rsidRDefault="002C7AC6" w:rsidP="002C7AC6">
      <w:pPr>
        <w:widowControl w:val="0"/>
        <w:tabs>
          <w:tab w:val="left" w:pos="567"/>
        </w:tabs>
        <w:suppressAutoHyphens/>
        <w:spacing w:after="0" w:line="240" w:lineRule="auto"/>
        <w:jc w:val="center"/>
        <w:rPr>
          <w:rFonts w:ascii="Times New Roman" w:hAnsi="Times New Roman"/>
          <w:b/>
          <w:kern w:val="2"/>
          <w:lang w:val="lt-LT"/>
        </w:rPr>
      </w:pPr>
    </w:p>
    <w:p w14:paraId="5D922020" w14:textId="77777777" w:rsidR="002C7AC6" w:rsidRPr="00221103" w:rsidRDefault="002C7AC6" w:rsidP="002C7AC6">
      <w:pPr>
        <w:widowControl w:val="0"/>
        <w:tabs>
          <w:tab w:val="left" w:pos="567"/>
        </w:tabs>
        <w:suppressAutoHyphens/>
        <w:spacing w:after="0" w:line="240" w:lineRule="auto"/>
        <w:jc w:val="center"/>
        <w:rPr>
          <w:rFonts w:ascii="Times New Roman" w:hAnsi="Times New Roman"/>
          <w:b/>
          <w:kern w:val="2"/>
          <w:lang w:val="lt-LT"/>
        </w:rPr>
      </w:pPr>
    </w:p>
    <w:p w14:paraId="5D922021" w14:textId="77777777" w:rsidR="002C7AC6" w:rsidRPr="00221103" w:rsidRDefault="002C7AC6" w:rsidP="002C7AC6">
      <w:pPr>
        <w:widowControl w:val="0"/>
        <w:tabs>
          <w:tab w:val="left" w:pos="567"/>
        </w:tabs>
        <w:suppressAutoHyphens/>
        <w:spacing w:after="0" w:line="240" w:lineRule="auto"/>
        <w:jc w:val="center"/>
        <w:rPr>
          <w:rFonts w:ascii="Times New Roman" w:hAnsi="Times New Roman"/>
          <w:b/>
          <w:kern w:val="2"/>
          <w:lang w:val="lt-LT"/>
        </w:rPr>
      </w:pPr>
    </w:p>
    <w:p w14:paraId="5D922022" w14:textId="77777777" w:rsidR="002C7AC6" w:rsidRPr="00221103" w:rsidRDefault="002C7AC6" w:rsidP="002C7AC6">
      <w:pPr>
        <w:widowControl w:val="0"/>
        <w:tabs>
          <w:tab w:val="left" w:pos="567"/>
        </w:tabs>
        <w:suppressAutoHyphens/>
        <w:spacing w:after="0" w:line="240" w:lineRule="auto"/>
        <w:jc w:val="center"/>
        <w:rPr>
          <w:rFonts w:ascii="Times New Roman" w:hAnsi="Times New Roman"/>
          <w:b/>
          <w:kern w:val="2"/>
          <w:lang w:val="lt-LT"/>
        </w:rPr>
      </w:pPr>
    </w:p>
    <w:p w14:paraId="5D922023" w14:textId="77777777" w:rsidR="002C7AC6" w:rsidRPr="00221103" w:rsidRDefault="002C7AC6" w:rsidP="002C7AC6">
      <w:pPr>
        <w:widowControl w:val="0"/>
        <w:tabs>
          <w:tab w:val="left" w:pos="567"/>
        </w:tabs>
        <w:suppressAutoHyphens/>
        <w:spacing w:after="0" w:line="240" w:lineRule="auto"/>
        <w:jc w:val="center"/>
        <w:rPr>
          <w:rFonts w:ascii="Times New Roman" w:hAnsi="Times New Roman"/>
          <w:b/>
          <w:kern w:val="2"/>
          <w:lang w:val="lt-LT"/>
        </w:rPr>
      </w:pPr>
    </w:p>
    <w:p w14:paraId="5D922024" w14:textId="77777777" w:rsidR="002C7AC6" w:rsidRPr="00221103" w:rsidRDefault="002C7AC6" w:rsidP="002C7AC6">
      <w:pPr>
        <w:widowControl w:val="0"/>
        <w:tabs>
          <w:tab w:val="left" w:pos="567"/>
        </w:tabs>
        <w:suppressAutoHyphens/>
        <w:spacing w:after="0" w:line="240" w:lineRule="auto"/>
        <w:jc w:val="center"/>
        <w:rPr>
          <w:rFonts w:ascii="Times New Roman" w:hAnsi="Times New Roman"/>
          <w:b/>
          <w:kern w:val="2"/>
          <w:lang w:val="lt-LT"/>
        </w:rPr>
      </w:pPr>
    </w:p>
    <w:p w14:paraId="5D922025" w14:textId="77777777" w:rsidR="002C7AC6" w:rsidRPr="00221103" w:rsidRDefault="002C7AC6" w:rsidP="002C7AC6">
      <w:pPr>
        <w:widowControl w:val="0"/>
        <w:tabs>
          <w:tab w:val="left" w:pos="567"/>
        </w:tabs>
        <w:suppressAutoHyphens/>
        <w:spacing w:after="0" w:line="240" w:lineRule="auto"/>
        <w:jc w:val="center"/>
        <w:rPr>
          <w:rFonts w:ascii="Times New Roman" w:hAnsi="Times New Roman"/>
          <w:b/>
          <w:kern w:val="2"/>
          <w:lang w:val="lt-LT"/>
        </w:rPr>
      </w:pPr>
    </w:p>
    <w:p w14:paraId="5D922026" w14:textId="77777777" w:rsidR="002C7AC6" w:rsidRPr="00221103" w:rsidRDefault="002C7AC6" w:rsidP="002C7AC6">
      <w:pPr>
        <w:widowControl w:val="0"/>
        <w:tabs>
          <w:tab w:val="left" w:pos="567"/>
        </w:tabs>
        <w:suppressAutoHyphens/>
        <w:spacing w:after="0" w:line="240" w:lineRule="auto"/>
        <w:jc w:val="center"/>
        <w:rPr>
          <w:rFonts w:ascii="Times New Roman" w:hAnsi="Times New Roman"/>
          <w:b/>
          <w:kern w:val="2"/>
          <w:lang w:val="lt-LT"/>
        </w:rPr>
      </w:pPr>
    </w:p>
    <w:p w14:paraId="5D922027" w14:textId="77777777" w:rsidR="002C7AC6" w:rsidRPr="00221103" w:rsidRDefault="002C7AC6" w:rsidP="002C7AC6">
      <w:pPr>
        <w:widowControl w:val="0"/>
        <w:tabs>
          <w:tab w:val="left" w:pos="567"/>
        </w:tabs>
        <w:suppressAutoHyphens/>
        <w:spacing w:after="0" w:line="240" w:lineRule="auto"/>
        <w:jc w:val="center"/>
        <w:rPr>
          <w:rFonts w:ascii="Times New Roman" w:hAnsi="Times New Roman"/>
          <w:b/>
          <w:kern w:val="2"/>
          <w:lang w:val="lt-LT"/>
        </w:rPr>
      </w:pPr>
    </w:p>
    <w:p w14:paraId="5D922028" w14:textId="77777777" w:rsidR="002C7AC6" w:rsidRPr="00221103" w:rsidRDefault="002C7AC6" w:rsidP="002C7AC6">
      <w:pPr>
        <w:widowControl w:val="0"/>
        <w:tabs>
          <w:tab w:val="left" w:pos="567"/>
        </w:tabs>
        <w:suppressAutoHyphens/>
        <w:spacing w:after="0" w:line="240" w:lineRule="auto"/>
        <w:jc w:val="center"/>
        <w:rPr>
          <w:rFonts w:ascii="Times New Roman" w:hAnsi="Times New Roman"/>
          <w:b/>
          <w:kern w:val="2"/>
          <w:lang w:val="lt-LT"/>
        </w:rPr>
      </w:pPr>
    </w:p>
    <w:p w14:paraId="5D922029" w14:textId="77777777" w:rsidR="002C7AC6" w:rsidRPr="00221103" w:rsidRDefault="002C7AC6" w:rsidP="002C7AC6">
      <w:pPr>
        <w:widowControl w:val="0"/>
        <w:tabs>
          <w:tab w:val="left" w:pos="567"/>
        </w:tabs>
        <w:suppressAutoHyphens/>
        <w:spacing w:after="0" w:line="240" w:lineRule="auto"/>
        <w:jc w:val="center"/>
        <w:rPr>
          <w:rFonts w:ascii="Times New Roman" w:hAnsi="Times New Roman"/>
          <w:b/>
          <w:kern w:val="2"/>
          <w:lang w:val="lt-LT"/>
        </w:rPr>
      </w:pPr>
    </w:p>
    <w:p w14:paraId="5D92202A" w14:textId="77777777" w:rsidR="002C7AC6" w:rsidRPr="00221103" w:rsidRDefault="002C7AC6" w:rsidP="002C7AC6">
      <w:pPr>
        <w:widowControl w:val="0"/>
        <w:tabs>
          <w:tab w:val="left" w:pos="567"/>
        </w:tabs>
        <w:suppressAutoHyphens/>
        <w:spacing w:after="0" w:line="240" w:lineRule="auto"/>
        <w:jc w:val="center"/>
        <w:rPr>
          <w:rFonts w:ascii="Times New Roman" w:hAnsi="Times New Roman"/>
          <w:b/>
          <w:kern w:val="2"/>
          <w:lang w:val="lt-LT"/>
        </w:rPr>
      </w:pPr>
    </w:p>
    <w:p w14:paraId="5D92202B" w14:textId="77777777" w:rsidR="002C7AC6" w:rsidRPr="00221103" w:rsidRDefault="002C7AC6" w:rsidP="002C7AC6">
      <w:pPr>
        <w:widowControl w:val="0"/>
        <w:tabs>
          <w:tab w:val="left" w:pos="567"/>
        </w:tabs>
        <w:suppressAutoHyphens/>
        <w:spacing w:after="0" w:line="240" w:lineRule="auto"/>
        <w:jc w:val="center"/>
        <w:rPr>
          <w:rFonts w:ascii="Times New Roman" w:hAnsi="Times New Roman"/>
          <w:b/>
          <w:kern w:val="2"/>
          <w:lang w:val="lt-LT"/>
        </w:rPr>
      </w:pPr>
      <w:r w:rsidRPr="00221103">
        <w:rPr>
          <w:rFonts w:ascii="Times New Roman" w:hAnsi="Times New Roman"/>
          <w:b/>
          <w:kern w:val="2"/>
          <w:lang w:val="lt-LT"/>
        </w:rPr>
        <w:t>I PRIEDAS</w:t>
      </w:r>
    </w:p>
    <w:p w14:paraId="5D92202C" w14:textId="77777777" w:rsidR="002C7AC6" w:rsidRPr="00221103" w:rsidRDefault="002C7AC6" w:rsidP="002C7AC6">
      <w:pPr>
        <w:widowControl w:val="0"/>
        <w:tabs>
          <w:tab w:val="left" w:pos="567"/>
        </w:tabs>
        <w:suppressAutoHyphens/>
        <w:spacing w:after="0" w:line="240" w:lineRule="auto"/>
        <w:jc w:val="center"/>
        <w:rPr>
          <w:rFonts w:ascii="Times New Roman" w:hAnsi="Times New Roman"/>
          <w:b/>
          <w:kern w:val="2"/>
          <w:lang w:val="lt-LT"/>
        </w:rPr>
      </w:pPr>
    </w:p>
    <w:p w14:paraId="5D92202D" w14:textId="77777777" w:rsidR="002C7AC6" w:rsidRPr="00221103" w:rsidRDefault="002C7AC6" w:rsidP="002C7AC6">
      <w:pPr>
        <w:widowControl w:val="0"/>
        <w:tabs>
          <w:tab w:val="left" w:pos="567"/>
        </w:tabs>
        <w:suppressAutoHyphens/>
        <w:spacing w:after="0" w:line="240" w:lineRule="auto"/>
        <w:jc w:val="center"/>
        <w:rPr>
          <w:rFonts w:ascii="Times New Roman" w:hAnsi="Times New Roman"/>
          <w:b/>
          <w:kern w:val="2"/>
          <w:lang w:val="lt-LT"/>
        </w:rPr>
      </w:pPr>
      <w:r w:rsidRPr="00221103">
        <w:rPr>
          <w:rFonts w:ascii="Times New Roman" w:hAnsi="Times New Roman"/>
          <w:b/>
          <w:kern w:val="2"/>
          <w:lang w:val="lt-LT"/>
        </w:rPr>
        <w:t>PREPARATO CHARAKTERISTIKŲ SANTRAUKA</w:t>
      </w:r>
    </w:p>
    <w:p w14:paraId="5D92202E" w14:textId="77777777" w:rsidR="002C7AC6" w:rsidRPr="00221103" w:rsidRDefault="002C7AC6" w:rsidP="002C7AC6">
      <w:pPr>
        <w:spacing w:after="0" w:line="240" w:lineRule="auto"/>
        <w:rPr>
          <w:rFonts w:ascii="Times New Roman" w:hAnsi="Times New Roman"/>
          <w:b/>
          <w:kern w:val="2"/>
          <w:lang w:val="lt-LT"/>
        </w:rPr>
        <w:sectPr w:rsidR="002C7AC6" w:rsidRPr="00221103" w:rsidSect="00DF3F80">
          <w:headerReference w:type="default" r:id="rId12"/>
          <w:footerReference w:type="default" r:id="rId13"/>
          <w:pgSz w:w="11906" w:h="16838"/>
          <w:pgMar w:top="1134" w:right="1418" w:bottom="1134" w:left="1418" w:header="567" w:footer="709" w:gutter="0"/>
          <w:cols w:space="720"/>
          <w:titlePg/>
        </w:sectPr>
      </w:pPr>
    </w:p>
    <w:p w14:paraId="5D92202F" w14:textId="77777777" w:rsidR="002C7AC6" w:rsidRPr="00221103" w:rsidRDefault="002C7AC6" w:rsidP="002C7AC6">
      <w:pPr>
        <w:pageBreakBefore/>
        <w:widowControl w:val="0"/>
        <w:tabs>
          <w:tab w:val="left" w:pos="567"/>
        </w:tabs>
        <w:suppressAutoHyphens/>
        <w:spacing w:after="0" w:line="240" w:lineRule="auto"/>
        <w:rPr>
          <w:rFonts w:ascii="Times New Roman" w:hAnsi="Times New Roman"/>
          <w:kern w:val="2"/>
          <w:lang w:val="lt-LT"/>
        </w:rPr>
      </w:pPr>
      <w:r w:rsidRPr="00221103">
        <w:rPr>
          <w:rFonts w:ascii="Times New Roman" w:hAnsi="Times New Roman"/>
          <w:b/>
          <w:kern w:val="2"/>
          <w:lang w:val="lt-LT"/>
        </w:rPr>
        <w:lastRenderedPageBreak/>
        <w:t>1.</w:t>
      </w:r>
      <w:r w:rsidRPr="00221103">
        <w:rPr>
          <w:rFonts w:ascii="Times New Roman" w:hAnsi="Times New Roman"/>
          <w:b/>
          <w:kern w:val="2"/>
          <w:lang w:val="lt-LT"/>
        </w:rPr>
        <w:tab/>
        <w:t>VAISTINIO PREPARATO PAVADINIMAS</w:t>
      </w:r>
    </w:p>
    <w:p w14:paraId="5D922030"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031" w14:textId="77777777" w:rsidR="002C7AC6" w:rsidRPr="00221103" w:rsidRDefault="002C7AC6" w:rsidP="002C7AC6">
      <w:pPr>
        <w:suppressAutoHyphens/>
        <w:spacing w:after="0" w:line="240" w:lineRule="auto"/>
        <w:rPr>
          <w:rFonts w:ascii="Times New Roman" w:hAnsi="Times New Roman"/>
          <w:kern w:val="2"/>
          <w:lang w:val="lt-LT"/>
        </w:rPr>
      </w:pPr>
      <w:bookmarkStart w:id="0" w:name="_GoBack"/>
      <w:r w:rsidRPr="00221103">
        <w:rPr>
          <w:rFonts w:ascii="Times New Roman" w:hAnsi="Times New Roman"/>
          <w:kern w:val="2"/>
          <w:lang w:val="lt-LT"/>
        </w:rPr>
        <w:t xml:space="preserve">Alotendin </w:t>
      </w:r>
      <w:bookmarkEnd w:id="0"/>
      <w:r w:rsidRPr="00221103">
        <w:rPr>
          <w:rFonts w:ascii="Times New Roman" w:hAnsi="Times New Roman"/>
          <w:kern w:val="2"/>
          <w:lang w:val="lt-LT"/>
        </w:rPr>
        <w:t>5 mg/5 mg tabletės</w:t>
      </w:r>
    </w:p>
    <w:p w14:paraId="5D922032"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Alotendin 5 mg/10 mg tabletės</w:t>
      </w:r>
    </w:p>
    <w:p w14:paraId="5D922033"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Alotendin 10 mg/5 mg tabletės</w:t>
      </w:r>
    </w:p>
    <w:p w14:paraId="5D922034"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Alotendin 10 mg/10</w:t>
      </w:r>
      <w:r w:rsidRPr="00221103">
        <w:rPr>
          <w:rFonts w:ascii="Times New Roman" w:hAnsi="Times New Roman"/>
          <w:b/>
          <w:kern w:val="2"/>
          <w:lang w:val="lt-LT"/>
        </w:rPr>
        <w:t> </w:t>
      </w:r>
      <w:r w:rsidRPr="00221103">
        <w:rPr>
          <w:rFonts w:ascii="Times New Roman" w:hAnsi="Times New Roman"/>
          <w:kern w:val="2"/>
          <w:lang w:val="lt-LT"/>
        </w:rPr>
        <w:t>mg tabletės</w:t>
      </w:r>
    </w:p>
    <w:p w14:paraId="5D922035"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036"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037" w14:textId="77777777" w:rsidR="002C7AC6" w:rsidRPr="00221103" w:rsidRDefault="002C7AC6" w:rsidP="002C7AC6">
      <w:pPr>
        <w:widowControl w:val="0"/>
        <w:tabs>
          <w:tab w:val="left" w:pos="567"/>
        </w:tabs>
        <w:suppressAutoHyphens/>
        <w:spacing w:after="0" w:line="240" w:lineRule="auto"/>
        <w:rPr>
          <w:rFonts w:ascii="Times New Roman" w:hAnsi="Times New Roman"/>
          <w:kern w:val="2"/>
          <w:lang w:val="lt-LT"/>
        </w:rPr>
      </w:pPr>
      <w:r w:rsidRPr="00221103">
        <w:rPr>
          <w:rFonts w:ascii="Times New Roman" w:hAnsi="Times New Roman"/>
          <w:b/>
          <w:kern w:val="2"/>
          <w:lang w:val="lt-LT"/>
        </w:rPr>
        <w:t>2.</w:t>
      </w:r>
      <w:r w:rsidRPr="00221103">
        <w:rPr>
          <w:rFonts w:ascii="Times New Roman" w:hAnsi="Times New Roman"/>
          <w:b/>
          <w:kern w:val="2"/>
          <w:lang w:val="lt-LT"/>
        </w:rPr>
        <w:tab/>
        <w:t>KOKYBINĖ IR KIEKYBINĖ SUDĖTIS</w:t>
      </w:r>
    </w:p>
    <w:p w14:paraId="5D922038"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039"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u w:val="single"/>
          <w:lang w:val="lt-LT"/>
        </w:rPr>
        <w:t>Alotendin 5 mg/5 mg tabletės</w:t>
      </w:r>
      <w:r w:rsidRPr="00221103">
        <w:rPr>
          <w:rFonts w:ascii="Times New Roman" w:hAnsi="Times New Roman"/>
          <w:kern w:val="2"/>
          <w:lang w:val="lt-LT"/>
        </w:rPr>
        <w:t>: kiekvienoje tabletėje yra 5 mg bizoprololio fumarato ir 5 mg amlodipino (besilato pavidalu).</w:t>
      </w:r>
    </w:p>
    <w:p w14:paraId="5D92203A"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03B"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u w:val="single"/>
          <w:lang w:val="lt-LT"/>
        </w:rPr>
        <w:t>Alotendin 5 mg/10 mg tabletės</w:t>
      </w:r>
      <w:r w:rsidRPr="00221103">
        <w:rPr>
          <w:rFonts w:ascii="Times New Roman" w:hAnsi="Times New Roman"/>
          <w:kern w:val="2"/>
          <w:lang w:val="lt-LT"/>
        </w:rPr>
        <w:t>: kiekvienoje tabletėje yra 5 mg bizoprololio fumarato ir 10 mg amlodipino (besilato pavidalu).</w:t>
      </w:r>
    </w:p>
    <w:p w14:paraId="5D92203C"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03D"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u w:val="single"/>
          <w:lang w:val="lt-LT"/>
        </w:rPr>
        <w:t>Alotendin 10 mg/5 mg tabletės</w:t>
      </w:r>
      <w:r w:rsidRPr="00221103">
        <w:rPr>
          <w:rFonts w:ascii="Times New Roman" w:hAnsi="Times New Roman"/>
          <w:kern w:val="2"/>
          <w:lang w:val="lt-LT"/>
        </w:rPr>
        <w:t>: kiekvienoje tabletėje yra 10 mg bizoprololio fumarato ir 5 mg amlodipino (besilato pavidalu).</w:t>
      </w:r>
    </w:p>
    <w:p w14:paraId="5D92203E"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03F"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u w:val="single"/>
          <w:lang w:val="lt-LT"/>
        </w:rPr>
        <w:t>Alotendin 10 mg/10 mg tabletės</w:t>
      </w:r>
      <w:r w:rsidRPr="00221103">
        <w:rPr>
          <w:rFonts w:ascii="Times New Roman" w:hAnsi="Times New Roman"/>
          <w:kern w:val="2"/>
          <w:lang w:val="lt-LT"/>
        </w:rPr>
        <w:t>: kiekvienoje tabletėje yra 10 mg bizoprololio fumarato ir 10 mg amlodipino (besilato pavidalu).</w:t>
      </w:r>
    </w:p>
    <w:p w14:paraId="5D922040" w14:textId="77777777" w:rsidR="002C7AC6" w:rsidRPr="00221103" w:rsidRDefault="002C7AC6" w:rsidP="002C7AC6">
      <w:pPr>
        <w:tabs>
          <w:tab w:val="left" w:pos="567"/>
        </w:tabs>
        <w:suppressAutoHyphens/>
        <w:spacing w:after="0" w:line="240" w:lineRule="auto"/>
        <w:jc w:val="both"/>
        <w:rPr>
          <w:rFonts w:ascii="Times New Roman" w:hAnsi="Times New Roman"/>
          <w:kern w:val="2"/>
          <w:lang w:val="lt-LT"/>
        </w:rPr>
      </w:pPr>
    </w:p>
    <w:p w14:paraId="5D922041"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r w:rsidRPr="00221103">
        <w:rPr>
          <w:rFonts w:ascii="Times New Roman" w:hAnsi="Times New Roman"/>
          <w:kern w:val="2"/>
          <w:lang w:val="lt-LT"/>
        </w:rPr>
        <w:t>Visos pagalbinės medžiagos išvardytos 6.1 skyriuje.</w:t>
      </w:r>
    </w:p>
    <w:p w14:paraId="5D922042"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043"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044" w14:textId="77777777" w:rsidR="002C7AC6" w:rsidRPr="00221103" w:rsidRDefault="002C7AC6" w:rsidP="002C7AC6">
      <w:pPr>
        <w:tabs>
          <w:tab w:val="left" w:pos="567"/>
        </w:tabs>
        <w:suppressAutoHyphens/>
        <w:spacing w:after="0" w:line="240" w:lineRule="auto"/>
        <w:ind w:left="567" w:hanging="567"/>
        <w:rPr>
          <w:rFonts w:ascii="Times New Roman" w:hAnsi="Times New Roman"/>
          <w:kern w:val="2"/>
          <w:lang w:val="lt-LT"/>
        </w:rPr>
      </w:pPr>
      <w:r w:rsidRPr="00221103">
        <w:rPr>
          <w:rFonts w:ascii="Times New Roman" w:hAnsi="Times New Roman"/>
          <w:b/>
          <w:kern w:val="2"/>
          <w:lang w:val="lt-LT"/>
        </w:rPr>
        <w:t>3.</w:t>
      </w:r>
      <w:r w:rsidRPr="00221103">
        <w:rPr>
          <w:rFonts w:ascii="Times New Roman" w:hAnsi="Times New Roman"/>
          <w:b/>
          <w:kern w:val="2"/>
          <w:lang w:val="lt-LT"/>
        </w:rPr>
        <w:tab/>
        <w:t>FARMACINĖ FORMA</w:t>
      </w:r>
    </w:p>
    <w:p w14:paraId="5D922045"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046"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Tabletė.</w:t>
      </w:r>
    </w:p>
    <w:p w14:paraId="5D922047"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048" w14:textId="77777777"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kern w:val="2"/>
          <w:u w:val="single"/>
          <w:lang w:val="lt-LT"/>
        </w:rPr>
        <w:t>Alotendin 5 mg/5 mg tabletės</w:t>
      </w:r>
      <w:r w:rsidRPr="00221103">
        <w:rPr>
          <w:rFonts w:ascii="Times New Roman" w:hAnsi="Times New Roman"/>
          <w:kern w:val="2"/>
          <w:lang w:val="lt-LT"/>
        </w:rPr>
        <w:t xml:space="preserve"> – baltos arba beveik baltos, bekvapės, pailgos, šiek tiek išgaubtos 9,5 mm tabletės, su vagele vienoje pusėje ir įspausta </w:t>
      </w:r>
      <w:r w:rsidR="006C11FE" w:rsidRPr="00221103">
        <w:rPr>
          <w:rFonts w:ascii="Times New Roman" w:hAnsi="Times New Roman"/>
          <w:kern w:val="2"/>
          <w:lang w:val="lt-LT"/>
        </w:rPr>
        <w:t>„</w:t>
      </w:r>
      <w:r w:rsidRPr="00221103">
        <w:rPr>
          <w:rFonts w:ascii="Times New Roman" w:hAnsi="Times New Roman"/>
          <w:kern w:val="2"/>
          <w:lang w:val="lt-LT"/>
        </w:rPr>
        <w:t>MS</w:t>
      </w:r>
      <w:r w:rsidR="006C11FE" w:rsidRPr="00221103">
        <w:rPr>
          <w:rFonts w:ascii="Times New Roman" w:hAnsi="Times New Roman"/>
          <w:kern w:val="2"/>
          <w:lang w:val="lt-LT"/>
        </w:rPr>
        <w:t>“</w:t>
      </w:r>
      <w:r w:rsidRPr="00221103">
        <w:rPr>
          <w:rFonts w:ascii="Times New Roman" w:hAnsi="Times New Roman"/>
          <w:kern w:val="2"/>
          <w:lang w:val="lt-LT"/>
        </w:rPr>
        <w:t xml:space="preserve"> žyme kitoje pusėje.</w:t>
      </w:r>
    </w:p>
    <w:p w14:paraId="5D922049"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Vagelė skirta tik tabletei perlaužti, kad būtų lengviau nuryti, bet ne jai padalyti į lygias dozes.</w:t>
      </w:r>
    </w:p>
    <w:p w14:paraId="5D92204A"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04B" w14:textId="77777777"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kern w:val="2"/>
          <w:u w:val="single"/>
          <w:lang w:val="lt-LT"/>
        </w:rPr>
        <w:t>Alotendin 5 mg/10 mg tabletės</w:t>
      </w:r>
      <w:r w:rsidRPr="00221103">
        <w:rPr>
          <w:rFonts w:ascii="Times New Roman" w:hAnsi="Times New Roman"/>
          <w:kern w:val="2"/>
          <w:lang w:val="lt-LT"/>
        </w:rPr>
        <w:t xml:space="preserve"> – baltos arba beveik baltos, bekvapės, apvalios, plokščios, nuožulniais kraštais 10 mm tabletės, su vagele vienoje pusėje ir įspausta </w:t>
      </w:r>
      <w:r w:rsidR="006C11FE" w:rsidRPr="00221103">
        <w:rPr>
          <w:rFonts w:ascii="Times New Roman" w:hAnsi="Times New Roman"/>
          <w:kern w:val="2"/>
          <w:lang w:val="lt-LT"/>
        </w:rPr>
        <w:t>„</w:t>
      </w:r>
      <w:r w:rsidRPr="00221103">
        <w:rPr>
          <w:rFonts w:ascii="Times New Roman" w:hAnsi="Times New Roman"/>
          <w:kern w:val="2"/>
          <w:lang w:val="lt-LT"/>
        </w:rPr>
        <w:t>MS</w:t>
      </w:r>
      <w:r w:rsidR="006C11FE" w:rsidRPr="00221103">
        <w:rPr>
          <w:rFonts w:ascii="Times New Roman" w:hAnsi="Times New Roman"/>
          <w:kern w:val="2"/>
          <w:lang w:val="lt-LT"/>
        </w:rPr>
        <w:t>“</w:t>
      </w:r>
      <w:r w:rsidRPr="00221103">
        <w:rPr>
          <w:rFonts w:ascii="Times New Roman" w:hAnsi="Times New Roman"/>
          <w:kern w:val="2"/>
          <w:lang w:val="lt-LT"/>
        </w:rPr>
        <w:t xml:space="preserve"> žyme kitoje pusėje.</w:t>
      </w:r>
    </w:p>
    <w:p w14:paraId="5D92204C"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Vagelė skirta tik tabletei perlaužti, kad būtų lengviau nuryti, bet ne jai padalyti į lygias dozes.</w:t>
      </w:r>
    </w:p>
    <w:p w14:paraId="5D92204D"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04E" w14:textId="77777777" w:rsidR="002C7AC6" w:rsidRPr="00221103" w:rsidRDefault="002C7AC6" w:rsidP="002C7AC6">
      <w:pPr>
        <w:tabs>
          <w:tab w:val="left" w:pos="-540"/>
        </w:tabs>
        <w:suppressAutoHyphens/>
        <w:spacing w:after="0" w:line="240" w:lineRule="auto"/>
        <w:rPr>
          <w:rFonts w:ascii="Times New Roman" w:hAnsi="Times New Roman"/>
          <w:kern w:val="2"/>
          <w:lang w:val="lt-LT"/>
        </w:rPr>
      </w:pPr>
      <w:r w:rsidRPr="00221103">
        <w:rPr>
          <w:rFonts w:ascii="Times New Roman" w:hAnsi="Times New Roman"/>
          <w:kern w:val="2"/>
          <w:u w:val="single"/>
          <w:lang w:val="lt-LT"/>
        </w:rPr>
        <w:t>Alotendin 10 mg/5 mg tabletės</w:t>
      </w:r>
      <w:r w:rsidRPr="00221103">
        <w:rPr>
          <w:rFonts w:ascii="Times New Roman" w:hAnsi="Times New Roman"/>
          <w:kern w:val="2"/>
          <w:lang w:val="lt-LT"/>
        </w:rPr>
        <w:t xml:space="preserve"> – baltos arba beveik baltos, bekvapės, ovalo formos, šiek tiek išgaubtos 13 mm tabletės, su vagele vienoje ir įspausta </w:t>
      </w:r>
      <w:r w:rsidR="006C11FE" w:rsidRPr="00221103">
        <w:rPr>
          <w:rFonts w:ascii="Times New Roman" w:hAnsi="Times New Roman"/>
          <w:kern w:val="2"/>
          <w:lang w:val="lt-LT"/>
        </w:rPr>
        <w:t>„</w:t>
      </w:r>
      <w:r w:rsidRPr="00221103">
        <w:rPr>
          <w:rFonts w:ascii="Times New Roman" w:hAnsi="Times New Roman"/>
          <w:kern w:val="2"/>
          <w:lang w:val="lt-LT"/>
        </w:rPr>
        <w:t>MS</w:t>
      </w:r>
      <w:r w:rsidR="006C11FE" w:rsidRPr="00221103">
        <w:rPr>
          <w:rFonts w:ascii="Times New Roman" w:hAnsi="Times New Roman"/>
          <w:kern w:val="2"/>
          <w:lang w:val="lt-LT"/>
        </w:rPr>
        <w:t>“</w:t>
      </w:r>
      <w:r w:rsidRPr="00221103">
        <w:rPr>
          <w:rFonts w:ascii="Times New Roman" w:hAnsi="Times New Roman"/>
          <w:kern w:val="2"/>
          <w:lang w:val="lt-LT"/>
        </w:rPr>
        <w:t xml:space="preserve"> žyme kitoje pusėje.</w:t>
      </w:r>
    </w:p>
    <w:p w14:paraId="5D92204F"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Vagelė skirta tik tabletei perlaužti, kad būtų lengviau nuryti, bet ne jai padalyti į lygias dozes.</w:t>
      </w:r>
    </w:p>
    <w:p w14:paraId="5D922050"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051" w14:textId="77777777"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kern w:val="2"/>
          <w:u w:val="single"/>
          <w:lang w:val="lt-LT"/>
        </w:rPr>
        <w:t>Alotendin 10 mg/10 mg tabletės</w:t>
      </w:r>
      <w:r w:rsidRPr="00221103">
        <w:rPr>
          <w:rFonts w:ascii="Times New Roman" w:hAnsi="Times New Roman"/>
          <w:kern w:val="2"/>
          <w:lang w:val="lt-LT"/>
        </w:rPr>
        <w:t xml:space="preserve"> – baltos arba beveik baltos, bekvapės, apvalios, šiek tiek išgaubtos 10 mm tabletės, su vagele vienoje pusėje ir įspausta </w:t>
      </w:r>
      <w:r w:rsidR="006C11FE" w:rsidRPr="00221103">
        <w:rPr>
          <w:rFonts w:ascii="Times New Roman" w:hAnsi="Times New Roman"/>
          <w:kern w:val="2"/>
          <w:lang w:val="lt-LT"/>
        </w:rPr>
        <w:t>„</w:t>
      </w:r>
      <w:r w:rsidRPr="00221103">
        <w:rPr>
          <w:rFonts w:ascii="Times New Roman" w:hAnsi="Times New Roman"/>
          <w:kern w:val="2"/>
          <w:lang w:val="lt-LT"/>
        </w:rPr>
        <w:t>MS</w:t>
      </w:r>
      <w:r w:rsidR="006C11FE" w:rsidRPr="00221103">
        <w:rPr>
          <w:rFonts w:ascii="Times New Roman" w:hAnsi="Times New Roman"/>
          <w:kern w:val="2"/>
          <w:lang w:val="lt-LT"/>
        </w:rPr>
        <w:t>“</w:t>
      </w:r>
      <w:r w:rsidRPr="00221103">
        <w:rPr>
          <w:rFonts w:ascii="Times New Roman" w:hAnsi="Times New Roman"/>
          <w:kern w:val="2"/>
          <w:lang w:val="lt-LT"/>
        </w:rPr>
        <w:t xml:space="preserve"> žyme kitoje pusėje.</w:t>
      </w:r>
    </w:p>
    <w:p w14:paraId="5D922052"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Vagelė skirta tik tabletei perlaužti, kad būtų lengviau nuryti, bet ne jai padalyti į lygias dozes.</w:t>
      </w:r>
    </w:p>
    <w:p w14:paraId="5D922053"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054"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055" w14:textId="77777777" w:rsidR="002C7AC6" w:rsidRPr="00221103" w:rsidRDefault="002C7AC6" w:rsidP="002C7AC6">
      <w:pPr>
        <w:tabs>
          <w:tab w:val="left" w:pos="567"/>
        </w:tabs>
        <w:suppressAutoHyphens/>
        <w:spacing w:after="0" w:line="240" w:lineRule="auto"/>
        <w:ind w:left="567" w:hanging="567"/>
        <w:rPr>
          <w:rFonts w:ascii="Times New Roman" w:hAnsi="Times New Roman"/>
          <w:kern w:val="2"/>
          <w:lang w:val="lt-LT"/>
        </w:rPr>
      </w:pPr>
      <w:r w:rsidRPr="00221103">
        <w:rPr>
          <w:rFonts w:ascii="Times New Roman" w:hAnsi="Times New Roman"/>
          <w:b/>
          <w:caps/>
          <w:kern w:val="2"/>
          <w:lang w:val="lt-LT"/>
        </w:rPr>
        <w:t>4.</w:t>
      </w:r>
      <w:r w:rsidRPr="00221103">
        <w:rPr>
          <w:rFonts w:ascii="Times New Roman" w:hAnsi="Times New Roman"/>
          <w:b/>
          <w:caps/>
          <w:kern w:val="2"/>
          <w:lang w:val="lt-LT"/>
        </w:rPr>
        <w:tab/>
        <w:t>Klinikinė informacija</w:t>
      </w:r>
    </w:p>
    <w:p w14:paraId="5D922056"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057" w14:textId="77777777" w:rsidR="002C7AC6" w:rsidRPr="00221103" w:rsidRDefault="002C7AC6" w:rsidP="002C7AC6">
      <w:pPr>
        <w:tabs>
          <w:tab w:val="left" w:pos="567"/>
        </w:tabs>
        <w:suppressAutoHyphens/>
        <w:spacing w:after="0" w:line="240" w:lineRule="auto"/>
        <w:ind w:left="567" w:hanging="567"/>
        <w:rPr>
          <w:rFonts w:ascii="Times New Roman" w:hAnsi="Times New Roman"/>
          <w:kern w:val="2"/>
          <w:lang w:val="lt-LT"/>
        </w:rPr>
      </w:pPr>
      <w:r w:rsidRPr="00221103">
        <w:rPr>
          <w:rFonts w:ascii="Times New Roman" w:hAnsi="Times New Roman"/>
          <w:b/>
          <w:kern w:val="2"/>
          <w:lang w:val="lt-LT"/>
        </w:rPr>
        <w:t>4.1</w:t>
      </w:r>
      <w:r w:rsidRPr="00221103">
        <w:rPr>
          <w:rFonts w:ascii="Times New Roman" w:hAnsi="Times New Roman"/>
          <w:b/>
          <w:kern w:val="2"/>
          <w:lang w:val="lt-LT"/>
        </w:rPr>
        <w:tab/>
        <w:t>Terapinės indikacijos</w:t>
      </w:r>
    </w:p>
    <w:p w14:paraId="5D922058"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059"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 xml:space="preserve">Alotendin yra skirtas arterinės hipertenzijos pakeičiamajam gydymui tiems pacientams, kurių kraujospūdis tinkamai </w:t>
      </w:r>
      <w:r w:rsidR="006C479A" w:rsidRPr="00221103">
        <w:rPr>
          <w:rFonts w:ascii="Times New Roman" w:hAnsi="Times New Roman"/>
          <w:kern w:val="2"/>
          <w:lang w:val="lt-LT"/>
        </w:rPr>
        <w:t xml:space="preserve">sureguliuotas </w:t>
      </w:r>
      <w:r w:rsidRPr="00221103">
        <w:rPr>
          <w:rFonts w:ascii="Times New Roman" w:hAnsi="Times New Roman"/>
          <w:kern w:val="2"/>
          <w:lang w:val="lt-LT"/>
        </w:rPr>
        <w:t xml:space="preserve">tuo pačiu metu vartojant atskirų bizoprololio ir amlodipino vaistinių preparatų dozes, kurios atitinka šio </w:t>
      </w:r>
      <w:r w:rsidR="007A2DE7" w:rsidRPr="00221103">
        <w:rPr>
          <w:rFonts w:ascii="Times New Roman" w:hAnsi="Times New Roman"/>
          <w:kern w:val="2"/>
          <w:lang w:val="lt-LT"/>
        </w:rPr>
        <w:t xml:space="preserve">fiksuotų dozių derinio </w:t>
      </w:r>
      <w:r w:rsidRPr="00221103">
        <w:rPr>
          <w:rFonts w:ascii="Times New Roman" w:hAnsi="Times New Roman"/>
          <w:kern w:val="2"/>
          <w:lang w:val="lt-LT"/>
        </w:rPr>
        <w:t>vaistinio preparato sudėtį.</w:t>
      </w:r>
    </w:p>
    <w:p w14:paraId="5D92205A"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05B"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b/>
          <w:kern w:val="2"/>
          <w:lang w:val="lt-LT"/>
        </w:rPr>
        <w:t>4.2</w:t>
      </w:r>
      <w:r w:rsidRPr="00221103">
        <w:rPr>
          <w:rFonts w:ascii="Times New Roman" w:hAnsi="Times New Roman"/>
          <w:b/>
          <w:kern w:val="2"/>
          <w:lang w:val="lt-LT"/>
        </w:rPr>
        <w:tab/>
        <w:t>Dozavimas ir vartojimo metodas</w:t>
      </w:r>
    </w:p>
    <w:p w14:paraId="5D92205C" w14:textId="77777777" w:rsidR="002C7AC6" w:rsidRPr="00221103" w:rsidRDefault="002C7AC6" w:rsidP="002C7AC6">
      <w:pPr>
        <w:tabs>
          <w:tab w:val="left" w:pos="567"/>
        </w:tabs>
        <w:suppressAutoHyphens/>
        <w:spacing w:after="0" w:line="240" w:lineRule="auto"/>
        <w:ind w:left="567" w:hanging="567"/>
        <w:rPr>
          <w:rFonts w:ascii="Times New Roman" w:hAnsi="Times New Roman"/>
          <w:kern w:val="2"/>
          <w:lang w:val="lt-LT"/>
        </w:rPr>
      </w:pPr>
    </w:p>
    <w:p w14:paraId="5D92205D" w14:textId="77777777" w:rsidR="002C7AC6" w:rsidRPr="00221103" w:rsidRDefault="002C7AC6" w:rsidP="002C7AC6">
      <w:pPr>
        <w:tabs>
          <w:tab w:val="left" w:pos="0"/>
        </w:tabs>
        <w:suppressAutoHyphens/>
        <w:spacing w:after="0" w:line="240" w:lineRule="auto"/>
        <w:rPr>
          <w:rFonts w:ascii="Times New Roman" w:hAnsi="Times New Roman"/>
          <w:kern w:val="2"/>
          <w:lang w:val="lt-LT"/>
        </w:rPr>
      </w:pPr>
      <w:r w:rsidRPr="00221103">
        <w:rPr>
          <w:rFonts w:ascii="Times New Roman" w:hAnsi="Times New Roman"/>
          <w:kern w:val="2"/>
          <w:lang w:val="lt-LT"/>
        </w:rPr>
        <w:t>Alotendin yra skirtas pacientams, kurių arterinis kraujospūdis pakankamai kontroliuojamas atskirai paskirtomis vienakomponenčių vaistinių preparatų dozėmis, tokiomis pačiomis, kaip ir rekomenduojamos fiksuotos dozės kombinacijos.</w:t>
      </w:r>
    </w:p>
    <w:p w14:paraId="5D92205E" w14:textId="77777777" w:rsidR="002C7AC6" w:rsidRPr="00221103" w:rsidRDefault="002C7AC6" w:rsidP="002C7AC6">
      <w:pPr>
        <w:tabs>
          <w:tab w:val="left" w:pos="0"/>
        </w:tabs>
        <w:suppressAutoHyphens/>
        <w:spacing w:after="0" w:line="240" w:lineRule="auto"/>
        <w:rPr>
          <w:rFonts w:ascii="Times New Roman" w:hAnsi="Times New Roman"/>
          <w:kern w:val="2"/>
          <w:lang w:val="lt-LT"/>
        </w:rPr>
      </w:pPr>
    </w:p>
    <w:p w14:paraId="5D92205F"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u w:val="single"/>
          <w:lang w:val="lt-LT"/>
        </w:rPr>
        <w:t>Dozavimas</w:t>
      </w:r>
    </w:p>
    <w:p w14:paraId="5D922060" w14:textId="77777777" w:rsidR="002C7AC6" w:rsidRPr="00221103" w:rsidRDefault="002C7AC6" w:rsidP="002C7AC6">
      <w:pPr>
        <w:tabs>
          <w:tab w:val="left" w:pos="0"/>
        </w:tabs>
        <w:suppressAutoHyphens/>
        <w:spacing w:after="0" w:line="240" w:lineRule="auto"/>
        <w:rPr>
          <w:rFonts w:ascii="Times New Roman" w:hAnsi="Times New Roman"/>
          <w:kern w:val="2"/>
          <w:lang w:val="lt-LT"/>
        </w:rPr>
      </w:pPr>
      <w:r w:rsidRPr="00221103">
        <w:rPr>
          <w:rFonts w:ascii="Times New Roman" w:hAnsi="Times New Roman"/>
          <w:kern w:val="2"/>
          <w:lang w:val="lt-LT"/>
        </w:rPr>
        <w:t>Rekomenduojama paros dozė yra viena paskirto stiprumo tabletė.</w:t>
      </w:r>
    </w:p>
    <w:p w14:paraId="5D922061" w14:textId="77777777" w:rsidR="002C7AC6" w:rsidRPr="00221103" w:rsidRDefault="002C7AC6" w:rsidP="002C7AC6">
      <w:pPr>
        <w:tabs>
          <w:tab w:val="left" w:pos="0"/>
        </w:tabs>
        <w:suppressAutoHyphens/>
        <w:spacing w:after="0" w:line="240" w:lineRule="auto"/>
        <w:rPr>
          <w:rFonts w:ascii="Times New Roman" w:hAnsi="Times New Roman"/>
          <w:kern w:val="2"/>
          <w:lang w:val="lt-LT"/>
        </w:rPr>
      </w:pPr>
      <w:r w:rsidRPr="00221103">
        <w:rPr>
          <w:rFonts w:ascii="Times New Roman" w:hAnsi="Times New Roman"/>
          <w:kern w:val="2"/>
          <w:lang w:val="lt-LT"/>
        </w:rPr>
        <w:t>Negalima staigiai nutraukti gydymo, nes tai gali pasunkinti klinikinę būklę, ypač tiems pacientams, kurie serga išemine širdies liga. Rekomenduojama pamažu mažinti dozę.</w:t>
      </w:r>
    </w:p>
    <w:p w14:paraId="5D922062" w14:textId="77777777" w:rsidR="002C7AC6" w:rsidRPr="00221103" w:rsidRDefault="002C7AC6" w:rsidP="002C7AC6">
      <w:pPr>
        <w:tabs>
          <w:tab w:val="left" w:pos="0"/>
        </w:tabs>
        <w:suppressAutoHyphens/>
        <w:spacing w:after="0" w:line="240" w:lineRule="auto"/>
        <w:rPr>
          <w:rFonts w:ascii="Times New Roman" w:hAnsi="Times New Roman"/>
          <w:kern w:val="2"/>
          <w:lang w:val="lt-LT"/>
        </w:rPr>
      </w:pPr>
    </w:p>
    <w:p w14:paraId="5D922063" w14:textId="77777777" w:rsidR="002C7AC6" w:rsidRPr="00221103" w:rsidRDefault="002C7AC6" w:rsidP="002C7AC6">
      <w:pPr>
        <w:tabs>
          <w:tab w:val="left" w:pos="0"/>
        </w:tabs>
        <w:suppressAutoHyphens/>
        <w:spacing w:after="0" w:line="240" w:lineRule="auto"/>
        <w:rPr>
          <w:rFonts w:ascii="Times New Roman" w:hAnsi="Times New Roman"/>
          <w:kern w:val="2"/>
          <w:lang w:val="lt-LT"/>
        </w:rPr>
      </w:pPr>
      <w:r w:rsidRPr="00221103">
        <w:rPr>
          <w:rFonts w:ascii="Times New Roman" w:hAnsi="Times New Roman"/>
          <w:i/>
          <w:color w:val="000000"/>
          <w:kern w:val="2"/>
          <w:lang w:val="lt-LT"/>
        </w:rPr>
        <w:t>Pacientams, kurių kepenų funkcija sutrikusi</w:t>
      </w:r>
    </w:p>
    <w:p w14:paraId="5D922064" w14:textId="77777777" w:rsidR="002C7AC6" w:rsidRPr="00221103" w:rsidRDefault="002C7AC6" w:rsidP="002C7AC6">
      <w:pPr>
        <w:tabs>
          <w:tab w:val="left" w:pos="0"/>
        </w:tabs>
        <w:suppressAutoHyphens/>
        <w:spacing w:after="0" w:line="240" w:lineRule="auto"/>
        <w:rPr>
          <w:rFonts w:ascii="Times New Roman" w:hAnsi="Times New Roman"/>
          <w:kern w:val="2"/>
          <w:lang w:val="lt-LT"/>
        </w:rPr>
      </w:pPr>
      <w:r w:rsidRPr="00221103">
        <w:rPr>
          <w:rFonts w:ascii="Times New Roman" w:hAnsi="Times New Roman"/>
          <w:kern w:val="2"/>
          <w:lang w:val="lt-LT"/>
        </w:rPr>
        <w:t>Esant kepenų funkcijos sutrikimui amlodipino eliminacija gali pailgėti. Tikslios amlodipino dozavimo rekomendacijos nėra nustatytos, tačiau šiems pacientams vaistinis preparatas turi būti skiriamas atsargiai (žr. 4.4 skyrių).</w:t>
      </w:r>
    </w:p>
    <w:p w14:paraId="5D922065" w14:textId="77777777" w:rsidR="002C7AC6" w:rsidRPr="00221103" w:rsidRDefault="002C7AC6" w:rsidP="002C7AC6">
      <w:pPr>
        <w:tabs>
          <w:tab w:val="left" w:pos="0"/>
        </w:tabs>
        <w:suppressAutoHyphens/>
        <w:spacing w:after="0" w:line="240" w:lineRule="auto"/>
        <w:rPr>
          <w:rFonts w:ascii="Times New Roman" w:hAnsi="Times New Roman"/>
          <w:kern w:val="2"/>
          <w:lang w:val="lt-LT"/>
        </w:rPr>
      </w:pPr>
      <w:r w:rsidRPr="00221103">
        <w:rPr>
          <w:rFonts w:ascii="Times New Roman" w:hAnsi="Times New Roman"/>
          <w:kern w:val="2"/>
          <w:lang w:val="lt-LT"/>
        </w:rPr>
        <w:t>Sunkaus kepenų funkcijos sutrikimo atveju bizoprololio paros dozė negali viršyti 10 mg.</w:t>
      </w:r>
    </w:p>
    <w:p w14:paraId="5D922066" w14:textId="77777777" w:rsidR="002C7AC6" w:rsidRPr="00221103" w:rsidRDefault="002C7AC6" w:rsidP="002C7AC6">
      <w:pPr>
        <w:tabs>
          <w:tab w:val="left" w:pos="0"/>
        </w:tabs>
        <w:suppressAutoHyphens/>
        <w:spacing w:after="0" w:line="240" w:lineRule="auto"/>
        <w:rPr>
          <w:rFonts w:ascii="Times New Roman" w:hAnsi="Times New Roman"/>
          <w:kern w:val="2"/>
          <w:lang w:val="lt-LT"/>
        </w:rPr>
      </w:pPr>
    </w:p>
    <w:p w14:paraId="5D922067" w14:textId="77777777" w:rsidR="002C7AC6" w:rsidRPr="00221103" w:rsidRDefault="002C7AC6" w:rsidP="002C7AC6">
      <w:pPr>
        <w:tabs>
          <w:tab w:val="left" w:pos="0"/>
        </w:tabs>
        <w:suppressAutoHyphens/>
        <w:spacing w:after="0" w:line="240" w:lineRule="auto"/>
        <w:rPr>
          <w:rFonts w:ascii="Times New Roman" w:hAnsi="Times New Roman"/>
          <w:kern w:val="2"/>
          <w:lang w:val="lt-LT"/>
        </w:rPr>
      </w:pPr>
      <w:r w:rsidRPr="00221103">
        <w:rPr>
          <w:rFonts w:ascii="Times New Roman" w:hAnsi="Times New Roman"/>
          <w:i/>
          <w:color w:val="000000"/>
          <w:kern w:val="2"/>
          <w:lang w:val="lt-LT"/>
        </w:rPr>
        <w:t>Pacientams, kurių inkstų funkcija sutrikusi</w:t>
      </w:r>
    </w:p>
    <w:p w14:paraId="5D922068" w14:textId="77777777" w:rsidR="002C7AC6" w:rsidRPr="00221103" w:rsidRDefault="002C7AC6" w:rsidP="002C7AC6">
      <w:pPr>
        <w:tabs>
          <w:tab w:val="left" w:pos="0"/>
        </w:tabs>
        <w:suppressAutoHyphens/>
        <w:spacing w:after="0" w:line="240" w:lineRule="auto"/>
        <w:rPr>
          <w:rFonts w:ascii="Times New Roman" w:hAnsi="Times New Roman"/>
          <w:kern w:val="2"/>
          <w:lang w:val="lt-LT"/>
        </w:rPr>
      </w:pPr>
      <w:r w:rsidRPr="00221103">
        <w:rPr>
          <w:rFonts w:ascii="Times New Roman" w:hAnsi="Times New Roman"/>
          <w:kern w:val="2"/>
          <w:lang w:val="lt-LT"/>
        </w:rPr>
        <w:t>Pacientams, kuriems yra lengvo ar vidutinio sunkumo inkstų funkcijos sutrikimas, dozės keisti nereikia.</w:t>
      </w:r>
    </w:p>
    <w:p w14:paraId="5D922069" w14:textId="77777777" w:rsidR="002C7AC6" w:rsidRPr="00221103" w:rsidRDefault="002C7AC6" w:rsidP="002C7AC6">
      <w:pPr>
        <w:tabs>
          <w:tab w:val="left" w:pos="0"/>
        </w:tabs>
        <w:suppressAutoHyphens/>
        <w:spacing w:after="0" w:line="240" w:lineRule="auto"/>
        <w:rPr>
          <w:rFonts w:ascii="Times New Roman" w:hAnsi="Times New Roman"/>
          <w:kern w:val="2"/>
          <w:lang w:val="lt-LT"/>
        </w:rPr>
      </w:pPr>
      <w:r w:rsidRPr="00221103">
        <w:rPr>
          <w:rFonts w:ascii="Times New Roman" w:hAnsi="Times New Roman"/>
          <w:kern w:val="2"/>
          <w:lang w:val="lt-LT"/>
        </w:rPr>
        <w:t>Sunkaus inkstų funkcijos sutrikimo atveju (kreatinino klirensas &lt; 20 ml/min.) bizoprololio paros dozė negali viršyti 10 mg.</w:t>
      </w:r>
    </w:p>
    <w:p w14:paraId="5D92206A" w14:textId="77777777" w:rsidR="002C7AC6" w:rsidRPr="00221103" w:rsidRDefault="002C7AC6" w:rsidP="002C7AC6">
      <w:pPr>
        <w:tabs>
          <w:tab w:val="left" w:pos="0"/>
        </w:tabs>
        <w:suppressAutoHyphens/>
        <w:spacing w:after="0" w:line="240" w:lineRule="auto"/>
        <w:rPr>
          <w:rFonts w:ascii="Times New Roman" w:hAnsi="Times New Roman"/>
          <w:kern w:val="2"/>
          <w:lang w:val="lt-LT"/>
        </w:rPr>
      </w:pPr>
    </w:p>
    <w:p w14:paraId="5D92206B" w14:textId="77777777" w:rsidR="002C7AC6" w:rsidRPr="00221103" w:rsidRDefault="002C7AC6" w:rsidP="002C7AC6">
      <w:pPr>
        <w:tabs>
          <w:tab w:val="left" w:pos="0"/>
        </w:tabs>
        <w:suppressAutoHyphens/>
        <w:spacing w:after="0" w:line="240" w:lineRule="auto"/>
        <w:rPr>
          <w:rFonts w:ascii="Times New Roman" w:hAnsi="Times New Roman"/>
          <w:kern w:val="2"/>
          <w:lang w:val="lt-LT"/>
        </w:rPr>
      </w:pPr>
      <w:r w:rsidRPr="00221103">
        <w:rPr>
          <w:rFonts w:ascii="Times New Roman" w:hAnsi="Times New Roman"/>
          <w:i/>
          <w:kern w:val="2"/>
          <w:lang w:val="lt-LT"/>
        </w:rPr>
        <w:t>Senyviems pacientams</w:t>
      </w:r>
    </w:p>
    <w:p w14:paraId="5D92206C" w14:textId="7B381CAD" w:rsidR="002C7AC6" w:rsidRPr="00221103" w:rsidRDefault="002C7AC6" w:rsidP="002C7AC6">
      <w:pPr>
        <w:tabs>
          <w:tab w:val="left" w:pos="567"/>
        </w:tabs>
        <w:suppressAutoHyphens/>
        <w:spacing w:after="0" w:line="240" w:lineRule="auto"/>
        <w:rPr>
          <w:rFonts w:ascii="Times New Roman" w:hAnsi="Times New Roman"/>
          <w:i/>
          <w:kern w:val="2"/>
          <w:lang w:val="lt-LT"/>
        </w:rPr>
      </w:pPr>
      <w:r w:rsidRPr="00221103">
        <w:rPr>
          <w:rFonts w:ascii="Times New Roman" w:hAnsi="Times New Roman"/>
          <w:kern w:val="2"/>
          <w:lang w:val="lt-LT"/>
        </w:rPr>
        <w:t xml:space="preserve">Senyviems pacientams </w:t>
      </w:r>
      <w:r w:rsidR="003D2190" w:rsidRPr="00221103">
        <w:rPr>
          <w:rFonts w:ascii="Times New Roman" w:hAnsi="Times New Roman"/>
          <w:kern w:val="2"/>
          <w:lang w:val="lt-LT"/>
        </w:rPr>
        <w:t xml:space="preserve">rekomenduojama </w:t>
      </w:r>
      <w:r w:rsidRPr="00221103">
        <w:rPr>
          <w:rFonts w:ascii="Times New Roman" w:hAnsi="Times New Roman"/>
          <w:kern w:val="2"/>
          <w:lang w:val="lt-LT"/>
        </w:rPr>
        <w:t xml:space="preserve">vartoti įprastines dozes; tačiau patariama vartoti atsargiai, kai dozė yra didinama </w:t>
      </w:r>
      <w:r w:rsidRPr="00221103">
        <w:rPr>
          <w:rFonts w:ascii="Times New Roman" w:hAnsi="Times New Roman"/>
          <w:spacing w:val="2"/>
          <w:kern w:val="2"/>
          <w:lang w:val="lt-LT"/>
        </w:rPr>
        <w:t>(žr 5.2 skyrių).</w:t>
      </w:r>
    </w:p>
    <w:p w14:paraId="5D92206D" w14:textId="77777777" w:rsidR="002C7AC6" w:rsidRPr="00221103" w:rsidRDefault="002C7AC6" w:rsidP="002C7AC6">
      <w:pPr>
        <w:tabs>
          <w:tab w:val="left" w:pos="567"/>
        </w:tabs>
        <w:suppressAutoHyphens/>
        <w:spacing w:after="0" w:line="240" w:lineRule="auto"/>
        <w:ind w:left="567" w:hanging="567"/>
        <w:rPr>
          <w:rFonts w:ascii="Times New Roman" w:hAnsi="Times New Roman"/>
          <w:i/>
          <w:kern w:val="2"/>
          <w:lang w:val="lt-LT"/>
        </w:rPr>
      </w:pPr>
    </w:p>
    <w:p w14:paraId="5D92206E"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i/>
          <w:kern w:val="2"/>
          <w:lang w:val="lt-LT"/>
        </w:rPr>
        <w:t>Vaikų populiacija</w:t>
      </w:r>
    </w:p>
    <w:p w14:paraId="5D92206F"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Ar saugu ir efektyvu Alotendin vartoti vaikams ir jaunesniems kaip 18 metų paaugliams, nenustatyta. Duomenų nėra.</w:t>
      </w:r>
    </w:p>
    <w:p w14:paraId="5D922070"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071" w14:textId="77777777" w:rsidR="002C7AC6" w:rsidRPr="00221103" w:rsidRDefault="002C7AC6" w:rsidP="002C7AC6">
      <w:pPr>
        <w:suppressAutoHyphens/>
        <w:spacing w:after="0" w:line="240" w:lineRule="auto"/>
        <w:rPr>
          <w:rFonts w:ascii="Times New Roman" w:hAnsi="Times New Roman"/>
          <w:kern w:val="2"/>
          <w:u w:val="single"/>
          <w:lang w:val="lt-LT"/>
        </w:rPr>
      </w:pPr>
      <w:r w:rsidRPr="00221103">
        <w:rPr>
          <w:rFonts w:ascii="Times New Roman" w:hAnsi="Times New Roman"/>
          <w:kern w:val="2"/>
          <w:u w:val="single"/>
          <w:lang w:val="lt-LT"/>
        </w:rPr>
        <w:t>Vartojimo metodas</w:t>
      </w:r>
    </w:p>
    <w:p w14:paraId="5D922072"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Vartoti per burną.</w:t>
      </w:r>
    </w:p>
    <w:p w14:paraId="5D922073" w14:textId="77777777" w:rsidR="002C7AC6" w:rsidRPr="00221103" w:rsidRDefault="002C7AC6" w:rsidP="002C7AC6">
      <w:pPr>
        <w:tabs>
          <w:tab w:val="left" w:pos="0"/>
        </w:tabs>
        <w:suppressAutoHyphens/>
        <w:spacing w:after="0" w:line="240" w:lineRule="auto"/>
        <w:rPr>
          <w:rFonts w:ascii="Times New Roman" w:hAnsi="Times New Roman"/>
          <w:kern w:val="2"/>
          <w:lang w:val="lt-LT"/>
        </w:rPr>
      </w:pPr>
      <w:r w:rsidRPr="00221103">
        <w:rPr>
          <w:rFonts w:ascii="Times New Roman" w:hAnsi="Times New Roman"/>
          <w:kern w:val="2"/>
          <w:lang w:val="lt-LT"/>
        </w:rPr>
        <w:t>Alotendin reikia gerti nesukramtytą ryte valgant arba nevalgius.</w:t>
      </w:r>
    </w:p>
    <w:p w14:paraId="5D922074"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075" w14:textId="77777777" w:rsidR="002C7AC6" w:rsidRPr="00221103" w:rsidRDefault="002C7AC6" w:rsidP="002C7AC6">
      <w:pPr>
        <w:tabs>
          <w:tab w:val="left" w:pos="567"/>
        </w:tabs>
        <w:suppressAutoHyphens/>
        <w:spacing w:after="0" w:line="240" w:lineRule="auto"/>
        <w:ind w:left="567" w:hanging="567"/>
        <w:rPr>
          <w:rFonts w:ascii="Times New Roman" w:hAnsi="Times New Roman"/>
          <w:kern w:val="2"/>
          <w:lang w:val="lt-LT"/>
        </w:rPr>
      </w:pPr>
      <w:r w:rsidRPr="00221103">
        <w:rPr>
          <w:rFonts w:ascii="Times New Roman" w:hAnsi="Times New Roman"/>
          <w:b/>
          <w:kern w:val="2"/>
          <w:lang w:val="lt-LT"/>
        </w:rPr>
        <w:t>4.3</w:t>
      </w:r>
      <w:r w:rsidRPr="00221103">
        <w:rPr>
          <w:rFonts w:ascii="Times New Roman" w:hAnsi="Times New Roman"/>
          <w:b/>
          <w:kern w:val="2"/>
          <w:lang w:val="lt-LT"/>
        </w:rPr>
        <w:tab/>
        <w:t>Kontraindikacijos</w:t>
      </w:r>
    </w:p>
    <w:p w14:paraId="5D922076"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077"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u w:val="single"/>
          <w:lang w:val="lt-LT"/>
        </w:rPr>
        <w:t>Susijusios su amlodipinu:</w:t>
      </w:r>
    </w:p>
    <w:p w14:paraId="5D922078" w14:textId="77777777" w:rsidR="002C7AC6" w:rsidRPr="00221103" w:rsidRDefault="002C7AC6" w:rsidP="002C7AC6">
      <w:pPr>
        <w:numPr>
          <w:ilvl w:val="0"/>
          <w:numId w:val="3"/>
        </w:numPr>
        <w:tabs>
          <w:tab w:val="left" w:pos="567"/>
          <w:tab w:val="left" w:pos="720"/>
        </w:tabs>
        <w:suppressAutoHyphens/>
        <w:spacing w:after="0" w:line="240" w:lineRule="auto"/>
        <w:ind w:hanging="2340"/>
        <w:rPr>
          <w:rFonts w:ascii="Times New Roman" w:hAnsi="Times New Roman"/>
          <w:kern w:val="2"/>
          <w:lang w:val="lt-LT"/>
        </w:rPr>
      </w:pPr>
      <w:r w:rsidRPr="00221103">
        <w:rPr>
          <w:rFonts w:ascii="Times New Roman" w:hAnsi="Times New Roman"/>
          <w:kern w:val="2"/>
          <w:lang w:val="lt-LT"/>
        </w:rPr>
        <w:t>sunki hipotenzija</w:t>
      </w:r>
    </w:p>
    <w:p w14:paraId="5D922079" w14:textId="77777777" w:rsidR="002C7AC6" w:rsidRPr="00221103" w:rsidRDefault="002C7AC6" w:rsidP="002C7AC6">
      <w:pPr>
        <w:numPr>
          <w:ilvl w:val="0"/>
          <w:numId w:val="3"/>
        </w:numPr>
        <w:tabs>
          <w:tab w:val="left" w:pos="567"/>
          <w:tab w:val="left" w:pos="720"/>
        </w:tabs>
        <w:suppressAutoHyphens/>
        <w:spacing w:after="0" w:line="240" w:lineRule="auto"/>
        <w:ind w:hanging="2340"/>
        <w:rPr>
          <w:rFonts w:ascii="Times New Roman" w:hAnsi="Times New Roman"/>
          <w:kern w:val="2"/>
          <w:lang w:val="lt-LT"/>
        </w:rPr>
      </w:pPr>
      <w:r w:rsidRPr="00221103">
        <w:rPr>
          <w:rFonts w:ascii="Times New Roman" w:hAnsi="Times New Roman"/>
          <w:kern w:val="2"/>
          <w:lang w:val="lt-LT"/>
        </w:rPr>
        <w:t>šokas (įskaitant kardiogeninį šoką)</w:t>
      </w:r>
    </w:p>
    <w:p w14:paraId="5D92207A" w14:textId="77777777" w:rsidR="002C7AC6" w:rsidRPr="00221103" w:rsidRDefault="002C7AC6" w:rsidP="002C7AC6">
      <w:pPr>
        <w:numPr>
          <w:ilvl w:val="0"/>
          <w:numId w:val="3"/>
        </w:numPr>
        <w:tabs>
          <w:tab w:val="left" w:pos="0"/>
          <w:tab w:val="left" w:pos="567"/>
          <w:tab w:val="left" w:pos="720"/>
        </w:tabs>
        <w:suppressAutoHyphens/>
        <w:spacing w:after="0" w:line="240" w:lineRule="auto"/>
        <w:ind w:hanging="2340"/>
        <w:rPr>
          <w:rFonts w:ascii="Times New Roman" w:hAnsi="Times New Roman"/>
          <w:kern w:val="2"/>
          <w:lang w:val="lt-LT"/>
        </w:rPr>
      </w:pPr>
      <w:r w:rsidRPr="00221103">
        <w:rPr>
          <w:rFonts w:ascii="Times New Roman" w:hAnsi="Times New Roman"/>
          <w:kern w:val="2"/>
          <w:lang w:val="lt-LT"/>
        </w:rPr>
        <w:t>kraujo tekėjimo iš kairiojo širdies skilvelio obstrukcija (pvz., didelio laipsnio aortos stenozė)</w:t>
      </w:r>
    </w:p>
    <w:p w14:paraId="5D92207B" w14:textId="77777777" w:rsidR="002C7AC6" w:rsidRPr="00221103" w:rsidRDefault="002C7AC6" w:rsidP="002C7AC6">
      <w:pPr>
        <w:numPr>
          <w:ilvl w:val="0"/>
          <w:numId w:val="3"/>
        </w:numPr>
        <w:tabs>
          <w:tab w:val="left" w:pos="0"/>
          <w:tab w:val="left" w:pos="567"/>
          <w:tab w:val="left" w:pos="720"/>
        </w:tabs>
        <w:suppressAutoHyphens/>
        <w:spacing w:after="0" w:line="240" w:lineRule="auto"/>
        <w:ind w:hanging="2340"/>
        <w:rPr>
          <w:rFonts w:ascii="Times New Roman" w:hAnsi="Times New Roman"/>
          <w:kern w:val="2"/>
          <w:lang w:val="lt-LT"/>
        </w:rPr>
      </w:pPr>
      <w:r w:rsidRPr="00221103">
        <w:rPr>
          <w:rFonts w:ascii="Times New Roman" w:hAnsi="Times New Roman"/>
          <w:kern w:val="2"/>
          <w:lang w:val="lt-LT"/>
        </w:rPr>
        <w:t>širdies nepakankamumas po ūminio miokardo infarkto esant nestabiliai hemodinamikai</w:t>
      </w:r>
    </w:p>
    <w:p w14:paraId="5D92207C"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07D"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u w:val="single"/>
          <w:lang w:val="lt-LT"/>
        </w:rPr>
        <w:t>Susijusios su bizoprololiu:</w:t>
      </w:r>
    </w:p>
    <w:p w14:paraId="5D92207E" w14:textId="77777777" w:rsidR="002C7AC6" w:rsidRPr="00221103" w:rsidRDefault="002C7AC6" w:rsidP="002C7AC6">
      <w:pPr>
        <w:numPr>
          <w:ilvl w:val="0"/>
          <w:numId w:val="4"/>
        </w:numPr>
        <w:tabs>
          <w:tab w:val="left" w:pos="567"/>
        </w:tabs>
        <w:suppressAutoHyphens/>
        <w:spacing w:after="0" w:line="240" w:lineRule="auto"/>
        <w:ind w:left="540"/>
        <w:rPr>
          <w:rFonts w:ascii="Times New Roman" w:hAnsi="Times New Roman"/>
          <w:kern w:val="2"/>
          <w:lang w:val="lt-LT"/>
        </w:rPr>
      </w:pPr>
      <w:r w:rsidRPr="00221103">
        <w:rPr>
          <w:rFonts w:ascii="Times New Roman" w:hAnsi="Times New Roman"/>
          <w:kern w:val="2"/>
          <w:lang w:val="lt-LT"/>
        </w:rPr>
        <w:t>ūminis širdies nepakankamumas ar širdies nepakankamumo epizodai, kurie gydomi į veną leidžiamais inotropikais</w:t>
      </w:r>
    </w:p>
    <w:p w14:paraId="5D92207F" w14:textId="77777777" w:rsidR="002C7AC6" w:rsidRPr="00221103" w:rsidRDefault="002C7AC6" w:rsidP="002C7AC6">
      <w:pPr>
        <w:numPr>
          <w:ilvl w:val="0"/>
          <w:numId w:val="4"/>
        </w:numPr>
        <w:tabs>
          <w:tab w:val="left" w:pos="567"/>
        </w:tabs>
        <w:suppressAutoHyphens/>
        <w:spacing w:after="0" w:line="240" w:lineRule="auto"/>
        <w:ind w:left="540"/>
        <w:rPr>
          <w:rFonts w:ascii="Times New Roman" w:hAnsi="Times New Roman"/>
          <w:kern w:val="2"/>
          <w:lang w:val="lt-LT"/>
        </w:rPr>
      </w:pPr>
      <w:r w:rsidRPr="00221103">
        <w:rPr>
          <w:rFonts w:ascii="Times New Roman" w:hAnsi="Times New Roman"/>
          <w:kern w:val="2"/>
          <w:lang w:val="lt-LT"/>
        </w:rPr>
        <w:t>kardiogeninis šokas</w:t>
      </w:r>
    </w:p>
    <w:p w14:paraId="5D922080" w14:textId="77777777" w:rsidR="002C7AC6" w:rsidRPr="00221103" w:rsidRDefault="002C7AC6" w:rsidP="002C7AC6">
      <w:pPr>
        <w:numPr>
          <w:ilvl w:val="0"/>
          <w:numId w:val="4"/>
        </w:numPr>
        <w:tabs>
          <w:tab w:val="left" w:pos="567"/>
        </w:tabs>
        <w:suppressAutoHyphens/>
        <w:spacing w:after="0" w:line="240" w:lineRule="auto"/>
        <w:ind w:left="540"/>
        <w:rPr>
          <w:rFonts w:ascii="Times New Roman" w:hAnsi="Times New Roman"/>
          <w:kern w:val="2"/>
          <w:lang w:val="lt-LT"/>
        </w:rPr>
      </w:pPr>
      <w:r w:rsidRPr="00221103">
        <w:rPr>
          <w:rFonts w:ascii="Times New Roman" w:hAnsi="Times New Roman"/>
          <w:kern w:val="2"/>
          <w:lang w:val="lt-LT"/>
        </w:rPr>
        <w:t>II arba III laipsnio atrioventrikulinė blokada (kai nėra implantuotas širdies stimuliatorius)</w:t>
      </w:r>
    </w:p>
    <w:p w14:paraId="5D922081" w14:textId="77777777" w:rsidR="002C7AC6" w:rsidRPr="00221103" w:rsidRDefault="002C7AC6" w:rsidP="002C7AC6">
      <w:pPr>
        <w:numPr>
          <w:ilvl w:val="0"/>
          <w:numId w:val="4"/>
        </w:numPr>
        <w:tabs>
          <w:tab w:val="left" w:pos="567"/>
        </w:tabs>
        <w:suppressAutoHyphens/>
        <w:spacing w:after="0" w:line="240" w:lineRule="auto"/>
        <w:ind w:left="540"/>
        <w:rPr>
          <w:rFonts w:ascii="Times New Roman" w:hAnsi="Times New Roman"/>
          <w:kern w:val="2"/>
          <w:lang w:val="lt-LT"/>
        </w:rPr>
      </w:pPr>
      <w:r w:rsidRPr="00221103">
        <w:rPr>
          <w:rFonts w:ascii="Times New Roman" w:hAnsi="Times New Roman"/>
          <w:kern w:val="2"/>
          <w:lang w:val="lt-LT"/>
        </w:rPr>
        <w:t>sinusinio mazgo silpnumo sindromas</w:t>
      </w:r>
    </w:p>
    <w:p w14:paraId="5D922082" w14:textId="77777777" w:rsidR="002C7AC6" w:rsidRPr="00221103" w:rsidRDefault="002C7AC6" w:rsidP="002C7AC6">
      <w:pPr>
        <w:numPr>
          <w:ilvl w:val="0"/>
          <w:numId w:val="4"/>
        </w:numPr>
        <w:tabs>
          <w:tab w:val="left" w:pos="567"/>
        </w:tabs>
        <w:suppressAutoHyphens/>
        <w:spacing w:after="0" w:line="240" w:lineRule="auto"/>
        <w:ind w:left="540"/>
        <w:rPr>
          <w:rFonts w:ascii="Times New Roman" w:hAnsi="Times New Roman"/>
          <w:kern w:val="2"/>
          <w:lang w:val="lt-LT"/>
        </w:rPr>
      </w:pPr>
      <w:r w:rsidRPr="00221103">
        <w:rPr>
          <w:rFonts w:ascii="Times New Roman" w:hAnsi="Times New Roman"/>
          <w:kern w:val="2"/>
          <w:lang w:val="lt-LT"/>
        </w:rPr>
        <w:t>sinoatrialinė blokada</w:t>
      </w:r>
    </w:p>
    <w:p w14:paraId="5D922083" w14:textId="77777777" w:rsidR="002C7AC6" w:rsidRPr="00221103" w:rsidRDefault="002C7AC6" w:rsidP="002C7AC6">
      <w:pPr>
        <w:numPr>
          <w:ilvl w:val="0"/>
          <w:numId w:val="4"/>
        </w:numPr>
        <w:tabs>
          <w:tab w:val="left" w:pos="567"/>
        </w:tabs>
        <w:suppressAutoHyphens/>
        <w:spacing w:after="0" w:line="240" w:lineRule="auto"/>
        <w:ind w:hanging="2198"/>
        <w:rPr>
          <w:rFonts w:ascii="Times New Roman" w:hAnsi="Times New Roman"/>
          <w:kern w:val="2"/>
          <w:lang w:val="lt-LT"/>
        </w:rPr>
      </w:pPr>
      <w:r w:rsidRPr="00221103">
        <w:rPr>
          <w:rFonts w:ascii="Times New Roman" w:hAnsi="Times New Roman"/>
          <w:kern w:val="2"/>
          <w:lang w:val="lt-LT"/>
        </w:rPr>
        <w:t>simptominė bradikardija</w:t>
      </w:r>
    </w:p>
    <w:p w14:paraId="5D922084" w14:textId="77777777" w:rsidR="002C7AC6" w:rsidRPr="00221103" w:rsidRDefault="002C7AC6" w:rsidP="002C7AC6">
      <w:pPr>
        <w:numPr>
          <w:ilvl w:val="0"/>
          <w:numId w:val="4"/>
        </w:numPr>
        <w:tabs>
          <w:tab w:val="left" w:pos="567"/>
        </w:tabs>
        <w:suppressAutoHyphens/>
        <w:spacing w:after="0" w:line="240" w:lineRule="auto"/>
        <w:ind w:hanging="2198"/>
        <w:rPr>
          <w:rFonts w:ascii="Times New Roman" w:hAnsi="Times New Roman"/>
          <w:kern w:val="2"/>
          <w:lang w:val="lt-LT"/>
        </w:rPr>
      </w:pPr>
      <w:r w:rsidRPr="00221103">
        <w:rPr>
          <w:rFonts w:ascii="Times New Roman" w:hAnsi="Times New Roman"/>
          <w:kern w:val="2"/>
          <w:lang w:val="lt-LT"/>
        </w:rPr>
        <w:t>simptominė hipotenzija</w:t>
      </w:r>
    </w:p>
    <w:p w14:paraId="5D922085" w14:textId="77777777" w:rsidR="002C7AC6" w:rsidRPr="00221103" w:rsidRDefault="002C7AC6" w:rsidP="002C7AC6">
      <w:pPr>
        <w:numPr>
          <w:ilvl w:val="0"/>
          <w:numId w:val="4"/>
        </w:numPr>
        <w:tabs>
          <w:tab w:val="left" w:pos="567"/>
        </w:tabs>
        <w:suppressAutoHyphens/>
        <w:spacing w:after="0" w:line="240" w:lineRule="auto"/>
        <w:ind w:left="540"/>
        <w:rPr>
          <w:rFonts w:ascii="Times New Roman" w:hAnsi="Times New Roman"/>
          <w:kern w:val="2"/>
          <w:lang w:val="lt-LT"/>
        </w:rPr>
      </w:pPr>
      <w:r w:rsidRPr="00221103">
        <w:rPr>
          <w:rFonts w:ascii="Times New Roman" w:hAnsi="Times New Roman"/>
          <w:kern w:val="2"/>
          <w:lang w:val="lt-LT"/>
        </w:rPr>
        <w:t>sunki bronchinė astma</w:t>
      </w:r>
    </w:p>
    <w:p w14:paraId="5D922086" w14:textId="77777777" w:rsidR="002C7AC6" w:rsidRPr="00221103" w:rsidRDefault="002C7AC6" w:rsidP="002C7AC6">
      <w:pPr>
        <w:numPr>
          <w:ilvl w:val="0"/>
          <w:numId w:val="4"/>
        </w:numPr>
        <w:tabs>
          <w:tab w:val="left" w:pos="567"/>
        </w:tabs>
        <w:suppressAutoHyphens/>
        <w:spacing w:after="0" w:line="240" w:lineRule="auto"/>
        <w:ind w:left="540"/>
        <w:rPr>
          <w:rFonts w:ascii="Times New Roman" w:hAnsi="Times New Roman"/>
          <w:kern w:val="2"/>
          <w:lang w:val="lt-LT"/>
        </w:rPr>
      </w:pPr>
      <w:r w:rsidRPr="00221103">
        <w:rPr>
          <w:rFonts w:ascii="Times New Roman" w:hAnsi="Times New Roman"/>
          <w:kern w:val="2"/>
          <w:lang w:val="lt-LT"/>
        </w:rPr>
        <w:t>sunkios okliuzinės periferinės arterijų ligos formos ir sunkios Reino (</w:t>
      </w:r>
      <w:r w:rsidRPr="00221103">
        <w:rPr>
          <w:rFonts w:ascii="Times New Roman" w:hAnsi="Times New Roman"/>
          <w:i/>
          <w:kern w:val="2"/>
          <w:lang w:val="lt-LT"/>
        </w:rPr>
        <w:t>Raynaud</w:t>
      </w:r>
      <w:r w:rsidRPr="00221103">
        <w:rPr>
          <w:rFonts w:ascii="Times New Roman" w:hAnsi="Times New Roman"/>
          <w:kern w:val="2"/>
          <w:lang w:val="lt-LT"/>
        </w:rPr>
        <w:t>) sindromo formos</w:t>
      </w:r>
    </w:p>
    <w:p w14:paraId="5D922087" w14:textId="77777777" w:rsidR="002C7AC6" w:rsidRPr="00221103" w:rsidRDefault="002C7AC6" w:rsidP="002C7AC6">
      <w:pPr>
        <w:numPr>
          <w:ilvl w:val="0"/>
          <w:numId w:val="4"/>
        </w:numPr>
        <w:tabs>
          <w:tab w:val="left" w:pos="567"/>
        </w:tabs>
        <w:suppressAutoHyphens/>
        <w:spacing w:after="0" w:line="240" w:lineRule="auto"/>
        <w:ind w:left="540"/>
        <w:rPr>
          <w:rFonts w:ascii="Times New Roman" w:hAnsi="Times New Roman"/>
          <w:kern w:val="2"/>
          <w:lang w:val="lt-LT"/>
        </w:rPr>
      </w:pPr>
      <w:r w:rsidRPr="00221103">
        <w:rPr>
          <w:rFonts w:ascii="Times New Roman" w:hAnsi="Times New Roman"/>
          <w:kern w:val="2"/>
          <w:lang w:val="lt-LT"/>
        </w:rPr>
        <w:t>negydoma feochromocitoma (žr. 4.4 skyrių)</w:t>
      </w:r>
    </w:p>
    <w:p w14:paraId="5D922088" w14:textId="77777777" w:rsidR="002C7AC6" w:rsidRPr="00221103" w:rsidRDefault="002C7AC6" w:rsidP="002C7AC6">
      <w:pPr>
        <w:numPr>
          <w:ilvl w:val="0"/>
          <w:numId w:val="4"/>
        </w:numPr>
        <w:tabs>
          <w:tab w:val="left" w:pos="567"/>
        </w:tabs>
        <w:suppressAutoHyphens/>
        <w:spacing w:after="0" w:line="240" w:lineRule="auto"/>
        <w:ind w:left="540"/>
        <w:rPr>
          <w:rFonts w:ascii="Times New Roman" w:hAnsi="Times New Roman"/>
          <w:kern w:val="2"/>
          <w:lang w:val="lt-LT"/>
        </w:rPr>
      </w:pPr>
      <w:r w:rsidRPr="00221103">
        <w:rPr>
          <w:rFonts w:ascii="Times New Roman" w:hAnsi="Times New Roman"/>
          <w:kern w:val="2"/>
          <w:lang w:val="lt-LT"/>
        </w:rPr>
        <w:t>metabolinė acidozė</w:t>
      </w:r>
    </w:p>
    <w:p w14:paraId="5D922089"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08A"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u w:val="single"/>
          <w:lang w:val="lt-LT"/>
        </w:rPr>
        <w:t>Susijusios su Alotendin yra</w:t>
      </w:r>
      <w:r w:rsidRPr="00221103">
        <w:rPr>
          <w:rFonts w:ascii="Times New Roman" w:hAnsi="Times New Roman"/>
          <w:kern w:val="2"/>
          <w:lang w:val="lt-LT"/>
        </w:rPr>
        <w:t>:</w:t>
      </w:r>
    </w:p>
    <w:p w14:paraId="5D92208B" w14:textId="77777777" w:rsidR="002C7AC6" w:rsidRPr="00221103" w:rsidRDefault="002C7AC6" w:rsidP="002C7AC6">
      <w:pPr>
        <w:numPr>
          <w:ilvl w:val="0"/>
          <w:numId w:val="5"/>
        </w:numPr>
        <w:tabs>
          <w:tab w:val="left" w:pos="540"/>
          <w:tab w:val="left" w:pos="567"/>
        </w:tabs>
        <w:suppressAutoHyphens/>
        <w:spacing w:after="0" w:line="240" w:lineRule="auto"/>
        <w:ind w:left="540"/>
        <w:rPr>
          <w:rFonts w:ascii="Times New Roman" w:hAnsi="Times New Roman"/>
          <w:kern w:val="2"/>
          <w:lang w:val="lt-LT"/>
        </w:rPr>
      </w:pPr>
      <w:r w:rsidRPr="00221103">
        <w:rPr>
          <w:rFonts w:ascii="Times New Roman" w:hAnsi="Times New Roman"/>
          <w:kern w:val="2"/>
          <w:lang w:val="lt-LT"/>
        </w:rPr>
        <w:t>padidėjęs jautrumas veikliosioms medžiagoms arba dihidropiridino dariniams ir(ar) bet kuriai 6.1 skyriuje nurodytai pagalbinei medžiagai.</w:t>
      </w:r>
    </w:p>
    <w:p w14:paraId="5D92208C" w14:textId="77777777" w:rsidR="002C7AC6" w:rsidRPr="00221103" w:rsidRDefault="002C7AC6" w:rsidP="002C7AC6">
      <w:pPr>
        <w:tabs>
          <w:tab w:val="left" w:pos="567"/>
        </w:tabs>
        <w:suppressAutoHyphens/>
        <w:spacing w:after="0" w:line="240" w:lineRule="auto"/>
        <w:ind w:left="567" w:hanging="567"/>
        <w:rPr>
          <w:rFonts w:ascii="Times New Roman" w:hAnsi="Times New Roman"/>
          <w:kern w:val="2"/>
          <w:lang w:val="lt-LT"/>
        </w:rPr>
      </w:pPr>
    </w:p>
    <w:p w14:paraId="5D92208D" w14:textId="77777777" w:rsidR="002C7AC6" w:rsidRPr="00221103" w:rsidRDefault="002C7AC6" w:rsidP="002C7AC6">
      <w:pPr>
        <w:tabs>
          <w:tab w:val="left" w:pos="567"/>
        </w:tabs>
        <w:suppressAutoHyphens/>
        <w:spacing w:after="0" w:line="240" w:lineRule="auto"/>
        <w:ind w:left="567" w:hanging="567"/>
        <w:rPr>
          <w:rFonts w:ascii="Times New Roman" w:hAnsi="Times New Roman"/>
          <w:kern w:val="2"/>
          <w:lang w:val="lt-LT"/>
        </w:rPr>
      </w:pPr>
      <w:r w:rsidRPr="00221103">
        <w:rPr>
          <w:rFonts w:ascii="Times New Roman" w:hAnsi="Times New Roman"/>
          <w:b/>
          <w:kern w:val="2"/>
          <w:lang w:val="lt-LT"/>
        </w:rPr>
        <w:t>4.4</w:t>
      </w:r>
      <w:r w:rsidRPr="00221103">
        <w:rPr>
          <w:rFonts w:ascii="Times New Roman" w:hAnsi="Times New Roman"/>
          <w:b/>
          <w:kern w:val="2"/>
          <w:lang w:val="lt-LT"/>
        </w:rPr>
        <w:tab/>
        <w:t>Specialūs įspėjimai ir atsargumo priemonės</w:t>
      </w:r>
    </w:p>
    <w:p w14:paraId="5D92208E"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08F"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u w:val="single"/>
          <w:lang w:val="lt-LT"/>
        </w:rPr>
        <w:t>Susiję su amlodipinu</w:t>
      </w:r>
    </w:p>
    <w:p w14:paraId="5D922090"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Amlodipino saugumas ir veiksmingumas hipertenzinės krizės atveju nenustatytas.</w:t>
      </w:r>
    </w:p>
    <w:p w14:paraId="5D922091" w14:textId="77777777" w:rsidR="002C7AC6" w:rsidRPr="00221103" w:rsidRDefault="002C7AC6" w:rsidP="002C7AC6">
      <w:pPr>
        <w:suppressAutoHyphens/>
        <w:spacing w:after="0" w:line="240" w:lineRule="auto"/>
        <w:rPr>
          <w:rFonts w:ascii="Times New Roman" w:hAnsi="Times New Roman"/>
          <w:kern w:val="2"/>
          <w:lang w:val="lt-LT"/>
        </w:rPr>
      </w:pPr>
    </w:p>
    <w:p w14:paraId="5D922092"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i/>
          <w:kern w:val="2"/>
          <w:lang w:val="lt-LT"/>
        </w:rPr>
        <w:t>Širdies nepakankamumas</w:t>
      </w:r>
    </w:p>
    <w:p w14:paraId="5D922093"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 xml:space="preserve">Pacientus, sergančius širdies nepakankamumu, reikia gydyti atsargiai. Ilgalaikiu placebu kontroliuojamu tyrimu nustatyta, kad pacientams, kurie serga sunkiu širdies nepakankamumu (III ar IV klasės pagal NYHA), gydytų amlodipinu grupėje, palyginti su placebo, dažniau diagnozuota plaučių edema. </w:t>
      </w:r>
      <w:r w:rsidRPr="00221103">
        <w:rPr>
          <w:rFonts w:ascii="Times New Roman" w:eastAsia="Times New Roman" w:hAnsi="Times New Roman" w:cs="Times New Roman"/>
          <w:lang w:val="lt-LT"/>
        </w:rPr>
        <w:t>Kalcio kanalų blokatorius, įskaitant amlodipiną, reikia atsargiai vartoti pacientams, kuriems yra stazinis širdies nepakankamumas, nes jie gali ateityje didinti kardiovaskulinių reiškinių riziką ir mirtingumą</w:t>
      </w:r>
      <w:r w:rsidRPr="00221103">
        <w:rPr>
          <w:rFonts w:ascii="Times New Roman" w:hAnsi="Times New Roman"/>
          <w:kern w:val="2"/>
          <w:lang w:val="lt-LT"/>
        </w:rPr>
        <w:t>.</w:t>
      </w:r>
    </w:p>
    <w:p w14:paraId="5D922094" w14:textId="77777777" w:rsidR="002C7AC6" w:rsidRPr="00221103" w:rsidRDefault="002C7AC6" w:rsidP="002C7AC6">
      <w:pPr>
        <w:suppressAutoHyphens/>
        <w:spacing w:after="0" w:line="240" w:lineRule="auto"/>
        <w:rPr>
          <w:rFonts w:ascii="Times New Roman" w:hAnsi="Times New Roman"/>
          <w:kern w:val="2"/>
          <w:lang w:val="lt-LT"/>
        </w:rPr>
      </w:pPr>
    </w:p>
    <w:p w14:paraId="5D922095"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i/>
          <w:kern w:val="2"/>
          <w:lang w:val="lt-LT"/>
        </w:rPr>
        <w:t>Sutrikusi kepenų funkcija</w:t>
      </w:r>
    </w:p>
    <w:p w14:paraId="5D922096"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 xml:space="preserve">Pacientų, kurių kepenų veikla sutrikusi, organizme amlodipino pusinės eliminacijos periodas yra ilgesnis </w:t>
      </w:r>
      <w:r w:rsidRPr="00221103">
        <w:rPr>
          <w:rFonts w:ascii="Times New Roman" w:eastAsia="Times New Roman" w:hAnsi="Times New Roman" w:cs="Times New Roman"/>
          <w:lang w:val="lt-LT"/>
        </w:rPr>
        <w:t xml:space="preserve">ir </w:t>
      </w:r>
      <w:r w:rsidRPr="00221103">
        <w:rPr>
          <w:rFonts w:ascii="Times New Roman" w:eastAsia="Times New Roman" w:hAnsi="Times New Roman" w:cs="Times New Roman"/>
          <w:iCs/>
          <w:lang w:val="lt-LT"/>
        </w:rPr>
        <w:t>AUC</w:t>
      </w:r>
      <w:r w:rsidRPr="00221103">
        <w:rPr>
          <w:rFonts w:ascii="Times New Roman" w:eastAsia="Times New Roman" w:hAnsi="Times New Roman" w:cs="Times New Roman"/>
          <w:i/>
          <w:iCs/>
          <w:lang w:val="lt-LT"/>
        </w:rPr>
        <w:t xml:space="preserve"> </w:t>
      </w:r>
      <w:r w:rsidRPr="00221103">
        <w:rPr>
          <w:rFonts w:ascii="Times New Roman" w:eastAsia="Times New Roman" w:hAnsi="Times New Roman" w:cs="Times New Roman"/>
          <w:lang w:val="lt-LT"/>
        </w:rPr>
        <w:t>rodmenys didesni</w:t>
      </w:r>
      <w:r w:rsidRPr="00221103">
        <w:rPr>
          <w:rFonts w:ascii="Times New Roman" w:hAnsi="Times New Roman"/>
          <w:kern w:val="2"/>
          <w:lang w:val="lt-LT"/>
        </w:rPr>
        <w:t>; dozavimo rekomendacijos nenustatytos. Šiems pacientams amlodipino reikia skirti atsargiai.</w:t>
      </w:r>
    </w:p>
    <w:p w14:paraId="5D922097" w14:textId="77777777" w:rsidR="002C7AC6" w:rsidRPr="00221103" w:rsidRDefault="002C7AC6" w:rsidP="002C7AC6">
      <w:pPr>
        <w:suppressAutoHyphens/>
        <w:spacing w:after="0" w:line="240" w:lineRule="auto"/>
        <w:rPr>
          <w:rFonts w:ascii="Times New Roman" w:hAnsi="Times New Roman"/>
          <w:kern w:val="2"/>
          <w:lang w:val="lt-LT"/>
        </w:rPr>
      </w:pPr>
    </w:p>
    <w:p w14:paraId="5D922098"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i/>
          <w:kern w:val="2"/>
          <w:lang w:val="lt-LT"/>
        </w:rPr>
        <w:t>Senyviems pacientams</w:t>
      </w:r>
    </w:p>
    <w:p w14:paraId="5D922099"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Didinti dozę senyviems pacientams reikia atsargiai (žr. 5.2 skyrių).</w:t>
      </w:r>
    </w:p>
    <w:p w14:paraId="5D92209A" w14:textId="77777777" w:rsidR="002C7AC6" w:rsidRPr="00221103" w:rsidRDefault="002C7AC6" w:rsidP="002C7AC6">
      <w:pPr>
        <w:suppressAutoHyphens/>
        <w:spacing w:after="0" w:line="240" w:lineRule="auto"/>
        <w:rPr>
          <w:rFonts w:ascii="Times New Roman" w:hAnsi="Times New Roman"/>
          <w:kern w:val="2"/>
          <w:lang w:val="lt-LT"/>
        </w:rPr>
      </w:pPr>
    </w:p>
    <w:p w14:paraId="39BCF885" w14:textId="77777777" w:rsidR="00D855FA" w:rsidRPr="00221103" w:rsidRDefault="002C7AC6" w:rsidP="002C7AC6">
      <w:pPr>
        <w:suppressAutoHyphens/>
        <w:spacing w:after="0" w:line="240" w:lineRule="auto"/>
        <w:rPr>
          <w:rFonts w:ascii="Times New Roman" w:hAnsi="Times New Roman" w:cs="Times New Roman"/>
          <w:i/>
          <w:lang w:val="lt-LT"/>
        </w:rPr>
      </w:pPr>
      <w:r w:rsidRPr="00221103">
        <w:rPr>
          <w:rFonts w:ascii="Times New Roman" w:hAnsi="Times New Roman" w:cs="Times New Roman"/>
          <w:i/>
          <w:lang w:val="lt-LT"/>
        </w:rPr>
        <w:t>Sutrikusi inkstų funkcija</w:t>
      </w:r>
    </w:p>
    <w:p w14:paraId="5D92209B" w14:textId="5ADF0B2F"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Šie pacientai amlodipiną gali vartoti įprastomis dozėmis. Amlodipino koncentracijos pokyčiai plazmoje nėra susiję su inkstų funkcijos sutrikimo laipsniu. Amlodipinas nėra pašalinamas dializės metu.</w:t>
      </w:r>
    </w:p>
    <w:p w14:paraId="5D92209C"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09D"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u w:val="single"/>
          <w:lang w:val="lt-LT"/>
        </w:rPr>
        <w:t>Susiję su bizoprololiu</w:t>
      </w:r>
    </w:p>
    <w:p w14:paraId="5D92209E"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Staigiai gydymo bizoprololiu nutraukti negalima, ypač tiems pacientams, kurie serga išemine širdies liga, išskyrus atvejus, kai tikrai būtina, nes tai gali laikinai pasunkinti širdies ligą. (žr. 4.2 skyrių).</w:t>
      </w:r>
    </w:p>
    <w:p w14:paraId="5D92209F"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Bizoprololis turi būti atsargiai skiriamas pacientams, sergantiems arterine hipertenzija ar krūtinės angina, susijusiomis su širdies nepakankamumu.</w:t>
      </w:r>
    </w:p>
    <w:p w14:paraId="5D9220A0"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0A1"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i/>
          <w:kern w:val="2"/>
          <w:lang w:val="lt-LT"/>
        </w:rPr>
        <w:t>Bizoprololį reikia vartoti atsargiai šiais atvejais:</w:t>
      </w:r>
    </w:p>
    <w:p w14:paraId="5D9220A2" w14:textId="32B12317" w:rsidR="002C7AC6" w:rsidRPr="00221103" w:rsidRDefault="002C7AC6" w:rsidP="002C7AC6">
      <w:pPr>
        <w:numPr>
          <w:ilvl w:val="0"/>
          <w:numId w:val="5"/>
        </w:numPr>
        <w:tabs>
          <w:tab w:val="left" w:pos="567"/>
        </w:tabs>
        <w:suppressAutoHyphens/>
        <w:spacing w:after="0" w:line="240" w:lineRule="auto"/>
        <w:ind w:left="567"/>
        <w:contextualSpacing/>
        <w:rPr>
          <w:rFonts w:ascii="Times New Roman" w:hAnsi="Times New Roman"/>
          <w:kern w:val="2"/>
          <w:lang w:val="lt-LT"/>
        </w:rPr>
      </w:pPr>
      <w:r w:rsidRPr="00221103">
        <w:rPr>
          <w:rFonts w:ascii="Times New Roman" w:hAnsi="Times New Roman"/>
          <w:kern w:val="2"/>
          <w:lang w:val="lt-LT"/>
        </w:rPr>
        <w:t>cukrinis diabetas su dideliais gliukozės kiekio kraujyje svyravimais; gali būti maskuojami hipoglikemijos simptomai (pvz</w:t>
      </w:r>
      <w:r w:rsidR="006B6684" w:rsidRPr="00221103">
        <w:rPr>
          <w:rFonts w:ascii="Times New Roman" w:hAnsi="Times New Roman"/>
          <w:kern w:val="2"/>
          <w:lang w:val="lt-LT"/>
        </w:rPr>
        <w:t xml:space="preserve">.: </w:t>
      </w:r>
      <w:r w:rsidRPr="00221103">
        <w:rPr>
          <w:rFonts w:ascii="Times New Roman" w:hAnsi="Times New Roman"/>
          <w:kern w:val="2"/>
          <w:lang w:val="lt-LT"/>
        </w:rPr>
        <w:t>tachikardija, smarkus širdies plakimas ar prakaitavimas),</w:t>
      </w:r>
    </w:p>
    <w:p w14:paraId="5D9220A3" w14:textId="192445EB" w:rsidR="002C7AC6" w:rsidRPr="00221103" w:rsidRDefault="002C7AC6" w:rsidP="002C7AC6">
      <w:pPr>
        <w:numPr>
          <w:ilvl w:val="0"/>
          <w:numId w:val="5"/>
        </w:numPr>
        <w:tabs>
          <w:tab w:val="left" w:pos="567"/>
        </w:tabs>
        <w:suppressAutoHyphens/>
        <w:spacing w:after="0" w:line="240" w:lineRule="auto"/>
        <w:ind w:left="567"/>
        <w:contextualSpacing/>
        <w:rPr>
          <w:rFonts w:ascii="Times New Roman" w:hAnsi="Times New Roman"/>
          <w:kern w:val="2"/>
          <w:lang w:val="lt-LT"/>
        </w:rPr>
      </w:pPr>
      <w:r w:rsidRPr="00221103">
        <w:rPr>
          <w:rFonts w:ascii="Times New Roman" w:hAnsi="Times New Roman"/>
          <w:kern w:val="2"/>
          <w:lang w:val="lt-LT"/>
        </w:rPr>
        <w:t xml:space="preserve">griežta </w:t>
      </w:r>
      <w:r w:rsidR="000A03BB" w:rsidRPr="00221103">
        <w:rPr>
          <w:rFonts w:ascii="Times New Roman" w:hAnsi="Times New Roman"/>
          <w:kern w:val="2"/>
          <w:lang w:val="lt-LT"/>
        </w:rPr>
        <w:t>dieta, badavimas</w:t>
      </w:r>
      <w:r w:rsidR="006B6684" w:rsidRPr="00221103">
        <w:rPr>
          <w:rFonts w:ascii="Times New Roman" w:hAnsi="Times New Roman"/>
          <w:kern w:val="2"/>
          <w:lang w:val="lt-LT"/>
        </w:rPr>
        <w:t>;</w:t>
      </w:r>
    </w:p>
    <w:p w14:paraId="5D9220A4" w14:textId="1F9B08F6" w:rsidR="002C7AC6" w:rsidRPr="00221103" w:rsidRDefault="002C7AC6" w:rsidP="002C7AC6">
      <w:pPr>
        <w:numPr>
          <w:ilvl w:val="0"/>
          <w:numId w:val="5"/>
        </w:numPr>
        <w:tabs>
          <w:tab w:val="left" w:pos="567"/>
        </w:tabs>
        <w:suppressAutoHyphens/>
        <w:spacing w:after="0" w:line="240" w:lineRule="auto"/>
        <w:ind w:left="567"/>
        <w:contextualSpacing/>
        <w:rPr>
          <w:rFonts w:ascii="Times New Roman" w:hAnsi="Times New Roman"/>
          <w:kern w:val="2"/>
          <w:lang w:val="lt-LT"/>
        </w:rPr>
      </w:pPr>
      <w:r w:rsidRPr="00221103">
        <w:rPr>
          <w:rFonts w:ascii="Times New Roman" w:hAnsi="Times New Roman"/>
          <w:kern w:val="2"/>
          <w:lang w:val="lt-LT"/>
        </w:rPr>
        <w:t>kartu taikant desensibilizacijos gydymą. Kaip ir vartojant kitus beta adrenoblokatorius, bizoprololis gali padidinti jautrumą alergenams ir anafilaksinių reakcijų sunkumą. Gydymas adrenalinu ne visada gali duoti norimą gydymo efektą</w:t>
      </w:r>
      <w:r w:rsidR="006B6684" w:rsidRPr="00221103">
        <w:rPr>
          <w:rFonts w:ascii="Times New Roman" w:hAnsi="Times New Roman"/>
          <w:kern w:val="2"/>
          <w:lang w:val="lt-LT"/>
        </w:rPr>
        <w:t>;</w:t>
      </w:r>
    </w:p>
    <w:p w14:paraId="5D9220A5" w14:textId="19B38EE0" w:rsidR="002C7AC6" w:rsidRPr="00221103" w:rsidRDefault="002C7AC6" w:rsidP="002C7AC6">
      <w:pPr>
        <w:numPr>
          <w:ilvl w:val="0"/>
          <w:numId w:val="5"/>
        </w:numPr>
        <w:tabs>
          <w:tab w:val="left" w:pos="567"/>
        </w:tabs>
        <w:suppressAutoHyphens/>
        <w:spacing w:after="0" w:line="240" w:lineRule="auto"/>
        <w:ind w:left="567"/>
        <w:contextualSpacing/>
        <w:rPr>
          <w:rFonts w:ascii="Times New Roman" w:hAnsi="Times New Roman"/>
          <w:kern w:val="2"/>
          <w:lang w:val="lt-LT"/>
        </w:rPr>
      </w:pPr>
      <w:r w:rsidRPr="00221103">
        <w:rPr>
          <w:rFonts w:ascii="Times New Roman" w:hAnsi="Times New Roman"/>
          <w:kern w:val="2"/>
          <w:lang w:val="lt-LT"/>
        </w:rPr>
        <w:t>I laipsnio atrioventrikulinė blokada</w:t>
      </w:r>
      <w:r w:rsidR="006B6684" w:rsidRPr="00221103">
        <w:rPr>
          <w:rFonts w:ascii="Times New Roman" w:hAnsi="Times New Roman"/>
          <w:kern w:val="2"/>
          <w:lang w:val="lt-LT"/>
        </w:rPr>
        <w:t>;</w:t>
      </w:r>
    </w:p>
    <w:p w14:paraId="5D9220A6" w14:textId="09FB8253" w:rsidR="002C7AC6" w:rsidRPr="00221103" w:rsidRDefault="002C7AC6" w:rsidP="002C7AC6">
      <w:pPr>
        <w:numPr>
          <w:ilvl w:val="0"/>
          <w:numId w:val="5"/>
        </w:numPr>
        <w:tabs>
          <w:tab w:val="left" w:pos="567"/>
        </w:tabs>
        <w:suppressAutoHyphens/>
        <w:spacing w:before="240" w:after="0" w:line="240" w:lineRule="auto"/>
        <w:ind w:left="567"/>
        <w:contextualSpacing/>
        <w:rPr>
          <w:rFonts w:ascii="Times New Roman" w:hAnsi="Times New Roman"/>
          <w:kern w:val="2"/>
          <w:lang w:val="lt-LT"/>
        </w:rPr>
      </w:pPr>
      <w:r w:rsidRPr="00221103">
        <w:rPr>
          <w:rFonts w:ascii="Times New Roman" w:hAnsi="Times New Roman"/>
          <w:kern w:val="2"/>
          <w:lang w:val="lt-LT"/>
        </w:rPr>
        <w:t>Princmetalo</w:t>
      </w:r>
      <w:r w:rsidRPr="00221103">
        <w:rPr>
          <w:rFonts w:ascii="Times New Roman" w:hAnsi="Times New Roman"/>
          <w:i/>
          <w:kern w:val="2"/>
          <w:lang w:val="lt-LT"/>
        </w:rPr>
        <w:t xml:space="preserve"> </w:t>
      </w:r>
      <w:r w:rsidRPr="00221103">
        <w:rPr>
          <w:rFonts w:ascii="Times New Roman" w:hAnsi="Times New Roman"/>
          <w:kern w:val="2"/>
          <w:lang w:val="lt-LT"/>
        </w:rPr>
        <w:t>(</w:t>
      </w:r>
      <w:r w:rsidRPr="00221103">
        <w:rPr>
          <w:rFonts w:ascii="Times New Roman" w:hAnsi="Times New Roman"/>
          <w:iCs/>
          <w:kern w:val="2"/>
          <w:lang w:val="lt-LT"/>
        </w:rPr>
        <w:t>Prinzmetal</w:t>
      </w:r>
      <w:r w:rsidRPr="00221103">
        <w:rPr>
          <w:rFonts w:ascii="Times New Roman" w:hAnsi="Times New Roman"/>
          <w:kern w:val="2"/>
          <w:lang w:val="lt-LT"/>
        </w:rPr>
        <w:t>) krūtinės angina</w:t>
      </w:r>
      <w:r w:rsidR="000A03BB" w:rsidRPr="00221103">
        <w:rPr>
          <w:rFonts w:ascii="Times New Roman" w:hAnsi="Times New Roman"/>
          <w:kern w:val="2"/>
          <w:lang w:val="lt-LT"/>
        </w:rPr>
        <w:t xml:space="preserve">. </w:t>
      </w:r>
      <w:r w:rsidR="00FE1286" w:rsidRPr="00221103">
        <w:rPr>
          <w:rFonts w:ascii="Times New Roman" w:hAnsi="Times New Roman" w:cs="Times New Roman"/>
          <w:lang w:val="lt-LT"/>
        </w:rPr>
        <w:t xml:space="preserve">Buvo vainikinių kraujagyslių spazmų atvejų. Nepaisant didelio selektyvumo beta-1-adrenoreceptoriams, krūtinės anginos priepuolių bizoprololio skiriant </w:t>
      </w:r>
      <w:r w:rsidR="005863F8" w:rsidRPr="00221103">
        <w:rPr>
          <w:rFonts w:ascii="Times New Roman" w:hAnsi="Times New Roman" w:cs="Times New Roman"/>
          <w:lang w:val="lt-LT"/>
        </w:rPr>
        <w:t>Princmetalo (Prinzmetal)</w:t>
      </w:r>
      <w:r w:rsidR="00FE1286" w:rsidRPr="00221103">
        <w:rPr>
          <w:rFonts w:ascii="Times New Roman" w:hAnsi="Times New Roman" w:cs="Times New Roman"/>
          <w:lang w:val="lt-LT"/>
        </w:rPr>
        <w:t xml:space="preserve"> angina sergantiems pacientams visiškai paneigti negalima</w:t>
      </w:r>
      <w:r w:rsidR="006B6684" w:rsidRPr="00221103">
        <w:rPr>
          <w:rFonts w:ascii="Times New Roman" w:hAnsi="Times New Roman" w:cs="Times New Roman"/>
          <w:lang w:val="lt-LT"/>
        </w:rPr>
        <w:t>;</w:t>
      </w:r>
    </w:p>
    <w:p w14:paraId="5D9220A7" w14:textId="10C3736F" w:rsidR="002C7AC6" w:rsidRPr="00221103" w:rsidRDefault="002C7AC6" w:rsidP="002C7AC6">
      <w:pPr>
        <w:numPr>
          <w:ilvl w:val="0"/>
          <w:numId w:val="5"/>
        </w:numPr>
        <w:tabs>
          <w:tab w:val="left" w:pos="567"/>
        </w:tabs>
        <w:suppressAutoHyphens/>
        <w:spacing w:after="0" w:line="240" w:lineRule="auto"/>
        <w:ind w:left="567"/>
        <w:contextualSpacing/>
        <w:rPr>
          <w:rFonts w:ascii="Times New Roman" w:hAnsi="Times New Roman"/>
          <w:kern w:val="2"/>
          <w:lang w:val="lt-LT"/>
        </w:rPr>
      </w:pPr>
      <w:r w:rsidRPr="00221103">
        <w:rPr>
          <w:rFonts w:ascii="Times New Roman" w:hAnsi="Times New Roman"/>
          <w:kern w:val="2"/>
          <w:lang w:val="lt-LT"/>
        </w:rPr>
        <w:t>periferinių arterinių kraujagyslių liga (gydymo pradžioje gali pasunkėti nusiskundimai</w:t>
      </w:r>
      <w:r w:rsidR="006B6684" w:rsidRPr="00221103">
        <w:rPr>
          <w:rFonts w:ascii="Times New Roman" w:hAnsi="Times New Roman"/>
          <w:kern w:val="2"/>
          <w:lang w:val="lt-LT"/>
        </w:rPr>
        <w:t>);</w:t>
      </w:r>
    </w:p>
    <w:p w14:paraId="5D9220A8" w14:textId="35303587" w:rsidR="002C7AC6" w:rsidRPr="00221103" w:rsidRDefault="002C7AC6" w:rsidP="002C7AC6">
      <w:pPr>
        <w:numPr>
          <w:ilvl w:val="0"/>
          <w:numId w:val="5"/>
        </w:numPr>
        <w:tabs>
          <w:tab w:val="left" w:pos="567"/>
        </w:tabs>
        <w:suppressAutoHyphens/>
        <w:spacing w:after="0" w:line="240" w:lineRule="auto"/>
        <w:ind w:left="567"/>
        <w:contextualSpacing/>
        <w:rPr>
          <w:rFonts w:ascii="Times New Roman" w:hAnsi="Times New Roman"/>
          <w:kern w:val="2"/>
          <w:lang w:val="lt-LT"/>
        </w:rPr>
      </w:pPr>
      <w:r w:rsidRPr="00221103">
        <w:rPr>
          <w:rFonts w:ascii="Times New Roman" w:hAnsi="Times New Roman"/>
          <w:kern w:val="2"/>
          <w:lang w:val="lt-LT"/>
        </w:rPr>
        <w:t>pacientai, sergantys psoriaze ar anksčiau sirgę psoriaze, turėtų būti gydomi beta adrenoblokatoriais (pvz., bizoprololiu) tik po to, kai atidžiai įvertinamas naudos ir rizikos santykis</w:t>
      </w:r>
      <w:r w:rsidR="006B6684" w:rsidRPr="00221103">
        <w:rPr>
          <w:rFonts w:ascii="Times New Roman" w:hAnsi="Times New Roman"/>
          <w:kern w:val="2"/>
          <w:lang w:val="lt-LT"/>
        </w:rPr>
        <w:t>;</w:t>
      </w:r>
    </w:p>
    <w:p w14:paraId="5D9220A9" w14:textId="15824B78" w:rsidR="002C7AC6" w:rsidRPr="00221103" w:rsidRDefault="002C7AC6" w:rsidP="002C7AC6">
      <w:pPr>
        <w:numPr>
          <w:ilvl w:val="0"/>
          <w:numId w:val="5"/>
        </w:numPr>
        <w:tabs>
          <w:tab w:val="left" w:pos="567"/>
        </w:tabs>
        <w:suppressAutoHyphens/>
        <w:spacing w:after="0" w:line="240" w:lineRule="auto"/>
        <w:ind w:left="567"/>
        <w:contextualSpacing/>
        <w:rPr>
          <w:rFonts w:ascii="Times New Roman" w:hAnsi="Times New Roman"/>
          <w:kern w:val="2"/>
          <w:lang w:val="lt-LT"/>
        </w:rPr>
      </w:pPr>
      <w:r w:rsidRPr="00221103">
        <w:rPr>
          <w:rFonts w:ascii="Times New Roman" w:hAnsi="Times New Roman"/>
          <w:kern w:val="2"/>
          <w:lang w:val="lt-LT"/>
        </w:rPr>
        <w:t>gydant bizoprololiu, gali būti maskuojami hipertirozės simptomai</w:t>
      </w:r>
      <w:r w:rsidR="006B6684" w:rsidRPr="00221103">
        <w:rPr>
          <w:rFonts w:ascii="Times New Roman" w:hAnsi="Times New Roman"/>
          <w:kern w:val="2"/>
          <w:lang w:val="lt-LT"/>
        </w:rPr>
        <w:t>;</w:t>
      </w:r>
    </w:p>
    <w:p w14:paraId="5D9220AA" w14:textId="429602C0" w:rsidR="002C7AC6" w:rsidRPr="00221103" w:rsidRDefault="002C7AC6" w:rsidP="002C7AC6">
      <w:pPr>
        <w:numPr>
          <w:ilvl w:val="0"/>
          <w:numId w:val="5"/>
        </w:numPr>
        <w:tabs>
          <w:tab w:val="left" w:pos="567"/>
        </w:tabs>
        <w:suppressAutoHyphens/>
        <w:spacing w:after="0" w:line="240" w:lineRule="auto"/>
        <w:ind w:left="567"/>
        <w:contextualSpacing/>
        <w:rPr>
          <w:rFonts w:ascii="Times New Roman" w:hAnsi="Times New Roman"/>
          <w:kern w:val="2"/>
          <w:lang w:val="lt-LT"/>
        </w:rPr>
      </w:pPr>
      <w:r w:rsidRPr="00221103">
        <w:rPr>
          <w:rFonts w:ascii="Times New Roman" w:hAnsi="Times New Roman"/>
          <w:kern w:val="2"/>
          <w:lang w:val="lt-LT"/>
        </w:rPr>
        <w:t>pacientams, sergantiems feochromocitoma, bizoprololio negalima skirti tol, kol nebus blokuojami alfa receptoriai</w:t>
      </w:r>
      <w:r w:rsidR="006B6684" w:rsidRPr="00221103">
        <w:rPr>
          <w:rFonts w:ascii="Times New Roman" w:hAnsi="Times New Roman"/>
          <w:kern w:val="2"/>
          <w:lang w:val="lt-LT"/>
        </w:rPr>
        <w:t>;</w:t>
      </w:r>
    </w:p>
    <w:p w14:paraId="2BFAFE71" w14:textId="2BA7ECD5" w:rsidR="006B6684" w:rsidRPr="00221103" w:rsidRDefault="002C7AC6" w:rsidP="006B6684">
      <w:pPr>
        <w:numPr>
          <w:ilvl w:val="0"/>
          <w:numId w:val="5"/>
        </w:numPr>
        <w:tabs>
          <w:tab w:val="left" w:pos="567"/>
        </w:tabs>
        <w:suppressAutoHyphens/>
        <w:spacing w:after="0" w:line="240" w:lineRule="auto"/>
        <w:ind w:left="567"/>
        <w:contextualSpacing/>
        <w:rPr>
          <w:rFonts w:ascii="Times New Roman" w:hAnsi="Times New Roman"/>
          <w:kern w:val="2"/>
          <w:lang w:val="lt-LT"/>
        </w:rPr>
      </w:pPr>
      <w:r w:rsidRPr="00221103">
        <w:rPr>
          <w:rFonts w:ascii="Times New Roman" w:hAnsi="Times New Roman"/>
          <w:kern w:val="2"/>
          <w:lang w:val="lt-LT"/>
        </w:rPr>
        <w:t>pacientams, kuriems atliekama bendroji anestezija, beta adrenoreceptorių blokavimas sumažina aritmijų ir miokardo išemijos dažnį anestezijos ir intubacijos pradžioje bei pooperaciniu laikotarpiu. Šiuo metu rekomenduojama tęsti beta adrenoblokavimo palaikymą per visą operavimo laikotarpį. Anesteziologas turi žinoti apie beta adrenoblokavimą, dėl tarpusavio sąveikos su kitais vaistiniais preparatais galimybės, dėl kurios gali pasireikšti bradikardija, refleksinės tachikardijos susilpnėjimas ir sumažėjęs refleksinis atsakas, kompensuojantis kraujo netekimą</w:t>
      </w:r>
      <w:r w:rsidR="006B6684" w:rsidRPr="00221103">
        <w:rPr>
          <w:rFonts w:ascii="Times New Roman" w:hAnsi="Times New Roman"/>
          <w:kern w:val="2"/>
          <w:lang w:val="lt-LT"/>
        </w:rPr>
        <w:t>.</w:t>
      </w:r>
    </w:p>
    <w:p w14:paraId="5D9220AC" w14:textId="183CA52F" w:rsidR="002C7AC6" w:rsidRPr="00221103" w:rsidRDefault="002C7AC6" w:rsidP="00230B8B">
      <w:pPr>
        <w:tabs>
          <w:tab w:val="left" w:pos="567"/>
        </w:tabs>
        <w:suppressAutoHyphens/>
        <w:spacing w:after="0" w:line="240" w:lineRule="auto"/>
        <w:ind w:left="567"/>
        <w:contextualSpacing/>
        <w:rPr>
          <w:rFonts w:ascii="Times New Roman" w:hAnsi="Times New Roman"/>
          <w:kern w:val="2"/>
          <w:lang w:val="lt-LT"/>
        </w:rPr>
      </w:pPr>
      <w:r w:rsidRPr="00221103">
        <w:rPr>
          <w:rFonts w:ascii="Times New Roman" w:hAnsi="Times New Roman"/>
          <w:kern w:val="2"/>
          <w:lang w:val="lt-LT"/>
        </w:rPr>
        <w:t>Jeigu manoma, kad prieš chirurginę operaciją gydymas beta adrenoblokatoriais turi būti nutrauktas, nutraukimas turi būti atliekamas palaipsniui ir baigtas 48 valandos prieš anesteziją</w:t>
      </w:r>
      <w:r w:rsidR="006B6684" w:rsidRPr="00221103">
        <w:rPr>
          <w:rFonts w:ascii="Times New Roman" w:hAnsi="Times New Roman"/>
          <w:kern w:val="2"/>
          <w:lang w:val="lt-LT"/>
        </w:rPr>
        <w:t>;</w:t>
      </w:r>
    </w:p>
    <w:p w14:paraId="5D9220AD" w14:textId="643569EA" w:rsidR="002C7AC6" w:rsidRPr="00221103" w:rsidRDefault="006B6684" w:rsidP="002C7AC6">
      <w:pPr>
        <w:numPr>
          <w:ilvl w:val="0"/>
          <w:numId w:val="5"/>
        </w:numPr>
        <w:tabs>
          <w:tab w:val="left" w:pos="567"/>
        </w:tabs>
        <w:suppressAutoHyphens/>
        <w:spacing w:after="0" w:line="240" w:lineRule="auto"/>
        <w:ind w:left="567"/>
        <w:contextualSpacing/>
        <w:rPr>
          <w:rFonts w:ascii="Times New Roman" w:hAnsi="Times New Roman"/>
          <w:kern w:val="2"/>
          <w:lang w:val="lt-LT"/>
        </w:rPr>
      </w:pPr>
      <w:r w:rsidRPr="00221103">
        <w:rPr>
          <w:rFonts w:ascii="Times New Roman" w:hAnsi="Times New Roman"/>
          <w:kern w:val="2"/>
          <w:lang w:val="lt-LT"/>
        </w:rPr>
        <w:t>n</w:t>
      </w:r>
      <w:r w:rsidR="002C7AC6" w:rsidRPr="00221103">
        <w:rPr>
          <w:rFonts w:ascii="Times New Roman" w:hAnsi="Times New Roman"/>
          <w:kern w:val="2"/>
          <w:lang w:val="lt-LT"/>
        </w:rPr>
        <w:t>ors kardioselektyvūs (beta</w:t>
      </w:r>
      <w:r w:rsidR="002C7AC6" w:rsidRPr="00221103">
        <w:rPr>
          <w:rFonts w:ascii="Times New Roman" w:hAnsi="Times New Roman"/>
          <w:kern w:val="2"/>
          <w:lang w:val="lt-LT"/>
        </w:rPr>
        <w:noBreakHyphen/>
        <w:t xml:space="preserve">1 adrenoreceptoriams selektyvūs) beta adrenoreceptorių blokatoriai gali sukelti silpnesnį poveikį plaučių funkcijai, palyginti su neselektyviais beta adrenoreceptorių blokatoriais, jų nerekomenduojama vartoti pacientams, kurie serga obstrukcinėmis plaučių ligomis, nebent yra papildomų medicininių indikacijų jų vartojimui. Jei tokių priežasčių yra, bizoprololį būtina vartoti atsargiai. Sergant astma ar kitomis lėtinėmis obstrukcinėmis plaučių ligomis, galinčiomis sukelti simptomus, kartu turėtų būti duodami bronchus plečiantys vaistiniai preparatai. Retai pacientams, sergantiems astma, gali padidėti kvėpavimo takų pasipriešinimas, todėl </w:t>
      </w:r>
      <w:r w:rsidR="002C7AC6" w:rsidRPr="00221103">
        <w:rPr>
          <w:rFonts w:ascii="Times New Roman" w:eastAsia="Times New Roman" w:hAnsi="Times New Roman" w:cs="Times New Roman"/>
          <w:lang w:val="lt-LT"/>
        </w:rPr>
        <w:t>beta</w:t>
      </w:r>
      <w:r w:rsidR="002C7AC6" w:rsidRPr="00221103">
        <w:rPr>
          <w:rFonts w:ascii="Times New Roman" w:eastAsia="Times New Roman" w:hAnsi="Times New Roman" w:cs="Times New Roman"/>
          <w:lang w:val="lt-LT"/>
        </w:rPr>
        <w:noBreakHyphen/>
      </w:r>
      <w:r w:rsidR="002C7AC6" w:rsidRPr="00221103">
        <w:rPr>
          <w:rFonts w:ascii="Times New Roman" w:hAnsi="Times New Roman"/>
          <w:kern w:val="2"/>
          <w:vertAlign w:val="subscript"/>
          <w:lang w:val="lt-LT"/>
        </w:rPr>
        <w:t>2</w:t>
      </w:r>
      <w:r w:rsidR="002C7AC6" w:rsidRPr="00221103">
        <w:rPr>
          <w:rFonts w:ascii="Times New Roman" w:hAnsi="Times New Roman"/>
          <w:kern w:val="2"/>
          <w:lang w:val="lt-LT"/>
        </w:rPr>
        <w:t xml:space="preserve"> stimuliatorių dozę gali prireikti padidinti.</w:t>
      </w:r>
    </w:p>
    <w:p w14:paraId="6E8886C4" w14:textId="77777777" w:rsidR="00B10D0A" w:rsidRPr="00221103" w:rsidRDefault="00B10D0A" w:rsidP="00230B8B">
      <w:pPr>
        <w:tabs>
          <w:tab w:val="left" w:pos="567"/>
        </w:tabs>
        <w:suppressAutoHyphens/>
        <w:spacing w:after="0" w:line="240" w:lineRule="auto"/>
        <w:contextualSpacing/>
        <w:rPr>
          <w:rFonts w:ascii="Times New Roman" w:hAnsi="Times New Roman"/>
          <w:kern w:val="2"/>
          <w:lang w:val="lt-LT"/>
        </w:rPr>
      </w:pPr>
    </w:p>
    <w:p w14:paraId="3F08EE92" w14:textId="77777777" w:rsidR="00C649CA" w:rsidRPr="00221103" w:rsidRDefault="00C649CA" w:rsidP="00230B8B">
      <w:pPr>
        <w:widowControl w:val="0"/>
        <w:tabs>
          <w:tab w:val="left" w:pos="567"/>
        </w:tabs>
        <w:spacing w:after="0" w:line="240" w:lineRule="auto"/>
        <w:rPr>
          <w:rFonts w:ascii="Times New Roman" w:hAnsi="Times New Roman"/>
          <w:szCs w:val="20"/>
          <w:lang w:val="lt-LT"/>
        </w:rPr>
      </w:pPr>
      <w:r w:rsidRPr="00221103">
        <w:rPr>
          <w:rFonts w:ascii="Times New Roman" w:hAnsi="Times New Roman"/>
          <w:szCs w:val="20"/>
          <w:lang w:val="lt-LT"/>
        </w:rPr>
        <w:t>Natris</w:t>
      </w:r>
    </w:p>
    <w:p w14:paraId="54B5214B" w14:textId="379F12C9" w:rsidR="00C649CA" w:rsidRPr="00221103" w:rsidRDefault="00C649CA" w:rsidP="00230B8B">
      <w:pPr>
        <w:widowControl w:val="0"/>
        <w:tabs>
          <w:tab w:val="left" w:pos="567"/>
        </w:tabs>
        <w:spacing w:after="0" w:line="240" w:lineRule="auto"/>
        <w:rPr>
          <w:rFonts w:ascii="Times New Roman" w:hAnsi="Times New Roman"/>
          <w:szCs w:val="20"/>
          <w:lang w:val="lt-LT"/>
        </w:rPr>
      </w:pPr>
      <w:r w:rsidRPr="00221103">
        <w:rPr>
          <w:rFonts w:ascii="Times New Roman" w:hAnsi="Times New Roman"/>
          <w:szCs w:val="20"/>
          <w:lang w:val="lt-LT"/>
        </w:rPr>
        <w:t xml:space="preserve">Šio vaistinio preparato </w:t>
      </w:r>
      <w:r w:rsidR="00B10D0A" w:rsidRPr="00221103">
        <w:rPr>
          <w:rFonts w:ascii="Times New Roman" w:hAnsi="Times New Roman"/>
          <w:szCs w:val="20"/>
          <w:lang w:val="lt-LT"/>
        </w:rPr>
        <w:t>tabletėje</w:t>
      </w:r>
      <w:r w:rsidRPr="00221103">
        <w:rPr>
          <w:rFonts w:ascii="Times New Roman" w:hAnsi="Times New Roman"/>
          <w:szCs w:val="20"/>
          <w:lang w:val="lt-LT"/>
        </w:rPr>
        <w:t xml:space="preserve"> yra mažiau kaip 1 mmol (23 mg) natrio, t.</w:t>
      </w:r>
      <w:r w:rsidR="005863F8" w:rsidRPr="00221103">
        <w:rPr>
          <w:rFonts w:ascii="Times New Roman" w:hAnsi="Times New Roman"/>
          <w:szCs w:val="20"/>
          <w:lang w:val="lt-LT"/>
        </w:rPr>
        <w:t xml:space="preserve"> </w:t>
      </w:r>
      <w:r w:rsidRPr="00221103">
        <w:rPr>
          <w:rFonts w:ascii="Times New Roman" w:hAnsi="Times New Roman"/>
          <w:szCs w:val="20"/>
          <w:lang w:val="lt-LT"/>
        </w:rPr>
        <w:t>y. jis beveik neturi reikšmės.</w:t>
      </w:r>
    </w:p>
    <w:p w14:paraId="5D9220AE" w14:textId="77777777" w:rsidR="002C7AC6" w:rsidRPr="00221103" w:rsidRDefault="002C7AC6" w:rsidP="00D855FA">
      <w:pPr>
        <w:tabs>
          <w:tab w:val="left" w:pos="567"/>
        </w:tabs>
        <w:suppressAutoHyphens/>
        <w:spacing w:after="0" w:line="240" w:lineRule="auto"/>
        <w:rPr>
          <w:rFonts w:ascii="Times New Roman" w:hAnsi="Times New Roman"/>
          <w:kern w:val="2"/>
          <w:lang w:val="lt-LT"/>
        </w:rPr>
      </w:pPr>
    </w:p>
    <w:p w14:paraId="5D9220AF" w14:textId="77777777" w:rsidR="002C7AC6" w:rsidRPr="00221103" w:rsidRDefault="002C7AC6" w:rsidP="00230B8B">
      <w:pPr>
        <w:tabs>
          <w:tab w:val="left" w:pos="567"/>
        </w:tabs>
        <w:suppressAutoHyphens/>
        <w:spacing w:after="0" w:line="240" w:lineRule="auto"/>
        <w:rPr>
          <w:rFonts w:ascii="Times New Roman" w:hAnsi="Times New Roman"/>
          <w:kern w:val="2"/>
          <w:lang w:val="lt-LT"/>
        </w:rPr>
      </w:pPr>
      <w:r w:rsidRPr="00221103">
        <w:rPr>
          <w:rFonts w:ascii="Times New Roman" w:hAnsi="Times New Roman"/>
          <w:b/>
          <w:kern w:val="2"/>
          <w:lang w:val="lt-LT"/>
        </w:rPr>
        <w:t>4.5</w:t>
      </w:r>
      <w:r w:rsidRPr="00221103">
        <w:rPr>
          <w:rFonts w:ascii="Times New Roman" w:hAnsi="Times New Roman"/>
          <w:b/>
          <w:kern w:val="2"/>
          <w:lang w:val="lt-LT"/>
        </w:rPr>
        <w:tab/>
        <w:t>Sąveika su kitais vaistiniais preparatais ir kitokia sąveika</w:t>
      </w:r>
    </w:p>
    <w:p w14:paraId="5D9220B0"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0B1"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u w:val="single"/>
          <w:lang w:val="lt-LT"/>
        </w:rPr>
        <w:t>Susijusi su amlodipinu</w:t>
      </w:r>
    </w:p>
    <w:p w14:paraId="5D9220B2"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0B3"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u w:val="single"/>
          <w:lang w:val="lt-LT"/>
        </w:rPr>
        <w:t>Kitų vaistinių preparatų poveikis amlodipinui</w:t>
      </w:r>
    </w:p>
    <w:p w14:paraId="5D9220B4" w14:textId="77777777" w:rsidR="002C7AC6" w:rsidRPr="00221103" w:rsidRDefault="002C7AC6" w:rsidP="002C7AC6">
      <w:pPr>
        <w:numPr>
          <w:ilvl w:val="0"/>
          <w:numId w:val="6"/>
        </w:numPr>
        <w:tabs>
          <w:tab w:val="left" w:pos="567"/>
        </w:tabs>
        <w:suppressAutoHyphens/>
        <w:spacing w:after="0" w:line="240" w:lineRule="auto"/>
        <w:ind w:left="567"/>
        <w:contextualSpacing/>
        <w:rPr>
          <w:rFonts w:ascii="Times New Roman" w:hAnsi="Times New Roman"/>
          <w:kern w:val="2"/>
          <w:lang w:val="lt-LT"/>
        </w:rPr>
      </w:pPr>
      <w:r w:rsidRPr="00221103">
        <w:rPr>
          <w:rFonts w:ascii="Times New Roman" w:hAnsi="Times New Roman"/>
          <w:kern w:val="2"/>
          <w:lang w:val="lt-LT"/>
        </w:rPr>
        <w:t>CYP3A4 inhibitoriai:</w:t>
      </w:r>
      <w:r w:rsidRPr="00221103">
        <w:rPr>
          <w:rFonts w:ascii="Times New Roman" w:hAnsi="Times New Roman"/>
          <w:color w:val="FF0101"/>
          <w:spacing w:val="-1"/>
          <w:kern w:val="2"/>
          <w:u w:val="single" w:color="FF0101"/>
          <w:lang w:val="lt-LT"/>
        </w:rPr>
        <w:t xml:space="preserve"> </w:t>
      </w:r>
      <w:r w:rsidRPr="00221103">
        <w:rPr>
          <w:rFonts w:ascii="Times New Roman" w:hAnsi="Times New Roman"/>
          <w:kern w:val="2"/>
          <w:lang w:val="lt-LT"/>
        </w:rPr>
        <w:t>Amlodipiną vartojant kartu su stipraus ir vidutinio stiprumo poveikio CYP3A4 inhibitoriais (proteazės inhibitoriais, azolų grupės priešgrybeliniais vaistiniais preparatais, makrolidų grupės antibiotikais, pavyzdžiui, eritromicinu ar klaritromicinu, verapamiliu ar diltiazemu) gali reikšmingai padidėti amlodipino ekspozicija,</w:t>
      </w:r>
      <w:r w:rsidRPr="00221103">
        <w:rPr>
          <w:rFonts w:ascii="Times New Roman" w:eastAsia="Times New Roman" w:hAnsi="Times New Roman" w:cs="Times New Roman"/>
          <w:lang w:val="lt-LT"/>
        </w:rPr>
        <w:t xml:space="preserve"> todėl gali padidėti hipotenzijos rizika</w:t>
      </w:r>
      <w:r w:rsidRPr="00221103">
        <w:rPr>
          <w:rFonts w:ascii="Times New Roman" w:hAnsi="Times New Roman"/>
          <w:kern w:val="2"/>
          <w:lang w:val="lt-LT"/>
        </w:rPr>
        <w:t>. Klinikinė tokių farmakokinetikos (FK) pokyčių reikšmė gali būti didesnė senyviems pacientams, todėl gali prireikti stebėti paciento klinikinę būklę ir keisti dozę.</w:t>
      </w:r>
    </w:p>
    <w:p w14:paraId="5D9220B5" w14:textId="77777777" w:rsidR="002C7AC6" w:rsidRPr="00221103" w:rsidRDefault="002C7AC6" w:rsidP="002C7AC6">
      <w:pPr>
        <w:tabs>
          <w:tab w:val="left" w:pos="567"/>
        </w:tabs>
        <w:suppressAutoHyphens/>
        <w:spacing w:after="0" w:line="240" w:lineRule="auto"/>
        <w:ind w:left="567"/>
        <w:contextualSpacing/>
        <w:rPr>
          <w:rFonts w:ascii="Times New Roman" w:hAnsi="Times New Roman"/>
          <w:kern w:val="1"/>
          <w:lang w:val="lt-LT"/>
        </w:rPr>
      </w:pPr>
      <w:r w:rsidRPr="00221103">
        <w:rPr>
          <w:rFonts w:ascii="Times New Roman" w:hAnsi="Times New Roman"/>
          <w:kern w:val="1"/>
          <w:lang w:val="lt-LT"/>
        </w:rPr>
        <w:t xml:space="preserve">Klaritromicinas yra CYP3A4 inhibitorius. Pacientams, vartojantiems klaritromiciną su amlodipinu, padidėja hipotenzijos rizika. </w:t>
      </w:r>
      <w:r w:rsidRPr="00221103">
        <w:rPr>
          <w:rFonts w:ascii="Times New Roman" w:hAnsi="Times New Roman" w:cs="Times New Roman"/>
          <w:lang w:val="lt-LT"/>
        </w:rPr>
        <w:t>Rekomenduojama atidžiai stebėti pacientus, skiriant amlodipiną kartu su klaritromicinu.</w:t>
      </w:r>
    </w:p>
    <w:p w14:paraId="5D9220B6" w14:textId="77777777" w:rsidR="002C7AC6" w:rsidRPr="00221103" w:rsidRDefault="002C7AC6" w:rsidP="002C7AC6">
      <w:pPr>
        <w:tabs>
          <w:tab w:val="left" w:pos="567"/>
        </w:tabs>
        <w:suppressAutoHyphens/>
        <w:spacing w:after="0" w:line="240" w:lineRule="auto"/>
        <w:ind w:left="567"/>
        <w:contextualSpacing/>
        <w:rPr>
          <w:rFonts w:ascii="Times New Roman" w:hAnsi="Times New Roman"/>
          <w:kern w:val="2"/>
          <w:lang w:val="lt-LT"/>
        </w:rPr>
      </w:pPr>
    </w:p>
    <w:p w14:paraId="5D9220B7" w14:textId="77777777" w:rsidR="002C7AC6" w:rsidRPr="00221103" w:rsidRDefault="002C7AC6" w:rsidP="002C7AC6">
      <w:pPr>
        <w:numPr>
          <w:ilvl w:val="0"/>
          <w:numId w:val="6"/>
        </w:numPr>
        <w:tabs>
          <w:tab w:val="num" w:pos="567"/>
        </w:tabs>
        <w:suppressAutoHyphens/>
        <w:spacing w:after="0" w:line="240" w:lineRule="auto"/>
        <w:ind w:left="540"/>
        <w:rPr>
          <w:rFonts w:ascii="Times New Roman" w:hAnsi="Times New Roman"/>
          <w:kern w:val="2"/>
          <w:lang w:val="lt-LT"/>
        </w:rPr>
      </w:pPr>
      <w:r w:rsidRPr="00221103">
        <w:rPr>
          <w:rFonts w:ascii="Times New Roman" w:hAnsi="Times New Roman"/>
          <w:kern w:val="2"/>
          <w:lang w:val="lt-LT"/>
        </w:rPr>
        <w:t xml:space="preserve">CYP3A4 induktoriai. </w:t>
      </w:r>
      <w:r w:rsidRPr="00221103">
        <w:rPr>
          <w:rFonts w:ascii="Times New Roman" w:eastAsia="Times New Roman" w:hAnsi="Times New Roman" w:cs="Times New Roman"/>
          <w:lang w:val="lt-LT"/>
        </w:rPr>
        <w:t>Kartu vartojant žinomų CYP3A4 induktorių, amlodipino koncentracija kraujo plazmoje gali kisti, todėl reikia stebėti kraujospūdį ir įvertinti dozės koregavimo poreikį vartojant šių vaistinių preparatų kartu ir po jų pavartojimo, ypač jeigu kartu vartojama stiprių CYP3A4 induktorių (pvz., rifampicino ar paprastosios jonažolės [</w:t>
      </w:r>
      <w:r w:rsidRPr="00221103">
        <w:rPr>
          <w:rFonts w:ascii="Times New Roman" w:eastAsia="Times New Roman" w:hAnsi="Times New Roman" w:cs="Times New Roman"/>
          <w:i/>
          <w:iCs/>
          <w:lang w:val="lt-LT"/>
        </w:rPr>
        <w:t>Hypericum perforatum</w:t>
      </w:r>
      <w:r w:rsidRPr="00221103">
        <w:rPr>
          <w:rFonts w:ascii="Times New Roman" w:eastAsia="Times New Roman" w:hAnsi="Times New Roman" w:cs="Times New Roman"/>
          <w:lang w:val="lt-LT"/>
        </w:rPr>
        <w:t>] preparatų).</w:t>
      </w:r>
    </w:p>
    <w:p w14:paraId="5D9220B8"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0B9" w14:textId="77777777" w:rsidR="002C7AC6" w:rsidRPr="00221103" w:rsidRDefault="002C7AC6" w:rsidP="002C7AC6">
      <w:pPr>
        <w:tabs>
          <w:tab w:val="left" w:pos="567"/>
        </w:tabs>
        <w:spacing w:after="0" w:line="260" w:lineRule="exact"/>
        <w:rPr>
          <w:rFonts w:ascii="Times New Roman" w:eastAsia="Times New Roman" w:hAnsi="Times New Roman" w:cs="Times New Roman"/>
          <w:lang w:val="lt-LT"/>
        </w:rPr>
      </w:pPr>
      <w:r w:rsidRPr="00221103">
        <w:rPr>
          <w:rFonts w:ascii="Times New Roman" w:eastAsia="Times New Roman" w:hAnsi="Times New Roman" w:cs="Times New Roman"/>
          <w:lang w:val="lt-LT"/>
        </w:rPr>
        <w:t>Amlodipino nerekomenduojama vartoti kartu su greipfrutais ar greipfrutų sultimis, nes gali padidėti vaistinio preparato biologinis prieinamumas ir dėl to sustiprėti kraujospūdį mažinantis veikimas.</w:t>
      </w:r>
    </w:p>
    <w:p w14:paraId="5D9220BA"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0BB"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Dantroleno (infuzija)</w:t>
      </w:r>
    </w:p>
    <w:p w14:paraId="5D9220BC"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Tyrimų su gyvūnais duomenimis, pavartojus verapamilio ir dantroleno į veną, pasireiškė su hiperkalemija susijęs mirtinas skilvelių virpėjimas ir ūminis kardiovaskulinės funkcijos nepakankamumas. Dėl hiperkalemijos rizikos rekomenduojama vengti vartoti kalcio kanalų blokatorius (pvz., amlodipiną) pacientams, kurie yra piktybinės hipertermijos rizika, ir piktybinei hipertermijai gydyti.</w:t>
      </w:r>
    </w:p>
    <w:p w14:paraId="5D9220BD"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0BE" w14:textId="77777777" w:rsidR="002C7AC6" w:rsidRPr="00221103" w:rsidRDefault="002C7AC6" w:rsidP="002C7AC6">
      <w:pPr>
        <w:tabs>
          <w:tab w:val="left" w:pos="567"/>
        </w:tabs>
        <w:suppressAutoHyphens/>
        <w:spacing w:after="0" w:line="240" w:lineRule="auto"/>
        <w:rPr>
          <w:rFonts w:ascii="Times New Roman" w:hAnsi="Times New Roman"/>
          <w:kern w:val="2"/>
          <w:u w:val="single"/>
          <w:lang w:val="lt-LT"/>
        </w:rPr>
      </w:pPr>
      <w:r w:rsidRPr="00221103">
        <w:rPr>
          <w:rFonts w:ascii="Times New Roman" w:hAnsi="Times New Roman"/>
          <w:kern w:val="2"/>
          <w:u w:val="single"/>
          <w:lang w:val="lt-LT"/>
        </w:rPr>
        <w:t>Amlodipino poveikis kitiems vaistiniams preparatams</w:t>
      </w:r>
    </w:p>
    <w:p w14:paraId="5D9220BF"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Amlodipino ir kitų vaistinių preparatų su antihipertenziniu poveikiu kraujospūdį mažinantis veikimas sumuojasi.</w:t>
      </w:r>
    </w:p>
    <w:p w14:paraId="5D9220C0" w14:textId="77777777" w:rsidR="002C7AC6" w:rsidRPr="00221103" w:rsidRDefault="002C7AC6" w:rsidP="002C7AC6">
      <w:pPr>
        <w:suppressAutoHyphens/>
        <w:spacing w:after="0" w:line="240" w:lineRule="auto"/>
        <w:rPr>
          <w:rFonts w:ascii="Times New Roman" w:hAnsi="Times New Roman"/>
          <w:kern w:val="2"/>
          <w:lang w:val="lt-LT"/>
        </w:rPr>
      </w:pPr>
    </w:p>
    <w:p w14:paraId="5D9220C1" w14:textId="77777777" w:rsidR="002C7AC6" w:rsidRPr="00221103" w:rsidRDefault="002C7AC6" w:rsidP="002C7AC6">
      <w:pPr>
        <w:tabs>
          <w:tab w:val="left" w:pos="-720"/>
          <w:tab w:val="left" w:pos="0"/>
          <w:tab w:val="left" w:pos="567"/>
        </w:tabs>
        <w:suppressAutoHyphens/>
        <w:spacing w:after="0" w:line="260" w:lineRule="exact"/>
        <w:ind w:hanging="11"/>
        <w:rPr>
          <w:rFonts w:ascii="Times New Roman" w:eastAsia="Times New Roman" w:hAnsi="Times New Roman" w:cs="Times New Roman"/>
          <w:lang w:val="lt-LT"/>
        </w:rPr>
      </w:pPr>
      <w:r w:rsidRPr="00221103">
        <w:rPr>
          <w:rFonts w:ascii="Times New Roman" w:eastAsia="Times New Roman" w:hAnsi="Times New Roman" w:cs="Times New Roman"/>
          <w:lang w:val="lt-LT"/>
        </w:rPr>
        <w:t>Takrolimuzas</w:t>
      </w:r>
    </w:p>
    <w:p w14:paraId="5D9220C2" w14:textId="77777777" w:rsidR="002C7AC6" w:rsidRPr="00221103" w:rsidRDefault="002C7AC6" w:rsidP="002C7AC6">
      <w:pPr>
        <w:tabs>
          <w:tab w:val="left" w:pos="567"/>
        </w:tabs>
        <w:spacing w:after="0" w:line="260" w:lineRule="exact"/>
        <w:rPr>
          <w:rFonts w:ascii="Times New Roman" w:eastAsia="Times New Roman" w:hAnsi="Times New Roman" w:cs="Times New Roman"/>
          <w:lang w:val="lt-LT"/>
        </w:rPr>
      </w:pPr>
      <w:r w:rsidRPr="00221103">
        <w:rPr>
          <w:rFonts w:ascii="Times New Roman" w:eastAsia="Times New Roman" w:hAnsi="Times New Roman" w:cs="Times New Roman"/>
          <w:lang w:val="lt-LT"/>
        </w:rPr>
        <w:t>Yra rizika, kad vartojant kartu su amlodipinu gali padidėti takrolimuzo koncentracija kraujyje. Siekiant išvengti toksinio takrolimuzo poveikio, skiriant amlodipino pacientams, gydomiems takrolimuzu, būtina stebėti takrolimuzo koncentraciją kraujyje ir, kai reikia, pakoreguoti takrolimuzo dozę.</w:t>
      </w:r>
    </w:p>
    <w:p w14:paraId="5D9220C3" w14:textId="77777777" w:rsidR="00DF3F80" w:rsidRPr="00221103" w:rsidRDefault="00DF3F80" w:rsidP="002C7AC6">
      <w:pPr>
        <w:tabs>
          <w:tab w:val="left" w:pos="567"/>
        </w:tabs>
        <w:spacing w:after="0" w:line="260" w:lineRule="exact"/>
        <w:rPr>
          <w:rFonts w:ascii="Times New Roman" w:eastAsia="Times New Roman" w:hAnsi="Times New Roman" w:cs="Times New Roman"/>
          <w:lang w:val="lt-LT"/>
        </w:rPr>
      </w:pPr>
    </w:p>
    <w:p w14:paraId="5D9220C4" w14:textId="77777777" w:rsidR="00DF3F80" w:rsidRPr="00221103" w:rsidRDefault="00DF3F80" w:rsidP="00DF3F80">
      <w:pPr>
        <w:tabs>
          <w:tab w:val="left" w:pos="-720"/>
          <w:tab w:val="left" w:pos="0"/>
          <w:tab w:val="left" w:pos="567"/>
        </w:tabs>
        <w:suppressAutoHyphens/>
        <w:spacing w:after="0" w:line="260" w:lineRule="exact"/>
        <w:ind w:hanging="11"/>
        <w:rPr>
          <w:rFonts w:ascii="Times New Roman" w:eastAsia="Times New Roman" w:hAnsi="Times New Roman" w:cs="Times New Roman"/>
          <w:lang w:val="lt-LT"/>
        </w:rPr>
      </w:pPr>
      <w:r w:rsidRPr="00221103">
        <w:rPr>
          <w:rFonts w:ascii="Times New Roman" w:eastAsia="Times New Roman" w:hAnsi="Times New Roman" w:cs="Times New Roman"/>
          <w:lang w:val="lt-LT"/>
        </w:rPr>
        <w:t>Rapamicino mechanistinio taikinio (angl. mTOR) inhibitoriai</w:t>
      </w:r>
    </w:p>
    <w:p w14:paraId="5D9220C5" w14:textId="77777777" w:rsidR="00DF3F80" w:rsidRPr="00221103" w:rsidRDefault="00DF3F80" w:rsidP="00DF3F80">
      <w:pPr>
        <w:tabs>
          <w:tab w:val="left" w:pos="567"/>
        </w:tabs>
        <w:spacing w:after="0" w:line="260" w:lineRule="exact"/>
        <w:rPr>
          <w:rFonts w:ascii="Times New Roman" w:eastAsia="Times New Roman" w:hAnsi="Times New Roman" w:cs="Times New Roman"/>
          <w:lang w:val="lt-LT"/>
        </w:rPr>
      </w:pPr>
      <w:r w:rsidRPr="00221103">
        <w:rPr>
          <w:rFonts w:ascii="Times New Roman" w:eastAsia="Times New Roman" w:hAnsi="Times New Roman" w:cs="Times New Roman"/>
          <w:lang w:val="lt-LT"/>
        </w:rPr>
        <w:t>mTOR inhibitoriai, pvz., sirolimuzas, temsirolimuzas ir everolimuzas yra CYP3A substratai. Amlodipinas yra silpnas CYP3A inhibitorius. Amlodipinas, vartojamas kartu su mTOR inhibitoriais, gali padidinti mTOR inhibitorių ekspoziciją</w:t>
      </w:r>
    </w:p>
    <w:p w14:paraId="5D9220C6" w14:textId="77777777" w:rsidR="002C7AC6" w:rsidRPr="00221103" w:rsidRDefault="002C7AC6" w:rsidP="002C7AC6">
      <w:pPr>
        <w:tabs>
          <w:tab w:val="left" w:pos="567"/>
        </w:tabs>
        <w:spacing w:after="0" w:line="260" w:lineRule="exact"/>
        <w:rPr>
          <w:rFonts w:ascii="Times New Roman" w:eastAsia="Times New Roman" w:hAnsi="Times New Roman" w:cs="Times New Roman"/>
          <w:lang w:val="lt-LT"/>
        </w:rPr>
      </w:pPr>
    </w:p>
    <w:p w14:paraId="5D9220C7" w14:textId="77777777" w:rsidR="002C7AC6" w:rsidRPr="00221103" w:rsidRDefault="002C7AC6" w:rsidP="002C7AC6">
      <w:pPr>
        <w:tabs>
          <w:tab w:val="left" w:pos="567"/>
        </w:tabs>
        <w:spacing w:after="0" w:line="260" w:lineRule="exact"/>
        <w:rPr>
          <w:rFonts w:ascii="Times New Roman" w:eastAsia="Times New Roman" w:hAnsi="Times New Roman" w:cs="Times New Roman"/>
          <w:lang w:val="lt-LT"/>
        </w:rPr>
      </w:pPr>
      <w:r w:rsidRPr="00221103">
        <w:rPr>
          <w:rFonts w:ascii="Times New Roman" w:eastAsia="Times New Roman" w:hAnsi="Times New Roman" w:cs="Times New Roman"/>
          <w:lang w:val="lt-LT"/>
        </w:rPr>
        <w:t>Ciklosporinas</w:t>
      </w:r>
    </w:p>
    <w:p w14:paraId="5D9220C8" w14:textId="77777777" w:rsidR="002C7AC6" w:rsidRPr="00221103" w:rsidRDefault="002C7AC6" w:rsidP="002C7AC6">
      <w:pPr>
        <w:tabs>
          <w:tab w:val="left" w:pos="567"/>
        </w:tabs>
        <w:spacing w:after="0" w:line="260" w:lineRule="exact"/>
        <w:rPr>
          <w:rFonts w:ascii="Times New Roman" w:eastAsia="Times New Roman" w:hAnsi="Times New Roman" w:cs="Times New Roman"/>
          <w:lang w:val="lt-LT"/>
        </w:rPr>
      </w:pPr>
      <w:r w:rsidRPr="00221103">
        <w:rPr>
          <w:rFonts w:ascii="Times New Roman" w:eastAsia="Times New Roman" w:hAnsi="Times New Roman" w:cs="Times New Roman"/>
          <w:lang w:val="lt-LT"/>
        </w:rPr>
        <w:t>Ciklosporino ir amlodipino sąveikos tyrimų su sveikais savanoriais ar kitose populiacijose, išskyrus pacientus po inkstų transplantacijos, neatlikta. Pacientams po inkstų transplantacijos pastebėtas įvairus mažiausių ciklosporino koncentracijų padidėjimas (vidutiniškai 0 % – 40 %). Amlodipino vartojantiems pacientams po inkstų transplantacijos reikėtų apsvarstyti ciklosporino koncentracijos stebėjimo galimybę ir, jei reikia, mažinti ciklosporino dozę.</w:t>
      </w:r>
    </w:p>
    <w:p w14:paraId="5D9220C9" w14:textId="77777777" w:rsidR="002C7AC6" w:rsidRPr="00221103" w:rsidRDefault="002C7AC6" w:rsidP="002C7AC6">
      <w:pPr>
        <w:suppressAutoHyphens/>
        <w:spacing w:after="0" w:line="240" w:lineRule="auto"/>
        <w:rPr>
          <w:rFonts w:ascii="Times New Roman" w:hAnsi="Times New Roman"/>
          <w:kern w:val="2"/>
          <w:lang w:val="lt-LT"/>
        </w:rPr>
      </w:pPr>
    </w:p>
    <w:p w14:paraId="5D9220CA"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Simvastatinas</w:t>
      </w:r>
    </w:p>
    <w:p w14:paraId="5D9220CB" w14:textId="77777777" w:rsidR="002C7AC6" w:rsidRPr="00221103" w:rsidRDefault="002C7AC6" w:rsidP="002C7AC6">
      <w:pPr>
        <w:tabs>
          <w:tab w:val="left" w:pos="567"/>
        </w:tabs>
        <w:spacing w:after="0" w:line="260" w:lineRule="exact"/>
        <w:rPr>
          <w:rFonts w:ascii="Times New Roman" w:hAnsi="Times New Roman"/>
          <w:lang w:val="lt-LT"/>
        </w:rPr>
      </w:pPr>
      <w:r w:rsidRPr="00221103">
        <w:rPr>
          <w:rFonts w:ascii="Times New Roman" w:eastAsia="Times New Roman" w:hAnsi="Times New Roman" w:cs="Times New Roman"/>
          <w:lang w:val="lt-LT"/>
        </w:rPr>
        <w:t>Kartotines 10 mg amlodipino dozes vartojant kartu su 80 mg</w:t>
      </w:r>
      <w:r w:rsidRPr="00221103">
        <w:rPr>
          <w:rFonts w:ascii="Times New Roman" w:hAnsi="Times New Roman"/>
          <w:lang w:val="lt-LT"/>
        </w:rPr>
        <w:t xml:space="preserve"> simvastatino </w:t>
      </w:r>
      <w:r w:rsidRPr="00221103">
        <w:rPr>
          <w:rFonts w:ascii="Times New Roman" w:eastAsia="Times New Roman" w:hAnsi="Times New Roman" w:cs="Times New Roman"/>
          <w:lang w:val="lt-LT"/>
        </w:rPr>
        <w:t>doze, simvastatino ekspozicija padidėjo 77 %, palyginti su ekspozicija, vartojant vieną simvastatiną</w:t>
      </w:r>
      <w:r w:rsidRPr="00221103">
        <w:rPr>
          <w:rFonts w:ascii="Times New Roman" w:hAnsi="Times New Roman"/>
          <w:lang w:val="lt-LT"/>
        </w:rPr>
        <w:t>. Pacientams, vartojantiems amlodipiną, reikia skirti ne didesnę kaip 20 mg simvastatino paros dozę.</w:t>
      </w:r>
    </w:p>
    <w:p w14:paraId="5D9220CC" w14:textId="77777777" w:rsidR="002C7AC6" w:rsidRPr="00221103" w:rsidRDefault="002C7AC6" w:rsidP="002C7AC6">
      <w:pPr>
        <w:tabs>
          <w:tab w:val="left" w:pos="567"/>
        </w:tabs>
        <w:spacing w:after="0" w:line="260" w:lineRule="exact"/>
        <w:rPr>
          <w:rFonts w:ascii="Times New Roman" w:eastAsia="Times New Roman" w:hAnsi="Times New Roman" w:cs="Times New Roman"/>
          <w:lang w:val="lt-LT"/>
        </w:rPr>
      </w:pPr>
      <w:r w:rsidRPr="00221103">
        <w:rPr>
          <w:rFonts w:ascii="Times New Roman" w:eastAsia="Times New Roman" w:hAnsi="Times New Roman" w:cs="Times New Roman"/>
          <w:lang w:val="lt-LT"/>
        </w:rPr>
        <w:t>Klinikinių sąveikos tyrimų duomenimis, amlodipinas neveikė atorvastatino, digoksino ar varfarino farmakokinetikos.</w:t>
      </w:r>
    </w:p>
    <w:p w14:paraId="5D9220CD"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0CE" w14:textId="77777777" w:rsidR="002C7AC6" w:rsidRPr="00221103" w:rsidRDefault="002C7AC6" w:rsidP="002C7AC6">
      <w:pPr>
        <w:tabs>
          <w:tab w:val="left" w:pos="567"/>
        </w:tabs>
        <w:suppressAutoHyphens/>
        <w:spacing w:after="0" w:line="240" w:lineRule="auto"/>
        <w:rPr>
          <w:rFonts w:ascii="Times New Roman" w:hAnsi="Times New Roman"/>
          <w:kern w:val="2"/>
          <w:u w:val="single"/>
          <w:lang w:val="lt-LT"/>
        </w:rPr>
      </w:pPr>
      <w:r w:rsidRPr="00221103">
        <w:rPr>
          <w:rFonts w:ascii="Times New Roman" w:hAnsi="Times New Roman"/>
          <w:kern w:val="2"/>
          <w:u w:val="single"/>
          <w:lang w:val="lt-LT"/>
        </w:rPr>
        <w:t>Susijusi su bizoprololiu</w:t>
      </w:r>
    </w:p>
    <w:p w14:paraId="5D9220CF" w14:textId="77777777" w:rsidR="002C7AC6" w:rsidRPr="00221103" w:rsidRDefault="002C7AC6" w:rsidP="002C7AC6">
      <w:pPr>
        <w:tabs>
          <w:tab w:val="left" w:pos="567"/>
        </w:tabs>
        <w:suppressAutoHyphens/>
        <w:spacing w:after="0" w:line="240" w:lineRule="auto"/>
        <w:rPr>
          <w:rFonts w:ascii="Times New Roman" w:hAnsi="Times New Roman"/>
          <w:i/>
          <w:kern w:val="2"/>
          <w:lang w:val="lt-LT"/>
        </w:rPr>
      </w:pPr>
    </w:p>
    <w:p w14:paraId="5D9220D0" w14:textId="77777777" w:rsidR="002C7AC6" w:rsidRPr="00221103" w:rsidRDefault="002C7AC6" w:rsidP="002C7AC6">
      <w:pPr>
        <w:tabs>
          <w:tab w:val="left" w:pos="567"/>
        </w:tabs>
        <w:suppressAutoHyphens/>
        <w:spacing w:after="0" w:line="240" w:lineRule="auto"/>
        <w:rPr>
          <w:rFonts w:ascii="Times New Roman" w:hAnsi="Times New Roman"/>
          <w:i/>
          <w:kern w:val="2"/>
          <w:lang w:val="lt-LT"/>
        </w:rPr>
      </w:pPr>
      <w:r w:rsidRPr="00221103">
        <w:rPr>
          <w:rFonts w:ascii="Times New Roman" w:hAnsi="Times New Roman"/>
          <w:i/>
          <w:kern w:val="2"/>
          <w:lang w:val="lt-LT"/>
        </w:rPr>
        <w:t>Nerekomenduojama vartoti kartu su:</w:t>
      </w:r>
    </w:p>
    <w:p w14:paraId="5D9220D1"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0D2" w14:textId="77777777" w:rsidR="002C7AC6" w:rsidRPr="00221103" w:rsidRDefault="002C7AC6" w:rsidP="002C7AC6">
      <w:pPr>
        <w:numPr>
          <w:ilvl w:val="0"/>
          <w:numId w:val="6"/>
        </w:numPr>
        <w:tabs>
          <w:tab w:val="left" w:pos="567"/>
        </w:tabs>
        <w:suppressAutoHyphens/>
        <w:spacing w:after="0" w:line="240" w:lineRule="auto"/>
        <w:ind w:left="567"/>
        <w:contextualSpacing/>
        <w:rPr>
          <w:rFonts w:ascii="Times New Roman" w:hAnsi="Times New Roman"/>
          <w:kern w:val="2"/>
          <w:lang w:val="lt-LT"/>
        </w:rPr>
      </w:pPr>
      <w:r w:rsidRPr="00221103">
        <w:rPr>
          <w:rFonts w:ascii="Times New Roman" w:hAnsi="Times New Roman"/>
          <w:i/>
          <w:kern w:val="2"/>
          <w:lang w:val="lt-LT"/>
        </w:rPr>
        <w:t>verapamilio tipo kalcio kanalų blokatoriai</w:t>
      </w:r>
      <w:r w:rsidRPr="00221103">
        <w:rPr>
          <w:rFonts w:ascii="Times New Roman" w:hAnsi="Times New Roman"/>
          <w:kern w:val="2"/>
          <w:lang w:val="lt-LT"/>
        </w:rPr>
        <w:t xml:space="preserve"> ir, mažesniu mastu, diltiazemo tipo: neigiama įtaka susitraukimui, atrioventrikuliniam laidumui ir kraujospūdžiui. Pacientams, gydomiems β adrenoblokatoriais, verapamilio vartojimas intraveniniu būdu gali sukelti visišką hipotenziją ir atrioventrikulinę blokadą</w:t>
      </w:r>
    </w:p>
    <w:p w14:paraId="5D9220D3" w14:textId="77777777" w:rsidR="002C7AC6" w:rsidRPr="00221103" w:rsidRDefault="002C7AC6" w:rsidP="002C7AC6">
      <w:pPr>
        <w:tabs>
          <w:tab w:val="left" w:pos="567"/>
        </w:tabs>
        <w:suppressAutoHyphens/>
        <w:spacing w:after="0" w:line="240" w:lineRule="auto"/>
        <w:ind w:left="567"/>
        <w:contextualSpacing/>
        <w:rPr>
          <w:rFonts w:ascii="Times New Roman" w:hAnsi="Times New Roman"/>
          <w:kern w:val="2"/>
          <w:lang w:val="lt-LT"/>
        </w:rPr>
      </w:pPr>
    </w:p>
    <w:p w14:paraId="5D9220D4" w14:textId="77777777" w:rsidR="002C7AC6" w:rsidRPr="00221103" w:rsidRDefault="002C7AC6" w:rsidP="002C7AC6">
      <w:pPr>
        <w:numPr>
          <w:ilvl w:val="0"/>
          <w:numId w:val="6"/>
        </w:numPr>
        <w:tabs>
          <w:tab w:val="left" w:pos="567"/>
        </w:tabs>
        <w:suppressAutoHyphens/>
        <w:spacing w:after="0" w:line="240" w:lineRule="auto"/>
        <w:ind w:left="567"/>
        <w:contextualSpacing/>
        <w:rPr>
          <w:rFonts w:ascii="Times New Roman" w:hAnsi="Times New Roman"/>
          <w:kern w:val="2"/>
          <w:lang w:val="lt-LT"/>
        </w:rPr>
      </w:pPr>
      <w:r w:rsidRPr="00221103">
        <w:rPr>
          <w:rFonts w:ascii="Times New Roman" w:hAnsi="Times New Roman"/>
          <w:i/>
          <w:kern w:val="2"/>
          <w:lang w:val="lt-LT"/>
        </w:rPr>
        <w:t>centrinio poveikio antihipertenziniais vaistiniais preparatais, tokiais kaip klonidinas, metildopa, moksonidinas, rilmenidinas</w:t>
      </w:r>
      <w:r w:rsidRPr="00221103">
        <w:rPr>
          <w:rFonts w:ascii="Times New Roman" w:hAnsi="Times New Roman"/>
          <w:kern w:val="2"/>
          <w:lang w:val="lt-LT"/>
        </w:rPr>
        <w:t>: kartu vartojant centrinio poveikio antihipertenzinių vaistinių preparatų, dėl centrinio simpatinės nervų sistemos tonuso sumažėjimo (širdies susitraukimų suretėjimo, širdies išstumiamo kraujo tūrio sumažėjimo ir vazodilatacijos) gali pasunkėti širdies nepakankamumas. Staigus vaistinio preparato nutraukimas, ypač jei anksčiau jau buvo nutrauktas beta adrenoreceptorių blokatorių vartojimas, gali padidinti atoveiksmio arterinės hipertenzijos riziką.</w:t>
      </w:r>
    </w:p>
    <w:p w14:paraId="5D9220D5"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0D6" w14:textId="77777777" w:rsidR="002C7AC6" w:rsidRPr="00221103" w:rsidRDefault="002C7AC6" w:rsidP="002C7AC6">
      <w:pPr>
        <w:tabs>
          <w:tab w:val="left" w:pos="567"/>
        </w:tabs>
        <w:suppressAutoHyphens/>
        <w:spacing w:after="0" w:line="240" w:lineRule="auto"/>
        <w:rPr>
          <w:rFonts w:ascii="Times New Roman" w:hAnsi="Times New Roman"/>
          <w:i/>
          <w:kern w:val="2"/>
          <w:lang w:val="lt-LT"/>
        </w:rPr>
      </w:pPr>
      <w:r w:rsidRPr="00221103">
        <w:rPr>
          <w:rFonts w:ascii="Times New Roman" w:hAnsi="Times New Roman"/>
          <w:i/>
          <w:kern w:val="2"/>
          <w:lang w:val="lt-LT"/>
        </w:rPr>
        <w:t>Ypač atsargiai vartoti kartu su:</w:t>
      </w:r>
    </w:p>
    <w:p w14:paraId="5D9220D7"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0D8" w14:textId="77777777" w:rsidR="002C7AC6" w:rsidRPr="00221103" w:rsidRDefault="002C7AC6" w:rsidP="002C7AC6">
      <w:pPr>
        <w:numPr>
          <w:ilvl w:val="0"/>
          <w:numId w:val="7"/>
        </w:numPr>
        <w:tabs>
          <w:tab w:val="left" w:pos="540"/>
          <w:tab w:val="left" w:pos="567"/>
        </w:tabs>
        <w:suppressAutoHyphens/>
        <w:spacing w:after="0" w:line="240" w:lineRule="auto"/>
        <w:ind w:left="540"/>
        <w:rPr>
          <w:rFonts w:ascii="Times New Roman" w:hAnsi="Times New Roman"/>
          <w:kern w:val="2"/>
          <w:lang w:val="lt-LT"/>
        </w:rPr>
      </w:pPr>
      <w:r w:rsidRPr="00221103">
        <w:rPr>
          <w:rFonts w:ascii="Times New Roman" w:hAnsi="Times New Roman"/>
          <w:i/>
          <w:kern w:val="2"/>
          <w:lang w:val="lt-LT"/>
        </w:rPr>
        <w:t>dihidropiridino tipo kalcio kanalų blokatoriai</w:t>
      </w:r>
      <w:r w:rsidRPr="00221103">
        <w:rPr>
          <w:rFonts w:ascii="Times New Roman" w:hAnsi="Times New Roman"/>
          <w:kern w:val="2"/>
          <w:lang w:val="lt-LT"/>
        </w:rPr>
        <w:t>, tokiais kaip nifedipinas: juos vartojant kartu gali padidėti hipotenzijos rizika ir padidėjusi širdies skilvelio išstūmimo funkcijos pablogėjimo rizika pacientams, sergantiems širdies nepakankamumu, negali būti atmesta;</w:t>
      </w:r>
    </w:p>
    <w:p w14:paraId="5D9220D9" w14:textId="77777777" w:rsidR="002C7AC6" w:rsidRPr="00221103" w:rsidRDefault="002C7AC6" w:rsidP="002C7AC6">
      <w:pPr>
        <w:tabs>
          <w:tab w:val="left" w:pos="540"/>
          <w:tab w:val="left" w:pos="567"/>
        </w:tabs>
        <w:suppressAutoHyphens/>
        <w:spacing w:after="0" w:line="240" w:lineRule="auto"/>
        <w:ind w:left="540"/>
        <w:rPr>
          <w:rFonts w:ascii="Times New Roman" w:hAnsi="Times New Roman"/>
          <w:kern w:val="2"/>
          <w:lang w:val="lt-LT"/>
        </w:rPr>
      </w:pPr>
    </w:p>
    <w:p w14:paraId="5D9220DA" w14:textId="77777777" w:rsidR="002C7AC6" w:rsidRPr="00221103" w:rsidRDefault="002C7AC6" w:rsidP="002C7AC6">
      <w:pPr>
        <w:numPr>
          <w:ilvl w:val="0"/>
          <w:numId w:val="7"/>
        </w:numPr>
        <w:tabs>
          <w:tab w:val="left" w:pos="540"/>
          <w:tab w:val="left" w:pos="567"/>
        </w:tabs>
        <w:suppressAutoHyphens/>
        <w:spacing w:after="0" w:line="240" w:lineRule="auto"/>
        <w:ind w:left="540"/>
        <w:rPr>
          <w:rFonts w:ascii="Times New Roman" w:hAnsi="Times New Roman"/>
          <w:kern w:val="2"/>
          <w:lang w:val="lt-LT"/>
        </w:rPr>
      </w:pPr>
      <w:r w:rsidRPr="00221103">
        <w:rPr>
          <w:rFonts w:ascii="Times New Roman" w:hAnsi="Times New Roman"/>
          <w:i/>
          <w:kern w:val="2"/>
          <w:lang w:val="lt-LT"/>
        </w:rPr>
        <w:t>I klasės antiaritminiais vaistiniais preparatais</w:t>
      </w:r>
      <w:r w:rsidRPr="00221103">
        <w:rPr>
          <w:rFonts w:ascii="Times New Roman" w:hAnsi="Times New Roman"/>
          <w:kern w:val="2"/>
          <w:lang w:val="lt-LT"/>
        </w:rPr>
        <w:t xml:space="preserve"> (pvz., dizopiramidas, chinidinas, lidokainas, fenitoinas, flekainidas, propafenonas): gali stiprėti poveikis jaudinimo plitimo prieširdžiais į skilvelius laikui ir neigiamas inotropinis poveikis;</w:t>
      </w:r>
    </w:p>
    <w:p w14:paraId="5D9220DB" w14:textId="77777777" w:rsidR="002C7AC6" w:rsidRPr="00221103" w:rsidRDefault="002C7AC6" w:rsidP="002C7AC6">
      <w:pPr>
        <w:tabs>
          <w:tab w:val="left" w:pos="540"/>
          <w:tab w:val="left" w:pos="567"/>
        </w:tabs>
        <w:suppressAutoHyphens/>
        <w:spacing w:after="0" w:line="240" w:lineRule="auto"/>
        <w:rPr>
          <w:rFonts w:ascii="Times New Roman" w:hAnsi="Times New Roman"/>
          <w:kern w:val="2"/>
          <w:lang w:val="lt-LT"/>
        </w:rPr>
      </w:pPr>
    </w:p>
    <w:p w14:paraId="5D9220DC" w14:textId="77777777" w:rsidR="002C7AC6" w:rsidRPr="00221103" w:rsidRDefault="002C7AC6" w:rsidP="002C7AC6">
      <w:pPr>
        <w:numPr>
          <w:ilvl w:val="0"/>
          <w:numId w:val="7"/>
        </w:numPr>
        <w:tabs>
          <w:tab w:val="left" w:pos="540"/>
          <w:tab w:val="left" w:pos="567"/>
        </w:tabs>
        <w:suppressAutoHyphens/>
        <w:spacing w:after="0" w:line="240" w:lineRule="auto"/>
        <w:ind w:left="540"/>
        <w:rPr>
          <w:rFonts w:ascii="Times New Roman" w:hAnsi="Times New Roman"/>
          <w:kern w:val="2"/>
          <w:lang w:val="lt-LT"/>
        </w:rPr>
      </w:pPr>
      <w:r w:rsidRPr="00221103">
        <w:rPr>
          <w:rFonts w:ascii="Times New Roman" w:hAnsi="Times New Roman"/>
          <w:i/>
          <w:kern w:val="2"/>
          <w:lang w:val="lt-LT"/>
        </w:rPr>
        <w:t>III klasės antiaritminiais vaistiniais preparatais</w:t>
      </w:r>
      <w:r w:rsidRPr="00221103">
        <w:rPr>
          <w:rFonts w:ascii="Times New Roman" w:hAnsi="Times New Roman"/>
          <w:kern w:val="2"/>
          <w:lang w:val="lt-LT"/>
        </w:rPr>
        <w:t xml:space="preserve"> (pvz., amjodaronas): gali stiprėti poveikis jaudinimo plitimo prieširdžiais į skilvelius laikui;</w:t>
      </w:r>
    </w:p>
    <w:p w14:paraId="5D9220DD" w14:textId="77777777" w:rsidR="002C7AC6" w:rsidRPr="00221103" w:rsidRDefault="002C7AC6" w:rsidP="002C7AC6">
      <w:pPr>
        <w:tabs>
          <w:tab w:val="left" w:pos="540"/>
          <w:tab w:val="left" w:pos="567"/>
        </w:tabs>
        <w:suppressAutoHyphens/>
        <w:spacing w:after="0" w:line="240" w:lineRule="auto"/>
        <w:ind w:left="540" w:hanging="540"/>
        <w:rPr>
          <w:rFonts w:ascii="Times New Roman" w:hAnsi="Times New Roman"/>
          <w:kern w:val="2"/>
          <w:lang w:val="lt-LT"/>
        </w:rPr>
      </w:pPr>
    </w:p>
    <w:p w14:paraId="5D9220DE" w14:textId="77777777" w:rsidR="002C7AC6" w:rsidRPr="00221103" w:rsidRDefault="002C7AC6" w:rsidP="002C7AC6">
      <w:pPr>
        <w:numPr>
          <w:ilvl w:val="0"/>
          <w:numId w:val="7"/>
        </w:numPr>
        <w:tabs>
          <w:tab w:val="left" w:pos="540"/>
          <w:tab w:val="left" w:pos="567"/>
        </w:tabs>
        <w:suppressAutoHyphens/>
        <w:spacing w:after="0" w:line="240" w:lineRule="auto"/>
        <w:ind w:left="540"/>
        <w:rPr>
          <w:rFonts w:ascii="Times New Roman" w:hAnsi="Times New Roman"/>
          <w:kern w:val="2"/>
          <w:lang w:val="lt-LT"/>
        </w:rPr>
      </w:pPr>
      <w:r w:rsidRPr="00221103">
        <w:rPr>
          <w:rFonts w:ascii="Times New Roman" w:hAnsi="Times New Roman"/>
          <w:i/>
          <w:kern w:val="2"/>
          <w:lang w:val="lt-LT"/>
        </w:rPr>
        <w:t>parasimpatomimetiniais vaistiniais preparatais</w:t>
      </w:r>
      <w:r w:rsidRPr="00221103">
        <w:rPr>
          <w:rFonts w:ascii="Times New Roman" w:hAnsi="Times New Roman"/>
          <w:kern w:val="2"/>
          <w:lang w:val="lt-LT"/>
        </w:rPr>
        <w:t>: vartojant kartu gali stiprėti poveikis jaudinimo plitimo prieširdžiais į skilvelius laikui ir kartu – bradikardijos rizika;</w:t>
      </w:r>
    </w:p>
    <w:p w14:paraId="5D9220DF" w14:textId="77777777" w:rsidR="002C7AC6" w:rsidRPr="00221103" w:rsidRDefault="002C7AC6" w:rsidP="002C7AC6">
      <w:pPr>
        <w:tabs>
          <w:tab w:val="left" w:pos="540"/>
          <w:tab w:val="left" w:pos="567"/>
        </w:tabs>
        <w:suppressAutoHyphens/>
        <w:spacing w:after="0" w:line="240" w:lineRule="auto"/>
        <w:rPr>
          <w:rFonts w:ascii="Times New Roman" w:hAnsi="Times New Roman"/>
          <w:kern w:val="2"/>
          <w:lang w:val="lt-LT"/>
        </w:rPr>
      </w:pPr>
    </w:p>
    <w:p w14:paraId="5D9220E0" w14:textId="77777777" w:rsidR="002C7AC6" w:rsidRPr="00221103" w:rsidRDefault="002C7AC6" w:rsidP="002C7AC6">
      <w:pPr>
        <w:numPr>
          <w:ilvl w:val="0"/>
          <w:numId w:val="7"/>
        </w:numPr>
        <w:tabs>
          <w:tab w:val="left" w:pos="540"/>
          <w:tab w:val="left" w:pos="567"/>
        </w:tabs>
        <w:suppressAutoHyphens/>
        <w:spacing w:after="0" w:line="240" w:lineRule="auto"/>
        <w:ind w:left="540"/>
        <w:rPr>
          <w:rFonts w:ascii="Times New Roman" w:hAnsi="Times New Roman"/>
          <w:kern w:val="2"/>
          <w:lang w:val="lt-LT"/>
        </w:rPr>
      </w:pPr>
      <w:r w:rsidRPr="00221103">
        <w:rPr>
          <w:rFonts w:ascii="Times New Roman" w:hAnsi="Times New Roman"/>
          <w:i/>
          <w:kern w:val="2"/>
          <w:lang w:val="lt-LT"/>
        </w:rPr>
        <w:t>vietiniais beta adrenoblokatorių preparatais</w:t>
      </w:r>
      <w:r w:rsidRPr="00221103">
        <w:rPr>
          <w:rFonts w:ascii="Times New Roman" w:hAnsi="Times New Roman"/>
          <w:kern w:val="2"/>
          <w:lang w:val="lt-LT"/>
        </w:rPr>
        <w:t xml:space="preserve"> (pvz., akių lašai glaukomai gydyti): gali prisidėti prie sisteminio bizoprololio poveikio;</w:t>
      </w:r>
    </w:p>
    <w:p w14:paraId="5D9220E1" w14:textId="77777777" w:rsidR="002C7AC6" w:rsidRPr="00221103" w:rsidRDefault="002C7AC6" w:rsidP="002C7AC6">
      <w:pPr>
        <w:tabs>
          <w:tab w:val="left" w:pos="540"/>
          <w:tab w:val="left" w:pos="567"/>
        </w:tabs>
        <w:suppressAutoHyphens/>
        <w:spacing w:after="0" w:line="240" w:lineRule="auto"/>
        <w:rPr>
          <w:rFonts w:ascii="Times New Roman" w:hAnsi="Times New Roman"/>
          <w:kern w:val="2"/>
          <w:lang w:val="lt-LT"/>
        </w:rPr>
      </w:pPr>
    </w:p>
    <w:p w14:paraId="5D9220E2" w14:textId="77777777" w:rsidR="002C7AC6" w:rsidRPr="00221103" w:rsidRDefault="002C7AC6" w:rsidP="002C7AC6">
      <w:pPr>
        <w:numPr>
          <w:ilvl w:val="0"/>
          <w:numId w:val="7"/>
        </w:numPr>
        <w:tabs>
          <w:tab w:val="left" w:pos="540"/>
          <w:tab w:val="left" w:pos="567"/>
        </w:tabs>
        <w:suppressAutoHyphens/>
        <w:spacing w:after="0" w:line="240" w:lineRule="auto"/>
        <w:ind w:left="540"/>
        <w:rPr>
          <w:rFonts w:ascii="Times New Roman" w:hAnsi="Times New Roman"/>
          <w:kern w:val="2"/>
          <w:lang w:val="lt-LT"/>
        </w:rPr>
      </w:pPr>
      <w:r w:rsidRPr="00221103">
        <w:rPr>
          <w:rFonts w:ascii="Times New Roman" w:hAnsi="Times New Roman"/>
          <w:i/>
          <w:kern w:val="2"/>
          <w:lang w:val="lt-LT"/>
        </w:rPr>
        <w:t>insulinu ir per burną vartojamais antidiabetiniais vaistiniais preparatais</w:t>
      </w:r>
      <w:r w:rsidRPr="00221103">
        <w:rPr>
          <w:rFonts w:ascii="Times New Roman" w:hAnsi="Times New Roman"/>
          <w:kern w:val="2"/>
          <w:lang w:val="lt-LT"/>
        </w:rPr>
        <w:t>: padidėjęs cukraus kiekio kraujyje mažinimo efektas. Beta adrenoreceptorių blokavimas gali maskuoti hipoglikemijos simptomus;</w:t>
      </w:r>
    </w:p>
    <w:p w14:paraId="5D9220E3" w14:textId="77777777" w:rsidR="002C7AC6" w:rsidRPr="00221103" w:rsidRDefault="002C7AC6" w:rsidP="002C7AC6">
      <w:pPr>
        <w:tabs>
          <w:tab w:val="left" w:pos="540"/>
          <w:tab w:val="left" w:pos="567"/>
        </w:tabs>
        <w:suppressAutoHyphens/>
        <w:spacing w:after="0" w:line="240" w:lineRule="auto"/>
        <w:rPr>
          <w:rFonts w:ascii="Times New Roman" w:hAnsi="Times New Roman"/>
          <w:kern w:val="2"/>
          <w:lang w:val="lt-LT"/>
        </w:rPr>
      </w:pPr>
    </w:p>
    <w:p w14:paraId="5D9220E4" w14:textId="77777777" w:rsidR="002C7AC6" w:rsidRPr="00221103" w:rsidRDefault="002C7AC6" w:rsidP="002C7AC6">
      <w:pPr>
        <w:numPr>
          <w:ilvl w:val="0"/>
          <w:numId w:val="7"/>
        </w:numPr>
        <w:tabs>
          <w:tab w:val="left" w:pos="540"/>
          <w:tab w:val="left" w:pos="567"/>
        </w:tabs>
        <w:suppressAutoHyphens/>
        <w:spacing w:after="0" w:line="240" w:lineRule="auto"/>
        <w:ind w:left="540"/>
        <w:rPr>
          <w:rFonts w:ascii="Times New Roman" w:hAnsi="Times New Roman"/>
          <w:kern w:val="2"/>
          <w:lang w:val="lt-LT"/>
        </w:rPr>
      </w:pPr>
      <w:r w:rsidRPr="00221103">
        <w:rPr>
          <w:rFonts w:ascii="Times New Roman" w:hAnsi="Times New Roman"/>
          <w:i/>
          <w:kern w:val="2"/>
          <w:lang w:val="lt-LT"/>
        </w:rPr>
        <w:t>anestetiniais vaistiniais preparatais</w:t>
      </w:r>
      <w:r w:rsidRPr="00221103">
        <w:rPr>
          <w:rFonts w:ascii="Times New Roman" w:hAnsi="Times New Roman"/>
          <w:kern w:val="2"/>
          <w:lang w:val="lt-LT"/>
        </w:rPr>
        <w:t>: refleksinės tachikardijos susilpnėjimas ir hipotenzijos rizikos padidėjimas (daugiau informacijos apie bendrąją anesteziją žr. 4.4 skyrių);</w:t>
      </w:r>
    </w:p>
    <w:p w14:paraId="5D9220E5" w14:textId="77777777" w:rsidR="002C7AC6" w:rsidRPr="00221103" w:rsidRDefault="002C7AC6" w:rsidP="002C7AC6">
      <w:pPr>
        <w:tabs>
          <w:tab w:val="left" w:pos="540"/>
          <w:tab w:val="left" w:pos="567"/>
        </w:tabs>
        <w:suppressAutoHyphens/>
        <w:spacing w:after="0" w:line="240" w:lineRule="auto"/>
        <w:rPr>
          <w:rFonts w:ascii="Times New Roman" w:hAnsi="Times New Roman"/>
          <w:kern w:val="2"/>
          <w:lang w:val="lt-LT"/>
        </w:rPr>
      </w:pPr>
    </w:p>
    <w:p w14:paraId="5D9220E6" w14:textId="77777777" w:rsidR="002C7AC6" w:rsidRPr="00221103" w:rsidRDefault="002C7AC6" w:rsidP="002C7AC6">
      <w:pPr>
        <w:numPr>
          <w:ilvl w:val="0"/>
          <w:numId w:val="7"/>
        </w:numPr>
        <w:tabs>
          <w:tab w:val="left" w:pos="540"/>
          <w:tab w:val="left" w:pos="567"/>
        </w:tabs>
        <w:suppressAutoHyphens/>
        <w:spacing w:after="0" w:line="240" w:lineRule="auto"/>
        <w:ind w:left="540"/>
        <w:rPr>
          <w:rFonts w:ascii="Times New Roman" w:hAnsi="Times New Roman"/>
          <w:kern w:val="2"/>
          <w:lang w:val="lt-LT"/>
        </w:rPr>
      </w:pPr>
      <w:r w:rsidRPr="00221103">
        <w:rPr>
          <w:rFonts w:ascii="Times New Roman" w:hAnsi="Times New Roman"/>
          <w:i/>
          <w:kern w:val="2"/>
          <w:lang w:val="lt-LT"/>
        </w:rPr>
        <w:t>rusmenės glikozidais</w:t>
      </w:r>
      <w:r w:rsidRPr="00221103">
        <w:rPr>
          <w:rFonts w:ascii="Times New Roman" w:hAnsi="Times New Roman"/>
          <w:kern w:val="2"/>
          <w:lang w:val="lt-LT"/>
        </w:rPr>
        <w:t>: širdies ritmo suretėjimas, jaudinimo plitimo prieširdžiais į skilvelius laiko pailgėjimas;</w:t>
      </w:r>
    </w:p>
    <w:p w14:paraId="5D9220E7" w14:textId="77777777" w:rsidR="002C7AC6" w:rsidRPr="00221103" w:rsidRDefault="002C7AC6" w:rsidP="002C7AC6">
      <w:pPr>
        <w:tabs>
          <w:tab w:val="left" w:pos="540"/>
          <w:tab w:val="left" w:pos="567"/>
        </w:tabs>
        <w:suppressAutoHyphens/>
        <w:spacing w:after="0" w:line="240" w:lineRule="auto"/>
        <w:rPr>
          <w:rFonts w:ascii="Times New Roman" w:hAnsi="Times New Roman"/>
          <w:kern w:val="2"/>
          <w:lang w:val="lt-LT"/>
        </w:rPr>
      </w:pPr>
    </w:p>
    <w:p w14:paraId="5D9220E8" w14:textId="77777777" w:rsidR="002C7AC6" w:rsidRPr="00221103" w:rsidRDefault="002C7AC6" w:rsidP="002C7AC6">
      <w:pPr>
        <w:numPr>
          <w:ilvl w:val="0"/>
          <w:numId w:val="7"/>
        </w:numPr>
        <w:tabs>
          <w:tab w:val="left" w:pos="540"/>
          <w:tab w:val="left" w:pos="567"/>
        </w:tabs>
        <w:suppressAutoHyphens/>
        <w:spacing w:after="0" w:line="240" w:lineRule="auto"/>
        <w:ind w:left="540"/>
        <w:rPr>
          <w:rFonts w:ascii="Times New Roman" w:hAnsi="Times New Roman"/>
          <w:kern w:val="2"/>
          <w:lang w:val="lt-LT"/>
        </w:rPr>
      </w:pPr>
      <w:r w:rsidRPr="00221103">
        <w:rPr>
          <w:rFonts w:ascii="Times New Roman" w:hAnsi="Times New Roman"/>
          <w:i/>
          <w:kern w:val="2"/>
          <w:lang w:val="lt-LT"/>
        </w:rPr>
        <w:t>nesteroidiniais vaistiniais preparatais nuo uždegimo</w:t>
      </w:r>
      <w:r w:rsidRPr="00221103">
        <w:rPr>
          <w:rFonts w:ascii="Times New Roman" w:hAnsi="Times New Roman"/>
          <w:kern w:val="2"/>
          <w:lang w:val="lt-LT"/>
        </w:rPr>
        <w:t xml:space="preserve"> (NVNU): NVNU gali sumažinti hipotenzinį bizoprololio poveikį;</w:t>
      </w:r>
    </w:p>
    <w:p w14:paraId="5D9220E9" w14:textId="77777777" w:rsidR="002C7AC6" w:rsidRPr="00221103" w:rsidRDefault="002C7AC6" w:rsidP="002C7AC6">
      <w:pPr>
        <w:tabs>
          <w:tab w:val="left" w:pos="540"/>
          <w:tab w:val="left" w:pos="567"/>
        </w:tabs>
        <w:suppressAutoHyphens/>
        <w:spacing w:after="0" w:line="240" w:lineRule="auto"/>
        <w:rPr>
          <w:rFonts w:ascii="Times New Roman" w:hAnsi="Times New Roman"/>
          <w:kern w:val="2"/>
          <w:lang w:val="lt-LT"/>
        </w:rPr>
      </w:pPr>
    </w:p>
    <w:p w14:paraId="5D9220EA" w14:textId="77777777" w:rsidR="002C7AC6" w:rsidRPr="00221103" w:rsidRDefault="002C7AC6" w:rsidP="002C7AC6">
      <w:pPr>
        <w:numPr>
          <w:ilvl w:val="0"/>
          <w:numId w:val="7"/>
        </w:numPr>
        <w:tabs>
          <w:tab w:val="left" w:pos="540"/>
          <w:tab w:val="left" w:pos="567"/>
        </w:tabs>
        <w:suppressAutoHyphens/>
        <w:spacing w:after="0" w:line="240" w:lineRule="auto"/>
        <w:ind w:left="540"/>
        <w:rPr>
          <w:rFonts w:ascii="Times New Roman" w:hAnsi="Times New Roman"/>
          <w:kern w:val="2"/>
          <w:lang w:val="lt-LT"/>
        </w:rPr>
      </w:pPr>
      <w:r w:rsidRPr="00221103">
        <w:rPr>
          <w:rFonts w:ascii="Times New Roman" w:hAnsi="Times New Roman"/>
          <w:i/>
          <w:kern w:val="2"/>
          <w:lang w:val="lt-LT"/>
        </w:rPr>
        <w:t xml:space="preserve">Beta simpatomimetikais </w:t>
      </w:r>
      <w:r w:rsidRPr="00221103">
        <w:rPr>
          <w:rFonts w:ascii="Times New Roman" w:hAnsi="Times New Roman"/>
          <w:kern w:val="2"/>
          <w:lang w:val="lt-LT"/>
        </w:rPr>
        <w:t>(pvz., izoprenalinas, dobutaminas): kartu vartojant juos su bizoprololiu, gali sumažėti abiejų vaistinių preparatų poveikis;</w:t>
      </w:r>
    </w:p>
    <w:p w14:paraId="5D9220EB" w14:textId="77777777" w:rsidR="002C7AC6" w:rsidRPr="00221103" w:rsidRDefault="002C7AC6" w:rsidP="002C7AC6">
      <w:pPr>
        <w:tabs>
          <w:tab w:val="left" w:pos="540"/>
          <w:tab w:val="left" w:pos="567"/>
        </w:tabs>
        <w:suppressAutoHyphens/>
        <w:spacing w:after="0" w:line="240" w:lineRule="auto"/>
        <w:rPr>
          <w:rFonts w:ascii="Times New Roman" w:hAnsi="Times New Roman"/>
          <w:kern w:val="2"/>
          <w:lang w:val="lt-LT"/>
        </w:rPr>
      </w:pPr>
    </w:p>
    <w:p w14:paraId="5D9220EC" w14:textId="11A55314" w:rsidR="002C7AC6" w:rsidRPr="00221103" w:rsidRDefault="002C7AC6" w:rsidP="002C7AC6">
      <w:pPr>
        <w:numPr>
          <w:ilvl w:val="0"/>
          <w:numId w:val="7"/>
        </w:numPr>
        <w:tabs>
          <w:tab w:val="left" w:pos="540"/>
          <w:tab w:val="left" w:pos="567"/>
        </w:tabs>
        <w:suppressAutoHyphens/>
        <w:spacing w:after="0" w:line="240" w:lineRule="auto"/>
        <w:ind w:left="540"/>
        <w:rPr>
          <w:rFonts w:ascii="Times New Roman" w:hAnsi="Times New Roman"/>
          <w:kern w:val="2"/>
          <w:lang w:val="lt-LT"/>
        </w:rPr>
      </w:pPr>
      <w:r w:rsidRPr="00221103">
        <w:rPr>
          <w:rFonts w:ascii="Times New Roman" w:hAnsi="Times New Roman"/>
          <w:i/>
          <w:kern w:val="2"/>
          <w:lang w:val="lt-LT"/>
        </w:rPr>
        <w:t>simpatomimetikais, stimuliuojančiais tiek beta, tiek alfa adrenoreceptorius</w:t>
      </w:r>
      <w:r w:rsidRPr="00221103">
        <w:rPr>
          <w:rFonts w:ascii="Times New Roman" w:hAnsi="Times New Roman"/>
          <w:kern w:val="2"/>
          <w:lang w:val="lt-LT"/>
        </w:rPr>
        <w:t xml:space="preserve"> (pvz., norepinefrinas, epinefrinas): vartojant juos kartu su bizoprololiu, gali išryškėti alfa adrenoreceptorių sukeliamas vazokonstrikcinis poveikis, dėl kurio gali padidėti arterinis kraujospūdis</w:t>
      </w:r>
      <w:r w:rsidR="00BD2B5B" w:rsidRPr="00221103">
        <w:rPr>
          <w:rFonts w:ascii="Times New Roman" w:hAnsi="Times New Roman"/>
          <w:kern w:val="2"/>
          <w:lang w:val="lt-LT"/>
        </w:rPr>
        <w:t xml:space="preserve"> ir paūmėti protarpinis šlubumas</w:t>
      </w:r>
      <w:r w:rsidRPr="00221103">
        <w:rPr>
          <w:rFonts w:ascii="Times New Roman" w:hAnsi="Times New Roman"/>
          <w:kern w:val="2"/>
          <w:lang w:val="lt-LT"/>
        </w:rPr>
        <w:t>. Tokia sąveika labiau būdinga su neselektyviais beta adrenoblokatoriais;</w:t>
      </w:r>
    </w:p>
    <w:p w14:paraId="5D9220ED" w14:textId="77777777" w:rsidR="002C7AC6" w:rsidRPr="00221103" w:rsidRDefault="002C7AC6" w:rsidP="002C7AC6">
      <w:pPr>
        <w:tabs>
          <w:tab w:val="left" w:pos="540"/>
          <w:tab w:val="left" w:pos="567"/>
        </w:tabs>
        <w:suppressAutoHyphens/>
        <w:spacing w:after="0" w:line="240" w:lineRule="auto"/>
        <w:rPr>
          <w:rFonts w:ascii="Times New Roman" w:hAnsi="Times New Roman"/>
          <w:kern w:val="2"/>
          <w:lang w:val="lt-LT"/>
        </w:rPr>
      </w:pPr>
    </w:p>
    <w:p w14:paraId="5D9220EE" w14:textId="77777777" w:rsidR="002C7AC6" w:rsidRPr="00221103" w:rsidRDefault="002C7AC6" w:rsidP="002C7AC6">
      <w:pPr>
        <w:numPr>
          <w:ilvl w:val="0"/>
          <w:numId w:val="7"/>
        </w:numPr>
        <w:tabs>
          <w:tab w:val="left" w:pos="540"/>
          <w:tab w:val="left" w:pos="567"/>
        </w:tabs>
        <w:suppressAutoHyphens/>
        <w:spacing w:after="0" w:line="240" w:lineRule="auto"/>
        <w:ind w:left="540"/>
        <w:rPr>
          <w:rFonts w:ascii="Times New Roman" w:hAnsi="Times New Roman"/>
          <w:kern w:val="2"/>
          <w:lang w:val="lt-LT"/>
        </w:rPr>
      </w:pPr>
      <w:r w:rsidRPr="00221103">
        <w:rPr>
          <w:rFonts w:ascii="Times New Roman" w:hAnsi="Times New Roman"/>
          <w:i/>
          <w:kern w:val="2"/>
          <w:lang w:val="lt-LT"/>
        </w:rPr>
        <w:t>antihipertenziniais vaistiniais preparatais, kaip ir su kitais, galinčiais mažinti arterinį kraujospūdį</w:t>
      </w:r>
      <w:r w:rsidRPr="00221103">
        <w:rPr>
          <w:rFonts w:ascii="Times New Roman" w:hAnsi="Times New Roman"/>
          <w:kern w:val="2"/>
          <w:lang w:val="lt-LT"/>
        </w:rPr>
        <w:t xml:space="preserve"> (pvz., tricikliai antidepresantai, barbitūratai, fenotiazinai): vartojant kartu gali padidėti hipotenzijos rizika.</w:t>
      </w:r>
    </w:p>
    <w:p w14:paraId="5D9220EF"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0F0"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i/>
          <w:kern w:val="2"/>
          <w:lang w:val="lt-LT"/>
        </w:rPr>
        <w:t>Apsvarstyti derinant su:</w:t>
      </w:r>
    </w:p>
    <w:p w14:paraId="5D9220F1" w14:textId="77777777" w:rsidR="002C7AC6" w:rsidRPr="00221103" w:rsidRDefault="002C7AC6" w:rsidP="002C7AC6">
      <w:pPr>
        <w:numPr>
          <w:ilvl w:val="0"/>
          <w:numId w:val="8"/>
        </w:numPr>
        <w:tabs>
          <w:tab w:val="left" w:pos="567"/>
          <w:tab w:val="left" w:pos="720"/>
        </w:tabs>
        <w:suppressAutoHyphens/>
        <w:spacing w:after="0" w:line="240" w:lineRule="auto"/>
        <w:ind w:left="540"/>
        <w:rPr>
          <w:rFonts w:ascii="Times New Roman" w:hAnsi="Times New Roman"/>
          <w:kern w:val="2"/>
          <w:lang w:val="lt-LT"/>
        </w:rPr>
      </w:pPr>
      <w:r w:rsidRPr="00221103">
        <w:rPr>
          <w:rFonts w:ascii="Times New Roman" w:hAnsi="Times New Roman"/>
          <w:i/>
          <w:kern w:val="2"/>
          <w:lang w:val="lt-LT"/>
        </w:rPr>
        <w:t>meflokvinu</w:t>
      </w:r>
      <w:r w:rsidRPr="00221103">
        <w:rPr>
          <w:rFonts w:ascii="Times New Roman" w:hAnsi="Times New Roman"/>
          <w:kern w:val="2"/>
          <w:lang w:val="lt-LT"/>
        </w:rPr>
        <w:t>: didėja bradikardijos rizika;</w:t>
      </w:r>
    </w:p>
    <w:p w14:paraId="5D9220F2" w14:textId="77777777" w:rsidR="002C7AC6" w:rsidRPr="00221103" w:rsidRDefault="002C7AC6" w:rsidP="002C7AC6">
      <w:pPr>
        <w:tabs>
          <w:tab w:val="left" w:pos="567"/>
          <w:tab w:val="left" w:pos="720"/>
        </w:tabs>
        <w:suppressAutoHyphens/>
        <w:spacing w:after="0" w:line="240" w:lineRule="auto"/>
        <w:ind w:left="180"/>
        <w:rPr>
          <w:rFonts w:ascii="Times New Roman" w:hAnsi="Times New Roman"/>
          <w:kern w:val="2"/>
          <w:lang w:val="lt-LT"/>
        </w:rPr>
      </w:pPr>
    </w:p>
    <w:p w14:paraId="5D9220F3" w14:textId="77777777" w:rsidR="002C7AC6" w:rsidRPr="00221103" w:rsidRDefault="002C7AC6" w:rsidP="002C7AC6">
      <w:pPr>
        <w:numPr>
          <w:ilvl w:val="0"/>
          <w:numId w:val="8"/>
        </w:numPr>
        <w:tabs>
          <w:tab w:val="left" w:pos="567"/>
          <w:tab w:val="left" w:pos="720"/>
        </w:tabs>
        <w:suppressAutoHyphens/>
        <w:spacing w:after="0" w:line="240" w:lineRule="auto"/>
        <w:ind w:left="540"/>
        <w:rPr>
          <w:rFonts w:ascii="Times New Roman" w:hAnsi="Times New Roman"/>
          <w:kern w:val="2"/>
          <w:lang w:val="lt-LT"/>
        </w:rPr>
      </w:pPr>
      <w:r w:rsidRPr="00221103">
        <w:rPr>
          <w:rFonts w:ascii="Times New Roman" w:hAnsi="Times New Roman"/>
          <w:i/>
          <w:kern w:val="2"/>
          <w:lang w:val="lt-LT"/>
        </w:rPr>
        <w:t>monoamino oksidazės inhibitoriais</w:t>
      </w:r>
      <w:r w:rsidRPr="00221103">
        <w:rPr>
          <w:rFonts w:ascii="Times New Roman" w:hAnsi="Times New Roman"/>
          <w:kern w:val="2"/>
          <w:lang w:val="lt-LT"/>
        </w:rPr>
        <w:t xml:space="preserve"> (išskyrus MAO-B inhibitorius): stiprėja beta adrenoblokatorių sukeliamas hipotenzinis poveikis, tačiau didėja hipertenzinės krizės rizika;</w:t>
      </w:r>
    </w:p>
    <w:p w14:paraId="5D9220F4" w14:textId="77777777" w:rsidR="002C7AC6" w:rsidRPr="00221103" w:rsidRDefault="002C7AC6" w:rsidP="002C7AC6">
      <w:pPr>
        <w:tabs>
          <w:tab w:val="left" w:pos="567"/>
          <w:tab w:val="left" w:pos="720"/>
        </w:tabs>
        <w:suppressAutoHyphens/>
        <w:spacing w:after="0" w:line="240" w:lineRule="auto"/>
        <w:rPr>
          <w:rFonts w:ascii="Times New Roman" w:hAnsi="Times New Roman"/>
          <w:kern w:val="2"/>
          <w:lang w:val="lt-LT"/>
        </w:rPr>
      </w:pPr>
    </w:p>
    <w:p w14:paraId="5D9220F5" w14:textId="77777777" w:rsidR="002C7AC6" w:rsidRPr="00221103" w:rsidRDefault="002C7AC6" w:rsidP="002C7AC6">
      <w:pPr>
        <w:numPr>
          <w:ilvl w:val="0"/>
          <w:numId w:val="8"/>
        </w:numPr>
        <w:tabs>
          <w:tab w:val="left" w:pos="567"/>
          <w:tab w:val="left" w:pos="720"/>
        </w:tabs>
        <w:suppressAutoHyphens/>
        <w:spacing w:after="0" w:line="240" w:lineRule="auto"/>
        <w:ind w:left="540"/>
        <w:rPr>
          <w:rFonts w:ascii="Times New Roman" w:hAnsi="Times New Roman"/>
          <w:kern w:val="2"/>
          <w:lang w:val="lt-LT"/>
        </w:rPr>
      </w:pPr>
      <w:r w:rsidRPr="00221103">
        <w:rPr>
          <w:rFonts w:ascii="Times New Roman" w:hAnsi="Times New Roman"/>
          <w:i/>
          <w:kern w:val="2"/>
          <w:lang w:val="lt-LT"/>
        </w:rPr>
        <w:t>rifampicinu</w:t>
      </w:r>
      <w:r w:rsidRPr="00221103">
        <w:rPr>
          <w:rFonts w:ascii="Times New Roman" w:hAnsi="Times New Roman"/>
          <w:kern w:val="2"/>
          <w:lang w:val="lt-LT"/>
        </w:rPr>
        <w:t>: galimas nedidelis bizoprololio pusinės eliminacijos laiko sumažėjimas dėl kepenų fermentų, metabolizuojančių vaistinį preparatą, indukcijos. Paprastai dozės keisti nereikia;</w:t>
      </w:r>
    </w:p>
    <w:p w14:paraId="5D9220F6" w14:textId="77777777" w:rsidR="002C7AC6" w:rsidRPr="00221103" w:rsidRDefault="002C7AC6" w:rsidP="002C7AC6">
      <w:pPr>
        <w:tabs>
          <w:tab w:val="left" w:pos="567"/>
          <w:tab w:val="left" w:pos="720"/>
        </w:tabs>
        <w:suppressAutoHyphens/>
        <w:spacing w:after="0" w:line="240" w:lineRule="auto"/>
        <w:rPr>
          <w:rFonts w:ascii="Times New Roman" w:hAnsi="Times New Roman"/>
          <w:kern w:val="2"/>
          <w:lang w:val="lt-LT"/>
        </w:rPr>
      </w:pPr>
    </w:p>
    <w:p w14:paraId="5D9220F7" w14:textId="77777777" w:rsidR="002C7AC6" w:rsidRPr="00221103" w:rsidRDefault="002C7AC6" w:rsidP="002C7AC6">
      <w:pPr>
        <w:numPr>
          <w:ilvl w:val="0"/>
          <w:numId w:val="8"/>
        </w:numPr>
        <w:tabs>
          <w:tab w:val="left" w:pos="567"/>
          <w:tab w:val="left" w:pos="720"/>
        </w:tabs>
        <w:suppressAutoHyphens/>
        <w:spacing w:after="0" w:line="240" w:lineRule="auto"/>
        <w:ind w:left="540"/>
        <w:rPr>
          <w:rFonts w:ascii="Times New Roman" w:hAnsi="Times New Roman"/>
          <w:kern w:val="2"/>
          <w:lang w:val="lt-LT"/>
        </w:rPr>
      </w:pPr>
      <w:r w:rsidRPr="00221103">
        <w:rPr>
          <w:rFonts w:ascii="Times New Roman" w:hAnsi="Times New Roman"/>
          <w:i/>
          <w:kern w:val="2"/>
          <w:lang w:val="lt-LT"/>
        </w:rPr>
        <w:t>ergotamino dariniais</w:t>
      </w:r>
      <w:r w:rsidRPr="00221103">
        <w:rPr>
          <w:rFonts w:ascii="Times New Roman" w:hAnsi="Times New Roman"/>
          <w:kern w:val="2"/>
          <w:lang w:val="lt-LT"/>
        </w:rPr>
        <w:t>: sunkėja periferinės kraujotakos sutrikimas.</w:t>
      </w:r>
    </w:p>
    <w:p w14:paraId="5D9220F8"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0F9" w14:textId="77777777" w:rsidR="002C7AC6" w:rsidRPr="00221103" w:rsidRDefault="002C7AC6" w:rsidP="002C7AC6">
      <w:pPr>
        <w:tabs>
          <w:tab w:val="left" w:pos="567"/>
        </w:tabs>
        <w:suppressAutoHyphens/>
        <w:spacing w:after="0" w:line="240" w:lineRule="auto"/>
        <w:ind w:left="567" w:hanging="567"/>
        <w:rPr>
          <w:rFonts w:ascii="Times New Roman" w:hAnsi="Times New Roman"/>
          <w:kern w:val="2"/>
          <w:lang w:val="lt-LT"/>
        </w:rPr>
      </w:pPr>
      <w:r w:rsidRPr="00221103">
        <w:rPr>
          <w:rFonts w:ascii="Times New Roman" w:hAnsi="Times New Roman"/>
          <w:b/>
          <w:kern w:val="2"/>
          <w:lang w:val="lt-LT"/>
        </w:rPr>
        <w:t>4.6</w:t>
      </w:r>
      <w:r w:rsidRPr="00221103">
        <w:rPr>
          <w:rFonts w:ascii="Times New Roman" w:hAnsi="Times New Roman"/>
          <w:b/>
          <w:kern w:val="2"/>
          <w:lang w:val="lt-LT"/>
        </w:rPr>
        <w:tab/>
        <w:t>Vaisingumas, nėštumo ir žindymo laikotarpis</w:t>
      </w:r>
    </w:p>
    <w:p w14:paraId="5D9220FA" w14:textId="77777777" w:rsidR="002C7AC6" w:rsidRPr="00221103" w:rsidRDefault="002C7AC6" w:rsidP="002C7AC6">
      <w:pPr>
        <w:tabs>
          <w:tab w:val="left" w:pos="567"/>
        </w:tabs>
        <w:suppressAutoHyphens/>
        <w:spacing w:after="0" w:line="240" w:lineRule="auto"/>
        <w:ind w:left="567" w:hanging="567"/>
        <w:rPr>
          <w:rFonts w:ascii="Times New Roman" w:hAnsi="Times New Roman"/>
          <w:kern w:val="2"/>
          <w:lang w:val="lt-LT"/>
        </w:rPr>
      </w:pPr>
    </w:p>
    <w:p w14:paraId="5D9220FB" w14:textId="77777777" w:rsidR="002C7AC6" w:rsidRPr="00221103" w:rsidRDefault="002C7AC6" w:rsidP="002C7AC6">
      <w:pPr>
        <w:tabs>
          <w:tab w:val="left" w:pos="0"/>
        </w:tabs>
        <w:suppressAutoHyphens/>
        <w:spacing w:after="0" w:line="240" w:lineRule="auto"/>
        <w:rPr>
          <w:rFonts w:ascii="Times New Roman" w:hAnsi="Times New Roman"/>
          <w:iCs/>
          <w:kern w:val="2"/>
          <w:u w:val="single"/>
          <w:lang w:val="lt-LT"/>
        </w:rPr>
      </w:pPr>
      <w:r w:rsidRPr="00221103">
        <w:rPr>
          <w:rFonts w:ascii="Times New Roman" w:hAnsi="Times New Roman"/>
          <w:iCs/>
          <w:kern w:val="2"/>
          <w:u w:val="single"/>
          <w:lang w:val="lt-LT"/>
        </w:rPr>
        <w:t>Nėštumas</w:t>
      </w:r>
    </w:p>
    <w:p w14:paraId="5D9220FC"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Bizoprololiui būdingas poveikis, kuris gali būti žalingas nėštumo eigai ir/ar vaisiui ir/ar naujagimiui.</w:t>
      </w:r>
    </w:p>
    <w:p w14:paraId="5D9220FD" w14:textId="77777777" w:rsidR="002C7AC6" w:rsidRPr="00221103" w:rsidRDefault="002C7AC6" w:rsidP="002C7AC6">
      <w:pPr>
        <w:tabs>
          <w:tab w:val="left" w:pos="0"/>
        </w:tabs>
        <w:suppressAutoHyphens/>
        <w:spacing w:after="0" w:line="240" w:lineRule="auto"/>
        <w:rPr>
          <w:rFonts w:ascii="Times New Roman" w:hAnsi="Times New Roman"/>
          <w:kern w:val="2"/>
          <w:lang w:val="lt-LT"/>
        </w:rPr>
      </w:pPr>
      <w:r w:rsidRPr="00221103">
        <w:rPr>
          <w:rFonts w:ascii="Times New Roman" w:hAnsi="Times New Roman"/>
          <w:kern w:val="2"/>
          <w:lang w:val="lt-LT"/>
        </w:rPr>
        <w:t>Paprastai beta adrenoblokatoriai silpnina placentos perfuziją. Tai siejama su vaisiaus augimo sulėtėjimu ir jo žūtimi gimdoje bei savaiminiu abortu arba priešlaikiniu gimdymu. Vaisiui ir naujagimiui galimos nepageidaujamos reakcijos (pvz., hipoglikemija, bradikardija). Jeigu gydyti beta adrenoblokatoriais būtina, reikia skirti selektyviai beta 1 adrenoreceptorius blokuojančių preparatų.</w:t>
      </w:r>
    </w:p>
    <w:p w14:paraId="5D9220FE" w14:textId="77777777" w:rsidR="002C7AC6" w:rsidRPr="00221103" w:rsidRDefault="002C7AC6" w:rsidP="002C7AC6">
      <w:pPr>
        <w:suppressAutoHyphens/>
        <w:spacing w:after="0" w:line="240" w:lineRule="auto"/>
        <w:rPr>
          <w:rFonts w:ascii="Times New Roman" w:hAnsi="Times New Roman"/>
          <w:kern w:val="2"/>
          <w:lang w:val="lt-LT"/>
        </w:rPr>
      </w:pPr>
    </w:p>
    <w:p w14:paraId="5D9220FF"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Amlodipino vartojimo nėštumo metu saugumas neištirtas.</w:t>
      </w:r>
    </w:p>
    <w:p w14:paraId="5D922100"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Su gyvūnais atlikti tyrimai parodė toksinį poveikį reprodukcijai vartojant dideles vaistinio preparato dozes (žr. 5.3 skyrių).</w:t>
      </w:r>
    </w:p>
    <w:p w14:paraId="5D922101"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102"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Nėštumo metu Alotendin vartoti nerekomenduojama, išskyrus neabejotinai būtinus atvejus. Jeigu gydyti Alotendin būtina, reikia stebėti gimdos ir placentos kraujotaką bei vaisiaus augimą gimdoje. Pasireiškus žalingam poveikiui nėštumo eigai arba vaisiui, reikia skirti kitokį gydymą. Naujagimį būtina atidžiai prižiūrėti. Hipoglikemija ir bradikardija paprastai tikėtina pirmųjų 3 parų laikotarpiu po gimimo.</w:t>
      </w:r>
    </w:p>
    <w:p w14:paraId="5D922103"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104" w14:textId="77777777" w:rsidR="002C7AC6" w:rsidRPr="00221103" w:rsidRDefault="002C7AC6" w:rsidP="002C7AC6">
      <w:pPr>
        <w:tabs>
          <w:tab w:val="left" w:pos="0"/>
        </w:tabs>
        <w:suppressAutoHyphens/>
        <w:spacing w:after="0" w:line="240" w:lineRule="auto"/>
        <w:rPr>
          <w:rFonts w:ascii="Times New Roman" w:hAnsi="Times New Roman"/>
          <w:iCs/>
          <w:kern w:val="2"/>
          <w:u w:val="single"/>
          <w:lang w:val="lt-LT"/>
        </w:rPr>
      </w:pPr>
      <w:r w:rsidRPr="00221103">
        <w:rPr>
          <w:rFonts w:ascii="Times New Roman" w:hAnsi="Times New Roman"/>
          <w:iCs/>
          <w:kern w:val="2"/>
          <w:u w:val="single"/>
          <w:lang w:val="lt-LT"/>
        </w:rPr>
        <w:t>Žindymas</w:t>
      </w:r>
    </w:p>
    <w:p w14:paraId="5D922105" w14:textId="77777777" w:rsidR="002C7AC6" w:rsidRPr="00221103" w:rsidRDefault="002C7AC6" w:rsidP="002C7AC6">
      <w:pPr>
        <w:spacing w:after="0" w:line="240" w:lineRule="auto"/>
        <w:rPr>
          <w:rFonts w:ascii="Times New Roman" w:eastAsia="Times New Roman" w:hAnsi="Times New Roman" w:cs="Times New Roman"/>
          <w:lang w:val="lt-LT"/>
        </w:rPr>
      </w:pPr>
      <w:r w:rsidRPr="00221103">
        <w:rPr>
          <w:rFonts w:ascii="Times New Roman" w:eastAsia="Times New Roman" w:hAnsi="Times New Roman" w:cs="Times New Roman"/>
          <w:lang w:val="lt-LT"/>
        </w:rPr>
        <w:t>Amlodipinas išsiskiria į motinos pieną. Apskaičiuota motinos suvartotos dozės dalis, kurią gauna</w:t>
      </w:r>
    </w:p>
    <w:p w14:paraId="5D922106"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eastAsia="Times New Roman" w:hAnsi="Times New Roman" w:cs="Times New Roman"/>
          <w:lang w:val="lt-LT"/>
        </w:rPr>
        <w:t xml:space="preserve">kūdikis, atitinka 3–7 % intervalą tarp kvartilių, o maksimalią dozę sudaro 15 %. </w:t>
      </w:r>
      <w:r w:rsidRPr="00221103">
        <w:rPr>
          <w:rFonts w:ascii="Times New Roman" w:hAnsi="Times New Roman" w:cs="Times New Roman"/>
          <w:lang w:val="lt-LT"/>
        </w:rPr>
        <w:t>Amlodipino</w:t>
      </w:r>
      <w:r w:rsidRPr="00221103">
        <w:rPr>
          <w:rFonts w:ascii="Times New Roman" w:hAnsi="Times New Roman" w:cs="Times New Roman"/>
          <w:kern w:val="2"/>
          <w:lang w:val="lt-LT"/>
        </w:rPr>
        <w:t xml:space="preserve"> poveikis</w:t>
      </w:r>
      <w:r w:rsidRPr="00221103">
        <w:rPr>
          <w:rFonts w:ascii="Times New Roman" w:hAnsi="Times New Roman"/>
          <w:kern w:val="2"/>
          <w:lang w:val="lt-LT"/>
        </w:rPr>
        <w:t xml:space="preserve"> kūdikiams nėra žinomas. Ar bizoprololio išsiskiria su moters pienu nežinoma, todėl nerekomenduojama Alotendin vartoti žindymo laikotarpiu.</w:t>
      </w:r>
    </w:p>
    <w:p w14:paraId="5D922107" w14:textId="77777777" w:rsidR="002C7AC6" w:rsidRPr="00221103" w:rsidRDefault="002C7AC6" w:rsidP="002C7AC6">
      <w:pPr>
        <w:tabs>
          <w:tab w:val="left" w:pos="0"/>
        </w:tabs>
        <w:suppressAutoHyphens/>
        <w:spacing w:after="0" w:line="240" w:lineRule="auto"/>
        <w:rPr>
          <w:rFonts w:ascii="Times New Roman" w:hAnsi="Times New Roman"/>
          <w:kern w:val="2"/>
          <w:lang w:val="lt-LT"/>
        </w:rPr>
      </w:pPr>
    </w:p>
    <w:p w14:paraId="5D922108" w14:textId="77777777" w:rsidR="002C7AC6" w:rsidRPr="00221103" w:rsidRDefault="002C7AC6" w:rsidP="002C7AC6">
      <w:pPr>
        <w:tabs>
          <w:tab w:val="left" w:pos="0"/>
        </w:tabs>
        <w:suppressAutoHyphens/>
        <w:spacing w:after="0" w:line="240" w:lineRule="auto"/>
        <w:rPr>
          <w:rFonts w:ascii="Times New Roman" w:hAnsi="Times New Roman"/>
          <w:iCs/>
          <w:kern w:val="2"/>
          <w:u w:val="single"/>
          <w:lang w:val="lt-LT"/>
        </w:rPr>
      </w:pPr>
      <w:r w:rsidRPr="00221103">
        <w:rPr>
          <w:rFonts w:ascii="Times New Roman" w:hAnsi="Times New Roman"/>
          <w:iCs/>
          <w:kern w:val="2"/>
          <w:u w:val="single"/>
          <w:lang w:val="lt-LT"/>
        </w:rPr>
        <w:t>Vaisingumas</w:t>
      </w:r>
    </w:p>
    <w:p w14:paraId="5D922109"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Duomenų apie šio vaistinio preparato poveikį žmonių vaisingumui nėra. Buvo pranešta apie kai kurių kalcio kanalų blokatoriais gydomų vyrų spermatozoidų galvutės pokyčius. Nepakanka klinikinių duomenų, kad būtų galima nustatyti amlodipino įtaką vaisingumui. Vieno tyrimo su žiurkėmis metu nustatytas nepageidaujamas poveikis vyrų vaisingumui (žr. 5.3 skyrių). Bizoprololis neturi įtakos vaisingumui arba bendrai dauginimosi funkcijai atliktuose tyrimuose su gyvūnais. (žr. 5.3 skyrių).</w:t>
      </w:r>
    </w:p>
    <w:p w14:paraId="5D92210A" w14:textId="77777777" w:rsidR="002C7AC6" w:rsidRPr="00221103" w:rsidRDefault="002C7AC6" w:rsidP="002C7AC6">
      <w:pPr>
        <w:tabs>
          <w:tab w:val="left" w:pos="0"/>
        </w:tabs>
        <w:suppressAutoHyphens/>
        <w:spacing w:after="0" w:line="240" w:lineRule="auto"/>
        <w:rPr>
          <w:rFonts w:ascii="Times New Roman" w:hAnsi="Times New Roman"/>
          <w:kern w:val="2"/>
          <w:lang w:val="lt-LT"/>
        </w:rPr>
      </w:pPr>
    </w:p>
    <w:p w14:paraId="5D92210B" w14:textId="77777777" w:rsidR="002C7AC6" w:rsidRPr="00221103" w:rsidRDefault="002C7AC6" w:rsidP="002C7AC6">
      <w:pPr>
        <w:tabs>
          <w:tab w:val="left" w:pos="567"/>
        </w:tabs>
        <w:suppressAutoHyphens/>
        <w:spacing w:after="0" w:line="240" w:lineRule="auto"/>
        <w:ind w:left="567" w:hanging="567"/>
        <w:rPr>
          <w:rFonts w:ascii="Times New Roman" w:hAnsi="Times New Roman"/>
          <w:kern w:val="2"/>
          <w:lang w:val="lt-LT"/>
        </w:rPr>
      </w:pPr>
      <w:r w:rsidRPr="00221103">
        <w:rPr>
          <w:rFonts w:ascii="Times New Roman" w:hAnsi="Times New Roman"/>
          <w:b/>
          <w:kern w:val="2"/>
          <w:lang w:val="lt-LT"/>
        </w:rPr>
        <w:t>4.7</w:t>
      </w:r>
      <w:r w:rsidRPr="00221103">
        <w:rPr>
          <w:rFonts w:ascii="Times New Roman" w:hAnsi="Times New Roman"/>
          <w:b/>
          <w:kern w:val="2"/>
          <w:lang w:val="lt-LT"/>
        </w:rPr>
        <w:tab/>
        <w:t>Poveikis gebėjimui vairuoti ir valdyti mechanizmus</w:t>
      </w:r>
    </w:p>
    <w:p w14:paraId="5D92210C"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10D"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Amlodipinas gebėjimą vairuoti ir valdyti mechanizmus veikia silpnai arba vidutiniškai. Jeigu amlodipiną vartojančiam pacientui pasireiškia svaigulys, galvos skausmas, nuovargis arba pykinimas, gebėjimas reaguoti gali sutrikti. Koronarine širdies liga sergantiems tyrime dalyvavusiems pacientams gebėjimo vairuoti bizoprololis neveikė. Tačiau priklausomai nuo individualios kiekvieno paciento reakcijos į gydymą, poveikis gebėjimui vairuoti transporto priemones ar valdyti mechanizmus negali būti atmetamas.</w:t>
      </w:r>
    </w:p>
    <w:p w14:paraId="5D92210E"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Šis poveikis daugiausia pasireiškia gydymo pradžioje, keičiant gydymą ir kartu vartojant alkoholį.</w:t>
      </w:r>
    </w:p>
    <w:p w14:paraId="5D92210F"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110"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b/>
          <w:kern w:val="2"/>
          <w:lang w:val="lt-LT"/>
        </w:rPr>
        <w:t>4.8</w:t>
      </w:r>
      <w:r w:rsidRPr="00221103">
        <w:rPr>
          <w:rFonts w:ascii="Times New Roman" w:hAnsi="Times New Roman"/>
          <w:b/>
          <w:kern w:val="2"/>
          <w:lang w:val="lt-LT"/>
        </w:rPr>
        <w:tab/>
        <w:t>Nepageidaujamas poveikis</w:t>
      </w:r>
    </w:p>
    <w:p w14:paraId="5D922111"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112"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Stebėtas nepageidaujamas poveikis, vartojant veikliąsias medžiagas atskirai, rašomas šia dažnumo tvarka:</w:t>
      </w:r>
    </w:p>
    <w:p w14:paraId="5D922113"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114" w14:textId="42A04A55" w:rsidR="002C7AC6" w:rsidRPr="00221103" w:rsidRDefault="002C7AC6" w:rsidP="002C7AC6">
      <w:pPr>
        <w:suppressAutoHyphens/>
        <w:spacing w:after="0" w:line="240" w:lineRule="auto"/>
        <w:contextualSpacing/>
        <w:rPr>
          <w:rFonts w:ascii="Times New Roman" w:hAnsi="Times New Roman"/>
          <w:kern w:val="2"/>
          <w:lang w:val="lt-LT"/>
        </w:rPr>
      </w:pPr>
      <w:r w:rsidRPr="00221103">
        <w:rPr>
          <w:rFonts w:ascii="Times New Roman" w:hAnsi="Times New Roman"/>
          <w:kern w:val="2"/>
          <w:lang w:val="lt-LT"/>
        </w:rPr>
        <w:t>Nepageidaujamo poveikio dažnis apibūdinamas taip: labai dažnas (≥ 1/10), dažnas (nuo ≥ 1/100 iki &lt; 1/10), nedažnas (nuo ≥ 1/1</w:t>
      </w:r>
      <w:r w:rsidR="00B009BC" w:rsidRPr="00221103">
        <w:rPr>
          <w:rFonts w:ascii="Times New Roman" w:hAnsi="Times New Roman"/>
          <w:kern w:val="2"/>
          <w:lang w:val="lt-LT"/>
        </w:rPr>
        <w:t> </w:t>
      </w:r>
      <w:r w:rsidRPr="00221103">
        <w:rPr>
          <w:rFonts w:ascii="Times New Roman" w:hAnsi="Times New Roman"/>
          <w:kern w:val="2"/>
          <w:lang w:val="lt-LT"/>
        </w:rPr>
        <w:t>000 iki &lt; 1/100), retas (nuo ≥ 1/10</w:t>
      </w:r>
      <w:r w:rsidR="00B009BC" w:rsidRPr="00221103">
        <w:rPr>
          <w:rFonts w:ascii="Times New Roman" w:hAnsi="Times New Roman"/>
          <w:kern w:val="2"/>
          <w:lang w:val="lt-LT"/>
        </w:rPr>
        <w:t> </w:t>
      </w:r>
      <w:r w:rsidRPr="00221103">
        <w:rPr>
          <w:rFonts w:ascii="Times New Roman" w:hAnsi="Times New Roman"/>
          <w:kern w:val="2"/>
          <w:lang w:val="lt-LT"/>
        </w:rPr>
        <w:t>000 iki &lt; 1/1</w:t>
      </w:r>
      <w:r w:rsidR="00B009BC" w:rsidRPr="00221103">
        <w:rPr>
          <w:rFonts w:ascii="Times New Roman" w:hAnsi="Times New Roman"/>
          <w:kern w:val="2"/>
          <w:lang w:val="lt-LT"/>
        </w:rPr>
        <w:t> </w:t>
      </w:r>
      <w:r w:rsidRPr="00221103">
        <w:rPr>
          <w:rFonts w:ascii="Times New Roman" w:hAnsi="Times New Roman"/>
          <w:kern w:val="2"/>
          <w:lang w:val="lt-LT"/>
        </w:rPr>
        <w:t>000), labai retas (&lt; 1/10</w:t>
      </w:r>
      <w:r w:rsidR="00B009BC" w:rsidRPr="00221103">
        <w:rPr>
          <w:rFonts w:ascii="Times New Roman" w:hAnsi="Times New Roman"/>
          <w:kern w:val="2"/>
          <w:lang w:val="lt-LT"/>
        </w:rPr>
        <w:t> </w:t>
      </w:r>
      <w:r w:rsidRPr="00221103">
        <w:rPr>
          <w:rFonts w:ascii="Times New Roman" w:hAnsi="Times New Roman"/>
          <w:kern w:val="2"/>
          <w:lang w:val="lt-LT"/>
        </w:rPr>
        <w:t>000) ir nežinomas (negali būti apskaičiuotas pagal turimus duomenis).</w:t>
      </w:r>
    </w:p>
    <w:p w14:paraId="5D922115"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116"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u w:val="single"/>
          <w:lang w:val="lt-LT"/>
        </w:rPr>
        <w:t>Susiję su amlodipinu</w:t>
      </w:r>
    </w:p>
    <w:p w14:paraId="5D922117"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Gydymo metu dažniausiai buvo pranešama apie šiuos nepageidaujamus poveikius: mieguistumą, galvos svaigimą, galvos skausmą, stiprų širdies plakimą, paraudimą, pilvo skausmą, pykinimą, kulkšnių tinimą, edemą ir nuovargį.</w:t>
      </w:r>
    </w:p>
    <w:p w14:paraId="5D922118"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tbl>
      <w:tblPr>
        <w:tblW w:w="0" w:type="auto"/>
        <w:tblLayout w:type="fixed"/>
        <w:tblLook w:val="04A0" w:firstRow="1" w:lastRow="0" w:firstColumn="1" w:lastColumn="0" w:noHBand="0" w:noVBand="1"/>
      </w:tblPr>
      <w:tblGrid>
        <w:gridCol w:w="3680"/>
        <w:gridCol w:w="1416"/>
        <w:gridCol w:w="3964"/>
      </w:tblGrid>
      <w:tr w:rsidR="002C7AC6" w:rsidRPr="00221103" w14:paraId="5D92211D" w14:textId="77777777" w:rsidTr="00FC63EC">
        <w:tc>
          <w:tcPr>
            <w:tcW w:w="3680" w:type="dxa"/>
            <w:hideMark/>
          </w:tcPr>
          <w:p w14:paraId="5D922119" w14:textId="77777777" w:rsidR="002C7AC6" w:rsidRPr="00221103" w:rsidRDefault="002C7AC6" w:rsidP="00DF3F80">
            <w:pPr>
              <w:tabs>
                <w:tab w:val="left" w:pos="567"/>
              </w:tabs>
              <w:suppressAutoHyphens/>
              <w:spacing w:after="0" w:line="256" w:lineRule="auto"/>
              <w:rPr>
                <w:rFonts w:ascii="Times New Roman" w:hAnsi="Times New Roman"/>
                <w:i/>
                <w:kern w:val="2"/>
                <w:lang w:val="lt-LT"/>
              </w:rPr>
            </w:pPr>
            <w:r w:rsidRPr="00221103">
              <w:rPr>
                <w:rFonts w:ascii="Times New Roman" w:hAnsi="Times New Roman"/>
                <w:kern w:val="2"/>
                <w:u w:val="single"/>
                <w:lang w:val="lt-LT"/>
              </w:rPr>
              <w:t>Kraujo ir limfinės sistemos sutrikimai</w:t>
            </w:r>
          </w:p>
        </w:tc>
        <w:tc>
          <w:tcPr>
            <w:tcW w:w="1416" w:type="dxa"/>
            <w:hideMark/>
          </w:tcPr>
          <w:p w14:paraId="5D92211A"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Labai retas</w:t>
            </w:r>
          </w:p>
        </w:tc>
        <w:tc>
          <w:tcPr>
            <w:tcW w:w="3964" w:type="dxa"/>
          </w:tcPr>
          <w:p w14:paraId="5D92211B"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kern w:val="2"/>
                <w:lang w:val="lt-LT"/>
              </w:rPr>
              <w:t>Leukopenija, trombocitopenija.</w:t>
            </w:r>
          </w:p>
          <w:p w14:paraId="5D92211C"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p>
        </w:tc>
      </w:tr>
      <w:tr w:rsidR="002C7AC6" w:rsidRPr="00221103" w14:paraId="5D922122" w14:textId="77777777" w:rsidTr="00FC63EC">
        <w:tc>
          <w:tcPr>
            <w:tcW w:w="3680" w:type="dxa"/>
            <w:hideMark/>
          </w:tcPr>
          <w:p w14:paraId="5D92211E" w14:textId="77777777" w:rsidR="002C7AC6" w:rsidRPr="00221103" w:rsidRDefault="002C7AC6" w:rsidP="00DF3F80">
            <w:pPr>
              <w:tabs>
                <w:tab w:val="left" w:pos="567"/>
              </w:tabs>
              <w:suppressAutoHyphens/>
              <w:spacing w:after="0" w:line="256" w:lineRule="auto"/>
              <w:rPr>
                <w:rFonts w:ascii="Times New Roman" w:hAnsi="Times New Roman"/>
                <w:i/>
                <w:kern w:val="2"/>
                <w:lang w:val="lt-LT"/>
              </w:rPr>
            </w:pPr>
            <w:r w:rsidRPr="00221103">
              <w:rPr>
                <w:rFonts w:ascii="Times New Roman" w:hAnsi="Times New Roman"/>
                <w:kern w:val="2"/>
                <w:u w:val="single"/>
                <w:lang w:val="lt-LT"/>
              </w:rPr>
              <w:t>Imuninės sistemos sutrikimai</w:t>
            </w:r>
          </w:p>
        </w:tc>
        <w:tc>
          <w:tcPr>
            <w:tcW w:w="1416" w:type="dxa"/>
            <w:hideMark/>
          </w:tcPr>
          <w:p w14:paraId="5D92211F"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Labai retas</w:t>
            </w:r>
          </w:p>
        </w:tc>
        <w:tc>
          <w:tcPr>
            <w:tcW w:w="3964" w:type="dxa"/>
          </w:tcPr>
          <w:p w14:paraId="5D922120"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kern w:val="2"/>
                <w:lang w:val="lt-LT"/>
              </w:rPr>
              <w:t>Alerginė reakcija.</w:t>
            </w:r>
          </w:p>
          <w:p w14:paraId="5D922121"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p>
        </w:tc>
      </w:tr>
      <w:tr w:rsidR="002C7AC6" w:rsidRPr="00221103" w14:paraId="5D922127" w14:textId="77777777" w:rsidTr="00FC63EC">
        <w:tc>
          <w:tcPr>
            <w:tcW w:w="3680" w:type="dxa"/>
            <w:hideMark/>
          </w:tcPr>
          <w:p w14:paraId="5D922123" w14:textId="77777777" w:rsidR="002C7AC6" w:rsidRPr="00221103" w:rsidRDefault="002C7AC6" w:rsidP="00DF3F80">
            <w:pPr>
              <w:tabs>
                <w:tab w:val="left" w:pos="567"/>
              </w:tabs>
              <w:suppressAutoHyphens/>
              <w:spacing w:after="0" w:line="256" w:lineRule="auto"/>
              <w:jc w:val="both"/>
              <w:rPr>
                <w:rFonts w:ascii="Times New Roman" w:hAnsi="Times New Roman"/>
                <w:i/>
                <w:kern w:val="2"/>
                <w:lang w:val="lt-LT"/>
              </w:rPr>
            </w:pPr>
            <w:r w:rsidRPr="00221103">
              <w:rPr>
                <w:rFonts w:ascii="Times New Roman" w:hAnsi="Times New Roman"/>
                <w:kern w:val="2"/>
                <w:u w:val="single"/>
                <w:lang w:val="lt-LT"/>
              </w:rPr>
              <w:t>Metabolizmo ir mitybos sutrikimai</w:t>
            </w:r>
          </w:p>
        </w:tc>
        <w:tc>
          <w:tcPr>
            <w:tcW w:w="1416" w:type="dxa"/>
            <w:hideMark/>
          </w:tcPr>
          <w:p w14:paraId="5D922124"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Labai retas</w:t>
            </w:r>
          </w:p>
        </w:tc>
        <w:tc>
          <w:tcPr>
            <w:tcW w:w="3964" w:type="dxa"/>
          </w:tcPr>
          <w:p w14:paraId="5D922125"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kern w:val="2"/>
                <w:lang w:val="lt-LT"/>
              </w:rPr>
              <w:t>Hiperglikemija.</w:t>
            </w:r>
          </w:p>
          <w:p w14:paraId="5D922126"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p>
        </w:tc>
      </w:tr>
      <w:tr w:rsidR="002C7AC6" w:rsidRPr="00EB2EDD" w14:paraId="5D92212B" w14:textId="77777777" w:rsidTr="00FC63EC">
        <w:tc>
          <w:tcPr>
            <w:tcW w:w="3680" w:type="dxa"/>
            <w:vMerge w:val="restart"/>
            <w:hideMark/>
          </w:tcPr>
          <w:p w14:paraId="5D922128" w14:textId="77777777" w:rsidR="002C7AC6" w:rsidRPr="00221103" w:rsidRDefault="002C7AC6" w:rsidP="00DF3F80">
            <w:pPr>
              <w:tabs>
                <w:tab w:val="left" w:pos="567"/>
              </w:tabs>
              <w:suppressAutoHyphens/>
              <w:spacing w:after="0" w:line="256" w:lineRule="auto"/>
              <w:jc w:val="both"/>
              <w:rPr>
                <w:rFonts w:ascii="Times New Roman" w:hAnsi="Times New Roman"/>
                <w:i/>
                <w:kern w:val="2"/>
                <w:lang w:val="lt-LT"/>
              </w:rPr>
            </w:pPr>
            <w:r w:rsidRPr="00221103">
              <w:rPr>
                <w:rFonts w:ascii="Times New Roman" w:hAnsi="Times New Roman"/>
                <w:kern w:val="2"/>
                <w:u w:val="single"/>
                <w:lang w:val="lt-LT"/>
              </w:rPr>
              <w:t>Psichikos sutrikimai</w:t>
            </w:r>
          </w:p>
        </w:tc>
        <w:tc>
          <w:tcPr>
            <w:tcW w:w="1416" w:type="dxa"/>
            <w:hideMark/>
          </w:tcPr>
          <w:p w14:paraId="5D922129"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Nedažnas</w:t>
            </w:r>
          </w:p>
        </w:tc>
        <w:tc>
          <w:tcPr>
            <w:tcW w:w="3964" w:type="dxa"/>
            <w:hideMark/>
          </w:tcPr>
          <w:p w14:paraId="5D92212A"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kern w:val="2"/>
                <w:lang w:val="lt-LT"/>
              </w:rPr>
              <w:t>Nemiga, nuotaikų kaita (įskaitant nerimą), depresija.</w:t>
            </w:r>
          </w:p>
        </w:tc>
      </w:tr>
      <w:tr w:rsidR="002C7AC6" w:rsidRPr="00221103" w14:paraId="5D922130" w14:textId="77777777" w:rsidTr="00FC63EC">
        <w:tc>
          <w:tcPr>
            <w:tcW w:w="3680" w:type="dxa"/>
            <w:vMerge/>
            <w:vAlign w:val="center"/>
            <w:hideMark/>
          </w:tcPr>
          <w:p w14:paraId="5D92212C" w14:textId="77777777" w:rsidR="002C7AC6" w:rsidRPr="00221103" w:rsidRDefault="002C7AC6" w:rsidP="00DF3F80">
            <w:pPr>
              <w:spacing w:after="0" w:line="256" w:lineRule="auto"/>
              <w:rPr>
                <w:rFonts w:ascii="Times New Roman" w:hAnsi="Times New Roman"/>
                <w:i/>
                <w:kern w:val="2"/>
                <w:lang w:val="lt-LT"/>
              </w:rPr>
            </w:pPr>
          </w:p>
        </w:tc>
        <w:tc>
          <w:tcPr>
            <w:tcW w:w="1416" w:type="dxa"/>
            <w:hideMark/>
          </w:tcPr>
          <w:p w14:paraId="5D92212D"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Retas</w:t>
            </w:r>
          </w:p>
        </w:tc>
        <w:tc>
          <w:tcPr>
            <w:tcW w:w="3964" w:type="dxa"/>
          </w:tcPr>
          <w:p w14:paraId="5D92212E"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kern w:val="2"/>
                <w:lang w:val="lt-LT"/>
              </w:rPr>
              <w:t>Sumišimas.</w:t>
            </w:r>
          </w:p>
          <w:p w14:paraId="5D92212F"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p>
        </w:tc>
      </w:tr>
      <w:tr w:rsidR="002C7AC6" w:rsidRPr="00EB2EDD" w14:paraId="5D922134" w14:textId="77777777" w:rsidTr="00FC63EC">
        <w:tc>
          <w:tcPr>
            <w:tcW w:w="3680" w:type="dxa"/>
            <w:vMerge w:val="restart"/>
            <w:hideMark/>
          </w:tcPr>
          <w:p w14:paraId="5D922131" w14:textId="77777777" w:rsidR="002C7AC6" w:rsidRPr="00221103" w:rsidRDefault="002C7AC6" w:rsidP="00DF3F80">
            <w:pPr>
              <w:tabs>
                <w:tab w:val="left" w:pos="567"/>
              </w:tabs>
              <w:suppressAutoHyphens/>
              <w:spacing w:after="0" w:line="256" w:lineRule="auto"/>
              <w:jc w:val="both"/>
              <w:rPr>
                <w:rFonts w:ascii="Times New Roman" w:hAnsi="Times New Roman"/>
                <w:i/>
                <w:kern w:val="2"/>
                <w:lang w:val="lt-LT"/>
              </w:rPr>
            </w:pPr>
            <w:r w:rsidRPr="00221103">
              <w:rPr>
                <w:rFonts w:ascii="Times New Roman" w:hAnsi="Times New Roman"/>
                <w:kern w:val="2"/>
                <w:u w:val="single"/>
                <w:lang w:val="lt-LT"/>
              </w:rPr>
              <w:t>Nervų sistemos sutrikimai</w:t>
            </w:r>
          </w:p>
        </w:tc>
        <w:tc>
          <w:tcPr>
            <w:tcW w:w="1416" w:type="dxa"/>
            <w:hideMark/>
          </w:tcPr>
          <w:p w14:paraId="5D922132"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Dažnas</w:t>
            </w:r>
          </w:p>
        </w:tc>
        <w:tc>
          <w:tcPr>
            <w:tcW w:w="3964" w:type="dxa"/>
            <w:hideMark/>
          </w:tcPr>
          <w:p w14:paraId="5D922133"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kern w:val="2"/>
                <w:lang w:val="lt-LT"/>
              </w:rPr>
              <w:t>Galvos skausmas, svaigulys, mieguistumas (ypač gydymo pradžioje).</w:t>
            </w:r>
          </w:p>
        </w:tc>
      </w:tr>
      <w:tr w:rsidR="002C7AC6" w:rsidRPr="00EB2EDD" w14:paraId="5D922138" w14:textId="77777777" w:rsidTr="00FC63EC">
        <w:tc>
          <w:tcPr>
            <w:tcW w:w="3680" w:type="dxa"/>
            <w:vMerge/>
            <w:vAlign w:val="center"/>
            <w:hideMark/>
          </w:tcPr>
          <w:p w14:paraId="5D922135" w14:textId="77777777" w:rsidR="002C7AC6" w:rsidRPr="00221103" w:rsidRDefault="002C7AC6" w:rsidP="00DF3F80">
            <w:pPr>
              <w:spacing w:after="0" w:line="256" w:lineRule="auto"/>
              <w:rPr>
                <w:rFonts w:ascii="Times New Roman" w:hAnsi="Times New Roman"/>
                <w:i/>
                <w:kern w:val="2"/>
                <w:lang w:val="lt-LT"/>
              </w:rPr>
            </w:pPr>
          </w:p>
        </w:tc>
        <w:tc>
          <w:tcPr>
            <w:tcW w:w="1416" w:type="dxa"/>
            <w:hideMark/>
          </w:tcPr>
          <w:p w14:paraId="5D922136"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Nedažnas</w:t>
            </w:r>
          </w:p>
        </w:tc>
        <w:tc>
          <w:tcPr>
            <w:tcW w:w="3964" w:type="dxa"/>
            <w:hideMark/>
          </w:tcPr>
          <w:p w14:paraId="5D922137"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kern w:val="2"/>
                <w:lang w:val="lt-LT"/>
              </w:rPr>
              <w:t>Apalpimas, hipestezija, parestezija, skonio pakitimas, tremoras.</w:t>
            </w:r>
          </w:p>
        </w:tc>
      </w:tr>
      <w:tr w:rsidR="002C7AC6" w:rsidRPr="00221103" w14:paraId="5D92213D" w14:textId="77777777" w:rsidTr="00FC63EC">
        <w:tc>
          <w:tcPr>
            <w:tcW w:w="3680" w:type="dxa"/>
            <w:vMerge/>
            <w:vAlign w:val="center"/>
            <w:hideMark/>
          </w:tcPr>
          <w:p w14:paraId="5D922139" w14:textId="77777777" w:rsidR="002C7AC6" w:rsidRPr="00221103" w:rsidRDefault="002C7AC6" w:rsidP="00DF3F80">
            <w:pPr>
              <w:spacing w:after="0" w:line="256" w:lineRule="auto"/>
              <w:rPr>
                <w:rFonts w:ascii="Times New Roman" w:hAnsi="Times New Roman"/>
                <w:i/>
                <w:kern w:val="2"/>
                <w:lang w:val="lt-LT"/>
              </w:rPr>
            </w:pPr>
          </w:p>
        </w:tc>
        <w:tc>
          <w:tcPr>
            <w:tcW w:w="1416" w:type="dxa"/>
            <w:hideMark/>
          </w:tcPr>
          <w:p w14:paraId="5D92213A"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Labai retas</w:t>
            </w:r>
          </w:p>
        </w:tc>
        <w:tc>
          <w:tcPr>
            <w:tcW w:w="3964" w:type="dxa"/>
          </w:tcPr>
          <w:p w14:paraId="5D92213B"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kern w:val="2"/>
                <w:lang w:val="lt-LT"/>
              </w:rPr>
              <w:t>Hipertonija, periferinė neuropatija.</w:t>
            </w:r>
          </w:p>
          <w:p w14:paraId="5D92213C"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p>
        </w:tc>
      </w:tr>
      <w:tr w:rsidR="002C7AC6" w:rsidRPr="00221103" w14:paraId="5D922142" w14:textId="77777777" w:rsidTr="00FC63EC">
        <w:tc>
          <w:tcPr>
            <w:tcW w:w="3680" w:type="dxa"/>
            <w:hideMark/>
          </w:tcPr>
          <w:p w14:paraId="5D92213E" w14:textId="77777777" w:rsidR="002C7AC6" w:rsidRPr="00221103" w:rsidRDefault="002C7AC6" w:rsidP="00DF3F80">
            <w:pPr>
              <w:tabs>
                <w:tab w:val="left" w:pos="567"/>
              </w:tabs>
              <w:suppressAutoHyphens/>
              <w:spacing w:after="0" w:line="256" w:lineRule="auto"/>
              <w:jc w:val="both"/>
              <w:rPr>
                <w:rFonts w:ascii="Times New Roman" w:hAnsi="Times New Roman"/>
                <w:i/>
                <w:kern w:val="2"/>
                <w:lang w:val="lt-LT"/>
              </w:rPr>
            </w:pPr>
            <w:r w:rsidRPr="00221103">
              <w:rPr>
                <w:rFonts w:ascii="Times New Roman" w:hAnsi="Times New Roman"/>
                <w:kern w:val="2"/>
                <w:u w:val="single"/>
                <w:lang w:val="lt-LT"/>
              </w:rPr>
              <w:t>Akių sutrikimai</w:t>
            </w:r>
          </w:p>
        </w:tc>
        <w:tc>
          <w:tcPr>
            <w:tcW w:w="1416" w:type="dxa"/>
            <w:hideMark/>
          </w:tcPr>
          <w:p w14:paraId="5D92213F"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Dažnas</w:t>
            </w:r>
          </w:p>
        </w:tc>
        <w:tc>
          <w:tcPr>
            <w:tcW w:w="3964" w:type="dxa"/>
          </w:tcPr>
          <w:p w14:paraId="5D922140" w14:textId="77777777" w:rsidR="002C7AC6" w:rsidRPr="00221103" w:rsidRDefault="002C7AC6" w:rsidP="00DF3F80">
            <w:pPr>
              <w:suppressAutoHyphens/>
              <w:spacing w:after="0" w:line="256" w:lineRule="auto"/>
              <w:rPr>
                <w:rFonts w:ascii="Times New Roman" w:hAnsi="Times New Roman"/>
                <w:kern w:val="2"/>
                <w:lang w:val="lt-LT"/>
              </w:rPr>
            </w:pPr>
            <w:r w:rsidRPr="00221103">
              <w:rPr>
                <w:rFonts w:ascii="Times New Roman" w:hAnsi="Times New Roman"/>
                <w:kern w:val="2"/>
                <w:lang w:val="lt-LT"/>
              </w:rPr>
              <w:t>Regos sutrikimai (įskaitant diplopiją).</w:t>
            </w:r>
          </w:p>
          <w:p w14:paraId="5D922141" w14:textId="77777777" w:rsidR="002C7AC6" w:rsidRPr="00221103" w:rsidRDefault="002C7AC6" w:rsidP="00DF3F80">
            <w:pPr>
              <w:suppressAutoHyphens/>
              <w:spacing w:after="0" w:line="256" w:lineRule="auto"/>
              <w:rPr>
                <w:rFonts w:ascii="Times New Roman" w:hAnsi="Times New Roman"/>
                <w:kern w:val="2"/>
                <w:lang w:val="lt-LT"/>
              </w:rPr>
            </w:pPr>
          </w:p>
        </w:tc>
      </w:tr>
      <w:tr w:rsidR="002C7AC6" w:rsidRPr="00221103" w14:paraId="5D922147" w14:textId="77777777" w:rsidTr="00FC63EC">
        <w:tc>
          <w:tcPr>
            <w:tcW w:w="3680" w:type="dxa"/>
            <w:hideMark/>
          </w:tcPr>
          <w:p w14:paraId="5D922143" w14:textId="77777777" w:rsidR="002C7AC6" w:rsidRPr="00221103" w:rsidRDefault="002C7AC6" w:rsidP="00DF3F80">
            <w:pPr>
              <w:tabs>
                <w:tab w:val="left" w:pos="567"/>
              </w:tabs>
              <w:suppressAutoHyphens/>
              <w:spacing w:after="0" w:line="256" w:lineRule="auto"/>
              <w:jc w:val="both"/>
              <w:rPr>
                <w:rFonts w:ascii="Times New Roman" w:hAnsi="Times New Roman"/>
                <w:i/>
                <w:kern w:val="2"/>
                <w:lang w:val="lt-LT"/>
              </w:rPr>
            </w:pPr>
            <w:r w:rsidRPr="00221103">
              <w:rPr>
                <w:rFonts w:ascii="Times New Roman" w:hAnsi="Times New Roman"/>
                <w:kern w:val="2"/>
                <w:u w:val="single"/>
                <w:lang w:val="lt-LT"/>
              </w:rPr>
              <w:t>Ausų ir labirintų sutrikimai</w:t>
            </w:r>
          </w:p>
        </w:tc>
        <w:tc>
          <w:tcPr>
            <w:tcW w:w="1416" w:type="dxa"/>
            <w:hideMark/>
          </w:tcPr>
          <w:p w14:paraId="5D922144"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Nedažnas</w:t>
            </w:r>
          </w:p>
        </w:tc>
        <w:tc>
          <w:tcPr>
            <w:tcW w:w="3964" w:type="dxa"/>
          </w:tcPr>
          <w:p w14:paraId="5D922145" w14:textId="77777777" w:rsidR="002C7AC6" w:rsidRPr="00221103" w:rsidRDefault="002C7AC6" w:rsidP="00DF3F80">
            <w:pPr>
              <w:suppressAutoHyphens/>
              <w:spacing w:after="0" w:line="256" w:lineRule="auto"/>
              <w:rPr>
                <w:rFonts w:ascii="Times New Roman" w:hAnsi="Times New Roman"/>
                <w:kern w:val="2"/>
                <w:lang w:val="lt-LT"/>
              </w:rPr>
            </w:pPr>
            <w:r w:rsidRPr="00221103">
              <w:rPr>
                <w:rFonts w:ascii="Times New Roman" w:hAnsi="Times New Roman"/>
                <w:kern w:val="2"/>
                <w:lang w:val="lt-LT"/>
              </w:rPr>
              <w:t>Spengimas ausyse.</w:t>
            </w:r>
          </w:p>
          <w:p w14:paraId="5D922146" w14:textId="77777777" w:rsidR="002C7AC6" w:rsidRPr="00221103" w:rsidRDefault="002C7AC6" w:rsidP="00DF3F80">
            <w:pPr>
              <w:suppressAutoHyphens/>
              <w:spacing w:after="0" w:line="256" w:lineRule="auto"/>
              <w:rPr>
                <w:rFonts w:ascii="Times New Roman" w:hAnsi="Times New Roman"/>
                <w:kern w:val="2"/>
                <w:lang w:val="lt-LT"/>
              </w:rPr>
            </w:pPr>
          </w:p>
        </w:tc>
      </w:tr>
      <w:tr w:rsidR="002C7AC6" w:rsidRPr="00EB2EDD" w14:paraId="5D92214D" w14:textId="77777777" w:rsidTr="00FC63EC">
        <w:tc>
          <w:tcPr>
            <w:tcW w:w="3680" w:type="dxa"/>
            <w:vMerge w:val="restart"/>
            <w:hideMark/>
          </w:tcPr>
          <w:p w14:paraId="5D922148" w14:textId="77777777" w:rsidR="002C7AC6" w:rsidRPr="00221103" w:rsidRDefault="002C7AC6" w:rsidP="00DF3F80">
            <w:pPr>
              <w:tabs>
                <w:tab w:val="left" w:pos="567"/>
              </w:tabs>
              <w:suppressAutoHyphens/>
              <w:spacing w:after="0" w:line="256" w:lineRule="auto"/>
              <w:jc w:val="both"/>
              <w:rPr>
                <w:rFonts w:ascii="Times New Roman" w:hAnsi="Times New Roman"/>
                <w:i/>
                <w:kern w:val="2"/>
                <w:lang w:val="lt-LT"/>
              </w:rPr>
            </w:pPr>
            <w:r w:rsidRPr="00221103">
              <w:rPr>
                <w:rFonts w:ascii="Times New Roman" w:hAnsi="Times New Roman"/>
                <w:kern w:val="2"/>
                <w:u w:val="single"/>
                <w:lang w:val="lt-LT"/>
              </w:rPr>
              <w:t>Širdies sutrikimai</w:t>
            </w:r>
          </w:p>
        </w:tc>
        <w:tc>
          <w:tcPr>
            <w:tcW w:w="1416" w:type="dxa"/>
            <w:hideMark/>
          </w:tcPr>
          <w:p w14:paraId="5D922149" w14:textId="77777777" w:rsidR="002C7AC6" w:rsidRPr="00221103" w:rsidRDefault="002C7AC6" w:rsidP="00DF3F80">
            <w:pPr>
              <w:tabs>
                <w:tab w:val="left" w:pos="567"/>
              </w:tabs>
              <w:suppressAutoHyphens/>
              <w:spacing w:after="0" w:line="256" w:lineRule="auto"/>
              <w:rPr>
                <w:rFonts w:ascii="Times New Roman" w:hAnsi="Times New Roman"/>
                <w:i/>
                <w:kern w:val="2"/>
                <w:lang w:val="lt-LT"/>
              </w:rPr>
            </w:pPr>
            <w:r w:rsidRPr="00221103">
              <w:rPr>
                <w:rFonts w:ascii="Times New Roman" w:hAnsi="Times New Roman"/>
                <w:i/>
                <w:kern w:val="2"/>
                <w:lang w:val="lt-LT"/>
              </w:rPr>
              <w:t>Dažnas</w:t>
            </w:r>
          </w:p>
          <w:p w14:paraId="5D92214A"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Nedažnas</w:t>
            </w:r>
          </w:p>
        </w:tc>
        <w:tc>
          <w:tcPr>
            <w:tcW w:w="3964" w:type="dxa"/>
            <w:hideMark/>
          </w:tcPr>
          <w:p w14:paraId="5D92214B" w14:textId="77777777" w:rsidR="002C7AC6" w:rsidRPr="00221103" w:rsidRDefault="002C7AC6" w:rsidP="00DF3F80">
            <w:pPr>
              <w:suppressAutoHyphens/>
              <w:spacing w:after="0" w:line="256" w:lineRule="auto"/>
              <w:rPr>
                <w:rFonts w:ascii="Times New Roman" w:hAnsi="Times New Roman"/>
                <w:kern w:val="2"/>
                <w:lang w:val="lt-LT"/>
              </w:rPr>
            </w:pPr>
            <w:r w:rsidRPr="00221103">
              <w:rPr>
                <w:rFonts w:ascii="Times New Roman" w:hAnsi="Times New Roman"/>
                <w:kern w:val="2"/>
                <w:lang w:val="lt-LT"/>
              </w:rPr>
              <w:t>Stiprus širdies plakimas.</w:t>
            </w:r>
          </w:p>
          <w:p w14:paraId="5D92214C" w14:textId="77777777" w:rsidR="002C7AC6" w:rsidRPr="00221103" w:rsidRDefault="002C7AC6" w:rsidP="00DF3F80">
            <w:pPr>
              <w:suppressAutoHyphens/>
              <w:spacing w:after="0" w:line="256" w:lineRule="auto"/>
              <w:rPr>
                <w:rFonts w:ascii="Times New Roman" w:hAnsi="Times New Roman"/>
                <w:kern w:val="2"/>
                <w:lang w:val="lt-LT"/>
              </w:rPr>
            </w:pPr>
            <w:r w:rsidRPr="00221103">
              <w:rPr>
                <w:rFonts w:ascii="Times New Roman" w:eastAsia="Times New Roman" w:hAnsi="Times New Roman" w:cs="Times New Roman"/>
                <w:lang w:val="lt-LT"/>
              </w:rPr>
              <w:t>Aritmija (įskaitant bradikardiją, skilvelinę tachikardiją ir prieširdžių virpėjimą).</w:t>
            </w:r>
          </w:p>
        </w:tc>
      </w:tr>
      <w:tr w:rsidR="002C7AC6" w:rsidRPr="00221103" w14:paraId="5D922152" w14:textId="77777777" w:rsidTr="00FC63EC">
        <w:tc>
          <w:tcPr>
            <w:tcW w:w="3680" w:type="dxa"/>
            <w:vMerge/>
            <w:vAlign w:val="center"/>
            <w:hideMark/>
          </w:tcPr>
          <w:p w14:paraId="5D92214E" w14:textId="77777777" w:rsidR="002C7AC6" w:rsidRPr="00221103" w:rsidRDefault="002C7AC6" w:rsidP="00DF3F80">
            <w:pPr>
              <w:spacing w:after="0" w:line="256" w:lineRule="auto"/>
              <w:rPr>
                <w:rFonts w:ascii="Times New Roman" w:hAnsi="Times New Roman"/>
                <w:i/>
                <w:kern w:val="2"/>
                <w:lang w:val="lt-LT"/>
              </w:rPr>
            </w:pPr>
          </w:p>
        </w:tc>
        <w:tc>
          <w:tcPr>
            <w:tcW w:w="1416" w:type="dxa"/>
            <w:hideMark/>
          </w:tcPr>
          <w:p w14:paraId="5D92214F"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Labai retas</w:t>
            </w:r>
          </w:p>
        </w:tc>
        <w:tc>
          <w:tcPr>
            <w:tcW w:w="3964" w:type="dxa"/>
          </w:tcPr>
          <w:p w14:paraId="5D922150" w14:textId="77777777" w:rsidR="002C7AC6" w:rsidRPr="00221103" w:rsidRDefault="002C7AC6" w:rsidP="00DF3F80">
            <w:pPr>
              <w:tabs>
                <w:tab w:val="left" w:pos="567"/>
              </w:tabs>
              <w:suppressAutoHyphens/>
              <w:spacing w:after="0" w:line="256" w:lineRule="auto"/>
              <w:jc w:val="both"/>
              <w:rPr>
                <w:rFonts w:ascii="Times New Roman" w:hAnsi="Times New Roman"/>
                <w:kern w:val="2"/>
                <w:lang w:val="lt-LT"/>
              </w:rPr>
            </w:pPr>
            <w:r w:rsidRPr="00221103">
              <w:rPr>
                <w:rFonts w:ascii="Times New Roman" w:hAnsi="Times New Roman"/>
                <w:kern w:val="2"/>
                <w:lang w:val="lt-LT"/>
              </w:rPr>
              <w:t>Miokardo infarktas.</w:t>
            </w:r>
          </w:p>
          <w:p w14:paraId="5D922151" w14:textId="77777777" w:rsidR="002C7AC6" w:rsidRPr="00221103" w:rsidRDefault="002C7AC6" w:rsidP="00DF3F80">
            <w:pPr>
              <w:tabs>
                <w:tab w:val="left" w:pos="567"/>
              </w:tabs>
              <w:suppressAutoHyphens/>
              <w:spacing w:after="0" w:line="256" w:lineRule="auto"/>
              <w:jc w:val="both"/>
              <w:rPr>
                <w:rFonts w:ascii="Times New Roman" w:hAnsi="Times New Roman"/>
                <w:kern w:val="2"/>
                <w:lang w:val="lt-LT"/>
              </w:rPr>
            </w:pPr>
          </w:p>
        </w:tc>
      </w:tr>
      <w:tr w:rsidR="002C7AC6" w:rsidRPr="00221103" w14:paraId="5D922156" w14:textId="77777777" w:rsidTr="00FC63EC">
        <w:tc>
          <w:tcPr>
            <w:tcW w:w="3680" w:type="dxa"/>
            <w:vMerge w:val="restart"/>
            <w:hideMark/>
          </w:tcPr>
          <w:p w14:paraId="5D922153" w14:textId="77777777" w:rsidR="002C7AC6" w:rsidRPr="00221103" w:rsidRDefault="002C7AC6" w:rsidP="00DF3F80">
            <w:pPr>
              <w:tabs>
                <w:tab w:val="left" w:pos="567"/>
              </w:tabs>
              <w:suppressAutoHyphens/>
              <w:spacing w:after="0" w:line="256" w:lineRule="auto"/>
              <w:jc w:val="both"/>
              <w:rPr>
                <w:rFonts w:ascii="Times New Roman" w:hAnsi="Times New Roman"/>
                <w:i/>
                <w:kern w:val="2"/>
                <w:lang w:val="lt-LT"/>
              </w:rPr>
            </w:pPr>
            <w:r w:rsidRPr="00221103">
              <w:rPr>
                <w:rFonts w:ascii="Times New Roman" w:hAnsi="Times New Roman"/>
                <w:kern w:val="2"/>
                <w:u w:val="single"/>
                <w:lang w:val="lt-LT"/>
              </w:rPr>
              <w:t>Kraujagyslių sutrikimai</w:t>
            </w:r>
          </w:p>
        </w:tc>
        <w:tc>
          <w:tcPr>
            <w:tcW w:w="1416" w:type="dxa"/>
            <w:hideMark/>
          </w:tcPr>
          <w:p w14:paraId="5D922154"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Dažnas</w:t>
            </w:r>
          </w:p>
        </w:tc>
        <w:tc>
          <w:tcPr>
            <w:tcW w:w="3964" w:type="dxa"/>
            <w:hideMark/>
          </w:tcPr>
          <w:p w14:paraId="5D922155" w14:textId="77777777" w:rsidR="002C7AC6" w:rsidRPr="00221103" w:rsidRDefault="002C7AC6" w:rsidP="00DF3F80">
            <w:pPr>
              <w:tabs>
                <w:tab w:val="left" w:pos="567"/>
              </w:tabs>
              <w:suppressAutoHyphens/>
              <w:spacing w:after="0" w:line="256" w:lineRule="auto"/>
              <w:jc w:val="both"/>
              <w:rPr>
                <w:rFonts w:ascii="Times New Roman" w:hAnsi="Times New Roman"/>
                <w:kern w:val="2"/>
                <w:lang w:val="lt-LT"/>
              </w:rPr>
            </w:pPr>
            <w:r w:rsidRPr="00221103">
              <w:rPr>
                <w:rFonts w:ascii="Times New Roman" w:hAnsi="Times New Roman"/>
                <w:kern w:val="2"/>
                <w:lang w:val="lt-LT"/>
              </w:rPr>
              <w:t>Veido ir kaklo paraudimas.</w:t>
            </w:r>
          </w:p>
        </w:tc>
      </w:tr>
      <w:tr w:rsidR="002C7AC6" w:rsidRPr="00221103" w14:paraId="5D92215A" w14:textId="77777777" w:rsidTr="00FC63EC">
        <w:tc>
          <w:tcPr>
            <w:tcW w:w="3680" w:type="dxa"/>
            <w:vMerge/>
            <w:vAlign w:val="center"/>
            <w:hideMark/>
          </w:tcPr>
          <w:p w14:paraId="5D922157" w14:textId="77777777" w:rsidR="002C7AC6" w:rsidRPr="00221103" w:rsidRDefault="002C7AC6" w:rsidP="00DF3F80">
            <w:pPr>
              <w:spacing w:after="0" w:line="256" w:lineRule="auto"/>
              <w:rPr>
                <w:rFonts w:ascii="Times New Roman" w:hAnsi="Times New Roman"/>
                <w:i/>
                <w:kern w:val="2"/>
                <w:lang w:val="lt-LT"/>
              </w:rPr>
            </w:pPr>
          </w:p>
        </w:tc>
        <w:tc>
          <w:tcPr>
            <w:tcW w:w="1416" w:type="dxa"/>
            <w:hideMark/>
          </w:tcPr>
          <w:p w14:paraId="5D922158"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Nedažnas</w:t>
            </w:r>
          </w:p>
        </w:tc>
        <w:tc>
          <w:tcPr>
            <w:tcW w:w="3964" w:type="dxa"/>
            <w:hideMark/>
          </w:tcPr>
          <w:p w14:paraId="5D922159" w14:textId="77777777" w:rsidR="002C7AC6" w:rsidRPr="00221103" w:rsidRDefault="002C7AC6" w:rsidP="00DF3F80">
            <w:pPr>
              <w:tabs>
                <w:tab w:val="left" w:pos="567"/>
              </w:tabs>
              <w:suppressAutoHyphens/>
              <w:spacing w:after="0" w:line="256" w:lineRule="auto"/>
              <w:jc w:val="both"/>
              <w:rPr>
                <w:rFonts w:ascii="Times New Roman" w:hAnsi="Times New Roman"/>
                <w:kern w:val="2"/>
                <w:lang w:val="lt-LT"/>
              </w:rPr>
            </w:pPr>
            <w:r w:rsidRPr="00221103">
              <w:rPr>
                <w:rFonts w:ascii="Times New Roman" w:hAnsi="Times New Roman"/>
                <w:kern w:val="2"/>
                <w:lang w:val="lt-LT"/>
              </w:rPr>
              <w:t>Hipotenzija.</w:t>
            </w:r>
          </w:p>
        </w:tc>
      </w:tr>
      <w:tr w:rsidR="002C7AC6" w:rsidRPr="00221103" w14:paraId="5D92215F" w14:textId="77777777" w:rsidTr="00FC63EC">
        <w:tc>
          <w:tcPr>
            <w:tcW w:w="3680" w:type="dxa"/>
            <w:vMerge/>
            <w:vAlign w:val="center"/>
            <w:hideMark/>
          </w:tcPr>
          <w:p w14:paraId="5D92215B" w14:textId="77777777" w:rsidR="002C7AC6" w:rsidRPr="00221103" w:rsidRDefault="002C7AC6" w:rsidP="00DF3F80">
            <w:pPr>
              <w:spacing w:after="0" w:line="256" w:lineRule="auto"/>
              <w:rPr>
                <w:rFonts w:ascii="Times New Roman" w:hAnsi="Times New Roman"/>
                <w:i/>
                <w:kern w:val="2"/>
                <w:lang w:val="lt-LT"/>
              </w:rPr>
            </w:pPr>
          </w:p>
        </w:tc>
        <w:tc>
          <w:tcPr>
            <w:tcW w:w="1416" w:type="dxa"/>
            <w:hideMark/>
          </w:tcPr>
          <w:p w14:paraId="5D92215C"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Labai retas</w:t>
            </w:r>
          </w:p>
        </w:tc>
        <w:tc>
          <w:tcPr>
            <w:tcW w:w="3964" w:type="dxa"/>
          </w:tcPr>
          <w:p w14:paraId="5D92215D" w14:textId="77777777" w:rsidR="002C7AC6" w:rsidRPr="00221103" w:rsidRDefault="002C7AC6" w:rsidP="00DF3F80">
            <w:pPr>
              <w:tabs>
                <w:tab w:val="left" w:pos="567"/>
              </w:tabs>
              <w:suppressAutoHyphens/>
              <w:spacing w:after="0" w:line="256" w:lineRule="auto"/>
              <w:jc w:val="both"/>
              <w:rPr>
                <w:rFonts w:ascii="Times New Roman" w:hAnsi="Times New Roman"/>
                <w:kern w:val="2"/>
                <w:lang w:val="lt-LT"/>
              </w:rPr>
            </w:pPr>
            <w:r w:rsidRPr="00221103">
              <w:rPr>
                <w:rFonts w:ascii="Times New Roman" w:hAnsi="Times New Roman"/>
                <w:kern w:val="2"/>
                <w:lang w:val="lt-LT"/>
              </w:rPr>
              <w:t>Kraujagyslių uždegimas.</w:t>
            </w:r>
          </w:p>
          <w:p w14:paraId="5D92215E" w14:textId="77777777" w:rsidR="002C7AC6" w:rsidRPr="00221103" w:rsidRDefault="002C7AC6" w:rsidP="00DF3F80">
            <w:pPr>
              <w:tabs>
                <w:tab w:val="left" w:pos="567"/>
              </w:tabs>
              <w:suppressAutoHyphens/>
              <w:spacing w:after="0" w:line="256" w:lineRule="auto"/>
              <w:jc w:val="both"/>
              <w:rPr>
                <w:rFonts w:ascii="Times New Roman" w:hAnsi="Times New Roman"/>
                <w:kern w:val="2"/>
                <w:lang w:val="lt-LT"/>
              </w:rPr>
            </w:pPr>
          </w:p>
        </w:tc>
      </w:tr>
      <w:tr w:rsidR="002C7AC6" w:rsidRPr="00221103" w14:paraId="5D922163" w14:textId="77777777" w:rsidTr="00FC63EC">
        <w:tc>
          <w:tcPr>
            <w:tcW w:w="3680" w:type="dxa"/>
            <w:vMerge w:val="restart"/>
            <w:hideMark/>
          </w:tcPr>
          <w:p w14:paraId="5D922160" w14:textId="77777777" w:rsidR="002C7AC6" w:rsidRPr="00221103" w:rsidRDefault="002C7AC6" w:rsidP="00DF3F80">
            <w:pPr>
              <w:tabs>
                <w:tab w:val="left" w:pos="567"/>
              </w:tabs>
              <w:suppressAutoHyphens/>
              <w:spacing w:after="0" w:line="256" w:lineRule="auto"/>
              <w:jc w:val="both"/>
              <w:rPr>
                <w:rFonts w:ascii="Times New Roman" w:hAnsi="Times New Roman"/>
                <w:i/>
                <w:kern w:val="2"/>
                <w:lang w:val="lt-LT"/>
              </w:rPr>
            </w:pPr>
            <w:r w:rsidRPr="00221103">
              <w:rPr>
                <w:rFonts w:ascii="Times New Roman" w:hAnsi="Times New Roman"/>
                <w:kern w:val="2"/>
                <w:u w:val="single"/>
                <w:lang w:val="lt-LT"/>
              </w:rPr>
              <w:t>Kvėpavimo sistemos, krūtinės ląstos ir tarpuplaučio sutrikimai</w:t>
            </w:r>
          </w:p>
        </w:tc>
        <w:tc>
          <w:tcPr>
            <w:tcW w:w="1416" w:type="dxa"/>
            <w:hideMark/>
          </w:tcPr>
          <w:p w14:paraId="5D922161"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Dažnas</w:t>
            </w:r>
          </w:p>
        </w:tc>
        <w:tc>
          <w:tcPr>
            <w:tcW w:w="3964" w:type="dxa"/>
            <w:hideMark/>
          </w:tcPr>
          <w:p w14:paraId="5D922162" w14:textId="77777777" w:rsidR="002C7AC6" w:rsidRPr="00221103" w:rsidRDefault="002C7AC6" w:rsidP="00DF3F80">
            <w:pPr>
              <w:tabs>
                <w:tab w:val="left" w:pos="567"/>
              </w:tabs>
              <w:suppressAutoHyphens/>
              <w:spacing w:after="0" w:line="256" w:lineRule="auto"/>
              <w:jc w:val="both"/>
              <w:rPr>
                <w:rFonts w:ascii="Times New Roman" w:hAnsi="Times New Roman"/>
                <w:kern w:val="2"/>
                <w:lang w:val="lt-LT"/>
              </w:rPr>
            </w:pPr>
            <w:r w:rsidRPr="00221103">
              <w:rPr>
                <w:rFonts w:ascii="Times New Roman" w:hAnsi="Times New Roman"/>
                <w:kern w:val="2"/>
                <w:lang w:val="lt-LT"/>
              </w:rPr>
              <w:t>Dusulys.</w:t>
            </w:r>
          </w:p>
        </w:tc>
      </w:tr>
      <w:tr w:rsidR="002C7AC6" w:rsidRPr="00221103" w14:paraId="5D922168" w14:textId="77777777" w:rsidTr="00FC63EC">
        <w:tc>
          <w:tcPr>
            <w:tcW w:w="3680" w:type="dxa"/>
            <w:vMerge/>
            <w:vAlign w:val="center"/>
            <w:hideMark/>
          </w:tcPr>
          <w:p w14:paraId="5D922164" w14:textId="77777777" w:rsidR="002C7AC6" w:rsidRPr="00221103" w:rsidRDefault="002C7AC6" w:rsidP="00DF3F80">
            <w:pPr>
              <w:spacing w:after="0" w:line="256" w:lineRule="auto"/>
              <w:rPr>
                <w:rFonts w:ascii="Times New Roman" w:hAnsi="Times New Roman"/>
                <w:i/>
                <w:kern w:val="2"/>
                <w:lang w:val="lt-LT"/>
              </w:rPr>
            </w:pPr>
          </w:p>
        </w:tc>
        <w:tc>
          <w:tcPr>
            <w:tcW w:w="1416" w:type="dxa"/>
            <w:hideMark/>
          </w:tcPr>
          <w:p w14:paraId="5D922165"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Nedažnas</w:t>
            </w:r>
          </w:p>
        </w:tc>
        <w:tc>
          <w:tcPr>
            <w:tcW w:w="3964" w:type="dxa"/>
          </w:tcPr>
          <w:p w14:paraId="5D922166" w14:textId="77777777" w:rsidR="002C7AC6" w:rsidRPr="00221103" w:rsidRDefault="002C7AC6" w:rsidP="00DF3F80">
            <w:pPr>
              <w:tabs>
                <w:tab w:val="left" w:pos="567"/>
              </w:tabs>
              <w:suppressAutoHyphens/>
              <w:spacing w:after="0" w:line="256" w:lineRule="auto"/>
              <w:jc w:val="both"/>
              <w:rPr>
                <w:rFonts w:ascii="Times New Roman" w:hAnsi="Times New Roman"/>
                <w:kern w:val="2"/>
                <w:lang w:val="lt-LT"/>
              </w:rPr>
            </w:pPr>
            <w:r w:rsidRPr="00221103">
              <w:rPr>
                <w:rFonts w:ascii="Times New Roman" w:hAnsi="Times New Roman"/>
                <w:kern w:val="2"/>
                <w:lang w:val="lt-LT"/>
              </w:rPr>
              <w:t>Kosulys, rinitas.</w:t>
            </w:r>
          </w:p>
          <w:p w14:paraId="5D922167" w14:textId="77777777" w:rsidR="002C7AC6" w:rsidRPr="00221103" w:rsidRDefault="002C7AC6" w:rsidP="00DF3F80">
            <w:pPr>
              <w:tabs>
                <w:tab w:val="left" w:pos="567"/>
              </w:tabs>
              <w:suppressAutoHyphens/>
              <w:spacing w:after="0" w:line="256" w:lineRule="auto"/>
              <w:jc w:val="both"/>
              <w:rPr>
                <w:rFonts w:ascii="Times New Roman" w:hAnsi="Times New Roman"/>
                <w:kern w:val="2"/>
                <w:lang w:val="lt-LT"/>
              </w:rPr>
            </w:pPr>
          </w:p>
        </w:tc>
      </w:tr>
      <w:tr w:rsidR="002C7AC6" w:rsidRPr="00EB2EDD" w14:paraId="5D92216C" w14:textId="77777777" w:rsidTr="00FC63EC">
        <w:tc>
          <w:tcPr>
            <w:tcW w:w="3680" w:type="dxa"/>
            <w:vMerge w:val="restart"/>
            <w:hideMark/>
          </w:tcPr>
          <w:p w14:paraId="5D922169" w14:textId="77777777" w:rsidR="002C7AC6" w:rsidRPr="00221103" w:rsidRDefault="002C7AC6" w:rsidP="00DF3F80">
            <w:pPr>
              <w:tabs>
                <w:tab w:val="left" w:pos="567"/>
              </w:tabs>
              <w:suppressAutoHyphens/>
              <w:spacing w:after="0" w:line="256" w:lineRule="auto"/>
              <w:jc w:val="both"/>
              <w:rPr>
                <w:rFonts w:ascii="Times New Roman" w:hAnsi="Times New Roman"/>
                <w:i/>
                <w:kern w:val="2"/>
                <w:lang w:val="lt-LT"/>
              </w:rPr>
            </w:pPr>
            <w:r w:rsidRPr="00221103">
              <w:rPr>
                <w:rFonts w:ascii="Times New Roman" w:hAnsi="Times New Roman"/>
                <w:kern w:val="2"/>
                <w:u w:val="single"/>
                <w:lang w:val="lt-LT"/>
              </w:rPr>
              <w:t>Virškinimo trakto sutrikimai</w:t>
            </w:r>
          </w:p>
        </w:tc>
        <w:tc>
          <w:tcPr>
            <w:tcW w:w="1416" w:type="dxa"/>
            <w:hideMark/>
          </w:tcPr>
          <w:p w14:paraId="5D92216A"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Dažnas</w:t>
            </w:r>
          </w:p>
        </w:tc>
        <w:tc>
          <w:tcPr>
            <w:tcW w:w="3964" w:type="dxa"/>
            <w:hideMark/>
          </w:tcPr>
          <w:p w14:paraId="5D92216B" w14:textId="77777777" w:rsidR="002C7AC6" w:rsidRPr="00221103" w:rsidRDefault="002C7AC6" w:rsidP="00DF3F80">
            <w:pPr>
              <w:tabs>
                <w:tab w:val="left" w:pos="567"/>
              </w:tabs>
              <w:suppressAutoHyphens/>
              <w:spacing w:after="0" w:line="256" w:lineRule="auto"/>
              <w:jc w:val="both"/>
              <w:rPr>
                <w:rFonts w:ascii="Times New Roman" w:hAnsi="Times New Roman"/>
                <w:kern w:val="2"/>
                <w:lang w:val="lt-LT"/>
              </w:rPr>
            </w:pPr>
            <w:r w:rsidRPr="00221103">
              <w:rPr>
                <w:rFonts w:ascii="Times New Roman" w:hAnsi="Times New Roman"/>
                <w:kern w:val="2"/>
                <w:lang w:val="lt-LT"/>
              </w:rPr>
              <w:t>Pykinimas, pilvo skausmas, dispepsija, pakitusi žarnyno veikla (įskaitant viduriavimą ir vidurių užkietėjimą).</w:t>
            </w:r>
          </w:p>
        </w:tc>
      </w:tr>
      <w:tr w:rsidR="002C7AC6" w:rsidRPr="00221103" w14:paraId="5D922170" w14:textId="77777777" w:rsidTr="00FC63EC">
        <w:tc>
          <w:tcPr>
            <w:tcW w:w="3680" w:type="dxa"/>
            <w:vMerge/>
            <w:vAlign w:val="center"/>
            <w:hideMark/>
          </w:tcPr>
          <w:p w14:paraId="5D92216D" w14:textId="77777777" w:rsidR="002C7AC6" w:rsidRPr="00221103" w:rsidRDefault="002C7AC6" w:rsidP="00DF3F80">
            <w:pPr>
              <w:spacing w:after="0" w:line="256" w:lineRule="auto"/>
              <w:rPr>
                <w:rFonts w:ascii="Times New Roman" w:hAnsi="Times New Roman"/>
                <w:i/>
                <w:kern w:val="2"/>
                <w:lang w:val="lt-LT"/>
              </w:rPr>
            </w:pPr>
          </w:p>
        </w:tc>
        <w:tc>
          <w:tcPr>
            <w:tcW w:w="1416" w:type="dxa"/>
            <w:hideMark/>
          </w:tcPr>
          <w:p w14:paraId="5D92216E"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Nedažnas</w:t>
            </w:r>
          </w:p>
        </w:tc>
        <w:tc>
          <w:tcPr>
            <w:tcW w:w="3964" w:type="dxa"/>
            <w:hideMark/>
          </w:tcPr>
          <w:p w14:paraId="5D92216F" w14:textId="77777777" w:rsidR="002C7AC6" w:rsidRPr="00221103" w:rsidRDefault="002C7AC6" w:rsidP="00DF3F80">
            <w:pPr>
              <w:tabs>
                <w:tab w:val="left" w:pos="567"/>
              </w:tabs>
              <w:suppressAutoHyphens/>
              <w:spacing w:after="0" w:line="256" w:lineRule="auto"/>
              <w:jc w:val="both"/>
              <w:rPr>
                <w:rFonts w:ascii="Times New Roman" w:hAnsi="Times New Roman"/>
                <w:kern w:val="2"/>
                <w:lang w:val="lt-LT"/>
              </w:rPr>
            </w:pPr>
            <w:r w:rsidRPr="00221103">
              <w:rPr>
                <w:rFonts w:ascii="Times New Roman" w:hAnsi="Times New Roman"/>
                <w:kern w:val="2"/>
                <w:lang w:val="lt-LT"/>
              </w:rPr>
              <w:t xml:space="preserve">Vėmimas, </w:t>
            </w:r>
            <w:r w:rsidRPr="00221103">
              <w:rPr>
                <w:rFonts w:ascii="Times New Roman" w:eastAsia="Times New Roman" w:hAnsi="Times New Roman" w:cs="Times New Roman"/>
                <w:lang w:val="lt-LT"/>
              </w:rPr>
              <w:t>burnos džiūvimas.</w:t>
            </w:r>
          </w:p>
        </w:tc>
      </w:tr>
      <w:tr w:rsidR="002C7AC6" w:rsidRPr="00221103" w14:paraId="5D922175" w14:textId="77777777" w:rsidTr="00FC63EC">
        <w:tc>
          <w:tcPr>
            <w:tcW w:w="3680" w:type="dxa"/>
            <w:vMerge/>
            <w:vAlign w:val="center"/>
            <w:hideMark/>
          </w:tcPr>
          <w:p w14:paraId="5D922171" w14:textId="77777777" w:rsidR="002C7AC6" w:rsidRPr="00221103" w:rsidRDefault="002C7AC6" w:rsidP="00DF3F80">
            <w:pPr>
              <w:spacing w:after="0" w:line="256" w:lineRule="auto"/>
              <w:rPr>
                <w:rFonts w:ascii="Times New Roman" w:hAnsi="Times New Roman"/>
                <w:i/>
                <w:kern w:val="2"/>
                <w:lang w:val="lt-LT"/>
              </w:rPr>
            </w:pPr>
          </w:p>
        </w:tc>
        <w:tc>
          <w:tcPr>
            <w:tcW w:w="1416" w:type="dxa"/>
            <w:hideMark/>
          </w:tcPr>
          <w:p w14:paraId="5D922172"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Labai retas</w:t>
            </w:r>
          </w:p>
        </w:tc>
        <w:tc>
          <w:tcPr>
            <w:tcW w:w="3964" w:type="dxa"/>
          </w:tcPr>
          <w:p w14:paraId="5D922173" w14:textId="77777777" w:rsidR="002C7AC6" w:rsidRPr="00221103" w:rsidRDefault="002C7AC6" w:rsidP="00DF3F80">
            <w:pPr>
              <w:tabs>
                <w:tab w:val="left" w:pos="567"/>
              </w:tabs>
              <w:suppressAutoHyphens/>
              <w:spacing w:after="0" w:line="256" w:lineRule="auto"/>
              <w:jc w:val="both"/>
              <w:rPr>
                <w:rFonts w:ascii="Times New Roman" w:hAnsi="Times New Roman"/>
                <w:kern w:val="2"/>
                <w:lang w:val="lt-LT"/>
              </w:rPr>
            </w:pPr>
            <w:r w:rsidRPr="00221103">
              <w:rPr>
                <w:rFonts w:ascii="Times New Roman" w:hAnsi="Times New Roman"/>
                <w:kern w:val="2"/>
                <w:lang w:val="lt-LT"/>
              </w:rPr>
              <w:t>Gastritas, dantenų hiperplazija, pankreatitas.</w:t>
            </w:r>
          </w:p>
          <w:p w14:paraId="5D922174" w14:textId="77777777" w:rsidR="002C7AC6" w:rsidRPr="00221103" w:rsidRDefault="002C7AC6" w:rsidP="00DF3F80">
            <w:pPr>
              <w:tabs>
                <w:tab w:val="left" w:pos="567"/>
              </w:tabs>
              <w:suppressAutoHyphens/>
              <w:spacing w:after="0" w:line="256" w:lineRule="auto"/>
              <w:jc w:val="both"/>
              <w:rPr>
                <w:rFonts w:ascii="Times New Roman" w:hAnsi="Times New Roman"/>
                <w:kern w:val="2"/>
                <w:lang w:val="lt-LT"/>
              </w:rPr>
            </w:pPr>
          </w:p>
        </w:tc>
      </w:tr>
      <w:tr w:rsidR="002C7AC6" w:rsidRPr="00EB2EDD" w14:paraId="5D92217A" w14:textId="77777777" w:rsidTr="00FC63EC">
        <w:tc>
          <w:tcPr>
            <w:tcW w:w="3680" w:type="dxa"/>
            <w:hideMark/>
          </w:tcPr>
          <w:p w14:paraId="5D922176" w14:textId="77777777" w:rsidR="002C7AC6" w:rsidRPr="00221103" w:rsidRDefault="002C7AC6" w:rsidP="00DF3F80">
            <w:pPr>
              <w:tabs>
                <w:tab w:val="left" w:pos="567"/>
              </w:tabs>
              <w:suppressAutoHyphens/>
              <w:spacing w:after="0" w:line="256" w:lineRule="auto"/>
              <w:jc w:val="both"/>
              <w:rPr>
                <w:rFonts w:ascii="Times New Roman" w:hAnsi="Times New Roman"/>
                <w:i/>
                <w:kern w:val="2"/>
                <w:lang w:val="lt-LT"/>
              </w:rPr>
            </w:pPr>
            <w:r w:rsidRPr="00221103">
              <w:rPr>
                <w:rFonts w:ascii="Times New Roman" w:hAnsi="Times New Roman"/>
                <w:kern w:val="2"/>
                <w:u w:val="single"/>
                <w:lang w:val="lt-LT"/>
              </w:rPr>
              <w:t>Kepenų, tulžies pūslės ir latakų sutrikimai</w:t>
            </w:r>
          </w:p>
        </w:tc>
        <w:tc>
          <w:tcPr>
            <w:tcW w:w="1416" w:type="dxa"/>
            <w:hideMark/>
          </w:tcPr>
          <w:p w14:paraId="5D922177"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Labai retas</w:t>
            </w:r>
          </w:p>
        </w:tc>
        <w:tc>
          <w:tcPr>
            <w:tcW w:w="3964" w:type="dxa"/>
          </w:tcPr>
          <w:p w14:paraId="5D922178" w14:textId="77777777" w:rsidR="002C7AC6" w:rsidRPr="00221103" w:rsidRDefault="002C7AC6" w:rsidP="00DF3F80">
            <w:pPr>
              <w:tabs>
                <w:tab w:val="left" w:pos="567"/>
              </w:tabs>
              <w:suppressAutoHyphens/>
              <w:spacing w:after="0" w:line="256" w:lineRule="auto"/>
              <w:jc w:val="both"/>
              <w:rPr>
                <w:rFonts w:ascii="Times New Roman" w:hAnsi="Times New Roman"/>
                <w:kern w:val="2"/>
                <w:lang w:val="lt-LT"/>
              </w:rPr>
            </w:pPr>
            <w:r w:rsidRPr="00221103">
              <w:rPr>
                <w:rFonts w:ascii="Times New Roman" w:hAnsi="Times New Roman"/>
                <w:kern w:val="2"/>
                <w:lang w:val="lt-LT"/>
              </w:rPr>
              <w:t>Hepatitas, gelta, kepenų fermentų suaktyvėjimas</w:t>
            </w:r>
            <w:r w:rsidR="00DF3F80" w:rsidRPr="00221103">
              <w:rPr>
                <w:rFonts w:ascii="Times New Roman" w:hAnsi="Times New Roman"/>
                <w:kern w:val="2"/>
                <w:lang w:val="lt-LT"/>
              </w:rPr>
              <w:t>, dažniausiai susijęs su cholestaze</w:t>
            </w:r>
            <w:r w:rsidRPr="00221103">
              <w:rPr>
                <w:rFonts w:ascii="Times New Roman" w:hAnsi="Times New Roman"/>
                <w:kern w:val="2"/>
                <w:lang w:val="lt-LT"/>
              </w:rPr>
              <w:t>.</w:t>
            </w:r>
          </w:p>
          <w:p w14:paraId="5D922179" w14:textId="77777777" w:rsidR="002C7AC6" w:rsidRPr="00221103" w:rsidRDefault="002C7AC6" w:rsidP="00DF3F80">
            <w:pPr>
              <w:tabs>
                <w:tab w:val="left" w:pos="567"/>
              </w:tabs>
              <w:suppressAutoHyphens/>
              <w:spacing w:after="0" w:line="256" w:lineRule="auto"/>
              <w:jc w:val="both"/>
              <w:rPr>
                <w:rFonts w:ascii="Times New Roman" w:hAnsi="Times New Roman"/>
                <w:kern w:val="2"/>
                <w:lang w:val="lt-LT"/>
              </w:rPr>
            </w:pPr>
          </w:p>
        </w:tc>
      </w:tr>
      <w:tr w:rsidR="002C7AC6" w:rsidRPr="00EB2EDD" w14:paraId="5D92217E" w14:textId="77777777" w:rsidTr="00FC63EC">
        <w:tc>
          <w:tcPr>
            <w:tcW w:w="3680" w:type="dxa"/>
            <w:vMerge w:val="restart"/>
            <w:hideMark/>
          </w:tcPr>
          <w:p w14:paraId="5D92217B" w14:textId="77777777" w:rsidR="002C7AC6" w:rsidRPr="00221103" w:rsidRDefault="002C7AC6" w:rsidP="00DF3F80">
            <w:pPr>
              <w:tabs>
                <w:tab w:val="left" w:pos="567"/>
              </w:tabs>
              <w:suppressAutoHyphens/>
              <w:spacing w:after="0" w:line="256" w:lineRule="auto"/>
              <w:jc w:val="both"/>
              <w:rPr>
                <w:rFonts w:ascii="Times New Roman" w:hAnsi="Times New Roman"/>
                <w:i/>
                <w:kern w:val="2"/>
                <w:lang w:val="lt-LT"/>
              </w:rPr>
            </w:pPr>
            <w:r w:rsidRPr="00221103">
              <w:rPr>
                <w:rFonts w:ascii="Times New Roman" w:hAnsi="Times New Roman"/>
                <w:kern w:val="2"/>
                <w:u w:val="single"/>
                <w:lang w:val="lt-LT"/>
              </w:rPr>
              <w:t>Odos ir poodinio audinio sutrikimai</w:t>
            </w:r>
          </w:p>
        </w:tc>
        <w:tc>
          <w:tcPr>
            <w:tcW w:w="1416" w:type="dxa"/>
            <w:hideMark/>
          </w:tcPr>
          <w:p w14:paraId="5D92217C"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Nedažnas</w:t>
            </w:r>
          </w:p>
        </w:tc>
        <w:tc>
          <w:tcPr>
            <w:tcW w:w="3964" w:type="dxa"/>
            <w:hideMark/>
          </w:tcPr>
          <w:p w14:paraId="5D92217D" w14:textId="77777777" w:rsidR="002C7AC6" w:rsidRPr="00221103" w:rsidRDefault="002C7AC6" w:rsidP="00DF3F80">
            <w:pPr>
              <w:tabs>
                <w:tab w:val="left" w:pos="567"/>
              </w:tabs>
              <w:suppressAutoHyphens/>
              <w:spacing w:after="0" w:line="256" w:lineRule="auto"/>
              <w:jc w:val="both"/>
              <w:rPr>
                <w:rFonts w:ascii="Times New Roman" w:hAnsi="Times New Roman"/>
                <w:kern w:val="2"/>
                <w:lang w:val="lt-LT"/>
              </w:rPr>
            </w:pPr>
            <w:r w:rsidRPr="00221103">
              <w:rPr>
                <w:rFonts w:ascii="Times New Roman" w:hAnsi="Times New Roman"/>
                <w:kern w:val="2"/>
                <w:lang w:val="lt-LT"/>
              </w:rPr>
              <w:t>Plikimas, raudonis, odos spalvos pakitimas, hiperhidrozė, niežėjimas, bėrimas, egzantema, dilgėlinė.</w:t>
            </w:r>
          </w:p>
        </w:tc>
      </w:tr>
      <w:tr w:rsidR="002C7AC6" w:rsidRPr="00EB2EDD" w14:paraId="5D922183" w14:textId="77777777" w:rsidTr="00FC63EC">
        <w:tc>
          <w:tcPr>
            <w:tcW w:w="3680" w:type="dxa"/>
            <w:vMerge/>
            <w:vAlign w:val="center"/>
            <w:hideMark/>
          </w:tcPr>
          <w:p w14:paraId="5D92217F" w14:textId="77777777" w:rsidR="002C7AC6" w:rsidRPr="00221103" w:rsidRDefault="002C7AC6" w:rsidP="00DF3F80">
            <w:pPr>
              <w:spacing w:after="0" w:line="256" w:lineRule="auto"/>
              <w:rPr>
                <w:rFonts w:ascii="Times New Roman" w:hAnsi="Times New Roman"/>
                <w:i/>
                <w:kern w:val="2"/>
                <w:lang w:val="lt-LT"/>
              </w:rPr>
            </w:pPr>
          </w:p>
        </w:tc>
        <w:tc>
          <w:tcPr>
            <w:tcW w:w="1416" w:type="dxa"/>
            <w:hideMark/>
          </w:tcPr>
          <w:p w14:paraId="5D922180"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Labai retas</w:t>
            </w:r>
          </w:p>
        </w:tc>
        <w:tc>
          <w:tcPr>
            <w:tcW w:w="3964" w:type="dxa"/>
          </w:tcPr>
          <w:p w14:paraId="5D922181" w14:textId="77777777" w:rsidR="002C7AC6" w:rsidRPr="00221103" w:rsidRDefault="002C7AC6" w:rsidP="00DF3F80">
            <w:pPr>
              <w:tabs>
                <w:tab w:val="left" w:pos="567"/>
              </w:tabs>
              <w:suppressAutoHyphens/>
              <w:spacing w:after="0" w:line="256" w:lineRule="auto"/>
              <w:jc w:val="both"/>
              <w:rPr>
                <w:rFonts w:ascii="Times New Roman" w:hAnsi="Times New Roman"/>
                <w:kern w:val="2"/>
                <w:lang w:val="lt-LT"/>
              </w:rPr>
            </w:pPr>
            <w:r w:rsidRPr="00221103">
              <w:rPr>
                <w:rFonts w:ascii="Times New Roman" w:hAnsi="Times New Roman"/>
                <w:kern w:val="2"/>
                <w:lang w:val="lt-LT"/>
              </w:rPr>
              <w:t>Angioneurozinė edema, daugiaformė eritema, eksfoliacinis dermatitas, Stivenso-Džonsono (</w:t>
            </w:r>
            <w:r w:rsidRPr="00221103">
              <w:rPr>
                <w:rFonts w:ascii="Times New Roman" w:hAnsi="Times New Roman"/>
                <w:i/>
                <w:kern w:val="2"/>
                <w:lang w:val="lt-LT"/>
              </w:rPr>
              <w:t>Stevens-Johnson</w:t>
            </w:r>
            <w:r w:rsidRPr="00221103">
              <w:rPr>
                <w:rFonts w:ascii="Times New Roman" w:hAnsi="Times New Roman"/>
                <w:kern w:val="2"/>
                <w:lang w:val="lt-LT"/>
              </w:rPr>
              <w:t>) sindromas, Kvinkės (</w:t>
            </w:r>
            <w:r w:rsidRPr="00221103">
              <w:rPr>
                <w:rFonts w:ascii="Times New Roman" w:hAnsi="Times New Roman"/>
                <w:i/>
                <w:kern w:val="2"/>
                <w:lang w:val="lt-LT"/>
              </w:rPr>
              <w:t>Quincke</w:t>
            </w:r>
            <w:r w:rsidRPr="00221103">
              <w:rPr>
                <w:rFonts w:ascii="Times New Roman" w:hAnsi="Times New Roman"/>
                <w:kern w:val="2"/>
                <w:lang w:val="lt-LT"/>
              </w:rPr>
              <w:t>) edema, padidėjęs jautrumas šviesai.</w:t>
            </w:r>
          </w:p>
          <w:p w14:paraId="5D922182" w14:textId="77777777" w:rsidR="002C7AC6" w:rsidRPr="00221103" w:rsidRDefault="002C7AC6" w:rsidP="00DF3F80">
            <w:pPr>
              <w:tabs>
                <w:tab w:val="left" w:pos="567"/>
              </w:tabs>
              <w:suppressAutoHyphens/>
              <w:spacing w:after="0" w:line="256" w:lineRule="auto"/>
              <w:jc w:val="both"/>
              <w:rPr>
                <w:rFonts w:ascii="Times New Roman" w:hAnsi="Times New Roman"/>
                <w:kern w:val="2"/>
                <w:lang w:val="lt-LT"/>
              </w:rPr>
            </w:pPr>
          </w:p>
        </w:tc>
      </w:tr>
      <w:tr w:rsidR="002C7AC6" w:rsidRPr="00221103" w14:paraId="5D922188" w14:textId="77777777" w:rsidTr="00FC63EC">
        <w:tc>
          <w:tcPr>
            <w:tcW w:w="3680" w:type="dxa"/>
            <w:vAlign w:val="center"/>
          </w:tcPr>
          <w:p w14:paraId="5D922184" w14:textId="77777777" w:rsidR="002C7AC6" w:rsidRPr="00221103" w:rsidRDefault="002C7AC6" w:rsidP="00DF3F80">
            <w:pPr>
              <w:spacing w:after="0" w:line="256" w:lineRule="auto"/>
              <w:rPr>
                <w:rFonts w:ascii="Times New Roman" w:hAnsi="Times New Roman"/>
                <w:i/>
                <w:kern w:val="2"/>
                <w:lang w:val="lt-LT"/>
              </w:rPr>
            </w:pPr>
          </w:p>
        </w:tc>
        <w:tc>
          <w:tcPr>
            <w:tcW w:w="1416" w:type="dxa"/>
          </w:tcPr>
          <w:p w14:paraId="5D922185" w14:textId="77777777" w:rsidR="002C7AC6" w:rsidRPr="00221103" w:rsidRDefault="002C7AC6" w:rsidP="00DF3F80">
            <w:pPr>
              <w:tabs>
                <w:tab w:val="left" w:pos="567"/>
              </w:tabs>
              <w:suppressAutoHyphens/>
              <w:spacing w:after="0" w:line="256" w:lineRule="auto"/>
              <w:rPr>
                <w:rFonts w:ascii="Times New Roman" w:hAnsi="Times New Roman"/>
                <w:i/>
                <w:kern w:val="2"/>
                <w:lang w:val="lt-LT"/>
              </w:rPr>
            </w:pPr>
            <w:r w:rsidRPr="00221103">
              <w:rPr>
                <w:rFonts w:ascii="Times New Roman" w:hAnsi="Times New Roman"/>
                <w:i/>
                <w:kern w:val="2"/>
                <w:lang w:val="lt-LT"/>
              </w:rPr>
              <w:t>Nedažnas</w:t>
            </w:r>
          </w:p>
        </w:tc>
        <w:tc>
          <w:tcPr>
            <w:tcW w:w="3964" w:type="dxa"/>
          </w:tcPr>
          <w:p w14:paraId="5D922186" w14:textId="77777777" w:rsidR="002C7AC6" w:rsidRPr="00221103" w:rsidRDefault="002C7AC6" w:rsidP="00DF3F80">
            <w:pPr>
              <w:tabs>
                <w:tab w:val="left" w:pos="567"/>
              </w:tabs>
              <w:suppressAutoHyphens/>
              <w:spacing w:after="0" w:line="256" w:lineRule="auto"/>
              <w:jc w:val="both"/>
              <w:rPr>
                <w:rFonts w:ascii="Times New Roman" w:eastAsia="Times New Roman" w:hAnsi="Times New Roman" w:cs="Times New Roman"/>
                <w:lang w:val="lt-LT"/>
              </w:rPr>
            </w:pPr>
            <w:r w:rsidRPr="00221103">
              <w:rPr>
                <w:rFonts w:ascii="Times New Roman" w:eastAsia="Times New Roman" w:hAnsi="Times New Roman" w:cs="Times New Roman"/>
                <w:lang w:val="lt-LT"/>
              </w:rPr>
              <w:t>Toksinė epidermio nekrolizė</w:t>
            </w:r>
          </w:p>
          <w:p w14:paraId="5D922187" w14:textId="77777777" w:rsidR="002C7AC6" w:rsidRPr="00221103" w:rsidRDefault="002C7AC6" w:rsidP="00DF3F80">
            <w:pPr>
              <w:tabs>
                <w:tab w:val="left" w:pos="567"/>
              </w:tabs>
              <w:suppressAutoHyphens/>
              <w:spacing w:after="0" w:line="256" w:lineRule="auto"/>
              <w:jc w:val="both"/>
              <w:rPr>
                <w:rFonts w:ascii="Times New Roman" w:hAnsi="Times New Roman"/>
                <w:kern w:val="2"/>
                <w:lang w:val="lt-LT"/>
              </w:rPr>
            </w:pPr>
          </w:p>
        </w:tc>
      </w:tr>
      <w:tr w:rsidR="002C7AC6" w:rsidRPr="00221103" w14:paraId="5D92218C" w14:textId="77777777" w:rsidTr="00FC63EC">
        <w:tc>
          <w:tcPr>
            <w:tcW w:w="3680" w:type="dxa"/>
            <w:vMerge w:val="restart"/>
            <w:hideMark/>
          </w:tcPr>
          <w:p w14:paraId="5D922189" w14:textId="77777777" w:rsidR="002C7AC6" w:rsidRPr="00221103" w:rsidRDefault="002C7AC6" w:rsidP="00DF3F80">
            <w:pPr>
              <w:tabs>
                <w:tab w:val="left" w:pos="567"/>
              </w:tabs>
              <w:suppressAutoHyphens/>
              <w:spacing w:after="0" w:line="256" w:lineRule="auto"/>
              <w:jc w:val="both"/>
              <w:rPr>
                <w:rFonts w:ascii="Times New Roman" w:hAnsi="Times New Roman"/>
                <w:i/>
                <w:kern w:val="2"/>
                <w:lang w:val="lt-LT"/>
              </w:rPr>
            </w:pPr>
            <w:r w:rsidRPr="00221103">
              <w:rPr>
                <w:rFonts w:ascii="Times New Roman" w:hAnsi="Times New Roman"/>
                <w:kern w:val="2"/>
                <w:u w:val="single"/>
                <w:lang w:val="lt-LT"/>
              </w:rPr>
              <w:t>Skeleto, raumenų ir jungiamojo audinio sutrikimai</w:t>
            </w:r>
          </w:p>
        </w:tc>
        <w:tc>
          <w:tcPr>
            <w:tcW w:w="1416" w:type="dxa"/>
            <w:hideMark/>
          </w:tcPr>
          <w:p w14:paraId="5D92218A"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Dažnas</w:t>
            </w:r>
          </w:p>
        </w:tc>
        <w:tc>
          <w:tcPr>
            <w:tcW w:w="3964" w:type="dxa"/>
            <w:hideMark/>
          </w:tcPr>
          <w:p w14:paraId="5D92218B" w14:textId="77777777" w:rsidR="002C7AC6" w:rsidRPr="00221103" w:rsidRDefault="002C7AC6" w:rsidP="00DF3F80">
            <w:pPr>
              <w:tabs>
                <w:tab w:val="left" w:pos="567"/>
              </w:tabs>
              <w:suppressAutoHyphens/>
              <w:spacing w:after="0" w:line="256" w:lineRule="auto"/>
              <w:jc w:val="both"/>
              <w:rPr>
                <w:rFonts w:ascii="Times New Roman" w:hAnsi="Times New Roman"/>
                <w:kern w:val="2"/>
                <w:lang w:val="lt-LT"/>
              </w:rPr>
            </w:pPr>
            <w:r w:rsidRPr="00221103">
              <w:rPr>
                <w:rFonts w:ascii="Times New Roman" w:hAnsi="Times New Roman"/>
                <w:kern w:val="2"/>
                <w:lang w:val="lt-LT"/>
              </w:rPr>
              <w:t>Kulkšnių patinimas, mėšlungis.</w:t>
            </w:r>
          </w:p>
        </w:tc>
      </w:tr>
      <w:tr w:rsidR="002C7AC6" w:rsidRPr="00EB2EDD" w14:paraId="5D922191" w14:textId="77777777" w:rsidTr="00FC63EC">
        <w:tc>
          <w:tcPr>
            <w:tcW w:w="3680" w:type="dxa"/>
            <w:vMerge/>
            <w:vAlign w:val="center"/>
            <w:hideMark/>
          </w:tcPr>
          <w:p w14:paraId="5D92218D" w14:textId="77777777" w:rsidR="002C7AC6" w:rsidRPr="00221103" w:rsidRDefault="002C7AC6" w:rsidP="00DF3F80">
            <w:pPr>
              <w:spacing w:after="0" w:line="256" w:lineRule="auto"/>
              <w:rPr>
                <w:rFonts w:ascii="Times New Roman" w:hAnsi="Times New Roman"/>
                <w:i/>
                <w:kern w:val="2"/>
                <w:lang w:val="lt-LT"/>
              </w:rPr>
            </w:pPr>
          </w:p>
        </w:tc>
        <w:tc>
          <w:tcPr>
            <w:tcW w:w="1416" w:type="dxa"/>
            <w:hideMark/>
          </w:tcPr>
          <w:p w14:paraId="5D92218E"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Nedažnas</w:t>
            </w:r>
          </w:p>
        </w:tc>
        <w:tc>
          <w:tcPr>
            <w:tcW w:w="3964" w:type="dxa"/>
          </w:tcPr>
          <w:p w14:paraId="5D92218F" w14:textId="77777777" w:rsidR="002C7AC6" w:rsidRPr="00221103" w:rsidRDefault="002C7AC6" w:rsidP="00DF3F80">
            <w:pPr>
              <w:tabs>
                <w:tab w:val="left" w:pos="567"/>
              </w:tabs>
              <w:suppressAutoHyphens/>
              <w:spacing w:after="0" w:line="256" w:lineRule="auto"/>
              <w:jc w:val="both"/>
              <w:rPr>
                <w:rFonts w:ascii="Times New Roman" w:hAnsi="Times New Roman"/>
                <w:kern w:val="2"/>
                <w:lang w:val="lt-LT"/>
              </w:rPr>
            </w:pPr>
            <w:r w:rsidRPr="00221103">
              <w:rPr>
                <w:rFonts w:ascii="Times New Roman" w:hAnsi="Times New Roman"/>
                <w:kern w:val="2"/>
                <w:lang w:val="lt-LT"/>
              </w:rPr>
              <w:t>Sąnarių skausmas, mialgija, nugaros skausmas.</w:t>
            </w:r>
          </w:p>
          <w:p w14:paraId="5D922190" w14:textId="77777777" w:rsidR="002C7AC6" w:rsidRPr="00221103" w:rsidRDefault="002C7AC6" w:rsidP="00DF3F80">
            <w:pPr>
              <w:tabs>
                <w:tab w:val="left" w:pos="567"/>
              </w:tabs>
              <w:suppressAutoHyphens/>
              <w:spacing w:after="0" w:line="256" w:lineRule="auto"/>
              <w:jc w:val="both"/>
              <w:rPr>
                <w:rFonts w:ascii="Times New Roman" w:hAnsi="Times New Roman"/>
                <w:kern w:val="2"/>
                <w:lang w:val="lt-LT"/>
              </w:rPr>
            </w:pPr>
          </w:p>
        </w:tc>
      </w:tr>
      <w:tr w:rsidR="002C7AC6" w:rsidRPr="00EB2EDD" w14:paraId="5D922196" w14:textId="77777777" w:rsidTr="00FC63EC">
        <w:tc>
          <w:tcPr>
            <w:tcW w:w="3680" w:type="dxa"/>
            <w:hideMark/>
          </w:tcPr>
          <w:p w14:paraId="5D922192" w14:textId="77777777" w:rsidR="002C7AC6" w:rsidRPr="00221103" w:rsidRDefault="002C7AC6" w:rsidP="00DF3F80">
            <w:pPr>
              <w:tabs>
                <w:tab w:val="left" w:pos="567"/>
              </w:tabs>
              <w:suppressAutoHyphens/>
              <w:spacing w:after="0" w:line="256" w:lineRule="auto"/>
              <w:jc w:val="both"/>
              <w:rPr>
                <w:rFonts w:ascii="Times New Roman" w:hAnsi="Times New Roman"/>
                <w:i/>
                <w:kern w:val="2"/>
                <w:lang w:val="lt-LT"/>
              </w:rPr>
            </w:pPr>
            <w:r w:rsidRPr="00221103">
              <w:rPr>
                <w:rFonts w:ascii="Times New Roman" w:hAnsi="Times New Roman"/>
                <w:kern w:val="2"/>
                <w:u w:val="single"/>
                <w:lang w:val="lt-LT"/>
              </w:rPr>
              <w:t>Inkstų ir šlapimo takų sutrikimai</w:t>
            </w:r>
          </w:p>
        </w:tc>
        <w:tc>
          <w:tcPr>
            <w:tcW w:w="1416" w:type="dxa"/>
            <w:hideMark/>
          </w:tcPr>
          <w:p w14:paraId="5D922193"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Nedažnas</w:t>
            </w:r>
          </w:p>
        </w:tc>
        <w:tc>
          <w:tcPr>
            <w:tcW w:w="3964" w:type="dxa"/>
          </w:tcPr>
          <w:p w14:paraId="5D922194" w14:textId="77777777" w:rsidR="002C7AC6" w:rsidRPr="00221103" w:rsidRDefault="002C7AC6" w:rsidP="00DF3F80">
            <w:pPr>
              <w:tabs>
                <w:tab w:val="left" w:pos="567"/>
              </w:tabs>
              <w:suppressAutoHyphens/>
              <w:spacing w:after="0" w:line="256" w:lineRule="auto"/>
              <w:jc w:val="both"/>
              <w:rPr>
                <w:rFonts w:ascii="Times New Roman" w:hAnsi="Times New Roman"/>
                <w:kern w:val="2"/>
                <w:lang w:val="lt-LT"/>
              </w:rPr>
            </w:pPr>
            <w:r w:rsidRPr="00221103">
              <w:rPr>
                <w:rFonts w:ascii="Times New Roman" w:hAnsi="Times New Roman"/>
                <w:kern w:val="2"/>
                <w:lang w:val="lt-LT"/>
              </w:rPr>
              <w:t xml:space="preserve">Šlapinimosi sutrikimas, nikturija, </w:t>
            </w:r>
            <w:r w:rsidRPr="00221103">
              <w:rPr>
                <w:rFonts w:ascii="Times New Roman" w:eastAsia="Times New Roman" w:hAnsi="Times New Roman" w:cs="Times New Roman"/>
                <w:lang w:val="lt-LT"/>
              </w:rPr>
              <w:t>šlapinimosi padažnėjimas.</w:t>
            </w:r>
          </w:p>
          <w:p w14:paraId="5D922195" w14:textId="77777777" w:rsidR="002C7AC6" w:rsidRPr="00221103" w:rsidRDefault="002C7AC6" w:rsidP="00DF3F80">
            <w:pPr>
              <w:tabs>
                <w:tab w:val="left" w:pos="567"/>
              </w:tabs>
              <w:suppressAutoHyphens/>
              <w:spacing w:after="0" w:line="256" w:lineRule="auto"/>
              <w:jc w:val="both"/>
              <w:rPr>
                <w:rFonts w:ascii="Times New Roman" w:hAnsi="Times New Roman"/>
                <w:kern w:val="2"/>
                <w:lang w:val="lt-LT"/>
              </w:rPr>
            </w:pPr>
          </w:p>
        </w:tc>
      </w:tr>
      <w:tr w:rsidR="002C7AC6" w:rsidRPr="00186EE6" w14:paraId="5D9221A6" w14:textId="77777777" w:rsidTr="00FC63EC">
        <w:tc>
          <w:tcPr>
            <w:tcW w:w="3680" w:type="dxa"/>
          </w:tcPr>
          <w:p w14:paraId="5D922197" w14:textId="77777777" w:rsidR="002C7AC6" w:rsidRPr="00221103" w:rsidRDefault="002C7AC6" w:rsidP="00DF3F80">
            <w:pPr>
              <w:tabs>
                <w:tab w:val="left" w:pos="567"/>
              </w:tabs>
              <w:suppressAutoHyphens/>
              <w:spacing w:after="0" w:line="256" w:lineRule="auto"/>
              <w:jc w:val="both"/>
              <w:rPr>
                <w:rFonts w:ascii="Times New Roman" w:hAnsi="Times New Roman"/>
                <w:kern w:val="2"/>
                <w:u w:val="single"/>
                <w:lang w:val="lt-LT"/>
              </w:rPr>
            </w:pPr>
            <w:r w:rsidRPr="00221103">
              <w:rPr>
                <w:rFonts w:ascii="Times New Roman" w:hAnsi="Times New Roman"/>
                <w:kern w:val="2"/>
                <w:u w:val="single"/>
                <w:lang w:val="lt-LT"/>
              </w:rPr>
              <w:t>Lytinės sistemos ir krūties sutrikimai</w:t>
            </w:r>
          </w:p>
          <w:p w14:paraId="5D922198" w14:textId="77777777" w:rsidR="002C7AC6" w:rsidRPr="00221103" w:rsidRDefault="002C7AC6" w:rsidP="00DF3F80">
            <w:pPr>
              <w:tabs>
                <w:tab w:val="left" w:pos="567"/>
              </w:tabs>
              <w:suppressAutoHyphens/>
              <w:spacing w:after="0" w:line="256" w:lineRule="auto"/>
              <w:jc w:val="both"/>
              <w:rPr>
                <w:rFonts w:ascii="Times New Roman" w:hAnsi="Times New Roman"/>
                <w:kern w:val="2"/>
                <w:u w:val="single"/>
                <w:lang w:val="lt-LT"/>
              </w:rPr>
            </w:pPr>
          </w:p>
          <w:p w14:paraId="5D922199" w14:textId="77777777" w:rsidR="002C7AC6" w:rsidRPr="00221103" w:rsidRDefault="002C7AC6" w:rsidP="00DF3F80">
            <w:pPr>
              <w:tabs>
                <w:tab w:val="left" w:pos="567"/>
              </w:tabs>
              <w:suppressAutoHyphens/>
              <w:spacing w:after="0" w:line="256" w:lineRule="auto"/>
              <w:jc w:val="both"/>
              <w:rPr>
                <w:rFonts w:ascii="Times New Roman" w:hAnsi="Times New Roman"/>
                <w:i/>
                <w:kern w:val="2"/>
                <w:u w:val="single"/>
                <w:lang w:val="lt-LT"/>
              </w:rPr>
            </w:pPr>
            <w:r w:rsidRPr="00221103">
              <w:rPr>
                <w:rFonts w:ascii="Times New Roman" w:eastAsia="Times New Roman" w:hAnsi="Times New Roman" w:cs="Times New Roman"/>
                <w:bCs/>
                <w:u w:val="single"/>
                <w:lang w:val="lt-LT"/>
              </w:rPr>
              <w:t>Bendrieji sutrikimai ir vartojimo vietos pažeidimai</w:t>
            </w:r>
          </w:p>
        </w:tc>
        <w:tc>
          <w:tcPr>
            <w:tcW w:w="1416" w:type="dxa"/>
          </w:tcPr>
          <w:p w14:paraId="5D92219A" w14:textId="77777777" w:rsidR="002C7AC6" w:rsidRPr="00221103" w:rsidRDefault="002C7AC6" w:rsidP="00DF3F80">
            <w:pPr>
              <w:tabs>
                <w:tab w:val="left" w:pos="567"/>
              </w:tabs>
              <w:suppressAutoHyphens/>
              <w:spacing w:after="0" w:line="256" w:lineRule="auto"/>
              <w:rPr>
                <w:rFonts w:ascii="Times New Roman" w:hAnsi="Times New Roman"/>
                <w:i/>
                <w:kern w:val="2"/>
                <w:lang w:val="lt-LT"/>
              </w:rPr>
            </w:pPr>
            <w:r w:rsidRPr="00221103">
              <w:rPr>
                <w:rFonts w:ascii="Times New Roman" w:hAnsi="Times New Roman"/>
                <w:i/>
                <w:kern w:val="2"/>
                <w:lang w:val="lt-LT"/>
              </w:rPr>
              <w:t>Nedažnas</w:t>
            </w:r>
          </w:p>
          <w:p w14:paraId="5D92219B" w14:textId="77777777" w:rsidR="002C7AC6" w:rsidRPr="00221103" w:rsidRDefault="002C7AC6" w:rsidP="00DF3F80">
            <w:pPr>
              <w:tabs>
                <w:tab w:val="left" w:pos="567"/>
              </w:tabs>
              <w:suppressAutoHyphens/>
              <w:spacing w:after="0" w:line="256" w:lineRule="auto"/>
              <w:rPr>
                <w:rFonts w:ascii="Times New Roman" w:hAnsi="Times New Roman"/>
                <w:i/>
                <w:kern w:val="2"/>
                <w:lang w:val="lt-LT"/>
              </w:rPr>
            </w:pPr>
          </w:p>
          <w:p w14:paraId="5D92219C" w14:textId="77777777" w:rsidR="002C7AC6" w:rsidRPr="00221103" w:rsidRDefault="002C7AC6" w:rsidP="00DF3F80">
            <w:pPr>
              <w:tabs>
                <w:tab w:val="left" w:pos="567"/>
              </w:tabs>
              <w:suppressAutoHyphens/>
              <w:spacing w:after="0" w:line="256" w:lineRule="auto"/>
              <w:rPr>
                <w:rFonts w:ascii="Times New Roman" w:hAnsi="Times New Roman"/>
                <w:i/>
                <w:kern w:val="2"/>
                <w:lang w:val="lt-LT"/>
              </w:rPr>
            </w:pPr>
            <w:r w:rsidRPr="00221103">
              <w:rPr>
                <w:rFonts w:ascii="Times New Roman" w:hAnsi="Times New Roman"/>
                <w:i/>
                <w:kern w:val="2"/>
                <w:lang w:val="lt-LT"/>
              </w:rPr>
              <w:t>Labai dažnas</w:t>
            </w:r>
          </w:p>
          <w:p w14:paraId="5D92219D" w14:textId="77777777" w:rsidR="002C7AC6" w:rsidRPr="00221103" w:rsidRDefault="002C7AC6" w:rsidP="00DF3F80">
            <w:pPr>
              <w:tabs>
                <w:tab w:val="left" w:pos="567"/>
              </w:tabs>
              <w:suppressAutoHyphens/>
              <w:spacing w:after="0" w:line="256" w:lineRule="auto"/>
              <w:rPr>
                <w:rFonts w:ascii="Times New Roman" w:hAnsi="Times New Roman"/>
                <w:i/>
                <w:kern w:val="2"/>
                <w:lang w:val="lt-LT"/>
              </w:rPr>
            </w:pPr>
            <w:r w:rsidRPr="00221103">
              <w:rPr>
                <w:rFonts w:ascii="Times New Roman" w:hAnsi="Times New Roman"/>
                <w:i/>
                <w:kern w:val="2"/>
                <w:lang w:val="lt-LT"/>
              </w:rPr>
              <w:t>Dažnas</w:t>
            </w:r>
          </w:p>
          <w:p w14:paraId="5D92219E" w14:textId="77777777" w:rsidR="002C7AC6" w:rsidRPr="00221103" w:rsidRDefault="002C7AC6" w:rsidP="00DF3F80">
            <w:pPr>
              <w:tabs>
                <w:tab w:val="left" w:pos="567"/>
              </w:tabs>
              <w:suppressAutoHyphens/>
              <w:spacing w:after="0" w:line="256" w:lineRule="auto"/>
              <w:rPr>
                <w:rFonts w:ascii="Times New Roman" w:hAnsi="Times New Roman"/>
                <w:i/>
                <w:kern w:val="2"/>
                <w:lang w:val="lt-LT"/>
              </w:rPr>
            </w:pPr>
            <w:r w:rsidRPr="00221103">
              <w:rPr>
                <w:rFonts w:ascii="Times New Roman" w:hAnsi="Times New Roman"/>
                <w:i/>
                <w:kern w:val="2"/>
                <w:lang w:val="lt-LT"/>
              </w:rPr>
              <w:t>Nedažnas</w:t>
            </w:r>
          </w:p>
          <w:p w14:paraId="5D92219F"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p>
        </w:tc>
        <w:tc>
          <w:tcPr>
            <w:tcW w:w="3964" w:type="dxa"/>
          </w:tcPr>
          <w:p w14:paraId="5D9221A0" w14:textId="77777777" w:rsidR="002C7AC6" w:rsidRPr="00221103" w:rsidRDefault="002C7AC6" w:rsidP="00DF3F80">
            <w:pPr>
              <w:tabs>
                <w:tab w:val="left" w:pos="567"/>
              </w:tabs>
              <w:suppressAutoHyphens/>
              <w:spacing w:after="0" w:line="256" w:lineRule="auto"/>
              <w:jc w:val="both"/>
              <w:rPr>
                <w:rFonts w:ascii="Times New Roman" w:hAnsi="Times New Roman"/>
                <w:kern w:val="2"/>
                <w:lang w:val="lt-LT"/>
              </w:rPr>
            </w:pPr>
            <w:r w:rsidRPr="00221103">
              <w:rPr>
                <w:rFonts w:ascii="Times New Roman" w:hAnsi="Times New Roman"/>
                <w:kern w:val="2"/>
                <w:lang w:val="lt-LT"/>
              </w:rPr>
              <w:t>Impotencija, ginekomastija.</w:t>
            </w:r>
          </w:p>
          <w:p w14:paraId="5D9221A1" w14:textId="77777777" w:rsidR="002C7AC6" w:rsidRPr="00221103" w:rsidRDefault="002C7AC6" w:rsidP="00DF3F80">
            <w:pPr>
              <w:tabs>
                <w:tab w:val="left" w:pos="567"/>
              </w:tabs>
              <w:suppressAutoHyphens/>
              <w:spacing w:after="0" w:line="256" w:lineRule="auto"/>
              <w:jc w:val="both"/>
              <w:rPr>
                <w:rFonts w:ascii="Times New Roman" w:hAnsi="Times New Roman"/>
                <w:kern w:val="2"/>
                <w:lang w:val="lt-LT"/>
              </w:rPr>
            </w:pPr>
          </w:p>
          <w:p w14:paraId="5D9221A2" w14:textId="77777777" w:rsidR="002C7AC6" w:rsidRPr="00221103" w:rsidRDefault="002C7AC6" w:rsidP="00DF3F80">
            <w:pPr>
              <w:tabs>
                <w:tab w:val="left" w:pos="567"/>
              </w:tabs>
              <w:suppressAutoHyphens/>
              <w:spacing w:after="0" w:line="256" w:lineRule="auto"/>
              <w:jc w:val="both"/>
              <w:rPr>
                <w:rFonts w:ascii="Times New Roman" w:eastAsia="Times New Roman" w:hAnsi="Times New Roman" w:cs="Times New Roman"/>
                <w:lang w:val="lt-LT"/>
              </w:rPr>
            </w:pPr>
            <w:r w:rsidRPr="00221103">
              <w:rPr>
                <w:rFonts w:ascii="Times New Roman" w:eastAsia="Times New Roman" w:hAnsi="Times New Roman" w:cs="Times New Roman"/>
                <w:lang w:val="lt-LT"/>
              </w:rPr>
              <w:t>Edema.</w:t>
            </w:r>
          </w:p>
          <w:p w14:paraId="5D9221A3" w14:textId="77777777" w:rsidR="002C7AC6" w:rsidRPr="00221103" w:rsidRDefault="002C7AC6" w:rsidP="00DF3F80">
            <w:pPr>
              <w:tabs>
                <w:tab w:val="left" w:pos="567"/>
              </w:tabs>
              <w:suppressAutoHyphens/>
              <w:spacing w:after="0" w:line="256" w:lineRule="auto"/>
              <w:jc w:val="both"/>
              <w:rPr>
                <w:rFonts w:ascii="Times New Roman" w:eastAsia="Times New Roman" w:hAnsi="Times New Roman" w:cs="Times New Roman"/>
                <w:lang w:val="lt-LT"/>
              </w:rPr>
            </w:pPr>
            <w:r w:rsidRPr="00221103">
              <w:rPr>
                <w:rFonts w:ascii="Times New Roman" w:eastAsia="Times New Roman" w:hAnsi="Times New Roman" w:cs="Times New Roman"/>
                <w:lang w:val="lt-LT"/>
              </w:rPr>
              <w:t>Nuovargis, astenija.</w:t>
            </w:r>
          </w:p>
          <w:p w14:paraId="5D9221A4" w14:textId="77777777" w:rsidR="002C7AC6" w:rsidRPr="00221103" w:rsidRDefault="002C7AC6" w:rsidP="00DF3F80">
            <w:pPr>
              <w:tabs>
                <w:tab w:val="left" w:pos="567"/>
              </w:tabs>
              <w:suppressAutoHyphens/>
              <w:spacing w:after="0" w:line="256" w:lineRule="auto"/>
              <w:jc w:val="both"/>
              <w:rPr>
                <w:rFonts w:ascii="Times New Roman" w:eastAsia="Times New Roman" w:hAnsi="Times New Roman" w:cs="Times New Roman"/>
                <w:lang w:val="lt-LT"/>
              </w:rPr>
            </w:pPr>
            <w:r w:rsidRPr="00221103">
              <w:rPr>
                <w:rFonts w:ascii="Times New Roman" w:eastAsia="Times New Roman" w:hAnsi="Times New Roman" w:cs="Times New Roman"/>
                <w:lang w:val="lt-LT"/>
              </w:rPr>
              <w:t>Krūtinės skausmas, skausmas, negalavimas.</w:t>
            </w:r>
          </w:p>
          <w:p w14:paraId="5D9221A5" w14:textId="77777777" w:rsidR="002C7AC6" w:rsidRPr="00221103" w:rsidRDefault="002C7AC6" w:rsidP="00DF3F80">
            <w:pPr>
              <w:tabs>
                <w:tab w:val="left" w:pos="567"/>
              </w:tabs>
              <w:suppressAutoHyphens/>
              <w:spacing w:after="0" w:line="256" w:lineRule="auto"/>
              <w:jc w:val="both"/>
              <w:rPr>
                <w:rFonts w:ascii="Times New Roman" w:hAnsi="Times New Roman"/>
                <w:kern w:val="2"/>
                <w:lang w:val="lt-LT"/>
              </w:rPr>
            </w:pPr>
          </w:p>
        </w:tc>
      </w:tr>
      <w:tr w:rsidR="002C7AC6" w:rsidRPr="00221103" w14:paraId="5D9221AA" w14:textId="77777777" w:rsidTr="00FC63EC">
        <w:tc>
          <w:tcPr>
            <w:tcW w:w="3680" w:type="dxa"/>
            <w:hideMark/>
          </w:tcPr>
          <w:p w14:paraId="5D9221A7" w14:textId="77777777" w:rsidR="002C7AC6" w:rsidRPr="00221103" w:rsidRDefault="002C7AC6" w:rsidP="00DF3F80">
            <w:pPr>
              <w:tabs>
                <w:tab w:val="left" w:pos="567"/>
              </w:tabs>
              <w:suppressAutoHyphens/>
              <w:spacing w:after="0" w:line="256" w:lineRule="auto"/>
              <w:jc w:val="both"/>
              <w:rPr>
                <w:rFonts w:ascii="Times New Roman" w:hAnsi="Times New Roman"/>
                <w:i/>
                <w:kern w:val="2"/>
                <w:lang w:val="lt-LT"/>
              </w:rPr>
            </w:pPr>
            <w:r w:rsidRPr="00221103">
              <w:rPr>
                <w:rFonts w:ascii="Times New Roman" w:hAnsi="Times New Roman"/>
                <w:kern w:val="2"/>
                <w:u w:val="single"/>
                <w:lang w:val="lt-LT"/>
              </w:rPr>
              <w:t>Tyrimai</w:t>
            </w:r>
          </w:p>
        </w:tc>
        <w:tc>
          <w:tcPr>
            <w:tcW w:w="1416" w:type="dxa"/>
            <w:hideMark/>
          </w:tcPr>
          <w:p w14:paraId="5D9221A8"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Nedažnas</w:t>
            </w:r>
          </w:p>
        </w:tc>
        <w:tc>
          <w:tcPr>
            <w:tcW w:w="3964" w:type="dxa"/>
            <w:hideMark/>
          </w:tcPr>
          <w:p w14:paraId="5D9221A9" w14:textId="77777777" w:rsidR="002C7AC6" w:rsidRPr="00221103" w:rsidRDefault="002C7AC6" w:rsidP="00DF3F80">
            <w:pPr>
              <w:tabs>
                <w:tab w:val="left" w:pos="567"/>
              </w:tabs>
              <w:suppressAutoHyphens/>
              <w:spacing w:after="0" w:line="256" w:lineRule="auto"/>
              <w:jc w:val="both"/>
              <w:rPr>
                <w:rFonts w:ascii="Times New Roman" w:hAnsi="Times New Roman"/>
                <w:kern w:val="2"/>
                <w:lang w:val="lt-LT"/>
              </w:rPr>
            </w:pPr>
            <w:r w:rsidRPr="00221103">
              <w:rPr>
                <w:rFonts w:ascii="Times New Roman" w:hAnsi="Times New Roman"/>
                <w:kern w:val="2"/>
                <w:lang w:val="lt-LT"/>
              </w:rPr>
              <w:t>Svorio padidėjimas, svorio sumažėjimas.</w:t>
            </w:r>
          </w:p>
        </w:tc>
      </w:tr>
      <w:tr w:rsidR="002C7AC6" w:rsidRPr="00221103" w14:paraId="5D9221AC" w14:textId="77777777" w:rsidTr="00FC63EC">
        <w:trPr>
          <w:gridAfter w:val="2"/>
          <w:wAfter w:w="5380" w:type="dxa"/>
          <w:trHeight w:val="273"/>
        </w:trPr>
        <w:tc>
          <w:tcPr>
            <w:tcW w:w="3680" w:type="dxa"/>
          </w:tcPr>
          <w:p w14:paraId="5D9221AB" w14:textId="77777777" w:rsidR="002C7AC6" w:rsidRPr="00221103" w:rsidRDefault="002C7AC6" w:rsidP="00DF3F80">
            <w:pPr>
              <w:tabs>
                <w:tab w:val="left" w:pos="567"/>
              </w:tabs>
              <w:suppressAutoHyphens/>
              <w:spacing w:after="0" w:line="256" w:lineRule="auto"/>
              <w:jc w:val="both"/>
              <w:rPr>
                <w:rFonts w:ascii="Times New Roman" w:hAnsi="Times New Roman"/>
                <w:kern w:val="2"/>
                <w:u w:val="single"/>
                <w:lang w:val="lt-LT"/>
              </w:rPr>
            </w:pPr>
          </w:p>
        </w:tc>
      </w:tr>
    </w:tbl>
    <w:p w14:paraId="5D9221AD" w14:textId="77777777" w:rsidR="002C7AC6" w:rsidRPr="00221103" w:rsidRDefault="002C7AC6" w:rsidP="002C7AC6">
      <w:pPr>
        <w:tabs>
          <w:tab w:val="left" w:pos="567"/>
        </w:tabs>
        <w:suppressAutoHyphens/>
        <w:spacing w:after="0" w:line="240" w:lineRule="auto"/>
        <w:jc w:val="both"/>
        <w:rPr>
          <w:rFonts w:ascii="Times New Roman" w:hAnsi="Times New Roman"/>
          <w:kern w:val="2"/>
          <w:lang w:val="lt-LT"/>
        </w:rPr>
      </w:pPr>
    </w:p>
    <w:p w14:paraId="5D9221AE" w14:textId="77777777" w:rsidR="002C7AC6" w:rsidRPr="00221103" w:rsidRDefault="002C7AC6" w:rsidP="002C7AC6">
      <w:pPr>
        <w:tabs>
          <w:tab w:val="left" w:pos="567"/>
        </w:tabs>
        <w:suppressAutoHyphens/>
        <w:spacing w:after="0" w:line="240" w:lineRule="auto"/>
        <w:jc w:val="both"/>
        <w:rPr>
          <w:rFonts w:ascii="Times New Roman" w:hAnsi="Times New Roman"/>
          <w:kern w:val="2"/>
          <w:lang w:val="lt-LT"/>
        </w:rPr>
      </w:pPr>
      <w:r w:rsidRPr="00221103">
        <w:rPr>
          <w:rFonts w:ascii="Times New Roman" w:hAnsi="Times New Roman"/>
          <w:kern w:val="2"/>
          <w:u w:val="single"/>
          <w:lang w:val="lt-LT"/>
        </w:rPr>
        <w:t>Susiję su bizoprololiu</w:t>
      </w:r>
    </w:p>
    <w:p w14:paraId="5D9221AF"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tbl>
      <w:tblPr>
        <w:tblW w:w="0" w:type="auto"/>
        <w:tblLayout w:type="fixed"/>
        <w:tblLook w:val="04A0" w:firstRow="1" w:lastRow="0" w:firstColumn="1" w:lastColumn="0" w:noHBand="0" w:noVBand="1"/>
      </w:tblPr>
      <w:tblGrid>
        <w:gridCol w:w="3680"/>
        <w:gridCol w:w="1416"/>
        <w:gridCol w:w="3964"/>
      </w:tblGrid>
      <w:tr w:rsidR="002C7AC6" w:rsidRPr="00221103" w14:paraId="5D9221B4" w14:textId="77777777" w:rsidTr="00FC63EC">
        <w:tc>
          <w:tcPr>
            <w:tcW w:w="3680" w:type="dxa"/>
            <w:hideMark/>
          </w:tcPr>
          <w:p w14:paraId="5D9221B0" w14:textId="77777777" w:rsidR="002C7AC6" w:rsidRPr="00221103" w:rsidRDefault="002C7AC6" w:rsidP="00DF3F80">
            <w:pPr>
              <w:tabs>
                <w:tab w:val="left" w:pos="567"/>
              </w:tabs>
              <w:suppressAutoHyphens/>
              <w:spacing w:after="0" w:line="256" w:lineRule="auto"/>
              <w:jc w:val="both"/>
              <w:rPr>
                <w:rFonts w:ascii="Times New Roman" w:hAnsi="Times New Roman"/>
                <w:i/>
                <w:kern w:val="2"/>
                <w:lang w:val="lt-LT"/>
              </w:rPr>
            </w:pPr>
            <w:r w:rsidRPr="00221103">
              <w:rPr>
                <w:rFonts w:ascii="Times New Roman" w:hAnsi="Times New Roman"/>
                <w:kern w:val="2"/>
                <w:u w:val="single"/>
                <w:lang w:val="lt-LT"/>
              </w:rPr>
              <w:t>Metabolizmo ir mitybos sutrikimai</w:t>
            </w:r>
          </w:p>
        </w:tc>
        <w:tc>
          <w:tcPr>
            <w:tcW w:w="1416" w:type="dxa"/>
            <w:hideMark/>
          </w:tcPr>
          <w:p w14:paraId="5D9221B1"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Retas</w:t>
            </w:r>
          </w:p>
        </w:tc>
        <w:tc>
          <w:tcPr>
            <w:tcW w:w="3964" w:type="dxa"/>
          </w:tcPr>
          <w:p w14:paraId="5D9221B2"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kern w:val="2"/>
                <w:lang w:val="lt-LT"/>
              </w:rPr>
              <w:t>Padidėjęs trigliceridų kiekis.</w:t>
            </w:r>
          </w:p>
          <w:p w14:paraId="5D9221B3"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p>
        </w:tc>
      </w:tr>
      <w:tr w:rsidR="002C7AC6" w:rsidRPr="00221103" w14:paraId="5D9221B8" w14:textId="77777777" w:rsidTr="00FC63EC">
        <w:tc>
          <w:tcPr>
            <w:tcW w:w="3680" w:type="dxa"/>
            <w:vMerge w:val="restart"/>
            <w:hideMark/>
          </w:tcPr>
          <w:p w14:paraId="5D9221B5" w14:textId="77777777" w:rsidR="002C7AC6" w:rsidRPr="00221103" w:rsidRDefault="002C7AC6" w:rsidP="00DF3F80">
            <w:pPr>
              <w:tabs>
                <w:tab w:val="left" w:pos="567"/>
              </w:tabs>
              <w:suppressAutoHyphens/>
              <w:spacing w:after="0" w:line="256" w:lineRule="auto"/>
              <w:jc w:val="both"/>
              <w:rPr>
                <w:rFonts w:ascii="Times New Roman" w:hAnsi="Times New Roman"/>
                <w:i/>
                <w:kern w:val="2"/>
                <w:lang w:val="lt-LT"/>
              </w:rPr>
            </w:pPr>
            <w:r w:rsidRPr="00221103">
              <w:rPr>
                <w:rFonts w:ascii="Times New Roman" w:hAnsi="Times New Roman"/>
                <w:kern w:val="2"/>
                <w:u w:val="single"/>
                <w:lang w:val="lt-LT"/>
              </w:rPr>
              <w:t>Psichikos sutrikimai</w:t>
            </w:r>
          </w:p>
        </w:tc>
        <w:tc>
          <w:tcPr>
            <w:tcW w:w="1416" w:type="dxa"/>
            <w:hideMark/>
          </w:tcPr>
          <w:p w14:paraId="5D9221B6"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Nedažnas</w:t>
            </w:r>
          </w:p>
        </w:tc>
        <w:tc>
          <w:tcPr>
            <w:tcW w:w="3964" w:type="dxa"/>
            <w:hideMark/>
          </w:tcPr>
          <w:p w14:paraId="5D9221B7" w14:textId="6CA07166"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kern w:val="2"/>
                <w:lang w:val="lt-LT"/>
              </w:rPr>
              <w:t>Depresija</w:t>
            </w:r>
            <w:r w:rsidR="00BD2B5B" w:rsidRPr="00221103">
              <w:rPr>
                <w:rFonts w:ascii="Times New Roman" w:hAnsi="Times New Roman"/>
                <w:kern w:val="2"/>
                <w:lang w:val="lt-LT"/>
              </w:rPr>
              <w:t>, miego sutrikimai</w:t>
            </w:r>
          </w:p>
        </w:tc>
      </w:tr>
      <w:tr w:rsidR="002C7AC6" w:rsidRPr="00221103" w14:paraId="5D9221BD" w14:textId="77777777" w:rsidTr="00FC63EC">
        <w:tc>
          <w:tcPr>
            <w:tcW w:w="3680" w:type="dxa"/>
            <w:vMerge/>
            <w:vAlign w:val="center"/>
            <w:hideMark/>
          </w:tcPr>
          <w:p w14:paraId="5D9221B9" w14:textId="77777777" w:rsidR="002C7AC6" w:rsidRPr="00221103" w:rsidRDefault="002C7AC6" w:rsidP="00DF3F80">
            <w:pPr>
              <w:spacing w:after="0" w:line="256" w:lineRule="auto"/>
              <w:rPr>
                <w:rFonts w:ascii="Times New Roman" w:hAnsi="Times New Roman"/>
                <w:i/>
                <w:kern w:val="2"/>
                <w:lang w:val="lt-LT"/>
              </w:rPr>
            </w:pPr>
          </w:p>
        </w:tc>
        <w:tc>
          <w:tcPr>
            <w:tcW w:w="1416" w:type="dxa"/>
            <w:hideMark/>
          </w:tcPr>
          <w:p w14:paraId="5D9221BA"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Retas</w:t>
            </w:r>
          </w:p>
        </w:tc>
        <w:tc>
          <w:tcPr>
            <w:tcW w:w="3964" w:type="dxa"/>
          </w:tcPr>
          <w:p w14:paraId="5D9221BB"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kern w:val="2"/>
                <w:lang w:val="lt-LT"/>
              </w:rPr>
              <w:t>Košmariški sapnai, haliucinacijos.</w:t>
            </w:r>
          </w:p>
          <w:p w14:paraId="5D9221BC"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p>
        </w:tc>
      </w:tr>
      <w:tr w:rsidR="002C7AC6" w:rsidRPr="00221103" w14:paraId="5D9221C1" w14:textId="77777777" w:rsidTr="00FC63EC">
        <w:tc>
          <w:tcPr>
            <w:tcW w:w="3680" w:type="dxa"/>
            <w:vMerge w:val="restart"/>
            <w:hideMark/>
          </w:tcPr>
          <w:p w14:paraId="5D9221BE" w14:textId="77777777" w:rsidR="002C7AC6" w:rsidRPr="00221103" w:rsidRDefault="002C7AC6" w:rsidP="00DF3F80">
            <w:pPr>
              <w:tabs>
                <w:tab w:val="left" w:pos="567"/>
              </w:tabs>
              <w:suppressAutoHyphens/>
              <w:spacing w:after="0" w:line="256" w:lineRule="auto"/>
              <w:jc w:val="both"/>
              <w:rPr>
                <w:rFonts w:ascii="Times New Roman" w:hAnsi="Times New Roman"/>
                <w:i/>
                <w:kern w:val="2"/>
                <w:lang w:val="lt-LT"/>
              </w:rPr>
            </w:pPr>
            <w:r w:rsidRPr="00221103">
              <w:rPr>
                <w:rFonts w:ascii="Times New Roman" w:hAnsi="Times New Roman"/>
                <w:kern w:val="2"/>
                <w:u w:val="single"/>
                <w:lang w:val="lt-LT"/>
              </w:rPr>
              <w:t>Nervų sistemos sutrikimai</w:t>
            </w:r>
          </w:p>
        </w:tc>
        <w:tc>
          <w:tcPr>
            <w:tcW w:w="1416" w:type="dxa"/>
            <w:hideMark/>
          </w:tcPr>
          <w:p w14:paraId="5D9221BF"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Dažnas</w:t>
            </w:r>
          </w:p>
        </w:tc>
        <w:tc>
          <w:tcPr>
            <w:tcW w:w="3964" w:type="dxa"/>
            <w:hideMark/>
          </w:tcPr>
          <w:p w14:paraId="5D9221C0"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kern w:val="2"/>
                <w:lang w:val="lt-LT"/>
              </w:rPr>
              <w:t>Svaigulys*, galvos skausmas*</w:t>
            </w:r>
            <w:r w:rsidRPr="00221103">
              <w:rPr>
                <w:rFonts w:ascii="Times New Roman" w:hAnsi="Times New Roman"/>
                <w:b/>
                <w:kern w:val="2"/>
                <w:lang w:val="lt-LT"/>
              </w:rPr>
              <w:t>.</w:t>
            </w:r>
          </w:p>
        </w:tc>
      </w:tr>
      <w:tr w:rsidR="002C7AC6" w:rsidRPr="00221103" w14:paraId="5D9221C9" w14:textId="77777777" w:rsidTr="00FC63EC">
        <w:tc>
          <w:tcPr>
            <w:tcW w:w="3680" w:type="dxa"/>
            <w:vMerge/>
            <w:vAlign w:val="center"/>
            <w:hideMark/>
          </w:tcPr>
          <w:p w14:paraId="5D9221C6" w14:textId="77777777" w:rsidR="002C7AC6" w:rsidRPr="00221103" w:rsidRDefault="002C7AC6" w:rsidP="00DF3F80">
            <w:pPr>
              <w:spacing w:after="0" w:line="256" w:lineRule="auto"/>
              <w:rPr>
                <w:rFonts w:ascii="Times New Roman" w:hAnsi="Times New Roman"/>
                <w:i/>
                <w:kern w:val="2"/>
                <w:lang w:val="lt-LT"/>
              </w:rPr>
            </w:pPr>
          </w:p>
        </w:tc>
        <w:tc>
          <w:tcPr>
            <w:tcW w:w="1416" w:type="dxa"/>
            <w:hideMark/>
          </w:tcPr>
          <w:p w14:paraId="5D9221C7"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Retas</w:t>
            </w:r>
          </w:p>
        </w:tc>
        <w:tc>
          <w:tcPr>
            <w:tcW w:w="3964" w:type="dxa"/>
            <w:hideMark/>
          </w:tcPr>
          <w:p w14:paraId="45665FB1" w14:textId="28B6E548"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kern w:val="2"/>
                <w:lang w:val="lt-LT"/>
              </w:rPr>
              <w:t>Apalpimas.</w:t>
            </w:r>
          </w:p>
          <w:p w14:paraId="0B86BBAC" w14:textId="77777777" w:rsidR="006303A0" w:rsidRPr="00221103" w:rsidRDefault="006303A0" w:rsidP="00DF3F80">
            <w:pPr>
              <w:tabs>
                <w:tab w:val="left" w:pos="567"/>
              </w:tabs>
              <w:suppressAutoHyphens/>
              <w:spacing w:after="0" w:line="256" w:lineRule="auto"/>
              <w:rPr>
                <w:rFonts w:ascii="Times New Roman" w:hAnsi="Times New Roman"/>
                <w:kern w:val="2"/>
                <w:lang w:val="lt-LT"/>
              </w:rPr>
            </w:pPr>
          </w:p>
          <w:p w14:paraId="5D9221C8" w14:textId="5F1F0DEE" w:rsidR="00B82740" w:rsidRPr="00221103" w:rsidRDefault="00B82740" w:rsidP="00DF3F80">
            <w:pPr>
              <w:tabs>
                <w:tab w:val="left" w:pos="567"/>
              </w:tabs>
              <w:suppressAutoHyphens/>
              <w:spacing w:after="0" w:line="256" w:lineRule="auto"/>
              <w:rPr>
                <w:rFonts w:ascii="Times New Roman" w:hAnsi="Times New Roman"/>
                <w:kern w:val="2"/>
                <w:lang w:val="lt-LT"/>
              </w:rPr>
            </w:pPr>
          </w:p>
        </w:tc>
      </w:tr>
      <w:tr w:rsidR="002C7AC6" w:rsidRPr="00EB2EDD" w14:paraId="5D9221D2" w14:textId="77777777" w:rsidTr="00FC63EC">
        <w:tc>
          <w:tcPr>
            <w:tcW w:w="3680" w:type="dxa"/>
            <w:vMerge w:val="restart"/>
            <w:hideMark/>
          </w:tcPr>
          <w:p w14:paraId="5D9221CF" w14:textId="77777777" w:rsidR="002C7AC6" w:rsidRPr="00221103" w:rsidRDefault="002C7AC6" w:rsidP="00DF3F80">
            <w:pPr>
              <w:tabs>
                <w:tab w:val="left" w:pos="567"/>
              </w:tabs>
              <w:suppressAutoHyphens/>
              <w:spacing w:after="0" w:line="256" w:lineRule="auto"/>
              <w:jc w:val="both"/>
              <w:rPr>
                <w:rFonts w:ascii="Times New Roman" w:hAnsi="Times New Roman"/>
                <w:i/>
                <w:kern w:val="2"/>
                <w:lang w:val="lt-LT"/>
              </w:rPr>
            </w:pPr>
            <w:r w:rsidRPr="00221103">
              <w:rPr>
                <w:rFonts w:ascii="Times New Roman" w:hAnsi="Times New Roman"/>
                <w:kern w:val="2"/>
                <w:u w:val="single"/>
                <w:lang w:val="lt-LT"/>
              </w:rPr>
              <w:t>Akių sutrikimai</w:t>
            </w:r>
          </w:p>
        </w:tc>
        <w:tc>
          <w:tcPr>
            <w:tcW w:w="1416" w:type="dxa"/>
            <w:hideMark/>
          </w:tcPr>
          <w:p w14:paraId="5D9221D0"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Retas</w:t>
            </w:r>
          </w:p>
        </w:tc>
        <w:tc>
          <w:tcPr>
            <w:tcW w:w="3964" w:type="dxa"/>
            <w:hideMark/>
          </w:tcPr>
          <w:p w14:paraId="5D9221D1" w14:textId="77777777" w:rsidR="002C7AC6" w:rsidRPr="00221103" w:rsidRDefault="002C7AC6" w:rsidP="00DF3F80">
            <w:pPr>
              <w:suppressAutoHyphens/>
              <w:spacing w:after="0" w:line="256" w:lineRule="auto"/>
              <w:rPr>
                <w:rFonts w:ascii="Times New Roman" w:hAnsi="Times New Roman"/>
                <w:kern w:val="2"/>
                <w:lang w:val="lt-LT"/>
              </w:rPr>
            </w:pPr>
            <w:r w:rsidRPr="00221103">
              <w:rPr>
                <w:rFonts w:ascii="Times New Roman" w:hAnsi="Times New Roman"/>
                <w:kern w:val="2"/>
                <w:lang w:val="lt-LT"/>
              </w:rPr>
              <w:t>Ašarų išsiskyrimo sumažėjimas (tai reikia apsvarstyti gydant pacientus, nešiojančius kontaktinius lęšius).</w:t>
            </w:r>
          </w:p>
        </w:tc>
      </w:tr>
      <w:tr w:rsidR="002C7AC6" w:rsidRPr="00221103" w14:paraId="5D9221D7" w14:textId="77777777" w:rsidTr="00FC63EC">
        <w:tc>
          <w:tcPr>
            <w:tcW w:w="3680" w:type="dxa"/>
            <w:vMerge/>
            <w:vAlign w:val="center"/>
            <w:hideMark/>
          </w:tcPr>
          <w:p w14:paraId="5D9221D3" w14:textId="77777777" w:rsidR="002C7AC6" w:rsidRPr="00221103" w:rsidRDefault="002C7AC6" w:rsidP="00DF3F80">
            <w:pPr>
              <w:spacing w:after="0" w:line="256" w:lineRule="auto"/>
              <w:rPr>
                <w:rFonts w:ascii="Times New Roman" w:hAnsi="Times New Roman"/>
                <w:i/>
                <w:kern w:val="2"/>
                <w:lang w:val="lt-LT"/>
              </w:rPr>
            </w:pPr>
          </w:p>
        </w:tc>
        <w:tc>
          <w:tcPr>
            <w:tcW w:w="1416" w:type="dxa"/>
            <w:hideMark/>
          </w:tcPr>
          <w:p w14:paraId="5D9221D4"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Labai retas</w:t>
            </w:r>
          </w:p>
        </w:tc>
        <w:tc>
          <w:tcPr>
            <w:tcW w:w="3964" w:type="dxa"/>
          </w:tcPr>
          <w:p w14:paraId="5D9221D5" w14:textId="77777777" w:rsidR="002C7AC6" w:rsidRPr="00221103" w:rsidRDefault="002C7AC6" w:rsidP="00DF3F80">
            <w:pPr>
              <w:suppressAutoHyphens/>
              <w:spacing w:after="0" w:line="256" w:lineRule="auto"/>
              <w:rPr>
                <w:rFonts w:ascii="Times New Roman" w:hAnsi="Times New Roman"/>
                <w:kern w:val="2"/>
                <w:lang w:val="lt-LT"/>
              </w:rPr>
            </w:pPr>
            <w:r w:rsidRPr="00221103">
              <w:rPr>
                <w:rFonts w:ascii="Times New Roman" w:hAnsi="Times New Roman"/>
                <w:kern w:val="2"/>
                <w:lang w:val="lt-LT"/>
              </w:rPr>
              <w:t>Konjunktyvitas.</w:t>
            </w:r>
          </w:p>
          <w:p w14:paraId="5D9221D6" w14:textId="77777777" w:rsidR="002C7AC6" w:rsidRPr="00221103" w:rsidRDefault="002C7AC6" w:rsidP="00DF3F80">
            <w:pPr>
              <w:suppressAutoHyphens/>
              <w:spacing w:after="0" w:line="256" w:lineRule="auto"/>
              <w:rPr>
                <w:rFonts w:ascii="Times New Roman" w:hAnsi="Times New Roman"/>
                <w:kern w:val="2"/>
                <w:lang w:val="lt-LT"/>
              </w:rPr>
            </w:pPr>
          </w:p>
        </w:tc>
      </w:tr>
      <w:tr w:rsidR="002C7AC6" w:rsidRPr="00221103" w14:paraId="5D9221DC" w14:textId="77777777" w:rsidTr="00FC63EC">
        <w:tc>
          <w:tcPr>
            <w:tcW w:w="3680" w:type="dxa"/>
            <w:hideMark/>
          </w:tcPr>
          <w:p w14:paraId="5D9221D8" w14:textId="77777777" w:rsidR="002C7AC6" w:rsidRPr="00221103" w:rsidRDefault="002C7AC6" w:rsidP="00DF3F80">
            <w:pPr>
              <w:tabs>
                <w:tab w:val="left" w:pos="567"/>
              </w:tabs>
              <w:suppressAutoHyphens/>
              <w:spacing w:after="0" w:line="256" w:lineRule="auto"/>
              <w:jc w:val="both"/>
              <w:rPr>
                <w:rFonts w:ascii="Times New Roman" w:hAnsi="Times New Roman"/>
                <w:i/>
                <w:kern w:val="2"/>
                <w:lang w:val="lt-LT"/>
              </w:rPr>
            </w:pPr>
            <w:r w:rsidRPr="00221103">
              <w:rPr>
                <w:rFonts w:ascii="Times New Roman" w:hAnsi="Times New Roman"/>
                <w:kern w:val="2"/>
                <w:u w:val="single"/>
                <w:lang w:val="lt-LT"/>
              </w:rPr>
              <w:t>Ausų ir labirintų sutrikimai</w:t>
            </w:r>
          </w:p>
        </w:tc>
        <w:tc>
          <w:tcPr>
            <w:tcW w:w="1416" w:type="dxa"/>
            <w:hideMark/>
          </w:tcPr>
          <w:p w14:paraId="5D9221D9"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Retas</w:t>
            </w:r>
          </w:p>
        </w:tc>
        <w:tc>
          <w:tcPr>
            <w:tcW w:w="3964" w:type="dxa"/>
          </w:tcPr>
          <w:p w14:paraId="5D9221DA" w14:textId="77777777" w:rsidR="002C7AC6" w:rsidRPr="00221103" w:rsidRDefault="002C7AC6" w:rsidP="00DF3F80">
            <w:pPr>
              <w:suppressAutoHyphens/>
              <w:spacing w:after="0" w:line="256" w:lineRule="auto"/>
              <w:rPr>
                <w:rFonts w:ascii="Times New Roman" w:hAnsi="Times New Roman"/>
                <w:kern w:val="2"/>
                <w:lang w:val="lt-LT"/>
              </w:rPr>
            </w:pPr>
            <w:r w:rsidRPr="00221103">
              <w:rPr>
                <w:rFonts w:ascii="Times New Roman" w:hAnsi="Times New Roman"/>
                <w:kern w:val="2"/>
                <w:lang w:val="lt-LT"/>
              </w:rPr>
              <w:t>Klausos pažeidimai.</w:t>
            </w:r>
          </w:p>
          <w:p w14:paraId="5D9221DB" w14:textId="77777777" w:rsidR="002C7AC6" w:rsidRPr="00221103" w:rsidRDefault="002C7AC6" w:rsidP="00DF3F80">
            <w:pPr>
              <w:suppressAutoHyphens/>
              <w:spacing w:after="0" w:line="256" w:lineRule="auto"/>
              <w:rPr>
                <w:rFonts w:ascii="Times New Roman" w:hAnsi="Times New Roman"/>
                <w:kern w:val="2"/>
                <w:lang w:val="lt-LT"/>
              </w:rPr>
            </w:pPr>
          </w:p>
        </w:tc>
      </w:tr>
      <w:tr w:rsidR="002C7AC6" w:rsidRPr="00EB2EDD" w14:paraId="5D9221E1" w14:textId="77777777" w:rsidTr="00FC63EC">
        <w:tc>
          <w:tcPr>
            <w:tcW w:w="3680" w:type="dxa"/>
            <w:hideMark/>
          </w:tcPr>
          <w:p w14:paraId="5D9221DD" w14:textId="77777777" w:rsidR="002C7AC6" w:rsidRPr="00221103" w:rsidRDefault="002C7AC6" w:rsidP="00DF3F80">
            <w:pPr>
              <w:tabs>
                <w:tab w:val="left" w:pos="567"/>
              </w:tabs>
              <w:suppressAutoHyphens/>
              <w:spacing w:after="0" w:line="256" w:lineRule="auto"/>
              <w:jc w:val="both"/>
              <w:rPr>
                <w:rFonts w:ascii="Times New Roman" w:hAnsi="Times New Roman"/>
                <w:i/>
                <w:kern w:val="2"/>
                <w:lang w:val="lt-LT"/>
              </w:rPr>
            </w:pPr>
            <w:r w:rsidRPr="00221103">
              <w:rPr>
                <w:rFonts w:ascii="Times New Roman" w:hAnsi="Times New Roman"/>
                <w:kern w:val="2"/>
                <w:u w:val="single"/>
                <w:lang w:val="lt-LT"/>
              </w:rPr>
              <w:t>Širdies sutrikimai</w:t>
            </w:r>
          </w:p>
        </w:tc>
        <w:tc>
          <w:tcPr>
            <w:tcW w:w="1416" w:type="dxa"/>
            <w:hideMark/>
          </w:tcPr>
          <w:p w14:paraId="5D9221DE"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Nedažnas</w:t>
            </w:r>
          </w:p>
        </w:tc>
        <w:tc>
          <w:tcPr>
            <w:tcW w:w="3964" w:type="dxa"/>
          </w:tcPr>
          <w:p w14:paraId="5D9221DF" w14:textId="77777777" w:rsidR="002C7AC6" w:rsidRPr="00221103" w:rsidRDefault="002C7AC6" w:rsidP="00DF3F80">
            <w:pPr>
              <w:suppressAutoHyphens/>
              <w:spacing w:after="0" w:line="256" w:lineRule="auto"/>
              <w:rPr>
                <w:rFonts w:ascii="Times New Roman" w:hAnsi="Times New Roman"/>
                <w:kern w:val="2"/>
                <w:lang w:val="lt-LT"/>
              </w:rPr>
            </w:pPr>
            <w:r w:rsidRPr="00221103">
              <w:rPr>
                <w:rFonts w:ascii="Times New Roman" w:hAnsi="Times New Roman"/>
                <w:kern w:val="2"/>
                <w:lang w:val="lt-LT"/>
              </w:rPr>
              <w:t>Jaudinimo plitimo per atrioventrikulinį mazgą sutrikimai, esamo širdies nepakankamumo pablogėjimas, bradikardija.</w:t>
            </w:r>
          </w:p>
          <w:p w14:paraId="5D9221E0" w14:textId="77777777" w:rsidR="002C7AC6" w:rsidRPr="00221103" w:rsidRDefault="002C7AC6" w:rsidP="00DF3F80">
            <w:pPr>
              <w:suppressAutoHyphens/>
              <w:spacing w:after="0" w:line="256" w:lineRule="auto"/>
              <w:rPr>
                <w:rFonts w:ascii="Times New Roman" w:hAnsi="Times New Roman"/>
                <w:kern w:val="2"/>
                <w:lang w:val="lt-LT"/>
              </w:rPr>
            </w:pPr>
          </w:p>
        </w:tc>
      </w:tr>
      <w:tr w:rsidR="002C7AC6" w:rsidRPr="00EB2EDD" w14:paraId="5D9221E5" w14:textId="77777777" w:rsidTr="00FC63EC">
        <w:tc>
          <w:tcPr>
            <w:tcW w:w="3680" w:type="dxa"/>
            <w:vMerge w:val="restart"/>
            <w:hideMark/>
          </w:tcPr>
          <w:p w14:paraId="5D9221E2" w14:textId="77777777" w:rsidR="002C7AC6" w:rsidRPr="00221103" w:rsidRDefault="002C7AC6" w:rsidP="00DF3F80">
            <w:pPr>
              <w:tabs>
                <w:tab w:val="left" w:pos="567"/>
              </w:tabs>
              <w:suppressAutoHyphens/>
              <w:spacing w:after="0" w:line="256" w:lineRule="auto"/>
              <w:jc w:val="both"/>
              <w:rPr>
                <w:rFonts w:ascii="Times New Roman" w:hAnsi="Times New Roman"/>
                <w:i/>
                <w:kern w:val="2"/>
                <w:lang w:val="lt-LT"/>
              </w:rPr>
            </w:pPr>
            <w:r w:rsidRPr="00221103">
              <w:rPr>
                <w:rFonts w:ascii="Times New Roman" w:hAnsi="Times New Roman"/>
                <w:kern w:val="2"/>
                <w:u w:val="single"/>
                <w:lang w:val="lt-LT"/>
              </w:rPr>
              <w:t>Kraujagyslių sutrikimai</w:t>
            </w:r>
          </w:p>
        </w:tc>
        <w:tc>
          <w:tcPr>
            <w:tcW w:w="1416" w:type="dxa"/>
            <w:hideMark/>
          </w:tcPr>
          <w:p w14:paraId="5D9221E3"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Dažnas</w:t>
            </w:r>
          </w:p>
        </w:tc>
        <w:tc>
          <w:tcPr>
            <w:tcW w:w="3964" w:type="dxa"/>
            <w:hideMark/>
          </w:tcPr>
          <w:p w14:paraId="5D9221E4" w14:textId="77777777" w:rsidR="002C7AC6" w:rsidRPr="00221103" w:rsidRDefault="002C7AC6" w:rsidP="00DF3F80">
            <w:pPr>
              <w:tabs>
                <w:tab w:val="left" w:pos="567"/>
              </w:tabs>
              <w:suppressAutoHyphens/>
              <w:spacing w:after="0" w:line="256" w:lineRule="auto"/>
              <w:jc w:val="both"/>
              <w:rPr>
                <w:rFonts w:ascii="Times New Roman" w:hAnsi="Times New Roman"/>
                <w:kern w:val="2"/>
                <w:lang w:val="lt-LT"/>
              </w:rPr>
            </w:pPr>
            <w:r w:rsidRPr="00221103">
              <w:rPr>
                <w:rFonts w:ascii="Times New Roman" w:hAnsi="Times New Roman"/>
                <w:kern w:val="2"/>
                <w:lang w:val="lt-LT"/>
              </w:rPr>
              <w:t>Galūnių šalimo arba tirpimo pojūtis.</w:t>
            </w:r>
          </w:p>
        </w:tc>
      </w:tr>
      <w:tr w:rsidR="002C7AC6" w:rsidRPr="00221103" w14:paraId="5D9221EA" w14:textId="77777777" w:rsidTr="00FC63EC">
        <w:tc>
          <w:tcPr>
            <w:tcW w:w="3680" w:type="dxa"/>
            <w:vMerge/>
            <w:vAlign w:val="center"/>
            <w:hideMark/>
          </w:tcPr>
          <w:p w14:paraId="5D9221E6" w14:textId="77777777" w:rsidR="002C7AC6" w:rsidRPr="00221103" w:rsidRDefault="002C7AC6" w:rsidP="00DF3F80">
            <w:pPr>
              <w:spacing w:after="0" w:line="256" w:lineRule="auto"/>
              <w:rPr>
                <w:rFonts w:ascii="Times New Roman" w:hAnsi="Times New Roman"/>
                <w:i/>
                <w:kern w:val="2"/>
                <w:lang w:val="lt-LT"/>
              </w:rPr>
            </w:pPr>
          </w:p>
        </w:tc>
        <w:tc>
          <w:tcPr>
            <w:tcW w:w="1416" w:type="dxa"/>
            <w:hideMark/>
          </w:tcPr>
          <w:p w14:paraId="5D9221E7"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Nedažnas</w:t>
            </w:r>
          </w:p>
        </w:tc>
        <w:tc>
          <w:tcPr>
            <w:tcW w:w="3964" w:type="dxa"/>
          </w:tcPr>
          <w:p w14:paraId="5D9221E8" w14:textId="77777777" w:rsidR="002C7AC6" w:rsidRPr="00221103" w:rsidRDefault="002C7AC6" w:rsidP="00DF3F80">
            <w:pPr>
              <w:tabs>
                <w:tab w:val="left" w:pos="567"/>
              </w:tabs>
              <w:suppressAutoHyphens/>
              <w:spacing w:after="0" w:line="256" w:lineRule="auto"/>
              <w:jc w:val="both"/>
              <w:rPr>
                <w:rFonts w:ascii="Times New Roman" w:hAnsi="Times New Roman"/>
                <w:kern w:val="2"/>
                <w:lang w:val="lt-LT"/>
              </w:rPr>
            </w:pPr>
            <w:r w:rsidRPr="00221103">
              <w:rPr>
                <w:rFonts w:ascii="Times New Roman" w:hAnsi="Times New Roman"/>
                <w:kern w:val="2"/>
                <w:lang w:val="lt-LT"/>
              </w:rPr>
              <w:t>Hipotenzija.</w:t>
            </w:r>
          </w:p>
          <w:p w14:paraId="5D9221E9" w14:textId="77777777" w:rsidR="002C7AC6" w:rsidRPr="00221103" w:rsidRDefault="002C7AC6" w:rsidP="00DF3F80">
            <w:pPr>
              <w:tabs>
                <w:tab w:val="left" w:pos="567"/>
              </w:tabs>
              <w:suppressAutoHyphens/>
              <w:spacing w:after="0" w:line="256" w:lineRule="auto"/>
              <w:jc w:val="both"/>
              <w:rPr>
                <w:rFonts w:ascii="Times New Roman" w:hAnsi="Times New Roman"/>
                <w:kern w:val="2"/>
                <w:lang w:val="lt-LT"/>
              </w:rPr>
            </w:pPr>
          </w:p>
        </w:tc>
      </w:tr>
      <w:tr w:rsidR="002C7AC6" w:rsidRPr="00EB2EDD" w14:paraId="5D9221EE" w14:textId="77777777" w:rsidTr="00FC63EC">
        <w:tc>
          <w:tcPr>
            <w:tcW w:w="3680" w:type="dxa"/>
            <w:vMerge w:val="restart"/>
            <w:hideMark/>
          </w:tcPr>
          <w:p w14:paraId="5D9221EB" w14:textId="77777777" w:rsidR="002C7AC6" w:rsidRPr="00221103" w:rsidRDefault="002C7AC6" w:rsidP="00DF3F80">
            <w:pPr>
              <w:tabs>
                <w:tab w:val="left" w:pos="567"/>
              </w:tabs>
              <w:suppressAutoHyphens/>
              <w:spacing w:after="0" w:line="256" w:lineRule="auto"/>
              <w:jc w:val="both"/>
              <w:rPr>
                <w:rFonts w:ascii="Times New Roman" w:hAnsi="Times New Roman"/>
                <w:i/>
                <w:kern w:val="2"/>
                <w:lang w:val="lt-LT"/>
              </w:rPr>
            </w:pPr>
            <w:r w:rsidRPr="00221103">
              <w:rPr>
                <w:rFonts w:ascii="Times New Roman" w:hAnsi="Times New Roman"/>
                <w:kern w:val="2"/>
                <w:u w:val="single"/>
                <w:lang w:val="lt-LT"/>
              </w:rPr>
              <w:t>Kvėpavimo sistemos, krūtinės ląstos ir tarpuplaučio sutrikimai</w:t>
            </w:r>
          </w:p>
        </w:tc>
        <w:tc>
          <w:tcPr>
            <w:tcW w:w="1416" w:type="dxa"/>
            <w:hideMark/>
          </w:tcPr>
          <w:p w14:paraId="5D9221EC"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Nedažnas</w:t>
            </w:r>
          </w:p>
        </w:tc>
        <w:tc>
          <w:tcPr>
            <w:tcW w:w="3964" w:type="dxa"/>
            <w:hideMark/>
          </w:tcPr>
          <w:p w14:paraId="5D9221ED" w14:textId="77777777" w:rsidR="002C7AC6" w:rsidRPr="00221103" w:rsidRDefault="002C7AC6" w:rsidP="00DF3F80">
            <w:pPr>
              <w:suppressAutoHyphens/>
              <w:spacing w:after="0" w:line="256" w:lineRule="auto"/>
              <w:rPr>
                <w:rFonts w:ascii="Times New Roman" w:hAnsi="Times New Roman"/>
                <w:kern w:val="2"/>
                <w:lang w:val="lt-LT"/>
              </w:rPr>
            </w:pPr>
            <w:r w:rsidRPr="00221103">
              <w:rPr>
                <w:rFonts w:ascii="Times New Roman" w:hAnsi="Times New Roman"/>
                <w:kern w:val="2"/>
                <w:lang w:val="lt-LT"/>
              </w:rPr>
              <w:t>Bronchospazmas pacientams, sergantiems bronchine astma ar anksčiau sirgusiems obstrukcine plaučių liga.</w:t>
            </w:r>
          </w:p>
        </w:tc>
      </w:tr>
      <w:tr w:rsidR="002C7AC6" w:rsidRPr="00221103" w14:paraId="5D9221F2" w14:textId="77777777" w:rsidTr="00FC63EC">
        <w:tc>
          <w:tcPr>
            <w:tcW w:w="3680" w:type="dxa"/>
            <w:vMerge/>
            <w:vAlign w:val="center"/>
            <w:hideMark/>
          </w:tcPr>
          <w:p w14:paraId="5D9221EF" w14:textId="77777777" w:rsidR="002C7AC6" w:rsidRPr="00221103" w:rsidRDefault="002C7AC6" w:rsidP="00DF3F80">
            <w:pPr>
              <w:spacing w:after="0" w:line="256" w:lineRule="auto"/>
              <w:rPr>
                <w:rFonts w:ascii="Times New Roman" w:hAnsi="Times New Roman"/>
                <w:i/>
                <w:kern w:val="2"/>
                <w:lang w:val="lt-LT"/>
              </w:rPr>
            </w:pPr>
          </w:p>
        </w:tc>
        <w:tc>
          <w:tcPr>
            <w:tcW w:w="1416" w:type="dxa"/>
            <w:hideMark/>
          </w:tcPr>
          <w:p w14:paraId="5D9221F0"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Retas</w:t>
            </w:r>
          </w:p>
        </w:tc>
        <w:tc>
          <w:tcPr>
            <w:tcW w:w="3964" w:type="dxa"/>
            <w:hideMark/>
          </w:tcPr>
          <w:p w14:paraId="5D9221F1" w14:textId="77777777" w:rsidR="002C7AC6" w:rsidRPr="00221103" w:rsidRDefault="002C7AC6" w:rsidP="00DF3F80">
            <w:pPr>
              <w:tabs>
                <w:tab w:val="left" w:pos="567"/>
              </w:tabs>
              <w:suppressAutoHyphens/>
              <w:spacing w:after="0" w:line="256" w:lineRule="auto"/>
              <w:jc w:val="both"/>
              <w:rPr>
                <w:rFonts w:ascii="Times New Roman" w:hAnsi="Times New Roman"/>
                <w:kern w:val="2"/>
                <w:lang w:val="lt-LT"/>
              </w:rPr>
            </w:pPr>
            <w:r w:rsidRPr="00221103">
              <w:rPr>
                <w:rFonts w:ascii="Times New Roman" w:hAnsi="Times New Roman"/>
                <w:kern w:val="2"/>
                <w:lang w:val="lt-LT"/>
              </w:rPr>
              <w:t>Alerginis rinitas.</w:t>
            </w:r>
          </w:p>
        </w:tc>
      </w:tr>
      <w:tr w:rsidR="002C7AC6" w:rsidRPr="00221103" w14:paraId="5D9221F6" w14:textId="77777777" w:rsidTr="00FC63EC">
        <w:tc>
          <w:tcPr>
            <w:tcW w:w="3680" w:type="dxa"/>
          </w:tcPr>
          <w:p w14:paraId="5D9221F3" w14:textId="77777777" w:rsidR="002C7AC6" w:rsidRPr="00221103" w:rsidRDefault="002C7AC6" w:rsidP="00DF3F80">
            <w:pPr>
              <w:tabs>
                <w:tab w:val="left" w:pos="567"/>
              </w:tabs>
              <w:suppressAutoHyphens/>
              <w:spacing w:after="0" w:line="256" w:lineRule="auto"/>
              <w:jc w:val="both"/>
              <w:rPr>
                <w:rFonts w:ascii="Times New Roman" w:hAnsi="Times New Roman"/>
                <w:kern w:val="2"/>
                <w:u w:val="single"/>
                <w:lang w:val="lt-LT"/>
              </w:rPr>
            </w:pPr>
          </w:p>
        </w:tc>
        <w:tc>
          <w:tcPr>
            <w:tcW w:w="1416" w:type="dxa"/>
          </w:tcPr>
          <w:p w14:paraId="5D9221F4" w14:textId="77777777" w:rsidR="002C7AC6" w:rsidRPr="00221103" w:rsidRDefault="002C7AC6" w:rsidP="00DF3F80">
            <w:pPr>
              <w:tabs>
                <w:tab w:val="left" w:pos="567"/>
              </w:tabs>
              <w:suppressAutoHyphens/>
              <w:spacing w:after="0" w:line="256" w:lineRule="auto"/>
              <w:rPr>
                <w:rFonts w:ascii="Times New Roman" w:hAnsi="Times New Roman"/>
                <w:i/>
                <w:kern w:val="2"/>
                <w:lang w:val="lt-LT"/>
              </w:rPr>
            </w:pPr>
          </w:p>
        </w:tc>
        <w:tc>
          <w:tcPr>
            <w:tcW w:w="3964" w:type="dxa"/>
          </w:tcPr>
          <w:p w14:paraId="5D9221F5" w14:textId="77777777" w:rsidR="002C7AC6" w:rsidRPr="00221103" w:rsidRDefault="002C7AC6" w:rsidP="00DF3F80">
            <w:pPr>
              <w:tabs>
                <w:tab w:val="left" w:pos="567"/>
              </w:tabs>
              <w:suppressAutoHyphens/>
              <w:spacing w:after="0" w:line="256" w:lineRule="auto"/>
              <w:jc w:val="both"/>
              <w:rPr>
                <w:rFonts w:ascii="Times New Roman" w:hAnsi="Times New Roman"/>
                <w:kern w:val="2"/>
                <w:lang w:val="lt-LT"/>
              </w:rPr>
            </w:pPr>
          </w:p>
        </w:tc>
      </w:tr>
      <w:tr w:rsidR="002C7AC6" w:rsidRPr="00EB2EDD" w14:paraId="5D9221FB" w14:textId="77777777" w:rsidTr="00FC63EC">
        <w:tc>
          <w:tcPr>
            <w:tcW w:w="3680" w:type="dxa"/>
            <w:hideMark/>
          </w:tcPr>
          <w:p w14:paraId="5D9221F7" w14:textId="77777777" w:rsidR="002C7AC6" w:rsidRPr="00221103" w:rsidRDefault="002C7AC6" w:rsidP="00DF3F80">
            <w:pPr>
              <w:tabs>
                <w:tab w:val="left" w:pos="567"/>
              </w:tabs>
              <w:suppressAutoHyphens/>
              <w:spacing w:after="0" w:line="256" w:lineRule="auto"/>
              <w:jc w:val="both"/>
              <w:rPr>
                <w:rFonts w:ascii="Times New Roman" w:hAnsi="Times New Roman"/>
                <w:i/>
                <w:kern w:val="2"/>
                <w:lang w:val="lt-LT"/>
              </w:rPr>
            </w:pPr>
            <w:r w:rsidRPr="00221103">
              <w:rPr>
                <w:rFonts w:ascii="Times New Roman" w:hAnsi="Times New Roman"/>
                <w:kern w:val="2"/>
                <w:u w:val="single"/>
                <w:lang w:val="lt-LT"/>
              </w:rPr>
              <w:t>Virškinimo trakto sutrikimai</w:t>
            </w:r>
          </w:p>
        </w:tc>
        <w:tc>
          <w:tcPr>
            <w:tcW w:w="1416" w:type="dxa"/>
            <w:hideMark/>
          </w:tcPr>
          <w:p w14:paraId="5D9221F8"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Dažnas</w:t>
            </w:r>
          </w:p>
        </w:tc>
        <w:tc>
          <w:tcPr>
            <w:tcW w:w="3964" w:type="dxa"/>
          </w:tcPr>
          <w:p w14:paraId="5D9221F9" w14:textId="77777777" w:rsidR="002C7AC6" w:rsidRPr="00221103" w:rsidRDefault="002C7AC6" w:rsidP="00DF3F80">
            <w:pPr>
              <w:tabs>
                <w:tab w:val="left" w:pos="567"/>
              </w:tabs>
              <w:suppressAutoHyphens/>
              <w:spacing w:after="0" w:line="256" w:lineRule="auto"/>
              <w:jc w:val="both"/>
              <w:rPr>
                <w:rFonts w:ascii="Times New Roman" w:hAnsi="Times New Roman"/>
                <w:kern w:val="2"/>
                <w:lang w:val="lt-LT"/>
              </w:rPr>
            </w:pPr>
            <w:r w:rsidRPr="00221103">
              <w:rPr>
                <w:rFonts w:ascii="Times New Roman" w:hAnsi="Times New Roman"/>
                <w:kern w:val="2"/>
                <w:lang w:val="lt-LT"/>
              </w:rPr>
              <w:t>Virškinimo trakto nusiskundimai, tokie kaip pykinimas, vėmimas, viduriavimas, vidurių užkietėjimas.</w:t>
            </w:r>
          </w:p>
          <w:p w14:paraId="5D9221FA" w14:textId="77777777" w:rsidR="002C7AC6" w:rsidRPr="00221103" w:rsidRDefault="002C7AC6" w:rsidP="00DF3F80">
            <w:pPr>
              <w:tabs>
                <w:tab w:val="left" w:pos="567"/>
              </w:tabs>
              <w:suppressAutoHyphens/>
              <w:spacing w:after="0" w:line="256" w:lineRule="auto"/>
              <w:jc w:val="both"/>
              <w:rPr>
                <w:rFonts w:ascii="Times New Roman" w:hAnsi="Times New Roman"/>
                <w:kern w:val="2"/>
                <w:lang w:val="lt-LT"/>
              </w:rPr>
            </w:pPr>
          </w:p>
        </w:tc>
      </w:tr>
      <w:tr w:rsidR="002C7AC6" w:rsidRPr="00221103" w14:paraId="5D922200" w14:textId="77777777" w:rsidTr="00FC63EC">
        <w:tc>
          <w:tcPr>
            <w:tcW w:w="3680" w:type="dxa"/>
          </w:tcPr>
          <w:p w14:paraId="5D9221FC" w14:textId="77777777" w:rsidR="002C7AC6" w:rsidRPr="00221103" w:rsidRDefault="002C7AC6" w:rsidP="00DF3F80">
            <w:pPr>
              <w:tabs>
                <w:tab w:val="left" w:pos="567"/>
              </w:tabs>
              <w:suppressAutoHyphens/>
              <w:spacing w:after="0" w:line="256" w:lineRule="auto"/>
              <w:jc w:val="both"/>
              <w:rPr>
                <w:rFonts w:ascii="Times New Roman" w:hAnsi="Times New Roman"/>
                <w:kern w:val="2"/>
                <w:u w:val="single"/>
                <w:lang w:val="lt-LT"/>
              </w:rPr>
            </w:pPr>
            <w:r w:rsidRPr="00221103">
              <w:rPr>
                <w:rFonts w:ascii="Times New Roman" w:hAnsi="Times New Roman"/>
                <w:kern w:val="2"/>
                <w:u w:val="single"/>
                <w:lang w:val="lt-LT"/>
              </w:rPr>
              <w:t>Kepenų, tulžies pūslės ir latakų sutrikimai</w:t>
            </w:r>
          </w:p>
          <w:p w14:paraId="5D9221FD" w14:textId="77777777" w:rsidR="002C7AC6" w:rsidRPr="00221103" w:rsidRDefault="002C7AC6" w:rsidP="00DF3F80">
            <w:pPr>
              <w:tabs>
                <w:tab w:val="left" w:pos="567"/>
              </w:tabs>
              <w:suppressAutoHyphens/>
              <w:spacing w:after="0" w:line="256" w:lineRule="auto"/>
              <w:jc w:val="both"/>
              <w:rPr>
                <w:rFonts w:ascii="Times New Roman" w:hAnsi="Times New Roman"/>
                <w:i/>
                <w:kern w:val="2"/>
                <w:lang w:val="lt-LT"/>
              </w:rPr>
            </w:pPr>
          </w:p>
        </w:tc>
        <w:tc>
          <w:tcPr>
            <w:tcW w:w="1416" w:type="dxa"/>
            <w:hideMark/>
          </w:tcPr>
          <w:p w14:paraId="5D9221FE"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Retas</w:t>
            </w:r>
          </w:p>
        </w:tc>
        <w:tc>
          <w:tcPr>
            <w:tcW w:w="3964" w:type="dxa"/>
            <w:hideMark/>
          </w:tcPr>
          <w:p w14:paraId="5D9221FF" w14:textId="77777777" w:rsidR="002C7AC6" w:rsidRPr="00221103" w:rsidRDefault="002C7AC6" w:rsidP="00DF3F80">
            <w:pPr>
              <w:tabs>
                <w:tab w:val="left" w:pos="567"/>
              </w:tabs>
              <w:suppressAutoHyphens/>
              <w:spacing w:after="0" w:line="256" w:lineRule="auto"/>
              <w:jc w:val="both"/>
              <w:rPr>
                <w:rFonts w:ascii="Times New Roman" w:hAnsi="Times New Roman"/>
                <w:kern w:val="2"/>
                <w:lang w:val="lt-LT"/>
              </w:rPr>
            </w:pPr>
            <w:r w:rsidRPr="00221103">
              <w:rPr>
                <w:rFonts w:ascii="Times New Roman" w:hAnsi="Times New Roman"/>
                <w:kern w:val="2"/>
                <w:lang w:val="lt-LT"/>
              </w:rPr>
              <w:t>Hepatitas.</w:t>
            </w:r>
          </w:p>
        </w:tc>
      </w:tr>
      <w:tr w:rsidR="002C7AC6" w:rsidRPr="00EB2EDD" w14:paraId="5D922204" w14:textId="77777777" w:rsidTr="00FC63EC">
        <w:tc>
          <w:tcPr>
            <w:tcW w:w="3680" w:type="dxa"/>
            <w:vMerge w:val="restart"/>
            <w:hideMark/>
          </w:tcPr>
          <w:p w14:paraId="5D922201" w14:textId="77777777" w:rsidR="002C7AC6" w:rsidRPr="00221103" w:rsidRDefault="002C7AC6" w:rsidP="00DF3F80">
            <w:pPr>
              <w:tabs>
                <w:tab w:val="left" w:pos="567"/>
              </w:tabs>
              <w:suppressAutoHyphens/>
              <w:spacing w:after="0" w:line="256" w:lineRule="auto"/>
              <w:jc w:val="both"/>
              <w:rPr>
                <w:rFonts w:ascii="Times New Roman" w:hAnsi="Times New Roman"/>
                <w:i/>
                <w:kern w:val="2"/>
                <w:lang w:val="lt-LT"/>
              </w:rPr>
            </w:pPr>
            <w:r w:rsidRPr="00221103">
              <w:rPr>
                <w:rFonts w:ascii="Times New Roman" w:hAnsi="Times New Roman"/>
                <w:kern w:val="2"/>
                <w:u w:val="single"/>
                <w:lang w:val="lt-LT"/>
              </w:rPr>
              <w:t>Odos ir poodinio audinio sutrikimai</w:t>
            </w:r>
          </w:p>
        </w:tc>
        <w:tc>
          <w:tcPr>
            <w:tcW w:w="1416" w:type="dxa"/>
            <w:hideMark/>
          </w:tcPr>
          <w:p w14:paraId="5D922202"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Retas</w:t>
            </w:r>
          </w:p>
        </w:tc>
        <w:tc>
          <w:tcPr>
            <w:tcW w:w="3964" w:type="dxa"/>
            <w:hideMark/>
          </w:tcPr>
          <w:p w14:paraId="5D922203" w14:textId="77777777" w:rsidR="002C7AC6" w:rsidRPr="00221103" w:rsidRDefault="002C7AC6" w:rsidP="00DF3F80">
            <w:pPr>
              <w:tabs>
                <w:tab w:val="left" w:pos="567"/>
              </w:tabs>
              <w:suppressAutoHyphens/>
              <w:spacing w:after="0" w:line="256" w:lineRule="auto"/>
              <w:jc w:val="both"/>
              <w:rPr>
                <w:rFonts w:ascii="Times New Roman" w:hAnsi="Times New Roman"/>
                <w:kern w:val="2"/>
                <w:lang w:val="lt-LT"/>
              </w:rPr>
            </w:pPr>
            <w:r w:rsidRPr="00221103">
              <w:rPr>
                <w:rFonts w:ascii="Times New Roman" w:hAnsi="Times New Roman"/>
                <w:kern w:val="2"/>
                <w:lang w:val="lt-LT"/>
              </w:rPr>
              <w:t>Padidėjusio jautrumo reakcijos, tokios kaip niežėjimas, paraudimas, bėrimas.</w:t>
            </w:r>
          </w:p>
        </w:tc>
      </w:tr>
      <w:tr w:rsidR="002C7AC6" w:rsidRPr="00EB2EDD" w14:paraId="5D922209" w14:textId="77777777" w:rsidTr="00FC63EC">
        <w:tc>
          <w:tcPr>
            <w:tcW w:w="3680" w:type="dxa"/>
            <w:vMerge/>
            <w:vAlign w:val="center"/>
            <w:hideMark/>
          </w:tcPr>
          <w:p w14:paraId="5D922205" w14:textId="77777777" w:rsidR="002C7AC6" w:rsidRPr="00221103" w:rsidRDefault="002C7AC6" w:rsidP="00DF3F80">
            <w:pPr>
              <w:spacing w:after="0" w:line="256" w:lineRule="auto"/>
              <w:rPr>
                <w:rFonts w:ascii="Times New Roman" w:hAnsi="Times New Roman"/>
                <w:i/>
                <w:kern w:val="2"/>
                <w:lang w:val="lt-LT"/>
              </w:rPr>
            </w:pPr>
          </w:p>
        </w:tc>
        <w:tc>
          <w:tcPr>
            <w:tcW w:w="1416" w:type="dxa"/>
            <w:hideMark/>
          </w:tcPr>
          <w:p w14:paraId="5D922206"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Labai retas</w:t>
            </w:r>
          </w:p>
        </w:tc>
        <w:tc>
          <w:tcPr>
            <w:tcW w:w="3964" w:type="dxa"/>
          </w:tcPr>
          <w:p w14:paraId="5D922207" w14:textId="77777777" w:rsidR="002C7AC6" w:rsidRPr="00221103" w:rsidRDefault="002C7AC6" w:rsidP="00DF3F80">
            <w:pPr>
              <w:suppressAutoHyphens/>
              <w:spacing w:after="0" w:line="256" w:lineRule="auto"/>
              <w:jc w:val="both"/>
              <w:rPr>
                <w:rFonts w:ascii="Times New Roman" w:hAnsi="Times New Roman"/>
                <w:kern w:val="2"/>
                <w:lang w:val="lt-LT"/>
              </w:rPr>
            </w:pPr>
            <w:r w:rsidRPr="00221103">
              <w:rPr>
                <w:rFonts w:ascii="Times New Roman" w:hAnsi="Times New Roman"/>
                <w:kern w:val="2"/>
                <w:lang w:val="lt-LT"/>
              </w:rPr>
              <w:t>Plikimas; beta adrenoblokatoriai gali išprovokuoti ar pasunkinti psoriazę, ar gali sukelti į psoriazę panašų odos sutrikimą.</w:t>
            </w:r>
          </w:p>
          <w:p w14:paraId="5D922208" w14:textId="77777777" w:rsidR="002C7AC6" w:rsidRPr="00221103" w:rsidRDefault="002C7AC6" w:rsidP="00DF3F80">
            <w:pPr>
              <w:suppressAutoHyphens/>
              <w:spacing w:after="0" w:line="256" w:lineRule="auto"/>
              <w:jc w:val="both"/>
              <w:rPr>
                <w:rFonts w:ascii="Times New Roman" w:hAnsi="Times New Roman"/>
                <w:kern w:val="2"/>
                <w:lang w:val="lt-LT"/>
              </w:rPr>
            </w:pPr>
          </w:p>
        </w:tc>
      </w:tr>
      <w:tr w:rsidR="002C7AC6" w:rsidRPr="00221103" w14:paraId="5D92220E" w14:textId="77777777" w:rsidTr="00FC63EC">
        <w:tc>
          <w:tcPr>
            <w:tcW w:w="3680" w:type="dxa"/>
          </w:tcPr>
          <w:p w14:paraId="5D92220A" w14:textId="77777777" w:rsidR="002C7AC6" w:rsidRPr="00221103" w:rsidRDefault="002C7AC6" w:rsidP="00DF3F80">
            <w:pPr>
              <w:suppressAutoHyphens/>
              <w:spacing w:after="0" w:line="256" w:lineRule="auto"/>
              <w:rPr>
                <w:rFonts w:ascii="Times New Roman" w:hAnsi="Times New Roman"/>
                <w:kern w:val="2"/>
                <w:u w:val="single"/>
                <w:lang w:val="lt-LT"/>
              </w:rPr>
            </w:pPr>
            <w:r w:rsidRPr="00221103">
              <w:rPr>
                <w:rFonts w:ascii="Times New Roman" w:hAnsi="Times New Roman"/>
                <w:kern w:val="2"/>
                <w:u w:val="single"/>
                <w:lang w:val="lt-LT"/>
              </w:rPr>
              <w:t>Skeleto, raumenų ir jungiamojo audinio sutrikimai</w:t>
            </w:r>
          </w:p>
          <w:p w14:paraId="5D92220B" w14:textId="77777777" w:rsidR="002C7AC6" w:rsidRPr="00221103" w:rsidRDefault="002C7AC6" w:rsidP="00DF3F80">
            <w:pPr>
              <w:suppressAutoHyphens/>
              <w:spacing w:after="0" w:line="256" w:lineRule="auto"/>
              <w:rPr>
                <w:rFonts w:ascii="Times New Roman" w:hAnsi="Times New Roman"/>
                <w:i/>
                <w:kern w:val="2"/>
                <w:lang w:val="lt-LT"/>
              </w:rPr>
            </w:pPr>
          </w:p>
        </w:tc>
        <w:tc>
          <w:tcPr>
            <w:tcW w:w="1416" w:type="dxa"/>
            <w:hideMark/>
          </w:tcPr>
          <w:p w14:paraId="5D92220C"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Nedažnas</w:t>
            </w:r>
          </w:p>
        </w:tc>
        <w:tc>
          <w:tcPr>
            <w:tcW w:w="3964" w:type="dxa"/>
            <w:hideMark/>
          </w:tcPr>
          <w:p w14:paraId="5D92220D" w14:textId="77777777" w:rsidR="002C7AC6" w:rsidRPr="00221103" w:rsidRDefault="002C7AC6" w:rsidP="00DF3F80">
            <w:pPr>
              <w:suppressAutoHyphens/>
              <w:spacing w:after="0" w:line="256" w:lineRule="auto"/>
              <w:rPr>
                <w:rFonts w:ascii="Times New Roman" w:hAnsi="Times New Roman"/>
                <w:kern w:val="2"/>
                <w:lang w:val="lt-LT"/>
              </w:rPr>
            </w:pPr>
            <w:r w:rsidRPr="00221103">
              <w:rPr>
                <w:rFonts w:ascii="Times New Roman" w:hAnsi="Times New Roman"/>
                <w:kern w:val="2"/>
                <w:lang w:val="lt-LT"/>
              </w:rPr>
              <w:t>Raumenų silpnumas ar mėšlungis.</w:t>
            </w:r>
          </w:p>
        </w:tc>
      </w:tr>
      <w:tr w:rsidR="002C7AC6" w:rsidRPr="00221103" w14:paraId="5D922213" w14:textId="77777777" w:rsidTr="00FC63EC">
        <w:tc>
          <w:tcPr>
            <w:tcW w:w="3680" w:type="dxa"/>
            <w:hideMark/>
          </w:tcPr>
          <w:p w14:paraId="5D92220F" w14:textId="77777777" w:rsidR="002C7AC6" w:rsidRPr="00221103" w:rsidRDefault="002C7AC6" w:rsidP="00DF3F80">
            <w:pPr>
              <w:tabs>
                <w:tab w:val="left" w:pos="567"/>
              </w:tabs>
              <w:suppressAutoHyphens/>
              <w:spacing w:after="0" w:line="256" w:lineRule="auto"/>
              <w:jc w:val="both"/>
              <w:rPr>
                <w:rFonts w:ascii="Times New Roman" w:hAnsi="Times New Roman"/>
                <w:i/>
                <w:kern w:val="2"/>
                <w:lang w:val="lt-LT"/>
              </w:rPr>
            </w:pPr>
            <w:r w:rsidRPr="00221103">
              <w:rPr>
                <w:rFonts w:ascii="Times New Roman" w:hAnsi="Times New Roman"/>
                <w:kern w:val="2"/>
                <w:u w:val="single"/>
                <w:lang w:val="lt-LT"/>
              </w:rPr>
              <w:t>Lytinės sistemos ir krūties sutrikimai</w:t>
            </w:r>
          </w:p>
        </w:tc>
        <w:tc>
          <w:tcPr>
            <w:tcW w:w="1416" w:type="dxa"/>
            <w:hideMark/>
          </w:tcPr>
          <w:p w14:paraId="5D922210"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Retas</w:t>
            </w:r>
          </w:p>
        </w:tc>
        <w:tc>
          <w:tcPr>
            <w:tcW w:w="3964" w:type="dxa"/>
          </w:tcPr>
          <w:p w14:paraId="5D922211" w14:textId="622B41BA" w:rsidR="002C7AC6" w:rsidRPr="00221103" w:rsidRDefault="00B82740" w:rsidP="00DF3F80">
            <w:pPr>
              <w:tabs>
                <w:tab w:val="left" w:pos="567"/>
              </w:tabs>
              <w:suppressAutoHyphens/>
              <w:spacing w:after="0" w:line="256" w:lineRule="auto"/>
              <w:jc w:val="both"/>
              <w:rPr>
                <w:rFonts w:ascii="Times New Roman" w:hAnsi="Times New Roman"/>
                <w:kern w:val="2"/>
                <w:lang w:val="lt-LT"/>
              </w:rPr>
            </w:pPr>
            <w:r w:rsidRPr="00221103">
              <w:rPr>
                <w:rFonts w:ascii="Times New Roman" w:hAnsi="Times New Roman"/>
                <w:kern w:val="2"/>
                <w:lang w:val="lt-LT"/>
              </w:rPr>
              <w:t>Erekcijos sutrikimas</w:t>
            </w:r>
            <w:r w:rsidR="002C7AC6" w:rsidRPr="00221103">
              <w:rPr>
                <w:rFonts w:ascii="Times New Roman" w:hAnsi="Times New Roman"/>
                <w:kern w:val="2"/>
                <w:lang w:val="lt-LT"/>
              </w:rPr>
              <w:t>.</w:t>
            </w:r>
          </w:p>
          <w:p w14:paraId="5D922212" w14:textId="77777777" w:rsidR="002C7AC6" w:rsidRPr="00221103" w:rsidRDefault="002C7AC6" w:rsidP="00DF3F80">
            <w:pPr>
              <w:tabs>
                <w:tab w:val="left" w:pos="567"/>
              </w:tabs>
              <w:suppressAutoHyphens/>
              <w:spacing w:after="0" w:line="256" w:lineRule="auto"/>
              <w:jc w:val="both"/>
              <w:rPr>
                <w:rFonts w:ascii="Times New Roman" w:hAnsi="Times New Roman"/>
                <w:kern w:val="2"/>
                <w:lang w:val="lt-LT"/>
              </w:rPr>
            </w:pPr>
          </w:p>
        </w:tc>
      </w:tr>
      <w:tr w:rsidR="002C7AC6" w:rsidRPr="00221103" w14:paraId="5D922217" w14:textId="77777777" w:rsidTr="00FC63EC">
        <w:tc>
          <w:tcPr>
            <w:tcW w:w="3680" w:type="dxa"/>
            <w:vMerge w:val="restart"/>
            <w:hideMark/>
          </w:tcPr>
          <w:p w14:paraId="5D922214" w14:textId="77777777" w:rsidR="002C7AC6" w:rsidRPr="00221103" w:rsidRDefault="002C7AC6" w:rsidP="00DF3F80">
            <w:pPr>
              <w:suppressAutoHyphens/>
              <w:spacing w:after="0" w:line="256" w:lineRule="auto"/>
              <w:rPr>
                <w:rFonts w:ascii="Times New Roman" w:hAnsi="Times New Roman"/>
                <w:i/>
                <w:kern w:val="2"/>
                <w:lang w:val="lt-LT"/>
              </w:rPr>
            </w:pPr>
            <w:r w:rsidRPr="00221103">
              <w:rPr>
                <w:rFonts w:ascii="Times New Roman" w:hAnsi="Times New Roman"/>
                <w:kern w:val="2"/>
                <w:u w:val="single"/>
                <w:lang w:val="lt-LT"/>
              </w:rPr>
              <w:t>Bendrieji sutrikimai ir vartojimo vietos pažeidimai</w:t>
            </w:r>
          </w:p>
        </w:tc>
        <w:tc>
          <w:tcPr>
            <w:tcW w:w="1416" w:type="dxa"/>
            <w:hideMark/>
          </w:tcPr>
          <w:p w14:paraId="5D922215"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Dažnas</w:t>
            </w:r>
          </w:p>
        </w:tc>
        <w:tc>
          <w:tcPr>
            <w:tcW w:w="3964" w:type="dxa"/>
            <w:hideMark/>
          </w:tcPr>
          <w:p w14:paraId="5D922216" w14:textId="77777777" w:rsidR="002C7AC6" w:rsidRPr="00221103" w:rsidRDefault="002C7AC6" w:rsidP="00DF3F80">
            <w:pPr>
              <w:tabs>
                <w:tab w:val="left" w:pos="567"/>
              </w:tabs>
              <w:suppressAutoHyphens/>
              <w:spacing w:after="0" w:line="256" w:lineRule="auto"/>
              <w:jc w:val="both"/>
              <w:rPr>
                <w:rFonts w:ascii="Times New Roman" w:hAnsi="Times New Roman"/>
                <w:kern w:val="2"/>
                <w:lang w:val="lt-LT"/>
              </w:rPr>
            </w:pPr>
            <w:r w:rsidRPr="00221103">
              <w:rPr>
                <w:rFonts w:ascii="Times New Roman" w:hAnsi="Times New Roman"/>
                <w:kern w:val="2"/>
                <w:lang w:val="lt-LT"/>
              </w:rPr>
              <w:t>Nuovargis*</w:t>
            </w:r>
            <w:r w:rsidRPr="00221103">
              <w:rPr>
                <w:rFonts w:ascii="Times New Roman" w:hAnsi="Times New Roman"/>
                <w:i/>
                <w:kern w:val="2"/>
                <w:lang w:val="lt-LT"/>
              </w:rPr>
              <w:t>.</w:t>
            </w:r>
          </w:p>
        </w:tc>
      </w:tr>
      <w:tr w:rsidR="002C7AC6" w:rsidRPr="00221103" w14:paraId="5D92221C" w14:textId="77777777" w:rsidTr="00FC63EC">
        <w:tc>
          <w:tcPr>
            <w:tcW w:w="3680" w:type="dxa"/>
            <w:vMerge/>
            <w:vAlign w:val="center"/>
            <w:hideMark/>
          </w:tcPr>
          <w:p w14:paraId="5D922218" w14:textId="77777777" w:rsidR="002C7AC6" w:rsidRPr="00221103" w:rsidRDefault="002C7AC6" w:rsidP="00DF3F80">
            <w:pPr>
              <w:spacing w:after="0" w:line="256" w:lineRule="auto"/>
              <w:rPr>
                <w:rFonts w:ascii="Times New Roman" w:hAnsi="Times New Roman"/>
                <w:i/>
                <w:kern w:val="2"/>
                <w:lang w:val="lt-LT"/>
              </w:rPr>
            </w:pPr>
          </w:p>
        </w:tc>
        <w:tc>
          <w:tcPr>
            <w:tcW w:w="1416" w:type="dxa"/>
            <w:hideMark/>
          </w:tcPr>
          <w:p w14:paraId="5D922219"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Nedažnas</w:t>
            </w:r>
          </w:p>
        </w:tc>
        <w:tc>
          <w:tcPr>
            <w:tcW w:w="3964" w:type="dxa"/>
          </w:tcPr>
          <w:p w14:paraId="5D92221A" w14:textId="77777777" w:rsidR="002C7AC6" w:rsidRPr="00221103" w:rsidRDefault="002C7AC6" w:rsidP="00DF3F80">
            <w:pPr>
              <w:tabs>
                <w:tab w:val="left" w:pos="567"/>
              </w:tabs>
              <w:suppressAutoHyphens/>
              <w:spacing w:after="0" w:line="256" w:lineRule="auto"/>
              <w:jc w:val="both"/>
              <w:rPr>
                <w:rFonts w:ascii="Times New Roman" w:hAnsi="Times New Roman"/>
                <w:kern w:val="2"/>
                <w:lang w:val="lt-LT"/>
              </w:rPr>
            </w:pPr>
            <w:r w:rsidRPr="00221103">
              <w:rPr>
                <w:rFonts w:ascii="Times New Roman" w:hAnsi="Times New Roman"/>
                <w:kern w:val="2"/>
                <w:lang w:val="lt-LT"/>
              </w:rPr>
              <w:t>Išsekimas.</w:t>
            </w:r>
          </w:p>
          <w:p w14:paraId="5D92221B" w14:textId="77777777" w:rsidR="002C7AC6" w:rsidRPr="00221103" w:rsidRDefault="002C7AC6" w:rsidP="00DF3F80">
            <w:pPr>
              <w:tabs>
                <w:tab w:val="left" w:pos="567"/>
              </w:tabs>
              <w:suppressAutoHyphens/>
              <w:spacing w:after="0" w:line="256" w:lineRule="auto"/>
              <w:jc w:val="both"/>
              <w:rPr>
                <w:rFonts w:ascii="Times New Roman" w:hAnsi="Times New Roman"/>
                <w:kern w:val="2"/>
                <w:lang w:val="lt-LT"/>
              </w:rPr>
            </w:pPr>
          </w:p>
        </w:tc>
      </w:tr>
      <w:tr w:rsidR="002C7AC6" w:rsidRPr="00EB2EDD" w14:paraId="5D922220" w14:textId="77777777" w:rsidTr="00FC63EC">
        <w:tc>
          <w:tcPr>
            <w:tcW w:w="3680" w:type="dxa"/>
            <w:hideMark/>
          </w:tcPr>
          <w:p w14:paraId="5D92221D" w14:textId="77777777" w:rsidR="002C7AC6" w:rsidRPr="00221103" w:rsidRDefault="002C7AC6" w:rsidP="00DF3F80">
            <w:pPr>
              <w:tabs>
                <w:tab w:val="left" w:pos="567"/>
              </w:tabs>
              <w:suppressAutoHyphens/>
              <w:spacing w:after="0" w:line="256" w:lineRule="auto"/>
              <w:jc w:val="both"/>
              <w:rPr>
                <w:rFonts w:ascii="Times New Roman" w:hAnsi="Times New Roman"/>
                <w:i/>
                <w:kern w:val="2"/>
                <w:lang w:val="lt-LT"/>
              </w:rPr>
            </w:pPr>
            <w:r w:rsidRPr="00221103">
              <w:rPr>
                <w:rFonts w:ascii="Times New Roman" w:hAnsi="Times New Roman"/>
                <w:kern w:val="2"/>
                <w:u w:val="single"/>
                <w:lang w:val="lt-LT"/>
              </w:rPr>
              <w:t>Tyrimai</w:t>
            </w:r>
          </w:p>
        </w:tc>
        <w:tc>
          <w:tcPr>
            <w:tcW w:w="1416" w:type="dxa"/>
            <w:hideMark/>
          </w:tcPr>
          <w:p w14:paraId="5D92221E" w14:textId="77777777" w:rsidR="002C7AC6" w:rsidRPr="00221103" w:rsidRDefault="002C7AC6" w:rsidP="00DF3F80">
            <w:pPr>
              <w:tabs>
                <w:tab w:val="left" w:pos="567"/>
              </w:tabs>
              <w:suppressAutoHyphens/>
              <w:spacing w:after="0" w:line="256" w:lineRule="auto"/>
              <w:rPr>
                <w:rFonts w:ascii="Times New Roman" w:hAnsi="Times New Roman"/>
                <w:kern w:val="2"/>
                <w:lang w:val="lt-LT"/>
              </w:rPr>
            </w:pPr>
            <w:r w:rsidRPr="00221103">
              <w:rPr>
                <w:rFonts w:ascii="Times New Roman" w:hAnsi="Times New Roman"/>
                <w:i/>
                <w:kern w:val="2"/>
                <w:lang w:val="lt-LT"/>
              </w:rPr>
              <w:t>Retas</w:t>
            </w:r>
          </w:p>
        </w:tc>
        <w:tc>
          <w:tcPr>
            <w:tcW w:w="3964" w:type="dxa"/>
            <w:hideMark/>
          </w:tcPr>
          <w:p w14:paraId="5D92221F" w14:textId="77777777" w:rsidR="002C7AC6" w:rsidRPr="00221103" w:rsidRDefault="002C7AC6" w:rsidP="00DF3F80">
            <w:pPr>
              <w:tabs>
                <w:tab w:val="left" w:pos="567"/>
              </w:tabs>
              <w:suppressAutoHyphens/>
              <w:spacing w:after="0" w:line="256" w:lineRule="auto"/>
              <w:jc w:val="both"/>
              <w:rPr>
                <w:rFonts w:ascii="Times New Roman" w:hAnsi="Times New Roman"/>
                <w:kern w:val="2"/>
                <w:lang w:val="lt-LT"/>
              </w:rPr>
            </w:pPr>
            <w:r w:rsidRPr="00221103">
              <w:rPr>
                <w:rFonts w:ascii="Times New Roman" w:hAnsi="Times New Roman"/>
                <w:kern w:val="2"/>
                <w:lang w:val="lt-LT"/>
              </w:rPr>
              <w:t>Padidėjęs kepenų fermentų kiekis (alaninaminotransferazės, aspartataminotransferazės).</w:t>
            </w:r>
          </w:p>
        </w:tc>
      </w:tr>
    </w:tbl>
    <w:p w14:paraId="5D922221"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b/>
          <w:i/>
          <w:kern w:val="2"/>
          <w:lang w:val="lt-LT"/>
        </w:rPr>
        <w:t>*</w:t>
      </w:r>
      <w:r w:rsidRPr="00221103">
        <w:rPr>
          <w:rFonts w:ascii="Times New Roman" w:hAnsi="Times New Roman"/>
          <w:kern w:val="2"/>
          <w:lang w:val="lt-LT"/>
        </w:rPr>
        <w:t>Šie simptomai ypač pasireiškia gydymo pradžioje. Jie paprastai yra lengvi ir dažnai išnyksta per 1–2 savaites.</w:t>
      </w:r>
    </w:p>
    <w:p w14:paraId="5D922222" w14:textId="77777777" w:rsidR="002C7AC6" w:rsidRPr="00221103" w:rsidRDefault="002C7AC6" w:rsidP="002C7AC6">
      <w:pPr>
        <w:tabs>
          <w:tab w:val="left" w:pos="567"/>
        </w:tabs>
        <w:suppressAutoHyphens/>
        <w:spacing w:after="0" w:line="240" w:lineRule="auto"/>
        <w:ind w:left="567" w:hanging="567"/>
        <w:rPr>
          <w:rFonts w:ascii="Times New Roman" w:hAnsi="Times New Roman"/>
          <w:kern w:val="2"/>
          <w:lang w:val="lt-LT"/>
        </w:rPr>
      </w:pPr>
    </w:p>
    <w:p w14:paraId="5D922223" w14:textId="77777777" w:rsidR="002C7AC6" w:rsidRPr="00221103" w:rsidRDefault="002C7AC6" w:rsidP="002C7AC6">
      <w:pPr>
        <w:tabs>
          <w:tab w:val="left" w:pos="567"/>
        </w:tabs>
        <w:autoSpaceDE w:val="0"/>
        <w:autoSpaceDN w:val="0"/>
        <w:adjustRightInd w:val="0"/>
        <w:spacing w:after="0" w:line="260" w:lineRule="exact"/>
        <w:jc w:val="both"/>
        <w:rPr>
          <w:rFonts w:ascii="Times New Roman" w:hAnsi="Times New Roman"/>
          <w:u w:val="single"/>
          <w:lang w:val="lt-LT"/>
        </w:rPr>
      </w:pPr>
      <w:r w:rsidRPr="00221103">
        <w:rPr>
          <w:rFonts w:ascii="Times New Roman" w:hAnsi="Times New Roman"/>
          <w:u w:val="single"/>
          <w:lang w:val="lt-LT"/>
        </w:rPr>
        <w:t>Pranešimas apie įtariamas nepageidaujamas reakcijas</w:t>
      </w:r>
    </w:p>
    <w:p w14:paraId="19CF7BC4" w14:textId="3E438802" w:rsidR="00B009BC" w:rsidRPr="00221103" w:rsidRDefault="002C7AC6" w:rsidP="00D81F0C">
      <w:pPr>
        <w:tabs>
          <w:tab w:val="left" w:pos="567"/>
        </w:tabs>
        <w:autoSpaceDE w:val="0"/>
        <w:autoSpaceDN w:val="0"/>
        <w:adjustRightInd w:val="0"/>
        <w:spacing w:after="0" w:line="240" w:lineRule="auto"/>
        <w:jc w:val="both"/>
        <w:rPr>
          <w:rFonts w:ascii="Times New Roman" w:hAnsi="Times New Roman" w:cs="Times New Roman"/>
          <w:lang w:val="lt-LT"/>
        </w:rPr>
      </w:pPr>
      <w:r w:rsidRPr="00221103">
        <w:rPr>
          <w:rFonts w:ascii="Times New Roman" w:hAnsi="Times New Roman" w:cs="Times New Roman"/>
          <w:lang w:val="lt-LT"/>
        </w:rPr>
        <w:t xml:space="preserve">Svarbu pranešti apie įtariamas nepageidaujamas reakcijas, pastebėtas po vaistinio preparato </w:t>
      </w:r>
      <w:r w:rsidRPr="00221103">
        <w:rPr>
          <w:rFonts w:ascii="Times New Roman" w:eastAsia="Times New Roman" w:hAnsi="Times New Roman" w:cs="Times New Roman"/>
          <w:noProof/>
          <w:snapToGrid w:val="0"/>
          <w:szCs w:val="24"/>
          <w:lang w:val="lt-LT"/>
        </w:rPr>
        <w:t>registracijos</w:t>
      </w:r>
      <w:r w:rsidRPr="00221103">
        <w:rPr>
          <w:rFonts w:ascii="Times New Roman" w:hAnsi="Times New Roman" w:cs="Times New Roman"/>
          <w:lang w:val="lt-LT"/>
        </w:rPr>
        <w:t xml:space="preserve">, nes tai leidžia nuolat stebėti vaistinio preparato naudos ir rizikos santykį. </w:t>
      </w:r>
      <w:r w:rsidR="00E74BF8" w:rsidRPr="00D81F0C">
        <w:rPr>
          <w:rFonts w:ascii="Times New Roman" w:hAnsi="Times New Roman" w:cs="Times New Roman"/>
          <w:noProof/>
          <w:snapToGrid w:val="0"/>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4" w:history="1">
        <w:r w:rsidR="00E74BF8" w:rsidRPr="00D81F0C">
          <w:rPr>
            <w:rFonts w:ascii="Times New Roman" w:hAnsi="Times New Roman" w:cs="Times New Roman"/>
            <w:noProof/>
            <w:snapToGrid w:val="0"/>
            <w:color w:val="0000FF"/>
            <w:szCs w:val="24"/>
            <w:u w:val="single"/>
            <w:lang w:val="lt-LT"/>
          </w:rPr>
          <w:t>https://vapris.vvkt.lt/vvkt-web/public/nrvSpecialist</w:t>
        </w:r>
      </w:hyperlink>
      <w:r w:rsidR="00E74BF8" w:rsidRPr="00D81F0C">
        <w:rPr>
          <w:rFonts w:ascii="Times New Roman" w:hAnsi="Times New Roman" w:cs="Times New Roman"/>
          <w:noProof/>
          <w:snapToGrid w:val="0"/>
          <w:szCs w:val="24"/>
          <w:lang w:val="lt-LT"/>
        </w:rPr>
        <w:t xml:space="preserve"> arba užpildę Sveikatos priežiūros ar farmacijos specialisto pranešimo apie įtariamą nepageidaujamą reakciją (ĮNR) formą, kuri skelbiama </w:t>
      </w:r>
      <w:hyperlink r:id="rId15" w:history="1">
        <w:r w:rsidR="00E74BF8" w:rsidRPr="00D81F0C">
          <w:rPr>
            <w:rFonts w:ascii="Times New Roman" w:hAnsi="Times New Roman" w:cs="Times New Roman"/>
            <w:noProof/>
            <w:snapToGrid w:val="0"/>
            <w:color w:val="0000FF"/>
            <w:szCs w:val="24"/>
            <w:u w:val="single"/>
            <w:lang w:val="lt-LT"/>
          </w:rPr>
          <w:t>https://www.vvkt.lt/index.php?1399030386</w:t>
        </w:r>
      </w:hyperlink>
      <w:r w:rsidR="00E74BF8" w:rsidRPr="00D81F0C">
        <w:rPr>
          <w:rFonts w:ascii="Times New Roman" w:hAnsi="Times New Roman" w:cs="Times New Roman"/>
          <w:noProof/>
          <w:snapToGrid w:val="0"/>
          <w:szCs w:val="24"/>
          <w:lang w:val="lt-LT"/>
        </w:rPr>
        <w:t xml:space="preserve">, ir atsiųsti elektroniniu paštu (adresu </w:t>
      </w:r>
      <w:hyperlink r:id="rId16" w:history="1">
        <w:r w:rsidR="00B009BC" w:rsidRPr="00D81F0C">
          <w:rPr>
            <w:rStyle w:val="Hipersaitas"/>
            <w:rFonts w:ascii="Times New Roman" w:hAnsi="Times New Roman" w:cs="Times New Roman"/>
            <w:lang w:val="lt-LT"/>
          </w:rPr>
          <w:t>NepageidaujamaR@vvkt.lt</w:t>
        </w:r>
      </w:hyperlink>
      <w:r w:rsidR="00E74BF8" w:rsidRPr="00D81F0C">
        <w:rPr>
          <w:rFonts w:ascii="Times New Roman" w:hAnsi="Times New Roman" w:cs="Times New Roman"/>
          <w:noProof/>
          <w:snapToGrid w:val="0"/>
          <w:szCs w:val="24"/>
          <w:lang w:val="lt-LT"/>
        </w:rPr>
        <w:t>).</w:t>
      </w:r>
    </w:p>
    <w:p w14:paraId="5D922225" w14:textId="77777777" w:rsidR="002C7AC6" w:rsidRPr="00221103" w:rsidRDefault="002C7AC6" w:rsidP="00D81F0C">
      <w:pPr>
        <w:tabs>
          <w:tab w:val="left" w:pos="567"/>
        </w:tabs>
        <w:autoSpaceDE w:val="0"/>
        <w:autoSpaceDN w:val="0"/>
        <w:adjustRightInd w:val="0"/>
        <w:spacing w:after="0" w:line="240" w:lineRule="auto"/>
        <w:rPr>
          <w:rFonts w:ascii="Times New Roman" w:hAnsi="Times New Roman" w:cs="Times New Roman"/>
          <w:kern w:val="2"/>
          <w:lang w:val="lt-LT"/>
        </w:rPr>
      </w:pPr>
    </w:p>
    <w:p w14:paraId="5D922226" w14:textId="77777777" w:rsidR="002C7AC6" w:rsidRPr="00221103" w:rsidRDefault="002C7AC6" w:rsidP="00D81F0C">
      <w:pPr>
        <w:tabs>
          <w:tab w:val="left" w:pos="567"/>
        </w:tabs>
        <w:suppressAutoHyphens/>
        <w:spacing w:after="0" w:line="240" w:lineRule="auto"/>
        <w:rPr>
          <w:rFonts w:ascii="Times New Roman" w:hAnsi="Times New Roman" w:cs="Times New Roman"/>
          <w:kern w:val="2"/>
          <w:lang w:val="lt-LT"/>
        </w:rPr>
      </w:pPr>
      <w:r w:rsidRPr="00221103">
        <w:rPr>
          <w:rFonts w:ascii="Times New Roman" w:hAnsi="Times New Roman" w:cs="Times New Roman"/>
          <w:b/>
          <w:kern w:val="2"/>
          <w:lang w:val="lt-LT"/>
        </w:rPr>
        <w:t>4.9</w:t>
      </w:r>
      <w:r w:rsidRPr="00221103">
        <w:rPr>
          <w:rFonts w:ascii="Times New Roman" w:hAnsi="Times New Roman" w:cs="Times New Roman"/>
          <w:b/>
          <w:kern w:val="2"/>
          <w:lang w:val="lt-LT"/>
        </w:rPr>
        <w:tab/>
        <w:t>Perdozavimas</w:t>
      </w:r>
    </w:p>
    <w:p w14:paraId="5D922227"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228"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u w:val="single"/>
          <w:lang w:val="lt-LT"/>
        </w:rPr>
        <w:t>Susijęs su amlodipinu</w:t>
      </w:r>
    </w:p>
    <w:p w14:paraId="5D922229" w14:textId="77777777" w:rsidR="002C7AC6" w:rsidRPr="00221103" w:rsidRDefault="002C7AC6" w:rsidP="002C7AC6">
      <w:pPr>
        <w:suppressAutoHyphens/>
        <w:spacing w:after="0" w:line="240" w:lineRule="auto"/>
        <w:rPr>
          <w:rFonts w:ascii="Times New Roman" w:hAnsi="Times New Roman"/>
          <w:i/>
          <w:kern w:val="2"/>
          <w:lang w:val="lt-LT"/>
        </w:rPr>
      </w:pPr>
      <w:r w:rsidRPr="00221103">
        <w:rPr>
          <w:rFonts w:ascii="Times New Roman" w:hAnsi="Times New Roman"/>
          <w:kern w:val="2"/>
          <w:lang w:val="lt-LT"/>
        </w:rPr>
        <w:t>Tyčinio perdozavimo patirtis su žmonėmis yra ribota.</w:t>
      </w:r>
    </w:p>
    <w:p w14:paraId="5D92222A" w14:textId="77777777" w:rsidR="002C7AC6" w:rsidRPr="00221103" w:rsidRDefault="002C7AC6" w:rsidP="002C7AC6">
      <w:pPr>
        <w:suppressAutoHyphens/>
        <w:spacing w:after="0" w:line="240" w:lineRule="auto"/>
        <w:rPr>
          <w:rFonts w:ascii="Times New Roman" w:hAnsi="Times New Roman"/>
          <w:i/>
          <w:kern w:val="2"/>
          <w:lang w:val="lt-LT"/>
        </w:rPr>
      </w:pPr>
    </w:p>
    <w:p w14:paraId="5D92222B"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i/>
          <w:kern w:val="2"/>
          <w:lang w:val="lt-LT"/>
        </w:rPr>
        <w:t>Simptomai</w:t>
      </w:r>
    </w:p>
    <w:p w14:paraId="5D92222C"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Turimi duomenys rodo, kad labai perdozavus, pernelyg išsiplečia periferinės kraujagyslės ir gali pasireikšti refleksinė tachikardija. Pranešta apie žymią ir, greičiausiai, ilgalaikę sisteminę hipotenziją, įskaitant šoką, lėmusį mirtį.</w:t>
      </w:r>
    </w:p>
    <w:p w14:paraId="5D92222D" w14:textId="5A301FF1" w:rsidR="002C7AC6" w:rsidRPr="00221103" w:rsidRDefault="002C7AC6" w:rsidP="002C7AC6">
      <w:pPr>
        <w:suppressAutoHyphens/>
        <w:spacing w:after="0" w:line="240" w:lineRule="auto"/>
        <w:rPr>
          <w:rFonts w:ascii="Times New Roman" w:hAnsi="Times New Roman"/>
          <w:kern w:val="2"/>
          <w:lang w:val="lt-LT"/>
        </w:rPr>
      </w:pPr>
    </w:p>
    <w:p w14:paraId="034651FF" w14:textId="008CB024" w:rsidR="00E74BF8" w:rsidRPr="00221103" w:rsidRDefault="00E74BF8" w:rsidP="002C7AC6">
      <w:pPr>
        <w:suppressAutoHyphens/>
        <w:spacing w:after="0" w:line="240" w:lineRule="auto"/>
        <w:rPr>
          <w:rFonts w:ascii="Times New Roman" w:hAnsi="Times New Roman" w:cs="Times New Roman"/>
          <w:lang w:val="lt-LT"/>
        </w:rPr>
      </w:pPr>
      <w:r w:rsidRPr="00D81F0C">
        <w:rPr>
          <w:rFonts w:ascii="Times New Roman" w:hAnsi="Times New Roman" w:cs="Times New Roman"/>
          <w:lang w:val="lt-LT"/>
        </w:rPr>
        <w:t xml:space="preserve">Gauta retų pranešimų apie amlodipino perdozavimo sukeltą nekardiogeninę plaučių edemą, kuri gali pasireikšti vėliau (per 24 – 48 valandas po vaistinio preparato pavartojimo), ir dėl kurios gali būti reikalinga dirbtinė plaučių ventiliacija. Per anksti pradėtos taikyti gaivinimo priemonės (įskaitant skysčių perteklių sukeliančią infuzoterapiją), siekiant išlaikyti perfuziją bei kraujo tūrį, gali būti būklę provokuojančiais veiksniais. </w:t>
      </w:r>
    </w:p>
    <w:p w14:paraId="304E1824" w14:textId="77777777" w:rsidR="00E74BF8" w:rsidRPr="00221103" w:rsidRDefault="00E74BF8" w:rsidP="002C7AC6">
      <w:pPr>
        <w:suppressAutoHyphens/>
        <w:spacing w:after="0" w:line="240" w:lineRule="auto"/>
        <w:rPr>
          <w:rFonts w:ascii="Times New Roman" w:hAnsi="Times New Roman" w:cs="Times New Roman"/>
          <w:kern w:val="2"/>
          <w:lang w:val="lt-LT"/>
        </w:rPr>
      </w:pPr>
    </w:p>
    <w:p w14:paraId="5D92222E"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i/>
          <w:kern w:val="2"/>
          <w:lang w:val="lt-LT"/>
        </w:rPr>
        <w:t>Gydymas</w:t>
      </w:r>
    </w:p>
    <w:p w14:paraId="5D92222F"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Dėl amlodipino perdozavimo pasireiškus kliniškai reikšmingai hipotenzijai, būtina skubiai sunormalinti širdies ir kraujagyslių sistemos veiklą: dažnai stebėti širdies ir kvėpavimo funkciją, pakelti aukščiau galūnes ir stebėti cirkuliuojančio skysčio tūrį bei šlapimo išsiskyrimą.</w:t>
      </w:r>
    </w:p>
    <w:p w14:paraId="5D922230"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 xml:space="preserve">Norint atstatyti kraujagyslių tonusą ir kraujospūdį, rekomenduojama skirti kraujagysles sutraukiančių vaistinių preparatų, jeigu tam nėra kontraindikacijų. Į veną suleistas kalcio gliukonatas šalina kalcio kanalų blokados sukeliamą poveikį. </w:t>
      </w:r>
    </w:p>
    <w:p w14:paraId="5D922231"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Kai kuriais atvejais gali būti veiksmingas skrandžio plovimas. Sveikiems savanoriams per 2 valandas po 10 mg amlodipino išgėrimo pavartojus aktyvintosios anglies, amlodipino absorbcijos greitis sumažėjo.</w:t>
      </w:r>
    </w:p>
    <w:p w14:paraId="5D922232"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Kadangi daug amlodipino prisijungia prie kraujo baltymų, dializė greičiausiai nebus veiksminga.</w:t>
      </w:r>
    </w:p>
    <w:p w14:paraId="5D922233"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234" w14:textId="77777777" w:rsidR="002C7AC6" w:rsidRPr="00221103" w:rsidRDefault="002C7AC6" w:rsidP="002C7AC6">
      <w:pPr>
        <w:tabs>
          <w:tab w:val="left" w:pos="567"/>
        </w:tabs>
        <w:suppressAutoHyphens/>
        <w:spacing w:after="0" w:line="240" w:lineRule="auto"/>
        <w:rPr>
          <w:rFonts w:ascii="Times New Roman" w:hAnsi="Times New Roman"/>
          <w:kern w:val="2"/>
          <w:u w:val="single"/>
          <w:lang w:val="lt-LT"/>
        </w:rPr>
      </w:pPr>
      <w:r w:rsidRPr="00221103">
        <w:rPr>
          <w:rFonts w:ascii="Times New Roman" w:hAnsi="Times New Roman"/>
          <w:kern w:val="2"/>
          <w:u w:val="single"/>
          <w:lang w:val="lt-LT"/>
        </w:rPr>
        <w:t>Susijęs su bizoprololiu</w:t>
      </w:r>
    </w:p>
    <w:p w14:paraId="5D922235" w14:textId="77777777" w:rsidR="002C7AC6" w:rsidRPr="00221103" w:rsidRDefault="002C7AC6" w:rsidP="002C7AC6">
      <w:pPr>
        <w:tabs>
          <w:tab w:val="left" w:pos="567"/>
        </w:tabs>
        <w:suppressAutoHyphens/>
        <w:spacing w:after="0" w:line="240" w:lineRule="auto"/>
        <w:rPr>
          <w:rFonts w:ascii="Times New Roman" w:hAnsi="Times New Roman"/>
          <w:i/>
          <w:kern w:val="2"/>
          <w:u w:val="single"/>
          <w:lang w:val="lt-LT"/>
        </w:rPr>
      </w:pPr>
    </w:p>
    <w:p w14:paraId="5D922236" w14:textId="77777777" w:rsidR="002C7AC6" w:rsidRPr="00221103" w:rsidRDefault="002C7AC6" w:rsidP="002C7AC6">
      <w:pPr>
        <w:tabs>
          <w:tab w:val="left" w:pos="567"/>
        </w:tabs>
        <w:suppressAutoHyphens/>
        <w:spacing w:after="0" w:line="240" w:lineRule="auto"/>
        <w:rPr>
          <w:rFonts w:ascii="Times New Roman" w:hAnsi="Times New Roman"/>
          <w:i/>
          <w:kern w:val="2"/>
          <w:lang w:val="lt-LT"/>
        </w:rPr>
      </w:pPr>
      <w:r w:rsidRPr="00221103">
        <w:rPr>
          <w:rFonts w:ascii="Times New Roman" w:hAnsi="Times New Roman"/>
          <w:i/>
          <w:kern w:val="2"/>
          <w:lang w:val="lt-LT"/>
        </w:rPr>
        <w:t>Simptomai</w:t>
      </w:r>
    </w:p>
    <w:p w14:paraId="5D922237"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Dažniausi tikėtini beta adrenoblokatorių perdozavimo simptomai yra bradikardija, hipotenzija, bronchų spazmas, ūminis širdies nepakankamumas ir hipoglikemija.</w:t>
      </w:r>
    </w:p>
    <w:p w14:paraId="5D922238" w14:textId="77777777" w:rsidR="002C7AC6" w:rsidRPr="00221103" w:rsidRDefault="002C7AC6" w:rsidP="002C7AC6">
      <w:pPr>
        <w:suppressAutoHyphens/>
        <w:spacing w:after="0" w:line="240" w:lineRule="auto"/>
        <w:rPr>
          <w:rFonts w:ascii="Times New Roman" w:hAnsi="Times New Roman"/>
          <w:kern w:val="2"/>
          <w:lang w:val="lt-LT"/>
        </w:rPr>
      </w:pPr>
    </w:p>
    <w:p w14:paraId="5D922239"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Jautrumas ir reakcijos į didelę vienkartinę bizoprololio dozę tarp atskirų asmenų labai varijuoja; pacientai, sergantys širdies ligomis, yra kur kas jautresni bizoprololio poveikiui.</w:t>
      </w:r>
    </w:p>
    <w:p w14:paraId="5D92223A"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23B"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i/>
          <w:kern w:val="2"/>
          <w:lang w:val="lt-LT"/>
        </w:rPr>
        <w:t>Gydymas</w:t>
      </w:r>
    </w:p>
    <w:p w14:paraId="5D92223C"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Perdozavus bizoprololio, jo vartojimą būtina nutraukti ir pradėti palaikomąjį ir simptominį gydymą. Ribotais duomenimis, bizoprololis sunkiai pašalinamas dializės metu.</w:t>
      </w:r>
    </w:p>
    <w:p w14:paraId="5D92223D"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Remiantis tikėtinu farmakologiniu poveikiu ir kitų β adrenoblokatorių rekomendacijomis, turi būti imamasi šių bendrųjų priemonių, remiantis klinika.</w:t>
      </w:r>
    </w:p>
    <w:p w14:paraId="5D92223E" w14:textId="77777777" w:rsidR="002C7AC6" w:rsidRPr="00221103" w:rsidRDefault="002C7AC6" w:rsidP="002C7AC6">
      <w:pPr>
        <w:tabs>
          <w:tab w:val="left" w:pos="567"/>
        </w:tabs>
        <w:suppressAutoHyphens/>
        <w:spacing w:after="0" w:line="240" w:lineRule="auto"/>
        <w:rPr>
          <w:rFonts w:ascii="Times New Roman" w:hAnsi="Times New Roman"/>
          <w:i/>
          <w:kern w:val="2"/>
          <w:lang w:val="lt-LT"/>
        </w:rPr>
      </w:pPr>
    </w:p>
    <w:p w14:paraId="5D92223F"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i/>
          <w:kern w:val="2"/>
          <w:lang w:val="lt-LT"/>
        </w:rPr>
        <w:t>Bradikardija</w:t>
      </w:r>
      <w:r w:rsidRPr="00221103">
        <w:rPr>
          <w:rFonts w:ascii="Times New Roman" w:hAnsi="Times New Roman"/>
          <w:kern w:val="2"/>
          <w:lang w:val="lt-LT"/>
        </w:rPr>
        <w:t>. Skiriamas atropinas į veną. Jeigu atsakas neadekvatus, gali būti atsargiai skiriamas izoprenalinas ar kitas vaistinis preparatas, turintis teigiamą chronotropinį poveikį. Tam tikromis aplinkybėmis gali prireikti implantuoti širdies stimuliatorių</w:t>
      </w:r>
    </w:p>
    <w:p w14:paraId="5D922240" w14:textId="77777777" w:rsidR="002C7AC6" w:rsidRPr="00221103" w:rsidRDefault="002C7AC6" w:rsidP="002C7AC6">
      <w:pPr>
        <w:tabs>
          <w:tab w:val="left" w:pos="567"/>
        </w:tabs>
        <w:suppressAutoHyphens/>
        <w:spacing w:after="0" w:line="240" w:lineRule="auto"/>
        <w:rPr>
          <w:rFonts w:ascii="Times New Roman" w:hAnsi="Times New Roman"/>
          <w:i/>
          <w:kern w:val="2"/>
          <w:lang w:val="lt-LT"/>
        </w:rPr>
      </w:pPr>
    </w:p>
    <w:p w14:paraId="5D922241"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i/>
          <w:kern w:val="2"/>
          <w:lang w:val="lt-LT"/>
        </w:rPr>
        <w:t>Hipotenzija</w:t>
      </w:r>
      <w:r w:rsidRPr="00221103">
        <w:rPr>
          <w:rFonts w:ascii="Times New Roman" w:hAnsi="Times New Roman"/>
          <w:kern w:val="2"/>
          <w:lang w:val="lt-LT"/>
        </w:rPr>
        <w:t>. Turi būti skiriami intraveniniai skysčiai ir kraujagysles sutraukiantys vaistiniai preparatai. Gali būti naudingas gliukagonas į veną.</w:t>
      </w:r>
    </w:p>
    <w:p w14:paraId="5D922242" w14:textId="77777777" w:rsidR="002C7AC6" w:rsidRPr="00221103" w:rsidRDefault="002C7AC6" w:rsidP="002C7AC6">
      <w:pPr>
        <w:tabs>
          <w:tab w:val="left" w:pos="567"/>
        </w:tabs>
        <w:suppressAutoHyphens/>
        <w:spacing w:after="0" w:line="240" w:lineRule="auto"/>
        <w:rPr>
          <w:rFonts w:ascii="Times New Roman" w:hAnsi="Times New Roman"/>
          <w:i/>
          <w:kern w:val="2"/>
          <w:lang w:val="lt-LT"/>
        </w:rPr>
      </w:pPr>
    </w:p>
    <w:p w14:paraId="5D922243" w14:textId="749A7280"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i/>
          <w:kern w:val="2"/>
          <w:lang w:val="lt-LT"/>
        </w:rPr>
        <w:t>Atrioventrikulinio mazgo blokada (antro ar trečio laipsnio)</w:t>
      </w:r>
      <w:r w:rsidRPr="00221103">
        <w:rPr>
          <w:rFonts w:ascii="Times New Roman" w:hAnsi="Times New Roman"/>
          <w:kern w:val="2"/>
          <w:lang w:val="lt-LT"/>
        </w:rPr>
        <w:t>. Pacientai turi būti atidžiai stebimi ir gydomi izoprenalino infuzija ar</w:t>
      </w:r>
      <w:r w:rsidR="002A0B55" w:rsidRPr="00221103">
        <w:rPr>
          <w:rFonts w:ascii="Times New Roman" w:hAnsi="Times New Roman"/>
          <w:kern w:val="2"/>
          <w:lang w:val="lt-LT"/>
        </w:rPr>
        <w:t>ba per veną</w:t>
      </w:r>
      <w:r w:rsidRPr="00221103">
        <w:rPr>
          <w:rFonts w:ascii="Times New Roman" w:hAnsi="Times New Roman"/>
          <w:kern w:val="2"/>
          <w:lang w:val="lt-LT"/>
        </w:rPr>
        <w:t xml:space="preserve"> implantuojant širdies stimuliatorių.</w:t>
      </w:r>
    </w:p>
    <w:p w14:paraId="5D922244" w14:textId="77777777" w:rsidR="002C7AC6" w:rsidRPr="00221103" w:rsidRDefault="002C7AC6" w:rsidP="002C7AC6">
      <w:pPr>
        <w:tabs>
          <w:tab w:val="left" w:pos="567"/>
        </w:tabs>
        <w:suppressAutoHyphens/>
        <w:spacing w:after="0" w:line="240" w:lineRule="auto"/>
        <w:rPr>
          <w:rFonts w:ascii="Times New Roman" w:hAnsi="Times New Roman"/>
          <w:i/>
          <w:kern w:val="2"/>
          <w:lang w:val="lt-LT"/>
        </w:rPr>
      </w:pPr>
    </w:p>
    <w:p w14:paraId="5D922245"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i/>
          <w:kern w:val="2"/>
          <w:lang w:val="lt-LT"/>
        </w:rPr>
        <w:t>Ūmus širdies nepakankamumo pablogėjimas</w:t>
      </w:r>
      <w:r w:rsidRPr="00221103">
        <w:rPr>
          <w:rFonts w:ascii="Times New Roman" w:hAnsi="Times New Roman"/>
          <w:kern w:val="2"/>
          <w:lang w:val="lt-LT"/>
        </w:rPr>
        <w:t>. Turi būti skiriami intraveniniai diuretikai, teigiamą inotropinį poveikį turintys ir kraujagysles plečiantys vaistiniai preparatai.</w:t>
      </w:r>
    </w:p>
    <w:p w14:paraId="5D922246" w14:textId="77777777" w:rsidR="002C7AC6" w:rsidRPr="00221103" w:rsidRDefault="002C7AC6" w:rsidP="002C7AC6">
      <w:pPr>
        <w:tabs>
          <w:tab w:val="left" w:pos="567"/>
        </w:tabs>
        <w:suppressAutoHyphens/>
        <w:spacing w:after="0" w:line="240" w:lineRule="auto"/>
        <w:rPr>
          <w:rFonts w:ascii="Times New Roman" w:hAnsi="Times New Roman"/>
          <w:i/>
          <w:kern w:val="2"/>
          <w:lang w:val="lt-LT"/>
        </w:rPr>
      </w:pPr>
    </w:p>
    <w:p w14:paraId="5D922247"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i/>
          <w:kern w:val="2"/>
          <w:lang w:val="lt-LT"/>
        </w:rPr>
        <w:t>Bronchospazmas</w:t>
      </w:r>
      <w:r w:rsidRPr="00221103">
        <w:rPr>
          <w:rFonts w:ascii="Times New Roman" w:hAnsi="Times New Roman"/>
          <w:kern w:val="2"/>
          <w:lang w:val="lt-LT"/>
        </w:rPr>
        <w:t>. Turi būti skiriami bronchus plečiantys vaistiniai preparatai, tokie kaip izoprenalinas</w:t>
      </w:r>
      <w:r w:rsidRPr="00221103">
        <w:rPr>
          <w:rFonts w:ascii="Times New Roman" w:hAnsi="Times New Roman"/>
          <w:kern w:val="2"/>
          <w:vertAlign w:val="subscript"/>
          <w:lang w:val="lt-LT"/>
        </w:rPr>
        <w:t xml:space="preserve">, </w:t>
      </w:r>
      <w:r w:rsidRPr="00221103">
        <w:rPr>
          <w:rFonts w:ascii="Times New Roman" w:hAnsi="Times New Roman"/>
          <w:kern w:val="2"/>
          <w:lang w:val="lt-LT"/>
        </w:rPr>
        <w:t>beta</w:t>
      </w:r>
      <w:r w:rsidRPr="00221103">
        <w:rPr>
          <w:rFonts w:ascii="Times New Roman" w:hAnsi="Times New Roman"/>
          <w:kern w:val="2"/>
          <w:vertAlign w:val="subscript"/>
          <w:lang w:val="lt-LT"/>
        </w:rPr>
        <w:t>-2</w:t>
      </w:r>
      <w:r w:rsidRPr="00221103">
        <w:rPr>
          <w:rFonts w:ascii="Times New Roman" w:hAnsi="Times New Roman"/>
          <w:kern w:val="2"/>
          <w:lang w:val="lt-LT"/>
        </w:rPr>
        <w:t xml:space="preserve"> simpatomimetiniai vaistiniai preparatai ir/ar aminofilinas.</w:t>
      </w:r>
    </w:p>
    <w:p w14:paraId="5D922248" w14:textId="77777777" w:rsidR="002C7AC6" w:rsidRPr="00221103" w:rsidRDefault="002C7AC6" w:rsidP="002C7AC6">
      <w:pPr>
        <w:tabs>
          <w:tab w:val="left" w:pos="567"/>
        </w:tabs>
        <w:suppressAutoHyphens/>
        <w:spacing w:after="0" w:line="240" w:lineRule="auto"/>
        <w:rPr>
          <w:rFonts w:ascii="Times New Roman" w:hAnsi="Times New Roman"/>
          <w:i/>
          <w:kern w:val="2"/>
          <w:lang w:val="lt-LT"/>
        </w:rPr>
      </w:pPr>
    </w:p>
    <w:p w14:paraId="5D922249"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i/>
          <w:kern w:val="2"/>
          <w:lang w:val="lt-LT"/>
        </w:rPr>
        <w:t>Hipoglikemija</w:t>
      </w:r>
      <w:r w:rsidRPr="00221103">
        <w:rPr>
          <w:rFonts w:ascii="Times New Roman" w:hAnsi="Times New Roman"/>
          <w:kern w:val="2"/>
          <w:lang w:val="lt-LT"/>
        </w:rPr>
        <w:t>. Turi būti skiriama gliukozės į veną.</w:t>
      </w:r>
    </w:p>
    <w:p w14:paraId="5D92224A"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24B"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24C" w14:textId="77777777" w:rsidR="002C7AC6" w:rsidRPr="00221103" w:rsidRDefault="002C7AC6" w:rsidP="002C7AC6">
      <w:pPr>
        <w:tabs>
          <w:tab w:val="left" w:pos="567"/>
        </w:tabs>
        <w:suppressAutoHyphens/>
        <w:spacing w:after="0" w:line="240" w:lineRule="auto"/>
        <w:ind w:left="567" w:hanging="567"/>
        <w:rPr>
          <w:rFonts w:ascii="Times New Roman" w:hAnsi="Times New Roman"/>
          <w:kern w:val="2"/>
          <w:lang w:val="lt-LT"/>
        </w:rPr>
      </w:pPr>
      <w:r w:rsidRPr="00221103">
        <w:rPr>
          <w:rFonts w:ascii="Times New Roman" w:hAnsi="Times New Roman"/>
          <w:b/>
          <w:kern w:val="2"/>
          <w:lang w:val="lt-LT"/>
        </w:rPr>
        <w:t>5.</w:t>
      </w:r>
      <w:r w:rsidRPr="00221103">
        <w:rPr>
          <w:rFonts w:ascii="Times New Roman" w:hAnsi="Times New Roman"/>
          <w:b/>
          <w:kern w:val="2"/>
          <w:lang w:val="lt-LT"/>
        </w:rPr>
        <w:tab/>
        <w:t>FARMAKOLOGINĖS SAVYBĖS</w:t>
      </w:r>
    </w:p>
    <w:p w14:paraId="5D92224D"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24E" w14:textId="77777777" w:rsidR="002C7AC6" w:rsidRPr="00221103" w:rsidRDefault="002C7AC6" w:rsidP="002C7AC6">
      <w:pPr>
        <w:tabs>
          <w:tab w:val="left" w:pos="567"/>
        </w:tabs>
        <w:suppressAutoHyphens/>
        <w:spacing w:after="0" w:line="240" w:lineRule="auto"/>
        <w:ind w:left="567" w:hanging="567"/>
        <w:rPr>
          <w:rFonts w:ascii="Times New Roman" w:hAnsi="Times New Roman"/>
          <w:kern w:val="2"/>
          <w:lang w:val="lt-LT"/>
        </w:rPr>
      </w:pPr>
      <w:r w:rsidRPr="00221103">
        <w:rPr>
          <w:rFonts w:ascii="Times New Roman" w:hAnsi="Times New Roman"/>
          <w:b/>
          <w:kern w:val="2"/>
          <w:lang w:val="lt-LT"/>
        </w:rPr>
        <w:t xml:space="preserve">5.1 </w:t>
      </w:r>
      <w:r w:rsidRPr="00221103">
        <w:rPr>
          <w:rFonts w:ascii="Times New Roman" w:hAnsi="Times New Roman"/>
          <w:b/>
          <w:kern w:val="2"/>
          <w:lang w:val="lt-LT"/>
        </w:rPr>
        <w:tab/>
        <w:t>Farmakodinaminės savybės</w:t>
      </w:r>
    </w:p>
    <w:p w14:paraId="5D92224F"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250"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Farmakoterapinė grupė: selektyvūs beta adrenoblokatoriai ir kiti antihipertenziniai vaistiniai preparatai. ATC kodas: C07FB07</w:t>
      </w:r>
      <w:r w:rsidR="007A2DE7" w:rsidRPr="00221103">
        <w:rPr>
          <w:rFonts w:ascii="Times New Roman" w:hAnsi="Times New Roman"/>
          <w:kern w:val="2"/>
          <w:lang w:val="lt-LT"/>
        </w:rPr>
        <w:t>.</w:t>
      </w:r>
    </w:p>
    <w:p w14:paraId="5D922251" w14:textId="77777777" w:rsidR="002C7AC6" w:rsidRPr="00221103" w:rsidRDefault="002C7AC6" w:rsidP="002C7AC6">
      <w:pPr>
        <w:tabs>
          <w:tab w:val="left" w:pos="708"/>
        </w:tabs>
        <w:suppressAutoHyphens/>
        <w:spacing w:after="0" w:line="240" w:lineRule="auto"/>
        <w:rPr>
          <w:rFonts w:ascii="Times New Roman" w:hAnsi="Times New Roman"/>
          <w:kern w:val="2"/>
          <w:lang w:val="lt-LT"/>
        </w:rPr>
      </w:pPr>
    </w:p>
    <w:p w14:paraId="5D922252" w14:textId="77777777" w:rsidR="002C7AC6" w:rsidRPr="00221103" w:rsidRDefault="002C7AC6" w:rsidP="002C7AC6">
      <w:pPr>
        <w:tabs>
          <w:tab w:val="left" w:pos="708"/>
        </w:tabs>
        <w:suppressAutoHyphens/>
        <w:spacing w:after="0" w:line="240" w:lineRule="auto"/>
        <w:rPr>
          <w:rFonts w:ascii="Times New Roman" w:hAnsi="Times New Roman"/>
          <w:iCs/>
          <w:kern w:val="2"/>
          <w:u w:val="single"/>
          <w:lang w:val="lt-LT"/>
        </w:rPr>
      </w:pPr>
      <w:r w:rsidRPr="00221103">
        <w:rPr>
          <w:rFonts w:ascii="Times New Roman" w:hAnsi="Times New Roman"/>
          <w:iCs/>
          <w:kern w:val="2"/>
          <w:u w:val="single"/>
          <w:lang w:val="lt-LT"/>
        </w:rPr>
        <w:t>Amlodipino veikimo mechanizmas</w:t>
      </w:r>
    </w:p>
    <w:p w14:paraId="5D922253" w14:textId="77777777" w:rsidR="002C7AC6" w:rsidRPr="00221103" w:rsidRDefault="002C7AC6" w:rsidP="002C7AC6">
      <w:pPr>
        <w:tabs>
          <w:tab w:val="left" w:pos="708"/>
        </w:tabs>
        <w:suppressAutoHyphens/>
        <w:spacing w:after="0" w:line="240" w:lineRule="auto"/>
        <w:rPr>
          <w:rFonts w:ascii="Times New Roman" w:hAnsi="Times New Roman"/>
          <w:kern w:val="2"/>
          <w:lang w:val="lt-LT"/>
        </w:rPr>
      </w:pPr>
      <w:r w:rsidRPr="00221103">
        <w:rPr>
          <w:rFonts w:ascii="Times New Roman" w:hAnsi="Times New Roman"/>
          <w:kern w:val="2"/>
          <w:lang w:val="lt-LT"/>
        </w:rPr>
        <w:t>Amlodipinas stabdo kalcio jonų patekimą per membraną į širdies ir kraujagyslių lygiųjų raumenų ląsteles (lėtas kanalų blokatorius arba kalcio jonų antagonistas).</w:t>
      </w:r>
    </w:p>
    <w:p w14:paraId="5D922254" w14:textId="77777777" w:rsidR="002C7AC6" w:rsidRPr="00221103" w:rsidRDefault="002C7AC6" w:rsidP="002C7AC6">
      <w:pPr>
        <w:tabs>
          <w:tab w:val="left" w:pos="708"/>
        </w:tabs>
        <w:suppressAutoHyphens/>
        <w:spacing w:after="0" w:line="240" w:lineRule="auto"/>
        <w:rPr>
          <w:rFonts w:ascii="Times New Roman" w:hAnsi="Times New Roman"/>
          <w:kern w:val="2"/>
          <w:lang w:val="lt-LT"/>
        </w:rPr>
      </w:pPr>
      <w:r w:rsidRPr="00221103">
        <w:rPr>
          <w:rFonts w:ascii="Times New Roman" w:hAnsi="Times New Roman"/>
          <w:kern w:val="2"/>
          <w:lang w:val="lt-LT"/>
        </w:rPr>
        <w:t>Jo antihipertenzinio veikimo mechanizmas pagrįstas tiesioginiu kraujagyslių lygiuosius raumenis atpalaiduojančiu poveikiu, dėl kurio sumažėja periferinių kraujagyslių pasipriešinimas.</w:t>
      </w:r>
    </w:p>
    <w:p w14:paraId="5D922255" w14:textId="77777777" w:rsidR="002C7AC6" w:rsidRPr="00221103" w:rsidRDefault="002C7AC6" w:rsidP="002C7AC6">
      <w:pPr>
        <w:tabs>
          <w:tab w:val="left" w:pos="708"/>
        </w:tabs>
        <w:suppressAutoHyphens/>
        <w:spacing w:after="0" w:line="240" w:lineRule="auto"/>
        <w:rPr>
          <w:rFonts w:ascii="Times New Roman" w:hAnsi="Times New Roman"/>
          <w:kern w:val="2"/>
          <w:lang w:val="lt-LT"/>
        </w:rPr>
      </w:pPr>
      <w:r w:rsidRPr="00221103">
        <w:rPr>
          <w:rFonts w:ascii="Times New Roman" w:hAnsi="Times New Roman"/>
          <w:kern w:val="2"/>
          <w:lang w:val="lt-LT"/>
        </w:rPr>
        <w:t>Tikslus mechanizmas, kuriuo jis palengvina krūtinės anginą, nėra visai nustatytas, jis gali turėti du poveikius:</w:t>
      </w:r>
    </w:p>
    <w:p w14:paraId="5D922256" w14:textId="77777777" w:rsidR="002C7AC6" w:rsidRPr="00221103" w:rsidRDefault="002C7AC6" w:rsidP="002C7AC6">
      <w:pPr>
        <w:tabs>
          <w:tab w:val="left" w:pos="708"/>
        </w:tabs>
        <w:suppressAutoHyphens/>
        <w:spacing w:after="0" w:line="240" w:lineRule="auto"/>
        <w:rPr>
          <w:rFonts w:ascii="Times New Roman" w:hAnsi="Times New Roman"/>
          <w:kern w:val="2"/>
          <w:lang w:val="lt-LT"/>
        </w:rPr>
      </w:pPr>
      <w:r w:rsidRPr="00221103">
        <w:rPr>
          <w:rFonts w:ascii="Times New Roman" w:hAnsi="Times New Roman"/>
          <w:kern w:val="2"/>
          <w:lang w:val="lt-LT"/>
        </w:rPr>
        <w:t>1) plečia periferines arterioles ir taip mažina bendrą periferinį pasipriešinimą (pokrūvį).</w:t>
      </w:r>
    </w:p>
    <w:p w14:paraId="5D922257" w14:textId="77777777" w:rsidR="002C7AC6" w:rsidRPr="00221103" w:rsidRDefault="002C7AC6" w:rsidP="002C7AC6">
      <w:pPr>
        <w:tabs>
          <w:tab w:val="left" w:pos="708"/>
        </w:tabs>
        <w:suppressAutoHyphens/>
        <w:spacing w:after="0" w:line="240" w:lineRule="auto"/>
        <w:rPr>
          <w:rFonts w:ascii="Times New Roman" w:hAnsi="Times New Roman"/>
          <w:kern w:val="2"/>
          <w:lang w:val="lt-LT"/>
        </w:rPr>
      </w:pPr>
      <w:r w:rsidRPr="00221103">
        <w:rPr>
          <w:rFonts w:ascii="Times New Roman" w:hAnsi="Times New Roman"/>
          <w:kern w:val="2"/>
          <w:lang w:val="lt-LT"/>
        </w:rPr>
        <w:t>Kadangi jis nesukelia refleksinės tachikardijos, sumažinamas miokardo energijos suvartojimas ir deguonies poreikis.</w:t>
      </w:r>
    </w:p>
    <w:p w14:paraId="5D922258" w14:textId="77777777" w:rsidR="002C7AC6" w:rsidRPr="00221103" w:rsidRDefault="002C7AC6" w:rsidP="002C7AC6">
      <w:pPr>
        <w:tabs>
          <w:tab w:val="left" w:pos="708"/>
        </w:tabs>
        <w:suppressAutoHyphens/>
        <w:spacing w:after="0" w:line="240" w:lineRule="auto"/>
        <w:rPr>
          <w:rFonts w:ascii="Times New Roman" w:hAnsi="Times New Roman"/>
          <w:kern w:val="2"/>
          <w:u w:val="single"/>
          <w:lang w:val="lt-LT"/>
        </w:rPr>
      </w:pPr>
      <w:r w:rsidRPr="00221103">
        <w:rPr>
          <w:rFonts w:ascii="Times New Roman" w:hAnsi="Times New Roman"/>
          <w:kern w:val="2"/>
          <w:lang w:val="lt-LT"/>
        </w:rPr>
        <w:t>2) plėsdamas pagrindines koronarines arterijas ir arterioles sveikoje ir išeminėje zonose, gerina aprūpinimą deguonimi. Abiem mechanizmais jis didina deguonies pristatymą miokarde, netgi vainikinės arterijos spazmo atveju (Princmetalo (</w:t>
      </w:r>
      <w:r w:rsidRPr="00221103">
        <w:rPr>
          <w:rFonts w:ascii="Times New Roman" w:hAnsi="Times New Roman"/>
          <w:i/>
          <w:kern w:val="2"/>
          <w:lang w:val="lt-LT"/>
        </w:rPr>
        <w:t>Prinzmetal</w:t>
      </w:r>
      <w:r w:rsidRPr="00221103">
        <w:rPr>
          <w:rFonts w:ascii="Times New Roman" w:hAnsi="Times New Roman"/>
          <w:kern w:val="2"/>
          <w:lang w:val="lt-LT"/>
        </w:rPr>
        <w:t>) arba variantinės krūtinės anginos atveju).</w:t>
      </w:r>
    </w:p>
    <w:p w14:paraId="5D922259" w14:textId="77777777" w:rsidR="002C7AC6" w:rsidRPr="00221103" w:rsidRDefault="002C7AC6" w:rsidP="002C7AC6">
      <w:pPr>
        <w:tabs>
          <w:tab w:val="left" w:pos="708"/>
        </w:tabs>
        <w:suppressAutoHyphens/>
        <w:spacing w:after="0" w:line="240" w:lineRule="auto"/>
        <w:rPr>
          <w:rFonts w:ascii="Times New Roman" w:hAnsi="Times New Roman"/>
          <w:kern w:val="2"/>
          <w:u w:val="single"/>
          <w:lang w:val="lt-LT"/>
        </w:rPr>
      </w:pPr>
    </w:p>
    <w:p w14:paraId="5D92225A" w14:textId="066D8A87" w:rsidR="002C7AC6" w:rsidRPr="00221103" w:rsidRDefault="002C7AC6" w:rsidP="002C7AC6">
      <w:pPr>
        <w:tabs>
          <w:tab w:val="left" w:pos="708"/>
        </w:tabs>
        <w:suppressAutoHyphens/>
        <w:spacing w:after="0" w:line="240" w:lineRule="auto"/>
        <w:rPr>
          <w:rFonts w:ascii="Times New Roman" w:hAnsi="Times New Roman"/>
          <w:iCs/>
          <w:kern w:val="2"/>
          <w:u w:val="single"/>
          <w:lang w:val="lt-LT"/>
        </w:rPr>
      </w:pPr>
      <w:r w:rsidRPr="00221103">
        <w:rPr>
          <w:rFonts w:ascii="Times New Roman" w:hAnsi="Times New Roman"/>
          <w:iCs/>
          <w:kern w:val="2"/>
          <w:u w:val="single"/>
          <w:lang w:val="lt-LT"/>
        </w:rPr>
        <w:t>Farmakodinamin</w:t>
      </w:r>
      <w:r w:rsidR="00997760" w:rsidRPr="00221103">
        <w:rPr>
          <w:rFonts w:ascii="Times New Roman" w:hAnsi="Times New Roman"/>
          <w:iCs/>
          <w:kern w:val="2"/>
          <w:u w:val="single"/>
          <w:lang w:val="lt-LT"/>
        </w:rPr>
        <w:t>i</w:t>
      </w:r>
      <w:r w:rsidRPr="00221103">
        <w:rPr>
          <w:rFonts w:ascii="Times New Roman" w:hAnsi="Times New Roman"/>
          <w:iCs/>
          <w:kern w:val="2"/>
          <w:u w:val="single"/>
          <w:lang w:val="lt-LT"/>
        </w:rPr>
        <w:t xml:space="preserve">s amlodipino </w:t>
      </w:r>
      <w:r w:rsidR="00997760" w:rsidRPr="00221103">
        <w:rPr>
          <w:rFonts w:ascii="Times New Roman" w:hAnsi="Times New Roman"/>
          <w:iCs/>
          <w:kern w:val="2"/>
          <w:u w:val="single"/>
          <w:lang w:val="lt-LT"/>
        </w:rPr>
        <w:t>poveikis</w:t>
      </w:r>
    </w:p>
    <w:p w14:paraId="5D92225B"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Pacientams, sergantiems arterine hipertenzija, vieną kartą per parą skiriama dozė kliniškai reikšmingai sumažina kraujospūdį pacientui esant tiek ir gulimoje, tiek ir stovimoje padėtyje per visą 24 valandų laikotarpį. Amlodipinas nesukelia staigios hipotenzijos, nes jis pradeda veikti lėtai.</w:t>
      </w:r>
    </w:p>
    <w:p w14:paraId="5D92225C"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Krūtinės angina sergantys pacientai, amlodipino vartojantys kartą per parą, ilgiau toleruoja fizinį krūvį, jiems ilgiau nepasireiškia krūtinės anginos priepuolis, vėliau įvyksta ST segmento nusileidimas, rečiau pasireiškia krūtinės anginos priepuoliai ir mažiau suvartojama nitroglicerino tablečių.</w:t>
      </w:r>
    </w:p>
    <w:p w14:paraId="5D92225D" w14:textId="77777777" w:rsidR="002C7AC6" w:rsidRPr="00221103" w:rsidRDefault="002C7AC6" w:rsidP="002C7AC6">
      <w:pPr>
        <w:tabs>
          <w:tab w:val="left" w:pos="708"/>
        </w:tabs>
        <w:suppressAutoHyphens/>
        <w:spacing w:after="0" w:line="240" w:lineRule="auto"/>
        <w:rPr>
          <w:rFonts w:ascii="Times New Roman" w:hAnsi="Times New Roman"/>
          <w:kern w:val="2"/>
          <w:lang w:val="lt-LT"/>
        </w:rPr>
      </w:pPr>
      <w:r w:rsidRPr="00221103">
        <w:rPr>
          <w:rFonts w:ascii="Times New Roman" w:hAnsi="Times New Roman"/>
          <w:kern w:val="2"/>
          <w:lang w:val="lt-LT"/>
        </w:rPr>
        <w:t>Amlodipinas nėra susijęs nė su vienu šių medžiagų apykaitos sutrikimų: jis nedaro poveikio lipidų koncentracijai plazmoje, cukrui kraujyje ir šlapimo rūgščiai serume, ir jis yra tinkamas vartoti astma sergantiems pacientams.</w:t>
      </w:r>
    </w:p>
    <w:p w14:paraId="5D92225E" w14:textId="77777777" w:rsidR="002C7AC6" w:rsidRPr="00221103" w:rsidRDefault="002C7AC6" w:rsidP="002C7AC6">
      <w:pPr>
        <w:tabs>
          <w:tab w:val="left" w:pos="708"/>
        </w:tabs>
        <w:suppressAutoHyphens/>
        <w:spacing w:after="0" w:line="240" w:lineRule="auto"/>
        <w:rPr>
          <w:rFonts w:ascii="Times New Roman" w:hAnsi="Times New Roman"/>
          <w:kern w:val="2"/>
          <w:lang w:val="lt-LT"/>
        </w:rPr>
      </w:pPr>
    </w:p>
    <w:p w14:paraId="5D92225F" w14:textId="77777777" w:rsidR="002C7AC6" w:rsidRPr="00221103" w:rsidRDefault="002C7AC6" w:rsidP="002C7AC6">
      <w:pPr>
        <w:tabs>
          <w:tab w:val="left" w:pos="708"/>
        </w:tabs>
        <w:suppressAutoHyphens/>
        <w:spacing w:after="0" w:line="240" w:lineRule="auto"/>
        <w:rPr>
          <w:rFonts w:ascii="Times New Roman" w:hAnsi="Times New Roman"/>
          <w:iCs/>
          <w:kern w:val="2"/>
          <w:u w:val="single"/>
          <w:lang w:val="lt-LT"/>
        </w:rPr>
      </w:pPr>
      <w:r w:rsidRPr="00221103">
        <w:rPr>
          <w:rFonts w:ascii="Times New Roman" w:hAnsi="Times New Roman"/>
          <w:iCs/>
          <w:kern w:val="2"/>
          <w:u w:val="single"/>
          <w:lang w:val="lt-LT"/>
        </w:rPr>
        <w:t>Bizoprololio veikimo mechanizmas</w:t>
      </w:r>
    </w:p>
    <w:p w14:paraId="5D922260" w14:textId="77777777" w:rsidR="002C7AC6" w:rsidRPr="00221103" w:rsidRDefault="002C7AC6" w:rsidP="002C7AC6">
      <w:pPr>
        <w:tabs>
          <w:tab w:val="left" w:pos="708"/>
        </w:tabs>
        <w:suppressAutoHyphens/>
        <w:spacing w:after="0" w:line="240" w:lineRule="auto"/>
        <w:rPr>
          <w:rFonts w:ascii="Times New Roman" w:hAnsi="Times New Roman"/>
          <w:kern w:val="2"/>
          <w:lang w:val="lt-LT"/>
        </w:rPr>
      </w:pPr>
      <w:r w:rsidRPr="00221103">
        <w:rPr>
          <w:rFonts w:ascii="Times New Roman" w:hAnsi="Times New Roman"/>
          <w:kern w:val="2"/>
          <w:lang w:val="lt-LT"/>
        </w:rPr>
        <w:t xml:space="preserve">Bizoprololis yra stiprus, labai selektyvus </w:t>
      </w:r>
      <w:r w:rsidRPr="00221103">
        <w:rPr>
          <w:rFonts w:ascii="Times New Roman" w:eastAsia="Times New Roman" w:hAnsi="Times New Roman" w:cs="Times New Roman"/>
          <w:lang w:val="lt-LT"/>
        </w:rPr>
        <w:t>beta-</w:t>
      </w:r>
      <w:r w:rsidRPr="00221103">
        <w:rPr>
          <w:rFonts w:ascii="Times New Roman" w:eastAsia="Times New Roman" w:hAnsi="Times New Roman" w:cs="Times New Roman"/>
          <w:spacing w:val="2"/>
          <w:position w:val="-3"/>
          <w:lang w:val="lt-LT"/>
        </w:rPr>
        <w:t>1</w:t>
      </w:r>
      <w:r w:rsidRPr="00221103">
        <w:rPr>
          <w:rFonts w:ascii="Times New Roman" w:hAnsi="Times New Roman"/>
          <w:kern w:val="2"/>
          <w:lang w:val="lt-LT"/>
        </w:rPr>
        <w:t xml:space="preserve"> adrenoreceptorių blokatorius, kuriam vidinis simpatomimetinis aktyvumas (VSA) nebūdingas ir be svarbaus membranas stabilizuojančio poveikio.</w:t>
      </w:r>
    </w:p>
    <w:p w14:paraId="5D922261" w14:textId="77777777" w:rsidR="002C7AC6" w:rsidRPr="00221103" w:rsidRDefault="002C7AC6" w:rsidP="002C7AC6">
      <w:pPr>
        <w:tabs>
          <w:tab w:val="left" w:pos="708"/>
        </w:tabs>
        <w:suppressAutoHyphens/>
        <w:spacing w:after="0" w:line="240" w:lineRule="auto"/>
        <w:rPr>
          <w:rFonts w:ascii="Times New Roman" w:hAnsi="Times New Roman"/>
          <w:kern w:val="2"/>
          <w:lang w:val="lt-LT"/>
        </w:rPr>
      </w:pPr>
      <w:r w:rsidRPr="00221103">
        <w:rPr>
          <w:rFonts w:ascii="Times New Roman" w:hAnsi="Times New Roman"/>
          <w:kern w:val="2"/>
          <w:lang w:val="lt-LT"/>
        </w:rPr>
        <w:t xml:space="preserve">Jis rodo mažą afinitetą bronchų ir kraujagyslių lygiųjų raumenų </w:t>
      </w:r>
      <w:r w:rsidRPr="00221103">
        <w:rPr>
          <w:rFonts w:ascii="Times New Roman" w:eastAsia="Times New Roman" w:hAnsi="Times New Roman" w:cs="Times New Roman"/>
          <w:lang w:val="lt-LT"/>
        </w:rPr>
        <w:t>beta-</w:t>
      </w:r>
      <w:r w:rsidRPr="00221103">
        <w:rPr>
          <w:rFonts w:ascii="Times New Roman" w:eastAsia="Times New Roman" w:hAnsi="Times New Roman" w:cs="Times New Roman"/>
          <w:position w:val="-3"/>
          <w:lang w:val="lt-LT"/>
        </w:rPr>
        <w:t>2</w:t>
      </w:r>
      <w:r w:rsidRPr="00221103">
        <w:rPr>
          <w:rFonts w:ascii="Times New Roman" w:hAnsi="Times New Roman"/>
          <w:kern w:val="2"/>
          <w:lang w:val="lt-LT"/>
        </w:rPr>
        <w:t xml:space="preserve"> adrenoreceptoriams taip, kaip ir </w:t>
      </w:r>
      <w:r w:rsidRPr="00221103">
        <w:rPr>
          <w:rFonts w:ascii="Times New Roman" w:eastAsia="Times New Roman" w:hAnsi="Times New Roman" w:cs="Times New Roman"/>
          <w:lang w:val="lt-LT"/>
        </w:rPr>
        <w:t>beta</w:t>
      </w:r>
      <w:r w:rsidRPr="00221103">
        <w:rPr>
          <w:rFonts w:ascii="Times New Roman" w:hAnsi="Times New Roman"/>
          <w:kern w:val="2"/>
          <w:lang w:val="lt-LT"/>
        </w:rPr>
        <w:t xml:space="preserve"> adrenoreceptoriams, susijusiems su metabolizmo reguliacija. Dėl to paprastai nesitikima, kad bizoprololis turėtų įtakos kvėpavimo takų rezistentiškumui ir </w:t>
      </w:r>
      <w:r w:rsidRPr="00221103">
        <w:rPr>
          <w:rFonts w:ascii="Times New Roman" w:eastAsia="Times New Roman" w:hAnsi="Times New Roman" w:cs="Times New Roman"/>
          <w:lang w:val="lt-LT"/>
        </w:rPr>
        <w:t>beta-</w:t>
      </w:r>
      <w:r w:rsidRPr="00221103">
        <w:rPr>
          <w:rFonts w:ascii="Times New Roman" w:eastAsia="Times New Roman" w:hAnsi="Times New Roman" w:cs="Times New Roman"/>
          <w:position w:val="-3"/>
          <w:lang w:val="lt-LT"/>
        </w:rPr>
        <w:t>2</w:t>
      </w:r>
      <w:r w:rsidRPr="00221103">
        <w:rPr>
          <w:rFonts w:ascii="Times New Roman" w:hAnsi="Times New Roman"/>
          <w:kern w:val="2"/>
          <w:lang w:val="lt-LT"/>
        </w:rPr>
        <w:t xml:space="preserve"> sukeliamiems metabolizmo poveikiams. Jo </w:t>
      </w:r>
      <w:r w:rsidRPr="00221103">
        <w:rPr>
          <w:rFonts w:ascii="Times New Roman" w:eastAsia="Times New Roman" w:hAnsi="Times New Roman" w:cs="Times New Roman"/>
          <w:lang w:val="lt-LT"/>
        </w:rPr>
        <w:t>beta-</w:t>
      </w:r>
      <w:r w:rsidRPr="00221103">
        <w:rPr>
          <w:rFonts w:ascii="Times New Roman" w:eastAsia="Times New Roman" w:hAnsi="Times New Roman" w:cs="Times New Roman"/>
          <w:spacing w:val="2"/>
          <w:position w:val="-3"/>
          <w:lang w:val="lt-LT"/>
        </w:rPr>
        <w:t>1</w:t>
      </w:r>
      <w:r w:rsidRPr="00221103">
        <w:rPr>
          <w:rFonts w:ascii="Times New Roman" w:hAnsi="Times New Roman"/>
          <w:kern w:val="2"/>
          <w:lang w:val="lt-LT"/>
        </w:rPr>
        <w:t xml:space="preserve"> selektyvumas pasireiškia ir už gydomosios dozės ribų. Bizoprololis neturi aiškaus neigiamo inotropinio poveikio.</w:t>
      </w:r>
    </w:p>
    <w:p w14:paraId="5D922262" w14:textId="77777777" w:rsidR="002C7AC6" w:rsidRPr="00221103" w:rsidRDefault="002C7AC6" w:rsidP="002C7AC6">
      <w:pPr>
        <w:tabs>
          <w:tab w:val="left" w:pos="708"/>
        </w:tabs>
        <w:suppressAutoHyphens/>
        <w:spacing w:after="0" w:line="240" w:lineRule="auto"/>
        <w:rPr>
          <w:rFonts w:ascii="Times New Roman" w:hAnsi="Times New Roman"/>
          <w:kern w:val="2"/>
          <w:lang w:val="lt-LT"/>
        </w:rPr>
      </w:pPr>
      <w:r w:rsidRPr="00221103">
        <w:rPr>
          <w:rFonts w:ascii="Times New Roman" w:hAnsi="Times New Roman"/>
          <w:kern w:val="2"/>
          <w:lang w:val="lt-LT"/>
        </w:rPr>
        <w:t>Bizoprololio, suvartoto per burną, maksimalus poveikis pasireiškia per 3–4 valandas.</w:t>
      </w:r>
    </w:p>
    <w:p w14:paraId="5D922263" w14:textId="77777777" w:rsidR="002C7AC6" w:rsidRPr="00221103" w:rsidRDefault="002C7AC6" w:rsidP="002C7AC6">
      <w:pPr>
        <w:tabs>
          <w:tab w:val="left" w:pos="708"/>
        </w:tabs>
        <w:suppressAutoHyphens/>
        <w:spacing w:after="0" w:line="240" w:lineRule="auto"/>
        <w:rPr>
          <w:rFonts w:ascii="Times New Roman" w:hAnsi="Times New Roman"/>
          <w:kern w:val="2"/>
          <w:lang w:val="lt-LT"/>
        </w:rPr>
      </w:pPr>
      <w:r w:rsidRPr="00221103">
        <w:rPr>
          <w:rFonts w:ascii="Times New Roman" w:hAnsi="Times New Roman"/>
          <w:kern w:val="2"/>
          <w:lang w:val="lt-LT"/>
        </w:rPr>
        <w:t>Pusinis eliminacijos laikas plazmoje (10–12 valandų) suteikia 24 valandų trukmės poveikį po vienkartinės paros dozės.</w:t>
      </w:r>
    </w:p>
    <w:p w14:paraId="5D922264" w14:textId="77777777" w:rsidR="002C7AC6" w:rsidRPr="00221103" w:rsidRDefault="002C7AC6" w:rsidP="002C7AC6">
      <w:pPr>
        <w:tabs>
          <w:tab w:val="left" w:pos="708"/>
        </w:tabs>
        <w:suppressAutoHyphens/>
        <w:spacing w:after="0" w:line="240" w:lineRule="auto"/>
        <w:rPr>
          <w:rFonts w:ascii="Times New Roman" w:hAnsi="Times New Roman"/>
          <w:kern w:val="2"/>
          <w:lang w:val="lt-LT"/>
        </w:rPr>
      </w:pPr>
      <w:r w:rsidRPr="00221103">
        <w:rPr>
          <w:rFonts w:ascii="Times New Roman" w:hAnsi="Times New Roman"/>
          <w:kern w:val="2"/>
          <w:lang w:val="lt-LT"/>
        </w:rPr>
        <w:t>Paprastai jo maksimalus antihipertenzinis poveikis pasireiškia po 2 savaičių.</w:t>
      </w:r>
    </w:p>
    <w:p w14:paraId="5D922265" w14:textId="77777777" w:rsidR="002C7AC6" w:rsidRPr="00221103" w:rsidRDefault="002C7AC6" w:rsidP="002C7AC6">
      <w:pPr>
        <w:tabs>
          <w:tab w:val="left" w:pos="708"/>
        </w:tabs>
        <w:suppressAutoHyphens/>
        <w:spacing w:after="0" w:line="240" w:lineRule="auto"/>
        <w:rPr>
          <w:rFonts w:ascii="Times New Roman" w:hAnsi="Times New Roman"/>
          <w:kern w:val="2"/>
          <w:lang w:val="lt-LT"/>
        </w:rPr>
      </w:pPr>
      <w:r w:rsidRPr="00221103">
        <w:rPr>
          <w:rFonts w:ascii="Times New Roman" w:hAnsi="Times New Roman"/>
          <w:kern w:val="2"/>
          <w:lang w:val="lt-LT"/>
        </w:rPr>
        <w:t>Trumpą laiką vartojant pacientams, sergantiems koronarine širdies liga, nesant lėtinio širdies nepakankamumo, bizoprololis retina širdies plakimą, mažina išstumiamo kraujo tūrį ir taip sumažina širdies išstumiamo kraujo tūrį bei deguonies suvartojimą. Ilgą laiką vartojant, iš pradžių padidėjęs periferinis pasipriešinimas sumažėja.</w:t>
      </w:r>
    </w:p>
    <w:p w14:paraId="5D922266" w14:textId="77777777" w:rsidR="002C7AC6" w:rsidRPr="00221103" w:rsidRDefault="002C7AC6" w:rsidP="002C7AC6">
      <w:pPr>
        <w:tabs>
          <w:tab w:val="left" w:pos="708"/>
        </w:tabs>
        <w:suppressAutoHyphens/>
        <w:spacing w:after="0" w:line="240" w:lineRule="auto"/>
        <w:rPr>
          <w:rFonts w:ascii="Times New Roman" w:hAnsi="Times New Roman"/>
          <w:kern w:val="2"/>
          <w:lang w:val="lt-LT"/>
        </w:rPr>
      </w:pPr>
      <w:r w:rsidRPr="00221103">
        <w:rPr>
          <w:rFonts w:ascii="Times New Roman" w:hAnsi="Times New Roman"/>
          <w:kern w:val="2"/>
          <w:lang w:val="lt-LT"/>
        </w:rPr>
        <w:t>Beta adrenoblokatorių antihipertenzinis poveikis priklauso tokiems, kurie pasireiškia dėl renino aktyvumo sumažėjimo.</w:t>
      </w:r>
    </w:p>
    <w:p w14:paraId="5D922267" w14:textId="77777777" w:rsidR="002C7AC6" w:rsidRPr="00221103" w:rsidRDefault="002C7AC6" w:rsidP="002C7AC6">
      <w:pPr>
        <w:tabs>
          <w:tab w:val="left" w:pos="708"/>
        </w:tabs>
        <w:suppressAutoHyphens/>
        <w:spacing w:after="0" w:line="240" w:lineRule="auto"/>
        <w:rPr>
          <w:rFonts w:ascii="Times New Roman" w:hAnsi="Times New Roman"/>
          <w:kern w:val="2"/>
          <w:lang w:val="lt-LT"/>
        </w:rPr>
      </w:pPr>
    </w:p>
    <w:p w14:paraId="5D922268" w14:textId="77777777" w:rsidR="002C7AC6" w:rsidRPr="00221103" w:rsidRDefault="002C7AC6" w:rsidP="002C7AC6">
      <w:pPr>
        <w:suppressAutoHyphens/>
        <w:spacing w:after="0" w:line="240" w:lineRule="auto"/>
        <w:rPr>
          <w:rFonts w:ascii="Times New Roman" w:hAnsi="Times New Roman"/>
          <w:iCs/>
          <w:kern w:val="2"/>
          <w:u w:val="single"/>
          <w:lang w:val="lt-LT"/>
        </w:rPr>
      </w:pPr>
      <w:r w:rsidRPr="00221103">
        <w:rPr>
          <w:rFonts w:ascii="Times New Roman" w:hAnsi="Times New Roman"/>
          <w:iCs/>
          <w:kern w:val="2"/>
          <w:u w:val="single"/>
          <w:lang w:val="lt-LT"/>
        </w:rPr>
        <w:t>Farmakodinaminis poveikis</w:t>
      </w:r>
    </w:p>
    <w:p w14:paraId="5D922269"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Ši kombinacija didina antihipertenzinį ir antiangininį poveikį, vienas kitą papildančiais dviejų veiklių vaistinių medžiagų mechanizmais: kalcio kanalų blokatoriaus amlodipino vazoselektyviu poveikiu (sumažina periferinį pasipriešinimą) ir kardioselektyviu beta adrenoblokatoriaus bizoprololio poveikiu (mažina širdies išstumiamo kraujo tūrį).</w:t>
      </w:r>
    </w:p>
    <w:p w14:paraId="5D92226A"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26B" w14:textId="77777777" w:rsidR="002C7AC6" w:rsidRPr="00221103" w:rsidRDefault="002C7AC6" w:rsidP="002C7AC6">
      <w:pPr>
        <w:tabs>
          <w:tab w:val="left" w:pos="567"/>
        </w:tabs>
        <w:suppressAutoHyphens/>
        <w:spacing w:after="0" w:line="240" w:lineRule="auto"/>
        <w:ind w:left="567" w:hanging="567"/>
        <w:rPr>
          <w:rFonts w:ascii="Times New Roman" w:hAnsi="Times New Roman"/>
          <w:kern w:val="2"/>
          <w:lang w:val="lt-LT"/>
        </w:rPr>
      </w:pPr>
      <w:r w:rsidRPr="00221103">
        <w:rPr>
          <w:rFonts w:ascii="Times New Roman" w:hAnsi="Times New Roman"/>
          <w:b/>
          <w:kern w:val="2"/>
          <w:lang w:val="lt-LT"/>
        </w:rPr>
        <w:t>5.2</w:t>
      </w:r>
      <w:r w:rsidRPr="00221103">
        <w:rPr>
          <w:rFonts w:ascii="Times New Roman" w:hAnsi="Times New Roman"/>
          <w:b/>
          <w:kern w:val="2"/>
          <w:lang w:val="lt-LT"/>
        </w:rPr>
        <w:tab/>
        <w:t>Farmakokinetinės savybės</w:t>
      </w:r>
    </w:p>
    <w:p w14:paraId="5D92226C"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26D" w14:textId="77777777" w:rsidR="002C7AC6" w:rsidRPr="00221103" w:rsidRDefault="002C7AC6" w:rsidP="002C7AC6">
      <w:pPr>
        <w:tabs>
          <w:tab w:val="left" w:pos="567"/>
        </w:tabs>
        <w:suppressAutoHyphens/>
        <w:spacing w:after="0" w:line="240" w:lineRule="auto"/>
        <w:rPr>
          <w:rFonts w:ascii="Times New Roman" w:hAnsi="Times New Roman"/>
          <w:kern w:val="2"/>
          <w:u w:val="single"/>
          <w:lang w:val="lt-LT"/>
        </w:rPr>
      </w:pPr>
      <w:r w:rsidRPr="00221103">
        <w:rPr>
          <w:rFonts w:ascii="Times New Roman" w:hAnsi="Times New Roman"/>
          <w:kern w:val="2"/>
          <w:u w:val="single"/>
          <w:lang w:val="lt-LT"/>
        </w:rPr>
        <w:t>Amlodipinas</w:t>
      </w:r>
    </w:p>
    <w:p w14:paraId="5D92226E" w14:textId="77777777" w:rsidR="002C7AC6" w:rsidRPr="00221103" w:rsidRDefault="002C7AC6" w:rsidP="002C7AC6">
      <w:pPr>
        <w:tabs>
          <w:tab w:val="left" w:pos="567"/>
        </w:tabs>
        <w:suppressAutoHyphens/>
        <w:spacing w:after="0" w:line="240" w:lineRule="auto"/>
        <w:rPr>
          <w:rFonts w:ascii="Times New Roman" w:hAnsi="Times New Roman"/>
          <w:i/>
          <w:kern w:val="2"/>
          <w:lang w:val="lt-LT"/>
        </w:rPr>
      </w:pPr>
    </w:p>
    <w:p w14:paraId="5D92226F" w14:textId="77777777" w:rsidR="002C7AC6" w:rsidRPr="00221103" w:rsidRDefault="002C7AC6" w:rsidP="002C7AC6">
      <w:pPr>
        <w:tabs>
          <w:tab w:val="left" w:pos="567"/>
        </w:tabs>
        <w:suppressAutoHyphens/>
        <w:spacing w:after="0" w:line="240" w:lineRule="auto"/>
        <w:rPr>
          <w:rFonts w:ascii="Times New Roman" w:hAnsi="Times New Roman"/>
          <w:iCs/>
          <w:kern w:val="2"/>
          <w:u w:val="single"/>
          <w:lang w:val="lt-LT"/>
        </w:rPr>
      </w:pPr>
      <w:r w:rsidRPr="00221103">
        <w:rPr>
          <w:rFonts w:ascii="Times New Roman" w:hAnsi="Times New Roman"/>
          <w:iCs/>
          <w:kern w:val="2"/>
          <w:u w:val="single"/>
          <w:lang w:val="lt-LT"/>
        </w:rPr>
        <w:t>Absorbcija</w:t>
      </w:r>
    </w:p>
    <w:p w14:paraId="5D922270" w14:textId="77777777" w:rsidR="002C7AC6" w:rsidRPr="00221103" w:rsidRDefault="002C7AC6" w:rsidP="002C7AC6">
      <w:pPr>
        <w:tabs>
          <w:tab w:val="left" w:pos="567"/>
        </w:tabs>
        <w:suppressAutoHyphens/>
        <w:spacing w:after="0" w:line="240" w:lineRule="auto"/>
        <w:rPr>
          <w:rFonts w:ascii="Times New Roman" w:hAnsi="Times New Roman"/>
          <w:i/>
          <w:kern w:val="2"/>
          <w:lang w:val="lt-LT"/>
        </w:rPr>
      </w:pPr>
      <w:r w:rsidRPr="00221103">
        <w:rPr>
          <w:rFonts w:ascii="Times New Roman" w:hAnsi="Times New Roman"/>
          <w:kern w:val="2"/>
          <w:lang w:val="lt-LT"/>
        </w:rPr>
        <w:t>Per burną pavartotas amlodipinas – gerai absorbuojamas, didžiausia koncentracija kraujyje atsiranda po 6–12 valandų. Maistas neveikia amlodipino absorbcijos. Absoliutus biologinis įsisavinimas yra 64–80 %.</w:t>
      </w:r>
    </w:p>
    <w:p w14:paraId="5D922271" w14:textId="77777777" w:rsidR="002C7AC6" w:rsidRPr="00221103" w:rsidRDefault="002C7AC6" w:rsidP="002C7AC6">
      <w:pPr>
        <w:tabs>
          <w:tab w:val="left" w:pos="567"/>
        </w:tabs>
        <w:suppressAutoHyphens/>
        <w:spacing w:after="0" w:line="240" w:lineRule="auto"/>
        <w:rPr>
          <w:rFonts w:ascii="Times New Roman" w:hAnsi="Times New Roman"/>
          <w:i/>
          <w:kern w:val="2"/>
          <w:lang w:val="lt-LT"/>
        </w:rPr>
      </w:pPr>
    </w:p>
    <w:p w14:paraId="5D922272" w14:textId="77777777" w:rsidR="002C7AC6" w:rsidRPr="00221103" w:rsidRDefault="002C7AC6" w:rsidP="002C7AC6">
      <w:pPr>
        <w:tabs>
          <w:tab w:val="left" w:pos="567"/>
        </w:tabs>
        <w:suppressAutoHyphens/>
        <w:spacing w:after="0" w:line="240" w:lineRule="auto"/>
        <w:rPr>
          <w:rFonts w:ascii="Times New Roman" w:hAnsi="Times New Roman"/>
          <w:iCs/>
          <w:kern w:val="2"/>
          <w:u w:val="single"/>
          <w:lang w:val="lt-LT"/>
        </w:rPr>
      </w:pPr>
      <w:r w:rsidRPr="00221103">
        <w:rPr>
          <w:rFonts w:ascii="Times New Roman" w:hAnsi="Times New Roman"/>
          <w:iCs/>
          <w:kern w:val="2"/>
          <w:u w:val="single"/>
          <w:lang w:val="lt-LT"/>
        </w:rPr>
        <w:t>Pasiskirstymas</w:t>
      </w:r>
    </w:p>
    <w:p w14:paraId="5D922273" w14:textId="77777777" w:rsidR="002C7AC6" w:rsidRPr="00221103" w:rsidRDefault="002C7AC6" w:rsidP="002C7AC6">
      <w:pPr>
        <w:tabs>
          <w:tab w:val="left" w:pos="567"/>
        </w:tabs>
        <w:suppressAutoHyphens/>
        <w:spacing w:after="0" w:line="240" w:lineRule="auto"/>
        <w:rPr>
          <w:rFonts w:ascii="Times New Roman" w:hAnsi="Times New Roman"/>
          <w:i/>
          <w:kern w:val="2"/>
          <w:lang w:val="lt-LT"/>
        </w:rPr>
      </w:pPr>
      <w:r w:rsidRPr="00221103">
        <w:rPr>
          <w:rFonts w:ascii="Times New Roman" w:hAnsi="Times New Roman"/>
          <w:kern w:val="2"/>
          <w:lang w:val="lt-LT"/>
        </w:rPr>
        <w:t xml:space="preserve">Pasiskirstymo tūris: 21 l/kg. Pastovi koncentracija plazmoje (5–15 ng/ml) pasiekiama po 7–8 parų vartojant kasdien. Tyrimais </w:t>
      </w:r>
      <w:r w:rsidRPr="00221103">
        <w:rPr>
          <w:rFonts w:ascii="Times New Roman" w:hAnsi="Times New Roman"/>
          <w:i/>
          <w:kern w:val="2"/>
          <w:lang w:val="lt-LT"/>
        </w:rPr>
        <w:t>in vitro</w:t>
      </w:r>
      <w:r w:rsidRPr="00221103">
        <w:rPr>
          <w:rFonts w:ascii="Times New Roman" w:hAnsi="Times New Roman"/>
          <w:kern w:val="2"/>
          <w:lang w:val="lt-LT"/>
        </w:rPr>
        <w:t xml:space="preserve"> nustatyta, kad 97,5 % cirkuliuojančio amlodipino yra surišama su plazmos baltymais.</w:t>
      </w:r>
    </w:p>
    <w:p w14:paraId="5D922274" w14:textId="77777777" w:rsidR="002C7AC6" w:rsidRPr="00221103" w:rsidRDefault="002C7AC6" w:rsidP="002C7AC6">
      <w:pPr>
        <w:tabs>
          <w:tab w:val="left" w:pos="567"/>
        </w:tabs>
        <w:suppressAutoHyphens/>
        <w:spacing w:after="0" w:line="240" w:lineRule="auto"/>
        <w:rPr>
          <w:rFonts w:ascii="Times New Roman" w:hAnsi="Times New Roman"/>
          <w:i/>
          <w:kern w:val="2"/>
          <w:lang w:val="lt-LT"/>
        </w:rPr>
      </w:pPr>
    </w:p>
    <w:p w14:paraId="5D922275" w14:textId="77777777" w:rsidR="002C7AC6" w:rsidRPr="00221103" w:rsidRDefault="002C7AC6" w:rsidP="002C7AC6">
      <w:pPr>
        <w:tabs>
          <w:tab w:val="left" w:pos="567"/>
        </w:tabs>
        <w:suppressAutoHyphens/>
        <w:spacing w:after="0" w:line="240" w:lineRule="auto"/>
        <w:rPr>
          <w:rFonts w:ascii="Times New Roman" w:hAnsi="Times New Roman"/>
          <w:iCs/>
          <w:kern w:val="2"/>
          <w:u w:val="single"/>
          <w:lang w:val="lt-LT"/>
        </w:rPr>
      </w:pPr>
      <w:r w:rsidRPr="00221103">
        <w:rPr>
          <w:rFonts w:ascii="Times New Roman" w:hAnsi="Times New Roman"/>
          <w:iCs/>
          <w:kern w:val="2"/>
          <w:u w:val="single"/>
          <w:lang w:val="lt-LT"/>
        </w:rPr>
        <w:t>Biotransformacija ir eliminacija</w:t>
      </w:r>
    </w:p>
    <w:p w14:paraId="5D922276"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Amlodipinas yra gausiai metabolizuojamas (apie 90 %) kepenyse į neaktyvius piridino darinius. 10 % nepakitusio vaistinio preparato ir 60 % neaktyvių metabolitų yra pašalinama su šlapimu, 20–25 % – su išmatomis.</w:t>
      </w:r>
    </w:p>
    <w:p w14:paraId="5D922277"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Koncentracijos mažėjimas serume yra dvifazis. Galutinis pusinis eliminacijos laikas yra apie 35–50 valandų, todėl vaistinio preparato reikia vartoti vieną kartą per parą.</w:t>
      </w:r>
    </w:p>
    <w:p w14:paraId="5D922278"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Bendras klirensas yra 7ml/min./kg (25 litrai/val. 60 kg sveriančiam žmogui). Senyviems pacientams bendras klirensas yra19 litrų/val.</w:t>
      </w:r>
    </w:p>
    <w:p w14:paraId="5D922279"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27A" w14:textId="77777777" w:rsidR="002C7AC6" w:rsidRPr="00221103" w:rsidRDefault="002C7AC6" w:rsidP="002C7AC6">
      <w:pPr>
        <w:tabs>
          <w:tab w:val="left" w:pos="0"/>
        </w:tabs>
        <w:suppressAutoHyphens/>
        <w:spacing w:after="0" w:line="240" w:lineRule="auto"/>
        <w:rPr>
          <w:rFonts w:ascii="Times New Roman" w:hAnsi="Times New Roman"/>
          <w:spacing w:val="2"/>
          <w:kern w:val="2"/>
          <w:lang w:val="lt-LT"/>
        </w:rPr>
      </w:pPr>
      <w:r w:rsidRPr="00221103">
        <w:rPr>
          <w:rFonts w:ascii="Times New Roman" w:hAnsi="Times New Roman"/>
          <w:i/>
          <w:kern w:val="2"/>
          <w:lang w:val="lt-LT"/>
        </w:rPr>
        <w:t>Senyviems pacientams</w:t>
      </w:r>
    </w:p>
    <w:p w14:paraId="5D92227B"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spacing w:val="2"/>
          <w:kern w:val="2"/>
          <w:lang w:val="lt-LT"/>
        </w:rPr>
        <w:t xml:space="preserve">Laikas, per kurį pasiekiama didžiausia amlodipino koncentracija plazmoje, yra panašus kaip ir jaunesnių asmenų. Senyviems pacientams amlodipino klirensas linkęs sumažėti, dėl ko padidėja AUC ir pusinis eliminacijos laikas. </w:t>
      </w:r>
      <w:r w:rsidRPr="00221103">
        <w:rPr>
          <w:rFonts w:ascii="Times New Roman" w:hAnsi="Times New Roman"/>
          <w:kern w:val="2"/>
          <w:lang w:val="lt-LT"/>
        </w:rPr>
        <w:t>Tirto amžiaus pacientų, sergančių staziniu širdies nepakankamumu, organizme, kaip ir tikėtasi, AUC buvo didesnis, o pusinės eliminacijos periodas ilgesnis (žr. 4.4 skyrių).</w:t>
      </w:r>
    </w:p>
    <w:p w14:paraId="5D92227C" w14:textId="77777777" w:rsidR="002C7AC6" w:rsidRPr="00221103" w:rsidRDefault="002C7AC6" w:rsidP="002C7AC6">
      <w:pPr>
        <w:suppressAutoHyphens/>
        <w:spacing w:after="0" w:line="240" w:lineRule="auto"/>
        <w:rPr>
          <w:rFonts w:ascii="Times New Roman" w:hAnsi="Times New Roman"/>
          <w:kern w:val="2"/>
          <w:lang w:val="lt-LT"/>
        </w:rPr>
      </w:pPr>
    </w:p>
    <w:p w14:paraId="5D92227D" w14:textId="77777777" w:rsidR="002C7AC6" w:rsidRPr="00221103" w:rsidRDefault="002C7AC6" w:rsidP="002C7AC6">
      <w:pPr>
        <w:suppressAutoHyphens/>
        <w:spacing w:after="0" w:line="240" w:lineRule="auto"/>
        <w:rPr>
          <w:rFonts w:ascii="Times New Roman" w:hAnsi="Times New Roman"/>
          <w:spacing w:val="2"/>
          <w:kern w:val="2"/>
          <w:lang w:val="lt-LT"/>
        </w:rPr>
      </w:pPr>
      <w:r w:rsidRPr="00221103">
        <w:rPr>
          <w:rFonts w:ascii="Times New Roman" w:hAnsi="Times New Roman"/>
          <w:i/>
          <w:color w:val="000000"/>
          <w:kern w:val="2"/>
          <w:lang w:val="lt-LT"/>
        </w:rPr>
        <w:t>Sutrikusi inkstų funkcija</w:t>
      </w:r>
    </w:p>
    <w:p w14:paraId="5D92227E" w14:textId="77777777" w:rsidR="002C7AC6" w:rsidRPr="00221103" w:rsidRDefault="002C7AC6" w:rsidP="002C7AC6">
      <w:pPr>
        <w:suppressAutoHyphens/>
        <w:spacing w:after="0" w:line="240" w:lineRule="auto"/>
        <w:ind w:right="72"/>
        <w:rPr>
          <w:rFonts w:ascii="Times New Roman" w:hAnsi="Times New Roman"/>
          <w:spacing w:val="2"/>
          <w:kern w:val="2"/>
          <w:lang w:val="lt-LT"/>
        </w:rPr>
      </w:pPr>
      <w:r w:rsidRPr="00221103">
        <w:rPr>
          <w:rFonts w:ascii="Times New Roman" w:hAnsi="Times New Roman"/>
          <w:spacing w:val="2"/>
          <w:kern w:val="2"/>
          <w:lang w:val="lt-LT"/>
        </w:rPr>
        <w:t>Amlodipinas yra gausiai metabolizuojamas į neaktyvius metabolitus. 10 % nepakitusio vaistinio preparato yra pašalinama su šlapimu. Amlodipino koncentracijos plazmoje pokyčiai nėra susiję su inkstų funkcijos sutrikimo laipsniu. Šie pacientai gali būti gydomi įprasta amlodipino doze. Amlodipinas nėra pašalinamas dializės metu.</w:t>
      </w:r>
    </w:p>
    <w:p w14:paraId="5D92227F" w14:textId="77777777" w:rsidR="002C7AC6" w:rsidRPr="00221103" w:rsidRDefault="002C7AC6" w:rsidP="002C7AC6">
      <w:pPr>
        <w:suppressAutoHyphens/>
        <w:spacing w:after="0" w:line="240" w:lineRule="auto"/>
        <w:rPr>
          <w:rFonts w:ascii="Times New Roman" w:hAnsi="Times New Roman"/>
          <w:spacing w:val="2"/>
          <w:kern w:val="2"/>
          <w:lang w:val="lt-LT"/>
        </w:rPr>
      </w:pPr>
    </w:p>
    <w:p w14:paraId="5D922280" w14:textId="77777777" w:rsidR="002C7AC6" w:rsidRPr="00221103" w:rsidRDefault="002C7AC6" w:rsidP="002C7AC6">
      <w:pPr>
        <w:suppressAutoHyphens/>
        <w:spacing w:after="0" w:line="240" w:lineRule="auto"/>
        <w:rPr>
          <w:rFonts w:ascii="Times New Roman" w:hAnsi="Times New Roman"/>
          <w:spacing w:val="2"/>
          <w:kern w:val="2"/>
          <w:lang w:val="lt-LT"/>
        </w:rPr>
      </w:pPr>
      <w:r w:rsidRPr="00221103">
        <w:rPr>
          <w:rFonts w:ascii="Times New Roman" w:hAnsi="Times New Roman"/>
          <w:i/>
          <w:color w:val="000000"/>
          <w:kern w:val="2"/>
          <w:lang w:val="lt-LT"/>
        </w:rPr>
        <w:t>Sutrikusi kepenų funkcija</w:t>
      </w:r>
    </w:p>
    <w:p w14:paraId="5D922281" w14:textId="77777777" w:rsidR="002C7AC6" w:rsidRPr="00221103" w:rsidRDefault="002C7AC6" w:rsidP="002C7AC6">
      <w:pPr>
        <w:tabs>
          <w:tab w:val="left" w:pos="567"/>
        </w:tabs>
        <w:spacing w:after="0" w:line="260" w:lineRule="exact"/>
        <w:rPr>
          <w:rFonts w:ascii="Times New Roman" w:eastAsia="Times New Roman" w:hAnsi="Times New Roman" w:cs="Times New Roman"/>
          <w:lang w:val="lt-LT"/>
        </w:rPr>
      </w:pPr>
      <w:r w:rsidRPr="00221103">
        <w:rPr>
          <w:rFonts w:ascii="Times New Roman" w:eastAsia="Times New Roman" w:hAnsi="Times New Roman" w:cs="Times New Roman"/>
          <w:lang w:val="lt-LT"/>
        </w:rPr>
        <w:t>Klinikinių tyrimų duomenys apie amlodipino vartojimą pacientams, kuriems yra kepenų funkcijos sutrikimas, yra labai riboti. Amlodipino klirensas iš pacientų, kuriems yra kepenų funkcijos nepakankamumas, organizmo sumažėjo, dėl to pailgėjo pusinės eliminacijos periodas ir maždaug 40</w:t>
      </w:r>
      <w:r w:rsidRPr="00221103">
        <w:rPr>
          <w:rFonts w:ascii="Times New Roman" w:eastAsia="Times New Roman" w:hAnsi="Times New Roman" w:cs="Times New Roman"/>
          <w:lang w:val="lt-LT"/>
        </w:rPr>
        <w:noBreakHyphen/>
        <w:t xml:space="preserve">60% padidėjo </w:t>
      </w:r>
      <w:r w:rsidRPr="00221103">
        <w:rPr>
          <w:rFonts w:ascii="Times New Roman" w:eastAsia="Times New Roman" w:hAnsi="Times New Roman" w:cs="Times New Roman"/>
          <w:i/>
          <w:iCs/>
          <w:lang w:val="lt-LT"/>
        </w:rPr>
        <w:t>AUC</w:t>
      </w:r>
      <w:r w:rsidRPr="00221103">
        <w:rPr>
          <w:rFonts w:ascii="Times New Roman" w:eastAsia="Times New Roman" w:hAnsi="Times New Roman" w:cs="Times New Roman"/>
          <w:lang w:val="lt-LT"/>
        </w:rPr>
        <w:t>.</w:t>
      </w:r>
    </w:p>
    <w:p w14:paraId="5D922282"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283" w14:textId="77777777" w:rsidR="002C7AC6" w:rsidRPr="00221103" w:rsidRDefault="002C7AC6" w:rsidP="002C7AC6">
      <w:pPr>
        <w:tabs>
          <w:tab w:val="left" w:pos="567"/>
        </w:tabs>
        <w:suppressAutoHyphens/>
        <w:spacing w:after="0" w:line="240" w:lineRule="auto"/>
        <w:rPr>
          <w:rFonts w:ascii="Times New Roman" w:hAnsi="Times New Roman"/>
          <w:kern w:val="2"/>
          <w:u w:val="single"/>
          <w:lang w:val="lt-LT"/>
        </w:rPr>
      </w:pPr>
      <w:r w:rsidRPr="00221103">
        <w:rPr>
          <w:rFonts w:ascii="Times New Roman" w:hAnsi="Times New Roman"/>
          <w:kern w:val="2"/>
          <w:u w:val="single"/>
          <w:lang w:val="lt-LT"/>
        </w:rPr>
        <w:t>Bizoprololis</w:t>
      </w:r>
    </w:p>
    <w:p w14:paraId="5D922284" w14:textId="77777777" w:rsidR="002C7AC6" w:rsidRPr="00221103" w:rsidRDefault="002C7AC6" w:rsidP="002C7AC6">
      <w:pPr>
        <w:tabs>
          <w:tab w:val="left" w:pos="567"/>
        </w:tabs>
        <w:suppressAutoHyphens/>
        <w:spacing w:after="0" w:line="240" w:lineRule="auto"/>
        <w:rPr>
          <w:rFonts w:ascii="Times New Roman" w:hAnsi="Times New Roman"/>
          <w:i/>
          <w:kern w:val="2"/>
          <w:lang w:val="lt-LT"/>
        </w:rPr>
      </w:pPr>
    </w:p>
    <w:p w14:paraId="5D922285" w14:textId="77777777" w:rsidR="002C7AC6" w:rsidRPr="00221103" w:rsidRDefault="002C7AC6" w:rsidP="002C7AC6">
      <w:pPr>
        <w:tabs>
          <w:tab w:val="left" w:pos="567"/>
        </w:tabs>
        <w:suppressAutoHyphens/>
        <w:spacing w:after="0" w:line="240" w:lineRule="auto"/>
        <w:rPr>
          <w:rFonts w:ascii="Times New Roman" w:hAnsi="Times New Roman"/>
          <w:iCs/>
          <w:kern w:val="2"/>
          <w:u w:val="single"/>
          <w:lang w:val="lt-LT"/>
        </w:rPr>
      </w:pPr>
      <w:r w:rsidRPr="00221103">
        <w:rPr>
          <w:rFonts w:ascii="Times New Roman" w:hAnsi="Times New Roman"/>
          <w:iCs/>
          <w:kern w:val="2"/>
          <w:u w:val="single"/>
          <w:lang w:val="lt-LT"/>
        </w:rPr>
        <w:t>Absorbcija</w:t>
      </w:r>
    </w:p>
    <w:p w14:paraId="5D922286" w14:textId="33680D39" w:rsidR="002C7AC6" w:rsidRPr="00221103" w:rsidRDefault="002A0B55" w:rsidP="002C7AC6">
      <w:pPr>
        <w:tabs>
          <w:tab w:val="left" w:pos="567"/>
        </w:tabs>
        <w:suppressAutoHyphens/>
        <w:spacing w:after="0" w:line="240" w:lineRule="auto"/>
        <w:rPr>
          <w:rFonts w:ascii="Times New Roman" w:hAnsi="Times New Roman"/>
          <w:i/>
          <w:kern w:val="2"/>
          <w:lang w:val="lt-LT"/>
        </w:rPr>
      </w:pPr>
      <w:r w:rsidRPr="00221103">
        <w:rPr>
          <w:rFonts w:ascii="Times New Roman" w:hAnsi="Times New Roman"/>
          <w:kern w:val="2"/>
          <w:lang w:val="lt-LT"/>
        </w:rPr>
        <w:t>Išgertas b</w:t>
      </w:r>
      <w:r w:rsidR="002C7AC6" w:rsidRPr="00221103">
        <w:rPr>
          <w:rFonts w:ascii="Times New Roman" w:hAnsi="Times New Roman"/>
          <w:kern w:val="2"/>
          <w:lang w:val="lt-LT"/>
        </w:rPr>
        <w:t>izoprololis beveik visiškai (&gt; 90%) absorbuojamas iš virškinimo trakto. Kadangi pirmojo prasiskverbimo per kepenis metu preparato metabolizuojama labai mažai (apie 10%), biologinis jo prieinamumas yra didelis: maždaug 90 po pavartojimo per burną.</w:t>
      </w:r>
    </w:p>
    <w:p w14:paraId="5D922287" w14:textId="77777777" w:rsidR="002C7AC6" w:rsidRPr="00221103" w:rsidRDefault="002C7AC6" w:rsidP="002C7AC6">
      <w:pPr>
        <w:tabs>
          <w:tab w:val="left" w:pos="567"/>
        </w:tabs>
        <w:suppressAutoHyphens/>
        <w:spacing w:after="0" w:line="240" w:lineRule="auto"/>
        <w:rPr>
          <w:rFonts w:ascii="Times New Roman" w:hAnsi="Times New Roman"/>
          <w:i/>
          <w:kern w:val="2"/>
          <w:lang w:val="lt-LT"/>
        </w:rPr>
      </w:pPr>
    </w:p>
    <w:p w14:paraId="5D922288" w14:textId="77777777" w:rsidR="002C7AC6" w:rsidRPr="00221103" w:rsidRDefault="002C7AC6" w:rsidP="002C7AC6">
      <w:pPr>
        <w:tabs>
          <w:tab w:val="left" w:pos="567"/>
        </w:tabs>
        <w:suppressAutoHyphens/>
        <w:spacing w:after="0" w:line="240" w:lineRule="auto"/>
        <w:rPr>
          <w:rFonts w:ascii="Times New Roman" w:hAnsi="Times New Roman"/>
          <w:iCs/>
          <w:kern w:val="2"/>
          <w:u w:val="single"/>
          <w:lang w:val="lt-LT"/>
        </w:rPr>
      </w:pPr>
      <w:r w:rsidRPr="00221103">
        <w:rPr>
          <w:rFonts w:ascii="Times New Roman" w:hAnsi="Times New Roman"/>
          <w:iCs/>
          <w:kern w:val="2"/>
          <w:u w:val="single"/>
          <w:lang w:val="lt-LT"/>
        </w:rPr>
        <w:t>Pasiskirstymas</w:t>
      </w:r>
    </w:p>
    <w:p w14:paraId="5D922289" w14:textId="77777777" w:rsidR="002C7AC6" w:rsidRPr="00221103" w:rsidRDefault="002C7AC6" w:rsidP="002C7AC6">
      <w:pPr>
        <w:tabs>
          <w:tab w:val="left" w:pos="567"/>
        </w:tabs>
        <w:suppressAutoHyphens/>
        <w:spacing w:after="0" w:line="240" w:lineRule="auto"/>
        <w:rPr>
          <w:rFonts w:ascii="Times New Roman" w:hAnsi="Times New Roman"/>
          <w:i/>
          <w:kern w:val="2"/>
          <w:lang w:val="lt-LT"/>
        </w:rPr>
      </w:pPr>
      <w:r w:rsidRPr="00221103">
        <w:rPr>
          <w:rFonts w:ascii="Times New Roman" w:hAnsi="Times New Roman"/>
          <w:kern w:val="2"/>
          <w:lang w:val="lt-LT"/>
        </w:rPr>
        <w:t>Jo pasiskirstymo tūris yra 3,5 l/kg. Prie plazmos baltymų prisijungia maždaug 30 % bizoprololio.</w:t>
      </w:r>
    </w:p>
    <w:p w14:paraId="5D92228A" w14:textId="77777777" w:rsidR="002C7AC6" w:rsidRPr="00221103" w:rsidRDefault="002C7AC6" w:rsidP="002C7AC6">
      <w:pPr>
        <w:tabs>
          <w:tab w:val="left" w:pos="567"/>
        </w:tabs>
        <w:suppressAutoHyphens/>
        <w:spacing w:after="0" w:line="240" w:lineRule="auto"/>
        <w:rPr>
          <w:rFonts w:ascii="Times New Roman" w:hAnsi="Times New Roman"/>
          <w:i/>
          <w:kern w:val="2"/>
          <w:lang w:val="lt-LT"/>
        </w:rPr>
      </w:pPr>
    </w:p>
    <w:p w14:paraId="5D92228B" w14:textId="77777777" w:rsidR="002C7AC6" w:rsidRPr="00221103" w:rsidRDefault="002C7AC6" w:rsidP="002C7AC6">
      <w:pPr>
        <w:tabs>
          <w:tab w:val="left" w:pos="567"/>
        </w:tabs>
        <w:suppressAutoHyphens/>
        <w:spacing w:after="0" w:line="240" w:lineRule="auto"/>
        <w:rPr>
          <w:rFonts w:ascii="Times New Roman" w:hAnsi="Times New Roman"/>
          <w:iCs/>
          <w:kern w:val="2"/>
          <w:u w:val="single"/>
          <w:lang w:val="lt-LT"/>
        </w:rPr>
      </w:pPr>
      <w:r w:rsidRPr="00221103">
        <w:rPr>
          <w:rFonts w:ascii="Times New Roman" w:hAnsi="Times New Roman"/>
          <w:iCs/>
          <w:kern w:val="2"/>
          <w:u w:val="single"/>
          <w:lang w:val="lt-LT"/>
        </w:rPr>
        <w:t>Biotransformacija ir eliminacija</w:t>
      </w:r>
    </w:p>
    <w:p w14:paraId="5D92228C"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Bizoprololis iš organizmo išskiriamas dviem būdais. 50 % metabolizuojama kepenyse į neaktyvius metabolitus, kurie išskiriami pro inkstus. Likę 50 % išskiriami pro inkstus nepakitusia forma. Kadangi eliminacija vyksta inkstuose ir kepenyse tokiu pat mastu, pacientams, sergantiems lengvu ar vidutinio sunkumo kepenų funkcijos sutrikimu ar inkstų nepakankamumu, dozės keisti nereikia. Bendras klirensas yra apie 15 l/h.</w:t>
      </w:r>
    </w:p>
    <w:p w14:paraId="5D92228D"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Pusinės eliminacijos laikas plazmoje yra 10–12 valandų.</w:t>
      </w:r>
    </w:p>
    <w:p w14:paraId="5D92228E"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Bizoprololio kinetika yra linijinė ir nepriklausoma nuo amžiaus.</w:t>
      </w:r>
    </w:p>
    <w:p w14:paraId="5D92228F"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290" w14:textId="77777777" w:rsidR="002C7AC6" w:rsidRPr="00221103" w:rsidRDefault="002C7AC6" w:rsidP="002C7AC6">
      <w:pPr>
        <w:tabs>
          <w:tab w:val="left" w:pos="567"/>
        </w:tabs>
        <w:suppressAutoHyphens/>
        <w:spacing w:after="0" w:line="240" w:lineRule="auto"/>
        <w:rPr>
          <w:rFonts w:ascii="Times New Roman" w:hAnsi="Times New Roman"/>
          <w:iCs/>
          <w:kern w:val="2"/>
          <w:u w:val="single"/>
          <w:lang w:val="lt-LT"/>
        </w:rPr>
      </w:pPr>
      <w:r w:rsidRPr="00221103">
        <w:rPr>
          <w:rFonts w:ascii="Times New Roman" w:hAnsi="Times New Roman"/>
          <w:iCs/>
          <w:kern w:val="2"/>
          <w:u w:val="single"/>
          <w:lang w:val="lt-LT"/>
        </w:rPr>
        <w:t>Sudėtinio produkto</w:t>
      </w:r>
    </w:p>
    <w:p w14:paraId="5D922291"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Nebuvo atlikta jokių farmakokinetinės sąveikos tarp šių dviejų komponentų tyrimų. Netgi jeigu tokia sąveika ir egzistuoja, pagal bioekvivalentiškumo tyrimų gautus rezultatus šios hipotetinės sąveikos dydis vartojant Alotendin tabletes turėtų būti toks pat, kaip ir vartojant du komponentus atskirai (abiem atvejais vartojant tokiomis pat dozėmis).</w:t>
      </w:r>
    </w:p>
    <w:p w14:paraId="5D922292"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293"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b/>
          <w:kern w:val="2"/>
          <w:lang w:val="lt-LT"/>
        </w:rPr>
        <w:t>5.3</w:t>
      </w:r>
      <w:r w:rsidRPr="00221103">
        <w:rPr>
          <w:rFonts w:ascii="Times New Roman" w:hAnsi="Times New Roman"/>
          <w:b/>
          <w:kern w:val="2"/>
          <w:lang w:val="lt-LT"/>
        </w:rPr>
        <w:tab/>
        <w:t>Ikiklinikinių saugumo tyrimų duomenys</w:t>
      </w:r>
    </w:p>
    <w:p w14:paraId="5D922294"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295" w14:textId="77777777" w:rsidR="002C7AC6" w:rsidRPr="00221103" w:rsidRDefault="002C7AC6" w:rsidP="002C7AC6">
      <w:pPr>
        <w:tabs>
          <w:tab w:val="left" w:pos="567"/>
        </w:tabs>
        <w:suppressAutoHyphens/>
        <w:spacing w:after="0" w:line="240" w:lineRule="auto"/>
        <w:rPr>
          <w:rFonts w:ascii="Times New Roman" w:hAnsi="Times New Roman"/>
          <w:kern w:val="2"/>
          <w:u w:val="single"/>
          <w:lang w:val="lt-LT"/>
        </w:rPr>
      </w:pPr>
      <w:r w:rsidRPr="00221103">
        <w:rPr>
          <w:rFonts w:ascii="Times New Roman" w:hAnsi="Times New Roman"/>
          <w:kern w:val="2"/>
          <w:u w:val="single"/>
          <w:lang w:val="lt-LT"/>
        </w:rPr>
        <w:t>Susiję su amlodipinu</w:t>
      </w:r>
    </w:p>
    <w:p w14:paraId="5D922296" w14:textId="77777777" w:rsidR="002C7AC6" w:rsidRPr="00221103" w:rsidRDefault="002C7AC6" w:rsidP="002C7AC6">
      <w:pPr>
        <w:tabs>
          <w:tab w:val="left" w:pos="567"/>
        </w:tabs>
        <w:spacing w:after="0" w:line="260" w:lineRule="exact"/>
        <w:rPr>
          <w:rFonts w:ascii="Times New Roman" w:eastAsia="Times New Roman" w:hAnsi="Times New Roman" w:cs="Times New Roman"/>
          <w:i/>
          <w:iCs/>
          <w:lang w:val="lt-LT"/>
        </w:rPr>
      </w:pPr>
      <w:r w:rsidRPr="00221103">
        <w:rPr>
          <w:rFonts w:ascii="Times New Roman" w:eastAsia="Times New Roman" w:hAnsi="Times New Roman" w:cs="Times New Roman"/>
          <w:i/>
          <w:iCs/>
          <w:lang w:val="lt-LT"/>
        </w:rPr>
        <w:t>Toksinis poveikis reprodukcijai</w:t>
      </w:r>
    </w:p>
    <w:p w14:paraId="5D922297" w14:textId="77777777" w:rsidR="002C7AC6" w:rsidRPr="00221103" w:rsidRDefault="002C7AC6" w:rsidP="002C7AC6">
      <w:pPr>
        <w:tabs>
          <w:tab w:val="left" w:pos="567"/>
        </w:tabs>
        <w:suppressAutoHyphens/>
        <w:spacing w:after="0" w:line="240" w:lineRule="auto"/>
        <w:rPr>
          <w:rFonts w:ascii="Times New Roman" w:hAnsi="Times New Roman"/>
          <w:i/>
          <w:kern w:val="2"/>
          <w:lang w:val="lt-LT"/>
        </w:rPr>
      </w:pPr>
      <w:r w:rsidRPr="00221103">
        <w:rPr>
          <w:rFonts w:ascii="Times New Roman" w:eastAsia="Times New Roman" w:hAnsi="Times New Roman" w:cs="Times New Roman"/>
          <w:lang w:val="lt-LT"/>
        </w:rPr>
        <w:t>Reprodukcijos tyrimai su žiurkėmis ir pelėmis parodė vėlesnį atsivedimo laiką, atsivedimo pailgėjimą ir jauniklių išgyvenamumo sumažėjimą vartojant maždaug 50 kartų didesnes už didžiausią rekomenduojamą dozę žmogui, apskaičiavus mg/kg, dozes.</w:t>
      </w:r>
    </w:p>
    <w:p w14:paraId="5D922298" w14:textId="77777777" w:rsidR="002C7AC6" w:rsidRPr="00221103" w:rsidRDefault="002C7AC6" w:rsidP="002C7AC6">
      <w:pPr>
        <w:tabs>
          <w:tab w:val="left" w:pos="567"/>
        </w:tabs>
        <w:suppressAutoHyphens/>
        <w:spacing w:after="0" w:line="240" w:lineRule="auto"/>
        <w:rPr>
          <w:rFonts w:ascii="Times New Roman" w:hAnsi="Times New Roman"/>
          <w:i/>
          <w:kern w:val="2"/>
          <w:lang w:val="lt-LT"/>
        </w:rPr>
      </w:pPr>
    </w:p>
    <w:p w14:paraId="5D922299"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i/>
          <w:kern w:val="2"/>
          <w:lang w:val="lt-LT"/>
        </w:rPr>
        <w:t>Kancerogenezė</w:t>
      </w:r>
    </w:p>
    <w:p w14:paraId="5D92229A"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Pelėms ir žiurkėms, 2 metus vartojusioms amlodipino maleatą, atitinkantį 0,5, 1,25 ar 2,5 mg/kg kūno svorio amlodipino paros dozę, kancerogeninio vaistinio preparato poveikio nenustatyta.</w:t>
      </w:r>
    </w:p>
    <w:p w14:paraId="5D92229B"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Didžiausia vartota dozė (ši dozė pelėms, panašiai kaip ir žiurkėms, buvo 2 kartus didesnė už didžiausią rekomenduojamą 10 mg gydomąją dozę žmogui, apskaičiavus mg/m</w:t>
      </w:r>
      <w:r w:rsidRPr="00221103">
        <w:rPr>
          <w:rFonts w:ascii="Times New Roman" w:hAnsi="Times New Roman"/>
          <w:kern w:val="2"/>
          <w:vertAlign w:val="superscript"/>
          <w:lang w:val="lt-LT"/>
        </w:rPr>
        <w:t>2</w:t>
      </w:r>
      <w:r w:rsidRPr="00221103">
        <w:rPr>
          <w:rFonts w:ascii="Times New Roman" w:hAnsi="Times New Roman"/>
          <w:kern w:val="2"/>
          <w:lang w:val="lt-LT"/>
        </w:rPr>
        <w:t> kūno paviršiaus) buvo artima didžiausiai toleruojamai dozei pelėms, bet ne žiurkėms.</w:t>
      </w:r>
    </w:p>
    <w:p w14:paraId="5D92229C"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29D"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i/>
          <w:kern w:val="2"/>
          <w:lang w:val="lt-LT"/>
        </w:rPr>
        <w:t>Mutagenezė</w:t>
      </w:r>
    </w:p>
    <w:p w14:paraId="5D92229E"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Mutageniškumo tyrimais su amlodipino maleatu nustatyta, kad vaistinis preparatas nedaro poveikio nei genams, nei chromosomoms.</w:t>
      </w:r>
    </w:p>
    <w:p w14:paraId="5D92229F"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2A0"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i/>
          <w:kern w:val="2"/>
          <w:u w:val="single"/>
          <w:lang w:val="lt-LT"/>
        </w:rPr>
        <w:t>Vaisingumas</w:t>
      </w:r>
    </w:p>
    <w:p w14:paraId="5D9222A1"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Žiurkėms duodant (patinams 64 paras ir patelėms 14 parų prieš susiporavimą) iki 10 mg/kg/per parą amlodipino dozes (tokia dozė yra 8 kartus didesnė* už didžiausią rekomenduojamą dozę žmogui, apskaičiavus mg/m</w:t>
      </w:r>
      <w:r w:rsidRPr="00221103">
        <w:rPr>
          <w:rFonts w:ascii="Times New Roman" w:hAnsi="Times New Roman"/>
          <w:kern w:val="2"/>
          <w:vertAlign w:val="superscript"/>
          <w:lang w:val="lt-LT"/>
        </w:rPr>
        <w:t>2</w:t>
      </w:r>
      <w:r w:rsidRPr="00221103">
        <w:rPr>
          <w:rFonts w:ascii="Times New Roman" w:hAnsi="Times New Roman"/>
          <w:kern w:val="2"/>
          <w:lang w:val="lt-LT"/>
        </w:rPr>
        <w:t xml:space="preserve"> kūno paviršiaus), poveikio vislumui nebuvo. Kito tyrimo su žiurkėmis, kurio metu žiurkių patinai 30 parų buvo gydyti amlodipino besilato doze, panašia į žmogui vartojamą dozę, apskaičiavus mg/kg, duomenimis, buvo išmatuotos mažesnės folikulus stimuliuojančio hormono </w:t>
      </w:r>
      <w:r w:rsidR="00C14A8D" w:rsidRPr="00221103">
        <w:rPr>
          <w:rFonts w:ascii="Times New Roman" w:hAnsi="Times New Roman"/>
          <w:kern w:val="2"/>
          <w:lang w:val="lt-LT"/>
        </w:rPr>
        <w:t xml:space="preserve">(FSH) </w:t>
      </w:r>
      <w:r w:rsidRPr="00221103">
        <w:rPr>
          <w:rFonts w:ascii="Times New Roman" w:hAnsi="Times New Roman"/>
          <w:kern w:val="2"/>
          <w:lang w:val="lt-LT"/>
        </w:rPr>
        <w:t xml:space="preserve">ir testosterono koncentracijos plazmoje ir nustatytas mažesnis spermos tankis ir subrendusių spermatozoidų bei </w:t>
      </w:r>
      <w:r w:rsidRPr="00221103">
        <w:rPr>
          <w:rFonts w:ascii="Times New Roman" w:hAnsi="Times New Roman"/>
          <w:i/>
          <w:kern w:val="2"/>
          <w:lang w:val="lt-LT"/>
        </w:rPr>
        <w:t>Sertoli</w:t>
      </w:r>
      <w:r w:rsidRPr="00221103">
        <w:rPr>
          <w:rFonts w:ascii="Times New Roman" w:hAnsi="Times New Roman"/>
          <w:kern w:val="2"/>
          <w:lang w:val="lt-LT"/>
        </w:rPr>
        <w:t xml:space="preserve"> ląstelių kiekis.</w:t>
      </w:r>
    </w:p>
    <w:p w14:paraId="5D9222A2" w14:textId="77777777" w:rsidR="003E7ECC" w:rsidRPr="00221103" w:rsidRDefault="003E7ECC" w:rsidP="003E7ECC">
      <w:pPr>
        <w:tabs>
          <w:tab w:val="left" w:pos="567"/>
        </w:tabs>
        <w:spacing w:after="0" w:line="260" w:lineRule="exact"/>
        <w:rPr>
          <w:rFonts w:ascii="Times New Roman" w:eastAsia="Times New Roman" w:hAnsi="Times New Roman" w:cs="Times New Roman"/>
          <w:lang w:val="lt-LT"/>
        </w:rPr>
      </w:pPr>
      <w:r w:rsidRPr="00221103">
        <w:rPr>
          <w:rFonts w:ascii="Times New Roman" w:eastAsia="Times New Roman" w:hAnsi="Times New Roman" w:cs="Times New Roman"/>
          <w:lang w:val="lt-LT"/>
        </w:rPr>
        <w:t>* Apskaičiuota pacientui, kurio kūno masė yra 50 kg.</w:t>
      </w:r>
    </w:p>
    <w:p w14:paraId="5D9222A3"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2A4"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u w:val="single"/>
          <w:lang w:val="lt-LT"/>
        </w:rPr>
        <w:t>Susiję su bizoprololiu</w:t>
      </w:r>
    </w:p>
    <w:p w14:paraId="5D9222A5"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Įprastų farmakologinio saugumo, kartotinių dozių toksiškumo, genotoksiškumo, galimo kancerogeniškumo ir toksinio poveikio reprodukcijai ikiklinikinių tyrimų duomenys specifinio pavojaus žmogui nerodo.</w:t>
      </w:r>
    </w:p>
    <w:p w14:paraId="5D9222A6" w14:textId="77777777" w:rsidR="002C7AC6" w:rsidRPr="00221103" w:rsidRDefault="002C7AC6" w:rsidP="002C7AC6">
      <w:pPr>
        <w:tabs>
          <w:tab w:val="left" w:pos="0"/>
        </w:tabs>
        <w:suppressAutoHyphens/>
        <w:spacing w:after="0" w:line="240" w:lineRule="auto"/>
        <w:rPr>
          <w:rFonts w:ascii="Times New Roman" w:hAnsi="Times New Roman"/>
          <w:kern w:val="2"/>
          <w:lang w:val="lt-LT"/>
        </w:rPr>
      </w:pPr>
      <w:r w:rsidRPr="00221103">
        <w:rPr>
          <w:rFonts w:ascii="Times New Roman" w:hAnsi="Times New Roman"/>
          <w:kern w:val="2"/>
          <w:lang w:val="lt-LT"/>
        </w:rPr>
        <w:t>Reprodukcijos toksikologinių tyrimų metu bizoprololis neturėjo įtakos vaisingumui ar dauginimuisi.</w:t>
      </w:r>
    </w:p>
    <w:p w14:paraId="5D9222A7"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Kaip ir kiti beta adrenoblokatoriai, bizoprololis turėjo toksinį poveikį motinai (sumažino maisto suvartojimą ir kūno svorį) ir embrionui/vaisiui (padidino rezorbcijų dažnį, mažino jauniklių kūno svorį, lėtino jų fizinį vystymąsi), tačiau neturėjo teratogeninio poveikio.</w:t>
      </w:r>
    </w:p>
    <w:p w14:paraId="5D9222A8"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2A9"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2AA" w14:textId="77777777" w:rsidR="002C7AC6" w:rsidRPr="00221103" w:rsidRDefault="002C7AC6" w:rsidP="002C7AC6">
      <w:pPr>
        <w:tabs>
          <w:tab w:val="left" w:pos="567"/>
        </w:tabs>
        <w:suppressAutoHyphens/>
        <w:spacing w:after="0" w:line="240" w:lineRule="auto"/>
        <w:rPr>
          <w:rFonts w:ascii="Times New Roman" w:hAnsi="Times New Roman"/>
          <w:b/>
          <w:kern w:val="2"/>
          <w:lang w:val="lt-LT"/>
        </w:rPr>
      </w:pPr>
      <w:r w:rsidRPr="00221103">
        <w:rPr>
          <w:rFonts w:ascii="Times New Roman" w:hAnsi="Times New Roman"/>
          <w:b/>
          <w:kern w:val="2"/>
          <w:lang w:val="lt-LT"/>
        </w:rPr>
        <w:t>6.</w:t>
      </w:r>
      <w:r w:rsidRPr="00221103">
        <w:rPr>
          <w:rFonts w:ascii="Times New Roman" w:hAnsi="Times New Roman"/>
          <w:b/>
          <w:kern w:val="2"/>
          <w:lang w:val="lt-LT"/>
        </w:rPr>
        <w:tab/>
        <w:t>FARMACINĖ INFORMACIJA</w:t>
      </w:r>
    </w:p>
    <w:p w14:paraId="5D9222AB" w14:textId="77777777" w:rsidR="002C7AC6" w:rsidRPr="00221103" w:rsidRDefault="002C7AC6" w:rsidP="002C7AC6">
      <w:pPr>
        <w:tabs>
          <w:tab w:val="left" w:pos="567"/>
        </w:tabs>
        <w:suppressAutoHyphens/>
        <w:spacing w:after="0" w:line="240" w:lineRule="auto"/>
        <w:rPr>
          <w:rFonts w:ascii="Times New Roman" w:hAnsi="Times New Roman"/>
          <w:b/>
          <w:kern w:val="2"/>
          <w:lang w:val="lt-LT"/>
        </w:rPr>
      </w:pPr>
    </w:p>
    <w:p w14:paraId="5D9222AC" w14:textId="77777777" w:rsidR="002C7AC6" w:rsidRPr="00221103" w:rsidRDefault="002C7AC6" w:rsidP="002C7AC6">
      <w:pPr>
        <w:tabs>
          <w:tab w:val="left" w:pos="567"/>
        </w:tabs>
        <w:suppressAutoHyphens/>
        <w:spacing w:after="0" w:line="240" w:lineRule="auto"/>
        <w:ind w:left="567" w:hanging="567"/>
        <w:rPr>
          <w:rFonts w:ascii="Times New Roman" w:hAnsi="Times New Roman"/>
          <w:kern w:val="2"/>
          <w:lang w:val="lt-LT"/>
        </w:rPr>
      </w:pPr>
      <w:r w:rsidRPr="00221103">
        <w:rPr>
          <w:rFonts w:ascii="Times New Roman" w:hAnsi="Times New Roman"/>
          <w:b/>
          <w:kern w:val="2"/>
          <w:lang w:val="lt-LT"/>
        </w:rPr>
        <w:t>6.1</w:t>
      </w:r>
      <w:r w:rsidRPr="00221103">
        <w:rPr>
          <w:rFonts w:ascii="Times New Roman" w:hAnsi="Times New Roman"/>
          <w:b/>
          <w:kern w:val="2"/>
          <w:lang w:val="lt-LT"/>
        </w:rPr>
        <w:tab/>
        <w:t>Pagalbinių medžiagų sąrašas</w:t>
      </w:r>
    </w:p>
    <w:p w14:paraId="5D9222AD"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2AE"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Bevandenis koloidinis silicio dioksidas</w:t>
      </w:r>
    </w:p>
    <w:p w14:paraId="5D9222AF"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Magnio stearatas</w:t>
      </w:r>
    </w:p>
    <w:p w14:paraId="5D9222B0"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Karboksimetilkrakmolo A natrio druska</w:t>
      </w:r>
    </w:p>
    <w:p w14:paraId="5D9222B1"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Mikrokristalinė celiuliozė</w:t>
      </w:r>
    </w:p>
    <w:p w14:paraId="5D9222B2"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2B3" w14:textId="77777777" w:rsidR="002C7AC6" w:rsidRPr="00221103" w:rsidRDefault="002C7AC6" w:rsidP="002C7AC6">
      <w:pPr>
        <w:tabs>
          <w:tab w:val="left" w:pos="567"/>
        </w:tabs>
        <w:suppressAutoHyphens/>
        <w:spacing w:after="0" w:line="240" w:lineRule="auto"/>
        <w:ind w:left="567" w:hanging="567"/>
        <w:rPr>
          <w:rFonts w:ascii="Times New Roman" w:hAnsi="Times New Roman"/>
          <w:kern w:val="2"/>
          <w:lang w:val="lt-LT"/>
        </w:rPr>
      </w:pPr>
      <w:r w:rsidRPr="00221103">
        <w:rPr>
          <w:rFonts w:ascii="Times New Roman" w:hAnsi="Times New Roman"/>
          <w:b/>
          <w:kern w:val="2"/>
          <w:lang w:val="lt-LT"/>
        </w:rPr>
        <w:t>6.2</w:t>
      </w:r>
      <w:r w:rsidRPr="00221103">
        <w:rPr>
          <w:rFonts w:ascii="Times New Roman" w:hAnsi="Times New Roman"/>
          <w:b/>
          <w:kern w:val="2"/>
          <w:lang w:val="lt-LT"/>
        </w:rPr>
        <w:tab/>
        <w:t>Nesuderinamumas</w:t>
      </w:r>
    </w:p>
    <w:p w14:paraId="5D9222B4"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2B5"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Duomenys nebūtini.</w:t>
      </w:r>
    </w:p>
    <w:p w14:paraId="5D9222B6"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2B7" w14:textId="77777777" w:rsidR="002C7AC6" w:rsidRPr="00221103" w:rsidRDefault="002C7AC6" w:rsidP="002C7AC6">
      <w:pPr>
        <w:tabs>
          <w:tab w:val="left" w:pos="567"/>
        </w:tabs>
        <w:suppressAutoHyphens/>
        <w:spacing w:after="0" w:line="240" w:lineRule="auto"/>
        <w:ind w:left="567" w:hanging="567"/>
        <w:rPr>
          <w:rFonts w:ascii="Times New Roman" w:hAnsi="Times New Roman"/>
          <w:kern w:val="2"/>
          <w:lang w:val="lt-LT"/>
        </w:rPr>
      </w:pPr>
      <w:r w:rsidRPr="00221103">
        <w:rPr>
          <w:rFonts w:ascii="Times New Roman" w:hAnsi="Times New Roman"/>
          <w:b/>
          <w:kern w:val="2"/>
          <w:lang w:val="lt-LT"/>
        </w:rPr>
        <w:t>6.3</w:t>
      </w:r>
      <w:r w:rsidRPr="00221103">
        <w:rPr>
          <w:rFonts w:ascii="Times New Roman" w:hAnsi="Times New Roman"/>
          <w:b/>
          <w:kern w:val="2"/>
          <w:lang w:val="lt-LT"/>
        </w:rPr>
        <w:tab/>
        <w:t>Tinkamumo laikas</w:t>
      </w:r>
    </w:p>
    <w:p w14:paraId="5D9222B8"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2B9"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5 metai</w:t>
      </w:r>
    </w:p>
    <w:p w14:paraId="5D9222BA"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2BB" w14:textId="77777777" w:rsidR="002C7AC6" w:rsidRPr="00221103" w:rsidRDefault="002C7AC6" w:rsidP="002C7AC6">
      <w:pPr>
        <w:tabs>
          <w:tab w:val="left" w:pos="567"/>
        </w:tabs>
        <w:suppressAutoHyphens/>
        <w:spacing w:after="0" w:line="240" w:lineRule="auto"/>
        <w:ind w:left="567" w:hanging="567"/>
        <w:rPr>
          <w:rFonts w:ascii="Times New Roman" w:hAnsi="Times New Roman"/>
          <w:kern w:val="2"/>
          <w:lang w:val="lt-LT"/>
        </w:rPr>
      </w:pPr>
      <w:r w:rsidRPr="00221103">
        <w:rPr>
          <w:rFonts w:ascii="Times New Roman" w:hAnsi="Times New Roman"/>
          <w:b/>
          <w:kern w:val="2"/>
          <w:lang w:val="lt-LT"/>
        </w:rPr>
        <w:t>6.4</w:t>
      </w:r>
      <w:r w:rsidRPr="00221103">
        <w:rPr>
          <w:rFonts w:ascii="Times New Roman" w:hAnsi="Times New Roman"/>
          <w:b/>
          <w:kern w:val="2"/>
          <w:lang w:val="lt-LT"/>
        </w:rPr>
        <w:tab/>
        <w:t>Specialios laikymo sąlygos</w:t>
      </w:r>
    </w:p>
    <w:p w14:paraId="5D9222BC"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2BD" w14:textId="77777777" w:rsidR="006C11FE"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Laikyti ne aukštesnėje kaip 30</w:t>
      </w:r>
      <w:r w:rsidR="00C14A8D" w:rsidRPr="00221103">
        <w:rPr>
          <w:rFonts w:ascii="Times New Roman" w:hAnsi="Times New Roman"/>
          <w:kern w:val="2"/>
          <w:lang w:val="lt-LT"/>
        </w:rPr>
        <w:t> </w:t>
      </w:r>
      <w:r w:rsidRPr="00221103">
        <w:rPr>
          <w:rFonts w:ascii="Times New Roman" w:hAnsi="Times New Roman"/>
          <w:kern w:val="2"/>
          <w:lang w:val="lt-LT"/>
        </w:rPr>
        <w:t xml:space="preserve">°C temperatūroje. </w:t>
      </w:r>
    </w:p>
    <w:p w14:paraId="5D9222BE"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 xml:space="preserve">Laikyti gamintojo pakuotėje, kad </w:t>
      </w:r>
      <w:r w:rsidR="006C11FE" w:rsidRPr="00221103">
        <w:rPr>
          <w:rFonts w:ascii="Times New Roman" w:hAnsi="Times New Roman"/>
          <w:kern w:val="2"/>
          <w:lang w:val="lt-LT"/>
        </w:rPr>
        <w:t xml:space="preserve">vaistinis </w:t>
      </w:r>
      <w:r w:rsidRPr="00221103">
        <w:rPr>
          <w:rFonts w:ascii="Times New Roman" w:hAnsi="Times New Roman"/>
          <w:kern w:val="2"/>
          <w:lang w:val="lt-LT"/>
        </w:rPr>
        <w:t>preparatas būtų apsaugotas nuo šviesos.</w:t>
      </w:r>
    </w:p>
    <w:p w14:paraId="5D9222BF"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2C0"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b/>
          <w:kern w:val="2"/>
          <w:lang w:val="lt-LT"/>
        </w:rPr>
        <w:t>6.5</w:t>
      </w:r>
      <w:r w:rsidRPr="00221103">
        <w:rPr>
          <w:rFonts w:ascii="Times New Roman" w:hAnsi="Times New Roman"/>
          <w:b/>
          <w:kern w:val="2"/>
          <w:lang w:val="lt-LT"/>
        </w:rPr>
        <w:tab/>
        <w:t>Talpyklės pobūdis ir jos turinys</w:t>
      </w:r>
    </w:p>
    <w:p w14:paraId="5D9222C1"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2C2"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28, 30, 56, ar 90 tablečių OPA/Al/PVC//Al lizdinėse plokštelėse kartono dėžutėje.</w:t>
      </w:r>
    </w:p>
    <w:p w14:paraId="5D9222C3"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Gali būti tiekiamos ne visų dydžių pakuotės.</w:t>
      </w:r>
    </w:p>
    <w:p w14:paraId="5D9222C4"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2C5" w14:textId="77777777" w:rsidR="002C7AC6" w:rsidRPr="00221103" w:rsidRDefault="002C7AC6" w:rsidP="002C7AC6">
      <w:pPr>
        <w:tabs>
          <w:tab w:val="left" w:pos="567"/>
        </w:tabs>
        <w:suppressAutoHyphens/>
        <w:spacing w:after="0" w:line="240" w:lineRule="auto"/>
        <w:ind w:left="567" w:hanging="567"/>
        <w:rPr>
          <w:rFonts w:ascii="Times New Roman" w:hAnsi="Times New Roman"/>
          <w:kern w:val="2"/>
          <w:lang w:val="lt-LT"/>
        </w:rPr>
      </w:pPr>
      <w:r w:rsidRPr="00221103">
        <w:rPr>
          <w:rFonts w:ascii="Times New Roman" w:hAnsi="Times New Roman"/>
          <w:b/>
          <w:kern w:val="2"/>
          <w:lang w:val="lt-LT"/>
        </w:rPr>
        <w:t>6.6</w:t>
      </w:r>
      <w:r w:rsidRPr="00221103">
        <w:rPr>
          <w:rFonts w:ascii="Times New Roman" w:hAnsi="Times New Roman"/>
          <w:b/>
          <w:kern w:val="2"/>
          <w:lang w:val="lt-LT"/>
        </w:rPr>
        <w:tab/>
        <w:t>Specialūs reikalavimai atliekoms tvarkyti ir vaistiniam preparatui ruošti</w:t>
      </w:r>
    </w:p>
    <w:p w14:paraId="5D9222C6"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2C7"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Specialių reikalavimų nėra.</w:t>
      </w:r>
    </w:p>
    <w:p w14:paraId="5D9222C8"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2C9"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2CA" w14:textId="77777777" w:rsidR="002C7AC6" w:rsidRPr="00221103" w:rsidRDefault="002C7AC6" w:rsidP="002C7AC6">
      <w:pPr>
        <w:tabs>
          <w:tab w:val="left" w:pos="567"/>
        </w:tabs>
        <w:suppressAutoHyphens/>
        <w:spacing w:after="0" w:line="240" w:lineRule="auto"/>
        <w:ind w:left="567" w:hanging="567"/>
        <w:rPr>
          <w:rFonts w:ascii="Times New Roman" w:hAnsi="Times New Roman"/>
          <w:b/>
          <w:kern w:val="2"/>
          <w:lang w:val="lt-LT"/>
        </w:rPr>
      </w:pPr>
      <w:r w:rsidRPr="00221103">
        <w:rPr>
          <w:rFonts w:ascii="Times New Roman" w:hAnsi="Times New Roman"/>
          <w:b/>
          <w:kern w:val="2"/>
          <w:lang w:val="lt-LT"/>
        </w:rPr>
        <w:t>7.</w:t>
      </w:r>
      <w:r w:rsidRPr="00221103">
        <w:rPr>
          <w:rFonts w:ascii="Times New Roman" w:hAnsi="Times New Roman"/>
          <w:b/>
          <w:kern w:val="2"/>
          <w:lang w:val="lt-LT"/>
        </w:rPr>
        <w:tab/>
        <w:t>REGISTRUOTOJAS</w:t>
      </w:r>
    </w:p>
    <w:p w14:paraId="5D9222CB" w14:textId="77777777" w:rsidR="002C7AC6" w:rsidRPr="00221103" w:rsidRDefault="002C7AC6" w:rsidP="002C7AC6">
      <w:pPr>
        <w:tabs>
          <w:tab w:val="left" w:pos="567"/>
        </w:tabs>
        <w:suppressAutoHyphens/>
        <w:spacing w:after="0" w:line="240" w:lineRule="auto"/>
        <w:ind w:left="567" w:hanging="567"/>
        <w:rPr>
          <w:rFonts w:ascii="Times New Roman" w:hAnsi="Times New Roman"/>
          <w:kern w:val="2"/>
          <w:lang w:val="lt-LT"/>
        </w:rPr>
      </w:pPr>
    </w:p>
    <w:p w14:paraId="5D9222CC" w14:textId="77777777" w:rsidR="002C7AC6" w:rsidRPr="00221103" w:rsidRDefault="00C63948" w:rsidP="002C7AC6">
      <w:pPr>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 xml:space="preserve">Egis </w:t>
      </w:r>
      <w:r w:rsidR="002C7AC6" w:rsidRPr="00221103">
        <w:rPr>
          <w:rFonts w:ascii="Times New Roman" w:hAnsi="Times New Roman"/>
          <w:color w:val="000000"/>
          <w:kern w:val="2"/>
          <w:lang w:val="lt-LT"/>
        </w:rPr>
        <w:t>Pharmaceuticals PLC</w:t>
      </w:r>
    </w:p>
    <w:p w14:paraId="5D9222CD" w14:textId="77777777" w:rsidR="002C7AC6" w:rsidRPr="00221103" w:rsidRDefault="002C7AC6" w:rsidP="002C7AC6">
      <w:pPr>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Keresztúri út 30-38</w:t>
      </w:r>
    </w:p>
    <w:p w14:paraId="5D9222CE" w14:textId="77777777" w:rsidR="002C7AC6" w:rsidRPr="00221103" w:rsidRDefault="002C7AC6" w:rsidP="002C7AC6">
      <w:pPr>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1106 Budapest</w:t>
      </w:r>
    </w:p>
    <w:p w14:paraId="5D9222CF" w14:textId="77777777" w:rsidR="002C7AC6" w:rsidRPr="00221103" w:rsidRDefault="002C7AC6" w:rsidP="002C7AC6">
      <w:pPr>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Vengrija</w:t>
      </w:r>
    </w:p>
    <w:p w14:paraId="5D9222D0"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2D1"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2D2" w14:textId="77777777" w:rsidR="002C7AC6" w:rsidRPr="00221103" w:rsidRDefault="002C7AC6" w:rsidP="002C7AC6">
      <w:pPr>
        <w:tabs>
          <w:tab w:val="left" w:pos="567"/>
        </w:tabs>
        <w:suppressAutoHyphens/>
        <w:spacing w:after="0" w:line="240" w:lineRule="auto"/>
        <w:ind w:left="567" w:hanging="567"/>
        <w:rPr>
          <w:rFonts w:ascii="Times New Roman" w:hAnsi="Times New Roman"/>
          <w:kern w:val="2"/>
          <w:lang w:val="lt-LT"/>
        </w:rPr>
      </w:pPr>
      <w:r w:rsidRPr="00221103">
        <w:rPr>
          <w:rFonts w:ascii="Times New Roman" w:hAnsi="Times New Roman"/>
          <w:b/>
          <w:kern w:val="2"/>
          <w:lang w:val="lt-LT"/>
        </w:rPr>
        <w:t>8.</w:t>
      </w:r>
      <w:r w:rsidRPr="00221103">
        <w:rPr>
          <w:rFonts w:ascii="Times New Roman" w:hAnsi="Times New Roman"/>
          <w:b/>
          <w:kern w:val="2"/>
          <w:lang w:val="lt-LT"/>
        </w:rPr>
        <w:tab/>
        <w:t>REGISTRACIJOS PAŽYMĖJIMO NUMERIS (-IAI)</w:t>
      </w:r>
    </w:p>
    <w:p w14:paraId="5D9222D3" w14:textId="77777777" w:rsidR="002C7AC6" w:rsidRPr="00221103" w:rsidRDefault="002C7AC6" w:rsidP="002C7AC6">
      <w:pPr>
        <w:suppressAutoHyphens/>
        <w:spacing w:after="0" w:line="240" w:lineRule="auto"/>
        <w:rPr>
          <w:rFonts w:ascii="Times New Roman" w:hAnsi="Times New Roman"/>
          <w:kern w:val="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B95773" w:rsidRPr="00221103" w14:paraId="5D9222DE" w14:textId="77777777" w:rsidTr="00FD02FE">
        <w:tc>
          <w:tcPr>
            <w:tcW w:w="4697" w:type="dxa"/>
          </w:tcPr>
          <w:p w14:paraId="5D9222D4" w14:textId="77777777" w:rsidR="00B95773" w:rsidRPr="00221103" w:rsidRDefault="00B95773" w:rsidP="002C7AC6">
            <w:pPr>
              <w:suppressAutoHyphens/>
              <w:rPr>
                <w:rFonts w:ascii="Times New Roman" w:hAnsi="Times New Roman"/>
                <w:kern w:val="2"/>
                <w:u w:val="single"/>
                <w:lang w:val="lt-LT"/>
              </w:rPr>
            </w:pPr>
            <w:r w:rsidRPr="00221103">
              <w:rPr>
                <w:rFonts w:ascii="Times New Roman" w:hAnsi="Times New Roman"/>
                <w:kern w:val="2"/>
                <w:u w:val="single"/>
                <w:lang w:val="lt-LT"/>
              </w:rPr>
              <w:t>5 mg/5 mg</w:t>
            </w:r>
          </w:p>
          <w:p w14:paraId="5D9222D5" w14:textId="77777777" w:rsidR="00B95773" w:rsidRPr="00221103" w:rsidRDefault="00B95773" w:rsidP="00B95773">
            <w:pPr>
              <w:rPr>
                <w:rFonts w:ascii="Times New Roman" w:eastAsia="Times New Roman" w:hAnsi="Times New Roman" w:cs="Times New Roman"/>
                <w:bCs/>
                <w:szCs w:val="24"/>
                <w:lang w:val="lt-LT"/>
              </w:rPr>
            </w:pPr>
            <w:r w:rsidRPr="00221103">
              <w:rPr>
                <w:rFonts w:ascii="Times New Roman" w:eastAsia="Times New Roman" w:hAnsi="Times New Roman" w:cs="Times New Roman"/>
                <w:bCs/>
                <w:szCs w:val="24"/>
                <w:lang w:val="lt-LT"/>
              </w:rPr>
              <w:t>LT/1/14/3607/001 – N28</w:t>
            </w:r>
          </w:p>
          <w:p w14:paraId="5D9222D6" w14:textId="77777777" w:rsidR="00B95773" w:rsidRPr="00221103" w:rsidRDefault="00B95773" w:rsidP="00B95773">
            <w:pPr>
              <w:rPr>
                <w:rFonts w:ascii="Times New Roman" w:eastAsia="Times New Roman" w:hAnsi="Times New Roman" w:cs="Times New Roman"/>
                <w:bCs/>
                <w:szCs w:val="24"/>
                <w:lang w:val="lt-LT"/>
              </w:rPr>
            </w:pPr>
            <w:r w:rsidRPr="00221103">
              <w:rPr>
                <w:rFonts w:ascii="Times New Roman" w:eastAsia="Times New Roman" w:hAnsi="Times New Roman" w:cs="Times New Roman"/>
                <w:bCs/>
                <w:szCs w:val="24"/>
                <w:lang w:val="lt-LT"/>
              </w:rPr>
              <w:t>LT/1/14/3607/002 – N30</w:t>
            </w:r>
          </w:p>
          <w:p w14:paraId="5D9222D7" w14:textId="77777777" w:rsidR="00B95773" w:rsidRPr="00221103" w:rsidRDefault="00B95773" w:rsidP="00B95773">
            <w:pPr>
              <w:rPr>
                <w:rFonts w:ascii="Times New Roman" w:eastAsia="Times New Roman" w:hAnsi="Times New Roman" w:cs="Times New Roman"/>
                <w:bCs/>
                <w:szCs w:val="24"/>
                <w:lang w:val="lt-LT"/>
              </w:rPr>
            </w:pPr>
            <w:r w:rsidRPr="00221103">
              <w:rPr>
                <w:rFonts w:ascii="Times New Roman" w:eastAsia="Times New Roman" w:hAnsi="Times New Roman" w:cs="Times New Roman"/>
                <w:bCs/>
                <w:szCs w:val="24"/>
                <w:lang w:val="lt-LT"/>
              </w:rPr>
              <w:t>LT/1/14/3607/003 – N56</w:t>
            </w:r>
          </w:p>
          <w:p w14:paraId="5D9222D8" w14:textId="77777777" w:rsidR="00B95773" w:rsidRPr="00221103" w:rsidRDefault="00B95773" w:rsidP="00CB0DCA">
            <w:pPr>
              <w:suppressAutoHyphens/>
              <w:rPr>
                <w:rFonts w:ascii="Times New Roman" w:hAnsi="Times New Roman"/>
                <w:kern w:val="2"/>
                <w:lang w:val="lt-LT"/>
              </w:rPr>
            </w:pPr>
            <w:r w:rsidRPr="00221103">
              <w:rPr>
                <w:rFonts w:ascii="Times New Roman" w:eastAsia="Times New Roman" w:hAnsi="Times New Roman" w:cs="Times New Roman"/>
                <w:bCs/>
                <w:szCs w:val="24"/>
                <w:lang w:val="lt-LT"/>
              </w:rPr>
              <w:t>LT/1/14/3607/004 – N90</w:t>
            </w:r>
          </w:p>
        </w:tc>
        <w:tc>
          <w:tcPr>
            <w:tcW w:w="4697" w:type="dxa"/>
          </w:tcPr>
          <w:p w14:paraId="5D9222D9" w14:textId="77777777" w:rsidR="00B95773" w:rsidRPr="00221103" w:rsidRDefault="00B95773" w:rsidP="002C7AC6">
            <w:pPr>
              <w:suppressAutoHyphens/>
              <w:rPr>
                <w:rFonts w:ascii="Times New Roman" w:hAnsi="Times New Roman"/>
                <w:kern w:val="2"/>
                <w:u w:val="single"/>
                <w:lang w:val="lt-LT"/>
              </w:rPr>
            </w:pPr>
            <w:r w:rsidRPr="00221103">
              <w:rPr>
                <w:rFonts w:ascii="Times New Roman" w:hAnsi="Times New Roman"/>
                <w:kern w:val="2"/>
                <w:u w:val="single"/>
                <w:lang w:val="lt-LT"/>
              </w:rPr>
              <w:t>5 mg/10 mg</w:t>
            </w:r>
          </w:p>
          <w:p w14:paraId="5D9222DA" w14:textId="77777777" w:rsidR="00CB0DCA" w:rsidRPr="00221103" w:rsidRDefault="00CB0DCA" w:rsidP="00CB0DCA">
            <w:pPr>
              <w:rPr>
                <w:rFonts w:ascii="Times New Roman" w:eastAsia="Times New Roman" w:hAnsi="Times New Roman" w:cs="Times New Roman"/>
                <w:bCs/>
                <w:szCs w:val="24"/>
                <w:lang w:val="lt-LT"/>
              </w:rPr>
            </w:pPr>
            <w:r w:rsidRPr="00221103">
              <w:rPr>
                <w:rFonts w:ascii="Times New Roman" w:eastAsia="Times New Roman" w:hAnsi="Times New Roman" w:cs="Times New Roman"/>
                <w:bCs/>
                <w:szCs w:val="24"/>
                <w:lang w:val="lt-LT"/>
              </w:rPr>
              <w:t>LT/1/14/3607/005 – N28</w:t>
            </w:r>
          </w:p>
          <w:p w14:paraId="5D9222DB" w14:textId="77777777" w:rsidR="00CB0DCA" w:rsidRPr="00221103" w:rsidRDefault="00CB0DCA" w:rsidP="00CB0DCA">
            <w:pPr>
              <w:rPr>
                <w:rFonts w:ascii="Times New Roman" w:eastAsia="Times New Roman" w:hAnsi="Times New Roman" w:cs="Times New Roman"/>
                <w:bCs/>
                <w:szCs w:val="24"/>
                <w:lang w:val="lt-LT"/>
              </w:rPr>
            </w:pPr>
            <w:r w:rsidRPr="00221103">
              <w:rPr>
                <w:rFonts w:ascii="Times New Roman" w:eastAsia="Times New Roman" w:hAnsi="Times New Roman" w:cs="Times New Roman"/>
                <w:bCs/>
                <w:szCs w:val="24"/>
                <w:lang w:val="lt-LT"/>
              </w:rPr>
              <w:t>LT/1/14/3607/006 – N30</w:t>
            </w:r>
          </w:p>
          <w:p w14:paraId="5D9222DC" w14:textId="77777777" w:rsidR="00CB0DCA" w:rsidRPr="00221103" w:rsidRDefault="00CB0DCA" w:rsidP="00CB0DCA">
            <w:pPr>
              <w:rPr>
                <w:rFonts w:ascii="Times New Roman" w:eastAsia="Times New Roman" w:hAnsi="Times New Roman" w:cs="Times New Roman"/>
                <w:bCs/>
                <w:szCs w:val="24"/>
                <w:lang w:val="lt-LT"/>
              </w:rPr>
            </w:pPr>
            <w:r w:rsidRPr="00221103">
              <w:rPr>
                <w:rFonts w:ascii="Times New Roman" w:eastAsia="Times New Roman" w:hAnsi="Times New Roman" w:cs="Times New Roman"/>
                <w:bCs/>
                <w:szCs w:val="24"/>
                <w:lang w:val="lt-LT"/>
              </w:rPr>
              <w:t>LT/1/14/3607/007 – N56</w:t>
            </w:r>
          </w:p>
          <w:p w14:paraId="5D9222DD" w14:textId="77777777" w:rsidR="00B95773" w:rsidRPr="00221103" w:rsidRDefault="00CB0DCA" w:rsidP="00FD02FE">
            <w:pPr>
              <w:suppressAutoHyphens/>
              <w:rPr>
                <w:rFonts w:ascii="Times New Roman" w:hAnsi="Times New Roman"/>
                <w:kern w:val="2"/>
                <w:lang w:val="lt-LT"/>
              </w:rPr>
            </w:pPr>
            <w:r w:rsidRPr="00221103">
              <w:rPr>
                <w:rFonts w:ascii="Times New Roman" w:eastAsia="Times New Roman" w:hAnsi="Times New Roman" w:cs="Times New Roman"/>
                <w:bCs/>
                <w:szCs w:val="24"/>
                <w:lang w:val="lt-LT"/>
              </w:rPr>
              <w:t>LT/1/14/3607/008 – N90</w:t>
            </w:r>
          </w:p>
        </w:tc>
      </w:tr>
      <w:tr w:rsidR="00B95773" w:rsidRPr="00221103" w14:paraId="5D9222E9" w14:textId="77777777" w:rsidTr="00FD02FE">
        <w:tc>
          <w:tcPr>
            <w:tcW w:w="4697" w:type="dxa"/>
          </w:tcPr>
          <w:p w14:paraId="5D9222DF" w14:textId="77777777" w:rsidR="00B95773" w:rsidRPr="00221103" w:rsidRDefault="00B95773" w:rsidP="002C7AC6">
            <w:pPr>
              <w:suppressAutoHyphens/>
              <w:rPr>
                <w:rFonts w:ascii="Times New Roman" w:hAnsi="Times New Roman"/>
                <w:kern w:val="2"/>
                <w:u w:val="single"/>
                <w:lang w:val="lt-LT"/>
              </w:rPr>
            </w:pPr>
            <w:r w:rsidRPr="00221103">
              <w:rPr>
                <w:rFonts w:ascii="Times New Roman" w:hAnsi="Times New Roman"/>
                <w:kern w:val="2"/>
                <w:u w:val="single"/>
                <w:lang w:val="lt-LT"/>
              </w:rPr>
              <w:t>10 mg/5 mg</w:t>
            </w:r>
          </w:p>
          <w:p w14:paraId="5D9222E0" w14:textId="77777777" w:rsidR="00B15403" w:rsidRPr="00221103" w:rsidRDefault="00B15403" w:rsidP="00B15403">
            <w:pPr>
              <w:rPr>
                <w:rFonts w:ascii="Times New Roman" w:eastAsia="Times New Roman" w:hAnsi="Times New Roman" w:cs="Times New Roman"/>
                <w:bCs/>
                <w:szCs w:val="24"/>
                <w:lang w:val="lt-LT"/>
              </w:rPr>
            </w:pPr>
            <w:r w:rsidRPr="00221103">
              <w:rPr>
                <w:rFonts w:ascii="Times New Roman" w:eastAsia="Times New Roman" w:hAnsi="Times New Roman" w:cs="Times New Roman"/>
                <w:bCs/>
                <w:szCs w:val="24"/>
                <w:lang w:val="lt-LT"/>
              </w:rPr>
              <w:t>LT/1/14/3607/009 – N28</w:t>
            </w:r>
          </w:p>
          <w:p w14:paraId="5D9222E1" w14:textId="77777777" w:rsidR="00B15403" w:rsidRPr="00221103" w:rsidRDefault="00B15403" w:rsidP="00B15403">
            <w:pPr>
              <w:rPr>
                <w:rFonts w:ascii="Times New Roman" w:eastAsia="Times New Roman" w:hAnsi="Times New Roman" w:cs="Times New Roman"/>
                <w:bCs/>
                <w:szCs w:val="24"/>
                <w:lang w:val="lt-LT"/>
              </w:rPr>
            </w:pPr>
            <w:r w:rsidRPr="00221103">
              <w:rPr>
                <w:rFonts w:ascii="Times New Roman" w:eastAsia="Times New Roman" w:hAnsi="Times New Roman" w:cs="Times New Roman"/>
                <w:bCs/>
                <w:szCs w:val="24"/>
                <w:lang w:val="lt-LT"/>
              </w:rPr>
              <w:t>LT/1/14/3607/010 – N30</w:t>
            </w:r>
          </w:p>
          <w:p w14:paraId="5D9222E2" w14:textId="77777777" w:rsidR="00B15403" w:rsidRPr="00221103" w:rsidRDefault="00B15403" w:rsidP="00B15403">
            <w:pPr>
              <w:rPr>
                <w:rFonts w:ascii="Times New Roman" w:eastAsia="Times New Roman" w:hAnsi="Times New Roman" w:cs="Times New Roman"/>
                <w:bCs/>
                <w:szCs w:val="24"/>
                <w:lang w:val="lt-LT"/>
              </w:rPr>
            </w:pPr>
            <w:r w:rsidRPr="00221103">
              <w:rPr>
                <w:rFonts w:ascii="Times New Roman" w:eastAsia="Times New Roman" w:hAnsi="Times New Roman" w:cs="Times New Roman"/>
                <w:bCs/>
                <w:szCs w:val="24"/>
                <w:lang w:val="lt-LT"/>
              </w:rPr>
              <w:t>LT/1/14/3607/011 – N56</w:t>
            </w:r>
          </w:p>
          <w:p w14:paraId="5D9222E3" w14:textId="77777777" w:rsidR="00B95773" w:rsidRPr="00221103" w:rsidRDefault="00B15403" w:rsidP="00FD02FE">
            <w:pPr>
              <w:suppressAutoHyphens/>
              <w:rPr>
                <w:rFonts w:ascii="Times New Roman" w:hAnsi="Times New Roman"/>
                <w:kern w:val="2"/>
                <w:lang w:val="lt-LT"/>
              </w:rPr>
            </w:pPr>
            <w:r w:rsidRPr="00221103">
              <w:rPr>
                <w:rFonts w:ascii="Times New Roman" w:eastAsia="Times New Roman" w:hAnsi="Times New Roman" w:cs="Times New Roman"/>
                <w:bCs/>
                <w:szCs w:val="24"/>
                <w:lang w:val="lt-LT"/>
              </w:rPr>
              <w:t>LT/1/14/3607/012 – N90</w:t>
            </w:r>
          </w:p>
        </w:tc>
        <w:tc>
          <w:tcPr>
            <w:tcW w:w="4697" w:type="dxa"/>
          </w:tcPr>
          <w:p w14:paraId="5D9222E4" w14:textId="77777777" w:rsidR="00B95773" w:rsidRPr="00221103" w:rsidRDefault="00B95773" w:rsidP="002C7AC6">
            <w:pPr>
              <w:suppressAutoHyphens/>
              <w:rPr>
                <w:rFonts w:ascii="Times New Roman" w:hAnsi="Times New Roman"/>
                <w:kern w:val="2"/>
                <w:u w:val="single"/>
                <w:lang w:val="lt-LT"/>
              </w:rPr>
            </w:pPr>
            <w:r w:rsidRPr="00221103">
              <w:rPr>
                <w:rFonts w:ascii="Times New Roman" w:hAnsi="Times New Roman"/>
                <w:kern w:val="2"/>
                <w:u w:val="single"/>
                <w:lang w:val="lt-LT"/>
              </w:rPr>
              <w:t>10 mg/10</w:t>
            </w:r>
            <w:r w:rsidRPr="00221103">
              <w:rPr>
                <w:rFonts w:ascii="Times New Roman" w:hAnsi="Times New Roman"/>
                <w:b/>
                <w:kern w:val="2"/>
                <w:u w:val="single"/>
                <w:lang w:val="lt-LT"/>
              </w:rPr>
              <w:t> </w:t>
            </w:r>
            <w:r w:rsidRPr="00221103">
              <w:rPr>
                <w:rFonts w:ascii="Times New Roman" w:hAnsi="Times New Roman"/>
                <w:kern w:val="2"/>
                <w:u w:val="single"/>
                <w:lang w:val="lt-LT"/>
              </w:rPr>
              <w:t>mg</w:t>
            </w:r>
          </w:p>
          <w:p w14:paraId="5D9222E5" w14:textId="77777777" w:rsidR="00B15403" w:rsidRPr="00221103" w:rsidRDefault="00B15403" w:rsidP="00B15403">
            <w:pPr>
              <w:rPr>
                <w:rFonts w:ascii="Times New Roman" w:eastAsia="Times New Roman" w:hAnsi="Times New Roman" w:cs="Times New Roman"/>
                <w:bCs/>
                <w:szCs w:val="24"/>
                <w:lang w:val="lt-LT"/>
              </w:rPr>
            </w:pPr>
            <w:r w:rsidRPr="00221103">
              <w:rPr>
                <w:rFonts w:ascii="Times New Roman" w:eastAsia="Times New Roman" w:hAnsi="Times New Roman" w:cs="Times New Roman"/>
                <w:bCs/>
                <w:szCs w:val="24"/>
                <w:lang w:val="lt-LT"/>
              </w:rPr>
              <w:t>LT/1/14/3607/013 – N28</w:t>
            </w:r>
          </w:p>
          <w:p w14:paraId="5D9222E6" w14:textId="77777777" w:rsidR="00B15403" w:rsidRPr="00221103" w:rsidRDefault="00B15403" w:rsidP="00B15403">
            <w:pPr>
              <w:rPr>
                <w:rFonts w:ascii="Times New Roman" w:eastAsia="Times New Roman" w:hAnsi="Times New Roman" w:cs="Times New Roman"/>
                <w:bCs/>
                <w:szCs w:val="24"/>
                <w:lang w:val="lt-LT"/>
              </w:rPr>
            </w:pPr>
            <w:r w:rsidRPr="00221103">
              <w:rPr>
                <w:rFonts w:ascii="Times New Roman" w:eastAsia="Times New Roman" w:hAnsi="Times New Roman" w:cs="Times New Roman"/>
                <w:bCs/>
                <w:szCs w:val="24"/>
                <w:lang w:val="lt-LT"/>
              </w:rPr>
              <w:t>LT/1/14/3607/014 – N30</w:t>
            </w:r>
          </w:p>
          <w:p w14:paraId="5D9222E7" w14:textId="77777777" w:rsidR="00B15403" w:rsidRPr="00221103" w:rsidRDefault="00B15403" w:rsidP="00B15403">
            <w:pPr>
              <w:rPr>
                <w:rFonts w:ascii="Times New Roman" w:eastAsia="Times New Roman" w:hAnsi="Times New Roman" w:cs="Times New Roman"/>
                <w:bCs/>
                <w:szCs w:val="24"/>
                <w:lang w:val="lt-LT"/>
              </w:rPr>
            </w:pPr>
            <w:r w:rsidRPr="00221103">
              <w:rPr>
                <w:rFonts w:ascii="Times New Roman" w:eastAsia="Times New Roman" w:hAnsi="Times New Roman" w:cs="Times New Roman"/>
                <w:bCs/>
                <w:szCs w:val="24"/>
                <w:lang w:val="lt-LT"/>
              </w:rPr>
              <w:t>LT/1/14/3607/015 – N56</w:t>
            </w:r>
          </w:p>
          <w:p w14:paraId="5D9222E8" w14:textId="77777777" w:rsidR="00B95773" w:rsidRPr="00221103" w:rsidRDefault="00B15403" w:rsidP="00FD02FE">
            <w:pPr>
              <w:suppressAutoHyphens/>
              <w:rPr>
                <w:rFonts w:ascii="Times New Roman" w:hAnsi="Times New Roman"/>
                <w:kern w:val="2"/>
                <w:lang w:val="lt-LT"/>
              </w:rPr>
            </w:pPr>
            <w:r w:rsidRPr="00221103">
              <w:rPr>
                <w:rFonts w:ascii="Times New Roman" w:eastAsia="Times New Roman" w:hAnsi="Times New Roman" w:cs="Times New Roman"/>
                <w:bCs/>
                <w:szCs w:val="24"/>
                <w:lang w:val="lt-LT"/>
              </w:rPr>
              <w:t>LT/1/14/3607/016 – N90</w:t>
            </w:r>
          </w:p>
        </w:tc>
      </w:tr>
    </w:tbl>
    <w:p w14:paraId="5D9222EA" w14:textId="77777777" w:rsidR="00B95773" w:rsidRPr="00221103" w:rsidRDefault="00B95773" w:rsidP="002C7AC6">
      <w:pPr>
        <w:suppressAutoHyphens/>
        <w:spacing w:after="0" w:line="240" w:lineRule="auto"/>
        <w:rPr>
          <w:rFonts w:ascii="Times New Roman" w:hAnsi="Times New Roman"/>
          <w:kern w:val="2"/>
          <w:lang w:val="lt-LT"/>
        </w:rPr>
      </w:pPr>
    </w:p>
    <w:p w14:paraId="5D9222EB"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2EC" w14:textId="77777777" w:rsidR="002C7AC6" w:rsidRPr="00221103" w:rsidRDefault="002C7AC6" w:rsidP="002C7AC6">
      <w:pPr>
        <w:tabs>
          <w:tab w:val="left" w:pos="567"/>
        </w:tabs>
        <w:suppressAutoHyphens/>
        <w:spacing w:after="0" w:line="240" w:lineRule="auto"/>
        <w:ind w:left="567" w:hanging="567"/>
        <w:rPr>
          <w:rFonts w:ascii="Times New Roman" w:hAnsi="Times New Roman"/>
          <w:kern w:val="2"/>
          <w:lang w:val="lt-LT"/>
        </w:rPr>
      </w:pPr>
      <w:r w:rsidRPr="00221103">
        <w:rPr>
          <w:rFonts w:ascii="Times New Roman" w:hAnsi="Times New Roman"/>
          <w:b/>
          <w:kern w:val="2"/>
          <w:lang w:val="lt-LT"/>
        </w:rPr>
        <w:t>9.</w:t>
      </w:r>
      <w:r w:rsidRPr="00221103">
        <w:rPr>
          <w:rFonts w:ascii="Times New Roman" w:hAnsi="Times New Roman"/>
          <w:b/>
          <w:kern w:val="2"/>
          <w:lang w:val="lt-LT"/>
        </w:rPr>
        <w:tab/>
        <w:t>REGISTRAVIMO / PERREGISTRAVIMO DATA</w:t>
      </w:r>
    </w:p>
    <w:p w14:paraId="5D9222ED"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2EE"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Registravimo data 2014 m. rugsėjo 4 d.</w:t>
      </w:r>
    </w:p>
    <w:p w14:paraId="5D9222EF" w14:textId="77777777" w:rsidR="002C7AC6" w:rsidRPr="00221103" w:rsidRDefault="00373B9B"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Paskutinio perregistravimo data</w:t>
      </w:r>
      <w:r w:rsidR="00901EAC" w:rsidRPr="00221103">
        <w:rPr>
          <w:rFonts w:ascii="Times New Roman" w:hAnsi="Times New Roman"/>
          <w:kern w:val="2"/>
          <w:lang w:val="lt-LT"/>
        </w:rPr>
        <w:t xml:space="preserve"> 2020 m. birželio 29 d.</w:t>
      </w:r>
    </w:p>
    <w:p w14:paraId="5D9222F0" w14:textId="77777777" w:rsidR="00373B9B" w:rsidRPr="00221103" w:rsidRDefault="00373B9B" w:rsidP="002C7AC6">
      <w:pPr>
        <w:tabs>
          <w:tab w:val="left" w:pos="567"/>
        </w:tabs>
        <w:suppressAutoHyphens/>
        <w:spacing w:after="0" w:line="240" w:lineRule="auto"/>
        <w:rPr>
          <w:rFonts w:ascii="Times New Roman" w:hAnsi="Times New Roman"/>
          <w:kern w:val="2"/>
          <w:lang w:val="lt-LT"/>
        </w:rPr>
      </w:pPr>
    </w:p>
    <w:p w14:paraId="5D9222F1"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2F2" w14:textId="7C47F192" w:rsidR="002C7AC6" w:rsidRPr="00221103" w:rsidRDefault="002C7AC6" w:rsidP="002C7AC6">
      <w:pPr>
        <w:tabs>
          <w:tab w:val="left" w:pos="567"/>
        </w:tabs>
        <w:suppressAutoHyphens/>
        <w:spacing w:after="0" w:line="240" w:lineRule="auto"/>
        <w:ind w:left="567" w:hanging="567"/>
        <w:rPr>
          <w:rFonts w:ascii="Times New Roman" w:hAnsi="Times New Roman"/>
          <w:b/>
          <w:kern w:val="2"/>
          <w:lang w:val="lt-LT"/>
        </w:rPr>
      </w:pPr>
      <w:r w:rsidRPr="00221103">
        <w:rPr>
          <w:rFonts w:ascii="Times New Roman" w:hAnsi="Times New Roman"/>
          <w:b/>
          <w:kern w:val="2"/>
          <w:lang w:val="lt-LT"/>
        </w:rPr>
        <w:t>10.</w:t>
      </w:r>
      <w:r w:rsidRPr="00221103">
        <w:rPr>
          <w:rFonts w:ascii="Times New Roman" w:hAnsi="Times New Roman"/>
          <w:b/>
          <w:kern w:val="2"/>
          <w:lang w:val="lt-LT"/>
        </w:rPr>
        <w:tab/>
        <w:t>TEKSTO PERŽIŪROS DATA</w:t>
      </w:r>
    </w:p>
    <w:p w14:paraId="6F0B664C" w14:textId="77777777" w:rsidR="00230B8B" w:rsidRPr="00221103" w:rsidRDefault="00230B8B" w:rsidP="002C7AC6">
      <w:pPr>
        <w:tabs>
          <w:tab w:val="left" w:pos="567"/>
        </w:tabs>
        <w:suppressAutoHyphens/>
        <w:spacing w:after="0" w:line="240" w:lineRule="auto"/>
        <w:ind w:left="567" w:hanging="567"/>
        <w:rPr>
          <w:rFonts w:ascii="Times New Roman" w:hAnsi="Times New Roman"/>
          <w:kern w:val="2"/>
          <w:lang w:val="lt-LT"/>
        </w:rPr>
      </w:pPr>
    </w:p>
    <w:p w14:paraId="40AC5EF5" w14:textId="77777777" w:rsidR="00D81F0C" w:rsidRDefault="00D81F0C" w:rsidP="002C7AC6">
      <w:pPr>
        <w:tabs>
          <w:tab w:val="left" w:pos="567"/>
        </w:tabs>
        <w:suppressAutoHyphens/>
        <w:spacing w:after="0" w:line="240" w:lineRule="auto"/>
        <w:rPr>
          <w:rFonts w:ascii="Times New Roman" w:hAnsi="Times New Roman"/>
          <w:kern w:val="2"/>
          <w:lang w:val="lt-LT"/>
        </w:rPr>
      </w:pPr>
      <w:r>
        <w:rPr>
          <w:rFonts w:ascii="Times New Roman" w:hAnsi="Times New Roman"/>
          <w:kern w:val="2"/>
          <w:lang w:val="lt-LT"/>
        </w:rPr>
        <w:t>2022</w:t>
      </w:r>
      <w:r w:rsidRPr="00D834B4">
        <w:rPr>
          <w:rFonts w:ascii="Times New Roman" w:hAnsi="Times New Roman"/>
          <w:kern w:val="2"/>
          <w:lang w:val="lt-LT"/>
        </w:rPr>
        <w:t> m. rugpj</w:t>
      </w:r>
      <w:r>
        <w:rPr>
          <w:rFonts w:ascii="Times New Roman" w:hAnsi="Times New Roman"/>
          <w:kern w:val="2"/>
          <w:lang w:val="lt-LT"/>
        </w:rPr>
        <w:t>ūčio 6 d.</w:t>
      </w:r>
    </w:p>
    <w:p w14:paraId="5D9222F6" w14:textId="77777777" w:rsidR="00901EAC" w:rsidRPr="00221103" w:rsidRDefault="00901EAC" w:rsidP="002C7AC6">
      <w:pPr>
        <w:tabs>
          <w:tab w:val="left" w:pos="567"/>
        </w:tabs>
        <w:suppressAutoHyphens/>
        <w:spacing w:after="0" w:line="240" w:lineRule="auto"/>
        <w:rPr>
          <w:rFonts w:ascii="Times New Roman" w:hAnsi="Times New Roman"/>
          <w:kern w:val="2"/>
          <w:lang w:val="lt-LT"/>
        </w:rPr>
      </w:pPr>
    </w:p>
    <w:p w14:paraId="5D9222F7" w14:textId="11DC7AE9" w:rsidR="002C7AC6" w:rsidRPr="00221103" w:rsidRDefault="002C7AC6" w:rsidP="002C7AC6">
      <w:pPr>
        <w:tabs>
          <w:tab w:val="left" w:pos="567"/>
        </w:tabs>
        <w:suppressAutoHyphens/>
        <w:spacing w:after="0" w:line="240" w:lineRule="auto"/>
        <w:jc w:val="both"/>
        <w:rPr>
          <w:rStyle w:val="Hipersaitas"/>
          <w:rFonts w:ascii="Times New Roman" w:hAnsi="Times New Roman" w:cs="Times New Roman"/>
          <w:kern w:val="2"/>
          <w:lang w:val="lt-LT"/>
        </w:rPr>
      </w:pPr>
      <w:r w:rsidRPr="00221103">
        <w:rPr>
          <w:rFonts w:ascii="Times New Roman" w:hAnsi="Times New Roman"/>
          <w:kern w:val="2"/>
          <w:lang w:val="lt-LT"/>
        </w:rPr>
        <w:t>Išsami informacija apie šį vaistinį preparatą pateikiama Valstybinės vaistų kontrolės tarnybos prie Lietuvos Respublikos  sveikatos apsaugos ministerijos tinklalapyje</w:t>
      </w:r>
      <w:r w:rsidRPr="00221103">
        <w:rPr>
          <w:rFonts w:ascii="Times New Roman" w:hAnsi="Times New Roman"/>
          <w:i/>
          <w:kern w:val="2"/>
          <w:lang w:val="lt-LT"/>
        </w:rPr>
        <w:t xml:space="preserve"> </w:t>
      </w:r>
      <w:r w:rsidR="002A0B55" w:rsidRPr="00221103">
        <w:rPr>
          <w:rFonts w:ascii="Times New Roman" w:hAnsi="Times New Roman" w:cs="Times New Roman"/>
          <w:lang w:val="lt-LT"/>
        </w:rPr>
        <w:fldChar w:fldCharType="begin"/>
      </w:r>
      <w:r w:rsidR="002A0B55" w:rsidRPr="00221103">
        <w:rPr>
          <w:rFonts w:ascii="Times New Roman" w:hAnsi="Times New Roman" w:cs="Times New Roman"/>
          <w:lang w:val="lt-LT"/>
        </w:rPr>
        <w:instrText xml:space="preserve"> HYPERLINK "http://www.vvkt.lt" </w:instrText>
      </w:r>
      <w:r w:rsidR="002A0B55" w:rsidRPr="00221103">
        <w:rPr>
          <w:rFonts w:ascii="Times New Roman" w:hAnsi="Times New Roman" w:cs="Times New Roman"/>
          <w:lang w:val="lt-LT"/>
        </w:rPr>
        <w:fldChar w:fldCharType="separate"/>
      </w:r>
      <w:r w:rsidRPr="00221103">
        <w:rPr>
          <w:rStyle w:val="Hipersaitas"/>
          <w:rFonts w:ascii="Times New Roman" w:hAnsi="Times New Roman" w:cs="Times New Roman"/>
          <w:lang w:val="lt-LT"/>
        </w:rPr>
        <w:t>http://www.vvkt.lt/</w:t>
      </w:r>
    </w:p>
    <w:p w14:paraId="5D9222F8" w14:textId="56202786" w:rsidR="002C7AC6" w:rsidRPr="00221103" w:rsidRDefault="002A0B55" w:rsidP="002C7AC6">
      <w:pPr>
        <w:pageBreakBefore/>
        <w:suppressAutoHyphens/>
        <w:spacing w:after="0" w:line="240" w:lineRule="auto"/>
        <w:rPr>
          <w:rFonts w:ascii="Times New Roman" w:hAnsi="Times New Roman"/>
          <w:kern w:val="2"/>
          <w:lang w:val="lt-LT"/>
        </w:rPr>
      </w:pPr>
      <w:r w:rsidRPr="00221103">
        <w:rPr>
          <w:rFonts w:ascii="Times New Roman" w:hAnsi="Times New Roman" w:cs="Times New Roman"/>
          <w:lang w:val="lt-LT"/>
        </w:rPr>
        <w:fldChar w:fldCharType="end"/>
      </w:r>
    </w:p>
    <w:p w14:paraId="5D9222F9" w14:textId="77777777" w:rsidR="002C7AC6" w:rsidRPr="00221103" w:rsidRDefault="002C7AC6" w:rsidP="002C7AC6">
      <w:pPr>
        <w:suppressAutoHyphens/>
        <w:spacing w:after="0" w:line="240" w:lineRule="auto"/>
        <w:rPr>
          <w:rFonts w:ascii="Times New Roman" w:hAnsi="Times New Roman"/>
          <w:kern w:val="2"/>
          <w:lang w:val="lt-LT"/>
        </w:rPr>
      </w:pPr>
    </w:p>
    <w:p w14:paraId="5D9222FA" w14:textId="77777777" w:rsidR="002C7AC6" w:rsidRPr="00221103" w:rsidRDefault="002C7AC6" w:rsidP="002C7AC6">
      <w:pPr>
        <w:suppressAutoHyphens/>
        <w:spacing w:after="0" w:line="240" w:lineRule="auto"/>
        <w:rPr>
          <w:rFonts w:ascii="Times New Roman" w:hAnsi="Times New Roman"/>
          <w:kern w:val="2"/>
          <w:lang w:val="lt-LT"/>
        </w:rPr>
      </w:pPr>
    </w:p>
    <w:p w14:paraId="5D9222FB" w14:textId="77777777" w:rsidR="002C7AC6" w:rsidRPr="00221103" w:rsidRDefault="002C7AC6" w:rsidP="002C7AC6">
      <w:pPr>
        <w:suppressAutoHyphens/>
        <w:spacing w:after="0" w:line="240" w:lineRule="auto"/>
        <w:rPr>
          <w:rFonts w:ascii="Times New Roman" w:hAnsi="Times New Roman"/>
          <w:kern w:val="2"/>
          <w:lang w:val="lt-LT"/>
        </w:rPr>
      </w:pPr>
    </w:p>
    <w:p w14:paraId="5D9222FC" w14:textId="77777777" w:rsidR="002C7AC6" w:rsidRPr="00221103" w:rsidRDefault="002C7AC6" w:rsidP="002C7AC6">
      <w:pPr>
        <w:suppressAutoHyphens/>
        <w:spacing w:after="0" w:line="240" w:lineRule="auto"/>
        <w:rPr>
          <w:rFonts w:ascii="Times New Roman" w:hAnsi="Times New Roman"/>
          <w:kern w:val="2"/>
          <w:lang w:val="lt-LT"/>
        </w:rPr>
      </w:pPr>
    </w:p>
    <w:p w14:paraId="5D9222FD" w14:textId="77777777" w:rsidR="002C7AC6" w:rsidRPr="00221103" w:rsidRDefault="002C7AC6" w:rsidP="002C7AC6">
      <w:pPr>
        <w:suppressAutoHyphens/>
        <w:spacing w:after="0" w:line="240" w:lineRule="auto"/>
        <w:rPr>
          <w:rFonts w:ascii="Times New Roman" w:hAnsi="Times New Roman"/>
          <w:kern w:val="2"/>
          <w:lang w:val="lt-LT"/>
        </w:rPr>
      </w:pPr>
    </w:p>
    <w:p w14:paraId="5D9222FE" w14:textId="77777777" w:rsidR="002C7AC6" w:rsidRPr="00221103" w:rsidRDefault="002C7AC6" w:rsidP="002C7AC6">
      <w:pPr>
        <w:suppressAutoHyphens/>
        <w:spacing w:after="0" w:line="240" w:lineRule="auto"/>
        <w:rPr>
          <w:rFonts w:ascii="Times New Roman" w:hAnsi="Times New Roman"/>
          <w:kern w:val="2"/>
          <w:lang w:val="lt-LT"/>
        </w:rPr>
      </w:pPr>
    </w:p>
    <w:p w14:paraId="5D9222FF" w14:textId="77777777" w:rsidR="002C7AC6" w:rsidRPr="00221103" w:rsidRDefault="002C7AC6" w:rsidP="002C7AC6">
      <w:pPr>
        <w:suppressAutoHyphens/>
        <w:spacing w:after="0" w:line="240" w:lineRule="auto"/>
        <w:rPr>
          <w:rFonts w:ascii="Times New Roman" w:hAnsi="Times New Roman"/>
          <w:kern w:val="2"/>
          <w:lang w:val="lt-LT"/>
        </w:rPr>
      </w:pPr>
    </w:p>
    <w:p w14:paraId="5D922300" w14:textId="77777777" w:rsidR="002C7AC6" w:rsidRPr="00221103" w:rsidRDefault="002C7AC6" w:rsidP="002C7AC6">
      <w:pPr>
        <w:suppressAutoHyphens/>
        <w:spacing w:after="0" w:line="240" w:lineRule="auto"/>
        <w:rPr>
          <w:rFonts w:ascii="Times New Roman" w:hAnsi="Times New Roman"/>
          <w:kern w:val="2"/>
          <w:lang w:val="lt-LT"/>
        </w:rPr>
      </w:pPr>
    </w:p>
    <w:p w14:paraId="5D922301" w14:textId="77777777" w:rsidR="002C7AC6" w:rsidRPr="00221103" w:rsidRDefault="002C7AC6" w:rsidP="002C7AC6">
      <w:pPr>
        <w:suppressAutoHyphens/>
        <w:spacing w:after="0" w:line="240" w:lineRule="auto"/>
        <w:rPr>
          <w:rFonts w:ascii="Times New Roman" w:hAnsi="Times New Roman"/>
          <w:kern w:val="2"/>
          <w:lang w:val="lt-LT"/>
        </w:rPr>
      </w:pPr>
    </w:p>
    <w:p w14:paraId="5D922302" w14:textId="77777777" w:rsidR="002C7AC6" w:rsidRPr="00221103" w:rsidRDefault="002C7AC6" w:rsidP="002C7AC6">
      <w:pPr>
        <w:suppressAutoHyphens/>
        <w:spacing w:after="0" w:line="240" w:lineRule="auto"/>
        <w:rPr>
          <w:rFonts w:ascii="Times New Roman" w:hAnsi="Times New Roman"/>
          <w:kern w:val="2"/>
          <w:lang w:val="lt-LT"/>
        </w:rPr>
      </w:pPr>
    </w:p>
    <w:p w14:paraId="5D922303" w14:textId="77777777" w:rsidR="002C7AC6" w:rsidRPr="00221103" w:rsidRDefault="002C7AC6" w:rsidP="002C7AC6">
      <w:pPr>
        <w:suppressAutoHyphens/>
        <w:spacing w:after="0" w:line="240" w:lineRule="auto"/>
        <w:rPr>
          <w:rFonts w:ascii="Times New Roman" w:hAnsi="Times New Roman"/>
          <w:kern w:val="2"/>
          <w:lang w:val="lt-LT"/>
        </w:rPr>
      </w:pPr>
    </w:p>
    <w:p w14:paraId="5D922304" w14:textId="77777777" w:rsidR="002C7AC6" w:rsidRPr="00221103" w:rsidRDefault="002C7AC6" w:rsidP="002C7AC6">
      <w:pPr>
        <w:suppressAutoHyphens/>
        <w:spacing w:after="0" w:line="240" w:lineRule="auto"/>
        <w:rPr>
          <w:rFonts w:ascii="Times New Roman" w:hAnsi="Times New Roman"/>
          <w:kern w:val="2"/>
          <w:lang w:val="lt-LT"/>
        </w:rPr>
      </w:pPr>
    </w:p>
    <w:p w14:paraId="5D922305" w14:textId="77777777" w:rsidR="002C7AC6" w:rsidRPr="00221103" w:rsidRDefault="002C7AC6" w:rsidP="002C7AC6">
      <w:pPr>
        <w:suppressAutoHyphens/>
        <w:spacing w:after="0" w:line="240" w:lineRule="auto"/>
        <w:rPr>
          <w:rFonts w:ascii="Times New Roman" w:hAnsi="Times New Roman"/>
          <w:kern w:val="2"/>
          <w:lang w:val="lt-LT"/>
        </w:rPr>
      </w:pPr>
    </w:p>
    <w:p w14:paraId="5D922306" w14:textId="77777777" w:rsidR="002C7AC6" w:rsidRPr="00221103" w:rsidRDefault="002C7AC6" w:rsidP="002C7AC6">
      <w:pPr>
        <w:suppressAutoHyphens/>
        <w:spacing w:after="0" w:line="240" w:lineRule="auto"/>
        <w:rPr>
          <w:rFonts w:ascii="Times New Roman" w:hAnsi="Times New Roman"/>
          <w:kern w:val="2"/>
          <w:lang w:val="lt-LT"/>
        </w:rPr>
      </w:pPr>
    </w:p>
    <w:p w14:paraId="5D922307" w14:textId="77777777" w:rsidR="002C7AC6" w:rsidRPr="00221103" w:rsidRDefault="002C7AC6" w:rsidP="002C7AC6">
      <w:pPr>
        <w:suppressAutoHyphens/>
        <w:spacing w:after="0" w:line="240" w:lineRule="auto"/>
        <w:rPr>
          <w:rFonts w:ascii="Times New Roman" w:hAnsi="Times New Roman"/>
          <w:kern w:val="2"/>
          <w:lang w:val="lt-LT"/>
        </w:rPr>
      </w:pPr>
    </w:p>
    <w:p w14:paraId="5D922308" w14:textId="77777777" w:rsidR="002C7AC6" w:rsidRPr="00221103" w:rsidRDefault="002C7AC6" w:rsidP="002C7AC6">
      <w:pPr>
        <w:suppressAutoHyphens/>
        <w:spacing w:after="0" w:line="240" w:lineRule="auto"/>
        <w:rPr>
          <w:rFonts w:ascii="Times New Roman" w:hAnsi="Times New Roman"/>
          <w:kern w:val="2"/>
          <w:lang w:val="lt-LT"/>
        </w:rPr>
      </w:pPr>
    </w:p>
    <w:p w14:paraId="5D922309" w14:textId="77777777" w:rsidR="002C7AC6" w:rsidRPr="00221103" w:rsidRDefault="002C7AC6" w:rsidP="002C7AC6">
      <w:pPr>
        <w:suppressAutoHyphens/>
        <w:spacing w:after="0" w:line="240" w:lineRule="auto"/>
        <w:jc w:val="center"/>
        <w:rPr>
          <w:rFonts w:ascii="Times New Roman" w:hAnsi="Times New Roman"/>
          <w:b/>
          <w:kern w:val="2"/>
          <w:lang w:val="lt-LT"/>
        </w:rPr>
      </w:pPr>
    </w:p>
    <w:p w14:paraId="5D92230A" w14:textId="77777777" w:rsidR="002C7AC6" w:rsidRPr="00221103" w:rsidRDefault="002C7AC6" w:rsidP="002C7AC6">
      <w:pPr>
        <w:suppressAutoHyphens/>
        <w:spacing w:after="0" w:line="240" w:lineRule="auto"/>
        <w:jc w:val="center"/>
        <w:rPr>
          <w:rFonts w:ascii="Times New Roman" w:hAnsi="Times New Roman"/>
          <w:b/>
          <w:kern w:val="2"/>
          <w:lang w:val="lt-LT"/>
        </w:rPr>
      </w:pPr>
    </w:p>
    <w:p w14:paraId="5D92230B" w14:textId="77777777" w:rsidR="002C7AC6" w:rsidRPr="00221103" w:rsidRDefault="002C7AC6" w:rsidP="002C7AC6">
      <w:pPr>
        <w:suppressAutoHyphens/>
        <w:spacing w:after="0" w:line="240" w:lineRule="auto"/>
        <w:jc w:val="center"/>
        <w:rPr>
          <w:rFonts w:ascii="Times New Roman" w:hAnsi="Times New Roman"/>
          <w:b/>
          <w:kern w:val="2"/>
          <w:lang w:val="lt-LT"/>
        </w:rPr>
      </w:pPr>
    </w:p>
    <w:p w14:paraId="5D92230C" w14:textId="77777777" w:rsidR="002C7AC6" w:rsidRPr="00221103" w:rsidRDefault="002C7AC6" w:rsidP="002C7AC6">
      <w:pPr>
        <w:suppressAutoHyphens/>
        <w:spacing w:after="0" w:line="240" w:lineRule="auto"/>
        <w:jc w:val="center"/>
        <w:rPr>
          <w:rFonts w:ascii="Times New Roman" w:hAnsi="Times New Roman"/>
          <w:b/>
          <w:kern w:val="2"/>
          <w:lang w:val="lt-LT"/>
        </w:rPr>
      </w:pPr>
    </w:p>
    <w:p w14:paraId="5D92230D" w14:textId="77777777" w:rsidR="002C7AC6" w:rsidRPr="00221103" w:rsidRDefault="002C7AC6" w:rsidP="002C7AC6">
      <w:pPr>
        <w:suppressAutoHyphens/>
        <w:spacing w:after="0" w:line="240" w:lineRule="auto"/>
        <w:jc w:val="center"/>
        <w:rPr>
          <w:rFonts w:ascii="Times New Roman" w:hAnsi="Times New Roman"/>
          <w:b/>
          <w:kern w:val="2"/>
          <w:lang w:val="lt-LT"/>
        </w:rPr>
      </w:pPr>
    </w:p>
    <w:p w14:paraId="5D92230E" w14:textId="77777777" w:rsidR="002C7AC6" w:rsidRPr="00221103" w:rsidRDefault="002C7AC6" w:rsidP="002C7AC6">
      <w:pPr>
        <w:suppressAutoHyphens/>
        <w:spacing w:after="0" w:line="240" w:lineRule="auto"/>
        <w:jc w:val="center"/>
        <w:rPr>
          <w:rFonts w:ascii="Times New Roman" w:hAnsi="Times New Roman"/>
          <w:b/>
          <w:kern w:val="2"/>
          <w:lang w:val="lt-LT"/>
        </w:rPr>
      </w:pPr>
    </w:p>
    <w:p w14:paraId="5D92230F" w14:textId="77777777" w:rsidR="002C7AC6" w:rsidRPr="00221103" w:rsidRDefault="002C7AC6" w:rsidP="002C7AC6">
      <w:pPr>
        <w:suppressAutoHyphens/>
        <w:spacing w:after="0" w:line="240" w:lineRule="auto"/>
        <w:jc w:val="center"/>
        <w:rPr>
          <w:rFonts w:ascii="Times New Roman" w:hAnsi="Times New Roman"/>
          <w:kern w:val="2"/>
          <w:lang w:val="lt-LT"/>
        </w:rPr>
      </w:pPr>
      <w:r w:rsidRPr="00221103">
        <w:rPr>
          <w:rFonts w:ascii="Times New Roman" w:hAnsi="Times New Roman"/>
          <w:b/>
          <w:kern w:val="2"/>
          <w:lang w:val="lt-LT"/>
        </w:rPr>
        <w:t>II PRIEDAS</w:t>
      </w:r>
    </w:p>
    <w:p w14:paraId="5D922310" w14:textId="77777777" w:rsidR="002C7AC6" w:rsidRPr="00221103" w:rsidRDefault="002C7AC6" w:rsidP="002C7AC6">
      <w:pPr>
        <w:suppressAutoHyphens/>
        <w:spacing w:after="0" w:line="240" w:lineRule="auto"/>
        <w:ind w:left="1701" w:right="1416" w:hanging="567"/>
        <w:rPr>
          <w:rFonts w:ascii="Times New Roman" w:hAnsi="Times New Roman"/>
          <w:kern w:val="2"/>
          <w:lang w:val="lt-LT"/>
        </w:rPr>
      </w:pPr>
    </w:p>
    <w:p w14:paraId="5D922311" w14:textId="77777777" w:rsidR="002C7AC6" w:rsidRPr="00221103" w:rsidRDefault="002C7AC6" w:rsidP="002C7AC6">
      <w:pPr>
        <w:suppressAutoHyphens/>
        <w:spacing w:after="0" w:line="240" w:lineRule="auto"/>
        <w:jc w:val="center"/>
        <w:rPr>
          <w:rFonts w:ascii="Times New Roman" w:hAnsi="Times New Roman"/>
          <w:kern w:val="2"/>
          <w:lang w:val="lt-LT"/>
        </w:rPr>
      </w:pPr>
      <w:r w:rsidRPr="00221103">
        <w:rPr>
          <w:rFonts w:ascii="Times New Roman" w:hAnsi="Times New Roman"/>
          <w:b/>
          <w:kern w:val="2"/>
          <w:lang w:val="lt-LT"/>
        </w:rPr>
        <w:t>REGISTRACIJOS SĄLYGOS</w:t>
      </w:r>
    </w:p>
    <w:p w14:paraId="5D922312" w14:textId="77777777" w:rsidR="002C7AC6" w:rsidRPr="00221103" w:rsidRDefault="002C7AC6" w:rsidP="002C7AC6">
      <w:pPr>
        <w:suppressAutoHyphens/>
        <w:spacing w:after="0" w:line="240" w:lineRule="auto"/>
        <w:rPr>
          <w:rFonts w:ascii="Times New Roman" w:hAnsi="Times New Roman"/>
          <w:kern w:val="2"/>
          <w:lang w:val="lt-LT"/>
        </w:rPr>
      </w:pPr>
    </w:p>
    <w:p w14:paraId="5D922313" w14:textId="77777777" w:rsidR="002C7AC6" w:rsidRPr="00221103" w:rsidRDefault="002C7AC6" w:rsidP="002C7AC6">
      <w:pPr>
        <w:tabs>
          <w:tab w:val="left" w:pos="1701"/>
        </w:tabs>
        <w:suppressAutoHyphens/>
        <w:spacing w:after="0" w:line="240" w:lineRule="auto"/>
        <w:ind w:left="1701" w:right="567" w:hanging="567"/>
        <w:rPr>
          <w:rFonts w:ascii="Times New Roman" w:hAnsi="Times New Roman"/>
          <w:kern w:val="2"/>
          <w:lang w:val="lt-LT"/>
        </w:rPr>
      </w:pPr>
      <w:r w:rsidRPr="00221103">
        <w:rPr>
          <w:rFonts w:ascii="Times New Roman" w:hAnsi="Times New Roman"/>
          <w:b/>
          <w:kern w:val="2"/>
          <w:lang w:val="lt-LT"/>
        </w:rPr>
        <w:t>A.</w:t>
      </w:r>
      <w:r w:rsidRPr="00221103">
        <w:rPr>
          <w:rFonts w:ascii="Times New Roman" w:hAnsi="Times New Roman"/>
          <w:b/>
          <w:kern w:val="2"/>
          <w:lang w:val="lt-LT"/>
        </w:rPr>
        <w:tab/>
        <w:t>GAMINTOJAS (-AI), ATSAKINGAS (-I) UŽ SERIJŲ IŠLEIDIMĄ</w:t>
      </w:r>
    </w:p>
    <w:p w14:paraId="5D922314" w14:textId="77777777" w:rsidR="002C7AC6" w:rsidRPr="00221103" w:rsidRDefault="002C7AC6" w:rsidP="002C7AC6">
      <w:pPr>
        <w:tabs>
          <w:tab w:val="left" w:pos="1701"/>
        </w:tabs>
        <w:suppressAutoHyphens/>
        <w:spacing w:after="0" w:line="240" w:lineRule="auto"/>
        <w:ind w:left="567" w:right="567" w:hanging="567"/>
        <w:rPr>
          <w:rFonts w:ascii="Times New Roman" w:hAnsi="Times New Roman"/>
          <w:kern w:val="2"/>
          <w:lang w:val="lt-LT"/>
        </w:rPr>
      </w:pPr>
    </w:p>
    <w:p w14:paraId="5D922315" w14:textId="77777777" w:rsidR="002C7AC6" w:rsidRPr="00221103" w:rsidRDefault="002C7AC6" w:rsidP="002C7AC6">
      <w:pPr>
        <w:tabs>
          <w:tab w:val="left" w:pos="1701"/>
        </w:tabs>
        <w:suppressAutoHyphens/>
        <w:spacing w:after="0" w:line="240" w:lineRule="auto"/>
        <w:ind w:left="1701" w:right="567" w:hanging="567"/>
        <w:rPr>
          <w:rFonts w:ascii="Times New Roman" w:hAnsi="Times New Roman"/>
          <w:kern w:val="2"/>
          <w:lang w:val="lt-LT"/>
        </w:rPr>
      </w:pPr>
      <w:r w:rsidRPr="00221103">
        <w:rPr>
          <w:rFonts w:ascii="Times New Roman" w:hAnsi="Times New Roman"/>
          <w:b/>
          <w:kern w:val="2"/>
          <w:lang w:val="lt-LT"/>
        </w:rPr>
        <w:t>B.</w:t>
      </w:r>
      <w:r w:rsidRPr="00221103">
        <w:rPr>
          <w:rFonts w:ascii="Times New Roman" w:hAnsi="Times New Roman"/>
          <w:b/>
          <w:kern w:val="2"/>
          <w:lang w:val="lt-LT"/>
        </w:rPr>
        <w:tab/>
        <w:t>TIEKIMO IR VARTOJIMO SĄLYGOS AR APRIBOJIMAI</w:t>
      </w:r>
    </w:p>
    <w:p w14:paraId="5D922316" w14:textId="77777777" w:rsidR="002C7AC6" w:rsidRPr="00221103" w:rsidRDefault="002C7AC6" w:rsidP="002C7AC6">
      <w:pPr>
        <w:tabs>
          <w:tab w:val="left" w:pos="1701"/>
        </w:tabs>
        <w:suppressAutoHyphens/>
        <w:spacing w:after="0" w:line="240" w:lineRule="auto"/>
        <w:ind w:left="567" w:right="567" w:hanging="567"/>
        <w:rPr>
          <w:rFonts w:ascii="Times New Roman" w:hAnsi="Times New Roman"/>
          <w:kern w:val="2"/>
          <w:lang w:val="lt-LT"/>
        </w:rPr>
      </w:pPr>
    </w:p>
    <w:p w14:paraId="5D922317" w14:textId="77777777" w:rsidR="002C7AC6" w:rsidRPr="00221103" w:rsidRDefault="002C7AC6" w:rsidP="002C7AC6">
      <w:pPr>
        <w:tabs>
          <w:tab w:val="left" w:pos="1701"/>
        </w:tabs>
        <w:suppressAutoHyphens/>
        <w:spacing w:after="0" w:line="240" w:lineRule="auto"/>
        <w:ind w:right="567"/>
        <w:rPr>
          <w:rFonts w:ascii="Times New Roman" w:hAnsi="Times New Roman"/>
          <w:kern w:val="2"/>
          <w:lang w:val="lt-LT"/>
        </w:rPr>
      </w:pPr>
    </w:p>
    <w:p w14:paraId="5D922318" w14:textId="77777777" w:rsidR="002C7AC6" w:rsidRPr="00221103" w:rsidRDefault="002C7AC6" w:rsidP="002C7AC6">
      <w:pPr>
        <w:keepNext/>
        <w:pageBreakBefore/>
        <w:tabs>
          <w:tab w:val="left" w:pos="567"/>
        </w:tabs>
        <w:suppressAutoHyphens/>
        <w:spacing w:after="0" w:line="240" w:lineRule="auto"/>
        <w:ind w:left="567" w:hanging="567"/>
        <w:outlineLvl w:val="1"/>
        <w:rPr>
          <w:rFonts w:ascii="Times New Roman" w:hAnsi="Times New Roman"/>
          <w:b/>
          <w:kern w:val="2"/>
          <w:lang w:val="lt-LT"/>
        </w:rPr>
      </w:pPr>
      <w:r w:rsidRPr="00221103">
        <w:rPr>
          <w:rFonts w:ascii="Times New Roman" w:hAnsi="Times New Roman"/>
          <w:b/>
          <w:kern w:val="2"/>
          <w:lang w:val="lt-LT"/>
        </w:rPr>
        <w:t>A.</w:t>
      </w:r>
      <w:r w:rsidRPr="00221103">
        <w:rPr>
          <w:rFonts w:ascii="Times New Roman" w:hAnsi="Times New Roman"/>
          <w:b/>
          <w:kern w:val="2"/>
          <w:lang w:val="lt-LT"/>
        </w:rPr>
        <w:tab/>
        <w:t>GAMINTOJAS (-AI), ATSAKINGAS (-I) UŽ SERIJŲ IŠLEIDIMĄ</w:t>
      </w:r>
    </w:p>
    <w:p w14:paraId="5D922319"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1A"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r w:rsidRPr="00221103">
        <w:rPr>
          <w:rFonts w:ascii="Times New Roman" w:hAnsi="Times New Roman"/>
          <w:kern w:val="2"/>
          <w:u w:val="single"/>
          <w:lang w:val="lt-LT"/>
        </w:rPr>
        <w:t>Gamintojo (-ų), atsakingo (-ų) už serijų išleidimą, pavadinimas (-ai) ir adresas (-ai)</w:t>
      </w:r>
    </w:p>
    <w:p w14:paraId="5D92231B"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1C" w14:textId="77777777" w:rsidR="002C7AC6" w:rsidRPr="00221103" w:rsidRDefault="00C63948" w:rsidP="002C7AC6">
      <w:pPr>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 xml:space="preserve">Egis </w:t>
      </w:r>
      <w:r w:rsidR="002C7AC6" w:rsidRPr="00221103">
        <w:rPr>
          <w:rFonts w:ascii="Times New Roman" w:hAnsi="Times New Roman"/>
          <w:color w:val="000000"/>
          <w:kern w:val="2"/>
          <w:lang w:val="lt-LT"/>
        </w:rPr>
        <w:t>Pharmaceuticals PLC</w:t>
      </w:r>
    </w:p>
    <w:p w14:paraId="5D92231D" w14:textId="77777777" w:rsidR="002C7AC6" w:rsidRPr="00221103" w:rsidRDefault="002C7AC6" w:rsidP="002C7AC6">
      <w:pPr>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Bökényföldi út 118-120</w:t>
      </w:r>
    </w:p>
    <w:p w14:paraId="5D92231E" w14:textId="77777777" w:rsidR="002C7AC6" w:rsidRPr="00221103" w:rsidRDefault="002C7AC6" w:rsidP="002C7AC6">
      <w:pPr>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1165 Budapest</w:t>
      </w:r>
    </w:p>
    <w:p w14:paraId="5D92231F" w14:textId="77777777" w:rsidR="002C7AC6" w:rsidRPr="00221103" w:rsidRDefault="002C7AC6" w:rsidP="002C7AC6">
      <w:pPr>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Vengrija</w:t>
      </w:r>
    </w:p>
    <w:p w14:paraId="5D922320"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32A"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2B" w14:textId="77777777" w:rsidR="002C7AC6" w:rsidRPr="00221103" w:rsidRDefault="002C7AC6" w:rsidP="002C7AC6">
      <w:pPr>
        <w:suppressAutoHyphens/>
        <w:spacing w:after="0" w:line="240" w:lineRule="auto"/>
        <w:ind w:left="567" w:hanging="567"/>
        <w:rPr>
          <w:rFonts w:ascii="Times New Roman" w:hAnsi="Times New Roman"/>
          <w:kern w:val="2"/>
          <w:lang w:val="lt-LT"/>
        </w:rPr>
      </w:pPr>
      <w:bookmarkStart w:id="1" w:name="_Toc129243129"/>
      <w:bookmarkStart w:id="2" w:name="_Toc129243254"/>
      <w:r w:rsidRPr="00221103">
        <w:rPr>
          <w:rFonts w:ascii="Times New Roman" w:hAnsi="Times New Roman"/>
          <w:b/>
          <w:kern w:val="2"/>
          <w:lang w:val="lt-LT"/>
        </w:rPr>
        <w:t>B.</w:t>
      </w:r>
      <w:r w:rsidRPr="00221103">
        <w:rPr>
          <w:rFonts w:ascii="Times New Roman" w:hAnsi="Times New Roman"/>
          <w:b/>
          <w:kern w:val="2"/>
          <w:lang w:val="lt-LT"/>
        </w:rPr>
        <w:tab/>
        <w:t>TIEKIMO IR VARTOJIMO SĄLYGOS AR APRIBOJIMAI</w:t>
      </w:r>
    </w:p>
    <w:bookmarkEnd w:id="1"/>
    <w:bookmarkEnd w:id="2"/>
    <w:p w14:paraId="5D92232C"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2D"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r w:rsidRPr="00221103">
        <w:rPr>
          <w:rFonts w:ascii="Times New Roman" w:hAnsi="Times New Roman"/>
          <w:kern w:val="2"/>
          <w:lang w:val="lt-LT"/>
        </w:rPr>
        <w:t>Receptinis vaistinis preparatas</w:t>
      </w:r>
    </w:p>
    <w:p w14:paraId="5D92232E"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2F"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30" w14:textId="77777777" w:rsidR="002C7AC6" w:rsidRPr="00221103" w:rsidRDefault="002C7AC6" w:rsidP="002C7AC6">
      <w:pPr>
        <w:keepNext/>
        <w:keepLines/>
        <w:tabs>
          <w:tab w:val="left" w:pos="567"/>
        </w:tabs>
        <w:suppressAutoHyphens/>
        <w:spacing w:after="0" w:line="240" w:lineRule="auto"/>
        <w:outlineLvl w:val="2"/>
        <w:rPr>
          <w:rFonts w:ascii="Times New Roman" w:hAnsi="Times New Roman"/>
          <w:kern w:val="2"/>
          <w:lang w:val="lt-LT"/>
        </w:rPr>
      </w:pPr>
    </w:p>
    <w:p w14:paraId="5D922331" w14:textId="77777777" w:rsidR="002C7AC6" w:rsidRPr="00221103" w:rsidRDefault="002C7AC6" w:rsidP="002C7AC6">
      <w:pPr>
        <w:pageBreakBefore/>
        <w:tabs>
          <w:tab w:val="left" w:pos="0"/>
        </w:tabs>
        <w:suppressAutoHyphens/>
        <w:spacing w:after="0" w:line="240" w:lineRule="auto"/>
        <w:jc w:val="both"/>
        <w:rPr>
          <w:rFonts w:ascii="Times New Roman" w:hAnsi="Times New Roman"/>
          <w:kern w:val="2"/>
          <w:lang w:val="lt-LT"/>
        </w:rPr>
      </w:pPr>
    </w:p>
    <w:p w14:paraId="5D922332"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33"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34"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35"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36"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37"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38"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39"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3A"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3B"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3C"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3D"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3E"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3F"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40"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41"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42"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43"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44"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45"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46"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47" w14:textId="77777777" w:rsidR="002C7AC6" w:rsidRPr="00221103" w:rsidRDefault="002C7AC6" w:rsidP="002C7AC6">
      <w:pPr>
        <w:tabs>
          <w:tab w:val="left" w:pos="567"/>
        </w:tabs>
        <w:suppressAutoHyphens/>
        <w:spacing w:after="0" w:line="240" w:lineRule="auto"/>
        <w:jc w:val="center"/>
        <w:outlineLvl w:val="0"/>
        <w:rPr>
          <w:rFonts w:ascii="Times New Roman" w:hAnsi="Times New Roman"/>
          <w:b/>
          <w:caps/>
          <w:kern w:val="2"/>
          <w:lang w:val="lt-LT"/>
        </w:rPr>
      </w:pPr>
      <w:bookmarkStart w:id="3" w:name="_Toc129243134"/>
      <w:bookmarkStart w:id="4" w:name="_Toc129243259"/>
    </w:p>
    <w:p w14:paraId="5D922348" w14:textId="77777777" w:rsidR="002C7AC6" w:rsidRPr="00221103" w:rsidRDefault="002C7AC6" w:rsidP="002C7AC6">
      <w:pPr>
        <w:tabs>
          <w:tab w:val="left" w:pos="567"/>
        </w:tabs>
        <w:suppressAutoHyphens/>
        <w:spacing w:after="0" w:line="240" w:lineRule="auto"/>
        <w:jc w:val="center"/>
        <w:outlineLvl w:val="0"/>
        <w:rPr>
          <w:rFonts w:ascii="Times New Roman" w:hAnsi="Times New Roman"/>
          <w:b/>
          <w:caps/>
          <w:kern w:val="2"/>
          <w:lang w:val="lt-LT"/>
        </w:rPr>
      </w:pPr>
      <w:r w:rsidRPr="00221103">
        <w:rPr>
          <w:rFonts w:ascii="Times New Roman" w:hAnsi="Times New Roman"/>
          <w:b/>
          <w:caps/>
          <w:kern w:val="2"/>
          <w:lang w:val="lt-LT"/>
        </w:rPr>
        <w:t>III PRIEDAS</w:t>
      </w:r>
      <w:bookmarkEnd w:id="3"/>
      <w:bookmarkEnd w:id="4"/>
    </w:p>
    <w:p w14:paraId="5D922349"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4A" w14:textId="77777777" w:rsidR="002C7AC6" w:rsidRPr="00221103" w:rsidRDefault="002C7AC6" w:rsidP="002C7AC6">
      <w:pPr>
        <w:tabs>
          <w:tab w:val="left" w:pos="567"/>
        </w:tabs>
        <w:suppressAutoHyphens/>
        <w:spacing w:after="0" w:line="240" w:lineRule="auto"/>
        <w:jc w:val="center"/>
        <w:outlineLvl w:val="0"/>
        <w:rPr>
          <w:rFonts w:ascii="Times New Roman" w:hAnsi="Times New Roman"/>
          <w:b/>
          <w:caps/>
          <w:kern w:val="2"/>
          <w:lang w:val="lt-LT"/>
        </w:rPr>
      </w:pPr>
      <w:bookmarkStart w:id="5" w:name="_Toc129243135"/>
      <w:bookmarkStart w:id="6" w:name="_Toc129243260"/>
      <w:r w:rsidRPr="00221103">
        <w:rPr>
          <w:rFonts w:ascii="Times New Roman" w:hAnsi="Times New Roman"/>
          <w:b/>
          <w:caps/>
          <w:kern w:val="2"/>
          <w:lang w:val="lt-LT"/>
        </w:rPr>
        <w:t>ŽENKLINIMAS IR PAKUOTĖS LAPELIS</w:t>
      </w:r>
      <w:bookmarkEnd w:id="5"/>
      <w:bookmarkEnd w:id="6"/>
    </w:p>
    <w:p w14:paraId="5D92234B"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4C" w14:textId="77777777" w:rsidR="002C7AC6" w:rsidRPr="00221103" w:rsidRDefault="002C7AC6" w:rsidP="002C7AC6">
      <w:pPr>
        <w:pageBreakBefore/>
        <w:tabs>
          <w:tab w:val="left" w:pos="0"/>
        </w:tabs>
        <w:suppressAutoHyphens/>
        <w:spacing w:after="0" w:line="240" w:lineRule="auto"/>
        <w:jc w:val="both"/>
        <w:rPr>
          <w:rFonts w:ascii="Times New Roman" w:hAnsi="Times New Roman"/>
          <w:kern w:val="2"/>
          <w:lang w:val="lt-LT"/>
        </w:rPr>
      </w:pPr>
    </w:p>
    <w:p w14:paraId="5D92234D"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4E"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4F"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50"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51"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52"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53"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54"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55"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56"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57"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58"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59"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5A"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5B"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5C"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5D"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5E"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5F"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60"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61"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62" w14:textId="77777777" w:rsidR="002C7AC6" w:rsidRPr="00221103" w:rsidRDefault="002C7AC6" w:rsidP="002C7AC6">
      <w:pPr>
        <w:tabs>
          <w:tab w:val="left" w:pos="567"/>
        </w:tabs>
        <w:suppressAutoHyphens/>
        <w:spacing w:after="0" w:line="240" w:lineRule="auto"/>
        <w:jc w:val="center"/>
        <w:outlineLvl w:val="0"/>
        <w:rPr>
          <w:rFonts w:ascii="Times New Roman" w:hAnsi="Times New Roman"/>
          <w:b/>
          <w:caps/>
          <w:kern w:val="2"/>
          <w:lang w:val="lt-LT"/>
        </w:rPr>
      </w:pPr>
      <w:bookmarkStart w:id="7" w:name="_Toc129243136"/>
      <w:bookmarkStart w:id="8" w:name="_Toc129243261"/>
    </w:p>
    <w:p w14:paraId="5D922363" w14:textId="77777777" w:rsidR="002C7AC6" w:rsidRPr="00221103" w:rsidRDefault="002C7AC6" w:rsidP="002C7AC6">
      <w:pPr>
        <w:tabs>
          <w:tab w:val="left" w:pos="567"/>
        </w:tabs>
        <w:suppressAutoHyphens/>
        <w:spacing w:after="0" w:line="240" w:lineRule="auto"/>
        <w:jc w:val="center"/>
        <w:outlineLvl w:val="0"/>
        <w:rPr>
          <w:rFonts w:ascii="Times New Roman" w:hAnsi="Times New Roman"/>
          <w:b/>
          <w:caps/>
          <w:kern w:val="2"/>
          <w:lang w:val="lt-LT"/>
        </w:rPr>
      </w:pPr>
      <w:r w:rsidRPr="00221103">
        <w:rPr>
          <w:rFonts w:ascii="Times New Roman" w:hAnsi="Times New Roman"/>
          <w:b/>
          <w:caps/>
          <w:kern w:val="2"/>
          <w:lang w:val="lt-LT"/>
        </w:rPr>
        <w:t>A. ŽENKLINIMAS</w:t>
      </w:r>
      <w:bookmarkEnd w:id="7"/>
      <w:bookmarkEnd w:id="8"/>
    </w:p>
    <w:p w14:paraId="5D922364" w14:textId="77777777" w:rsidR="002C7AC6" w:rsidRPr="00221103" w:rsidRDefault="002C7AC6" w:rsidP="002C7AC6">
      <w:pPr>
        <w:pageBreakBefore/>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hAnsi="Times New Roman"/>
          <w:kern w:val="2"/>
          <w:lang w:val="lt-LT"/>
        </w:rPr>
      </w:pPr>
      <w:r w:rsidRPr="00221103">
        <w:rPr>
          <w:rFonts w:ascii="Times New Roman" w:hAnsi="Times New Roman"/>
          <w:b/>
          <w:kern w:val="2"/>
          <w:lang w:val="lt-LT"/>
        </w:rPr>
        <w:t>INFORMACIJA ANT IŠORINĖS PAKUOTĖS</w:t>
      </w:r>
    </w:p>
    <w:p w14:paraId="5D922365"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hAnsi="Times New Roman"/>
          <w:kern w:val="2"/>
          <w:lang w:val="lt-LT"/>
        </w:rPr>
      </w:pPr>
    </w:p>
    <w:p w14:paraId="5D922366"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hAnsi="Times New Roman"/>
          <w:color w:val="000000"/>
          <w:kern w:val="2"/>
          <w:lang w:val="lt-LT"/>
        </w:rPr>
      </w:pPr>
      <w:r w:rsidRPr="00221103">
        <w:rPr>
          <w:rFonts w:ascii="Times New Roman" w:hAnsi="Times New Roman"/>
          <w:b/>
          <w:color w:val="000000"/>
          <w:kern w:val="2"/>
          <w:lang w:val="lt-LT"/>
        </w:rPr>
        <w:t>KARTONO DĖŽUTĖ</w:t>
      </w:r>
    </w:p>
    <w:p w14:paraId="5D922367"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368"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369"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b/>
          <w:color w:val="000000"/>
          <w:kern w:val="2"/>
          <w:lang w:val="lt-LT"/>
        </w:rPr>
        <w:t>1.</w:t>
      </w:r>
      <w:r w:rsidRPr="00221103">
        <w:rPr>
          <w:rFonts w:ascii="Times New Roman" w:hAnsi="Times New Roman"/>
          <w:b/>
          <w:color w:val="000000"/>
          <w:kern w:val="2"/>
          <w:lang w:val="lt-LT"/>
        </w:rPr>
        <w:tab/>
      </w:r>
      <w:r w:rsidRPr="00221103">
        <w:rPr>
          <w:rFonts w:ascii="Times New Roman" w:hAnsi="Times New Roman"/>
          <w:b/>
          <w:kern w:val="2"/>
          <w:lang w:val="lt-LT"/>
        </w:rPr>
        <w:t>VAISTINIO PREPARATO PAVADINIMAS</w:t>
      </w:r>
    </w:p>
    <w:p w14:paraId="5D92236A"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36B"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kern w:val="2"/>
          <w:lang w:val="lt-LT"/>
        </w:rPr>
        <w:t>Alotendin 5</w:t>
      </w:r>
      <w:r w:rsidR="006C11FE" w:rsidRPr="00221103">
        <w:rPr>
          <w:rFonts w:ascii="Times New Roman" w:hAnsi="Times New Roman"/>
          <w:kern w:val="2"/>
          <w:lang w:val="lt-LT"/>
        </w:rPr>
        <w:t> </w:t>
      </w:r>
      <w:r w:rsidRPr="00221103">
        <w:rPr>
          <w:rFonts w:ascii="Times New Roman" w:hAnsi="Times New Roman"/>
          <w:kern w:val="2"/>
          <w:lang w:val="lt-LT"/>
        </w:rPr>
        <w:t>mg/5</w:t>
      </w:r>
      <w:r w:rsidR="006C11FE" w:rsidRPr="00221103">
        <w:rPr>
          <w:rFonts w:ascii="Times New Roman" w:hAnsi="Times New Roman"/>
          <w:kern w:val="2"/>
          <w:lang w:val="lt-LT"/>
        </w:rPr>
        <w:t> </w:t>
      </w:r>
      <w:r w:rsidRPr="00221103">
        <w:rPr>
          <w:rFonts w:ascii="Times New Roman" w:hAnsi="Times New Roman"/>
          <w:kern w:val="2"/>
          <w:lang w:val="lt-LT"/>
        </w:rPr>
        <w:t>mg tabletės</w:t>
      </w:r>
    </w:p>
    <w:p w14:paraId="5D92236C" w14:textId="77777777" w:rsidR="002C7AC6" w:rsidRPr="00221103" w:rsidRDefault="006C11FE"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b</w:t>
      </w:r>
      <w:r w:rsidR="002C7AC6" w:rsidRPr="00221103">
        <w:rPr>
          <w:rFonts w:ascii="Times New Roman" w:hAnsi="Times New Roman"/>
          <w:color w:val="000000"/>
          <w:kern w:val="2"/>
          <w:lang w:val="lt-LT"/>
        </w:rPr>
        <w:t xml:space="preserve">izoprololio fumaratas / </w:t>
      </w:r>
      <w:r w:rsidRPr="00221103">
        <w:rPr>
          <w:rFonts w:ascii="Times New Roman" w:hAnsi="Times New Roman"/>
          <w:color w:val="000000"/>
          <w:kern w:val="2"/>
          <w:lang w:val="lt-LT"/>
        </w:rPr>
        <w:t>a</w:t>
      </w:r>
      <w:r w:rsidR="002C7AC6" w:rsidRPr="00221103">
        <w:rPr>
          <w:rFonts w:ascii="Times New Roman" w:hAnsi="Times New Roman"/>
          <w:color w:val="000000"/>
          <w:kern w:val="2"/>
          <w:lang w:val="lt-LT"/>
        </w:rPr>
        <w:t>mlodipinas</w:t>
      </w:r>
    </w:p>
    <w:p w14:paraId="5D92236D"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36E"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36F"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2.</w:t>
      </w:r>
      <w:r w:rsidRPr="00221103">
        <w:rPr>
          <w:rFonts w:ascii="Times New Roman" w:hAnsi="Times New Roman"/>
          <w:b/>
          <w:kern w:val="2"/>
          <w:lang w:val="lt-LT"/>
        </w:rPr>
        <w:tab/>
      </w:r>
      <w:r w:rsidR="006C11FE" w:rsidRPr="00221103">
        <w:rPr>
          <w:rFonts w:ascii="Times New Roman" w:eastAsia="Times New Roman" w:hAnsi="Times New Roman" w:cs="Times New Roman"/>
          <w:b/>
          <w:noProof/>
          <w:snapToGrid w:val="0"/>
          <w:szCs w:val="24"/>
          <w:lang w:val="lt-LT"/>
        </w:rPr>
        <w:t>VEIKLIOJI (-IOS) MEDŽIAGA (-OS) IR JOS (-Ų) KIEKIS (-IAI)</w:t>
      </w:r>
    </w:p>
    <w:p w14:paraId="5D922370"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371"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Kiekvienoje tabletėje yra</w:t>
      </w:r>
      <w:r w:rsidRPr="00221103">
        <w:rPr>
          <w:rFonts w:ascii="Times New Roman" w:hAnsi="Times New Roman"/>
          <w:b/>
          <w:color w:val="000000"/>
          <w:kern w:val="2"/>
          <w:lang w:val="lt-LT"/>
        </w:rPr>
        <w:t xml:space="preserve"> </w:t>
      </w:r>
      <w:r w:rsidRPr="00221103">
        <w:rPr>
          <w:rFonts w:ascii="Times New Roman" w:hAnsi="Times New Roman"/>
          <w:kern w:val="2"/>
          <w:lang w:val="lt-LT"/>
        </w:rPr>
        <w:t>5 mg bizoprololio fumarato ir 5 mg amlodipino (besilato pavidalu).</w:t>
      </w:r>
    </w:p>
    <w:p w14:paraId="5D922372"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373"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374"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kern w:val="2"/>
          <w:lang w:val="lt-LT"/>
        </w:rPr>
      </w:pPr>
      <w:r w:rsidRPr="00221103">
        <w:rPr>
          <w:rFonts w:ascii="Times New Roman" w:hAnsi="Times New Roman"/>
          <w:b/>
          <w:kern w:val="2"/>
          <w:lang w:val="lt-LT"/>
        </w:rPr>
        <w:t>3.</w:t>
      </w:r>
      <w:r w:rsidRPr="00221103">
        <w:rPr>
          <w:rFonts w:ascii="Times New Roman" w:hAnsi="Times New Roman"/>
          <w:b/>
          <w:kern w:val="2"/>
          <w:lang w:val="lt-LT"/>
        </w:rPr>
        <w:tab/>
        <w:t>PAGALBINIŲ MEDŽIAGŲ SĄRAŠAS</w:t>
      </w:r>
    </w:p>
    <w:p w14:paraId="5D922375" w14:textId="77777777" w:rsidR="002C7AC6" w:rsidRPr="00221103" w:rsidRDefault="002C7AC6" w:rsidP="002C7AC6">
      <w:pPr>
        <w:tabs>
          <w:tab w:val="left" w:pos="0"/>
          <w:tab w:val="left" w:pos="567"/>
        </w:tabs>
        <w:suppressAutoHyphens/>
        <w:spacing w:after="0" w:line="240" w:lineRule="auto"/>
        <w:jc w:val="both"/>
        <w:rPr>
          <w:rFonts w:ascii="Times New Roman" w:hAnsi="Times New Roman"/>
          <w:kern w:val="2"/>
          <w:lang w:val="lt-LT"/>
        </w:rPr>
      </w:pPr>
    </w:p>
    <w:p w14:paraId="5D922376" w14:textId="77777777" w:rsidR="002C7AC6" w:rsidRPr="00221103" w:rsidRDefault="002C7AC6" w:rsidP="002C7AC6">
      <w:pPr>
        <w:tabs>
          <w:tab w:val="left" w:pos="0"/>
          <w:tab w:val="left" w:pos="567"/>
        </w:tabs>
        <w:suppressAutoHyphens/>
        <w:spacing w:after="0" w:line="240" w:lineRule="auto"/>
        <w:jc w:val="both"/>
        <w:rPr>
          <w:rFonts w:ascii="Times New Roman" w:hAnsi="Times New Roman"/>
          <w:kern w:val="2"/>
          <w:lang w:val="lt-LT"/>
        </w:rPr>
      </w:pPr>
    </w:p>
    <w:p w14:paraId="5D922377"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4.</w:t>
      </w:r>
      <w:r w:rsidRPr="00221103">
        <w:rPr>
          <w:rFonts w:ascii="Times New Roman" w:hAnsi="Times New Roman"/>
          <w:b/>
          <w:kern w:val="2"/>
          <w:lang w:val="lt-LT"/>
        </w:rPr>
        <w:tab/>
        <w:t>FARMACINĖ FORMA IR KIEKIS PAKUOTĖJE</w:t>
      </w:r>
    </w:p>
    <w:p w14:paraId="5D922378"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379"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28 tabletės</w:t>
      </w:r>
    </w:p>
    <w:p w14:paraId="5D92237A" w14:textId="77777777" w:rsidR="002C7AC6" w:rsidRPr="00221103" w:rsidRDefault="002C7AC6" w:rsidP="002C7AC6">
      <w:pPr>
        <w:tabs>
          <w:tab w:val="left" w:pos="567"/>
        </w:tabs>
        <w:suppressAutoHyphens/>
        <w:spacing w:after="0" w:line="240" w:lineRule="auto"/>
        <w:rPr>
          <w:rFonts w:ascii="Times New Roman" w:hAnsi="Times New Roman"/>
          <w:color w:val="000000"/>
          <w:kern w:val="2"/>
          <w:highlight w:val="lightGray"/>
          <w:lang w:val="lt-LT"/>
        </w:rPr>
      </w:pPr>
      <w:r w:rsidRPr="00221103">
        <w:rPr>
          <w:rFonts w:ascii="Times New Roman" w:hAnsi="Times New Roman"/>
          <w:color w:val="000000"/>
          <w:kern w:val="2"/>
          <w:highlight w:val="lightGray"/>
          <w:lang w:val="lt-LT"/>
        </w:rPr>
        <w:t xml:space="preserve">30 </w:t>
      </w:r>
      <w:r w:rsidRPr="00221103">
        <w:rPr>
          <w:rFonts w:ascii="Times New Roman" w:hAnsi="Times New Roman"/>
          <w:kern w:val="2"/>
          <w:highlight w:val="lightGray"/>
          <w:lang w:val="lt-LT"/>
        </w:rPr>
        <w:t>tablečių</w:t>
      </w:r>
    </w:p>
    <w:p w14:paraId="5D92237B" w14:textId="77777777" w:rsidR="002C7AC6" w:rsidRPr="00221103" w:rsidRDefault="002C7AC6" w:rsidP="002C7AC6">
      <w:pPr>
        <w:tabs>
          <w:tab w:val="left" w:pos="567"/>
        </w:tabs>
        <w:suppressAutoHyphens/>
        <w:spacing w:after="0" w:line="240" w:lineRule="auto"/>
        <w:rPr>
          <w:rFonts w:ascii="Times New Roman" w:hAnsi="Times New Roman"/>
          <w:color w:val="000000"/>
          <w:kern w:val="2"/>
          <w:highlight w:val="lightGray"/>
          <w:lang w:val="lt-LT"/>
        </w:rPr>
      </w:pPr>
      <w:r w:rsidRPr="00221103">
        <w:rPr>
          <w:rFonts w:ascii="Times New Roman" w:hAnsi="Times New Roman"/>
          <w:color w:val="000000"/>
          <w:kern w:val="2"/>
          <w:highlight w:val="lightGray"/>
          <w:lang w:val="lt-LT"/>
        </w:rPr>
        <w:t>56 tabletės</w:t>
      </w:r>
    </w:p>
    <w:p w14:paraId="5D92237C"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highlight w:val="lightGray"/>
          <w:lang w:val="lt-LT"/>
        </w:rPr>
        <w:t>90 tablečių</w:t>
      </w:r>
    </w:p>
    <w:p w14:paraId="5D92237D"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37E"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37F"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5.</w:t>
      </w:r>
      <w:r w:rsidRPr="00221103">
        <w:rPr>
          <w:rFonts w:ascii="Times New Roman" w:hAnsi="Times New Roman"/>
          <w:b/>
          <w:kern w:val="2"/>
          <w:lang w:val="lt-LT"/>
        </w:rPr>
        <w:tab/>
        <w:t>VARTOJIMO METODAS IR BŪDAS (–AI)</w:t>
      </w:r>
    </w:p>
    <w:p w14:paraId="5D922380"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381"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Vartoti per burną</w:t>
      </w:r>
    </w:p>
    <w:p w14:paraId="5D922382"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Prieš vartojimą perskaitykite pakuotės lapelį.</w:t>
      </w:r>
    </w:p>
    <w:p w14:paraId="5D922383"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384"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385"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hAnsi="Times New Roman"/>
          <w:b/>
          <w:color w:val="000000"/>
          <w:kern w:val="2"/>
          <w:lang w:val="lt-LT"/>
        </w:rPr>
      </w:pPr>
      <w:r w:rsidRPr="00221103">
        <w:rPr>
          <w:rFonts w:ascii="Times New Roman" w:hAnsi="Times New Roman"/>
          <w:b/>
          <w:kern w:val="2"/>
          <w:lang w:val="lt-LT"/>
        </w:rPr>
        <w:t>6.</w:t>
      </w:r>
      <w:r w:rsidRPr="00221103">
        <w:rPr>
          <w:rFonts w:ascii="Times New Roman" w:hAnsi="Times New Roman"/>
          <w:b/>
          <w:kern w:val="2"/>
          <w:lang w:val="lt-LT"/>
        </w:rPr>
        <w:tab/>
        <w:t>SPECIALUS ĮSPĖJIMAS, KAD VAISTINĮ PREPARATĄ BŪTINA LAIKYTI VAIKAMS NEPASTEBIMOJE IR NEPASIEKIAMOJE</w:t>
      </w:r>
      <w:r w:rsidRPr="00221103">
        <w:rPr>
          <w:rFonts w:ascii="Times New Roman" w:hAnsi="Times New Roman"/>
          <w:kern w:val="2"/>
          <w:lang w:val="lt-LT"/>
        </w:rPr>
        <w:t xml:space="preserve"> </w:t>
      </w:r>
      <w:r w:rsidRPr="00221103">
        <w:rPr>
          <w:rFonts w:ascii="Times New Roman" w:hAnsi="Times New Roman"/>
          <w:b/>
          <w:kern w:val="2"/>
          <w:lang w:val="lt-LT"/>
        </w:rPr>
        <w:t>VIETOJE</w:t>
      </w:r>
    </w:p>
    <w:p w14:paraId="5D922386"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387"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 xml:space="preserve">Laikyti vaikams </w:t>
      </w:r>
      <w:r w:rsidRPr="00221103">
        <w:rPr>
          <w:rFonts w:ascii="Times New Roman" w:hAnsi="Times New Roman"/>
          <w:kern w:val="2"/>
          <w:lang w:val="lt-LT"/>
        </w:rPr>
        <w:t>nepastebimoje ir nepasiekiamoje</w:t>
      </w:r>
      <w:r w:rsidRPr="00221103">
        <w:rPr>
          <w:rFonts w:ascii="Times New Roman" w:hAnsi="Times New Roman"/>
          <w:b/>
          <w:kern w:val="2"/>
          <w:lang w:val="lt-LT"/>
        </w:rPr>
        <w:t xml:space="preserve"> </w:t>
      </w:r>
      <w:r w:rsidRPr="00221103">
        <w:rPr>
          <w:rFonts w:ascii="Times New Roman" w:hAnsi="Times New Roman"/>
          <w:color w:val="000000"/>
          <w:kern w:val="2"/>
          <w:lang w:val="lt-LT"/>
        </w:rPr>
        <w:t>vietoje.</w:t>
      </w:r>
    </w:p>
    <w:p w14:paraId="5D922388"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389"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38A"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kern w:val="2"/>
          <w:lang w:val="lt-LT"/>
        </w:rPr>
      </w:pPr>
      <w:r w:rsidRPr="00221103">
        <w:rPr>
          <w:rFonts w:ascii="Times New Roman" w:hAnsi="Times New Roman"/>
          <w:b/>
          <w:kern w:val="2"/>
          <w:lang w:val="lt-LT"/>
        </w:rPr>
        <w:t>7.</w:t>
      </w:r>
      <w:r w:rsidRPr="00221103">
        <w:rPr>
          <w:rFonts w:ascii="Times New Roman" w:hAnsi="Times New Roman"/>
          <w:b/>
          <w:kern w:val="2"/>
          <w:lang w:val="lt-LT"/>
        </w:rPr>
        <w:tab/>
        <w:t>KITAS (-I) SPECIALUS (-ŪS) ĮSPĖJIMAS (-AI) (JEI REIKIA)</w:t>
      </w:r>
    </w:p>
    <w:p w14:paraId="5D92238B" w14:textId="77777777" w:rsidR="002C7AC6" w:rsidRPr="00221103" w:rsidRDefault="002C7AC6" w:rsidP="002C7AC6">
      <w:pPr>
        <w:tabs>
          <w:tab w:val="left" w:pos="0"/>
          <w:tab w:val="left" w:pos="567"/>
        </w:tabs>
        <w:suppressAutoHyphens/>
        <w:spacing w:after="0" w:line="240" w:lineRule="auto"/>
        <w:jc w:val="both"/>
        <w:rPr>
          <w:rFonts w:ascii="Times New Roman" w:hAnsi="Times New Roman"/>
          <w:kern w:val="2"/>
          <w:lang w:val="lt-LT"/>
        </w:rPr>
      </w:pPr>
    </w:p>
    <w:p w14:paraId="5D92238C" w14:textId="77777777" w:rsidR="002C7AC6" w:rsidRPr="00221103" w:rsidRDefault="002C7AC6" w:rsidP="002C7AC6">
      <w:pPr>
        <w:tabs>
          <w:tab w:val="left" w:pos="0"/>
          <w:tab w:val="left" w:pos="567"/>
        </w:tabs>
        <w:suppressAutoHyphens/>
        <w:spacing w:after="0" w:line="240" w:lineRule="auto"/>
        <w:jc w:val="both"/>
        <w:rPr>
          <w:rFonts w:ascii="Times New Roman" w:hAnsi="Times New Roman"/>
          <w:kern w:val="2"/>
          <w:lang w:val="lt-LT"/>
        </w:rPr>
      </w:pPr>
    </w:p>
    <w:p w14:paraId="5D92238D"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8.</w:t>
      </w:r>
      <w:r w:rsidRPr="00221103">
        <w:rPr>
          <w:rFonts w:ascii="Times New Roman" w:hAnsi="Times New Roman"/>
          <w:b/>
          <w:kern w:val="2"/>
          <w:lang w:val="lt-LT"/>
        </w:rPr>
        <w:tab/>
        <w:t>TINKAMUMO LAIKAS</w:t>
      </w:r>
    </w:p>
    <w:p w14:paraId="5D92238E" w14:textId="77777777" w:rsidR="002C7AC6" w:rsidRPr="00221103" w:rsidRDefault="002C7AC6" w:rsidP="002C7AC6">
      <w:pPr>
        <w:tabs>
          <w:tab w:val="left" w:pos="567"/>
        </w:tabs>
        <w:suppressAutoHyphens/>
        <w:spacing w:after="0" w:line="240" w:lineRule="auto"/>
        <w:rPr>
          <w:rFonts w:ascii="Times New Roman" w:hAnsi="Times New Roman"/>
          <w:b/>
          <w:color w:val="000000"/>
          <w:kern w:val="2"/>
          <w:lang w:val="lt-LT"/>
        </w:rPr>
      </w:pPr>
    </w:p>
    <w:p w14:paraId="5D92238F"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eastAsia="Calibri" w:hAnsi="Times New Roman" w:cs="Times New Roman"/>
          <w:lang w:val="lt-LT"/>
        </w:rPr>
        <w:t xml:space="preserve">EXP {mm </w:t>
      </w:r>
      <w:r w:rsidRPr="00221103">
        <w:rPr>
          <w:rFonts w:ascii="Times New Roman" w:hAnsi="Times New Roman"/>
          <w:lang w:val="lt-LT"/>
        </w:rPr>
        <w:t>MMMM}</w:t>
      </w:r>
    </w:p>
    <w:p w14:paraId="5D922390"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391" w14:textId="77777777" w:rsidR="006C11FE" w:rsidRPr="00221103" w:rsidRDefault="006C11FE" w:rsidP="002C7AC6">
      <w:pPr>
        <w:tabs>
          <w:tab w:val="left" w:pos="567"/>
        </w:tabs>
        <w:suppressAutoHyphens/>
        <w:spacing w:after="0" w:line="240" w:lineRule="auto"/>
        <w:rPr>
          <w:rFonts w:ascii="Times New Roman" w:hAnsi="Times New Roman"/>
          <w:kern w:val="2"/>
          <w:lang w:val="lt-LT"/>
        </w:rPr>
      </w:pPr>
    </w:p>
    <w:p w14:paraId="5D922392"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kern w:val="2"/>
          <w:lang w:val="lt-LT"/>
        </w:rPr>
      </w:pPr>
      <w:r w:rsidRPr="00221103">
        <w:rPr>
          <w:rFonts w:ascii="Times New Roman" w:hAnsi="Times New Roman"/>
          <w:b/>
          <w:kern w:val="2"/>
          <w:lang w:val="lt-LT"/>
        </w:rPr>
        <w:t>9.</w:t>
      </w:r>
      <w:r w:rsidRPr="00221103">
        <w:rPr>
          <w:rFonts w:ascii="Times New Roman" w:hAnsi="Times New Roman"/>
          <w:b/>
          <w:kern w:val="2"/>
          <w:lang w:val="lt-LT"/>
        </w:rPr>
        <w:tab/>
        <w:t>SPECIALIOS LAIKYMO SĄLYGOS</w:t>
      </w:r>
    </w:p>
    <w:p w14:paraId="5D922393"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394"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Laikyti ne aukštesnėje kaip 30 °C temperatūroje.</w:t>
      </w:r>
    </w:p>
    <w:p w14:paraId="5D922395"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 xml:space="preserve">Laikyti gamintojo pakuotėje, kad </w:t>
      </w:r>
      <w:r w:rsidR="00373B9B" w:rsidRPr="00221103">
        <w:rPr>
          <w:rFonts w:ascii="Times New Roman" w:hAnsi="Times New Roman"/>
          <w:kern w:val="2"/>
          <w:lang w:val="lt-LT"/>
        </w:rPr>
        <w:t xml:space="preserve">vaistas </w:t>
      </w:r>
      <w:r w:rsidRPr="00221103">
        <w:rPr>
          <w:rFonts w:ascii="Times New Roman" w:hAnsi="Times New Roman"/>
          <w:kern w:val="2"/>
          <w:lang w:val="lt-LT"/>
        </w:rPr>
        <w:t>būtų apsaugotas nuo šviesos.</w:t>
      </w:r>
    </w:p>
    <w:p w14:paraId="5D922396" w14:textId="77777777" w:rsidR="002C7AC6" w:rsidRPr="00221103" w:rsidRDefault="002C7AC6" w:rsidP="002C7AC6">
      <w:pPr>
        <w:suppressAutoHyphens/>
        <w:spacing w:after="0" w:line="240" w:lineRule="auto"/>
        <w:rPr>
          <w:rFonts w:ascii="Times New Roman" w:hAnsi="Times New Roman"/>
          <w:kern w:val="2"/>
          <w:lang w:val="lt-LT"/>
        </w:rPr>
      </w:pPr>
    </w:p>
    <w:p w14:paraId="5D922397" w14:textId="77777777" w:rsidR="002C7AC6" w:rsidRPr="00221103" w:rsidRDefault="002C7AC6" w:rsidP="002C7AC6">
      <w:pPr>
        <w:suppressAutoHyphens/>
        <w:spacing w:after="0" w:line="240" w:lineRule="auto"/>
        <w:rPr>
          <w:rFonts w:ascii="Times New Roman" w:hAnsi="Times New Roman"/>
          <w:kern w:val="2"/>
          <w:lang w:val="lt-LT"/>
        </w:rPr>
      </w:pPr>
    </w:p>
    <w:p w14:paraId="5D922398"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hAnsi="Times New Roman"/>
          <w:b/>
          <w:kern w:val="2"/>
          <w:lang w:val="lt-LT"/>
        </w:rPr>
      </w:pPr>
      <w:r w:rsidRPr="00221103">
        <w:rPr>
          <w:rFonts w:ascii="Times New Roman" w:hAnsi="Times New Roman"/>
          <w:b/>
          <w:kern w:val="2"/>
          <w:lang w:val="lt-LT"/>
        </w:rPr>
        <w:t>10.</w:t>
      </w:r>
      <w:r w:rsidRPr="00221103">
        <w:rPr>
          <w:rFonts w:ascii="Times New Roman" w:hAnsi="Times New Roman"/>
          <w:b/>
          <w:kern w:val="2"/>
          <w:lang w:val="lt-LT"/>
        </w:rPr>
        <w:tab/>
        <w:t>SPECIALIOS ATSARGUMO PRIEMONĖS DĖL NESUVARTOTO VAISTINIO PREPARATO AR JO ATLIEKŲ TVARKYMO (JEI REIKIA)</w:t>
      </w:r>
    </w:p>
    <w:p w14:paraId="5D922399"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9A"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9B"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11.</w:t>
      </w:r>
      <w:r w:rsidRPr="00221103">
        <w:rPr>
          <w:rFonts w:ascii="Times New Roman" w:hAnsi="Times New Roman"/>
          <w:b/>
          <w:kern w:val="2"/>
          <w:lang w:val="lt-LT"/>
        </w:rPr>
        <w:tab/>
        <w:t>REGISTRUOTOJO PAVADINIMAS IR ADRESAS</w:t>
      </w:r>
    </w:p>
    <w:p w14:paraId="5D92239C"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39D" w14:textId="77777777" w:rsidR="002C7AC6" w:rsidRPr="00221103" w:rsidRDefault="00C63948"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 xml:space="preserve">Egis </w:t>
      </w:r>
      <w:r w:rsidR="002C7AC6" w:rsidRPr="00221103">
        <w:rPr>
          <w:rFonts w:ascii="Times New Roman" w:hAnsi="Times New Roman"/>
          <w:color w:val="000000"/>
          <w:kern w:val="2"/>
          <w:lang w:val="lt-LT"/>
        </w:rPr>
        <w:t>Pharmaceuticals PLC</w:t>
      </w:r>
    </w:p>
    <w:p w14:paraId="5D92239E"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Keresztúri út 30-38</w:t>
      </w:r>
    </w:p>
    <w:p w14:paraId="5D92239F"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1106 Budapest</w:t>
      </w:r>
    </w:p>
    <w:p w14:paraId="5D9223A0"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Vengrija</w:t>
      </w:r>
    </w:p>
    <w:p w14:paraId="5D9223A1"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3A2"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3A3"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12.</w:t>
      </w:r>
      <w:r w:rsidRPr="00221103">
        <w:rPr>
          <w:rFonts w:ascii="Times New Roman" w:hAnsi="Times New Roman"/>
          <w:b/>
          <w:kern w:val="2"/>
          <w:lang w:val="lt-LT"/>
        </w:rPr>
        <w:tab/>
        <w:t>REGISTRACIJOS PAŽYMĖJIMO NUMERIS (-IAI)</w:t>
      </w:r>
    </w:p>
    <w:p w14:paraId="5D9223A4"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3A5" w14:textId="77777777" w:rsidR="004705F2" w:rsidRPr="00221103" w:rsidRDefault="004705F2" w:rsidP="004705F2">
      <w:pPr>
        <w:tabs>
          <w:tab w:val="left" w:pos="567"/>
        </w:tabs>
        <w:suppressAutoHyphens/>
        <w:spacing w:after="0" w:line="240" w:lineRule="auto"/>
        <w:rPr>
          <w:rFonts w:ascii="Times New Roman" w:hAnsi="Times New Roman"/>
          <w:color w:val="000000"/>
          <w:kern w:val="2"/>
          <w:highlight w:val="lightGray"/>
          <w:lang w:val="lt-LT"/>
        </w:rPr>
      </w:pPr>
      <w:r w:rsidRPr="00221103">
        <w:rPr>
          <w:rFonts w:ascii="Times New Roman" w:hAnsi="Times New Roman"/>
          <w:kern w:val="2"/>
          <w:lang w:val="lt-LT"/>
        </w:rPr>
        <w:t xml:space="preserve">LT/1/14/3607/001 </w:t>
      </w:r>
      <w:r w:rsidRPr="00221103">
        <w:rPr>
          <w:rFonts w:ascii="Times New Roman" w:hAnsi="Times New Roman"/>
          <w:color w:val="000000"/>
          <w:kern w:val="2"/>
          <w:highlight w:val="lightGray"/>
          <w:lang w:val="lt-LT"/>
        </w:rPr>
        <w:t>– N28</w:t>
      </w:r>
    </w:p>
    <w:p w14:paraId="5D9223A6" w14:textId="77777777" w:rsidR="004705F2" w:rsidRPr="00221103" w:rsidRDefault="004705F2" w:rsidP="004705F2">
      <w:pPr>
        <w:tabs>
          <w:tab w:val="left" w:pos="567"/>
        </w:tabs>
        <w:suppressAutoHyphens/>
        <w:spacing w:after="0" w:line="240" w:lineRule="auto"/>
        <w:rPr>
          <w:rFonts w:ascii="Times New Roman" w:hAnsi="Times New Roman"/>
          <w:color w:val="000000"/>
          <w:kern w:val="2"/>
          <w:highlight w:val="lightGray"/>
          <w:lang w:val="lt-LT"/>
        </w:rPr>
      </w:pPr>
      <w:r w:rsidRPr="00221103">
        <w:rPr>
          <w:rFonts w:ascii="Times New Roman" w:hAnsi="Times New Roman"/>
          <w:color w:val="000000"/>
          <w:kern w:val="2"/>
          <w:highlight w:val="lightGray"/>
          <w:lang w:val="lt-LT"/>
        </w:rPr>
        <w:t>LT/1/14/3607/002 – N30</w:t>
      </w:r>
    </w:p>
    <w:p w14:paraId="5D9223A7" w14:textId="77777777" w:rsidR="004705F2" w:rsidRPr="00221103" w:rsidRDefault="004705F2" w:rsidP="004705F2">
      <w:pPr>
        <w:tabs>
          <w:tab w:val="left" w:pos="567"/>
        </w:tabs>
        <w:suppressAutoHyphens/>
        <w:spacing w:after="0" w:line="240" w:lineRule="auto"/>
        <w:rPr>
          <w:rFonts w:ascii="Times New Roman" w:hAnsi="Times New Roman"/>
          <w:color w:val="000000"/>
          <w:kern w:val="2"/>
          <w:highlight w:val="lightGray"/>
          <w:lang w:val="lt-LT"/>
        </w:rPr>
      </w:pPr>
      <w:r w:rsidRPr="00221103">
        <w:rPr>
          <w:rFonts w:ascii="Times New Roman" w:hAnsi="Times New Roman"/>
          <w:color w:val="000000"/>
          <w:kern w:val="2"/>
          <w:highlight w:val="lightGray"/>
          <w:lang w:val="lt-LT"/>
        </w:rPr>
        <w:t>LT/1/14/3607/003 – N56</w:t>
      </w:r>
    </w:p>
    <w:p w14:paraId="5D9223A8" w14:textId="77777777" w:rsidR="004705F2" w:rsidRPr="00221103" w:rsidRDefault="004705F2" w:rsidP="004705F2">
      <w:pPr>
        <w:tabs>
          <w:tab w:val="left" w:pos="567"/>
        </w:tabs>
        <w:suppressAutoHyphens/>
        <w:spacing w:after="0" w:line="240" w:lineRule="auto"/>
        <w:rPr>
          <w:rFonts w:ascii="Times New Roman" w:hAnsi="Times New Roman"/>
          <w:kern w:val="2"/>
          <w:lang w:val="lt-LT"/>
        </w:rPr>
      </w:pPr>
      <w:r w:rsidRPr="00221103">
        <w:rPr>
          <w:rFonts w:ascii="Times New Roman" w:hAnsi="Times New Roman"/>
          <w:color w:val="000000"/>
          <w:kern w:val="2"/>
          <w:highlight w:val="lightGray"/>
          <w:lang w:val="lt-LT"/>
        </w:rPr>
        <w:t>LT/1/14/3607/004 – N90</w:t>
      </w:r>
      <w:r w:rsidRPr="00221103">
        <w:rPr>
          <w:rFonts w:ascii="Times New Roman" w:hAnsi="Times New Roman"/>
          <w:kern w:val="2"/>
          <w:lang w:val="lt-LT"/>
        </w:rPr>
        <w:tab/>
      </w:r>
    </w:p>
    <w:p w14:paraId="5D9223A9" w14:textId="77777777" w:rsidR="004705F2" w:rsidRPr="00221103" w:rsidRDefault="004705F2" w:rsidP="004705F2">
      <w:pPr>
        <w:tabs>
          <w:tab w:val="left" w:pos="567"/>
        </w:tabs>
        <w:suppressAutoHyphens/>
        <w:spacing w:after="0" w:line="240" w:lineRule="auto"/>
        <w:rPr>
          <w:rFonts w:ascii="Times New Roman" w:hAnsi="Times New Roman"/>
          <w:kern w:val="2"/>
          <w:lang w:val="lt-LT"/>
        </w:rPr>
      </w:pPr>
    </w:p>
    <w:p w14:paraId="5D9223AA"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3AB"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13.</w:t>
      </w:r>
      <w:r w:rsidRPr="00221103">
        <w:rPr>
          <w:rFonts w:ascii="Times New Roman" w:hAnsi="Times New Roman"/>
          <w:b/>
          <w:kern w:val="2"/>
          <w:lang w:val="lt-LT"/>
        </w:rPr>
        <w:tab/>
        <w:t>SERIJOS NUMERIS</w:t>
      </w:r>
    </w:p>
    <w:p w14:paraId="5D9223AC"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3AD"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eastAsia="Calibri" w:hAnsi="Times New Roman" w:cs="Times New Roman"/>
          <w:lang w:val="lt-LT"/>
        </w:rPr>
        <w:t>Lot</w:t>
      </w:r>
      <w:r w:rsidRPr="00221103" w:rsidDel="00C66C46">
        <w:rPr>
          <w:rFonts w:ascii="Times New Roman" w:hAnsi="Times New Roman"/>
          <w:kern w:val="2"/>
          <w:lang w:val="lt-LT"/>
        </w:rPr>
        <w:t xml:space="preserve"> </w:t>
      </w:r>
    </w:p>
    <w:p w14:paraId="5D9223AE"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3AF" w14:textId="77777777" w:rsidR="00373B9B" w:rsidRPr="00221103" w:rsidRDefault="00373B9B" w:rsidP="002C7AC6">
      <w:pPr>
        <w:tabs>
          <w:tab w:val="left" w:pos="567"/>
        </w:tabs>
        <w:suppressAutoHyphens/>
        <w:spacing w:after="0" w:line="240" w:lineRule="auto"/>
        <w:rPr>
          <w:rFonts w:ascii="Times New Roman" w:hAnsi="Times New Roman"/>
          <w:kern w:val="2"/>
          <w:lang w:val="lt-LT"/>
        </w:rPr>
      </w:pPr>
    </w:p>
    <w:p w14:paraId="5D9223B0"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14.</w:t>
      </w:r>
      <w:r w:rsidRPr="00221103">
        <w:rPr>
          <w:rFonts w:ascii="Times New Roman" w:hAnsi="Times New Roman"/>
          <w:b/>
          <w:kern w:val="2"/>
          <w:lang w:val="lt-LT"/>
        </w:rPr>
        <w:tab/>
        <w:t>PARDAVIMO (IŠDAVIMO) TVARKA</w:t>
      </w:r>
    </w:p>
    <w:p w14:paraId="5D9223B1"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3B2"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Receptinis vaistas</w:t>
      </w:r>
    </w:p>
    <w:p w14:paraId="5D9223B3"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3B4"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3B5"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kern w:val="2"/>
          <w:lang w:val="lt-LT"/>
        </w:rPr>
      </w:pPr>
      <w:r w:rsidRPr="00221103">
        <w:rPr>
          <w:rFonts w:ascii="Times New Roman" w:hAnsi="Times New Roman"/>
          <w:b/>
          <w:kern w:val="2"/>
          <w:lang w:val="lt-LT"/>
        </w:rPr>
        <w:t>15.</w:t>
      </w:r>
      <w:r w:rsidRPr="00221103">
        <w:rPr>
          <w:rFonts w:ascii="Times New Roman" w:hAnsi="Times New Roman"/>
          <w:b/>
          <w:kern w:val="2"/>
          <w:lang w:val="lt-LT"/>
        </w:rPr>
        <w:tab/>
        <w:t>VARTOJIMO INSTRUKCIJA</w:t>
      </w:r>
    </w:p>
    <w:p w14:paraId="5D9223B6" w14:textId="77777777" w:rsidR="002C7AC6" w:rsidRPr="00221103" w:rsidRDefault="002C7AC6" w:rsidP="002C7AC6">
      <w:pPr>
        <w:tabs>
          <w:tab w:val="left" w:pos="0"/>
          <w:tab w:val="left" w:pos="567"/>
        </w:tabs>
        <w:suppressAutoHyphens/>
        <w:spacing w:after="0" w:line="240" w:lineRule="auto"/>
        <w:jc w:val="both"/>
        <w:rPr>
          <w:rFonts w:ascii="Times New Roman" w:hAnsi="Times New Roman"/>
          <w:kern w:val="2"/>
          <w:lang w:val="lt-LT"/>
        </w:rPr>
      </w:pPr>
    </w:p>
    <w:p w14:paraId="5D9223B7" w14:textId="77777777" w:rsidR="002C7AC6" w:rsidRPr="00221103" w:rsidRDefault="002C7AC6" w:rsidP="002C7AC6">
      <w:pPr>
        <w:tabs>
          <w:tab w:val="left" w:pos="0"/>
          <w:tab w:val="left" w:pos="567"/>
        </w:tabs>
        <w:suppressAutoHyphens/>
        <w:spacing w:after="0" w:line="240" w:lineRule="auto"/>
        <w:jc w:val="both"/>
        <w:rPr>
          <w:rFonts w:ascii="Times New Roman" w:hAnsi="Times New Roman"/>
          <w:kern w:val="2"/>
          <w:lang w:val="lt-LT"/>
        </w:rPr>
      </w:pPr>
    </w:p>
    <w:p w14:paraId="5D9223B8"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b/>
          <w:kern w:val="2"/>
          <w:lang w:val="lt-LT"/>
        </w:rPr>
        <w:t>16.</w:t>
      </w:r>
      <w:r w:rsidRPr="00221103">
        <w:rPr>
          <w:rFonts w:ascii="Times New Roman" w:hAnsi="Times New Roman"/>
          <w:b/>
          <w:kern w:val="2"/>
          <w:lang w:val="lt-LT"/>
        </w:rPr>
        <w:tab/>
        <w:t>INFORMACIJA BRAILIO RAŠTU</w:t>
      </w:r>
    </w:p>
    <w:p w14:paraId="5D9223B9"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3BA"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Alotendin 5 mg/5 mg</w:t>
      </w:r>
    </w:p>
    <w:p w14:paraId="5D9223BB" w14:textId="77777777" w:rsidR="002C7AC6" w:rsidRPr="00221103" w:rsidRDefault="002C7AC6" w:rsidP="002C7AC6">
      <w:pPr>
        <w:suppressAutoHyphens/>
        <w:spacing w:after="0" w:line="240" w:lineRule="auto"/>
        <w:rPr>
          <w:rFonts w:ascii="Times New Roman" w:hAnsi="Times New Roman"/>
          <w:kern w:val="2"/>
          <w:lang w:val="lt-LT"/>
        </w:rPr>
      </w:pPr>
    </w:p>
    <w:p w14:paraId="5D9223BC" w14:textId="77777777" w:rsidR="002C7AC6" w:rsidRPr="00221103" w:rsidRDefault="002C7AC6" w:rsidP="002C7AC6">
      <w:pPr>
        <w:suppressAutoHyphens/>
        <w:spacing w:after="0" w:line="240" w:lineRule="auto"/>
        <w:rPr>
          <w:rFonts w:ascii="Times New Roman" w:hAnsi="Times New Roman"/>
          <w:kern w:val="2"/>
          <w:lang w:val="lt-LT"/>
        </w:rPr>
      </w:pPr>
    </w:p>
    <w:p w14:paraId="5D9223BD" w14:textId="77777777" w:rsidR="002C7AC6" w:rsidRPr="00221103" w:rsidRDefault="002C7AC6" w:rsidP="002C7AC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rPr>
      </w:pPr>
      <w:r w:rsidRPr="00221103">
        <w:rPr>
          <w:rFonts w:ascii="Times New Roman" w:eastAsia="Times New Roman" w:hAnsi="Times New Roman" w:cs="Times New Roman"/>
          <w:b/>
          <w:noProof/>
          <w:snapToGrid w:val="0"/>
          <w:szCs w:val="20"/>
          <w:lang w:val="lt-LT"/>
        </w:rPr>
        <w:t>17.</w:t>
      </w:r>
      <w:r w:rsidRPr="00221103">
        <w:rPr>
          <w:rFonts w:ascii="Times New Roman" w:eastAsia="Times New Roman" w:hAnsi="Times New Roman" w:cs="Times New Roman"/>
          <w:b/>
          <w:noProof/>
          <w:snapToGrid w:val="0"/>
          <w:szCs w:val="20"/>
          <w:lang w:val="lt-LT"/>
        </w:rPr>
        <w:tab/>
        <w:t>UNIKALUS IDENTIFIKATORIUS – 2D BRŪKŠNINIS KODAS</w:t>
      </w:r>
    </w:p>
    <w:p w14:paraId="5D9223BE" w14:textId="77777777" w:rsidR="002C7AC6" w:rsidRPr="00221103" w:rsidRDefault="002C7AC6" w:rsidP="002C7AC6">
      <w:pPr>
        <w:tabs>
          <w:tab w:val="left" w:pos="567"/>
        </w:tabs>
        <w:spacing w:after="0" w:line="260" w:lineRule="exact"/>
        <w:rPr>
          <w:rFonts w:ascii="Times New Roman" w:eastAsia="Times New Roman" w:hAnsi="Times New Roman" w:cs="Times New Roman"/>
          <w:noProof/>
          <w:snapToGrid w:val="0"/>
          <w:szCs w:val="20"/>
          <w:lang w:val="lt-LT"/>
        </w:rPr>
      </w:pPr>
    </w:p>
    <w:p w14:paraId="5D9223BF" w14:textId="77777777" w:rsidR="002C7AC6" w:rsidRPr="00221103" w:rsidRDefault="002C7AC6" w:rsidP="002C7AC6">
      <w:pPr>
        <w:tabs>
          <w:tab w:val="left" w:pos="567"/>
        </w:tabs>
        <w:spacing w:after="0" w:line="260" w:lineRule="exact"/>
        <w:rPr>
          <w:rFonts w:ascii="Times New Roman" w:eastAsia="Times New Roman" w:hAnsi="Times New Roman" w:cs="Times New Roman"/>
          <w:noProof/>
          <w:snapToGrid w:val="0"/>
          <w:shd w:val="clear" w:color="auto" w:fill="CCCCCC"/>
          <w:lang w:val="lt-LT"/>
        </w:rPr>
      </w:pPr>
      <w:r w:rsidRPr="00221103">
        <w:rPr>
          <w:rFonts w:ascii="Times New Roman" w:eastAsia="Times New Roman" w:hAnsi="Times New Roman" w:cs="Times New Roman"/>
          <w:noProof/>
          <w:snapToGrid w:val="0"/>
          <w:szCs w:val="20"/>
          <w:highlight w:val="lightGray"/>
          <w:lang w:val="lt-LT"/>
        </w:rPr>
        <w:t>2D brūkšninis kodas su nurodytu unikaliu identifikatoriumi.</w:t>
      </w:r>
    </w:p>
    <w:p w14:paraId="5D9223C0" w14:textId="77777777" w:rsidR="002C7AC6" w:rsidRPr="00221103" w:rsidRDefault="002C7AC6" w:rsidP="002C7AC6">
      <w:pPr>
        <w:tabs>
          <w:tab w:val="left" w:pos="567"/>
        </w:tabs>
        <w:spacing w:after="0" w:line="260" w:lineRule="exact"/>
        <w:rPr>
          <w:rFonts w:ascii="Times New Roman" w:eastAsia="Times New Roman" w:hAnsi="Times New Roman" w:cs="Times New Roman"/>
          <w:noProof/>
          <w:snapToGrid w:val="0"/>
          <w:shd w:val="clear" w:color="auto" w:fill="CCCCCC"/>
          <w:lang w:val="lt-LT"/>
        </w:rPr>
      </w:pPr>
    </w:p>
    <w:p w14:paraId="5D9223C1" w14:textId="77777777" w:rsidR="00C14A8D" w:rsidRPr="00221103" w:rsidRDefault="00C14A8D" w:rsidP="002C7AC6">
      <w:pPr>
        <w:tabs>
          <w:tab w:val="left" w:pos="567"/>
        </w:tabs>
        <w:spacing w:after="0" w:line="260" w:lineRule="exact"/>
        <w:rPr>
          <w:rFonts w:ascii="Times New Roman" w:eastAsia="Times New Roman" w:hAnsi="Times New Roman" w:cs="Times New Roman"/>
          <w:noProof/>
          <w:snapToGrid w:val="0"/>
          <w:shd w:val="clear" w:color="auto" w:fill="CCCCCC"/>
          <w:lang w:val="lt-LT"/>
        </w:rPr>
      </w:pPr>
    </w:p>
    <w:p w14:paraId="5D9223C2" w14:textId="77777777" w:rsidR="002C7AC6" w:rsidRPr="00221103" w:rsidRDefault="002C7AC6" w:rsidP="002C7AC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rPr>
      </w:pPr>
      <w:r w:rsidRPr="00221103">
        <w:rPr>
          <w:rFonts w:ascii="Times New Roman" w:eastAsia="Times New Roman" w:hAnsi="Times New Roman" w:cs="Times New Roman"/>
          <w:b/>
          <w:noProof/>
          <w:snapToGrid w:val="0"/>
          <w:szCs w:val="20"/>
          <w:lang w:val="lt-LT"/>
        </w:rPr>
        <w:t>18.</w:t>
      </w:r>
      <w:r w:rsidRPr="00221103">
        <w:rPr>
          <w:rFonts w:ascii="Times New Roman" w:eastAsia="Times New Roman" w:hAnsi="Times New Roman" w:cs="Times New Roman"/>
          <w:b/>
          <w:noProof/>
          <w:snapToGrid w:val="0"/>
          <w:szCs w:val="20"/>
          <w:lang w:val="lt-LT"/>
        </w:rPr>
        <w:tab/>
        <w:t>UNIKALUS IDENTIFIKATORIUS – ŽMONĖMS SUPRANTAMI DUOMENYS</w:t>
      </w:r>
    </w:p>
    <w:p w14:paraId="5D9223C3" w14:textId="77777777" w:rsidR="002C7AC6" w:rsidRPr="00221103" w:rsidRDefault="002C7AC6" w:rsidP="002C7AC6">
      <w:pPr>
        <w:tabs>
          <w:tab w:val="left" w:pos="567"/>
        </w:tabs>
        <w:spacing w:after="0" w:line="260" w:lineRule="exact"/>
        <w:rPr>
          <w:rFonts w:ascii="Times New Roman" w:eastAsia="Times New Roman" w:hAnsi="Times New Roman" w:cs="Times New Roman"/>
          <w:noProof/>
          <w:snapToGrid w:val="0"/>
          <w:szCs w:val="20"/>
          <w:lang w:val="lt-LT"/>
        </w:rPr>
      </w:pPr>
    </w:p>
    <w:p w14:paraId="5D9223C4" w14:textId="77777777" w:rsidR="002C7AC6" w:rsidRPr="00221103" w:rsidRDefault="002C7AC6" w:rsidP="002C7AC6">
      <w:pPr>
        <w:tabs>
          <w:tab w:val="left" w:pos="567"/>
        </w:tabs>
        <w:spacing w:after="0" w:line="260" w:lineRule="exact"/>
        <w:rPr>
          <w:rFonts w:ascii="Times New Roman" w:hAnsi="Times New Roman"/>
          <w:lang w:val="lt-LT"/>
        </w:rPr>
      </w:pPr>
      <w:r w:rsidRPr="00221103">
        <w:rPr>
          <w:rFonts w:ascii="Times New Roman" w:eastAsia="Times New Roman" w:hAnsi="Times New Roman" w:cs="Times New Roman"/>
          <w:snapToGrid w:val="0"/>
          <w:szCs w:val="20"/>
          <w:lang w:val="lt-LT"/>
        </w:rPr>
        <w:t xml:space="preserve">PC: {numeris} </w:t>
      </w:r>
    </w:p>
    <w:p w14:paraId="5D9223C5" w14:textId="77777777" w:rsidR="002C7AC6" w:rsidRPr="00221103" w:rsidRDefault="002C7AC6" w:rsidP="002C7AC6">
      <w:pPr>
        <w:tabs>
          <w:tab w:val="left" w:pos="567"/>
        </w:tabs>
        <w:spacing w:after="0" w:line="260" w:lineRule="exact"/>
        <w:rPr>
          <w:rFonts w:ascii="Times New Roman" w:eastAsia="Times New Roman" w:hAnsi="Times New Roman" w:cs="Times New Roman"/>
          <w:snapToGrid w:val="0"/>
          <w:lang w:val="lt-LT"/>
        </w:rPr>
      </w:pPr>
      <w:r w:rsidRPr="00221103">
        <w:rPr>
          <w:rFonts w:ascii="Times New Roman" w:eastAsia="Times New Roman" w:hAnsi="Times New Roman" w:cs="Times New Roman"/>
          <w:snapToGrid w:val="0"/>
          <w:szCs w:val="20"/>
          <w:lang w:val="lt-LT"/>
        </w:rPr>
        <w:t xml:space="preserve">SN: {numeris} </w:t>
      </w:r>
    </w:p>
    <w:p w14:paraId="5D9223C6" w14:textId="77777777" w:rsidR="002C7AC6" w:rsidRPr="00221103" w:rsidRDefault="002C7AC6" w:rsidP="002C7AC6">
      <w:pPr>
        <w:tabs>
          <w:tab w:val="left" w:pos="567"/>
        </w:tabs>
        <w:spacing w:after="0" w:line="260" w:lineRule="exact"/>
        <w:rPr>
          <w:rFonts w:ascii="Times New Roman" w:eastAsia="Times New Roman" w:hAnsi="Times New Roman" w:cs="Times New Roman"/>
          <w:snapToGrid w:val="0"/>
          <w:lang w:val="lt-LT"/>
        </w:rPr>
      </w:pPr>
      <w:r w:rsidRPr="00221103">
        <w:rPr>
          <w:rFonts w:ascii="Times New Roman" w:eastAsia="Times New Roman" w:hAnsi="Times New Roman" w:cs="Times New Roman"/>
          <w:snapToGrid w:val="0"/>
          <w:szCs w:val="20"/>
          <w:highlight w:val="lightGray"/>
          <w:lang w:val="lt-LT"/>
        </w:rPr>
        <w:t xml:space="preserve">NN: {numeris} </w:t>
      </w:r>
    </w:p>
    <w:p w14:paraId="5D9223C7" w14:textId="77777777" w:rsidR="002C7AC6" w:rsidRPr="00221103" w:rsidRDefault="002C7AC6" w:rsidP="002C7AC6">
      <w:pPr>
        <w:tabs>
          <w:tab w:val="left" w:pos="567"/>
        </w:tabs>
        <w:spacing w:after="0" w:line="260" w:lineRule="exact"/>
        <w:rPr>
          <w:rFonts w:ascii="Times New Roman" w:eastAsia="Times New Roman" w:hAnsi="Times New Roman" w:cs="Times New Roman"/>
          <w:noProof/>
          <w:snapToGrid w:val="0"/>
          <w:vanish/>
          <w:lang w:val="lt-LT"/>
        </w:rPr>
      </w:pPr>
    </w:p>
    <w:p w14:paraId="5D9223C8" w14:textId="77777777" w:rsidR="002C7AC6" w:rsidRPr="00221103" w:rsidRDefault="002C7AC6" w:rsidP="002C7AC6">
      <w:pPr>
        <w:suppressAutoHyphens/>
        <w:spacing w:after="0" w:line="240" w:lineRule="auto"/>
        <w:rPr>
          <w:rFonts w:ascii="Times New Roman" w:hAnsi="Times New Roman"/>
          <w:kern w:val="2"/>
          <w:lang w:val="lt-LT"/>
        </w:rPr>
      </w:pPr>
    </w:p>
    <w:p w14:paraId="5D9223C9" w14:textId="77777777" w:rsidR="002C7AC6" w:rsidRPr="00221103" w:rsidRDefault="002C7AC6" w:rsidP="002C7AC6">
      <w:pPr>
        <w:pageBreakBefore/>
        <w:pBdr>
          <w:top w:val="single" w:sz="4" w:space="1" w:color="000000"/>
          <w:left w:val="single" w:sz="4" w:space="4" w:color="000000"/>
          <w:bottom w:val="single" w:sz="4" w:space="1" w:color="000000"/>
          <w:right w:val="single" w:sz="4" w:space="4" w:color="000000"/>
        </w:pBdr>
        <w:tabs>
          <w:tab w:val="left" w:pos="0"/>
        </w:tabs>
        <w:suppressAutoHyphens/>
        <w:spacing w:after="0" w:line="240" w:lineRule="auto"/>
        <w:rPr>
          <w:rFonts w:ascii="Times New Roman" w:hAnsi="Times New Roman"/>
          <w:kern w:val="2"/>
          <w:lang w:val="lt-LT"/>
        </w:rPr>
      </w:pPr>
      <w:r w:rsidRPr="00221103">
        <w:rPr>
          <w:rFonts w:ascii="Times New Roman" w:hAnsi="Times New Roman"/>
          <w:b/>
          <w:kern w:val="2"/>
          <w:lang w:val="lt-LT"/>
        </w:rPr>
        <w:t xml:space="preserve">MINIMALI </w:t>
      </w:r>
      <w:r w:rsidRPr="00221103">
        <w:rPr>
          <w:rFonts w:ascii="Times New Roman" w:hAnsi="Times New Roman"/>
          <w:b/>
          <w:caps/>
          <w:kern w:val="2"/>
          <w:lang w:val="lt-LT"/>
        </w:rPr>
        <w:t xml:space="preserve">informacija ant </w:t>
      </w:r>
      <w:r w:rsidRPr="00221103">
        <w:rPr>
          <w:rFonts w:ascii="Times New Roman" w:hAnsi="Times New Roman"/>
          <w:b/>
          <w:kern w:val="2"/>
          <w:lang w:val="lt-LT"/>
        </w:rPr>
        <w:t>LIZDINIŲ PLOKŠTELIŲ ARBA DVISLUOKSNIŲ JUOSTELIŲ</w:t>
      </w:r>
    </w:p>
    <w:p w14:paraId="5D9223CA"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s>
        <w:suppressAutoHyphens/>
        <w:spacing w:after="0" w:line="240" w:lineRule="auto"/>
        <w:rPr>
          <w:rFonts w:ascii="Times New Roman" w:hAnsi="Times New Roman"/>
          <w:kern w:val="2"/>
          <w:lang w:val="lt-LT"/>
        </w:rPr>
      </w:pPr>
    </w:p>
    <w:p w14:paraId="5D9223CB"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hAnsi="Times New Roman"/>
          <w:color w:val="000000"/>
          <w:kern w:val="2"/>
          <w:lang w:val="lt-LT"/>
        </w:rPr>
      </w:pPr>
      <w:r w:rsidRPr="00221103">
        <w:rPr>
          <w:rFonts w:ascii="Times New Roman" w:hAnsi="Times New Roman"/>
          <w:b/>
          <w:color w:val="000000"/>
          <w:kern w:val="2"/>
          <w:lang w:val="lt-LT"/>
        </w:rPr>
        <w:t>LIZDINĖ PLOKŠTELĖ</w:t>
      </w:r>
    </w:p>
    <w:p w14:paraId="5D9223CC"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3CD"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3CE"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b/>
          <w:color w:val="000000"/>
          <w:kern w:val="2"/>
          <w:lang w:val="lt-LT"/>
        </w:rPr>
        <w:t>1.</w:t>
      </w:r>
      <w:r w:rsidRPr="00221103">
        <w:rPr>
          <w:rFonts w:ascii="Times New Roman" w:hAnsi="Times New Roman"/>
          <w:b/>
          <w:color w:val="000000"/>
          <w:kern w:val="2"/>
          <w:lang w:val="lt-LT"/>
        </w:rPr>
        <w:tab/>
      </w:r>
      <w:r w:rsidRPr="00221103">
        <w:rPr>
          <w:rFonts w:ascii="Times New Roman" w:hAnsi="Times New Roman"/>
          <w:b/>
          <w:kern w:val="2"/>
          <w:lang w:val="lt-LT"/>
        </w:rPr>
        <w:t>VAISTINIO PREPARATO PAVADINIMAS</w:t>
      </w:r>
    </w:p>
    <w:p w14:paraId="5D9223CF"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3D0"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kern w:val="2"/>
          <w:lang w:val="lt-LT"/>
        </w:rPr>
        <w:t>Alotendin 5 mg/5 mg tabletės</w:t>
      </w:r>
    </w:p>
    <w:p w14:paraId="5D9223D1" w14:textId="77777777" w:rsidR="002C7AC6" w:rsidRPr="00221103" w:rsidRDefault="006C11FE"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b</w:t>
      </w:r>
      <w:r w:rsidR="002C7AC6" w:rsidRPr="00221103">
        <w:rPr>
          <w:rFonts w:ascii="Times New Roman" w:hAnsi="Times New Roman"/>
          <w:color w:val="000000"/>
          <w:kern w:val="2"/>
          <w:lang w:val="lt-LT"/>
        </w:rPr>
        <w:t xml:space="preserve">izoprololio fumaratas / </w:t>
      </w:r>
      <w:r w:rsidRPr="00221103">
        <w:rPr>
          <w:rFonts w:ascii="Times New Roman" w:hAnsi="Times New Roman"/>
          <w:color w:val="000000"/>
          <w:kern w:val="2"/>
          <w:lang w:val="lt-LT"/>
        </w:rPr>
        <w:t>a</w:t>
      </w:r>
      <w:r w:rsidR="002C7AC6" w:rsidRPr="00221103">
        <w:rPr>
          <w:rFonts w:ascii="Times New Roman" w:hAnsi="Times New Roman"/>
          <w:color w:val="000000"/>
          <w:kern w:val="2"/>
          <w:lang w:val="lt-LT"/>
        </w:rPr>
        <w:t>mlodipinas</w:t>
      </w:r>
    </w:p>
    <w:p w14:paraId="5D9223D2"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3D3"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3D4"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2.</w:t>
      </w:r>
      <w:r w:rsidRPr="00221103">
        <w:rPr>
          <w:rFonts w:ascii="Times New Roman" w:hAnsi="Times New Roman"/>
          <w:b/>
          <w:kern w:val="2"/>
          <w:lang w:val="lt-LT"/>
        </w:rPr>
        <w:tab/>
        <w:t>REGISTRUOTOJO PAVADINIMAS</w:t>
      </w:r>
    </w:p>
    <w:p w14:paraId="5D9223D5"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3D6" w14:textId="77777777" w:rsidR="002C7AC6" w:rsidRPr="00221103" w:rsidRDefault="00C63948"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 xml:space="preserve">Egis </w:t>
      </w:r>
      <w:r w:rsidR="002C7AC6" w:rsidRPr="00221103">
        <w:rPr>
          <w:rFonts w:ascii="Times New Roman" w:hAnsi="Times New Roman"/>
          <w:color w:val="000000"/>
          <w:kern w:val="2"/>
          <w:lang w:val="lt-LT"/>
        </w:rPr>
        <w:t>Pharmaceuticals PLC</w:t>
      </w:r>
    </w:p>
    <w:p w14:paraId="5D9223D7"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3D8"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3D9"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3.</w:t>
      </w:r>
      <w:r w:rsidRPr="00221103">
        <w:rPr>
          <w:rFonts w:ascii="Times New Roman" w:hAnsi="Times New Roman"/>
          <w:b/>
          <w:kern w:val="2"/>
          <w:lang w:val="lt-LT"/>
        </w:rPr>
        <w:tab/>
        <w:t>TINKAMUMO LAIKAS</w:t>
      </w:r>
    </w:p>
    <w:p w14:paraId="5D9223DA"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3DB" w14:textId="77777777" w:rsidR="002C7AC6" w:rsidRPr="00221103" w:rsidRDefault="002C7AC6" w:rsidP="002C7AC6">
      <w:pPr>
        <w:tabs>
          <w:tab w:val="left" w:pos="540"/>
        </w:tabs>
        <w:spacing w:after="0" w:line="240" w:lineRule="auto"/>
        <w:jc w:val="both"/>
        <w:rPr>
          <w:rFonts w:ascii="Times New Roman" w:eastAsia="Calibri" w:hAnsi="Times New Roman" w:cs="Times New Roman"/>
          <w:lang w:val="lt-LT"/>
        </w:rPr>
      </w:pPr>
      <w:r w:rsidRPr="00221103">
        <w:rPr>
          <w:rFonts w:ascii="Times New Roman" w:eastAsia="Calibri" w:hAnsi="Times New Roman" w:cs="Times New Roman"/>
          <w:lang w:val="lt-LT"/>
        </w:rPr>
        <w:t>EXP {mm MMMM}</w:t>
      </w:r>
    </w:p>
    <w:p w14:paraId="5D9223DC"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3DD"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3DE"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4.</w:t>
      </w:r>
      <w:r w:rsidRPr="00221103">
        <w:rPr>
          <w:rFonts w:ascii="Times New Roman" w:hAnsi="Times New Roman"/>
          <w:b/>
          <w:kern w:val="2"/>
          <w:lang w:val="lt-LT"/>
        </w:rPr>
        <w:tab/>
        <w:t>SERIJOS NUMERIS</w:t>
      </w:r>
    </w:p>
    <w:p w14:paraId="5D9223DF"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3E0" w14:textId="77777777" w:rsidR="002C7AC6" w:rsidRPr="00221103" w:rsidRDefault="002C7AC6" w:rsidP="002C7AC6">
      <w:pPr>
        <w:tabs>
          <w:tab w:val="left" w:pos="540"/>
        </w:tabs>
        <w:spacing w:after="0" w:line="240" w:lineRule="auto"/>
        <w:outlineLvl w:val="0"/>
        <w:rPr>
          <w:rFonts w:ascii="Times New Roman" w:eastAsia="Calibri" w:hAnsi="Times New Roman" w:cs="Times New Roman"/>
          <w:lang w:val="lt-LT"/>
        </w:rPr>
      </w:pPr>
      <w:r w:rsidRPr="00221103">
        <w:rPr>
          <w:rFonts w:ascii="Times New Roman" w:eastAsia="Calibri" w:hAnsi="Times New Roman" w:cs="Times New Roman"/>
          <w:lang w:val="lt-LT"/>
        </w:rPr>
        <w:t>Lot</w:t>
      </w:r>
    </w:p>
    <w:p w14:paraId="5D9223E1"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3E2"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3E3"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5.</w:t>
      </w:r>
      <w:r w:rsidRPr="00221103">
        <w:rPr>
          <w:rFonts w:ascii="Times New Roman" w:hAnsi="Times New Roman"/>
          <w:b/>
          <w:kern w:val="2"/>
          <w:lang w:val="lt-LT"/>
        </w:rPr>
        <w:tab/>
        <w:t>KITA</w:t>
      </w:r>
    </w:p>
    <w:p w14:paraId="5D9223E4"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3E5"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3E6" w14:textId="77777777" w:rsidR="002C7AC6" w:rsidRPr="00221103" w:rsidRDefault="002C7AC6" w:rsidP="002C7AC6">
      <w:pPr>
        <w:pageBreakBefore/>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hAnsi="Times New Roman"/>
          <w:color w:val="000000"/>
          <w:kern w:val="2"/>
          <w:lang w:val="lt-LT"/>
        </w:rPr>
      </w:pPr>
      <w:r w:rsidRPr="00221103">
        <w:rPr>
          <w:rFonts w:ascii="Times New Roman" w:hAnsi="Times New Roman"/>
          <w:b/>
          <w:kern w:val="2"/>
          <w:lang w:val="lt-LT"/>
        </w:rPr>
        <w:t>INFORMACIJA ANT IŠORINĖS PAKUOTĖS</w:t>
      </w:r>
    </w:p>
    <w:p w14:paraId="5D9223E7"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hAnsi="Times New Roman"/>
          <w:color w:val="000000"/>
          <w:kern w:val="2"/>
          <w:lang w:val="lt-LT"/>
        </w:rPr>
      </w:pPr>
    </w:p>
    <w:p w14:paraId="5D9223E8"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hAnsi="Times New Roman"/>
          <w:color w:val="000000"/>
          <w:kern w:val="2"/>
          <w:lang w:val="lt-LT"/>
        </w:rPr>
      </w:pPr>
      <w:r w:rsidRPr="00221103">
        <w:rPr>
          <w:rFonts w:ascii="Times New Roman" w:hAnsi="Times New Roman"/>
          <w:b/>
          <w:color w:val="000000"/>
          <w:kern w:val="2"/>
          <w:lang w:val="lt-LT"/>
        </w:rPr>
        <w:t>KARTONO DĖŽUTĖ</w:t>
      </w:r>
    </w:p>
    <w:p w14:paraId="5D9223E9"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3EA"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3EB"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b/>
          <w:color w:val="000000"/>
          <w:kern w:val="2"/>
          <w:lang w:val="lt-LT"/>
        </w:rPr>
        <w:t>1.</w:t>
      </w:r>
      <w:r w:rsidRPr="00221103">
        <w:rPr>
          <w:rFonts w:ascii="Times New Roman" w:hAnsi="Times New Roman"/>
          <w:b/>
          <w:color w:val="000000"/>
          <w:kern w:val="2"/>
          <w:lang w:val="lt-LT"/>
        </w:rPr>
        <w:tab/>
      </w:r>
      <w:r w:rsidRPr="00221103">
        <w:rPr>
          <w:rFonts w:ascii="Times New Roman" w:hAnsi="Times New Roman"/>
          <w:b/>
          <w:kern w:val="2"/>
          <w:lang w:val="lt-LT"/>
        </w:rPr>
        <w:t>VAISTINIO PREPARATO PAVADINIMAS</w:t>
      </w:r>
    </w:p>
    <w:p w14:paraId="5D9223EC"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3ED" w14:textId="77777777" w:rsidR="002C7AC6" w:rsidRPr="00221103" w:rsidRDefault="002C7AC6" w:rsidP="002C7AC6">
      <w:pPr>
        <w:suppressAutoHyphens/>
        <w:spacing w:after="0" w:line="240" w:lineRule="auto"/>
        <w:rPr>
          <w:rFonts w:ascii="Times New Roman" w:hAnsi="Times New Roman"/>
          <w:color w:val="000000"/>
          <w:kern w:val="2"/>
          <w:lang w:val="lt-LT"/>
        </w:rPr>
      </w:pPr>
      <w:r w:rsidRPr="00221103">
        <w:rPr>
          <w:rFonts w:ascii="Times New Roman" w:hAnsi="Times New Roman"/>
          <w:kern w:val="2"/>
          <w:lang w:val="lt-LT"/>
        </w:rPr>
        <w:t>Alotendin 5 mg/10 mg tabletės</w:t>
      </w:r>
    </w:p>
    <w:p w14:paraId="5D9223EE" w14:textId="77777777" w:rsidR="002C7AC6" w:rsidRPr="00221103" w:rsidRDefault="006C11FE" w:rsidP="002C7AC6">
      <w:pPr>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b</w:t>
      </w:r>
      <w:r w:rsidR="002C7AC6" w:rsidRPr="00221103">
        <w:rPr>
          <w:rFonts w:ascii="Times New Roman" w:hAnsi="Times New Roman"/>
          <w:color w:val="000000"/>
          <w:kern w:val="2"/>
          <w:lang w:val="lt-LT"/>
        </w:rPr>
        <w:t xml:space="preserve">izoprololio fumaratas / </w:t>
      </w:r>
      <w:r w:rsidRPr="00221103">
        <w:rPr>
          <w:rFonts w:ascii="Times New Roman" w:hAnsi="Times New Roman"/>
          <w:color w:val="000000"/>
          <w:kern w:val="2"/>
          <w:lang w:val="lt-LT"/>
        </w:rPr>
        <w:t>a</w:t>
      </w:r>
      <w:r w:rsidR="002C7AC6" w:rsidRPr="00221103">
        <w:rPr>
          <w:rFonts w:ascii="Times New Roman" w:hAnsi="Times New Roman"/>
          <w:color w:val="000000"/>
          <w:kern w:val="2"/>
          <w:lang w:val="lt-LT"/>
        </w:rPr>
        <w:t>mlodipinas</w:t>
      </w:r>
    </w:p>
    <w:p w14:paraId="5D9223EF"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3F0"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3F1"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2.</w:t>
      </w:r>
      <w:r w:rsidRPr="00221103">
        <w:rPr>
          <w:rFonts w:ascii="Times New Roman" w:hAnsi="Times New Roman"/>
          <w:b/>
          <w:kern w:val="2"/>
          <w:lang w:val="lt-LT"/>
        </w:rPr>
        <w:tab/>
      </w:r>
      <w:r w:rsidR="006C11FE" w:rsidRPr="00221103">
        <w:rPr>
          <w:rFonts w:ascii="Times New Roman" w:eastAsia="Times New Roman" w:hAnsi="Times New Roman" w:cs="Times New Roman"/>
          <w:b/>
          <w:noProof/>
          <w:snapToGrid w:val="0"/>
          <w:szCs w:val="24"/>
          <w:lang w:val="lt-LT"/>
        </w:rPr>
        <w:t>VEIKLIOJI (-IOS) MEDŽIAGA (-OS) IR JOS (-Ų) KIEKIS (-IAI)</w:t>
      </w:r>
    </w:p>
    <w:p w14:paraId="5D9223F2"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3F3" w14:textId="77777777" w:rsidR="002C7AC6" w:rsidRPr="00221103" w:rsidRDefault="002C7AC6" w:rsidP="002C7AC6">
      <w:pPr>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Kiekvienoje tabletėje yra 5 mg bizoprololio fumarato ir 10 mg amlodipino (besilato pavidalu).</w:t>
      </w:r>
    </w:p>
    <w:p w14:paraId="5D9223F4"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3F5"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3F6"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kern w:val="2"/>
          <w:lang w:val="lt-LT"/>
        </w:rPr>
      </w:pPr>
      <w:r w:rsidRPr="00221103">
        <w:rPr>
          <w:rFonts w:ascii="Times New Roman" w:hAnsi="Times New Roman"/>
          <w:b/>
          <w:kern w:val="2"/>
          <w:lang w:val="lt-LT"/>
        </w:rPr>
        <w:t>3.</w:t>
      </w:r>
      <w:r w:rsidRPr="00221103">
        <w:rPr>
          <w:rFonts w:ascii="Times New Roman" w:hAnsi="Times New Roman"/>
          <w:b/>
          <w:kern w:val="2"/>
          <w:lang w:val="lt-LT"/>
        </w:rPr>
        <w:tab/>
        <w:t>PAGALBINIŲ MEDŽIAGŲ SĄRAŠAS</w:t>
      </w:r>
    </w:p>
    <w:p w14:paraId="5D9223F7"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F8"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F9"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4.</w:t>
      </w:r>
      <w:r w:rsidRPr="00221103">
        <w:rPr>
          <w:rFonts w:ascii="Times New Roman" w:hAnsi="Times New Roman"/>
          <w:b/>
          <w:kern w:val="2"/>
          <w:lang w:val="lt-LT"/>
        </w:rPr>
        <w:tab/>
        <w:t>FARMACINĖ FORMA IR KIEKIS PAKUOTĖJE</w:t>
      </w:r>
    </w:p>
    <w:p w14:paraId="5D9223FA"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3FB" w14:textId="77777777" w:rsidR="002C7AC6" w:rsidRPr="00221103" w:rsidRDefault="002C7AC6" w:rsidP="002C7AC6">
      <w:pPr>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28 tabletės</w:t>
      </w:r>
    </w:p>
    <w:p w14:paraId="5D9223FC" w14:textId="77777777" w:rsidR="002C7AC6" w:rsidRPr="00221103" w:rsidRDefault="002C7AC6" w:rsidP="002C7AC6">
      <w:pPr>
        <w:suppressAutoHyphens/>
        <w:spacing w:after="0" w:line="240" w:lineRule="auto"/>
        <w:rPr>
          <w:rFonts w:ascii="Times New Roman" w:hAnsi="Times New Roman"/>
          <w:color w:val="000000"/>
          <w:kern w:val="2"/>
          <w:highlight w:val="lightGray"/>
          <w:lang w:val="lt-LT"/>
        </w:rPr>
      </w:pPr>
      <w:r w:rsidRPr="00221103">
        <w:rPr>
          <w:rFonts w:ascii="Times New Roman" w:hAnsi="Times New Roman"/>
          <w:color w:val="000000"/>
          <w:kern w:val="2"/>
          <w:highlight w:val="lightGray"/>
          <w:lang w:val="lt-LT"/>
        </w:rPr>
        <w:t xml:space="preserve">30 </w:t>
      </w:r>
      <w:r w:rsidRPr="00221103">
        <w:rPr>
          <w:rFonts w:ascii="Times New Roman" w:hAnsi="Times New Roman"/>
          <w:kern w:val="2"/>
          <w:highlight w:val="lightGray"/>
          <w:lang w:val="lt-LT"/>
        </w:rPr>
        <w:t>tablečių</w:t>
      </w:r>
    </w:p>
    <w:p w14:paraId="5D9223FD" w14:textId="77777777" w:rsidR="002C7AC6" w:rsidRPr="00221103" w:rsidRDefault="002C7AC6" w:rsidP="002C7AC6">
      <w:pPr>
        <w:suppressAutoHyphens/>
        <w:spacing w:after="0" w:line="240" w:lineRule="auto"/>
        <w:rPr>
          <w:rFonts w:ascii="Times New Roman" w:hAnsi="Times New Roman"/>
          <w:color w:val="000000"/>
          <w:kern w:val="2"/>
          <w:highlight w:val="lightGray"/>
          <w:lang w:val="lt-LT"/>
        </w:rPr>
      </w:pPr>
      <w:r w:rsidRPr="00221103">
        <w:rPr>
          <w:rFonts w:ascii="Times New Roman" w:hAnsi="Times New Roman"/>
          <w:color w:val="000000"/>
          <w:kern w:val="2"/>
          <w:highlight w:val="lightGray"/>
          <w:lang w:val="lt-LT"/>
        </w:rPr>
        <w:t>56 tabletės</w:t>
      </w:r>
    </w:p>
    <w:p w14:paraId="5D9223FE" w14:textId="77777777" w:rsidR="002C7AC6" w:rsidRPr="00221103" w:rsidRDefault="002C7AC6" w:rsidP="002C7AC6">
      <w:pPr>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highlight w:val="lightGray"/>
          <w:lang w:val="lt-LT"/>
        </w:rPr>
        <w:t xml:space="preserve">90 </w:t>
      </w:r>
      <w:r w:rsidRPr="00221103">
        <w:rPr>
          <w:rFonts w:ascii="Times New Roman" w:hAnsi="Times New Roman"/>
          <w:kern w:val="2"/>
          <w:highlight w:val="lightGray"/>
          <w:lang w:val="lt-LT"/>
        </w:rPr>
        <w:t>tablečių</w:t>
      </w:r>
    </w:p>
    <w:p w14:paraId="5D9223FF"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400"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401"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5.</w:t>
      </w:r>
      <w:r w:rsidRPr="00221103">
        <w:rPr>
          <w:rFonts w:ascii="Times New Roman" w:hAnsi="Times New Roman"/>
          <w:b/>
          <w:kern w:val="2"/>
          <w:lang w:val="lt-LT"/>
        </w:rPr>
        <w:tab/>
        <w:t>VARTOJIMO METODAS IR BŪDAS (-AI)</w:t>
      </w:r>
    </w:p>
    <w:p w14:paraId="5D922402"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403" w14:textId="77777777" w:rsidR="002C7AC6" w:rsidRPr="00221103" w:rsidRDefault="002C7AC6" w:rsidP="002C7AC6">
      <w:pPr>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Vartoti per burną</w:t>
      </w:r>
    </w:p>
    <w:p w14:paraId="5D922404" w14:textId="77777777" w:rsidR="002C7AC6" w:rsidRPr="00221103" w:rsidRDefault="002C7AC6" w:rsidP="002C7AC6">
      <w:pPr>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Prieš vartojimą perskaitykite pakuotės lapelį.</w:t>
      </w:r>
    </w:p>
    <w:p w14:paraId="5D922405"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406"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407"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hAnsi="Times New Roman"/>
          <w:b/>
          <w:color w:val="000000"/>
          <w:kern w:val="2"/>
          <w:lang w:val="lt-LT"/>
        </w:rPr>
      </w:pPr>
      <w:r w:rsidRPr="00221103">
        <w:rPr>
          <w:rFonts w:ascii="Times New Roman" w:hAnsi="Times New Roman"/>
          <w:b/>
          <w:kern w:val="2"/>
          <w:lang w:val="lt-LT"/>
        </w:rPr>
        <w:t>6.</w:t>
      </w:r>
      <w:r w:rsidRPr="00221103">
        <w:rPr>
          <w:rFonts w:ascii="Times New Roman" w:hAnsi="Times New Roman"/>
          <w:b/>
          <w:kern w:val="2"/>
          <w:lang w:val="lt-LT"/>
        </w:rPr>
        <w:tab/>
        <w:t>SPECIALUS ĮSPĖJIMAS, KAD VAISTINĮ PREPARATĄ BŪTINA LAIKYTI VAIKAMS NEPASTEBIMOJE IR NEPASIEKIAMOJE</w:t>
      </w:r>
      <w:r w:rsidRPr="00221103">
        <w:rPr>
          <w:rFonts w:ascii="Times New Roman" w:hAnsi="Times New Roman"/>
          <w:kern w:val="2"/>
          <w:lang w:val="lt-LT"/>
        </w:rPr>
        <w:t xml:space="preserve"> </w:t>
      </w:r>
      <w:r w:rsidRPr="00221103">
        <w:rPr>
          <w:rFonts w:ascii="Times New Roman" w:hAnsi="Times New Roman"/>
          <w:b/>
          <w:kern w:val="2"/>
          <w:lang w:val="lt-LT"/>
        </w:rPr>
        <w:t>VIETOJE</w:t>
      </w:r>
    </w:p>
    <w:p w14:paraId="5D922408"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409" w14:textId="77777777" w:rsidR="002C7AC6" w:rsidRPr="00221103" w:rsidRDefault="002C7AC6" w:rsidP="002C7AC6">
      <w:pPr>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Laikyti vaikams nepastebimoje ir nepasiekiamoje vietoje.</w:t>
      </w:r>
    </w:p>
    <w:p w14:paraId="5D92240A"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40B"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40C"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kern w:val="2"/>
          <w:lang w:val="lt-LT"/>
        </w:rPr>
      </w:pPr>
      <w:r w:rsidRPr="00221103">
        <w:rPr>
          <w:rFonts w:ascii="Times New Roman" w:hAnsi="Times New Roman"/>
          <w:b/>
          <w:kern w:val="2"/>
          <w:lang w:val="lt-LT"/>
        </w:rPr>
        <w:t>7.</w:t>
      </w:r>
      <w:r w:rsidRPr="00221103">
        <w:rPr>
          <w:rFonts w:ascii="Times New Roman" w:hAnsi="Times New Roman"/>
          <w:b/>
          <w:kern w:val="2"/>
          <w:lang w:val="lt-LT"/>
        </w:rPr>
        <w:tab/>
        <w:t>KITAS (-I) SPECIALUS (-ŪS) ĮSPĖJIMAS (-AI) (JEI REIKIA)</w:t>
      </w:r>
    </w:p>
    <w:p w14:paraId="5D92240D"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40E"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40F"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8.</w:t>
      </w:r>
      <w:r w:rsidRPr="00221103">
        <w:rPr>
          <w:rFonts w:ascii="Times New Roman" w:hAnsi="Times New Roman"/>
          <w:b/>
          <w:kern w:val="2"/>
          <w:lang w:val="lt-LT"/>
        </w:rPr>
        <w:tab/>
        <w:t>TINKAMUMO LAIKAS</w:t>
      </w:r>
    </w:p>
    <w:p w14:paraId="5D922410"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411"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eastAsia="Calibri" w:hAnsi="Times New Roman" w:cs="Times New Roman"/>
          <w:lang w:val="lt-LT"/>
        </w:rPr>
        <w:t xml:space="preserve">EXP {mm </w:t>
      </w:r>
      <w:r w:rsidRPr="00221103">
        <w:rPr>
          <w:rFonts w:ascii="Times New Roman" w:hAnsi="Times New Roman"/>
          <w:lang w:val="lt-LT"/>
        </w:rPr>
        <w:t>MMMM}</w:t>
      </w:r>
    </w:p>
    <w:p w14:paraId="5D922412" w14:textId="77777777" w:rsidR="002C7AC6" w:rsidRPr="00221103" w:rsidRDefault="002C7AC6" w:rsidP="002C7AC6">
      <w:pPr>
        <w:suppressAutoHyphens/>
        <w:spacing w:after="0" w:line="240" w:lineRule="auto"/>
        <w:rPr>
          <w:rFonts w:ascii="Times New Roman" w:hAnsi="Times New Roman"/>
          <w:kern w:val="2"/>
          <w:lang w:val="lt-LT"/>
        </w:rPr>
      </w:pPr>
    </w:p>
    <w:p w14:paraId="5D922413" w14:textId="77777777" w:rsidR="00C14A8D" w:rsidRPr="00221103" w:rsidRDefault="00C14A8D" w:rsidP="002C7AC6">
      <w:pPr>
        <w:suppressAutoHyphens/>
        <w:spacing w:after="0" w:line="240" w:lineRule="auto"/>
        <w:rPr>
          <w:rFonts w:ascii="Times New Roman" w:hAnsi="Times New Roman"/>
          <w:kern w:val="2"/>
          <w:lang w:val="lt-LT"/>
        </w:rPr>
      </w:pPr>
    </w:p>
    <w:p w14:paraId="5D922414"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kern w:val="2"/>
          <w:lang w:val="lt-LT"/>
        </w:rPr>
      </w:pPr>
      <w:r w:rsidRPr="00221103">
        <w:rPr>
          <w:rFonts w:ascii="Times New Roman" w:hAnsi="Times New Roman"/>
          <w:b/>
          <w:kern w:val="2"/>
          <w:lang w:val="lt-LT"/>
        </w:rPr>
        <w:t>9.</w:t>
      </w:r>
      <w:r w:rsidRPr="00221103">
        <w:rPr>
          <w:rFonts w:ascii="Times New Roman" w:hAnsi="Times New Roman"/>
          <w:b/>
          <w:kern w:val="2"/>
          <w:lang w:val="lt-LT"/>
        </w:rPr>
        <w:tab/>
        <w:t>SPECIALIOS LAIKYMO SĄLYGOS</w:t>
      </w:r>
    </w:p>
    <w:p w14:paraId="5D922415" w14:textId="77777777" w:rsidR="002C7AC6" w:rsidRPr="00221103" w:rsidRDefault="002C7AC6" w:rsidP="002C7AC6">
      <w:pPr>
        <w:suppressAutoHyphens/>
        <w:spacing w:after="0" w:line="240" w:lineRule="auto"/>
        <w:rPr>
          <w:rFonts w:ascii="Times New Roman" w:hAnsi="Times New Roman"/>
          <w:kern w:val="2"/>
          <w:lang w:val="lt-LT"/>
        </w:rPr>
      </w:pPr>
    </w:p>
    <w:p w14:paraId="5D922416"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Laikyti ne aukštesnėje kaip 30 °C temperatūroje.</w:t>
      </w:r>
    </w:p>
    <w:p w14:paraId="5D922417"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 xml:space="preserve">Laikyti gamintojo pakuotėje, kad </w:t>
      </w:r>
      <w:r w:rsidR="006C11FE" w:rsidRPr="00221103">
        <w:rPr>
          <w:rFonts w:ascii="Times New Roman" w:hAnsi="Times New Roman"/>
          <w:kern w:val="2"/>
          <w:lang w:val="lt-LT"/>
        </w:rPr>
        <w:t xml:space="preserve">vaistas </w:t>
      </w:r>
      <w:r w:rsidRPr="00221103">
        <w:rPr>
          <w:rFonts w:ascii="Times New Roman" w:hAnsi="Times New Roman"/>
          <w:kern w:val="2"/>
          <w:lang w:val="lt-LT"/>
        </w:rPr>
        <w:t>būtų apsaugotas nuo šviesos.</w:t>
      </w:r>
    </w:p>
    <w:p w14:paraId="5D922418" w14:textId="77777777" w:rsidR="002C7AC6" w:rsidRPr="00221103" w:rsidRDefault="002C7AC6" w:rsidP="002C7AC6">
      <w:pPr>
        <w:suppressAutoHyphens/>
        <w:spacing w:after="0" w:line="240" w:lineRule="auto"/>
        <w:rPr>
          <w:rFonts w:ascii="Times New Roman" w:hAnsi="Times New Roman"/>
          <w:kern w:val="2"/>
          <w:lang w:val="lt-LT"/>
        </w:rPr>
      </w:pPr>
    </w:p>
    <w:p w14:paraId="5D922419" w14:textId="77777777" w:rsidR="002C7AC6" w:rsidRPr="00221103" w:rsidRDefault="002C7AC6" w:rsidP="002C7AC6">
      <w:pPr>
        <w:suppressAutoHyphens/>
        <w:spacing w:after="0" w:line="240" w:lineRule="auto"/>
        <w:rPr>
          <w:rFonts w:ascii="Times New Roman" w:hAnsi="Times New Roman"/>
          <w:kern w:val="2"/>
          <w:lang w:val="lt-LT"/>
        </w:rPr>
      </w:pPr>
    </w:p>
    <w:p w14:paraId="5D92241A"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hAnsi="Times New Roman"/>
          <w:b/>
          <w:kern w:val="2"/>
          <w:lang w:val="lt-LT"/>
        </w:rPr>
      </w:pPr>
      <w:r w:rsidRPr="00221103">
        <w:rPr>
          <w:rFonts w:ascii="Times New Roman" w:hAnsi="Times New Roman"/>
          <w:b/>
          <w:kern w:val="2"/>
          <w:lang w:val="lt-LT"/>
        </w:rPr>
        <w:t>10.</w:t>
      </w:r>
      <w:r w:rsidRPr="00221103">
        <w:rPr>
          <w:rFonts w:ascii="Times New Roman" w:hAnsi="Times New Roman"/>
          <w:b/>
          <w:kern w:val="2"/>
          <w:lang w:val="lt-LT"/>
        </w:rPr>
        <w:tab/>
        <w:t>SPECIALIOS ATSARGUMO PRIEMONĖS DĖL NESUVARTOTO VAISTINIO PREPARATO AR JO ATLIEKŲ TVARKYMO (JEI REIKIA)</w:t>
      </w:r>
    </w:p>
    <w:p w14:paraId="5D92241B"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41C"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41D"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11.</w:t>
      </w:r>
      <w:r w:rsidRPr="00221103">
        <w:rPr>
          <w:rFonts w:ascii="Times New Roman" w:hAnsi="Times New Roman"/>
          <w:b/>
          <w:kern w:val="2"/>
          <w:lang w:val="lt-LT"/>
        </w:rPr>
        <w:tab/>
        <w:t>REGISTRUOTOJO PAVADINIMAS IR ADRESAS</w:t>
      </w:r>
    </w:p>
    <w:p w14:paraId="5D92241E"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1F" w14:textId="77777777" w:rsidR="002C7AC6" w:rsidRPr="00221103" w:rsidRDefault="00C63948"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 xml:space="preserve">Egis </w:t>
      </w:r>
      <w:r w:rsidR="002C7AC6" w:rsidRPr="00221103">
        <w:rPr>
          <w:rFonts w:ascii="Times New Roman" w:hAnsi="Times New Roman"/>
          <w:color w:val="000000"/>
          <w:kern w:val="2"/>
          <w:lang w:val="lt-LT"/>
        </w:rPr>
        <w:t>Pharmaceuticals PLC</w:t>
      </w:r>
    </w:p>
    <w:p w14:paraId="5D922420"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Keresztúri út 30-38</w:t>
      </w:r>
    </w:p>
    <w:p w14:paraId="5D922421"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1106 Budapest</w:t>
      </w:r>
    </w:p>
    <w:p w14:paraId="5D922422"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Vengrija</w:t>
      </w:r>
    </w:p>
    <w:p w14:paraId="5D922423"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24"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25"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12.</w:t>
      </w:r>
      <w:r w:rsidRPr="00221103">
        <w:rPr>
          <w:rFonts w:ascii="Times New Roman" w:hAnsi="Times New Roman"/>
          <w:b/>
          <w:kern w:val="2"/>
          <w:lang w:val="lt-LT"/>
        </w:rPr>
        <w:tab/>
        <w:t>REGISTRACIJOS PAŽYMĖJIMO NUMERIS (-IAI)</w:t>
      </w:r>
    </w:p>
    <w:p w14:paraId="5D922426"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27" w14:textId="77777777" w:rsidR="004705F2" w:rsidRPr="00221103" w:rsidRDefault="004705F2" w:rsidP="004705F2">
      <w:pPr>
        <w:suppressAutoHyphens/>
        <w:spacing w:after="0" w:line="240" w:lineRule="auto"/>
        <w:rPr>
          <w:rFonts w:ascii="Times New Roman" w:hAnsi="Times New Roman"/>
          <w:kern w:val="2"/>
          <w:highlight w:val="lightGray"/>
          <w:lang w:val="lt-LT"/>
        </w:rPr>
      </w:pPr>
      <w:r w:rsidRPr="00221103">
        <w:rPr>
          <w:rFonts w:ascii="Times New Roman" w:hAnsi="Times New Roman"/>
          <w:kern w:val="2"/>
          <w:lang w:val="lt-LT"/>
        </w:rPr>
        <w:t xml:space="preserve">LT/1/14/3607/005 </w:t>
      </w:r>
      <w:r w:rsidRPr="00221103">
        <w:rPr>
          <w:rFonts w:ascii="Times New Roman" w:hAnsi="Times New Roman"/>
          <w:kern w:val="2"/>
          <w:highlight w:val="lightGray"/>
          <w:lang w:val="lt-LT"/>
        </w:rPr>
        <w:t>– N28</w:t>
      </w:r>
    </w:p>
    <w:p w14:paraId="5D922428" w14:textId="77777777" w:rsidR="004705F2" w:rsidRPr="00221103" w:rsidRDefault="004705F2" w:rsidP="004705F2">
      <w:pPr>
        <w:suppressAutoHyphens/>
        <w:spacing w:after="0" w:line="240" w:lineRule="auto"/>
        <w:rPr>
          <w:rFonts w:ascii="Times New Roman" w:hAnsi="Times New Roman"/>
          <w:kern w:val="2"/>
          <w:highlight w:val="lightGray"/>
          <w:lang w:val="lt-LT"/>
        </w:rPr>
      </w:pPr>
      <w:r w:rsidRPr="00221103">
        <w:rPr>
          <w:rFonts w:ascii="Times New Roman" w:hAnsi="Times New Roman"/>
          <w:kern w:val="2"/>
          <w:highlight w:val="lightGray"/>
          <w:lang w:val="lt-LT"/>
        </w:rPr>
        <w:t>LT/1/14/3607/006 – N30</w:t>
      </w:r>
    </w:p>
    <w:p w14:paraId="5D922429" w14:textId="77777777" w:rsidR="004705F2" w:rsidRPr="00221103" w:rsidRDefault="004705F2" w:rsidP="004705F2">
      <w:pPr>
        <w:suppressAutoHyphens/>
        <w:spacing w:after="0" w:line="240" w:lineRule="auto"/>
        <w:rPr>
          <w:rFonts w:ascii="Times New Roman" w:hAnsi="Times New Roman"/>
          <w:kern w:val="2"/>
          <w:highlight w:val="lightGray"/>
          <w:lang w:val="lt-LT"/>
        </w:rPr>
      </w:pPr>
      <w:r w:rsidRPr="00221103">
        <w:rPr>
          <w:rFonts w:ascii="Times New Roman" w:hAnsi="Times New Roman"/>
          <w:kern w:val="2"/>
          <w:highlight w:val="lightGray"/>
          <w:lang w:val="lt-LT"/>
        </w:rPr>
        <w:t>LT/1/14/3607/007 – N56</w:t>
      </w:r>
    </w:p>
    <w:p w14:paraId="5D92242A" w14:textId="77777777" w:rsidR="004705F2" w:rsidRPr="00221103" w:rsidRDefault="004705F2" w:rsidP="004705F2">
      <w:pPr>
        <w:suppressAutoHyphens/>
        <w:spacing w:after="0" w:line="240" w:lineRule="auto"/>
        <w:rPr>
          <w:rFonts w:ascii="Times New Roman" w:hAnsi="Times New Roman"/>
          <w:kern w:val="2"/>
          <w:highlight w:val="lightGray"/>
          <w:lang w:val="lt-LT"/>
        </w:rPr>
      </w:pPr>
      <w:r w:rsidRPr="00221103">
        <w:rPr>
          <w:rFonts w:ascii="Times New Roman" w:hAnsi="Times New Roman"/>
          <w:kern w:val="2"/>
          <w:highlight w:val="lightGray"/>
          <w:lang w:val="lt-LT"/>
        </w:rPr>
        <w:t>LT/1/14/3607/008 – N90</w:t>
      </w:r>
    </w:p>
    <w:p w14:paraId="5D92242B"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42C" w14:textId="77777777" w:rsidR="004705F2" w:rsidRPr="00221103" w:rsidRDefault="004705F2" w:rsidP="002C7AC6">
      <w:pPr>
        <w:suppressAutoHyphens/>
        <w:spacing w:after="0" w:line="240" w:lineRule="auto"/>
        <w:rPr>
          <w:rFonts w:ascii="Times New Roman" w:hAnsi="Times New Roman"/>
          <w:color w:val="000000"/>
          <w:kern w:val="2"/>
          <w:lang w:val="lt-LT"/>
        </w:rPr>
      </w:pPr>
    </w:p>
    <w:p w14:paraId="5D92242D"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13.</w:t>
      </w:r>
      <w:r w:rsidRPr="00221103">
        <w:rPr>
          <w:rFonts w:ascii="Times New Roman" w:hAnsi="Times New Roman"/>
          <w:b/>
          <w:kern w:val="2"/>
          <w:lang w:val="lt-LT"/>
        </w:rPr>
        <w:tab/>
        <w:t>SERIJOS NUMERIS</w:t>
      </w:r>
    </w:p>
    <w:p w14:paraId="5D92242E"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2F"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eastAsia="Calibri" w:hAnsi="Times New Roman" w:cs="Times New Roman"/>
          <w:lang w:val="lt-LT"/>
        </w:rPr>
        <w:t>Lot</w:t>
      </w:r>
      <w:r w:rsidRPr="00221103" w:rsidDel="00C66C46">
        <w:rPr>
          <w:rFonts w:ascii="Times New Roman" w:hAnsi="Times New Roman"/>
          <w:kern w:val="2"/>
          <w:lang w:val="lt-LT"/>
        </w:rPr>
        <w:t xml:space="preserve"> </w:t>
      </w:r>
    </w:p>
    <w:p w14:paraId="5D922430"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431" w14:textId="77777777" w:rsidR="00C14A8D" w:rsidRPr="00221103" w:rsidRDefault="00C14A8D" w:rsidP="002C7AC6">
      <w:pPr>
        <w:tabs>
          <w:tab w:val="left" w:pos="567"/>
        </w:tabs>
        <w:suppressAutoHyphens/>
        <w:spacing w:after="0" w:line="240" w:lineRule="auto"/>
        <w:rPr>
          <w:rFonts w:ascii="Times New Roman" w:hAnsi="Times New Roman"/>
          <w:kern w:val="2"/>
          <w:lang w:val="lt-LT"/>
        </w:rPr>
      </w:pPr>
    </w:p>
    <w:p w14:paraId="5D922432"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14.</w:t>
      </w:r>
      <w:r w:rsidRPr="00221103">
        <w:rPr>
          <w:rFonts w:ascii="Times New Roman" w:hAnsi="Times New Roman"/>
          <w:b/>
          <w:kern w:val="2"/>
          <w:lang w:val="lt-LT"/>
        </w:rPr>
        <w:tab/>
        <w:t>PARDAVIMO (IŠDAVIMO) TVARKA</w:t>
      </w:r>
    </w:p>
    <w:p w14:paraId="5D922433"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34"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Receptinis vaistas</w:t>
      </w:r>
    </w:p>
    <w:p w14:paraId="5D922435"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36"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37"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kern w:val="2"/>
          <w:lang w:val="lt-LT"/>
        </w:rPr>
      </w:pPr>
      <w:r w:rsidRPr="00221103">
        <w:rPr>
          <w:rFonts w:ascii="Times New Roman" w:hAnsi="Times New Roman"/>
          <w:b/>
          <w:kern w:val="2"/>
          <w:lang w:val="lt-LT"/>
        </w:rPr>
        <w:t>15.</w:t>
      </w:r>
      <w:r w:rsidRPr="00221103">
        <w:rPr>
          <w:rFonts w:ascii="Times New Roman" w:hAnsi="Times New Roman"/>
          <w:b/>
          <w:kern w:val="2"/>
          <w:lang w:val="lt-LT"/>
        </w:rPr>
        <w:tab/>
        <w:t>VARTOJIMO INSTRUKCIJA</w:t>
      </w:r>
    </w:p>
    <w:p w14:paraId="5D922438" w14:textId="77777777" w:rsidR="002C7AC6" w:rsidRPr="00221103" w:rsidRDefault="002C7AC6" w:rsidP="002C7AC6">
      <w:pPr>
        <w:tabs>
          <w:tab w:val="left" w:pos="0"/>
          <w:tab w:val="left" w:pos="567"/>
        </w:tabs>
        <w:suppressAutoHyphens/>
        <w:spacing w:after="0" w:line="240" w:lineRule="auto"/>
        <w:jc w:val="both"/>
        <w:rPr>
          <w:rFonts w:ascii="Times New Roman" w:hAnsi="Times New Roman"/>
          <w:kern w:val="2"/>
          <w:lang w:val="lt-LT"/>
        </w:rPr>
      </w:pPr>
    </w:p>
    <w:p w14:paraId="5D922439" w14:textId="77777777" w:rsidR="002C7AC6" w:rsidRPr="00221103" w:rsidRDefault="002C7AC6" w:rsidP="002C7AC6">
      <w:pPr>
        <w:tabs>
          <w:tab w:val="left" w:pos="0"/>
          <w:tab w:val="left" w:pos="567"/>
        </w:tabs>
        <w:suppressAutoHyphens/>
        <w:spacing w:after="0" w:line="240" w:lineRule="auto"/>
        <w:jc w:val="both"/>
        <w:rPr>
          <w:rFonts w:ascii="Times New Roman" w:hAnsi="Times New Roman"/>
          <w:kern w:val="2"/>
          <w:lang w:val="lt-LT"/>
        </w:rPr>
      </w:pPr>
    </w:p>
    <w:p w14:paraId="5D92243A"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kern w:val="2"/>
          <w:lang w:val="lt-LT"/>
        </w:rPr>
      </w:pPr>
      <w:r w:rsidRPr="00221103">
        <w:rPr>
          <w:rFonts w:ascii="Times New Roman" w:hAnsi="Times New Roman"/>
          <w:b/>
          <w:kern w:val="2"/>
          <w:lang w:val="lt-LT"/>
        </w:rPr>
        <w:t>16.</w:t>
      </w:r>
      <w:r w:rsidRPr="00221103">
        <w:rPr>
          <w:rFonts w:ascii="Times New Roman" w:hAnsi="Times New Roman"/>
          <w:b/>
          <w:kern w:val="2"/>
          <w:lang w:val="lt-LT"/>
        </w:rPr>
        <w:tab/>
        <w:t>INFORMACIJA BRAILIO RAŠTU</w:t>
      </w:r>
    </w:p>
    <w:p w14:paraId="5D92243B"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43C" w14:textId="77777777" w:rsidR="002C7AC6" w:rsidRPr="00221103" w:rsidRDefault="002C7AC6" w:rsidP="002C7AC6">
      <w:pPr>
        <w:suppressAutoHyphens/>
        <w:spacing w:after="0" w:line="240" w:lineRule="auto"/>
        <w:rPr>
          <w:rFonts w:ascii="Times New Roman" w:hAnsi="Times New Roman"/>
          <w:color w:val="000000"/>
          <w:kern w:val="2"/>
          <w:lang w:val="lt-LT"/>
        </w:rPr>
      </w:pPr>
      <w:r w:rsidRPr="00221103">
        <w:rPr>
          <w:rFonts w:ascii="Times New Roman" w:hAnsi="Times New Roman"/>
          <w:kern w:val="2"/>
          <w:lang w:val="lt-LT"/>
        </w:rPr>
        <w:t>Alotendin 5 mg/10 mg</w:t>
      </w:r>
    </w:p>
    <w:p w14:paraId="5D92243D"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43E"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43F" w14:textId="77777777" w:rsidR="002C7AC6" w:rsidRPr="00221103" w:rsidRDefault="002C7AC6" w:rsidP="002C7AC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rPr>
      </w:pPr>
      <w:r w:rsidRPr="00221103">
        <w:rPr>
          <w:rFonts w:ascii="Times New Roman" w:eastAsia="Times New Roman" w:hAnsi="Times New Roman" w:cs="Times New Roman"/>
          <w:b/>
          <w:noProof/>
          <w:snapToGrid w:val="0"/>
          <w:szCs w:val="20"/>
          <w:lang w:val="lt-LT"/>
        </w:rPr>
        <w:t>17.</w:t>
      </w:r>
      <w:r w:rsidRPr="00221103">
        <w:rPr>
          <w:rFonts w:ascii="Times New Roman" w:eastAsia="Times New Roman" w:hAnsi="Times New Roman" w:cs="Times New Roman"/>
          <w:b/>
          <w:noProof/>
          <w:snapToGrid w:val="0"/>
          <w:szCs w:val="20"/>
          <w:lang w:val="lt-LT"/>
        </w:rPr>
        <w:tab/>
        <w:t>UNIKALUS IDENTIFIKATORIUS – 2D BRŪKŠNINIS KODAS</w:t>
      </w:r>
    </w:p>
    <w:p w14:paraId="5D922440" w14:textId="77777777" w:rsidR="002C7AC6" w:rsidRPr="00221103" w:rsidRDefault="002C7AC6" w:rsidP="002C7AC6">
      <w:pPr>
        <w:tabs>
          <w:tab w:val="left" w:pos="567"/>
        </w:tabs>
        <w:spacing w:after="0" w:line="260" w:lineRule="exact"/>
        <w:rPr>
          <w:rFonts w:ascii="Times New Roman" w:eastAsia="Times New Roman" w:hAnsi="Times New Roman" w:cs="Times New Roman"/>
          <w:noProof/>
          <w:snapToGrid w:val="0"/>
          <w:szCs w:val="20"/>
          <w:lang w:val="lt-LT"/>
        </w:rPr>
      </w:pPr>
    </w:p>
    <w:p w14:paraId="5D922441" w14:textId="77777777" w:rsidR="002C7AC6" w:rsidRPr="00221103" w:rsidRDefault="002C7AC6" w:rsidP="002C7AC6">
      <w:pPr>
        <w:tabs>
          <w:tab w:val="left" w:pos="567"/>
        </w:tabs>
        <w:spacing w:after="0" w:line="260" w:lineRule="exact"/>
        <w:rPr>
          <w:rFonts w:ascii="Times New Roman" w:eastAsia="Times New Roman" w:hAnsi="Times New Roman" w:cs="Times New Roman"/>
          <w:noProof/>
          <w:snapToGrid w:val="0"/>
          <w:shd w:val="clear" w:color="auto" w:fill="CCCCCC"/>
          <w:lang w:val="lt-LT"/>
        </w:rPr>
      </w:pPr>
      <w:r w:rsidRPr="00221103">
        <w:rPr>
          <w:rFonts w:ascii="Times New Roman" w:eastAsia="Times New Roman" w:hAnsi="Times New Roman" w:cs="Times New Roman"/>
          <w:noProof/>
          <w:snapToGrid w:val="0"/>
          <w:szCs w:val="20"/>
          <w:highlight w:val="lightGray"/>
          <w:lang w:val="lt-LT"/>
        </w:rPr>
        <w:t>2D brūkšninis kodas su nurodytu unikaliu identifikatoriumi.</w:t>
      </w:r>
    </w:p>
    <w:p w14:paraId="5D922442" w14:textId="77777777" w:rsidR="002C7AC6" w:rsidRPr="00221103" w:rsidRDefault="002C7AC6" w:rsidP="002C7AC6">
      <w:pPr>
        <w:tabs>
          <w:tab w:val="left" w:pos="567"/>
        </w:tabs>
        <w:spacing w:after="0" w:line="260" w:lineRule="exact"/>
        <w:rPr>
          <w:rFonts w:ascii="Times New Roman" w:eastAsia="Times New Roman" w:hAnsi="Times New Roman" w:cs="Times New Roman"/>
          <w:noProof/>
          <w:snapToGrid w:val="0"/>
          <w:shd w:val="clear" w:color="auto" w:fill="CCCCCC"/>
          <w:lang w:val="lt-LT"/>
        </w:rPr>
      </w:pPr>
    </w:p>
    <w:p w14:paraId="5D922443" w14:textId="77777777" w:rsidR="002C7AC6" w:rsidRPr="00221103" w:rsidRDefault="002C7AC6" w:rsidP="002C7AC6">
      <w:pPr>
        <w:tabs>
          <w:tab w:val="left" w:pos="567"/>
        </w:tabs>
        <w:spacing w:after="0" w:line="260" w:lineRule="exact"/>
        <w:rPr>
          <w:rFonts w:ascii="Times New Roman" w:eastAsia="Times New Roman" w:hAnsi="Times New Roman" w:cs="Times New Roman"/>
          <w:noProof/>
          <w:snapToGrid w:val="0"/>
          <w:szCs w:val="20"/>
          <w:lang w:val="lt-LT"/>
        </w:rPr>
      </w:pPr>
    </w:p>
    <w:p w14:paraId="5D922444" w14:textId="77777777" w:rsidR="002C7AC6" w:rsidRPr="00221103" w:rsidRDefault="002C7AC6" w:rsidP="002C7AC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rPr>
      </w:pPr>
      <w:r w:rsidRPr="00221103">
        <w:rPr>
          <w:rFonts w:ascii="Times New Roman" w:eastAsia="Times New Roman" w:hAnsi="Times New Roman" w:cs="Times New Roman"/>
          <w:b/>
          <w:noProof/>
          <w:snapToGrid w:val="0"/>
          <w:szCs w:val="20"/>
          <w:lang w:val="lt-LT"/>
        </w:rPr>
        <w:t>18.</w:t>
      </w:r>
      <w:r w:rsidRPr="00221103">
        <w:rPr>
          <w:rFonts w:ascii="Times New Roman" w:eastAsia="Times New Roman" w:hAnsi="Times New Roman" w:cs="Times New Roman"/>
          <w:b/>
          <w:noProof/>
          <w:snapToGrid w:val="0"/>
          <w:szCs w:val="20"/>
          <w:lang w:val="lt-LT"/>
        </w:rPr>
        <w:tab/>
        <w:t>UNIKALUS IDENTIFIKATORIUS – ŽMONĖMS SUPRANTAMI DUOMENYS</w:t>
      </w:r>
    </w:p>
    <w:p w14:paraId="5D922445" w14:textId="77777777" w:rsidR="002C7AC6" w:rsidRPr="00221103" w:rsidRDefault="002C7AC6" w:rsidP="002C7AC6">
      <w:pPr>
        <w:tabs>
          <w:tab w:val="left" w:pos="567"/>
        </w:tabs>
        <w:spacing w:after="0" w:line="260" w:lineRule="exact"/>
        <w:rPr>
          <w:rFonts w:ascii="Times New Roman" w:eastAsia="Times New Roman" w:hAnsi="Times New Roman" w:cs="Times New Roman"/>
          <w:noProof/>
          <w:snapToGrid w:val="0"/>
          <w:szCs w:val="20"/>
          <w:lang w:val="lt-LT"/>
        </w:rPr>
      </w:pPr>
    </w:p>
    <w:p w14:paraId="5D922446" w14:textId="77777777" w:rsidR="002C7AC6" w:rsidRPr="00221103" w:rsidRDefault="002C7AC6" w:rsidP="002C7AC6">
      <w:pPr>
        <w:tabs>
          <w:tab w:val="left" w:pos="567"/>
        </w:tabs>
        <w:spacing w:after="0" w:line="260" w:lineRule="exact"/>
        <w:rPr>
          <w:rFonts w:ascii="Times New Roman" w:hAnsi="Times New Roman"/>
          <w:lang w:val="lt-LT"/>
        </w:rPr>
      </w:pPr>
      <w:r w:rsidRPr="00221103">
        <w:rPr>
          <w:rFonts w:ascii="Times New Roman" w:eastAsia="Times New Roman" w:hAnsi="Times New Roman" w:cs="Times New Roman"/>
          <w:snapToGrid w:val="0"/>
          <w:szCs w:val="20"/>
          <w:lang w:val="lt-LT"/>
        </w:rPr>
        <w:t xml:space="preserve">PC: {numeris} </w:t>
      </w:r>
    </w:p>
    <w:p w14:paraId="5D922447" w14:textId="77777777" w:rsidR="002C7AC6" w:rsidRPr="00221103" w:rsidRDefault="002C7AC6" w:rsidP="002C7AC6">
      <w:pPr>
        <w:tabs>
          <w:tab w:val="left" w:pos="567"/>
        </w:tabs>
        <w:spacing w:after="0" w:line="260" w:lineRule="exact"/>
        <w:rPr>
          <w:rFonts w:ascii="Times New Roman" w:eastAsia="Times New Roman" w:hAnsi="Times New Roman" w:cs="Times New Roman"/>
          <w:snapToGrid w:val="0"/>
          <w:lang w:val="lt-LT"/>
        </w:rPr>
      </w:pPr>
      <w:r w:rsidRPr="00221103">
        <w:rPr>
          <w:rFonts w:ascii="Times New Roman" w:eastAsia="Times New Roman" w:hAnsi="Times New Roman" w:cs="Times New Roman"/>
          <w:snapToGrid w:val="0"/>
          <w:szCs w:val="20"/>
          <w:lang w:val="lt-LT"/>
        </w:rPr>
        <w:t xml:space="preserve">SN: {numeris} </w:t>
      </w:r>
    </w:p>
    <w:p w14:paraId="5D922448" w14:textId="77777777" w:rsidR="002C7AC6" w:rsidRPr="00221103" w:rsidRDefault="002C7AC6" w:rsidP="002C7AC6">
      <w:pPr>
        <w:tabs>
          <w:tab w:val="left" w:pos="567"/>
        </w:tabs>
        <w:spacing w:after="0" w:line="260" w:lineRule="exact"/>
        <w:rPr>
          <w:rFonts w:ascii="Times New Roman" w:eastAsia="Times New Roman" w:hAnsi="Times New Roman" w:cs="Times New Roman"/>
          <w:snapToGrid w:val="0"/>
          <w:lang w:val="lt-LT"/>
        </w:rPr>
      </w:pPr>
      <w:r w:rsidRPr="00221103">
        <w:rPr>
          <w:rFonts w:ascii="Times New Roman" w:eastAsia="Times New Roman" w:hAnsi="Times New Roman" w:cs="Times New Roman"/>
          <w:snapToGrid w:val="0"/>
          <w:szCs w:val="20"/>
          <w:highlight w:val="lightGray"/>
          <w:lang w:val="lt-LT"/>
        </w:rPr>
        <w:t xml:space="preserve">NN: {numeris} </w:t>
      </w:r>
    </w:p>
    <w:p w14:paraId="5D922449" w14:textId="77777777" w:rsidR="002C7AC6" w:rsidRPr="00221103" w:rsidRDefault="002C7AC6" w:rsidP="002C7AC6">
      <w:pPr>
        <w:tabs>
          <w:tab w:val="left" w:pos="567"/>
        </w:tabs>
        <w:spacing w:after="0" w:line="260" w:lineRule="exact"/>
        <w:rPr>
          <w:rFonts w:ascii="Times New Roman" w:eastAsia="Times New Roman" w:hAnsi="Times New Roman" w:cs="Times New Roman"/>
          <w:noProof/>
          <w:snapToGrid w:val="0"/>
          <w:vanish/>
          <w:lang w:val="lt-LT"/>
        </w:rPr>
      </w:pPr>
    </w:p>
    <w:p w14:paraId="5D92244A"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44B"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44C" w14:textId="77777777" w:rsidR="002C7AC6" w:rsidRPr="00221103" w:rsidRDefault="002C7AC6" w:rsidP="002C7AC6">
      <w:pPr>
        <w:pageBreakBefore/>
        <w:pBdr>
          <w:top w:val="single" w:sz="4" w:space="1" w:color="000000"/>
          <w:left w:val="single" w:sz="4" w:space="4" w:color="000000"/>
          <w:bottom w:val="single" w:sz="4" w:space="1" w:color="000000"/>
          <w:right w:val="single" w:sz="4" w:space="4" w:color="000000"/>
        </w:pBdr>
        <w:tabs>
          <w:tab w:val="left" w:pos="0"/>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 xml:space="preserve">MINIMALI </w:t>
      </w:r>
      <w:r w:rsidRPr="00221103">
        <w:rPr>
          <w:rFonts w:ascii="Times New Roman" w:hAnsi="Times New Roman"/>
          <w:b/>
          <w:caps/>
          <w:kern w:val="2"/>
          <w:lang w:val="lt-LT"/>
        </w:rPr>
        <w:t xml:space="preserve">informacija ant </w:t>
      </w:r>
      <w:r w:rsidRPr="00221103">
        <w:rPr>
          <w:rFonts w:ascii="Times New Roman" w:hAnsi="Times New Roman"/>
          <w:b/>
          <w:kern w:val="2"/>
          <w:lang w:val="lt-LT"/>
        </w:rPr>
        <w:t>LIZDINIŲ PLOKŠTELIŲ ARBA DVISLUOKSNIŲ JUOSTELIŲ</w:t>
      </w:r>
    </w:p>
    <w:p w14:paraId="5D92244D"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hAnsi="Times New Roman"/>
          <w:color w:val="000000"/>
          <w:kern w:val="2"/>
          <w:lang w:val="lt-LT"/>
        </w:rPr>
      </w:pPr>
    </w:p>
    <w:p w14:paraId="5D92244E"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hAnsi="Times New Roman"/>
          <w:color w:val="000000"/>
          <w:kern w:val="2"/>
          <w:lang w:val="lt-LT"/>
        </w:rPr>
      </w:pPr>
      <w:r w:rsidRPr="00221103">
        <w:rPr>
          <w:rFonts w:ascii="Times New Roman" w:hAnsi="Times New Roman"/>
          <w:b/>
          <w:color w:val="000000"/>
          <w:kern w:val="2"/>
          <w:lang w:val="lt-LT"/>
        </w:rPr>
        <w:t>LIZDINĖ PLOKŠTELĖ</w:t>
      </w:r>
    </w:p>
    <w:p w14:paraId="5D92244F"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450"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451"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b/>
          <w:color w:val="000000"/>
          <w:kern w:val="2"/>
          <w:lang w:val="lt-LT"/>
        </w:rPr>
        <w:t>1.</w:t>
      </w:r>
      <w:r w:rsidRPr="00221103">
        <w:rPr>
          <w:rFonts w:ascii="Times New Roman" w:hAnsi="Times New Roman"/>
          <w:kern w:val="2"/>
          <w:lang w:val="lt-LT"/>
        </w:rPr>
        <w:tab/>
      </w:r>
      <w:r w:rsidRPr="00221103">
        <w:rPr>
          <w:rFonts w:ascii="Times New Roman" w:hAnsi="Times New Roman"/>
          <w:b/>
          <w:kern w:val="2"/>
          <w:lang w:val="lt-LT"/>
        </w:rPr>
        <w:t>VAISTINIO PREPARATO PAVADINIMAS</w:t>
      </w:r>
    </w:p>
    <w:p w14:paraId="5D922452"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53"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kern w:val="2"/>
          <w:lang w:val="lt-LT"/>
        </w:rPr>
        <w:t>Alotendin 5 mg/10 mg tabletės</w:t>
      </w:r>
    </w:p>
    <w:p w14:paraId="5D922454" w14:textId="77777777" w:rsidR="002C7AC6" w:rsidRPr="00221103" w:rsidRDefault="006C11FE"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b</w:t>
      </w:r>
      <w:r w:rsidR="002C7AC6" w:rsidRPr="00221103">
        <w:rPr>
          <w:rFonts w:ascii="Times New Roman" w:hAnsi="Times New Roman"/>
          <w:color w:val="000000"/>
          <w:kern w:val="2"/>
          <w:lang w:val="lt-LT"/>
        </w:rPr>
        <w:t xml:space="preserve">izoprololio fumaratas / </w:t>
      </w:r>
      <w:r w:rsidRPr="00221103">
        <w:rPr>
          <w:rFonts w:ascii="Times New Roman" w:hAnsi="Times New Roman"/>
          <w:color w:val="000000"/>
          <w:kern w:val="2"/>
          <w:lang w:val="lt-LT"/>
        </w:rPr>
        <w:t>a</w:t>
      </w:r>
      <w:r w:rsidR="002C7AC6" w:rsidRPr="00221103">
        <w:rPr>
          <w:rFonts w:ascii="Times New Roman" w:hAnsi="Times New Roman"/>
          <w:color w:val="000000"/>
          <w:kern w:val="2"/>
          <w:lang w:val="lt-LT"/>
        </w:rPr>
        <w:t>mlodipinas</w:t>
      </w:r>
    </w:p>
    <w:p w14:paraId="5D922455"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56"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57"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2.</w:t>
      </w:r>
      <w:r w:rsidRPr="00221103">
        <w:rPr>
          <w:rFonts w:ascii="Times New Roman" w:hAnsi="Times New Roman"/>
          <w:b/>
          <w:kern w:val="2"/>
          <w:lang w:val="lt-LT"/>
        </w:rPr>
        <w:tab/>
        <w:t>REGISTRUOTOJO PAVADINIMAS</w:t>
      </w:r>
    </w:p>
    <w:p w14:paraId="5D922458"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59" w14:textId="77777777" w:rsidR="002C7AC6" w:rsidRPr="00221103" w:rsidRDefault="00C63948"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 xml:space="preserve">Egis </w:t>
      </w:r>
      <w:r w:rsidR="002C7AC6" w:rsidRPr="00221103">
        <w:rPr>
          <w:rFonts w:ascii="Times New Roman" w:hAnsi="Times New Roman"/>
          <w:color w:val="000000"/>
          <w:kern w:val="2"/>
          <w:lang w:val="lt-LT"/>
        </w:rPr>
        <w:t>Pharmaceuticals PLC</w:t>
      </w:r>
    </w:p>
    <w:p w14:paraId="5D92245A"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5B"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5C"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3.</w:t>
      </w:r>
      <w:r w:rsidRPr="00221103">
        <w:rPr>
          <w:rFonts w:ascii="Times New Roman" w:hAnsi="Times New Roman"/>
          <w:b/>
          <w:kern w:val="2"/>
          <w:lang w:val="lt-LT"/>
        </w:rPr>
        <w:tab/>
        <w:t>TINKAMUMO LAIKAS</w:t>
      </w:r>
    </w:p>
    <w:p w14:paraId="5D92245D"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5E" w14:textId="77777777" w:rsidR="002C7AC6" w:rsidRPr="00221103" w:rsidRDefault="002C7AC6" w:rsidP="002C7AC6">
      <w:pPr>
        <w:tabs>
          <w:tab w:val="left" w:pos="540"/>
        </w:tabs>
        <w:spacing w:after="0" w:line="240" w:lineRule="auto"/>
        <w:jc w:val="both"/>
        <w:rPr>
          <w:rFonts w:ascii="Times New Roman" w:eastAsia="Calibri" w:hAnsi="Times New Roman" w:cs="Times New Roman"/>
          <w:lang w:val="lt-LT"/>
        </w:rPr>
      </w:pPr>
      <w:r w:rsidRPr="00221103">
        <w:rPr>
          <w:rFonts w:ascii="Times New Roman" w:eastAsia="Calibri" w:hAnsi="Times New Roman" w:cs="Times New Roman"/>
          <w:lang w:val="lt-LT"/>
        </w:rPr>
        <w:t>EXP {mm MMMM}</w:t>
      </w:r>
    </w:p>
    <w:p w14:paraId="5D92245F"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60"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61"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4.</w:t>
      </w:r>
      <w:r w:rsidRPr="00221103">
        <w:rPr>
          <w:rFonts w:ascii="Times New Roman" w:hAnsi="Times New Roman"/>
          <w:b/>
          <w:kern w:val="2"/>
          <w:lang w:val="lt-LT"/>
        </w:rPr>
        <w:tab/>
        <w:t>SERIJOS NUMERIS</w:t>
      </w:r>
    </w:p>
    <w:p w14:paraId="5D922462"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63" w14:textId="77777777" w:rsidR="002C7AC6" w:rsidRPr="00221103" w:rsidRDefault="002C7AC6" w:rsidP="002C7AC6">
      <w:pPr>
        <w:tabs>
          <w:tab w:val="left" w:pos="540"/>
        </w:tabs>
        <w:spacing w:after="0" w:line="240" w:lineRule="auto"/>
        <w:outlineLvl w:val="0"/>
        <w:rPr>
          <w:rFonts w:ascii="Times New Roman" w:eastAsia="Calibri" w:hAnsi="Times New Roman" w:cs="Times New Roman"/>
          <w:lang w:val="lt-LT"/>
        </w:rPr>
      </w:pPr>
      <w:r w:rsidRPr="00221103">
        <w:rPr>
          <w:rFonts w:ascii="Times New Roman" w:eastAsia="Calibri" w:hAnsi="Times New Roman" w:cs="Times New Roman"/>
          <w:lang w:val="lt-LT"/>
        </w:rPr>
        <w:t>Lot</w:t>
      </w:r>
    </w:p>
    <w:p w14:paraId="5D922464"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65"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66"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5.</w:t>
      </w:r>
      <w:r w:rsidRPr="00221103">
        <w:rPr>
          <w:rFonts w:ascii="Times New Roman" w:hAnsi="Times New Roman"/>
          <w:b/>
          <w:kern w:val="2"/>
          <w:lang w:val="lt-LT"/>
        </w:rPr>
        <w:tab/>
        <w:t>KITA</w:t>
      </w:r>
    </w:p>
    <w:p w14:paraId="5D922467"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468"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469" w14:textId="77777777" w:rsidR="002C7AC6" w:rsidRPr="00221103" w:rsidRDefault="002C7AC6" w:rsidP="002C7AC6">
      <w:pPr>
        <w:pageBreakBefore/>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hAnsi="Times New Roman"/>
          <w:color w:val="000000"/>
          <w:kern w:val="2"/>
          <w:lang w:val="lt-LT"/>
        </w:rPr>
      </w:pPr>
      <w:r w:rsidRPr="00221103">
        <w:rPr>
          <w:rFonts w:ascii="Times New Roman" w:hAnsi="Times New Roman"/>
          <w:b/>
          <w:kern w:val="2"/>
          <w:lang w:val="lt-LT"/>
        </w:rPr>
        <w:t>INFORMACIJA ANT IŠORINĖS PAKUOTĖS</w:t>
      </w:r>
    </w:p>
    <w:p w14:paraId="5D92246A"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hAnsi="Times New Roman"/>
          <w:color w:val="000000"/>
          <w:kern w:val="2"/>
          <w:lang w:val="lt-LT"/>
        </w:rPr>
      </w:pPr>
    </w:p>
    <w:p w14:paraId="5D92246B"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hAnsi="Times New Roman"/>
          <w:color w:val="000000"/>
          <w:kern w:val="2"/>
          <w:lang w:val="lt-LT"/>
        </w:rPr>
      </w:pPr>
      <w:r w:rsidRPr="00221103">
        <w:rPr>
          <w:rFonts w:ascii="Times New Roman" w:hAnsi="Times New Roman"/>
          <w:b/>
          <w:color w:val="000000"/>
          <w:kern w:val="2"/>
          <w:lang w:val="lt-LT"/>
        </w:rPr>
        <w:t>KARTONO DĖŽUTĖ</w:t>
      </w:r>
    </w:p>
    <w:p w14:paraId="5D92246C"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46D"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46E"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b/>
          <w:color w:val="000000"/>
          <w:kern w:val="2"/>
          <w:lang w:val="lt-LT"/>
        </w:rPr>
        <w:t>1.</w:t>
      </w:r>
      <w:r w:rsidRPr="00221103">
        <w:rPr>
          <w:rFonts w:ascii="Times New Roman" w:hAnsi="Times New Roman"/>
          <w:b/>
          <w:color w:val="000000"/>
          <w:kern w:val="2"/>
          <w:lang w:val="lt-LT"/>
        </w:rPr>
        <w:tab/>
      </w:r>
      <w:r w:rsidRPr="00221103">
        <w:rPr>
          <w:rFonts w:ascii="Times New Roman" w:hAnsi="Times New Roman"/>
          <w:b/>
          <w:kern w:val="2"/>
          <w:lang w:val="lt-LT"/>
        </w:rPr>
        <w:t>VAISTINIO PREPARATO PAVADINIMAS</w:t>
      </w:r>
    </w:p>
    <w:p w14:paraId="5D92246F"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70"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kern w:val="2"/>
          <w:lang w:val="lt-LT"/>
        </w:rPr>
        <w:t>Alotendin 10 mg/5 mg tabletės</w:t>
      </w:r>
    </w:p>
    <w:p w14:paraId="5D922471" w14:textId="77777777" w:rsidR="002C7AC6" w:rsidRPr="00221103" w:rsidRDefault="006C11FE"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b</w:t>
      </w:r>
      <w:r w:rsidR="002C7AC6" w:rsidRPr="00221103">
        <w:rPr>
          <w:rFonts w:ascii="Times New Roman" w:hAnsi="Times New Roman"/>
          <w:color w:val="000000"/>
          <w:kern w:val="2"/>
          <w:lang w:val="lt-LT"/>
        </w:rPr>
        <w:t xml:space="preserve">izoprololio fumaratas / </w:t>
      </w:r>
      <w:r w:rsidRPr="00221103">
        <w:rPr>
          <w:rFonts w:ascii="Times New Roman" w:hAnsi="Times New Roman"/>
          <w:color w:val="000000"/>
          <w:kern w:val="2"/>
          <w:lang w:val="lt-LT"/>
        </w:rPr>
        <w:t>a</w:t>
      </w:r>
      <w:r w:rsidR="002C7AC6" w:rsidRPr="00221103">
        <w:rPr>
          <w:rFonts w:ascii="Times New Roman" w:hAnsi="Times New Roman"/>
          <w:color w:val="000000"/>
          <w:kern w:val="2"/>
          <w:lang w:val="lt-LT"/>
        </w:rPr>
        <w:t>mlodipinas</w:t>
      </w:r>
    </w:p>
    <w:p w14:paraId="5D922472"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73"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74"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2.</w:t>
      </w:r>
      <w:r w:rsidRPr="00221103">
        <w:rPr>
          <w:rFonts w:ascii="Times New Roman" w:hAnsi="Times New Roman"/>
          <w:b/>
          <w:kern w:val="2"/>
          <w:lang w:val="lt-LT"/>
        </w:rPr>
        <w:tab/>
      </w:r>
      <w:r w:rsidR="006C11FE" w:rsidRPr="00221103">
        <w:rPr>
          <w:rFonts w:ascii="Times New Roman" w:eastAsia="Times New Roman" w:hAnsi="Times New Roman" w:cs="Times New Roman"/>
          <w:b/>
          <w:noProof/>
          <w:snapToGrid w:val="0"/>
          <w:szCs w:val="24"/>
          <w:lang w:val="lt-LT"/>
        </w:rPr>
        <w:t>VEIKLIOJI (-IOS) MEDŽIAGA (-OS) IR JOS (-Ų) KIEKIS (-IAI)</w:t>
      </w:r>
    </w:p>
    <w:p w14:paraId="5D922475" w14:textId="77777777" w:rsidR="002C7AC6" w:rsidRPr="00221103" w:rsidRDefault="002C7AC6" w:rsidP="002C7AC6">
      <w:pPr>
        <w:tabs>
          <w:tab w:val="left" w:pos="567"/>
        </w:tabs>
        <w:suppressAutoHyphens/>
        <w:spacing w:after="0" w:line="240" w:lineRule="auto"/>
        <w:rPr>
          <w:rFonts w:ascii="Times New Roman" w:hAnsi="Times New Roman" w:cs="Times New Roman"/>
          <w:color w:val="000000"/>
          <w:kern w:val="2"/>
          <w:lang w:val="lt-LT"/>
        </w:rPr>
      </w:pPr>
    </w:p>
    <w:p w14:paraId="5D922476" w14:textId="77777777" w:rsidR="002C7AC6" w:rsidRPr="00221103" w:rsidRDefault="002C7AC6" w:rsidP="002C7AC6">
      <w:pPr>
        <w:suppressAutoHyphens/>
        <w:spacing w:after="0" w:line="240" w:lineRule="auto"/>
        <w:rPr>
          <w:rFonts w:ascii="Times New Roman" w:hAnsi="Times New Roman" w:cs="Times New Roman"/>
          <w:color w:val="000000"/>
          <w:kern w:val="2"/>
          <w:lang w:val="lt-LT"/>
        </w:rPr>
      </w:pPr>
      <w:r w:rsidRPr="00221103">
        <w:rPr>
          <w:rFonts w:ascii="Times New Roman" w:hAnsi="Times New Roman" w:cs="Times New Roman"/>
          <w:color w:val="000000"/>
          <w:kern w:val="2"/>
          <w:lang w:val="lt-LT"/>
        </w:rPr>
        <w:t>Kiekvienoje tabletėje yra 10 mg bizoprololio fumarato</w:t>
      </w:r>
      <w:r w:rsidR="006C11FE" w:rsidRPr="00221103">
        <w:rPr>
          <w:rFonts w:ascii="Times New Roman" w:hAnsi="Times New Roman" w:cs="Times New Roman"/>
          <w:color w:val="000000"/>
          <w:kern w:val="2"/>
          <w:lang w:val="lt-LT"/>
        </w:rPr>
        <w:t xml:space="preserve"> </w:t>
      </w:r>
      <w:r w:rsidRPr="00221103">
        <w:rPr>
          <w:rFonts w:ascii="Times New Roman" w:hAnsi="Times New Roman" w:cs="Times New Roman"/>
          <w:color w:val="000000"/>
          <w:kern w:val="2"/>
          <w:lang w:val="lt-LT"/>
        </w:rPr>
        <w:t>ir</w:t>
      </w:r>
      <w:r w:rsidRPr="00221103">
        <w:rPr>
          <w:rFonts w:ascii="Times New Roman" w:hAnsi="Times New Roman" w:cs="Times New Roman"/>
          <w:b/>
          <w:color w:val="000000"/>
          <w:kern w:val="2"/>
          <w:lang w:val="lt-LT"/>
        </w:rPr>
        <w:t xml:space="preserve"> </w:t>
      </w:r>
      <w:r w:rsidRPr="00221103">
        <w:rPr>
          <w:rFonts w:ascii="Times New Roman" w:hAnsi="Times New Roman" w:cs="Times New Roman"/>
          <w:color w:val="000000"/>
          <w:kern w:val="2"/>
          <w:lang w:val="lt-LT"/>
        </w:rPr>
        <w:t>5 mg amlodipino (besilato pavidalu).</w:t>
      </w:r>
    </w:p>
    <w:p w14:paraId="5D922477" w14:textId="77777777" w:rsidR="002C7AC6" w:rsidRPr="00221103" w:rsidRDefault="002C7AC6" w:rsidP="002C7AC6">
      <w:pPr>
        <w:suppressAutoHyphens/>
        <w:spacing w:after="0" w:line="240" w:lineRule="auto"/>
        <w:rPr>
          <w:rFonts w:ascii="Times New Roman" w:hAnsi="Times New Roman" w:cs="Times New Roman"/>
          <w:color w:val="000000"/>
          <w:kern w:val="2"/>
          <w:lang w:val="lt-LT"/>
        </w:rPr>
      </w:pPr>
    </w:p>
    <w:p w14:paraId="5D922478" w14:textId="77777777" w:rsidR="002C7AC6" w:rsidRPr="00221103" w:rsidRDefault="002C7AC6" w:rsidP="002C7AC6">
      <w:pPr>
        <w:suppressAutoHyphens/>
        <w:spacing w:after="0" w:line="240" w:lineRule="auto"/>
        <w:rPr>
          <w:rFonts w:ascii="Times New Roman" w:hAnsi="Times New Roman" w:cs="Times New Roman"/>
          <w:color w:val="000000"/>
          <w:kern w:val="2"/>
          <w:lang w:val="lt-LT"/>
        </w:rPr>
      </w:pPr>
    </w:p>
    <w:p w14:paraId="5D922479"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kern w:val="2"/>
          <w:lang w:val="lt-LT"/>
        </w:rPr>
      </w:pPr>
      <w:r w:rsidRPr="00221103">
        <w:rPr>
          <w:rFonts w:ascii="Times New Roman" w:hAnsi="Times New Roman"/>
          <w:b/>
          <w:kern w:val="2"/>
          <w:lang w:val="lt-LT"/>
        </w:rPr>
        <w:t>3.</w:t>
      </w:r>
      <w:r w:rsidRPr="00221103">
        <w:rPr>
          <w:rFonts w:ascii="Times New Roman" w:hAnsi="Times New Roman"/>
          <w:b/>
          <w:kern w:val="2"/>
          <w:lang w:val="lt-LT"/>
        </w:rPr>
        <w:tab/>
        <w:t>PAGALBINIŲ MEDŽIAGŲ SĄRAŠAS</w:t>
      </w:r>
    </w:p>
    <w:p w14:paraId="5D92247A" w14:textId="77777777" w:rsidR="002C7AC6" w:rsidRPr="00221103" w:rsidRDefault="002C7AC6" w:rsidP="002C7AC6">
      <w:pPr>
        <w:tabs>
          <w:tab w:val="left" w:pos="0"/>
          <w:tab w:val="left" w:pos="567"/>
        </w:tabs>
        <w:suppressAutoHyphens/>
        <w:spacing w:after="0" w:line="240" w:lineRule="auto"/>
        <w:jc w:val="both"/>
        <w:rPr>
          <w:rFonts w:ascii="Times New Roman" w:hAnsi="Times New Roman"/>
          <w:kern w:val="2"/>
          <w:lang w:val="lt-LT"/>
        </w:rPr>
      </w:pPr>
    </w:p>
    <w:p w14:paraId="5D92247B" w14:textId="77777777" w:rsidR="002C7AC6" w:rsidRPr="00221103" w:rsidRDefault="002C7AC6" w:rsidP="002C7AC6">
      <w:pPr>
        <w:tabs>
          <w:tab w:val="left" w:pos="0"/>
          <w:tab w:val="left" w:pos="567"/>
        </w:tabs>
        <w:suppressAutoHyphens/>
        <w:spacing w:after="0" w:line="240" w:lineRule="auto"/>
        <w:jc w:val="both"/>
        <w:rPr>
          <w:rFonts w:ascii="Times New Roman" w:hAnsi="Times New Roman"/>
          <w:kern w:val="2"/>
          <w:lang w:val="lt-LT"/>
        </w:rPr>
      </w:pPr>
    </w:p>
    <w:p w14:paraId="5D92247C"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4.</w:t>
      </w:r>
      <w:r w:rsidRPr="00221103">
        <w:rPr>
          <w:rFonts w:ascii="Times New Roman" w:hAnsi="Times New Roman"/>
          <w:b/>
          <w:kern w:val="2"/>
          <w:lang w:val="lt-LT"/>
        </w:rPr>
        <w:tab/>
        <w:t>FARMACINĖ FORMA IR KIEKIS PAKUOTĖJE</w:t>
      </w:r>
    </w:p>
    <w:p w14:paraId="5D92247D"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7E"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28 tabletės</w:t>
      </w:r>
    </w:p>
    <w:p w14:paraId="5D92247F" w14:textId="77777777" w:rsidR="002C7AC6" w:rsidRPr="00221103" w:rsidRDefault="002C7AC6" w:rsidP="002C7AC6">
      <w:pPr>
        <w:tabs>
          <w:tab w:val="left" w:pos="567"/>
        </w:tabs>
        <w:suppressAutoHyphens/>
        <w:spacing w:after="0" w:line="240" w:lineRule="auto"/>
        <w:rPr>
          <w:rFonts w:ascii="Times New Roman" w:hAnsi="Times New Roman"/>
          <w:color w:val="000000"/>
          <w:kern w:val="2"/>
          <w:highlight w:val="lightGray"/>
          <w:lang w:val="lt-LT"/>
        </w:rPr>
      </w:pPr>
      <w:r w:rsidRPr="00221103">
        <w:rPr>
          <w:rFonts w:ascii="Times New Roman" w:hAnsi="Times New Roman"/>
          <w:color w:val="000000"/>
          <w:kern w:val="2"/>
          <w:highlight w:val="lightGray"/>
          <w:lang w:val="lt-LT"/>
        </w:rPr>
        <w:t xml:space="preserve">30 </w:t>
      </w:r>
      <w:r w:rsidRPr="00221103">
        <w:rPr>
          <w:rFonts w:ascii="Times New Roman" w:hAnsi="Times New Roman"/>
          <w:kern w:val="2"/>
          <w:highlight w:val="lightGray"/>
          <w:lang w:val="lt-LT"/>
        </w:rPr>
        <w:t>tablečių</w:t>
      </w:r>
    </w:p>
    <w:p w14:paraId="5D922480" w14:textId="77777777" w:rsidR="002C7AC6" w:rsidRPr="00221103" w:rsidRDefault="002C7AC6" w:rsidP="002C7AC6">
      <w:pPr>
        <w:tabs>
          <w:tab w:val="left" w:pos="567"/>
        </w:tabs>
        <w:suppressAutoHyphens/>
        <w:spacing w:after="0" w:line="240" w:lineRule="auto"/>
        <w:rPr>
          <w:rFonts w:ascii="Times New Roman" w:hAnsi="Times New Roman"/>
          <w:color w:val="000000"/>
          <w:kern w:val="2"/>
          <w:highlight w:val="lightGray"/>
          <w:lang w:val="lt-LT"/>
        </w:rPr>
      </w:pPr>
      <w:r w:rsidRPr="00221103">
        <w:rPr>
          <w:rFonts w:ascii="Times New Roman" w:hAnsi="Times New Roman"/>
          <w:color w:val="000000"/>
          <w:kern w:val="2"/>
          <w:highlight w:val="lightGray"/>
          <w:lang w:val="lt-LT"/>
        </w:rPr>
        <w:t>56 tabletės</w:t>
      </w:r>
    </w:p>
    <w:p w14:paraId="5D922481"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highlight w:val="lightGray"/>
          <w:lang w:val="lt-LT"/>
        </w:rPr>
        <w:t xml:space="preserve">90 </w:t>
      </w:r>
      <w:r w:rsidRPr="00221103">
        <w:rPr>
          <w:rFonts w:ascii="Times New Roman" w:hAnsi="Times New Roman"/>
          <w:kern w:val="2"/>
          <w:highlight w:val="lightGray"/>
          <w:lang w:val="lt-LT"/>
        </w:rPr>
        <w:t>tablečių</w:t>
      </w:r>
    </w:p>
    <w:p w14:paraId="5D922482"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83"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84"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5.</w:t>
      </w:r>
      <w:r w:rsidRPr="00221103">
        <w:rPr>
          <w:rFonts w:ascii="Times New Roman" w:hAnsi="Times New Roman"/>
          <w:b/>
          <w:kern w:val="2"/>
          <w:lang w:val="lt-LT"/>
        </w:rPr>
        <w:tab/>
        <w:t>VARTOJIMO METODAS IR BŪDAS (-AI)</w:t>
      </w:r>
    </w:p>
    <w:p w14:paraId="5D922485"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86"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Vartoti per burną</w:t>
      </w:r>
    </w:p>
    <w:p w14:paraId="5D922487"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Prieš vartojimą perskaitykite pakuotės lapelį.</w:t>
      </w:r>
    </w:p>
    <w:p w14:paraId="5D922488"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89"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8A"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hAnsi="Times New Roman"/>
          <w:b/>
          <w:color w:val="000000"/>
          <w:kern w:val="2"/>
          <w:lang w:val="lt-LT"/>
        </w:rPr>
      </w:pPr>
      <w:r w:rsidRPr="00221103">
        <w:rPr>
          <w:rFonts w:ascii="Times New Roman" w:hAnsi="Times New Roman"/>
          <w:b/>
          <w:kern w:val="2"/>
          <w:lang w:val="lt-LT"/>
        </w:rPr>
        <w:t>6.</w:t>
      </w:r>
      <w:r w:rsidRPr="00221103">
        <w:rPr>
          <w:rFonts w:ascii="Times New Roman" w:hAnsi="Times New Roman"/>
          <w:b/>
          <w:kern w:val="2"/>
          <w:lang w:val="lt-LT"/>
        </w:rPr>
        <w:tab/>
        <w:t>SPECIALUS ĮSPĖJIMAS, KAD VAISTINĮ PREPARATĄ BŪTINA LAIKYTI VAIKAMS NEPASTEBIMOJE IR NEPASIEKIAMOJE VIETOJE</w:t>
      </w:r>
    </w:p>
    <w:p w14:paraId="5D92248B"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8C" w14:textId="77777777" w:rsidR="002C7AC6" w:rsidRPr="00221103" w:rsidRDefault="002C7AC6" w:rsidP="002C7AC6">
      <w:pPr>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Laikyti vaikams nepastebimoje ir nepasiekiamoje vietoje.</w:t>
      </w:r>
    </w:p>
    <w:p w14:paraId="5D92248D"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48E"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48F"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kern w:val="2"/>
          <w:lang w:val="lt-LT"/>
        </w:rPr>
      </w:pPr>
      <w:r w:rsidRPr="00221103">
        <w:rPr>
          <w:rFonts w:ascii="Times New Roman" w:hAnsi="Times New Roman"/>
          <w:b/>
          <w:kern w:val="2"/>
          <w:lang w:val="lt-LT"/>
        </w:rPr>
        <w:t>7.</w:t>
      </w:r>
      <w:r w:rsidRPr="00221103">
        <w:rPr>
          <w:rFonts w:ascii="Times New Roman" w:hAnsi="Times New Roman"/>
          <w:b/>
          <w:kern w:val="2"/>
          <w:lang w:val="lt-LT"/>
        </w:rPr>
        <w:tab/>
        <w:t>KITAS (-I) SPECIALUS (-ŪS) ĮSPĖJIMAS (-AI) (JEI REIKIA)</w:t>
      </w:r>
    </w:p>
    <w:p w14:paraId="5D922490" w14:textId="77777777" w:rsidR="002C7AC6" w:rsidRPr="00221103" w:rsidRDefault="002C7AC6" w:rsidP="002C7AC6">
      <w:pPr>
        <w:tabs>
          <w:tab w:val="left" w:pos="0"/>
          <w:tab w:val="left" w:pos="567"/>
        </w:tabs>
        <w:suppressAutoHyphens/>
        <w:spacing w:after="0" w:line="240" w:lineRule="auto"/>
        <w:jc w:val="both"/>
        <w:rPr>
          <w:rFonts w:ascii="Times New Roman" w:hAnsi="Times New Roman"/>
          <w:kern w:val="2"/>
          <w:lang w:val="lt-LT"/>
        </w:rPr>
      </w:pPr>
    </w:p>
    <w:p w14:paraId="5D922491" w14:textId="77777777" w:rsidR="002C7AC6" w:rsidRPr="00221103" w:rsidRDefault="002C7AC6" w:rsidP="002C7AC6">
      <w:pPr>
        <w:tabs>
          <w:tab w:val="left" w:pos="0"/>
          <w:tab w:val="left" w:pos="567"/>
        </w:tabs>
        <w:suppressAutoHyphens/>
        <w:spacing w:after="0" w:line="240" w:lineRule="auto"/>
        <w:jc w:val="both"/>
        <w:rPr>
          <w:rFonts w:ascii="Times New Roman" w:hAnsi="Times New Roman"/>
          <w:kern w:val="2"/>
          <w:lang w:val="lt-LT"/>
        </w:rPr>
      </w:pPr>
    </w:p>
    <w:p w14:paraId="5D922492"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8.</w:t>
      </w:r>
      <w:r w:rsidRPr="00221103">
        <w:rPr>
          <w:rFonts w:ascii="Times New Roman" w:hAnsi="Times New Roman"/>
          <w:b/>
          <w:kern w:val="2"/>
          <w:lang w:val="lt-LT"/>
        </w:rPr>
        <w:tab/>
        <w:t>TINKAMUMO LAIKAS</w:t>
      </w:r>
    </w:p>
    <w:p w14:paraId="5D922493"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94"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eastAsia="Calibri" w:hAnsi="Times New Roman" w:cs="Times New Roman"/>
          <w:lang w:val="lt-LT"/>
        </w:rPr>
        <w:t xml:space="preserve">EXP {mm </w:t>
      </w:r>
      <w:r w:rsidRPr="00221103">
        <w:rPr>
          <w:rFonts w:ascii="Times New Roman" w:hAnsi="Times New Roman"/>
          <w:lang w:val="lt-LT"/>
        </w:rPr>
        <w:t>MMMM}</w:t>
      </w:r>
    </w:p>
    <w:p w14:paraId="5D922495"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496" w14:textId="77777777" w:rsidR="00DE54A3" w:rsidRPr="00221103" w:rsidRDefault="00DE54A3" w:rsidP="002C7AC6">
      <w:pPr>
        <w:tabs>
          <w:tab w:val="left" w:pos="567"/>
        </w:tabs>
        <w:suppressAutoHyphens/>
        <w:spacing w:after="0" w:line="240" w:lineRule="auto"/>
        <w:rPr>
          <w:rFonts w:ascii="Times New Roman" w:hAnsi="Times New Roman"/>
          <w:kern w:val="2"/>
          <w:lang w:val="lt-LT"/>
        </w:rPr>
      </w:pPr>
    </w:p>
    <w:p w14:paraId="5D922497"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kern w:val="2"/>
          <w:lang w:val="lt-LT"/>
        </w:rPr>
      </w:pPr>
      <w:r w:rsidRPr="00221103">
        <w:rPr>
          <w:rFonts w:ascii="Times New Roman" w:hAnsi="Times New Roman"/>
          <w:b/>
          <w:kern w:val="2"/>
          <w:lang w:val="lt-LT"/>
        </w:rPr>
        <w:t>9.</w:t>
      </w:r>
      <w:r w:rsidRPr="00221103">
        <w:rPr>
          <w:rFonts w:ascii="Times New Roman" w:hAnsi="Times New Roman"/>
          <w:b/>
          <w:kern w:val="2"/>
          <w:lang w:val="lt-LT"/>
        </w:rPr>
        <w:tab/>
        <w:t>SPECIALIOS LAIKYMO SĄLYGOS</w:t>
      </w:r>
    </w:p>
    <w:p w14:paraId="5D922498" w14:textId="77777777" w:rsidR="002C7AC6" w:rsidRPr="00221103" w:rsidRDefault="002C7AC6" w:rsidP="002C7AC6">
      <w:pPr>
        <w:suppressAutoHyphens/>
        <w:spacing w:after="0" w:line="240" w:lineRule="auto"/>
        <w:rPr>
          <w:rFonts w:ascii="Times New Roman" w:hAnsi="Times New Roman"/>
          <w:kern w:val="2"/>
          <w:lang w:val="lt-LT"/>
        </w:rPr>
      </w:pPr>
    </w:p>
    <w:p w14:paraId="5D922499"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Laikyti ne aukštesnėje kaip 30 °C temperatūroje.</w:t>
      </w:r>
    </w:p>
    <w:p w14:paraId="5D92249A"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 xml:space="preserve">Laikyti gamintojo pakuotėje, kad </w:t>
      </w:r>
      <w:r w:rsidR="00373B9B" w:rsidRPr="00221103">
        <w:rPr>
          <w:rFonts w:ascii="Times New Roman" w:hAnsi="Times New Roman"/>
          <w:kern w:val="2"/>
          <w:lang w:val="lt-LT"/>
        </w:rPr>
        <w:t xml:space="preserve">vaistas </w:t>
      </w:r>
      <w:r w:rsidRPr="00221103">
        <w:rPr>
          <w:rFonts w:ascii="Times New Roman" w:hAnsi="Times New Roman"/>
          <w:kern w:val="2"/>
          <w:lang w:val="lt-LT"/>
        </w:rPr>
        <w:t>būtų apsaugotas nuo šviesos.</w:t>
      </w:r>
    </w:p>
    <w:p w14:paraId="5D92249B" w14:textId="77777777" w:rsidR="002C7AC6" w:rsidRPr="00221103" w:rsidRDefault="002C7AC6" w:rsidP="002C7AC6">
      <w:pPr>
        <w:suppressAutoHyphens/>
        <w:spacing w:after="0" w:line="240" w:lineRule="auto"/>
        <w:rPr>
          <w:rFonts w:ascii="Times New Roman" w:hAnsi="Times New Roman"/>
          <w:kern w:val="2"/>
          <w:lang w:val="lt-LT"/>
        </w:rPr>
      </w:pPr>
    </w:p>
    <w:p w14:paraId="5D92249C" w14:textId="77777777" w:rsidR="002C7AC6" w:rsidRPr="00221103" w:rsidRDefault="002C7AC6" w:rsidP="002C7AC6">
      <w:pPr>
        <w:suppressAutoHyphens/>
        <w:spacing w:after="0" w:line="240" w:lineRule="auto"/>
        <w:rPr>
          <w:rFonts w:ascii="Times New Roman" w:hAnsi="Times New Roman"/>
          <w:kern w:val="2"/>
          <w:lang w:val="lt-LT"/>
        </w:rPr>
      </w:pPr>
    </w:p>
    <w:p w14:paraId="5D92249D"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hAnsi="Times New Roman"/>
          <w:b/>
          <w:kern w:val="2"/>
          <w:lang w:val="lt-LT"/>
        </w:rPr>
      </w:pPr>
      <w:r w:rsidRPr="00221103">
        <w:rPr>
          <w:rFonts w:ascii="Times New Roman" w:hAnsi="Times New Roman"/>
          <w:b/>
          <w:kern w:val="2"/>
          <w:lang w:val="lt-LT"/>
        </w:rPr>
        <w:t>10.</w:t>
      </w:r>
      <w:r w:rsidRPr="00221103">
        <w:rPr>
          <w:rFonts w:ascii="Times New Roman" w:hAnsi="Times New Roman"/>
          <w:b/>
          <w:kern w:val="2"/>
          <w:lang w:val="lt-LT"/>
        </w:rPr>
        <w:tab/>
        <w:t>SPECIALIOS ATSARGUMO PRIEMONĖS DĖL NESUVARTOTO VAISTINIO PREPARATO AR JO ATLIEKŲ TVARKYMO (JEI REIKIA)</w:t>
      </w:r>
    </w:p>
    <w:p w14:paraId="5D92249E" w14:textId="77777777" w:rsidR="002C7AC6" w:rsidRPr="00221103" w:rsidRDefault="002C7AC6" w:rsidP="002C7AC6">
      <w:pPr>
        <w:tabs>
          <w:tab w:val="left" w:pos="0"/>
          <w:tab w:val="left" w:pos="567"/>
        </w:tabs>
        <w:suppressAutoHyphens/>
        <w:spacing w:after="0" w:line="240" w:lineRule="auto"/>
        <w:jc w:val="both"/>
        <w:rPr>
          <w:rFonts w:ascii="Times New Roman" w:hAnsi="Times New Roman"/>
          <w:kern w:val="2"/>
          <w:lang w:val="lt-LT"/>
        </w:rPr>
      </w:pPr>
    </w:p>
    <w:p w14:paraId="5D92249F" w14:textId="77777777" w:rsidR="002C7AC6" w:rsidRPr="00221103" w:rsidRDefault="002C7AC6" w:rsidP="002C7AC6">
      <w:pPr>
        <w:tabs>
          <w:tab w:val="left" w:pos="0"/>
          <w:tab w:val="left" w:pos="567"/>
        </w:tabs>
        <w:suppressAutoHyphens/>
        <w:spacing w:after="0" w:line="240" w:lineRule="auto"/>
        <w:jc w:val="both"/>
        <w:rPr>
          <w:rFonts w:ascii="Times New Roman" w:hAnsi="Times New Roman"/>
          <w:kern w:val="2"/>
          <w:lang w:val="lt-LT"/>
        </w:rPr>
      </w:pPr>
    </w:p>
    <w:p w14:paraId="5D9224A0"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11.</w:t>
      </w:r>
      <w:r w:rsidRPr="00221103">
        <w:rPr>
          <w:rFonts w:ascii="Times New Roman" w:hAnsi="Times New Roman"/>
          <w:b/>
          <w:kern w:val="2"/>
          <w:lang w:val="lt-LT"/>
        </w:rPr>
        <w:tab/>
        <w:t>REGISTRUOTOJO PAVADINIMAS IR ADRESAS</w:t>
      </w:r>
    </w:p>
    <w:p w14:paraId="5D9224A1"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A2" w14:textId="77777777" w:rsidR="002C7AC6" w:rsidRPr="00221103" w:rsidRDefault="00C63948"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 xml:space="preserve">Egis </w:t>
      </w:r>
      <w:r w:rsidR="002C7AC6" w:rsidRPr="00221103">
        <w:rPr>
          <w:rFonts w:ascii="Times New Roman" w:hAnsi="Times New Roman"/>
          <w:color w:val="000000"/>
          <w:kern w:val="2"/>
          <w:lang w:val="lt-LT"/>
        </w:rPr>
        <w:t>Pharmaceuticals PLC</w:t>
      </w:r>
    </w:p>
    <w:p w14:paraId="5D9224A3"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Keresztúri út 30-38</w:t>
      </w:r>
    </w:p>
    <w:p w14:paraId="5D9224A4"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1106 Budapest</w:t>
      </w:r>
    </w:p>
    <w:p w14:paraId="5D9224A5"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Vengrija</w:t>
      </w:r>
    </w:p>
    <w:p w14:paraId="5D9224A6"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A7"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A8"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12.</w:t>
      </w:r>
      <w:r w:rsidRPr="00221103">
        <w:rPr>
          <w:rFonts w:ascii="Times New Roman" w:hAnsi="Times New Roman"/>
          <w:b/>
          <w:kern w:val="2"/>
          <w:lang w:val="lt-LT"/>
        </w:rPr>
        <w:tab/>
        <w:t>REGISTRACIJOS PAŽYMĖJIMO NUMERIS (-IAI)</w:t>
      </w:r>
    </w:p>
    <w:p w14:paraId="5D9224A9"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AA" w14:textId="77777777" w:rsidR="004705F2" w:rsidRPr="00221103" w:rsidRDefault="004705F2" w:rsidP="004705F2">
      <w:pPr>
        <w:tabs>
          <w:tab w:val="left" w:pos="567"/>
        </w:tabs>
        <w:suppressAutoHyphens/>
        <w:spacing w:after="0" w:line="240" w:lineRule="auto"/>
        <w:rPr>
          <w:rFonts w:ascii="Times New Roman" w:hAnsi="Times New Roman"/>
          <w:kern w:val="2"/>
          <w:highlight w:val="lightGray"/>
          <w:lang w:val="lt-LT"/>
        </w:rPr>
      </w:pPr>
      <w:r w:rsidRPr="00221103">
        <w:rPr>
          <w:rFonts w:ascii="Times New Roman" w:hAnsi="Times New Roman"/>
          <w:kern w:val="2"/>
          <w:lang w:val="lt-LT"/>
        </w:rPr>
        <w:t xml:space="preserve">LT/1/14/3607/009 </w:t>
      </w:r>
      <w:r w:rsidRPr="00221103">
        <w:rPr>
          <w:rFonts w:ascii="Times New Roman" w:hAnsi="Times New Roman"/>
          <w:kern w:val="2"/>
          <w:highlight w:val="lightGray"/>
          <w:lang w:val="lt-LT"/>
        </w:rPr>
        <w:t>– N28</w:t>
      </w:r>
    </w:p>
    <w:p w14:paraId="5D9224AB" w14:textId="77777777" w:rsidR="004705F2" w:rsidRPr="00221103" w:rsidRDefault="004705F2" w:rsidP="004705F2">
      <w:pPr>
        <w:tabs>
          <w:tab w:val="left" w:pos="567"/>
        </w:tabs>
        <w:suppressAutoHyphens/>
        <w:spacing w:after="0" w:line="240" w:lineRule="auto"/>
        <w:rPr>
          <w:rFonts w:ascii="Times New Roman" w:hAnsi="Times New Roman"/>
          <w:kern w:val="2"/>
          <w:highlight w:val="lightGray"/>
          <w:lang w:val="lt-LT"/>
        </w:rPr>
      </w:pPr>
      <w:r w:rsidRPr="00221103">
        <w:rPr>
          <w:rFonts w:ascii="Times New Roman" w:hAnsi="Times New Roman"/>
          <w:kern w:val="2"/>
          <w:highlight w:val="lightGray"/>
          <w:lang w:val="lt-LT"/>
        </w:rPr>
        <w:t>LT/1/14/3607/010 – N30</w:t>
      </w:r>
    </w:p>
    <w:p w14:paraId="5D9224AC" w14:textId="77777777" w:rsidR="004705F2" w:rsidRPr="00221103" w:rsidRDefault="004705F2" w:rsidP="004705F2">
      <w:pPr>
        <w:tabs>
          <w:tab w:val="left" w:pos="567"/>
        </w:tabs>
        <w:suppressAutoHyphens/>
        <w:spacing w:after="0" w:line="240" w:lineRule="auto"/>
        <w:rPr>
          <w:rFonts w:ascii="Times New Roman" w:hAnsi="Times New Roman"/>
          <w:kern w:val="2"/>
          <w:highlight w:val="lightGray"/>
          <w:lang w:val="lt-LT"/>
        </w:rPr>
      </w:pPr>
      <w:r w:rsidRPr="00221103">
        <w:rPr>
          <w:rFonts w:ascii="Times New Roman" w:hAnsi="Times New Roman"/>
          <w:kern w:val="2"/>
          <w:highlight w:val="lightGray"/>
          <w:lang w:val="lt-LT"/>
        </w:rPr>
        <w:t>LT/1/14/3607/011 – N56</w:t>
      </w:r>
    </w:p>
    <w:p w14:paraId="5D9224AD" w14:textId="77777777" w:rsidR="004705F2" w:rsidRPr="00221103" w:rsidRDefault="004705F2" w:rsidP="004705F2">
      <w:pPr>
        <w:tabs>
          <w:tab w:val="left" w:pos="567"/>
        </w:tabs>
        <w:suppressAutoHyphens/>
        <w:spacing w:after="0" w:line="240" w:lineRule="auto"/>
        <w:rPr>
          <w:rFonts w:ascii="Times New Roman" w:hAnsi="Times New Roman"/>
          <w:kern w:val="2"/>
          <w:highlight w:val="lightGray"/>
          <w:lang w:val="lt-LT"/>
        </w:rPr>
      </w:pPr>
      <w:r w:rsidRPr="00221103">
        <w:rPr>
          <w:rFonts w:ascii="Times New Roman" w:hAnsi="Times New Roman"/>
          <w:kern w:val="2"/>
          <w:highlight w:val="lightGray"/>
          <w:lang w:val="lt-LT"/>
        </w:rPr>
        <w:t>LT/1/14/3607/012 – N90</w:t>
      </w:r>
    </w:p>
    <w:p w14:paraId="5D9224AE"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4AF"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B0"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13.</w:t>
      </w:r>
      <w:r w:rsidRPr="00221103">
        <w:rPr>
          <w:rFonts w:ascii="Times New Roman" w:hAnsi="Times New Roman"/>
          <w:b/>
          <w:kern w:val="2"/>
          <w:lang w:val="lt-LT"/>
        </w:rPr>
        <w:tab/>
        <w:t>SERIJOS NUMERIS</w:t>
      </w:r>
    </w:p>
    <w:p w14:paraId="5D9224B1"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B2"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eastAsia="Calibri" w:hAnsi="Times New Roman" w:cs="Times New Roman"/>
          <w:lang w:val="lt-LT"/>
        </w:rPr>
        <w:t>Lot</w:t>
      </w:r>
      <w:r w:rsidRPr="00221103" w:rsidDel="00C66C46">
        <w:rPr>
          <w:rFonts w:ascii="Times New Roman" w:hAnsi="Times New Roman"/>
          <w:kern w:val="2"/>
          <w:lang w:val="lt-LT"/>
        </w:rPr>
        <w:t xml:space="preserve"> </w:t>
      </w:r>
    </w:p>
    <w:p w14:paraId="5D9224B3"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4B4" w14:textId="77777777" w:rsidR="00C80AAD" w:rsidRPr="00221103" w:rsidRDefault="00C80AAD" w:rsidP="002C7AC6">
      <w:pPr>
        <w:tabs>
          <w:tab w:val="left" w:pos="567"/>
        </w:tabs>
        <w:suppressAutoHyphens/>
        <w:spacing w:after="0" w:line="240" w:lineRule="auto"/>
        <w:rPr>
          <w:rFonts w:ascii="Times New Roman" w:hAnsi="Times New Roman"/>
          <w:kern w:val="2"/>
          <w:lang w:val="lt-LT"/>
        </w:rPr>
      </w:pPr>
    </w:p>
    <w:p w14:paraId="5D9224B5"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14.</w:t>
      </w:r>
      <w:r w:rsidRPr="00221103">
        <w:rPr>
          <w:rFonts w:ascii="Times New Roman" w:hAnsi="Times New Roman"/>
          <w:b/>
          <w:kern w:val="2"/>
          <w:lang w:val="lt-LT"/>
        </w:rPr>
        <w:tab/>
        <w:t>PARDAVIMO (IŠDAVIMO) TVARKA</w:t>
      </w:r>
    </w:p>
    <w:p w14:paraId="5D9224B6"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B7"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Receptinis vaistas</w:t>
      </w:r>
    </w:p>
    <w:p w14:paraId="5D9224B8"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B9"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BA"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kern w:val="2"/>
          <w:lang w:val="lt-LT"/>
        </w:rPr>
      </w:pPr>
      <w:r w:rsidRPr="00221103">
        <w:rPr>
          <w:rFonts w:ascii="Times New Roman" w:hAnsi="Times New Roman"/>
          <w:b/>
          <w:kern w:val="2"/>
          <w:lang w:val="lt-LT"/>
        </w:rPr>
        <w:t>15.</w:t>
      </w:r>
      <w:r w:rsidRPr="00221103">
        <w:rPr>
          <w:rFonts w:ascii="Times New Roman" w:hAnsi="Times New Roman"/>
          <w:b/>
          <w:kern w:val="2"/>
          <w:lang w:val="lt-LT"/>
        </w:rPr>
        <w:tab/>
        <w:t>VARTOJIMO INSTRUKCIJA</w:t>
      </w:r>
    </w:p>
    <w:p w14:paraId="5D9224BB" w14:textId="77777777" w:rsidR="002C7AC6" w:rsidRPr="00221103" w:rsidRDefault="002C7AC6" w:rsidP="002C7AC6">
      <w:pPr>
        <w:tabs>
          <w:tab w:val="left" w:pos="0"/>
          <w:tab w:val="left" w:pos="567"/>
        </w:tabs>
        <w:suppressAutoHyphens/>
        <w:spacing w:after="0" w:line="240" w:lineRule="auto"/>
        <w:jc w:val="both"/>
        <w:rPr>
          <w:rFonts w:ascii="Times New Roman" w:hAnsi="Times New Roman"/>
          <w:kern w:val="2"/>
          <w:lang w:val="lt-LT"/>
        </w:rPr>
      </w:pPr>
    </w:p>
    <w:p w14:paraId="5D9224BC" w14:textId="77777777" w:rsidR="002C7AC6" w:rsidRPr="00221103" w:rsidRDefault="002C7AC6" w:rsidP="002C7AC6">
      <w:pPr>
        <w:tabs>
          <w:tab w:val="left" w:pos="0"/>
          <w:tab w:val="left" w:pos="567"/>
        </w:tabs>
        <w:suppressAutoHyphens/>
        <w:spacing w:after="0" w:line="240" w:lineRule="auto"/>
        <w:jc w:val="both"/>
        <w:rPr>
          <w:rFonts w:ascii="Times New Roman" w:hAnsi="Times New Roman"/>
          <w:kern w:val="2"/>
          <w:lang w:val="lt-LT"/>
        </w:rPr>
      </w:pPr>
    </w:p>
    <w:p w14:paraId="5D9224BD"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b/>
          <w:kern w:val="2"/>
          <w:lang w:val="lt-LT"/>
        </w:rPr>
        <w:t>16.</w:t>
      </w:r>
      <w:r w:rsidRPr="00221103">
        <w:rPr>
          <w:rFonts w:ascii="Times New Roman" w:hAnsi="Times New Roman"/>
          <w:b/>
          <w:kern w:val="2"/>
          <w:lang w:val="lt-LT"/>
        </w:rPr>
        <w:tab/>
        <w:t>INFORMACIJA BRAILIO RAŠTU</w:t>
      </w:r>
    </w:p>
    <w:p w14:paraId="5D9224BE"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4BF" w14:textId="77777777" w:rsidR="002C7AC6" w:rsidRPr="00221103" w:rsidRDefault="002C7AC6" w:rsidP="002C7AC6">
      <w:pPr>
        <w:suppressAutoHyphens/>
        <w:spacing w:after="0" w:line="240" w:lineRule="auto"/>
        <w:rPr>
          <w:rFonts w:ascii="Times New Roman" w:hAnsi="Times New Roman"/>
          <w:color w:val="000000"/>
          <w:kern w:val="2"/>
          <w:lang w:val="lt-LT"/>
        </w:rPr>
      </w:pPr>
      <w:r w:rsidRPr="00221103">
        <w:rPr>
          <w:rFonts w:ascii="Times New Roman" w:hAnsi="Times New Roman"/>
          <w:kern w:val="2"/>
          <w:lang w:val="lt-LT"/>
        </w:rPr>
        <w:t>Alotendin 10 mg/5 mg</w:t>
      </w:r>
    </w:p>
    <w:p w14:paraId="5D9224C0"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4C1"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4C2" w14:textId="77777777" w:rsidR="002C7AC6" w:rsidRPr="00221103" w:rsidRDefault="002C7AC6" w:rsidP="002C7AC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rPr>
      </w:pPr>
      <w:r w:rsidRPr="00221103">
        <w:rPr>
          <w:rFonts w:ascii="Times New Roman" w:eastAsia="Times New Roman" w:hAnsi="Times New Roman" w:cs="Times New Roman"/>
          <w:b/>
          <w:noProof/>
          <w:snapToGrid w:val="0"/>
          <w:szCs w:val="20"/>
          <w:lang w:val="lt-LT"/>
        </w:rPr>
        <w:t>17.</w:t>
      </w:r>
      <w:r w:rsidRPr="00221103">
        <w:rPr>
          <w:rFonts w:ascii="Times New Roman" w:eastAsia="Times New Roman" w:hAnsi="Times New Roman" w:cs="Times New Roman"/>
          <w:b/>
          <w:noProof/>
          <w:snapToGrid w:val="0"/>
          <w:szCs w:val="20"/>
          <w:lang w:val="lt-LT"/>
        </w:rPr>
        <w:tab/>
        <w:t>UNIKALUS IDENTIFIKATORIUS – 2D BRŪKŠNINIS KODAS</w:t>
      </w:r>
    </w:p>
    <w:p w14:paraId="5D9224C3" w14:textId="77777777" w:rsidR="002C7AC6" w:rsidRPr="00221103" w:rsidRDefault="002C7AC6" w:rsidP="002C7AC6">
      <w:pPr>
        <w:tabs>
          <w:tab w:val="left" w:pos="567"/>
        </w:tabs>
        <w:spacing w:after="0" w:line="260" w:lineRule="exact"/>
        <w:rPr>
          <w:rFonts w:ascii="Times New Roman" w:eastAsia="Times New Roman" w:hAnsi="Times New Roman" w:cs="Times New Roman"/>
          <w:noProof/>
          <w:snapToGrid w:val="0"/>
          <w:szCs w:val="20"/>
          <w:lang w:val="lt-LT"/>
        </w:rPr>
      </w:pPr>
    </w:p>
    <w:p w14:paraId="5D9224C4" w14:textId="77777777" w:rsidR="002C7AC6" w:rsidRPr="00221103" w:rsidRDefault="002C7AC6" w:rsidP="002C7AC6">
      <w:pPr>
        <w:tabs>
          <w:tab w:val="left" w:pos="567"/>
        </w:tabs>
        <w:spacing w:after="0" w:line="260" w:lineRule="exact"/>
        <w:rPr>
          <w:rFonts w:ascii="Times New Roman" w:eastAsia="Times New Roman" w:hAnsi="Times New Roman" w:cs="Times New Roman"/>
          <w:noProof/>
          <w:snapToGrid w:val="0"/>
          <w:shd w:val="clear" w:color="auto" w:fill="CCCCCC"/>
          <w:lang w:val="lt-LT"/>
        </w:rPr>
      </w:pPr>
      <w:r w:rsidRPr="00221103">
        <w:rPr>
          <w:rFonts w:ascii="Times New Roman" w:eastAsia="Times New Roman" w:hAnsi="Times New Roman" w:cs="Times New Roman"/>
          <w:noProof/>
          <w:snapToGrid w:val="0"/>
          <w:szCs w:val="20"/>
          <w:highlight w:val="lightGray"/>
          <w:lang w:val="lt-LT"/>
        </w:rPr>
        <w:t>2D brūkšninis kodas su nurodytu unikaliu identifikatoriumi.</w:t>
      </w:r>
    </w:p>
    <w:p w14:paraId="5D9224C5" w14:textId="77777777" w:rsidR="002C7AC6" w:rsidRPr="00221103" w:rsidRDefault="002C7AC6" w:rsidP="002C7AC6">
      <w:pPr>
        <w:tabs>
          <w:tab w:val="left" w:pos="567"/>
        </w:tabs>
        <w:spacing w:after="0" w:line="260" w:lineRule="exact"/>
        <w:rPr>
          <w:rFonts w:ascii="Times New Roman" w:eastAsia="Times New Roman" w:hAnsi="Times New Roman" w:cs="Times New Roman"/>
          <w:noProof/>
          <w:snapToGrid w:val="0"/>
          <w:shd w:val="clear" w:color="auto" w:fill="CCCCCC"/>
          <w:lang w:val="lt-LT"/>
        </w:rPr>
      </w:pPr>
    </w:p>
    <w:p w14:paraId="5D9224C6" w14:textId="77777777" w:rsidR="002C7AC6" w:rsidRPr="00221103" w:rsidRDefault="002C7AC6" w:rsidP="002C7AC6">
      <w:pPr>
        <w:tabs>
          <w:tab w:val="left" w:pos="567"/>
        </w:tabs>
        <w:spacing w:after="0" w:line="260" w:lineRule="exact"/>
        <w:rPr>
          <w:rFonts w:ascii="Times New Roman" w:eastAsia="Times New Roman" w:hAnsi="Times New Roman" w:cs="Times New Roman"/>
          <w:noProof/>
          <w:snapToGrid w:val="0"/>
          <w:szCs w:val="20"/>
          <w:lang w:val="lt-LT"/>
        </w:rPr>
      </w:pPr>
    </w:p>
    <w:p w14:paraId="5D9224C7" w14:textId="77777777" w:rsidR="002C7AC6" w:rsidRPr="00221103" w:rsidRDefault="002C7AC6" w:rsidP="002C7AC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rPr>
      </w:pPr>
      <w:r w:rsidRPr="00221103">
        <w:rPr>
          <w:rFonts w:ascii="Times New Roman" w:eastAsia="Times New Roman" w:hAnsi="Times New Roman" w:cs="Times New Roman"/>
          <w:b/>
          <w:noProof/>
          <w:snapToGrid w:val="0"/>
          <w:szCs w:val="20"/>
          <w:lang w:val="lt-LT"/>
        </w:rPr>
        <w:t>18.</w:t>
      </w:r>
      <w:r w:rsidRPr="00221103">
        <w:rPr>
          <w:rFonts w:ascii="Times New Roman" w:eastAsia="Times New Roman" w:hAnsi="Times New Roman" w:cs="Times New Roman"/>
          <w:b/>
          <w:noProof/>
          <w:snapToGrid w:val="0"/>
          <w:szCs w:val="20"/>
          <w:lang w:val="lt-LT"/>
        </w:rPr>
        <w:tab/>
        <w:t>UNIKALUS IDENTIFIKATORIUS – ŽMONĖMS SUPRANTAMI DUOMENYS</w:t>
      </w:r>
    </w:p>
    <w:p w14:paraId="5D9224C8" w14:textId="77777777" w:rsidR="002C7AC6" w:rsidRPr="00221103" w:rsidRDefault="002C7AC6" w:rsidP="002C7AC6">
      <w:pPr>
        <w:tabs>
          <w:tab w:val="left" w:pos="567"/>
        </w:tabs>
        <w:spacing w:after="0" w:line="260" w:lineRule="exact"/>
        <w:rPr>
          <w:rFonts w:ascii="Times New Roman" w:eastAsia="Times New Roman" w:hAnsi="Times New Roman" w:cs="Times New Roman"/>
          <w:noProof/>
          <w:snapToGrid w:val="0"/>
          <w:szCs w:val="20"/>
          <w:lang w:val="lt-LT"/>
        </w:rPr>
      </w:pPr>
    </w:p>
    <w:p w14:paraId="5D9224C9" w14:textId="77777777" w:rsidR="002C7AC6" w:rsidRPr="00221103" w:rsidRDefault="002C7AC6" w:rsidP="002C7AC6">
      <w:pPr>
        <w:tabs>
          <w:tab w:val="left" w:pos="567"/>
        </w:tabs>
        <w:spacing w:after="0" w:line="260" w:lineRule="exact"/>
        <w:rPr>
          <w:rFonts w:ascii="Times New Roman" w:hAnsi="Times New Roman"/>
          <w:lang w:val="lt-LT"/>
        </w:rPr>
      </w:pPr>
      <w:r w:rsidRPr="00221103">
        <w:rPr>
          <w:rFonts w:ascii="Times New Roman" w:eastAsia="Times New Roman" w:hAnsi="Times New Roman" w:cs="Times New Roman"/>
          <w:snapToGrid w:val="0"/>
          <w:szCs w:val="20"/>
          <w:lang w:val="lt-LT"/>
        </w:rPr>
        <w:t xml:space="preserve">PC: {numeris} </w:t>
      </w:r>
    </w:p>
    <w:p w14:paraId="5D9224CA" w14:textId="77777777" w:rsidR="002C7AC6" w:rsidRPr="00221103" w:rsidRDefault="002C7AC6" w:rsidP="002C7AC6">
      <w:pPr>
        <w:tabs>
          <w:tab w:val="left" w:pos="567"/>
        </w:tabs>
        <w:spacing w:after="0" w:line="260" w:lineRule="exact"/>
        <w:rPr>
          <w:rFonts w:ascii="Times New Roman" w:eastAsia="Times New Roman" w:hAnsi="Times New Roman" w:cs="Times New Roman"/>
          <w:snapToGrid w:val="0"/>
          <w:lang w:val="lt-LT"/>
        </w:rPr>
      </w:pPr>
      <w:r w:rsidRPr="00221103">
        <w:rPr>
          <w:rFonts w:ascii="Times New Roman" w:eastAsia="Times New Roman" w:hAnsi="Times New Roman" w:cs="Times New Roman"/>
          <w:snapToGrid w:val="0"/>
          <w:szCs w:val="20"/>
          <w:lang w:val="lt-LT"/>
        </w:rPr>
        <w:t xml:space="preserve">SN: {numeris} </w:t>
      </w:r>
    </w:p>
    <w:p w14:paraId="5D9224CB" w14:textId="77777777" w:rsidR="002C7AC6" w:rsidRPr="00221103" w:rsidRDefault="002C7AC6" w:rsidP="002C7AC6">
      <w:pPr>
        <w:tabs>
          <w:tab w:val="left" w:pos="567"/>
        </w:tabs>
        <w:spacing w:after="0" w:line="260" w:lineRule="exact"/>
        <w:rPr>
          <w:rFonts w:ascii="Times New Roman" w:eastAsia="Times New Roman" w:hAnsi="Times New Roman" w:cs="Times New Roman"/>
          <w:snapToGrid w:val="0"/>
          <w:lang w:val="lt-LT"/>
        </w:rPr>
      </w:pPr>
      <w:r w:rsidRPr="00221103">
        <w:rPr>
          <w:rFonts w:ascii="Times New Roman" w:eastAsia="Times New Roman" w:hAnsi="Times New Roman" w:cs="Times New Roman"/>
          <w:snapToGrid w:val="0"/>
          <w:szCs w:val="20"/>
          <w:highlight w:val="lightGray"/>
          <w:lang w:val="lt-LT"/>
        </w:rPr>
        <w:t xml:space="preserve">NN: {numeris} </w:t>
      </w:r>
    </w:p>
    <w:p w14:paraId="5D9224CC" w14:textId="77777777" w:rsidR="002C7AC6" w:rsidRPr="00221103" w:rsidRDefault="002C7AC6" w:rsidP="002C7AC6">
      <w:pPr>
        <w:tabs>
          <w:tab w:val="left" w:pos="567"/>
        </w:tabs>
        <w:spacing w:after="0" w:line="260" w:lineRule="exact"/>
        <w:rPr>
          <w:rFonts w:ascii="Times New Roman" w:eastAsia="Times New Roman" w:hAnsi="Times New Roman" w:cs="Times New Roman"/>
          <w:noProof/>
          <w:snapToGrid w:val="0"/>
          <w:vanish/>
          <w:lang w:val="lt-LT"/>
        </w:rPr>
      </w:pPr>
    </w:p>
    <w:p w14:paraId="5D9224CD"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4CE" w14:textId="77777777" w:rsidR="002C7AC6" w:rsidRPr="00221103" w:rsidRDefault="002C7AC6" w:rsidP="002C7AC6">
      <w:pPr>
        <w:pageBreakBefore/>
        <w:pBdr>
          <w:top w:val="single" w:sz="4" w:space="1" w:color="000000"/>
          <w:left w:val="single" w:sz="4" w:space="4" w:color="000000"/>
          <w:bottom w:val="single" w:sz="4" w:space="1" w:color="000000"/>
          <w:right w:val="single" w:sz="4" w:space="4" w:color="000000"/>
        </w:pBdr>
        <w:tabs>
          <w:tab w:val="left" w:pos="0"/>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 xml:space="preserve">MINIMALI </w:t>
      </w:r>
      <w:r w:rsidRPr="00221103">
        <w:rPr>
          <w:rFonts w:ascii="Times New Roman" w:hAnsi="Times New Roman"/>
          <w:b/>
          <w:caps/>
          <w:kern w:val="2"/>
          <w:lang w:val="lt-LT"/>
        </w:rPr>
        <w:t xml:space="preserve">informacija ant </w:t>
      </w:r>
      <w:r w:rsidRPr="00221103">
        <w:rPr>
          <w:rFonts w:ascii="Times New Roman" w:hAnsi="Times New Roman"/>
          <w:b/>
          <w:kern w:val="2"/>
          <w:lang w:val="lt-LT"/>
        </w:rPr>
        <w:t>LIZDINIŲ PLOKŠTELIŲ ARBA DVISLUOKSNIŲ JUOSTELIŲ</w:t>
      </w:r>
    </w:p>
    <w:p w14:paraId="5D9224CF"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hAnsi="Times New Roman"/>
          <w:color w:val="000000"/>
          <w:kern w:val="2"/>
          <w:lang w:val="lt-LT"/>
        </w:rPr>
      </w:pPr>
    </w:p>
    <w:p w14:paraId="5D9224D0"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hAnsi="Times New Roman"/>
          <w:color w:val="000000"/>
          <w:kern w:val="2"/>
          <w:lang w:val="lt-LT"/>
        </w:rPr>
      </w:pPr>
      <w:r w:rsidRPr="00221103">
        <w:rPr>
          <w:rFonts w:ascii="Times New Roman" w:hAnsi="Times New Roman"/>
          <w:b/>
          <w:color w:val="000000"/>
          <w:kern w:val="2"/>
          <w:lang w:val="lt-LT"/>
        </w:rPr>
        <w:t>LIZDINĖ PLOKŠTELĖ</w:t>
      </w:r>
    </w:p>
    <w:p w14:paraId="5D9224D1"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4D2"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4D3"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b/>
          <w:color w:val="000000"/>
          <w:kern w:val="2"/>
          <w:lang w:val="lt-LT"/>
        </w:rPr>
        <w:t>1.</w:t>
      </w:r>
      <w:r w:rsidRPr="00221103">
        <w:rPr>
          <w:rFonts w:ascii="Times New Roman" w:hAnsi="Times New Roman"/>
          <w:b/>
          <w:color w:val="000000"/>
          <w:kern w:val="2"/>
          <w:lang w:val="lt-LT"/>
        </w:rPr>
        <w:tab/>
      </w:r>
      <w:r w:rsidRPr="00221103">
        <w:rPr>
          <w:rFonts w:ascii="Times New Roman" w:hAnsi="Times New Roman"/>
          <w:b/>
          <w:kern w:val="2"/>
          <w:lang w:val="lt-LT"/>
        </w:rPr>
        <w:t>VAISTINIO PREPARATO PAVADINIMAS</w:t>
      </w:r>
    </w:p>
    <w:p w14:paraId="5D9224D4"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D5"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kern w:val="2"/>
          <w:lang w:val="lt-LT"/>
        </w:rPr>
        <w:t>Alotendin 10 mg/5 mg tabletės</w:t>
      </w:r>
    </w:p>
    <w:p w14:paraId="5D9224D6" w14:textId="77777777" w:rsidR="002C7AC6" w:rsidRPr="00221103" w:rsidRDefault="00C80AAD"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b</w:t>
      </w:r>
      <w:r w:rsidR="002C7AC6" w:rsidRPr="00221103">
        <w:rPr>
          <w:rFonts w:ascii="Times New Roman" w:hAnsi="Times New Roman"/>
          <w:color w:val="000000"/>
          <w:kern w:val="2"/>
          <w:lang w:val="lt-LT"/>
        </w:rPr>
        <w:t xml:space="preserve">izoprololio fumaratas / </w:t>
      </w:r>
      <w:r w:rsidRPr="00221103">
        <w:rPr>
          <w:rFonts w:ascii="Times New Roman" w:hAnsi="Times New Roman"/>
          <w:color w:val="000000"/>
          <w:kern w:val="2"/>
          <w:lang w:val="lt-LT"/>
        </w:rPr>
        <w:t>a</w:t>
      </w:r>
      <w:r w:rsidR="002C7AC6" w:rsidRPr="00221103">
        <w:rPr>
          <w:rFonts w:ascii="Times New Roman" w:hAnsi="Times New Roman"/>
          <w:color w:val="000000"/>
          <w:kern w:val="2"/>
          <w:lang w:val="lt-LT"/>
        </w:rPr>
        <w:t>mlodipinas</w:t>
      </w:r>
    </w:p>
    <w:p w14:paraId="5D9224D7"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D8"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D9"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strike/>
          <w:color w:val="000000"/>
          <w:kern w:val="2"/>
          <w:lang w:val="lt-LT"/>
        </w:rPr>
      </w:pPr>
      <w:r w:rsidRPr="00221103">
        <w:rPr>
          <w:rFonts w:ascii="Times New Roman" w:hAnsi="Times New Roman"/>
          <w:b/>
          <w:kern w:val="2"/>
          <w:lang w:val="lt-LT"/>
        </w:rPr>
        <w:t>2.</w:t>
      </w:r>
      <w:r w:rsidRPr="00221103">
        <w:rPr>
          <w:rFonts w:ascii="Times New Roman" w:hAnsi="Times New Roman"/>
          <w:b/>
          <w:kern w:val="2"/>
          <w:lang w:val="lt-LT"/>
        </w:rPr>
        <w:tab/>
        <w:t>REGISTRUOTOJO PAVADINIMAS</w:t>
      </w:r>
    </w:p>
    <w:p w14:paraId="5D9224DA" w14:textId="77777777" w:rsidR="002C7AC6" w:rsidRPr="00221103" w:rsidRDefault="002C7AC6" w:rsidP="002C7AC6">
      <w:pPr>
        <w:tabs>
          <w:tab w:val="left" w:pos="567"/>
        </w:tabs>
        <w:suppressAutoHyphens/>
        <w:spacing w:after="0" w:line="240" w:lineRule="auto"/>
        <w:rPr>
          <w:rFonts w:ascii="Times New Roman" w:hAnsi="Times New Roman"/>
          <w:strike/>
          <w:color w:val="000000"/>
          <w:kern w:val="2"/>
          <w:lang w:val="lt-LT"/>
        </w:rPr>
      </w:pPr>
    </w:p>
    <w:p w14:paraId="5D9224DB" w14:textId="77777777" w:rsidR="002C7AC6" w:rsidRPr="00221103" w:rsidRDefault="00C63948"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 xml:space="preserve">Egis </w:t>
      </w:r>
      <w:r w:rsidR="002C7AC6" w:rsidRPr="00221103">
        <w:rPr>
          <w:rFonts w:ascii="Times New Roman" w:hAnsi="Times New Roman"/>
          <w:color w:val="000000"/>
          <w:kern w:val="2"/>
          <w:lang w:val="lt-LT"/>
        </w:rPr>
        <w:t>Pharmaceuticals PLC</w:t>
      </w:r>
    </w:p>
    <w:p w14:paraId="5D9224DC"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DD"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DE"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3.</w:t>
      </w:r>
      <w:r w:rsidRPr="00221103">
        <w:rPr>
          <w:rFonts w:ascii="Times New Roman" w:hAnsi="Times New Roman"/>
          <w:b/>
          <w:kern w:val="2"/>
          <w:lang w:val="lt-LT"/>
        </w:rPr>
        <w:tab/>
        <w:t>TINKAMUMO LAIKAS</w:t>
      </w:r>
    </w:p>
    <w:p w14:paraId="5D9224DF"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E0" w14:textId="77777777" w:rsidR="002C7AC6" w:rsidRPr="00221103" w:rsidRDefault="002C7AC6" w:rsidP="002C7AC6">
      <w:pPr>
        <w:tabs>
          <w:tab w:val="left" w:pos="540"/>
        </w:tabs>
        <w:spacing w:after="0" w:line="240" w:lineRule="auto"/>
        <w:jc w:val="both"/>
        <w:rPr>
          <w:rFonts w:ascii="Times New Roman" w:eastAsia="Calibri" w:hAnsi="Times New Roman" w:cs="Times New Roman"/>
          <w:lang w:val="lt-LT"/>
        </w:rPr>
      </w:pPr>
      <w:r w:rsidRPr="00221103">
        <w:rPr>
          <w:rFonts w:ascii="Times New Roman" w:eastAsia="Calibri" w:hAnsi="Times New Roman" w:cs="Times New Roman"/>
          <w:lang w:val="lt-LT"/>
        </w:rPr>
        <w:t>EXP {mm MMMM}</w:t>
      </w:r>
    </w:p>
    <w:p w14:paraId="5D9224E1"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E2"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E3"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4.</w:t>
      </w:r>
      <w:r w:rsidRPr="00221103">
        <w:rPr>
          <w:rFonts w:ascii="Times New Roman" w:hAnsi="Times New Roman"/>
          <w:b/>
          <w:kern w:val="2"/>
          <w:lang w:val="lt-LT"/>
        </w:rPr>
        <w:tab/>
        <w:t>SERIJOS NUMERIS</w:t>
      </w:r>
    </w:p>
    <w:p w14:paraId="5D9224E4"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E5" w14:textId="77777777" w:rsidR="002C7AC6" w:rsidRPr="00221103" w:rsidRDefault="002C7AC6" w:rsidP="002C7AC6">
      <w:pPr>
        <w:tabs>
          <w:tab w:val="left" w:pos="540"/>
        </w:tabs>
        <w:spacing w:after="0" w:line="240" w:lineRule="auto"/>
        <w:outlineLvl w:val="0"/>
        <w:rPr>
          <w:rFonts w:ascii="Times New Roman" w:eastAsia="Calibri" w:hAnsi="Times New Roman" w:cs="Times New Roman"/>
          <w:lang w:val="lt-LT"/>
        </w:rPr>
      </w:pPr>
      <w:r w:rsidRPr="00221103">
        <w:rPr>
          <w:rFonts w:ascii="Times New Roman" w:eastAsia="Calibri" w:hAnsi="Times New Roman" w:cs="Times New Roman"/>
          <w:lang w:val="lt-LT"/>
        </w:rPr>
        <w:t>Lot</w:t>
      </w:r>
    </w:p>
    <w:p w14:paraId="5D9224E6"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E7"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E8"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5.</w:t>
      </w:r>
      <w:r w:rsidRPr="00221103">
        <w:rPr>
          <w:rFonts w:ascii="Times New Roman" w:hAnsi="Times New Roman"/>
          <w:b/>
          <w:kern w:val="2"/>
          <w:lang w:val="lt-LT"/>
        </w:rPr>
        <w:tab/>
        <w:t>KITA</w:t>
      </w:r>
    </w:p>
    <w:p w14:paraId="5D9224E9"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4EA"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4EB" w14:textId="77777777" w:rsidR="002C7AC6" w:rsidRPr="00221103" w:rsidRDefault="002C7AC6" w:rsidP="002C7AC6">
      <w:pPr>
        <w:pageBreakBefore/>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hAnsi="Times New Roman"/>
          <w:color w:val="000000"/>
          <w:kern w:val="2"/>
          <w:lang w:val="lt-LT"/>
        </w:rPr>
      </w:pPr>
      <w:r w:rsidRPr="00221103">
        <w:rPr>
          <w:rFonts w:ascii="Times New Roman" w:hAnsi="Times New Roman"/>
          <w:b/>
          <w:kern w:val="2"/>
          <w:lang w:val="lt-LT"/>
        </w:rPr>
        <w:t>INFORMACIJA ANT IŠORINĖS PAKUOTĖS</w:t>
      </w:r>
    </w:p>
    <w:p w14:paraId="5D9224EC"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hAnsi="Times New Roman"/>
          <w:color w:val="000000"/>
          <w:kern w:val="2"/>
          <w:lang w:val="lt-LT"/>
        </w:rPr>
      </w:pPr>
    </w:p>
    <w:p w14:paraId="5D9224ED"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hAnsi="Times New Roman"/>
          <w:color w:val="000000"/>
          <w:kern w:val="2"/>
          <w:lang w:val="lt-LT"/>
        </w:rPr>
      </w:pPr>
      <w:r w:rsidRPr="00221103">
        <w:rPr>
          <w:rFonts w:ascii="Times New Roman" w:hAnsi="Times New Roman"/>
          <w:b/>
          <w:color w:val="000000"/>
          <w:kern w:val="2"/>
          <w:lang w:val="lt-LT"/>
        </w:rPr>
        <w:t>KARTONO DĖŽUTĖ</w:t>
      </w:r>
    </w:p>
    <w:p w14:paraId="5D9224EE"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4EF"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4F0" w14:textId="77777777" w:rsidR="002C7AC6" w:rsidRPr="00221103" w:rsidRDefault="002C7AC6" w:rsidP="002C7AC6">
      <w:pPr>
        <w:numPr>
          <w:ilvl w:val="0"/>
          <w:numId w:val="10"/>
        </w:numPr>
        <w:pBdr>
          <w:top w:val="single" w:sz="4" w:space="1" w:color="000000"/>
          <w:left w:val="single" w:sz="4" w:space="4" w:color="000000"/>
          <w:bottom w:val="single" w:sz="4" w:space="1" w:color="000000"/>
          <w:right w:val="single" w:sz="4" w:space="4" w:color="000000"/>
        </w:pBdr>
        <w:suppressAutoHyphens/>
        <w:spacing w:after="0" w:line="240" w:lineRule="auto"/>
        <w:ind w:left="567" w:hanging="567"/>
        <w:contextualSpacing/>
        <w:rPr>
          <w:rFonts w:ascii="Times New Roman" w:hAnsi="Times New Roman"/>
          <w:color w:val="000000"/>
          <w:kern w:val="2"/>
          <w:lang w:val="lt-LT"/>
        </w:rPr>
      </w:pPr>
      <w:r w:rsidRPr="00221103">
        <w:rPr>
          <w:rFonts w:ascii="Times New Roman" w:hAnsi="Times New Roman"/>
          <w:b/>
          <w:kern w:val="2"/>
          <w:lang w:val="lt-LT"/>
        </w:rPr>
        <w:t>VAISTINIO PREPARATO PAVADINIMAS</w:t>
      </w:r>
    </w:p>
    <w:p w14:paraId="5D9224F1"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4F2" w14:textId="77777777" w:rsidR="002C7AC6" w:rsidRPr="00221103" w:rsidRDefault="002C7AC6" w:rsidP="002C7AC6">
      <w:pPr>
        <w:suppressAutoHyphens/>
        <w:spacing w:after="0" w:line="240" w:lineRule="auto"/>
        <w:rPr>
          <w:rFonts w:ascii="Times New Roman" w:hAnsi="Times New Roman"/>
          <w:color w:val="000000"/>
          <w:kern w:val="2"/>
          <w:lang w:val="lt-LT"/>
        </w:rPr>
      </w:pPr>
      <w:r w:rsidRPr="00221103">
        <w:rPr>
          <w:rFonts w:ascii="Times New Roman" w:hAnsi="Times New Roman"/>
          <w:kern w:val="2"/>
          <w:lang w:val="lt-LT"/>
        </w:rPr>
        <w:t>Alotendin 10 mg/10 mg tabletės</w:t>
      </w:r>
    </w:p>
    <w:p w14:paraId="5D9224F3" w14:textId="77777777" w:rsidR="002C7AC6" w:rsidRPr="00221103" w:rsidRDefault="00C80AAD" w:rsidP="002C7AC6">
      <w:pPr>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b</w:t>
      </w:r>
      <w:r w:rsidR="002C7AC6" w:rsidRPr="00221103">
        <w:rPr>
          <w:rFonts w:ascii="Times New Roman" w:hAnsi="Times New Roman"/>
          <w:color w:val="000000"/>
          <w:kern w:val="2"/>
          <w:lang w:val="lt-LT"/>
        </w:rPr>
        <w:t xml:space="preserve">izoprololio fumaratas / </w:t>
      </w:r>
      <w:r w:rsidRPr="00221103">
        <w:rPr>
          <w:rFonts w:ascii="Times New Roman" w:hAnsi="Times New Roman"/>
          <w:color w:val="000000"/>
          <w:kern w:val="2"/>
          <w:lang w:val="lt-LT"/>
        </w:rPr>
        <w:t>a</w:t>
      </w:r>
      <w:r w:rsidR="002C7AC6" w:rsidRPr="00221103">
        <w:rPr>
          <w:rFonts w:ascii="Times New Roman" w:hAnsi="Times New Roman"/>
          <w:color w:val="000000"/>
          <w:kern w:val="2"/>
          <w:lang w:val="lt-LT"/>
        </w:rPr>
        <w:t>mlodipinas</w:t>
      </w:r>
    </w:p>
    <w:p w14:paraId="5D9224F4"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4F5"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4F6"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2.</w:t>
      </w:r>
      <w:r w:rsidRPr="00221103">
        <w:rPr>
          <w:rFonts w:ascii="Times New Roman" w:hAnsi="Times New Roman"/>
          <w:b/>
          <w:kern w:val="2"/>
          <w:lang w:val="lt-LT"/>
        </w:rPr>
        <w:tab/>
      </w:r>
      <w:r w:rsidR="00C80AAD" w:rsidRPr="00221103">
        <w:rPr>
          <w:rFonts w:ascii="Times New Roman" w:eastAsia="Times New Roman" w:hAnsi="Times New Roman" w:cs="Times New Roman"/>
          <w:b/>
          <w:noProof/>
          <w:snapToGrid w:val="0"/>
          <w:szCs w:val="24"/>
          <w:lang w:val="lt-LT"/>
        </w:rPr>
        <w:t>VEIKLIOJI (-IOS) MEDŽIAGA (-OS) IR JOS (-Ų) KIEKIS (-IAI)</w:t>
      </w:r>
    </w:p>
    <w:p w14:paraId="5D9224F7"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F8"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Kiekvienoje tabletėje yra 10 mg bizoprololio fumarato ir 10 mg amlodipino (besilato pavidalu).</w:t>
      </w:r>
    </w:p>
    <w:p w14:paraId="5D9224F9"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FA"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4FB"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kern w:val="2"/>
          <w:lang w:val="lt-LT"/>
        </w:rPr>
      </w:pPr>
      <w:r w:rsidRPr="00221103">
        <w:rPr>
          <w:rFonts w:ascii="Times New Roman" w:hAnsi="Times New Roman"/>
          <w:b/>
          <w:kern w:val="2"/>
          <w:lang w:val="lt-LT"/>
        </w:rPr>
        <w:t>3.</w:t>
      </w:r>
      <w:r w:rsidRPr="00221103">
        <w:rPr>
          <w:rFonts w:ascii="Times New Roman" w:hAnsi="Times New Roman"/>
          <w:b/>
          <w:kern w:val="2"/>
          <w:lang w:val="lt-LT"/>
        </w:rPr>
        <w:tab/>
        <w:t>PAGALBINIŲ MEDŽIAGŲ SĄRAŠAS</w:t>
      </w:r>
    </w:p>
    <w:p w14:paraId="5D9224FC" w14:textId="77777777" w:rsidR="002C7AC6" w:rsidRPr="00221103" w:rsidRDefault="002C7AC6" w:rsidP="002C7AC6">
      <w:pPr>
        <w:tabs>
          <w:tab w:val="left" w:pos="0"/>
          <w:tab w:val="left" w:pos="567"/>
        </w:tabs>
        <w:suppressAutoHyphens/>
        <w:spacing w:after="0" w:line="240" w:lineRule="auto"/>
        <w:jc w:val="both"/>
        <w:rPr>
          <w:rFonts w:ascii="Times New Roman" w:hAnsi="Times New Roman"/>
          <w:kern w:val="2"/>
          <w:lang w:val="lt-LT"/>
        </w:rPr>
      </w:pPr>
    </w:p>
    <w:p w14:paraId="5D9224FD" w14:textId="77777777" w:rsidR="002C7AC6" w:rsidRPr="00221103" w:rsidRDefault="002C7AC6" w:rsidP="002C7AC6">
      <w:pPr>
        <w:tabs>
          <w:tab w:val="left" w:pos="0"/>
          <w:tab w:val="left" w:pos="567"/>
        </w:tabs>
        <w:suppressAutoHyphens/>
        <w:spacing w:after="0" w:line="240" w:lineRule="auto"/>
        <w:jc w:val="both"/>
        <w:rPr>
          <w:rFonts w:ascii="Times New Roman" w:hAnsi="Times New Roman"/>
          <w:kern w:val="2"/>
          <w:lang w:val="lt-LT"/>
        </w:rPr>
      </w:pPr>
    </w:p>
    <w:p w14:paraId="5D9224FE"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4.</w:t>
      </w:r>
      <w:r w:rsidRPr="00221103">
        <w:rPr>
          <w:rFonts w:ascii="Times New Roman" w:hAnsi="Times New Roman"/>
          <w:b/>
          <w:kern w:val="2"/>
          <w:lang w:val="lt-LT"/>
        </w:rPr>
        <w:tab/>
        <w:t>FARMACINĖ FORMA IR KIEKIS PAKUOTĖJE</w:t>
      </w:r>
    </w:p>
    <w:p w14:paraId="5D9224FF"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500"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28 tabletės</w:t>
      </w:r>
    </w:p>
    <w:p w14:paraId="5D922501" w14:textId="77777777" w:rsidR="002C7AC6" w:rsidRPr="00221103" w:rsidRDefault="002C7AC6" w:rsidP="002C7AC6">
      <w:pPr>
        <w:tabs>
          <w:tab w:val="left" w:pos="567"/>
        </w:tabs>
        <w:suppressAutoHyphens/>
        <w:spacing w:after="0" w:line="240" w:lineRule="auto"/>
        <w:rPr>
          <w:rFonts w:ascii="Times New Roman" w:hAnsi="Times New Roman"/>
          <w:color w:val="000000"/>
          <w:kern w:val="2"/>
          <w:highlight w:val="lightGray"/>
          <w:lang w:val="lt-LT"/>
        </w:rPr>
      </w:pPr>
      <w:r w:rsidRPr="00221103">
        <w:rPr>
          <w:rFonts w:ascii="Times New Roman" w:hAnsi="Times New Roman"/>
          <w:color w:val="000000"/>
          <w:kern w:val="2"/>
          <w:highlight w:val="lightGray"/>
          <w:lang w:val="lt-LT"/>
        </w:rPr>
        <w:t xml:space="preserve">30 </w:t>
      </w:r>
      <w:r w:rsidRPr="00221103">
        <w:rPr>
          <w:rFonts w:ascii="Times New Roman" w:hAnsi="Times New Roman"/>
          <w:kern w:val="2"/>
          <w:highlight w:val="lightGray"/>
          <w:lang w:val="lt-LT"/>
        </w:rPr>
        <w:t>tablečių</w:t>
      </w:r>
    </w:p>
    <w:p w14:paraId="5D922502" w14:textId="77777777" w:rsidR="002C7AC6" w:rsidRPr="00221103" w:rsidRDefault="002C7AC6" w:rsidP="002C7AC6">
      <w:pPr>
        <w:tabs>
          <w:tab w:val="left" w:pos="567"/>
        </w:tabs>
        <w:suppressAutoHyphens/>
        <w:spacing w:after="0" w:line="240" w:lineRule="auto"/>
        <w:rPr>
          <w:rFonts w:ascii="Times New Roman" w:hAnsi="Times New Roman"/>
          <w:color w:val="000000"/>
          <w:kern w:val="2"/>
          <w:highlight w:val="lightGray"/>
          <w:lang w:val="lt-LT"/>
        </w:rPr>
      </w:pPr>
      <w:r w:rsidRPr="00221103">
        <w:rPr>
          <w:rFonts w:ascii="Times New Roman" w:hAnsi="Times New Roman"/>
          <w:color w:val="000000"/>
          <w:kern w:val="2"/>
          <w:highlight w:val="lightGray"/>
          <w:lang w:val="lt-LT"/>
        </w:rPr>
        <w:t>56 tabletės</w:t>
      </w:r>
    </w:p>
    <w:p w14:paraId="5D922503"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highlight w:val="lightGray"/>
          <w:lang w:val="lt-LT"/>
        </w:rPr>
        <w:t xml:space="preserve">90 </w:t>
      </w:r>
      <w:r w:rsidRPr="00221103">
        <w:rPr>
          <w:rFonts w:ascii="Times New Roman" w:hAnsi="Times New Roman"/>
          <w:kern w:val="2"/>
          <w:highlight w:val="lightGray"/>
          <w:lang w:val="lt-LT"/>
        </w:rPr>
        <w:t>tablečių</w:t>
      </w:r>
    </w:p>
    <w:p w14:paraId="5D922504"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505"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506"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5.</w:t>
      </w:r>
      <w:r w:rsidRPr="00221103">
        <w:rPr>
          <w:rFonts w:ascii="Times New Roman" w:hAnsi="Times New Roman"/>
          <w:b/>
          <w:kern w:val="2"/>
          <w:lang w:val="lt-LT"/>
        </w:rPr>
        <w:tab/>
        <w:t>VARTOJIMO METODAS IR BŪDAS (-AI)</w:t>
      </w:r>
    </w:p>
    <w:p w14:paraId="5D922507"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508"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Vartoti per burną</w:t>
      </w:r>
    </w:p>
    <w:p w14:paraId="5D922509"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Prieš vartojimą perskaitykite pakuotės lapelį.</w:t>
      </w:r>
    </w:p>
    <w:p w14:paraId="5D92250A"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50B"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50C"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hAnsi="Times New Roman"/>
          <w:b/>
          <w:color w:val="000000"/>
          <w:kern w:val="2"/>
          <w:lang w:val="lt-LT"/>
        </w:rPr>
      </w:pPr>
      <w:r w:rsidRPr="00221103">
        <w:rPr>
          <w:rFonts w:ascii="Times New Roman" w:hAnsi="Times New Roman"/>
          <w:b/>
          <w:kern w:val="2"/>
          <w:lang w:val="lt-LT"/>
        </w:rPr>
        <w:t>6.</w:t>
      </w:r>
      <w:r w:rsidRPr="00221103">
        <w:rPr>
          <w:rFonts w:ascii="Times New Roman" w:hAnsi="Times New Roman"/>
          <w:b/>
          <w:kern w:val="2"/>
          <w:lang w:val="lt-LT"/>
        </w:rPr>
        <w:tab/>
        <w:t>SPECIALUS ĮSPĖJIMAS, KAD VAISTINĮ PREPARATĄ BŪTINA LAIKYTI VAIKAMS NEPASTEBIMOJE IR NEPASIEKIAMOJE VIETOJE</w:t>
      </w:r>
    </w:p>
    <w:p w14:paraId="5D92250D"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50E"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Laikyti vaikams nepastebimoje ir nepasiekiamoje vietoje.</w:t>
      </w:r>
    </w:p>
    <w:p w14:paraId="5D92250F"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510"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511"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kern w:val="2"/>
          <w:lang w:val="lt-LT"/>
        </w:rPr>
      </w:pPr>
      <w:r w:rsidRPr="00221103">
        <w:rPr>
          <w:rFonts w:ascii="Times New Roman" w:hAnsi="Times New Roman"/>
          <w:b/>
          <w:kern w:val="2"/>
          <w:lang w:val="lt-LT"/>
        </w:rPr>
        <w:t>7.</w:t>
      </w:r>
      <w:r w:rsidRPr="00221103">
        <w:rPr>
          <w:rFonts w:ascii="Times New Roman" w:hAnsi="Times New Roman"/>
          <w:b/>
          <w:kern w:val="2"/>
          <w:lang w:val="lt-LT"/>
        </w:rPr>
        <w:tab/>
        <w:t>KITAS (-I) SPECIALUS (-ŪS) ĮSPĖJIMAS (-AI) (JEI REIKIA)</w:t>
      </w:r>
    </w:p>
    <w:p w14:paraId="5D922512" w14:textId="77777777" w:rsidR="002C7AC6" w:rsidRPr="00221103" w:rsidRDefault="002C7AC6" w:rsidP="002C7AC6">
      <w:pPr>
        <w:tabs>
          <w:tab w:val="left" w:pos="0"/>
          <w:tab w:val="left" w:pos="567"/>
        </w:tabs>
        <w:suppressAutoHyphens/>
        <w:spacing w:after="0" w:line="240" w:lineRule="auto"/>
        <w:jc w:val="both"/>
        <w:rPr>
          <w:rFonts w:ascii="Times New Roman" w:hAnsi="Times New Roman"/>
          <w:kern w:val="2"/>
          <w:lang w:val="lt-LT"/>
        </w:rPr>
      </w:pPr>
    </w:p>
    <w:p w14:paraId="5D922513" w14:textId="77777777" w:rsidR="002C7AC6" w:rsidRPr="00221103" w:rsidRDefault="002C7AC6" w:rsidP="002C7AC6">
      <w:pPr>
        <w:tabs>
          <w:tab w:val="left" w:pos="0"/>
          <w:tab w:val="left" w:pos="567"/>
        </w:tabs>
        <w:suppressAutoHyphens/>
        <w:spacing w:after="0" w:line="240" w:lineRule="auto"/>
        <w:jc w:val="both"/>
        <w:rPr>
          <w:rFonts w:ascii="Times New Roman" w:hAnsi="Times New Roman"/>
          <w:kern w:val="2"/>
          <w:lang w:val="lt-LT"/>
        </w:rPr>
      </w:pPr>
    </w:p>
    <w:p w14:paraId="5D922514"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8.</w:t>
      </w:r>
      <w:r w:rsidRPr="00221103">
        <w:rPr>
          <w:rFonts w:ascii="Times New Roman" w:hAnsi="Times New Roman"/>
          <w:b/>
          <w:kern w:val="2"/>
          <w:lang w:val="lt-LT"/>
        </w:rPr>
        <w:tab/>
        <w:t>TINKAMUMO LAIKAS</w:t>
      </w:r>
    </w:p>
    <w:p w14:paraId="5D922515"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516"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eastAsia="Calibri" w:hAnsi="Times New Roman" w:cs="Times New Roman"/>
          <w:lang w:val="lt-LT"/>
        </w:rPr>
        <w:t xml:space="preserve">EXP {mm </w:t>
      </w:r>
      <w:r w:rsidRPr="00221103">
        <w:rPr>
          <w:rFonts w:ascii="Times New Roman" w:hAnsi="Times New Roman"/>
          <w:lang w:val="lt-LT"/>
        </w:rPr>
        <w:t>MMMM}</w:t>
      </w:r>
    </w:p>
    <w:p w14:paraId="5D922517" w14:textId="77777777" w:rsidR="002C7AC6" w:rsidRPr="00221103" w:rsidRDefault="002C7AC6" w:rsidP="002C7AC6">
      <w:pPr>
        <w:suppressAutoHyphens/>
        <w:spacing w:after="0" w:line="240" w:lineRule="auto"/>
        <w:rPr>
          <w:rFonts w:ascii="Times New Roman" w:hAnsi="Times New Roman"/>
          <w:kern w:val="2"/>
          <w:lang w:val="lt-LT"/>
        </w:rPr>
      </w:pPr>
    </w:p>
    <w:p w14:paraId="5D922518" w14:textId="77777777" w:rsidR="00DE54A3" w:rsidRPr="00221103" w:rsidRDefault="00DE54A3" w:rsidP="002C7AC6">
      <w:pPr>
        <w:suppressAutoHyphens/>
        <w:spacing w:after="0" w:line="240" w:lineRule="auto"/>
        <w:rPr>
          <w:rFonts w:ascii="Times New Roman" w:hAnsi="Times New Roman"/>
          <w:kern w:val="2"/>
          <w:lang w:val="lt-LT"/>
        </w:rPr>
      </w:pPr>
    </w:p>
    <w:p w14:paraId="5D922519"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kern w:val="2"/>
          <w:lang w:val="lt-LT"/>
        </w:rPr>
      </w:pPr>
      <w:r w:rsidRPr="00221103">
        <w:rPr>
          <w:rFonts w:ascii="Times New Roman" w:hAnsi="Times New Roman"/>
          <w:b/>
          <w:kern w:val="2"/>
          <w:lang w:val="lt-LT"/>
        </w:rPr>
        <w:t>9.</w:t>
      </w:r>
      <w:r w:rsidRPr="00221103">
        <w:rPr>
          <w:rFonts w:ascii="Times New Roman" w:hAnsi="Times New Roman"/>
          <w:b/>
          <w:kern w:val="2"/>
          <w:lang w:val="lt-LT"/>
        </w:rPr>
        <w:tab/>
        <w:t>SPECIALIOS LAIKYMO SĄLYGOS</w:t>
      </w:r>
    </w:p>
    <w:p w14:paraId="5D92251A" w14:textId="77777777" w:rsidR="002C7AC6" w:rsidRPr="00221103" w:rsidRDefault="002C7AC6" w:rsidP="002C7AC6">
      <w:pPr>
        <w:suppressAutoHyphens/>
        <w:spacing w:after="0" w:line="240" w:lineRule="auto"/>
        <w:rPr>
          <w:rFonts w:ascii="Times New Roman" w:hAnsi="Times New Roman"/>
          <w:kern w:val="2"/>
          <w:lang w:val="lt-LT"/>
        </w:rPr>
      </w:pPr>
    </w:p>
    <w:p w14:paraId="5D92251B"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Laikyti ne aukštesnėje kaip 30 °C temperatūroje.</w:t>
      </w:r>
    </w:p>
    <w:p w14:paraId="5D92251C"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 xml:space="preserve">Laikyti gamintojo pakuotėje, kad </w:t>
      </w:r>
      <w:r w:rsidR="00373B9B" w:rsidRPr="00221103">
        <w:rPr>
          <w:rFonts w:ascii="Times New Roman" w:hAnsi="Times New Roman"/>
          <w:kern w:val="2"/>
          <w:lang w:val="lt-LT"/>
        </w:rPr>
        <w:t xml:space="preserve">vaistas </w:t>
      </w:r>
      <w:r w:rsidRPr="00221103">
        <w:rPr>
          <w:rFonts w:ascii="Times New Roman" w:hAnsi="Times New Roman"/>
          <w:kern w:val="2"/>
          <w:lang w:val="lt-LT"/>
        </w:rPr>
        <w:t>būtų apsaugotas nuo šviesos.</w:t>
      </w:r>
    </w:p>
    <w:p w14:paraId="5D92251D" w14:textId="77777777" w:rsidR="002C7AC6" w:rsidRPr="00221103" w:rsidRDefault="002C7AC6" w:rsidP="002C7AC6">
      <w:pPr>
        <w:suppressAutoHyphens/>
        <w:spacing w:after="0" w:line="240" w:lineRule="auto"/>
        <w:rPr>
          <w:rFonts w:ascii="Times New Roman" w:hAnsi="Times New Roman"/>
          <w:kern w:val="2"/>
          <w:lang w:val="lt-LT"/>
        </w:rPr>
      </w:pPr>
    </w:p>
    <w:p w14:paraId="5D92251E" w14:textId="77777777" w:rsidR="002C7AC6" w:rsidRPr="00221103" w:rsidRDefault="002C7AC6" w:rsidP="002C7AC6">
      <w:pPr>
        <w:suppressAutoHyphens/>
        <w:spacing w:after="0" w:line="240" w:lineRule="auto"/>
        <w:rPr>
          <w:rFonts w:ascii="Times New Roman" w:hAnsi="Times New Roman"/>
          <w:kern w:val="2"/>
          <w:lang w:val="lt-LT"/>
        </w:rPr>
      </w:pPr>
    </w:p>
    <w:p w14:paraId="5D92251F"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hAnsi="Times New Roman"/>
          <w:b/>
          <w:kern w:val="2"/>
          <w:lang w:val="lt-LT"/>
        </w:rPr>
      </w:pPr>
      <w:r w:rsidRPr="00221103">
        <w:rPr>
          <w:rFonts w:ascii="Times New Roman" w:hAnsi="Times New Roman"/>
          <w:b/>
          <w:kern w:val="2"/>
          <w:lang w:val="lt-LT"/>
        </w:rPr>
        <w:t>10.</w:t>
      </w:r>
      <w:r w:rsidRPr="00221103">
        <w:rPr>
          <w:rFonts w:ascii="Times New Roman" w:hAnsi="Times New Roman"/>
          <w:b/>
          <w:kern w:val="2"/>
          <w:lang w:val="lt-LT"/>
        </w:rPr>
        <w:tab/>
        <w:t>SPECIALIOS ATSARGUMO PRIEMONĖS DĖL NESUVARTOTO VAISTINIO PREPARATO AR JO ATLIEKŲ TVARKYMO (JEI REIKIA)</w:t>
      </w:r>
    </w:p>
    <w:p w14:paraId="5D922520" w14:textId="77777777" w:rsidR="002C7AC6" w:rsidRPr="00221103" w:rsidRDefault="002C7AC6" w:rsidP="002C7AC6">
      <w:pPr>
        <w:tabs>
          <w:tab w:val="left" w:pos="0"/>
          <w:tab w:val="left" w:pos="567"/>
        </w:tabs>
        <w:suppressAutoHyphens/>
        <w:spacing w:after="0" w:line="240" w:lineRule="auto"/>
        <w:jc w:val="both"/>
        <w:rPr>
          <w:rFonts w:ascii="Times New Roman" w:hAnsi="Times New Roman"/>
          <w:kern w:val="2"/>
          <w:lang w:val="lt-LT"/>
        </w:rPr>
      </w:pPr>
    </w:p>
    <w:p w14:paraId="5D922521" w14:textId="77777777" w:rsidR="002C7AC6" w:rsidRPr="00221103" w:rsidRDefault="002C7AC6" w:rsidP="002C7AC6">
      <w:pPr>
        <w:tabs>
          <w:tab w:val="left" w:pos="0"/>
          <w:tab w:val="left" w:pos="567"/>
        </w:tabs>
        <w:suppressAutoHyphens/>
        <w:spacing w:after="0" w:line="240" w:lineRule="auto"/>
        <w:jc w:val="both"/>
        <w:rPr>
          <w:rFonts w:ascii="Times New Roman" w:hAnsi="Times New Roman"/>
          <w:kern w:val="2"/>
          <w:lang w:val="lt-LT"/>
        </w:rPr>
      </w:pPr>
    </w:p>
    <w:p w14:paraId="5D922522"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11.</w:t>
      </w:r>
      <w:r w:rsidRPr="00221103">
        <w:rPr>
          <w:rFonts w:ascii="Times New Roman" w:hAnsi="Times New Roman"/>
          <w:b/>
          <w:kern w:val="2"/>
          <w:lang w:val="lt-LT"/>
        </w:rPr>
        <w:tab/>
        <w:t>REGISTRUOTOJO PAVADINIMAS IR ADRESAS</w:t>
      </w:r>
    </w:p>
    <w:p w14:paraId="5D922523"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524" w14:textId="77777777" w:rsidR="002C7AC6" w:rsidRPr="00221103" w:rsidRDefault="00C63948"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 xml:space="preserve">Egis </w:t>
      </w:r>
      <w:r w:rsidR="002C7AC6" w:rsidRPr="00221103">
        <w:rPr>
          <w:rFonts w:ascii="Times New Roman" w:hAnsi="Times New Roman"/>
          <w:color w:val="000000"/>
          <w:kern w:val="2"/>
          <w:lang w:val="lt-LT"/>
        </w:rPr>
        <w:t>Pharmaceuticals PLC</w:t>
      </w:r>
    </w:p>
    <w:p w14:paraId="5D922525"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Keresztúri út 30-38</w:t>
      </w:r>
    </w:p>
    <w:p w14:paraId="5D922526"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1106 Budapest</w:t>
      </w:r>
    </w:p>
    <w:p w14:paraId="5D922527"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Vengrija</w:t>
      </w:r>
    </w:p>
    <w:p w14:paraId="5D922528"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529"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52A"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12.</w:t>
      </w:r>
      <w:r w:rsidRPr="00221103">
        <w:rPr>
          <w:rFonts w:ascii="Times New Roman" w:hAnsi="Times New Roman"/>
          <w:b/>
          <w:kern w:val="2"/>
          <w:lang w:val="lt-LT"/>
        </w:rPr>
        <w:tab/>
        <w:t>REGISTRACIJOS PAŽYMĖJIMO NUMERIS (-IAI)</w:t>
      </w:r>
    </w:p>
    <w:p w14:paraId="5D92252B"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52C" w14:textId="77777777" w:rsidR="00B53637" w:rsidRPr="00221103" w:rsidRDefault="00B53637" w:rsidP="00B53637">
      <w:pPr>
        <w:tabs>
          <w:tab w:val="left" w:pos="567"/>
        </w:tabs>
        <w:suppressAutoHyphens/>
        <w:spacing w:after="0" w:line="240" w:lineRule="auto"/>
        <w:rPr>
          <w:rFonts w:ascii="Times New Roman" w:hAnsi="Times New Roman"/>
          <w:color w:val="000000"/>
          <w:kern w:val="2"/>
          <w:highlight w:val="lightGray"/>
          <w:lang w:val="lt-LT"/>
        </w:rPr>
      </w:pPr>
      <w:r w:rsidRPr="00221103">
        <w:rPr>
          <w:rFonts w:ascii="Times New Roman" w:hAnsi="Times New Roman"/>
          <w:kern w:val="2"/>
          <w:lang w:val="lt-LT"/>
        </w:rPr>
        <w:t xml:space="preserve">LT/1/14/3607/013 </w:t>
      </w:r>
      <w:r w:rsidRPr="00221103">
        <w:rPr>
          <w:rFonts w:ascii="Times New Roman" w:hAnsi="Times New Roman"/>
          <w:color w:val="000000"/>
          <w:kern w:val="2"/>
          <w:highlight w:val="lightGray"/>
          <w:lang w:val="lt-LT"/>
        </w:rPr>
        <w:t>– N28</w:t>
      </w:r>
    </w:p>
    <w:p w14:paraId="5D92252D" w14:textId="77777777" w:rsidR="00B53637" w:rsidRPr="00221103" w:rsidRDefault="00B53637" w:rsidP="00B53637">
      <w:pPr>
        <w:tabs>
          <w:tab w:val="left" w:pos="567"/>
        </w:tabs>
        <w:suppressAutoHyphens/>
        <w:spacing w:after="0" w:line="240" w:lineRule="auto"/>
        <w:rPr>
          <w:rFonts w:ascii="Times New Roman" w:hAnsi="Times New Roman"/>
          <w:color w:val="000000"/>
          <w:kern w:val="2"/>
          <w:highlight w:val="lightGray"/>
          <w:lang w:val="lt-LT"/>
        </w:rPr>
      </w:pPr>
      <w:r w:rsidRPr="00221103">
        <w:rPr>
          <w:rFonts w:ascii="Times New Roman" w:hAnsi="Times New Roman"/>
          <w:color w:val="000000"/>
          <w:kern w:val="2"/>
          <w:highlight w:val="lightGray"/>
          <w:lang w:val="lt-LT"/>
        </w:rPr>
        <w:t>LT/1/14/3607/014 – N30</w:t>
      </w:r>
    </w:p>
    <w:p w14:paraId="5D92252E" w14:textId="77777777" w:rsidR="00B53637" w:rsidRPr="00221103" w:rsidRDefault="00B53637" w:rsidP="00B53637">
      <w:pPr>
        <w:tabs>
          <w:tab w:val="left" w:pos="567"/>
        </w:tabs>
        <w:suppressAutoHyphens/>
        <w:spacing w:after="0" w:line="240" w:lineRule="auto"/>
        <w:rPr>
          <w:rFonts w:ascii="Times New Roman" w:hAnsi="Times New Roman"/>
          <w:color w:val="000000"/>
          <w:kern w:val="2"/>
          <w:highlight w:val="lightGray"/>
          <w:lang w:val="lt-LT"/>
        </w:rPr>
      </w:pPr>
      <w:r w:rsidRPr="00221103">
        <w:rPr>
          <w:rFonts w:ascii="Times New Roman" w:hAnsi="Times New Roman"/>
          <w:color w:val="000000"/>
          <w:kern w:val="2"/>
          <w:highlight w:val="lightGray"/>
          <w:lang w:val="lt-LT"/>
        </w:rPr>
        <w:t>LT/1/14/3607/015 – N56</w:t>
      </w:r>
    </w:p>
    <w:p w14:paraId="5D92252F" w14:textId="77777777" w:rsidR="002C7AC6" w:rsidRPr="00221103" w:rsidRDefault="00B53637" w:rsidP="00B53637">
      <w:pPr>
        <w:tabs>
          <w:tab w:val="left" w:pos="567"/>
        </w:tabs>
        <w:suppressAutoHyphens/>
        <w:spacing w:after="0" w:line="240" w:lineRule="auto"/>
        <w:rPr>
          <w:rFonts w:ascii="Times New Roman" w:hAnsi="Times New Roman"/>
          <w:color w:val="000000"/>
          <w:kern w:val="2"/>
          <w:highlight w:val="lightGray"/>
          <w:lang w:val="lt-LT"/>
        </w:rPr>
      </w:pPr>
      <w:r w:rsidRPr="00221103">
        <w:rPr>
          <w:rFonts w:ascii="Times New Roman" w:hAnsi="Times New Roman"/>
          <w:color w:val="000000"/>
          <w:kern w:val="2"/>
          <w:highlight w:val="lightGray"/>
          <w:lang w:val="lt-LT"/>
        </w:rPr>
        <w:t>LT/1/14/3607/016 – N90</w:t>
      </w:r>
    </w:p>
    <w:p w14:paraId="5D922530" w14:textId="77777777" w:rsidR="00B53637" w:rsidRPr="00221103" w:rsidRDefault="00B53637" w:rsidP="00B53637">
      <w:pPr>
        <w:tabs>
          <w:tab w:val="left" w:pos="567"/>
        </w:tabs>
        <w:suppressAutoHyphens/>
        <w:spacing w:after="0" w:line="240" w:lineRule="auto"/>
        <w:rPr>
          <w:rFonts w:ascii="Times New Roman" w:hAnsi="Times New Roman"/>
          <w:color w:val="000000"/>
          <w:kern w:val="2"/>
          <w:lang w:val="lt-LT"/>
        </w:rPr>
      </w:pPr>
    </w:p>
    <w:p w14:paraId="5D922531"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532"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13.</w:t>
      </w:r>
      <w:r w:rsidRPr="00221103">
        <w:rPr>
          <w:rFonts w:ascii="Times New Roman" w:hAnsi="Times New Roman"/>
          <w:b/>
          <w:kern w:val="2"/>
          <w:lang w:val="lt-LT"/>
        </w:rPr>
        <w:tab/>
        <w:t>SERIJOS NUMERIS</w:t>
      </w:r>
    </w:p>
    <w:p w14:paraId="5D922533"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534"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eastAsia="Calibri" w:hAnsi="Times New Roman" w:cs="Times New Roman"/>
          <w:lang w:val="lt-LT"/>
        </w:rPr>
        <w:t>Lot</w:t>
      </w:r>
      <w:r w:rsidRPr="00221103" w:rsidDel="00C66C46">
        <w:rPr>
          <w:rFonts w:ascii="Times New Roman" w:hAnsi="Times New Roman"/>
          <w:kern w:val="2"/>
          <w:lang w:val="lt-LT"/>
        </w:rPr>
        <w:t xml:space="preserve"> </w:t>
      </w:r>
    </w:p>
    <w:p w14:paraId="5D922535"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536" w14:textId="77777777" w:rsidR="00DE54A3" w:rsidRPr="00221103" w:rsidRDefault="00DE54A3" w:rsidP="002C7AC6">
      <w:pPr>
        <w:tabs>
          <w:tab w:val="left" w:pos="567"/>
        </w:tabs>
        <w:suppressAutoHyphens/>
        <w:spacing w:after="0" w:line="240" w:lineRule="auto"/>
        <w:rPr>
          <w:rFonts w:ascii="Times New Roman" w:hAnsi="Times New Roman"/>
          <w:kern w:val="2"/>
          <w:lang w:val="lt-LT"/>
        </w:rPr>
      </w:pPr>
    </w:p>
    <w:p w14:paraId="5D922537"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14.</w:t>
      </w:r>
      <w:r w:rsidRPr="00221103">
        <w:rPr>
          <w:rFonts w:ascii="Times New Roman" w:hAnsi="Times New Roman"/>
          <w:b/>
          <w:kern w:val="2"/>
          <w:lang w:val="lt-LT"/>
        </w:rPr>
        <w:tab/>
        <w:t>PARDAVIMO (IŠDAVIMO) TVARKA</w:t>
      </w:r>
    </w:p>
    <w:p w14:paraId="5D922538"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539"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Receptinis vaistas</w:t>
      </w:r>
    </w:p>
    <w:p w14:paraId="5D92253A"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53B"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53C"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kern w:val="2"/>
          <w:lang w:val="lt-LT"/>
        </w:rPr>
      </w:pPr>
      <w:r w:rsidRPr="00221103">
        <w:rPr>
          <w:rFonts w:ascii="Times New Roman" w:hAnsi="Times New Roman"/>
          <w:b/>
          <w:kern w:val="2"/>
          <w:lang w:val="lt-LT"/>
        </w:rPr>
        <w:t>15.</w:t>
      </w:r>
      <w:r w:rsidRPr="00221103">
        <w:rPr>
          <w:rFonts w:ascii="Times New Roman" w:hAnsi="Times New Roman"/>
          <w:b/>
          <w:kern w:val="2"/>
          <w:lang w:val="lt-LT"/>
        </w:rPr>
        <w:tab/>
        <w:t>VARTOJIMO INSTRUKCIJA</w:t>
      </w:r>
    </w:p>
    <w:p w14:paraId="5D92253D"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53E"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53F"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16.</w:t>
      </w:r>
      <w:r w:rsidRPr="00221103">
        <w:rPr>
          <w:rFonts w:ascii="Times New Roman" w:hAnsi="Times New Roman"/>
          <w:b/>
          <w:kern w:val="2"/>
          <w:lang w:val="lt-LT"/>
        </w:rPr>
        <w:tab/>
        <w:t>INFORMACIJA BRAILIO RAŠTU</w:t>
      </w:r>
    </w:p>
    <w:p w14:paraId="5D922540"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541" w14:textId="77777777" w:rsidR="002C7AC6" w:rsidRPr="00221103" w:rsidRDefault="002C7AC6" w:rsidP="002C7AC6">
      <w:pPr>
        <w:suppressAutoHyphens/>
        <w:spacing w:after="0" w:line="240" w:lineRule="auto"/>
        <w:rPr>
          <w:rFonts w:ascii="Times New Roman" w:hAnsi="Times New Roman"/>
          <w:color w:val="000000"/>
          <w:kern w:val="2"/>
          <w:lang w:val="lt-LT"/>
        </w:rPr>
      </w:pPr>
      <w:r w:rsidRPr="00221103">
        <w:rPr>
          <w:rFonts w:ascii="Times New Roman" w:hAnsi="Times New Roman"/>
          <w:kern w:val="2"/>
          <w:lang w:val="lt-LT"/>
        </w:rPr>
        <w:t>Alotendin 10 mg/10 mg</w:t>
      </w:r>
    </w:p>
    <w:p w14:paraId="5D922542"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543"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544" w14:textId="77777777" w:rsidR="002C7AC6" w:rsidRPr="00221103" w:rsidRDefault="002C7AC6" w:rsidP="002C7AC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rPr>
      </w:pPr>
      <w:r w:rsidRPr="00221103">
        <w:rPr>
          <w:rFonts w:ascii="Times New Roman" w:eastAsia="Times New Roman" w:hAnsi="Times New Roman" w:cs="Times New Roman"/>
          <w:b/>
          <w:noProof/>
          <w:snapToGrid w:val="0"/>
          <w:szCs w:val="20"/>
          <w:lang w:val="lt-LT"/>
        </w:rPr>
        <w:t>17.</w:t>
      </w:r>
      <w:r w:rsidRPr="00221103">
        <w:rPr>
          <w:rFonts w:ascii="Times New Roman" w:eastAsia="Times New Roman" w:hAnsi="Times New Roman" w:cs="Times New Roman"/>
          <w:b/>
          <w:noProof/>
          <w:snapToGrid w:val="0"/>
          <w:szCs w:val="20"/>
          <w:lang w:val="lt-LT"/>
        </w:rPr>
        <w:tab/>
        <w:t>UNIKALUS IDENTIFIKATORIUS – 2D BRŪKŠNINIS KODAS</w:t>
      </w:r>
    </w:p>
    <w:p w14:paraId="5D922545" w14:textId="77777777" w:rsidR="002C7AC6" w:rsidRPr="00221103" w:rsidRDefault="002C7AC6" w:rsidP="002C7AC6">
      <w:pPr>
        <w:tabs>
          <w:tab w:val="left" w:pos="567"/>
        </w:tabs>
        <w:spacing w:after="0" w:line="260" w:lineRule="exact"/>
        <w:rPr>
          <w:rFonts w:ascii="Times New Roman" w:eastAsia="Times New Roman" w:hAnsi="Times New Roman" w:cs="Times New Roman"/>
          <w:noProof/>
          <w:snapToGrid w:val="0"/>
          <w:szCs w:val="20"/>
          <w:lang w:val="lt-LT"/>
        </w:rPr>
      </w:pPr>
    </w:p>
    <w:p w14:paraId="5D922546" w14:textId="77777777" w:rsidR="002C7AC6" w:rsidRPr="00221103" w:rsidRDefault="002C7AC6" w:rsidP="002C7AC6">
      <w:pPr>
        <w:tabs>
          <w:tab w:val="left" w:pos="567"/>
        </w:tabs>
        <w:spacing w:after="0" w:line="260" w:lineRule="exact"/>
        <w:rPr>
          <w:rFonts w:ascii="Times New Roman" w:eastAsia="Times New Roman" w:hAnsi="Times New Roman" w:cs="Times New Roman"/>
          <w:noProof/>
          <w:snapToGrid w:val="0"/>
          <w:shd w:val="clear" w:color="auto" w:fill="CCCCCC"/>
          <w:lang w:val="lt-LT"/>
        </w:rPr>
      </w:pPr>
      <w:r w:rsidRPr="00221103">
        <w:rPr>
          <w:rFonts w:ascii="Times New Roman" w:eastAsia="Times New Roman" w:hAnsi="Times New Roman" w:cs="Times New Roman"/>
          <w:noProof/>
          <w:snapToGrid w:val="0"/>
          <w:szCs w:val="20"/>
          <w:highlight w:val="lightGray"/>
          <w:lang w:val="lt-LT"/>
        </w:rPr>
        <w:t>2D brūkšninis kodas su nurodytu unikaliu identifikatoriumi.</w:t>
      </w:r>
    </w:p>
    <w:p w14:paraId="5D922547" w14:textId="77777777" w:rsidR="002C7AC6" w:rsidRPr="00221103" w:rsidRDefault="002C7AC6" w:rsidP="002C7AC6">
      <w:pPr>
        <w:tabs>
          <w:tab w:val="left" w:pos="567"/>
        </w:tabs>
        <w:spacing w:after="0" w:line="260" w:lineRule="exact"/>
        <w:rPr>
          <w:rFonts w:ascii="Times New Roman" w:eastAsia="Times New Roman" w:hAnsi="Times New Roman" w:cs="Times New Roman"/>
          <w:noProof/>
          <w:snapToGrid w:val="0"/>
          <w:shd w:val="clear" w:color="auto" w:fill="CCCCCC"/>
          <w:lang w:val="lt-LT"/>
        </w:rPr>
      </w:pPr>
    </w:p>
    <w:p w14:paraId="5D922548" w14:textId="77777777" w:rsidR="002C7AC6" w:rsidRPr="00221103" w:rsidRDefault="002C7AC6" w:rsidP="002C7AC6">
      <w:pPr>
        <w:tabs>
          <w:tab w:val="left" w:pos="567"/>
        </w:tabs>
        <w:spacing w:after="0" w:line="260" w:lineRule="exact"/>
        <w:rPr>
          <w:rFonts w:ascii="Times New Roman" w:eastAsia="Times New Roman" w:hAnsi="Times New Roman" w:cs="Times New Roman"/>
          <w:noProof/>
          <w:snapToGrid w:val="0"/>
          <w:szCs w:val="20"/>
          <w:lang w:val="lt-LT"/>
        </w:rPr>
      </w:pPr>
    </w:p>
    <w:p w14:paraId="5D922549" w14:textId="77777777" w:rsidR="002C7AC6" w:rsidRPr="00221103" w:rsidRDefault="002C7AC6" w:rsidP="002C7AC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rPr>
      </w:pPr>
      <w:r w:rsidRPr="00221103">
        <w:rPr>
          <w:rFonts w:ascii="Times New Roman" w:eastAsia="Times New Roman" w:hAnsi="Times New Roman" w:cs="Times New Roman"/>
          <w:b/>
          <w:noProof/>
          <w:snapToGrid w:val="0"/>
          <w:szCs w:val="20"/>
          <w:lang w:val="lt-LT"/>
        </w:rPr>
        <w:t>18.</w:t>
      </w:r>
      <w:r w:rsidRPr="00221103">
        <w:rPr>
          <w:rFonts w:ascii="Times New Roman" w:eastAsia="Times New Roman" w:hAnsi="Times New Roman" w:cs="Times New Roman"/>
          <w:b/>
          <w:noProof/>
          <w:snapToGrid w:val="0"/>
          <w:szCs w:val="20"/>
          <w:lang w:val="lt-LT"/>
        </w:rPr>
        <w:tab/>
        <w:t>UNIKALUS IDENTIFIKATORIUS – ŽMONĖMS SUPRANTAMI DUOMENYS</w:t>
      </w:r>
    </w:p>
    <w:p w14:paraId="5D92254A" w14:textId="77777777" w:rsidR="002C7AC6" w:rsidRPr="00221103" w:rsidRDefault="002C7AC6" w:rsidP="002C7AC6">
      <w:pPr>
        <w:tabs>
          <w:tab w:val="left" w:pos="567"/>
        </w:tabs>
        <w:spacing w:after="0" w:line="260" w:lineRule="exact"/>
        <w:rPr>
          <w:rFonts w:ascii="Times New Roman" w:eastAsia="Times New Roman" w:hAnsi="Times New Roman" w:cs="Times New Roman"/>
          <w:noProof/>
          <w:snapToGrid w:val="0"/>
          <w:szCs w:val="20"/>
          <w:lang w:val="lt-LT"/>
        </w:rPr>
      </w:pPr>
    </w:p>
    <w:p w14:paraId="5D92254B" w14:textId="77777777" w:rsidR="002C7AC6" w:rsidRPr="00221103" w:rsidRDefault="002C7AC6" w:rsidP="002C7AC6">
      <w:pPr>
        <w:tabs>
          <w:tab w:val="left" w:pos="567"/>
        </w:tabs>
        <w:spacing w:after="0" w:line="260" w:lineRule="exact"/>
        <w:rPr>
          <w:rFonts w:ascii="Times New Roman" w:hAnsi="Times New Roman"/>
          <w:lang w:val="lt-LT"/>
        </w:rPr>
      </w:pPr>
      <w:r w:rsidRPr="00221103">
        <w:rPr>
          <w:rFonts w:ascii="Times New Roman" w:eastAsia="Times New Roman" w:hAnsi="Times New Roman" w:cs="Times New Roman"/>
          <w:snapToGrid w:val="0"/>
          <w:szCs w:val="20"/>
          <w:lang w:val="lt-LT"/>
        </w:rPr>
        <w:t xml:space="preserve">PC: {numeris} </w:t>
      </w:r>
    </w:p>
    <w:p w14:paraId="5D92254C" w14:textId="77777777" w:rsidR="002C7AC6" w:rsidRPr="00221103" w:rsidRDefault="002C7AC6" w:rsidP="002C7AC6">
      <w:pPr>
        <w:tabs>
          <w:tab w:val="left" w:pos="567"/>
        </w:tabs>
        <w:spacing w:after="0" w:line="260" w:lineRule="exact"/>
        <w:rPr>
          <w:rFonts w:ascii="Times New Roman" w:eastAsia="Times New Roman" w:hAnsi="Times New Roman" w:cs="Times New Roman"/>
          <w:snapToGrid w:val="0"/>
          <w:lang w:val="lt-LT"/>
        </w:rPr>
      </w:pPr>
      <w:r w:rsidRPr="00221103">
        <w:rPr>
          <w:rFonts w:ascii="Times New Roman" w:eastAsia="Times New Roman" w:hAnsi="Times New Roman" w:cs="Times New Roman"/>
          <w:snapToGrid w:val="0"/>
          <w:szCs w:val="20"/>
          <w:lang w:val="lt-LT"/>
        </w:rPr>
        <w:t xml:space="preserve">SN: {numeris} </w:t>
      </w:r>
    </w:p>
    <w:p w14:paraId="5D92254D" w14:textId="77777777" w:rsidR="002C7AC6" w:rsidRPr="00221103" w:rsidRDefault="002C7AC6" w:rsidP="002C7AC6">
      <w:pPr>
        <w:tabs>
          <w:tab w:val="left" w:pos="567"/>
        </w:tabs>
        <w:spacing w:after="0" w:line="260" w:lineRule="exact"/>
        <w:rPr>
          <w:rFonts w:ascii="Times New Roman" w:eastAsia="Times New Roman" w:hAnsi="Times New Roman" w:cs="Times New Roman"/>
          <w:snapToGrid w:val="0"/>
          <w:lang w:val="lt-LT"/>
        </w:rPr>
      </w:pPr>
      <w:r w:rsidRPr="00221103">
        <w:rPr>
          <w:rFonts w:ascii="Times New Roman" w:eastAsia="Times New Roman" w:hAnsi="Times New Roman" w:cs="Times New Roman"/>
          <w:snapToGrid w:val="0"/>
          <w:szCs w:val="20"/>
          <w:highlight w:val="lightGray"/>
          <w:lang w:val="lt-LT"/>
        </w:rPr>
        <w:t xml:space="preserve">NN: {numeris} </w:t>
      </w:r>
    </w:p>
    <w:p w14:paraId="5D92254E" w14:textId="77777777" w:rsidR="002C7AC6" w:rsidRPr="00221103" w:rsidRDefault="002C7AC6" w:rsidP="002C7AC6">
      <w:pPr>
        <w:tabs>
          <w:tab w:val="left" w:pos="567"/>
        </w:tabs>
        <w:spacing w:after="0" w:line="260" w:lineRule="exact"/>
        <w:rPr>
          <w:rFonts w:ascii="Times New Roman" w:eastAsia="Times New Roman" w:hAnsi="Times New Roman" w:cs="Times New Roman"/>
          <w:noProof/>
          <w:snapToGrid w:val="0"/>
          <w:vanish/>
          <w:lang w:val="lt-LT"/>
        </w:rPr>
      </w:pPr>
    </w:p>
    <w:p w14:paraId="5D92254F"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550" w14:textId="77777777" w:rsidR="002C7AC6" w:rsidRPr="00221103" w:rsidRDefault="002C7AC6" w:rsidP="002C7AC6">
      <w:pPr>
        <w:pageBreakBefore/>
        <w:pBdr>
          <w:top w:val="single" w:sz="4" w:space="1" w:color="000000"/>
          <w:left w:val="single" w:sz="4" w:space="4" w:color="000000"/>
          <w:bottom w:val="single" w:sz="4" w:space="1" w:color="000000"/>
          <w:right w:val="single" w:sz="4" w:space="4" w:color="000000"/>
        </w:pBdr>
        <w:tabs>
          <w:tab w:val="left" w:pos="0"/>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 xml:space="preserve">MINIMALI </w:t>
      </w:r>
      <w:r w:rsidRPr="00221103">
        <w:rPr>
          <w:rFonts w:ascii="Times New Roman" w:hAnsi="Times New Roman"/>
          <w:b/>
          <w:caps/>
          <w:kern w:val="2"/>
          <w:lang w:val="lt-LT"/>
        </w:rPr>
        <w:t xml:space="preserve">informacija ant </w:t>
      </w:r>
      <w:r w:rsidRPr="00221103">
        <w:rPr>
          <w:rFonts w:ascii="Times New Roman" w:hAnsi="Times New Roman"/>
          <w:b/>
          <w:kern w:val="2"/>
          <w:lang w:val="lt-LT"/>
        </w:rPr>
        <w:t>LIZDINIŲ PLOKŠTELIŲ ARBA DVISLUOKSNIŲ JUOSTELIŲ</w:t>
      </w:r>
    </w:p>
    <w:p w14:paraId="5D922551"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hAnsi="Times New Roman"/>
          <w:color w:val="000000"/>
          <w:kern w:val="2"/>
          <w:lang w:val="lt-LT"/>
        </w:rPr>
      </w:pPr>
    </w:p>
    <w:p w14:paraId="5D922552"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hAnsi="Times New Roman"/>
          <w:color w:val="000000"/>
          <w:kern w:val="2"/>
          <w:lang w:val="lt-LT"/>
        </w:rPr>
      </w:pPr>
      <w:r w:rsidRPr="00221103">
        <w:rPr>
          <w:rFonts w:ascii="Times New Roman" w:hAnsi="Times New Roman"/>
          <w:b/>
          <w:color w:val="000000"/>
          <w:kern w:val="2"/>
          <w:lang w:val="lt-LT"/>
        </w:rPr>
        <w:t>LIZDINĖ PLOKŠTELĖ</w:t>
      </w:r>
    </w:p>
    <w:p w14:paraId="5D922553"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554"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555" w14:textId="77777777" w:rsidR="002C7AC6" w:rsidRPr="00221103" w:rsidRDefault="002C7AC6" w:rsidP="002C7AC6">
      <w:pPr>
        <w:numPr>
          <w:ilvl w:val="0"/>
          <w:numId w:val="12"/>
        </w:num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hanging="720"/>
        <w:contextualSpacing/>
        <w:rPr>
          <w:rFonts w:ascii="Times New Roman" w:hAnsi="Times New Roman"/>
          <w:color w:val="000000"/>
          <w:kern w:val="2"/>
          <w:lang w:val="lt-LT"/>
        </w:rPr>
      </w:pPr>
      <w:r w:rsidRPr="00221103">
        <w:rPr>
          <w:rFonts w:ascii="Times New Roman" w:hAnsi="Times New Roman"/>
          <w:b/>
          <w:kern w:val="2"/>
          <w:lang w:val="lt-LT"/>
        </w:rPr>
        <w:t>VAISTINIO PREPARATO PAVADINIMAS</w:t>
      </w:r>
    </w:p>
    <w:p w14:paraId="5D922556"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557"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 xml:space="preserve">Alotendin 10 mg/10 mg tabletės </w:t>
      </w:r>
    </w:p>
    <w:p w14:paraId="5D922558" w14:textId="77777777" w:rsidR="002C7AC6" w:rsidRPr="00221103" w:rsidRDefault="00C80AAD" w:rsidP="002C7AC6">
      <w:pPr>
        <w:tabs>
          <w:tab w:val="left" w:pos="567"/>
        </w:tabs>
        <w:suppressAutoHyphens/>
        <w:spacing w:after="0" w:line="240" w:lineRule="auto"/>
        <w:rPr>
          <w:rFonts w:ascii="Times New Roman" w:hAnsi="Times New Roman"/>
          <w:kern w:val="2"/>
          <w:lang w:val="lt-LT"/>
        </w:rPr>
      </w:pPr>
      <w:r w:rsidRPr="00221103">
        <w:rPr>
          <w:rFonts w:ascii="Times New Roman" w:hAnsi="Times New Roman"/>
          <w:color w:val="000000"/>
          <w:kern w:val="2"/>
          <w:lang w:val="lt-LT"/>
        </w:rPr>
        <w:t>b</w:t>
      </w:r>
      <w:r w:rsidR="002C7AC6" w:rsidRPr="00221103">
        <w:rPr>
          <w:rFonts w:ascii="Times New Roman" w:hAnsi="Times New Roman"/>
          <w:color w:val="000000"/>
          <w:kern w:val="2"/>
          <w:lang w:val="lt-LT"/>
        </w:rPr>
        <w:t xml:space="preserve">izoprololio fumaratas / </w:t>
      </w:r>
      <w:r w:rsidRPr="00221103">
        <w:rPr>
          <w:rFonts w:ascii="Times New Roman" w:hAnsi="Times New Roman"/>
          <w:color w:val="000000"/>
          <w:kern w:val="2"/>
          <w:lang w:val="lt-LT"/>
        </w:rPr>
        <w:t>a</w:t>
      </w:r>
      <w:r w:rsidR="002C7AC6" w:rsidRPr="00221103">
        <w:rPr>
          <w:rFonts w:ascii="Times New Roman" w:hAnsi="Times New Roman"/>
          <w:color w:val="000000"/>
          <w:kern w:val="2"/>
          <w:lang w:val="lt-LT"/>
        </w:rPr>
        <w:t>mlodipinas</w:t>
      </w:r>
    </w:p>
    <w:p w14:paraId="5D922559"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55A"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55B"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2.</w:t>
      </w:r>
      <w:r w:rsidRPr="00221103">
        <w:rPr>
          <w:rFonts w:ascii="Times New Roman" w:hAnsi="Times New Roman"/>
          <w:b/>
          <w:kern w:val="2"/>
          <w:lang w:val="lt-LT"/>
        </w:rPr>
        <w:tab/>
        <w:t>REGISTRUOTOJO PAVADINIMAS</w:t>
      </w:r>
    </w:p>
    <w:p w14:paraId="5D92255C"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55D" w14:textId="77777777" w:rsidR="002C7AC6" w:rsidRPr="00221103" w:rsidRDefault="00C63948" w:rsidP="002C7AC6">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 xml:space="preserve">Egis </w:t>
      </w:r>
      <w:r w:rsidR="002C7AC6" w:rsidRPr="00221103">
        <w:rPr>
          <w:rFonts w:ascii="Times New Roman" w:hAnsi="Times New Roman"/>
          <w:color w:val="000000"/>
          <w:kern w:val="2"/>
          <w:lang w:val="lt-LT"/>
        </w:rPr>
        <w:t>Pharmaceuticals PLC</w:t>
      </w:r>
    </w:p>
    <w:p w14:paraId="5D92255E"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55F"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560"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3.</w:t>
      </w:r>
      <w:r w:rsidRPr="00221103">
        <w:rPr>
          <w:rFonts w:ascii="Times New Roman" w:hAnsi="Times New Roman"/>
          <w:b/>
          <w:kern w:val="2"/>
          <w:lang w:val="lt-LT"/>
        </w:rPr>
        <w:tab/>
        <w:t>TINKAMUMO LAIKAS</w:t>
      </w:r>
    </w:p>
    <w:p w14:paraId="5D922561"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562" w14:textId="77777777" w:rsidR="002C7AC6" w:rsidRPr="00221103" w:rsidRDefault="002C7AC6" w:rsidP="002C7AC6">
      <w:pPr>
        <w:tabs>
          <w:tab w:val="left" w:pos="540"/>
        </w:tabs>
        <w:spacing w:after="0" w:line="240" w:lineRule="auto"/>
        <w:jc w:val="both"/>
        <w:rPr>
          <w:rFonts w:ascii="Times New Roman" w:eastAsia="Calibri" w:hAnsi="Times New Roman" w:cs="Times New Roman"/>
          <w:lang w:val="lt-LT"/>
        </w:rPr>
      </w:pPr>
      <w:r w:rsidRPr="00221103">
        <w:rPr>
          <w:rFonts w:ascii="Times New Roman" w:eastAsia="Calibri" w:hAnsi="Times New Roman" w:cs="Times New Roman"/>
          <w:lang w:val="lt-LT"/>
        </w:rPr>
        <w:t>EXP {mm MMMM}</w:t>
      </w:r>
    </w:p>
    <w:p w14:paraId="5D922563"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564"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565"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4.</w:t>
      </w:r>
      <w:r w:rsidRPr="00221103">
        <w:rPr>
          <w:rFonts w:ascii="Times New Roman" w:hAnsi="Times New Roman"/>
          <w:b/>
          <w:kern w:val="2"/>
          <w:lang w:val="lt-LT"/>
        </w:rPr>
        <w:tab/>
        <w:t>SERIJOS NUMERIS</w:t>
      </w:r>
    </w:p>
    <w:p w14:paraId="5D922566"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567" w14:textId="77777777" w:rsidR="002C7AC6" w:rsidRPr="00221103" w:rsidRDefault="002C7AC6" w:rsidP="002C7AC6">
      <w:pPr>
        <w:tabs>
          <w:tab w:val="left" w:pos="540"/>
        </w:tabs>
        <w:spacing w:after="0" w:line="240" w:lineRule="auto"/>
        <w:outlineLvl w:val="0"/>
        <w:rPr>
          <w:rFonts w:ascii="Times New Roman" w:eastAsia="Calibri" w:hAnsi="Times New Roman" w:cs="Times New Roman"/>
          <w:lang w:val="lt-LT"/>
        </w:rPr>
      </w:pPr>
      <w:r w:rsidRPr="00221103">
        <w:rPr>
          <w:rFonts w:ascii="Times New Roman" w:eastAsia="Calibri" w:hAnsi="Times New Roman" w:cs="Times New Roman"/>
          <w:lang w:val="lt-LT"/>
        </w:rPr>
        <w:t>Lot</w:t>
      </w:r>
    </w:p>
    <w:p w14:paraId="5D922568"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569"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56A" w14:textId="77777777" w:rsidR="002C7AC6" w:rsidRPr="00221103" w:rsidRDefault="002C7AC6" w:rsidP="002C7AC6">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5.</w:t>
      </w:r>
      <w:r w:rsidRPr="00221103">
        <w:rPr>
          <w:rFonts w:ascii="Times New Roman" w:hAnsi="Times New Roman"/>
          <w:b/>
          <w:kern w:val="2"/>
          <w:lang w:val="lt-LT"/>
        </w:rPr>
        <w:tab/>
        <w:t>KITA</w:t>
      </w:r>
    </w:p>
    <w:p w14:paraId="5D92256B" w14:textId="77777777" w:rsidR="002C7AC6" w:rsidRPr="00221103" w:rsidRDefault="002C7AC6" w:rsidP="002C7AC6">
      <w:pPr>
        <w:tabs>
          <w:tab w:val="left" w:pos="567"/>
        </w:tabs>
        <w:suppressAutoHyphens/>
        <w:spacing w:after="0" w:line="240" w:lineRule="auto"/>
        <w:rPr>
          <w:rFonts w:ascii="Times New Roman" w:hAnsi="Times New Roman"/>
          <w:color w:val="000000"/>
          <w:kern w:val="2"/>
          <w:lang w:val="lt-LT"/>
        </w:rPr>
      </w:pPr>
    </w:p>
    <w:p w14:paraId="5D92256C"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56D" w14:textId="77777777" w:rsidR="002C7AC6" w:rsidRPr="00221103" w:rsidRDefault="002C7AC6" w:rsidP="002C7AC6">
      <w:pPr>
        <w:tabs>
          <w:tab w:val="left" w:pos="567"/>
        </w:tabs>
        <w:suppressAutoHyphens/>
        <w:spacing w:after="0" w:line="240" w:lineRule="auto"/>
        <w:jc w:val="center"/>
        <w:outlineLvl w:val="0"/>
        <w:rPr>
          <w:rFonts w:ascii="Times New Roman" w:hAnsi="Times New Roman"/>
          <w:b/>
          <w:caps/>
          <w:kern w:val="2"/>
          <w:lang w:val="lt-LT"/>
        </w:rPr>
      </w:pPr>
      <w:bookmarkStart w:id="9" w:name="_Toc129243137"/>
      <w:bookmarkStart w:id="10" w:name="_Toc129243262"/>
    </w:p>
    <w:p w14:paraId="5D92256E" w14:textId="77777777" w:rsidR="002C7AC6" w:rsidRPr="00221103" w:rsidRDefault="002C7AC6" w:rsidP="002C7AC6">
      <w:pPr>
        <w:pageBreakBefore/>
        <w:tabs>
          <w:tab w:val="left" w:pos="567"/>
        </w:tabs>
        <w:suppressAutoHyphens/>
        <w:spacing w:after="0" w:line="240" w:lineRule="auto"/>
        <w:jc w:val="center"/>
        <w:outlineLvl w:val="0"/>
        <w:rPr>
          <w:rFonts w:ascii="Times New Roman" w:hAnsi="Times New Roman"/>
          <w:caps/>
          <w:kern w:val="2"/>
          <w:lang w:val="lt-LT"/>
        </w:rPr>
      </w:pPr>
    </w:p>
    <w:p w14:paraId="5D92256F" w14:textId="77777777" w:rsidR="002C7AC6" w:rsidRPr="00221103" w:rsidRDefault="002C7AC6" w:rsidP="002C7AC6">
      <w:pPr>
        <w:tabs>
          <w:tab w:val="left" w:pos="567"/>
        </w:tabs>
        <w:suppressAutoHyphens/>
        <w:spacing w:after="0" w:line="240" w:lineRule="auto"/>
        <w:jc w:val="center"/>
        <w:outlineLvl w:val="0"/>
        <w:rPr>
          <w:rFonts w:ascii="Times New Roman" w:hAnsi="Times New Roman"/>
          <w:caps/>
          <w:kern w:val="2"/>
          <w:lang w:val="lt-LT"/>
        </w:rPr>
      </w:pPr>
    </w:p>
    <w:p w14:paraId="5D922570" w14:textId="77777777" w:rsidR="002C7AC6" w:rsidRPr="00221103" w:rsidRDefault="002C7AC6" w:rsidP="002C7AC6">
      <w:pPr>
        <w:tabs>
          <w:tab w:val="left" w:pos="567"/>
        </w:tabs>
        <w:suppressAutoHyphens/>
        <w:spacing w:after="0" w:line="240" w:lineRule="auto"/>
        <w:jc w:val="center"/>
        <w:outlineLvl w:val="0"/>
        <w:rPr>
          <w:rFonts w:ascii="Times New Roman" w:hAnsi="Times New Roman"/>
          <w:caps/>
          <w:kern w:val="2"/>
          <w:lang w:val="lt-LT"/>
        </w:rPr>
      </w:pPr>
    </w:p>
    <w:p w14:paraId="5D922571" w14:textId="77777777" w:rsidR="002C7AC6" w:rsidRPr="00221103" w:rsidRDefault="002C7AC6" w:rsidP="002C7AC6">
      <w:pPr>
        <w:tabs>
          <w:tab w:val="left" w:pos="567"/>
        </w:tabs>
        <w:suppressAutoHyphens/>
        <w:spacing w:after="0" w:line="240" w:lineRule="auto"/>
        <w:jc w:val="center"/>
        <w:outlineLvl w:val="0"/>
        <w:rPr>
          <w:rFonts w:ascii="Times New Roman" w:hAnsi="Times New Roman"/>
          <w:caps/>
          <w:kern w:val="2"/>
          <w:lang w:val="lt-LT"/>
        </w:rPr>
      </w:pPr>
    </w:p>
    <w:p w14:paraId="5D922572" w14:textId="77777777" w:rsidR="002C7AC6" w:rsidRPr="00221103" w:rsidRDefault="002C7AC6" w:rsidP="002C7AC6">
      <w:pPr>
        <w:tabs>
          <w:tab w:val="left" w:pos="567"/>
        </w:tabs>
        <w:suppressAutoHyphens/>
        <w:spacing w:after="0" w:line="240" w:lineRule="auto"/>
        <w:jc w:val="center"/>
        <w:outlineLvl w:val="0"/>
        <w:rPr>
          <w:rFonts w:ascii="Times New Roman" w:hAnsi="Times New Roman"/>
          <w:caps/>
          <w:kern w:val="2"/>
          <w:lang w:val="lt-LT"/>
        </w:rPr>
      </w:pPr>
    </w:p>
    <w:p w14:paraId="5D922573" w14:textId="77777777" w:rsidR="002C7AC6" w:rsidRPr="00221103" w:rsidRDefault="002C7AC6" w:rsidP="002C7AC6">
      <w:pPr>
        <w:tabs>
          <w:tab w:val="left" w:pos="567"/>
        </w:tabs>
        <w:suppressAutoHyphens/>
        <w:spacing w:after="0" w:line="240" w:lineRule="auto"/>
        <w:jc w:val="center"/>
        <w:outlineLvl w:val="0"/>
        <w:rPr>
          <w:rFonts w:ascii="Times New Roman" w:hAnsi="Times New Roman"/>
          <w:caps/>
          <w:kern w:val="2"/>
          <w:lang w:val="lt-LT"/>
        </w:rPr>
      </w:pPr>
    </w:p>
    <w:p w14:paraId="5D922574" w14:textId="77777777" w:rsidR="002C7AC6" w:rsidRPr="00221103" w:rsidRDefault="002C7AC6" w:rsidP="002C7AC6">
      <w:pPr>
        <w:tabs>
          <w:tab w:val="left" w:pos="567"/>
        </w:tabs>
        <w:suppressAutoHyphens/>
        <w:spacing w:after="0" w:line="240" w:lineRule="auto"/>
        <w:jc w:val="center"/>
        <w:outlineLvl w:val="0"/>
        <w:rPr>
          <w:rFonts w:ascii="Times New Roman" w:hAnsi="Times New Roman"/>
          <w:caps/>
          <w:kern w:val="2"/>
          <w:lang w:val="lt-LT"/>
        </w:rPr>
      </w:pPr>
    </w:p>
    <w:p w14:paraId="5D922575" w14:textId="77777777" w:rsidR="002C7AC6" w:rsidRPr="00221103" w:rsidRDefault="002C7AC6" w:rsidP="002C7AC6">
      <w:pPr>
        <w:tabs>
          <w:tab w:val="left" w:pos="567"/>
        </w:tabs>
        <w:suppressAutoHyphens/>
        <w:spacing w:after="0" w:line="240" w:lineRule="auto"/>
        <w:jc w:val="center"/>
        <w:outlineLvl w:val="0"/>
        <w:rPr>
          <w:rFonts w:ascii="Times New Roman" w:hAnsi="Times New Roman"/>
          <w:caps/>
          <w:kern w:val="2"/>
          <w:lang w:val="lt-LT"/>
        </w:rPr>
      </w:pPr>
    </w:p>
    <w:p w14:paraId="5D922576" w14:textId="77777777" w:rsidR="002C7AC6" w:rsidRPr="00221103" w:rsidRDefault="002C7AC6" w:rsidP="002C7AC6">
      <w:pPr>
        <w:tabs>
          <w:tab w:val="left" w:pos="567"/>
        </w:tabs>
        <w:suppressAutoHyphens/>
        <w:spacing w:after="0" w:line="240" w:lineRule="auto"/>
        <w:jc w:val="center"/>
        <w:outlineLvl w:val="0"/>
        <w:rPr>
          <w:rFonts w:ascii="Times New Roman" w:hAnsi="Times New Roman"/>
          <w:caps/>
          <w:kern w:val="2"/>
          <w:lang w:val="lt-LT"/>
        </w:rPr>
      </w:pPr>
    </w:p>
    <w:p w14:paraId="5D922577" w14:textId="77777777" w:rsidR="002C7AC6" w:rsidRPr="00221103" w:rsidRDefault="002C7AC6" w:rsidP="002C7AC6">
      <w:pPr>
        <w:tabs>
          <w:tab w:val="left" w:pos="567"/>
        </w:tabs>
        <w:suppressAutoHyphens/>
        <w:spacing w:after="0" w:line="240" w:lineRule="auto"/>
        <w:jc w:val="center"/>
        <w:outlineLvl w:val="0"/>
        <w:rPr>
          <w:rFonts w:ascii="Times New Roman" w:hAnsi="Times New Roman"/>
          <w:caps/>
          <w:kern w:val="2"/>
          <w:lang w:val="lt-LT"/>
        </w:rPr>
      </w:pPr>
    </w:p>
    <w:p w14:paraId="5D922578" w14:textId="77777777" w:rsidR="002C7AC6" w:rsidRPr="00221103" w:rsidRDefault="002C7AC6" w:rsidP="002C7AC6">
      <w:pPr>
        <w:tabs>
          <w:tab w:val="left" w:pos="567"/>
        </w:tabs>
        <w:suppressAutoHyphens/>
        <w:spacing w:after="0" w:line="240" w:lineRule="auto"/>
        <w:jc w:val="center"/>
        <w:outlineLvl w:val="0"/>
        <w:rPr>
          <w:rFonts w:ascii="Times New Roman" w:hAnsi="Times New Roman"/>
          <w:caps/>
          <w:kern w:val="2"/>
          <w:lang w:val="lt-LT"/>
        </w:rPr>
      </w:pPr>
    </w:p>
    <w:p w14:paraId="5D922579" w14:textId="77777777" w:rsidR="002C7AC6" w:rsidRPr="00221103" w:rsidRDefault="002C7AC6" w:rsidP="002C7AC6">
      <w:pPr>
        <w:tabs>
          <w:tab w:val="left" w:pos="567"/>
        </w:tabs>
        <w:suppressAutoHyphens/>
        <w:spacing w:after="0" w:line="240" w:lineRule="auto"/>
        <w:jc w:val="center"/>
        <w:outlineLvl w:val="0"/>
        <w:rPr>
          <w:rFonts w:ascii="Times New Roman" w:hAnsi="Times New Roman"/>
          <w:caps/>
          <w:kern w:val="2"/>
          <w:lang w:val="lt-LT"/>
        </w:rPr>
      </w:pPr>
    </w:p>
    <w:p w14:paraId="5D92257A" w14:textId="77777777" w:rsidR="002C7AC6" w:rsidRPr="00221103" w:rsidRDefault="002C7AC6" w:rsidP="002C7AC6">
      <w:pPr>
        <w:tabs>
          <w:tab w:val="left" w:pos="567"/>
        </w:tabs>
        <w:suppressAutoHyphens/>
        <w:spacing w:after="0" w:line="240" w:lineRule="auto"/>
        <w:jc w:val="center"/>
        <w:outlineLvl w:val="0"/>
        <w:rPr>
          <w:rFonts w:ascii="Times New Roman" w:hAnsi="Times New Roman"/>
          <w:caps/>
          <w:kern w:val="2"/>
          <w:lang w:val="lt-LT"/>
        </w:rPr>
      </w:pPr>
    </w:p>
    <w:p w14:paraId="5D92257B" w14:textId="77777777" w:rsidR="002C7AC6" w:rsidRPr="00221103" w:rsidRDefault="002C7AC6" w:rsidP="002C7AC6">
      <w:pPr>
        <w:tabs>
          <w:tab w:val="left" w:pos="567"/>
        </w:tabs>
        <w:suppressAutoHyphens/>
        <w:spacing w:after="0" w:line="240" w:lineRule="auto"/>
        <w:jc w:val="center"/>
        <w:outlineLvl w:val="0"/>
        <w:rPr>
          <w:rFonts w:ascii="Times New Roman" w:hAnsi="Times New Roman"/>
          <w:caps/>
          <w:kern w:val="2"/>
          <w:lang w:val="lt-LT"/>
        </w:rPr>
      </w:pPr>
    </w:p>
    <w:p w14:paraId="5D92257C" w14:textId="77777777" w:rsidR="002C7AC6" w:rsidRPr="00221103" w:rsidRDefault="002C7AC6" w:rsidP="002C7AC6">
      <w:pPr>
        <w:tabs>
          <w:tab w:val="left" w:pos="567"/>
        </w:tabs>
        <w:suppressAutoHyphens/>
        <w:spacing w:after="0" w:line="240" w:lineRule="auto"/>
        <w:jc w:val="center"/>
        <w:outlineLvl w:val="0"/>
        <w:rPr>
          <w:rFonts w:ascii="Times New Roman" w:hAnsi="Times New Roman"/>
          <w:caps/>
          <w:kern w:val="2"/>
          <w:lang w:val="lt-LT"/>
        </w:rPr>
      </w:pPr>
    </w:p>
    <w:p w14:paraId="5D92257D" w14:textId="77777777" w:rsidR="002C7AC6" w:rsidRPr="00221103" w:rsidRDefault="002C7AC6" w:rsidP="002C7AC6">
      <w:pPr>
        <w:tabs>
          <w:tab w:val="left" w:pos="567"/>
        </w:tabs>
        <w:suppressAutoHyphens/>
        <w:spacing w:after="0" w:line="240" w:lineRule="auto"/>
        <w:jc w:val="center"/>
        <w:outlineLvl w:val="0"/>
        <w:rPr>
          <w:rFonts w:ascii="Times New Roman" w:hAnsi="Times New Roman"/>
          <w:caps/>
          <w:kern w:val="2"/>
          <w:lang w:val="lt-LT"/>
        </w:rPr>
      </w:pPr>
    </w:p>
    <w:p w14:paraId="5D92257E" w14:textId="77777777" w:rsidR="002C7AC6" w:rsidRPr="00221103" w:rsidRDefault="002C7AC6" w:rsidP="002C7AC6">
      <w:pPr>
        <w:tabs>
          <w:tab w:val="left" w:pos="567"/>
        </w:tabs>
        <w:suppressAutoHyphens/>
        <w:spacing w:after="0" w:line="240" w:lineRule="auto"/>
        <w:jc w:val="center"/>
        <w:outlineLvl w:val="0"/>
        <w:rPr>
          <w:rFonts w:ascii="Times New Roman" w:hAnsi="Times New Roman"/>
          <w:caps/>
          <w:kern w:val="2"/>
          <w:lang w:val="lt-LT"/>
        </w:rPr>
      </w:pPr>
    </w:p>
    <w:p w14:paraId="5D92257F" w14:textId="77777777" w:rsidR="002C7AC6" w:rsidRPr="00221103" w:rsidRDefault="002C7AC6" w:rsidP="002C7AC6">
      <w:pPr>
        <w:tabs>
          <w:tab w:val="left" w:pos="567"/>
        </w:tabs>
        <w:suppressAutoHyphens/>
        <w:spacing w:after="0" w:line="240" w:lineRule="auto"/>
        <w:jc w:val="center"/>
        <w:outlineLvl w:val="0"/>
        <w:rPr>
          <w:rFonts w:ascii="Times New Roman" w:hAnsi="Times New Roman"/>
          <w:caps/>
          <w:kern w:val="2"/>
          <w:lang w:val="lt-LT"/>
        </w:rPr>
      </w:pPr>
    </w:p>
    <w:p w14:paraId="5D922580" w14:textId="77777777" w:rsidR="002C7AC6" w:rsidRPr="00221103" w:rsidRDefault="002C7AC6" w:rsidP="002C7AC6">
      <w:pPr>
        <w:tabs>
          <w:tab w:val="left" w:pos="567"/>
        </w:tabs>
        <w:suppressAutoHyphens/>
        <w:spacing w:after="0" w:line="240" w:lineRule="auto"/>
        <w:jc w:val="center"/>
        <w:outlineLvl w:val="0"/>
        <w:rPr>
          <w:rFonts w:ascii="Times New Roman" w:hAnsi="Times New Roman"/>
          <w:caps/>
          <w:kern w:val="2"/>
          <w:lang w:val="lt-LT"/>
        </w:rPr>
      </w:pPr>
    </w:p>
    <w:p w14:paraId="5D922581" w14:textId="77777777" w:rsidR="002C7AC6" w:rsidRPr="00221103" w:rsidRDefault="002C7AC6" w:rsidP="002C7AC6">
      <w:pPr>
        <w:tabs>
          <w:tab w:val="left" w:pos="567"/>
        </w:tabs>
        <w:suppressAutoHyphens/>
        <w:spacing w:after="0" w:line="240" w:lineRule="auto"/>
        <w:jc w:val="center"/>
        <w:outlineLvl w:val="0"/>
        <w:rPr>
          <w:rFonts w:ascii="Times New Roman" w:hAnsi="Times New Roman"/>
          <w:caps/>
          <w:kern w:val="2"/>
          <w:lang w:val="lt-LT"/>
        </w:rPr>
      </w:pPr>
    </w:p>
    <w:p w14:paraId="5D922582" w14:textId="77777777" w:rsidR="002C7AC6" w:rsidRPr="00221103" w:rsidRDefault="002C7AC6" w:rsidP="002C7AC6">
      <w:pPr>
        <w:tabs>
          <w:tab w:val="left" w:pos="567"/>
        </w:tabs>
        <w:suppressAutoHyphens/>
        <w:spacing w:after="0" w:line="240" w:lineRule="auto"/>
        <w:jc w:val="center"/>
        <w:outlineLvl w:val="0"/>
        <w:rPr>
          <w:rFonts w:ascii="Times New Roman" w:hAnsi="Times New Roman"/>
          <w:caps/>
          <w:kern w:val="2"/>
          <w:lang w:val="lt-LT"/>
        </w:rPr>
      </w:pPr>
    </w:p>
    <w:p w14:paraId="5D922583" w14:textId="77777777" w:rsidR="002C7AC6" w:rsidRPr="00221103" w:rsidRDefault="002C7AC6" w:rsidP="002C7AC6">
      <w:pPr>
        <w:tabs>
          <w:tab w:val="left" w:pos="567"/>
        </w:tabs>
        <w:suppressAutoHyphens/>
        <w:spacing w:after="0" w:line="240" w:lineRule="auto"/>
        <w:jc w:val="center"/>
        <w:outlineLvl w:val="0"/>
        <w:rPr>
          <w:rFonts w:ascii="Times New Roman" w:hAnsi="Times New Roman"/>
          <w:b/>
          <w:caps/>
          <w:kern w:val="2"/>
          <w:lang w:val="lt-LT"/>
        </w:rPr>
      </w:pPr>
    </w:p>
    <w:p w14:paraId="5D922584" w14:textId="77777777" w:rsidR="002C7AC6" w:rsidRPr="00221103" w:rsidRDefault="002C7AC6" w:rsidP="002C7AC6">
      <w:pPr>
        <w:tabs>
          <w:tab w:val="left" w:pos="567"/>
        </w:tabs>
        <w:suppressAutoHyphens/>
        <w:spacing w:after="0" w:line="240" w:lineRule="auto"/>
        <w:jc w:val="center"/>
        <w:outlineLvl w:val="0"/>
        <w:rPr>
          <w:rFonts w:ascii="Times New Roman" w:hAnsi="Times New Roman"/>
          <w:b/>
          <w:caps/>
          <w:kern w:val="2"/>
          <w:lang w:val="lt-LT"/>
        </w:rPr>
      </w:pPr>
    </w:p>
    <w:p w14:paraId="5D922585" w14:textId="77777777" w:rsidR="002C7AC6" w:rsidRPr="00221103" w:rsidRDefault="002C7AC6" w:rsidP="002C7AC6">
      <w:pPr>
        <w:tabs>
          <w:tab w:val="left" w:pos="567"/>
        </w:tabs>
        <w:suppressAutoHyphens/>
        <w:spacing w:after="0" w:line="240" w:lineRule="auto"/>
        <w:jc w:val="center"/>
        <w:outlineLvl w:val="0"/>
        <w:rPr>
          <w:rFonts w:ascii="Times New Roman" w:hAnsi="Times New Roman"/>
          <w:b/>
          <w:caps/>
          <w:kern w:val="2"/>
          <w:lang w:val="lt-LT"/>
        </w:rPr>
      </w:pPr>
      <w:r w:rsidRPr="00221103">
        <w:rPr>
          <w:rFonts w:ascii="Times New Roman" w:hAnsi="Times New Roman"/>
          <w:b/>
          <w:caps/>
          <w:kern w:val="2"/>
          <w:lang w:val="lt-LT"/>
        </w:rPr>
        <w:t>B. PAKUOTĖS LAPELIS</w:t>
      </w:r>
      <w:bookmarkEnd w:id="9"/>
      <w:bookmarkEnd w:id="10"/>
    </w:p>
    <w:p w14:paraId="5D922586" w14:textId="77777777" w:rsidR="002C7AC6" w:rsidRPr="00221103" w:rsidRDefault="002C7AC6" w:rsidP="002C7AC6">
      <w:pPr>
        <w:pageBreakBefore/>
        <w:suppressAutoHyphens/>
        <w:spacing w:after="0" w:line="240" w:lineRule="auto"/>
        <w:jc w:val="center"/>
        <w:rPr>
          <w:rFonts w:ascii="Times New Roman" w:hAnsi="Times New Roman"/>
          <w:kern w:val="2"/>
          <w:lang w:val="lt-LT"/>
        </w:rPr>
      </w:pPr>
      <w:r w:rsidRPr="00221103">
        <w:rPr>
          <w:rFonts w:ascii="Times New Roman" w:hAnsi="Times New Roman"/>
          <w:b/>
          <w:kern w:val="2"/>
          <w:lang w:val="lt-LT"/>
        </w:rPr>
        <w:t>Pakuotės lapelis: informacija vartotojui</w:t>
      </w:r>
    </w:p>
    <w:p w14:paraId="5D922587" w14:textId="77777777" w:rsidR="002C7AC6" w:rsidRPr="00221103" w:rsidRDefault="002C7AC6" w:rsidP="002C7AC6">
      <w:pPr>
        <w:suppressAutoHyphens/>
        <w:spacing w:after="0" w:line="240" w:lineRule="auto"/>
        <w:jc w:val="center"/>
        <w:rPr>
          <w:rFonts w:ascii="Times New Roman" w:hAnsi="Times New Roman"/>
          <w:kern w:val="2"/>
          <w:lang w:val="lt-LT"/>
        </w:rPr>
      </w:pPr>
    </w:p>
    <w:p w14:paraId="5D922588" w14:textId="77777777" w:rsidR="002C7AC6" w:rsidRPr="00221103" w:rsidRDefault="002C7AC6" w:rsidP="002C7AC6">
      <w:pPr>
        <w:suppressAutoHyphens/>
        <w:spacing w:after="0" w:line="240" w:lineRule="auto"/>
        <w:jc w:val="center"/>
        <w:rPr>
          <w:rFonts w:ascii="Times New Roman" w:hAnsi="Times New Roman"/>
          <w:b/>
          <w:kern w:val="2"/>
          <w:lang w:val="lt-LT"/>
        </w:rPr>
      </w:pPr>
      <w:r w:rsidRPr="00221103">
        <w:rPr>
          <w:rFonts w:ascii="Times New Roman" w:hAnsi="Times New Roman"/>
          <w:b/>
          <w:kern w:val="2"/>
          <w:lang w:val="lt-LT"/>
        </w:rPr>
        <w:t>Alotendin 5 mg/5 mg tabletės</w:t>
      </w:r>
    </w:p>
    <w:p w14:paraId="5D922589" w14:textId="77777777" w:rsidR="002C7AC6" w:rsidRPr="00221103" w:rsidRDefault="002C7AC6" w:rsidP="002C7AC6">
      <w:pPr>
        <w:suppressAutoHyphens/>
        <w:spacing w:after="0" w:line="240" w:lineRule="auto"/>
        <w:jc w:val="center"/>
        <w:rPr>
          <w:rFonts w:ascii="Times New Roman" w:hAnsi="Times New Roman"/>
          <w:b/>
          <w:kern w:val="2"/>
          <w:lang w:val="lt-LT"/>
        </w:rPr>
      </w:pPr>
      <w:r w:rsidRPr="00221103">
        <w:rPr>
          <w:rFonts w:ascii="Times New Roman" w:hAnsi="Times New Roman"/>
          <w:b/>
          <w:kern w:val="2"/>
          <w:lang w:val="lt-LT"/>
        </w:rPr>
        <w:t>Alotendin 5 mg/10 mg tabletės</w:t>
      </w:r>
    </w:p>
    <w:p w14:paraId="5D92258A" w14:textId="77777777" w:rsidR="002C7AC6" w:rsidRPr="00221103" w:rsidRDefault="002C7AC6" w:rsidP="002C7AC6">
      <w:pPr>
        <w:suppressAutoHyphens/>
        <w:spacing w:after="0" w:line="240" w:lineRule="auto"/>
        <w:jc w:val="center"/>
        <w:rPr>
          <w:rFonts w:ascii="Times New Roman" w:hAnsi="Times New Roman"/>
          <w:b/>
          <w:kern w:val="2"/>
          <w:lang w:val="lt-LT"/>
        </w:rPr>
      </w:pPr>
      <w:r w:rsidRPr="00221103">
        <w:rPr>
          <w:rFonts w:ascii="Times New Roman" w:hAnsi="Times New Roman"/>
          <w:b/>
          <w:kern w:val="2"/>
          <w:lang w:val="lt-LT"/>
        </w:rPr>
        <w:t>Alotendin 10 mg/5 mg tabletės</w:t>
      </w:r>
    </w:p>
    <w:p w14:paraId="5D92258B" w14:textId="77777777" w:rsidR="002C7AC6" w:rsidRPr="00221103" w:rsidRDefault="002C7AC6" w:rsidP="002C7AC6">
      <w:pPr>
        <w:suppressAutoHyphens/>
        <w:spacing w:after="0" w:line="240" w:lineRule="auto"/>
        <w:jc w:val="center"/>
        <w:rPr>
          <w:rFonts w:ascii="Times New Roman" w:hAnsi="Times New Roman"/>
          <w:kern w:val="2"/>
          <w:lang w:val="lt-LT"/>
        </w:rPr>
      </w:pPr>
      <w:r w:rsidRPr="00221103">
        <w:rPr>
          <w:rFonts w:ascii="Times New Roman" w:hAnsi="Times New Roman"/>
          <w:b/>
          <w:kern w:val="2"/>
          <w:lang w:val="lt-LT"/>
        </w:rPr>
        <w:t>Alotendin 10 mg/10 mg tabletės</w:t>
      </w:r>
    </w:p>
    <w:p w14:paraId="5D92258C" w14:textId="77777777" w:rsidR="002C7AC6" w:rsidRPr="00221103" w:rsidRDefault="00C80AAD" w:rsidP="002C7AC6">
      <w:pPr>
        <w:tabs>
          <w:tab w:val="left" w:pos="567"/>
        </w:tabs>
        <w:suppressAutoHyphens/>
        <w:spacing w:after="0" w:line="240" w:lineRule="auto"/>
        <w:jc w:val="center"/>
        <w:rPr>
          <w:rFonts w:ascii="Times New Roman" w:hAnsi="Times New Roman"/>
          <w:kern w:val="2"/>
          <w:lang w:val="lt-LT"/>
        </w:rPr>
      </w:pPr>
      <w:r w:rsidRPr="00221103">
        <w:rPr>
          <w:rFonts w:ascii="Times New Roman" w:hAnsi="Times New Roman"/>
          <w:kern w:val="2"/>
          <w:lang w:val="lt-LT"/>
        </w:rPr>
        <w:t>b</w:t>
      </w:r>
      <w:r w:rsidR="002C7AC6" w:rsidRPr="00221103">
        <w:rPr>
          <w:rFonts w:ascii="Times New Roman" w:hAnsi="Times New Roman"/>
          <w:kern w:val="2"/>
          <w:lang w:val="lt-LT"/>
        </w:rPr>
        <w:t xml:space="preserve">izoprololio fumaratas / </w:t>
      </w:r>
      <w:r w:rsidRPr="00221103">
        <w:rPr>
          <w:rFonts w:ascii="Times New Roman" w:hAnsi="Times New Roman"/>
          <w:kern w:val="2"/>
          <w:lang w:val="lt-LT"/>
        </w:rPr>
        <w:t>a</w:t>
      </w:r>
      <w:r w:rsidR="002C7AC6" w:rsidRPr="00221103">
        <w:rPr>
          <w:rFonts w:ascii="Times New Roman" w:hAnsi="Times New Roman"/>
          <w:kern w:val="2"/>
          <w:lang w:val="lt-LT"/>
        </w:rPr>
        <w:t>mlodipinas</w:t>
      </w:r>
    </w:p>
    <w:p w14:paraId="5D92258D" w14:textId="77777777" w:rsidR="002C7AC6" w:rsidRPr="00221103" w:rsidRDefault="002C7AC6" w:rsidP="002C7AC6">
      <w:pPr>
        <w:suppressAutoHyphens/>
        <w:spacing w:after="0" w:line="240" w:lineRule="auto"/>
        <w:jc w:val="center"/>
        <w:rPr>
          <w:rFonts w:ascii="Times New Roman" w:hAnsi="Times New Roman"/>
          <w:kern w:val="2"/>
          <w:lang w:val="lt-LT"/>
        </w:rPr>
      </w:pPr>
    </w:p>
    <w:p w14:paraId="5D92258E"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b/>
          <w:kern w:val="2"/>
          <w:lang w:val="lt-LT"/>
        </w:rPr>
        <w:t>Atidžiai perskaitykite visą šį lapelį, prieš pradėdami vartoti vaistą, nes jame pateikiama Jums svarbi informacija.</w:t>
      </w:r>
    </w:p>
    <w:p w14:paraId="5D92258F" w14:textId="77777777" w:rsidR="002C7AC6" w:rsidRPr="00221103" w:rsidRDefault="002C7AC6" w:rsidP="002C7AC6">
      <w:pPr>
        <w:numPr>
          <w:ilvl w:val="0"/>
          <w:numId w:val="14"/>
        </w:numPr>
        <w:tabs>
          <w:tab w:val="left" w:pos="567"/>
        </w:tabs>
        <w:suppressAutoHyphens/>
        <w:spacing w:after="0" w:line="240" w:lineRule="auto"/>
        <w:ind w:left="567" w:right="-2"/>
        <w:rPr>
          <w:rFonts w:ascii="Times New Roman" w:hAnsi="Times New Roman"/>
          <w:kern w:val="2"/>
          <w:lang w:val="lt-LT"/>
        </w:rPr>
      </w:pPr>
      <w:r w:rsidRPr="00221103">
        <w:rPr>
          <w:rFonts w:ascii="Times New Roman" w:hAnsi="Times New Roman"/>
          <w:kern w:val="2"/>
          <w:lang w:val="lt-LT"/>
        </w:rPr>
        <w:t xml:space="preserve">Neišmeskite šio lapelio, nes vėl gali prireikti jį perskaityti. </w:t>
      </w:r>
    </w:p>
    <w:p w14:paraId="5D922590" w14:textId="77777777" w:rsidR="002C7AC6" w:rsidRPr="00221103" w:rsidRDefault="002C7AC6" w:rsidP="002C7AC6">
      <w:pPr>
        <w:numPr>
          <w:ilvl w:val="0"/>
          <w:numId w:val="14"/>
        </w:numPr>
        <w:tabs>
          <w:tab w:val="left" w:pos="567"/>
        </w:tabs>
        <w:suppressAutoHyphens/>
        <w:spacing w:after="0" w:line="240" w:lineRule="auto"/>
        <w:ind w:left="567" w:right="-2"/>
        <w:rPr>
          <w:rFonts w:ascii="Times New Roman" w:hAnsi="Times New Roman"/>
          <w:kern w:val="2"/>
          <w:lang w:val="lt-LT"/>
        </w:rPr>
      </w:pPr>
      <w:r w:rsidRPr="00221103">
        <w:rPr>
          <w:rFonts w:ascii="Times New Roman" w:hAnsi="Times New Roman"/>
          <w:kern w:val="2"/>
          <w:lang w:val="lt-LT"/>
        </w:rPr>
        <w:t>Jeigu kiltų daugiau klausimų, kreipkitės į gydytoją arba vaistininką.</w:t>
      </w:r>
    </w:p>
    <w:p w14:paraId="5D922591" w14:textId="77777777" w:rsidR="002C7AC6" w:rsidRPr="00221103" w:rsidRDefault="002C7AC6" w:rsidP="002C7AC6">
      <w:pPr>
        <w:tabs>
          <w:tab w:val="left" w:pos="567"/>
        </w:tabs>
        <w:suppressAutoHyphens/>
        <w:spacing w:after="0" w:line="240" w:lineRule="auto"/>
        <w:ind w:left="567" w:right="-2" w:hanging="567"/>
        <w:rPr>
          <w:rFonts w:ascii="Times New Roman" w:hAnsi="Times New Roman"/>
          <w:kern w:val="2"/>
          <w:lang w:val="lt-LT"/>
        </w:rPr>
      </w:pPr>
      <w:r w:rsidRPr="00221103">
        <w:rPr>
          <w:rFonts w:ascii="Times New Roman" w:hAnsi="Times New Roman"/>
          <w:kern w:val="2"/>
          <w:lang w:val="lt-LT"/>
        </w:rPr>
        <w:t>-</w:t>
      </w:r>
      <w:r w:rsidRPr="00221103">
        <w:rPr>
          <w:rFonts w:ascii="Times New Roman" w:hAnsi="Times New Roman"/>
          <w:kern w:val="2"/>
          <w:lang w:val="lt-LT"/>
        </w:rPr>
        <w:tab/>
        <w:t>Šis vaistas skirtas tik Jums, todėl kitiems žmonėms jo duoti negalima. Vaistas gali jiems pakenkti (net tiems, kurių ligos požymiai yra tokie patys kaip Jūsų).</w:t>
      </w:r>
    </w:p>
    <w:p w14:paraId="5D922592" w14:textId="77777777" w:rsidR="002C7AC6" w:rsidRPr="00221103" w:rsidRDefault="002C7AC6" w:rsidP="002C7AC6">
      <w:pPr>
        <w:numPr>
          <w:ilvl w:val="0"/>
          <w:numId w:val="14"/>
        </w:numPr>
        <w:tabs>
          <w:tab w:val="left" w:pos="567"/>
        </w:tabs>
        <w:suppressAutoHyphens/>
        <w:spacing w:after="0" w:line="240" w:lineRule="auto"/>
        <w:ind w:left="567"/>
        <w:rPr>
          <w:rFonts w:ascii="Times New Roman" w:hAnsi="Times New Roman"/>
          <w:kern w:val="2"/>
          <w:lang w:val="lt-LT"/>
        </w:rPr>
      </w:pPr>
      <w:r w:rsidRPr="00221103">
        <w:rPr>
          <w:rFonts w:ascii="Times New Roman" w:hAnsi="Times New Roman"/>
          <w:kern w:val="2"/>
          <w:lang w:val="lt-LT"/>
        </w:rPr>
        <w:t>Jeigu pasireiškė šalutinis poveikis (net jeigu jis šiame lapelyje nenurodytas), kreipkitės į gydytoją arba vaistininką. Žr. 4 skyrių.</w:t>
      </w:r>
    </w:p>
    <w:p w14:paraId="5D922593" w14:textId="77777777" w:rsidR="002C7AC6" w:rsidRPr="00221103" w:rsidRDefault="002C7AC6" w:rsidP="002C7AC6">
      <w:pPr>
        <w:suppressAutoHyphens/>
        <w:spacing w:after="0" w:line="240" w:lineRule="auto"/>
        <w:ind w:left="349"/>
        <w:rPr>
          <w:rFonts w:ascii="Times New Roman" w:hAnsi="Times New Roman"/>
          <w:kern w:val="2"/>
          <w:lang w:val="lt-LT"/>
        </w:rPr>
      </w:pPr>
    </w:p>
    <w:p w14:paraId="5D922594"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595" w14:textId="77777777" w:rsidR="002C7AC6" w:rsidRPr="00221103" w:rsidRDefault="002C7AC6" w:rsidP="002C7AC6">
      <w:pPr>
        <w:keepNext/>
        <w:tabs>
          <w:tab w:val="left" w:pos="0"/>
        </w:tabs>
        <w:suppressAutoHyphens/>
        <w:spacing w:after="0" w:line="240" w:lineRule="auto"/>
        <w:outlineLvl w:val="3"/>
        <w:rPr>
          <w:rFonts w:ascii="Times New Roman" w:hAnsi="Times New Roman"/>
          <w:kern w:val="2"/>
          <w:u w:val="single"/>
          <w:lang w:val="lt-LT"/>
        </w:rPr>
      </w:pPr>
      <w:r w:rsidRPr="00221103">
        <w:rPr>
          <w:rFonts w:ascii="Times New Roman" w:hAnsi="Times New Roman"/>
          <w:b/>
          <w:kern w:val="2"/>
          <w:lang w:val="lt-LT"/>
        </w:rPr>
        <w:t>Apie ką rašoma šiame lapelyje?</w:t>
      </w:r>
    </w:p>
    <w:p w14:paraId="5D922596" w14:textId="77777777" w:rsidR="002C7AC6" w:rsidRPr="00221103" w:rsidRDefault="002C7AC6" w:rsidP="002C7AC6">
      <w:pPr>
        <w:suppressAutoHyphens/>
        <w:spacing w:after="0" w:line="240" w:lineRule="auto"/>
        <w:ind w:left="567" w:right="-2" w:hanging="567"/>
        <w:rPr>
          <w:rFonts w:ascii="Times New Roman" w:hAnsi="Times New Roman"/>
          <w:kern w:val="2"/>
          <w:lang w:val="lt-LT"/>
        </w:rPr>
      </w:pPr>
      <w:r w:rsidRPr="00221103">
        <w:rPr>
          <w:rFonts w:ascii="Times New Roman" w:hAnsi="Times New Roman"/>
          <w:kern w:val="2"/>
          <w:lang w:val="lt-LT"/>
        </w:rPr>
        <w:t>1.</w:t>
      </w:r>
      <w:r w:rsidRPr="00221103">
        <w:rPr>
          <w:rFonts w:ascii="Times New Roman" w:hAnsi="Times New Roman"/>
          <w:kern w:val="2"/>
          <w:lang w:val="lt-LT"/>
        </w:rPr>
        <w:tab/>
        <w:t xml:space="preserve">Kas yra Alotendin ir kam jis vartojamas </w:t>
      </w:r>
    </w:p>
    <w:p w14:paraId="5D922597" w14:textId="77777777" w:rsidR="002C7AC6" w:rsidRPr="00221103" w:rsidRDefault="002C7AC6" w:rsidP="002C7AC6">
      <w:pPr>
        <w:suppressAutoHyphens/>
        <w:spacing w:after="0" w:line="240" w:lineRule="auto"/>
        <w:ind w:left="567" w:right="-2" w:hanging="567"/>
        <w:rPr>
          <w:rFonts w:ascii="Times New Roman" w:hAnsi="Times New Roman"/>
          <w:kern w:val="2"/>
          <w:lang w:val="lt-LT"/>
        </w:rPr>
      </w:pPr>
      <w:r w:rsidRPr="00221103">
        <w:rPr>
          <w:rFonts w:ascii="Times New Roman" w:hAnsi="Times New Roman"/>
          <w:kern w:val="2"/>
          <w:lang w:val="lt-LT"/>
        </w:rPr>
        <w:t>2.</w:t>
      </w:r>
      <w:r w:rsidRPr="00221103">
        <w:rPr>
          <w:rFonts w:ascii="Times New Roman" w:hAnsi="Times New Roman"/>
          <w:kern w:val="2"/>
          <w:lang w:val="lt-LT"/>
        </w:rPr>
        <w:tab/>
        <w:t>Kas žinotina prieš vartojant Alotendin</w:t>
      </w:r>
    </w:p>
    <w:p w14:paraId="5D922598" w14:textId="77777777" w:rsidR="002C7AC6" w:rsidRPr="00221103" w:rsidRDefault="002C7AC6" w:rsidP="002C7AC6">
      <w:pPr>
        <w:suppressAutoHyphens/>
        <w:spacing w:after="0" w:line="240" w:lineRule="auto"/>
        <w:ind w:left="567" w:right="-2" w:hanging="567"/>
        <w:rPr>
          <w:rFonts w:ascii="Times New Roman" w:hAnsi="Times New Roman"/>
          <w:kern w:val="2"/>
          <w:lang w:val="lt-LT"/>
        </w:rPr>
      </w:pPr>
      <w:r w:rsidRPr="00221103">
        <w:rPr>
          <w:rFonts w:ascii="Times New Roman" w:hAnsi="Times New Roman"/>
          <w:kern w:val="2"/>
          <w:lang w:val="lt-LT"/>
        </w:rPr>
        <w:t>3.</w:t>
      </w:r>
      <w:r w:rsidRPr="00221103">
        <w:rPr>
          <w:rFonts w:ascii="Times New Roman" w:hAnsi="Times New Roman"/>
          <w:kern w:val="2"/>
          <w:lang w:val="lt-LT"/>
        </w:rPr>
        <w:tab/>
        <w:t>Kaip vartoti Alotendin</w:t>
      </w:r>
    </w:p>
    <w:p w14:paraId="5D922599" w14:textId="77777777" w:rsidR="002C7AC6" w:rsidRPr="00221103" w:rsidRDefault="002C7AC6" w:rsidP="002C7AC6">
      <w:pPr>
        <w:suppressAutoHyphens/>
        <w:spacing w:after="0" w:line="240" w:lineRule="auto"/>
        <w:ind w:left="567" w:right="-2" w:hanging="567"/>
        <w:rPr>
          <w:rFonts w:ascii="Times New Roman" w:hAnsi="Times New Roman"/>
          <w:kern w:val="2"/>
          <w:lang w:val="lt-LT"/>
        </w:rPr>
      </w:pPr>
      <w:r w:rsidRPr="00221103">
        <w:rPr>
          <w:rFonts w:ascii="Times New Roman" w:hAnsi="Times New Roman"/>
          <w:kern w:val="2"/>
          <w:lang w:val="lt-LT"/>
        </w:rPr>
        <w:t>4.</w:t>
      </w:r>
      <w:r w:rsidRPr="00221103">
        <w:rPr>
          <w:rFonts w:ascii="Times New Roman" w:hAnsi="Times New Roman"/>
          <w:kern w:val="2"/>
          <w:lang w:val="lt-LT"/>
        </w:rPr>
        <w:tab/>
        <w:t>Galimas šalutinis poveikis</w:t>
      </w:r>
    </w:p>
    <w:p w14:paraId="5D92259A" w14:textId="77777777" w:rsidR="002C7AC6" w:rsidRPr="00221103" w:rsidRDefault="002C7AC6" w:rsidP="002C7AC6">
      <w:pPr>
        <w:tabs>
          <w:tab w:val="left" w:pos="709"/>
        </w:tabs>
        <w:suppressAutoHyphens/>
        <w:spacing w:after="0" w:line="240" w:lineRule="auto"/>
        <w:ind w:left="567" w:right="-2" w:hanging="567"/>
        <w:rPr>
          <w:rFonts w:ascii="Times New Roman" w:hAnsi="Times New Roman"/>
          <w:kern w:val="2"/>
          <w:lang w:val="lt-LT"/>
        </w:rPr>
      </w:pPr>
      <w:r w:rsidRPr="00221103">
        <w:rPr>
          <w:rFonts w:ascii="Times New Roman" w:hAnsi="Times New Roman"/>
          <w:kern w:val="2"/>
          <w:lang w:val="lt-LT"/>
        </w:rPr>
        <w:t>5.</w:t>
      </w:r>
      <w:r w:rsidRPr="00221103">
        <w:rPr>
          <w:rFonts w:ascii="Times New Roman" w:hAnsi="Times New Roman"/>
          <w:kern w:val="2"/>
          <w:lang w:val="lt-LT"/>
        </w:rPr>
        <w:tab/>
        <w:t>Kaip laikyti Alotendin</w:t>
      </w:r>
    </w:p>
    <w:p w14:paraId="5D92259B" w14:textId="77777777" w:rsidR="002C7AC6" w:rsidRPr="00221103" w:rsidRDefault="002C7AC6" w:rsidP="002C7AC6">
      <w:pPr>
        <w:suppressAutoHyphens/>
        <w:spacing w:after="0" w:line="240" w:lineRule="auto"/>
        <w:ind w:left="567" w:right="-2" w:hanging="567"/>
        <w:rPr>
          <w:rFonts w:ascii="Times New Roman" w:hAnsi="Times New Roman"/>
          <w:kern w:val="2"/>
          <w:lang w:val="lt-LT"/>
        </w:rPr>
      </w:pPr>
      <w:r w:rsidRPr="00221103">
        <w:rPr>
          <w:rFonts w:ascii="Times New Roman" w:hAnsi="Times New Roman"/>
          <w:kern w:val="2"/>
          <w:lang w:val="lt-LT"/>
        </w:rPr>
        <w:t>6.</w:t>
      </w:r>
      <w:r w:rsidRPr="00221103">
        <w:rPr>
          <w:rFonts w:ascii="Times New Roman" w:hAnsi="Times New Roman"/>
          <w:kern w:val="2"/>
          <w:lang w:val="lt-LT"/>
        </w:rPr>
        <w:tab/>
        <w:t>Pakuotės turinys ir kita informacija</w:t>
      </w:r>
    </w:p>
    <w:p w14:paraId="5D92259C" w14:textId="77777777" w:rsidR="002C7AC6" w:rsidRPr="00221103" w:rsidRDefault="002C7AC6" w:rsidP="002C7AC6">
      <w:pPr>
        <w:suppressAutoHyphens/>
        <w:spacing w:after="0" w:line="240" w:lineRule="auto"/>
        <w:rPr>
          <w:rFonts w:ascii="Times New Roman" w:hAnsi="Times New Roman"/>
          <w:kern w:val="2"/>
          <w:lang w:val="lt-LT"/>
        </w:rPr>
      </w:pPr>
    </w:p>
    <w:p w14:paraId="5D92259D" w14:textId="77777777" w:rsidR="002C7AC6" w:rsidRPr="00221103" w:rsidRDefault="002C7AC6" w:rsidP="002C7AC6">
      <w:pPr>
        <w:suppressAutoHyphens/>
        <w:spacing w:after="0" w:line="240" w:lineRule="auto"/>
        <w:rPr>
          <w:rFonts w:ascii="Times New Roman" w:hAnsi="Times New Roman"/>
          <w:kern w:val="2"/>
          <w:lang w:val="lt-LT"/>
        </w:rPr>
      </w:pPr>
    </w:p>
    <w:p w14:paraId="5D92259E" w14:textId="77777777" w:rsidR="002C7AC6" w:rsidRPr="00221103" w:rsidRDefault="002C7AC6" w:rsidP="002C7AC6">
      <w:pPr>
        <w:numPr>
          <w:ilvl w:val="0"/>
          <w:numId w:val="16"/>
        </w:numPr>
        <w:suppressAutoHyphens/>
        <w:spacing w:after="0" w:line="240" w:lineRule="auto"/>
        <w:ind w:right="-2"/>
        <w:rPr>
          <w:rFonts w:ascii="Times New Roman" w:hAnsi="Times New Roman"/>
          <w:kern w:val="2"/>
          <w:lang w:val="lt-LT"/>
        </w:rPr>
      </w:pPr>
      <w:r w:rsidRPr="00221103">
        <w:rPr>
          <w:rFonts w:ascii="Times New Roman" w:hAnsi="Times New Roman"/>
          <w:b/>
          <w:kern w:val="2"/>
          <w:lang w:val="lt-LT"/>
        </w:rPr>
        <w:t>Kas yra Alotendin ir kam jis vartojamas</w:t>
      </w:r>
    </w:p>
    <w:p w14:paraId="5D92259F" w14:textId="77777777" w:rsidR="002C7AC6" w:rsidRPr="00221103" w:rsidRDefault="002C7AC6" w:rsidP="002C7AC6">
      <w:pPr>
        <w:suppressAutoHyphens/>
        <w:spacing w:after="0" w:line="240" w:lineRule="auto"/>
        <w:rPr>
          <w:rFonts w:ascii="Times New Roman" w:hAnsi="Times New Roman"/>
          <w:kern w:val="2"/>
          <w:lang w:val="lt-LT"/>
        </w:rPr>
      </w:pPr>
    </w:p>
    <w:p w14:paraId="5D9225A0" w14:textId="77777777" w:rsidR="002C7AC6" w:rsidRPr="00221103" w:rsidRDefault="002C7AC6" w:rsidP="002C7AC6">
      <w:pPr>
        <w:tabs>
          <w:tab w:val="left" w:pos="0"/>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Alotendin yra skirtas pakeičiamajam aukšto arterinio kraujospūdžio gydymui tiems pacientams, kurių liga pakankamai kontroliuojama  tuo pačiu metu vartojant bizoprololio ir amlodipino atskirų tablečių dozes, kurios atitinka šio vaisto sudėtį.</w:t>
      </w:r>
    </w:p>
    <w:p w14:paraId="5D9225A1" w14:textId="77777777" w:rsidR="002C7AC6" w:rsidRPr="00221103" w:rsidRDefault="002C7AC6" w:rsidP="002C7AC6">
      <w:pPr>
        <w:suppressAutoHyphens/>
        <w:spacing w:after="0" w:line="240" w:lineRule="auto"/>
        <w:rPr>
          <w:rFonts w:ascii="Times New Roman" w:hAnsi="Times New Roman"/>
          <w:kern w:val="2"/>
          <w:lang w:val="lt-LT"/>
        </w:rPr>
      </w:pPr>
    </w:p>
    <w:p w14:paraId="5D9225A2" w14:textId="77777777" w:rsidR="002C7AC6" w:rsidRPr="00221103" w:rsidRDefault="002C7AC6" w:rsidP="002C7AC6">
      <w:pPr>
        <w:suppressAutoHyphens/>
        <w:spacing w:after="0" w:line="240" w:lineRule="auto"/>
        <w:rPr>
          <w:rFonts w:ascii="Times New Roman" w:hAnsi="Times New Roman"/>
          <w:kern w:val="2"/>
          <w:lang w:val="lt-LT"/>
        </w:rPr>
      </w:pPr>
    </w:p>
    <w:p w14:paraId="5D9225A3" w14:textId="77777777" w:rsidR="002C7AC6" w:rsidRPr="00221103" w:rsidRDefault="002C7AC6" w:rsidP="002C7AC6">
      <w:pPr>
        <w:numPr>
          <w:ilvl w:val="0"/>
          <w:numId w:val="18"/>
        </w:numPr>
        <w:suppressAutoHyphens/>
        <w:spacing w:after="0" w:line="240" w:lineRule="auto"/>
        <w:ind w:left="567" w:right="-2" w:hanging="567"/>
        <w:contextualSpacing/>
        <w:rPr>
          <w:rFonts w:ascii="Times New Roman" w:hAnsi="Times New Roman"/>
          <w:kern w:val="2"/>
          <w:lang w:val="lt-LT"/>
        </w:rPr>
      </w:pPr>
      <w:r w:rsidRPr="00221103">
        <w:rPr>
          <w:rFonts w:ascii="Times New Roman" w:hAnsi="Times New Roman"/>
          <w:b/>
          <w:kern w:val="2"/>
          <w:lang w:val="lt-LT"/>
        </w:rPr>
        <w:t>Kas žinotina prieš vartojant Alotendin</w:t>
      </w:r>
    </w:p>
    <w:p w14:paraId="5D9225A4"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5A5" w14:textId="01B053DC"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b/>
          <w:kern w:val="2"/>
          <w:lang w:val="lt-LT"/>
        </w:rPr>
        <w:t xml:space="preserve">Alotendin vartoti </w:t>
      </w:r>
      <w:r w:rsidR="00486735" w:rsidRPr="00221103">
        <w:rPr>
          <w:rFonts w:ascii="Times New Roman" w:hAnsi="Times New Roman"/>
          <w:b/>
          <w:kern w:val="2"/>
          <w:lang w:val="lt-LT"/>
        </w:rPr>
        <w:t>draudžiama</w:t>
      </w:r>
      <w:r w:rsidRPr="00221103">
        <w:rPr>
          <w:rFonts w:ascii="Times New Roman" w:hAnsi="Times New Roman"/>
          <w:b/>
          <w:kern w:val="2"/>
          <w:lang w:val="lt-LT"/>
        </w:rPr>
        <w:t>:</w:t>
      </w:r>
    </w:p>
    <w:p w14:paraId="5D9225A6" w14:textId="77777777" w:rsidR="002C7AC6" w:rsidRPr="00221103" w:rsidRDefault="002C7AC6" w:rsidP="002C7AC6">
      <w:pPr>
        <w:tabs>
          <w:tab w:val="num" w:pos="709"/>
        </w:tabs>
        <w:suppressAutoHyphens/>
        <w:spacing w:after="0" w:line="240" w:lineRule="auto"/>
        <w:ind w:left="709" w:hanging="360"/>
        <w:rPr>
          <w:rFonts w:ascii="Times New Roman" w:hAnsi="Times New Roman"/>
          <w:kern w:val="2"/>
          <w:lang w:val="lt-LT"/>
        </w:rPr>
      </w:pPr>
      <w:r w:rsidRPr="00221103">
        <w:rPr>
          <w:rFonts w:ascii="Times New Roman" w:hAnsi="Times New Roman"/>
          <w:kern w:val="2"/>
          <w:lang w:val="lt-LT"/>
        </w:rPr>
        <w:t>jeigu yra alergija amlodipinui</w:t>
      </w:r>
      <w:r w:rsidR="00DE54A3" w:rsidRPr="00221103">
        <w:rPr>
          <w:rFonts w:ascii="Times New Roman" w:hAnsi="Times New Roman"/>
          <w:kern w:val="2"/>
          <w:lang w:val="lt-LT"/>
        </w:rPr>
        <w:t xml:space="preserve"> arba</w:t>
      </w:r>
      <w:r w:rsidRPr="00221103">
        <w:rPr>
          <w:rFonts w:ascii="Times New Roman" w:hAnsi="Times New Roman"/>
          <w:kern w:val="2"/>
          <w:lang w:val="lt-LT"/>
        </w:rPr>
        <w:t xml:space="preserve"> bizoprololiui</w:t>
      </w:r>
      <w:r w:rsidR="00DE54A3" w:rsidRPr="00221103">
        <w:rPr>
          <w:rFonts w:ascii="Times New Roman" w:hAnsi="Times New Roman"/>
          <w:kern w:val="2"/>
          <w:lang w:val="lt-LT"/>
        </w:rPr>
        <w:t>,</w:t>
      </w:r>
      <w:r w:rsidRPr="00221103">
        <w:rPr>
          <w:rFonts w:ascii="Times New Roman" w:hAnsi="Times New Roman"/>
          <w:kern w:val="2"/>
          <w:lang w:val="lt-LT"/>
        </w:rPr>
        <w:t xml:space="preserve"> dihidropiridino dariniams arba bet kuriai pagalbinei šio vaisto medžiagai (jos išvardytos 6 skyriuje);</w:t>
      </w:r>
    </w:p>
    <w:p w14:paraId="5D9225A7" w14:textId="77777777" w:rsidR="002C7AC6" w:rsidRPr="00221103" w:rsidRDefault="002C7AC6" w:rsidP="002C7AC6">
      <w:pPr>
        <w:numPr>
          <w:ilvl w:val="1"/>
          <w:numId w:val="2"/>
        </w:numPr>
        <w:tabs>
          <w:tab w:val="left" w:pos="720"/>
        </w:tabs>
        <w:suppressAutoHyphens/>
        <w:spacing w:after="0" w:line="240" w:lineRule="auto"/>
        <w:ind w:left="720"/>
        <w:rPr>
          <w:rFonts w:ascii="Times New Roman" w:hAnsi="Times New Roman"/>
          <w:kern w:val="2"/>
          <w:lang w:val="lt-LT"/>
        </w:rPr>
      </w:pPr>
      <w:r w:rsidRPr="00221103">
        <w:rPr>
          <w:rFonts w:ascii="Times New Roman" w:hAnsi="Times New Roman"/>
          <w:kern w:val="2"/>
          <w:lang w:val="lt-LT"/>
        </w:rPr>
        <w:t>jeigu Jums yra pavojingai susiaurėjęs kraujo tekėjimo iš kairiojo širdies skilvelio spindis (pvz., didelio laipsnio aortos stenozė);</w:t>
      </w:r>
    </w:p>
    <w:p w14:paraId="5D9225A8" w14:textId="77777777" w:rsidR="002C7AC6" w:rsidRPr="00221103" w:rsidRDefault="002C7AC6" w:rsidP="002C7AC6">
      <w:pPr>
        <w:numPr>
          <w:ilvl w:val="1"/>
          <w:numId w:val="2"/>
        </w:numPr>
        <w:tabs>
          <w:tab w:val="left" w:pos="0"/>
          <w:tab w:val="left" w:pos="720"/>
        </w:tabs>
        <w:suppressAutoHyphens/>
        <w:spacing w:after="0" w:line="240" w:lineRule="auto"/>
        <w:ind w:left="720"/>
        <w:rPr>
          <w:rFonts w:ascii="Times New Roman" w:hAnsi="Times New Roman"/>
          <w:kern w:val="2"/>
          <w:lang w:val="lt-LT"/>
        </w:rPr>
      </w:pPr>
      <w:r w:rsidRPr="00221103">
        <w:rPr>
          <w:rFonts w:ascii="Times New Roman" w:hAnsi="Times New Roman"/>
          <w:kern w:val="2"/>
          <w:lang w:val="lt-LT"/>
        </w:rPr>
        <w:t>jeigu sergate ūminiu širdies nepakankamumu, nestabiliu širdies nepakankamumu po ūminio miokardo infarkto ar pasunkėjusiu širdies nepakankamumu, dėl kurio reikia į veną leisti vaistus, didinančius širdies susitraukimo jėgą;</w:t>
      </w:r>
    </w:p>
    <w:p w14:paraId="5D9225A9" w14:textId="77777777" w:rsidR="002C7AC6" w:rsidRPr="00221103" w:rsidRDefault="002C7AC6" w:rsidP="002C7AC6">
      <w:pPr>
        <w:numPr>
          <w:ilvl w:val="1"/>
          <w:numId w:val="2"/>
        </w:numPr>
        <w:tabs>
          <w:tab w:val="left" w:pos="720"/>
        </w:tabs>
        <w:suppressAutoHyphens/>
        <w:spacing w:after="0" w:line="240" w:lineRule="auto"/>
        <w:ind w:left="720" w:right="-2"/>
        <w:rPr>
          <w:rFonts w:ascii="Times New Roman" w:hAnsi="Times New Roman"/>
          <w:kern w:val="2"/>
          <w:lang w:val="lt-LT"/>
        </w:rPr>
      </w:pPr>
      <w:r w:rsidRPr="00221103">
        <w:rPr>
          <w:rFonts w:ascii="Times New Roman" w:hAnsi="Times New Roman"/>
          <w:kern w:val="2"/>
          <w:lang w:val="lt-LT"/>
        </w:rPr>
        <w:t>jeigu yra šokas dėl sutrikusios širdies funkcijos (tokiais atvejais kraujospūdis būna nepaprastai žemas ir kraujo apytaka beveik sustojusi);</w:t>
      </w:r>
    </w:p>
    <w:p w14:paraId="5D9225AA" w14:textId="77777777" w:rsidR="002C7AC6" w:rsidRPr="00221103" w:rsidRDefault="002C7AC6" w:rsidP="002C7AC6">
      <w:pPr>
        <w:numPr>
          <w:ilvl w:val="1"/>
          <w:numId w:val="2"/>
        </w:numPr>
        <w:tabs>
          <w:tab w:val="left" w:pos="720"/>
        </w:tabs>
        <w:suppressAutoHyphens/>
        <w:spacing w:after="0" w:line="240" w:lineRule="auto"/>
        <w:ind w:left="720" w:right="-2"/>
        <w:rPr>
          <w:rFonts w:ascii="Times New Roman" w:hAnsi="Times New Roman"/>
          <w:kern w:val="2"/>
          <w:lang w:val="lt-LT"/>
        </w:rPr>
      </w:pPr>
      <w:r w:rsidRPr="00221103">
        <w:rPr>
          <w:rFonts w:ascii="Times New Roman" w:hAnsi="Times New Roman"/>
          <w:kern w:val="2"/>
          <w:lang w:val="lt-LT"/>
        </w:rPr>
        <w:t>jeigu sergate širdies liga, kuriai būdingas labai lėtas širdies plakimas ar neritmiškas širdies susitraukimas (II arba III laipsnio atrioventrikulinė blokada, sinoatrialinė blokada, sinusinio mazgo silpnumo sindromas);</w:t>
      </w:r>
    </w:p>
    <w:p w14:paraId="5D9225AB" w14:textId="77777777" w:rsidR="002C7AC6" w:rsidRPr="00221103" w:rsidRDefault="002C7AC6" w:rsidP="002C7AC6">
      <w:pPr>
        <w:numPr>
          <w:ilvl w:val="1"/>
          <w:numId w:val="2"/>
        </w:numPr>
        <w:tabs>
          <w:tab w:val="left" w:pos="720"/>
        </w:tabs>
        <w:suppressAutoHyphens/>
        <w:spacing w:after="0" w:line="240" w:lineRule="auto"/>
        <w:ind w:left="720" w:right="-2"/>
        <w:rPr>
          <w:rFonts w:ascii="Times New Roman" w:hAnsi="Times New Roman"/>
          <w:kern w:val="2"/>
          <w:lang w:val="lt-LT"/>
        </w:rPr>
      </w:pPr>
      <w:r w:rsidRPr="00221103">
        <w:rPr>
          <w:rFonts w:ascii="Times New Roman" w:hAnsi="Times New Roman"/>
          <w:kern w:val="2"/>
          <w:lang w:val="lt-LT"/>
        </w:rPr>
        <w:t>jeigu yra simptomus sukeliantis retas širdies plakimas;</w:t>
      </w:r>
    </w:p>
    <w:p w14:paraId="5D9225AC" w14:textId="77777777" w:rsidR="002C7AC6" w:rsidRPr="00221103" w:rsidRDefault="002C7AC6" w:rsidP="002C7AC6">
      <w:pPr>
        <w:numPr>
          <w:ilvl w:val="1"/>
          <w:numId w:val="2"/>
        </w:numPr>
        <w:tabs>
          <w:tab w:val="left" w:pos="720"/>
        </w:tabs>
        <w:suppressAutoHyphens/>
        <w:spacing w:after="0" w:line="240" w:lineRule="auto"/>
        <w:ind w:left="720" w:right="-2"/>
        <w:rPr>
          <w:rFonts w:ascii="Times New Roman" w:hAnsi="Times New Roman"/>
          <w:kern w:val="2"/>
          <w:lang w:val="lt-LT"/>
        </w:rPr>
      </w:pPr>
      <w:r w:rsidRPr="00221103">
        <w:rPr>
          <w:rFonts w:ascii="Times New Roman" w:hAnsi="Times New Roman"/>
          <w:kern w:val="2"/>
          <w:lang w:val="lt-LT"/>
        </w:rPr>
        <w:t>simptomus sukeliančio žemo kraujospūdžio atveju;</w:t>
      </w:r>
    </w:p>
    <w:p w14:paraId="5D9225AD" w14:textId="77777777" w:rsidR="002C7AC6" w:rsidRPr="00221103" w:rsidRDefault="002C7AC6" w:rsidP="002C7AC6">
      <w:pPr>
        <w:numPr>
          <w:ilvl w:val="1"/>
          <w:numId w:val="2"/>
        </w:numPr>
        <w:tabs>
          <w:tab w:val="left" w:pos="720"/>
        </w:tabs>
        <w:suppressAutoHyphens/>
        <w:spacing w:after="0" w:line="240" w:lineRule="auto"/>
        <w:ind w:left="720" w:right="-2"/>
        <w:rPr>
          <w:rFonts w:ascii="Times New Roman" w:hAnsi="Times New Roman"/>
          <w:kern w:val="2"/>
          <w:lang w:val="lt-LT"/>
        </w:rPr>
      </w:pPr>
      <w:r w:rsidRPr="00221103">
        <w:rPr>
          <w:rFonts w:ascii="Times New Roman" w:hAnsi="Times New Roman"/>
          <w:kern w:val="2"/>
          <w:lang w:val="lt-LT"/>
        </w:rPr>
        <w:t>sunkios  astmos atveju;</w:t>
      </w:r>
    </w:p>
    <w:p w14:paraId="5D9225AE" w14:textId="77777777" w:rsidR="002C7AC6" w:rsidRPr="00221103" w:rsidRDefault="002C7AC6" w:rsidP="002C7AC6">
      <w:pPr>
        <w:numPr>
          <w:ilvl w:val="1"/>
          <w:numId w:val="2"/>
        </w:numPr>
        <w:tabs>
          <w:tab w:val="left" w:pos="720"/>
        </w:tabs>
        <w:suppressAutoHyphens/>
        <w:spacing w:after="0" w:line="240" w:lineRule="auto"/>
        <w:ind w:left="720" w:right="-2"/>
        <w:rPr>
          <w:rFonts w:ascii="Times New Roman" w:hAnsi="Times New Roman"/>
          <w:kern w:val="2"/>
          <w:lang w:val="lt-LT"/>
        </w:rPr>
      </w:pPr>
      <w:r w:rsidRPr="00221103">
        <w:rPr>
          <w:rFonts w:ascii="Times New Roman" w:hAnsi="Times New Roman"/>
          <w:kern w:val="2"/>
          <w:lang w:val="lt-LT"/>
        </w:rPr>
        <w:t>sunkių galūnių kraujotakos sutrikimų atveju, pvz., jei yra Reino (</w:t>
      </w:r>
      <w:r w:rsidRPr="00221103">
        <w:rPr>
          <w:rFonts w:ascii="Times New Roman" w:hAnsi="Times New Roman"/>
          <w:i/>
          <w:kern w:val="2"/>
          <w:lang w:val="lt-LT"/>
        </w:rPr>
        <w:t>Raynaud</w:t>
      </w:r>
      <w:r w:rsidRPr="00221103">
        <w:rPr>
          <w:rFonts w:ascii="Times New Roman" w:hAnsi="Times New Roman"/>
          <w:kern w:val="2"/>
          <w:lang w:val="lt-LT"/>
        </w:rPr>
        <w:t>) sindromas, kuris apibūdinamas rankų ir kojų pirštų tirpimu, sustingimu, spalvos pakitimu po šalčio poveikio;</w:t>
      </w:r>
    </w:p>
    <w:p w14:paraId="5D9225AF" w14:textId="77777777" w:rsidR="002C7AC6" w:rsidRPr="00221103" w:rsidRDefault="002C7AC6" w:rsidP="002C7AC6">
      <w:pPr>
        <w:numPr>
          <w:ilvl w:val="1"/>
          <w:numId w:val="2"/>
        </w:numPr>
        <w:tabs>
          <w:tab w:val="left" w:pos="720"/>
        </w:tabs>
        <w:suppressAutoHyphens/>
        <w:spacing w:after="0" w:line="240" w:lineRule="auto"/>
        <w:ind w:left="720" w:right="-2"/>
        <w:rPr>
          <w:rFonts w:ascii="Times New Roman" w:hAnsi="Times New Roman"/>
          <w:kern w:val="2"/>
          <w:lang w:val="lt-LT"/>
        </w:rPr>
      </w:pPr>
      <w:r w:rsidRPr="00221103">
        <w:rPr>
          <w:rFonts w:ascii="Times New Roman" w:hAnsi="Times New Roman"/>
          <w:kern w:val="2"/>
          <w:lang w:val="lt-LT"/>
        </w:rPr>
        <w:t>negydomos feochromocitomos atveju (retas antinksčių šerdinės dalies auglys);</w:t>
      </w:r>
    </w:p>
    <w:p w14:paraId="5D9225B0" w14:textId="77777777" w:rsidR="002C7AC6" w:rsidRPr="00221103" w:rsidRDefault="002C7AC6" w:rsidP="002C7AC6">
      <w:pPr>
        <w:numPr>
          <w:ilvl w:val="1"/>
          <w:numId w:val="2"/>
        </w:numPr>
        <w:tabs>
          <w:tab w:val="left" w:pos="720"/>
        </w:tabs>
        <w:suppressAutoHyphens/>
        <w:spacing w:after="0" w:line="240" w:lineRule="auto"/>
        <w:ind w:left="720" w:right="-2"/>
        <w:rPr>
          <w:rFonts w:ascii="Times New Roman" w:hAnsi="Times New Roman"/>
          <w:kern w:val="2"/>
          <w:lang w:val="lt-LT"/>
        </w:rPr>
      </w:pPr>
      <w:r w:rsidRPr="00221103">
        <w:rPr>
          <w:rFonts w:ascii="Times New Roman" w:hAnsi="Times New Roman"/>
          <w:kern w:val="2"/>
          <w:lang w:val="lt-LT"/>
        </w:rPr>
        <w:t>esant metabolizmo sutrikimui, kai kraujo pH tampa rūgštinis.</w:t>
      </w:r>
    </w:p>
    <w:p w14:paraId="5D9225B1"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5B2" w14:textId="77777777" w:rsidR="002C7AC6" w:rsidRPr="00221103" w:rsidRDefault="002C7AC6" w:rsidP="002C7AC6">
      <w:pPr>
        <w:tabs>
          <w:tab w:val="left" w:pos="0"/>
        </w:tabs>
        <w:suppressAutoHyphens/>
        <w:spacing w:after="0" w:line="240" w:lineRule="auto"/>
        <w:rPr>
          <w:rFonts w:ascii="Times New Roman" w:hAnsi="Times New Roman"/>
          <w:kern w:val="2"/>
          <w:lang w:val="lt-LT"/>
        </w:rPr>
      </w:pPr>
      <w:r w:rsidRPr="00221103">
        <w:rPr>
          <w:rFonts w:ascii="Times New Roman" w:hAnsi="Times New Roman"/>
          <w:kern w:val="2"/>
          <w:lang w:val="lt-LT"/>
        </w:rPr>
        <w:t>Jeigu manote, kad sergate bent viena iš šių prieš tai minėtų ligų, klauskite gydytojo, ar galite vartoti šį vaistą.</w:t>
      </w:r>
    </w:p>
    <w:p w14:paraId="5D9225B3"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5B4" w14:textId="77777777" w:rsidR="002C7AC6" w:rsidRPr="00221103" w:rsidRDefault="002C7AC6" w:rsidP="002C7AC6">
      <w:pPr>
        <w:keepNext/>
        <w:tabs>
          <w:tab w:val="left" w:pos="0"/>
        </w:tabs>
        <w:suppressAutoHyphens/>
        <w:spacing w:after="0" w:line="240" w:lineRule="auto"/>
        <w:outlineLvl w:val="3"/>
        <w:rPr>
          <w:rFonts w:ascii="Times New Roman" w:hAnsi="Times New Roman"/>
          <w:kern w:val="2"/>
          <w:lang w:val="lt-LT"/>
        </w:rPr>
      </w:pPr>
      <w:r w:rsidRPr="00221103">
        <w:rPr>
          <w:rFonts w:ascii="Times New Roman" w:hAnsi="Times New Roman"/>
          <w:b/>
          <w:kern w:val="2"/>
          <w:lang w:val="lt-LT"/>
        </w:rPr>
        <w:t>Įspėjimai ir atsargumo priemonės</w:t>
      </w:r>
    </w:p>
    <w:p w14:paraId="5D9225B5" w14:textId="77777777" w:rsidR="002C7AC6" w:rsidRPr="00221103" w:rsidRDefault="002C7AC6" w:rsidP="002C7AC6">
      <w:pPr>
        <w:tabs>
          <w:tab w:val="left" w:pos="0"/>
        </w:tabs>
        <w:suppressAutoHyphens/>
        <w:spacing w:after="0" w:line="240" w:lineRule="auto"/>
        <w:rPr>
          <w:rFonts w:ascii="Times New Roman" w:hAnsi="Times New Roman"/>
          <w:kern w:val="2"/>
          <w:lang w:val="lt-LT"/>
        </w:rPr>
      </w:pPr>
      <w:r w:rsidRPr="00221103">
        <w:rPr>
          <w:rFonts w:ascii="Times New Roman" w:hAnsi="Times New Roman"/>
          <w:kern w:val="2"/>
          <w:lang w:val="lt-LT"/>
        </w:rPr>
        <w:t>Pasitarkite su gydytoju arba vaistininku prieš pradėdami vartoti Alotendin.</w:t>
      </w:r>
    </w:p>
    <w:p w14:paraId="5D9225B6" w14:textId="77777777"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Esant šioms būklėms Alotendin reikia vartoti atsargiai. Taigi praneškite gydytojui, jeigu bent viena iš toliau išvardytų būklių Jūs esate susijęs:</w:t>
      </w:r>
    </w:p>
    <w:p w14:paraId="5D9225B7" w14:textId="77777777" w:rsidR="002C7AC6" w:rsidRPr="00221103" w:rsidRDefault="002C7AC6" w:rsidP="002C7AC6">
      <w:pPr>
        <w:numPr>
          <w:ilvl w:val="0"/>
          <w:numId w:val="19"/>
        </w:numPr>
        <w:tabs>
          <w:tab w:val="left" w:pos="720"/>
        </w:tabs>
        <w:suppressAutoHyphens/>
        <w:spacing w:after="0" w:line="240" w:lineRule="auto"/>
        <w:ind w:left="720"/>
        <w:rPr>
          <w:rFonts w:ascii="Times New Roman" w:hAnsi="Times New Roman"/>
          <w:kern w:val="2"/>
          <w:lang w:val="lt-LT"/>
        </w:rPr>
      </w:pPr>
      <w:r w:rsidRPr="00221103">
        <w:rPr>
          <w:rFonts w:ascii="Times New Roman" w:hAnsi="Times New Roman"/>
          <w:kern w:val="2"/>
          <w:lang w:val="lt-LT"/>
        </w:rPr>
        <w:t>senyvas amžius;</w:t>
      </w:r>
    </w:p>
    <w:p w14:paraId="5D9225B8" w14:textId="77777777" w:rsidR="002C7AC6" w:rsidRPr="00221103" w:rsidRDefault="002C7AC6" w:rsidP="002C7AC6">
      <w:pPr>
        <w:numPr>
          <w:ilvl w:val="0"/>
          <w:numId w:val="19"/>
        </w:numPr>
        <w:tabs>
          <w:tab w:val="left" w:pos="720"/>
        </w:tabs>
        <w:suppressAutoHyphens/>
        <w:spacing w:after="0" w:line="240" w:lineRule="auto"/>
        <w:ind w:left="720"/>
        <w:rPr>
          <w:rFonts w:ascii="Times New Roman" w:hAnsi="Times New Roman"/>
          <w:kern w:val="2"/>
          <w:lang w:val="lt-LT"/>
        </w:rPr>
      </w:pPr>
      <w:r w:rsidRPr="00221103">
        <w:rPr>
          <w:rFonts w:ascii="Times New Roman" w:hAnsi="Times New Roman"/>
          <w:kern w:val="2"/>
          <w:lang w:val="lt-LT"/>
        </w:rPr>
        <w:t>širdies nepakankamumas;</w:t>
      </w:r>
    </w:p>
    <w:p w14:paraId="5D9225B9" w14:textId="77777777" w:rsidR="002C7AC6" w:rsidRPr="00221103" w:rsidRDefault="002C7AC6" w:rsidP="002C7AC6">
      <w:pPr>
        <w:numPr>
          <w:ilvl w:val="0"/>
          <w:numId w:val="19"/>
        </w:numPr>
        <w:tabs>
          <w:tab w:val="left" w:pos="720"/>
        </w:tabs>
        <w:suppressAutoHyphens/>
        <w:spacing w:after="0" w:line="240" w:lineRule="auto"/>
        <w:ind w:left="720"/>
        <w:rPr>
          <w:rFonts w:ascii="Times New Roman" w:hAnsi="Times New Roman"/>
          <w:kern w:val="2"/>
          <w:lang w:val="lt-LT"/>
        </w:rPr>
      </w:pPr>
      <w:r w:rsidRPr="00221103">
        <w:rPr>
          <w:rFonts w:ascii="Times New Roman" w:hAnsi="Times New Roman"/>
          <w:kern w:val="2"/>
          <w:lang w:val="lt-LT"/>
        </w:rPr>
        <w:t>diabetas, kai labai kinta cukraus kiekis kraujyje;</w:t>
      </w:r>
    </w:p>
    <w:p w14:paraId="5D9225BA" w14:textId="77777777" w:rsidR="002C7AC6" w:rsidRPr="00221103" w:rsidRDefault="002C7AC6" w:rsidP="002C7AC6">
      <w:pPr>
        <w:numPr>
          <w:ilvl w:val="0"/>
          <w:numId w:val="19"/>
        </w:numPr>
        <w:tabs>
          <w:tab w:val="left" w:pos="720"/>
        </w:tabs>
        <w:suppressAutoHyphens/>
        <w:spacing w:after="0" w:line="240" w:lineRule="auto"/>
        <w:ind w:left="720"/>
        <w:rPr>
          <w:rFonts w:ascii="Times New Roman" w:hAnsi="Times New Roman"/>
          <w:kern w:val="2"/>
          <w:lang w:val="lt-LT"/>
        </w:rPr>
      </w:pPr>
      <w:r w:rsidRPr="00221103">
        <w:rPr>
          <w:rFonts w:ascii="Times New Roman" w:hAnsi="Times New Roman"/>
          <w:kern w:val="2"/>
          <w:lang w:val="lt-LT"/>
        </w:rPr>
        <w:t>griežtas badavimas arba griežta dieta;</w:t>
      </w:r>
    </w:p>
    <w:p w14:paraId="5D9225BB" w14:textId="77777777" w:rsidR="002C7AC6" w:rsidRPr="00221103" w:rsidRDefault="002C7AC6" w:rsidP="002C7AC6">
      <w:pPr>
        <w:numPr>
          <w:ilvl w:val="0"/>
          <w:numId w:val="19"/>
        </w:numPr>
        <w:tabs>
          <w:tab w:val="left" w:pos="720"/>
        </w:tabs>
        <w:suppressAutoHyphens/>
        <w:spacing w:after="0" w:line="240" w:lineRule="auto"/>
        <w:ind w:left="720"/>
        <w:rPr>
          <w:rFonts w:ascii="Times New Roman" w:hAnsi="Times New Roman"/>
          <w:kern w:val="2"/>
          <w:lang w:val="lt-LT"/>
        </w:rPr>
      </w:pPr>
      <w:r w:rsidRPr="00221103">
        <w:rPr>
          <w:rFonts w:ascii="Times New Roman" w:hAnsi="Times New Roman"/>
          <w:kern w:val="2"/>
          <w:lang w:val="lt-LT"/>
        </w:rPr>
        <w:t>kartu vartojami antialerginiai (desensibilizuojantys) vaistai (pvz., tam, kad apsaugotų nuo alerginės slogos), kadangi Alotendin</w:t>
      </w:r>
      <w:r w:rsidRPr="00221103" w:rsidDel="00181316">
        <w:rPr>
          <w:rFonts w:ascii="Times New Roman" w:hAnsi="Times New Roman"/>
          <w:kern w:val="2"/>
          <w:lang w:val="lt-LT"/>
        </w:rPr>
        <w:t xml:space="preserve"> </w:t>
      </w:r>
      <w:r w:rsidRPr="00221103">
        <w:rPr>
          <w:rFonts w:ascii="Times New Roman" w:hAnsi="Times New Roman"/>
          <w:kern w:val="2"/>
          <w:lang w:val="lt-LT"/>
        </w:rPr>
        <w:t>gali didinti alerginės reakcijos pasireiškimo riziką arba tokia reakcija gali būti sunkesnė;</w:t>
      </w:r>
    </w:p>
    <w:p w14:paraId="5D9225BC" w14:textId="77777777" w:rsidR="002C7AC6" w:rsidRPr="00221103" w:rsidRDefault="002C7AC6" w:rsidP="002C7AC6">
      <w:pPr>
        <w:numPr>
          <w:ilvl w:val="0"/>
          <w:numId w:val="19"/>
        </w:numPr>
        <w:tabs>
          <w:tab w:val="left" w:pos="720"/>
        </w:tabs>
        <w:suppressAutoHyphens/>
        <w:spacing w:after="0" w:line="240" w:lineRule="auto"/>
        <w:ind w:left="720"/>
        <w:rPr>
          <w:rFonts w:ascii="Times New Roman" w:hAnsi="Times New Roman"/>
          <w:kern w:val="2"/>
          <w:lang w:val="lt-LT"/>
        </w:rPr>
      </w:pPr>
      <w:r w:rsidRPr="00221103">
        <w:rPr>
          <w:rFonts w:ascii="Times New Roman" w:hAnsi="Times New Roman"/>
          <w:kern w:val="2"/>
          <w:lang w:val="lt-LT"/>
        </w:rPr>
        <w:t>lengvas elektrinės širdies ritmo reguliavimo sistemos sutrikimas (I laipsnio atrioventrikulinė blokada);</w:t>
      </w:r>
    </w:p>
    <w:p w14:paraId="5D9225BD" w14:textId="77777777" w:rsidR="002C7AC6" w:rsidRPr="00221103" w:rsidRDefault="002C7AC6" w:rsidP="002C7AC6">
      <w:pPr>
        <w:numPr>
          <w:ilvl w:val="0"/>
          <w:numId w:val="19"/>
        </w:numPr>
        <w:tabs>
          <w:tab w:val="left" w:pos="720"/>
        </w:tabs>
        <w:suppressAutoHyphens/>
        <w:spacing w:after="0" w:line="240" w:lineRule="auto"/>
        <w:ind w:left="720"/>
        <w:rPr>
          <w:rFonts w:ascii="Times New Roman" w:hAnsi="Times New Roman"/>
          <w:kern w:val="2"/>
          <w:lang w:val="lt-LT"/>
        </w:rPr>
      </w:pPr>
      <w:r w:rsidRPr="00221103">
        <w:rPr>
          <w:rFonts w:ascii="Times New Roman" w:hAnsi="Times New Roman"/>
          <w:kern w:val="2"/>
          <w:lang w:val="lt-LT"/>
        </w:rPr>
        <w:t>tam tikros ligos, pvz., širdies ritmo sutrikimas ar kraujagyslių raumenų spazmas, dėl kurių gali pasireikšti vainikinių arterijų perfuzijos sutrikimas (Princmetalo (</w:t>
      </w:r>
      <w:r w:rsidRPr="00221103">
        <w:rPr>
          <w:rFonts w:ascii="Times New Roman" w:hAnsi="Times New Roman"/>
          <w:i/>
          <w:kern w:val="2"/>
          <w:lang w:val="lt-LT"/>
        </w:rPr>
        <w:t>Prinzmetal</w:t>
      </w:r>
      <w:r w:rsidRPr="00221103">
        <w:rPr>
          <w:rFonts w:ascii="Times New Roman" w:hAnsi="Times New Roman"/>
          <w:kern w:val="2"/>
          <w:lang w:val="lt-LT"/>
        </w:rPr>
        <w:t>) angina);</w:t>
      </w:r>
    </w:p>
    <w:p w14:paraId="5D9225BE" w14:textId="77777777" w:rsidR="002C7AC6" w:rsidRPr="00221103" w:rsidRDefault="002C7AC6" w:rsidP="002C7AC6">
      <w:pPr>
        <w:numPr>
          <w:ilvl w:val="0"/>
          <w:numId w:val="19"/>
        </w:numPr>
        <w:tabs>
          <w:tab w:val="left" w:pos="720"/>
        </w:tabs>
        <w:suppressAutoHyphens/>
        <w:spacing w:after="0" w:line="240" w:lineRule="auto"/>
        <w:ind w:left="720"/>
        <w:rPr>
          <w:rFonts w:ascii="Times New Roman" w:hAnsi="Times New Roman"/>
          <w:kern w:val="2"/>
          <w:lang w:val="lt-LT"/>
        </w:rPr>
      </w:pPr>
      <w:r w:rsidRPr="00221103">
        <w:rPr>
          <w:rFonts w:ascii="Times New Roman" w:hAnsi="Times New Roman"/>
          <w:kern w:val="2"/>
          <w:lang w:val="lt-LT"/>
        </w:rPr>
        <w:t>ne tokie sunkūs galūnių kraujotakos sutrikimai;</w:t>
      </w:r>
    </w:p>
    <w:p w14:paraId="5D9225BF" w14:textId="77777777" w:rsidR="002C7AC6" w:rsidRPr="00221103" w:rsidRDefault="002C7AC6" w:rsidP="002C7AC6">
      <w:pPr>
        <w:numPr>
          <w:ilvl w:val="0"/>
          <w:numId w:val="19"/>
        </w:numPr>
        <w:tabs>
          <w:tab w:val="left" w:pos="720"/>
        </w:tabs>
        <w:suppressAutoHyphens/>
        <w:spacing w:after="0" w:line="240" w:lineRule="auto"/>
        <w:ind w:left="720"/>
        <w:rPr>
          <w:rFonts w:ascii="Times New Roman" w:hAnsi="Times New Roman"/>
          <w:kern w:val="2"/>
          <w:lang w:val="lt-LT"/>
        </w:rPr>
      </w:pPr>
      <w:r w:rsidRPr="00221103">
        <w:rPr>
          <w:rFonts w:ascii="Times New Roman" w:hAnsi="Times New Roman"/>
          <w:kern w:val="2"/>
          <w:lang w:val="lt-LT"/>
        </w:rPr>
        <w:t>esamas ar buvęs odos išbėrimas su pleiskanojimu (psoriazė);</w:t>
      </w:r>
    </w:p>
    <w:p w14:paraId="5D9225C0" w14:textId="77777777" w:rsidR="002C7AC6" w:rsidRPr="00221103" w:rsidRDefault="002C7AC6" w:rsidP="002C7AC6">
      <w:pPr>
        <w:numPr>
          <w:ilvl w:val="0"/>
          <w:numId w:val="19"/>
        </w:numPr>
        <w:tabs>
          <w:tab w:val="left" w:pos="720"/>
        </w:tabs>
        <w:suppressAutoHyphens/>
        <w:spacing w:after="0" w:line="240" w:lineRule="auto"/>
        <w:ind w:left="720"/>
        <w:rPr>
          <w:rFonts w:ascii="Times New Roman" w:hAnsi="Times New Roman"/>
          <w:kern w:val="2"/>
          <w:lang w:val="lt-LT"/>
        </w:rPr>
      </w:pPr>
      <w:r w:rsidRPr="00221103">
        <w:rPr>
          <w:rFonts w:ascii="Times New Roman" w:hAnsi="Times New Roman"/>
          <w:kern w:val="2"/>
          <w:lang w:val="lt-LT"/>
        </w:rPr>
        <w:t>hipertirozė;</w:t>
      </w:r>
    </w:p>
    <w:p w14:paraId="5D9225C1" w14:textId="77777777" w:rsidR="002C7AC6" w:rsidRPr="00221103" w:rsidRDefault="002C7AC6" w:rsidP="002C7AC6">
      <w:pPr>
        <w:numPr>
          <w:ilvl w:val="0"/>
          <w:numId w:val="19"/>
        </w:numPr>
        <w:tabs>
          <w:tab w:val="left" w:pos="720"/>
        </w:tabs>
        <w:suppressAutoHyphens/>
        <w:spacing w:after="0" w:line="240" w:lineRule="auto"/>
        <w:ind w:left="720"/>
        <w:rPr>
          <w:rFonts w:ascii="Times New Roman" w:hAnsi="Times New Roman"/>
          <w:kern w:val="2"/>
          <w:lang w:val="lt-LT"/>
        </w:rPr>
      </w:pPr>
      <w:r w:rsidRPr="00221103">
        <w:rPr>
          <w:rFonts w:ascii="Times New Roman" w:hAnsi="Times New Roman"/>
          <w:kern w:val="2"/>
          <w:lang w:val="lt-LT"/>
        </w:rPr>
        <w:t>kepenų ar inkstų liga;</w:t>
      </w:r>
    </w:p>
    <w:p w14:paraId="5D9225C2" w14:textId="77777777" w:rsidR="002C7AC6" w:rsidRPr="00221103" w:rsidRDefault="002C7AC6" w:rsidP="002C7AC6">
      <w:pPr>
        <w:numPr>
          <w:ilvl w:val="0"/>
          <w:numId w:val="19"/>
        </w:numPr>
        <w:tabs>
          <w:tab w:val="left" w:pos="720"/>
        </w:tabs>
        <w:suppressAutoHyphens/>
        <w:spacing w:after="0" w:line="240" w:lineRule="auto"/>
        <w:ind w:left="720" w:right="-2"/>
        <w:rPr>
          <w:rFonts w:ascii="Times New Roman" w:hAnsi="Times New Roman"/>
          <w:kern w:val="2"/>
          <w:lang w:val="lt-LT"/>
        </w:rPr>
      </w:pPr>
      <w:r w:rsidRPr="00221103">
        <w:rPr>
          <w:rFonts w:ascii="Times New Roman" w:hAnsi="Times New Roman"/>
          <w:kern w:val="2"/>
          <w:lang w:val="lt-LT"/>
        </w:rPr>
        <w:t>gydomos feochromocitomos atveju (retos antinksčių šerdinės dalies vėžio atveju);</w:t>
      </w:r>
    </w:p>
    <w:p w14:paraId="5D9225C3" w14:textId="77777777" w:rsidR="002C7AC6" w:rsidRPr="00221103" w:rsidRDefault="002C7AC6" w:rsidP="002C7AC6">
      <w:pPr>
        <w:numPr>
          <w:ilvl w:val="0"/>
          <w:numId w:val="19"/>
        </w:numPr>
        <w:tabs>
          <w:tab w:val="left" w:pos="720"/>
        </w:tabs>
        <w:suppressAutoHyphens/>
        <w:spacing w:after="0" w:line="240" w:lineRule="auto"/>
        <w:ind w:left="720"/>
        <w:rPr>
          <w:rFonts w:ascii="Times New Roman" w:hAnsi="Times New Roman"/>
          <w:kern w:val="2"/>
          <w:lang w:val="lt-LT"/>
        </w:rPr>
      </w:pPr>
      <w:r w:rsidRPr="00221103">
        <w:rPr>
          <w:rFonts w:ascii="Times New Roman" w:hAnsi="Times New Roman"/>
          <w:kern w:val="2"/>
          <w:lang w:val="lt-LT"/>
        </w:rPr>
        <w:t>ne tokios sunkios plaučių ligos, pvz., bronchinė astma ar kita lėtinė obstrukcinė plaučių liga;</w:t>
      </w:r>
    </w:p>
    <w:p w14:paraId="5D9225C4" w14:textId="77777777" w:rsidR="002C7AC6" w:rsidRPr="00221103" w:rsidRDefault="002C7AC6" w:rsidP="002C7AC6">
      <w:pPr>
        <w:numPr>
          <w:ilvl w:val="0"/>
          <w:numId w:val="19"/>
        </w:numPr>
        <w:tabs>
          <w:tab w:val="left" w:pos="720"/>
        </w:tabs>
        <w:suppressAutoHyphens/>
        <w:spacing w:after="0" w:line="240" w:lineRule="auto"/>
        <w:ind w:left="720"/>
        <w:rPr>
          <w:rFonts w:ascii="Times New Roman" w:hAnsi="Times New Roman"/>
          <w:kern w:val="2"/>
          <w:lang w:val="lt-LT"/>
        </w:rPr>
      </w:pPr>
      <w:r w:rsidRPr="00221103">
        <w:rPr>
          <w:rFonts w:ascii="Times New Roman" w:hAnsi="Times New Roman"/>
          <w:kern w:val="2"/>
          <w:lang w:val="lt-LT"/>
        </w:rPr>
        <w:t>jeigu Jums bus sukeliama anestezija (pvz., dėl operacijos), nes bizoprololis gali keisti Jūsų reakciją į anesteziją.</w:t>
      </w:r>
    </w:p>
    <w:p w14:paraId="5D9225C5" w14:textId="77777777" w:rsidR="002C7AC6" w:rsidRPr="00221103" w:rsidRDefault="002C7AC6" w:rsidP="002C7AC6">
      <w:pPr>
        <w:suppressAutoHyphens/>
        <w:spacing w:after="0" w:line="240" w:lineRule="auto"/>
        <w:rPr>
          <w:rFonts w:ascii="Times New Roman" w:hAnsi="Times New Roman"/>
          <w:kern w:val="2"/>
          <w:lang w:val="lt-LT"/>
        </w:rPr>
      </w:pPr>
    </w:p>
    <w:p w14:paraId="5D9225C6"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Jeigu Jums pasireiškia bent viena prieš tai minėtų būklių, Jūsų gydytojas gali taikyti specialią priežiūrą (pvz., papildomą farmakologinį gydymą).</w:t>
      </w:r>
    </w:p>
    <w:p w14:paraId="5D9225C7" w14:textId="77777777" w:rsidR="002C7AC6" w:rsidRPr="00221103" w:rsidRDefault="002C7AC6" w:rsidP="002C7AC6">
      <w:pPr>
        <w:suppressAutoHyphens/>
        <w:spacing w:after="0" w:line="240" w:lineRule="auto"/>
        <w:rPr>
          <w:rFonts w:ascii="Times New Roman" w:hAnsi="Times New Roman"/>
          <w:kern w:val="2"/>
          <w:lang w:val="lt-LT"/>
        </w:rPr>
      </w:pPr>
    </w:p>
    <w:p w14:paraId="5D9225C8" w14:textId="77777777" w:rsidR="002C7AC6" w:rsidRPr="00221103" w:rsidRDefault="002C7AC6" w:rsidP="002C7AC6">
      <w:pPr>
        <w:keepNext/>
        <w:tabs>
          <w:tab w:val="left" w:pos="0"/>
        </w:tabs>
        <w:suppressAutoHyphens/>
        <w:spacing w:after="0" w:line="240" w:lineRule="auto"/>
        <w:outlineLvl w:val="3"/>
        <w:rPr>
          <w:rFonts w:ascii="Times New Roman" w:hAnsi="Times New Roman"/>
          <w:kern w:val="2"/>
          <w:lang w:val="lt-LT"/>
        </w:rPr>
      </w:pPr>
      <w:r w:rsidRPr="00221103">
        <w:rPr>
          <w:rFonts w:ascii="Times New Roman" w:hAnsi="Times New Roman"/>
          <w:b/>
          <w:kern w:val="2"/>
          <w:lang w:val="lt-LT"/>
        </w:rPr>
        <w:t>Vaikams ir paaugliams</w:t>
      </w:r>
    </w:p>
    <w:p w14:paraId="5D9225C9"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Ar saugu ir efektyvu Alotendin vartoti vaikams ir jaunesniems kaip 18 metų paaugliams, nenustatyta.</w:t>
      </w:r>
    </w:p>
    <w:p w14:paraId="5D9225CA" w14:textId="77777777" w:rsidR="002C7AC6" w:rsidRPr="00221103" w:rsidRDefault="002C7AC6" w:rsidP="002C7AC6">
      <w:pPr>
        <w:suppressAutoHyphens/>
        <w:spacing w:after="0" w:line="240" w:lineRule="auto"/>
        <w:rPr>
          <w:rFonts w:ascii="Times New Roman" w:hAnsi="Times New Roman"/>
          <w:kern w:val="2"/>
          <w:lang w:val="lt-LT"/>
        </w:rPr>
      </w:pPr>
    </w:p>
    <w:p w14:paraId="5D9225CB" w14:textId="77777777" w:rsidR="002C7AC6" w:rsidRPr="00221103" w:rsidRDefault="002C7AC6" w:rsidP="002C7AC6">
      <w:pPr>
        <w:keepNext/>
        <w:tabs>
          <w:tab w:val="left" w:pos="0"/>
        </w:tabs>
        <w:suppressAutoHyphens/>
        <w:spacing w:after="0" w:line="240" w:lineRule="auto"/>
        <w:outlineLvl w:val="3"/>
        <w:rPr>
          <w:rFonts w:ascii="Times New Roman" w:hAnsi="Times New Roman"/>
          <w:kern w:val="2"/>
          <w:lang w:val="lt-LT"/>
        </w:rPr>
      </w:pPr>
      <w:r w:rsidRPr="00221103">
        <w:rPr>
          <w:rFonts w:ascii="Times New Roman" w:hAnsi="Times New Roman"/>
          <w:b/>
          <w:kern w:val="2"/>
          <w:lang w:val="lt-LT"/>
        </w:rPr>
        <w:t>Kiti vaistai ir Alotendin</w:t>
      </w:r>
    </w:p>
    <w:p w14:paraId="5D9225CC" w14:textId="77777777"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Vaisto gydomieji ir šalutiniai poveikiai gali būti paremti kitais kartu vartojamais vaistais.</w:t>
      </w:r>
    </w:p>
    <w:p w14:paraId="5D9225CD" w14:textId="77777777"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Tarpusavio sąveika gali pasireikšti, net jeigu kitas vaistas vartojamas tik trumpą laiką.</w:t>
      </w:r>
    </w:p>
    <w:p w14:paraId="5D9225CE"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5CF" w14:textId="77777777"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Jeigu vartojate ar neseniai vartojote kitų vaistų arba dėl to nesate tikri, apie tai pasakykite gydytojui arba vaistininkui.</w:t>
      </w:r>
    </w:p>
    <w:p w14:paraId="5D9225D0"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5D1" w14:textId="77777777" w:rsidR="002C7AC6" w:rsidRPr="00221103" w:rsidRDefault="002C7AC6" w:rsidP="002C7AC6">
      <w:pPr>
        <w:suppressAutoHyphens/>
        <w:spacing w:after="0" w:line="240" w:lineRule="auto"/>
        <w:ind w:right="-2"/>
        <w:rPr>
          <w:rFonts w:ascii="Times New Roman" w:hAnsi="Times New Roman"/>
          <w:i/>
          <w:kern w:val="2"/>
          <w:lang w:val="lt-LT"/>
        </w:rPr>
      </w:pPr>
      <w:r w:rsidRPr="00221103">
        <w:rPr>
          <w:rFonts w:ascii="Times New Roman" w:hAnsi="Times New Roman"/>
          <w:kern w:val="2"/>
          <w:u w:val="single"/>
          <w:lang w:val="lt-LT"/>
        </w:rPr>
        <w:t>Su Alotendin kartu vartoti nerekomenduojama šių vaistų:</w:t>
      </w:r>
    </w:p>
    <w:p w14:paraId="5D9225D2" w14:textId="77777777" w:rsidR="002C7AC6" w:rsidRPr="00221103" w:rsidRDefault="002C7AC6" w:rsidP="002C7AC6">
      <w:pPr>
        <w:pStyle w:val="Sraopastraipa"/>
        <w:numPr>
          <w:ilvl w:val="0"/>
          <w:numId w:val="35"/>
        </w:numPr>
        <w:suppressAutoHyphens/>
        <w:spacing w:after="0" w:line="240" w:lineRule="auto"/>
        <w:ind w:left="567" w:right="-2" w:hanging="567"/>
        <w:rPr>
          <w:rFonts w:ascii="Times New Roman" w:hAnsi="Times New Roman"/>
          <w:i/>
          <w:kern w:val="2"/>
          <w:lang w:val="lt-LT"/>
        </w:rPr>
      </w:pPr>
      <w:r w:rsidRPr="00221103">
        <w:rPr>
          <w:rFonts w:ascii="Times New Roman" w:hAnsi="Times New Roman"/>
          <w:kern w:val="2"/>
          <w:lang w:val="lt-LT"/>
        </w:rPr>
        <w:t>verapamilio ir diltiazemo tipo kalcio kanalų blokatorių (aukšto kraujospūdžio ligai ir lėtinei stabiliai krūtinės anginai gydyti).</w:t>
      </w:r>
    </w:p>
    <w:p w14:paraId="5D9225D3" w14:textId="77777777" w:rsidR="002C7AC6" w:rsidRPr="00221103" w:rsidRDefault="002C7AC6" w:rsidP="002C7AC6">
      <w:pPr>
        <w:pStyle w:val="Sraopastraipa"/>
        <w:numPr>
          <w:ilvl w:val="0"/>
          <w:numId w:val="35"/>
        </w:numPr>
        <w:suppressAutoHyphens/>
        <w:spacing w:after="0" w:line="240" w:lineRule="auto"/>
        <w:ind w:left="567" w:right="-2" w:hanging="567"/>
        <w:rPr>
          <w:rFonts w:ascii="Times New Roman" w:hAnsi="Times New Roman"/>
          <w:kern w:val="2"/>
          <w:lang w:val="lt-LT"/>
        </w:rPr>
      </w:pPr>
      <w:r w:rsidRPr="00221103">
        <w:rPr>
          <w:rFonts w:ascii="Times New Roman" w:hAnsi="Times New Roman"/>
          <w:kern w:val="2"/>
          <w:lang w:val="lt-LT"/>
        </w:rPr>
        <w:t>Klonidinas, metildopa, moksonidinas, rilmenidinas (taip vadinami centrinio poveikio antihipertenziniai vaistai: nenutraukite šių vaistų vartojimo nepasitarę su gydytoju.</w:t>
      </w:r>
    </w:p>
    <w:p w14:paraId="5D9225D4"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5D5" w14:textId="77777777" w:rsidR="002C7AC6" w:rsidRPr="00221103" w:rsidRDefault="002C7AC6" w:rsidP="002C7AC6">
      <w:pPr>
        <w:tabs>
          <w:tab w:val="left" w:pos="0"/>
        </w:tabs>
        <w:suppressAutoHyphens/>
        <w:spacing w:after="0" w:line="240" w:lineRule="auto"/>
        <w:rPr>
          <w:rFonts w:ascii="Times New Roman" w:hAnsi="Times New Roman"/>
          <w:kern w:val="2"/>
          <w:lang w:val="lt-LT"/>
        </w:rPr>
      </w:pPr>
      <w:r w:rsidRPr="00221103">
        <w:rPr>
          <w:rFonts w:ascii="Times New Roman" w:hAnsi="Times New Roman"/>
          <w:kern w:val="2"/>
          <w:u w:val="single"/>
          <w:lang w:val="lt-LT"/>
        </w:rPr>
        <w:t>Su Alotendin kartu vartoti galima šiuos vaistus tik tam tikromis aplinkybėmis, atsargiai ir prižiūrint medicinos specialistui:</w:t>
      </w:r>
    </w:p>
    <w:p w14:paraId="5D9225D6"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5D7" w14:textId="77777777" w:rsidR="002C7AC6" w:rsidRPr="00221103" w:rsidRDefault="002C7AC6" w:rsidP="002C7AC6">
      <w:pPr>
        <w:pStyle w:val="Sraopastraipa"/>
        <w:numPr>
          <w:ilvl w:val="0"/>
          <w:numId w:val="35"/>
        </w:numPr>
        <w:suppressAutoHyphens/>
        <w:spacing w:after="0" w:line="240" w:lineRule="auto"/>
        <w:ind w:left="426" w:right="-2" w:hanging="426"/>
        <w:rPr>
          <w:rFonts w:ascii="Times New Roman" w:hAnsi="Times New Roman" w:cs="Times New Roman"/>
          <w:kern w:val="2"/>
          <w:lang w:val="lt-LT"/>
        </w:rPr>
      </w:pPr>
      <w:r w:rsidRPr="00221103">
        <w:rPr>
          <w:rFonts w:ascii="Times New Roman" w:hAnsi="Times New Roman" w:cs="Times New Roman"/>
          <w:bCs/>
          <w:kern w:val="2"/>
          <w:lang w:val="lt-LT"/>
        </w:rPr>
        <w:t>Felodipino, nifedipino (taip vadinamų dihidropiridino tipo kalcio antagonistų, gydyti aukštą kraujospūdį arba krūtinės anginą).</w:t>
      </w:r>
    </w:p>
    <w:p w14:paraId="5D9225D8" w14:textId="77777777" w:rsidR="002C7AC6" w:rsidRPr="00221103" w:rsidRDefault="002C7AC6" w:rsidP="002C7AC6">
      <w:pPr>
        <w:pStyle w:val="Sraopastraipa"/>
        <w:numPr>
          <w:ilvl w:val="0"/>
          <w:numId w:val="35"/>
        </w:numPr>
        <w:suppressAutoHyphens/>
        <w:spacing w:after="0" w:line="240" w:lineRule="auto"/>
        <w:ind w:left="426" w:right="-2" w:hanging="426"/>
        <w:rPr>
          <w:rFonts w:ascii="Times New Roman" w:hAnsi="Times New Roman" w:cs="Times New Roman"/>
          <w:kern w:val="2"/>
          <w:lang w:val="lt-LT"/>
        </w:rPr>
      </w:pPr>
      <w:r w:rsidRPr="00221103">
        <w:rPr>
          <w:rFonts w:ascii="Times New Roman" w:hAnsi="Times New Roman" w:cs="Times New Roman"/>
          <w:kern w:val="2"/>
          <w:lang w:val="lt-LT"/>
        </w:rPr>
        <w:t>Chinidinas, dizopiramidas, lidokainas, fenitoinas, flekainidas, propafenonas, amjodaronas (tam tikri širdies ritmą reguliuojantys preparatai; šie vaistai vartojami nereguliariam ir sutrikusiam širdies ritmui gydyti).</w:t>
      </w:r>
    </w:p>
    <w:p w14:paraId="5D9225D9" w14:textId="77777777" w:rsidR="002C7AC6" w:rsidRPr="00221103" w:rsidRDefault="002C7AC6" w:rsidP="002C7AC6">
      <w:pPr>
        <w:pStyle w:val="Sraopastraipa"/>
        <w:numPr>
          <w:ilvl w:val="0"/>
          <w:numId w:val="35"/>
        </w:numPr>
        <w:suppressAutoHyphens/>
        <w:spacing w:after="0" w:line="240" w:lineRule="auto"/>
        <w:ind w:left="426" w:right="-2" w:hanging="426"/>
        <w:rPr>
          <w:rFonts w:ascii="Times New Roman" w:hAnsi="Times New Roman"/>
          <w:lang w:val="lt-LT"/>
        </w:rPr>
      </w:pPr>
      <w:r w:rsidRPr="00221103">
        <w:rPr>
          <w:rFonts w:ascii="Times New Roman" w:hAnsi="Times New Roman"/>
          <w:lang w:val="lt-LT"/>
        </w:rPr>
        <w:t>Vietiškai vartojami beta adrenoblokatorių preparatai (pvz., akių lašai glaukomai gydyti).</w:t>
      </w:r>
    </w:p>
    <w:p w14:paraId="5D9225DA" w14:textId="77777777" w:rsidR="002C7AC6" w:rsidRPr="00221103" w:rsidRDefault="002C7AC6" w:rsidP="002C7AC6">
      <w:pPr>
        <w:pStyle w:val="Sraopastraipa"/>
        <w:numPr>
          <w:ilvl w:val="0"/>
          <w:numId w:val="35"/>
        </w:numPr>
        <w:suppressAutoHyphens/>
        <w:spacing w:after="0" w:line="240" w:lineRule="auto"/>
        <w:ind w:left="426" w:right="-2" w:hanging="426"/>
        <w:rPr>
          <w:rFonts w:ascii="Times New Roman" w:hAnsi="Times New Roman" w:cs="Times New Roman"/>
          <w:kern w:val="2"/>
          <w:lang w:val="lt-LT"/>
        </w:rPr>
      </w:pPr>
      <w:r w:rsidRPr="00221103">
        <w:rPr>
          <w:rFonts w:ascii="Times New Roman" w:hAnsi="Times New Roman"/>
          <w:kern w:val="2"/>
          <w:lang w:val="lt-LT"/>
        </w:rPr>
        <w:t>Parasimpatomimetikai</w:t>
      </w:r>
      <w:r w:rsidRPr="00221103">
        <w:rPr>
          <w:rFonts w:ascii="Times New Roman" w:hAnsi="Times New Roman" w:cs="Times New Roman"/>
          <w:kern w:val="2"/>
          <w:lang w:val="lt-LT"/>
        </w:rPr>
        <w:t xml:space="preserve"> (lygiųjų raumenų funkcijai gerinti sergant skrandžio, žarnyno, tulžies pūslės ligomis ir glaukoma).</w:t>
      </w:r>
    </w:p>
    <w:p w14:paraId="5D9225DB" w14:textId="77777777" w:rsidR="002C7AC6" w:rsidRPr="00221103" w:rsidRDefault="002C7AC6" w:rsidP="002C7AC6">
      <w:pPr>
        <w:pStyle w:val="Sraopastraipa"/>
        <w:numPr>
          <w:ilvl w:val="0"/>
          <w:numId w:val="35"/>
        </w:numPr>
        <w:suppressAutoHyphens/>
        <w:spacing w:after="0" w:line="240" w:lineRule="auto"/>
        <w:ind w:left="426" w:right="-2" w:hanging="426"/>
        <w:rPr>
          <w:rFonts w:ascii="Times New Roman" w:hAnsi="Times New Roman" w:cs="Times New Roman"/>
          <w:kern w:val="2"/>
          <w:lang w:val="lt-LT"/>
        </w:rPr>
      </w:pPr>
      <w:r w:rsidRPr="00221103">
        <w:rPr>
          <w:rFonts w:ascii="Times New Roman" w:hAnsi="Times New Roman"/>
          <w:kern w:val="2"/>
          <w:lang w:val="lt-LT"/>
        </w:rPr>
        <w:t xml:space="preserve">Insulinas ir geriamieji antidiabetiniai </w:t>
      </w:r>
      <w:r w:rsidRPr="00221103">
        <w:rPr>
          <w:rFonts w:ascii="Times New Roman" w:hAnsi="Times New Roman" w:cs="Times New Roman"/>
          <w:kern w:val="2"/>
          <w:lang w:val="lt-LT"/>
        </w:rPr>
        <w:t>vaistai</w:t>
      </w:r>
      <w:r w:rsidRPr="00221103">
        <w:rPr>
          <w:rFonts w:ascii="Times New Roman" w:hAnsi="Times New Roman"/>
          <w:kern w:val="2"/>
          <w:lang w:val="lt-LT"/>
        </w:rPr>
        <w:t>.</w:t>
      </w:r>
    </w:p>
    <w:p w14:paraId="5D9225DC" w14:textId="77777777" w:rsidR="002C7AC6" w:rsidRPr="00221103" w:rsidRDefault="002C7AC6" w:rsidP="002C7AC6">
      <w:pPr>
        <w:pStyle w:val="Sraopastraipa"/>
        <w:numPr>
          <w:ilvl w:val="0"/>
          <w:numId w:val="35"/>
        </w:numPr>
        <w:suppressAutoHyphens/>
        <w:spacing w:after="0" w:line="240" w:lineRule="auto"/>
        <w:ind w:left="426" w:right="-2" w:hanging="426"/>
        <w:rPr>
          <w:rFonts w:ascii="Times New Roman" w:hAnsi="Times New Roman"/>
          <w:kern w:val="2"/>
          <w:lang w:val="lt-LT"/>
        </w:rPr>
      </w:pPr>
      <w:r w:rsidRPr="00221103">
        <w:rPr>
          <w:rFonts w:ascii="Times New Roman" w:hAnsi="Times New Roman"/>
          <w:kern w:val="2"/>
          <w:lang w:val="lt-LT"/>
        </w:rPr>
        <w:t>Migdomieji,</w:t>
      </w:r>
      <w:r w:rsidRPr="00221103">
        <w:rPr>
          <w:rFonts w:ascii="Times New Roman" w:hAnsi="Times New Roman"/>
          <w:b/>
          <w:kern w:val="2"/>
          <w:lang w:val="lt-LT"/>
        </w:rPr>
        <w:t xml:space="preserve"> </w:t>
      </w:r>
      <w:r w:rsidRPr="00221103">
        <w:rPr>
          <w:rFonts w:ascii="Times New Roman" w:hAnsi="Times New Roman"/>
          <w:kern w:val="2"/>
          <w:lang w:val="lt-LT"/>
        </w:rPr>
        <w:t xml:space="preserve">nuskausminamieji </w:t>
      </w:r>
      <w:r w:rsidRPr="00221103">
        <w:rPr>
          <w:rFonts w:ascii="Times New Roman" w:hAnsi="Times New Roman" w:cs="Times New Roman"/>
          <w:kern w:val="2"/>
          <w:lang w:val="lt-LT"/>
        </w:rPr>
        <w:t>vaistai</w:t>
      </w:r>
      <w:r w:rsidRPr="00221103">
        <w:rPr>
          <w:rFonts w:ascii="Times New Roman" w:hAnsi="Times New Roman"/>
          <w:kern w:val="2"/>
          <w:lang w:val="lt-LT"/>
        </w:rPr>
        <w:t>.</w:t>
      </w:r>
    </w:p>
    <w:p w14:paraId="5D9225DD" w14:textId="77777777" w:rsidR="002C7AC6" w:rsidRPr="00221103" w:rsidRDefault="002C7AC6" w:rsidP="002C7AC6">
      <w:pPr>
        <w:pStyle w:val="Sraopastraipa"/>
        <w:numPr>
          <w:ilvl w:val="0"/>
          <w:numId w:val="35"/>
        </w:numPr>
        <w:suppressAutoHyphens/>
        <w:spacing w:after="0" w:line="240" w:lineRule="auto"/>
        <w:ind w:left="426" w:right="-2" w:hanging="426"/>
        <w:rPr>
          <w:rFonts w:ascii="Times New Roman" w:hAnsi="Times New Roman" w:cs="Times New Roman"/>
          <w:kern w:val="2"/>
          <w:lang w:val="lt-LT"/>
        </w:rPr>
      </w:pPr>
      <w:r w:rsidRPr="00221103">
        <w:rPr>
          <w:rFonts w:ascii="Times New Roman" w:hAnsi="Times New Roman"/>
          <w:kern w:val="2"/>
          <w:lang w:val="lt-LT"/>
        </w:rPr>
        <w:t>Širdį veikiantys glikozidai (rusmenės), vaistai</w:t>
      </w:r>
      <w:r w:rsidRPr="00221103">
        <w:rPr>
          <w:rFonts w:ascii="Times New Roman" w:hAnsi="Times New Roman" w:cs="Times New Roman"/>
          <w:kern w:val="2"/>
          <w:lang w:val="lt-LT"/>
        </w:rPr>
        <w:t>, vartojami širdies nepakankamumui gydyti.</w:t>
      </w:r>
    </w:p>
    <w:p w14:paraId="5D9225DE" w14:textId="77777777" w:rsidR="002C7AC6" w:rsidRPr="00221103" w:rsidRDefault="002C7AC6" w:rsidP="002C7AC6">
      <w:pPr>
        <w:pStyle w:val="Sraopastraipa"/>
        <w:numPr>
          <w:ilvl w:val="0"/>
          <w:numId w:val="35"/>
        </w:numPr>
        <w:suppressAutoHyphens/>
        <w:spacing w:after="0" w:line="240" w:lineRule="auto"/>
        <w:ind w:left="426" w:right="-2" w:hanging="426"/>
        <w:rPr>
          <w:rFonts w:ascii="Times New Roman" w:hAnsi="Times New Roman" w:cs="Times New Roman"/>
          <w:kern w:val="2"/>
          <w:lang w:val="lt-LT"/>
        </w:rPr>
      </w:pPr>
      <w:r w:rsidRPr="00221103">
        <w:rPr>
          <w:rFonts w:ascii="Times New Roman" w:hAnsi="Times New Roman"/>
          <w:kern w:val="2"/>
          <w:lang w:val="lt-LT"/>
        </w:rPr>
        <w:t>Nesteroidiniai vaistai nuo uždegimo (NVNU).</w:t>
      </w:r>
      <w:r w:rsidRPr="00221103">
        <w:rPr>
          <w:rFonts w:ascii="Times New Roman" w:hAnsi="Times New Roman" w:cs="Times New Roman"/>
          <w:kern w:val="2"/>
          <w:lang w:val="lt-LT"/>
        </w:rPr>
        <w:t xml:space="preserve"> Šie vaistai gali būti vartojami sąnarių uždegimui, skausmui ar artritui gydyti.</w:t>
      </w:r>
    </w:p>
    <w:p w14:paraId="5D9225DF" w14:textId="77777777" w:rsidR="002C7AC6" w:rsidRPr="00221103" w:rsidRDefault="002C7AC6" w:rsidP="002C7AC6">
      <w:pPr>
        <w:pStyle w:val="Sraopastraipa"/>
        <w:numPr>
          <w:ilvl w:val="0"/>
          <w:numId w:val="35"/>
        </w:numPr>
        <w:suppressAutoHyphens/>
        <w:spacing w:after="0" w:line="240" w:lineRule="auto"/>
        <w:ind w:left="426" w:right="-2" w:hanging="426"/>
        <w:rPr>
          <w:rFonts w:ascii="Times New Roman" w:hAnsi="Times New Roman" w:cs="Times New Roman"/>
          <w:kern w:val="2"/>
          <w:lang w:val="lt-LT"/>
        </w:rPr>
      </w:pPr>
      <w:r w:rsidRPr="00221103">
        <w:rPr>
          <w:rFonts w:ascii="Times New Roman" w:hAnsi="Times New Roman" w:cs="Times New Roman"/>
          <w:kern w:val="2"/>
          <w:lang w:val="lt-LT"/>
        </w:rPr>
        <w:t>Izoprenalinas, dobutaminas, norepinefrinas, epinefrinas (taip vadinami simpatomimetikai vartojami skubios pagalbos atveju, sunkiam kraujotakos sutrikimui gydyti).</w:t>
      </w:r>
    </w:p>
    <w:p w14:paraId="5D9225E0" w14:textId="77777777" w:rsidR="002C7AC6" w:rsidRPr="00221103" w:rsidRDefault="002C7AC6" w:rsidP="002C7AC6">
      <w:pPr>
        <w:pStyle w:val="Sraopastraipa"/>
        <w:numPr>
          <w:ilvl w:val="0"/>
          <w:numId w:val="35"/>
        </w:numPr>
        <w:suppressAutoHyphens/>
        <w:spacing w:after="0" w:line="240" w:lineRule="auto"/>
        <w:ind w:left="426" w:right="-2" w:hanging="426"/>
        <w:rPr>
          <w:rFonts w:ascii="Times New Roman" w:hAnsi="Times New Roman" w:cs="Times New Roman"/>
          <w:kern w:val="2"/>
          <w:lang w:val="lt-LT"/>
        </w:rPr>
      </w:pPr>
      <w:r w:rsidRPr="00221103">
        <w:rPr>
          <w:rFonts w:ascii="Times New Roman" w:hAnsi="Times New Roman"/>
          <w:kern w:val="2"/>
          <w:lang w:val="lt-LT"/>
        </w:rPr>
        <w:t>Bet kurie kiti vaistai, mažinantys arterinį kraujospūdį</w:t>
      </w:r>
      <w:r w:rsidRPr="00221103">
        <w:rPr>
          <w:rFonts w:ascii="Times New Roman" w:hAnsi="Times New Roman" w:cs="Times New Roman"/>
          <w:kern w:val="2"/>
          <w:lang w:val="lt-LT"/>
        </w:rPr>
        <w:t xml:space="preserve"> </w:t>
      </w:r>
      <w:r w:rsidRPr="00221103">
        <w:rPr>
          <w:rFonts w:ascii="Times New Roman" w:hAnsi="Times New Roman"/>
          <w:kern w:val="2"/>
          <w:lang w:val="lt-LT"/>
        </w:rPr>
        <w:t>dėl savo gydomojo ar šalutinio poveikio</w:t>
      </w:r>
      <w:r w:rsidRPr="00221103">
        <w:rPr>
          <w:rFonts w:ascii="Times New Roman" w:hAnsi="Times New Roman" w:cs="Times New Roman"/>
          <w:kern w:val="2"/>
          <w:lang w:val="lt-LT"/>
        </w:rPr>
        <w:t xml:space="preserve"> (pvz.: antihipertenziniai vaistai, tricikliai antidepresantai, barbitūratai, fenotiazinai).</w:t>
      </w:r>
    </w:p>
    <w:p w14:paraId="5D9225E1" w14:textId="77777777" w:rsidR="002C7AC6" w:rsidRPr="00221103" w:rsidRDefault="002C7AC6" w:rsidP="002C7AC6">
      <w:pPr>
        <w:pStyle w:val="Sraopastraipa"/>
        <w:numPr>
          <w:ilvl w:val="0"/>
          <w:numId w:val="35"/>
        </w:numPr>
        <w:tabs>
          <w:tab w:val="num" w:pos="567"/>
        </w:tabs>
        <w:autoSpaceDE w:val="0"/>
        <w:autoSpaceDN w:val="0"/>
        <w:adjustRightInd w:val="0"/>
        <w:spacing w:after="0" w:line="240" w:lineRule="auto"/>
        <w:ind w:left="426" w:hanging="426"/>
        <w:rPr>
          <w:rFonts w:ascii="Times New Roman" w:eastAsia="Times New Roman" w:hAnsi="Times New Roman" w:cs="Times New Roman"/>
          <w:lang w:val="lt-LT"/>
        </w:rPr>
      </w:pPr>
      <w:r w:rsidRPr="00221103">
        <w:rPr>
          <w:rFonts w:ascii="Times New Roman" w:hAnsi="Times New Roman"/>
          <w:lang w:val="lt-LT"/>
        </w:rPr>
        <w:t>Dantrolenas</w:t>
      </w:r>
      <w:r w:rsidRPr="00221103">
        <w:rPr>
          <w:rFonts w:ascii="Times New Roman" w:eastAsia="Times New Roman" w:hAnsi="Times New Roman" w:cs="Times New Roman"/>
          <w:lang w:val="lt-LT"/>
        </w:rPr>
        <w:t xml:space="preserve"> (infuzijos sunkių kūno temperatūros sutrikimų atveju).</w:t>
      </w:r>
    </w:p>
    <w:p w14:paraId="5D9225E2" w14:textId="77777777" w:rsidR="002C7AC6" w:rsidRPr="00221103" w:rsidRDefault="002C7AC6" w:rsidP="002C7AC6">
      <w:pPr>
        <w:pStyle w:val="Sraopastraipa"/>
        <w:numPr>
          <w:ilvl w:val="0"/>
          <w:numId w:val="35"/>
        </w:numPr>
        <w:suppressAutoHyphens/>
        <w:spacing w:after="0" w:line="240" w:lineRule="auto"/>
        <w:ind w:left="426" w:right="-2" w:hanging="426"/>
        <w:rPr>
          <w:rFonts w:ascii="Times New Roman" w:hAnsi="Times New Roman" w:cs="Times New Roman"/>
          <w:kern w:val="2"/>
          <w:lang w:val="lt-LT"/>
        </w:rPr>
      </w:pPr>
      <w:r w:rsidRPr="00221103">
        <w:rPr>
          <w:rFonts w:ascii="Times New Roman" w:hAnsi="Times New Roman"/>
          <w:lang w:val="lt-LT"/>
        </w:rPr>
        <w:t>Takrolimuzas</w:t>
      </w:r>
      <w:r w:rsidRPr="00221103">
        <w:rPr>
          <w:rFonts w:ascii="Times New Roman" w:eastAsia="Times New Roman" w:hAnsi="Times New Roman" w:cs="Times New Roman"/>
          <w:i/>
          <w:lang w:val="lt-LT"/>
        </w:rPr>
        <w:t xml:space="preserve">, </w:t>
      </w:r>
      <w:r w:rsidR="00DE54A3" w:rsidRPr="00221103">
        <w:rPr>
          <w:rFonts w:ascii="Times New Roman" w:eastAsia="Times New Roman" w:hAnsi="Times New Roman" w:cs="Times New Roman"/>
          <w:lang w:val="lt-LT"/>
        </w:rPr>
        <w:t xml:space="preserve">sirolimuzas, temsirolimuzas ir everolimuzas </w:t>
      </w:r>
      <w:r w:rsidRPr="00221103">
        <w:rPr>
          <w:rFonts w:ascii="Times New Roman" w:eastAsia="Times New Roman" w:hAnsi="Times New Roman" w:cs="Times New Roman"/>
          <w:lang w:val="lt-LT"/>
        </w:rPr>
        <w:t>(skirtas Jūsų organizmo imuninės sistemos atsakui kontroliuoti).</w:t>
      </w:r>
    </w:p>
    <w:p w14:paraId="5D9225E3" w14:textId="77777777" w:rsidR="002C7AC6" w:rsidRPr="00221103" w:rsidRDefault="002C7AC6" w:rsidP="002C7AC6">
      <w:pPr>
        <w:pStyle w:val="Sraopastraipa"/>
        <w:numPr>
          <w:ilvl w:val="0"/>
          <w:numId w:val="35"/>
        </w:numPr>
        <w:suppressAutoHyphens/>
        <w:spacing w:after="0" w:line="240" w:lineRule="auto"/>
        <w:ind w:left="426" w:right="-2" w:hanging="426"/>
        <w:rPr>
          <w:rFonts w:ascii="Times New Roman" w:hAnsi="Times New Roman" w:cs="Times New Roman"/>
          <w:kern w:val="2"/>
          <w:lang w:val="lt-LT"/>
        </w:rPr>
      </w:pPr>
      <w:r w:rsidRPr="00221103">
        <w:rPr>
          <w:rFonts w:ascii="Times New Roman" w:hAnsi="Times New Roman"/>
          <w:kern w:val="2"/>
          <w:lang w:val="lt-LT"/>
        </w:rPr>
        <w:t>Simvastatinas</w:t>
      </w:r>
      <w:r w:rsidRPr="00221103">
        <w:rPr>
          <w:rFonts w:ascii="Times New Roman" w:hAnsi="Times New Roman" w:cs="Times New Roman"/>
          <w:kern w:val="2"/>
          <w:lang w:val="lt-LT"/>
        </w:rPr>
        <w:t xml:space="preserve"> (cholesterolio koncentraciją mažinantis vaistas).</w:t>
      </w:r>
    </w:p>
    <w:p w14:paraId="5D9225E4" w14:textId="77777777" w:rsidR="00250457" w:rsidRPr="00221103" w:rsidRDefault="00250457" w:rsidP="002F5A09">
      <w:pPr>
        <w:pStyle w:val="Sraopastraipa"/>
        <w:numPr>
          <w:ilvl w:val="0"/>
          <w:numId w:val="35"/>
        </w:numPr>
        <w:ind w:left="426" w:hanging="426"/>
        <w:rPr>
          <w:rFonts w:ascii="Times New Roman" w:hAnsi="Times New Roman" w:cs="Times New Roman"/>
          <w:kern w:val="2"/>
          <w:lang w:val="lt-LT"/>
        </w:rPr>
      </w:pPr>
      <w:r w:rsidRPr="00221103">
        <w:rPr>
          <w:rFonts w:ascii="Times New Roman" w:hAnsi="Times New Roman" w:cs="Times New Roman"/>
          <w:kern w:val="2"/>
          <w:lang w:val="lt-LT"/>
        </w:rPr>
        <w:t>Ciklosporinas (imuninę sistemą slopinantis vaistas).</w:t>
      </w:r>
    </w:p>
    <w:p w14:paraId="5D9225E5"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5E6" w14:textId="77777777"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kern w:val="2"/>
          <w:u w:val="single"/>
          <w:lang w:val="lt-LT"/>
        </w:rPr>
        <w:t>Vaistai, su kuriais vartoti Alotendin galima tik Jūsų gydytojui apsvarsčius</w:t>
      </w:r>
    </w:p>
    <w:p w14:paraId="5D9225E7"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5E8" w14:textId="77777777" w:rsidR="002C7AC6" w:rsidRPr="00221103" w:rsidRDefault="002C7AC6" w:rsidP="002C7AC6">
      <w:pPr>
        <w:pStyle w:val="Sraopastraipa"/>
        <w:numPr>
          <w:ilvl w:val="0"/>
          <w:numId w:val="30"/>
        </w:numPr>
        <w:suppressAutoHyphens/>
        <w:spacing w:after="0" w:line="240" w:lineRule="auto"/>
        <w:ind w:left="567" w:right="-2" w:hanging="567"/>
        <w:rPr>
          <w:rFonts w:ascii="Times New Roman" w:hAnsi="Times New Roman"/>
          <w:kern w:val="2"/>
          <w:lang w:val="lt-LT"/>
        </w:rPr>
      </w:pPr>
      <w:r w:rsidRPr="00221103">
        <w:rPr>
          <w:rFonts w:ascii="Times New Roman" w:hAnsi="Times New Roman"/>
          <w:kern w:val="2"/>
          <w:lang w:val="lt-LT"/>
        </w:rPr>
        <w:t>Meflokvinas, vartojamas maliarijai gydyti ar jos profilaktikai.</w:t>
      </w:r>
    </w:p>
    <w:p w14:paraId="5D9225E9" w14:textId="77777777" w:rsidR="002C7AC6" w:rsidRPr="00221103" w:rsidRDefault="002C7AC6" w:rsidP="002C7AC6">
      <w:pPr>
        <w:pStyle w:val="Sraopastraipa"/>
        <w:numPr>
          <w:ilvl w:val="0"/>
          <w:numId w:val="30"/>
        </w:numPr>
        <w:suppressAutoHyphens/>
        <w:spacing w:after="0" w:line="240" w:lineRule="auto"/>
        <w:ind w:left="567" w:right="-2" w:hanging="567"/>
        <w:rPr>
          <w:rFonts w:ascii="Times New Roman" w:hAnsi="Times New Roman"/>
          <w:kern w:val="2"/>
          <w:lang w:val="lt-LT"/>
        </w:rPr>
      </w:pPr>
      <w:r w:rsidRPr="00221103">
        <w:rPr>
          <w:rFonts w:ascii="Times New Roman" w:hAnsi="Times New Roman"/>
          <w:kern w:val="2"/>
          <w:lang w:val="lt-LT"/>
        </w:rPr>
        <w:t>Monoamino oksidazės (MAO) inhibitoriai (išskyrus MAO-B inhibitorius) vartojami depresijai gydyti.</w:t>
      </w:r>
    </w:p>
    <w:p w14:paraId="5D9225EA" w14:textId="77777777" w:rsidR="002C7AC6" w:rsidRPr="00221103" w:rsidRDefault="002C7AC6" w:rsidP="002C7AC6">
      <w:pPr>
        <w:pStyle w:val="Sraopastraipa"/>
        <w:numPr>
          <w:ilvl w:val="0"/>
          <w:numId w:val="32"/>
        </w:numPr>
        <w:suppressAutoHyphens/>
        <w:spacing w:after="0" w:line="240" w:lineRule="auto"/>
        <w:ind w:left="567" w:right="-2" w:hanging="567"/>
        <w:rPr>
          <w:rFonts w:ascii="Times New Roman" w:hAnsi="Times New Roman"/>
          <w:kern w:val="2"/>
          <w:lang w:val="lt-LT"/>
        </w:rPr>
      </w:pPr>
      <w:r w:rsidRPr="00221103">
        <w:rPr>
          <w:rFonts w:ascii="Times New Roman" w:hAnsi="Times New Roman"/>
          <w:kern w:val="2"/>
          <w:lang w:val="lt-LT"/>
        </w:rPr>
        <w:t xml:space="preserve">Vaistai, turintys poveikį amlodipino ar bizoprololio metabolizmui, pvz.: </w:t>
      </w:r>
    </w:p>
    <w:p w14:paraId="5D9225EB" w14:textId="77777777" w:rsidR="002C7AC6" w:rsidRPr="00221103" w:rsidRDefault="002C7AC6" w:rsidP="002C7AC6">
      <w:pPr>
        <w:pStyle w:val="Sraopastraipa"/>
        <w:numPr>
          <w:ilvl w:val="0"/>
          <w:numId w:val="34"/>
        </w:numPr>
        <w:suppressAutoHyphens/>
        <w:spacing w:after="0" w:line="240" w:lineRule="auto"/>
        <w:ind w:left="993" w:right="-2" w:hanging="426"/>
        <w:rPr>
          <w:rFonts w:ascii="Times New Roman" w:hAnsi="Times New Roman"/>
          <w:kern w:val="1"/>
          <w:lang w:val="lt-LT"/>
        </w:rPr>
      </w:pPr>
      <w:r w:rsidRPr="00221103">
        <w:rPr>
          <w:rFonts w:ascii="Times New Roman" w:hAnsi="Times New Roman"/>
          <w:kern w:val="1"/>
          <w:lang w:val="lt-LT"/>
        </w:rPr>
        <w:t>ketokonazolas, itrakonazolas (priešgrybeliniai vaistai),</w:t>
      </w:r>
    </w:p>
    <w:p w14:paraId="5D9225EC" w14:textId="77777777" w:rsidR="002C7AC6" w:rsidRPr="00221103" w:rsidRDefault="002C7AC6" w:rsidP="002C7AC6">
      <w:pPr>
        <w:pStyle w:val="Sraopastraipa"/>
        <w:numPr>
          <w:ilvl w:val="0"/>
          <w:numId w:val="34"/>
        </w:numPr>
        <w:suppressAutoHyphens/>
        <w:spacing w:after="0" w:line="240" w:lineRule="auto"/>
        <w:ind w:left="993" w:right="-2" w:hanging="426"/>
        <w:rPr>
          <w:rFonts w:ascii="Times New Roman" w:hAnsi="Times New Roman"/>
          <w:kern w:val="1"/>
          <w:lang w:val="lt-LT"/>
        </w:rPr>
      </w:pPr>
      <w:r w:rsidRPr="00221103">
        <w:rPr>
          <w:rFonts w:ascii="Times New Roman" w:hAnsi="Times New Roman"/>
          <w:kern w:val="1"/>
          <w:lang w:val="lt-LT"/>
        </w:rPr>
        <w:t>rifampicinas, eritromicinas,</w:t>
      </w:r>
      <w:r w:rsidRPr="00221103">
        <w:rPr>
          <w:lang w:val="lt-LT"/>
        </w:rPr>
        <w:t xml:space="preserve"> </w:t>
      </w:r>
      <w:r w:rsidRPr="00221103">
        <w:rPr>
          <w:rFonts w:ascii="Times New Roman" w:hAnsi="Times New Roman"/>
          <w:kern w:val="1"/>
          <w:lang w:val="lt-LT"/>
        </w:rPr>
        <w:t>klaritromicinas</w:t>
      </w:r>
      <w:r w:rsidRPr="00221103">
        <w:rPr>
          <w:rFonts w:ascii="Times New Roman" w:eastAsia="SimSun" w:hAnsi="Times New Roman" w:cs="Times New Roman"/>
          <w:kern w:val="1"/>
          <w:lang w:val="lt-LT"/>
        </w:rPr>
        <w:t xml:space="preserve"> (antibiotikai),</w:t>
      </w:r>
    </w:p>
    <w:p w14:paraId="5D9225ED" w14:textId="77777777" w:rsidR="002C7AC6" w:rsidRPr="00221103" w:rsidRDefault="002C7AC6" w:rsidP="002C7AC6">
      <w:pPr>
        <w:pStyle w:val="Sraopastraipa"/>
        <w:numPr>
          <w:ilvl w:val="0"/>
          <w:numId w:val="34"/>
        </w:numPr>
        <w:suppressAutoHyphens/>
        <w:spacing w:after="0" w:line="240" w:lineRule="auto"/>
        <w:ind w:left="993" w:right="-2" w:hanging="426"/>
        <w:rPr>
          <w:rFonts w:ascii="Times New Roman" w:hAnsi="Times New Roman"/>
          <w:kern w:val="1"/>
          <w:lang w:val="lt-LT"/>
        </w:rPr>
      </w:pPr>
      <w:r w:rsidRPr="00221103">
        <w:rPr>
          <w:rFonts w:ascii="Times New Roman" w:hAnsi="Times New Roman"/>
          <w:kern w:val="1"/>
          <w:lang w:val="lt-LT"/>
        </w:rPr>
        <w:t xml:space="preserve">ritonaviras, indinaviras, nelfinaviras </w:t>
      </w:r>
      <w:r w:rsidRPr="00221103">
        <w:rPr>
          <w:rFonts w:ascii="Times New Roman" w:eastAsia="SimSun" w:hAnsi="Times New Roman" w:cs="Times New Roman"/>
          <w:kern w:val="1"/>
          <w:lang w:val="lt-LT"/>
        </w:rPr>
        <w:t>(skirtas ŽIV infekcijoms gydyti),</w:t>
      </w:r>
    </w:p>
    <w:p w14:paraId="5D9225EE" w14:textId="77777777" w:rsidR="002C7AC6" w:rsidRPr="00221103" w:rsidRDefault="002C7AC6" w:rsidP="002C7AC6">
      <w:pPr>
        <w:pStyle w:val="Sraopastraipa"/>
        <w:numPr>
          <w:ilvl w:val="0"/>
          <w:numId w:val="34"/>
        </w:numPr>
        <w:suppressAutoHyphens/>
        <w:spacing w:after="0" w:line="240" w:lineRule="auto"/>
        <w:ind w:left="993" w:right="-2" w:hanging="426"/>
        <w:rPr>
          <w:rFonts w:ascii="Times New Roman" w:hAnsi="Times New Roman"/>
          <w:kern w:val="1"/>
          <w:lang w:val="lt-LT"/>
        </w:rPr>
      </w:pPr>
      <w:r w:rsidRPr="00221103">
        <w:rPr>
          <w:rFonts w:ascii="Times New Roman" w:hAnsi="Times New Roman"/>
          <w:kern w:val="1"/>
          <w:lang w:val="lt-LT"/>
        </w:rPr>
        <w:t>jonažolė (skirtas depresijai gydyti).</w:t>
      </w:r>
    </w:p>
    <w:p w14:paraId="5D9225EF" w14:textId="77777777" w:rsidR="002C7AC6" w:rsidRPr="00221103" w:rsidRDefault="002C7AC6" w:rsidP="002C7AC6">
      <w:pPr>
        <w:pStyle w:val="Sraopastraipa"/>
        <w:numPr>
          <w:ilvl w:val="0"/>
          <w:numId w:val="32"/>
        </w:numPr>
        <w:spacing w:after="0" w:line="240" w:lineRule="auto"/>
        <w:ind w:left="567" w:hanging="567"/>
        <w:rPr>
          <w:lang w:val="lt-LT"/>
        </w:rPr>
      </w:pPr>
      <w:r w:rsidRPr="00221103">
        <w:rPr>
          <w:rFonts w:ascii="Times New Roman" w:hAnsi="Times New Roman"/>
          <w:kern w:val="2"/>
          <w:lang w:val="lt-LT"/>
        </w:rPr>
        <w:t>Ergotamino derivatai (ginekologinės kilmės kraujavimams stabdyti).</w:t>
      </w:r>
    </w:p>
    <w:p w14:paraId="5D9225F0"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5F1" w14:textId="77777777" w:rsidR="002C7AC6" w:rsidRPr="00221103" w:rsidRDefault="002C7AC6" w:rsidP="002C7AC6">
      <w:pPr>
        <w:suppressAutoHyphens/>
        <w:spacing w:after="0" w:line="240" w:lineRule="auto"/>
        <w:ind w:right="-2"/>
        <w:rPr>
          <w:rFonts w:ascii="Times New Roman" w:hAnsi="Times New Roman"/>
          <w:b/>
          <w:kern w:val="2"/>
          <w:lang w:val="lt-LT"/>
        </w:rPr>
      </w:pPr>
      <w:r w:rsidRPr="00221103">
        <w:rPr>
          <w:rFonts w:ascii="Times New Roman" w:hAnsi="Times New Roman"/>
          <w:b/>
          <w:kern w:val="2"/>
          <w:lang w:val="lt-LT"/>
        </w:rPr>
        <w:t>Alotendin vartojimas su maistu, gėrimais ir alkoholiu</w:t>
      </w:r>
    </w:p>
    <w:p w14:paraId="5D9225F2" w14:textId="77777777"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Alotendin vartojantiems žmonėms negalima gerti greipfrutų sulčių ar valgyti greipfrutų, nes greipfrutai ar greipfrutų sultys gali didinti veikliosios medžiagos amlodipino koncentracijas kraujyje ir dėl to gali neprognozuojamai sustiprėti kraujospūdį mažinantis Alotendin poveikis.</w:t>
      </w:r>
    </w:p>
    <w:p w14:paraId="5D9225F3"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5F4" w14:textId="6C9EAD46" w:rsidR="002C7AC6" w:rsidRPr="00221103" w:rsidRDefault="002C7AC6" w:rsidP="002C7AC6">
      <w:pPr>
        <w:tabs>
          <w:tab w:val="left" w:pos="1290"/>
        </w:tabs>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 xml:space="preserve">Alkoholis gali didinti </w:t>
      </w:r>
      <w:r w:rsidR="000425AF" w:rsidRPr="00221103">
        <w:rPr>
          <w:rFonts w:ascii="Times New Roman" w:hAnsi="Times New Roman"/>
          <w:kern w:val="2"/>
          <w:lang w:val="lt-LT"/>
        </w:rPr>
        <w:t>v</w:t>
      </w:r>
      <w:r w:rsidRPr="00221103">
        <w:rPr>
          <w:rFonts w:ascii="Times New Roman" w:hAnsi="Times New Roman"/>
          <w:kern w:val="2"/>
          <w:lang w:val="lt-LT"/>
        </w:rPr>
        <w:t>a</w:t>
      </w:r>
      <w:r w:rsidR="000425AF" w:rsidRPr="00221103">
        <w:rPr>
          <w:rFonts w:ascii="Times New Roman" w:hAnsi="Times New Roman"/>
          <w:kern w:val="2"/>
          <w:lang w:val="lt-LT"/>
        </w:rPr>
        <w:t>is</w:t>
      </w:r>
      <w:r w:rsidRPr="00221103">
        <w:rPr>
          <w:rFonts w:ascii="Times New Roman" w:hAnsi="Times New Roman"/>
          <w:kern w:val="2"/>
          <w:lang w:val="lt-LT"/>
        </w:rPr>
        <w:t>to arterinį kraujospūdį mažinantį poveikį.</w:t>
      </w:r>
    </w:p>
    <w:p w14:paraId="5D9225F5" w14:textId="77777777" w:rsidR="002C7AC6" w:rsidRPr="00221103" w:rsidRDefault="002C7AC6" w:rsidP="002C7AC6">
      <w:pPr>
        <w:tabs>
          <w:tab w:val="left" w:pos="1290"/>
        </w:tabs>
        <w:suppressAutoHyphens/>
        <w:spacing w:after="0" w:line="240" w:lineRule="auto"/>
        <w:ind w:right="-2"/>
        <w:rPr>
          <w:rFonts w:ascii="Times New Roman" w:hAnsi="Times New Roman"/>
          <w:kern w:val="2"/>
          <w:lang w:val="lt-LT"/>
        </w:rPr>
      </w:pPr>
    </w:p>
    <w:p w14:paraId="5D9225F6" w14:textId="77777777" w:rsidR="002C7AC6" w:rsidRPr="00221103" w:rsidRDefault="002C7AC6" w:rsidP="002C7AC6">
      <w:pPr>
        <w:keepNext/>
        <w:tabs>
          <w:tab w:val="left" w:pos="0"/>
        </w:tabs>
        <w:suppressAutoHyphens/>
        <w:spacing w:after="0" w:line="240" w:lineRule="auto"/>
        <w:outlineLvl w:val="3"/>
        <w:rPr>
          <w:rFonts w:ascii="Times New Roman" w:hAnsi="Times New Roman"/>
          <w:b/>
          <w:kern w:val="2"/>
          <w:lang w:val="lt-LT"/>
        </w:rPr>
      </w:pPr>
      <w:r w:rsidRPr="00221103">
        <w:rPr>
          <w:rFonts w:ascii="Times New Roman" w:hAnsi="Times New Roman"/>
          <w:b/>
          <w:kern w:val="2"/>
          <w:lang w:val="lt-LT"/>
        </w:rPr>
        <w:t>Nėštumas ir žindymo laikotarpis</w:t>
      </w:r>
    </w:p>
    <w:p w14:paraId="5D9225F7"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Jeigu esate nėščia, žindote kūdikį, manote, kad galbūt esate nėščia, arba planuojate pastoti, tai prieš vartodama šį vaistą, pasitarkite su gydytoju arba vaistininku.</w:t>
      </w:r>
    </w:p>
    <w:p w14:paraId="5D9225F8" w14:textId="77777777" w:rsidR="002C7AC6" w:rsidRPr="00221103" w:rsidRDefault="002C7AC6" w:rsidP="002C7AC6">
      <w:pPr>
        <w:suppressAutoHyphens/>
        <w:spacing w:after="0" w:line="240" w:lineRule="auto"/>
        <w:rPr>
          <w:rFonts w:ascii="Times New Roman" w:hAnsi="Times New Roman"/>
          <w:kern w:val="2"/>
          <w:lang w:val="lt-LT"/>
        </w:rPr>
      </w:pPr>
    </w:p>
    <w:p w14:paraId="5D9225F9"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i/>
          <w:kern w:val="2"/>
          <w:lang w:val="lt-LT"/>
        </w:rPr>
        <w:t>Nėštumas</w:t>
      </w:r>
    </w:p>
    <w:p w14:paraId="5D9225FA"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Atsižvelgiant į tai, kad nėra pakankamai klinikinės patirties, susijusios su nėščiomis moterimis, jis gali būti vartojamas tik po gydytojo atidaus rizikos ir naudos santykio individualiai kiekvienai pacientei apsvarstymo. Nėštumo metu vartojimo atveju būtina atidžiai stebėti vaisiaus ir naujagimio būklę.</w:t>
      </w:r>
    </w:p>
    <w:p w14:paraId="5D9225FB" w14:textId="77777777" w:rsidR="002C7AC6" w:rsidRPr="00221103" w:rsidRDefault="002C7AC6" w:rsidP="002C7AC6">
      <w:pPr>
        <w:suppressAutoHyphens/>
        <w:spacing w:after="0" w:line="240" w:lineRule="auto"/>
        <w:rPr>
          <w:rFonts w:ascii="Times New Roman" w:hAnsi="Times New Roman"/>
          <w:kern w:val="2"/>
          <w:lang w:val="lt-LT"/>
        </w:rPr>
      </w:pPr>
    </w:p>
    <w:p w14:paraId="5D9225FC"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i/>
          <w:kern w:val="2"/>
          <w:lang w:val="lt-LT"/>
        </w:rPr>
        <w:t>Žindymo laikotarpis</w:t>
      </w:r>
    </w:p>
    <w:p w14:paraId="5D9225FD"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Nustatyta, kad nedidelis kiekis amlodipino patenka į motinos pieną. Žindymo laikotarpiu Alotendin vartoti negalima.</w:t>
      </w:r>
    </w:p>
    <w:p w14:paraId="5D9225FE"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5FF" w14:textId="77777777"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b/>
          <w:kern w:val="2"/>
          <w:lang w:val="lt-LT"/>
        </w:rPr>
        <w:t>Vairavimas ir mechanizmų valdymas</w:t>
      </w:r>
    </w:p>
    <w:p w14:paraId="5D922600"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Alotendin gali turėti įtakos minėtiems gebėjimams, sukeldamos svaigulį, galvos skausmą, nuovargį, ar pykinimą – ypač gydymo pradžioje ar keičiant gydymą, ir tuomet, kai vartojate alkoholį – todėl gydytojas nusprendžia kiekvienam pacientui individualiai, kokias dozes vartojant, galima vairuoti ir valdyti mechanizmus.</w:t>
      </w:r>
    </w:p>
    <w:p w14:paraId="5D922601" w14:textId="77777777" w:rsidR="002C7AC6" w:rsidRPr="00221103" w:rsidRDefault="002C7AC6" w:rsidP="002C7AC6">
      <w:pPr>
        <w:suppressAutoHyphens/>
        <w:spacing w:after="0" w:line="240" w:lineRule="auto"/>
        <w:rPr>
          <w:rFonts w:ascii="Times New Roman" w:hAnsi="Times New Roman"/>
          <w:kern w:val="2"/>
          <w:lang w:val="lt-LT"/>
        </w:rPr>
      </w:pPr>
    </w:p>
    <w:p w14:paraId="4F8200C1" w14:textId="3EAE7349" w:rsidR="00B10D0A" w:rsidRPr="00221103" w:rsidRDefault="00B10D0A" w:rsidP="00230B8B">
      <w:pPr>
        <w:widowControl w:val="0"/>
        <w:numPr>
          <w:ilvl w:val="12"/>
          <w:numId w:val="0"/>
        </w:numPr>
        <w:spacing w:after="0" w:line="240" w:lineRule="auto"/>
        <w:rPr>
          <w:rFonts w:ascii="Times New Roman" w:eastAsia="Times New Roman" w:hAnsi="Times New Roman"/>
          <w:b/>
          <w:snapToGrid w:val="0"/>
          <w:lang w:val="lt-LT" w:eastAsia="sl-SI"/>
        </w:rPr>
      </w:pPr>
      <w:r w:rsidRPr="00221103">
        <w:rPr>
          <w:rFonts w:ascii="Times New Roman" w:hAnsi="Times New Roman"/>
          <w:b/>
          <w:kern w:val="2"/>
          <w:lang w:val="lt-LT"/>
        </w:rPr>
        <w:t>Alotendin</w:t>
      </w:r>
      <w:r w:rsidRPr="00221103">
        <w:rPr>
          <w:rFonts w:ascii="Times New Roman" w:eastAsia="Times New Roman" w:hAnsi="Times New Roman"/>
          <w:b/>
          <w:snapToGrid w:val="0"/>
          <w:lang w:val="lt-LT" w:eastAsia="sl-SI"/>
        </w:rPr>
        <w:t xml:space="preserve"> sudėtyje yra natrio</w:t>
      </w:r>
    </w:p>
    <w:p w14:paraId="4963D71C" w14:textId="27F38E4F" w:rsidR="00B10D0A" w:rsidRPr="00221103" w:rsidRDefault="00B10D0A" w:rsidP="00230B8B">
      <w:pPr>
        <w:widowControl w:val="0"/>
        <w:tabs>
          <w:tab w:val="left" w:pos="567"/>
        </w:tabs>
        <w:spacing w:after="0" w:line="240" w:lineRule="auto"/>
        <w:rPr>
          <w:rFonts w:ascii="Times New Roman" w:eastAsia="Times New Roman" w:hAnsi="Times New Roman"/>
          <w:snapToGrid w:val="0"/>
          <w:lang w:val="lt-LT" w:eastAsia="sl-SI"/>
        </w:rPr>
      </w:pPr>
      <w:r w:rsidRPr="00221103">
        <w:rPr>
          <w:rFonts w:ascii="Times New Roman" w:eastAsia="Times New Roman" w:hAnsi="Times New Roman"/>
          <w:snapToGrid w:val="0"/>
          <w:lang w:val="lt-LT" w:eastAsia="sl-SI"/>
        </w:rPr>
        <w:t>Šio vaisto tabletėje yra mažiau kaip 1 mmol (23 mg) natrio, t.</w:t>
      </w:r>
      <w:r w:rsidR="00A10B55" w:rsidRPr="00221103">
        <w:rPr>
          <w:rFonts w:ascii="Times New Roman" w:eastAsia="Times New Roman" w:hAnsi="Times New Roman"/>
          <w:snapToGrid w:val="0"/>
          <w:lang w:val="lt-LT" w:eastAsia="sl-SI"/>
        </w:rPr>
        <w:t xml:space="preserve"> </w:t>
      </w:r>
      <w:r w:rsidRPr="00221103">
        <w:rPr>
          <w:rFonts w:ascii="Times New Roman" w:eastAsia="Times New Roman" w:hAnsi="Times New Roman"/>
          <w:snapToGrid w:val="0"/>
          <w:lang w:val="lt-LT" w:eastAsia="sl-SI"/>
        </w:rPr>
        <w:t>y. jis beveik neturi reikšmės.</w:t>
      </w:r>
    </w:p>
    <w:p w14:paraId="5D922602" w14:textId="7591C277" w:rsidR="002C7AC6" w:rsidRPr="00221103" w:rsidRDefault="002C7AC6" w:rsidP="002C7AC6">
      <w:pPr>
        <w:suppressAutoHyphens/>
        <w:spacing w:after="0" w:line="240" w:lineRule="auto"/>
        <w:rPr>
          <w:rFonts w:ascii="Times New Roman" w:hAnsi="Times New Roman"/>
          <w:kern w:val="2"/>
          <w:lang w:val="lt-LT"/>
        </w:rPr>
      </w:pPr>
    </w:p>
    <w:p w14:paraId="73DE4CA8" w14:textId="77777777" w:rsidR="00486735" w:rsidRPr="00221103" w:rsidRDefault="00486735" w:rsidP="002C7AC6">
      <w:pPr>
        <w:suppressAutoHyphens/>
        <w:spacing w:after="0" w:line="240" w:lineRule="auto"/>
        <w:rPr>
          <w:rFonts w:ascii="Times New Roman" w:hAnsi="Times New Roman"/>
          <w:kern w:val="2"/>
          <w:lang w:val="lt-LT"/>
        </w:rPr>
      </w:pPr>
    </w:p>
    <w:p w14:paraId="5D922603" w14:textId="77777777" w:rsidR="002C7AC6" w:rsidRPr="00221103" w:rsidRDefault="002C7AC6" w:rsidP="002C7AC6">
      <w:pPr>
        <w:numPr>
          <w:ilvl w:val="0"/>
          <w:numId w:val="2"/>
        </w:numPr>
        <w:suppressAutoHyphens/>
        <w:spacing w:after="0" w:line="240" w:lineRule="auto"/>
        <w:ind w:right="-2"/>
        <w:rPr>
          <w:rFonts w:ascii="Times New Roman" w:hAnsi="Times New Roman"/>
          <w:kern w:val="2"/>
          <w:lang w:val="lt-LT"/>
        </w:rPr>
      </w:pPr>
      <w:r w:rsidRPr="00221103">
        <w:rPr>
          <w:rFonts w:ascii="Times New Roman" w:hAnsi="Times New Roman"/>
          <w:b/>
          <w:kern w:val="2"/>
          <w:lang w:val="lt-LT"/>
        </w:rPr>
        <w:t>Kaip vartoti Alotendin</w:t>
      </w:r>
    </w:p>
    <w:p w14:paraId="5D922604"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605" w14:textId="77777777"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Visada vartokite šį vaistą tiksliai kaip nurodė gydytojas arba vaistininkas. Jeigu abejojate, kreipkitės į  gydytoją arba vaistininką.</w:t>
      </w:r>
    </w:p>
    <w:p w14:paraId="5D922606"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607" w14:textId="77777777"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Rekomenduojama dozė yra: viena paskirto stiprumo tabletė. Sergant lengvo ar vidutinio sunkumo kepenų ar inkstų ligomis, paprastai dozės keisti nereikia.</w:t>
      </w:r>
    </w:p>
    <w:p w14:paraId="5D922608" w14:textId="77777777"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Sergant sunkiomis inkstų ar kepenų ligomis, dozė gali būti keičiama.</w:t>
      </w:r>
    </w:p>
    <w:p w14:paraId="5D922609"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60A" w14:textId="77777777" w:rsidR="002C7AC6" w:rsidRPr="00221103" w:rsidRDefault="002C7AC6" w:rsidP="002C7AC6">
      <w:pPr>
        <w:tabs>
          <w:tab w:val="left" w:pos="0"/>
        </w:tabs>
        <w:suppressAutoHyphens/>
        <w:spacing w:after="0" w:line="240" w:lineRule="auto"/>
        <w:rPr>
          <w:rFonts w:ascii="Times New Roman" w:hAnsi="Times New Roman"/>
          <w:kern w:val="2"/>
          <w:lang w:val="lt-LT"/>
        </w:rPr>
      </w:pPr>
      <w:r w:rsidRPr="00221103">
        <w:rPr>
          <w:rFonts w:ascii="Times New Roman" w:hAnsi="Times New Roman"/>
          <w:i/>
          <w:kern w:val="2"/>
          <w:lang w:val="lt-LT"/>
        </w:rPr>
        <w:t>Senyviems pacientams</w:t>
      </w:r>
    </w:p>
    <w:p w14:paraId="5D92260B" w14:textId="77777777"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Senyviems pacientams dozės keisti nereikia, nors atsargumo priemonių reikia imtis didinant dozę.</w:t>
      </w:r>
    </w:p>
    <w:p w14:paraId="5D92260C"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60D"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u w:val="single"/>
          <w:lang w:val="lt-LT"/>
        </w:rPr>
        <w:t>Vartojimo metodas</w:t>
      </w:r>
    </w:p>
    <w:p w14:paraId="5D92260E" w14:textId="77777777"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Alotendin tabletė turi būti geriama ryte, valgant arba nevalgius, užgeriant nedideliu kiekiu skysčio ir jos nekramtant. Vagelė skirta tik tabletei perlaužti, kad būtų lengviau nuryti, bet ne jai padalyti į lygias dozes.</w:t>
      </w:r>
    </w:p>
    <w:p w14:paraId="5D92260F"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610" w14:textId="77777777"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Jeigu manote, kad Alotendin veikia per stipriai arba per silpnai, kreipkitės į gydytoją arba vaistininką.</w:t>
      </w:r>
    </w:p>
    <w:p w14:paraId="5D922611"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612" w14:textId="77777777"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b/>
          <w:kern w:val="2"/>
          <w:lang w:val="lt-LT"/>
        </w:rPr>
        <w:t>Ką daryti pavartojus per didelę Alotendin dozę?</w:t>
      </w:r>
    </w:p>
    <w:p w14:paraId="319DF06F" w14:textId="3CC34DC6" w:rsidR="00486735" w:rsidRPr="00221103" w:rsidRDefault="00486735" w:rsidP="002C7AC6">
      <w:pPr>
        <w:suppressAutoHyphens/>
        <w:spacing w:after="0" w:line="240" w:lineRule="auto"/>
        <w:rPr>
          <w:rFonts w:ascii="Times New Roman" w:hAnsi="Times New Roman" w:cs="Times New Roman"/>
          <w:kern w:val="2"/>
          <w:lang w:val="lt-LT"/>
        </w:rPr>
      </w:pPr>
      <w:r w:rsidRPr="00D81F0C">
        <w:rPr>
          <w:rFonts w:ascii="Times New Roman" w:hAnsi="Times New Roman" w:cs="Times New Roman"/>
          <w:lang w:val="lt-LT"/>
        </w:rPr>
        <w:t>Jūsų plaučiuose gali kauptis skystis (plaučių edema), sukeldamas dusulį, kuris gali išsivystyti per 24</w:t>
      </w:r>
      <w:r w:rsidR="00221103">
        <w:rPr>
          <w:rFonts w:ascii="Times New Roman" w:hAnsi="Times New Roman" w:cs="Times New Roman"/>
          <w:lang w:val="lt-LT"/>
        </w:rPr>
        <w:t> </w:t>
      </w:r>
      <w:r w:rsidRPr="00D81F0C">
        <w:rPr>
          <w:rFonts w:ascii="Times New Roman" w:hAnsi="Times New Roman" w:cs="Times New Roman"/>
          <w:lang w:val="lt-LT"/>
        </w:rPr>
        <w:t>–</w:t>
      </w:r>
      <w:r w:rsidR="00221103">
        <w:rPr>
          <w:rFonts w:ascii="Times New Roman" w:hAnsi="Times New Roman" w:cs="Times New Roman"/>
          <w:lang w:val="lt-LT"/>
        </w:rPr>
        <w:t> </w:t>
      </w:r>
      <w:r w:rsidRPr="00D81F0C">
        <w:rPr>
          <w:rFonts w:ascii="Times New Roman" w:hAnsi="Times New Roman" w:cs="Times New Roman"/>
          <w:lang w:val="lt-LT"/>
        </w:rPr>
        <w:t>48</w:t>
      </w:r>
      <w:r w:rsidR="00221103">
        <w:rPr>
          <w:rFonts w:ascii="Times New Roman" w:hAnsi="Times New Roman" w:cs="Times New Roman"/>
          <w:lang w:val="lt-LT"/>
        </w:rPr>
        <w:t> </w:t>
      </w:r>
      <w:r w:rsidRPr="00D81F0C">
        <w:rPr>
          <w:rFonts w:ascii="Times New Roman" w:hAnsi="Times New Roman" w:cs="Times New Roman"/>
          <w:lang w:val="lt-LT"/>
        </w:rPr>
        <w:t>valandas nuo vaisto pavartojimo.</w:t>
      </w:r>
    </w:p>
    <w:p w14:paraId="5D922613" w14:textId="6D961484"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Jeigu suvartojote daugiau Alotendin negu turėjote, nedelsdami pasikonsultuokite su gydytoju.</w:t>
      </w:r>
    </w:p>
    <w:p w14:paraId="5D922614" w14:textId="77777777" w:rsidR="002C7AC6" w:rsidRPr="00221103" w:rsidRDefault="002C7AC6" w:rsidP="002C7AC6">
      <w:pPr>
        <w:suppressAutoHyphens/>
        <w:spacing w:after="0" w:line="240" w:lineRule="auto"/>
        <w:rPr>
          <w:rFonts w:ascii="Times New Roman" w:hAnsi="Times New Roman"/>
          <w:kern w:val="2"/>
          <w:lang w:val="lt-LT"/>
        </w:rPr>
      </w:pPr>
    </w:p>
    <w:p w14:paraId="5D922615" w14:textId="77777777"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b/>
          <w:kern w:val="2"/>
          <w:lang w:val="lt-LT"/>
        </w:rPr>
        <w:t>Pamiršus pavartoti Alotendin</w:t>
      </w:r>
    </w:p>
    <w:p w14:paraId="5D922616" w14:textId="77777777" w:rsidR="002C7AC6" w:rsidRPr="00221103" w:rsidRDefault="002C7AC6" w:rsidP="002C7AC6">
      <w:pPr>
        <w:tabs>
          <w:tab w:val="left" w:pos="0"/>
        </w:tabs>
        <w:suppressAutoHyphens/>
        <w:spacing w:after="0" w:line="240" w:lineRule="auto"/>
        <w:rPr>
          <w:rFonts w:ascii="Times New Roman" w:hAnsi="Times New Roman"/>
          <w:kern w:val="2"/>
          <w:lang w:val="lt-LT"/>
        </w:rPr>
      </w:pPr>
      <w:r w:rsidRPr="00221103">
        <w:rPr>
          <w:rFonts w:ascii="Times New Roman" w:hAnsi="Times New Roman"/>
          <w:kern w:val="2"/>
          <w:lang w:val="lt-LT"/>
        </w:rPr>
        <w:t>Kuo greičiau išgerkite pamirštą dozę. Jeigu beveik atėjo laikas vartoti kitą dozę, negalima vartoti dvigubos dozės norint kompensuoti praleistą dozę, nes Jūs nekompensuosite praleistos dozės, o rizikuosite perdozuoti vaisto.</w:t>
      </w:r>
    </w:p>
    <w:p w14:paraId="5D922617"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618" w14:textId="77777777"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b/>
          <w:kern w:val="2"/>
          <w:lang w:val="lt-LT"/>
        </w:rPr>
        <w:t>Nustojus vartoti Alotendin</w:t>
      </w:r>
    </w:p>
    <w:p w14:paraId="5D922619" w14:textId="77777777"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Nenustokite vartoti šio vaisto staigiai ar keisti rekomenduojamos dozės prieš tai nepasitarus su gydytoju, nes tokiais atvejais laikinai gali pablogėti širdies nepakankamumas. Staigiai negalima nutraukti gydymo, ypač tiems pacientams, kurie serga koronarine širdies liga. Jeigu būtina nutraukti gydymą, dozė turi būti mažinama pamažu.</w:t>
      </w:r>
    </w:p>
    <w:p w14:paraId="5D92261A"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61B" w14:textId="77777777"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Jeigu kiltų daugiau klausimų dėl šio vaisto vartojimo, kreipkitės į gydytoją arba vaistininką.</w:t>
      </w:r>
    </w:p>
    <w:p w14:paraId="5D92261C"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61D"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61E" w14:textId="77777777" w:rsidR="002C7AC6" w:rsidRPr="00221103" w:rsidRDefault="002C7AC6" w:rsidP="002C7AC6">
      <w:pPr>
        <w:suppressAutoHyphens/>
        <w:spacing w:after="0" w:line="240" w:lineRule="auto"/>
        <w:ind w:left="567" w:right="-2" w:hanging="567"/>
        <w:rPr>
          <w:rFonts w:ascii="Times New Roman" w:hAnsi="Times New Roman"/>
          <w:kern w:val="2"/>
          <w:lang w:val="lt-LT"/>
        </w:rPr>
      </w:pPr>
      <w:r w:rsidRPr="00221103">
        <w:rPr>
          <w:rFonts w:ascii="Times New Roman" w:hAnsi="Times New Roman"/>
          <w:b/>
          <w:kern w:val="2"/>
          <w:lang w:val="lt-LT"/>
        </w:rPr>
        <w:t>4.</w:t>
      </w:r>
      <w:r w:rsidRPr="00221103">
        <w:rPr>
          <w:rFonts w:ascii="Times New Roman" w:hAnsi="Times New Roman"/>
          <w:b/>
          <w:kern w:val="2"/>
          <w:lang w:val="lt-LT"/>
        </w:rPr>
        <w:tab/>
        <w:t>Galimas šalutinis poveikis</w:t>
      </w:r>
    </w:p>
    <w:p w14:paraId="5D92261F"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620" w14:textId="77777777" w:rsidR="002C7AC6" w:rsidRPr="00221103" w:rsidRDefault="002C7AC6" w:rsidP="002C7AC6">
      <w:pPr>
        <w:suppressAutoHyphens/>
        <w:spacing w:after="0" w:line="240" w:lineRule="auto"/>
        <w:ind w:right="-29"/>
        <w:rPr>
          <w:rFonts w:ascii="Times New Roman" w:hAnsi="Times New Roman"/>
          <w:kern w:val="2"/>
          <w:lang w:val="lt-LT"/>
        </w:rPr>
      </w:pPr>
      <w:r w:rsidRPr="00221103">
        <w:rPr>
          <w:rFonts w:ascii="Times New Roman" w:hAnsi="Times New Roman"/>
          <w:kern w:val="2"/>
          <w:lang w:val="lt-LT"/>
        </w:rPr>
        <w:t>Šis vaistas, kaip ir visi kiti, gali sukelti šalutinį poveikį, nors jis pasireiškia ne visiems žmonėms.</w:t>
      </w:r>
    </w:p>
    <w:p w14:paraId="5D922621" w14:textId="77777777" w:rsidR="002C7AC6" w:rsidRPr="00221103" w:rsidRDefault="002C7AC6" w:rsidP="002C7AC6">
      <w:pPr>
        <w:tabs>
          <w:tab w:val="left" w:pos="0"/>
        </w:tabs>
        <w:suppressAutoHyphens/>
        <w:spacing w:after="0" w:line="240" w:lineRule="auto"/>
        <w:rPr>
          <w:rFonts w:ascii="Times New Roman" w:hAnsi="Times New Roman"/>
          <w:kern w:val="2"/>
          <w:lang w:val="lt-LT"/>
        </w:rPr>
      </w:pPr>
    </w:p>
    <w:p w14:paraId="5D922622" w14:textId="77777777" w:rsidR="002C7AC6" w:rsidRPr="00221103" w:rsidRDefault="002C7AC6" w:rsidP="002C7AC6">
      <w:pPr>
        <w:autoSpaceDE w:val="0"/>
        <w:autoSpaceDN w:val="0"/>
        <w:adjustRightInd w:val="0"/>
        <w:spacing w:after="0" w:line="240" w:lineRule="auto"/>
        <w:rPr>
          <w:rFonts w:ascii="Times New Roman" w:hAnsi="Times New Roman"/>
          <w:lang w:val="lt-LT"/>
        </w:rPr>
      </w:pPr>
      <w:r w:rsidRPr="00221103">
        <w:rPr>
          <w:rFonts w:ascii="Times New Roman" w:hAnsi="Times New Roman"/>
          <w:lang w:val="lt-LT"/>
        </w:rPr>
        <w:t>Nedelsdami kreipkitės į gydytoją, jeigu pavartojus šio vaisto pasireiškia kuris nors toliau išvardytas</w:t>
      </w:r>
      <w:r w:rsidR="007A2DE7" w:rsidRPr="00221103">
        <w:rPr>
          <w:rFonts w:ascii="Times New Roman" w:hAnsi="Times New Roman"/>
          <w:lang w:val="lt-LT"/>
        </w:rPr>
        <w:t xml:space="preserve"> </w:t>
      </w:r>
      <w:r w:rsidRPr="00221103">
        <w:rPr>
          <w:rFonts w:ascii="Times New Roman" w:hAnsi="Times New Roman"/>
          <w:lang w:val="lt-LT"/>
        </w:rPr>
        <w:t>šalutinis poveikis.</w:t>
      </w:r>
    </w:p>
    <w:p w14:paraId="5D922623" w14:textId="77777777" w:rsidR="002C7AC6" w:rsidRPr="00221103" w:rsidRDefault="002C7AC6" w:rsidP="002C7AC6">
      <w:pPr>
        <w:autoSpaceDE w:val="0"/>
        <w:autoSpaceDN w:val="0"/>
        <w:adjustRightInd w:val="0"/>
        <w:spacing w:after="0" w:line="240" w:lineRule="auto"/>
        <w:rPr>
          <w:rFonts w:ascii="Times New Roman" w:hAnsi="Times New Roman"/>
          <w:lang w:val="lt-LT"/>
        </w:rPr>
      </w:pPr>
    </w:p>
    <w:p w14:paraId="5D922624" w14:textId="77777777" w:rsidR="002C7AC6" w:rsidRPr="00221103" w:rsidRDefault="002C7AC6" w:rsidP="00724E8A">
      <w:pPr>
        <w:tabs>
          <w:tab w:val="left" w:pos="426"/>
        </w:tabs>
        <w:autoSpaceDE w:val="0"/>
        <w:autoSpaceDN w:val="0"/>
        <w:adjustRightInd w:val="0"/>
        <w:spacing w:after="0" w:line="240" w:lineRule="auto"/>
        <w:rPr>
          <w:rFonts w:ascii="Times New Roman" w:hAnsi="Times New Roman"/>
          <w:lang w:val="lt-LT"/>
        </w:rPr>
      </w:pPr>
      <w:r w:rsidRPr="00221103">
        <w:rPr>
          <w:rFonts w:ascii="Times New Roman" w:hAnsi="Times New Roman"/>
          <w:lang w:val="lt-LT"/>
        </w:rPr>
        <w:t xml:space="preserve">• </w:t>
      </w:r>
      <w:r w:rsidR="007469CD" w:rsidRPr="00221103">
        <w:rPr>
          <w:rFonts w:ascii="Times New Roman" w:hAnsi="Times New Roman" w:cs="Times New Roman"/>
          <w:lang w:val="lt-LT"/>
        </w:rPr>
        <w:tab/>
      </w:r>
      <w:r w:rsidRPr="00221103">
        <w:rPr>
          <w:rFonts w:ascii="Times New Roman" w:hAnsi="Times New Roman"/>
          <w:lang w:val="lt-LT"/>
        </w:rPr>
        <w:t>Sunkios odos reakcijos, įskaitant intensyvų odos išbėrimą, dilgėlinę, viso kūno odos</w:t>
      </w:r>
      <w:r w:rsidR="007A2DE7" w:rsidRPr="00221103">
        <w:rPr>
          <w:rFonts w:ascii="Times New Roman" w:hAnsi="Times New Roman"/>
          <w:lang w:val="lt-LT"/>
        </w:rPr>
        <w:t xml:space="preserve"> </w:t>
      </w:r>
    </w:p>
    <w:p w14:paraId="5D922625" w14:textId="77777777" w:rsidR="002C7AC6" w:rsidRPr="00221103" w:rsidRDefault="002C7AC6" w:rsidP="00724E8A">
      <w:pPr>
        <w:autoSpaceDE w:val="0"/>
        <w:autoSpaceDN w:val="0"/>
        <w:adjustRightInd w:val="0"/>
        <w:spacing w:after="0" w:line="240" w:lineRule="auto"/>
        <w:ind w:left="426"/>
        <w:rPr>
          <w:rFonts w:ascii="Times New Roman" w:hAnsi="Times New Roman"/>
          <w:lang w:val="lt-LT"/>
        </w:rPr>
      </w:pPr>
      <w:r w:rsidRPr="00221103">
        <w:rPr>
          <w:rFonts w:ascii="Times New Roman" w:hAnsi="Times New Roman"/>
          <w:lang w:val="lt-LT"/>
        </w:rPr>
        <w:t>paraudimą, sunkų niežėjimą, odos pūslėtumą, lupimąsi ir patinimą, gleivinių uždegimą (Stivenso-</w:t>
      </w:r>
    </w:p>
    <w:p w14:paraId="5D922626" w14:textId="77777777" w:rsidR="002C7AC6" w:rsidRPr="00221103" w:rsidRDefault="002C7AC6" w:rsidP="00724E8A">
      <w:pPr>
        <w:tabs>
          <w:tab w:val="left" w:pos="0"/>
        </w:tabs>
        <w:suppressAutoHyphens/>
        <w:spacing w:after="0" w:line="240" w:lineRule="auto"/>
        <w:ind w:left="426"/>
        <w:rPr>
          <w:rFonts w:ascii="Times New Roman" w:hAnsi="Times New Roman"/>
          <w:lang w:val="lt-LT"/>
        </w:rPr>
      </w:pPr>
      <w:r w:rsidRPr="00221103">
        <w:rPr>
          <w:rFonts w:ascii="Times New Roman" w:hAnsi="Times New Roman"/>
          <w:lang w:val="lt-LT"/>
        </w:rPr>
        <w:t>Džonsono [</w:t>
      </w:r>
      <w:r w:rsidRPr="00221103">
        <w:rPr>
          <w:rFonts w:ascii="Times New Roman" w:hAnsi="Times New Roman"/>
          <w:i/>
          <w:lang w:val="lt-LT"/>
        </w:rPr>
        <w:t>Stevens-Johnson</w:t>
      </w:r>
      <w:r w:rsidRPr="00221103">
        <w:rPr>
          <w:rFonts w:ascii="Times New Roman" w:hAnsi="Times New Roman"/>
          <w:lang w:val="lt-LT"/>
        </w:rPr>
        <w:t xml:space="preserve">] sindromas, </w:t>
      </w:r>
      <w:r w:rsidRPr="00221103">
        <w:rPr>
          <w:rFonts w:ascii="Times New Roman" w:hAnsi="Times New Roman"/>
          <w:b/>
          <w:lang w:val="lt-LT"/>
        </w:rPr>
        <w:t>toksinė epidermio nekrolizė</w:t>
      </w:r>
      <w:r w:rsidRPr="00221103">
        <w:rPr>
          <w:rFonts w:ascii="Times New Roman" w:hAnsi="Times New Roman"/>
          <w:lang w:val="lt-LT"/>
        </w:rPr>
        <w:t>) arba kitos alerginės reakcijos</w:t>
      </w:r>
      <w:r w:rsidR="008F76A2" w:rsidRPr="00221103">
        <w:rPr>
          <w:rFonts w:ascii="Times New Roman" w:hAnsi="Times New Roman" w:cs="Times New Roman"/>
          <w:lang w:val="lt-LT"/>
        </w:rPr>
        <w:t xml:space="preserve"> </w:t>
      </w:r>
      <w:r w:rsidR="007A2DE7" w:rsidRPr="00221103">
        <w:rPr>
          <w:rFonts w:ascii="Times New Roman" w:hAnsi="Times New Roman" w:cs="Times New Roman"/>
          <w:lang w:val="lt-LT"/>
        </w:rPr>
        <w:t>(l</w:t>
      </w:r>
      <w:r w:rsidR="008F76A2" w:rsidRPr="00221103">
        <w:rPr>
          <w:rFonts w:ascii="Times New Roman" w:hAnsi="Times New Roman" w:cs="Times New Roman"/>
          <w:lang w:val="lt-LT"/>
        </w:rPr>
        <w:t>abai retas šalutinis poveikis</w:t>
      </w:r>
      <w:r w:rsidR="007A2DE7" w:rsidRPr="00221103">
        <w:rPr>
          <w:rFonts w:ascii="Times New Roman" w:hAnsi="Times New Roman" w:cs="Times New Roman"/>
          <w:lang w:val="lt-LT"/>
        </w:rPr>
        <w:t>:</w:t>
      </w:r>
      <w:r w:rsidR="008F76A2" w:rsidRPr="00221103">
        <w:rPr>
          <w:rFonts w:ascii="Times New Roman" w:hAnsi="Times New Roman" w:cs="Times New Roman"/>
          <w:lang w:val="lt-LT"/>
        </w:rPr>
        <w:t xml:space="preserve"> gali pasireikšti </w:t>
      </w:r>
      <w:r w:rsidR="007A2DE7" w:rsidRPr="00221103">
        <w:rPr>
          <w:rFonts w:ascii="Times New Roman" w:hAnsi="Times New Roman" w:cs="Times New Roman"/>
          <w:lang w:val="lt-LT"/>
        </w:rPr>
        <w:t xml:space="preserve">rečiau kaip </w:t>
      </w:r>
      <w:r w:rsidR="008F76A2" w:rsidRPr="00221103">
        <w:rPr>
          <w:rFonts w:ascii="Times New Roman" w:hAnsi="Times New Roman" w:cs="Times New Roman"/>
          <w:lang w:val="lt-LT"/>
        </w:rPr>
        <w:t>1 iš 10</w:t>
      </w:r>
      <w:r w:rsidR="007A2DE7" w:rsidRPr="00221103">
        <w:rPr>
          <w:rFonts w:ascii="Times New Roman" w:hAnsi="Times New Roman" w:cs="Times New Roman"/>
          <w:lang w:val="lt-LT"/>
        </w:rPr>
        <w:t> </w:t>
      </w:r>
      <w:r w:rsidR="008F76A2" w:rsidRPr="00221103">
        <w:rPr>
          <w:rFonts w:ascii="Times New Roman" w:hAnsi="Times New Roman" w:cs="Times New Roman"/>
          <w:lang w:val="lt-LT"/>
        </w:rPr>
        <w:t>000 žmonių)</w:t>
      </w:r>
      <w:r w:rsidR="007469CD" w:rsidRPr="00221103">
        <w:rPr>
          <w:rFonts w:ascii="Times New Roman" w:hAnsi="Times New Roman" w:cs="Times New Roman"/>
          <w:lang w:val="lt-LT"/>
        </w:rPr>
        <w:t>.</w:t>
      </w:r>
    </w:p>
    <w:p w14:paraId="5D922627" w14:textId="77777777" w:rsidR="007469CD" w:rsidRPr="00221103" w:rsidRDefault="007469CD" w:rsidP="002F5A09">
      <w:pPr>
        <w:pStyle w:val="Sraopastraipa"/>
        <w:numPr>
          <w:ilvl w:val="0"/>
          <w:numId w:val="36"/>
        </w:numPr>
        <w:tabs>
          <w:tab w:val="left" w:pos="0"/>
        </w:tabs>
        <w:suppressAutoHyphens/>
        <w:spacing w:after="0" w:line="240" w:lineRule="auto"/>
        <w:ind w:left="426" w:hanging="426"/>
        <w:rPr>
          <w:rFonts w:ascii="Times New Roman" w:hAnsi="Times New Roman" w:cs="Times New Roman"/>
          <w:lang w:val="lt-LT"/>
        </w:rPr>
      </w:pPr>
      <w:r w:rsidRPr="00221103">
        <w:rPr>
          <w:rFonts w:ascii="Times New Roman" w:hAnsi="Times New Roman" w:cs="Times New Roman"/>
          <w:lang w:val="lt-LT"/>
        </w:rPr>
        <w:t>Ūmus odos ar gleivinių uždegimas įskaitant akių vokų, lūpų, sąnarių, ryklės, liežuvio patinimas</w:t>
      </w:r>
      <w:r w:rsidR="00C90031" w:rsidRPr="00221103">
        <w:rPr>
          <w:rFonts w:ascii="Times New Roman" w:hAnsi="Times New Roman" w:cs="Times New Roman"/>
          <w:lang w:val="lt-LT"/>
        </w:rPr>
        <w:t xml:space="preserve"> (angioneurozinė edema)</w:t>
      </w:r>
    </w:p>
    <w:p w14:paraId="5D922628" w14:textId="77777777" w:rsidR="008F76A2" w:rsidRPr="00221103" w:rsidRDefault="007469CD" w:rsidP="002F5A09">
      <w:pPr>
        <w:pStyle w:val="Sraopastraipa"/>
        <w:numPr>
          <w:ilvl w:val="0"/>
          <w:numId w:val="36"/>
        </w:numPr>
        <w:suppressAutoHyphens/>
        <w:spacing w:after="0" w:line="240" w:lineRule="auto"/>
        <w:ind w:left="426" w:hanging="426"/>
        <w:rPr>
          <w:rFonts w:ascii="TimesNewRoman" w:hAnsi="TimesNewRoman" w:cs="TimesNewRoman"/>
          <w:lang w:val="lt-LT"/>
        </w:rPr>
      </w:pPr>
      <w:r w:rsidRPr="00221103">
        <w:rPr>
          <w:rFonts w:ascii="Times New Roman" w:hAnsi="Times New Roman"/>
          <w:color w:val="000000"/>
          <w:lang w:val="lt-LT"/>
        </w:rPr>
        <w:t>Širdies priepuolis (</w:t>
      </w:r>
      <w:r w:rsidRPr="00221103">
        <w:rPr>
          <w:rFonts w:ascii="Times New Roman" w:hAnsi="Times New Roman" w:cs="Times New Roman"/>
          <w:lang w:val="lt-LT"/>
        </w:rPr>
        <w:t>labai retas šalutinis poveikis</w:t>
      </w:r>
      <w:r w:rsidR="007A2DE7" w:rsidRPr="00221103">
        <w:rPr>
          <w:rFonts w:ascii="Times New Roman" w:hAnsi="Times New Roman" w:cs="Times New Roman"/>
          <w:lang w:val="lt-LT"/>
        </w:rPr>
        <w:t>:</w:t>
      </w:r>
      <w:r w:rsidRPr="00221103">
        <w:rPr>
          <w:rFonts w:ascii="Times New Roman" w:hAnsi="Times New Roman" w:cs="Times New Roman"/>
          <w:lang w:val="lt-LT"/>
        </w:rPr>
        <w:t xml:space="preserve"> gali pasireikšti </w:t>
      </w:r>
      <w:r w:rsidR="007A2DE7" w:rsidRPr="00221103">
        <w:rPr>
          <w:rFonts w:ascii="Times New Roman" w:hAnsi="Times New Roman" w:cs="Times New Roman"/>
          <w:lang w:val="lt-LT"/>
        </w:rPr>
        <w:t xml:space="preserve">rečiau kaip </w:t>
      </w:r>
      <w:r w:rsidRPr="00221103">
        <w:rPr>
          <w:rFonts w:ascii="Times New Roman" w:hAnsi="Times New Roman" w:cs="Times New Roman"/>
          <w:lang w:val="lt-LT"/>
        </w:rPr>
        <w:t>1 iš 10</w:t>
      </w:r>
      <w:r w:rsidR="007A2DE7" w:rsidRPr="00221103">
        <w:rPr>
          <w:rFonts w:ascii="Times New Roman" w:hAnsi="Times New Roman" w:cs="Times New Roman"/>
          <w:lang w:val="lt-LT"/>
        </w:rPr>
        <w:t> </w:t>
      </w:r>
      <w:r w:rsidRPr="00221103">
        <w:rPr>
          <w:rFonts w:ascii="Times New Roman" w:hAnsi="Times New Roman" w:cs="Times New Roman"/>
          <w:lang w:val="lt-LT"/>
        </w:rPr>
        <w:t>000 žmonių)</w:t>
      </w:r>
      <w:r w:rsidRPr="00221103">
        <w:rPr>
          <w:rFonts w:ascii="Times New Roman" w:hAnsi="Times New Roman"/>
          <w:color w:val="000000"/>
          <w:lang w:val="lt-LT"/>
        </w:rPr>
        <w:t>, infarktas (nenormalus širdies plakimas) (n</w:t>
      </w:r>
      <w:r w:rsidRPr="00221103">
        <w:rPr>
          <w:rFonts w:ascii="Times New Roman" w:hAnsi="Times New Roman"/>
          <w:kern w:val="2"/>
          <w:lang w:val="lt-LT"/>
        </w:rPr>
        <w:t>edažnas šalutinis poveikis</w:t>
      </w:r>
      <w:r w:rsidR="007A2DE7" w:rsidRPr="00221103">
        <w:rPr>
          <w:rFonts w:ascii="Times New Roman" w:hAnsi="Times New Roman"/>
          <w:kern w:val="2"/>
          <w:lang w:val="lt-LT"/>
        </w:rPr>
        <w:t>:</w:t>
      </w:r>
      <w:r w:rsidRPr="00221103">
        <w:rPr>
          <w:rFonts w:ascii="Times New Roman" w:hAnsi="Times New Roman"/>
          <w:kern w:val="2"/>
          <w:lang w:val="lt-LT"/>
        </w:rPr>
        <w:t xml:space="preserve"> gali pasireikšti</w:t>
      </w:r>
      <w:r w:rsidR="007A2DE7" w:rsidRPr="00221103">
        <w:rPr>
          <w:rFonts w:ascii="Times New Roman" w:hAnsi="Times New Roman"/>
          <w:kern w:val="2"/>
          <w:lang w:val="lt-LT"/>
        </w:rPr>
        <w:t xml:space="preserve"> </w:t>
      </w:r>
      <w:r w:rsidR="007A2DE7" w:rsidRPr="00221103">
        <w:rPr>
          <w:rFonts w:ascii="Times New Roman" w:hAnsi="Times New Roman" w:cs="Times New Roman"/>
          <w:lang w:val="lt-LT"/>
        </w:rPr>
        <w:t>rečiau kaip</w:t>
      </w:r>
      <w:r w:rsidRPr="00221103">
        <w:rPr>
          <w:rFonts w:ascii="Times New Roman" w:hAnsi="Times New Roman"/>
          <w:kern w:val="2"/>
          <w:lang w:val="lt-LT"/>
        </w:rPr>
        <w:t xml:space="preserve"> 1 iš 100 žmonių</w:t>
      </w:r>
      <w:r w:rsidRPr="00221103">
        <w:rPr>
          <w:rFonts w:ascii="Times New Roman" w:hAnsi="Times New Roman" w:cs="Times New Roman"/>
          <w:lang w:val="lt-LT"/>
        </w:rPr>
        <w:t>).</w:t>
      </w:r>
    </w:p>
    <w:p w14:paraId="5D922629" w14:textId="1B183E6F" w:rsidR="00C90031" w:rsidRPr="00221103" w:rsidRDefault="00C90031" w:rsidP="00C90031">
      <w:pPr>
        <w:pStyle w:val="Spalvotassraas1parykinimas1"/>
        <w:numPr>
          <w:ilvl w:val="0"/>
          <w:numId w:val="36"/>
        </w:numPr>
        <w:tabs>
          <w:tab w:val="left" w:pos="709"/>
        </w:tabs>
        <w:ind w:left="426" w:hanging="426"/>
        <w:rPr>
          <w:szCs w:val="22"/>
        </w:rPr>
      </w:pPr>
      <w:r w:rsidRPr="00221103">
        <w:rPr>
          <w:szCs w:val="22"/>
        </w:rPr>
        <w:t>Kasos uždegimas, kuris gali sukelti labai stiprų pilvo ir nugaros skausmą, kartu su kuriuo būna labai bloga savijauta (</w:t>
      </w:r>
      <w:r w:rsidRPr="00221103">
        <w:t>labai retas šalutinis poveikis</w:t>
      </w:r>
      <w:r w:rsidR="007A2DE7" w:rsidRPr="00221103">
        <w:t>:</w:t>
      </w:r>
      <w:r w:rsidRPr="00221103">
        <w:t xml:space="preserve"> gali pasireikšti </w:t>
      </w:r>
      <w:r w:rsidR="007A2DE7" w:rsidRPr="00221103">
        <w:t xml:space="preserve">rečiau kaip </w:t>
      </w:r>
      <w:r w:rsidRPr="00221103">
        <w:t>1 iš 10</w:t>
      </w:r>
      <w:r w:rsidR="005E233D">
        <w:t> </w:t>
      </w:r>
      <w:r w:rsidRPr="00221103">
        <w:t>000 žmonių).</w:t>
      </w:r>
    </w:p>
    <w:p w14:paraId="5D92262A" w14:textId="77777777" w:rsidR="007469CD" w:rsidRPr="00221103" w:rsidRDefault="007469CD" w:rsidP="002F5A09">
      <w:pPr>
        <w:pStyle w:val="Sraopastraipa"/>
        <w:suppressAutoHyphens/>
        <w:spacing w:after="0" w:line="240" w:lineRule="auto"/>
        <w:ind w:left="426"/>
        <w:rPr>
          <w:rFonts w:ascii="TimesNewRoman" w:hAnsi="TimesNewRoman" w:cs="TimesNewRoman"/>
          <w:lang w:val="lt-LT"/>
        </w:rPr>
      </w:pPr>
    </w:p>
    <w:p w14:paraId="5D92262B" w14:textId="77777777" w:rsidR="00C90031" w:rsidRPr="00221103" w:rsidRDefault="00221CCD" w:rsidP="00C90031">
      <w:pPr>
        <w:tabs>
          <w:tab w:val="left" w:pos="0"/>
        </w:tabs>
        <w:suppressAutoHyphens/>
        <w:spacing w:after="0" w:line="240" w:lineRule="auto"/>
        <w:rPr>
          <w:rFonts w:ascii="Times New Roman" w:hAnsi="Times New Roman"/>
          <w:kern w:val="2"/>
          <w:lang w:val="lt-LT"/>
        </w:rPr>
      </w:pPr>
      <w:r w:rsidRPr="00221103">
        <w:rPr>
          <w:rFonts w:ascii="Times New Roman" w:hAnsi="Times New Roman"/>
          <w:kern w:val="2"/>
          <w:lang w:val="lt-LT"/>
        </w:rPr>
        <w:t>Kiti šalutiniai</w:t>
      </w:r>
      <w:r w:rsidR="00C90031" w:rsidRPr="00221103">
        <w:rPr>
          <w:rFonts w:ascii="Times New Roman" w:hAnsi="Times New Roman"/>
          <w:kern w:val="2"/>
          <w:lang w:val="lt-LT"/>
        </w:rPr>
        <w:t xml:space="preserve"> poveiki</w:t>
      </w:r>
      <w:r w:rsidRPr="00221103">
        <w:rPr>
          <w:rFonts w:ascii="Times New Roman" w:hAnsi="Times New Roman"/>
          <w:kern w:val="2"/>
          <w:lang w:val="lt-LT"/>
        </w:rPr>
        <w:t>ai</w:t>
      </w:r>
      <w:r w:rsidR="00C90031" w:rsidRPr="00221103">
        <w:rPr>
          <w:rFonts w:ascii="Times New Roman" w:hAnsi="Times New Roman"/>
          <w:kern w:val="2"/>
          <w:lang w:val="lt-LT"/>
        </w:rPr>
        <w:t>:</w:t>
      </w:r>
    </w:p>
    <w:p w14:paraId="5D92262C" w14:textId="77777777" w:rsidR="002C7AC6" w:rsidRPr="00221103" w:rsidRDefault="00221CCD" w:rsidP="00C90031">
      <w:pPr>
        <w:tabs>
          <w:tab w:val="left" w:pos="0"/>
        </w:tabs>
        <w:suppressAutoHyphens/>
        <w:spacing w:after="0" w:line="240" w:lineRule="auto"/>
        <w:rPr>
          <w:rFonts w:ascii="Times New Roman" w:hAnsi="Times New Roman"/>
          <w:kern w:val="2"/>
          <w:lang w:val="lt-LT"/>
        </w:rPr>
      </w:pPr>
      <w:r w:rsidRPr="00221103">
        <w:rPr>
          <w:rFonts w:ascii="Times New Roman" w:hAnsi="Times New Roman"/>
          <w:kern w:val="2"/>
          <w:lang w:val="lt-LT"/>
        </w:rPr>
        <w:t>Praneškite</w:t>
      </w:r>
      <w:r w:rsidR="00C90031" w:rsidRPr="00221103">
        <w:rPr>
          <w:rFonts w:ascii="Times New Roman" w:hAnsi="Times New Roman"/>
          <w:kern w:val="2"/>
          <w:lang w:val="lt-LT"/>
        </w:rPr>
        <w:t xml:space="preserve"> savo gydytojui, jei kuri</w:t>
      </w:r>
      <w:r w:rsidRPr="00221103">
        <w:rPr>
          <w:rFonts w:ascii="Times New Roman" w:hAnsi="Times New Roman"/>
          <w:kern w:val="2"/>
          <w:lang w:val="lt-LT"/>
        </w:rPr>
        <w:t>s</w:t>
      </w:r>
      <w:r w:rsidR="00C90031" w:rsidRPr="00221103">
        <w:rPr>
          <w:rFonts w:ascii="Times New Roman" w:hAnsi="Times New Roman"/>
          <w:kern w:val="2"/>
          <w:lang w:val="lt-LT"/>
        </w:rPr>
        <w:t xml:space="preserve"> nors iš šių </w:t>
      </w:r>
      <w:r w:rsidRPr="00221103">
        <w:rPr>
          <w:rFonts w:ascii="Times New Roman" w:hAnsi="Times New Roman"/>
          <w:kern w:val="2"/>
          <w:lang w:val="lt-LT"/>
        </w:rPr>
        <w:t xml:space="preserve">šalutinių poveikių </w:t>
      </w:r>
      <w:r w:rsidR="00C90031" w:rsidRPr="00221103">
        <w:rPr>
          <w:rFonts w:ascii="Times New Roman" w:hAnsi="Times New Roman"/>
          <w:kern w:val="2"/>
          <w:lang w:val="lt-LT"/>
        </w:rPr>
        <w:t xml:space="preserve">pasireiškia </w:t>
      </w:r>
      <w:r w:rsidRPr="00221103">
        <w:rPr>
          <w:rFonts w:ascii="Times New Roman" w:hAnsi="Times New Roman"/>
          <w:kern w:val="2"/>
          <w:lang w:val="lt-LT"/>
        </w:rPr>
        <w:t>sunkiai</w:t>
      </w:r>
      <w:r w:rsidR="00C90031" w:rsidRPr="00221103">
        <w:rPr>
          <w:rFonts w:ascii="Times New Roman" w:hAnsi="Times New Roman"/>
          <w:kern w:val="2"/>
          <w:lang w:val="lt-LT"/>
        </w:rPr>
        <w:t xml:space="preserve"> arba trunka ilgiau nei kelias dienas</w:t>
      </w:r>
      <w:r w:rsidR="0007570D" w:rsidRPr="00221103">
        <w:rPr>
          <w:rFonts w:ascii="Times New Roman" w:hAnsi="Times New Roman"/>
          <w:kern w:val="2"/>
          <w:lang w:val="lt-LT"/>
        </w:rPr>
        <w:t>.</w:t>
      </w:r>
    </w:p>
    <w:p w14:paraId="5D92262D" w14:textId="77777777" w:rsidR="0007570D" w:rsidRPr="00221103" w:rsidRDefault="0007570D" w:rsidP="00C90031">
      <w:pPr>
        <w:tabs>
          <w:tab w:val="left" w:pos="0"/>
        </w:tabs>
        <w:suppressAutoHyphens/>
        <w:spacing w:after="0" w:line="240" w:lineRule="auto"/>
        <w:rPr>
          <w:rFonts w:ascii="Times New Roman" w:hAnsi="Times New Roman"/>
          <w:kern w:val="2"/>
          <w:lang w:val="lt-LT"/>
        </w:rPr>
      </w:pPr>
    </w:p>
    <w:p w14:paraId="5D92262E" w14:textId="648DD432" w:rsidR="002C7AC6" w:rsidRPr="00221103" w:rsidRDefault="00486735" w:rsidP="002C7AC6">
      <w:pPr>
        <w:tabs>
          <w:tab w:val="left" w:pos="0"/>
        </w:tabs>
        <w:suppressAutoHyphens/>
        <w:spacing w:after="0" w:line="240" w:lineRule="auto"/>
        <w:rPr>
          <w:rFonts w:ascii="Times New Roman" w:hAnsi="Times New Roman" w:cs="Times New Roman"/>
          <w:i/>
          <w:kern w:val="2"/>
          <w:lang w:val="lt-LT"/>
        </w:rPr>
      </w:pPr>
      <w:r w:rsidRPr="00D81F0C">
        <w:rPr>
          <w:rFonts w:ascii="Times New Roman" w:hAnsi="Times New Roman" w:cs="Times New Roman"/>
          <w:b/>
          <w:bCs/>
          <w:noProof/>
          <w:snapToGrid w:val="0"/>
          <w:lang w:val="lt-LT"/>
        </w:rPr>
        <w:t>Labai dažni šalutinio poveikio reiškiniai (gali pasireikšti ne rečiau kaip 1 iš 10 asmenų</w:t>
      </w:r>
      <w:r w:rsidRPr="00D81F0C">
        <w:rPr>
          <w:rFonts w:ascii="Times New Roman" w:hAnsi="Times New Roman" w:cs="Times New Roman"/>
          <w:b/>
          <w:bCs/>
          <w:iCs/>
          <w:kern w:val="2"/>
          <w:lang w:val="lt-LT"/>
        </w:rPr>
        <w:t>)</w:t>
      </w:r>
      <w:r w:rsidR="002C7AC6" w:rsidRPr="00D81F0C">
        <w:rPr>
          <w:rFonts w:ascii="Times New Roman" w:hAnsi="Times New Roman" w:cs="Times New Roman"/>
          <w:b/>
          <w:bCs/>
          <w:iCs/>
          <w:kern w:val="2"/>
          <w:lang w:val="lt-LT"/>
        </w:rPr>
        <w:t>:</w:t>
      </w:r>
    </w:p>
    <w:p w14:paraId="5D92262F" w14:textId="77777777" w:rsidR="002C7AC6" w:rsidRPr="00221103" w:rsidRDefault="002C7AC6" w:rsidP="002C7AC6">
      <w:pPr>
        <w:tabs>
          <w:tab w:val="left" w:pos="0"/>
        </w:tabs>
        <w:suppressAutoHyphens/>
        <w:spacing w:after="0" w:line="240" w:lineRule="auto"/>
        <w:rPr>
          <w:rFonts w:ascii="Times New Roman" w:hAnsi="Times New Roman"/>
          <w:kern w:val="2"/>
          <w:lang w:val="lt-LT"/>
        </w:rPr>
      </w:pPr>
      <w:r w:rsidRPr="00221103">
        <w:rPr>
          <w:rFonts w:ascii="Times New Roman" w:hAnsi="Times New Roman"/>
          <w:kern w:val="2"/>
          <w:lang w:val="lt-LT"/>
        </w:rPr>
        <w:t>Edema (skysčių susilaikymas).</w:t>
      </w:r>
    </w:p>
    <w:p w14:paraId="5D922630" w14:textId="77777777" w:rsidR="002C7AC6" w:rsidRPr="00221103" w:rsidRDefault="002C7AC6" w:rsidP="002C7AC6">
      <w:pPr>
        <w:tabs>
          <w:tab w:val="left" w:pos="0"/>
        </w:tabs>
        <w:suppressAutoHyphens/>
        <w:spacing w:after="0" w:line="240" w:lineRule="auto"/>
        <w:rPr>
          <w:rFonts w:ascii="Times New Roman" w:hAnsi="Times New Roman"/>
          <w:kern w:val="2"/>
          <w:lang w:val="lt-LT"/>
        </w:rPr>
      </w:pPr>
    </w:p>
    <w:p w14:paraId="5D922631" w14:textId="35094B43" w:rsidR="002C7AC6" w:rsidRPr="00D81F0C" w:rsidRDefault="00486735" w:rsidP="002C7AC6">
      <w:pPr>
        <w:suppressAutoHyphens/>
        <w:spacing w:after="0" w:line="240" w:lineRule="auto"/>
        <w:ind w:right="-2"/>
        <w:rPr>
          <w:rFonts w:ascii="Times New Roman" w:hAnsi="Times New Roman" w:cs="Times New Roman"/>
          <w:b/>
          <w:bCs/>
          <w:iCs/>
          <w:kern w:val="2"/>
          <w:lang w:val="lt-LT"/>
        </w:rPr>
      </w:pPr>
      <w:r w:rsidRPr="00D81F0C">
        <w:rPr>
          <w:rFonts w:ascii="Times New Roman" w:hAnsi="Times New Roman" w:cs="Times New Roman"/>
          <w:b/>
          <w:bCs/>
          <w:noProof/>
          <w:snapToGrid w:val="0"/>
          <w:lang w:val="lt-LT"/>
        </w:rPr>
        <w:t>Dažni šalutinio poveikio reiškiniai (gali pasireikšti rečiau kaip 1 iš 10 asmenų</w:t>
      </w:r>
      <w:r w:rsidRPr="00D81F0C">
        <w:rPr>
          <w:rFonts w:ascii="Times New Roman" w:hAnsi="Times New Roman" w:cs="Times New Roman"/>
          <w:b/>
          <w:bCs/>
          <w:iCs/>
          <w:kern w:val="2"/>
          <w:lang w:val="lt-LT"/>
        </w:rPr>
        <w:t>)</w:t>
      </w:r>
      <w:r w:rsidR="002C7AC6" w:rsidRPr="00D81F0C">
        <w:rPr>
          <w:rFonts w:ascii="Times New Roman" w:hAnsi="Times New Roman" w:cs="Times New Roman"/>
          <w:b/>
          <w:bCs/>
          <w:iCs/>
          <w:kern w:val="2"/>
          <w:lang w:val="lt-LT"/>
        </w:rPr>
        <w:t>:</w:t>
      </w:r>
    </w:p>
    <w:p w14:paraId="5D922632" w14:textId="77777777"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Galvos skausmas, svaigulys, mieguistumas (ypač gydymo pradžioje), regos sutrikimai (įskaitant dvejinimąsi akyse), stiprus širdies plakimas, veido paraudimas, dusulys, pilvo skausmas, kulkšnių patinimas, raumenų mėšlungis, nuovargis, jėgų nebuvimas, galūnių nušalimo ir tirpimo pojūtis, virškinimo trakto sutrikimai tokie kaip pykinimas, vėmimas, nevirškinimas, žarnyno funkcijos pokyčiai (įskaitant viduriavimą ir vidurių užkietėjimą).</w:t>
      </w:r>
    </w:p>
    <w:p w14:paraId="5D922633"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634" w14:textId="36D02124" w:rsidR="002C7AC6" w:rsidRPr="00221103" w:rsidRDefault="00486735" w:rsidP="002C7AC6">
      <w:pPr>
        <w:suppressAutoHyphens/>
        <w:spacing w:after="0" w:line="240" w:lineRule="auto"/>
        <w:ind w:right="-2"/>
        <w:rPr>
          <w:rFonts w:ascii="Times New Roman" w:hAnsi="Times New Roman" w:cs="Times New Roman"/>
          <w:kern w:val="2"/>
          <w:lang w:val="lt-LT"/>
        </w:rPr>
      </w:pPr>
      <w:r w:rsidRPr="00D81F0C">
        <w:rPr>
          <w:rFonts w:ascii="Times New Roman" w:hAnsi="Times New Roman" w:cs="Times New Roman"/>
          <w:b/>
          <w:bCs/>
          <w:noProof/>
          <w:snapToGrid w:val="0"/>
          <w:lang w:val="lt-LT"/>
        </w:rPr>
        <w:t>Nedažni šalutinio poveikio reiškiniai (gali pasireikšti rečiau kaip 1 iš 100 asmenų)</w:t>
      </w:r>
      <w:r w:rsidRPr="00D81F0C">
        <w:rPr>
          <w:rFonts w:ascii="Times New Roman" w:hAnsi="Times New Roman" w:cs="Times New Roman"/>
          <w:b/>
          <w:bCs/>
          <w:i/>
          <w:kern w:val="2"/>
          <w:lang w:val="lt-LT"/>
        </w:rPr>
        <w:t>:</w:t>
      </w:r>
    </w:p>
    <w:p w14:paraId="5D922635" w14:textId="45A744BD"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 xml:space="preserve">Nemiga, nuotaikų kaita (įskaitant nerimą), depresija, </w:t>
      </w:r>
      <w:r w:rsidR="00B10D0A" w:rsidRPr="00221103">
        <w:rPr>
          <w:rFonts w:ascii="Times New Roman" w:hAnsi="Times New Roman"/>
          <w:kern w:val="2"/>
          <w:lang w:val="lt-LT"/>
        </w:rPr>
        <w:t xml:space="preserve">miego sutrikimai, </w:t>
      </w:r>
      <w:r w:rsidRPr="00221103">
        <w:rPr>
          <w:rFonts w:ascii="Times New Roman" w:hAnsi="Times New Roman"/>
          <w:kern w:val="2"/>
          <w:lang w:val="lt-LT"/>
        </w:rPr>
        <w:t>laikinas sąmonės netekimas (sinkopė), odos jautrumo sumažėjimas, skruzdžių bėgiojimo pojūtis ar kitų nesamų dirgiklių jutimas, skonio pakitimas (disgeuzija), drebulys, spengimas ausyse, hipotenzija, kosulys, rinitas, virškinimo sutrikimas, burnos džiūvimas, plikimas, nedideli kraujavimai odoje ir gleivinėje (purpura), odos spalvos pakitimas, padidėjęs prakaitavimas, niežėjimas, bėrimas, egzantema, dilgėlinė, sąnarių skausmas, raumenų skausmas, nugaros skausmas, padažnėjęs šlapinimasis, šlapinimosi sutrikimai, naktinis šlapinimasis, impotencija, krūtų padidėjimas vyrams, krūtinės skausmas, skausmas, negalavimas, svorio padidėjimas, svorio sumažėjimas, širdies laidumo sutrikimai, esamo širdies nepakankamumo pablogėjimas, lėtas širdies ritmas (bradikardija), bronchospazmas pacientams, sergantiems bronchine astma ar sirgusiems obstrukcine plaučių liga, raumenų silpnumas, išsekimas*.</w:t>
      </w:r>
    </w:p>
    <w:p w14:paraId="5D922636" w14:textId="77777777" w:rsidR="002C7AC6" w:rsidRPr="00221103" w:rsidRDefault="002C7AC6" w:rsidP="002C7AC6">
      <w:pPr>
        <w:tabs>
          <w:tab w:val="left" w:pos="0"/>
        </w:tabs>
        <w:suppressAutoHyphens/>
        <w:spacing w:after="0" w:line="240" w:lineRule="auto"/>
        <w:rPr>
          <w:rFonts w:ascii="Times New Roman" w:hAnsi="Times New Roman"/>
          <w:kern w:val="2"/>
          <w:lang w:val="lt-LT"/>
        </w:rPr>
      </w:pPr>
      <w:r w:rsidRPr="00221103">
        <w:rPr>
          <w:rFonts w:ascii="Times New Roman" w:hAnsi="Times New Roman"/>
          <w:kern w:val="2"/>
          <w:lang w:val="lt-LT"/>
        </w:rPr>
        <w:t>* Šis simptomas ypač pasireiškia gydymo pradžioje. Simptomas paprastai yra lengvas ir dažnai išnyksta per 1–2 savaites.</w:t>
      </w:r>
    </w:p>
    <w:p w14:paraId="5D922637"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638" w14:textId="3F657240" w:rsidR="002C7AC6" w:rsidRPr="00221103" w:rsidRDefault="00486735" w:rsidP="002C7AC6">
      <w:pPr>
        <w:suppressAutoHyphens/>
        <w:spacing w:after="0" w:line="240" w:lineRule="auto"/>
        <w:ind w:right="-2"/>
        <w:rPr>
          <w:rFonts w:ascii="Times New Roman" w:hAnsi="Times New Roman" w:cs="Times New Roman"/>
          <w:iCs/>
          <w:kern w:val="2"/>
          <w:lang w:val="lt-LT"/>
        </w:rPr>
      </w:pPr>
      <w:r w:rsidRPr="00D81F0C">
        <w:rPr>
          <w:rFonts w:ascii="Times New Roman" w:hAnsi="Times New Roman" w:cs="Times New Roman"/>
          <w:b/>
          <w:bCs/>
          <w:noProof/>
          <w:snapToGrid w:val="0"/>
          <w:lang w:val="lt-LT"/>
        </w:rPr>
        <w:t>Reti šalutinio poveikio reiškiniai (gali pasireikšti rečiau kaip 1 iš 1 000 asmenų</w:t>
      </w:r>
      <w:r w:rsidRPr="00D81F0C">
        <w:rPr>
          <w:rFonts w:ascii="Times New Roman" w:hAnsi="Times New Roman" w:cs="Times New Roman"/>
          <w:b/>
          <w:bCs/>
          <w:iCs/>
          <w:kern w:val="2"/>
          <w:lang w:val="lt-LT"/>
        </w:rPr>
        <w:t>):</w:t>
      </w:r>
    </w:p>
    <w:p w14:paraId="5D922639"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Minčių susipainiojimas, padidėjęs trigliceridų kiekis, košmariški sapnai, iliuzinis jutimas (nenormalus pojūtis, kai nėra dirgiklio, panašus į tikrą pojūtį ir atrodo realus (haliucinacijos), sumažėjęs ašarų išsiskyrimas (tai reikia apsvarstyti, jei Jūs nešiojate kontaktinius lęšius), klausos pažeidimai, alerginė sloga, hepatitas, padidėjusio jautrumo reakcijos, tokios kaip niežulys, veido paraudimas, bėrimas, padidėjęs kepenų fermentų kiekis.</w:t>
      </w:r>
    </w:p>
    <w:p w14:paraId="5D92263A" w14:textId="77777777" w:rsidR="002C7AC6" w:rsidRPr="00221103" w:rsidRDefault="002C7AC6" w:rsidP="002C7AC6">
      <w:pPr>
        <w:suppressAutoHyphens/>
        <w:spacing w:after="0" w:line="240" w:lineRule="auto"/>
        <w:ind w:right="-2"/>
        <w:rPr>
          <w:rFonts w:ascii="Times New Roman" w:hAnsi="Times New Roman"/>
          <w:kern w:val="2"/>
          <w:lang w:val="lt-LT"/>
        </w:rPr>
      </w:pPr>
    </w:p>
    <w:p w14:paraId="5044B8F9" w14:textId="585CCE02" w:rsidR="00486735" w:rsidRPr="00D81F0C" w:rsidRDefault="00486735" w:rsidP="002C7AC6">
      <w:pPr>
        <w:suppressAutoHyphens/>
        <w:spacing w:after="0" w:line="240" w:lineRule="auto"/>
        <w:ind w:right="-2"/>
        <w:rPr>
          <w:rFonts w:ascii="Times New Roman" w:hAnsi="Times New Roman" w:cs="Times New Roman"/>
          <w:b/>
          <w:bCs/>
          <w:iCs/>
          <w:kern w:val="2"/>
          <w:lang w:val="lt-LT"/>
        </w:rPr>
      </w:pPr>
      <w:r w:rsidRPr="00D81F0C">
        <w:rPr>
          <w:rFonts w:ascii="Times New Roman" w:hAnsi="Times New Roman" w:cs="Times New Roman"/>
          <w:b/>
          <w:bCs/>
          <w:noProof/>
          <w:snapToGrid w:val="0"/>
          <w:lang w:val="lt-LT"/>
        </w:rPr>
        <w:t>Labai reti šalutinio poveikio reiškiniai (gali pasireikšti rečiau kaip 1 iš 10 000 asmenų</w:t>
      </w:r>
      <w:r w:rsidRPr="00D81F0C">
        <w:rPr>
          <w:rFonts w:ascii="Times New Roman" w:hAnsi="Times New Roman" w:cs="Times New Roman"/>
          <w:b/>
          <w:bCs/>
          <w:iCs/>
          <w:kern w:val="2"/>
          <w:lang w:val="lt-LT"/>
        </w:rPr>
        <w:t>):</w:t>
      </w:r>
    </w:p>
    <w:p w14:paraId="5D92263C"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Sumažėjęs baltųjų kraujo kūnelių ir trombocitų kiekis, padidėjęs cukraus kiekis kraujyje, hipertonija, periferinė neuropatija, fragmentinis mažų kraujagyslių uždegimas (vaskulitas), skrandžio uždegimas, dantenų hiperplazija, gelta, sunkus odos ir gleivinių uždegimas su raudonomis pūslelėmis (daugiaformė eritema), , išplitusi eritema ir odos pleiskanojimas (eksfoliacinis dermatitas), jautrumas saulės šviesai, konjunktyvitas, vaistai, turintys panašų veikimo mechanizmą, kaip bizoprololis (šio vaisto veiklioji medžiaga), gali sukelti ar pabloginti psoriazę (lėtinę odos ligą, kuriai būdinga niežtintys žvyniški paraudę bėrimai) arba gali sukelti į psoriazę panašų odos sutrikimą.</w:t>
      </w:r>
    </w:p>
    <w:p w14:paraId="5D92263D" w14:textId="77777777" w:rsidR="002C7AC6" w:rsidRPr="00221103" w:rsidRDefault="002C7AC6" w:rsidP="002C7AC6">
      <w:pPr>
        <w:suppressAutoHyphens/>
        <w:spacing w:after="0" w:line="240" w:lineRule="auto"/>
        <w:rPr>
          <w:rFonts w:ascii="Times New Roman" w:hAnsi="Times New Roman"/>
          <w:kern w:val="2"/>
          <w:lang w:val="lt-LT"/>
        </w:rPr>
      </w:pPr>
    </w:p>
    <w:p w14:paraId="2614CA2A" w14:textId="7AD16937" w:rsidR="00486735" w:rsidRPr="00221103" w:rsidRDefault="00486735" w:rsidP="002C7AC6">
      <w:pPr>
        <w:suppressAutoHyphens/>
        <w:spacing w:after="0" w:line="240" w:lineRule="auto"/>
        <w:rPr>
          <w:rFonts w:ascii="Times New Roman" w:hAnsi="Times New Roman"/>
          <w:i/>
          <w:kern w:val="2"/>
          <w:lang w:val="lt-LT"/>
        </w:rPr>
      </w:pPr>
      <w:r w:rsidRPr="00D81F0C">
        <w:rPr>
          <w:rFonts w:ascii="Times New Roman" w:hAnsi="Times New Roman" w:cs="Times New Roman"/>
          <w:b/>
          <w:bCs/>
          <w:noProof/>
          <w:snapToGrid w:val="0"/>
          <w:lang w:val="lt-LT"/>
        </w:rPr>
        <w:t>Šalutinio poveikio reiškiniai, kurių dažnis nežinomas (negali būti apskaičiuotas pagal turimus duomenis):</w:t>
      </w:r>
    </w:p>
    <w:p w14:paraId="5D92263F" w14:textId="4EBE4D01"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Drebulys, sustingusi kūno poza, sustingusi veido išraiška, lėti judesiai ir kojų vilkimas, pusiausvyros praradimas einant.</w:t>
      </w:r>
    </w:p>
    <w:p w14:paraId="5D922641" w14:textId="77777777" w:rsidR="002C7AC6" w:rsidRPr="00221103" w:rsidRDefault="002C7AC6" w:rsidP="002C7AC6">
      <w:pPr>
        <w:suppressAutoHyphens/>
        <w:spacing w:after="0" w:line="240" w:lineRule="auto"/>
        <w:rPr>
          <w:rFonts w:ascii="Times New Roman" w:hAnsi="Times New Roman"/>
          <w:kern w:val="2"/>
          <w:lang w:val="lt-LT"/>
        </w:rPr>
      </w:pPr>
    </w:p>
    <w:p w14:paraId="5D922642"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b/>
          <w:kern w:val="2"/>
          <w:lang w:val="lt-LT"/>
        </w:rPr>
        <w:t>Pranešimas apie šalutinį poveikį</w:t>
      </w:r>
    </w:p>
    <w:p w14:paraId="5D922643" w14:textId="730C61E9" w:rsidR="002C7AC6" w:rsidRPr="00221103" w:rsidRDefault="002C7AC6" w:rsidP="002C7AC6">
      <w:pPr>
        <w:suppressAutoHyphens/>
        <w:spacing w:after="0" w:line="240" w:lineRule="auto"/>
        <w:rPr>
          <w:rFonts w:ascii="Times New Roman" w:hAnsi="Times New Roman" w:cs="Times New Roman"/>
          <w:kern w:val="2"/>
          <w:lang w:val="lt-LT"/>
        </w:rPr>
      </w:pPr>
      <w:r w:rsidRPr="00221103">
        <w:rPr>
          <w:rFonts w:ascii="Times New Roman" w:hAnsi="Times New Roman" w:cs="Times New Roman"/>
          <w:kern w:val="2"/>
          <w:lang w:val="lt-LT"/>
        </w:rPr>
        <w:t>Jeigu pasireiškė šalutinis poveikis, įskaitant šiame lapelyje nenurodytą, pasakykite gydytojui arba vaistininkui</w:t>
      </w:r>
      <w:r w:rsidR="00486735" w:rsidRPr="00221103">
        <w:rPr>
          <w:rFonts w:ascii="Times New Roman" w:hAnsi="Times New Roman" w:cs="Times New Roman"/>
          <w:kern w:val="2"/>
          <w:lang w:val="lt-LT"/>
        </w:rPr>
        <w:t>.</w:t>
      </w:r>
      <w:r w:rsidRPr="00221103">
        <w:rPr>
          <w:rFonts w:ascii="Times New Roman" w:hAnsi="Times New Roman" w:cs="Times New Roman"/>
          <w:kern w:val="2"/>
          <w:lang w:val="lt-LT"/>
        </w:rPr>
        <w:t xml:space="preserve"> </w:t>
      </w:r>
      <w:r w:rsidR="00486735" w:rsidRPr="00221103">
        <w:rPr>
          <w:rFonts w:ascii="Times New Roman" w:eastAsia="Times New Roman" w:hAnsi="Times New Roman" w:cs="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7" w:history="1">
        <w:r w:rsidR="00486735" w:rsidRPr="00221103">
          <w:rPr>
            <w:rFonts w:ascii="Times New Roman" w:eastAsia="Times New Roman" w:hAnsi="Times New Roman" w:cs="Times New Roman"/>
            <w:snapToGrid w:val="0"/>
            <w:color w:val="0000FF"/>
            <w:szCs w:val="20"/>
            <w:u w:val="single"/>
            <w:lang w:val="lt-LT"/>
          </w:rPr>
          <w:t>https://vapris.vvkt.lt/vvkt-web/public/nrv</w:t>
        </w:r>
      </w:hyperlink>
      <w:r w:rsidR="00486735" w:rsidRPr="00221103">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18" w:history="1">
        <w:r w:rsidR="00486735" w:rsidRPr="00221103">
          <w:rPr>
            <w:rFonts w:ascii="Times New Roman" w:eastAsia="Times New Roman" w:hAnsi="Times New Roman" w:cs="Times New Roman"/>
            <w:snapToGrid w:val="0"/>
            <w:color w:val="0000FF"/>
            <w:szCs w:val="20"/>
            <w:u w:val="single"/>
            <w:lang w:val="lt-LT"/>
          </w:rPr>
          <w:t>https://www.vvkt.lt/index.php?4004286486</w:t>
        </w:r>
      </w:hyperlink>
      <w:r w:rsidR="00486735" w:rsidRPr="00221103">
        <w:rPr>
          <w:rFonts w:ascii="Times New Roman" w:eastAsia="Times New Roman" w:hAnsi="Times New Roman" w:cs="Times New Roman"/>
          <w:snapToGrid w:val="0"/>
          <w:szCs w:val="20"/>
          <w:lang w:val="lt-LT"/>
        </w:rPr>
        <w:t xml:space="preserve">, ir atsiunčiant elektroniniu paštu (adresu </w:t>
      </w:r>
      <w:hyperlink r:id="rId19" w:history="1">
        <w:r w:rsidR="00486735" w:rsidRPr="00221103">
          <w:rPr>
            <w:rFonts w:ascii="Times New Roman" w:eastAsia="Times New Roman" w:hAnsi="Times New Roman" w:cs="Times New Roman"/>
            <w:snapToGrid w:val="0"/>
            <w:color w:val="0000FF"/>
            <w:szCs w:val="20"/>
            <w:u w:val="single"/>
            <w:lang w:val="lt-LT"/>
          </w:rPr>
          <w:t>NepageidaujamaR@vvkt.lt</w:t>
        </w:r>
      </w:hyperlink>
      <w:r w:rsidR="00486735" w:rsidRPr="00221103">
        <w:rPr>
          <w:rFonts w:ascii="Times New Roman" w:eastAsia="Times New Roman" w:hAnsi="Times New Roman" w:cs="Times New Roman"/>
          <w:snapToGrid w:val="0"/>
          <w:szCs w:val="20"/>
          <w:lang w:val="lt-LT"/>
        </w:rPr>
        <w:t>) arba nemokamu telefonu 8 800 73 568. Pranešdami apie šalutinį poveikį galite mums padėti gauti daugiau informacijos apie šio vaisto saugumą</w:t>
      </w:r>
      <w:r w:rsidRPr="00221103">
        <w:rPr>
          <w:rFonts w:ascii="Times New Roman" w:hAnsi="Times New Roman" w:cs="Times New Roman"/>
          <w:kern w:val="2"/>
          <w:lang w:val="lt-LT"/>
        </w:rPr>
        <w:t>.</w:t>
      </w:r>
    </w:p>
    <w:p w14:paraId="5D922644" w14:textId="77777777" w:rsidR="002C7AC6" w:rsidRPr="00221103" w:rsidRDefault="002C7AC6" w:rsidP="002C7AC6">
      <w:pPr>
        <w:suppressAutoHyphens/>
        <w:spacing w:after="0" w:line="240" w:lineRule="auto"/>
        <w:rPr>
          <w:rFonts w:ascii="Times New Roman" w:hAnsi="Times New Roman"/>
          <w:kern w:val="2"/>
          <w:lang w:val="lt-LT"/>
        </w:rPr>
      </w:pPr>
    </w:p>
    <w:p w14:paraId="5D922645"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646" w14:textId="77777777" w:rsidR="002C7AC6" w:rsidRPr="00221103" w:rsidRDefault="002C7AC6" w:rsidP="002C7AC6">
      <w:pPr>
        <w:suppressAutoHyphens/>
        <w:spacing w:after="0" w:line="240" w:lineRule="auto"/>
        <w:ind w:left="567" w:right="-2" w:hanging="567"/>
        <w:rPr>
          <w:rFonts w:ascii="Times New Roman" w:hAnsi="Times New Roman"/>
          <w:kern w:val="2"/>
          <w:lang w:val="lt-LT"/>
        </w:rPr>
      </w:pPr>
      <w:r w:rsidRPr="00221103">
        <w:rPr>
          <w:rFonts w:ascii="Times New Roman" w:hAnsi="Times New Roman"/>
          <w:b/>
          <w:kern w:val="2"/>
          <w:lang w:val="lt-LT"/>
        </w:rPr>
        <w:t>5.</w:t>
      </w:r>
      <w:r w:rsidRPr="00221103">
        <w:rPr>
          <w:rFonts w:ascii="Times New Roman" w:hAnsi="Times New Roman"/>
          <w:b/>
          <w:kern w:val="2"/>
          <w:lang w:val="lt-LT"/>
        </w:rPr>
        <w:tab/>
        <w:t>Kaip laikyti Alotendin</w:t>
      </w:r>
    </w:p>
    <w:p w14:paraId="5D922647"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648" w14:textId="77777777"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Šį vaistą laikykite vaikams nepastebimoje ir nepasiekiamoje vietoje.</w:t>
      </w:r>
    </w:p>
    <w:p w14:paraId="5D922649" w14:textId="77777777" w:rsidR="002C7AC6" w:rsidRPr="00221103" w:rsidRDefault="002C7AC6" w:rsidP="002C7AC6">
      <w:pPr>
        <w:suppressAutoHyphens/>
        <w:spacing w:after="0" w:line="240" w:lineRule="auto"/>
        <w:rPr>
          <w:rFonts w:ascii="Times New Roman" w:hAnsi="Times New Roman"/>
          <w:kern w:val="2"/>
          <w:lang w:val="lt-LT"/>
        </w:rPr>
      </w:pPr>
    </w:p>
    <w:p w14:paraId="5D92264A"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 xml:space="preserve">Laikyti ne aukštesnėje kaip 30 C temperatūroje. Laikyti gamintojo pakuotėje, kad </w:t>
      </w:r>
      <w:r w:rsidR="00373B9B" w:rsidRPr="00221103">
        <w:rPr>
          <w:rFonts w:ascii="Times New Roman" w:hAnsi="Times New Roman"/>
          <w:kern w:val="2"/>
          <w:lang w:val="lt-LT"/>
        </w:rPr>
        <w:t xml:space="preserve">vaistas </w:t>
      </w:r>
      <w:r w:rsidRPr="00221103">
        <w:rPr>
          <w:rFonts w:ascii="Times New Roman" w:hAnsi="Times New Roman"/>
          <w:kern w:val="2"/>
          <w:lang w:val="lt-LT"/>
        </w:rPr>
        <w:t>būtų apsaugotas nuo šviesos.</w:t>
      </w:r>
    </w:p>
    <w:p w14:paraId="5D92264B"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64C" w14:textId="77777777" w:rsidR="002C7AC6" w:rsidRPr="00221103" w:rsidRDefault="002C7AC6" w:rsidP="002C7AC6">
      <w:pPr>
        <w:tabs>
          <w:tab w:val="left" w:pos="0"/>
        </w:tabs>
        <w:suppressAutoHyphens/>
        <w:spacing w:after="0" w:line="240" w:lineRule="auto"/>
        <w:rPr>
          <w:rFonts w:ascii="Times New Roman" w:hAnsi="Times New Roman"/>
          <w:kern w:val="2"/>
          <w:lang w:val="lt-LT"/>
        </w:rPr>
      </w:pPr>
      <w:r w:rsidRPr="00221103">
        <w:rPr>
          <w:rFonts w:ascii="Times New Roman" w:hAnsi="Times New Roman"/>
          <w:kern w:val="2"/>
          <w:lang w:val="lt-LT"/>
        </w:rPr>
        <w:t>Ant dėžutės ir lizdinės plokštelės po „EXP“ nurodytam tinkamumo laikui pasibaigus, šio vaisto vartoti negalima. Vaistas tinkamas vartoti iki paskutinės nurodyto mėnesio dienos.</w:t>
      </w:r>
    </w:p>
    <w:p w14:paraId="5D92264D"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64E" w14:textId="77777777"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Pastebėjus matomus gedimo požymius (spalvos pakitimą), šio vaisto vartoti negalima.</w:t>
      </w:r>
    </w:p>
    <w:p w14:paraId="5D92264F"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650" w14:textId="77777777"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Vaistų negalima išmesti į kanalizaciją arba su buitinėmis atliekomis. Kaip išmesti nereikalingus vaistus, klauskite vaistininko. Šios priemonės padės apsaugoti aplinką.</w:t>
      </w:r>
    </w:p>
    <w:p w14:paraId="5D922651"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652" w14:textId="77777777" w:rsidR="002C7AC6" w:rsidRPr="00221103" w:rsidRDefault="002C7AC6" w:rsidP="002C7AC6">
      <w:pPr>
        <w:tabs>
          <w:tab w:val="left" w:pos="720"/>
        </w:tabs>
        <w:suppressAutoHyphens/>
        <w:spacing w:after="0" w:line="240" w:lineRule="auto"/>
        <w:ind w:right="-2"/>
        <w:rPr>
          <w:rFonts w:ascii="Times New Roman" w:hAnsi="Times New Roman"/>
          <w:kern w:val="2"/>
          <w:lang w:val="lt-LT"/>
        </w:rPr>
      </w:pPr>
    </w:p>
    <w:p w14:paraId="5D922653" w14:textId="77777777" w:rsidR="002C7AC6" w:rsidRPr="00221103" w:rsidRDefault="002C7AC6" w:rsidP="002C7AC6">
      <w:pPr>
        <w:tabs>
          <w:tab w:val="left" w:pos="720"/>
        </w:tabs>
        <w:suppressAutoHyphens/>
        <w:spacing w:after="0" w:line="240" w:lineRule="auto"/>
        <w:ind w:right="-2"/>
        <w:rPr>
          <w:rFonts w:ascii="Times New Roman" w:hAnsi="Times New Roman"/>
          <w:kern w:val="2"/>
          <w:lang w:val="lt-LT"/>
        </w:rPr>
      </w:pPr>
      <w:r w:rsidRPr="00221103">
        <w:rPr>
          <w:rFonts w:ascii="Times New Roman" w:hAnsi="Times New Roman"/>
          <w:b/>
          <w:kern w:val="2"/>
          <w:lang w:val="lt-LT"/>
        </w:rPr>
        <w:t>6.</w:t>
      </w:r>
      <w:r w:rsidRPr="00221103">
        <w:rPr>
          <w:rFonts w:ascii="Times New Roman" w:hAnsi="Times New Roman"/>
          <w:b/>
          <w:kern w:val="2"/>
          <w:lang w:val="lt-LT"/>
        </w:rPr>
        <w:tab/>
        <w:t>Pakuotės turinys ir kita informacija</w:t>
      </w:r>
    </w:p>
    <w:p w14:paraId="5D922654"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655" w14:textId="77777777" w:rsidR="002C7AC6" w:rsidRPr="00221103" w:rsidRDefault="002C7AC6" w:rsidP="002C7AC6">
      <w:pPr>
        <w:tabs>
          <w:tab w:val="left" w:pos="0"/>
        </w:tabs>
        <w:suppressAutoHyphens/>
        <w:spacing w:after="0" w:line="240" w:lineRule="auto"/>
        <w:ind w:right="-2"/>
        <w:rPr>
          <w:rFonts w:ascii="Times New Roman" w:hAnsi="Times New Roman"/>
          <w:kern w:val="2"/>
          <w:u w:val="single"/>
          <w:lang w:val="lt-LT"/>
        </w:rPr>
      </w:pPr>
      <w:r w:rsidRPr="00221103">
        <w:rPr>
          <w:rFonts w:ascii="Times New Roman" w:hAnsi="Times New Roman"/>
          <w:b/>
          <w:kern w:val="2"/>
          <w:lang w:val="lt-LT"/>
        </w:rPr>
        <w:t>Alotendin sudėtis</w:t>
      </w:r>
    </w:p>
    <w:p w14:paraId="5D922656" w14:textId="77777777" w:rsidR="002C7AC6" w:rsidRPr="00221103" w:rsidRDefault="002C7AC6" w:rsidP="002C7AC6">
      <w:pPr>
        <w:suppressAutoHyphens/>
        <w:spacing w:after="0" w:line="240" w:lineRule="auto"/>
        <w:ind w:right="-2"/>
        <w:rPr>
          <w:rFonts w:ascii="Times New Roman" w:hAnsi="Times New Roman"/>
          <w:kern w:val="2"/>
          <w:u w:val="single"/>
          <w:lang w:val="lt-LT"/>
        </w:rPr>
      </w:pPr>
    </w:p>
    <w:p w14:paraId="5D922657" w14:textId="77777777" w:rsidR="002C7AC6" w:rsidRPr="00221103" w:rsidRDefault="002C7AC6" w:rsidP="002C7AC6">
      <w:pPr>
        <w:numPr>
          <w:ilvl w:val="0"/>
          <w:numId w:val="20"/>
        </w:numPr>
        <w:tabs>
          <w:tab w:val="left" w:pos="540"/>
        </w:tabs>
        <w:suppressAutoHyphens/>
        <w:spacing w:after="0" w:line="240" w:lineRule="auto"/>
        <w:ind w:hanging="2340"/>
        <w:rPr>
          <w:rFonts w:ascii="Times New Roman" w:hAnsi="Times New Roman"/>
          <w:i/>
          <w:kern w:val="2"/>
          <w:lang w:val="lt-LT"/>
        </w:rPr>
      </w:pPr>
      <w:r w:rsidRPr="00221103">
        <w:rPr>
          <w:rFonts w:ascii="Times New Roman" w:hAnsi="Times New Roman"/>
          <w:kern w:val="2"/>
          <w:lang w:val="lt-LT"/>
        </w:rPr>
        <w:t xml:space="preserve">Veikliosios medžiagos yra: </w:t>
      </w:r>
    </w:p>
    <w:p w14:paraId="5D922658" w14:textId="77777777" w:rsidR="002C7AC6" w:rsidRPr="00221103" w:rsidRDefault="002C7AC6" w:rsidP="002C7AC6">
      <w:pPr>
        <w:suppressAutoHyphens/>
        <w:spacing w:after="0" w:line="240" w:lineRule="auto"/>
        <w:ind w:left="567"/>
        <w:rPr>
          <w:rFonts w:ascii="Times New Roman" w:hAnsi="Times New Roman"/>
          <w:i/>
          <w:kern w:val="2"/>
          <w:lang w:val="lt-LT"/>
        </w:rPr>
      </w:pPr>
      <w:r w:rsidRPr="00221103">
        <w:rPr>
          <w:rFonts w:ascii="Times New Roman" w:hAnsi="Times New Roman"/>
          <w:kern w:val="2"/>
          <w:u w:val="single"/>
          <w:lang w:val="lt-LT"/>
        </w:rPr>
        <w:t>Alotendin 5</w:t>
      </w:r>
      <w:r w:rsidR="00C80AAD" w:rsidRPr="00221103">
        <w:rPr>
          <w:rFonts w:ascii="Times New Roman" w:hAnsi="Times New Roman"/>
          <w:kern w:val="2"/>
          <w:u w:val="single"/>
          <w:lang w:val="lt-LT"/>
        </w:rPr>
        <w:t> </w:t>
      </w:r>
      <w:r w:rsidRPr="00221103">
        <w:rPr>
          <w:rFonts w:ascii="Times New Roman" w:hAnsi="Times New Roman"/>
          <w:kern w:val="2"/>
          <w:u w:val="single"/>
          <w:lang w:val="lt-LT"/>
        </w:rPr>
        <w:t>mg/5</w:t>
      </w:r>
      <w:r w:rsidR="00C80AAD" w:rsidRPr="00221103">
        <w:rPr>
          <w:rFonts w:ascii="Times New Roman" w:hAnsi="Times New Roman"/>
          <w:kern w:val="2"/>
          <w:u w:val="single"/>
          <w:lang w:val="lt-LT"/>
        </w:rPr>
        <w:t> </w:t>
      </w:r>
      <w:r w:rsidRPr="00221103">
        <w:rPr>
          <w:rFonts w:ascii="Times New Roman" w:hAnsi="Times New Roman"/>
          <w:kern w:val="2"/>
          <w:u w:val="single"/>
          <w:lang w:val="lt-LT"/>
        </w:rPr>
        <w:t>mg tabletės:</w:t>
      </w:r>
      <w:r w:rsidRPr="00221103">
        <w:rPr>
          <w:rFonts w:ascii="Times New Roman" w:hAnsi="Times New Roman"/>
          <w:kern w:val="2"/>
          <w:lang w:val="lt-LT"/>
        </w:rPr>
        <w:t xml:space="preserve"> 5 mg bizoprololio fumarato ir 5 mg amlodipino (besilato pavidalu).</w:t>
      </w:r>
    </w:p>
    <w:p w14:paraId="5D922659" w14:textId="77777777" w:rsidR="002C7AC6" w:rsidRPr="00221103" w:rsidRDefault="002C7AC6" w:rsidP="002C7AC6">
      <w:pPr>
        <w:tabs>
          <w:tab w:val="left" w:pos="2340"/>
        </w:tabs>
        <w:suppressAutoHyphens/>
        <w:spacing w:after="0" w:line="240" w:lineRule="auto"/>
        <w:ind w:left="567"/>
        <w:rPr>
          <w:rFonts w:ascii="Times New Roman" w:hAnsi="Times New Roman"/>
          <w:i/>
          <w:kern w:val="2"/>
          <w:lang w:val="lt-LT"/>
        </w:rPr>
      </w:pPr>
      <w:r w:rsidRPr="00221103">
        <w:rPr>
          <w:rFonts w:ascii="Times New Roman" w:hAnsi="Times New Roman"/>
          <w:kern w:val="2"/>
          <w:u w:val="single"/>
          <w:lang w:val="lt-LT"/>
        </w:rPr>
        <w:t>Alotendin 5</w:t>
      </w:r>
      <w:r w:rsidR="00C80AAD" w:rsidRPr="00221103">
        <w:rPr>
          <w:rFonts w:ascii="Times New Roman" w:hAnsi="Times New Roman"/>
          <w:kern w:val="2"/>
          <w:u w:val="single"/>
          <w:lang w:val="lt-LT"/>
        </w:rPr>
        <w:t> </w:t>
      </w:r>
      <w:r w:rsidRPr="00221103">
        <w:rPr>
          <w:rFonts w:ascii="Times New Roman" w:hAnsi="Times New Roman"/>
          <w:kern w:val="2"/>
          <w:u w:val="single"/>
          <w:lang w:val="lt-LT"/>
        </w:rPr>
        <w:t>mg/10</w:t>
      </w:r>
      <w:r w:rsidR="00C80AAD" w:rsidRPr="00221103">
        <w:rPr>
          <w:rFonts w:ascii="Times New Roman" w:hAnsi="Times New Roman"/>
          <w:kern w:val="2"/>
          <w:u w:val="single"/>
          <w:lang w:val="lt-LT"/>
        </w:rPr>
        <w:t> </w:t>
      </w:r>
      <w:r w:rsidRPr="00221103">
        <w:rPr>
          <w:rFonts w:ascii="Times New Roman" w:hAnsi="Times New Roman"/>
          <w:kern w:val="2"/>
          <w:u w:val="single"/>
          <w:lang w:val="lt-LT"/>
        </w:rPr>
        <w:t>mg tabletės</w:t>
      </w:r>
      <w:r w:rsidRPr="00221103">
        <w:rPr>
          <w:rFonts w:ascii="Times New Roman" w:hAnsi="Times New Roman"/>
          <w:kern w:val="2"/>
          <w:lang w:val="lt-LT"/>
        </w:rPr>
        <w:t>: 5 mg bizoprololio fumarato ir 10 mg amlodipino (besilato pavidalu).</w:t>
      </w:r>
    </w:p>
    <w:p w14:paraId="5D92265A" w14:textId="77777777" w:rsidR="002C7AC6" w:rsidRPr="00221103" w:rsidRDefault="002C7AC6" w:rsidP="002C7AC6">
      <w:pPr>
        <w:tabs>
          <w:tab w:val="left" w:pos="2340"/>
        </w:tabs>
        <w:suppressAutoHyphens/>
        <w:spacing w:after="0" w:line="240" w:lineRule="auto"/>
        <w:ind w:left="567"/>
        <w:rPr>
          <w:rFonts w:ascii="Times New Roman" w:hAnsi="Times New Roman"/>
          <w:i/>
          <w:kern w:val="2"/>
          <w:lang w:val="lt-LT"/>
        </w:rPr>
      </w:pPr>
      <w:r w:rsidRPr="00221103">
        <w:rPr>
          <w:rFonts w:ascii="Times New Roman" w:hAnsi="Times New Roman"/>
          <w:kern w:val="2"/>
          <w:u w:val="single"/>
          <w:lang w:val="lt-LT"/>
        </w:rPr>
        <w:t>Alotendin 10</w:t>
      </w:r>
      <w:r w:rsidR="00C80AAD" w:rsidRPr="00221103">
        <w:rPr>
          <w:rFonts w:ascii="Times New Roman" w:hAnsi="Times New Roman"/>
          <w:kern w:val="2"/>
          <w:u w:val="single"/>
          <w:lang w:val="lt-LT"/>
        </w:rPr>
        <w:t> </w:t>
      </w:r>
      <w:r w:rsidRPr="00221103">
        <w:rPr>
          <w:rFonts w:ascii="Times New Roman" w:hAnsi="Times New Roman"/>
          <w:kern w:val="2"/>
          <w:u w:val="single"/>
          <w:lang w:val="lt-LT"/>
        </w:rPr>
        <w:t>mg/5</w:t>
      </w:r>
      <w:r w:rsidR="00C80AAD" w:rsidRPr="00221103">
        <w:rPr>
          <w:rFonts w:ascii="Times New Roman" w:hAnsi="Times New Roman"/>
          <w:kern w:val="2"/>
          <w:u w:val="single"/>
          <w:lang w:val="lt-LT"/>
        </w:rPr>
        <w:t> </w:t>
      </w:r>
      <w:r w:rsidRPr="00221103">
        <w:rPr>
          <w:rFonts w:ascii="Times New Roman" w:hAnsi="Times New Roman"/>
          <w:kern w:val="2"/>
          <w:u w:val="single"/>
          <w:lang w:val="lt-LT"/>
        </w:rPr>
        <w:t>mg tabletės</w:t>
      </w:r>
      <w:r w:rsidRPr="00221103">
        <w:rPr>
          <w:rFonts w:ascii="Times New Roman" w:hAnsi="Times New Roman"/>
          <w:i/>
          <w:kern w:val="2"/>
          <w:lang w:val="lt-LT"/>
        </w:rPr>
        <w:t>:</w:t>
      </w:r>
      <w:r w:rsidRPr="00221103">
        <w:rPr>
          <w:rFonts w:ascii="Times New Roman" w:hAnsi="Times New Roman"/>
          <w:kern w:val="2"/>
          <w:lang w:val="lt-LT"/>
        </w:rPr>
        <w:t xml:space="preserve"> 10</w:t>
      </w:r>
      <w:r w:rsidRPr="00221103">
        <w:rPr>
          <w:rFonts w:ascii="Times New Roman" w:hAnsi="Times New Roman"/>
          <w:b/>
          <w:i/>
          <w:kern w:val="2"/>
          <w:lang w:val="lt-LT"/>
        </w:rPr>
        <w:t> </w:t>
      </w:r>
      <w:r w:rsidRPr="00221103">
        <w:rPr>
          <w:rFonts w:ascii="Times New Roman" w:hAnsi="Times New Roman"/>
          <w:kern w:val="2"/>
          <w:lang w:val="lt-LT"/>
        </w:rPr>
        <w:t>mg bizoprololio fumarato ir 5 mg amlodipino (besilato pavidalu).</w:t>
      </w:r>
    </w:p>
    <w:p w14:paraId="5D92265B" w14:textId="77777777" w:rsidR="002C7AC6" w:rsidRPr="00221103" w:rsidRDefault="002C7AC6" w:rsidP="002C7AC6">
      <w:pPr>
        <w:tabs>
          <w:tab w:val="left" w:pos="2340"/>
        </w:tabs>
        <w:suppressAutoHyphens/>
        <w:spacing w:after="0" w:line="240" w:lineRule="auto"/>
        <w:ind w:left="567"/>
        <w:rPr>
          <w:rFonts w:ascii="Times New Roman" w:hAnsi="Times New Roman"/>
          <w:kern w:val="2"/>
          <w:lang w:val="lt-LT"/>
        </w:rPr>
      </w:pPr>
      <w:r w:rsidRPr="00221103">
        <w:rPr>
          <w:rFonts w:ascii="Times New Roman" w:hAnsi="Times New Roman"/>
          <w:kern w:val="2"/>
          <w:u w:val="single"/>
          <w:lang w:val="lt-LT"/>
        </w:rPr>
        <w:t>Alotendin 10</w:t>
      </w:r>
      <w:r w:rsidR="00C80AAD" w:rsidRPr="00221103">
        <w:rPr>
          <w:rFonts w:ascii="Times New Roman" w:hAnsi="Times New Roman"/>
          <w:kern w:val="2"/>
          <w:u w:val="single"/>
          <w:lang w:val="lt-LT"/>
        </w:rPr>
        <w:t> </w:t>
      </w:r>
      <w:r w:rsidRPr="00221103">
        <w:rPr>
          <w:rFonts w:ascii="Times New Roman" w:hAnsi="Times New Roman"/>
          <w:kern w:val="2"/>
          <w:u w:val="single"/>
          <w:lang w:val="lt-LT"/>
        </w:rPr>
        <w:t>mg/10</w:t>
      </w:r>
      <w:r w:rsidR="00C80AAD" w:rsidRPr="00221103">
        <w:rPr>
          <w:rFonts w:ascii="Times New Roman" w:hAnsi="Times New Roman"/>
          <w:kern w:val="2"/>
          <w:u w:val="single"/>
          <w:lang w:val="lt-LT"/>
        </w:rPr>
        <w:t> </w:t>
      </w:r>
      <w:r w:rsidRPr="00221103">
        <w:rPr>
          <w:rFonts w:ascii="Times New Roman" w:hAnsi="Times New Roman"/>
          <w:kern w:val="2"/>
          <w:u w:val="single"/>
          <w:lang w:val="lt-LT"/>
        </w:rPr>
        <w:t>mg tabletės</w:t>
      </w:r>
      <w:r w:rsidRPr="00221103">
        <w:rPr>
          <w:rFonts w:ascii="Times New Roman" w:hAnsi="Times New Roman"/>
          <w:i/>
          <w:kern w:val="2"/>
          <w:lang w:val="lt-LT"/>
        </w:rPr>
        <w:t>:</w:t>
      </w:r>
      <w:r w:rsidRPr="00221103">
        <w:rPr>
          <w:rFonts w:ascii="Times New Roman" w:hAnsi="Times New Roman"/>
          <w:kern w:val="2"/>
          <w:lang w:val="lt-LT"/>
        </w:rPr>
        <w:t xml:space="preserve"> 10 mg bizoprololio fumarato ir 10 mg amlodipino (besilato pavidalu).</w:t>
      </w:r>
    </w:p>
    <w:p w14:paraId="5D92265C" w14:textId="77777777" w:rsidR="002C7AC6" w:rsidRPr="00221103" w:rsidRDefault="002C7AC6" w:rsidP="002C7AC6">
      <w:pPr>
        <w:numPr>
          <w:ilvl w:val="0"/>
          <w:numId w:val="20"/>
        </w:numPr>
        <w:tabs>
          <w:tab w:val="left" w:pos="567"/>
        </w:tabs>
        <w:suppressAutoHyphens/>
        <w:spacing w:after="0" w:line="240" w:lineRule="auto"/>
        <w:ind w:left="567"/>
        <w:rPr>
          <w:rFonts w:ascii="Times New Roman" w:hAnsi="Times New Roman"/>
          <w:kern w:val="2"/>
          <w:lang w:val="lt-LT"/>
        </w:rPr>
      </w:pPr>
      <w:r w:rsidRPr="00221103">
        <w:rPr>
          <w:rFonts w:ascii="Times New Roman" w:hAnsi="Times New Roman"/>
          <w:kern w:val="2"/>
          <w:lang w:val="lt-LT"/>
        </w:rPr>
        <w:t>Pagalbinės medžiagos yra bevandenis koloidinis silicio dioksidas, magnio stearatas, karboksimetilkrakmolo A natrio druska, mikrokristalinė celiuliozė.</w:t>
      </w:r>
    </w:p>
    <w:p w14:paraId="5D92265D" w14:textId="77777777" w:rsidR="002C7AC6" w:rsidRPr="00221103" w:rsidRDefault="002C7AC6" w:rsidP="002C7AC6">
      <w:pPr>
        <w:tabs>
          <w:tab w:val="left" w:pos="567"/>
        </w:tabs>
        <w:suppressAutoHyphens/>
        <w:spacing w:after="0" w:line="240" w:lineRule="auto"/>
        <w:ind w:left="2880" w:hanging="2880"/>
        <w:rPr>
          <w:rFonts w:ascii="Times New Roman" w:hAnsi="Times New Roman"/>
          <w:kern w:val="2"/>
          <w:lang w:val="lt-LT"/>
        </w:rPr>
      </w:pPr>
    </w:p>
    <w:p w14:paraId="5D92265E" w14:textId="77777777"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b/>
          <w:kern w:val="2"/>
          <w:lang w:val="lt-LT"/>
        </w:rPr>
        <w:t>Alotendin išvaizda ir kiekis pakuotėje</w:t>
      </w:r>
    </w:p>
    <w:p w14:paraId="5D92265F" w14:textId="77777777" w:rsidR="002C7AC6" w:rsidRPr="00221103" w:rsidRDefault="002C7AC6" w:rsidP="002C7AC6">
      <w:pPr>
        <w:suppressAutoHyphens/>
        <w:spacing w:after="0" w:line="240" w:lineRule="auto"/>
        <w:ind w:left="567" w:hanging="567"/>
        <w:rPr>
          <w:rFonts w:ascii="Times New Roman" w:hAnsi="Times New Roman"/>
          <w:kern w:val="2"/>
          <w:lang w:val="lt-LT"/>
        </w:rPr>
      </w:pPr>
    </w:p>
    <w:p w14:paraId="5D922660" w14:textId="77777777" w:rsidR="002C7AC6" w:rsidRPr="00221103" w:rsidRDefault="002C7AC6" w:rsidP="002C7AC6">
      <w:pPr>
        <w:suppressAutoHyphens/>
        <w:spacing w:after="0" w:line="240" w:lineRule="auto"/>
        <w:ind w:right="-2"/>
        <w:rPr>
          <w:rFonts w:ascii="Times New Roman" w:hAnsi="Times New Roman"/>
          <w:kern w:val="2"/>
          <w:lang w:val="lt-LT"/>
        </w:rPr>
      </w:pPr>
    </w:p>
    <w:tbl>
      <w:tblPr>
        <w:tblW w:w="0" w:type="auto"/>
        <w:tblLayout w:type="fixed"/>
        <w:tblLook w:val="04A0" w:firstRow="1" w:lastRow="0" w:firstColumn="1" w:lastColumn="0" w:noHBand="0" w:noVBand="1"/>
      </w:tblPr>
      <w:tblGrid>
        <w:gridCol w:w="3113"/>
        <w:gridCol w:w="5946"/>
      </w:tblGrid>
      <w:tr w:rsidR="002C7AC6" w:rsidRPr="00EB2EDD" w14:paraId="5D922664" w14:textId="77777777" w:rsidTr="00FC63EC">
        <w:tc>
          <w:tcPr>
            <w:tcW w:w="3113" w:type="dxa"/>
            <w:hideMark/>
          </w:tcPr>
          <w:p w14:paraId="5D922661" w14:textId="77777777" w:rsidR="002C7AC6" w:rsidRPr="00221103" w:rsidRDefault="002C7AC6" w:rsidP="00DF3F80">
            <w:pPr>
              <w:suppressAutoHyphens/>
              <w:spacing w:after="0" w:line="256" w:lineRule="auto"/>
              <w:ind w:right="-2"/>
              <w:rPr>
                <w:rFonts w:ascii="Times New Roman" w:hAnsi="Times New Roman"/>
                <w:kern w:val="2"/>
                <w:u w:val="single"/>
                <w:lang w:val="lt-LT"/>
              </w:rPr>
            </w:pPr>
            <w:r w:rsidRPr="00221103">
              <w:rPr>
                <w:rFonts w:ascii="Times New Roman" w:hAnsi="Times New Roman"/>
                <w:kern w:val="2"/>
                <w:u w:val="single"/>
                <w:lang w:val="lt-LT"/>
              </w:rPr>
              <w:t>Alotendin 5 mg/5 mg tabletės</w:t>
            </w:r>
          </w:p>
        </w:tc>
        <w:tc>
          <w:tcPr>
            <w:tcW w:w="5946" w:type="dxa"/>
            <w:hideMark/>
          </w:tcPr>
          <w:p w14:paraId="5D922662" w14:textId="77777777" w:rsidR="002C7AC6" w:rsidRPr="00221103" w:rsidRDefault="002C7AC6" w:rsidP="00C80AAD">
            <w:pPr>
              <w:suppressAutoHyphens/>
              <w:spacing w:after="0" w:line="256" w:lineRule="auto"/>
              <w:ind w:right="-2"/>
              <w:rPr>
                <w:rFonts w:ascii="Times New Roman" w:hAnsi="Times New Roman"/>
                <w:kern w:val="2"/>
                <w:lang w:val="lt-LT"/>
              </w:rPr>
            </w:pPr>
            <w:r w:rsidRPr="00221103">
              <w:rPr>
                <w:rFonts w:ascii="Times New Roman" w:hAnsi="Times New Roman"/>
                <w:kern w:val="2"/>
                <w:lang w:val="lt-LT"/>
              </w:rPr>
              <w:t xml:space="preserve">Baltos arba beveik baltos, bekvapės, pailgos, šiek tiek išgaubtos 9,5 mm tabletės, su vagele vienoje pusėje ir įspausta </w:t>
            </w:r>
            <w:r w:rsidR="00C80AAD" w:rsidRPr="00221103">
              <w:rPr>
                <w:rFonts w:ascii="Times New Roman" w:hAnsi="Times New Roman"/>
                <w:kern w:val="2"/>
                <w:lang w:val="lt-LT"/>
              </w:rPr>
              <w:t>„</w:t>
            </w:r>
            <w:r w:rsidRPr="00221103">
              <w:rPr>
                <w:rFonts w:ascii="Times New Roman" w:hAnsi="Times New Roman"/>
                <w:kern w:val="2"/>
                <w:lang w:val="lt-LT"/>
              </w:rPr>
              <w:t>MS</w:t>
            </w:r>
            <w:r w:rsidR="00C80AAD" w:rsidRPr="00221103">
              <w:rPr>
                <w:rFonts w:ascii="Times New Roman" w:hAnsi="Times New Roman"/>
                <w:kern w:val="2"/>
                <w:lang w:val="lt-LT"/>
              </w:rPr>
              <w:t>“</w:t>
            </w:r>
            <w:r w:rsidRPr="00221103">
              <w:rPr>
                <w:rFonts w:ascii="Times New Roman" w:hAnsi="Times New Roman"/>
                <w:kern w:val="2"/>
                <w:lang w:val="lt-LT"/>
              </w:rPr>
              <w:t xml:space="preserve"> žyme kitoje pusėje. Vagelė skirta tik tabletei perlaužti, kad būtų lengviau nuryti, bet ne jai padalyti į lygias dozes.</w:t>
            </w:r>
          </w:p>
          <w:p w14:paraId="5D922663" w14:textId="77777777" w:rsidR="00C80AAD" w:rsidRPr="00221103" w:rsidRDefault="00C80AAD" w:rsidP="00C80AAD">
            <w:pPr>
              <w:suppressAutoHyphens/>
              <w:spacing w:after="0" w:line="256" w:lineRule="auto"/>
              <w:ind w:right="-2"/>
              <w:rPr>
                <w:rFonts w:ascii="Times New Roman" w:hAnsi="Times New Roman"/>
                <w:kern w:val="2"/>
                <w:lang w:val="lt-LT"/>
              </w:rPr>
            </w:pPr>
          </w:p>
        </w:tc>
      </w:tr>
      <w:tr w:rsidR="002C7AC6" w:rsidRPr="00EB2EDD" w14:paraId="5D922668" w14:textId="77777777" w:rsidTr="00FC63EC">
        <w:tc>
          <w:tcPr>
            <w:tcW w:w="3113" w:type="dxa"/>
            <w:hideMark/>
          </w:tcPr>
          <w:p w14:paraId="5D922665" w14:textId="77777777" w:rsidR="002C7AC6" w:rsidRPr="00221103" w:rsidRDefault="002C7AC6" w:rsidP="00DF3F80">
            <w:pPr>
              <w:suppressAutoHyphens/>
              <w:spacing w:after="0" w:line="256" w:lineRule="auto"/>
              <w:ind w:right="-2"/>
              <w:rPr>
                <w:rFonts w:ascii="Times New Roman" w:hAnsi="Times New Roman"/>
                <w:kern w:val="2"/>
                <w:u w:val="single"/>
                <w:lang w:val="lt-LT"/>
              </w:rPr>
            </w:pPr>
            <w:r w:rsidRPr="00221103">
              <w:rPr>
                <w:rFonts w:ascii="Times New Roman" w:hAnsi="Times New Roman"/>
                <w:kern w:val="2"/>
                <w:u w:val="single"/>
                <w:lang w:val="lt-LT"/>
              </w:rPr>
              <w:t>Alotendin 5 mg/10 mg tabletės</w:t>
            </w:r>
          </w:p>
        </w:tc>
        <w:tc>
          <w:tcPr>
            <w:tcW w:w="5946" w:type="dxa"/>
            <w:hideMark/>
          </w:tcPr>
          <w:p w14:paraId="5D922666" w14:textId="77777777" w:rsidR="002C7AC6" w:rsidRPr="00221103" w:rsidRDefault="002C7AC6" w:rsidP="00DF3F80">
            <w:pPr>
              <w:suppressAutoHyphens/>
              <w:spacing w:after="0" w:line="256" w:lineRule="auto"/>
              <w:ind w:right="-2"/>
              <w:rPr>
                <w:rFonts w:ascii="Times New Roman" w:hAnsi="Times New Roman"/>
                <w:kern w:val="2"/>
                <w:lang w:val="lt-LT"/>
              </w:rPr>
            </w:pPr>
            <w:r w:rsidRPr="00221103">
              <w:rPr>
                <w:rFonts w:ascii="Times New Roman" w:hAnsi="Times New Roman"/>
                <w:kern w:val="2"/>
                <w:lang w:val="lt-LT"/>
              </w:rPr>
              <w:t xml:space="preserve">Baltos arba beveik baltos, bekvapės, apvalios, plokščios, nuožulniais kraštais 10 mm tabletės, su vagele vienoje pusėje ir įspausta </w:t>
            </w:r>
            <w:r w:rsidR="00C80AAD" w:rsidRPr="00221103">
              <w:rPr>
                <w:rFonts w:ascii="Times New Roman" w:hAnsi="Times New Roman"/>
                <w:kern w:val="2"/>
                <w:lang w:val="lt-LT"/>
              </w:rPr>
              <w:t>„</w:t>
            </w:r>
            <w:r w:rsidRPr="00221103">
              <w:rPr>
                <w:rFonts w:ascii="Times New Roman" w:hAnsi="Times New Roman"/>
                <w:kern w:val="2"/>
                <w:lang w:val="lt-LT"/>
              </w:rPr>
              <w:t>MS</w:t>
            </w:r>
            <w:r w:rsidR="00C80AAD" w:rsidRPr="00221103">
              <w:rPr>
                <w:rFonts w:ascii="Times New Roman" w:hAnsi="Times New Roman"/>
                <w:kern w:val="2"/>
                <w:lang w:val="lt-LT"/>
              </w:rPr>
              <w:t>“</w:t>
            </w:r>
            <w:r w:rsidRPr="00221103">
              <w:rPr>
                <w:rFonts w:ascii="Times New Roman" w:hAnsi="Times New Roman"/>
                <w:kern w:val="2"/>
                <w:lang w:val="lt-LT"/>
              </w:rPr>
              <w:t xml:space="preserve"> žyme kitoje pusėje. Vagelė skirta tik tabletei perlaužti, kad būtų lengviau nuryti, bet ne jai padalyti į lygias dozes.</w:t>
            </w:r>
          </w:p>
          <w:p w14:paraId="5D922667" w14:textId="77777777" w:rsidR="00C80AAD" w:rsidRPr="00221103" w:rsidRDefault="00C80AAD" w:rsidP="00DF3F80">
            <w:pPr>
              <w:suppressAutoHyphens/>
              <w:spacing w:after="0" w:line="256" w:lineRule="auto"/>
              <w:ind w:right="-2"/>
              <w:rPr>
                <w:rFonts w:ascii="Times New Roman" w:hAnsi="Times New Roman"/>
                <w:kern w:val="2"/>
                <w:lang w:val="lt-LT"/>
              </w:rPr>
            </w:pPr>
          </w:p>
        </w:tc>
      </w:tr>
      <w:tr w:rsidR="002C7AC6" w:rsidRPr="00EB2EDD" w14:paraId="5D92266C" w14:textId="77777777" w:rsidTr="00FC63EC">
        <w:tc>
          <w:tcPr>
            <w:tcW w:w="3113" w:type="dxa"/>
            <w:hideMark/>
          </w:tcPr>
          <w:p w14:paraId="5D922669" w14:textId="77777777" w:rsidR="002C7AC6" w:rsidRPr="00221103" w:rsidRDefault="002C7AC6" w:rsidP="00DF3F80">
            <w:pPr>
              <w:suppressAutoHyphens/>
              <w:spacing w:after="0" w:line="256" w:lineRule="auto"/>
              <w:ind w:right="-2"/>
              <w:rPr>
                <w:rFonts w:ascii="Times New Roman" w:hAnsi="Times New Roman"/>
                <w:kern w:val="2"/>
                <w:u w:val="single"/>
                <w:lang w:val="lt-LT"/>
              </w:rPr>
            </w:pPr>
            <w:r w:rsidRPr="00221103">
              <w:rPr>
                <w:rFonts w:ascii="Times New Roman" w:hAnsi="Times New Roman"/>
                <w:kern w:val="2"/>
                <w:u w:val="single"/>
                <w:lang w:val="lt-LT"/>
              </w:rPr>
              <w:t>Alotendin 10 mg/5 mg tabletės</w:t>
            </w:r>
          </w:p>
        </w:tc>
        <w:tc>
          <w:tcPr>
            <w:tcW w:w="5946" w:type="dxa"/>
          </w:tcPr>
          <w:p w14:paraId="5D92266A" w14:textId="77777777" w:rsidR="002C7AC6" w:rsidRPr="00221103" w:rsidRDefault="002C7AC6" w:rsidP="00DF3F80">
            <w:pPr>
              <w:tabs>
                <w:tab w:val="left" w:pos="-540"/>
              </w:tabs>
              <w:suppressAutoHyphens/>
              <w:spacing w:after="0" w:line="256" w:lineRule="auto"/>
              <w:rPr>
                <w:rFonts w:ascii="Times New Roman" w:hAnsi="Times New Roman"/>
                <w:kern w:val="2"/>
                <w:lang w:val="lt-LT"/>
              </w:rPr>
            </w:pPr>
            <w:r w:rsidRPr="00221103">
              <w:rPr>
                <w:rFonts w:ascii="Times New Roman" w:hAnsi="Times New Roman"/>
                <w:kern w:val="2"/>
                <w:lang w:val="lt-LT"/>
              </w:rPr>
              <w:t xml:space="preserve">Baltos arba beveik baltos, bekvapės, ovalo formos, šiek tiek išgaubtos 13 mm tabletės, su vagele vienoje ir įspausta </w:t>
            </w:r>
            <w:r w:rsidR="00C80AAD" w:rsidRPr="00221103">
              <w:rPr>
                <w:rFonts w:ascii="Times New Roman" w:hAnsi="Times New Roman"/>
                <w:kern w:val="2"/>
                <w:lang w:val="lt-LT"/>
              </w:rPr>
              <w:t>„</w:t>
            </w:r>
            <w:r w:rsidRPr="00221103">
              <w:rPr>
                <w:rFonts w:ascii="Times New Roman" w:hAnsi="Times New Roman"/>
                <w:kern w:val="2"/>
                <w:lang w:val="lt-LT"/>
              </w:rPr>
              <w:t>MS</w:t>
            </w:r>
            <w:r w:rsidR="00C80AAD" w:rsidRPr="00221103">
              <w:rPr>
                <w:rFonts w:ascii="Times New Roman" w:hAnsi="Times New Roman"/>
                <w:kern w:val="2"/>
                <w:lang w:val="lt-LT"/>
              </w:rPr>
              <w:t>“</w:t>
            </w:r>
            <w:r w:rsidRPr="00221103">
              <w:rPr>
                <w:rFonts w:ascii="Times New Roman" w:hAnsi="Times New Roman"/>
                <w:kern w:val="2"/>
                <w:lang w:val="lt-LT"/>
              </w:rPr>
              <w:t xml:space="preserve"> žyme kitoje pusėje. Vagelė skirta tik tabletei perlaužti, kad būtų lengviau nuryti, bet ne jai padalyti į lygias dozes.</w:t>
            </w:r>
          </w:p>
          <w:p w14:paraId="5D92266B" w14:textId="77777777" w:rsidR="002C7AC6" w:rsidRPr="00221103" w:rsidRDefault="002C7AC6" w:rsidP="00DF3F80">
            <w:pPr>
              <w:suppressAutoHyphens/>
              <w:spacing w:after="0" w:line="256" w:lineRule="auto"/>
              <w:ind w:right="-2"/>
              <w:rPr>
                <w:rFonts w:ascii="Times New Roman" w:hAnsi="Times New Roman"/>
                <w:kern w:val="2"/>
                <w:lang w:val="lt-LT"/>
              </w:rPr>
            </w:pPr>
          </w:p>
        </w:tc>
      </w:tr>
      <w:tr w:rsidR="002C7AC6" w:rsidRPr="00EB2EDD" w14:paraId="5D92266F" w14:textId="77777777" w:rsidTr="00FC63EC">
        <w:tc>
          <w:tcPr>
            <w:tcW w:w="3113" w:type="dxa"/>
            <w:hideMark/>
          </w:tcPr>
          <w:p w14:paraId="5D92266D" w14:textId="77777777" w:rsidR="002C7AC6" w:rsidRPr="00221103" w:rsidRDefault="002C7AC6" w:rsidP="00DF3F80">
            <w:pPr>
              <w:suppressAutoHyphens/>
              <w:spacing w:after="0" w:line="256" w:lineRule="auto"/>
              <w:ind w:right="-2"/>
              <w:rPr>
                <w:rFonts w:ascii="Times New Roman" w:hAnsi="Times New Roman"/>
                <w:kern w:val="2"/>
                <w:u w:val="single"/>
                <w:lang w:val="lt-LT"/>
              </w:rPr>
            </w:pPr>
            <w:r w:rsidRPr="00221103">
              <w:rPr>
                <w:rFonts w:ascii="Times New Roman" w:hAnsi="Times New Roman"/>
                <w:kern w:val="2"/>
                <w:u w:val="single"/>
                <w:lang w:val="lt-LT"/>
              </w:rPr>
              <w:t>Alotendin 10 mg/10 mg tabletės</w:t>
            </w:r>
          </w:p>
        </w:tc>
        <w:tc>
          <w:tcPr>
            <w:tcW w:w="5946" w:type="dxa"/>
            <w:hideMark/>
          </w:tcPr>
          <w:p w14:paraId="5D92266E" w14:textId="77777777" w:rsidR="002C7AC6" w:rsidRPr="00221103" w:rsidRDefault="002C7AC6" w:rsidP="00C80AAD">
            <w:pPr>
              <w:suppressAutoHyphens/>
              <w:spacing w:after="0" w:line="256" w:lineRule="auto"/>
              <w:ind w:right="-2"/>
              <w:rPr>
                <w:rFonts w:ascii="Times New Roman" w:hAnsi="Times New Roman"/>
                <w:kern w:val="2"/>
                <w:lang w:val="lt-LT"/>
              </w:rPr>
            </w:pPr>
            <w:r w:rsidRPr="00221103">
              <w:rPr>
                <w:rFonts w:ascii="Times New Roman" w:hAnsi="Times New Roman"/>
                <w:kern w:val="2"/>
                <w:lang w:val="lt-LT"/>
              </w:rPr>
              <w:t xml:space="preserve">Baltos arba beveik baltos, bekvapės, apvalios, šiek tiek išgaubtos 10 mm tabletės, su vagele vienoje pusėje ir įspausta </w:t>
            </w:r>
            <w:r w:rsidR="00C80AAD" w:rsidRPr="00221103">
              <w:rPr>
                <w:rFonts w:ascii="Times New Roman" w:hAnsi="Times New Roman"/>
                <w:kern w:val="2"/>
                <w:lang w:val="lt-LT"/>
              </w:rPr>
              <w:t>„</w:t>
            </w:r>
            <w:r w:rsidRPr="00221103">
              <w:rPr>
                <w:rFonts w:ascii="Times New Roman" w:hAnsi="Times New Roman"/>
                <w:kern w:val="2"/>
                <w:lang w:val="lt-LT"/>
              </w:rPr>
              <w:t>MS</w:t>
            </w:r>
            <w:r w:rsidR="00C80AAD" w:rsidRPr="00221103">
              <w:rPr>
                <w:rFonts w:ascii="Times New Roman" w:hAnsi="Times New Roman"/>
                <w:kern w:val="2"/>
                <w:lang w:val="lt-LT"/>
              </w:rPr>
              <w:t>“</w:t>
            </w:r>
            <w:r w:rsidRPr="00221103">
              <w:rPr>
                <w:rFonts w:ascii="Times New Roman" w:hAnsi="Times New Roman"/>
                <w:kern w:val="2"/>
                <w:lang w:val="lt-LT"/>
              </w:rPr>
              <w:t xml:space="preserve"> žyme kitoje pusėje. Vagelė skirta tik tabletei perlaužti, kad būtų lengviau nuryti, bet ne jai padalyti į lygias dozes.</w:t>
            </w:r>
          </w:p>
        </w:tc>
      </w:tr>
    </w:tbl>
    <w:p w14:paraId="5D922670" w14:textId="77777777" w:rsidR="002C7AC6" w:rsidRPr="00221103" w:rsidRDefault="002C7AC6" w:rsidP="002C7AC6">
      <w:pPr>
        <w:tabs>
          <w:tab w:val="left" w:pos="7140"/>
        </w:tabs>
        <w:suppressAutoHyphens/>
        <w:spacing w:after="0" w:line="240" w:lineRule="auto"/>
        <w:ind w:right="-2"/>
        <w:rPr>
          <w:rFonts w:ascii="Times New Roman" w:hAnsi="Times New Roman"/>
          <w:kern w:val="2"/>
          <w:lang w:val="lt-LT"/>
        </w:rPr>
      </w:pPr>
    </w:p>
    <w:p w14:paraId="5D922671"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 xml:space="preserve">Alotendin tiekiamas po 28, 30, 56, ar 90 tablečių OPA/Al/PVC//Al lizdinėse plokštelėse kartono dėžutėje. </w:t>
      </w:r>
    </w:p>
    <w:p w14:paraId="5D922672"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Gali būti tiekiamos ne visų dydžių pakuotės.</w:t>
      </w:r>
    </w:p>
    <w:p w14:paraId="5D922673"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674" w14:textId="77777777"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b/>
          <w:kern w:val="2"/>
          <w:lang w:val="lt-LT"/>
        </w:rPr>
        <w:t>Registruotojas ir gamintojas</w:t>
      </w:r>
    </w:p>
    <w:p w14:paraId="5D922675"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676" w14:textId="77777777" w:rsidR="002C7AC6" w:rsidRPr="00221103" w:rsidRDefault="002C7AC6" w:rsidP="002C7AC6">
      <w:pPr>
        <w:suppressAutoHyphens/>
        <w:spacing w:after="0" w:line="240" w:lineRule="auto"/>
        <w:rPr>
          <w:rFonts w:ascii="Times New Roman" w:hAnsi="Times New Roman"/>
          <w:i/>
          <w:kern w:val="2"/>
          <w:lang w:val="lt-LT"/>
        </w:rPr>
      </w:pPr>
      <w:r w:rsidRPr="00221103">
        <w:rPr>
          <w:rFonts w:ascii="Times New Roman" w:hAnsi="Times New Roman"/>
          <w:i/>
          <w:kern w:val="2"/>
          <w:lang w:val="lt-LT"/>
        </w:rPr>
        <w:t>Registruotojas</w:t>
      </w:r>
    </w:p>
    <w:p w14:paraId="5D922677" w14:textId="77777777" w:rsidR="002C7AC6" w:rsidRPr="00221103" w:rsidRDefault="002C7AC6" w:rsidP="002C7AC6">
      <w:pPr>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E</w:t>
      </w:r>
      <w:r w:rsidR="00C63948" w:rsidRPr="00221103">
        <w:rPr>
          <w:rFonts w:ascii="Times New Roman" w:hAnsi="Times New Roman"/>
          <w:color w:val="000000"/>
          <w:kern w:val="2"/>
          <w:lang w:val="lt-LT"/>
        </w:rPr>
        <w:t>gis</w:t>
      </w:r>
      <w:r w:rsidRPr="00221103">
        <w:rPr>
          <w:rFonts w:ascii="Times New Roman" w:hAnsi="Times New Roman"/>
          <w:color w:val="000000"/>
          <w:kern w:val="2"/>
          <w:lang w:val="lt-LT"/>
        </w:rPr>
        <w:t xml:space="preserve"> Pharmaceuticals PLC</w:t>
      </w:r>
    </w:p>
    <w:p w14:paraId="5D922678" w14:textId="77777777" w:rsidR="002C7AC6" w:rsidRPr="00221103" w:rsidRDefault="002C7AC6" w:rsidP="002C7AC6">
      <w:pPr>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Keresztúri út 30-38</w:t>
      </w:r>
    </w:p>
    <w:p w14:paraId="5D922679" w14:textId="77777777" w:rsidR="002C7AC6" w:rsidRPr="00221103" w:rsidRDefault="002C7AC6" w:rsidP="002C7AC6">
      <w:pPr>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1106 Budapest</w:t>
      </w:r>
    </w:p>
    <w:p w14:paraId="5D92267A" w14:textId="77777777" w:rsidR="002C7AC6" w:rsidRPr="00221103" w:rsidRDefault="002C7AC6" w:rsidP="002C7AC6">
      <w:pPr>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Vengrija</w:t>
      </w:r>
    </w:p>
    <w:p w14:paraId="5D92267B"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67C" w14:textId="77777777" w:rsidR="002C7AC6" w:rsidRPr="00221103" w:rsidRDefault="002C7AC6" w:rsidP="002C7AC6">
      <w:pPr>
        <w:suppressAutoHyphens/>
        <w:spacing w:after="0" w:line="240" w:lineRule="auto"/>
        <w:rPr>
          <w:rFonts w:ascii="Times New Roman" w:hAnsi="Times New Roman"/>
          <w:color w:val="000000"/>
          <w:kern w:val="2"/>
          <w:lang w:val="lt-LT"/>
        </w:rPr>
      </w:pPr>
      <w:r w:rsidRPr="00221103">
        <w:rPr>
          <w:rFonts w:ascii="Times New Roman" w:hAnsi="Times New Roman"/>
          <w:i/>
          <w:kern w:val="2"/>
          <w:lang w:val="lt-LT"/>
        </w:rPr>
        <w:t>Gamintojas</w:t>
      </w:r>
    </w:p>
    <w:p w14:paraId="5D92267D" w14:textId="77777777" w:rsidR="002C7AC6" w:rsidRPr="00221103" w:rsidRDefault="00C63948" w:rsidP="002C7AC6">
      <w:pPr>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 xml:space="preserve">Egis </w:t>
      </w:r>
      <w:r w:rsidR="002C7AC6" w:rsidRPr="00221103">
        <w:rPr>
          <w:rFonts w:ascii="Times New Roman" w:hAnsi="Times New Roman"/>
          <w:color w:val="000000"/>
          <w:kern w:val="2"/>
          <w:lang w:val="lt-LT"/>
        </w:rPr>
        <w:t>Pharmaceuticals PLC</w:t>
      </w:r>
    </w:p>
    <w:p w14:paraId="5D92267E" w14:textId="77777777" w:rsidR="002C7AC6" w:rsidRPr="00221103" w:rsidRDefault="002C7AC6" w:rsidP="002C7AC6">
      <w:pPr>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Bökényföldi út 118-120</w:t>
      </w:r>
    </w:p>
    <w:p w14:paraId="5D92267F" w14:textId="77777777" w:rsidR="002C7AC6" w:rsidRPr="00221103" w:rsidRDefault="002C7AC6" w:rsidP="002C7AC6">
      <w:pPr>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1165 Budapest</w:t>
      </w:r>
    </w:p>
    <w:p w14:paraId="5D922680" w14:textId="77777777" w:rsidR="002C7AC6" w:rsidRPr="00221103" w:rsidRDefault="002C7AC6" w:rsidP="002C7AC6">
      <w:pPr>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Vengrija</w:t>
      </w:r>
    </w:p>
    <w:p w14:paraId="5D922688"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689" w14:textId="77777777" w:rsidR="002C7AC6" w:rsidRPr="00221103" w:rsidRDefault="002C7AC6" w:rsidP="00C9409B">
      <w:pPr>
        <w:tabs>
          <w:tab w:val="left" w:pos="0"/>
        </w:tabs>
        <w:suppressAutoHyphens/>
        <w:spacing w:after="0" w:line="240" w:lineRule="auto"/>
        <w:rPr>
          <w:rFonts w:ascii="Times New Roman" w:hAnsi="Times New Roman"/>
          <w:kern w:val="2"/>
          <w:lang w:val="lt-LT"/>
        </w:rPr>
      </w:pPr>
      <w:r w:rsidRPr="00221103">
        <w:rPr>
          <w:rFonts w:ascii="Times New Roman" w:hAnsi="Times New Roman"/>
          <w:kern w:val="2"/>
          <w:lang w:val="lt-LT"/>
        </w:rPr>
        <w:t>Jeigu apie šį vaistą norite sužinoti daugiau, kreipkitės į vietinį registruotojo atstovą.</w:t>
      </w:r>
    </w:p>
    <w:tbl>
      <w:tblPr>
        <w:tblW w:w="0" w:type="auto"/>
        <w:tblInd w:w="-34" w:type="dxa"/>
        <w:tblLayout w:type="fixed"/>
        <w:tblLook w:val="04A0" w:firstRow="1" w:lastRow="0" w:firstColumn="1" w:lastColumn="0" w:noHBand="0" w:noVBand="1"/>
      </w:tblPr>
      <w:tblGrid>
        <w:gridCol w:w="4678"/>
      </w:tblGrid>
      <w:tr w:rsidR="002C7AC6" w:rsidRPr="00221103" w14:paraId="5D92268F" w14:textId="77777777" w:rsidTr="00FC63EC">
        <w:tc>
          <w:tcPr>
            <w:tcW w:w="4678" w:type="dxa"/>
            <w:hideMark/>
          </w:tcPr>
          <w:p w14:paraId="5D92268A" w14:textId="77777777" w:rsidR="002C7AC6" w:rsidRPr="00221103" w:rsidRDefault="00C63948" w:rsidP="00230B8B">
            <w:pPr>
              <w:suppressAutoHyphens/>
              <w:spacing w:after="0" w:line="240" w:lineRule="auto"/>
              <w:ind w:left="-75"/>
              <w:rPr>
                <w:rFonts w:ascii="Times New Roman" w:hAnsi="Times New Roman"/>
                <w:kern w:val="2"/>
                <w:lang w:val="lt-LT"/>
              </w:rPr>
            </w:pPr>
            <w:r w:rsidRPr="00221103">
              <w:rPr>
                <w:rFonts w:ascii="Times New Roman" w:hAnsi="Times New Roman"/>
                <w:kern w:val="2"/>
                <w:lang w:val="lt-LT"/>
              </w:rPr>
              <w:t xml:space="preserve">Egis Pharmaceuticals </w:t>
            </w:r>
            <w:r w:rsidR="002C7AC6" w:rsidRPr="00221103">
              <w:rPr>
                <w:rFonts w:ascii="Times New Roman" w:hAnsi="Times New Roman"/>
                <w:kern w:val="2"/>
                <w:lang w:val="lt-LT"/>
              </w:rPr>
              <w:t>PLC atstovybė</w:t>
            </w:r>
          </w:p>
          <w:p w14:paraId="5D92268D" w14:textId="77777777" w:rsidR="00E96164" w:rsidRPr="00221103" w:rsidRDefault="002C7AC6" w:rsidP="00230B8B">
            <w:pPr>
              <w:suppressAutoHyphens/>
              <w:spacing w:after="0" w:line="240" w:lineRule="auto"/>
              <w:ind w:left="-75"/>
              <w:rPr>
                <w:rFonts w:ascii="Times New Roman" w:hAnsi="Times New Roman"/>
                <w:kern w:val="2"/>
                <w:lang w:val="lt-LT"/>
              </w:rPr>
            </w:pPr>
            <w:r w:rsidRPr="00221103">
              <w:rPr>
                <w:rFonts w:ascii="Times New Roman" w:hAnsi="Times New Roman"/>
                <w:kern w:val="2"/>
                <w:lang w:val="lt-LT"/>
              </w:rPr>
              <w:t>Tel. (8 5) 231 4658</w:t>
            </w:r>
          </w:p>
          <w:p w14:paraId="5D92268E" w14:textId="77777777" w:rsidR="004E6BA3" w:rsidRPr="00221103" w:rsidRDefault="004E6BA3" w:rsidP="004E6BA3">
            <w:pPr>
              <w:suppressAutoHyphens/>
              <w:spacing w:after="0" w:line="240" w:lineRule="auto"/>
              <w:ind w:right="-2"/>
              <w:rPr>
                <w:rFonts w:ascii="Times New Roman" w:hAnsi="Times New Roman"/>
                <w:kern w:val="2"/>
                <w:lang w:val="lt-LT"/>
              </w:rPr>
            </w:pPr>
          </w:p>
        </w:tc>
      </w:tr>
    </w:tbl>
    <w:p w14:paraId="5D922690" w14:textId="77777777" w:rsidR="002C7AC6" w:rsidRPr="00221103" w:rsidRDefault="002C7AC6" w:rsidP="002C7AC6">
      <w:pPr>
        <w:suppressAutoHyphens/>
        <w:spacing w:after="0" w:line="240" w:lineRule="auto"/>
        <w:ind w:left="567" w:hanging="567"/>
        <w:rPr>
          <w:rFonts w:ascii="Times New Roman" w:hAnsi="Times New Roman"/>
          <w:kern w:val="2"/>
          <w:lang w:val="lt-LT"/>
        </w:rPr>
      </w:pPr>
    </w:p>
    <w:p w14:paraId="5D922691" w14:textId="2123887D"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b/>
          <w:kern w:val="2"/>
          <w:lang w:val="lt-LT"/>
        </w:rPr>
        <w:t xml:space="preserve">Šis vaistas </w:t>
      </w:r>
      <w:r w:rsidR="00186EE6" w:rsidRPr="00D81F0C">
        <w:rPr>
          <w:rFonts w:ascii="Times New Roman" w:eastAsia="Calibri" w:hAnsi="Times New Roman" w:cs="Times New Roman"/>
          <w:b/>
          <w:lang w:val="lt-LT"/>
        </w:rPr>
        <w:t>Europos ekonominės erdvės</w:t>
      </w:r>
      <w:r w:rsidR="00186EE6" w:rsidRPr="00D81F0C">
        <w:rPr>
          <w:rFonts w:ascii="Calibri" w:eastAsia="Calibri" w:hAnsi="Calibri" w:cs="Times New Roman"/>
          <w:b/>
          <w:lang w:val="lt-LT"/>
        </w:rPr>
        <w:t xml:space="preserve"> </w:t>
      </w:r>
      <w:r w:rsidRPr="00221103">
        <w:rPr>
          <w:rFonts w:ascii="Times New Roman" w:hAnsi="Times New Roman"/>
          <w:b/>
          <w:kern w:val="2"/>
          <w:lang w:val="lt-LT"/>
        </w:rPr>
        <w:t>valstybėse narėse registruotas tokiais pavadinimais</w:t>
      </w:r>
      <w:r w:rsidRPr="00221103">
        <w:rPr>
          <w:rFonts w:ascii="Times New Roman" w:hAnsi="Times New Roman"/>
          <w:kern w:val="2"/>
          <w:lang w:val="lt-LT"/>
        </w:rPr>
        <w:t>:</w:t>
      </w:r>
    </w:p>
    <w:tbl>
      <w:tblPr>
        <w:tblW w:w="0" w:type="auto"/>
        <w:tblLayout w:type="fixed"/>
        <w:tblCellMar>
          <w:left w:w="113" w:type="dxa"/>
        </w:tblCellMar>
        <w:tblLook w:val="04A0" w:firstRow="1" w:lastRow="0" w:firstColumn="1" w:lastColumn="0" w:noHBand="0" w:noVBand="1"/>
      </w:tblPr>
      <w:tblGrid>
        <w:gridCol w:w="1979"/>
        <w:gridCol w:w="7080"/>
      </w:tblGrid>
      <w:tr w:rsidR="002C7AC6" w:rsidRPr="00221103" w14:paraId="5D922694" w14:textId="77777777" w:rsidTr="00FC63EC">
        <w:tc>
          <w:tcPr>
            <w:tcW w:w="1979" w:type="dxa"/>
            <w:tcBorders>
              <w:top w:val="single" w:sz="4" w:space="0" w:color="000000"/>
              <w:left w:val="single" w:sz="4" w:space="0" w:color="000000"/>
              <w:bottom w:val="single" w:sz="4" w:space="0" w:color="000000"/>
              <w:right w:val="single" w:sz="4" w:space="0" w:color="000000"/>
            </w:tcBorders>
            <w:hideMark/>
          </w:tcPr>
          <w:p w14:paraId="5D922692" w14:textId="77777777" w:rsidR="002C7AC6" w:rsidRPr="00221103" w:rsidRDefault="002C7AC6" w:rsidP="00DF3F80">
            <w:pPr>
              <w:suppressAutoHyphens/>
              <w:spacing w:after="0" w:line="256" w:lineRule="auto"/>
              <w:rPr>
                <w:rFonts w:ascii="Times New Roman" w:hAnsi="Times New Roman"/>
                <w:spacing w:val="-1"/>
                <w:kern w:val="2"/>
                <w:lang w:val="lt-LT"/>
              </w:rPr>
            </w:pPr>
            <w:r w:rsidRPr="00221103">
              <w:rPr>
                <w:rFonts w:ascii="Times New Roman" w:hAnsi="Times New Roman"/>
                <w:kern w:val="2"/>
                <w:lang w:val="lt-LT"/>
              </w:rPr>
              <w:t>Bulgarija</w:t>
            </w:r>
          </w:p>
        </w:tc>
        <w:tc>
          <w:tcPr>
            <w:tcW w:w="7080" w:type="dxa"/>
            <w:tcBorders>
              <w:top w:val="single" w:sz="4" w:space="0" w:color="000000"/>
              <w:left w:val="single" w:sz="4" w:space="0" w:color="000000"/>
              <w:bottom w:val="single" w:sz="4" w:space="0" w:color="000000"/>
              <w:right w:val="single" w:sz="4" w:space="0" w:color="000000"/>
            </w:tcBorders>
            <w:hideMark/>
          </w:tcPr>
          <w:p w14:paraId="5D922693" w14:textId="77777777" w:rsidR="002C7AC6" w:rsidRPr="00221103" w:rsidRDefault="002C7AC6" w:rsidP="00DF3F80">
            <w:pPr>
              <w:suppressAutoHyphens/>
              <w:spacing w:after="0" w:line="256" w:lineRule="auto"/>
              <w:rPr>
                <w:rFonts w:ascii="Times New Roman" w:hAnsi="Times New Roman"/>
                <w:kern w:val="2"/>
                <w:lang w:val="lt-LT"/>
              </w:rPr>
            </w:pPr>
            <w:r w:rsidRPr="00221103">
              <w:rPr>
                <w:rFonts w:ascii="Times New Roman" w:hAnsi="Times New Roman"/>
                <w:spacing w:val="-1"/>
                <w:kern w:val="2"/>
                <w:lang w:val="lt-LT"/>
              </w:rPr>
              <w:t>A</w:t>
            </w:r>
            <w:r w:rsidRPr="00221103">
              <w:rPr>
                <w:rFonts w:ascii="Times New Roman" w:hAnsi="Times New Roman"/>
                <w:spacing w:val="1"/>
                <w:kern w:val="2"/>
                <w:lang w:val="lt-LT"/>
              </w:rPr>
              <w:t>l</w:t>
            </w:r>
            <w:r w:rsidRPr="00221103">
              <w:rPr>
                <w:rFonts w:ascii="Times New Roman" w:hAnsi="Times New Roman"/>
                <w:kern w:val="2"/>
                <w:lang w:val="lt-LT"/>
              </w:rPr>
              <w:t>o</w:t>
            </w:r>
            <w:r w:rsidRPr="00221103">
              <w:rPr>
                <w:rFonts w:ascii="Times New Roman" w:hAnsi="Times New Roman"/>
                <w:spacing w:val="1"/>
                <w:kern w:val="2"/>
                <w:lang w:val="lt-LT"/>
              </w:rPr>
              <w:t>t</w:t>
            </w:r>
            <w:r w:rsidRPr="00221103">
              <w:rPr>
                <w:rFonts w:ascii="Times New Roman" w:hAnsi="Times New Roman"/>
                <w:kern w:val="2"/>
                <w:lang w:val="lt-LT"/>
              </w:rPr>
              <w:t>e</w:t>
            </w:r>
            <w:r w:rsidRPr="00221103">
              <w:rPr>
                <w:rFonts w:ascii="Times New Roman" w:hAnsi="Times New Roman"/>
                <w:spacing w:val="-2"/>
                <w:kern w:val="2"/>
                <w:lang w:val="lt-LT"/>
              </w:rPr>
              <w:t>n</w:t>
            </w:r>
            <w:r w:rsidRPr="00221103">
              <w:rPr>
                <w:rFonts w:ascii="Times New Roman" w:hAnsi="Times New Roman"/>
                <w:kern w:val="2"/>
                <w:lang w:val="lt-LT"/>
              </w:rPr>
              <w:t>d</w:t>
            </w:r>
            <w:r w:rsidRPr="00221103">
              <w:rPr>
                <w:rFonts w:ascii="Times New Roman" w:hAnsi="Times New Roman"/>
                <w:spacing w:val="1"/>
                <w:kern w:val="2"/>
                <w:lang w:val="lt-LT"/>
              </w:rPr>
              <w:t>in</w:t>
            </w:r>
          </w:p>
        </w:tc>
      </w:tr>
      <w:tr w:rsidR="002C7AC6" w:rsidRPr="00221103" w14:paraId="5D922697" w14:textId="77777777" w:rsidTr="00FC63EC">
        <w:tc>
          <w:tcPr>
            <w:tcW w:w="1979" w:type="dxa"/>
            <w:tcBorders>
              <w:top w:val="single" w:sz="4" w:space="0" w:color="000000"/>
              <w:left w:val="single" w:sz="4" w:space="0" w:color="000000"/>
              <w:bottom w:val="single" w:sz="4" w:space="0" w:color="000000"/>
              <w:right w:val="single" w:sz="4" w:space="0" w:color="000000"/>
            </w:tcBorders>
            <w:hideMark/>
          </w:tcPr>
          <w:p w14:paraId="5D922695" w14:textId="77777777" w:rsidR="002C7AC6" w:rsidRPr="00221103" w:rsidRDefault="002C7AC6" w:rsidP="00DF3F80">
            <w:pPr>
              <w:suppressAutoHyphens/>
              <w:spacing w:after="0" w:line="256" w:lineRule="auto"/>
              <w:rPr>
                <w:rFonts w:ascii="Times New Roman" w:hAnsi="Times New Roman"/>
                <w:kern w:val="2"/>
                <w:lang w:val="lt-LT"/>
              </w:rPr>
            </w:pPr>
            <w:r w:rsidRPr="00221103">
              <w:rPr>
                <w:rFonts w:ascii="Times New Roman" w:hAnsi="Times New Roman"/>
                <w:kern w:val="2"/>
                <w:lang w:val="lt-LT"/>
              </w:rPr>
              <w:t>Čekija</w:t>
            </w:r>
          </w:p>
        </w:tc>
        <w:tc>
          <w:tcPr>
            <w:tcW w:w="7080" w:type="dxa"/>
            <w:tcBorders>
              <w:top w:val="single" w:sz="4" w:space="0" w:color="000000"/>
              <w:left w:val="single" w:sz="4" w:space="0" w:color="000000"/>
              <w:bottom w:val="single" w:sz="4" w:space="0" w:color="000000"/>
              <w:right w:val="single" w:sz="4" w:space="0" w:color="000000"/>
            </w:tcBorders>
            <w:hideMark/>
          </w:tcPr>
          <w:p w14:paraId="5D922696" w14:textId="77777777" w:rsidR="002C7AC6" w:rsidRPr="00221103" w:rsidRDefault="002C7AC6" w:rsidP="00DF3F80">
            <w:pPr>
              <w:suppressAutoHyphens/>
              <w:spacing w:after="0" w:line="256" w:lineRule="auto"/>
              <w:rPr>
                <w:rFonts w:ascii="Times New Roman" w:hAnsi="Times New Roman"/>
                <w:kern w:val="2"/>
                <w:lang w:val="lt-LT"/>
              </w:rPr>
            </w:pPr>
            <w:r w:rsidRPr="00221103">
              <w:rPr>
                <w:rFonts w:ascii="Times New Roman" w:hAnsi="Times New Roman"/>
                <w:kern w:val="2"/>
                <w:lang w:val="lt-LT"/>
              </w:rPr>
              <w:t>Bigital</w:t>
            </w:r>
          </w:p>
        </w:tc>
      </w:tr>
      <w:tr w:rsidR="002C7AC6" w:rsidRPr="00221103" w14:paraId="5D92269A" w14:textId="77777777" w:rsidTr="00FC63EC">
        <w:tc>
          <w:tcPr>
            <w:tcW w:w="1979" w:type="dxa"/>
            <w:tcBorders>
              <w:top w:val="single" w:sz="4" w:space="0" w:color="000000"/>
              <w:left w:val="single" w:sz="4" w:space="0" w:color="000000"/>
              <w:bottom w:val="single" w:sz="4" w:space="0" w:color="000000"/>
              <w:right w:val="single" w:sz="4" w:space="0" w:color="000000"/>
            </w:tcBorders>
            <w:hideMark/>
          </w:tcPr>
          <w:p w14:paraId="5D922698" w14:textId="77777777" w:rsidR="002C7AC6" w:rsidRPr="00221103" w:rsidRDefault="002C7AC6" w:rsidP="00DF3F80">
            <w:pPr>
              <w:suppressAutoHyphens/>
              <w:spacing w:after="0" w:line="256" w:lineRule="auto"/>
              <w:rPr>
                <w:rFonts w:ascii="Times New Roman" w:hAnsi="Times New Roman"/>
                <w:spacing w:val="-1"/>
                <w:kern w:val="2"/>
                <w:lang w:val="lt-LT"/>
              </w:rPr>
            </w:pPr>
            <w:r w:rsidRPr="00221103">
              <w:rPr>
                <w:rFonts w:ascii="Times New Roman" w:hAnsi="Times New Roman"/>
                <w:kern w:val="2"/>
                <w:lang w:val="lt-LT"/>
              </w:rPr>
              <w:t>Vengrija</w:t>
            </w:r>
          </w:p>
        </w:tc>
        <w:tc>
          <w:tcPr>
            <w:tcW w:w="7080" w:type="dxa"/>
            <w:tcBorders>
              <w:top w:val="single" w:sz="4" w:space="0" w:color="000000"/>
              <w:left w:val="single" w:sz="4" w:space="0" w:color="000000"/>
              <w:bottom w:val="single" w:sz="4" w:space="0" w:color="000000"/>
              <w:right w:val="single" w:sz="4" w:space="0" w:color="000000"/>
            </w:tcBorders>
            <w:hideMark/>
          </w:tcPr>
          <w:p w14:paraId="5D922699" w14:textId="77777777" w:rsidR="002C7AC6" w:rsidRPr="00221103" w:rsidRDefault="002C7AC6" w:rsidP="00DF3F80">
            <w:pPr>
              <w:suppressAutoHyphens/>
              <w:spacing w:after="0" w:line="256" w:lineRule="auto"/>
              <w:rPr>
                <w:rFonts w:ascii="Times New Roman" w:hAnsi="Times New Roman"/>
                <w:kern w:val="2"/>
                <w:lang w:val="lt-LT"/>
              </w:rPr>
            </w:pPr>
            <w:r w:rsidRPr="00221103">
              <w:rPr>
                <w:rFonts w:ascii="Times New Roman" w:hAnsi="Times New Roman"/>
                <w:spacing w:val="-1"/>
                <w:kern w:val="2"/>
                <w:lang w:val="lt-LT"/>
              </w:rPr>
              <w:t>O</w:t>
            </w:r>
            <w:r w:rsidRPr="00221103">
              <w:rPr>
                <w:rFonts w:ascii="Times New Roman" w:hAnsi="Times New Roman"/>
                <w:kern w:val="2"/>
                <w:lang w:val="lt-LT"/>
              </w:rPr>
              <w:t>p</w:t>
            </w:r>
            <w:r w:rsidRPr="00221103">
              <w:rPr>
                <w:rFonts w:ascii="Times New Roman" w:hAnsi="Times New Roman"/>
                <w:spacing w:val="1"/>
                <w:kern w:val="2"/>
                <w:lang w:val="lt-LT"/>
              </w:rPr>
              <w:t>i</w:t>
            </w:r>
            <w:r w:rsidRPr="00221103">
              <w:rPr>
                <w:rFonts w:ascii="Times New Roman" w:hAnsi="Times New Roman"/>
                <w:spacing w:val="-4"/>
                <w:kern w:val="2"/>
                <w:lang w:val="lt-LT"/>
              </w:rPr>
              <w:t>m</w:t>
            </w:r>
            <w:r w:rsidRPr="00221103">
              <w:rPr>
                <w:rFonts w:ascii="Times New Roman" w:hAnsi="Times New Roman"/>
                <w:kern w:val="2"/>
                <w:lang w:val="lt-LT"/>
              </w:rPr>
              <w:t>ol</w:t>
            </w:r>
          </w:p>
        </w:tc>
      </w:tr>
      <w:tr w:rsidR="002C7AC6" w:rsidRPr="00221103" w14:paraId="5D92269D" w14:textId="77777777" w:rsidTr="00FC63EC">
        <w:tc>
          <w:tcPr>
            <w:tcW w:w="1979" w:type="dxa"/>
            <w:tcBorders>
              <w:top w:val="single" w:sz="4" w:space="0" w:color="000000"/>
              <w:left w:val="single" w:sz="4" w:space="0" w:color="000000"/>
              <w:bottom w:val="single" w:sz="4" w:space="0" w:color="000000"/>
              <w:right w:val="single" w:sz="4" w:space="0" w:color="000000"/>
            </w:tcBorders>
            <w:hideMark/>
          </w:tcPr>
          <w:p w14:paraId="5D92269B" w14:textId="77777777" w:rsidR="002C7AC6" w:rsidRPr="00221103" w:rsidRDefault="002C7AC6" w:rsidP="00DF3F80">
            <w:pPr>
              <w:suppressAutoHyphens/>
              <w:spacing w:after="0" w:line="256" w:lineRule="auto"/>
              <w:rPr>
                <w:rFonts w:ascii="Times New Roman" w:hAnsi="Times New Roman"/>
                <w:spacing w:val="-1"/>
                <w:kern w:val="2"/>
                <w:lang w:val="lt-LT"/>
              </w:rPr>
            </w:pPr>
            <w:r w:rsidRPr="00221103">
              <w:rPr>
                <w:rFonts w:ascii="Times New Roman" w:hAnsi="Times New Roman"/>
                <w:kern w:val="2"/>
                <w:lang w:val="lt-LT"/>
              </w:rPr>
              <w:t>Latvija</w:t>
            </w:r>
          </w:p>
        </w:tc>
        <w:tc>
          <w:tcPr>
            <w:tcW w:w="7080" w:type="dxa"/>
            <w:tcBorders>
              <w:top w:val="single" w:sz="4" w:space="0" w:color="000000"/>
              <w:left w:val="single" w:sz="4" w:space="0" w:color="000000"/>
              <w:bottom w:val="single" w:sz="4" w:space="0" w:color="000000"/>
              <w:right w:val="single" w:sz="4" w:space="0" w:color="000000"/>
            </w:tcBorders>
            <w:hideMark/>
          </w:tcPr>
          <w:p w14:paraId="5D92269C" w14:textId="77777777" w:rsidR="002C7AC6" w:rsidRPr="00221103" w:rsidRDefault="002C7AC6" w:rsidP="00DF3F80">
            <w:pPr>
              <w:suppressAutoHyphens/>
              <w:spacing w:after="0" w:line="256" w:lineRule="auto"/>
              <w:rPr>
                <w:rFonts w:ascii="Times New Roman" w:hAnsi="Times New Roman"/>
                <w:kern w:val="2"/>
                <w:lang w:val="lt-LT"/>
              </w:rPr>
            </w:pPr>
            <w:r w:rsidRPr="00221103">
              <w:rPr>
                <w:rFonts w:ascii="Times New Roman" w:hAnsi="Times New Roman"/>
                <w:spacing w:val="-1"/>
                <w:kern w:val="2"/>
                <w:lang w:val="lt-LT"/>
              </w:rPr>
              <w:t>A</w:t>
            </w:r>
            <w:r w:rsidRPr="00221103">
              <w:rPr>
                <w:rFonts w:ascii="Times New Roman" w:hAnsi="Times New Roman"/>
                <w:spacing w:val="1"/>
                <w:kern w:val="2"/>
                <w:lang w:val="lt-LT"/>
              </w:rPr>
              <w:t>l</w:t>
            </w:r>
            <w:r w:rsidRPr="00221103">
              <w:rPr>
                <w:rFonts w:ascii="Times New Roman" w:hAnsi="Times New Roman"/>
                <w:kern w:val="2"/>
                <w:lang w:val="lt-LT"/>
              </w:rPr>
              <w:t>o</w:t>
            </w:r>
            <w:r w:rsidRPr="00221103">
              <w:rPr>
                <w:rFonts w:ascii="Times New Roman" w:hAnsi="Times New Roman"/>
                <w:spacing w:val="1"/>
                <w:kern w:val="2"/>
                <w:lang w:val="lt-LT"/>
              </w:rPr>
              <w:t>t</w:t>
            </w:r>
            <w:r w:rsidRPr="00221103">
              <w:rPr>
                <w:rFonts w:ascii="Times New Roman" w:hAnsi="Times New Roman"/>
                <w:kern w:val="2"/>
                <w:lang w:val="lt-LT"/>
              </w:rPr>
              <w:t>e</w:t>
            </w:r>
            <w:r w:rsidRPr="00221103">
              <w:rPr>
                <w:rFonts w:ascii="Times New Roman" w:hAnsi="Times New Roman"/>
                <w:spacing w:val="-2"/>
                <w:kern w:val="2"/>
                <w:lang w:val="lt-LT"/>
              </w:rPr>
              <w:t>n</w:t>
            </w:r>
            <w:r w:rsidRPr="00221103">
              <w:rPr>
                <w:rFonts w:ascii="Times New Roman" w:hAnsi="Times New Roman"/>
                <w:kern w:val="2"/>
                <w:lang w:val="lt-LT"/>
              </w:rPr>
              <w:t>d</w:t>
            </w:r>
            <w:r w:rsidRPr="00221103">
              <w:rPr>
                <w:rFonts w:ascii="Times New Roman" w:hAnsi="Times New Roman"/>
                <w:spacing w:val="1"/>
                <w:kern w:val="2"/>
                <w:lang w:val="lt-LT"/>
              </w:rPr>
              <w:t>in</w:t>
            </w:r>
          </w:p>
        </w:tc>
      </w:tr>
      <w:tr w:rsidR="002C7AC6" w:rsidRPr="00EB2EDD" w14:paraId="5D9226A3" w14:textId="77777777" w:rsidTr="00FC63EC">
        <w:tc>
          <w:tcPr>
            <w:tcW w:w="1979" w:type="dxa"/>
            <w:tcBorders>
              <w:top w:val="single" w:sz="4" w:space="0" w:color="000000"/>
              <w:left w:val="single" w:sz="4" w:space="0" w:color="000000"/>
              <w:bottom w:val="single" w:sz="4" w:space="0" w:color="000000"/>
              <w:right w:val="single" w:sz="4" w:space="0" w:color="000000"/>
            </w:tcBorders>
            <w:hideMark/>
          </w:tcPr>
          <w:p w14:paraId="5D92269E" w14:textId="77777777" w:rsidR="002C7AC6" w:rsidRPr="00221103" w:rsidRDefault="002C7AC6" w:rsidP="00DF3F80">
            <w:pPr>
              <w:suppressAutoHyphens/>
              <w:spacing w:after="0" w:line="256" w:lineRule="auto"/>
              <w:rPr>
                <w:rFonts w:ascii="Times New Roman" w:hAnsi="Times New Roman"/>
                <w:kern w:val="2"/>
                <w:lang w:val="lt-LT"/>
              </w:rPr>
            </w:pPr>
            <w:r w:rsidRPr="00221103">
              <w:rPr>
                <w:rFonts w:ascii="Times New Roman" w:hAnsi="Times New Roman"/>
                <w:kern w:val="2"/>
                <w:lang w:val="lt-LT"/>
              </w:rPr>
              <w:t>Lietuva</w:t>
            </w:r>
          </w:p>
        </w:tc>
        <w:tc>
          <w:tcPr>
            <w:tcW w:w="7080" w:type="dxa"/>
            <w:tcBorders>
              <w:top w:val="single" w:sz="4" w:space="0" w:color="000000"/>
              <w:left w:val="single" w:sz="4" w:space="0" w:color="000000"/>
              <w:bottom w:val="single" w:sz="4" w:space="0" w:color="000000"/>
              <w:right w:val="single" w:sz="4" w:space="0" w:color="000000"/>
            </w:tcBorders>
            <w:hideMark/>
          </w:tcPr>
          <w:p w14:paraId="5D92269F" w14:textId="77777777" w:rsidR="002C7AC6" w:rsidRPr="00221103" w:rsidRDefault="002C7AC6" w:rsidP="00DF3F80">
            <w:pPr>
              <w:suppressAutoHyphens/>
              <w:spacing w:after="0" w:line="256" w:lineRule="auto"/>
              <w:rPr>
                <w:rFonts w:ascii="Times New Roman" w:hAnsi="Times New Roman"/>
                <w:kern w:val="2"/>
                <w:lang w:val="lt-LT"/>
              </w:rPr>
            </w:pPr>
            <w:r w:rsidRPr="00221103">
              <w:rPr>
                <w:rFonts w:ascii="Times New Roman" w:hAnsi="Times New Roman"/>
                <w:kern w:val="2"/>
                <w:lang w:val="lt-LT"/>
              </w:rPr>
              <w:t>Alotendin 5 mg/5 mg tabletės</w:t>
            </w:r>
          </w:p>
          <w:p w14:paraId="5D9226A0" w14:textId="77777777" w:rsidR="002C7AC6" w:rsidRPr="00221103" w:rsidRDefault="002C7AC6" w:rsidP="00DF3F80">
            <w:pPr>
              <w:suppressAutoHyphens/>
              <w:spacing w:after="0" w:line="256" w:lineRule="auto"/>
              <w:rPr>
                <w:rFonts w:ascii="Times New Roman" w:hAnsi="Times New Roman"/>
                <w:kern w:val="2"/>
                <w:lang w:val="lt-LT"/>
              </w:rPr>
            </w:pPr>
            <w:r w:rsidRPr="00221103">
              <w:rPr>
                <w:rFonts w:ascii="Times New Roman" w:hAnsi="Times New Roman"/>
                <w:kern w:val="2"/>
                <w:lang w:val="lt-LT"/>
              </w:rPr>
              <w:t>Alotendin 5 mg/10 mg tabletės</w:t>
            </w:r>
          </w:p>
          <w:p w14:paraId="5D9226A1" w14:textId="77777777" w:rsidR="002C7AC6" w:rsidRPr="00221103" w:rsidRDefault="002C7AC6" w:rsidP="00DF3F80">
            <w:pPr>
              <w:suppressAutoHyphens/>
              <w:spacing w:after="0" w:line="256" w:lineRule="auto"/>
              <w:rPr>
                <w:rFonts w:ascii="Times New Roman" w:hAnsi="Times New Roman"/>
                <w:kern w:val="2"/>
                <w:lang w:val="lt-LT"/>
              </w:rPr>
            </w:pPr>
            <w:r w:rsidRPr="00221103">
              <w:rPr>
                <w:rFonts w:ascii="Times New Roman" w:hAnsi="Times New Roman"/>
                <w:kern w:val="2"/>
                <w:lang w:val="lt-LT"/>
              </w:rPr>
              <w:t>Alotendin 10 mg/5 mg tabletės</w:t>
            </w:r>
          </w:p>
          <w:p w14:paraId="5D9226A2" w14:textId="77777777" w:rsidR="002C7AC6" w:rsidRPr="00221103" w:rsidRDefault="002C7AC6" w:rsidP="00DF3F80">
            <w:pPr>
              <w:suppressAutoHyphens/>
              <w:spacing w:after="0" w:line="256" w:lineRule="auto"/>
              <w:rPr>
                <w:rFonts w:ascii="Times New Roman" w:hAnsi="Times New Roman"/>
                <w:kern w:val="2"/>
                <w:lang w:val="lt-LT"/>
              </w:rPr>
            </w:pPr>
            <w:r w:rsidRPr="00221103">
              <w:rPr>
                <w:rFonts w:ascii="Times New Roman" w:hAnsi="Times New Roman"/>
                <w:kern w:val="2"/>
                <w:lang w:val="lt-LT"/>
              </w:rPr>
              <w:t>Alotendin 10 mg/10</w:t>
            </w:r>
            <w:r w:rsidRPr="00221103">
              <w:rPr>
                <w:rFonts w:ascii="Times New Roman" w:hAnsi="Times New Roman"/>
                <w:b/>
                <w:kern w:val="2"/>
                <w:lang w:val="lt-LT"/>
              </w:rPr>
              <w:t> </w:t>
            </w:r>
            <w:r w:rsidRPr="00221103">
              <w:rPr>
                <w:rFonts w:ascii="Times New Roman" w:hAnsi="Times New Roman"/>
                <w:kern w:val="2"/>
                <w:lang w:val="lt-LT"/>
              </w:rPr>
              <w:t>mg tabletės</w:t>
            </w:r>
          </w:p>
        </w:tc>
      </w:tr>
      <w:tr w:rsidR="002C7AC6" w:rsidRPr="00221103" w14:paraId="5D9226A6" w14:textId="77777777" w:rsidTr="00FC63EC">
        <w:tc>
          <w:tcPr>
            <w:tcW w:w="1979" w:type="dxa"/>
            <w:tcBorders>
              <w:top w:val="single" w:sz="4" w:space="0" w:color="000000"/>
              <w:left w:val="single" w:sz="4" w:space="0" w:color="000000"/>
              <w:bottom w:val="single" w:sz="4" w:space="0" w:color="000000"/>
              <w:right w:val="single" w:sz="4" w:space="0" w:color="000000"/>
            </w:tcBorders>
            <w:hideMark/>
          </w:tcPr>
          <w:p w14:paraId="5D9226A4" w14:textId="77777777" w:rsidR="002C7AC6" w:rsidRPr="00221103" w:rsidRDefault="002C7AC6" w:rsidP="00DF3F80">
            <w:pPr>
              <w:suppressAutoHyphens/>
              <w:spacing w:after="0" w:line="256" w:lineRule="auto"/>
              <w:rPr>
                <w:rFonts w:ascii="Times New Roman" w:hAnsi="Times New Roman"/>
                <w:spacing w:val="-1"/>
                <w:kern w:val="2"/>
                <w:lang w:val="lt-LT"/>
              </w:rPr>
            </w:pPr>
            <w:r w:rsidRPr="00221103">
              <w:rPr>
                <w:rFonts w:ascii="Times New Roman" w:hAnsi="Times New Roman"/>
                <w:kern w:val="2"/>
                <w:lang w:val="lt-LT"/>
              </w:rPr>
              <w:t>Lenkija</w:t>
            </w:r>
          </w:p>
        </w:tc>
        <w:tc>
          <w:tcPr>
            <w:tcW w:w="7080" w:type="dxa"/>
            <w:tcBorders>
              <w:top w:val="single" w:sz="4" w:space="0" w:color="000000"/>
              <w:left w:val="single" w:sz="4" w:space="0" w:color="000000"/>
              <w:bottom w:val="single" w:sz="4" w:space="0" w:color="000000"/>
              <w:right w:val="single" w:sz="4" w:space="0" w:color="000000"/>
            </w:tcBorders>
            <w:hideMark/>
          </w:tcPr>
          <w:p w14:paraId="5D9226A5" w14:textId="77777777" w:rsidR="002C7AC6" w:rsidRPr="00221103" w:rsidRDefault="002C7AC6" w:rsidP="00DF3F80">
            <w:pPr>
              <w:suppressAutoHyphens/>
              <w:spacing w:after="0" w:line="256" w:lineRule="auto"/>
              <w:rPr>
                <w:rFonts w:ascii="Times New Roman" w:hAnsi="Times New Roman"/>
                <w:kern w:val="2"/>
                <w:lang w:val="lt-LT"/>
              </w:rPr>
            </w:pPr>
            <w:r w:rsidRPr="00221103">
              <w:rPr>
                <w:rFonts w:ascii="Times New Roman" w:hAnsi="Times New Roman"/>
                <w:spacing w:val="-1"/>
                <w:kern w:val="2"/>
                <w:lang w:val="lt-LT"/>
              </w:rPr>
              <w:t>A</w:t>
            </w:r>
            <w:r w:rsidRPr="00221103">
              <w:rPr>
                <w:rFonts w:ascii="Times New Roman" w:hAnsi="Times New Roman"/>
                <w:spacing w:val="1"/>
                <w:kern w:val="2"/>
                <w:lang w:val="lt-LT"/>
              </w:rPr>
              <w:t>l</w:t>
            </w:r>
            <w:r w:rsidRPr="00221103">
              <w:rPr>
                <w:rFonts w:ascii="Times New Roman" w:hAnsi="Times New Roman"/>
                <w:kern w:val="2"/>
                <w:lang w:val="lt-LT"/>
              </w:rPr>
              <w:t>o</w:t>
            </w:r>
            <w:r w:rsidRPr="00221103">
              <w:rPr>
                <w:rFonts w:ascii="Times New Roman" w:hAnsi="Times New Roman"/>
                <w:spacing w:val="1"/>
                <w:kern w:val="2"/>
                <w:lang w:val="lt-LT"/>
              </w:rPr>
              <w:t>t</w:t>
            </w:r>
            <w:r w:rsidRPr="00221103">
              <w:rPr>
                <w:rFonts w:ascii="Times New Roman" w:hAnsi="Times New Roman"/>
                <w:kern w:val="2"/>
                <w:lang w:val="lt-LT"/>
              </w:rPr>
              <w:t>e</w:t>
            </w:r>
            <w:r w:rsidRPr="00221103">
              <w:rPr>
                <w:rFonts w:ascii="Times New Roman" w:hAnsi="Times New Roman"/>
                <w:spacing w:val="-2"/>
                <w:kern w:val="2"/>
                <w:lang w:val="lt-LT"/>
              </w:rPr>
              <w:t>n</w:t>
            </w:r>
            <w:r w:rsidRPr="00221103">
              <w:rPr>
                <w:rFonts w:ascii="Times New Roman" w:hAnsi="Times New Roman"/>
                <w:kern w:val="2"/>
                <w:lang w:val="lt-LT"/>
              </w:rPr>
              <w:t>d</w:t>
            </w:r>
            <w:r w:rsidRPr="00221103">
              <w:rPr>
                <w:rFonts w:ascii="Times New Roman" w:hAnsi="Times New Roman"/>
                <w:spacing w:val="1"/>
                <w:kern w:val="2"/>
                <w:lang w:val="lt-LT"/>
              </w:rPr>
              <w:t>in</w:t>
            </w:r>
          </w:p>
        </w:tc>
      </w:tr>
      <w:tr w:rsidR="002C7AC6" w:rsidRPr="00221103" w14:paraId="5D9226A9" w14:textId="77777777" w:rsidTr="00FC63EC">
        <w:tc>
          <w:tcPr>
            <w:tcW w:w="1979" w:type="dxa"/>
            <w:tcBorders>
              <w:top w:val="single" w:sz="4" w:space="0" w:color="000000"/>
              <w:left w:val="single" w:sz="4" w:space="0" w:color="000000"/>
              <w:bottom w:val="single" w:sz="4" w:space="0" w:color="000000"/>
              <w:right w:val="single" w:sz="4" w:space="0" w:color="000000"/>
            </w:tcBorders>
            <w:hideMark/>
          </w:tcPr>
          <w:p w14:paraId="5D9226A7" w14:textId="77777777" w:rsidR="002C7AC6" w:rsidRPr="00221103" w:rsidRDefault="002C7AC6" w:rsidP="00DF3F80">
            <w:pPr>
              <w:suppressAutoHyphens/>
              <w:spacing w:after="0" w:line="256" w:lineRule="auto"/>
              <w:rPr>
                <w:rFonts w:ascii="Times New Roman" w:hAnsi="Times New Roman"/>
                <w:spacing w:val="-1"/>
                <w:kern w:val="2"/>
                <w:lang w:val="lt-LT"/>
              </w:rPr>
            </w:pPr>
            <w:r w:rsidRPr="00221103">
              <w:rPr>
                <w:rFonts w:ascii="Times New Roman" w:hAnsi="Times New Roman"/>
                <w:kern w:val="2"/>
                <w:lang w:val="lt-LT"/>
              </w:rPr>
              <w:t>Rumunija</w:t>
            </w:r>
          </w:p>
        </w:tc>
        <w:tc>
          <w:tcPr>
            <w:tcW w:w="7080" w:type="dxa"/>
            <w:tcBorders>
              <w:top w:val="single" w:sz="4" w:space="0" w:color="000000"/>
              <w:left w:val="single" w:sz="4" w:space="0" w:color="000000"/>
              <w:bottom w:val="single" w:sz="4" w:space="0" w:color="000000"/>
              <w:right w:val="single" w:sz="4" w:space="0" w:color="000000"/>
            </w:tcBorders>
            <w:hideMark/>
          </w:tcPr>
          <w:p w14:paraId="5D9226A8" w14:textId="77777777" w:rsidR="002C7AC6" w:rsidRPr="00221103" w:rsidRDefault="002C7AC6" w:rsidP="00DF3F80">
            <w:pPr>
              <w:suppressAutoHyphens/>
              <w:spacing w:after="0" w:line="256" w:lineRule="auto"/>
              <w:rPr>
                <w:rFonts w:ascii="Times New Roman" w:hAnsi="Times New Roman"/>
                <w:kern w:val="2"/>
                <w:lang w:val="lt-LT"/>
              </w:rPr>
            </w:pPr>
            <w:r w:rsidRPr="00221103">
              <w:rPr>
                <w:rFonts w:ascii="Times New Roman" w:hAnsi="Times New Roman"/>
                <w:spacing w:val="-1"/>
                <w:kern w:val="2"/>
                <w:lang w:val="lt-LT"/>
              </w:rPr>
              <w:t>A</w:t>
            </w:r>
            <w:r w:rsidRPr="00221103">
              <w:rPr>
                <w:rFonts w:ascii="Times New Roman" w:hAnsi="Times New Roman"/>
                <w:spacing w:val="1"/>
                <w:kern w:val="2"/>
                <w:lang w:val="lt-LT"/>
              </w:rPr>
              <w:t>l</w:t>
            </w:r>
            <w:r w:rsidRPr="00221103">
              <w:rPr>
                <w:rFonts w:ascii="Times New Roman" w:hAnsi="Times New Roman"/>
                <w:kern w:val="2"/>
                <w:lang w:val="lt-LT"/>
              </w:rPr>
              <w:t>o</w:t>
            </w:r>
            <w:r w:rsidRPr="00221103">
              <w:rPr>
                <w:rFonts w:ascii="Times New Roman" w:hAnsi="Times New Roman"/>
                <w:spacing w:val="1"/>
                <w:kern w:val="2"/>
                <w:lang w:val="lt-LT"/>
              </w:rPr>
              <w:t>t</w:t>
            </w:r>
            <w:r w:rsidRPr="00221103">
              <w:rPr>
                <w:rFonts w:ascii="Times New Roman" w:hAnsi="Times New Roman"/>
                <w:kern w:val="2"/>
                <w:lang w:val="lt-LT"/>
              </w:rPr>
              <w:t>e</w:t>
            </w:r>
            <w:r w:rsidRPr="00221103">
              <w:rPr>
                <w:rFonts w:ascii="Times New Roman" w:hAnsi="Times New Roman"/>
                <w:spacing w:val="-2"/>
                <w:kern w:val="2"/>
                <w:lang w:val="lt-LT"/>
              </w:rPr>
              <w:t>n</w:t>
            </w:r>
            <w:r w:rsidRPr="00221103">
              <w:rPr>
                <w:rFonts w:ascii="Times New Roman" w:hAnsi="Times New Roman"/>
                <w:kern w:val="2"/>
                <w:lang w:val="lt-LT"/>
              </w:rPr>
              <w:t>d</w:t>
            </w:r>
            <w:r w:rsidRPr="00221103">
              <w:rPr>
                <w:rFonts w:ascii="Times New Roman" w:hAnsi="Times New Roman"/>
                <w:spacing w:val="1"/>
                <w:kern w:val="2"/>
                <w:lang w:val="lt-LT"/>
              </w:rPr>
              <w:t>in</w:t>
            </w:r>
          </w:p>
        </w:tc>
      </w:tr>
      <w:tr w:rsidR="002C7AC6" w:rsidRPr="00221103" w14:paraId="5D9226AC" w14:textId="77777777" w:rsidTr="00FC63EC">
        <w:tc>
          <w:tcPr>
            <w:tcW w:w="1979" w:type="dxa"/>
            <w:tcBorders>
              <w:top w:val="single" w:sz="4" w:space="0" w:color="000000"/>
              <w:left w:val="single" w:sz="4" w:space="0" w:color="000000"/>
              <w:bottom w:val="single" w:sz="4" w:space="0" w:color="000000"/>
              <w:right w:val="single" w:sz="4" w:space="0" w:color="000000"/>
            </w:tcBorders>
            <w:hideMark/>
          </w:tcPr>
          <w:p w14:paraId="5D9226AA" w14:textId="77777777" w:rsidR="002C7AC6" w:rsidRPr="00221103" w:rsidRDefault="002C7AC6" w:rsidP="00DF3F80">
            <w:pPr>
              <w:suppressAutoHyphens/>
              <w:spacing w:after="0" w:line="256" w:lineRule="auto"/>
              <w:rPr>
                <w:rFonts w:ascii="Times New Roman" w:hAnsi="Times New Roman"/>
                <w:spacing w:val="-2"/>
                <w:kern w:val="2"/>
                <w:lang w:val="lt-LT"/>
              </w:rPr>
            </w:pPr>
            <w:r w:rsidRPr="00221103">
              <w:rPr>
                <w:rFonts w:ascii="Times New Roman" w:hAnsi="Times New Roman"/>
                <w:kern w:val="2"/>
                <w:lang w:val="lt-LT"/>
              </w:rPr>
              <w:t>Slovakija</w:t>
            </w:r>
          </w:p>
        </w:tc>
        <w:tc>
          <w:tcPr>
            <w:tcW w:w="7080" w:type="dxa"/>
            <w:tcBorders>
              <w:top w:val="single" w:sz="4" w:space="0" w:color="000000"/>
              <w:left w:val="single" w:sz="4" w:space="0" w:color="000000"/>
              <w:bottom w:val="single" w:sz="4" w:space="0" w:color="000000"/>
              <w:right w:val="single" w:sz="4" w:space="0" w:color="000000"/>
            </w:tcBorders>
            <w:hideMark/>
          </w:tcPr>
          <w:p w14:paraId="5D9226AB" w14:textId="77777777" w:rsidR="002C7AC6" w:rsidRPr="00221103" w:rsidRDefault="002C7AC6" w:rsidP="00DF3F80">
            <w:pPr>
              <w:suppressAutoHyphens/>
              <w:spacing w:after="0" w:line="256" w:lineRule="auto"/>
              <w:rPr>
                <w:rFonts w:ascii="Times New Roman" w:hAnsi="Times New Roman"/>
                <w:kern w:val="2"/>
                <w:lang w:val="lt-LT"/>
              </w:rPr>
            </w:pPr>
            <w:r w:rsidRPr="00221103">
              <w:rPr>
                <w:rFonts w:ascii="Times New Roman" w:hAnsi="Times New Roman"/>
                <w:spacing w:val="-2"/>
                <w:kern w:val="2"/>
                <w:lang w:val="lt-LT"/>
              </w:rPr>
              <w:t>Bigital</w:t>
            </w:r>
          </w:p>
        </w:tc>
      </w:tr>
    </w:tbl>
    <w:p w14:paraId="5D9226AD" w14:textId="77777777" w:rsidR="002C7AC6" w:rsidRPr="00221103" w:rsidRDefault="002C7AC6" w:rsidP="002C7AC6">
      <w:pPr>
        <w:suppressAutoHyphens/>
        <w:spacing w:after="0" w:line="240" w:lineRule="auto"/>
        <w:rPr>
          <w:rFonts w:ascii="Times New Roman" w:hAnsi="Times New Roman"/>
          <w:kern w:val="2"/>
          <w:lang w:val="lt-LT"/>
        </w:rPr>
      </w:pPr>
    </w:p>
    <w:p w14:paraId="5D9226AE" w14:textId="77777777" w:rsidR="002C7AC6" w:rsidRPr="00221103" w:rsidRDefault="002C7AC6" w:rsidP="002C7AC6">
      <w:pPr>
        <w:tabs>
          <w:tab w:val="left" w:pos="0"/>
        </w:tabs>
        <w:suppressAutoHyphens/>
        <w:spacing w:after="0" w:line="240" w:lineRule="auto"/>
        <w:ind w:right="-2"/>
        <w:rPr>
          <w:rFonts w:ascii="Times New Roman" w:hAnsi="Times New Roman"/>
          <w:kern w:val="2"/>
          <w:lang w:val="lt-LT"/>
        </w:rPr>
      </w:pPr>
    </w:p>
    <w:p w14:paraId="5D9226AF" w14:textId="6E8A5504"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b/>
          <w:kern w:val="2"/>
          <w:lang w:val="lt-LT"/>
        </w:rPr>
        <w:t>Šis pakuotės lapelis paskutinį kartą peržiūrėtas</w:t>
      </w:r>
      <w:r w:rsidR="001B59E1">
        <w:rPr>
          <w:rFonts w:ascii="Times New Roman" w:hAnsi="Times New Roman"/>
          <w:b/>
          <w:kern w:val="2"/>
          <w:lang w:val="lt-LT"/>
        </w:rPr>
        <w:t xml:space="preserve"> 2025-01-16</w:t>
      </w:r>
      <w:r w:rsidR="00FC63EC" w:rsidRPr="00221103">
        <w:rPr>
          <w:rFonts w:ascii="Times New Roman" w:hAnsi="Times New Roman"/>
          <w:b/>
          <w:kern w:val="2"/>
          <w:lang w:val="lt-LT"/>
        </w:rPr>
        <w:t>.</w:t>
      </w:r>
    </w:p>
    <w:p w14:paraId="5D9226B0"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6B1"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6B2" w14:textId="4BEC78DB" w:rsidR="002C7AC6" w:rsidRPr="00D81F0C" w:rsidRDefault="002C7AC6" w:rsidP="002C7AC6">
      <w:pPr>
        <w:tabs>
          <w:tab w:val="left" w:pos="0"/>
        </w:tabs>
        <w:suppressAutoHyphens/>
        <w:spacing w:after="0" w:line="240" w:lineRule="auto"/>
        <w:rPr>
          <w:rFonts w:ascii="Times New Roman" w:eastAsia="Times New Roman" w:hAnsi="Times New Roman" w:cs="Times New Roman"/>
          <w:snapToGrid w:val="0"/>
          <w:color w:val="0000FF"/>
          <w:szCs w:val="20"/>
          <w:u w:val="single"/>
          <w:lang w:val="lt-LT"/>
        </w:rPr>
      </w:pPr>
      <w:r w:rsidRPr="00221103">
        <w:rPr>
          <w:rFonts w:ascii="Times New Roman" w:hAnsi="Times New Roman"/>
          <w:kern w:val="2"/>
          <w:lang w:val="lt-LT"/>
        </w:rPr>
        <w:t xml:space="preserve">Išsami informacija apie šį vaistą pateikiama Valstybinės vaistų kontrolės tarnybos prie Lietuvos Respublikos sveikatos apsaugos ministerijos tinklalapyje </w:t>
      </w:r>
      <w:hyperlink r:id="rId20" w:history="1">
        <w:r w:rsidR="00453B20" w:rsidRPr="00D81F0C">
          <w:rPr>
            <w:rFonts w:ascii="Times New Roman" w:eastAsia="Times New Roman" w:hAnsi="Times New Roman" w:cs="Times New Roman"/>
            <w:snapToGrid w:val="0"/>
            <w:color w:val="0000FF"/>
            <w:szCs w:val="20"/>
            <w:u w:val="single"/>
            <w:lang w:val="lt-LT"/>
          </w:rPr>
          <w:t>http://www.vvkt.lt</w:t>
        </w:r>
      </w:hyperlink>
      <w:r w:rsidR="0013594F" w:rsidRPr="00221103">
        <w:rPr>
          <w:rFonts w:ascii="Times New Roman" w:eastAsia="Times New Roman" w:hAnsi="Times New Roman" w:cs="Times New Roman"/>
          <w:snapToGrid w:val="0"/>
          <w:color w:val="0000FF"/>
          <w:szCs w:val="20"/>
          <w:u w:val="single"/>
          <w:lang w:val="lt-LT"/>
        </w:rPr>
        <w:t>.</w:t>
      </w:r>
    </w:p>
    <w:p w14:paraId="5D9226B3" w14:textId="77777777" w:rsidR="002C7AC6" w:rsidRPr="00D81F0C" w:rsidRDefault="002C7AC6" w:rsidP="002C7AC6">
      <w:pPr>
        <w:tabs>
          <w:tab w:val="left" w:pos="0"/>
        </w:tabs>
        <w:suppressAutoHyphens/>
        <w:spacing w:after="0" w:line="240" w:lineRule="auto"/>
        <w:rPr>
          <w:rFonts w:ascii="Times New Roman" w:eastAsia="Times New Roman" w:hAnsi="Times New Roman" w:cs="Times New Roman"/>
          <w:snapToGrid w:val="0"/>
          <w:color w:val="0000FF"/>
          <w:szCs w:val="20"/>
          <w:u w:val="single"/>
          <w:lang w:val="lt-LT"/>
        </w:rPr>
      </w:pPr>
    </w:p>
    <w:p w14:paraId="5D9226B4" w14:textId="77777777" w:rsidR="00DD08CC" w:rsidRPr="00221103" w:rsidRDefault="00DD08CC" w:rsidP="00C9409B">
      <w:pPr>
        <w:suppressAutoHyphens/>
        <w:spacing w:after="0" w:line="240" w:lineRule="auto"/>
        <w:ind w:left="567" w:hanging="567"/>
        <w:rPr>
          <w:rFonts w:ascii="Times New Roman" w:hAnsi="Times New Roman" w:cs="Times New Roman"/>
          <w:lang w:val="lt-LT"/>
        </w:rPr>
      </w:pPr>
    </w:p>
    <w:sectPr w:rsidR="00DD08CC" w:rsidRPr="00221103" w:rsidSect="00834335">
      <w:footerReference w:type="even" r:id="rId21"/>
      <w:footerReference w:type="default" r:id="rId22"/>
      <w:footerReference w:type="first" r:id="rId23"/>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04161" w14:textId="77777777" w:rsidR="001B59E1" w:rsidRDefault="001B59E1">
      <w:pPr>
        <w:spacing w:after="0" w:line="240" w:lineRule="auto"/>
      </w:pPr>
      <w:r>
        <w:separator/>
      </w:r>
    </w:p>
  </w:endnote>
  <w:endnote w:type="continuationSeparator" w:id="0">
    <w:p w14:paraId="1A911798" w14:textId="77777777" w:rsidR="001B59E1" w:rsidRDefault="001B59E1">
      <w:pPr>
        <w:spacing w:after="0" w:line="240" w:lineRule="auto"/>
      </w:pPr>
      <w:r>
        <w:continuationSeparator/>
      </w:r>
    </w:p>
  </w:endnote>
  <w:endnote w:type="continuationNotice" w:id="1">
    <w:p w14:paraId="60C75FE8" w14:textId="77777777" w:rsidR="001B59E1" w:rsidRDefault="001B59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00000003" w:usb1="1001ECEA"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iberation Sans">
    <w:charset w:val="CC"/>
    <w:family w:val="swiss"/>
    <w:pitch w:val="variable"/>
    <w:sig w:usb0="E0001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V Boli"/>
    <w:panose1 w:val="00000400000000000000"/>
    <w:charset w:val="00"/>
    <w:family w:val="roman"/>
    <w:pitch w:val="variable"/>
    <w:sig w:usb0="00000003" w:usb1="00000000" w:usb2="00000000" w:usb3="00000000" w:csb0="00000001" w:csb1="00000000"/>
  </w:font>
  <w:font w:name="HG Mincho Light J">
    <w:altName w:val="Times New Roman"/>
    <w:charset w:val="00"/>
    <w:family w:val="auto"/>
    <w:pitch w:val="variable"/>
  </w:font>
  <w:font w:name="Arial">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NewRoman">
    <w:altName w:val="MS Gothic"/>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A81FD" w14:textId="77777777" w:rsidR="001B59E1" w:rsidRDefault="001B59E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226BB" w14:textId="77777777" w:rsidR="006B6684" w:rsidRDefault="006B6684" w:rsidP="00DF3F8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9551954"/>
      <w:docPartObj>
        <w:docPartGallery w:val="Page Numbers (Bottom of Page)"/>
        <w:docPartUnique/>
      </w:docPartObj>
    </w:sdtPr>
    <w:sdtEndPr/>
    <w:sdtContent>
      <w:p w14:paraId="5D9226BC" w14:textId="7E2BC875" w:rsidR="006B6684" w:rsidRDefault="006B6684">
        <w:pPr>
          <w:pStyle w:val="Porat"/>
          <w:jc w:val="center"/>
        </w:pPr>
        <w:r w:rsidRPr="00DF4FAC">
          <w:fldChar w:fldCharType="begin"/>
        </w:r>
        <w:r w:rsidRPr="00DF4FAC">
          <w:rPr>
            <w:sz w:val="22"/>
            <w:szCs w:val="22"/>
          </w:rPr>
          <w:instrText>PAGE   \* MERGEFORMAT</w:instrText>
        </w:r>
        <w:r w:rsidRPr="00DF4FAC">
          <w:fldChar w:fldCharType="separate"/>
        </w:r>
        <w:r w:rsidR="004779F6" w:rsidRPr="004779F6">
          <w:rPr>
            <w:noProof/>
            <w:sz w:val="22"/>
            <w:szCs w:val="22"/>
            <w:lang w:val="lt-LT"/>
          </w:rPr>
          <w:t>17</w:t>
        </w:r>
        <w:r w:rsidRPr="00DF4FAC">
          <w:fldChar w:fldCharType="end"/>
        </w:r>
      </w:p>
    </w:sdtContent>
  </w:sdt>
  <w:p w14:paraId="5D9226BD" w14:textId="77777777" w:rsidR="006B6684" w:rsidRDefault="006B6684" w:rsidP="00DF3F80">
    <w:pPr>
      <w:pStyle w:val="Porat"/>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226BE" w14:textId="77777777" w:rsidR="006B6684" w:rsidRDefault="006B6684" w:rsidP="00DF3F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8616D" w14:textId="77777777" w:rsidR="001B59E1" w:rsidRDefault="001B59E1">
      <w:pPr>
        <w:spacing w:after="0" w:line="240" w:lineRule="auto"/>
      </w:pPr>
      <w:r>
        <w:separator/>
      </w:r>
    </w:p>
  </w:footnote>
  <w:footnote w:type="continuationSeparator" w:id="0">
    <w:p w14:paraId="3AAB148D" w14:textId="77777777" w:rsidR="001B59E1" w:rsidRDefault="001B59E1">
      <w:pPr>
        <w:spacing w:after="0" w:line="240" w:lineRule="auto"/>
      </w:pPr>
      <w:r>
        <w:continuationSeparator/>
      </w:r>
    </w:p>
  </w:footnote>
  <w:footnote w:type="continuationNotice" w:id="1">
    <w:p w14:paraId="48C93CA0" w14:textId="77777777" w:rsidR="001B59E1" w:rsidRDefault="001B59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DDCF0" w14:textId="77777777" w:rsidR="001B59E1" w:rsidRDefault="001B59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2"/>
    <w:lvl w:ilvl="0">
      <w:start w:val="4"/>
      <w:numFmt w:val="decimal"/>
      <w:lvlText w:val="%1"/>
      <w:lvlJc w:val="left"/>
      <w:pPr>
        <w:tabs>
          <w:tab w:val="num" w:pos="0"/>
        </w:tabs>
        <w:ind w:left="570" w:hanging="570"/>
      </w:pPr>
    </w:lvl>
    <w:lvl w:ilvl="1">
      <w:start w:val="8"/>
      <w:numFmt w:val="decimal"/>
      <w:lvlText w:val="%2"/>
      <w:lvlJc w:val="left"/>
      <w:pPr>
        <w:tabs>
          <w:tab w:val="num" w:pos="0"/>
        </w:tabs>
        <w:ind w:left="570" w:hanging="570"/>
      </w:pPr>
    </w:lvl>
    <w:lvl w:ilvl="2">
      <w:start w:val="1"/>
      <w:numFmt w:val="decimal"/>
      <w:lvlText w:val="%3"/>
      <w:lvlJc w:val="left"/>
      <w:pPr>
        <w:tabs>
          <w:tab w:val="num" w:pos="0"/>
        </w:tabs>
        <w:ind w:left="720" w:hanging="720"/>
      </w:pPr>
    </w:lvl>
    <w:lvl w:ilvl="3">
      <w:start w:val="1"/>
      <w:numFmt w:val="decimal"/>
      <w:lvlText w:val="%4"/>
      <w:lvlJc w:val="left"/>
      <w:pPr>
        <w:tabs>
          <w:tab w:val="num" w:pos="0"/>
        </w:tabs>
        <w:ind w:left="720" w:hanging="720"/>
      </w:pPr>
    </w:lvl>
    <w:lvl w:ilvl="4">
      <w:start w:val="1"/>
      <w:numFmt w:val="decimal"/>
      <w:lvlText w:val="%5"/>
      <w:lvlJc w:val="left"/>
      <w:pPr>
        <w:tabs>
          <w:tab w:val="num" w:pos="0"/>
        </w:tabs>
        <w:ind w:left="1080" w:hanging="1080"/>
      </w:pPr>
    </w:lvl>
    <w:lvl w:ilvl="5">
      <w:start w:val="1"/>
      <w:numFmt w:val="decimal"/>
      <w:lvlText w:val="%6"/>
      <w:lvlJc w:val="left"/>
      <w:pPr>
        <w:tabs>
          <w:tab w:val="num" w:pos="0"/>
        </w:tabs>
        <w:ind w:left="1080" w:hanging="1080"/>
      </w:pPr>
    </w:lvl>
    <w:lvl w:ilvl="6">
      <w:start w:val="1"/>
      <w:numFmt w:val="decimal"/>
      <w:lvlText w:val="%7"/>
      <w:lvlJc w:val="left"/>
      <w:pPr>
        <w:tabs>
          <w:tab w:val="num" w:pos="0"/>
        </w:tabs>
        <w:ind w:left="1440" w:hanging="1440"/>
      </w:pPr>
    </w:lvl>
    <w:lvl w:ilvl="7">
      <w:start w:val="1"/>
      <w:numFmt w:val="decimal"/>
      <w:lvlText w:val="%8"/>
      <w:lvlJc w:val="left"/>
      <w:pPr>
        <w:tabs>
          <w:tab w:val="num" w:pos="0"/>
        </w:tabs>
        <w:ind w:left="1440" w:hanging="1440"/>
      </w:pPr>
    </w:lvl>
    <w:lvl w:ilvl="8">
      <w:start w:val="1"/>
      <w:numFmt w:val="decimal"/>
      <w:lvlText w:val="%9"/>
      <w:lvlJc w:val="left"/>
      <w:pPr>
        <w:tabs>
          <w:tab w:val="num" w:pos="0"/>
        </w:tabs>
        <w:ind w:left="1440" w:hanging="1440"/>
      </w:pPr>
    </w:lvl>
  </w:abstractNum>
  <w:abstractNum w:abstractNumId="1" w15:restartNumberingAfterBreak="0">
    <w:nsid w:val="00000002"/>
    <w:multiLevelType w:val="multilevel"/>
    <w:tmpl w:val="00000002"/>
    <w:name w:val="WWNum4"/>
    <w:lvl w:ilvl="0">
      <w:start w:val="6"/>
      <w:numFmt w:val="decimal"/>
      <w:lvlText w:val="%1"/>
      <w:lvlJc w:val="left"/>
      <w:pPr>
        <w:tabs>
          <w:tab w:val="num" w:pos="0"/>
        </w:tabs>
        <w:ind w:left="570" w:hanging="570"/>
      </w:pPr>
    </w:lvl>
    <w:lvl w:ilvl="1">
      <w:start w:val="5"/>
      <w:numFmt w:val="decimal"/>
      <w:lvlText w:val="%2"/>
      <w:lvlJc w:val="left"/>
      <w:pPr>
        <w:tabs>
          <w:tab w:val="num" w:pos="0"/>
        </w:tabs>
        <w:ind w:left="570" w:hanging="570"/>
      </w:pPr>
    </w:lvl>
    <w:lvl w:ilvl="2">
      <w:start w:val="1"/>
      <w:numFmt w:val="decimal"/>
      <w:lvlText w:val="%3"/>
      <w:lvlJc w:val="left"/>
      <w:pPr>
        <w:tabs>
          <w:tab w:val="num" w:pos="0"/>
        </w:tabs>
        <w:ind w:left="720" w:hanging="720"/>
      </w:pPr>
    </w:lvl>
    <w:lvl w:ilvl="3">
      <w:start w:val="1"/>
      <w:numFmt w:val="decimal"/>
      <w:lvlText w:val="%4"/>
      <w:lvlJc w:val="left"/>
      <w:pPr>
        <w:tabs>
          <w:tab w:val="num" w:pos="0"/>
        </w:tabs>
        <w:ind w:left="720" w:hanging="720"/>
      </w:pPr>
    </w:lvl>
    <w:lvl w:ilvl="4">
      <w:start w:val="1"/>
      <w:numFmt w:val="decimal"/>
      <w:lvlText w:val="%5"/>
      <w:lvlJc w:val="left"/>
      <w:pPr>
        <w:tabs>
          <w:tab w:val="num" w:pos="0"/>
        </w:tabs>
        <w:ind w:left="1080" w:hanging="1080"/>
      </w:pPr>
    </w:lvl>
    <w:lvl w:ilvl="5">
      <w:start w:val="1"/>
      <w:numFmt w:val="decimal"/>
      <w:lvlText w:val="%6"/>
      <w:lvlJc w:val="left"/>
      <w:pPr>
        <w:tabs>
          <w:tab w:val="num" w:pos="0"/>
        </w:tabs>
        <w:ind w:left="1080" w:hanging="1080"/>
      </w:pPr>
    </w:lvl>
    <w:lvl w:ilvl="6">
      <w:start w:val="1"/>
      <w:numFmt w:val="decimal"/>
      <w:lvlText w:val="%7"/>
      <w:lvlJc w:val="left"/>
      <w:pPr>
        <w:tabs>
          <w:tab w:val="num" w:pos="0"/>
        </w:tabs>
        <w:ind w:left="1440" w:hanging="1440"/>
      </w:pPr>
    </w:lvl>
    <w:lvl w:ilvl="7">
      <w:start w:val="1"/>
      <w:numFmt w:val="decimal"/>
      <w:lvlText w:val="%8"/>
      <w:lvlJc w:val="left"/>
      <w:pPr>
        <w:tabs>
          <w:tab w:val="num" w:pos="0"/>
        </w:tabs>
        <w:ind w:left="1440" w:hanging="1440"/>
      </w:pPr>
    </w:lvl>
    <w:lvl w:ilvl="8">
      <w:start w:val="1"/>
      <w:numFmt w:val="decimal"/>
      <w:lvlText w:val="%9"/>
      <w:lvlJc w:val="left"/>
      <w:pPr>
        <w:tabs>
          <w:tab w:val="num" w:pos="0"/>
        </w:tabs>
        <w:ind w:left="1440" w:hanging="1440"/>
      </w:pPr>
    </w:lvl>
  </w:abstractNum>
  <w:abstractNum w:abstractNumId="2" w15:restartNumberingAfterBreak="0">
    <w:nsid w:val="00000003"/>
    <w:multiLevelType w:val="multilevel"/>
    <w:tmpl w:val="85C8C176"/>
    <w:name w:val="WWNum5"/>
    <w:lvl w:ilvl="0">
      <w:start w:val="2"/>
      <w:numFmt w:val="decimal"/>
      <w:lvlText w:val="%1."/>
      <w:lvlJc w:val="left"/>
      <w:pPr>
        <w:tabs>
          <w:tab w:val="num" w:pos="570"/>
        </w:tabs>
        <w:ind w:left="570" w:hanging="570"/>
      </w:pPr>
      <w:rPr>
        <w:b/>
      </w:rPr>
    </w:lvl>
    <w:lvl w:ilvl="1">
      <w:start w:val="1"/>
      <w:numFmt w:val="bullet"/>
      <w:pStyle w:val="BT-EMEASMCA"/>
      <w:lvlText w:val="-"/>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4"/>
    <w:multiLevelType w:val="multilevel"/>
    <w:tmpl w:val="192C0280"/>
    <w:name w:val="WWNum6"/>
    <w:lvl w:ilvl="0">
      <w:start w:val="1"/>
      <w:numFmt w:val="decimal"/>
      <w:lvlText w:val="%1."/>
      <w:lvlJc w:val="left"/>
      <w:pPr>
        <w:tabs>
          <w:tab w:val="num" w:pos="570"/>
        </w:tabs>
        <w:ind w:left="570" w:hanging="570"/>
      </w:pPr>
      <w:rPr>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0000005"/>
    <w:multiLevelType w:val="multilevel"/>
    <w:tmpl w:val="00000005"/>
    <w:name w:val="WWNum7"/>
    <w:lvl w:ilvl="0">
      <w:start w:val="1"/>
      <w:numFmt w:val="bullet"/>
      <w:lvlText w:val="-"/>
      <w:lvlJc w:val="left"/>
      <w:pPr>
        <w:tabs>
          <w:tab w:val="num" w:pos="2340"/>
        </w:tabs>
        <w:ind w:left="234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00000006"/>
    <w:name w:val="WWNum8"/>
    <w:lvl w:ilvl="0">
      <w:start w:val="1"/>
      <w:numFmt w:val="bullet"/>
      <w:lvlText w:val="-"/>
      <w:lvlJc w:val="left"/>
      <w:pPr>
        <w:tabs>
          <w:tab w:val="num" w:pos="2340"/>
        </w:tabs>
        <w:ind w:left="234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multilevel"/>
    <w:tmpl w:val="00000007"/>
    <w:name w:val="WWNum9"/>
    <w:lvl w:ilvl="0">
      <w:start w:val="1"/>
      <w:numFmt w:val="bullet"/>
      <w:lvlText w:val="-"/>
      <w:lvlJc w:val="left"/>
      <w:pPr>
        <w:tabs>
          <w:tab w:val="num" w:pos="2340"/>
        </w:tabs>
        <w:ind w:left="234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multilevel"/>
    <w:tmpl w:val="00000008"/>
    <w:name w:val="WWNum10"/>
    <w:lvl w:ilvl="0">
      <w:start w:val="1"/>
      <w:numFmt w:val="bullet"/>
      <w:lvlText w:val="-"/>
      <w:lvlJc w:val="left"/>
      <w:pPr>
        <w:tabs>
          <w:tab w:val="num" w:pos="2340"/>
        </w:tabs>
        <w:ind w:left="234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multilevel"/>
    <w:tmpl w:val="00000009"/>
    <w:name w:val="WWNum11"/>
    <w:lvl w:ilvl="0">
      <w:start w:val="1"/>
      <w:numFmt w:val="bullet"/>
      <w:lvlText w:val="-"/>
      <w:lvlJc w:val="left"/>
      <w:pPr>
        <w:tabs>
          <w:tab w:val="num" w:pos="2340"/>
        </w:tabs>
        <w:ind w:left="234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multilevel"/>
    <w:tmpl w:val="0000000A"/>
    <w:name w:val="WWNum12"/>
    <w:lvl w:ilvl="0">
      <w:start w:val="1"/>
      <w:numFmt w:val="bullet"/>
      <w:lvlText w:val="-"/>
      <w:lvlJc w:val="left"/>
      <w:pPr>
        <w:tabs>
          <w:tab w:val="num" w:pos="2340"/>
        </w:tabs>
        <w:ind w:left="234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multilevel"/>
    <w:tmpl w:val="0000000B"/>
    <w:name w:val="WWNum15"/>
    <w:lvl w:ilvl="0">
      <w:start w:val="1"/>
      <w:numFmt w:val="bullet"/>
      <w:lvlText w:val="-"/>
      <w:lvlJc w:val="left"/>
      <w:pPr>
        <w:tabs>
          <w:tab w:val="num" w:pos="2340"/>
        </w:tabs>
        <w:ind w:left="234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multilevel"/>
    <w:tmpl w:val="0000000C"/>
    <w:name w:val="WWNum23"/>
    <w:lvl w:ilvl="0">
      <w:start w:val="1"/>
      <w:numFmt w:val="bullet"/>
      <w:lvlText w:val="-"/>
      <w:lvlJc w:val="left"/>
      <w:pPr>
        <w:tabs>
          <w:tab w:val="num" w:pos="2340"/>
        </w:tabs>
        <w:ind w:left="234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multilevel"/>
    <w:tmpl w:val="0000000D"/>
    <w:name w:val="WWNum24"/>
    <w:lvl w:ilvl="0">
      <w:start w:val="1"/>
      <w:numFmt w:val="bullet"/>
      <w:lvlText w:val="-"/>
      <w:lvlJc w:val="left"/>
      <w:pPr>
        <w:tabs>
          <w:tab w:val="num" w:pos="0"/>
        </w:tabs>
        <w:ind w:left="360" w:hanging="360"/>
      </w:pPr>
      <w:rPr>
        <w:rFonts w:ascii="OpenSymbol" w:hAnsi="Open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9EAAF72"/>
    <w:name w:val="WWNum25"/>
    <w:lvl w:ilvl="0">
      <w:start w:val="2"/>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2900"/>
    <w:multiLevelType w:val="hybridMultilevel"/>
    <w:tmpl w:val="4E1CE114"/>
    <w:lvl w:ilvl="0" w:tplc="D9CABCC0">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37764D"/>
    <w:multiLevelType w:val="multilevel"/>
    <w:tmpl w:val="33A80C96"/>
    <w:lvl w:ilvl="0">
      <w:start w:val="2"/>
      <w:numFmt w:val="decimal"/>
      <w:lvlText w:val="%1."/>
      <w:lvlJc w:val="left"/>
      <w:pPr>
        <w:tabs>
          <w:tab w:val="num" w:pos="570"/>
        </w:tabs>
        <w:ind w:left="570" w:hanging="570"/>
      </w:pPr>
    </w:lvl>
    <w:lvl w:ilvl="1">
      <w:start w:val="1"/>
      <w:numFmt w:val="bullet"/>
      <w:lvlText w:val="-"/>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09FF1BEC"/>
    <w:multiLevelType w:val="hybridMultilevel"/>
    <w:tmpl w:val="C6F2B74A"/>
    <w:lvl w:ilvl="0" w:tplc="D9CABCC0">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EB5A0D"/>
    <w:multiLevelType w:val="multilevel"/>
    <w:tmpl w:val="0000000E"/>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145F2B20"/>
    <w:multiLevelType w:val="hybridMultilevel"/>
    <w:tmpl w:val="ED2E8282"/>
    <w:lvl w:ilvl="0" w:tplc="D9CABCC0">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0B1DF6"/>
    <w:multiLevelType w:val="hybridMultilevel"/>
    <w:tmpl w:val="3CD8A5C6"/>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21" w15:restartNumberingAfterBreak="0">
    <w:nsid w:val="27B1738D"/>
    <w:multiLevelType w:val="multilevel"/>
    <w:tmpl w:val="D5FA85C4"/>
    <w:lvl w:ilvl="0">
      <w:start w:val="2"/>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3B630CBF"/>
    <w:multiLevelType w:val="hybridMultilevel"/>
    <w:tmpl w:val="B1E062DA"/>
    <w:lvl w:ilvl="0" w:tplc="1086214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45C0EAF"/>
    <w:multiLevelType w:val="hybridMultilevel"/>
    <w:tmpl w:val="F8FEC7AA"/>
    <w:lvl w:ilvl="0" w:tplc="96526ABC">
      <w:start w:val="1"/>
      <w:numFmt w:val="bullet"/>
      <w:lvlText w:val=""/>
      <w:lvlJc w:val="left"/>
      <w:pPr>
        <w:tabs>
          <w:tab w:val="num" w:pos="360"/>
        </w:tabs>
        <w:ind w:left="590" w:hanging="23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F3389E"/>
    <w:multiLevelType w:val="hybridMultilevel"/>
    <w:tmpl w:val="AD70572A"/>
    <w:lvl w:ilvl="0" w:tplc="3AFA0C7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A7C0D9D"/>
    <w:multiLevelType w:val="hybridMultilevel"/>
    <w:tmpl w:val="C1127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Helvetic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Helvetic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Helvetica"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602081"/>
    <w:multiLevelType w:val="hybridMultilevel"/>
    <w:tmpl w:val="200A8FEA"/>
    <w:lvl w:ilvl="0" w:tplc="8FAEA6EC">
      <w:start w:val="1"/>
      <w:numFmt w:val="bullet"/>
      <w:lvlText w:val="•"/>
      <w:lvlJc w:val="left"/>
      <w:pPr>
        <w:ind w:left="7200" w:hanging="360"/>
      </w:pPr>
      <w:rPr>
        <w:rFonts w:ascii="Times New Roman" w:hAnsi="Times New Roman" w:cs="Times New Roman" w:hint="default"/>
      </w:rPr>
    </w:lvl>
    <w:lvl w:ilvl="1" w:tplc="04270003" w:tentative="1">
      <w:start w:val="1"/>
      <w:numFmt w:val="bullet"/>
      <w:lvlText w:val="o"/>
      <w:lvlJc w:val="left"/>
      <w:pPr>
        <w:ind w:left="7920" w:hanging="360"/>
      </w:pPr>
      <w:rPr>
        <w:rFonts w:ascii="Courier New" w:hAnsi="Courier New" w:cs="Courier New" w:hint="default"/>
      </w:rPr>
    </w:lvl>
    <w:lvl w:ilvl="2" w:tplc="04270005" w:tentative="1">
      <w:start w:val="1"/>
      <w:numFmt w:val="bullet"/>
      <w:lvlText w:val=""/>
      <w:lvlJc w:val="left"/>
      <w:pPr>
        <w:ind w:left="8640" w:hanging="360"/>
      </w:pPr>
      <w:rPr>
        <w:rFonts w:ascii="Wingdings" w:hAnsi="Wingdings" w:hint="default"/>
      </w:rPr>
    </w:lvl>
    <w:lvl w:ilvl="3" w:tplc="04270001" w:tentative="1">
      <w:start w:val="1"/>
      <w:numFmt w:val="bullet"/>
      <w:lvlText w:val=""/>
      <w:lvlJc w:val="left"/>
      <w:pPr>
        <w:ind w:left="9360" w:hanging="360"/>
      </w:pPr>
      <w:rPr>
        <w:rFonts w:ascii="Symbol" w:hAnsi="Symbol" w:hint="default"/>
      </w:rPr>
    </w:lvl>
    <w:lvl w:ilvl="4" w:tplc="04270003" w:tentative="1">
      <w:start w:val="1"/>
      <w:numFmt w:val="bullet"/>
      <w:lvlText w:val="o"/>
      <w:lvlJc w:val="left"/>
      <w:pPr>
        <w:ind w:left="10080" w:hanging="360"/>
      </w:pPr>
      <w:rPr>
        <w:rFonts w:ascii="Courier New" w:hAnsi="Courier New" w:cs="Courier New" w:hint="default"/>
      </w:rPr>
    </w:lvl>
    <w:lvl w:ilvl="5" w:tplc="04270005" w:tentative="1">
      <w:start w:val="1"/>
      <w:numFmt w:val="bullet"/>
      <w:lvlText w:val=""/>
      <w:lvlJc w:val="left"/>
      <w:pPr>
        <w:ind w:left="10800" w:hanging="360"/>
      </w:pPr>
      <w:rPr>
        <w:rFonts w:ascii="Wingdings" w:hAnsi="Wingdings" w:hint="default"/>
      </w:rPr>
    </w:lvl>
    <w:lvl w:ilvl="6" w:tplc="04270001" w:tentative="1">
      <w:start w:val="1"/>
      <w:numFmt w:val="bullet"/>
      <w:lvlText w:val=""/>
      <w:lvlJc w:val="left"/>
      <w:pPr>
        <w:ind w:left="11520" w:hanging="360"/>
      </w:pPr>
      <w:rPr>
        <w:rFonts w:ascii="Symbol" w:hAnsi="Symbol" w:hint="default"/>
      </w:rPr>
    </w:lvl>
    <w:lvl w:ilvl="7" w:tplc="04270003" w:tentative="1">
      <w:start w:val="1"/>
      <w:numFmt w:val="bullet"/>
      <w:lvlText w:val="o"/>
      <w:lvlJc w:val="left"/>
      <w:pPr>
        <w:ind w:left="12240" w:hanging="360"/>
      </w:pPr>
      <w:rPr>
        <w:rFonts w:ascii="Courier New" w:hAnsi="Courier New" w:cs="Courier New" w:hint="default"/>
      </w:rPr>
    </w:lvl>
    <w:lvl w:ilvl="8" w:tplc="04270005" w:tentative="1">
      <w:start w:val="1"/>
      <w:numFmt w:val="bullet"/>
      <w:lvlText w:val=""/>
      <w:lvlJc w:val="left"/>
      <w:pPr>
        <w:ind w:left="12960" w:hanging="360"/>
      </w:pPr>
      <w:rPr>
        <w:rFonts w:ascii="Wingdings" w:hAnsi="Wingdings" w:hint="default"/>
      </w:rPr>
    </w:lvl>
  </w:abstractNum>
  <w:abstractNum w:abstractNumId="27" w15:restartNumberingAfterBreak="0">
    <w:nsid w:val="63934086"/>
    <w:multiLevelType w:val="multilevel"/>
    <w:tmpl w:val="00000004"/>
    <w:lvl w:ilvl="0">
      <w:start w:val="1"/>
      <w:numFmt w:val="decimal"/>
      <w:lvlText w:val="%1."/>
      <w:lvlJc w:val="left"/>
      <w:pPr>
        <w:tabs>
          <w:tab w:val="num" w:pos="570"/>
        </w:tabs>
        <w:ind w:left="570" w:hanging="57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66062EF8"/>
    <w:multiLevelType w:val="multilevel"/>
    <w:tmpl w:val="00000001"/>
    <w:lvl w:ilvl="0">
      <w:start w:val="4"/>
      <w:numFmt w:val="decimal"/>
      <w:lvlText w:val="%1"/>
      <w:lvlJc w:val="left"/>
      <w:pPr>
        <w:tabs>
          <w:tab w:val="num" w:pos="0"/>
        </w:tabs>
        <w:ind w:left="570" w:hanging="570"/>
      </w:pPr>
    </w:lvl>
    <w:lvl w:ilvl="1">
      <w:start w:val="8"/>
      <w:numFmt w:val="decimal"/>
      <w:lvlText w:val="%2"/>
      <w:lvlJc w:val="left"/>
      <w:pPr>
        <w:tabs>
          <w:tab w:val="num" w:pos="0"/>
        </w:tabs>
        <w:ind w:left="570" w:hanging="570"/>
      </w:pPr>
    </w:lvl>
    <w:lvl w:ilvl="2">
      <w:start w:val="1"/>
      <w:numFmt w:val="decimal"/>
      <w:lvlText w:val="%3"/>
      <w:lvlJc w:val="left"/>
      <w:pPr>
        <w:tabs>
          <w:tab w:val="num" w:pos="0"/>
        </w:tabs>
        <w:ind w:left="720" w:hanging="720"/>
      </w:pPr>
    </w:lvl>
    <w:lvl w:ilvl="3">
      <w:start w:val="1"/>
      <w:numFmt w:val="decimal"/>
      <w:lvlText w:val="%4"/>
      <w:lvlJc w:val="left"/>
      <w:pPr>
        <w:tabs>
          <w:tab w:val="num" w:pos="0"/>
        </w:tabs>
        <w:ind w:left="720" w:hanging="720"/>
      </w:pPr>
    </w:lvl>
    <w:lvl w:ilvl="4">
      <w:start w:val="1"/>
      <w:numFmt w:val="decimal"/>
      <w:lvlText w:val="%5"/>
      <w:lvlJc w:val="left"/>
      <w:pPr>
        <w:tabs>
          <w:tab w:val="num" w:pos="0"/>
        </w:tabs>
        <w:ind w:left="1080" w:hanging="1080"/>
      </w:pPr>
    </w:lvl>
    <w:lvl w:ilvl="5">
      <w:start w:val="1"/>
      <w:numFmt w:val="decimal"/>
      <w:lvlText w:val="%6"/>
      <w:lvlJc w:val="left"/>
      <w:pPr>
        <w:tabs>
          <w:tab w:val="num" w:pos="0"/>
        </w:tabs>
        <w:ind w:left="1080" w:hanging="1080"/>
      </w:pPr>
    </w:lvl>
    <w:lvl w:ilvl="6">
      <w:start w:val="1"/>
      <w:numFmt w:val="decimal"/>
      <w:lvlText w:val="%7"/>
      <w:lvlJc w:val="left"/>
      <w:pPr>
        <w:tabs>
          <w:tab w:val="num" w:pos="0"/>
        </w:tabs>
        <w:ind w:left="1440" w:hanging="1440"/>
      </w:pPr>
    </w:lvl>
    <w:lvl w:ilvl="7">
      <w:start w:val="1"/>
      <w:numFmt w:val="decimal"/>
      <w:lvlText w:val="%8"/>
      <w:lvlJc w:val="left"/>
      <w:pPr>
        <w:tabs>
          <w:tab w:val="num" w:pos="0"/>
        </w:tabs>
        <w:ind w:left="1440" w:hanging="1440"/>
      </w:pPr>
    </w:lvl>
    <w:lvl w:ilvl="8">
      <w:start w:val="1"/>
      <w:numFmt w:val="decimal"/>
      <w:lvlText w:val="%9"/>
      <w:lvlJc w:val="left"/>
      <w:pPr>
        <w:tabs>
          <w:tab w:val="num" w:pos="0"/>
        </w:tabs>
        <w:ind w:left="1440" w:hanging="1440"/>
      </w:pPr>
    </w:lvl>
  </w:abstractNum>
  <w:abstractNum w:abstractNumId="29" w15:restartNumberingAfterBreak="0">
    <w:nsid w:val="6F310AFD"/>
    <w:multiLevelType w:val="hybridMultilevel"/>
    <w:tmpl w:val="761ECF0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0" w15:restartNumberingAfterBreak="0">
    <w:nsid w:val="7EA267AB"/>
    <w:multiLevelType w:val="hybridMultilevel"/>
    <w:tmpl w:val="072A28D4"/>
    <w:lvl w:ilvl="0" w:tplc="D9CABCC0">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6"/>
  </w:num>
  <w:num w:numId="6">
    <w:abstractNumId w:val="7"/>
  </w:num>
  <w:num w:numId="7">
    <w:abstractNumId w:val="8"/>
  </w:num>
  <w:num w:numId="8">
    <w:abstractNumId w:val="9"/>
  </w:num>
  <w:num w:numId="9">
    <w:abstractNumId w:val="22"/>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1"/>
  </w:num>
  <w:num w:numId="21">
    <w:abstractNumId w:val="0"/>
  </w:num>
  <w:num w:numId="22">
    <w:abstractNumId w:val="1"/>
  </w:num>
  <w:num w:numId="23">
    <w:abstractNumId w:val="14"/>
  </w:num>
  <w:num w:numId="24">
    <w:abstractNumId w:val="28"/>
  </w:num>
  <w:num w:numId="25">
    <w:abstractNumId w:val="27"/>
  </w:num>
  <w:num w:numId="26">
    <w:abstractNumId w:val="18"/>
  </w:num>
  <w:num w:numId="27">
    <w:abstractNumId w:val="21"/>
  </w:num>
  <w:num w:numId="28">
    <w:abstractNumId w:val="16"/>
  </w:num>
  <w:num w:numId="29">
    <w:abstractNumId w:val="23"/>
  </w:num>
  <w:num w:numId="30">
    <w:abstractNumId w:val="30"/>
  </w:num>
  <w:num w:numId="31">
    <w:abstractNumId w:val="29"/>
  </w:num>
  <w:num w:numId="32">
    <w:abstractNumId w:val="15"/>
  </w:num>
  <w:num w:numId="33">
    <w:abstractNumId w:val="17"/>
  </w:num>
  <w:num w:numId="34">
    <w:abstractNumId w:val="20"/>
  </w:num>
  <w:num w:numId="35">
    <w:abstractNumId w:val="19"/>
  </w:num>
  <w:num w:numId="36">
    <w:abstractNumId w:val="26"/>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AC6"/>
    <w:rsid w:val="0002244D"/>
    <w:rsid w:val="000307E0"/>
    <w:rsid w:val="000425AF"/>
    <w:rsid w:val="00054911"/>
    <w:rsid w:val="00064AAF"/>
    <w:rsid w:val="00073116"/>
    <w:rsid w:val="0007570D"/>
    <w:rsid w:val="000972F8"/>
    <w:rsid w:val="000A03BB"/>
    <w:rsid w:val="000A4D37"/>
    <w:rsid w:val="000B4903"/>
    <w:rsid w:val="000E10AB"/>
    <w:rsid w:val="00104854"/>
    <w:rsid w:val="00105A6E"/>
    <w:rsid w:val="00134EF7"/>
    <w:rsid w:val="0013594F"/>
    <w:rsid w:val="001517AB"/>
    <w:rsid w:val="00180D51"/>
    <w:rsid w:val="00181316"/>
    <w:rsid w:val="00186EE6"/>
    <w:rsid w:val="001B59E1"/>
    <w:rsid w:val="001B6AB9"/>
    <w:rsid w:val="001E5B12"/>
    <w:rsid w:val="001E5BD3"/>
    <w:rsid w:val="001F7B79"/>
    <w:rsid w:val="002024F4"/>
    <w:rsid w:val="00221103"/>
    <w:rsid w:val="00221CCD"/>
    <w:rsid w:val="00230B8B"/>
    <w:rsid w:val="00250457"/>
    <w:rsid w:val="00264141"/>
    <w:rsid w:val="0027469C"/>
    <w:rsid w:val="002A0B55"/>
    <w:rsid w:val="002A48D4"/>
    <w:rsid w:val="002B133E"/>
    <w:rsid w:val="002C21F0"/>
    <w:rsid w:val="002C7AC6"/>
    <w:rsid w:val="002D0520"/>
    <w:rsid w:val="002F5A09"/>
    <w:rsid w:val="00302D45"/>
    <w:rsid w:val="00341AB8"/>
    <w:rsid w:val="00341EDD"/>
    <w:rsid w:val="00366770"/>
    <w:rsid w:val="00373B9B"/>
    <w:rsid w:val="00397443"/>
    <w:rsid w:val="003D2190"/>
    <w:rsid w:val="003E7ECC"/>
    <w:rsid w:val="003F4148"/>
    <w:rsid w:val="00450351"/>
    <w:rsid w:val="00453B20"/>
    <w:rsid w:val="004705F2"/>
    <w:rsid w:val="004779F6"/>
    <w:rsid w:val="00486735"/>
    <w:rsid w:val="004A2818"/>
    <w:rsid w:val="004A6379"/>
    <w:rsid w:val="004E6BA3"/>
    <w:rsid w:val="00515884"/>
    <w:rsid w:val="005863F8"/>
    <w:rsid w:val="005867B4"/>
    <w:rsid w:val="005E233D"/>
    <w:rsid w:val="006303A0"/>
    <w:rsid w:val="00651FA4"/>
    <w:rsid w:val="006B44E4"/>
    <w:rsid w:val="006B6684"/>
    <w:rsid w:val="006C08E9"/>
    <w:rsid w:val="006C11FE"/>
    <w:rsid w:val="006C479A"/>
    <w:rsid w:val="006C7CA3"/>
    <w:rsid w:val="006D09C2"/>
    <w:rsid w:val="006E3AF6"/>
    <w:rsid w:val="006E7160"/>
    <w:rsid w:val="007175D5"/>
    <w:rsid w:val="00724E8A"/>
    <w:rsid w:val="007469CD"/>
    <w:rsid w:val="0078390C"/>
    <w:rsid w:val="007A2DE7"/>
    <w:rsid w:val="007A32D9"/>
    <w:rsid w:val="007B11DD"/>
    <w:rsid w:val="007C5DA5"/>
    <w:rsid w:val="00824C91"/>
    <w:rsid w:val="008251CA"/>
    <w:rsid w:val="00834335"/>
    <w:rsid w:val="008F76A2"/>
    <w:rsid w:val="00901EAC"/>
    <w:rsid w:val="00915BC8"/>
    <w:rsid w:val="00917F85"/>
    <w:rsid w:val="00997760"/>
    <w:rsid w:val="009B6E2E"/>
    <w:rsid w:val="00A10B55"/>
    <w:rsid w:val="00A179D2"/>
    <w:rsid w:val="00A437E8"/>
    <w:rsid w:val="00AC790D"/>
    <w:rsid w:val="00AF1E2E"/>
    <w:rsid w:val="00AF2B8F"/>
    <w:rsid w:val="00B009BC"/>
    <w:rsid w:val="00B10D0A"/>
    <w:rsid w:val="00B15403"/>
    <w:rsid w:val="00B3255B"/>
    <w:rsid w:val="00B53637"/>
    <w:rsid w:val="00B82740"/>
    <w:rsid w:val="00B95773"/>
    <w:rsid w:val="00BB62E1"/>
    <w:rsid w:val="00BD0921"/>
    <w:rsid w:val="00BD2B5B"/>
    <w:rsid w:val="00BD6F1E"/>
    <w:rsid w:val="00BE5F10"/>
    <w:rsid w:val="00BF7B67"/>
    <w:rsid w:val="00C13EE1"/>
    <w:rsid w:val="00C14A8D"/>
    <w:rsid w:val="00C63948"/>
    <w:rsid w:val="00C649CA"/>
    <w:rsid w:val="00C66C46"/>
    <w:rsid w:val="00C76AEA"/>
    <w:rsid w:val="00C80AAD"/>
    <w:rsid w:val="00C90031"/>
    <w:rsid w:val="00C9409B"/>
    <w:rsid w:val="00CA2E19"/>
    <w:rsid w:val="00CB0DCA"/>
    <w:rsid w:val="00CE34D5"/>
    <w:rsid w:val="00CF718C"/>
    <w:rsid w:val="00D45A78"/>
    <w:rsid w:val="00D81F0C"/>
    <w:rsid w:val="00D834B4"/>
    <w:rsid w:val="00D855FA"/>
    <w:rsid w:val="00D86B43"/>
    <w:rsid w:val="00DA3350"/>
    <w:rsid w:val="00DD08CC"/>
    <w:rsid w:val="00DD73A8"/>
    <w:rsid w:val="00DE54A3"/>
    <w:rsid w:val="00DF3F80"/>
    <w:rsid w:val="00DF7D8C"/>
    <w:rsid w:val="00E1409F"/>
    <w:rsid w:val="00E70B92"/>
    <w:rsid w:val="00E74BF8"/>
    <w:rsid w:val="00E82C9C"/>
    <w:rsid w:val="00E96164"/>
    <w:rsid w:val="00EB2EDD"/>
    <w:rsid w:val="00F84658"/>
    <w:rsid w:val="00F87C11"/>
    <w:rsid w:val="00F9387C"/>
    <w:rsid w:val="00FC63EC"/>
    <w:rsid w:val="00FD02FE"/>
    <w:rsid w:val="00FE128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22014"/>
  <w15:docId w15:val="{F0CDDDC7-879F-4D16-86AE-A6495AA0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7AC6"/>
    <w:rPr>
      <w:lang w:val="en-US"/>
    </w:rPr>
  </w:style>
  <w:style w:type="paragraph" w:styleId="Antrat1">
    <w:name w:val="heading 1"/>
    <w:basedOn w:val="prastasis"/>
    <w:link w:val="Antrat1Diagrama1"/>
    <w:qFormat/>
    <w:rsid w:val="002C7AC6"/>
    <w:pPr>
      <w:keepNext/>
      <w:tabs>
        <w:tab w:val="left" w:pos="567"/>
      </w:tabs>
      <w:suppressAutoHyphens/>
      <w:spacing w:after="0" w:line="260" w:lineRule="exact"/>
      <w:outlineLvl w:val="0"/>
    </w:pPr>
    <w:rPr>
      <w:rFonts w:ascii="Times New Roman" w:eastAsia="Times New Roman" w:hAnsi="Times New Roman" w:cs="Times New Roman"/>
      <w:b/>
      <w:bCs/>
      <w:i/>
      <w:iCs/>
      <w:kern w:val="2"/>
      <w:szCs w:val="20"/>
      <w:lang w:val="en-GB"/>
    </w:rPr>
  </w:style>
  <w:style w:type="paragraph" w:styleId="Antrat2">
    <w:name w:val="heading 2"/>
    <w:basedOn w:val="prastasis"/>
    <w:link w:val="Antrat2Diagrama1"/>
    <w:unhideWhenUsed/>
    <w:qFormat/>
    <w:rsid w:val="002C7AC6"/>
    <w:pPr>
      <w:keepNext/>
      <w:tabs>
        <w:tab w:val="left" w:pos="567"/>
      </w:tabs>
      <w:suppressAutoHyphens/>
      <w:spacing w:after="0" w:line="260" w:lineRule="exact"/>
      <w:ind w:left="567" w:hanging="567"/>
      <w:outlineLvl w:val="1"/>
    </w:pPr>
    <w:rPr>
      <w:rFonts w:ascii="Times New Roman" w:eastAsia="Times New Roman" w:hAnsi="Times New Roman" w:cs="Times New Roman"/>
      <w:bCs/>
      <w:i/>
      <w:iCs/>
      <w:kern w:val="2"/>
      <w:szCs w:val="20"/>
      <w:u w:val="single"/>
      <w:lang w:val="en-GB"/>
    </w:rPr>
  </w:style>
  <w:style w:type="paragraph" w:styleId="Antrat3">
    <w:name w:val="heading 3"/>
    <w:basedOn w:val="prastasis"/>
    <w:link w:val="Antrat3Diagrama1"/>
    <w:unhideWhenUsed/>
    <w:qFormat/>
    <w:rsid w:val="002C7AC6"/>
    <w:pPr>
      <w:keepNext/>
      <w:tabs>
        <w:tab w:val="left" w:pos="0"/>
      </w:tabs>
      <w:suppressAutoHyphens/>
      <w:spacing w:after="0" w:line="260" w:lineRule="exact"/>
      <w:outlineLvl w:val="2"/>
    </w:pPr>
    <w:rPr>
      <w:rFonts w:ascii="Times New Roman" w:eastAsia="Times New Roman" w:hAnsi="Times New Roman" w:cs="Times New Roman"/>
      <w:bCs/>
      <w:i/>
      <w:iCs/>
      <w:kern w:val="2"/>
      <w:szCs w:val="20"/>
      <w:u w:val="single"/>
      <w:lang w:val="en-GB"/>
    </w:rPr>
  </w:style>
  <w:style w:type="paragraph" w:styleId="Antrat4">
    <w:name w:val="heading 4"/>
    <w:basedOn w:val="prastasis"/>
    <w:link w:val="Antrat4Diagrama1"/>
    <w:unhideWhenUsed/>
    <w:qFormat/>
    <w:rsid w:val="002C7AC6"/>
    <w:pPr>
      <w:keepNext/>
      <w:tabs>
        <w:tab w:val="left" w:pos="0"/>
      </w:tabs>
      <w:suppressAutoHyphens/>
      <w:spacing w:after="0" w:line="260" w:lineRule="exact"/>
      <w:outlineLvl w:val="3"/>
    </w:pPr>
    <w:rPr>
      <w:rFonts w:ascii="Times New Roman" w:eastAsia="Times New Roman" w:hAnsi="Times New Roman" w:cs="Times New Roman"/>
      <w:bCs/>
      <w:kern w:val="2"/>
      <w:szCs w:val="20"/>
      <w:u w:val="single"/>
      <w:lang w:val="en-GB"/>
    </w:rPr>
  </w:style>
  <w:style w:type="paragraph" w:styleId="Antrat5">
    <w:name w:val="heading 5"/>
    <w:basedOn w:val="prastasis"/>
    <w:link w:val="Antrat5Diagrama1"/>
    <w:unhideWhenUsed/>
    <w:qFormat/>
    <w:rsid w:val="002C7AC6"/>
    <w:pPr>
      <w:keepNext/>
      <w:tabs>
        <w:tab w:val="left" w:pos="567"/>
      </w:tabs>
      <w:suppressAutoHyphens/>
      <w:spacing w:after="0" w:line="240" w:lineRule="auto"/>
      <w:jc w:val="both"/>
      <w:outlineLvl w:val="4"/>
    </w:pPr>
    <w:rPr>
      <w:rFonts w:ascii="Times New Roman" w:eastAsia="Times New Roman" w:hAnsi="Times New Roman" w:cs="Times New Roman"/>
      <w:bCs/>
      <w:i/>
      <w:iCs/>
      <w:kern w:val="2"/>
      <w:szCs w:val="24"/>
      <w:lang w:val="da-DK" w:eastAsia="hu-H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basedOn w:val="Numatytasispastraiposriftas"/>
    <w:link w:val="Antrat1"/>
    <w:rsid w:val="002C7AC6"/>
    <w:rPr>
      <w:rFonts w:ascii="Times New Roman" w:eastAsia="Times New Roman" w:hAnsi="Times New Roman" w:cs="Times New Roman"/>
      <w:b/>
      <w:bCs/>
      <w:i/>
      <w:iCs/>
      <w:kern w:val="2"/>
      <w:szCs w:val="20"/>
      <w:lang w:val="en-GB"/>
    </w:rPr>
  </w:style>
  <w:style w:type="character" w:customStyle="1" w:styleId="Antrat2Diagrama1">
    <w:name w:val="Antraštė 2 Diagrama1"/>
    <w:basedOn w:val="Numatytasispastraiposriftas"/>
    <w:link w:val="Antrat2"/>
    <w:rsid w:val="002C7AC6"/>
    <w:rPr>
      <w:rFonts w:ascii="Times New Roman" w:eastAsia="Times New Roman" w:hAnsi="Times New Roman" w:cs="Times New Roman"/>
      <w:bCs/>
      <w:i/>
      <w:iCs/>
      <w:kern w:val="2"/>
      <w:szCs w:val="20"/>
      <w:u w:val="single"/>
      <w:lang w:val="en-GB"/>
    </w:rPr>
  </w:style>
  <w:style w:type="character" w:customStyle="1" w:styleId="Antrat3Diagrama1">
    <w:name w:val="Antraštė 3 Diagrama1"/>
    <w:basedOn w:val="Numatytasispastraiposriftas"/>
    <w:link w:val="Antrat3"/>
    <w:rsid w:val="002C7AC6"/>
    <w:rPr>
      <w:rFonts w:ascii="Times New Roman" w:eastAsia="Times New Roman" w:hAnsi="Times New Roman" w:cs="Times New Roman"/>
      <w:bCs/>
      <w:i/>
      <w:iCs/>
      <w:kern w:val="2"/>
      <w:szCs w:val="20"/>
      <w:u w:val="single"/>
      <w:lang w:val="en-GB"/>
    </w:rPr>
  </w:style>
  <w:style w:type="character" w:customStyle="1" w:styleId="Antrat4Diagrama1">
    <w:name w:val="Antraštė 4 Diagrama1"/>
    <w:basedOn w:val="Numatytasispastraiposriftas"/>
    <w:link w:val="Antrat4"/>
    <w:rsid w:val="002C7AC6"/>
    <w:rPr>
      <w:rFonts w:ascii="Times New Roman" w:eastAsia="Times New Roman" w:hAnsi="Times New Roman" w:cs="Times New Roman"/>
      <w:bCs/>
      <w:kern w:val="2"/>
      <w:szCs w:val="20"/>
      <w:u w:val="single"/>
      <w:lang w:val="en-GB"/>
    </w:rPr>
  </w:style>
  <w:style w:type="character" w:customStyle="1" w:styleId="Antrat5Diagrama1">
    <w:name w:val="Antraštė 5 Diagrama1"/>
    <w:basedOn w:val="Numatytasispastraiposriftas"/>
    <w:link w:val="Antrat5"/>
    <w:rsid w:val="002C7AC6"/>
    <w:rPr>
      <w:rFonts w:ascii="Times New Roman" w:eastAsia="Times New Roman" w:hAnsi="Times New Roman" w:cs="Times New Roman"/>
      <w:bCs/>
      <w:i/>
      <w:iCs/>
      <w:kern w:val="2"/>
      <w:szCs w:val="24"/>
      <w:lang w:val="da-DK" w:eastAsia="hu-HU"/>
    </w:rPr>
  </w:style>
  <w:style w:type="numbering" w:customStyle="1" w:styleId="NoList1">
    <w:name w:val="No List1"/>
    <w:next w:val="Sraonra"/>
    <w:uiPriority w:val="99"/>
    <w:semiHidden/>
    <w:unhideWhenUsed/>
    <w:rsid w:val="002C7AC6"/>
  </w:style>
  <w:style w:type="character" w:styleId="Hipersaitas">
    <w:name w:val="Hyperlink"/>
    <w:unhideWhenUsed/>
    <w:rsid w:val="002C7AC6"/>
    <w:rPr>
      <w:color w:val="0000FF"/>
      <w:u w:val="single"/>
    </w:rPr>
  </w:style>
  <w:style w:type="character" w:customStyle="1" w:styleId="AntratsDiagrama">
    <w:name w:val="Antraštės Diagrama"/>
    <w:basedOn w:val="Numatytasispastraiposriftas"/>
    <w:link w:val="Antrats"/>
    <w:rsid w:val="002C7AC6"/>
    <w:rPr>
      <w:rFonts w:ascii="Times New Roman" w:eastAsia="SimSun" w:hAnsi="Times New Roman" w:cs="Calibri"/>
      <w:kern w:val="2"/>
    </w:rPr>
  </w:style>
  <w:style w:type="paragraph" w:styleId="Antrats">
    <w:name w:val="header"/>
    <w:basedOn w:val="prastasis"/>
    <w:link w:val="AntratsDiagrama"/>
    <w:unhideWhenUsed/>
    <w:rsid w:val="002C7AC6"/>
    <w:pPr>
      <w:tabs>
        <w:tab w:val="center" w:pos="4819"/>
        <w:tab w:val="right" w:pos="9638"/>
      </w:tabs>
      <w:suppressAutoHyphens/>
      <w:spacing w:after="0" w:line="240" w:lineRule="auto"/>
    </w:pPr>
    <w:rPr>
      <w:rFonts w:ascii="Times New Roman" w:eastAsia="SimSun" w:hAnsi="Times New Roman" w:cs="Calibri"/>
      <w:kern w:val="2"/>
      <w:lang w:val="lt-LT"/>
    </w:rPr>
  </w:style>
  <w:style w:type="character" w:customStyle="1" w:styleId="HeaderChar1">
    <w:name w:val="Header Char1"/>
    <w:basedOn w:val="Numatytasispastraiposriftas"/>
    <w:uiPriority w:val="99"/>
    <w:semiHidden/>
    <w:rsid w:val="002C7AC6"/>
    <w:rPr>
      <w:lang w:val="en-US"/>
    </w:rPr>
  </w:style>
  <w:style w:type="character" w:customStyle="1" w:styleId="PoratDiagrama1">
    <w:name w:val="Poraštė Diagrama1"/>
    <w:basedOn w:val="Numatytasispastraiposriftas"/>
    <w:link w:val="Porat"/>
    <w:uiPriority w:val="99"/>
    <w:rsid w:val="002C7AC6"/>
    <w:rPr>
      <w:rFonts w:ascii="Times New Roman" w:eastAsia="Times New Roman" w:hAnsi="Times New Roman" w:cs="Times New Roman"/>
      <w:kern w:val="2"/>
      <w:sz w:val="24"/>
      <w:szCs w:val="24"/>
      <w:lang w:val="hu-HU" w:eastAsia="hu-HU"/>
    </w:rPr>
  </w:style>
  <w:style w:type="paragraph" w:styleId="Porat">
    <w:name w:val="footer"/>
    <w:basedOn w:val="prastasis"/>
    <w:link w:val="PoratDiagrama1"/>
    <w:uiPriority w:val="99"/>
    <w:unhideWhenUsed/>
    <w:rsid w:val="002C7AC6"/>
    <w:pPr>
      <w:tabs>
        <w:tab w:val="center" w:pos="4536"/>
        <w:tab w:val="right" w:pos="9072"/>
      </w:tabs>
      <w:suppressAutoHyphens/>
      <w:spacing w:after="0" w:line="240" w:lineRule="auto"/>
    </w:pPr>
    <w:rPr>
      <w:rFonts w:ascii="Times New Roman" w:eastAsia="Times New Roman" w:hAnsi="Times New Roman" w:cs="Times New Roman"/>
      <w:kern w:val="2"/>
      <w:sz w:val="24"/>
      <w:szCs w:val="24"/>
      <w:lang w:val="hu-HU" w:eastAsia="hu-HU"/>
    </w:rPr>
  </w:style>
  <w:style w:type="character" w:customStyle="1" w:styleId="FooterChar1">
    <w:name w:val="Footer Char1"/>
    <w:basedOn w:val="Numatytasispastraiposriftas"/>
    <w:uiPriority w:val="99"/>
    <w:semiHidden/>
    <w:rsid w:val="002C7AC6"/>
    <w:rPr>
      <w:lang w:val="en-US"/>
    </w:rPr>
  </w:style>
  <w:style w:type="character" w:customStyle="1" w:styleId="PagrindinistekstasDiagrama1">
    <w:name w:val="Pagrindinis tekstas Diagrama1"/>
    <w:basedOn w:val="Numatytasispastraiposriftas"/>
    <w:link w:val="Pagrindinistekstas"/>
    <w:rsid w:val="002C7AC6"/>
    <w:rPr>
      <w:rFonts w:ascii="Times New Roman" w:eastAsia="Times New Roman" w:hAnsi="Times New Roman" w:cs="Times New Roman"/>
      <w:kern w:val="2"/>
      <w:szCs w:val="20"/>
      <w:lang w:val="en-GB"/>
    </w:rPr>
  </w:style>
  <w:style w:type="paragraph" w:styleId="Pagrindinistekstas">
    <w:name w:val="Body Text"/>
    <w:basedOn w:val="prastasis"/>
    <w:link w:val="PagrindinistekstasDiagrama1"/>
    <w:unhideWhenUsed/>
    <w:rsid w:val="002C7AC6"/>
    <w:pPr>
      <w:tabs>
        <w:tab w:val="left" w:pos="0"/>
      </w:tabs>
      <w:suppressAutoHyphens/>
      <w:spacing w:after="0" w:line="260" w:lineRule="exact"/>
      <w:jc w:val="both"/>
    </w:pPr>
    <w:rPr>
      <w:rFonts w:ascii="Times New Roman" w:eastAsia="Times New Roman" w:hAnsi="Times New Roman" w:cs="Times New Roman"/>
      <w:kern w:val="2"/>
      <w:szCs w:val="20"/>
      <w:lang w:val="en-GB"/>
    </w:rPr>
  </w:style>
  <w:style w:type="character" w:customStyle="1" w:styleId="BodyTextChar1">
    <w:name w:val="Body Text Char1"/>
    <w:basedOn w:val="Numatytasispastraiposriftas"/>
    <w:uiPriority w:val="99"/>
    <w:semiHidden/>
    <w:rsid w:val="002C7AC6"/>
    <w:rPr>
      <w:lang w:val="en-US"/>
    </w:rPr>
  </w:style>
  <w:style w:type="character" w:customStyle="1" w:styleId="Pagrindinistekstas2Diagrama1">
    <w:name w:val="Pagrindinis tekstas 2 Diagrama1"/>
    <w:basedOn w:val="Numatytasispastraiposriftas"/>
    <w:link w:val="Pagrindinistekstas2"/>
    <w:rsid w:val="002C7AC6"/>
    <w:rPr>
      <w:rFonts w:ascii="Times New Roman" w:eastAsia="Times New Roman" w:hAnsi="Times New Roman" w:cs="Times New Roman"/>
      <w:kern w:val="2"/>
      <w:szCs w:val="20"/>
      <w:lang w:val="en-GB"/>
    </w:rPr>
  </w:style>
  <w:style w:type="paragraph" w:styleId="Pagrindinistekstas2">
    <w:name w:val="Body Text 2"/>
    <w:basedOn w:val="prastasis"/>
    <w:link w:val="Pagrindinistekstas2Diagrama1"/>
    <w:unhideWhenUsed/>
    <w:rsid w:val="002C7AC6"/>
    <w:pPr>
      <w:tabs>
        <w:tab w:val="left" w:pos="0"/>
      </w:tabs>
      <w:suppressAutoHyphens/>
      <w:spacing w:after="0" w:line="260" w:lineRule="exact"/>
    </w:pPr>
    <w:rPr>
      <w:rFonts w:ascii="Times New Roman" w:eastAsia="Times New Roman" w:hAnsi="Times New Roman" w:cs="Times New Roman"/>
      <w:kern w:val="2"/>
      <w:szCs w:val="20"/>
      <w:lang w:val="en-GB"/>
    </w:rPr>
  </w:style>
  <w:style w:type="character" w:customStyle="1" w:styleId="BodyText2Char1">
    <w:name w:val="Body Text 2 Char1"/>
    <w:basedOn w:val="Numatytasispastraiposriftas"/>
    <w:uiPriority w:val="99"/>
    <w:semiHidden/>
    <w:rsid w:val="002C7AC6"/>
    <w:rPr>
      <w:lang w:val="en-US"/>
    </w:rPr>
  </w:style>
  <w:style w:type="character" w:customStyle="1" w:styleId="Pagrindinistekstas3Diagrama1">
    <w:name w:val="Pagrindinis tekstas 3 Diagrama1"/>
    <w:basedOn w:val="Numatytasispastraiposriftas"/>
    <w:link w:val="Pagrindinistekstas3"/>
    <w:rsid w:val="002C7AC6"/>
    <w:rPr>
      <w:rFonts w:ascii="Times New Roman" w:eastAsia="Times New Roman" w:hAnsi="Times New Roman" w:cs="Times New Roman"/>
      <w:kern w:val="2"/>
      <w:sz w:val="16"/>
      <w:szCs w:val="16"/>
      <w:lang w:val="hu-HU" w:eastAsia="hu-HU"/>
    </w:rPr>
  </w:style>
  <w:style w:type="paragraph" w:styleId="Pagrindinistekstas3">
    <w:name w:val="Body Text 3"/>
    <w:basedOn w:val="prastasis"/>
    <w:link w:val="Pagrindinistekstas3Diagrama1"/>
    <w:unhideWhenUsed/>
    <w:rsid w:val="002C7AC6"/>
    <w:pPr>
      <w:suppressAutoHyphens/>
      <w:spacing w:after="120" w:line="240" w:lineRule="auto"/>
    </w:pPr>
    <w:rPr>
      <w:rFonts w:ascii="Times New Roman" w:eastAsia="Times New Roman" w:hAnsi="Times New Roman" w:cs="Times New Roman"/>
      <w:kern w:val="2"/>
      <w:sz w:val="16"/>
      <w:szCs w:val="16"/>
      <w:lang w:val="hu-HU" w:eastAsia="hu-HU"/>
    </w:rPr>
  </w:style>
  <w:style w:type="character" w:customStyle="1" w:styleId="BodyText3Char1">
    <w:name w:val="Body Text 3 Char1"/>
    <w:basedOn w:val="Numatytasispastraiposriftas"/>
    <w:uiPriority w:val="99"/>
    <w:semiHidden/>
    <w:rsid w:val="002C7AC6"/>
    <w:rPr>
      <w:sz w:val="16"/>
      <w:szCs w:val="16"/>
      <w:lang w:val="en-US"/>
    </w:rPr>
  </w:style>
  <w:style w:type="paragraph" w:styleId="Debesliotekstas">
    <w:name w:val="Balloon Text"/>
    <w:basedOn w:val="prastasis"/>
    <w:link w:val="DebesliotekstasDiagrama1"/>
    <w:unhideWhenUsed/>
    <w:rsid w:val="002C7AC6"/>
    <w:pPr>
      <w:suppressAutoHyphens/>
      <w:spacing w:after="0" w:line="240" w:lineRule="auto"/>
    </w:pPr>
    <w:rPr>
      <w:rFonts w:ascii="Tahoma" w:eastAsia="Times New Roman" w:hAnsi="Tahoma" w:cs="Tahoma"/>
      <w:kern w:val="2"/>
      <w:sz w:val="16"/>
      <w:szCs w:val="16"/>
      <w:lang w:val="hu-HU" w:eastAsia="hu-HU"/>
    </w:rPr>
  </w:style>
  <w:style w:type="character" w:customStyle="1" w:styleId="DebesliotekstasDiagrama1">
    <w:name w:val="Debesėlio tekstas Diagrama1"/>
    <w:basedOn w:val="Numatytasispastraiposriftas"/>
    <w:link w:val="Debesliotekstas"/>
    <w:rsid w:val="002C7AC6"/>
    <w:rPr>
      <w:rFonts w:ascii="Tahoma" w:eastAsia="Times New Roman" w:hAnsi="Tahoma" w:cs="Tahoma"/>
      <w:kern w:val="2"/>
      <w:sz w:val="16"/>
      <w:szCs w:val="16"/>
      <w:lang w:val="hu-HU" w:eastAsia="hu-HU"/>
    </w:rPr>
  </w:style>
  <w:style w:type="paragraph" w:styleId="Sraopastraipa">
    <w:name w:val="List Paragraph"/>
    <w:basedOn w:val="prastasis"/>
    <w:uiPriority w:val="34"/>
    <w:qFormat/>
    <w:rsid w:val="002C7AC6"/>
    <w:pPr>
      <w:spacing w:line="256" w:lineRule="auto"/>
      <w:ind w:left="720"/>
      <w:contextualSpacing/>
    </w:pPr>
  </w:style>
  <w:style w:type="paragraph" w:customStyle="1" w:styleId="Heading">
    <w:name w:val="Heading"/>
    <w:basedOn w:val="prastasis"/>
    <w:next w:val="Pagrindinistekstas"/>
    <w:rsid w:val="002C7AC6"/>
    <w:pPr>
      <w:keepNext/>
      <w:suppressAutoHyphens/>
      <w:spacing w:before="240" w:after="120" w:line="256" w:lineRule="auto"/>
    </w:pPr>
    <w:rPr>
      <w:rFonts w:ascii="Liberation Sans" w:eastAsia="Microsoft YaHei" w:hAnsi="Liberation Sans" w:cs="Mangal"/>
      <w:kern w:val="2"/>
      <w:sz w:val="28"/>
      <w:szCs w:val="28"/>
    </w:rPr>
  </w:style>
  <w:style w:type="paragraph" w:customStyle="1" w:styleId="Index">
    <w:name w:val="Index"/>
    <w:basedOn w:val="prastasis"/>
    <w:rsid w:val="002C7AC6"/>
    <w:pPr>
      <w:suppressLineNumbers/>
      <w:suppressAutoHyphens/>
      <w:spacing w:after="0" w:line="256" w:lineRule="auto"/>
    </w:pPr>
    <w:rPr>
      <w:rFonts w:ascii="Times New Roman" w:eastAsia="SimSun" w:hAnsi="Times New Roman" w:cs="Mangal"/>
      <w:kern w:val="2"/>
    </w:rPr>
  </w:style>
  <w:style w:type="paragraph" w:customStyle="1" w:styleId="Dokumentoinaostekstas1">
    <w:name w:val="Dokumento išnašos tekstas1"/>
    <w:basedOn w:val="prastasis"/>
    <w:rsid w:val="002C7AC6"/>
    <w:pPr>
      <w:tabs>
        <w:tab w:val="left" w:pos="567"/>
      </w:tabs>
      <w:suppressAutoHyphens/>
      <w:spacing w:after="0" w:line="240" w:lineRule="auto"/>
    </w:pPr>
    <w:rPr>
      <w:rFonts w:ascii="Times New Roman" w:eastAsia="Times New Roman" w:hAnsi="Times New Roman" w:cs="Times New Roman"/>
      <w:kern w:val="2"/>
      <w:szCs w:val="20"/>
      <w:lang w:val="en-GB"/>
    </w:rPr>
  </w:style>
  <w:style w:type="paragraph" w:customStyle="1" w:styleId="Normal1">
    <w:name w:val="Normal1"/>
    <w:basedOn w:val="prastasis"/>
    <w:rsid w:val="002C7AC6"/>
    <w:pPr>
      <w:suppressAutoHyphens/>
      <w:spacing w:after="0" w:line="240" w:lineRule="auto"/>
    </w:pPr>
    <w:rPr>
      <w:rFonts w:ascii="Times New Roman" w:eastAsia="HG Mincho Light J" w:hAnsi="Times New Roman" w:cs="Times New Roman"/>
      <w:color w:val="000000"/>
      <w:kern w:val="2"/>
      <w:sz w:val="24"/>
      <w:szCs w:val="24"/>
      <w:lang w:val="hu-HU"/>
    </w:rPr>
  </w:style>
  <w:style w:type="paragraph" w:customStyle="1" w:styleId="Default">
    <w:name w:val="Default"/>
    <w:rsid w:val="002C7AC6"/>
    <w:pPr>
      <w:suppressAutoHyphens/>
      <w:spacing w:after="0" w:line="240" w:lineRule="auto"/>
    </w:pPr>
    <w:rPr>
      <w:rFonts w:ascii="Times New Roman" w:eastAsia="Times New Roman" w:hAnsi="Times New Roman" w:cs="Times New Roman"/>
      <w:color w:val="000000"/>
      <w:kern w:val="2"/>
      <w:sz w:val="24"/>
      <w:szCs w:val="24"/>
      <w:lang w:val="hu-HU" w:eastAsia="hu-HU"/>
    </w:rPr>
  </w:style>
  <w:style w:type="paragraph" w:customStyle="1" w:styleId="additions">
    <w:name w:val="additions"/>
    <w:basedOn w:val="prastasis"/>
    <w:rsid w:val="002C7AC6"/>
    <w:pPr>
      <w:suppressAutoHyphens/>
      <w:spacing w:after="0" w:line="240" w:lineRule="auto"/>
      <w:ind w:left="567"/>
    </w:pPr>
    <w:rPr>
      <w:rFonts w:ascii="Arial" w:eastAsia="Times New Roman" w:hAnsi="Arial" w:cs="Times New Roman"/>
      <w:kern w:val="2"/>
      <w:sz w:val="20"/>
      <w:szCs w:val="20"/>
      <w:lang w:val="en-GB" w:eastAsia="de-DE"/>
    </w:rPr>
  </w:style>
  <w:style w:type="paragraph" w:customStyle="1" w:styleId="BTEMEASMCA">
    <w:name w:val="BT EMEA_SMCA"/>
    <w:basedOn w:val="prastasis"/>
    <w:autoRedefine/>
    <w:rsid w:val="002C7AC6"/>
    <w:pPr>
      <w:tabs>
        <w:tab w:val="left" w:pos="0"/>
      </w:tabs>
      <w:suppressAutoHyphens/>
      <w:spacing w:after="0" w:line="240" w:lineRule="auto"/>
      <w:jc w:val="both"/>
    </w:pPr>
    <w:rPr>
      <w:rFonts w:ascii="Times New Roman" w:eastAsia="Times New Roman" w:hAnsi="Times New Roman" w:cs="Times New Roman"/>
      <w:kern w:val="2"/>
      <w:lang w:val="lt-LT"/>
    </w:rPr>
  </w:style>
  <w:style w:type="paragraph" w:customStyle="1" w:styleId="PI-1EMEASMCA">
    <w:name w:val="PI-1 EMEA_SMCA"/>
    <w:basedOn w:val="Antrat2"/>
    <w:autoRedefine/>
    <w:rsid w:val="002C7AC6"/>
    <w:pPr>
      <w:spacing w:line="240" w:lineRule="auto"/>
    </w:pPr>
    <w:rPr>
      <w:b/>
      <w:bCs w:val="0"/>
      <w:i w:val="0"/>
      <w:iCs w:val="0"/>
      <w:szCs w:val="22"/>
      <w:u w:val="none"/>
      <w:lang w:val="lt-LT"/>
    </w:rPr>
  </w:style>
  <w:style w:type="paragraph" w:customStyle="1" w:styleId="PI-2EMEASMCA">
    <w:name w:val="PI-2 EMEA_SMCA"/>
    <w:basedOn w:val="Antrat3"/>
    <w:autoRedefine/>
    <w:rsid w:val="002C7AC6"/>
    <w:pPr>
      <w:keepLines/>
      <w:tabs>
        <w:tab w:val="clear" w:pos="0"/>
        <w:tab w:val="left" w:pos="567"/>
      </w:tabs>
      <w:spacing w:line="240" w:lineRule="auto"/>
      <w:ind w:left="567" w:hanging="567"/>
    </w:pPr>
    <w:rPr>
      <w:b/>
      <w:bCs w:val="0"/>
      <w:i w:val="0"/>
      <w:iCs w:val="0"/>
      <w:szCs w:val="22"/>
      <w:u w:val="none"/>
      <w:lang w:val="lt-LT"/>
    </w:rPr>
  </w:style>
  <w:style w:type="paragraph" w:customStyle="1" w:styleId="TTEMEASMCA">
    <w:name w:val="TT EMEA_SMCA"/>
    <w:basedOn w:val="Antrat1"/>
    <w:autoRedefine/>
    <w:rsid w:val="002C7AC6"/>
    <w:pPr>
      <w:keepNext w:val="0"/>
      <w:spacing w:line="240" w:lineRule="auto"/>
      <w:jc w:val="center"/>
    </w:pPr>
    <w:rPr>
      <w:bCs w:val="0"/>
      <w:i w:val="0"/>
      <w:iCs w:val="0"/>
      <w:caps/>
      <w:szCs w:val="22"/>
      <w:lang w:val="en-US"/>
    </w:rPr>
  </w:style>
  <w:style w:type="paragraph" w:customStyle="1" w:styleId="BTAnIIEMEASMCA">
    <w:name w:val="BT(AnII) EMEA_SMCA"/>
    <w:basedOn w:val="Debesliotekstas"/>
    <w:autoRedefine/>
    <w:rsid w:val="002C7AC6"/>
    <w:pPr>
      <w:tabs>
        <w:tab w:val="left" w:pos="1701"/>
      </w:tabs>
      <w:ind w:left="1701" w:hanging="567"/>
    </w:pPr>
    <w:rPr>
      <w:rFonts w:ascii="Times New Roman" w:hAnsi="Times New Roman"/>
      <w:b/>
      <w:sz w:val="22"/>
      <w:szCs w:val="22"/>
      <w:lang w:val="en-GB" w:eastAsia="en-US"/>
    </w:rPr>
  </w:style>
  <w:style w:type="paragraph" w:customStyle="1" w:styleId="BTgEMEASMCA">
    <w:name w:val="BT(g) EMEA_SMCA"/>
    <w:basedOn w:val="BTEMEASMCA"/>
    <w:autoRedefine/>
    <w:rsid w:val="002C7AC6"/>
    <w:rPr>
      <w:i/>
      <w:color w:val="008000"/>
    </w:rPr>
  </w:style>
  <w:style w:type="paragraph" w:customStyle="1" w:styleId="BTuEMEASMCA">
    <w:name w:val="BT(u) EMEA_SMCA"/>
    <w:basedOn w:val="BTEMEASMCA"/>
    <w:autoRedefine/>
    <w:rsid w:val="002C7AC6"/>
    <w:rPr>
      <w:u w:val="single"/>
    </w:rPr>
  </w:style>
  <w:style w:type="paragraph" w:customStyle="1" w:styleId="PI-1labEMEASMCA">
    <w:name w:val="PI-1_lab EMEA_SMCA"/>
    <w:basedOn w:val="prastasis"/>
    <w:autoRedefine/>
    <w:rsid w:val="002C7AC6"/>
    <w:pPr>
      <w:pBdr>
        <w:top w:val="single" w:sz="4" w:space="1" w:color="000000"/>
        <w:left w:val="single" w:sz="4" w:space="4" w:color="000000"/>
        <w:bottom w:val="single" w:sz="4" w:space="1" w:color="000000"/>
        <w:right w:val="single" w:sz="4" w:space="4" w:color="000000"/>
      </w:pBdr>
      <w:tabs>
        <w:tab w:val="left" w:pos="0"/>
      </w:tabs>
      <w:suppressAutoHyphens/>
      <w:spacing w:after="0" w:line="240" w:lineRule="auto"/>
    </w:pPr>
    <w:rPr>
      <w:rFonts w:ascii="Times New Roman" w:eastAsia="Times New Roman" w:hAnsi="Times New Roman" w:cs="Times New Roman"/>
      <w:b/>
      <w:kern w:val="2"/>
      <w:lang w:val="lt-LT"/>
    </w:rPr>
  </w:style>
  <w:style w:type="paragraph" w:customStyle="1" w:styleId="BT-EMEASMCA">
    <w:name w:val="BT- EMEA_SMCA"/>
    <w:basedOn w:val="prastasis"/>
    <w:autoRedefine/>
    <w:rsid w:val="002C7AC6"/>
    <w:pPr>
      <w:numPr>
        <w:ilvl w:val="1"/>
        <w:numId w:val="1"/>
      </w:numPr>
      <w:tabs>
        <w:tab w:val="num" w:pos="709"/>
      </w:tabs>
      <w:suppressAutoHyphens/>
      <w:spacing w:after="0" w:line="240" w:lineRule="auto"/>
      <w:ind w:left="709"/>
      <w:jc w:val="both"/>
    </w:pPr>
    <w:rPr>
      <w:rFonts w:ascii="Times New Roman" w:eastAsia="Times New Roman" w:hAnsi="Times New Roman" w:cs="Times New Roman"/>
      <w:kern w:val="2"/>
      <w:lang w:val="lt-LT"/>
    </w:rPr>
  </w:style>
  <w:style w:type="paragraph" w:customStyle="1" w:styleId="BTbEMEASMCA">
    <w:name w:val="BT(b) EMEA_SMCA"/>
    <w:basedOn w:val="prastasis"/>
    <w:autoRedefine/>
    <w:rsid w:val="002C7AC6"/>
    <w:pPr>
      <w:suppressAutoHyphens/>
      <w:spacing w:after="0" w:line="240" w:lineRule="auto"/>
    </w:pPr>
    <w:rPr>
      <w:rFonts w:ascii="Times New Roman" w:eastAsia="Times New Roman" w:hAnsi="Times New Roman" w:cs="Times New Roman"/>
      <w:b/>
      <w:kern w:val="2"/>
      <w:lang w:val="lt-LT"/>
    </w:rPr>
  </w:style>
  <w:style w:type="paragraph" w:customStyle="1" w:styleId="Komentarotekstas1">
    <w:name w:val="Komentaro tekstas1"/>
    <w:basedOn w:val="prastasis"/>
    <w:rsid w:val="002C7AC6"/>
    <w:pPr>
      <w:suppressAutoHyphens/>
      <w:spacing w:after="0" w:line="240" w:lineRule="auto"/>
    </w:pPr>
    <w:rPr>
      <w:rFonts w:ascii="Times New Roman" w:eastAsia="SimSun" w:hAnsi="Times New Roman" w:cs="Calibri"/>
      <w:kern w:val="2"/>
      <w:sz w:val="20"/>
      <w:szCs w:val="20"/>
    </w:rPr>
  </w:style>
  <w:style w:type="paragraph" w:customStyle="1" w:styleId="Komentarotema1">
    <w:name w:val="Komentaro tema1"/>
    <w:basedOn w:val="Komentarotekstas1"/>
    <w:rsid w:val="002C7AC6"/>
    <w:rPr>
      <w:b/>
      <w:bCs/>
    </w:rPr>
  </w:style>
  <w:style w:type="paragraph" w:customStyle="1" w:styleId="Sraopastraipa1">
    <w:name w:val="Sąrašo pastraipa1"/>
    <w:basedOn w:val="prastasis"/>
    <w:rsid w:val="002C7AC6"/>
    <w:pPr>
      <w:suppressAutoHyphens/>
      <w:spacing w:after="0" w:line="256" w:lineRule="auto"/>
      <w:ind w:left="720"/>
      <w:contextualSpacing/>
    </w:pPr>
    <w:rPr>
      <w:rFonts w:ascii="Times New Roman" w:eastAsia="SimSun" w:hAnsi="Times New Roman" w:cs="Calibri"/>
      <w:kern w:val="2"/>
    </w:rPr>
  </w:style>
  <w:style w:type="paragraph" w:customStyle="1" w:styleId="Pataisymai1">
    <w:name w:val="Pataisymai1"/>
    <w:rsid w:val="002C7AC6"/>
    <w:pPr>
      <w:suppressAutoHyphens/>
      <w:spacing w:after="0" w:line="240" w:lineRule="auto"/>
    </w:pPr>
    <w:rPr>
      <w:rFonts w:ascii="Times New Roman" w:eastAsia="SimSun" w:hAnsi="Times New Roman" w:cs="Calibri"/>
      <w:kern w:val="2"/>
      <w:lang w:val="en-US"/>
    </w:rPr>
  </w:style>
  <w:style w:type="paragraph" w:customStyle="1" w:styleId="FrameContents">
    <w:name w:val="Frame Contents"/>
    <w:basedOn w:val="prastasis"/>
    <w:rsid w:val="002C7AC6"/>
    <w:pPr>
      <w:suppressAutoHyphens/>
      <w:spacing w:after="0" w:line="256" w:lineRule="auto"/>
    </w:pPr>
    <w:rPr>
      <w:rFonts w:ascii="Times New Roman" w:eastAsia="SimSun" w:hAnsi="Times New Roman" w:cs="Calibri"/>
      <w:kern w:val="2"/>
    </w:rPr>
  </w:style>
  <w:style w:type="character" w:customStyle="1" w:styleId="Antrat1Diagrama">
    <w:name w:val="Antraštė 1 Diagrama"/>
    <w:rsid w:val="002C7AC6"/>
    <w:rPr>
      <w:rFonts w:ascii="Times New Roman" w:eastAsia="Times New Roman" w:hAnsi="Times New Roman" w:cs="Times New Roman" w:hint="default"/>
      <w:b/>
      <w:bCs/>
      <w:i/>
      <w:iCs/>
      <w:szCs w:val="20"/>
      <w:lang w:val="en-GB"/>
    </w:rPr>
  </w:style>
  <w:style w:type="character" w:customStyle="1" w:styleId="Antrat2Diagrama">
    <w:name w:val="Antraštė 2 Diagrama"/>
    <w:rsid w:val="002C7AC6"/>
    <w:rPr>
      <w:rFonts w:ascii="Times New Roman" w:eastAsia="Times New Roman" w:hAnsi="Times New Roman" w:cs="Times New Roman" w:hint="default"/>
      <w:bCs/>
      <w:i/>
      <w:iCs/>
      <w:szCs w:val="20"/>
      <w:u w:val="single"/>
      <w:lang w:val="en-GB"/>
    </w:rPr>
  </w:style>
  <w:style w:type="character" w:customStyle="1" w:styleId="Antrat3Diagrama">
    <w:name w:val="Antraštė 3 Diagrama"/>
    <w:rsid w:val="002C7AC6"/>
    <w:rPr>
      <w:rFonts w:ascii="Times New Roman" w:eastAsia="Times New Roman" w:hAnsi="Times New Roman" w:cs="Times New Roman" w:hint="default"/>
      <w:bCs/>
      <w:i/>
      <w:iCs/>
      <w:szCs w:val="20"/>
      <w:u w:val="single"/>
      <w:lang w:val="en-GB"/>
    </w:rPr>
  </w:style>
  <w:style w:type="character" w:customStyle="1" w:styleId="Antrat4Diagrama">
    <w:name w:val="Antraštė 4 Diagrama"/>
    <w:rsid w:val="002C7AC6"/>
    <w:rPr>
      <w:rFonts w:ascii="Times New Roman" w:eastAsia="Times New Roman" w:hAnsi="Times New Roman" w:cs="Times New Roman" w:hint="default"/>
      <w:bCs/>
      <w:szCs w:val="20"/>
      <w:u w:val="single"/>
      <w:lang w:val="en-GB"/>
    </w:rPr>
  </w:style>
  <w:style w:type="character" w:customStyle="1" w:styleId="Antrat5Diagrama">
    <w:name w:val="Antraštė 5 Diagrama"/>
    <w:rsid w:val="002C7AC6"/>
    <w:rPr>
      <w:rFonts w:ascii="Times New Roman" w:eastAsia="Times New Roman" w:hAnsi="Times New Roman" w:cs="Times New Roman" w:hint="default"/>
      <w:bCs/>
      <w:i/>
      <w:iCs/>
      <w:szCs w:val="24"/>
      <w:lang w:val="da-DK" w:eastAsia="hu-HU"/>
    </w:rPr>
  </w:style>
  <w:style w:type="character" w:customStyle="1" w:styleId="PagrindinistekstasDiagrama">
    <w:name w:val="Pagrindinis tekstas Diagrama"/>
    <w:rsid w:val="002C7AC6"/>
    <w:rPr>
      <w:rFonts w:ascii="Times New Roman" w:eastAsia="Times New Roman" w:hAnsi="Times New Roman" w:cs="Times New Roman" w:hint="default"/>
      <w:szCs w:val="20"/>
      <w:lang w:val="en-GB"/>
    </w:rPr>
  </w:style>
  <w:style w:type="character" w:customStyle="1" w:styleId="Pagrindinistekstas2Diagrama">
    <w:name w:val="Pagrindinis tekstas 2 Diagrama"/>
    <w:rsid w:val="002C7AC6"/>
    <w:rPr>
      <w:rFonts w:ascii="Times New Roman" w:eastAsia="Times New Roman" w:hAnsi="Times New Roman" w:cs="Times New Roman" w:hint="default"/>
      <w:szCs w:val="20"/>
      <w:lang w:val="en-GB"/>
    </w:rPr>
  </w:style>
  <w:style w:type="character" w:customStyle="1" w:styleId="DokumentoinaostekstasDiagrama">
    <w:name w:val="Dokumento išnašos tekstas Diagrama"/>
    <w:rsid w:val="002C7AC6"/>
    <w:rPr>
      <w:rFonts w:ascii="Times New Roman" w:eastAsia="Times New Roman" w:hAnsi="Times New Roman" w:cs="Times New Roman" w:hint="default"/>
      <w:szCs w:val="20"/>
      <w:lang w:val="en-GB"/>
    </w:rPr>
  </w:style>
  <w:style w:type="character" w:customStyle="1" w:styleId="PoratDiagrama">
    <w:name w:val="Poraštė Diagrama"/>
    <w:uiPriority w:val="99"/>
    <w:rsid w:val="002C7AC6"/>
    <w:rPr>
      <w:rFonts w:ascii="Times New Roman" w:eastAsia="Times New Roman" w:hAnsi="Times New Roman" w:cs="Times New Roman" w:hint="default"/>
      <w:sz w:val="24"/>
      <w:szCs w:val="24"/>
      <w:lang w:val="hu-HU" w:eastAsia="hu-HU"/>
    </w:rPr>
  </w:style>
  <w:style w:type="character" w:customStyle="1" w:styleId="Puslapionumeris1">
    <w:name w:val="Puslapio numeris1"/>
    <w:basedOn w:val="Numatytasispastraiposriftas"/>
    <w:rsid w:val="002C7AC6"/>
  </w:style>
  <w:style w:type="character" w:customStyle="1" w:styleId="DebesliotekstasDiagrama">
    <w:name w:val="Debesėlio tekstas Diagrama"/>
    <w:rsid w:val="002C7AC6"/>
    <w:rPr>
      <w:rFonts w:ascii="Tahoma" w:eastAsia="Times New Roman" w:hAnsi="Tahoma" w:cs="Tahoma" w:hint="default"/>
      <w:sz w:val="16"/>
      <w:szCs w:val="16"/>
      <w:lang w:val="hu-HU" w:eastAsia="hu-HU"/>
    </w:rPr>
  </w:style>
  <w:style w:type="character" w:customStyle="1" w:styleId="BTEMEASMCAChar">
    <w:name w:val="BT EMEA_SMCA Char"/>
    <w:rsid w:val="002C7AC6"/>
    <w:rPr>
      <w:rFonts w:ascii="Times New Roman" w:eastAsia="Times New Roman" w:hAnsi="Times New Roman" w:cs="Times New Roman" w:hint="default"/>
      <w:lang w:val="lt-LT"/>
    </w:rPr>
  </w:style>
  <w:style w:type="character" w:customStyle="1" w:styleId="TTEMEASMCAChar">
    <w:name w:val="TT EMEA_SMCA Char"/>
    <w:rsid w:val="002C7AC6"/>
    <w:rPr>
      <w:rFonts w:ascii="Times New Roman" w:eastAsia="Times New Roman" w:hAnsi="Times New Roman" w:cs="Times New Roman" w:hint="default"/>
      <w:b/>
      <w:bCs w:val="0"/>
      <w:caps/>
    </w:rPr>
  </w:style>
  <w:style w:type="character" w:customStyle="1" w:styleId="BTgEMEASMCAChar">
    <w:name w:val="BT(g) EMEA_SMCA Char"/>
    <w:rsid w:val="002C7AC6"/>
    <w:rPr>
      <w:rFonts w:ascii="Times New Roman" w:eastAsia="Times New Roman" w:hAnsi="Times New Roman" w:cs="Times New Roman" w:hint="default"/>
      <w:i/>
      <w:iCs w:val="0"/>
      <w:color w:val="008000"/>
      <w:lang w:val="lt-LT"/>
    </w:rPr>
  </w:style>
  <w:style w:type="character" w:customStyle="1" w:styleId="PI-1labEMEASMCAChar">
    <w:name w:val="PI-1_lab EMEA_SMCA Char"/>
    <w:rsid w:val="002C7AC6"/>
    <w:rPr>
      <w:rFonts w:ascii="Times New Roman" w:eastAsia="Times New Roman" w:hAnsi="Times New Roman" w:cs="Times New Roman" w:hint="default"/>
      <w:b/>
      <w:bCs w:val="0"/>
      <w:lang w:val="lt-LT"/>
    </w:rPr>
  </w:style>
  <w:style w:type="character" w:customStyle="1" w:styleId="Pagrindinistekstas3Diagrama">
    <w:name w:val="Pagrindinis tekstas 3 Diagrama"/>
    <w:rsid w:val="002C7AC6"/>
    <w:rPr>
      <w:rFonts w:ascii="Times New Roman" w:eastAsia="Times New Roman" w:hAnsi="Times New Roman" w:cs="Times New Roman" w:hint="default"/>
      <w:sz w:val="16"/>
      <w:szCs w:val="16"/>
      <w:lang w:val="hu-HU" w:eastAsia="hu-HU"/>
    </w:rPr>
  </w:style>
  <w:style w:type="character" w:customStyle="1" w:styleId="Komentaronuoroda1">
    <w:name w:val="Komentaro nuoroda1"/>
    <w:rsid w:val="002C7AC6"/>
    <w:rPr>
      <w:sz w:val="16"/>
      <w:szCs w:val="16"/>
    </w:rPr>
  </w:style>
  <w:style w:type="character" w:customStyle="1" w:styleId="KomentarotekstasDiagrama">
    <w:name w:val="Komentaro tekstas Diagrama"/>
    <w:rsid w:val="002C7AC6"/>
    <w:rPr>
      <w:rFonts w:ascii="Times New Roman" w:hAnsi="Times New Roman" w:cs="Times New Roman" w:hint="default"/>
      <w:sz w:val="20"/>
      <w:szCs w:val="20"/>
    </w:rPr>
  </w:style>
  <w:style w:type="character" w:customStyle="1" w:styleId="KomentarotemaDiagrama">
    <w:name w:val="Komentaro tema Diagrama"/>
    <w:rsid w:val="002C7AC6"/>
    <w:rPr>
      <w:rFonts w:ascii="Times New Roman" w:hAnsi="Times New Roman" w:cs="Times New Roman" w:hint="default"/>
      <w:b/>
      <w:bCs/>
      <w:sz w:val="20"/>
      <w:szCs w:val="20"/>
    </w:rPr>
  </w:style>
  <w:style w:type="character" w:customStyle="1" w:styleId="ListLabel1">
    <w:name w:val="ListLabel 1"/>
    <w:rsid w:val="002C7AC6"/>
    <w:rPr>
      <w:rFonts w:ascii="Times New Roman" w:eastAsia="Times New Roman" w:hAnsi="Times New Roman" w:cs="Times New Roman" w:hint="default"/>
    </w:rPr>
  </w:style>
  <w:style w:type="character" w:customStyle="1" w:styleId="ListLabel2">
    <w:name w:val="ListLabel 2"/>
    <w:rsid w:val="002C7AC6"/>
    <w:rPr>
      <w:rFonts w:ascii="Courier New" w:hAnsi="Courier New" w:cs="Courier New" w:hint="default"/>
    </w:rPr>
  </w:style>
  <w:style w:type="character" w:customStyle="1" w:styleId="ListLabel3">
    <w:name w:val="ListLabel 3"/>
    <w:rsid w:val="002C7AC6"/>
    <w:rPr>
      <w:rFonts w:ascii="Times New Roman" w:hAnsi="Times New Roman" w:cs="Times New Roman" w:hint="default"/>
    </w:rPr>
  </w:style>
  <w:style w:type="numbering" w:customStyle="1" w:styleId="NoList11">
    <w:name w:val="No List11"/>
    <w:next w:val="Sraonra"/>
    <w:uiPriority w:val="99"/>
    <w:semiHidden/>
    <w:unhideWhenUsed/>
    <w:rsid w:val="002C7AC6"/>
  </w:style>
  <w:style w:type="character" w:styleId="Grietas">
    <w:name w:val="Strong"/>
    <w:qFormat/>
    <w:rsid w:val="002C7AC6"/>
    <w:rPr>
      <w:b/>
      <w:bCs/>
    </w:rPr>
  </w:style>
  <w:style w:type="paragraph" w:styleId="Sraas">
    <w:name w:val="List"/>
    <w:basedOn w:val="Pagrindinistekstas"/>
    <w:rsid w:val="002C7AC6"/>
    <w:rPr>
      <w:rFonts w:cs="Mangal"/>
      <w:kern w:val="1"/>
    </w:rPr>
  </w:style>
  <w:style w:type="paragraph" w:styleId="Antrat">
    <w:name w:val="caption"/>
    <w:basedOn w:val="prastasis"/>
    <w:qFormat/>
    <w:rsid w:val="002C7AC6"/>
    <w:pPr>
      <w:suppressLineNumbers/>
      <w:suppressAutoHyphens/>
      <w:spacing w:before="120" w:after="120"/>
    </w:pPr>
    <w:rPr>
      <w:rFonts w:ascii="Times New Roman" w:eastAsia="SimSun" w:hAnsi="Times New Roman" w:cs="Mangal"/>
      <w:i/>
      <w:iCs/>
      <w:kern w:val="1"/>
      <w:sz w:val="24"/>
      <w:szCs w:val="24"/>
    </w:rPr>
  </w:style>
  <w:style w:type="paragraph" w:styleId="prastasiniatinklio">
    <w:name w:val="Normal (Web)"/>
    <w:basedOn w:val="prastasis"/>
    <w:rsid w:val="002C7AC6"/>
    <w:pPr>
      <w:suppressAutoHyphens/>
      <w:spacing w:after="280"/>
    </w:pPr>
    <w:rPr>
      <w:rFonts w:ascii="Arial Unicode MS" w:eastAsia="Arial Unicode MS" w:hAnsi="Arial Unicode MS" w:cs="Arial Unicode MS"/>
      <w:kern w:val="1"/>
      <w:sz w:val="24"/>
      <w:szCs w:val="24"/>
      <w:lang w:val="hu-HU" w:eastAsia="hu-HU"/>
    </w:rPr>
  </w:style>
  <w:style w:type="paragraph" w:styleId="Pataisymai">
    <w:name w:val="Revision"/>
    <w:hidden/>
    <w:uiPriority w:val="99"/>
    <w:semiHidden/>
    <w:rsid w:val="002C7AC6"/>
    <w:pPr>
      <w:spacing w:after="0" w:line="240" w:lineRule="auto"/>
    </w:pPr>
    <w:rPr>
      <w:lang w:val="en-US"/>
    </w:rPr>
  </w:style>
  <w:style w:type="character" w:styleId="Komentaronuoroda">
    <w:name w:val="annotation reference"/>
    <w:basedOn w:val="Numatytasispastraiposriftas"/>
    <w:uiPriority w:val="99"/>
    <w:semiHidden/>
    <w:unhideWhenUsed/>
    <w:rsid w:val="002C7AC6"/>
    <w:rPr>
      <w:sz w:val="16"/>
      <w:szCs w:val="16"/>
    </w:rPr>
  </w:style>
  <w:style w:type="paragraph" w:styleId="Komentarotekstas">
    <w:name w:val="annotation text"/>
    <w:basedOn w:val="prastasis"/>
    <w:link w:val="KomentarotekstasDiagrama1"/>
    <w:uiPriority w:val="99"/>
    <w:semiHidden/>
    <w:unhideWhenUsed/>
    <w:rsid w:val="002C7AC6"/>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2C7AC6"/>
    <w:rPr>
      <w:sz w:val="20"/>
      <w:szCs w:val="20"/>
      <w:lang w:val="en-US"/>
    </w:rPr>
  </w:style>
  <w:style w:type="paragraph" w:styleId="Komentarotema">
    <w:name w:val="annotation subject"/>
    <w:basedOn w:val="Komentarotekstas"/>
    <w:next w:val="Komentarotekstas"/>
    <w:link w:val="KomentarotemaDiagrama1"/>
    <w:uiPriority w:val="99"/>
    <w:semiHidden/>
    <w:unhideWhenUsed/>
    <w:rsid w:val="002C7AC6"/>
    <w:rPr>
      <w:b/>
      <w:bCs/>
    </w:rPr>
  </w:style>
  <w:style w:type="character" w:customStyle="1" w:styleId="KomentarotemaDiagrama1">
    <w:name w:val="Komentaro tema Diagrama1"/>
    <w:basedOn w:val="KomentarotekstasDiagrama1"/>
    <w:link w:val="Komentarotema"/>
    <w:uiPriority w:val="99"/>
    <w:semiHidden/>
    <w:rsid w:val="002C7AC6"/>
    <w:rPr>
      <w:b/>
      <w:bCs/>
      <w:sz w:val="20"/>
      <w:szCs w:val="20"/>
      <w:lang w:val="en-US"/>
    </w:rPr>
  </w:style>
  <w:style w:type="paragraph" w:customStyle="1" w:styleId="Spalvotassraas1parykinimas1">
    <w:name w:val="Spalvotas sąrašas – 1 paryškinimas1"/>
    <w:basedOn w:val="prastasis"/>
    <w:uiPriority w:val="34"/>
    <w:qFormat/>
    <w:rsid w:val="00C90031"/>
    <w:pPr>
      <w:spacing w:after="0" w:line="240" w:lineRule="auto"/>
      <w:ind w:left="720"/>
      <w:contextualSpacing/>
    </w:pPr>
    <w:rPr>
      <w:rFonts w:ascii="Times New Roman" w:eastAsia="Times New Roman" w:hAnsi="Times New Roman" w:cs="Times New Roman"/>
      <w:szCs w:val="24"/>
      <w:lang w:val="lt-LT" w:eastAsia="lt-LT"/>
    </w:rPr>
  </w:style>
  <w:style w:type="table" w:styleId="Lentelstinklelis">
    <w:name w:val="Table Grid"/>
    <w:basedOn w:val="prastojilentel"/>
    <w:uiPriority w:val="39"/>
    <w:rsid w:val="00B95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2A0B55"/>
    <w:rPr>
      <w:color w:val="605E5C"/>
      <w:shd w:val="clear" w:color="auto" w:fill="E1DFDD"/>
    </w:rPr>
  </w:style>
  <w:style w:type="character" w:customStyle="1" w:styleId="UnresolvedMention2">
    <w:name w:val="Unresolved Mention2"/>
    <w:basedOn w:val="Numatytasispastraiposriftas"/>
    <w:uiPriority w:val="99"/>
    <w:semiHidden/>
    <w:unhideWhenUsed/>
    <w:rsid w:val="00B009BC"/>
    <w:rPr>
      <w:color w:val="605E5C"/>
      <w:shd w:val="clear" w:color="auto" w:fill="E1DFDD"/>
    </w:rPr>
  </w:style>
  <w:style w:type="character" w:customStyle="1" w:styleId="UnresolvedMention">
    <w:name w:val="Unresolved Mention"/>
    <w:basedOn w:val="Numatytasispastraiposriftas"/>
    <w:uiPriority w:val="99"/>
    <w:semiHidden/>
    <w:unhideWhenUsed/>
    <w:rsid w:val="001B5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25297">
      <w:bodyDiv w:val="1"/>
      <w:marLeft w:val="0"/>
      <w:marRight w:val="0"/>
      <w:marTop w:val="0"/>
      <w:marBottom w:val="0"/>
      <w:divBdr>
        <w:top w:val="none" w:sz="0" w:space="0" w:color="auto"/>
        <w:left w:val="none" w:sz="0" w:space="0" w:color="auto"/>
        <w:bottom w:val="none" w:sz="0" w:space="0" w:color="auto"/>
        <w:right w:val="none" w:sz="0" w:space="0" w:color="auto"/>
      </w:divBdr>
    </w:div>
    <w:div w:id="806581212">
      <w:bodyDiv w:val="1"/>
      <w:marLeft w:val="0"/>
      <w:marRight w:val="0"/>
      <w:marTop w:val="0"/>
      <w:marBottom w:val="0"/>
      <w:divBdr>
        <w:top w:val="none" w:sz="0" w:space="0" w:color="auto"/>
        <w:left w:val="none" w:sz="0" w:space="0" w:color="auto"/>
        <w:bottom w:val="none" w:sz="0" w:space="0" w:color="auto"/>
        <w:right w:val="none" w:sz="0" w:space="0" w:color="auto"/>
      </w:divBdr>
    </w:div>
    <w:div w:id="153095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vvkt.lt/index.php?4004286486"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vapris.vvkt.lt/vvkt-web/public/nr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vvkt.lt/index.php?1399030386"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mailto:NepageidaujamaR@vvkt.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apris.vvkt.lt/vvkt-web/public/nrvSpecialis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7" ma:contentTypeDescription="Create a new document." ma:contentTypeScope="" ma:versionID="f07165b42f59cac4d31ec2f663ca3d13">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d40dfd735e353168392a4dab015f02e9"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5" ma:contentTypeDescription="Create a new document." ma:contentTypeScope="" ma:versionID="070b3dd127abcd0f6906275d52ac431c">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bfe215d088aca8a2e9fe788c71c8bf05"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FCFBE-4A09-48F3-9477-017C337437B2}">
  <ds:schemaRefs>
    <ds:schemaRef ds:uri="http://schemas.microsoft.com/office/2006/metadata/properties"/>
    <ds:schemaRef ds:uri="http://schemas.microsoft.com/office/2006/documentManagement/types"/>
    <ds:schemaRef ds:uri="cb0b4dfd-1452-42df-bcc2-835b32a0f636"/>
    <ds:schemaRef ds:uri="8c54d1d4-8a50-4b16-b050-2289fc7c4d80"/>
    <ds:schemaRef ds:uri="http://purl.org/dc/dcmitype/"/>
    <ds:schemaRef ds:uri="http://www.w3.org/XML/1998/namespace"/>
    <ds:schemaRef ds:uri="http://purl.org/dc/elements/1.1/"/>
    <ds:schemaRef ds:uri="http://schemas.openxmlformats.org/package/2006/metadata/core-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7E8C327C-B7DC-49BD-97BE-F906E9A94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C723C-0793-4ED8-B76C-10D6C598CAB3}">
  <ds:schemaRefs>
    <ds:schemaRef ds:uri="http://schemas.microsoft.com/sharepoint/v3/contenttype/forms"/>
  </ds:schemaRefs>
</ds:datastoreItem>
</file>

<file path=customXml/itemProps4.xml><?xml version="1.0" encoding="utf-8"?>
<ds:datastoreItem xmlns:ds="http://schemas.openxmlformats.org/officeDocument/2006/customXml" ds:itemID="{B916A712-751D-4C40-9BFB-ED09B7B86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3C0CD0-36EF-47EF-B920-C9004323E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43491</Words>
  <Characters>24791</Characters>
  <Application>Microsoft Office Word</Application>
  <DocSecurity>4</DocSecurity>
  <Lines>206</Lines>
  <Paragraphs>136</Paragraphs>
  <ScaleCrop>false</ScaleCrop>
  <HeadingPairs>
    <vt:vector size="8" baseType="variant">
      <vt:variant>
        <vt:lpstr>Pavadinimas</vt:lpstr>
      </vt:variant>
      <vt:variant>
        <vt:i4>1</vt:i4>
      </vt:variant>
      <vt:variant>
        <vt:lpstr>Antraštės</vt:lpstr>
      </vt:variant>
      <vt:variant>
        <vt:i4>44</vt:i4>
      </vt:variant>
      <vt:variant>
        <vt:lpstr>Title</vt:lpstr>
      </vt:variant>
      <vt:variant>
        <vt:i4>1</vt:i4>
      </vt:variant>
      <vt:variant>
        <vt:lpstr>Headings</vt:lpstr>
      </vt:variant>
      <vt:variant>
        <vt:i4>44</vt:i4>
      </vt:variant>
    </vt:vector>
  </HeadingPairs>
  <TitlesOfParts>
    <vt:vector size="90" baseType="lpstr">
      <vt:lpstr/>
      <vt:lpstr>    A.	GAMINTOJAS (-AI), ATSAKINGAS (-I) UŽ SERIJŲ IŠLEIDIMĄ</vt:lpstr>
      <vt:lpstr>        </vt:lpstr>
      <vt:lpstr/>
      <vt:lpstr>III PRIEDAS</vt:lpstr>
      <vt:lpstr>ŽENKLINIMAS IR PAKUOTĖS LAPELIS</vt:lpstr>
      <vt:lpstr/>
      <vt:lpstr>A. ŽENKLINIMAS</vt:lpstr>
      <vt:lpstr>17.	UNIKALUS IDENTIFIKATORIUS – 2D BRŪKŠNINIS KODAS</vt:lpstr>
      <vt:lpstr>18.	UNIKALUS IDENTIFIKATORIUS – ŽMONĖMS SUPRANTAMI DUOMENYS</vt:lpstr>
      <vt:lpstr>Lot</vt:lpstr>
      <vt:lpstr>17.	UNIKALUS IDENTIFIKATORIUS – 2D BRŪKŠNINIS KODAS</vt:lpstr>
      <vt:lpstr>18.	UNIKALUS IDENTIFIKATORIUS – ŽMONĖMS SUPRANTAMI DUOMENYS</vt:lpstr>
      <vt:lpstr>Lot</vt:lpstr>
      <vt:lpstr>17.	UNIKALUS IDENTIFIKATORIUS – 2D BRŪKŠNINIS KODAS</vt:lpstr>
      <vt:lpstr>18.	UNIKALUS IDENTIFIKATORIUS – ŽMONĖMS SUPRANTAMI DUOMENYS</vt:lpstr>
      <vt:lpstr>Lot</vt:lpstr>
      <vt:lpstr>17.	UNIKALUS IDENTIFIKATORIUS – 2D BRŪKŠNINIS KODAS</vt:lpstr>
      <vt:lpstr>18.	UNIKALUS IDENTIFIKATORIUS – ŽMONĖMS SUPRANTAMI DUOMENYS</vt:lpstr>
      <vt:lpstr>Lot</vt:lpstr>
      <vt:lpstr/>
      <vt:lpstr/>
      <vt:lpstr/>
      <vt:lpstr/>
      <vt:lpstr/>
      <vt:lpstr/>
      <vt:lpstr/>
      <vt:lpstr/>
      <vt:lpstr/>
      <vt:lpstr/>
      <vt:lpstr/>
      <vt:lpstr/>
      <vt:lpstr/>
      <vt:lpstr/>
      <vt:lpstr/>
      <vt:lpstr/>
      <vt:lpstr/>
      <vt:lpstr/>
      <vt:lpstr/>
      <vt:lpstr/>
      <vt:lpstr/>
      <vt:lpstr/>
      <vt:lpstr/>
      <vt:lpstr/>
      <vt:lpstr>B. PAKUOTĖS LAPELIS</vt:lpstr>
      <vt:lpstr/>
      <vt:lpstr>    A.	GAMINTOJAS (-AI), ATSAKINGAS (-I) UŽ SERIJŲ IŠLEIDIMĄ</vt:lpstr>
      <vt:lpstr>        </vt:lpstr>
      <vt:lpstr/>
      <vt:lpstr>III PRIEDAS</vt:lpstr>
      <vt:lpstr>ŽENKLINIMAS IR PAKUOTĖS LAPELIS</vt:lpstr>
      <vt:lpstr/>
      <vt:lpstr>A. ŽENKLINIMAS</vt:lpstr>
      <vt:lpstr>17.	UNIKALUS IDENTIFIKATORIUS – 2D BRŪKŠNINIS KODAS</vt:lpstr>
      <vt:lpstr>18.	UNIKALUS IDENTIFIKATORIUS – ŽMONĖMS SUPRANTAMI DUOMENYS</vt:lpstr>
      <vt:lpstr>Lot</vt:lpstr>
      <vt:lpstr>17.	UNIKALUS IDENTIFIKATORIUS – 2D BRŪKŠNINIS KODAS</vt:lpstr>
      <vt:lpstr>18.	UNIKALUS IDENTIFIKATORIUS – ŽMONĖMS SUPRANTAMI DUOMENYS</vt:lpstr>
      <vt:lpstr>Lot</vt:lpstr>
      <vt:lpstr>17.	UNIKALUS IDENTIFIKATORIUS – 2D BRŪKŠNINIS KODAS</vt:lpstr>
      <vt:lpstr>18.	UNIKALUS IDENTIFIKATORIUS – ŽMONĖMS SUPRANTAMI DUOMENYS</vt:lpstr>
      <vt:lpstr>Lot</vt:lpstr>
      <vt:lpstr>17.	UNIKALUS IDENTIFIKATORIUS – 2D BRŪKŠNINIS KODAS</vt:lpstr>
      <vt:lpstr>18.	UNIKALUS IDENTIFIKATORIUS – ŽMONĖMS SUPRANTAMI DUOMENYS</vt:lpstr>
      <vt:lpstr>Lot</vt:lpstr>
      <vt:lpstr/>
      <vt:lpstr/>
      <vt:lpstr/>
      <vt:lpstr/>
      <vt:lpstr/>
      <vt:lpstr/>
      <vt:lpstr/>
      <vt:lpstr/>
      <vt:lpstr/>
      <vt:lpstr/>
      <vt:lpstr/>
      <vt:lpstr/>
      <vt:lpstr/>
      <vt:lpstr/>
      <vt:lpstr/>
      <vt:lpstr/>
      <vt:lpstr/>
      <vt:lpstr/>
      <vt:lpstr/>
      <vt:lpstr/>
      <vt:lpstr/>
      <vt:lpstr/>
      <vt:lpstr/>
      <vt:lpstr/>
      <vt:lpstr>B. PAKUOTĖS LAPELIS</vt:lpstr>
    </vt:vector>
  </TitlesOfParts>
  <Company/>
  <LinksUpToDate>false</LinksUpToDate>
  <CharactersWithSpaces>68146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dc:creator>
  <cp:keywords/>
  <dc:description/>
  <cp:lastModifiedBy>Albina Burkauskaitė</cp:lastModifiedBy>
  <cp:revision>2</cp:revision>
  <dcterms:created xsi:type="dcterms:W3CDTF">2025-01-27T09:09:00Z</dcterms:created>
  <dcterms:modified xsi:type="dcterms:W3CDTF">2025-01-27T09:09:00Z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y fmtid="{D5CDD505-2E9C-101B-9397-08002B2CF9AE}" pid="3" name="MediaServiceImageTags">
    <vt:lpwstr/>
  </property>
</Properties>
</file>