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Pr="00191BCF" w:rsidRDefault="00633D05" w:rsidP="00633D05">
      <w:pPr>
        <w:rPr>
          <w:sz w:val="22"/>
          <w:szCs w:val="22"/>
        </w:rPr>
      </w:pPr>
    </w:p>
    <w:p w:rsidR="00B32AC9" w:rsidRPr="00191BCF" w:rsidRDefault="00B32AC9" w:rsidP="00633D05">
      <w:pPr>
        <w:rPr>
          <w:sz w:val="22"/>
          <w:szCs w:val="22"/>
        </w:rPr>
      </w:pPr>
    </w:p>
    <w:p w:rsidR="00B32AC9" w:rsidRPr="00191BCF" w:rsidRDefault="00B32AC9" w:rsidP="00633D05">
      <w:pPr>
        <w:rPr>
          <w:sz w:val="22"/>
          <w:szCs w:val="22"/>
        </w:rPr>
      </w:pPr>
    </w:p>
    <w:p w:rsidR="00B32AC9" w:rsidRPr="00191BCF" w:rsidRDefault="00B32AC9" w:rsidP="00633D05">
      <w:pPr>
        <w:rPr>
          <w:sz w:val="22"/>
          <w:szCs w:val="22"/>
        </w:rPr>
      </w:pPr>
    </w:p>
    <w:p w:rsidR="00B32AC9" w:rsidRPr="00191BCF" w:rsidRDefault="00B32AC9" w:rsidP="00633D05">
      <w:pPr>
        <w:rPr>
          <w:sz w:val="22"/>
          <w:szCs w:val="22"/>
        </w:rPr>
      </w:pPr>
    </w:p>
    <w:p w:rsidR="00B32AC9" w:rsidRPr="00191BCF" w:rsidRDefault="00B32AC9" w:rsidP="00633D05">
      <w:pPr>
        <w:rPr>
          <w:sz w:val="22"/>
          <w:szCs w:val="22"/>
        </w:rPr>
      </w:pPr>
    </w:p>
    <w:p w:rsidR="00633D05" w:rsidRPr="00191BCF" w:rsidRDefault="00633D05" w:rsidP="00633D05">
      <w:pPr>
        <w:rPr>
          <w:sz w:val="22"/>
          <w:szCs w:val="22"/>
        </w:rPr>
      </w:pPr>
    </w:p>
    <w:p w:rsidR="00633D05" w:rsidRPr="00191BCF" w:rsidRDefault="00633D05" w:rsidP="00633D05">
      <w:pPr>
        <w:rPr>
          <w:sz w:val="22"/>
          <w:szCs w:val="22"/>
        </w:rPr>
      </w:pPr>
    </w:p>
    <w:p w:rsidR="00633D05" w:rsidRPr="00191BCF" w:rsidRDefault="00633D05" w:rsidP="00633D05">
      <w:pPr>
        <w:rPr>
          <w:sz w:val="22"/>
          <w:szCs w:val="22"/>
        </w:rPr>
      </w:pPr>
    </w:p>
    <w:p w:rsidR="00633D05" w:rsidRPr="00191BCF" w:rsidRDefault="00633D05" w:rsidP="00633D05">
      <w:pPr>
        <w:rPr>
          <w:sz w:val="22"/>
          <w:szCs w:val="22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191BCF">
        <w:rPr>
          <w:lang w:val="lt-LT"/>
        </w:rPr>
        <w:t>I PRIEDAS</w:t>
      </w:r>
      <w:bookmarkEnd w:id="0"/>
      <w:bookmarkEnd w:id="1"/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191BCF">
        <w:rPr>
          <w:lang w:val="lt-LT"/>
        </w:rPr>
        <w:t>PREPARATO CHARAKTERISTIKŲ SANTRAUKA</w:t>
      </w:r>
      <w:bookmarkEnd w:id="2"/>
      <w:bookmarkEnd w:id="3"/>
    </w:p>
    <w:p w:rsidR="00C34301" w:rsidRPr="00191BCF" w:rsidRDefault="00633D05" w:rsidP="009D6091">
      <w:pPr>
        <w:widowControl w:val="0"/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Cs/>
          <w:iCs/>
          <w:sz w:val="22"/>
          <w:szCs w:val="22"/>
        </w:rPr>
        <w:br w:type="page"/>
      </w:r>
      <w:r w:rsidR="00C34301" w:rsidRPr="00191BCF">
        <w:rPr>
          <w:b/>
          <w:bCs/>
          <w:iCs/>
          <w:noProof/>
          <w:sz w:val="22"/>
          <w:szCs w:val="22"/>
          <w:lang w:bidi="lo-LA"/>
        </w:rPr>
        <w:lastRenderedPageBreak/>
        <w:t>1.</w:t>
      </w:r>
      <w:r w:rsidR="00C34301" w:rsidRPr="00191BCF">
        <w:rPr>
          <w:b/>
          <w:bCs/>
          <w:iCs/>
          <w:noProof/>
          <w:sz w:val="22"/>
          <w:szCs w:val="22"/>
          <w:lang w:bidi="lo-LA"/>
        </w:rPr>
        <w:tab/>
      </w:r>
      <w:r w:rsidR="00C34301" w:rsidRPr="00191BCF">
        <w:rPr>
          <w:b/>
          <w:bCs/>
          <w:sz w:val="22"/>
          <w:szCs w:val="22"/>
          <w:lang w:bidi="lo-LA"/>
        </w:rPr>
        <w:t>VAISTINIO PREPARATO PAVADINIMAS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 xml:space="preserve">BRONCOPHEN </w:t>
      </w:r>
      <w:r w:rsidR="00243536" w:rsidRPr="00191BCF">
        <w:rPr>
          <w:iCs/>
          <w:sz w:val="22"/>
          <w:szCs w:val="22"/>
          <w:lang w:bidi="lo-LA"/>
        </w:rPr>
        <w:t>350</w:t>
      </w:r>
      <w:r w:rsidR="00F718F2" w:rsidRPr="00191BCF">
        <w:rPr>
          <w:iCs/>
          <w:sz w:val="22"/>
          <w:szCs w:val="22"/>
          <w:lang w:bidi="lo-LA"/>
        </w:rPr>
        <w:t> </w:t>
      </w:r>
      <w:r w:rsidR="00243536" w:rsidRPr="00191BCF">
        <w:rPr>
          <w:iCs/>
          <w:sz w:val="22"/>
          <w:szCs w:val="22"/>
          <w:lang w:bidi="lo-LA"/>
        </w:rPr>
        <w:t>m</w:t>
      </w:r>
      <w:r w:rsidR="00F718F2" w:rsidRPr="00191BCF">
        <w:rPr>
          <w:iCs/>
          <w:sz w:val="22"/>
          <w:szCs w:val="22"/>
          <w:lang w:bidi="lo-LA"/>
        </w:rPr>
        <w:t>g/</w:t>
      </w:r>
      <w:r w:rsidR="00243536" w:rsidRPr="00191BCF">
        <w:rPr>
          <w:iCs/>
          <w:sz w:val="22"/>
          <w:szCs w:val="22"/>
          <w:lang w:bidi="lo-LA"/>
        </w:rPr>
        <w:t>350</w:t>
      </w:r>
      <w:r w:rsidR="00F718F2" w:rsidRPr="00191BCF">
        <w:rPr>
          <w:iCs/>
          <w:sz w:val="22"/>
          <w:szCs w:val="22"/>
          <w:lang w:bidi="lo-LA"/>
        </w:rPr>
        <w:t> </w:t>
      </w:r>
      <w:r w:rsidR="00243536" w:rsidRPr="00191BCF">
        <w:rPr>
          <w:iCs/>
          <w:sz w:val="22"/>
          <w:szCs w:val="22"/>
          <w:lang w:bidi="lo-LA"/>
        </w:rPr>
        <w:t>m</w:t>
      </w:r>
      <w:r w:rsidR="00F718F2" w:rsidRPr="00191BCF">
        <w:rPr>
          <w:iCs/>
          <w:sz w:val="22"/>
          <w:szCs w:val="22"/>
          <w:lang w:bidi="lo-LA"/>
        </w:rPr>
        <w:t>g/</w:t>
      </w:r>
      <w:r w:rsidR="00243536" w:rsidRPr="00191BCF">
        <w:rPr>
          <w:iCs/>
          <w:sz w:val="22"/>
          <w:szCs w:val="22"/>
          <w:lang w:bidi="lo-LA"/>
        </w:rPr>
        <w:t>ml</w:t>
      </w:r>
      <w:r w:rsidR="00F718F2" w:rsidRPr="00191BCF">
        <w:rPr>
          <w:iCs/>
          <w:sz w:val="22"/>
          <w:szCs w:val="22"/>
          <w:lang w:bidi="lo-LA"/>
        </w:rPr>
        <w:t xml:space="preserve"> </w:t>
      </w:r>
      <w:r w:rsidRPr="00191BCF">
        <w:rPr>
          <w:iCs/>
          <w:sz w:val="22"/>
          <w:szCs w:val="22"/>
          <w:lang w:bidi="lo-LA"/>
        </w:rPr>
        <w:t>burnos gleivinė</w:t>
      </w:r>
      <w:r w:rsidR="00C36D42" w:rsidRPr="00191BCF">
        <w:rPr>
          <w:iCs/>
          <w:sz w:val="22"/>
          <w:szCs w:val="22"/>
          <w:lang w:bidi="lo-LA"/>
        </w:rPr>
        <w:t>s</w:t>
      </w:r>
      <w:r w:rsidRPr="00191BCF">
        <w:rPr>
          <w:iCs/>
          <w:sz w:val="22"/>
          <w:szCs w:val="22"/>
          <w:lang w:bidi="lo-LA"/>
        </w:rPr>
        <w:t xml:space="preserve"> purškalas</w:t>
      </w:r>
      <w:r w:rsidR="00243536" w:rsidRPr="00191BCF">
        <w:rPr>
          <w:iCs/>
          <w:sz w:val="22"/>
          <w:szCs w:val="22"/>
          <w:lang w:bidi="lo-LA"/>
        </w:rPr>
        <w:t xml:space="preserve"> (tirpalas)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widowControl w:val="0"/>
        <w:rPr>
          <w:b/>
          <w:bCs/>
          <w:sz w:val="22"/>
          <w:szCs w:val="22"/>
          <w:lang w:bidi="lo-LA"/>
        </w:rPr>
      </w:pPr>
    </w:p>
    <w:p w:rsidR="00C34301" w:rsidRPr="00191BCF" w:rsidRDefault="00C34301" w:rsidP="009D6091">
      <w:pPr>
        <w:widowControl w:val="0"/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2.</w:t>
      </w:r>
      <w:r w:rsidRPr="00191BCF">
        <w:rPr>
          <w:b/>
          <w:bCs/>
          <w:sz w:val="22"/>
          <w:szCs w:val="22"/>
          <w:lang w:bidi="lo-LA"/>
        </w:rPr>
        <w:tab/>
        <w:t>KOKYBINĖ IR KIEKYBINĖ SUDĖTIS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DC02A4" w:rsidRDefault="00C34301" w:rsidP="00C34301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1</w:t>
      </w:r>
      <w:r w:rsidR="009D6091" w:rsidRPr="00191BCF">
        <w:rPr>
          <w:sz w:val="22"/>
          <w:szCs w:val="22"/>
          <w:lang w:bidi="lo-LA"/>
        </w:rPr>
        <w:t> </w:t>
      </w:r>
      <w:r w:rsidR="00C40ABE" w:rsidRPr="00191BCF">
        <w:rPr>
          <w:sz w:val="22"/>
          <w:szCs w:val="22"/>
          <w:lang w:bidi="lo-LA"/>
        </w:rPr>
        <w:t>ml</w:t>
      </w:r>
      <w:r w:rsidR="0044230E" w:rsidRPr="00191BCF">
        <w:rPr>
          <w:iCs/>
          <w:sz w:val="22"/>
          <w:szCs w:val="22"/>
          <w:lang w:bidi="lo-LA"/>
        </w:rPr>
        <w:t xml:space="preserve"> burnos gleivinės purškalo </w:t>
      </w:r>
      <w:r w:rsidRPr="00191BCF">
        <w:rPr>
          <w:sz w:val="22"/>
          <w:szCs w:val="22"/>
          <w:lang w:bidi="lo-LA"/>
        </w:rPr>
        <w:t>yra</w:t>
      </w:r>
      <w:r w:rsidR="00DC02A4">
        <w:rPr>
          <w:sz w:val="22"/>
          <w:szCs w:val="22"/>
          <w:lang w:bidi="lo-LA"/>
        </w:rPr>
        <w:t>:</w:t>
      </w:r>
    </w:p>
    <w:p w:rsidR="00DC02A4" w:rsidRDefault="00965C83" w:rsidP="00C34301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267206" w:rsidRPr="00191BCF">
        <w:rPr>
          <w:sz w:val="22"/>
          <w:szCs w:val="22"/>
          <w:lang w:bidi="lo-LA"/>
        </w:rPr>
        <w:t>3</w:t>
      </w:r>
      <w:r w:rsidR="00C40ABE" w:rsidRPr="00191BCF">
        <w:rPr>
          <w:sz w:val="22"/>
          <w:szCs w:val="22"/>
          <w:lang w:bidi="lo-LA"/>
        </w:rPr>
        <w:t>5</w:t>
      </w:r>
      <w:r w:rsidR="00267206" w:rsidRPr="00191BCF">
        <w:rPr>
          <w:sz w:val="22"/>
          <w:szCs w:val="22"/>
          <w:lang w:bidi="lo-LA"/>
        </w:rPr>
        <w:t>0 mg</w:t>
      </w:r>
      <w:r w:rsidR="00267206" w:rsidRPr="00191BCF">
        <w:rPr>
          <w:i/>
          <w:sz w:val="22"/>
          <w:szCs w:val="22"/>
        </w:rPr>
        <w:t xml:space="preserve"> Thymus vulgaris</w:t>
      </w:r>
      <w:r w:rsidR="00267206" w:rsidRPr="00191BCF">
        <w:rPr>
          <w:sz w:val="22"/>
          <w:szCs w:val="22"/>
        </w:rPr>
        <w:t xml:space="preserve"> L. ir (arba) </w:t>
      </w:r>
      <w:r w:rsidR="00267206" w:rsidRPr="00191BCF">
        <w:rPr>
          <w:i/>
          <w:sz w:val="22"/>
          <w:szCs w:val="22"/>
        </w:rPr>
        <w:t>Thymus zygis</w:t>
      </w:r>
      <w:r w:rsidR="00267206" w:rsidRPr="00191BCF">
        <w:rPr>
          <w:sz w:val="22"/>
          <w:szCs w:val="22"/>
        </w:rPr>
        <w:t xml:space="preserve"> L., herba (vaistinių č</w:t>
      </w:r>
      <w:r w:rsidR="003A567F" w:rsidRPr="00191BCF">
        <w:rPr>
          <w:sz w:val="22"/>
          <w:szCs w:val="22"/>
          <w:lang w:bidi="lo-LA"/>
        </w:rPr>
        <w:t>iobrelių žolės</w:t>
      </w:r>
      <w:r w:rsidR="00267206" w:rsidRPr="00191BCF">
        <w:rPr>
          <w:sz w:val="22"/>
          <w:szCs w:val="22"/>
          <w:lang w:bidi="lo-LA"/>
        </w:rPr>
        <w:t>)</w:t>
      </w:r>
      <w:r w:rsidR="0044230E" w:rsidRPr="00191BCF">
        <w:rPr>
          <w:sz w:val="22"/>
          <w:szCs w:val="22"/>
          <w:lang w:bidi="lo-LA"/>
        </w:rPr>
        <w:t xml:space="preserve"> </w:t>
      </w:r>
      <w:r w:rsidR="003A567F" w:rsidRPr="00191BCF">
        <w:rPr>
          <w:sz w:val="22"/>
          <w:szCs w:val="22"/>
          <w:lang w:bidi="lo-LA"/>
        </w:rPr>
        <w:t>skysto</w:t>
      </w:r>
      <w:r w:rsidR="00D03CD7" w:rsidRPr="00191BCF">
        <w:rPr>
          <w:sz w:val="22"/>
          <w:szCs w:val="22"/>
          <w:lang w:bidi="lo-LA"/>
        </w:rPr>
        <w:t>jo</w:t>
      </w:r>
      <w:r w:rsidR="003A567F" w:rsidRPr="00191BCF">
        <w:rPr>
          <w:sz w:val="22"/>
          <w:szCs w:val="22"/>
          <w:lang w:bidi="lo-LA"/>
        </w:rPr>
        <w:t xml:space="preserve"> ekstrakto (1:4</w:t>
      </w:r>
      <w:r w:rsidR="003A567F" w:rsidRPr="00191BCF">
        <w:rPr>
          <w:sz w:val="22"/>
          <w:szCs w:val="22"/>
          <w:lang w:bidi="lo-LA"/>
        </w:rPr>
        <w:noBreakHyphen/>
        <w:t>6</w:t>
      </w:r>
      <w:r>
        <w:rPr>
          <w:sz w:val="22"/>
          <w:szCs w:val="22"/>
          <w:lang w:bidi="lo-LA"/>
        </w:rPr>
        <w:t>)</w:t>
      </w:r>
      <w:r w:rsidR="003A567F" w:rsidRPr="00191BCF">
        <w:rPr>
          <w:sz w:val="22"/>
          <w:szCs w:val="22"/>
          <w:lang w:bidi="lo-LA"/>
        </w:rPr>
        <w:t>,</w:t>
      </w:r>
      <w:r w:rsidR="0044230E" w:rsidRPr="00191BCF">
        <w:rPr>
          <w:sz w:val="22"/>
          <w:szCs w:val="22"/>
          <w:lang w:bidi="lo-LA"/>
        </w:rPr>
        <w:t xml:space="preserve"> ekstrakcijos tirpiklis: 70 % </w:t>
      </w:r>
      <w:r w:rsidR="00ED0443">
        <w:rPr>
          <w:sz w:val="22"/>
          <w:szCs w:val="22"/>
          <w:lang w:bidi="lo-LA"/>
        </w:rPr>
        <w:t>(</w:t>
      </w:r>
      <w:r w:rsidR="0044230E" w:rsidRPr="00191BCF">
        <w:rPr>
          <w:sz w:val="22"/>
          <w:szCs w:val="22"/>
          <w:lang w:bidi="lo-LA"/>
        </w:rPr>
        <w:t>V/V</w:t>
      </w:r>
      <w:r w:rsidR="00ED0443">
        <w:rPr>
          <w:sz w:val="22"/>
          <w:szCs w:val="22"/>
          <w:lang w:bidi="lo-LA"/>
        </w:rPr>
        <w:t>)</w:t>
      </w:r>
      <w:r w:rsidR="0044230E" w:rsidRPr="00191BCF">
        <w:rPr>
          <w:sz w:val="22"/>
          <w:szCs w:val="22"/>
          <w:lang w:bidi="lo-LA"/>
        </w:rPr>
        <w:t xml:space="preserve"> etanolis</w:t>
      </w:r>
      <w:r>
        <w:rPr>
          <w:sz w:val="22"/>
          <w:szCs w:val="22"/>
          <w:lang w:bidi="lo-LA"/>
        </w:rPr>
        <w:t>,</w:t>
      </w:r>
    </w:p>
    <w:p w:rsidR="00C34301" w:rsidRPr="00191BCF" w:rsidRDefault="00965C83" w:rsidP="00C34301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44230E" w:rsidRPr="00191BCF">
        <w:rPr>
          <w:sz w:val="22"/>
          <w:szCs w:val="22"/>
          <w:lang w:bidi="lo-LA"/>
        </w:rPr>
        <w:t>3</w:t>
      </w:r>
      <w:r w:rsidR="00C40ABE" w:rsidRPr="00191BCF">
        <w:rPr>
          <w:sz w:val="22"/>
          <w:szCs w:val="22"/>
          <w:lang w:bidi="lo-LA"/>
        </w:rPr>
        <w:t>5</w:t>
      </w:r>
      <w:r w:rsidR="0044230E" w:rsidRPr="00191BCF">
        <w:rPr>
          <w:sz w:val="22"/>
          <w:szCs w:val="22"/>
          <w:lang w:bidi="lo-LA"/>
        </w:rPr>
        <w:t xml:space="preserve">0 mg </w:t>
      </w:r>
      <w:r w:rsidR="0044230E" w:rsidRPr="00191BCF">
        <w:rPr>
          <w:i/>
          <w:iCs/>
          <w:sz w:val="22"/>
          <w:szCs w:val="22"/>
        </w:rPr>
        <w:t xml:space="preserve">Salvia officinalis </w:t>
      </w:r>
      <w:r w:rsidR="0044230E" w:rsidRPr="00191BCF">
        <w:rPr>
          <w:sz w:val="22"/>
          <w:szCs w:val="22"/>
        </w:rPr>
        <w:t>(L.)</w:t>
      </w:r>
      <w:r w:rsidR="0044230E" w:rsidRPr="00191BCF">
        <w:rPr>
          <w:sz w:val="22"/>
          <w:szCs w:val="22"/>
          <w:lang w:bidi="lo-LA"/>
        </w:rPr>
        <w:t>, folium (</w:t>
      </w:r>
      <w:r w:rsidR="00ED0443">
        <w:rPr>
          <w:sz w:val="22"/>
          <w:szCs w:val="22"/>
          <w:lang w:bidi="lo-LA"/>
        </w:rPr>
        <w:t xml:space="preserve">vaistinių </w:t>
      </w:r>
      <w:r w:rsidR="0044230E" w:rsidRPr="00191BCF">
        <w:rPr>
          <w:sz w:val="22"/>
          <w:szCs w:val="22"/>
          <w:lang w:bidi="lo-LA"/>
        </w:rPr>
        <w:t>š</w:t>
      </w:r>
      <w:r w:rsidR="00C34301" w:rsidRPr="00191BCF">
        <w:rPr>
          <w:sz w:val="22"/>
          <w:szCs w:val="22"/>
          <w:lang w:bidi="lo-LA"/>
        </w:rPr>
        <w:t xml:space="preserve">alavijų </w:t>
      </w:r>
      <w:r w:rsidR="003A567F" w:rsidRPr="00191BCF">
        <w:rPr>
          <w:sz w:val="22"/>
          <w:szCs w:val="22"/>
          <w:lang w:bidi="lo-LA"/>
        </w:rPr>
        <w:t>lapų</w:t>
      </w:r>
      <w:r w:rsidR="0044230E" w:rsidRPr="00191BCF">
        <w:rPr>
          <w:sz w:val="22"/>
          <w:szCs w:val="22"/>
          <w:lang w:bidi="lo-LA"/>
        </w:rPr>
        <w:t xml:space="preserve">) </w:t>
      </w:r>
      <w:r w:rsidR="003A567F" w:rsidRPr="00191BCF">
        <w:rPr>
          <w:sz w:val="22"/>
          <w:szCs w:val="22"/>
          <w:lang w:bidi="lo-LA"/>
        </w:rPr>
        <w:t>skysto</w:t>
      </w:r>
      <w:r w:rsidR="00D03CD7" w:rsidRPr="00191BCF">
        <w:rPr>
          <w:sz w:val="22"/>
          <w:szCs w:val="22"/>
          <w:lang w:bidi="lo-LA"/>
        </w:rPr>
        <w:t>jo</w:t>
      </w:r>
      <w:r w:rsidR="003A567F" w:rsidRPr="00191BCF">
        <w:rPr>
          <w:sz w:val="22"/>
          <w:szCs w:val="22"/>
          <w:lang w:bidi="lo-LA"/>
        </w:rPr>
        <w:t xml:space="preserve"> ekstrakto (1:4</w:t>
      </w:r>
      <w:r w:rsidR="003A567F" w:rsidRPr="00191BCF">
        <w:rPr>
          <w:sz w:val="22"/>
          <w:szCs w:val="22"/>
          <w:lang w:bidi="lo-LA"/>
        </w:rPr>
        <w:noBreakHyphen/>
        <w:t>6</w:t>
      </w:r>
      <w:r>
        <w:rPr>
          <w:sz w:val="22"/>
          <w:szCs w:val="22"/>
          <w:lang w:bidi="lo-LA"/>
        </w:rPr>
        <w:t>)</w:t>
      </w:r>
      <w:r w:rsidR="003A567F" w:rsidRPr="00191BCF">
        <w:rPr>
          <w:sz w:val="22"/>
          <w:szCs w:val="22"/>
          <w:lang w:bidi="lo-LA"/>
        </w:rPr>
        <w:t>,</w:t>
      </w:r>
      <w:r w:rsidR="0044230E" w:rsidRPr="00191BCF">
        <w:rPr>
          <w:sz w:val="22"/>
          <w:szCs w:val="22"/>
          <w:lang w:bidi="lo-LA"/>
        </w:rPr>
        <w:t xml:space="preserve"> ekstrakcijos tirpiklis: 70 % </w:t>
      </w:r>
      <w:r w:rsidR="00ED0443">
        <w:rPr>
          <w:sz w:val="22"/>
          <w:szCs w:val="22"/>
          <w:lang w:bidi="lo-LA"/>
        </w:rPr>
        <w:t>(</w:t>
      </w:r>
      <w:r w:rsidR="0044230E" w:rsidRPr="00191BCF">
        <w:rPr>
          <w:sz w:val="22"/>
          <w:szCs w:val="22"/>
          <w:lang w:bidi="lo-LA"/>
        </w:rPr>
        <w:t>V/V</w:t>
      </w:r>
      <w:r w:rsidR="00ED0443">
        <w:rPr>
          <w:sz w:val="22"/>
          <w:szCs w:val="22"/>
          <w:lang w:bidi="lo-LA"/>
        </w:rPr>
        <w:t>)</w:t>
      </w:r>
      <w:r w:rsidR="0044230E" w:rsidRPr="00191BCF">
        <w:rPr>
          <w:sz w:val="22"/>
          <w:szCs w:val="22"/>
          <w:lang w:bidi="lo-LA"/>
        </w:rPr>
        <w:t xml:space="preserve"> etanolis.</w:t>
      </w:r>
    </w:p>
    <w:p w:rsidR="003A567F" w:rsidRPr="00191BCF" w:rsidRDefault="003A567F" w:rsidP="00C34301">
      <w:pPr>
        <w:rPr>
          <w:sz w:val="22"/>
          <w:szCs w:val="22"/>
          <w:lang w:bidi="lo-LA"/>
        </w:rPr>
      </w:pPr>
    </w:p>
    <w:p w:rsidR="00240404" w:rsidRPr="00191BCF" w:rsidRDefault="00240404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1 </w:t>
      </w:r>
      <w:r w:rsidR="00176935">
        <w:rPr>
          <w:sz w:val="22"/>
          <w:szCs w:val="22"/>
          <w:lang w:bidi="lo-LA"/>
        </w:rPr>
        <w:t>išpurškime</w:t>
      </w:r>
      <w:r w:rsidRPr="00191BCF">
        <w:rPr>
          <w:sz w:val="22"/>
          <w:szCs w:val="22"/>
          <w:lang w:bidi="lo-LA"/>
        </w:rPr>
        <w:t xml:space="preserve"> yra:</w:t>
      </w:r>
    </w:p>
    <w:p w:rsidR="00240404" w:rsidRPr="00191BCF" w:rsidRDefault="00965C83" w:rsidP="00C34301">
      <w:pPr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512726">
        <w:rPr>
          <w:sz w:val="22"/>
          <w:szCs w:val="22"/>
          <w:lang w:bidi="lo-LA"/>
        </w:rPr>
        <w:t xml:space="preserve">0,04 </w:t>
      </w:r>
      <w:r w:rsidR="00240404" w:rsidRPr="00191BCF">
        <w:rPr>
          <w:sz w:val="22"/>
          <w:szCs w:val="22"/>
          <w:lang w:bidi="lo-LA"/>
        </w:rPr>
        <w:t xml:space="preserve">g </w:t>
      </w:r>
      <w:r w:rsidR="00240404" w:rsidRPr="00191BCF">
        <w:rPr>
          <w:i/>
          <w:sz w:val="22"/>
          <w:szCs w:val="22"/>
          <w:lang w:bidi="lo-LA"/>
        </w:rPr>
        <w:t xml:space="preserve">Thymi herba </w:t>
      </w:r>
      <w:r w:rsidR="00240404" w:rsidRPr="00191BCF">
        <w:rPr>
          <w:sz w:val="22"/>
          <w:szCs w:val="22"/>
          <w:lang w:bidi="lo-LA"/>
        </w:rPr>
        <w:t>(vaistinių čiobrelių žolės) skystojo ekstrakto (1:4</w:t>
      </w:r>
      <w:r w:rsidR="00240404" w:rsidRPr="00191BCF">
        <w:rPr>
          <w:sz w:val="22"/>
          <w:szCs w:val="22"/>
          <w:lang w:bidi="lo-LA"/>
        </w:rPr>
        <w:noBreakHyphen/>
        <w:t>6), ekstrakcijos tirpikli</w:t>
      </w:r>
      <w:r w:rsidR="00ED0443"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>: etanoli</w:t>
      </w:r>
      <w:r w:rsidR="00ED0443"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 xml:space="preserve"> 70</w:t>
      </w:r>
      <w:r w:rsidR="00ED0443">
        <w:rPr>
          <w:sz w:val="22"/>
          <w:szCs w:val="22"/>
          <w:lang w:bidi="lo-LA"/>
        </w:rPr>
        <w:t xml:space="preserve"> </w:t>
      </w:r>
      <w:r w:rsidR="00240404" w:rsidRPr="00191BCF">
        <w:rPr>
          <w:sz w:val="22"/>
          <w:szCs w:val="22"/>
          <w:lang w:bidi="lo-LA"/>
        </w:rPr>
        <w:t>% (V/V)</w:t>
      </w:r>
      <w:r>
        <w:rPr>
          <w:sz w:val="22"/>
          <w:szCs w:val="22"/>
          <w:lang w:bidi="lo-LA"/>
        </w:rPr>
        <w:t>,</w:t>
      </w:r>
    </w:p>
    <w:p w:rsidR="00240404" w:rsidRPr="00191BCF" w:rsidRDefault="00965C83" w:rsidP="00C34301">
      <w:pPr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512726">
        <w:rPr>
          <w:sz w:val="22"/>
          <w:szCs w:val="22"/>
          <w:lang w:bidi="lo-LA"/>
        </w:rPr>
        <w:t xml:space="preserve">0,04 </w:t>
      </w:r>
      <w:r w:rsidR="00512726" w:rsidRPr="00191BCF">
        <w:rPr>
          <w:sz w:val="22"/>
          <w:szCs w:val="22"/>
          <w:lang w:bidi="lo-LA"/>
        </w:rPr>
        <w:t xml:space="preserve">g </w:t>
      </w:r>
      <w:r w:rsidR="00240404" w:rsidRPr="00191BCF">
        <w:rPr>
          <w:i/>
          <w:sz w:val="22"/>
          <w:szCs w:val="22"/>
          <w:lang w:bidi="lo-LA"/>
        </w:rPr>
        <w:t>Salviae folium</w:t>
      </w:r>
      <w:r w:rsidR="00240404" w:rsidRPr="00191BCF">
        <w:rPr>
          <w:sz w:val="22"/>
          <w:szCs w:val="22"/>
          <w:lang w:bidi="lo-LA"/>
        </w:rPr>
        <w:t xml:space="preserve"> (vaistinių šalavijų lapų) skystojo ekstrakto (1:4</w:t>
      </w:r>
      <w:r w:rsidR="00240404" w:rsidRPr="00191BCF">
        <w:rPr>
          <w:sz w:val="22"/>
          <w:szCs w:val="22"/>
          <w:lang w:bidi="lo-LA"/>
        </w:rPr>
        <w:noBreakHyphen/>
        <w:t>6), ekstrakcijos tirpikli</w:t>
      </w:r>
      <w:r w:rsidR="00ED0443"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>: etanoli</w:t>
      </w:r>
      <w:r w:rsidR="00ED0443"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 xml:space="preserve"> 70</w:t>
      </w:r>
      <w:r w:rsidR="00ED0443">
        <w:rPr>
          <w:sz w:val="22"/>
          <w:szCs w:val="22"/>
          <w:lang w:bidi="lo-LA"/>
        </w:rPr>
        <w:t xml:space="preserve"> </w:t>
      </w:r>
      <w:r w:rsidR="00240404" w:rsidRPr="00191BCF">
        <w:rPr>
          <w:sz w:val="22"/>
          <w:szCs w:val="22"/>
          <w:lang w:bidi="lo-LA"/>
        </w:rPr>
        <w:t>% (V/V).</w:t>
      </w:r>
    </w:p>
    <w:p w:rsidR="003A567F" w:rsidRPr="00191BCF" w:rsidRDefault="003A567F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1 išpurškimas = 126 mg = 0,14 ml</w:t>
      </w:r>
    </w:p>
    <w:p w:rsidR="003A567F" w:rsidRPr="00191BCF" w:rsidRDefault="003A567F" w:rsidP="00C34301">
      <w:pPr>
        <w:rPr>
          <w:sz w:val="22"/>
          <w:szCs w:val="22"/>
          <w:lang w:bidi="lo-LA"/>
        </w:rPr>
      </w:pPr>
    </w:p>
    <w:p w:rsidR="003A567F" w:rsidRDefault="003A567F" w:rsidP="00C34301">
      <w:pPr>
        <w:rPr>
          <w:sz w:val="22"/>
          <w:szCs w:val="22"/>
          <w:lang w:bidi="lo-LA"/>
        </w:rPr>
      </w:pPr>
      <w:r w:rsidRPr="00965C83">
        <w:rPr>
          <w:sz w:val="22"/>
          <w:szCs w:val="22"/>
          <w:u w:val="single"/>
          <w:lang w:bidi="lo-LA"/>
        </w:rPr>
        <w:t>Pagalbinė medžiag</w:t>
      </w:r>
      <w:r w:rsidR="00C40ABE" w:rsidRPr="00965C83">
        <w:rPr>
          <w:sz w:val="22"/>
          <w:szCs w:val="22"/>
          <w:u w:val="single"/>
          <w:lang w:bidi="lo-LA"/>
        </w:rPr>
        <w:t>a</w:t>
      </w:r>
      <w:r w:rsidRPr="00965C83">
        <w:rPr>
          <w:sz w:val="22"/>
          <w:szCs w:val="22"/>
          <w:u w:val="single"/>
          <w:lang w:bidi="lo-LA"/>
        </w:rPr>
        <w:t>, kuri</w:t>
      </w:r>
      <w:r w:rsidR="00C40ABE" w:rsidRPr="00965C83">
        <w:rPr>
          <w:sz w:val="22"/>
          <w:szCs w:val="22"/>
          <w:u w:val="single"/>
          <w:lang w:bidi="lo-LA"/>
        </w:rPr>
        <w:t>os</w:t>
      </w:r>
      <w:r w:rsidRPr="00965C83">
        <w:rPr>
          <w:sz w:val="22"/>
          <w:szCs w:val="22"/>
          <w:u w:val="single"/>
          <w:lang w:bidi="lo-LA"/>
        </w:rPr>
        <w:t xml:space="preserve"> poveikis žinomas</w:t>
      </w:r>
      <w:r w:rsidRPr="00191BCF">
        <w:rPr>
          <w:sz w:val="22"/>
          <w:szCs w:val="22"/>
          <w:lang w:bidi="lo-LA"/>
        </w:rPr>
        <w:t>:</w:t>
      </w:r>
      <w:r w:rsidR="00965C83">
        <w:rPr>
          <w:sz w:val="22"/>
          <w:szCs w:val="22"/>
          <w:lang w:bidi="lo-LA"/>
        </w:rPr>
        <w:t xml:space="preserve"> </w:t>
      </w:r>
      <w:r w:rsidR="00C44B3E" w:rsidRPr="00C44B3E">
        <w:rPr>
          <w:sz w:val="22"/>
          <w:szCs w:val="22"/>
          <w:lang w:bidi="lo-LA"/>
        </w:rPr>
        <w:t xml:space="preserve">1 </w:t>
      </w:r>
      <w:r w:rsidR="00176935">
        <w:rPr>
          <w:sz w:val="22"/>
          <w:szCs w:val="22"/>
          <w:lang w:bidi="lo-LA"/>
        </w:rPr>
        <w:t>išpurškime</w:t>
      </w:r>
      <w:r w:rsidR="00C44B3E" w:rsidRPr="00C44B3E">
        <w:rPr>
          <w:sz w:val="22"/>
          <w:szCs w:val="22"/>
          <w:lang w:bidi="lo-LA"/>
        </w:rPr>
        <w:t xml:space="preserve"> </w:t>
      </w:r>
      <w:r w:rsidR="00C44B3E">
        <w:rPr>
          <w:sz w:val="22"/>
          <w:szCs w:val="22"/>
          <w:lang w:bidi="lo-LA"/>
        </w:rPr>
        <w:t xml:space="preserve">(0,14 ml) </w:t>
      </w:r>
      <w:r w:rsidR="00C44B3E" w:rsidRPr="00C44B3E">
        <w:rPr>
          <w:sz w:val="22"/>
          <w:szCs w:val="22"/>
          <w:lang w:bidi="lo-LA"/>
        </w:rPr>
        <w:t>yra</w:t>
      </w:r>
      <w:r w:rsidR="00C44B3E">
        <w:rPr>
          <w:sz w:val="22"/>
          <w:szCs w:val="22"/>
          <w:lang w:bidi="lo-LA"/>
        </w:rPr>
        <w:t xml:space="preserve"> apie 76,12 </w:t>
      </w:r>
      <w:r w:rsidR="00C44B3E" w:rsidRPr="00C44B3E">
        <w:rPr>
          <w:sz w:val="22"/>
          <w:szCs w:val="22"/>
          <w:lang w:bidi="lo-LA"/>
        </w:rPr>
        <w:t>mg</w:t>
      </w:r>
      <w:r w:rsidR="00C44B3E">
        <w:rPr>
          <w:sz w:val="22"/>
          <w:szCs w:val="22"/>
          <w:lang w:bidi="lo-LA"/>
        </w:rPr>
        <w:t xml:space="preserve"> etanolio.</w:t>
      </w:r>
    </w:p>
    <w:p w:rsidR="00DC02A4" w:rsidRPr="00191BCF" w:rsidRDefault="00DC02A4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Visos pagalbinės medžiagos išvardytos 6.1</w:t>
      </w:r>
      <w:r w:rsidR="00F14F45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t>skyriuje.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9D6091" w:rsidRPr="00191BCF" w:rsidRDefault="009D6091" w:rsidP="009D6091">
      <w:pPr>
        <w:tabs>
          <w:tab w:val="left" w:pos="567"/>
        </w:tabs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cap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3.</w:t>
      </w:r>
      <w:r w:rsidRPr="00191BCF">
        <w:rPr>
          <w:b/>
          <w:bCs/>
          <w:sz w:val="22"/>
          <w:szCs w:val="22"/>
          <w:lang w:bidi="lo-LA"/>
        </w:rPr>
        <w:tab/>
        <w:t>FARMACINĖ FORMA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Burnos gleivinės puršk</w:t>
      </w:r>
      <w:r w:rsidR="003A567F" w:rsidRPr="00191BCF">
        <w:rPr>
          <w:sz w:val="22"/>
          <w:szCs w:val="22"/>
          <w:lang w:bidi="lo-LA"/>
        </w:rPr>
        <w:t>alas.</w:t>
      </w:r>
    </w:p>
    <w:p w:rsidR="00C34301" w:rsidRPr="00191BCF" w:rsidRDefault="003A567F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Skaidrus r</w:t>
      </w:r>
      <w:r w:rsidR="00C34301" w:rsidRPr="00191BCF">
        <w:rPr>
          <w:sz w:val="22"/>
          <w:szCs w:val="22"/>
          <w:lang w:bidi="lo-LA"/>
        </w:rPr>
        <w:t xml:space="preserve">udas </w:t>
      </w:r>
      <w:r w:rsidRPr="00191BCF">
        <w:rPr>
          <w:sz w:val="22"/>
          <w:szCs w:val="22"/>
          <w:lang w:bidi="lo-LA"/>
        </w:rPr>
        <w:t xml:space="preserve">būdingo kvapo ir skonio </w:t>
      </w:r>
      <w:r w:rsidR="00C34301" w:rsidRPr="00191BCF">
        <w:rPr>
          <w:sz w:val="22"/>
          <w:szCs w:val="22"/>
          <w:lang w:bidi="lo-LA"/>
        </w:rPr>
        <w:t>tirpalas.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4.</w:t>
      </w:r>
      <w:r w:rsidRPr="00191BCF">
        <w:rPr>
          <w:b/>
          <w:bCs/>
          <w:caps/>
          <w:sz w:val="22"/>
          <w:szCs w:val="22"/>
          <w:lang w:bidi="lo-LA"/>
        </w:rPr>
        <w:tab/>
        <w:t>klinikinĖ informacija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4.1</w:t>
      </w:r>
      <w:r w:rsidRPr="00191BCF">
        <w:rPr>
          <w:b/>
          <w:bCs/>
          <w:sz w:val="22"/>
          <w:szCs w:val="22"/>
          <w:lang w:bidi="lo-LA"/>
        </w:rPr>
        <w:tab/>
        <w:t>Terapinės indikacijos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A659FC" w:rsidRPr="00191BCF" w:rsidRDefault="00A659FC" w:rsidP="00A659FC">
      <w:pPr>
        <w:rPr>
          <w:iCs/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Tradicinis augalinis vaistinis preparatas</w:t>
      </w:r>
      <w:r w:rsidRPr="00191BCF">
        <w:rPr>
          <w:sz w:val="22"/>
          <w:szCs w:val="22"/>
        </w:rPr>
        <w:t>, kurio indikacijos pagrįstos tik ilgalaikiu vartojimu, skirtas</w:t>
      </w:r>
      <w:r w:rsidRPr="00191BCF">
        <w:rPr>
          <w:iCs/>
          <w:sz w:val="22"/>
          <w:szCs w:val="22"/>
          <w:lang w:bidi="lo-LA"/>
        </w:rPr>
        <w:t xml:space="preserve"> peršalimo sukelto burnos ir ryklės gleivinės uždegimo simptomams (pvz., gerklės skausmui, užkimimui ir sunkumui nuryti) </w:t>
      </w:r>
      <w:r w:rsidRPr="000C3DAE">
        <w:rPr>
          <w:iCs/>
          <w:sz w:val="22"/>
          <w:szCs w:val="22"/>
          <w:lang w:bidi="lo-LA"/>
        </w:rPr>
        <w:t>malšinti.</w:t>
      </w:r>
    </w:p>
    <w:p w:rsidR="004B1D95" w:rsidRDefault="004B1D95" w:rsidP="00C34301">
      <w:pPr>
        <w:ind w:left="567" w:hanging="567"/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4.2</w:t>
      </w:r>
      <w:r w:rsidRPr="00191BCF">
        <w:rPr>
          <w:b/>
          <w:bCs/>
          <w:sz w:val="22"/>
          <w:szCs w:val="22"/>
          <w:lang w:bidi="lo-LA"/>
        </w:rPr>
        <w:tab/>
        <w:t>Dozavimas ir vartojimo metodas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4B7B37" w:rsidRPr="00191BCF" w:rsidRDefault="004B7B37" w:rsidP="00C34301">
      <w:pPr>
        <w:rPr>
          <w:sz w:val="22"/>
          <w:szCs w:val="22"/>
          <w:u w:val="single"/>
          <w:lang w:bidi="lo-LA"/>
        </w:rPr>
      </w:pPr>
      <w:r w:rsidRPr="00191BCF">
        <w:rPr>
          <w:sz w:val="22"/>
          <w:szCs w:val="22"/>
          <w:u w:val="single"/>
          <w:lang w:bidi="lo-LA"/>
        </w:rPr>
        <w:t>Dozavimas</w:t>
      </w:r>
    </w:p>
    <w:p w:rsidR="004B7B37" w:rsidRPr="00191BCF" w:rsidRDefault="00A659FC" w:rsidP="00C34301">
      <w:pPr>
        <w:rPr>
          <w:i/>
          <w:sz w:val="22"/>
          <w:szCs w:val="22"/>
          <w:lang w:bidi="lo-LA"/>
        </w:rPr>
      </w:pPr>
      <w:r w:rsidRPr="00191BCF">
        <w:rPr>
          <w:i/>
          <w:sz w:val="22"/>
          <w:szCs w:val="22"/>
          <w:lang w:bidi="lo-LA"/>
        </w:rPr>
        <w:t>Suaugę pacientai</w:t>
      </w:r>
    </w:p>
    <w:p w:rsidR="00C34301" w:rsidRPr="00191BCF" w:rsidRDefault="004B7B3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2-4 kartus per parą</w:t>
      </w:r>
      <w:r w:rsidR="00C34301" w:rsidRPr="00191BCF">
        <w:rPr>
          <w:sz w:val="22"/>
          <w:szCs w:val="22"/>
          <w:lang w:bidi="lo-LA"/>
        </w:rPr>
        <w:t xml:space="preserve"> purkšt</w:t>
      </w:r>
      <w:r w:rsidR="00D02440" w:rsidRPr="00191BCF">
        <w:rPr>
          <w:sz w:val="22"/>
          <w:szCs w:val="22"/>
          <w:lang w:bidi="lo-LA"/>
        </w:rPr>
        <w:t>i</w:t>
      </w:r>
      <w:r w:rsidR="00C34301" w:rsidRPr="00191BCF">
        <w:rPr>
          <w:sz w:val="22"/>
          <w:szCs w:val="22"/>
          <w:lang w:bidi="lo-LA"/>
        </w:rPr>
        <w:t xml:space="preserve"> į burną ar </w:t>
      </w:r>
      <w:r w:rsidR="00D02440" w:rsidRPr="00191BCF">
        <w:rPr>
          <w:sz w:val="22"/>
          <w:szCs w:val="22"/>
          <w:lang w:bidi="lo-LA"/>
        </w:rPr>
        <w:t xml:space="preserve">ryklę </w:t>
      </w:r>
      <w:r w:rsidR="00C34301" w:rsidRPr="00191BCF">
        <w:rPr>
          <w:sz w:val="22"/>
          <w:szCs w:val="22"/>
          <w:lang w:bidi="lo-LA"/>
        </w:rPr>
        <w:t>(1</w:t>
      </w:r>
      <w:r w:rsidR="009D6091" w:rsidRPr="00191BCF">
        <w:rPr>
          <w:sz w:val="22"/>
          <w:szCs w:val="22"/>
          <w:lang w:bidi="lo-LA"/>
        </w:rPr>
        <w:t>–</w:t>
      </w:r>
      <w:r w:rsidR="00C34301" w:rsidRPr="00191BCF">
        <w:rPr>
          <w:sz w:val="22"/>
          <w:szCs w:val="22"/>
          <w:lang w:bidi="lo-LA"/>
        </w:rPr>
        <w:t xml:space="preserve">2 papurškimai kiekvieną kartą). 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4B7B37" w:rsidRPr="00191BCF" w:rsidRDefault="004B7B37" w:rsidP="00C34301">
      <w:pPr>
        <w:rPr>
          <w:i/>
          <w:sz w:val="22"/>
          <w:szCs w:val="22"/>
          <w:lang w:bidi="lo-LA"/>
        </w:rPr>
      </w:pPr>
      <w:r w:rsidRPr="00191BCF">
        <w:rPr>
          <w:i/>
          <w:sz w:val="22"/>
          <w:szCs w:val="22"/>
          <w:lang w:bidi="lo-LA"/>
        </w:rPr>
        <w:t>Vaikų populiacija</w:t>
      </w:r>
    </w:p>
    <w:p w:rsidR="004B7B37" w:rsidRPr="00191BCF" w:rsidRDefault="004B7B3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Duomenų nėra</w:t>
      </w:r>
      <w:r w:rsidR="00D02440" w:rsidRPr="00191BCF">
        <w:rPr>
          <w:sz w:val="22"/>
          <w:szCs w:val="22"/>
          <w:lang w:bidi="lo-LA"/>
        </w:rPr>
        <w:t>, todėl vaikams ir paaugliams iki 18 metų vartoti nerekomenduojama.</w:t>
      </w:r>
    </w:p>
    <w:p w:rsidR="004B1D95" w:rsidRDefault="004B1D95" w:rsidP="00C34301">
      <w:pPr>
        <w:rPr>
          <w:sz w:val="22"/>
          <w:szCs w:val="22"/>
          <w:u w:val="single"/>
          <w:lang w:bidi="lo-LA"/>
        </w:rPr>
      </w:pPr>
    </w:p>
    <w:p w:rsidR="004B7B37" w:rsidRPr="00191BCF" w:rsidRDefault="004B7B37" w:rsidP="00C34301">
      <w:pPr>
        <w:rPr>
          <w:sz w:val="22"/>
          <w:szCs w:val="22"/>
          <w:u w:val="single"/>
          <w:lang w:bidi="lo-LA"/>
        </w:rPr>
      </w:pPr>
      <w:r w:rsidRPr="00191BCF">
        <w:rPr>
          <w:sz w:val="22"/>
          <w:szCs w:val="22"/>
          <w:u w:val="single"/>
          <w:lang w:bidi="lo-LA"/>
        </w:rPr>
        <w:t>Vartojimo metodas</w:t>
      </w:r>
    </w:p>
    <w:p w:rsidR="004B7B37" w:rsidRPr="00191BCF" w:rsidRDefault="004B7B37" w:rsidP="00C34301">
      <w:pPr>
        <w:rPr>
          <w:sz w:val="22"/>
          <w:szCs w:val="22"/>
          <w:lang w:bidi="lo-L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3778"/>
      </w:tblGrid>
      <w:tr w:rsidR="00C34301" w:rsidRPr="00191BCF" w:rsidTr="00C34301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34301" w:rsidRPr="00191BCF" w:rsidRDefault="00C34301" w:rsidP="004B1D95">
            <w:pPr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567" w:hanging="567"/>
              <w:rPr>
                <w:bCs/>
                <w:sz w:val="22"/>
                <w:szCs w:val="22"/>
                <w:lang w:bidi="lo-LA"/>
              </w:rPr>
            </w:pPr>
            <w:r w:rsidRPr="00191BCF">
              <w:rPr>
                <w:bCs/>
                <w:sz w:val="22"/>
                <w:szCs w:val="22"/>
                <w:lang w:bidi="lo-LA"/>
              </w:rPr>
              <w:t>Statmenai buteliukui atlenkite ant purškimo pompos esantį pasukamą antgalį (žr. paveikslą).</w:t>
            </w:r>
          </w:p>
          <w:p w:rsidR="00C34301" w:rsidRPr="00191BCF" w:rsidRDefault="00C34301" w:rsidP="004B1D95">
            <w:pPr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567" w:hanging="567"/>
              <w:rPr>
                <w:bCs/>
                <w:sz w:val="22"/>
                <w:szCs w:val="22"/>
                <w:lang w:bidi="lo-LA"/>
              </w:rPr>
            </w:pPr>
            <w:r w:rsidRPr="00191BCF">
              <w:rPr>
                <w:bCs/>
                <w:sz w:val="22"/>
                <w:szCs w:val="22"/>
                <w:lang w:bidi="lo-LA"/>
              </w:rPr>
              <w:t xml:space="preserve">Tiesiai papurkškite į pageidaujamą vietą burnoje. Net sunkiai pasiekiamas vietas (pvz., dantų kišenes) galima lengvai pasiekti purkštuko pompos antgaliu. </w:t>
            </w:r>
          </w:p>
          <w:p w:rsidR="00C34301" w:rsidRPr="00191BCF" w:rsidRDefault="00C34301" w:rsidP="004B1D95">
            <w:pPr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567" w:hanging="567"/>
              <w:rPr>
                <w:bCs/>
                <w:sz w:val="22"/>
                <w:szCs w:val="22"/>
                <w:lang w:bidi="lo-LA"/>
              </w:rPr>
            </w:pPr>
            <w:r w:rsidRPr="00191BCF">
              <w:rPr>
                <w:bCs/>
                <w:sz w:val="22"/>
                <w:szCs w:val="22"/>
                <w:lang w:bidi="lo-LA"/>
              </w:rPr>
              <w:t xml:space="preserve">Pakartotinai paspausdami </w:t>
            </w:r>
            <w:r w:rsidRPr="00191BCF">
              <w:rPr>
                <w:iCs/>
                <w:sz w:val="22"/>
                <w:szCs w:val="22"/>
                <w:lang w:bidi="lo-LA"/>
              </w:rPr>
              <w:t>BRONCOPHEN</w:t>
            </w:r>
            <w:r w:rsidR="004B7B37" w:rsidRPr="00191BCF">
              <w:rPr>
                <w:iCs/>
                <w:sz w:val="22"/>
                <w:szCs w:val="22"/>
                <w:lang w:bidi="lo-LA"/>
              </w:rPr>
              <w:t xml:space="preserve"> burnos gleivinės </w:t>
            </w:r>
            <w:r w:rsidRPr="00191BCF">
              <w:rPr>
                <w:iCs/>
                <w:sz w:val="22"/>
                <w:szCs w:val="22"/>
                <w:lang w:bidi="lo-LA"/>
              </w:rPr>
              <w:t>purškalą</w:t>
            </w:r>
            <w:r w:rsidRPr="00191BCF">
              <w:rPr>
                <w:bCs/>
                <w:sz w:val="22"/>
                <w:szCs w:val="22"/>
                <w:lang w:bidi="lo-LA"/>
              </w:rPr>
              <w:t xml:space="preserve"> papurkškite į skausmingas vietas.</w:t>
            </w:r>
          </w:p>
          <w:p w:rsidR="00C34301" w:rsidRPr="00191BCF" w:rsidRDefault="00C34301" w:rsidP="004B1D95">
            <w:pPr>
              <w:numPr>
                <w:ilvl w:val="0"/>
                <w:numId w:val="4"/>
              </w:numPr>
              <w:tabs>
                <w:tab w:val="left" w:pos="567"/>
              </w:tabs>
              <w:spacing w:line="260" w:lineRule="exact"/>
              <w:ind w:left="567" w:hanging="567"/>
              <w:rPr>
                <w:bCs/>
                <w:sz w:val="22"/>
                <w:szCs w:val="22"/>
                <w:lang w:bidi="lo-LA"/>
              </w:rPr>
            </w:pPr>
            <w:r w:rsidRPr="00191BCF">
              <w:rPr>
                <w:bCs/>
                <w:sz w:val="22"/>
                <w:szCs w:val="22"/>
                <w:lang w:bidi="lo-LA"/>
              </w:rPr>
              <w:lastRenderedPageBreak/>
              <w:t xml:space="preserve">Po kiekvieno </w:t>
            </w:r>
            <w:r w:rsidR="00004A0E" w:rsidRPr="00191BCF">
              <w:rPr>
                <w:bCs/>
                <w:sz w:val="22"/>
                <w:szCs w:val="22"/>
                <w:lang w:bidi="lo-LA"/>
              </w:rPr>
              <w:t>vartojimo</w:t>
            </w:r>
            <w:r w:rsidRPr="00191BCF">
              <w:rPr>
                <w:bCs/>
                <w:sz w:val="22"/>
                <w:szCs w:val="22"/>
                <w:lang w:bidi="lo-LA"/>
              </w:rPr>
              <w:t>, atgal nulenkdami antgalį</w:t>
            </w:r>
            <w:r w:rsidR="009D6091" w:rsidRPr="00191BCF">
              <w:rPr>
                <w:bCs/>
                <w:sz w:val="22"/>
                <w:szCs w:val="22"/>
                <w:lang w:bidi="lo-LA"/>
              </w:rPr>
              <w:t>,</w:t>
            </w:r>
            <w:r w:rsidRPr="00191BCF">
              <w:rPr>
                <w:bCs/>
                <w:sz w:val="22"/>
                <w:szCs w:val="22"/>
                <w:lang w:bidi="lo-LA"/>
              </w:rPr>
              <w:t xml:space="preserve"> uždarykite purkštuko pompą (žr. paveikslą).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</w:tcPr>
          <w:p w:rsidR="00C34301" w:rsidRPr="00191BCF" w:rsidRDefault="00AD19AC" w:rsidP="004B1D95">
            <w:pPr>
              <w:spacing w:line="220" w:lineRule="exact"/>
              <w:rPr>
                <w:bCs/>
                <w:sz w:val="22"/>
                <w:szCs w:val="22"/>
                <w:lang w:bidi="lo-LA"/>
              </w:rPr>
            </w:pPr>
            <w:r>
              <w:rPr>
                <w:noProof/>
                <w:sz w:val="22"/>
                <w:szCs w:val="22"/>
                <w:lang w:eastAsia="lt-LT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7A856B7" wp14:editId="1013B194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-635</wp:posOffset>
                      </wp:positionV>
                      <wp:extent cx="1606550" cy="2251710"/>
                      <wp:effectExtent l="0" t="0" r="3810" b="0"/>
                      <wp:wrapNone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6550" cy="2251710"/>
                                <a:chOff x="7718" y="11754"/>
                                <a:chExt cx="2700" cy="3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18" y="12008"/>
                                  <a:ext cx="2467" cy="31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58" y="13337"/>
                                  <a:ext cx="1260" cy="7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0CA4" w:rsidRPr="00093456" w:rsidRDefault="008D0CA4" w:rsidP="00C34301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</w:pPr>
                                    <w:r w:rsidRPr="002D57DB"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  <w:t>Uždaryta</w:t>
                                    </w:r>
                                  </w:p>
                                  <w:p w:rsidR="008D0CA4" w:rsidRPr="00093456" w:rsidRDefault="008D0CA4" w:rsidP="00C34301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</w:pPr>
                                    <w:r w:rsidRPr="00093456"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  <w:t>(prieš/po vartojimo)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8" y="11754"/>
                                  <a:ext cx="198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D0CA4" w:rsidRPr="00093456" w:rsidRDefault="008D0CA4" w:rsidP="00C34301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</w:pPr>
                                    <w:r w:rsidRPr="00093456"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  <w:t>Paruošta purkšti</w:t>
                                    </w:r>
                                  </w:p>
                                  <w:p w:rsidR="008D0CA4" w:rsidRPr="00093456" w:rsidRDefault="008D0CA4" w:rsidP="00C34301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</w:pPr>
                                    <w:r w:rsidRPr="00093456">
                                      <w:rPr>
                                        <w:sz w:val="20"/>
                                        <w:szCs w:val="20"/>
                                        <w:lang w:val="en-US" w:bidi="lo-LA"/>
                                      </w:rPr>
                                      <w:t>(vartojimo metu)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59.2pt;margin-top:-.05pt;width:126.5pt;height:177.3pt;z-index:251657216" coordorigin="7718,11754" coordsize="2700,3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718;top:12008;width:2467;height:3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x4DBAAAA2gAAAA8AAABkcnMvZG93bnJldi54bWxEj0Frg0AUhO+F/IflFXJr1vZgxbpKDJTk&#10;mNq054f7qhL3rbqbaP59tlDocZiZb5isWEwvrjS5zrKC500Egri2uuNGwenz/SkB4Tyyxt4yKbiR&#10;gyJfPWSYajvzB10r34gAYZeigtb7IZXS1S0ZdBs7EAfvx04GfZBTI/WEc4CbXr5EUSwNdhwWWhxo&#10;11J9ri4mUJZSJl+vzQntGPv9d3kcb+Ws1Ppx2b6B8LT4//Bf+6AVxPB7Jdw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Fx4DBAAAA2gAAAA8AAAAAAAAAAAAAAAAAnwIA&#10;AGRycy9kb3ducmV2LnhtbFBLBQYAAAAABAAEAPcAAACNAwAAAAA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9158;top:13337;width:1260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    <v:textbox>
                          <w:txbxContent>
                            <w:p w:rsidR="008D0CA4" w:rsidRPr="0009345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2D57DB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Uždaryta</w:t>
                              </w:r>
                            </w:p>
                            <w:p w:rsidR="008D0CA4" w:rsidRPr="0009345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09345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(prieš/po vartojimo)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7718;top:11754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  <v:textbox>
                          <w:txbxContent>
                            <w:p w:rsidR="008D0CA4" w:rsidRPr="0009345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09345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Paruošta purkšti</w:t>
                              </w:r>
                            </w:p>
                            <w:p w:rsidR="008D0CA4" w:rsidRPr="0009345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09345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(vartojimo metu)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C34301" w:rsidRPr="00191BCF" w:rsidRDefault="00C34301" w:rsidP="004B1D95">
      <w:pPr>
        <w:rPr>
          <w:bCs/>
          <w:sz w:val="22"/>
          <w:szCs w:val="22"/>
          <w:lang w:bidi="lo-LA"/>
        </w:rPr>
      </w:pPr>
    </w:p>
    <w:p w:rsidR="00C34301" w:rsidRPr="00191BCF" w:rsidRDefault="00C34301" w:rsidP="004B1D95">
      <w:pPr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4.3</w:t>
      </w:r>
      <w:r w:rsidRPr="00191BCF">
        <w:rPr>
          <w:b/>
          <w:bCs/>
          <w:sz w:val="22"/>
          <w:szCs w:val="22"/>
          <w:lang w:bidi="lo-LA"/>
        </w:rPr>
        <w:tab/>
        <w:t>Kontraindikacijos</w:t>
      </w:r>
    </w:p>
    <w:p w:rsidR="00C34301" w:rsidRPr="00191BCF" w:rsidRDefault="00C34301" w:rsidP="004B1D95">
      <w:pPr>
        <w:rPr>
          <w:sz w:val="22"/>
          <w:szCs w:val="22"/>
          <w:lang w:bidi="lo-LA"/>
        </w:rPr>
      </w:pPr>
    </w:p>
    <w:p w:rsidR="00C34301" w:rsidRPr="00191BCF" w:rsidRDefault="004B7B37" w:rsidP="004B1D95">
      <w:pPr>
        <w:tabs>
          <w:tab w:val="left" w:pos="0"/>
        </w:tabs>
        <w:spacing w:line="260" w:lineRule="exact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 xml:space="preserve">Padidėjęs jautrumas veikliajai, bet kuriam </w:t>
      </w:r>
      <w:r w:rsidRPr="000C3DAE">
        <w:rPr>
          <w:i/>
          <w:sz w:val="22"/>
          <w:szCs w:val="22"/>
        </w:rPr>
        <w:t>Lamiaceae</w:t>
      </w:r>
      <w:r w:rsidRPr="00191BCF">
        <w:rPr>
          <w:sz w:val="22"/>
          <w:szCs w:val="22"/>
        </w:rPr>
        <w:t xml:space="preserve"> šeimos augalui arba bet kuriai 6.1 skyriuje nurodytai pagalbinei medžiagai.</w:t>
      </w:r>
    </w:p>
    <w:p w:rsidR="00C34301" w:rsidRPr="00191BCF" w:rsidRDefault="00C34301" w:rsidP="004B1D95">
      <w:pPr>
        <w:rPr>
          <w:sz w:val="22"/>
          <w:szCs w:val="22"/>
          <w:lang w:bidi="lo-LA"/>
        </w:rPr>
      </w:pPr>
    </w:p>
    <w:p w:rsidR="00C34301" w:rsidRPr="00191BCF" w:rsidRDefault="00C34301" w:rsidP="004B1D95">
      <w:pPr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4.4</w:t>
      </w:r>
      <w:r w:rsidRPr="00191BCF">
        <w:rPr>
          <w:b/>
          <w:bCs/>
          <w:sz w:val="22"/>
          <w:szCs w:val="22"/>
          <w:lang w:bidi="lo-LA"/>
        </w:rPr>
        <w:tab/>
        <w:t>Specialūs įspėjimai ir atsargumo priemonės</w:t>
      </w:r>
    </w:p>
    <w:p w:rsidR="00C34301" w:rsidRPr="00191BCF" w:rsidRDefault="00C34301" w:rsidP="004B1D95">
      <w:pPr>
        <w:rPr>
          <w:sz w:val="22"/>
          <w:szCs w:val="22"/>
          <w:lang w:bidi="lo-LA"/>
        </w:rPr>
      </w:pPr>
    </w:p>
    <w:p w:rsidR="00C34301" w:rsidRPr="00191BCF" w:rsidRDefault="00C34301" w:rsidP="004B1D95">
      <w:pPr>
        <w:numPr>
          <w:ilvl w:val="0"/>
          <w:numId w:val="5"/>
        </w:numPr>
        <w:tabs>
          <w:tab w:val="clear" w:pos="2151"/>
          <w:tab w:val="left" w:pos="0"/>
          <w:tab w:val="num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Netinka </w:t>
      </w:r>
      <w:r w:rsidR="00004A0E" w:rsidRPr="00191BCF">
        <w:rPr>
          <w:sz w:val="22"/>
          <w:szCs w:val="22"/>
          <w:lang w:bidi="lo-LA"/>
        </w:rPr>
        <w:t xml:space="preserve">vartoti </w:t>
      </w:r>
      <w:r w:rsidRPr="00191BCF">
        <w:rPr>
          <w:sz w:val="22"/>
          <w:szCs w:val="22"/>
          <w:lang w:bidi="lo-LA"/>
        </w:rPr>
        <w:t>priklausomiems nuo alkoholio</w:t>
      </w:r>
      <w:r w:rsidR="009D6091" w:rsidRPr="00191BCF">
        <w:rPr>
          <w:sz w:val="22"/>
          <w:szCs w:val="22"/>
          <w:lang w:bidi="lo-LA"/>
        </w:rPr>
        <w:t xml:space="preserve"> asmenims</w:t>
      </w:r>
      <w:r w:rsidRPr="00191BCF">
        <w:rPr>
          <w:sz w:val="22"/>
          <w:szCs w:val="22"/>
          <w:lang w:bidi="lo-LA"/>
        </w:rPr>
        <w:t xml:space="preserve">, nes jo sudėtyje yra </w:t>
      </w:r>
      <w:r w:rsidR="00004A0E" w:rsidRPr="00191BCF">
        <w:rPr>
          <w:sz w:val="22"/>
          <w:szCs w:val="22"/>
          <w:lang w:bidi="lo-LA"/>
        </w:rPr>
        <w:t xml:space="preserve">apie </w:t>
      </w:r>
      <w:r w:rsidR="00731AE5" w:rsidRPr="00191BCF">
        <w:rPr>
          <w:sz w:val="22"/>
          <w:szCs w:val="22"/>
          <w:lang w:bidi="lo-LA"/>
        </w:rPr>
        <w:t>7</w:t>
      </w:r>
      <w:r w:rsidRPr="00191BCF">
        <w:rPr>
          <w:sz w:val="22"/>
          <w:szCs w:val="22"/>
          <w:lang w:bidi="lo-LA"/>
        </w:rPr>
        <w:t>0% alkoholio.</w:t>
      </w:r>
    </w:p>
    <w:p w:rsidR="00C34301" w:rsidRPr="00191BCF" w:rsidRDefault="004B7B37" w:rsidP="004B1D95">
      <w:pPr>
        <w:numPr>
          <w:ilvl w:val="0"/>
          <w:numId w:val="5"/>
        </w:numPr>
        <w:tabs>
          <w:tab w:val="clear" w:pos="2151"/>
          <w:tab w:val="left" w:pos="0"/>
          <w:tab w:val="num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Vaistinio preparato n</w:t>
      </w:r>
      <w:r w:rsidR="00C34301" w:rsidRPr="00191BCF">
        <w:rPr>
          <w:sz w:val="22"/>
          <w:szCs w:val="22"/>
          <w:lang w:bidi="lo-LA"/>
        </w:rPr>
        <w:t>epurkškite į akis ar nosį.</w:t>
      </w:r>
    </w:p>
    <w:p w:rsidR="00C34301" w:rsidRPr="00191BCF" w:rsidRDefault="00C34301" w:rsidP="004B1D95">
      <w:pPr>
        <w:numPr>
          <w:ilvl w:val="0"/>
          <w:numId w:val="5"/>
        </w:numPr>
        <w:tabs>
          <w:tab w:val="clear" w:pos="2151"/>
          <w:tab w:val="left" w:pos="0"/>
          <w:tab w:val="num" w:pos="567"/>
          <w:tab w:val="num" w:pos="720"/>
        </w:tabs>
        <w:spacing w:line="260" w:lineRule="exact"/>
        <w:ind w:hanging="2151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Nepurkškite į atvirą liepsną. </w:t>
      </w:r>
    </w:p>
    <w:p w:rsidR="00C34301" w:rsidRPr="00191BCF" w:rsidRDefault="00C34301" w:rsidP="004B1D95">
      <w:pPr>
        <w:rPr>
          <w:sz w:val="22"/>
          <w:szCs w:val="22"/>
          <w:lang w:bidi="lo-LA"/>
        </w:rPr>
      </w:pPr>
    </w:p>
    <w:p w:rsidR="004B7B37" w:rsidRPr="00191BCF" w:rsidRDefault="004B7B37" w:rsidP="004B1D95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Je</w:t>
      </w:r>
      <w:r w:rsidR="008A581B" w:rsidRPr="00191BCF">
        <w:rPr>
          <w:sz w:val="22"/>
          <w:szCs w:val="22"/>
          <w:lang w:bidi="lo-LA"/>
        </w:rPr>
        <w:t>i</w:t>
      </w:r>
      <w:r w:rsidRPr="00191BCF">
        <w:rPr>
          <w:sz w:val="22"/>
          <w:szCs w:val="22"/>
          <w:lang w:bidi="lo-LA"/>
        </w:rPr>
        <w:t>gu pasireiškė dusulys, karščiavimas arba atsirado pūlingų skreplių, nedelsiant kreipkitės į gydytoją</w:t>
      </w:r>
      <w:r w:rsidR="00575C92" w:rsidRPr="00191BCF">
        <w:rPr>
          <w:sz w:val="22"/>
          <w:szCs w:val="22"/>
          <w:lang w:bidi="lo-LA"/>
        </w:rPr>
        <w:t>.</w:t>
      </w:r>
    </w:p>
    <w:p w:rsidR="00575C92" w:rsidRPr="00191BCF" w:rsidRDefault="00575C92" w:rsidP="004B1D95">
      <w:pPr>
        <w:rPr>
          <w:sz w:val="22"/>
          <w:szCs w:val="22"/>
          <w:lang w:bidi="lo-LA"/>
        </w:rPr>
      </w:pPr>
    </w:p>
    <w:p w:rsidR="00575C92" w:rsidRPr="00191BCF" w:rsidRDefault="00575C92" w:rsidP="004B1D95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Šio vaistinio preparato sudėtyje yra truputis (mažiau kaip 100 mg dozėje) etanolio (alkoholio).</w:t>
      </w:r>
    </w:p>
    <w:p w:rsidR="004B7B37" w:rsidRPr="00191BCF" w:rsidRDefault="004B7B37" w:rsidP="004B1D95">
      <w:pPr>
        <w:rPr>
          <w:sz w:val="22"/>
          <w:szCs w:val="22"/>
          <w:lang w:bidi="lo-LA"/>
        </w:rPr>
      </w:pPr>
    </w:p>
    <w:p w:rsidR="00575C92" w:rsidRPr="00191BCF" w:rsidRDefault="00575C92" w:rsidP="004B1D95">
      <w:pPr>
        <w:rPr>
          <w:sz w:val="22"/>
          <w:szCs w:val="22"/>
          <w:u w:val="single"/>
          <w:lang w:bidi="lo-LA"/>
        </w:rPr>
      </w:pPr>
      <w:r w:rsidRPr="00191BCF">
        <w:rPr>
          <w:sz w:val="22"/>
          <w:szCs w:val="22"/>
          <w:u w:val="single"/>
          <w:lang w:bidi="lo-LA"/>
        </w:rPr>
        <w:t>Vaikų populiacija</w:t>
      </w:r>
    </w:p>
    <w:p w:rsidR="00575C92" w:rsidRPr="00191BCF" w:rsidRDefault="00575C92" w:rsidP="004B1D95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Kadangi duomenų nepakanka, jaunesniems kaip 18 metų amžiaus vaikams ir paaugliams šio vaistinio preparato vartoti nerekomenduojama.</w:t>
      </w:r>
    </w:p>
    <w:p w:rsidR="00575C92" w:rsidRPr="00191BCF" w:rsidRDefault="00575C92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4.5</w:t>
      </w:r>
      <w:r w:rsidRPr="00191BCF">
        <w:rPr>
          <w:b/>
          <w:bCs/>
          <w:sz w:val="22"/>
          <w:szCs w:val="22"/>
          <w:lang w:bidi="lo-LA"/>
        </w:rPr>
        <w:tab/>
        <w:t xml:space="preserve">Sąveika su kitais </w:t>
      </w:r>
      <w:r w:rsidRPr="00191BCF">
        <w:rPr>
          <w:b/>
          <w:sz w:val="22"/>
          <w:szCs w:val="22"/>
        </w:rPr>
        <w:t>vaistiniais preparatais ir kitokia sąveika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Sąveikos tyrimų neatlikta.</w:t>
      </w:r>
    </w:p>
    <w:p w:rsidR="00575C92" w:rsidRPr="00191BCF" w:rsidRDefault="00575C92" w:rsidP="00C34301">
      <w:pPr>
        <w:rPr>
          <w:sz w:val="22"/>
          <w:szCs w:val="22"/>
          <w:lang w:bidi="lo-LA"/>
        </w:rPr>
      </w:pPr>
    </w:p>
    <w:p w:rsidR="00575C92" w:rsidRPr="00191BCF" w:rsidRDefault="00575C92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Vartojant </w:t>
      </w:r>
      <w:r w:rsidR="008A581B" w:rsidRPr="00191BCF">
        <w:rPr>
          <w:sz w:val="22"/>
          <w:szCs w:val="22"/>
          <w:lang w:bidi="lo-LA"/>
        </w:rPr>
        <w:t>š</w:t>
      </w:r>
      <w:r w:rsidRPr="00191BCF">
        <w:rPr>
          <w:sz w:val="22"/>
          <w:szCs w:val="22"/>
          <w:lang w:bidi="lo-LA"/>
        </w:rPr>
        <w:t>alavijo lapų preparatų gali atsirasti poveikis vaistiniams preparatams veikiantiems per GABA receptorių (pvz., barbitūratams, benzodiazepinams), net jei klinikinis poveikis nepasireiškia. Todėl kartu vartoti šių vaistinių preparatų nerekomenduojama.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D7348D">
      <w:pPr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4.6</w:t>
      </w:r>
      <w:r w:rsidRPr="00191BCF">
        <w:rPr>
          <w:b/>
          <w:bCs/>
          <w:sz w:val="22"/>
          <w:szCs w:val="22"/>
          <w:lang w:bidi="lo-LA"/>
        </w:rPr>
        <w:tab/>
      </w:r>
      <w:r w:rsidRPr="00191BCF">
        <w:rPr>
          <w:b/>
          <w:noProof/>
          <w:sz w:val="22"/>
          <w:szCs w:val="22"/>
        </w:rPr>
        <w:t xml:space="preserve">Vaisingumas, </w:t>
      </w:r>
      <w:r w:rsidRPr="00191BCF">
        <w:rPr>
          <w:b/>
          <w:bCs/>
          <w:noProof/>
          <w:sz w:val="22"/>
          <w:szCs w:val="22"/>
        </w:rPr>
        <w:t>nėštumo ir žindymo laikotarpis</w:t>
      </w:r>
    </w:p>
    <w:p w:rsidR="00575C92" w:rsidRPr="00191BCF" w:rsidRDefault="00C34301" w:rsidP="00C34301">
      <w:pPr>
        <w:tabs>
          <w:tab w:val="left" w:pos="1134"/>
          <w:tab w:val="decimal" w:pos="5104"/>
        </w:tabs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br/>
      </w:r>
      <w:r w:rsidR="00575C92" w:rsidRPr="00191BCF">
        <w:rPr>
          <w:sz w:val="22"/>
          <w:szCs w:val="22"/>
          <w:lang w:bidi="lo-LA"/>
        </w:rPr>
        <w:t>Duomenų nepakanka, todėl nėštumo ir žindymo laikotarpiu preparato vartoti nerekomenduojama.</w:t>
      </w:r>
    </w:p>
    <w:p w:rsidR="00575C92" w:rsidRPr="00191BCF" w:rsidRDefault="00575C92" w:rsidP="00C34301">
      <w:pPr>
        <w:tabs>
          <w:tab w:val="left" w:pos="1134"/>
          <w:tab w:val="decimal" w:pos="5104"/>
        </w:tabs>
        <w:rPr>
          <w:sz w:val="22"/>
          <w:szCs w:val="22"/>
          <w:lang w:bidi="lo-LA"/>
        </w:rPr>
      </w:pPr>
    </w:p>
    <w:p w:rsidR="00575C92" w:rsidRPr="00191BCF" w:rsidRDefault="00575C92" w:rsidP="00C34301">
      <w:pPr>
        <w:tabs>
          <w:tab w:val="left" w:pos="1134"/>
          <w:tab w:val="decimal" w:pos="5104"/>
        </w:tabs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Duomenų apie poveikį vaisingumui nėra.</w:t>
      </w:r>
    </w:p>
    <w:p w:rsidR="00C34301" w:rsidRPr="00191BCF" w:rsidRDefault="00C34301" w:rsidP="00C34301">
      <w:pPr>
        <w:tabs>
          <w:tab w:val="left" w:pos="1134"/>
          <w:tab w:val="decimal" w:pos="5104"/>
        </w:tabs>
        <w:rPr>
          <w:sz w:val="22"/>
          <w:szCs w:val="22"/>
          <w:lang w:bidi="lo-LA"/>
        </w:rPr>
      </w:pPr>
    </w:p>
    <w:p w:rsidR="00C34301" w:rsidRPr="00191BCF" w:rsidRDefault="00C34301" w:rsidP="00D7348D">
      <w:pPr>
        <w:shd w:val="clear" w:color="auto" w:fill="FFFFFF"/>
        <w:tabs>
          <w:tab w:val="left" w:pos="567"/>
        </w:tabs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4.7</w:t>
      </w:r>
      <w:r w:rsidRPr="00191BCF">
        <w:rPr>
          <w:b/>
          <w:bCs/>
          <w:sz w:val="22"/>
          <w:szCs w:val="22"/>
          <w:lang w:bidi="lo-LA"/>
        </w:rPr>
        <w:tab/>
        <w:t>Poveikis gebėjimui vairuoti ir valdyti mechanizmus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BRONCOPHEN</w:t>
      </w:r>
      <w:r w:rsidR="00575C92" w:rsidRPr="00191BCF">
        <w:rPr>
          <w:iCs/>
          <w:sz w:val="22"/>
          <w:szCs w:val="22"/>
          <w:lang w:bidi="lo-LA"/>
        </w:rPr>
        <w:t xml:space="preserve"> </w:t>
      </w:r>
      <w:r w:rsidRPr="00191BCF">
        <w:rPr>
          <w:iCs/>
          <w:sz w:val="22"/>
          <w:szCs w:val="22"/>
          <w:lang w:bidi="lo-LA"/>
        </w:rPr>
        <w:t>burnos gleivinė</w:t>
      </w:r>
      <w:r w:rsidR="00D7348D" w:rsidRPr="00191BCF">
        <w:rPr>
          <w:iCs/>
          <w:sz w:val="22"/>
          <w:szCs w:val="22"/>
          <w:lang w:bidi="lo-LA"/>
        </w:rPr>
        <w:t>s</w:t>
      </w:r>
      <w:r w:rsidRPr="00191BCF">
        <w:rPr>
          <w:iCs/>
          <w:sz w:val="22"/>
          <w:szCs w:val="22"/>
          <w:lang w:bidi="lo-LA"/>
        </w:rPr>
        <w:t xml:space="preserve"> purškalas</w:t>
      </w:r>
      <w:r w:rsidRPr="00191BCF">
        <w:rPr>
          <w:sz w:val="22"/>
          <w:szCs w:val="22"/>
          <w:lang w:bidi="lo-LA"/>
        </w:rPr>
        <w:t xml:space="preserve"> </w:t>
      </w:r>
      <w:r w:rsidRPr="00191BCF">
        <w:rPr>
          <w:noProof/>
          <w:sz w:val="22"/>
          <w:szCs w:val="22"/>
        </w:rPr>
        <w:t>gebėjimo vairuoti ir valdyti mechanizmus neveikia arba veikia nereikšmingai</w:t>
      </w:r>
      <w:r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"/>
          <w:numId w:val="2"/>
        </w:numPr>
        <w:spacing w:line="260" w:lineRule="exact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Nepageidaujamas poveikis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575C92" w:rsidRPr="00191BCF" w:rsidRDefault="00575C92" w:rsidP="004B1D95">
      <w:pPr>
        <w:pStyle w:val="Body"/>
        <w:spacing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191BCF">
        <w:rPr>
          <w:rFonts w:ascii="Times New Roman" w:hAnsi="Times New Roman" w:cs="Times New Roman"/>
          <w:lang w:val="lt-LT"/>
        </w:rPr>
        <w:t xml:space="preserve">Vartojant čiobrelių preparatų, buvo padidėjusio jautrumo reakcijų (įskaitant po vieną anafilaksinio šoko ir Kvinkės edemos atvejį) bei virškinimo trakto sutrikimo atvejų. </w:t>
      </w:r>
    </w:p>
    <w:p w:rsidR="00575C92" w:rsidRPr="00191BCF" w:rsidRDefault="00575C92" w:rsidP="004B1D95">
      <w:pPr>
        <w:rPr>
          <w:sz w:val="22"/>
          <w:szCs w:val="22"/>
          <w:lang w:bidi="lo-LA"/>
        </w:rPr>
      </w:pPr>
    </w:p>
    <w:p w:rsidR="00C34301" w:rsidRPr="00191BCF" w:rsidRDefault="00C34301" w:rsidP="004B1D95">
      <w:pPr>
        <w:rPr>
          <w:i/>
          <w:iCs/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Dėl sudėtyje esančio alkoholio, uždegimo apimtose vietose gali atsirasti laikinas deginimo jausmas.</w:t>
      </w:r>
      <w:r w:rsidRPr="00191BCF">
        <w:rPr>
          <w:i/>
          <w:iCs/>
          <w:sz w:val="22"/>
          <w:szCs w:val="22"/>
          <w:lang w:bidi="lo-LA"/>
        </w:rPr>
        <w:t xml:space="preserve"> </w:t>
      </w:r>
    </w:p>
    <w:p w:rsidR="00575C92" w:rsidRPr="00191BCF" w:rsidRDefault="00575C92" w:rsidP="004B1D95">
      <w:pPr>
        <w:rPr>
          <w:i/>
          <w:iCs/>
          <w:sz w:val="22"/>
          <w:szCs w:val="22"/>
          <w:lang w:bidi="lo-LA"/>
        </w:rPr>
      </w:pPr>
    </w:p>
    <w:p w:rsidR="00575C92" w:rsidRPr="00191BCF" w:rsidRDefault="00575C92" w:rsidP="004B1D95">
      <w:pPr>
        <w:rPr>
          <w:sz w:val="22"/>
          <w:szCs w:val="22"/>
        </w:rPr>
      </w:pPr>
      <w:r w:rsidRPr="00191BCF">
        <w:rPr>
          <w:sz w:val="22"/>
          <w:szCs w:val="22"/>
        </w:rPr>
        <w:t>Nepageidaujamo poveikio dažnis nežinomas.</w:t>
      </w:r>
    </w:p>
    <w:p w:rsidR="005103D3" w:rsidRPr="00191BCF" w:rsidRDefault="005103D3" w:rsidP="004B1D95">
      <w:pPr>
        <w:rPr>
          <w:sz w:val="22"/>
          <w:szCs w:val="22"/>
        </w:rPr>
      </w:pPr>
    </w:p>
    <w:p w:rsidR="005103D3" w:rsidRPr="00191BCF" w:rsidRDefault="005103D3" w:rsidP="004B1D95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91BCF">
        <w:rPr>
          <w:noProof/>
          <w:sz w:val="22"/>
          <w:szCs w:val="22"/>
          <w:u w:val="single"/>
        </w:rPr>
        <w:t>Pranešimas apie įtariamas nepageidaujamas reakcijas</w:t>
      </w:r>
    </w:p>
    <w:p w:rsidR="005103D3" w:rsidRPr="00191BCF" w:rsidRDefault="005103D3" w:rsidP="004B1D95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191BCF"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191BCF">
        <w:rPr>
          <w:sz w:val="22"/>
          <w:szCs w:val="22"/>
        </w:rPr>
        <w:t xml:space="preserve"> </w:t>
      </w:r>
      <w:r w:rsidRPr="00191BCF"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13" w:history="1">
        <w:r w:rsidRPr="00191BCF">
          <w:rPr>
            <w:rStyle w:val="Hipersaitas"/>
            <w:noProof/>
            <w:sz w:val="22"/>
            <w:szCs w:val="22"/>
          </w:rPr>
          <w:t>www.vvkt.lt</w:t>
        </w:r>
      </w:hyperlink>
      <w:r w:rsidRPr="00191BCF">
        <w:rPr>
          <w:noProof/>
          <w:sz w:val="22"/>
          <w:szCs w:val="22"/>
        </w:rPr>
        <w:t xml:space="preserve">/ esančią formą, ir atsiųsti ją paštu Valstybinei vaistų kontrolės tarnybai </w:t>
      </w:r>
      <w:r w:rsidRPr="00191BCF">
        <w:rPr>
          <w:noProof/>
          <w:sz w:val="22"/>
          <w:szCs w:val="22"/>
        </w:rPr>
        <w:lastRenderedPageBreak/>
        <w:t xml:space="preserve">prie Lietuvos Respublikos sveikatos apsaugos ministerijos, Žirmūnų g. 139A, LT 09120 Vilnius, faksu 8 800 20131 arba el. paštu </w:t>
      </w:r>
      <w:hyperlink r:id="rId14" w:history="1">
        <w:r w:rsidRPr="00191BCF">
          <w:rPr>
            <w:rStyle w:val="Hipersaitas"/>
            <w:noProof/>
            <w:sz w:val="22"/>
            <w:szCs w:val="22"/>
          </w:rPr>
          <w:t>NepageidaujamaR@vvkt.lt</w:t>
        </w:r>
      </w:hyperlink>
      <w:r w:rsidRPr="00191BCF">
        <w:rPr>
          <w:noProof/>
          <w:sz w:val="22"/>
          <w:szCs w:val="22"/>
        </w:rPr>
        <w:t>.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4.9</w:t>
      </w:r>
      <w:r w:rsidRPr="00191BCF">
        <w:rPr>
          <w:b/>
          <w:bCs/>
          <w:sz w:val="22"/>
          <w:szCs w:val="22"/>
          <w:lang w:bidi="lo-LA"/>
        </w:rPr>
        <w:tab/>
        <w:t>Perdozavimas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575C92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Pavartojus preparato kiekį atitinkantį daugiau nei 15 g šalavijų lapų, gautas pranešimas apie perdozavimą pasireiškusį karščio pylimu, tachikardija, galvos svaigimu ir epilepsinio pobūdžio traukuliais.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5.</w:t>
      </w:r>
      <w:r w:rsidRPr="00191BCF">
        <w:rPr>
          <w:b/>
          <w:bCs/>
          <w:sz w:val="22"/>
          <w:szCs w:val="22"/>
          <w:lang w:bidi="lo-LA"/>
        </w:rPr>
        <w:tab/>
        <w:t>FARMAKOLOGINĖS SAVYBĖS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 xml:space="preserve">5.1 </w:t>
      </w:r>
      <w:r w:rsidRPr="00191BCF">
        <w:rPr>
          <w:b/>
          <w:bCs/>
          <w:sz w:val="22"/>
          <w:szCs w:val="22"/>
          <w:lang w:bidi="lo-LA"/>
        </w:rPr>
        <w:tab/>
        <w:t>Farmakodinaminės savybės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Farmakoterapinė grupė: </w:t>
      </w:r>
      <w:r w:rsidR="007C4D65" w:rsidRPr="00191BCF">
        <w:rPr>
          <w:sz w:val="22"/>
          <w:szCs w:val="22"/>
        </w:rPr>
        <w:t>Kiti lokalaus poveikio burnos vaistai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ATC kodas</w:t>
      </w:r>
      <w:r w:rsidR="00D7348D" w:rsidRPr="00191BCF">
        <w:rPr>
          <w:sz w:val="22"/>
          <w:szCs w:val="22"/>
          <w:lang w:bidi="lo-LA"/>
        </w:rPr>
        <w:t xml:space="preserve"> – </w:t>
      </w:r>
      <w:r w:rsidRPr="00191BCF">
        <w:rPr>
          <w:sz w:val="22"/>
          <w:szCs w:val="22"/>
          <w:lang w:bidi="lo-LA"/>
        </w:rPr>
        <w:t>A01AD11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D03CD7">
      <w:pPr>
        <w:tabs>
          <w:tab w:val="left" w:pos="0"/>
        </w:tabs>
        <w:spacing w:line="260" w:lineRule="exact"/>
        <w:jc w:val="both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Veikli</w:t>
      </w:r>
      <w:r w:rsidR="00AF0BA7" w:rsidRPr="00191BCF">
        <w:rPr>
          <w:sz w:val="22"/>
          <w:szCs w:val="22"/>
          <w:lang w:bidi="lo-LA"/>
        </w:rPr>
        <w:t>ųjų</w:t>
      </w:r>
      <w:r w:rsidRPr="00191BCF">
        <w:rPr>
          <w:sz w:val="22"/>
          <w:szCs w:val="22"/>
          <w:lang w:bidi="lo-LA"/>
        </w:rPr>
        <w:t xml:space="preserve"> medžiag</w:t>
      </w:r>
      <w:r w:rsidR="00AF0BA7" w:rsidRPr="00191BCF">
        <w:rPr>
          <w:sz w:val="22"/>
          <w:szCs w:val="22"/>
          <w:lang w:bidi="lo-LA"/>
        </w:rPr>
        <w:t>ų</w:t>
      </w:r>
      <w:r w:rsidRPr="00191BCF">
        <w:rPr>
          <w:sz w:val="22"/>
          <w:szCs w:val="22"/>
          <w:lang w:bidi="lo-LA"/>
        </w:rPr>
        <w:t xml:space="preserve"> sudėtyje esantys eteriniai aliejai pasižymi dezinfekuojančiu poveikiu.</w:t>
      </w:r>
    </w:p>
    <w:p w:rsidR="00C34301" w:rsidRPr="00191BCF" w:rsidRDefault="00C34301" w:rsidP="00D03CD7">
      <w:pPr>
        <w:tabs>
          <w:tab w:val="left" w:pos="0"/>
        </w:tabs>
        <w:spacing w:line="260" w:lineRule="exact"/>
        <w:jc w:val="both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Veikliųjų medžiagų taninai pasižymi sutraukiančiu ir vietiniu uždegimą </w:t>
      </w:r>
      <w:r w:rsidR="00AF0BA7" w:rsidRPr="00191BCF">
        <w:rPr>
          <w:sz w:val="22"/>
          <w:szCs w:val="22"/>
          <w:lang w:bidi="lo-LA"/>
        </w:rPr>
        <w:t xml:space="preserve">mažinančiu </w:t>
      </w:r>
      <w:r w:rsidRPr="00191BCF">
        <w:rPr>
          <w:sz w:val="22"/>
          <w:szCs w:val="22"/>
          <w:lang w:bidi="lo-LA"/>
        </w:rPr>
        <w:t>poveikiu.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5.2</w:t>
      </w:r>
      <w:r w:rsidRPr="00191BCF">
        <w:rPr>
          <w:b/>
          <w:bCs/>
          <w:sz w:val="22"/>
          <w:szCs w:val="22"/>
          <w:lang w:bidi="lo-LA"/>
        </w:rPr>
        <w:tab/>
        <w:t>Farmakokinetinės savybės</w:t>
      </w:r>
    </w:p>
    <w:p w:rsidR="00403050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noProof/>
          <w:sz w:val="22"/>
          <w:szCs w:val="22"/>
          <w:lang w:bidi="lo-LA"/>
        </w:rPr>
        <w:br/>
      </w:r>
      <w:r w:rsidR="00AF0BA7" w:rsidRPr="00191BCF">
        <w:rPr>
          <w:sz w:val="22"/>
          <w:szCs w:val="22"/>
        </w:rPr>
        <w:t>Duomenys nebūtini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5.3</w:t>
      </w:r>
      <w:r w:rsidRPr="00191BCF">
        <w:rPr>
          <w:b/>
          <w:bCs/>
          <w:sz w:val="22"/>
          <w:szCs w:val="22"/>
          <w:lang w:bidi="lo-LA"/>
        </w:rPr>
        <w:tab/>
        <w:t>Ikiklinikinių saugumo tyrimų duomenys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AF0BA7" w:rsidRPr="00191BCF" w:rsidRDefault="007C4D65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Vartojant tinkamai pavojaus nėra</w:t>
      </w:r>
      <w:r w:rsidR="00AF0BA7"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</w:t>
      </w:r>
      <w:r w:rsidRPr="00191BCF">
        <w:rPr>
          <w:b/>
          <w:bCs/>
          <w:sz w:val="22"/>
          <w:szCs w:val="22"/>
          <w:lang w:bidi="lo-LA"/>
        </w:rPr>
        <w:tab/>
      </w:r>
      <w:r w:rsidRPr="00191BCF">
        <w:rPr>
          <w:b/>
          <w:bCs/>
          <w:caps/>
          <w:sz w:val="22"/>
          <w:szCs w:val="22"/>
          <w:lang w:bidi="lo-LA"/>
        </w:rPr>
        <w:t>farmacinė informacija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6.1</w:t>
      </w:r>
      <w:r w:rsidRPr="00191BCF">
        <w:rPr>
          <w:b/>
          <w:bCs/>
          <w:sz w:val="22"/>
          <w:szCs w:val="22"/>
          <w:lang w:bidi="lo-LA"/>
        </w:rPr>
        <w:tab/>
        <w:t>Pagalbinių medžiagų sąrašas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AF0BA7" w:rsidRPr="00191BCF" w:rsidRDefault="00AF0BA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Pipirmė</w:t>
      </w:r>
      <w:r w:rsidR="004B06BD" w:rsidRPr="00191BCF">
        <w:rPr>
          <w:sz w:val="22"/>
          <w:szCs w:val="22"/>
          <w:lang w:bidi="lo-LA"/>
        </w:rPr>
        <w:t>čių</w:t>
      </w:r>
      <w:r w:rsidRPr="00191BCF">
        <w:rPr>
          <w:sz w:val="22"/>
          <w:szCs w:val="22"/>
          <w:lang w:bidi="lo-LA"/>
        </w:rPr>
        <w:t xml:space="preserve"> </w:t>
      </w:r>
      <w:r w:rsidR="008D0CA4" w:rsidRPr="00191BCF">
        <w:rPr>
          <w:sz w:val="22"/>
          <w:szCs w:val="22"/>
          <w:lang w:bidi="lo-LA"/>
        </w:rPr>
        <w:t>skystasis</w:t>
      </w:r>
      <w:r w:rsidRPr="00191BCF">
        <w:rPr>
          <w:sz w:val="22"/>
          <w:szCs w:val="22"/>
          <w:lang w:bidi="lo-LA"/>
        </w:rPr>
        <w:t xml:space="preserve"> ekstrakt</w:t>
      </w:r>
      <w:r w:rsidR="008D0CA4" w:rsidRPr="00191BCF">
        <w:rPr>
          <w:sz w:val="22"/>
          <w:szCs w:val="22"/>
          <w:lang w:bidi="lo-LA"/>
        </w:rPr>
        <w:t>as</w:t>
      </w:r>
      <w:r w:rsidRPr="00191BCF">
        <w:rPr>
          <w:sz w:val="22"/>
          <w:szCs w:val="22"/>
          <w:lang w:bidi="lo-LA"/>
        </w:rPr>
        <w:t xml:space="preserve"> (1:4</w:t>
      </w:r>
      <w:r w:rsidRPr="00191BCF">
        <w:rPr>
          <w:sz w:val="22"/>
          <w:szCs w:val="22"/>
          <w:lang w:bidi="lo-LA"/>
        </w:rPr>
        <w:noBreakHyphen/>
        <w:t>6), ekstrahentas 70</w:t>
      </w:r>
      <w:r w:rsidR="004B06BD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t xml:space="preserve">% </w:t>
      </w:r>
      <w:r w:rsidR="00965C83">
        <w:rPr>
          <w:sz w:val="22"/>
          <w:szCs w:val="22"/>
          <w:lang w:bidi="lo-LA"/>
        </w:rPr>
        <w:t>(</w:t>
      </w:r>
      <w:r w:rsidRPr="00191BCF">
        <w:rPr>
          <w:sz w:val="22"/>
          <w:szCs w:val="22"/>
          <w:lang w:bidi="lo-LA"/>
        </w:rPr>
        <w:t>V/V</w:t>
      </w:r>
      <w:r w:rsidR="00965C83">
        <w:rPr>
          <w:sz w:val="22"/>
          <w:szCs w:val="22"/>
          <w:lang w:bidi="lo-LA"/>
        </w:rPr>
        <w:t>)</w:t>
      </w:r>
      <w:r w:rsidRPr="00191BCF">
        <w:rPr>
          <w:sz w:val="22"/>
          <w:szCs w:val="22"/>
          <w:lang w:bidi="lo-LA"/>
        </w:rPr>
        <w:t xml:space="preserve"> etanolis</w:t>
      </w:r>
    </w:p>
    <w:p w:rsidR="00C34301" w:rsidRPr="00191BCF" w:rsidRDefault="00AF0BA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L</w:t>
      </w:r>
      <w:r w:rsidR="004B06BD" w:rsidRPr="00191BCF">
        <w:rPr>
          <w:sz w:val="22"/>
          <w:szCs w:val="22"/>
          <w:lang w:bidi="lo-LA"/>
        </w:rPr>
        <w:t>evomentolis</w:t>
      </w:r>
    </w:p>
    <w:p w:rsidR="00C34301" w:rsidRPr="00191BCF" w:rsidRDefault="000F21FA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Sacharino natrio druska</w:t>
      </w:r>
      <w:r w:rsidRPr="00191BCF" w:rsidDel="000F21FA">
        <w:rPr>
          <w:sz w:val="22"/>
          <w:szCs w:val="22"/>
          <w:lang w:bidi="lo-LA"/>
        </w:rPr>
        <w:t xml:space="preserve"> </w:t>
      </w:r>
      <w:r w:rsidR="00C34301" w:rsidRPr="00191BCF">
        <w:rPr>
          <w:sz w:val="22"/>
          <w:szCs w:val="22"/>
          <w:lang w:bidi="lo-LA"/>
        </w:rPr>
        <w:t>(E954)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Hidroksipropilmetilceliuliozė</w:t>
      </w:r>
    </w:p>
    <w:p w:rsidR="00AF0BA7" w:rsidRPr="00191BCF" w:rsidRDefault="00AF0BA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Išgrynintas va</w:t>
      </w:r>
      <w:r w:rsidR="00093456" w:rsidRPr="00191BCF">
        <w:rPr>
          <w:sz w:val="22"/>
          <w:szCs w:val="22"/>
          <w:lang w:bidi="lo-LA"/>
        </w:rPr>
        <w:t>n</w:t>
      </w:r>
      <w:r w:rsidRPr="00191BCF">
        <w:rPr>
          <w:sz w:val="22"/>
          <w:szCs w:val="22"/>
          <w:lang w:bidi="lo-LA"/>
        </w:rPr>
        <w:t>duo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6.2</w:t>
      </w:r>
      <w:r w:rsidRPr="00191BCF">
        <w:rPr>
          <w:b/>
          <w:bCs/>
          <w:sz w:val="22"/>
          <w:szCs w:val="22"/>
          <w:lang w:bidi="lo-LA"/>
        </w:rPr>
        <w:tab/>
        <w:t>Nesuderinamumas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4B06BD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Duomenys nebūtini</w:t>
      </w:r>
      <w:r w:rsidR="00C34301"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6.3</w:t>
      </w:r>
      <w:r w:rsidRPr="00191BCF">
        <w:rPr>
          <w:b/>
          <w:bCs/>
          <w:sz w:val="22"/>
          <w:szCs w:val="22"/>
          <w:lang w:bidi="lo-LA"/>
        </w:rPr>
        <w:tab/>
      </w:r>
      <w:r w:rsidRPr="00191BCF">
        <w:rPr>
          <w:b/>
          <w:noProof/>
          <w:sz w:val="22"/>
          <w:szCs w:val="22"/>
        </w:rPr>
        <w:t>Tinkamumo laikas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3</w:t>
      </w:r>
      <w:r w:rsidR="00D7348D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t>metai.</w:t>
      </w: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AF0BA7" w:rsidRPr="00191BCF" w:rsidRDefault="00AF0BA7" w:rsidP="00C34301">
      <w:pPr>
        <w:rPr>
          <w:bCs/>
          <w:sz w:val="22"/>
          <w:szCs w:val="22"/>
          <w:lang w:bidi="lo-LA"/>
        </w:rPr>
      </w:pPr>
      <w:r w:rsidRPr="00191BCF">
        <w:rPr>
          <w:bCs/>
          <w:sz w:val="22"/>
          <w:szCs w:val="22"/>
          <w:lang w:bidi="lo-LA"/>
        </w:rPr>
        <w:t>Pirm</w:t>
      </w:r>
      <w:r w:rsidR="00093456" w:rsidRPr="00191BCF">
        <w:rPr>
          <w:bCs/>
          <w:sz w:val="22"/>
          <w:szCs w:val="22"/>
          <w:lang w:bidi="lo-LA"/>
        </w:rPr>
        <w:t>ą</w:t>
      </w:r>
      <w:r w:rsidRPr="00191BCF">
        <w:rPr>
          <w:bCs/>
          <w:sz w:val="22"/>
          <w:szCs w:val="22"/>
          <w:lang w:bidi="lo-LA"/>
        </w:rPr>
        <w:t xml:space="preserve"> kart</w:t>
      </w:r>
      <w:r w:rsidR="00093456" w:rsidRPr="00191BCF">
        <w:rPr>
          <w:bCs/>
          <w:sz w:val="22"/>
          <w:szCs w:val="22"/>
          <w:lang w:bidi="lo-LA"/>
        </w:rPr>
        <w:t>ą</w:t>
      </w:r>
      <w:r w:rsidRPr="00191BCF">
        <w:rPr>
          <w:bCs/>
          <w:sz w:val="22"/>
          <w:szCs w:val="22"/>
          <w:lang w:bidi="lo-LA"/>
        </w:rPr>
        <w:t xml:space="preserve"> atidaryto vaistinio preparato tinkamumo laikas </w:t>
      </w:r>
      <w:r w:rsidR="00093456" w:rsidRPr="00191BCF">
        <w:rPr>
          <w:bCs/>
          <w:sz w:val="22"/>
          <w:szCs w:val="22"/>
          <w:lang w:bidi="lo-LA"/>
        </w:rPr>
        <w:t xml:space="preserve">- </w:t>
      </w:r>
      <w:r w:rsidRPr="00191BCF">
        <w:rPr>
          <w:bCs/>
          <w:sz w:val="22"/>
          <w:szCs w:val="22"/>
          <w:lang w:bidi="lo-LA"/>
        </w:rPr>
        <w:t xml:space="preserve">8 savaites. Laikyti ne aukštesnės kaip </w:t>
      </w:r>
      <w:r w:rsidRPr="00191BCF">
        <w:rPr>
          <w:sz w:val="22"/>
          <w:szCs w:val="22"/>
          <w:lang w:bidi="lo-LA"/>
        </w:rPr>
        <w:t>25 °C temperatūroje.</w:t>
      </w:r>
    </w:p>
    <w:p w:rsidR="00AF0BA7" w:rsidRPr="00191BCF" w:rsidRDefault="00AF0BA7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noProof/>
          <w:sz w:val="22"/>
          <w:szCs w:val="22"/>
        </w:rPr>
      </w:pPr>
      <w:r w:rsidRPr="00191BCF">
        <w:rPr>
          <w:b/>
          <w:bCs/>
          <w:sz w:val="22"/>
          <w:szCs w:val="22"/>
          <w:lang w:bidi="lo-LA"/>
        </w:rPr>
        <w:t>6.4</w:t>
      </w:r>
      <w:r w:rsidRPr="00191BCF">
        <w:rPr>
          <w:b/>
          <w:bCs/>
          <w:sz w:val="22"/>
          <w:szCs w:val="22"/>
          <w:lang w:bidi="lo-LA"/>
        </w:rPr>
        <w:tab/>
        <w:t xml:space="preserve">Specialios </w:t>
      </w:r>
      <w:r w:rsidRPr="00191BCF">
        <w:rPr>
          <w:b/>
          <w:noProof/>
          <w:sz w:val="22"/>
          <w:szCs w:val="22"/>
        </w:rPr>
        <w:t>laikymo sąlygos</w:t>
      </w: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Laikyti ne aukštesnėje kaip 25</w:t>
      </w:r>
      <w:r w:rsidR="00D7348D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t>°C temperatūroje.</w:t>
      </w:r>
    </w:p>
    <w:p w:rsidR="00AF0BA7" w:rsidRPr="00191BCF" w:rsidRDefault="00AF0BA7" w:rsidP="00C34301">
      <w:pPr>
        <w:rPr>
          <w:sz w:val="22"/>
          <w:szCs w:val="22"/>
          <w:lang w:bidi="lo-LA"/>
        </w:rPr>
      </w:pPr>
    </w:p>
    <w:p w:rsidR="00AF0BA7" w:rsidRPr="00191BCF" w:rsidRDefault="00AF0BA7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Pirmą kartą atidaryto vaistinio preparato laikymo sąlygos pateikiamos 6.3 skyriuje.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tabs>
          <w:tab w:val="left" w:pos="540"/>
        </w:tabs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6.5</w:t>
      </w:r>
      <w:r w:rsidRPr="00191BCF">
        <w:rPr>
          <w:b/>
          <w:bCs/>
          <w:sz w:val="22"/>
          <w:szCs w:val="22"/>
          <w:lang w:bidi="lo-LA"/>
        </w:rPr>
        <w:tab/>
        <w:t>Talpyklės pobūdis, jos turinys</w:t>
      </w:r>
    </w:p>
    <w:p w:rsidR="00C34301" w:rsidRPr="00191BCF" w:rsidRDefault="00C34301" w:rsidP="00C34301">
      <w:pPr>
        <w:numPr>
          <w:ilvl w:val="12"/>
          <w:numId w:val="0"/>
        </w:numPr>
        <w:tabs>
          <w:tab w:val="right" w:pos="10490"/>
        </w:tabs>
        <w:spacing w:after="80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tabs>
          <w:tab w:val="right" w:pos="10490"/>
        </w:tabs>
        <w:spacing w:after="80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Purškiamo skysčio pompa</w:t>
      </w:r>
      <w:r w:rsidR="00AF0BA7" w:rsidRPr="00191BCF">
        <w:rPr>
          <w:sz w:val="22"/>
          <w:szCs w:val="22"/>
          <w:lang w:bidi="lo-LA"/>
        </w:rPr>
        <w:t xml:space="preserve"> (PE/PP/POM)</w:t>
      </w:r>
      <w:r w:rsidRPr="00191BCF">
        <w:rPr>
          <w:sz w:val="22"/>
          <w:szCs w:val="22"/>
          <w:lang w:bidi="lo-LA"/>
        </w:rPr>
        <w:t xml:space="preserve"> su </w:t>
      </w:r>
      <w:r w:rsidR="00960AEC" w:rsidRPr="00191BCF">
        <w:rPr>
          <w:sz w:val="22"/>
          <w:szCs w:val="22"/>
          <w:lang w:bidi="lo-LA"/>
        </w:rPr>
        <w:t>20</w:t>
      </w:r>
      <w:r w:rsidRPr="00191BCF">
        <w:rPr>
          <w:sz w:val="22"/>
          <w:szCs w:val="22"/>
          <w:lang w:bidi="lo-LA"/>
        </w:rPr>
        <w:t xml:space="preserve"> ml talpos </w:t>
      </w:r>
      <w:r w:rsidR="00960AEC" w:rsidRPr="00191BCF">
        <w:rPr>
          <w:sz w:val="22"/>
          <w:szCs w:val="22"/>
          <w:lang w:bidi="lo-LA"/>
        </w:rPr>
        <w:t>(užpildytų 15 ml) gintaro spalvos</w:t>
      </w:r>
      <w:r w:rsidRPr="00191BCF">
        <w:rPr>
          <w:sz w:val="22"/>
          <w:szCs w:val="22"/>
          <w:lang w:bidi="lo-LA"/>
        </w:rPr>
        <w:t xml:space="preserve"> stiklo buteliuku</w:t>
      </w:r>
      <w:r w:rsidR="00AF0BA7" w:rsidRPr="00191BCF">
        <w:rPr>
          <w:sz w:val="22"/>
          <w:szCs w:val="22"/>
          <w:lang w:bidi="lo-LA"/>
        </w:rPr>
        <w:t xml:space="preserve"> (III tipo stiklas)</w:t>
      </w:r>
      <w:r w:rsidRPr="00191BCF">
        <w:rPr>
          <w:sz w:val="22"/>
          <w:szCs w:val="22"/>
          <w:lang w:bidi="lo-LA"/>
        </w:rPr>
        <w:t xml:space="preserve"> (pakanka 100 </w:t>
      </w:r>
      <w:r w:rsidR="00AF0BA7" w:rsidRPr="00191BCF">
        <w:rPr>
          <w:sz w:val="22"/>
          <w:szCs w:val="22"/>
          <w:lang w:bidi="lo-LA"/>
        </w:rPr>
        <w:t>iš</w:t>
      </w:r>
      <w:r w:rsidRPr="00191BCF">
        <w:rPr>
          <w:sz w:val="22"/>
          <w:szCs w:val="22"/>
          <w:lang w:bidi="lo-LA"/>
        </w:rPr>
        <w:t>purškimų) ir su pailginta purškimo atšaka</w:t>
      </w:r>
      <w:r w:rsidR="00AF0BA7" w:rsidRPr="00191BCF">
        <w:rPr>
          <w:sz w:val="22"/>
          <w:szCs w:val="22"/>
          <w:lang w:bidi="lo-LA"/>
        </w:rPr>
        <w:t xml:space="preserve"> (PP/PE)</w:t>
      </w:r>
      <w:r w:rsidRPr="00191BCF">
        <w:rPr>
          <w:sz w:val="22"/>
          <w:szCs w:val="22"/>
          <w:lang w:bidi="lo-LA"/>
        </w:rPr>
        <w:t xml:space="preserve">. 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outlineLvl w:val="0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6.6</w:t>
      </w:r>
      <w:r w:rsidRPr="00191BCF">
        <w:rPr>
          <w:b/>
          <w:bCs/>
          <w:sz w:val="22"/>
          <w:szCs w:val="22"/>
          <w:lang w:bidi="lo-LA"/>
        </w:rPr>
        <w:tab/>
        <w:t>Specialūs reikalavimai atliekoms tvarkyti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Specialių reikalavimų nėra.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7.</w:t>
      </w:r>
      <w:r w:rsidRPr="00191BCF">
        <w:rPr>
          <w:b/>
          <w:bCs/>
          <w:sz w:val="22"/>
          <w:szCs w:val="22"/>
          <w:lang w:bidi="lo-LA"/>
        </w:rPr>
        <w:tab/>
      </w:r>
      <w:r w:rsidRPr="00191BCF">
        <w:rPr>
          <w:b/>
          <w:bCs/>
          <w:caps/>
          <w:sz w:val="22"/>
          <w:szCs w:val="22"/>
          <w:lang w:bidi="lo-LA"/>
        </w:rPr>
        <w:t>RINKODAROS TEISĖS TURĖTOJAS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Kwizda Pharma GmbH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Effingergasse 21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1160 Vienna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Austrija</w:t>
      </w:r>
    </w:p>
    <w:p w:rsidR="00C34301" w:rsidRPr="00191BCF" w:rsidRDefault="00C34301" w:rsidP="00C34301">
      <w:pPr>
        <w:rPr>
          <w:noProof/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8.</w:t>
      </w:r>
      <w:r w:rsidRPr="00191BCF">
        <w:rPr>
          <w:b/>
          <w:bCs/>
          <w:sz w:val="22"/>
          <w:szCs w:val="22"/>
          <w:lang w:bidi="lo-LA"/>
        </w:rPr>
        <w:tab/>
        <w:t>RINKODAROS PAŽYMĖJIMO NUMERIS (-IAI)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Cs/>
          <w:sz w:val="22"/>
          <w:szCs w:val="22"/>
          <w:lang w:bidi="lo-LA"/>
        </w:rPr>
      </w:pPr>
      <w:r w:rsidRPr="00191BCF">
        <w:rPr>
          <w:bCs/>
          <w:sz w:val="22"/>
          <w:szCs w:val="22"/>
          <w:lang w:bidi="lo-LA"/>
        </w:rPr>
        <w:t>LT/</w:t>
      </w:r>
      <w:r w:rsidR="004B1D95">
        <w:rPr>
          <w:bCs/>
          <w:sz w:val="22"/>
          <w:szCs w:val="22"/>
          <w:lang w:bidi="lo-LA"/>
        </w:rPr>
        <w:t>1/14/3498/001</w:t>
      </w:r>
    </w:p>
    <w:p w:rsidR="00C34301" w:rsidRPr="004B1D95" w:rsidRDefault="00C34301" w:rsidP="00C34301">
      <w:pPr>
        <w:ind w:left="567" w:hanging="567"/>
        <w:rPr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9.</w:t>
      </w:r>
      <w:r w:rsidRPr="00191BCF">
        <w:rPr>
          <w:b/>
          <w:bCs/>
          <w:sz w:val="22"/>
          <w:szCs w:val="22"/>
          <w:lang w:bidi="lo-LA"/>
        </w:rPr>
        <w:tab/>
      </w:r>
      <w:r w:rsidRPr="00191BCF">
        <w:rPr>
          <w:b/>
          <w:bCs/>
          <w:caps/>
          <w:sz w:val="22"/>
          <w:szCs w:val="22"/>
          <w:lang w:bidi="lo-LA"/>
        </w:rPr>
        <w:t>rINKODAROS TEISĖS SUTEIKIMO / ATNAUJINIMO data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4B1D95" w:rsidRDefault="004B1D95" w:rsidP="004B1D95">
      <w:pPr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t>Rinkodaros teisė pirmą kartą suteikta</w:t>
      </w:r>
      <w:r>
        <w:rPr>
          <w:sz w:val="22"/>
          <w:szCs w:val="22"/>
        </w:rPr>
        <w:t xml:space="preserve"> 2014 m. sausio mėn. 31 d.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hanging="567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10.</w:t>
      </w:r>
      <w:r w:rsidRPr="00191BCF">
        <w:rPr>
          <w:b/>
          <w:bCs/>
          <w:sz w:val="22"/>
          <w:szCs w:val="22"/>
          <w:lang w:bidi="lo-LA"/>
        </w:rPr>
        <w:tab/>
        <w:t>TEKSTO PERŽIŪROS DATA</w:t>
      </w:r>
    </w:p>
    <w:p w:rsidR="004B1D95" w:rsidRDefault="004B1D95" w:rsidP="004B1D95">
      <w:pPr>
        <w:rPr>
          <w:sz w:val="22"/>
          <w:szCs w:val="22"/>
        </w:rPr>
      </w:pPr>
    </w:p>
    <w:p w:rsidR="004B1D95" w:rsidRDefault="004B1D95" w:rsidP="004B1D95">
      <w:pPr>
        <w:rPr>
          <w:sz w:val="22"/>
          <w:szCs w:val="22"/>
        </w:rPr>
      </w:pPr>
      <w:r>
        <w:rPr>
          <w:sz w:val="22"/>
          <w:szCs w:val="22"/>
        </w:rPr>
        <w:t xml:space="preserve">2014 m. </w:t>
      </w:r>
      <w:r w:rsidR="00DF4262">
        <w:rPr>
          <w:sz w:val="22"/>
          <w:szCs w:val="22"/>
        </w:rPr>
        <w:t>gegužės</w:t>
      </w:r>
      <w:r>
        <w:rPr>
          <w:sz w:val="22"/>
          <w:szCs w:val="22"/>
        </w:rPr>
        <w:t xml:space="preserve"> mėn. </w:t>
      </w:r>
      <w:r w:rsidR="00DF4262">
        <w:rPr>
          <w:sz w:val="22"/>
          <w:szCs w:val="22"/>
        </w:rPr>
        <w:t>28</w:t>
      </w:r>
      <w:r>
        <w:rPr>
          <w:sz w:val="22"/>
          <w:szCs w:val="22"/>
        </w:rPr>
        <w:t xml:space="preserve"> d.</w:t>
      </w: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50543A" w:rsidRPr="00191BCF" w:rsidRDefault="0050543A" w:rsidP="0050543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91BCF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191BCF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5" w:history="1">
        <w:r w:rsidRPr="00191BCF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191BCF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:rsidR="00B20CC0" w:rsidRPr="00191BCF" w:rsidRDefault="005D6453" w:rsidP="00B20CC0">
      <w:pPr>
        <w:pStyle w:val="BTEMEASMCA"/>
        <w:rPr>
          <w:noProof w:val="0"/>
        </w:rPr>
      </w:pPr>
      <w:r w:rsidRPr="00191BCF">
        <w:rPr>
          <w:color w:val="0000FF"/>
        </w:rPr>
        <w:t xml:space="preserve"> </w:t>
      </w:r>
      <w:r w:rsidR="00633D05" w:rsidRPr="00191BCF">
        <w:rPr>
          <w:noProof w:val="0"/>
        </w:rPr>
        <w:br w:type="page"/>
      </w:r>
    </w:p>
    <w:p w:rsidR="00633D05" w:rsidRPr="00191BCF" w:rsidRDefault="00633D05" w:rsidP="00633D05">
      <w:pPr>
        <w:pStyle w:val="BTEMEASMCA"/>
        <w:rPr>
          <w:noProof w:val="0"/>
        </w:rPr>
      </w:pPr>
    </w:p>
    <w:p w:rsidR="00673194" w:rsidRPr="00191BCF" w:rsidRDefault="00673194" w:rsidP="00633D05">
      <w:pPr>
        <w:pStyle w:val="BTEMEASMCA"/>
        <w:rPr>
          <w:noProof w:val="0"/>
        </w:rPr>
      </w:pPr>
    </w:p>
    <w:p w:rsidR="00673194" w:rsidRPr="00191BCF" w:rsidRDefault="00673194" w:rsidP="00633D05">
      <w:pPr>
        <w:pStyle w:val="BTEMEASMCA"/>
        <w:rPr>
          <w:noProof w:val="0"/>
        </w:rPr>
      </w:pPr>
    </w:p>
    <w:p w:rsidR="00673194" w:rsidRPr="00191BCF" w:rsidRDefault="00673194" w:rsidP="00633D05">
      <w:pPr>
        <w:pStyle w:val="BTEMEASMCA"/>
        <w:rPr>
          <w:noProof w:val="0"/>
        </w:rPr>
      </w:pPr>
    </w:p>
    <w:p w:rsidR="00673194" w:rsidRPr="00191BCF" w:rsidRDefault="00673194" w:rsidP="00633D05">
      <w:pPr>
        <w:pStyle w:val="BTEMEASMCA"/>
        <w:rPr>
          <w:noProof w:val="0"/>
        </w:rPr>
      </w:pPr>
    </w:p>
    <w:p w:rsidR="00673194" w:rsidRPr="00191BCF" w:rsidRDefault="00673194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Default="00633D05" w:rsidP="00633D05">
      <w:pPr>
        <w:pStyle w:val="BTEMEASMCA"/>
        <w:rPr>
          <w:noProof w:val="0"/>
        </w:rPr>
      </w:pPr>
    </w:p>
    <w:p w:rsidR="004B1D95" w:rsidRPr="00191BCF" w:rsidRDefault="004B1D9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4" w:name="_Toc129243128"/>
      <w:bookmarkStart w:id="5" w:name="_Toc129243253"/>
      <w:r w:rsidRPr="00191BCF">
        <w:rPr>
          <w:lang w:val="lt-LT"/>
        </w:rPr>
        <w:t>II PRIEDAS</w:t>
      </w:r>
      <w:bookmarkEnd w:id="4"/>
      <w:bookmarkEnd w:id="5"/>
    </w:p>
    <w:p w:rsidR="00CE7AF1" w:rsidRPr="00191BCF" w:rsidRDefault="00CE7AF1" w:rsidP="00633D05">
      <w:pPr>
        <w:pStyle w:val="TTEMEASMCA"/>
        <w:rPr>
          <w:lang w:val="lt-LT"/>
        </w:rPr>
      </w:pPr>
    </w:p>
    <w:p w:rsidR="00633D05" w:rsidRPr="00191BCF" w:rsidRDefault="00CE7AF1" w:rsidP="00CE7AF1">
      <w:pPr>
        <w:pStyle w:val="TTEMEASMCA"/>
        <w:rPr>
          <w:lang w:val="lt-LT"/>
        </w:rPr>
      </w:pPr>
      <w:r w:rsidRPr="00191BCF">
        <w:rPr>
          <w:lang w:val="lt-LT"/>
        </w:rPr>
        <w:t>RINKODAROS SĄLYGOS</w:t>
      </w:r>
    </w:p>
    <w:p w:rsidR="00822DF5" w:rsidRPr="00191BCF" w:rsidRDefault="00822DF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AnIIEMEASMCA"/>
        <w:rPr>
          <w:rFonts w:cs="Times New Roman"/>
          <w:highlight w:val="yellow"/>
          <w:lang w:val="lt-LT"/>
        </w:rPr>
      </w:pPr>
      <w:r w:rsidRPr="00191BCF">
        <w:rPr>
          <w:rFonts w:cs="Times New Roman"/>
          <w:lang w:val="lt-LT"/>
        </w:rPr>
        <w:t>A.</w:t>
      </w:r>
      <w:r w:rsidRPr="00191BCF">
        <w:rPr>
          <w:rFonts w:cs="Times New Roman"/>
          <w:lang w:val="lt-LT"/>
        </w:rPr>
        <w:tab/>
      </w:r>
      <w:r w:rsidR="005D6453" w:rsidRPr="00191BCF">
        <w:rPr>
          <w:rFonts w:cs="Times New Roman"/>
          <w:lang w:val="lt-LT"/>
        </w:rPr>
        <w:t>GAMINTOJAS, ATSAKINGAS UŽ SERIJŲ IŠLEIDIMĄ</w:t>
      </w:r>
    </w:p>
    <w:p w:rsidR="00633D05" w:rsidRPr="00191BCF" w:rsidRDefault="00633D05" w:rsidP="00633D05">
      <w:pPr>
        <w:pStyle w:val="BTEMEASMCA"/>
        <w:rPr>
          <w:noProof w:val="0"/>
          <w:highlight w:val="yellow"/>
        </w:rPr>
      </w:pPr>
    </w:p>
    <w:p w:rsidR="005D6453" w:rsidRPr="00191BCF" w:rsidRDefault="00633D05" w:rsidP="00633D05">
      <w:pPr>
        <w:pStyle w:val="BTAnIIEMEASMCA"/>
        <w:rPr>
          <w:rFonts w:cs="Times New Roman"/>
          <w:lang w:val="lt-LT"/>
        </w:rPr>
      </w:pPr>
      <w:r w:rsidRPr="00191BCF">
        <w:rPr>
          <w:rFonts w:cs="Times New Roman"/>
          <w:lang w:val="lt-LT"/>
        </w:rPr>
        <w:t>B.</w:t>
      </w:r>
      <w:r w:rsidRPr="00191BCF">
        <w:rPr>
          <w:rFonts w:cs="Times New Roman"/>
          <w:lang w:val="lt-LT"/>
        </w:rPr>
        <w:tab/>
      </w:r>
      <w:r w:rsidR="005D6453" w:rsidRPr="00191BCF">
        <w:rPr>
          <w:rFonts w:cs="Times New Roman"/>
          <w:lang w:val="lt-LT"/>
        </w:rPr>
        <w:t>TIEKIMO IR VARTOJIMO SĄLYGOS AR APRIBOJIMAI</w:t>
      </w:r>
    </w:p>
    <w:p w:rsidR="005D6453" w:rsidRPr="00191BCF" w:rsidRDefault="005D6453" w:rsidP="00633D05">
      <w:pPr>
        <w:pStyle w:val="BTAnIIEMEASMCA"/>
        <w:rPr>
          <w:rFonts w:cs="Times New Roman"/>
          <w:lang w:val="lt-LT"/>
        </w:rPr>
      </w:pPr>
    </w:p>
    <w:p w:rsidR="00633D05" w:rsidRPr="00191BCF" w:rsidRDefault="00633D05" w:rsidP="0050543A">
      <w:pPr>
        <w:pStyle w:val="BTAnIIEMEASMCA"/>
        <w:rPr>
          <w:rFonts w:cs="Times New Roman"/>
          <w:highlight w:val="yellow"/>
          <w:lang w:val="lt-LT"/>
        </w:rPr>
      </w:pPr>
    </w:p>
    <w:p w:rsidR="00633D05" w:rsidRPr="00191BCF" w:rsidRDefault="00633D05" w:rsidP="00633D05">
      <w:pPr>
        <w:pStyle w:val="PI-1EMEASMCA"/>
      </w:pPr>
      <w:r w:rsidRPr="00191BCF">
        <w:br w:type="page"/>
      </w:r>
      <w:r w:rsidRPr="00191BCF">
        <w:lastRenderedPageBreak/>
        <w:t>A.</w:t>
      </w:r>
      <w:r w:rsidRPr="00191BCF">
        <w:tab/>
      </w:r>
      <w:r w:rsidR="005D6453" w:rsidRPr="00191BCF">
        <w:t>GAMINTOJAS, ATSAKINGAS UŽ SERIJŲ IŠLEIDIMĄ</w:t>
      </w:r>
    </w:p>
    <w:p w:rsidR="00633D05" w:rsidRPr="00191BCF" w:rsidRDefault="00633D05" w:rsidP="00633D05">
      <w:pPr>
        <w:pStyle w:val="BTEMEASMCA"/>
        <w:rPr>
          <w:noProof w:val="0"/>
          <w:highlight w:val="yellow"/>
        </w:rPr>
      </w:pPr>
    </w:p>
    <w:p w:rsidR="00633D05" w:rsidRPr="00191BCF" w:rsidRDefault="00633D05" w:rsidP="00633D05">
      <w:pPr>
        <w:pStyle w:val="BTuEMEASMCA"/>
        <w:rPr>
          <w:noProof w:val="0"/>
        </w:rPr>
      </w:pPr>
      <w:r w:rsidRPr="00191BCF">
        <w:rPr>
          <w:noProof w:val="0"/>
        </w:rPr>
        <w:t>Gamintojo, atsakingo už serijų išleidimą, pavadinimas ir adresas</w:t>
      </w:r>
    </w:p>
    <w:p w:rsidR="00633D05" w:rsidRPr="00191BCF" w:rsidRDefault="00633D05" w:rsidP="00633D05">
      <w:pPr>
        <w:pStyle w:val="BTEMEASMCA"/>
        <w:rPr>
          <w:noProof w:val="0"/>
        </w:rPr>
      </w:pPr>
    </w:p>
    <w:p w:rsidR="00B65069" w:rsidRPr="00191BCF" w:rsidRDefault="00B65069" w:rsidP="00B65069">
      <w:pPr>
        <w:pStyle w:val="BTEMEASMCA"/>
        <w:rPr>
          <w:noProof w:val="0"/>
        </w:rPr>
      </w:pPr>
      <w:r w:rsidRPr="00191BCF">
        <w:t>Kwizda Pharma GmbH, Effingergasse 21, 1160 Vienna, Austrija</w:t>
      </w:r>
    </w:p>
    <w:p w:rsidR="00633D05" w:rsidRPr="00191BCF" w:rsidRDefault="00633D05" w:rsidP="00633D05">
      <w:pPr>
        <w:pStyle w:val="BTEMEASMCA"/>
        <w:rPr>
          <w:noProof w:val="0"/>
          <w:highlight w:val="yellow"/>
        </w:rPr>
      </w:pPr>
    </w:p>
    <w:p w:rsidR="00633D05" w:rsidRPr="00191BCF" w:rsidRDefault="00633D05" w:rsidP="00633D05">
      <w:pPr>
        <w:pStyle w:val="BTEMEASMCA"/>
        <w:rPr>
          <w:noProof w:val="0"/>
          <w:highlight w:val="yellow"/>
        </w:rPr>
      </w:pPr>
    </w:p>
    <w:p w:rsidR="00633D05" w:rsidRPr="00191BCF" w:rsidRDefault="00633D05" w:rsidP="00633D05">
      <w:pPr>
        <w:pStyle w:val="PI-1EMEASMCA"/>
      </w:pPr>
      <w:bookmarkStart w:id="6" w:name="_Toc129243129"/>
      <w:bookmarkStart w:id="7" w:name="_Toc129243254"/>
      <w:r w:rsidRPr="00191BCF">
        <w:t>B.</w:t>
      </w:r>
      <w:r w:rsidRPr="00191BCF">
        <w:tab/>
      </w:r>
      <w:r w:rsidR="005D6453" w:rsidRPr="00191BCF">
        <w:t>TIEKIMO IR VARTOJIMO SĄLYGOS AR APRIBOJIMAI</w:t>
      </w:r>
      <w:bookmarkEnd w:id="6"/>
      <w:bookmarkEnd w:id="7"/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  <w:r w:rsidRPr="00191BCF">
        <w:rPr>
          <w:noProof w:val="0"/>
        </w:rPr>
        <w:t>Ne</w:t>
      </w:r>
      <w:r w:rsidR="00C34301" w:rsidRPr="00191BCF">
        <w:rPr>
          <w:noProof w:val="0"/>
        </w:rPr>
        <w:t>receptinis vaistinis preparatas</w:t>
      </w:r>
    </w:p>
    <w:p w:rsidR="005D6453" w:rsidRPr="00191BCF" w:rsidRDefault="005D6453" w:rsidP="00633D05">
      <w:pPr>
        <w:pStyle w:val="BTEMEASMCA"/>
        <w:rPr>
          <w:noProof w:val="0"/>
          <w:highlight w:val="yellow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  <w:r w:rsidRPr="00191BCF">
        <w:rPr>
          <w:noProof w:val="0"/>
        </w:rPr>
        <w:br w:type="page"/>
      </w:r>
    </w:p>
    <w:p w:rsidR="00633D05" w:rsidRPr="00191BCF" w:rsidRDefault="00633D05" w:rsidP="00633D05">
      <w:pPr>
        <w:pStyle w:val="BTEMEASMCA"/>
        <w:rPr>
          <w:noProof w:val="0"/>
        </w:rPr>
      </w:pPr>
    </w:p>
    <w:p w:rsidR="00D17C76" w:rsidRPr="00191BCF" w:rsidRDefault="00D17C76" w:rsidP="00633D05">
      <w:pPr>
        <w:pStyle w:val="BTEMEASMCA"/>
        <w:rPr>
          <w:noProof w:val="0"/>
        </w:rPr>
      </w:pPr>
    </w:p>
    <w:p w:rsidR="00D17C76" w:rsidRPr="00191BCF" w:rsidRDefault="00D17C76" w:rsidP="00633D05">
      <w:pPr>
        <w:pStyle w:val="BTEMEASMCA"/>
        <w:rPr>
          <w:noProof w:val="0"/>
        </w:rPr>
      </w:pPr>
    </w:p>
    <w:p w:rsidR="00D17C76" w:rsidRPr="00191BCF" w:rsidRDefault="00D17C76" w:rsidP="00633D05">
      <w:pPr>
        <w:pStyle w:val="BTEMEASMCA"/>
        <w:rPr>
          <w:noProof w:val="0"/>
        </w:rPr>
      </w:pPr>
    </w:p>
    <w:p w:rsidR="00D17C76" w:rsidRPr="00191BCF" w:rsidRDefault="00D17C76" w:rsidP="00633D05">
      <w:pPr>
        <w:pStyle w:val="BTEMEASMCA"/>
        <w:rPr>
          <w:noProof w:val="0"/>
        </w:rPr>
      </w:pPr>
    </w:p>
    <w:p w:rsidR="00D17C76" w:rsidRPr="00191BCF" w:rsidRDefault="00D17C76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Default="00633D05" w:rsidP="00633D05">
      <w:pPr>
        <w:pStyle w:val="BTEMEASMCA"/>
        <w:rPr>
          <w:noProof w:val="0"/>
        </w:rPr>
      </w:pPr>
    </w:p>
    <w:p w:rsidR="004B1D95" w:rsidRPr="00191BCF" w:rsidRDefault="004B1D9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8" w:name="_Toc129243134"/>
      <w:bookmarkStart w:id="9" w:name="_Toc129243259"/>
      <w:r w:rsidRPr="00191BCF">
        <w:rPr>
          <w:lang w:val="lt-LT"/>
        </w:rPr>
        <w:t>III PRIEDAS</w:t>
      </w:r>
      <w:bookmarkEnd w:id="8"/>
      <w:bookmarkEnd w:id="9"/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10" w:name="_Toc129243135"/>
      <w:bookmarkStart w:id="11" w:name="_Toc129243260"/>
      <w:r w:rsidRPr="00191BCF">
        <w:rPr>
          <w:lang w:val="lt-LT"/>
        </w:rPr>
        <w:t>ŽENKLINIMAS IR PAKUOTĖS LAPELIS</w:t>
      </w:r>
      <w:bookmarkEnd w:id="10"/>
      <w:bookmarkEnd w:id="11"/>
    </w:p>
    <w:p w:rsidR="00633D05" w:rsidRPr="00191BCF" w:rsidRDefault="00633D05" w:rsidP="00633D05">
      <w:pPr>
        <w:pStyle w:val="BTEMEASMCA"/>
        <w:rPr>
          <w:noProof w:val="0"/>
        </w:rPr>
      </w:pPr>
      <w:r w:rsidRPr="00191BCF">
        <w:rPr>
          <w:noProof w:val="0"/>
        </w:rPr>
        <w:br w:type="page"/>
      </w: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Default="00633D05" w:rsidP="00633D05">
      <w:pPr>
        <w:pStyle w:val="BTEMEASMCA"/>
        <w:rPr>
          <w:noProof w:val="0"/>
        </w:rPr>
      </w:pPr>
    </w:p>
    <w:p w:rsidR="004B1D95" w:rsidRPr="00191BCF" w:rsidRDefault="004B1D9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bookmarkStart w:id="12" w:name="_Toc129243136"/>
      <w:bookmarkStart w:id="13" w:name="_Toc129243261"/>
      <w:r w:rsidRPr="00191BCF">
        <w:rPr>
          <w:lang w:val="lt-LT"/>
        </w:rPr>
        <w:t>A. ŽENKLINIMAS</w:t>
      </w:r>
      <w:bookmarkEnd w:id="12"/>
      <w:bookmarkEnd w:id="13"/>
    </w:p>
    <w:p w:rsidR="00633D05" w:rsidRPr="00191BCF" w:rsidRDefault="00633D05" w:rsidP="00633D05">
      <w:pPr>
        <w:pStyle w:val="BTEMEASMCA"/>
      </w:pPr>
      <w:r w:rsidRPr="00191BCF">
        <w:br w:type="page"/>
      </w:r>
    </w:p>
    <w:p w:rsidR="00C00574" w:rsidRPr="000E5558" w:rsidRDefault="00C00574" w:rsidP="00C00574">
      <w:pPr>
        <w:pStyle w:val="PI-1labEMEASMCA"/>
      </w:pPr>
      <w:r w:rsidRPr="000E5558">
        <w:lastRenderedPageBreak/>
        <w:t>INFORMACIJA ANT IŠORINĖS PAKUOTĖS</w:t>
      </w:r>
    </w:p>
    <w:p w:rsidR="00C00574" w:rsidRPr="000E5558" w:rsidRDefault="00C00574" w:rsidP="00C00574">
      <w:pPr>
        <w:pStyle w:val="PI-1labEMEASMCA"/>
      </w:pPr>
    </w:p>
    <w:p w:rsidR="00C00574" w:rsidRPr="000E5558" w:rsidRDefault="00C00574" w:rsidP="00C00574">
      <w:pPr>
        <w:pStyle w:val="PI-1labEMEASMCA"/>
        <w:rPr>
          <w:bCs/>
        </w:rPr>
      </w:pPr>
      <w:r w:rsidRPr="000E5558">
        <w:t>KARTONO DĖŽUTĖ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1.</w:t>
      </w:r>
      <w:r w:rsidRPr="000E5558">
        <w:tab/>
        <w:t>VAISTINIO PREPARATO PAVADINIMAS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iCs/>
          <w:lang w:bidi="lo-LA"/>
        </w:rPr>
        <w:t>BRONCOPHEN 350 mg/350 mg/ml burnos gleivinės purškalas (tirpalas)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Vaistinių čiobrelių skystasis ekstraktas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Šalavijų skystasis ekstraktas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Tradicinis augalinis vaistinis preparatas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2.</w:t>
      </w:r>
      <w:r w:rsidRPr="000E5558">
        <w:tab/>
        <w:t>VEIKLIOJI MEDŽIAGA IR JOS KIEKIS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 ml burnos gleivinės purškalo yra: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 xml:space="preserve">- 350 mg </w:t>
      </w:r>
      <w:r w:rsidRPr="000E5558">
        <w:rPr>
          <w:i/>
          <w:noProof w:val="0"/>
        </w:rPr>
        <w:t>Thymus vulgaris</w:t>
      </w:r>
      <w:r w:rsidRPr="000E5558">
        <w:rPr>
          <w:noProof w:val="0"/>
        </w:rPr>
        <w:t xml:space="preserve"> L. ir (arba) </w:t>
      </w:r>
      <w:r w:rsidRPr="000E5558">
        <w:rPr>
          <w:i/>
          <w:noProof w:val="0"/>
        </w:rPr>
        <w:t>Thymus zygis</w:t>
      </w:r>
      <w:r w:rsidRPr="000E5558">
        <w:rPr>
          <w:noProof w:val="0"/>
        </w:rPr>
        <w:t xml:space="preserve"> L., herba (vaistinių čiobrelių žolės) skystojo ekstrakto (1:4-6), ekstrakcijos tirpiklis: 70 % (V/V) etanolis,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 xml:space="preserve">- 350 mg </w:t>
      </w:r>
      <w:r w:rsidRPr="000E5558">
        <w:rPr>
          <w:i/>
          <w:noProof w:val="0"/>
        </w:rPr>
        <w:t>Salvia officinalis</w:t>
      </w:r>
      <w:r w:rsidRPr="000E5558">
        <w:rPr>
          <w:noProof w:val="0"/>
        </w:rPr>
        <w:t xml:space="preserve"> (L.), folium (vaistinių šalavijų lapų) skystojo ekstrakto (1:4-6), ekstrakcijos tirpiklis: 70 % (V/V) etanolis.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 išpurškimas = 0,14 ml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3.</w:t>
      </w:r>
      <w:r w:rsidRPr="000E5558">
        <w:tab/>
        <w:t>PAGALBINIŲ MEDŽIAGŲ SĄRAŠAS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Sudėtyje yra 70 % (V/V) etanolio.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4.</w:t>
      </w:r>
      <w:r w:rsidRPr="000E5558">
        <w:tab/>
        <w:t>FARMACINĖ FORMA IR KIEKIS PAKUOTĖJE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Burnos gleivinės purškalas (tirpalas)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15 ml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5.</w:t>
      </w:r>
      <w:r w:rsidRPr="000E5558">
        <w:tab/>
        <w:t>VARTOJIMO METODAS IR BŪDAS (-AI)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Vartoti ant burnos gleivinės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Prieš vartojimą perskaitykite pakuotės lapelį.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6.</w:t>
      </w:r>
      <w:r w:rsidRPr="000E5558">
        <w:tab/>
        <w:t>SPECIALUS ĮSPĖJIMAS, KAD VAISTINĮ PREPARATĄ BŪTINA LAIKYTI VAIKAMS NEPASIEKIAMOJE IR NEPASTEBIMOJE VIETOJE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Laikyti vaikams nepastebimoje ir nepasiekiamoje vietoje.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7.</w:t>
      </w:r>
      <w:r w:rsidRPr="000E5558">
        <w:tab/>
        <w:t>KITAS (-I) SPECIALUS (-ŪS) ĮSPĖJIMAS (-AI) (JEI REIKIA)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Jei preparato vartojimas neveiksmingas arba sukelia šalutinį poveikį, nepaminėtą ant pakuotės ar pakuotės lapelyje, būtina pasitarti su gydytoju arba vaistininku.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8.</w:t>
      </w:r>
      <w:r w:rsidRPr="000E5558">
        <w:tab/>
        <w:t>TINKAMUMO LAIKAS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Tinka iki: [mm/MMMM]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9.</w:t>
      </w:r>
      <w:r w:rsidRPr="000E5558">
        <w:tab/>
        <w:t>SPECIALIOS LAIKYMO SĄLYGOS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lang w:bidi="lo-LA"/>
        </w:rPr>
      </w:pPr>
      <w:r w:rsidRPr="000E5558">
        <w:rPr>
          <w:lang w:bidi="lo-LA"/>
        </w:rPr>
        <w:t xml:space="preserve">Laikyti ne aukštesnėje kaip 25 </w:t>
      </w:r>
      <w:r w:rsidRPr="000E5558">
        <w:rPr>
          <w:lang w:bidi="lo-LA"/>
        </w:rPr>
        <w:sym w:font="Symbol" w:char="F0B0"/>
      </w:r>
      <w:r w:rsidRPr="000E5558">
        <w:rPr>
          <w:lang w:bidi="lo-LA"/>
        </w:rPr>
        <w:t>C temperatūroje.</w:t>
      </w:r>
    </w:p>
    <w:p w:rsidR="00C00574" w:rsidRPr="000E5558" w:rsidRDefault="00C00574" w:rsidP="00C00574">
      <w:pPr>
        <w:pStyle w:val="BTEMEASMCA"/>
        <w:rPr>
          <w:lang w:bidi="lo-LA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10.</w:t>
      </w:r>
      <w:r w:rsidRPr="000E5558">
        <w:tab/>
        <w:t xml:space="preserve">SPECIALIOS ATSARGUMO PRIEMONĖS DĖL NESUVARTOTO </w:t>
      </w:r>
      <w:r w:rsidRPr="000E5558">
        <w:rPr>
          <w:bCs/>
        </w:rPr>
        <w:t xml:space="preserve">VAISTINIO PREPARATO AR JO ATLIEKŲ </w:t>
      </w:r>
      <w:r w:rsidRPr="000E5558">
        <w:t>TVARKYMO (JEI REIKIA)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11.</w:t>
      </w:r>
      <w:r w:rsidRPr="000E5558">
        <w:tab/>
        <w:t>RINKODAROS TEISĖS TURĖTOJO PAVADINIMAS IR ADRESAS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Kwizda Pharma GmbH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Effingergasse 21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1160 Vienna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Austrija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12.</w:t>
      </w:r>
      <w:r w:rsidRPr="000E5558">
        <w:tab/>
        <w:t xml:space="preserve">RINKODAROS PAŽYMĖJIMO NUMERIS 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ind w:left="567" w:hanging="567"/>
        <w:rPr>
          <w:bCs/>
          <w:sz w:val="22"/>
          <w:szCs w:val="22"/>
          <w:lang w:bidi="lo-LA"/>
        </w:rPr>
      </w:pPr>
      <w:r w:rsidRPr="000E5558">
        <w:rPr>
          <w:bCs/>
          <w:sz w:val="22"/>
          <w:szCs w:val="22"/>
          <w:lang w:bidi="lo-LA"/>
        </w:rPr>
        <w:t>LT/1/14/3498/001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13.</w:t>
      </w:r>
      <w:r w:rsidRPr="000E5558">
        <w:tab/>
        <w:t>SERIJOS NUMERIS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Serija: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14.</w:t>
      </w:r>
      <w:r w:rsidRPr="000E5558">
        <w:tab/>
        <w:t>PARDAVIMO (IŠDAVIMO) TVARKA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Nereceptinis vaistinis preparatas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15.</w:t>
      </w:r>
      <w:r w:rsidRPr="000E5558">
        <w:tab/>
        <w:t>VARTOJIMO INSTRUKCIJA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</w:pPr>
      <w:r w:rsidRPr="000E5558">
        <w:rPr>
          <w:i/>
          <w:iCs/>
          <w:lang w:bidi="lo-LA"/>
        </w:rPr>
        <w:t>Tradicinis augalinis vaistinis preparatas</w:t>
      </w:r>
      <w:r w:rsidRPr="000E5558">
        <w:rPr>
          <w:i/>
        </w:rPr>
        <w:t>, kurio indikacijos pagrįstos tik ilgalaikiu vartojimu, skirtas</w:t>
      </w:r>
      <w:r w:rsidRPr="000E5558">
        <w:rPr>
          <w:i/>
          <w:iCs/>
          <w:lang w:bidi="lo-LA"/>
        </w:rPr>
        <w:t xml:space="preserve"> peršalimo sukelto burnos ir ryklės gleivinės uždegimo simptomams (pvz., gerklės skausmui, užkimimui ir sunkumui nuryti) malšinti.</w:t>
      </w:r>
    </w:p>
    <w:p w:rsidR="00C00574" w:rsidRPr="000E5558" w:rsidRDefault="00C00574" w:rsidP="00C00574">
      <w:pPr>
        <w:pStyle w:val="BTEMEASMCA"/>
      </w:pPr>
    </w:p>
    <w:p w:rsidR="00C00574" w:rsidRPr="000E5558" w:rsidRDefault="00C00574" w:rsidP="00C00574">
      <w:pPr>
        <w:rPr>
          <w:sz w:val="22"/>
          <w:szCs w:val="22"/>
          <w:u w:val="single"/>
          <w:lang w:bidi="lo-LA"/>
        </w:rPr>
      </w:pPr>
      <w:r w:rsidRPr="000E5558">
        <w:rPr>
          <w:sz w:val="22"/>
          <w:szCs w:val="22"/>
          <w:u w:val="single"/>
          <w:lang w:bidi="lo-LA"/>
        </w:rPr>
        <w:t>Dozavimas</w:t>
      </w:r>
    </w:p>
    <w:p w:rsidR="00C00574" w:rsidRPr="000E5558" w:rsidRDefault="00C00574" w:rsidP="00C00574">
      <w:pPr>
        <w:rPr>
          <w:i/>
          <w:sz w:val="22"/>
          <w:szCs w:val="22"/>
          <w:lang w:bidi="lo-LA"/>
        </w:rPr>
      </w:pPr>
      <w:r w:rsidRPr="000E5558">
        <w:rPr>
          <w:i/>
          <w:sz w:val="22"/>
          <w:szCs w:val="22"/>
          <w:lang w:bidi="lo-LA"/>
        </w:rPr>
        <w:t>Suaugę pacientai</w:t>
      </w:r>
    </w:p>
    <w:p w:rsidR="00C00574" w:rsidRPr="000E5558" w:rsidRDefault="00C00574" w:rsidP="00C00574">
      <w:pPr>
        <w:rPr>
          <w:sz w:val="22"/>
          <w:szCs w:val="22"/>
          <w:lang w:bidi="lo-LA"/>
        </w:rPr>
      </w:pPr>
      <w:r w:rsidRPr="000E5558">
        <w:rPr>
          <w:sz w:val="22"/>
          <w:szCs w:val="22"/>
          <w:lang w:bidi="lo-LA"/>
        </w:rPr>
        <w:t xml:space="preserve">2-4 kartus per parą purkšti į burną ar ryklę (1–2 papurškimai kiekvieną kartą). 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16.</w:t>
      </w:r>
      <w:r w:rsidRPr="000E5558">
        <w:tab/>
        <w:t>INFORMACIJA BRAILIO RAŠTU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 xml:space="preserve">broncophen </w:t>
      </w:r>
      <w:r w:rsidRPr="000E5558">
        <w:rPr>
          <w:iCs/>
          <w:lang w:bidi="lo-LA"/>
        </w:rPr>
        <w:t>burnos gleivinės purškalas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</w:pPr>
      <w:r w:rsidRPr="000E5558">
        <w:rPr>
          <w:noProof w:val="0"/>
        </w:rPr>
        <w:br w:type="page"/>
      </w:r>
    </w:p>
    <w:p w:rsidR="00C00574" w:rsidRPr="000E5558" w:rsidRDefault="00C00574" w:rsidP="00C00574">
      <w:pPr>
        <w:pStyle w:val="PI-1labEMEASMCA"/>
      </w:pPr>
      <w:r w:rsidRPr="000E5558">
        <w:lastRenderedPageBreak/>
        <w:t>INFORMACIJA ANT IŠORINĖS PAKUOTĖS</w:t>
      </w:r>
    </w:p>
    <w:p w:rsidR="00C00574" w:rsidRPr="000E5558" w:rsidRDefault="00C00574" w:rsidP="00C00574">
      <w:pPr>
        <w:pStyle w:val="PI-1labEMEASMCA"/>
      </w:pPr>
    </w:p>
    <w:p w:rsidR="00C00574" w:rsidRPr="000E5558" w:rsidRDefault="00C00574" w:rsidP="00C00574">
      <w:pPr>
        <w:pStyle w:val="PI-1labEMEASMCA"/>
        <w:rPr>
          <w:bCs/>
        </w:rPr>
      </w:pPr>
      <w:r w:rsidRPr="000E5558">
        <w:t>ETIKETĖ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1.</w:t>
      </w:r>
      <w:r w:rsidRPr="000E5558">
        <w:tab/>
        <w:t>VAISTINIO PREPARATO PAVADINIMAS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BRONCOPHEN 350 mg/350 mg/ml burnos gleivinės purškalas (tirpalas)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Vaistinių čiobrelių skystasis ekstraktas,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Šalavijų skystasis ekstraktas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Tradicinis augalinis vaistinis preparatas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2.</w:t>
      </w:r>
      <w:r w:rsidRPr="000E5558">
        <w:tab/>
        <w:t>VEIKLIOJI MEDŽIAGA IR JOS KIEKIS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 ml burnos gleivinės purškalo yra 350 mg vaistinių čiobrelių skystojo ekstrakto ir 350 mg šalavijų skystojo ekstrakto.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 išpurškimas = 0,14 ml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3.</w:t>
      </w:r>
      <w:r w:rsidRPr="000E5558">
        <w:tab/>
        <w:t>PAGALBINIŲ MEDŽIAGŲ SĄRAŠAS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Sudėtyje yra etanolio.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4.</w:t>
      </w:r>
      <w:r w:rsidRPr="000E5558">
        <w:tab/>
        <w:t>FARMACINĖ FORMA IR KIEKIS PAKUOTĖJE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Burnos gleivinės purškalas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15 ml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5.</w:t>
      </w:r>
      <w:r w:rsidRPr="000E5558">
        <w:tab/>
        <w:t>VARTOJIMO METODAS IR BŪDAS (-AI)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Vartoti ant burnos gleivinės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Prieš vartojimą perskaitykite pakuotės lapelį.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6.</w:t>
      </w:r>
      <w:r w:rsidRPr="000E5558">
        <w:tab/>
        <w:t>SPECIALUS ĮSPĖJIMAS, KAD VAISTINĮ PREPARATĄ BŪTINA LAIKYTI VAIKAMS NEPASIEKIAMOJE IR NEPASTEBIMOJE VIETOJE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Laikyti vaikams nepastebimoje ir nepasiekiamoje vietoje.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7.</w:t>
      </w:r>
      <w:r w:rsidRPr="000E5558">
        <w:tab/>
        <w:t>KITAS (-I) SPECIALUS (-ŪS) ĮSPĖJIMAS (-AI) (JEI REIKIA)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Jei preparato vartojimas neveiksmingas arba sukelia šalutinį poveikį, nepaminėtą ant pakuotės ar pakuotės lapelyje, būtina pasitarti su gydytoju arba vaistininku.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  <w:rPr>
          <w:highlight w:val="lightGray"/>
        </w:rPr>
      </w:pPr>
      <w:r w:rsidRPr="000E5558">
        <w:t>8.</w:t>
      </w:r>
      <w:r w:rsidRPr="000E5558">
        <w:tab/>
        <w:t>TINKAMUMO LAIKAS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lastRenderedPageBreak/>
        <w:t>Tinka iki: [mm/MMMM]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9.</w:t>
      </w:r>
      <w:r w:rsidRPr="000E5558">
        <w:tab/>
        <w:t>SPECIALIOS LAIKYMO SĄLYGOS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lang w:bidi="lo-LA"/>
        </w:rPr>
      </w:pPr>
      <w:r w:rsidRPr="000E5558">
        <w:rPr>
          <w:lang w:bidi="lo-LA"/>
        </w:rPr>
        <w:t xml:space="preserve">Laikyti ne aukštesnėje kaip 25 </w:t>
      </w:r>
      <w:r w:rsidRPr="000E5558">
        <w:rPr>
          <w:lang w:bidi="lo-LA"/>
        </w:rPr>
        <w:sym w:font="Symbol" w:char="F0B0"/>
      </w:r>
      <w:r w:rsidRPr="000E5558">
        <w:rPr>
          <w:lang w:bidi="lo-LA"/>
        </w:rPr>
        <w:t>C temperatūroje.</w:t>
      </w:r>
    </w:p>
    <w:p w:rsidR="00C00574" w:rsidRPr="000E5558" w:rsidRDefault="00C00574" w:rsidP="00C00574">
      <w:pPr>
        <w:pStyle w:val="BTEMEASMCA"/>
        <w:rPr>
          <w:lang w:bidi="lo-LA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10.</w:t>
      </w:r>
      <w:r w:rsidRPr="000E5558">
        <w:tab/>
        <w:t xml:space="preserve">SPECIALIOS ATSARGUMO PRIEMONĖS DĖL NESUVARTOTO </w:t>
      </w:r>
      <w:r w:rsidRPr="000E5558">
        <w:rPr>
          <w:bCs/>
        </w:rPr>
        <w:t xml:space="preserve">VAISTINIO PREPARATO AR JO ATLIEKŲ </w:t>
      </w:r>
      <w:r w:rsidRPr="000E5558">
        <w:t>TVARKYMO (JEI REIKIA)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11.</w:t>
      </w:r>
      <w:r w:rsidRPr="000E5558">
        <w:tab/>
        <w:t>RINKODAROS TEISĖS TURĖTOJO PAVADINIMAS IR ADRESAS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Kwizda Pharma GmbH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Effingergasse 21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1160 Vienna</w:t>
      </w:r>
    </w:p>
    <w:p w:rsidR="00C00574" w:rsidRPr="000E5558" w:rsidRDefault="00C00574" w:rsidP="00C00574">
      <w:pPr>
        <w:rPr>
          <w:sz w:val="22"/>
          <w:szCs w:val="22"/>
        </w:rPr>
      </w:pPr>
      <w:r w:rsidRPr="000E5558">
        <w:rPr>
          <w:sz w:val="22"/>
          <w:szCs w:val="22"/>
        </w:rPr>
        <w:t>Austrija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12.</w:t>
      </w:r>
      <w:r w:rsidRPr="000E5558">
        <w:tab/>
        <w:t xml:space="preserve">RINKODAROS PAŽYMĖJIMO NUMERIS 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ind w:left="567" w:hanging="567"/>
        <w:rPr>
          <w:bCs/>
          <w:sz w:val="22"/>
          <w:szCs w:val="22"/>
          <w:lang w:bidi="lo-LA"/>
        </w:rPr>
      </w:pPr>
      <w:r w:rsidRPr="000E5558">
        <w:rPr>
          <w:bCs/>
          <w:sz w:val="22"/>
          <w:szCs w:val="22"/>
          <w:lang w:bidi="lo-LA"/>
        </w:rPr>
        <w:t>LT/1/14/3498/001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13.</w:t>
      </w:r>
      <w:r w:rsidRPr="000E5558">
        <w:tab/>
        <w:t>SERIJOS NUMERIS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Serija: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14.</w:t>
      </w:r>
      <w:r w:rsidRPr="000E5558">
        <w:tab/>
        <w:t>PARDAVIMO (IŠDAVIMO) TVARKA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noProof w:val="0"/>
        </w:rPr>
        <w:t>Nereceptinis vaistinis preparatas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PI-1labEMEASMCA"/>
      </w:pPr>
      <w:r w:rsidRPr="000E5558">
        <w:t>15.</w:t>
      </w:r>
      <w:r w:rsidRPr="000E5558">
        <w:tab/>
        <w:t>VARTOJIMO INSTRUKCIJA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</w:pPr>
      <w:r w:rsidRPr="000E5558">
        <w:rPr>
          <w:i/>
          <w:iCs/>
          <w:lang w:bidi="lo-LA"/>
        </w:rPr>
        <w:t>Tradicinis augalinis vaistinis preparatas</w:t>
      </w:r>
      <w:r w:rsidRPr="000E5558">
        <w:rPr>
          <w:i/>
        </w:rPr>
        <w:t>, kurio indikacijos pagrįstos tik ilgalaikiu vartojimu, skirtas</w:t>
      </w:r>
      <w:r w:rsidRPr="000E5558">
        <w:rPr>
          <w:i/>
          <w:iCs/>
          <w:lang w:bidi="lo-LA"/>
        </w:rPr>
        <w:t xml:space="preserve"> peršalimo sukelto burnos ir ryklės gleivinės uždegimo simptomams (pvz., gerklės skausmui, užkimimui ir sunkumui nuryti) malšinti.</w:t>
      </w:r>
    </w:p>
    <w:p w:rsidR="00C00574" w:rsidRPr="000E5558" w:rsidRDefault="00C00574" w:rsidP="00C00574">
      <w:pPr>
        <w:rPr>
          <w:sz w:val="22"/>
          <w:szCs w:val="22"/>
          <w:u w:val="single"/>
          <w:lang w:bidi="lo-LA"/>
        </w:rPr>
      </w:pPr>
      <w:r w:rsidRPr="000E5558">
        <w:rPr>
          <w:sz w:val="22"/>
          <w:szCs w:val="22"/>
          <w:u w:val="single"/>
          <w:lang w:bidi="lo-LA"/>
        </w:rPr>
        <w:t>Dozavimas</w:t>
      </w:r>
    </w:p>
    <w:p w:rsidR="00C00574" w:rsidRPr="000E5558" w:rsidRDefault="00C00574" w:rsidP="00C00574">
      <w:pPr>
        <w:rPr>
          <w:i/>
          <w:sz w:val="22"/>
          <w:szCs w:val="22"/>
          <w:lang w:bidi="lo-LA"/>
        </w:rPr>
      </w:pPr>
      <w:r w:rsidRPr="000E5558">
        <w:rPr>
          <w:i/>
          <w:sz w:val="22"/>
          <w:szCs w:val="22"/>
          <w:lang w:bidi="lo-LA"/>
        </w:rPr>
        <w:t>Suaugę pacientai</w:t>
      </w:r>
    </w:p>
    <w:p w:rsidR="00C00574" w:rsidRPr="000E5558" w:rsidRDefault="00C00574" w:rsidP="00C00574">
      <w:pPr>
        <w:pStyle w:val="BTEMEASMCA"/>
        <w:rPr>
          <w:noProof w:val="0"/>
        </w:rPr>
      </w:pPr>
      <w:r w:rsidRPr="000E5558">
        <w:rPr>
          <w:lang w:bidi="lo-LA"/>
        </w:rPr>
        <w:t xml:space="preserve">2-4 kartus per parą purkšti į burną ar ryklę (1–2 papurškimai kiekvieną kartą). </w:t>
      </w:r>
    </w:p>
    <w:p w:rsidR="00C00574" w:rsidRPr="000E5558" w:rsidRDefault="00C00574" w:rsidP="00C00574">
      <w:pPr>
        <w:pStyle w:val="BTEMEASMCA"/>
        <w:rPr>
          <w:noProof w:val="0"/>
        </w:rPr>
      </w:pPr>
    </w:p>
    <w:p w:rsidR="00C00574" w:rsidRPr="000E5558" w:rsidRDefault="00C00574" w:rsidP="00C00574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633D05" w:rsidRPr="00191BCF" w:rsidRDefault="00633D05" w:rsidP="00633D05">
      <w:pPr>
        <w:pStyle w:val="BTEMEASMCA"/>
        <w:rPr>
          <w:noProof w:val="0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  <w:bookmarkStart w:id="14" w:name="_Toc129243137"/>
      <w:bookmarkStart w:id="15" w:name="_Toc129243262"/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C40ABE" w:rsidRPr="00191BCF" w:rsidRDefault="00C40ABE" w:rsidP="00633D05">
      <w:pPr>
        <w:pStyle w:val="TTEMEASMCA"/>
        <w:rPr>
          <w:lang w:val="lt-LT"/>
        </w:rPr>
      </w:pPr>
    </w:p>
    <w:p w:rsidR="00ED0597" w:rsidRDefault="00ED0597" w:rsidP="00633D05">
      <w:pPr>
        <w:pStyle w:val="TTEMEASMCA"/>
        <w:rPr>
          <w:lang w:val="lt-LT"/>
        </w:rPr>
      </w:pPr>
    </w:p>
    <w:p w:rsidR="00ED0597" w:rsidRDefault="00ED0597" w:rsidP="00633D05">
      <w:pPr>
        <w:pStyle w:val="TTEMEASMCA"/>
        <w:rPr>
          <w:lang w:val="lt-LT"/>
        </w:rPr>
      </w:pPr>
    </w:p>
    <w:p w:rsidR="00ED0597" w:rsidRDefault="00ED0597" w:rsidP="00633D05">
      <w:pPr>
        <w:pStyle w:val="TTEMEASMCA"/>
        <w:rPr>
          <w:lang w:val="lt-LT"/>
        </w:rPr>
      </w:pPr>
    </w:p>
    <w:p w:rsidR="00ED0597" w:rsidRDefault="00ED0597" w:rsidP="00633D05">
      <w:pPr>
        <w:pStyle w:val="TTEMEASMCA"/>
        <w:rPr>
          <w:lang w:val="lt-LT"/>
        </w:rPr>
      </w:pPr>
    </w:p>
    <w:p w:rsidR="00633D05" w:rsidRPr="00191BCF" w:rsidRDefault="00633D05" w:rsidP="00633D05">
      <w:pPr>
        <w:pStyle w:val="TTEMEASMCA"/>
        <w:rPr>
          <w:lang w:val="lt-LT"/>
        </w:rPr>
      </w:pPr>
      <w:r w:rsidRPr="00191BCF">
        <w:rPr>
          <w:lang w:val="lt-LT"/>
        </w:rPr>
        <w:t>B. PAKUOTĖS LAPELIS</w:t>
      </w:r>
      <w:bookmarkEnd w:id="14"/>
      <w:bookmarkEnd w:id="15"/>
    </w:p>
    <w:p w:rsidR="00C34301" w:rsidRPr="00191BCF" w:rsidRDefault="00633D05" w:rsidP="00C34301">
      <w:pPr>
        <w:jc w:val="center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br w:type="page"/>
      </w:r>
      <w:r w:rsidR="00A35148" w:rsidRPr="00191BCF">
        <w:rPr>
          <w:b/>
          <w:bCs/>
          <w:sz w:val="22"/>
          <w:szCs w:val="22"/>
          <w:lang w:bidi="lo-LA"/>
        </w:rPr>
        <w:lastRenderedPageBreak/>
        <w:t>Pakuotės lapelis: informacija vartotojui</w:t>
      </w:r>
    </w:p>
    <w:p w:rsidR="00C34301" w:rsidRPr="00191BCF" w:rsidRDefault="00C34301" w:rsidP="00C34301">
      <w:pPr>
        <w:jc w:val="center"/>
        <w:rPr>
          <w:b/>
          <w:bCs/>
          <w:sz w:val="22"/>
          <w:szCs w:val="22"/>
          <w:lang w:bidi="lo-LA"/>
        </w:rPr>
      </w:pPr>
    </w:p>
    <w:p w:rsidR="00C34301" w:rsidRPr="00191BCF" w:rsidRDefault="00243536" w:rsidP="00C34301">
      <w:pPr>
        <w:numPr>
          <w:ilvl w:val="12"/>
          <w:numId w:val="0"/>
        </w:numPr>
        <w:jc w:val="center"/>
        <w:rPr>
          <w:b/>
          <w:sz w:val="22"/>
          <w:szCs w:val="22"/>
          <w:lang w:bidi="lo-LA"/>
        </w:rPr>
      </w:pPr>
      <w:r w:rsidRPr="00191BCF">
        <w:rPr>
          <w:b/>
          <w:iCs/>
          <w:sz w:val="22"/>
          <w:szCs w:val="22"/>
          <w:lang w:bidi="lo-LA"/>
        </w:rPr>
        <w:t>BRONCOPHEN 350 mg/350 mg/ml burnos gleivinės purškalas (tirpalas)</w:t>
      </w:r>
    </w:p>
    <w:p w:rsidR="00C34301" w:rsidRPr="00191BCF" w:rsidRDefault="0050543A" w:rsidP="00C34301">
      <w:pPr>
        <w:numPr>
          <w:ilvl w:val="12"/>
          <w:numId w:val="0"/>
        </w:numPr>
        <w:jc w:val="center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Vaistinių č</w:t>
      </w:r>
      <w:r w:rsidR="00A35148" w:rsidRPr="00191BCF">
        <w:rPr>
          <w:sz w:val="22"/>
          <w:szCs w:val="22"/>
          <w:lang w:bidi="lo-LA"/>
        </w:rPr>
        <w:t>iobrelių skystas</w:t>
      </w:r>
      <w:r w:rsidR="00D03CD7" w:rsidRPr="00191BCF">
        <w:rPr>
          <w:sz w:val="22"/>
          <w:szCs w:val="22"/>
          <w:lang w:bidi="lo-LA"/>
        </w:rPr>
        <w:t>is</w:t>
      </w:r>
      <w:r w:rsidR="00A35148" w:rsidRPr="00191BCF">
        <w:rPr>
          <w:sz w:val="22"/>
          <w:szCs w:val="22"/>
          <w:lang w:bidi="lo-LA"/>
        </w:rPr>
        <w:t xml:space="preserve"> ekstraktas, š</w:t>
      </w:r>
      <w:r w:rsidR="00C34301" w:rsidRPr="00191BCF">
        <w:rPr>
          <w:sz w:val="22"/>
          <w:szCs w:val="22"/>
          <w:lang w:bidi="lo-LA"/>
        </w:rPr>
        <w:t xml:space="preserve">alavijų </w:t>
      </w:r>
      <w:r w:rsidR="00A35148" w:rsidRPr="00191BCF">
        <w:rPr>
          <w:sz w:val="22"/>
          <w:szCs w:val="22"/>
          <w:lang w:bidi="lo-LA"/>
        </w:rPr>
        <w:t>skystas</w:t>
      </w:r>
      <w:r w:rsidR="00D03CD7" w:rsidRPr="00191BCF">
        <w:rPr>
          <w:sz w:val="22"/>
          <w:szCs w:val="22"/>
          <w:lang w:bidi="lo-LA"/>
        </w:rPr>
        <w:t>is</w:t>
      </w:r>
      <w:r w:rsidR="00A35148" w:rsidRPr="00191BCF">
        <w:rPr>
          <w:sz w:val="22"/>
          <w:szCs w:val="22"/>
          <w:lang w:bidi="lo-LA"/>
        </w:rPr>
        <w:t xml:space="preserve"> ekstraktas</w:t>
      </w:r>
    </w:p>
    <w:p w:rsidR="00C34301" w:rsidRPr="00191BCF" w:rsidRDefault="00C34301" w:rsidP="00C34301">
      <w:pPr>
        <w:numPr>
          <w:ilvl w:val="12"/>
          <w:numId w:val="0"/>
        </w:numPr>
        <w:jc w:val="center"/>
        <w:rPr>
          <w:sz w:val="22"/>
          <w:szCs w:val="22"/>
          <w:lang w:bidi="lo-LA"/>
        </w:rPr>
      </w:pPr>
    </w:p>
    <w:p w:rsidR="00C34301" w:rsidRPr="00191BCF" w:rsidRDefault="00C34301" w:rsidP="00C34301">
      <w:pPr>
        <w:jc w:val="center"/>
        <w:rPr>
          <w:i/>
          <w:iCs/>
          <w:sz w:val="22"/>
          <w:szCs w:val="22"/>
          <w:lang w:bidi="lo-LA"/>
        </w:rPr>
      </w:pPr>
    </w:p>
    <w:p w:rsidR="00A35148" w:rsidRPr="00191BCF" w:rsidRDefault="00A35148" w:rsidP="00A35148">
      <w:pPr>
        <w:numPr>
          <w:ilvl w:val="12"/>
          <w:numId w:val="0"/>
        </w:numPr>
        <w:ind w:right="-2"/>
        <w:rPr>
          <w:rFonts w:eastAsia="SimSun"/>
          <w:b/>
          <w:sz w:val="22"/>
          <w:szCs w:val="22"/>
          <w:lang w:eastAsia="zh-CN"/>
        </w:rPr>
      </w:pPr>
      <w:r w:rsidRPr="00191BCF">
        <w:rPr>
          <w:rFonts w:eastAsia="SimSun"/>
          <w:b/>
          <w:sz w:val="22"/>
          <w:szCs w:val="22"/>
          <w:lang w:eastAsia="zh-CN"/>
        </w:rPr>
        <w:t>Atidžiai perskaitykite visą šį lapelį, prieš pradėdami vartoti šį vaistą, nes jame pateikiama Jums svarbi informacija.</w:t>
      </w:r>
    </w:p>
    <w:p w:rsidR="00A35148" w:rsidRPr="00191BCF" w:rsidRDefault="00A35148" w:rsidP="00A35148">
      <w:pPr>
        <w:numPr>
          <w:ilvl w:val="12"/>
          <w:numId w:val="0"/>
        </w:numPr>
        <w:rPr>
          <w:rFonts w:eastAsia="SimSun"/>
          <w:sz w:val="22"/>
          <w:szCs w:val="22"/>
          <w:lang w:eastAsia="zh-CN"/>
        </w:rPr>
      </w:pPr>
      <w:r w:rsidRPr="00191BCF">
        <w:rPr>
          <w:rFonts w:eastAsia="SimSun"/>
          <w:sz w:val="22"/>
          <w:szCs w:val="22"/>
          <w:lang w:eastAsia="zh-CN"/>
        </w:rPr>
        <w:t>Visada vartokite šį vaistą tiksliai kaip aprašyta šiame lapelyje arba kaip nurodė gydytojas arba vaistininkas.</w:t>
      </w:r>
    </w:p>
    <w:p w:rsidR="00A35148" w:rsidRPr="00191BCF" w:rsidRDefault="00A35148" w:rsidP="00A35148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rFonts w:eastAsia="SimSun"/>
          <w:sz w:val="22"/>
          <w:szCs w:val="22"/>
          <w:lang w:eastAsia="zh-CN"/>
        </w:rPr>
      </w:pPr>
      <w:r w:rsidRPr="00191BCF">
        <w:rPr>
          <w:rFonts w:eastAsia="SimSun"/>
          <w:sz w:val="22"/>
          <w:szCs w:val="22"/>
          <w:lang w:eastAsia="zh-CN"/>
        </w:rPr>
        <w:t xml:space="preserve">Neišmeskite šio lapelio, nes vėl gali prireikti jį perskaityti. </w:t>
      </w:r>
    </w:p>
    <w:p w:rsidR="00A35148" w:rsidRPr="00191BCF" w:rsidRDefault="00A35148" w:rsidP="00A35148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rFonts w:eastAsia="SimSun"/>
          <w:sz w:val="22"/>
          <w:szCs w:val="22"/>
          <w:lang w:eastAsia="zh-CN"/>
        </w:rPr>
      </w:pPr>
      <w:r w:rsidRPr="00191BCF">
        <w:rPr>
          <w:rFonts w:eastAsia="SimSun"/>
          <w:sz w:val="22"/>
          <w:szCs w:val="22"/>
          <w:lang w:eastAsia="zh-CN"/>
        </w:rPr>
        <w:t>Jeigu norite sužinoti daugiau arba pasitarti, kreipkitės į vaistininką.</w:t>
      </w:r>
    </w:p>
    <w:p w:rsidR="00267206" w:rsidRPr="00191BCF" w:rsidRDefault="00A35148" w:rsidP="00267206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91BCF">
        <w:rPr>
          <w:rFonts w:eastAsia="SimSun"/>
          <w:sz w:val="22"/>
          <w:szCs w:val="22"/>
          <w:lang w:eastAsia="zh-CN"/>
        </w:rPr>
        <w:t>Jeigu pasireiškė šalutinis poveikis (net jeigu jis šiame lapelyje nenurodytas), kreipkitės į gydytoją arba vaistininką.</w:t>
      </w:r>
      <w:r w:rsidR="00267206" w:rsidRPr="00191BCF">
        <w:rPr>
          <w:noProof/>
          <w:sz w:val="22"/>
          <w:szCs w:val="22"/>
        </w:rPr>
        <w:t xml:space="preserve">  Žr. 4 skyrių.</w:t>
      </w:r>
    </w:p>
    <w:p w:rsidR="00A35148" w:rsidRPr="00191BCF" w:rsidRDefault="00A35148" w:rsidP="00A35148">
      <w:pPr>
        <w:numPr>
          <w:ilvl w:val="0"/>
          <w:numId w:val="8"/>
        </w:numPr>
        <w:tabs>
          <w:tab w:val="left" w:pos="567"/>
        </w:tabs>
        <w:spacing w:line="260" w:lineRule="exact"/>
        <w:ind w:left="567" w:hanging="567"/>
        <w:rPr>
          <w:rFonts w:eastAsia="SimSun"/>
          <w:sz w:val="22"/>
          <w:szCs w:val="22"/>
          <w:lang w:eastAsia="zh-CN"/>
        </w:rPr>
      </w:pPr>
      <w:r w:rsidRPr="00191BCF">
        <w:rPr>
          <w:rFonts w:eastAsia="SimSun"/>
          <w:sz w:val="22"/>
          <w:szCs w:val="22"/>
          <w:lang w:eastAsia="zh-CN"/>
        </w:rPr>
        <w:t>Jeigu per 7 dienas Jūsų savijauta nepagerėjo arba net pablogėjo, kreipkitės į gydytoją.</w:t>
      </w:r>
    </w:p>
    <w:p w:rsidR="00C34301" w:rsidRPr="00191BCF" w:rsidRDefault="00C34301" w:rsidP="00C34301">
      <w:pPr>
        <w:numPr>
          <w:ilvl w:val="12"/>
          <w:numId w:val="0"/>
        </w:num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right="-2"/>
        <w:rPr>
          <w:sz w:val="22"/>
          <w:szCs w:val="22"/>
          <w:u w:val="single"/>
          <w:lang w:bidi="lo-LA"/>
        </w:rPr>
      </w:pPr>
    </w:p>
    <w:p w:rsidR="0050543A" w:rsidRPr="00191BCF" w:rsidRDefault="0050543A" w:rsidP="0050543A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91BCF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50543A" w:rsidRPr="00191BCF" w:rsidRDefault="0050543A" w:rsidP="0050543A">
      <w:pPr>
        <w:rPr>
          <w:sz w:val="22"/>
          <w:szCs w:val="22"/>
          <w:lang w:eastAsia="x-none"/>
        </w:rPr>
      </w:pP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1.</w:t>
      </w:r>
      <w:r w:rsidRPr="00191BCF">
        <w:rPr>
          <w:sz w:val="22"/>
          <w:szCs w:val="22"/>
          <w:lang w:bidi="lo-LA"/>
        </w:rPr>
        <w:tab/>
        <w:t xml:space="preserve">Kas yra </w:t>
      </w:r>
      <w:r w:rsidRPr="00191BCF">
        <w:rPr>
          <w:iCs/>
          <w:sz w:val="22"/>
          <w:szCs w:val="22"/>
          <w:lang w:bidi="lo-LA"/>
        </w:rPr>
        <w:t xml:space="preserve">BRONCOPHEN </w:t>
      </w:r>
      <w:r w:rsidRPr="00191BCF">
        <w:rPr>
          <w:sz w:val="22"/>
          <w:szCs w:val="22"/>
          <w:lang w:bidi="lo-LA"/>
        </w:rPr>
        <w:t>ir kam jis vartojamas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2.</w:t>
      </w:r>
      <w:r w:rsidRPr="00191BCF">
        <w:rPr>
          <w:sz w:val="22"/>
          <w:szCs w:val="22"/>
          <w:lang w:bidi="lo-LA"/>
        </w:rPr>
        <w:tab/>
        <w:t xml:space="preserve">Kas žinotina prieš vartojant </w:t>
      </w:r>
      <w:r w:rsidR="00BB3ACD" w:rsidRPr="00191BCF">
        <w:rPr>
          <w:iC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3.</w:t>
      </w:r>
      <w:r w:rsidRPr="00191BCF">
        <w:rPr>
          <w:sz w:val="22"/>
          <w:szCs w:val="22"/>
          <w:lang w:bidi="lo-LA"/>
        </w:rPr>
        <w:tab/>
        <w:t xml:space="preserve">Kaip vartoti </w:t>
      </w:r>
      <w:r w:rsidRPr="00191BCF">
        <w:rPr>
          <w:iC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4.</w:t>
      </w:r>
      <w:r w:rsidRPr="00191BCF">
        <w:rPr>
          <w:sz w:val="22"/>
          <w:szCs w:val="22"/>
          <w:lang w:bidi="lo-LA"/>
        </w:rPr>
        <w:tab/>
        <w:t>Galimas šalutinis poveikis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5.</w:t>
      </w:r>
      <w:r w:rsidRPr="00191BCF">
        <w:rPr>
          <w:sz w:val="22"/>
          <w:szCs w:val="22"/>
          <w:lang w:bidi="lo-LA"/>
        </w:rPr>
        <w:tab/>
        <w:t xml:space="preserve">Kaip laikyti </w:t>
      </w:r>
      <w:r w:rsidRPr="00191BCF">
        <w:rPr>
          <w:iC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6.</w:t>
      </w:r>
      <w:r w:rsidRPr="00191BCF">
        <w:rPr>
          <w:sz w:val="22"/>
          <w:szCs w:val="22"/>
          <w:lang w:bidi="lo-LA"/>
        </w:rPr>
        <w:tab/>
      </w:r>
      <w:r w:rsidR="00A35148" w:rsidRPr="00191BCF">
        <w:rPr>
          <w:sz w:val="22"/>
          <w:szCs w:val="22"/>
        </w:rPr>
        <w:t>Pakuotės turinys ir kita</w:t>
      </w:r>
      <w:r w:rsidRPr="00191BCF">
        <w:rPr>
          <w:sz w:val="22"/>
          <w:szCs w:val="22"/>
          <w:lang w:bidi="lo-LA"/>
        </w:rPr>
        <w:t xml:space="preserve"> informacija</w:t>
      </w:r>
    </w:p>
    <w:p w:rsidR="00C34301" w:rsidRPr="00191BCF" w:rsidRDefault="00C34301" w:rsidP="00C34301">
      <w:pPr>
        <w:numPr>
          <w:ilvl w:val="12"/>
          <w:numId w:val="0"/>
        </w:numPr>
        <w:ind w:left="567" w:right="-29" w:hanging="567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left="567" w:right="-2" w:hanging="567"/>
        <w:rPr>
          <w:b/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1.</w:t>
      </w:r>
      <w:r w:rsidRPr="00191BCF">
        <w:rPr>
          <w:b/>
          <w:bCs/>
          <w:caps/>
          <w:sz w:val="22"/>
          <w:szCs w:val="22"/>
          <w:lang w:bidi="lo-LA"/>
        </w:rPr>
        <w:tab/>
      </w:r>
      <w:r w:rsidR="00A35148" w:rsidRPr="00191BCF">
        <w:rPr>
          <w:b/>
          <w:sz w:val="22"/>
          <w:szCs w:val="22"/>
        </w:rPr>
        <w:t xml:space="preserve">Kas yra </w:t>
      </w:r>
      <w:r w:rsidR="00A35148" w:rsidRPr="00191BCF">
        <w:rPr>
          <w:b/>
          <w:iCs/>
          <w:sz w:val="22"/>
          <w:szCs w:val="22"/>
          <w:lang w:bidi="lo-LA"/>
        </w:rPr>
        <w:t xml:space="preserve">BRONCOPHEN </w:t>
      </w:r>
      <w:r w:rsidR="00A35148" w:rsidRPr="00191BCF">
        <w:rPr>
          <w:b/>
          <w:sz w:val="22"/>
          <w:szCs w:val="22"/>
        </w:rPr>
        <w:t>ir kam jis vartojamas</w:t>
      </w:r>
    </w:p>
    <w:p w:rsidR="00C34301" w:rsidRPr="00191BCF" w:rsidRDefault="00C34301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C34301" w:rsidRPr="00191BCF" w:rsidRDefault="00C34301" w:rsidP="00A35148">
      <w:pPr>
        <w:numPr>
          <w:ilvl w:val="12"/>
          <w:numId w:val="0"/>
        </w:numPr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BRONCOPHEN</w:t>
      </w:r>
      <w:r w:rsidR="00A35148" w:rsidRPr="00191BCF">
        <w:rPr>
          <w:iCs/>
          <w:sz w:val="22"/>
          <w:szCs w:val="22"/>
          <w:lang w:bidi="lo-LA"/>
        </w:rPr>
        <w:t xml:space="preserve"> </w:t>
      </w:r>
      <w:r w:rsidRPr="00191BCF">
        <w:rPr>
          <w:iCs/>
          <w:sz w:val="22"/>
          <w:szCs w:val="22"/>
          <w:lang w:bidi="lo-LA"/>
        </w:rPr>
        <w:t>burnos gleivinė</w:t>
      </w:r>
      <w:r w:rsidR="00D7348D" w:rsidRPr="00191BCF">
        <w:rPr>
          <w:iCs/>
          <w:sz w:val="22"/>
          <w:szCs w:val="22"/>
          <w:lang w:bidi="lo-LA"/>
        </w:rPr>
        <w:t>s</w:t>
      </w:r>
      <w:r w:rsidRPr="00191BCF">
        <w:rPr>
          <w:iCs/>
          <w:sz w:val="22"/>
          <w:szCs w:val="22"/>
          <w:lang w:bidi="lo-LA"/>
        </w:rPr>
        <w:t xml:space="preserve"> purškalas</w:t>
      </w:r>
      <w:r w:rsidRPr="00191BCF">
        <w:rPr>
          <w:sz w:val="22"/>
          <w:szCs w:val="22"/>
          <w:lang w:bidi="lo-LA"/>
        </w:rPr>
        <w:t xml:space="preserve"> yra tirpalas</w:t>
      </w:r>
      <w:r w:rsidR="00A35148" w:rsidRPr="00191BCF">
        <w:rPr>
          <w:sz w:val="22"/>
          <w:szCs w:val="22"/>
          <w:lang w:bidi="lo-LA"/>
        </w:rPr>
        <w:t xml:space="preserve">, kuriame yra </w:t>
      </w:r>
      <w:r w:rsidRPr="00191BCF">
        <w:rPr>
          <w:sz w:val="22"/>
          <w:szCs w:val="22"/>
          <w:lang w:bidi="lo-LA"/>
        </w:rPr>
        <w:t>veikli</w:t>
      </w:r>
      <w:r w:rsidR="00A35148" w:rsidRPr="00191BCF">
        <w:rPr>
          <w:sz w:val="22"/>
          <w:szCs w:val="22"/>
          <w:lang w:bidi="lo-LA"/>
        </w:rPr>
        <w:t>ųjų</w:t>
      </w:r>
      <w:r w:rsidRPr="00191BCF">
        <w:rPr>
          <w:sz w:val="22"/>
          <w:szCs w:val="22"/>
          <w:lang w:bidi="lo-LA"/>
        </w:rPr>
        <w:t xml:space="preserve"> medžiag</w:t>
      </w:r>
      <w:r w:rsidR="00A35148" w:rsidRPr="00191BCF">
        <w:rPr>
          <w:sz w:val="22"/>
          <w:szCs w:val="22"/>
          <w:lang w:bidi="lo-LA"/>
        </w:rPr>
        <w:t>ų</w:t>
      </w:r>
      <w:r w:rsidRPr="00191BCF">
        <w:rPr>
          <w:sz w:val="22"/>
          <w:szCs w:val="22"/>
          <w:lang w:bidi="lo-LA"/>
        </w:rPr>
        <w:t xml:space="preserve"> </w:t>
      </w:r>
      <w:r w:rsidR="00A35148" w:rsidRPr="00191BCF">
        <w:rPr>
          <w:sz w:val="22"/>
          <w:szCs w:val="22"/>
          <w:lang w:bidi="lo-LA"/>
        </w:rPr>
        <w:t>- čiobrelių ir</w:t>
      </w:r>
      <w:r w:rsidRPr="00191BCF">
        <w:rPr>
          <w:sz w:val="22"/>
          <w:szCs w:val="22"/>
          <w:lang w:bidi="lo-LA"/>
        </w:rPr>
        <w:t xml:space="preserve"> šalavijų </w:t>
      </w:r>
      <w:r w:rsidR="00A35148" w:rsidRPr="00191BCF">
        <w:rPr>
          <w:sz w:val="22"/>
          <w:szCs w:val="22"/>
          <w:lang w:bidi="lo-LA"/>
        </w:rPr>
        <w:t>ekstraktų</w:t>
      </w:r>
      <w:r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A35148" w:rsidRPr="00191BCF" w:rsidRDefault="00A35148" w:rsidP="00C34301">
      <w:pPr>
        <w:numPr>
          <w:ilvl w:val="12"/>
          <w:numId w:val="0"/>
        </w:numPr>
        <w:rPr>
          <w:iCs/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 xml:space="preserve">Tradicinis augalinis vaistinis preparatas vartojamas peršalimo sukeltiems burnos ir </w:t>
      </w:r>
      <w:r w:rsidR="00320063" w:rsidRPr="00191BCF">
        <w:rPr>
          <w:iCs/>
          <w:sz w:val="22"/>
          <w:szCs w:val="22"/>
          <w:lang w:bidi="lo-LA"/>
        </w:rPr>
        <w:t xml:space="preserve">ryklės </w:t>
      </w:r>
      <w:r w:rsidRPr="00191BCF">
        <w:rPr>
          <w:iCs/>
          <w:sz w:val="22"/>
          <w:szCs w:val="22"/>
          <w:lang w:bidi="lo-LA"/>
        </w:rPr>
        <w:t>gleivinės uždegim</w:t>
      </w:r>
      <w:r w:rsidR="00320063" w:rsidRPr="00191BCF">
        <w:rPr>
          <w:iCs/>
          <w:sz w:val="22"/>
          <w:szCs w:val="22"/>
          <w:lang w:bidi="lo-LA"/>
        </w:rPr>
        <w:t>o</w:t>
      </w:r>
      <w:r w:rsidRPr="00191BCF">
        <w:rPr>
          <w:iCs/>
          <w:sz w:val="22"/>
          <w:szCs w:val="22"/>
          <w:lang w:bidi="lo-LA"/>
        </w:rPr>
        <w:t xml:space="preserve"> </w:t>
      </w:r>
      <w:r w:rsidR="00320063" w:rsidRPr="00191BCF">
        <w:rPr>
          <w:iCs/>
          <w:sz w:val="22"/>
          <w:szCs w:val="22"/>
          <w:lang w:bidi="lo-LA"/>
        </w:rPr>
        <w:t>simptomams lengvinti</w:t>
      </w:r>
      <w:r w:rsidRPr="00191BCF">
        <w:rPr>
          <w:iCs/>
          <w:sz w:val="22"/>
          <w:szCs w:val="22"/>
          <w:lang w:bidi="lo-LA"/>
        </w:rPr>
        <w:t>, pavyzdžiui:</w:t>
      </w:r>
    </w:p>
    <w:p w:rsidR="00A35148" w:rsidRPr="00191BCF" w:rsidRDefault="00A35148" w:rsidP="00D03CD7">
      <w:pPr>
        <w:numPr>
          <w:ilvl w:val="0"/>
          <w:numId w:val="9"/>
        </w:numPr>
        <w:ind w:left="567" w:hanging="567"/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gerklės skausmui,</w:t>
      </w:r>
    </w:p>
    <w:p w:rsidR="00A35148" w:rsidRPr="00191BCF" w:rsidRDefault="00A35148" w:rsidP="00D03CD7">
      <w:pPr>
        <w:numPr>
          <w:ilvl w:val="0"/>
          <w:numId w:val="9"/>
        </w:numPr>
        <w:ind w:left="567" w:hanging="567"/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užkimimui,</w:t>
      </w:r>
    </w:p>
    <w:p w:rsidR="00A35148" w:rsidRPr="00191BCF" w:rsidRDefault="00A35148" w:rsidP="00D03CD7">
      <w:pPr>
        <w:numPr>
          <w:ilvl w:val="0"/>
          <w:numId w:val="9"/>
        </w:numPr>
        <w:ind w:left="567" w:hanging="567"/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sunkumui nuryti.</w:t>
      </w:r>
    </w:p>
    <w:p w:rsidR="00A35148" w:rsidRPr="00191BCF" w:rsidRDefault="00A35148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004A0E" w:rsidRPr="00191BCF" w:rsidRDefault="00A35148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BRONCOPHEN burnos gleivinės purškalas yra t</w:t>
      </w:r>
      <w:r w:rsidR="00004A0E" w:rsidRPr="00191BCF">
        <w:rPr>
          <w:sz w:val="22"/>
          <w:szCs w:val="22"/>
        </w:rPr>
        <w:t>radicinis augalinis vaistinis preparatas, kurio indikacijos pagrįstos tik ilgalaikiu vartojimu.</w:t>
      </w:r>
    </w:p>
    <w:p w:rsidR="00004A0E" w:rsidRPr="00191BCF" w:rsidRDefault="00004A0E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A35148" w:rsidRPr="00191BCF" w:rsidRDefault="00A35148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  <w:r w:rsidRPr="00191BCF">
        <w:rPr>
          <w:rFonts w:eastAsia="SimSun"/>
          <w:sz w:val="22"/>
          <w:szCs w:val="22"/>
          <w:lang w:eastAsia="zh-CN"/>
        </w:rPr>
        <w:t>Jeigu per 7 dienas Jūsų savijauta nepagerėjo arba net pablogėjo, kreipkitės į gydytoją.</w:t>
      </w:r>
    </w:p>
    <w:p w:rsidR="00A35148" w:rsidRPr="00191BCF" w:rsidRDefault="00A35148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left="567" w:right="-2" w:hanging="567"/>
        <w:rPr>
          <w:b/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2.</w:t>
      </w:r>
      <w:r w:rsidRPr="00191BCF">
        <w:rPr>
          <w:b/>
          <w:bCs/>
          <w:caps/>
          <w:sz w:val="22"/>
          <w:szCs w:val="22"/>
          <w:lang w:bidi="lo-LA"/>
        </w:rPr>
        <w:tab/>
      </w:r>
      <w:r w:rsidR="00A35148" w:rsidRPr="00191BCF">
        <w:rPr>
          <w:b/>
          <w:sz w:val="22"/>
          <w:szCs w:val="22"/>
        </w:rPr>
        <w:t xml:space="preserve">Kas žinotina prieš vartojant </w:t>
      </w:r>
      <w:r w:rsidR="00BB3ACD" w:rsidRPr="00191BCF">
        <w:rPr>
          <w:b/>
          <w:iCs/>
          <w:cap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numPr>
          <w:ilvl w:val="12"/>
          <w:numId w:val="0"/>
        </w:numPr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right="-2"/>
        <w:rPr>
          <w:sz w:val="22"/>
          <w:szCs w:val="22"/>
          <w:lang w:bidi="lo-LA"/>
        </w:rPr>
      </w:pPr>
      <w:r w:rsidRPr="00191BCF">
        <w:rPr>
          <w:b/>
          <w:iCs/>
          <w:sz w:val="22"/>
          <w:szCs w:val="22"/>
          <w:lang w:bidi="lo-LA"/>
        </w:rPr>
        <w:t xml:space="preserve">BRONCOPHEN </w:t>
      </w:r>
      <w:r w:rsidRPr="00191BCF">
        <w:rPr>
          <w:b/>
          <w:bCs/>
          <w:sz w:val="22"/>
          <w:szCs w:val="22"/>
          <w:lang w:bidi="lo-LA"/>
        </w:rPr>
        <w:t>vartoti negalima</w:t>
      </w:r>
      <w:r w:rsidR="00444853" w:rsidRPr="00191BCF">
        <w:rPr>
          <w:b/>
          <w:bCs/>
          <w:sz w:val="22"/>
          <w:szCs w:val="22"/>
          <w:lang w:bidi="lo-LA"/>
        </w:rPr>
        <w:t>:</w:t>
      </w:r>
    </w:p>
    <w:p w:rsidR="00C34301" w:rsidRPr="00191BCF" w:rsidRDefault="00A35148" w:rsidP="00C34301">
      <w:pPr>
        <w:numPr>
          <w:ilvl w:val="0"/>
          <w:numId w:val="7"/>
        </w:numPr>
        <w:tabs>
          <w:tab w:val="clear" w:pos="2151"/>
          <w:tab w:val="num" w:pos="540"/>
        </w:tabs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 xml:space="preserve">jeigu yra alergija čiobreliui, šalavijui arba kitiems </w:t>
      </w:r>
      <w:r w:rsidR="00D9586D" w:rsidRPr="00281615">
        <w:rPr>
          <w:i/>
          <w:sz w:val="22"/>
          <w:szCs w:val="22"/>
        </w:rPr>
        <w:t>Lamiaceae</w:t>
      </w:r>
      <w:r w:rsidR="00ED0443" w:rsidRPr="00ED0443">
        <w:rPr>
          <w:sz w:val="22"/>
          <w:szCs w:val="22"/>
        </w:rPr>
        <w:t xml:space="preserve"> (</w:t>
      </w:r>
      <w:r w:rsidR="008A581B" w:rsidRPr="00ED0443">
        <w:rPr>
          <w:sz w:val="22"/>
          <w:szCs w:val="22"/>
        </w:rPr>
        <w:t>notrelinių</w:t>
      </w:r>
      <w:r w:rsidR="00ED0443" w:rsidRPr="00ED0443">
        <w:rPr>
          <w:sz w:val="22"/>
          <w:szCs w:val="22"/>
        </w:rPr>
        <w:t>)</w:t>
      </w:r>
      <w:r w:rsidR="008A581B" w:rsidRPr="00ED0443">
        <w:rPr>
          <w:sz w:val="22"/>
          <w:szCs w:val="22"/>
        </w:rPr>
        <w:t xml:space="preserve"> </w:t>
      </w:r>
      <w:r w:rsidR="008A581B" w:rsidRPr="00191BCF">
        <w:rPr>
          <w:sz w:val="22"/>
          <w:szCs w:val="22"/>
        </w:rPr>
        <w:t xml:space="preserve">šeimos augalams </w:t>
      </w:r>
      <w:r w:rsidRPr="00191BCF">
        <w:rPr>
          <w:sz w:val="22"/>
          <w:szCs w:val="22"/>
        </w:rPr>
        <w:t>arba bet kuriai pagalbinei šio vaisto medžiagai (jos išvardytos 6 skyriuje)</w:t>
      </w:r>
      <w:r w:rsidR="008A581B" w:rsidRPr="00191BCF">
        <w:rPr>
          <w:sz w:val="22"/>
          <w:szCs w:val="22"/>
        </w:rPr>
        <w:t>.</w:t>
      </w:r>
    </w:p>
    <w:p w:rsidR="00C34301" w:rsidRPr="00191BCF" w:rsidRDefault="00C34301" w:rsidP="00C34301">
      <w:pPr>
        <w:numPr>
          <w:ilvl w:val="12"/>
          <w:numId w:val="0"/>
        </w:numPr>
        <w:ind w:left="567" w:hanging="567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right="-2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Specialių atsargumo priemonių reikia</w:t>
      </w:r>
      <w:r w:rsidR="00FC472D" w:rsidRPr="00191BCF">
        <w:rPr>
          <w:b/>
          <w:bCs/>
          <w:sz w:val="22"/>
          <w:szCs w:val="22"/>
          <w:lang w:bidi="lo-LA"/>
        </w:rPr>
        <w:t>:</w:t>
      </w:r>
    </w:p>
    <w:p w:rsidR="008A581B" w:rsidRPr="00191BCF" w:rsidRDefault="008A581B" w:rsidP="00C34301">
      <w:pPr>
        <w:numPr>
          <w:ilvl w:val="12"/>
          <w:numId w:val="0"/>
        </w:numPr>
        <w:ind w:right="-2"/>
        <w:rPr>
          <w:sz w:val="22"/>
          <w:szCs w:val="22"/>
        </w:rPr>
      </w:pPr>
      <w:r w:rsidRPr="00191BCF">
        <w:rPr>
          <w:sz w:val="22"/>
          <w:szCs w:val="22"/>
        </w:rPr>
        <w:t>Pasitarkite su gydytoju arba vaistininku, prieš pradėdami vartoti BRONCOPHEN.</w:t>
      </w:r>
    </w:p>
    <w:p w:rsidR="008A581B" w:rsidRPr="00191BCF" w:rsidRDefault="008A581B" w:rsidP="00C34301">
      <w:pPr>
        <w:numPr>
          <w:ilvl w:val="12"/>
          <w:numId w:val="0"/>
        </w:num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0"/>
          <w:numId w:val="5"/>
        </w:numPr>
        <w:tabs>
          <w:tab w:val="clear" w:pos="2151"/>
          <w:tab w:val="left" w:pos="0"/>
          <w:tab w:val="num" w:pos="540"/>
        </w:tabs>
        <w:spacing w:line="260" w:lineRule="exact"/>
        <w:ind w:hanging="2151"/>
        <w:jc w:val="both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Nepurkškite į akis ar nosį.</w:t>
      </w:r>
    </w:p>
    <w:p w:rsidR="00C34301" w:rsidRPr="00191BCF" w:rsidRDefault="00C34301" w:rsidP="00C34301">
      <w:pPr>
        <w:numPr>
          <w:ilvl w:val="0"/>
          <w:numId w:val="5"/>
        </w:numPr>
        <w:tabs>
          <w:tab w:val="clear" w:pos="2151"/>
          <w:tab w:val="left" w:pos="0"/>
          <w:tab w:val="num" w:pos="540"/>
        </w:tabs>
        <w:spacing w:line="260" w:lineRule="exact"/>
        <w:ind w:hanging="2151"/>
        <w:jc w:val="both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Nepurkškite į atvirą liepsną.</w:t>
      </w:r>
    </w:p>
    <w:p w:rsidR="008A581B" w:rsidRPr="00191BCF" w:rsidRDefault="008A581B" w:rsidP="00D03CD7">
      <w:pPr>
        <w:numPr>
          <w:ilvl w:val="0"/>
          <w:numId w:val="5"/>
        </w:numPr>
        <w:tabs>
          <w:tab w:val="clear" w:pos="2151"/>
          <w:tab w:val="left" w:pos="567"/>
        </w:tabs>
        <w:spacing w:line="260" w:lineRule="exact"/>
        <w:ind w:left="567" w:hanging="567"/>
        <w:jc w:val="both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Jeigu pasireiškė dusulys, karščiavimas arba atsirado pūlingų skreplių, nedelsiant kreipkitės į gydytoją.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8A581B" w:rsidRPr="00191BCF" w:rsidRDefault="008A581B" w:rsidP="00C34301">
      <w:pPr>
        <w:rPr>
          <w:b/>
          <w:sz w:val="22"/>
          <w:szCs w:val="22"/>
          <w:lang w:bidi="lo-LA"/>
        </w:rPr>
      </w:pPr>
      <w:r w:rsidRPr="00191BCF">
        <w:rPr>
          <w:b/>
          <w:sz w:val="22"/>
          <w:szCs w:val="22"/>
          <w:lang w:bidi="lo-LA"/>
        </w:rPr>
        <w:t>Vaikams ir paaugliams</w:t>
      </w:r>
    </w:p>
    <w:p w:rsidR="008A581B" w:rsidRPr="00191BCF" w:rsidRDefault="008A581B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Kadangi duomenų nepakanka, jaunesniems kaip 18 metų amžiaus vaikams ir paaugliams šio vaistinio preparato vartoti nerekomenduojama.</w:t>
      </w:r>
    </w:p>
    <w:p w:rsidR="008A581B" w:rsidRPr="00191BCF" w:rsidRDefault="008A581B" w:rsidP="00C34301">
      <w:pPr>
        <w:rPr>
          <w:sz w:val="22"/>
          <w:szCs w:val="22"/>
          <w:lang w:bidi="lo-LA"/>
        </w:rPr>
      </w:pPr>
    </w:p>
    <w:p w:rsidR="00C34301" w:rsidRPr="00191BCF" w:rsidRDefault="008A581B" w:rsidP="00C34301">
      <w:pPr>
        <w:rPr>
          <w:b/>
          <w:bCs/>
          <w:sz w:val="22"/>
          <w:szCs w:val="22"/>
          <w:lang w:bidi="lo-LA"/>
        </w:rPr>
      </w:pPr>
      <w:r w:rsidRPr="00191BCF">
        <w:rPr>
          <w:b/>
          <w:sz w:val="22"/>
          <w:szCs w:val="22"/>
          <w:lang w:bidi="lo-LA"/>
        </w:rPr>
        <w:t xml:space="preserve">Kiti vaistai ir </w:t>
      </w:r>
      <w:r w:rsidRPr="00191BCF">
        <w:rPr>
          <w:b/>
          <w:iCs/>
          <w:sz w:val="22"/>
          <w:szCs w:val="22"/>
          <w:lang w:bidi="lo-LA"/>
        </w:rPr>
        <w:t>BRONCOPHEN</w:t>
      </w:r>
    </w:p>
    <w:p w:rsidR="00C34301" w:rsidRPr="00191BCF" w:rsidRDefault="008A581B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Jeigu vartojate ar neseniai vartojote kitų vaistų arba dėl to nesate tikri, apie tai pasakykite gydytojui arba vaistininkui.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8A581B" w:rsidRPr="00191BCF" w:rsidRDefault="008A581B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Sąveikos tyrimų su BRONCOPHEN burnos gleivinės purškalu nėra atlikta.</w:t>
      </w:r>
    </w:p>
    <w:p w:rsidR="008A581B" w:rsidRPr="00191BCF" w:rsidRDefault="008A581B" w:rsidP="00C34301">
      <w:pPr>
        <w:ind w:right="-2"/>
        <w:rPr>
          <w:sz w:val="22"/>
          <w:szCs w:val="22"/>
          <w:lang w:bidi="lo-LA"/>
        </w:rPr>
      </w:pPr>
    </w:p>
    <w:p w:rsidR="008A581B" w:rsidRPr="00191BCF" w:rsidRDefault="008A581B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Vartojant šalavijo lapų preparatų gali atsirasti poveikis vaistiniams preparatams veikiantiems per GABA receptorių (pvz., barbitūratams, benzodiazepinams), net jei klinikinis poveikis nepasireiškia. Todėl kartu vartoti šių vaistų nerekomenduojama.</w:t>
      </w:r>
    </w:p>
    <w:p w:rsidR="008A581B" w:rsidRPr="00191BCF" w:rsidRDefault="008A581B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Nėštumas</w:t>
      </w:r>
      <w:r w:rsidR="008A581B" w:rsidRPr="00191BCF">
        <w:rPr>
          <w:b/>
          <w:bCs/>
          <w:sz w:val="22"/>
          <w:szCs w:val="22"/>
          <w:lang w:bidi="lo-LA"/>
        </w:rPr>
        <w:t>,</w:t>
      </w:r>
      <w:r w:rsidRPr="00191BCF">
        <w:rPr>
          <w:b/>
          <w:bCs/>
          <w:sz w:val="22"/>
          <w:szCs w:val="22"/>
          <w:lang w:bidi="lo-LA"/>
        </w:rPr>
        <w:t xml:space="preserve"> žindymo laikotarpis</w:t>
      </w:r>
      <w:r w:rsidR="008A581B" w:rsidRPr="00191BCF">
        <w:rPr>
          <w:b/>
          <w:bCs/>
          <w:sz w:val="22"/>
          <w:szCs w:val="22"/>
          <w:lang w:bidi="lo-LA"/>
        </w:rPr>
        <w:t xml:space="preserve"> ir vaisingumas</w:t>
      </w:r>
    </w:p>
    <w:p w:rsidR="008A581B" w:rsidRPr="00191BCF" w:rsidRDefault="008A581B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Duomenų nepakanka, todėl nėštumo ir žindymo laikotarpiu BRONCOPHEN burnos gleivinės purškalo vartoti nerekomenduojama.</w:t>
      </w:r>
    </w:p>
    <w:p w:rsidR="00320063" w:rsidRPr="00191BCF" w:rsidRDefault="00320063" w:rsidP="00C34301">
      <w:pPr>
        <w:rPr>
          <w:sz w:val="22"/>
          <w:szCs w:val="22"/>
          <w:lang w:bidi="lo-LA"/>
        </w:rPr>
      </w:pPr>
    </w:p>
    <w:p w:rsidR="00320063" w:rsidRPr="00191BCF" w:rsidRDefault="00320063" w:rsidP="00320063">
      <w:pPr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Vairavimas ir mechanizmų valdymas</w:t>
      </w:r>
    </w:p>
    <w:p w:rsidR="00C34301" w:rsidRPr="00191BCF" w:rsidRDefault="008A581B" w:rsidP="00C34301">
      <w:pPr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BRONCOPHEN burnos gleivinės purškalas</w:t>
      </w:r>
      <w:r w:rsidRPr="00191BCF">
        <w:rPr>
          <w:sz w:val="22"/>
          <w:szCs w:val="22"/>
          <w:lang w:bidi="lo-LA"/>
        </w:rPr>
        <w:t xml:space="preserve"> </w:t>
      </w:r>
      <w:r w:rsidRPr="00191BCF">
        <w:rPr>
          <w:noProof/>
          <w:sz w:val="22"/>
          <w:szCs w:val="22"/>
        </w:rPr>
        <w:t>gebėjimo vairuoti ir valdyti mechanizmus neveikia arba veikia nereikšmingai</w:t>
      </w:r>
      <w:r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ind w:right="-2"/>
        <w:rPr>
          <w:b/>
          <w:bCs/>
          <w:sz w:val="22"/>
          <w:szCs w:val="22"/>
          <w:lang w:bidi="lo-LA"/>
        </w:rPr>
      </w:pPr>
    </w:p>
    <w:p w:rsidR="00C34301" w:rsidRPr="00191BCF" w:rsidRDefault="00C34301" w:rsidP="00C34301">
      <w:pPr>
        <w:rPr>
          <w:b/>
          <w:bCs/>
          <w:sz w:val="22"/>
          <w:szCs w:val="22"/>
          <w:lang w:bidi="lo-LA"/>
        </w:rPr>
      </w:pPr>
      <w:r w:rsidRPr="00191BCF">
        <w:rPr>
          <w:b/>
          <w:iCs/>
          <w:sz w:val="22"/>
          <w:szCs w:val="22"/>
          <w:lang w:bidi="lo-LA"/>
        </w:rPr>
        <w:t xml:space="preserve">BRONCOPHEN </w:t>
      </w:r>
      <w:r w:rsidR="00267206" w:rsidRPr="00191BCF">
        <w:rPr>
          <w:b/>
          <w:sz w:val="22"/>
          <w:szCs w:val="22"/>
          <w:lang w:bidi="lo-LA"/>
        </w:rPr>
        <w:t>sudėtyje yra etanolio</w:t>
      </w:r>
    </w:p>
    <w:p w:rsidR="00D9586D" w:rsidRPr="00191BCF" w:rsidRDefault="00C34301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Šio vaistinio preparato sudėtyje yra </w:t>
      </w:r>
      <w:r w:rsidR="00267206" w:rsidRPr="00191BCF">
        <w:rPr>
          <w:sz w:val="22"/>
          <w:szCs w:val="22"/>
          <w:lang w:bidi="lo-LA"/>
        </w:rPr>
        <w:t>mažas</w:t>
      </w:r>
      <w:r w:rsidRPr="00191BCF">
        <w:rPr>
          <w:sz w:val="22"/>
          <w:szCs w:val="22"/>
          <w:lang w:bidi="lo-LA"/>
        </w:rPr>
        <w:t xml:space="preserve"> etanolio (alkoholio) kiekis</w:t>
      </w:r>
      <w:r w:rsidR="00267206" w:rsidRPr="00191BCF">
        <w:rPr>
          <w:sz w:val="22"/>
          <w:szCs w:val="22"/>
          <w:lang w:bidi="lo-LA"/>
        </w:rPr>
        <w:t xml:space="preserve"> (</w:t>
      </w:r>
      <w:r w:rsidRPr="00191BCF">
        <w:rPr>
          <w:sz w:val="22"/>
          <w:szCs w:val="22"/>
          <w:lang w:bidi="lo-LA"/>
        </w:rPr>
        <w:t>mažiau nei 100</w:t>
      </w:r>
      <w:r w:rsidR="00D7348D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t>mg dozėje</w:t>
      </w:r>
      <w:r w:rsidR="00267206" w:rsidRPr="00191BCF">
        <w:rPr>
          <w:sz w:val="22"/>
          <w:szCs w:val="22"/>
          <w:lang w:bidi="lo-LA"/>
        </w:rPr>
        <w:t>)</w:t>
      </w:r>
      <w:r w:rsidRPr="00191BCF">
        <w:rPr>
          <w:sz w:val="22"/>
          <w:szCs w:val="22"/>
          <w:lang w:bidi="lo-LA"/>
        </w:rPr>
        <w:t>.</w:t>
      </w:r>
      <w:r w:rsidR="00267206" w:rsidRPr="00191BCF">
        <w:rPr>
          <w:sz w:val="22"/>
          <w:szCs w:val="22"/>
          <w:lang w:bidi="lo-LA"/>
        </w:rPr>
        <w:t xml:space="preserve"> </w:t>
      </w:r>
      <w:r w:rsidR="00C44B3E" w:rsidRPr="00C44B3E">
        <w:rPr>
          <w:sz w:val="22"/>
          <w:szCs w:val="22"/>
          <w:lang w:bidi="lo-LA"/>
        </w:rPr>
        <w:t>1 purškalo pompoje (0,14 ml) yra apie 76,12 mg etanolio.</w:t>
      </w:r>
    </w:p>
    <w:p w:rsidR="00C34301" w:rsidRPr="00191BCF" w:rsidRDefault="00492BEA" w:rsidP="00267206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Todėl nuo alkoholio priklausomiems asmenims BRONCOPHEN vartoti negalima.</w:t>
      </w:r>
    </w:p>
    <w:p w:rsidR="00492BEA" w:rsidRPr="00191BCF" w:rsidRDefault="00492BEA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right="-2" w:hanging="567"/>
        <w:rPr>
          <w:b/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3.</w:t>
      </w:r>
      <w:r w:rsidRPr="00191BCF">
        <w:rPr>
          <w:b/>
          <w:bCs/>
          <w:caps/>
          <w:sz w:val="22"/>
          <w:szCs w:val="22"/>
          <w:lang w:bidi="lo-LA"/>
        </w:rPr>
        <w:tab/>
      </w:r>
      <w:r w:rsidR="00492BEA" w:rsidRPr="00191BCF">
        <w:rPr>
          <w:b/>
          <w:sz w:val="22"/>
          <w:szCs w:val="22"/>
        </w:rPr>
        <w:t>Kaip vartoti</w:t>
      </w:r>
      <w:r w:rsidR="00492BEA" w:rsidRPr="00191BCF">
        <w:rPr>
          <w:sz w:val="22"/>
          <w:szCs w:val="22"/>
        </w:rPr>
        <w:t xml:space="preserve"> </w:t>
      </w:r>
      <w:r w:rsidRPr="00191BCF">
        <w:rPr>
          <w:b/>
          <w:iCs/>
          <w:cap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492BEA" w:rsidP="00C34301">
      <w:pPr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Visada vartokite šį vaistą tiksliai kaip nurodė gydytojas arba vaistininkas. Jeigu abejojate, kreipkitės į gydytoją arba vaistininką.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Jeigu gydytojas nepaskyrė kitaip, </w:t>
      </w:r>
      <w:r w:rsidR="00492BEA" w:rsidRPr="00191BCF">
        <w:rPr>
          <w:sz w:val="22"/>
          <w:szCs w:val="22"/>
          <w:lang w:bidi="lo-LA"/>
        </w:rPr>
        <w:t>pur</w:t>
      </w:r>
      <w:r w:rsidR="00D03CD7" w:rsidRPr="00191BCF">
        <w:rPr>
          <w:sz w:val="22"/>
          <w:szCs w:val="22"/>
          <w:lang w:bidi="lo-LA"/>
        </w:rPr>
        <w:t>k</w:t>
      </w:r>
      <w:r w:rsidR="00492BEA" w:rsidRPr="00191BCF">
        <w:rPr>
          <w:sz w:val="22"/>
          <w:szCs w:val="22"/>
          <w:lang w:bidi="lo-LA"/>
        </w:rPr>
        <w:t>škite po 1</w:t>
      </w:r>
      <w:r w:rsidR="00492BEA" w:rsidRPr="00191BCF">
        <w:rPr>
          <w:sz w:val="22"/>
          <w:szCs w:val="22"/>
          <w:lang w:bidi="lo-LA"/>
        </w:rPr>
        <w:noBreakHyphen/>
        <w:t xml:space="preserve">2 </w:t>
      </w:r>
      <w:r w:rsidR="00D03CD7" w:rsidRPr="00191BCF">
        <w:rPr>
          <w:sz w:val="22"/>
          <w:szCs w:val="22"/>
          <w:lang w:bidi="lo-LA"/>
        </w:rPr>
        <w:t>išpurškimus</w:t>
      </w:r>
      <w:r w:rsidR="00492BEA" w:rsidRPr="00191BCF">
        <w:rPr>
          <w:sz w:val="22"/>
          <w:szCs w:val="22"/>
          <w:lang w:bidi="lo-LA"/>
        </w:rPr>
        <w:t xml:space="preserve"> į burną ar gerklę, 2</w:t>
      </w:r>
      <w:r w:rsidR="00492BEA" w:rsidRPr="00191BCF">
        <w:rPr>
          <w:sz w:val="22"/>
          <w:szCs w:val="22"/>
          <w:lang w:bidi="lo-LA"/>
        </w:rPr>
        <w:noBreakHyphen/>
        <w:t>4 kartus per parą</w:t>
      </w:r>
      <w:r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rPr>
          <w:i/>
          <w:iCs/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Statmenai buteliukui atlenkite ant purškimo pompos esantį pasukamą antgalį (žr. paveikslą).</w:t>
      </w:r>
    </w:p>
    <w:p w:rsidR="00C34301" w:rsidRPr="00191BCF" w:rsidRDefault="00C34301" w:rsidP="00C34301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Dabar, priklausomai nuo reikalavimų ir pageidaujamos </w:t>
      </w:r>
      <w:r w:rsidR="00004A0E" w:rsidRPr="00191BCF">
        <w:rPr>
          <w:sz w:val="22"/>
          <w:szCs w:val="22"/>
          <w:lang w:bidi="lo-LA"/>
        </w:rPr>
        <w:t xml:space="preserve">vartojimo </w:t>
      </w:r>
      <w:r w:rsidRPr="00191BCF">
        <w:rPr>
          <w:sz w:val="22"/>
          <w:szCs w:val="22"/>
          <w:lang w:bidi="lo-LA"/>
        </w:rPr>
        <w:t>vietos, purškiklio galvutę galite laikyti priešais burną ar įkišti į pražiotą burną. Net sunkiai pasiekiamas vietas (pvz., dantų kišenes) galima lengvai pasiekti purkštuko pompos antgaliu.</w:t>
      </w:r>
    </w:p>
    <w:p w:rsidR="00C34301" w:rsidRPr="00191BCF" w:rsidRDefault="00C34301" w:rsidP="00C34301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Kartą arba du paspaudę purkškite </w:t>
      </w:r>
      <w:r w:rsidRPr="00191BCF">
        <w:rPr>
          <w:iCs/>
          <w:sz w:val="22"/>
          <w:szCs w:val="22"/>
          <w:lang w:bidi="lo-LA"/>
        </w:rPr>
        <w:t>BRONCOPHEN burnos gleivinės purškal</w:t>
      </w:r>
      <w:r w:rsidR="00444853" w:rsidRPr="00191BCF">
        <w:rPr>
          <w:iCs/>
          <w:sz w:val="22"/>
          <w:szCs w:val="22"/>
          <w:lang w:bidi="lo-LA"/>
        </w:rPr>
        <w:t>ą</w:t>
      </w:r>
      <w:r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Atgal nulenkdami antgalį po kiekvieno </w:t>
      </w:r>
      <w:r w:rsidR="00004A0E" w:rsidRPr="00191BCF">
        <w:rPr>
          <w:sz w:val="22"/>
          <w:szCs w:val="22"/>
          <w:lang w:bidi="lo-LA"/>
        </w:rPr>
        <w:t>pavartojimo</w:t>
      </w:r>
      <w:r w:rsidRPr="00191BCF">
        <w:rPr>
          <w:sz w:val="22"/>
          <w:szCs w:val="22"/>
          <w:lang w:bidi="lo-LA"/>
        </w:rPr>
        <w:t xml:space="preserve"> uždarykite purkštuko pompą (žr. paveikslą).</w:t>
      </w:r>
    </w:p>
    <w:p w:rsidR="004B1D95" w:rsidRDefault="004B1D95" w:rsidP="00C34301">
      <w:pPr>
        <w:rPr>
          <w:sz w:val="22"/>
          <w:szCs w:val="22"/>
          <w:lang w:bidi="lo-LA"/>
        </w:rPr>
      </w:pPr>
    </w:p>
    <w:p w:rsidR="00C34301" w:rsidRPr="00191BCF" w:rsidRDefault="00AD19AC" w:rsidP="00C34301">
      <w:pPr>
        <w:rPr>
          <w:sz w:val="22"/>
          <w:szCs w:val="22"/>
          <w:lang w:bidi="lo-LA"/>
        </w:rPr>
      </w:pPr>
      <w:r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52705</wp:posOffset>
                </wp:positionV>
                <wp:extent cx="1714500" cy="2719705"/>
                <wp:effectExtent l="0" t="0" r="0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719705"/>
                          <a:chOff x="7718" y="11754"/>
                          <a:chExt cx="2700" cy="3410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8" y="12008"/>
                            <a:ext cx="2467" cy="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13337"/>
                            <a:ext cx="1260" cy="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CA4" w:rsidRPr="0026720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26720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Uždarytas</w:t>
                              </w:r>
                            </w:p>
                            <w:p w:rsidR="008D0CA4" w:rsidRPr="0026720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26720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(prieš/po vartojimo)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718" y="11754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0CA4" w:rsidRPr="0026720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26720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Paruoštas purkšti</w:t>
                              </w:r>
                            </w:p>
                            <w:p w:rsidR="008D0CA4" w:rsidRPr="00267206" w:rsidRDefault="008D0CA4" w:rsidP="00C34301">
                              <w:pPr>
                                <w:spacing w:line="180" w:lineRule="exact"/>
                                <w:jc w:val="center"/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</w:pPr>
                              <w:r w:rsidRPr="00267206">
                                <w:rPr>
                                  <w:sz w:val="20"/>
                                  <w:szCs w:val="20"/>
                                  <w:lang w:val="en-US" w:bidi="lo-LA"/>
                                </w:rPr>
                                <w:t>(vartojimo metu)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36pt;margin-top:4.15pt;width:135pt;height:214.15pt;z-index:251658240" coordorigin="7718,11754" coordsize="2700,3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">
                <v:shape id="Picture 11" o:spid="_x0000_s1031" type="#_x0000_t75" style="position:absolute;left:7718;top:12008;width:2467;height:3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+wYO+AAAA2gAAAA8AAABkcnMvZG93bnJldi54bWxEj82qwjAUhPcXfIdwBHfXVBcq1ShWEF36&#10;vz40x7bYnNQm2vr2RhBcDjPzDTNbtKYUT6pdYVnBoB+BIE6tLjhTcDqu/ycgnEfWWFomBS9ysJh3&#10;/mYYa9vwnp4Hn4kAYRejgtz7KpbSpTkZdH1bEQfvamuDPsg6k7rGJsBNKYdRNJIGCw4LOVa0yim9&#10;HR4mUNpETs7j7IT2PvKbS7K7v5JGqV63XU5BeGr9L/xtb7WCIXyuh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S+wYO+AAAA2gAAAA8AAAAAAAAAAAAAAAAAnwIAAGRy&#10;cy9kb3ducmV2LnhtbFBLBQYAAAAABAAEAPcAAACKAwAAAAA=&#10;">
                  <v:imagedata r:id="rId12" o:title=""/>
                </v:shape>
                <v:shape id="Text Box 12" o:spid="_x0000_s1032" type="#_x0000_t202" style="position:absolute;left:9158;top:13337;width:1260;height: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8D0CA4" w:rsidRPr="00267206" w:rsidRDefault="008D0CA4" w:rsidP="00C34301">
                        <w:pPr>
                          <w:spacing w:line="180" w:lineRule="exact"/>
                          <w:jc w:val="center"/>
                          <w:rPr>
                            <w:sz w:val="20"/>
                            <w:szCs w:val="20"/>
                            <w:lang w:val="en-US" w:bidi="lo-LA"/>
                          </w:rPr>
                        </w:pPr>
                        <w:r w:rsidRPr="00267206">
                          <w:rPr>
                            <w:sz w:val="20"/>
                            <w:szCs w:val="20"/>
                            <w:lang w:val="en-US" w:bidi="lo-LA"/>
                          </w:rPr>
                          <w:t>Uždarytas</w:t>
                        </w:r>
                      </w:p>
                      <w:p w:rsidR="008D0CA4" w:rsidRPr="00267206" w:rsidRDefault="008D0CA4" w:rsidP="00C34301">
                        <w:pPr>
                          <w:spacing w:line="180" w:lineRule="exact"/>
                          <w:jc w:val="center"/>
                          <w:rPr>
                            <w:sz w:val="20"/>
                            <w:szCs w:val="20"/>
                            <w:lang w:val="en-US" w:bidi="lo-LA"/>
                          </w:rPr>
                        </w:pPr>
                        <w:r w:rsidRPr="00267206">
                          <w:rPr>
                            <w:sz w:val="20"/>
                            <w:szCs w:val="20"/>
                            <w:lang w:val="en-US" w:bidi="lo-LA"/>
                          </w:rPr>
                          <w:t>(prieš/po vartojimo)</w:t>
                        </w:r>
                      </w:p>
                    </w:txbxContent>
                  </v:textbox>
                </v:shape>
                <v:shape id="Text Box 13" o:spid="_x0000_s1033" type="#_x0000_t202" style="position:absolute;left:7718;top:11754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8D0CA4" w:rsidRPr="00267206" w:rsidRDefault="008D0CA4" w:rsidP="00C34301">
                        <w:pPr>
                          <w:spacing w:line="180" w:lineRule="exact"/>
                          <w:jc w:val="center"/>
                          <w:rPr>
                            <w:sz w:val="20"/>
                            <w:szCs w:val="20"/>
                            <w:lang w:val="en-US" w:bidi="lo-LA"/>
                          </w:rPr>
                        </w:pPr>
                        <w:r w:rsidRPr="00267206">
                          <w:rPr>
                            <w:sz w:val="20"/>
                            <w:szCs w:val="20"/>
                            <w:lang w:val="en-US" w:bidi="lo-LA"/>
                          </w:rPr>
                          <w:t>Paruoštas purkšti</w:t>
                        </w:r>
                      </w:p>
                      <w:p w:rsidR="008D0CA4" w:rsidRPr="00267206" w:rsidRDefault="008D0CA4" w:rsidP="00C34301">
                        <w:pPr>
                          <w:spacing w:line="180" w:lineRule="exact"/>
                          <w:jc w:val="center"/>
                          <w:rPr>
                            <w:sz w:val="20"/>
                            <w:szCs w:val="20"/>
                            <w:lang w:val="en-US" w:bidi="lo-LA"/>
                          </w:rPr>
                        </w:pPr>
                        <w:r w:rsidRPr="00267206">
                          <w:rPr>
                            <w:sz w:val="20"/>
                            <w:szCs w:val="20"/>
                            <w:lang w:val="en-US" w:bidi="lo-LA"/>
                          </w:rPr>
                          <w:t>(vartojimo metu)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492BEA" w:rsidP="00C34301">
      <w:pPr>
        <w:rPr>
          <w:b/>
          <w:sz w:val="22"/>
          <w:szCs w:val="22"/>
          <w:lang w:bidi="lo-LA"/>
        </w:rPr>
      </w:pPr>
      <w:r w:rsidRPr="00191BCF">
        <w:rPr>
          <w:b/>
          <w:sz w:val="22"/>
          <w:szCs w:val="22"/>
        </w:rPr>
        <w:lastRenderedPageBreak/>
        <w:t>Vartojimas vaikams ir paaugliams</w:t>
      </w:r>
    </w:p>
    <w:p w:rsidR="00492BEA" w:rsidRPr="00191BCF" w:rsidRDefault="00492BEA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Duomenų nepakanka, todėl vaikams ir paaugliams</w:t>
      </w:r>
      <w:r w:rsidR="00320063" w:rsidRPr="00191BCF">
        <w:rPr>
          <w:sz w:val="22"/>
          <w:szCs w:val="22"/>
          <w:lang w:bidi="lo-LA"/>
        </w:rPr>
        <w:t xml:space="preserve"> iki 18 metų šio</w:t>
      </w:r>
      <w:r w:rsidRPr="00191BCF">
        <w:rPr>
          <w:sz w:val="22"/>
          <w:szCs w:val="22"/>
          <w:lang w:bidi="lo-LA"/>
        </w:rPr>
        <w:t xml:space="preserve"> vaistinio preparato vartoti nerekomenduojama.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492BEA" w:rsidRPr="00191BCF" w:rsidRDefault="00492BEA" w:rsidP="00C34301">
      <w:pPr>
        <w:rPr>
          <w:b/>
          <w:sz w:val="22"/>
          <w:szCs w:val="22"/>
          <w:lang w:bidi="lo-LA"/>
        </w:rPr>
      </w:pPr>
      <w:r w:rsidRPr="00191BCF">
        <w:rPr>
          <w:b/>
          <w:sz w:val="22"/>
          <w:szCs w:val="22"/>
          <w:lang w:bidi="lo-LA"/>
        </w:rPr>
        <w:t xml:space="preserve">Ką daryti pavartojus per didelę </w:t>
      </w:r>
      <w:r w:rsidRPr="00191BCF">
        <w:rPr>
          <w:b/>
          <w:iCs/>
          <w:caps/>
          <w:sz w:val="22"/>
          <w:szCs w:val="22"/>
          <w:lang w:bidi="lo-LA"/>
        </w:rPr>
        <w:t xml:space="preserve">BRONCOPHEN </w:t>
      </w:r>
      <w:r w:rsidRPr="00191BCF">
        <w:rPr>
          <w:b/>
          <w:sz w:val="22"/>
          <w:szCs w:val="22"/>
          <w:lang w:bidi="lo-LA"/>
        </w:rPr>
        <w:t>dozę?</w:t>
      </w:r>
    </w:p>
    <w:p w:rsidR="000F21FA" w:rsidRPr="00191BCF" w:rsidRDefault="000F21FA" w:rsidP="00C34301">
      <w:pPr>
        <w:rPr>
          <w:sz w:val="22"/>
          <w:szCs w:val="22"/>
          <w:lang w:bidi="lo-LA"/>
        </w:rPr>
      </w:pPr>
    </w:p>
    <w:p w:rsidR="00492BEA" w:rsidRPr="00191BCF" w:rsidRDefault="00492BEA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Pranešimų apie perdozavimą gauta pavartojus dozes atitinkančias daugiau nei 15 g šalavijų lapų. Tokiais atvejais gali atsirasti:</w:t>
      </w:r>
    </w:p>
    <w:p w:rsidR="00492BEA" w:rsidRPr="00191BCF" w:rsidRDefault="00492BEA" w:rsidP="00D03CD7">
      <w:pPr>
        <w:numPr>
          <w:ilvl w:val="0"/>
          <w:numId w:val="10"/>
        </w:numPr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karščio pylimas,</w:t>
      </w:r>
    </w:p>
    <w:p w:rsidR="00492BEA" w:rsidRPr="00191BCF" w:rsidRDefault="00492BEA" w:rsidP="00D03CD7">
      <w:pPr>
        <w:numPr>
          <w:ilvl w:val="0"/>
          <w:numId w:val="10"/>
        </w:numPr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dažnas širdies plakimas,</w:t>
      </w:r>
    </w:p>
    <w:p w:rsidR="00492BEA" w:rsidRPr="00191BCF" w:rsidRDefault="00492BEA" w:rsidP="00D03CD7">
      <w:pPr>
        <w:numPr>
          <w:ilvl w:val="0"/>
          <w:numId w:val="10"/>
        </w:numPr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galvos svaigimas,</w:t>
      </w:r>
    </w:p>
    <w:p w:rsidR="00492BEA" w:rsidRPr="00191BCF" w:rsidRDefault="00492BEA" w:rsidP="00D03CD7">
      <w:pPr>
        <w:numPr>
          <w:ilvl w:val="0"/>
          <w:numId w:val="10"/>
        </w:numPr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traukuliai.</w:t>
      </w:r>
    </w:p>
    <w:p w:rsidR="00492BEA" w:rsidRPr="00191BCF" w:rsidRDefault="00492BEA" w:rsidP="00492BEA">
      <w:pPr>
        <w:rPr>
          <w:sz w:val="22"/>
          <w:szCs w:val="22"/>
          <w:lang w:bidi="lo-LA"/>
        </w:rPr>
      </w:pPr>
    </w:p>
    <w:p w:rsidR="00492BEA" w:rsidRPr="00191BCF" w:rsidRDefault="00492BEA" w:rsidP="00492BEA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Reikšmingai perdozavus preparato, pasitarkite su gydytoju. Jis Jums patars kokių priemonių reiktų imtis.</w:t>
      </w:r>
    </w:p>
    <w:p w:rsidR="00492BEA" w:rsidRPr="00191BCF" w:rsidRDefault="00492BEA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Jeigu kiltų daugiau klausimų dėl šio vaisto vartojimo, kreipkitės į gydytoją arba vaistininką.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D7348D" w:rsidRPr="00191BCF" w:rsidRDefault="00D7348D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right="-2" w:hanging="567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4.</w:t>
      </w:r>
      <w:r w:rsidRPr="00191BCF">
        <w:rPr>
          <w:b/>
          <w:bCs/>
          <w:sz w:val="22"/>
          <w:szCs w:val="22"/>
          <w:lang w:bidi="lo-LA"/>
        </w:rPr>
        <w:tab/>
      </w:r>
      <w:r w:rsidR="00492BEA" w:rsidRPr="00191BCF">
        <w:rPr>
          <w:b/>
          <w:bCs/>
          <w:sz w:val="22"/>
          <w:szCs w:val="22"/>
          <w:lang w:bidi="lo-LA"/>
        </w:rPr>
        <w:t>Galimas šalutinis poveikis</w:t>
      </w:r>
    </w:p>
    <w:p w:rsidR="00C34301" w:rsidRPr="00191BCF" w:rsidRDefault="00C34301" w:rsidP="00C34301">
      <w:pPr>
        <w:ind w:right="-29"/>
        <w:rPr>
          <w:sz w:val="22"/>
          <w:szCs w:val="22"/>
          <w:lang w:bidi="lo-LA"/>
        </w:rPr>
      </w:pPr>
    </w:p>
    <w:p w:rsidR="00492BEA" w:rsidRPr="00191BCF" w:rsidRDefault="00492BEA" w:rsidP="00C34301">
      <w:pPr>
        <w:ind w:right="-29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Šis vaistas, kaip ir visi kiti, gali sukelti šalutinį poveikį, nors jis pasireiškia ne visiems žmonėms.</w:t>
      </w:r>
    </w:p>
    <w:p w:rsidR="00492BEA" w:rsidRPr="00191BCF" w:rsidRDefault="00492BEA" w:rsidP="00C34301">
      <w:pPr>
        <w:ind w:right="-29"/>
        <w:rPr>
          <w:sz w:val="22"/>
          <w:szCs w:val="22"/>
          <w:lang w:bidi="lo-LA"/>
        </w:rPr>
      </w:pPr>
    </w:p>
    <w:p w:rsidR="00492BEA" w:rsidRPr="00191BCF" w:rsidRDefault="008D0CA4" w:rsidP="00C34301">
      <w:pPr>
        <w:ind w:right="-29"/>
        <w:rPr>
          <w:sz w:val="22"/>
          <w:szCs w:val="22"/>
        </w:rPr>
      </w:pPr>
      <w:r w:rsidRPr="00191BCF">
        <w:rPr>
          <w:sz w:val="22"/>
          <w:szCs w:val="22"/>
        </w:rPr>
        <w:t>Vartojant čiobrelių preparatų, buvo padidėjusio jautrumo reakcijų (įskaitant po vieną anafilaksinio šoko ir Kvinkės edemos atvejį) bei virškinimo trakto sutrikimo atvejų.</w:t>
      </w:r>
    </w:p>
    <w:p w:rsidR="008D0CA4" w:rsidRPr="00191BCF" w:rsidRDefault="008D0CA4" w:rsidP="00C34301">
      <w:pPr>
        <w:ind w:right="-29"/>
        <w:rPr>
          <w:sz w:val="22"/>
          <w:szCs w:val="22"/>
        </w:rPr>
      </w:pPr>
    </w:p>
    <w:p w:rsidR="008D0CA4" w:rsidRPr="00191BCF" w:rsidRDefault="008D0CA4" w:rsidP="00C34301">
      <w:pPr>
        <w:ind w:right="-29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Dėl sudėtyje esančio alkoholio, uždegimo apimtose vietose gali atsirasti laikinas deginimo jausmas.</w:t>
      </w:r>
    </w:p>
    <w:p w:rsidR="008D0CA4" w:rsidRPr="00191BCF" w:rsidRDefault="008D0CA4" w:rsidP="00C34301">
      <w:pPr>
        <w:ind w:right="-29"/>
        <w:rPr>
          <w:sz w:val="22"/>
          <w:szCs w:val="22"/>
          <w:lang w:bidi="lo-LA"/>
        </w:rPr>
      </w:pPr>
    </w:p>
    <w:p w:rsidR="008D0CA4" w:rsidRPr="00191BCF" w:rsidRDefault="008D0CA4" w:rsidP="00C34301">
      <w:pPr>
        <w:ind w:right="-29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Nepageidaujamo poveikio dažnis nežinomas.</w:t>
      </w:r>
    </w:p>
    <w:p w:rsidR="00492BEA" w:rsidRPr="00191BCF" w:rsidRDefault="00492BEA" w:rsidP="00C34301">
      <w:pPr>
        <w:ind w:right="-29"/>
        <w:rPr>
          <w:sz w:val="22"/>
          <w:szCs w:val="22"/>
          <w:lang w:bidi="lo-LA"/>
        </w:rPr>
      </w:pPr>
    </w:p>
    <w:p w:rsidR="00320063" w:rsidRPr="00191BCF" w:rsidRDefault="00320063" w:rsidP="00320063">
      <w:pPr>
        <w:rPr>
          <w:b/>
          <w:sz w:val="22"/>
          <w:szCs w:val="22"/>
        </w:rPr>
      </w:pPr>
      <w:r w:rsidRPr="00191BCF">
        <w:rPr>
          <w:b/>
          <w:noProof/>
          <w:sz w:val="22"/>
          <w:szCs w:val="22"/>
        </w:rPr>
        <w:t>Pranešimas apie šalutinį poveikį</w:t>
      </w:r>
    </w:p>
    <w:p w:rsidR="00320063" w:rsidRPr="00191BCF" w:rsidRDefault="00320063" w:rsidP="004B1D95">
      <w:pPr>
        <w:ind w:right="-2"/>
        <w:rPr>
          <w:noProof/>
          <w:sz w:val="22"/>
          <w:szCs w:val="22"/>
        </w:rPr>
      </w:pPr>
      <w:r w:rsidRPr="00191BCF">
        <w:rPr>
          <w:noProof/>
          <w:sz w:val="22"/>
          <w:szCs w:val="22"/>
        </w:rPr>
        <w:t>Jeigu pasireiškė šalutinis poveikis, įskaitant šiame lapelyje nenurodytą, pasakykite gydytojui arba&gt; vaistininkui</w:t>
      </w:r>
      <w:r w:rsidRPr="00191BCF">
        <w:rPr>
          <w:sz w:val="22"/>
          <w:szCs w:val="22"/>
        </w:rPr>
        <w:t>.</w:t>
      </w:r>
      <w:r w:rsidRPr="00191BCF">
        <w:rPr>
          <w:noProof/>
          <w:sz w:val="22"/>
          <w:szCs w:val="22"/>
        </w:rPr>
        <w:t xml:space="preserve"> Apie šalutinį poveikį taip pat galite pranešti tiesiogiai, užpildę interneto svetainėje </w:t>
      </w:r>
      <w:hyperlink r:id="rId16" w:history="1">
        <w:r w:rsidRPr="00191BCF">
          <w:rPr>
            <w:rStyle w:val="Hipersaitas"/>
            <w:noProof/>
            <w:sz w:val="22"/>
            <w:szCs w:val="22"/>
          </w:rPr>
          <w:t>www.vvkt.lt</w:t>
        </w:r>
      </w:hyperlink>
      <w:r w:rsidRPr="00191BCF">
        <w:rPr>
          <w:noProof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191BCF">
        <w:rPr>
          <w:rFonts w:eastAsia="Calibri"/>
          <w:noProof/>
          <w:sz w:val="22"/>
          <w:szCs w:val="22"/>
          <w:lang w:eastAsia="zh-CN"/>
        </w:rPr>
        <w:t xml:space="preserve">el: 8 800 73568, </w:t>
      </w:r>
      <w:r w:rsidRPr="00191BCF">
        <w:rPr>
          <w:noProof/>
          <w:sz w:val="22"/>
          <w:szCs w:val="22"/>
        </w:rPr>
        <w:t xml:space="preserve">faksu 8 800 20131 arba el. paštu </w:t>
      </w:r>
      <w:hyperlink r:id="rId17" w:history="1">
        <w:r w:rsidRPr="00191BCF">
          <w:rPr>
            <w:rStyle w:val="Hipersaitas"/>
            <w:noProof/>
            <w:sz w:val="22"/>
            <w:szCs w:val="22"/>
          </w:rPr>
          <w:t>NepageidaujamaR@vvkt.lt</w:t>
        </w:r>
      </w:hyperlink>
      <w:r w:rsidRPr="00191BCF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left="567" w:right="-2" w:hanging="567"/>
        <w:rPr>
          <w:b/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5.</w:t>
      </w:r>
      <w:r w:rsidRPr="00191BCF">
        <w:rPr>
          <w:b/>
          <w:bCs/>
          <w:caps/>
          <w:sz w:val="22"/>
          <w:szCs w:val="22"/>
          <w:lang w:bidi="lo-LA"/>
        </w:rPr>
        <w:tab/>
      </w:r>
      <w:r w:rsidR="008D0CA4" w:rsidRPr="00191BCF">
        <w:rPr>
          <w:b/>
          <w:sz w:val="22"/>
          <w:szCs w:val="22"/>
        </w:rPr>
        <w:t>Kaip laikyti</w:t>
      </w:r>
      <w:r w:rsidR="008D0CA4" w:rsidRPr="00191BCF">
        <w:rPr>
          <w:sz w:val="22"/>
          <w:szCs w:val="22"/>
        </w:rPr>
        <w:t xml:space="preserve"> </w:t>
      </w:r>
      <w:r w:rsidRPr="00191BCF">
        <w:rPr>
          <w:b/>
          <w:iCs/>
          <w:caps/>
          <w:sz w:val="22"/>
          <w:szCs w:val="22"/>
          <w:lang w:bidi="lo-LA"/>
        </w:rPr>
        <w:t>BRONCOPHEN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Laikyti ne aukštesnėje kaip 25</w:t>
      </w:r>
      <w:r w:rsidR="00575BC0" w:rsidRPr="00191BCF">
        <w:rPr>
          <w:sz w:val="22"/>
          <w:szCs w:val="22"/>
          <w:lang w:bidi="lo-LA"/>
        </w:rPr>
        <w:t> </w:t>
      </w:r>
      <w:r w:rsidRPr="00191BCF">
        <w:rPr>
          <w:sz w:val="22"/>
          <w:szCs w:val="22"/>
          <w:lang w:bidi="lo-LA"/>
        </w:rPr>
        <w:sym w:font="Symbol" w:char="F0B0"/>
      </w:r>
      <w:r w:rsidRPr="00191BCF">
        <w:rPr>
          <w:sz w:val="22"/>
          <w:szCs w:val="22"/>
          <w:lang w:bidi="lo-LA"/>
        </w:rPr>
        <w:t>C temperatūroje.</w:t>
      </w:r>
    </w:p>
    <w:p w:rsidR="00C34301" w:rsidRPr="00191BCF" w:rsidRDefault="008D0CA4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Šį vaistą laikykite vaikams nepastebimoje ir nepasiekiamoje vietoje.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8D0CA4" w:rsidRPr="00191BCF" w:rsidRDefault="008D0CA4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</w:rPr>
        <w:t>Ant dėžutės ir buteliuko po „Tinka iki“ nurodytam tinkamumo laikui pasibaigus, šio vaisto vartoti negalima. Vaistas tinkamas vartoti iki paskutinės nurodyto mėnesio dienos.</w:t>
      </w:r>
    </w:p>
    <w:p w:rsidR="008D0CA4" w:rsidRPr="00191BCF" w:rsidRDefault="008D0CA4" w:rsidP="00C34301">
      <w:pPr>
        <w:ind w:right="-2"/>
        <w:rPr>
          <w:sz w:val="22"/>
          <w:szCs w:val="22"/>
          <w:lang w:bidi="lo-LA"/>
        </w:rPr>
      </w:pPr>
    </w:p>
    <w:p w:rsidR="008D0CA4" w:rsidRPr="00191BCF" w:rsidRDefault="008D0CA4" w:rsidP="00C34301">
      <w:pPr>
        <w:ind w:right="-2"/>
        <w:rPr>
          <w:bCs/>
          <w:sz w:val="22"/>
          <w:szCs w:val="22"/>
          <w:lang w:bidi="lo-LA"/>
        </w:rPr>
      </w:pPr>
      <w:r w:rsidRPr="00191BCF">
        <w:rPr>
          <w:bCs/>
          <w:sz w:val="22"/>
          <w:szCs w:val="22"/>
          <w:lang w:bidi="lo-LA"/>
        </w:rPr>
        <w:t>Pirm</w:t>
      </w:r>
      <w:r w:rsidR="00900630" w:rsidRPr="00191BCF">
        <w:rPr>
          <w:bCs/>
          <w:sz w:val="22"/>
          <w:szCs w:val="22"/>
          <w:lang w:bidi="lo-LA"/>
        </w:rPr>
        <w:t>ą</w:t>
      </w:r>
      <w:r w:rsidRPr="00191BCF">
        <w:rPr>
          <w:bCs/>
          <w:sz w:val="22"/>
          <w:szCs w:val="22"/>
          <w:lang w:bidi="lo-LA"/>
        </w:rPr>
        <w:t xml:space="preserve"> kart</w:t>
      </w:r>
      <w:r w:rsidR="00900630" w:rsidRPr="00191BCF">
        <w:rPr>
          <w:bCs/>
          <w:sz w:val="22"/>
          <w:szCs w:val="22"/>
          <w:lang w:bidi="lo-LA"/>
        </w:rPr>
        <w:t>ą</w:t>
      </w:r>
      <w:r w:rsidRPr="00191BCF">
        <w:rPr>
          <w:bCs/>
          <w:sz w:val="22"/>
          <w:szCs w:val="22"/>
          <w:lang w:bidi="lo-LA"/>
        </w:rPr>
        <w:t xml:space="preserve"> atidaryto vaistinio preparato tinkamumo laikas</w:t>
      </w:r>
      <w:r w:rsidR="00900630" w:rsidRPr="00191BCF">
        <w:rPr>
          <w:bCs/>
          <w:sz w:val="22"/>
          <w:szCs w:val="22"/>
          <w:lang w:bidi="lo-LA"/>
        </w:rPr>
        <w:t xml:space="preserve"> -</w:t>
      </w:r>
      <w:r w:rsidRPr="00191BCF">
        <w:rPr>
          <w:bCs/>
          <w:sz w:val="22"/>
          <w:szCs w:val="22"/>
          <w:lang w:bidi="lo-LA"/>
        </w:rPr>
        <w:t xml:space="preserve"> 8 savait</w:t>
      </w:r>
      <w:r w:rsidR="00900630" w:rsidRPr="00191BCF">
        <w:rPr>
          <w:bCs/>
          <w:sz w:val="22"/>
          <w:szCs w:val="22"/>
          <w:lang w:bidi="lo-LA"/>
        </w:rPr>
        <w:t>ė</w:t>
      </w:r>
      <w:r w:rsidRPr="00191BCF">
        <w:rPr>
          <w:bCs/>
          <w:sz w:val="22"/>
          <w:szCs w:val="22"/>
          <w:lang w:bidi="lo-LA"/>
        </w:rPr>
        <w:t>s.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8D0CA4" w:rsidP="00C34301">
      <w:pPr>
        <w:ind w:right="-2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Vaistų negalima išmesti į kanalizaciją arba su buitinėmis atliekomis. Kaip išmesti nereikalingus vaistus, klauskite vaistininko. Šios priemonės padės apsaugoti aplinką.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575BC0">
      <w:pPr>
        <w:tabs>
          <w:tab w:val="left" w:pos="567"/>
        </w:tabs>
        <w:ind w:right="-2"/>
        <w:rPr>
          <w:b/>
          <w:bCs/>
          <w:caps/>
          <w:sz w:val="22"/>
          <w:szCs w:val="22"/>
          <w:lang w:bidi="lo-LA"/>
        </w:rPr>
      </w:pPr>
      <w:r w:rsidRPr="00191BCF">
        <w:rPr>
          <w:b/>
          <w:bCs/>
          <w:caps/>
          <w:sz w:val="22"/>
          <w:szCs w:val="22"/>
          <w:lang w:bidi="lo-LA"/>
        </w:rPr>
        <w:t>6.</w:t>
      </w:r>
      <w:r w:rsidRPr="00191BCF">
        <w:rPr>
          <w:b/>
          <w:bCs/>
          <w:caps/>
          <w:sz w:val="22"/>
          <w:szCs w:val="22"/>
          <w:lang w:bidi="lo-LA"/>
        </w:rPr>
        <w:tab/>
      </w:r>
      <w:r w:rsidR="008D0CA4" w:rsidRPr="00191BCF">
        <w:rPr>
          <w:b/>
          <w:sz w:val="22"/>
          <w:szCs w:val="22"/>
        </w:rPr>
        <w:t>Pakuotės turinys ir kita informacija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  <w:r w:rsidRPr="00191BCF">
        <w:rPr>
          <w:b/>
          <w:iCs/>
          <w:sz w:val="22"/>
          <w:szCs w:val="22"/>
          <w:lang w:bidi="lo-LA"/>
        </w:rPr>
        <w:t xml:space="preserve">BRONCOPHEN </w:t>
      </w:r>
      <w:r w:rsidRPr="00191BCF">
        <w:rPr>
          <w:b/>
          <w:bCs/>
          <w:sz w:val="22"/>
          <w:szCs w:val="22"/>
          <w:lang w:bidi="lo-LA"/>
        </w:rPr>
        <w:t>sudėtis</w:t>
      </w:r>
    </w:p>
    <w:p w:rsidR="00C34301" w:rsidRPr="00191BCF" w:rsidRDefault="00C34301" w:rsidP="00D03CD7">
      <w:pPr>
        <w:numPr>
          <w:ilvl w:val="0"/>
          <w:numId w:val="8"/>
        </w:numPr>
        <w:ind w:left="567" w:right="-2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lastRenderedPageBreak/>
        <w:t xml:space="preserve">Veikliosios medžiagos yra </w:t>
      </w:r>
      <w:r w:rsidR="00267206" w:rsidRPr="00191BCF">
        <w:rPr>
          <w:sz w:val="22"/>
          <w:szCs w:val="22"/>
          <w:lang w:bidi="lo-LA"/>
        </w:rPr>
        <w:t xml:space="preserve">vaistinių </w:t>
      </w:r>
      <w:r w:rsidR="008D0CA4" w:rsidRPr="00191BCF">
        <w:rPr>
          <w:sz w:val="22"/>
          <w:szCs w:val="22"/>
          <w:lang w:bidi="lo-LA"/>
        </w:rPr>
        <w:t>čiobrelių skystasis ekstraktas</w:t>
      </w:r>
      <w:r w:rsidR="00ED0443">
        <w:rPr>
          <w:sz w:val="22"/>
          <w:szCs w:val="22"/>
          <w:lang w:bidi="lo-LA"/>
        </w:rPr>
        <w:t xml:space="preserve"> ir</w:t>
      </w:r>
      <w:r w:rsidR="008D0CA4" w:rsidRPr="00191BCF">
        <w:rPr>
          <w:sz w:val="22"/>
          <w:szCs w:val="22"/>
          <w:lang w:bidi="lo-LA"/>
        </w:rPr>
        <w:t xml:space="preserve"> </w:t>
      </w:r>
      <w:r w:rsidRPr="00191BCF">
        <w:rPr>
          <w:sz w:val="22"/>
          <w:szCs w:val="22"/>
          <w:lang w:bidi="lo-LA"/>
        </w:rPr>
        <w:t xml:space="preserve">šalavijų </w:t>
      </w:r>
      <w:r w:rsidR="008D0CA4" w:rsidRPr="00191BCF">
        <w:rPr>
          <w:sz w:val="22"/>
          <w:szCs w:val="22"/>
          <w:lang w:bidi="lo-LA"/>
        </w:rPr>
        <w:t>skystasis ekstraktas</w:t>
      </w:r>
      <w:r w:rsidRPr="00191BCF">
        <w:rPr>
          <w:sz w:val="22"/>
          <w:szCs w:val="22"/>
          <w:lang w:bidi="lo-LA"/>
        </w:rPr>
        <w:t>.</w:t>
      </w:r>
    </w:p>
    <w:p w:rsidR="00705FFB" w:rsidRDefault="00C40ABE" w:rsidP="00C40ABE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1 ml</w:t>
      </w:r>
      <w:r w:rsidRPr="00191BCF">
        <w:rPr>
          <w:iCs/>
          <w:sz w:val="22"/>
          <w:szCs w:val="22"/>
          <w:lang w:bidi="lo-LA"/>
        </w:rPr>
        <w:t xml:space="preserve"> burnos gleivinės purškalo </w:t>
      </w:r>
      <w:r w:rsidRPr="00191BCF">
        <w:rPr>
          <w:sz w:val="22"/>
          <w:szCs w:val="22"/>
          <w:lang w:bidi="lo-LA"/>
        </w:rPr>
        <w:t>yra</w:t>
      </w:r>
      <w:r w:rsidR="00705FFB">
        <w:rPr>
          <w:sz w:val="22"/>
          <w:szCs w:val="22"/>
          <w:lang w:bidi="lo-LA"/>
        </w:rPr>
        <w:t>:</w:t>
      </w:r>
    </w:p>
    <w:p w:rsidR="00705FFB" w:rsidRDefault="00ED0443" w:rsidP="00C40ABE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C40ABE" w:rsidRPr="00191BCF">
        <w:rPr>
          <w:sz w:val="22"/>
          <w:szCs w:val="22"/>
          <w:lang w:bidi="lo-LA"/>
        </w:rPr>
        <w:t>350 mg</w:t>
      </w:r>
      <w:r w:rsidR="00C40ABE" w:rsidRPr="00191BCF">
        <w:rPr>
          <w:i/>
          <w:sz w:val="22"/>
          <w:szCs w:val="22"/>
        </w:rPr>
        <w:t xml:space="preserve"> Thymus vulgaris</w:t>
      </w:r>
      <w:r w:rsidR="00C40ABE" w:rsidRPr="00191BCF">
        <w:rPr>
          <w:sz w:val="22"/>
          <w:szCs w:val="22"/>
        </w:rPr>
        <w:t xml:space="preserve"> L. ir (arba) </w:t>
      </w:r>
      <w:r w:rsidR="00C40ABE" w:rsidRPr="00191BCF">
        <w:rPr>
          <w:i/>
          <w:sz w:val="22"/>
          <w:szCs w:val="22"/>
        </w:rPr>
        <w:t>Thymus zygis</w:t>
      </w:r>
      <w:r w:rsidR="00C40ABE" w:rsidRPr="00191BCF">
        <w:rPr>
          <w:sz w:val="22"/>
          <w:szCs w:val="22"/>
        </w:rPr>
        <w:t xml:space="preserve"> L., herba (vaistinių č</w:t>
      </w:r>
      <w:r w:rsidR="00C40ABE" w:rsidRPr="00191BCF">
        <w:rPr>
          <w:sz w:val="22"/>
          <w:szCs w:val="22"/>
          <w:lang w:bidi="lo-LA"/>
        </w:rPr>
        <w:t>iobrelių žolės) skystojo ekstrakto (1:4</w:t>
      </w:r>
      <w:r w:rsidR="00C40ABE" w:rsidRPr="00191BCF">
        <w:rPr>
          <w:sz w:val="22"/>
          <w:szCs w:val="22"/>
          <w:lang w:bidi="lo-LA"/>
        </w:rPr>
        <w:noBreakHyphen/>
        <w:t>6</w:t>
      </w:r>
      <w:r>
        <w:rPr>
          <w:sz w:val="22"/>
          <w:szCs w:val="22"/>
          <w:lang w:bidi="lo-LA"/>
        </w:rPr>
        <w:t>)</w:t>
      </w:r>
      <w:r w:rsidR="00C40ABE" w:rsidRPr="00191BCF">
        <w:rPr>
          <w:sz w:val="22"/>
          <w:szCs w:val="22"/>
          <w:lang w:bidi="lo-LA"/>
        </w:rPr>
        <w:t xml:space="preserve">, ekstrakcijos tirpiklis: 70 % </w:t>
      </w:r>
      <w:r>
        <w:rPr>
          <w:sz w:val="22"/>
          <w:szCs w:val="22"/>
          <w:lang w:bidi="lo-LA"/>
        </w:rPr>
        <w:t>(</w:t>
      </w:r>
      <w:r w:rsidR="00C40ABE" w:rsidRPr="00191BCF">
        <w:rPr>
          <w:sz w:val="22"/>
          <w:szCs w:val="22"/>
          <w:lang w:bidi="lo-LA"/>
        </w:rPr>
        <w:t>V/V</w:t>
      </w:r>
      <w:r>
        <w:rPr>
          <w:sz w:val="22"/>
          <w:szCs w:val="22"/>
          <w:lang w:bidi="lo-LA"/>
        </w:rPr>
        <w:t>)</w:t>
      </w:r>
      <w:r w:rsidR="00C40ABE" w:rsidRPr="00191BCF">
        <w:rPr>
          <w:sz w:val="22"/>
          <w:szCs w:val="22"/>
          <w:lang w:bidi="lo-LA"/>
        </w:rPr>
        <w:t xml:space="preserve"> etanolis</w:t>
      </w:r>
      <w:r>
        <w:rPr>
          <w:sz w:val="22"/>
          <w:szCs w:val="22"/>
          <w:lang w:bidi="lo-LA"/>
        </w:rPr>
        <w:t>,</w:t>
      </w:r>
    </w:p>
    <w:p w:rsidR="00C40ABE" w:rsidRPr="00191BCF" w:rsidRDefault="00ED0443" w:rsidP="00C40ABE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C40ABE" w:rsidRPr="00191BCF">
        <w:rPr>
          <w:sz w:val="22"/>
          <w:szCs w:val="22"/>
          <w:lang w:bidi="lo-LA"/>
        </w:rPr>
        <w:t xml:space="preserve">350 mg </w:t>
      </w:r>
      <w:r w:rsidR="00C40ABE" w:rsidRPr="00191BCF">
        <w:rPr>
          <w:i/>
          <w:iCs/>
          <w:sz w:val="22"/>
          <w:szCs w:val="22"/>
        </w:rPr>
        <w:t xml:space="preserve">Salvia officinalis </w:t>
      </w:r>
      <w:r w:rsidR="00C40ABE" w:rsidRPr="00191BCF">
        <w:rPr>
          <w:sz w:val="22"/>
          <w:szCs w:val="22"/>
        </w:rPr>
        <w:t>(L.)</w:t>
      </w:r>
      <w:r w:rsidR="00C40ABE" w:rsidRPr="00191BCF">
        <w:rPr>
          <w:sz w:val="22"/>
          <w:szCs w:val="22"/>
          <w:lang w:bidi="lo-LA"/>
        </w:rPr>
        <w:t>, folium (</w:t>
      </w:r>
      <w:r>
        <w:rPr>
          <w:sz w:val="22"/>
          <w:szCs w:val="22"/>
          <w:lang w:bidi="lo-LA"/>
        </w:rPr>
        <w:t xml:space="preserve">vaistinių </w:t>
      </w:r>
      <w:r w:rsidR="00C40ABE" w:rsidRPr="00191BCF">
        <w:rPr>
          <w:sz w:val="22"/>
          <w:szCs w:val="22"/>
          <w:lang w:bidi="lo-LA"/>
        </w:rPr>
        <w:t>šalavijų lapų) skystojo ekstrakto (1:4</w:t>
      </w:r>
      <w:r w:rsidR="00C40ABE" w:rsidRPr="00191BCF">
        <w:rPr>
          <w:sz w:val="22"/>
          <w:szCs w:val="22"/>
          <w:lang w:bidi="lo-LA"/>
        </w:rPr>
        <w:noBreakHyphen/>
        <w:t>6</w:t>
      </w:r>
      <w:r>
        <w:rPr>
          <w:sz w:val="22"/>
          <w:szCs w:val="22"/>
          <w:lang w:bidi="lo-LA"/>
        </w:rPr>
        <w:t>)</w:t>
      </w:r>
      <w:r w:rsidR="00C40ABE" w:rsidRPr="00191BCF">
        <w:rPr>
          <w:sz w:val="22"/>
          <w:szCs w:val="22"/>
          <w:lang w:bidi="lo-LA"/>
        </w:rPr>
        <w:t>, ekstrakcijos tirpiklis: 70 %</w:t>
      </w:r>
      <w:r>
        <w:rPr>
          <w:sz w:val="22"/>
          <w:szCs w:val="22"/>
          <w:lang w:bidi="lo-LA"/>
        </w:rPr>
        <w:t xml:space="preserve"> (</w:t>
      </w:r>
      <w:r w:rsidR="00C40ABE" w:rsidRPr="00191BCF">
        <w:rPr>
          <w:sz w:val="22"/>
          <w:szCs w:val="22"/>
          <w:lang w:bidi="lo-LA"/>
        </w:rPr>
        <w:t>V/V</w:t>
      </w:r>
      <w:r>
        <w:rPr>
          <w:sz w:val="22"/>
          <w:szCs w:val="22"/>
          <w:lang w:bidi="lo-LA"/>
        </w:rPr>
        <w:t>)</w:t>
      </w:r>
      <w:r w:rsidR="00C40ABE" w:rsidRPr="00191BCF">
        <w:rPr>
          <w:sz w:val="22"/>
          <w:szCs w:val="22"/>
          <w:lang w:bidi="lo-LA"/>
        </w:rPr>
        <w:t xml:space="preserve"> etanolis.</w:t>
      </w:r>
    </w:p>
    <w:p w:rsidR="00891FEF" w:rsidRPr="00191BCF" w:rsidRDefault="00891FEF" w:rsidP="008D0CA4">
      <w:pPr>
        <w:rPr>
          <w:sz w:val="22"/>
          <w:szCs w:val="22"/>
          <w:lang w:bidi="lo-LA"/>
        </w:rPr>
      </w:pPr>
    </w:p>
    <w:p w:rsidR="00240404" w:rsidRPr="00191BCF" w:rsidRDefault="00240404" w:rsidP="00240404">
      <w:pPr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 xml:space="preserve">1 </w:t>
      </w:r>
      <w:r w:rsidR="00176935">
        <w:rPr>
          <w:sz w:val="22"/>
          <w:szCs w:val="22"/>
          <w:lang w:bidi="lo-LA"/>
        </w:rPr>
        <w:t>išpurškime</w:t>
      </w:r>
      <w:r w:rsidRPr="00191BCF">
        <w:rPr>
          <w:sz w:val="22"/>
          <w:szCs w:val="22"/>
          <w:lang w:bidi="lo-LA"/>
        </w:rPr>
        <w:t xml:space="preserve"> yra:</w:t>
      </w:r>
    </w:p>
    <w:p w:rsidR="00240404" w:rsidRPr="00191BCF" w:rsidRDefault="00ED0443" w:rsidP="00240404">
      <w:pPr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512726">
        <w:rPr>
          <w:sz w:val="22"/>
          <w:szCs w:val="22"/>
          <w:lang w:bidi="lo-LA"/>
        </w:rPr>
        <w:t xml:space="preserve">0,04 </w:t>
      </w:r>
      <w:r w:rsidR="00512726" w:rsidRPr="00191BCF">
        <w:rPr>
          <w:sz w:val="22"/>
          <w:szCs w:val="22"/>
          <w:lang w:bidi="lo-LA"/>
        </w:rPr>
        <w:t xml:space="preserve">g </w:t>
      </w:r>
      <w:r w:rsidR="00240404" w:rsidRPr="00191BCF">
        <w:rPr>
          <w:i/>
          <w:sz w:val="22"/>
          <w:szCs w:val="22"/>
          <w:lang w:bidi="lo-LA"/>
        </w:rPr>
        <w:t xml:space="preserve">Thymi herba </w:t>
      </w:r>
      <w:r w:rsidR="00240404" w:rsidRPr="00191BCF">
        <w:rPr>
          <w:sz w:val="22"/>
          <w:szCs w:val="22"/>
          <w:lang w:bidi="lo-LA"/>
        </w:rPr>
        <w:t>(vaistinių čiobrelių žolės) skystojo ekstrakto (1:4</w:t>
      </w:r>
      <w:r w:rsidR="00240404" w:rsidRPr="00191BCF">
        <w:rPr>
          <w:sz w:val="22"/>
          <w:szCs w:val="22"/>
          <w:lang w:bidi="lo-LA"/>
        </w:rPr>
        <w:noBreakHyphen/>
        <w:t>6), ekstrakcijos tirpikli</w:t>
      </w:r>
      <w:r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>: etanoli</w:t>
      </w:r>
      <w:r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 xml:space="preserve"> 70</w:t>
      </w:r>
      <w:r>
        <w:rPr>
          <w:sz w:val="22"/>
          <w:szCs w:val="22"/>
          <w:lang w:bidi="lo-LA"/>
        </w:rPr>
        <w:t xml:space="preserve"> </w:t>
      </w:r>
      <w:r w:rsidR="00240404" w:rsidRPr="00191BCF">
        <w:rPr>
          <w:sz w:val="22"/>
          <w:szCs w:val="22"/>
          <w:lang w:bidi="lo-LA"/>
        </w:rPr>
        <w:t>% (V/V)</w:t>
      </w:r>
      <w:r>
        <w:rPr>
          <w:sz w:val="22"/>
          <w:szCs w:val="22"/>
          <w:lang w:bidi="lo-LA"/>
        </w:rPr>
        <w:t>,</w:t>
      </w:r>
    </w:p>
    <w:p w:rsidR="00240404" w:rsidRPr="00191BCF" w:rsidRDefault="00ED0443" w:rsidP="00240404">
      <w:pPr>
        <w:rPr>
          <w:sz w:val="22"/>
          <w:szCs w:val="22"/>
          <w:lang w:bidi="lo-LA"/>
        </w:rPr>
      </w:pPr>
      <w:r>
        <w:rPr>
          <w:sz w:val="22"/>
          <w:szCs w:val="22"/>
          <w:lang w:bidi="lo-LA"/>
        </w:rPr>
        <w:t xml:space="preserve">- </w:t>
      </w:r>
      <w:r w:rsidR="00512726">
        <w:rPr>
          <w:sz w:val="22"/>
          <w:szCs w:val="22"/>
          <w:lang w:bidi="lo-LA"/>
        </w:rPr>
        <w:t xml:space="preserve">0,04 </w:t>
      </w:r>
      <w:r w:rsidR="00512726" w:rsidRPr="00191BCF">
        <w:rPr>
          <w:sz w:val="22"/>
          <w:szCs w:val="22"/>
          <w:lang w:bidi="lo-LA"/>
        </w:rPr>
        <w:t xml:space="preserve">g </w:t>
      </w:r>
      <w:r w:rsidR="00240404" w:rsidRPr="00191BCF">
        <w:rPr>
          <w:i/>
          <w:sz w:val="22"/>
          <w:szCs w:val="22"/>
          <w:lang w:bidi="lo-LA"/>
        </w:rPr>
        <w:t>Salviae folium</w:t>
      </w:r>
      <w:r w:rsidR="00240404" w:rsidRPr="00191BCF">
        <w:rPr>
          <w:sz w:val="22"/>
          <w:szCs w:val="22"/>
          <w:lang w:bidi="lo-LA"/>
        </w:rPr>
        <w:t xml:space="preserve"> (vaistinių šalavijų lapų) skystojo ekstrakto (1:4</w:t>
      </w:r>
      <w:r w:rsidR="00240404" w:rsidRPr="00191BCF">
        <w:rPr>
          <w:sz w:val="22"/>
          <w:szCs w:val="22"/>
          <w:lang w:bidi="lo-LA"/>
        </w:rPr>
        <w:noBreakHyphen/>
        <w:t>6), ekstrakcijos tirpikli</w:t>
      </w:r>
      <w:r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>: etanoli</w:t>
      </w:r>
      <w:r>
        <w:rPr>
          <w:sz w:val="22"/>
          <w:szCs w:val="22"/>
          <w:lang w:bidi="lo-LA"/>
        </w:rPr>
        <w:t>s</w:t>
      </w:r>
      <w:r w:rsidR="00240404" w:rsidRPr="00191BCF">
        <w:rPr>
          <w:sz w:val="22"/>
          <w:szCs w:val="22"/>
          <w:lang w:bidi="lo-LA"/>
        </w:rPr>
        <w:t xml:space="preserve"> 70</w:t>
      </w:r>
      <w:r>
        <w:rPr>
          <w:sz w:val="22"/>
          <w:szCs w:val="22"/>
          <w:lang w:bidi="lo-LA"/>
        </w:rPr>
        <w:t xml:space="preserve"> </w:t>
      </w:r>
      <w:r w:rsidR="00240404" w:rsidRPr="00191BCF">
        <w:rPr>
          <w:sz w:val="22"/>
          <w:szCs w:val="22"/>
          <w:lang w:bidi="lo-LA"/>
        </w:rPr>
        <w:t>% (V/V).</w:t>
      </w:r>
    </w:p>
    <w:p w:rsidR="008D0CA4" w:rsidRPr="00191BCF" w:rsidRDefault="008D0CA4" w:rsidP="008D0CA4">
      <w:pPr>
        <w:rPr>
          <w:sz w:val="22"/>
          <w:szCs w:val="22"/>
          <w:lang w:bidi="lo-LA"/>
        </w:rPr>
      </w:pPr>
    </w:p>
    <w:p w:rsidR="008D0CA4" w:rsidRPr="00191BCF" w:rsidRDefault="008D0CA4" w:rsidP="00C34301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1 išpurškimas = 126 mg = 0,14 ml</w:t>
      </w:r>
    </w:p>
    <w:p w:rsidR="00C34301" w:rsidRPr="00191BCF" w:rsidRDefault="00C34301" w:rsidP="00C34301">
      <w:pPr>
        <w:tabs>
          <w:tab w:val="left" w:pos="2410"/>
          <w:tab w:val="decimal" w:pos="5387"/>
        </w:tabs>
        <w:rPr>
          <w:sz w:val="22"/>
          <w:szCs w:val="22"/>
          <w:lang w:bidi="lo-LA"/>
        </w:rPr>
      </w:pPr>
    </w:p>
    <w:p w:rsidR="00C34301" w:rsidRPr="00191BCF" w:rsidRDefault="008D0CA4" w:rsidP="00D03CD7">
      <w:pPr>
        <w:numPr>
          <w:ilvl w:val="0"/>
          <w:numId w:val="8"/>
        </w:numPr>
        <w:ind w:left="567" w:hanging="567"/>
        <w:rPr>
          <w:sz w:val="22"/>
          <w:szCs w:val="22"/>
          <w:lang w:bidi="lo-LA"/>
        </w:rPr>
      </w:pPr>
      <w:r w:rsidRPr="00191BCF">
        <w:rPr>
          <w:sz w:val="22"/>
          <w:szCs w:val="22"/>
          <w:lang w:bidi="lo-LA"/>
        </w:rPr>
        <w:t>Pagalbinės</w:t>
      </w:r>
      <w:r w:rsidR="00C34301" w:rsidRPr="00191BCF">
        <w:rPr>
          <w:sz w:val="22"/>
          <w:szCs w:val="22"/>
          <w:lang w:bidi="lo-LA"/>
        </w:rPr>
        <w:t xml:space="preserve"> medžiagos yra </w:t>
      </w:r>
      <w:r w:rsidRPr="00191BCF">
        <w:rPr>
          <w:sz w:val="22"/>
          <w:szCs w:val="22"/>
          <w:lang w:bidi="lo-LA"/>
        </w:rPr>
        <w:t>pipirmė</w:t>
      </w:r>
      <w:r w:rsidR="00C40ABE" w:rsidRPr="00191BCF">
        <w:rPr>
          <w:sz w:val="22"/>
          <w:szCs w:val="22"/>
          <w:lang w:bidi="lo-LA"/>
        </w:rPr>
        <w:t>čių</w:t>
      </w:r>
      <w:r w:rsidRPr="00191BCF">
        <w:rPr>
          <w:sz w:val="22"/>
          <w:szCs w:val="22"/>
          <w:lang w:bidi="lo-LA"/>
        </w:rPr>
        <w:t xml:space="preserve"> skystasis ekstraktas</w:t>
      </w:r>
      <w:r w:rsidR="00705FFB">
        <w:rPr>
          <w:sz w:val="22"/>
          <w:szCs w:val="22"/>
          <w:lang w:bidi="lo-LA"/>
        </w:rPr>
        <w:t xml:space="preserve"> (1:4 – 6)</w:t>
      </w:r>
      <w:r w:rsidR="00705FFB" w:rsidRPr="00191BCF">
        <w:rPr>
          <w:sz w:val="22"/>
          <w:szCs w:val="22"/>
          <w:lang w:bidi="lo-LA"/>
        </w:rPr>
        <w:t xml:space="preserve">, </w:t>
      </w:r>
      <w:r w:rsidR="00705FFB">
        <w:rPr>
          <w:sz w:val="22"/>
          <w:szCs w:val="22"/>
          <w:lang w:bidi="lo-LA"/>
        </w:rPr>
        <w:t xml:space="preserve">ekstrakcijos tirpiklis: </w:t>
      </w:r>
      <w:r w:rsidR="00705FFB" w:rsidRPr="00191BCF">
        <w:rPr>
          <w:sz w:val="22"/>
          <w:szCs w:val="22"/>
          <w:lang w:bidi="lo-LA"/>
        </w:rPr>
        <w:t>etanoli</w:t>
      </w:r>
      <w:r w:rsidR="00705FFB">
        <w:rPr>
          <w:sz w:val="22"/>
          <w:szCs w:val="22"/>
          <w:lang w:bidi="lo-LA"/>
        </w:rPr>
        <w:t>s</w:t>
      </w:r>
      <w:r w:rsidR="00705FFB" w:rsidRPr="00191BCF">
        <w:rPr>
          <w:sz w:val="22"/>
          <w:szCs w:val="22"/>
          <w:lang w:bidi="lo-LA"/>
        </w:rPr>
        <w:t xml:space="preserve"> 70</w:t>
      </w:r>
      <w:r w:rsidR="00176935">
        <w:rPr>
          <w:sz w:val="22"/>
          <w:szCs w:val="22"/>
          <w:lang w:bidi="lo-LA"/>
        </w:rPr>
        <w:t xml:space="preserve"> </w:t>
      </w:r>
      <w:r w:rsidR="00705FFB" w:rsidRPr="00191BCF">
        <w:rPr>
          <w:sz w:val="22"/>
          <w:szCs w:val="22"/>
          <w:lang w:bidi="lo-LA"/>
        </w:rPr>
        <w:t>% (V/V)</w:t>
      </w:r>
      <w:r w:rsidR="00705FFB">
        <w:rPr>
          <w:sz w:val="22"/>
          <w:szCs w:val="22"/>
          <w:lang w:bidi="lo-LA"/>
        </w:rPr>
        <w:t xml:space="preserve">, </w:t>
      </w:r>
      <w:r w:rsidR="00C40ABE" w:rsidRPr="00191BCF">
        <w:rPr>
          <w:sz w:val="22"/>
          <w:szCs w:val="22"/>
          <w:lang w:bidi="lo-LA"/>
        </w:rPr>
        <w:t>levomentolis</w:t>
      </w:r>
      <w:r w:rsidR="00C34301" w:rsidRPr="00191BCF">
        <w:rPr>
          <w:sz w:val="22"/>
          <w:szCs w:val="22"/>
          <w:lang w:bidi="lo-LA"/>
        </w:rPr>
        <w:t xml:space="preserve">, </w:t>
      </w:r>
      <w:r w:rsidR="000F21FA" w:rsidRPr="00191BCF">
        <w:rPr>
          <w:sz w:val="22"/>
          <w:szCs w:val="22"/>
          <w:lang w:bidi="lo-LA"/>
        </w:rPr>
        <w:t xml:space="preserve">sacharino natrio druska </w:t>
      </w:r>
      <w:r w:rsidR="00C34301" w:rsidRPr="00191BCF">
        <w:rPr>
          <w:sz w:val="22"/>
          <w:szCs w:val="22"/>
          <w:lang w:bidi="lo-LA"/>
        </w:rPr>
        <w:t xml:space="preserve">(E954), hidroksipropilceliuliozė, </w:t>
      </w:r>
      <w:r w:rsidR="00D03CD7" w:rsidRPr="00191BCF">
        <w:rPr>
          <w:sz w:val="22"/>
          <w:szCs w:val="22"/>
          <w:lang w:bidi="lo-LA"/>
        </w:rPr>
        <w:t>išgrynintas vanduo</w:t>
      </w:r>
      <w:r w:rsidR="00C34301" w:rsidRPr="00191BCF">
        <w:rPr>
          <w:sz w:val="22"/>
          <w:szCs w:val="22"/>
          <w:lang w:bidi="lo-LA"/>
        </w:rPr>
        <w:t>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b/>
          <w:bCs/>
          <w:sz w:val="22"/>
          <w:szCs w:val="22"/>
          <w:lang w:bidi="lo-LA"/>
        </w:rPr>
      </w:pPr>
      <w:r w:rsidRPr="00191BCF">
        <w:rPr>
          <w:b/>
          <w:iCs/>
          <w:sz w:val="22"/>
          <w:szCs w:val="22"/>
          <w:lang w:bidi="lo-LA"/>
        </w:rPr>
        <w:t xml:space="preserve">BRONCOPHEN </w:t>
      </w:r>
      <w:r w:rsidRPr="00191BCF">
        <w:rPr>
          <w:b/>
          <w:bCs/>
          <w:sz w:val="22"/>
          <w:szCs w:val="22"/>
          <w:lang w:bidi="lo-LA"/>
        </w:rPr>
        <w:t>išvaizda ir kiekis pakuotėje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  <w:r w:rsidRPr="00191BCF">
        <w:rPr>
          <w:iCs/>
          <w:sz w:val="22"/>
          <w:szCs w:val="22"/>
          <w:lang w:bidi="lo-LA"/>
        </w:rPr>
        <w:t>BRONCOPHEN burnos gleivinė</w:t>
      </w:r>
      <w:r w:rsidR="004E67A6" w:rsidRPr="00191BCF">
        <w:rPr>
          <w:iCs/>
          <w:sz w:val="22"/>
          <w:szCs w:val="22"/>
          <w:lang w:bidi="lo-LA"/>
        </w:rPr>
        <w:t>s</w:t>
      </w:r>
      <w:r w:rsidRPr="00191BCF">
        <w:rPr>
          <w:iCs/>
          <w:sz w:val="22"/>
          <w:szCs w:val="22"/>
          <w:lang w:bidi="lo-LA"/>
        </w:rPr>
        <w:t xml:space="preserve"> purškalas</w:t>
      </w:r>
      <w:r w:rsidRPr="00191BCF">
        <w:rPr>
          <w:sz w:val="22"/>
          <w:szCs w:val="22"/>
          <w:lang w:bidi="lo-LA"/>
        </w:rPr>
        <w:t xml:space="preserve"> yra skaidrus rudas tirpalas, </w:t>
      </w:r>
      <w:r w:rsidR="00D4749C" w:rsidRPr="00191BCF">
        <w:rPr>
          <w:sz w:val="22"/>
          <w:szCs w:val="22"/>
          <w:lang w:bidi="lo-LA"/>
        </w:rPr>
        <w:t xml:space="preserve">turintis </w:t>
      </w:r>
      <w:r w:rsidR="00D03CD7" w:rsidRPr="00191BCF">
        <w:rPr>
          <w:sz w:val="22"/>
          <w:szCs w:val="22"/>
          <w:lang w:bidi="lo-LA"/>
        </w:rPr>
        <w:t>būdingą</w:t>
      </w:r>
      <w:r w:rsidRPr="00191BCF">
        <w:rPr>
          <w:sz w:val="22"/>
          <w:szCs w:val="22"/>
          <w:lang w:bidi="lo-LA"/>
        </w:rPr>
        <w:t xml:space="preserve"> kvap</w:t>
      </w:r>
      <w:r w:rsidR="00D4749C" w:rsidRPr="00191BCF">
        <w:rPr>
          <w:sz w:val="22"/>
          <w:szCs w:val="22"/>
          <w:lang w:bidi="lo-LA"/>
        </w:rPr>
        <w:t>ą</w:t>
      </w:r>
      <w:r w:rsidRPr="00191BCF">
        <w:rPr>
          <w:sz w:val="22"/>
          <w:szCs w:val="22"/>
          <w:lang w:bidi="lo-LA"/>
        </w:rPr>
        <w:t xml:space="preserve"> ir skon</w:t>
      </w:r>
      <w:r w:rsidR="00D4749C" w:rsidRPr="00191BCF">
        <w:rPr>
          <w:sz w:val="22"/>
          <w:szCs w:val="22"/>
          <w:lang w:bidi="lo-LA"/>
        </w:rPr>
        <w:t>į</w:t>
      </w:r>
      <w:r w:rsidRPr="00191BCF">
        <w:rPr>
          <w:sz w:val="22"/>
          <w:szCs w:val="22"/>
          <w:lang w:bidi="lo-LA"/>
        </w:rPr>
        <w:t xml:space="preserve"> (ypač </w:t>
      </w:r>
      <w:r w:rsidR="00D4749C" w:rsidRPr="00191BCF">
        <w:rPr>
          <w:sz w:val="22"/>
          <w:szCs w:val="22"/>
          <w:lang w:bidi="lo-LA"/>
        </w:rPr>
        <w:t xml:space="preserve">jaučiasi </w:t>
      </w:r>
      <w:r w:rsidRPr="00191BCF">
        <w:rPr>
          <w:sz w:val="22"/>
          <w:szCs w:val="22"/>
          <w:lang w:bidi="lo-LA"/>
        </w:rPr>
        <w:t xml:space="preserve">pipirmėtės). Purškiklis tiekiamas </w:t>
      </w:r>
      <w:r w:rsidR="00960AEC" w:rsidRPr="00191BCF">
        <w:rPr>
          <w:sz w:val="22"/>
          <w:szCs w:val="22"/>
          <w:lang w:bidi="lo-LA"/>
        </w:rPr>
        <w:t>gintaro spalvos</w:t>
      </w:r>
      <w:r w:rsidRPr="00191BCF">
        <w:rPr>
          <w:sz w:val="22"/>
          <w:szCs w:val="22"/>
          <w:lang w:bidi="lo-LA"/>
        </w:rPr>
        <w:t xml:space="preserve"> stiklo, </w:t>
      </w:r>
      <w:r w:rsidR="00960AEC" w:rsidRPr="00191BCF">
        <w:rPr>
          <w:sz w:val="22"/>
          <w:szCs w:val="22"/>
          <w:lang w:bidi="lo-LA"/>
        </w:rPr>
        <w:t>20 </w:t>
      </w:r>
      <w:r w:rsidRPr="00191BCF">
        <w:rPr>
          <w:sz w:val="22"/>
          <w:szCs w:val="22"/>
          <w:lang w:bidi="lo-LA"/>
        </w:rPr>
        <w:t xml:space="preserve">ml talpos </w:t>
      </w:r>
      <w:r w:rsidR="00960AEC" w:rsidRPr="00191BCF">
        <w:rPr>
          <w:sz w:val="22"/>
          <w:szCs w:val="22"/>
          <w:lang w:bidi="lo-LA"/>
        </w:rPr>
        <w:t xml:space="preserve">(užpildytuose 15 ml) </w:t>
      </w:r>
      <w:r w:rsidRPr="00191BCF">
        <w:rPr>
          <w:sz w:val="22"/>
          <w:szCs w:val="22"/>
          <w:lang w:bidi="lo-LA"/>
        </w:rPr>
        <w:t>buteliukuose (užtenka mažiausiai 100 papurškimų) su purškimo pompa.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C34301" w:rsidRPr="00191BCF" w:rsidRDefault="00C34301" w:rsidP="00C34301">
      <w:pPr>
        <w:ind w:right="-2"/>
        <w:rPr>
          <w:b/>
          <w:bCs/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Rinkodaros teisės turėtojas ir gamintojas</w:t>
      </w:r>
    </w:p>
    <w:p w:rsidR="00C34301" w:rsidRPr="00191BCF" w:rsidRDefault="00C34301" w:rsidP="00C34301">
      <w:pPr>
        <w:ind w:right="-2"/>
        <w:rPr>
          <w:sz w:val="22"/>
          <w:szCs w:val="22"/>
          <w:lang w:bidi="lo-LA"/>
        </w:rPr>
      </w:pP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Kwizda Pharma GmbH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Effingergasse 21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1160 Vienna</w:t>
      </w:r>
    </w:p>
    <w:p w:rsidR="00DF4262" w:rsidRPr="00DF4262" w:rsidRDefault="00DF4262" w:rsidP="00DF4262">
      <w:pPr>
        <w:rPr>
          <w:sz w:val="22"/>
          <w:szCs w:val="22"/>
        </w:rPr>
      </w:pPr>
      <w:r w:rsidRPr="00DF4262">
        <w:rPr>
          <w:sz w:val="22"/>
          <w:szCs w:val="22"/>
        </w:rPr>
        <w:t>Austrija</w:t>
      </w:r>
    </w:p>
    <w:p w:rsidR="00004A0E" w:rsidRPr="00191BCF" w:rsidRDefault="00004A0E" w:rsidP="00C34301">
      <w:pPr>
        <w:ind w:right="-2"/>
        <w:rPr>
          <w:i/>
          <w:sz w:val="22"/>
          <w:szCs w:val="22"/>
          <w:lang w:bidi="lo-LA"/>
        </w:rPr>
      </w:pPr>
    </w:p>
    <w:p w:rsidR="00004A0E" w:rsidRPr="00191BCF" w:rsidRDefault="00004A0E" w:rsidP="00C34301">
      <w:pPr>
        <w:ind w:right="-449"/>
        <w:rPr>
          <w:sz w:val="22"/>
          <w:szCs w:val="22"/>
          <w:lang w:bidi="lo-LA"/>
        </w:rPr>
      </w:pPr>
    </w:p>
    <w:p w:rsidR="00C34301" w:rsidRPr="00191BCF" w:rsidRDefault="00C34301" w:rsidP="00C34301">
      <w:pPr>
        <w:numPr>
          <w:ilvl w:val="12"/>
          <w:numId w:val="0"/>
        </w:numPr>
        <w:ind w:right="-2"/>
        <w:rPr>
          <w:sz w:val="22"/>
          <w:szCs w:val="22"/>
          <w:lang w:bidi="lo-LA"/>
        </w:rPr>
      </w:pPr>
      <w:r w:rsidRPr="00191BCF">
        <w:rPr>
          <w:b/>
          <w:bCs/>
          <w:sz w:val="22"/>
          <w:szCs w:val="22"/>
          <w:lang w:bidi="lo-LA"/>
        </w:rPr>
        <w:t>Šis pakuotės lapelis paskutinį kartą patvirtintas</w:t>
      </w:r>
      <w:r w:rsidR="004B1D95">
        <w:rPr>
          <w:b/>
          <w:bCs/>
          <w:sz w:val="22"/>
          <w:szCs w:val="22"/>
          <w:lang w:bidi="lo-LA"/>
        </w:rPr>
        <w:t xml:space="preserve"> 201</w:t>
      </w:r>
      <w:r w:rsidR="00DF4262">
        <w:rPr>
          <w:b/>
          <w:bCs/>
          <w:sz w:val="22"/>
          <w:szCs w:val="22"/>
          <w:lang w:bidi="lo-LA"/>
        </w:rPr>
        <w:t>4</w:t>
      </w:r>
      <w:r w:rsidR="004B1D95">
        <w:rPr>
          <w:b/>
          <w:bCs/>
          <w:sz w:val="22"/>
          <w:szCs w:val="22"/>
          <w:lang w:bidi="lo-LA"/>
        </w:rPr>
        <w:t>-0</w:t>
      </w:r>
      <w:r w:rsidR="00DF4262">
        <w:rPr>
          <w:b/>
          <w:bCs/>
          <w:sz w:val="22"/>
          <w:szCs w:val="22"/>
          <w:lang w:bidi="lo-LA"/>
        </w:rPr>
        <w:t>5</w:t>
      </w:r>
      <w:r w:rsidR="004B1D95">
        <w:rPr>
          <w:b/>
          <w:bCs/>
          <w:sz w:val="22"/>
          <w:szCs w:val="22"/>
          <w:lang w:bidi="lo-LA"/>
        </w:rPr>
        <w:t>-</w:t>
      </w:r>
      <w:r w:rsidR="00DF4262">
        <w:rPr>
          <w:b/>
          <w:bCs/>
          <w:sz w:val="22"/>
          <w:szCs w:val="22"/>
          <w:lang w:bidi="lo-LA"/>
        </w:rPr>
        <w:t>28</w:t>
      </w:r>
    </w:p>
    <w:p w:rsidR="00633D05" w:rsidRDefault="00633D05" w:rsidP="004B1D95">
      <w:pPr>
        <w:pStyle w:val="TTEMEASMCA"/>
        <w:jc w:val="left"/>
        <w:rPr>
          <w:lang w:val="lt-LT"/>
        </w:rPr>
      </w:pPr>
    </w:p>
    <w:p w:rsidR="004B1D95" w:rsidRPr="00ED0443" w:rsidRDefault="004B1D95" w:rsidP="004B1D95">
      <w:pPr>
        <w:pStyle w:val="TTEMEASMCA"/>
        <w:jc w:val="left"/>
        <w:rPr>
          <w:lang w:val="lt-LT"/>
        </w:rPr>
      </w:pPr>
    </w:p>
    <w:p w:rsidR="00633D05" w:rsidRDefault="00267206" w:rsidP="00633D05">
      <w:pPr>
        <w:rPr>
          <w:rStyle w:val="Hipersaitas"/>
          <w:sz w:val="22"/>
          <w:szCs w:val="22"/>
        </w:rPr>
      </w:pPr>
      <w:r w:rsidRPr="00ED044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D0443">
        <w:rPr>
          <w:i/>
          <w:sz w:val="22"/>
          <w:szCs w:val="22"/>
        </w:rPr>
        <w:t xml:space="preserve"> </w:t>
      </w:r>
      <w:hyperlink r:id="rId18" w:history="1">
        <w:r w:rsidRPr="00ED0443">
          <w:rPr>
            <w:rStyle w:val="Hipersaitas"/>
            <w:sz w:val="22"/>
            <w:szCs w:val="22"/>
          </w:rPr>
          <w:t>http://www.vvkt.lt/</w:t>
        </w:r>
      </w:hyperlink>
    </w:p>
    <w:p w:rsidR="00DF4262" w:rsidRDefault="00DF4262" w:rsidP="00633D05">
      <w:pPr>
        <w:rPr>
          <w:rStyle w:val="Hipersaitas"/>
          <w:sz w:val="22"/>
          <w:szCs w:val="22"/>
        </w:rPr>
      </w:pPr>
    </w:p>
    <w:p w:rsidR="00DF4262" w:rsidRPr="00ED0443" w:rsidRDefault="00DF4262" w:rsidP="00633D05">
      <w:pPr>
        <w:rPr>
          <w:sz w:val="22"/>
          <w:szCs w:val="22"/>
          <w:highlight w:val="yellow"/>
        </w:rPr>
      </w:pPr>
      <w:bookmarkStart w:id="16" w:name="_GoBack"/>
      <w:bookmarkEnd w:id="16"/>
      <w:permStart w:id="69164204" w:edGrp="everyone"/>
      <w:permEnd w:id="69164204"/>
    </w:p>
    <w:sectPr w:rsidR="00DF4262" w:rsidRPr="00ED0443" w:rsidSect="00F8389D">
      <w:footerReference w:type="defaul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45" w:rsidRDefault="00C05745" w:rsidP="004B1D95">
      <w:r>
        <w:separator/>
      </w:r>
    </w:p>
  </w:endnote>
  <w:endnote w:type="continuationSeparator" w:id="0">
    <w:p w:rsidR="00C05745" w:rsidRDefault="00C05745" w:rsidP="004B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829337"/>
      <w:docPartObj>
        <w:docPartGallery w:val="Page Numbers (Bottom of Page)"/>
        <w:docPartUnique/>
      </w:docPartObj>
    </w:sdtPr>
    <w:sdtEndPr/>
    <w:sdtContent>
      <w:p w:rsidR="004B1D95" w:rsidRDefault="004B1D95">
        <w:pPr>
          <w:pStyle w:val="Porat"/>
          <w:jc w:val="center"/>
        </w:pPr>
        <w:r w:rsidRPr="004B1D95">
          <w:rPr>
            <w:sz w:val="22"/>
            <w:szCs w:val="22"/>
          </w:rPr>
          <w:fldChar w:fldCharType="begin"/>
        </w:r>
        <w:r w:rsidRPr="004B1D95">
          <w:rPr>
            <w:sz w:val="22"/>
            <w:szCs w:val="22"/>
          </w:rPr>
          <w:instrText>PAGE   \* MERGEFORMAT</w:instrText>
        </w:r>
        <w:r w:rsidRPr="004B1D95">
          <w:rPr>
            <w:sz w:val="22"/>
            <w:szCs w:val="22"/>
          </w:rPr>
          <w:fldChar w:fldCharType="separate"/>
        </w:r>
        <w:r w:rsidR="0053109B">
          <w:rPr>
            <w:noProof/>
            <w:sz w:val="22"/>
            <w:szCs w:val="22"/>
          </w:rPr>
          <w:t>18</w:t>
        </w:r>
        <w:r w:rsidRPr="004B1D95">
          <w:rPr>
            <w:sz w:val="22"/>
            <w:szCs w:val="22"/>
          </w:rPr>
          <w:fldChar w:fldCharType="end"/>
        </w:r>
      </w:p>
    </w:sdtContent>
  </w:sdt>
  <w:p w:rsidR="004B1D95" w:rsidRDefault="004B1D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45" w:rsidRDefault="00C05745" w:rsidP="004B1D95">
      <w:r>
        <w:separator/>
      </w:r>
    </w:p>
  </w:footnote>
  <w:footnote w:type="continuationSeparator" w:id="0">
    <w:p w:rsidR="00C05745" w:rsidRDefault="00C05745" w:rsidP="004B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E6F1F"/>
    <w:multiLevelType w:val="hybridMultilevel"/>
    <w:tmpl w:val="ADDAF2EE"/>
    <w:lvl w:ilvl="0" w:tplc="785027AE">
      <w:start w:val="1"/>
      <w:numFmt w:val="bullet"/>
      <w:lvlText w:val=""/>
      <w:lvlJc w:val="left"/>
      <w:pPr>
        <w:tabs>
          <w:tab w:val="num" w:pos="2151"/>
        </w:tabs>
        <w:ind w:left="2151" w:hanging="107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A06838"/>
    <w:multiLevelType w:val="hybridMultilevel"/>
    <w:tmpl w:val="009C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785CD2"/>
    <w:multiLevelType w:val="hybridMultilevel"/>
    <w:tmpl w:val="6644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53698"/>
    <w:multiLevelType w:val="hybridMultilevel"/>
    <w:tmpl w:val="4A028D3E"/>
    <w:lvl w:ilvl="0" w:tplc="785027AE">
      <w:start w:val="1"/>
      <w:numFmt w:val="bullet"/>
      <w:lvlText w:val=""/>
      <w:lvlJc w:val="left"/>
      <w:pPr>
        <w:tabs>
          <w:tab w:val="num" w:pos="1071"/>
        </w:tabs>
        <w:ind w:left="1071" w:hanging="1071"/>
      </w:pPr>
      <w:rPr>
        <w:rFonts w:ascii="Symbol" w:hAnsi="Symbol" w:hint="default"/>
        <w:b/>
        <w:bCs/>
        <w:i w:val="0"/>
        <w:iCs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014835"/>
    <w:multiLevelType w:val="multilevel"/>
    <w:tmpl w:val="A82053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730E2C82"/>
    <w:multiLevelType w:val="hybridMultilevel"/>
    <w:tmpl w:val="5CC8B700"/>
    <w:lvl w:ilvl="0" w:tplc="785027AE">
      <w:start w:val="1"/>
      <w:numFmt w:val="bullet"/>
      <w:lvlText w:val=""/>
      <w:lvlJc w:val="left"/>
      <w:pPr>
        <w:tabs>
          <w:tab w:val="num" w:pos="2151"/>
        </w:tabs>
        <w:ind w:left="2151" w:hanging="107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450D0"/>
    <w:multiLevelType w:val="hybridMultilevel"/>
    <w:tmpl w:val="E738CB82"/>
    <w:lvl w:ilvl="0" w:tplc="785027AE">
      <w:start w:val="1"/>
      <w:numFmt w:val="bullet"/>
      <w:lvlText w:val=""/>
      <w:lvlJc w:val="left"/>
      <w:pPr>
        <w:tabs>
          <w:tab w:val="num" w:pos="2151"/>
        </w:tabs>
        <w:ind w:left="2151" w:hanging="1071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zeHt0xjIlhWINVpIAFEk6Smfns=" w:salt="mz30n3n/BTFotqFHUXYKqQ==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04A0E"/>
    <w:rsid w:val="00020B3E"/>
    <w:rsid w:val="00031619"/>
    <w:rsid w:val="0003305C"/>
    <w:rsid w:val="000507C1"/>
    <w:rsid w:val="00093456"/>
    <w:rsid w:val="000A24C1"/>
    <w:rsid w:val="000B5B93"/>
    <w:rsid w:val="000C3DAE"/>
    <w:rsid w:val="000C6B82"/>
    <w:rsid w:val="000F21FA"/>
    <w:rsid w:val="001120C8"/>
    <w:rsid w:val="00160DD2"/>
    <w:rsid w:val="00176935"/>
    <w:rsid w:val="00177275"/>
    <w:rsid w:val="00191BCF"/>
    <w:rsid w:val="001B3024"/>
    <w:rsid w:val="001F43CA"/>
    <w:rsid w:val="002326F0"/>
    <w:rsid w:val="00232C73"/>
    <w:rsid w:val="00240404"/>
    <w:rsid w:val="00243536"/>
    <w:rsid w:val="00243F61"/>
    <w:rsid w:val="00253FCB"/>
    <w:rsid w:val="00267206"/>
    <w:rsid w:val="002C458B"/>
    <w:rsid w:val="002D57DB"/>
    <w:rsid w:val="00320063"/>
    <w:rsid w:val="003256E1"/>
    <w:rsid w:val="00326441"/>
    <w:rsid w:val="00362249"/>
    <w:rsid w:val="003A567F"/>
    <w:rsid w:val="00403050"/>
    <w:rsid w:val="00407742"/>
    <w:rsid w:val="00420891"/>
    <w:rsid w:val="0042331D"/>
    <w:rsid w:val="0044230E"/>
    <w:rsid w:val="00444853"/>
    <w:rsid w:val="00463C14"/>
    <w:rsid w:val="00483F5E"/>
    <w:rsid w:val="00492BEA"/>
    <w:rsid w:val="004A2FFF"/>
    <w:rsid w:val="004B06BD"/>
    <w:rsid w:val="004B1D95"/>
    <w:rsid w:val="004B7B37"/>
    <w:rsid w:val="004E67A6"/>
    <w:rsid w:val="0050543A"/>
    <w:rsid w:val="005103D3"/>
    <w:rsid w:val="00512726"/>
    <w:rsid w:val="0053109B"/>
    <w:rsid w:val="00553695"/>
    <w:rsid w:val="00554A6C"/>
    <w:rsid w:val="00575BC0"/>
    <w:rsid w:val="00575C92"/>
    <w:rsid w:val="005B31B3"/>
    <w:rsid w:val="005C0D43"/>
    <w:rsid w:val="005D0C4F"/>
    <w:rsid w:val="005D6453"/>
    <w:rsid w:val="00633D05"/>
    <w:rsid w:val="00644C2A"/>
    <w:rsid w:val="0064782A"/>
    <w:rsid w:val="00654523"/>
    <w:rsid w:val="00673194"/>
    <w:rsid w:val="00705FFB"/>
    <w:rsid w:val="007174F4"/>
    <w:rsid w:val="00731AE5"/>
    <w:rsid w:val="00794C3C"/>
    <w:rsid w:val="007B2CA7"/>
    <w:rsid w:val="007B549A"/>
    <w:rsid w:val="007C447E"/>
    <w:rsid w:val="007C4D65"/>
    <w:rsid w:val="00822DF5"/>
    <w:rsid w:val="00824EA0"/>
    <w:rsid w:val="00862691"/>
    <w:rsid w:val="00867091"/>
    <w:rsid w:val="00891FEF"/>
    <w:rsid w:val="008A581B"/>
    <w:rsid w:val="008D0CA4"/>
    <w:rsid w:val="00900630"/>
    <w:rsid w:val="00914587"/>
    <w:rsid w:val="00920536"/>
    <w:rsid w:val="00960AEC"/>
    <w:rsid w:val="009615EC"/>
    <w:rsid w:val="00965C83"/>
    <w:rsid w:val="00971F60"/>
    <w:rsid w:val="00973FDF"/>
    <w:rsid w:val="009A3B87"/>
    <w:rsid w:val="009C0194"/>
    <w:rsid w:val="009C7DC6"/>
    <w:rsid w:val="009D1374"/>
    <w:rsid w:val="009D6091"/>
    <w:rsid w:val="009E53C7"/>
    <w:rsid w:val="00A35148"/>
    <w:rsid w:val="00A363C8"/>
    <w:rsid w:val="00A478B3"/>
    <w:rsid w:val="00A659FC"/>
    <w:rsid w:val="00A71689"/>
    <w:rsid w:val="00AD19AC"/>
    <w:rsid w:val="00AD56DF"/>
    <w:rsid w:val="00AF0BA7"/>
    <w:rsid w:val="00AF37D1"/>
    <w:rsid w:val="00B20CC0"/>
    <w:rsid w:val="00B32AC9"/>
    <w:rsid w:val="00B65069"/>
    <w:rsid w:val="00B754D3"/>
    <w:rsid w:val="00BB3ACD"/>
    <w:rsid w:val="00BC5DD9"/>
    <w:rsid w:val="00BE0D6C"/>
    <w:rsid w:val="00C00574"/>
    <w:rsid w:val="00C05745"/>
    <w:rsid w:val="00C34301"/>
    <w:rsid w:val="00C36D42"/>
    <w:rsid w:val="00C40ABE"/>
    <w:rsid w:val="00C44B3E"/>
    <w:rsid w:val="00C824CF"/>
    <w:rsid w:val="00C91AE1"/>
    <w:rsid w:val="00CE7AF1"/>
    <w:rsid w:val="00D02440"/>
    <w:rsid w:val="00D03CD7"/>
    <w:rsid w:val="00D17C76"/>
    <w:rsid w:val="00D4749C"/>
    <w:rsid w:val="00D7348D"/>
    <w:rsid w:val="00D81CD9"/>
    <w:rsid w:val="00D9137C"/>
    <w:rsid w:val="00D9586D"/>
    <w:rsid w:val="00DA6449"/>
    <w:rsid w:val="00DB42C1"/>
    <w:rsid w:val="00DC02A4"/>
    <w:rsid w:val="00DC05B2"/>
    <w:rsid w:val="00DF4262"/>
    <w:rsid w:val="00DF7775"/>
    <w:rsid w:val="00DF7A7B"/>
    <w:rsid w:val="00E112A1"/>
    <w:rsid w:val="00E467B1"/>
    <w:rsid w:val="00ED0443"/>
    <w:rsid w:val="00ED0597"/>
    <w:rsid w:val="00ED2A51"/>
    <w:rsid w:val="00F14F45"/>
    <w:rsid w:val="00F4485F"/>
    <w:rsid w:val="00F47551"/>
    <w:rsid w:val="00F718F2"/>
    <w:rsid w:val="00F72F6F"/>
    <w:rsid w:val="00F8389D"/>
    <w:rsid w:val="00FB1BA0"/>
    <w:rsid w:val="00FC0769"/>
    <w:rsid w:val="00FC472D"/>
    <w:rsid w:val="00FD1989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50543A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33D05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633D05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C34301"/>
    <w:pPr>
      <w:tabs>
        <w:tab w:val="left" w:pos="567"/>
      </w:tabs>
      <w:spacing w:line="260" w:lineRule="exact"/>
    </w:pPr>
    <w:rPr>
      <w:snapToGrid w:val="0"/>
      <w:lang w:val="en-US" w:eastAsia="en-US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C34301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Body">
    <w:name w:val="_ Body"/>
    <w:basedOn w:val="prastasis"/>
    <w:uiPriority w:val="99"/>
    <w:rsid w:val="00575C92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Paprastasistekstas">
    <w:name w:val="Plain Text"/>
    <w:basedOn w:val="prastasis"/>
    <w:link w:val="PaprastasistekstasDiagrama"/>
    <w:rsid w:val="0050543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50543A"/>
    <w:rPr>
      <w:rFonts w:ascii="Courier New" w:eastAsia="SimSun" w:hAnsi="Courier New"/>
      <w:lang w:val="en-US" w:eastAsia="en-US" w:bidi="ar-SA"/>
    </w:rPr>
  </w:style>
  <w:style w:type="character" w:customStyle="1" w:styleId="Antrat4Diagrama">
    <w:name w:val="Antraštė 4 Diagrama"/>
    <w:link w:val="Antrat4"/>
    <w:rsid w:val="0050543A"/>
    <w:rPr>
      <w:rFonts w:ascii="Calibri" w:hAnsi="Calibri"/>
      <w:b/>
      <w:bCs/>
      <w:snapToGrid w:val="0"/>
      <w:sz w:val="28"/>
      <w:szCs w:val="28"/>
      <w:lang w:val="en-GB" w:eastAsia="x-none" w:bidi="ar-SA"/>
    </w:rPr>
  </w:style>
  <w:style w:type="character" w:styleId="Komentaronuoroda">
    <w:name w:val="annotation reference"/>
    <w:semiHidden/>
    <w:rsid w:val="005C0D43"/>
    <w:rPr>
      <w:sz w:val="16"/>
      <w:szCs w:val="16"/>
    </w:rPr>
  </w:style>
  <w:style w:type="paragraph" w:styleId="Komentarotekstas">
    <w:name w:val="annotation text"/>
    <w:basedOn w:val="prastasis"/>
    <w:semiHidden/>
    <w:rsid w:val="005C0D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C0D43"/>
    <w:rPr>
      <w:b/>
      <w:bCs/>
    </w:rPr>
  </w:style>
  <w:style w:type="paragraph" w:customStyle="1" w:styleId="Pataisymai1">
    <w:name w:val="Pataisymai1"/>
    <w:hidden/>
    <w:uiPriority w:val="99"/>
    <w:semiHidden/>
    <w:rsid w:val="00326441"/>
    <w:rPr>
      <w:sz w:val="24"/>
      <w:szCs w:val="24"/>
      <w:lang w:eastAsia="en-US"/>
    </w:rPr>
  </w:style>
  <w:style w:type="character" w:customStyle="1" w:styleId="shorttext">
    <w:name w:val="short_text"/>
    <w:basedOn w:val="Numatytasispastraiposriftas"/>
    <w:rsid w:val="00463C14"/>
  </w:style>
  <w:style w:type="character" w:customStyle="1" w:styleId="hps">
    <w:name w:val="hps"/>
    <w:basedOn w:val="Numatytasispastraiposriftas"/>
    <w:rsid w:val="00463C14"/>
  </w:style>
  <w:style w:type="paragraph" w:styleId="Antrats">
    <w:name w:val="header"/>
    <w:basedOn w:val="prastasis"/>
    <w:link w:val="AntratsDiagrama"/>
    <w:rsid w:val="004B1D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B1D9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B1D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D9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50543A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33D05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3D05"/>
    <w:rPr>
      <w:b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633D05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C34301"/>
    <w:pPr>
      <w:tabs>
        <w:tab w:val="left" w:pos="567"/>
      </w:tabs>
      <w:spacing w:line="260" w:lineRule="exact"/>
    </w:pPr>
    <w:rPr>
      <w:snapToGrid w:val="0"/>
      <w:lang w:val="en-US" w:eastAsia="en-US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C34301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customStyle="1" w:styleId="Body">
    <w:name w:val="_ Body"/>
    <w:basedOn w:val="prastasis"/>
    <w:uiPriority w:val="99"/>
    <w:rsid w:val="00575C92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Paprastasistekstas">
    <w:name w:val="Plain Text"/>
    <w:basedOn w:val="prastasis"/>
    <w:link w:val="PaprastasistekstasDiagrama"/>
    <w:rsid w:val="0050543A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50543A"/>
    <w:rPr>
      <w:rFonts w:ascii="Courier New" w:eastAsia="SimSun" w:hAnsi="Courier New"/>
      <w:lang w:val="en-US" w:eastAsia="en-US" w:bidi="ar-SA"/>
    </w:rPr>
  </w:style>
  <w:style w:type="character" w:customStyle="1" w:styleId="Antrat4Diagrama">
    <w:name w:val="Antraštė 4 Diagrama"/>
    <w:link w:val="Antrat4"/>
    <w:rsid w:val="0050543A"/>
    <w:rPr>
      <w:rFonts w:ascii="Calibri" w:hAnsi="Calibri"/>
      <w:b/>
      <w:bCs/>
      <w:snapToGrid w:val="0"/>
      <w:sz w:val="28"/>
      <w:szCs w:val="28"/>
      <w:lang w:val="en-GB" w:eastAsia="x-none" w:bidi="ar-SA"/>
    </w:rPr>
  </w:style>
  <w:style w:type="character" w:styleId="Komentaronuoroda">
    <w:name w:val="annotation reference"/>
    <w:semiHidden/>
    <w:rsid w:val="005C0D43"/>
    <w:rPr>
      <w:sz w:val="16"/>
      <w:szCs w:val="16"/>
    </w:rPr>
  </w:style>
  <w:style w:type="paragraph" w:styleId="Komentarotekstas">
    <w:name w:val="annotation text"/>
    <w:basedOn w:val="prastasis"/>
    <w:semiHidden/>
    <w:rsid w:val="005C0D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C0D43"/>
    <w:rPr>
      <w:b/>
      <w:bCs/>
    </w:rPr>
  </w:style>
  <w:style w:type="paragraph" w:customStyle="1" w:styleId="Pataisymai1">
    <w:name w:val="Pataisymai1"/>
    <w:hidden/>
    <w:uiPriority w:val="99"/>
    <w:semiHidden/>
    <w:rsid w:val="00326441"/>
    <w:rPr>
      <w:sz w:val="24"/>
      <w:szCs w:val="24"/>
      <w:lang w:eastAsia="en-US"/>
    </w:rPr>
  </w:style>
  <w:style w:type="character" w:customStyle="1" w:styleId="shorttext">
    <w:name w:val="short_text"/>
    <w:basedOn w:val="Numatytasispastraiposriftas"/>
    <w:rsid w:val="00463C14"/>
  </w:style>
  <w:style w:type="character" w:customStyle="1" w:styleId="hps">
    <w:name w:val="hps"/>
    <w:basedOn w:val="Numatytasispastraiposriftas"/>
    <w:rsid w:val="00463C14"/>
  </w:style>
  <w:style w:type="paragraph" w:styleId="Antrats">
    <w:name w:val="header"/>
    <w:basedOn w:val="prastasis"/>
    <w:link w:val="AntratsDiagrama"/>
    <w:rsid w:val="004B1D9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B1D9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B1D9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D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8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44200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88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4892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14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6786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4941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8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ema.europa.eu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5A8C5-8609-4895-8737-1E78B4A1A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437FA-ACD9-4097-83AD-FBCB1C11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49D1A46-E8C3-4C8A-AD52-1D85E87117E6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12610</Words>
  <Characters>7188</Characters>
  <Application>Microsoft Office Word</Application>
  <DocSecurity>8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19759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2</cp:revision>
  <cp:lastPrinted>2006-10-24T13:30:00Z</cp:lastPrinted>
  <dcterms:created xsi:type="dcterms:W3CDTF">2014-11-26T13:37:00Z</dcterms:created>
  <dcterms:modified xsi:type="dcterms:W3CDTF">2014-11-26T13:37:00Z</dcterms:modified>
</cp:coreProperties>
</file>