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8C1D4" w14:textId="77777777" w:rsidR="00D0496A" w:rsidRPr="00D0496A" w:rsidRDefault="00D0496A" w:rsidP="00D0496A">
      <w:pPr>
        <w:spacing w:after="0" w:line="240" w:lineRule="auto"/>
        <w:rPr>
          <w:rFonts w:ascii="Times New Roman" w:eastAsia="Calibri" w:hAnsi="Times New Roman" w:cs="Times New Roman"/>
        </w:rPr>
      </w:pPr>
      <w:bookmarkStart w:id="0" w:name="_GoBack"/>
      <w:bookmarkEnd w:id="0"/>
    </w:p>
    <w:p w14:paraId="3AD0DC73" w14:textId="77777777" w:rsidR="00D0496A" w:rsidRPr="00D0496A" w:rsidRDefault="00D0496A" w:rsidP="00D0496A">
      <w:pPr>
        <w:spacing w:after="0" w:line="240" w:lineRule="auto"/>
        <w:rPr>
          <w:rFonts w:ascii="Times New Roman" w:eastAsia="Calibri" w:hAnsi="Times New Roman" w:cs="Times New Roman"/>
        </w:rPr>
      </w:pPr>
    </w:p>
    <w:p w14:paraId="79A5FA1F" w14:textId="77777777" w:rsidR="00D0496A" w:rsidRPr="00D0496A" w:rsidRDefault="00D0496A" w:rsidP="00D0496A">
      <w:pPr>
        <w:spacing w:after="0" w:line="240" w:lineRule="auto"/>
        <w:rPr>
          <w:rFonts w:ascii="Times New Roman" w:eastAsia="Calibri" w:hAnsi="Times New Roman" w:cs="Times New Roman"/>
        </w:rPr>
      </w:pPr>
    </w:p>
    <w:p w14:paraId="6F796900" w14:textId="77777777" w:rsidR="00D0496A" w:rsidRPr="00D0496A" w:rsidRDefault="00D0496A" w:rsidP="00D0496A">
      <w:pPr>
        <w:spacing w:after="0" w:line="240" w:lineRule="auto"/>
        <w:rPr>
          <w:rFonts w:ascii="Times New Roman" w:eastAsia="Calibri" w:hAnsi="Times New Roman" w:cs="Times New Roman"/>
        </w:rPr>
      </w:pPr>
    </w:p>
    <w:p w14:paraId="1FBE1B04" w14:textId="77777777" w:rsidR="00D0496A" w:rsidRPr="00D0496A" w:rsidRDefault="00D0496A" w:rsidP="00D0496A">
      <w:pPr>
        <w:spacing w:after="0" w:line="240" w:lineRule="auto"/>
        <w:rPr>
          <w:rFonts w:ascii="Times New Roman" w:eastAsia="Calibri" w:hAnsi="Times New Roman" w:cs="Times New Roman"/>
        </w:rPr>
      </w:pPr>
    </w:p>
    <w:p w14:paraId="5B1F1F39" w14:textId="77777777" w:rsidR="00D0496A" w:rsidRPr="00D0496A" w:rsidRDefault="00D0496A" w:rsidP="00D0496A">
      <w:pPr>
        <w:spacing w:after="0" w:line="240" w:lineRule="auto"/>
        <w:rPr>
          <w:rFonts w:ascii="Times New Roman" w:eastAsia="Calibri" w:hAnsi="Times New Roman" w:cs="Times New Roman"/>
        </w:rPr>
      </w:pPr>
    </w:p>
    <w:p w14:paraId="53FDC571" w14:textId="77777777" w:rsidR="00D0496A" w:rsidRPr="00D0496A" w:rsidRDefault="00D0496A" w:rsidP="00D0496A">
      <w:pPr>
        <w:spacing w:after="0" w:line="240" w:lineRule="auto"/>
        <w:rPr>
          <w:rFonts w:ascii="Times New Roman" w:eastAsia="Calibri" w:hAnsi="Times New Roman" w:cs="Times New Roman"/>
        </w:rPr>
      </w:pPr>
    </w:p>
    <w:p w14:paraId="498C63EE" w14:textId="77777777" w:rsidR="00D0496A" w:rsidRPr="00D0496A" w:rsidRDefault="00D0496A" w:rsidP="00D0496A">
      <w:pPr>
        <w:spacing w:after="0" w:line="240" w:lineRule="auto"/>
        <w:rPr>
          <w:rFonts w:ascii="Times New Roman" w:eastAsia="Calibri" w:hAnsi="Times New Roman" w:cs="Times New Roman"/>
        </w:rPr>
      </w:pPr>
    </w:p>
    <w:p w14:paraId="29E2802C" w14:textId="77777777" w:rsidR="00D0496A" w:rsidRPr="00D0496A" w:rsidRDefault="00D0496A" w:rsidP="00D0496A">
      <w:pPr>
        <w:spacing w:after="0" w:line="240" w:lineRule="auto"/>
        <w:rPr>
          <w:rFonts w:ascii="Times New Roman" w:eastAsia="Calibri" w:hAnsi="Times New Roman" w:cs="Times New Roman"/>
        </w:rPr>
      </w:pPr>
    </w:p>
    <w:p w14:paraId="715BE23C" w14:textId="77777777" w:rsidR="00D0496A" w:rsidRPr="00D0496A" w:rsidRDefault="00D0496A" w:rsidP="00D0496A">
      <w:pPr>
        <w:spacing w:after="0" w:line="240" w:lineRule="auto"/>
        <w:rPr>
          <w:rFonts w:ascii="Times New Roman" w:eastAsia="Calibri" w:hAnsi="Times New Roman" w:cs="Times New Roman"/>
        </w:rPr>
      </w:pPr>
    </w:p>
    <w:p w14:paraId="6D03183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AC5296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8D3625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07157D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744771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899F4A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54BFDE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F57EF6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B87A7D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E3DEA9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85EAC9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3107DC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AB6932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9387180"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1" w:name="_Toc129243221"/>
      <w:bookmarkStart w:id="2" w:name="_Toc129243096"/>
      <w:r w:rsidRPr="00D0496A">
        <w:rPr>
          <w:rFonts w:ascii="Times New Roman" w:eastAsia="Calibri" w:hAnsi="Times New Roman" w:cs="Times New Roman"/>
          <w:b/>
        </w:rPr>
        <w:t>I PRIEDAS</w:t>
      </w:r>
      <w:bookmarkEnd w:id="1"/>
      <w:bookmarkEnd w:id="2"/>
    </w:p>
    <w:p w14:paraId="456711A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E1DA29E"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3" w:name="_Toc129243222"/>
      <w:bookmarkStart w:id="4" w:name="_Toc129243097"/>
      <w:r w:rsidRPr="00D0496A">
        <w:rPr>
          <w:rFonts w:ascii="Times New Roman" w:eastAsia="Calibri" w:hAnsi="Times New Roman" w:cs="Times New Roman"/>
          <w:b/>
        </w:rPr>
        <w:t>PREPARATO CHARAKTERISTIKŲ SANTRAUKA</w:t>
      </w:r>
      <w:bookmarkEnd w:id="3"/>
      <w:bookmarkEnd w:id="4"/>
    </w:p>
    <w:p w14:paraId="71F4448A"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r w:rsidRPr="00D0496A">
        <w:rPr>
          <w:rFonts w:ascii="Times New Roman" w:eastAsia="Calibri" w:hAnsi="Times New Roman" w:cs="Times New Roman"/>
        </w:rPr>
        <w:br w:type="page"/>
      </w:r>
      <w:bookmarkStart w:id="5" w:name="_Toc129243223"/>
      <w:bookmarkStart w:id="6" w:name="_Toc129243098"/>
      <w:r w:rsidRPr="00D0496A">
        <w:rPr>
          <w:rFonts w:ascii="Times New Roman" w:eastAsia="Calibri" w:hAnsi="Times New Roman" w:cs="Times New Roman"/>
          <w:b/>
        </w:rPr>
        <w:lastRenderedPageBreak/>
        <w:t>1.</w:t>
      </w:r>
      <w:r w:rsidRPr="00D0496A">
        <w:rPr>
          <w:rFonts w:ascii="Times New Roman" w:eastAsia="Calibri" w:hAnsi="Times New Roman" w:cs="Times New Roman"/>
          <w:b/>
        </w:rPr>
        <w:tab/>
        <w:t>VAISTINIO PREPARATO PAVADINIMAS</w:t>
      </w:r>
      <w:bookmarkEnd w:id="5"/>
      <w:bookmarkEnd w:id="6"/>
    </w:p>
    <w:p w14:paraId="42F6445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A982B7" w14:textId="1F3EB3E1"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IBUGARD 200</w:t>
      </w:r>
      <w:r w:rsidR="009705B8">
        <w:rPr>
          <w:rFonts w:ascii="Times New Roman" w:eastAsia="Calibri" w:hAnsi="Times New Roman" w:cs="Times New Roman"/>
        </w:rPr>
        <w:t> </w:t>
      </w:r>
      <w:r w:rsidRPr="00D0496A">
        <w:rPr>
          <w:rFonts w:ascii="Times New Roman" w:eastAsia="Calibri" w:hAnsi="Times New Roman" w:cs="Times New Roman"/>
        </w:rPr>
        <w:t>mg/5</w:t>
      </w:r>
      <w:r w:rsidR="009705B8">
        <w:rPr>
          <w:rFonts w:ascii="Times New Roman" w:eastAsia="Calibri" w:hAnsi="Times New Roman" w:cs="Times New Roman"/>
        </w:rPr>
        <w:t> </w:t>
      </w:r>
      <w:r w:rsidRPr="00D0496A">
        <w:rPr>
          <w:rFonts w:ascii="Times New Roman" w:eastAsia="Calibri" w:hAnsi="Times New Roman" w:cs="Times New Roman"/>
        </w:rPr>
        <w:t>ml geriamoji suspensija</w:t>
      </w:r>
    </w:p>
    <w:p w14:paraId="0E08AC0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DBB703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ACCBD42"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7" w:name="_Toc129243224"/>
      <w:bookmarkStart w:id="8" w:name="_Toc129243099"/>
      <w:r w:rsidRPr="00D0496A">
        <w:rPr>
          <w:rFonts w:ascii="Times New Roman" w:eastAsia="Calibri" w:hAnsi="Times New Roman" w:cs="Times New Roman"/>
          <w:b/>
        </w:rPr>
        <w:t>2.</w:t>
      </w:r>
      <w:r w:rsidRPr="00D0496A">
        <w:rPr>
          <w:rFonts w:ascii="Times New Roman" w:eastAsia="Calibri" w:hAnsi="Times New Roman" w:cs="Times New Roman"/>
          <w:b/>
        </w:rPr>
        <w:tab/>
        <w:t>KOKYBINĖ IR KIEKYBINĖ SUDĖTIS</w:t>
      </w:r>
      <w:bookmarkEnd w:id="7"/>
      <w:bookmarkEnd w:id="8"/>
    </w:p>
    <w:p w14:paraId="3B85475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30EE7EB" w14:textId="7DA6113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5 ml geriamosios suspensijos yra 200</w:t>
      </w:r>
      <w:r w:rsidR="009705B8">
        <w:rPr>
          <w:rFonts w:ascii="Times New Roman" w:eastAsia="Calibri" w:hAnsi="Times New Roman" w:cs="Times New Roman"/>
        </w:rPr>
        <w:t> </w:t>
      </w:r>
      <w:r w:rsidRPr="00D0496A">
        <w:rPr>
          <w:rFonts w:ascii="Times New Roman" w:eastAsia="Calibri" w:hAnsi="Times New Roman" w:cs="Times New Roman"/>
        </w:rPr>
        <w:t xml:space="preserve">mg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w:t>
      </w:r>
    </w:p>
    <w:p w14:paraId="6DE3D9E4" w14:textId="66EFB7D5"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1 ml geriamosios suspensijos yra 40</w:t>
      </w:r>
      <w:r w:rsidR="009705B8">
        <w:rPr>
          <w:rFonts w:ascii="Times New Roman" w:eastAsia="Calibri" w:hAnsi="Times New Roman" w:cs="Times New Roman"/>
        </w:rPr>
        <w:t> </w:t>
      </w:r>
      <w:r w:rsidRPr="00D0496A">
        <w:rPr>
          <w:rFonts w:ascii="Times New Roman" w:eastAsia="Calibri" w:hAnsi="Times New Roman" w:cs="Times New Roman"/>
        </w:rPr>
        <w:t xml:space="preserve">mg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w:t>
      </w:r>
    </w:p>
    <w:p w14:paraId="592AF08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F5A166D" w14:textId="774D10A1"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u w:val="single"/>
        </w:rPr>
        <w:t>Pagalbinė medžiaga, kurios poveikis žinomas:</w:t>
      </w:r>
      <w:r w:rsidRPr="00D0496A">
        <w:rPr>
          <w:rFonts w:ascii="Times New Roman" w:eastAsia="Calibri" w:hAnsi="Times New Roman" w:cs="Times New Roman"/>
        </w:rPr>
        <w:t xml:space="preserve"> skystasis </w:t>
      </w:r>
      <w:proofErr w:type="spellStart"/>
      <w:r w:rsidRPr="00D0496A">
        <w:rPr>
          <w:rFonts w:ascii="Times New Roman" w:eastAsia="Calibri" w:hAnsi="Times New Roman" w:cs="Times New Roman"/>
        </w:rPr>
        <w:t>maltitolis</w:t>
      </w:r>
      <w:proofErr w:type="spellEnd"/>
      <w:r w:rsidR="00A76623">
        <w:rPr>
          <w:rFonts w:ascii="Times New Roman" w:eastAsia="Calibri" w:hAnsi="Times New Roman" w:cs="Times New Roman"/>
        </w:rPr>
        <w:t xml:space="preserve"> (E965), natrio </w:t>
      </w:r>
      <w:proofErr w:type="spellStart"/>
      <w:r w:rsidR="00A76623">
        <w:rPr>
          <w:rFonts w:ascii="Times New Roman" w:eastAsia="Calibri" w:hAnsi="Times New Roman" w:cs="Times New Roman"/>
        </w:rPr>
        <w:t>benzoatas</w:t>
      </w:r>
      <w:proofErr w:type="spellEnd"/>
      <w:r w:rsidR="00A76623">
        <w:rPr>
          <w:rFonts w:ascii="Times New Roman" w:eastAsia="Calibri" w:hAnsi="Times New Roman" w:cs="Times New Roman"/>
        </w:rPr>
        <w:t xml:space="preserve"> (E211)</w:t>
      </w:r>
      <w:r w:rsidRPr="00D0496A">
        <w:rPr>
          <w:rFonts w:ascii="Times New Roman" w:eastAsia="Calibri" w:hAnsi="Times New Roman" w:cs="Times New Roman"/>
        </w:rPr>
        <w:t>.</w:t>
      </w:r>
    </w:p>
    <w:p w14:paraId="2372703C" w14:textId="11F886A3" w:rsidR="00A76623" w:rsidRPr="00D0496A" w:rsidRDefault="00A76623" w:rsidP="00A76623">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5 ml geriamosios suspensijos yra </w:t>
      </w:r>
      <w:r>
        <w:rPr>
          <w:rFonts w:ascii="Times New Roman" w:eastAsia="Calibri" w:hAnsi="Times New Roman" w:cs="Times New Roman"/>
        </w:rPr>
        <w:t xml:space="preserve">2,4 g skystojo </w:t>
      </w:r>
      <w:proofErr w:type="spellStart"/>
      <w:r>
        <w:rPr>
          <w:rFonts w:ascii="Times New Roman" w:eastAsia="Calibri" w:hAnsi="Times New Roman" w:cs="Times New Roman"/>
        </w:rPr>
        <w:t>maltitolio</w:t>
      </w:r>
      <w:proofErr w:type="spellEnd"/>
      <w:r>
        <w:rPr>
          <w:rFonts w:ascii="Times New Roman" w:eastAsia="Calibri" w:hAnsi="Times New Roman" w:cs="Times New Roman"/>
        </w:rPr>
        <w:t xml:space="preserve">, 5 mg natrio </w:t>
      </w:r>
      <w:proofErr w:type="spellStart"/>
      <w:r>
        <w:rPr>
          <w:rFonts w:ascii="Times New Roman" w:eastAsia="Calibri" w:hAnsi="Times New Roman" w:cs="Times New Roman"/>
        </w:rPr>
        <w:t>benzoato</w:t>
      </w:r>
      <w:proofErr w:type="spellEnd"/>
      <w:r>
        <w:rPr>
          <w:rFonts w:ascii="Times New Roman" w:eastAsia="Calibri" w:hAnsi="Times New Roman" w:cs="Times New Roman"/>
        </w:rPr>
        <w:t>.</w:t>
      </w:r>
    </w:p>
    <w:p w14:paraId="1E1B33F5" w14:textId="0651DF6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1 ml geriamosios suspensijos yra 480 mg skystojo </w:t>
      </w:r>
      <w:proofErr w:type="spellStart"/>
      <w:r w:rsidRPr="00D0496A">
        <w:rPr>
          <w:rFonts w:ascii="Times New Roman" w:eastAsia="Calibri" w:hAnsi="Times New Roman" w:cs="Times New Roman"/>
        </w:rPr>
        <w:t>maltitolio</w:t>
      </w:r>
      <w:proofErr w:type="spellEnd"/>
      <w:r w:rsidR="00A76623">
        <w:rPr>
          <w:rFonts w:ascii="Times New Roman" w:eastAsia="Calibri" w:hAnsi="Times New Roman" w:cs="Times New Roman"/>
        </w:rPr>
        <w:t xml:space="preserve">, 1 mg natrio </w:t>
      </w:r>
      <w:proofErr w:type="spellStart"/>
      <w:r w:rsidR="00A76623">
        <w:rPr>
          <w:rFonts w:ascii="Times New Roman" w:eastAsia="Calibri" w:hAnsi="Times New Roman" w:cs="Times New Roman"/>
        </w:rPr>
        <w:t>benzoato</w:t>
      </w:r>
      <w:proofErr w:type="spellEnd"/>
      <w:r w:rsidRPr="00D0496A">
        <w:rPr>
          <w:rFonts w:ascii="Times New Roman" w:eastAsia="Calibri" w:hAnsi="Times New Roman" w:cs="Times New Roman"/>
        </w:rPr>
        <w:t>.</w:t>
      </w:r>
    </w:p>
    <w:p w14:paraId="0DF43123" w14:textId="77777777" w:rsidR="00A76623" w:rsidRDefault="00A76623" w:rsidP="00D0496A">
      <w:pPr>
        <w:tabs>
          <w:tab w:val="left" w:pos="540"/>
        </w:tabs>
        <w:spacing w:after="0" w:line="240" w:lineRule="auto"/>
        <w:rPr>
          <w:rFonts w:ascii="Times New Roman" w:eastAsia="Calibri" w:hAnsi="Times New Roman" w:cs="Times New Roman"/>
        </w:rPr>
      </w:pPr>
    </w:p>
    <w:p w14:paraId="14A5081C"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Visos pagalbinės medžiagos išvardytos 6.1 skyriuje.</w:t>
      </w:r>
    </w:p>
    <w:p w14:paraId="1A34E64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73E06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A75A83D"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9" w:name="_Toc129243225"/>
      <w:bookmarkStart w:id="10" w:name="_Toc129243100"/>
      <w:r w:rsidRPr="00D0496A">
        <w:rPr>
          <w:rFonts w:ascii="Times New Roman" w:eastAsia="Calibri" w:hAnsi="Times New Roman" w:cs="Times New Roman"/>
          <w:b/>
        </w:rPr>
        <w:t>3.</w:t>
      </w:r>
      <w:r w:rsidRPr="00D0496A">
        <w:rPr>
          <w:rFonts w:ascii="Times New Roman" w:eastAsia="Calibri" w:hAnsi="Times New Roman" w:cs="Times New Roman"/>
          <w:b/>
        </w:rPr>
        <w:tab/>
        <w:t>FARMACINĖ FORMA</w:t>
      </w:r>
      <w:bookmarkEnd w:id="9"/>
      <w:bookmarkEnd w:id="10"/>
    </w:p>
    <w:p w14:paraId="1EC402B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0A8855C"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Geriamoji suspensija.</w:t>
      </w:r>
    </w:p>
    <w:p w14:paraId="3C110FA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59390A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Baltos arba beveik baltos spalvos, homogeninė, braškių skonio suspensija.</w:t>
      </w:r>
    </w:p>
    <w:p w14:paraId="3922307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FAA033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8497751"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11" w:name="_Toc129243226"/>
      <w:bookmarkStart w:id="12" w:name="_Toc129243101"/>
      <w:r w:rsidRPr="00D0496A">
        <w:rPr>
          <w:rFonts w:ascii="Times New Roman" w:eastAsia="Calibri" w:hAnsi="Times New Roman" w:cs="Times New Roman"/>
          <w:b/>
        </w:rPr>
        <w:t>4.</w:t>
      </w:r>
      <w:r w:rsidRPr="00D0496A">
        <w:rPr>
          <w:rFonts w:ascii="Times New Roman" w:eastAsia="Calibri" w:hAnsi="Times New Roman" w:cs="Times New Roman"/>
          <w:b/>
        </w:rPr>
        <w:tab/>
        <w:t>KLINIKINĖ INFORMACIJA</w:t>
      </w:r>
      <w:bookmarkEnd w:id="11"/>
      <w:bookmarkEnd w:id="12"/>
    </w:p>
    <w:p w14:paraId="65735CD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5BD1B44"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3" w:name="_Toc129243227"/>
      <w:bookmarkStart w:id="14" w:name="_Toc129243102"/>
      <w:r w:rsidRPr="00D0496A">
        <w:rPr>
          <w:rFonts w:ascii="Times New Roman" w:eastAsia="Calibri" w:hAnsi="Times New Roman" w:cs="Times New Roman"/>
          <w:b/>
          <w:kern w:val="28"/>
        </w:rPr>
        <w:t>4.1</w:t>
      </w:r>
      <w:r w:rsidRPr="00D0496A">
        <w:rPr>
          <w:rFonts w:ascii="Times New Roman" w:eastAsia="Calibri" w:hAnsi="Times New Roman" w:cs="Times New Roman"/>
          <w:b/>
          <w:kern w:val="28"/>
        </w:rPr>
        <w:tab/>
        <w:t>Terapinės indikacijos</w:t>
      </w:r>
      <w:bookmarkEnd w:id="13"/>
      <w:bookmarkEnd w:id="14"/>
    </w:p>
    <w:p w14:paraId="12CBC8E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EE757E1" w14:textId="77777777" w:rsidR="00D0496A" w:rsidRPr="00D0496A" w:rsidRDefault="00D0496A" w:rsidP="00D0496A">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IBUGARD skirtas trumpalaikiam simptominiam įvairios kilmės karščiavimo (taip pat virusinės infekcijos metu) gydymui.</w:t>
      </w:r>
    </w:p>
    <w:p w14:paraId="7C232648" w14:textId="77777777" w:rsidR="00D0496A" w:rsidRPr="00D0496A" w:rsidRDefault="00D0496A" w:rsidP="00D0496A">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IBUGARD skirtas trumpalaikiam simptominiam įvairios kilmės silpno ir vidutinio stiprumo skausmo gydymui:</w:t>
      </w:r>
    </w:p>
    <w:p w14:paraId="6B80864C" w14:textId="0AEF6F47" w:rsidR="00D0496A" w:rsidRPr="00D0496A" w:rsidRDefault="00465CD4" w:rsidP="00D0496A">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virusinės infekcijos sukelto </w:t>
      </w:r>
      <w:r w:rsidR="00D0496A" w:rsidRPr="00D0496A">
        <w:rPr>
          <w:rFonts w:ascii="Times New Roman" w:eastAsia="Calibri" w:hAnsi="Times New Roman" w:cs="Times New Roman"/>
        </w:rPr>
        <w:t xml:space="preserve">galvos, </w:t>
      </w:r>
      <w:r w:rsidR="009D31D5">
        <w:rPr>
          <w:rFonts w:ascii="Times New Roman" w:eastAsia="Calibri" w:hAnsi="Times New Roman" w:cs="Times New Roman"/>
        </w:rPr>
        <w:t>ryklės</w:t>
      </w:r>
      <w:r w:rsidR="00D0496A" w:rsidRPr="00D0496A">
        <w:rPr>
          <w:rFonts w:ascii="Times New Roman" w:eastAsia="Calibri" w:hAnsi="Times New Roman" w:cs="Times New Roman"/>
        </w:rPr>
        <w:t>, raumenų skausmo;</w:t>
      </w:r>
    </w:p>
    <w:p w14:paraId="3CAD1269" w14:textId="16220298" w:rsidR="00D0496A" w:rsidRPr="00D0496A" w:rsidRDefault="00465CD4" w:rsidP="00D0496A">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skeleto ir raumenų pažeidimo (patempimo)</w:t>
      </w:r>
      <w:r>
        <w:rPr>
          <w:rFonts w:ascii="Times New Roman" w:eastAsia="Calibri" w:hAnsi="Times New Roman" w:cs="Times New Roman"/>
        </w:rPr>
        <w:t xml:space="preserve"> </w:t>
      </w:r>
      <w:r w:rsidRPr="00D0496A">
        <w:rPr>
          <w:rFonts w:ascii="Times New Roman" w:eastAsia="Calibri" w:hAnsi="Times New Roman" w:cs="Times New Roman"/>
        </w:rPr>
        <w:t xml:space="preserve">sukelto </w:t>
      </w:r>
      <w:r w:rsidR="00D0496A" w:rsidRPr="00D0496A">
        <w:rPr>
          <w:rFonts w:ascii="Times New Roman" w:eastAsia="Calibri" w:hAnsi="Times New Roman" w:cs="Times New Roman"/>
        </w:rPr>
        <w:t>raumenų, sąnarių ir kaulų skausmo;</w:t>
      </w:r>
    </w:p>
    <w:p w14:paraId="56A82946" w14:textId="31CA3D2A" w:rsidR="00D0496A" w:rsidRPr="00D0496A" w:rsidRDefault="00465CD4" w:rsidP="00D0496A">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minkštųjų audinių pažeidimo sukelto </w:t>
      </w:r>
      <w:r w:rsidR="00D0496A" w:rsidRPr="00D0496A">
        <w:rPr>
          <w:rFonts w:ascii="Times New Roman" w:eastAsia="Calibri" w:hAnsi="Times New Roman" w:cs="Times New Roman"/>
        </w:rPr>
        <w:t>skausmo;</w:t>
      </w:r>
    </w:p>
    <w:p w14:paraId="0C444830" w14:textId="77777777" w:rsidR="00D0496A" w:rsidRPr="00D0496A" w:rsidRDefault="00D0496A" w:rsidP="00D0496A">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pooperacinio skausmo;</w:t>
      </w:r>
    </w:p>
    <w:p w14:paraId="3292002D" w14:textId="369933B9" w:rsidR="00D0496A" w:rsidRPr="00D0496A" w:rsidRDefault="00D0496A" w:rsidP="00D0496A">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dant</w:t>
      </w:r>
      <w:r w:rsidR="00465CD4">
        <w:rPr>
          <w:rFonts w:ascii="Times New Roman" w:eastAsia="Calibri" w:hAnsi="Times New Roman" w:cs="Times New Roman"/>
        </w:rPr>
        <w:t>ies</w:t>
      </w:r>
      <w:r w:rsidRPr="00D0496A">
        <w:rPr>
          <w:rFonts w:ascii="Times New Roman" w:eastAsia="Calibri" w:hAnsi="Times New Roman" w:cs="Times New Roman"/>
        </w:rPr>
        <w:t xml:space="preserve"> skausmo, skausmo po danties ištraukimo;</w:t>
      </w:r>
    </w:p>
    <w:p w14:paraId="261D94AB" w14:textId="77777777" w:rsidR="00D0496A" w:rsidRPr="00D0496A" w:rsidRDefault="00D0496A" w:rsidP="00D0496A">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galvos skausmo (įskaitant </w:t>
      </w:r>
      <w:proofErr w:type="spellStart"/>
      <w:r w:rsidRPr="00D0496A">
        <w:rPr>
          <w:rFonts w:ascii="Times New Roman" w:eastAsia="Calibri" w:hAnsi="Times New Roman" w:cs="Times New Roman"/>
        </w:rPr>
        <w:t>migreninį</w:t>
      </w:r>
      <w:proofErr w:type="spellEnd"/>
      <w:r w:rsidRPr="00D0496A">
        <w:rPr>
          <w:rFonts w:ascii="Times New Roman" w:eastAsia="Calibri" w:hAnsi="Times New Roman" w:cs="Times New Roman"/>
        </w:rPr>
        <w:t>);</w:t>
      </w:r>
    </w:p>
    <w:p w14:paraId="57DD2130" w14:textId="77777777" w:rsidR="00D0496A" w:rsidRPr="00D0496A" w:rsidRDefault="00D0496A" w:rsidP="00D0496A">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ausies skausmo, esant vidurinės ausies uždegimui.</w:t>
      </w:r>
      <w:bookmarkStart w:id="15" w:name="_Toc129243228"/>
      <w:bookmarkStart w:id="16" w:name="_Toc129243103"/>
    </w:p>
    <w:p w14:paraId="594F09B3"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p>
    <w:p w14:paraId="4833FB02"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r w:rsidRPr="00D0496A">
        <w:rPr>
          <w:rFonts w:ascii="Times New Roman" w:eastAsia="Calibri" w:hAnsi="Times New Roman" w:cs="Times New Roman"/>
          <w:b/>
          <w:kern w:val="28"/>
        </w:rPr>
        <w:t>4.2</w:t>
      </w:r>
      <w:r w:rsidRPr="00D0496A">
        <w:rPr>
          <w:rFonts w:ascii="Times New Roman" w:eastAsia="Calibri" w:hAnsi="Times New Roman" w:cs="Times New Roman"/>
          <w:b/>
          <w:kern w:val="28"/>
        </w:rPr>
        <w:tab/>
        <w:t>Dozavimas ir vartojimo metodas</w:t>
      </w:r>
      <w:bookmarkEnd w:id="15"/>
      <w:bookmarkEnd w:id="16"/>
      <w:r w:rsidRPr="00D0496A">
        <w:rPr>
          <w:rFonts w:ascii="Times New Roman" w:eastAsia="Calibri" w:hAnsi="Times New Roman" w:cs="Times New Roman"/>
          <w:b/>
          <w:kern w:val="28"/>
        </w:rPr>
        <w:t xml:space="preserve"> </w:t>
      </w:r>
    </w:p>
    <w:p w14:paraId="0D31538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C73B9F6"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Dozavimas</w:t>
      </w:r>
    </w:p>
    <w:p w14:paraId="1EB1CA1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897AC26" w14:textId="77777777" w:rsidR="00EA5B8B" w:rsidRPr="008B3340" w:rsidRDefault="00EA5B8B" w:rsidP="006E164E">
      <w:pPr>
        <w:pStyle w:val="BTEMEASMCA"/>
      </w:pPr>
      <w:r w:rsidRPr="008B3340">
        <w:t xml:space="preserve">Reikia vartoti mažiausią veiksmingą dozę ir ją vartoti kuo trumpiau, kiek tai būtina simptomams palengvinti (žr. 4.4 skyrių). </w:t>
      </w:r>
    </w:p>
    <w:p w14:paraId="2DB3EE65" w14:textId="77777777" w:rsidR="00EA5B8B" w:rsidRDefault="00EA5B8B" w:rsidP="00D0496A">
      <w:pPr>
        <w:tabs>
          <w:tab w:val="left" w:pos="540"/>
        </w:tabs>
        <w:spacing w:after="0" w:line="240" w:lineRule="auto"/>
        <w:rPr>
          <w:rFonts w:ascii="Times New Roman" w:eastAsia="Calibri" w:hAnsi="Times New Roman" w:cs="Times New Roman"/>
        </w:rPr>
      </w:pPr>
    </w:p>
    <w:p w14:paraId="25A399C5"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Nustatant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dozę, reikia atsižvelgti į paciento kūno svorį ir amžių. Paprastai vienkartinė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dozė yra 7-10 mg/kg kūno svorio, maksimali paros dozė yra 20-30 mg/kg kūno svorio.</w:t>
      </w:r>
    </w:p>
    <w:p w14:paraId="104EEF3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F3CB46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Dozės parinkimas, naudojantis pridėtu švirkštu:</w:t>
      </w:r>
    </w:p>
    <w:p w14:paraId="16E0B014" w14:textId="77777777" w:rsidR="00D0496A" w:rsidRPr="00D0496A" w:rsidRDefault="00D0496A" w:rsidP="00D0496A">
      <w:pPr>
        <w:tabs>
          <w:tab w:val="left" w:pos="540"/>
        </w:tabs>
        <w:spacing w:after="0" w:line="240" w:lineRule="auto"/>
        <w:rPr>
          <w:rFonts w:ascii="Times New Roman" w:eastAsia="Calibri" w:hAnsi="Times New Roman" w:cs="Times New Roman"/>
          <w:sz w:val="24"/>
          <w:szCs w:val="24"/>
        </w:rPr>
      </w:pPr>
    </w:p>
    <w:tbl>
      <w:tblPr>
        <w:tblW w:w="5000" w:type="pct"/>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858"/>
        <w:gridCol w:w="2838"/>
        <w:gridCol w:w="3354"/>
      </w:tblGrid>
      <w:tr w:rsidR="00D0496A" w:rsidRPr="00D0496A" w14:paraId="178D9BD2"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44CFA3A4" w14:textId="77777777" w:rsidR="00D0496A" w:rsidRPr="00D0496A" w:rsidRDefault="00D0496A" w:rsidP="00B669B2">
            <w:pPr>
              <w:keepNext/>
              <w:spacing w:after="0" w:line="240" w:lineRule="auto"/>
              <w:rPr>
                <w:rFonts w:ascii="Times New Roman" w:eastAsia="Calibri" w:hAnsi="Times New Roman" w:cs="Times New Roman"/>
                <w:b/>
              </w:rPr>
            </w:pPr>
            <w:r w:rsidRPr="00D0496A">
              <w:rPr>
                <w:rFonts w:ascii="Times New Roman" w:eastAsia="Calibri" w:hAnsi="Times New Roman" w:cs="Times New Roman"/>
                <w:b/>
              </w:rPr>
              <w:lastRenderedPageBreak/>
              <w:t xml:space="preserve">Kūno svoris (paciento amžius) </w:t>
            </w:r>
          </w:p>
        </w:tc>
        <w:tc>
          <w:tcPr>
            <w:tcW w:w="1568" w:type="pct"/>
            <w:tcBorders>
              <w:top w:val="single" w:sz="8" w:space="0" w:color="000000"/>
              <w:left w:val="single" w:sz="8" w:space="0" w:color="000000"/>
              <w:bottom w:val="single" w:sz="8" w:space="0" w:color="000000"/>
              <w:right w:val="single" w:sz="8" w:space="0" w:color="000000"/>
            </w:tcBorders>
            <w:hideMark/>
          </w:tcPr>
          <w:p w14:paraId="6CC5A324" w14:textId="77777777" w:rsidR="00D0496A" w:rsidRPr="00D0496A" w:rsidRDefault="00D0496A" w:rsidP="00B669B2">
            <w:pPr>
              <w:keepNext/>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Vienkartinė dozė </w:t>
            </w:r>
          </w:p>
        </w:tc>
        <w:tc>
          <w:tcPr>
            <w:tcW w:w="1853" w:type="pct"/>
            <w:tcBorders>
              <w:top w:val="single" w:sz="8" w:space="0" w:color="000000"/>
              <w:left w:val="single" w:sz="8" w:space="0" w:color="000000"/>
              <w:bottom w:val="single" w:sz="8" w:space="0" w:color="000000"/>
              <w:right w:val="single" w:sz="8" w:space="0" w:color="000000"/>
            </w:tcBorders>
            <w:hideMark/>
          </w:tcPr>
          <w:p w14:paraId="751090BD" w14:textId="77777777" w:rsidR="00D0496A" w:rsidRPr="00D0496A" w:rsidRDefault="00D0496A" w:rsidP="00B669B2">
            <w:pPr>
              <w:keepNext/>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Dažnis per 24 val. (maksimali </w:t>
            </w:r>
            <w:proofErr w:type="spellStart"/>
            <w:r w:rsidRPr="00D0496A">
              <w:rPr>
                <w:rFonts w:ascii="Times New Roman" w:eastAsia="Calibri" w:hAnsi="Times New Roman" w:cs="Times New Roman"/>
                <w:b/>
              </w:rPr>
              <w:t>ibuprofeno</w:t>
            </w:r>
            <w:proofErr w:type="spellEnd"/>
            <w:r w:rsidRPr="00D0496A">
              <w:rPr>
                <w:rFonts w:ascii="Times New Roman" w:eastAsia="Calibri" w:hAnsi="Times New Roman" w:cs="Times New Roman"/>
                <w:b/>
              </w:rPr>
              <w:t xml:space="preserve"> paros dozė)</w:t>
            </w:r>
          </w:p>
        </w:tc>
      </w:tr>
      <w:tr w:rsidR="00D0496A" w:rsidRPr="00D0496A" w14:paraId="6DDA6BA3"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2E9F9631" w14:textId="77777777" w:rsidR="00D0496A" w:rsidRPr="00D0496A" w:rsidRDefault="00D0496A" w:rsidP="00027B6B">
            <w:pPr>
              <w:keepNext/>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5-7,6 kg (3-6 mėnesiai) </w:t>
            </w:r>
          </w:p>
        </w:tc>
        <w:tc>
          <w:tcPr>
            <w:tcW w:w="1568" w:type="pct"/>
            <w:tcBorders>
              <w:top w:val="single" w:sz="8" w:space="0" w:color="000000"/>
              <w:left w:val="single" w:sz="8" w:space="0" w:color="000000"/>
              <w:bottom w:val="single" w:sz="8" w:space="0" w:color="000000"/>
              <w:right w:val="single" w:sz="8" w:space="0" w:color="000000"/>
            </w:tcBorders>
            <w:hideMark/>
          </w:tcPr>
          <w:p w14:paraId="3B51938B" w14:textId="77777777" w:rsidR="00D0496A" w:rsidRPr="00D0496A" w:rsidRDefault="00D0496A" w:rsidP="00027B6B">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1,25 ml (1 × 50 mg)</w:t>
            </w:r>
          </w:p>
        </w:tc>
        <w:tc>
          <w:tcPr>
            <w:tcW w:w="1853" w:type="pct"/>
            <w:tcBorders>
              <w:top w:val="single" w:sz="8" w:space="0" w:color="000000"/>
              <w:left w:val="single" w:sz="8" w:space="0" w:color="000000"/>
              <w:bottom w:val="single" w:sz="8" w:space="0" w:color="000000"/>
              <w:right w:val="single" w:sz="8" w:space="0" w:color="000000"/>
            </w:tcBorders>
            <w:hideMark/>
          </w:tcPr>
          <w:p w14:paraId="439608BF" w14:textId="77777777" w:rsidR="00D0496A" w:rsidRPr="00D0496A" w:rsidRDefault="00D0496A" w:rsidP="00027B6B">
            <w:pPr>
              <w:keepNext/>
              <w:spacing w:after="0" w:line="240" w:lineRule="auto"/>
              <w:rPr>
                <w:rFonts w:ascii="Times New Roman" w:eastAsia="Calibri" w:hAnsi="Times New Roman" w:cs="Times New Roman"/>
              </w:rPr>
            </w:pPr>
            <w:r w:rsidRPr="00D0496A">
              <w:rPr>
                <w:rFonts w:ascii="Times New Roman" w:eastAsia="Calibri" w:hAnsi="Times New Roman" w:cs="Times New Roman"/>
              </w:rPr>
              <w:t>3 kartai (150 mg)</w:t>
            </w:r>
          </w:p>
        </w:tc>
      </w:tr>
      <w:tr w:rsidR="00D0496A" w:rsidRPr="00D0496A" w14:paraId="689A3F19"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6F604DC3" w14:textId="77777777" w:rsidR="00D0496A" w:rsidRPr="00D0496A" w:rsidRDefault="00D0496A" w:rsidP="00027B6B">
            <w:pPr>
              <w:keepNext/>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7,7-9 kg (6-12 mėnesių) </w:t>
            </w:r>
          </w:p>
        </w:tc>
        <w:tc>
          <w:tcPr>
            <w:tcW w:w="1568" w:type="pct"/>
            <w:tcBorders>
              <w:top w:val="single" w:sz="8" w:space="0" w:color="000000"/>
              <w:left w:val="single" w:sz="8" w:space="0" w:color="000000"/>
              <w:bottom w:val="single" w:sz="8" w:space="0" w:color="000000"/>
              <w:right w:val="single" w:sz="8" w:space="0" w:color="000000"/>
            </w:tcBorders>
            <w:hideMark/>
          </w:tcPr>
          <w:p w14:paraId="5C94344A" w14:textId="77777777" w:rsidR="00D0496A" w:rsidRPr="00D0496A" w:rsidRDefault="00D0496A" w:rsidP="00027B6B">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1,25 ml (1 × 50 mg)</w:t>
            </w:r>
          </w:p>
        </w:tc>
        <w:tc>
          <w:tcPr>
            <w:tcW w:w="1853" w:type="pct"/>
            <w:tcBorders>
              <w:top w:val="single" w:sz="8" w:space="0" w:color="000000"/>
              <w:left w:val="single" w:sz="8" w:space="0" w:color="000000"/>
              <w:bottom w:val="single" w:sz="8" w:space="0" w:color="000000"/>
              <w:right w:val="single" w:sz="8" w:space="0" w:color="000000"/>
            </w:tcBorders>
            <w:hideMark/>
          </w:tcPr>
          <w:p w14:paraId="3CA6DDDD" w14:textId="77777777" w:rsidR="00D0496A" w:rsidRPr="00D0496A" w:rsidRDefault="00D0496A" w:rsidP="00027B6B">
            <w:pPr>
              <w:keepNext/>
              <w:spacing w:after="0" w:line="240" w:lineRule="auto"/>
              <w:rPr>
                <w:rFonts w:ascii="Times New Roman" w:eastAsia="Calibri" w:hAnsi="Times New Roman" w:cs="Times New Roman"/>
              </w:rPr>
            </w:pPr>
            <w:r w:rsidRPr="00D0496A">
              <w:rPr>
                <w:rFonts w:ascii="Times New Roman" w:eastAsia="Calibri" w:hAnsi="Times New Roman" w:cs="Times New Roman"/>
              </w:rPr>
              <w:t>nuo 3 iki 4 kartų (150-200 mg)</w:t>
            </w:r>
          </w:p>
        </w:tc>
      </w:tr>
      <w:tr w:rsidR="00D0496A" w:rsidRPr="00D0496A" w14:paraId="1780AE7A"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00739DCB"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10-15 kg (1-3 metai) </w:t>
            </w:r>
          </w:p>
        </w:tc>
        <w:tc>
          <w:tcPr>
            <w:tcW w:w="1568" w:type="pct"/>
            <w:tcBorders>
              <w:top w:val="single" w:sz="8" w:space="0" w:color="000000"/>
              <w:left w:val="single" w:sz="8" w:space="0" w:color="000000"/>
              <w:bottom w:val="single" w:sz="8" w:space="0" w:color="000000"/>
              <w:right w:val="single" w:sz="8" w:space="0" w:color="000000"/>
            </w:tcBorders>
            <w:hideMark/>
          </w:tcPr>
          <w:p w14:paraId="6E7923F3"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2,5 ml (1 × 100 mg)</w:t>
            </w:r>
          </w:p>
        </w:tc>
        <w:tc>
          <w:tcPr>
            <w:tcW w:w="1853" w:type="pct"/>
            <w:tcBorders>
              <w:top w:val="single" w:sz="8" w:space="0" w:color="000000"/>
              <w:left w:val="single" w:sz="8" w:space="0" w:color="000000"/>
              <w:bottom w:val="single" w:sz="8" w:space="0" w:color="000000"/>
              <w:right w:val="single" w:sz="8" w:space="0" w:color="000000"/>
            </w:tcBorders>
            <w:hideMark/>
          </w:tcPr>
          <w:p w14:paraId="38650BC1"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3 kartai (300 mg)</w:t>
            </w:r>
          </w:p>
        </w:tc>
      </w:tr>
      <w:tr w:rsidR="00D0496A" w:rsidRPr="00D0496A" w14:paraId="53B6E334"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3EB23D1C"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16-20 kg (4-6 metai) </w:t>
            </w:r>
          </w:p>
        </w:tc>
        <w:tc>
          <w:tcPr>
            <w:tcW w:w="1568" w:type="pct"/>
            <w:tcBorders>
              <w:top w:val="single" w:sz="8" w:space="0" w:color="000000"/>
              <w:left w:val="single" w:sz="8" w:space="0" w:color="000000"/>
              <w:bottom w:val="single" w:sz="8" w:space="0" w:color="000000"/>
              <w:right w:val="single" w:sz="8" w:space="0" w:color="000000"/>
            </w:tcBorders>
            <w:hideMark/>
          </w:tcPr>
          <w:p w14:paraId="56DF3D40"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3,75 ml (1 × 150 mg)</w:t>
            </w:r>
          </w:p>
        </w:tc>
        <w:tc>
          <w:tcPr>
            <w:tcW w:w="1853" w:type="pct"/>
            <w:tcBorders>
              <w:top w:val="single" w:sz="8" w:space="0" w:color="000000"/>
              <w:left w:val="single" w:sz="8" w:space="0" w:color="000000"/>
              <w:bottom w:val="single" w:sz="8" w:space="0" w:color="000000"/>
              <w:right w:val="single" w:sz="8" w:space="0" w:color="000000"/>
            </w:tcBorders>
            <w:hideMark/>
          </w:tcPr>
          <w:p w14:paraId="4D3DB789"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3 kartai (450 mg)</w:t>
            </w:r>
          </w:p>
        </w:tc>
      </w:tr>
      <w:tr w:rsidR="00D0496A" w:rsidRPr="00D0496A" w14:paraId="542B3687"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2A3712F7"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21-29 kg (7-9 metai) </w:t>
            </w:r>
          </w:p>
        </w:tc>
        <w:tc>
          <w:tcPr>
            <w:tcW w:w="1568" w:type="pct"/>
            <w:tcBorders>
              <w:top w:val="single" w:sz="8" w:space="0" w:color="000000"/>
              <w:left w:val="single" w:sz="8" w:space="0" w:color="000000"/>
              <w:bottom w:val="single" w:sz="8" w:space="0" w:color="000000"/>
              <w:right w:val="single" w:sz="8" w:space="0" w:color="000000"/>
            </w:tcBorders>
            <w:hideMark/>
          </w:tcPr>
          <w:p w14:paraId="1DDF55BD"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5 ml (1 × 200 mg)</w:t>
            </w:r>
          </w:p>
        </w:tc>
        <w:tc>
          <w:tcPr>
            <w:tcW w:w="1853" w:type="pct"/>
            <w:tcBorders>
              <w:top w:val="single" w:sz="8" w:space="0" w:color="000000"/>
              <w:left w:val="single" w:sz="8" w:space="0" w:color="000000"/>
              <w:bottom w:val="single" w:sz="8" w:space="0" w:color="000000"/>
              <w:right w:val="single" w:sz="8" w:space="0" w:color="000000"/>
            </w:tcBorders>
            <w:hideMark/>
          </w:tcPr>
          <w:p w14:paraId="1BE8FC7E"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3 kartai (600 mg)</w:t>
            </w:r>
          </w:p>
        </w:tc>
      </w:tr>
      <w:tr w:rsidR="00D0496A" w:rsidRPr="00D0496A" w14:paraId="545A20BE"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18D7C132"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30-40 kg (10-12 metų) </w:t>
            </w:r>
          </w:p>
        </w:tc>
        <w:tc>
          <w:tcPr>
            <w:tcW w:w="1568" w:type="pct"/>
            <w:tcBorders>
              <w:top w:val="single" w:sz="8" w:space="0" w:color="000000"/>
              <w:left w:val="single" w:sz="8" w:space="0" w:color="000000"/>
              <w:bottom w:val="single" w:sz="8" w:space="0" w:color="000000"/>
              <w:right w:val="single" w:sz="8" w:space="0" w:color="000000"/>
            </w:tcBorders>
            <w:hideMark/>
          </w:tcPr>
          <w:p w14:paraId="281B6113"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7,5 ml (1 × 300 mg)</w:t>
            </w:r>
          </w:p>
        </w:tc>
        <w:tc>
          <w:tcPr>
            <w:tcW w:w="1853" w:type="pct"/>
            <w:tcBorders>
              <w:top w:val="single" w:sz="8" w:space="0" w:color="000000"/>
              <w:left w:val="single" w:sz="8" w:space="0" w:color="000000"/>
              <w:bottom w:val="single" w:sz="8" w:space="0" w:color="000000"/>
              <w:right w:val="single" w:sz="8" w:space="0" w:color="000000"/>
            </w:tcBorders>
            <w:hideMark/>
          </w:tcPr>
          <w:p w14:paraId="3D67DB70"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3 kartai (900 mg)</w:t>
            </w:r>
          </w:p>
        </w:tc>
      </w:tr>
      <w:tr w:rsidR="00D0496A" w:rsidRPr="00D0496A" w14:paraId="17879C43"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tcPr>
          <w:p w14:paraId="20A6F6B0"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Daugiau nei 40 kg (vaikams ir paaugliams, vyresniems nei 12 metų, ir suaugusiesiems)</w:t>
            </w:r>
          </w:p>
        </w:tc>
        <w:tc>
          <w:tcPr>
            <w:tcW w:w="1568" w:type="pct"/>
            <w:tcBorders>
              <w:top w:val="single" w:sz="8" w:space="0" w:color="000000"/>
              <w:left w:val="single" w:sz="8" w:space="0" w:color="000000"/>
              <w:bottom w:val="single" w:sz="8" w:space="0" w:color="000000"/>
              <w:right w:val="single" w:sz="8" w:space="0" w:color="000000"/>
            </w:tcBorders>
          </w:tcPr>
          <w:p w14:paraId="4052735D"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5-10 ml (200-400 mg)</w:t>
            </w:r>
          </w:p>
        </w:tc>
        <w:tc>
          <w:tcPr>
            <w:tcW w:w="1853" w:type="pct"/>
            <w:tcBorders>
              <w:top w:val="single" w:sz="8" w:space="0" w:color="000000"/>
              <w:left w:val="single" w:sz="8" w:space="0" w:color="000000"/>
              <w:bottom w:val="single" w:sz="8" w:space="0" w:color="000000"/>
              <w:right w:val="single" w:sz="8" w:space="0" w:color="000000"/>
            </w:tcBorders>
          </w:tcPr>
          <w:p w14:paraId="36207DD1"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3 kartai (1200 mg)</w:t>
            </w:r>
          </w:p>
        </w:tc>
      </w:tr>
    </w:tbl>
    <w:p w14:paraId="488267F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DDA6BD5"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Dozę galima kartoti kas 6-8 valandas, tarp dozių turi būti ne mažesnis nei 4 valandų intervalas. Negalima viršyti didžiausios paros dozės.</w:t>
      </w:r>
    </w:p>
    <w:p w14:paraId="4F6797B4"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Tik trumpalaikiam vartojimui. </w:t>
      </w:r>
    </w:p>
    <w:p w14:paraId="5433BF9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Jeigu 3-5 mėnesių amžiaus kūdikiui simptomai pasunkėjo ar per 24 valandas simptomai išlieka, reikia kreiptis į gydytoją. </w:t>
      </w:r>
    </w:p>
    <w:p w14:paraId="604AC11A"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Jaunesniems nei 6 mėnesių vaikams vaistinio preparato galima skirti tik po gydytojo konsultacijos ir jo rekomendacijos.</w:t>
      </w:r>
    </w:p>
    <w:p w14:paraId="2EDEDED5"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vyresniam kaip 6 mėnesių amžiaus vaikui ir paaugliui šio vaistinio preparato reikia vartoti ilgiau nei 3 paras, ar simptomai pasunkėja, reikia pasitarti su gydytoju.</w:t>
      </w:r>
    </w:p>
    <w:p w14:paraId="371769CC"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Jaunesniems nei 3 mėnesių vaikams skirti negalima.</w:t>
      </w:r>
    </w:p>
    <w:p w14:paraId="1842777A"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Suaugusiesiems šio vaistinio preparato negalima vartoti ilgiau nei 4 paras skausmo gydymui (be gydytojo konsultacijos) ir ilgiau nei 3 paras karščiavimo mažinimui.</w:t>
      </w:r>
    </w:p>
    <w:p w14:paraId="48EE37E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5E41FD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Vaistinis preparatas skirtas tik </w:t>
      </w:r>
      <w:proofErr w:type="spellStart"/>
      <w:r w:rsidRPr="00D0496A">
        <w:rPr>
          <w:rFonts w:ascii="Times New Roman" w:eastAsia="Calibri" w:hAnsi="Times New Roman" w:cs="Times New Roman"/>
        </w:rPr>
        <w:t>ekstemporaliam</w:t>
      </w:r>
      <w:proofErr w:type="spellEnd"/>
      <w:r w:rsidRPr="00D0496A">
        <w:rPr>
          <w:rFonts w:ascii="Times New Roman" w:eastAsia="Calibri" w:hAnsi="Times New Roman" w:cs="Times New Roman"/>
        </w:rPr>
        <w:t xml:space="preserve"> vartojimui. Jei simptomai išlieka, pasunkėja, ar atsiranda naujų simptomų, pacientas turi pasitarti su gydytoju.</w:t>
      </w:r>
    </w:p>
    <w:p w14:paraId="4BA6636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94060A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Atidarius pakuotę, tinka vartoti 6 mėnesius.</w:t>
      </w:r>
    </w:p>
    <w:p w14:paraId="45C7BDC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AC86B77"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Senyviems pacientams</w:t>
      </w:r>
    </w:p>
    <w:p w14:paraId="15CF647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Dozės koreguoti nereikia. Senyvus pacientus reikia stebėti dėl </w:t>
      </w:r>
      <w:proofErr w:type="spellStart"/>
      <w:r w:rsidRPr="00D0496A">
        <w:rPr>
          <w:rFonts w:ascii="Times New Roman" w:eastAsia="Calibri" w:hAnsi="Times New Roman" w:cs="Times New Roman"/>
        </w:rPr>
        <w:t>nepagaeidaujamo</w:t>
      </w:r>
      <w:proofErr w:type="spellEnd"/>
      <w:r w:rsidRPr="00D0496A">
        <w:rPr>
          <w:rFonts w:ascii="Times New Roman" w:eastAsia="Calibri" w:hAnsi="Times New Roman" w:cs="Times New Roman"/>
        </w:rPr>
        <w:t xml:space="preserve"> poveikio pasireiškimo.</w:t>
      </w:r>
    </w:p>
    <w:p w14:paraId="504EC1F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874D1AF"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Pacientams, kurių inkstų funkcija sutrikusi</w:t>
      </w:r>
    </w:p>
    <w:p w14:paraId="349D316B" w14:textId="77777777"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Ibuprofeną</w:t>
      </w:r>
      <w:proofErr w:type="spellEnd"/>
      <w:r w:rsidRPr="00D0496A">
        <w:rPr>
          <w:rFonts w:ascii="Times New Roman" w:eastAsia="Calibri" w:hAnsi="Times New Roman" w:cs="Times New Roman"/>
        </w:rPr>
        <w:t xml:space="preserve"> reikia atsargiai vartoti pacientams, kurių inkstų funkcija sutrikusi. Dozė turi būti pati mažiausia (apie pacientus su sunkiu inkstų funkcijos sutrikimu žr. 4.3 skyrių).</w:t>
      </w:r>
    </w:p>
    <w:p w14:paraId="0D7D9FA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7638677"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 xml:space="preserve">Pacientams, kurių kepenų funkcija sutrikusi </w:t>
      </w:r>
    </w:p>
    <w:p w14:paraId="302A5C2C" w14:textId="77777777"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Ibuprofeną</w:t>
      </w:r>
      <w:proofErr w:type="spellEnd"/>
      <w:r w:rsidRPr="00D0496A">
        <w:rPr>
          <w:rFonts w:ascii="Times New Roman" w:eastAsia="Calibri" w:hAnsi="Times New Roman" w:cs="Times New Roman"/>
        </w:rPr>
        <w:t xml:space="preserve"> reikia atsargiai vartoti pacientams, kurių kepenų funkcija sutrikusi. Dozė turi būti pati mažiausia (apie pacientus su sunkiu kepenų funkcijos sutrikimu žr. 4.3 skyrių).</w:t>
      </w:r>
    </w:p>
    <w:p w14:paraId="641ECEC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CEEF352"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Vaikų populiacija</w:t>
      </w:r>
    </w:p>
    <w:p w14:paraId="45F95A85"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IBUGARD nerekomenduojamas jaunesniems nei 3 mėnesių ar sveriantiems mažiau nei 5 kg vaikams. </w:t>
      </w:r>
    </w:p>
    <w:p w14:paraId="0A126FF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05E33CC" w14:textId="77777777" w:rsidR="00D0496A" w:rsidRPr="00D0496A" w:rsidRDefault="00D0496A" w:rsidP="00D0496A">
      <w:pPr>
        <w:tabs>
          <w:tab w:val="left" w:pos="567"/>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Vartojimo metodas</w:t>
      </w:r>
    </w:p>
    <w:p w14:paraId="38F5BD27" w14:textId="77777777" w:rsidR="00D0496A" w:rsidRPr="00D0496A" w:rsidRDefault="00D0496A" w:rsidP="00D0496A">
      <w:pPr>
        <w:tabs>
          <w:tab w:val="left" w:pos="567"/>
        </w:tabs>
        <w:spacing w:after="0" w:line="240" w:lineRule="auto"/>
        <w:rPr>
          <w:rFonts w:ascii="Times New Roman" w:eastAsia="Calibri" w:hAnsi="Times New Roman" w:cs="Times New Roman"/>
        </w:rPr>
      </w:pPr>
      <w:r w:rsidRPr="00D0496A">
        <w:rPr>
          <w:rFonts w:ascii="Times New Roman" w:eastAsia="Calibri" w:hAnsi="Times New Roman" w:cs="Times New Roman"/>
        </w:rPr>
        <w:t>Vartoti per burną.</w:t>
      </w:r>
    </w:p>
    <w:p w14:paraId="466642CE" w14:textId="77777777" w:rsidR="00D0496A" w:rsidRPr="00D0496A" w:rsidRDefault="00D0496A" w:rsidP="00D0496A">
      <w:pPr>
        <w:tabs>
          <w:tab w:val="left" w:pos="567"/>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Tiksliam dozavimui užtikrinti pakuotėje yra geriamasis švirkštas. </w:t>
      </w:r>
    </w:p>
    <w:p w14:paraId="5C1DC58E" w14:textId="77777777" w:rsidR="00D0496A" w:rsidRPr="00D0496A" w:rsidRDefault="00D0496A" w:rsidP="00D0496A">
      <w:pPr>
        <w:tabs>
          <w:tab w:val="left" w:pos="567"/>
        </w:tabs>
        <w:spacing w:after="0" w:line="240" w:lineRule="auto"/>
        <w:rPr>
          <w:rFonts w:ascii="Times New Roman" w:eastAsia="Calibri" w:hAnsi="Times New Roman" w:cs="Times New Roman"/>
        </w:rPr>
      </w:pPr>
      <w:r w:rsidRPr="00D0496A">
        <w:rPr>
          <w:rFonts w:ascii="Times New Roman" w:eastAsia="Calibri" w:hAnsi="Times New Roman" w:cs="Times New Roman"/>
        </w:rPr>
        <w:t>Prieš vartojimą buteliuką reikia supurtyti.</w:t>
      </w:r>
    </w:p>
    <w:p w14:paraId="7D30C7E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Vaistinį preparatą reikia gerti po valgio, užsigeriant dideliu kiekiu skysčio.</w:t>
      </w:r>
    </w:p>
    <w:p w14:paraId="5372CC2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60ED426" w14:textId="77777777" w:rsidR="00D0496A" w:rsidRPr="00D0496A" w:rsidRDefault="00D0496A" w:rsidP="00B669B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7" w:name="_Toc129243229"/>
      <w:bookmarkStart w:id="18" w:name="_Toc129243104"/>
      <w:r w:rsidRPr="00D0496A">
        <w:rPr>
          <w:rFonts w:ascii="Times New Roman" w:eastAsia="Calibri" w:hAnsi="Times New Roman" w:cs="Times New Roman"/>
          <w:b/>
          <w:kern w:val="28"/>
        </w:rPr>
        <w:lastRenderedPageBreak/>
        <w:t>4.3</w:t>
      </w:r>
      <w:r w:rsidRPr="00D0496A">
        <w:rPr>
          <w:rFonts w:ascii="Times New Roman" w:eastAsia="Calibri" w:hAnsi="Times New Roman" w:cs="Times New Roman"/>
          <w:b/>
          <w:kern w:val="28"/>
        </w:rPr>
        <w:tab/>
        <w:t>Kontraindikacijos</w:t>
      </w:r>
      <w:bookmarkEnd w:id="17"/>
      <w:bookmarkEnd w:id="18"/>
    </w:p>
    <w:p w14:paraId="31EDA9CB" w14:textId="77777777" w:rsidR="00D0496A" w:rsidRPr="00D0496A" w:rsidRDefault="00D0496A" w:rsidP="00027B6B">
      <w:pPr>
        <w:keepNext/>
        <w:tabs>
          <w:tab w:val="left" w:pos="540"/>
        </w:tabs>
        <w:spacing w:after="0" w:line="240" w:lineRule="auto"/>
        <w:rPr>
          <w:rFonts w:ascii="Times New Roman" w:eastAsia="Calibri" w:hAnsi="Times New Roman" w:cs="Times New Roman"/>
        </w:rPr>
      </w:pPr>
    </w:p>
    <w:p w14:paraId="0597B17B" w14:textId="77777777" w:rsidR="00D0496A" w:rsidRPr="00D0496A" w:rsidRDefault="00D0496A" w:rsidP="00027B6B">
      <w:pPr>
        <w:keepNext/>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Padidėjęs jautrumas </w:t>
      </w:r>
      <w:proofErr w:type="spellStart"/>
      <w:r w:rsidRPr="00D0496A">
        <w:rPr>
          <w:rFonts w:ascii="Times New Roman" w:eastAsia="Calibri" w:hAnsi="Times New Roman" w:cs="Times New Roman"/>
        </w:rPr>
        <w:t>ibuprofenui</w:t>
      </w:r>
      <w:proofErr w:type="spellEnd"/>
      <w:r w:rsidRPr="00D0496A">
        <w:rPr>
          <w:rFonts w:ascii="Times New Roman" w:eastAsia="Calibri" w:hAnsi="Times New Roman" w:cs="Times New Roman"/>
        </w:rPr>
        <w:t xml:space="preserve"> ar kitam nesteroidiniam vaistui nuo uždegimo (NVNU), arba bet kuriai 6.1 skyriuje nurodytai pagalbinei medžiagai.</w:t>
      </w:r>
    </w:p>
    <w:p w14:paraId="2780824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812489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Pacientams, kuriems anksčiau buvo pasireiškusios padidėjusio jautrumo reakcijos (pvz., astma, rinitas, </w:t>
      </w:r>
      <w:proofErr w:type="spellStart"/>
      <w:r w:rsidRPr="00D0496A">
        <w:rPr>
          <w:rFonts w:ascii="Times New Roman" w:eastAsia="Calibri" w:hAnsi="Times New Roman" w:cs="Times New Roman"/>
        </w:rPr>
        <w:t>angioneurozinė</w:t>
      </w:r>
      <w:proofErr w:type="spellEnd"/>
      <w:r w:rsidRPr="00D0496A">
        <w:rPr>
          <w:rFonts w:ascii="Times New Roman" w:eastAsia="Calibri" w:hAnsi="Times New Roman" w:cs="Times New Roman"/>
        </w:rPr>
        <w:t xml:space="preserve"> edema ar dilgėlinė), kurias sukėlė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rūgštis ar kitas nesteroidinis vaistas nuo uždegimo.</w:t>
      </w:r>
    </w:p>
    <w:p w14:paraId="4077932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656531B"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Anksčiau pasireiškęs kraujavimas iš virškinimo trakto ar jo perforacija, susijusi su ankstesniu NVNU vartojimu.</w:t>
      </w:r>
    </w:p>
    <w:p w14:paraId="78BF154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59F9F1A"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Esanti ar praeityje buvusi </w:t>
      </w:r>
      <w:proofErr w:type="spellStart"/>
      <w:r w:rsidRPr="00D0496A">
        <w:rPr>
          <w:rFonts w:ascii="Times New Roman" w:eastAsia="Calibri" w:hAnsi="Times New Roman" w:cs="Times New Roman"/>
        </w:rPr>
        <w:t>pepsinė</w:t>
      </w:r>
      <w:proofErr w:type="spellEnd"/>
      <w:r w:rsidRPr="00D0496A">
        <w:rPr>
          <w:rFonts w:ascii="Times New Roman" w:eastAsia="Calibri" w:hAnsi="Times New Roman" w:cs="Times New Roman"/>
        </w:rPr>
        <w:t xml:space="preserve"> opa ir (arba) kraujavimas (du ar daugiau atskirų įrodytų išopėjimo ar kraujavimo epizodų).</w:t>
      </w:r>
    </w:p>
    <w:p w14:paraId="67A79AB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3E7120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Kraujavimas į smegenis arba kitoks kraujavimas.</w:t>
      </w:r>
    </w:p>
    <w:p w14:paraId="72AB958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B94F12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Sunkus kepenų, inkstų arba sunkus širdies nepakankamumas (IV funkcinės klasės pagal NYHA) (žr. 4.4 skyrių).</w:t>
      </w:r>
    </w:p>
    <w:p w14:paraId="5BF34DB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FFA21D4"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Kraujo krešėjimo sutrikimai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gali pailginti kraujavimo laiką).</w:t>
      </w:r>
    </w:p>
    <w:p w14:paraId="59F0978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DF139BA"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Nežinomos kilmės </w:t>
      </w:r>
      <w:proofErr w:type="spellStart"/>
      <w:r w:rsidRPr="00D0496A">
        <w:rPr>
          <w:rFonts w:ascii="Times New Roman" w:eastAsia="Calibri" w:hAnsi="Times New Roman" w:cs="Times New Roman"/>
        </w:rPr>
        <w:t>hematopoezės</w:t>
      </w:r>
      <w:proofErr w:type="spellEnd"/>
      <w:r w:rsidRPr="00D0496A">
        <w:rPr>
          <w:rFonts w:ascii="Times New Roman" w:eastAsia="Calibri" w:hAnsi="Times New Roman" w:cs="Times New Roman"/>
        </w:rPr>
        <w:t xml:space="preserve"> sutrikimai, pvz., </w:t>
      </w:r>
      <w:proofErr w:type="spellStart"/>
      <w:r w:rsidRPr="00D0496A">
        <w:rPr>
          <w:rFonts w:ascii="Times New Roman" w:eastAsia="Calibri" w:hAnsi="Times New Roman" w:cs="Times New Roman"/>
        </w:rPr>
        <w:t>trombocitopenija</w:t>
      </w:r>
      <w:proofErr w:type="spellEnd"/>
      <w:r w:rsidRPr="00D0496A">
        <w:rPr>
          <w:rFonts w:ascii="Times New Roman" w:eastAsia="Calibri" w:hAnsi="Times New Roman" w:cs="Times New Roman"/>
        </w:rPr>
        <w:t>.</w:t>
      </w:r>
    </w:p>
    <w:p w14:paraId="2A409D2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BDA3332"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Paskutinis nėštumo trimestras (žr. 4.6 skyrių).</w:t>
      </w:r>
    </w:p>
    <w:p w14:paraId="4CEABDF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865411"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9" w:name="_Toc129243230"/>
      <w:bookmarkStart w:id="20" w:name="_Toc129243105"/>
      <w:r w:rsidRPr="00D0496A">
        <w:rPr>
          <w:rFonts w:ascii="Times New Roman" w:eastAsia="Calibri" w:hAnsi="Times New Roman" w:cs="Times New Roman"/>
          <w:b/>
          <w:kern w:val="28"/>
        </w:rPr>
        <w:t>4.4</w:t>
      </w:r>
      <w:r w:rsidRPr="00D0496A">
        <w:rPr>
          <w:rFonts w:ascii="Times New Roman" w:eastAsia="Calibri" w:hAnsi="Times New Roman" w:cs="Times New Roman"/>
          <w:b/>
          <w:kern w:val="28"/>
        </w:rPr>
        <w:tab/>
        <w:t>Specialūs įspėjimai ir atsargumo priemonės</w:t>
      </w:r>
      <w:bookmarkEnd w:id="19"/>
      <w:bookmarkEnd w:id="20"/>
    </w:p>
    <w:p w14:paraId="1053F7E1"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p>
    <w:p w14:paraId="00593534" w14:textId="77777777" w:rsidR="00D0496A" w:rsidRPr="00834C48" w:rsidRDefault="00D0496A" w:rsidP="00D0496A">
      <w:pPr>
        <w:tabs>
          <w:tab w:val="left" w:pos="540"/>
        </w:tabs>
        <w:spacing w:after="0" w:line="240" w:lineRule="auto"/>
        <w:rPr>
          <w:rFonts w:ascii="Times New Roman" w:eastAsia="Calibri" w:hAnsi="Times New Roman" w:cs="Times New Roman"/>
        </w:rPr>
      </w:pPr>
      <w:r w:rsidRPr="00834C48">
        <w:rPr>
          <w:rFonts w:ascii="Times New Roman" w:eastAsia="Calibri" w:hAnsi="Times New Roman" w:cs="Times New Roman"/>
        </w:rPr>
        <w:t xml:space="preserve">Sergant tam tikromis ligomis ir vartojant </w:t>
      </w:r>
      <w:proofErr w:type="spellStart"/>
      <w:r w:rsidRPr="00834C48">
        <w:rPr>
          <w:rFonts w:ascii="Times New Roman" w:eastAsia="Calibri" w:hAnsi="Times New Roman" w:cs="Times New Roman"/>
        </w:rPr>
        <w:t>ibuprofeno</w:t>
      </w:r>
      <w:proofErr w:type="spellEnd"/>
      <w:r w:rsidRPr="00834C48">
        <w:rPr>
          <w:rFonts w:ascii="Times New Roman" w:eastAsia="Calibri" w:hAnsi="Times New Roman" w:cs="Times New Roman"/>
        </w:rPr>
        <w:t>, reikia atsargumo, nes jų eiga gali pasunkėti:</w:t>
      </w:r>
    </w:p>
    <w:p w14:paraId="795AC3C9" w14:textId="56CE4859" w:rsidR="00D0496A" w:rsidRPr="00027B6B" w:rsidRDefault="00D0496A" w:rsidP="00027B6B">
      <w:pPr>
        <w:pStyle w:val="Sraopastraipa"/>
        <w:numPr>
          <w:ilvl w:val="0"/>
          <w:numId w:val="18"/>
        </w:numPr>
        <w:tabs>
          <w:tab w:val="left" w:pos="540"/>
          <w:tab w:val="num" w:pos="1781"/>
        </w:tabs>
        <w:ind w:left="567" w:hanging="567"/>
      </w:pPr>
      <w:r w:rsidRPr="00027B6B">
        <w:rPr>
          <w:sz w:val="22"/>
        </w:rPr>
        <w:t xml:space="preserve">sisteminė raudonoji vilkligė, taip pat mišri jungiamojo audinio liga – padidėja </w:t>
      </w:r>
      <w:proofErr w:type="spellStart"/>
      <w:r w:rsidRPr="00027B6B">
        <w:rPr>
          <w:sz w:val="22"/>
        </w:rPr>
        <w:t>aseptinio</w:t>
      </w:r>
      <w:proofErr w:type="spellEnd"/>
      <w:r w:rsidRPr="00027B6B">
        <w:rPr>
          <w:sz w:val="22"/>
        </w:rPr>
        <w:t xml:space="preserve"> meningito rizika (žr. 4.8 skyrių)</w:t>
      </w:r>
    </w:p>
    <w:p w14:paraId="2A15E331" w14:textId="43ED9122" w:rsidR="00D0496A" w:rsidRPr="00027B6B" w:rsidRDefault="00D0496A" w:rsidP="00027B6B">
      <w:pPr>
        <w:pStyle w:val="Sraopastraipa"/>
        <w:numPr>
          <w:ilvl w:val="0"/>
          <w:numId w:val="18"/>
        </w:numPr>
        <w:tabs>
          <w:tab w:val="left" w:pos="540"/>
          <w:tab w:val="num" w:pos="1781"/>
        </w:tabs>
        <w:ind w:left="567" w:hanging="567"/>
      </w:pPr>
      <w:r w:rsidRPr="00027B6B">
        <w:rPr>
          <w:sz w:val="22"/>
        </w:rPr>
        <w:t xml:space="preserve">anksčiau pasireiškusi hipertenzija ir (arba) širdies </w:t>
      </w:r>
      <w:proofErr w:type="spellStart"/>
      <w:r w:rsidRPr="00027B6B">
        <w:rPr>
          <w:sz w:val="22"/>
        </w:rPr>
        <w:t>nepakankmaumas</w:t>
      </w:r>
      <w:proofErr w:type="spellEnd"/>
      <w:r w:rsidRPr="00027B6B">
        <w:rPr>
          <w:sz w:val="22"/>
        </w:rPr>
        <w:t>, kuriuos sukėlė skysčių susikaupimas ir edema, susijusi su NVNU vartojimu (žr. 4.3 ir 4.8 skyrius)</w:t>
      </w:r>
    </w:p>
    <w:p w14:paraId="24B9A9B1" w14:textId="3456C7BC" w:rsidR="00D0496A" w:rsidRPr="00027B6B" w:rsidRDefault="00D0496A" w:rsidP="00027B6B">
      <w:pPr>
        <w:pStyle w:val="Sraopastraipa"/>
        <w:numPr>
          <w:ilvl w:val="0"/>
          <w:numId w:val="18"/>
        </w:numPr>
        <w:tabs>
          <w:tab w:val="left" w:pos="540"/>
          <w:tab w:val="num" w:pos="1781"/>
        </w:tabs>
        <w:ind w:hanging="720"/>
      </w:pPr>
      <w:r w:rsidRPr="00027B6B">
        <w:rPr>
          <w:sz w:val="22"/>
        </w:rPr>
        <w:t>sutrikusi inkstų funkcija, nes inkstų fun</w:t>
      </w:r>
      <w:r w:rsidR="009D31D5" w:rsidRPr="00027B6B">
        <w:rPr>
          <w:sz w:val="22"/>
        </w:rPr>
        <w:t>k</w:t>
      </w:r>
      <w:r w:rsidRPr="00027B6B">
        <w:rPr>
          <w:sz w:val="22"/>
        </w:rPr>
        <w:t xml:space="preserve">cija gali toliau blogėti (žr. 4.3 ir 4.8 skyrius) </w:t>
      </w:r>
    </w:p>
    <w:p w14:paraId="01AFAB72" w14:textId="5B51C1BD" w:rsidR="00D0496A" w:rsidRPr="00027B6B" w:rsidRDefault="00D0496A" w:rsidP="00027B6B">
      <w:pPr>
        <w:pStyle w:val="Sraopastraipa"/>
        <w:numPr>
          <w:ilvl w:val="0"/>
          <w:numId w:val="18"/>
        </w:numPr>
        <w:tabs>
          <w:tab w:val="left" w:pos="540"/>
          <w:tab w:val="num" w:pos="1781"/>
        </w:tabs>
        <w:ind w:hanging="720"/>
      </w:pPr>
      <w:r w:rsidRPr="00027B6B">
        <w:rPr>
          <w:sz w:val="22"/>
        </w:rPr>
        <w:t>sutrikusi kepenų funkcija (žr. 4.3 ir 4.8 skyrius)</w:t>
      </w:r>
    </w:p>
    <w:p w14:paraId="4B50D41C" w14:textId="016B94F5" w:rsidR="00D0496A" w:rsidRPr="00027B6B" w:rsidRDefault="00D0496A" w:rsidP="00027B6B">
      <w:pPr>
        <w:pStyle w:val="Sraopastraipa"/>
        <w:numPr>
          <w:ilvl w:val="0"/>
          <w:numId w:val="18"/>
        </w:numPr>
        <w:tabs>
          <w:tab w:val="left" w:pos="540"/>
          <w:tab w:val="num" w:pos="1781"/>
        </w:tabs>
        <w:ind w:hanging="720"/>
      </w:pPr>
      <w:r w:rsidRPr="00027B6B">
        <w:rPr>
          <w:sz w:val="22"/>
        </w:rPr>
        <w:t>po sunkios chirurginės operacijos.</w:t>
      </w:r>
    </w:p>
    <w:p w14:paraId="76E609A4" w14:textId="77777777" w:rsidR="00D0496A" w:rsidRPr="00834C48" w:rsidRDefault="00D0496A" w:rsidP="00D0496A">
      <w:pPr>
        <w:tabs>
          <w:tab w:val="left" w:pos="540"/>
        </w:tabs>
        <w:spacing w:after="0" w:line="240" w:lineRule="auto"/>
        <w:rPr>
          <w:rFonts w:ascii="Times New Roman" w:eastAsia="Calibri" w:hAnsi="Times New Roman" w:cs="Times New Roman"/>
        </w:rPr>
      </w:pPr>
    </w:p>
    <w:p w14:paraId="720CD6C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834C48">
        <w:rPr>
          <w:rFonts w:ascii="Times New Roman" w:eastAsia="Calibri" w:hAnsi="Times New Roman" w:cs="Times New Roman"/>
        </w:rPr>
        <w:t>Pacientams, kurie serga arba anksčiau sirgo bronchine astma ar alergija, gali pasireikšti bronchų</w:t>
      </w:r>
      <w:r w:rsidRPr="00D0496A">
        <w:rPr>
          <w:rFonts w:ascii="Times New Roman" w:eastAsia="Calibri" w:hAnsi="Times New Roman" w:cs="Times New Roman"/>
        </w:rPr>
        <w:t xml:space="preserve"> spazmas.</w:t>
      </w:r>
    </w:p>
    <w:p w14:paraId="7197A5D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1C13EEE"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Nepageidaujamą poveikį galima sumažinti vartojant mažiausią veiksmingą vaistinio preparato dozę trumpiausią laiką, būtiną simptomų kontrolei (žr. 4.2 skyrių ir poskyrius „Virškinimo trakto sistema“ ir „Poveikis širdies bei galvos smegenų kraujagyslėms“ žemiau).</w:t>
      </w:r>
    </w:p>
    <w:p w14:paraId="4D9821FA" w14:textId="77777777" w:rsidR="00D0496A" w:rsidRPr="00D0496A" w:rsidRDefault="00D0496A" w:rsidP="00D0496A">
      <w:pPr>
        <w:spacing w:after="0" w:line="240" w:lineRule="auto"/>
        <w:rPr>
          <w:rFonts w:ascii="Times New Roman" w:eastAsia="Calibri" w:hAnsi="Times New Roman" w:cs="Times New Roman"/>
        </w:rPr>
      </w:pPr>
    </w:p>
    <w:p w14:paraId="605C54C7" w14:textId="77777777"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reikia vengti vartoti kartu su kitais NVNU, įskaitant ciklooksigenazės-2 selektyviuosius inhibitorius.</w:t>
      </w:r>
    </w:p>
    <w:p w14:paraId="512D31C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DDB972D"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Senyviems pacientams</w:t>
      </w:r>
    </w:p>
    <w:p w14:paraId="7C438B29"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Senyviems pacientams yra didesnis NVNU sunkaus nepageidaujamo poveikio pavojus, ypač kraujavimas iš virškinimo trakto ir perforacija, kurie gali būti mirtini (žr. 4.2 skyrių). </w:t>
      </w:r>
    </w:p>
    <w:p w14:paraId="463EA0B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BA8CAB9"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Virškinimo trakto sistema</w:t>
      </w:r>
    </w:p>
    <w:p w14:paraId="4575FC2A"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Virškinimo trakto kraujavimas, išopėjimas</w:t>
      </w:r>
      <w:r w:rsidRPr="00D0496A">
        <w:rPr>
          <w:rFonts w:ascii="Times New Roman" w:eastAsia="Calibri" w:hAnsi="Times New Roman" w:cs="Times New Roman"/>
          <w:i/>
        </w:rPr>
        <w:t xml:space="preserve"> </w:t>
      </w:r>
      <w:r w:rsidRPr="00D0496A">
        <w:rPr>
          <w:rFonts w:ascii="Times New Roman" w:eastAsia="Calibri" w:hAnsi="Times New Roman" w:cs="Times New Roman"/>
        </w:rPr>
        <w:t>ar prakiurimas, kurie gali būti mirtini, registruojami bet kuriuo gydymo metu, vartojant visus NVNU su ar be įspėjamųjų simptomų ar praeityje buvusiais sunkiais virškinimo trakto sutrikimais.</w:t>
      </w:r>
    </w:p>
    <w:p w14:paraId="5A57B2E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176DAA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lastRenderedPageBreak/>
        <w:t xml:space="preserve">Didinant NVNU dozę, pacientams, kuriems praeityje buvo opa, ypač komplikuota kraujavimu arba prakiurimu, taip pat senyviems žmonėms, kraujavimo iš virškinimo trakto, virškinimo trakto išopėjimo ar prakiurimo rizika yra didesnė (žr. 4.3 skyrių). Tokius pacientus reikia pradėti gydyti mažiausia tinkama vaistinio preparato doze. Šiems pacientams reikia spręsti klausimą dėl gydymo derinimo su apsaugančiais preparatais (pvz.: </w:t>
      </w:r>
      <w:proofErr w:type="spellStart"/>
      <w:r w:rsidRPr="00D0496A">
        <w:rPr>
          <w:rFonts w:ascii="Times New Roman" w:eastAsia="Calibri" w:hAnsi="Times New Roman" w:cs="Times New Roman"/>
        </w:rPr>
        <w:t>mizoprostoliu</w:t>
      </w:r>
      <w:proofErr w:type="spellEnd"/>
      <w:r w:rsidRPr="00D0496A">
        <w:rPr>
          <w:rFonts w:ascii="Times New Roman" w:eastAsia="Calibri" w:hAnsi="Times New Roman" w:cs="Times New Roman"/>
        </w:rPr>
        <w:t xml:space="preserve"> arba protonų siurblio inhibitoriais), taip pat pacientams, vartojantiems kartu nedideles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rūgšties dozes arba kitus vaistinius preparatus, galinčius padidinti virškinimo trakto pažeidimų riziką (žr. 4.5 skyrių).</w:t>
      </w:r>
    </w:p>
    <w:p w14:paraId="77AEFBE0" w14:textId="77777777" w:rsidR="00D0496A" w:rsidRPr="00D0496A" w:rsidRDefault="00D0496A" w:rsidP="00D0496A">
      <w:pPr>
        <w:tabs>
          <w:tab w:val="left" w:pos="540"/>
        </w:tabs>
        <w:spacing w:after="0" w:line="240" w:lineRule="auto"/>
        <w:rPr>
          <w:rFonts w:ascii="Times New Roman" w:eastAsia="Calibri" w:hAnsi="Times New Roman" w:cs="Times New Roman"/>
          <w:highlight w:val="green"/>
        </w:rPr>
      </w:pPr>
    </w:p>
    <w:p w14:paraId="0F01BE0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Pacientai, kuriems praeityje pasireiškė toksinis poveikis virškinimo traktui, ypač senyvi, turi pranešti, jeigu atsiranda kokių nors neįprastų virškinimo sutrikimų (ypač kraujavimas iš virškinimo trakto), ypatingai gydymo pradžioje.</w:t>
      </w:r>
    </w:p>
    <w:p w14:paraId="50E403E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676D4AA"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Pacientams reikia nurodyti laikytis atsargumo, jei kartu vartoja vaistinių preparatų, galinčių padidinti išopėjimo ar kraujavimo riziką, pvz.: geriamųjų kortikosteroidų, tokių antikoaguliantų kaip </w:t>
      </w:r>
      <w:proofErr w:type="spellStart"/>
      <w:r w:rsidRPr="00D0496A">
        <w:rPr>
          <w:rFonts w:ascii="Times New Roman" w:eastAsia="Calibri" w:hAnsi="Times New Roman" w:cs="Times New Roman"/>
        </w:rPr>
        <w:t>varfarinas</w:t>
      </w:r>
      <w:proofErr w:type="spellEnd"/>
      <w:r w:rsidRPr="00D0496A">
        <w:rPr>
          <w:rFonts w:ascii="Times New Roman" w:eastAsia="Calibri" w:hAnsi="Times New Roman" w:cs="Times New Roman"/>
        </w:rPr>
        <w:t xml:space="preserve">, selektyviųjų </w:t>
      </w:r>
      <w:proofErr w:type="spellStart"/>
      <w:r w:rsidRPr="00D0496A">
        <w:rPr>
          <w:rFonts w:ascii="Times New Roman" w:eastAsia="Calibri" w:hAnsi="Times New Roman" w:cs="Times New Roman"/>
        </w:rPr>
        <w:t>serotonino</w:t>
      </w:r>
      <w:proofErr w:type="spellEnd"/>
      <w:r w:rsidRPr="00D0496A">
        <w:rPr>
          <w:rFonts w:ascii="Times New Roman" w:eastAsia="Calibri" w:hAnsi="Times New Roman" w:cs="Times New Roman"/>
        </w:rPr>
        <w:t xml:space="preserve"> reabsorbcijos inhibitorių arba </w:t>
      </w:r>
      <w:proofErr w:type="spellStart"/>
      <w:r w:rsidRPr="00D0496A">
        <w:rPr>
          <w:rFonts w:ascii="Times New Roman" w:eastAsia="Calibri" w:hAnsi="Times New Roman" w:cs="Times New Roman"/>
        </w:rPr>
        <w:t>antitrombocitinių</w:t>
      </w:r>
      <w:proofErr w:type="spellEnd"/>
      <w:r w:rsidRPr="00D0496A">
        <w:rPr>
          <w:rFonts w:ascii="Times New Roman" w:eastAsia="Calibri" w:hAnsi="Times New Roman" w:cs="Times New Roman"/>
        </w:rPr>
        <w:t xml:space="preserve"> medžiagų, pvz.,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rūgšties (žr. 4.5 skyrių). </w:t>
      </w:r>
    </w:p>
    <w:p w14:paraId="27C9617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3ADC92E"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Tiems pacientams, kurie vartoja </w:t>
      </w:r>
      <w:proofErr w:type="spellStart"/>
      <w:r w:rsidRPr="00D0496A">
        <w:rPr>
          <w:rFonts w:ascii="Times New Roman" w:eastAsia="Calibri" w:hAnsi="Times New Roman" w:cs="Times New Roman"/>
        </w:rPr>
        <w:t>ibuprofeną</w:t>
      </w:r>
      <w:proofErr w:type="spellEnd"/>
      <w:r w:rsidRPr="00D0496A">
        <w:rPr>
          <w:rFonts w:ascii="Times New Roman" w:eastAsia="Calibri" w:hAnsi="Times New Roman" w:cs="Times New Roman"/>
        </w:rPr>
        <w:t xml:space="preserve"> ir kuriems prasideda virškinimo trakto kraujavimas ar išopėjimas, gydymą reikia nedelsiant nutraukti.</w:t>
      </w:r>
    </w:p>
    <w:p w14:paraId="6D0BE29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FFD46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Atsargiai reikia skirti NVNU pacientams, kuriems buvo virškinimo trakto ligų praeityje (opinis kolitas, Krono </w:t>
      </w:r>
      <w:r w:rsidRPr="00D0496A">
        <w:rPr>
          <w:rFonts w:ascii="Times New Roman" w:eastAsia="Calibri" w:hAnsi="Times New Roman" w:cs="Times New Roman"/>
          <w:i/>
        </w:rPr>
        <w:t>(</w:t>
      </w:r>
      <w:proofErr w:type="spellStart"/>
      <w:r w:rsidRPr="00D0496A">
        <w:rPr>
          <w:rFonts w:ascii="Times New Roman" w:eastAsia="Calibri" w:hAnsi="Times New Roman" w:cs="Times New Roman"/>
          <w:i/>
        </w:rPr>
        <w:t>Crohn</w:t>
      </w:r>
      <w:proofErr w:type="spellEnd"/>
      <w:r w:rsidRPr="00D0496A">
        <w:rPr>
          <w:rFonts w:ascii="Times New Roman" w:eastAsia="Calibri" w:hAnsi="Times New Roman" w:cs="Times New Roman"/>
          <w:i/>
        </w:rPr>
        <w:t>)</w:t>
      </w:r>
      <w:r w:rsidRPr="00D0496A">
        <w:rPr>
          <w:rFonts w:ascii="Times New Roman" w:eastAsia="Calibri" w:hAnsi="Times New Roman" w:cs="Times New Roman"/>
        </w:rPr>
        <w:t xml:space="preserve"> liga), nes šios ligos gali paūmėti (žr. 4.8 skyrių).</w:t>
      </w:r>
    </w:p>
    <w:p w14:paraId="20854E43" w14:textId="77777777" w:rsidR="00D0496A" w:rsidRPr="00CA2C17" w:rsidRDefault="00D0496A" w:rsidP="00D0496A">
      <w:pPr>
        <w:tabs>
          <w:tab w:val="left" w:pos="540"/>
        </w:tabs>
        <w:spacing w:after="0" w:line="240" w:lineRule="auto"/>
        <w:rPr>
          <w:rFonts w:ascii="Times New Roman" w:eastAsia="Calibri" w:hAnsi="Times New Roman" w:cs="Times New Roman"/>
        </w:rPr>
      </w:pPr>
    </w:p>
    <w:p w14:paraId="35183323" w14:textId="42BE9516" w:rsidR="00D0496A" w:rsidRPr="000D68DC" w:rsidRDefault="00382641" w:rsidP="000D68DC">
      <w:pPr>
        <w:tabs>
          <w:tab w:val="left" w:pos="540"/>
        </w:tabs>
        <w:spacing w:after="0" w:line="240" w:lineRule="auto"/>
        <w:rPr>
          <w:rFonts w:ascii="Times New Roman" w:eastAsia="Calibri" w:hAnsi="Times New Roman" w:cs="Times New Roman"/>
          <w:u w:val="single"/>
        </w:rPr>
      </w:pPr>
      <w:r w:rsidRPr="000D68DC">
        <w:rPr>
          <w:rFonts w:ascii="Times New Roman" w:eastAsia="Calibri" w:hAnsi="Times New Roman" w:cs="Times New Roman"/>
          <w:u w:val="single"/>
        </w:rPr>
        <w:t>Sunkios o</w:t>
      </w:r>
      <w:r w:rsidR="00D0496A" w:rsidRPr="000D68DC">
        <w:rPr>
          <w:rFonts w:ascii="Times New Roman" w:eastAsia="Calibri" w:hAnsi="Times New Roman" w:cs="Times New Roman"/>
          <w:u w:val="single"/>
        </w:rPr>
        <w:t xml:space="preserve">dos </w:t>
      </w:r>
      <w:r w:rsidR="00F53D2B" w:rsidRPr="000D68DC">
        <w:rPr>
          <w:rFonts w:ascii="Times New Roman" w:eastAsia="Calibri" w:hAnsi="Times New Roman" w:cs="Times New Roman"/>
          <w:u w:val="single"/>
        </w:rPr>
        <w:t xml:space="preserve">nepageidaujamos </w:t>
      </w:r>
      <w:r w:rsidR="00D0496A" w:rsidRPr="000D68DC">
        <w:rPr>
          <w:rFonts w:ascii="Times New Roman" w:eastAsia="Calibri" w:hAnsi="Times New Roman" w:cs="Times New Roman"/>
          <w:u w:val="single"/>
        </w:rPr>
        <w:t>reakcijos</w:t>
      </w:r>
      <w:r w:rsidR="00F53D2B" w:rsidRPr="000D68DC">
        <w:rPr>
          <w:rFonts w:ascii="Times New Roman" w:eastAsia="Calibri" w:hAnsi="Times New Roman" w:cs="Times New Roman"/>
          <w:u w:val="single"/>
        </w:rPr>
        <w:t xml:space="preserve"> (SONR)</w:t>
      </w:r>
    </w:p>
    <w:p w14:paraId="549E5F2D" w14:textId="15E83E81" w:rsidR="005753C5" w:rsidRPr="00CA2C17" w:rsidRDefault="00F53D2B" w:rsidP="003D05F9">
      <w:pPr>
        <w:spacing w:after="0" w:line="240" w:lineRule="auto"/>
        <w:rPr>
          <w:rFonts w:asciiTheme="majorBidi" w:hAnsiTheme="majorBidi" w:cstheme="majorBidi"/>
        </w:rPr>
      </w:pPr>
      <w:r w:rsidRPr="00CA2C17">
        <w:rPr>
          <w:rFonts w:asciiTheme="majorBidi" w:hAnsiTheme="majorBidi" w:cstheme="majorBidi"/>
        </w:rPr>
        <w:t xml:space="preserve">Buvo pranešta apie sunkias odos nepageidaujamas reakcijas (SONR), susijusias su </w:t>
      </w:r>
      <w:proofErr w:type="spellStart"/>
      <w:r w:rsidRPr="00CA2C17">
        <w:rPr>
          <w:rFonts w:asciiTheme="majorBidi" w:hAnsiTheme="majorBidi" w:cstheme="majorBidi"/>
        </w:rPr>
        <w:t>ibuprofeno</w:t>
      </w:r>
      <w:proofErr w:type="spellEnd"/>
      <w:r w:rsidRPr="00CA2C17">
        <w:rPr>
          <w:rFonts w:asciiTheme="majorBidi" w:hAnsiTheme="majorBidi" w:cstheme="majorBidi"/>
        </w:rPr>
        <w:t xml:space="preserve"> vartojimu,</w:t>
      </w:r>
      <w:r w:rsidRPr="00CA2C17">
        <w:t xml:space="preserve"> </w:t>
      </w:r>
      <w:r w:rsidR="00D0496A" w:rsidRPr="00CA2C17">
        <w:rPr>
          <w:rFonts w:ascii="Times New Roman" w:eastAsia="Calibri" w:hAnsi="Times New Roman" w:cs="Times New Roman"/>
        </w:rPr>
        <w:t xml:space="preserve">įskaitant </w:t>
      </w:r>
      <w:proofErr w:type="spellStart"/>
      <w:r w:rsidR="00D0496A" w:rsidRPr="00CA2C17">
        <w:rPr>
          <w:rFonts w:ascii="Times New Roman" w:eastAsia="Calibri" w:hAnsi="Times New Roman" w:cs="Times New Roman"/>
        </w:rPr>
        <w:t>eksfoliacinį</w:t>
      </w:r>
      <w:proofErr w:type="spellEnd"/>
      <w:r w:rsidR="00D0496A" w:rsidRPr="00CA2C17">
        <w:rPr>
          <w:rFonts w:ascii="Times New Roman" w:eastAsia="Calibri" w:hAnsi="Times New Roman" w:cs="Times New Roman"/>
        </w:rPr>
        <w:t xml:space="preserve"> dermatitą, </w:t>
      </w:r>
      <w:r w:rsidRPr="00CA2C17">
        <w:rPr>
          <w:rFonts w:ascii="Times New Roman" w:eastAsia="Calibri" w:hAnsi="Times New Roman" w:cs="Times New Roman"/>
        </w:rPr>
        <w:t xml:space="preserve">daugiaformę </w:t>
      </w:r>
      <w:proofErr w:type="spellStart"/>
      <w:r w:rsidRPr="00CA2C17">
        <w:rPr>
          <w:rFonts w:ascii="Times New Roman" w:eastAsia="Calibri" w:hAnsi="Times New Roman" w:cs="Times New Roman"/>
        </w:rPr>
        <w:t>eritemą</w:t>
      </w:r>
      <w:proofErr w:type="spellEnd"/>
      <w:r w:rsidRPr="00CA2C17">
        <w:rPr>
          <w:rFonts w:ascii="Times New Roman" w:eastAsia="Calibri" w:hAnsi="Times New Roman" w:cs="Times New Roman"/>
        </w:rPr>
        <w:t xml:space="preserve">, </w:t>
      </w:r>
      <w:proofErr w:type="spellStart"/>
      <w:r w:rsidR="00D0496A" w:rsidRPr="00CA2C17">
        <w:rPr>
          <w:rFonts w:ascii="Times New Roman" w:eastAsia="Calibri" w:hAnsi="Times New Roman" w:cs="Times New Roman"/>
        </w:rPr>
        <w:t>Stivenso</w:t>
      </w:r>
      <w:proofErr w:type="spellEnd"/>
      <w:r w:rsidR="006E164E" w:rsidRPr="003D05F9">
        <w:rPr>
          <w:rFonts w:asciiTheme="majorBidi" w:hAnsiTheme="majorBidi" w:cstheme="majorBidi"/>
        </w:rPr>
        <w:t>-</w:t>
      </w:r>
      <w:r w:rsidR="00D0496A" w:rsidRPr="00CA2C17">
        <w:rPr>
          <w:rFonts w:ascii="Times New Roman" w:eastAsia="Calibri" w:hAnsi="Times New Roman" w:cs="Times New Roman"/>
        </w:rPr>
        <w:t xml:space="preserve">Džonsono sindromą </w:t>
      </w:r>
      <w:r w:rsidRPr="00CA2C17">
        <w:rPr>
          <w:rFonts w:ascii="Times New Roman" w:eastAsia="Calibri" w:hAnsi="Times New Roman" w:cs="Times New Roman"/>
        </w:rPr>
        <w:t>(</w:t>
      </w:r>
      <w:r w:rsidRPr="00CA2C17">
        <w:rPr>
          <w:rFonts w:ascii="Times New Roman" w:eastAsia="Calibri" w:hAnsi="Times New Roman" w:cs="Times New Roman"/>
          <w:iCs/>
        </w:rPr>
        <w:t>SJS),</w:t>
      </w:r>
      <w:r w:rsidRPr="00CA2C17">
        <w:rPr>
          <w:rFonts w:ascii="Times New Roman" w:eastAsia="Calibri" w:hAnsi="Times New Roman" w:cs="Times New Roman"/>
        </w:rPr>
        <w:t xml:space="preserve"> </w:t>
      </w:r>
      <w:r w:rsidR="00D0496A" w:rsidRPr="00CA2C17">
        <w:rPr>
          <w:rFonts w:ascii="Times New Roman" w:eastAsia="Calibri" w:hAnsi="Times New Roman" w:cs="Times New Roman"/>
        </w:rPr>
        <w:t xml:space="preserve">toksinę epidermio </w:t>
      </w:r>
      <w:proofErr w:type="spellStart"/>
      <w:r w:rsidR="00D0496A" w:rsidRPr="00CA2C17">
        <w:rPr>
          <w:rFonts w:ascii="Times New Roman" w:eastAsia="Calibri" w:hAnsi="Times New Roman" w:cs="Times New Roman"/>
        </w:rPr>
        <w:t>nekrolizę</w:t>
      </w:r>
      <w:proofErr w:type="spellEnd"/>
      <w:r w:rsidRPr="00CA2C17">
        <w:rPr>
          <w:rFonts w:ascii="Times New Roman" w:eastAsia="Calibri" w:hAnsi="Times New Roman" w:cs="Times New Roman"/>
        </w:rPr>
        <w:t xml:space="preserve"> </w:t>
      </w:r>
      <w:r w:rsidRPr="00CA2C17">
        <w:rPr>
          <w:rFonts w:asciiTheme="majorBidi" w:eastAsia="Calibri" w:hAnsiTheme="majorBidi" w:cstheme="majorBidi"/>
        </w:rPr>
        <w:t>(TEN)</w:t>
      </w:r>
      <w:r w:rsidR="00D0496A" w:rsidRPr="00CA2C17">
        <w:rPr>
          <w:rFonts w:asciiTheme="majorBidi" w:eastAsia="Calibri" w:hAnsiTheme="majorBidi" w:cstheme="majorBidi"/>
        </w:rPr>
        <w:t xml:space="preserve">, </w:t>
      </w:r>
      <w:r w:rsidRPr="00CA2C17">
        <w:rPr>
          <w:rFonts w:asciiTheme="majorBidi" w:hAnsiTheme="majorBidi" w:cstheme="majorBidi"/>
        </w:rPr>
        <w:t xml:space="preserve">vaistinio preparato sukeltą reakciją su </w:t>
      </w:r>
      <w:proofErr w:type="spellStart"/>
      <w:r w:rsidRPr="00CA2C17">
        <w:rPr>
          <w:rFonts w:asciiTheme="majorBidi" w:hAnsiTheme="majorBidi" w:cstheme="majorBidi"/>
        </w:rPr>
        <w:t>eozinofilija</w:t>
      </w:r>
      <w:proofErr w:type="spellEnd"/>
      <w:r w:rsidRPr="00CA2C17">
        <w:rPr>
          <w:rFonts w:asciiTheme="majorBidi" w:hAnsiTheme="majorBidi" w:cstheme="majorBidi"/>
        </w:rPr>
        <w:t xml:space="preserve"> ir sisteminiais simptomais (DRESS sindromą) bei</w:t>
      </w:r>
      <w:r w:rsidRPr="00CA2C17">
        <w:rPr>
          <w:rFonts w:asciiTheme="majorBidi" w:eastAsia="Calibri" w:hAnsiTheme="majorBidi" w:cstheme="majorBidi"/>
        </w:rPr>
        <w:t xml:space="preserve"> </w:t>
      </w:r>
      <w:r w:rsidR="00382641" w:rsidRPr="00CA2C17">
        <w:rPr>
          <w:rFonts w:ascii="Times New Roman" w:hAnsi="Times New Roman" w:cs="Times New Roman"/>
        </w:rPr>
        <w:t>ūmin</w:t>
      </w:r>
      <w:r w:rsidRPr="00CA2C17">
        <w:rPr>
          <w:rFonts w:ascii="Times New Roman" w:hAnsi="Times New Roman" w:cs="Times New Roman"/>
        </w:rPr>
        <w:t>ę</w:t>
      </w:r>
      <w:r w:rsidR="00382641" w:rsidRPr="00CA2C17">
        <w:rPr>
          <w:rFonts w:ascii="Times New Roman" w:hAnsi="Times New Roman" w:cs="Times New Roman"/>
        </w:rPr>
        <w:t xml:space="preserve"> </w:t>
      </w:r>
      <w:proofErr w:type="spellStart"/>
      <w:r w:rsidR="00382641" w:rsidRPr="00CA2C17">
        <w:rPr>
          <w:rFonts w:ascii="Times New Roman" w:hAnsi="Times New Roman" w:cs="Times New Roman"/>
        </w:rPr>
        <w:t>generalizuot</w:t>
      </w:r>
      <w:r w:rsidRPr="00CA2C17">
        <w:rPr>
          <w:rFonts w:ascii="Times New Roman" w:hAnsi="Times New Roman" w:cs="Times New Roman"/>
        </w:rPr>
        <w:t>ą</w:t>
      </w:r>
      <w:proofErr w:type="spellEnd"/>
      <w:r w:rsidR="00382641" w:rsidRPr="00CA2C17">
        <w:rPr>
          <w:rFonts w:ascii="Times New Roman" w:hAnsi="Times New Roman" w:cs="Times New Roman"/>
        </w:rPr>
        <w:t xml:space="preserve"> </w:t>
      </w:r>
      <w:proofErr w:type="spellStart"/>
      <w:r w:rsidR="00382641" w:rsidRPr="00CA2C17">
        <w:rPr>
          <w:rFonts w:ascii="Times New Roman" w:hAnsi="Times New Roman" w:cs="Times New Roman"/>
        </w:rPr>
        <w:t>egzantemin</w:t>
      </w:r>
      <w:r w:rsidRPr="00CA2C17">
        <w:rPr>
          <w:rFonts w:ascii="Times New Roman" w:hAnsi="Times New Roman" w:cs="Times New Roman"/>
        </w:rPr>
        <w:t>ę</w:t>
      </w:r>
      <w:proofErr w:type="spellEnd"/>
      <w:r w:rsidR="00382641" w:rsidRPr="00CA2C17">
        <w:rPr>
          <w:rFonts w:ascii="Times New Roman" w:hAnsi="Times New Roman" w:cs="Times New Roman"/>
        </w:rPr>
        <w:t xml:space="preserve"> </w:t>
      </w:r>
      <w:proofErr w:type="spellStart"/>
      <w:r w:rsidR="00382641" w:rsidRPr="00CA2C17">
        <w:rPr>
          <w:rFonts w:ascii="Times New Roman" w:hAnsi="Times New Roman" w:cs="Times New Roman"/>
        </w:rPr>
        <w:t>pustulioz</w:t>
      </w:r>
      <w:r w:rsidRPr="00CA2C17">
        <w:rPr>
          <w:rFonts w:ascii="Times New Roman" w:hAnsi="Times New Roman" w:cs="Times New Roman"/>
        </w:rPr>
        <w:t>ę</w:t>
      </w:r>
      <w:proofErr w:type="spellEnd"/>
      <w:r w:rsidR="00382641" w:rsidRPr="00CA2C17">
        <w:rPr>
          <w:rFonts w:ascii="Times New Roman" w:hAnsi="Times New Roman" w:cs="Times New Roman"/>
        </w:rPr>
        <w:t xml:space="preserve"> (ŪGEP</w:t>
      </w:r>
      <w:r w:rsidR="00382641" w:rsidRPr="00CA2C17">
        <w:rPr>
          <w:rFonts w:asciiTheme="majorBidi" w:hAnsiTheme="majorBidi" w:cstheme="majorBidi"/>
        </w:rPr>
        <w:t>)</w:t>
      </w:r>
      <w:r w:rsidRPr="00CA2C17">
        <w:rPr>
          <w:rFonts w:asciiTheme="majorBidi" w:hAnsiTheme="majorBidi" w:cstheme="majorBidi"/>
        </w:rPr>
        <w:t xml:space="preserve">, kurios gali būti pavojingos gyvybei arba mirtinos (žr. 4.8 skyrių). Dauguma šių reakcijų pasireiškė pirmąjį </w:t>
      </w:r>
      <w:r w:rsidR="005753C5" w:rsidRPr="00CA2C17">
        <w:rPr>
          <w:rFonts w:asciiTheme="majorBidi" w:hAnsiTheme="majorBidi" w:cstheme="majorBidi"/>
        </w:rPr>
        <w:t xml:space="preserve">mėnesį. Jei atsiranda šių reakcijų požymių ar simptomų, </w:t>
      </w:r>
      <w:proofErr w:type="spellStart"/>
      <w:r w:rsidR="005753C5" w:rsidRPr="00CA2C17">
        <w:rPr>
          <w:rFonts w:asciiTheme="majorBidi" w:hAnsiTheme="majorBidi" w:cstheme="majorBidi"/>
        </w:rPr>
        <w:t>ibuprofeno</w:t>
      </w:r>
      <w:proofErr w:type="spellEnd"/>
      <w:r w:rsidR="005753C5" w:rsidRPr="00CA2C17">
        <w:rPr>
          <w:rFonts w:asciiTheme="majorBidi" w:hAnsiTheme="majorBidi" w:cstheme="majorBidi"/>
        </w:rPr>
        <w:t xml:space="preserve"> vartojimą reikia nedelsiant nutraukti ir apsvarstyti kitą gydymą (jei reikia).</w:t>
      </w:r>
    </w:p>
    <w:p w14:paraId="39454F45" w14:textId="77777777" w:rsidR="00D0496A" w:rsidRPr="00CA2C17" w:rsidRDefault="00D0496A" w:rsidP="000D68DC">
      <w:pPr>
        <w:tabs>
          <w:tab w:val="left" w:pos="540"/>
        </w:tabs>
        <w:spacing w:after="0" w:line="240" w:lineRule="auto"/>
        <w:rPr>
          <w:rFonts w:asciiTheme="majorBidi" w:eastAsia="Calibri" w:hAnsiTheme="majorBidi" w:cstheme="majorBidi"/>
        </w:rPr>
      </w:pPr>
    </w:p>
    <w:p w14:paraId="5C7A842D" w14:textId="27D37220" w:rsidR="00A41566" w:rsidRPr="003D05F9" w:rsidRDefault="00A41566" w:rsidP="000D68DC">
      <w:pPr>
        <w:pStyle w:val="Default"/>
        <w:rPr>
          <w:rFonts w:asciiTheme="majorBidi" w:hAnsiTheme="majorBidi" w:cstheme="majorBidi"/>
          <w:sz w:val="22"/>
          <w:szCs w:val="22"/>
          <w:u w:val="single"/>
          <w:lang w:val="lt-LT"/>
        </w:rPr>
      </w:pPr>
      <w:r w:rsidRPr="003D05F9">
        <w:rPr>
          <w:rFonts w:asciiTheme="majorBidi" w:hAnsiTheme="majorBidi" w:cstheme="majorBidi"/>
          <w:sz w:val="22"/>
          <w:szCs w:val="22"/>
          <w:u w:val="single"/>
          <w:lang w:val="lt-LT"/>
        </w:rPr>
        <w:t>Gretutinių infekcijų simptomų maskavimas</w:t>
      </w:r>
    </w:p>
    <w:p w14:paraId="6919948F" w14:textId="75CE1049" w:rsidR="00A41566" w:rsidRPr="00D0496A" w:rsidRDefault="00A41566" w:rsidP="000D68DC">
      <w:pPr>
        <w:tabs>
          <w:tab w:val="left" w:pos="540"/>
        </w:tabs>
        <w:spacing w:after="0" w:line="240" w:lineRule="auto"/>
        <w:rPr>
          <w:rFonts w:ascii="Times New Roman" w:eastAsia="Calibri" w:hAnsi="Times New Roman" w:cs="Times New Roman"/>
        </w:rPr>
      </w:pPr>
      <w:r w:rsidRPr="00A41566">
        <w:rPr>
          <w:rFonts w:ascii="Times New Roman" w:hAnsi="Times New Roman" w:cs="Times New Roman"/>
        </w:rPr>
        <w:t>IBUGARD gali maskuoti infekcijos simptomus, dėl to gali būti vėluojama pradėti tinkamą gydymą, o tai gali pabloginti infekcijos gydymo rezultatus. Tokių atvejų nustatyta gydant bakterinę visuomenėje įgytą pneumoniją ir bakterines vėjaraupių komplikacijas. Kai IBUGARD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79BFBDB4" w14:textId="77777777" w:rsidR="006B241B" w:rsidRDefault="006B241B" w:rsidP="00D0496A">
      <w:pPr>
        <w:tabs>
          <w:tab w:val="left" w:pos="540"/>
        </w:tabs>
        <w:spacing w:after="0" w:line="240" w:lineRule="auto"/>
        <w:rPr>
          <w:rFonts w:ascii="Times New Roman" w:eastAsia="Calibri" w:hAnsi="Times New Roman" w:cs="Times New Roman"/>
          <w:u w:val="single"/>
        </w:rPr>
      </w:pPr>
    </w:p>
    <w:p w14:paraId="61817246" w14:textId="22814BFA"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Poveikis šird</w:t>
      </w:r>
      <w:r w:rsidR="005753C5">
        <w:rPr>
          <w:rFonts w:ascii="Times New Roman" w:eastAsia="Calibri" w:hAnsi="Times New Roman" w:cs="Times New Roman"/>
          <w:u w:val="single"/>
        </w:rPr>
        <w:t>žiai</w:t>
      </w:r>
      <w:r w:rsidRPr="00D0496A">
        <w:rPr>
          <w:rFonts w:ascii="Times New Roman" w:eastAsia="Calibri" w:hAnsi="Times New Roman" w:cs="Times New Roman"/>
          <w:u w:val="single"/>
        </w:rPr>
        <w:t xml:space="preserve"> </w:t>
      </w:r>
      <w:r w:rsidR="005753C5">
        <w:rPr>
          <w:rFonts w:ascii="Times New Roman" w:eastAsia="Calibri" w:hAnsi="Times New Roman" w:cs="Times New Roman"/>
          <w:u w:val="single"/>
        </w:rPr>
        <w:t xml:space="preserve">ir kraujagyslėms </w:t>
      </w:r>
      <w:r w:rsidRPr="00D0496A">
        <w:rPr>
          <w:rFonts w:ascii="Times New Roman" w:eastAsia="Calibri" w:hAnsi="Times New Roman" w:cs="Times New Roman"/>
          <w:u w:val="single"/>
        </w:rPr>
        <w:t>bei smegenų kraujagyslėms</w:t>
      </w:r>
    </w:p>
    <w:p w14:paraId="3E09D87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Pacientams, kuriems praeityje yra buvusi hipertenzija ir (arba) lengvas ar vidutinio stiprumo </w:t>
      </w:r>
      <w:proofErr w:type="spellStart"/>
      <w:r w:rsidRPr="00D0496A">
        <w:rPr>
          <w:rFonts w:ascii="Times New Roman" w:eastAsia="Calibri" w:hAnsi="Times New Roman" w:cs="Times New Roman"/>
        </w:rPr>
        <w:t>stazinis</w:t>
      </w:r>
      <w:proofErr w:type="spellEnd"/>
      <w:r w:rsidRPr="00D0496A">
        <w:rPr>
          <w:rFonts w:ascii="Times New Roman" w:eastAsia="Calibri" w:hAnsi="Times New Roman" w:cs="Times New Roman"/>
        </w:rPr>
        <w:t xml:space="preserve"> širdies nepakankamumas, reikalingas atitinkamas stebėjimas ir vartojimo apsvarstymas, nes pranešama apie su NVNU vartojimu susijusius skysčių susilaikymą ir edemą.</w:t>
      </w:r>
    </w:p>
    <w:p w14:paraId="1AC35DA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3EC772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Klinikiniais tyrimais nustatyta, kad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vartojimas, ypač didelėmis dozėmis (2400 mg per parą), gali būti susijęs su nedideliu arterijų trombozės reiškinių (pvz., miokardo infarkto arba insulto) rizikos padidėjimu. Apskritai epidemiologinių tyrimų duomenys nepatvirtina, kad mažomis dozėmis (pvz., ≤ 1200 mg per parą) vartojamas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būtų susijęs su padidėjusia arterijų trombozės reiškinių rizika.</w:t>
      </w:r>
    </w:p>
    <w:p w14:paraId="31A408C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F2A76A" w14:textId="77777777" w:rsidR="00D0496A" w:rsidRPr="00D0496A" w:rsidRDefault="00D0496A" w:rsidP="00D0496A">
      <w:pPr>
        <w:tabs>
          <w:tab w:val="left" w:pos="567"/>
        </w:tabs>
        <w:autoSpaceDE w:val="0"/>
        <w:autoSpaceDN w:val="0"/>
        <w:adjustRightInd w:val="0"/>
        <w:spacing w:after="0" w:line="240" w:lineRule="auto"/>
        <w:rPr>
          <w:rFonts w:ascii="Times New Roman" w:eastAsia="Calibri" w:hAnsi="Times New Roman" w:cs="Times New Roman"/>
          <w:color w:val="000000"/>
        </w:rPr>
      </w:pPr>
      <w:r w:rsidRPr="00D0496A">
        <w:rPr>
          <w:rFonts w:ascii="Times New Roman" w:eastAsia="Calibri" w:hAnsi="Times New Roman" w:cs="Times New Roman"/>
          <w:color w:val="000000"/>
        </w:rPr>
        <w:t xml:space="preserve">Pacientus, kuriems yra nevaldoma hipertenzija, </w:t>
      </w:r>
      <w:proofErr w:type="spellStart"/>
      <w:r w:rsidRPr="00D0496A">
        <w:rPr>
          <w:rFonts w:ascii="Times New Roman" w:eastAsia="Calibri" w:hAnsi="Times New Roman" w:cs="Times New Roman"/>
          <w:color w:val="000000"/>
        </w:rPr>
        <w:t>stazinis</w:t>
      </w:r>
      <w:proofErr w:type="spellEnd"/>
      <w:r w:rsidRPr="00D0496A">
        <w:rPr>
          <w:rFonts w:ascii="Times New Roman" w:eastAsia="Calibri" w:hAnsi="Times New Roman" w:cs="Times New Roman"/>
          <w:color w:val="000000"/>
        </w:rPr>
        <w:t xml:space="preserve"> širdies nepakankamumas (II–III funkcinės klasės pagal NYHA), diagnozuota išeminė širdies liga, periferinių arterijų liga ir (arba) galvos smegenų kraujagyslių liga, </w:t>
      </w:r>
      <w:proofErr w:type="spellStart"/>
      <w:r w:rsidRPr="00D0496A">
        <w:rPr>
          <w:rFonts w:ascii="Times New Roman" w:eastAsia="Calibri" w:hAnsi="Times New Roman" w:cs="Times New Roman"/>
          <w:color w:val="000000"/>
        </w:rPr>
        <w:t>ibuprofenu</w:t>
      </w:r>
      <w:proofErr w:type="spellEnd"/>
      <w:r w:rsidRPr="00D0496A">
        <w:rPr>
          <w:rFonts w:ascii="Times New Roman" w:eastAsia="Calibri" w:hAnsi="Times New Roman" w:cs="Times New Roman"/>
          <w:color w:val="000000"/>
        </w:rPr>
        <w:t xml:space="preserve"> galima gydyti tik kruopščiai apsvarsčius ir vengiant didelių dozių (2400 mg per parą).</w:t>
      </w:r>
    </w:p>
    <w:p w14:paraId="040D92E2" w14:textId="77777777" w:rsidR="00D0496A" w:rsidRPr="00D0496A" w:rsidRDefault="00D0496A" w:rsidP="00D0496A">
      <w:pPr>
        <w:tabs>
          <w:tab w:val="left" w:pos="567"/>
        </w:tabs>
        <w:autoSpaceDE w:val="0"/>
        <w:autoSpaceDN w:val="0"/>
        <w:adjustRightInd w:val="0"/>
        <w:spacing w:after="0" w:line="240" w:lineRule="auto"/>
        <w:rPr>
          <w:rFonts w:ascii="Times New Roman" w:eastAsia="Calibri" w:hAnsi="Times New Roman" w:cs="Times New Roman"/>
          <w:color w:val="000000"/>
        </w:rPr>
      </w:pPr>
    </w:p>
    <w:p w14:paraId="17C8A7DE" w14:textId="77777777" w:rsidR="00D0496A" w:rsidRPr="00D0496A" w:rsidRDefault="00D0496A" w:rsidP="00D0496A">
      <w:pPr>
        <w:tabs>
          <w:tab w:val="left" w:pos="567"/>
        </w:tabs>
        <w:autoSpaceDE w:val="0"/>
        <w:autoSpaceDN w:val="0"/>
        <w:adjustRightInd w:val="0"/>
        <w:spacing w:after="0" w:line="240" w:lineRule="auto"/>
        <w:rPr>
          <w:rFonts w:ascii="Times New Roman" w:eastAsia="Calibri" w:hAnsi="Times New Roman" w:cs="Times New Roman"/>
          <w:color w:val="000000"/>
        </w:rPr>
      </w:pPr>
      <w:r w:rsidRPr="00D0496A">
        <w:rPr>
          <w:rFonts w:ascii="Times New Roman" w:eastAsia="Calibri" w:hAnsi="Times New Roman" w:cs="Times New Roman"/>
          <w:color w:val="000000"/>
        </w:rPr>
        <w:lastRenderedPageBreak/>
        <w:t xml:space="preserve">Atidžiai apsvarstyti reikia ir prieš pradedant taikyti ilgalaikį gydymą </w:t>
      </w:r>
      <w:proofErr w:type="spellStart"/>
      <w:r w:rsidRPr="00D0496A">
        <w:rPr>
          <w:rFonts w:ascii="Times New Roman" w:eastAsia="Calibri" w:hAnsi="Times New Roman" w:cs="Times New Roman"/>
          <w:color w:val="000000"/>
        </w:rPr>
        <w:t>ibuprofenu</w:t>
      </w:r>
      <w:proofErr w:type="spellEnd"/>
      <w:r w:rsidRPr="00D0496A">
        <w:rPr>
          <w:rFonts w:ascii="Times New Roman" w:eastAsia="Calibri" w:hAnsi="Times New Roman" w:cs="Times New Roman"/>
          <w:color w:val="000000"/>
        </w:rPr>
        <w:t xml:space="preserve"> pacientams, kuriems nustatyta širdies ir kraujagyslių sistemos nepageidaujamų reiškinių rizikos veiksnių, pvz., hipertenzija, </w:t>
      </w:r>
      <w:proofErr w:type="spellStart"/>
      <w:r w:rsidRPr="00D0496A">
        <w:rPr>
          <w:rFonts w:ascii="Times New Roman" w:eastAsia="Calibri" w:hAnsi="Times New Roman" w:cs="Times New Roman"/>
          <w:color w:val="000000"/>
        </w:rPr>
        <w:t>hiperlipidemija</w:t>
      </w:r>
      <w:proofErr w:type="spellEnd"/>
      <w:r w:rsidRPr="00D0496A">
        <w:rPr>
          <w:rFonts w:ascii="Times New Roman" w:eastAsia="Calibri" w:hAnsi="Times New Roman" w:cs="Times New Roman"/>
          <w:color w:val="000000"/>
        </w:rPr>
        <w:t xml:space="preserve">, cukrinis diabetas, rūkymas, ypač jeigu būtinos didelės </w:t>
      </w:r>
      <w:proofErr w:type="spellStart"/>
      <w:r w:rsidRPr="00D0496A">
        <w:rPr>
          <w:rFonts w:ascii="Times New Roman" w:eastAsia="Calibri" w:hAnsi="Times New Roman" w:cs="Times New Roman"/>
          <w:color w:val="000000"/>
        </w:rPr>
        <w:t>ibuprofeno</w:t>
      </w:r>
      <w:proofErr w:type="spellEnd"/>
      <w:r w:rsidRPr="00D0496A">
        <w:rPr>
          <w:rFonts w:ascii="Times New Roman" w:eastAsia="Calibri" w:hAnsi="Times New Roman" w:cs="Times New Roman"/>
          <w:color w:val="000000"/>
        </w:rPr>
        <w:t xml:space="preserve"> dozės (2400 mg per parą).</w:t>
      </w:r>
    </w:p>
    <w:p w14:paraId="07DCB93B" w14:textId="77777777" w:rsidR="00D0496A" w:rsidRPr="00CA2C17" w:rsidRDefault="00D0496A" w:rsidP="006E164E">
      <w:pPr>
        <w:tabs>
          <w:tab w:val="left" w:pos="540"/>
        </w:tabs>
        <w:spacing w:after="0" w:line="240" w:lineRule="auto"/>
        <w:rPr>
          <w:rFonts w:ascii="Times New Roman" w:eastAsia="Calibri" w:hAnsi="Times New Roman" w:cs="Times New Roman"/>
        </w:rPr>
      </w:pPr>
    </w:p>
    <w:p w14:paraId="7EC9924E" w14:textId="77777777" w:rsidR="006E164E" w:rsidRPr="003D05F9" w:rsidRDefault="006E164E" w:rsidP="006E164E">
      <w:pPr>
        <w:spacing w:after="0"/>
        <w:rPr>
          <w:rFonts w:ascii="Times New Roman" w:hAnsi="Times New Roman" w:cs="Times New Roman"/>
        </w:rPr>
      </w:pPr>
      <w:r w:rsidRPr="00CA2C17">
        <w:rPr>
          <w:rFonts w:ascii="Times New Roman" w:hAnsi="Times New Roman" w:cs="Times New Roman"/>
        </w:rPr>
        <w:t xml:space="preserve">Buvo pranešta apie </w:t>
      </w:r>
      <w:proofErr w:type="spellStart"/>
      <w:r w:rsidRPr="00CA2C17">
        <w:rPr>
          <w:rFonts w:ascii="Times New Roman" w:hAnsi="Times New Roman" w:cs="Times New Roman"/>
        </w:rPr>
        <w:t>Kounis</w:t>
      </w:r>
      <w:proofErr w:type="spellEnd"/>
      <w:r w:rsidRPr="00CA2C17">
        <w:rPr>
          <w:rFonts w:ascii="Times New Roman" w:hAnsi="Times New Roman" w:cs="Times New Roman"/>
        </w:rPr>
        <w:t xml:space="preserve"> sindromo atvejus, nustatytus pacientams, gydytiems IBUGARD. </w:t>
      </w:r>
      <w:proofErr w:type="spellStart"/>
      <w:r w:rsidRPr="00CA2C17">
        <w:rPr>
          <w:rFonts w:ascii="Times New Roman" w:hAnsi="Times New Roman" w:cs="Times New Roman"/>
        </w:rPr>
        <w:t>Kounis</w:t>
      </w:r>
      <w:proofErr w:type="spellEnd"/>
      <w:r w:rsidRPr="00CA2C17">
        <w:rPr>
          <w:rFonts w:ascii="Times New Roman" w:hAnsi="Times New Roman" w:cs="Times New Roman"/>
        </w:rPr>
        <w:t xml:space="preserve"> sindromas apibrėžiamas kaip antriniai širdies ir kraujagyslių sistemos simptomai, atsirandantys dėl alerginės ar padidėjusio jautrumo reakcijos, susiję su vainikinių arterijų susiaurėjimu ir galintys sukelti miokardo infarktą.</w:t>
      </w:r>
    </w:p>
    <w:p w14:paraId="7DEF7402" w14:textId="77777777" w:rsidR="006E164E" w:rsidRPr="00CA2C17" w:rsidRDefault="006E164E" w:rsidP="006E164E">
      <w:pPr>
        <w:tabs>
          <w:tab w:val="left" w:pos="540"/>
        </w:tabs>
        <w:spacing w:after="0" w:line="240" w:lineRule="auto"/>
        <w:rPr>
          <w:rFonts w:ascii="Times New Roman" w:eastAsia="Calibri" w:hAnsi="Times New Roman" w:cs="Times New Roman"/>
        </w:rPr>
      </w:pPr>
    </w:p>
    <w:p w14:paraId="39BACE25" w14:textId="77777777" w:rsidR="00D0496A" w:rsidRPr="006E164E" w:rsidRDefault="00D0496A" w:rsidP="006E164E">
      <w:pPr>
        <w:tabs>
          <w:tab w:val="left" w:pos="540"/>
        </w:tabs>
        <w:spacing w:after="0" w:line="240" w:lineRule="auto"/>
        <w:rPr>
          <w:rFonts w:asciiTheme="majorBidi" w:eastAsia="Calibri" w:hAnsiTheme="majorBidi" w:cstheme="majorBidi"/>
          <w:u w:val="single"/>
        </w:rPr>
      </w:pPr>
      <w:r w:rsidRPr="006E164E">
        <w:rPr>
          <w:rFonts w:asciiTheme="majorBidi" w:eastAsia="Calibri" w:hAnsiTheme="majorBidi" w:cstheme="majorBidi"/>
          <w:u w:val="single"/>
        </w:rPr>
        <w:t>Kitos pastabos</w:t>
      </w:r>
    </w:p>
    <w:p w14:paraId="4E8346BE"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Labai retai pasitaikė sunkių padidėjusio jautrumo reakcijų (pvz., anafilaksinis šokas). Atsiradus pirmiesiems padidėjusio jautrumo reakcijos požymiams pavartojus IBUGARD, gydymą reikia nedelsiant nutraukti. Patyręs personalas turi imtis </w:t>
      </w:r>
      <w:proofErr w:type="spellStart"/>
      <w:r w:rsidRPr="00D0496A">
        <w:rPr>
          <w:rFonts w:ascii="Times New Roman" w:eastAsia="Calibri" w:hAnsi="Times New Roman" w:cs="Times New Roman"/>
        </w:rPr>
        <w:t>atinkamų</w:t>
      </w:r>
      <w:proofErr w:type="spellEnd"/>
      <w:r w:rsidRPr="00D0496A">
        <w:rPr>
          <w:rFonts w:ascii="Times New Roman" w:eastAsia="Calibri" w:hAnsi="Times New Roman" w:cs="Times New Roman"/>
        </w:rPr>
        <w:t xml:space="preserve"> priemonių, susijusių su atsiradusiais simptomais.</w:t>
      </w:r>
    </w:p>
    <w:p w14:paraId="1D3DD70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86F89AD" w14:textId="77777777"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gali laikinai slopinti trombocitų aktyvumą (trombocitų </w:t>
      </w:r>
      <w:proofErr w:type="spellStart"/>
      <w:r w:rsidRPr="00D0496A">
        <w:rPr>
          <w:rFonts w:ascii="Times New Roman" w:eastAsia="Calibri" w:hAnsi="Times New Roman" w:cs="Times New Roman"/>
        </w:rPr>
        <w:t>agregaciją</w:t>
      </w:r>
      <w:proofErr w:type="spellEnd"/>
      <w:r w:rsidRPr="00D0496A">
        <w:rPr>
          <w:rFonts w:ascii="Times New Roman" w:eastAsia="Calibri" w:hAnsi="Times New Roman" w:cs="Times New Roman"/>
        </w:rPr>
        <w:t>) ir nustatyta, kad sveikiems pacientams gali pailgėti kraujavimo laikas. Todėl pacientus, kuriems nustatyti krešumo sutrikimai, reikia atidžiai stebėti.</w:t>
      </w:r>
    </w:p>
    <w:p w14:paraId="1A01930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97263E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Eksperimentinių tyrimų duomenys rodo, kad  kartu vartojant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sumažėja trombocitų </w:t>
      </w:r>
      <w:proofErr w:type="spellStart"/>
      <w:r w:rsidRPr="00D0496A">
        <w:rPr>
          <w:rFonts w:ascii="Times New Roman" w:eastAsia="Calibri" w:hAnsi="Times New Roman" w:cs="Times New Roman"/>
        </w:rPr>
        <w:t>agregacija</w:t>
      </w:r>
      <w:proofErr w:type="spellEnd"/>
      <w:r w:rsidRPr="00D0496A">
        <w:rPr>
          <w:rFonts w:ascii="Times New Roman" w:eastAsia="Calibri" w:hAnsi="Times New Roman" w:cs="Times New Roman"/>
        </w:rPr>
        <w:t xml:space="preserve">, slopinantis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rūgšties poveikis. Tokia sąveika gali sumažinti norimą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rūgšties apsauginį poveikį kraujotakai. Todėl pacientams, vartojantiems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rūgšties trombocitų </w:t>
      </w:r>
      <w:proofErr w:type="spellStart"/>
      <w:r w:rsidRPr="00D0496A">
        <w:rPr>
          <w:rFonts w:ascii="Times New Roman" w:eastAsia="Calibri" w:hAnsi="Times New Roman" w:cs="Times New Roman"/>
        </w:rPr>
        <w:t>agregacijai</w:t>
      </w:r>
      <w:proofErr w:type="spellEnd"/>
      <w:r w:rsidRPr="00D0496A">
        <w:rPr>
          <w:rFonts w:ascii="Times New Roman" w:eastAsia="Calibri" w:hAnsi="Times New Roman" w:cs="Times New Roman"/>
        </w:rPr>
        <w:t xml:space="preserve"> slopinti,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vartoti reikia ypatingai atsargiai (žr. 4.5 skyrių).</w:t>
      </w:r>
    </w:p>
    <w:p w14:paraId="4470B35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29D29E9"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Ilgo gydymo IBUGARD metu rekomenduojama reguliariai tikrinti kepenų ir inkstų funkcijos rodiklius, taip pat kraujo ląstelių sudėtį. </w:t>
      </w:r>
    </w:p>
    <w:p w14:paraId="525D9B8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C2523C5"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Galvos skausmo, atsiradusio dėl ilgo vaistinių preparatų nuo skausmo vartojimo, negalima gydyti didesnėmis vaistinio preparato dozėmis.</w:t>
      </w:r>
    </w:p>
    <w:p w14:paraId="67DA3B9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A2C2562"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Ilgai vartojant skausmą malšinančių vaistų, ypač kelių veikliųjų medžiagų derinius, gali atsirasti negrįžtamas inkstų pažeidimas kartu su inkstų nepakankamumo rizika (analgetikų sukelta </w:t>
      </w:r>
      <w:proofErr w:type="spellStart"/>
      <w:r w:rsidRPr="00D0496A">
        <w:rPr>
          <w:rFonts w:ascii="Times New Roman" w:eastAsia="Calibri" w:hAnsi="Times New Roman" w:cs="Times New Roman"/>
        </w:rPr>
        <w:t>nefropatija</w:t>
      </w:r>
      <w:proofErr w:type="spellEnd"/>
      <w:r w:rsidRPr="00D0496A">
        <w:rPr>
          <w:rFonts w:ascii="Times New Roman" w:eastAsia="Calibri" w:hAnsi="Times New Roman" w:cs="Times New Roman"/>
        </w:rPr>
        <w:t>). Ši rizika gali padidėti dėl druskų netekimo ir dehidratacijos, todėl to reikia vengti.</w:t>
      </w:r>
    </w:p>
    <w:p w14:paraId="4AA2F62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8CABA1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Suaugusiesiems, vartojantiems kitų NVNU nuo </w:t>
      </w:r>
      <w:proofErr w:type="spellStart"/>
      <w:r w:rsidRPr="00D0496A">
        <w:rPr>
          <w:rFonts w:ascii="Times New Roman" w:eastAsia="Calibri" w:hAnsi="Times New Roman" w:cs="Times New Roman"/>
        </w:rPr>
        <w:t>sksausmo</w:t>
      </w:r>
      <w:proofErr w:type="spellEnd"/>
      <w:r w:rsidRPr="00D0496A">
        <w:rPr>
          <w:rFonts w:ascii="Times New Roman" w:eastAsia="Calibri" w:hAnsi="Times New Roman" w:cs="Times New Roman"/>
        </w:rPr>
        <w:t xml:space="preserve"> ar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rūgšties didesnėmis dozėmis nei 75 mg per parą, šio vaistinio preparato vartoti negalima.</w:t>
      </w:r>
    </w:p>
    <w:p w14:paraId="445208D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A298C41" w14:textId="77777777"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Dehidratuotiems</w:t>
      </w:r>
      <w:proofErr w:type="spellEnd"/>
      <w:r w:rsidRPr="00D0496A">
        <w:rPr>
          <w:rFonts w:ascii="Times New Roman" w:eastAsia="Calibri" w:hAnsi="Times New Roman" w:cs="Times New Roman"/>
        </w:rPr>
        <w:t xml:space="preserve"> vaikams ir paaugliams yra inkstų sutrikimo rizika. Pacientams su reikšminga dehidratacija gydymą </w:t>
      </w:r>
      <w:proofErr w:type="spellStart"/>
      <w:r w:rsidRPr="00D0496A">
        <w:rPr>
          <w:rFonts w:ascii="Times New Roman" w:eastAsia="Calibri" w:hAnsi="Times New Roman" w:cs="Times New Roman"/>
        </w:rPr>
        <w:t>ibuprofenu</w:t>
      </w:r>
      <w:proofErr w:type="spellEnd"/>
      <w:r w:rsidRPr="00D0496A">
        <w:rPr>
          <w:rFonts w:ascii="Times New Roman" w:eastAsia="Calibri" w:hAnsi="Times New Roman" w:cs="Times New Roman"/>
        </w:rPr>
        <w:t xml:space="preserve"> pradėti reikia atsargiai.</w:t>
      </w:r>
    </w:p>
    <w:p w14:paraId="224F847B" w14:textId="77777777" w:rsidR="00D0496A" w:rsidRPr="00904F52" w:rsidRDefault="00D0496A" w:rsidP="00D0496A">
      <w:pPr>
        <w:tabs>
          <w:tab w:val="left" w:pos="540"/>
        </w:tabs>
        <w:spacing w:after="0" w:line="240" w:lineRule="auto"/>
        <w:rPr>
          <w:rFonts w:ascii="Times New Roman" w:eastAsia="Calibri" w:hAnsi="Times New Roman" w:cs="Times New Roman"/>
        </w:rPr>
      </w:pPr>
    </w:p>
    <w:p w14:paraId="567E0FEF" w14:textId="77777777" w:rsidR="00904F52" w:rsidRPr="00904F52" w:rsidRDefault="00904F52" w:rsidP="00C009E7">
      <w:pPr>
        <w:spacing w:after="0"/>
        <w:rPr>
          <w:rFonts w:ascii="Times New Roman" w:hAnsi="Times New Roman" w:cs="Times New Roman"/>
        </w:rPr>
      </w:pPr>
      <w:bookmarkStart w:id="21" w:name="_Toc129243231"/>
      <w:bookmarkStart w:id="22" w:name="_Toc129243106"/>
      <w:r w:rsidRPr="00904F52">
        <w:rPr>
          <w:rFonts w:ascii="Times New Roman" w:hAnsi="Times New Roman" w:cs="Times New Roman"/>
        </w:rPr>
        <w:t>Šio vaistinio preparato sudėtyje yra:</w:t>
      </w:r>
    </w:p>
    <w:p w14:paraId="616485AF" w14:textId="39455138" w:rsidR="00904F52" w:rsidRPr="006B241B" w:rsidRDefault="00904F52" w:rsidP="006E164E">
      <w:pPr>
        <w:pStyle w:val="BTEMEASMCA"/>
        <w:rPr>
          <w:bCs/>
        </w:rPr>
      </w:pPr>
      <w:r w:rsidRPr="00904F52">
        <w:t>5 ml geriamosios suspensijos yra 2,4 g skystojo maltitolio (E965). Šio vaist</w:t>
      </w:r>
      <w:r w:rsidR="00A76623">
        <w:t>inio preparato</w:t>
      </w:r>
      <w:r w:rsidRPr="00904F52">
        <w:t xml:space="preserve"> negalima vartoti pacientams, kuriems nustatytas retas paveldimas sutrikimas – fruktozės netoleravimas.</w:t>
      </w:r>
    </w:p>
    <w:p w14:paraId="7849CB46" w14:textId="77777777" w:rsidR="00C009E7" w:rsidRDefault="00A76623" w:rsidP="006E164E">
      <w:pPr>
        <w:pStyle w:val="BTEMEASMCA"/>
      </w:pPr>
      <w:r w:rsidRPr="00904F52">
        <w:t>5 ml geriamosios suspensijos yra 5 mg natrio benzoato (E211).</w:t>
      </w:r>
      <w:r>
        <w:t xml:space="preserve"> </w:t>
      </w:r>
    </w:p>
    <w:p w14:paraId="77715AC7" w14:textId="42083C42" w:rsidR="00A76623" w:rsidRPr="00A76623" w:rsidRDefault="00A76623" w:rsidP="006E164E">
      <w:pPr>
        <w:pStyle w:val="BTEMEASMCA"/>
      </w:pPr>
      <w:r w:rsidRPr="00A76623">
        <w:t>Šio vaist</w:t>
      </w:r>
      <w:r>
        <w:t>inio preparato sudėtyje</w:t>
      </w:r>
      <w:r w:rsidRPr="00A76623">
        <w:t xml:space="preserve"> yra mažiau kaip 1 mmol (23 mg) natrio, t.y. jis beveik neturi reikšmės.</w:t>
      </w:r>
    </w:p>
    <w:p w14:paraId="3573730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9102EC1"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r w:rsidRPr="00D0496A">
        <w:rPr>
          <w:rFonts w:ascii="Times New Roman" w:eastAsia="Calibri" w:hAnsi="Times New Roman" w:cs="Times New Roman"/>
          <w:b/>
          <w:kern w:val="28"/>
        </w:rPr>
        <w:t>4.5</w:t>
      </w:r>
      <w:r w:rsidRPr="00D0496A">
        <w:rPr>
          <w:rFonts w:ascii="Times New Roman" w:eastAsia="Calibri" w:hAnsi="Times New Roman" w:cs="Times New Roman"/>
          <w:b/>
          <w:kern w:val="28"/>
        </w:rPr>
        <w:tab/>
        <w:t>Sąveika su kitais vaistiniais preparatais ir kitokia sąveika</w:t>
      </w:r>
      <w:bookmarkEnd w:id="21"/>
      <w:bookmarkEnd w:id="22"/>
    </w:p>
    <w:p w14:paraId="6CDE74D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D34FD9A"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Pacientams,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vartojant kartu su žemiau nurodytais vaistiniais preparatais, reikia apsvarstyti klinikinių ir biologinių </w:t>
      </w:r>
      <w:proofErr w:type="spellStart"/>
      <w:r w:rsidRPr="00D0496A">
        <w:rPr>
          <w:rFonts w:ascii="Times New Roman" w:eastAsia="Calibri" w:hAnsi="Times New Roman" w:cs="Times New Roman"/>
        </w:rPr>
        <w:t>paramentrų</w:t>
      </w:r>
      <w:proofErr w:type="spellEnd"/>
      <w:r w:rsidRPr="00D0496A">
        <w:rPr>
          <w:rFonts w:ascii="Times New Roman" w:eastAsia="Calibri" w:hAnsi="Times New Roman" w:cs="Times New Roman"/>
        </w:rPr>
        <w:t xml:space="preserve"> stebėjimą.</w:t>
      </w:r>
    </w:p>
    <w:p w14:paraId="64F1B7E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82963FA"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Šių vaistinių preparatų kartu vartoti nerekomenduojama</w:t>
      </w:r>
    </w:p>
    <w:p w14:paraId="56ED2AB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38D61FC" w14:textId="77777777"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Kiti NVNU, įskaitant ciklooksigenazės-2 selektyviuosius inhibitorius:</w:t>
      </w:r>
    </w:p>
    <w:p w14:paraId="41F4EBC5"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Kartu vartoti du ar daugiau NVNU reikia vengti dėl padidėjusios nepageidaujamų poveikių rizikos.</w:t>
      </w:r>
    </w:p>
    <w:p w14:paraId="6C05BBA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2FC123D" w14:textId="78694DAA"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lastRenderedPageBreak/>
        <w:t>Kortikosteroidai</w:t>
      </w:r>
      <w:r w:rsidRPr="00D0496A">
        <w:rPr>
          <w:rFonts w:ascii="Times New Roman" w:eastAsia="Calibri" w:hAnsi="Times New Roman" w:cs="Times New Roman"/>
        </w:rPr>
        <w:t xml:space="preserve"> </w:t>
      </w:r>
    </w:p>
    <w:p w14:paraId="0B5486A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Vartojant kartu su NVNU, padidėja virškinimo trakto opų ir kraujavimo rizika (žr. 4.4 skyrių).</w:t>
      </w:r>
    </w:p>
    <w:p w14:paraId="44BE7C0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AA7E2D7" w14:textId="7AD55EBA"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i/>
        </w:rPr>
        <w:t>Acetilsalicilo</w:t>
      </w:r>
      <w:proofErr w:type="spellEnd"/>
      <w:r w:rsidRPr="00D0496A">
        <w:rPr>
          <w:rFonts w:ascii="Times New Roman" w:eastAsia="Calibri" w:hAnsi="Times New Roman" w:cs="Times New Roman"/>
          <w:i/>
        </w:rPr>
        <w:t xml:space="preserve"> rūgštis</w:t>
      </w:r>
      <w:r w:rsidRPr="00D0496A">
        <w:rPr>
          <w:rFonts w:ascii="Times New Roman" w:eastAsia="Calibri" w:hAnsi="Times New Roman" w:cs="Times New Roman"/>
        </w:rPr>
        <w:t xml:space="preserve"> </w:t>
      </w:r>
    </w:p>
    <w:p w14:paraId="75B63FF3"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Paprastai nerekomenduojama kartu vartoti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ir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rūgšties dėl galimos didesnio nepageidaujamo poveikio rizikos.</w:t>
      </w:r>
    </w:p>
    <w:p w14:paraId="6BC0320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74D28C3"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Eksperimentiniai duomenys rodo, kad vartojant </w:t>
      </w:r>
      <w:proofErr w:type="spellStart"/>
      <w:r w:rsidRPr="00D0496A">
        <w:rPr>
          <w:rFonts w:ascii="Times New Roman" w:eastAsia="Calibri" w:hAnsi="Times New Roman" w:cs="Times New Roman"/>
        </w:rPr>
        <w:t>ibuprofeną</w:t>
      </w:r>
      <w:proofErr w:type="spellEnd"/>
      <w:r w:rsidRPr="00D0496A">
        <w:rPr>
          <w:rFonts w:ascii="Times New Roman" w:eastAsia="Calibri" w:hAnsi="Times New Roman" w:cs="Times New Roman"/>
        </w:rPr>
        <w:t xml:space="preserve"> kartu su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rūgštimi, jis gali slopinti mažų dozių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rūgšties poveikį trombocitų </w:t>
      </w:r>
      <w:proofErr w:type="spellStart"/>
      <w:r w:rsidRPr="00D0496A">
        <w:rPr>
          <w:rFonts w:ascii="Times New Roman" w:eastAsia="Calibri" w:hAnsi="Times New Roman" w:cs="Times New Roman"/>
        </w:rPr>
        <w:t>agregacijai</w:t>
      </w:r>
      <w:proofErr w:type="spellEnd"/>
      <w:r w:rsidRPr="00D0496A">
        <w:rPr>
          <w:rFonts w:ascii="Times New Roman" w:eastAsia="Calibri" w:hAnsi="Times New Roman" w:cs="Times New Roman"/>
        </w:rPr>
        <w:t xml:space="preserve">. Nors yra tam tikrų neaiškumų dėl šių duomenų ekstrapoliacijos klinikinėmis sąlygomis, negalima atmesti galimybės, kad nuolat ilgą laiką vartojant </w:t>
      </w:r>
      <w:proofErr w:type="spellStart"/>
      <w:r w:rsidRPr="00D0496A">
        <w:rPr>
          <w:rFonts w:ascii="Times New Roman" w:eastAsia="Calibri" w:hAnsi="Times New Roman" w:cs="Times New Roman"/>
        </w:rPr>
        <w:t>ibuprofeną</w:t>
      </w:r>
      <w:proofErr w:type="spellEnd"/>
      <w:r w:rsidRPr="00D0496A">
        <w:rPr>
          <w:rFonts w:ascii="Times New Roman" w:eastAsia="Calibri" w:hAnsi="Times New Roman" w:cs="Times New Roman"/>
        </w:rPr>
        <w:t xml:space="preserve"> gali sumažėti mažų dozių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rūgšties </w:t>
      </w:r>
      <w:proofErr w:type="spellStart"/>
      <w:r w:rsidRPr="00D0496A">
        <w:rPr>
          <w:rFonts w:ascii="Times New Roman" w:eastAsia="Calibri" w:hAnsi="Times New Roman" w:cs="Times New Roman"/>
        </w:rPr>
        <w:t>kardioprotekcinis</w:t>
      </w:r>
      <w:proofErr w:type="spellEnd"/>
      <w:r w:rsidRPr="00D0496A">
        <w:rPr>
          <w:rFonts w:ascii="Times New Roman" w:eastAsia="Calibri" w:hAnsi="Times New Roman" w:cs="Times New Roman"/>
        </w:rPr>
        <w:t xml:space="preserve"> poveikis. Manoma, kad retkarčiais vartojant </w:t>
      </w:r>
      <w:proofErr w:type="spellStart"/>
      <w:r w:rsidRPr="00D0496A">
        <w:rPr>
          <w:rFonts w:ascii="Times New Roman" w:eastAsia="Calibri" w:hAnsi="Times New Roman" w:cs="Times New Roman"/>
        </w:rPr>
        <w:t>ibuprofeną</w:t>
      </w:r>
      <w:proofErr w:type="spellEnd"/>
      <w:r w:rsidRPr="00D0496A">
        <w:rPr>
          <w:rFonts w:ascii="Times New Roman" w:eastAsia="Calibri" w:hAnsi="Times New Roman" w:cs="Times New Roman"/>
        </w:rPr>
        <w:t xml:space="preserve"> neturėtų pasireikšti jokio kliniškai reikšmingo poveikio (žr. 5.1 skyrių).</w:t>
      </w:r>
    </w:p>
    <w:p w14:paraId="7621AD6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506768E"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Šių vaistinių preparatų kartu vartoti reikia atsargiai</w:t>
      </w:r>
    </w:p>
    <w:p w14:paraId="63FEDE28" w14:textId="4A27A423" w:rsidR="00D0496A" w:rsidRPr="00D0496A" w:rsidRDefault="00D0496A" w:rsidP="00D0496A">
      <w:pPr>
        <w:tabs>
          <w:tab w:val="left" w:pos="540"/>
        </w:tabs>
        <w:spacing w:after="0" w:line="240" w:lineRule="auto"/>
        <w:rPr>
          <w:rFonts w:ascii="Times New Roman" w:eastAsia="Calibri" w:hAnsi="Times New Roman" w:cs="Times New Roman"/>
        </w:rPr>
      </w:pPr>
    </w:p>
    <w:p w14:paraId="439D83B1" w14:textId="22949F7E"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 xml:space="preserve">Diuretikai, AKF inhibitoriai, beta </w:t>
      </w:r>
      <w:proofErr w:type="spellStart"/>
      <w:r w:rsidRPr="00D0496A">
        <w:rPr>
          <w:rFonts w:ascii="Times New Roman" w:eastAsia="Calibri" w:hAnsi="Times New Roman" w:cs="Times New Roman"/>
          <w:i/>
        </w:rPr>
        <w:t>adrenoreceptorių</w:t>
      </w:r>
      <w:proofErr w:type="spellEnd"/>
      <w:r w:rsidRPr="00D0496A">
        <w:rPr>
          <w:rFonts w:ascii="Times New Roman" w:eastAsia="Calibri" w:hAnsi="Times New Roman" w:cs="Times New Roman"/>
          <w:i/>
        </w:rPr>
        <w:t xml:space="preserve"> blokatoriai  ir </w:t>
      </w:r>
      <w:proofErr w:type="spellStart"/>
      <w:r w:rsidRPr="00D0496A">
        <w:rPr>
          <w:rFonts w:ascii="Times New Roman" w:eastAsia="Calibri" w:hAnsi="Times New Roman" w:cs="Times New Roman"/>
          <w:i/>
        </w:rPr>
        <w:t>angiotenzino</w:t>
      </w:r>
      <w:proofErr w:type="spellEnd"/>
      <w:r w:rsidRPr="00D0496A">
        <w:rPr>
          <w:rFonts w:ascii="Times New Roman" w:eastAsia="Calibri" w:hAnsi="Times New Roman" w:cs="Times New Roman"/>
          <w:i/>
        </w:rPr>
        <w:t xml:space="preserve"> II receptorių </w:t>
      </w:r>
      <w:r w:rsidR="009D31D5">
        <w:rPr>
          <w:rFonts w:ascii="Times New Roman" w:eastAsia="Calibri" w:hAnsi="Times New Roman" w:cs="Times New Roman"/>
          <w:i/>
        </w:rPr>
        <w:t>blokatoriai</w:t>
      </w:r>
      <w:r w:rsidRPr="00D0496A">
        <w:rPr>
          <w:rFonts w:ascii="Times New Roman" w:eastAsia="Calibri" w:hAnsi="Times New Roman" w:cs="Times New Roman"/>
        </w:rPr>
        <w:t xml:space="preserve"> </w:t>
      </w:r>
    </w:p>
    <w:p w14:paraId="0CD1EB01" w14:textId="3AB75D6B"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NVNU gali sumažinti diuretikų ir kitų </w:t>
      </w:r>
      <w:proofErr w:type="spellStart"/>
      <w:r w:rsidRPr="00D0496A">
        <w:rPr>
          <w:rFonts w:ascii="Times New Roman" w:eastAsia="Calibri" w:hAnsi="Times New Roman" w:cs="Times New Roman"/>
        </w:rPr>
        <w:t>antihipertenzinių</w:t>
      </w:r>
      <w:proofErr w:type="spellEnd"/>
      <w:r w:rsidRPr="00D0496A">
        <w:rPr>
          <w:rFonts w:ascii="Times New Roman" w:eastAsia="Calibri" w:hAnsi="Times New Roman" w:cs="Times New Roman"/>
        </w:rPr>
        <w:t xml:space="preserve"> preparatų poveikį. Kai kuriems pacientams su sutrikusia inkstų funkcija (pvz., </w:t>
      </w:r>
      <w:proofErr w:type="spellStart"/>
      <w:r w:rsidRPr="00D0496A">
        <w:rPr>
          <w:rFonts w:ascii="Times New Roman" w:eastAsia="Calibri" w:hAnsi="Times New Roman" w:cs="Times New Roman"/>
        </w:rPr>
        <w:t>dehidratuotiems</w:t>
      </w:r>
      <w:proofErr w:type="spellEnd"/>
      <w:r w:rsidRPr="00D0496A">
        <w:rPr>
          <w:rFonts w:ascii="Times New Roman" w:eastAsia="Calibri" w:hAnsi="Times New Roman" w:cs="Times New Roman"/>
        </w:rPr>
        <w:t xml:space="preserve"> pacientams arba senyviems pacientams su sutrikusia inkstų funkcija) vartojant kartu AKF inhibitorius, beta </w:t>
      </w:r>
      <w:proofErr w:type="spellStart"/>
      <w:r w:rsidRPr="00D0496A">
        <w:rPr>
          <w:rFonts w:ascii="Times New Roman" w:eastAsia="Calibri" w:hAnsi="Times New Roman" w:cs="Times New Roman"/>
        </w:rPr>
        <w:t>adrenoreceptorių</w:t>
      </w:r>
      <w:proofErr w:type="spellEnd"/>
      <w:r w:rsidRPr="00D0496A">
        <w:rPr>
          <w:rFonts w:ascii="Times New Roman" w:eastAsia="Calibri" w:hAnsi="Times New Roman" w:cs="Times New Roman"/>
        </w:rPr>
        <w:t xml:space="preserve"> blokatorius arba </w:t>
      </w:r>
      <w:proofErr w:type="spellStart"/>
      <w:r w:rsidRPr="00D0496A">
        <w:rPr>
          <w:rFonts w:ascii="Times New Roman" w:eastAsia="Calibri" w:hAnsi="Times New Roman" w:cs="Times New Roman"/>
        </w:rPr>
        <w:t>angiotenzino</w:t>
      </w:r>
      <w:proofErr w:type="spellEnd"/>
      <w:r w:rsidRPr="00D0496A">
        <w:rPr>
          <w:rFonts w:ascii="Times New Roman" w:eastAsia="Calibri" w:hAnsi="Times New Roman" w:cs="Times New Roman"/>
        </w:rPr>
        <w:t xml:space="preserve"> II receptorių </w:t>
      </w:r>
      <w:r w:rsidR="009D31D5">
        <w:rPr>
          <w:rFonts w:ascii="Times New Roman" w:eastAsia="Calibri" w:hAnsi="Times New Roman" w:cs="Times New Roman"/>
        </w:rPr>
        <w:t>blokatorius</w:t>
      </w:r>
      <w:r w:rsidR="009D31D5" w:rsidRPr="00D0496A">
        <w:rPr>
          <w:rFonts w:ascii="Times New Roman" w:eastAsia="Calibri" w:hAnsi="Times New Roman" w:cs="Times New Roman"/>
        </w:rPr>
        <w:t xml:space="preserve"> </w:t>
      </w:r>
      <w:r w:rsidRPr="00D0496A">
        <w:rPr>
          <w:rFonts w:ascii="Times New Roman" w:eastAsia="Calibri" w:hAnsi="Times New Roman" w:cs="Times New Roman"/>
        </w:rPr>
        <w:t xml:space="preserve">ir </w:t>
      </w:r>
      <w:proofErr w:type="spellStart"/>
      <w:r w:rsidRPr="00D0496A">
        <w:rPr>
          <w:rFonts w:ascii="Times New Roman" w:eastAsia="Calibri" w:hAnsi="Times New Roman" w:cs="Times New Roman"/>
        </w:rPr>
        <w:t>ciklooksigenazės</w:t>
      </w:r>
      <w:proofErr w:type="spellEnd"/>
      <w:r w:rsidRPr="00D0496A">
        <w:rPr>
          <w:rFonts w:ascii="Times New Roman" w:eastAsia="Calibri" w:hAnsi="Times New Roman" w:cs="Times New Roman"/>
        </w:rPr>
        <w:t xml:space="preserve"> inhibitorius, gali sustiprėti inkstų funkcijos sutrikimas, įskaitant ūminį inkstų nepakankamumą, kuris dažniausiai yra grįžtamas. Todėl tokius derinius reikia skirti atsargiai, ypač senyviems pacientams. Tokie pacientai turi gauti pakankamą skysčių kiekį. Reikia apsvarstyti inkstų funkcijos stebėjimą gydymo deriniu pradžioje ir reguliariai kartoti stebėjimą.</w:t>
      </w:r>
    </w:p>
    <w:p w14:paraId="6C3146B3"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IBUGARD vartojimas kartu su kalį organizme sulaikančiais diuretikais gali sukelti </w:t>
      </w:r>
      <w:proofErr w:type="spellStart"/>
      <w:r w:rsidRPr="00D0496A">
        <w:rPr>
          <w:rFonts w:ascii="Times New Roman" w:eastAsia="Calibri" w:hAnsi="Times New Roman" w:cs="Times New Roman"/>
        </w:rPr>
        <w:t>hiperkalemiją</w:t>
      </w:r>
      <w:proofErr w:type="spellEnd"/>
      <w:r w:rsidRPr="00D0496A">
        <w:rPr>
          <w:rFonts w:ascii="Times New Roman" w:eastAsia="Calibri" w:hAnsi="Times New Roman" w:cs="Times New Roman"/>
        </w:rPr>
        <w:t>.</w:t>
      </w:r>
    </w:p>
    <w:p w14:paraId="397229D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BBC6E87" w14:textId="2787B800"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 xml:space="preserve">Širdį veikiantys glikozidai, </w:t>
      </w:r>
      <w:proofErr w:type="spellStart"/>
      <w:r w:rsidRPr="00D0496A">
        <w:rPr>
          <w:rFonts w:ascii="Times New Roman" w:eastAsia="Calibri" w:hAnsi="Times New Roman" w:cs="Times New Roman"/>
          <w:i/>
        </w:rPr>
        <w:t>fenitoinas</w:t>
      </w:r>
      <w:proofErr w:type="spellEnd"/>
      <w:r w:rsidRPr="00D0496A">
        <w:rPr>
          <w:rFonts w:ascii="Times New Roman" w:eastAsia="Calibri" w:hAnsi="Times New Roman" w:cs="Times New Roman"/>
          <w:i/>
        </w:rPr>
        <w:t>, litis</w:t>
      </w:r>
      <w:r w:rsidRPr="00D0496A">
        <w:rPr>
          <w:rFonts w:ascii="Times New Roman" w:eastAsia="Calibri" w:hAnsi="Times New Roman" w:cs="Times New Roman"/>
        </w:rPr>
        <w:t xml:space="preserve"> </w:t>
      </w:r>
    </w:p>
    <w:p w14:paraId="36E9252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IBUGARD vartojant kartu su širdį veikiančiais glikozidais, </w:t>
      </w:r>
      <w:proofErr w:type="spellStart"/>
      <w:r w:rsidRPr="00D0496A">
        <w:rPr>
          <w:rFonts w:ascii="Times New Roman" w:eastAsia="Calibri" w:hAnsi="Times New Roman" w:cs="Times New Roman"/>
        </w:rPr>
        <w:t>fenitoinu</w:t>
      </w:r>
      <w:proofErr w:type="spellEnd"/>
      <w:r w:rsidRPr="00D0496A">
        <w:rPr>
          <w:rFonts w:ascii="Times New Roman" w:eastAsia="Calibri" w:hAnsi="Times New Roman" w:cs="Times New Roman"/>
        </w:rPr>
        <w:t xml:space="preserve"> arba ličio preparatais gali padidėti šių preparatų kiekis kraujo plazmoje. Kai vaisto vartojama teisingai (ne ilgiau kaip 3-4 paras), nebūtina kontroliuoti ličio, širdį veikiančių glikozidų ir </w:t>
      </w:r>
      <w:proofErr w:type="spellStart"/>
      <w:r w:rsidRPr="00D0496A">
        <w:rPr>
          <w:rFonts w:ascii="Times New Roman" w:eastAsia="Calibri" w:hAnsi="Times New Roman" w:cs="Times New Roman"/>
        </w:rPr>
        <w:t>fenitoino</w:t>
      </w:r>
      <w:proofErr w:type="spellEnd"/>
      <w:r w:rsidRPr="00D0496A">
        <w:rPr>
          <w:rFonts w:ascii="Times New Roman" w:eastAsia="Calibri" w:hAnsi="Times New Roman" w:cs="Times New Roman"/>
        </w:rPr>
        <w:t xml:space="preserve"> koncentracijos kraujo plazmoje.</w:t>
      </w:r>
    </w:p>
    <w:p w14:paraId="2944448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B05E1AF" w14:textId="1CAAA195"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i/>
        </w:rPr>
        <w:t>Metotreksatas</w:t>
      </w:r>
      <w:proofErr w:type="spellEnd"/>
      <w:r w:rsidRPr="00D0496A">
        <w:rPr>
          <w:rFonts w:ascii="Times New Roman" w:eastAsia="Calibri" w:hAnsi="Times New Roman" w:cs="Times New Roman"/>
        </w:rPr>
        <w:t xml:space="preserve"> </w:t>
      </w:r>
    </w:p>
    <w:p w14:paraId="6BAFCCF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Yra nustatytas galimas </w:t>
      </w:r>
      <w:proofErr w:type="spellStart"/>
      <w:r w:rsidRPr="00D0496A">
        <w:rPr>
          <w:rFonts w:ascii="Times New Roman" w:eastAsia="Calibri" w:hAnsi="Times New Roman" w:cs="Times New Roman"/>
        </w:rPr>
        <w:t>metotreksato</w:t>
      </w:r>
      <w:proofErr w:type="spellEnd"/>
      <w:r w:rsidRPr="00D0496A">
        <w:rPr>
          <w:rFonts w:ascii="Times New Roman" w:eastAsia="Calibri" w:hAnsi="Times New Roman" w:cs="Times New Roman"/>
        </w:rPr>
        <w:t xml:space="preserve"> koncentracijos plazmoje padidėjimas. NVNU slopina </w:t>
      </w:r>
      <w:proofErr w:type="spellStart"/>
      <w:r w:rsidRPr="00D0496A">
        <w:rPr>
          <w:rFonts w:ascii="Times New Roman" w:eastAsia="Calibri" w:hAnsi="Times New Roman" w:cs="Times New Roman"/>
        </w:rPr>
        <w:t>metotreksato</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elimanaciją</w:t>
      </w:r>
      <w:proofErr w:type="spellEnd"/>
      <w:r w:rsidRPr="00D0496A">
        <w:rPr>
          <w:rFonts w:ascii="Times New Roman" w:eastAsia="Calibri" w:hAnsi="Times New Roman" w:cs="Times New Roman"/>
        </w:rPr>
        <w:t xml:space="preserve"> per inkstų kanalėlius, dėl ko gali sumažėti </w:t>
      </w:r>
      <w:proofErr w:type="spellStart"/>
      <w:r w:rsidRPr="00D0496A">
        <w:rPr>
          <w:rFonts w:ascii="Times New Roman" w:eastAsia="Calibri" w:hAnsi="Times New Roman" w:cs="Times New Roman"/>
        </w:rPr>
        <w:t>metotreksato</w:t>
      </w:r>
      <w:proofErr w:type="spellEnd"/>
      <w:r w:rsidRPr="00D0496A">
        <w:rPr>
          <w:rFonts w:ascii="Times New Roman" w:eastAsia="Calibri" w:hAnsi="Times New Roman" w:cs="Times New Roman"/>
        </w:rPr>
        <w:t xml:space="preserve"> klirensas. Jei vartojamos didelės </w:t>
      </w:r>
      <w:proofErr w:type="spellStart"/>
      <w:r w:rsidRPr="00D0496A">
        <w:rPr>
          <w:rFonts w:ascii="Times New Roman" w:eastAsia="Calibri" w:hAnsi="Times New Roman" w:cs="Times New Roman"/>
        </w:rPr>
        <w:t>metotreksato</w:t>
      </w:r>
      <w:proofErr w:type="spellEnd"/>
      <w:r w:rsidRPr="00D0496A">
        <w:rPr>
          <w:rFonts w:ascii="Times New Roman" w:eastAsia="Calibri" w:hAnsi="Times New Roman" w:cs="Times New Roman"/>
        </w:rPr>
        <w:t xml:space="preserve"> dozės,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(NVNU) vartoti reikia vengti. Vartojant mažas </w:t>
      </w:r>
      <w:proofErr w:type="spellStart"/>
      <w:r w:rsidRPr="00D0496A">
        <w:rPr>
          <w:rFonts w:ascii="Times New Roman" w:eastAsia="Calibri" w:hAnsi="Times New Roman" w:cs="Times New Roman"/>
        </w:rPr>
        <w:t>metotreksato</w:t>
      </w:r>
      <w:proofErr w:type="spellEnd"/>
      <w:r w:rsidRPr="00D0496A">
        <w:rPr>
          <w:rFonts w:ascii="Times New Roman" w:eastAsia="Calibri" w:hAnsi="Times New Roman" w:cs="Times New Roman"/>
        </w:rPr>
        <w:t xml:space="preserve"> dozes, ypač pacientams, kurių inkstų funkcija yra sutrikusi, reikia apsvarstyti galimą sąveikos tarp NVNU ir </w:t>
      </w:r>
      <w:proofErr w:type="spellStart"/>
      <w:r w:rsidRPr="00D0496A">
        <w:rPr>
          <w:rFonts w:ascii="Times New Roman" w:eastAsia="Calibri" w:hAnsi="Times New Roman" w:cs="Times New Roman"/>
        </w:rPr>
        <w:t>metotreksato</w:t>
      </w:r>
      <w:proofErr w:type="spellEnd"/>
      <w:r w:rsidRPr="00D0496A">
        <w:rPr>
          <w:rFonts w:ascii="Times New Roman" w:eastAsia="Calibri" w:hAnsi="Times New Roman" w:cs="Times New Roman"/>
        </w:rPr>
        <w:t xml:space="preserve"> riziką. Atsargumo priemonių reikia imtis, jeigu NVNU ir </w:t>
      </w:r>
      <w:proofErr w:type="spellStart"/>
      <w:r w:rsidRPr="00D0496A">
        <w:rPr>
          <w:rFonts w:ascii="Times New Roman" w:eastAsia="Calibri" w:hAnsi="Times New Roman" w:cs="Times New Roman"/>
        </w:rPr>
        <w:t>metotreksatas</w:t>
      </w:r>
      <w:proofErr w:type="spellEnd"/>
      <w:r w:rsidRPr="00D0496A">
        <w:rPr>
          <w:rFonts w:ascii="Times New Roman" w:eastAsia="Calibri" w:hAnsi="Times New Roman" w:cs="Times New Roman"/>
        </w:rPr>
        <w:t xml:space="preserve"> vartojami kartu 24 valandų laikotarpyje, nes </w:t>
      </w:r>
      <w:proofErr w:type="spellStart"/>
      <w:r w:rsidRPr="00D0496A">
        <w:rPr>
          <w:rFonts w:ascii="Times New Roman" w:eastAsia="Calibri" w:hAnsi="Times New Roman" w:cs="Times New Roman"/>
        </w:rPr>
        <w:t>metotreksato</w:t>
      </w:r>
      <w:proofErr w:type="spellEnd"/>
      <w:r w:rsidRPr="00D0496A">
        <w:rPr>
          <w:rFonts w:ascii="Times New Roman" w:eastAsia="Calibri" w:hAnsi="Times New Roman" w:cs="Times New Roman"/>
        </w:rPr>
        <w:t xml:space="preserve"> koncentracija plazmoje gali padidėti ir todėl padidėti toksinis jo poveikis.</w:t>
      </w:r>
    </w:p>
    <w:p w14:paraId="52570A2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02C6B21" w14:textId="590592D7"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i/>
        </w:rPr>
        <w:t>Takrolimuzas</w:t>
      </w:r>
      <w:proofErr w:type="spellEnd"/>
      <w:r w:rsidRPr="00D0496A">
        <w:rPr>
          <w:rFonts w:ascii="Times New Roman" w:eastAsia="Calibri" w:hAnsi="Times New Roman" w:cs="Times New Roman"/>
        </w:rPr>
        <w:t xml:space="preserve"> </w:t>
      </w:r>
    </w:p>
    <w:p w14:paraId="7316B45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Vartojant šių vaistinių preparatų derinį, padidėja </w:t>
      </w:r>
      <w:proofErr w:type="spellStart"/>
      <w:r w:rsidRPr="00D0496A">
        <w:rPr>
          <w:rFonts w:ascii="Times New Roman" w:eastAsia="Calibri" w:hAnsi="Times New Roman" w:cs="Times New Roman"/>
        </w:rPr>
        <w:t>nefrotoksinio</w:t>
      </w:r>
      <w:proofErr w:type="spellEnd"/>
      <w:r w:rsidRPr="00D0496A">
        <w:rPr>
          <w:rFonts w:ascii="Times New Roman" w:eastAsia="Calibri" w:hAnsi="Times New Roman" w:cs="Times New Roman"/>
        </w:rPr>
        <w:t xml:space="preserve"> poveikio rizika.</w:t>
      </w:r>
    </w:p>
    <w:p w14:paraId="4911686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BDF7942" w14:textId="45DF2769"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i/>
        </w:rPr>
        <w:t>Ciklosporinas</w:t>
      </w:r>
      <w:proofErr w:type="spellEnd"/>
      <w:r w:rsidRPr="00D0496A">
        <w:rPr>
          <w:rFonts w:ascii="Times New Roman" w:eastAsia="Calibri" w:hAnsi="Times New Roman" w:cs="Times New Roman"/>
        </w:rPr>
        <w:t xml:space="preserve"> </w:t>
      </w:r>
    </w:p>
    <w:p w14:paraId="073BAF2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Padidėja </w:t>
      </w:r>
      <w:proofErr w:type="spellStart"/>
      <w:r w:rsidRPr="00D0496A">
        <w:rPr>
          <w:rFonts w:ascii="Times New Roman" w:eastAsia="Calibri" w:hAnsi="Times New Roman" w:cs="Times New Roman"/>
        </w:rPr>
        <w:t>nefrotoksinio</w:t>
      </w:r>
      <w:proofErr w:type="spellEnd"/>
      <w:r w:rsidRPr="00D0496A">
        <w:rPr>
          <w:rFonts w:ascii="Times New Roman" w:eastAsia="Calibri" w:hAnsi="Times New Roman" w:cs="Times New Roman"/>
        </w:rPr>
        <w:t xml:space="preserve"> poveikio rizika. </w:t>
      </w:r>
    </w:p>
    <w:p w14:paraId="17BAF3F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2CFB53" w14:textId="1CF7B0CD"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Antikoaguliantai</w:t>
      </w:r>
    </w:p>
    <w:p w14:paraId="2AB2A7C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NVNU gali sustiprinti tokių antikoaguliantų, kaip varfarinas, poveikį (žr. 4.4 skyrių).</w:t>
      </w:r>
    </w:p>
    <w:p w14:paraId="22DA295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6700DF3" w14:textId="6546712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 xml:space="preserve">Trombocitų </w:t>
      </w:r>
      <w:proofErr w:type="spellStart"/>
      <w:r w:rsidRPr="00D0496A">
        <w:rPr>
          <w:rFonts w:ascii="Times New Roman" w:eastAsia="Calibri" w:hAnsi="Times New Roman" w:cs="Times New Roman"/>
          <w:i/>
        </w:rPr>
        <w:t>agregaciją</w:t>
      </w:r>
      <w:proofErr w:type="spellEnd"/>
      <w:r w:rsidRPr="00D0496A">
        <w:rPr>
          <w:rFonts w:ascii="Times New Roman" w:eastAsia="Calibri" w:hAnsi="Times New Roman" w:cs="Times New Roman"/>
          <w:i/>
        </w:rPr>
        <w:t xml:space="preserve"> slopinantys preparatai ir selektyvūs </w:t>
      </w:r>
      <w:proofErr w:type="spellStart"/>
      <w:r w:rsidRPr="00D0496A">
        <w:rPr>
          <w:rFonts w:ascii="Times New Roman" w:eastAsia="Calibri" w:hAnsi="Times New Roman" w:cs="Times New Roman"/>
          <w:i/>
        </w:rPr>
        <w:t>serotonino</w:t>
      </w:r>
      <w:proofErr w:type="spellEnd"/>
      <w:r w:rsidRPr="00D0496A">
        <w:rPr>
          <w:rFonts w:ascii="Times New Roman" w:eastAsia="Calibri" w:hAnsi="Times New Roman" w:cs="Times New Roman"/>
          <w:i/>
        </w:rPr>
        <w:t xml:space="preserve"> reabsorbcijos inhibitoriai (SSRI)</w:t>
      </w:r>
    </w:p>
    <w:p w14:paraId="33D3F0FB"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Padidėja virškinimo trakto kraujavimo rizika (žr. 4.4 skyrių).</w:t>
      </w:r>
    </w:p>
    <w:p w14:paraId="64D08E8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FF86D24" w14:textId="5A6FC659" w:rsidR="00D0496A" w:rsidRPr="00D0496A" w:rsidRDefault="00D0496A" w:rsidP="00D0496A">
      <w:pPr>
        <w:tabs>
          <w:tab w:val="left" w:pos="540"/>
        </w:tabs>
        <w:spacing w:after="0" w:line="240" w:lineRule="auto"/>
        <w:rPr>
          <w:rFonts w:ascii="Times New Roman" w:eastAsia="Calibri" w:hAnsi="Times New Roman" w:cs="Times New Roman"/>
          <w:i/>
        </w:rPr>
      </w:pPr>
      <w:proofErr w:type="spellStart"/>
      <w:r w:rsidRPr="00D0496A">
        <w:rPr>
          <w:rFonts w:ascii="Times New Roman" w:eastAsia="Calibri" w:hAnsi="Times New Roman" w:cs="Times New Roman"/>
          <w:i/>
        </w:rPr>
        <w:t>Sulfonilkarbamidai</w:t>
      </w:r>
      <w:proofErr w:type="spellEnd"/>
    </w:p>
    <w:p w14:paraId="687FDC5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Klinikiniais tyrimais nustatyta, kad sąveika tarp NVNU ir geriamųjų vaistų nuo cukrinio diabeto (</w:t>
      </w:r>
      <w:proofErr w:type="spellStart"/>
      <w:r w:rsidRPr="00D0496A">
        <w:rPr>
          <w:rFonts w:ascii="Times New Roman" w:eastAsia="Calibri" w:hAnsi="Times New Roman" w:cs="Times New Roman"/>
        </w:rPr>
        <w:t>sulfonilkarbamido</w:t>
      </w:r>
      <w:proofErr w:type="spellEnd"/>
      <w:r w:rsidRPr="00D0496A">
        <w:rPr>
          <w:rFonts w:ascii="Times New Roman" w:eastAsia="Calibri" w:hAnsi="Times New Roman" w:cs="Times New Roman"/>
        </w:rPr>
        <w:t xml:space="preserve"> darinių) yra galima. Nors tokia sąveika tarp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ir </w:t>
      </w:r>
      <w:proofErr w:type="spellStart"/>
      <w:r w:rsidRPr="00D0496A">
        <w:rPr>
          <w:rFonts w:ascii="Times New Roman" w:eastAsia="Calibri" w:hAnsi="Times New Roman" w:cs="Times New Roman"/>
        </w:rPr>
        <w:t>sulfonilkarbamido</w:t>
      </w:r>
      <w:proofErr w:type="spellEnd"/>
      <w:r w:rsidRPr="00D0496A">
        <w:rPr>
          <w:rFonts w:ascii="Times New Roman" w:eastAsia="Calibri" w:hAnsi="Times New Roman" w:cs="Times New Roman"/>
        </w:rPr>
        <w:t xml:space="preserve"> </w:t>
      </w:r>
      <w:r w:rsidRPr="00D0496A">
        <w:rPr>
          <w:rFonts w:ascii="Times New Roman" w:eastAsia="Calibri" w:hAnsi="Times New Roman" w:cs="Times New Roman"/>
        </w:rPr>
        <w:lastRenderedPageBreak/>
        <w:t>darinių iki šiol nepasitaikė, vartojant tokį derinį dėl atsargumo rekomenduojama kontroliuoti gliukozės koncentraciją kraujyje.</w:t>
      </w:r>
    </w:p>
    <w:p w14:paraId="0C34BC6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E2CFAEF" w14:textId="0D1934BA"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i/>
        </w:rPr>
        <w:t>Zidovudinas</w:t>
      </w:r>
      <w:proofErr w:type="spellEnd"/>
      <w:r w:rsidRPr="00D0496A">
        <w:rPr>
          <w:rFonts w:ascii="Times New Roman" w:eastAsia="Calibri" w:hAnsi="Times New Roman" w:cs="Times New Roman"/>
        </w:rPr>
        <w:t xml:space="preserve"> </w:t>
      </w:r>
    </w:p>
    <w:p w14:paraId="7EA3872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NVNU vartojant kartu su </w:t>
      </w:r>
      <w:proofErr w:type="spellStart"/>
      <w:r w:rsidRPr="00D0496A">
        <w:rPr>
          <w:rFonts w:ascii="Times New Roman" w:eastAsia="Calibri" w:hAnsi="Times New Roman" w:cs="Times New Roman"/>
        </w:rPr>
        <w:t>zidovudinu</w:t>
      </w:r>
      <w:proofErr w:type="spellEnd"/>
      <w:r w:rsidRPr="00D0496A">
        <w:rPr>
          <w:rFonts w:ascii="Times New Roman" w:eastAsia="Calibri" w:hAnsi="Times New Roman" w:cs="Times New Roman"/>
        </w:rPr>
        <w:t xml:space="preserve">, padidėja hematologinio toksinio poveikio pavojus. Yra įrodymų, kad kartu vartojant </w:t>
      </w:r>
      <w:proofErr w:type="spellStart"/>
      <w:r w:rsidRPr="00D0496A">
        <w:rPr>
          <w:rFonts w:ascii="Times New Roman" w:eastAsia="Calibri" w:hAnsi="Times New Roman" w:cs="Times New Roman"/>
        </w:rPr>
        <w:t>zidovudino</w:t>
      </w:r>
      <w:proofErr w:type="spellEnd"/>
      <w:r w:rsidRPr="00D0496A">
        <w:rPr>
          <w:rFonts w:ascii="Times New Roman" w:eastAsia="Calibri" w:hAnsi="Times New Roman" w:cs="Times New Roman"/>
        </w:rPr>
        <w:t xml:space="preserve"> ir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padidėja </w:t>
      </w:r>
      <w:proofErr w:type="spellStart"/>
      <w:r w:rsidRPr="00D0496A">
        <w:rPr>
          <w:rFonts w:ascii="Times New Roman" w:eastAsia="Calibri" w:hAnsi="Times New Roman" w:cs="Times New Roman"/>
        </w:rPr>
        <w:t>hemartrozės</w:t>
      </w:r>
      <w:proofErr w:type="spellEnd"/>
      <w:r w:rsidRPr="00D0496A">
        <w:rPr>
          <w:rFonts w:ascii="Times New Roman" w:eastAsia="Calibri" w:hAnsi="Times New Roman" w:cs="Times New Roman"/>
        </w:rPr>
        <w:t xml:space="preserve"> ir </w:t>
      </w:r>
      <w:proofErr w:type="spellStart"/>
      <w:r w:rsidRPr="00D0496A">
        <w:rPr>
          <w:rFonts w:ascii="Times New Roman" w:eastAsia="Calibri" w:hAnsi="Times New Roman" w:cs="Times New Roman"/>
        </w:rPr>
        <w:t>hematomų</w:t>
      </w:r>
      <w:proofErr w:type="spellEnd"/>
      <w:r w:rsidRPr="00D0496A">
        <w:rPr>
          <w:rFonts w:ascii="Times New Roman" w:eastAsia="Calibri" w:hAnsi="Times New Roman" w:cs="Times New Roman"/>
        </w:rPr>
        <w:t xml:space="preserve"> atsiradimo rizika ŽIV teigiamiems </w:t>
      </w:r>
      <w:proofErr w:type="spellStart"/>
      <w:r w:rsidRPr="00D0496A">
        <w:rPr>
          <w:rFonts w:ascii="Times New Roman" w:eastAsia="Calibri" w:hAnsi="Times New Roman" w:cs="Times New Roman"/>
        </w:rPr>
        <w:t>hemofilija</w:t>
      </w:r>
      <w:proofErr w:type="spellEnd"/>
      <w:r w:rsidRPr="00D0496A">
        <w:rPr>
          <w:rFonts w:ascii="Times New Roman" w:eastAsia="Calibri" w:hAnsi="Times New Roman" w:cs="Times New Roman"/>
        </w:rPr>
        <w:t xml:space="preserve"> sergantiems pacientams.</w:t>
      </w:r>
    </w:p>
    <w:p w14:paraId="6284C55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A92D932" w14:textId="1B0888BB" w:rsidR="00D0496A" w:rsidRPr="00D0496A" w:rsidRDefault="00D0496A" w:rsidP="00D0496A">
      <w:pPr>
        <w:tabs>
          <w:tab w:val="left" w:pos="540"/>
        </w:tabs>
        <w:spacing w:after="0" w:line="240" w:lineRule="auto"/>
        <w:rPr>
          <w:rFonts w:ascii="Times New Roman" w:eastAsia="Calibri" w:hAnsi="Times New Roman" w:cs="Times New Roman"/>
          <w:i/>
        </w:rPr>
      </w:pPr>
      <w:proofErr w:type="spellStart"/>
      <w:r w:rsidRPr="00D0496A">
        <w:rPr>
          <w:rFonts w:ascii="Times New Roman" w:eastAsia="Calibri" w:hAnsi="Times New Roman" w:cs="Times New Roman"/>
          <w:i/>
        </w:rPr>
        <w:t>Probenecidas</w:t>
      </w:r>
      <w:proofErr w:type="spellEnd"/>
      <w:r w:rsidRPr="00D0496A">
        <w:rPr>
          <w:rFonts w:ascii="Times New Roman" w:eastAsia="Calibri" w:hAnsi="Times New Roman" w:cs="Times New Roman"/>
          <w:i/>
        </w:rPr>
        <w:t xml:space="preserve"> ir </w:t>
      </w:r>
      <w:proofErr w:type="spellStart"/>
      <w:r w:rsidRPr="00D0496A">
        <w:rPr>
          <w:rFonts w:ascii="Times New Roman" w:eastAsia="Calibri" w:hAnsi="Times New Roman" w:cs="Times New Roman"/>
          <w:i/>
        </w:rPr>
        <w:t>sulfinpirazonas</w:t>
      </w:r>
      <w:proofErr w:type="spellEnd"/>
    </w:p>
    <w:p w14:paraId="0EA3170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Vaistiniai preparatai, kurių sudėtyje yra </w:t>
      </w:r>
      <w:proofErr w:type="spellStart"/>
      <w:r w:rsidRPr="00D0496A">
        <w:rPr>
          <w:rFonts w:ascii="Times New Roman" w:eastAsia="Calibri" w:hAnsi="Times New Roman" w:cs="Times New Roman"/>
        </w:rPr>
        <w:t>probenecido</w:t>
      </w:r>
      <w:proofErr w:type="spellEnd"/>
      <w:r w:rsidRPr="00D0496A">
        <w:rPr>
          <w:rFonts w:ascii="Times New Roman" w:eastAsia="Calibri" w:hAnsi="Times New Roman" w:cs="Times New Roman"/>
        </w:rPr>
        <w:t xml:space="preserve"> ar </w:t>
      </w:r>
      <w:proofErr w:type="spellStart"/>
      <w:r w:rsidRPr="00D0496A">
        <w:rPr>
          <w:rFonts w:ascii="Times New Roman" w:eastAsia="Calibri" w:hAnsi="Times New Roman" w:cs="Times New Roman"/>
        </w:rPr>
        <w:t>sulfinpirazono</w:t>
      </w:r>
      <w:proofErr w:type="spellEnd"/>
      <w:r w:rsidRPr="00D0496A">
        <w:rPr>
          <w:rFonts w:ascii="Times New Roman" w:eastAsia="Calibri" w:hAnsi="Times New Roman" w:cs="Times New Roman"/>
        </w:rPr>
        <w:t xml:space="preserve"> gali sulėtinti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eliminaciją.</w:t>
      </w:r>
    </w:p>
    <w:p w14:paraId="21B816E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E546DB2" w14:textId="31723A83" w:rsidR="00D0496A" w:rsidRPr="00D0496A" w:rsidRDefault="00D0496A" w:rsidP="00D0496A">
      <w:pPr>
        <w:tabs>
          <w:tab w:val="left" w:pos="540"/>
        </w:tabs>
        <w:spacing w:after="0" w:line="240" w:lineRule="auto"/>
        <w:rPr>
          <w:rFonts w:ascii="Times New Roman" w:eastAsia="Calibri" w:hAnsi="Times New Roman" w:cs="Times New Roman"/>
          <w:i/>
        </w:rPr>
      </w:pPr>
      <w:proofErr w:type="spellStart"/>
      <w:r w:rsidRPr="00D0496A">
        <w:rPr>
          <w:rFonts w:ascii="Times New Roman" w:eastAsia="Calibri" w:hAnsi="Times New Roman" w:cs="Times New Roman"/>
          <w:i/>
        </w:rPr>
        <w:t>Baklofenas</w:t>
      </w:r>
      <w:proofErr w:type="spellEnd"/>
    </w:p>
    <w:p w14:paraId="78011935"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Pradėjus vartoti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gali pasireikšti toksinis </w:t>
      </w:r>
      <w:proofErr w:type="spellStart"/>
      <w:r w:rsidRPr="00D0496A">
        <w:rPr>
          <w:rFonts w:ascii="Times New Roman" w:eastAsia="Calibri" w:hAnsi="Times New Roman" w:cs="Times New Roman"/>
        </w:rPr>
        <w:t>baklofeno</w:t>
      </w:r>
      <w:proofErr w:type="spellEnd"/>
      <w:r w:rsidRPr="00D0496A">
        <w:rPr>
          <w:rFonts w:ascii="Times New Roman" w:eastAsia="Calibri" w:hAnsi="Times New Roman" w:cs="Times New Roman"/>
        </w:rPr>
        <w:t xml:space="preserve"> poveikis.</w:t>
      </w:r>
    </w:p>
    <w:p w14:paraId="5D30F46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A1CC77E" w14:textId="063B7F7F"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Ritonaviras</w:t>
      </w:r>
    </w:p>
    <w:p w14:paraId="7D1E0FD3"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Ritonaviras gali padidinti NVNU koncentraciją plazmoje.</w:t>
      </w:r>
    </w:p>
    <w:p w14:paraId="055216C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94187C5" w14:textId="3396DEB0" w:rsidR="00D0496A" w:rsidRPr="00D0496A" w:rsidRDefault="00D0496A" w:rsidP="00D0496A">
      <w:pPr>
        <w:tabs>
          <w:tab w:val="left" w:pos="540"/>
        </w:tabs>
        <w:spacing w:after="0" w:line="240" w:lineRule="auto"/>
        <w:rPr>
          <w:rFonts w:ascii="Times New Roman" w:eastAsia="Calibri" w:hAnsi="Times New Roman" w:cs="Times New Roman"/>
          <w:i/>
        </w:rPr>
      </w:pPr>
      <w:proofErr w:type="spellStart"/>
      <w:r w:rsidRPr="00D0496A">
        <w:rPr>
          <w:rFonts w:ascii="Times New Roman" w:eastAsia="Calibri" w:hAnsi="Times New Roman" w:cs="Times New Roman"/>
          <w:i/>
        </w:rPr>
        <w:t>Aminoglikozidai</w:t>
      </w:r>
      <w:proofErr w:type="spellEnd"/>
    </w:p>
    <w:p w14:paraId="22026D7B"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NVNU gali sumažinti </w:t>
      </w:r>
      <w:proofErr w:type="spellStart"/>
      <w:r w:rsidRPr="00D0496A">
        <w:rPr>
          <w:rFonts w:ascii="Times New Roman" w:eastAsia="Calibri" w:hAnsi="Times New Roman" w:cs="Times New Roman"/>
        </w:rPr>
        <w:t>aminoglikozidų</w:t>
      </w:r>
      <w:proofErr w:type="spellEnd"/>
      <w:r w:rsidRPr="00D0496A">
        <w:rPr>
          <w:rFonts w:ascii="Times New Roman" w:eastAsia="Calibri" w:hAnsi="Times New Roman" w:cs="Times New Roman"/>
        </w:rPr>
        <w:t xml:space="preserve"> eliminaciją.</w:t>
      </w:r>
    </w:p>
    <w:p w14:paraId="522EC42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727D60C" w14:textId="77777777" w:rsidR="00D0496A" w:rsidRPr="00D0496A" w:rsidRDefault="00D0496A" w:rsidP="00D0496A">
      <w:pPr>
        <w:tabs>
          <w:tab w:val="left" w:pos="540"/>
        </w:tabs>
        <w:spacing w:after="0" w:line="240" w:lineRule="auto"/>
        <w:rPr>
          <w:rFonts w:ascii="Times New Roman" w:eastAsia="Calibri" w:hAnsi="Times New Roman" w:cs="Times New Roman"/>
          <w:i/>
        </w:rPr>
      </w:pPr>
      <w:proofErr w:type="spellStart"/>
      <w:r w:rsidRPr="00D0496A">
        <w:rPr>
          <w:rFonts w:ascii="Times New Roman" w:eastAsia="Calibri" w:hAnsi="Times New Roman" w:cs="Times New Roman"/>
          <w:i/>
        </w:rPr>
        <w:t>Chinolonų</w:t>
      </w:r>
      <w:proofErr w:type="spellEnd"/>
      <w:r w:rsidRPr="00D0496A">
        <w:rPr>
          <w:rFonts w:ascii="Times New Roman" w:eastAsia="Calibri" w:hAnsi="Times New Roman" w:cs="Times New Roman"/>
          <w:i/>
        </w:rPr>
        <w:t xml:space="preserve"> grupės antibiotikai:</w:t>
      </w:r>
    </w:p>
    <w:p w14:paraId="7E4B67F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Tyrimai su gyvūnais rodo, kad NVNU gali padidinti traukulių riziką, susijusią su </w:t>
      </w:r>
      <w:proofErr w:type="spellStart"/>
      <w:r w:rsidRPr="00D0496A">
        <w:rPr>
          <w:rFonts w:ascii="Times New Roman" w:eastAsia="Calibri" w:hAnsi="Times New Roman" w:cs="Times New Roman"/>
        </w:rPr>
        <w:t>chinolonų</w:t>
      </w:r>
      <w:proofErr w:type="spellEnd"/>
      <w:r w:rsidRPr="00D0496A">
        <w:rPr>
          <w:rFonts w:ascii="Times New Roman" w:eastAsia="Calibri" w:hAnsi="Times New Roman" w:cs="Times New Roman"/>
        </w:rPr>
        <w:t xml:space="preserve"> grupės antibiotikais. Pacientai, kartu vartojantys NVNU ir </w:t>
      </w:r>
      <w:proofErr w:type="spellStart"/>
      <w:r w:rsidRPr="00D0496A">
        <w:rPr>
          <w:rFonts w:ascii="Times New Roman" w:eastAsia="Calibri" w:hAnsi="Times New Roman" w:cs="Times New Roman"/>
        </w:rPr>
        <w:t>chinolonų</w:t>
      </w:r>
      <w:proofErr w:type="spellEnd"/>
      <w:r w:rsidRPr="00D0496A">
        <w:rPr>
          <w:rFonts w:ascii="Times New Roman" w:eastAsia="Calibri" w:hAnsi="Times New Roman" w:cs="Times New Roman"/>
        </w:rPr>
        <w:t xml:space="preserve"> grupės antibiotikus, turi didesnę riziką atsirasti traukuliams.  </w:t>
      </w:r>
    </w:p>
    <w:p w14:paraId="2DDF83B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2CD8E72" w14:textId="3DE9DE94" w:rsidR="00D0496A" w:rsidRPr="00D0496A" w:rsidRDefault="00D0496A" w:rsidP="00D0496A">
      <w:pPr>
        <w:tabs>
          <w:tab w:val="left" w:pos="540"/>
        </w:tabs>
        <w:spacing w:after="0" w:line="240" w:lineRule="auto"/>
        <w:rPr>
          <w:rFonts w:ascii="Times New Roman" w:eastAsia="Calibri" w:hAnsi="Times New Roman" w:cs="Times New Roman"/>
          <w:i/>
        </w:rPr>
      </w:pPr>
      <w:proofErr w:type="spellStart"/>
      <w:r w:rsidRPr="00D0496A">
        <w:rPr>
          <w:rFonts w:ascii="Times New Roman" w:eastAsia="Calibri" w:hAnsi="Times New Roman" w:cs="Times New Roman"/>
          <w:i/>
        </w:rPr>
        <w:t>Vorikonazolas</w:t>
      </w:r>
      <w:proofErr w:type="spellEnd"/>
      <w:r w:rsidRPr="00D0496A">
        <w:rPr>
          <w:rFonts w:ascii="Times New Roman" w:eastAsia="Calibri" w:hAnsi="Times New Roman" w:cs="Times New Roman"/>
          <w:i/>
        </w:rPr>
        <w:t xml:space="preserve"> ir </w:t>
      </w:r>
      <w:proofErr w:type="spellStart"/>
      <w:r w:rsidRPr="00D0496A">
        <w:rPr>
          <w:rFonts w:ascii="Times New Roman" w:eastAsia="Calibri" w:hAnsi="Times New Roman" w:cs="Times New Roman"/>
          <w:i/>
        </w:rPr>
        <w:t>flukonazolas</w:t>
      </w:r>
      <w:proofErr w:type="spellEnd"/>
    </w:p>
    <w:p w14:paraId="52DEB2BC"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Tyrimais su </w:t>
      </w:r>
      <w:proofErr w:type="spellStart"/>
      <w:r w:rsidRPr="00D0496A">
        <w:rPr>
          <w:rFonts w:ascii="Times New Roman" w:eastAsia="Calibri" w:hAnsi="Times New Roman" w:cs="Times New Roman"/>
        </w:rPr>
        <w:t>vorikonazolu</w:t>
      </w:r>
      <w:proofErr w:type="spellEnd"/>
      <w:r w:rsidRPr="00D0496A">
        <w:rPr>
          <w:rFonts w:ascii="Times New Roman" w:eastAsia="Calibri" w:hAnsi="Times New Roman" w:cs="Times New Roman"/>
        </w:rPr>
        <w:t xml:space="preserve"> ir </w:t>
      </w:r>
      <w:proofErr w:type="spellStart"/>
      <w:r w:rsidRPr="00D0496A">
        <w:rPr>
          <w:rFonts w:ascii="Times New Roman" w:eastAsia="Calibri" w:hAnsi="Times New Roman" w:cs="Times New Roman"/>
        </w:rPr>
        <w:t>flukonazolu</w:t>
      </w:r>
      <w:proofErr w:type="spellEnd"/>
      <w:r w:rsidRPr="00D0496A">
        <w:rPr>
          <w:rFonts w:ascii="Times New Roman" w:eastAsia="Calibri" w:hAnsi="Times New Roman" w:cs="Times New Roman"/>
        </w:rPr>
        <w:t xml:space="preserve"> (CYP2C9 inhibitoriai) nustatytas S(+) -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ekspozicijos padidėjimas apie 80-100 %. Vartojant kartu su stipriais CYP2C9 inhibitoriais reikia apsvarstyti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dozės sumažinimą, ypač tuomet, kai didelės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dozės vartojamos kartu su </w:t>
      </w:r>
      <w:proofErr w:type="spellStart"/>
      <w:r w:rsidRPr="00D0496A">
        <w:rPr>
          <w:rFonts w:ascii="Times New Roman" w:eastAsia="Calibri" w:hAnsi="Times New Roman" w:cs="Times New Roman"/>
        </w:rPr>
        <w:t>vorikonazolu</w:t>
      </w:r>
      <w:proofErr w:type="spellEnd"/>
      <w:r w:rsidRPr="00D0496A">
        <w:rPr>
          <w:rFonts w:ascii="Times New Roman" w:eastAsia="Calibri" w:hAnsi="Times New Roman" w:cs="Times New Roman"/>
        </w:rPr>
        <w:t xml:space="preserve"> ir </w:t>
      </w:r>
      <w:proofErr w:type="spellStart"/>
      <w:r w:rsidRPr="00D0496A">
        <w:rPr>
          <w:rFonts w:ascii="Times New Roman" w:eastAsia="Calibri" w:hAnsi="Times New Roman" w:cs="Times New Roman"/>
        </w:rPr>
        <w:t>flukonazolu</w:t>
      </w:r>
      <w:proofErr w:type="spellEnd"/>
      <w:r w:rsidRPr="00D0496A">
        <w:rPr>
          <w:rFonts w:ascii="Times New Roman" w:eastAsia="Calibri" w:hAnsi="Times New Roman" w:cs="Times New Roman"/>
        </w:rPr>
        <w:t>.</w:t>
      </w:r>
    </w:p>
    <w:p w14:paraId="447BB1E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865FD48" w14:textId="500CA909"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i/>
        </w:rPr>
        <w:t>Kaptoprilis</w:t>
      </w:r>
      <w:proofErr w:type="spellEnd"/>
      <w:r w:rsidRPr="00D0496A">
        <w:rPr>
          <w:rFonts w:ascii="Times New Roman" w:eastAsia="Calibri" w:hAnsi="Times New Roman" w:cs="Times New Roman"/>
        </w:rPr>
        <w:t xml:space="preserve"> </w:t>
      </w:r>
    </w:p>
    <w:p w14:paraId="5BB29CBB"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Eksperimentiniai tyrimai rodo, kad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slopina </w:t>
      </w:r>
      <w:proofErr w:type="spellStart"/>
      <w:r w:rsidRPr="00D0496A">
        <w:rPr>
          <w:rFonts w:ascii="Times New Roman" w:eastAsia="Calibri" w:hAnsi="Times New Roman" w:cs="Times New Roman"/>
        </w:rPr>
        <w:t>kaptoprilio</w:t>
      </w:r>
      <w:proofErr w:type="spellEnd"/>
      <w:r w:rsidRPr="00D0496A">
        <w:rPr>
          <w:rFonts w:ascii="Times New Roman" w:eastAsia="Calibri" w:hAnsi="Times New Roman" w:cs="Times New Roman"/>
        </w:rPr>
        <w:t xml:space="preserve"> poveikį, dėl pakitusio </w:t>
      </w:r>
      <w:proofErr w:type="spellStart"/>
      <w:r w:rsidRPr="00D0496A">
        <w:rPr>
          <w:rFonts w:ascii="Times New Roman" w:eastAsia="Calibri" w:hAnsi="Times New Roman" w:cs="Times New Roman"/>
        </w:rPr>
        <w:t>kaptoprilio</w:t>
      </w:r>
      <w:proofErr w:type="spellEnd"/>
      <w:r w:rsidRPr="00D0496A">
        <w:rPr>
          <w:rFonts w:ascii="Times New Roman" w:eastAsia="Calibri" w:hAnsi="Times New Roman" w:cs="Times New Roman"/>
        </w:rPr>
        <w:t xml:space="preserve"> natrio druskos išskyrimo.</w:t>
      </w:r>
    </w:p>
    <w:p w14:paraId="6E33892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A216121" w14:textId="10BD8CDF"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i/>
        </w:rPr>
        <w:t>Kolestiraminas</w:t>
      </w:r>
      <w:proofErr w:type="spellEnd"/>
      <w:r w:rsidRPr="00D0496A">
        <w:rPr>
          <w:rFonts w:ascii="Times New Roman" w:eastAsia="Calibri" w:hAnsi="Times New Roman" w:cs="Times New Roman"/>
        </w:rPr>
        <w:t xml:space="preserve"> </w:t>
      </w:r>
    </w:p>
    <w:p w14:paraId="7D97FF3C"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Kartu vartojant </w:t>
      </w:r>
      <w:proofErr w:type="spellStart"/>
      <w:r w:rsidRPr="00D0496A">
        <w:rPr>
          <w:rFonts w:ascii="Times New Roman" w:eastAsia="Calibri" w:hAnsi="Times New Roman" w:cs="Times New Roman"/>
        </w:rPr>
        <w:t>kolestiraminą</w:t>
      </w:r>
      <w:proofErr w:type="spellEnd"/>
      <w:r w:rsidRPr="00D0496A">
        <w:rPr>
          <w:rFonts w:ascii="Times New Roman" w:eastAsia="Calibri" w:hAnsi="Times New Roman" w:cs="Times New Roman"/>
        </w:rPr>
        <w:t xml:space="preserve"> ir </w:t>
      </w:r>
      <w:proofErr w:type="spellStart"/>
      <w:r w:rsidRPr="00D0496A">
        <w:rPr>
          <w:rFonts w:ascii="Times New Roman" w:eastAsia="Calibri" w:hAnsi="Times New Roman" w:cs="Times New Roman"/>
        </w:rPr>
        <w:t>ibuprofeną</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absorbcija yra uždelsta ir sumažėjusi (iki 25 %). Šie vaistiniai preparatai turėtų būti skiriami mažiausiai kelių valandų intervalu.</w:t>
      </w:r>
    </w:p>
    <w:p w14:paraId="4B278F3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7AF0D79" w14:textId="52D20F3E"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i/>
        </w:rPr>
        <w:t>Mifepristonas</w:t>
      </w:r>
      <w:proofErr w:type="spellEnd"/>
    </w:p>
    <w:p w14:paraId="21A4AD8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NVNU negalima vartoti 8-12 parų po </w:t>
      </w:r>
      <w:proofErr w:type="spellStart"/>
      <w:r w:rsidRPr="00D0496A">
        <w:rPr>
          <w:rFonts w:ascii="Times New Roman" w:eastAsia="Calibri" w:hAnsi="Times New Roman" w:cs="Times New Roman"/>
        </w:rPr>
        <w:t>mifepristono</w:t>
      </w:r>
      <w:proofErr w:type="spellEnd"/>
      <w:r w:rsidRPr="00D0496A">
        <w:rPr>
          <w:rFonts w:ascii="Times New Roman" w:eastAsia="Calibri" w:hAnsi="Times New Roman" w:cs="Times New Roman"/>
        </w:rPr>
        <w:t xml:space="preserve"> vartojimo, nes NVNU mažina </w:t>
      </w:r>
      <w:proofErr w:type="spellStart"/>
      <w:r w:rsidRPr="00D0496A">
        <w:rPr>
          <w:rFonts w:ascii="Times New Roman" w:eastAsia="Calibri" w:hAnsi="Times New Roman" w:cs="Times New Roman"/>
        </w:rPr>
        <w:t>mifepristono</w:t>
      </w:r>
      <w:proofErr w:type="spellEnd"/>
      <w:r w:rsidRPr="00D0496A">
        <w:rPr>
          <w:rFonts w:ascii="Times New Roman" w:eastAsia="Calibri" w:hAnsi="Times New Roman" w:cs="Times New Roman"/>
        </w:rPr>
        <w:t xml:space="preserve"> poveikį.</w:t>
      </w:r>
    </w:p>
    <w:p w14:paraId="45A1F45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126FDA6"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3" w:name="_Toc129243232"/>
      <w:bookmarkStart w:id="24" w:name="_Toc129243107"/>
      <w:r w:rsidRPr="00D0496A">
        <w:rPr>
          <w:rFonts w:ascii="Times New Roman" w:eastAsia="Calibri" w:hAnsi="Times New Roman" w:cs="Times New Roman"/>
          <w:b/>
          <w:kern w:val="28"/>
        </w:rPr>
        <w:t>4.6</w:t>
      </w:r>
      <w:r w:rsidRPr="00D0496A">
        <w:rPr>
          <w:rFonts w:ascii="Times New Roman" w:eastAsia="Calibri" w:hAnsi="Times New Roman" w:cs="Times New Roman"/>
          <w:b/>
          <w:kern w:val="28"/>
        </w:rPr>
        <w:tab/>
        <w:t>Vaisingumas, nėštumo ir žindymo laikotarpis</w:t>
      </w:r>
      <w:bookmarkEnd w:id="23"/>
      <w:bookmarkEnd w:id="24"/>
    </w:p>
    <w:p w14:paraId="1136EB0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2E30A91"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Nėštumas</w:t>
      </w:r>
    </w:p>
    <w:p w14:paraId="5B1917CB" w14:textId="3227C13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Prostaglandinų sintezės slopinimas gali neigiamai veikti nėštumo eigą ir (arba) embriono arba vaisiaus </w:t>
      </w:r>
      <w:proofErr w:type="spellStart"/>
      <w:r w:rsidRPr="00D0496A">
        <w:rPr>
          <w:rFonts w:ascii="Times New Roman" w:eastAsia="Calibri" w:hAnsi="Times New Roman" w:cs="Times New Roman"/>
        </w:rPr>
        <w:t>vystymąsį</w:t>
      </w:r>
      <w:proofErr w:type="spellEnd"/>
      <w:r w:rsidRPr="00D0496A">
        <w:rPr>
          <w:rFonts w:ascii="Times New Roman" w:eastAsia="Calibri" w:hAnsi="Times New Roman" w:cs="Times New Roman"/>
        </w:rPr>
        <w:t>. Epidemiologinių tyrimų duomenys rodo, kad ankstyvuoju nėštumo laikotarpiu vartojant prostaglandinų sintezės inhibitorius, padidėja persileidimo, širdies sklaidos defektų ir įgimto pilvo sienos defekto rizika. Absoliuti širdies ir kraujagyslių sistemos sklaidos defektų rizika, kuri paprastai būna mažesnė negu 1 %, padidėja iki maždaug 1,5 %.</w:t>
      </w:r>
    </w:p>
    <w:p w14:paraId="6CB2ACA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Manoma, kad rizika didėja priklausomai nuo dozės ir gydymo trukmės. Gyvūnams duodant prostaglandinų sintezės inhibitorių nustatyta, kad padaugėjo persileidimų iki implantacijos ir po jos, taip pat embriono ir vaisiaus žuvimo atvejų. Be to, duodant prostaglandinų sintezės inhibitorių </w:t>
      </w:r>
      <w:proofErr w:type="spellStart"/>
      <w:r w:rsidRPr="00D0496A">
        <w:rPr>
          <w:rFonts w:ascii="Times New Roman" w:eastAsia="Calibri" w:hAnsi="Times New Roman" w:cs="Times New Roman"/>
        </w:rPr>
        <w:t>organogenezės</w:t>
      </w:r>
      <w:proofErr w:type="spellEnd"/>
      <w:r w:rsidRPr="00D0496A">
        <w:rPr>
          <w:rFonts w:ascii="Times New Roman" w:eastAsia="Calibri" w:hAnsi="Times New Roman" w:cs="Times New Roman"/>
        </w:rPr>
        <w:t xml:space="preserve"> laikotarpiu, padaugėja įvairių vystymosi sutrikimų, įskaitant širdies ir kraujagyslių sistemos sklaidos defektus.</w:t>
      </w:r>
    </w:p>
    <w:p w14:paraId="2A48717E" w14:textId="6B77D304" w:rsidR="00D0496A" w:rsidRPr="00236F0D" w:rsidRDefault="00D670A9" w:rsidP="00041033">
      <w:pPr>
        <w:pStyle w:val="Default"/>
        <w:rPr>
          <w:rFonts w:ascii="Times New Roman" w:eastAsia="Calibri" w:hAnsi="Times New Roman" w:cs="Times New Roman"/>
          <w:sz w:val="22"/>
          <w:szCs w:val="22"/>
          <w:lang w:val="lt-LT"/>
        </w:rPr>
      </w:pPr>
      <w:r w:rsidRPr="00041033">
        <w:rPr>
          <w:rFonts w:ascii="Times New Roman" w:hAnsi="Times New Roman" w:cs="Times New Roman"/>
          <w:bCs/>
          <w:sz w:val="22"/>
          <w:szCs w:val="22"/>
          <w:lang w:val="lt-LT"/>
        </w:rPr>
        <w:lastRenderedPageBreak/>
        <w:t xml:space="preserve">Nuo 20-osios nėštumo savaitės </w:t>
      </w:r>
      <w:proofErr w:type="spellStart"/>
      <w:r w:rsidRPr="00041033">
        <w:rPr>
          <w:rFonts w:ascii="Times New Roman" w:hAnsi="Times New Roman" w:cs="Times New Roman"/>
          <w:bCs/>
          <w:sz w:val="22"/>
          <w:szCs w:val="22"/>
          <w:lang w:val="lt-LT"/>
        </w:rPr>
        <w:t>ibuprofeno</w:t>
      </w:r>
      <w:proofErr w:type="spellEnd"/>
      <w:r w:rsidRPr="00041033">
        <w:rPr>
          <w:rFonts w:ascii="Times New Roman" w:hAnsi="Times New Roman" w:cs="Times New Roman"/>
          <w:bCs/>
          <w:sz w:val="22"/>
          <w:szCs w:val="22"/>
          <w:lang w:val="lt-LT"/>
        </w:rPr>
        <w:t xml:space="preserve"> vartojimas gali sukelti </w:t>
      </w:r>
      <w:proofErr w:type="spellStart"/>
      <w:r w:rsidRPr="00041033">
        <w:rPr>
          <w:rFonts w:ascii="Times New Roman" w:hAnsi="Times New Roman" w:cs="Times New Roman"/>
          <w:bCs/>
          <w:sz w:val="22"/>
          <w:szCs w:val="22"/>
          <w:lang w:val="lt-LT"/>
        </w:rPr>
        <w:t>oligohidramnioną</w:t>
      </w:r>
      <w:proofErr w:type="spellEnd"/>
      <w:r w:rsidRPr="00041033">
        <w:rPr>
          <w:rFonts w:ascii="Times New Roman" w:hAnsi="Times New Roman" w:cs="Times New Roman"/>
          <w:bCs/>
          <w:sz w:val="22"/>
          <w:szCs w:val="22"/>
          <w:lang w:val="lt-LT"/>
        </w:rPr>
        <w:t xml:space="preserve"> dėl vaisiaus inkstų funkcijos sutrikimo. Tai gali pasireikšti netrukus po gydymo pradžios ir paprastai išnyksta nutraukus gydymą. Be to, buvo pranešimų apie arterinio latako susiaurėjimą po gydymo antrojo trimestro metu, kuris daugumoje atvejų išnyko nutraukus</w:t>
      </w:r>
      <w:r w:rsidR="00B660F3" w:rsidRPr="00041033">
        <w:rPr>
          <w:rFonts w:ascii="Times New Roman" w:hAnsi="Times New Roman" w:cs="Times New Roman"/>
          <w:bCs/>
          <w:sz w:val="22"/>
          <w:szCs w:val="22"/>
          <w:lang w:val="lt-LT"/>
        </w:rPr>
        <w:t xml:space="preserve"> gydymą. </w:t>
      </w:r>
      <w:r w:rsidR="00041033" w:rsidRPr="00041033">
        <w:rPr>
          <w:rFonts w:ascii="Times New Roman" w:hAnsi="Times New Roman" w:cs="Times New Roman"/>
          <w:bCs/>
          <w:sz w:val="22"/>
          <w:szCs w:val="22"/>
          <w:lang w:val="lt-LT"/>
        </w:rPr>
        <w:t xml:space="preserve">Todėl, </w:t>
      </w:r>
      <w:proofErr w:type="spellStart"/>
      <w:r w:rsidR="00041033" w:rsidRPr="00041033">
        <w:rPr>
          <w:rFonts w:ascii="Times New Roman" w:eastAsia="Calibri" w:hAnsi="Times New Roman" w:cs="Times New Roman"/>
          <w:sz w:val="22"/>
          <w:szCs w:val="22"/>
          <w:lang w:val="lt-LT"/>
        </w:rPr>
        <w:t>i</w:t>
      </w:r>
      <w:r w:rsidR="00D0496A" w:rsidRPr="00041033">
        <w:rPr>
          <w:rFonts w:ascii="Times New Roman" w:eastAsia="Calibri" w:hAnsi="Times New Roman" w:cs="Times New Roman"/>
          <w:sz w:val="22"/>
          <w:szCs w:val="22"/>
          <w:lang w:val="lt-LT"/>
        </w:rPr>
        <w:t>buprofeno</w:t>
      </w:r>
      <w:proofErr w:type="spellEnd"/>
      <w:r w:rsidR="00D0496A" w:rsidRPr="00041033">
        <w:rPr>
          <w:rFonts w:ascii="Times New Roman" w:eastAsia="Calibri" w:hAnsi="Times New Roman" w:cs="Times New Roman"/>
          <w:sz w:val="22"/>
          <w:szCs w:val="22"/>
          <w:lang w:val="lt-LT"/>
        </w:rPr>
        <w:t xml:space="preserve"> negalima vartoti pirmojo ir antrojo nėštumo trimestro laikotarpiu, nebent tai neabejotinai būtina. </w:t>
      </w:r>
      <w:r w:rsidR="00D0496A" w:rsidRPr="00236F0D">
        <w:rPr>
          <w:rFonts w:ascii="Times New Roman" w:eastAsia="Calibri" w:hAnsi="Times New Roman" w:cs="Times New Roman"/>
          <w:sz w:val="22"/>
          <w:szCs w:val="22"/>
          <w:lang w:val="lt-LT"/>
        </w:rPr>
        <w:t xml:space="preserve">Jei </w:t>
      </w:r>
      <w:proofErr w:type="spellStart"/>
      <w:r w:rsidR="00D0496A" w:rsidRPr="00236F0D">
        <w:rPr>
          <w:rFonts w:ascii="Times New Roman" w:eastAsia="Calibri" w:hAnsi="Times New Roman" w:cs="Times New Roman"/>
          <w:sz w:val="22"/>
          <w:szCs w:val="22"/>
          <w:lang w:val="lt-LT"/>
        </w:rPr>
        <w:t>ibuprofeno</w:t>
      </w:r>
      <w:proofErr w:type="spellEnd"/>
      <w:r w:rsidR="00D0496A" w:rsidRPr="00236F0D">
        <w:rPr>
          <w:rFonts w:ascii="Times New Roman" w:eastAsia="Calibri" w:hAnsi="Times New Roman" w:cs="Times New Roman"/>
          <w:sz w:val="22"/>
          <w:szCs w:val="22"/>
          <w:lang w:val="lt-LT"/>
        </w:rPr>
        <w:t xml:space="preserve"> skiriama vartoti planuojančioms pastoti moterims arba per pirmąjį ir </w:t>
      </w:r>
      <w:proofErr w:type="spellStart"/>
      <w:r w:rsidR="00D0496A" w:rsidRPr="00236F0D">
        <w:rPr>
          <w:rFonts w:ascii="Times New Roman" w:eastAsia="Calibri" w:hAnsi="Times New Roman" w:cs="Times New Roman"/>
          <w:sz w:val="22"/>
          <w:szCs w:val="22"/>
          <w:lang w:val="lt-LT"/>
        </w:rPr>
        <w:t>antrajį</w:t>
      </w:r>
      <w:proofErr w:type="spellEnd"/>
      <w:r w:rsidR="00D0496A" w:rsidRPr="00236F0D">
        <w:rPr>
          <w:rFonts w:ascii="Times New Roman" w:eastAsia="Calibri" w:hAnsi="Times New Roman" w:cs="Times New Roman"/>
          <w:sz w:val="22"/>
          <w:szCs w:val="22"/>
          <w:lang w:val="lt-LT"/>
        </w:rPr>
        <w:t xml:space="preserve"> nėštumo trimestrą, turi būti skiriama kiek galima mažesnė vaistinio preparato dozė ir kiek įmanoma trumpesnė gydymo trukmė.</w:t>
      </w:r>
    </w:p>
    <w:p w14:paraId="18F127BC" w14:textId="2B06405C" w:rsidR="00971DCA" w:rsidRPr="00FD0392" w:rsidRDefault="00FC6822" w:rsidP="00971DCA">
      <w:pPr>
        <w:pStyle w:val="Default"/>
        <w:rPr>
          <w:rFonts w:asciiTheme="majorBidi" w:hAnsiTheme="majorBidi" w:cstheme="majorBidi"/>
          <w:bCs/>
          <w:sz w:val="22"/>
          <w:szCs w:val="22"/>
          <w:lang w:val="lt-LT"/>
        </w:rPr>
      </w:pPr>
      <w:r>
        <w:rPr>
          <w:rFonts w:asciiTheme="majorBidi" w:hAnsiTheme="majorBidi" w:cstheme="majorBidi"/>
          <w:bCs/>
          <w:sz w:val="22"/>
          <w:szCs w:val="32"/>
          <w:lang w:val="lt-LT"/>
        </w:rPr>
        <w:t>Jei po 20-os nėštumo savaitės</w:t>
      </w:r>
      <w:r w:rsidR="00971DCA" w:rsidRPr="00971DCA">
        <w:rPr>
          <w:rFonts w:asciiTheme="majorBidi" w:hAnsiTheme="majorBidi" w:cstheme="majorBidi"/>
          <w:bCs/>
          <w:sz w:val="22"/>
          <w:szCs w:val="32"/>
          <w:lang w:val="lt-LT"/>
        </w:rPr>
        <w:t xml:space="preserve"> </w:t>
      </w:r>
      <w:proofErr w:type="spellStart"/>
      <w:r w:rsidR="00971DCA" w:rsidRPr="00971DCA">
        <w:rPr>
          <w:rFonts w:asciiTheme="majorBidi" w:hAnsiTheme="majorBidi" w:cstheme="majorBidi"/>
          <w:bCs/>
          <w:sz w:val="22"/>
          <w:szCs w:val="32"/>
          <w:lang w:val="lt-LT"/>
        </w:rPr>
        <w:t>ibuprofeno</w:t>
      </w:r>
      <w:proofErr w:type="spellEnd"/>
      <w:r w:rsidR="00971DCA" w:rsidRPr="00971DCA">
        <w:rPr>
          <w:rFonts w:asciiTheme="majorBidi" w:hAnsiTheme="majorBidi" w:cstheme="majorBidi"/>
          <w:bCs/>
          <w:sz w:val="22"/>
          <w:szCs w:val="32"/>
          <w:lang w:val="lt-LT"/>
        </w:rPr>
        <w:t xml:space="preserve"> vartoj</w:t>
      </w:r>
      <w:r>
        <w:rPr>
          <w:rFonts w:asciiTheme="majorBidi" w:hAnsiTheme="majorBidi" w:cstheme="majorBidi"/>
          <w:bCs/>
          <w:sz w:val="22"/>
          <w:szCs w:val="32"/>
          <w:lang w:val="lt-LT"/>
        </w:rPr>
        <w:t>ama</w:t>
      </w:r>
      <w:r w:rsidR="0023210D">
        <w:rPr>
          <w:rFonts w:asciiTheme="majorBidi" w:hAnsiTheme="majorBidi" w:cstheme="majorBidi"/>
          <w:bCs/>
          <w:sz w:val="22"/>
          <w:szCs w:val="32"/>
          <w:lang w:val="lt-LT"/>
        </w:rPr>
        <w:t xml:space="preserve"> </w:t>
      </w:r>
      <w:r>
        <w:rPr>
          <w:rFonts w:asciiTheme="majorBidi" w:hAnsiTheme="majorBidi" w:cstheme="majorBidi"/>
          <w:bCs/>
          <w:sz w:val="22"/>
          <w:szCs w:val="32"/>
          <w:lang w:val="lt-LT"/>
        </w:rPr>
        <w:t>kelias dienas, reikia</w:t>
      </w:r>
      <w:r w:rsidR="0023210D">
        <w:rPr>
          <w:rFonts w:asciiTheme="majorBidi" w:hAnsiTheme="majorBidi" w:cstheme="majorBidi"/>
          <w:bCs/>
          <w:sz w:val="22"/>
          <w:szCs w:val="32"/>
          <w:lang w:val="lt-LT"/>
        </w:rPr>
        <w:t xml:space="preserve"> </w:t>
      </w:r>
      <w:r>
        <w:rPr>
          <w:rFonts w:asciiTheme="majorBidi" w:hAnsiTheme="majorBidi" w:cstheme="majorBidi"/>
          <w:bCs/>
          <w:sz w:val="22"/>
          <w:szCs w:val="32"/>
          <w:lang w:val="lt-LT"/>
        </w:rPr>
        <w:t>spręsti dėl</w:t>
      </w:r>
      <w:r w:rsidR="00971DCA" w:rsidRPr="00971DCA">
        <w:rPr>
          <w:rFonts w:asciiTheme="majorBidi" w:hAnsiTheme="majorBidi" w:cstheme="majorBidi"/>
          <w:bCs/>
          <w:sz w:val="22"/>
          <w:szCs w:val="32"/>
          <w:lang w:val="lt-LT"/>
        </w:rPr>
        <w:t xml:space="preserve"> </w:t>
      </w:r>
      <w:proofErr w:type="spellStart"/>
      <w:r w:rsidR="00971DCA" w:rsidRPr="00FD0392">
        <w:rPr>
          <w:rFonts w:asciiTheme="majorBidi" w:hAnsiTheme="majorBidi" w:cstheme="majorBidi"/>
          <w:bCs/>
          <w:sz w:val="22"/>
          <w:szCs w:val="22"/>
          <w:lang w:val="lt-LT"/>
        </w:rPr>
        <w:t>oligohidramnion</w:t>
      </w:r>
      <w:r>
        <w:rPr>
          <w:rFonts w:asciiTheme="majorBidi" w:hAnsiTheme="majorBidi" w:cstheme="majorBidi"/>
          <w:bCs/>
          <w:sz w:val="22"/>
          <w:szCs w:val="22"/>
          <w:lang w:val="lt-LT"/>
        </w:rPr>
        <w:t>o</w:t>
      </w:r>
      <w:proofErr w:type="spellEnd"/>
      <w:r w:rsidR="00971DCA" w:rsidRPr="00FD0392">
        <w:rPr>
          <w:rFonts w:asciiTheme="majorBidi" w:hAnsiTheme="majorBidi" w:cstheme="majorBidi"/>
          <w:bCs/>
          <w:sz w:val="22"/>
          <w:szCs w:val="22"/>
          <w:lang w:val="lt-LT"/>
        </w:rPr>
        <w:t xml:space="preserve"> ir arterinio latako susiaurėjim</w:t>
      </w:r>
      <w:r>
        <w:rPr>
          <w:rFonts w:asciiTheme="majorBidi" w:hAnsiTheme="majorBidi" w:cstheme="majorBidi"/>
          <w:bCs/>
          <w:sz w:val="22"/>
          <w:szCs w:val="22"/>
          <w:lang w:val="lt-LT"/>
        </w:rPr>
        <w:t>o</w:t>
      </w:r>
      <w:r w:rsidR="00971DCA" w:rsidRPr="00FD0392">
        <w:rPr>
          <w:rFonts w:asciiTheme="majorBidi" w:hAnsiTheme="majorBidi" w:cstheme="majorBidi"/>
          <w:bCs/>
          <w:sz w:val="22"/>
          <w:szCs w:val="22"/>
          <w:lang w:val="lt-LT"/>
        </w:rPr>
        <w:t xml:space="preserve"> </w:t>
      </w:r>
      <w:proofErr w:type="spellStart"/>
      <w:r>
        <w:rPr>
          <w:rFonts w:asciiTheme="majorBidi" w:hAnsiTheme="majorBidi" w:cstheme="majorBidi"/>
          <w:bCs/>
          <w:sz w:val="22"/>
          <w:szCs w:val="22"/>
          <w:lang w:val="lt-LT"/>
        </w:rPr>
        <w:t>antenatalinės</w:t>
      </w:r>
      <w:proofErr w:type="spellEnd"/>
      <w:r>
        <w:rPr>
          <w:rFonts w:asciiTheme="majorBidi" w:hAnsiTheme="majorBidi" w:cstheme="majorBidi"/>
          <w:bCs/>
          <w:sz w:val="22"/>
          <w:szCs w:val="22"/>
          <w:lang w:val="lt-LT"/>
        </w:rPr>
        <w:t xml:space="preserve"> stebėsenos.</w:t>
      </w:r>
      <w:r w:rsidR="00971DCA" w:rsidRPr="00FD0392">
        <w:rPr>
          <w:rFonts w:asciiTheme="majorBidi" w:hAnsiTheme="majorBidi" w:cstheme="majorBidi"/>
          <w:bCs/>
          <w:sz w:val="22"/>
          <w:szCs w:val="22"/>
          <w:lang w:val="lt-LT"/>
        </w:rPr>
        <w:t xml:space="preserve"> Jei nustatomas </w:t>
      </w:r>
      <w:proofErr w:type="spellStart"/>
      <w:r w:rsidR="00971DCA" w:rsidRPr="00FD0392">
        <w:rPr>
          <w:rFonts w:asciiTheme="majorBidi" w:hAnsiTheme="majorBidi" w:cstheme="majorBidi"/>
          <w:bCs/>
          <w:sz w:val="22"/>
          <w:szCs w:val="22"/>
          <w:lang w:val="lt-LT"/>
        </w:rPr>
        <w:t>oligohidramnionas</w:t>
      </w:r>
      <w:proofErr w:type="spellEnd"/>
      <w:r w:rsidR="00971DCA" w:rsidRPr="00FD0392">
        <w:rPr>
          <w:rFonts w:asciiTheme="majorBidi" w:hAnsiTheme="majorBidi" w:cstheme="majorBidi"/>
          <w:bCs/>
          <w:sz w:val="22"/>
          <w:szCs w:val="22"/>
          <w:lang w:val="lt-LT"/>
        </w:rPr>
        <w:t xml:space="preserve"> arba arterinio latako susiaurėjimas, </w:t>
      </w:r>
      <w:proofErr w:type="spellStart"/>
      <w:r w:rsidR="00971DCA" w:rsidRPr="00FD0392">
        <w:rPr>
          <w:rFonts w:asciiTheme="majorBidi" w:hAnsiTheme="majorBidi" w:cstheme="majorBidi"/>
          <w:bCs/>
          <w:sz w:val="22"/>
          <w:szCs w:val="22"/>
          <w:lang w:val="lt-LT"/>
        </w:rPr>
        <w:t>ibuprofeno</w:t>
      </w:r>
      <w:proofErr w:type="spellEnd"/>
      <w:r w:rsidR="00971DCA" w:rsidRPr="00FD0392">
        <w:rPr>
          <w:rFonts w:asciiTheme="majorBidi" w:hAnsiTheme="majorBidi" w:cstheme="majorBidi"/>
          <w:bCs/>
          <w:sz w:val="22"/>
          <w:szCs w:val="22"/>
          <w:lang w:val="lt-LT"/>
        </w:rPr>
        <w:t xml:space="preserve"> vartojimą reikia nutraukti. </w:t>
      </w:r>
    </w:p>
    <w:p w14:paraId="3836BB5A" w14:textId="77777777" w:rsidR="00D0496A" w:rsidRPr="00FD0392" w:rsidRDefault="00D0496A" w:rsidP="00D0496A">
      <w:pPr>
        <w:spacing w:after="0" w:line="240" w:lineRule="auto"/>
        <w:rPr>
          <w:rFonts w:asciiTheme="majorBidi" w:eastAsia="Calibri" w:hAnsiTheme="majorBidi" w:cstheme="majorBidi"/>
        </w:rPr>
      </w:pPr>
    </w:p>
    <w:p w14:paraId="26BE3799" w14:textId="77777777" w:rsidR="00D0496A" w:rsidRPr="00FD0392" w:rsidRDefault="00D0496A" w:rsidP="00D0496A">
      <w:pPr>
        <w:spacing w:after="0" w:line="240" w:lineRule="auto"/>
        <w:rPr>
          <w:rFonts w:ascii="Times New Roman" w:eastAsia="Calibri" w:hAnsi="Times New Roman" w:cs="Times New Roman"/>
        </w:rPr>
      </w:pPr>
      <w:r w:rsidRPr="00FD0392">
        <w:rPr>
          <w:rFonts w:ascii="Times New Roman" w:eastAsia="Calibri" w:hAnsi="Times New Roman" w:cs="Times New Roman"/>
        </w:rPr>
        <w:t>Visi prostaglandinų sintezės inhibitoriai, vartojami trečiąjį nėštumo trimestrą, vaisiui gali sukelti:</w:t>
      </w:r>
    </w:p>
    <w:p w14:paraId="0D92DDE8" w14:textId="33DFB5DF" w:rsidR="00710B32" w:rsidRPr="00236F0D" w:rsidRDefault="00D0496A" w:rsidP="00B01BED">
      <w:pPr>
        <w:pStyle w:val="Sraopastraipa"/>
        <w:numPr>
          <w:ilvl w:val="0"/>
          <w:numId w:val="18"/>
        </w:numPr>
        <w:tabs>
          <w:tab w:val="left" w:pos="540"/>
          <w:tab w:val="num" w:pos="1781"/>
        </w:tabs>
        <w:ind w:left="567" w:hanging="207"/>
        <w:rPr>
          <w:sz w:val="22"/>
          <w:szCs w:val="22"/>
        </w:rPr>
      </w:pPr>
      <w:r w:rsidRPr="00236F0D">
        <w:rPr>
          <w:sz w:val="22"/>
          <w:szCs w:val="22"/>
        </w:rPr>
        <w:t xml:space="preserve">toksinį poveikį širdžiai ir plaučiams (priešlaikinį arterinio latako </w:t>
      </w:r>
      <w:r w:rsidR="007A3EF7" w:rsidRPr="00236F0D">
        <w:rPr>
          <w:sz w:val="22"/>
          <w:szCs w:val="22"/>
        </w:rPr>
        <w:t xml:space="preserve">susiaurėjimą ir </w:t>
      </w:r>
      <w:r w:rsidR="00555D48" w:rsidRPr="00236F0D">
        <w:rPr>
          <w:sz w:val="22"/>
          <w:szCs w:val="22"/>
        </w:rPr>
        <w:t>(arba) užsidarymą</w:t>
      </w:r>
      <w:r w:rsidR="00323991" w:rsidRPr="00236F0D">
        <w:rPr>
          <w:sz w:val="22"/>
          <w:szCs w:val="22"/>
        </w:rPr>
        <w:t>,</w:t>
      </w:r>
      <w:r w:rsidRPr="00236F0D">
        <w:rPr>
          <w:sz w:val="22"/>
          <w:szCs w:val="22"/>
        </w:rPr>
        <w:t xml:space="preserve"> </w:t>
      </w:r>
      <w:proofErr w:type="spellStart"/>
      <w:r w:rsidRPr="00236F0D">
        <w:rPr>
          <w:sz w:val="22"/>
          <w:szCs w:val="22"/>
        </w:rPr>
        <w:t>plautinę</w:t>
      </w:r>
      <w:proofErr w:type="spellEnd"/>
      <w:r w:rsidRPr="00236F0D">
        <w:rPr>
          <w:sz w:val="22"/>
          <w:szCs w:val="22"/>
        </w:rPr>
        <w:t xml:space="preserve"> hipertenziją)</w:t>
      </w:r>
      <w:r w:rsidR="00710B32" w:rsidRPr="00236F0D">
        <w:rPr>
          <w:sz w:val="22"/>
          <w:szCs w:val="22"/>
        </w:rPr>
        <w:t>;</w:t>
      </w:r>
    </w:p>
    <w:p w14:paraId="299D5AC7" w14:textId="46F89244" w:rsidR="00D0496A" w:rsidRPr="00236F0D" w:rsidRDefault="00D0496A" w:rsidP="00D4440B">
      <w:pPr>
        <w:pStyle w:val="Sraopastraipa"/>
        <w:numPr>
          <w:ilvl w:val="0"/>
          <w:numId w:val="18"/>
        </w:numPr>
        <w:tabs>
          <w:tab w:val="left" w:pos="540"/>
          <w:tab w:val="num" w:pos="1781"/>
        </w:tabs>
        <w:rPr>
          <w:sz w:val="22"/>
          <w:szCs w:val="22"/>
        </w:rPr>
      </w:pPr>
      <w:r w:rsidRPr="00236F0D">
        <w:rPr>
          <w:sz w:val="22"/>
          <w:szCs w:val="22"/>
        </w:rPr>
        <w:t>inkstų funkcijos sutrikimą</w:t>
      </w:r>
      <w:r w:rsidR="00710B32" w:rsidRPr="00236F0D">
        <w:rPr>
          <w:sz w:val="22"/>
          <w:szCs w:val="22"/>
        </w:rPr>
        <w:t xml:space="preserve"> </w:t>
      </w:r>
      <w:r w:rsidR="00710B32" w:rsidRPr="00FD0392">
        <w:rPr>
          <w:sz w:val="22"/>
          <w:szCs w:val="22"/>
        </w:rPr>
        <w:t xml:space="preserve">(žr. </w:t>
      </w:r>
      <w:r w:rsidR="006B18D7" w:rsidRPr="00FD0392">
        <w:rPr>
          <w:sz w:val="22"/>
          <w:szCs w:val="22"/>
        </w:rPr>
        <w:t>aukščiau)</w:t>
      </w:r>
      <w:r w:rsidR="00CC4C43" w:rsidRPr="00FD0392">
        <w:rPr>
          <w:sz w:val="22"/>
          <w:szCs w:val="22"/>
        </w:rPr>
        <w:t>;</w:t>
      </w:r>
    </w:p>
    <w:p w14:paraId="14B05990" w14:textId="77777777" w:rsidR="00D0496A" w:rsidRPr="00FD0392" w:rsidRDefault="00D0496A" w:rsidP="00D0496A">
      <w:pPr>
        <w:tabs>
          <w:tab w:val="left" w:pos="540"/>
          <w:tab w:val="num" w:pos="1781"/>
        </w:tabs>
        <w:spacing w:after="0" w:line="240" w:lineRule="auto"/>
        <w:rPr>
          <w:rFonts w:ascii="Times New Roman" w:eastAsia="Calibri" w:hAnsi="Times New Roman" w:cs="Times New Roman"/>
        </w:rPr>
      </w:pPr>
    </w:p>
    <w:p w14:paraId="4C68B7E9" w14:textId="06E001F8" w:rsidR="00D0496A" w:rsidRPr="00FD0392" w:rsidRDefault="00D0496A" w:rsidP="00D0496A">
      <w:pPr>
        <w:spacing w:after="0" w:line="240" w:lineRule="auto"/>
        <w:rPr>
          <w:rFonts w:ascii="Times New Roman" w:eastAsia="Calibri" w:hAnsi="Times New Roman" w:cs="Times New Roman"/>
        </w:rPr>
      </w:pPr>
      <w:r w:rsidRPr="00FD0392">
        <w:rPr>
          <w:rFonts w:ascii="Times New Roman" w:eastAsia="Calibri" w:hAnsi="Times New Roman" w:cs="Times New Roman"/>
        </w:rPr>
        <w:t xml:space="preserve">motinai ir naujagimiui </w:t>
      </w:r>
      <w:r w:rsidR="00E444ED" w:rsidRPr="00FD0392">
        <w:rPr>
          <w:rFonts w:ascii="Times New Roman" w:eastAsia="Calibri" w:hAnsi="Times New Roman" w:cs="Times New Roman"/>
        </w:rPr>
        <w:t>nėštumo pabaigoje</w:t>
      </w:r>
      <w:r w:rsidR="00090990" w:rsidRPr="00FD0392">
        <w:rPr>
          <w:rFonts w:ascii="Times New Roman" w:eastAsia="Calibri" w:hAnsi="Times New Roman" w:cs="Times New Roman"/>
        </w:rPr>
        <w:t xml:space="preserve"> gali sukelti</w:t>
      </w:r>
      <w:r w:rsidRPr="00FD0392">
        <w:rPr>
          <w:rFonts w:ascii="Times New Roman" w:eastAsia="Calibri" w:hAnsi="Times New Roman" w:cs="Times New Roman"/>
        </w:rPr>
        <w:t>:</w:t>
      </w:r>
    </w:p>
    <w:p w14:paraId="3F924370" w14:textId="01A00A25" w:rsidR="006640B4" w:rsidRPr="00FD0392" w:rsidRDefault="00E111EF" w:rsidP="006640B4">
      <w:pPr>
        <w:pStyle w:val="Sraopastraipa"/>
        <w:numPr>
          <w:ilvl w:val="0"/>
          <w:numId w:val="18"/>
        </w:numPr>
        <w:rPr>
          <w:sz w:val="22"/>
          <w:szCs w:val="22"/>
        </w:rPr>
      </w:pPr>
      <w:r w:rsidRPr="00FD0392">
        <w:rPr>
          <w:sz w:val="22"/>
          <w:szCs w:val="22"/>
        </w:rPr>
        <w:t xml:space="preserve">kraujavimo laiko pailgėjimą dėl trombocitų </w:t>
      </w:r>
      <w:proofErr w:type="spellStart"/>
      <w:r w:rsidRPr="00FD0392">
        <w:rPr>
          <w:sz w:val="22"/>
          <w:szCs w:val="22"/>
        </w:rPr>
        <w:t>agregacijos</w:t>
      </w:r>
      <w:proofErr w:type="spellEnd"/>
      <w:r w:rsidRPr="00FD0392">
        <w:rPr>
          <w:sz w:val="22"/>
          <w:szCs w:val="22"/>
        </w:rPr>
        <w:t xml:space="preserve"> slopinimo, kuris gali pasireikšti net vartojant labai mažomis dozėmis;</w:t>
      </w:r>
    </w:p>
    <w:p w14:paraId="6C0085E5" w14:textId="29DFD46D" w:rsidR="00D0496A" w:rsidRPr="00986FDD" w:rsidRDefault="00E111EF" w:rsidP="00986FDD">
      <w:pPr>
        <w:pStyle w:val="Sraopastraipa"/>
        <w:numPr>
          <w:ilvl w:val="0"/>
          <w:numId w:val="18"/>
        </w:numPr>
        <w:tabs>
          <w:tab w:val="num" w:pos="0"/>
          <w:tab w:val="num" w:pos="1781"/>
        </w:tabs>
      </w:pPr>
      <w:r w:rsidRPr="00FD0392">
        <w:rPr>
          <w:sz w:val="22"/>
          <w:szCs w:val="22"/>
        </w:rPr>
        <w:t>gimdos susitraukimų slopinimą ir dėl to vėluojantį arba užsitęsusį gimdymą.</w:t>
      </w:r>
    </w:p>
    <w:p w14:paraId="6B1D84F2" w14:textId="77777777" w:rsidR="00D0496A" w:rsidRPr="00FD0392" w:rsidRDefault="00D0496A" w:rsidP="00D0496A">
      <w:pPr>
        <w:tabs>
          <w:tab w:val="left" w:pos="567"/>
        </w:tabs>
        <w:spacing w:after="0" w:line="240" w:lineRule="auto"/>
        <w:rPr>
          <w:rFonts w:ascii="Times New Roman" w:eastAsia="Calibri" w:hAnsi="Times New Roman" w:cs="Times New Roman"/>
        </w:rPr>
      </w:pPr>
    </w:p>
    <w:p w14:paraId="66822156" w14:textId="63D477F5" w:rsidR="00D0496A" w:rsidRPr="00FD0392" w:rsidRDefault="007D301B" w:rsidP="00D0496A">
      <w:pPr>
        <w:tabs>
          <w:tab w:val="left" w:pos="567"/>
        </w:tabs>
        <w:spacing w:after="0" w:line="240" w:lineRule="auto"/>
        <w:rPr>
          <w:rFonts w:ascii="Times New Roman" w:eastAsia="Calibri" w:hAnsi="Times New Roman" w:cs="Times New Roman"/>
        </w:rPr>
      </w:pPr>
      <w:r w:rsidRPr="003E790D">
        <w:rPr>
          <w:rFonts w:ascii="Times New Roman" w:eastAsia="Calibri" w:hAnsi="Times New Roman" w:cs="Times New Roman"/>
        </w:rPr>
        <w:t>Taigi</w:t>
      </w:r>
      <w:r w:rsidR="00D0496A" w:rsidRPr="003E790D">
        <w:rPr>
          <w:rFonts w:ascii="Times New Roman" w:eastAsia="Calibri" w:hAnsi="Times New Roman" w:cs="Times New Roman"/>
        </w:rPr>
        <w:t xml:space="preserve"> </w:t>
      </w:r>
      <w:proofErr w:type="spellStart"/>
      <w:r w:rsidR="00D0496A" w:rsidRPr="003E790D">
        <w:rPr>
          <w:rFonts w:ascii="Times New Roman" w:eastAsia="Calibri" w:hAnsi="Times New Roman" w:cs="Times New Roman"/>
        </w:rPr>
        <w:t>ibuprofeno</w:t>
      </w:r>
      <w:proofErr w:type="spellEnd"/>
      <w:r w:rsidR="00D0496A" w:rsidRPr="003E790D">
        <w:rPr>
          <w:rFonts w:ascii="Times New Roman" w:eastAsia="Calibri" w:hAnsi="Times New Roman" w:cs="Times New Roman"/>
        </w:rPr>
        <w:t xml:space="preserve"> trečiąjį nėštumo trimestrą vartoti draudžiama</w:t>
      </w:r>
      <w:r w:rsidR="00D4440B" w:rsidRPr="003E790D">
        <w:rPr>
          <w:rFonts w:ascii="Times New Roman" w:eastAsia="Calibri" w:hAnsi="Times New Roman" w:cs="Times New Roman"/>
        </w:rPr>
        <w:t xml:space="preserve"> </w:t>
      </w:r>
      <w:r w:rsidR="003E790D" w:rsidRPr="00236F0D">
        <w:rPr>
          <w:rFonts w:ascii="Times New Roman" w:hAnsi="Times New Roman" w:cs="Times New Roman"/>
        </w:rPr>
        <w:t>(žr. 4.3 ir 5.3 skyrius)</w:t>
      </w:r>
      <w:r w:rsidR="003E790D" w:rsidRPr="00FD0392">
        <w:rPr>
          <w:rFonts w:ascii="Times New Roman" w:eastAsia="Calibri" w:hAnsi="Times New Roman" w:cs="Times New Roman"/>
        </w:rPr>
        <w:t xml:space="preserve"> </w:t>
      </w:r>
      <w:r w:rsidR="00D0496A" w:rsidRPr="00FD0392">
        <w:rPr>
          <w:rFonts w:ascii="Times New Roman" w:eastAsia="Calibri" w:hAnsi="Times New Roman" w:cs="Times New Roman"/>
        </w:rPr>
        <w:t>.</w:t>
      </w:r>
    </w:p>
    <w:p w14:paraId="2945CFF6" w14:textId="77777777" w:rsidR="00D0496A" w:rsidRPr="00D0496A" w:rsidRDefault="00D0496A" w:rsidP="00D0496A">
      <w:pPr>
        <w:spacing w:after="0" w:line="240" w:lineRule="auto"/>
        <w:rPr>
          <w:rFonts w:ascii="Times New Roman" w:eastAsia="Calibri" w:hAnsi="Times New Roman" w:cs="Times New Roman"/>
        </w:rPr>
      </w:pPr>
    </w:p>
    <w:p w14:paraId="7647E389" w14:textId="77777777" w:rsidR="00D0496A" w:rsidRPr="00D0496A" w:rsidRDefault="00D0496A" w:rsidP="00D0496A">
      <w:pPr>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Žindymas</w:t>
      </w:r>
    </w:p>
    <w:p w14:paraId="3EF0F070"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Į žindyvės pieną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ir jo metabolitų patenka tik labai mažas kiekis. Kadangi nepageidaujamo poveikio kūdikiui pasireiškimo duomenų nėra, trumpai vartojant rekomenduojamą dozę vidutiniam skausmui ar temperatūrai mažinti, žindymo dažniausiai nutraukti nereikia.</w:t>
      </w:r>
    </w:p>
    <w:p w14:paraId="3C44C14B" w14:textId="6A544C9B" w:rsidR="00D0496A" w:rsidRDefault="00D0496A" w:rsidP="00D0496A">
      <w:pPr>
        <w:tabs>
          <w:tab w:val="left" w:pos="540"/>
        </w:tabs>
        <w:spacing w:after="0" w:line="240" w:lineRule="auto"/>
        <w:rPr>
          <w:rFonts w:ascii="Times New Roman" w:eastAsia="Calibri" w:hAnsi="Times New Roman" w:cs="Times New Roman"/>
        </w:rPr>
      </w:pPr>
    </w:p>
    <w:p w14:paraId="62FFF985" w14:textId="77777777" w:rsidR="00D13522" w:rsidRPr="00D0496A" w:rsidRDefault="00D13522" w:rsidP="00D13522">
      <w:pPr>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Vaisingumas</w:t>
      </w:r>
    </w:p>
    <w:p w14:paraId="11144CD2" w14:textId="77777777" w:rsidR="00D13522" w:rsidRPr="00D0496A" w:rsidRDefault="00D13522" w:rsidP="00D1352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Yra duomenų, kad vaistų, slopinančių </w:t>
      </w:r>
      <w:proofErr w:type="spellStart"/>
      <w:r w:rsidRPr="00D0496A">
        <w:rPr>
          <w:rFonts w:ascii="Times New Roman" w:eastAsia="Calibri" w:hAnsi="Times New Roman" w:cs="Times New Roman"/>
        </w:rPr>
        <w:t>ciklooksigenazę</w:t>
      </w:r>
      <w:proofErr w:type="spellEnd"/>
      <w:r w:rsidRPr="00D0496A">
        <w:rPr>
          <w:rFonts w:ascii="Times New Roman" w:eastAsia="Calibri" w:hAnsi="Times New Roman" w:cs="Times New Roman"/>
        </w:rPr>
        <w:t xml:space="preserve"> arba prostaglandinų sintezę, vartojimas gali mažinti moters vaisingumą dėl poveikio ovuliacijai. Šis poveikis yra grįžtamas nutraukus gydymą.</w:t>
      </w:r>
    </w:p>
    <w:p w14:paraId="3F0BC8A6" w14:textId="77777777" w:rsidR="00D13522" w:rsidRPr="00D0496A" w:rsidRDefault="00D13522" w:rsidP="00D0496A">
      <w:pPr>
        <w:tabs>
          <w:tab w:val="left" w:pos="540"/>
        </w:tabs>
        <w:spacing w:after="0" w:line="240" w:lineRule="auto"/>
        <w:rPr>
          <w:rFonts w:ascii="Times New Roman" w:eastAsia="Calibri" w:hAnsi="Times New Roman" w:cs="Times New Roman"/>
        </w:rPr>
      </w:pPr>
    </w:p>
    <w:p w14:paraId="34B83476"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5" w:name="_Toc129243233"/>
      <w:bookmarkStart w:id="26" w:name="_Toc129243108"/>
      <w:r w:rsidRPr="00D0496A">
        <w:rPr>
          <w:rFonts w:ascii="Times New Roman" w:eastAsia="Calibri" w:hAnsi="Times New Roman" w:cs="Times New Roman"/>
          <w:b/>
          <w:kern w:val="28"/>
        </w:rPr>
        <w:t>4.7</w:t>
      </w:r>
      <w:r w:rsidRPr="00D0496A">
        <w:rPr>
          <w:rFonts w:ascii="Times New Roman" w:eastAsia="Calibri" w:hAnsi="Times New Roman" w:cs="Times New Roman"/>
          <w:b/>
          <w:kern w:val="28"/>
        </w:rPr>
        <w:tab/>
        <w:t>Poveikis gebėjimui vairuoti ir valdyti mechanizmus</w:t>
      </w:r>
      <w:bookmarkEnd w:id="25"/>
      <w:bookmarkEnd w:id="26"/>
    </w:p>
    <w:p w14:paraId="19C16105" w14:textId="77777777" w:rsidR="00D0496A" w:rsidRPr="00D0496A" w:rsidRDefault="00D0496A" w:rsidP="00D0496A">
      <w:pPr>
        <w:spacing w:after="0" w:line="240" w:lineRule="auto"/>
        <w:rPr>
          <w:rFonts w:ascii="Times New Roman" w:eastAsia="Calibri" w:hAnsi="Times New Roman" w:cs="Times New Roman"/>
        </w:rPr>
      </w:pPr>
    </w:p>
    <w:p w14:paraId="2AB3C19A"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Vartojant NVNU, gali pasireikšti tokie nepageidaujami poveikiai kaip galvos svaigimas, nuovargis ir regėjimo sutrikimai. Pacientams, kuriems toks poveikis pasireiškia, negalima vairuoti ir valdyti mechanizmus.</w:t>
      </w:r>
    </w:p>
    <w:p w14:paraId="4D17010B" w14:textId="77777777" w:rsidR="00D0496A" w:rsidRPr="00D0496A" w:rsidRDefault="00D0496A" w:rsidP="00D0496A">
      <w:pPr>
        <w:spacing w:after="0" w:line="240" w:lineRule="auto"/>
        <w:rPr>
          <w:rFonts w:ascii="Times New Roman" w:eastAsia="Calibri" w:hAnsi="Times New Roman" w:cs="Times New Roman"/>
        </w:rPr>
      </w:pPr>
    </w:p>
    <w:p w14:paraId="068FE382"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7" w:name="_Toc129243234"/>
      <w:bookmarkStart w:id="28" w:name="_Toc129243109"/>
      <w:r w:rsidRPr="00D0496A">
        <w:rPr>
          <w:rFonts w:ascii="Times New Roman" w:eastAsia="Calibri" w:hAnsi="Times New Roman" w:cs="Times New Roman"/>
          <w:b/>
          <w:kern w:val="28"/>
        </w:rPr>
        <w:t>4.8</w:t>
      </w:r>
      <w:r w:rsidRPr="00D0496A">
        <w:rPr>
          <w:rFonts w:ascii="Times New Roman" w:eastAsia="Calibri" w:hAnsi="Times New Roman" w:cs="Times New Roman"/>
          <w:b/>
          <w:kern w:val="28"/>
        </w:rPr>
        <w:tab/>
        <w:t>Nepageidaujamas poveikis</w:t>
      </w:r>
      <w:bookmarkEnd w:id="27"/>
      <w:bookmarkEnd w:id="28"/>
    </w:p>
    <w:p w14:paraId="5917A3E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F7BF2A" w14:textId="1A333432"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Nepageidaujamo poveikio dažnis apibūdinamas taip: labai dažnas (≥ 1/10), dažnas (nuo ≥ 1/100 iki &lt; 1/10), nedažnas (nuo ≥ 1/1000 iki &lt; 1/100), retas (nuo ≥ 1/10</w:t>
      </w:r>
      <w:r w:rsidR="000F2458">
        <w:rPr>
          <w:rFonts w:ascii="Times New Roman" w:eastAsia="Calibri" w:hAnsi="Times New Roman" w:cs="Times New Roman"/>
        </w:rPr>
        <w:t xml:space="preserve"> </w:t>
      </w:r>
      <w:r w:rsidRPr="00D0496A">
        <w:rPr>
          <w:rFonts w:ascii="Times New Roman" w:eastAsia="Calibri" w:hAnsi="Times New Roman" w:cs="Times New Roman"/>
        </w:rPr>
        <w:t>000 iki &lt; 1/1</w:t>
      </w:r>
      <w:r w:rsidR="000F2458">
        <w:rPr>
          <w:rFonts w:ascii="Times New Roman" w:eastAsia="Calibri" w:hAnsi="Times New Roman" w:cs="Times New Roman"/>
        </w:rPr>
        <w:t xml:space="preserve"> </w:t>
      </w:r>
      <w:r w:rsidRPr="00D0496A">
        <w:rPr>
          <w:rFonts w:ascii="Times New Roman" w:eastAsia="Calibri" w:hAnsi="Times New Roman" w:cs="Times New Roman"/>
        </w:rPr>
        <w:t>000), labai retas (&lt; 1/10</w:t>
      </w:r>
      <w:r w:rsidR="000F2458">
        <w:rPr>
          <w:rFonts w:ascii="Times New Roman" w:eastAsia="Calibri" w:hAnsi="Times New Roman" w:cs="Times New Roman"/>
        </w:rPr>
        <w:t xml:space="preserve"> </w:t>
      </w:r>
      <w:r w:rsidRPr="00D0496A">
        <w:rPr>
          <w:rFonts w:ascii="Times New Roman" w:eastAsia="Calibri" w:hAnsi="Times New Roman" w:cs="Times New Roman"/>
        </w:rPr>
        <w:t>000) ir nežinomas (negali būti apskaičiuotas pagal turimus duomenis).</w:t>
      </w:r>
    </w:p>
    <w:p w14:paraId="0D6D9DD4" w14:textId="77777777" w:rsidR="00D0496A" w:rsidRPr="00D0496A" w:rsidRDefault="00D0496A" w:rsidP="00D0496A">
      <w:pPr>
        <w:spacing w:after="0" w:line="240" w:lineRule="auto"/>
        <w:rPr>
          <w:rFonts w:ascii="Times New Roman" w:eastAsia="Calibri" w:hAnsi="Times New Roman" w:cs="Times New Roman"/>
          <w:position w:val="6"/>
        </w:rPr>
      </w:pPr>
    </w:p>
    <w:p w14:paraId="414C9353"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Žemiau nurodomas nepageidaujamas poveikis apima visus žinomus nepageidaujamo poveikio reiškinius, susijusius su gydymu </w:t>
      </w:r>
      <w:proofErr w:type="spellStart"/>
      <w:r w:rsidRPr="00D0496A">
        <w:rPr>
          <w:rFonts w:ascii="Times New Roman" w:eastAsia="Calibri" w:hAnsi="Times New Roman" w:cs="Times New Roman"/>
        </w:rPr>
        <w:t>ibuprofenu</w:t>
      </w:r>
      <w:proofErr w:type="spellEnd"/>
      <w:r w:rsidRPr="00D0496A">
        <w:rPr>
          <w:rFonts w:ascii="Times New Roman" w:eastAsia="Calibri" w:hAnsi="Times New Roman" w:cs="Times New Roman"/>
        </w:rPr>
        <w:t xml:space="preserve">, įskaitant pasireiškusius didele doze ilgą laiką gydant reumatu sergančius pacientus. Pateikiamas dažnis, išskyrus labai retus atvejus, pagrįstas rezultatais trumpą laiką vartojant </w:t>
      </w:r>
      <w:proofErr w:type="spellStart"/>
      <w:r w:rsidRPr="00D0496A">
        <w:rPr>
          <w:rFonts w:ascii="Times New Roman" w:eastAsia="Calibri" w:hAnsi="Times New Roman" w:cs="Times New Roman"/>
        </w:rPr>
        <w:t>ibuprofeną</w:t>
      </w:r>
      <w:proofErr w:type="spellEnd"/>
      <w:r w:rsidRPr="00D0496A">
        <w:rPr>
          <w:rFonts w:ascii="Times New Roman" w:eastAsia="Calibri" w:hAnsi="Times New Roman" w:cs="Times New Roman"/>
        </w:rPr>
        <w:t xml:space="preserve"> mažesnėmis nei maksimali geriamoji 1200 mg paros dozė ir mažesnėmis nei maksimali 1800 mg paros dozė žvakučių forma (lygi 30 ml IBUGARD geriamosios suspensijos, maksimali dozė suaugusiesiems ir vyresniems nei 12 metų vaikams).</w:t>
      </w:r>
    </w:p>
    <w:p w14:paraId="31BCB1A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EF8B0C8" w14:textId="77777777"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 xml:space="preserve">Infekcijos ir </w:t>
      </w:r>
      <w:proofErr w:type="spellStart"/>
      <w:r w:rsidRPr="00D0496A">
        <w:rPr>
          <w:rFonts w:ascii="Times New Roman" w:eastAsia="Calibri" w:hAnsi="Times New Roman" w:cs="Times New Roman"/>
          <w:i/>
        </w:rPr>
        <w:t>infestacijos</w:t>
      </w:r>
      <w:proofErr w:type="spellEnd"/>
    </w:p>
    <w:p w14:paraId="15A2C353"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Labai retai pranešama apie infekcinio uždegiminio proceso paūmėjimą (pvz., </w:t>
      </w:r>
      <w:proofErr w:type="spellStart"/>
      <w:r w:rsidRPr="00D0496A">
        <w:rPr>
          <w:rFonts w:ascii="Times New Roman" w:eastAsia="Calibri" w:hAnsi="Times New Roman" w:cs="Times New Roman"/>
        </w:rPr>
        <w:t>nekrozinio</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fascito</w:t>
      </w:r>
      <w:proofErr w:type="spellEnd"/>
      <w:r w:rsidRPr="00D0496A">
        <w:rPr>
          <w:rFonts w:ascii="Times New Roman" w:eastAsia="Calibri" w:hAnsi="Times New Roman" w:cs="Times New Roman"/>
        </w:rPr>
        <w:t xml:space="preserve"> susiformavimas), susijusį su nesteroidinių vaistų nuo uždegimo vartojimu. Tai gali būti susiję su nesteroidinių vaistų nuo uždegimo veikimo mechanizmu. Jei atsiranda infekcijos požymių arba ji stiprėja vartojant IBUGARD, pacientui reikia nurodyti nedelsiant kreiptis į gydytoją. Reikia įvertinti, ar nėra indikacijų kitų vaistų nuo uždegimo ar antibiotikų vartojimui. Vartojant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labai retai </w:t>
      </w:r>
      <w:r w:rsidRPr="00D0496A">
        <w:rPr>
          <w:rFonts w:ascii="Times New Roman" w:eastAsia="Calibri" w:hAnsi="Times New Roman" w:cs="Times New Roman"/>
        </w:rPr>
        <w:lastRenderedPageBreak/>
        <w:t xml:space="preserve">pastebėta </w:t>
      </w:r>
      <w:proofErr w:type="spellStart"/>
      <w:r w:rsidRPr="00D0496A">
        <w:rPr>
          <w:rFonts w:ascii="Times New Roman" w:eastAsia="Calibri" w:hAnsi="Times New Roman" w:cs="Times New Roman"/>
        </w:rPr>
        <w:t>aseptinio</w:t>
      </w:r>
      <w:proofErr w:type="spellEnd"/>
      <w:r w:rsidRPr="00D0496A">
        <w:rPr>
          <w:rFonts w:ascii="Times New Roman" w:eastAsia="Calibri" w:hAnsi="Times New Roman" w:cs="Times New Roman"/>
        </w:rPr>
        <w:t xml:space="preserve"> meningito </w:t>
      </w:r>
      <w:proofErr w:type="spellStart"/>
      <w:r w:rsidRPr="00D0496A">
        <w:rPr>
          <w:rFonts w:ascii="Times New Roman" w:eastAsia="Calibri" w:hAnsi="Times New Roman" w:cs="Times New Roman"/>
        </w:rPr>
        <w:t>simtomų</w:t>
      </w:r>
      <w:proofErr w:type="spellEnd"/>
      <w:r w:rsidRPr="00D0496A">
        <w:rPr>
          <w:rFonts w:ascii="Times New Roman" w:eastAsia="Calibri" w:hAnsi="Times New Roman" w:cs="Times New Roman"/>
        </w:rPr>
        <w:t xml:space="preserve"> kartu su kaklo </w:t>
      </w:r>
      <w:proofErr w:type="spellStart"/>
      <w:r w:rsidRPr="00D0496A">
        <w:rPr>
          <w:rFonts w:ascii="Times New Roman" w:eastAsia="Calibri" w:hAnsi="Times New Roman" w:cs="Times New Roman"/>
        </w:rPr>
        <w:t>rigidiškumu</w:t>
      </w:r>
      <w:proofErr w:type="spellEnd"/>
      <w:r w:rsidRPr="00D0496A">
        <w:rPr>
          <w:rFonts w:ascii="Times New Roman" w:eastAsia="Calibri" w:hAnsi="Times New Roman" w:cs="Times New Roman"/>
        </w:rPr>
        <w:t>, galvos skausmu, pykinimu, vėmimu, karščiavimu ar sąmonės pritemimu. Pacientai, kurie serga autoimuninėmis ligomis (sistemine raudonąja vilklige, mišria jungiamojo audinio liga), turi polinkį šiai ligai.</w:t>
      </w:r>
    </w:p>
    <w:p w14:paraId="202BF26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0FE9263"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Kraujo ir limfinės sistemos sutrikimai</w:t>
      </w:r>
    </w:p>
    <w:p w14:paraId="5142B24F" w14:textId="77777777" w:rsidR="00D0496A" w:rsidRPr="00D0496A" w:rsidRDefault="00D0496A" w:rsidP="00D0496A">
      <w:pPr>
        <w:tabs>
          <w:tab w:val="left" w:pos="540"/>
        </w:tabs>
        <w:spacing w:after="0" w:line="240" w:lineRule="auto"/>
        <w:ind w:left="1276" w:hanging="1276"/>
        <w:rPr>
          <w:rFonts w:ascii="Times New Roman" w:eastAsia="Calibri" w:hAnsi="Times New Roman" w:cs="Times New Roman"/>
        </w:rPr>
      </w:pPr>
      <w:r w:rsidRPr="00D0496A">
        <w:rPr>
          <w:rFonts w:ascii="Times New Roman" w:eastAsia="Calibri" w:hAnsi="Times New Roman" w:cs="Times New Roman"/>
        </w:rPr>
        <w:t xml:space="preserve">Labai reti: </w:t>
      </w:r>
      <w:r w:rsidRPr="00D0496A">
        <w:rPr>
          <w:rFonts w:ascii="Times New Roman" w:eastAsia="Calibri" w:hAnsi="Times New Roman" w:cs="Times New Roman"/>
        </w:rPr>
        <w:tab/>
      </w:r>
      <w:proofErr w:type="spellStart"/>
      <w:r w:rsidRPr="00D0496A">
        <w:rPr>
          <w:rFonts w:ascii="Times New Roman" w:eastAsia="Calibri" w:hAnsi="Times New Roman" w:cs="Times New Roman"/>
        </w:rPr>
        <w:t>hematopoezės</w:t>
      </w:r>
      <w:proofErr w:type="spellEnd"/>
      <w:r w:rsidRPr="00D0496A">
        <w:rPr>
          <w:rFonts w:ascii="Times New Roman" w:eastAsia="Calibri" w:hAnsi="Times New Roman" w:cs="Times New Roman"/>
        </w:rPr>
        <w:t xml:space="preserve"> sutrikimai (anemija, </w:t>
      </w:r>
      <w:proofErr w:type="spellStart"/>
      <w:r w:rsidRPr="00D0496A">
        <w:rPr>
          <w:rFonts w:ascii="Times New Roman" w:eastAsia="Calibri" w:hAnsi="Times New Roman" w:cs="Times New Roman"/>
        </w:rPr>
        <w:t>leukopenija</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trombocitopenija</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pancitopenija</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agranulocitozė</w:t>
      </w:r>
      <w:proofErr w:type="spellEnd"/>
      <w:r w:rsidRPr="00D0496A">
        <w:rPr>
          <w:rFonts w:ascii="Times New Roman" w:eastAsia="Calibri" w:hAnsi="Times New Roman" w:cs="Times New Roman"/>
        </w:rPr>
        <w:t>). Pirmieji požymiai yra karščiavimas, gerklės skausmas, burnos gleivinės opos, į gripą panašūs simptomai, sunkus išsekimas, nepaaiškinamas kraujavimas ir kraujosruvos.</w:t>
      </w:r>
    </w:p>
    <w:p w14:paraId="06BF727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996288C"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Imuninės sistemos sutrikimai</w:t>
      </w:r>
    </w:p>
    <w:p w14:paraId="109E785A" w14:textId="77777777" w:rsidR="00D0496A" w:rsidRPr="00D0496A" w:rsidRDefault="00D0496A" w:rsidP="00D0496A">
      <w:pPr>
        <w:tabs>
          <w:tab w:val="left" w:pos="540"/>
        </w:tabs>
        <w:spacing w:after="0" w:line="240" w:lineRule="auto"/>
        <w:ind w:left="1290" w:hanging="1290"/>
        <w:rPr>
          <w:rFonts w:ascii="Times New Roman" w:eastAsia="Calibri" w:hAnsi="Times New Roman" w:cs="Times New Roman"/>
        </w:rPr>
      </w:pPr>
      <w:r w:rsidRPr="00D0496A">
        <w:rPr>
          <w:rFonts w:ascii="Times New Roman" w:eastAsia="Calibri" w:hAnsi="Times New Roman" w:cs="Times New Roman"/>
        </w:rPr>
        <w:t xml:space="preserve">Nedažni: </w:t>
      </w:r>
      <w:r w:rsidRPr="00D0496A">
        <w:rPr>
          <w:rFonts w:ascii="Times New Roman" w:eastAsia="Calibri" w:hAnsi="Times New Roman" w:cs="Times New Roman"/>
        </w:rPr>
        <w:tab/>
        <w:t xml:space="preserve">padidėjusio jautrumo reakcijos, pasireiškiančios bėrimu ir niežuliu bei astmos priepuolis (galimai su staigiu kraujospūdžio sumažėjimu). </w:t>
      </w:r>
    </w:p>
    <w:p w14:paraId="2A7BC0FB" w14:textId="33D6127D" w:rsidR="00D0496A" w:rsidRPr="00D0496A" w:rsidRDefault="00D0496A" w:rsidP="00027B6B">
      <w:pPr>
        <w:tabs>
          <w:tab w:val="left" w:pos="540"/>
        </w:tabs>
        <w:spacing w:after="0" w:line="240" w:lineRule="auto"/>
        <w:ind w:left="1276"/>
        <w:rPr>
          <w:rFonts w:ascii="Times New Roman" w:eastAsia="Calibri" w:hAnsi="Times New Roman" w:cs="Times New Roman"/>
        </w:rPr>
      </w:pPr>
      <w:r w:rsidRPr="00D0496A">
        <w:rPr>
          <w:rFonts w:ascii="Times New Roman" w:eastAsia="Calibri" w:hAnsi="Times New Roman" w:cs="Times New Roman"/>
        </w:rPr>
        <w:t>Pacientui reikia nurodyti, kad tokiu atveju reikia nedelsiant pasitarti su gydytoju ir nutraukti IBUGARD vartojimą.</w:t>
      </w:r>
    </w:p>
    <w:p w14:paraId="68A71E1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E397DEA" w14:textId="77777777" w:rsidR="00D0496A" w:rsidRPr="00D0496A" w:rsidRDefault="00D0496A" w:rsidP="00D0496A">
      <w:pPr>
        <w:tabs>
          <w:tab w:val="left" w:pos="540"/>
        </w:tabs>
        <w:spacing w:after="0" w:line="240" w:lineRule="auto"/>
        <w:ind w:left="1276" w:hanging="1276"/>
        <w:rPr>
          <w:rFonts w:ascii="Times New Roman" w:eastAsia="Calibri" w:hAnsi="Times New Roman" w:cs="Times New Roman"/>
        </w:rPr>
      </w:pPr>
      <w:r w:rsidRPr="00D0496A">
        <w:rPr>
          <w:rFonts w:ascii="Times New Roman" w:eastAsia="Calibri" w:hAnsi="Times New Roman" w:cs="Times New Roman"/>
        </w:rPr>
        <w:t xml:space="preserve">Labai reti: </w:t>
      </w:r>
      <w:r w:rsidRPr="00D0496A">
        <w:rPr>
          <w:rFonts w:ascii="Times New Roman" w:eastAsia="Calibri" w:hAnsi="Times New Roman" w:cs="Times New Roman"/>
        </w:rPr>
        <w:tab/>
        <w:t xml:space="preserve">sunkios </w:t>
      </w:r>
      <w:proofErr w:type="spellStart"/>
      <w:r w:rsidRPr="00D0496A">
        <w:rPr>
          <w:rFonts w:ascii="Times New Roman" w:eastAsia="Calibri" w:hAnsi="Times New Roman" w:cs="Times New Roman"/>
        </w:rPr>
        <w:t>generalizuotos</w:t>
      </w:r>
      <w:proofErr w:type="spellEnd"/>
      <w:r w:rsidRPr="00D0496A">
        <w:rPr>
          <w:rFonts w:ascii="Times New Roman" w:eastAsia="Calibri" w:hAnsi="Times New Roman" w:cs="Times New Roman"/>
        </w:rPr>
        <w:t xml:space="preserve"> padidėjusio jautrumo reakcijos. Jos gali pasireikšti veido, liežuvio ir gerklų patinimu kartu su kvėpavimo takų susiaurėjimu, </w:t>
      </w:r>
      <w:proofErr w:type="spellStart"/>
      <w:r w:rsidRPr="00D0496A">
        <w:rPr>
          <w:rFonts w:ascii="Times New Roman" w:eastAsia="Calibri" w:hAnsi="Times New Roman" w:cs="Times New Roman"/>
        </w:rPr>
        <w:t>dispnėja</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tachikardija</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palpitacija</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hipotenzija</w:t>
      </w:r>
      <w:proofErr w:type="spellEnd"/>
      <w:r w:rsidRPr="00D0496A">
        <w:rPr>
          <w:rFonts w:ascii="Times New Roman" w:eastAsia="Calibri" w:hAnsi="Times New Roman" w:cs="Times New Roman"/>
        </w:rPr>
        <w:t xml:space="preserve"> iki gyvybei pavojingo šoko.</w:t>
      </w:r>
    </w:p>
    <w:p w14:paraId="2EA070FF" w14:textId="369021DF" w:rsidR="00D0496A" w:rsidRPr="00D0496A" w:rsidRDefault="00D0496A" w:rsidP="00027B6B">
      <w:pPr>
        <w:tabs>
          <w:tab w:val="left" w:pos="540"/>
        </w:tabs>
        <w:spacing w:after="0" w:line="240" w:lineRule="auto"/>
        <w:ind w:left="1276"/>
        <w:rPr>
          <w:rFonts w:ascii="Times New Roman" w:eastAsia="Calibri" w:hAnsi="Times New Roman" w:cs="Times New Roman"/>
        </w:rPr>
      </w:pPr>
      <w:r w:rsidRPr="00D0496A">
        <w:rPr>
          <w:rFonts w:ascii="Times New Roman" w:eastAsia="Calibri" w:hAnsi="Times New Roman" w:cs="Times New Roman"/>
        </w:rPr>
        <w:t>Jei atsiranda kuris nors iš išvardytų simptomų, kurie gali pasireikšti net ir pavartojus pirmą kartą, reikia nedelsiant kreiptis į gydytoją.</w:t>
      </w:r>
    </w:p>
    <w:p w14:paraId="5C1BAB3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C837EB9"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Psichikos sutrikimai</w:t>
      </w:r>
    </w:p>
    <w:p w14:paraId="4BA145B7" w14:textId="77777777" w:rsidR="00D0496A" w:rsidRPr="00D0496A" w:rsidRDefault="00D0496A" w:rsidP="00D0496A">
      <w:pPr>
        <w:tabs>
          <w:tab w:val="left" w:pos="540"/>
        </w:tabs>
        <w:spacing w:after="0" w:line="240" w:lineRule="auto"/>
        <w:ind w:left="1276" w:hanging="1276"/>
        <w:rPr>
          <w:rFonts w:ascii="Times New Roman" w:eastAsia="Calibri" w:hAnsi="Times New Roman" w:cs="Times New Roman"/>
        </w:rPr>
      </w:pPr>
      <w:r w:rsidRPr="00D0496A">
        <w:rPr>
          <w:rFonts w:ascii="Times New Roman" w:eastAsia="Calibri" w:hAnsi="Times New Roman" w:cs="Times New Roman"/>
        </w:rPr>
        <w:t xml:space="preserve">Labai reti: </w:t>
      </w:r>
      <w:r w:rsidRPr="00D0496A">
        <w:rPr>
          <w:rFonts w:ascii="Times New Roman" w:eastAsia="Calibri" w:hAnsi="Times New Roman" w:cs="Times New Roman"/>
        </w:rPr>
        <w:tab/>
        <w:t>psichozės pobūdžio reakcijos, depresija.</w:t>
      </w:r>
    </w:p>
    <w:p w14:paraId="04FC5467" w14:textId="77777777" w:rsidR="00D0496A" w:rsidRPr="00D0496A" w:rsidRDefault="00D0496A" w:rsidP="00D0496A">
      <w:pPr>
        <w:tabs>
          <w:tab w:val="left" w:pos="540"/>
        </w:tabs>
        <w:spacing w:after="0" w:line="240" w:lineRule="auto"/>
        <w:ind w:left="1276" w:hanging="1276"/>
        <w:rPr>
          <w:rFonts w:ascii="Times New Roman" w:eastAsia="Calibri" w:hAnsi="Times New Roman" w:cs="Times New Roman"/>
        </w:rPr>
      </w:pPr>
    </w:p>
    <w:p w14:paraId="5F3E9B8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Nervų sistemos sutrikimai</w:t>
      </w:r>
    </w:p>
    <w:p w14:paraId="7FE08484" w14:textId="77777777" w:rsidR="00D0496A" w:rsidRPr="00D0496A" w:rsidRDefault="00D0496A" w:rsidP="00D0496A">
      <w:pPr>
        <w:tabs>
          <w:tab w:val="left" w:pos="540"/>
        </w:tabs>
        <w:spacing w:after="0" w:line="240" w:lineRule="auto"/>
        <w:ind w:left="1276" w:hanging="1276"/>
        <w:rPr>
          <w:rFonts w:ascii="Times New Roman" w:eastAsia="Calibri" w:hAnsi="Times New Roman" w:cs="Times New Roman"/>
        </w:rPr>
      </w:pPr>
      <w:r w:rsidRPr="00D0496A">
        <w:rPr>
          <w:rFonts w:ascii="Times New Roman" w:eastAsia="Calibri" w:hAnsi="Times New Roman" w:cs="Times New Roman"/>
        </w:rPr>
        <w:t xml:space="preserve">Nedažni: </w:t>
      </w:r>
      <w:r w:rsidRPr="00D0496A">
        <w:rPr>
          <w:rFonts w:ascii="Times New Roman" w:eastAsia="Calibri" w:hAnsi="Times New Roman" w:cs="Times New Roman"/>
        </w:rPr>
        <w:tab/>
        <w:t>centrinės nervų sistemos sutrikimai, kaip galvos skausmas, svaigulys, nemiga, susijaudinimas (</w:t>
      </w:r>
      <w:proofErr w:type="spellStart"/>
      <w:r w:rsidRPr="00D0496A">
        <w:rPr>
          <w:rFonts w:ascii="Times New Roman" w:eastAsia="Calibri" w:hAnsi="Times New Roman" w:cs="Times New Roman"/>
        </w:rPr>
        <w:t>ažitacija</w:t>
      </w:r>
      <w:proofErr w:type="spellEnd"/>
      <w:r w:rsidRPr="00D0496A">
        <w:rPr>
          <w:rFonts w:ascii="Times New Roman" w:eastAsia="Calibri" w:hAnsi="Times New Roman" w:cs="Times New Roman"/>
        </w:rPr>
        <w:t>), dirglumas ir nuovargis.</w:t>
      </w:r>
    </w:p>
    <w:p w14:paraId="6348C84B" w14:textId="77777777" w:rsidR="00D0496A" w:rsidRPr="00D0496A" w:rsidRDefault="00D0496A" w:rsidP="00D0496A">
      <w:pPr>
        <w:tabs>
          <w:tab w:val="left" w:pos="540"/>
        </w:tabs>
        <w:spacing w:after="0" w:line="240" w:lineRule="auto"/>
        <w:ind w:left="1276" w:hanging="1276"/>
        <w:rPr>
          <w:rFonts w:ascii="Times New Roman" w:eastAsia="Calibri" w:hAnsi="Times New Roman" w:cs="Times New Roman"/>
        </w:rPr>
      </w:pPr>
      <w:r w:rsidRPr="00D0496A">
        <w:rPr>
          <w:rFonts w:ascii="Times New Roman" w:eastAsia="Calibri" w:hAnsi="Times New Roman" w:cs="Times New Roman"/>
        </w:rPr>
        <w:t>Labai reti:</w:t>
      </w:r>
      <w:r w:rsidRPr="00D0496A">
        <w:rPr>
          <w:rFonts w:ascii="Times New Roman" w:eastAsia="Calibri" w:hAnsi="Times New Roman" w:cs="Times New Roman"/>
        </w:rPr>
        <w:tab/>
      </w:r>
      <w:proofErr w:type="spellStart"/>
      <w:r w:rsidRPr="00D0496A">
        <w:rPr>
          <w:rFonts w:ascii="Times New Roman" w:eastAsia="Calibri" w:hAnsi="Times New Roman" w:cs="Times New Roman"/>
        </w:rPr>
        <w:t>aseptinis</w:t>
      </w:r>
      <w:proofErr w:type="spellEnd"/>
      <w:r w:rsidRPr="00D0496A">
        <w:rPr>
          <w:rFonts w:ascii="Times New Roman" w:eastAsia="Calibri" w:hAnsi="Times New Roman" w:cs="Times New Roman"/>
        </w:rPr>
        <w:t xml:space="preserve"> meningitas.</w:t>
      </w:r>
    </w:p>
    <w:p w14:paraId="7A38C753" w14:textId="77777777" w:rsidR="00D0496A" w:rsidRPr="00D0496A" w:rsidRDefault="00D0496A" w:rsidP="00D0496A">
      <w:pPr>
        <w:tabs>
          <w:tab w:val="left" w:pos="540"/>
        </w:tabs>
        <w:spacing w:after="0" w:line="240" w:lineRule="auto"/>
        <w:ind w:left="1276" w:hanging="1276"/>
        <w:rPr>
          <w:rFonts w:ascii="Times New Roman" w:eastAsia="Calibri" w:hAnsi="Times New Roman" w:cs="Times New Roman"/>
        </w:rPr>
      </w:pPr>
    </w:p>
    <w:p w14:paraId="6F43B27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Akių sutrikimai</w:t>
      </w:r>
    </w:p>
    <w:p w14:paraId="13215320" w14:textId="77777777" w:rsidR="00D0496A" w:rsidRPr="00D0496A" w:rsidRDefault="00D0496A" w:rsidP="00D0496A">
      <w:pPr>
        <w:tabs>
          <w:tab w:val="left" w:pos="540"/>
        </w:tabs>
        <w:spacing w:after="0" w:line="240" w:lineRule="auto"/>
        <w:ind w:left="1276" w:hanging="1276"/>
        <w:rPr>
          <w:rFonts w:ascii="Times New Roman" w:eastAsia="Calibri" w:hAnsi="Times New Roman" w:cs="Times New Roman"/>
        </w:rPr>
      </w:pPr>
      <w:r w:rsidRPr="00D0496A">
        <w:rPr>
          <w:rFonts w:ascii="Times New Roman" w:eastAsia="Calibri" w:hAnsi="Times New Roman" w:cs="Times New Roman"/>
        </w:rPr>
        <w:t xml:space="preserve">Labai reti: </w:t>
      </w:r>
      <w:r w:rsidRPr="00D0496A">
        <w:rPr>
          <w:rFonts w:ascii="Times New Roman" w:eastAsia="Calibri" w:hAnsi="Times New Roman" w:cs="Times New Roman"/>
        </w:rPr>
        <w:tab/>
        <w:t>regėjimo sutrikimai.</w:t>
      </w:r>
    </w:p>
    <w:p w14:paraId="007E9D6A" w14:textId="77777777" w:rsidR="00D0496A" w:rsidRPr="00D0496A" w:rsidRDefault="00D0496A" w:rsidP="00D0496A">
      <w:pPr>
        <w:tabs>
          <w:tab w:val="left" w:pos="540"/>
        </w:tabs>
        <w:spacing w:after="0" w:line="240" w:lineRule="auto"/>
        <w:ind w:left="1276" w:hanging="1276"/>
        <w:rPr>
          <w:rFonts w:ascii="Times New Roman" w:eastAsia="Calibri" w:hAnsi="Times New Roman" w:cs="Times New Roman"/>
        </w:rPr>
      </w:pPr>
    </w:p>
    <w:p w14:paraId="1469941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Ausų ir labirintų sutrikimai</w:t>
      </w:r>
    </w:p>
    <w:p w14:paraId="31642DF9" w14:textId="77777777" w:rsidR="00D0496A" w:rsidRPr="00D0496A" w:rsidRDefault="00D0496A" w:rsidP="00D0496A">
      <w:pPr>
        <w:tabs>
          <w:tab w:val="left" w:pos="540"/>
        </w:tabs>
        <w:spacing w:after="0" w:line="240" w:lineRule="auto"/>
        <w:ind w:left="1276" w:hanging="1276"/>
        <w:rPr>
          <w:rFonts w:ascii="Times New Roman" w:eastAsia="Calibri" w:hAnsi="Times New Roman" w:cs="Times New Roman"/>
        </w:rPr>
      </w:pPr>
      <w:r w:rsidRPr="00D0496A">
        <w:rPr>
          <w:rFonts w:ascii="Times New Roman" w:eastAsia="Calibri" w:hAnsi="Times New Roman" w:cs="Times New Roman"/>
        </w:rPr>
        <w:t xml:space="preserve">Labai reti: </w:t>
      </w:r>
      <w:r w:rsidRPr="00D0496A">
        <w:rPr>
          <w:rFonts w:ascii="Times New Roman" w:eastAsia="Calibri" w:hAnsi="Times New Roman" w:cs="Times New Roman"/>
        </w:rPr>
        <w:tab/>
        <w:t xml:space="preserve">ūžesys, svaigimas </w:t>
      </w:r>
      <w:r w:rsidRPr="00D0496A">
        <w:rPr>
          <w:rFonts w:ascii="Times New Roman" w:eastAsia="Calibri" w:hAnsi="Times New Roman" w:cs="Times New Roman"/>
          <w:i/>
        </w:rPr>
        <w:t>(</w:t>
      </w:r>
      <w:proofErr w:type="spellStart"/>
      <w:r w:rsidRPr="00D0496A">
        <w:rPr>
          <w:rFonts w:ascii="Times New Roman" w:eastAsia="Calibri" w:hAnsi="Times New Roman" w:cs="Times New Roman"/>
          <w:i/>
        </w:rPr>
        <w:t>vertigo</w:t>
      </w:r>
      <w:proofErr w:type="spellEnd"/>
      <w:r w:rsidRPr="00D0496A">
        <w:rPr>
          <w:rFonts w:ascii="Times New Roman" w:eastAsia="Calibri" w:hAnsi="Times New Roman" w:cs="Times New Roman"/>
          <w:i/>
        </w:rPr>
        <w:t>)</w:t>
      </w:r>
      <w:r w:rsidRPr="00D0496A">
        <w:rPr>
          <w:rFonts w:ascii="Times New Roman" w:eastAsia="Calibri" w:hAnsi="Times New Roman" w:cs="Times New Roman"/>
        </w:rPr>
        <w:t xml:space="preserve">. </w:t>
      </w:r>
    </w:p>
    <w:p w14:paraId="6B447E16" w14:textId="77777777" w:rsidR="00D0496A" w:rsidRPr="00D0496A" w:rsidRDefault="00D0496A" w:rsidP="00D0496A">
      <w:pPr>
        <w:tabs>
          <w:tab w:val="left" w:pos="540"/>
        </w:tabs>
        <w:spacing w:after="0" w:line="240" w:lineRule="auto"/>
        <w:ind w:left="1276" w:hanging="1276"/>
        <w:rPr>
          <w:rFonts w:ascii="Times New Roman" w:eastAsia="Calibri" w:hAnsi="Times New Roman" w:cs="Times New Roman"/>
        </w:rPr>
      </w:pPr>
    </w:p>
    <w:p w14:paraId="3DA60545" w14:textId="77777777" w:rsidR="00D0496A" w:rsidRPr="00D0496A" w:rsidRDefault="00D0496A" w:rsidP="006E164E">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Širdies sutrikimai</w:t>
      </w:r>
    </w:p>
    <w:p w14:paraId="25250042" w14:textId="3DBA04AB" w:rsidR="00D0496A" w:rsidRPr="00D0496A" w:rsidRDefault="00D0496A" w:rsidP="003D05F9">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Labai reti: </w:t>
      </w:r>
      <w:r w:rsidRPr="00D0496A">
        <w:rPr>
          <w:rFonts w:ascii="Times New Roman" w:eastAsia="Calibri" w:hAnsi="Times New Roman" w:cs="Times New Roman"/>
        </w:rPr>
        <w:tab/>
        <w:t xml:space="preserve">pranešama apie </w:t>
      </w:r>
      <w:proofErr w:type="spellStart"/>
      <w:r w:rsidRPr="00D0496A">
        <w:rPr>
          <w:rFonts w:ascii="Times New Roman" w:eastAsia="Calibri" w:hAnsi="Times New Roman" w:cs="Times New Roman"/>
        </w:rPr>
        <w:t>palpitacijas</w:t>
      </w:r>
      <w:proofErr w:type="spellEnd"/>
      <w:r w:rsidRPr="00D0496A">
        <w:rPr>
          <w:rFonts w:ascii="Times New Roman" w:eastAsia="Calibri" w:hAnsi="Times New Roman" w:cs="Times New Roman"/>
        </w:rPr>
        <w:t xml:space="preserve">, širdies nepakankamumą, miokardo infarktą, edemą ir hipertenziją, susijusius su NVNU vartojimu. </w:t>
      </w:r>
    </w:p>
    <w:p w14:paraId="1787B5CD" w14:textId="77777777" w:rsidR="00D0496A" w:rsidRPr="00D0496A" w:rsidRDefault="00D0496A" w:rsidP="006E164E">
      <w:pPr>
        <w:tabs>
          <w:tab w:val="left" w:pos="540"/>
        </w:tabs>
        <w:spacing w:after="0" w:line="240" w:lineRule="auto"/>
        <w:rPr>
          <w:rFonts w:ascii="Times New Roman" w:eastAsia="Calibri" w:hAnsi="Times New Roman" w:cs="Times New Roman"/>
        </w:rPr>
      </w:pPr>
    </w:p>
    <w:p w14:paraId="4C563A6F" w14:textId="77777777" w:rsidR="00D0496A" w:rsidRPr="00D0496A" w:rsidRDefault="00D0496A" w:rsidP="006E164E">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Klinikiniais tyrimais nustatyta, kad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vartojimas, ypač didelėmis dozėmis (2400 mg per parą), gali būti susijęs su nedideliu arterijų trombozės reiškinių (pvz., miokardo infarkto arba insulto) rizikos padidėjimu (žr. 4.4 skyrių).</w:t>
      </w:r>
    </w:p>
    <w:p w14:paraId="6680A88D" w14:textId="77777777" w:rsidR="00EC4E41" w:rsidRPr="006E164E" w:rsidRDefault="00EC4E41" w:rsidP="00EC4E41">
      <w:pPr>
        <w:spacing w:after="0"/>
        <w:rPr>
          <w:rFonts w:asciiTheme="majorBidi" w:hAnsiTheme="majorBidi" w:cstheme="majorBidi"/>
        </w:rPr>
      </w:pPr>
      <w:r w:rsidRPr="006E164E">
        <w:rPr>
          <w:rFonts w:asciiTheme="majorBidi" w:hAnsiTheme="majorBidi" w:cstheme="majorBidi"/>
        </w:rPr>
        <w:t>Dažnis nežinomas:</w:t>
      </w:r>
      <w:r w:rsidRPr="006E164E">
        <w:rPr>
          <w:rFonts w:asciiTheme="majorBidi" w:hAnsiTheme="majorBidi" w:cstheme="majorBidi"/>
        </w:rPr>
        <w:tab/>
      </w:r>
      <w:proofErr w:type="spellStart"/>
      <w:r w:rsidRPr="006E164E">
        <w:rPr>
          <w:rFonts w:asciiTheme="majorBidi" w:hAnsiTheme="majorBidi" w:cstheme="majorBidi"/>
        </w:rPr>
        <w:t>Kounis</w:t>
      </w:r>
      <w:proofErr w:type="spellEnd"/>
      <w:r w:rsidRPr="006E164E">
        <w:rPr>
          <w:rFonts w:asciiTheme="majorBidi" w:hAnsiTheme="majorBidi" w:cstheme="majorBidi"/>
        </w:rPr>
        <w:t xml:space="preserve"> sindromas.</w:t>
      </w:r>
    </w:p>
    <w:p w14:paraId="230CA0A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67CB2F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Kraujagyslių sutrikimai</w:t>
      </w:r>
    </w:p>
    <w:p w14:paraId="68EB58D8" w14:textId="77777777" w:rsidR="00D0496A" w:rsidRPr="00D0496A" w:rsidRDefault="00D0496A" w:rsidP="00D0496A">
      <w:pPr>
        <w:tabs>
          <w:tab w:val="left" w:pos="540"/>
        </w:tabs>
        <w:spacing w:after="0" w:line="240" w:lineRule="auto"/>
        <w:ind w:left="1134" w:hanging="1134"/>
        <w:rPr>
          <w:rFonts w:ascii="Times New Roman" w:eastAsia="Calibri" w:hAnsi="Times New Roman" w:cs="Times New Roman"/>
        </w:rPr>
      </w:pPr>
      <w:r w:rsidRPr="00D0496A">
        <w:rPr>
          <w:rFonts w:ascii="Times New Roman" w:eastAsia="Calibri" w:hAnsi="Times New Roman" w:cs="Times New Roman"/>
        </w:rPr>
        <w:t xml:space="preserve">Labai reti: </w:t>
      </w:r>
      <w:r w:rsidRPr="00D0496A">
        <w:rPr>
          <w:rFonts w:ascii="Times New Roman" w:eastAsia="Calibri" w:hAnsi="Times New Roman" w:cs="Times New Roman"/>
        </w:rPr>
        <w:tab/>
        <w:t>hipertenzija.</w:t>
      </w:r>
    </w:p>
    <w:p w14:paraId="27BC348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37112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Virškinimo trakto sutrikimai</w:t>
      </w:r>
    </w:p>
    <w:p w14:paraId="2D98F7C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Dažniausiai stebėtas nepageidaujamas poveikis susijęs su virškinimo traktu. Gali būti skrandžio opaligė, prakiurimas arba kraujavimas iš virškinimo trakto, kartais mirtinas, ypač senyviems pacientams (žr. 4.4 skyrių). Vartojant vaistinio preparato pasireiškė pykinimas, vėmimas, viduriavimas, </w:t>
      </w:r>
      <w:proofErr w:type="spellStart"/>
      <w:r w:rsidRPr="00D0496A">
        <w:rPr>
          <w:rFonts w:ascii="Times New Roman" w:eastAsia="Calibri" w:hAnsi="Times New Roman" w:cs="Times New Roman"/>
        </w:rPr>
        <w:t>meteorizmas</w:t>
      </w:r>
      <w:proofErr w:type="spellEnd"/>
      <w:r w:rsidRPr="00D0496A">
        <w:rPr>
          <w:rFonts w:ascii="Times New Roman" w:eastAsia="Calibri" w:hAnsi="Times New Roman" w:cs="Times New Roman"/>
        </w:rPr>
        <w:t xml:space="preserve">, vidurių užkietėjimas, dispepsija, pilvo skausmas, </w:t>
      </w:r>
      <w:proofErr w:type="spellStart"/>
      <w:r w:rsidRPr="00D0496A">
        <w:rPr>
          <w:rFonts w:ascii="Times New Roman" w:eastAsia="Calibri" w:hAnsi="Times New Roman" w:cs="Times New Roman"/>
        </w:rPr>
        <w:t>melena</w:t>
      </w:r>
      <w:proofErr w:type="spellEnd"/>
      <w:r w:rsidRPr="00D0496A">
        <w:rPr>
          <w:rFonts w:ascii="Times New Roman" w:eastAsia="Calibri" w:hAnsi="Times New Roman" w:cs="Times New Roman"/>
        </w:rPr>
        <w:t xml:space="preserve">, vėmimas su krauju, opinis stomatitas, kolito ir Krono </w:t>
      </w:r>
      <w:r w:rsidRPr="00D0496A">
        <w:rPr>
          <w:rFonts w:ascii="Times New Roman" w:eastAsia="Calibri" w:hAnsi="Times New Roman" w:cs="Times New Roman"/>
          <w:i/>
        </w:rPr>
        <w:t>(</w:t>
      </w:r>
      <w:proofErr w:type="spellStart"/>
      <w:r w:rsidRPr="00D0496A">
        <w:rPr>
          <w:rFonts w:ascii="Times New Roman" w:eastAsia="Calibri" w:hAnsi="Times New Roman" w:cs="Times New Roman"/>
          <w:i/>
        </w:rPr>
        <w:t>Crohn</w:t>
      </w:r>
      <w:proofErr w:type="spellEnd"/>
      <w:r w:rsidRPr="00D0496A">
        <w:rPr>
          <w:rFonts w:ascii="Times New Roman" w:eastAsia="Calibri" w:hAnsi="Times New Roman" w:cs="Times New Roman"/>
          <w:i/>
        </w:rPr>
        <w:t>)</w:t>
      </w:r>
      <w:r w:rsidRPr="00D0496A">
        <w:rPr>
          <w:rFonts w:ascii="Times New Roman" w:eastAsia="Calibri" w:hAnsi="Times New Roman" w:cs="Times New Roman"/>
        </w:rPr>
        <w:t xml:space="preserve"> ligos paūmėjimas (žr. 4.4  skyrių). Rečiau pasitaikė gastritas.</w:t>
      </w:r>
    </w:p>
    <w:p w14:paraId="60667092" w14:textId="77777777" w:rsidR="00D0496A" w:rsidRPr="00D0496A" w:rsidRDefault="00D0496A" w:rsidP="00D0496A">
      <w:pPr>
        <w:tabs>
          <w:tab w:val="left" w:pos="540"/>
        </w:tabs>
        <w:spacing w:after="0" w:line="240" w:lineRule="auto"/>
        <w:ind w:left="1134" w:hanging="1134"/>
        <w:rPr>
          <w:rFonts w:ascii="Times New Roman" w:eastAsia="Calibri" w:hAnsi="Times New Roman" w:cs="Times New Roman"/>
        </w:rPr>
      </w:pPr>
    </w:p>
    <w:p w14:paraId="54F984BA" w14:textId="77777777" w:rsidR="00D0496A" w:rsidRPr="00D0496A" w:rsidRDefault="00D0496A" w:rsidP="00D0496A">
      <w:pPr>
        <w:tabs>
          <w:tab w:val="left" w:pos="540"/>
        </w:tabs>
        <w:spacing w:after="0" w:line="240" w:lineRule="auto"/>
        <w:ind w:left="1134" w:hanging="1134"/>
        <w:rPr>
          <w:rFonts w:ascii="Times New Roman" w:eastAsia="Calibri" w:hAnsi="Times New Roman" w:cs="Times New Roman"/>
        </w:rPr>
      </w:pPr>
      <w:r w:rsidRPr="00D0496A">
        <w:rPr>
          <w:rFonts w:ascii="Times New Roman" w:eastAsia="Calibri" w:hAnsi="Times New Roman" w:cs="Times New Roman"/>
        </w:rPr>
        <w:lastRenderedPageBreak/>
        <w:t xml:space="preserve">Dažni: </w:t>
      </w:r>
      <w:r w:rsidRPr="00D0496A">
        <w:rPr>
          <w:rFonts w:ascii="Times New Roman" w:eastAsia="Calibri" w:hAnsi="Times New Roman" w:cs="Times New Roman"/>
        </w:rPr>
        <w:tab/>
        <w:t xml:space="preserve">tokie virškinimo trakto sutrikimai, kaip rėmuo, pilvo skausmas, pykinimas, vėmimas, </w:t>
      </w:r>
      <w:proofErr w:type="spellStart"/>
      <w:r w:rsidRPr="00D0496A">
        <w:rPr>
          <w:rFonts w:ascii="Times New Roman" w:eastAsia="Calibri" w:hAnsi="Times New Roman" w:cs="Times New Roman"/>
        </w:rPr>
        <w:t>meteorizmas</w:t>
      </w:r>
      <w:proofErr w:type="spellEnd"/>
      <w:r w:rsidRPr="00D0496A">
        <w:rPr>
          <w:rFonts w:ascii="Times New Roman" w:eastAsia="Calibri" w:hAnsi="Times New Roman" w:cs="Times New Roman"/>
        </w:rPr>
        <w:t>, viduriavimas, vidurių užkietėjimas, nesmarkus kraujavimas iš virškinimo trakto, kuris labai retais atvejais gali sukelti anemiją.</w:t>
      </w:r>
    </w:p>
    <w:p w14:paraId="0365BECC" w14:textId="77777777" w:rsidR="00D0496A" w:rsidRPr="00D0496A" w:rsidRDefault="00D0496A" w:rsidP="00D0496A">
      <w:pPr>
        <w:tabs>
          <w:tab w:val="left" w:pos="540"/>
        </w:tabs>
        <w:spacing w:after="0" w:line="240" w:lineRule="auto"/>
        <w:ind w:left="1134" w:hanging="1134"/>
        <w:rPr>
          <w:rFonts w:ascii="Times New Roman" w:eastAsia="Calibri" w:hAnsi="Times New Roman" w:cs="Times New Roman"/>
        </w:rPr>
      </w:pPr>
    </w:p>
    <w:p w14:paraId="715548CF" w14:textId="77777777" w:rsidR="00D0496A" w:rsidRPr="00D0496A" w:rsidRDefault="00D0496A" w:rsidP="00D0496A">
      <w:pPr>
        <w:tabs>
          <w:tab w:val="left" w:pos="540"/>
        </w:tabs>
        <w:spacing w:after="0" w:line="240" w:lineRule="auto"/>
        <w:ind w:left="1134" w:hanging="1134"/>
        <w:rPr>
          <w:rFonts w:ascii="Times New Roman" w:eastAsia="Calibri" w:hAnsi="Times New Roman" w:cs="Times New Roman"/>
        </w:rPr>
      </w:pPr>
      <w:r w:rsidRPr="00D0496A">
        <w:rPr>
          <w:rFonts w:ascii="Times New Roman" w:eastAsia="Calibri" w:hAnsi="Times New Roman" w:cs="Times New Roman"/>
        </w:rPr>
        <w:t xml:space="preserve">Nedažni: </w:t>
      </w:r>
      <w:r w:rsidRPr="00D0496A">
        <w:rPr>
          <w:rFonts w:ascii="Times New Roman" w:eastAsia="Calibri" w:hAnsi="Times New Roman" w:cs="Times New Roman"/>
        </w:rPr>
        <w:tab/>
        <w:t xml:space="preserve">virškinimo trakto opa, galinti sukelti kraujavimą ir perforaciją. Opinis stomatitas, paūmėjęs opinis kolitas ir Krono </w:t>
      </w:r>
      <w:r w:rsidRPr="00D0496A">
        <w:rPr>
          <w:rFonts w:ascii="Times New Roman" w:eastAsia="Calibri" w:hAnsi="Times New Roman" w:cs="Times New Roman"/>
          <w:i/>
        </w:rPr>
        <w:t>(</w:t>
      </w:r>
      <w:proofErr w:type="spellStart"/>
      <w:r w:rsidRPr="00D0496A">
        <w:rPr>
          <w:rFonts w:ascii="Times New Roman" w:eastAsia="Calibri" w:hAnsi="Times New Roman" w:cs="Times New Roman"/>
          <w:i/>
        </w:rPr>
        <w:t>Crohn</w:t>
      </w:r>
      <w:proofErr w:type="spellEnd"/>
      <w:r w:rsidRPr="00D0496A">
        <w:rPr>
          <w:rFonts w:ascii="Times New Roman" w:eastAsia="Calibri" w:hAnsi="Times New Roman" w:cs="Times New Roman"/>
          <w:i/>
        </w:rPr>
        <w:t>)</w:t>
      </w:r>
      <w:r w:rsidRPr="00D0496A">
        <w:rPr>
          <w:rFonts w:ascii="Times New Roman" w:eastAsia="Calibri" w:hAnsi="Times New Roman" w:cs="Times New Roman"/>
        </w:rPr>
        <w:t xml:space="preserve"> liga (žr. 4.4 skyrių), gastritas.</w:t>
      </w:r>
    </w:p>
    <w:p w14:paraId="6FD72FF2" w14:textId="77777777" w:rsidR="00D0496A" w:rsidRPr="00D0496A" w:rsidRDefault="00D0496A" w:rsidP="00D0496A">
      <w:pPr>
        <w:tabs>
          <w:tab w:val="left" w:pos="540"/>
        </w:tabs>
        <w:spacing w:after="0" w:line="240" w:lineRule="auto"/>
        <w:ind w:left="1134" w:hanging="1134"/>
        <w:rPr>
          <w:rFonts w:ascii="Times New Roman" w:eastAsia="Calibri" w:hAnsi="Times New Roman" w:cs="Times New Roman"/>
        </w:rPr>
      </w:pPr>
    </w:p>
    <w:p w14:paraId="2D5755C5" w14:textId="77777777" w:rsidR="00D0496A" w:rsidRPr="00D0496A" w:rsidRDefault="00D0496A" w:rsidP="00D0496A">
      <w:pPr>
        <w:tabs>
          <w:tab w:val="left" w:pos="540"/>
        </w:tabs>
        <w:spacing w:after="0" w:line="240" w:lineRule="auto"/>
        <w:ind w:left="1134" w:hanging="1134"/>
        <w:rPr>
          <w:rFonts w:ascii="Times New Roman" w:eastAsia="Calibri" w:hAnsi="Times New Roman" w:cs="Times New Roman"/>
        </w:rPr>
      </w:pPr>
      <w:r w:rsidRPr="00D0496A">
        <w:rPr>
          <w:rFonts w:ascii="Times New Roman" w:eastAsia="Calibri" w:hAnsi="Times New Roman" w:cs="Times New Roman"/>
        </w:rPr>
        <w:t xml:space="preserve">Labai reti: </w:t>
      </w:r>
      <w:r w:rsidRPr="00D0496A">
        <w:rPr>
          <w:rFonts w:ascii="Times New Roman" w:eastAsia="Calibri" w:hAnsi="Times New Roman" w:cs="Times New Roman"/>
        </w:rPr>
        <w:tab/>
      </w:r>
      <w:proofErr w:type="spellStart"/>
      <w:r w:rsidRPr="00D0496A">
        <w:rPr>
          <w:rFonts w:ascii="Times New Roman" w:eastAsia="Calibri" w:hAnsi="Times New Roman" w:cs="Times New Roman"/>
        </w:rPr>
        <w:t>ezofagitas</w:t>
      </w:r>
      <w:proofErr w:type="spellEnd"/>
      <w:r w:rsidRPr="00D0496A">
        <w:rPr>
          <w:rFonts w:ascii="Times New Roman" w:eastAsia="Calibri" w:hAnsi="Times New Roman" w:cs="Times New Roman"/>
        </w:rPr>
        <w:t>, pankreatitas, žarnyno susiaurėjimų, panašių į membranas, susidarymas.</w:t>
      </w:r>
    </w:p>
    <w:p w14:paraId="0A822DFA" w14:textId="77777777" w:rsidR="00D0496A" w:rsidRPr="00D0496A" w:rsidRDefault="00D0496A" w:rsidP="00D0496A">
      <w:pPr>
        <w:tabs>
          <w:tab w:val="left" w:pos="540"/>
        </w:tabs>
        <w:spacing w:after="0" w:line="240" w:lineRule="auto"/>
        <w:ind w:left="1134" w:hanging="1134"/>
        <w:rPr>
          <w:rFonts w:ascii="Times New Roman" w:eastAsia="Calibri" w:hAnsi="Times New Roman" w:cs="Times New Roman"/>
        </w:rPr>
      </w:pPr>
    </w:p>
    <w:p w14:paraId="3F2A8745"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Pacientui reikia nurodyti nutraukti vaistinio preparato vartojimą ir nedelsiant kreiptis į gydytoją, jeigu atsiranda stiprus skausmas viršutinėje pilvo dalyje, vėmimas su krauju arba </w:t>
      </w:r>
      <w:proofErr w:type="spellStart"/>
      <w:r w:rsidRPr="00D0496A">
        <w:rPr>
          <w:rFonts w:ascii="Times New Roman" w:eastAsia="Calibri" w:hAnsi="Times New Roman" w:cs="Times New Roman"/>
        </w:rPr>
        <w:t>melena</w:t>
      </w:r>
      <w:proofErr w:type="spellEnd"/>
      <w:r w:rsidRPr="00D0496A">
        <w:rPr>
          <w:rFonts w:ascii="Times New Roman" w:eastAsia="Calibri" w:hAnsi="Times New Roman" w:cs="Times New Roman"/>
        </w:rPr>
        <w:t>.</w:t>
      </w:r>
    </w:p>
    <w:p w14:paraId="5D94256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76CABC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Kepenų, tulžies pūslės ir latakų sutrikimai</w:t>
      </w:r>
    </w:p>
    <w:p w14:paraId="3F05C6D5" w14:textId="77777777" w:rsidR="00D0496A" w:rsidRPr="00D0496A" w:rsidRDefault="00D0496A" w:rsidP="00D0496A">
      <w:pPr>
        <w:tabs>
          <w:tab w:val="left" w:pos="540"/>
        </w:tabs>
        <w:spacing w:after="0" w:line="240" w:lineRule="auto"/>
        <w:ind w:left="1134" w:hanging="1134"/>
        <w:rPr>
          <w:rFonts w:ascii="Times New Roman" w:eastAsia="Calibri" w:hAnsi="Times New Roman" w:cs="Times New Roman"/>
        </w:rPr>
      </w:pPr>
      <w:r w:rsidRPr="00D0496A">
        <w:rPr>
          <w:rFonts w:ascii="Times New Roman" w:eastAsia="Calibri" w:hAnsi="Times New Roman" w:cs="Times New Roman"/>
        </w:rPr>
        <w:t xml:space="preserve">Labai reti: </w:t>
      </w:r>
      <w:r w:rsidRPr="00D0496A">
        <w:rPr>
          <w:rFonts w:ascii="Times New Roman" w:eastAsia="Calibri" w:hAnsi="Times New Roman" w:cs="Times New Roman"/>
        </w:rPr>
        <w:tab/>
        <w:t xml:space="preserve">kepenų funkcijos sutrikimai, kepenų pažeidimas, ypač vartojant ilgą laiką, kepenų nepakankamumas, ūminis hepatitas. </w:t>
      </w:r>
    </w:p>
    <w:p w14:paraId="5BA9AA4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6F72C6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Odos ir poodinio audinio sutrikimai</w:t>
      </w:r>
    </w:p>
    <w:p w14:paraId="236F62DB" w14:textId="77777777" w:rsidR="00D0496A" w:rsidRPr="00D0496A" w:rsidRDefault="00D0496A" w:rsidP="00D0496A">
      <w:pPr>
        <w:tabs>
          <w:tab w:val="left" w:pos="540"/>
        </w:tabs>
        <w:spacing w:after="0" w:line="240" w:lineRule="auto"/>
        <w:ind w:left="1134" w:hanging="1134"/>
        <w:rPr>
          <w:rFonts w:ascii="Times New Roman" w:eastAsia="Calibri" w:hAnsi="Times New Roman" w:cs="Times New Roman"/>
        </w:rPr>
      </w:pPr>
      <w:r w:rsidRPr="00D0496A">
        <w:rPr>
          <w:rFonts w:ascii="Times New Roman" w:eastAsia="Calibri" w:hAnsi="Times New Roman" w:cs="Times New Roman"/>
        </w:rPr>
        <w:t xml:space="preserve">Nedažni: </w:t>
      </w:r>
      <w:r w:rsidRPr="00D0496A">
        <w:rPr>
          <w:rFonts w:ascii="Times New Roman" w:eastAsia="Calibri" w:hAnsi="Times New Roman" w:cs="Times New Roman"/>
        </w:rPr>
        <w:tab/>
        <w:t>įvairaus pobūdžio bėrimas.</w:t>
      </w:r>
    </w:p>
    <w:p w14:paraId="03303392" w14:textId="77777777" w:rsidR="00D0496A" w:rsidRPr="00D0496A" w:rsidRDefault="00D0496A" w:rsidP="00D0496A">
      <w:pPr>
        <w:tabs>
          <w:tab w:val="left" w:pos="540"/>
        </w:tabs>
        <w:spacing w:after="0" w:line="240" w:lineRule="auto"/>
        <w:ind w:left="1134" w:hanging="1134"/>
        <w:rPr>
          <w:rFonts w:ascii="Times New Roman" w:eastAsia="Calibri" w:hAnsi="Times New Roman" w:cs="Times New Roman"/>
        </w:rPr>
      </w:pPr>
    </w:p>
    <w:p w14:paraId="6B370A81" w14:textId="77777777" w:rsidR="00D0496A" w:rsidRPr="00D0496A" w:rsidRDefault="00D0496A" w:rsidP="00D0496A">
      <w:pPr>
        <w:tabs>
          <w:tab w:val="left" w:pos="540"/>
        </w:tabs>
        <w:spacing w:after="0" w:line="240" w:lineRule="auto"/>
        <w:ind w:left="1134" w:hanging="1134"/>
        <w:rPr>
          <w:rFonts w:ascii="Times New Roman" w:eastAsia="Calibri" w:hAnsi="Times New Roman" w:cs="Times New Roman"/>
        </w:rPr>
      </w:pPr>
      <w:r w:rsidRPr="00D0496A">
        <w:rPr>
          <w:rFonts w:ascii="Times New Roman" w:eastAsia="Calibri" w:hAnsi="Times New Roman" w:cs="Times New Roman"/>
        </w:rPr>
        <w:t xml:space="preserve">Labai reti: </w:t>
      </w:r>
    </w:p>
    <w:p w14:paraId="399AE5FC" w14:textId="77777777" w:rsidR="00D0496A" w:rsidRPr="00D0496A" w:rsidRDefault="00D0496A" w:rsidP="00D0496A">
      <w:pPr>
        <w:numPr>
          <w:ilvl w:val="0"/>
          <w:numId w:val="4"/>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gali pasireikšti tokios sunkios odos reakcijos, kaip daugiaformė </w:t>
      </w:r>
      <w:proofErr w:type="spellStart"/>
      <w:r w:rsidRPr="00D0496A">
        <w:rPr>
          <w:rFonts w:ascii="Times New Roman" w:eastAsia="Calibri" w:hAnsi="Times New Roman" w:cs="Times New Roman"/>
        </w:rPr>
        <w:t>eritema</w:t>
      </w:r>
      <w:proofErr w:type="spellEnd"/>
      <w:r w:rsidRPr="00D0496A">
        <w:rPr>
          <w:rFonts w:ascii="Times New Roman" w:eastAsia="Calibri" w:hAnsi="Times New Roman" w:cs="Times New Roman"/>
        </w:rPr>
        <w:t>.</w:t>
      </w:r>
    </w:p>
    <w:p w14:paraId="0675CD57" w14:textId="77777777" w:rsidR="00D0496A" w:rsidRPr="00D0496A" w:rsidRDefault="00D0496A" w:rsidP="00D0496A">
      <w:pPr>
        <w:numPr>
          <w:ilvl w:val="0"/>
          <w:numId w:val="4"/>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pūslių susidarymo reakcijos, įskaitant </w:t>
      </w:r>
      <w:proofErr w:type="spellStart"/>
      <w:r w:rsidRPr="00D0496A">
        <w:rPr>
          <w:rFonts w:ascii="Times New Roman" w:eastAsia="Calibri" w:hAnsi="Times New Roman" w:cs="Times New Roman"/>
        </w:rPr>
        <w:t>Stivenso</w:t>
      </w:r>
      <w:proofErr w:type="spellEnd"/>
      <w:r w:rsidRPr="00D0496A">
        <w:rPr>
          <w:rFonts w:ascii="Times New Roman" w:eastAsia="Calibri" w:hAnsi="Times New Roman" w:cs="Times New Roman"/>
        </w:rPr>
        <w:t xml:space="preserve">-Džonsono </w:t>
      </w:r>
      <w:r w:rsidRPr="00D0496A">
        <w:rPr>
          <w:rFonts w:ascii="Times New Roman" w:eastAsia="Calibri" w:hAnsi="Times New Roman" w:cs="Times New Roman"/>
          <w:i/>
        </w:rPr>
        <w:t>(</w:t>
      </w:r>
      <w:proofErr w:type="spellStart"/>
      <w:r w:rsidRPr="00D0496A">
        <w:rPr>
          <w:rFonts w:ascii="Times New Roman" w:eastAsia="Calibri" w:hAnsi="Times New Roman" w:cs="Times New Roman"/>
          <w:i/>
        </w:rPr>
        <w:t>Stevens</w:t>
      </w:r>
      <w:proofErr w:type="spellEnd"/>
      <w:r w:rsidRPr="00D0496A">
        <w:rPr>
          <w:rFonts w:ascii="Times New Roman" w:eastAsia="Calibri" w:hAnsi="Times New Roman" w:cs="Times New Roman"/>
          <w:i/>
        </w:rPr>
        <w:t xml:space="preserve"> – </w:t>
      </w:r>
      <w:proofErr w:type="spellStart"/>
      <w:r w:rsidRPr="00D0496A">
        <w:rPr>
          <w:rFonts w:ascii="Times New Roman" w:eastAsia="Calibri" w:hAnsi="Times New Roman" w:cs="Times New Roman"/>
          <w:i/>
        </w:rPr>
        <w:t>Johnson</w:t>
      </w:r>
      <w:proofErr w:type="spellEnd"/>
      <w:r w:rsidRPr="00D0496A">
        <w:rPr>
          <w:rFonts w:ascii="Times New Roman" w:eastAsia="Calibri" w:hAnsi="Times New Roman" w:cs="Times New Roman"/>
        </w:rPr>
        <w:t xml:space="preserve">) sindromą ir toksinę epidermio </w:t>
      </w:r>
      <w:proofErr w:type="spellStart"/>
      <w:r w:rsidRPr="00D0496A">
        <w:rPr>
          <w:rFonts w:ascii="Times New Roman" w:eastAsia="Calibri" w:hAnsi="Times New Roman" w:cs="Times New Roman"/>
        </w:rPr>
        <w:t>nekrolizę</w:t>
      </w:r>
      <w:proofErr w:type="spellEnd"/>
      <w:r w:rsidRPr="00D0496A">
        <w:rPr>
          <w:rFonts w:ascii="Times New Roman" w:eastAsia="Calibri" w:hAnsi="Times New Roman" w:cs="Times New Roman"/>
        </w:rPr>
        <w:t>.</w:t>
      </w:r>
    </w:p>
    <w:p w14:paraId="1C80453A" w14:textId="77777777" w:rsidR="006E164E" w:rsidRDefault="00D0496A" w:rsidP="00D0496A">
      <w:pPr>
        <w:numPr>
          <w:ilvl w:val="0"/>
          <w:numId w:val="4"/>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pavieniais atvejais sunkios odos ir minkštųjų audinių infekcijos, pasireiškiančios kaip komplikacijos sergant vėjaraupiais.</w:t>
      </w:r>
    </w:p>
    <w:p w14:paraId="70533F72" w14:textId="12345FC0" w:rsidR="00D0496A" w:rsidRPr="006E164E" w:rsidRDefault="006E164E" w:rsidP="00D0496A">
      <w:pPr>
        <w:numPr>
          <w:ilvl w:val="0"/>
          <w:numId w:val="4"/>
        </w:numPr>
        <w:tabs>
          <w:tab w:val="left" w:pos="540"/>
        </w:tabs>
        <w:spacing w:after="0" w:line="240" w:lineRule="auto"/>
        <w:rPr>
          <w:rFonts w:asciiTheme="majorBidi" w:eastAsia="Calibri" w:hAnsiTheme="majorBidi" w:cstheme="majorBidi"/>
        </w:rPr>
      </w:pPr>
      <w:r w:rsidRPr="006E164E">
        <w:rPr>
          <w:rFonts w:asciiTheme="majorBidi" w:hAnsiTheme="majorBidi" w:cstheme="majorBidi"/>
          <w:color w:val="000000"/>
        </w:rPr>
        <w:t xml:space="preserve">sunkios odos nepageidaujamos reakcijos (SONR) </w:t>
      </w:r>
      <w:r w:rsidRPr="006E164E">
        <w:rPr>
          <w:rFonts w:asciiTheme="majorBidi" w:hAnsiTheme="majorBidi" w:cstheme="majorBidi"/>
          <w:color w:val="151515"/>
        </w:rPr>
        <w:t xml:space="preserve">(įskaitant daugiaformę </w:t>
      </w:r>
      <w:proofErr w:type="spellStart"/>
      <w:r w:rsidRPr="006E164E">
        <w:rPr>
          <w:rFonts w:asciiTheme="majorBidi" w:hAnsiTheme="majorBidi" w:cstheme="majorBidi"/>
          <w:color w:val="151515"/>
        </w:rPr>
        <w:t>eritemą</w:t>
      </w:r>
      <w:proofErr w:type="spellEnd"/>
      <w:r w:rsidRPr="006E164E">
        <w:rPr>
          <w:rFonts w:asciiTheme="majorBidi" w:hAnsiTheme="majorBidi" w:cstheme="majorBidi"/>
          <w:color w:val="151515"/>
        </w:rPr>
        <w:t xml:space="preserve">, </w:t>
      </w:r>
      <w:proofErr w:type="spellStart"/>
      <w:r w:rsidRPr="006E164E">
        <w:rPr>
          <w:rFonts w:asciiTheme="majorBidi" w:hAnsiTheme="majorBidi" w:cstheme="majorBidi"/>
          <w:color w:val="000000"/>
        </w:rPr>
        <w:t>eksfoliacinį</w:t>
      </w:r>
      <w:proofErr w:type="spellEnd"/>
      <w:r w:rsidRPr="006E164E">
        <w:rPr>
          <w:rFonts w:asciiTheme="majorBidi" w:hAnsiTheme="majorBidi" w:cstheme="majorBidi"/>
          <w:color w:val="000000"/>
        </w:rPr>
        <w:t xml:space="preserve"> dermatitą, </w:t>
      </w:r>
      <w:proofErr w:type="spellStart"/>
      <w:r w:rsidRPr="006E164E">
        <w:rPr>
          <w:rFonts w:asciiTheme="majorBidi" w:hAnsiTheme="majorBidi" w:cstheme="majorBidi"/>
          <w:color w:val="151515"/>
        </w:rPr>
        <w:t>Stivenso</w:t>
      </w:r>
      <w:proofErr w:type="spellEnd"/>
      <w:r w:rsidRPr="006E164E">
        <w:rPr>
          <w:rFonts w:asciiTheme="majorBidi" w:hAnsiTheme="majorBidi" w:cstheme="majorBidi"/>
          <w:color w:val="151515"/>
        </w:rPr>
        <w:t xml:space="preserve">-Džonsono sindromą ir toksinę epidermio </w:t>
      </w:r>
      <w:proofErr w:type="spellStart"/>
      <w:r w:rsidRPr="006E164E">
        <w:rPr>
          <w:rFonts w:asciiTheme="majorBidi" w:hAnsiTheme="majorBidi" w:cstheme="majorBidi"/>
          <w:color w:val="151515"/>
        </w:rPr>
        <w:t>nekrolizę</w:t>
      </w:r>
      <w:proofErr w:type="spellEnd"/>
      <w:r w:rsidRPr="006E164E">
        <w:rPr>
          <w:rFonts w:asciiTheme="majorBidi" w:hAnsiTheme="majorBidi" w:cstheme="majorBidi"/>
          <w:color w:val="151515"/>
        </w:rPr>
        <w:t>).</w:t>
      </w:r>
      <w:r w:rsidR="00D0496A" w:rsidRPr="006E164E">
        <w:rPr>
          <w:rFonts w:asciiTheme="majorBidi" w:eastAsia="Calibri" w:hAnsiTheme="majorBidi" w:cstheme="majorBidi"/>
        </w:rPr>
        <w:t xml:space="preserve"> </w:t>
      </w:r>
    </w:p>
    <w:p w14:paraId="44B5E523" w14:textId="77777777" w:rsidR="00D0496A" w:rsidRPr="00D0496A" w:rsidRDefault="00D0496A" w:rsidP="00D0496A">
      <w:pPr>
        <w:tabs>
          <w:tab w:val="left" w:pos="1276"/>
        </w:tabs>
        <w:spacing w:after="0" w:line="240" w:lineRule="auto"/>
        <w:rPr>
          <w:rFonts w:ascii="Times New Roman" w:eastAsia="Calibri" w:hAnsi="Times New Roman" w:cs="Times New Roman"/>
        </w:rPr>
      </w:pPr>
    </w:p>
    <w:p w14:paraId="112438C6" w14:textId="5F9F9B42" w:rsidR="00D0496A" w:rsidRPr="00D0496A" w:rsidRDefault="00D0496A" w:rsidP="003D05F9">
      <w:pPr>
        <w:tabs>
          <w:tab w:val="left" w:pos="1276"/>
        </w:tabs>
        <w:spacing w:after="0" w:line="240" w:lineRule="auto"/>
        <w:ind w:left="357" w:hanging="357"/>
        <w:rPr>
          <w:rFonts w:ascii="Times New Roman" w:eastAsia="Calibri" w:hAnsi="Times New Roman" w:cs="Times New Roman"/>
        </w:rPr>
      </w:pPr>
      <w:r w:rsidRPr="00D0496A">
        <w:rPr>
          <w:rFonts w:ascii="Times New Roman" w:eastAsia="Calibri" w:hAnsi="Times New Roman" w:cs="Times New Roman"/>
        </w:rPr>
        <w:t>Nežinom</w:t>
      </w:r>
      <w:r w:rsidR="004269F4">
        <w:rPr>
          <w:rFonts w:ascii="Times New Roman" w:eastAsia="Calibri" w:hAnsi="Times New Roman" w:cs="Times New Roman"/>
        </w:rPr>
        <w:t>o dažnio</w:t>
      </w:r>
      <w:r w:rsidRPr="00D0496A">
        <w:rPr>
          <w:rFonts w:ascii="Times New Roman" w:eastAsia="Calibri" w:hAnsi="Times New Roman" w:cs="Times New Roman"/>
        </w:rPr>
        <w:t>:</w:t>
      </w:r>
    </w:p>
    <w:p w14:paraId="35A2BB3A" w14:textId="4FE47CEE" w:rsidR="00D0496A" w:rsidRPr="00027B6B" w:rsidRDefault="00D0496A" w:rsidP="0002482C">
      <w:pPr>
        <w:pStyle w:val="BT-EMEASMCA"/>
      </w:pPr>
      <w:r w:rsidRPr="00027B6B">
        <w:t>reakcija į vaistinį preparatą su eozinofilija ir sisteminiais simptomais (</w:t>
      </w:r>
      <w:r w:rsidRPr="00027B6B">
        <w:rPr>
          <w:i/>
        </w:rPr>
        <w:t xml:space="preserve">DRESS </w:t>
      </w:r>
      <w:r w:rsidRPr="00027B6B">
        <w:t>sindromas)</w:t>
      </w:r>
      <w:r w:rsidR="0081695B">
        <w:t>;</w:t>
      </w:r>
    </w:p>
    <w:p w14:paraId="3FFAC397" w14:textId="77777777" w:rsidR="0081695B" w:rsidRPr="0048461A" w:rsidRDefault="0081695B" w:rsidP="0002482C">
      <w:pPr>
        <w:pStyle w:val="BT-EMEASMCA"/>
      </w:pPr>
      <w:r>
        <w:t>ū</w:t>
      </w:r>
      <w:r w:rsidRPr="00003949">
        <w:t>minė generalizuota egzanteminė pustuliozė (ŪGEP).</w:t>
      </w:r>
    </w:p>
    <w:p w14:paraId="3EF57BDC" w14:textId="662FEED7" w:rsidR="00D0496A" w:rsidRDefault="00154D29" w:rsidP="0002482C">
      <w:pPr>
        <w:pStyle w:val="BT-EMEASMCA"/>
      </w:pPr>
      <w:r w:rsidRPr="00114F60">
        <w:t>fotosensibilizacijos reakcijos.</w:t>
      </w:r>
    </w:p>
    <w:p w14:paraId="57EA8985" w14:textId="77777777" w:rsidR="00154D29" w:rsidRPr="00027B6B" w:rsidRDefault="00154D29" w:rsidP="00C156FB">
      <w:pPr>
        <w:pStyle w:val="BT-EMEASMCA"/>
        <w:numPr>
          <w:ilvl w:val="0"/>
          <w:numId w:val="0"/>
        </w:numPr>
      </w:pPr>
    </w:p>
    <w:p w14:paraId="6A9D6DF4"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Inkstų ir šlapimo takų sutrikimai</w:t>
      </w:r>
    </w:p>
    <w:p w14:paraId="34900AF9" w14:textId="77777777" w:rsidR="00D0496A" w:rsidRPr="00D0496A" w:rsidRDefault="00D0496A" w:rsidP="00D0496A">
      <w:pPr>
        <w:tabs>
          <w:tab w:val="left" w:pos="540"/>
        </w:tabs>
        <w:spacing w:after="0" w:line="240" w:lineRule="auto"/>
        <w:ind w:left="1134" w:hanging="1134"/>
        <w:rPr>
          <w:rFonts w:ascii="Times New Roman" w:eastAsia="Calibri" w:hAnsi="Times New Roman" w:cs="Times New Roman"/>
        </w:rPr>
      </w:pPr>
      <w:r w:rsidRPr="00D0496A">
        <w:rPr>
          <w:rFonts w:ascii="Times New Roman" w:eastAsia="Calibri" w:hAnsi="Times New Roman" w:cs="Times New Roman"/>
        </w:rPr>
        <w:t xml:space="preserve">Labai reti: </w:t>
      </w:r>
    </w:p>
    <w:p w14:paraId="1501CA6D" w14:textId="77777777" w:rsidR="00D0496A" w:rsidRPr="00D0496A" w:rsidRDefault="00D0496A" w:rsidP="00D0496A">
      <w:pPr>
        <w:numPr>
          <w:ilvl w:val="0"/>
          <w:numId w:val="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gali pasireikšti sumažėjęs šlapimo išsiskyrimas ir edema, ypač pacientams, kurie serga hipertenzija. Taip pat inkstų nepakankamumas, </w:t>
      </w:r>
      <w:proofErr w:type="spellStart"/>
      <w:r w:rsidRPr="00D0496A">
        <w:rPr>
          <w:rFonts w:ascii="Times New Roman" w:eastAsia="Calibri" w:hAnsi="Times New Roman" w:cs="Times New Roman"/>
        </w:rPr>
        <w:t>nefrozinis</w:t>
      </w:r>
      <w:proofErr w:type="spellEnd"/>
      <w:r w:rsidRPr="00D0496A">
        <w:rPr>
          <w:rFonts w:ascii="Times New Roman" w:eastAsia="Calibri" w:hAnsi="Times New Roman" w:cs="Times New Roman"/>
        </w:rPr>
        <w:t xml:space="preserve"> sindromas, </w:t>
      </w:r>
      <w:proofErr w:type="spellStart"/>
      <w:r w:rsidRPr="00D0496A">
        <w:rPr>
          <w:rFonts w:ascii="Times New Roman" w:eastAsia="Calibri" w:hAnsi="Times New Roman" w:cs="Times New Roman"/>
        </w:rPr>
        <w:t>intersticinis</w:t>
      </w:r>
      <w:proofErr w:type="spellEnd"/>
      <w:r w:rsidRPr="00D0496A">
        <w:rPr>
          <w:rFonts w:ascii="Times New Roman" w:eastAsia="Calibri" w:hAnsi="Times New Roman" w:cs="Times New Roman"/>
        </w:rPr>
        <w:t xml:space="preserve"> nefritas, kurį gali papildyti ūminis inkstų nepakankamumas.</w:t>
      </w:r>
    </w:p>
    <w:p w14:paraId="00BF7485" w14:textId="77777777" w:rsidR="00D0496A" w:rsidRPr="00D0496A" w:rsidRDefault="00D0496A" w:rsidP="00D0496A">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papilų</w:t>
      </w:r>
      <w:proofErr w:type="spellEnd"/>
      <w:r w:rsidRPr="00D0496A">
        <w:rPr>
          <w:rFonts w:ascii="Times New Roman" w:eastAsia="Calibri" w:hAnsi="Times New Roman" w:cs="Times New Roman"/>
        </w:rPr>
        <w:t xml:space="preserve"> nekrozė, ypač vartojant ilgai.</w:t>
      </w:r>
    </w:p>
    <w:p w14:paraId="4BE5B947" w14:textId="77777777" w:rsidR="00D0496A" w:rsidRPr="00D0496A" w:rsidRDefault="00D0496A" w:rsidP="00D0496A">
      <w:pPr>
        <w:numPr>
          <w:ilvl w:val="0"/>
          <w:numId w:val="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padidėjusi šlapimo rūgšties koncentracija serume.</w:t>
      </w:r>
    </w:p>
    <w:p w14:paraId="4701C40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9C9AFFC"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Pranešimas apie įtariamas nepageidaujamas reakcijas</w:t>
      </w:r>
    </w:p>
    <w:p w14:paraId="6DC4C026" w14:textId="6B36C2C0" w:rsidR="00E574F6" w:rsidRPr="00BE6F32" w:rsidRDefault="00E574F6" w:rsidP="00E574F6">
      <w:pPr>
        <w:pStyle w:val="BTEMEASMCA"/>
        <w:rPr>
          <w:lang w:val="pl-PL"/>
        </w:rPr>
      </w:pPr>
      <w:r>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lang w:eastAsia="lt-LT"/>
        </w:rPr>
        <w:t>https://vvkt.lrv.lt/lt/</w:t>
      </w:r>
      <w:r>
        <w:rPr>
          <w:lang w:eastAsia="lt-LT"/>
        </w:rPr>
        <w:t xml:space="preserve"> nurodytais būdais</w:t>
      </w:r>
      <w:r w:rsidRPr="00BE6F32">
        <w:rPr>
          <w:rFonts w:asciiTheme="majorBidi" w:hAnsiTheme="majorBidi" w:cstheme="majorBidi"/>
          <w:snapToGrid w:val="0"/>
          <w:szCs w:val="24"/>
          <w:lang w:val="pl-PL"/>
        </w:rPr>
        <w:t>.</w:t>
      </w:r>
    </w:p>
    <w:p w14:paraId="4588411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7356F97"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9" w:name="_Toc129243235"/>
      <w:bookmarkStart w:id="30" w:name="_Toc129243110"/>
      <w:r w:rsidRPr="00D0496A">
        <w:rPr>
          <w:rFonts w:ascii="Times New Roman" w:eastAsia="Calibri" w:hAnsi="Times New Roman" w:cs="Times New Roman"/>
          <w:b/>
          <w:kern w:val="28"/>
        </w:rPr>
        <w:t>4.9</w:t>
      </w:r>
      <w:r w:rsidRPr="00D0496A">
        <w:rPr>
          <w:rFonts w:ascii="Times New Roman" w:eastAsia="Calibri" w:hAnsi="Times New Roman" w:cs="Times New Roman"/>
          <w:b/>
          <w:kern w:val="28"/>
        </w:rPr>
        <w:tab/>
        <w:t>Perdozavimas</w:t>
      </w:r>
      <w:bookmarkEnd w:id="29"/>
      <w:bookmarkEnd w:id="30"/>
    </w:p>
    <w:p w14:paraId="7806A6B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2373A9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Vaikams išgėrus daugiau kaip 400 mg/kg kūno svorio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gali pasireikšti perdozavimo simptomų. Suaugusiesiems tokia dozės ir atsako riba nevisiškai aiški. Pusinės eliminacijos laikas yra 1,5–3 valandos.</w:t>
      </w:r>
    </w:p>
    <w:p w14:paraId="0BCF60A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DBB2662"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Simptomai</w:t>
      </w:r>
    </w:p>
    <w:p w14:paraId="2A821A55" w14:textId="77777777" w:rsidR="00DB5AFA" w:rsidRPr="008670E6" w:rsidRDefault="00D0496A" w:rsidP="00DB5AFA">
      <w:pPr>
        <w:pStyle w:val="BTEMEASMCA"/>
      </w:pPr>
      <w:r w:rsidRPr="00D0496A">
        <w:lastRenderedPageBreak/>
        <w:t xml:space="preserve">Daugeliui kliniškai reikšmingą NVNU kiekį išgėrusių pacientų pasireiškia tik pykinimas, vėmimas, epigastriumo skausmas ar rečiau viduriavimas. Taip pat gali atsirasti ūžimas ausyse, galvos skausmas bei kraujavimas iš virškinimo trakto. Sunkiais apsinuodijimo atvejais pasireiškia toksinis poveikis centrinei nervų sistemai, pasireiškiantis mieguistumu, retkarčiais sujaudinimu, dezorientacija ar koma. Retkarčiais gali pasireikšti traukulių. </w:t>
      </w:r>
      <w:r w:rsidRPr="00D0496A">
        <w:rPr>
          <w:bCs/>
        </w:rPr>
        <w:t>Stipraus apsinuodijimo atveju gali pasireikšti metabolinė acidozė.</w:t>
      </w:r>
      <w:r w:rsidRPr="00D0496A" w:rsidDel="00995222">
        <w:t xml:space="preserve"> </w:t>
      </w:r>
      <w:r w:rsidRPr="00D0496A">
        <w:t>Sunkiai apsinuodijus, gali atsirasti pailgėti protrombino laikas ir tarptautinis normalizuotas santykis TNS (INR), galimai dėl sąveikos su cirkuliuojančiais krešėjimo faktoriais. Gali pasireikšti ūminis inkstų nepakankamumas ir kepenų pažeidimas. Astma sergantiems pacientams gali paūmėti astma.</w:t>
      </w:r>
      <w:r w:rsidR="00DB5AFA">
        <w:t xml:space="preserve"> </w:t>
      </w:r>
      <w:r w:rsidR="00DB5AFA" w:rsidRPr="008670E6">
        <w:t>Ilgai vartojant didesnes nei rekomenduojama dozes arba perdozavus, gali išsivystyti inkstų kanalėlių acidozė ir hipokalemija.</w:t>
      </w:r>
    </w:p>
    <w:p w14:paraId="7293D3D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C331D0D"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Gydymas</w:t>
      </w:r>
    </w:p>
    <w:p w14:paraId="3FEE40E2"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Gydymas yra simptominis ir palaikomasis: palaikomas kvėpavimo takų praeinamumas ir stebima širdies veikla bei gyvybinės funkcijos, kol jos stabilizuojasi. Jei pacientas, išgėręs potencialiai toksišką vaistinio preparato kiekį, atvyksta per 1 valandą, reikėtų apsvarstyti aktyvintosios anglies skyrimo galimybę. Jei pasireiškia dažnų ar užsitęsusių traukulių, juos reikėtų gydyti intraveniniu </w:t>
      </w:r>
      <w:proofErr w:type="spellStart"/>
      <w:r w:rsidRPr="00D0496A">
        <w:rPr>
          <w:rFonts w:ascii="Times New Roman" w:eastAsia="Calibri" w:hAnsi="Times New Roman" w:cs="Times New Roman"/>
        </w:rPr>
        <w:t>diazepamu</w:t>
      </w:r>
      <w:proofErr w:type="spellEnd"/>
      <w:r w:rsidRPr="00D0496A">
        <w:rPr>
          <w:rFonts w:ascii="Times New Roman" w:eastAsia="Calibri" w:hAnsi="Times New Roman" w:cs="Times New Roman"/>
        </w:rPr>
        <w:t xml:space="preserve"> ar </w:t>
      </w:r>
      <w:proofErr w:type="spellStart"/>
      <w:r w:rsidRPr="00D0496A">
        <w:rPr>
          <w:rFonts w:ascii="Times New Roman" w:eastAsia="Calibri" w:hAnsi="Times New Roman" w:cs="Times New Roman"/>
        </w:rPr>
        <w:t>lorazepamu</w:t>
      </w:r>
      <w:proofErr w:type="spellEnd"/>
      <w:r w:rsidRPr="00D0496A">
        <w:rPr>
          <w:rFonts w:ascii="Times New Roman" w:eastAsia="Calibri" w:hAnsi="Times New Roman" w:cs="Times New Roman"/>
        </w:rPr>
        <w:t xml:space="preserve">. Astmai gydyti reikia skirti </w:t>
      </w:r>
      <w:proofErr w:type="spellStart"/>
      <w:r w:rsidRPr="00D0496A">
        <w:rPr>
          <w:rFonts w:ascii="Times New Roman" w:eastAsia="Calibri" w:hAnsi="Times New Roman" w:cs="Times New Roman"/>
        </w:rPr>
        <w:t>bronchodilatatorių</w:t>
      </w:r>
      <w:proofErr w:type="spellEnd"/>
      <w:r w:rsidRPr="00D0496A">
        <w:rPr>
          <w:rFonts w:ascii="Times New Roman" w:eastAsia="Calibri" w:hAnsi="Times New Roman" w:cs="Times New Roman"/>
        </w:rPr>
        <w:t>.</w:t>
      </w:r>
    </w:p>
    <w:p w14:paraId="323BEAA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FA6E11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016EF74"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31" w:name="_Toc129243236"/>
      <w:bookmarkStart w:id="32" w:name="_Toc129243111"/>
      <w:r w:rsidRPr="00D0496A">
        <w:rPr>
          <w:rFonts w:ascii="Times New Roman" w:eastAsia="Calibri" w:hAnsi="Times New Roman" w:cs="Times New Roman"/>
          <w:b/>
        </w:rPr>
        <w:t>5.</w:t>
      </w:r>
      <w:r w:rsidRPr="00D0496A">
        <w:rPr>
          <w:rFonts w:ascii="Times New Roman" w:eastAsia="Calibri" w:hAnsi="Times New Roman" w:cs="Times New Roman"/>
          <w:b/>
        </w:rPr>
        <w:tab/>
        <w:t>FARMAKOLOGINĖS SAVYBĖS</w:t>
      </w:r>
      <w:bookmarkEnd w:id="31"/>
      <w:bookmarkEnd w:id="32"/>
    </w:p>
    <w:p w14:paraId="0AECE76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D76C924"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3" w:name="_Toc129243237"/>
      <w:bookmarkStart w:id="34" w:name="_Toc129243112"/>
      <w:r w:rsidRPr="00D0496A">
        <w:rPr>
          <w:rFonts w:ascii="Times New Roman" w:eastAsia="Calibri" w:hAnsi="Times New Roman" w:cs="Times New Roman"/>
          <w:b/>
          <w:kern w:val="28"/>
        </w:rPr>
        <w:t>5.1</w:t>
      </w:r>
      <w:r w:rsidRPr="00D0496A">
        <w:rPr>
          <w:rFonts w:ascii="Times New Roman" w:eastAsia="Calibri" w:hAnsi="Times New Roman" w:cs="Times New Roman"/>
          <w:b/>
          <w:kern w:val="28"/>
        </w:rPr>
        <w:tab/>
      </w:r>
      <w:proofErr w:type="spellStart"/>
      <w:r w:rsidRPr="00D0496A">
        <w:rPr>
          <w:rFonts w:ascii="Times New Roman" w:eastAsia="Calibri" w:hAnsi="Times New Roman" w:cs="Times New Roman"/>
          <w:b/>
          <w:kern w:val="28"/>
        </w:rPr>
        <w:t>Farmakodinaminės</w:t>
      </w:r>
      <w:proofErr w:type="spellEnd"/>
      <w:r w:rsidRPr="00D0496A">
        <w:rPr>
          <w:rFonts w:ascii="Times New Roman" w:eastAsia="Calibri" w:hAnsi="Times New Roman" w:cs="Times New Roman"/>
          <w:b/>
          <w:kern w:val="28"/>
        </w:rPr>
        <w:t xml:space="preserve"> savybės</w:t>
      </w:r>
      <w:bookmarkEnd w:id="33"/>
      <w:bookmarkEnd w:id="34"/>
    </w:p>
    <w:p w14:paraId="110F465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7A87E65" w14:textId="62929035"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Farmakoterapinė</w:t>
      </w:r>
      <w:proofErr w:type="spellEnd"/>
      <w:r w:rsidRPr="00D0496A">
        <w:rPr>
          <w:rFonts w:ascii="Times New Roman" w:eastAsia="Calibri" w:hAnsi="Times New Roman" w:cs="Times New Roman"/>
        </w:rPr>
        <w:t xml:space="preserve"> grupė – nesteroidiniai vaistai nuo uždegimo, </w:t>
      </w:r>
      <w:proofErr w:type="spellStart"/>
      <w:r w:rsidRPr="00D0496A">
        <w:rPr>
          <w:rFonts w:ascii="Times New Roman" w:eastAsia="Calibri" w:hAnsi="Times New Roman" w:cs="Times New Roman"/>
        </w:rPr>
        <w:t>antireumatiniai</w:t>
      </w:r>
      <w:proofErr w:type="spellEnd"/>
      <w:r w:rsidRPr="00D0496A">
        <w:rPr>
          <w:rFonts w:ascii="Times New Roman" w:eastAsia="Calibri" w:hAnsi="Times New Roman" w:cs="Times New Roman"/>
        </w:rPr>
        <w:t xml:space="preserve"> vaistai; </w:t>
      </w:r>
      <w:proofErr w:type="spellStart"/>
      <w:r w:rsidRPr="00D0496A">
        <w:rPr>
          <w:rFonts w:ascii="Times New Roman" w:eastAsia="Calibri" w:hAnsi="Times New Roman" w:cs="Times New Roman"/>
        </w:rPr>
        <w:t>propioninės</w:t>
      </w:r>
      <w:proofErr w:type="spellEnd"/>
      <w:r w:rsidRPr="00D0496A">
        <w:rPr>
          <w:rFonts w:ascii="Times New Roman" w:eastAsia="Calibri" w:hAnsi="Times New Roman" w:cs="Times New Roman"/>
        </w:rPr>
        <w:t xml:space="preserve"> rūgšties dariniai</w:t>
      </w:r>
      <w:r w:rsidR="009D31D5">
        <w:rPr>
          <w:rFonts w:ascii="Times New Roman" w:eastAsia="Calibri" w:hAnsi="Times New Roman" w:cs="Times New Roman"/>
        </w:rPr>
        <w:t>,</w:t>
      </w:r>
      <w:r w:rsidRPr="00D0496A">
        <w:rPr>
          <w:rFonts w:ascii="Times New Roman" w:eastAsia="Calibri" w:hAnsi="Times New Roman" w:cs="Times New Roman"/>
        </w:rPr>
        <w:t xml:space="preserve"> ATC kodas – M01AE01.</w:t>
      </w:r>
    </w:p>
    <w:p w14:paraId="0605A74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1EE5C28" w14:textId="77777777"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yra nesteroidinis vaistas nuo uždegimo (NVNU), kurio tyrimais su standartiniais gyvūnų uždegimo proceso modeliais įrodytas veiksmingas prostaglandinų sintezės slopinimas.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žmonėms malšina uždegimo sukeltą skausmą, edemą ir karščiavimą. Be to,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grįžtamai slopina trombocitų </w:t>
      </w:r>
      <w:proofErr w:type="spellStart"/>
      <w:r w:rsidRPr="00D0496A">
        <w:rPr>
          <w:rFonts w:ascii="Times New Roman" w:eastAsia="Calibri" w:hAnsi="Times New Roman" w:cs="Times New Roman"/>
        </w:rPr>
        <w:t>agregaciją</w:t>
      </w:r>
      <w:proofErr w:type="spellEnd"/>
      <w:r w:rsidRPr="00D0496A">
        <w:rPr>
          <w:rFonts w:ascii="Times New Roman" w:eastAsia="Calibri" w:hAnsi="Times New Roman" w:cs="Times New Roman"/>
        </w:rPr>
        <w:t>.</w:t>
      </w:r>
    </w:p>
    <w:p w14:paraId="5052217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9DA3E72"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Klinikinis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veiksmingumas įrodytas gydant silpną ar vidutinio stiprumo skausmą, pvz., dantų, galvos ir </w:t>
      </w:r>
      <w:proofErr w:type="spellStart"/>
      <w:r w:rsidRPr="00D0496A">
        <w:rPr>
          <w:rFonts w:ascii="Times New Roman" w:eastAsia="Calibri" w:hAnsi="Times New Roman" w:cs="Times New Roman"/>
        </w:rPr>
        <w:t>simtomiškai</w:t>
      </w:r>
      <w:proofErr w:type="spellEnd"/>
      <w:r w:rsidRPr="00D0496A">
        <w:rPr>
          <w:rFonts w:ascii="Times New Roman" w:eastAsia="Calibri" w:hAnsi="Times New Roman" w:cs="Times New Roman"/>
        </w:rPr>
        <w:t xml:space="preserve"> mažinant karščiavimą.</w:t>
      </w:r>
    </w:p>
    <w:p w14:paraId="449A9D6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95CB0A" w14:textId="77777777"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Analgetinė</w:t>
      </w:r>
      <w:proofErr w:type="spellEnd"/>
      <w:r w:rsidRPr="00D0496A">
        <w:rPr>
          <w:rFonts w:ascii="Times New Roman" w:eastAsia="Calibri" w:hAnsi="Times New Roman" w:cs="Times New Roman"/>
        </w:rPr>
        <w:t xml:space="preserve"> dozė vaikams yra nuo 7 iki 10 mg/kg kūno svorio, iki maksimalios 30 mg/kg per parą. IBUGARD pradeda veikti praėjus 15 min. po pavartojimo. Karščiavimą mažinantis poveikis vaikams trunka iki 8 valandų.</w:t>
      </w:r>
    </w:p>
    <w:p w14:paraId="5F9B2F2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F6DA49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Eksperimentiniai duomenys rodo, kad vartojant </w:t>
      </w:r>
      <w:proofErr w:type="spellStart"/>
      <w:r w:rsidRPr="00D0496A">
        <w:rPr>
          <w:rFonts w:ascii="Times New Roman" w:eastAsia="Calibri" w:hAnsi="Times New Roman" w:cs="Times New Roman"/>
        </w:rPr>
        <w:t>ibuprofeną</w:t>
      </w:r>
      <w:proofErr w:type="spellEnd"/>
      <w:r w:rsidRPr="00D0496A">
        <w:rPr>
          <w:rFonts w:ascii="Times New Roman" w:eastAsia="Calibri" w:hAnsi="Times New Roman" w:cs="Times New Roman"/>
        </w:rPr>
        <w:t xml:space="preserve"> kartu su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rūgštimi, jis gali konkurenciniu būdu slopinti mažų dozių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rūgšties poveikį trombocitų </w:t>
      </w:r>
      <w:proofErr w:type="spellStart"/>
      <w:r w:rsidRPr="00D0496A">
        <w:rPr>
          <w:rFonts w:ascii="Times New Roman" w:eastAsia="Calibri" w:hAnsi="Times New Roman" w:cs="Times New Roman"/>
        </w:rPr>
        <w:t>agregacijai</w:t>
      </w:r>
      <w:proofErr w:type="spellEnd"/>
      <w:r w:rsidRPr="00D0496A">
        <w:rPr>
          <w:rFonts w:ascii="Times New Roman" w:eastAsia="Calibri" w:hAnsi="Times New Roman" w:cs="Times New Roman"/>
        </w:rPr>
        <w:t xml:space="preserve">. Kai kurie </w:t>
      </w:r>
      <w:proofErr w:type="spellStart"/>
      <w:r w:rsidRPr="00D0496A">
        <w:rPr>
          <w:rFonts w:ascii="Times New Roman" w:eastAsia="Calibri" w:hAnsi="Times New Roman" w:cs="Times New Roman"/>
        </w:rPr>
        <w:t>farmakodinaminiai</w:t>
      </w:r>
      <w:proofErr w:type="spellEnd"/>
      <w:r w:rsidRPr="00D0496A">
        <w:rPr>
          <w:rFonts w:ascii="Times New Roman" w:eastAsia="Calibri" w:hAnsi="Times New Roman" w:cs="Times New Roman"/>
        </w:rPr>
        <w:t xml:space="preserve"> tyrimai parodė, kad kai vienkartinė 400 mg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dozė buvo vartojama 8 val. laikotarpiu iki greito atpalaidavimo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rūgšties dozės (81 mg) pavartojimo arba 30 min. laikotarpiu po jos pavartojimo, nustatytas sumažėjęs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rūgšties poveikis </w:t>
      </w:r>
      <w:proofErr w:type="spellStart"/>
      <w:r w:rsidRPr="00D0496A">
        <w:rPr>
          <w:rFonts w:ascii="Times New Roman" w:eastAsia="Calibri" w:hAnsi="Times New Roman" w:cs="Times New Roman"/>
        </w:rPr>
        <w:t>tromboksano</w:t>
      </w:r>
      <w:proofErr w:type="spellEnd"/>
      <w:r w:rsidRPr="00D0496A">
        <w:rPr>
          <w:rFonts w:ascii="Times New Roman" w:eastAsia="Calibri" w:hAnsi="Times New Roman" w:cs="Times New Roman"/>
        </w:rPr>
        <w:t xml:space="preserve"> susidarymui arba trombocitų </w:t>
      </w:r>
      <w:proofErr w:type="spellStart"/>
      <w:r w:rsidRPr="00D0496A">
        <w:rPr>
          <w:rFonts w:ascii="Times New Roman" w:eastAsia="Calibri" w:hAnsi="Times New Roman" w:cs="Times New Roman"/>
        </w:rPr>
        <w:t>agregacijai</w:t>
      </w:r>
      <w:proofErr w:type="spellEnd"/>
      <w:r w:rsidRPr="00D0496A">
        <w:rPr>
          <w:rFonts w:ascii="Times New Roman" w:eastAsia="Calibri" w:hAnsi="Times New Roman" w:cs="Times New Roman"/>
        </w:rPr>
        <w:t xml:space="preserve">. Nors yra tam tikrų neaiškumų dėl šių duomenų ekstrapoliacijos klinikinėmis sąlygomis, negalima atmesti galimybės, kad nuolat ilgą laiką vartojant </w:t>
      </w:r>
      <w:proofErr w:type="spellStart"/>
      <w:r w:rsidRPr="00D0496A">
        <w:rPr>
          <w:rFonts w:ascii="Times New Roman" w:eastAsia="Calibri" w:hAnsi="Times New Roman" w:cs="Times New Roman"/>
        </w:rPr>
        <w:t>ibuprofeną</w:t>
      </w:r>
      <w:proofErr w:type="spellEnd"/>
      <w:r w:rsidRPr="00D0496A">
        <w:rPr>
          <w:rFonts w:ascii="Times New Roman" w:eastAsia="Calibri" w:hAnsi="Times New Roman" w:cs="Times New Roman"/>
        </w:rPr>
        <w:t xml:space="preserve"> gali sumažėti mažų dozių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rūgšties </w:t>
      </w:r>
      <w:proofErr w:type="spellStart"/>
      <w:r w:rsidRPr="00D0496A">
        <w:rPr>
          <w:rFonts w:ascii="Times New Roman" w:eastAsia="Calibri" w:hAnsi="Times New Roman" w:cs="Times New Roman"/>
        </w:rPr>
        <w:t>kardioprotekcinis</w:t>
      </w:r>
      <w:proofErr w:type="spellEnd"/>
      <w:r w:rsidRPr="00D0496A">
        <w:rPr>
          <w:rFonts w:ascii="Times New Roman" w:eastAsia="Calibri" w:hAnsi="Times New Roman" w:cs="Times New Roman"/>
        </w:rPr>
        <w:t xml:space="preserve"> poveikis. Manoma, kad retkarčiais vartojant </w:t>
      </w:r>
      <w:proofErr w:type="spellStart"/>
      <w:r w:rsidRPr="00D0496A">
        <w:rPr>
          <w:rFonts w:ascii="Times New Roman" w:eastAsia="Calibri" w:hAnsi="Times New Roman" w:cs="Times New Roman"/>
        </w:rPr>
        <w:t>ibuprofeną</w:t>
      </w:r>
      <w:proofErr w:type="spellEnd"/>
      <w:r w:rsidRPr="00D0496A">
        <w:rPr>
          <w:rFonts w:ascii="Times New Roman" w:eastAsia="Calibri" w:hAnsi="Times New Roman" w:cs="Times New Roman"/>
        </w:rPr>
        <w:t xml:space="preserve"> neturėtų pasireikšti jokio kliniškai reikšmingo poveikio (žr. 4.5 skyrių).</w:t>
      </w:r>
    </w:p>
    <w:p w14:paraId="0C502D7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EDFF2E"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5" w:name="_Toc129243238"/>
      <w:bookmarkStart w:id="36" w:name="_Toc129243113"/>
      <w:r w:rsidRPr="00D0496A">
        <w:rPr>
          <w:rFonts w:ascii="Times New Roman" w:eastAsia="Calibri" w:hAnsi="Times New Roman" w:cs="Times New Roman"/>
          <w:b/>
          <w:kern w:val="28"/>
        </w:rPr>
        <w:t>5.2</w:t>
      </w:r>
      <w:r w:rsidRPr="00D0496A">
        <w:rPr>
          <w:rFonts w:ascii="Times New Roman" w:eastAsia="Calibri" w:hAnsi="Times New Roman" w:cs="Times New Roman"/>
          <w:b/>
          <w:kern w:val="28"/>
        </w:rPr>
        <w:tab/>
      </w:r>
      <w:proofErr w:type="spellStart"/>
      <w:r w:rsidRPr="00D0496A">
        <w:rPr>
          <w:rFonts w:ascii="Times New Roman" w:eastAsia="Calibri" w:hAnsi="Times New Roman" w:cs="Times New Roman"/>
          <w:b/>
          <w:kern w:val="28"/>
        </w:rPr>
        <w:t>Farmakokinetinės</w:t>
      </w:r>
      <w:proofErr w:type="spellEnd"/>
      <w:r w:rsidRPr="00D0496A">
        <w:rPr>
          <w:rFonts w:ascii="Times New Roman" w:eastAsia="Calibri" w:hAnsi="Times New Roman" w:cs="Times New Roman"/>
          <w:b/>
          <w:kern w:val="28"/>
        </w:rPr>
        <w:t xml:space="preserve"> savybės</w:t>
      </w:r>
      <w:bookmarkEnd w:id="35"/>
      <w:bookmarkEnd w:id="36"/>
    </w:p>
    <w:p w14:paraId="176381B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F735869"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Atskirų vaistinio preparato </w:t>
      </w:r>
      <w:proofErr w:type="spellStart"/>
      <w:r w:rsidRPr="00D0496A">
        <w:rPr>
          <w:rFonts w:ascii="Times New Roman" w:eastAsia="Calibri" w:hAnsi="Times New Roman" w:cs="Times New Roman"/>
        </w:rPr>
        <w:t>farmakokinetikos</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tyrmų</w:t>
      </w:r>
      <w:proofErr w:type="spellEnd"/>
      <w:r w:rsidRPr="00D0496A">
        <w:rPr>
          <w:rFonts w:ascii="Times New Roman" w:eastAsia="Calibri" w:hAnsi="Times New Roman" w:cs="Times New Roman"/>
        </w:rPr>
        <w:t xml:space="preserve"> vaikams nėra atlikta. Literatūros šaltinių apžvalga patvirtina, kad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absorbcija, metabolizmas ir eliminacija vaikams yra panaši į suaugusiųjų.</w:t>
      </w:r>
    </w:p>
    <w:p w14:paraId="6713B0A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96DB256"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Absorbcija</w:t>
      </w:r>
    </w:p>
    <w:p w14:paraId="005F971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Išgertas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iš dalies absorbuojamas skrandyje ir po to visiškai absorbuojamas plonojoje žarnoje.</w:t>
      </w:r>
    </w:p>
    <w:p w14:paraId="6E34EF6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FD12146"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Pasiskirstymas</w:t>
      </w:r>
    </w:p>
    <w:p w14:paraId="14F6875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Su kraujo plazmos baltymais susijungia apie 99 %. </w:t>
      </w:r>
    </w:p>
    <w:p w14:paraId="50B4149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787A15B"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proofErr w:type="spellStart"/>
      <w:r w:rsidRPr="00D0496A">
        <w:rPr>
          <w:rFonts w:ascii="Times New Roman" w:eastAsia="Calibri" w:hAnsi="Times New Roman" w:cs="Times New Roman"/>
          <w:u w:val="single"/>
        </w:rPr>
        <w:t>Biotransformacija</w:t>
      </w:r>
      <w:proofErr w:type="spellEnd"/>
      <w:r w:rsidRPr="00D0496A">
        <w:rPr>
          <w:rFonts w:ascii="Times New Roman" w:eastAsia="Calibri" w:hAnsi="Times New Roman" w:cs="Times New Roman"/>
          <w:u w:val="single"/>
        </w:rPr>
        <w:t xml:space="preserve"> ir eliminacija</w:t>
      </w:r>
    </w:p>
    <w:p w14:paraId="1945DD2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Po </w:t>
      </w:r>
      <w:proofErr w:type="spellStart"/>
      <w:r w:rsidRPr="00D0496A">
        <w:rPr>
          <w:rFonts w:ascii="Times New Roman" w:eastAsia="Calibri" w:hAnsi="Times New Roman" w:cs="Times New Roman"/>
        </w:rPr>
        <w:t>biotransformacijos</w:t>
      </w:r>
      <w:proofErr w:type="spellEnd"/>
      <w:r w:rsidRPr="00D0496A">
        <w:rPr>
          <w:rFonts w:ascii="Times New Roman" w:eastAsia="Calibri" w:hAnsi="Times New Roman" w:cs="Times New Roman"/>
        </w:rPr>
        <w:t xml:space="preserve"> kepenyse (</w:t>
      </w:r>
      <w:proofErr w:type="spellStart"/>
      <w:r w:rsidRPr="00D0496A">
        <w:rPr>
          <w:rFonts w:ascii="Times New Roman" w:eastAsia="Calibri" w:hAnsi="Times New Roman" w:cs="Times New Roman"/>
        </w:rPr>
        <w:t>hidroksilinimo</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karboksilinimo</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konjugacijos</w:t>
      </w:r>
      <w:proofErr w:type="spellEnd"/>
      <w:r w:rsidRPr="00D0496A">
        <w:rPr>
          <w:rFonts w:ascii="Times New Roman" w:eastAsia="Calibri" w:hAnsi="Times New Roman" w:cs="Times New Roman"/>
        </w:rPr>
        <w:t>) farmakologiniu požiūriu neveiklūs metabolitai visiškai išsiskiria iš organizmo, daugiausia (90 %) per inkstus ir su tulžimi. Pusinės eliminacijos laikas sveikų asmenų ir sergančių kepenų arba inkstų ligomis yra 1,8-3,5 valandos.</w:t>
      </w:r>
    </w:p>
    <w:p w14:paraId="2840EFE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E3FBA72"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Sutrikusi inkstų funkcija</w:t>
      </w:r>
    </w:p>
    <w:p w14:paraId="4DE07F3B"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Kadangi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ir jo metabolitai šalinami daugiausiai per inkstus, pacientams su įvairaus sunkumo inkstų </w:t>
      </w:r>
      <w:proofErr w:type="spellStart"/>
      <w:r w:rsidRPr="00D0496A">
        <w:rPr>
          <w:rFonts w:ascii="Times New Roman" w:eastAsia="Calibri" w:hAnsi="Times New Roman" w:cs="Times New Roman"/>
        </w:rPr>
        <w:t>nepakankmaumu</w:t>
      </w:r>
      <w:proofErr w:type="spellEnd"/>
      <w:r w:rsidRPr="00D0496A">
        <w:rPr>
          <w:rFonts w:ascii="Times New Roman" w:eastAsia="Calibri" w:hAnsi="Times New Roman" w:cs="Times New Roman"/>
        </w:rPr>
        <w:t xml:space="preserve"> gali pasireikšti vaistinio preparato farmakokinetikos pokyčių. Pacientams su inkstų nepakankamumu pasireiškė sumažėjęs jungimasis su kraujo plazmos baltymais, padidėjusi bendrojo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ir nesujungto (S)-</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enantiomero</w:t>
      </w:r>
      <w:proofErr w:type="spellEnd"/>
      <w:r w:rsidRPr="00D0496A">
        <w:rPr>
          <w:rFonts w:ascii="Times New Roman" w:eastAsia="Calibri" w:hAnsi="Times New Roman" w:cs="Times New Roman"/>
        </w:rPr>
        <w:t xml:space="preserve"> koncentracija plazmoje, taip pat didesnė </w:t>
      </w:r>
      <w:proofErr w:type="spellStart"/>
      <w:r w:rsidRPr="00D0496A">
        <w:rPr>
          <w:rFonts w:ascii="Times New Roman" w:eastAsia="Calibri" w:hAnsi="Times New Roman" w:cs="Times New Roman"/>
        </w:rPr>
        <w:t>enantiomerų</w:t>
      </w:r>
      <w:proofErr w:type="spellEnd"/>
      <w:r w:rsidRPr="00D0496A">
        <w:rPr>
          <w:rFonts w:ascii="Times New Roman" w:eastAsia="Calibri" w:hAnsi="Times New Roman" w:cs="Times New Roman"/>
        </w:rPr>
        <w:t xml:space="preserve"> (S/R) AUC, palyginti su sveika kontroline grupe. </w:t>
      </w:r>
      <w:proofErr w:type="spellStart"/>
      <w:r w:rsidRPr="00D0496A">
        <w:rPr>
          <w:rFonts w:ascii="Times New Roman" w:eastAsia="Calibri" w:hAnsi="Times New Roman" w:cs="Times New Roman"/>
        </w:rPr>
        <w:t>Dializuojamiems</w:t>
      </w:r>
      <w:proofErr w:type="spellEnd"/>
      <w:r w:rsidRPr="00D0496A">
        <w:rPr>
          <w:rFonts w:ascii="Times New Roman" w:eastAsia="Calibri" w:hAnsi="Times New Roman" w:cs="Times New Roman"/>
        </w:rPr>
        <w:t xml:space="preserve"> pacientams, kurių inkstų liga </w:t>
      </w:r>
      <w:proofErr w:type="spellStart"/>
      <w:r w:rsidRPr="00D0496A">
        <w:rPr>
          <w:rFonts w:ascii="Times New Roman" w:eastAsia="Calibri" w:hAnsi="Times New Roman" w:cs="Times New Roman"/>
        </w:rPr>
        <w:t>esti</w:t>
      </w:r>
      <w:proofErr w:type="spellEnd"/>
      <w:r w:rsidRPr="00D0496A">
        <w:rPr>
          <w:rFonts w:ascii="Times New Roman" w:eastAsia="Calibri" w:hAnsi="Times New Roman" w:cs="Times New Roman"/>
        </w:rPr>
        <w:t xml:space="preserve"> galutinėje stadijoje , vidutinė laisvojo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frakcija sudarė apie 3 % palyginti su 1 %, nustatytu sveikiems savanoriams. Sunkūs inkstų funkcijos </w:t>
      </w:r>
      <w:proofErr w:type="spellStart"/>
      <w:r w:rsidRPr="00D0496A">
        <w:rPr>
          <w:rFonts w:ascii="Times New Roman" w:eastAsia="Calibri" w:hAnsi="Times New Roman" w:cs="Times New Roman"/>
        </w:rPr>
        <w:t>sutrikmai</w:t>
      </w:r>
      <w:proofErr w:type="spellEnd"/>
      <w:r w:rsidRPr="00D0496A">
        <w:rPr>
          <w:rFonts w:ascii="Times New Roman" w:eastAsia="Calibri" w:hAnsi="Times New Roman" w:cs="Times New Roman"/>
        </w:rPr>
        <w:t xml:space="preserve"> gali sukelti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metabolitų susikaupimą. Šio poveikio reikšmė neaiški. Metabolitai gali būti pašalinami hemodialize (žr. 4.3 skyrių).</w:t>
      </w:r>
    </w:p>
    <w:p w14:paraId="387DCFC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D98DADC"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Sutrikusi kepenų funkcija</w:t>
      </w:r>
    </w:p>
    <w:p w14:paraId="7C111464"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Lengvo ir vidutinio laipsnio kepenų nepakankamumas, sąlygotas alkoholinio kepenų pažeidimo, nekeičia vaisto </w:t>
      </w:r>
      <w:proofErr w:type="spellStart"/>
      <w:r w:rsidRPr="00D0496A">
        <w:rPr>
          <w:rFonts w:ascii="Times New Roman" w:eastAsia="Calibri" w:hAnsi="Times New Roman" w:cs="Times New Roman"/>
        </w:rPr>
        <w:t>farmakokinetinių</w:t>
      </w:r>
      <w:proofErr w:type="spellEnd"/>
      <w:r w:rsidRPr="00D0496A">
        <w:rPr>
          <w:rFonts w:ascii="Times New Roman" w:eastAsia="Calibri" w:hAnsi="Times New Roman" w:cs="Times New Roman"/>
        </w:rPr>
        <w:t xml:space="preserve"> savybių. Kepenų ligos gali turėti poveikį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šalinimo kinetikai. Sergantiems kepenų ciroze pacientams, kurių kepenų pažeidimas yra vidutinio sunkumo (6-10 balų pagal </w:t>
      </w:r>
      <w:proofErr w:type="spellStart"/>
      <w:r w:rsidRPr="00D0496A">
        <w:rPr>
          <w:rFonts w:ascii="Times New Roman" w:eastAsia="Calibri" w:hAnsi="Times New Roman" w:cs="Times New Roman"/>
          <w:i/>
        </w:rPr>
        <w:t>Child-Pugh</w:t>
      </w:r>
      <w:proofErr w:type="spellEnd"/>
      <w:r w:rsidRPr="00D0496A">
        <w:rPr>
          <w:rFonts w:ascii="Times New Roman" w:eastAsia="Calibri" w:hAnsi="Times New Roman" w:cs="Times New Roman"/>
        </w:rPr>
        <w:t xml:space="preserve"> klasifikaciją), gydomiems </w:t>
      </w:r>
      <w:proofErr w:type="spellStart"/>
      <w:r w:rsidRPr="00D0496A">
        <w:rPr>
          <w:rFonts w:ascii="Times New Roman" w:eastAsia="Calibri" w:hAnsi="Times New Roman" w:cs="Times New Roman"/>
        </w:rPr>
        <w:t>raceminiu</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ibuprofenu</w:t>
      </w:r>
      <w:proofErr w:type="spellEnd"/>
      <w:r w:rsidRPr="00D0496A">
        <w:rPr>
          <w:rFonts w:ascii="Times New Roman" w:eastAsia="Calibri" w:hAnsi="Times New Roman" w:cs="Times New Roman"/>
        </w:rPr>
        <w:t xml:space="preserve">, nustatytas pusinės eliminacijos laikas vidutiniškai buvo du kartus ilgesnis, </w:t>
      </w:r>
      <w:proofErr w:type="spellStart"/>
      <w:r w:rsidRPr="00D0496A">
        <w:rPr>
          <w:rFonts w:ascii="Times New Roman" w:eastAsia="Calibri" w:hAnsi="Times New Roman" w:cs="Times New Roman"/>
        </w:rPr>
        <w:t>enantiomerų</w:t>
      </w:r>
      <w:proofErr w:type="spellEnd"/>
      <w:r w:rsidRPr="00D0496A">
        <w:rPr>
          <w:rFonts w:ascii="Times New Roman" w:eastAsia="Calibri" w:hAnsi="Times New Roman" w:cs="Times New Roman"/>
        </w:rPr>
        <w:t xml:space="preserve"> AUC santykis (S/R) buvo reikšmingai mažesnis palyginti su sveikais kontrolinės grupės asmenimis; tai leidžia daryti prielaidą, kad sutriko </w:t>
      </w:r>
      <w:proofErr w:type="spellStart"/>
      <w:r w:rsidRPr="00D0496A">
        <w:rPr>
          <w:rFonts w:ascii="Times New Roman" w:eastAsia="Calibri" w:hAnsi="Times New Roman" w:cs="Times New Roman"/>
        </w:rPr>
        <w:t>metabolinis</w:t>
      </w:r>
      <w:proofErr w:type="spellEnd"/>
      <w:r w:rsidRPr="00D0496A">
        <w:rPr>
          <w:rFonts w:ascii="Times New Roman" w:eastAsia="Calibri" w:hAnsi="Times New Roman" w:cs="Times New Roman"/>
        </w:rPr>
        <w:t xml:space="preserve"> (R)-</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virsmas aktyviu (S)-</w:t>
      </w:r>
      <w:proofErr w:type="spellStart"/>
      <w:r w:rsidRPr="00D0496A">
        <w:rPr>
          <w:rFonts w:ascii="Times New Roman" w:eastAsia="Calibri" w:hAnsi="Times New Roman" w:cs="Times New Roman"/>
        </w:rPr>
        <w:t>enantiomeru</w:t>
      </w:r>
      <w:proofErr w:type="spellEnd"/>
      <w:r w:rsidRPr="00D0496A">
        <w:rPr>
          <w:rFonts w:ascii="Times New Roman" w:eastAsia="Calibri" w:hAnsi="Times New Roman" w:cs="Times New Roman"/>
        </w:rPr>
        <w:t xml:space="preserve"> (žr. 4.3 skyrių).</w:t>
      </w:r>
    </w:p>
    <w:p w14:paraId="364844C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D844BB6"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7" w:name="_Toc129243239"/>
      <w:bookmarkStart w:id="38" w:name="_Toc129243114"/>
      <w:r w:rsidRPr="00D0496A">
        <w:rPr>
          <w:rFonts w:ascii="Times New Roman" w:eastAsia="Calibri" w:hAnsi="Times New Roman" w:cs="Times New Roman"/>
          <w:b/>
          <w:kern w:val="28"/>
        </w:rPr>
        <w:t>5.3</w:t>
      </w:r>
      <w:r w:rsidRPr="00D0496A">
        <w:rPr>
          <w:rFonts w:ascii="Times New Roman" w:eastAsia="Calibri" w:hAnsi="Times New Roman" w:cs="Times New Roman"/>
          <w:b/>
          <w:kern w:val="28"/>
        </w:rPr>
        <w:tab/>
      </w:r>
      <w:proofErr w:type="spellStart"/>
      <w:r w:rsidRPr="00D0496A">
        <w:rPr>
          <w:rFonts w:ascii="Times New Roman" w:eastAsia="Calibri" w:hAnsi="Times New Roman" w:cs="Times New Roman"/>
          <w:b/>
          <w:kern w:val="28"/>
        </w:rPr>
        <w:t>Ikiklinikinių</w:t>
      </w:r>
      <w:proofErr w:type="spellEnd"/>
      <w:r w:rsidRPr="00D0496A">
        <w:rPr>
          <w:rFonts w:ascii="Times New Roman" w:eastAsia="Calibri" w:hAnsi="Times New Roman" w:cs="Times New Roman"/>
          <w:b/>
          <w:kern w:val="28"/>
        </w:rPr>
        <w:t xml:space="preserve"> saugumo tyrimų duomenys</w:t>
      </w:r>
      <w:bookmarkEnd w:id="37"/>
      <w:bookmarkEnd w:id="38"/>
    </w:p>
    <w:p w14:paraId="2759336D" w14:textId="77777777" w:rsidR="00D0496A" w:rsidRPr="00D0496A" w:rsidRDefault="00D0496A" w:rsidP="00D0496A">
      <w:pPr>
        <w:spacing w:after="0" w:line="240" w:lineRule="auto"/>
        <w:rPr>
          <w:rFonts w:ascii="Times New Roman" w:eastAsia="Calibri" w:hAnsi="Times New Roman" w:cs="Times New Roman"/>
        </w:rPr>
      </w:pPr>
    </w:p>
    <w:p w14:paraId="241699D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Toksinio </w:t>
      </w:r>
      <w:proofErr w:type="spellStart"/>
      <w:r w:rsidRPr="00D0496A">
        <w:rPr>
          <w:rFonts w:ascii="Times New Roman" w:eastAsia="Calibri" w:hAnsi="Times New Roman" w:cs="Times New Roman"/>
        </w:rPr>
        <w:t>poūmio</w:t>
      </w:r>
      <w:proofErr w:type="spellEnd"/>
      <w:r w:rsidRPr="00D0496A">
        <w:rPr>
          <w:rFonts w:ascii="Times New Roman" w:eastAsia="Calibri" w:hAnsi="Times New Roman" w:cs="Times New Roman"/>
        </w:rPr>
        <w:t xml:space="preserve"> ir lėtinio toksinio poveikio požymiai tyrimų su gyvūnais metu dažniausiai susiję su virškinimo trakto išopėjimu ir pažeidimais.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klinikai reikšmingo </w:t>
      </w:r>
      <w:proofErr w:type="spellStart"/>
      <w:r w:rsidRPr="00D0496A">
        <w:rPr>
          <w:rFonts w:ascii="Times New Roman" w:eastAsia="Calibri" w:hAnsi="Times New Roman" w:cs="Times New Roman"/>
        </w:rPr>
        <w:t>mutageninio</w:t>
      </w:r>
      <w:proofErr w:type="spellEnd"/>
      <w:r w:rsidRPr="00D0496A">
        <w:rPr>
          <w:rFonts w:ascii="Times New Roman" w:eastAsia="Calibri" w:hAnsi="Times New Roman" w:cs="Times New Roman"/>
        </w:rPr>
        <w:t xml:space="preserve"> poveikio </w:t>
      </w:r>
      <w:proofErr w:type="spellStart"/>
      <w:r w:rsidRPr="00D0496A">
        <w:rPr>
          <w:rFonts w:ascii="Times New Roman" w:eastAsia="Calibri" w:hAnsi="Times New Roman" w:cs="Times New Roman"/>
          <w:i/>
        </w:rPr>
        <w:t>in</w:t>
      </w:r>
      <w:proofErr w:type="spellEnd"/>
      <w:r w:rsidRPr="00D0496A">
        <w:rPr>
          <w:rFonts w:ascii="Times New Roman" w:eastAsia="Calibri" w:hAnsi="Times New Roman" w:cs="Times New Roman"/>
          <w:i/>
        </w:rPr>
        <w:t xml:space="preserve"> </w:t>
      </w:r>
      <w:proofErr w:type="spellStart"/>
      <w:r w:rsidRPr="00D0496A">
        <w:rPr>
          <w:rFonts w:ascii="Times New Roman" w:eastAsia="Calibri" w:hAnsi="Times New Roman" w:cs="Times New Roman"/>
          <w:i/>
        </w:rPr>
        <w:t>vitro</w:t>
      </w:r>
      <w:proofErr w:type="spellEnd"/>
      <w:r w:rsidRPr="00D0496A">
        <w:rPr>
          <w:rFonts w:ascii="Times New Roman" w:eastAsia="Calibri" w:hAnsi="Times New Roman" w:cs="Times New Roman"/>
        </w:rPr>
        <w:t xml:space="preserve"> ir </w:t>
      </w:r>
      <w:proofErr w:type="spellStart"/>
      <w:r w:rsidRPr="00D0496A">
        <w:rPr>
          <w:rFonts w:ascii="Times New Roman" w:eastAsia="Calibri" w:hAnsi="Times New Roman" w:cs="Times New Roman"/>
          <w:i/>
        </w:rPr>
        <w:t>in</w:t>
      </w:r>
      <w:proofErr w:type="spellEnd"/>
      <w:r w:rsidRPr="00D0496A">
        <w:rPr>
          <w:rFonts w:ascii="Times New Roman" w:eastAsia="Calibri" w:hAnsi="Times New Roman" w:cs="Times New Roman"/>
          <w:i/>
        </w:rPr>
        <w:t xml:space="preserve"> </w:t>
      </w:r>
      <w:proofErr w:type="spellStart"/>
      <w:r w:rsidRPr="00D0496A">
        <w:rPr>
          <w:rFonts w:ascii="Times New Roman" w:eastAsia="Calibri" w:hAnsi="Times New Roman" w:cs="Times New Roman"/>
          <w:i/>
        </w:rPr>
        <w:t>vivo</w:t>
      </w:r>
      <w:proofErr w:type="spellEnd"/>
      <w:r w:rsidRPr="00D0496A">
        <w:rPr>
          <w:rFonts w:ascii="Times New Roman" w:eastAsia="Calibri" w:hAnsi="Times New Roman" w:cs="Times New Roman"/>
        </w:rPr>
        <w:t xml:space="preserve"> nestebėta. Tyrimais su žiurkėmis ir pelėmis </w:t>
      </w:r>
      <w:proofErr w:type="spellStart"/>
      <w:r w:rsidRPr="00D0496A">
        <w:rPr>
          <w:rFonts w:ascii="Times New Roman" w:eastAsia="Calibri" w:hAnsi="Times New Roman" w:cs="Times New Roman"/>
        </w:rPr>
        <w:t>karcinogeninio</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poveikio nenustatyta.</w:t>
      </w:r>
    </w:p>
    <w:p w14:paraId="1217A9C4" w14:textId="77777777"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triušių patelėms slopina ovuliaciją bei įvairių rūšių gyvūnams (triušiams, žiurkėms, pelėms) sutrikdo implantaciją. Eksperimentiniais tyrimais su žiurkėmis ir triušiais nustatyta, kad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prasiskverbia pro placentą. Kai vaikingai žiurkių patelei buvo skiriamos toksinės preparato dozės, padidėjo raidos defektų dažnumas (pvz., širdies skilvelių pertvaros defektas).</w:t>
      </w:r>
    </w:p>
    <w:p w14:paraId="30D8789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969E5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C44F12D"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39" w:name="_Toc129243240"/>
      <w:bookmarkStart w:id="40" w:name="_Toc129243115"/>
      <w:r w:rsidRPr="00D0496A">
        <w:rPr>
          <w:rFonts w:ascii="Times New Roman" w:eastAsia="Calibri" w:hAnsi="Times New Roman" w:cs="Times New Roman"/>
          <w:b/>
        </w:rPr>
        <w:t>6.</w:t>
      </w:r>
      <w:r w:rsidRPr="00D0496A">
        <w:rPr>
          <w:rFonts w:ascii="Times New Roman" w:eastAsia="Calibri" w:hAnsi="Times New Roman" w:cs="Times New Roman"/>
          <w:b/>
        </w:rPr>
        <w:tab/>
        <w:t>FARMACINĖ INFORMACIJA</w:t>
      </w:r>
      <w:bookmarkEnd w:id="39"/>
      <w:bookmarkEnd w:id="40"/>
    </w:p>
    <w:p w14:paraId="5BE5448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581FE0E"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1" w:name="_Toc129243241"/>
      <w:bookmarkStart w:id="42" w:name="_Toc129243116"/>
      <w:r w:rsidRPr="00D0496A">
        <w:rPr>
          <w:rFonts w:ascii="Times New Roman" w:eastAsia="Calibri" w:hAnsi="Times New Roman" w:cs="Times New Roman"/>
          <w:b/>
          <w:kern w:val="28"/>
        </w:rPr>
        <w:t>6.1</w:t>
      </w:r>
      <w:r w:rsidRPr="00D0496A">
        <w:rPr>
          <w:rFonts w:ascii="Times New Roman" w:eastAsia="Calibri" w:hAnsi="Times New Roman" w:cs="Times New Roman"/>
          <w:b/>
          <w:kern w:val="28"/>
        </w:rPr>
        <w:tab/>
        <w:t>Pagalbinių medžiagų sąrašas</w:t>
      </w:r>
      <w:bookmarkEnd w:id="41"/>
      <w:bookmarkEnd w:id="42"/>
    </w:p>
    <w:p w14:paraId="66FC15DB" w14:textId="77777777" w:rsidR="00D0496A" w:rsidRPr="00D0496A" w:rsidRDefault="00D0496A" w:rsidP="00D0496A">
      <w:pPr>
        <w:spacing w:after="0" w:line="240" w:lineRule="auto"/>
        <w:rPr>
          <w:rFonts w:ascii="Times New Roman" w:eastAsia="Calibri" w:hAnsi="Times New Roman" w:cs="Times New Roman"/>
          <w:i/>
        </w:rPr>
      </w:pPr>
    </w:p>
    <w:p w14:paraId="6FDF6A4B" w14:textId="77777777"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Hipromeliozė</w:t>
      </w:r>
      <w:proofErr w:type="spellEnd"/>
    </w:p>
    <w:p w14:paraId="68FDA320" w14:textId="77777777"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Ksantano</w:t>
      </w:r>
      <w:proofErr w:type="spellEnd"/>
      <w:r w:rsidRPr="00D0496A">
        <w:rPr>
          <w:rFonts w:ascii="Times New Roman" w:eastAsia="Calibri" w:hAnsi="Times New Roman" w:cs="Times New Roman"/>
        </w:rPr>
        <w:t xml:space="preserve"> lipai</w:t>
      </w:r>
    </w:p>
    <w:p w14:paraId="6567E168" w14:textId="77777777"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Glicerolis</w:t>
      </w:r>
      <w:proofErr w:type="spellEnd"/>
      <w:r w:rsidRPr="00D0496A">
        <w:rPr>
          <w:rFonts w:ascii="Times New Roman" w:eastAsia="Calibri" w:hAnsi="Times New Roman" w:cs="Times New Roman"/>
        </w:rPr>
        <w:t xml:space="preserve"> (E422)</w:t>
      </w:r>
    </w:p>
    <w:p w14:paraId="5D3F4A5E"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Natrio </w:t>
      </w:r>
      <w:proofErr w:type="spellStart"/>
      <w:r w:rsidRPr="00D0496A">
        <w:rPr>
          <w:rFonts w:ascii="Times New Roman" w:eastAsia="Calibri" w:hAnsi="Times New Roman" w:cs="Times New Roman"/>
        </w:rPr>
        <w:t>benzoatas</w:t>
      </w:r>
      <w:proofErr w:type="spellEnd"/>
      <w:r w:rsidRPr="00D0496A">
        <w:rPr>
          <w:rFonts w:ascii="Times New Roman" w:eastAsia="Calibri" w:hAnsi="Times New Roman" w:cs="Times New Roman"/>
        </w:rPr>
        <w:t xml:space="preserve"> (E211)</w:t>
      </w:r>
    </w:p>
    <w:p w14:paraId="6014CE1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Skystasis </w:t>
      </w:r>
      <w:proofErr w:type="spellStart"/>
      <w:r w:rsidRPr="00D0496A">
        <w:rPr>
          <w:rFonts w:ascii="Times New Roman" w:eastAsia="Calibri" w:hAnsi="Times New Roman" w:cs="Times New Roman"/>
        </w:rPr>
        <w:t>maltitolis</w:t>
      </w:r>
      <w:proofErr w:type="spellEnd"/>
      <w:r w:rsidRPr="00D0496A">
        <w:rPr>
          <w:rFonts w:ascii="Times New Roman" w:eastAsia="Calibri" w:hAnsi="Times New Roman" w:cs="Times New Roman"/>
        </w:rPr>
        <w:t xml:space="preserve"> (E965)</w:t>
      </w:r>
    </w:p>
    <w:p w14:paraId="19332F4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Natrio citratas</w:t>
      </w:r>
    </w:p>
    <w:p w14:paraId="5BAAB334"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Citrinų rūgštis </w:t>
      </w:r>
      <w:proofErr w:type="spellStart"/>
      <w:r w:rsidRPr="00D0496A">
        <w:rPr>
          <w:rFonts w:ascii="Times New Roman" w:eastAsia="Calibri" w:hAnsi="Times New Roman" w:cs="Times New Roman"/>
        </w:rPr>
        <w:t>monohidratas</w:t>
      </w:r>
      <w:proofErr w:type="spellEnd"/>
    </w:p>
    <w:p w14:paraId="3EA9B30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Sacharino natrio druska (E954)</w:t>
      </w:r>
    </w:p>
    <w:p w14:paraId="0F44CA1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Natrio chloridas</w:t>
      </w:r>
    </w:p>
    <w:p w14:paraId="5D089117" w14:textId="404D650C"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Braškių aromatinė medžiaga (aromatinės medžiagos, </w:t>
      </w:r>
      <w:proofErr w:type="spellStart"/>
      <w:r w:rsidRPr="00D0496A">
        <w:rPr>
          <w:rFonts w:ascii="Times New Roman" w:eastAsia="Calibri" w:hAnsi="Times New Roman" w:cs="Times New Roman"/>
        </w:rPr>
        <w:t>propilenglikolis</w:t>
      </w:r>
      <w:proofErr w:type="spellEnd"/>
      <w:r w:rsidRPr="00D0496A">
        <w:rPr>
          <w:rFonts w:ascii="Times New Roman" w:eastAsia="Calibri" w:hAnsi="Times New Roman" w:cs="Times New Roman"/>
        </w:rPr>
        <w:t>, vanduo)</w:t>
      </w:r>
    </w:p>
    <w:p w14:paraId="2CB311EC"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Išgrynintas vanduo</w:t>
      </w:r>
    </w:p>
    <w:p w14:paraId="6CC35A2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D669F0E"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3" w:name="_Toc129243242"/>
      <w:bookmarkStart w:id="44" w:name="_Toc129243117"/>
      <w:r w:rsidRPr="00D0496A">
        <w:rPr>
          <w:rFonts w:ascii="Times New Roman" w:eastAsia="Calibri" w:hAnsi="Times New Roman" w:cs="Times New Roman"/>
          <w:b/>
          <w:kern w:val="28"/>
        </w:rPr>
        <w:t>6.2</w:t>
      </w:r>
      <w:r w:rsidRPr="00D0496A">
        <w:rPr>
          <w:rFonts w:ascii="Times New Roman" w:eastAsia="Calibri" w:hAnsi="Times New Roman" w:cs="Times New Roman"/>
          <w:b/>
          <w:kern w:val="28"/>
        </w:rPr>
        <w:tab/>
        <w:t>Nesuderinamumas</w:t>
      </w:r>
      <w:bookmarkEnd w:id="43"/>
      <w:bookmarkEnd w:id="44"/>
    </w:p>
    <w:p w14:paraId="04F08C9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B4D5E29"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Duomenys nebūtini.</w:t>
      </w:r>
    </w:p>
    <w:p w14:paraId="0222095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ECC014D"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5" w:name="_Toc129243243"/>
      <w:bookmarkStart w:id="46" w:name="_Toc129243118"/>
      <w:r w:rsidRPr="00D0496A">
        <w:rPr>
          <w:rFonts w:ascii="Times New Roman" w:eastAsia="Calibri" w:hAnsi="Times New Roman" w:cs="Times New Roman"/>
          <w:b/>
          <w:kern w:val="28"/>
        </w:rPr>
        <w:t>6.3</w:t>
      </w:r>
      <w:r w:rsidRPr="00D0496A">
        <w:rPr>
          <w:rFonts w:ascii="Times New Roman" w:eastAsia="Calibri" w:hAnsi="Times New Roman" w:cs="Times New Roman"/>
          <w:b/>
          <w:kern w:val="28"/>
        </w:rPr>
        <w:tab/>
        <w:t>Tinkamumo laikas</w:t>
      </w:r>
      <w:bookmarkEnd w:id="45"/>
      <w:bookmarkEnd w:id="46"/>
    </w:p>
    <w:p w14:paraId="235ACC8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D64400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2 metai</w:t>
      </w:r>
    </w:p>
    <w:p w14:paraId="39FA7F6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Po pirmojo atidarymo: 6 mėnesiai.</w:t>
      </w:r>
    </w:p>
    <w:p w14:paraId="59F75BB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186D454"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7" w:name="_Toc129243244"/>
      <w:bookmarkStart w:id="48" w:name="_Toc129243119"/>
      <w:r w:rsidRPr="00D0496A">
        <w:rPr>
          <w:rFonts w:ascii="Times New Roman" w:eastAsia="Calibri" w:hAnsi="Times New Roman" w:cs="Times New Roman"/>
          <w:b/>
          <w:kern w:val="28"/>
        </w:rPr>
        <w:t>6.4</w:t>
      </w:r>
      <w:r w:rsidRPr="00D0496A">
        <w:rPr>
          <w:rFonts w:ascii="Times New Roman" w:eastAsia="Calibri" w:hAnsi="Times New Roman" w:cs="Times New Roman"/>
          <w:b/>
          <w:kern w:val="28"/>
        </w:rPr>
        <w:tab/>
        <w:t>Specialios laikymo sąlygos</w:t>
      </w:r>
      <w:bookmarkEnd w:id="47"/>
      <w:bookmarkEnd w:id="48"/>
    </w:p>
    <w:p w14:paraId="2C8C414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BB030E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Laikyti ne aukštesnėje kaip 25 </w:t>
      </w:r>
      <w:r w:rsidRPr="00D0496A">
        <w:rPr>
          <w:rFonts w:ascii="Times New Roman" w:eastAsia="Calibri" w:hAnsi="Times New Roman" w:cs="Times New Roman"/>
        </w:rPr>
        <w:sym w:font="Symbol" w:char="F0B0"/>
      </w:r>
      <w:r w:rsidRPr="00D0496A">
        <w:rPr>
          <w:rFonts w:ascii="Times New Roman" w:eastAsia="Calibri" w:hAnsi="Times New Roman" w:cs="Times New Roman"/>
        </w:rPr>
        <w:t>C temperatūroje. Negalima šaldyti ar užšaldyti.</w:t>
      </w:r>
    </w:p>
    <w:p w14:paraId="5152096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33F2B3D"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9" w:name="_Toc129243245"/>
      <w:bookmarkStart w:id="50" w:name="_Toc129243120"/>
      <w:r w:rsidRPr="00D0496A">
        <w:rPr>
          <w:rFonts w:ascii="Times New Roman" w:eastAsia="Calibri" w:hAnsi="Times New Roman" w:cs="Times New Roman"/>
          <w:b/>
          <w:kern w:val="28"/>
        </w:rPr>
        <w:t>6.5</w:t>
      </w:r>
      <w:r w:rsidRPr="00D0496A">
        <w:rPr>
          <w:rFonts w:ascii="Times New Roman" w:eastAsia="Calibri" w:hAnsi="Times New Roman" w:cs="Times New Roman"/>
          <w:b/>
          <w:kern w:val="28"/>
        </w:rPr>
        <w:tab/>
      </w:r>
      <w:proofErr w:type="spellStart"/>
      <w:r w:rsidRPr="00D0496A">
        <w:rPr>
          <w:rFonts w:ascii="Times New Roman" w:eastAsia="Calibri" w:hAnsi="Times New Roman" w:cs="Times New Roman"/>
          <w:b/>
          <w:kern w:val="28"/>
        </w:rPr>
        <w:t>Talpyklės</w:t>
      </w:r>
      <w:proofErr w:type="spellEnd"/>
      <w:r w:rsidRPr="00D0496A">
        <w:rPr>
          <w:rFonts w:ascii="Times New Roman" w:eastAsia="Calibri" w:hAnsi="Times New Roman" w:cs="Times New Roman"/>
          <w:b/>
          <w:kern w:val="28"/>
        </w:rPr>
        <w:t xml:space="preserve"> pobūdis ir jos turinys</w:t>
      </w:r>
      <w:bookmarkEnd w:id="49"/>
      <w:bookmarkEnd w:id="50"/>
    </w:p>
    <w:p w14:paraId="396AA68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B82EA3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Kartono dėžutėje yra:</w:t>
      </w:r>
    </w:p>
    <w:p w14:paraId="786159FC" w14:textId="77777777" w:rsidR="00D0496A" w:rsidRPr="00D0496A" w:rsidRDefault="00D0496A" w:rsidP="00D0496A">
      <w:pPr>
        <w:numPr>
          <w:ilvl w:val="0"/>
          <w:numId w:val="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baltas PET buteliukas su adapteriu, uždarytas vaikų sunkiai atidaromu polietileno užsukamuoju dangteliu su apsauginiu žiedu;</w:t>
      </w:r>
    </w:p>
    <w:p w14:paraId="49C6165A" w14:textId="12510BD1" w:rsidR="00D0496A" w:rsidRPr="00D0496A" w:rsidRDefault="00D0496A" w:rsidP="00D0496A">
      <w:pPr>
        <w:numPr>
          <w:ilvl w:val="0"/>
          <w:numId w:val="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MTPE-</w:t>
      </w:r>
      <w:proofErr w:type="spellStart"/>
      <w:r w:rsidRPr="00D0496A">
        <w:rPr>
          <w:rFonts w:ascii="Times New Roman" w:eastAsia="Calibri" w:hAnsi="Times New Roman" w:cs="Times New Roman"/>
        </w:rPr>
        <w:t>polistireno</w:t>
      </w:r>
      <w:proofErr w:type="spellEnd"/>
      <w:r w:rsidRPr="00D0496A">
        <w:rPr>
          <w:rFonts w:ascii="Times New Roman" w:eastAsia="Calibri" w:hAnsi="Times New Roman" w:cs="Times New Roman"/>
        </w:rPr>
        <w:t xml:space="preserve"> geriamasis švirkštas, 5</w:t>
      </w:r>
      <w:r w:rsidR="009705B8">
        <w:rPr>
          <w:rFonts w:ascii="Times New Roman" w:eastAsia="Calibri" w:hAnsi="Times New Roman" w:cs="Times New Roman"/>
        </w:rPr>
        <w:t> </w:t>
      </w:r>
      <w:r w:rsidRPr="00D0496A">
        <w:rPr>
          <w:rFonts w:ascii="Times New Roman" w:eastAsia="Calibri" w:hAnsi="Times New Roman" w:cs="Times New Roman"/>
        </w:rPr>
        <w:t>ml (sugraduotas 0,25</w:t>
      </w:r>
      <w:r w:rsidR="009705B8">
        <w:rPr>
          <w:rFonts w:ascii="Times New Roman" w:eastAsia="Calibri" w:hAnsi="Times New Roman" w:cs="Times New Roman"/>
        </w:rPr>
        <w:t> </w:t>
      </w:r>
      <w:r w:rsidRPr="00D0496A">
        <w:rPr>
          <w:rFonts w:ascii="Times New Roman" w:eastAsia="Calibri" w:hAnsi="Times New Roman" w:cs="Times New Roman"/>
        </w:rPr>
        <w:t>ml padalomis);</w:t>
      </w:r>
    </w:p>
    <w:p w14:paraId="4F5453A2" w14:textId="77777777" w:rsidR="00D0496A" w:rsidRPr="00D0496A" w:rsidRDefault="00D0496A" w:rsidP="00D0496A">
      <w:pPr>
        <w:numPr>
          <w:ilvl w:val="0"/>
          <w:numId w:val="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pakuotės lapelis.</w:t>
      </w:r>
    </w:p>
    <w:p w14:paraId="71195EF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55E1AC0" w14:textId="6CEC685B"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Buteliuke yra 100</w:t>
      </w:r>
      <w:r w:rsidR="009705B8">
        <w:rPr>
          <w:rFonts w:ascii="Times New Roman" w:eastAsia="Calibri" w:hAnsi="Times New Roman" w:cs="Times New Roman"/>
        </w:rPr>
        <w:t> </w:t>
      </w:r>
      <w:r w:rsidRPr="00D0496A">
        <w:rPr>
          <w:rFonts w:ascii="Times New Roman" w:eastAsia="Calibri" w:hAnsi="Times New Roman" w:cs="Times New Roman"/>
        </w:rPr>
        <w:t>ml arba 40</w:t>
      </w:r>
      <w:r w:rsidR="009705B8">
        <w:rPr>
          <w:rFonts w:ascii="Times New Roman" w:eastAsia="Calibri" w:hAnsi="Times New Roman" w:cs="Times New Roman"/>
        </w:rPr>
        <w:t> </w:t>
      </w:r>
      <w:r w:rsidRPr="00D0496A">
        <w:rPr>
          <w:rFonts w:ascii="Times New Roman" w:eastAsia="Calibri" w:hAnsi="Times New Roman" w:cs="Times New Roman"/>
        </w:rPr>
        <w:t>ml geriamosios suspensijos.</w:t>
      </w:r>
    </w:p>
    <w:p w14:paraId="363527EB"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Gali būti tiekiamos ne visų dydžių pakuotės.</w:t>
      </w:r>
    </w:p>
    <w:p w14:paraId="3049391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41EFABA"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51" w:name="_Toc129243246"/>
      <w:bookmarkStart w:id="52" w:name="_Toc129243121"/>
      <w:r w:rsidRPr="00D0496A">
        <w:rPr>
          <w:rFonts w:ascii="Times New Roman" w:eastAsia="Calibri" w:hAnsi="Times New Roman" w:cs="Times New Roman"/>
          <w:b/>
          <w:kern w:val="28"/>
        </w:rPr>
        <w:t>6.6</w:t>
      </w:r>
      <w:r w:rsidRPr="00D0496A">
        <w:rPr>
          <w:rFonts w:ascii="Times New Roman" w:eastAsia="Calibri" w:hAnsi="Times New Roman" w:cs="Times New Roman"/>
          <w:b/>
          <w:kern w:val="28"/>
        </w:rPr>
        <w:tab/>
        <w:t xml:space="preserve">Specialūs reikalavimai atliekoms tvarkyti </w:t>
      </w:r>
      <w:bookmarkEnd w:id="51"/>
      <w:bookmarkEnd w:id="52"/>
    </w:p>
    <w:p w14:paraId="338551D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CA27024"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Nesuvartotą vaistinį preparatą ar atliekas reikia tvarkyti laikantis vietinių reikalavimų.</w:t>
      </w:r>
    </w:p>
    <w:p w14:paraId="1EB4DB4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B4D60E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28C4309"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53" w:name="_Toc129243247"/>
      <w:bookmarkStart w:id="54" w:name="_Toc129243122"/>
      <w:r w:rsidRPr="00D0496A">
        <w:rPr>
          <w:rFonts w:ascii="Times New Roman" w:eastAsia="Calibri" w:hAnsi="Times New Roman" w:cs="Times New Roman"/>
          <w:b/>
        </w:rPr>
        <w:t>7.</w:t>
      </w:r>
      <w:r w:rsidRPr="00D0496A">
        <w:rPr>
          <w:rFonts w:ascii="Times New Roman" w:eastAsia="Calibri" w:hAnsi="Times New Roman" w:cs="Times New Roman"/>
          <w:b/>
        </w:rPr>
        <w:tab/>
      </w:r>
      <w:bookmarkEnd w:id="53"/>
      <w:bookmarkEnd w:id="54"/>
      <w:r w:rsidRPr="00D0496A">
        <w:rPr>
          <w:rFonts w:ascii="Times New Roman" w:eastAsia="Calibri" w:hAnsi="Times New Roman" w:cs="Times New Roman"/>
          <w:b/>
        </w:rPr>
        <w:t>REGISTRUOTOJAS</w:t>
      </w:r>
    </w:p>
    <w:p w14:paraId="59F46910" w14:textId="77777777" w:rsidR="00D0496A" w:rsidRPr="00D0496A" w:rsidRDefault="00D0496A" w:rsidP="00D0496A">
      <w:pPr>
        <w:tabs>
          <w:tab w:val="left" w:pos="567"/>
        </w:tabs>
        <w:spacing w:after="0" w:line="240" w:lineRule="auto"/>
        <w:ind w:left="540" w:hanging="540"/>
        <w:rPr>
          <w:rFonts w:ascii="Times New Roman" w:eastAsia="Calibri" w:hAnsi="Times New Roman" w:cs="Times New Roman"/>
        </w:rPr>
      </w:pPr>
    </w:p>
    <w:p w14:paraId="01D14F5C" w14:textId="77777777" w:rsidR="00D70802" w:rsidRPr="00D70802" w:rsidRDefault="00D70802" w:rsidP="00D70802">
      <w:pPr>
        <w:spacing w:after="0" w:line="240" w:lineRule="auto"/>
        <w:rPr>
          <w:rFonts w:ascii="Times New Roman" w:hAnsi="Times New Roman" w:cs="Times New Roman"/>
        </w:rPr>
      </w:pPr>
      <w:r w:rsidRPr="00F53D2B">
        <w:rPr>
          <w:rFonts w:ascii="Times New Roman" w:hAnsi="Times New Roman" w:cs="Times New Roman"/>
          <w:lang w:val="pt-PT"/>
        </w:rPr>
        <w:t>Pharmaceutical Works POLPHARMA S.A.</w:t>
      </w:r>
    </w:p>
    <w:p w14:paraId="55DE3165" w14:textId="77777777" w:rsidR="00D70802" w:rsidRPr="00D70802" w:rsidRDefault="00D70802" w:rsidP="00D70802">
      <w:pPr>
        <w:spacing w:after="0" w:line="240" w:lineRule="auto"/>
        <w:rPr>
          <w:rFonts w:ascii="Times New Roman" w:hAnsi="Times New Roman" w:cs="Times New Roman"/>
        </w:rPr>
      </w:pPr>
      <w:r w:rsidRPr="003D05F9">
        <w:rPr>
          <w:rFonts w:ascii="Times New Roman" w:hAnsi="Times New Roman" w:cs="Times New Roman"/>
        </w:rPr>
        <w:t xml:space="preserve">19 </w:t>
      </w:r>
      <w:proofErr w:type="spellStart"/>
      <w:r w:rsidRPr="003D05F9">
        <w:rPr>
          <w:rFonts w:ascii="Times New Roman" w:hAnsi="Times New Roman" w:cs="Times New Roman"/>
        </w:rPr>
        <w:t>Pelplińska</w:t>
      </w:r>
      <w:proofErr w:type="spellEnd"/>
      <w:r w:rsidRPr="003D05F9">
        <w:rPr>
          <w:rFonts w:ascii="Times New Roman" w:hAnsi="Times New Roman" w:cs="Times New Roman"/>
        </w:rPr>
        <w:t xml:space="preserve"> </w:t>
      </w:r>
      <w:proofErr w:type="spellStart"/>
      <w:r w:rsidRPr="003D05F9">
        <w:rPr>
          <w:rFonts w:ascii="Times New Roman" w:hAnsi="Times New Roman" w:cs="Times New Roman"/>
        </w:rPr>
        <w:t>Street</w:t>
      </w:r>
      <w:proofErr w:type="spellEnd"/>
    </w:p>
    <w:p w14:paraId="4819D9A4" w14:textId="77777777" w:rsidR="00D70802" w:rsidRPr="003D05F9" w:rsidRDefault="00D70802" w:rsidP="006E164E">
      <w:pPr>
        <w:pStyle w:val="BTEMEASMCA"/>
      </w:pPr>
      <w:r w:rsidRPr="003D05F9">
        <w:t>83-200 Starogard Gdański</w:t>
      </w:r>
    </w:p>
    <w:p w14:paraId="22BF5347" w14:textId="77777777" w:rsidR="00D70802" w:rsidRPr="003D05F9" w:rsidRDefault="00D70802" w:rsidP="006E164E">
      <w:pPr>
        <w:pStyle w:val="BTEMEASMCA"/>
      </w:pPr>
      <w:r w:rsidRPr="003D05F9">
        <w:t>Lenkija</w:t>
      </w:r>
    </w:p>
    <w:p w14:paraId="718F4D6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19A872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03F7EF7"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55" w:name="_Toc129243248"/>
      <w:bookmarkStart w:id="56" w:name="_Toc129243123"/>
      <w:r w:rsidRPr="00D0496A">
        <w:rPr>
          <w:rFonts w:ascii="Times New Roman" w:eastAsia="Calibri" w:hAnsi="Times New Roman" w:cs="Times New Roman"/>
          <w:b/>
        </w:rPr>
        <w:t>8.</w:t>
      </w:r>
      <w:r w:rsidRPr="00D0496A">
        <w:rPr>
          <w:rFonts w:ascii="Times New Roman" w:eastAsia="Calibri" w:hAnsi="Times New Roman" w:cs="Times New Roman"/>
          <w:b/>
        </w:rPr>
        <w:tab/>
        <w:t>REGISTRACIJOS PAŽYMĖJIMO NUMERIS</w:t>
      </w:r>
      <w:bookmarkEnd w:id="55"/>
      <w:bookmarkEnd w:id="56"/>
      <w:r w:rsidRPr="00D0496A">
        <w:rPr>
          <w:rFonts w:ascii="Times New Roman" w:eastAsia="Calibri" w:hAnsi="Times New Roman" w:cs="Times New Roman"/>
          <w:b/>
        </w:rPr>
        <w:t xml:space="preserve"> </w:t>
      </w:r>
      <w:r w:rsidR="009705B8">
        <w:rPr>
          <w:rFonts w:ascii="Times New Roman" w:eastAsia="Calibri" w:hAnsi="Times New Roman" w:cs="Times New Roman"/>
          <w:b/>
        </w:rPr>
        <w:t>(-IAI)</w:t>
      </w:r>
    </w:p>
    <w:p w14:paraId="5EF6B27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929EFFA" w14:textId="4D94ABDD"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LT/1/14/3589/001</w:t>
      </w:r>
      <w:r w:rsidR="005159ED">
        <w:rPr>
          <w:rFonts w:ascii="Times New Roman" w:eastAsia="Calibri" w:hAnsi="Times New Roman" w:cs="Times New Roman"/>
        </w:rPr>
        <w:t xml:space="preserve"> </w:t>
      </w:r>
      <w:r w:rsidR="005159ED" w:rsidRPr="00D0496A">
        <w:rPr>
          <w:rFonts w:ascii="Times New Roman" w:eastAsia="Calibri" w:hAnsi="Times New Roman" w:cs="Times New Roman"/>
        </w:rPr>
        <w:t>–</w:t>
      </w:r>
      <w:r w:rsidR="005159ED">
        <w:rPr>
          <w:rFonts w:ascii="Times New Roman" w:eastAsia="Calibri" w:hAnsi="Times New Roman" w:cs="Times New Roman"/>
        </w:rPr>
        <w:t xml:space="preserve"> 40 ml N1</w:t>
      </w:r>
    </w:p>
    <w:p w14:paraId="18E814C0" w14:textId="0F4BAFC4"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LT/1/14/3589/002</w:t>
      </w:r>
      <w:r w:rsidR="005159ED">
        <w:rPr>
          <w:rFonts w:ascii="Times New Roman" w:eastAsia="Calibri" w:hAnsi="Times New Roman" w:cs="Times New Roman"/>
        </w:rPr>
        <w:t xml:space="preserve"> </w:t>
      </w:r>
      <w:r w:rsidR="005159ED" w:rsidRPr="00D0496A">
        <w:rPr>
          <w:rFonts w:ascii="Times New Roman" w:eastAsia="Calibri" w:hAnsi="Times New Roman" w:cs="Times New Roman"/>
        </w:rPr>
        <w:t>–</w:t>
      </w:r>
      <w:r w:rsidR="005159ED">
        <w:rPr>
          <w:rFonts w:ascii="Times New Roman" w:eastAsia="Calibri" w:hAnsi="Times New Roman" w:cs="Times New Roman"/>
        </w:rPr>
        <w:t xml:space="preserve"> </w:t>
      </w:r>
      <w:r w:rsidR="005159ED" w:rsidRPr="00D0496A">
        <w:rPr>
          <w:rFonts w:ascii="Times New Roman" w:eastAsia="Calibri" w:hAnsi="Times New Roman" w:cs="Times New Roman"/>
        </w:rPr>
        <w:t xml:space="preserve">100 ml </w:t>
      </w:r>
      <w:r w:rsidR="005159ED">
        <w:rPr>
          <w:rFonts w:ascii="Times New Roman" w:eastAsia="Calibri" w:hAnsi="Times New Roman" w:cs="Times New Roman"/>
        </w:rPr>
        <w:t>N1</w:t>
      </w:r>
    </w:p>
    <w:p w14:paraId="1A70D5C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5C7015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E8A9D8C"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57" w:name="_Toc129243249"/>
      <w:bookmarkStart w:id="58" w:name="_Toc129243124"/>
      <w:r w:rsidRPr="00D0496A">
        <w:rPr>
          <w:rFonts w:ascii="Times New Roman" w:eastAsia="Calibri" w:hAnsi="Times New Roman" w:cs="Times New Roman"/>
          <w:b/>
        </w:rPr>
        <w:t>9.</w:t>
      </w:r>
      <w:r w:rsidRPr="00D0496A">
        <w:rPr>
          <w:rFonts w:ascii="Times New Roman" w:eastAsia="Calibri" w:hAnsi="Times New Roman" w:cs="Times New Roman"/>
          <w:b/>
        </w:rPr>
        <w:tab/>
        <w:t>REGISTRAVIMO / PERREGISTRAVIMO DATA</w:t>
      </w:r>
      <w:bookmarkEnd w:id="57"/>
      <w:bookmarkEnd w:id="58"/>
    </w:p>
    <w:p w14:paraId="56CB005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4D7F207" w14:textId="65A2A1C8" w:rsidR="00D0496A" w:rsidRPr="00D0496A" w:rsidRDefault="00D0496A" w:rsidP="00D0496A">
      <w:pPr>
        <w:spacing w:after="0" w:line="240" w:lineRule="auto"/>
        <w:rPr>
          <w:rFonts w:ascii="Times New Roman" w:eastAsia="Times New Roman" w:hAnsi="Times New Roman" w:cs="Times New Roman"/>
          <w:i/>
          <w:lang w:eastAsia="lt-LT"/>
        </w:rPr>
      </w:pPr>
      <w:r w:rsidRPr="00D0496A">
        <w:rPr>
          <w:rFonts w:ascii="Times New Roman" w:eastAsia="Times New Roman" w:hAnsi="Times New Roman" w:cs="Times New Roman"/>
          <w:snapToGrid w:val="0"/>
          <w:lang w:eastAsia="lt-LT"/>
        </w:rPr>
        <w:t xml:space="preserve">Registravimo data </w:t>
      </w:r>
      <w:r w:rsidRPr="00D0496A">
        <w:rPr>
          <w:rFonts w:ascii="Times New Roman" w:eastAsia="Times New Roman" w:hAnsi="Times New Roman" w:cs="Times New Roman"/>
          <w:lang w:eastAsia="lt-LT"/>
        </w:rPr>
        <w:t>2014 m. liepos 1 d.</w:t>
      </w:r>
    </w:p>
    <w:p w14:paraId="2B6CBEC7" w14:textId="7A846E13" w:rsidR="00D0496A" w:rsidRDefault="009705B8"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Paskutinio perregistravimo data</w:t>
      </w:r>
      <w:r w:rsidR="005159ED">
        <w:rPr>
          <w:rFonts w:ascii="Times New Roman" w:eastAsia="Calibri" w:hAnsi="Times New Roman" w:cs="Times New Roman"/>
        </w:rPr>
        <w:t xml:space="preserve"> 2019 m. kovo 4 d.</w:t>
      </w:r>
    </w:p>
    <w:p w14:paraId="05DF8FAB" w14:textId="77777777" w:rsidR="009705B8" w:rsidRPr="00D0496A" w:rsidRDefault="009705B8" w:rsidP="00D0496A">
      <w:pPr>
        <w:tabs>
          <w:tab w:val="left" w:pos="540"/>
        </w:tabs>
        <w:spacing w:after="0" w:line="240" w:lineRule="auto"/>
        <w:rPr>
          <w:rFonts w:ascii="Times New Roman" w:eastAsia="Calibri" w:hAnsi="Times New Roman" w:cs="Times New Roman"/>
        </w:rPr>
      </w:pPr>
    </w:p>
    <w:p w14:paraId="6C974F8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3D23DDE"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59" w:name="_Toc129243250"/>
      <w:bookmarkStart w:id="60" w:name="_Toc129243125"/>
      <w:r w:rsidRPr="00D0496A">
        <w:rPr>
          <w:rFonts w:ascii="Times New Roman" w:eastAsia="Calibri" w:hAnsi="Times New Roman" w:cs="Times New Roman"/>
          <w:b/>
        </w:rPr>
        <w:t>10.</w:t>
      </w:r>
      <w:r w:rsidRPr="00D0496A">
        <w:rPr>
          <w:rFonts w:ascii="Times New Roman" w:eastAsia="Calibri" w:hAnsi="Times New Roman" w:cs="Times New Roman"/>
          <w:b/>
        </w:rPr>
        <w:tab/>
        <w:t>TEKSTO PERŽIŪROS DATA</w:t>
      </w:r>
      <w:bookmarkEnd w:id="59"/>
      <w:bookmarkEnd w:id="60"/>
    </w:p>
    <w:p w14:paraId="339C2911"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rPr>
      </w:pPr>
    </w:p>
    <w:p w14:paraId="50B576C8" w14:textId="3FBC2493" w:rsidR="00E10330" w:rsidRPr="00C4513D" w:rsidRDefault="00EC27D1" w:rsidP="00D0496A">
      <w:pPr>
        <w:spacing w:after="0" w:line="240" w:lineRule="auto"/>
        <w:rPr>
          <w:rFonts w:ascii="Times New Roman" w:eastAsia="Calibri" w:hAnsi="Times New Roman" w:cs="Times New Roman"/>
        </w:rPr>
      </w:pPr>
      <w:r w:rsidRPr="00C4513D">
        <w:rPr>
          <w:rFonts w:ascii="Times New Roman" w:hAnsi="Times New Roman" w:cs="Times New Roman"/>
        </w:rPr>
        <w:t>2024 m. rugsėjo 7 d.</w:t>
      </w:r>
    </w:p>
    <w:p w14:paraId="7FAFB7FE" w14:textId="77777777" w:rsidR="00F602F8" w:rsidRPr="00D0496A" w:rsidRDefault="00F602F8" w:rsidP="00D0496A">
      <w:pPr>
        <w:spacing w:after="0" w:line="240" w:lineRule="auto"/>
        <w:rPr>
          <w:rFonts w:ascii="Times New Roman" w:eastAsia="Calibri" w:hAnsi="Times New Roman" w:cs="Times New Roman"/>
        </w:rPr>
      </w:pPr>
    </w:p>
    <w:p w14:paraId="60DA9312" w14:textId="2FD3F2D8" w:rsidR="009215DC" w:rsidRPr="009215DC" w:rsidRDefault="009215DC" w:rsidP="009215DC">
      <w:pPr>
        <w:spacing w:after="0" w:line="240" w:lineRule="auto"/>
        <w:rPr>
          <w:rFonts w:ascii="Times New Roman" w:eastAsia="Calibri" w:hAnsi="Times New Roman" w:cs="Times New Roman"/>
        </w:rPr>
      </w:pPr>
      <w:r w:rsidRPr="009215DC">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9215DC">
        <w:rPr>
          <w:rFonts w:ascii="Times New Roman" w:eastAsia="Calibri" w:hAnsi="Times New Roman" w:cs="Times New Roman"/>
          <w:i/>
        </w:rPr>
        <w:t xml:space="preserve"> </w:t>
      </w:r>
      <w:hyperlink r:id="rId11" w:history="1">
        <w:r w:rsidRPr="009215DC">
          <w:rPr>
            <w:rFonts w:ascii="Times New Roman" w:eastAsia="Calibri" w:hAnsi="Times New Roman" w:cs="Times New Roman"/>
            <w:color w:val="0000FF"/>
            <w:u w:val="single"/>
            <w:lang w:eastAsia="lt-LT"/>
          </w:rPr>
          <w:t>https://vvkt.lrv.lt/lt/</w:t>
        </w:r>
      </w:hyperlink>
      <w:r w:rsidRPr="009215DC">
        <w:rPr>
          <w:rFonts w:ascii="Times New Roman" w:eastAsia="Calibri" w:hAnsi="Times New Roman" w:cs="Times New Roman"/>
          <w:color w:val="0000FF"/>
          <w:u w:val="single"/>
          <w:lang w:eastAsia="lt-LT"/>
        </w:rPr>
        <w:t>.</w:t>
      </w:r>
    </w:p>
    <w:p w14:paraId="06B866F1" w14:textId="63D44150"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br w:type="page"/>
      </w:r>
    </w:p>
    <w:p w14:paraId="6B51D3C9" w14:textId="77777777" w:rsidR="00D0496A" w:rsidRPr="00D0496A" w:rsidRDefault="00D0496A" w:rsidP="00D0496A">
      <w:pPr>
        <w:spacing w:after="0" w:line="240" w:lineRule="auto"/>
        <w:rPr>
          <w:rFonts w:ascii="Times New Roman" w:eastAsia="Calibri" w:hAnsi="Times New Roman" w:cs="Times New Roman"/>
        </w:rPr>
      </w:pPr>
    </w:p>
    <w:p w14:paraId="3D36B49D" w14:textId="77777777" w:rsidR="00D0496A" w:rsidRPr="00D0496A" w:rsidRDefault="00D0496A" w:rsidP="00D0496A">
      <w:pPr>
        <w:spacing w:after="0" w:line="240" w:lineRule="auto"/>
        <w:rPr>
          <w:rFonts w:ascii="Times New Roman" w:eastAsia="Calibri" w:hAnsi="Times New Roman" w:cs="Times New Roman"/>
        </w:rPr>
      </w:pPr>
    </w:p>
    <w:p w14:paraId="76BBC8C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D12105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909033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9CD1E4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D0EBC8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963EFE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9F7F8E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914199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326C31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117589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7AF8AA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4661C2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539AF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E6D3E3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FF986B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2B1410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51814F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7E816E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DC35BF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AAC91B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95ED1AC"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61" w:name="_Toc129243253"/>
      <w:bookmarkStart w:id="62" w:name="_Toc129243128"/>
    </w:p>
    <w:p w14:paraId="459EBC87"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II PRIEDAS</w:t>
      </w:r>
      <w:bookmarkEnd w:id="61"/>
      <w:bookmarkEnd w:id="62"/>
    </w:p>
    <w:p w14:paraId="75B3696C"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7EE04107"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REGISTRACIJOS SĄLYGOS</w:t>
      </w:r>
    </w:p>
    <w:p w14:paraId="7C2B9FD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0A06735" w14:textId="77777777" w:rsidR="00D0496A" w:rsidRPr="00D0496A" w:rsidRDefault="00D0496A" w:rsidP="00D0496A">
      <w:pPr>
        <w:tabs>
          <w:tab w:val="left" w:pos="1701"/>
        </w:tabs>
        <w:spacing w:after="0" w:line="240" w:lineRule="auto"/>
        <w:ind w:left="1701" w:hanging="567"/>
        <w:rPr>
          <w:rFonts w:ascii="Times New Roman" w:eastAsia="Calibri" w:hAnsi="Times New Roman" w:cs="Times New Roman"/>
          <w:b/>
          <w:highlight w:val="yellow"/>
        </w:rPr>
      </w:pPr>
      <w:r w:rsidRPr="00D0496A">
        <w:rPr>
          <w:rFonts w:ascii="Times New Roman" w:eastAsia="Calibri" w:hAnsi="Times New Roman" w:cs="Times New Roman"/>
          <w:b/>
        </w:rPr>
        <w:t>A.</w:t>
      </w:r>
      <w:r w:rsidRPr="00D0496A">
        <w:rPr>
          <w:rFonts w:ascii="Times New Roman" w:eastAsia="Calibri" w:hAnsi="Times New Roman" w:cs="Times New Roman"/>
          <w:b/>
        </w:rPr>
        <w:tab/>
        <w:t>GAMINTOJAS (-AI), ATSAKINGAS (-I) UŽ SERIJŲ IŠLEIDIMĄ</w:t>
      </w:r>
    </w:p>
    <w:p w14:paraId="14A41D38"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7701B353" w14:textId="77777777" w:rsidR="00D0496A" w:rsidRPr="00D0496A" w:rsidRDefault="00D0496A" w:rsidP="00D0496A">
      <w:pPr>
        <w:tabs>
          <w:tab w:val="left" w:pos="1701"/>
        </w:tabs>
        <w:spacing w:after="0" w:line="240" w:lineRule="auto"/>
        <w:ind w:left="1701" w:hanging="567"/>
        <w:rPr>
          <w:rFonts w:ascii="Times New Roman" w:eastAsia="Calibri" w:hAnsi="Times New Roman" w:cs="Times New Roman"/>
          <w:b/>
        </w:rPr>
      </w:pPr>
      <w:r w:rsidRPr="00D0496A">
        <w:rPr>
          <w:rFonts w:ascii="Times New Roman" w:eastAsia="Calibri" w:hAnsi="Times New Roman" w:cs="Times New Roman"/>
          <w:b/>
        </w:rPr>
        <w:t>B.</w:t>
      </w:r>
      <w:r w:rsidRPr="00D0496A">
        <w:rPr>
          <w:rFonts w:ascii="Times New Roman" w:eastAsia="Calibri" w:hAnsi="Times New Roman" w:cs="Times New Roman"/>
          <w:b/>
        </w:rPr>
        <w:tab/>
        <w:t>TIEKIMO IR VARTOJIMO SĄLYGOS AR APRIBOJIMAI</w:t>
      </w:r>
    </w:p>
    <w:p w14:paraId="17496A05"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767506D3"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r w:rsidRPr="00D0496A">
        <w:rPr>
          <w:rFonts w:ascii="Times New Roman" w:eastAsia="Calibri" w:hAnsi="Times New Roman" w:cs="Times New Roman"/>
        </w:rPr>
        <w:br w:type="page"/>
      </w:r>
      <w:r w:rsidRPr="00D0496A">
        <w:rPr>
          <w:rFonts w:ascii="Times New Roman" w:eastAsia="Calibri" w:hAnsi="Times New Roman" w:cs="Times New Roman"/>
          <w:b/>
        </w:rPr>
        <w:lastRenderedPageBreak/>
        <w:t>A.</w:t>
      </w:r>
      <w:r w:rsidRPr="00D0496A">
        <w:rPr>
          <w:rFonts w:ascii="Times New Roman" w:eastAsia="Calibri" w:hAnsi="Times New Roman" w:cs="Times New Roman"/>
          <w:b/>
        </w:rPr>
        <w:tab/>
        <w:t>GAMINTOJAS (-AI), ATSAKINGAS (-I) UŽ SERIJŲ IŠLEIDIMĄ</w:t>
      </w:r>
    </w:p>
    <w:p w14:paraId="0293B1A9"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77134E2C" w14:textId="77777777" w:rsidR="009705B8" w:rsidRPr="009705B8" w:rsidRDefault="009705B8" w:rsidP="009705B8">
      <w:pPr>
        <w:tabs>
          <w:tab w:val="left" w:pos="540"/>
        </w:tabs>
        <w:spacing w:after="0" w:line="240" w:lineRule="auto"/>
        <w:rPr>
          <w:rFonts w:ascii="Times New Roman" w:eastAsia="Calibri" w:hAnsi="Times New Roman" w:cs="Times New Roman"/>
          <w:u w:val="single"/>
        </w:rPr>
      </w:pPr>
      <w:r w:rsidRPr="009705B8">
        <w:rPr>
          <w:rFonts w:ascii="Times New Roman" w:eastAsia="Calibri" w:hAnsi="Times New Roman" w:cs="Times New Roman"/>
          <w:u w:val="single"/>
        </w:rPr>
        <w:t>Gamintojo (-ų), atsakingo (-ų) už serijų išleidimą, pavadinimas (-ai) ir adresas (-ai)</w:t>
      </w:r>
    </w:p>
    <w:p w14:paraId="4A66B15A" w14:textId="77777777" w:rsidR="00D0496A" w:rsidRPr="00AE0EC6" w:rsidRDefault="00D0496A" w:rsidP="00AE0EC6">
      <w:pPr>
        <w:tabs>
          <w:tab w:val="left" w:pos="567"/>
        </w:tabs>
        <w:spacing w:after="0" w:line="240" w:lineRule="auto"/>
        <w:rPr>
          <w:rFonts w:ascii="Times New Roman" w:eastAsia="Calibri" w:hAnsi="Times New Roman" w:cs="Times New Roman"/>
        </w:rPr>
      </w:pPr>
    </w:p>
    <w:p w14:paraId="448BF6B9" w14:textId="6C6ADD35" w:rsidR="00AE0EC6" w:rsidRPr="00AE0EC6" w:rsidRDefault="00AE0EC6" w:rsidP="00AE0EC6">
      <w:pPr>
        <w:spacing w:after="0" w:line="240" w:lineRule="auto"/>
        <w:rPr>
          <w:rFonts w:ascii="Times New Roman" w:hAnsi="Times New Roman" w:cs="Times New Roman"/>
          <w:lang w:val="pl-PL"/>
        </w:rPr>
      </w:pPr>
      <w:proofErr w:type="spellStart"/>
      <w:r w:rsidRPr="00AE0EC6">
        <w:rPr>
          <w:rFonts w:ascii="Times New Roman" w:hAnsi="Times New Roman" w:cs="Times New Roman"/>
        </w:rPr>
        <w:t>Zakłady</w:t>
      </w:r>
      <w:proofErr w:type="spellEnd"/>
      <w:r w:rsidRPr="00AE0EC6">
        <w:rPr>
          <w:rFonts w:ascii="Times New Roman" w:hAnsi="Times New Roman" w:cs="Times New Roman"/>
        </w:rPr>
        <w:t xml:space="preserve"> </w:t>
      </w:r>
      <w:proofErr w:type="spellStart"/>
      <w:r w:rsidRPr="00AE0EC6">
        <w:rPr>
          <w:rFonts w:ascii="Times New Roman" w:hAnsi="Times New Roman" w:cs="Times New Roman"/>
        </w:rPr>
        <w:t>Farmaceutyczne</w:t>
      </w:r>
      <w:proofErr w:type="spellEnd"/>
      <w:r w:rsidRPr="00AE0EC6">
        <w:rPr>
          <w:rFonts w:ascii="Times New Roman" w:hAnsi="Times New Roman" w:cs="Times New Roman"/>
        </w:rPr>
        <w:t xml:space="preserve"> POLPHARMA S.A.</w:t>
      </w:r>
    </w:p>
    <w:p w14:paraId="4884DD7D" w14:textId="77777777" w:rsidR="00AE0EC6" w:rsidRPr="00AE0EC6" w:rsidRDefault="00AE0EC6" w:rsidP="00AE0EC6">
      <w:pPr>
        <w:spacing w:after="0" w:line="240" w:lineRule="auto"/>
        <w:rPr>
          <w:rFonts w:ascii="Times New Roman" w:hAnsi="Times New Roman" w:cs="Times New Roman"/>
        </w:rPr>
      </w:pPr>
      <w:proofErr w:type="spellStart"/>
      <w:r w:rsidRPr="00AE0EC6">
        <w:rPr>
          <w:rFonts w:ascii="Times New Roman" w:hAnsi="Times New Roman" w:cs="Times New Roman"/>
        </w:rPr>
        <w:t>Oddział</w:t>
      </w:r>
      <w:proofErr w:type="spellEnd"/>
      <w:r w:rsidRPr="00AE0EC6">
        <w:rPr>
          <w:rFonts w:ascii="Times New Roman" w:hAnsi="Times New Roman" w:cs="Times New Roman"/>
        </w:rPr>
        <w:t xml:space="preserve"> </w:t>
      </w:r>
      <w:proofErr w:type="spellStart"/>
      <w:r w:rsidRPr="00AE0EC6">
        <w:rPr>
          <w:rFonts w:ascii="Times New Roman" w:hAnsi="Times New Roman" w:cs="Times New Roman"/>
        </w:rPr>
        <w:t>Medana</w:t>
      </w:r>
      <w:proofErr w:type="spellEnd"/>
      <w:r w:rsidRPr="00AE0EC6">
        <w:rPr>
          <w:rFonts w:ascii="Times New Roman" w:hAnsi="Times New Roman" w:cs="Times New Roman"/>
        </w:rPr>
        <w:t xml:space="preserve"> w </w:t>
      </w:r>
      <w:proofErr w:type="spellStart"/>
      <w:r w:rsidRPr="00AE0EC6">
        <w:rPr>
          <w:rFonts w:ascii="Times New Roman" w:hAnsi="Times New Roman" w:cs="Times New Roman"/>
        </w:rPr>
        <w:t>Sieradzu</w:t>
      </w:r>
      <w:proofErr w:type="spellEnd"/>
    </w:p>
    <w:p w14:paraId="2C31ECC9" w14:textId="74D2B4C9" w:rsidR="00AE0EC6" w:rsidRPr="00AE0EC6" w:rsidRDefault="00AE0EC6" w:rsidP="008251AD">
      <w:pPr>
        <w:spacing w:after="0" w:line="240" w:lineRule="auto"/>
        <w:rPr>
          <w:rFonts w:ascii="Times New Roman" w:hAnsi="Times New Roman" w:cs="Times New Roman"/>
        </w:rPr>
      </w:pPr>
      <w:proofErr w:type="spellStart"/>
      <w:r w:rsidRPr="00AE0EC6">
        <w:rPr>
          <w:rFonts w:ascii="Times New Roman" w:hAnsi="Times New Roman" w:cs="Times New Roman"/>
        </w:rPr>
        <w:t>ul</w:t>
      </w:r>
      <w:proofErr w:type="spellEnd"/>
      <w:r w:rsidRPr="00AE0EC6">
        <w:rPr>
          <w:rFonts w:ascii="Times New Roman" w:hAnsi="Times New Roman" w:cs="Times New Roman"/>
        </w:rPr>
        <w:t xml:space="preserve">. </w:t>
      </w:r>
      <w:proofErr w:type="spellStart"/>
      <w:r w:rsidRPr="00AE0EC6">
        <w:rPr>
          <w:rFonts w:ascii="Times New Roman" w:hAnsi="Times New Roman" w:cs="Times New Roman"/>
        </w:rPr>
        <w:t>Władysława</w:t>
      </w:r>
      <w:proofErr w:type="spellEnd"/>
      <w:r w:rsidRPr="00AE0EC6">
        <w:rPr>
          <w:rFonts w:ascii="Times New Roman" w:hAnsi="Times New Roman" w:cs="Times New Roman"/>
        </w:rPr>
        <w:t xml:space="preserve"> </w:t>
      </w:r>
      <w:proofErr w:type="spellStart"/>
      <w:r w:rsidRPr="00AE0EC6">
        <w:rPr>
          <w:rFonts w:ascii="Times New Roman" w:hAnsi="Times New Roman" w:cs="Times New Roman"/>
        </w:rPr>
        <w:t>Łokietka</w:t>
      </w:r>
      <w:proofErr w:type="spellEnd"/>
      <w:r w:rsidRPr="00AE0EC6">
        <w:rPr>
          <w:rFonts w:ascii="Times New Roman" w:hAnsi="Times New Roman" w:cs="Times New Roman"/>
        </w:rPr>
        <w:t xml:space="preserve"> 10, 98-200 </w:t>
      </w:r>
      <w:proofErr w:type="spellStart"/>
      <w:r w:rsidRPr="00AE0EC6">
        <w:rPr>
          <w:rFonts w:ascii="Times New Roman" w:hAnsi="Times New Roman" w:cs="Times New Roman"/>
        </w:rPr>
        <w:t>Sieradz</w:t>
      </w:r>
      <w:proofErr w:type="spellEnd"/>
    </w:p>
    <w:p w14:paraId="1255B5D6" w14:textId="77777777" w:rsidR="00AE0EC6" w:rsidRPr="00ED310C" w:rsidRDefault="00AE0EC6" w:rsidP="006E164E">
      <w:pPr>
        <w:pStyle w:val="BTEMEASMCA"/>
      </w:pPr>
      <w:r w:rsidRPr="00ED310C">
        <w:t>Lenkija</w:t>
      </w:r>
    </w:p>
    <w:p w14:paraId="0E4908B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2E0A29C"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1ECB08C0"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63" w:name="_Toc129243254"/>
      <w:bookmarkStart w:id="64" w:name="_Toc129243129"/>
      <w:r w:rsidRPr="00D0496A">
        <w:rPr>
          <w:rFonts w:ascii="Times New Roman" w:eastAsia="Calibri" w:hAnsi="Times New Roman" w:cs="Times New Roman"/>
          <w:b/>
        </w:rPr>
        <w:t>B.</w:t>
      </w:r>
      <w:r w:rsidRPr="00D0496A">
        <w:rPr>
          <w:rFonts w:ascii="Times New Roman" w:eastAsia="Calibri" w:hAnsi="Times New Roman" w:cs="Times New Roman"/>
          <w:b/>
        </w:rPr>
        <w:tab/>
      </w:r>
      <w:bookmarkEnd w:id="63"/>
      <w:bookmarkEnd w:id="64"/>
      <w:r w:rsidRPr="00D0496A">
        <w:rPr>
          <w:rFonts w:ascii="Times New Roman" w:eastAsia="Calibri" w:hAnsi="Times New Roman" w:cs="Times New Roman"/>
          <w:b/>
        </w:rPr>
        <w:t>TIEKIMO IR VARTOJIMO SĄLYGOS AR APRIBOJIMAI</w:t>
      </w:r>
    </w:p>
    <w:p w14:paraId="6E1B6B90" w14:textId="77777777" w:rsidR="00D0496A" w:rsidRPr="00D0496A" w:rsidRDefault="00D0496A" w:rsidP="00D0496A">
      <w:pPr>
        <w:tabs>
          <w:tab w:val="left" w:pos="540"/>
        </w:tabs>
        <w:spacing w:after="0" w:line="240" w:lineRule="auto"/>
        <w:rPr>
          <w:rFonts w:ascii="Times New Roman" w:eastAsia="Calibri" w:hAnsi="Times New Roman" w:cs="Times New Roman"/>
          <w:b/>
          <w:kern w:val="28"/>
        </w:rPr>
      </w:pPr>
    </w:p>
    <w:p w14:paraId="2CFA6DE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Nereceptinis vaistinis preparatas.</w:t>
      </w:r>
    </w:p>
    <w:p w14:paraId="1E56CA54"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029CADB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br w:type="page"/>
      </w:r>
    </w:p>
    <w:p w14:paraId="4FC11DF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EA7A0C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FD0533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615BCD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FAB66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F35A5D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8287AD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3FD00B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C1237D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1F408A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9FC72D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4CF68B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3F12BE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62E9E6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57EB81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968534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2504C7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D928AD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9E4F52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F9DC90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3363F6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32A2F4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4656655"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65" w:name="_Toc129243259"/>
      <w:bookmarkStart w:id="66" w:name="_Toc129243134"/>
    </w:p>
    <w:p w14:paraId="411377B0"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III PRIEDAS</w:t>
      </w:r>
      <w:bookmarkEnd w:id="65"/>
      <w:bookmarkEnd w:id="66"/>
    </w:p>
    <w:p w14:paraId="22E37D3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C483D58"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67" w:name="_Toc129243260"/>
      <w:bookmarkStart w:id="68" w:name="_Toc129243135"/>
      <w:r w:rsidRPr="00D0496A">
        <w:rPr>
          <w:rFonts w:ascii="Times New Roman" w:eastAsia="Calibri" w:hAnsi="Times New Roman" w:cs="Times New Roman"/>
          <w:b/>
        </w:rPr>
        <w:t>ŽENKLINIMAS IR PAKUOTĖS LAPELIS</w:t>
      </w:r>
      <w:bookmarkEnd w:id="67"/>
      <w:bookmarkEnd w:id="68"/>
    </w:p>
    <w:p w14:paraId="4A660494"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br w:type="page"/>
      </w:r>
    </w:p>
    <w:p w14:paraId="46CA70A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F510DD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38DA48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BEE000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83C15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D9E0F2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3B873D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640875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4953A6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BEF1A0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EC63B6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5E10B5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57C383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98526E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432BAC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934EB2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E2DA56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82F851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212667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6F13D7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FCFE97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63BDE36"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69" w:name="_Toc129243261"/>
      <w:bookmarkStart w:id="70" w:name="_Toc129243136"/>
    </w:p>
    <w:p w14:paraId="11C873CB"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520EF2BC"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A. ŽENKLINIMAS</w:t>
      </w:r>
      <w:bookmarkEnd w:id="69"/>
      <w:bookmarkEnd w:id="70"/>
    </w:p>
    <w:p w14:paraId="2282F4C9"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br w:type="page"/>
      </w:r>
    </w:p>
    <w:p w14:paraId="14F5785F"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lastRenderedPageBreak/>
        <w:t>INFORMACIJA ANT IŠORINĖS PAKUOTĖS</w:t>
      </w:r>
    </w:p>
    <w:p w14:paraId="28179494"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2BABB0DB"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KARTONO DĖŽUTĖ</w:t>
      </w:r>
    </w:p>
    <w:p w14:paraId="74AC992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C7C2D9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2EE753D"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w:t>
      </w:r>
      <w:r w:rsidRPr="00D0496A">
        <w:rPr>
          <w:rFonts w:ascii="Times New Roman" w:eastAsia="Calibri" w:hAnsi="Times New Roman" w:cs="Times New Roman"/>
          <w:b/>
        </w:rPr>
        <w:tab/>
        <w:t>VAISTINIO PREPARATO PAVADINIMAS</w:t>
      </w:r>
    </w:p>
    <w:p w14:paraId="71148E8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CABF9E7" w14:textId="254EFDCF"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IBUGARD 200 mg/5</w:t>
      </w:r>
      <w:r w:rsidR="009705B8">
        <w:rPr>
          <w:rFonts w:ascii="Times New Roman" w:eastAsia="Calibri" w:hAnsi="Times New Roman" w:cs="Times New Roman"/>
        </w:rPr>
        <w:t> </w:t>
      </w:r>
      <w:r w:rsidRPr="00D0496A">
        <w:rPr>
          <w:rFonts w:ascii="Times New Roman" w:eastAsia="Calibri" w:hAnsi="Times New Roman" w:cs="Times New Roman"/>
        </w:rPr>
        <w:t>ml geriamoji suspensija</w:t>
      </w:r>
    </w:p>
    <w:p w14:paraId="2C9EE351" w14:textId="0AE0BBEB" w:rsidR="00D0496A" w:rsidRPr="00D0496A" w:rsidRDefault="00D0496A" w:rsidP="00D0496A">
      <w:pPr>
        <w:tabs>
          <w:tab w:val="left" w:pos="540"/>
        </w:tabs>
        <w:spacing w:after="0" w:line="240" w:lineRule="auto"/>
        <w:rPr>
          <w:rFonts w:ascii="Times New Roman" w:eastAsia="Calibri" w:hAnsi="Times New Roman" w:cs="Times New Roman"/>
          <w:i/>
        </w:rPr>
      </w:pPr>
      <w:proofErr w:type="spellStart"/>
      <w:r w:rsidRPr="00D0496A">
        <w:rPr>
          <w:rFonts w:ascii="Times New Roman" w:eastAsia="Calibri" w:hAnsi="Times New Roman" w:cs="Times New Roman"/>
          <w:i/>
        </w:rPr>
        <w:t>Ibuprofenum</w:t>
      </w:r>
      <w:proofErr w:type="spellEnd"/>
    </w:p>
    <w:p w14:paraId="6683707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B7D8CF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95F1D6"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2.</w:t>
      </w:r>
      <w:r w:rsidRPr="00D0496A">
        <w:rPr>
          <w:rFonts w:ascii="Times New Roman" w:eastAsia="Calibri" w:hAnsi="Times New Roman" w:cs="Times New Roman"/>
          <w:b/>
        </w:rPr>
        <w:tab/>
        <w:t>VEIKLIOJI (-IOS) MEDŽIAGA (-OS) IR JOS (-Ų) KIEKIS (-IAI)</w:t>
      </w:r>
    </w:p>
    <w:p w14:paraId="656BA69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DE2AE78" w14:textId="626BBB4C"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5 ml geriamosios suspensijos yra 200</w:t>
      </w:r>
      <w:r w:rsidR="009705B8">
        <w:rPr>
          <w:rFonts w:ascii="Times New Roman" w:eastAsia="Calibri" w:hAnsi="Times New Roman" w:cs="Times New Roman"/>
        </w:rPr>
        <w:t> </w:t>
      </w:r>
      <w:r w:rsidRPr="00D0496A">
        <w:rPr>
          <w:rFonts w:ascii="Times New Roman" w:eastAsia="Calibri" w:hAnsi="Times New Roman" w:cs="Times New Roman"/>
        </w:rPr>
        <w:t xml:space="preserve">mg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w:t>
      </w:r>
    </w:p>
    <w:p w14:paraId="2C4C139A" w14:textId="59FD4F4A"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1 ml geriamosios suspensijos yra 40</w:t>
      </w:r>
      <w:r w:rsidR="009705B8">
        <w:rPr>
          <w:rFonts w:ascii="Times New Roman" w:eastAsia="Calibri" w:hAnsi="Times New Roman" w:cs="Times New Roman"/>
        </w:rPr>
        <w:t> </w:t>
      </w:r>
      <w:r w:rsidRPr="00D0496A">
        <w:rPr>
          <w:rFonts w:ascii="Times New Roman" w:eastAsia="Calibri" w:hAnsi="Times New Roman" w:cs="Times New Roman"/>
        </w:rPr>
        <w:t xml:space="preserve">mg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w:t>
      </w:r>
    </w:p>
    <w:p w14:paraId="7D98C4E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8C6901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4935306"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D0496A">
        <w:rPr>
          <w:rFonts w:ascii="Times New Roman" w:eastAsia="Calibri" w:hAnsi="Times New Roman" w:cs="Times New Roman"/>
          <w:b/>
        </w:rPr>
        <w:t>3.</w:t>
      </w:r>
      <w:r w:rsidRPr="00D0496A">
        <w:rPr>
          <w:rFonts w:ascii="Times New Roman" w:eastAsia="Calibri" w:hAnsi="Times New Roman" w:cs="Times New Roman"/>
          <w:b/>
        </w:rPr>
        <w:tab/>
        <w:t>PAGALBINIŲ MEDŽIAGŲ SĄRAŠAS</w:t>
      </w:r>
    </w:p>
    <w:p w14:paraId="42E4C048" w14:textId="77777777" w:rsidR="00D0496A" w:rsidRPr="00D0496A" w:rsidRDefault="00D0496A" w:rsidP="00D0496A">
      <w:pPr>
        <w:tabs>
          <w:tab w:val="left" w:pos="567"/>
        </w:tabs>
        <w:spacing w:after="0" w:line="240" w:lineRule="auto"/>
        <w:rPr>
          <w:rFonts w:ascii="Times New Roman" w:eastAsia="Calibri" w:hAnsi="Times New Roman" w:cs="Times New Roman"/>
        </w:rPr>
      </w:pPr>
    </w:p>
    <w:p w14:paraId="5CB15F59" w14:textId="574E2B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Sudėtyje yra skystojo </w:t>
      </w:r>
      <w:proofErr w:type="spellStart"/>
      <w:r w:rsidRPr="00D0496A">
        <w:rPr>
          <w:rFonts w:ascii="Times New Roman" w:eastAsia="Calibri" w:hAnsi="Times New Roman" w:cs="Times New Roman"/>
        </w:rPr>
        <w:t>maltitolio</w:t>
      </w:r>
      <w:proofErr w:type="spellEnd"/>
      <w:r w:rsidR="00BE5F12">
        <w:rPr>
          <w:rFonts w:ascii="Times New Roman" w:eastAsia="Calibri" w:hAnsi="Times New Roman" w:cs="Times New Roman"/>
        </w:rPr>
        <w:t xml:space="preserve"> (E965), natrio </w:t>
      </w:r>
      <w:proofErr w:type="spellStart"/>
      <w:r w:rsidR="00BE5F12">
        <w:rPr>
          <w:rFonts w:ascii="Times New Roman" w:eastAsia="Calibri" w:hAnsi="Times New Roman" w:cs="Times New Roman"/>
        </w:rPr>
        <w:t>benzoato</w:t>
      </w:r>
      <w:proofErr w:type="spellEnd"/>
      <w:r w:rsidR="00BE5F12">
        <w:rPr>
          <w:rFonts w:ascii="Times New Roman" w:eastAsia="Calibri" w:hAnsi="Times New Roman" w:cs="Times New Roman"/>
        </w:rPr>
        <w:t xml:space="preserve"> (E211)</w:t>
      </w:r>
      <w:r w:rsidRPr="00D0496A">
        <w:rPr>
          <w:rFonts w:ascii="Times New Roman" w:eastAsia="Calibri" w:hAnsi="Times New Roman" w:cs="Times New Roman"/>
        </w:rPr>
        <w:t xml:space="preserve">. </w:t>
      </w:r>
    </w:p>
    <w:p w14:paraId="1BA3C754"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Daugiau informacijos pateikta pakuotės lapelyje.</w:t>
      </w:r>
    </w:p>
    <w:p w14:paraId="7522ADD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E74FB0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8CE6227"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4.</w:t>
      </w:r>
      <w:r w:rsidRPr="00D0496A">
        <w:rPr>
          <w:rFonts w:ascii="Times New Roman" w:eastAsia="Calibri" w:hAnsi="Times New Roman" w:cs="Times New Roman"/>
          <w:b/>
        </w:rPr>
        <w:tab/>
        <w:t>FARMACINĖ FORMA IR KIEKIS PAKUOTĖJE</w:t>
      </w:r>
    </w:p>
    <w:p w14:paraId="209857A0" w14:textId="77777777" w:rsidR="00D0496A" w:rsidRPr="00D0496A" w:rsidRDefault="00D0496A" w:rsidP="00D0496A">
      <w:pPr>
        <w:tabs>
          <w:tab w:val="left" w:pos="567"/>
        </w:tabs>
        <w:spacing w:after="0" w:line="240" w:lineRule="auto"/>
        <w:rPr>
          <w:rFonts w:ascii="Times New Roman" w:eastAsia="Calibri" w:hAnsi="Times New Roman" w:cs="Times New Roman"/>
          <w:highlight w:val="lightGray"/>
        </w:rPr>
      </w:pPr>
    </w:p>
    <w:p w14:paraId="0F664682"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Geriamoji suspensija</w:t>
      </w:r>
    </w:p>
    <w:p w14:paraId="61AB913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Braškių skonio</w:t>
      </w:r>
    </w:p>
    <w:p w14:paraId="0DEFAAD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E7A30EE" w14:textId="65D7AD50"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40</w:t>
      </w:r>
      <w:r w:rsidR="009705B8">
        <w:rPr>
          <w:rFonts w:ascii="Times New Roman" w:eastAsia="Calibri" w:hAnsi="Times New Roman" w:cs="Times New Roman"/>
        </w:rPr>
        <w:t> </w:t>
      </w:r>
      <w:r w:rsidRPr="00D0496A">
        <w:rPr>
          <w:rFonts w:ascii="Times New Roman" w:eastAsia="Calibri" w:hAnsi="Times New Roman" w:cs="Times New Roman"/>
        </w:rPr>
        <w:t xml:space="preserve">ml </w:t>
      </w:r>
    </w:p>
    <w:p w14:paraId="70B3FC17" w14:textId="1E20B154"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highlight w:val="lightGray"/>
        </w:rPr>
        <w:t>100</w:t>
      </w:r>
      <w:r w:rsidR="009705B8">
        <w:rPr>
          <w:rFonts w:ascii="Times New Roman" w:eastAsia="Calibri" w:hAnsi="Times New Roman" w:cs="Times New Roman"/>
          <w:highlight w:val="lightGray"/>
        </w:rPr>
        <w:t> </w:t>
      </w:r>
      <w:r w:rsidRPr="00D0496A">
        <w:rPr>
          <w:rFonts w:ascii="Times New Roman" w:eastAsia="Calibri" w:hAnsi="Times New Roman" w:cs="Times New Roman"/>
          <w:highlight w:val="lightGray"/>
        </w:rPr>
        <w:t>ml</w:t>
      </w:r>
    </w:p>
    <w:p w14:paraId="43DAF23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18A3B1C"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Pakuotėje yra geriamasis švirkštas.</w:t>
      </w:r>
    </w:p>
    <w:p w14:paraId="6F0A7DE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08E0EB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D77B0A"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D0496A">
        <w:rPr>
          <w:rFonts w:ascii="Times New Roman" w:eastAsia="Calibri" w:hAnsi="Times New Roman" w:cs="Times New Roman"/>
          <w:b/>
        </w:rPr>
        <w:t>5.</w:t>
      </w:r>
      <w:r w:rsidRPr="00D0496A">
        <w:rPr>
          <w:rFonts w:ascii="Times New Roman" w:eastAsia="Calibri" w:hAnsi="Times New Roman" w:cs="Times New Roman"/>
          <w:b/>
        </w:rPr>
        <w:tab/>
        <w:t>VARTOJIMO METODAS IR BŪDAS (-AI)</w:t>
      </w:r>
    </w:p>
    <w:p w14:paraId="3998127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A0835E5"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Vartoti per burną.</w:t>
      </w:r>
    </w:p>
    <w:p w14:paraId="4808588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Prieš vartojimą perskaitykite pakuotės lapelį.</w:t>
      </w:r>
    </w:p>
    <w:p w14:paraId="0339E23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EA7BB9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3D4230A"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rPr>
      </w:pPr>
      <w:r w:rsidRPr="00D0496A">
        <w:rPr>
          <w:rFonts w:ascii="Times New Roman" w:eastAsia="Calibri" w:hAnsi="Times New Roman" w:cs="Times New Roman"/>
          <w:b/>
        </w:rPr>
        <w:t>6.</w:t>
      </w:r>
      <w:r w:rsidRPr="00D0496A">
        <w:rPr>
          <w:rFonts w:ascii="Times New Roman" w:eastAsia="Calibri" w:hAnsi="Times New Roman" w:cs="Times New Roman"/>
          <w:b/>
        </w:rPr>
        <w:tab/>
        <w:t>SPECIALUS ĮSPĖJIMAS, KAD VAISTINĮ PREPARATĄ BŪTINA LAIKYTI VAIKAMS NEPASTEBIMOJE IR NEPASIEKIAMOJE VIETOJE</w:t>
      </w:r>
    </w:p>
    <w:p w14:paraId="5C51144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D845D09"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Laikyti vaikams nepastebimoje ir nepasiekiamoje vietoje.</w:t>
      </w:r>
    </w:p>
    <w:p w14:paraId="49F1E94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090104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1CE584E"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D0496A">
        <w:rPr>
          <w:rFonts w:ascii="Times New Roman" w:eastAsia="Calibri" w:hAnsi="Times New Roman" w:cs="Times New Roman"/>
          <w:b/>
        </w:rPr>
        <w:t>7.</w:t>
      </w:r>
      <w:r w:rsidRPr="00D0496A">
        <w:rPr>
          <w:rFonts w:ascii="Times New Roman" w:eastAsia="Calibri" w:hAnsi="Times New Roman" w:cs="Times New Roman"/>
          <w:b/>
        </w:rPr>
        <w:tab/>
        <w:t>KITAS (-I) SPECIALUS (-ŪS) ĮSPĖJIMAS (-AI) (JEI REIKIA)</w:t>
      </w:r>
    </w:p>
    <w:p w14:paraId="341E654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D1F3BF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Tinkamumo laikas po pirmojo atidarymo: 6 mėnesiai</w:t>
      </w:r>
    </w:p>
    <w:p w14:paraId="024B516A"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Atidarymo data: ……………..</w:t>
      </w:r>
    </w:p>
    <w:p w14:paraId="1E7F003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937F40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298B9C8"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D0496A">
        <w:rPr>
          <w:rFonts w:ascii="Times New Roman" w:eastAsia="Calibri" w:hAnsi="Times New Roman" w:cs="Times New Roman"/>
          <w:b/>
        </w:rPr>
        <w:t>8.</w:t>
      </w:r>
      <w:r w:rsidRPr="00D0496A">
        <w:rPr>
          <w:rFonts w:ascii="Times New Roman" w:eastAsia="Calibri" w:hAnsi="Times New Roman" w:cs="Times New Roman"/>
          <w:b/>
        </w:rPr>
        <w:tab/>
        <w:t>TINKAMUMO LAIKAS</w:t>
      </w:r>
    </w:p>
    <w:p w14:paraId="781C0B5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6EAFE3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Tinka iki: {mm MMMM}</w:t>
      </w:r>
    </w:p>
    <w:p w14:paraId="60274B1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E78734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DEBD817"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9.</w:t>
      </w:r>
      <w:r w:rsidRPr="00D0496A">
        <w:rPr>
          <w:rFonts w:ascii="Times New Roman" w:eastAsia="Calibri" w:hAnsi="Times New Roman" w:cs="Times New Roman"/>
          <w:b/>
        </w:rPr>
        <w:tab/>
        <w:t>SPECIALIOS LAIKYMO SĄLYGOS</w:t>
      </w:r>
    </w:p>
    <w:p w14:paraId="6BCDCE0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16512E5"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Laikyti ne aukštesnėje kaip 25 </w:t>
      </w:r>
      <w:r w:rsidRPr="00D0496A">
        <w:rPr>
          <w:rFonts w:ascii="Times New Roman" w:eastAsia="Calibri" w:hAnsi="Times New Roman" w:cs="Times New Roman"/>
        </w:rPr>
        <w:sym w:font="Symbol" w:char="F0B0"/>
      </w:r>
      <w:r w:rsidRPr="00D0496A">
        <w:rPr>
          <w:rFonts w:ascii="Times New Roman" w:eastAsia="Calibri" w:hAnsi="Times New Roman" w:cs="Times New Roman"/>
        </w:rPr>
        <w:t>C temperatūroje. Negalima šaldyti ar užšaldyti.</w:t>
      </w:r>
    </w:p>
    <w:p w14:paraId="2D92B1E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FBF0B0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F1638C0"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rPr>
      </w:pPr>
      <w:r w:rsidRPr="00D0496A">
        <w:rPr>
          <w:rFonts w:ascii="Times New Roman" w:eastAsia="Calibri" w:hAnsi="Times New Roman" w:cs="Times New Roman"/>
          <w:b/>
        </w:rPr>
        <w:t>10.</w:t>
      </w:r>
      <w:r w:rsidRPr="00D0496A">
        <w:rPr>
          <w:rFonts w:ascii="Times New Roman" w:eastAsia="Calibri" w:hAnsi="Times New Roman" w:cs="Times New Roman"/>
          <w:b/>
        </w:rPr>
        <w:tab/>
        <w:t>SPECIALIOS ATSARGUMO PRIEMONĖS DĖL NESUVARTOTO VAISTINIO PREPARATO AR JO ATLIEKŲ TVARKYMO (JEI REIKIA)</w:t>
      </w:r>
    </w:p>
    <w:p w14:paraId="628BDC5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A8FDC9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C0EDD3B"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11.</w:t>
      </w:r>
      <w:r w:rsidRPr="00D0496A">
        <w:rPr>
          <w:rFonts w:ascii="Times New Roman" w:eastAsia="Calibri" w:hAnsi="Times New Roman" w:cs="Times New Roman"/>
          <w:b/>
        </w:rPr>
        <w:tab/>
        <w:t>REGISTRUOTOJO PAVADINIMAS IR ADRESAS</w:t>
      </w:r>
    </w:p>
    <w:p w14:paraId="1149FFB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EE4F7A9" w14:textId="6CA2ECE6"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w:t>
      </w:r>
      <w:proofErr w:type="spellStart"/>
      <w:r w:rsidRPr="00D0496A">
        <w:rPr>
          <w:rFonts w:ascii="Times New Roman" w:eastAsia="Calibri" w:hAnsi="Times New Roman" w:cs="Times New Roman"/>
        </w:rPr>
        <w:t>logo</w:t>
      </w:r>
      <w:proofErr w:type="spellEnd"/>
      <w:r w:rsidRPr="00D0496A">
        <w:rPr>
          <w:rFonts w:ascii="Times New Roman" w:eastAsia="Calibri" w:hAnsi="Times New Roman" w:cs="Times New Roman"/>
        </w:rPr>
        <w:t xml:space="preserve">} </w:t>
      </w:r>
      <w:r w:rsidR="0072765B" w:rsidRPr="0003714C">
        <w:rPr>
          <w:rFonts w:ascii="Times New Roman" w:hAnsi="Times New Roman" w:cs="Times New Roman"/>
        </w:rPr>
        <w:t>POLPHARMA</w:t>
      </w:r>
    </w:p>
    <w:p w14:paraId="294FF70E" w14:textId="77777777" w:rsidR="0072765B" w:rsidRPr="0003714C" w:rsidRDefault="0072765B" w:rsidP="0072765B">
      <w:pPr>
        <w:spacing w:after="0" w:line="240" w:lineRule="auto"/>
        <w:rPr>
          <w:rFonts w:ascii="Times New Roman" w:hAnsi="Times New Roman" w:cs="Times New Roman"/>
        </w:rPr>
      </w:pPr>
    </w:p>
    <w:p w14:paraId="282014E9" w14:textId="4F91D973" w:rsidR="0072765B" w:rsidRPr="00D70802" w:rsidRDefault="0072765B" w:rsidP="0072765B">
      <w:pPr>
        <w:spacing w:after="0" w:line="240" w:lineRule="auto"/>
        <w:rPr>
          <w:rFonts w:ascii="Times New Roman" w:hAnsi="Times New Roman" w:cs="Times New Roman"/>
        </w:rPr>
      </w:pPr>
      <w:proofErr w:type="spellStart"/>
      <w:r w:rsidRPr="00C27F75">
        <w:rPr>
          <w:rFonts w:ascii="Times New Roman" w:hAnsi="Times New Roman" w:cs="Times New Roman"/>
        </w:rPr>
        <w:t>Pharmaceutical</w:t>
      </w:r>
      <w:proofErr w:type="spellEnd"/>
      <w:r w:rsidRPr="00C27F75">
        <w:rPr>
          <w:rFonts w:ascii="Times New Roman" w:hAnsi="Times New Roman" w:cs="Times New Roman"/>
        </w:rPr>
        <w:t xml:space="preserve"> Works POLPHARMA S.A.</w:t>
      </w:r>
    </w:p>
    <w:p w14:paraId="71CF03D6" w14:textId="77777777" w:rsidR="0072765B" w:rsidRPr="00D70802" w:rsidRDefault="0072765B" w:rsidP="0072765B">
      <w:pPr>
        <w:spacing w:after="0" w:line="240" w:lineRule="auto"/>
        <w:rPr>
          <w:rFonts w:ascii="Times New Roman" w:hAnsi="Times New Roman" w:cs="Times New Roman"/>
        </w:rPr>
      </w:pPr>
      <w:r w:rsidRPr="008E45F7">
        <w:rPr>
          <w:rFonts w:ascii="Times New Roman" w:hAnsi="Times New Roman" w:cs="Times New Roman"/>
        </w:rPr>
        <w:t xml:space="preserve">19 </w:t>
      </w:r>
      <w:proofErr w:type="spellStart"/>
      <w:r w:rsidRPr="008E45F7">
        <w:rPr>
          <w:rFonts w:ascii="Times New Roman" w:hAnsi="Times New Roman" w:cs="Times New Roman"/>
        </w:rPr>
        <w:t>Pelplińska</w:t>
      </w:r>
      <w:proofErr w:type="spellEnd"/>
      <w:r w:rsidRPr="008E45F7">
        <w:rPr>
          <w:rFonts w:ascii="Times New Roman" w:hAnsi="Times New Roman" w:cs="Times New Roman"/>
        </w:rPr>
        <w:t xml:space="preserve"> </w:t>
      </w:r>
      <w:proofErr w:type="spellStart"/>
      <w:r w:rsidRPr="008E45F7">
        <w:rPr>
          <w:rFonts w:ascii="Times New Roman" w:hAnsi="Times New Roman" w:cs="Times New Roman"/>
        </w:rPr>
        <w:t>Street</w:t>
      </w:r>
      <w:proofErr w:type="spellEnd"/>
    </w:p>
    <w:p w14:paraId="2DD316BD" w14:textId="77777777" w:rsidR="0072765B" w:rsidRPr="008E45F7" w:rsidRDefault="0072765B" w:rsidP="006E164E">
      <w:pPr>
        <w:pStyle w:val="BTEMEASMCA"/>
      </w:pPr>
      <w:r w:rsidRPr="008E45F7">
        <w:t>83-200 Starogard Gdański</w:t>
      </w:r>
    </w:p>
    <w:p w14:paraId="161C1D04" w14:textId="77777777" w:rsidR="0072765B" w:rsidRPr="008E45F7" w:rsidRDefault="0072765B" w:rsidP="006E164E">
      <w:pPr>
        <w:pStyle w:val="BTEMEASMCA"/>
      </w:pPr>
      <w:r w:rsidRPr="008E45F7">
        <w:t>Lenkija</w:t>
      </w:r>
    </w:p>
    <w:p w14:paraId="5EAE245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9B59E8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78FC1B1"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12.</w:t>
      </w:r>
      <w:r w:rsidRPr="00D0496A">
        <w:rPr>
          <w:rFonts w:ascii="Times New Roman" w:eastAsia="Calibri" w:hAnsi="Times New Roman" w:cs="Times New Roman"/>
          <w:b/>
        </w:rPr>
        <w:tab/>
        <w:t>REGISTRACIJOS PAŽYMĖJIMO NUMERIS (-IAI)</w:t>
      </w:r>
    </w:p>
    <w:p w14:paraId="5106678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DBFC4FE"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highlight w:val="lightGray"/>
        </w:rPr>
        <w:t>40 ml –</w:t>
      </w:r>
      <w:r w:rsidRPr="00D0496A">
        <w:rPr>
          <w:rFonts w:ascii="Times New Roman" w:eastAsia="Calibri" w:hAnsi="Times New Roman" w:cs="Times New Roman"/>
        </w:rPr>
        <w:t xml:space="preserve"> LT/1/14/3589/001</w:t>
      </w:r>
    </w:p>
    <w:p w14:paraId="40F541A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highlight w:val="lightGray"/>
        </w:rPr>
        <w:t>100 ml – LT/1/14/3589/002</w:t>
      </w:r>
    </w:p>
    <w:p w14:paraId="1BE392F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48A8AB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1F7642B"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13.</w:t>
      </w:r>
      <w:r w:rsidRPr="00D0496A">
        <w:rPr>
          <w:rFonts w:ascii="Times New Roman" w:eastAsia="Calibri" w:hAnsi="Times New Roman" w:cs="Times New Roman"/>
          <w:b/>
        </w:rPr>
        <w:tab/>
        <w:t>SERIJOS NUMERIS</w:t>
      </w:r>
    </w:p>
    <w:p w14:paraId="1ACAA47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B14DAD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Serija:</w:t>
      </w:r>
    </w:p>
    <w:p w14:paraId="1A1D953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F1867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C155C1"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14.</w:t>
      </w:r>
      <w:r w:rsidRPr="00D0496A">
        <w:rPr>
          <w:rFonts w:ascii="Times New Roman" w:eastAsia="Calibri" w:hAnsi="Times New Roman" w:cs="Times New Roman"/>
          <w:b/>
        </w:rPr>
        <w:tab/>
        <w:t>PARDAVIMO (IŠDAVIMO) TVARKA</w:t>
      </w:r>
    </w:p>
    <w:p w14:paraId="4303C02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1EE84F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Nereceptinis vaistas.</w:t>
      </w:r>
    </w:p>
    <w:p w14:paraId="366EA19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D39CC6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D62DB17"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15.</w:t>
      </w:r>
      <w:r w:rsidRPr="00D0496A">
        <w:rPr>
          <w:rFonts w:ascii="Times New Roman" w:eastAsia="Calibri" w:hAnsi="Times New Roman" w:cs="Times New Roman"/>
          <w:b/>
        </w:rPr>
        <w:tab/>
        <w:t>VARTOJIMO INSTRUKCIJA</w:t>
      </w:r>
    </w:p>
    <w:p w14:paraId="147BD52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DAC094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Vaistas nuo karščiavimo, uždegimo ir skausmo</w:t>
      </w:r>
    </w:p>
    <w:p w14:paraId="7BEE0FFC"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Vyresniems nei 3 mėnesių vaikams, paaugliams ir suaugusiesiems</w:t>
      </w:r>
    </w:p>
    <w:p w14:paraId="76E8332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4FF3BB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EA24ED2"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16.</w:t>
      </w:r>
      <w:r w:rsidRPr="00D0496A">
        <w:rPr>
          <w:rFonts w:ascii="Times New Roman" w:eastAsia="Calibri" w:hAnsi="Times New Roman" w:cs="Times New Roman"/>
          <w:b/>
        </w:rPr>
        <w:tab/>
        <w:t>INFORMACIJA BRAILIO RAŠTU</w:t>
      </w:r>
    </w:p>
    <w:p w14:paraId="03B68D6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D5A99D5" w14:textId="0EEF102C"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IBUGARD 200</w:t>
      </w:r>
      <w:r w:rsidR="009705B8">
        <w:rPr>
          <w:rFonts w:ascii="Times New Roman" w:eastAsia="Calibri" w:hAnsi="Times New Roman" w:cs="Times New Roman"/>
        </w:rPr>
        <w:t> </w:t>
      </w:r>
      <w:r w:rsidRPr="00D0496A">
        <w:rPr>
          <w:rFonts w:ascii="Times New Roman" w:eastAsia="Calibri" w:hAnsi="Times New Roman" w:cs="Times New Roman"/>
        </w:rPr>
        <w:t>mg/5</w:t>
      </w:r>
      <w:r w:rsidR="009705B8">
        <w:rPr>
          <w:rFonts w:ascii="Times New Roman" w:eastAsia="Calibri" w:hAnsi="Times New Roman" w:cs="Times New Roman"/>
        </w:rPr>
        <w:t> </w:t>
      </w:r>
      <w:r w:rsidRPr="00D0496A">
        <w:rPr>
          <w:rFonts w:ascii="Times New Roman" w:eastAsia="Calibri" w:hAnsi="Times New Roman" w:cs="Times New Roman"/>
        </w:rPr>
        <w:t>ml geriamoji suspensija</w:t>
      </w:r>
    </w:p>
    <w:p w14:paraId="67CC40D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1DF73DC" w14:textId="77777777" w:rsidR="00D0496A" w:rsidRPr="00D0496A" w:rsidRDefault="00D0496A" w:rsidP="00D0496A">
      <w:pPr>
        <w:spacing w:after="0" w:line="240" w:lineRule="auto"/>
        <w:rPr>
          <w:rFonts w:ascii="Times New Roman" w:eastAsia="Calibri" w:hAnsi="Times New Roman" w:cs="Times New Roman"/>
          <w:sz w:val="24"/>
          <w:shd w:val="clear" w:color="auto" w:fill="CCCCCC"/>
        </w:rPr>
      </w:pPr>
    </w:p>
    <w:p w14:paraId="146C81E9" w14:textId="77777777" w:rsidR="00D0496A" w:rsidRPr="00D0496A" w:rsidRDefault="00D0496A" w:rsidP="00D0496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i/>
        </w:rPr>
      </w:pPr>
      <w:r w:rsidRPr="00D0496A">
        <w:rPr>
          <w:rFonts w:ascii="Times New Roman" w:eastAsia="Calibri" w:hAnsi="Times New Roman" w:cs="Times New Roman"/>
          <w:b/>
        </w:rPr>
        <w:t>17.</w:t>
      </w:r>
      <w:r w:rsidRPr="00D0496A">
        <w:rPr>
          <w:rFonts w:ascii="Times New Roman" w:eastAsia="Calibri" w:hAnsi="Times New Roman" w:cs="Times New Roman"/>
          <w:b/>
        </w:rPr>
        <w:tab/>
        <w:t>UNIKALUS IDENTIFIKATORIUS – 2D BRŪKŠNINIS KODAS</w:t>
      </w:r>
    </w:p>
    <w:p w14:paraId="21C089F5" w14:textId="77777777" w:rsidR="00D0496A" w:rsidRPr="00D0496A" w:rsidRDefault="00D0496A" w:rsidP="00D0496A">
      <w:pPr>
        <w:spacing w:after="0" w:line="240" w:lineRule="auto"/>
        <w:rPr>
          <w:rFonts w:ascii="Times New Roman" w:eastAsia="Calibri" w:hAnsi="Times New Roman" w:cs="Times New Roman"/>
        </w:rPr>
      </w:pPr>
    </w:p>
    <w:p w14:paraId="72794C53" w14:textId="77777777" w:rsidR="00D0496A" w:rsidRPr="00D0496A" w:rsidRDefault="00D0496A" w:rsidP="00D0496A">
      <w:pPr>
        <w:spacing w:after="0" w:line="240" w:lineRule="auto"/>
        <w:rPr>
          <w:rFonts w:ascii="Times New Roman" w:eastAsia="Calibri" w:hAnsi="Times New Roman" w:cs="Times New Roman"/>
          <w:highlight w:val="lightGray"/>
        </w:rPr>
      </w:pPr>
      <w:r w:rsidRPr="00D0496A">
        <w:rPr>
          <w:rFonts w:ascii="Times New Roman" w:eastAsia="Calibri" w:hAnsi="Times New Roman" w:cs="Times New Roman"/>
          <w:highlight w:val="lightGray"/>
        </w:rPr>
        <w:t xml:space="preserve">Duomenys nebūtini. </w:t>
      </w:r>
    </w:p>
    <w:p w14:paraId="32720191" w14:textId="77777777" w:rsidR="00D0496A" w:rsidRDefault="00D0496A" w:rsidP="00D0496A">
      <w:pPr>
        <w:spacing w:after="0" w:line="240" w:lineRule="auto"/>
        <w:rPr>
          <w:rFonts w:ascii="Times New Roman" w:eastAsia="Calibri" w:hAnsi="Times New Roman" w:cs="Times New Roman"/>
        </w:rPr>
      </w:pPr>
    </w:p>
    <w:p w14:paraId="5AB2E36D" w14:textId="77777777" w:rsidR="009705B8" w:rsidRPr="00D0496A" w:rsidRDefault="009705B8" w:rsidP="00D0496A">
      <w:pPr>
        <w:spacing w:after="0" w:line="240" w:lineRule="auto"/>
        <w:rPr>
          <w:rFonts w:ascii="Times New Roman" w:eastAsia="Calibri" w:hAnsi="Times New Roman" w:cs="Times New Roman"/>
        </w:rPr>
      </w:pPr>
    </w:p>
    <w:p w14:paraId="1BCBBEF1" w14:textId="77777777" w:rsidR="00D0496A" w:rsidRPr="00D0496A" w:rsidRDefault="00D0496A" w:rsidP="00D0496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i/>
        </w:rPr>
      </w:pPr>
      <w:r w:rsidRPr="00D0496A">
        <w:rPr>
          <w:rFonts w:ascii="Times New Roman" w:eastAsia="Calibri" w:hAnsi="Times New Roman" w:cs="Times New Roman"/>
          <w:b/>
        </w:rPr>
        <w:t>18.</w:t>
      </w:r>
      <w:r w:rsidRPr="00D0496A">
        <w:rPr>
          <w:rFonts w:ascii="Times New Roman" w:eastAsia="Calibri" w:hAnsi="Times New Roman" w:cs="Times New Roman"/>
          <w:b/>
        </w:rPr>
        <w:tab/>
        <w:t>UNIKALUS IDENTIFIKATORIUS – ŽMONĖMS SUPRANTAMI DUOMENYS</w:t>
      </w:r>
    </w:p>
    <w:p w14:paraId="7268DE11" w14:textId="77777777" w:rsidR="00D0496A" w:rsidRPr="00D0496A" w:rsidRDefault="00D0496A" w:rsidP="00D0496A">
      <w:pPr>
        <w:spacing w:after="0" w:line="240" w:lineRule="auto"/>
        <w:rPr>
          <w:rFonts w:ascii="Times New Roman" w:eastAsia="Calibri" w:hAnsi="Times New Roman" w:cs="Times New Roman"/>
        </w:rPr>
      </w:pPr>
    </w:p>
    <w:p w14:paraId="31DEC119" w14:textId="7619D74C"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highlight w:val="lightGray"/>
          <w:shd w:val="clear" w:color="auto" w:fill="CCCCCC"/>
        </w:rPr>
        <w:lastRenderedPageBreak/>
        <w:t>Duomenys nebūtini.</w:t>
      </w:r>
      <w:r w:rsidRPr="00D0496A">
        <w:rPr>
          <w:rFonts w:ascii="Times New Roman" w:eastAsia="Calibri" w:hAnsi="Times New Roman" w:cs="Times New Roman"/>
        </w:rPr>
        <w:br w:type="page"/>
      </w:r>
    </w:p>
    <w:p w14:paraId="49A2BBB1"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caps/>
        </w:rPr>
        <w:lastRenderedPageBreak/>
        <w:t xml:space="preserve">informacija ant </w:t>
      </w:r>
      <w:r w:rsidRPr="00D0496A">
        <w:rPr>
          <w:rFonts w:ascii="Times New Roman" w:eastAsia="Calibri" w:hAnsi="Times New Roman" w:cs="Times New Roman"/>
          <w:b/>
        </w:rPr>
        <w:t>VIDINĖS PAKUOTĖS</w:t>
      </w:r>
    </w:p>
    <w:p w14:paraId="03074674"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492678C0"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BUTELIUKO ETIKETĖ</w:t>
      </w:r>
    </w:p>
    <w:p w14:paraId="63F348D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73DA6C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3344895"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w:t>
      </w:r>
      <w:r w:rsidRPr="00D0496A">
        <w:rPr>
          <w:rFonts w:ascii="Times New Roman" w:eastAsia="Calibri" w:hAnsi="Times New Roman" w:cs="Times New Roman"/>
          <w:b/>
        </w:rPr>
        <w:tab/>
        <w:t>VAISTINIO PREPARATO PAVADINIMAS</w:t>
      </w:r>
    </w:p>
    <w:p w14:paraId="67D1549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A81F17" w14:textId="457D28D0"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IBUGARD 200</w:t>
      </w:r>
      <w:r w:rsidR="009705B8">
        <w:rPr>
          <w:rFonts w:ascii="Times New Roman" w:eastAsia="Calibri" w:hAnsi="Times New Roman" w:cs="Times New Roman"/>
        </w:rPr>
        <w:t> </w:t>
      </w:r>
      <w:r w:rsidRPr="00D0496A">
        <w:rPr>
          <w:rFonts w:ascii="Times New Roman" w:eastAsia="Calibri" w:hAnsi="Times New Roman" w:cs="Times New Roman"/>
        </w:rPr>
        <w:t>mg/5</w:t>
      </w:r>
      <w:r w:rsidR="009705B8">
        <w:rPr>
          <w:rFonts w:ascii="Times New Roman" w:eastAsia="Calibri" w:hAnsi="Times New Roman" w:cs="Times New Roman"/>
        </w:rPr>
        <w:t> </w:t>
      </w:r>
      <w:r w:rsidRPr="00D0496A">
        <w:rPr>
          <w:rFonts w:ascii="Times New Roman" w:eastAsia="Calibri" w:hAnsi="Times New Roman" w:cs="Times New Roman"/>
        </w:rPr>
        <w:t>ml geriamoji suspensija</w:t>
      </w:r>
    </w:p>
    <w:p w14:paraId="20BDB290" w14:textId="3D5D07E3" w:rsidR="00D0496A" w:rsidRPr="00D0496A" w:rsidRDefault="00D0496A" w:rsidP="00D0496A">
      <w:pPr>
        <w:tabs>
          <w:tab w:val="left" w:pos="540"/>
        </w:tabs>
        <w:spacing w:after="0" w:line="240" w:lineRule="auto"/>
        <w:rPr>
          <w:rFonts w:ascii="Times New Roman" w:eastAsia="Calibri" w:hAnsi="Times New Roman" w:cs="Times New Roman"/>
          <w:i/>
        </w:rPr>
      </w:pPr>
      <w:proofErr w:type="spellStart"/>
      <w:r w:rsidRPr="00D0496A">
        <w:rPr>
          <w:rFonts w:ascii="Times New Roman" w:eastAsia="Calibri" w:hAnsi="Times New Roman" w:cs="Times New Roman"/>
          <w:i/>
        </w:rPr>
        <w:t>Ibuprofenum</w:t>
      </w:r>
      <w:proofErr w:type="spellEnd"/>
    </w:p>
    <w:p w14:paraId="287805C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F83218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4A9F749"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2.</w:t>
      </w:r>
      <w:r w:rsidRPr="00D0496A">
        <w:rPr>
          <w:rFonts w:ascii="Times New Roman" w:eastAsia="Calibri" w:hAnsi="Times New Roman" w:cs="Times New Roman"/>
          <w:b/>
        </w:rPr>
        <w:tab/>
        <w:t>VEIKLIOJI (-IOS) MEDŽIAGA (-OS) IR JOS (-Ų) KIEKIS (-IAI)</w:t>
      </w:r>
    </w:p>
    <w:p w14:paraId="07806AB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899A22" w14:textId="6D9399C3"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5 ml geriamosios suspensijos yra 200</w:t>
      </w:r>
      <w:r w:rsidR="009705B8">
        <w:rPr>
          <w:rFonts w:ascii="Times New Roman" w:eastAsia="Calibri" w:hAnsi="Times New Roman" w:cs="Times New Roman"/>
        </w:rPr>
        <w:t> </w:t>
      </w:r>
      <w:r w:rsidRPr="00D0496A">
        <w:rPr>
          <w:rFonts w:ascii="Times New Roman" w:eastAsia="Calibri" w:hAnsi="Times New Roman" w:cs="Times New Roman"/>
        </w:rPr>
        <w:t xml:space="preserve">mg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w:t>
      </w:r>
    </w:p>
    <w:p w14:paraId="0DEAED09" w14:textId="527EC4C0"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1 ml geriamosios suspensijos yra 40</w:t>
      </w:r>
      <w:r w:rsidR="009705B8">
        <w:rPr>
          <w:rFonts w:ascii="Times New Roman" w:eastAsia="Calibri" w:hAnsi="Times New Roman" w:cs="Times New Roman"/>
        </w:rPr>
        <w:t> </w:t>
      </w:r>
      <w:r w:rsidRPr="00D0496A">
        <w:rPr>
          <w:rFonts w:ascii="Times New Roman" w:eastAsia="Calibri" w:hAnsi="Times New Roman" w:cs="Times New Roman"/>
        </w:rPr>
        <w:t xml:space="preserve">mg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w:t>
      </w:r>
    </w:p>
    <w:p w14:paraId="08942E3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7BDB37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399F07D"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D0496A">
        <w:rPr>
          <w:rFonts w:ascii="Times New Roman" w:eastAsia="Calibri" w:hAnsi="Times New Roman" w:cs="Times New Roman"/>
          <w:b/>
        </w:rPr>
        <w:t>3.</w:t>
      </w:r>
      <w:r w:rsidRPr="00D0496A">
        <w:rPr>
          <w:rFonts w:ascii="Times New Roman" w:eastAsia="Calibri" w:hAnsi="Times New Roman" w:cs="Times New Roman"/>
          <w:b/>
        </w:rPr>
        <w:tab/>
        <w:t>PAGALBINIŲ MEDŽIAGŲ SĄRAŠAS</w:t>
      </w:r>
    </w:p>
    <w:p w14:paraId="43AB973E" w14:textId="77777777" w:rsidR="00D0496A" w:rsidRPr="00D0496A" w:rsidRDefault="00D0496A" w:rsidP="00D0496A">
      <w:pPr>
        <w:tabs>
          <w:tab w:val="left" w:pos="567"/>
        </w:tabs>
        <w:spacing w:after="0" w:line="240" w:lineRule="auto"/>
        <w:rPr>
          <w:rFonts w:ascii="Times New Roman" w:eastAsia="Calibri" w:hAnsi="Times New Roman" w:cs="Times New Roman"/>
        </w:rPr>
      </w:pPr>
    </w:p>
    <w:p w14:paraId="28D60954" w14:textId="20A004D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Sudėtyje yra skystojo </w:t>
      </w:r>
      <w:proofErr w:type="spellStart"/>
      <w:r w:rsidRPr="00D0496A">
        <w:rPr>
          <w:rFonts w:ascii="Times New Roman" w:eastAsia="Calibri" w:hAnsi="Times New Roman" w:cs="Times New Roman"/>
        </w:rPr>
        <w:t>maltitolio</w:t>
      </w:r>
      <w:proofErr w:type="spellEnd"/>
      <w:r w:rsidR="004654D9">
        <w:rPr>
          <w:rFonts w:ascii="Times New Roman" w:eastAsia="Calibri" w:hAnsi="Times New Roman" w:cs="Times New Roman"/>
        </w:rPr>
        <w:t xml:space="preserve"> (E965), natrio </w:t>
      </w:r>
      <w:proofErr w:type="spellStart"/>
      <w:r w:rsidR="004654D9">
        <w:rPr>
          <w:rFonts w:ascii="Times New Roman" w:eastAsia="Calibri" w:hAnsi="Times New Roman" w:cs="Times New Roman"/>
        </w:rPr>
        <w:t>benzoato</w:t>
      </w:r>
      <w:proofErr w:type="spellEnd"/>
      <w:r w:rsidR="004654D9">
        <w:rPr>
          <w:rFonts w:ascii="Times New Roman" w:eastAsia="Calibri" w:hAnsi="Times New Roman" w:cs="Times New Roman"/>
        </w:rPr>
        <w:t xml:space="preserve"> (E211)</w:t>
      </w:r>
      <w:r w:rsidRPr="00D0496A">
        <w:rPr>
          <w:rFonts w:ascii="Times New Roman" w:eastAsia="Calibri" w:hAnsi="Times New Roman" w:cs="Times New Roman"/>
        </w:rPr>
        <w:t xml:space="preserve">. </w:t>
      </w:r>
    </w:p>
    <w:p w14:paraId="3630B342"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Daugiau informacijos pateikta pakuotės lapelyje.</w:t>
      </w:r>
    </w:p>
    <w:p w14:paraId="0559B95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E288B6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47818B3"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4.</w:t>
      </w:r>
      <w:r w:rsidRPr="00D0496A">
        <w:rPr>
          <w:rFonts w:ascii="Times New Roman" w:eastAsia="Calibri" w:hAnsi="Times New Roman" w:cs="Times New Roman"/>
          <w:b/>
        </w:rPr>
        <w:tab/>
        <w:t>FARMACINĖ FORMA IR KIEKIS PAKUOTĖJE</w:t>
      </w:r>
    </w:p>
    <w:p w14:paraId="1E586CA9" w14:textId="77777777" w:rsidR="00D0496A" w:rsidRPr="00D0496A" w:rsidRDefault="00D0496A" w:rsidP="00D0496A">
      <w:pPr>
        <w:tabs>
          <w:tab w:val="left" w:pos="567"/>
        </w:tabs>
        <w:spacing w:after="0" w:line="240" w:lineRule="auto"/>
        <w:rPr>
          <w:rFonts w:ascii="Times New Roman" w:eastAsia="Calibri" w:hAnsi="Times New Roman" w:cs="Times New Roman"/>
          <w:highlight w:val="lightGray"/>
        </w:rPr>
      </w:pPr>
    </w:p>
    <w:p w14:paraId="414D5CD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Geriamoji suspensija</w:t>
      </w:r>
    </w:p>
    <w:p w14:paraId="4FF0A9C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EAF3906" w14:textId="644EDDC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40</w:t>
      </w:r>
      <w:r w:rsidR="009705B8">
        <w:rPr>
          <w:rFonts w:ascii="Times New Roman" w:eastAsia="Calibri" w:hAnsi="Times New Roman" w:cs="Times New Roman"/>
        </w:rPr>
        <w:t> </w:t>
      </w:r>
      <w:r w:rsidRPr="00D0496A">
        <w:rPr>
          <w:rFonts w:ascii="Times New Roman" w:eastAsia="Calibri" w:hAnsi="Times New Roman" w:cs="Times New Roman"/>
        </w:rPr>
        <w:t xml:space="preserve">ml </w:t>
      </w:r>
    </w:p>
    <w:p w14:paraId="032B7852" w14:textId="409F07F0"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highlight w:val="lightGray"/>
        </w:rPr>
        <w:t>100</w:t>
      </w:r>
      <w:r w:rsidR="009705B8">
        <w:rPr>
          <w:rFonts w:ascii="Times New Roman" w:eastAsia="Calibri" w:hAnsi="Times New Roman" w:cs="Times New Roman"/>
          <w:highlight w:val="lightGray"/>
        </w:rPr>
        <w:t> </w:t>
      </w:r>
      <w:r w:rsidRPr="00D0496A">
        <w:rPr>
          <w:rFonts w:ascii="Times New Roman" w:eastAsia="Calibri" w:hAnsi="Times New Roman" w:cs="Times New Roman"/>
          <w:highlight w:val="lightGray"/>
        </w:rPr>
        <w:t xml:space="preserve">ml </w:t>
      </w:r>
    </w:p>
    <w:p w14:paraId="35B38CC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42D51F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9AF4CA0"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D0496A">
        <w:rPr>
          <w:rFonts w:ascii="Times New Roman" w:eastAsia="Calibri" w:hAnsi="Times New Roman" w:cs="Times New Roman"/>
          <w:b/>
        </w:rPr>
        <w:t>5.</w:t>
      </w:r>
      <w:r w:rsidRPr="00D0496A">
        <w:rPr>
          <w:rFonts w:ascii="Times New Roman" w:eastAsia="Calibri" w:hAnsi="Times New Roman" w:cs="Times New Roman"/>
          <w:b/>
        </w:rPr>
        <w:tab/>
        <w:t>VARTOJIMO METODAS IR BŪDAS (-AI)</w:t>
      </w:r>
    </w:p>
    <w:p w14:paraId="751B574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4F172F4"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Vartoti per burną.</w:t>
      </w:r>
    </w:p>
    <w:p w14:paraId="2DD3BADB"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Prieš vartojimą perskaitykite pakuotės lapelį.</w:t>
      </w:r>
    </w:p>
    <w:p w14:paraId="2EB4309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1B8B9D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6BE54A8"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rPr>
      </w:pPr>
      <w:r w:rsidRPr="00D0496A">
        <w:rPr>
          <w:rFonts w:ascii="Times New Roman" w:eastAsia="Calibri" w:hAnsi="Times New Roman" w:cs="Times New Roman"/>
          <w:b/>
        </w:rPr>
        <w:t>6.</w:t>
      </w:r>
      <w:r w:rsidRPr="00D0496A">
        <w:rPr>
          <w:rFonts w:ascii="Times New Roman" w:eastAsia="Calibri" w:hAnsi="Times New Roman" w:cs="Times New Roman"/>
          <w:b/>
        </w:rPr>
        <w:tab/>
        <w:t>SPECIALUS ĮSPĖJIMAS, KAD VAISTINĮ PREPARATĄ BŪTINA LAIKYTI VAIKAMS NEPASTEBIMOJE IR NEPASIEKIAMOJE VIETOJE</w:t>
      </w:r>
    </w:p>
    <w:p w14:paraId="3EC28BE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87E9CD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Laikyti vaikams nepastebimoje ir nepasiekiamoje vietoje.</w:t>
      </w:r>
    </w:p>
    <w:p w14:paraId="3C55036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4718CC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3332EEC"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D0496A">
        <w:rPr>
          <w:rFonts w:ascii="Times New Roman" w:eastAsia="Calibri" w:hAnsi="Times New Roman" w:cs="Times New Roman"/>
          <w:b/>
        </w:rPr>
        <w:t>7.</w:t>
      </w:r>
      <w:r w:rsidRPr="00D0496A">
        <w:rPr>
          <w:rFonts w:ascii="Times New Roman" w:eastAsia="Calibri" w:hAnsi="Times New Roman" w:cs="Times New Roman"/>
          <w:b/>
        </w:rPr>
        <w:tab/>
        <w:t>KITAS (-I) SPECIALUS (-ŪS) ĮSPĖJIMAS (-AI) (JEI REIKIA)</w:t>
      </w:r>
    </w:p>
    <w:p w14:paraId="4D9BF22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2A54A2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A1BD79F"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D0496A">
        <w:rPr>
          <w:rFonts w:ascii="Times New Roman" w:eastAsia="Calibri" w:hAnsi="Times New Roman" w:cs="Times New Roman"/>
          <w:b/>
        </w:rPr>
        <w:t>8.</w:t>
      </w:r>
      <w:r w:rsidRPr="00D0496A">
        <w:rPr>
          <w:rFonts w:ascii="Times New Roman" w:eastAsia="Calibri" w:hAnsi="Times New Roman" w:cs="Times New Roman"/>
          <w:b/>
        </w:rPr>
        <w:tab/>
        <w:t>TINKAMUMO LAIKAS</w:t>
      </w:r>
    </w:p>
    <w:p w14:paraId="292BD3F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17079F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Tinka iki: {mm MMMM}</w:t>
      </w:r>
    </w:p>
    <w:p w14:paraId="23039F2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CFE156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A88EA84"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9.</w:t>
      </w:r>
      <w:r w:rsidRPr="00D0496A">
        <w:rPr>
          <w:rFonts w:ascii="Times New Roman" w:eastAsia="Calibri" w:hAnsi="Times New Roman" w:cs="Times New Roman"/>
          <w:b/>
        </w:rPr>
        <w:tab/>
        <w:t>SPECIALIOS LAIKYMO SĄLYGOS</w:t>
      </w:r>
    </w:p>
    <w:p w14:paraId="11997D5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86AD6C3"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Laikyti ne aukštesnėje kaip 25 °C temperatūroje. Negalima šaldyti ar užšaldyti.</w:t>
      </w:r>
    </w:p>
    <w:p w14:paraId="45BDD45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E884E8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E3A2022"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rPr>
      </w:pPr>
      <w:r w:rsidRPr="00D0496A">
        <w:rPr>
          <w:rFonts w:ascii="Times New Roman" w:eastAsia="Calibri" w:hAnsi="Times New Roman" w:cs="Times New Roman"/>
          <w:b/>
        </w:rPr>
        <w:t>10.</w:t>
      </w:r>
      <w:r w:rsidRPr="00D0496A">
        <w:rPr>
          <w:rFonts w:ascii="Times New Roman" w:eastAsia="Calibri" w:hAnsi="Times New Roman" w:cs="Times New Roman"/>
          <w:b/>
        </w:rPr>
        <w:tab/>
        <w:t>SPECIALIOS ATSARGUMO PRIEMONĖS DĖL NESUVARTOTO VAISTINIO PREPARATO AR JO ATLIEKŲ TVARKYMO (JEI REIKIA)</w:t>
      </w:r>
    </w:p>
    <w:p w14:paraId="46EF98E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0CAE7E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32F9C61"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11.</w:t>
      </w:r>
      <w:r w:rsidRPr="00D0496A">
        <w:rPr>
          <w:rFonts w:ascii="Times New Roman" w:eastAsia="Calibri" w:hAnsi="Times New Roman" w:cs="Times New Roman"/>
          <w:b/>
        </w:rPr>
        <w:tab/>
        <w:t>REGISTRUOTOJO PAVADINIMAS IR ADRESAS</w:t>
      </w:r>
    </w:p>
    <w:p w14:paraId="448EFAB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C34671D" w14:textId="4EE7B84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w:t>
      </w:r>
      <w:proofErr w:type="spellStart"/>
      <w:r w:rsidRPr="00D0496A">
        <w:rPr>
          <w:rFonts w:ascii="Times New Roman" w:eastAsia="Calibri" w:hAnsi="Times New Roman" w:cs="Times New Roman"/>
        </w:rPr>
        <w:t>logo</w:t>
      </w:r>
      <w:proofErr w:type="spellEnd"/>
      <w:r w:rsidRPr="00D0496A">
        <w:rPr>
          <w:rFonts w:ascii="Times New Roman" w:eastAsia="Calibri" w:hAnsi="Times New Roman" w:cs="Times New Roman"/>
        </w:rPr>
        <w:t xml:space="preserve">} </w:t>
      </w:r>
      <w:r w:rsidR="003C256C" w:rsidRPr="0003714C">
        <w:rPr>
          <w:rFonts w:ascii="Times New Roman" w:hAnsi="Times New Roman" w:cs="Times New Roman"/>
        </w:rPr>
        <w:t>POLPHARMA</w:t>
      </w:r>
    </w:p>
    <w:p w14:paraId="4164A55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D26EFD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9CBD5A8"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12.</w:t>
      </w:r>
      <w:r w:rsidRPr="00D0496A">
        <w:rPr>
          <w:rFonts w:ascii="Times New Roman" w:eastAsia="Calibri" w:hAnsi="Times New Roman" w:cs="Times New Roman"/>
          <w:b/>
        </w:rPr>
        <w:tab/>
        <w:t>REGISTRACIJOS PAŽYMĖJIMO NUMERIS (-IAI)</w:t>
      </w:r>
    </w:p>
    <w:p w14:paraId="4BD083F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963973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highlight w:val="lightGray"/>
        </w:rPr>
        <w:t>40 ml –</w:t>
      </w:r>
      <w:r w:rsidRPr="00D0496A">
        <w:rPr>
          <w:rFonts w:ascii="Times New Roman" w:eastAsia="Calibri" w:hAnsi="Times New Roman" w:cs="Times New Roman"/>
        </w:rPr>
        <w:t xml:space="preserve"> LT/1/14/3589/001</w:t>
      </w:r>
    </w:p>
    <w:p w14:paraId="1CABDAF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highlight w:val="lightGray"/>
        </w:rPr>
        <w:t>100 ml – LT/1/14/3589/002</w:t>
      </w:r>
    </w:p>
    <w:p w14:paraId="07FBF6F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83F502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FF1E45E"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13.</w:t>
      </w:r>
      <w:r w:rsidRPr="00D0496A">
        <w:rPr>
          <w:rFonts w:ascii="Times New Roman" w:eastAsia="Calibri" w:hAnsi="Times New Roman" w:cs="Times New Roman"/>
          <w:b/>
        </w:rPr>
        <w:tab/>
        <w:t>SERIJOS NUMERIS</w:t>
      </w:r>
    </w:p>
    <w:p w14:paraId="5DD2D6F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8CD1DC"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Serija:</w:t>
      </w:r>
    </w:p>
    <w:p w14:paraId="415BDDD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5AFAF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95BB358"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14.</w:t>
      </w:r>
      <w:r w:rsidRPr="00D0496A">
        <w:rPr>
          <w:rFonts w:ascii="Times New Roman" w:eastAsia="Calibri" w:hAnsi="Times New Roman" w:cs="Times New Roman"/>
          <w:b/>
        </w:rPr>
        <w:tab/>
        <w:t>PARDAVIMO (IŠDAVIMO) TVARKA</w:t>
      </w:r>
    </w:p>
    <w:p w14:paraId="5DFC257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D37032E"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Nereceptinis vaistas.</w:t>
      </w:r>
    </w:p>
    <w:p w14:paraId="3281BC3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61EBF9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4A98289"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15.</w:t>
      </w:r>
      <w:r w:rsidRPr="00D0496A">
        <w:rPr>
          <w:rFonts w:ascii="Times New Roman" w:eastAsia="Calibri" w:hAnsi="Times New Roman" w:cs="Times New Roman"/>
          <w:b/>
        </w:rPr>
        <w:tab/>
        <w:t>VARTOJIMO INSTRUKCIJA</w:t>
      </w:r>
    </w:p>
    <w:p w14:paraId="0601AAD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903071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433DE29" w14:textId="77777777" w:rsidR="00D0496A" w:rsidRPr="00D0496A" w:rsidRDefault="00D0496A" w:rsidP="00D0496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szCs w:val="24"/>
        </w:rPr>
      </w:pPr>
      <w:r w:rsidRPr="00D0496A">
        <w:rPr>
          <w:rFonts w:ascii="Times New Roman" w:eastAsia="Times New Roman" w:hAnsi="Times New Roman" w:cs="Times New Roman"/>
          <w:b/>
          <w:snapToGrid w:val="0"/>
        </w:rPr>
        <w:t>16.</w:t>
      </w:r>
      <w:r w:rsidRPr="00D0496A">
        <w:rPr>
          <w:rFonts w:ascii="Times New Roman" w:eastAsia="Times New Roman" w:hAnsi="Times New Roman" w:cs="Times New Roman"/>
          <w:b/>
          <w:snapToGrid w:val="0"/>
        </w:rPr>
        <w:tab/>
        <w:t>INFORMACIJA BRAILIO RAŠTU</w:t>
      </w:r>
    </w:p>
    <w:p w14:paraId="64DEBECF" w14:textId="77777777" w:rsidR="00D0496A" w:rsidRPr="00D0496A" w:rsidRDefault="00D0496A" w:rsidP="00D0496A">
      <w:pPr>
        <w:tabs>
          <w:tab w:val="left" w:pos="567"/>
        </w:tabs>
        <w:spacing w:after="0" w:line="240" w:lineRule="auto"/>
        <w:rPr>
          <w:rFonts w:ascii="Times New Roman" w:eastAsia="Times New Roman" w:hAnsi="Times New Roman" w:cs="Times New Roman"/>
          <w:snapToGrid w:val="0"/>
        </w:rPr>
      </w:pPr>
    </w:p>
    <w:p w14:paraId="504AE4F6" w14:textId="77777777" w:rsidR="00D0496A" w:rsidRPr="00D0496A" w:rsidRDefault="00D0496A" w:rsidP="00D0496A">
      <w:pPr>
        <w:spacing w:after="0" w:line="240" w:lineRule="auto"/>
        <w:rPr>
          <w:rFonts w:ascii="Times New Roman" w:eastAsia="Calibri" w:hAnsi="Times New Roman" w:cs="Times New Roman"/>
          <w:sz w:val="24"/>
          <w:szCs w:val="24"/>
          <w:shd w:val="clear" w:color="auto" w:fill="CCCCCC"/>
        </w:rPr>
      </w:pPr>
    </w:p>
    <w:p w14:paraId="643EA26F" w14:textId="77777777" w:rsidR="00D0496A" w:rsidRPr="00D0496A" w:rsidRDefault="00D0496A" w:rsidP="00D0496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i/>
        </w:rPr>
      </w:pPr>
      <w:r w:rsidRPr="00D0496A">
        <w:rPr>
          <w:rFonts w:ascii="Times New Roman" w:eastAsia="Calibri" w:hAnsi="Times New Roman" w:cs="Times New Roman"/>
          <w:b/>
        </w:rPr>
        <w:t>17.</w:t>
      </w:r>
      <w:r w:rsidRPr="00D0496A">
        <w:rPr>
          <w:rFonts w:ascii="Times New Roman" w:eastAsia="Calibri" w:hAnsi="Times New Roman" w:cs="Times New Roman"/>
          <w:b/>
        </w:rPr>
        <w:tab/>
        <w:t>UNIKALUS IDENTIFIKATORIUS – 2D BRŪKŠNINIS KODAS</w:t>
      </w:r>
    </w:p>
    <w:p w14:paraId="51EA59D5" w14:textId="77777777" w:rsidR="00D0496A" w:rsidRPr="00D0496A" w:rsidRDefault="00D0496A" w:rsidP="00D0496A">
      <w:pPr>
        <w:spacing w:after="0" w:line="240" w:lineRule="auto"/>
        <w:rPr>
          <w:rFonts w:ascii="Times New Roman" w:eastAsia="Calibri" w:hAnsi="Times New Roman" w:cs="Times New Roman"/>
        </w:rPr>
      </w:pPr>
    </w:p>
    <w:p w14:paraId="26853498" w14:textId="77777777" w:rsidR="00D0496A" w:rsidRPr="00D0496A" w:rsidRDefault="00D0496A" w:rsidP="00D0496A">
      <w:pPr>
        <w:spacing w:after="0" w:line="240" w:lineRule="auto"/>
        <w:rPr>
          <w:rFonts w:ascii="Times New Roman" w:eastAsia="Calibri" w:hAnsi="Times New Roman" w:cs="Times New Roman"/>
          <w:highlight w:val="lightGray"/>
        </w:rPr>
      </w:pPr>
      <w:r w:rsidRPr="00D0496A">
        <w:rPr>
          <w:rFonts w:ascii="Times New Roman" w:eastAsia="Calibri" w:hAnsi="Times New Roman" w:cs="Times New Roman"/>
          <w:highlight w:val="lightGray"/>
        </w:rPr>
        <w:t xml:space="preserve">Duomenys nebūtini. </w:t>
      </w:r>
    </w:p>
    <w:p w14:paraId="5F3F7A7E" w14:textId="77777777" w:rsidR="00D0496A" w:rsidRPr="00D0496A" w:rsidRDefault="00D0496A" w:rsidP="00D0496A">
      <w:pPr>
        <w:spacing w:after="0" w:line="240" w:lineRule="auto"/>
        <w:rPr>
          <w:rFonts w:ascii="Times New Roman" w:eastAsia="Calibri" w:hAnsi="Times New Roman" w:cs="Times New Roman"/>
        </w:rPr>
      </w:pPr>
    </w:p>
    <w:p w14:paraId="214B145C" w14:textId="77777777" w:rsidR="00D0496A" w:rsidRPr="00D0496A" w:rsidRDefault="00D0496A" w:rsidP="00D0496A">
      <w:pPr>
        <w:spacing w:after="0" w:line="240" w:lineRule="auto"/>
        <w:rPr>
          <w:rFonts w:ascii="Times New Roman" w:eastAsia="Calibri" w:hAnsi="Times New Roman" w:cs="Times New Roman"/>
        </w:rPr>
      </w:pPr>
    </w:p>
    <w:p w14:paraId="5858C611" w14:textId="77777777" w:rsidR="00D0496A" w:rsidRPr="00D0496A" w:rsidRDefault="00D0496A" w:rsidP="00D0496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i/>
        </w:rPr>
      </w:pPr>
      <w:r w:rsidRPr="00D0496A">
        <w:rPr>
          <w:rFonts w:ascii="Times New Roman" w:eastAsia="Calibri" w:hAnsi="Times New Roman" w:cs="Times New Roman"/>
          <w:b/>
        </w:rPr>
        <w:t>18.</w:t>
      </w:r>
      <w:r w:rsidRPr="00D0496A">
        <w:rPr>
          <w:rFonts w:ascii="Times New Roman" w:eastAsia="Calibri" w:hAnsi="Times New Roman" w:cs="Times New Roman"/>
          <w:b/>
        </w:rPr>
        <w:tab/>
        <w:t>UNIKALUS IDENTIFIKATORIUS – ŽMONĖMS SUPRANTAMI DUOMENYS</w:t>
      </w:r>
    </w:p>
    <w:p w14:paraId="60B3604D" w14:textId="77777777" w:rsidR="00D0496A" w:rsidRPr="00D0496A" w:rsidRDefault="00D0496A" w:rsidP="00D0496A">
      <w:pPr>
        <w:spacing w:after="0" w:line="240" w:lineRule="auto"/>
        <w:rPr>
          <w:rFonts w:ascii="Times New Roman" w:eastAsia="Calibri" w:hAnsi="Times New Roman" w:cs="Times New Roman"/>
        </w:rPr>
      </w:pPr>
    </w:p>
    <w:p w14:paraId="0FC04E16" w14:textId="77777777" w:rsidR="00D0496A" w:rsidRPr="00D0496A" w:rsidRDefault="00D0496A" w:rsidP="00D0496A">
      <w:pPr>
        <w:spacing w:after="0" w:line="240" w:lineRule="auto"/>
        <w:rPr>
          <w:rFonts w:ascii="Times New Roman" w:eastAsia="Calibri" w:hAnsi="Times New Roman" w:cs="Times New Roman"/>
          <w:vanish/>
        </w:rPr>
      </w:pPr>
      <w:r w:rsidRPr="00D0496A">
        <w:rPr>
          <w:rFonts w:ascii="Times New Roman" w:eastAsia="Calibri" w:hAnsi="Times New Roman" w:cs="Times New Roman"/>
          <w:highlight w:val="lightGray"/>
          <w:shd w:val="clear" w:color="auto" w:fill="CCCCCC"/>
        </w:rPr>
        <w:t>Duomenys nebūtini.</w:t>
      </w:r>
    </w:p>
    <w:p w14:paraId="5F8060E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B137A7A"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br w:type="page"/>
      </w:r>
    </w:p>
    <w:p w14:paraId="154E895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0F895F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B9E151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A9D31C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B8BC40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BED5DB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30653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7A8740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4782A7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1016BE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E96170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EFE164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4AA48A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3B165B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796EDE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32608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AE2D8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15720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5C361D0"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71" w:name="_Toc129243262"/>
      <w:bookmarkStart w:id="72" w:name="_Toc129243137"/>
    </w:p>
    <w:p w14:paraId="538C2D0C"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43A8FFF3"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456FD7E8"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6EBAB5D2"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0BDE31A1"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B. PAKUOTĖS LAPELIS</w:t>
      </w:r>
      <w:bookmarkEnd w:id="71"/>
      <w:bookmarkEnd w:id="72"/>
    </w:p>
    <w:p w14:paraId="6622962C"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rPr>
        <w:br w:type="page"/>
      </w:r>
      <w:r w:rsidRPr="00D0496A">
        <w:rPr>
          <w:rFonts w:ascii="Times New Roman" w:eastAsia="Calibri" w:hAnsi="Times New Roman" w:cs="Times New Roman"/>
          <w:b/>
        </w:rPr>
        <w:lastRenderedPageBreak/>
        <w:t>Pakuotės lapelis: informacija pacientui</w:t>
      </w:r>
    </w:p>
    <w:p w14:paraId="57E8080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88B98C" w14:textId="30006A90" w:rsidR="00D0496A" w:rsidRPr="00D0496A" w:rsidRDefault="00D0496A" w:rsidP="00D0496A">
      <w:pPr>
        <w:tabs>
          <w:tab w:val="left" w:pos="540"/>
        </w:tabs>
        <w:spacing w:after="0" w:line="240" w:lineRule="auto"/>
        <w:jc w:val="center"/>
        <w:rPr>
          <w:rFonts w:ascii="Times New Roman" w:eastAsia="Calibri" w:hAnsi="Times New Roman" w:cs="Times New Roman"/>
          <w:b/>
        </w:rPr>
      </w:pPr>
      <w:r w:rsidRPr="00D0496A">
        <w:rPr>
          <w:rFonts w:ascii="Times New Roman" w:eastAsia="Calibri" w:hAnsi="Times New Roman" w:cs="Times New Roman"/>
          <w:b/>
        </w:rPr>
        <w:t>IBUGARD 200 mg/5</w:t>
      </w:r>
      <w:r w:rsidR="009705B8">
        <w:rPr>
          <w:rFonts w:ascii="Times New Roman" w:eastAsia="Calibri" w:hAnsi="Times New Roman" w:cs="Times New Roman"/>
          <w:b/>
        </w:rPr>
        <w:t> </w:t>
      </w:r>
      <w:r w:rsidRPr="00D0496A">
        <w:rPr>
          <w:rFonts w:ascii="Times New Roman" w:eastAsia="Calibri" w:hAnsi="Times New Roman" w:cs="Times New Roman"/>
          <w:b/>
        </w:rPr>
        <w:t>ml geriamoji suspensija</w:t>
      </w:r>
    </w:p>
    <w:p w14:paraId="47433B3A" w14:textId="0E9760E7" w:rsidR="00D0496A" w:rsidRPr="00D0496A" w:rsidRDefault="00D0496A" w:rsidP="00D0496A">
      <w:pPr>
        <w:tabs>
          <w:tab w:val="left" w:pos="567"/>
        </w:tabs>
        <w:spacing w:after="0" w:line="240" w:lineRule="auto"/>
        <w:jc w:val="center"/>
        <w:rPr>
          <w:rFonts w:ascii="Times New Roman" w:eastAsia="Calibri" w:hAnsi="Times New Roman" w:cs="Times New Roman"/>
          <w:b/>
        </w:rPr>
      </w:pPr>
      <w:proofErr w:type="spellStart"/>
      <w:r w:rsidRPr="00D0496A">
        <w:rPr>
          <w:rFonts w:ascii="Times New Roman" w:eastAsia="Calibri" w:hAnsi="Times New Roman" w:cs="Times New Roman"/>
        </w:rPr>
        <w:t>Ibuprofenas</w:t>
      </w:r>
      <w:proofErr w:type="spellEnd"/>
    </w:p>
    <w:p w14:paraId="7943F43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EFCBB25" w14:textId="77777777" w:rsidR="00D0496A" w:rsidRPr="00D0496A" w:rsidRDefault="00D0496A" w:rsidP="00D0496A">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Atidžiai perskaitykite visą šį lapelį, prieš Jums ar Jūsų vaikui pradedant vartoti šį vaistą, nes jame pateikiama Jums svarbi informacija.</w:t>
      </w:r>
    </w:p>
    <w:p w14:paraId="00A45A4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Visada vartokite šį vaistą tiksliai kaip aprašyta šiame lapelyje arba kaip nurodė Jūsų ar Jūsų vaiko gydytojas arba vaistininkas.</w:t>
      </w:r>
    </w:p>
    <w:p w14:paraId="3C28157C" w14:textId="77777777" w:rsidR="00D0496A" w:rsidRPr="00D0496A" w:rsidRDefault="00D0496A" w:rsidP="00D0496A">
      <w:pPr>
        <w:numPr>
          <w:ilvl w:val="0"/>
          <w:numId w:val="8"/>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Neišmeskite šio lapelio, nes vėl gali prireikti jį perskaityti. </w:t>
      </w:r>
    </w:p>
    <w:p w14:paraId="68CCF8A8" w14:textId="77777777" w:rsidR="00D0496A" w:rsidRPr="00D0496A" w:rsidRDefault="00D0496A" w:rsidP="00D0496A">
      <w:pPr>
        <w:numPr>
          <w:ilvl w:val="0"/>
          <w:numId w:val="8"/>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norite sužinoti daugiau arba pasitarti, kreipkitės į vaistininką.</w:t>
      </w:r>
    </w:p>
    <w:p w14:paraId="1A6C3CB2" w14:textId="77777777" w:rsidR="00D0496A" w:rsidRPr="00D0496A" w:rsidRDefault="00D0496A" w:rsidP="00D0496A">
      <w:pPr>
        <w:numPr>
          <w:ilvl w:val="0"/>
          <w:numId w:val="8"/>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Jums ar Jūsų vaikui pasireiškė šalutinis poveikis (net jeigu jis šiame lapelyje nenurodytas), kreipkitės gydytoją arba vaistininką. Žr. 4 skyrių.</w:t>
      </w:r>
    </w:p>
    <w:p w14:paraId="45612F36" w14:textId="77777777" w:rsidR="00D0496A" w:rsidRPr="00D0496A" w:rsidRDefault="00D0496A" w:rsidP="00D0496A">
      <w:pPr>
        <w:numPr>
          <w:ilvl w:val="0"/>
          <w:numId w:val="8"/>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Kreipkitės į gydytoją:</w:t>
      </w:r>
    </w:p>
    <w:p w14:paraId="3C5D0D73" w14:textId="77777777" w:rsidR="00D0496A" w:rsidRPr="00D0496A" w:rsidRDefault="00D0496A" w:rsidP="00D0496A">
      <w:pPr>
        <w:numPr>
          <w:ilvl w:val="0"/>
          <w:numId w:val="8"/>
        </w:numPr>
        <w:spacing w:after="0" w:line="240" w:lineRule="auto"/>
        <w:ind w:left="851"/>
        <w:rPr>
          <w:rFonts w:ascii="Times New Roman" w:eastAsia="Calibri" w:hAnsi="Times New Roman" w:cs="Times New Roman"/>
        </w:rPr>
      </w:pPr>
      <w:r w:rsidRPr="00D0496A">
        <w:rPr>
          <w:rFonts w:ascii="Times New Roman" w:eastAsia="Calibri" w:hAnsi="Times New Roman" w:cs="Times New Roman"/>
        </w:rPr>
        <w:t>jeigu per 24 valandas Jūsų vaiko, kurio amžius 3-5 mėnesiai, savijauta nepagerėjo arba net pablogėjo, ar</w:t>
      </w:r>
    </w:p>
    <w:p w14:paraId="58D9BEA8" w14:textId="77777777" w:rsidR="00D0496A" w:rsidRPr="00D0496A" w:rsidRDefault="00D0496A" w:rsidP="00D0496A">
      <w:pPr>
        <w:numPr>
          <w:ilvl w:val="0"/>
          <w:numId w:val="8"/>
        </w:numPr>
        <w:spacing w:after="0" w:line="240" w:lineRule="auto"/>
        <w:ind w:left="851"/>
        <w:rPr>
          <w:rFonts w:ascii="Times New Roman" w:eastAsia="Calibri" w:hAnsi="Times New Roman" w:cs="Times New Roman"/>
        </w:rPr>
      </w:pPr>
      <w:r w:rsidRPr="00D0496A">
        <w:rPr>
          <w:rFonts w:ascii="Times New Roman" w:eastAsia="Calibri" w:hAnsi="Times New Roman" w:cs="Times New Roman"/>
        </w:rPr>
        <w:t>jeigu per 3 dienas Jūsų vaiko, vyresnio nei 6 mėnesių amžiaus, savijauta nepagerėjo arba net pablogėjo, ar</w:t>
      </w:r>
    </w:p>
    <w:p w14:paraId="3474109E" w14:textId="77777777" w:rsidR="00D0496A" w:rsidRPr="00D0496A" w:rsidRDefault="00D0496A" w:rsidP="00D0496A">
      <w:pPr>
        <w:numPr>
          <w:ilvl w:val="0"/>
          <w:numId w:val="8"/>
        </w:numPr>
        <w:spacing w:after="0" w:line="240" w:lineRule="auto"/>
        <w:ind w:left="851"/>
        <w:rPr>
          <w:rFonts w:ascii="Times New Roman" w:eastAsia="Calibri" w:hAnsi="Times New Roman" w:cs="Times New Roman"/>
        </w:rPr>
      </w:pPr>
      <w:r w:rsidRPr="00D0496A">
        <w:rPr>
          <w:rFonts w:ascii="Times New Roman" w:eastAsia="Calibri" w:hAnsi="Times New Roman" w:cs="Times New Roman"/>
        </w:rPr>
        <w:t>karščiuojant per 3 dienas, o esant skausmui – per 4 dienas Jūsų savijauta nepagerėjo arba net pablogėjo.</w:t>
      </w:r>
    </w:p>
    <w:p w14:paraId="63AE523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194F97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B345E18" w14:textId="77777777" w:rsidR="00D0496A" w:rsidRPr="00D0496A" w:rsidRDefault="00D0496A" w:rsidP="00D0496A">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Apie ką rašoma šiame lapelyje?</w:t>
      </w:r>
    </w:p>
    <w:p w14:paraId="630A9A34" w14:textId="77777777" w:rsidR="00D0496A" w:rsidRPr="00D0496A" w:rsidRDefault="00D0496A" w:rsidP="00D0496A">
      <w:pPr>
        <w:tabs>
          <w:tab w:val="left" w:pos="540"/>
        </w:tabs>
        <w:spacing w:after="0" w:line="240" w:lineRule="auto"/>
        <w:rPr>
          <w:rFonts w:ascii="Times New Roman" w:eastAsia="Calibri" w:hAnsi="Times New Roman" w:cs="Times New Roman"/>
          <w:b/>
        </w:rPr>
      </w:pPr>
    </w:p>
    <w:p w14:paraId="28CAB4C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Pr="00D0496A">
        <w:rPr>
          <w:rFonts w:ascii="Times New Roman" w:eastAsia="Calibri" w:hAnsi="Times New Roman" w:cs="Times New Roman"/>
        </w:rPr>
        <w:tab/>
        <w:t>Kas yra IBUGARD ir kam jis vartojamas</w:t>
      </w:r>
    </w:p>
    <w:p w14:paraId="038601C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2.</w:t>
      </w:r>
      <w:r w:rsidRPr="00D0496A">
        <w:rPr>
          <w:rFonts w:ascii="Times New Roman" w:eastAsia="Calibri" w:hAnsi="Times New Roman" w:cs="Times New Roman"/>
        </w:rPr>
        <w:tab/>
        <w:t>Kas žinotina prieš vartojant IBUGARD</w:t>
      </w:r>
    </w:p>
    <w:p w14:paraId="46FDD2DB"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3.</w:t>
      </w:r>
      <w:r w:rsidRPr="00D0496A">
        <w:rPr>
          <w:rFonts w:ascii="Times New Roman" w:eastAsia="Calibri" w:hAnsi="Times New Roman" w:cs="Times New Roman"/>
        </w:rPr>
        <w:tab/>
        <w:t>Kaip vartoti IBUGARD</w:t>
      </w:r>
    </w:p>
    <w:p w14:paraId="128EE69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4.</w:t>
      </w:r>
      <w:r w:rsidRPr="00D0496A">
        <w:rPr>
          <w:rFonts w:ascii="Times New Roman" w:eastAsia="Calibri" w:hAnsi="Times New Roman" w:cs="Times New Roman"/>
        </w:rPr>
        <w:tab/>
        <w:t>Galimas šalutinis poveikis</w:t>
      </w:r>
    </w:p>
    <w:p w14:paraId="0F2FF55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5.</w:t>
      </w:r>
      <w:r w:rsidRPr="00D0496A">
        <w:rPr>
          <w:rFonts w:ascii="Times New Roman" w:eastAsia="Calibri" w:hAnsi="Times New Roman" w:cs="Times New Roman"/>
        </w:rPr>
        <w:tab/>
        <w:t>Kaip laikyti IBUGARD</w:t>
      </w:r>
    </w:p>
    <w:p w14:paraId="3DE3A19C"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6.</w:t>
      </w:r>
      <w:r w:rsidRPr="00D0496A">
        <w:rPr>
          <w:rFonts w:ascii="Times New Roman" w:eastAsia="Calibri" w:hAnsi="Times New Roman" w:cs="Times New Roman"/>
        </w:rPr>
        <w:tab/>
        <w:t>Pakuotės turinys ir kita informacija</w:t>
      </w:r>
    </w:p>
    <w:p w14:paraId="60BBAE7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B201DE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A284CF6"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73" w:name="_Toc129243264"/>
      <w:bookmarkStart w:id="74" w:name="_Toc129243139"/>
      <w:r w:rsidRPr="00D0496A">
        <w:rPr>
          <w:rFonts w:ascii="Times New Roman" w:eastAsia="Calibri" w:hAnsi="Times New Roman" w:cs="Times New Roman"/>
          <w:b/>
        </w:rPr>
        <w:t>1.</w:t>
      </w:r>
      <w:r w:rsidRPr="00D0496A">
        <w:rPr>
          <w:rFonts w:ascii="Times New Roman" w:eastAsia="Calibri" w:hAnsi="Times New Roman" w:cs="Times New Roman"/>
          <w:b/>
        </w:rPr>
        <w:tab/>
      </w:r>
      <w:bookmarkEnd w:id="73"/>
      <w:bookmarkEnd w:id="74"/>
      <w:r w:rsidRPr="00D0496A">
        <w:rPr>
          <w:rFonts w:ascii="Times New Roman" w:eastAsia="Calibri" w:hAnsi="Times New Roman" w:cs="Times New Roman"/>
          <w:b/>
        </w:rPr>
        <w:t>Kas yra IBUGARD ir kam jis vartojamas</w:t>
      </w:r>
    </w:p>
    <w:p w14:paraId="371D40A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84509F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IBUGARD veiklioji medžiaga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priklauso grupei vaistų, vadinamų nesteroidiniais vaistais nuo uždegimo (NVNU). Vaistas pasižymi skausmą malšinančiu, karščiavimą mažinančiu ir uždegimą slopinančiu poveikiu.</w:t>
      </w:r>
    </w:p>
    <w:p w14:paraId="0B9D6D9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182916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Šis vaistas skirtas vartoti vyresniems nei 3 mėnesių vaikams, paaugliams ir suaugusiesiems, trumpalaikiam </w:t>
      </w:r>
      <w:proofErr w:type="spellStart"/>
      <w:r w:rsidRPr="00D0496A">
        <w:rPr>
          <w:rFonts w:ascii="Times New Roman" w:eastAsia="Calibri" w:hAnsi="Times New Roman" w:cs="Times New Roman"/>
        </w:rPr>
        <w:t>simtominiam</w:t>
      </w:r>
      <w:proofErr w:type="spellEnd"/>
      <w:r w:rsidRPr="00D0496A">
        <w:rPr>
          <w:rFonts w:ascii="Times New Roman" w:eastAsia="Calibri" w:hAnsi="Times New Roman" w:cs="Times New Roman"/>
        </w:rPr>
        <w:t xml:space="preserve"> gydymui toliau nurodytais atvejais.</w:t>
      </w:r>
    </w:p>
    <w:p w14:paraId="7911CC53" w14:textId="77777777" w:rsidR="00D0496A" w:rsidRPr="00D0496A" w:rsidRDefault="00D0496A" w:rsidP="00D0496A">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Įvairios kilmės karščiavimas (taip pat virusinės infekcijos metu).</w:t>
      </w:r>
    </w:p>
    <w:p w14:paraId="3AD8822A" w14:textId="77777777" w:rsidR="00D0496A" w:rsidRPr="00D0496A" w:rsidRDefault="00D0496A" w:rsidP="00D0496A">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Įvairios kilmės silpnas ir vidutinio stiprumo skausmas:</w:t>
      </w:r>
    </w:p>
    <w:p w14:paraId="1F066265" w14:textId="2E621447" w:rsidR="00D0496A" w:rsidRPr="00D0496A" w:rsidRDefault="0075026F" w:rsidP="00D0496A">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virusinės infekcijos sukeltas </w:t>
      </w:r>
      <w:r w:rsidR="00D0496A" w:rsidRPr="00D0496A">
        <w:rPr>
          <w:rFonts w:ascii="Times New Roman" w:eastAsia="Calibri" w:hAnsi="Times New Roman" w:cs="Times New Roman"/>
        </w:rPr>
        <w:t>galvos, gerklės ir raumenų skausmas;</w:t>
      </w:r>
    </w:p>
    <w:p w14:paraId="52F98E10" w14:textId="03B0B9FE" w:rsidR="00D0496A" w:rsidRPr="00D0496A" w:rsidRDefault="0075026F" w:rsidP="00D0496A">
      <w:pPr>
        <w:numPr>
          <w:ilvl w:val="0"/>
          <w:numId w:val="3"/>
        </w:numPr>
        <w:tabs>
          <w:tab w:val="left" w:pos="708"/>
        </w:tabs>
        <w:spacing w:after="0" w:line="240" w:lineRule="auto"/>
        <w:ind w:left="567" w:hanging="207"/>
        <w:rPr>
          <w:rFonts w:ascii="Times New Roman" w:eastAsia="Calibri" w:hAnsi="Times New Roman" w:cs="Times New Roman"/>
        </w:rPr>
      </w:pPr>
      <w:r w:rsidRPr="00D0496A">
        <w:rPr>
          <w:rFonts w:ascii="Times New Roman" w:eastAsia="Calibri" w:hAnsi="Times New Roman" w:cs="Times New Roman"/>
        </w:rPr>
        <w:t>judėjimo sistemos pažeidimo (patempimo, sąnario išnirimo)</w:t>
      </w:r>
      <w:r>
        <w:rPr>
          <w:rFonts w:ascii="Times New Roman" w:eastAsia="Calibri" w:hAnsi="Times New Roman" w:cs="Times New Roman"/>
        </w:rPr>
        <w:t xml:space="preserve"> </w:t>
      </w:r>
      <w:r w:rsidRPr="00D0496A">
        <w:rPr>
          <w:rFonts w:ascii="Times New Roman" w:eastAsia="Calibri" w:hAnsi="Times New Roman" w:cs="Times New Roman"/>
        </w:rPr>
        <w:t xml:space="preserve">sukeltas </w:t>
      </w:r>
      <w:r w:rsidR="00D0496A" w:rsidRPr="00D0496A">
        <w:rPr>
          <w:rFonts w:ascii="Times New Roman" w:eastAsia="Calibri" w:hAnsi="Times New Roman" w:cs="Times New Roman"/>
        </w:rPr>
        <w:t>raumenų, sąnarių ir kaulų skausmas;</w:t>
      </w:r>
    </w:p>
    <w:p w14:paraId="4ACBDFB1" w14:textId="2DDC02B7" w:rsidR="00D0496A" w:rsidRPr="00D0496A" w:rsidRDefault="0075026F" w:rsidP="00D0496A">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minkštųjų audinių pažeidimo sukeltas </w:t>
      </w:r>
      <w:r w:rsidR="00D0496A" w:rsidRPr="00D0496A">
        <w:rPr>
          <w:rFonts w:ascii="Times New Roman" w:eastAsia="Calibri" w:hAnsi="Times New Roman" w:cs="Times New Roman"/>
        </w:rPr>
        <w:t>skausmas;</w:t>
      </w:r>
    </w:p>
    <w:p w14:paraId="0A516804" w14:textId="77777777" w:rsidR="00D0496A" w:rsidRPr="00D0496A" w:rsidRDefault="00D0496A" w:rsidP="00D0496A">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pooperacinis skausmas;</w:t>
      </w:r>
    </w:p>
    <w:p w14:paraId="70100557" w14:textId="6C60FE38" w:rsidR="00D0496A" w:rsidRPr="00D0496A" w:rsidRDefault="00D0496A" w:rsidP="00D0496A">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dant</w:t>
      </w:r>
      <w:r w:rsidR="0075026F">
        <w:rPr>
          <w:rFonts w:ascii="Times New Roman" w:eastAsia="Calibri" w:hAnsi="Times New Roman" w:cs="Times New Roman"/>
        </w:rPr>
        <w:t>ies</w:t>
      </w:r>
      <w:r w:rsidRPr="00D0496A">
        <w:rPr>
          <w:rFonts w:ascii="Times New Roman" w:eastAsia="Calibri" w:hAnsi="Times New Roman" w:cs="Times New Roman"/>
        </w:rPr>
        <w:t xml:space="preserve"> skausmas, skausmas po danties ištraukimo;</w:t>
      </w:r>
    </w:p>
    <w:p w14:paraId="31A9DB09" w14:textId="77777777" w:rsidR="00D0496A" w:rsidRPr="00D0496A" w:rsidRDefault="00D0496A" w:rsidP="00D0496A">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galvos skausmas (įskaitant </w:t>
      </w:r>
      <w:proofErr w:type="spellStart"/>
      <w:r w:rsidRPr="00D0496A">
        <w:rPr>
          <w:rFonts w:ascii="Times New Roman" w:eastAsia="Calibri" w:hAnsi="Times New Roman" w:cs="Times New Roman"/>
        </w:rPr>
        <w:t>migreninį</w:t>
      </w:r>
      <w:proofErr w:type="spellEnd"/>
      <w:r w:rsidRPr="00D0496A">
        <w:rPr>
          <w:rFonts w:ascii="Times New Roman" w:eastAsia="Calibri" w:hAnsi="Times New Roman" w:cs="Times New Roman"/>
        </w:rPr>
        <w:t>);</w:t>
      </w:r>
    </w:p>
    <w:p w14:paraId="5C44A8A2" w14:textId="77777777" w:rsidR="00D0496A" w:rsidRPr="00D0496A" w:rsidRDefault="00D0496A" w:rsidP="00D0496A">
      <w:pPr>
        <w:numPr>
          <w:ilvl w:val="0"/>
          <w:numId w:val="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ausies skausmas, esant vidurinės ausies uždegimui (tik pasitarus su gydytoju).</w:t>
      </w:r>
    </w:p>
    <w:p w14:paraId="510629D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47EFE0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6E46135" w14:textId="77777777" w:rsidR="00D0496A" w:rsidRPr="00B669B2"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75" w:name="_Toc129243265"/>
      <w:bookmarkStart w:id="76" w:name="_Toc129243140"/>
      <w:r w:rsidRPr="00B669B2">
        <w:rPr>
          <w:rFonts w:ascii="Times New Roman" w:eastAsia="Calibri" w:hAnsi="Times New Roman" w:cs="Times New Roman"/>
          <w:b/>
        </w:rPr>
        <w:t>2.</w:t>
      </w:r>
      <w:r w:rsidRPr="00B669B2">
        <w:rPr>
          <w:rFonts w:ascii="Times New Roman" w:eastAsia="Calibri" w:hAnsi="Times New Roman" w:cs="Times New Roman"/>
          <w:b/>
        </w:rPr>
        <w:tab/>
      </w:r>
      <w:bookmarkEnd w:id="75"/>
      <w:bookmarkEnd w:id="76"/>
      <w:r w:rsidRPr="00B669B2">
        <w:rPr>
          <w:rFonts w:ascii="Times New Roman" w:eastAsia="Calibri" w:hAnsi="Times New Roman" w:cs="Times New Roman"/>
          <w:b/>
        </w:rPr>
        <w:t>Kas žinotina prieš vartojant IBUGARD</w:t>
      </w:r>
    </w:p>
    <w:p w14:paraId="42720219" w14:textId="77777777" w:rsidR="00D0496A" w:rsidRPr="00B669B2" w:rsidRDefault="00D0496A" w:rsidP="00D0496A">
      <w:pPr>
        <w:keepNext/>
        <w:tabs>
          <w:tab w:val="left" w:pos="567"/>
        </w:tabs>
        <w:spacing w:after="0" w:line="240" w:lineRule="auto"/>
        <w:ind w:left="567" w:hanging="567"/>
        <w:outlineLvl w:val="1"/>
        <w:rPr>
          <w:rFonts w:ascii="Times New Roman" w:eastAsia="Calibri" w:hAnsi="Times New Roman" w:cs="Times New Roman"/>
          <w:b/>
        </w:rPr>
      </w:pPr>
    </w:p>
    <w:p w14:paraId="2AC75CBD" w14:textId="784BFBC2" w:rsidR="00D0496A" w:rsidRPr="00B669B2" w:rsidRDefault="00D0496A" w:rsidP="00D0496A">
      <w:pPr>
        <w:tabs>
          <w:tab w:val="left" w:pos="567"/>
        </w:tabs>
        <w:spacing w:after="0" w:line="240" w:lineRule="auto"/>
        <w:rPr>
          <w:rFonts w:ascii="Times New Roman" w:eastAsia="Calibri" w:hAnsi="Times New Roman" w:cs="Times New Roman"/>
          <w:b/>
          <w:bCs/>
        </w:rPr>
      </w:pPr>
      <w:r w:rsidRPr="00B669B2">
        <w:rPr>
          <w:rFonts w:ascii="Times New Roman" w:eastAsia="Calibri" w:hAnsi="Times New Roman" w:cs="Times New Roman"/>
          <w:b/>
        </w:rPr>
        <w:t xml:space="preserve">IBUGARD </w:t>
      </w:r>
      <w:r w:rsidR="0016261C">
        <w:rPr>
          <w:rFonts w:ascii="Times New Roman" w:eastAsia="Calibri" w:hAnsi="Times New Roman" w:cs="Times New Roman"/>
          <w:b/>
        </w:rPr>
        <w:t>vartoti draudžiama</w:t>
      </w:r>
      <w:r w:rsidRPr="00B669B2">
        <w:rPr>
          <w:rFonts w:ascii="Times New Roman" w:eastAsia="Calibri" w:hAnsi="Times New Roman" w:cs="Times New Roman"/>
          <w:b/>
        </w:rPr>
        <w:t xml:space="preserve"> jeigu jam/jai:</w:t>
      </w:r>
    </w:p>
    <w:p w14:paraId="3D3D8877" w14:textId="6AAEF8A3"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t xml:space="preserve">yra alergija </w:t>
      </w:r>
      <w:proofErr w:type="spellStart"/>
      <w:r w:rsidRPr="00027B6B">
        <w:rPr>
          <w:sz w:val="22"/>
        </w:rPr>
        <w:t>ibuprofenui</w:t>
      </w:r>
      <w:proofErr w:type="spellEnd"/>
      <w:r w:rsidRPr="00027B6B">
        <w:rPr>
          <w:sz w:val="22"/>
        </w:rPr>
        <w:t xml:space="preserve"> ar kitam nesteroidiniam vaistui nuo uždegimo (NVNU), arba bet kuriai pagalbinei šio vaisto medžiagai (jos išvardytos 6 skyriuje)</w:t>
      </w:r>
    </w:p>
    <w:p w14:paraId="7CA913D8" w14:textId="0558AF84"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lastRenderedPageBreak/>
        <w:t xml:space="preserve">praeityje buvo alerginių reakcijų simptomų, vartojant </w:t>
      </w:r>
      <w:proofErr w:type="spellStart"/>
      <w:r w:rsidRPr="00027B6B">
        <w:rPr>
          <w:sz w:val="22"/>
        </w:rPr>
        <w:t>acetilsalicilo</w:t>
      </w:r>
      <w:proofErr w:type="spellEnd"/>
      <w:r w:rsidRPr="00027B6B">
        <w:rPr>
          <w:sz w:val="22"/>
        </w:rPr>
        <w:t xml:space="preserve"> rūgštį ar bet kokį nesteroidinį vaistą nuo uždegimo, pvz., sloga, dilgėlinė, veido, liežuvio, lūpų ar gerklų patinimas, bronchų spazmas ar astma</w:t>
      </w:r>
    </w:p>
    <w:p w14:paraId="7D6B44C5" w14:textId="1C5A2204"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t>praeityje buvusi skrandžio ir (arba) dvylikapirštės žarnos opa su prakiurimu ar kraujavimu, pasireiškusi po NVNU vartojimo</w:t>
      </w:r>
    </w:p>
    <w:p w14:paraId="173A2AC9" w14:textId="589ABF0E"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t xml:space="preserve">yra (ar anksčiau buvo du ar daugiau atskirų atvejų) </w:t>
      </w:r>
      <w:proofErr w:type="spellStart"/>
      <w:r w:rsidRPr="00027B6B">
        <w:rPr>
          <w:sz w:val="22"/>
        </w:rPr>
        <w:t>skranžio</w:t>
      </w:r>
      <w:proofErr w:type="spellEnd"/>
      <w:r w:rsidRPr="00027B6B">
        <w:rPr>
          <w:sz w:val="22"/>
        </w:rPr>
        <w:t xml:space="preserve"> opa ar kraujavimas</w:t>
      </w:r>
    </w:p>
    <w:p w14:paraId="5B2D7F49" w14:textId="386FD04C"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t>yra sunkus kepenų, inkstų ar širdies nepakankamumas</w:t>
      </w:r>
      <w:r w:rsidR="00B669B2" w:rsidRPr="00B669B2">
        <w:rPr>
          <w:sz w:val="22"/>
          <w:szCs w:val="22"/>
        </w:rPr>
        <w:t xml:space="preserve"> </w:t>
      </w:r>
      <w:r w:rsidRPr="00027B6B">
        <w:rPr>
          <w:sz w:val="22"/>
        </w:rPr>
        <w:t>tuo pačiu metu vartojate kitų nesteroidinių vaistų nuo uždegimo, įskaitant ciklooksigenazės-2 inhibitorių (padidėja šalutinio poveikio pasireiškimo rizika)</w:t>
      </w:r>
    </w:p>
    <w:p w14:paraId="7B7905C8" w14:textId="0EA88945"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t xml:space="preserve">yra būklės, padidinančios polinkį kraujuoti (pvz., kraujo krešėjimo sutrikimai, </w:t>
      </w:r>
      <w:proofErr w:type="spellStart"/>
      <w:r w:rsidRPr="00027B6B">
        <w:rPr>
          <w:sz w:val="22"/>
        </w:rPr>
        <w:t>trombocitopenija</w:t>
      </w:r>
      <w:proofErr w:type="spellEnd"/>
      <w:r w:rsidRPr="00027B6B">
        <w:rPr>
          <w:sz w:val="22"/>
        </w:rPr>
        <w:t>)</w:t>
      </w:r>
    </w:p>
    <w:p w14:paraId="6CDFC9EE" w14:textId="0BEE6CDF"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t>yra kraujavimas į smegenis arba kitoks kraujavimas.</w:t>
      </w:r>
    </w:p>
    <w:p w14:paraId="5EFBE092" w14:textId="0EEC6394" w:rsidR="00D0496A" w:rsidRPr="00027B6B" w:rsidRDefault="00D0496A" w:rsidP="00027B6B">
      <w:pPr>
        <w:pStyle w:val="Sraopastraipa"/>
        <w:numPr>
          <w:ilvl w:val="0"/>
          <w:numId w:val="8"/>
        </w:numPr>
        <w:tabs>
          <w:tab w:val="left" w:pos="540"/>
          <w:tab w:val="num" w:pos="1781"/>
        </w:tabs>
        <w:rPr>
          <w:sz w:val="22"/>
        </w:rPr>
      </w:pPr>
      <w:r w:rsidRPr="00027B6B">
        <w:rPr>
          <w:sz w:val="22"/>
        </w:rPr>
        <w:t xml:space="preserve">Vaistų, kurių sudėtyje yra </w:t>
      </w:r>
      <w:proofErr w:type="spellStart"/>
      <w:r w:rsidRPr="00027B6B">
        <w:rPr>
          <w:sz w:val="22"/>
        </w:rPr>
        <w:t>ibuprofeno</w:t>
      </w:r>
      <w:proofErr w:type="spellEnd"/>
      <w:r w:rsidRPr="00027B6B">
        <w:rPr>
          <w:sz w:val="22"/>
        </w:rPr>
        <w:t>, negalima vartoti moterims trečiojo nėštumo trimestro metu (žr. poskyrį „Nėštumas, žindymo laikotarpis ir vaisingumas“).</w:t>
      </w:r>
    </w:p>
    <w:p w14:paraId="7FE33CF8" w14:textId="77777777" w:rsidR="00D0496A" w:rsidRPr="00B669B2" w:rsidRDefault="00D0496A" w:rsidP="00D0496A">
      <w:pPr>
        <w:spacing w:after="0" w:line="240" w:lineRule="auto"/>
        <w:rPr>
          <w:rFonts w:ascii="Times New Roman" w:eastAsia="Calibri" w:hAnsi="Times New Roman" w:cs="Times New Roman"/>
          <w:b/>
        </w:rPr>
      </w:pPr>
    </w:p>
    <w:p w14:paraId="4BA6E091" w14:textId="77777777" w:rsidR="00D0496A" w:rsidRPr="00B669B2" w:rsidRDefault="00D0496A" w:rsidP="00D0496A">
      <w:pPr>
        <w:spacing w:after="0" w:line="240" w:lineRule="auto"/>
        <w:rPr>
          <w:rFonts w:ascii="Times New Roman" w:eastAsia="Calibri" w:hAnsi="Times New Roman" w:cs="Times New Roman"/>
          <w:b/>
        </w:rPr>
      </w:pPr>
      <w:r w:rsidRPr="00B669B2">
        <w:rPr>
          <w:rFonts w:ascii="Times New Roman" w:eastAsia="Calibri" w:hAnsi="Times New Roman" w:cs="Times New Roman"/>
          <w:b/>
        </w:rPr>
        <w:t>Įspėjimai ir atsargumo priemonės</w:t>
      </w:r>
    </w:p>
    <w:p w14:paraId="5C01F8DC"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Šalutinį poveikį galima sumažinti vartojant mažiausią veiksmingą vaisto dozę trumpiausią laiką, būtiną simptomų kontrolei.</w:t>
      </w:r>
    </w:p>
    <w:p w14:paraId="1312F1D7" w14:textId="77777777" w:rsidR="00560090" w:rsidRDefault="00560090" w:rsidP="00D0496A">
      <w:pPr>
        <w:tabs>
          <w:tab w:val="left" w:pos="540"/>
        </w:tabs>
        <w:spacing w:after="0" w:line="240" w:lineRule="auto"/>
        <w:rPr>
          <w:rFonts w:ascii="Times New Roman" w:eastAsia="Calibri" w:hAnsi="Times New Roman" w:cs="Times New Roman"/>
        </w:rPr>
      </w:pPr>
    </w:p>
    <w:p w14:paraId="52B4F620" w14:textId="77777777" w:rsidR="00D0496A" w:rsidRPr="00BB445F" w:rsidRDefault="00D0496A" w:rsidP="00BB445F">
      <w:pPr>
        <w:tabs>
          <w:tab w:val="left" w:pos="540"/>
        </w:tabs>
        <w:spacing w:after="0" w:line="240" w:lineRule="auto"/>
        <w:rPr>
          <w:rFonts w:asciiTheme="majorBidi" w:eastAsia="Calibri" w:hAnsiTheme="majorBidi" w:cstheme="majorBidi"/>
        </w:rPr>
      </w:pPr>
      <w:r w:rsidRPr="00BB445F">
        <w:rPr>
          <w:rFonts w:asciiTheme="majorBidi" w:eastAsia="Calibri" w:hAnsiTheme="majorBidi" w:cstheme="majorBidi"/>
        </w:rPr>
        <w:t>Senyviems pacientams šalutinis vaisto poveikis pasireiškia dažniau, ypač kraujavimas iš virškinimo trakto ir jo prakiurimas, kurie gali būti mirtini.</w:t>
      </w:r>
    </w:p>
    <w:p w14:paraId="79D9F096" w14:textId="77777777" w:rsidR="00BB445F" w:rsidRDefault="00BB445F" w:rsidP="00BB445F">
      <w:pPr>
        <w:spacing w:after="0"/>
        <w:rPr>
          <w:rFonts w:asciiTheme="majorBidi" w:hAnsiTheme="majorBidi" w:cstheme="majorBidi"/>
        </w:rPr>
      </w:pPr>
    </w:p>
    <w:p w14:paraId="7B28C08D" w14:textId="28EBD1BC" w:rsidR="00BB445F" w:rsidRPr="00BB445F" w:rsidRDefault="00BB445F" w:rsidP="00BB445F">
      <w:pPr>
        <w:spacing w:after="0"/>
        <w:rPr>
          <w:rFonts w:asciiTheme="majorBidi" w:hAnsiTheme="majorBidi" w:cstheme="majorBidi"/>
        </w:rPr>
      </w:pPr>
      <w:bookmarkStart w:id="77" w:name="_Hlk153788409"/>
      <w:r w:rsidRPr="00BB445F">
        <w:rPr>
          <w:rFonts w:asciiTheme="majorBidi" w:hAnsiTheme="majorBidi" w:cstheme="majorBidi"/>
        </w:rPr>
        <w:t xml:space="preserve">Vartojant </w:t>
      </w:r>
      <w:proofErr w:type="spellStart"/>
      <w:r w:rsidRPr="00BB445F">
        <w:rPr>
          <w:rFonts w:asciiTheme="majorBidi" w:hAnsiTheme="majorBidi" w:cstheme="majorBidi"/>
        </w:rPr>
        <w:t>ibuprofeną</w:t>
      </w:r>
      <w:proofErr w:type="spellEnd"/>
      <w:r w:rsidRPr="00BB445F">
        <w:rPr>
          <w:rFonts w:asciiTheme="majorBidi" w:hAnsiTheme="majorBidi" w:cstheme="majorBidi"/>
        </w:rPr>
        <w:t>, pranešta apie alerginės reakcijos į šį vaistą požymius, įskaitant kvėpavimo sutrikimus, veido ir kaklo tinimą (</w:t>
      </w:r>
      <w:proofErr w:type="spellStart"/>
      <w:r w:rsidRPr="00BB445F">
        <w:rPr>
          <w:rFonts w:asciiTheme="majorBidi" w:hAnsiTheme="majorBidi" w:cstheme="majorBidi"/>
        </w:rPr>
        <w:t>angioneurozinę</w:t>
      </w:r>
      <w:proofErr w:type="spellEnd"/>
      <w:r w:rsidRPr="00BB445F">
        <w:rPr>
          <w:rFonts w:asciiTheme="majorBidi" w:hAnsiTheme="majorBidi" w:cstheme="majorBidi"/>
        </w:rPr>
        <w:t xml:space="preserve"> edemą), krūtinės skausmą. Pastebėję bet kurį iš šių požymių, nedelsdami nutraukite IBUGARD vartojimą ir nedelsdami kreipkitės į gydytoją arba greitąją medicinos pagalbą.</w:t>
      </w:r>
    </w:p>
    <w:bookmarkEnd w:id="77"/>
    <w:p w14:paraId="17A003AD" w14:textId="77777777" w:rsidR="00FC54A2" w:rsidRPr="00BB445F" w:rsidRDefault="00FC54A2" w:rsidP="00BB445F">
      <w:pPr>
        <w:pStyle w:val="BTEMEASMCA"/>
        <w:rPr>
          <w:rFonts w:asciiTheme="majorBidi" w:hAnsiTheme="majorBidi" w:cstheme="majorBidi"/>
        </w:rPr>
      </w:pPr>
    </w:p>
    <w:p w14:paraId="70B9BB38" w14:textId="77777777" w:rsidR="00FC54A2" w:rsidRPr="00BB445F" w:rsidRDefault="00FC54A2" w:rsidP="00BB445F">
      <w:pPr>
        <w:pStyle w:val="Default"/>
        <w:rPr>
          <w:rFonts w:asciiTheme="majorBidi" w:hAnsiTheme="majorBidi" w:cstheme="majorBidi"/>
          <w:sz w:val="22"/>
          <w:szCs w:val="22"/>
          <w:lang w:val="lt-LT"/>
        </w:rPr>
      </w:pPr>
      <w:r w:rsidRPr="00BB445F">
        <w:rPr>
          <w:rFonts w:asciiTheme="majorBidi" w:hAnsiTheme="majorBidi" w:cstheme="majorBidi"/>
          <w:sz w:val="22"/>
          <w:szCs w:val="22"/>
          <w:lang w:val="lt-LT"/>
        </w:rPr>
        <w:t xml:space="preserve">Pasitarkite su vaistininku arba gydytoju, jeigu sergate infekcine liga – žr. poskyrį su antrašte „Infekcijos“ toliau. </w:t>
      </w:r>
    </w:p>
    <w:p w14:paraId="0352FA2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1544DF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 Jūsų vaikui anksčiau buvo nustatyti šie sutrikimai, prieš jam (jai) skiriant IBUGARD, pasitarkite su gydytoju:</w:t>
      </w:r>
    </w:p>
    <w:p w14:paraId="3A3ED5DE" w14:textId="77777777" w:rsidR="00D0496A" w:rsidRP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sisteminė raudonoji vilkligė ir mišri jungiamojo audinio liga</w:t>
      </w:r>
    </w:p>
    <w:p w14:paraId="179F82C9" w14:textId="77777777" w:rsidR="00D0496A" w:rsidRP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virškinimo trakto ligos ir lėtinės žarnyno ligos (opinis kolitas, Krono </w:t>
      </w:r>
      <w:r w:rsidRPr="00D0496A">
        <w:rPr>
          <w:rFonts w:ascii="Times New Roman" w:eastAsia="Calibri" w:hAnsi="Times New Roman" w:cs="Times New Roman"/>
          <w:i/>
        </w:rPr>
        <w:t>(</w:t>
      </w:r>
      <w:proofErr w:type="spellStart"/>
      <w:r w:rsidRPr="00D0496A">
        <w:rPr>
          <w:rFonts w:ascii="Times New Roman" w:eastAsia="Calibri" w:hAnsi="Times New Roman" w:cs="Times New Roman"/>
          <w:i/>
        </w:rPr>
        <w:t>Crohn</w:t>
      </w:r>
      <w:proofErr w:type="spellEnd"/>
      <w:r w:rsidRPr="00D0496A">
        <w:rPr>
          <w:rFonts w:ascii="Times New Roman" w:eastAsia="Calibri" w:hAnsi="Times New Roman" w:cs="Times New Roman"/>
          <w:i/>
        </w:rPr>
        <w:t>)</w:t>
      </w:r>
      <w:r w:rsidRPr="00D0496A">
        <w:rPr>
          <w:rFonts w:ascii="Times New Roman" w:eastAsia="Calibri" w:hAnsi="Times New Roman" w:cs="Times New Roman"/>
        </w:rPr>
        <w:t xml:space="preserve"> liga)</w:t>
      </w:r>
    </w:p>
    <w:p w14:paraId="5D692A64" w14:textId="77777777" w:rsidR="00D0496A" w:rsidRP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padidėjęs arterinis kraujospūdis ir (arba) širdies sutrikimai</w:t>
      </w:r>
    </w:p>
    <w:p w14:paraId="268C2236" w14:textId="77777777" w:rsidR="00D0496A" w:rsidRP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inkstų funkcijos sutrikimas</w:t>
      </w:r>
    </w:p>
    <w:p w14:paraId="690929F6" w14:textId="77777777" w:rsidR="00D0496A" w:rsidRP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kepenų funkcijos sutrikimas</w:t>
      </w:r>
    </w:p>
    <w:p w14:paraId="1F9BB2FD" w14:textId="77777777" w:rsidR="00D0496A" w:rsidRP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kraujo krešėjimo sutrikimai</w:t>
      </w:r>
    </w:p>
    <w:p w14:paraId="2050361A" w14:textId="77777777" w:rsidR="00FC54A2"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esama, ar anksčiau pasireiškusi bronchinė astma ar alerginės reakcijos simptomai (vartojant vaisto gali pasireikšti bronchų susitraukimas)</w:t>
      </w:r>
    </w:p>
    <w:p w14:paraId="71CDF16D" w14:textId="77777777" w:rsidR="00FC54A2" w:rsidRPr="0088437C" w:rsidRDefault="00FC54A2" w:rsidP="006E164E">
      <w:pPr>
        <w:pStyle w:val="BTEMEASMCA"/>
        <w:numPr>
          <w:ilvl w:val="0"/>
          <w:numId w:val="9"/>
        </w:numPr>
      </w:pPr>
      <w:r>
        <w:t xml:space="preserve">vėjaraupiai </w:t>
      </w:r>
      <w:r w:rsidRPr="00E97764">
        <w:t>– žr. poskyrį su antrašte „Infekcijos“ toliau</w:t>
      </w:r>
      <w:r w:rsidRPr="0088437C">
        <w:t>.</w:t>
      </w:r>
    </w:p>
    <w:p w14:paraId="117E1240" w14:textId="77777777" w:rsidR="00D0496A" w:rsidRPr="00D0496A" w:rsidRDefault="00D0496A" w:rsidP="00CA2546">
      <w:pPr>
        <w:tabs>
          <w:tab w:val="left" w:pos="540"/>
        </w:tabs>
        <w:spacing w:after="0" w:line="240" w:lineRule="auto"/>
        <w:rPr>
          <w:rFonts w:ascii="Times New Roman" w:eastAsia="Calibri" w:hAnsi="Times New Roman" w:cs="Times New Roman"/>
        </w:rPr>
      </w:pPr>
    </w:p>
    <w:p w14:paraId="2C8EEE4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Yra virškinimo trakto kraujavimo, išopėjimo</w:t>
      </w:r>
      <w:r w:rsidRPr="00D0496A">
        <w:rPr>
          <w:rFonts w:ascii="Times New Roman" w:eastAsia="Calibri" w:hAnsi="Times New Roman" w:cs="Times New Roman"/>
          <w:i/>
        </w:rPr>
        <w:t xml:space="preserve"> </w:t>
      </w:r>
      <w:r w:rsidRPr="00D0496A">
        <w:rPr>
          <w:rFonts w:ascii="Times New Roman" w:eastAsia="Calibri" w:hAnsi="Times New Roman" w:cs="Times New Roman"/>
        </w:rPr>
        <w:t>ar prakiurimo rizika, šie požymiai gali būti mirtini ir atsirasti be jokių įspėjamųjų simptomų arba pacientams, kuriems tokie simptomai jau pasireiškė. Jei pasireiškė kraujavimas iš virškinimo trakto ar jo išopėjimas, vaisto vartojimą reikia nedelsiant nutraukti. Pacientams, kuriems praeityje buvo pasireiškusios virškinimo trakto ligos, ypač senyviems pacientams (IBUGARD geriamąją suspensiją taip pat galima vartoti ir suaugusiesiems), gydytojui reikia pasakyti apie bet kokius netipinius virškinimo trakto simptomus (ypač kraujavimą), ypatingai gydymo pradžioje.</w:t>
      </w:r>
    </w:p>
    <w:p w14:paraId="0257E92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197F1A2"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Ilgą laiką kartu vartojant įvairių vaistų nuo skausmo, gali atsirasti inkstų pažeidimas, su inkstų nepakankamumo pavojumi (analgetikų sukelta </w:t>
      </w:r>
      <w:proofErr w:type="spellStart"/>
      <w:r w:rsidRPr="00D0496A">
        <w:rPr>
          <w:rFonts w:ascii="Times New Roman" w:eastAsia="Calibri" w:hAnsi="Times New Roman" w:cs="Times New Roman"/>
        </w:rPr>
        <w:t>nefropatija</w:t>
      </w:r>
      <w:proofErr w:type="spellEnd"/>
      <w:r w:rsidRPr="00D0496A">
        <w:rPr>
          <w:rFonts w:ascii="Times New Roman" w:eastAsia="Calibri" w:hAnsi="Times New Roman" w:cs="Times New Roman"/>
        </w:rPr>
        <w:t>).</w:t>
      </w:r>
    </w:p>
    <w:p w14:paraId="3D1D886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105C86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Tokie skausmą malšinantys ir uždegimą slopinantys vaistai, kaip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ypač vartojami didelėmis dozėmis, gali būti susiję su nedideliu širdies priepuolio arba insulto rizikos padidėjimu. Neviršykite rekomenduojamos dozės ir gydymo trukmės.</w:t>
      </w:r>
    </w:p>
    <w:p w14:paraId="45E4DB2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Prieš pradėdami vartoti IBUGARD dėl gydymo pasitarkite su gydytoju arba vaistininku, jeigu:</w:t>
      </w:r>
    </w:p>
    <w:p w14:paraId="77B722B4" w14:textId="77777777" w:rsidR="00D0496A" w:rsidRPr="00D0496A" w:rsidRDefault="00D0496A" w:rsidP="00D0496A">
      <w:pPr>
        <w:numPr>
          <w:ilvl w:val="0"/>
          <w:numId w:val="10"/>
        </w:numPr>
        <w:tabs>
          <w:tab w:val="left" w:pos="708"/>
        </w:tabs>
        <w:spacing w:after="0" w:line="240" w:lineRule="auto"/>
        <w:ind w:left="567" w:hanging="567"/>
        <w:rPr>
          <w:rFonts w:ascii="Times New Roman" w:eastAsia="Calibri" w:hAnsi="Times New Roman" w:cs="Times New Roman"/>
        </w:rPr>
      </w:pPr>
      <w:r w:rsidRPr="00D0496A">
        <w:rPr>
          <w:rFonts w:ascii="Times New Roman" w:eastAsia="Calibri" w:hAnsi="Times New Roman" w:cs="Times New Roman"/>
        </w:rPr>
        <w:lastRenderedPageBreak/>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47BB498D" w14:textId="77777777" w:rsidR="00D0496A" w:rsidRPr="00D0496A" w:rsidRDefault="00D0496A" w:rsidP="00D0496A">
      <w:pPr>
        <w:numPr>
          <w:ilvl w:val="0"/>
          <w:numId w:val="10"/>
        </w:numPr>
        <w:tabs>
          <w:tab w:val="left" w:pos="708"/>
        </w:tabs>
        <w:spacing w:after="0" w:line="240" w:lineRule="auto"/>
        <w:ind w:left="567" w:hanging="567"/>
        <w:rPr>
          <w:rFonts w:ascii="Times New Roman" w:eastAsia="Calibri" w:hAnsi="Times New Roman" w:cs="Times New Roman"/>
        </w:rPr>
      </w:pPr>
      <w:r w:rsidRPr="00D0496A">
        <w:rPr>
          <w:rFonts w:ascii="Times New Roman" w:eastAsia="Calibri" w:hAnsi="Times New Roman" w:cs="Times New Roman"/>
        </w:rPr>
        <w:t>Jūsų kraujospūdis yra padidėjęs, sergate cukriniu diabetu, nustatytas didelis cholesterolio kiekis, buvo širdies liga sirgusių giminaičių arba giminaičių, kuriuos ištiko insultas, arba jeigu rūkote.</w:t>
      </w:r>
    </w:p>
    <w:p w14:paraId="7701914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3CA83FC" w14:textId="5F856563" w:rsidR="008960BD" w:rsidRPr="008960BD" w:rsidRDefault="00BB445F" w:rsidP="008960B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Sunkios o</w:t>
      </w:r>
      <w:r w:rsidR="008960BD" w:rsidRPr="008960BD">
        <w:rPr>
          <w:rFonts w:ascii="Times New Roman" w:hAnsi="Times New Roman" w:cs="Times New Roman"/>
          <w:color w:val="000000"/>
        </w:rPr>
        <w:t xml:space="preserve">dos reakcijos </w:t>
      </w:r>
    </w:p>
    <w:p w14:paraId="21B972AE" w14:textId="1F6BD34A" w:rsidR="008960BD" w:rsidRPr="00BB445F" w:rsidRDefault="00BB445F" w:rsidP="008960BD">
      <w:pPr>
        <w:tabs>
          <w:tab w:val="left" w:pos="540"/>
        </w:tabs>
        <w:spacing w:after="0" w:line="240" w:lineRule="auto"/>
        <w:rPr>
          <w:rFonts w:asciiTheme="majorBidi" w:hAnsiTheme="majorBidi" w:cstheme="majorBidi"/>
        </w:rPr>
      </w:pPr>
      <w:bookmarkStart w:id="78" w:name="_Hlk153788467"/>
      <w:r w:rsidRPr="00BB445F">
        <w:rPr>
          <w:rFonts w:asciiTheme="majorBidi" w:hAnsiTheme="majorBidi" w:cstheme="majorBidi"/>
        </w:rPr>
        <w:t xml:space="preserve">Gydant </w:t>
      </w:r>
      <w:proofErr w:type="spellStart"/>
      <w:r w:rsidRPr="00BB445F">
        <w:rPr>
          <w:rFonts w:asciiTheme="majorBidi" w:hAnsiTheme="majorBidi" w:cstheme="majorBidi"/>
        </w:rPr>
        <w:t>ibuprofenu</w:t>
      </w:r>
      <w:proofErr w:type="spellEnd"/>
      <w:r w:rsidRPr="00BB445F">
        <w:rPr>
          <w:rFonts w:asciiTheme="majorBidi" w:hAnsiTheme="majorBidi" w:cstheme="majorBidi"/>
        </w:rPr>
        <w:t xml:space="preserve"> buvo pranešta apie sunkias odos reakcijas, įskaitant </w:t>
      </w:r>
      <w:proofErr w:type="spellStart"/>
      <w:r w:rsidRPr="00BB445F">
        <w:rPr>
          <w:rFonts w:asciiTheme="majorBidi" w:hAnsiTheme="majorBidi" w:cstheme="majorBidi"/>
        </w:rPr>
        <w:t>eksfoliacinį</w:t>
      </w:r>
      <w:proofErr w:type="spellEnd"/>
      <w:r w:rsidRPr="00BB445F">
        <w:rPr>
          <w:rFonts w:asciiTheme="majorBidi" w:hAnsiTheme="majorBidi" w:cstheme="majorBidi"/>
        </w:rPr>
        <w:t xml:space="preserve"> dermatitą, daugiaformę </w:t>
      </w:r>
      <w:proofErr w:type="spellStart"/>
      <w:r w:rsidRPr="00BB445F">
        <w:rPr>
          <w:rFonts w:asciiTheme="majorBidi" w:hAnsiTheme="majorBidi" w:cstheme="majorBidi"/>
        </w:rPr>
        <w:t>eritemą</w:t>
      </w:r>
      <w:proofErr w:type="spellEnd"/>
      <w:r w:rsidRPr="00BB445F">
        <w:rPr>
          <w:rFonts w:asciiTheme="majorBidi" w:hAnsiTheme="majorBidi" w:cstheme="majorBidi"/>
        </w:rPr>
        <w:t xml:space="preserve">, </w:t>
      </w:r>
      <w:proofErr w:type="spellStart"/>
      <w:r w:rsidRPr="00BB445F">
        <w:rPr>
          <w:rFonts w:asciiTheme="majorBidi" w:hAnsiTheme="majorBidi" w:cstheme="majorBidi"/>
        </w:rPr>
        <w:t>Stivenso</w:t>
      </w:r>
      <w:proofErr w:type="spellEnd"/>
      <w:r w:rsidRPr="00BB445F">
        <w:rPr>
          <w:rFonts w:asciiTheme="majorBidi" w:hAnsiTheme="majorBidi" w:cstheme="majorBidi"/>
        </w:rPr>
        <w:t xml:space="preserve">-Džonsono sindromą, toksinę epidermio </w:t>
      </w:r>
      <w:proofErr w:type="spellStart"/>
      <w:r w:rsidRPr="00BB445F">
        <w:rPr>
          <w:rFonts w:asciiTheme="majorBidi" w:hAnsiTheme="majorBidi" w:cstheme="majorBidi"/>
        </w:rPr>
        <w:t>nekrolizę</w:t>
      </w:r>
      <w:proofErr w:type="spellEnd"/>
      <w:r w:rsidRPr="00BB445F">
        <w:rPr>
          <w:rFonts w:asciiTheme="majorBidi" w:hAnsiTheme="majorBidi" w:cstheme="majorBidi"/>
        </w:rPr>
        <w:t xml:space="preserve">, vaisto sukeltą reakciją su </w:t>
      </w:r>
      <w:proofErr w:type="spellStart"/>
      <w:r w:rsidRPr="00BB445F">
        <w:rPr>
          <w:rFonts w:asciiTheme="majorBidi" w:hAnsiTheme="majorBidi" w:cstheme="majorBidi"/>
        </w:rPr>
        <w:t>eozinofilija</w:t>
      </w:r>
      <w:proofErr w:type="spellEnd"/>
      <w:r w:rsidRPr="00BB445F">
        <w:rPr>
          <w:rFonts w:asciiTheme="majorBidi" w:hAnsiTheme="majorBidi" w:cstheme="majorBidi"/>
        </w:rPr>
        <w:t xml:space="preserve"> ir sisteminiais simptomais (DRESS), ūminę </w:t>
      </w:r>
      <w:proofErr w:type="spellStart"/>
      <w:r w:rsidRPr="00BB445F">
        <w:rPr>
          <w:rFonts w:asciiTheme="majorBidi" w:hAnsiTheme="majorBidi" w:cstheme="majorBidi"/>
        </w:rPr>
        <w:t>generalizuotą</w:t>
      </w:r>
      <w:proofErr w:type="spellEnd"/>
      <w:r w:rsidRPr="00BB445F">
        <w:rPr>
          <w:rFonts w:asciiTheme="majorBidi" w:hAnsiTheme="majorBidi" w:cstheme="majorBidi"/>
        </w:rPr>
        <w:t xml:space="preserve"> </w:t>
      </w:r>
      <w:proofErr w:type="spellStart"/>
      <w:r w:rsidRPr="00BB445F">
        <w:rPr>
          <w:rFonts w:asciiTheme="majorBidi" w:hAnsiTheme="majorBidi" w:cstheme="majorBidi"/>
        </w:rPr>
        <w:t>egzanteminę</w:t>
      </w:r>
      <w:proofErr w:type="spellEnd"/>
      <w:r w:rsidRPr="00BB445F">
        <w:rPr>
          <w:rFonts w:asciiTheme="majorBidi" w:hAnsiTheme="majorBidi" w:cstheme="majorBidi"/>
        </w:rPr>
        <w:t xml:space="preserve"> </w:t>
      </w:r>
      <w:proofErr w:type="spellStart"/>
      <w:r w:rsidRPr="00BB445F">
        <w:rPr>
          <w:rFonts w:asciiTheme="majorBidi" w:hAnsiTheme="majorBidi" w:cstheme="majorBidi"/>
        </w:rPr>
        <w:t>pustuliozę</w:t>
      </w:r>
      <w:proofErr w:type="spellEnd"/>
      <w:r w:rsidRPr="00BB445F">
        <w:rPr>
          <w:rFonts w:asciiTheme="majorBidi" w:hAnsiTheme="majorBidi" w:cstheme="majorBidi"/>
        </w:rPr>
        <w:t xml:space="preserve"> (ŪGEP). Jei pastebėjote bet kurį iš simptomų, susijusių su šiomis sunkiomis odos reakcijomis, aprašytų 4 skyriuje, nutraukite IBUGARD vartojimą ir nedelsdami kreipkitės į gydytoją.</w:t>
      </w:r>
      <w:bookmarkEnd w:id="78"/>
    </w:p>
    <w:p w14:paraId="394AD943" w14:textId="77777777" w:rsidR="00BB445F" w:rsidRPr="00BB445F" w:rsidRDefault="00BB445F" w:rsidP="008960BD">
      <w:pPr>
        <w:tabs>
          <w:tab w:val="left" w:pos="540"/>
        </w:tabs>
        <w:spacing w:after="0" w:line="240" w:lineRule="auto"/>
        <w:rPr>
          <w:rFonts w:asciiTheme="majorBidi" w:hAnsiTheme="majorBidi" w:cstheme="majorBidi"/>
          <w:color w:val="000000"/>
        </w:rPr>
      </w:pPr>
    </w:p>
    <w:p w14:paraId="19014A8D" w14:textId="2709100C" w:rsidR="00D0496A" w:rsidRPr="00BB445F" w:rsidRDefault="00D0496A" w:rsidP="008960BD">
      <w:pPr>
        <w:tabs>
          <w:tab w:val="left" w:pos="540"/>
        </w:tabs>
        <w:spacing w:after="0" w:line="240" w:lineRule="auto"/>
        <w:rPr>
          <w:rFonts w:asciiTheme="majorBidi" w:eastAsia="Calibri" w:hAnsiTheme="majorBidi" w:cstheme="majorBidi"/>
        </w:rPr>
      </w:pPr>
      <w:r w:rsidRPr="00BB445F">
        <w:rPr>
          <w:rFonts w:asciiTheme="majorBidi" w:eastAsia="Calibri" w:hAnsiTheme="majorBidi" w:cstheme="majorBidi"/>
        </w:rPr>
        <w:t>Jei Jums ar Jūsų vaikui atsirado bet kuris iš šių simptomų (</w:t>
      </w:r>
      <w:proofErr w:type="spellStart"/>
      <w:r w:rsidRPr="00BB445F">
        <w:rPr>
          <w:rFonts w:asciiTheme="majorBidi" w:eastAsia="Calibri" w:hAnsiTheme="majorBidi" w:cstheme="majorBidi"/>
        </w:rPr>
        <w:t>angioneurozinė</w:t>
      </w:r>
      <w:proofErr w:type="spellEnd"/>
      <w:r w:rsidRPr="00BB445F">
        <w:rPr>
          <w:rFonts w:asciiTheme="majorBidi" w:eastAsia="Calibri" w:hAnsiTheme="majorBidi" w:cstheme="majorBidi"/>
        </w:rPr>
        <w:t xml:space="preserve"> edema), </w:t>
      </w:r>
      <w:proofErr w:type="spellStart"/>
      <w:r w:rsidRPr="00BB445F">
        <w:rPr>
          <w:rFonts w:asciiTheme="majorBidi" w:eastAsia="Calibri" w:hAnsiTheme="majorBidi" w:cstheme="majorBidi"/>
        </w:rPr>
        <w:t>ibuprofeno</w:t>
      </w:r>
      <w:proofErr w:type="spellEnd"/>
      <w:r w:rsidRPr="00BB445F">
        <w:rPr>
          <w:rFonts w:asciiTheme="majorBidi" w:eastAsia="Calibri" w:hAnsiTheme="majorBidi" w:cstheme="majorBidi"/>
        </w:rPr>
        <w:t xml:space="preserve"> vartojimą reikia nutraukti ir nedelsiant susisiekti su gydytoju</w:t>
      </w:r>
    </w:p>
    <w:p w14:paraId="6195CAA1" w14:textId="77777777" w:rsidR="00D0496A" w:rsidRPr="00D0496A" w:rsidRDefault="00D0496A" w:rsidP="00D0496A">
      <w:pPr>
        <w:numPr>
          <w:ilvl w:val="0"/>
          <w:numId w:val="1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veido, liežuvio ar gerklų tinimas</w:t>
      </w:r>
    </w:p>
    <w:p w14:paraId="4A8B604C" w14:textId="77777777" w:rsidR="00D0496A" w:rsidRPr="00D0496A" w:rsidRDefault="00D0496A" w:rsidP="00D0496A">
      <w:pPr>
        <w:numPr>
          <w:ilvl w:val="0"/>
          <w:numId w:val="1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rijimo sutrikimas</w:t>
      </w:r>
    </w:p>
    <w:p w14:paraId="5FFA2D55" w14:textId="77777777" w:rsidR="00D0496A" w:rsidRPr="00D0496A" w:rsidRDefault="00D0496A" w:rsidP="00D0496A">
      <w:pPr>
        <w:numPr>
          <w:ilvl w:val="0"/>
          <w:numId w:val="1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dilgėlinė ir dusulys.</w:t>
      </w:r>
    </w:p>
    <w:p w14:paraId="1BA9FB0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31043FC"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Pacientams, sergantiems sistemine raudonąja vilklige ar mišria jungiamojo audinio liga, gali būti padidėjusi </w:t>
      </w:r>
      <w:proofErr w:type="spellStart"/>
      <w:r w:rsidRPr="00D0496A">
        <w:rPr>
          <w:rFonts w:ascii="Times New Roman" w:eastAsia="Calibri" w:hAnsi="Times New Roman" w:cs="Times New Roman"/>
        </w:rPr>
        <w:t>aseptinio</w:t>
      </w:r>
      <w:proofErr w:type="spellEnd"/>
      <w:r w:rsidRPr="00D0496A">
        <w:rPr>
          <w:rFonts w:ascii="Times New Roman" w:eastAsia="Calibri" w:hAnsi="Times New Roman" w:cs="Times New Roman"/>
        </w:rPr>
        <w:t xml:space="preserve"> meningito rizika.</w:t>
      </w:r>
    </w:p>
    <w:p w14:paraId="24187BEA" w14:textId="77777777" w:rsidR="006B241B" w:rsidRDefault="006B241B" w:rsidP="00FC54A2">
      <w:pPr>
        <w:pStyle w:val="Default"/>
        <w:rPr>
          <w:rFonts w:ascii="Times New Roman" w:hAnsi="Times New Roman" w:cs="Times New Roman"/>
          <w:sz w:val="22"/>
          <w:szCs w:val="22"/>
          <w:lang w:val="lt-LT"/>
        </w:rPr>
      </w:pPr>
    </w:p>
    <w:p w14:paraId="3BFE9B2F" w14:textId="16B475D0" w:rsidR="00FC54A2" w:rsidRPr="00E223DA" w:rsidRDefault="00FC54A2" w:rsidP="00FC54A2">
      <w:pPr>
        <w:pStyle w:val="Default"/>
        <w:rPr>
          <w:rFonts w:ascii="Times New Roman" w:hAnsi="Times New Roman" w:cs="Times New Roman"/>
          <w:sz w:val="22"/>
          <w:szCs w:val="22"/>
          <w:lang w:val="lt-LT"/>
        </w:rPr>
      </w:pPr>
      <w:r w:rsidRPr="00E223DA">
        <w:rPr>
          <w:rFonts w:ascii="Times New Roman" w:hAnsi="Times New Roman" w:cs="Times New Roman"/>
          <w:sz w:val="22"/>
          <w:szCs w:val="22"/>
          <w:lang w:val="lt-LT"/>
        </w:rPr>
        <w:t>Infekcijos</w:t>
      </w:r>
    </w:p>
    <w:p w14:paraId="3194260D" w14:textId="15045F96" w:rsidR="00FC54A2" w:rsidRPr="00E223DA" w:rsidRDefault="00FC54A2" w:rsidP="006E164E">
      <w:pPr>
        <w:pStyle w:val="BTEMEASMCA"/>
      </w:pPr>
      <w:r w:rsidRPr="00E223DA">
        <w:t xml:space="preserve">IBUGARD gali paslėpti tokius infekcijų požymius kaip karščiavimas ir skausmas. Todėl gali būti, kad vartojant </w:t>
      </w:r>
      <w:r w:rsidR="00560090">
        <w:t>IBUGARD</w:t>
      </w:r>
      <w:r w:rsidRPr="00E223DA">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3978C0D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88A9B52"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Veiklioji IBUGARD medžiaga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laikinai gali slopinti trombocitų funkciją (trombocitų </w:t>
      </w:r>
      <w:proofErr w:type="spellStart"/>
      <w:r w:rsidRPr="00D0496A">
        <w:rPr>
          <w:rFonts w:ascii="Times New Roman" w:eastAsia="Calibri" w:hAnsi="Times New Roman" w:cs="Times New Roman"/>
        </w:rPr>
        <w:t>agregaciją</w:t>
      </w:r>
      <w:proofErr w:type="spellEnd"/>
      <w:r w:rsidRPr="00D0496A">
        <w:rPr>
          <w:rFonts w:ascii="Times New Roman" w:eastAsia="Calibri" w:hAnsi="Times New Roman" w:cs="Times New Roman"/>
        </w:rPr>
        <w:t>). Pacientus, kuriems nustatyta kraujo krešumo sutrikimų, reikia stebėti itin atidžiai.</w:t>
      </w:r>
    </w:p>
    <w:p w14:paraId="287580D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EDD839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IBUGARD vartojant ilgai, reikia reguliariai tirti kepenų fermentus, inkstų funkcijos rodiklius ir kraujo ląstelių sudėtį.</w:t>
      </w:r>
    </w:p>
    <w:p w14:paraId="530E0182" w14:textId="77777777" w:rsidR="00D0496A" w:rsidRPr="00D0496A" w:rsidRDefault="00D0496A" w:rsidP="00D0496A">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Dehidratuotiems</w:t>
      </w:r>
      <w:proofErr w:type="spellEnd"/>
      <w:r w:rsidRPr="00D0496A">
        <w:rPr>
          <w:rFonts w:ascii="Times New Roman" w:eastAsia="Calibri" w:hAnsi="Times New Roman" w:cs="Times New Roman"/>
        </w:rPr>
        <w:t xml:space="preserve"> vaikams ir paaugliams yra inkstų sutrikimo rizika.</w:t>
      </w:r>
    </w:p>
    <w:p w14:paraId="5B5CC74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155834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Ilgai vartojant skausmą slopinančių vaistų gali atsirasti galvos skausmas, kurio negalima gydyti didesnėmis šio vaisto dozėmis. </w:t>
      </w:r>
    </w:p>
    <w:p w14:paraId="1898F84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Vartojant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pranešta apie pavienius toksinius </w:t>
      </w:r>
      <w:proofErr w:type="spellStart"/>
      <w:r w:rsidRPr="00D0496A">
        <w:rPr>
          <w:rFonts w:ascii="Times New Roman" w:eastAsia="Calibri" w:hAnsi="Times New Roman" w:cs="Times New Roman"/>
        </w:rPr>
        <w:t>ambliopijos</w:t>
      </w:r>
      <w:proofErr w:type="spellEnd"/>
      <w:r w:rsidRPr="00D0496A">
        <w:rPr>
          <w:rFonts w:ascii="Times New Roman" w:eastAsia="Calibri" w:hAnsi="Times New Roman" w:cs="Times New Roman"/>
        </w:rPr>
        <w:t xml:space="preserve"> (sumažėjusio regos aštrumo) atvejus, todėl gydytojui reikia pranešti apie bet kokį pasireiškusį regėjimo sutrikimą.</w:t>
      </w:r>
    </w:p>
    <w:p w14:paraId="3F79A75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9149B0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Kai kurie antikoaguliantai (vaistai slopinantys krešėjimą) (pvz.,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rūgštis (aspirinas), </w:t>
      </w:r>
      <w:proofErr w:type="spellStart"/>
      <w:r w:rsidRPr="00D0496A">
        <w:rPr>
          <w:rFonts w:ascii="Times New Roman" w:eastAsia="Calibri" w:hAnsi="Times New Roman" w:cs="Times New Roman"/>
        </w:rPr>
        <w:t>varfarinas</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tiklodipinas</w:t>
      </w:r>
      <w:proofErr w:type="spellEnd"/>
      <w:r w:rsidRPr="00D0496A">
        <w:rPr>
          <w:rFonts w:ascii="Times New Roman" w:eastAsia="Calibri" w:hAnsi="Times New Roman" w:cs="Times New Roman"/>
        </w:rPr>
        <w:t xml:space="preserve">), kai kurie vaistai nuo padidėjusio kraujospūdžio (AKF inhibitoriai, pvz., </w:t>
      </w:r>
      <w:proofErr w:type="spellStart"/>
      <w:r w:rsidRPr="00D0496A">
        <w:rPr>
          <w:rFonts w:ascii="Times New Roman" w:eastAsia="Calibri" w:hAnsi="Times New Roman" w:cs="Times New Roman"/>
        </w:rPr>
        <w:t>kaptoprilis</w:t>
      </w:r>
      <w:proofErr w:type="spellEnd"/>
      <w:r w:rsidRPr="00D0496A">
        <w:rPr>
          <w:rFonts w:ascii="Times New Roman" w:eastAsia="Calibri" w:hAnsi="Times New Roman" w:cs="Times New Roman"/>
        </w:rPr>
        <w:t xml:space="preserve">, beta </w:t>
      </w:r>
      <w:proofErr w:type="spellStart"/>
      <w:r w:rsidRPr="00D0496A">
        <w:rPr>
          <w:rFonts w:ascii="Times New Roman" w:eastAsia="Calibri" w:hAnsi="Times New Roman" w:cs="Times New Roman"/>
        </w:rPr>
        <w:t>adrenoreceptorių</w:t>
      </w:r>
      <w:proofErr w:type="spellEnd"/>
      <w:r w:rsidRPr="00D0496A">
        <w:rPr>
          <w:rFonts w:ascii="Times New Roman" w:eastAsia="Calibri" w:hAnsi="Times New Roman" w:cs="Times New Roman"/>
        </w:rPr>
        <w:t xml:space="preserve"> blokatoriai, </w:t>
      </w:r>
      <w:proofErr w:type="spellStart"/>
      <w:r w:rsidRPr="00D0496A">
        <w:rPr>
          <w:rFonts w:ascii="Times New Roman" w:eastAsia="Calibri" w:hAnsi="Times New Roman" w:cs="Times New Roman"/>
        </w:rPr>
        <w:t>angiotezino</w:t>
      </w:r>
      <w:proofErr w:type="spellEnd"/>
      <w:r w:rsidRPr="00D0496A">
        <w:rPr>
          <w:rFonts w:ascii="Times New Roman" w:eastAsia="Calibri" w:hAnsi="Times New Roman" w:cs="Times New Roman"/>
        </w:rPr>
        <w:t xml:space="preserve"> II receptorių antagonistai) ir net kai kurie kiti vaistai (žr. poskyrį „Kiti vaistai ir IBUGARD“ žemiau) gali turėti poveikį gydymui </w:t>
      </w:r>
      <w:proofErr w:type="spellStart"/>
      <w:r w:rsidRPr="00D0496A">
        <w:rPr>
          <w:rFonts w:ascii="Times New Roman" w:eastAsia="Calibri" w:hAnsi="Times New Roman" w:cs="Times New Roman"/>
        </w:rPr>
        <w:t>ibuprofenu</w:t>
      </w:r>
      <w:proofErr w:type="spellEnd"/>
      <w:r w:rsidRPr="00D0496A">
        <w:rPr>
          <w:rFonts w:ascii="Times New Roman" w:eastAsia="Calibri" w:hAnsi="Times New Roman" w:cs="Times New Roman"/>
        </w:rPr>
        <w:t xml:space="preserve">, arba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gali veikti gydymą šiais vaistais. Todėl jei vartojama kitų vaistų, prieš pradedant vartoti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reikia pasitarti su gydytoju.</w:t>
      </w:r>
    </w:p>
    <w:p w14:paraId="668B414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753A79F" w14:textId="77777777" w:rsidR="00D0496A" w:rsidRPr="00D0496A" w:rsidRDefault="00D0496A" w:rsidP="008251AD">
      <w:pPr>
        <w:keepNext/>
        <w:spacing w:after="0" w:line="240" w:lineRule="auto"/>
        <w:rPr>
          <w:rFonts w:ascii="Times New Roman" w:eastAsia="Calibri" w:hAnsi="Times New Roman" w:cs="Times New Roman"/>
          <w:b/>
        </w:rPr>
      </w:pPr>
      <w:r w:rsidRPr="00D0496A">
        <w:rPr>
          <w:rFonts w:ascii="Times New Roman" w:eastAsia="Calibri" w:hAnsi="Times New Roman" w:cs="Times New Roman"/>
          <w:b/>
        </w:rPr>
        <w:t>Kiti vaistai ir IBUGARD</w:t>
      </w:r>
    </w:p>
    <w:p w14:paraId="2F52310A" w14:textId="77777777" w:rsidR="00D0496A" w:rsidRPr="00D0496A" w:rsidRDefault="00D0496A" w:rsidP="008251AD">
      <w:pPr>
        <w:keepNext/>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Jūsų vaikas vartoja ar neseniai vartojo kitų vaistų arba dėl to nesate tikri, apie tai pasakykite Jūsų vaiko gydytojui arba vaistininkui.</w:t>
      </w:r>
    </w:p>
    <w:p w14:paraId="7F3021E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IBUGARD gali turėti įtakos kai kuriems kitiems vaistams arba gali būti jų veikiamas. Pavyzdžiui:</w:t>
      </w:r>
    </w:p>
    <w:p w14:paraId="74916984"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vaistai nuo skausmo,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rūgštis (aspirinas) ar kiti nesteroidiniai vaistai nuo uždegimo</w:t>
      </w:r>
    </w:p>
    <w:p w14:paraId="0989DBA0"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vaistai, kurie mažina didelį kraujospūdį (AKF inhibitoriai, pvz., </w:t>
      </w:r>
      <w:proofErr w:type="spellStart"/>
      <w:r w:rsidRPr="00D0496A">
        <w:rPr>
          <w:rFonts w:ascii="Times New Roman" w:eastAsia="Calibri" w:hAnsi="Times New Roman" w:cs="Times New Roman"/>
        </w:rPr>
        <w:t>kaptoprilis</w:t>
      </w:r>
      <w:proofErr w:type="spellEnd"/>
      <w:r w:rsidRPr="00D0496A">
        <w:rPr>
          <w:rFonts w:ascii="Times New Roman" w:eastAsia="Calibri" w:hAnsi="Times New Roman" w:cs="Times New Roman"/>
        </w:rPr>
        <w:t xml:space="preserve">, beta receptorius blokuojantys vaistai, pvz., </w:t>
      </w:r>
      <w:proofErr w:type="spellStart"/>
      <w:r w:rsidRPr="00D0496A">
        <w:rPr>
          <w:rFonts w:ascii="Times New Roman" w:eastAsia="Calibri" w:hAnsi="Times New Roman" w:cs="Times New Roman"/>
        </w:rPr>
        <w:t>atenololis</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angiotenzino</w:t>
      </w:r>
      <w:proofErr w:type="spellEnd"/>
      <w:r w:rsidRPr="00D0496A">
        <w:rPr>
          <w:rFonts w:ascii="Times New Roman" w:eastAsia="Calibri" w:hAnsi="Times New Roman" w:cs="Times New Roman"/>
        </w:rPr>
        <w:t xml:space="preserve"> II receptorių blokatoriai, pvz., </w:t>
      </w:r>
      <w:proofErr w:type="spellStart"/>
      <w:r w:rsidRPr="00D0496A">
        <w:rPr>
          <w:rFonts w:ascii="Times New Roman" w:eastAsia="Calibri" w:hAnsi="Times New Roman" w:cs="Times New Roman"/>
        </w:rPr>
        <w:t>losartanas</w:t>
      </w:r>
      <w:proofErr w:type="spellEnd"/>
      <w:r w:rsidRPr="00D0496A">
        <w:rPr>
          <w:rFonts w:ascii="Times New Roman" w:eastAsia="Calibri" w:hAnsi="Times New Roman" w:cs="Times New Roman"/>
        </w:rPr>
        <w:t>)</w:t>
      </w:r>
    </w:p>
    <w:p w14:paraId="08BB478B"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lastRenderedPageBreak/>
        <w:t xml:space="preserve">vaistai, kurie yra antikoaguliantai (t. y. kraują skystinantys arba krešėjimą mažinantys, pvz., aspirinas /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rūgštis, </w:t>
      </w:r>
      <w:proofErr w:type="spellStart"/>
      <w:r w:rsidRPr="00D0496A">
        <w:rPr>
          <w:rFonts w:ascii="Times New Roman" w:eastAsia="Calibri" w:hAnsi="Times New Roman" w:cs="Times New Roman"/>
        </w:rPr>
        <w:t>varfarinas</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tiklopidinas</w:t>
      </w:r>
      <w:proofErr w:type="spellEnd"/>
      <w:r w:rsidRPr="00D0496A">
        <w:rPr>
          <w:rFonts w:ascii="Times New Roman" w:eastAsia="Calibri" w:hAnsi="Times New Roman" w:cs="Times New Roman"/>
        </w:rPr>
        <w:t>)</w:t>
      </w:r>
    </w:p>
    <w:p w14:paraId="13B45EBD"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ličio preparatai ar selektyvieji </w:t>
      </w:r>
      <w:proofErr w:type="spellStart"/>
      <w:r w:rsidRPr="00D0496A">
        <w:rPr>
          <w:rFonts w:ascii="Times New Roman" w:eastAsia="Calibri" w:hAnsi="Times New Roman" w:cs="Times New Roman"/>
        </w:rPr>
        <w:t>serotonino</w:t>
      </w:r>
      <w:proofErr w:type="spellEnd"/>
      <w:r w:rsidRPr="00D0496A">
        <w:rPr>
          <w:rFonts w:ascii="Times New Roman" w:eastAsia="Calibri" w:hAnsi="Times New Roman" w:cs="Times New Roman"/>
        </w:rPr>
        <w:t xml:space="preserve"> reabsorbcijos inhibitoriai – vaistai, vartojami depresijai gydyti</w:t>
      </w:r>
    </w:p>
    <w:p w14:paraId="09A337D4"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metotreksatas</w:t>
      </w:r>
      <w:proofErr w:type="spellEnd"/>
      <w:r w:rsidRPr="00D0496A">
        <w:rPr>
          <w:rFonts w:ascii="Times New Roman" w:eastAsia="Calibri" w:hAnsi="Times New Roman" w:cs="Times New Roman"/>
        </w:rPr>
        <w:t xml:space="preserve"> – vaistas, vartojamas tam tikros rūšies vėžiui gydyti</w:t>
      </w:r>
    </w:p>
    <w:p w14:paraId="55A17836"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kortikosteroidai – vaistai, vartojami uždegimui gydyti</w:t>
      </w:r>
    </w:p>
    <w:p w14:paraId="2E8D924D"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ciklosporinas</w:t>
      </w:r>
      <w:proofErr w:type="spellEnd"/>
      <w:r w:rsidRPr="00D0496A">
        <w:rPr>
          <w:rFonts w:ascii="Times New Roman" w:eastAsia="Calibri" w:hAnsi="Times New Roman" w:cs="Times New Roman"/>
        </w:rPr>
        <w:t xml:space="preserve"> – vaistas, slopinantis imuninę sistemą</w:t>
      </w:r>
    </w:p>
    <w:p w14:paraId="08324FEB"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širdį veikiantys glikozidai (pvz., </w:t>
      </w:r>
      <w:proofErr w:type="spellStart"/>
      <w:r w:rsidRPr="00D0496A">
        <w:rPr>
          <w:rFonts w:ascii="Times New Roman" w:eastAsia="Calibri" w:hAnsi="Times New Roman" w:cs="Times New Roman"/>
        </w:rPr>
        <w:t>digoksinas</w:t>
      </w:r>
      <w:proofErr w:type="spellEnd"/>
      <w:r w:rsidRPr="00D0496A">
        <w:rPr>
          <w:rFonts w:ascii="Times New Roman" w:eastAsia="Calibri" w:hAnsi="Times New Roman" w:cs="Times New Roman"/>
        </w:rPr>
        <w:t>) – vaistai, vartojami širdies sutrikimams gydyti</w:t>
      </w:r>
    </w:p>
    <w:p w14:paraId="0D30A9D7"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takrolimuzas</w:t>
      </w:r>
      <w:proofErr w:type="spellEnd"/>
      <w:r w:rsidRPr="00D0496A">
        <w:rPr>
          <w:rFonts w:ascii="Times New Roman" w:eastAsia="Calibri" w:hAnsi="Times New Roman" w:cs="Times New Roman"/>
        </w:rPr>
        <w:t xml:space="preserve"> - vaistas, slopinantis imuninę sistemą</w:t>
      </w:r>
    </w:p>
    <w:p w14:paraId="1EF04AD0"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mifepristonas</w:t>
      </w:r>
      <w:proofErr w:type="spellEnd"/>
      <w:r w:rsidRPr="00D0496A">
        <w:rPr>
          <w:rFonts w:ascii="Times New Roman" w:eastAsia="Calibri" w:hAnsi="Times New Roman" w:cs="Times New Roman"/>
        </w:rPr>
        <w:t xml:space="preserve"> – vaistas, vartojamas nėštumui nutraukti</w:t>
      </w:r>
    </w:p>
    <w:p w14:paraId="0372DFC3"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zidovudinas</w:t>
      </w:r>
      <w:proofErr w:type="spellEnd"/>
      <w:r w:rsidRPr="00D0496A">
        <w:rPr>
          <w:rFonts w:ascii="Times New Roman" w:eastAsia="Calibri" w:hAnsi="Times New Roman" w:cs="Times New Roman"/>
        </w:rPr>
        <w:t xml:space="preserve"> ar </w:t>
      </w:r>
      <w:proofErr w:type="spellStart"/>
      <w:r w:rsidRPr="00D0496A">
        <w:rPr>
          <w:rFonts w:ascii="Times New Roman" w:eastAsia="Calibri" w:hAnsi="Times New Roman" w:cs="Times New Roman"/>
        </w:rPr>
        <w:t>ritonaviras</w:t>
      </w:r>
      <w:proofErr w:type="spellEnd"/>
      <w:r w:rsidRPr="00D0496A">
        <w:rPr>
          <w:rFonts w:ascii="Times New Roman" w:eastAsia="Calibri" w:hAnsi="Times New Roman" w:cs="Times New Roman"/>
        </w:rPr>
        <w:t xml:space="preserve"> – vaistas, vartojamas ŽIV infekcijos ar AIDS gydymui</w:t>
      </w:r>
    </w:p>
    <w:p w14:paraId="68FEF947"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chinolonų</w:t>
      </w:r>
      <w:proofErr w:type="spellEnd"/>
      <w:r w:rsidRPr="00D0496A">
        <w:rPr>
          <w:rFonts w:ascii="Times New Roman" w:eastAsia="Calibri" w:hAnsi="Times New Roman" w:cs="Times New Roman"/>
        </w:rPr>
        <w:t xml:space="preserve"> grupės antibiotikai ar </w:t>
      </w:r>
      <w:proofErr w:type="spellStart"/>
      <w:r w:rsidRPr="00D0496A">
        <w:rPr>
          <w:rFonts w:ascii="Times New Roman" w:eastAsia="Calibri" w:hAnsi="Times New Roman" w:cs="Times New Roman"/>
        </w:rPr>
        <w:t>aminoglikozidai</w:t>
      </w:r>
      <w:proofErr w:type="spellEnd"/>
      <w:r w:rsidRPr="00D0496A">
        <w:rPr>
          <w:rFonts w:ascii="Times New Roman" w:eastAsia="Calibri" w:hAnsi="Times New Roman" w:cs="Times New Roman"/>
        </w:rPr>
        <w:t xml:space="preserve"> – antibiotikai, kuriais gydoma infekcija</w:t>
      </w:r>
    </w:p>
    <w:p w14:paraId="18AE16E6"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vorikonazolas</w:t>
      </w:r>
      <w:proofErr w:type="spellEnd"/>
      <w:r w:rsidRPr="00D0496A">
        <w:rPr>
          <w:rFonts w:ascii="Times New Roman" w:eastAsia="Calibri" w:hAnsi="Times New Roman" w:cs="Times New Roman"/>
        </w:rPr>
        <w:t xml:space="preserve"> ar </w:t>
      </w:r>
      <w:proofErr w:type="spellStart"/>
      <w:r w:rsidRPr="00D0496A">
        <w:rPr>
          <w:rFonts w:ascii="Times New Roman" w:eastAsia="Calibri" w:hAnsi="Times New Roman" w:cs="Times New Roman"/>
        </w:rPr>
        <w:t>flukonazolas</w:t>
      </w:r>
      <w:proofErr w:type="spellEnd"/>
      <w:r w:rsidRPr="00D0496A">
        <w:rPr>
          <w:rFonts w:ascii="Times New Roman" w:eastAsia="Calibri" w:hAnsi="Times New Roman" w:cs="Times New Roman"/>
        </w:rPr>
        <w:t xml:space="preserve"> – vaistai, vartojami grybelinėms infekcijoms gydyti</w:t>
      </w:r>
    </w:p>
    <w:p w14:paraId="69B143ED"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probenecidas</w:t>
      </w:r>
      <w:proofErr w:type="spellEnd"/>
      <w:r w:rsidRPr="00D0496A">
        <w:rPr>
          <w:rFonts w:ascii="Times New Roman" w:eastAsia="Calibri" w:hAnsi="Times New Roman" w:cs="Times New Roman"/>
        </w:rPr>
        <w:t xml:space="preserve"> ar </w:t>
      </w:r>
      <w:proofErr w:type="spellStart"/>
      <w:r w:rsidRPr="00D0496A">
        <w:rPr>
          <w:rFonts w:ascii="Times New Roman" w:eastAsia="Calibri" w:hAnsi="Times New Roman" w:cs="Times New Roman"/>
        </w:rPr>
        <w:t>sulfinpirazonas</w:t>
      </w:r>
      <w:proofErr w:type="spellEnd"/>
      <w:r w:rsidRPr="00D0496A">
        <w:rPr>
          <w:rFonts w:ascii="Times New Roman" w:eastAsia="Calibri" w:hAnsi="Times New Roman" w:cs="Times New Roman"/>
        </w:rPr>
        <w:t xml:space="preserve"> – vaistai, vartojami podagrai gydyti</w:t>
      </w:r>
    </w:p>
    <w:p w14:paraId="5087DB26"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geriamieji vaistai nuo cukrinio diabeto – vaistai, vartojami cukrinio diabeto gydymui</w:t>
      </w:r>
    </w:p>
    <w:p w14:paraId="06EF2AE8"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kolestiraminas</w:t>
      </w:r>
      <w:proofErr w:type="spellEnd"/>
      <w:r w:rsidRPr="00D0496A">
        <w:rPr>
          <w:rFonts w:ascii="Times New Roman" w:eastAsia="Calibri" w:hAnsi="Times New Roman" w:cs="Times New Roman"/>
        </w:rPr>
        <w:t xml:space="preserve"> – vaistas, vartojamas sumažinti cholesterolio kiekį</w:t>
      </w:r>
    </w:p>
    <w:p w14:paraId="204DC18D"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fenitoinas</w:t>
      </w:r>
      <w:proofErr w:type="spellEnd"/>
      <w:r w:rsidRPr="00D0496A">
        <w:rPr>
          <w:rFonts w:ascii="Times New Roman" w:eastAsia="Calibri" w:hAnsi="Times New Roman" w:cs="Times New Roman"/>
        </w:rPr>
        <w:t xml:space="preserve"> – vaistas, vartojamas epilepsijai gydyti</w:t>
      </w:r>
    </w:p>
    <w:p w14:paraId="62070BB2"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baklofenas</w:t>
      </w:r>
      <w:proofErr w:type="spellEnd"/>
      <w:r w:rsidRPr="00D0496A">
        <w:rPr>
          <w:rFonts w:ascii="Times New Roman" w:eastAsia="Calibri" w:hAnsi="Times New Roman" w:cs="Times New Roman"/>
        </w:rPr>
        <w:t xml:space="preserve"> – vaistas, vartojamas skeleto raumenų spazmams gydyti.</w:t>
      </w:r>
    </w:p>
    <w:p w14:paraId="4358A4D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AB8017A"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Kai kurie kiti vaistai gali taip pat turėti įtakos gydymui IBUGARD arba gali būti jo veikiami. Todėl prieš vartodami IBUGARD su kitais vaistais visada pasitarkite su gydytoju arba vaistininku.</w:t>
      </w:r>
    </w:p>
    <w:p w14:paraId="401D827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72293E0" w14:textId="77777777" w:rsidR="00D0496A" w:rsidRPr="00D0496A" w:rsidRDefault="00D0496A" w:rsidP="00D0496A">
      <w:pPr>
        <w:spacing w:after="0" w:line="240" w:lineRule="auto"/>
        <w:rPr>
          <w:rFonts w:ascii="Times New Roman" w:eastAsia="Calibri" w:hAnsi="Times New Roman" w:cs="Times New Roman"/>
          <w:b/>
        </w:rPr>
      </w:pPr>
      <w:r w:rsidRPr="00D0496A">
        <w:rPr>
          <w:rFonts w:ascii="Times New Roman" w:eastAsia="Calibri" w:hAnsi="Times New Roman" w:cs="Times New Roman"/>
          <w:b/>
        </w:rPr>
        <w:t>Nėštumas, žindymo laikotarpis ir vaisingumas</w:t>
      </w:r>
    </w:p>
    <w:p w14:paraId="148FDC42"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6E01885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BD7A268"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Nėštumas</w:t>
      </w:r>
    </w:p>
    <w:p w14:paraId="6DD34B57" w14:textId="4090BA4F" w:rsidR="000A5505" w:rsidRPr="0030316A" w:rsidRDefault="004210AA" w:rsidP="000A5505">
      <w:pPr>
        <w:pStyle w:val="Antrat3"/>
        <w:spacing w:before="0"/>
        <w:rPr>
          <w:rFonts w:ascii="Times New Roman" w:hAnsi="Times New Roman"/>
          <w:b w:val="0"/>
          <w:color w:val="auto"/>
          <w:sz w:val="22"/>
          <w:szCs w:val="22"/>
        </w:rPr>
      </w:pPr>
      <w:r w:rsidRPr="0030316A">
        <w:rPr>
          <w:rFonts w:ascii="Times New Roman" w:hAnsi="Times New Roman"/>
          <w:b w:val="0"/>
          <w:color w:val="auto"/>
          <w:sz w:val="22"/>
          <w:szCs w:val="22"/>
        </w:rPr>
        <w:t>IBUGARD</w:t>
      </w:r>
      <w:r w:rsidR="000A5505" w:rsidRPr="0030316A">
        <w:rPr>
          <w:rFonts w:ascii="Times New Roman" w:hAnsi="Times New Roman"/>
          <w:b w:val="0"/>
          <w:color w:val="auto"/>
          <w:sz w:val="22"/>
          <w:szCs w:val="22"/>
        </w:rPr>
        <w:t xml:space="preserve"> negalima vartoti per paskutiniuosius 3 nėštumo mėnesius, nes tai gali pakenkti Jūsų negimusiam vaikui arba sukelti problemų gimdymo metu. Tai gali sukelti inkstų ir širdies problemų Jūsų negimusiam kūdikiui, taip pat gali turėti įtakos Jūsų pačios bei Jūsų kūdikio polinkiui kraujuoti ir sukelti vėlesnį arba ilgesnį gimdymą nei tikėtasi.</w:t>
      </w:r>
      <w:r w:rsidR="007F2B4F" w:rsidRPr="0030316A">
        <w:rPr>
          <w:rFonts w:ascii="Times New Roman" w:hAnsi="Times New Roman"/>
          <w:b w:val="0"/>
          <w:color w:val="auto"/>
          <w:sz w:val="22"/>
          <w:szCs w:val="22"/>
        </w:rPr>
        <w:t xml:space="preserve"> </w:t>
      </w:r>
      <w:r w:rsidR="008F1454" w:rsidRPr="0030316A">
        <w:rPr>
          <w:rFonts w:ascii="Times New Roman" w:hAnsi="Times New Roman"/>
          <w:b w:val="0"/>
          <w:color w:val="auto"/>
          <w:sz w:val="22"/>
          <w:szCs w:val="22"/>
        </w:rPr>
        <w:t>IBUGARD</w:t>
      </w:r>
      <w:r w:rsidR="000A5505" w:rsidRPr="0030316A">
        <w:rPr>
          <w:rFonts w:ascii="Times New Roman" w:hAnsi="Times New Roman"/>
          <w:b w:val="0"/>
          <w:color w:val="auto"/>
          <w:sz w:val="22"/>
          <w:szCs w:val="22"/>
        </w:rPr>
        <w:t xml:space="preserve"> neturėtų būti vartojamas pirmuosius 6</w:t>
      </w:r>
      <w:r w:rsidR="00DB3A61" w:rsidRPr="0030316A">
        <w:rPr>
          <w:rFonts w:ascii="Times New Roman" w:hAnsi="Times New Roman"/>
          <w:b w:val="0"/>
          <w:color w:val="auto"/>
          <w:sz w:val="22"/>
          <w:szCs w:val="22"/>
        </w:rPr>
        <w:t> </w:t>
      </w:r>
      <w:r w:rsidR="000A5505" w:rsidRPr="0030316A">
        <w:rPr>
          <w:rFonts w:ascii="Times New Roman" w:hAnsi="Times New Roman"/>
          <w:b w:val="0"/>
          <w:color w:val="auto"/>
          <w:sz w:val="22"/>
          <w:szCs w:val="22"/>
        </w:rPr>
        <w:t xml:space="preserve">nėštumo mėnesius, nebent gydytojas pataria kitaip. Jei šiuo laikotarpiu arba bandant pastoti Jums reikia gydymo, reikia vartoti mažiausią dozę trumpiausią įmanomą laiką. Jei vartojama ilgiau nei kelias dienas nuo 20 nėštumo savaitės, </w:t>
      </w:r>
      <w:r w:rsidR="00604B34" w:rsidRPr="0030316A">
        <w:rPr>
          <w:rFonts w:ascii="Times New Roman" w:hAnsi="Times New Roman"/>
          <w:b w:val="0"/>
          <w:color w:val="auto"/>
          <w:sz w:val="22"/>
          <w:szCs w:val="22"/>
        </w:rPr>
        <w:t>IBUGARD</w:t>
      </w:r>
      <w:r w:rsidR="000A5505" w:rsidRPr="0030316A">
        <w:rPr>
          <w:rFonts w:ascii="Times New Roman" w:hAnsi="Times New Roman"/>
          <w:b w:val="0"/>
          <w:color w:val="auto"/>
          <w:sz w:val="22"/>
          <w:szCs w:val="22"/>
        </w:rPr>
        <w:t xml:space="preserve"> gali sukelti inkstų sutrikimą Jūsų negimusiam kūdikiui, dėl kurio gali sumažėti vaisiaus vandenų, supančių kūdikį, kiekis (</w:t>
      </w:r>
      <w:proofErr w:type="spellStart"/>
      <w:r w:rsidR="000A5505" w:rsidRPr="0030316A">
        <w:rPr>
          <w:rFonts w:ascii="Times New Roman" w:hAnsi="Times New Roman"/>
          <w:b w:val="0"/>
          <w:color w:val="auto"/>
          <w:sz w:val="22"/>
          <w:szCs w:val="22"/>
        </w:rPr>
        <w:t>oligohidramnionas</w:t>
      </w:r>
      <w:proofErr w:type="spellEnd"/>
      <w:r w:rsidR="000A5505" w:rsidRPr="0030316A">
        <w:rPr>
          <w:rFonts w:ascii="Times New Roman" w:hAnsi="Times New Roman"/>
          <w:b w:val="0"/>
          <w:color w:val="auto"/>
          <w:sz w:val="22"/>
          <w:szCs w:val="22"/>
        </w:rPr>
        <w:t>) arba gali susiaurėti kūdikio širdies kraujagyslė (arterinis latakas). Jei Jums reikia gydymo ilgiau nei kelias dienas, gydytojas gali rekomenduoti papildomą stebėjimą.</w:t>
      </w:r>
    </w:p>
    <w:p w14:paraId="49E6A9EA" w14:textId="77777777" w:rsidR="00D0496A" w:rsidRPr="007F2B4F" w:rsidRDefault="00D0496A" w:rsidP="00D0496A">
      <w:pPr>
        <w:tabs>
          <w:tab w:val="left" w:pos="540"/>
        </w:tabs>
        <w:spacing w:after="0" w:line="240" w:lineRule="auto"/>
        <w:rPr>
          <w:rFonts w:ascii="Times New Roman" w:eastAsia="Calibri" w:hAnsi="Times New Roman" w:cs="Times New Roman"/>
        </w:rPr>
      </w:pPr>
    </w:p>
    <w:p w14:paraId="31116547"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Žindymas</w:t>
      </w:r>
    </w:p>
    <w:p w14:paraId="03672485"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Labai maži kiekiai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gali patekti į motinos pieną. Žindomiems kūdikiams šalutinio poveikio atvejų nėra nustatyta. Jei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vartojama trumpą laiką dozėmis, skirtomis skausmo malšinimui ir karščiavimo mažinimui, žindymo nutraukti nereikia.</w:t>
      </w:r>
    </w:p>
    <w:p w14:paraId="26F0BFF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D01ECD4"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Vaisingumas</w:t>
      </w:r>
    </w:p>
    <w:p w14:paraId="4DE76964"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Vaistas priklauso grupei preparatų (nesteroidiniams vaistams nuo uždegimo), kurie gali turėti neigiamą poveikį moterų vaisingumui. Šis poveikis yra laikinas ir nutraukus gydymą pranyksta.</w:t>
      </w:r>
    </w:p>
    <w:p w14:paraId="41C2FC3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052B07B" w14:textId="77777777" w:rsidR="00D0496A" w:rsidRPr="00D0496A" w:rsidRDefault="00D0496A" w:rsidP="00D0496A">
      <w:pPr>
        <w:spacing w:after="0" w:line="240" w:lineRule="auto"/>
        <w:rPr>
          <w:rFonts w:ascii="Times New Roman" w:eastAsia="Calibri" w:hAnsi="Times New Roman" w:cs="Times New Roman"/>
          <w:b/>
        </w:rPr>
      </w:pPr>
      <w:r w:rsidRPr="00D0496A">
        <w:rPr>
          <w:rFonts w:ascii="Times New Roman" w:eastAsia="Calibri" w:hAnsi="Times New Roman" w:cs="Times New Roman"/>
          <w:b/>
        </w:rPr>
        <w:t>Vairavimas ir mechanizmų valdymas</w:t>
      </w:r>
    </w:p>
    <w:p w14:paraId="2F494B1B"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Vaistas IBUGARD gali sukelti galvos svaigimą ar mieguistumą. Jei šie požymiai pasireiškia, nevairuokite ir nevaldykite mechanizmų. Nesiimkite veiklos, reikalaujančios greitos reakcijos.</w:t>
      </w:r>
    </w:p>
    <w:p w14:paraId="29D31E5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34050D8" w14:textId="3A7FA9F8" w:rsidR="00D0496A" w:rsidRDefault="00D0496A" w:rsidP="00D0496A">
      <w:pPr>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IBUGARD sudėtyje yra skystojo </w:t>
      </w:r>
      <w:proofErr w:type="spellStart"/>
      <w:r w:rsidRPr="00D0496A">
        <w:rPr>
          <w:rFonts w:ascii="Times New Roman" w:eastAsia="Calibri" w:hAnsi="Times New Roman" w:cs="Times New Roman"/>
          <w:b/>
        </w:rPr>
        <w:t>maltitolio</w:t>
      </w:r>
      <w:proofErr w:type="spellEnd"/>
      <w:r w:rsidRPr="00D0496A">
        <w:rPr>
          <w:rFonts w:ascii="Times New Roman" w:eastAsia="Calibri" w:hAnsi="Times New Roman" w:cs="Times New Roman"/>
          <w:b/>
        </w:rPr>
        <w:t xml:space="preserve"> (E965)</w:t>
      </w:r>
      <w:r w:rsidR="00A24F98">
        <w:rPr>
          <w:rFonts w:ascii="Times New Roman" w:eastAsia="Calibri" w:hAnsi="Times New Roman" w:cs="Times New Roman"/>
          <w:b/>
        </w:rPr>
        <w:t xml:space="preserve">, natrio </w:t>
      </w:r>
      <w:proofErr w:type="spellStart"/>
      <w:r w:rsidR="00A24F98">
        <w:rPr>
          <w:rFonts w:ascii="Times New Roman" w:eastAsia="Calibri" w:hAnsi="Times New Roman" w:cs="Times New Roman"/>
          <w:b/>
        </w:rPr>
        <w:t>benzoato</w:t>
      </w:r>
      <w:proofErr w:type="spellEnd"/>
      <w:r w:rsidR="00A24F98">
        <w:rPr>
          <w:rFonts w:ascii="Times New Roman" w:eastAsia="Calibri" w:hAnsi="Times New Roman" w:cs="Times New Roman"/>
          <w:b/>
        </w:rPr>
        <w:t xml:space="preserve"> (E211), natrio</w:t>
      </w:r>
    </w:p>
    <w:p w14:paraId="560AAC1B" w14:textId="6367A3A6" w:rsidR="00106518" w:rsidRPr="00106518" w:rsidRDefault="00106518" w:rsidP="00106518">
      <w:pPr>
        <w:spacing w:after="0"/>
        <w:rPr>
          <w:rFonts w:ascii="Times New Roman" w:hAnsi="Times New Roman" w:cs="Times New Roman"/>
        </w:rPr>
      </w:pPr>
      <w:r w:rsidRPr="00106518">
        <w:rPr>
          <w:rFonts w:ascii="Times New Roman" w:hAnsi="Times New Roman" w:cs="Times New Roman"/>
        </w:rPr>
        <w:t>Šio vaisto sudėtyje yra:</w:t>
      </w:r>
    </w:p>
    <w:p w14:paraId="31FB660A" w14:textId="07543B13" w:rsidR="00106518" w:rsidRPr="00AF3E04" w:rsidRDefault="00106518" w:rsidP="006E164E">
      <w:pPr>
        <w:pStyle w:val="BTEMEASMCA"/>
      </w:pPr>
      <w:r w:rsidRPr="00106518">
        <w:t>5 ml geriamosios suspensijos yra 2,4 g skystojo maltitolio. Jeigu gydytojas Jums yra sakęs, kad netoleruojate kokių nors angliavandenių, kreipkitės į jį prieš pradėdami vartoti šį vaistą.</w:t>
      </w:r>
    </w:p>
    <w:p w14:paraId="142F2CF3" w14:textId="7D345564" w:rsidR="00106518" w:rsidRPr="00106518" w:rsidRDefault="00106518" w:rsidP="006E164E">
      <w:pPr>
        <w:pStyle w:val="BTEMEASMCA"/>
      </w:pPr>
      <w:r w:rsidRPr="00106518">
        <w:lastRenderedPageBreak/>
        <w:t xml:space="preserve">5 ml geriamosios suspensijos yra 5 mg natrio benzoato. </w:t>
      </w:r>
    </w:p>
    <w:p w14:paraId="37F9D414" w14:textId="3B64CE3D" w:rsidR="00106518" w:rsidRPr="00106518" w:rsidRDefault="00106518" w:rsidP="006E164E">
      <w:pPr>
        <w:pStyle w:val="BTEMEASMCA"/>
      </w:pPr>
      <w:r w:rsidRPr="00106518">
        <w:t>Šio vaist</w:t>
      </w:r>
      <w:r>
        <w:t>o</w:t>
      </w:r>
      <w:r w:rsidRPr="00106518">
        <w:t xml:space="preserve"> sudėtyje yra mažiau kaip 1 mmol (23 mg) natrio, t.y. jis beveik neturi reikšmės.</w:t>
      </w:r>
    </w:p>
    <w:p w14:paraId="03B651D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46D593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204D68A"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79" w:name="_Toc129243266"/>
      <w:bookmarkStart w:id="80" w:name="_Toc129243141"/>
      <w:r w:rsidRPr="00D0496A">
        <w:rPr>
          <w:rFonts w:ascii="Times New Roman" w:eastAsia="Calibri" w:hAnsi="Times New Roman" w:cs="Times New Roman"/>
          <w:b/>
        </w:rPr>
        <w:t>3.</w:t>
      </w:r>
      <w:r w:rsidRPr="00D0496A">
        <w:rPr>
          <w:rFonts w:ascii="Times New Roman" w:eastAsia="Calibri" w:hAnsi="Times New Roman" w:cs="Times New Roman"/>
          <w:b/>
        </w:rPr>
        <w:tab/>
      </w:r>
      <w:bookmarkEnd w:id="79"/>
      <w:bookmarkEnd w:id="80"/>
      <w:r w:rsidRPr="00D0496A">
        <w:rPr>
          <w:rFonts w:ascii="Times New Roman" w:eastAsia="Calibri" w:hAnsi="Times New Roman" w:cs="Times New Roman"/>
          <w:b/>
        </w:rPr>
        <w:t>Kaip vartoti IBUGARD</w:t>
      </w:r>
    </w:p>
    <w:p w14:paraId="3EA76F7C"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p>
    <w:p w14:paraId="386CAB8F" w14:textId="1135D58C"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Visada vartokite šį vaistą tiksliai kaip aprašyta šiame lapelyje arba kaip nurodė gydytojas arba vaistininkas. Jeigu abejojate, kreipkitės į gydytoją arba vaistininką.</w:t>
      </w:r>
    </w:p>
    <w:p w14:paraId="3BFE59A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7C31BB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Vaisto gerti reikia po valgio, užsigeriant pakankamu kiekiu </w:t>
      </w:r>
      <w:proofErr w:type="spellStart"/>
      <w:r w:rsidRPr="00D0496A">
        <w:rPr>
          <w:rFonts w:ascii="Times New Roman" w:eastAsia="Calibri" w:hAnsi="Times New Roman" w:cs="Times New Roman"/>
        </w:rPr>
        <w:t>kiekiu</w:t>
      </w:r>
      <w:proofErr w:type="spellEnd"/>
      <w:r w:rsidRPr="00D0496A">
        <w:rPr>
          <w:rFonts w:ascii="Times New Roman" w:eastAsia="Calibri" w:hAnsi="Times New Roman" w:cs="Times New Roman"/>
        </w:rPr>
        <w:t xml:space="preserve"> skysčio. Prieš vartojimą supurtykite buteliuką.</w:t>
      </w:r>
    </w:p>
    <w:p w14:paraId="030A009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Pakuotėje yra geriamasis švirkštas.</w:t>
      </w:r>
    </w:p>
    <w:p w14:paraId="0309C0CD" w14:textId="77777777" w:rsidR="00D46C12" w:rsidRDefault="00D46C12" w:rsidP="006E164E">
      <w:pPr>
        <w:pStyle w:val="BTEMEASMCA"/>
      </w:pPr>
    </w:p>
    <w:p w14:paraId="25D54D78" w14:textId="77777777" w:rsidR="00D46C12" w:rsidRPr="00E223DA" w:rsidRDefault="00D46C12" w:rsidP="006E164E">
      <w:pPr>
        <w:pStyle w:val="BTEMEASMCA"/>
      </w:pPr>
      <w:r w:rsidRPr="00E223DA">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75E32A35" w14:textId="77777777" w:rsidR="00D46C12" w:rsidRDefault="00D46C12" w:rsidP="00D0496A">
      <w:pPr>
        <w:tabs>
          <w:tab w:val="left" w:pos="540"/>
        </w:tabs>
        <w:spacing w:after="0" w:line="240" w:lineRule="auto"/>
        <w:rPr>
          <w:rFonts w:ascii="Times New Roman" w:eastAsia="Calibri" w:hAnsi="Times New Roman" w:cs="Times New Roman"/>
        </w:rPr>
      </w:pPr>
    </w:p>
    <w:p w14:paraId="31C63A1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Negalima viršyti rekomenduojamosios dozės.</w:t>
      </w:r>
    </w:p>
    <w:p w14:paraId="1CAE460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C1D063" w14:textId="77777777" w:rsidR="00D0496A" w:rsidRPr="00D0496A" w:rsidRDefault="00D0496A" w:rsidP="00D0496A">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Geriamojo švirkšto naudojimo instrukcijos</w:t>
      </w:r>
    </w:p>
    <w:p w14:paraId="7A644F3C" w14:textId="77777777" w:rsidR="00D0496A" w:rsidRPr="00D0496A" w:rsidRDefault="00D0496A" w:rsidP="00D0496A">
      <w:pPr>
        <w:numPr>
          <w:ilvl w:val="0"/>
          <w:numId w:val="13"/>
        </w:numPr>
        <w:tabs>
          <w:tab w:val="left" w:pos="540"/>
        </w:tabs>
        <w:spacing w:after="0" w:line="240" w:lineRule="auto"/>
        <w:rPr>
          <w:rFonts w:ascii="Times New Roman" w:eastAsia="Calibri" w:hAnsi="Times New Roman" w:cs="Times New Roman"/>
          <w:noProof/>
        </w:rPr>
      </w:pPr>
      <w:r w:rsidRPr="00D0496A">
        <w:rPr>
          <w:rFonts w:ascii="Times New Roman" w:eastAsia="Calibri" w:hAnsi="Times New Roman" w:cs="Times New Roman"/>
          <w:noProof/>
        </w:rPr>
        <w:t>Atsukite buteliuko dangtelį (paspauskite į apačią ir sukite prieš laikrodžio rodyklę).</w:t>
      </w:r>
    </w:p>
    <w:p w14:paraId="7540B8DD" w14:textId="77777777" w:rsidR="00D0496A" w:rsidRPr="00D0496A" w:rsidRDefault="00D0496A" w:rsidP="00D0496A">
      <w:pPr>
        <w:numPr>
          <w:ilvl w:val="0"/>
          <w:numId w:val="13"/>
        </w:numPr>
        <w:tabs>
          <w:tab w:val="left" w:pos="540"/>
        </w:tabs>
        <w:spacing w:after="0" w:line="240" w:lineRule="auto"/>
        <w:rPr>
          <w:rFonts w:ascii="Times New Roman" w:eastAsia="Calibri" w:hAnsi="Times New Roman" w:cs="Times New Roman"/>
          <w:noProof/>
        </w:rPr>
      </w:pPr>
      <w:r w:rsidRPr="00D0496A">
        <w:rPr>
          <w:rFonts w:ascii="Times New Roman" w:eastAsia="Calibri" w:hAnsi="Times New Roman" w:cs="Times New Roman"/>
          <w:noProof/>
        </w:rPr>
        <w:t>Švirkštą tvirtai įstatykite į buteliuko kaklelyje esančią angą.</w:t>
      </w:r>
    </w:p>
    <w:p w14:paraId="4F00F118" w14:textId="77777777" w:rsidR="00D0496A" w:rsidRPr="00D0496A" w:rsidRDefault="00D0496A" w:rsidP="00D0496A">
      <w:pPr>
        <w:numPr>
          <w:ilvl w:val="0"/>
          <w:numId w:val="13"/>
        </w:numPr>
        <w:tabs>
          <w:tab w:val="left" w:pos="540"/>
        </w:tabs>
        <w:spacing w:after="0" w:line="240" w:lineRule="auto"/>
        <w:rPr>
          <w:rFonts w:ascii="Times New Roman" w:eastAsia="Calibri" w:hAnsi="Times New Roman" w:cs="Times New Roman"/>
          <w:noProof/>
          <w:lang w:val="pl-PL"/>
        </w:rPr>
      </w:pPr>
      <w:r w:rsidRPr="00D0496A">
        <w:rPr>
          <w:rFonts w:ascii="Times New Roman" w:eastAsia="Calibri" w:hAnsi="Times New Roman" w:cs="Times New Roman"/>
          <w:noProof/>
          <w:lang w:val="pl-PL"/>
        </w:rPr>
        <w:t>Buteliuką stipriai pakratykite.</w:t>
      </w:r>
    </w:p>
    <w:p w14:paraId="722DF477" w14:textId="77777777" w:rsidR="00D0496A" w:rsidRPr="00D0496A" w:rsidRDefault="00D0496A" w:rsidP="00D0496A">
      <w:pPr>
        <w:numPr>
          <w:ilvl w:val="0"/>
          <w:numId w:val="13"/>
        </w:numPr>
        <w:tabs>
          <w:tab w:val="left" w:pos="540"/>
        </w:tabs>
        <w:spacing w:after="0" w:line="240" w:lineRule="auto"/>
        <w:rPr>
          <w:rFonts w:ascii="Times New Roman" w:eastAsia="Calibri" w:hAnsi="Times New Roman" w:cs="Times New Roman"/>
          <w:noProof/>
          <w:lang w:val="pl-PL"/>
        </w:rPr>
      </w:pPr>
      <w:r w:rsidRPr="00D0496A">
        <w:rPr>
          <w:rFonts w:ascii="Times New Roman" w:eastAsia="Calibri" w:hAnsi="Times New Roman" w:cs="Times New Roman"/>
          <w:noProof/>
          <w:lang w:val="pl-PL"/>
        </w:rPr>
        <w:t>Norint užpildyti švirkštą, buteliuką reikia apversti, tada atsargiai traukti stūmoklį žemyn, ištraukiant reikiamą kiekį suspensijos.</w:t>
      </w:r>
    </w:p>
    <w:p w14:paraId="680875C2" w14:textId="77777777" w:rsidR="00D0496A" w:rsidRPr="00D0496A" w:rsidRDefault="00D0496A" w:rsidP="00D0496A">
      <w:pPr>
        <w:numPr>
          <w:ilvl w:val="0"/>
          <w:numId w:val="13"/>
        </w:numPr>
        <w:tabs>
          <w:tab w:val="left" w:pos="540"/>
        </w:tabs>
        <w:spacing w:after="0" w:line="240" w:lineRule="auto"/>
        <w:rPr>
          <w:rFonts w:ascii="Times New Roman" w:eastAsia="Calibri" w:hAnsi="Times New Roman" w:cs="Times New Roman"/>
          <w:noProof/>
          <w:lang w:val="pl-PL"/>
        </w:rPr>
      </w:pPr>
      <w:r w:rsidRPr="00D0496A">
        <w:rPr>
          <w:rFonts w:ascii="Times New Roman" w:eastAsia="Calibri" w:hAnsi="Times New Roman" w:cs="Times New Roman"/>
          <w:noProof/>
          <w:lang w:val="pl-PL"/>
        </w:rPr>
        <w:t>Atverskite buteliuką atgal ir atsargiai pasukite švirkštą ir ištraukite jį iš buteliuko.</w:t>
      </w:r>
    </w:p>
    <w:p w14:paraId="279A8F7C" w14:textId="77777777" w:rsidR="00D0496A" w:rsidRPr="00D0496A" w:rsidRDefault="00D0496A" w:rsidP="00D0496A">
      <w:pPr>
        <w:numPr>
          <w:ilvl w:val="0"/>
          <w:numId w:val="13"/>
        </w:numPr>
        <w:tabs>
          <w:tab w:val="left" w:pos="540"/>
        </w:tabs>
        <w:spacing w:after="0" w:line="240" w:lineRule="auto"/>
        <w:rPr>
          <w:rFonts w:ascii="Times New Roman" w:eastAsia="Calibri" w:hAnsi="Times New Roman" w:cs="Times New Roman"/>
          <w:noProof/>
          <w:lang w:val="pl-PL"/>
        </w:rPr>
      </w:pPr>
      <w:r w:rsidRPr="00D0496A">
        <w:rPr>
          <w:rFonts w:ascii="Times New Roman" w:eastAsia="Calibri" w:hAnsi="Times New Roman" w:cs="Times New Roman"/>
          <w:noProof/>
          <w:lang w:val="pl-PL"/>
        </w:rPr>
        <w:t>Švirkšto galiuką įdėkite vaikui į burną ir lėtai spauskite stūmoklį, atsargiai išspaudžiant švirkšto turinį.</w:t>
      </w:r>
    </w:p>
    <w:p w14:paraId="6F7F531F" w14:textId="77777777" w:rsidR="00D0496A" w:rsidRPr="00D0496A" w:rsidRDefault="00D0496A" w:rsidP="00D0496A">
      <w:pPr>
        <w:numPr>
          <w:ilvl w:val="0"/>
          <w:numId w:val="13"/>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noProof/>
          <w:lang w:val="pl-PL"/>
        </w:rPr>
        <w:t xml:space="preserve">Po </w:t>
      </w:r>
      <w:r w:rsidRPr="00D0496A">
        <w:rPr>
          <w:rFonts w:ascii="Times New Roman" w:eastAsia="Calibri" w:hAnsi="Times New Roman" w:cs="Times New Roman"/>
        </w:rPr>
        <w:t>vartojimo buteliuką reikia uždaryti užsukant dangtelį; švirkštą išplaukite ir išdžiovinkite.</w:t>
      </w:r>
    </w:p>
    <w:p w14:paraId="02A4CC9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216533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Paprastai vienkartinė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dozė yra 7-10 mg/kg kūno svorio, maksimali paros dozė yra 20-30 mg/kg kūno svorio, remiantis šiomis rekomendacijomis:</w:t>
      </w:r>
    </w:p>
    <w:p w14:paraId="1D833814" w14:textId="77777777" w:rsidR="00D0496A" w:rsidRPr="00D0496A" w:rsidRDefault="00D0496A" w:rsidP="00D0496A">
      <w:pPr>
        <w:tabs>
          <w:tab w:val="left" w:pos="540"/>
        </w:tabs>
        <w:spacing w:after="0" w:line="240" w:lineRule="auto"/>
        <w:rPr>
          <w:rFonts w:ascii="Times New Roman" w:eastAsia="Calibri" w:hAnsi="Times New Roman" w:cs="Times New Roman"/>
          <w:sz w:val="24"/>
          <w:szCs w:val="24"/>
        </w:rPr>
      </w:pPr>
    </w:p>
    <w:tbl>
      <w:tblPr>
        <w:tblW w:w="5000" w:type="pct"/>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858"/>
        <w:gridCol w:w="2838"/>
        <w:gridCol w:w="3354"/>
      </w:tblGrid>
      <w:tr w:rsidR="00D0496A" w:rsidRPr="00D0496A" w14:paraId="25755EEF"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4E0B1B9A" w14:textId="77777777" w:rsidR="00D0496A" w:rsidRPr="00D0496A" w:rsidRDefault="00D0496A" w:rsidP="00D0496A">
            <w:pPr>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Kūno svoris (paciento amžius) </w:t>
            </w:r>
          </w:p>
        </w:tc>
        <w:tc>
          <w:tcPr>
            <w:tcW w:w="1568" w:type="pct"/>
            <w:tcBorders>
              <w:top w:val="single" w:sz="8" w:space="0" w:color="000000"/>
              <w:left w:val="single" w:sz="8" w:space="0" w:color="000000"/>
              <w:bottom w:val="single" w:sz="8" w:space="0" w:color="000000"/>
              <w:right w:val="single" w:sz="8" w:space="0" w:color="000000"/>
            </w:tcBorders>
            <w:hideMark/>
          </w:tcPr>
          <w:p w14:paraId="1B2EAF99" w14:textId="77777777" w:rsidR="00D0496A" w:rsidRPr="00D0496A" w:rsidRDefault="00D0496A" w:rsidP="00D0496A">
            <w:pPr>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Vienkartinė dozė </w:t>
            </w:r>
          </w:p>
        </w:tc>
        <w:tc>
          <w:tcPr>
            <w:tcW w:w="1853" w:type="pct"/>
            <w:tcBorders>
              <w:top w:val="single" w:sz="8" w:space="0" w:color="000000"/>
              <w:left w:val="single" w:sz="8" w:space="0" w:color="000000"/>
              <w:bottom w:val="single" w:sz="8" w:space="0" w:color="000000"/>
              <w:right w:val="single" w:sz="8" w:space="0" w:color="000000"/>
            </w:tcBorders>
            <w:hideMark/>
          </w:tcPr>
          <w:p w14:paraId="69135373" w14:textId="77777777" w:rsidR="00D0496A" w:rsidRPr="00D0496A" w:rsidRDefault="00D0496A" w:rsidP="00D0496A">
            <w:pPr>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Dažnis per 24 val. (didžiausia </w:t>
            </w:r>
            <w:proofErr w:type="spellStart"/>
            <w:r w:rsidRPr="00D0496A">
              <w:rPr>
                <w:rFonts w:ascii="Times New Roman" w:eastAsia="Calibri" w:hAnsi="Times New Roman" w:cs="Times New Roman"/>
                <w:b/>
              </w:rPr>
              <w:t>ibuprofeno</w:t>
            </w:r>
            <w:proofErr w:type="spellEnd"/>
            <w:r w:rsidRPr="00D0496A">
              <w:rPr>
                <w:rFonts w:ascii="Times New Roman" w:eastAsia="Calibri" w:hAnsi="Times New Roman" w:cs="Times New Roman"/>
                <w:b/>
              </w:rPr>
              <w:t xml:space="preserve"> paros dozė)</w:t>
            </w:r>
          </w:p>
        </w:tc>
      </w:tr>
      <w:tr w:rsidR="00D0496A" w:rsidRPr="00D0496A" w14:paraId="6EEFACB0"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22C7CFD7"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5-7,6 kg (3-6 mėnesiai) </w:t>
            </w:r>
          </w:p>
        </w:tc>
        <w:tc>
          <w:tcPr>
            <w:tcW w:w="1568" w:type="pct"/>
            <w:tcBorders>
              <w:top w:val="single" w:sz="8" w:space="0" w:color="000000"/>
              <w:left w:val="single" w:sz="8" w:space="0" w:color="000000"/>
              <w:bottom w:val="single" w:sz="8" w:space="0" w:color="000000"/>
              <w:right w:val="single" w:sz="8" w:space="0" w:color="000000"/>
            </w:tcBorders>
            <w:hideMark/>
          </w:tcPr>
          <w:p w14:paraId="667D3CDA"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1,25 ml (1 × 50 mg)</w:t>
            </w:r>
          </w:p>
        </w:tc>
        <w:tc>
          <w:tcPr>
            <w:tcW w:w="1853" w:type="pct"/>
            <w:tcBorders>
              <w:top w:val="single" w:sz="8" w:space="0" w:color="000000"/>
              <w:left w:val="single" w:sz="8" w:space="0" w:color="000000"/>
              <w:bottom w:val="single" w:sz="8" w:space="0" w:color="000000"/>
              <w:right w:val="single" w:sz="8" w:space="0" w:color="000000"/>
            </w:tcBorders>
            <w:hideMark/>
          </w:tcPr>
          <w:p w14:paraId="6D94578D"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3 kartai (150 mg)</w:t>
            </w:r>
          </w:p>
        </w:tc>
      </w:tr>
      <w:tr w:rsidR="00D0496A" w:rsidRPr="00D0496A" w14:paraId="24A1ED2A"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7BC0CE80"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7,7-9 kg (6-12 mėnesių) </w:t>
            </w:r>
          </w:p>
        </w:tc>
        <w:tc>
          <w:tcPr>
            <w:tcW w:w="1568" w:type="pct"/>
            <w:tcBorders>
              <w:top w:val="single" w:sz="8" w:space="0" w:color="000000"/>
              <w:left w:val="single" w:sz="8" w:space="0" w:color="000000"/>
              <w:bottom w:val="single" w:sz="8" w:space="0" w:color="000000"/>
              <w:right w:val="single" w:sz="8" w:space="0" w:color="000000"/>
            </w:tcBorders>
            <w:hideMark/>
          </w:tcPr>
          <w:p w14:paraId="2EBEFA5D"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1,25 ml (1 × 50 mg)</w:t>
            </w:r>
          </w:p>
        </w:tc>
        <w:tc>
          <w:tcPr>
            <w:tcW w:w="1853" w:type="pct"/>
            <w:tcBorders>
              <w:top w:val="single" w:sz="8" w:space="0" w:color="000000"/>
              <w:left w:val="single" w:sz="8" w:space="0" w:color="000000"/>
              <w:bottom w:val="single" w:sz="8" w:space="0" w:color="000000"/>
              <w:right w:val="single" w:sz="8" w:space="0" w:color="000000"/>
            </w:tcBorders>
            <w:hideMark/>
          </w:tcPr>
          <w:p w14:paraId="6F9790FB"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nuo 3 iki 4 kartų (150-200 mg)</w:t>
            </w:r>
          </w:p>
        </w:tc>
      </w:tr>
      <w:tr w:rsidR="00D0496A" w:rsidRPr="00D0496A" w14:paraId="410D2B28"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73142106"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10-15 kg (1-3 metai) </w:t>
            </w:r>
          </w:p>
        </w:tc>
        <w:tc>
          <w:tcPr>
            <w:tcW w:w="1568" w:type="pct"/>
            <w:tcBorders>
              <w:top w:val="single" w:sz="8" w:space="0" w:color="000000"/>
              <w:left w:val="single" w:sz="8" w:space="0" w:color="000000"/>
              <w:bottom w:val="single" w:sz="8" w:space="0" w:color="000000"/>
              <w:right w:val="single" w:sz="8" w:space="0" w:color="000000"/>
            </w:tcBorders>
            <w:hideMark/>
          </w:tcPr>
          <w:p w14:paraId="6643C8EE"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2,5 ml (1 × 100 mg)</w:t>
            </w:r>
          </w:p>
        </w:tc>
        <w:tc>
          <w:tcPr>
            <w:tcW w:w="1853" w:type="pct"/>
            <w:tcBorders>
              <w:top w:val="single" w:sz="8" w:space="0" w:color="000000"/>
              <w:left w:val="single" w:sz="8" w:space="0" w:color="000000"/>
              <w:bottom w:val="single" w:sz="8" w:space="0" w:color="000000"/>
              <w:right w:val="single" w:sz="8" w:space="0" w:color="000000"/>
            </w:tcBorders>
            <w:hideMark/>
          </w:tcPr>
          <w:p w14:paraId="51804613"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3 kartai (300 mg)</w:t>
            </w:r>
          </w:p>
        </w:tc>
      </w:tr>
      <w:tr w:rsidR="00D0496A" w:rsidRPr="00D0496A" w14:paraId="644D6C1A"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313D78B8"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16-20 kg (4-6 metai) </w:t>
            </w:r>
          </w:p>
        </w:tc>
        <w:tc>
          <w:tcPr>
            <w:tcW w:w="1568" w:type="pct"/>
            <w:tcBorders>
              <w:top w:val="single" w:sz="8" w:space="0" w:color="000000"/>
              <w:left w:val="single" w:sz="8" w:space="0" w:color="000000"/>
              <w:bottom w:val="single" w:sz="8" w:space="0" w:color="000000"/>
              <w:right w:val="single" w:sz="8" w:space="0" w:color="000000"/>
            </w:tcBorders>
            <w:hideMark/>
          </w:tcPr>
          <w:p w14:paraId="1E4D06DC"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3,75 ml (1 × 150 mg)</w:t>
            </w:r>
          </w:p>
        </w:tc>
        <w:tc>
          <w:tcPr>
            <w:tcW w:w="1853" w:type="pct"/>
            <w:tcBorders>
              <w:top w:val="single" w:sz="8" w:space="0" w:color="000000"/>
              <w:left w:val="single" w:sz="8" w:space="0" w:color="000000"/>
              <w:bottom w:val="single" w:sz="8" w:space="0" w:color="000000"/>
              <w:right w:val="single" w:sz="8" w:space="0" w:color="000000"/>
            </w:tcBorders>
            <w:hideMark/>
          </w:tcPr>
          <w:p w14:paraId="0C0CDB80"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3 kartai (450 mg)</w:t>
            </w:r>
          </w:p>
        </w:tc>
      </w:tr>
      <w:tr w:rsidR="00D0496A" w:rsidRPr="00D0496A" w14:paraId="096B71E5"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093920E7"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21-29 kg (7-9 metai) </w:t>
            </w:r>
          </w:p>
        </w:tc>
        <w:tc>
          <w:tcPr>
            <w:tcW w:w="1568" w:type="pct"/>
            <w:tcBorders>
              <w:top w:val="single" w:sz="8" w:space="0" w:color="000000"/>
              <w:left w:val="single" w:sz="8" w:space="0" w:color="000000"/>
              <w:bottom w:val="single" w:sz="8" w:space="0" w:color="000000"/>
              <w:right w:val="single" w:sz="8" w:space="0" w:color="000000"/>
            </w:tcBorders>
            <w:hideMark/>
          </w:tcPr>
          <w:p w14:paraId="6FAFF044"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5 ml (1 × 200 mg)</w:t>
            </w:r>
          </w:p>
        </w:tc>
        <w:tc>
          <w:tcPr>
            <w:tcW w:w="1853" w:type="pct"/>
            <w:tcBorders>
              <w:top w:val="single" w:sz="8" w:space="0" w:color="000000"/>
              <w:left w:val="single" w:sz="8" w:space="0" w:color="000000"/>
              <w:bottom w:val="single" w:sz="8" w:space="0" w:color="000000"/>
              <w:right w:val="single" w:sz="8" w:space="0" w:color="000000"/>
            </w:tcBorders>
            <w:hideMark/>
          </w:tcPr>
          <w:p w14:paraId="4BA1634E"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3 kartai (600 mg)</w:t>
            </w:r>
          </w:p>
        </w:tc>
      </w:tr>
      <w:tr w:rsidR="00D0496A" w:rsidRPr="00D0496A" w14:paraId="3E09201B"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79FD0766"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30-40 kg (10-12 metų) </w:t>
            </w:r>
          </w:p>
        </w:tc>
        <w:tc>
          <w:tcPr>
            <w:tcW w:w="1568" w:type="pct"/>
            <w:tcBorders>
              <w:top w:val="single" w:sz="8" w:space="0" w:color="000000"/>
              <w:left w:val="single" w:sz="8" w:space="0" w:color="000000"/>
              <w:bottom w:val="single" w:sz="8" w:space="0" w:color="000000"/>
              <w:right w:val="single" w:sz="8" w:space="0" w:color="000000"/>
            </w:tcBorders>
            <w:hideMark/>
          </w:tcPr>
          <w:p w14:paraId="7B11D082"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7,5 ml (1 × 300 mg)</w:t>
            </w:r>
          </w:p>
        </w:tc>
        <w:tc>
          <w:tcPr>
            <w:tcW w:w="1853" w:type="pct"/>
            <w:tcBorders>
              <w:top w:val="single" w:sz="8" w:space="0" w:color="000000"/>
              <w:left w:val="single" w:sz="8" w:space="0" w:color="000000"/>
              <w:bottom w:val="single" w:sz="8" w:space="0" w:color="000000"/>
              <w:right w:val="single" w:sz="8" w:space="0" w:color="000000"/>
            </w:tcBorders>
            <w:hideMark/>
          </w:tcPr>
          <w:p w14:paraId="75790030"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3 kartai (900 mg)</w:t>
            </w:r>
          </w:p>
        </w:tc>
      </w:tr>
      <w:tr w:rsidR="00D0496A" w:rsidRPr="00D0496A" w14:paraId="53964572"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tcPr>
          <w:p w14:paraId="7F219095"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Daugiau nei 40 kg (vaikams ir paaugliams, vyresniems nei 12 metų, ir suaugusiesiems)</w:t>
            </w:r>
          </w:p>
        </w:tc>
        <w:tc>
          <w:tcPr>
            <w:tcW w:w="1568" w:type="pct"/>
            <w:tcBorders>
              <w:top w:val="single" w:sz="8" w:space="0" w:color="000000"/>
              <w:left w:val="single" w:sz="8" w:space="0" w:color="000000"/>
              <w:bottom w:val="single" w:sz="8" w:space="0" w:color="000000"/>
              <w:right w:val="single" w:sz="8" w:space="0" w:color="000000"/>
            </w:tcBorders>
          </w:tcPr>
          <w:p w14:paraId="45B4B018"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5-10 ml (200-400 mg)</w:t>
            </w:r>
          </w:p>
        </w:tc>
        <w:tc>
          <w:tcPr>
            <w:tcW w:w="1853" w:type="pct"/>
            <w:tcBorders>
              <w:top w:val="single" w:sz="8" w:space="0" w:color="000000"/>
              <w:left w:val="single" w:sz="8" w:space="0" w:color="000000"/>
              <w:bottom w:val="single" w:sz="8" w:space="0" w:color="000000"/>
              <w:right w:val="single" w:sz="8" w:space="0" w:color="000000"/>
            </w:tcBorders>
          </w:tcPr>
          <w:p w14:paraId="3FD46E3F" w14:textId="77777777"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3 kartai (1200 mg)</w:t>
            </w:r>
          </w:p>
        </w:tc>
      </w:tr>
    </w:tbl>
    <w:p w14:paraId="46F3091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4B0C00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Dozę galima kartoti kas 6-8 valandas, tarp dozių turi praeiti ne mažiau nei 4 valandų laiko tarpas. </w:t>
      </w:r>
    </w:p>
    <w:p w14:paraId="3BC38C02"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Negalima viršyti didžiausios paros dozės.</w:t>
      </w:r>
    </w:p>
    <w:p w14:paraId="57DEFCD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Tik trumpalaikiam vartojimui. </w:t>
      </w:r>
    </w:p>
    <w:p w14:paraId="2097D02E"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Jeigu 3-5 mėnesių amžiaus kūdikiui simptomai pasunkėjo ar per 24 valandas simptomai išlieka, reikia kreiptis į gydytoją. </w:t>
      </w:r>
    </w:p>
    <w:p w14:paraId="7B1A2E0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Jaunesniems nei 6 mėnesių vaikams vaistinio preparato galima skirti tik po gydytojo konsultacijos ir jo rekomendacijos.</w:t>
      </w:r>
    </w:p>
    <w:p w14:paraId="3664C10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vyresniam kaip 6 mėnesių amžiaus vaikui ir paaugliui šio vaisto vartoti reikia ilgiau nei 3 paras ar simptomai pasunkėja, reikia pasitarti su gydytoju.</w:t>
      </w:r>
    </w:p>
    <w:p w14:paraId="524DCE0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Jaunesniems nei 3 mėnesių vaikams skirti negalima.</w:t>
      </w:r>
    </w:p>
    <w:p w14:paraId="0DE5F45B"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lastRenderedPageBreak/>
        <w:t>Jei suaugusiesiems šio vaisto reikia vartoti ilgiau nei 4 paras skausmo gydymui ar ilgiau nei 3 paras karščiavimo mažinimui, reikia pasitarti su gydytoju.</w:t>
      </w:r>
    </w:p>
    <w:p w14:paraId="49DC0CA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9DECC2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Atidarius pakuotę, tinka vartoti 6 mėnesius.</w:t>
      </w:r>
    </w:p>
    <w:p w14:paraId="134A80F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C42F959" w14:textId="77777777" w:rsidR="00D0496A" w:rsidRPr="00D0496A" w:rsidRDefault="00D0496A" w:rsidP="00D0496A">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IBUGARD vartojimas pacientams, kurių inkstų ir (arba) kepenų funkcija sutrikusi</w:t>
      </w:r>
    </w:p>
    <w:p w14:paraId="20648ED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Esant lengvam arba vidutinio sunkumo inkstų arba kepenų funkcijos sutrikimui vaisto reikia vartoti pačiomis mažiausiomis dozėmis.</w:t>
      </w:r>
    </w:p>
    <w:p w14:paraId="4CC8C132"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Pacientams su sunkiu inkstų ar kepenų funkcijos sutrikimu vaisto vartoti negalima. </w:t>
      </w:r>
    </w:p>
    <w:p w14:paraId="4CA8750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59D7908" w14:textId="77777777" w:rsidR="00D0496A" w:rsidRPr="00D0496A" w:rsidRDefault="00D0496A" w:rsidP="00D0496A">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IBUGARD vartojimas senyviems pacientams</w:t>
      </w:r>
    </w:p>
    <w:p w14:paraId="353927A9"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Senyviems pacientams dozės koreguoti nereikia.</w:t>
      </w:r>
    </w:p>
    <w:p w14:paraId="6CB34CB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5921B63" w14:textId="0B484564" w:rsidR="00D0496A" w:rsidRPr="00D0496A" w:rsidRDefault="00D0496A" w:rsidP="00027B6B">
      <w:pPr>
        <w:keepNext/>
        <w:spacing w:after="0" w:line="240" w:lineRule="auto"/>
        <w:rPr>
          <w:rFonts w:ascii="Times New Roman" w:eastAsia="Calibri" w:hAnsi="Times New Roman" w:cs="Times New Roman"/>
          <w:b/>
        </w:rPr>
      </w:pPr>
      <w:r w:rsidRPr="00D0496A">
        <w:rPr>
          <w:rFonts w:ascii="Times New Roman" w:eastAsia="Calibri" w:hAnsi="Times New Roman" w:cs="Times New Roman"/>
          <w:b/>
        </w:rPr>
        <w:t>Ką daryti pavartojus per didelę IBUGARD dozę</w:t>
      </w:r>
    </w:p>
    <w:p w14:paraId="41316CD2" w14:textId="77777777" w:rsidR="00D0496A" w:rsidRPr="00D0496A" w:rsidRDefault="00D0496A" w:rsidP="00027B6B">
      <w:pPr>
        <w:keepNext/>
        <w:autoSpaceDE w:val="0"/>
        <w:autoSpaceDN w:val="0"/>
        <w:adjustRightInd w:val="0"/>
        <w:spacing w:after="0" w:line="240" w:lineRule="auto"/>
        <w:rPr>
          <w:rFonts w:ascii="Times New Roman" w:eastAsia="Calibri" w:hAnsi="Times New Roman" w:cs="Times New Roman"/>
          <w:color w:val="000000"/>
        </w:rPr>
      </w:pPr>
      <w:r w:rsidRPr="00D0496A">
        <w:rPr>
          <w:rFonts w:ascii="Times New Roman" w:eastAsia="Calibri" w:hAnsi="Times New Roman" w:cs="Times New Roman"/>
          <w:bCs/>
          <w:color w:val="000000"/>
        </w:rPr>
        <w:t xml:space="preserve">Jei suvartojote per didelę IBUGARD dozę arba jei vaikai atsitiktinai suvartojo šio vaisto, visada kreipkitės į gydytoją ar artimiausią ligoninę, kad jie išreikštų savo nuomonę dėl galimos rizikos ir patartų, kokių veiksmų reikia imtis. </w:t>
      </w:r>
    </w:p>
    <w:p w14:paraId="2028958C" w14:textId="77777777" w:rsidR="00D0496A" w:rsidRDefault="00D0496A" w:rsidP="00D0496A">
      <w:p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Vaisto perdozavimo atvejų pasitaiko retai.</w:t>
      </w:r>
    </w:p>
    <w:p w14:paraId="139F0DB9" w14:textId="0BF41708" w:rsidR="0018467A" w:rsidRPr="00D0496A" w:rsidRDefault="0018467A" w:rsidP="008670E6">
      <w:pPr>
        <w:pStyle w:val="Pagrindiniotekstotrauka"/>
        <w:tabs>
          <w:tab w:val="left" w:pos="567"/>
        </w:tabs>
        <w:spacing w:after="0"/>
        <w:ind w:left="0"/>
      </w:pPr>
      <w:r w:rsidRPr="005B291A">
        <w:rPr>
          <w:szCs w:val="22"/>
        </w:rPr>
        <w:t>Perdozavimo simptomai gali būti:</w:t>
      </w:r>
    </w:p>
    <w:p w14:paraId="5B7474F5" w14:textId="77777777" w:rsidR="00D0496A" w:rsidRPr="00D0496A"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pykinimas, vėmimas, viršutinės pilvo dalies skausmas ar viduriavimas;</w:t>
      </w:r>
    </w:p>
    <w:p w14:paraId="1DB7CE52" w14:textId="45C3A40D" w:rsidR="00D0496A" w:rsidRPr="00D0496A"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taip pat gali atsirasti ūžimas ausyse, galvos skausmas ir kraujavimas iš skrandžio ar žarnyno</w:t>
      </w:r>
      <w:r w:rsidR="0018467A">
        <w:rPr>
          <w:rFonts w:ascii="Times New Roman" w:eastAsia="Calibri" w:hAnsi="Times New Roman" w:cs="Times New Roman"/>
          <w:lang w:eastAsia="lt-LT"/>
        </w:rPr>
        <w:t xml:space="preserve"> </w:t>
      </w:r>
      <w:r w:rsidR="0018467A" w:rsidRPr="0018467A">
        <w:rPr>
          <w:rFonts w:ascii="Times New Roman" w:eastAsia="Calibri" w:hAnsi="Times New Roman" w:cs="Times New Roman"/>
          <w:lang w:eastAsia="lt-LT"/>
        </w:rPr>
        <w:t>(žr.</w:t>
      </w:r>
      <w:r w:rsidR="008E45F7">
        <w:rPr>
          <w:rFonts w:ascii="Times New Roman" w:eastAsia="Calibri" w:hAnsi="Times New Roman" w:cs="Times New Roman"/>
          <w:lang w:eastAsia="lt-LT"/>
        </w:rPr>
        <w:t> </w:t>
      </w:r>
      <w:r w:rsidR="0018467A" w:rsidRPr="0018467A">
        <w:rPr>
          <w:rFonts w:ascii="Times New Roman" w:eastAsia="Calibri" w:hAnsi="Times New Roman" w:cs="Times New Roman"/>
          <w:lang w:eastAsia="lt-LT"/>
        </w:rPr>
        <w:t>4 skyrių)</w:t>
      </w:r>
      <w:r w:rsidRPr="00D0496A">
        <w:rPr>
          <w:rFonts w:ascii="Times New Roman" w:eastAsia="Calibri" w:hAnsi="Times New Roman" w:cs="Times New Roman"/>
          <w:lang w:eastAsia="lt-LT"/>
        </w:rPr>
        <w:t>.</w:t>
      </w:r>
    </w:p>
    <w:p w14:paraId="2F72E82C" w14:textId="77777777" w:rsidR="00D0496A" w:rsidRPr="00D0496A" w:rsidRDefault="00D0496A" w:rsidP="00D0496A">
      <w:p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Sunkiais apsinuodijimo atvejais veikiama centrinė nervų sistema, simptomai pasireiškia:</w:t>
      </w:r>
    </w:p>
    <w:p w14:paraId="6641A54B" w14:textId="77777777" w:rsidR="00D0496A" w:rsidRPr="00D0496A"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mieguistumu;</w:t>
      </w:r>
    </w:p>
    <w:p w14:paraId="7F6F08C2" w14:textId="77777777" w:rsidR="00D0496A" w:rsidRPr="00D0496A"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 xml:space="preserve">sujaudinimu, dezorientacija ar koma (labai retai). </w:t>
      </w:r>
    </w:p>
    <w:p w14:paraId="61AFE480" w14:textId="77777777" w:rsidR="00D0496A" w:rsidRPr="00D0496A"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traukuliai (labai retai).</w:t>
      </w:r>
    </w:p>
    <w:p w14:paraId="33DDDD3D" w14:textId="3CE9688D" w:rsidR="00D0496A" w:rsidRPr="00D0496A" w:rsidRDefault="00D0496A" w:rsidP="00D0496A">
      <w:p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 xml:space="preserve">Sunkiai apsinuodijus, </w:t>
      </w:r>
      <w:r w:rsidR="0018467A">
        <w:rPr>
          <w:rFonts w:ascii="Times New Roman" w:eastAsia="Calibri" w:hAnsi="Times New Roman" w:cs="Times New Roman"/>
          <w:lang w:eastAsia="lt-LT"/>
        </w:rPr>
        <w:t xml:space="preserve">taip pat </w:t>
      </w:r>
      <w:r w:rsidRPr="00D0496A">
        <w:rPr>
          <w:rFonts w:ascii="Times New Roman" w:eastAsia="Calibri" w:hAnsi="Times New Roman" w:cs="Times New Roman"/>
          <w:lang w:eastAsia="lt-LT"/>
        </w:rPr>
        <w:t>gali atsirasti:</w:t>
      </w:r>
    </w:p>
    <w:p w14:paraId="617D45B9" w14:textId="3D74B11D" w:rsidR="00D0496A" w:rsidRPr="00D0496A" w:rsidRDefault="00D0496A" w:rsidP="00D0496A">
      <w:pPr>
        <w:numPr>
          <w:ilvl w:val="0"/>
          <w:numId w:val="17"/>
        </w:numPr>
        <w:spacing w:after="0" w:line="240" w:lineRule="auto"/>
        <w:contextualSpacing/>
        <w:rPr>
          <w:rFonts w:ascii="Times New Roman" w:eastAsia="Calibri" w:hAnsi="Times New Roman" w:cs="Times New Roman"/>
        </w:rPr>
      </w:pPr>
      <w:proofErr w:type="spellStart"/>
      <w:r w:rsidRPr="00D0496A">
        <w:rPr>
          <w:rFonts w:ascii="Times New Roman" w:eastAsia="Calibri" w:hAnsi="Times New Roman" w:cs="Times New Roman"/>
        </w:rPr>
        <w:t>metabolinė</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acidozė</w:t>
      </w:r>
      <w:proofErr w:type="spellEnd"/>
      <w:r w:rsidRPr="00D0496A">
        <w:rPr>
          <w:rFonts w:ascii="Times New Roman" w:eastAsia="Calibri" w:hAnsi="Times New Roman" w:cs="Times New Roman"/>
        </w:rPr>
        <w:t xml:space="preserve"> - </w:t>
      </w:r>
      <w:r w:rsidRPr="00D0496A">
        <w:rPr>
          <w:rFonts w:ascii="Times New Roman" w:eastAsia="Calibri" w:hAnsi="Times New Roman" w:cs="Times New Roman"/>
          <w:bCs/>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w:t>
      </w:r>
      <w:r w:rsidR="0018467A">
        <w:t xml:space="preserve"> </w:t>
      </w:r>
      <w:r w:rsidR="0018467A" w:rsidRPr="0018467A">
        <w:rPr>
          <w:rFonts w:ascii="Times New Roman" w:eastAsia="Calibri" w:hAnsi="Times New Roman" w:cs="Times New Roman"/>
          <w:bCs/>
        </w:rPr>
        <w:t>sumažėjęs kalio kiekis kraujyje</w:t>
      </w:r>
      <w:r w:rsidR="0018467A">
        <w:rPr>
          <w:rFonts w:ascii="Times New Roman" w:eastAsia="Calibri" w:hAnsi="Times New Roman" w:cs="Times New Roman"/>
          <w:bCs/>
        </w:rPr>
        <w:t>,</w:t>
      </w:r>
      <w:r w:rsidRPr="00D0496A">
        <w:rPr>
          <w:rFonts w:ascii="Times New Roman" w:eastAsia="Calibri" w:hAnsi="Times New Roman" w:cs="Times New Roman"/>
          <w:bCs/>
        </w:rPr>
        <w:t xml:space="preserve"> šąlančio kūno jausmas ir kvėpavimo sutrikimai;</w:t>
      </w:r>
    </w:p>
    <w:p w14:paraId="1DE8BEDF" w14:textId="77777777" w:rsidR="00D0496A" w:rsidRPr="00D0496A"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 xml:space="preserve">pailgėti </w:t>
      </w:r>
      <w:proofErr w:type="spellStart"/>
      <w:r w:rsidRPr="00D0496A">
        <w:rPr>
          <w:rFonts w:ascii="Times New Roman" w:eastAsia="Calibri" w:hAnsi="Times New Roman" w:cs="Times New Roman"/>
          <w:lang w:eastAsia="lt-LT"/>
        </w:rPr>
        <w:t>protrombino</w:t>
      </w:r>
      <w:proofErr w:type="spellEnd"/>
      <w:r w:rsidRPr="00D0496A">
        <w:rPr>
          <w:rFonts w:ascii="Times New Roman" w:eastAsia="Calibri" w:hAnsi="Times New Roman" w:cs="Times New Roman"/>
          <w:lang w:eastAsia="lt-LT"/>
        </w:rPr>
        <w:t xml:space="preserve"> laikas ir tarptautinis normalizuotas santykis TNS (INR);</w:t>
      </w:r>
    </w:p>
    <w:p w14:paraId="04EF43BD" w14:textId="77777777" w:rsidR="00D0496A" w:rsidRPr="00D0496A"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inkstų nepakankamumas ar kepenų pažeidimas;</w:t>
      </w:r>
    </w:p>
    <w:p w14:paraId="5D05E675" w14:textId="4B495A03" w:rsidR="0018467A" w:rsidRDefault="00D0496A" w:rsidP="0018467A">
      <w:pPr>
        <w:numPr>
          <w:ilvl w:val="0"/>
          <w:numId w:val="10"/>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bronchine astma sergantiems pacientams gali paūmėti jos simptomai.</w:t>
      </w:r>
    </w:p>
    <w:p w14:paraId="4925B118" w14:textId="79A19AD9" w:rsidR="0018467A" w:rsidRPr="00150B32" w:rsidRDefault="0018467A" w:rsidP="008670E6">
      <w:pPr>
        <w:pStyle w:val="Pagrindiniotekstotrauka"/>
        <w:tabs>
          <w:tab w:val="left" w:pos="567"/>
        </w:tabs>
        <w:spacing w:after="0"/>
        <w:ind w:left="0"/>
        <w:rPr>
          <w:szCs w:val="22"/>
        </w:rPr>
      </w:pPr>
      <w:r w:rsidRPr="005B291A">
        <w:rPr>
          <w:szCs w:val="22"/>
        </w:rPr>
        <w:t>Be to, gali sumažėti kraujospūdis ir suretėti kvėpavimas.</w:t>
      </w:r>
    </w:p>
    <w:p w14:paraId="6CAA2C84" w14:textId="77777777" w:rsidR="0018467A" w:rsidRPr="0018467A" w:rsidRDefault="0018467A" w:rsidP="008670E6">
      <w:pPr>
        <w:tabs>
          <w:tab w:val="left" w:pos="567"/>
        </w:tabs>
        <w:spacing w:after="0" w:line="240" w:lineRule="auto"/>
        <w:ind w:left="360"/>
        <w:rPr>
          <w:rFonts w:ascii="Times New Roman" w:eastAsia="Calibri" w:hAnsi="Times New Roman" w:cs="Times New Roman"/>
          <w:lang w:eastAsia="lt-LT"/>
        </w:rPr>
      </w:pPr>
    </w:p>
    <w:p w14:paraId="0E7DF86E"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Specifinio priešnuodžio nėra. Gydymas yra simptominis ir palaikomasis. Gydytojas nuspręs dėl aktyvintosios anglies vartojimo praėjus ne daugiau nei valandai po perdozavimo.</w:t>
      </w:r>
    </w:p>
    <w:p w14:paraId="11B03E99" w14:textId="77777777" w:rsidR="00D0496A" w:rsidRPr="00D0496A" w:rsidRDefault="00D0496A" w:rsidP="00D0496A">
      <w:pPr>
        <w:tabs>
          <w:tab w:val="left" w:pos="567"/>
        </w:tabs>
        <w:spacing w:after="0" w:line="240" w:lineRule="auto"/>
        <w:rPr>
          <w:rFonts w:ascii="Times New Roman" w:eastAsia="Calibri" w:hAnsi="Times New Roman" w:cs="Times New Roman"/>
          <w:lang w:eastAsia="lt-LT"/>
        </w:rPr>
      </w:pPr>
    </w:p>
    <w:p w14:paraId="315E349F" w14:textId="77777777" w:rsidR="00D0496A" w:rsidRPr="00D0496A" w:rsidRDefault="00D0496A" w:rsidP="00D0496A">
      <w:pPr>
        <w:spacing w:after="0" w:line="240" w:lineRule="auto"/>
        <w:rPr>
          <w:rFonts w:ascii="Times New Roman" w:eastAsia="Calibri" w:hAnsi="Times New Roman" w:cs="Times New Roman"/>
          <w:b/>
        </w:rPr>
      </w:pPr>
      <w:r w:rsidRPr="00D0496A">
        <w:rPr>
          <w:rFonts w:ascii="Times New Roman" w:eastAsia="Calibri" w:hAnsi="Times New Roman" w:cs="Times New Roman"/>
          <w:b/>
        </w:rPr>
        <w:t>Pamiršus pavartoti IBUGARD</w:t>
      </w:r>
    </w:p>
    <w:p w14:paraId="061584B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Negalima vartoti dvigubos dozės norint kompensuoti praleistą dozę.</w:t>
      </w:r>
    </w:p>
    <w:p w14:paraId="029128D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5D96B9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10180BC"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81" w:name="_Toc129243267"/>
      <w:bookmarkStart w:id="82" w:name="_Toc129243142"/>
      <w:r w:rsidRPr="00D0496A">
        <w:rPr>
          <w:rFonts w:ascii="Times New Roman" w:eastAsia="Calibri" w:hAnsi="Times New Roman" w:cs="Times New Roman"/>
          <w:b/>
        </w:rPr>
        <w:t>4.</w:t>
      </w:r>
      <w:r w:rsidRPr="00D0496A">
        <w:rPr>
          <w:rFonts w:ascii="Times New Roman" w:eastAsia="Calibri" w:hAnsi="Times New Roman" w:cs="Times New Roman"/>
          <w:b/>
        </w:rPr>
        <w:tab/>
      </w:r>
      <w:bookmarkEnd w:id="81"/>
      <w:bookmarkEnd w:id="82"/>
      <w:r w:rsidRPr="00D0496A">
        <w:rPr>
          <w:rFonts w:ascii="Times New Roman" w:eastAsia="Calibri" w:hAnsi="Times New Roman" w:cs="Times New Roman"/>
          <w:b/>
        </w:rPr>
        <w:t>Galimas šalutinis poveikis</w:t>
      </w:r>
    </w:p>
    <w:p w14:paraId="41B486F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5AA5CF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Šis vaistas, kaip ir visi kiti, gali sukelti šalutinį poveikį, nors jis pasireiškia ne visiems žmonėms.</w:t>
      </w:r>
    </w:p>
    <w:p w14:paraId="6F22F618" w14:textId="77777777" w:rsidR="0002482C" w:rsidRDefault="0002482C" w:rsidP="00A1043C">
      <w:pPr>
        <w:autoSpaceDE w:val="0"/>
        <w:autoSpaceDN w:val="0"/>
        <w:adjustRightInd w:val="0"/>
        <w:spacing w:after="0"/>
        <w:rPr>
          <w:rFonts w:asciiTheme="majorBidi" w:hAnsiTheme="majorBidi" w:cstheme="majorBidi"/>
          <w:color w:val="000000"/>
        </w:rPr>
      </w:pPr>
    </w:p>
    <w:p w14:paraId="16E18334" w14:textId="28375E22" w:rsidR="00A1043C" w:rsidRPr="00A1043C" w:rsidRDefault="00A1043C" w:rsidP="00A1043C">
      <w:pPr>
        <w:autoSpaceDE w:val="0"/>
        <w:autoSpaceDN w:val="0"/>
        <w:adjustRightInd w:val="0"/>
        <w:spacing w:after="0"/>
        <w:rPr>
          <w:rFonts w:asciiTheme="majorBidi" w:hAnsiTheme="majorBidi" w:cstheme="majorBidi"/>
          <w:color w:val="000000"/>
        </w:rPr>
      </w:pPr>
      <w:bookmarkStart w:id="83" w:name="_Hlk153788542"/>
      <w:r w:rsidRPr="00A1043C">
        <w:rPr>
          <w:rFonts w:asciiTheme="majorBidi" w:hAnsiTheme="majorBidi" w:cstheme="majorBidi"/>
          <w:color w:val="000000"/>
        </w:rPr>
        <w:t xml:space="preserve">Nutraukite </w:t>
      </w:r>
      <w:proofErr w:type="spellStart"/>
      <w:r w:rsidRPr="00A1043C">
        <w:rPr>
          <w:rFonts w:asciiTheme="majorBidi" w:hAnsiTheme="majorBidi" w:cstheme="majorBidi"/>
          <w:color w:val="000000"/>
        </w:rPr>
        <w:t>ibuprofeno</w:t>
      </w:r>
      <w:proofErr w:type="spellEnd"/>
      <w:r w:rsidRPr="00A1043C">
        <w:rPr>
          <w:rFonts w:asciiTheme="majorBidi" w:hAnsiTheme="majorBidi" w:cstheme="majorBidi"/>
          <w:color w:val="000000"/>
        </w:rPr>
        <w:t xml:space="preserve"> vartojimą ir nedelsdami kreipkitės į gydytoją, jei pastebėjote bet kurį iš toliau išvardytų simptomų: </w:t>
      </w:r>
    </w:p>
    <w:p w14:paraId="64731F54" w14:textId="55DAA7B1" w:rsidR="00A1043C" w:rsidRPr="00A1043C" w:rsidRDefault="00A1043C" w:rsidP="00A1043C">
      <w:pPr>
        <w:pStyle w:val="Sraopastraipa"/>
        <w:numPr>
          <w:ilvl w:val="1"/>
          <w:numId w:val="21"/>
        </w:numPr>
        <w:tabs>
          <w:tab w:val="left" w:pos="284"/>
        </w:tabs>
        <w:autoSpaceDE w:val="0"/>
        <w:autoSpaceDN w:val="0"/>
        <w:adjustRightInd w:val="0"/>
        <w:ind w:left="357" w:hanging="357"/>
        <w:rPr>
          <w:rFonts w:asciiTheme="majorBidi" w:eastAsiaTheme="minorHAnsi" w:hAnsiTheme="majorBidi" w:cstheme="majorBidi"/>
          <w:color w:val="000000"/>
          <w:sz w:val="22"/>
          <w:szCs w:val="22"/>
        </w:rPr>
      </w:pPr>
      <w:r w:rsidRPr="00A1043C">
        <w:rPr>
          <w:rFonts w:asciiTheme="majorBidi" w:eastAsiaTheme="minorHAnsi" w:hAnsiTheme="majorBidi" w:cstheme="majorBidi"/>
          <w:color w:val="000000"/>
          <w:sz w:val="22"/>
          <w:szCs w:val="22"/>
        </w:rP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proofErr w:type="spellStart"/>
      <w:r w:rsidRPr="00A1043C">
        <w:rPr>
          <w:rFonts w:asciiTheme="majorBidi" w:eastAsiaTheme="minorHAnsi" w:hAnsiTheme="majorBidi" w:cstheme="majorBidi"/>
          <w:color w:val="000000"/>
          <w:sz w:val="22"/>
          <w:szCs w:val="22"/>
        </w:rPr>
        <w:t>eksfoliacinis</w:t>
      </w:r>
      <w:proofErr w:type="spellEnd"/>
      <w:r w:rsidRPr="00A1043C">
        <w:rPr>
          <w:rFonts w:asciiTheme="majorBidi" w:eastAsiaTheme="minorHAnsi" w:hAnsiTheme="majorBidi" w:cstheme="majorBidi"/>
          <w:color w:val="000000"/>
          <w:sz w:val="22"/>
          <w:szCs w:val="22"/>
        </w:rPr>
        <w:t xml:space="preserve"> dermatitas, daugiaformė </w:t>
      </w:r>
      <w:proofErr w:type="spellStart"/>
      <w:r w:rsidRPr="00A1043C">
        <w:rPr>
          <w:rFonts w:asciiTheme="majorBidi" w:eastAsiaTheme="minorHAnsi" w:hAnsiTheme="majorBidi" w:cstheme="majorBidi"/>
          <w:color w:val="000000"/>
          <w:sz w:val="22"/>
          <w:szCs w:val="22"/>
        </w:rPr>
        <w:t>eritema</w:t>
      </w:r>
      <w:proofErr w:type="spellEnd"/>
      <w:r w:rsidRPr="00A1043C">
        <w:rPr>
          <w:rFonts w:asciiTheme="majorBidi" w:eastAsiaTheme="minorHAnsi" w:hAnsiTheme="majorBidi" w:cstheme="majorBidi"/>
          <w:color w:val="000000"/>
          <w:sz w:val="22"/>
          <w:szCs w:val="22"/>
        </w:rPr>
        <w:t xml:space="preserve">, </w:t>
      </w:r>
      <w:proofErr w:type="spellStart"/>
      <w:r w:rsidRPr="00A1043C">
        <w:rPr>
          <w:rFonts w:asciiTheme="majorBidi" w:eastAsiaTheme="minorHAnsi" w:hAnsiTheme="majorBidi" w:cstheme="majorBidi"/>
          <w:color w:val="000000"/>
          <w:sz w:val="22"/>
          <w:szCs w:val="22"/>
        </w:rPr>
        <w:t>Stivenso</w:t>
      </w:r>
      <w:proofErr w:type="spellEnd"/>
      <w:r w:rsidRPr="00A1043C">
        <w:rPr>
          <w:rFonts w:asciiTheme="majorBidi" w:eastAsiaTheme="minorHAnsi" w:hAnsiTheme="majorBidi" w:cstheme="majorBidi"/>
          <w:color w:val="000000"/>
          <w:sz w:val="22"/>
          <w:szCs w:val="22"/>
        </w:rPr>
        <w:t xml:space="preserve">-Džonsono sindromas, toksinė epidermio </w:t>
      </w:r>
      <w:proofErr w:type="spellStart"/>
      <w:r w:rsidRPr="00A1043C">
        <w:rPr>
          <w:rFonts w:asciiTheme="majorBidi" w:eastAsiaTheme="minorHAnsi" w:hAnsiTheme="majorBidi" w:cstheme="majorBidi"/>
          <w:color w:val="000000"/>
          <w:sz w:val="22"/>
          <w:szCs w:val="22"/>
        </w:rPr>
        <w:t>nekrolizė</w:t>
      </w:r>
      <w:proofErr w:type="spellEnd"/>
      <w:r w:rsidRPr="00A1043C">
        <w:rPr>
          <w:rFonts w:asciiTheme="majorBidi" w:eastAsiaTheme="minorHAnsi" w:hAnsiTheme="majorBidi" w:cstheme="majorBidi"/>
          <w:color w:val="000000"/>
          <w:sz w:val="22"/>
          <w:szCs w:val="22"/>
        </w:rPr>
        <w:t xml:space="preserve">]; </w:t>
      </w:r>
    </w:p>
    <w:p w14:paraId="2F85D79F" w14:textId="4335CC1B" w:rsidR="00A1043C" w:rsidRPr="00A1043C" w:rsidRDefault="00A1043C" w:rsidP="00A1043C">
      <w:pPr>
        <w:pStyle w:val="Sraopastraipa"/>
        <w:numPr>
          <w:ilvl w:val="1"/>
          <w:numId w:val="21"/>
        </w:numPr>
        <w:tabs>
          <w:tab w:val="left" w:pos="284"/>
        </w:tabs>
        <w:autoSpaceDE w:val="0"/>
        <w:autoSpaceDN w:val="0"/>
        <w:adjustRightInd w:val="0"/>
        <w:ind w:left="357" w:hanging="357"/>
        <w:rPr>
          <w:rFonts w:asciiTheme="majorBidi" w:eastAsiaTheme="minorHAnsi" w:hAnsiTheme="majorBidi" w:cstheme="majorBidi"/>
          <w:color w:val="000000"/>
          <w:sz w:val="22"/>
          <w:szCs w:val="22"/>
        </w:rPr>
      </w:pPr>
      <w:r w:rsidRPr="00A1043C">
        <w:rPr>
          <w:rFonts w:asciiTheme="majorBidi" w:eastAsiaTheme="minorHAnsi" w:hAnsiTheme="majorBidi" w:cstheme="majorBidi"/>
          <w:color w:val="000000"/>
          <w:sz w:val="22"/>
          <w:szCs w:val="22"/>
        </w:rPr>
        <w:t>plačiai išplitęs bėrimas, aukšta kūno temperatūra ir padidėję limfmazgiai (</w:t>
      </w:r>
      <w:r w:rsidRPr="00A1043C">
        <w:rPr>
          <w:rFonts w:asciiTheme="majorBidi" w:eastAsiaTheme="minorHAnsi" w:hAnsiTheme="majorBidi" w:cstheme="majorBidi"/>
          <w:i/>
          <w:iCs/>
          <w:color w:val="000000"/>
          <w:sz w:val="22"/>
          <w:szCs w:val="22"/>
        </w:rPr>
        <w:t>DRESS</w:t>
      </w:r>
      <w:r w:rsidRPr="00A1043C">
        <w:rPr>
          <w:rFonts w:asciiTheme="majorBidi" w:eastAsiaTheme="minorHAnsi" w:hAnsiTheme="majorBidi" w:cstheme="majorBidi"/>
          <w:color w:val="000000"/>
          <w:sz w:val="22"/>
          <w:szCs w:val="22"/>
        </w:rPr>
        <w:t xml:space="preserve"> sindromas);</w:t>
      </w:r>
    </w:p>
    <w:p w14:paraId="3CADBD23" w14:textId="0007C7E9" w:rsidR="00A1043C" w:rsidRPr="00A1043C" w:rsidRDefault="00A1043C" w:rsidP="00A1043C">
      <w:pPr>
        <w:pStyle w:val="Sraopastraipa"/>
        <w:numPr>
          <w:ilvl w:val="1"/>
          <w:numId w:val="21"/>
        </w:numPr>
        <w:tabs>
          <w:tab w:val="left" w:pos="284"/>
        </w:tabs>
        <w:autoSpaceDE w:val="0"/>
        <w:autoSpaceDN w:val="0"/>
        <w:adjustRightInd w:val="0"/>
        <w:ind w:left="357" w:hanging="357"/>
        <w:rPr>
          <w:rFonts w:asciiTheme="majorBidi" w:eastAsiaTheme="minorHAnsi" w:hAnsiTheme="majorBidi" w:cstheme="majorBidi"/>
          <w:color w:val="000000"/>
          <w:sz w:val="22"/>
          <w:szCs w:val="22"/>
        </w:rPr>
      </w:pPr>
      <w:r w:rsidRPr="00A1043C">
        <w:rPr>
          <w:rFonts w:asciiTheme="majorBidi" w:eastAsiaTheme="minorHAnsi" w:hAnsiTheme="majorBidi" w:cstheme="majorBidi"/>
          <w:color w:val="000000"/>
          <w:sz w:val="22"/>
          <w:szCs w:val="22"/>
        </w:rPr>
        <w:lastRenderedPageBreak/>
        <w:t xml:space="preserve">raudonas, žvynuotas išplitęs išbėrimas su gumbais po oda ir pūslėmis, lydimas karščiavimo. Šie simptomai paprastai pasireiškia gydymo pradžioje (ūminė </w:t>
      </w:r>
      <w:proofErr w:type="spellStart"/>
      <w:r w:rsidRPr="00A1043C">
        <w:rPr>
          <w:rFonts w:asciiTheme="majorBidi" w:eastAsiaTheme="minorHAnsi" w:hAnsiTheme="majorBidi" w:cstheme="majorBidi"/>
          <w:color w:val="000000"/>
          <w:sz w:val="22"/>
          <w:szCs w:val="22"/>
        </w:rPr>
        <w:t>generalizuota</w:t>
      </w:r>
      <w:proofErr w:type="spellEnd"/>
      <w:r w:rsidRPr="00A1043C">
        <w:rPr>
          <w:rFonts w:asciiTheme="majorBidi" w:eastAsiaTheme="minorHAnsi" w:hAnsiTheme="majorBidi" w:cstheme="majorBidi"/>
          <w:color w:val="000000"/>
          <w:sz w:val="22"/>
          <w:szCs w:val="22"/>
        </w:rPr>
        <w:t xml:space="preserve"> </w:t>
      </w:r>
      <w:proofErr w:type="spellStart"/>
      <w:r w:rsidRPr="00A1043C">
        <w:rPr>
          <w:rFonts w:asciiTheme="majorBidi" w:eastAsiaTheme="minorHAnsi" w:hAnsiTheme="majorBidi" w:cstheme="majorBidi"/>
          <w:color w:val="000000"/>
          <w:sz w:val="22"/>
          <w:szCs w:val="22"/>
        </w:rPr>
        <w:t>egzanteminė</w:t>
      </w:r>
      <w:proofErr w:type="spellEnd"/>
      <w:r w:rsidRPr="00A1043C">
        <w:rPr>
          <w:rFonts w:asciiTheme="majorBidi" w:eastAsiaTheme="minorHAnsi" w:hAnsiTheme="majorBidi" w:cstheme="majorBidi"/>
          <w:color w:val="000000"/>
          <w:sz w:val="22"/>
          <w:szCs w:val="22"/>
        </w:rPr>
        <w:t xml:space="preserve"> </w:t>
      </w:r>
      <w:proofErr w:type="spellStart"/>
      <w:r w:rsidRPr="00A1043C">
        <w:rPr>
          <w:rFonts w:asciiTheme="majorBidi" w:eastAsiaTheme="minorHAnsi" w:hAnsiTheme="majorBidi" w:cstheme="majorBidi"/>
          <w:color w:val="000000"/>
          <w:sz w:val="22"/>
          <w:szCs w:val="22"/>
        </w:rPr>
        <w:t>pustuliozė</w:t>
      </w:r>
      <w:proofErr w:type="spellEnd"/>
      <w:r w:rsidRPr="00A1043C">
        <w:rPr>
          <w:rFonts w:asciiTheme="majorBidi" w:eastAsiaTheme="minorHAnsi" w:hAnsiTheme="majorBidi" w:cstheme="majorBidi"/>
          <w:color w:val="000000"/>
          <w:sz w:val="22"/>
          <w:szCs w:val="22"/>
        </w:rPr>
        <w:t>).</w:t>
      </w:r>
    </w:p>
    <w:bookmarkEnd w:id="83"/>
    <w:p w14:paraId="20833EC5" w14:textId="77777777" w:rsidR="00CA2C17" w:rsidRPr="00D0496A" w:rsidRDefault="00CA2C17" w:rsidP="00CA2C17">
      <w:pPr>
        <w:tabs>
          <w:tab w:val="left" w:pos="540"/>
        </w:tabs>
        <w:spacing w:after="0" w:line="240" w:lineRule="auto"/>
        <w:rPr>
          <w:rFonts w:ascii="Times New Roman" w:eastAsia="Calibri" w:hAnsi="Times New Roman" w:cs="Times New Roman"/>
        </w:rPr>
      </w:pPr>
    </w:p>
    <w:p w14:paraId="660BCEB3" w14:textId="77777777" w:rsidR="00CA2C17" w:rsidRPr="00D0496A" w:rsidRDefault="00CA2C17" w:rsidP="00CA2C17">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IBUGARD paprastai toleruojamas gerai. Toliau išvardytas šalutinis poveikis pasireiškė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vartojant trumpą laiką, dozėmis, kurios rekomenduojamos vaisto vartojant be recepto.</w:t>
      </w:r>
    </w:p>
    <w:p w14:paraId="1594637E" w14:textId="77777777" w:rsidR="00CA2C17" w:rsidRDefault="00CA2C17" w:rsidP="00D0496A">
      <w:pPr>
        <w:tabs>
          <w:tab w:val="left" w:pos="540"/>
        </w:tabs>
        <w:spacing w:after="0" w:line="240" w:lineRule="auto"/>
        <w:rPr>
          <w:rFonts w:ascii="Times New Roman" w:eastAsia="Calibri" w:hAnsi="Times New Roman" w:cs="Times New Roman"/>
        </w:rPr>
      </w:pPr>
    </w:p>
    <w:p w14:paraId="007E047E" w14:textId="10351C4B" w:rsidR="00536DB6" w:rsidRPr="00536DB6" w:rsidRDefault="00536DB6" w:rsidP="00D0496A">
      <w:pPr>
        <w:tabs>
          <w:tab w:val="left" w:pos="540"/>
        </w:tabs>
        <w:spacing w:after="0" w:line="240" w:lineRule="auto"/>
        <w:rPr>
          <w:rFonts w:asciiTheme="majorBidi" w:eastAsia="Calibri" w:hAnsiTheme="majorBidi" w:cstheme="majorBidi"/>
        </w:rPr>
      </w:pPr>
      <w:r w:rsidRPr="00536DB6">
        <w:rPr>
          <w:rFonts w:asciiTheme="majorBidi" w:hAnsiTheme="majorBidi" w:cstheme="majorBidi"/>
          <w:b/>
          <w:bCs/>
          <w:noProof/>
          <w:snapToGrid w:val="0"/>
        </w:rPr>
        <w:t>Dažni šalutinio poveikio reiškiniai (gali pasireikšti rečiau kaip 1 iš 10 asmenų):</w:t>
      </w:r>
    </w:p>
    <w:p w14:paraId="2189931B" w14:textId="77777777" w:rsidR="00D0496A" w:rsidRPr="00D0496A" w:rsidRDefault="00D0496A" w:rsidP="00D0496A">
      <w:pPr>
        <w:numPr>
          <w:ilvl w:val="0"/>
          <w:numId w:val="1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rėmuo, pilvo skausmas, pykinimas, vėmimas, pilvo pūtimas, viduriavimas, vidurių užkietėjimas, negausus kraujavimas iš virškinimo trakto, retais atvejais sukeliantis anemiją.</w:t>
      </w:r>
    </w:p>
    <w:p w14:paraId="0387E85D" w14:textId="1D5D9B0C" w:rsidR="00D0496A" w:rsidRDefault="00D0496A" w:rsidP="00D0496A">
      <w:pPr>
        <w:tabs>
          <w:tab w:val="left" w:pos="540"/>
        </w:tabs>
        <w:spacing w:after="0" w:line="240" w:lineRule="auto"/>
        <w:rPr>
          <w:rFonts w:ascii="Times New Roman" w:eastAsia="Calibri" w:hAnsi="Times New Roman" w:cs="Times New Roman"/>
        </w:rPr>
      </w:pPr>
    </w:p>
    <w:p w14:paraId="1FD5B4BA" w14:textId="5A558930" w:rsidR="00E65D8A" w:rsidRPr="00E65D8A" w:rsidRDefault="00E65D8A" w:rsidP="00D0496A">
      <w:pPr>
        <w:tabs>
          <w:tab w:val="left" w:pos="540"/>
        </w:tabs>
        <w:spacing w:after="0" w:line="240" w:lineRule="auto"/>
        <w:rPr>
          <w:rFonts w:asciiTheme="majorBidi" w:eastAsia="Calibri" w:hAnsiTheme="majorBidi" w:cstheme="majorBidi"/>
        </w:rPr>
      </w:pPr>
      <w:r w:rsidRPr="00E65D8A">
        <w:rPr>
          <w:rFonts w:asciiTheme="majorBidi" w:hAnsiTheme="majorBidi" w:cstheme="majorBidi"/>
          <w:b/>
          <w:bCs/>
          <w:noProof/>
          <w:snapToGrid w:val="0"/>
        </w:rPr>
        <w:t>Nedažni šalutinio poveikio reiškiniai (gali pasireikšti rečiau kaip 1 iš 100 asmenų):</w:t>
      </w:r>
    </w:p>
    <w:p w14:paraId="0FE9E785" w14:textId="77777777" w:rsidR="00D0496A" w:rsidRPr="00D0496A" w:rsidRDefault="00D0496A" w:rsidP="00D0496A">
      <w:pPr>
        <w:numPr>
          <w:ilvl w:val="0"/>
          <w:numId w:val="1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galvos skausmas, svaigulys, nemiga, mieguistumas, susijaudinimas, irzlumas ir nuovargis</w:t>
      </w:r>
    </w:p>
    <w:p w14:paraId="1B63817B" w14:textId="77777777" w:rsidR="00D0496A" w:rsidRPr="00D0496A" w:rsidRDefault="00D0496A" w:rsidP="00D0496A">
      <w:pPr>
        <w:numPr>
          <w:ilvl w:val="0"/>
          <w:numId w:val="1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virškinimo trakto opos su galimu kraujavimu ir prakiurimu, opinis stomatitas, skrandžio uždegimas, opinio kolito ir Krono </w:t>
      </w:r>
      <w:r w:rsidRPr="00D0496A">
        <w:rPr>
          <w:rFonts w:ascii="Times New Roman" w:eastAsia="Calibri" w:hAnsi="Times New Roman" w:cs="Times New Roman"/>
          <w:i/>
        </w:rPr>
        <w:t>(</w:t>
      </w:r>
      <w:proofErr w:type="spellStart"/>
      <w:r w:rsidRPr="00D0496A">
        <w:rPr>
          <w:rFonts w:ascii="Times New Roman" w:eastAsia="Calibri" w:hAnsi="Times New Roman" w:cs="Times New Roman"/>
          <w:i/>
        </w:rPr>
        <w:t>Crohn</w:t>
      </w:r>
      <w:proofErr w:type="spellEnd"/>
      <w:r w:rsidRPr="00D0496A">
        <w:rPr>
          <w:rFonts w:ascii="Times New Roman" w:eastAsia="Calibri" w:hAnsi="Times New Roman" w:cs="Times New Roman"/>
          <w:i/>
        </w:rPr>
        <w:t>)</w:t>
      </w:r>
      <w:r w:rsidRPr="00D0496A">
        <w:rPr>
          <w:rFonts w:ascii="Times New Roman" w:eastAsia="Calibri" w:hAnsi="Times New Roman" w:cs="Times New Roman"/>
        </w:rPr>
        <w:t xml:space="preserve"> ligos paūmėjimas</w:t>
      </w:r>
    </w:p>
    <w:p w14:paraId="536B0CF2" w14:textId="77777777" w:rsidR="00D0496A" w:rsidRPr="00D0496A" w:rsidRDefault="00D0496A" w:rsidP="00D0496A">
      <w:pPr>
        <w:numPr>
          <w:ilvl w:val="0"/>
          <w:numId w:val="1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neryškus matymas</w:t>
      </w:r>
    </w:p>
    <w:p w14:paraId="4CDC81C5" w14:textId="77777777" w:rsidR="00D0496A" w:rsidRPr="00D0496A" w:rsidRDefault="00D0496A" w:rsidP="00D0496A">
      <w:pPr>
        <w:numPr>
          <w:ilvl w:val="0"/>
          <w:numId w:val="1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padidėjusio jautrumo reakcijos su odos bėrimu ir niežuliu, taip pat astmos priepuoliai (kartu galimas arterinio kraujospūdžio sumažėjimas), įvairus odos bėrimas.</w:t>
      </w:r>
    </w:p>
    <w:p w14:paraId="2840E4B6" w14:textId="5FAF4DF6" w:rsidR="00D0496A" w:rsidRDefault="00D0496A" w:rsidP="00D0496A">
      <w:pPr>
        <w:tabs>
          <w:tab w:val="left" w:pos="540"/>
        </w:tabs>
        <w:spacing w:after="0" w:line="240" w:lineRule="auto"/>
        <w:rPr>
          <w:rFonts w:ascii="Times New Roman" w:eastAsia="Calibri" w:hAnsi="Times New Roman" w:cs="Times New Roman"/>
        </w:rPr>
      </w:pPr>
    </w:p>
    <w:p w14:paraId="11E9241D" w14:textId="43532400" w:rsidR="00E65D8A" w:rsidRPr="00380924" w:rsidRDefault="00380924" w:rsidP="00D0496A">
      <w:pPr>
        <w:tabs>
          <w:tab w:val="left" w:pos="540"/>
        </w:tabs>
        <w:spacing w:after="0" w:line="240" w:lineRule="auto"/>
        <w:rPr>
          <w:rFonts w:asciiTheme="majorBidi" w:eastAsia="Calibri" w:hAnsiTheme="majorBidi" w:cstheme="majorBidi"/>
        </w:rPr>
      </w:pPr>
      <w:r w:rsidRPr="00380924">
        <w:rPr>
          <w:rFonts w:asciiTheme="majorBidi" w:hAnsiTheme="majorBidi" w:cstheme="majorBidi"/>
          <w:b/>
          <w:bCs/>
          <w:noProof/>
          <w:snapToGrid w:val="0"/>
        </w:rPr>
        <w:t>Reti šalutinio poveikio reiškiniai (gali pasireikšti rečiau kaip 1 iš 1 000 asmenų):</w:t>
      </w:r>
    </w:p>
    <w:p w14:paraId="5C92EA10" w14:textId="77777777" w:rsidR="00D0496A" w:rsidRPr="00D0496A" w:rsidRDefault="00D0496A" w:rsidP="00D0496A">
      <w:pPr>
        <w:numPr>
          <w:ilvl w:val="0"/>
          <w:numId w:val="1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svaigimas (</w:t>
      </w:r>
      <w:proofErr w:type="spellStart"/>
      <w:r w:rsidRPr="00D0496A">
        <w:rPr>
          <w:rFonts w:ascii="Times New Roman" w:eastAsia="Calibri" w:hAnsi="Times New Roman" w:cs="Times New Roman"/>
          <w:i/>
        </w:rPr>
        <w:t>vertigo</w:t>
      </w:r>
      <w:proofErr w:type="spellEnd"/>
      <w:r w:rsidRPr="00D0496A">
        <w:rPr>
          <w:rFonts w:ascii="Times New Roman" w:eastAsia="Calibri" w:hAnsi="Times New Roman" w:cs="Times New Roman"/>
        </w:rPr>
        <w:t>)</w:t>
      </w:r>
    </w:p>
    <w:p w14:paraId="0B2A60C0" w14:textId="77777777" w:rsidR="00D0496A" w:rsidRPr="00D0496A" w:rsidRDefault="00D0496A" w:rsidP="00D0496A">
      <w:pPr>
        <w:numPr>
          <w:ilvl w:val="0"/>
          <w:numId w:val="1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skysčių kaupimasis (edema)</w:t>
      </w:r>
    </w:p>
    <w:p w14:paraId="73CE5FAB" w14:textId="77777777" w:rsidR="00D0496A" w:rsidRPr="00D0496A" w:rsidRDefault="00D0496A" w:rsidP="00D0496A">
      <w:pPr>
        <w:numPr>
          <w:ilvl w:val="0"/>
          <w:numId w:val="1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skambėjimas ausyse.</w:t>
      </w:r>
    </w:p>
    <w:p w14:paraId="5AA60002" w14:textId="6459BB45" w:rsidR="00D0496A" w:rsidRDefault="00D0496A" w:rsidP="00D0496A">
      <w:pPr>
        <w:tabs>
          <w:tab w:val="left" w:pos="540"/>
        </w:tabs>
        <w:spacing w:after="0" w:line="240" w:lineRule="auto"/>
        <w:rPr>
          <w:rFonts w:ascii="Times New Roman" w:eastAsia="Calibri" w:hAnsi="Times New Roman" w:cs="Times New Roman"/>
        </w:rPr>
      </w:pPr>
    </w:p>
    <w:p w14:paraId="403E7FAB" w14:textId="195D4B23" w:rsidR="00E36D23" w:rsidRPr="00E36D23" w:rsidRDefault="00E36D23" w:rsidP="00D0496A">
      <w:pPr>
        <w:tabs>
          <w:tab w:val="left" w:pos="540"/>
        </w:tabs>
        <w:spacing w:after="0" w:line="240" w:lineRule="auto"/>
        <w:rPr>
          <w:rFonts w:asciiTheme="majorBidi" w:eastAsia="Calibri" w:hAnsiTheme="majorBidi" w:cstheme="majorBidi"/>
        </w:rPr>
      </w:pPr>
      <w:r w:rsidRPr="00E36D23">
        <w:rPr>
          <w:rFonts w:asciiTheme="majorBidi" w:hAnsiTheme="majorBidi" w:cstheme="majorBidi"/>
          <w:b/>
          <w:bCs/>
          <w:noProof/>
          <w:snapToGrid w:val="0"/>
        </w:rPr>
        <w:t>Labai reti šalutinio poveikio reiškiniai (gali pasireikšti rečiau kaip 1 iš 10 000 asmenų):</w:t>
      </w:r>
    </w:p>
    <w:p w14:paraId="2D5B3B2C" w14:textId="77777777" w:rsidR="00D0496A" w:rsidRPr="00D0496A" w:rsidRDefault="00D0496A" w:rsidP="00D0496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stemplės ar kasos uždegimas, virškinimo trakto nepraeinamumas</w:t>
      </w:r>
    </w:p>
    <w:p w14:paraId="1FF9D6C9" w14:textId="77777777" w:rsidR="00D0496A" w:rsidRPr="00D0496A" w:rsidRDefault="00D0496A" w:rsidP="00D0496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skrandžio ir (arba) dvylikapirštės žarnos opa, su kraujavimu ar be jo, kartais mirtina, ypač senyviems pacientams, taip pat prakiurimas</w:t>
      </w:r>
    </w:p>
    <w:p w14:paraId="4EB1A1A7" w14:textId="61722CCB" w:rsidR="00D0496A" w:rsidRPr="00D0496A" w:rsidRDefault="00D0496A" w:rsidP="00D0496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inkstų sutrikimai, kurie gali pasireikšti sumažėjusiu ar padidėjusiu šlapimo išskyrimu, drumstu šlapimu, krauju šlapime, nugaros skausmu ir (arba) tinimu (ypač kojų). Padidėjusi šlapalo koncentracija serume, inkstų nepakankamumas, </w:t>
      </w:r>
      <w:proofErr w:type="spellStart"/>
      <w:r w:rsidRPr="00D0496A">
        <w:rPr>
          <w:rFonts w:ascii="Times New Roman" w:eastAsia="Calibri" w:hAnsi="Times New Roman" w:cs="Times New Roman"/>
        </w:rPr>
        <w:t>nefritinis</w:t>
      </w:r>
      <w:proofErr w:type="spellEnd"/>
      <w:r w:rsidRPr="00D0496A">
        <w:rPr>
          <w:rFonts w:ascii="Times New Roman" w:eastAsia="Calibri" w:hAnsi="Times New Roman" w:cs="Times New Roman"/>
        </w:rPr>
        <w:t xml:space="preserve"> sindromas, </w:t>
      </w:r>
      <w:proofErr w:type="spellStart"/>
      <w:r w:rsidRPr="00D0496A">
        <w:rPr>
          <w:rFonts w:ascii="Times New Roman" w:eastAsia="Calibri" w:hAnsi="Times New Roman" w:cs="Times New Roman"/>
        </w:rPr>
        <w:t>intersticinis</w:t>
      </w:r>
      <w:proofErr w:type="spellEnd"/>
      <w:r w:rsidRPr="00D0496A">
        <w:rPr>
          <w:rFonts w:ascii="Times New Roman" w:eastAsia="Calibri" w:hAnsi="Times New Roman" w:cs="Times New Roman"/>
        </w:rPr>
        <w:t xml:space="preserve"> nefritas, galimai su ūminiu inkstų nepakankamumu. Įprastas vaistų nuo skausmo vartojimas retais atvejais gali sukelti išliekančius inkstų funkcijos sutrikimus</w:t>
      </w:r>
    </w:p>
    <w:p w14:paraId="0F936C32" w14:textId="77777777" w:rsidR="00D0496A" w:rsidRPr="00D0496A" w:rsidRDefault="00D0496A" w:rsidP="00D0496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kepenų funkcijos sutrikimai, kepenų pažeidimas ir ūminis kepenų uždegimas, ypač vaisto vartojant ilgai, kepenų nepakankamumas</w:t>
      </w:r>
    </w:p>
    <w:p w14:paraId="25AA7C8D" w14:textId="240AF845" w:rsidR="00D0496A" w:rsidRPr="00D0496A" w:rsidRDefault="00D0496A" w:rsidP="00D0496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kiekybinės kraujo sudėties sutrikimai (anemija, </w:t>
      </w:r>
      <w:proofErr w:type="spellStart"/>
      <w:r w:rsidRPr="00D0496A">
        <w:rPr>
          <w:rFonts w:ascii="Times New Roman" w:eastAsia="Calibri" w:hAnsi="Times New Roman" w:cs="Times New Roman"/>
        </w:rPr>
        <w:t>leukopenija</w:t>
      </w:r>
      <w:proofErr w:type="spellEnd"/>
      <w:r w:rsidRPr="00D0496A">
        <w:rPr>
          <w:rFonts w:ascii="Times New Roman" w:eastAsia="Calibri" w:hAnsi="Times New Roman" w:cs="Times New Roman"/>
        </w:rPr>
        <w:t xml:space="preserve"> – baltųjų kraujo kūnelių kiekio sumažėjimas, </w:t>
      </w:r>
      <w:proofErr w:type="spellStart"/>
      <w:r w:rsidRPr="00D0496A">
        <w:rPr>
          <w:rFonts w:ascii="Times New Roman" w:eastAsia="Calibri" w:hAnsi="Times New Roman" w:cs="Times New Roman"/>
        </w:rPr>
        <w:t>trombocitopenija</w:t>
      </w:r>
      <w:proofErr w:type="spellEnd"/>
      <w:r w:rsidRPr="00D0496A">
        <w:rPr>
          <w:rFonts w:ascii="Times New Roman" w:eastAsia="Calibri" w:hAnsi="Times New Roman" w:cs="Times New Roman"/>
        </w:rPr>
        <w:t xml:space="preserve"> – kraujo plokštelių kiekio sumažėjimas, </w:t>
      </w:r>
      <w:proofErr w:type="spellStart"/>
      <w:r w:rsidRPr="00D0496A">
        <w:rPr>
          <w:rFonts w:ascii="Times New Roman" w:eastAsia="Calibri" w:hAnsi="Times New Roman" w:cs="Times New Roman"/>
        </w:rPr>
        <w:t>pancitopenija</w:t>
      </w:r>
      <w:proofErr w:type="spellEnd"/>
      <w:r w:rsidRPr="00D0496A">
        <w:rPr>
          <w:rFonts w:ascii="Times New Roman" w:eastAsia="Calibri" w:hAnsi="Times New Roman" w:cs="Times New Roman"/>
        </w:rPr>
        <w:t xml:space="preserve"> – kraujo sutrikimas, kai sumažėja normalių kraujo dalelių – eritrocitų, leukocitų ir trombocitų – kiekis, </w:t>
      </w:r>
      <w:proofErr w:type="spellStart"/>
      <w:r w:rsidRPr="00D0496A">
        <w:rPr>
          <w:rFonts w:ascii="Times New Roman" w:eastAsia="Calibri" w:hAnsi="Times New Roman" w:cs="Times New Roman"/>
        </w:rPr>
        <w:t>agranuliocitozė</w:t>
      </w:r>
      <w:proofErr w:type="spellEnd"/>
      <w:r w:rsidRPr="00D0496A">
        <w:rPr>
          <w:rFonts w:ascii="Times New Roman" w:eastAsia="Calibri" w:hAnsi="Times New Roman" w:cs="Times New Roman"/>
        </w:rPr>
        <w:t xml:space="preserve"> – </w:t>
      </w:r>
      <w:proofErr w:type="spellStart"/>
      <w:r w:rsidRPr="00D0496A">
        <w:rPr>
          <w:rFonts w:ascii="Times New Roman" w:eastAsia="Calibri" w:hAnsi="Times New Roman" w:cs="Times New Roman"/>
        </w:rPr>
        <w:t>granuliocitų</w:t>
      </w:r>
      <w:proofErr w:type="spellEnd"/>
      <w:r w:rsidRPr="00D0496A">
        <w:rPr>
          <w:rFonts w:ascii="Times New Roman" w:eastAsia="Calibri" w:hAnsi="Times New Roman" w:cs="Times New Roman"/>
        </w:rPr>
        <w:t xml:space="preserve"> kiekio sumažėjimas). Pirmieji simptomai yra: karščiavimas, gerklės skausmas, paviršinis burnos gleivinės išopėjimas, į gripą panašūs simptomai, nuovargis ir kraujavimas (pvz., kraujosruvos, dėminės </w:t>
      </w:r>
      <w:proofErr w:type="spellStart"/>
      <w:r w:rsidRPr="00D0496A">
        <w:rPr>
          <w:rFonts w:ascii="Times New Roman" w:eastAsia="Calibri" w:hAnsi="Times New Roman" w:cs="Times New Roman"/>
        </w:rPr>
        <w:t>krausruvos</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ekchimozės</w:t>
      </w:r>
      <w:proofErr w:type="spellEnd"/>
      <w:r w:rsidRPr="00D0496A">
        <w:rPr>
          <w:rFonts w:ascii="Times New Roman" w:eastAsia="Calibri" w:hAnsi="Times New Roman" w:cs="Times New Roman"/>
        </w:rPr>
        <w:t>), purpura ir kraujavimas iš nosies)</w:t>
      </w:r>
    </w:p>
    <w:p w14:paraId="18790484" w14:textId="7397FF1B" w:rsidR="00D0496A" w:rsidRPr="00D0496A" w:rsidRDefault="00D0496A" w:rsidP="00D0496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sunkios odos infekcijos sergant vėjaraupiais</w:t>
      </w:r>
    </w:p>
    <w:p w14:paraId="75AF06E1" w14:textId="77777777" w:rsidR="00D0496A" w:rsidRPr="00D0496A" w:rsidRDefault="00D0496A" w:rsidP="00D0496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veido, gerklų ir liežuvio patinimas, dusulys, tachikardija – širdies ritmo sutrikimas, </w:t>
      </w:r>
      <w:proofErr w:type="spellStart"/>
      <w:r w:rsidRPr="00D0496A">
        <w:rPr>
          <w:rFonts w:ascii="Times New Roman" w:eastAsia="Calibri" w:hAnsi="Times New Roman" w:cs="Times New Roman"/>
        </w:rPr>
        <w:t>hipotenzija</w:t>
      </w:r>
      <w:proofErr w:type="spellEnd"/>
      <w:r w:rsidRPr="00D0496A">
        <w:rPr>
          <w:rFonts w:ascii="Times New Roman" w:eastAsia="Calibri" w:hAnsi="Times New Roman" w:cs="Times New Roman"/>
        </w:rPr>
        <w:t xml:space="preserve"> – kraujospūdžio sumažėjimas, šokas</w:t>
      </w:r>
    </w:p>
    <w:p w14:paraId="56A7D827" w14:textId="53E3222B" w:rsidR="00D0496A" w:rsidRPr="00D0496A" w:rsidRDefault="00D0496A" w:rsidP="00D0496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pavieniais atvejais pacientams, sergantiems autoimuninėmis ligomis (sistemine raudonąja vilklige, mišria jungiamojo audinio liga), vartojant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pasireiškė </w:t>
      </w:r>
      <w:proofErr w:type="spellStart"/>
      <w:r w:rsidRPr="00D0496A">
        <w:rPr>
          <w:rFonts w:ascii="Times New Roman" w:eastAsia="Calibri" w:hAnsi="Times New Roman" w:cs="Times New Roman"/>
        </w:rPr>
        <w:t>aseptinis</w:t>
      </w:r>
      <w:proofErr w:type="spellEnd"/>
      <w:r w:rsidRPr="00D0496A">
        <w:rPr>
          <w:rFonts w:ascii="Times New Roman" w:eastAsia="Calibri" w:hAnsi="Times New Roman" w:cs="Times New Roman"/>
        </w:rPr>
        <w:t xml:space="preserve"> meningitas su kaklo sąstingiu, galvos skausmu, pykinimu, vėmimu, karščiavimu ir dezorientacija</w:t>
      </w:r>
    </w:p>
    <w:p w14:paraId="001C3819" w14:textId="4BA2A0D0" w:rsidR="00D0496A" w:rsidRPr="00D0496A" w:rsidRDefault="00D0496A" w:rsidP="00D0496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su didelių NVNU dozių vartojimų susiję edema, hipertenzija, širdies nepakankamumas. Pranešama apie edemos, arterinio kraujospūdžio padidėjimo ir širdies nepakankamumo atvejus vartojant NVNU</w:t>
      </w:r>
    </w:p>
    <w:p w14:paraId="55A0C816" w14:textId="77777777" w:rsidR="00D0496A" w:rsidRPr="00D0496A" w:rsidRDefault="00D0496A" w:rsidP="00D0496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aukštas kraujospūdis, </w:t>
      </w:r>
      <w:proofErr w:type="spellStart"/>
      <w:r w:rsidRPr="00D0496A">
        <w:rPr>
          <w:rFonts w:ascii="Times New Roman" w:eastAsia="Calibri" w:hAnsi="Times New Roman" w:cs="Times New Roman"/>
        </w:rPr>
        <w:t>palpitacijos</w:t>
      </w:r>
      <w:proofErr w:type="spellEnd"/>
      <w:r w:rsidRPr="00D0496A">
        <w:rPr>
          <w:rFonts w:ascii="Times New Roman" w:eastAsia="Calibri" w:hAnsi="Times New Roman" w:cs="Times New Roman"/>
        </w:rPr>
        <w:t xml:space="preserve"> (juntamas stiprus širdies plakimas), širdies nepakankamumas</w:t>
      </w:r>
    </w:p>
    <w:p w14:paraId="1428C5E5" w14:textId="77777777" w:rsidR="00D0496A" w:rsidRPr="00D0496A" w:rsidRDefault="00D0496A" w:rsidP="00D0496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astmos paūmėjimas ir bronchų spazmas</w:t>
      </w:r>
    </w:p>
    <w:p w14:paraId="7B3C9224" w14:textId="77777777" w:rsidR="00D0496A" w:rsidRPr="00D0496A" w:rsidRDefault="00D0496A" w:rsidP="00D0496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psichozės pobūdžio reakcijos ir depresija.</w:t>
      </w:r>
    </w:p>
    <w:p w14:paraId="158CDE5A" w14:textId="49D2FE15" w:rsidR="00D0496A" w:rsidRDefault="00D0496A" w:rsidP="00D0496A">
      <w:pPr>
        <w:spacing w:after="0" w:line="240" w:lineRule="auto"/>
        <w:rPr>
          <w:rFonts w:ascii="Times New Roman" w:eastAsia="Calibri" w:hAnsi="Times New Roman" w:cs="Times New Roman"/>
        </w:rPr>
      </w:pPr>
    </w:p>
    <w:p w14:paraId="12642F55" w14:textId="48695A52" w:rsidR="00E36D23" w:rsidRPr="00B755FE" w:rsidRDefault="00B755FE" w:rsidP="00D0496A">
      <w:pPr>
        <w:spacing w:after="0" w:line="240" w:lineRule="auto"/>
        <w:rPr>
          <w:rFonts w:asciiTheme="majorBidi" w:eastAsia="Calibri" w:hAnsiTheme="majorBidi" w:cstheme="majorBidi"/>
        </w:rPr>
      </w:pPr>
      <w:r w:rsidRPr="00B755FE">
        <w:rPr>
          <w:rFonts w:asciiTheme="majorBidi" w:hAnsiTheme="majorBidi" w:cstheme="majorBidi"/>
          <w:b/>
          <w:bCs/>
          <w:noProof/>
          <w:snapToGrid w:val="0"/>
        </w:rPr>
        <w:t>Šalutinio poveikio reiškiniai, kurių dažnis nežinomas (negali būti apskaičiuotas pagal turimus duomenis):</w:t>
      </w:r>
    </w:p>
    <w:p w14:paraId="3F3E50CB" w14:textId="43A4EA4C" w:rsidR="00154D29" w:rsidRDefault="00154D29" w:rsidP="00154D29">
      <w:pPr>
        <w:pStyle w:val="Sraopastraipa"/>
        <w:numPr>
          <w:ilvl w:val="0"/>
          <w:numId w:val="16"/>
        </w:numPr>
        <w:rPr>
          <w:sz w:val="22"/>
          <w:szCs w:val="22"/>
        </w:rPr>
      </w:pPr>
      <w:r w:rsidRPr="00154D29">
        <w:rPr>
          <w:sz w:val="22"/>
          <w:szCs w:val="22"/>
        </w:rPr>
        <w:lastRenderedPageBreak/>
        <w:t>oda įsijautrina šviesai</w:t>
      </w:r>
    </w:p>
    <w:p w14:paraId="705DB95B" w14:textId="7E4CE214" w:rsidR="008C3789" w:rsidRPr="00154D29" w:rsidRDefault="008C3789" w:rsidP="00154D29">
      <w:pPr>
        <w:pStyle w:val="Sraopastraipa"/>
        <w:numPr>
          <w:ilvl w:val="0"/>
          <w:numId w:val="16"/>
        </w:numPr>
        <w:rPr>
          <w:sz w:val="22"/>
          <w:szCs w:val="22"/>
        </w:rPr>
      </w:pPr>
      <w:bookmarkStart w:id="84" w:name="_Hlk153788678"/>
      <w:r>
        <w:rPr>
          <w:sz w:val="22"/>
          <w:szCs w:val="22"/>
        </w:rPr>
        <w:t>k</w:t>
      </w:r>
      <w:r w:rsidRPr="001C0DB8">
        <w:rPr>
          <w:sz w:val="22"/>
          <w:szCs w:val="22"/>
        </w:rPr>
        <w:t xml:space="preserve">rūtinės skausmas, kuris gali būti potencialiai sunkios alerginės reakcijos, vadinamos </w:t>
      </w:r>
      <w:proofErr w:type="spellStart"/>
      <w:r w:rsidRPr="001C0DB8">
        <w:rPr>
          <w:sz w:val="22"/>
          <w:szCs w:val="22"/>
        </w:rPr>
        <w:t>Kounis</w:t>
      </w:r>
      <w:proofErr w:type="spellEnd"/>
      <w:r w:rsidRPr="001C0DB8">
        <w:rPr>
          <w:sz w:val="22"/>
          <w:szCs w:val="22"/>
        </w:rPr>
        <w:t xml:space="preserve"> sindromu, požymis</w:t>
      </w:r>
      <w:r>
        <w:rPr>
          <w:sz w:val="22"/>
          <w:szCs w:val="22"/>
        </w:rPr>
        <w:t>.</w:t>
      </w:r>
    </w:p>
    <w:bookmarkEnd w:id="84"/>
    <w:p w14:paraId="66A12BD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01C1FEA"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Tokių vaistų kaip IBUGARD vartojimas gali būti susijęs su nedideliu širdies smūgio (miokardo infarkto) ar insulto rizikos padidėjimu.</w:t>
      </w:r>
    </w:p>
    <w:p w14:paraId="6201260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11DBCF4" w14:textId="77777777" w:rsidR="00D0496A" w:rsidRPr="00D0496A" w:rsidRDefault="00D0496A" w:rsidP="00D0496A">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Pranešimas apie šalutinį poveikį</w:t>
      </w:r>
    </w:p>
    <w:p w14:paraId="08D9CEF7" w14:textId="27FF205B" w:rsidR="00C23760" w:rsidRPr="00D75E96" w:rsidRDefault="00C23760" w:rsidP="00C23760">
      <w:pPr>
        <w:pStyle w:val="BTEMEASMCA"/>
      </w:pPr>
      <w:r w:rsidRPr="00D75E96">
        <w:t xml:space="preserve">Jeigu pasireiškė šalutinis poveikis, įskaitant šiame lapelyje nenurodytą, pasakykite gydytojui arba vaistininkui.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r w:rsidRPr="00D75E96">
        <w:rPr>
          <w:snapToGrid w:val="0"/>
        </w:rPr>
        <w:t>.</w:t>
      </w:r>
    </w:p>
    <w:p w14:paraId="4ADF13C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B058D7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F1194A1"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85" w:name="_Toc129243268"/>
      <w:bookmarkStart w:id="86" w:name="_Toc129243143"/>
      <w:r w:rsidRPr="00D0496A">
        <w:rPr>
          <w:rFonts w:ascii="Times New Roman" w:eastAsia="Calibri" w:hAnsi="Times New Roman" w:cs="Times New Roman"/>
          <w:b/>
        </w:rPr>
        <w:t>5.</w:t>
      </w:r>
      <w:r w:rsidRPr="00D0496A">
        <w:rPr>
          <w:rFonts w:ascii="Times New Roman" w:eastAsia="Calibri" w:hAnsi="Times New Roman" w:cs="Times New Roman"/>
          <w:b/>
        </w:rPr>
        <w:tab/>
      </w:r>
      <w:bookmarkEnd w:id="85"/>
      <w:bookmarkEnd w:id="86"/>
      <w:r w:rsidRPr="00D0496A">
        <w:rPr>
          <w:rFonts w:ascii="Times New Roman" w:eastAsia="Calibri" w:hAnsi="Times New Roman" w:cs="Times New Roman"/>
          <w:b/>
        </w:rPr>
        <w:t>Kaip laikyti IBUGARD</w:t>
      </w:r>
    </w:p>
    <w:p w14:paraId="707FC28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05666F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Šį vaistą laikykite vaikams nepastebimoje ir nepasiekiamoje vietoje.</w:t>
      </w:r>
    </w:p>
    <w:p w14:paraId="3DB82AD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D50DE69"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Laikyti ne aukštesnėje kaip 25 °C temperatūroje. Negalima šaldyti ar užšaldyti.</w:t>
      </w:r>
    </w:p>
    <w:p w14:paraId="02714D9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FBA85D4"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Ant dėžutės ir buteliuko etiketės po „Tinka iki“ nurodytam tinkamumo laikui pasibaigus, šio vaisto vartoti negalima. Vaistas tinkamas vartoti iki paskutinės nurodyto mėnesio dienos.</w:t>
      </w:r>
    </w:p>
    <w:p w14:paraId="41ACE60B" w14:textId="77777777" w:rsidR="00D0496A" w:rsidRPr="005554DD" w:rsidRDefault="00D0496A" w:rsidP="00D0496A">
      <w:pPr>
        <w:tabs>
          <w:tab w:val="left" w:pos="540"/>
        </w:tabs>
        <w:spacing w:after="0" w:line="240" w:lineRule="auto"/>
        <w:rPr>
          <w:rFonts w:ascii="Times New Roman" w:eastAsia="Calibri" w:hAnsi="Times New Roman" w:cs="Times New Roman"/>
        </w:rPr>
      </w:pPr>
      <w:r w:rsidRPr="005554DD">
        <w:rPr>
          <w:rFonts w:ascii="Times New Roman" w:eastAsia="Calibri" w:hAnsi="Times New Roman" w:cs="Times New Roman"/>
        </w:rPr>
        <w:t>Pirmą kartą atidarius buteliuką, suspensija tinkama vartoti 6 mėnesius. Kad prisimintumėte, ant dėžutės užrašykite atidarymo datą.</w:t>
      </w:r>
    </w:p>
    <w:p w14:paraId="2101FE2D" w14:textId="77777777" w:rsidR="00D0496A" w:rsidRPr="005554DD" w:rsidRDefault="00D0496A" w:rsidP="00D0496A">
      <w:pPr>
        <w:tabs>
          <w:tab w:val="left" w:pos="540"/>
        </w:tabs>
        <w:spacing w:after="0" w:line="240" w:lineRule="auto"/>
        <w:rPr>
          <w:rFonts w:ascii="Times New Roman" w:eastAsia="Calibri" w:hAnsi="Times New Roman" w:cs="Times New Roman"/>
        </w:rPr>
      </w:pPr>
    </w:p>
    <w:p w14:paraId="6480D771" w14:textId="77777777" w:rsidR="00D0496A" w:rsidRPr="005554DD" w:rsidRDefault="00D0496A" w:rsidP="00D0496A">
      <w:pPr>
        <w:tabs>
          <w:tab w:val="left" w:pos="540"/>
        </w:tabs>
        <w:spacing w:after="0" w:line="240" w:lineRule="auto"/>
        <w:rPr>
          <w:rFonts w:ascii="Times New Roman" w:eastAsia="Calibri" w:hAnsi="Times New Roman" w:cs="Times New Roman"/>
        </w:rPr>
      </w:pPr>
      <w:r w:rsidRPr="005554DD">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3DD5F4C0" w14:textId="77777777" w:rsidR="00D0496A" w:rsidRPr="005554DD" w:rsidRDefault="00D0496A" w:rsidP="00D0496A">
      <w:pPr>
        <w:tabs>
          <w:tab w:val="left" w:pos="540"/>
        </w:tabs>
        <w:spacing w:after="0" w:line="240" w:lineRule="auto"/>
        <w:rPr>
          <w:rFonts w:ascii="Times New Roman" w:eastAsia="Calibri" w:hAnsi="Times New Roman" w:cs="Times New Roman"/>
        </w:rPr>
      </w:pPr>
    </w:p>
    <w:p w14:paraId="541B3667" w14:textId="77777777" w:rsidR="00D0496A" w:rsidRPr="005554DD" w:rsidRDefault="00D0496A" w:rsidP="00D0496A">
      <w:pPr>
        <w:tabs>
          <w:tab w:val="left" w:pos="540"/>
        </w:tabs>
        <w:spacing w:after="0" w:line="240" w:lineRule="auto"/>
        <w:rPr>
          <w:rFonts w:ascii="Times New Roman" w:eastAsia="Calibri" w:hAnsi="Times New Roman" w:cs="Times New Roman"/>
        </w:rPr>
      </w:pPr>
    </w:p>
    <w:p w14:paraId="3302E04A" w14:textId="77777777" w:rsidR="00D0496A" w:rsidRPr="005554DD"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87" w:name="_Toc129243269"/>
      <w:bookmarkStart w:id="88" w:name="_Toc129243144"/>
      <w:r w:rsidRPr="005554DD">
        <w:rPr>
          <w:rFonts w:ascii="Times New Roman" w:eastAsia="Calibri" w:hAnsi="Times New Roman" w:cs="Times New Roman"/>
          <w:b/>
        </w:rPr>
        <w:t>6.</w:t>
      </w:r>
      <w:r w:rsidRPr="005554DD">
        <w:rPr>
          <w:rFonts w:ascii="Times New Roman" w:eastAsia="Calibri" w:hAnsi="Times New Roman" w:cs="Times New Roman"/>
          <w:b/>
        </w:rPr>
        <w:tab/>
      </w:r>
      <w:bookmarkEnd w:id="87"/>
      <w:bookmarkEnd w:id="88"/>
      <w:r w:rsidRPr="005554DD">
        <w:rPr>
          <w:rFonts w:ascii="Times New Roman" w:eastAsia="Calibri" w:hAnsi="Times New Roman" w:cs="Times New Roman"/>
          <w:b/>
        </w:rPr>
        <w:t>Pakuotės turinys ir kita informacija</w:t>
      </w:r>
    </w:p>
    <w:p w14:paraId="10634CAE" w14:textId="77777777" w:rsidR="00D0496A" w:rsidRPr="005554DD" w:rsidRDefault="00D0496A" w:rsidP="00D0496A">
      <w:pPr>
        <w:tabs>
          <w:tab w:val="left" w:pos="540"/>
        </w:tabs>
        <w:spacing w:after="0" w:line="240" w:lineRule="auto"/>
        <w:rPr>
          <w:rFonts w:ascii="Times New Roman" w:eastAsia="Calibri" w:hAnsi="Times New Roman" w:cs="Times New Roman"/>
        </w:rPr>
      </w:pPr>
    </w:p>
    <w:p w14:paraId="4C8161DD" w14:textId="77777777" w:rsidR="00D0496A" w:rsidRPr="005554DD" w:rsidRDefault="00D0496A" w:rsidP="00D0496A">
      <w:pPr>
        <w:spacing w:after="0" w:line="240" w:lineRule="auto"/>
        <w:rPr>
          <w:rFonts w:ascii="Times New Roman" w:eastAsia="Calibri" w:hAnsi="Times New Roman" w:cs="Times New Roman"/>
          <w:b/>
        </w:rPr>
      </w:pPr>
      <w:r w:rsidRPr="005554DD">
        <w:rPr>
          <w:rFonts w:ascii="Times New Roman" w:eastAsia="Calibri" w:hAnsi="Times New Roman" w:cs="Times New Roman"/>
          <w:b/>
        </w:rPr>
        <w:t>IBUGARD sudėtis</w:t>
      </w:r>
    </w:p>
    <w:p w14:paraId="1A942D09" w14:textId="486EC15B" w:rsidR="00D0496A" w:rsidRPr="00AF3E04" w:rsidRDefault="00D0496A" w:rsidP="00AF3E04">
      <w:pPr>
        <w:pStyle w:val="Sraopastraipa"/>
        <w:numPr>
          <w:ilvl w:val="0"/>
          <w:numId w:val="10"/>
        </w:numPr>
        <w:tabs>
          <w:tab w:val="left" w:pos="540"/>
        </w:tabs>
        <w:rPr>
          <w:sz w:val="22"/>
          <w:szCs w:val="22"/>
        </w:rPr>
      </w:pPr>
      <w:r w:rsidRPr="00AF3E04">
        <w:rPr>
          <w:sz w:val="22"/>
          <w:szCs w:val="22"/>
        </w:rPr>
        <w:t xml:space="preserve">Veiklioji medžiaga yra </w:t>
      </w:r>
      <w:proofErr w:type="spellStart"/>
      <w:r w:rsidRPr="00AF3E04">
        <w:rPr>
          <w:sz w:val="22"/>
          <w:szCs w:val="22"/>
        </w:rPr>
        <w:t>ibuprofenas</w:t>
      </w:r>
      <w:proofErr w:type="spellEnd"/>
      <w:r w:rsidRPr="00AF3E04">
        <w:rPr>
          <w:sz w:val="22"/>
          <w:szCs w:val="22"/>
        </w:rPr>
        <w:t>. 1</w:t>
      </w:r>
      <w:r w:rsidR="00CF4667" w:rsidRPr="00AF3E04">
        <w:rPr>
          <w:sz w:val="22"/>
          <w:szCs w:val="22"/>
        </w:rPr>
        <w:t> </w:t>
      </w:r>
      <w:r w:rsidRPr="00AF3E04">
        <w:rPr>
          <w:sz w:val="22"/>
          <w:szCs w:val="22"/>
        </w:rPr>
        <w:t>ml IBUGARD yra 40</w:t>
      </w:r>
      <w:r w:rsidR="00CF4667" w:rsidRPr="00AF3E04">
        <w:rPr>
          <w:sz w:val="22"/>
          <w:szCs w:val="22"/>
        </w:rPr>
        <w:t> </w:t>
      </w:r>
      <w:r w:rsidRPr="00AF3E04">
        <w:rPr>
          <w:sz w:val="22"/>
          <w:szCs w:val="22"/>
        </w:rPr>
        <w:t xml:space="preserve">mg </w:t>
      </w:r>
      <w:proofErr w:type="spellStart"/>
      <w:r w:rsidRPr="00AF3E04">
        <w:rPr>
          <w:sz w:val="22"/>
          <w:szCs w:val="22"/>
        </w:rPr>
        <w:t>ibuprofeno</w:t>
      </w:r>
      <w:proofErr w:type="spellEnd"/>
      <w:r w:rsidRPr="00AF3E04">
        <w:rPr>
          <w:sz w:val="22"/>
          <w:szCs w:val="22"/>
        </w:rPr>
        <w:t>. 5</w:t>
      </w:r>
      <w:r w:rsidR="00CF4667" w:rsidRPr="00AF3E04">
        <w:rPr>
          <w:sz w:val="22"/>
          <w:szCs w:val="22"/>
        </w:rPr>
        <w:t> </w:t>
      </w:r>
      <w:r w:rsidRPr="00AF3E04">
        <w:rPr>
          <w:sz w:val="22"/>
          <w:szCs w:val="22"/>
        </w:rPr>
        <w:t>ml suspensijos yra 200</w:t>
      </w:r>
      <w:r w:rsidR="00CF4667" w:rsidRPr="00AF3E04">
        <w:rPr>
          <w:sz w:val="22"/>
          <w:szCs w:val="22"/>
        </w:rPr>
        <w:t> </w:t>
      </w:r>
      <w:r w:rsidRPr="00AF3E04">
        <w:rPr>
          <w:sz w:val="22"/>
          <w:szCs w:val="22"/>
        </w:rPr>
        <w:t xml:space="preserve">mg </w:t>
      </w:r>
      <w:proofErr w:type="spellStart"/>
      <w:r w:rsidRPr="00AF3E04">
        <w:rPr>
          <w:sz w:val="22"/>
          <w:szCs w:val="22"/>
        </w:rPr>
        <w:t>ibuprofeno</w:t>
      </w:r>
      <w:proofErr w:type="spellEnd"/>
      <w:r w:rsidRPr="00AF3E04">
        <w:rPr>
          <w:sz w:val="22"/>
          <w:szCs w:val="22"/>
        </w:rPr>
        <w:t>.</w:t>
      </w:r>
    </w:p>
    <w:p w14:paraId="41906C44" w14:textId="36043B6A" w:rsidR="00D0496A" w:rsidRPr="00AF3E04" w:rsidRDefault="00D0496A" w:rsidP="00AF3E04">
      <w:pPr>
        <w:pStyle w:val="Sraopastraipa"/>
        <w:numPr>
          <w:ilvl w:val="0"/>
          <w:numId w:val="10"/>
        </w:numPr>
        <w:tabs>
          <w:tab w:val="left" w:pos="540"/>
        </w:tabs>
        <w:rPr>
          <w:sz w:val="22"/>
          <w:szCs w:val="22"/>
        </w:rPr>
      </w:pPr>
      <w:r w:rsidRPr="00AF3E04">
        <w:rPr>
          <w:sz w:val="22"/>
          <w:szCs w:val="22"/>
        </w:rPr>
        <w:t xml:space="preserve">Pagalbinės medžiagos yra </w:t>
      </w:r>
      <w:proofErr w:type="spellStart"/>
      <w:r w:rsidRPr="00AF3E04">
        <w:rPr>
          <w:sz w:val="22"/>
          <w:szCs w:val="22"/>
        </w:rPr>
        <w:t>hipromeliozė</w:t>
      </w:r>
      <w:proofErr w:type="spellEnd"/>
      <w:r w:rsidRPr="00AF3E04">
        <w:rPr>
          <w:sz w:val="22"/>
          <w:szCs w:val="22"/>
        </w:rPr>
        <w:t xml:space="preserve">, </w:t>
      </w:r>
      <w:proofErr w:type="spellStart"/>
      <w:r w:rsidRPr="00AF3E04">
        <w:rPr>
          <w:sz w:val="22"/>
          <w:szCs w:val="22"/>
        </w:rPr>
        <w:t>ksantano</w:t>
      </w:r>
      <w:proofErr w:type="spellEnd"/>
      <w:r w:rsidRPr="00AF3E04">
        <w:rPr>
          <w:sz w:val="22"/>
          <w:szCs w:val="22"/>
        </w:rPr>
        <w:t xml:space="preserve"> lipai, </w:t>
      </w:r>
      <w:proofErr w:type="spellStart"/>
      <w:r w:rsidRPr="00AF3E04">
        <w:rPr>
          <w:sz w:val="22"/>
          <w:szCs w:val="22"/>
        </w:rPr>
        <w:t>glicerolis</w:t>
      </w:r>
      <w:proofErr w:type="spellEnd"/>
      <w:r w:rsidRPr="00AF3E04">
        <w:rPr>
          <w:sz w:val="22"/>
          <w:szCs w:val="22"/>
        </w:rPr>
        <w:t xml:space="preserve"> (E422), natrio </w:t>
      </w:r>
      <w:proofErr w:type="spellStart"/>
      <w:r w:rsidRPr="00AF3E04">
        <w:rPr>
          <w:sz w:val="22"/>
          <w:szCs w:val="22"/>
        </w:rPr>
        <w:t>benzoatas</w:t>
      </w:r>
      <w:proofErr w:type="spellEnd"/>
      <w:r w:rsidRPr="00AF3E04">
        <w:rPr>
          <w:sz w:val="22"/>
          <w:szCs w:val="22"/>
        </w:rPr>
        <w:t xml:space="preserve"> (E211), skystasis </w:t>
      </w:r>
      <w:proofErr w:type="spellStart"/>
      <w:r w:rsidRPr="00AF3E04">
        <w:rPr>
          <w:sz w:val="22"/>
          <w:szCs w:val="22"/>
        </w:rPr>
        <w:t>maltitolis</w:t>
      </w:r>
      <w:proofErr w:type="spellEnd"/>
      <w:r w:rsidRPr="00AF3E04">
        <w:rPr>
          <w:sz w:val="22"/>
          <w:szCs w:val="22"/>
        </w:rPr>
        <w:t xml:space="preserve"> (E965), natrio citratas, citrinų rūgštis </w:t>
      </w:r>
      <w:proofErr w:type="spellStart"/>
      <w:r w:rsidRPr="00AF3E04">
        <w:rPr>
          <w:sz w:val="22"/>
          <w:szCs w:val="22"/>
        </w:rPr>
        <w:t>monohidratas</w:t>
      </w:r>
      <w:proofErr w:type="spellEnd"/>
      <w:r w:rsidRPr="00AF3E04">
        <w:rPr>
          <w:sz w:val="22"/>
          <w:szCs w:val="22"/>
        </w:rPr>
        <w:t xml:space="preserve">, sacharino natrio druska (E954), natrio chloridas, braškių aromatinė medžiaga (aromatinės medžiagos, </w:t>
      </w:r>
      <w:proofErr w:type="spellStart"/>
      <w:r w:rsidRPr="00AF3E04">
        <w:rPr>
          <w:sz w:val="22"/>
          <w:szCs w:val="22"/>
        </w:rPr>
        <w:t>propilenglikolis</w:t>
      </w:r>
      <w:proofErr w:type="spellEnd"/>
      <w:r w:rsidRPr="00AF3E04">
        <w:rPr>
          <w:sz w:val="22"/>
          <w:szCs w:val="22"/>
        </w:rPr>
        <w:t>, vanduo), išgrynintas vanduo.</w:t>
      </w:r>
    </w:p>
    <w:p w14:paraId="5C9636CE" w14:textId="77777777" w:rsidR="00D0496A" w:rsidRPr="005554DD" w:rsidRDefault="00D0496A" w:rsidP="00D0496A">
      <w:pPr>
        <w:tabs>
          <w:tab w:val="left" w:pos="540"/>
        </w:tabs>
        <w:spacing w:after="0" w:line="240" w:lineRule="auto"/>
        <w:rPr>
          <w:rFonts w:ascii="Times New Roman" w:eastAsia="Calibri" w:hAnsi="Times New Roman" w:cs="Times New Roman"/>
        </w:rPr>
      </w:pPr>
    </w:p>
    <w:p w14:paraId="09C16F54" w14:textId="77777777" w:rsidR="00D0496A" w:rsidRPr="005554DD" w:rsidRDefault="00D0496A" w:rsidP="00D0496A">
      <w:pPr>
        <w:spacing w:after="0" w:line="240" w:lineRule="auto"/>
        <w:rPr>
          <w:rFonts w:ascii="Times New Roman" w:eastAsia="Calibri" w:hAnsi="Times New Roman" w:cs="Times New Roman"/>
          <w:b/>
        </w:rPr>
      </w:pPr>
      <w:r w:rsidRPr="005554DD">
        <w:rPr>
          <w:rFonts w:ascii="Times New Roman" w:eastAsia="Calibri" w:hAnsi="Times New Roman" w:cs="Times New Roman"/>
          <w:b/>
        </w:rPr>
        <w:t>IBUGARD išvaizda ir kiekis pakuotėje</w:t>
      </w:r>
    </w:p>
    <w:p w14:paraId="5CD8B1F8" w14:textId="3E3521E6" w:rsidR="00D0496A" w:rsidRPr="005554DD" w:rsidRDefault="00D0496A" w:rsidP="00D0496A">
      <w:pPr>
        <w:tabs>
          <w:tab w:val="left" w:pos="540"/>
        </w:tabs>
        <w:spacing w:after="0" w:line="240" w:lineRule="auto"/>
        <w:rPr>
          <w:rFonts w:ascii="Times New Roman" w:eastAsia="Calibri" w:hAnsi="Times New Roman" w:cs="Times New Roman"/>
        </w:rPr>
      </w:pPr>
      <w:r w:rsidRPr="005554DD">
        <w:rPr>
          <w:rFonts w:ascii="Times New Roman" w:eastAsia="Calibri" w:hAnsi="Times New Roman" w:cs="Times New Roman"/>
        </w:rPr>
        <w:t>IBUGARD yra baltos arba beveik baltos spalvos, braškių skonio geriamoji suspensija 100</w:t>
      </w:r>
      <w:r w:rsidR="00CF4667" w:rsidRPr="005554DD">
        <w:rPr>
          <w:rFonts w:ascii="Times New Roman" w:eastAsia="Calibri" w:hAnsi="Times New Roman" w:cs="Times New Roman"/>
        </w:rPr>
        <w:t> </w:t>
      </w:r>
      <w:r w:rsidRPr="005554DD">
        <w:rPr>
          <w:rFonts w:ascii="Times New Roman" w:eastAsia="Calibri" w:hAnsi="Times New Roman" w:cs="Times New Roman"/>
        </w:rPr>
        <w:t>ml arba 40</w:t>
      </w:r>
      <w:r w:rsidR="00CF4667" w:rsidRPr="005554DD">
        <w:rPr>
          <w:rFonts w:ascii="Times New Roman" w:eastAsia="Calibri" w:hAnsi="Times New Roman" w:cs="Times New Roman"/>
        </w:rPr>
        <w:t> </w:t>
      </w:r>
      <w:r w:rsidRPr="005554DD">
        <w:rPr>
          <w:rFonts w:ascii="Times New Roman" w:eastAsia="Calibri" w:hAnsi="Times New Roman" w:cs="Times New Roman"/>
        </w:rPr>
        <w:t>ml talpos PET buteliuke su vaikų sunkiai atidaromu užsukamuoju dangteliu, turinčiu apsauginį žiedą. Kiekvienoje pakuotėje yra MTPE-</w:t>
      </w:r>
      <w:proofErr w:type="spellStart"/>
      <w:r w:rsidRPr="005554DD">
        <w:rPr>
          <w:rFonts w:ascii="Times New Roman" w:eastAsia="Calibri" w:hAnsi="Times New Roman" w:cs="Times New Roman"/>
        </w:rPr>
        <w:t>polistireno</w:t>
      </w:r>
      <w:proofErr w:type="spellEnd"/>
      <w:r w:rsidRPr="005554DD">
        <w:rPr>
          <w:rFonts w:ascii="Times New Roman" w:eastAsia="Calibri" w:hAnsi="Times New Roman" w:cs="Times New Roman"/>
        </w:rPr>
        <w:t xml:space="preserve"> geriamasis švirkštas, 5</w:t>
      </w:r>
      <w:r w:rsidR="00CF4667" w:rsidRPr="005554DD">
        <w:rPr>
          <w:rFonts w:ascii="Times New Roman" w:eastAsia="Calibri" w:hAnsi="Times New Roman" w:cs="Times New Roman"/>
        </w:rPr>
        <w:t> </w:t>
      </w:r>
      <w:r w:rsidRPr="005554DD">
        <w:rPr>
          <w:rFonts w:ascii="Times New Roman" w:eastAsia="Calibri" w:hAnsi="Times New Roman" w:cs="Times New Roman"/>
        </w:rPr>
        <w:t>ml (sugraduotas 0,25</w:t>
      </w:r>
      <w:r w:rsidR="00CF4667" w:rsidRPr="005554DD">
        <w:rPr>
          <w:rFonts w:ascii="Times New Roman" w:eastAsia="Calibri" w:hAnsi="Times New Roman" w:cs="Times New Roman"/>
        </w:rPr>
        <w:t> </w:t>
      </w:r>
      <w:r w:rsidRPr="005554DD">
        <w:rPr>
          <w:rFonts w:ascii="Times New Roman" w:eastAsia="Calibri" w:hAnsi="Times New Roman" w:cs="Times New Roman"/>
        </w:rPr>
        <w:t>ml padalomis).</w:t>
      </w:r>
    </w:p>
    <w:p w14:paraId="003069BD" w14:textId="77777777" w:rsidR="00D0496A" w:rsidRPr="005554DD" w:rsidRDefault="00D0496A" w:rsidP="00D0496A">
      <w:pPr>
        <w:spacing w:after="0" w:line="240" w:lineRule="auto"/>
        <w:rPr>
          <w:rFonts w:ascii="Times New Roman" w:eastAsia="Calibri" w:hAnsi="Times New Roman" w:cs="Times New Roman"/>
          <w:b/>
        </w:rPr>
      </w:pPr>
    </w:p>
    <w:p w14:paraId="5A0B9B1F" w14:textId="2A956CC9" w:rsidR="00115FFB" w:rsidRDefault="00D0496A" w:rsidP="00D0496A">
      <w:pPr>
        <w:tabs>
          <w:tab w:val="left" w:pos="540"/>
        </w:tabs>
        <w:spacing w:after="0" w:line="240" w:lineRule="auto"/>
        <w:rPr>
          <w:rFonts w:ascii="Times New Roman" w:eastAsia="Calibri" w:hAnsi="Times New Roman" w:cs="Times New Roman"/>
          <w:b/>
        </w:rPr>
      </w:pPr>
      <w:r w:rsidRPr="005554DD">
        <w:rPr>
          <w:rFonts w:ascii="Times New Roman" w:eastAsia="Calibri" w:hAnsi="Times New Roman" w:cs="Times New Roman"/>
          <w:b/>
        </w:rPr>
        <w:t>Registruotojas</w:t>
      </w:r>
    </w:p>
    <w:p w14:paraId="6B9CAB13" w14:textId="77777777" w:rsidR="00115FFB" w:rsidRPr="00D70802" w:rsidRDefault="00115FFB" w:rsidP="00115FFB">
      <w:pPr>
        <w:spacing w:after="0" w:line="240" w:lineRule="auto"/>
        <w:rPr>
          <w:rFonts w:ascii="Times New Roman" w:hAnsi="Times New Roman" w:cs="Times New Roman"/>
        </w:rPr>
      </w:pPr>
      <w:r w:rsidRPr="00F53D2B">
        <w:rPr>
          <w:rFonts w:ascii="Times New Roman" w:hAnsi="Times New Roman" w:cs="Times New Roman"/>
          <w:lang w:val="pt-PT"/>
        </w:rPr>
        <w:t>Pharmaceutical Works POLPHARMA S.A.</w:t>
      </w:r>
    </w:p>
    <w:p w14:paraId="745BDC01" w14:textId="77777777" w:rsidR="00115FFB" w:rsidRPr="00D70802" w:rsidRDefault="00115FFB" w:rsidP="00115FFB">
      <w:pPr>
        <w:spacing w:after="0" w:line="240" w:lineRule="auto"/>
        <w:rPr>
          <w:rFonts w:ascii="Times New Roman" w:hAnsi="Times New Roman" w:cs="Times New Roman"/>
        </w:rPr>
      </w:pPr>
      <w:r w:rsidRPr="003D05F9">
        <w:rPr>
          <w:rFonts w:ascii="Times New Roman" w:hAnsi="Times New Roman" w:cs="Times New Roman"/>
        </w:rPr>
        <w:t xml:space="preserve">19 </w:t>
      </w:r>
      <w:proofErr w:type="spellStart"/>
      <w:r w:rsidRPr="003D05F9">
        <w:rPr>
          <w:rFonts w:ascii="Times New Roman" w:hAnsi="Times New Roman" w:cs="Times New Roman"/>
        </w:rPr>
        <w:t>Pelplińska</w:t>
      </w:r>
      <w:proofErr w:type="spellEnd"/>
      <w:r w:rsidRPr="003D05F9">
        <w:rPr>
          <w:rFonts w:ascii="Times New Roman" w:hAnsi="Times New Roman" w:cs="Times New Roman"/>
        </w:rPr>
        <w:t xml:space="preserve"> </w:t>
      </w:r>
      <w:proofErr w:type="spellStart"/>
      <w:r w:rsidRPr="003D05F9">
        <w:rPr>
          <w:rFonts w:ascii="Times New Roman" w:hAnsi="Times New Roman" w:cs="Times New Roman"/>
        </w:rPr>
        <w:t>Street</w:t>
      </w:r>
      <w:proofErr w:type="spellEnd"/>
    </w:p>
    <w:p w14:paraId="031405FB" w14:textId="77777777" w:rsidR="00115FFB" w:rsidRPr="003D05F9" w:rsidRDefault="00115FFB" w:rsidP="006E164E">
      <w:pPr>
        <w:pStyle w:val="BTEMEASMCA"/>
      </w:pPr>
      <w:r w:rsidRPr="003D05F9">
        <w:t>83-200 Starogard Gdański</w:t>
      </w:r>
    </w:p>
    <w:p w14:paraId="32362C27" w14:textId="77777777" w:rsidR="00115FFB" w:rsidRPr="003D05F9" w:rsidRDefault="00115FFB" w:rsidP="006E164E">
      <w:pPr>
        <w:pStyle w:val="BTEMEASMCA"/>
      </w:pPr>
      <w:r w:rsidRPr="003D05F9">
        <w:t>Lenkija</w:t>
      </w:r>
    </w:p>
    <w:p w14:paraId="4F28A4F8" w14:textId="77777777" w:rsidR="00115FFB" w:rsidRDefault="00115FFB" w:rsidP="00D0496A">
      <w:pPr>
        <w:tabs>
          <w:tab w:val="left" w:pos="540"/>
        </w:tabs>
        <w:spacing w:after="0" w:line="240" w:lineRule="auto"/>
        <w:rPr>
          <w:rFonts w:ascii="Times New Roman" w:eastAsia="Calibri" w:hAnsi="Times New Roman" w:cs="Times New Roman"/>
          <w:b/>
        </w:rPr>
      </w:pPr>
    </w:p>
    <w:p w14:paraId="5C5527B0" w14:textId="417B3190" w:rsidR="00D0496A" w:rsidRPr="005554DD" w:rsidRDefault="00115FFB" w:rsidP="00D0496A">
      <w:pP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G</w:t>
      </w:r>
      <w:r w:rsidR="00D0496A" w:rsidRPr="005554DD">
        <w:rPr>
          <w:rFonts w:ascii="Times New Roman" w:eastAsia="Calibri" w:hAnsi="Times New Roman" w:cs="Times New Roman"/>
          <w:b/>
        </w:rPr>
        <w:t>amintojas</w:t>
      </w:r>
    </w:p>
    <w:p w14:paraId="1193E5DE" w14:textId="706B8464" w:rsidR="00AE0EC6" w:rsidRPr="003D05F9" w:rsidRDefault="00AE0EC6" w:rsidP="00AE0EC6">
      <w:pPr>
        <w:spacing w:after="0" w:line="240" w:lineRule="auto"/>
        <w:rPr>
          <w:rFonts w:ascii="Times New Roman" w:hAnsi="Times New Roman" w:cs="Times New Roman"/>
        </w:rPr>
      </w:pPr>
      <w:proofErr w:type="spellStart"/>
      <w:r w:rsidRPr="00AE0EC6">
        <w:rPr>
          <w:rFonts w:ascii="Times New Roman" w:hAnsi="Times New Roman" w:cs="Times New Roman"/>
        </w:rPr>
        <w:t>Zakłady</w:t>
      </w:r>
      <w:proofErr w:type="spellEnd"/>
      <w:r w:rsidRPr="00AE0EC6">
        <w:rPr>
          <w:rFonts w:ascii="Times New Roman" w:hAnsi="Times New Roman" w:cs="Times New Roman"/>
        </w:rPr>
        <w:t xml:space="preserve"> </w:t>
      </w:r>
      <w:proofErr w:type="spellStart"/>
      <w:r w:rsidRPr="00AE0EC6">
        <w:rPr>
          <w:rFonts w:ascii="Times New Roman" w:hAnsi="Times New Roman" w:cs="Times New Roman"/>
        </w:rPr>
        <w:t>Farmaceutyczne</w:t>
      </w:r>
      <w:proofErr w:type="spellEnd"/>
      <w:r w:rsidRPr="00AE0EC6">
        <w:rPr>
          <w:rFonts w:ascii="Times New Roman" w:hAnsi="Times New Roman" w:cs="Times New Roman"/>
        </w:rPr>
        <w:t xml:space="preserve"> POLPHARMA S.A.</w:t>
      </w:r>
    </w:p>
    <w:p w14:paraId="71E63D80" w14:textId="77777777" w:rsidR="00AE0EC6" w:rsidRPr="00AE0EC6" w:rsidRDefault="00AE0EC6" w:rsidP="00AE0EC6">
      <w:pPr>
        <w:spacing w:after="0" w:line="240" w:lineRule="auto"/>
        <w:rPr>
          <w:rFonts w:ascii="Times New Roman" w:hAnsi="Times New Roman" w:cs="Times New Roman"/>
        </w:rPr>
      </w:pPr>
      <w:proofErr w:type="spellStart"/>
      <w:r w:rsidRPr="00AE0EC6">
        <w:rPr>
          <w:rFonts w:ascii="Times New Roman" w:hAnsi="Times New Roman" w:cs="Times New Roman"/>
        </w:rPr>
        <w:t>Oddział</w:t>
      </w:r>
      <w:proofErr w:type="spellEnd"/>
      <w:r w:rsidRPr="00AE0EC6">
        <w:rPr>
          <w:rFonts w:ascii="Times New Roman" w:hAnsi="Times New Roman" w:cs="Times New Roman"/>
        </w:rPr>
        <w:t xml:space="preserve"> </w:t>
      </w:r>
      <w:proofErr w:type="spellStart"/>
      <w:r w:rsidRPr="00AE0EC6">
        <w:rPr>
          <w:rFonts w:ascii="Times New Roman" w:hAnsi="Times New Roman" w:cs="Times New Roman"/>
        </w:rPr>
        <w:t>Medana</w:t>
      </w:r>
      <w:proofErr w:type="spellEnd"/>
      <w:r w:rsidRPr="00AE0EC6">
        <w:rPr>
          <w:rFonts w:ascii="Times New Roman" w:hAnsi="Times New Roman" w:cs="Times New Roman"/>
        </w:rPr>
        <w:t xml:space="preserve"> w </w:t>
      </w:r>
      <w:proofErr w:type="spellStart"/>
      <w:r w:rsidRPr="00AE0EC6">
        <w:rPr>
          <w:rFonts w:ascii="Times New Roman" w:hAnsi="Times New Roman" w:cs="Times New Roman"/>
        </w:rPr>
        <w:t>Sieradzu</w:t>
      </w:r>
      <w:proofErr w:type="spellEnd"/>
    </w:p>
    <w:p w14:paraId="28D25F1F" w14:textId="3ADA9704" w:rsidR="00AE0EC6" w:rsidRPr="00AE0EC6" w:rsidRDefault="00AE0EC6" w:rsidP="008251AD">
      <w:pPr>
        <w:spacing w:after="0" w:line="240" w:lineRule="auto"/>
        <w:rPr>
          <w:rFonts w:ascii="Times New Roman" w:hAnsi="Times New Roman" w:cs="Times New Roman"/>
        </w:rPr>
      </w:pPr>
      <w:proofErr w:type="spellStart"/>
      <w:r w:rsidRPr="00AE0EC6">
        <w:rPr>
          <w:rFonts w:ascii="Times New Roman" w:hAnsi="Times New Roman" w:cs="Times New Roman"/>
        </w:rPr>
        <w:t>ul</w:t>
      </w:r>
      <w:proofErr w:type="spellEnd"/>
      <w:r w:rsidRPr="00AE0EC6">
        <w:rPr>
          <w:rFonts w:ascii="Times New Roman" w:hAnsi="Times New Roman" w:cs="Times New Roman"/>
        </w:rPr>
        <w:t xml:space="preserve">. </w:t>
      </w:r>
      <w:proofErr w:type="spellStart"/>
      <w:r w:rsidRPr="00AE0EC6">
        <w:rPr>
          <w:rFonts w:ascii="Times New Roman" w:hAnsi="Times New Roman" w:cs="Times New Roman"/>
        </w:rPr>
        <w:t>Władysława</w:t>
      </w:r>
      <w:proofErr w:type="spellEnd"/>
      <w:r w:rsidRPr="00AE0EC6">
        <w:rPr>
          <w:rFonts w:ascii="Times New Roman" w:hAnsi="Times New Roman" w:cs="Times New Roman"/>
        </w:rPr>
        <w:t xml:space="preserve"> </w:t>
      </w:r>
      <w:proofErr w:type="spellStart"/>
      <w:r w:rsidRPr="00AE0EC6">
        <w:rPr>
          <w:rFonts w:ascii="Times New Roman" w:hAnsi="Times New Roman" w:cs="Times New Roman"/>
        </w:rPr>
        <w:t>Łokietka</w:t>
      </w:r>
      <w:proofErr w:type="spellEnd"/>
      <w:r w:rsidRPr="00AE0EC6">
        <w:rPr>
          <w:rFonts w:ascii="Times New Roman" w:hAnsi="Times New Roman" w:cs="Times New Roman"/>
        </w:rPr>
        <w:t xml:space="preserve"> 10, 98-200 </w:t>
      </w:r>
      <w:proofErr w:type="spellStart"/>
      <w:r w:rsidRPr="00AE0EC6">
        <w:rPr>
          <w:rFonts w:ascii="Times New Roman" w:hAnsi="Times New Roman" w:cs="Times New Roman"/>
        </w:rPr>
        <w:t>Sieradz</w:t>
      </w:r>
      <w:proofErr w:type="spellEnd"/>
    </w:p>
    <w:p w14:paraId="2997F969" w14:textId="77777777" w:rsidR="00AE0EC6" w:rsidRPr="00ED310C" w:rsidRDefault="00AE0EC6" w:rsidP="006E164E">
      <w:pPr>
        <w:pStyle w:val="BTEMEASMCA"/>
      </w:pPr>
      <w:r w:rsidRPr="00ED310C">
        <w:t>Lenkija</w:t>
      </w:r>
    </w:p>
    <w:p w14:paraId="0F88B9A5" w14:textId="77777777" w:rsidR="00D0496A" w:rsidRPr="005554DD" w:rsidRDefault="00D0496A" w:rsidP="00D0496A">
      <w:pPr>
        <w:tabs>
          <w:tab w:val="left" w:pos="540"/>
        </w:tabs>
        <w:spacing w:after="0" w:line="240" w:lineRule="auto"/>
        <w:rPr>
          <w:rFonts w:ascii="Times New Roman" w:eastAsia="Calibri" w:hAnsi="Times New Roman" w:cs="Times New Roman"/>
          <w:highlight w:val="yellow"/>
        </w:rPr>
      </w:pPr>
    </w:p>
    <w:p w14:paraId="0B46AE69" w14:textId="77777777" w:rsidR="00D0496A" w:rsidRPr="005554DD" w:rsidRDefault="00D0496A" w:rsidP="00D0496A">
      <w:pPr>
        <w:numPr>
          <w:ilvl w:val="12"/>
          <w:numId w:val="0"/>
        </w:numPr>
        <w:tabs>
          <w:tab w:val="left" w:pos="567"/>
        </w:tabs>
        <w:spacing w:after="0" w:line="240" w:lineRule="auto"/>
        <w:ind w:right="-2"/>
        <w:rPr>
          <w:rFonts w:ascii="Times New Roman" w:eastAsia="Times New Roman" w:hAnsi="Times New Roman" w:cs="Times New Roman"/>
          <w:snapToGrid w:val="0"/>
        </w:rPr>
      </w:pPr>
      <w:r w:rsidRPr="005554DD">
        <w:rPr>
          <w:rFonts w:ascii="Times New Roman" w:eastAsia="Times New Roman" w:hAnsi="Times New Roman" w:cs="Times New Roman"/>
          <w:snapToGrid w:val="0"/>
        </w:rPr>
        <w:t>Jeigu apie šį vaistą norite sužinoti daugiau, kreipkitės į vietinį registruotojo atstovą.</w:t>
      </w:r>
    </w:p>
    <w:p w14:paraId="319D9FDA" w14:textId="518E5C79" w:rsidR="00D0496A" w:rsidRPr="009E1D8C" w:rsidRDefault="009E1D8C" w:rsidP="00D0496A">
      <w:pPr>
        <w:spacing w:after="0" w:line="240" w:lineRule="auto"/>
        <w:ind w:left="-108" w:firstLine="108"/>
        <w:rPr>
          <w:rFonts w:asciiTheme="majorBidi" w:eastAsia="Calibri" w:hAnsiTheme="majorBidi" w:cstheme="majorBidi"/>
        </w:rPr>
      </w:pPr>
      <w:bookmarkStart w:id="89" w:name="_Hlk153788751"/>
      <w:r w:rsidRPr="009E1D8C">
        <w:rPr>
          <w:rFonts w:asciiTheme="majorBidi" w:hAnsiTheme="majorBidi" w:cstheme="majorBidi"/>
        </w:rPr>
        <w:t>POLPHARMA S.A.</w:t>
      </w:r>
      <w:r w:rsidR="00D0496A" w:rsidRPr="009E1D8C">
        <w:rPr>
          <w:rFonts w:asciiTheme="majorBidi" w:eastAsia="Calibri" w:hAnsiTheme="majorBidi" w:cstheme="majorBidi"/>
        </w:rPr>
        <w:t xml:space="preserve"> </w:t>
      </w:r>
      <w:bookmarkEnd w:id="89"/>
      <w:r w:rsidR="00D0496A" w:rsidRPr="009E1D8C">
        <w:rPr>
          <w:rFonts w:asciiTheme="majorBidi" w:eastAsia="Calibri" w:hAnsiTheme="majorBidi" w:cstheme="majorBidi"/>
        </w:rPr>
        <w:t>atstovybė</w:t>
      </w:r>
    </w:p>
    <w:p w14:paraId="070A4065" w14:textId="77777777" w:rsidR="00D0496A" w:rsidRPr="005554DD" w:rsidRDefault="00D0496A" w:rsidP="00D0496A">
      <w:pPr>
        <w:spacing w:after="0" w:line="240" w:lineRule="auto"/>
        <w:ind w:left="-108" w:firstLine="108"/>
        <w:rPr>
          <w:rFonts w:ascii="Times New Roman" w:eastAsia="Calibri" w:hAnsi="Times New Roman" w:cs="Times New Roman"/>
        </w:rPr>
      </w:pPr>
      <w:r w:rsidRPr="005554DD">
        <w:rPr>
          <w:rFonts w:ascii="Times New Roman" w:eastAsia="Calibri" w:hAnsi="Times New Roman" w:cs="Times New Roman"/>
        </w:rPr>
        <w:t>E. Ožeškienės g. 18A</w:t>
      </w:r>
    </w:p>
    <w:p w14:paraId="2F552022" w14:textId="77777777" w:rsidR="00D0496A" w:rsidRPr="005554DD" w:rsidRDefault="00D0496A" w:rsidP="00D0496A">
      <w:pPr>
        <w:spacing w:after="0" w:line="240" w:lineRule="auto"/>
        <w:ind w:left="-108" w:firstLine="108"/>
        <w:rPr>
          <w:rFonts w:ascii="Times New Roman" w:eastAsia="Calibri" w:hAnsi="Times New Roman" w:cs="Times New Roman"/>
        </w:rPr>
      </w:pPr>
      <w:r w:rsidRPr="005554DD">
        <w:rPr>
          <w:rFonts w:ascii="Times New Roman" w:eastAsia="Calibri" w:hAnsi="Times New Roman" w:cs="Times New Roman"/>
        </w:rPr>
        <w:t>LT-44254 Kaunas</w:t>
      </w:r>
    </w:p>
    <w:p w14:paraId="6FBE9017" w14:textId="0837D33A" w:rsidR="00D0496A" w:rsidRPr="005554DD" w:rsidRDefault="00D0496A" w:rsidP="00D0496A">
      <w:pPr>
        <w:tabs>
          <w:tab w:val="left" w:pos="540"/>
        </w:tabs>
        <w:spacing w:after="0" w:line="240" w:lineRule="auto"/>
        <w:rPr>
          <w:rFonts w:ascii="Times New Roman" w:eastAsia="Calibri" w:hAnsi="Times New Roman" w:cs="Times New Roman"/>
        </w:rPr>
      </w:pPr>
      <w:r w:rsidRPr="005554DD">
        <w:rPr>
          <w:rFonts w:ascii="Times New Roman" w:eastAsia="Calibri" w:hAnsi="Times New Roman" w:cs="Times New Roman"/>
        </w:rPr>
        <w:t>Tel. +370 37 32 51 31</w:t>
      </w:r>
    </w:p>
    <w:p w14:paraId="7CAAB717" w14:textId="77777777" w:rsidR="00D0496A" w:rsidRPr="005554DD" w:rsidRDefault="00D0496A" w:rsidP="00D0496A">
      <w:pPr>
        <w:tabs>
          <w:tab w:val="left" w:pos="540"/>
        </w:tabs>
        <w:spacing w:after="0" w:line="240" w:lineRule="auto"/>
        <w:rPr>
          <w:rFonts w:ascii="Times New Roman" w:eastAsia="Calibri" w:hAnsi="Times New Roman" w:cs="Times New Roman"/>
          <w:highlight w:val="yellow"/>
        </w:rPr>
      </w:pPr>
    </w:p>
    <w:p w14:paraId="3C3EED8F" w14:textId="75A7926A" w:rsidR="00D0496A" w:rsidRPr="007F1BB6" w:rsidRDefault="00D0496A" w:rsidP="00D0496A">
      <w:pPr>
        <w:tabs>
          <w:tab w:val="left" w:pos="540"/>
        </w:tabs>
        <w:spacing w:after="0" w:line="240" w:lineRule="auto"/>
        <w:rPr>
          <w:rFonts w:asciiTheme="majorBidi" w:eastAsia="Calibri" w:hAnsiTheme="majorBidi" w:cstheme="majorBidi"/>
          <w:b/>
        </w:rPr>
      </w:pPr>
      <w:r w:rsidRPr="007F1BB6">
        <w:rPr>
          <w:rFonts w:asciiTheme="majorBidi" w:eastAsia="Calibri" w:hAnsiTheme="majorBidi" w:cstheme="majorBidi"/>
          <w:b/>
        </w:rPr>
        <w:t xml:space="preserve">Šis vaistas </w:t>
      </w:r>
      <w:r w:rsidR="00D328EE" w:rsidRPr="007F1BB6">
        <w:rPr>
          <w:rFonts w:asciiTheme="majorBidi" w:hAnsiTheme="majorBidi" w:cstheme="majorBidi"/>
          <w:b/>
          <w:snapToGrid w:val="0"/>
        </w:rPr>
        <w:t>Europos ekonominės erdvės</w:t>
      </w:r>
      <w:r w:rsidR="00D328EE" w:rsidRPr="007F1BB6">
        <w:rPr>
          <w:rFonts w:asciiTheme="majorBidi" w:eastAsia="Calibri" w:hAnsiTheme="majorBidi" w:cstheme="majorBidi"/>
          <w:b/>
        </w:rPr>
        <w:t xml:space="preserve"> </w:t>
      </w:r>
      <w:r w:rsidRPr="007F1BB6">
        <w:rPr>
          <w:rFonts w:asciiTheme="majorBidi" w:eastAsia="Calibri" w:hAnsiTheme="majorBidi" w:cstheme="majorBidi"/>
          <w:b/>
        </w:rPr>
        <w:t>valstybėse narėse registruotas tokiais pavadinimais:</w:t>
      </w:r>
    </w:p>
    <w:p w14:paraId="552C58B2" w14:textId="77777777" w:rsidR="00D0496A" w:rsidRPr="005554DD" w:rsidRDefault="00D0496A" w:rsidP="00D0496A">
      <w:pPr>
        <w:tabs>
          <w:tab w:val="left" w:pos="540"/>
          <w:tab w:val="left" w:pos="1418"/>
        </w:tabs>
        <w:spacing w:after="0" w:line="240" w:lineRule="auto"/>
        <w:rPr>
          <w:rFonts w:ascii="Times New Roman" w:eastAsia="Calibri" w:hAnsi="Times New Roman" w:cs="Times New Roman"/>
        </w:rPr>
      </w:pPr>
      <w:r w:rsidRPr="005554DD">
        <w:rPr>
          <w:rFonts w:ascii="Times New Roman" w:eastAsia="Calibri" w:hAnsi="Times New Roman" w:cs="Times New Roman"/>
        </w:rPr>
        <w:t>Latvija</w:t>
      </w:r>
      <w:r w:rsidRPr="005554DD">
        <w:rPr>
          <w:rFonts w:ascii="Times New Roman" w:eastAsia="Calibri" w:hAnsi="Times New Roman" w:cs="Times New Roman"/>
        </w:rPr>
        <w:tab/>
        <w:t xml:space="preserve">IBUGARD 200 mg/5 ml suspensija </w:t>
      </w:r>
      <w:proofErr w:type="spellStart"/>
      <w:r w:rsidRPr="005554DD">
        <w:rPr>
          <w:rFonts w:ascii="Times New Roman" w:eastAsia="Calibri" w:hAnsi="Times New Roman" w:cs="Times New Roman"/>
        </w:rPr>
        <w:t>iekšķīgai</w:t>
      </w:r>
      <w:proofErr w:type="spellEnd"/>
      <w:r w:rsidRPr="005554DD">
        <w:rPr>
          <w:rFonts w:ascii="Times New Roman" w:eastAsia="Calibri" w:hAnsi="Times New Roman" w:cs="Times New Roman"/>
        </w:rPr>
        <w:t xml:space="preserve"> </w:t>
      </w:r>
      <w:proofErr w:type="spellStart"/>
      <w:r w:rsidRPr="005554DD">
        <w:rPr>
          <w:rFonts w:ascii="Times New Roman" w:eastAsia="Calibri" w:hAnsi="Times New Roman" w:cs="Times New Roman"/>
        </w:rPr>
        <w:t>lietošanai</w:t>
      </w:r>
      <w:proofErr w:type="spellEnd"/>
    </w:p>
    <w:p w14:paraId="21538506" w14:textId="77777777" w:rsidR="00D0496A" w:rsidRPr="005554DD" w:rsidRDefault="00D0496A" w:rsidP="00D0496A">
      <w:pPr>
        <w:tabs>
          <w:tab w:val="left" w:pos="540"/>
          <w:tab w:val="left" w:pos="1418"/>
        </w:tabs>
        <w:spacing w:after="0" w:line="240" w:lineRule="auto"/>
        <w:rPr>
          <w:rFonts w:ascii="Times New Roman" w:eastAsia="Calibri" w:hAnsi="Times New Roman" w:cs="Times New Roman"/>
        </w:rPr>
      </w:pPr>
      <w:r w:rsidRPr="005554DD">
        <w:rPr>
          <w:rFonts w:ascii="Times New Roman" w:eastAsia="Calibri" w:hAnsi="Times New Roman" w:cs="Times New Roman"/>
        </w:rPr>
        <w:t>Lietuva</w:t>
      </w:r>
      <w:r w:rsidRPr="005554DD">
        <w:rPr>
          <w:rFonts w:ascii="Times New Roman" w:eastAsia="Calibri" w:hAnsi="Times New Roman" w:cs="Times New Roman"/>
        </w:rPr>
        <w:tab/>
        <w:t>IBUGARD 200 mg/5 ml geriamoji suspensija</w:t>
      </w:r>
    </w:p>
    <w:p w14:paraId="05F519A7" w14:textId="77777777" w:rsidR="00D0496A" w:rsidRPr="005554DD" w:rsidRDefault="00D0496A" w:rsidP="00D0496A">
      <w:pPr>
        <w:tabs>
          <w:tab w:val="left" w:pos="540"/>
        </w:tabs>
        <w:spacing w:after="0" w:line="240" w:lineRule="auto"/>
        <w:rPr>
          <w:rFonts w:ascii="Times New Roman" w:eastAsia="Calibri" w:hAnsi="Times New Roman" w:cs="Times New Roman"/>
        </w:rPr>
      </w:pPr>
    </w:p>
    <w:p w14:paraId="56ADAE1E" w14:textId="01891436" w:rsidR="00D0496A" w:rsidRPr="00AE0EC6" w:rsidRDefault="00D0496A" w:rsidP="0079299C">
      <w:pPr>
        <w:tabs>
          <w:tab w:val="left" w:pos="567"/>
        </w:tabs>
        <w:spacing w:after="0" w:line="240" w:lineRule="auto"/>
        <w:rPr>
          <w:rFonts w:ascii="Times New Roman" w:eastAsia="Calibri" w:hAnsi="Times New Roman" w:cs="Times New Roman"/>
          <w:b/>
        </w:rPr>
      </w:pPr>
      <w:r w:rsidRPr="00AE0EC6">
        <w:rPr>
          <w:rFonts w:ascii="Times New Roman" w:eastAsia="Calibri" w:hAnsi="Times New Roman" w:cs="Times New Roman"/>
          <w:b/>
        </w:rPr>
        <w:t>Šis pakuotės lapelis paskutinį kartą peržiūrėtas</w:t>
      </w:r>
      <w:r w:rsidRPr="00AE0EC6">
        <w:rPr>
          <w:rFonts w:ascii="Times New Roman" w:eastAsia="Calibri" w:hAnsi="Times New Roman" w:cs="Times New Roman"/>
        </w:rPr>
        <w:t xml:space="preserve"> </w:t>
      </w:r>
      <w:r w:rsidR="00EC27D1">
        <w:rPr>
          <w:rFonts w:ascii="Times New Roman" w:hAnsi="Times New Roman" w:cs="Times New Roman"/>
          <w:b/>
        </w:rPr>
        <w:t>2024-09-07.</w:t>
      </w:r>
    </w:p>
    <w:p w14:paraId="5FFD8B4A" w14:textId="77777777" w:rsidR="00D0496A" w:rsidRPr="005554DD" w:rsidRDefault="00D0496A" w:rsidP="00D0496A">
      <w:pPr>
        <w:tabs>
          <w:tab w:val="left" w:pos="540"/>
        </w:tabs>
        <w:spacing w:after="0" w:line="240" w:lineRule="auto"/>
        <w:rPr>
          <w:rFonts w:ascii="Times New Roman" w:eastAsia="Calibri" w:hAnsi="Times New Roman" w:cs="Times New Roman"/>
        </w:rPr>
      </w:pPr>
    </w:p>
    <w:p w14:paraId="6BA5A00A" w14:textId="02D9043B" w:rsidR="00507D6E" w:rsidRPr="00507D6E" w:rsidRDefault="00507D6E" w:rsidP="00507D6E">
      <w:pPr>
        <w:spacing w:after="0" w:line="240" w:lineRule="auto"/>
        <w:rPr>
          <w:rFonts w:ascii="Times New Roman" w:eastAsia="Calibri" w:hAnsi="Times New Roman" w:cs="Times New Roman"/>
        </w:rPr>
      </w:pPr>
      <w:r w:rsidRPr="00507D6E">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507D6E">
        <w:rPr>
          <w:rFonts w:ascii="Times New Roman" w:eastAsia="Calibri" w:hAnsi="Times New Roman" w:cs="Times New Roman"/>
          <w:i/>
        </w:rPr>
        <w:t xml:space="preserve"> </w:t>
      </w:r>
      <w:r w:rsidRPr="00507D6E">
        <w:rPr>
          <w:rFonts w:ascii="Times New Roman" w:eastAsia="Calibri" w:hAnsi="Times New Roman" w:cs="Times New Roman"/>
          <w:color w:val="0000EE"/>
          <w:u w:val="single"/>
          <w:lang w:eastAsia="lt-LT"/>
        </w:rPr>
        <w:t>https://vvkt.lrv.lt/lt/</w:t>
      </w:r>
      <w:r w:rsidRPr="00507D6E">
        <w:rPr>
          <w:rFonts w:ascii="Times New Roman" w:eastAsia="Calibri" w:hAnsi="Times New Roman" w:cs="Times New Roman"/>
        </w:rPr>
        <w:t xml:space="preserve">. </w:t>
      </w:r>
    </w:p>
    <w:p w14:paraId="3FFD2F06" w14:textId="77777777" w:rsidR="00C51AD3" w:rsidRPr="00891513" w:rsidRDefault="00C51AD3" w:rsidP="0079299C">
      <w:pPr>
        <w:spacing w:after="0" w:line="240" w:lineRule="auto"/>
        <w:rPr>
          <w:rFonts w:ascii="Times New Roman" w:hAnsi="Times New Roman"/>
        </w:rPr>
      </w:pPr>
    </w:p>
    <w:sectPr w:rsidR="00C51AD3" w:rsidRPr="00891513" w:rsidSect="003D05F9">
      <w:headerReference w:type="default"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BA31F" w14:textId="77777777" w:rsidR="00AF0F53" w:rsidRDefault="00AF0F53" w:rsidP="00255AEB">
      <w:pPr>
        <w:spacing w:after="0" w:line="240" w:lineRule="auto"/>
      </w:pPr>
      <w:r>
        <w:separator/>
      </w:r>
    </w:p>
  </w:endnote>
  <w:endnote w:type="continuationSeparator" w:id="0">
    <w:p w14:paraId="5ED86E94" w14:textId="77777777" w:rsidR="00AF0F53" w:rsidRDefault="00AF0F53" w:rsidP="00255AEB">
      <w:pPr>
        <w:spacing w:after="0" w:line="240" w:lineRule="auto"/>
      </w:pPr>
      <w:r>
        <w:continuationSeparator/>
      </w:r>
    </w:p>
  </w:endnote>
  <w:endnote w:type="continuationNotice" w:id="1">
    <w:p w14:paraId="7CE97687" w14:textId="77777777" w:rsidR="00AF0F53" w:rsidRDefault="00AF0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3F6E9" w14:textId="77777777" w:rsidR="00ED310C" w:rsidRDefault="00ED31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344E4" w14:textId="77777777" w:rsidR="00AF0F53" w:rsidRDefault="00AF0F53" w:rsidP="00255AEB">
      <w:pPr>
        <w:spacing w:after="0" w:line="240" w:lineRule="auto"/>
      </w:pPr>
      <w:r>
        <w:separator/>
      </w:r>
    </w:p>
  </w:footnote>
  <w:footnote w:type="continuationSeparator" w:id="0">
    <w:p w14:paraId="4645F5C3" w14:textId="77777777" w:rsidR="00AF0F53" w:rsidRDefault="00AF0F53" w:rsidP="00255AEB">
      <w:pPr>
        <w:spacing w:after="0" w:line="240" w:lineRule="auto"/>
      </w:pPr>
      <w:r>
        <w:continuationSeparator/>
      </w:r>
    </w:p>
  </w:footnote>
  <w:footnote w:type="continuationNotice" w:id="1">
    <w:p w14:paraId="58DAEA00" w14:textId="77777777" w:rsidR="00AF0F53" w:rsidRDefault="00AF0F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E3534" w14:textId="77777777" w:rsidR="00ED310C" w:rsidRDefault="00ED31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A01BA6"/>
    <w:multiLevelType w:val="hybridMultilevel"/>
    <w:tmpl w:val="E62A86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5F95A25"/>
    <w:multiLevelType w:val="hybridMultilevel"/>
    <w:tmpl w:val="ECEE070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0AEE7905"/>
    <w:multiLevelType w:val="hybridMultilevel"/>
    <w:tmpl w:val="F54299E0"/>
    <w:lvl w:ilvl="0" w:tplc="FFFFFFFF">
      <w:start w:val="2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0BB84043"/>
    <w:multiLevelType w:val="hybridMultilevel"/>
    <w:tmpl w:val="F22ACAA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0F90313F"/>
    <w:multiLevelType w:val="multilevel"/>
    <w:tmpl w:val="EF120410"/>
    <w:lvl w:ilvl="0">
      <w:start w:val="500"/>
      <w:numFmt w:val="bullet"/>
      <w:lvlText w:val="-"/>
      <w:lvlJc w:val="left"/>
      <w:pPr>
        <w:tabs>
          <w:tab w:val="num" w:pos="786"/>
        </w:tabs>
        <w:ind w:left="786"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C940FD"/>
    <w:multiLevelType w:val="hybridMultilevel"/>
    <w:tmpl w:val="B32E6C64"/>
    <w:lvl w:ilvl="0" w:tplc="75CA4D0C">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2C57343C"/>
    <w:multiLevelType w:val="hybridMultilevel"/>
    <w:tmpl w:val="21644876"/>
    <w:lvl w:ilvl="0" w:tplc="75CA4D0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6E868DBE"/>
    <w:lvl w:ilvl="0" w:tplc="1790602A">
      <w:start w:val="1"/>
      <w:numFmt w:val="bullet"/>
      <w:lvlText w:val="-"/>
      <w:lvlJc w:val="left"/>
      <w:pPr>
        <w:tabs>
          <w:tab w:val="num" w:pos="1781"/>
        </w:tabs>
        <w:ind w:left="1781"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8B5C24"/>
    <w:multiLevelType w:val="hybridMultilevel"/>
    <w:tmpl w:val="50F070E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425E4A5C"/>
    <w:multiLevelType w:val="hybridMultilevel"/>
    <w:tmpl w:val="D7B6F0B0"/>
    <w:lvl w:ilvl="0" w:tplc="FFFFFFFF">
      <w:start w:val="2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42B900F2"/>
    <w:multiLevelType w:val="hybridMultilevel"/>
    <w:tmpl w:val="C66A66F4"/>
    <w:lvl w:ilvl="0" w:tplc="879A81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41F62"/>
    <w:multiLevelType w:val="hybridMultilevel"/>
    <w:tmpl w:val="4F98CD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5826634C"/>
    <w:multiLevelType w:val="hybridMultilevel"/>
    <w:tmpl w:val="72EAE18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4" w15:restartNumberingAfterBreak="0">
    <w:nsid w:val="5A041697"/>
    <w:multiLevelType w:val="hybridMultilevel"/>
    <w:tmpl w:val="B21096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5" w15:restartNumberingAfterBreak="0">
    <w:nsid w:val="64514064"/>
    <w:multiLevelType w:val="hybridMultilevel"/>
    <w:tmpl w:val="8CEA6D26"/>
    <w:lvl w:ilvl="0" w:tplc="AFAE2D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F759BF"/>
    <w:multiLevelType w:val="hybridMultilevel"/>
    <w:tmpl w:val="0C323870"/>
    <w:lvl w:ilvl="0" w:tplc="B20AABD8">
      <w:start w:val="1"/>
      <w:numFmt w:val="bullet"/>
      <w:pStyle w:val="BT-EMEASMCA"/>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0E00B25"/>
    <w:multiLevelType w:val="hybridMultilevel"/>
    <w:tmpl w:val="87320A72"/>
    <w:lvl w:ilvl="0" w:tplc="75CA4D0C">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8" w15:restartNumberingAfterBreak="0">
    <w:nsid w:val="711C04A9"/>
    <w:multiLevelType w:val="hybridMultilevel"/>
    <w:tmpl w:val="ECBA5838"/>
    <w:lvl w:ilvl="0" w:tplc="75CA4D0C">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9" w15:restartNumberingAfterBreak="0">
    <w:nsid w:val="7DC551F4"/>
    <w:multiLevelType w:val="hybridMultilevel"/>
    <w:tmpl w:val="386CE7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1"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6"/>
  </w:num>
  <w:num w:numId="5">
    <w:abstractNumId w:val="17"/>
  </w:num>
  <w:num w:numId="6">
    <w:abstractNumId w:val="18"/>
  </w:num>
  <w:num w:numId="7">
    <w:abstractNumId w:val="0"/>
  </w:num>
  <w:num w:numId="8">
    <w:abstractNumId w:val="0"/>
    <w:lvlOverride w:ilvl="0">
      <w:lvl w:ilvl="0">
        <w:numFmt w:val="bullet"/>
        <w:lvlText w:val="-"/>
        <w:lvlJc w:val="left"/>
        <w:pPr>
          <w:ind w:left="360" w:hanging="360"/>
        </w:pPr>
        <w:rPr>
          <w:rFonts w:cs="Times New Roman"/>
        </w:rPr>
      </w:lvl>
    </w:lvlOverride>
  </w:num>
  <w:num w:numId="9">
    <w:abstractNumId w:val="12"/>
  </w:num>
  <w:num w:numId="10">
    <w:abstractNumId w:val="3"/>
  </w:num>
  <w:num w:numId="11">
    <w:abstractNumId w:val="9"/>
  </w:num>
  <w:num w:numId="12">
    <w:abstractNumId w:val="13"/>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
  </w:num>
  <w:num w:numId="17">
    <w:abstractNumId w:val="10"/>
  </w:num>
  <w:num w:numId="18">
    <w:abstractNumId w:val="11"/>
  </w:num>
  <w:num w:numId="19">
    <w:abstractNumId w:val="15"/>
  </w:num>
  <w:num w:numId="20">
    <w:abstractNumId w:val="5"/>
  </w:num>
  <w:num w:numId="21">
    <w:abstractNumId w:val="1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6A"/>
    <w:rsid w:val="000000FF"/>
    <w:rsid w:val="00007E04"/>
    <w:rsid w:val="0002482C"/>
    <w:rsid w:val="00027B6B"/>
    <w:rsid w:val="00036FB7"/>
    <w:rsid w:val="0003714C"/>
    <w:rsid w:val="00041033"/>
    <w:rsid w:val="00055B74"/>
    <w:rsid w:val="00090990"/>
    <w:rsid w:val="000A5505"/>
    <w:rsid w:val="000D68DC"/>
    <w:rsid w:val="000E34E2"/>
    <w:rsid w:val="000F2458"/>
    <w:rsid w:val="00106518"/>
    <w:rsid w:val="00111D28"/>
    <w:rsid w:val="00115FFB"/>
    <w:rsid w:val="00130620"/>
    <w:rsid w:val="00154D29"/>
    <w:rsid w:val="0015562E"/>
    <w:rsid w:val="0016261C"/>
    <w:rsid w:val="00164029"/>
    <w:rsid w:val="001763BD"/>
    <w:rsid w:val="0018467A"/>
    <w:rsid w:val="00192BBF"/>
    <w:rsid w:val="001B2B1A"/>
    <w:rsid w:val="00200BCA"/>
    <w:rsid w:val="00224C57"/>
    <w:rsid w:val="0023210D"/>
    <w:rsid w:val="00236F0D"/>
    <w:rsid w:val="00255AEB"/>
    <w:rsid w:val="002A330D"/>
    <w:rsid w:val="002B5705"/>
    <w:rsid w:val="002C3F16"/>
    <w:rsid w:val="0030316A"/>
    <w:rsid w:val="00314625"/>
    <w:rsid w:val="00323991"/>
    <w:rsid w:val="00324D40"/>
    <w:rsid w:val="00365638"/>
    <w:rsid w:val="00380924"/>
    <w:rsid w:val="003816F0"/>
    <w:rsid w:val="00382641"/>
    <w:rsid w:val="003858E2"/>
    <w:rsid w:val="003B7E95"/>
    <w:rsid w:val="003C256C"/>
    <w:rsid w:val="003D05F9"/>
    <w:rsid w:val="003D2AC4"/>
    <w:rsid w:val="003E790D"/>
    <w:rsid w:val="004135C9"/>
    <w:rsid w:val="004210AA"/>
    <w:rsid w:val="004269F4"/>
    <w:rsid w:val="00432DD7"/>
    <w:rsid w:val="004654D9"/>
    <w:rsid w:val="00465CD4"/>
    <w:rsid w:val="00491047"/>
    <w:rsid w:val="004A221F"/>
    <w:rsid w:val="004E7EB1"/>
    <w:rsid w:val="004F2C0E"/>
    <w:rsid w:val="004F2D95"/>
    <w:rsid w:val="00507D6E"/>
    <w:rsid w:val="005159ED"/>
    <w:rsid w:val="005302D8"/>
    <w:rsid w:val="00536DB6"/>
    <w:rsid w:val="00540A78"/>
    <w:rsid w:val="005554DD"/>
    <w:rsid w:val="00555D48"/>
    <w:rsid w:val="00557B23"/>
    <w:rsid w:val="00560090"/>
    <w:rsid w:val="00561F04"/>
    <w:rsid w:val="005753C5"/>
    <w:rsid w:val="005777AE"/>
    <w:rsid w:val="005E1FE4"/>
    <w:rsid w:val="005E716A"/>
    <w:rsid w:val="0060084D"/>
    <w:rsid w:val="00604B34"/>
    <w:rsid w:val="00615C92"/>
    <w:rsid w:val="00627475"/>
    <w:rsid w:val="00630A48"/>
    <w:rsid w:val="006331EC"/>
    <w:rsid w:val="00641321"/>
    <w:rsid w:val="00661171"/>
    <w:rsid w:val="006640B4"/>
    <w:rsid w:val="00682D1A"/>
    <w:rsid w:val="0069298B"/>
    <w:rsid w:val="006B18D7"/>
    <w:rsid w:val="006B241B"/>
    <w:rsid w:val="006E164E"/>
    <w:rsid w:val="00710B32"/>
    <w:rsid w:val="0072765B"/>
    <w:rsid w:val="00734B3B"/>
    <w:rsid w:val="0075026F"/>
    <w:rsid w:val="0078654A"/>
    <w:rsid w:val="0079299C"/>
    <w:rsid w:val="007A3EF7"/>
    <w:rsid w:val="007D301B"/>
    <w:rsid w:val="007F1BB6"/>
    <w:rsid w:val="007F2B4F"/>
    <w:rsid w:val="007F7015"/>
    <w:rsid w:val="00814919"/>
    <w:rsid w:val="0081695B"/>
    <w:rsid w:val="008251AD"/>
    <w:rsid w:val="00834C48"/>
    <w:rsid w:val="00837835"/>
    <w:rsid w:val="0085085F"/>
    <w:rsid w:val="008670E6"/>
    <w:rsid w:val="008709AB"/>
    <w:rsid w:val="00891513"/>
    <w:rsid w:val="008960BD"/>
    <w:rsid w:val="008B1AD5"/>
    <w:rsid w:val="008C3789"/>
    <w:rsid w:val="008C7ACB"/>
    <w:rsid w:val="008D6A1D"/>
    <w:rsid w:val="008E45F7"/>
    <w:rsid w:val="008F1454"/>
    <w:rsid w:val="008F6C09"/>
    <w:rsid w:val="00904F52"/>
    <w:rsid w:val="00917085"/>
    <w:rsid w:val="009215DC"/>
    <w:rsid w:val="0096241A"/>
    <w:rsid w:val="009705B8"/>
    <w:rsid w:val="00971DCA"/>
    <w:rsid w:val="0097622E"/>
    <w:rsid w:val="00986FDD"/>
    <w:rsid w:val="009933A5"/>
    <w:rsid w:val="009C0B58"/>
    <w:rsid w:val="009C1367"/>
    <w:rsid w:val="009C222D"/>
    <w:rsid w:val="009C4C71"/>
    <w:rsid w:val="009D31D5"/>
    <w:rsid w:val="009D6BD9"/>
    <w:rsid w:val="009E1D8C"/>
    <w:rsid w:val="009E3F23"/>
    <w:rsid w:val="00A1043C"/>
    <w:rsid w:val="00A1447C"/>
    <w:rsid w:val="00A24F98"/>
    <w:rsid w:val="00A41566"/>
    <w:rsid w:val="00A547C5"/>
    <w:rsid w:val="00A76623"/>
    <w:rsid w:val="00A8690F"/>
    <w:rsid w:val="00A94B9D"/>
    <w:rsid w:val="00A96882"/>
    <w:rsid w:val="00AD2FBE"/>
    <w:rsid w:val="00AE0EC6"/>
    <w:rsid w:val="00AF0F53"/>
    <w:rsid w:val="00AF3E04"/>
    <w:rsid w:val="00B01BED"/>
    <w:rsid w:val="00B63B3A"/>
    <w:rsid w:val="00B660F3"/>
    <w:rsid w:val="00B669B2"/>
    <w:rsid w:val="00B66DA0"/>
    <w:rsid w:val="00B755FE"/>
    <w:rsid w:val="00BB445F"/>
    <w:rsid w:val="00BB6631"/>
    <w:rsid w:val="00BE0288"/>
    <w:rsid w:val="00BE5F12"/>
    <w:rsid w:val="00C009E7"/>
    <w:rsid w:val="00C156FB"/>
    <w:rsid w:val="00C23760"/>
    <w:rsid w:val="00C24B61"/>
    <w:rsid w:val="00C27F75"/>
    <w:rsid w:val="00C4513D"/>
    <w:rsid w:val="00C51AD3"/>
    <w:rsid w:val="00C94668"/>
    <w:rsid w:val="00CA2546"/>
    <w:rsid w:val="00CA2C17"/>
    <w:rsid w:val="00CB0961"/>
    <w:rsid w:val="00CC4C43"/>
    <w:rsid w:val="00CF4667"/>
    <w:rsid w:val="00CF6AC1"/>
    <w:rsid w:val="00D0496A"/>
    <w:rsid w:val="00D13522"/>
    <w:rsid w:val="00D13E79"/>
    <w:rsid w:val="00D1741E"/>
    <w:rsid w:val="00D26C80"/>
    <w:rsid w:val="00D328EE"/>
    <w:rsid w:val="00D4440B"/>
    <w:rsid w:val="00D46C12"/>
    <w:rsid w:val="00D670A9"/>
    <w:rsid w:val="00D70802"/>
    <w:rsid w:val="00D8551A"/>
    <w:rsid w:val="00D97F29"/>
    <w:rsid w:val="00DA0C5B"/>
    <w:rsid w:val="00DB3A61"/>
    <w:rsid w:val="00DB4E7A"/>
    <w:rsid w:val="00DB5AFA"/>
    <w:rsid w:val="00DD082F"/>
    <w:rsid w:val="00DF453B"/>
    <w:rsid w:val="00E04FD3"/>
    <w:rsid w:val="00E10330"/>
    <w:rsid w:val="00E111EF"/>
    <w:rsid w:val="00E114E8"/>
    <w:rsid w:val="00E27EB8"/>
    <w:rsid w:val="00E36D23"/>
    <w:rsid w:val="00E444ED"/>
    <w:rsid w:val="00E574F6"/>
    <w:rsid w:val="00E65D8A"/>
    <w:rsid w:val="00EA5B8B"/>
    <w:rsid w:val="00EC27D1"/>
    <w:rsid w:val="00EC4E41"/>
    <w:rsid w:val="00ED310C"/>
    <w:rsid w:val="00F4523A"/>
    <w:rsid w:val="00F53D2B"/>
    <w:rsid w:val="00F602F8"/>
    <w:rsid w:val="00F82B01"/>
    <w:rsid w:val="00FC09FB"/>
    <w:rsid w:val="00FC54A2"/>
    <w:rsid w:val="00FC6822"/>
    <w:rsid w:val="00FC6D66"/>
    <w:rsid w:val="00FD0392"/>
    <w:rsid w:val="00FE66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E09D5"/>
  <w15:docId w15:val="{A39FE625-4945-4347-85F4-7B697ACC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D0496A"/>
    <w:pPr>
      <w:keepNext/>
      <w:keepLines/>
      <w:spacing w:before="240" w:after="0"/>
      <w:outlineLvl w:val="0"/>
    </w:pPr>
    <w:rPr>
      <w:rFonts w:ascii="Calibri Light" w:eastAsia="Times New Roman" w:hAnsi="Calibri Light" w:cs="Times New Roman"/>
      <w:b/>
      <w:bCs/>
      <w:color w:val="2E74B5"/>
      <w:sz w:val="28"/>
      <w:szCs w:val="28"/>
    </w:rPr>
  </w:style>
  <w:style w:type="paragraph" w:styleId="Antrat2">
    <w:name w:val="heading 2"/>
    <w:basedOn w:val="prastasis"/>
    <w:next w:val="prastasis"/>
    <w:link w:val="Antrat2Diagrama"/>
    <w:uiPriority w:val="9"/>
    <w:semiHidden/>
    <w:unhideWhenUsed/>
    <w:qFormat/>
    <w:rsid w:val="00D0496A"/>
    <w:pPr>
      <w:keepNext/>
      <w:keepLines/>
      <w:spacing w:before="40" w:after="0"/>
      <w:outlineLvl w:val="1"/>
    </w:pPr>
    <w:rPr>
      <w:rFonts w:ascii="Calibri Light" w:eastAsia="Times New Roman" w:hAnsi="Calibri Light" w:cs="Times New Roman"/>
      <w:b/>
      <w:bCs/>
      <w:color w:val="5B9BD5"/>
      <w:sz w:val="26"/>
      <w:szCs w:val="26"/>
    </w:rPr>
  </w:style>
  <w:style w:type="paragraph" w:styleId="Antrat3">
    <w:name w:val="heading 3"/>
    <w:basedOn w:val="prastasis"/>
    <w:next w:val="prastasis"/>
    <w:link w:val="Antrat3Diagrama"/>
    <w:uiPriority w:val="9"/>
    <w:semiHidden/>
    <w:unhideWhenUsed/>
    <w:qFormat/>
    <w:rsid w:val="00D0496A"/>
    <w:pPr>
      <w:keepNext/>
      <w:keepLines/>
      <w:spacing w:before="40" w:after="0"/>
      <w:outlineLvl w:val="2"/>
    </w:pPr>
    <w:rPr>
      <w:rFonts w:ascii="Calibri Light" w:eastAsia="Times New Roman" w:hAnsi="Calibri Light" w:cs="Times New Roman"/>
      <w:b/>
      <w:bCs/>
      <w:color w:val="5B9BD5"/>
      <w:sz w:val="24"/>
      <w:szCs w:val="24"/>
    </w:rPr>
  </w:style>
  <w:style w:type="paragraph" w:styleId="Antrat4">
    <w:name w:val="heading 4"/>
    <w:basedOn w:val="prastasis"/>
    <w:next w:val="prastasis"/>
    <w:link w:val="Antrat4Diagrama"/>
    <w:uiPriority w:val="9"/>
    <w:semiHidden/>
    <w:unhideWhenUsed/>
    <w:qFormat/>
    <w:rsid w:val="00D0496A"/>
    <w:pPr>
      <w:keepNext/>
      <w:keepLines/>
      <w:spacing w:before="40" w:after="0"/>
      <w:outlineLvl w:val="3"/>
    </w:pPr>
    <w:rPr>
      <w:rFonts w:ascii="Calibri Light" w:eastAsia="Times New Roman" w:hAnsi="Calibri Light" w:cs="Times New Roman"/>
      <w:b/>
      <w:bCs/>
      <w:i/>
      <w:iCs/>
      <w:color w:val="5B9BD5"/>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D0496A"/>
    <w:pPr>
      <w:keepNext/>
      <w:keepLines/>
      <w:spacing w:before="480" w:after="0" w:line="240" w:lineRule="auto"/>
      <w:outlineLvl w:val="0"/>
    </w:pPr>
    <w:rPr>
      <w:rFonts w:ascii="Calibri Light" w:eastAsia="Times New Roman" w:hAnsi="Calibri Light" w:cs="Times New Roman"/>
      <w:b/>
      <w:bCs/>
      <w:color w:val="2E74B5"/>
      <w:sz w:val="28"/>
      <w:szCs w:val="28"/>
    </w:rPr>
  </w:style>
  <w:style w:type="paragraph" w:customStyle="1" w:styleId="Antrat21">
    <w:name w:val="Antraštė 21"/>
    <w:basedOn w:val="prastasis"/>
    <w:next w:val="prastasis"/>
    <w:uiPriority w:val="9"/>
    <w:semiHidden/>
    <w:unhideWhenUsed/>
    <w:qFormat/>
    <w:rsid w:val="00D0496A"/>
    <w:pPr>
      <w:keepNext/>
      <w:keepLines/>
      <w:spacing w:before="200" w:after="0" w:line="240" w:lineRule="auto"/>
      <w:outlineLvl w:val="1"/>
    </w:pPr>
    <w:rPr>
      <w:rFonts w:ascii="Calibri Light" w:eastAsia="Times New Roman" w:hAnsi="Calibri Light" w:cs="Times New Roman"/>
      <w:b/>
      <w:bCs/>
      <w:color w:val="5B9BD5"/>
      <w:sz w:val="26"/>
      <w:szCs w:val="26"/>
    </w:rPr>
  </w:style>
  <w:style w:type="paragraph" w:customStyle="1" w:styleId="Antrat31">
    <w:name w:val="Antraštė 31"/>
    <w:basedOn w:val="prastasis"/>
    <w:next w:val="prastasis"/>
    <w:uiPriority w:val="9"/>
    <w:semiHidden/>
    <w:unhideWhenUsed/>
    <w:qFormat/>
    <w:rsid w:val="00D0496A"/>
    <w:pPr>
      <w:keepNext/>
      <w:keepLines/>
      <w:spacing w:before="200" w:after="0" w:line="240" w:lineRule="auto"/>
      <w:outlineLvl w:val="2"/>
    </w:pPr>
    <w:rPr>
      <w:rFonts w:ascii="Calibri Light" w:eastAsia="Times New Roman" w:hAnsi="Calibri Light" w:cs="Times New Roman"/>
      <w:b/>
      <w:bCs/>
      <w:color w:val="5B9BD5"/>
      <w:sz w:val="24"/>
      <w:szCs w:val="24"/>
    </w:rPr>
  </w:style>
  <w:style w:type="paragraph" w:customStyle="1" w:styleId="Antrat41">
    <w:name w:val="Antraštė 41"/>
    <w:basedOn w:val="prastasis"/>
    <w:next w:val="prastasis"/>
    <w:uiPriority w:val="9"/>
    <w:semiHidden/>
    <w:unhideWhenUsed/>
    <w:qFormat/>
    <w:rsid w:val="00D0496A"/>
    <w:pPr>
      <w:keepNext/>
      <w:keepLines/>
      <w:spacing w:before="200" w:after="0" w:line="240" w:lineRule="auto"/>
      <w:outlineLvl w:val="3"/>
    </w:pPr>
    <w:rPr>
      <w:rFonts w:ascii="Calibri Light" w:eastAsia="Times New Roman" w:hAnsi="Calibri Light" w:cs="Times New Roman"/>
      <w:b/>
      <w:bCs/>
      <w:i/>
      <w:iCs/>
      <w:color w:val="5B9BD5"/>
      <w:sz w:val="24"/>
      <w:szCs w:val="24"/>
    </w:rPr>
  </w:style>
  <w:style w:type="numbering" w:customStyle="1" w:styleId="Sraonra1">
    <w:name w:val="Sąrašo nėra1"/>
    <w:next w:val="Sraonra"/>
    <w:uiPriority w:val="99"/>
    <w:semiHidden/>
    <w:unhideWhenUsed/>
    <w:rsid w:val="00D0496A"/>
  </w:style>
  <w:style w:type="character" w:customStyle="1" w:styleId="Antrat1Diagrama">
    <w:name w:val="Antraštė 1 Diagrama"/>
    <w:basedOn w:val="Numatytasispastraiposriftas"/>
    <w:link w:val="Antrat1"/>
    <w:uiPriority w:val="9"/>
    <w:rsid w:val="00D0496A"/>
    <w:rPr>
      <w:rFonts w:ascii="Calibri Light" w:eastAsia="Times New Roman" w:hAnsi="Calibri Light" w:cs="Times New Roman"/>
      <w:b/>
      <w:bCs/>
      <w:color w:val="2E74B5"/>
      <w:sz w:val="28"/>
      <w:szCs w:val="28"/>
      <w:lang w:val="lt-LT"/>
    </w:rPr>
  </w:style>
  <w:style w:type="character" w:customStyle="1" w:styleId="Antrat2Diagrama">
    <w:name w:val="Antraštė 2 Diagrama"/>
    <w:basedOn w:val="Numatytasispastraiposriftas"/>
    <w:link w:val="Antrat2"/>
    <w:uiPriority w:val="9"/>
    <w:semiHidden/>
    <w:rsid w:val="00D0496A"/>
    <w:rPr>
      <w:rFonts w:ascii="Calibri Light" w:eastAsia="Times New Roman" w:hAnsi="Calibri Light" w:cs="Times New Roman"/>
      <w:b/>
      <w:bCs/>
      <w:color w:val="5B9BD5"/>
      <w:sz w:val="26"/>
      <w:szCs w:val="26"/>
      <w:lang w:val="lt-LT"/>
    </w:rPr>
  </w:style>
  <w:style w:type="character" w:customStyle="1" w:styleId="Antrat3Diagrama">
    <w:name w:val="Antraštė 3 Diagrama"/>
    <w:basedOn w:val="Numatytasispastraiposriftas"/>
    <w:link w:val="Antrat3"/>
    <w:uiPriority w:val="9"/>
    <w:semiHidden/>
    <w:rsid w:val="00D0496A"/>
    <w:rPr>
      <w:rFonts w:ascii="Calibri Light" w:eastAsia="Times New Roman" w:hAnsi="Calibri Light" w:cs="Times New Roman"/>
      <w:b/>
      <w:bCs/>
      <w:color w:val="5B9BD5"/>
      <w:sz w:val="24"/>
      <w:szCs w:val="24"/>
      <w:lang w:val="lt-LT"/>
    </w:rPr>
  </w:style>
  <w:style w:type="character" w:customStyle="1" w:styleId="Antrat4Diagrama">
    <w:name w:val="Antraštė 4 Diagrama"/>
    <w:basedOn w:val="Numatytasispastraiposriftas"/>
    <w:link w:val="Antrat4"/>
    <w:uiPriority w:val="9"/>
    <w:semiHidden/>
    <w:rsid w:val="00D0496A"/>
    <w:rPr>
      <w:rFonts w:ascii="Calibri Light" w:eastAsia="Times New Roman" w:hAnsi="Calibri Light" w:cs="Times New Roman"/>
      <w:b/>
      <w:bCs/>
      <w:i/>
      <w:iCs/>
      <w:color w:val="5B9BD5"/>
      <w:sz w:val="24"/>
      <w:szCs w:val="24"/>
      <w:lang w:val="lt-LT"/>
    </w:rPr>
  </w:style>
  <w:style w:type="character" w:styleId="Hipersaitas">
    <w:name w:val="Hyperlink"/>
    <w:basedOn w:val="Numatytasispastraiposriftas"/>
    <w:uiPriority w:val="99"/>
    <w:unhideWhenUsed/>
    <w:rsid w:val="00D0496A"/>
    <w:rPr>
      <w:rFonts w:ascii="Times New Roman" w:hAnsi="Times New Roman" w:cs="Times New Roman" w:hint="default"/>
      <w:color w:val="0000FF"/>
      <w:u w:val="single"/>
    </w:rPr>
  </w:style>
  <w:style w:type="character" w:customStyle="1" w:styleId="Perirtashipersaitas1">
    <w:name w:val="Peržiūrėtas hipersaitas1"/>
    <w:basedOn w:val="Numatytasispastraiposriftas"/>
    <w:uiPriority w:val="99"/>
    <w:semiHidden/>
    <w:unhideWhenUsed/>
    <w:rsid w:val="00D0496A"/>
    <w:rPr>
      <w:color w:val="954F72"/>
      <w:u w:val="single"/>
    </w:rPr>
  </w:style>
  <w:style w:type="character" w:styleId="Emfaz">
    <w:name w:val="Emphasis"/>
    <w:basedOn w:val="Numatytasispastraiposriftas"/>
    <w:uiPriority w:val="99"/>
    <w:qFormat/>
    <w:rsid w:val="00D0496A"/>
    <w:rPr>
      <w:rFonts w:ascii="Times New Roman" w:hAnsi="Times New Roman" w:cs="Times New Roman" w:hint="default"/>
      <w:b/>
      <w:bCs/>
      <w:i w:val="0"/>
      <w:iCs w:val="0"/>
    </w:rPr>
  </w:style>
  <w:style w:type="paragraph" w:styleId="prastasiniatinklio">
    <w:name w:val="Normal (Web)"/>
    <w:basedOn w:val="prastasis"/>
    <w:uiPriority w:val="99"/>
    <w:semiHidden/>
    <w:unhideWhenUsed/>
    <w:rsid w:val="00D0496A"/>
    <w:pPr>
      <w:spacing w:after="0" w:line="240" w:lineRule="auto"/>
    </w:pPr>
    <w:rPr>
      <w:rFonts w:ascii="Times New Roman" w:eastAsia="Times New Roman" w:hAnsi="Times New Roman" w:cs="Times New Roman"/>
      <w:sz w:val="24"/>
      <w:szCs w:val="24"/>
      <w:lang w:val="pl-PL" w:eastAsia="pl-PL"/>
    </w:rPr>
  </w:style>
  <w:style w:type="paragraph" w:styleId="Komentarotekstas">
    <w:name w:val="annotation text"/>
    <w:basedOn w:val="prastasis"/>
    <w:link w:val="KomentarotekstasDiagrama"/>
    <w:uiPriority w:val="99"/>
    <w:unhideWhenUsed/>
    <w:rsid w:val="00D0496A"/>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D0496A"/>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D0496A"/>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AntratsDiagrama">
    <w:name w:val="Antraštės Diagrama"/>
    <w:basedOn w:val="Numatytasispastraiposriftas"/>
    <w:link w:val="Antrats"/>
    <w:uiPriority w:val="99"/>
    <w:rsid w:val="00D0496A"/>
    <w:rPr>
      <w:rFonts w:ascii="Times New Roman" w:eastAsia="Calibri" w:hAnsi="Times New Roman" w:cs="Times New Roman"/>
      <w:sz w:val="24"/>
      <w:szCs w:val="24"/>
    </w:rPr>
  </w:style>
  <w:style w:type="paragraph" w:styleId="Porat">
    <w:name w:val="footer"/>
    <w:basedOn w:val="prastasis"/>
    <w:link w:val="PoratDiagrama"/>
    <w:uiPriority w:val="99"/>
    <w:unhideWhenUsed/>
    <w:rsid w:val="00D0496A"/>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PoratDiagrama">
    <w:name w:val="Poraštė Diagrama"/>
    <w:basedOn w:val="Numatytasispastraiposriftas"/>
    <w:link w:val="Porat"/>
    <w:uiPriority w:val="99"/>
    <w:rsid w:val="00D0496A"/>
    <w:rPr>
      <w:rFonts w:ascii="Times New Roman" w:eastAsia="Calibri" w:hAnsi="Times New Roman" w:cs="Times New Roman"/>
      <w:sz w:val="24"/>
      <w:szCs w:val="24"/>
    </w:rPr>
  </w:style>
  <w:style w:type="paragraph" w:styleId="Pavadinimas">
    <w:name w:val="Title"/>
    <w:basedOn w:val="prastasis"/>
    <w:link w:val="PavadinimasDiagrama"/>
    <w:uiPriority w:val="99"/>
    <w:qFormat/>
    <w:rsid w:val="00D0496A"/>
    <w:pPr>
      <w:spacing w:after="0" w:line="240" w:lineRule="auto"/>
      <w:jc w:val="center"/>
    </w:pPr>
    <w:rPr>
      <w:rFonts w:ascii="Times New Roman" w:eastAsia="Calibri" w:hAnsi="Times New Roman" w:cs="Times New Roman"/>
      <w:b/>
      <w:szCs w:val="20"/>
      <w:lang w:val="en-GB"/>
    </w:rPr>
  </w:style>
  <w:style w:type="character" w:customStyle="1" w:styleId="PavadinimasDiagrama">
    <w:name w:val="Pavadinimas Diagrama"/>
    <w:basedOn w:val="Numatytasispastraiposriftas"/>
    <w:link w:val="Pavadinimas"/>
    <w:uiPriority w:val="99"/>
    <w:rsid w:val="00D0496A"/>
    <w:rPr>
      <w:rFonts w:ascii="Times New Roman" w:eastAsia="Calibri" w:hAnsi="Times New Roman" w:cs="Times New Roman"/>
      <w:b/>
      <w:szCs w:val="20"/>
      <w:lang w:val="en-GB"/>
    </w:rPr>
  </w:style>
  <w:style w:type="paragraph" w:styleId="Pagrindinistekstas">
    <w:name w:val="Body Text"/>
    <w:basedOn w:val="prastasis"/>
    <w:link w:val="PagrindinistekstasDiagrama"/>
    <w:uiPriority w:val="99"/>
    <w:unhideWhenUsed/>
    <w:rsid w:val="00D0496A"/>
    <w:pPr>
      <w:spacing w:after="120" w:line="240" w:lineRule="auto"/>
    </w:pPr>
    <w:rPr>
      <w:rFonts w:ascii="Times New Roman" w:eastAsia="Calibri"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D0496A"/>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unhideWhenUsed/>
    <w:rsid w:val="00D0496A"/>
    <w:pPr>
      <w:spacing w:after="120" w:line="240" w:lineRule="auto"/>
      <w:ind w:left="283"/>
    </w:pPr>
    <w:rPr>
      <w:rFonts w:ascii="Times New Roman" w:eastAsia="Calibri"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rsid w:val="00D0496A"/>
    <w:rPr>
      <w:rFonts w:ascii="Times New Roman" w:eastAsia="Calibri" w:hAnsi="Times New Roman" w:cs="Times New Roman"/>
      <w:szCs w:val="20"/>
      <w:lang w:eastAsia="lt-LT"/>
    </w:rPr>
  </w:style>
  <w:style w:type="paragraph" w:styleId="Komentarotema">
    <w:name w:val="annotation subject"/>
    <w:basedOn w:val="Komentarotekstas"/>
    <w:next w:val="Komentarotekstas"/>
    <w:link w:val="KomentarotemaDiagrama"/>
    <w:uiPriority w:val="99"/>
    <w:semiHidden/>
    <w:unhideWhenUsed/>
    <w:rsid w:val="00D0496A"/>
    <w:rPr>
      <w:b/>
      <w:bCs/>
    </w:rPr>
  </w:style>
  <w:style w:type="character" w:customStyle="1" w:styleId="KomentarotemaDiagrama">
    <w:name w:val="Komentaro tema Diagrama"/>
    <w:basedOn w:val="KomentarotekstasDiagrama"/>
    <w:link w:val="Komentarotema"/>
    <w:uiPriority w:val="99"/>
    <w:semiHidden/>
    <w:rsid w:val="00D0496A"/>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D0496A"/>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D0496A"/>
    <w:rPr>
      <w:rFonts w:ascii="Tahoma" w:eastAsia="Calibri" w:hAnsi="Tahoma" w:cs="Tahoma"/>
      <w:sz w:val="16"/>
      <w:szCs w:val="16"/>
    </w:rPr>
  </w:style>
  <w:style w:type="paragraph" w:customStyle="1" w:styleId="PI-1EMEASMCA">
    <w:name w:val="PI-1 EMEA_SMCA"/>
    <w:basedOn w:val="Antrat2"/>
    <w:autoRedefine/>
    <w:uiPriority w:val="99"/>
    <w:rsid w:val="00D0496A"/>
  </w:style>
  <w:style w:type="paragraph" w:customStyle="1" w:styleId="PI-2EMEASMCA">
    <w:name w:val="PI-2 EMEA_SMCA"/>
    <w:basedOn w:val="Antrat3"/>
    <w:autoRedefine/>
    <w:uiPriority w:val="99"/>
    <w:rsid w:val="00D0496A"/>
  </w:style>
  <w:style w:type="character" w:customStyle="1" w:styleId="BTEMEASMCAChar">
    <w:name w:val="BT EMEA_SMCA Char"/>
    <w:basedOn w:val="Numatytasispastraiposriftas"/>
    <w:link w:val="BTEMEASMCA"/>
    <w:locked/>
    <w:rsid w:val="006E164E"/>
    <w:rPr>
      <w:rFonts w:ascii="Times New Roman" w:eastAsia="Calibri" w:hAnsi="Times New Roman" w:cs="Times New Roman"/>
      <w:noProof/>
    </w:rPr>
  </w:style>
  <w:style w:type="paragraph" w:customStyle="1" w:styleId="BTEMEASMCA">
    <w:name w:val="BT EMEA_SMCA"/>
    <w:basedOn w:val="prastasis"/>
    <w:link w:val="BTEMEASMCAChar"/>
    <w:autoRedefine/>
    <w:rsid w:val="006E164E"/>
    <w:pPr>
      <w:tabs>
        <w:tab w:val="left" w:pos="567"/>
      </w:tabs>
      <w:spacing w:after="0" w:line="240" w:lineRule="auto"/>
    </w:pPr>
    <w:rPr>
      <w:rFonts w:ascii="Times New Roman" w:eastAsia="Calibri" w:hAnsi="Times New Roman" w:cs="Times New Roman"/>
      <w:noProof/>
    </w:rPr>
  </w:style>
  <w:style w:type="character" w:customStyle="1" w:styleId="TTEMEASMCAChar">
    <w:name w:val="TT EMEA_SMCA Char"/>
    <w:basedOn w:val="Numatytasispastraiposriftas"/>
    <w:link w:val="TTEMEASMCA"/>
    <w:uiPriority w:val="99"/>
    <w:locked/>
    <w:rsid w:val="00D0496A"/>
    <w:rPr>
      <w:rFonts w:ascii="Times New Roman" w:eastAsia="Calibri" w:hAnsi="Times New Roman" w:cs="Times New Roman"/>
      <w:b/>
      <w:lang w:val="en-US"/>
    </w:rPr>
  </w:style>
  <w:style w:type="paragraph" w:customStyle="1" w:styleId="TTEMEASMCA">
    <w:name w:val="TT EMEA_SMCA"/>
    <w:basedOn w:val="Antrat1"/>
    <w:link w:val="TTEMEASMCAChar"/>
    <w:autoRedefine/>
    <w:uiPriority w:val="99"/>
    <w:rsid w:val="00D0496A"/>
    <w:rPr>
      <w:rFonts w:ascii="Times New Roman" w:eastAsia="Calibri" w:hAnsi="Times New Roman"/>
      <w:bCs w:val="0"/>
      <w:color w:val="auto"/>
      <w:sz w:val="22"/>
      <w:szCs w:val="22"/>
      <w:lang w:val="en-US"/>
    </w:rPr>
  </w:style>
  <w:style w:type="paragraph" w:customStyle="1" w:styleId="BT-EMEASMCA">
    <w:name w:val="BT- EMEA_SMCA"/>
    <w:basedOn w:val="BTEMEASMCA"/>
    <w:autoRedefine/>
    <w:uiPriority w:val="99"/>
    <w:rsid w:val="0002482C"/>
    <w:pPr>
      <w:numPr>
        <w:numId w:val="22"/>
      </w:numPr>
      <w:tabs>
        <w:tab w:val="clear" w:pos="567"/>
        <w:tab w:val="left" w:pos="1418"/>
      </w:tabs>
      <w:ind w:left="357" w:hanging="357"/>
    </w:pPr>
  </w:style>
  <w:style w:type="character" w:customStyle="1" w:styleId="BodyTextAfter0Char">
    <w:name w:val="Body Text + After 0 Char"/>
    <w:basedOn w:val="Numatytasispastraiposriftas"/>
    <w:link w:val="BodyTextAfter0"/>
    <w:uiPriority w:val="99"/>
    <w:locked/>
    <w:rsid w:val="00D0496A"/>
    <w:rPr>
      <w:rFonts w:ascii="Times New Roman" w:eastAsia="Calibri" w:hAnsi="Times New Roman" w:cs="Times New Roman"/>
    </w:rPr>
  </w:style>
  <w:style w:type="paragraph" w:customStyle="1" w:styleId="BodyTextAfter0">
    <w:name w:val="Body Text + After 0"/>
    <w:basedOn w:val="Pagrindinistekstas"/>
    <w:link w:val="BodyTextAfter0Char"/>
    <w:uiPriority w:val="99"/>
    <w:rsid w:val="00D0496A"/>
    <w:pPr>
      <w:spacing w:after="0"/>
    </w:pPr>
    <w:rPr>
      <w:sz w:val="22"/>
      <w:szCs w:val="22"/>
    </w:rPr>
  </w:style>
  <w:style w:type="character" w:customStyle="1" w:styleId="PI-1labEMEASMCAChar">
    <w:name w:val="PI-1_lab EMEA_SMCA Char"/>
    <w:basedOn w:val="Numatytasispastraiposriftas"/>
    <w:link w:val="PI-1labEMEASMCA"/>
    <w:uiPriority w:val="99"/>
    <w:locked/>
    <w:rsid w:val="00D0496A"/>
    <w:rPr>
      <w:rFonts w:ascii="Times New Roman" w:eastAsia="Calibri" w:hAnsi="Times New Roman" w:cs="Times New Roman"/>
      <w:b/>
      <w:noProof/>
    </w:rPr>
  </w:style>
  <w:style w:type="paragraph" w:customStyle="1" w:styleId="PI-1labEMEASMCA">
    <w:name w:val="PI-1_lab EMEA_SMCA"/>
    <w:basedOn w:val="prastasis"/>
    <w:link w:val="PI-1labEMEASMCAChar"/>
    <w:autoRedefine/>
    <w:uiPriority w:val="99"/>
    <w:rsid w:val="00D0496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rPr>
  </w:style>
  <w:style w:type="paragraph" w:customStyle="1" w:styleId="BTAnIIEMEASMCA">
    <w:name w:val="BT(AnII) EMEA_SMCA"/>
    <w:basedOn w:val="Debesliotekstas"/>
    <w:autoRedefine/>
    <w:uiPriority w:val="99"/>
    <w:rsid w:val="00D0496A"/>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uiPriority w:val="99"/>
    <w:rsid w:val="00D0496A"/>
    <w:pPr>
      <w:spacing w:after="0" w:line="220" w:lineRule="exact"/>
    </w:pPr>
    <w:rPr>
      <w:rFonts w:ascii="Times New Roman" w:eastAsia="Calibri" w:hAnsi="Times New Roman" w:cs="Times New Roman"/>
      <w:b/>
    </w:rPr>
  </w:style>
  <w:style w:type="paragraph" w:customStyle="1" w:styleId="BTbEMEASMCA">
    <w:name w:val="BT(b) EMEA_SMCA"/>
    <w:basedOn w:val="BTEMEASMCA"/>
    <w:autoRedefine/>
    <w:uiPriority w:val="99"/>
    <w:rsid w:val="00D0496A"/>
    <w:rPr>
      <w:b/>
    </w:rPr>
  </w:style>
  <w:style w:type="character" w:styleId="Komentaronuoroda">
    <w:name w:val="annotation reference"/>
    <w:basedOn w:val="Numatytasispastraiposriftas"/>
    <w:uiPriority w:val="99"/>
    <w:semiHidden/>
    <w:unhideWhenUsed/>
    <w:rsid w:val="00D0496A"/>
    <w:rPr>
      <w:sz w:val="16"/>
      <w:szCs w:val="16"/>
    </w:rPr>
  </w:style>
  <w:style w:type="character" w:styleId="Puslapionumeris">
    <w:name w:val="page number"/>
    <w:basedOn w:val="Numatytasispastraiposriftas"/>
    <w:uiPriority w:val="99"/>
    <w:unhideWhenUsed/>
    <w:rsid w:val="00D0496A"/>
    <w:rPr>
      <w:rFonts w:ascii="Times New Roman" w:hAnsi="Times New Roman" w:cs="Times New Roman" w:hint="default"/>
    </w:rPr>
  </w:style>
  <w:style w:type="paragraph" w:customStyle="1" w:styleId="Default">
    <w:name w:val="Default"/>
    <w:rsid w:val="00D0496A"/>
    <w:pPr>
      <w:autoSpaceDE w:val="0"/>
      <w:autoSpaceDN w:val="0"/>
      <w:adjustRightInd w:val="0"/>
      <w:spacing w:after="0" w:line="240" w:lineRule="auto"/>
    </w:pPr>
    <w:rPr>
      <w:rFonts w:ascii="Verdana" w:hAnsi="Verdana" w:cs="Verdana"/>
      <w:color w:val="000000"/>
      <w:sz w:val="24"/>
      <w:szCs w:val="24"/>
      <w:lang w:val="en-US"/>
    </w:rPr>
  </w:style>
  <w:style w:type="paragraph" w:styleId="Sraopastraipa">
    <w:name w:val="List Paragraph"/>
    <w:basedOn w:val="prastasis"/>
    <w:uiPriority w:val="34"/>
    <w:qFormat/>
    <w:rsid w:val="00D0496A"/>
    <w:pPr>
      <w:spacing w:after="0" w:line="240" w:lineRule="auto"/>
      <w:ind w:left="720"/>
      <w:contextualSpacing/>
    </w:pPr>
    <w:rPr>
      <w:rFonts w:ascii="Times New Roman" w:eastAsia="Calibri" w:hAnsi="Times New Roman" w:cs="Times New Roman"/>
      <w:sz w:val="24"/>
      <w:szCs w:val="24"/>
    </w:rPr>
  </w:style>
  <w:style w:type="character" w:customStyle="1" w:styleId="Antrat1Diagrama1">
    <w:name w:val="Antraštė 1 Diagrama1"/>
    <w:basedOn w:val="Numatytasispastraiposriftas"/>
    <w:uiPriority w:val="9"/>
    <w:rsid w:val="00D0496A"/>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D0496A"/>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D0496A"/>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D0496A"/>
    <w:rPr>
      <w:rFonts w:asciiTheme="majorHAnsi" w:eastAsiaTheme="majorEastAsia" w:hAnsiTheme="majorHAnsi" w:cstheme="majorBidi"/>
      <w:i/>
      <w:iCs/>
      <w:color w:val="2E74B5" w:themeColor="accent1" w:themeShade="BF"/>
    </w:rPr>
  </w:style>
  <w:style w:type="character" w:styleId="Perirtashipersaitas">
    <w:name w:val="FollowedHyperlink"/>
    <w:basedOn w:val="Numatytasispastraiposriftas"/>
    <w:uiPriority w:val="99"/>
    <w:semiHidden/>
    <w:unhideWhenUsed/>
    <w:rsid w:val="00D0496A"/>
    <w:rPr>
      <w:color w:val="954F72" w:themeColor="followedHyperlink"/>
      <w:u w:val="single"/>
    </w:rPr>
  </w:style>
  <w:style w:type="paragraph" w:styleId="Pataisymai">
    <w:name w:val="Revision"/>
    <w:hidden/>
    <w:uiPriority w:val="99"/>
    <w:semiHidden/>
    <w:rsid w:val="00ED31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8AC79-74FC-4846-BFDC-A7488721B100}">
  <ds:schemaRefs>
    <ds:schemaRef ds:uri="http://purl.org/dc/dcmitype/"/>
    <ds:schemaRef ds:uri="5a086511-33fc-4d32-b298-ffdb5eac5094"/>
    <ds:schemaRef ds:uri="http://schemas.microsoft.com/office/2006/metadata/properties"/>
    <ds:schemaRef ds:uri="http://purl.org/dc/elements/1.1/"/>
    <ds:schemaRef ds:uri="ab4c40fc-b9da-498a-a643-ed8060d12465"/>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9EC8B6E-A4A9-4F7D-A14A-7676CDBF4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DCA96-7794-409C-8D0F-4B67045FE9DC}">
  <ds:schemaRefs>
    <ds:schemaRef ds:uri="http://schemas.microsoft.com/sharepoint/v3/contenttype/forms"/>
  </ds:schemaRefs>
</ds:datastoreItem>
</file>

<file path=customXml/itemProps4.xml><?xml version="1.0" encoding="utf-8"?>
<ds:datastoreItem xmlns:ds="http://schemas.openxmlformats.org/officeDocument/2006/customXml" ds:itemID="{A4BD8010-D263-4B92-A26D-D83BA56A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42957</Words>
  <Characters>24486</Characters>
  <Application>Microsoft Office Word</Application>
  <DocSecurity>4</DocSecurity>
  <Lines>204</Lines>
  <Paragraphs>134</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67309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c:creator>
  <cp:lastModifiedBy>Albina Burkauskaitė</cp:lastModifiedBy>
  <cp:revision>2</cp:revision>
  <dcterms:created xsi:type="dcterms:W3CDTF">2024-09-24T08:30:00Z</dcterms:created>
  <dcterms:modified xsi:type="dcterms:W3CDTF">2024-09-24T08:30:00Z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2022-11-29T10:31:19Z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bd051011-8794-4b6f-9122-c4ed14d45cf3</vt:lpwstr>
  </property>
  <property fmtid="{D5CDD505-2E9C-101B-9397-08002B2CF9AE}" pid="9" name="MSIP_Label_52c6716a-2832-4ee8-8ee5-b4471006f0c1_ContentBits">
    <vt:lpwstr>0</vt:lpwstr>
  </property>
</Properties>
</file>