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AB2F3" w14:textId="77777777" w:rsidR="002B7379" w:rsidRPr="00135D11" w:rsidRDefault="002B7379" w:rsidP="002B7379">
      <w:pPr>
        <w:pageBreakBefore/>
        <w:tabs>
          <w:tab w:val="left" w:pos="567"/>
        </w:tabs>
        <w:ind w:left="567" w:hanging="567"/>
        <w:jc w:val="center"/>
        <w:rPr>
          <w:sz w:val="22"/>
          <w:szCs w:val="22"/>
          <w:lang w:eastAsia="lt-LT"/>
        </w:rPr>
      </w:pPr>
      <w:bookmarkStart w:id="0" w:name="_Toc129243263"/>
      <w:bookmarkStart w:id="1" w:name="_Toc129243138"/>
      <w:r w:rsidRPr="00135D11">
        <w:rPr>
          <w:b/>
          <w:sz w:val="22"/>
          <w:szCs w:val="22"/>
        </w:rPr>
        <w:t>Pakuotės lapelis: informacija vartotojui</w:t>
      </w:r>
      <w:bookmarkEnd w:id="0"/>
      <w:bookmarkEnd w:id="1"/>
    </w:p>
    <w:p w14:paraId="1C5FFB15" w14:textId="77777777" w:rsidR="002B7379" w:rsidRPr="00135D11" w:rsidRDefault="002B7379" w:rsidP="002B7379">
      <w:pPr>
        <w:rPr>
          <w:sz w:val="22"/>
          <w:szCs w:val="22"/>
          <w:lang w:eastAsia="lt-LT"/>
        </w:rPr>
      </w:pPr>
    </w:p>
    <w:p w14:paraId="29301033" w14:textId="77777777" w:rsidR="002B7379" w:rsidRPr="00135D11" w:rsidRDefault="002B7379" w:rsidP="002B7379">
      <w:pPr>
        <w:jc w:val="center"/>
        <w:rPr>
          <w:b/>
          <w:sz w:val="22"/>
          <w:szCs w:val="22"/>
        </w:rPr>
      </w:pPr>
      <w:r w:rsidRPr="00135D11">
        <w:rPr>
          <w:b/>
          <w:sz w:val="22"/>
          <w:szCs w:val="22"/>
        </w:rPr>
        <w:t>Ketorolac Baxter 10 mg/ml injekcinis tirpalas</w:t>
      </w:r>
    </w:p>
    <w:p w14:paraId="33EA3784" w14:textId="77777777" w:rsidR="002B7379" w:rsidRPr="00135D11" w:rsidRDefault="002B7379" w:rsidP="002B7379">
      <w:pPr>
        <w:jc w:val="center"/>
        <w:rPr>
          <w:bCs/>
          <w:sz w:val="22"/>
          <w:szCs w:val="22"/>
        </w:rPr>
      </w:pPr>
      <w:r w:rsidRPr="00135D11">
        <w:rPr>
          <w:b/>
          <w:sz w:val="22"/>
          <w:szCs w:val="22"/>
        </w:rPr>
        <w:t>Ketorolac Baxter 30 mg/ml injekcinis tirpalas</w:t>
      </w:r>
    </w:p>
    <w:p w14:paraId="3B608544" w14:textId="77777777" w:rsidR="002B7379" w:rsidRPr="00135D11" w:rsidRDefault="002B7379" w:rsidP="002B7379">
      <w:pPr>
        <w:jc w:val="center"/>
        <w:rPr>
          <w:sz w:val="22"/>
          <w:szCs w:val="22"/>
          <w:lang w:eastAsia="lt-LT"/>
        </w:rPr>
      </w:pPr>
      <w:r w:rsidRPr="00135D11">
        <w:rPr>
          <w:bCs/>
          <w:sz w:val="22"/>
          <w:szCs w:val="22"/>
        </w:rPr>
        <w:t>Ketorolakas trometamolis</w:t>
      </w:r>
    </w:p>
    <w:p w14:paraId="00E55208" w14:textId="77777777" w:rsidR="002B7379" w:rsidRPr="00135D11" w:rsidRDefault="002B7379" w:rsidP="002B7379">
      <w:pPr>
        <w:rPr>
          <w:sz w:val="22"/>
          <w:szCs w:val="22"/>
          <w:lang w:eastAsia="lt-LT"/>
        </w:rPr>
      </w:pPr>
    </w:p>
    <w:p w14:paraId="7888A597" w14:textId="77777777" w:rsidR="002B7379" w:rsidRPr="00135D11" w:rsidRDefault="002B7379" w:rsidP="002B7379">
      <w:pPr>
        <w:rPr>
          <w:sz w:val="22"/>
          <w:szCs w:val="22"/>
          <w:lang w:eastAsia="lt-LT"/>
        </w:rPr>
      </w:pPr>
      <w:r w:rsidRPr="00135D11">
        <w:rPr>
          <w:sz w:val="22"/>
          <w:szCs w:val="22"/>
          <w:lang w:eastAsia="lt-LT"/>
        </w:rPr>
        <w:t>Jūsų vaisto pavadinimas yra Ketorolac Baxter 10 mg/ml ir 30 mg/ml injekcinis tirpalas, toliau lapelyje jis bus vadinamas Ketorolac Baxter.</w:t>
      </w:r>
    </w:p>
    <w:p w14:paraId="2D4583E6" w14:textId="77777777" w:rsidR="002B7379" w:rsidRPr="00135D11" w:rsidRDefault="002B7379" w:rsidP="002B7379">
      <w:pPr>
        <w:rPr>
          <w:sz w:val="22"/>
          <w:szCs w:val="22"/>
          <w:lang w:eastAsia="lt-LT"/>
        </w:rPr>
      </w:pPr>
    </w:p>
    <w:p w14:paraId="5EE1DF1A" w14:textId="77777777" w:rsidR="002B7379" w:rsidRPr="00135D11" w:rsidRDefault="002B7379" w:rsidP="002B7379">
      <w:pPr>
        <w:rPr>
          <w:sz w:val="22"/>
          <w:szCs w:val="22"/>
          <w:lang w:eastAsia="lt-LT"/>
        </w:rPr>
      </w:pPr>
      <w:r w:rsidRPr="00135D11">
        <w:rPr>
          <w:b/>
          <w:sz w:val="22"/>
          <w:szCs w:val="22"/>
          <w:lang w:eastAsia="lt-LT"/>
        </w:rPr>
        <w:t>Atidžiai perskaitykite visą šį lapelį, prieš pradėdami vartoti vaistą, nes jame pateikiama Jums svarbi informacija.</w:t>
      </w:r>
    </w:p>
    <w:p w14:paraId="1A38CC67"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 xml:space="preserve">Neišmeskite šio lapelio, nes vėl gali prireikti jį perskaityti. </w:t>
      </w:r>
    </w:p>
    <w:p w14:paraId="10064ABC" w14:textId="77777777" w:rsidR="002B7379" w:rsidRPr="00E84C61"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Jeigu kiltų daugiau klausimų, kreipkitės į gydytoją a</w:t>
      </w:r>
      <w:r w:rsidRPr="00E84C61">
        <w:rPr>
          <w:rFonts w:eastAsia="Times New Roman"/>
          <w:sz w:val="22"/>
          <w:szCs w:val="22"/>
          <w:lang w:eastAsia="lt-LT"/>
        </w:rPr>
        <w:t>rba slaugytoją.</w:t>
      </w:r>
    </w:p>
    <w:p w14:paraId="5C6DD46E"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Jeigu pasireiškė šalutinis poveikis (net jeigu jis šiame lapelyje nenurodytas), kreipkitės į gydytoją, vaistininką arba slaugytoją. Žr. 4 skyrių.</w:t>
      </w:r>
    </w:p>
    <w:p w14:paraId="7C7B5A65" w14:textId="77777777" w:rsidR="002B7379" w:rsidRPr="00135D11" w:rsidRDefault="002B7379" w:rsidP="002B7379">
      <w:pPr>
        <w:rPr>
          <w:sz w:val="22"/>
          <w:szCs w:val="22"/>
          <w:lang w:eastAsia="lt-LT"/>
        </w:rPr>
      </w:pPr>
    </w:p>
    <w:p w14:paraId="2347DE1D" w14:textId="77777777" w:rsidR="002B7379" w:rsidRPr="00135D11" w:rsidRDefault="002B7379" w:rsidP="002B7379">
      <w:pPr>
        <w:rPr>
          <w:b/>
          <w:sz w:val="22"/>
          <w:szCs w:val="22"/>
          <w:lang w:eastAsia="lt-LT"/>
        </w:rPr>
      </w:pPr>
      <w:r w:rsidRPr="00135D11">
        <w:rPr>
          <w:b/>
          <w:sz w:val="22"/>
          <w:szCs w:val="22"/>
          <w:lang w:eastAsia="lt-LT"/>
        </w:rPr>
        <w:t>Apie ką rašoma šiame lapelyje?</w:t>
      </w:r>
    </w:p>
    <w:p w14:paraId="1720B71C" w14:textId="77777777" w:rsidR="002B7379" w:rsidRPr="00135D11" w:rsidRDefault="002B7379" w:rsidP="002B7379">
      <w:pPr>
        <w:rPr>
          <w:b/>
          <w:sz w:val="22"/>
          <w:szCs w:val="22"/>
          <w:lang w:eastAsia="lt-LT"/>
        </w:rPr>
      </w:pPr>
    </w:p>
    <w:p w14:paraId="5D1D65F7" w14:textId="77777777" w:rsidR="002B7379" w:rsidRPr="00135D11" w:rsidRDefault="002B7379" w:rsidP="002B7379">
      <w:pPr>
        <w:ind w:left="540" w:hanging="540"/>
        <w:rPr>
          <w:sz w:val="22"/>
          <w:szCs w:val="22"/>
          <w:lang w:eastAsia="lt-LT"/>
        </w:rPr>
      </w:pPr>
      <w:r w:rsidRPr="00135D11">
        <w:rPr>
          <w:sz w:val="22"/>
          <w:szCs w:val="22"/>
          <w:lang w:eastAsia="lt-LT"/>
        </w:rPr>
        <w:t>1.</w:t>
      </w:r>
      <w:r w:rsidRPr="00135D11">
        <w:rPr>
          <w:sz w:val="22"/>
          <w:szCs w:val="22"/>
          <w:lang w:eastAsia="lt-LT"/>
        </w:rPr>
        <w:tab/>
        <w:t>Kas yra Ketorolac Baxter ir kam jis vartojamas</w:t>
      </w:r>
    </w:p>
    <w:p w14:paraId="4BDDA8CB" w14:textId="77777777" w:rsidR="002B7379" w:rsidRPr="00135D11" w:rsidRDefault="002B7379" w:rsidP="002B7379">
      <w:pPr>
        <w:ind w:left="540" w:hanging="540"/>
        <w:rPr>
          <w:sz w:val="22"/>
          <w:szCs w:val="22"/>
          <w:lang w:eastAsia="lt-LT"/>
        </w:rPr>
      </w:pPr>
      <w:r w:rsidRPr="00135D11">
        <w:rPr>
          <w:sz w:val="22"/>
          <w:szCs w:val="22"/>
          <w:lang w:eastAsia="lt-LT"/>
        </w:rPr>
        <w:t>2.</w:t>
      </w:r>
      <w:r w:rsidRPr="00135D11">
        <w:rPr>
          <w:sz w:val="22"/>
          <w:szCs w:val="22"/>
          <w:lang w:eastAsia="lt-LT"/>
        </w:rPr>
        <w:tab/>
        <w:t>Kas žinotina prieš vartojant Ketorolac Baxter</w:t>
      </w:r>
    </w:p>
    <w:p w14:paraId="11A15B73" w14:textId="77777777" w:rsidR="002B7379" w:rsidRPr="00135D11" w:rsidRDefault="002B7379" w:rsidP="002B7379">
      <w:pPr>
        <w:ind w:left="540" w:hanging="540"/>
        <w:rPr>
          <w:sz w:val="22"/>
          <w:szCs w:val="22"/>
          <w:lang w:eastAsia="lt-LT"/>
        </w:rPr>
      </w:pPr>
      <w:r w:rsidRPr="00135D11">
        <w:rPr>
          <w:sz w:val="22"/>
          <w:szCs w:val="22"/>
          <w:lang w:eastAsia="lt-LT"/>
        </w:rPr>
        <w:t>3.</w:t>
      </w:r>
      <w:r w:rsidRPr="00135D11">
        <w:rPr>
          <w:sz w:val="22"/>
          <w:szCs w:val="22"/>
          <w:lang w:eastAsia="lt-LT"/>
        </w:rPr>
        <w:tab/>
        <w:t>Kaip vartoti Ketorolac Baxter</w:t>
      </w:r>
    </w:p>
    <w:p w14:paraId="763E0D3C" w14:textId="77777777" w:rsidR="002B7379" w:rsidRPr="00135D11" w:rsidRDefault="002B7379" w:rsidP="002B7379">
      <w:pPr>
        <w:ind w:left="540" w:hanging="540"/>
        <w:rPr>
          <w:sz w:val="22"/>
          <w:szCs w:val="22"/>
          <w:lang w:eastAsia="lt-LT"/>
        </w:rPr>
      </w:pPr>
      <w:r w:rsidRPr="00135D11">
        <w:rPr>
          <w:sz w:val="22"/>
          <w:szCs w:val="22"/>
          <w:lang w:eastAsia="lt-LT"/>
        </w:rPr>
        <w:t>4.</w:t>
      </w:r>
      <w:r w:rsidRPr="00135D11">
        <w:rPr>
          <w:sz w:val="22"/>
          <w:szCs w:val="22"/>
          <w:lang w:eastAsia="lt-LT"/>
        </w:rPr>
        <w:tab/>
        <w:t>Galimas šalutinis poveikis</w:t>
      </w:r>
    </w:p>
    <w:p w14:paraId="458EBB6C" w14:textId="77777777" w:rsidR="002B7379" w:rsidRPr="00135D11" w:rsidRDefault="002B7379" w:rsidP="002B7379">
      <w:pPr>
        <w:ind w:left="540" w:hanging="540"/>
        <w:rPr>
          <w:sz w:val="22"/>
          <w:szCs w:val="22"/>
          <w:lang w:eastAsia="lt-LT"/>
        </w:rPr>
      </w:pPr>
      <w:r w:rsidRPr="00135D11">
        <w:rPr>
          <w:sz w:val="22"/>
          <w:szCs w:val="22"/>
          <w:lang w:eastAsia="lt-LT"/>
        </w:rPr>
        <w:t>5.</w:t>
      </w:r>
      <w:r w:rsidRPr="00135D11">
        <w:rPr>
          <w:sz w:val="22"/>
          <w:szCs w:val="22"/>
          <w:lang w:eastAsia="lt-LT"/>
        </w:rPr>
        <w:tab/>
        <w:t>Kaip laikyti Ketorolac Baxter</w:t>
      </w:r>
    </w:p>
    <w:p w14:paraId="0FB8E532" w14:textId="77777777" w:rsidR="002B7379" w:rsidRPr="00135D11" w:rsidRDefault="002B7379" w:rsidP="002B7379">
      <w:pPr>
        <w:ind w:left="540" w:hanging="540"/>
        <w:rPr>
          <w:sz w:val="22"/>
          <w:szCs w:val="22"/>
          <w:lang w:eastAsia="lt-LT"/>
        </w:rPr>
      </w:pPr>
      <w:r w:rsidRPr="00135D11">
        <w:rPr>
          <w:sz w:val="22"/>
          <w:szCs w:val="22"/>
          <w:lang w:eastAsia="lt-LT"/>
        </w:rPr>
        <w:t>6.</w:t>
      </w:r>
      <w:r w:rsidRPr="00135D11">
        <w:rPr>
          <w:sz w:val="22"/>
          <w:szCs w:val="22"/>
          <w:lang w:eastAsia="lt-LT"/>
        </w:rPr>
        <w:tab/>
        <w:t>Pakuotės turinys ir kita informacija</w:t>
      </w:r>
    </w:p>
    <w:p w14:paraId="433D632A" w14:textId="77777777" w:rsidR="002B7379" w:rsidRPr="00135D11" w:rsidRDefault="002B7379" w:rsidP="002B7379">
      <w:pPr>
        <w:rPr>
          <w:sz w:val="22"/>
          <w:szCs w:val="22"/>
          <w:lang w:eastAsia="lt-LT"/>
        </w:rPr>
      </w:pPr>
    </w:p>
    <w:p w14:paraId="25121E59" w14:textId="77777777" w:rsidR="002B7379" w:rsidRPr="00135D11" w:rsidRDefault="002B7379" w:rsidP="002B7379">
      <w:pPr>
        <w:rPr>
          <w:sz w:val="22"/>
          <w:szCs w:val="22"/>
          <w:lang w:eastAsia="lt-LT"/>
        </w:rPr>
      </w:pPr>
    </w:p>
    <w:p w14:paraId="4322F8E0" w14:textId="77777777" w:rsidR="002B7379" w:rsidRPr="00135D11" w:rsidRDefault="002B7379" w:rsidP="002B7379">
      <w:pPr>
        <w:keepNext/>
        <w:numPr>
          <w:ilvl w:val="0"/>
          <w:numId w:val="2"/>
        </w:numPr>
        <w:tabs>
          <w:tab w:val="left" w:pos="567"/>
        </w:tabs>
        <w:suppressAutoHyphens/>
        <w:ind w:left="567"/>
        <w:rPr>
          <w:b/>
          <w:sz w:val="22"/>
          <w:szCs w:val="22"/>
        </w:rPr>
      </w:pPr>
      <w:bookmarkStart w:id="2" w:name="_Toc129243264"/>
      <w:bookmarkStart w:id="3" w:name="_Toc129243139"/>
      <w:r w:rsidRPr="00135D11">
        <w:rPr>
          <w:b/>
          <w:sz w:val="22"/>
          <w:szCs w:val="22"/>
        </w:rPr>
        <w:t xml:space="preserve">Kas yra Ketorolac Baxter ir kam jis vartojamas </w:t>
      </w:r>
    </w:p>
    <w:bookmarkEnd w:id="2"/>
    <w:bookmarkEnd w:id="3"/>
    <w:p w14:paraId="2FB27A39" w14:textId="77777777" w:rsidR="002B7379" w:rsidRPr="00135D11" w:rsidRDefault="002B7379" w:rsidP="002B7379">
      <w:pPr>
        <w:keepNext/>
        <w:tabs>
          <w:tab w:val="left" w:pos="567"/>
        </w:tabs>
        <w:rPr>
          <w:b/>
          <w:sz w:val="22"/>
          <w:szCs w:val="22"/>
        </w:rPr>
      </w:pPr>
    </w:p>
    <w:p w14:paraId="6D07B62B" w14:textId="77777777" w:rsidR="002B7379" w:rsidRPr="00135D11" w:rsidRDefault="002B7379" w:rsidP="002B7379">
      <w:pPr>
        <w:rPr>
          <w:sz w:val="22"/>
          <w:szCs w:val="22"/>
        </w:rPr>
      </w:pPr>
      <w:r w:rsidRPr="00135D11">
        <w:rPr>
          <w:sz w:val="22"/>
          <w:szCs w:val="22"/>
        </w:rPr>
        <w:t>Ketorolac Baxter sudėtyje yra vaisto, vadinamo ketorolako trometamoliu. Jis yra nesteroidinis vaistas nuo uždegimo (NVNU).</w:t>
      </w:r>
    </w:p>
    <w:p w14:paraId="5BE48B2D" w14:textId="77777777" w:rsidR="002B7379" w:rsidRPr="00135D11" w:rsidRDefault="002B7379" w:rsidP="002B7379">
      <w:pPr>
        <w:rPr>
          <w:sz w:val="22"/>
          <w:szCs w:val="22"/>
        </w:rPr>
      </w:pPr>
    </w:p>
    <w:p w14:paraId="69BC2B6A" w14:textId="77777777" w:rsidR="002B7379" w:rsidRPr="00135D11" w:rsidRDefault="002B7379" w:rsidP="002B7379">
      <w:pPr>
        <w:rPr>
          <w:sz w:val="22"/>
          <w:szCs w:val="22"/>
          <w:lang w:eastAsia="lt-LT"/>
        </w:rPr>
      </w:pPr>
      <w:r w:rsidRPr="00135D11">
        <w:rPr>
          <w:sz w:val="22"/>
          <w:szCs w:val="22"/>
        </w:rPr>
        <w:t>Ketorolac Baxter vartojama ligoninėje skausmui malšinti po operacijos. Ketorolac Baxter gali sumažinti skausmą, patinimą, paraudimą ir karštį (uždegimą).</w:t>
      </w:r>
    </w:p>
    <w:p w14:paraId="72DA7B30" w14:textId="77777777" w:rsidR="002B7379" w:rsidRPr="00135D11" w:rsidRDefault="002B7379" w:rsidP="002B7379">
      <w:pPr>
        <w:rPr>
          <w:sz w:val="22"/>
          <w:szCs w:val="22"/>
          <w:lang w:eastAsia="lt-LT"/>
        </w:rPr>
      </w:pPr>
    </w:p>
    <w:p w14:paraId="42B4E00A" w14:textId="77777777" w:rsidR="002B7379" w:rsidRPr="00135D11" w:rsidRDefault="002B7379" w:rsidP="002B7379">
      <w:pPr>
        <w:rPr>
          <w:sz w:val="22"/>
          <w:szCs w:val="22"/>
          <w:lang w:eastAsia="lt-LT"/>
        </w:rPr>
      </w:pPr>
    </w:p>
    <w:p w14:paraId="3003C65C" w14:textId="77777777" w:rsidR="002B7379" w:rsidRPr="00135D11" w:rsidRDefault="002B7379" w:rsidP="002B7379">
      <w:pPr>
        <w:keepNext/>
        <w:tabs>
          <w:tab w:val="left" w:pos="567"/>
        </w:tabs>
        <w:ind w:left="567" w:hanging="567"/>
        <w:rPr>
          <w:sz w:val="22"/>
          <w:szCs w:val="22"/>
          <w:lang w:eastAsia="lt-LT"/>
        </w:rPr>
      </w:pPr>
      <w:bookmarkStart w:id="4" w:name="_Toc129243265"/>
      <w:bookmarkStart w:id="5" w:name="_Toc129243140"/>
      <w:r w:rsidRPr="00135D11">
        <w:rPr>
          <w:b/>
          <w:sz w:val="22"/>
          <w:szCs w:val="22"/>
        </w:rPr>
        <w:t>2.</w:t>
      </w:r>
      <w:r w:rsidRPr="00135D11">
        <w:rPr>
          <w:b/>
          <w:sz w:val="22"/>
          <w:szCs w:val="22"/>
        </w:rPr>
        <w:tab/>
        <w:t>Kas žinotina prieš vartojant Ketorolac Baxter</w:t>
      </w:r>
      <w:bookmarkEnd w:id="4"/>
      <w:bookmarkEnd w:id="5"/>
    </w:p>
    <w:p w14:paraId="1BDD9263" w14:textId="77777777" w:rsidR="002B7379" w:rsidRPr="00135D11" w:rsidRDefault="002B7379" w:rsidP="002B7379">
      <w:pPr>
        <w:rPr>
          <w:sz w:val="22"/>
          <w:szCs w:val="22"/>
          <w:lang w:eastAsia="lt-LT"/>
        </w:rPr>
      </w:pPr>
    </w:p>
    <w:p w14:paraId="1E45A713" w14:textId="77777777" w:rsidR="002B7379" w:rsidRPr="00135D11" w:rsidRDefault="002B7379" w:rsidP="002B7379">
      <w:pPr>
        <w:spacing w:line="220" w:lineRule="exact"/>
        <w:rPr>
          <w:b/>
          <w:sz w:val="22"/>
          <w:szCs w:val="22"/>
        </w:rPr>
      </w:pPr>
      <w:r w:rsidRPr="00135D11">
        <w:rPr>
          <w:b/>
          <w:bCs/>
          <w:sz w:val="22"/>
          <w:szCs w:val="22"/>
        </w:rPr>
        <w:t>Ketorolac Baxter vartoti negalima (būtina pasakyti gydytojui):</w:t>
      </w:r>
    </w:p>
    <w:p w14:paraId="712745D6" w14:textId="77777777" w:rsidR="002B7379" w:rsidRPr="00135D11" w:rsidRDefault="002B7379" w:rsidP="002B7379">
      <w:pPr>
        <w:numPr>
          <w:ilvl w:val="0"/>
          <w:numId w:val="1"/>
        </w:numPr>
        <w:suppressAutoHyphens/>
        <w:rPr>
          <w:b/>
          <w:sz w:val="22"/>
          <w:szCs w:val="22"/>
        </w:rPr>
      </w:pPr>
      <w:r w:rsidRPr="00135D11">
        <w:rPr>
          <w:b/>
          <w:sz w:val="22"/>
          <w:szCs w:val="22"/>
        </w:rPr>
        <w:t>jeigu yra alergija (padidėjęs jautrumas)</w:t>
      </w:r>
      <w:r w:rsidRPr="00135D11">
        <w:rPr>
          <w:sz w:val="22"/>
          <w:szCs w:val="22"/>
        </w:rPr>
        <w:t xml:space="preserve"> ketorolako trometamoliui arba bet kuriai pagalbinei šio vaisto medžiagai (jos išvardytos 6 skyriuje);</w:t>
      </w:r>
    </w:p>
    <w:p w14:paraId="0AAF1CF4" w14:textId="77777777" w:rsidR="002B7379" w:rsidRPr="00135D11" w:rsidRDefault="002B7379" w:rsidP="002B7379">
      <w:pPr>
        <w:numPr>
          <w:ilvl w:val="0"/>
          <w:numId w:val="1"/>
        </w:numPr>
        <w:suppressAutoHyphens/>
        <w:rPr>
          <w:sz w:val="22"/>
          <w:szCs w:val="22"/>
        </w:rPr>
      </w:pPr>
      <w:r w:rsidRPr="00135D11">
        <w:rPr>
          <w:b/>
          <w:sz w:val="22"/>
          <w:szCs w:val="22"/>
        </w:rPr>
        <w:t>jeigu yra alergija (padidėjęs jautrumas)</w:t>
      </w:r>
      <w:r w:rsidRPr="00135D11">
        <w:rPr>
          <w:sz w:val="22"/>
          <w:szCs w:val="22"/>
        </w:rPr>
        <w:t xml:space="preserve"> acetilsalicilo rūgščiai arba kitam NVNU (pvz., ibuprofenui ar diklofenakui);</w:t>
      </w:r>
    </w:p>
    <w:p w14:paraId="7AF67A01" w14:textId="77777777" w:rsidR="002B7379" w:rsidRPr="00135D11" w:rsidRDefault="002B7379" w:rsidP="002B7379">
      <w:pPr>
        <w:numPr>
          <w:ilvl w:val="0"/>
          <w:numId w:val="1"/>
        </w:numPr>
        <w:suppressAutoHyphens/>
        <w:rPr>
          <w:sz w:val="22"/>
          <w:szCs w:val="22"/>
        </w:rPr>
      </w:pPr>
      <w:r w:rsidRPr="00135D11">
        <w:rPr>
          <w:sz w:val="22"/>
          <w:szCs w:val="22"/>
        </w:rPr>
        <w:t>jeigu esate jaunesnis kaip 16 metų;</w:t>
      </w:r>
    </w:p>
    <w:p w14:paraId="5CB36F7F" w14:textId="77777777" w:rsidR="002B7379" w:rsidRPr="00135D11" w:rsidRDefault="002B7379" w:rsidP="002B7379">
      <w:pPr>
        <w:numPr>
          <w:ilvl w:val="0"/>
          <w:numId w:val="1"/>
        </w:numPr>
        <w:suppressAutoHyphens/>
        <w:rPr>
          <w:sz w:val="22"/>
          <w:szCs w:val="22"/>
        </w:rPr>
      </w:pPr>
      <w:r w:rsidRPr="00135D11">
        <w:rPr>
          <w:sz w:val="22"/>
          <w:szCs w:val="22"/>
        </w:rPr>
        <w:t>jeigu yra arba kada nors buvo skrandžio arba žarnyno sutrikimų, pvz., išopėjimas ar kraujavimas;</w:t>
      </w:r>
    </w:p>
    <w:p w14:paraId="6AC95425" w14:textId="77777777" w:rsidR="002B7379" w:rsidRPr="00135D11" w:rsidRDefault="002B7379" w:rsidP="002B7379">
      <w:pPr>
        <w:numPr>
          <w:ilvl w:val="0"/>
          <w:numId w:val="1"/>
        </w:numPr>
        <w:suppressAutoHyphens/>
        <w:rPr>
          <w:sz w:val="22"/>
          <w:szCs w:val="22"/>
        </w:rPr>
      </w:pPr>
      <w:r w:rsidRPr="00135D11">
        <w:rPr>
          <w:sz w:val="22"/>
          <w:szCs w:val="22"/>
        </w:rPr>
        <w:t xml:space="preserve">jeigu yra </w:t>
      </w:r>
      <w:r w:rsidRPr="00135D11">
        <w:rPr>
          <w:b/>
          <w:sz w:val="22"/>
          <w:szCs w:val="22"/>
        </w:rPr>
        <w:t>sunkus</w:t>
      </w:r>
      <w:r w:rsidRPr="00135D11">
        <w:rPr>
          <w:sz w:val="22"/>
          <w:szCs w:val="22"/>
        </w:rPr>
        <w:t xml:space="preserve"> kepenų ar širdies sutrikimas;</w:t>
      </w:r>
    </w:p>
    <w:p w14:paraId="48ADF6B1" w14:textId="77777777" w:rsidR="002B7379" w:rsidRPr="00135D11" w:rsidRDefault="002B7379" w:rsidP="002B7379">
      <w:pPr>
        <w:numPr>
          <w:ilvl w:val="0"/>
          <w:numId w:val="1"/>
        </w:numPr>
        <w:suppressAutoHyphens/>
        <w:rPr>
          <w:sz w:val="22"/>
          <w:szCs w:val="22"/>
        </w:rPr>
      </w:pPr>
      <w:r w:rsidRPr="00135D11">
        <w:rPr>
          <w:sz w:val="22"/>
          <w:szCs w:val="22"/>
        </w:rPr>
        <w:t xml:space="preserve">jeigu yra </w:t>
      </w:r>
      <w:r w:rsidRPr="00135D11">
        <w:rPr>
          <w:b/>
          <w:sz w:val="22"/>
          <w:szCs w:val="22"/>
        </w:rPr>
        <w:t>vidutinio sunkumo ar sunkus</w:t>
      </w:r>
      <w:r w:rsidRPr="00135D11">
        <w:rPr>
          <w:sz w:val="22"/>
          <w:szCs w:val="22"/>
        </w:rPr>
        <w:t xml:space="preserve"> inkstų sutrikimas;</w:t>
      </w:r>
    </w:p>
    <w:p w14:paraId="54DDC9D4" w14:textId="77777777" w:rsidR="002B7379" w:rsidRPr="00135D11" w:rsidRDefault="002B7379" w:rsidP="002B7379">
      <w:pPr>
        <w:numPr>
          <w:ilvl w:val="0"/>
          <w:numId w:val="1"/>
        </w:numPr>
        <w:suppressAutoHyphens/>
        <w:rPr>
          <w:sz w:val="22"/>
          <w:szCs w:val="22"/>
        </w:rPr>
      </w:pPr>
      <w:r w:rsidRPr="00135D11">
        <w:rPr>
          <w:sz w:val="22"/>
          <w:szCs w:val="22"/>
        </w:rPr>
        <w:t>jeigu yra buvęs kraujavimas į galvos smegenis;</w:t>
      </w:r>
    </w:p>
    <w:p w14:paraId="5B94A893" w14:textId="77777777" w:rsidR="002B7379" w:rsidRPr="00135D11" w:rsidRDefault="002B7379" w:rsidP="002B7379">
      <w:pPr>
        <w:numPr>
          <w:ilvl w:val="0"/>
          <w:numId w:val="1"/>
        </w:numPr>
        <w:suppressAutoHyphens/>
        <w:rPr>
          <w:sz w:val="22"/>
          <w:szCs w:val="22"/>
        </w:rPr>
      </w:pPr>
      <w:r w:rsidRPr="00135D11">
        <w:rPr>
          <w:sz w:val="22"/>
          <w:szCs w:val="22"/>
        </w:rPr>
        <w:t>jeigu yra sutrikimas (pvz., hemofilija), dėl kurio Jums lengvai prasideda kraujavimas;</w:t>
      </w:r>
    </w:p>
    <w:p w14:paraId="7113F215" w14:textId="77777777" w:rsidR="002B7379" w:rsidRPr="00135D11" w:rsidRDefault="002B7379" w:rsidP="002B7379">
      <w:pPr>
        <w:numPr>
          <w:ilvl w:val="0"/>
          <w:numId w:val="1"/>
        </w:numPr>
        <w:suppressAutoHyphens/>
        <w:rPr>
          <w:sz w:val="22"/>
          <w:szCs w:val="22"/>
        </w:rPr>
      </w:pPr>
      <w:r w:rsidRPr="00135D11">
        <w:rPr>
          <w:sz w:val="22"/>
          <w:szCs w:val="22"/>
        </w:rPr>
        <w:t>jeigu vartojate kraujo krešėjimą mažinančių vaistų (pvz., varfarino, heparino ar klopidogrelio);</w:t>
      </w:r>
    </w:p>
    <w:p w14:paraId="253AF1F0" w14:textId="77777777" w:rsidR="002B7379" w:rsidRPr="00135D11" w:rsidRDefault="002B7379" w:rsidP="002B7379">
      <w:pPr>
        <w:numPr>
          <w:ilvl w:val="0"/>
          <w:numId w:val="1"/>
        </w:numPr>
        <w:suppressAutoHyphens/>
        <w:rPr>
          <w:sz w:val="22"/>
          <w:szCs w:val="22"/>
        </w:rPr>
      </w:pPr>
      <w:r w:rsidRPr="00135D11">
        <w:rPr>
          <w:sz w:val="22"/>
          <w:szCs w:val="22"/>
        </w:rPr>
        <w:t>jeigu yra astma ar alergija (pvz., šienligė) arba yra buvęs veido, lūpų, akių ar liežuvio patinimas;</w:t>
      </w:r>
    </w:p>
    <w:p w14:paraId="616043A6" w14:textId="77777777" w:rsidR="002B7379" w:rsidRPr="00135D11" w:rsidRDefault="002B7379" w:rsidP="002B7379">
      <w:pPr>
        <w:numPr>
          <w:ilvl w:val="0"/>
          <w:numId w:val="1"/>
        </w:numPr>
        <w:suppressAutoHyphens/>
        <w:rPr>
          <w:sz w:val="22"/>
          <w:szCs w:val="22"/>
        </w:rPr>
      </w:pPr>
      <w:r w:rsidRPr="00135D11">
        <w:rPr>
          <w:sz w:val="22"/>
          <w:szCs w:val="22"/>
        </w:rPr>
        <w:t>jeigu yra ar kada nors buvo išaugų nosyje (polipų);</w:t>
      </w:r>
    </w:p>
    <w:p w14:paraId="451031BD" w14:textId="77777777" w:rsidR="002B7379" w:rsidRPr="00135D11" w:rsidRDefault="002B7379" w:rsidP="002B7379">
      <w:pPr>
        <w:numPr>
          <w:ilvl w:val="0"/>
          <w:numId w:val="1"/>
        </w:numPr>
        <w:suppressAutoHyphens/>
        <w:rPr>
          <w:sz w:val="22"/>
          <w:szCs w:val="22"/>
        </w:rPr>
      </w:pPr>
      <w:r w:rsidRPr="00135D11">
        <w:rPr>
          <w:sz w:val="22"/>
          <w:szCs w:val="22"/>
        </w:rPr>
        <w:t>jeigu vartojate kitų NVNU, pvz., ibuprofeno ar acetilsalicilo rūgšties;</w:t>
      </w:r>
    </w:p>
    <w:p w14:paraId="1950F1DC" w14:textId="77777777" w:rsidR="002B7379" w:rsidRPr="00135D11" w:rsidRDefault="002B7379" w:rsidP="002B7379">
      <w:pPr>
        <w:numPr>
          <w:ilvl w:val="0"/>
          <w:numId w:val="1"/>
        </w:numPr>
        <w:suppressAutoHyphens/>
        <w:rPr>
          <w:sz w:val="22"/>
          <w:szCs w:val="22"/>
        </w:rPr>
      </w:pPr>
      <w:r w:rsidRPr="00135D11">
        <w:rPr>
          <w:sz w:val="22"/>
          <w:szCs w:val="22"/>
        </w:rPr>
        <w:t>jeigu vartojate okspentifilino (kraujotakai pagerinti), probenecido (nuo podagros) ar ličio (vaisto nuo psichikos sutrikimų);</w:t>
      </w:r>
    </w:p>
    <w:p w14:paraId="515B425D" w14:textId="77777777" w:rsidR="002B7379" w:rsidRPr="00135D11" w:rsidRDefault="002B7379" w:rsidP="002B7379">
      <w:pPr>
        <w:numPr>
          <w:ilvl w:val="0"/>
          <w:numId w:val="1"/>
        </w:numPr>
        <w:suppressAutoHyphens/>
        <w:rPr>
          <w:sz w:val="22"/>
          <w:szCs w:val="22"/>
        </w:rPr>
      </w:pPr>
      <w:r w:rsidRPr="00135D11">
        <w:rPr>
          <w:sz w:val="22"/>
          <w:szCs w:val="22"/>
        </w:rPr>
        <w:lastRenderedPageBreak/>
        <w:t>jeigu planuojate pastoti, esate nėščia, gimdote arba maitinate krūtimi;</w:t>
      </w:r>
    </w:p>
    <w:p w14:paraId="350DC187" w14:textId="77777777" w:rsidR="002B7379" w:rsidRPr="00135D11" w:rsidRDefault="002B7379" w:rsidP="002B7379">
      <w:pPr>
        <w:numPr>
          <w:ilvl w:val="0"/>
          <w:numId w:val="1"/>
        </w:numPr>
        <w:suppressAutoHyphens/>
        <w:rPr>
          <w:sz w:val="22"/>
          <w:szCs w:val="22"/>
        </w:rPr>
      </w:pPr>
      <w:r w:rsidRPr="00135D11">
        <w:rPr>
          <w:sz w:val="22"/>
          <w:szCs w:val="22"/>
        </w:rPr>
        <w:t>jeigu Jums planuojama atlikti operaciją;</w:t>
      </w:r>
    </w:p>
    <w:p w14:paraId="6BC6266A" w14:textId="77777777" w:rsidR="002B7379" w:rsidRPr="00135D11" w:rsidRDefault="002B7379" w:rsidP="002B7379">
      <w:pPr>
        <w:numPr>
          <w:ilvl w:val="0"/>
          <w:numId w:val="1"/>
        </w:numPr>
        <w:suppressAutoHyphens/>
        <w:rPr>
          <w:sz w:val="22"/>
          <w:szCs w:val="22"/>
        </w:rPr>
      </w:pPr>
      <w:r w:rsidRPr="00135D11">
        <w:rPr>
          <w:sz w:val="22"/>
          <w:szCs w:val="22"/>
        </w:rPr>
        <w:t>jeigu Jums atlikta operacija, po kurios yra didelis kraujavimo pavojus arba vis dar kraujuojate.</w:t>
      </w:r>
    </w:p>
    <w:p w14:paraId="2BBCB090" w14:textId="77777777" w:rsidR="002B7379" w:rsidRPr="00135D11" w:rsidRDefault="002B7379" w:rsidP="002B7379">
      <w:pPr>
        <w:jc w:val="both"/>
        <w:rPr>
          <w:sz w:val="22"/>
          <w:szCs w:val="22"/>
        </w:rPr>
      </w:pPr>
    </w:p>
    <w:p w14:paraId="00CE4820" w14:textId="77777777" w:rsidR="002B7379" w:rsidRPr="00135D11" w:rsidRDefault="002B7379" w:rsidP="002B7379">
      <w:pPr>
        <w:rPr>
          <w:sz w:val="22"/>
          <w:szCs w:val="22"/>
          <w:lang w:eastAsia="lt-LT"/>
        </w:rPr>
      </w:pPr>
      <w:r w:rsidRPr="00135D11">
        <w:rPr>
          <w:sz w:val="22"/>
          <w:szCs w:val="22"/>
        </w:rPr>
        <w:t>Jeigu bet kuri paminėta būklė Jums tinka, Ketorolac Baxter vartoti negalite. Jei abejojate, prieš Ketorolac Baxter vartojimą pasitarkite su gydytoju arba slaugytoju.</w:t>
      </w:r>
    </w:p>
    <w:p w14:paraId="04B1B5DE" w14:textId="77777777" w:rsidR="002B7379" w:rsidRPr="00135D11" w:rsidRDefault="002B7379" w:rsidP="002B7379">
      <w:pPr>
        <w:rPr>
          <w:sz w:val="22"/>
          <w:szCs w:val="22"/>
          <w:lang w:eastAsia="lt-LT"/>
        </w:rPr>
      </w:pPr>
    </w:p>
    <w:p w14:paraId="309AA8A4" w14:textId="77777777" w:rsidR="002B7379" w:rsidRPr="00135D11" w:rsidRDefault="002B7379" w:rsidP="002B7379">
      <w:pPr>
        <w:spacing w:line="220" w:lineRule="exact"/>
        <w:rPr>
          <w:sz w:val="22"/>
          <w:szCs w:val="22"/>
        </w:rPr>
      </w:pPr>
      <w:r w:rsidRPr="00135D11">
        <w:rPr>
          <w:b/>
          <w:bCs/>
          <w:sz w:val="22"/>
          <w:szCs w:val="22"/>
        </w:rPr>
        <w:t>Įspėjimai ir atsargumo priemonės</w:t>
      </w:r>
    </w:p>
    <w:p w14:paraId="38447A3F" w14:textId="77777777" w:rsidR="002B7379" w:rsidRDefault="002B7379" w:rsidP="002B7379">
      <w:pPr>
        <w:rPr>
          <w:sz w:val="22"/>
          <w:szCs w:val="22"/>
        </w:rPr>
      </w:pPr>
      <w:r w:rsidRPr="00135D11">
        <w:rPr>
          <w:sz w:val="22"/>
          <w:szCs w:val="22"/>
        </w:rPr>
        <w:t>Pasitarkite su gydytoju arba slaugytoju, prieš pradėdami vartoti Ketorolac Baxter. Jeigu Jums yra širdies sutrikimų, buvo ištikęs insultas arba jei manote, kad Jums yra tokių būklių pasireiškimo rizika (pvz., yra didelis kraujospūdis, sergate cukriniu diabetu, yra didelis cholesterolio kiekis arba rūkote), savo gydymą turite aptarti su gydytoju arba slaugytoju.</w:t>
      </w:r>
    </w:p>
    <w:p w14:paraId="36129532" w14:textId="77777777" w:rsidR="002B7379" w:rsidRDefault="002B7379" w:rsidP="002B7379">
      <w:pPr>
        <w:rPr>
          <w:sz w:val="22"/>
          <w:szCs w:val="22"/>
        </w:rPr>
      </w:pPr>
    </w:p>
    <w:p w14:paraId="01F27A48" w14:textId="77777777" w:rsidR="002B7379" w:rsidRPr="00135D11" w:rsidRDefault="002B7379" w:rsidP="002B7379">
      <w:pPr>
        <w:pStyle w:val="Sraopastraipa1"/>
        <w:ind w:left="0"/>
        <w:rPr>
          <w:rFonts w:eastAsia="Times New Roman"/>
          <w:sz w:val="22"/>
          <w:szCs w:val="22"/>
        </w:rPr>
      </w:pPr>
      <w:r w:rsidRPr="0095663F">
        <w:rPr>
          <w:rFonts w:eastAsia="Times New Roman"/>
          <w:sz w:val="22"/>
          <w:szCs w:val="22"/>
        </w:rPr>
        <w:t>Prieš vartodami (prieš suleidžiant) Ketorolac Baxter, pasakykite savo gydytojui, jeigu Jums neseniai atlikta arba bus atliekama skrandžio arba žarnyno operacija, nes Ketorolac Baxter kartais gali pabloginti virškinamojo trakto žaizdos gijimą po operacijos.</w:t>
      </w:r>
    </w:p>
    <w:p w14:paraId="4E49CAD6" w14:textId="77777777" w:rsidR="002B7379" w:rsidRPr="00135D11" w:rsidRDefault="002B7379" w:rsidP="002B7379">
      <w:pPr>
        <w:rPr>
          <w:sz w:val="22"/>
          <w:szCs w:val="22"/>
        </w:rPr>
      </w:pPr>
    </w:p>
    <w:p w14:paraId="7FF753CD" w14:textId="77777777" w:rsidR="002B7379" w:rsidRPr="00135D11" w:rsidRDefault="002B7379" w:rsidP="002B7379">
      <w:pPr>
        <w:rPr>
          <w:sz w:val="22"/>
          <w:szCs w:val="22"/>
        </w:rPr>
      </w:pPr>
      <w:r w:rsidRPr="00135D11">
        <w:rPr>
          <w:sz w:val="22"/>
          <w:szCs w:val="22"/>
        </w:rPr>
        <w:t>Pasitarkite su gydytoju arba slaugytoju, prieš pradėdami vartoti Ketorolac Baxter, jeigu Jums tinka bet kuri toliau paminėta būklė.</w:t>
      </w:r>
    </w:p>
    <w:p w14:paraId="4E56CB12"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Esate senyvas (yra didesnė rizika, kad gydymo metu Jums kils problemų);</w:t>
      </w:r>
    </w:p>
    <w:p w14:paraId="72B94515" w14:textId="77777777" w:rsidR="002B7379" w:rsidRPr="00740D63" w:rsidRDefault="002B7379" w:rsidP="002B7379">
      <w:pPr>
        <w:pStyle w:val="Sraopastraipa1"/>
        <w:numPr>
          <w:ilvl w:val="0"/>
          <w:numId w:val="3"/>
        </w:numPr>
        <w:ind w:left="567"/>
        <w:rPr>
          <w:rFonts w:eastAsia="Times New Roman"/>
          <w:sz w:val="22"/>
          <w:szCs w:val="22"/>
        </w:rPr>
      </w:pPr>
      <w:r w:rsidRPr="00740D63">
        <w:rPr>
          <w:rFonts w:eastAsia="Times New Roman"/>
          <w:sz w:val="22"/>
          <w:szCs w:val="22"/>
        </w:rPr>
        <w:t>Yra inkstų arba kepenų sutrikimų.</w:t>
      </w:r>
    </w:p>
    <w:p w14:paraId="489C24C6"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Yra didelis kraujospūdis.</w:t>
      </w:r>
    </w:p>
    <w:p w14:paraId="293B9A5F"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Yra bet kurios kūno vietos kraujagyslių (arterijų) sutrikimų.</w:t>
      </w:r>
    </w:p>
    <w:p w14:paraId="6E9DEB33"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Kraujyje yra per daug riebalų (lipidų) (yra hiperlipidemija).</w:t>
      </w:r>
    </w:p>
    <w:p w14:paraId="3B5508AD" w14:textId="77777777" w:rsidR="002B7379"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Sergate autoimunine liga, pvz., sistemine raudonąja vilklige (SRV, kuri sukelia sąnarių skausmą, odos išbėrimą ir karščiavimą), kolitu ar Krono (</w:t>
      </w:r>
      <w:r w:rsidRPr="00E224F4">
        <w:rPr>
          <w:rFonts w:eastAsia="Times New Roman"/>
          <w:i/>
          <w:sz w:val="22"/>
          <w:szCs w:val="22"/>
        </w:rPr>
        <w:t>Crohn</w:t>
      </w:r>
      <w:r w:rsidRPr="00E224F4">
        <w:rPr>
          <w:rFonts w:eastAsia="Times New Roman"/>
          <w:sz w:val="22"/>
          <w:szCs w:val="22"/>
        </w:rPr>
        <w:t>) liga (būkle, kuri sukelia žarnyno uždegimą, žarnyno skausmą, viduriavimą, vėmimą ir kūno svorio mažėjimą).</w:t>
      </w:r>
    </w:p>
    <w:p w14:paraId="483AA625" w14:textId="77777777" w:rsidR="002B7379" w:rsidRDefault="002B7379" w:rsidP="002B7379">
      <w:pPr>
        <w:rPr>
          <w:sz w:val="22"/>
          <w:szCs w:val="22"/>
        </w:rPr>
      </w:pPr>
    </w:p>
    <w:p w14:paraId="0D04B65B" w14:textId="77777777" w:rsidR="002B7379" w:rsidRPr="00135D11" w:rsidRDefault="002B7379" w:rsidP="002B7379">
      <w:pPr>
        <w:rPr>
          <w:sz w:val="22"/>
          <w:szCs w:val="22"/>
        </w:rPr>
      </w:pPr>
      <w:r w:rsidRPr="00135D11">
        <w:rPr>
          <w:sz w:val="22"/>
          <w:szCs w:val="22"/>
        </w:rPr>
        <w:t xml:space="preserve">Jeigu abejojate, ar kuri nors paminėta būklė Jums tinka, pasitarkite su gydytoju arba slaugytoju, prieš pradėdami vartoti Ketorolac Baxter. </w:t>
      </w:r>
    </w:p>
    <w:p w14:paraId="08D47D88" w14:textId="77777777" w:rsidR="002B7379" w:rsidRPr="00135D11" w:rsidRDefault="002B7379" w:rsidP="002B7379">
      <w:pPr>
        <w:ind w:left="567" w:hanging="567"/>
        <w:rPr>
          <w:sz w:val="22"/>
          <w:szCs w:val="22"/>
        </w:rPr>
      </w:pPr>
    </w:p>
    <w:p w14:paraId="5AE06DEC" w14:textId="77777777" w:rsidR="002B7379" w:rsidRPr="00135D11" w:rsidRDefault="002B7379" w:rsidP="002B7379">
      <w:pPr>
        <w:spacing w:line="220" w:lineRule="exact"/>
        <w:rPr>
          <w:sz w:val="22"/>
          <w:szCs w:val="22"/>
          <w:lang w:eastAsia="lt-LT"/>
        </w:rPr>
      </w:pPr>
      <w:r w:rsidRPr="00135D11">
        <w:rPr>
          <w:b/>
          <w:bCs/>
          <w:sz w:val="22"/>
          <w:szCs w:val="22"/>
        </w:rPr>
        <w:t>Kiti vaistai ir Ketorolac Baxter</w:t>
      </w:r>
    </w:p>
    <w:p w14:paraId="6EE5D451" w14:textId="77777777" w:rsidR="002B7379" w:rsidRPr="00135D11" w:rsidRDefault="002B7379" w:rsidP="002B7379">
      <w:pPr>
        <w:rPr>
          <w:color w:val="000000"/>
          <w:sz w:val="22"/>
          <w:szCs w:val="22"/>
        </w:rPr>
      </w:pPr>
      <w:r w:rsidRPr="00135D11">
        <w:rPr>
          <w:sz w:val="22"/>
          <w:szCs w:val="22"/>
          <w:lang w:eastAsia="lt-LT"/>
        </w:rPr>
        <w:t>Jeigu vartojate ar neseniai vartojote kitų vaistų arba dėl to nesate tikri, apie tai pasakykite gydytojui arba slaugytojui.</w:t>
      </w:r>
    </w:p>
    <w:p w14:paraId="020F229D" w14:textId="77777777" w:rsidR="002B7379" w:rsidRPr="00135D11" w:rsidRDefault="002B7379" w:rsidP="002B7379">
      <w:pPr>
        <w:rPr>
          <w:color w:val="000000"/>
          <w:sz w:val="22"/>
          <w:szCs w:val="22"/>
        </w:rPr>
      </w:pPr>
    </w:p>
    <w:p w14:paraId="19AF85D4" w14:textId="77777777" w:rsidR="002B7379" w:rsidRPr="00135D11" w:rsidRDefault="002B7379" w:rsidP="002B7379">
      <w:pPr>
        <w:rPr>
          <w:sz w:val="22"/>
          <w:szCs w:val="22"/>
        </w:rPr>
      </w:pPr>
      <w:r w:rsidRPr="00135D11">
        <w:rPr>
          <w:b/>
          <w:sz w:val="22"/>
          <w:szCs w:val="22"/>
        </w:rPr>
        <w:t>Ypač</w:t>
      </w:r>
      <w:r w:rsidRPr="00135D11">
        <w:rPr>
          <w:sz w:val="22"/>
          <w:szCs w:val="22"/>
        </w:rPr>
        <w:t xml:space="preserve"> svarbu prieš Ketorolac Baxter vartojimą pasakyti gydytojui arba slaugytojui, jei vartojate bet kurį iš toliau išvardytų vaistų.</w:t>
      </w:r>
    </w:p>
    <w:p w14:paraId="7DADD09C"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Kitų NVNU, pvz., acetilsalicilo rūgšties, ibuprofeno ar diklofenako.</w:t>
      </w:r>
    </w:p>
    <w:p w14:paraId="1028E32A" w14:textId="77777777" w:rsidR="002B7379" w:rsidRPr="00740D63" w:rsidRDefault="002B7379" w:rsidP="002B7379">
      <w:pPr>
        <w:pStyle w:val="Sraopastraipa1"/>
        <w:numPr>
          <w:ilvl w:val="0"/>
          <w:numId w:val="3"/>
        </w:numPr>
        <w:ind w:left="567"/>
        <w:rPr>
          <w:rFonts w:eastAsia="Times New Roman"/>
          <w:sz w:val="22"/>
          <w:szCs w:val="22"/>
        </w:rPr>
      </w:pPr>
      <w:r w:rsidRPr="00740D63">
        <w:rPr>
          <w:rFonts w:eastAsia="Times New Roman"/>
          <w:sz w:val="22"/>
          <w:szCs w:val="22"/>
        </w:rPr>
        <w:t>Kraujo krešėjimą slopinančių vaistų, pvz., varfarino, heparino ar klopidogrelio.</w:t>
      </w:r>
    </w:p>
    <w:p w14:paraId="0B9F8AB8"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Okspentifilino (kraujotakai gerinti).</w:t>
      </w:r>
    </w:p>
    <w:p w14:paraId="02995AC3"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Probenecido (vaisto nuo podagros).</w:t>
      </w:r>
    </w:p>
    <w:p w14:paraId="503B9ADE" w14:textId="77777777" w:rsidR="002B7379" w:rsidRPr="00135D11"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Ličio (vaisto nuo psichikos sutrikimų).</w:t>
      </w:r>
    </w:p>
    <w:p w14:paraId="19B1210D" w14:textId="77777777" w:rsidR="002B7379" w:rsidRPr="00135D11" w:rsidRDefault="002B7379" w:rsidP="002B7379">
      <w:pPr>
        <w:rPr>
          <w:sz w:val="22"/>
          <w:szCs w:val="22"/>
        </w:rPr>
      </w:pPr>
    </w:p>
    <w:p w14:paraId="3B4DB781" w14:textId="77777777" w:rsidR="002B7379" w:rsidRPr="00135D11" w:rsidRDefault="002B7379" w:rsidP="002B7379">
      <w:pPr>
        <w:rPr>
          <w:sz w:val="22"/>
          <w:szCs w:val="22"/>
        </w:rPr>
      </w:pPr>
      <w:r w:rsidRPr="00135D11">
        <w:rPr>
          <w:sz w:val="22"/>
          <w:szCs w:val="22"/>
        </w:rPr>
        <w:t xml:space="preserve">Jeigu vartojate aukščiau paminėtų vaistų, </w:t>
      </w:r>
      <w:r w:rsidRPr="00135D11">
        <w:rPr>
          <w:b/>
          <w:sz w:val="22"/>
          <w:szCs w:val="22"/>
        </w:rPr>
        <w:t>Ketorolac Baxter Jums vartoti negalima</w:t>
      </w:r>
      <w:r w:rsidRPr="00135D11">
        <w:rPr>
          <w:sz w:val="22"/>
          <w:szCs w:val="22"/>
        </w:rPr>
        <w:t>.</w:t>
      </w:r>
    </w:p>
    <w:p w14:paraId="2F85AA27" w14:textId="77777777" w:rsidR="002B7379" w:rsidRPr="00135D11" w:rsidRDefault="002B7379" w:rsidP="002B7379">
      <w:pPr>
        <w:rPr>
          <w:sz w:val="22"/>
          <w:szCs w:val="22"/>
        </w:rPr>
      </w:pPr>
    </w:p>
    <w:p w14:paraId="35DD6F4A" w14:textId="77777777" w:rsidR="002B7379" w:rsidRPr="00135D11" w:rsidRDefault="002B7379" w:rsidP="002B7379">
      <w:pPr>
        <w:rPr>
          <w:sz w:val="22"/>
          <w:szCs w:val="22"/>
        </w:rPr>
      </w:pPr>
      <w:r w:rsidRPr="00135D11">
        <w:rPr>
          <w:sz w:val="22"/>
          <w:szCs w:val="22"/>
        </w:rPr>
        <w:t>Pasakykite gydytojui arba slaugytojui, jeigu vartojate:</w:t>
      </w:r>
    </w:p>
    <w:p w14:paraId="0B032A8D"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angiotenziną konvertuojančio fermento (AKF) inhibitorių ar kitokių vaistų nuo didelio kraujospūdžio ligos, pvz., cilazaprilio, enalaprilio ar propranololio;</w:t>
      </w:r>
    </w:p>
    <w:p w14:paraId="13840D56" w14:textId="77777777" w:rsidR="002B7379" w:rsidRPr="00740D63" w:rsidRDefault="002B7379" w:rsidP="002B7379">
      <w:pPr>
        <w:pStyle w:val="Sraopastraipa1"/>
        <w:numPr>
          <w:ilvl w:val="0"/>
          <w:numId w:val="3"/>
        </w:numPr>
        <w:ind w:left="567"/>
        <w:rPr>
          <w:rFonts w:eastAsia="Times New Roman"/>
          <w:sz w:val="22"/>
          <w:szCs w:val="22"/>
        </w:rPr>
      </w:pPr>
      <w:r w:rsidRPr="00740D63">
        <w:rPr>
          <w:rFonts w:eastAsia="Times New Roman"/>
          <w:sz w:val="22"/>
          <w:szCs w:val="22"/>
        </w:rPr>
        <w:t>diuretikų (šlapimo išsiskyrimą skatinančių tablečių) (jų vartojama nuo didelio kraujospūdžio ligos), pvz., furozemido;</w:t>
      </w:r>
    </w:p>
    <w:p w14:paraId="4C0052DD"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širdį veikiančių glikozidų (nuo širdies sutrikimų), pvz., digoksino;</w:t>
      </w:r>
    </w:p>
    <w:p w14:paraId="4377D216"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steroidų (nuo patinimo ir uždegimo), pvz., hidrokortizono, prednizolono ir deksametazono;</w:t>
      </w:r>
    </w:p>
    <w:p w14:paraId="66C35BC0"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chinolonų grupės antibiotikų (nuo infekcinių ligų), pvz., ciprofloksacino ar moksifloksacino;</w:t>
      </w:r>
    </w:p>
    <w:p w14:paraId="6FA3B2B5"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tam tikrų vaistų nuo psichikos sutrikimų (vadinamųjų selektyvaus poveikio serotonino reabsorbcijos inhibitorių, SSRI), pvz., fluoksetino ar citalopramo;</w:t>
      </w:r>
    </w:p>
    <w:p w14:paraId="760BC169"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lastRenderedPageBreak/>
        <w:t>metotreksato (jo vartojama odos sutrikimams, artritui ar vėžiui gydyti);</w:t>
      </w:r>
    </w:p>
    <w:p w14:paraId="3C07DC7F"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ciklosporino ar takrolimuzo (jų vartojama nuo odos sutrikimų ar po organo persodinimo);</w:t>
      </w:r>
    </w:p>
    <w:p w14:paraId="14A2B7A6" w14:textId="77777777" w:rsidR="002B7379" w:rsidRPr="00E224F4"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zidovudino (jo vartojama AIDS ir ŽIV infekcijai gydyti);</w:t>
      </w:r>
    </w:p>
    <w:p w14:paraId="416C2808" w14:textId="77777777" w:rsidR="002B7379" w:rsidRPr="00135D11" w:rsidRDefault="002B7379" w:rsidP="002B7379">
      <w:pPr>
        <w:pStyle w:val="Sraopastraipa1"/>
        <w:numPr>
          <w:ilvl w:val="0"/>
          <w:numId w:val="3"/>
        </w:numPr>
        <w:ind w:left="567"/>
        <w:rPr>
          <w:rFonts w:eastAsia="Times New Roman"/>
          <w:sz w:val="22"/>
          <w:szCs w:val="22"/>
        </w:rPr>
      </w:pPr>
      <w:r w:rsidRPr="00E224F4">
        <w:rPr>
          <w:rFonts w:eastAsia="Times New Roman"/>
          <w:sz w:val="22"/>
          <w:szCs w:val="22"/>
        </w:rPr>
        <w:t>mifepristono (jo vartojama nėštumui nutraukti ar gimdymui sukelti, kai vaisius yra miręs).</w:t>
      </w:r>
    </w:p>
    <w:p w14:paraId="6D4894BE" w14:textId="77777777" w:rsidR="002B7379" w:rsidRPr="00135D11" w:rsidRDefault="002B7379" w:rsidP="002B7379">
      <w:pPr>
        <w:rPr>
          <w:sz w:val="22"/>
          <w:szCs w:val="22"/>
        </w:rPr>
      </w:pPr>
    </w:p>
    <w:p w14:paraId="147F3510" w14:textId="77777777" w:rsidR="002B7379" w:rsidRPr="00135D11" w:rsidRDefault="002B7379" w:rsidP="002B7379">
      <w:pPr>
        <w:rPr>
          <w:sz w:val="22"/>
          <w:szCs w:val="22"/>
        </w:rPr>
      </w:pPr>
      <w:r w:rsidRPr="00135D11">
        <w:rPr>
          <w:sz w:val="22"/>
          <w:szCs w:val="22"/>
        </w:rPr>
        <w:t>Jeigu kuri nors aukščiau paminėta būklė Jums tinka arba dėl to abejojate, pasitarkite su gydytoju arba slaugytoju, prieš pradėdami vartoti Ketorolac Baxter.</w:t>
      </w:r>
    </w:p>
    <w:p w14:paraId="6F2359FC" w14:textId="77777777" w:rsidR="002B7379" w:rsidRPr="00135D11" w:rsidRDefault="002B7379" w:rsidP="002B7379">
      <w:pPr>
        <w:rPr>
          <w:sz w:val="22"/>
          <w:szCs w:val="22"/>
        </w:rPr>
      </w:pPr>
    </w:p>
    <w:p w14:paraId="3A401B13" w14:textId="77777777" w:rsidR="002B7379" w:rsidRPr="00135D11" w:rsidRDefault="002B7379" w:rsidP="002B7379">
      <w:pPr>
        <w:spacing w:line="220" w:lineRule="exact"/>
        <w:rPr>
          <w:sz w:val="22"/>
          <w:szCs w:val="22"/>
        </w:rPr>
      </w:pPr>
      <w:r w:rsidRPr="00135D11">
        <w:rPr>
          <w:b/>
          <w:bCs/>
          <w:sz w:val="22"/>
          <w:szCs w:val="22"/>
        </w:rPr>
        <w:t>Nėštumas ir žindymo laikotarpis</w:t>
      </w:r>
    </w:p>
    <w:p w14:paraId="485B6B90" w14:textId="77777777" w:rsidR="002B7379" w:rsidRPr="00135D11" w:rsidRDefault="002B7379" w:rsidP="002B7379">
      <w:pPr>
        <w:rPr>
          <w:sz w:val="22"/>
          <w:szCs w:val="22"/>
        </w:rPr>
      </w:pPr>
      <w:r w:rsidRPr="00135D11">
        <w:rPr>
          <w:sz w:val="22"/>
          <w:szCs w:val="22"/>
        </w:rPr>
        <w:t>Vartojant Ketorolac Baxter, gali būti sunkiau pastoti. Jeigu esate nėščia, gimdote arba maitinate krūtimi, Jums Ketorolac Baxter vartoti negalima.</w:t>
      </w:r>
    </w:p>
    <w:p w14:paraId="763A4DF9" w14:textId="77777777" w:rsidR="002B7379" w:rsidRPr="00135D11" w:rsidRDefault="002B7379" w:rsidP="002B7379">
      <w:pPr>
        <w:rPr>
          <w:sz w:val="22"/>
          <w:szCs w:val="22"/>
          <w:lang w:eastAsia="lt-LT"/>
        </w:rPr>
      </w:pPr>
      <w:r w:rsidRPr="00135D11">
        <w:rPr>
          <w:sz w:val="22"/>
          <w:szCs w:val="22"/>
        </w:rPr>
        <w:t>Jeigu esate nėščia, žindote kūdikį, manote, kad galbūt esate nėščia, arba planuojate pastoti, tai prieš vartodama šį vaistą, pasitarkite su gydytoju arba vaistininku.</w:t>
      </w:r>
    </w:p>
    <w:p w14:paraId="35CE416B" w14:textId="77777777" w:rsidR="002B7379" w:rsidRPr="00135D11" w:rsidRDefault="002B7379" w:rsidP="002B7379">
      <w:pPr>
        <w:rPr>
          <w:sz w:val="22"/>
          <w:szCs w:val="22"/>
          <w:lang w:eastAsia="lt-LT"/>
        </w:rPr>
      </w:pPr>
    </w:p>
    <w:p w14:paraId="44B0785E" w14:textId="77777777" w:rsidR="002B7379" w:rsidRPr="00135D11" w:rsidRDefault="002B7379" w:rsidP="002B7379">
      <w:pPr>
        <w:spacing w:line="220" w:lineRule="exact"/>
        <w:rPr>
          <w:sz w:val="22"/>
          <w:szCs w:val="22"/>
        </w:rPr>
      </w:pPr>
      <w:r w:rsidRPr="00135D11">
        <w:rPr>
          <w:b/>
          <w:bCs/>
          <w:sz w:val="22"/>
          <w:szCs w:val="22"/>
        </w:rPr>
        <w:t>Vairavimas ir mechanizmų valdymas</w:t>
      </w:r>
    </w:p>
    <w:p w14:paraId="41068777" w14:textId="77777777" w:rsidR="002B7379" w:rsidRPr="00135D11" w:rsidRDefault="002B7379" w:rsidP="002B7379">
      <w:pPr>
        <w:rPr>
          <w:sz w:val="22"/>
          <w:szCs w:val="22"/>
          <w:lang w:eastAsia="lt-LT"/>
        </w:rPr>
      </w:pPr>
      <w:r w:rsidRPr="00135D11">
        <w:rPr>
          <w:sz w:val="22"/>
          <w:szCs w:val="22"/>
        </w:rPr>
        <w:t>Ketorolac Baxter gali sukelti nuovargį, apsnūdimą, svaigulį, pusiausvyros ar regos sutrikimų, depresiją ar miego sutrikimų. Jeigu Jums pasireiškia bet kuri paminėta būklė, pasitarkite su gydytoju ir nevairuokite, nenaudokite jokių įrankių ir nevaldykite mechanizmų.</w:t>
      </w:r>
    </w:p>
    <w:p w14:paraId="3287A77D" w14:textId="77777777" w:rsidR="002B7379" w:rsidRPr="00135D11" w:rsidRDefault="002B7379" w:rsidP="002B7379">
      <w:pPr>
        <w:rPr>
          <w:sz w:val="22"/>
          <w:szCs w:val="22"/>
          <w:lang w:eastAsia="lt-LT"/>
        </w:rPr>
      </w:pPr>
    </w:p>
    <w:p w14:paraId="19313649" w14:textId="77777777" w:rsidR="002B7379" w:rsidRPr="00135D11" w:rsidRDefault="002B7379" w:rsidP="002B7379">
      <w:pPr>
        <w:tabs>
          <w:tab w:val="left" w:pos="567"/>
        </w:tabs>
        <w:rPr>
          <w:sz w:val="22"/>
          <w:szCs w:val="22"/>
          <w:lang w:eastAsia="lt-LT"/>
        </w:rPr>
      </w:pPr>
      <w:r w:rsidRPr="00135D11">
        <w:rPr>
          <w:b/>
          <w:bCs/>
          <w:sz w:val="22"/>
          <w:szCs w:val="22"/>
        </w:rPr>
        <w:t>Ketorolac Baxter</w:t>
      </w:r>
      <w:r w:rsidRPr="00135D11">
        <w:rPr>
          <w:b/>
          <w:caps/>
          <w:sz w:val="22"/>
          <w:szCs w:val="22"/>
        </w:rPr>
        <w:t xml:space="preserve"> </w:t>
      </w:r>
      <w:r w:rsidRPr="00135D11">
        <w:rPr>
          <w:b/>
          <w:bCs/>
          <w:sz w:val="22"/>
          <w:szCs w:val="22"/>
        </w:rPr>
        <w:t>sudėtyje yra etanolio ir natrio</w:t>
      </w:r>
    </w:p>
    <w:p w14:paraId="0FFC5A20" w14:textId="77777777" w:rsidR="002B7379" w:rsidRPr="00135D11" w:rsidRDefault="002B7379" w:rsidP="002B7379">
      <w:pPr>
        <w:rPr>
          <w:sz w:val="22"/>
          <w:szCs w:val="22"/>
        </w:rPr>
      </w:pPr>
      <w:r w:rsidRPr="00135D11">
        <w:rPr>
          <w:sz w:val="22"/>
          <w:szCs w:val="22"/>
          <w:lang w:eastAsia="lt-LT"/>
        </w:rPr>
        <w:t>Šio vaisto 1 ml yra mažiau kaip 1 mmol (23 mg) natrio, t.y. jis beveik neturi reikšmės.</w:t>
      </w:r>
    </w:p>
    <w:p w14:paraId="5F1A3BAA" w14:textId="77777777" w:rsidR="002B7379" w:rsidRPr="00135D11" w:rsidRDefault="002B7379" w:rsidP="002B7379">
      <w:pPr>
        <w:rPr>
          <w:sz w:val="22"/>
          <w:szCs w:val="22"/>
          <w:lang w:eastAsia="lt-LT"/>
        </w:rPr>
      </w:pPr>
      <w:r w:rsidRPr="00135D11">
        <w:rPr>
          <w:sz w:val="22"/>
          <w:szCs w:val="22"/>
        </w:rPr>
        <w:t>Šio vaisto sudėtyje yra mažas etanolio kiekis (100 mg dozėje) etanolio (alkoholio).</w:t>
      </w:r>
    </w:p>
    <w:p w14:paraId="0C6FD1E3" w14:textId="77777777" w:rsidR="002B7379" w:rsidRPr="00135D11" w:rsidRDefault="002B7379" w:rsidP="002B7379">
      <w:pPr>
        <w:rPr>
          <w:sz w:val="22"/>
          <w:szCs w:val="22"/>
          <w:lang w:eastAsia="lt-LT"/>
        </w:rPr>
      </w:pPr>
    </w:p>
    <w:p w14:paraId="38D39EDF" w14:textId="77777777" w:rsidR="002B7379" w:rsidRPr="00135D11" w:rsidRDefault="002B7379" w:rsidP="002B7379">
      <w:pPr>
        <w:rPr>
          <w:sz w:val="22"/>
          <w:szCs w:val="22"/>
          <w:lang w:eastAsia="lt-LT"/>
        </w:rPr>
      </w:pPr>
    </w:p>
    <w:p w14:paraId="2982ADB3" w14:textId="77777777" w:rsidR="002B7379" w:rsidRPr="00135D11" w:rsidRDefault="002B7379" w:rsidP="002B7379">
      <w:pPr>
        <w:keepNext/>
        <w:tabs>
          <w:tab w:val="left" w:pos="567"/>
        </w:tabs>
        <w:ind w:left="567" w:hanging="567"/>
        <w:rPr>
          <w:sz w:val="22"/>
          <w:szCs w:val="22"/>
          <w:lang w:eastAsia="lt-LT"/>
        </w:rPr>
      </w:pPr>
      <w:bookmarkStart w:id="6" w:name="_Toc129243266"/>
      <w:bookmarkStart w:id="7" w:name="_Toc129243141"/>
      <w:r w:rsidRPr="00135D11">
        <w:rPr>
          <w:b/>
          <w:sz w:val="22"/>
          <w:szCs w:val="22"/>
        </w:rPr>
        <w:t>3.</w:t>
      </w:r>
      <w:r w:rsidRPr="00135D11">
        <w:rPr>
          <w:b/>
          <w:sz w:val="22"/>
          <w:szCs w:val="22"/>
        </w:rPr>
        <w:tab/>
        <w:t>Kaip vartoti Ketorolac Baxter</w:t>
      </w:r>
      <w:bookmarkEnd w:id="6"/>
      <w:bookmarkEnd w:id="7"/>
    </w:p>
    <w:p w14:paraId="154E79F5" w14:textId="77777777" w:rsidR="002B7379" w:rsidRPr="00135D11" w:rsidRDefault="002B7379" w:rsidP="002B7379">
      <w:pPr>
        <w:rPr>
          <w:sz w:val="22"/>
          <w:szCs w:val="22"/>
          <w:lang w:eastAsia="lt-LT"/>
        </w:rPr>
      </w:pPr>
    </w:p>
    <w:p w14:paraId="7EA95BE1" w14:textId="77777777" w:rsidR="002B7379" w:rsidRPr="00135D11" w:rsidRDefault="002B7379" w:rsidP="002B7379">
      <w:pPr>
        <w:rPr>
          <w:sz w:val="22"/>
          <w:szCs w:val="22"/>
        </w:rPr>
      </w:pPr>
      <w:r w:rsidRPr="00135D11">
        <w:rPr>
          <w:sz w:val="22"/>
          <w:szCs w:val="22"/>
        </w:rPr>
        <w:t>Tokie vaistai, kaip Ketorolac Baxter, gali būti susiję su nedideliu širdies priepuolio (miokardo infarkto) ar insulto pavojaus padidėjimu. Bet koks pavojus yra labiau tikėtinas ilgą laiką vartojant vaistą didelėmis dozėmis.</w:t>
      </w:r>
    </w:p>
    <w:p w14:paraId="4236C990" w14:textId="77777777" w:rsidR="002B7379" w:rsidRPr="00135D11" w:rsidRDefault="002B7379" w:rsidP="002B7379">
      <w:pPr>
        <w:rPr>
          <w:sz w:val="22"/>
          <w:szCs w:val="22"/>
        </w:rPr>
      </w:pPr>
    </w:p>
    <w:p w14:paraId="4ADF78D9" w14:textId="77777777" w:rsidR="002B7379" w:rsidRPr="00135D11" w:rsidRDefault="002B7379" w:rsidP="002B7379">
      <w:pPr>
        <w:rPr>
          <w:sz w:val="22"/>
          <w:szCs w:val="22"/>
          <w:lang w:eastAsia="lt-LT"/>
        </w:rPr>
      </w:pPr>
      <w:r w:rsidRPr="00135D11">
        <w:rPr>
          <w:sz w:val="22"/>
          <w:szCs w:val="22"/>
          <w:lang w:eastAsia="lt-LT"/>
        </w:rPr>
        <w:t>Ketorolac Baxter Jums suleis gydytojas arba slaugytojas. Vaisto Jums bus suleista į raumenis (pvz., į ranką) arba į veną. Gydymas negali trukti ilgiau kaip dvi dienas.</w:t>
      </w:r>
    </w:p>
    <w:p w14:paraId="7A2BE702" w14:textId="77777777" w:rsidR="002B7379" w:rsidRPr="00135D11" w:rsidRDefault="002B7379" w:rsidP="002B7379">
      <w:pPr>
        <w:rPr>
          <w:sz w:val="22"/>
          <w:szCs w:val="22"/>
          <w:lang w:eastAsia="lt-LT"/>
        </w:rPr>
      </w:pPr>
    </w:p>
    <w:p w14:paraId="014A3131" w14:textId="77777777" w:rsidR="002B7379" w:rsidRPr="00135D11" w:rsidRDefault="002B7379" w:rsidP="002B7379">
      <w:pPr>
        <w:rPr>
          <w:sz w:val="22"/>
          <w:szCs w:val="22"/>
          <w:lang w:eastAsia="lt-LT"/>
        </w:rPr>
      </w:pPr>
      <w:r w:rsidRPr="00135D11">
        <w:rPr>
          <w:b/>
          <w:sz w:val="22"/>
          <w:szCs w:val="22"/>
          <w:lang w:eastAsia="lt-LT"/>
        </w:rPr>
        <w:t>Vartojimas vaikams</w:t>
      </w:r>
    </w:p>
    <w:p w14:paraId="164DC2DA" w14:textId="77777777" w:rsidR="002B7379" w:rsidRPr="00135D11" w:rsidRDefault="002B7379" w:rsidP="002B7379">
      <w:pPr>
        <w:rPr>
          <w:sz w:val="22"/>
          <w:szCs w:val="22"/>
          <w:lang w:eastAsia="lt-LT"/>
        </w:rPr>
      </w:pPr>
      <w:r w:rsidRPr="00135D11">
        <w:rPr>
          <w:sz w:val="22"/>
          <w:szCs w:val="22"/>
          <w:lang w:eastAsia="lt-LT"/>
        </w:rPr>
        <w:t>Ketorolac Baxter nerekomenduojama vartoti jaunesniems kaip 16 metų vaikams.</w:t>
      </w:r>
    </w:p>
    <w:p w14:paraId="4038D274" w14:textId="77777777" w:rsidR="002B7379" w:rsidRPr="00135D11" w:rsidRDefault="002B7379" w:rsidP="002B7379">
      <w:pPr>
        <w:rPr>
          <w:sz w:val="22"/>
          <w:szCs w:val="22"/>
          <w:lang w:eastAsia="lt-LT"/>
        </w:rPr>
      </w:pPr>
    </w:p>
    <w:p w14:paraId="5EEE8664" w14:textId="77777777" w:rsidR="002B7379" w:rsidRPr="00135D11" w:rsidRDefault="002B7379" w:rsidP="002B7379">
      <w:pPr>
        <w:rPr>
          <w:sz w:val="22"/>
          <w:szCs w:val="22"/>
          <w:lang w:eastAsia="lt-LT"/>
        </w:rPr>
      </w:pPr>
      <w:r w:rsidRPr="00135D11">
        <w:rPr>
          <w:b/>
          <w:sz w:val="22"/>
          <w:szCs w:val="22"/>
          <w:lang w:eastAsia="lt-LT"/>
        </w:rPr>
        <w:t>Suaugusiesiems</w:t>
      </w:r>
    </w:p>
    <w:p w14:paraId="7FA68F2E"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Įprastinė pradinė dozė yra 10 mg.</w:t>
      </w:r>
    </w:p>
    <w:p w14:paraId="33CFC448"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Vėliau pagal poreikį kas 4</w:t>
      </w:r>
      <w:r w:rsidRPr="00740D63">
        <w:rPr>
          <w:rFonts w:eastAsia="Times New Roman"/>
          <w:sz w:val="22"/>
          <w:szCs w:val="22"/>
          <w:lang w:eastAsia="lt-LT"/>
        </w:rPr>
        <w:noBreakHyphen/>
        <w:t>6 valandas galima leisti 10</w:t>
      </w:r>
      <w:r w:rsidRPr="00740D63">
        <w:rPr>
          <w:rFonts w:eastAsia="Times New Roman"/>
          <w:sz w:val="22"/>
          <w:szCs w:val="22"/>
          <w:lang w:eastAsia="lt-LT"/>
        </w:rPr>
        <w:noBreakHyphen/>
        <w:t>30 mg dozę.</w:t>
      </w:r>
    </w:p>
    <w:p w14:paraId="44A9DFA3"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Didžiausia paros dozė yra 90 mg.</w:t>
      </w:r>
    </w:p>
    <w:p w14:paraId="43F5561E"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Jei skausmas yra stiprus, gydytojas Jums gali skirti vartoti ir kitokių vaistų nuo skausmo (pvz., petidino ar morfino).</w:t>
      </w:r>
    </w:p>
    <w:p w14:paraId="35F597F0" w14:textId="77777777" w:rsidR="002B7379" w:rsidRPr="00135D11" w:rsidRDefault="002B7379" w:rsidP="002B7379">
      <w:pPr>
        <w:rPr>
          <w:sz w:val="22"/>
          <w:szCs w:val="22"/>
          <w:lang w:eastAsia="lt-LT"/>
        </w:rPr>
      </w:pPr>
    </w:p>
    <w:p w14:paraId="29D2A044" w14:textId="77777777" w:rsidR="002B7379" w:rsidRPr="00135D11" w:rsidRDefault="002B7379" w:rsidP="002B7379">
      <w:pPr>
        <w:rPr>
          <w:sz w:val="22"/>
          <w:szCs w:val="22"/>
          <w:lang w:eastAsia="lt-LT"/>
        </w:rPr>
      </w:pPr>
      <w:r w:rsidRPr="00135D11">
        <w:rPr>
          <w:b/>
          <w:sz w:val="22"/>
          <w:szCs w:val="22"/>
          <w:lang w:eastAsia="lt-LT"/>
        </w:rPr>
        <w:t>Vyresniems kaip 65 metų žmonėms, pacientams, kuriems yra inkstų sutrikimų ar kurie sveria mažiau kaip 50 kg</w:t>
      </w:r>
    </w:p>
    <w:p w14:paraId="105B0E86"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Gydytojas paprastai skiria mažesnę dozę, nei paprastai skiriama suaugusiesiems.</w:t>
      </w:r>
    </w:p>
    <w:p w14:paraId="1048D88A"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Didžiausia paros dozė yra 60 mg.</w:t>
      </w:r>
    </w:p>
    <w:p w14:paraId="55A7DFE7"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Jei skausmas yra stiprus, gydytojas Jums gali skirti vartoti ir kitokių vaistų nuo skausmo (pvz., petidino ar morfino).</w:t>
      </w:r>
    </w:p>
    <w:p w14:paraId="24457C7B" w14:textId="77777777" w:rsidR="002B7379" w:rsidRPr="00135D11" w:rsidRDefault="002B7379" w:rsidP="002B7379">
      <w:pPr>
        <w:rPr>
          <w:sz w:val="22"/>
          <w:szCs w:val="22"/>
          <w:lang w:eastAsia="lt-LT"/>
        </w:rPr>
      </w:pPr>
    </w:p>
    <w:p w14:paraId="18C5532D" w14:textId="77777777" w:rsidR="002B7379" w:rsidRPr="00135D11" w:rsidRDefault="002B7379" w:rsidP="002B7379">
      <w:pPr>
        <w:rPr>
          <w:sz w:val="22"/>
          <w:szCs w:val="22"/>
          <w:lang w:eastAsia="lt-LT"/>
        </w:rPr>
      </w:pPr>
      <w:r w:rsidRPr="00135D11">
        <w:rPr>
          <w:sz w:val="22"/>
          <w:szCs w:val="22"/>
          <w:lang w:eastAsia="lt-LT"/>
        </w:rPr>
        <w:t>Jeigu kiltų daugiau klausimų dėl šio vaisto vartojimo, kreipkitės į gydytoją arba slaugytoją.</w:t>
      </w:r>
    </w:p>
    <w:p w14:paraId="6514ACAD" w14:textId="77777777" w:rsidR="002B7379" w:rsidRPr="00135D11" w:rsidRDefault="002B7379" w:rsidP="002B7379">
      <w:pPr>
        <w:rPr>
          <w:sz w:val="22"/>
          <w:szCs w:val="22"/>
          <w:lang w:eastAsia="lt-LT"/>
        </w:rPr>
      </w:pPr>
    </w:p>
    <w:p w14:paraId="6531660D" w14:textId="77777777" w:rsidR="002B7379" w:rsidRPr="00135D11" w:rsidRDefault="002B7379" w:rsidP="002B7379">
      <w:pPr>
        <w:rPr>
          <w:sz w:val="22"/>
          <w:szCs w:val="22"/>
          <w:lang w:eastAsia="lt-LT"/>
        </w:rPr>
      </w:pPr>
    </w:p>
    <w:p w14:paraId="3324EE92" w14:textId="77777777" w:rsidR="002B7379" w:rsidRPr="00135D11" w:rsidRDefault="002B7379" w:rsidP="002B7379">
      <w:pPr>
        <w:keepNext/>
        <w:tabs>
          <w:tab w:val="left" w:pos="567"/>
        </w:tabs>
        <w:ind w:left="567" w:hanging="567"/>
        <w:rPr>
          <w:iCs/>
          <w:sz w:val="22"/>
          <w:szCs w:val="22"/>
        </w:rPr>
      </w:pPr>
      <w:bookmarkStart w:id="8" w:name="_Toc129243267"/>
      <w:bookmarkStart w:id="9" w:name="_Toc129243142"/>
      <w:r w:rsidRPr="00135D11">
        <w:rPr>
          <w:b/>
          <w:sz w:val="22"/>
          <w:szCs w:val="22"/>
        </w:rPr>
        <w:t>4.</w:t>
      </w:r>
      <w:r w:rsidRPr="00135D11">
        <w:rPr>
          <w:b/>
          <w:sz w:val="22"/>
          <w:szCs w:val="22"/>
        </w:rPr>
        <w:tab/>
        <w:t>Galimas šalutinis poveikis</w:t>
      </w:r>
      <w:bookmarkEnd w:id="8"/>
      <w:bookmarkEnd w:id="9"/>
    </w:p>
    <w:p w14:paraId="2AE11575" w14:textId="77777777" w:rsidR="002B7379" w:rsidRPr="00135D11" w:rsidRDefault="002B7379" w:rsidP="002B7379">
      <w:pPr>
        <w:rPr>
          <w:iCs/>
          <w:sz w:val="22"/>
          <w:szCs w:val="22"/>
        </w:rPr>
      </w:pPr>
    </w:p>
    <w:p w14:paraId="1800E8BF" w14:textId="77777777" w:rsidR="002B7379" w:rsidRPr="00135D11" w:rsidRDefault="002B7379" w:rsidP="002B7379">
      <w:pPr>
        <w:rPr>
          <w:sz w:val="22"/>
          <w:szCs w:val="22"/>
          <w:lang w:eastAsia="lt-LT"/>
        </w:rPr>
      </w:pPr>
      <w:r w:rsidRPr="00135D11">
        <w:rPr>
          <w:sz w:val="22"/>
          <w:szCs w:val="22"/>
          <w:lang w:eastAsia="lt-LT"/>
        </w:rPr>
        <w:lastRenderedPageBreak/>
        <w:t>Šis vaistas, kaip ir visi kiti, gali sukelti šalutinį poveikį, nors jis pasireiškia ne visiems žmonėms.</w:t>
      </w:r>
      <w:r w:rsidRPr="00135D11">
        <w:rPr>
          <w:sz w:val="22"/>
          <w:szCs w:val="22"/>
        </w:rPr>
        <w:t xml:space="preserve"> </w:t>
      </w:r>
      <w:r w:rsidRPr="00135D11">
        <w:rPr>
          <w:sz w:val="22"/>
          <w:szCs w:val="22"/>
          <w:lang w:eastAsia="lt-LT"/>
        </w:rPr>
        <w:t>Tokie vaistai, kaip Ketorolac Baxter, gali būti susiję su nedideliu širdies priepuolio (miokardo infarkto) ar insulto pavojaus padidėjimu.</w:t>
      </w:r>
    </w:p>
    <w:p w14:paraId="75EDA68C" w14:textId="77777777" w:rsidR="002B7379" w:rsidRPr="00135D11" w:rsidRDefault="002B7379" w:rsidP="002B7379">
      <w:pPr>
        <w:rPr>
          <w:sz w:val="22"/>
          <w:szCs w:val="22"/>
          <w:lang w:eastAsia="lt-LT"/>
        </w:rPr>
      </w:pPr>
    </w:p>
    <w:p w14:paraId="391B4DC8" w14:textId="77777777" w:rsidR="002B7379" w:rsidRPr="00135D11" w:rsidRDefault="002B7379" w:rsidP="002B7379">
      <w:pPr>
        <w:rPr>
          <w:b/>
          <w:sz w:val="22"/>
          <w:szCs w:val="22"/>
          <w:lang w:eastAsia="lt-LT"/>
        </w:rPr>
      </w:pPr>
      <w:r w:rsidRPr="00135D11">
        <w:rPr>
          <w:b/>
          <w:sz w:val="22"/>
          <w:szCs w:val="22"/>
          <w:lang w:eastAsia="lt-LT"/>
        </w:rPr>
        <w:t>Svarbus šalutinis poveikis, į kurį reikia atkreipti dėmesį</w:t>
      </w:r>
    </w:p>
    <w:p w14:paraId="6783D47C" w14:textId="77777777" w:rsidR="002B7379" w:rsidRPr="00135D11" w:rsidRDefault="002B7379" w:rsidP="002B7379">
      <w:pPr>
        <w:rPr>
          <w:b/>
          <w:sz w:val="22"/>
          <w:szCs w:val="22"/>
          <w:lang w:eastAsia="lt-LT"/>
        </w:rPr>
      </w:pPr>
    </w:p>
    <w:p w14:paraId="477B894A" w14:textId="77777777" w:rsidR="002B7379" w:rsidRPr="00135D11" w:rsidRDefault="002B7379" w:rsidP="002B7379">
      <w:pPr>
        <w:rPr>
          <w:sz w:val="22"/>
          <w:szCs w:val="22"/>
          <w:lang w:eastAsia="lt-LT"/>
        </w:rPr>
      </w:pPr>
      <w:r w:rsidRPr="00135D11">
        <w:rPr>
          <w:b/>
          <w:sz w:val="22"/>
          <w:szCs w:val="22"/>
          <w:lang w:eastAsia="lt-LT"/>
        </w:rPr>
        <w:t>Nedelsdami pasakykite gydytojui arba slaugytojui, jeigu pasireikš bet kuris toliau išvardytas šalutinis poveikis. Jums gali prireikti skubaus gydymo.</w:t>
      </w:r>
    </w:p>
    <w:p w14:paraId="694EB977" w14:textId="77777777" w:rsidR="002B7379" w:rsidRPr="00135D11" w:rsidRDefault="002B7379" w:rsidP="002B7379">
      <w:pPr>
        <w:rPr>
          <w:sz w:val="22"/>
          <w:szCs w:val="22"/>
          <w:lang w:eastAsia="lt-LT"/>
        </w:rPr>
      </w:pPr>
    </w:p>
    <w:p w14:paraId="0C2E056B" w14:textId="77777777" w:rsidR="002B7379" w:rsidRPr="00135D11" w:rsidRDefault="002B7379" w:rsidP="002B7379">
      <w:pPr>
        <w:rPr>
          <w:sz w:val="22"/>
          <w:szCs w:val="22"/>
          <w:lang w:eastAsia="lt-LT"/>
        </w:rPr>
      </w:pPr>
      <w:r w:rsidRPr="00135D11">
        <w:rPr>
          <w:b/>
          <w:sz w:val="22"/>
          <w:szCs w:val="22"/>
          <w:lang w:eastAsia="lt-LT"/>
        </w:rPr>
        <w:t>Sunkūs skrandžio ir žarnyno sutrikimai</w:t>
      </w:r>
      <w:r w:rsidRPr="00135D11">
        <w:rPr>
          <w:sz w:val="22"/>
          <w:szCs w:val="22"/>
          <w:lang w:eastAsia="lt-LT"/>
        </w:rPr>
        <w:t>, kurių požymiai yra:</w:t>
      </w:r>
    </w:p>
    <w:p w14:paraId="5C927EA9"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kraujavimas iš skrandžio, pasireiškiantis vėmimu krauju ar kavos tirščių išvaizdos masėmis;</w:t>
      </w:r>
    </w:p>
    <w:p w14:paraId="7B11FA59" w14:textId="77777777" w:rsidR="002B7379" w:rsidRPr="00E84C61"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kraujavimas iš išangės, pasireiškiantis juodomis lipniomis išmatomis ar viduriavimu kruv</w:t>
      </w:r>
      <w:r w:rsidRPr="00E84C61">
        <w:rPr>
          <w:rFonts w:eastAsia="Times New Roman"/>
          <w:sz w:val="22"/>
          <w:szCs w:val="22"/>
          <w:lang w:eastAsia="lt-LT"/>
        </w:rPr>
        <w:t>inomis išmatomis;</w:t>
      </w:r>
    </w:p>
    <w:p w14:paraId="7BBE2A2E"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opų ar skylių atsiradimas skrandyje ar žarnyne. Gali atsirasti su pilvu susijusių nusiskundimų (pilvo skausmas), karščiavimas, pykinimas ar vėmimas;</w:t>
      </w:r>
    </w:p>
    <w:p w14:paraId="49651EAC"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kasos sutrikimas, pasireiškiantis stipriu ir į nugarą plintančiu pilvo skausmu;</w:t>
      </w:r>
    </w:p>
    <w:p w14:paraId="47567EFB"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opinio kolito ar Krono (</w:t>
      </w:r>
      <w:r w:rsidRPr="00E224F4">
        <w:rPr>
          <w:rFonts w:eastAsia="Times New Roman"/>
          <w:i/>
          <w:sz w:val="22"/>
          <w:szCs w:val="22"/>
          <w:lang w:eastAsia="lt-LT"/>
        </w:rPr>
        <w:t>Crohn</w:t>
      </w:r>
      <w:r w:rsidRPr="00E224F4">
        <w:rPr>
          <w:rFonts w:eastAsia="Times New Roman"/>
          <w:sz w:val="22"/>
          <w:szCs w:val="22"/>
          <w:lang w:eastAsia="lt-LT"/>
        </w:rPr>
        <w:t>) ligos pasunkėjimas, pasireiškiantis skausmu, viduriavimu, vėmimu ir kūno svorio mažėjimu.</w:t>
      </w:r>
    </w:p>
    <w:p w14:paraId="5C523C7F" w14:textId="77777777" w:rsidR="002B7379" w:rsidRPr="00135D11" w:rsidRDefault="002B7379" w:rsidP="002B7379">
      <w:pPr>
        <w:rPr>
          <w:sz w:val="22"/>
          <w:szCs w:val="22"/>
          <w:lang w:eastAsia="lt-LT"/>
        </w:rPr>
      </w:pPr>
    </w:p>
    <w:p w14:paraId="59E7C1C1" w14:textId="77777777" w:rsidR="002B7379" w:rsidRPr="00135D11" w:rsidRDefault="002B7379" w:rsidP="002B7379">
      <w:pPr>
        <w:rPr>
          <w:sz w:val="22"/>
          <w:szCs w:val="22"/>
          <w:lang w:eastAsia="lt-LT"/>
        </w:rPr>
      </w:pPr>
      <w:r w:rsidRPr="00135D11">
        <w:rPr>
          <w:b/>
          <w:sz w:val="22"/>
          <w:szCs w:val="22"/>
          <w:lang w:eastAsia="lt-LT"/>
        </w:rPr>
        <w:t>Alerginės reakcijos</w:t>
      </w:r>
      <w:r w:rsidRPr="00135D11">
        <w:rPr>
          <w:sz w:val="22"/>
          <w:szCs w:val="22"/>
          <w:lang w:eastAsia="lt-LT"/>
        </w:rPr>
        <w:t>, kurių požymiai yra:</w:t>
      </w:r>
    </w:p>
    <w:p w14:paraId="2B00FF5A"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staigus gerklės, veido, plaštakų ar pėdų patinimas;</w:t>
      </w:r>
    </w:p>
    <w:p w14:paraId="6050EB4C"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kvėpavimo pasunkėjimas, spaudimas krūtinėje;</w:t>
      </w:r>
    </w:p>
    <w:p w14:paraId="1B5FA704" w14:textId="77777777" w:rsidR="002B7379" w:rsidRPr="00135D11" w:rsidRDefault="002B7379" w:rsidP="002B7379">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odos išbėrimas, pūslių atsiradimas ar niežėjimas.</w:t>
      </w:r>
    </w:p>
    <w:p w14:paraId="3F970737" w14:textId="77777777" w:rsidR="002B7379" w:rsidRPr="00135D11" w:rsidRDefault="002B7379" w:rsidP="002B7379">
      <w:pPr>
        <w:rPr>
          <w:sz w:val="22"/>
          <w:szCs w:val="22"/>
          <w:lang w:eastAsia="lt-LT"/>
        </w:rPr>
      </w:pPr>
    </w:p>
    <w:p w14:paraId="1FFC9CC1" w14:textId="77777777" w:rsidR="002B7379" w:rsidRPr="00135D11" w:rsidRDefault="002B7379" w:rsidP="002B7379">
      <w:pPr>
        <w:rPr>
          <w:sz w:val="22"/>
          <w:szCs w:val="22"/>
          <w:lang w:eastAsia="lt-LT"/>
        </w:rPr>
      </w:pPr>
      <w:r w:rsidRPr="00135D11">
        <w:rPr>
          <w:b/>
          <w:sz w:val="22"/>
          <w:szCs w:val="22"/>
          <w:lang w:eastAsia="lt-LT"/>
        </w:rPr>
        <w:t>Sunkus odos išbėrimas</w:t>
      </w:r>
      <w:r w:rsidRPr="00135D11">
        <w:rPr>
          <w:sz w:val="22"/>
          <w:szCs w:val="22"/>
          <w:lang w:eastAsia="lt-LT"/>
        </w:rPr>
        <w:t>, kurio požymiai yra:</w:t>
      </w:r>
    </w:p>
    <w:p w14:paraId="39164E70"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sunkus greitai atsirandantis odos išbėrimas su odos pūslėjimu ar lupimusi (pūslių gali atsirasti burnoje, gerklėje ar ant akių). Tuo pat metu gali pasireikšti karščiavimas, galvos skausmas, kosulys ir kūno maudimas.</w:t>
      </w:r>
    </w:p>
    <w:p w14:paraId="27CBEC9D" w14:textId="77777777" w:rsidR="002B7379" w:rsidRPr="00135D11" w:rsidRDefault="002B7379" w:rsidP="002B7379">
      <w:pPr>
        <w:rPr>
          <w:sz w:val="22"/>
          <w:szCs w:val="22"/>
          <w:lang w:eastAsia="lt-LT"/>
        </w:rPr>
      </w:pPr>
    </w:p>
    <w:p w14:paraId="55411947" w14:textId="77777777" w:rsidR="002B7379" w:rsidRPr="00135D11" w:rsidRDefault="002B7379" w:rsidP="002B7379">
      <w:pPr>
        <w:rPr>
          <w:sz w:val="22"/>
          <w:szCs w:val="22"/>
          <w:lang w:eastAsia="lt-LT"/>
        </w:rPr>
      </w:pPr>
      <w:r w:rsidRPr="00135D11">
        <w:rPr>
          <w:b/>
          <w:sz w:val="22"/>
          <w:szCs w:val="22"/>
          <w:lang w:eastAsia="lt-LT"/>
        </w:rPr>
        <w:t>Širdies priepuolis</w:t>
      </w:r>
      <w:r w:rsidRPr="00135D11">
        <w:rPr>
          <w:sz w:val="22"/>
          <w:szCs w:val="22"/>
          <w:lang w:eastAsia="lt-LT"/>
        </w:rPr>
        <w:t>, kurio požymiai yra:</w:t>
      </w:r>
    </w:p>
    <w:p w14:paraId="3D739541"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krūtinės skausmas, galintis plisti į kaklą, pečius ir kairę ranką.</w:t>
      </w:r>
    </w:p>
    <w:p w14:paraId="1631BE00" w14:textId="77777777" w:rsidR="002B7379" w:rsidRPr="00135D11" w:rsidRDefault="002B7379" w:rsidP="002B7379">
      <w:pPr>
        <w:rPr>
          <w:sz w:val="22"/>
          <w:szCs w:val="22"/>
          <w:lang w:eastAsia="lt-LT"/>
        </w:rPr>
      </w:pPr>
    </w:p>
    <w:p w14:paraId="0D52C23F" w14:textId="77777777" w:rsidR="002B7379" w:rsidRPr="00135D11" w:rsidRDefault="002B7379" w:rsidP="002B7379">
      <w:pPr>
        <w:rPr>
          <w:sz w:val="22"/>
          <w:szCs w:val="22"/>
          <w:lang w:eastAsia="lt-LT"/>
        </w:rPr>
      </w:pPr>
      <w:r w:rsidRPr="00135D11">
        <w:rPr>
          <w:b/>
          <w:sz w:val="22"/>
          <w:szCs w:val="22"/>
          <w:lang w:eastAsia="lt-LT"/>
        </w:rPr>
        <w:t>Insultas</w:t>
      </w:r>
      <w:r w:rsidRPr="00135D11">
        <w:rPr>
          <w:sz w:val="22"/>
          <w:szCs w:val="22"/>
          <w:lang w:eastAsia="lt-LT"/>
        </w:rPr>
        <w:t>, kurio požymiai yra:</w:t>
      </w:r>
    </w:p>
    <w:p w14:paraId="3AF29FDD"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raumenų silpnumas ir stingulys (toks poveikis gali pasireikšti tik vienoje kūno pusėje);</w:t>
      </w:r>
    </w:p>
    <w:p w14:paraId="08EBA4E0" w14:textId="77777777" w:rsidR="002B7379" w:rsidRPr="00135D11"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staiga pakitę uoslė, skonio pojūtis, klausa ar rega, minčių susipainiojimas.</w:t>
      </w:r>
    </w:p>
    <w:p w14:paraId="5320D2B5" w14:textId="77777777" w:rsidR="002B7379" w:rsidRPr="00135D11" w:rsidRDefault="002B7379" w:rsidP="002B7379">
      <w:pPr>
        <w:rPr>
          <w:sz w:val="22"/>
          <w:szCs w:val="22"/>
          <w:lang w:eastAsia="lt-LT"/>
        </w:rPr>
      </w:pPr>
    </w:p>
    <w:p w14:paraId="2D403F79" w14:textId="77777777" w:rsidR="002B7379" w:rsidRPr="00135D11" w:rsidRDefault="002B7379" w:rsidP="002B7379">
      <w:pPr>
        <w:rPr>
          <w:sz w:val="22"/>
          <w:szCs w:val="22"/>
          <w:lang w:eastAsia="lt-LT"/>
        </w:rPr>
      </w:pPr>
      <w:r w:rsidRPr="00135D11">
        <w:rPr>
          <w:b/>
          <w:sz w:val="22"/>
          <w:szCs w:val="22"/>
          <w:lang w:eastAsia="lt-LT"/>
        </w:rPr>
        <w:t>Meningitas</w:t>
      </w:r>
      <w:r w:rsidRPr="00135D11">
        <w:rPr>
          <w:sz w:val="22"/>
          <w:szCs w:val="22"/>
          <w:lang w:eastAsia="lt-LT"/>
        </w:rPr>
        <w:t>, kurio požymiai yra:</w:t>
      </w:r>
    </w:p>
    <w:p w14:paraId="14CFD702"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 xml:space="preserve">karščiavimas, pykinimas ar vėmimas, kaklo stingulys, galvos skausmas, jautrumas ryškiai </w:t>
      </w:r>
      <w:r w:rsidRPr="00740D63">
        <w:rPr>
          <w:rFonts w:eastAsia="Times New Roman"/>
          <w:sz w:val="22"/>
          <w:szCs w:val="22"/>
          <w:lang w:eastAsia="lt-LT"/>
        </w:rPr>
        <w:t>šviesai ir minčių susipainiojimas (di</w:t>
      </w:r>
      <w:r w:rsidRPr="00E84C61">
        <w:rPr>
          <w:rFonts w:eastAsia="Times New Roman"/>
          <w:sz w:val="22"/>
          <w:szCs w:val="22"/>
          <w:lang w:eastAsia="lt-LT"/>
        </w:rPr>
        <w:t>džiausia tokio poveikio rizika yra žmonėms, sergantiems autoimunine liga, pvz., sistemine raudonąja vilklige).</w:t>
      </w:r>
    </w:p>
    <w:p w14:paraId="0478173C" w14:textId="77777777" w:rsidR="002B7379" w:rsidRPr="00135D11" w:rsidRDefault="002B7379" w:rsidP="002B7379">
      <w:pPr>
        <w:rPr>
          <w:sz w:val="22"/>
          <w:szCs w:val="22"/>
          <w:lang w:eastAsia="lt-LT"/>
        </w:rPr>
      </w:pPr>
    </w:p>
    <w:p w14:paraId="0E20126C" w14:textId="77777777" w:rsidR="002B7379" w:rsidRPr="00135D11" w:rsidRDefault="002B7379" w:rsidP="002B7379">
      <w:pPr>
        <w:rPr>
          <w:sz w:val="22"/>
          <w:szCs w:val="22"/>
          <w:lang w:eastAsia="lt-LT"/>
        </w:rPr>
      </w:pPr>
      <w:r w:rsidRPr="00135D11">
        <w:rPr>
          <w:b/>
          <w:sz w:val="22"/>
          <w:szCs w:val="22"/>
          <w:lang w:eastAsia="lt-LT"/>
        </w:rPr>
        <w:t>Kepenų sutrikimai</w:t>
      </w:r>
      <w:r w:rsidRPr="00135D11">
        <w:rPr>
          <w:sz w:val="22"/>
          <w:szCs w:val="22"/>
          <w:lang w:eastAsia="lt-LT"/>
        </w:rPr>
        <w:t>, kurio požymiai yra:</w:t>
      </w:r>
    </w:p>
    <w:p w14:paraId="7F6F607E"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odos ar akių baltymų pageltimas (gelta);</w:t>
      </w:r>
    </w:p>
    <w:p w14:paraId="6ED5C8DE" w14:textId="77777777" w:rsidR="002B7379" w:rsidRPr="00135D11"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nuovargis, apetito netekimas, pykinimas arba vėmimas ir šviesios</w:t>
      </w:r>
      <w:r w:rsidRPr="00E84C61">
        <w:rPr>
          <w:rFonts w:eastAsia="Times New Roman"/>
          <w:sz w:val="22"/>
          <w:szCs w:val="22"/>
          <w:lang w:eastAsia="lt-LT"/>
        </w:rPr>
        <w:t xml:space="preserve"> spalvos išmatos (hepatitas) ir kraujo tyrimais nustatomi sutrikimai (įskaitant hepatitą).</w:t>
      </w:r>
    </w:p>
    <w:p w14:paraId="1A87D9AC" w14:textId="77777777" w:rsidR="002B7379" w:rsidRPr="00135D11" w:rsidRDefault="002B7379" w:rsidP="002B7379">
      <w:pPr>
        <w:rPr>
          <w:sz w:val="22"/>
          <w:szCs w:val="22"/>
          <w:lang w:eastAsia="lt-LT"/>
        </w:rPr>
      </w:pPr>
    </w:p>
    <w:p w14:paraId="68B65A0C" w14:textId="77777777" w:rsidR="002B7379" w:rsidRPr="00135D11" w:rsidRDefault="002B7379" w:rsidP="002B7379">
      <w:pPr>
        <w:rPr>
          <w:sz w:val="22"/>
          <w:szCs w:val="22"/>
          <w:lang w:eastAsia="lt-LT"/>
        </w:rPr>
      </w:pPr>
      <w:r w:rsidRPr="00135D11">
        <w:rPr>
          <w:b/>
          <w:sz w:val="22"/>
          <w:szCs w:val="22"/>
          <w:lang w:eastAsia="lt-LT"/>
        </w:rPr>
        <w:t>Šlapinimosi sutrikimai</w:t>
      </w:r>
      <w:r w:rsidRPr="00135D11">
        <w:rPr>
          <w:sz w:val="22"/>
          <w:szCs w:val="22"/>
          <w:lang w:eastAsia="lt-LT"/>
        </w:rPr>
        <w:t>, kurių požymiai yra:</w:t>
      </w:r>
    </w:p>
    <w:p w14:paraId="36A971E6"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pūslės pilnumo ar poreikio ją ištuštinti pojūtis, pūslės ištuštinimo pasunkėjimas.</w:t>
      </w:r>
    </w:p>
    <w:p w14:paraId="1D8361D8" w14:textId="77777777" w:rsidR="002B7379" w:rsidRPr="00135D11" w:rsidRDefault="002B7379" w:rsidP="002B7379">
      <w:pPr>
        <w:rPr>
          <w:sz w:val="22"/>
          <w:szCs w:val="22"/>
          <w:lang w:eastAsia="lt-LT"/>
        </w:rPr>
      </w:pPr>
    </w:p>
    <w:p w14:paraId="544D546A" w14:textId="77777777" w:rsidR="002B7379" w:rsidRPr="00135D11" w:rsidRDefault="002B7379" w:rsidP="002B7379">
      <w:pPr>
        <w:rPr>
          <w:sz w:val="22"/>
          <w:szCs w:val="22"/>
          <w:lang w:eastAsia="lt-LT"/>
        </w:rPr>
      </w:pPr>
      <w:r w:rsidRPr="00135D11">
        <w:rPr>
          <w:sz w:val="22"/>
          <w:szCs w:val="22"/>
          <w:lang w:eastAsia="lt-LT"/>
        </w:rPr>
        <w:t>Nedelsdami pasakykite gydytojui arba slaugytojui, jeigu pasireikš bet kuris aukščiau paminėtas sunkus šalutinis poveikis.</w:t>
      </w:r>
    </w:p>
    <w:p w14:paraId="35AC4225" w14:textId="77777777" w:rsidR="002B7379" w:rsidRPr="00135D11" w:rsidRDefault="002B7379" w:rsidP="002B7379">
      <w:pPr>
        <w:rPr>
          <w:sz w:val="22"/>
          <w:szCs w:val="22"/>
          <w:lang w:eastAsia="lt-LT"/>
        </w:rPr>
      </w:pPr>
    </w:p>
    <w:p w14:paraId="2C7264E7" w14:textId="77777777" w:rsidR="002B7379" w:rsidRPr="00135D11" w:rsidRDefault="002B7379" w:rsidP="002B7379">
      <w:pPr>
        <w:rPr>
          <w:sz w:val="22"/>
          <w:szCs w:val="22"/>
          <w:lang w:eastAsia="lt-LT"/>
        </w:rPr>
      </w:pPr>
      <w:r w:rsidRPr="00135D11">
        <w:rPr>
          <w:b/>
          <w:sz w:val="22"/>
          <w:szCs w:val="22"/>
          <w:lang w:eastAsia="lt-LT"/>
        </w:rPr>
        <w:t>Kitoks galimas šalutinis poveikis</w:t>
      </w:r>
    </w:p>
    <w:p w14:paraId="3B95B521" w14:textId="77777777" w:rsidR="002B7379" w:rsidRPr="00135D11" w:rsidRDefault="002B7379" w:rsidP="002B7379">
      <w:pPr>
        <w:rPr>
          <w:sz w:val="22"/>
          <w:szCs w:val="22"/>
          <w:lang w:eastAsia="lt-LT"/>
        </w:rPr>
      </w:pPr>
    </w:p>
    <w:p w14:paraId="79528A34" w14:textId="77777777" w:rsidR="002B7379" w:rsidRPr="00135D11" w:rsidRDefault="002B7379" w:rsidP="002B7379">
      <w:pPr>
        <w:rPr>
          <w:sz w:val="22"/>
          <w:szCs w:val="22"/>
          <w:lang w:eastAsia="lt-LT"/>
        </w:rPr>
      </w:pPr>
      <w:r w:rsidRPr="00135D11">
        <w:rPr>
          <w:b/>
          <w:sz w:val="22"/>
          <w:szCs w:val="22"/>
          <w:lang w:eastAsia="lt-LT"/>
        </w:rPr>
        <w:t>Skrandis ir žarnynas</w:t>
      </w:r>
    </w:p>
    <w:p w14:paraId="6E8CD736" w14:textId="77777777" w:rsidR="002B7379" w:rsidRPr="00740D63"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lastRenderedPageBreak/>
        <w:t>Rėmuo, nevirškinimas, skrandžio maudimas, pykinimas arba vėmimas, vidurių užkietėjimas, viduriavimas, pilvo pūtimas.</w:t>
      </w:r>
    </w:p>
    <w:p w14:paraId="2C29293B" w14:textId="77777777" w:rsidR="002B7379" w:rsidRPr="00135D11" w:rsidRDefault="002B7379" w:rsidP="002B7379">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Raugulys ar pilnumo pojūtis.</w:t>
      </w:r>
    </w:p>
    <w:p w14:paraId="421F8497" w14:textId="77777777" w:rsidR="002B7379" w:rsidRPr="00135D11" w:rsidRDefault="002B7379" w:rsidP="002B7379">
      <w:pPr>
        <w:rPr>
          <w:sz w:val="22"/>
          <w:szCs w:val="22"/>
          <w:lang w:eastAsia="lt-LT"/>
        </w:rPr>
      </w:pPr>
    </w:p>
    <w:p w14:paraId="4E2E6B9F" w14:textId="77777777" w:rsidR="002B7379" w:rsidRPr="00135D11" w:rsidRDefault="002B7379" w:rsidP="002B7379">
      <w:pPr>
        <w:rPr>
          <w:sz w:val="22"/>
          <w:szCs w:val="22"/>
          <w:lang w:eastAsia="lt-LT"/>
        </w:rPr>
      </w:pPr>
      <w:r w:rsidRPr="00135D11">
        <w:rPr>
          <w:b/>
          <w:sz w:val="22"/>
          <w:szCs w:val="22"/>
          <w:lang w:eastAsia="lt-LT"/>
        </w:rPr>
        <w:t>Kraujas</w:t>
      </w:r>
    </w:p>
    <w:p w14:paraId="65E399A3"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Kraujavimas iš pooperacinės žaizdos arba nosies.</w:t>
      </w:r>
    </w:p>
    <w:p w14:paraId="6789EB1D"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Krauju pripildytas patinimas.</w:t>
      </w:r>
    </w:p>
    <w:p w14:paraId="310D9CC4"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Kraujo sutrikimai, pvz., per didelis kalio ar per mažas natrio kiekis.</w:t>
      </w:r>
    </w:p>
    <w:p w14:paraId="7243CDE3" w14:textId="77777777" w:rsidR="002B7379" w:rsidRPr="00135D11" w:rsidRDefault="002B7379" w:rsidP="002B7379">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Kraujo sutrikimai, pvz., mažakraujystė, per mažas trombocitų kiekis ar baltųjų kraujo ląstelių kiekio pokytis.</w:t>
      </w:r>
    </w:p>
    <w:p w14:paraId="2E3E70A2" w14:textId="77777777" w:rsidR="002B7379" w:rsidRPr="00135D11" w:rsidRDefault="002B7379" w:rsidP="002B7379">
      <w:pPr>
        <w:rPr>
          <w:sz w:val="22"/>
          <w:szCs w:val="22"/>
          <w:lang w:eastAsia="lt-LT"/>
        </w:rPr>
      </w:pPr>
    </w:p>
    <w:p w14:paraId="2C73B15F" w14:textId="77777777" w:rsidR="002B7379" w:rsidRPr="00135D11" w:rsidRDefault="002B7379" w:rsidP="002B7379">
      <w:pPr>
        <w:rPr>
          <w:sz w:val="22"/>
          <w:szCs w:val="22"/>
          <w:lang w:eastAsia="lt-LT"/>
        </w:rPr>
      </w:pPr>
      <w:r w:rsidRPr="00135D11">
        <w:rPr>
          <w:b/>
          <w:sz w:val="22"/>
          <w:szCs w:val="22"/>
          <w:lang w:eastAsia="lt-LT"/>
        </w:rPr>
        <w:t>Psichikos sutrikimai</w:t>
      </w:r>
    </w:p>
    <w:p w14:paraId="6D685E07"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Miego sutrikimas ar sapnų pobūdžio pokytis.</w:t>
      </w:r>
    </w:p>
    <w:p w14:paraId="57EC2E8C"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Depresija.</w:t>
      </w:r>
    </w:p>
    <w:p w14:paraId="1AC2A261"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Nerimo, nervingumo ar labai stiprus laimės pojūtis (euforija).</w:t>
      </w:r>
    </w:p>
    <w:p w14:paraId="37DC1DD5"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Nesamų daiktų matymas ar girdėjimas (haliucinacijos).</w:t>
      </w:r>
    </w:p>
    <w:p w14:paraId="12714FDF"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Psichikos sutrikimai, galintys pasireikšti minčių susipainiojimu, neramumu, sutrikimu (ažitacija) ar realybės pojūčio netekimu.</w:t>
      </w:r>
    </w:p>
    <w:p w14:paraId="2011C92C" w14:textId="77777777" w:rsidR="002B7379" w:rsidRPr="00135D11" w:rsidRDefault="002B7379" w:rsidP="002B7379">
      <w:pPr>
        <w:rPr>
          <w:sz w:val="22"/>
          <w:szCs w:val="22"/>
          <w:lang w:eastAsia="lt-LT"/>
        </w:rPr>
      </w:pPr>
    </w:p>
    <w:p w14:paraId="655F686F" w14:textId="77777777" w:rsidR="002B7379" w:rsidRPr="00135D11" w:rsidRDefault="002B7379" w:rsidP="002B7379">
      <w:pPr>
        <w:rPr>
          <w:sz w:val="22"/>
          <w:szCs w:val="22"/>
          <w:lang w:eastAsia="lt-LT"/>
        </w:rPr>
      </w:pPr>
      <w:r w:rsidRPr="00135D11">
        <w:rPr>
          <w:b/>
          <w:sz w:val="22"/>
          <w:szCs w:val="22"/>
          <w:lang w:eastAsia="lt-LT"/>
        </w:rPr>
        <w:t>Nervų sistema</w:t>
      </w:r>
    </w:p>
    <w:p w14:paraId="18366728"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Galvos skausmas.</w:t>
      </w:r>
    </w:p>
    <w:p w14:paraId="7A203488"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Priepuoliai ar traukuliai, svaigulio, alpulio ar mieguistumo pojūtis.</w:t>
      </w:r>
    </w:p>
    <w:p w14:paraId="408C3ECA"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Dilgčiojimo ir badymo ar tirpimo pojūtis plaštakose ar pėdose.</w:t>
      </w:r>
    </w:p>
    <w:p w14:paraId="5F51AF1C"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Atminties ar gebėjimo susikaupti sutrikimas.</w:t>
      </w:r>
    </w:p>
    <w:p w14:paraId="5BB7BC4E" w14:textId="77777777" w:rsidR="002B7379" w:rsidRPr="00135D11" w:rsidRDefault="002B7379" w:rsidP="002B7379">
      <w:pPr>
        <w:rPr>
          <w:sz w:val="22"/>
          <w:szCs w:val="22"/>
          <w:lang w:eastAsia="lt-LT"/>
        </w:rPr>
      </w:pPr>
    </w:p>
    <w:p w14:paraId="32BFF532" w14:textId="77777777" w:rsidR="002B7379" w:rsidRPr="00135D11" w:rsidRDefault="002B7379" w:rsidP="002B7379">
      <w:pPr>
        <w:rPr>
          <w:sz w:val="22"/>
          <w:szCs w:val="22"/>
          <w:lang w:eastAsia="lt-LT"/>
        </w:rPr>
      </w:pPr>
      <w:r w:rsidRPr="00135D11">
        <w:rPr>
          <w:b/>
          <w:sz w:val="22"/>
          <w:szCs w:val="22"/>
          <w:lang w:eastAsia="lt-LT"/>
        </w:rPr>
        <w:t>Akys ir ausys</w:t>
      </w:r>
    </w:p>
    <w:p w14:paraId="092E587B"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Regos pokytis, akies skausmas.</w:t>
      </w:r>
    </w:p>
    <w:p w14:paraId="52052DF1"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Klausos pokytis, įskaitant ūžesį ausyse ir apkurtimą.</w:t>
      </w:r>
    </w:p>
    <w:p w14:paraId="2BC0466D" w14:textId="77777777" w:rsidR="002B7379" w:rsidRPr="00135D11" w:rsidRDefault="002B7379" w:rsidP="002B7379">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Pusiausvyrą sutrikdantis svaigulys.</w:t>
      </w:r>
    </w:p>
    <w:p w14:paraId="0A5A8F34" w14:textId="77777777" w:rsidR="002B7379" w:rsidRPr="00135D11" w:rsidRDefault="002B7379" w:rsidP="002B7379">
      <w:pPr>
        <w:rPr>
          <w:sz w:val="22"/>
          <w:szCs w:val="22"/>
          <w:lang w:eastAsia="lt-LT"/>
        </w:rPr>
      </w:pPr>
    </w:p>
    <w:p w14:paraId="4F347BEE" w14:textId="77777777" w:rsidR="002B7379" w:rsidRPr="00135D11" w:rsidRDefault="002B7379" w:rsidP="002B7379">
      <w:pPr>
        <w:rPr>
          <w:sz w:val="22"/>
          <w:szCs w:val="22"/>
          <w:lang w:eastAsia="lt-LT"/>
        </w:rPr>
      </w:pPr>
      <w:r w:rsidRPr="00135D11">
        <w:rPr>
          <w:b/>
          <w:sz w:val="22"/>
          <w:szCs w:val="22"/>
          <w:lang w:eastAsia="lt-LT"/>
        </w:rPr>
        <w:t>Širdis ir kraujotaka</w:t>
      </w:r>
    </w:p>
    <w:p w14:paraId="2B834296"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Plaštakų, pėdų ar kojų patinimas (edema). Kartu gali pasireikšti krūtinės skausmas, nuovargis ir dusulys (širdies nepakankamumas).</w:t>
      </w:r>
    </w:p>
    <w:p w14:paraId="659E4843"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Širdies virpėjimo pojūtis (palpitacija), retas širdies plakimas ar didelis kraujospūdis.</w:t>
      </w:r>
    </w:p>
    <w:p w14:paraId="04470F08"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Širdies atliekamo kraujo pumpavimo po organizmą sutrikimas. Galimi požymiai yra nuovargis, dusulys ir alpulio pojūtis.</w:t>
      </w:r>
    </w:p>
    <w:p w14:paraId="35184D78" w14:textId="77777777" w:rsidR="002B7379" w:rsidRPr="00135D11" w:rsidRDefault="002B7379" w:rsidP="002B7379">
      <w:pPr>
        <w:rPr>
          <w:sz w:val="22"/>
          <w:szCs w:val="22"/>
          <w:lang w:eastAsia="lt-LT"/>
        </w:rPr>
      </w:pPr>
    </w:p>
    <w:p w14:paraId="0060CAD7" w14:textId="77777777" w:rsidR="002B7379" w:rsidRPr="00135D11" w:rsidRDefault="002B7379" w:rsidP="002B7379">
      <w:pPr>
        <w:rPr>
          <w:sz w:val="22"/>
          <w:szCs w:val="22"/>
          <w:lang w:eastAsia="lt-LT"/>
        </w:rPr>
      </w:pPr>
      <w:r w:rsidRPr="00135D11">
        <w:rPr>
          <w:b/>
          <w:sz w:val="22"/>
          <w:szCs w:val="22"/>
          <w:lang w:eastAsia="lt-LT"/>
        </w:rPr>
        <w:t>Krūtinė</w:t>
      </w:r>
    </w:p>
    <w:p w14:paraId="1C525035"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Kvėpavimo pasunkėjimas, įskaitant dusulį, švokštimas ar kosulys.</w:t>
      </w:r>
    </w:p>
    <w:p w14:paraId="1CDBBA47" w14:textId="77777777" w:rsidR="002B7379" w:rsidRPr="00135D11"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Plaučių paburkimas.</w:t>
      </w:r>
    </w:p>
    <w:p w14:paraId="3486006C" w14:textId="77777777" w:rsidR="002B7379" w:rsidRPr="00135D11" w:rsidRDefault="002B7379" w:rsidP="002B7379">
      <w:pPr>
        <w:rPr>
          <w:sz w:val="22"/>
          <w:szCs w:val="22"/>
          <w:lang w:eastAsia="lt-LT"/>
        </w:rPr>
      </w:pPr>
    </w:p>
    <w:p w14:paraId="13CB05C8" w14:textId="77777777" w:rsidR="002B7379" w:rsidRPr="00135D11" w:rsidRDefault="002B7379" w:rsidP="002B7379">
      <w:pPr>
        <w:rPr>
          <w:sz w:val="22"/>
          <w:szCs w:val="22"/>
          <w:lang w:eastAsia="lt-LT"/>
        </w:rPr>
      </w:pPr>
      <w:r w:rsidRPr="00135D11">
        <w:rPr>
          <w:b/>
          <w:sz w:val="22"/>
          <w:szCs w:val="22"/>
          <w:lang w:eastAsia="lt-LT"/>
        </w:rPr>
        <w:t>Oda ir plaukai</w:t>
      </w:r>
    </w:p>
    <w:p w14:paraId="6EA97543" w14:textId="77777777" w:rsidR="002B7379" w:rsidRPr="00740D63"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Jautrumas šviesai, odos išbėrimas, įskaitant paraudimą, dilgėlinė, spuogai ir pūslės ant kūno ir veido.</w:t>
      </w:r>
    </w:p>
    <w:p w14:paraId="7604809A" w14:textId="77777777" w:rsidR="002B7379" w:rsidRPr="00135D11" w:rsidRDefault="002B7379" w:rsidP="002B7379">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Niežėjimas ar prakaitavimas, odos blyškumas ar veido ir kaklo paraudimas.</w:t>
      </w:r>
    </w:p>
    <w:p w14:paraId="25C67820" w14:textId="77777777" w:rsidR="002B7379" w:rsidRPr="00135D11" w:rsidRDefault="002B7379" w:rsidP="002B7379">
      <w:pPr>
        <w:rPr>
          <w:sz w:val="22"/>
          <w:szCs w:val="22"/>
          <w:lang w:eastAsia="lt-LT"/>
        </w:rPr>
      </w:pPr>
    </w:p>
    <w:p w14:paraId="49FB37EB" w14:textId="77777777" w:rsidR="002B7379" w:rsidRPr="00135D11" w:rsidRDefault="002B7379" w:rsidP="002B7379">
      <w:pPr>
        <w:rPr>
          <w:sz w:val="22"/>
          <w:szCs w:val="22"/>
          <w:lang w:eastAsia="lt-LT"/>
        </w:rPr>
      </w:pPr>
      <w:r w:rsidRPr="00135D11">
        <w:rPr>
          <w:b/>
          <w:sz w:val="22"/>
          <w:szCs w:val="22"/>
          <w:lang w:eastAsia="lt-LT"/>
        </w:rPr>
        <w:t>Šlapimo išskyrimo sistema</w:t>
      </w:r>
    </w:p>
    <w:p w14:paraId="459D1979"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Kraujas šlapime ar inkstų sutrikimai.</w:t>
      </w:r>
    </w:p>
    <w:p w14:paraId="36E70E66" w14:textId="77777777" w:rsidR="002B7379" w:rsidRPr="00740D63"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Dažnesnis ar retesnis šlapinimasis.</w:t>
      </w:r>
    </w:p>
    <w:p w14:paraId="592037EB" w14:textId="77777777" w:rsidR="002B7379" w:rsidRPr="00135D11" w:rsidRDefault="002B7379" w:rsidP="002B7379">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Šono skausmas.</w:t>
      </w:r>
    </w:p>
    <w:p w14:paraId="440E1C8B" w14:textId="77777777" w:rsidR="002B7379" w:rsidRPr="00135D11" w:rsidRDefault="002B7379" w:rsidP="002B7379">
      <w:pPr>
        <w:rPr>
          <w:sz w:val="22"/>
          <w:szCs w:val="22"/>
          <w:lang w:eastAsia="lt-LT"/>
        </w:rPr>
      </w:pPr>
    </w:p>
    <w:p w14:paraId="6C69E918" w14:textId="77777777" w:rsidR="002B7379" w:rsidRPr="00135D11" w:rsidRDefault="002B7379" w:rsidP="002B7379">
      <w:pPr>
        <w:rPr>
          <w:sz w:val="22"/>
          <w:szCs w:val="22"/>
          <w:lang w:eastAsia="lt-LT"/>
        </w:rPr>
      </w:pPr>
      <w:r w:rsidRPr="00135D11">
        <w:rPr>
          <w:b/>
          <w:sz w:val="22"/>
          <w:szCs w:val="22"/>
          <w:lang w:eastAsia="lt-LT"/>
        </w:rPr>
        <w:t>Kita</w:t>
      </w:r>
    </w:p>
    <w:p w14:paraId="36202D70"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Skausmas injekcijos vietoje.</w:t>
      </w:r>
    </w:p>
    <w:p w14:paraId="0B7BF4F0" w14:textId="77777777" w:rsidR="002B7379" w:rsidRPr="00E84C61" w:rsidRDefault="002B7379" w:rsidP="002B7379">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Troškulys, burnos dži</w:t>
      </w:r>
      <w:r w:rsidRPr="00E84C61">
        <w:rPr>
          <w:rFonts w:eastAsia="Times New Roman"/>
          <w:sz w:val="22"/>
          <w:szCs w:val="22"/>
          <w:lang w:eastAsia="lt-LT"/>
        </w:rPr>
        <w:t>ūvimas, skonio pojūčio pokytis, karščiavimas, kūno svorio didėjimas ar mažėjimas.</w:t>
      </w:r>
    </w:p>
    <w:p w14:paraId="2D704719"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lastRenderedPageBreak/>
        <w:t>Nuovargis ar bloga bendroji savijauta.</w:t>
      </w:r>
    </w:p>
    <w:p w14:paraId="47644E7E"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Burnos skausmas.</w:t>
      </w:r>
    </w:p>
    <w:p w14:paraId="6E240B64" w14:textId="77777777" w:rsidR="002B7379" w:rsidRPr="00E224F4" w:rsidRDefault="002B7379" w:rsidP="002B7379">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Raumenų spazmai, skausmas ar silpnumas.</w:t>
      </w:r>
    </w:p>
    <w:p w14:paraId="77D5F070" w14:textId="77777777" w:rsidR="002B7379" w:rsidRPr="00135D11" w:rsidRDefault="002B7379" w:rsidP="002B7379">
      <w:pPr>
        <w:pStyle w:val="Sraopastraipa1"/>
        <w:numPr>
          <w:ilvl w:val="0"/>
          <w:numId w:val="3"/>
        </w:numPr>
        <w:ind w:left="567"/>
        <w:rPr>
          <w:rFonts w:eastAsia="Times New Roman"/>
          <w:bCs/>
          <w:sz w:val="22"/>
          <w:szCs w:val="22"/>
        </w:rPr>
      </w:pPr>
      <w:r w:rsidRPr="00E224F4">
        <w:rPr>
          <w:rFonts w:eastAsia="Times New Roman"/>
          <w:sz w:val="22"/>
          <w:szCs w:val="22"/>
          <w:lang w:eastAsia="lt-LT"/>
        </w:rPr>
        <w:t>Pastojimo problemos moterims.</w:t>
      </w:r>
    </w:p>
    <w:p w14:paraId="6575F54B" w14:textId="77777777" w:rsidR="002B7379" w:rsidRPr="00135D11" w:rsidRDefault="002B7379" w:rsidP="002B7379">
      <w:pPr>
        <w:rPr>
          <w:bCs/>
          <w:sz w:val="22"/>
          <w:szCs w:val="22"/>
        </w:rPr>
      </w:pPr>
    </w:p>
    <w:p w14:paraId="79501AC8" w14:textId="77777777" w:rsidR="002B7379" w:rsidRPr="00135D11" w:rsidRDefault="002B7379" w:rsidP="002B7379">
      <w:pPr>
        <w:rPr>
          <w:sz w:val="22"/>
          <w:szCs w:val="22"/>
          <w:lang w:eastAsia="lt-LT"/>
        </w:rPr>
      </w:pPr>
      <w:r w:rsidRPr="00135D11">
        <w:rPr>
          <w:sz w:val="22"/>
          <w:szCs w:val="22"/>
          <w:lang w:eastAsia="lt-LT"/>
        </w:rPr>
        <w:t>Jeigu pasireiškė sunkus šalutinis poveikis arba pastebėjote šiame lapelyje nenurodytą šalutinį poveikį, pasakykite gydytojui arba slaugytojui.</w:t>
      </w:r>
    </w:p>
    <w:p w14:paraId="11205103" w14:textId="77777777" w:rsidR="002B7379" w:rsidRPr="00135D11" w:rsidRDefault="002B7379" w:rsidP="002B7379">
      <w:pPr>
        <w:rPr>
          <w:sz w:val="22"/>
          <w:szCs w:val="22"/>
          <w:lang w:eastAsia="lt-LT"/>
        </w:rPr>
      </w:pPr>
    </w:p>
    <w:p w14:paraId="1FD0985D" w14:textId="77777777" w:rsidR="002B7379" w:rsidRPr="00135D11" w:rsidRDefault="002B7379" w:rsidP="002B7379">
      <w:pPr>
        <w:tabs>
          <w:tab w:val="left" w:pos="567"/>
        </w:tabs>
        <w:rPr>
          <w:b/>
          <w:snapToGrid w:val="0"/>
          <w:sz w:val="22"/>
          <w:szCs w:val="22"/>
        </w:rPr>
      </w:pPr>
      <w:r w:rsidRPr="00135D11">
        <w:rPr>
          <w:b/>
          <w:noProof/>
          <w:snapToGrid w:val="0"/>
          <w:sz w:val="22"/>
          <w:szCs w:val="22"/>
        </w:rPr>
        <w:t>Pranešimas apie šalutinį poveikį</w:t>
      </w:r>
    </w:p>
    <w:p w14:paraId="2071EB13" w14:textId="77777777" w:rsidR="002B7379" w:rsidRPr="00135D11" w:rsidRDefault="002B7379" w:rsidP="002B7379">
      <w:pPr>
        <w:tabs>
          <w:tab w:val="left" w:pos="567"/>
        </w:tabs>
        <w:spacing w:line="260" w:lineRule="exact"/>
        <w:ind w:right="-449"/>
        <w:rPr>
          <w:noProof/>
          <w:snapToGrid w:val="0"/>
          <w:sz w:val="22"/>
          <w:szCs w:val="22"/>
        </w:rPr>
      </w:pPr>
      <w:r w:rsidRPr="00135D11">
        <w:rPr>
          <w:snapToGrid w:val="0"/>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35D11">
        <w:rPr>
          <w:snapToGrid w:val="0"/>
          <w:sz w:val="22"/>
          <w:szCs w:val="22"/>
          <w:lang w:eastAsia="zh-CN"/>
        </w:rPr>
        <w:t>elefonu 8 800 73568</w:t>
      </w:r>
      <w:r w:rsidRPr="00135D11">
        <w:rPr>
          <w:snapToGrid w:val="0"/>
          <w:sz w:val="22"/>
          <w:szCs w:val="22"/>
        </w:rPr>
        <w:t xml:space="preserve"> arba užpildyti interneto svetainėje </w:t>
      </w:r>
      <w:hyperlink r:id="rId7" w:history="1">
        <w:r w:rsidRPr="00135D11">
          <w:rPr>
            <w:snapToGrid w:val="0"/>
            <w:color w:val="0000FF"/>
            <w:sz w:val="22"/>
            <w:szCs w:val="22"/>
            <w:u w:val="single"/>
          </w:rPr>
          <w:t>www.vvkt.lt</w:t>
        </w:r>
      </w:hyperlink>
      <w:r w:rsidRPr="00135D11">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135D11">
        <w:rPr>
          <w:snapToGrid w:val="0"/>
          <w:sz w:val="22"/>
          <w:szCs w:val="22"/>
          <w:lang w:eastAsia="zh-CN"/>
        </w:rPr>
        <w:t xml:space="preserve">nemokamu </w:t>
      </w:r>
      <w:r w:rsidRPr="00135D11">
        <w:rPr>
          <w:snapToGrid w:val="0"/>
          <w:sz w:val="22"/>
          <w:szCs w:val="22"/>
        </w:rPr>
        <w:t>fakso numeriu 8 800 20131</w:t>
      </w:r>
      <w:r w:rsidRPr="00135D11">
        <w:rPr>
          <w:snapToGrid w:val="0"/>
          <w:sz w:val="22"/>
          <w:szCs w:val="22"/>
          <w:lang w:eastAsia="zh-CN"/>
        </w:rPr>
        <w:t xml:space="preserve">, </w:t>
      </w:r>
      <w:r w:rsidRPr="00135D11">
        <w:rPr>
          <w:snapToGrid w:val="0"/>
          <w:sz w:val="22"/>
          <w:szCs w:val="22"/>
        </w:rPr>
        <w:t xml:space="preserve">el. paštu </w:t>
      </w:r>
      <w:hyperlink r:id="rId8" w:history="1">
        <w:r w:rsidRPr="00135D11">
          <w:rPr>
            <w:snapToGrid w:val="0"/>
            <w:color w:val="0000FF"/>
            <w:sz w:val="22"/>
            <w:szCs w:val="22"/>
            <w:u w:val="single"/>
          </w:rPr>
          <w:t>NepageidaujamaR@vvkt.lt</w:t>
        </w:r>
      </w:hyperlink>
      <w:r w:rsidRPr="00135D11">
        <w:rPr>
          <w:snapToGrid w:val="0"/>
          <w:sz w:val="22"/>
          <w:szCs w:val="22"/>
        </w:rPr>
        <w:t xml:space="preserve">, taip pat per Valstybinės vaistų kontrolės tarnybos prie Lietuvos Respublikos sveikatos apsaugos ministerijos interneto svetainę (adresu </w:t>
      </w:r>
      <w:hyperlink r:id="rId9" w:history="1">
        <w:r w:rsidRPr="00135D11">
          <w:rPr>
            <w:snapToGrid w:val="0"/>
            <w:color w:val="0000FF"/>
            <w:sz w:val="22"/>
            <w:szCs w:val="22"/>
            <w:u w:val="single"/>
          </w:rPr>
          <w:t>http://www.vvkt.lt</w:t>
        </w:r>
      </w:hyperlink>
      <w:r w:rsidRPr="00135D11">
        <w:rPr>
          <w:snapToGrid w:val="0"/>
          <w:sz w:val="22"/>
          <w:szCs w:val="22"/>
        </w:rPr>
        <w:t>). Pranešdami apie šalutinį poveikį galite mums padėti gauti daugiau informacijos apie šio vaisto saugumą.</w:t>
      </w:r>
    </w:p>
    <w:p w14:paraId="4D53EFB9" w14:textId="77777777" w:rsidR="002B7379" w:rsidRPr="00135D11" w:rsidRDefault="002B7379" w:rsidP="002B7379">
      <w:pPr>
        <w:rPr>
          <w:sz w:val="22"/>
          <w:szCs w:val="22"/>
          <w:lang w:eastAsia="lt-LT"/>
        </w:rPr>
      </w:pPr>
    </w:p>
    <w:p w14:paraId="28207269" w14:textId="77777777" w:rsidR="002B7379" w:rsidRPr="00135D11" w:rsidRDefault="002B7379" w:rsidP="002B7379">
      <w:pPr>
        <w:rPr>
          <w:sz w:val="22"/>
          <w:szCs w:val="22"/>
          <w:lang w:eastAsia="lt-LT"/>
        </w:rPr>
      </w:pPr>
    </w:p>
    <w:p w14:paraId="7FD1F6B0" w14:textId="77777777" w:rsidR="002B7379" w:rsidRPr="00135D11" w:rsidRDefault="002B7379" w:rsidP="002B7379">
      <w:pPr>
        <w:keepNext/>
        <w:tabs>
          <w:tab w:val="left" w:pos="567"/>
        </w:tabs>
        <w:ind w:left="567" w:hanging="567"/>
        <w:rPr>
          <w:b/>
          <w:sz w:val="22"/>
          <w:szCs w:val="22"/>
        </w:rPr>
      </w:pPr>
      <w:bookmarkStart w:id="10" w:name="_Toc129243268"/>
      <w:bookmarkStart w:id="11" w:name="_Toc129243143"/>
      <w:r w:rsidRPr="00135D11">
        <w:rPr>
          <w:b/>
          <w:sz w:val="22"/>
          <w:szCs w:val="22"/>
        </w:rPr>
        <w:t>5.</w:t>
      </w:r>
      <w:r w:rsidRPr="00135D11">
        <w:rPr>
          <w:b/>
          <w:sz w:val="22"/>
          <w:szCs w:val="22"/>
        </w:rPr>
        <w:tab/>
        <w:t xml:space="preserve">Kaip laikyti Ketorolac Baxter </w:t>
      </w:r>
    </w:p>
    <w:bookmarkEnd w:id="10"/>
    <w:bookmarkEnd w:id="11"/>
    <w:p w14:paraId="34F1C842" w14:textId="77777777" w:rsidR="002B7379" w:rsidRPr="00135D11" w:rsidRDefault="002B7379" w:rsidP="002B7379">
      <w:pPr>
        <w:keepNext/>
        <w:tabs>
          <w:tab w:val="left" w:pos="567"/>
        </w:tabs>
        <w:ind w:left="567" w:hanging="567"/>
        <w:rPr>
          <w:b/>
          <w:sz w:val="22"/>
          <w:szCs w:val="22"/>
        </w:rPr>
      </w:pPr>
    </w:p>
    <w:p w14:paraId="3A9C4B71" w14:textId="77777777" w:rsidR="002B7379" w:rsidRPr="00135D11" w:rsidRDefault="002B7379" w:rsidP="002B7379">
      <w:pPr>
        <w:ind w:right="-2"/>
        <w:rPr>
          <w:sz w:val="22"/>
          <w:szCs w:val="22"/>
        </w:rPr>
      </w:pPr>
      <w:r w:rsidRPr="00135D11">
        <w:rPr>
          <w:sz w:val="22"/>
          <w:szCs w:val="22"/>
        </w:rPr>
        <w:t>Už Ketorolac Baxter laikymą yra atsakingas vaistininkas. Jis atsakingas ir už tinkamą nesuvartoto Ketorolac Baxter tvarkymą.</w:t>
      </w:r>
    </w:p>
    <w:p w14:paraId="1907021F" w14:textId="77777777" w:rsidR="002B7379" w:rsidRPr="00135D11" w:rsidRDefault="002B7379" w:rsidP="002B7379">
      <w:pPr>
        <w:ind w:right="-2"/>
        <w:rPr>
          <w:sz w:val="22"/>
          <w:szCs w:val="22"/>
        </w:rPr>
      </w:pPr>
    </w:p>
    <w:p w14:paraId="3CE93175" w14:textId="77777777" w:rsidR="002B7379" w:rsidRPr="00135D11" w:rsidRDefault="002B7379" w:rsidP="002B7379">
      <w:pPr>
        <w:ind w:right="-2"/>
        <w:rPr>
          <w:sz w:val="22"/>
          <w:szCs w:val="22"/>
        </w:rPr>
      </w:pPr>
      <w:r w:rsidRPr="00135D11">
        <w:rPr>
          <w:sz w:val="22"/>
          <w:szCs w:val="22"/>
        </w:rPr>
        <w:t>Šį vaistą laikykite vaikams nepastebimoje ir nepasiekiamoje vietoje.</w:t>
      </w:r>
    </w:p>
    <w:p w14:paraId="591B394F" w14:textId="77777777" w:rsidR="002B7379" w:rsidRPr="00135D11" w:rsidRDefault="002B7379" w:rsidP="002B7379">
      <w:pPr>
        <w:rPr>
          <w:sz w:val="22"/>
          <w:szCs w:val="22"/>
        </w:rPr>
      </w:pPr>
    </w:p>
    <w:p w14:paraId="04726372" w14:textId="77777777" w:rsidR="002B7379" w:rsidRPr="00135D11" w:rsidRDefault="002B7379" w:rsidP="002B7379">
      <w:pPr>
        <w:rPr>
          <w:sz w:val="22"/>
          <w:szCs w:val="22"/>
        </w:rPr>
      </w:pPr>
      <w:r w:rsidRPr="00135D11">
        <w:rPr>
          <w:sz w:val="22"/>
          <w:szCs w:val="22"/>
        </w:rPr>
        <w:t xml:space="preserve">Ant dėžutės ir etiketės po „EXP“ nurodytam tinkamumo laikui pasibaigus, šio vaisto vartoti negalima. Vaistas tinkamas vartoti iki paskutinės nurodyto mėnesio dienos. </w:t>
      </w:r>
    </w:p>
    <w:p w14:paraId="335DB46D" w14:textId="77777777" w:rsidR="002B7379" w:rsidRPr="00135D11" w:rsidRDefault="002B7379" w:rsidP="002B7379">
      <w:pPr>
        <w:rPr>
          <w:sz w:val="22"/>
          <w:szCs w:val="22"/>
        </w:rPr>
      </w:pPr>
    </w:p>
    <w:p w14:paraId="2CDF934A" w14:textId="77777777" w:rsidR="002B7379" w:rsidRPr="00135D11" w:rsidRDefault="002B7379" w:rsidP="002B7379">
      <w:pPr>
        <w:rPr>
          <w:sz w:val="22"/>
          <w:szCs w:val="22"/>
        </w:rPr>
      </w:pPr>
      <w:r w:rsidRPr="00135D11">
        <w:rPr>
          <w:sz w:val="22"/>
          <w:szCs w:val="22"/>
        </w:rPr>
        <w:t>Ampules laikyti gamintojo pakuotėje, kad vaistas būtų apsaugotas nuo šviesos. Šiam vaistui specialių laikymo sąlygų nereikia. Negalima šaldyti ar užšaldyti.</w:t>
      </w:r>
    </w:p>
    <w:p w14:paraId="1822419F" w14:textId="77777777" w:rsidR="002B7379" w:rsidRPr="00135D11" w:rsidRDefault="002B7379" w:rsidP="002B7379">
      <w:pPr>
        <w:rPr>
          <w:sz w:val="22"/>
          <w:szCs w:val="22"/>
        </w:rPr>
      </w:pPr>
      <w:r w:rsidRPr="00135D11">
        <w:rPr>
          <w:sz w:val="22"/>
          <w:szCs w:val="22"/>
        </w:rPr>
        <w:t>Tirpalo, kuriame yra dalelių, vartoti negalima.</w:t>
      </w:r>
    </w:p>
    <w:p w14:paraId="753C2C07" w14:textId="77777777" w:rsidR="002B7379" w:rsidRPr="00135D11" w:rsidRDefault="002B7379" w:rsidP="002B7379">
      <w:pPr>
        <w:rPr>
          <w:sz w:val="22"/>
          <w:szCs w:val="22"/>
        </w:rPr>
      </w:pPr>
    </w:p>
    <w:p w14:paraId="2071FC62" w14:textId="77777777" w:rsidR="002B7379" w:rsidRPr="00135D11" w:rsidRDefault="002B7379" w:rsidP="002B7379">
      <w:pPr>
        <w:rPr>
          <w:sz w:val="22"/>
          <w:szCs w:val="22"/>
        </w:rPr>
      </w:pPr>
      <w:r w:rsidRPr="00135D11">
        <w:rPr>
          <w:sz w:val="22"/>
          <w:szCs w:val="22"/>
        </w:rPr>
        <w:t>Vienkartiniam vartojimui. Bet kokį nesuvartotą likutį sunaikinti.</w:t>
      </w:r>
    </w:p>
    <w:p w14:paraId="4FEC0E8C" w14:textId="77777777" w:rsidR="002B7379" w:rsidRPr="00135D11" w:rsidRDefault="002B7379" w:rsidP="002B7379">
      <w:pPr>
        <w:rPr>
          <w:sz w:val="22"/>
          <w:szCs w:val="22"/>
        </w:rPr>
      </w:pPr>
    </w:p>
    <w:p w14:paraId="2DF6ED9F" w14:textId="77777777" w:rsidR="002B7379" w:rsidRPr="00135D11" w:rsidRDefault="002B7379" w:rsidP="002B7379">
      <w:pPr>
        <w:rPr>
          <w:sz w:val="22"/>
          <w:szCs w:val="22"/>
        </w:rPr>
      </w:pPr>
      <w:r w:rsidRPr="00135D11">
        <w:rPr>
          <w:sz w:val="22"/>
          <w:szCs w:val="22"/>
        </w:rPr>
        <w:t>Po pakuotės atidarymo vaistą reikia vartoti nedelsiant.</w:t>
      </w:r>
    </w:p>
    <w:p w14:paraId="7506C1A7" w14:textId="77777777" w:rsidR="002B7379" w:rsidRPr="00135D11" w:rsidRDefault="002B7379" w:rsidP="002B7379">
      <w:pPr>
        <w:rPr>
          <w:sz w:val="22"/>
          <w:szCs w:val="22"/>
        </w:rPr>
      </w:pPr>
    </w:p>
    <w:p w14:paraId="1F401C28" w14:textId="77777777" w:rsidR="002B7379" w:rsidRPr="00135D11" w:rsidRDefault="002B7379" w:rsidP="002B7379">
      <w:pPr>
        <w:rPr>
          <w:sz w:val="22"/>
          <w:szCs w:val="22"/>
          <w:lang w:eastAsia="lt-LT"/>
        </w:rPr>
      </w:pPr>
      <w:r w:rsidRPr="00135D11">
        <w:rPr>
          <w:sz w:val="22"/>
          <w:szCs w:val="22"/>
        </w:rPr>
        <w:t>Šis vaistas skiedžiamas 0,9</w:t>
      </w:r>
      <w:r>
        <w:rPr>
          <w:sz w:val="22"/>
          <w:szCs w:val="22"/>
        </w:rPr>
        <w:t> </w:t>
      </w:r>
      <w:r w:rsidRPr="00135D11">
        <w:rPr>
          <w:sz w:val="22"/>
          <w:szCs w:val="22"/>
        </w:rPr>
        <w:t>% fiziologiniu tirpalu, 5</w:t>
      </w:r>
      <w:r>
        <w:rPr>
          <w:sz w:val="22"/>
          <w:szCs w:val="22"/>
        </w:rPr>
        <w:t> </w:t>
      </w:r>
      <w:r w:rsidRPr="00135D11">
        <w:rPr>
          <w:sz w:val="22"/>
          <w:szCs w:val="22"/>
        </w:rPr>
        <w:t>% gliukozės tirpalu, Ringerio tirpalu ir Ringerio laktato tirpalu. Vaistą reikia suvartoti per 48 valandas nuo praskiedimo.</w:t>
      </w:r>
    </w:p>
    <w:p w14:paraId="7984E100" w14:textId="77777777" w:rsidR="002B7379" w:rsidRPr="00135D11" w:rsidRDefault="002B7379" w:rsidP="002B7379">
      <w:pPr>
        <w:rPr>
          <w:sz w:val="22"/>
          <w:szCs w:val="22"/>
          <w:lang w:eastAsia="lt-LT"/>
        </w:rPr>
      </w:pPr>
    </w:p>
    <w:p w14:paraId="79B8BF39" w14:textId="77777777" w:rsidR="002B7379" w:rsidRPr="00135D11" w:rsidRDefault="002B7379" w:rsidP="002B7379">
      <w:pPr>
        <w:rPr>
          <w:sz w:val="22"/>
          <w:szCs w:val="22"/>
          <w:lang w:eastAsia="lt-LT"/>
        </w:rPr>
      </w:pPr>
      <w:r w:rsidRPr="00135D11">
        <w:rPr>
          <w:sz w:val="22"/>
          <w:szCs w:val="22"/>
          <w:lang w:eastAsia="lt-LT"/>
        </w:rPr>
        <w:t>Mikrobiologiniu požiūriu praskiestą vaistą būtina vartoti nedelsiant, nebent pakuotė atidaryta ir skiesta taip, kad mikrobiologinis užteršimas neįmanomas. Jei nevartojama nedelsiant, už saugojimo trukmę ir sąlygas atsako vartotojas.</w:t>
      </w:r>
    </w:p>
    <w:p w14:paraId="3F8CE239" w14:textId="77777777" w:rsidR="002B7379" w:rsidRPr="00135D11" w:rsidRDefault="002B7379" w:rsidP="002B7379">
      <w:pPr>
        <w:rPr>
          <w:sz w:val="22"/>
          <w:szCs w:val="22"/>
          <w:lang w:eastAsia="lt-LT"/>
        </w:rPr>
      </w:pPr>
    </w:p>
    <w:p w14:paraId="1ACF6992" w14:textId="77777777" w:rsidR="002B7379" w:rsidRPr="00135D11" w:rsidRDefault="002B7379" w:rsidP="002B7379">
      <w:pPr>
        <w:rPr>
          <w:sz w:val="22"/>
          <w:szCs w:val="22"/>
          <w:lang w:eastAsia="lt-LT"/>
        </w:rPr>
      </w:pPr>
      <w:r w:rsidRPr="00135D11">
        <w:rPr>
          <w:sz w:val="22"/>
          <w:szCs w:val="22"/>
          <w:lang w:eastAsia="lt-LT"/>
        </w:rPr>
        <w:t>Vaistų negalima išmesti į kanalizaciją arba su buitinėmis atliekomis. Kaip išmesti nereikalingus vaistus, klauskite vaistininko. Šios priemonės padės apsaugoti aplinką.</w:t>
      </w:r>
    </w:p>
    <w:p w14:paraId="2211B6BF" w14:textId="77777777" w:rsidR="002B7379" w:rsidRPr="00135D11" w:rsidRDefault="002B7379" w:rsidP="002B7379">
      <w:pPr>
        <w:rPr>
          <w:sz w:val="22"/>
          <w:szCs w:val="22"/>
          <w:lang w:eastAsia="lt-LT"/>
        </w:rPr>
      </w:pPr>
    </w:p>
    <w:p w14:paraId="1C9C736A" w14:textId="77777777" w:rsidR="002B7379" w:rsidRPr="00135D11" w:rsidRDefault="002B7379" w:rsidP="002B7379">
      <w:pPr>
        <w:rPr>
          <w:sz w:val="22"/>
          <w:szCs w:val="22"/>
          <w:lang w:eastAsia="lt-LT"/>
        </w:rPr>
      </w:pPr>
    </w:p>
    <w:p w14:paraId="39045B90" w14:textId="77777777" w:rsidR="002B7379" w:rsidRPr="00135D11" w:rsidRDefault="002B7379" w:rsidP="002B7379">
      <w:pPr>
        <w:keepNext/>
        <w:tabs>
          <w:tab w:val="left" w:pos="567"/>
        </w:tabs>
        <w:ind w:left="567" w:hanging="567"/>
        <w:rPr>
          <w:sz w:val="22"/>
          <w:szCs w:val="22"/>
          <w:lang w:eastAsia="lt-LT"/>
        </w:rPr>
      </w:pPr>
      <w:bookmarkStart w:id="12" w:name="_Toc129243269"/>
      <w:bookmarkStart w:id="13" w:name="_Toc129243144"/>
      <w:r w:rsidRPr="00135D11">
        <w:rPr>
          <w:b/>
          <w:sz w:val="22"/>
          <w:szCs w:val="22"/>
        </w:rPr>
        <w:t>6.</w:t>
      </w:r>
      <w:r w:rsidRPr="00135D11">
        <w:rPr>
          <w:b/>
          <w:sz w:val="22"/>
          <w:szCs w:val="22"/>
        </w:rPr>
        <w:tab/>
        <w:t>Pakuotės turinys ir kita informacija</w:t>
      </w:r>
      <w:bookmarkEnd w:id="12"/>
      <w:bookmarkEnd w:id="13"/>
    </w:p>
    <w:p w14:paraId="773963AC" w14:textId="77777777" w:rsidR="002B7379" w:rsidRPr="00135D11" w:rsidRDefault="002B7379" w:rsidP="002B7379">
      <w:pPr>
        <w:rPr>
          <w:sz w:val="22"/>
          <w:szCs w:val="22"/>
          <w:lang w:eastAsia="lt-LT"/>
        </w:rPr>
      </w:pPr>
    </w:p>
    <w:p w14:paraId="6FB1BECF" w14:textId="77777777" w:rsidR="002B7379" w:rsidRPr="00135D11" w:rsidRDefault="002B7379" w:rsidP="002B7379">
      <w:pPr>
        <w:spacing w:line="220" w:lineRule="exact"/>
        <w:rPr>
          <w:sz w:val="22"/>
          <w:szCs w:val="22"/>
          <w:lang w:eastAsia="lt-LT"/>
        </w:rPr>
      </w:pPr>
      <w:r w:rsidRPr="00135D11">
        <w:rPr>
          <w:b/>
          <w:bCs/>
          <w:sz w:val="22"/>
          <w:szCs w:val="22"/>
        </w:rPr>
        <w:t>Ketorolac Baxter sudėtis</w:t>
      </w:r>
    </w:p>
    <w:p w14:paraId="10F1F8D3" w14:textId="77777777" w:rsidR="002B7379" w:rsidRPr="00135D11" w:rsidRDefault="002B7379" w:rsidP="002B7379">
      <w:pPr>
        <w:rPr>
          <w:sz w:val="22"/>
          <w:szCs w:val="22"/>
          <w:lang w:eastAsia="lt-LT"/>
        </w:rPr>
      </w:pPr>
    </w:p>
    <w:p w14:paraId="2DE3603D" w14:textId="77777777" w:rsidR="002B7379" w:rsidRPr="00135D11" w:rsidRDefault="002B7379" w:rsidP="002B7379">
      <w:pPr>
        <w:numPr>
          <w:ilvl w:val="0"/>
          <w:numId w:val="1"/>
        </w:numPr>
        <w:suppressAutoHyphens/>
        <w:rPr>
          <w:sz w:val="22"/>
          <w:szCs w:val="22"/>
        </w:rPr>
      </w:pPr>
      <w:r w:rsidRPr="00135D11">
        <w:rPr>
          <w:sz w:val="22"/>
          <w:szCs w:val="22"/>
          <w:lang w:eastAsia="lt-LT"/>
        </w:rPr>
        <w:t xml:space="preserve">Veiklioji medžiaga yra ketorolakas trometamolis. Kiekviename ml injekcinio tirpalo yra atitinkamai </w:t>
      </w:r>
      <w:r w:rsidRPr="00135D11">
        <w:rPr>
          <w:sz w:val="22"/>
          <w:szCs w:val="22"/>
        </w:rPr>
        <w:t xml:space="preserve">10 mg ir </w:t>
      </w:r>
      <w:r w:rsidRPr="00135D11">
        <w:rPr>
          <w:sz w:val="22"/>
          <w:szCs w:val="22"/>
          <w:lang w:eastAsia="lt-LT"/>
        </w:rPr>
        <w:t>30 mg (miligramų) ketorolako trometamolio.</w:t>
      </w:r>
    </w:p>
    <w:p w14:paraId="06EFD6BC" w14:textId="77777777" w:rsidR="002B7379" w:rsidRPr="00135D11" w:rsidRDefault="002B7379" w:rsidP="002B7379">
      <w:pPr>
        <w:numPr>
          <w:ilvl w:val="0"/>
          <w:numId w:val="1"/>
        </w:numPr>
        <w:suppressAutoHyphens/>
        <w:rPr>
          <w:sz w:val="22"/>
          <w:szCs w:val="22"/>
          <w:lang w:eastAsia="lt-LT"/>
        </w:rPr>
      </w:pPr>
      <w:r w:rsidRPr="00135D11">
        <w:rPr>
          <w:sz w:val="22"/>
          <w:szCs w:val="22"/>
        </w:rPr>
        <w:lastRenderedPageBreak/>
        <w:t>Pagalbinės medžiagos yra etanolis, natrio chloridas, vandenilio chlorido rūgštis (pH reguliuoti), natrio hidroksidas (pH reguliuoti) ir injekcinis vanduo.</w:t>
      </w:r>
    </w:p>
    <w:p w14:paraId="3A0DA438" w14:textId="77777777" w:rsidR="002B7379" w:rsidRPr="00135D11" w:rsidRDefault="002B7379" w:rsidP="002B7379">
      <w:pPr>
        <w:rPr>
          <w:sz w:val="22"/>
          <w:szCs w:val="22"/>
          <w:lang w:eastAsia="lt-LT"/>
        </w:rPr>
      </w:pPr>
    </w:p>
    <w:p w14:paraId="3861BB7B" w14:textId="77777777" w:rsidR="002B7379" w:rsidRPr="00135D11" w:rsidRDefault="002B7379" w:rsidP="002B7379">
      <w:pPr>
        <w:spacing w:line="220" w:lineRule="exact"/>
        <w:rPr>
          <w:sz w:val="22"/>
          <w:szCs w:val="22"/>
        </w:rPr>
      </w:pPr>
      <w:r w:rsidRPr="00135D11">
        <w:rPr>
          <w:b/>
          <w:bCs/>
          <w:sz w:val="22"/>
          <w:szCs w:val="22"/>
        </w:rPr>
        <w:t>Ketorolac Baxter išvaizda ir kiekis pakuotėje</w:t>
      </w:r>
    </w:p>
    <w:p w14:paraId="18622DEF" w14:textId="77777777" w:rsidR="002B7379" w:rsidRPr="00135D11" w:rsidRDefault="002B7379" w:rsidP="002B7379">
      <w:pPr>
        <w:rPr>
          <w:bCs/>
          <w:sz w:val="22"/>
          <w:szCs w:val="22"/>
        </w:rPr>
      </w:pPr>
      <w:r w:rsidRPr="00135D11">
        <w:rPr>
          <w:sz w:val="22"/>
          <w:szCs w:val="22"/>
        </w:rPr>
        <w:t>Ketorolac Baxter yra skaidrus šviesiai gelsvas tirpalas.</w:t>
      </w:r>
    </w:p>
    <w:p w14:paraId="0988F1E9" w14:textId="77777777" w:rsidR="002B7379" w:rsidRPr="00135D11" w:rsidRDefault="002B7379" w:rsidP="002B7379">
      <w:pPr>
        <w:rPr>
          <w:sz w:val="22"/>
          <w:szCs w:val="22"/>
        </w:rPr>
      </w:pPr>
      <w:r w:rsidRPr="00135D11">
        <w:rPr>
          <w:bCs/>
          <w:sz w:val="22"/>
          <w:szCs w:val="22"/>
        </w:rPr>
        <w:t xml:space="preserve">Ketorolac Baxter tiekiamas stiklinėmis ampulėmis </w:t>
      </w:r>
      <w:r w:rsidRPr="00135D11">
        <w:rPr>
          <w:sz w:val="22"/>
          <w:szCs w:val="22"/>
        </w:rPr>
        <w:t>po 1 ml tirpalo, dėžutėje yra 5, 10 arba 25 ampulės.</w:t>
      </w:r>
    </w:p>
    <w:p w14:paraId="65B52114" w14:textId="77777777" w:rsidR="002B7379" w:rsidRPr="00135D11" w:rsidRDefault="002B7379" w:rsidP="002B7379">
      <w:pPr>
        <w:rPr>
          <w:sz w:val="22"/>
          <w:szCs w:val="22"/>
        </w:rPr>
      </w:pPr>
    </w:p>
    <w:p w14:paraId="70C2E743" w14:textId="77777777" w:rsidR="002B7379" w:rsidRPr="00135D11" w:rsidRDefault="002B7379" w:rsidP="002B7379">
      <w:pPr>
        <w:rPr>
          <w:i/>
          <w:sz w:val="22"/>
          <w:szCs w:val="22"/>
        </w:rPr>
      </w:pPr>
      <w:r w:rsidRPr="00135D11">
        <w:rPr>
          <w:b/>
          <w:sz w:val="22"/>
          <w:szCs w:val="22"/>
        </w:rPr>
        <w:t>Registruotojas ir gamintojas</w:t>
      </w:r>
    </w:p>
    <w:p w14:paraId="002EDDDE" w14:textId="77777777" w:rsidR="002B7379" w:rsidRPr="00135D11" w:rsidRDefault="002B7379" w:rsidP="002B7379">
      <w:pPr>
        <w:rPr>
          <w:i/>
          <w:sz w:val="22"/>
          <w:szCs w:val="22"/>
        </w:rPr>
      </w:pPr>
    </w:p>
    <w:p w14:paraId="2102501D" w14:textId="77777777" w:rsidR="002B7379" w:rsidRPr="00135D11" w:rsidRDefault="002B7379" w:rsidP="002B7379">
      <w:pPr>
        <w:rPr>
          <w:sz w:val="22"/>
          <w:szCs w:val="22"/>
          <w:lang w:eastAsia="lt-LT"/>
        </w:rPr>
      </w:pPr>
      <w:r w:rsidRPr="00135D11">
        <w:rPr>
          <w:i/>
          <w:sz w:val="22"/>
          <w:szCs w:val="22"/>
          <w:lang w:eastAsia="lt-LT"/>
        </w:rPr>
        <w:t>Registruotojas</w:t>
      </w:r>
    </w:p>
    <w:p w14:paraId="70C8206E" w14:textId="77777777" w:rsidR="002B7379" w:rsidRPr="001B5DA1" w:rsidRDefault="002B7379" w:rsidP="002B7379">
      <w:pPr>
        <w:rPr>
          <w:sz w:val="22"/>
          <w:szCs w:val="22"/>
          <w:lang w:val="pt-PT" w:eastAsia="lt-LT"/>
        </w:rPr>
      </w:pPr>
      <w:r w:rsidRPr="001B5DA1">
        <w:rPr>
          <w:sz w:val="22"/>
          <w:szCs w:val="22"/>
          <w:lang w:val="pt-PT" w:eastAsia="lt-LT"/>
        </w:rPr>
        <w:t xml:space="preserve">Baxter Holding B.V. </w:t>
      </w:r>
    </w:p>
    <w:p w14:paraId="48911784" w14:textId="77777777" w:rsidR="002B7379" w:rsidRPr="001B5DA1" w:rsidRDefault="002B7379" w:rsidP="002B7379">
      <w:pPr>
        <w:rPr>
          <w:sz w:val="22"/>
          <w:szCs w:val="22"/>
          <w:lang w:val="pt-PT" w:eastAsia="lt-LT"/>
        </w:rPr>
      </w:pPr>
      <w:r w:rsidRPr="001B5DA1">
        <w:rPr>
          <w:sz w:val="22"/>
          <w:szCs w:val="22"/>
          <w:lang w:val="pt-PT" w:eastAsia="lt-LT"/>
        </w:rPr>
        <w:t>Kobaltweg 49</w:t>
      </w:r>
    </w:p>
    <w:p w14:paraId="01401107" w14:textId="77777777" w:rsidR="002B7379" w:rsidRPr="001B5DA1" w:rsidRDefault="002B7379" w:rsidP="002B7379">
      <w:pPr>
        <w:rPr>
          <w:sz w:val="22"/>
          <w:szCs w:val="22"/>
          <w:lang w:val="pt-PT" w:eastAsia="lt-LT"/>
        </w:rPr>
      </w:pPr>
      <w:r w:rsidRPr="001B5DA1">
        <w:rPr>
          <w:sz w:val="22"/>
          <w:szCs w:val="22"/>
          <w:lang w:val="pt-PT" w:eastAsia="lt-LT"/>
        </w:rPr>
        <w:t>3542CE Utrecht</w:t>
      </w:r>
    </w:p>
    <w:p w14:paraId="11D9E681" w14:textId="77777777" w:rsidR="002B7379" w:rsidRPr="00135D11" w:rsidRDefault="002B7379" w:rsidP="002B7379">
      <w:pPr>
        <w:rPr>
          <w:sz w:val="22"/>
          <w:szCs w:val="22"/>
          <w:lang w:eastAsia="lt-LT"/>
        </w:rPr>
      </w:pPr>
      <w:r w:rsidRPr="00135D11">
        <w:rPr>
          <w:sz w:val="22"/>
          <w:szCs w:val="22"/>
          <w:lang w:eastAsia="lt-LT"/>
        </w:rPr>
        <w:t>Nyderlandai</w:t>
      </w:r>
    </w:p>
    <w:p w14:paraId="6F6C95BD" w14:textId="77777777" w:rsidR="002B7379" w:rsidRPr="00135D11" w:rsidRDefault="002B7379" w:rsidP="002B7379">
      <w:pPr>
        <w:rPr>
          <w:sz w:val="22"/>
          <w:szCs w:val="22"/>
          <w:lang w:eastAsia="lt-LT"/>
        </w:rPr>
      </w:pPr>
    </w:p>
    <w:p w14:paraId="33B965D1" w14:textId="77777777" w:rsidR="002B7379" w:rsidRPr="00135D11" w:rsidRDefault="002B7379" w:rsidP="002B7379">
      <w:pPr>
        <w:rPr>
          <w:sz w:val="22"/>
          <w:szCs w:val="22"/>
          <w:lang w:eastAsia="lt-LT"/>
        </w:rPr>
      </w:pPr>
      <w:r w:rsidRPr="00135D11">
        <w:rPr>
          <w:i/>
          <w:sz w:val="22"/>
          <w:szCs w:val="22"/>
          <w:lang w:eastAsia="lt-LT"/>
        </w:rPr>
        <w:t>Gamintojas</w:t>
      </w:r>
    </w:p>
    <w:p w14:paraId="77D1182B" w14:textId="07DFC42B" w:rsidR="005673C9" w:rsidRDefault="005673C9" w:rsidP="002B7379">
      <w:pPr>
        <w:rPr>
          <w:sz w:val="22"/>
          <w:szCs w:val="22"/>
          <w:lang w:eastAsia="lt-LT"/>
        </w:rPr>
      </w:pPr>
      <w:r>
        <w:rPr>
          <w:sz w:val="22"/>
          <w:szCs w:val="22"/>
          <w:lang w:eastAsia="lt-LT"/>
        </w:rPr>
        <w:t>Baxter</w:t>
      </w:r>
    </w:p>
    <w:p w14:paraId="6A83BF3E" w14:textId="1FA77F73" w:rsidR="002B7379" w:rsidRPr="00B24037" w:rsidRDefault="002B7379" w:rsidP="002B7379">
      <w:pPr>
        <w:rPr>
          <w:sz w:val="22"/>
          <w:szCs w:val="22"/>
          <w:lang w:eastAsia="lt-LT"/>
        </w:rPr>
      </w:pPr>
      <w:r w:rsidRPr="00B24037">
        <w:rPr>
          <w:sz w:val="22"/>
          <w:szCs w:val="22"/>
          <w:lang w:eastAsia="lt-LT"/>
        </w:rPr>
        <w:t>Boulevard René Branquart 80</w:t>
      </w:r>
    </w:p>
    <w:p w14:paraId="5B4C8FD4" w14:textId="77777777" w:rsidR="002B7379" w:rsidRPr="00B24037" w:rsidRDefault="002B7379" w:rsidP="002B7379">
      <w:pPr>
        <w:rPr>
          <w:sz w:val="22"/>
          <w:szCs w:val="22"/>
          <w:lang w:eastAsia="lt-LT"/>
        </w:rPr>
      </w:pPr>
      <w:r w:rsidRPr="00B24037">
        <w:rPr>
          <w:sz w:val="22"/>
          <w:szCs w:val="22"/>
          <w:lang w:eastAsia="lt-LT"/>
        </w:rPr>
        <w:t>7860 Lessines</w:t>
      </w:r>
    </w:p>
    <w:p w14:paraId="23369DD8" w14:textId="77777777" w:rsidR="002B7379" w:rsidRPr="00135D11" w:rsidRDefault="002B7379" w:rsidP="002B7379">
      <w:pPr>
        <w:rPr>
          <w:sz w:val="22"/>
          <w:szCs w:val="22"/>
          <w:lang w:eastAsia="lt-LT"/>
        </w:rPr>
      </w:pPr>
      <w:r w:rsidRPr="00B24037">
        <w:rPr>
          <w:sz w:val="22"/>
          <w:szCs w:val="22"/>
          <w:lang w:eastAsia="lt-LT"/>
        </w:rPr>
        <w:t>Belgija</w:t>
      </w:r>
    </w:p>
    <w:p w14:paraId="01523B8B" w14:textId="77777777" w:rsidR="002B7379" w:rsidRPr="00135D11" w:rsidRDefault="002B7379" w:rsidP="002B7379">
      <w:pPr>
        <w:rPr>
          <w:sz w:val="22"/>
          <w:szCs w:val="22"/>
          <w:lang w:eastAsia="lt-LT"/>
        </w:rPr>
      </w:pPr>
    </w:p>
    <w:p w14:paraId="4AC2EF54" w14:textId="77777777" w:rsidR="002B7379" w:rsidRPr="00135D11" w:rsidRDefault="002B7379" w:rsidP="002B7379">
      <w:pPr>
        <w:rPr>
          <w:sz w:val="22"/>
          <w:szCs w:val="22"/>
          <w:lang w:eastAsia="lt-LT"/>
        </w:rPr>
      </w:pPr>
      <w:r w:rsidRPr="00135D11">
        <w:rPr>
          <w:sz w:val="22"/>
          <w:szCs w:val="22"/>
          <w:lang w:eastAsia="lt-LT"/>
        </w:rPr>
        <w:t>arba</w:t>
      </w:r>
    </w:p>
    <w:p w14:paraId="33644D53" w14:textId="77777777" w:rsidR="002B7379" w:rsidRPr="00135D11" w:rsidRDefault="002B7379" w:rsidP="002B7379">
      <w:pPr>
        <w:rPr>
          <w:sz w:val="22"/>
          <w:szCs w:val="22"/>
          <w:lang w:eastAsia="lt-LT"/>
        </w:rPr>
      </w:pPr>
    </w:p>
    <w:p w14:paraId="29F725FF" w14:textId="77777777" w:rsidR="002B7379" w:rsidRDefault="002B7379" w:rsidP="002B7379">
      <w:pPr>
        <w:rPr>
          <w:sz w:val="22"/>
          <w:szCs w:val="22"/>
          <w:lang w:eastAsia="lt-LT"/>
        </w:rPr>
      </w:pPr>
      <w:r w:rsidRPr="00135D11">
        <w:rPr>
          <w:sz w:val="22"/>
          <w:szCs w:val="22"/>
          <w:lang w:eastAsia="lt-LT"/>
        </w:rPr>
        <w:t>Bieffe Medital S.P.A</w:t>
      </w:r>
    </w:p>
    <w:p w14:paraId="09796DFF" w14:textId="77777777" w:rsidR="002B7379" w:rsidRDefault="002B7379" w:rsidP="002B7379">
      <w:pPr>
        <w:rPr>
          <w:sz w:val="22"/>
          <w:szCs w:val="22"/>
          <w:lang w:eastAsia="lt-LT"/>
        </w:rPr>
      </w:pPr>
      <w:r w:rsidRPr="00135D11">
        <w:rPr>
          <w:sz w:val="22"/>
          <w:szCs w:val="22"/>
          <w:lang w:eastAsia="lt-LT"/>
        </w:rPr>
        <w:t>Via Nuova Provinciale</w:t>
      </w:r>
    </w:p>
    <w:p w14:paraId="127D989F" w14:textId="77777777" w:rsidR="002B7379" w:rsidRDefault="002B7379" w:rsidP="002B7379">
      <w:pPr>
        <w:rPr>
          <w:sz w:val="22"/>
          <w:szCs w:val="22"/>
          <w:lang w:eastAsia="lt-LT"/>
        </w:rPr>
      </w:pPr>
      <w:r w:rsidRPr="00135D11">
        <w:rPr>
          <w:sz w:val="22"/>
          <w:szCs w:val="22"/>
          <w:lang w:eastAsia="lt-LT"/>
        </w:rPr>
        <w:t>23034 Grossotto</w:t>
      </w:r>
    </w:p>
    <w:p w14:paraId="7754BC16" w14:textId="77777777" w:rsidR="002B7379" w:rsidRPr="00135D11" w:rsidRDefault="002B7379" w:rsidP="002B7379">
      <w:pPr>
        <w:rPr>
          <w:sz w:val="22"/>
          <w:szCs w:val="22"/>
          <w:lang w:eastAsia="lt-LT"/>
        </w:rPr>
      </w:pPr>
      <w:r w:rsidRPr="00135D11">
        <w:rPr>
          <w:sz w:val="22"/>
          <w:szCs w:val="22"/>
          <w:lang w:eastAsia="lt-LT"/>
        </w:rPr>
        <w:t>Italija</w:t>
      </w:r>
    </w:p>
    <w:p w14:paraId="08C09E44" w14:textId="77777777" w:rsidR="002B7379" w:rsidRPr="00135D11" w:rsidRDefault="002B7379" w:rsidP="002B7379">
      <w:pPr>
        <w:rPr>
          <w:sz w:val="22"/>
          <w:szCs w:val="22"/>
          <w:lang w:eastAsia="lt-LT"/>
        </w:rPr>
      </w:pPr>
    </w:p>
    <w:p w14:paraId="60845D5C" w14:textId="77777777" w:rsidR="002B7379" w:rsidRPr="00135D11" w:rsidRDefault="002B7379" w:rsidP="002B7379">
      <w:pPr>
        <w:rPr>
          <w:sz w:val="22"/>
          <w:szCs w:val="22"/>
          <w:lang w:eastAsia="lt-LT"/>
        </w:rPr>
      </w:pPr>
      <w:r w:rsidRPr="00135D11">
        <w:rPr>
          <w:sz w:val="22"/>
          <w:szCs w:val="22"/>
          <w:lang w:eastAsia="lt-LT"/>
        </w:rPr>
        <w:t>Jeigu apie šį vaistą norite sužinoti daugiau, kreipkitės į vietinį registruotojo  atstovą.</w:t>
      </w:r>
    </w:p>
    <w:p w14:paraId="50FE7746" w14:textId="77777777" w:rsidR="002B7379" w:rsidRPr="00135D11" w:rsidRDefault="002B7379" w:rsidP="002B7379">
      <w:pPr>
        <w:rPr>
          <w:sz w:val="22"/>
          <w:szCs w:val="22"/>
          <w:lang w:eastAsia="lt-LT"/>
        </w:rPr>
      </w:pPr>
    </w:p>
    <w:p w14:paraId="4D32A500" w14:textId="77777777" w:rsidR="002B7379" w:rsidRPr="00135D11" w:rsidRDefault="002B7379" w:rsidP="002B7379">
      <w:pPr>
        <w:rPr>
          <w:sz w:val="22"/>
          <w:szCs w:val="22"/>
          <w:lang w:eastAsia="lt-LT"/>
        </w:rPr>
      </w:pPr>
      <w:r w:rsidRPr="00135D11">
        <w:rPr>
          <w:sz w:val="22"/>
          <w:szCs w:val="22"/>
          <w:lang w:eastAsia="lt-LT"/>
        </w:rPr>
        <w:t>UAB Norameda, Meistrų 8a, Vilnius LT-02189, Lietuva</w:t>
      </w:r>
    </w:p>
    <w:p w14:paraId="2AF0D269" w14:textId="77777777" w:rsidR="002B7379" w:rsidRPr="00135D11" w:rsidRDefault="002B7379" w:rsidP="002B7379">
      <w:pPr>
        <w:rPr>
          <w:sz w:val="22"/>
          <w:szCs w:val="22"/>
          <w:lang w:eastAsia="lt-LT"/>
        </w:rPr>
      </w:pPr>
    </w:p>
    <w:p w14:paraId="73C4BEB6" w14:textId="77777777" w:rsidR="002B7379" w:rsidRPr="00B27F13" w:rsidRDefault="002B7379" w:rsidP="002B7379">
      <w:pPr>
        <w:numPr>
          <w:ilvl w:val="12"/>
          <w:numId w:val="0"/>
        </w:numPr>
        <w:tabs>
          <w:tab w:val="left" w:pos="567"/>
        </w:tabs>
        <w:spacing w:line="260" w:lineRule="exact"/>
        <w:ind w:right="-2"/>
        <w:rPr>
          <w:snapToGrid w:val="0"/>
          <w:sz w:val="22"/>
          <w:szCs w:val="20"/>
        </w:rPr>
      </w:pPr>
      <w:r w:rsidRPr="00B27F13">
        <w:rPr>
          <w:b/>
          <w:snapToGrid w:val="0"/>
          <w:sz w:val="22"/>
          <w:szCs w:val="20"/>
        </w:rPr>
        <w:t>Šis vaistas EEE valstybėse narėse registruotas tokiais pavadinimais</w:t>
      </w:r>
      <w:r w:rsidRPr="00B27F13">
        <w:rPr>
          <w:snapToGrid w:val="0"/>
          <w:sz w:val="22"/>
          <w:szCs w:val="20"/>
        </w:rPr>
        <w:t>:</w:t>
      </w:r>
    </w:p>
    <w:p w14:paraId="5DD551A3" w14:textId="6D9478F6" w:rsidR="002B7379" w:rsidRPr="00135D11" w:rsidRDefault="002B7379" w:rsidP="002B7379">
      <w:pPr>
        <w:ind w:left="2127" w:hanging="2127"/>
        <w:rPr>
          <w:sz w:val="22"/>
          <w:szCs w:val="22"/>
          <w:lang w:eastAsia="lt-LT"/>
        </w:rPr>
      </w:pPr>
      <w:r w:rsidRPr="00135D11">
        <w:rPr>
          <w:sz w:val="22"/>
          <w:szCs w:val="22"/>
          <w:lang w:eastAsia="lt-LT"/>
        </w:rPr>
        <w:t>Jungtinė Karalystė</w:t>
      </w:r>
      <w:r>
        <w:rPr>
          <w:sz w:val="22"/>
          <w:szCs w:val="22"/>
          <w:lang w:eastAsia="lt-LT"/>
        </w:rPr>
        <w:tab/>
      </w:r>
      <w:r w:rsidRPr="00135D11">
        <w:rPr>
          <w:sz w:val="22"/>
          <w:szCs w:val="22"/>
          <w:lang w:eastAsia="lt-LT"/>
        </w:rPr>
        <w:t>Ketorolac 10 mg/ml solution for injection</w:t>
      </w:r>
    </w:p>
    <w:p w14:paraId="5BA9CE6D" w14:textId="77777777" w:rsidR="002B7379" w:rsidRPr="00135D11" w:rsidRDefault="002B7379" w:rsidP="002B7379">
      <w:pPr>
        <w:ind w:left="1440" w:firstLine="720"/>
        <w:rPr>
          <w:sz w:val="22"/>
          <w:szCs w:val="22"/>
          <w:lang w:eastAsia="lt-LT"/>
        </w:rPr>
      </w:pPr>
      <w:r w:rsidRPr="00135D11">
        <w:rPr>
          <w:sz w:val="22"/>
          <w:szCs w:val="22"/>
          <w:lang w:eastAsia="lt-LT"/>
        </w:rPr>
        <w:t xml:space="preserve">Ketorolac 30 mg/ml solution for injection </w:t>
      </w:r>
    </w:p>
    <w:p w14:paraId="1C61213D" w14:textId="05F2DFF4" w:rsidR="002B7379" w:rsidRPr="00135D11" w:rsidRDefault="002B7379" w:rsidP="002B7379">
      <w:pPr>
        <w:ind w:left="2127" w:hanging="2127"/>
        <w:rPr>
          <w:sz w:val="22"/>
          <w:szCs w:val="22"/>
          <w:lang w:eastAsia="lt-LT"/>
        </w:rPr>
      </w:pPr>
      <w:r w:rsidRPr="00135D11">
        <w:rPr>
          <w:sz w:val="22"/>
          <w:szCs w:val="22"/>
          <w:lang w:eastAsia="lt-LT"/>
        </w:rPr>
        <w:t xml:space="preserve">Estija </w:t>
      </w:r>
      <w:r w:rsidRPr="00135D11">
        <w:rPr>
          <w:sz w:val="22"/>
          <w:szCs w:val="22"/>
          <w:lang w:eastAsia="lt-LT"/>
        </w:rPr>
        <w:tab/>
        <w:t>Ketorolac Baxter</w:t>
      </w:r>
    </w:p>
    <w:p w14:paraId="5544DB61" w14:textId="5186391B" w:rsidR="002B7379" w:rsidRPr="00135D11" w:rsidRDefault="002B7379" w:rsidP="002B7379">
      <w:pPr>
        <w:ind w:left="2127" w:hanging="2127"/>
        <w:rPr>
          <w:sz w:val="22"/>
          <w:szCs w:val="22"/>
          <w:lang w:eastAsia="lt-LT"/>
        </w:rPr>
      </w:pPr>
      <w:r w:rsidRPr="00135D11">
        <w:rPr>
          <w:sz w:val="22"/>
          <w:szCs w:val="22"/>
          <w:lang w:eastAsia="lt-LT"/>
        </w:rPr>
        <w:t>Lietuva</w:t>
      </w:r>
      <w:r w:rsidRPr="00135D11">
        <w:rPr>
          <w:sz w:val="22"/>
          <w:szCs w:val="22"/>
          <w:lang w:eastAsia="lt-LT"/>
        </w:rPr>
        <w:tab/>
        <w:t>Ketorolac Baxter 10 mg/ml injekcinis tirpalas</w:t>
      </w:r>
    </w:p>
    <w:p w14:paraId="4DA0F73F" w14:textId="77777777" w:rsidR="002B7379" w:rsidRPr="00135D11" w:rsidRDefault="002B7379" w:rsidP="002B7379">
      <w:pPr>
        <w:ind w:left="1440" w:firstLine="720"/>
        <w:rPr>
          <w:sz w:val="22"/>
          <w:szCs w:val="22"/>
          <w:lang w:eastAsia="lt-LT"/>
        </w:rPr>
      </w:pPr>
      <w:r w:rsidRPr="00135D11">
        <w:rPr>
          <w:sz w:val="22"/>
          <w:szCs w:val="22"/>
          <w:lang w:eastAsia="lt-LT"/>
        </w:rPr>
        <w:t xml:space="preserve">Ketorolac Baxter 30 mg/ml injekcinis tirpalas </w:t>
      </w:r>
    </w:p>
    <w:p w14:paraId="333A1204" w14:textId="2F0F4BE5" w:rsidR="002B7379" w:rsidRPr="00135D11" w:rsidRDefault="002B7379" w:rsidP="002B7379">
      <w:pPr>
        <w:ind w:left="2127" w:hanging="2127"/>
        <w:rPr>
          <w:sz w:val="22"/>
          <w:szCs w:val="22"/>
          <w:lang w:eastAsia="lt-LT"/>
        </w:rPr>
      </w:pPr>
      <w:r w:rsidRPr="00135D11">
        <w:rPr>
          <w:sz w:val="22"/>
          <w:szCs w:val="22"/>
          <w:lang w:eastAsia="lt-LT"/>
        </w:rPr>
        <w:t>Latvija</w:t>
      </w:r>
      <w:r w:rsidRPr="00135D11">
        <w:rPr>
          <w:sz w:val="22"/>
          <w:szCs w:val="22"/>
          <w:lang w:eastAsia="lt-LT"/>
        </w:rPr>
        <w:tab/>
        <w:t>Ketorolac Baxter 10 mg/ml šķīdums injekcijām</w:t>
      </w:r>
    </w:p>
    <w:p w14:paraId="55D1ED08" w14:textId="78DF6083" w:rsidR="002B7379" w:rsidRPr="00135D11" w:rsidRDefault="002B7379" w:rsidP="002B7379">
      <w:pPr>
        <w:ind w:left="2127" w:hanging="2127"/>
        <w:rPr>
          <w:sz w:val="22"/>
          <w:szCs w:val="22"/>
          <w:lang w:eastAsia="lt-LT"/>
        </w:rPr>
      </w:pPr>
      <w:r w:rsidRPr="00135D11">
        <w:rPr>
          <w:sz w:val="22"/>
          <w:szCs w:val="22"/>
          <w:lang w:eastAsia="lt-LT"/>
        </w:rPr>
        <w:tab/>
        <w:t>Ketorolac Baxter 30 mg/ml šķīdums injekcijām</w:t>
      </w:r>
    </w:p>
    <w:p w14:paraId="717F33FB" w14:textId="2C867701" w:rsidR="002B7379" w:rsidRPr="00135D11" w:rsidRDefault="002B7379" w:rsidP="002B7379">
      <w:pPr>
        <w:ind w:left="2127" w:hanging="2127"/>
        <w:rPr>
          <w:sz w:val="22"/>
          <w:szCs w:val="22"/>
          <w:lang w:eastAsia="lt-LT"/>
        </w:rPr>
      </w:pPr>
      <w:r w:rsidRPr="00135D11">
        <w:rPr>
          <w:sz w:val="22"/>
          <w:szCs w:val="22"/>
          <w:lang w:eastAsia="lt-LT"/>
        </w:rPr>
        <w:t xml:space="preserve">Portugalija </w:t>
      </w:r>
      <w:r w:rsidRPr="00135D11">
        <w:rPr>
          <w:sz w:val="22"/>
          <w:szCs w:val="22"/>
          <w:lang w:eastAsia="lt-LT"/>
        </w:rPr>
        <w:tab/>
        <w:t>Cetorolac Baxter</w:t>
      </w:r>
    </w:p>
    <w:p w14:paraId="37FA097D" w14:textId="3D902D1E" w:rsidR="002B7379" w:rsidRPr="00135D11" w:rsidRDefault="002B7379" w:rsidP="002B7379">
      <w:pPr>
        <w:ind w:left="2127" w:hanging="2127"/>
        <w:rPr>
          <w:sz w:val="22"/>
          <w:szCs w:val="22"/>
          <w:lang w:eastAsia="lt-LT"/>
        </w:rPr>
      </w:pPr>
      <w:r w:rsidRPr="00135D11">
        <w:rPr>
          <w:sz w:val="22"/>
          <w:szCs w:val="22"/>
          <w:lang w:eastAsia="lt-LT"/>
        </w:rPr>
        <w:t>Italija</w:t>
      </w:r>
      <w:r w:rsidRPr="00135D11">
        <w:rPr>
          <w:sz w:val="22"/>
          <w:szCs w:val="22"/>
          <w:lang w:eastAsia="lt-LT"/>
        </w:rPr>
        <w:tab/>
        <w:t>Ketorolac Baxter 10 mg / ml soluzione iniettabile</w:t>
      </w:r>
    </w:p>
    <w:p w14:paraId="0E4ACA11" w14:textId="020FC3CC" w:rsidR="002B7379" w:rsidRPr="00135D11" w:rsidRDefault="002B7379" w:rsidP="002B7379">
      <w:pPr>
        <w:ind w:left="1134"/>
        <w:rPr>
          <w:sz w:val="22"/>
          <w:szCs w:val="22"/>
          <w:lang w:eastAsia="lt-LT"/>
        </w:rPr>
      </w:pPr>
      <w:r>
        <w:rPr>
          <w:sz w:val="22"/>
          <w:szCs w:val="22"/>
          <w:lang w:eastAsia="lt-LT"/>
        </w:rPr>
        <w:t xml:space="preserve">                  </w:t>
      </w:r>
      <w:r w:rsidRPr="00135D11">
        <w:rPr>
          <w:sz w:val="22"/>
          <w:szCs w:val="22"/>
          <w:lang w:eastAsia="lt-LT"/>
        </w:rPr>
        <w:t>Ketorolac Baxter 30 mg / ml soluzione iniettabile</w:t>
      </w:r>
    </w:p>
    <w:p w14:paraId="6636B6DB" w14:textId="77777777" w:rsidR="002B7379" w:rsidRPr="00135D11" w:rsidRDefault="002B7379" w:rsidP="002B7379">
      <w:pPr>
        <w:rPr>
          <w:sz w:val="22"/>
          <w:szCs w:val="22"/>
          <w:lang w:eastAsia="lt-LT"/>
        </w:rPr>
      </w:pPr>
    </w:p>
    <w:p w14:paraId="5C11D0BD" w14:textId="77777777" w:rsidR="002B7379" w:rsidRPr="00135D11" w:rsidRDefault="002B7379" w:rsidP="002B7379">
      <w:pPr>
        <w:rPr>
          <w:sz w:val="22"/>
          <w:szCs w:val="22"/>
          <w:lang w:eastAsia="lt-LT"/>
        </w:rPr>
      </w:pPr>
    </w:p>
    <w:p w14:paraId="3281D30E" w14:textId="77777777" w:rsidR="002B7379" w:rsidRPr="00135D11" w:rsidRDefault="002B7379" w:rsidP="002B7379">
      <w:pPr>
        <w:rPr>
          <w:sz w:val="22"/>
          <w:szCs w:val="22"/>
        </w:rPr>
      </w:pPr>
      <w:r w:rsidRPr="00135D11">
        <w:rPr>
          <w:b/>
          <w:bCs/>
          <w:sz w:val="22"/>
          <w:szCs w:val="22"/>
          <w:lang w:eastAsia="lt-LT"/>
        </w:rPr>
        <w:t>Šis pakuotės lapelis</w:t>
      </w:r>
      <w:r w:rsidRPr="00135D11">
        <w:rPr>
          <w:b/>
          <w:sz w:val="22"/>
          <w:szCs w:val="22"/>
          <w:lang w:eastAsia="lt-LT"/>
        </w:rPr>
        <w:t xml:space="preserve"> paskutinį kartą peržiūrėtas</w:t>
      </w:r>
      <w:r>
        <w:rPr>
          <w:b/>
          <w:sz w:val="22"/>
          <w:szCs w:val="22"/>
          <w:lang w:eastAsia="lt-LT"/>
        </w:rPr>
        <w:t xml:space="preserve"> 2025-08-29.</w:t>
      </w:r>
      <w:r w:rsidRPr="00135D11">
        <w:rPr>
          <w:sz w:val="22"/>
          <w:szCs w:val="22"/>
        </w:rPr>
        <w:t xml:space="preserve"> </w:t>
      </w:r>
    </w:p>
    <w:p w14:paraId="398A853F" w14:textId="77777777" w:rsidR="002B7379" w:rsidRPr="00135D11" w:rsidRDefault="002B7379" w:rsidP="002B7379">
      <w:pPr>
        <w:rPr>
          <w:sz w:val="22"/>
          <w:szCs w:val="22"/>
        </w:rPr>
      </w:pPr>
    </w:p>
    <w:p w14:paraId="12268E77" w14:textId="77777777" w:rsidR="002B7379" w:rsidRPr="00135D11" w:rsidRDefault="002B7379" w:rsidP="002B7379">
      <w:pPr>
        <w:ind w:right="-2"/>
        <w:rPr>
          <w:b/>
          <w:caps/>
          <w:sz w:val="22"/>
          <w:szCs w:val="22"/>
        </w:rPr>
      </w:pPr>
      <w:r w:rsidRPr="00135D11">
        <w:rPr>
          <w:sz w:val="22"/>
          <w:szCs w:val="22"/>
        </w:rPr>
        <w:t>Išsami informacija apie šį vaistą pateikiama Valstybinės vaistų kontrolės tarnybos prie Lietuvos Respublikos sveikatos apsaugos ministerijos tinklalapyje</w:t>
      </w:r>
      <w:r w:rsidRPr="00135D11">
        <w:rPr>
          <w:i/>
          <w:sz w:val="22"/>
          <w:szCs w:val="22"/>
        </w:rPr>
        <w:t xml:space="preserve"> </w:t>
      </w:r>
      <w:hyperlink r:id="rId10" w:history="1">
        <w:r w:rsidRPr="00135D11">
          <w:rPr>
            <w:rStyle w:val="Hipersaitas"/>
            <w:rFonts w:eastAsiaTheme="majorEastAsia"/>
            <w:sz w:val="22"/>
            <w:szCs w:val="22"/>
          </w:rPr>
          <w:t>http://www.vvkt.lt/</w:t>
        </w:r>
      </w:hyperlink>
      <w:r w:rsidRPr="00135D11">
        <w:rPr>
          <w:sz w:val="22"/>
          <w:szCs w:val="22"/>
        </w:rPr>
        <w:t>.</w:t>
      </w:r>
    </w:p>
    <w:p w14:paraId="6C343721" w14:textId="77777777" w:rsidR="002B7379" w:rsidRPr="00135D11" w:rsidRDefault="002B7379" w:rsidP="002B7379">
      <w:pPr>
        <w:tabs>
          <w:tab w:val="left" w:pos="567"/>
        </w:tabs>
        <w:ind w:left="567" w:hanging="567"/>
        <w:jc w:val="center"/>
        <w:rPr>
          <w:b/>
          <w:caps/>
          <w:sz w:val="22"/>
          <w:szCs w:val="22"/>
        </w:rPr>
      </w:pPr>
    </w:p>
    <w:p w14:paraId="2A33ED44" w14:textId="77777777" w:rsidR="002B7379" w:rsidRPr="00135D11" w:rsidRDefault="002B7379" w:rsidP="002B7379">
      <w:pPr>
        <w:ind w:right="-2"/>
        <w:rPr>
          <w:sz w:val="22"/>
          <w:szCs w:val="22"/>
        </w:rPr>
      </w:pPr>
      <w:r w:rsidRPr="00135D11">
        <w:rPr>
          <w:sz w:val="22"/>
          <w:szCs w:val="22"/>
        </w:rPr>
        <w:t>--------------------------------------------------------------------------------------------------------------------------</w:t>
      </w:r>
    </w:p>
    <w:p w14:paraId="25222258" w14:textId="77777777" w:rsidR="002B7379" w:rsidRPr="00135D11" w:rsidRDefault="002B7379" w:rsidP="002B7379">
      <w:pPr>
        <w:pageBreakBefore/>
        <w:tabs>
          <w:tab w:val="left" w:pos="567"/>
          <w:tab w:val="left" w:pos="2657"/>
        </w:tabs>
        <w:ind w:left="-37" w:right="-28"/>
        <w:jc w:val="center"/>
        <w:rPr>
          <w:sz w:val="22"/>
          <w:szCs w:val="22"/>
        </w:rPr>
      </w:pPr>
      <w:r w:rsidRPr="00135D11">
        <w:rPr>
          <w:sz w:val="22"/>
          <w:szCs w:val="22"/>
        </w:rPr>
        <w:lastRenderedPageBreak/>
        <w:t>Toliau pateikta informacija skirta tik sveikatos priežiūros specialistams.</w:t>
      </w:r>
    </w:p>
    <w:p w14:paraId="298C5F3D" w14:textId="77777777" w:rsidR="002B7379" w:rsidRPr="00135D11" w:rsidRDefault="002B7379" w:rsidP="002B7379">
      <w:pPr>
        <w:tabs>
          <w:tab w:val="left" w:pos="567"/>
          <w:tab w:val="left" w:pos="2657"/>
        </w:tabs>
        <w:ind w:left="-37" w:right="-28"/>
        <w:jc w:val="center"/>
        <w:rPr>
          <w:sz w:val="22"/>
          <w:szCs w:val="22"/>
        </w:rPr>
      </w:pPr>
      <w:r w:rsidRPr="00135D11">
        <w:rPr>
          <w:sz w:val="22"/>
          <w:szCs w:val="22"/>
        </w:rPr>
        <w:t>Jei pakuotės lapelis bus duodamas pacientui, šią dalį nuplėšti.</w:t>
      </w:r>
    </w:p>
    <w:p w14:paraId="092E75C3" w14:textId="77777777" w:rsidR="002B7379" w:rsidRPr="00135D11" w:rsidRDefault="002B7379" w:rsidP="002B7379">
      <w:pPr>
        <w:tabs>
          <w:tab w:val="left" w:pos="567"/>
          <w:tab w:val="left" w:pos="2657"/>
        </w:tabs>
        <w:ind w:left="-37" w:right="-28"/>
        <w:rPr>
          <w:sz w:val="22"/>
          <w:szCs w:val="22"/>
        </w:rPr>
      </w:pPr>
    </w:p>
    <w:p w14:paraId="56688212" w14:textId="77777777" w:rsidR="002B7379" w:rsidRPr="00135D11" w:rsidRDefault="002B7379" w:rsidP="002B7379">
      <w:pPr>
        <w:tabs>
          <w:tab w:val="left" w:pos="567"/>
          <w:tab w:val="left" w:pos="2657"/>
        </w:tabs>
        <w:ind w:left="-37" w:right="-28"/>
        <w:jc w:val="center"/>
        <w:rPr>
          <w:sz w:val="22"/>
          <w:szCs w:val="22"/>
        </w:rPr>
      </w:pPr>
      <w:r w:rsidRPr="00135D11">
        <w:rPr>
          <w:sz w:val="22"/>
          <w:szCs w:val="22"/>
        </w:rPr>
        <w:t>SVEIKATOS PRIEŽIŪROS SPECIALISTAMS SKIRTA INFORMACIJA</w:t>
      </w:r>
    </w:p>
    <w:p w14:paraId="0252CA47" w14:textId="77777777" w:rsidR="002B7379" w:rsidRPr="00135D11" w:rsidRDefault="002B7379" w:rsidP="002B7379">
      <w:pPr>
        <w:tabs>
          <w:tab w:val="left" w:pos="567"/>
          <w:tab w:val="left" w:pos="2657"/>
        </w:tabs>
        <w:ind w:left="-37" w:right="-28"/>
        <w:jc w:val="center"/>
        <w:rPr>
          <w:sz w:val="22"/>
          <w:szCs w:val="22"/>
        </w:rPr>
      </w:pPr>
    </w:p>
    <w:p w14:paraId="3D26C230" w14:textId="77777777" w:rsidR="002B7379" w:rsidRPr="00135D11" w:rsidRDefault="002B7379" w:rsidP="002B7379">
      <w:pPr>
        <w:jc w:val="center"/>
        <w:rPr>
          <w:b/>
          <w:sz w:val="22"/>
          <w:szCs w:val="22"/>
        </w:rPr>
      </w:pPr>
      <w:r w:rsidRPr="00135D11">
        <w:rPr>
          <w:b/>
          <w:sz w:val="22"/>
          <w:szCs w:val="22"/>
        </w:rPr>
        <w:t>Ketorolac Baxter 10 mg/ml injekcinis tirpalas</w:t>
      </w:r>
    </w:p>
    <w:p w14:paraId="12F46E5B" w14:textId="77777777" w:rsidR="002B7379" w:rsidRPr="00135D11" w:rsidRDefault="002B7379" w:rsidP="002B7379">
      <w:pPr>
        <w:jc w:val="center"/>
        <w:rPr>
          <w:bCs/>
          <w:sz w:val="22"/>
          <w:szCs w:val="22"/>
        </w:rPr>
      </w:pPr>
      <w:r w:rsidRPr="00135D11">
        <w:rPr>
          <w:b/>
          <w:sz w:val="22"/>
          <w:szCs w:val="22"/>
        </w:rPr>
        <w:t>Ketorolac Baxter 30 mg/ml injekcinis tirpalas</w:t>
      </w:r>
    </w:p>
    <w:p w14:paraId="463A450B" w14:textId="77777777" w:rsidR="002B7379" w:rsidRPr="00135D11" w:rsidRDefault="002B7379" w:rsidP="002B7379">
      <w:pPr>
        <w:jc w:val="center"/>
        <w:rPr>
          <w:sz w:val="22"/>
          <w:szCs w:val="22"/>
        </w:rPr>
      </w:pPr>
      <w:r w:rsidRPr="00135D11">
        <w:rPr>
          <w:bCs/>
          <w:sz w:val="22"/>
          <w:szCs w:val="22"/>
        </w:rPr>
        <w:t>Ketorolakas trometamolis</w:t>
      </w:r>
    </w:p>
    <w:p w14:paraId="44778260" w14:textId="77777777" w:rsidR="002B7379" w:rsidRPr="00135D11" w:rsidRDefault="002B7379" w:rsidP="002B7379">
      <w:pPr>
        <w:tabs>
          <w:tab w:val="left" w:pos="567"/>
          <w:tab w:val="left" w:pos="2657"/>
        </w:tabs>
        <w:ind w:left="-37" w:right="-28"/>
        <w:jc w:val="center"/>
        <w:rPr>
          <w:sz w:val="22"/>
          <w:szCs w:val="22"/>
        </w:rPr>
      </w:pPr>
    </w:p>
    <w:p w14:paraId="37D16C60" w14:textId="77777777" w:rsidR="002B7379" w:rsidRPr="00135D11" w:rsidRDefault="002B7379" w:rsidP="002B7379">
      <w:pPr>
        <w:tabs>
          <w:tab w:val="left" w:pos="567"/>
          <w:tab w:val="left" w:pos="2657"/>
        </w:tabs>
        <w:ind w:left="-37" w:right="-28"/>
        <w:rPr>
          <w:sz w:val="22"/>
          <w:szCs w:val="22"/>
        </w:rPr>
      </w:pPr>
      <w:r w:rsidRPr="00135D11">
        <w:rPr>
          <w:sz w:val="22"/>
          <w:szCs w:val="22"/>
        </w:rPr>
        <w:t>Visa informacija apie vaistinį preparatą pateikiama preparato charakteristikų santraukoje.</w:t>
      </w:r>
    </w:p>
    <w:p w14:paraId="78376DFF" w14:textId="77777777" w:rsidR="002B7379" w:rsidRPr="00135D11" w:rsidRDefault="002B7379" w:rsidP="002B7379">
      <w:pPr>
        <w:tabs>
          <w:tab w:val="left" w:pos="567"/>
          <w:tab w:val="left" w:pos="2657"/>
        </w:tabs>
        <w:ind w:left="-37" w:right="-28"/>
        <w:rPr>
          <w:sz w:val="22"/>
          <w:szCs w:val="22"/>
        </w:rPr>
      </w:pPr>
    </w:p>
    <w:p w14:paraId="0183C8A6" w14:textId="77777777" w:rsidR="002B7379" w:rsidRPr="00135D11" w:rsidRDefault="002B7379" w:rsidP="002B7379">
      <w:pPr>
        <w:tabs>
          <w:tab w:val="left" w:pos="567"/>
          <w:tab w:val="left" w:pos="2657"/>
        </w:tabs>
        <w:ind w:left="-37" w:right="-28"/>
        <w:rPr>
          <w:sz w:val="22"/>
          <w:szCs w:val="22"/>
        </w:rPr>
      </w:pPr>
      <w:r w:rsidRPr="00135D11">
        <w:rPr>
          <w:b/>
          <w:sz w:val="22"/>
          <w:szCs w:val="22"/>
        </w:rPr>
        <w:t>Pakuotė</w:t>
      </w:r>
    </w:p>
    <w:p w14:paraId="37B54945" w14:textId="77777777" w:rsidR="002B7379" w:rsidRPr="00135D11" w:rsidRDefault="002B7379" w:rsidP="002B7379">
      <w:pPr>
        <w:tabs>
          <w:tab w:val="left" w:pos="567"/>
          <w:tab w:val="left" w:pos="2657"/>
        </w:tabs>
        <w:ind w:left="-37" w:right="-28"/>
        <w:rPr>
          <w:sz w:val="22"/>
          <w:szCs w:val="22"/>
        </w:rPr>
      </w:pPr>
      <w:r w:rsidRPr="00135D11">
        <w:rPr>
          <w:sz w:val="22"/>
          <w:szCs w:val="22"/>
        </w:rPr>
        <w:t>Stiklinėje ampulėje yra 10 mg/ml ir 30 mg/ml ketorolako trometamolio. Tirpalas yra skaidrus ir šviesiai gelsvas. Pagalbinės medžiagos yra etanolis, natrio chloridas ir injekcinis vanduo. Dėžutėje yra 5, 10 arba 25 ampulės. Gali būti tiekiamos ne visų dydžių pakuotės.</w:t>
      </w:r>
    </w:p>
    <w:p w14:paraId="40C8A20D" w14:textId="77777777" w:rsidR="002B7379" w:rsidRPr="00135D11" w:rsidRDefault="002B7379" w:rsidP="002B7379">
      <w:pPr>
        <w:tabs>
          <w:tab w:val="left" w:pos="567"/>
          <w:tab w:val="left" w:pos="2657"/>
        </w:tabs>
        <w:ind w:left="-37" w:right="-28"/>
        <w:rPr>
          <w:sz w:val="22"/>
          <w:szCs w:val="22"/>
        </w:rPr>
      </w:pPr>
    </w:p>
    <w:p w14:paraId="6BFDA4B0" w14:textId="77777777" w:rsidR="002B7379" w:rsidRPr="00135D11" w:rsidRDefault="002B7379" w:rsidP="002B7379">
      <w:pPr>
        <w:tabs>
          <w:tab w:val="left" w:pos="567"/>
          <w:tab w:val="left" w:pos="2657"/>
        </w:tabs>
        <w:ind w:left="-37" w:right="-28"/>
        <w:rPr>
          <w:sz w:val="22"/>
          <w:szCs w:val="22"/>
        </w:rPr>
      </w:pPr>
      <w:r w:rsidRPr="00135D11">
        <w:rPr>
          <w:b/>
          <w:i/>
          <w:sz w:val="22"/>
          <w:szCs w:val="22"/>
        </w:rPr>
        <w:t>Svarbi informacija apie pagalbines Ketorolac Baxter medžiagas</w:t>
      </w:r>
    </w:p>
    <w:p w14:paraId="7CA3D737" w14:textId="77777777" w:rsidR="002B7379" w:rsidRPr="00135D11" w:rsidRDefault="002B7379" w:rsidP="002B7379">
      <w:pPr>
        <w:tabs>
          <w:tab w:val="left" w:pos="567"/>
          <w:tab w:val="left" w:pos="2657"/>
        </w:tabs>
        <w:ind w:left="-37" w:right="-28"/>
        <w:rPr>
          <w:sz w:val="22"/>
          <w:szCs w:val="22"/>
        </w:rPr>
      </w:pPr>
      <w:r w:rsidRPr="00135D11">
        <w:rPr>
          <w:sz w:val="22"/>
          <w:szCs w:val="22"/>
        </w:rPr>
        <w:t>Kiekvienoje Ketorolac Baxter 10 mg/ml</w:t>
      </w:r>
      <w:r w:rsidRPr="00135D11">
        <w:rPr>
          <w:b/>
          <w:sz w:val="22"/>
          <w:szCs w:val="22"/>
        </w:rPr>
        <w:t xml:space="preserve"> </w:t>
      </w:r>
      <w:r w:rsidRPr="00135D11">
        <w:rPr>
          <w:sz w:val="22"/>
          <w:szCs w:val="22"/>
        </w:rPr>
        <w:t>ampulėje yra 100 mg etanolio ir 7,45 mg natrio chlorido.</w:t>
      </w:r>
    </w:p>
    <w:p w14:paraId="34844CBF" w14:textId="77777777" w:rsidR="002B7379" w:rsidRPr="00135D11" w:rsidRDefault="002B7379" w:rsidP="002B7379">
      <w:pPr>
        <w:tabs>
          <w:tab w:val="left" w:pos="567"/>
          <w:tab w:val="left" w:pos="2657"/>
        </w:tabs>
        <w:ind w:left="-37" w:right="-28"/>
        <w:rPr>
          <w:sz w:val="22"/>
          <w:szCs w:val="22"/>
        </w:rPr>
      </w:pPr>
      <w:r w:rsidRPr="00135D11">
        <w:rPr>
          <w:sz w:val="22"/>
          <w:szCs w:val="22"/>
        </w:rPr>
        <w:t>Kiekvienoje Ketorolac Baxter 30 mg/ml</w:t>
      </w:r>
      <w:r w:rsidRPr="00135D11">
        <w:rPr>
          <w:b/>
          <w:sz w:val="22"/>
          <w:szCs w:val="22"/>
        </w:rPr>
        <w:t xml:space="preserve"> </w:t>
      </w:r>
      <w:r w:rsidRPr="00135D11">
        <w:rPr>
          <w:sz w:val="22"/>
          <w:szCs w:val="22"/>
        </w:rPr>
        <w:t>ampulėje yra 100 mg etanolio ir 4,35 mg natrio chlorido.</w:t>
      </w:r>
    </w:p>
    <w:p w14:paraId="5281074A" w14:textId="77777777" w:rsidR="002B7379" w:rsidRPr="00135D11" w:rsidRDefault="002B7379" w:rsidP="002B7379">
      <w:pPr>
        <w:tabs>
          <w:tab w:val="left" w:pos="567"/>
          <w:tab w:val="left" w:pos="2657"/>
        </w:tabs>
        <w:ind w:left="-37" w:right="-28"/>
        <w:rPr>
          <w:sz w:val="22"/>
          <w:szCs w:val="22"/>
        </w:rPr>
      </w:pPr>
    </w:p>
    <w:p w14:paraId="3B017BCC" w14:textId="77777777" w:rsidR="002B7379" w:rsidRPr="00135D11" w:rsidRDefault="002B7379" w:rsidP="002B7379">
      <w:pPr>
        <w:tabs>
          <w:tab w:val="left" w:pos="567"/>
          <w:tab w:val="left" w:pos="2657"/>
        </w:tabs>
        <w:ind w:left="-37" w:right="-28"/>
        <w:rPr>
          <w:sz w:val="22"/>
          <w:szCs w:val="22"/>
        </w:rPr>
      </w:pPr>
      <w:r w:rsidRPr="00135D11">
        <w:rPr>
          <w:b/>
          <w:sz w:val="22"/>
          <w:szCs w:val="22"/>
        </w:rPr>
        <w:t>Dozavimas ir vartojimo metodas</w:t>
      </w:r>
    </w:p>
    <w:p w14:paraId="42F719C0" w14:textId="77777777" w:rsidR="002B7379" w:rsidRPr="00135D11" w:rsidRDefault="002B7379" w:rsidP="002B7379">
      <w:pPr>
        <w:tabs>
          <w:tab w:val="left" w:pos="567"/>
          <w:tab w:val="left" w:pos="2657"/>
        </w:tabs>
        <w:ind w:left="-37" w:right="-28"/>
        <w:rPr>
          <w:sz w:val="22"/>
          <w:szCs w:val="22"/>
        </w:rPr>
      </w:pPr>
      <w:r w:rsidRPr="00135D11">
        <w:rPr>
          <w:sz w:val="22"/>
          <w:szCs w:val="22"/>
        </w:rPr>
        <w:t>Ketorolako švirkščiama į raumenis arba smūgine doze į veną. Smūginę dozę į veną galima suleisti ne greičiau kaip per 15 sekundžių. Ketorolako negalima leisti į epidurinę ertmę ar į povoratinklinę ertmę.</w:t>
      </w:r>
    </w:p>
    <w:p w14:paraId="1CA3B005" w14:textId="77777777" w:rsidR="002B7379" w:rsidRPr="00135D11" w:rsidRDefault="002B7379" w:rsidP="002B7379">
      <w:pPr>
        <w:tabs>
          <w:tab w:val="left" w:pos="567"/>
          <w:tab w:val="left" w:pos="2657"/>
        </w:tabs>
        <w:ind w:left="-37" w:right="-28"/>
        <w:rPr>
          <w:sz w:val="22"/>
          <w:szCs w:val="22"/>
        </w:rPr>
      </w:pPr>
    </w:p>
    <w:p w14:paraId="4EA47E6A" w14:textId="77777777" w:rsidR="002B7379" w:rsidRPr="00135D11" w:rsidRDefault="002B7379" w:rsidP="002B7379">
      <w:pPr>
        <w:tabs>
          <w:tab w:val="left" w:pos="567"/>
          <w:tab w:val="left" w:pos="2657"/>
        </w:tabs>
        <w:ind w:left="-37" w:right="-28"/>
        <w:rPr>
          <w:sz w:val="22"/>
          <w:szCs w:val="22"/>
        </w:rPr>
      </w:pPr>
      <w:r w:rsidRPr="00135D11">
        <w:rPr>
          <w:sz w:val="22"/>
          <w:szCs w:val="22"/>
        </w:rPr>
        <w:t>Į raumenis ar veną suleisto ketorolako tirpalo analgezinis poveikis prasideda praėjus maždaug tiek pat laiko, t. y. 30 minučių. Stipriausias analgezinis poveikis pasireiškia per 1</w:t>
      </w:r>
      <w:r w:rsidRPr="00135D11">
        <w:rPr>
          <w:sz w:val="22"/>
          <w:szCs w:val="22"/>
        </w:rPr>
        <w:noBreakHyphen/>
        <w:t>2 valandas, vidutinė analgezijos trukmė yra 4</w:t>
      </w:r>
      <w:r w:rsidRPr="00135D11">
        <w:rPr>
          <w:sz w:val="22"/>
          <w:szCs w:val="22"/>
        </w:rPr>
        <w:noBreakHyphen/>
        <w:t>6 valandos.</w:t>
      </w:r>
    </w:p>
    <w:p w14:paraId="1792971B" w14:textId="77777777" w:rsidR="002B7379" w:rsidRPr="00135D11" w:rsidRDefault="002B7379" w:rsidP="002B7379">
      <w:pPr>
        <w:tabs>
          <w:tab w:val="left" w:pos="567"/>
          <w:tab w:val="left" w:pos="2657"/>
        </w:tabs>
        <w:ind w:left="-37" w:right="-28"/>
        <w:rPr>
          <w:sz w:val="22"/>
          <w:szCs w:val="22"/>
        </w:rPr>
      </w:pPr>
    </w:p>
    <w:p w14:paraId="6DBB9E2E" w14:textId="77777777" w:rsidR="002B7379" w:rsidRPr="00135D11" w:rsidRDefault="002B7379" w:rsidP="002B7379">
      <w:pPr>
        <w:tabs>
          <w:tab w:val="left" w:pos="567"/>
          <w:tab w:val="left" w:pos="2657"/>
        </w:tabs>
        <w:ind w:left="-37" w:right="-28"/>
        <w:rPr>
          <w:sz w:val="22"/>
          <w:szCs w:val="22"/>
        </w:rPr>
      </w:pPr>
      <w:r w:rsidRPr="00135D11">
        <w:rPr>
          <w:sz w:val="22"/>
          <w:szCs w:val="22"/>
        </w:rPr>
        <w:t xml:space="preserve">Dozę reikia koreguoti atsižvelgus į skausmo stiprumą ir paciento reakciją. </w:t>
      </w:r>
    </w:p>
    <w:p w14:paraId="51B02D77" w14:textId="77777777" w:rsidR="002B7379" w:rsidRPr="00135D11" w:rsidRDefault="002B7379" w:rsidP="002B7379">
      <w:pPr>
        <w:tabs>
          <w:tab w:val="left" w:pos="567"/>
          <w:tab w:val="left" w:pos="2657"/>
        </w:tabs>
        <w:ind w:left="-37" w:right="-28"/>
        <w:rPr>
          <w:sz w:val="22"/>
          <w:szCs w:val="22"/>
        </w:rPr>
      </w:pPr>
    </w:p>
    <w:p w14:paraId="6ECD17A7" w14:textId="77777777" w:rsidR="002B7379" w:rsidRPr="00135D11" w:rsidRDefault="002B7379" w:rsidP="002B7379">
      <w:pPr>
        <w:tabs>
          <w:tab w:val="left" w:pos="567"/>
          <w:tab w:val="left" w:pos="2657"/>
        </w:tabs>
        <w:ind w:left="-37" w:right="-28"/>
        <w:rPr>
          <w:sz w:val="22"/>
          <w:szCs w:val="22"/>
        </w:rPr>
      </w:pPr>
      <w:r w:rsidRPr="00135D11">
        <w:rPr>
          <w:sz w:val="22"/>
          <w:szCs w:val="22"/>
        </w:rPr>
        <w:t xml:space="preserve">Ketorolako leisti į raumenis arba veną kelis kartus per parą galima ne ilgiau kaip dvi paras, kadangi ilgesnis vartojimas didina nepageidaujamo poveikio riziką. Ilgesnio gydymo patirties yra nedaug, kadangi praėjus šiam laikotarpiui, dauguma pacientų pradeda vartoti geriamo vaistinio preparato arba jiems analgetikų nebereikia. </w:t>
      </w:r>
    </w:p>
    <w:p w14:paraId="4D115150" w14:textId="77777777" w:rsidR="002B7379" w:rsidRPr="00135D11" w:rsidRDefault="002B7379" w:rsidP="002B7379">
      <w:pPr>
        <w:tabs>
          <w:tab w:val="left" w:pos="567"/>
          <w:tab w:val="left" w:pos="2657"/>
        </w:tabs>
        <w:ind w:left="-37" w:right="-28"/>
        <w:rPr>
          <w:sz w:val="22"/>
          <w:szCs w:val="22"/>
        </w:rPr>
      </w:pPr>
    </w:p>
    <w:p w14:paraId="2C69366A" w14:textId="77777777" w:rsidR="002B7379" w:rsidRPr="00135D11" w:rsidRDefault="002B7379" w:rsidP="002B7379">
      <w:pPr>
        <w:tabs>
          <w:tab w:val="left" w:pos="567"/>
          <w:tab w:val="left" w:pos="2657"/>
        </w:tabs>
        <w:ind w:left="-37" w:right="-28"/>
        <w:rPr>
          <w:sz w:val="22"/>
          <w:szCs w:val="22"/>
        </w:rPr>
      </w:pPr>
      <w:r w:rsidRPr="00135D11">
        <w:rPr>
          <w:sz w:val="22"/>
          <w:szCs w:val="22"/>
        </w:rPr>
        <w:t>Nepageidaujamas poveikis gali sumažėti, vartojant mažiausią veiksmingą vaisto dozę trumpiausią laiką, būtiną simptomų kontrolei.</w:t>
      </w:r>
    </w:p>
    <w:p w14:paraId="5B595DDE" w14:textId="77777777" w:rsidR="002B7379" w:rsidRPr="00135D11" w:rsidRDefault="002B7379" w:rsidP="002B7379">
      <w:pPr>
        <w:tabs>
          <w:tab w:val="left" w:pos="567"/>
          <w:tab w:val="left" w:pos="2657"/>
        </w:tabs>
        <w:ind w:left="-37" w:right="-28"/>
        <w:rPr>
          <w:sz w:val="22"/>
          <w:szCs w:val="22"/>
        </w:rPr>
      </w:pPr>
    </w:p>
    <w:p w14:paraId="0E72F3EE" w14:textId="77777777" w:rsidR="002B7379" w:rsidRPr="00135D11" w:rsidRDefault="002B7379" w:rsidP="002B7379">
      <w:pPr>
        <w:tabs>
          <w:tab w:val="left" w:pos="567"/>
          <w:tab w:val="left" w:pos="2657"/>
        </w:tabs>
        <w:ind w:left="-37" w:right="-28"/>
        <w:rPr>
          <w:sz w:val="22"/>
          <w:szCs w:val="22"/>
        </w:rPr>
      </w:pPr>
      <w:r w:rsidRPr="00135D11">
        <w:rPr>
          <w:b/>
          <w:i/>
          <w:sz w:val="22"/>
          <w:szCs w:val="22"/>
        </w:rPr>
        <w:t xml:space="preserve">Suaugusiesiems </w:t>
      </w:r>
    </w:p>
    <w:p w14:paraId="6B04A29D" w14:textId="77777777" w:rsidR="002B7379" w:rsidRPr="00135D11" w:rsidRDefault="002B7379" w:rsidP="002B7379">
      <w:pPr>
        <w:tabs>
          <w:tab w:val="left" w:pos="567"/>
          <w:tab w:val="left" w:pos="2657"/>
        </w:tabs>
        <w:ind w:left="-37" w:right="-28"/>
        <w:rPr>
          <w:sz w:val="22"/>
          <w:szCs w:val="22"/>
        </w:rPr>
      </w:pPr>
      <w:r w:rsidRPr="00135D11">
        <w:rPr>
          <w:sz w:val="22"/>
          <w:szCs w:val="22"/>
        </w:rPr>
        <w:t>Pradinė rekomenduojama ketorolako dozė yra 10 mg, po to, jei reikia, švirkščiama po 10</w:t>
      </w:r>
      <w:r w:rsidRPr="00135D11">
        <w:rPr>
          <w:sz w:val="22"/>
          <w:szCs w:val="22"/>
        </w:rPr>
        <w:noBreakHyphen/>
        <w:t>30 mg kas 4</w:t>
      </w:r>
      <w:r w:rsidRPr="00135D11">
        <w:rPr>
          <w:sz w:val="22"/>
          <w:szCs w:val="22"/>
        </w:rPr>
        <w:noBreakHyphen/>
        <w:t xml:space="preserve">6 valandas. Pradiniu pooperaciniu laikotarpiu ketorolako pagal poreikį galima vartoti kas 2 valandas. Būtina vartoti mažiausią veiksmingą dozę. Paros dozė nesenyviems pacientams turi būti ne didesnė kaip 90 mg, senyviems pacientams ir pacientams, kurių inkstų funkcija sutrikusi arba kurie sveria mažiau kaip 50 kg – ne didesnė kaip 60 mg. Vaistinio preparato negalima vartoti ilgiau kaip dvi paras. </w:t>
      </w:r>
    </w:p>
    <w:p w14:paraId="2BDF40DF" w14:textId="77777777" w:rsidR="002B7379" w:rsidRPr="00135D11" w:rsidRDefault="002B7379" w:rsidP="002B7379">
      <w:pPr>
        <w:tabs>
          <w:tab w:val="left" w:pos="567"/>
          <w:tab w:val="left" w:pos="2657"/>
        </w:tabs>
        <w:ind w:left="-37" w:right="-28"/>
        <w:rPr>
          <w:sz w:val="22"/>
          <w:szCs w:val="22"/>
        </w:rPr>
      </w:pPr>
    </w:p>
    <w:p w14:paraId="2EC86AC7" w14:textId="77777777" w:rsidR="002B7379" w:rsidRPr="00135D11" w:rsidRDefault="002B7379" w:rsidP="002B7379">
      <w:pPr>
        <w:tabs>
          <w:tab w:val="left" w:pos="567"/>
          <w:tab w:val="left" w:pos="2657"/>
        </w:tabs>
        <w:ind w:left="-37" w:right="-28"/>
        <w:rPr>
          <w:sz w:val="22"/>
          <w:szCs w:val="22"/>
        </w:rPr>
      </w:pPr>
      <w:r w:rsidRPr="00135D11">
        <w:rPr>
          <w:sz w:val="22"/>
          <w:szCs w:val="22"/>
        </w:rPr>
        <w:t>Pacientams, sveriantiems mažiau kaip 50 kg, dozę reikia mažinti.</w:t>
      </w:r>
    </w:p>
    <w:p w14:paraId="59B51DDF" w14:textId="77777777" w:rsidR="002B7379" w:rsidRPr="00135D11" w:rsidRDefault="002B7379" w:rsidP="002B7379">
      <w:pPr>
        <w:tabs>
          <w:tab w:val="left" w:pos="567"/>
          <w:tab w:val="left" w:pos="2657"/>
        </w:tabs>
        <w:ind w:left="-37" w:right="-28"/>
        <w:rPr>
          <w:sz w:val="22"/>
          <w:szCs w:val="22"/>
        </w:rPr>
      </w:pPr>
    </w:p>
    <w:p w14:paraId="1447DC17" w14:textId="77777777" w:rsidR="002B7379" w:rsidRPr="00135D11" w:rsidRDefault="002B7379" w:rsidP="002B7379">
      <w:pPr>
        <w:tabs>
          <w:tab w:val="left" w:pos="567"/>
          <w:tab w:val="left" w:pos="2657"/>
        </w:tabs>
        <w:ind w:left="-37" w:right="-28"/>
        <w:rPr>
          <w:sz w:val="22"/>
          <w:szCs w:val="22"/>
        </w:rPr>
      </w:pPr>
      <w:r w:rsidRPr="00135D11">
        <w:rPr>
          <w:sz w:val="22"/>
          <w:szCs w:val="22"/>
        </w:rPr>
        <w:t>Pacientams, vartojusiems ketorolako parenteriniu būdu ir pradedantiems vartoti ketorolako tablečių, bendra paros dozė turi būti ne didesnė kaip 90 mg (pacientams, kurių inkstų funkcija sutrikusi arba kurie sveria mažiau kaip 50 kg – ne didesnė kaip 60 mg). Tą parą, kai injekcinė ketorolako forma keičiama geriamąja, geriamojo ketorolako paros dozė turi būti ne didesnė kaip 40 mg.</w:t>
      </w:r>
    </w:p>
    <w:p w14:paraId="23D31D4C" w14:textId="77777777" w:rsidR="002B7379" w:rsidRPr="00135D11" w:rsidRDefault="002B7379" w:rsidP="002B7379">
      <w:pPr>
        <w:tabs>
          <w:tab w:val="left" w:pos="567"/>
          <w:tab w:val="left" w:pos="2657"/>
        </w:tabs>
        <w:ind w:left="-37" w:right="-28"/>
        <w:rPr>
          <w:sz w:val="22"/>
          <w:szCs w:val="22"/>
        </w:rPr>
      </w:pPr>
      <w:r w:rsidRPr="00135D11">
        <w:rPr>
          <w:sz w:val="22"/>
          <w:szCs w:val="22"/>
        </w:rPr>
        <w:t>Pradėti vartoti geriamojo ketorolako pacientams reikia kiek įmanoma greičiau.</w:t>
      </w:r>
    </w:p>
    <w:p w14:paraId="7517B643" w14:textId="77777777" w:rsidR="002B7379" w:rsidRPr="00135D11" w:rsidRDefault="002B7379" w:rsidP="002B7379">
      <w:pPr>
        <w:tabs>
          <w:tab w:val="left" w:pos="567"/>
          <w:tab w:val="left" w:pos="2657"/>
        </w:tabs>
        <w:ind w:left="-37" w:right="-28"/>
        <w:rPr>
          <w:sz w:val="22"/>
          <w:szCs w:val="22"/>
        </w:rPr>
      </w:pPr>
    </w:p>
    <w:p w14:paraId="29B81763" w14:textId="77777777" w:rsidR="002B7379" w:rsidRPr="00135D11" w:rsidRDefault="002B7379" w:rsidP="002B7379">
      <w:pPr>
        <w:tabs>
          <w:tab w:val="left" w:pos="567"/>
          <w:tab w:val="left" w:pos="2657"/>
        </w:tabs>
        <w:ind w:left="-37" w:right="-28"/>
        <w:rPr>
          <w:sz w:val="22"/>
          <w:szCs w:val="22"/>
        </w:rPr>
      </w:pPr>
      <w:r w:rsidRPr="00135D11">
        <w:rPr>
          <w:b/>
          <w:i/>
          <w:sz w:val="22"/>
          <w:szCs w:val="22"/>
        </w:rPr>
        <w:t>Senyviems pacientams</w:t>
      </w:r>
    </w:p>
    <w:p w14:paraId="1665EBF0" w14:textId="77777777" w:rsidR="002B7379" w:rsidRPr="00135D11" w:rsidRDefault="002B7379" w:rsidP="002B7379">
      <w:pPr>
        <w:tabs>
          <w:tab w:val="left" w:pos="567"/>
          <w:tab w:val="left" w:pos="2657"/>
        </w:tabs>
        <w:ind w:left="-37" w:right="-28"/>
        <w:rPr>
          <w:sz w:val="22"/>
          <w:szCs w:val="22"/>
        </w:rPr>
      </w:pPr>
      <w:r w:rsidRPr="00135D11">
        <w:rPr>
          <w:sz w:val="22"/>
          <w:szCs w:val="22"/>
        </w:rPr>
        <w:t xml:space="preserve">Sunkių nepageidaujamų reakcijų pasekmių rizika senyviems žmonėms yra didesnė. Jei manoma, kad nesteroidiniais vaistiniais preparatais nuo uždegimo (NVNU) gydyti būtina, reikia kiek įmanoma </w:t>
      </w:r>
      <w:r w:rsidRPr="00135D11">
        <w:rPr>
          <w:sz w:val="22"/>
          <w:szCs w:val="22"/>
        </w:rPr>
        <w:lastRenderedPageBreak/>
        <w:t>trumpiau vartoti mažiausią veiksmingą dozę. Gydymo NVNU metu pacientą reikia reguliariai tirti dėl galimo kraujavimo iš virškinimo trakto. Bendra paros dozė negali būti didesnė kaip 60 mg.</w:t>
      </w:r>
    </w:p>
    <w:p w14:paraId="5F1907CA" w14:textId="77777777" w:rsidR="002B7379" w:rsidRPr="00135D11" w:rsidRDefault="002B7379" w:rsidP="002B7379">
      <w:pPr>
        <w:tabs>
          <w:tab w:val="left" w:pos="567"/>
          <w:tab w:val="left" w:pos="2657"/>
        </w:tabs>
        <w:ind w:left="-37" w:right="-28"/>
        <w:rPr>
          <w:sz w:val="22"/>
          <w:szCs w:val="22"/>
        </w:rPr>
      </w:pPr>
    </w:p>
    <w:p w14:paraId="5E4CB3A9" w14:textId="77777777" w:rsidR="002B7379" w:rsidRPr="00135D11" w:rsidRDefault="002B7379" w:rsidP="002B7379">
      <w:pPr>
        <w:tabs>
          <w:tab w:val="left" w:pos="567"/>
          <w:tab w:val="left" w:pos="2657"/>
        </w:tabs>
        <w:ind w:left="-37" w:right="-28"/>
        <w:rPr>
          <w:sz w:val="22"/>
          <w:szCs w:val="22"/>
        </w:rPr>
      </w:pPr>
      <w:r w:rsidRPr="00135D11">
        <w:rPr>
          <w:b/>
          <w:i/>
          <w:sz w:val="22"/>
          <w:szCs w:val="22"/>
        </w:rPr>
        <w:t>Vaikai</w:t>
      </w:r>
    </w:p>
    <w:p w14:paraId="3F954E16" w14:textId="77777777" w:rsidR="002B7379" w:rsidRPr="00135D11" w:rsidRDefault="002B7379" w:rsidP="002B7379">
      <w:pPr>
        <w:tabs>
          <w:tab w:val="left" w:pos="567"/>
          <w:tab w:val="left" w:pos="2657"/>
        </w:tabs>
        <w:ind w:left="-37" w:right="-28"/>
        <w:rPr>
          <w:sz w:val="22"/>
          <w:szCs w:val="22"/>
        </w:rPr>
      </w:pPr>
      <w:r w:rsidRPr="00135D11">
        <w:rPr>
          <w:sz w:val="22"/>
          <w:szCs w:val="22"/>
        </w:rPr>
        <w:t xml:space="preserve">Vaikų gydymo saugumas ir veiksmingumas neištirti, todėl jaunesniems kaip 16 metų pacientams ketorolako vartoti nerekomenduojama. </w:t>
      </w:r>
    </w:p>
    <w:p w14:paraId="5DE166DA" w14:textId="77777777" w:rsidR="002B7379" w:rsidRPr="00135D11" w:rsidRDefault="002B7379" w:rsidP="002B7379">
      <w:pPr>
        <w:tabs>
          <w:tab w:val="left" w:pos="567"/>
          <w:tab w:val="left" w:pos="2657"/>
        </w:tabs>
        <w:ind w:left="-37" w:right="-28"/>
        <w:rPr>
          <w:sz w:val="22"/>
          <w:szCs w:val="22"/>
        </w:rPr>
      </w:pPr>
    </w:p>
    <w:p w14:paraId="2B339043" w14:textId="77777777" w:rsidR="002B7379" w:rsidRPr="00135D11" w:rsidRDefault="002B7379" w:rsidP="002B7379">
      <w:pPr>
        <w:tabs>
          <w:tab w:val="left" w:pos="567"/>
          <w:tab w:val="left" w:pos="2657"/>
        </w:tabs>
        <w:ind w:left="-37" w:right="-28"/>
        <w:rPr>
          <w:sz w:val="22"/>
          <w:szCs w:val="22"/>
        </w:rPr>
      </w:pPr>
      <w:r w:rsidRPr="00135D11">
        <w:rPr>
          <w:b/>
          <w:i/>
          <w:sz w:val="22"/>
          <w:szCs w:val="22"/>
        </w:rPr>
        <w:t>Pacientams, kurių inkstų funkcija sutrikusi</w:t>
      </w:r>
    </w:p>
    <w:p w14:paraId="743236B9" w14:textId="77777777" w:rsidR="002B7379" w:rsidRPr="00135D11" w:rsidRDefault="002B7379" w:rsidP="002B7379">
      <w:pPr>
        <w:tabs>
          <w:tab w:val="left" w:pos="567"/>
          <w:tab w:val="left" w:pos="2657"/>
        </w:tabs>
        <w:ind w:left="-37" w:right="-28"/>
        <w:rPr>
          <w:sz w:val="22"/>
          <w:szCs w:val="22"/>
        </w:rPr>
      </w:pPr>
      <w:r w:rsidRPr="00135D11">
        <w:rPr>
          <w:sz w:val="22"/>
          <w:szCs w:val="22"/>
        </w:rPr>
        <w:t>Jei yra vidutinis arba sunkus inkstų funkcijos sutrikimas, ketorolako vartoti negalima. Jei yra lengvas inkstų funkcijos sutrikimas, reikia mažinti dozę (į veną arba raumenis leidžiama paros dozė negali būti didesnė kaip 60 mg).</w:t>
      </w:r>
    </w:p>
    <w:p w14:paraId="456A55FC" w14:textId="77777777" w:rsidR="002B7379" w:rsidRPr="00135D11" w:rsidRDefault="002B7379" w:rsidP="002B7379">
      <w:pPr>
        <w:tabs>
          <w:tab w:val="left" w:pos="567"/>
          <w:tab w:val="left" w:pos="2657"/>
        </w:tabs>
        <w:ind w:left="-37" w:right="-28"/>
        <w:rPr>
          <w:sz w:val="22"/>
          <w:szCs w:val="22"/>
        </w:rPr>
      </w:pPr>
    </w:p>
    <w:p w14:paraId="1B718B47" w14:textId="77777777" w:rsidR="002B7379" w:rsidRPr="00135D11" w:rsidRDefault="002B7379" w:rsidP="002B7379">
      <w:pPr>
        <w:tabs>
          <w:tab w:val="left" w:pos="567"/>
          <w:tab w:val="left" w:pos="2657"/>
        </w:tabs>
        <w:ind w:left="-37" w:right="-28"/>
        <w:rPr>
          <w:sz w:val="22"/>
          <w:szCs w:val="22"/>
        </w:rPr>
      </w:pPr>
      <w:r w:rsidRPr="00135D11">
        <w:rPr>
          <w:b/>
          <w:i/>
          <w:sz w:val="22"/>
          <w:szCs w:val="22"/>
        </w:rPr>
        <w:t>Specialūs dozavimo nurodymai</w:t>
      </w:r>
    </w:p>
    <w:p w14:paraId="6DF8D764" w14:textId="77777777" w:rsidR="002B7379" w:rsidRPr="00135D11" w:rsidRDefault="002B7379" w:rsidP="002B7379">
      <w:pPr>
        <w:tabs>
          <w:tab w:val="left" w:pos="567"/>
          <w:tab w:val="left" w:pos="2657"/>
        </w:tabs>
        <w:ind w:left="-37" w:right="-28"/>
        <w:rPr>
          <w:sz w:val="22"/>
          <w:szCs w:val="22"/>
        </w:rPr>
      </w:pPr>
      <w:r w:rsidRPr="00135D11">
        <w:rPr>
          <w:sz w:val="22"/>
          <w:szCs w:val="22"/>
        </w:rPr>
        <w:t>Ankstyvuoju pooperaciniu laikotarpiu, kai skausmas būna stipriausias, ketorolako galima vartoti kartu su opioidiniais analgetikais, (pvz., morfinu arba petidinu), kad būtų pasiekta optimali analgezija. Ketorolakas nesukelia poveikio opioidiniams receptoriams ir nesunkina su opioidais susijusio kvėpavimo slopinimo arba raminamojo poveikio. Kai vartojama injekcinio ketorolako, dažniausiai pakanka mažesnės opioidų paros dozės nei paprastai. Vis dėlto reikia numatyti nepageidaujamo opioidinių analgetikų poveikio galimybę, ypač jei pacientas po operacijos iš ligoninės išleidžiamas tą pačią dieną.</w:t>
      </w:r>
    </w:p>
    <w:p w14:paraId="7E6C04CB" w14:textId="77777777" w:rsidR="002B7379" w:rsidRPr="00135D11" w:rsidRDefault="002B7379" w:rsidP="002B7379">
      <w:pPr>
        <w:tabs>
          <w:tab w:val="left" w:pos="567"/>
          <w:tab w:val="left" w:pos="2657"/>
        </w:tabs>
        <w:ind w:left="-37" w:right="-28"/>
        <w:rPr>
          <w:sz w:val="22"/>
          <w:szCs w:val="22"/>
        </w:rPr>
      </w:pPr>
    </w:p>
    <w:p w14:paraId="1100EE7D" w14:textId="77777777" w:rsidR="002B7379" w:rsidRPr="00135D11" w:rsidRDefault="002B7379" w:rsidP="002B7379">
      <w:pPr>
        <w:tabs>
          <w:tab w:val="left" w:pos="567"/>
          <w:tab w:val="left" w:pos="2657"/>
        </w:tabs>
        <w:ind w:left="-37" w:right="-28"/>
        <w:rPr>
          <w:sz w:val="22"/>
          <w:szCs w:val="22"/>
        </w:rPr>
      </w:pPr>
      <w:r w:rsidRPr="00135D11">
        <w:rPr>
          <w:b/>
          <w:i/>
          <w:sz w:val="22"/>
          <w:szCs w:val="22"/>
        </w:rPr>
        <w:t>Vartojimo metodas</w:t>
      </w:r>
    </w:p>
    <w:p w14:paraId="6BC9E5EF" w14:textId="77777777" w:rsidR="002B7379" w:rsidRPr="00135D11" w:rsidRDefault="002B7379" w:rsidP="002B7379">
      <w:pPr>
        <w:tabs>
          <w:tab w:val="left" w:pos="567"/>
          <w:tab w:val="left" w:pos="2657"/>
        </w:tabs>
        <w:ind w:left="-37" w:right="-28"/>
        <w:rPr>
          <w:sz w:val="22"/>
          <w:szCs w:val="22"/>
        </w:rPr>
      </w:pPr>
      <w:r w:rsidRPr="00135D11">
        <w:rPr>
          <w:sz w:val="22"/>
          <w:szCs w:val="22"/>
        </w:rPr>
        <w:t xml:space="preserve">Ketorolako švirkščiama į raumenis arba smūgine doze į veną. Smūginę dozę į veną galima suleisti ne greičiau kaip per 15 sekundžių. Ketorolako negalima leisti į epidurinę ertmę ar į povoratinklinę ertmę. </w:t>
      </w:r>
    </w:p>
    <w:p w14:paraId="3B86E854" w14:textId="77777777" w:rsidR="002B7379" w:rsidRPr="00135D11" w:rsidRDefault="002B7379" w:rsidP="002B7379">
      <w:pPr>
        <w:tabs>
          <w:tab w:val="left" w:pos="567"/>
          <w:tab w:val="left" w:pos="2657"/>
        </w:tabs>
        <w:ind w:left="-37" w:right="-28"/>
        <w:rPr>
          <w:sz w:val="22"/>
          <w:szCs w:val="22"/>
        </w:rPr>
      </w:pPr>
    </w:p>
    <w:p w14:paraId="418BA493" w14:textId="77777777" w:rsidR="002B7379" w:rsidRPr="00135D11" w:rsidRDefault="002B7379" w:rsidP="002B7379">
      <w:pPr>
        <w:tabs>
          <w:tab w:val="left" w:pos="567"/>
          <w:tab w:val="left" w:pos="2657"/>
        </w:tabs>
        <w:ind w:left="-37" w:right="-28"/>
        <w:rPr>
          <w:sz w:val="22"/>
          <w:szCs w:val="22"/>
        </w:rPr>
      </w:pPr>
      <w:r w:rsidRPr="00135D11">
        <w:rPr>
          <w:sz w:val="22"/>
          <w:szCs w:val="22"/>
        </w:rPr>
        <w:t>Ketorolac Baxter injekcinio tirpalo, kuriame yra dalelių, vartoti negalima.</w:t>
      </w:r>
    </w:p>
    <w:p w14:paraId="25356EE0" w14:textId="77777777" w:rsidR="002B7379" w:rsidRPr="00135D11" w:rsidRDefault="002B7379" w:rsidP="002B7379">
      <w:pPr>
        <w:tabs>
          <w:tab w:val="left" w:pos="567"/>
          <w:tab w:val="left" w:pos="2657"/>
        </w:tabs>
        <w:ind w:left="-37" w:right="-28"/>
        <w:rPr>
          <w:sz w:val="22"/>
          <w:szCs w:val="22"/>
        </w:rPr>
      </w:pPr>
    </w:p>
    <w:p w14:paraId="0DEB4831" w14:textId="77777777" w:rsidR="002B7379" w:rsidRPr="00135D11" w:rsidRDefault="002B7379" w:rsidP="002B7379">
      <w:pPr>
        <w:tabs>
          <w:tab w:val="left" w:pos="567"/>
          <w:tab w:val="left" w:pos="2657"/>
        </w:tabs>
        <w:ind w:left="-37" w:right="-28"/>
        <w:rPr>
          <w:sz w:val="22"/>
          <w:szCs w:val="22"/>
        </w:rPr>
      </w:pPr>
      <w:r w:rsidRPr="00135D11">
        <w:rPr>
          <w:sz w:val="22"/>
          <w:szCs w:val="22"/>
        </w:rPr>
        <w:t>Šis vaistinis preparatas suderinamas su 0,9% fiziologiniu tirpalu, 5% gliukozės tirpalu, Ringerio tirpalu ir Ringerio laktato tirpalu. Duomenų apie ketorolako suderinamumą su kitais vaistiniais preparatais nėra.</w:t>
      </w:r>
    </w:p>
    <w:p w14:paraId="163D37DA" w14:textId="77777777" w:rsidR="002B7379" w:rsidRPr="00135D11" w:rsidRDefault="002B7379" w:rsidP="002B7379">
      <w:pPr>
        <w:tabs>
          <w:tab w:val="left" w:pos="567"/>
          <w:tab w:val="left" w:pos="2657"/>
        </w:tabs>
        <w:ind w:left="-37" w:right="-28"/>
        <w:rPr>
          <w:sz w:val="22"/>
          <w:szCs w:val="22"/>
        </w:rPr>
      </w:pPr>
    </w:p>
    <w:p w14:paraId="45945493" w14:textId="77777777" w:rsidR="002B7379" w:rsidRPr="00135D11" w:rsidRDefault="002B7379" w:rsidP="002B7379">
      <w:pPr>
        <w:tabs>
          <w:tab w:val="left" w:pos="567"/>
          <w:tab w:val="left" w:pos="2657"/>
        </w:tabs>
        <w:ind w:left="-37" w:right="-28"/>
        <w:rPr>
          <w:bCs/>
          <w:sz w:val="22"/>
          <w:szCs w:val="22"/>
        </w:rPr>
      </w:pPr>
      <w:r w:rsidRPr="00135D11">
        <w:rPr>
          <w:b/>
          <w:sz w:val="22"/>
          <w:szCs w:val="22"/>
        </w:rPr>
        <w:t>Nesuderinamumas</w:t>
      </w:r>
    </w:p>
    <w:p w14:paraId="667D75F3" w14:textId="77777777" w:rsidR="002B7379" w:rsidRPr="00135D11" w:rsidRDefault="002B7379" w:rsidP="002B7379">
      <w:pPr>
        <w:rPr>
          <w:sz w:val="22"/>
          <w:szCs w:val="22"/>
        </w:rPr>
      </w:pPr>
      <w:r w:rsidRPr="00135D11">
        <w:rPr>
          <w:bCs/>
          <w:sz w:val="22"/>
          <w:szCs w:val="22"/>
        </w:rPr>
        <w:t xml:space="preserve">Ketorolako </w:t>
      </w:r>
      <w:r w:rsidRPr="00135D11">
        <w:rPr>
          <w:sz w:val="22"/>
          <w:szCs w:val="22"/>
        </w:rPr>
        <w:t>negalima maišyti mažame tūryje (pvz., viename švirkšte) su morfino sulfato, petidino hidrochlorido, prometazino hidrochlorido arba hidroksizino hidrochlorido tirpalais, nes gali susidaryti ketorolako nuosėdų.</w:t>
      </w:r>
    </w:p>
    <w:p w14:paraId="7622D05A" w14:textId="77777777" w:rsidR="002B7379" w:rsidRPr="00135D11" w:rsidRDefault="002B7379" w:rsidP="002B7379">
      <w:pPr>
        <w:tabs>
          <w:tab w:val="left" w:pos="567"/>
          <w:tab w:val="left" w:pos="2657"/>
        </w:tabs>
        <w:ind w:left="-37" w:right="-28"/>
        <w:rPr>
          <w:sz w:val="22"/>
          <w:szCs w:val="22"/>
        </w:rPr>
      </w:pPr>
    </w:p>
    <w:p w14:paraId="30A00E2C" w14:textId="77777777" w:rsidR="002B7379" w:rsidRPr="00135D11" w:rsidRDefault="002B7379" w:rsidP="002B7379">
      <w:pPr>
        <w:tabs>
          <w:tab w:val="left" w:pos="567"/>
          <w:tab w:val="left" w:pos="2657"/>
        </w:tabs>
        <w:ind w:left="-37" w:right="-28"/>
        <w:rPr>
          <w:sz w:val="22"/>
          <w:szCs w:val="22"/>
          <w:u w:val="single"/>
        </w:rPr>
      </w:pPr>
      <w:r w:rsidRPr="00135D11">
        <w:rPr>
          <w:b/>
          <w:sz w:val="22"/>
          <w:szCs w:val="22"/>
        </w:rPr>
        <w:t>Tinkamumo laikas</w:t>
      </w:r>
    </w:p>
    <w:p w14:paraId="074C8308" w14:textId="77777777" w:rsidR="002B7379" w:rsidRPr="00135D11" w:rsidRDefault="002B7379" w:rsidP="002B7379">
      <w:pPr>
        <w:tabs>
          <w:tab w:val="left" w:pos="567"/>
          <w:tab w:val="left" w:pos="2657"/>
        </w:tabs>
        <w:ind w:left="-37" w:right="-28"/>
        <w:rPr>
          <w:sz w:val="22"/>
          <w:szCs w:val="22"/>
        </w:rPr>
      </w:pPr>
      <w:r w:rsidRPr="00135D11">
        <w:rPr>
          <w:sz w:val="22"/>
          <w:szCs w:val="22"/>
          <w:u w:val="single"/>
        </w:rPr>
        <w:t>Neatidarytoje pakuotėje</w:t>
      </w:r>
      <w:r w:rsidRPr="00135D11">
        <w:rPr>
          <w:sz w:val="22"/>
          <w:szCs w:val="22"/>
        </w:rPr>
        <w:t>: 2 metai.</w:t>
      </w:r>
    </w:p>
    <w:p w14:paraId="1D4B839A" w14:textId="77777777" w:rsidR="002B7379" w:rsidRPr="00135D11" w:rsidRDefault="002B7379" w:rsidP="002B7379">
      <w:pPr>
        <w:tabs>
          <w:tab w:val="left" w:pos="567"/>
          <w:tab w:val="left" w:pos="2657"/>
        </w:tabs>
        <w:ind w:left="-37" w:right="-28"/>
        <w:rPr>
          <w:sz w:val="22"/>
          <w:szCs w:val="22"/>
        </w:rPr>
      </w:pPr>
    </w:p>
    <w:p w14:paraId="75047F89" w14:textId="77777777" w:rsidR="002B7379" w:rsidRPr="00135D11" w:rsidRDefault="002B7379" w:rsidP="002B7379">
      <w:pPr>
        <w:tabs>
          <w:tab w:val="left" w:pos="567"/>
          <w:tab w:val="left" w:pos="2657"/>
        </w:tabs>
        <w:ind w:left="-37" w:right="-28"/>
        <w:rPr>
          <w:sz w:val="22"/>
          <w:szCs w:val="22"/>
        </w:rPr>
      </w:pPr>
      <w:r w:rsidRPr="00135D11">
        <w:rPr>
          <w:sz w:val="22"/>
          <w:szCs w:val="22"/>
          <w:u w:val="single"/>
        </w:rPr>
        <w:t>Po pirmojo atidarymo</w:t>
      </w:r>
      <w:r w:rsidRPr="00135D11">
        <w:rPr>
          <w:sz w:val="22"/>
          <w:szCs w:val="22"/>
        </w:rPr>
        <w:t>: vaistinį preparatą reikia vartoti nedelsiant.</w:t>
      </w:r>
    </w:p>
    <w:p w14:paraId="489DADBE" w14:textId="77777777" w:rsidR="002B7379" w:rsidRPr="00135D11" w:rsidRDefault="002B7379" w:rsidP="002B7379">
      <w:pPr>
        <w:tabs>
          <w:tab w:val="left" w:pos="567"/>
          <w:tab w:val="left" w:pos="2657"/>
        </w:tabs>
        <w:ind w:left="-37" w:right="-28"/>
        <w:rPr>
          <w:sz w:val="22"/>
          <w:szCs w:val="22"/>
        </w:rPr>
      </w:pPr>
    </w:p>
    <w:p w14:paraId="641F3F58" w14:textId="77777777" w:rsidR="002B7379" w:rsidRPr="00135D11" w:rsidRDefault="002B7379" w:rsidP="002B7379">
      <w:pPr>
        <w:tabs>
          <w:tab w:val="left" w:pos="567"/>
          <w:tab w:val="left" w:pos="2657"/>
        </w:tabs>
        <w:ind w:left="-37" w:right="-28"/>
        <w:rPr>
          <w:sz w:val="22"/>
          <w:szCs w:val="22"/>
        </w:rPr>
      </w:pPr>
      <w:r w:rsidRPr="00135D11">
        <w:rPr>
          <w:sz w:val="22"/>
          <w:szCs w:val="22"/>
          <w:u w:val="single"/>
        </w:rPr>
        <w:t>Po praskiedimo</w:t>
      </w:r>
      <w:r w:rsidRPr="00135D11">
        <w:rPr>
          <w:sz w:val="22"/>
          <w:szCs w:val="22"/>
        </w:rPr>
        <w:t>: nustatyta, kad praskiestas vaistinis preparatas 25 °C temperatūroje cheminiu ir fiziniu požiūriu išlieka stabilus 48 valandas.</w:t>
      </w:r>
    </w:p>
    <w:p w14:paraId="1DCDED56" w14:textId="77777777" w:rsidR="002B7379" w:rsidRPr="00135D11" w:rsidRDefault="002B7379" w:rsidP="002B7379">
      <w:pPr>
        <w:tabs>
          <w:tab w:val="left" w:pos="567"/>
          <w:tab w:val="left" w:pos="2657"/>
        </w:tabs>
        <w:ind w:left="-37" w:right="-28"/>
        <w:rPr>
          <w:sz w:val="22"/>
          <w:szCs w:val="22"/>
        </w:rPr>
      </w:pPr>
    </w:p>
    <w:p w14:paraId="0016B1F8" w14:textId="77777777" w:rsidR="002B7379" w:rsidRPr="00135D11" w:rsidRDefault="002B7379" w:rsidP="002B7379">
      <w:pPr>
        <w:tabs>
          <w:tab w:val="left" w:pos="567"/>
          <w:tab w:val="left" w:pos="2657"/>
        </w:tabs>
        <w:ind w:left="-37" w:right="-28"/>
        <w:rPr>
          <w:sz w:val="22"/>
          <w:szCs w:val="22"/>
        </w:rPr>
      </w:pPr>
      <w:r w:rsidRPr="00135D11">
        <w:rPr>
          <w:b/>
          <w:sz w:val="22"/>
          <w:szCs w:val="22"/>
        </w:rPr>
        <w:t>Specialios laikymo sąlygos</w:t>
      </w:r>
    </w:p>
    <w:p w14:paraId="01B633A4" w14:textId="77777777" w:rsidR="002B7379" w:rsidRPr="00135D11" w:rsidRDefault="002B7379" w:rsidP="002B7379">
      <w:pPr>
        <w:tabs>
          <w:tab w:val="left" w:pos="567"/>
          <w:tab w:val="left" w:pos="2657"/>
        </w:tabs>
        <w:ind w:left="-37" w:right="-28"/>
        <w:rPr>
          <w:sz w:val="22"/>
          <w:szCs w:val="22"/>
        </w:rPr>
      </w:pPr>
      <w:r w:rsidRPr="00135D11">
        <w:rPr>
          <w:sz w:val="22"/>
          <w:szCs w:val="22"/>
        </w:rPr>
        <w:t>Ampules laikyti gamintojo pakuotėje, kad</w:t>
      </w:r>
      <w:r>
        <w:rPr>
          <w:sz w:val="22"/>
          <w:szCs w:val="22"/>
        </w:rPr>
        <w:t xml:space="preserve"> vaistinis</w:t>
      </w:r>
      <w:r w:rsidRPr="00135D11">
        <w:rPr>
          <w:sz w:val="22"/>
          <w:szCs w:val="22"/>
        </w:rPr>
        <w:t xml:space="preserve"> preparatas būtų apsaugotas nuo šviesos. Šiam vaistiniam preparatui specialių laikymo sąlygų nereikia. Negalima šaldyti ar užšaldyti. Tirpalo, kuriame yra dalelių, vartoti negalima.</w:t>
      </w:r>
    </w:p>
    <w:p w14:paraId="45E7C510" w14:textId="77777777" w:rsidR="002B7379" w:rsidRPr="00135D11" w:rsidRDefault="002B7379" w:rsidP="002B7379">
      <w:pPr>
        <w:tabs>
          <w:tab w:val="left" w:pos="567"/>
          <w:tab w:val="left" w:pos="2657"/>
        </w:tabs>
        <w:ind w:left="-37" w:right="-28"/>
        <w:rPr>
          <w:sz w:val="22"/>
          <w:szCs w:val="22"/>
        </w:rPr>
      </w:pPr>
    </w:p>
    <w:p w14:paraId="677FDDEE" w14:textId="77777777" w:rsidR="002B7379" w:rsidRPr="00135D11" w:rsidRDefault="002B7379" w:rsidP="002B7379">
      <w:pPr>
        <w:tabs>
          <w:tab w:val="left" w:pos="567"/>
          <w:tab w:val="left" w:pos="2657"/>
        </w:tabs>
        <w:ind w:left="-37" w:right="-28"/>
        <w:rPr>
          <w:sz w:val="22"/>
          <w:szCs w:val="22"/>
        </w:rPr>
      </w:pPr>
    </w:p>
    <w:p w14:paraId="4435F8D6" w14:textId="77777777" w:rsidR="00222FED" w:rsidRDefault="00222FED"/>
    <w:sectPr w:rsidR="00222FED" w:rsidSect="002B7379">
      <w:headerReference w:type="default" r:id="rId11"/>
      <w:footerReference w:type="default" r:id="rId12"/>
      <w:pgSz w:w="11920" w:h="16840"/>
      <w:pgMar w:top="1580" w:right="1680" w:bottom="700" w:left="1300" w:header="737" w:footer="737" w:gutter="0"/>
      <w:cols w:space="708" w:equalWidth="0">
        <w:col w:w="8940"/>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C4694" w14:textId="77777777" w:rsidR="005673C9" w:rsidRDefault="005673C9">
      <w:r>
        <w:separator/>
      </w:r>
    </w:p>
  </w:endnote>
  <w:endnote w:type="continuationSeparator" w:id="0">
    <w:p w14:paraId="5A705D28" w14:textId="77777777" w:rsidR="005673C9" w:rsidRDefault="00567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260EF" w14:textId="77777777" w:rsidR="002B7379" w:rsidRPr="00EA082B" w:rsidRDefault="002B7379" w:rsidP="00340267">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15251EB0" wp14:editId="4C1715E3">
              <wp:simplePos x="0" y="0"/>
              <wp:positionH relativeFrom="page">
                <wp:posOffset>3667760</wp:posOffset>
              </wp:positionH>
              <wp:positionV relativeFrom="page">
                <wp:posOffset>10107295</wp:posOffset>
              </wp:positionV>
              <wp:extent cx="163830" cy="1270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58B454" w14:textId="77777777" w:rsidR="002B7379" w:rsidRDefault="002B7379">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noProof/>
                              <w:sz w:val="16"/>
                              <w:szCs w:val="16"/>
                            </w:rPr>
                            <w:t>23</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251EB0"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" o:allowincell="f" filled="f" stroked="f">
              <v:textbox inset="0,0,0,0">
                <w:txbxContent>
                  <w:p w14:paraId="5158B454" w14:textId="77777777" w:rsidR="002B7379" w:rsidRDefault="002B7379">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noProof/>
                        <w:sz w:val="16"/>
                        <w:szCs w:val="16"/>
                      </w:rPr>
                      <w:t>23</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B392D" w14:textId="77777777" w:rsidR="005673C9" w:rsidRDefault="005673C9">
      <w:r>
        <w:separator/>
      </w:r>
    </w:p>
  </w:footnote>
  <w:footnote w:type="continuationSeparator" w:id="0">
    <w:p w14:paraId="4B682105" w14:textId="77777777" w:rsidR="005673C9" w:rsidRDefault="005673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1E966" w14:textId="77777777" w:rsidR="002B7379" w:rsidRDefault="002B737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1"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16cid:durableId="468519751">
    <w:abstractNumId w:val="0"/>
  </w:num>
  <w:num w:numId="2" w16cid:durableId="597494221">
    <w:abstractNumId w:val="1"/>
  </w:num>
  <w:num w:numId="3" w16cid:durableId="979944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379"/>
    <w:rsid w:val="000F3632"/>
    <w:rsid w:val="00222FED"/>
    <w:rsid w:val="002B7379"/>
    <w:rsid w:val="005673C9"/>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3F17E"/>
  <w15:chartTrackingRefBased/>
  <w15:docId w15:val="{B83FCEC3-300A-4C4A-8CF7-8D16297D7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B7379"/>
    <w:pPr>
      <w:spacing w:after="0" w:line="240" w:lineRule="auto"/>
    </w:pPr>
    <w:rPr>
      <w:rFonts w:eastAsia="Times New Roman"/>
      <w:kern w:val="0"/>
      <w:sz w:val="24"/>
      <w:szCs w:val="24"/>
      <w14:ligatures w14:val="none"/>
    </w:rPr>
  </w:style>
  <w:style w:type="paragraph" w:styleId="Antrat1">
    <w:name w:val="heading 1"/>
    <w:basedOn w:val="prastasis"/>
    <w:next w:val="prastasis"/>
    <w:link w:val="Antrat1Diagrama"/>
    <w:uiPriority w:val="9"/>
    <w:qFormat/>
    <w:rsid w:val="002B73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B73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B737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B737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B7379"/>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2B7379"/>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B7379"/>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2B7379"/>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B7379"/>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B737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B737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B7379"/>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B7379"/>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B7379"/>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2B7379"/>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B7379"/>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2B7379"/>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B7379"/>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2B7379"/>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B737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B737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B7379"/>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B737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B7379"/>
    <w:rPr>
      <w:i/>
      <w:iCs/>
      <w:color w:val="404040" w:themeColor="text1" w:themeTint="BF"/>
    </w:rPr>
  </w:style>
  <w:style w:type="paragraph" w:styleId="Sraopastraipa">
    <w:name w:val="List Paragraph"/>
    <w:basedOn w:val="prastasis"/>
    <w:uiPriority w:val="34"/>
    <w:qFormat/>
    <w:rsid w:val="002B7379"/>
    <w:pPr>
      <w:ind w:left="720"/>
      <w:contextualSpacing/>
    </w:pPr>
  </w:style>
  <w:style w:type="character" w:styleId="Rykuspabraukimas">
    <w:name w:val="Intense Emphasis"/>
    <w:basedOn w:val="Numatytasispastraiposriftas"/>
    <w:uiPriority w:val="21"/>
    <w:qFormat/>
    <w:rsid w:val="002B7379"/>
    <w:rPr>
      <w:i/>
      <w:iCs/>
      <w:color w:val="0F4761" w:themeColor="accent1" w:themeShade="BF"/>
    </w:rPr>
  </w:style>
  <w:style w:type="paragraph" w:styleId="Iskirtacitata">
    <w:name w:val="Intense Quote"/>
    <w:basedOn w:val="prastasis"/>
    <w:next w:val="prastasis"/>
    <w:link w:val="IskirtacitataDiagrama"/>
    <w:uiPriority w:val="30"/>
    <w:qFormat/>
    <w:rsid w:val="002B73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B7379"/>
    <w:rPr>
      <w:i/>
      <w:iCs/>
      <w:color w:val="0F4761" w:themeColor="accent1" w:themeShade="BF"/>
    </w:rPr>
  </w:style>
  <w:style w:type="character" w:styleId="Rykinuoroda">
    <w:name w:val="Intense Reference"/>
    <w:basedOn w:val="Numatytasispastraiposriftas"/>
    <w:uiPriority w:val="32"/>
    <w:qFormat/>
    <w:rsid w:val="002B7379"/>
    <w:rPr>
      <w:b/>
      <w:bCs/>
      <w:smallCaps/>
      <w:color w:val="0F4761" w:themeColor="accent1" w:themeShade="BF"/>
      <w:spacing w:val="5"/>
    </w:rPr>
  </w:style>
  <w:style w:type="character" w:styleId="Hipersaitas">
    <w:name w:val="Hyperlink"/>
    <w:basedOn w:val="Numatytasispastraiposriftas"/>
    <w:unhideWhenUsed/>
    <w:rsid w:val="002B7379"/>
    <w:rPr>
      <w:color w:val="0000FF"/>
      <w:u w:val="single"/>
    </w:rPr>
  </w:style>
  <w:style w:type="paragraph" w:styleId="Antrats">
    <w:name w:val="header"/>
    <w:basedOn w:val="prastasis"/>
    <w:link w:val="AntratsDiagrama1"/>
    <w:rsid w:val="002B7379"/>
    <w:pPr>
      <w:tabs>
        <w:tab w:val="center" w:pos="4153"/>
        <w:tab w:val="right" w:pos="8306"/>
      </w:tabs>
    </w:pPr>
    <w:rPr>
      <w:sz w:val="20"/>
      <w:szCs w:val="20"/>
      <w:lang w:val="en-US"/>
    </w:rPr>
  </w:style>
  <w:style w:type="character" w:customStyle="1" w:styleId="AntratsDiagrama">
    <w:name w:val="Antraštės Diagrama"/>
    <w:basedOn w:val="Numatytasispastraiposriftas"/>
    <w:uiPriority w:val="99"/>
    <w:semiHidden/>
    <w:rsid w:val="002B7379"/>
    <w:rPr>
      <w:rFonts w:eastAsia="Times New Roman"/>
      <w:kern w:val="0"/>
      <w:sz w:val="24"/>
      <w:szCs w:val="24"/>
      <w14:ligatures w14:val="none"/>
    </w:rPr>
  </w:style>
  <w:style w:type="character" w:customStyle="1" w:styleId="AntratsDiagrama1">
    <w:name w:val="Antraštės Diagrama1"/>
    <w:basedOn w:val="Numatytasispastraiposriftas"/>
    <w:link w:val="Antrats"/>
    <w:rsid w:val="002B7379"/>
    <w:rPr>
      <w:rFonts w:eastAsia="Times New Roman"/>
      <w:kern w:val="0"/>
      <w:sz w:val="20"/>
      <w:szCs w:val="20"/>
      <w:lang w:val="en-US"/>
      <w14:ligatures w14:val="none"/>
    </w:rPr>
  </w:style>
  <w:style w:type="paragraph" w:customStyle="1" w:styleId="Sraopastraipa1">
    <w:name w:val="Sąrašo pastraipa1"/>
    <w:basedOn w:val="prastasis"/>
    <w:rsid w:val="002B7379"/>
    <w:pPr>
      <w:suppressAutoHyphens/>
      <w:ind w:left="720"/>
      <w:contextualSpacing/>
    </w:pPr>
    <w:rPr>
      <w:rFonts w:eastAsia="Calibri"/>
      <w:ker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14742</Words>
  <Characters>8404</Characters>
  <Application>Microsoft Office Word</Application>
  <DocSecurity>0</DocSecurity>
  <Lines>70</Lines>
  <Paragraphs>46</Paragraphs>
  <ScaleCrop>false</ScaleCrop>
  <Company/>
  <LinksUpToDate>false</LinksUpToDate>
  <CharactersWithSpaces>23100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2025-12-01T11:57:00Z</dcterms:created>
  <dcterms:modified xsi:type="dcterms:W3CDTF">2025-12-01T12:02:00Z</dcterms:modified>
</cp:coreProperties>
</file>