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085" w:rsidRPr="003853EF" w:rsidRDefault="00466085" w:rsidP="00466085">
      <w:pPr>
        <w:jc w:val="center"/>
        <w:rPr>
          <w:b/>
          <w:szCs w:val="22"/>
        </w:rPr>
      </w:pPr>
      <w:bookmarkStart w:id="0" w:name="_Toc129243138"/>
      <w:bookmarkStart w:id="1" w:name="_Toc129243263"/>
      <w:r w:rsidRPr="003853EF">
        <w:rPr>
          <w:b/>
          <w:szCs w:val="22"/>
        </w:rPr>
        <w:t>Pakuotės lapelis: informacija vartotojui</w:t>
      </w:r>
      <w:bookmarkEnd w:id="0"/>
      <w:bookmarkEnd w:id="1"/>
    </w:p>
    <w:p w:rsidR="00466085" w:rsidRPr="003853EF" w:rsidRDefault="00466085" w:rsidP="00466085">
      <w:pPr>
        <w:jc w:val="center"/>
        <w:rPr>
          <w:b/>
          <w:szCs w:val="22"/>
        </w:rPr>
      </w:pPr>
    </w:p>
    <w:p w:rsidR="00466085" w:rsidRPr="008C6661" w:rsidRDefault="00466085" w:rsidP="00466085">
      <w:pPr>
        <w:jc w:val="center"/>
        <w:rPr>
          <w:b/>
          <w:szCs w:val="22"/>
        </w:rPr>
      </w:pPr>
      <w:proofErr w:type="spellStart"/>
      <w:r w:rsidRPr="008C6661">
        <w:rPr>
          <w:b/>
          <w:szCs w:val="22"/>
        </w:rPr>
        <w:t>Gemcitabine</w:t>
      </w:r>
      <w:proofErr w:type="spellEnd"/>
      <w:r w:rsidRPr="008C6661">
        <w:rPr>
          <w:b/>
          <w:szCs w:val="22"/>
        </w:rPr>
        <w:t xml:space="preserve"> </w:t>
      </w:r>
      <w:proofErr w:type="spellStart"/>
      <w:r w:rsidRPr="008C6661">
        <w:rPr>
          <w:b/>
          <w:szCs w:val="22"/>
        </w:rPr>
        <w:t>SanoSwiss</w:t>
      </w:r>
      <w:proofErr w:type="spellEnd"/>
      <w:r w:rsidRPr="008C6661">
        <w:rPr>
          <w:b/>
          <w:szCs w:val="22"/>
        </w:rPr>
        <w:t xml:space="preserve"> 200 mg milteliai infuziniam tirpalui</w:t>
      </w:r>
    </w:p>
    <w:p w:rsidR="00466085" w:rsidRPr="003853EF" w:rsidRDefault="00466085" w:rsidP="00466085">
      <w:pPr>
        <w:jc w:val="center"/>
        <w:rPr>
          <w:b/>
          <w:szCs w:val="22"/>
        </w:rPr>
      </w:pPr>
      <w:proofErr w:type="spellStart"/>
      <w:r w:rsidRPr="00204BEB">
        <w:rPr>
          <w:b/>
          <w:szCs w:val="22"/>
        </w:rPr>
        <w:t>Gemcitabine</w:t>
      </w:r>
      <w:proofErr w:type="spellEnd"/>
      <w:r w:rsidRPr="00204BEB">
        <w:rPr>
          <w:b/>
          <w:szCs w:val="22"/>
        </w:rPr>
        <w:t xml:space="preserve"> </w:t>
      </w:r>
      <w:proofErr w:type="spellStart"/>
      <w:r w:rsidRPr="00204BEB">
        <w:rPr>
          <w:b/>
          <w:szCs w:val="22"/>
        </w:rPr>
        <w:t>SanoSwiss</w:t>
      </w:r>
      <w:proofErr w:type="spellEnd"/>
      <w:r w:rsidRPr="00204BEB">
        <w:rPr>
          <w:b/>
          <w:szCs w:val="22"/>
        </w:rPr>
        <w:t xml:space="preserve"> 1 000 mg </w:t>
      </w:r>
      <w:r w:rsidRPr="00F544CF">
        <w:rPr>
          <w:b/>
          <w:szCs w:val="22"/>
        </w:rPr>
        <w:t xml:space="preserve">milteliai </w:t>
      </w:r>
      <w:r w:rsidRPr="00E17A4A">
        <w:rPr>
          <w:b/>
          <w:szCs w:val="22"/>
        </w:rPr>
        <w:t>infuziniam tirpalui</w:t>
      </w:r>
    </w:p>
    <w:p w:rsidR="00466085" w:rsidRPr="003853EF" w:rsidRDefault="00466085" w:rsidP="00466085">
      <w:pPr>
        <w:jc w:val="center"/>
        <w:rPr>
          <w:szCs w:val="22"/>
        </w:rPr>
      </w:pPr>
      <w:proofErr w:type="spellStart"/>
      <w:r>
        <w:rPr>
          <w:szCs w:val="22"/>
        </w:rPr>
        <w:t>g</w:t>
      </w:r>
      <w:r w:rsidRPr="003853EF">
        <w:rPr>
          <w:szCs w:val="22"/>
        </w:rPr>
        <w:t>emcitabinas</w:t>
      </w:r>
      <w:proofErr w:type="spellEnd"/>
    </w:p>
    <w:p w:rsidR="00466085" w:rsidRPr="003853EF" w:rsidRDefault="00466085" w:rsidP="00466085">
      <w:pPr>
        <w:rPr>
          <w:szCs w:val="22"/>
        </w:rPr>
      </w:pPr>
    </w:p>
    <w:p w:rsidR="00466085" w:rsidRPr="003853EF" w:rsidRDefault="00466085" w:rsidP="00466085">
      <w:pPr>
        <w:rPr>
          <w:b/>
          <w:szCs w:val="22"/>
        </w:rPr>
      </w:pPr>
      <w:r w:rsidRPr="003853EF">
        <w:rPr>
          <w:b/>
          <w:szCs w:val="22"/>
        </w:rPr>
        <w:t>Atidžiai perskaitykite visą šį lapelį, prieš pradėdami vartoti vaistą, nes jame pateikiama Jums svarbi informacija.</w:t>
      </w:r>
    </w:p>
    <w:p w:rsidR="00466085" w:rsidRPr="003853EF" w:rsidRDefault="00466085" w:rsidP="00466085">
      <w:pPr>
        <w:ind w:left="540" w:hanging="540"/>
        <w:rPr>
          <w:szCs w:val="22"/>
        </w:rPr>
      </w:pPr>
      <w:r w:rsidRPr="003853EF">
        <w:rPr>
          <w:szCs w:val="22"/>
        </w:rPr>
        <w:t>-</w:t>
      </w:r>
      <w:r w:rsidRPr="003853EF">
        <w:rPr>
          <w:szCs w:val="22"/>
        </w:rPr>
        <w:tab/>
        <w:t>Neišmeskite šio lapelio, nes vėl gali prireikti jį perskaityti.</w:t>
      </w:r>
    </w:p>
    <w:p w:rsidR="00466085" w:rsidRPr="003853EF" w:rsidRDefault="00466085" w:rsidP="00466085">
      <w:pPr>
        <w:ind w:left="540" w:hanging="540"/>
        <w:rPr>
          <w:szCs w:val="22"/>
        </w:rPr>
      </w:pPr>
      <w:r w:rsidRPr="003853EF">
        <w:rPr>
          <w:szCs w:val="22"/>
        </w:rPr>
        <w:t>-</w:t>
      </w:r>
      <w:r w:rsidRPr="003853EF">
        <w:rPr>
          <w:szCs w:val="22"/>
        </w:rPr>
        <w:tab/>
        <w:t>Jeigu kiltų daugiau klausimų, kreipkitės į gydytoją</w:t>
      </w:r>
      <w:r>
        <w:rPr>
          <w:szCs w:val="22"/>
        </w:rPr>
        <w:t xml:space="preserve"> arba</w:t>
      </w:r>
      <w:r w:rsidRPr="003853EF">
        <w:rPr>
          <w:szCs w:val="22"/>
        </w:rPr>
        <w:t xml:space="preserve"> vaistininką</w:t>
      </w:r>
      <w:r>
        <w:rPr>
          <w:szCs w:val="22"/>
        </w:rPr>
        <w:t>.</w:t>
      </w:r>
    </w:p>
    <w:p w:rsidR="00466085" w:rsidRPr="003853EF" w:rsidRDefault="00466085" w:rsidP="00466085">
      <w:pPr>
        <w:ind w:left="540" w:hanging="540"/>
        <w:rPr>
          <w:szCs w:val="22"/>
        </w:rPr>
      </w:pPr>
      <w:r w:rsidRPr="003853EF">
        <w:rPr>
          <w:szCs w:val="22"/>
        </w:rPr>
        <w:t>-</w:t>
      </w:r>
      <w:r w:rsidRPr="003853EF">
        <w:rPr>
          <w:szCs w:val="22"/>
        </w:rPr>
        <w:tab/>
        <w:t xml:space="preserve">Šis vaistas skirtas tik Jums, todėl kitiems žmonėms jo duoti negalima. Vaistas gali jiems pakenkti (net tiems, kurių ligos požymiai yra tokie patys kaip Jūsų). </w:t>
      </w:r>
    </w:p>
    <w:p w:rsidR="00466085" w:rsidRPr="003853EF" w:rsidRDefault="00466085" w:rsidP="00466085">
      <w:pPr>
        <w:ind w:left="540" w:hanging="540"/>
        <w:rPr>
          <w:szCs w:val="22"/>
        </w:rPr>
      </w:pPr>
      <w:r w:rsidRPr="003853EF">
        <w:rPr>
          <w:szCs w:val="22"/>
        </w:rPr>
        <w:t>-</w:t>
      </w:r>
      <w:r w:rsidRPr="003853EF">
        <w:rPr>
          <w:szCs w:val="22"/>
        </w:rPr>
        <w:tab/>
        <w:t>Jeigu pasireiškė šalutinis poveikis (net jeigu jis šiame lapelyje nenurodytas)</w:t>
      </w:r>
      <w:r>
        <w:rPr>
          <w:szCs w:val="22"/>
        </w:rPr>
        <w:t>,</w:t>
      </w:r>
      <w:r w:rsidRPr="003853EF">
        <w:rPr>
          <w:szCs w:val="22"/>
        </w:rPr>
        <w:t xml:space="preserve"> kreipkitės į gydytoją</w:t>
      </w:r>
      <w:r>
        <w:rPr>
          <w:szCs w:val="22"/>
        </w:rPr>
        <w:t>.</w:t>
      </w:r>
      <w:r w:rsidRPr="008B78D5">
        <w:rPr>
          <w:szCs w:val="22"/>
        </w:rPr>
        <w:t xml:space="preserve"> </w:t>
      </w:r>
      <w:r w:rsidRPr="003853EF">
        <w:rPr>
          <w:szCs w:val="22"/>
        </w:rPr>
        <w:t>Žr. 4 skyrių.</w:t>
      </w:r>
    </w:p>
    <w:p w:rsidR="00466085" w:rsidRPr="003853EF" w:rsidRDefault="00466085" w:rsidP="00466085">
      <w:pPr>
        <w:rPr>
          <w:szCs w:val="22"/>
        </w:rPr>
      </w:pPr>
    </w:p>
    <w:p w:rsidR="00466085" w:rsidRDefault="00466085" w:rsidP="00466085">
      <w:pPr>
        <w:rPr>
          <w:b/>
          <w:szCs w:val="22"/>
        </w:rPr>
      </w:pPr>
      <w:r w:rsidRPr="003853EF">
        <w:rPr>
          <w:b/>
          <w:szCs w:val="22"/>
        </w:rPr>
        <w:t>Apie ką rašoma šiame lapelyje?</w:t>
      </w:r>
    </w:p>
    <w:p w:rsidR="00466085" w:rsidRDefault="00466085" w:rsidP="00466085">
      <w:pPr>
        <w:rPr>
          <w:b/>
          <w:szCs w:val="22"/>
        </w:rPr>
      </w:pPr>
    </w:p>
    <w:p w:rsidR="00466085" w:rsidRPr="003853EF" w:rsidRDefault="00466085" w:rsidP="00466085">
      <w:pPr>
        <w:ind w:left="540" w:hanging="540"/>
        <w:rPr>
          <w:szCs w:val="22"/>
        </w:rPr>
      </w:pPr>
      <w:r w:rsidRPr="003853EF">
        <w:rPr>
          <w:szCs w:val="22"/>
        </w:rPr>
        <w:t>1.</w:t>
      </w:r>
      <w:r w:rsidRPr="003853EF">
        <w:rPr>
          <w:szCs w:val="22"/>
        </w:rPr>
        <w:tab/>
        <w:t xml:space="preserve">Kas yra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ir kam jis vartojamas</w:t>
      </w:r>
    </w:p>
    <w:p w:rsidR="00466085" w:rsidRPr="003853EF" w:rsidRDefault="00466085" w:rsidP="00466085">
      <w:pPr>
        <w:ind w:left="540" w:hanging="540"/>
        <w:rPr>
          <w:szCs w:val="22"/>
        </w:rPr>
      </w:pPr>
      <w:r w:rsidRPr="003853EF">
        <w:rPr>
          <w:szCs w:val="22"/>
        </w:rPr>
        <w:t>2.</w:t>
      </w:r>
      <w:r w:rsidRPr="003853EF">
        <w:rPr>
          <w:szCs w:val="22"/>
        </w:rPr>
        <w:tab/>
        <w:t xml:space="preserve">Kas žinotina prieš vartojant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p>
    <w:p w:rsidR="00466085" w:rsidRPr="003853EF" w:rsidRDefault="00466085" w:rsidP="00466085">
      <w:pPr>
        <w:ind w:left="540" w:hanging="540"/>
        <w:rPr>
          <w:szCs w:val="22"/>
        </w:rPr>
      </w:pPr>
      <w:r w:rsidRPr="003853EF">
        <w:rPr>
          <w:szCs w:val="22"/>
        </w:rPr>
        <w:t>3.</w:t>
      </w:r>
      <w:r w:rsidRPr="003853EF">
        <w:rPr>
          <w:szCs w:val="22"/>
        </w:rPr>
        <w:tab/>
        <w:t xml:space="preserve">Kaip vartoti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p>
    <w:p w:rsidR="00466085" w:rsidRPr="003853EF" w:rsidRDefault="00466085" w:rsidP="00466085">
      <w:pPr>
        <w:ind w:left="540" w:hanging="540"/>
        <w:rPr>
          <w:szCs w:val="22"/>
        </w:rPr>
      </w:pPr>
      <w:r w:rsidRPr="003853EF">
        <w:rPr>
          <w:szCs w:val="22"/>
        </w:rPr>
        <w:t>4.</w:t>
      </w:r>
      <w:r w:rsidRPr="003853EF">
        <w:rPr>
          <w:szCs w:val="22"/>
        </w:rPr>
        <w:tab/>
        <w:t>Galimas šalutinis poveikis</w:t>
      </w:r>
    </w:p>
    <w:p w:rsidR="00466085" w:rsidRPr="003853EF" w:rsidRDefault="00466085" w:rsidP="00466085">
      <w:pPr>
        <w:ind w:left="540" w:hanging="540"/>
        <w:rPr>
          <w:szCs w:val="22"/>
        </w:rPr>
      </w:pPr>
      <w:r w:rsidRPr="003853EF">
        <w:rPr>
          <w:szCs w:val="22"/>
        </w:rPr>
        <w:t>5.</w:t>
      </w:r>
      <w:r w:rsidRPr="003853EF">
        <w:rPr>
          <w:szCs w:val="22"/>
        </w:rPr>
        <w:tab/>
        <w:t xml:space="preserve">Kaip laikyti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p>
    <w:p w:rsidR="00466085" w:rsidRPr="003853EF" w:rsidRDefault="00466085" w:rsidP="00466085">
      <w:pPr>
        <w:ind w:left="540" w:hanging="540"/>
        <w:rPr>
          <w:szCs w:val="22"/>
        </w:rPr>
      </w:pPr>
      <w:r w:rsidRPr="003853EF">
        <w:rPr>
          <w:szCs w:val="22"/>
        </w:rPr>
        <w:t>6.</w:t>
      </w:r>
      <w:r w:rsidRPr="003853EF">
        <w:rPr>
          <w:szCs w:val="22"/>
        </w:rPr>
        <w:tab/>
        <w:t>Pakuotės turinys ir kita informacija</w:t>
      </w:r>
    </w:p>
    <w:p w:rsidR="00466085" w:rsidRPr="003853EF" w:rsidRDefault="00466085" w:rsidP="00466085">
      <w:pPr>
        <w:rPr>
          <w:szCs w:val="22"/>
        </w:rPr>
      </w:pPr>
    </w:p>
    <w:p w:rsidR="00466085" w:rsidRPr="003853EF" w:rsidRDefault="00466085" w:rsidP="00466085">
      <w:pPr>
        <w:rPr>
          <w:szCs w:val="22"/>
        </w:rPr>
      </w:pPr>
    </w:p>
    <w:p w:rsidR="00466085" w:rsidRPr="003853EF" w:rsidRDefault="00466085" w:rsidP="00466085">
      <w:pPr>
        <w:ind w:left="540" w:hanging="540"/>
        <w:rPr>
          <w:b/>
          <w:szCs w:val="22"/>
        </w:rPr>
      </w:pPr>
      <w:bookmarkStart w:id="2" w:name="_Toc129243139"/>
      <w:bookmarkStart w:id="3" w:name="_Toc129243264"/>
      <w:r w:rsidRPr="003853EF">
        <w:rPr>
          <w:b/>
          <w:szCs w:val="22"/>
        </w:rPr>
        <w:t>1.</w:t>
      </w:r>
      <w:r w:rsidRPr="003853EF">
        <w:rPr>
          <w:b/>
          <w:szCs w:val="22"/>
        </w:rPr>
        <w:tab/>
        <w:t xml:space="preserve">Kas yra </w:t>
      </w:r>
      <w:proofErr w:type="spellStart"/>
      <w:r w:rsidRPr="003853EF">
        <w:rPr>
          <w:b/>
          <w:szCs w:val="22"/>
        </w:rPr>
        <w:t>Gemcitabine</w:t>
      </w:r>
      <w:proofErr w:type="spellEnd"/>
      <w:r w:rsidRPr="003853EF">
        <w:rPr>
          <w:b/>
          <w:szCs w:val="22"/>
        </w:rPr>
        <w:t xml:space="preserve"> </w:t>
      </w:r>
      <w:proofErr w:type="spellStart"/>
      <w:r w:rsidRPr="003853EF">
        <w:rPr>
          <w:b/>
          <w:szCs w:val="22"/>
        </w:rPr>
        <w:t>SanoSwiss</w:t>
      </w:r>
      <w:proofErr w:type="spellEnd"/>
      <w:r w:rsidRPr="003853EF">
        <w:rPr>
          <w:szCs w:val="22"/>
        </w:rPr>
        <w:t xml:space="preserve"> </w:t>
      </w:r>
      <w:r w:rsidRPr="003853EF">
        <w:rPr>
          <w:b/>
          <w:szCs w:val="22"/>
        </w:rPr>
        <w:t>ir kam jis vartojam</w:t>
      </w:r>
      <w:bookmarkEnd w:id="2"/>
      <w:bookmarkEnd w:id="3"/>
      <w:r w:rsidRPr="003853EF">
        <w:rPr>
          <w:b/>
          <w:szCs w:val="22"/>
        </w:rPr>
        <w:t>as</w:t>
      </w:r>
    </w:p>
    <w:p w:rsidR="00466085" w:rsidRPr="003853EF" w:rsidRDefault="00466085" w:rsidP="00466085">
      <w:pPr>
        <w:rPr>
          <w:szCs w:val="22"/>
        </w:rPr>
      </w:pPr>
    </w:p>
    <w:p w:rsidR="00466085" w:rsidRPr="003853EF" w:rsidRDefault="00466085" w:rsidP="00466085">
      <w:pPr>
        <w:autoSpaceDE w:val="0"/>
        <w:autoSpaceDN w:val="0"/>
        <w:adjustRightInd w:val="0"/>
        <w:rPr>
          <w:szCs w:val="22"/>
        </w:rPr>
      </w:pP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priklauso vaistų, kurie vadinami </w:t>
      </w:r>
      <w:proofErr w:type="spellStart"/>
      <w:r w:rsidRPr="003853EF">
        <w:rPr>
          <w:szCs w:val="22"/>
        </w:rPr>
        <w:t>citotoksiniais</w:t>
      </w:r>
      <w:proofErr w:type="spellEnd"/>
      <w:r w:rsidRPr="003853EF">
        <w:rPr>
          <w:szCs w:val="22"/>
        </w:rPr>
        <w:t>, grupei. Šie vaistai naikina besidalijančias, įskaitant vėžio, ląsteles.</w:t>
      </w:r>
      <w:r>
        <w:rPr>
          <w:szCs w:val="22"/>
        </w:rPr>
        <w:t xml:space="preserve"> Vaisto veiklioji medžiaga yra </w:t>
      </w:r>
      <w:proofErr w:type="spellStart"/>
      <w:r>
        <w:rPr>
          <w:szCs w:val="22"/>
        </w:rPr>
        <w:t>gemcitabinas</w:t>
      </w:r>
      <w:proofErr w:type="spellEnd"/>
      <w:r>
        <w:rPr>
          <w:szCs w:val="22"/>
        </w:rPr>
        <w:t>.</w:t>
      </w:r>
    </w:p>
    <w:p w:rsidR="00466085" w:rsidRPr="003853EF" w:rsidRDefault="00466085" w:rsidP="00466085">
      <w:pPr>
        <w:autoSpaceDE w:val="0"/>
        <w:autoSpaceDN w:val="0"/>
        <w:adjustRightInd w:val="0"/>
        <w:rPr>
          <w:b/>
          <w:szCs w:val="22"/>
        </w:rPr>
      </w:pPr>
    </w:p>
    <w:p w:rsidR="00466085" w:rsidRPr="003853EF" w:rsidRDefault="00466085" w:rsidP="00466085">
      <w:pPr>
        <w:autoSpaceDE w:val="0"/>
        <w:autoSpaceDN w:val="0"/>
        <w:adjustRightInd w:val="0"/>
        <w:rPr>
          <w:szCs w:val="22"/>
        </w:rPr>
      </w:pPr>
      <w:r w:rsidRPr="003853EF">
        <w:rPr>
          <w:szCs w:val="22"/>
        </w:rPr>
        <w:t xml:space="preserve">Atsižvelgiant į vėžio tipą,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galima vartoti vieną arba kartu su kitais vaistais vėžiui gydyti.</w:t>
      </w:r>
    </w:p>
    <w:p w:rsidR="00466085" w:rsidRPr="003853EF" w:rsidRDefault="00466085" w:rsidP="00466085">
      <w:pPr>
        <w:autoSpaceDE w:val="0"/>
        <w:autoSpaceDN w:val="0"/>
        <w:adjustRightInd w:val="0"/>
        <w:rPr>
          <w:b/>
          <w:szCs w:val="22"/>
        </w:rPr>
      </w:pPr>
    </w:p>
    <w:p w:rsidR="00466085" w:rsidRPr="003853EF" w:rsidRDefault="00466085" w:rsidP="00466085">
      <w:pPr>
        <w:ind w:right="283"/>
        <w:rPr>
          <w:szCs w:val="22"/>
        </w:rPr>
      </w:pP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gydomas šių tipų vėžys:</w:t>
      </w:r>
    </w:p>
    <w:p w:rsidR="00466085" w:rsidRPr="003853EF" w:rsidRDefault="00466085" w:rsidP="00466085">
      <w:pPr>
        <w:autoSpaceDE w:val="0"/>
        <w:autoSpaceDN w:val="0"/>
        <w:adjustRightInd w:val="0"/>
        <w:ind w:left="540" w:hanging="540"/>
        <w:rPr>
          <w:szCs w:val="22"/>
        </w:rPr>
      </w:pPr>
      <w:r w:rsidRPr="003853EF">
        <w:rPr>
          <w:szCs w:val="22"/>
        </w:rPr>
        <w:t>-</w:t>
      </w:r>
      <w:r w:rsidRPr="003853EF">
        <w:rPr>
          <w:szCs w:val="22"/>
        </w:rPr>
        <w:tab/>
      </w:r>
      <w:proofErr w:type="spellStart"/>
      <w:r w:rsidRPr="003853EF">
        <w:rPr>
          <w:szCs w:val="22"/>
        </w:rPr>
        <w:t>nesmulkialąstelinis</w:t>
      </w:r>
      <w:proofErr w:type="spellEnd"/>
      <w:r w:rsidRPr="003853EF">
        <w:rPr>
          <w:szCs w:val="22"/>
        </w:rPr>
        <w:t xml:space="preserve"> plaučių vėžys (NSLPV), vartojant vieną arba kartu su </w:t>
      </w:r>
      <w:proofErr w:type="spellStart"/>
      <w:r w:rsidRPr="003853EF">
        <w:rPr>
          <w:szCs w:val="22"/>
        </w:rPr>
        <w:t>cisplatina</w:t>
      </w:r>
      <w:proofErr w:type="spellEnd"/>
      <w:r w:rsidRPr="003853EF">
        <w:rPr>
          <w:szCs w:val="22"/>
        </w:rPr>
        <w:t>;</w:t>
      </w:r>
    </w:p>
    <w:p w:rsidR="00466085" w:rsidRPr="003853EF" w:rsidRDefault="00466085" w:rsidP="00466085">
      <w:pPr>
        <w:autoSpaceDE w:val="0"/>
        <w:autoSpaceDN w:val="0"/>
        <w:adjustRightInd w:val="0"/>
        <w:ind w:left="540" w:hanging="540"/>
        <w:rPr>
          <w:szCs w:val="22"/>
        </w:rPr>
      </w:pPr>
      <w:r w:rsidRPr="003853EF">
        <w:rPr>
          <w:szCs w:val="22"/>
        </w:rPr>
        <w:t>-</w:t>
      </w:r>
      <w:r w:rsidRPr="003853EF">
        <w:rPr>
          <w:szCs w:val="22"/>
        </w:rPr>
        <w:tab/>
        <w:t>kasos vėžys;</w:t>
      </w:r>
    </w:p>
    <w:p w:rsidR="00466085" w:rsidRPr="003853EF" w:rsidRDefault="00466085" w:rsidP="00466085">
      <w:pPr>
        <w:autoSpaceDE w:val="0"/>
        <w:autoSpaceDN w:val="0"/>
        <w:adjustRightInd w:val="0"/>
        <w:ind w:left="540" w:hanging="540"/>
        <w:rPr>
          <w:szCs w:val="22"/>
        </w:rPr>
      </w:pPr>
      <w:r w:rsidRPr="003853EF">
        <w:rPr>
          <w:szCs w:val="22"/>
        </w:rPr>
        <w:t>-</w:t>
      </w:r>
      <w:r w:rsidRPr="003853EF">
        <w:rPr>
          <w:szCs w:val="22"/>
        </w:rPr>
        <w:tab/>
        <w:t xml:space="preserve">krūties vėžys, vartojant kartu su </w:t>
      </w:r>
      <w:proofErr w:type="spellStart"/>
      <w:r w:rsidRPr="003853EF">
        <w:rPr>
          <w:szCs w:val="22"/>
        </w:rPr>
        <w:t>paklitakseliu</w:t>
      </w:r>
      <w:proofErr w:type="spellEnd"/>
      <w:r w:rsidRPr="003853EF">
        <w:rPr>
          <w:szCs w:val="22"/>
        </w:rPr>
        <w:t>;</w:t>
      </w:r>
    </w:p>
    <w:p w:rsidR="00466085" w:rsidRPr="003853EF" w:rsidRDefault="00466085" w:rsidP="00466085">
      <w:pPr>
        <w:autoSpaceDE w:val="0"/>
        <w:autoSpaceDN w:val="0"/>
        <w:adjustRightInd w:val="0"/>
        <w:ind w:left="540" w:hanging="540"/>
        <w:rPr>
          <w:szCs w:val="22"/>
        </w:rPr>
      </w:pPr>
      <w:r w:rsidRPr="003853EF">
        <w:rPr>
          <w:szCs w:val="22"/>
        </w:rPr>
        <w:t>-</w:t>
      </w:r>
      <w:r w:rsidRPr="003853EF">
        <w:rPr>
          <w:szCs w:val="22"/>
        </w:rPr>
        <w:tab/>
        <w:t xml:space="preserve">kiaušidžių vėžys, vartojant kartu su </w:t>
      </w:r>
      <w:proofErr w:type="spellStart"/>
      <w:r w:rsidRPr="003853EF">
        <w:rPr>
          <w:szCs w:val="22"/>
        </w:rPr>
        <w:t>karboplatina</w:t>
      </w:r>
      <w:proofErr w:type="spellEnd"/>
      <w:r w:rsidRPr="003853EF">
        <w:rPr>
          <w:szCs w:val="22"/>
        </w:rPr>
        <w:t>;</w:t>
      </w:r>
    </w:p>
    <w:p w:rsidR="00466085" w:rsidRPr="003853EF" w:rsidRDefault="00466085" w:rsidP="00466085">
      <w:pPr>
        <w:autoSpaceDE w:val="0"/>
        <w:autoSpaceDN w:val="0"/>
        <w:adjustRightInd w:val="0"/>
        <w:ind w:left="540" w:hanging="540"/>
        <w:rPr>
          <w:szCs w:val="22"/>
        </w:rPr>
      </w:pPr>
      <w:r w:rsidRPr="003853EF">
        <w:rPr>
          <w:szCs w:val="22"/>
        </w:rPr>
        <w:t>-</w:t>
      </w:r>
      <w:r w:rsidRPr="003853EF">
        <w:rPr>
          <w:szCs w:val="22"/>
        </w:rPr>
        <w:tab/>
        <w:t xml:space="preserve">šlapimo pūslės vėžys, vartojant kartu su </w:t>
      </w:r>
      <w:proofErr w:type="spellStart"/>
      <w:r w:rsidRPr="003853EF">
        <w:rPr>
          <w:szCs w:val="22"/>
        </w:rPr>
        <w:t>cisplatina</w:t>
      </w:r>
      <w:proofErr w:type="spellEnd"/>
      <w:r w:rsidRPr="003853EF">
        <w:rPr>
          <w:szCs w:val="22"/>
        </w:rPr>
        <w:t>.</w:t>
      </w:r>
    </w:p>
    <w:p w:rsidR="00466085" w:rsidRPr="003853EF" w:rsidRDefault="00466085" w:rsidP="00466085">
      <w:pPr>
        <w:autoSpaceDE w:val="0"/>
        <w:autoSpaceDN w:val="0"/>
        <w:adjustRightInd w:val="0"/>
        <w:ind w:left="540" w:hanging="540"/>
        <w:rPr>
          <w:szCs w:val="22"/>
        </w:rPr>
      </w:pPr>
    </w:p>
    <w:p w:rsidR="00466085" w:rsidRPr="003853EF" w:rsidRDefault="00466085" w:rsidP="00466085">
      <w:pPr>
        <w:rPr>
          <w:szCs w:val="22"/>
        </w:rPr>
      </w:pPr>
    </w:p>
    <w:p w:rsidR="00466085" w:rsidRPr="003853EF" w:rsidRDefault="00466085" w:rsidP="00466085">
      <w:pPr>
        <w:ind w:left="540" w:hanging="540"/>
        <w:rPr>
          <w:b/>
          <w:szCs w:val="22"/>
        </w:rPr>
      </w:pPr>
      <w:bookmarkStart w:id="4" w:name="_Toc129243140"/>
      <w:bookmarkStart w:id="5" w:name="_Toc129243265"/>
      <w:r w:rsidRPr="003853EF">
        <w:rPr>
          <w:b/>
          <w:szCs w:val="22"/>
        </w:rPr>
        <w:t>2.</w:t>
      </w:r>
      <w:r w:rsidRPr="003853EF">
        <w:rPr>
          <w:b/>
          <w:szCs w:val="22"/>
        </w:rPr>
        <w:tab/>
        <w:t>Kas žinotina prieš vartojant</w:t>
      </w:r>
      <w:bookmarkEnd w:id="4"/>
      <w:bookmarkEnd w:id="5"/>
      <w:r w:rsidRPr="003853EF">
        <w:rPr>
          <w:b/>
          <w:szCs w:val="22"/>
        </w:rPr>
        <w:t xml:space="preserve"> </w:t>
      </w:r>
      <w:proofErr w:type="spellStart"/>
      <w:r w:rsidRPr="003853EF">
        <w:rPr>
          <w:b/>
          <w:szCs w:val="22"/>
        </w:rPr>
        <w:t>Gemcitabine</w:t>
      </w:r>
      <w:proofErr w:type="spellEnd"/>
      <w:r w:rsidRPr="003853EF">
        <w:rPr>
          <w:b/>
          <w:szCs w:val="22"/>
        </w:rPr>
        <w:t xml:space="preserve"> </w:t>
      </w:r>
      <w:proofErr w:type="spellStart"/>
      <w:r w:rsidRPr="003853EF">
        <w:rPr>
          <w:b/>
          <w:szCs w:val="22"/>
        </w:rPr>
        <w:t>SanoSwiss</w:t>
      </w:r>
      <w:proofErr w:type="spellEnd"/>
    </w:p>
    <w:p w:rsidR="00466085" w:rsidRPr="003853EF" w:rsidRDefault="00466085" w:rsidP="00466085">
      <w:pPr>
        <w:rPr>
          <w:szCs w:val="22"/>
        </w:rPr>
      </w:pPr>
    </w:p>
    <w:p w:rsidR="00466085" w:rsidRPr="003853EF" w:rsidRDefault="00466085" w:rsidP="00466085">
      <w:pPr>
        <w:rPr>
          <w:b/>
          <w:szCs w:val="22"/>
        </w:rPr>
      </w:pPr>
      <w:proofErr w:type="spellStart"/>
      <w:r w:rsidRPr="003853EF">
        <w:rPr>
          <w:b/>
          <w:szCs w:val="22"/>
        </w:rPr>
        <w:t>Gemcitabine</w:t>
      </w:r>
      <w:proofErr w:type="spellEnd"/>
      <w:r w:rsidRPr="003853EF">
        <w:rPr>
          <w:b/>
          <w:szCs w:val="22"/>
        </w:rPr>
        <w:t xml:space="preserve"> </w:t>
      </w:r>
      <w:proofErr w:type="spellStart"/>
      <w:r w:rsidRPr="003853EF">
        <w:rPr>
          <w:b/>
          <w:szCs w:val="22"/>
        </w:rPr>
        <w:t>SanoSwiss</w:t>
      </w:r>
      <w:proofErr w:type="spellEnd"/>
      <w:r w:rsidRPr="003853EF">
        <w:rPr>
          <w:b/>
          <w:szCs w:val="22"/>
        </w:rPr>
        <w:t xml:space="preserve"> vartoti </w:t>
      </w:r>
      <w:r>
        <w:rPr>
          <w:b/>
          <w:szCs w:val="22"/>
        </w:rPr>
        <w:t>draudžiama</w:t>
      </w:r>
      <w:r w:rsidRPr="003853EF">
        <w:rPr>
          <w:b/>
          <w:szCs w:val="22"/>
        </w:rPr>
        <w:t>:</w:t>
      </w:r>
    </w:p>
    <w:p w:rsidR="00466085" w:rsidRPr="003853EF" w:rsidRDefault="00466085" w:rsidP="00466085">
      <w:pPr>
        <w:ind w:left="540" w:hanging="540"/>
        <w:rPr>
          <w:szCs w:val="22"/>
        </w:rPr>
      </w:pPr>
      <w:r w:rsidRPr="003853EF">
        <w:rPr>
          <w:szCs w:val="22"/>
        </w:rPr>
        <w:t>-</w:t>
      </w:r>
      <w:r w:rsidRPr="003853EF">
        <w:rPr>
          <w:szCs w:val="22"/>
        </w:rPr>
        <w:tab/>
        <w:t xml:space="preserve">jeigu yra alergija </w:t>
      </w:r>
      <w:proofErr w:type="spellStart"/>
      <w:r w:rsidRPr="003853EF">
        <w:rPr>
          <w:szCs w:val="22"/>
        </w:rPr>
        <w:t>gemcitabinui</w:t>
      </w:r>
      <w:proofErr w:type="spellEnd"/>
      <w:r w:rsidRPr="003853EF">
        <w:rPr>
          <w:szCs w:val="22"/>
        </w:rPr>
        <w:t xml:space="preserve"> arba bet kuriai pagalbinei šio vaisto medžiagai (jos išvardytos 6 skyriuje);</w:t>
      </w:r>
    </w:p>
    <w:p w:rsidR="00466085" w:rsidRPr="003853EF" w:rsidRDefault="00466085" w:rsidP="00466085">
      <w:pPr>
        <w:ind w:left="540" w:hanging="540"/>
        <w:rPr>
          <w:szCs w:val="22"/>
        </w:rPr>
      </w:pPr>
      <w:r w:rsidRPr="003853EF">
        <w:rPr>
          <w:szCs w:val="22"/>
        </w:rPr>
        <w:t>-</w:t>
      </w:r>
      <w:r w:rsidRPr="003853EF">
        <w:rPr>
          <w:szCs w:val="22"/>
        </w:rPr>
        <w:tab/>
        <w:t>žindymo laikotarpiu.</w:t>
      </w:r>
    </w:p>
    <w:p w:rsidR="00466085" w:rsidRPr="003853EF" w:rsidRDefault="00466085" w:rsidP="00466085">
      <w:pPr>
        <w:rPr>
          <w:szCs w:val="22"/>
        </w:rPr>
      </w:pPr>
    </w:p>
    <w:p w:rsidR="00466085" w:rsidRPr="003853EF" w:rsidRDefault="00466085" w:rsidP="00466085">
      <w:pPr>
        <w:rPr>
          <w:b/>
          <w:szCs w:val="22"/>
        </w:rPr>
      </w:pPr>
      <w:r w:rsidRPr="003853EF">
        <w:rPr>
          <w:b/>
          <w:szCs w:val="22"/>
        </w:rPr>
        <w:t>Įspėjimai ir atsargumo priemonės</w:t>
      </w:r>
    </w:p>
    <w:p w:rsidR="00466085" w:rsidRPr="003853EF" w:rsidRDefault="00466085" w:rsidP="00466085">
      <w:pPr>
        <w:rPr>
          <w:szCs w:val="22"/>
        </w:rPr>
      </w:pPr>
      <w:r w:rsidRPr="003853EF">
        <w:rPr>
          <w:szCs w:val="22"/>
        </w:rPr>
        <w:t>Prieš pirmą vaisto infuziją bus paimtas Jūsų krauj</w:t>
      </w:r>
      <w:r>
        <w:rPr>
          <w:szCs w:val="22"/>
        </w:rPr>
        <w:t>as tyrimui</w:t>
      </w:r>
      <w:r w:rsidRPr="003853EF">
        <w:rPr>
          <w:szCs w:val="22"/>
        </w:rPr>
        <w:t>, kad būtų įvertinta, ar yra pakankama inkstų ir kepenų funkcija. Prieš kiekvieną infuziją bus imamas Jūsų krauj</w:t>
      </w:r>
      <w:r>
        <w:rPr>
          <w:szCs w:val="22"/>
        </w:rPr>
        <w:t>as tyrimui</w:t>
      </w:r>
      <w:r w:rsidRPr="003853EF">
        <w:rPr>
          <w:szCs w:val="22"/>
        </w:rPr>
        <w:t xml:space="preserve">, kad būtų įvertinta, ar kraujyje yra pakankamas kraujo ląstelių </w:t>
      </w:r>
      <w:r>
        <w:rPr>
          <w:szCs w:val="22"/>
        </w:rPr>
        <w:t>skaičius</w:t>
      </w:r>
      <w:r w:rsidRPr="003853EF">
        <w:rPr>
          <w:szCs w:val="22"/>
        </w:rPr>
        <w:t xml:space="preserve">, kad būtų galima vartoti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Atsižvelgdamas į Jūsų bendrąją būklę </w:t>
      </w:r>
      <w:r>
        <w:rPr>
          <w:szCs w:val="22"/>
        </w:rPr>
        <w:t>a</w:t>
      </w:r>
      <w:r w:rsidRPr="003853EF">
        <w:rPr>
          <w:szCs w:val="22"/>
        </w:rPr>
        <w:t xml:space="preserve">r esant per mažam kraujo ląstelių </w:t>
      </w:r>
      <w:r>
        <w:rPr>
          <w:szCs w:val="22"/>
        </w:rPr>
        <w:t>skaičiui</w:t>
      </w:r>
      <w:r w:rsidRPr="003853EF">
        <w:rPr>
          <w:szCs w:val="22"/>
        </w:rPr>
        <w:t xml:space="preserve">, gydytojas gali nuspręsti keisti </w:t>
      </w:r>
      <w:r>
        <w:rPr>
          <w:szCs w:val="22"/>
        </w:rPr>
        <w:t xml:space="preserve">vaisto </w:t>
      </w:r>
      <w:r w:rsidRPr="003853EF">
        <w:rPr>
          <w:szCs w:val="22"/>
        </w:rPr>
        <w:t>dozę arba atidėti gydymą. Periodiškai bus imami Jūsų kraujo mėginiai inkstų ir kepenų funkcijai įvertinti.</w:t>
      </w:r>
    </w:p>
    <w:p w:rsidR="00466085" w:rsidRPr="003853EF" w:rsidRDefault="00466085" w:rsidP="00466085">
      <w:pPr>
        <w:rPr>
          <w:szCs w:val="22"/>
        </w:rPr>
      </w:pPr>
    </w:p>
    <w:p w:rsidR="00466085" w:rsidRPr="00E32E9A" w:rsidRDefault="00466085" w:rsidP="00466085">
      <w:pPr>
        <w:rPr>
          <w:szCs w:val="22"/>
        </w:rPr>
      </w:pPr>
      <w:r w:rsidRPr="00E32E9A">
        <w:rPr>
          <w:szCs w:val="22"/>
        </w:rPr>
        <w:t>Pasakykite gydytojui:</w:t>
      </w:r>
    </w:p>
    <w:p w:rsidR="00466085" w:rsidRPr="003853EF" w:rsidRDefault="00466085" w:rsidP="00466085">
      <w:pPr>
        <w:ind w:left="540" w:hanging="540"/>
        <w:rPr>
          <w:szCs w:val="22"/>
        </w:rPr>
      </w:pPr>
      <w:r w:rsidRPr="003853EF">
        <w:rPr>
          <w:szCs w:val="22"/>
        </w:rPr>
        <w:lastRenderedPageBreak/>
        <w:t>-</w:t>
      </w:r>
      <w:r w:rsidRPr="003853EF">
        <w:rPr>
          <w:szCs w:val="22"/>
        </w:rPr>
        <w:tab/>
        <w:t>jeigu sergate arba anksčiau sirgote kepenų, širdies ar kraujagyslių liga;</w:t>
      </w:r>
    </w:p>
    <w:p w:rsidR="00466085" w:rsidRPr="003853EF" w:rsidRDefault="00466085" w:rsidP="00466085">
      <w:pPr>
        <w:ind w:left="540" w:hanging="540"/>
        <w:rPr>
          <w:szCs w:val="22"/>
        </w:rPr>
      </w:pPr>
      <w:r w:rsidRPr="003853EF">
        <w:rPr>
          <w:szCs w:val="22"/>
        </w:rPr>
        <w:t>-</w:t>
      </w:r>
      <w:r w:rsidRPr="003853EF">
        <w:rPr>
          <w:szCs w:val="22"/>
        </w:rPr>
        <w:tab/>
        <w:t>jeigu neseniai buvo taikytas spindulinis gydymas arba ruošiamasi taikyti spindulinį gydymą;</w:t>
      </w:r>
    </w:p>
    <w:p w:rsidR="00466085" w:rsidRPr="003853EF" w:rsidRDefault="00466085" w:rsidP="00466085">
      <w:pPr>
        <w:ind w:left="540" w:hanging="540"/>
        <w:rPr>
          <w:szCs w:val="22"/>
        </w:rPr>
      </w:pPr>
      <w:r w:rsidRPr="003853EF">
        <w:rPr>
          <w:szCs w:val="22"/>
        </w:rPr>
        <w:t>-</w:t>
      </w:r>
      <w:r w:rsidRPr="003853EF">
        <w:rPr>
          <w:szCs w:val="22"/>
        </w:rPr>
        <w:tab/>
        <w:t>jeigu neseniai buvote paskiepytas;</w:t>
      </w:r>
    </w:p>
    <w:p w:rsidR="00466085" w:rsidRDefault="00466085" w:rsidP="00466085">
      <w:pPr>
        <w:ind w:left="540" w:hanging="540"/>
        <w:rPr>
          <w:szCs w:val="22"/>
        </w:rPr>
      </w:pPr>
      <w:r w:rsidRPr="003853EF">
        <w:rPr>
          <w:szCs w:val="22"/>
        </w:rPr>
        <w:t>-</w:t>
      </w:r>
      <w:r w:rsidRPr="003853EF">
        <w:rPr>
          <w:szCs w:val="22"/>
        </w:rPr>
        <w:tab/>
        <w:t>jeigu pasireiškia kvėpavimo sutrikimas arba jaučiate silpnumą ir esate labai išblyškęs (tai gali būti inkstų nepakankamumo požymiai)</w:t>
      </w:r>
      <w:r>
        <w:rPr>
          <w:szCs w:val="22"/>
        </w:rPr>
        <w:t>;</w:t>
      </w:r>
    </w:p>
    <w:p w:rsidR="00466085" w:rsidRPr="003853EF" w:rsidRDefault="00466085" w:rsidP="00466085">
      <w:pPr>
        <w:ind w:left="540" w:hanging="540"/>
        <w:rPr>
          <w:szCs w:val="22"/>
        </w:rPr>
      </w:pPr>
      <w:r>
        <w:rPr>
          <w:szCs w:val="22"/>
        </w:rPr>
        <w:t>-</w:t>
      </w:r>
      <w:r>
        <w:rPr>
          <w:szCs w:val="22"/>
        </w:rPr>
        <w:tab/>
      </w:r>
      <w:r w:rsidRPr="00550180">
        <w:rPr>
          <w:szCs w:val="22"/>
        </w:rPr>
        <w:t xml:space="preserve">jeigu kada nors po </w:t>
      </w:r>
      <w:proofErr w:type="spellStart"/>
      <w:r w:rsidRPr="00550180">
        <w:rPr>
          <w:szCs w:val="22"/>
        </w:rPr>
        <w:t>gemcitabino</w:t>
      </w:r>
      <w:proofErr w:type="spellEnd"/>
      <w:r w:rsidRPr="00550180">
        <w:rPr>
          <w:szCs w:val="22"/>
        </w:rPr>
        <w:t xml:space="preserve"> pavartojimo Jums buvo pasireiškęs sunkus odos išbėrimas arba odos lupimasis, atsirado pūslių ir (arba) burnos opų</w:t>
      </w:r>
      <w:r w:rsidRPr="003853EF">
        <w:rPr>
          <w:szCs w:val="22"/>
        </w:rPr>
        <w:t>.</w:t>
      </w:r>
    </w:p>
    <w:p w:rsidR="00466085" w:rsidRDefault="00466085" w:rsidP="00466085">
      <w:pPr>
        <w:rPr>
          <w:szCs w:val="22"/>
        </w:rPr>
      </w:pPr>
    </w:p>
    <w:p w:rsidR="00466085" w:rsidRDefault="00466085" w:rsidP="00466085">
      <w:pPr>
        <w:rPr>
          <w:szCs w:val="22"/>
        </w:rPr>
      </w:pPr>
      <w:r w:rsidRPr="00550180">
        <w:rPr>
          <w:szCs w:val="22"/>
        </w:rPr>
        <w:t xml:space="preserve">Gydymo </w:t>
      </w:r>
      <w:proofErr w:type="spellStart"/>
      <w:r w:rsidRPr="00550180">
        <w:rPr>
          <w:szCs w:val="22"/>
        </w:rPr>
        <w:t>gemcitabinu</w:t>
      </w:r>
      <w:proofErr w:type="spellEnd"/>
      <w:r w:rsidRPr="00550180">
        <w:rPr>
          <w:szCs w:val="22"/>
        </w:rPr>
        <w:t xml:space="preserve"> metu buvo pranešta apie pavojingas odos reakcijas, įskaitant </w:t>
      </w:r>
      <w:proofErr w:type="spellStart"/>
      <w:r w:rsidRPr="00550180">
        <w:rPr>
          <w:szCs w:val="22"/>
        </w:rPr>
        <w:t>Stivenso</w:t>
      </w:r>
      <w:proofErr w:type="spellEnd"/>
      <w:r w:rsidRPr="00550180">
        <w:rPr>
          <w:szCs w:val="22"/>
        </w:rPr>
        <w:t>-Džonsono (</w:t>
      </w:r>
      <w:proofErr w:type="spellStart"/>
      <w:r w:rsidRPr="00550180">
        <w:rPr>
          <w:szCs w:val="22"/>
        </w:rPr>
        <w:t>Stevens-Johnson</w:t>
      </w:r>
      <w:proofErr w:type="spellEnd"/>
      <w:r w:rsidRPr="00550180">
        <w:rPr>
          <w:szCs w:val="22"/>
        </w:rPr>
        <w:t xml:space="preserve">) sindromą, toksinę epidermio </w:t>
      </w:r>
      <w:proofErr w:type="spellStart"/>
      <w:r w:rsidRPr="00550180">
        <w:rPr>
          <w:szCs w:val="22"/>
        </w:rPr>
        <w:t>nekrolizę</w:t>
      </w:r>
      <w:proofErr w:type="spellEnd"/>
      <w:r w:rsidRPr="00550180">
        <w:rPr>
          <w:szCs w:val="22"/>
        </w:rPr>
        <w:t xml:space="preserve"> ir ūminę </w:t>
      </w:r>
      <w:proofErr w:type="spellStart"/>
      <w:r w:rsidRPr="00550180">
        <w:rPr>
          <w:szCs w:val="22"/>
        </w:rPr>
        <w:t>generalizuotą</w:t>
      </w:r>
      <w:proofErr w:type="spellEnd"/>
      <w:r w:rsidRPr="00550180">
        <w:rPr>
          <w:szCs w:val="22"/>
        </w:rPr>
        <w:t xml:space="preserve"> </w:t>
      </w:r>
      <w:proofErr w:type="spellStart"/>
      <w:r w:rsidRPr="00550180">
        <w:rPr>
          <w:szCs w:val="22"/>
        </w:rPr>
        <w:t>egzanteminę</w:t>
      </w:r>
      <w:proofErr w:type="spellEnd"/>
      <w:r w:rsidRPr="00550180">
        <w:rPr>
          <w:szCs w:val="22"/>
        </w:rPr>
        <w:t xml:space="preserve"> </w:t>
      </w:r>
      <w:proofErr w:type="spellStart"/>
      <w:r w:rsidRPr="00550180">
        <w:rPr>
          <w:szCs w:val="22"/>
        </w:rPr>
        <w:t>pustuliozę</w:t>
      </w:r>
      <w:proofErr w:type="spellEnd"/>
      <w:r w:rsidRPr="00550180">
        <w:rPr>
          <w:szCs w:val="22"/>
        </w:rPr>
        <w:t xml:space="preserve"> (ŪGEP). Pastebėję bet kurį iš 4 skyriuje aprašytų pavojingų odos reakcijų simptomų, nedelsdami kreipkitės medicininės pagalbos.</w:t>
      </w:r>
    </w:p>
    <w:p w:rsidR="00466085" w:rsidRDefault="00466085" w:rsidP="00466085">
      <w:pPr>
        <w:rPr>
          <w:szCs w:val="22"/>
        </w:rPr>
      </w:pPr>
    </w:p>
    <w:p w:rsidR="00466085" w:rsidRPr="00F14D12" w:rsidRDefault="00466085" w:rsidP="00466085">
      <w:pPr>
        <w:rPr>
          <w:szCs w:val="22"/>
        </w:rPr>
      </w:pPr>
      <w:r w:rsidRPr="00F14D12">
        <w:rPr>
          <w:szCs w:val="22"/>
        </w:rPr>
        <w:t xml:space="preserve">Jeigu gydymo šiuo vaistu metu atsirado tokių simptomų, kaip galvos skausmas su sumišimu, priepuoliais (traukuliais) arba regėjimo pokyčiais, apie tai iš karto praneškite savo gydytojui. Tai gali būti labai retas šalutinis poveikis nervų sistemai, kuris vadinamas užpakalinės grįžtamosios </w:t>
      </w:r>
      <w:proofErr w:type="spellStart"/>
      <w:r w:rsidRPr="00F14D12">
        <w:rPr>
          <w:szCs w:val="22"/>
        </w:rPr>
        <w:t>encefalopatijos</w:t>
      </w:r>
      <w:proofErr w:type="spellEnd"/>
      <w:r w:rsidRPr="00F14D12">
        <w:rPr>
          <w:szCs w:val="22"/>
        </w:rPr>
        <w:t xml:space="preserve"> sindromu.</w:t>
      </w:r>
    </w:p>
    <w:p w:rsidR="00466085" w:rsidRPr="003853EF" w:rsidRDefault="00466085" w:rsidP="00466085">
      <w:pPr>
        <w:ind w:left="540" w:hanging="540"/>
        <w:rPr>
          <w:szCs w:val="22"/>
        </w:rPr>
      </w:pPr>
    </w:p>
    <w:p w:rsidR="00466085" w:rsidRDefault="00466085" w:rsidP="00466085">
      <w:pPr>
        <w:rPr>
          <w:szCs w:val="22"/>
        </w:rPr>
      </w:pPr>
      <w:r w:rsidRPr="003853EF">
        <w:rPr>
          <w:szCs w:val="22"/>
        </w:rPr>
        <w:t xml:space="preserve">Vyrams rekomenduojama neapvaisinti gydymo metu ir bent 6 mėnesius po gydymo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Jeigu gydymo metu arba 6 mėnesius po jo norite susilaukti vaikų, kreipkitės į gydytoją arba vaistininką. Prieš pradedant gydymą, gali prireikti konsultacijos dėl spermos išsaugojimo.</w:t>
      </w:r>
    </w:p>
    <w:p w:rsidR="00466085" w:rsidRDefault="00466085" w:rsidP="00466085">
      <w:pPr>
        <w:rPr>
          <w:szCs w:val="22"/>
        </w:rPr>
      </w:pPr>
    </w:p>
    <w:p w:rsidR="00466085" w:rsidRPr="003340F9" w:rsidRDefault="00466085" w:rsidP="00466085">
      <w:pPr>
        <w:rPr>
          <w:b/>
          <w:szCs w:val="22"/>
        </w:rPr>
      </w:pPr>
      <w:r>
        <w:rPr>
          <w:b/>
        </w:rPr>
        <w:t>V</w:t>
      </w:r>
      <w:r w:rsidRPr="003340F9">
        <w:rPr>
          <w:b/>
        </w:rPr>
        <w:t>aikams ir paaugliams</w:t>
      </w:r>
    </w:p>
    <w:p w:rsidR="00466085" w:rsidRPr="003340F9" w:rsidRDefault="00466085" w:rsidP="00466085">
      <w:pPr>
        <w:rPr>
          <w:szCs w:val="22"/>
        </w:rPr>
      </w:pPr>
      <w:proofErr w:type="spellStart"/>
      <w:r w:rsidRPr="003340F9">
        <w:rPr>
          <w:szCs w:val="22"/>
        </w:rPr>
        <w:t>Gemcitabine</w:t>
      </w:r>
      <w:proofErr w:type="spellEnd"/>
      <w:r w:rsidRPr="003340F9">
        <w:rPr>
          <w:szCs w:val="22"/>
        </w:rPr>
        <w:t xml:space="preserve"> </w:t>
      </w:r>
      <w:proofErr w:type="spellStart"/>
      <w:r w:rsidRPr="003340F9">
        <w:rPr>
          <w:szCs w:val="22"/>
        </w:rPr>
        <w:t>SanoSwiss</w:t>
      </w:r>
      <w:proofErr w:type="spellEnd"/>
      <w:r w:rsidRPr="003340F9">
        <w:rPr>
          <w:szCs w:val="22"/>
        </w:rPr>
        <w:t xml:space="preserve"> neskirtas vartoti vaikams ir paaugliams iki 18 metų.</w:t>
      </w:r>
    </w:p>
    <w:p w:rsidR="00466085" w:rsidRPr="003853EF" w:rsidRDefault="00466085" w:rsidP="00466085">
      <w:pPr>
        <w:rPr>
          <w:szCs w:val="22"/>
        </w:rPr>
      </w:pPr>
    </w:p>
    <w:p w:rsidR="00466085" w:rsidRPr="003853EF" w:rsidRDefault="00466085" w:rsidP="00466085">
      <w:pPr>
        <w:rPr>
          <w:b/>
          <w:szCs w:val="22"/>
        </w:rPr>
      </w:pPr>
      <w:r w:rsidRPr="003853EF">
        <w:rPr>
          <w:b/>
          <w:szCs w:val="22"/>
        </w:rPr>
        <w:t xml:space="preserve">Kiti vaistai ir </w:t>
      </w:r>
      <w:proofErr w:type="spellStart"/>
      <w:r w:rsidRPr="003853EF">
        <w:rPr>
          <w:b/>
          <w:szCs w:val="22"/>
        </w:rPr>
        <w:t>Gemcitabine</w:t>
      </w:r>
      <w:proofErr w:type="spellEnd"/>
      <w:r w:rsidRPr="003853EF">
        <w:rPr>
          <w:b/>
          <w:szCs w:val="22"/>
        </w:rPr>
        <w:t xml:space="preserve"> </w:t>
      </w:r>
      <w:proofErr w:type="spellStart"/>
      <w:r w:rsidRPr="003853EF">
        <w:rPr>
          <w:b/>
          <w:szCs w:val="22"/>
        </w:rPr>
        <w:t>SanoSwiss</w:t>
      </w:r>
      <w:proofErr w:type="spellEnd"/>
    </w:p>
    <w:p w:rsidR="00466085" w:rsidRPr="003853EF" w:rsidRDefault="00466085" w:rsidP="00466085">
      <w:pPr>
        <w:rPr>
          <w:szCs w:val="22"/>
        </w:rPr>
      </w:pPr>
      <w:r w:rsidRPr="003853EF">
        <w:rPr>
          <w:szCs w:val="22"/>
        </w:rPr>
        <w:t>Jeigu vartojate ar neseniai vartojote kitų vaistų, įskaitant vakcinas ir nereceptinius vaistus, arba dėl to nesate tikri, apie tai pasakykite gydytojui arba ligoninės vaistininkui.</w:t>
      </w:r>
    </w:p>
    <w:p w:rsidR="00466085" w:rsidRPr="003853EF" w:rsidRDefault="00466085" w:rsidP="00466085">
      <w:pPr>
        <w:ind w:right="283"/>
        <w:rPr>
          <w:szCs w:val="22"/>
        </w:rPr>
      </w:pPr>
    </w:p>
    <w:p w:rsidR="00466085" w:rsidRDefault="00466085" w:rsidP="00466085">
      <w:pPr>
        <w:rPr>
          <w:b/>
          <w:szCs w:val="22"/>
        </w:rPr>
      </w:pPr>
      <w:r w:rsidRPr="003853EF">
        <w:rPr>
          <w:b/>
          <w:szCs w:val="22"/>
        </w:rPr>
        <w:t>Nėštumas, žindymo laikotarpis ir vaisingumas</w:t>
      </w:r>
    </w:p>
    <w:p w:rsidR="00466085" w:rsidRPr="003853EF" w:rsidRDefault="00466085" w:rsidP="00466085">
      <w:pPr>
        <w:rPr>
          <w:b/>
          <w:szCs w:val="22"/>
        </w:rPr>
      </w:pPr>
    </w:p>
    <w:p w:rsidR="00466085" w:rsidRPr="003853EF" w:rsidRDefault="00466085" w:rsidP="00466085">
      <w:pPr>
        <w:rPr>
          <w:szCs w:val="22"/>
        </w:rPr>
      </w:pPr>
      <w:r w:rsidRPr="003853EF">
        <w:rPr>
          <w:szCs w:val="22"/>
        </w:rPr>
        <w:t>Jeigu esate nėščia, žindote kūdikį, manote, kad galbūt</w:t>
      </w:r>
      <w:r>
        <w:rPr>
          <w:szCs w:val="22"/>
        </w:rPr>
        <w:t xml:space="preserve"> esate</w:t>
      </w:r>
      <w:r w:rsidRPr="003853EF">
        <w:rPr>
          <w:szCs w:val="22"/>
        </w:rPr>
        <w:t xml:space="preserve"> nėščia</w:t>
      </w:r>
      <w:r>
        <w:rPr>
          <w:szCs w:val="22"/>
        </w:rPr>
        <w:t>,</w:t>
      </w:r>
      <w:r w:rsidRPr="003853EF">
        <w:rPr>
          <w:szCs w:val="22"/>
        </w:rPr>
        <w:t xml:space="preserve"> arba planuojate pastoti</w:t>
      </w:r>
      <w:r>
        <w:rPr>
          <w:szCs w:val="22"/>
        </w:rPr>
        <w:t>, tai prieš vartodama šį vaistą,</w:t>
      </w:r>
      <w:r w:rsidRPr="003853EF">
        <w:rPr>
          <w:szCs w:val="22"/>
        </w:rPr>
        <w:t xml:space="preserve"> </w:t>
      </w:r>
      <w:r>
        <w:rPr>
          <w:szCs w:val="22"/>
        </w:rPr>
        <w:t>pasitarkite</w:t>
      </w:r>
      <w:r w:rsidRPr="003853EF">
        <w:rPr>
          <w:szCs w:val="22"/>
        </w:rPr>
        <w:t xml:space="preserve"> </w:t>
      </w:r>
      <w:r>
        <w:rPr>
          <w:szCs w:val="22"/>
        </w:rPr>
        <w:t xml:space="preserve">su </w:t>
      </w:r>
      <w:r w:rsidRPr="003853EF">
        <w:rPr>
          <w:szCs w:val="22"/>
        </w:rPr>
        <w:t xml:space="preserve">gydytoju. </w:t>
      </w:r>
    </w:p>
    <w:p w:rsidR="00466085" w:rsidRPr="003853EF" w:rsidRDefault="00466085" w:rsidP="00466085">
      <w:pPr>
        <w:rPr>
          <w:szCs w:val="22"/>
        </w:rPr>
      </w:pP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nėštumo metu vartoti negalima. Gydytojas aptars su Jumis galimą riziką, susijusią su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vartojimu nėštumo metu.</w:t>
      </w:r>
    </w:p>
    <w:p w:rsidR="00466085" w:rsidRDefault="00466085" w:rsidP="00466085">
      <w:pPr>
        <w:rPr>
          <w:szCs w:val="22"/>
        </w:rPr>
      </w:pPr>
    </w:p>
    <w:p w:rsidR="00466085" w:rsidRPr="003853EF" w:rsidRDefault="00466085" w:rsidP="00466085">
      <w:pPr>
        <w:rPr>
          <w:szCs w:val="22"/>
        </w:rPr>
      </w:pPr>
      <w:r w:rsidRPr="003853EF">
        <w:rPr>
          <w:szCs w:val="22"/>
        </w:rPr>
        <w:t>Jeigu žindote kūdikį, apie tai pasakykite gydytojui.</w:t>
      </w:r>
    </w:p>
    <w:p w:rsidR="00466085" w:rsidRDefault="00466085" w:rsidP="00466085">
      <w:pPr>
        <w:rPr>
          <w:szCs w:val="22"/>
        </w:rPr>
      </w:pPr>
      <w:r w:rsidRPr="003853EF">
        <w:rPr>
          <w:szCs w:val="22"/>
        </w:rPr>
        <w:t xml:space="preserve">Gydymo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metu žindymą teks nutraukti.</w:t>
      </w:r>
    </w:p>
    <w:p w:rsidR="00466085" w:rsidRDefault="00466085" w:rsidP="00466085">
      <w:pPr>
        <w:rPr>
          <w:szCs w:val="22"/>
        </w:rPr>
      </w:pPr>
    </w:p>
    <w:p w:rsidR="00466085" w:rsidRPr="003853EF" w:rsidRDefault="00466085" w:rsidP="00466085">
      <w:pPr>
        <w:rPr>
          <w:szCs w:val="22"/>
        </w:rPr>
      </w:pPr>
      <w:r>
        <w:rPr>
          <w:szCs w:val="22"/>
          <w:lang w:eastAsia="lt-LT"/>
        </w:rPr>
        <w:t>Vyrams rekomenduojama neapvaisinti partnerės g</w:t>
      </w:r>
      <w:r w:rsidRPr="00351E06">
        <w:rPr>
          <w:szCs w:val="22"/>
          <w:lang w:eastAsia="lt-LT"/>
        </w:rPr>
        <w:t xml:space="preserve">ydymo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51E06">
        <w:rPr>
          <w:szCs w:val="22"/>
          <w:lang w:eastAsia="lt-LT"/>
        </w:rPr>
        <w:t xml:space="preserve"> metu ir </w:t>
      </w:r>
      <w:r>
        <w:rPr>
          <w:szCs w:val="22"/>
          <w:lang w:eastAsia="lt-LT"/>
        </w:rPr>
        <w:t>ne trumpiau kaip</w:t>
      </w:r>
      <w:r w:rsidRPr="00351E06">
        <w:rPr>
          <w:szCs w:val="22"/>
          <w:lang w:eastAsia="lt-LT"/>
        </w:rPr>
        <w:t xml:space="preserve"> 6 mėn</w:t>
      </w:r>
      <w:r>
        <w:rPr>
          <w:szCs w:val="22"/>
          <w:lang w:eastAsia="lt-LT"/>
        </w:rPr>
        <w:t>esius</w:t>
      </w:r>
      <w:r w:rsidRPr="00351E06">
        <w:rPr>
          <w:szCs w:val="22"/>
          <w:lang w:eastAsia="lt-LT"/>
        </w:rPr>
        <w:t xml:space="preserve"> po </w:t>
      </w:r>
      <w:r>
        <w:rPr>
          <w:szCs w:val="22"/>
          <w:lang w:eastAsia="lt-LT"/>
        </w:rPr>
        <w:t>g</w:t>
      </w:r>
      <w:r w:rsidRPr="00351E06">
        <w:rPr>
          <w:szCs w:val="22"/>
          <w:lang w:eastAsia="lt-LT"/>
        </w:rPr>
        <w:t xml:space="preserve">ydymo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51E06">
        <w:rPr>
          <w:szCs w:val="22"/>
          <w:lang w:eastAsia="lt-LT"/>
        </w:rPr>
        <w:t xml:space="preserve">. Jeigu </w:t>
      </w:r>
      <w:r>
        <w:rPr>
          <w:szCs w:val="22"/>
          <w:lang w:eastAsia="lt-LT"/>
        </w:rPr>
        <w:t xml:space="preserve">vyras norėtų apvaisinti partnerę </w:t>
      </w:r>
      <w:r w:rsidRPr="00351E06">
        <w:rPr>
          <w:szCs w:val="22"/>
          <w:lang w:eastAsia="lt-LT"/>
        </w:rPr>
        <w:t xml:space="preserve">gydymo metu arba </w:t>
      </w:r>
      <w:r>
        <w:rPr>
          <w:szCs w:val="22"/>
          <w:lang w:eastAsia="lt-LT"/>
        </w:rPr>
        <w:t xml:space="preserve">per </w:t>
      </w:r>
      <w:r w:rsidRPr="00351E06">
        <w:rPr>
          <w:szCs w:val="22"/>
          <w:lang w:eastAsia="lt-LT"/>
        </w:rPr>
        <w:t>6 mėn</w:t>
      </w:r>
      <w:r>
        <w:rPr>
          <w:szCs w:val="22"/>
          <w:lang w:eastAsia="lt-LT"/>
        </w:rPr>
        <w:t>esius</w:t>
      </w:r>
      <w:r w:rsidRPr="00351E06">
        <w:rPr>
          <w:szCs w:val="22"/>
          <w:lang w:eastAsia="lt-LT"/>
        </w:rPr>
        <w:t xml:space="preserve"> po </w:t>
      </w:r>
      <w:r>
        <w:rPr>
          <w:szCs w:val="22"/>
          <w:lang w:eastAsia="lt-LT"/>
        </w:rPr>
        <w:t>g</w:t>
      </w:r>
      <w:r w:rsidRPr="00351E06">
        <w:rPr>
          <w:szCs w:val="22"/>
          <w:lang w:eastAsia="lt-LT"/>
        </w:rPr>
        <w:t xml:space="preserve">ydymo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51E06">
        <w:rPr>
          <w:szCs w:val="22"/>
          <w:lang w:eastAsia="lt-LT"/>
        </w:rPr>
        <w:t xml:space="preserve">, kreipkitės </w:t>
      </w:r>
      <w:r>
        <w:rPr>
          <w:szCs w:val="22"/>
          <w:lang w:eastAsia="lt-LT"/>
        </w:rPr>
        <w:t xml:space="preserve">patarimo </w:t>
      </w:r>
      <w:r w:rsidRPr="00351E06">
        <w:rPr>
          <w:szCs w:val="22"/>
          <w:lang w:eastAsia="lt-LT"/>
        </w:rPr>
        <w:t>į gydytoją arba vaistinink</w:t>
      </w:r>
      <w:r>
        <w:rPr>
          <w:szCs w:val="22"/>
          <w:lang w:eastAsia="lt-LT"/>
        </w:rPr>
        <w:t>ą</w:t>
      </w:r>
      <w:r w:rsidRPr="00351E06">
        <w:rPr>
          <w:szCs w:val="22"/>
          <w:lang w:eastAsia="lt-LT"/>
        </w:rPr>
        <w:t xml:space="preserve">. Prieš </w:t>
      </w:r>
      <w:r>
        <w:rPr>
          <w:szCs w:val="22"/>
          <w:lang w:eastAsia="lt-LT"/>
        </w:rPr>
        <w:t xml:space="preserve">pradedant </w:t>
      </w:r>
      <w:r w:rsidRPr="00351E06">
        <w:rPr>
          <w:szCs w:val="22"/>
          <w:lang w:eastAsia="lt-LT"/>
        </w:rPr>
        <w:t>gydymą</w:t>
      </w:r>
      <w:r>
        <w:rPr>
          <w:szCs w:val="22"/>
          <w:lang w:eastAsia="lt-LT"/>
        </w:rPr>
        <w:t>,</w:t>
      </w:r>
      <w:r w:rsidRPr="00351E06">
        <w:rPr>
          <w:szCs w:val="22"/>
          <w:lang w:eastAsia="lt-LT"/>
        </w:rPr>
        <w:t xml:space="preserve"> vyrams patariama kreiptis patarimo dėl spermos užšaldymo.</w:t>
      </w:r>
    </w:p>
    <w:p w:rsidR="00466085" w:rsidRPr="003853EF" w:rsidRDefault="00466085" w:rsidP="00466085">
      <w:pPr>
        <w:rPr>
          <w:szCs w:val="22"/>
        </w:rPr>
      </w:pPr>
    </w:p>
    <w:p w:rsidR="00466085" w:rsidRPr="003853EF" w:rsidRDefault="00466085" w:rsidP="00466085">
      <w:pPr>
        <w:rPr>
          <w:b/>
          <w:szCs w:val="22"/>
        </w:rPr>
      </w:pPr>
      <w:r w:rsidRPr="003853EF">
        <w:rPr>
          <w:b/>
          <w:szCs w:val="22"/>
        </w:rPr>
        <w:t>Vairavimas ir mechanizmų valdymas</w:t>
      </w:r>
    </w:p>
    <w:p w:rsidR="00466085" w:rsidRPr="003853EF" w:rsidRDefault="00466085" w:rsidP="00466085">
      <w:pPr>
        <w:rPr>
          <w:szCs w:val="22"/>
        </w:rPr>
      </w:pP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gali sukelti mieguistumą, ypač pavartojus alkoholio.</w:t>
      </w:r>
    </w:p>
    <w:p w:rsidR="00466085" w:rsidRPr="003853EF" w:rsidRDefault="00466085" w:rsidP="00466085">
      <w:pPr>
        <w:rPr>
          <w:szCs w:val="22"/>
        </w:rPr>
      </w:pPr>
      <w:r w:rsidRPr="003853EF">
        <w:rPr>
          <w:szCs w:val="22"/>
        </w:rPr>
        <w:t xml:space="preserve">Vairuoti ar mechanizmų valdyti negalima tol, kol neįsitikinsite, kad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nesukelia mieguistumo.</w:t>
      </w:r>
    </w:p>
    <w:p w:rsidR="00466085" w:rsidRPr="003853EF" w:rsidRDefault="00466085" w:rsidP="00466085">
      <w:pPr>
        <w:rPr>
          <w:szCs w:val="22"/>
        </w:rPr>
      </w:pPr>
    </w:p>
    <w:p w:rsidR="00466085" w:rsidRPr="003853EF" w:rsidRDefault="00466085" w:rsidP="00466085">
      <w:pPr>
        <w:rPr>
          <w:b/>
          <w:szCs w:val="22"/>
        </w:rPr>
      </w:pPr>
      <w:proofErr w:type="spellStart"/>
      <w:r w:rsidRPr="003853EF">
        <w:rPr>
          <w:b/>
          <w:szCs w:val="22"/>
        </w:rPr>
        <w:t>Gemcitabine</w:t>
      </w:r>
      <w:proofErr w:type="spellEnd"/>
      <w:r w:rsidRPr="003853EF">
        <w:rPr>
          <w:b/>
          <w:szCs w:val="22"/>
        </w:rPr>
        <w:t xml:space="preserve"> </w:t>
      </w:r>
      <w:proofErr w:type="spellStart"/>
      <w:r w:rsidRPr="003853EF">
        <w:rPr>
          <w:b/>
          <w:szCs w:val="22"/>
        </w:rPr>
        <w:t>SanoSwiss</w:t>
      </w:r>
      <w:proofErr w:type="spellEnd"/>
      <w:r w:rsidRPr="003853EF">
        <w:rPr>
          <w:b/>
          <w:szCs w:val="22"/>
        </w:rPr>
        <w:t xml:space="preserve"> </w:t>
      </w:r>
      <w:r>
        <w:rPr>
          <w:b/>
          <w:szCs w:val="22"/>
        </w:rPr>
        <w:t>sudėtyje yra natrio</w:t>
      </w:r>
    </w:p>
    <w:p w:rsidR="00466085" w:rsidRPr="003853EF" w:rsidRDefault="00466085" w:rsidP="00466085">
      <w:pPr>
        <w:rPr>
          <w:szCs w:val="22"/>
        </w:rPr>
      </w:pPr>
      <w:r w:rsidRPr="003853EF">
        <w:rPr>
          <w:szCs w:val="22"/>
        </w:rPr>
        <w:t xml:space="preserve">Kiekviename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200 mg flakone yra 3,5 mg (&lt; 1 </w:t>
      </w:r>
      <w:proofErr w:type="spellStart"/>
      <w:r w:rsidRPr="003853EF">
        <w:rPr>
          <w:szCs w:val="22"/>
        </w:rPr>
        <w:t>mmol</w:t>
      </w:r>
      <w:proofErr w:type="spellEnd"/>
      <w:r w:rsidRPr="003853EF">
        <w:rPr>
          <w:szCs w:val="22"/>
        </w:rPr>
        <w:t>) natrio, kiekviename 1 000 mg flakone yra 17,5 mg (&lt; 1 </w:t>
      </w:r>
      <w:proofErr w:type="spellStart"/>
      <w:r w:rsidRPr="003853EF">
        <w:rPr>
          <w:szCs w:val="22"/>
        </w:rPr>
        <w:t>mmol</w:t>
      </w:r>
      <w:proofErr w:type="spellEnd"/>
      <w:r w:rsidRPr="003853EF">
        <w:rPr>
          <w:szCs w:val="22"/>
        </w:rPr>
        <w:t xml:space="preserve">) natrio, t. y. </w:t>
      </w:r>
      <w:r>
        <w:rPr>
          <w:szCs w:val="22"/>
        </w:rPr>
        <w:t>jis beveik neturi reikšmės</w:t>
      </w:r>
      <w:r w:rsidRPr="003853EF">
        <w:rPr>
          <w:szCs w:val="22"/>
        </w:rPr>
        <w:t>.</w:t>
      </w:r>
    </w:p>
    <w:p w:rsidR="00466085" w:rsidRPr="003853EF" w:rsidRDefault="00466085" w:rsidP="00466085">
      <w:pPr>
        <w:rPr>
          <w:szCs w:val="22"/>
        </w:rPr>
      </w:pPr>
    </w:p>
    <w:p w:rsidR="00466085" w:rsidRPr="003853EF" w:rsidRDefault="00466085" w:rsidP="00466085">
      <w:pPr>
        <w:rPr>
          <w:szCs w:val="22"/>
        </w:rPr>
      </w:pPr>
    </w:p>
    <w:p w:rsidR="00466085" w:rsidRPr="003853EF" w:rsidRDefault="00466085" w:rsidP="00466085">
      <w:pPr>
        <w:ind w:left="540" w:hanging="540"/>
        <w:rPr>
          <w:b/>
          <w:szCs w:val="22"/>
        </w:rPr>
      </w:pPr>
      <w:bookmarkStart w:id="6" w:name="_Toc129243141"/>
      <w:bookmarkStart w:id="7" w:name="_Toc129243266"/>
      <w:r w:rsidRPr="003853EF">
        <w:rPr>
          <w:b/>
          <w:szCs w:val="22"/>
        </w:rPr>
        <w:t>3.</w:t>
      </w:r>
      <w:r w:rsidRPr="003853EF">
        <w:rPr>
          <w:b/>
          <w:szCs w:val="22"/>
        </w:rPr>
        <w:tab/>
        <w:t>Kaip vartoti</w:t>
      </w:r>
      <w:bookmarkEnd w:id="6"/>
      <w:bookmarkEnd w:id="7"/>
      <w:r w:rsidRPr="003853EF">
        <w:rPr>
          <w:b/>
          <w:szCs w:val="22"/>
        </w:rPr>
        <w:t xml:space="preserve"> </w:t>
      </w:r>
      <w:proofErr w:type="spellStart"/>
      <w:r w:rsidRPr="003853EF">
        <w:rPr>
          <w:b/>
          <w:szCs w:val="22"/>
        </w:rPr>
        <w:t>Gemcitabine</w:t>
      </w:r>
      <w:proofErr w:type="spellEnd"/>
      <w:r w:rsidRPr="003853EF">
        <w:rPr>
          <w:b/>
          <w:szCs w:val="22"/>
        </w:rPr>
        <w:t xml:space="preserve"> </w:t>
      </w:r>
      <w:proofErr w:type="spellStart"/>
      <w:r w:rsidRPr="003853EF">
        <w:rPr>
          <w:b/>
          <w:szCs w:val="22"/>
        </w:rPr>
        <w:t>SanoSwiss</w:t>
      </w:r>
      <w:proofErr w:type="spellEnd"/>
    </w:p>
    <w:p w:rsidR="00466085" w:rsidRPr="003853EF" w:rsidRDefault="00466085" w:rsidP="00466085">
      <w:pPr>
        <w:rPr>
          <w:szCs w:val="22"/>
        </w:rPr>
      </w:pPr>
    </w:p>
    <w:p w:rsidR="00466085" w:rsidRPr="003853EF" w:rsidRDefault="00466085" w:rsidP="00466085">
      <w:pPr>
        <w:rPr>
          <w:szCs w:val="22"/>
        </w:rPr>
      </w:pPr>
      <w:r w:rsidRPr="003853EF">
        <w:rPr>
          <w:szCs w:val="22"/>
        </w:rPr>
        <w:t xml:space="preserve">Rekomenduojama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dozė yra 1</w:t>
      </w:r>
      <w:r>
        <w:rPr>
          <w:szCs w:val="22"/>
        </w:rPr>
        <w:t> </w:t>
      </w:r>
      <w:r w:rsidRPr="003853EF">
        <w:rPr>
          <w:szCs w:val="22"/>
        </w:rPr>
        <w:t>000</w:t>
      </w:r>
      <w:r>
        <w:rPr>
          <w:szCs w:val="22"/>
        </w:rPr>
        <w:t xml:space="preserve"> </w:t>
      </w:r>
      <w:r w:rsidRPr="003853EF">
        <w:rPr>
          <w:szCs w:val="22"/>
        </w:rPr>
        <w:noBreakHyphen/>
        <w:t xml:space="preserve">1 250 mg kiekvienam kūno paviršiaus ploto kvadratiniam metrui. Kūno paviršiaus plotas bus apskaičiuotas Jus pasvėrus ir išmatavus ūgį. Pagal šį kūno paviršiaus plotą gydytojas apskaičiuos reikiamą dozę. Atsižvelgiant į kraujo ląstelių </w:t>
      </w:r>
      <w:r>
        <w:rPr>
          <w:szCs w:val="22"/>
        </w:rPr>
        <w:t>skaičių</w:t>
      </w:r>
      <w:r w:rsidRPr="003853EF">
        <w:rPr>
          <w:szCs w:val="22"/>
        </w:rPr>
        <w:t xml:space="preserve"> ir bendrąją Jūsų būklę, šią dozę gali tekti keisti arba gydymą atidėti.</w:t>
      </w:r>
    </w:p>
    <w:p w:rsidR="00466085" w:rsidRPr="003853EF" w:rsidRDefault="00466085" w:rsidP="00466085">
      <w:pPr>
        <w:rPr>
          <w:szCs w:val="22"/>
        </w:rPr>
      </w:pPr>
    </w:p>
    <w:p w:rsidR="00466085" w:rsidRPr="003853EF" w:rsidRDefault="00466085" w:rsidP="00466085">
      <w:pPr>
        <w:rPr>
          <w:szCs w:val="22"/>
        </w:rPr>
      </w:pP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infuzijų dažnis priklauso nuo gydomo vėžio tipo.</w:t>
      </w:r>
    </w:p>
    <w:p w:rsidR="00466085" w:rsidRPr="003853EF" w:rsidRDefault="00466085" w:rsidP="00466085">
      <w:pPr>
        <w:rPr>
          <w:szCs w:val="22"/>
        </w:rPr>
      </w:pPr>
    </w:p>
    <w:p w:rsidR="00466085" w:rsidRPr="003853EF" w:rsidRDefault="00466085" w:rsidP="00466085">
      <w:pPr>
        <w:rPr>
          <w:szCs w:val="22"/>
        </w:rPr>
      </w:pP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miltelius prieš vartojimą </w:t>
      </w:r>
      <w:r w:rsidRPr="00CA15F0">
        <w:rPr>
          <w:szCs w:val="22"/>
        </w:rPr>
        <w:t>ištirpdy</w:t>
      </w:r>
      <w:r w:rsidRPr="00C3109B">
        <w:rPr>
          <w:szCs w:val="22"/>
        </w:rPr>
        <w:t>s ligoninės</w:t>
      </w:r>
      <w:r w:rsidRPr="003853EF">
        <w:rPr>
          <w:szCs w:val="22"/>
        </w:rPr>
        <w:t xml:space="preserve"> vaistininkas arba gydytojas.</w:t>
      </w:r>
    </w:p>
    <w:p w:rsidR="00466085" w:rsidRPr="003853EF" w:rsidRDefault="00466085" w:rsidP="00466085">
      <w:pPr>
        <w:rPr>
          <w:szCs w:val="22"/>
        </w:rPr>
      </w:pPr>
    </w:p>
    <w:p w:rsidR="00466085" w:rsidRPr="003853EF" w:rsidRDefault="00466085" w:rsidP="00466085">
      <w:pPr>
        <w:rPr>
          <w:szCs w:val="22"/>
        </w:rPr>
      </w:pP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visada bus </w:t>
      </w:r>
      <w:r>
        <w:rPr>
          <w:szCs w:val="22"/>
        </w:rPr>
        <w:t>suleistas</w:t>
      </w:r>
      <w:r w:rsidRPr="003853EF">
        <w:rPr>
          <w:szCs w:val="22"/>
        </w:rPr>
        <w:t xml:space="preserve"> į vieną iš venų. Infuzija tęsis maždaug 30 minučių.</w:t>
      </w:r>
    </w:p>
    <w:p w:rsidR="00466085" w:rsidRPr="003853EF" w:rsidRDefault="00466085" w:rsidP="00466085">
      <w:pPr>
        <w:rPr>
          <w:szCs w:val="22"/>
        </w:rPr>
      </w:pPr>
    </w:p>
    <w:p w:rsidR="00466085" w:rsidRPr="003853EF" w:rsidRDefault="00466085" w:rsidP="00466085">
      <w:pPr>
        <w:rPr>
          <w:szCs w:val="22"/>
        </w:rPr>
      </w:pPr>
      <w:r w:rsidRPr="003853EF">
        <w:rPr>
          <w:szCs w:val="22"/>
        </w:rPr>
        <w:t>Jeigu kiltų daugiau klausimų dėl šio vaisto vartojimo, kreipkitės į gydytoją arba vaistininką.</w:t>
      </w:r>
    </w:p>
    <w:p w:rsidR="00466085" w:rsidRPr="003853EF" w:rsidRDefault="00466085" w:rsidP="00466085">
      <w:pPr>
        <w:rPr>
          <w:szCs w:val="22"/>
        </w:rPr>
      </w:pPr>
    </w:p>
    <w:p w:rsidR="00466085" w:rsidRPr="003853EF" w:rsidRDefault="00466085" w:rsidP="00466085">
      <w:pPr>
        <w:rPr>
          <w:szCs w:val="22"/>
        </w:rPr>
      </w:pPr>
    </w:p>
    <w:p w:rsidR="00466085" w:rsidRPr="003853EF" w:rsidRDefault="00466085" w:rsidP="00466085">
      <w:pPr>
        <w:ind w:left="540" w:hanging="540"/>
        <w:rPr>
          <w:b/>
          <w:szCs w:val="22"/>
        </w:rPr>
      </w:pPr>
      <w:bookmarkStart w:id="8" w:name="_Toc129243142"/>
      <w:bookmarkStart w:id="9" w:name="_Toc129243267"/>
      <w:r w:rsidRPr="003853EF">
        <w:rPr>
          <w:b/>
          <w:szCs w:val="22"/>
        </w:rPr>
        <w:t>4.</w:t>
      </w:r>
      <w:r w:rsidRPr="003853EF">
        <w:rPr>
          <w:b/>
          <w:szCs w:val="22"/>
        </w:rPr>
        <w:tab/>
        <w:t>Galimas šalutinis poveikis</w:t>
      </w:r>
      <w:bookmarkEnd w:id="8"/>
      <w:bookmarkEnd w:id="9"/>
    </w:p>
    <w:p w:rsidR="00466085" w:rsidRPr="003853EF" w:rsidRDefault="00466085" w:rsidP="00466085">
      <w:pPr>
        <w:rPr>
          <w:szCs w:val="22"/>
        </w:rPr>
      </w:pPr>
    </w:p>
    <w:p w:rsidR="00466085" w:rsidRPr="003853EF" w:rsidRDefault="00466085" w:rsidP="00466085">
      <w:pPr>
        <w:rPr>
          <w:szCs w:val="22"/>
        </w:rPr>
      </w:pPr>
      <w:r w:rsidRPr="003853EF">
        <w:rPr>
          <w:szCs w:val="22"/>
        </w:rPr>
        <w:t>Šis vaistas</w:t>
      </w:r>
      <w:r>
        <w:rPr>
          <w:szCs w:val="22"/>
        </w:rPr>
        <w:t>,</w:t>
      </w:r>
      <w:r w:rsidRPr="003853EF">
        <w:rPr>
          <w:szCs w:val="22"/>
        </w:rPr>
        <w:t xml:space="preserve"> kaip ir visi kiti, gali sukelti šalutinį poveikį, nors jis pasireiškia ne visiems žmonėms.</w:t>
      </w:r>
    </w:p>
    <w:p w:rsidR="00466085" w:rsidRPr="003853EF" w:rsidRDefault="00466085" w:rsidP="00466085">
      <w:pPr>
        <w:rPr>
          <w:szCs w:val="22"/>
        </w:rPr>
      </w:pPr>
    </w:p>
    <w:p w:rsidR="00466085" w:rsidRPr="003853EF" w:rsidRDefault="00466085" w:rsidP="00466085">
      <w:pPr>
        <w:rPr>
          <w:szCs w:val="22"/>
        </w:rPr>
      </w:pPr>
      <w:r w:rsidRPr="003853EF">
        <w:rPr>
          <w:szCs w:val="22"/>
        </w:rPr>
        <w:t>Šalutinis poveikis išvardytas, naudojant tokius dažnio apibūdinamus:</w:t>
      </w:r>
    </w:p>
    <w:p w:rsidR="00466085" w:rsidRPr="003853EF" w:rsidRDefault="00466085" w:rsidP="00466085">
      <w:pPr>
        <w:ind w:left="540" w:hanging="540"/>
        <w:rPr>
          <w:szCs w:val="22"/>
        </w:rPr>
      </w:pPr>
      <w:r w:rsidRPr="003853EF">
        <w:rPr>
          <w:szCs w:val="22"/>
        </w:rPr>
        <w:t>-</w:t>
      </w:r>
      <w:r w:rsidRPr="003853EF">
        <w:rPr>
          <w:szCs w:val="22"/>
        </w:rPr>
        <w:tab/>
        <w:t>labai dažnas (pasireiškia daugiau kaip 1 iš 10 vaist</w:t>
      </w:r>
      <w:r>
        <w:rPr>
          <w:szCs w:val="22"/>
        </w:rPr>
        <w:t>o</w:t>
      </w:r>
      <w:r w:rsidRPr="003853EF">
        <w:rPr>
          <w:szCs w:val="22"/>
        </w:rPr>
        <w:t xml:space="preserve"> vartojusių asmenų);</w:t>
      </w:r>
    </w:p>
    <w:p w:rsidR="00466085" w:rsidRPr="003853EF" w:rsidRDefault="00466085" w:rsidP="00466085">
      <w:pPr>
        <w:ind w:left="540" w:hanging="540"/>
        <w:rPr>
          <w:szCs w:val="22"/>
        </w:rPr>
      </w:pPr>
      <w:r w:rsidRPr="003853EF">
        <w:rPr>
          <w:szCs w:val="22"/>
        </w:rPr>
        <w:t>-</w:t>
      </w:r>
      <w:r w:rsidRPr="003853EF">
        <w:rPr>
          <w:szCs w:val="22"/>
        </w:rPr>
        <w:tab/>
        <w:t>dažnas (pasireiškia nuo 1 iki 10 iš 100 vaist</w:t>
      </w:r>
      <w:r>
        <w:rPr>
          <w:szCs w:val="22"/>
        </w:rPr>
        <w:t>o</w:t>
      </w:r>
      <w:r w:rsidRPr="003853EF">
        <w:rPr>
          <w:szCs w:val="22"/>
        </w:rPr>
        <w:t xml:space="preserve"> vartojusių asmenų);</w:t>
      </w:r>
    </w:p>
    <w:p w:rsidR="00466085" w:rsidRPr="003853EF" w:rsidRDefault="00466085" w:rsidP="00466085">
      <w:pPr>
        <w:ind w:left="540" w:hanging="540"/>
        <w:rPr>
          <w:szCs w:val="22"/>
        </w:rPr>
      </w:pPr>
      <w:r w:rsidRPr="003853EF">
        <w:rPr>
          <w:szCs w:val="22"/>
        </w:rPr>
        <w:t>-</w:t>
      </w:r>
      <w:r w:rsidRPr="003853EF">
        <w:rPr>
          <w:szCs w:val="22"/>
        </w:rPr>
        <w:tab/>
        <w:t>nedažnas (pasireiškia nuo 1 iki 10 iš 1000 vaist</w:t>
      </w:r>
      <w:r>
        <w:rPr>
          <w:szCs w:val="22"/>
        </w:rPr>
        <w:t>o</w:t>
      </w:r>
      <w:r w:rsidRPr="003853EF">
        <w:rPr>
          <w:szCs w:val="22"/>
        </w:rPr>
        <w:t xml:space="preserve"> vartojusių asmenų);</w:t>
      </w:r>
    </w:p>
    <w:p w:rsidR="00466085" w:rsidRPr="003853EF" w:rsidRDefault="00466085" w:rsidP="00466085">
      <w:pPr>
        <w:ind w:left="540" w:hanging="540"/>
        <w:rPr>
          <w:szCs w:val="22"/>
        </w:rPr>
      </w:pPr>
      <w:r w:rsidRPr="003853EF">
        <w:rPr>
          <w:szCs w:val="22"/>
        </w:rPr>
        <w:t>-</w:t>
      </w:r>
      <w:r w:rsidRPr="003853EF">
        <w:rPr>
          <w:szCs w:val="22"/>
        </w:rPr>
        <w:tab/>
        <w:t>retas (pasireiškia nuo 1 iki 10 iš 10000 vaist</w:t>
      </w:r>
      <w:r>
        <w:rPr>
          <w:szCs w:val="22"/>
        </w:rPr>
        <w:t>o</w:t>
      </w:r>
      <w:r w:rsidRPr="003853EF">
        <w:rPr>
          <w:szCs w:val="22"/>
        </w:rPr>
        <w:t xml:space="preserve"> vartojusių asmenų);</w:t>
      </w:r>
    </w:p>
    <w:p w:rsidR="00466085" w:rsidRPr="003853EF" w:rsidRDefault="00466085" w:rsidP="00466085">
      <w:pPr>
        <w:ind w:left="540" w:hanging="540"/>
        <w:rPr>
          <w:szCs w:val="22"/>
        </w:rPr>
      </w:pPr>
      <w:r w:rsidRPr="003853EF">
        <w:rPr>
          <w:szCs w:val="22"/>
        </w:rPr>
        <w:t>-</w:t>
      </w:r>
      <w:r w:rsidRPr="003853EF">
        <w:rPr>
          <w:szCs w:val="22"/>
        </w:rPr>
        <w:tab/>
        <w:t>labai retas (pasireiškia mažiau kaip 1 iš 10000 vaist</w:t>
      </w:r>
      <w:r>
        <w:rPr>
          <w:szCs w:val="22"/>
        </w:rPr>
        <w:t>o</w:t>
      </w:r>
      <w:r w:rsidRPr="003853EF">
        <w:rPr>
          <w:szCs w:val="22"/>
        </w:rPr>
        <w:t xml:space="preserve"> vartojusių asmenų);</w:t>
      </w:r>
    </w:p>
    <w:p w:rsidR="00466085" w:rsidRPr="003853EF" w:rsidRDefault="00466085" w:rsidP="00466085">
      <w:pPr>
        <w:ind w:left="540" w:hanging="540"/>
        <w:rPr>
          <w:szCs w:val="22"/>
        </w:rPr>
      </w:pPr>
    </w:p>
    <w:p w:rsidR="00466085" w:rsidRPr="003853EF" w:rsidRDefault="00466085" w:rsidP="00466085">
      <w:pPr>
        <w:rPr>
          <w:b/>
          <w:szCs w:val="22"/>
        </w:rPr>
      </w:pPr>
      <w:r w:rsidRPr="003853EF">
        <w:rPr>
          <w:b/>
          <w:szCs w:val="22"/>
        </w:rPr>
        <w:t>Jeigu pasireiškia nurodytas poveikis, nedelsdami pasakykite gydytojui</w:t>
      </w:r>
      <w:r>
        <w:rPr>
          <w:b/>
          <w:szCs w:val="22"/>
        </w:rPr>
        <w:t>.</w:t>
      </w:r>
    </w:p>
    <w:p w:rsidR="00466085" w:rsidRPr="003853EF" w:rsidRDefault="00466085" w:rsidP="00466085">
      <w:pPr>
        <w:ind w:left="540" w:hanging="540"/>
        <w:rPr>
          <w:szCs w:val="22"/>
        </w:rPr>
      </w:pPr>
      <w:r w:rsidRPr="003853EF">
        <w:rPr>
          <w:szCs w:val="22"/>
        </w:rPr>
        <w:t>-</w:t>
      </w:r>
      <w:r w:rsidRPr="003853EF">
        <w:rPr>
          <w:szCs w:val="22"/>
        </w:rPr>
        <w:tab/>
        <w:t>Karščiavimas ar infekcija (dažnas). Jeigu temperatūra pakilo iki 38 </w:t>
      </w:r>
      <w:r w:rsidRPr="003853EF">
        <w:rPr>
          <w:szCs w:val="22"/>
        </w:rPr>
        <w:sym w:font="Symbol" w:char="F0B0"/>
      </w:r>
      <w:r w:rsidRPr="003853EF">
        <w:rPr>
          <w:szCs w:val="22"/>
        </w:rPr>
        <w:t xml:space="preserve">C ar daugiau, prakaituojate arba atsirado kitokių infekcijos požymių (gali būti mažesnis už normalų baltųjų kraujo ląstelių </w:t>
      </w:r>
      <w:r>
        <w:rPr>
          <w:szCs w:val="22"/>
        </w:rPr>
        <w:t>skaičius</w:t>
      </w:r>
      <w:r w:rsidRPr="003853EF">
        <w:rPr>
          <w:szCs w:val="22"/>
        </w:rPr>
        <w:t>; toks sutrikimas yra labai dažnas).</w:t>
      </w:r>
    </w:p>
    <w:p w:rsidR="00466085" w:rsidRPr="003853EF" w:rsidRDefault="00466085" w:rsidP="00466085">
      <w:pPr>
        <w:ind w:left="540" w:hanging="540"/>
        <w:rPr>
          <w:szCs w:val="22"/>
        </w:rPr>
      </w:pPr>
      <w:r w:rsidRPr="003853EF">
        <w:rPr>
          <w:szCs w:val="22"/>
        </w:rPr>
        <w:t>-</w:t>
      </w:r>
      <w:r w:rsidRPr="003853EF">
        <w:rPr>
          <w:szCs w:val="22"/>
        </w:rPr>
        <w:tab/>
        <w:t>Neritmiškas širdies plakimas (aritmija) (</w:t>
      </w:r>
      <w:r>
        <w:rPr>
          <w:szCs w:val="22"/>
        </w:rPr>
        <w:t>ne</w:t>
      </w:r>
      <w:r w:rsidRPr="003853EF">
        <w:rPr>
          <w:szCs w:val="22"/>
        </w:rPr>
        <w:t>dažnas).</w:t>
      </w:r>
    </w:p>
    <w:p w:rsidR="00466085" w:rsidRPr="003853EF" w:rsidRDefault="00466085" w:rsidP="00466085">
      <w:pPr>
        <w:ind w:left="540" w:hanging="540"/>
        <w:rPr>
          <w:szCs w:val="22"/>
        </w:rPr>
      </w:pPr>
      <w:r w:rsidRPr="003853EF">
        <w:rPr>
          <w:szCs w:val="22"/>
        </w:rPr>
        <w:t>-</w:t>
      </w:r>
      <w:r w:rsidRPr="003853EF">
        <w:rPr>
          <w:szCs w:val="22"/>
        </w:rPr>
        <w:tab/>
        <w:t>Burnos skausmas, paraudimas, patinimas arba opos (dažnas).</w:t>
      </w:r>
    </w:p>
    <w:p w:rsidR="00466085" w:rsidRPr="003853EF" w:rsidRDefault="00466085" w:rsidP="00466085">
      <w:pPr>
        <w:pStyle w:val="Agendaindenteda"/>
        <w:tabs>
          <w:tab w:val="clear" w:pos="2160"/>
        </w:tabs>
        <w:ind w:left="540" w:hanging="540"/>
        <w:rPr>
          <w:spacing w:val="-2"/>
          <w:sz w:val="22"/>
          <w:szCs w:val="22"/>
          <w:lang w:val="lt-LT"/>
        </w:rPr>
      </w:pPr>
      <w:r w:rsidRPr="003853EF">
        <w:rPr>
          <w:spacing w:val="-2"/>
          <w:sz w:val="22"/>
          <w:szCs w:val="22"/>
          <w:lang w:val="lt-LT"/>
        </w:rPr>
        <w:t>-</w:t>
      </w:r>
      <w:r w:rsidRPr="003853EF">
        <w:rPr>
          <w:spacing w:val="-2"/>
          <w:sz w:val="22"/>
          <w:szCs w:val="22"/>
          <w:lang w:val="lt-LT"/>
        </w:rPr>
        <w:tab/>
        <w:t>Alerginės reakcijos: odos išbėrimas (labai dažnas), niežulys (dažnas) ar karščiavimas (labai dažnas).</w:t>
      </w:r>
    </w:p>
    <w:p w:rsidR="00466085" w:rsidRPr="003853EF" w:rsidRDefault="00466085" w:rsidP="00466085">
      <w:pPr>
        <w:pStyle w:val="Agendaindenteda"/>
        <w:tabs>
          <w:tab w:val="clear" w:pos="2160"/>
        </w:tabs>
        <w:ind w:left="540" w:hanging="540"/>
        <w:rPr>
          <w:sz w:val="22"/>
          <w:szCs w:val="22"/>
          <w:lang w:val="lt-LT"/>
        </w:rPr>
      </w:pPr>
      <w:r w:rsidRPr="003853EF">
        <w:rPr>
          <w:spacing w:val="-2"/>
          <w:sz w:val="22"/>
          <w:szCs w:val="22"/>
          <w:lang w:val="lt-LT"/>
        </w:rPr>
        <w:t>-</w:t>
      </w:r>
      <w:r w:rsidRPr="003853EF">
        <w:rPr>
          <w:spacing w:val="-2"/>
          <w:sz w:val="22"/>
          <w:szCs w:val="22"/>
          <w:lang w:val="lt-LT"/>
        </w:rPr>
        <w:tab/>
        <w:t xml:space="preserve">Nuovargis, pojūtis tarsi apalpstant, dusulys arba išblyškimas (gali būti mažesnė už normalią hemoglobino koncentracija; </w:t>
      </w:r>
      <w:r w:rsidRPr="003853EF">
        <w:rPr>
          <w:sz w:val="22"/>
          <w:szCs w:val="22"/>
          <w:lang w:val="lt-LT"/>
        </w:rPr>
        <w:t>toks sutrikimas yra labai dažnas).</w:t>
      </w:r>
    </w:p>
    <w:p w:rsidR="00466085" w:rsidRPr="003853EF" w:rsidRDefault="00466085" w:rsidP="00466085">
      <w:pPr>
        <w:pStyle w:val="Agendaindenteda"/>
        <w:tabs>
          <w:tab w:val="clear" w:pos="2160"/>
        </w:tabs>
        <w:ind w:left="540" w:hanging="540"/>
        <w:rPr>
          <w:sz w:val="22"/>
          <w:szCs w:val="22"/>
          <w:lang w:val="lt-LT"/>
        </w:rPr>
      </w:pPr>
      <w:r w:rsidRPr="003853EF">
        <w:rPr>
          <w:sz w:val="22"/>
          <w:szCs w:val="22"/>
          <w:lang w:val="lt-LT"/>
        </w:rPr>
        <w:t>-</w:t>
      </w:r>
      <w:r w:rsidRPr="003853EF">
        <w:rPr>
          <w:sz w:val="22"/>
          <w:szCs w:val="22"/>
          <w:lang w:val="lt-LT"/>
        </w:rPr>
        <w:tab/>
        <w:t>Kraujavimas iš dantenų, nosies ar burnos arba bet kuris nesustojantis kraujavimas, rausva ar raudona šlapimo spalva, netikėtai atsirandančios mėlynės (</w:t>
      </w:r>
      <w:r w:rsidRPr="003853EF">
        <w:rPr>
          <w:spacing w:val="-2"/>
          <w:sz w:val="22"/>
          <w:szCs w:val="22"/>
          <w:lang w:val="lt-LT"/>
        </w:rPr>
        <w:t>gali būti mažesnis už normalų kraujo plokštelių</w:t>
      </w:r>
      <w:r>
        <w:rPr>
          <w:spacing w:val="-2"/>
          <w:sz w:val="22"/>
          <w:szCs w:val="22"/>
          <w:lang w:val="lt-LT"/>
        </w:rPr>
        <w:t>, vadinamų trombocitais,</w:t>
      </w:r>
      <w:r w:rsidRPr="003853EF">
        <w:rPr>
          <w:spacing w:val="-2"/>
          <w:sz w:val="22"/>
          <w:szCs w:val="22"/>
          <w:lang w:val="lt-LT"/>
        </w:rPr>
        <w:t xml:space="preserve"> </w:t>
      </w:r>
      <w:r>
        <w:rPr>
          <w:spacing w:val="-2"/>
          <w:sz w:val="22"/>
          <w:szCs w:val="22"/>
          <w:lang w:val="lt-LT"/>
        </w:rPr>
        <w:t>skaičius</w:t>
      </w:r>
      <w:r w:rsidRPr="003853EF">
        <w:rPr>
          <w:spacing w:val="-2"/>
          <w:sz w:val="22"/>
          <w:szCs w:val="22"/>
          <w:lang w:val="lt-LT"/>
        </w:rPr>
        <w:t xml:space="preserve">; </w:t>
      </w:r>
      <w:r w:rsidRPr="003853EF">
        <w:rPr>
          <w:sz w:val="22"/>
          <w:szCs w:val="22"/>
          <w:lang w:val="lt-LT"/>
        </w:rPr>
        <w:t>toks sutrikimas yra labai dažnas).</w:t>
      </w:r>
    </w:p>
    <w:p w:rsidR="00466085" w:rsidRDefault="00466085" w:rsidP="00466085">
      <w:pPr>
        <w:pStyle w:val="Agendaindenteda"/>
        <w:tabs>
          <w:tab w:val="clear" w:pos="2160"/>
        </w:tabs>
        <w:ind w:left="540" w:hanging="540"/>
        <w:rPr>
          <w:spacing w:val="-2"/>
          <w:sz w:val="22"/>
          <w:szCs w:val="22"/>
          <w:lang w:val="lt-LT"/>
        </w:rPr>
      </w:pPr>
      <w:r w:rsidRPr="003853EF">
        <w:rPr>
          <w:sz w:val="22"/>
          <w:szCs w:val="22"/>
          <w:lang w:val="lt-LT"/>
        </w:rPr>
        <w:t>-</w:t>
      </w:r>
      <w:r w:rsidRPr="003853EF">
        <w:rPr>
          <w:sz w:val="22"/>
          <w:szCs w:val="22"/>
          <w:lang w:val="lt-LT"/>
        </w:rPr>
        <w:tab/>
        <w:t>K</w:t>
      </w:r>
      <w:r w:rsidRPr="003853EF">
        <w:rPr>
          <w:spacing w:val="-2"/>
          <w:sz w:val="22"/>
          <w:szCs w:val="22"/>
          <w:lang w:val="lt-LT"/>
        </w:rPr>
        <w:t xml:space="preserve">vėpavimo sutrikimas (dažnai netrukus po </w:t>
      </w:r>
      <w:proofErr w:type="spellStart"/>
      <w:r w:rsidRPr="003853EF">
        <w:rPr>
          <w:spacing w:val="-2"/>
          <w:sz w:val="22"/>
          <w:szCs w:val="22"/>
          <w:lang w:val="lt-LT"/>
        </w:rPr>
        <w:t>Gemcitabine</w:t>
      </w:r>
      <w:proofErr w:type="spellEnd"/>
      <w:r w:rsidRPr="003853EF">
        <w:rPr>
          <w:spacing w:val="-2"/>
          <w:sz w:val="22"/>
          <w:szCs w:val="22"/>
          <w:lang w:val="lt-LT"/>
        </w:rPr>
        <w:t xml:space="preserve"> </w:t>
      </w:r>
      <w:proofErr w:type="spellStart"/>
      <w:r w:rsidRPr="003853EF">
        <w:rPr>
          <w:spacing w:val="-2"/>
          <w:sz w:val="22"/>
          <w:szCs w:val="22"/>
          <w:lang w:val="lt-LT"/>
        </w:rPr>
        <w:t>SanoSwiss</w:t>
      </w:r>
      <w:proofErr w:type="spellEnd"/>
      <w:r w:rsidRPr="003853EF">
        <w:rPr>
          <w:spacing w:val="-2"/>
          <w:sz w:val="22"/>
          <w:szCs w:val="22"/>
          <w:lang w:val="lt-LT"/>
        </w:rPr>
        <w:t xml:space="preserve"> infuzijos pasireiškia kvėpavimo pasunkėjimas, kuris greitai praeina, vis dėlto nedažnais ar retais atvejais gali kilti sunkesnių plaučių sutrikimų).</w:t>
      </w:r>
    </w:p>
    <w:p w:rsidR="00466085" w:rsidRDefault="00466085" w:rsidP="00466085">
      <w:pPr>
        <w:numPr>
          <w:ilvl w:val="0"/>
          <w:numId w:val="1"/>
        </w:numPr>
        <w:ind w:left="567" w:hanging="567"/>
        <w:rPr>
          <w:szCs w:val="22"/>
        </w:rPr>
      </w:pPr>
      <w:proofErr w:type="spellStart"/>
      <w:r w:rsidRPr="003340F9">
        <w:rPr>
          <w:szCs w:val="22"/>
        </w:rPr>
        <w:t>Generalizuotas</w:t>
      </w:r>
      <w:proofErr w:type="spellEnd"/>
      <w:r w:rsidRPr="003340F9">
        <w:rPr>
          <w:szCs w:val="22"/>
        </w:rPr>
        <w:t xml:space="preserve"> patinimas, dusulys arba kūno masės padidėjimas, nes gali būti, kad Jums pasireiškė skysčių ištekėjimas iš smulkiųjų kraujagyslių į audinius (labai </w:t>
      </w:r>
      <w:r>
        <w:rPr>
          <w:szCs w:val="22"/>
        </w:rPr>
        <w:t>dažnas</w:t>
      </w:r>
      <w:r w:rsidRPr="003340F9">
        <w:rPr>
          <w:szCs w:val="22"/>
        </w:rPr>
        <w:t>).</w:t>
      </w:r>
    </w:p>
    <w:p w:rsidR="00466085" w:rsidRPr="007D6F18" w:rsidRDefault="00466085" w:rsidP="00466085">
      <w:pPr>
        <w:numPr>
          <w:ilvl w:val="0"/>
          <w:numId w:val="1"/>
        </w:numPr>
        <w:ind w:left="567" w:hanging="567"/>
        <w:rPr>
          <w:szCs w:val="22"/>
        </w:rPr>
      </w:pPr>
      <w:r w:rsidRPr="00A20EB5">
        <w:rPr>
          <w:bCs/>
          <w:szCs w:val="22"/>
        </w:rPr>
        <w:t xml:space="preserve">Labai didelis nuovargis ir silpnumas, taškinės kraujosruvos (purpura) arba kraujosruvos po oda (mėlynės) mažame plote, ūminis inkstų funkcijos nepakankamumas (mažas šlapimo kiekis arba visiškas šlapimo nebuvimas) ir infekcinės ligos požymiai. Tai gali būti </w:t>
      </w:r>
      <w:proofErr w:type="spellStart"/>
      <w:r w:rsidRPr="00A20EB5">
        <w:rPr>
          <w:bCs/>
          <w:szCs w:val="22"/>
        </w:rPr>
        <w:t>trombozinės</w:t>
      </w:r>
      <w:proofErr w:type="spellEnd"/>
      <w:r w:rsidRPr="00A20EB5">
        <w:rPr>
          <w:bCs/>
          <w:szCs w:val="22"/>
        </w:rPr>
        <w:t xml:space="preserve"> </w:t>
      </w:r>
      <w:proofErr w:type="spellStart"/>
      <w:r w:rsidRPr="00A20EB5">
        <w:rPr>
          <w:bCs/>
          <w:szCs w:val="22"/>
        </w:rPr>
        <w:t>mikroangiopatijos</w:t>
      </w:r>
      <w:proofErr w:type="spellEnd"/>
      <w:r w:rsidRPr="00A20EB5">
        <w:rPr>
          <w:bCs/>
          <w:szCs w:val="22"/>
        </w:rPr>
        <w:t xml:space="preserve"> (kraujo krešulių susidarymas smulkiosiose kraujagyslėse) ir hemolizinio </w:t>
      </w:r>
      <w:proofErr w:type="spellStart"/>
      <w:r w:rsidRPr="00A20EB5">
        <w:rPr>
          <w:bCs/>
          <w:szCs w:val="22"/>
        </w:rPr>
        <w:t>ureminio</w:t>
      </w:r>
      <w:proofErr w:type="spellEnd"/>
      <w:r w:rsidRPr="00A20EB5">
        <w:rPr>
          <w:bCs/>
          <w:szCs w:val="22"/>
        </w:rPr>
        <w:t xml:space="preserve"> sindromo, kurie gali būti mirtini, požymiai.</w:t>
      </w:r>
    </w:p>
    <w:p w:rsidR="00466085" w:rsidRDefault="00466085" w:rsidP="00466085">
      <w:pPr>
        <w:numPr>
          <w:ilvl w:val="0"/>
          <w:numId w:val="1"/>
        </w:numPr>
        <w:ind w:left="567" w:hanging="567"/>
        <w:rPr>
          <w:szCs w:val="22"/>
        </w:rPr>
      </w:pPr>
      <w:r w:rsidRPr="00F14D12">
        <w:rPr>
          <w:szCs w:val="22"/>
        </w:rPr>
        <w:t xml:space="preserve">Galvos skausmas su regėjimo pokyčiais, sumišimu, priepuoliais ar traukuliais (užpakalinės grįžtamosios </w:t>
      </w:r>
      <w:proofErr w:type="spellStart"/>
      <w:r w:rsidRPr="00F14D12">
        <w:rPr>
          <w:szCs w:val="22"/>
        </w:rPr>
        <w:t>encefalopatijos</w:t>
      </w:r>
      <w:proofErr w:type="spellEnd"/>
      <w:r w:rsidRPr="00F14D12">
        <w:rPr>
          <w:szCs w:val="22"/>
        </w:rPr>
        <w:t xml:space="preserve"> sindromas) (labai retai).</w:t>
      </w:r>
    </w:p>
    <w:p w:rsidR="00466085" w:rsidRPr="00657CC3" w:rsidRDefault="00466085" w:rsidP="00466085">
      <w:pPr>
        <w:numPr>
          <w:ilvl w:val="0"/>
          <w:numId w:val="1"/>
        </w:numPr>
        <w:ind w:left="567" w:hanging="567"/>
        <w:rPr>
          <w:szCs w:val="22"/>
        </w:rPr>
      </w:pPr>
      <w:r w:rsidRPr="00161710">
        <w:rPr>
          <w:szCs w:val="22"/>
        </w:rPr>
        <w:t xml:space="preserve">Raudonas, žvynuotas išplitęs išbėrimas su </w:t>
      </w:r>
      <w:proofErr w:type="spellStart"/>
      <w:r w:rsidRPr="00161710">
        <w:rPr>
          <w:szCs w:val="22"/>
        </w:rPr>
        <w:t>iškilimais</w:t>
      </w:r>
      <w:proofErr w:type="spellEnd"/>
      <w:r w:rsidRPr="00161710">
        <w:rPr>
          <w:szCs w:val="22"/>
        </w:rPr>
        <w:t xml:space="preserve"> po patinusia oda (įskaitant odos raukšles, liemenį ir viršutines galūnes) ir pūslėmis kartu su karščiavimu (ūminė </w:t>
      </w:r>
      <w:proofErr w:type="spellStart"/>
      <w:r w:rsidRPr="00161710">
        <w:rPr>
          <w:szCs w:val="22"/>
        </w:rPr>
        <w:t>generalizuota</w:t>
      </w:r>
      <w:proofErr w:type="spellEnd"/>
      <w:r w:rsidRPr="00161710">
        <w:rPr>
          <w:szCs w:val="22"/>
        </w:rPr>
        <w:t xml:space="preserve"> </w:t>
      </w:r>
      <w:proofErr w:type="spellStart"/>
      <w:r w:rsidRPr="00161710">
        <w:rPr>
          <w:szCs w:val="22"/>
        </w:rPr>
        <w:t>egzanteminė</w:t>
      </w:r>
      <w:proofErr w:type="spellEnd"/>
      <w:r w:rsidRPr="00161710">
        <w:rPr>
          <w:szCs w:val="22"/>
        </w:rPr>
        <w:t xml:space="preserve"> </w:t>
      </w:r>
      <w:proofErr w:type="spellStart"/>
      <w:r w:rsidRPr="00161710">
        <w:rPr>
          <w:szCs w:val="22"/>
        </w:rPr>
        <w:t>pustuliozė</w:t>
      </w:r>
      <w:proofErr w:type="spellEnd"/>
      <w:r w:rsidRPr="00161710">
        <w:rPr>
          <w:szCs w:val="22"/>
        </w:rPr>
        <w:t>, ŪGEP) (dažnis nežinomas).</w:t>
      </w:r>
    </w:p>
    <w:p w:rsidR="00466085" w:rsidRPr="003340F9" w:rsidRDefault="00466085" w:rsidP="00466085">
      <w:pPr>
        <w:pStyle w:val="Agendaindenteda"/>
        <w:tabs>
          <w:tab w:val="clear" w:pos="2160"/>
        </w:tabs>
        <w:ind w:left="540" w:hanging="540"/>
        <w:rPr>
          <w:sz w:val="22"/>
          <w:szCs w:val="22"/>
          <w:lang w:val="lt-LT"/>
        </w:rPr>
      </w:pPr>
    </w:p>
    <w:p w:rsidR="00466085" w:rsidRPr="00A20EB5" w:rsidRDefault="00466085" w:rsidP="00466085">
      <w:pPr>
        <w:ind w:left="720" w:hanging="720"/>
        <w:rPr>
          <w:rFonts w:eastAsia="MS Mincho"/>
          <w:szCs w:val="22"/>
          <w:lang w:eastAsia="lt-LT"/>
        </w:rPr>
      </w:pPr>
      <w:r w:rsidRPr="00A20EB5">
        <w:rPr>
          <w:rFonts w:eastAsia="MS Mincho"/>
          <w:noProof/>
          <w:szCs w:val="22"/>
          <w:lang w:eastAsia="lt-LT"/>
        </w:rPr>
        <w:t>Gemcitabine SanoSwiss</w:t>
      </w:r>
      <w:r w:rsidRPr="00A20EB5">
        <w:rPr>
          <w:rFonts w:eastAsia="MS Mincho"/>
          <w:szCs w:val="22"/>
          <w:lang w:eastAsia="lt-LT"/>
        </w:rPr>
        <w:t xml:space="preserve"> gali sukelti toliau išvardytą šalutinį poveikį.</w:t>
      </w:r>
    </w:p>
    <w:p w:rsidR="00466085" w:rsidRPr="003340F9" w:rsidRDefault="00466085" w:rsidP="00466085">
      <w:pPr>
        <w:ind w:left="540" w:hanging="540"/>
        <w:rPr>
          <w:szCs w:val="22"/>
        </w:rPr>
      </w:pPr>
    </w:p>
    <w:p w:rsidR="00466085" w:rsidRPr="003853EF" w:rsidRDefault="00466085" w:rsidP="00466085">
      <w:pPr>
        <w:ind w:left="540" w:hanging="540"/>
        <w:rPr>
          <w:szCs w:val="22"/>
          <w:u w:val="single"/>
        </w:rPr>
      </w:pPr>
      <w:r w:rsidRPr="005D554B">
        <w:rPr>
          <w:b/>
          <w:bCs/>
          <w:noProof/>
          <w:snapToGrid w:val="0"/>
          <w:szCs w:val="22"/>
        </w:rPr>
        <w:t>Labai dažni šalutinio poveikio reiškiniai (gali pasireikšti ne rečiau kaip 1 iš 10 asmenų):</w:t>
      </w:r>
    </w:p>
    <w:p w:rsidR="00466085" w:rsidRPr="003853EF" w:rsidRDefault="00466085" w:rsidP="00466085">
      <w:pPr>
        <w:numPr>
          <w:ilvl w:val="0"/>
          <w:numId w:val="2"/>
        </w:numPr>
        <w:ind w:left="567" w:hanging="567"/>
        <w:rPr>
          <w:szCs w:val="22"/>
        </w:rPr>
      </w:pPr>
      <w:r w:rsidRPr="003853EF">
        <w:rPr>
          <w:szCs w:val="22"/>
        </w:rPr>
        <w:t>Maža hemoglobino koncentracija (anemija)</w:t>
      </w:r>
      <w:r>
        <w:rPr>
          <w:szCs w:val="22"/>
        </w:rPr>
        <w:t>.</w:t>
      </w:r>
    </w:p>
    <w:p w:rsidR="00466085" w:rsidRPr="003853EF" w:rsidRDefault="00466085" w:rsidP="00466085">
      <w:pPr>
        <w:numPr>
          <w:ilvl w:val="0"/>
          <w:numId w:val="2"/>
        </w:numPr>
        <w:ind w:left="567" w:hanging="567"/>
        <w:rPr>
          <w:szCs w:val="22"/>
        </w:rPr>
      </w:pPr>
      <w:r w:rsidRPr="003853EF">
        <w:rPr>
          <w:szCs w:val="22"/>
        </w:rPr>
        <w:t xml:space="preserve">Mažas baltųjų kraujo ląstelių </w:t>
      </w:r>
      <w:r>
        <w:rPr>
          <w:szCs w:val="22"/>
        </w:rPr>
        <w:t>skaičius.</w:t>
      </w:r>
    </w:p>
    <w:p w:rsidR="00466085" w:rsidRPr="003853EF" w:rsidRDefault="00466085" w:rsidP="00466085">
      <w:pPr>
        <w:numPr>
          <w:ilvl w:val="0"/>
          <w:numId w:val="2"/>
        </w:numPr>
        <w:ind w:left="567" w:hanging="567"/>
        <w:rPr>
          <w:szCs w:val="22"/>
        </w:rPr>
      </w:pPr>
      <w:r w:rsidRPr="003853EF">
        <w:rPr>
          <w:szCs w:val="22"/>
        </w:rPr>
        <w:t>Mažas kraujo plokštelių</w:t>
      </w:r>
      <w:r>
        <w:rPr>
          <w:szCs w:val="22"/>
        </w:rPr>
        <w:t xml:space="preserve"> (trombocitų)</w:t>
      </w:r>
      <w:r w:rsidRPr="003853EF">
        <w:rPr>
          <w:szCs w:val="22"/>
        </w:rPr>
        <w:t xml:space="preserve"> </w:t>
      </w:r>
      <w:r>
        <w:rPr>
          <w:szCs w:val="22"/>
        </w:rPr>
        <w:t>skaičius.</w:t>
      </w:r>
    </w:p>
    <w:p w:rsidR="00466085" w:rsidRPr="003853EF" w:rsidRDefault="00466085" w:rsidP="00466085">
      <w:pPr>
        <w:numPr>
          <w:ilvl w:val="0"/>
          <w:numId w:val="2"/>
        </w:numPr>
        <w:ind w:left="567" w:hanging="567"/>
        <w:rPr>
          <w:szCs w:val="22"/>
        </w:rPr>
      </w:pPr>
      <w:r w:rsidRPr="003853EF">
        <w:rPr>
          <w:szCs w:val="22"/>
        </w:rPr>
        <w:t>Kvėpavimo pasunkėjimas</w:t>
      </w:r>
      <w:r>
        <w:rPr>
          <w:szCs w:val="22"/>
        </w:rPr>
        <w:t>.</w:t>
      </w:r>
    </w:p>
    <w:p w:rsidR="00466085" w:rsidRPr="003853EF" w:rsidRDefault="00466085" w:rsidP="00466085">
      <w:pPr>
        <w:numPr>
          <w:ilvl w:val="0"/>
          <w:numId w:val="2"/>
        </w:numPr>
        <w:ind w:left="567" w:hanging="567"/>
        <w:rPr>
          <w:szCs w:val="22"/>
        </w:rPr>
      </w:pPr>
      <w:r w:rsidRPr="003853EF">
        <w:rPr>
          <w:szCs w:val="22"/>
        </w:rPr>
        <w:t>Vėmimas</w:t>
      </w:r>
      <w:r>
        <w:rPr>
          <w:szCs w:val="22"/>
        </w:rPr>
        <w:t>.</w:t>
      </w:r>
    </w:p>
    <w:p w:rsidR="00466085" w:rsidRPr="003853EF" w:rsidRDefault="00466085" w:rsidP="00466085">
      <w:pPr>
        <w:numPr>
          <w:ilvl w:val="0"/>
          <w:numId w:val="2"/>
        </w:numPr>
        <w:ind w:left="567" w:hanging="567"/>
        <w:rPr>
          <w:szCs w:val="22"/>
        </w:rPr>
      </w:pPr>
      <w:r w:rsidRPr="003853EF">
        <w:rPr>
          <w:szCs w:val="22"/>
        </w:rPr>
        <w:t>Pykinimas</w:t>
      </w:r>
      <w:r>
        <w:rPr>
          <w:szCs w:val="22"/>
        </w:rPr>
        <w:t>.</w:t>
      </w:r>
    </w:p>
    <w:p w:rsidR="00466085" w:rsidRPr="003853EF" w:rsidRDefault="00466085" w:rsidP="00466085">
      <w:pPr>
        <w:numPr>
          <w:ilvl w:val="0"/>
          <w:numId w:val="2"/>
        </w:numPr>
        <w:ind w:left="567" w:hanging="567"/>
        <w:rPr>
          <w:szCs w:val="22"/>
        </w:rPr>
      </w:pPr>
      <w:r w:rsidRPr="003853EF">
        <w:rPr>
          <w:szCs w:val="22"/>
        </w:rPr>
        <w:t>Odos išbėrimas (alerginis odos išbėrimas, dažnai niežėjimas)</w:t>
      </w:r>
      <w:r>
        <w:rPr>
          <w:szCs w:val="22"/>
        </w:rPr>
        <w:t>.</w:t>
      </w:r>
    </w:p>
    <w:p w:rsidR="00466085" w:rsidRPr="003853EF" w:rsidRDefault="00466085" w:rsidP="00466085">
      <w:pPr>
        <w:numPr>
          <w:ilvl w:val="0"/>
          <w:numId w:val="2"/>
        </w:numPr>
        <w:ind w:left="567" w:hanging="567"/>
        <w:rPr>
          <w:szCs w:val="22"/>
        </w:rPr>
      </w:pPr>
      <w:r w:rsidRPr="003853EF">
        <w:rPr>
          <w:szCs w:val="22"/>
        </w:rPr>
        <w:t>Plaukų slinkimas</w:t>
      </w:r>
      <w:r>
        <w:rPr>
          <w:szCs w:val="22"/>
        </w:rPr>
        <w:t>.</w:t>
      </w:r>
    </w:p>
    <w:p w:rsidR="00466085" w:rsidRPr="003853EF" w:rsidRDefault="00466085" w:rsidP="00466085">
      <w:pPr>
        <w:numPr>
          <w:ilvl w:val="0"/>
          <w:numId w:val="2"/>
        </w:numPr>
        <w:ind w:left="567" w:hanging="567"/>
        <w:rPr>
          <w:szCs w:val="22"/>
        </w:rPr>
      </w:pPr>
      <w:r w:rsidRPr="003853EF">
        <w:rPr>
          <w:szCs w:val="22"/>
        </w:rPr>
        <w:t>Kepenų funkcijos sutrikimai (</w:t>
      </w:r>
      <w:r>
        <w:rPr>
          <w:szCs w:val="22"/>
        </w:rPr>
        <w:t>nustatomi</w:t>
      </w:r>
      <w:r w:rsidRPr="003853EF">
        <w:rPr>
          <w:szCs w:val="22"/>
        </w:rPr>
        <w:t>, radus neįprastus kraujo tyrimų duomenis)</w:t>
      </w:r>
      <w:r>
        <w:rPr>
          <w:szCs w:val="22"/>
        </w:rPr>
        <w:t>.</w:t>
      </w:r>
    </w:p>
    <w:p w:rsidR="00466085" w:rsidRPr="003853EF" w:rsidRDefault="00466085" w:rsidP="00466085">
      <w:pPr>
        <w:numPr>
          <w:ilvl w:val="0"/>
          <w:numId w:val="2"/>
        </w:numPr>
        <w:ind w:left="567" w:hanging="567"/>
        <w:rPr>
          <w:szCs w:val="22"/>
        </w:rPr>
      </w:pPr>
      <w:r w:rsidRPr="003853EF">
        <w:rPr>
          <w:szCs w:val="22"/>
        </w:rPr>
        <w:t>Kraujas šlapime</w:t>
      </w:r>
      <w:r>
        <w:rPr>
          <w:szCs w:val="22"/>
        </w:rPr>
        <w:t>.</w:t>
      </w:r>
    </w:p>
    <w:p w:rsidR="00466085" w:rsidRPr="003853EF" w:rsidRDefault="00466085" w:rsidP="00466085">
      <w:pPr>
        <w:numPr>
          <w:ilvl w:val="0"/>
          <w:numId w:val="2"/>
        </w:numPr>
        <w:ind w:left="567" w:hanging="567"/>
        <w:rPr>
          <w:szCs w:val="22"/>
        </w:rPr>
      </w:pPr>
      <w:r w:rsidRPr="003853EF">
        <w:rPr>
          <w:szCs w:val="22"/>
        </w:rPr>
        <w:t>Pakitę šlapimo tyrimo duomenys (baltymas šlapime)</w:t>
      </w:r>
      <w:r>
        <w:rPr>
          <w:szCs w:val="22"/>
        </w:rPr>
        <w:t>.</w:t>
      </w:r>
    </w:p>
    <w:p w:rsidR="00466085" w:rsidRPr="003853EF" w:rsidRDefault="00466085" w:rsidP="00466085">
      <w:pPr>
        <w:numPr>
          <w:ilvl w:val="0"/>
          <w:numId w:val="2"/>
        </w:numPr>
        <w:ind w:left="567" w:hanging="567"/>
        <w:rPr>
          <w:szCs w:val="22"/>
        </w:rPr>
      </w:pPr>
      <w:r w:rsidRPr="003853EF">
        <w:rPr>
          <w:szCs w:val="22"/>
        </w:rPr>
        <w:t>Į gripą panašūs simptomai, įskaitant karščiavimą</w:t>
      </w:r>
      <w:r>
        <w:rPr>
          <w:szCs w:val="22"/>
        </w:rPr>
        <w:t>.</w:t>
      </w:r>
    </w:p>
    <w:p w:rsidR="00466085" w:rsidRDefault="00466085" w:rsidP="00466085">
      <w:pPr>
        <w:numPr>
          <w:ilvl w:val="0"/>
          <w:numId w:val="2"/>
        </w:numPr>
        <w:ind w:left="567" w:hanging="567"/>
        <w:rPr>
          <w:szCs w:val="22"/>
        </w:rPr>
      </w:pPr>
      <w:r w:rsidRPr="003853EF">
        <w:rPr>
          <w:szCs w:val="22"/>
        </w:rPr>
        <w:t>Edema (kulkšnių, pirštų, pėdų, veido patinimas)</w:t>
      </w:r>
      <w:r>
        <w:rPr>
          <w:szCs w:val="22"/>
        </w:rPr>
        <w:t>.</w:t>
      </w:r>
    </w:p>
    <w:p w:rsidR="00466085" w:rsidRPr="003853EF" w:rsidRDefault="00466085" w:rsidP="00466085">
      <w:pPr>
        <w:ind w:left="540" w:hanging="540"/>
        <w:rPr>
          <w:szCs w:val="22"/>
        </w:rPr>
      </w:pPr>
    </w:p>
    <w:p w:rsidR="00466085" w:rsidRPr="003853EF" w:rsidRDefault="00466085" w:rsidP="00466085">
      <w:pPr>
        <w:ind w:left="540" w:hanging="540"/>
        <w:rPr>
          <w:szCs w:val="22"/>
          <w:u w:val="single"/>
        </w:rPr>
      </w:pPr>
      <w:r w:rsidRPr="005D554B">
        <w:rPr>
          <w:b/>
          <w:bCs/>
          <w:noProof/>
          <w:snapToGrid w:val="0"/>
          <w:szCs w:val="22"/>
        </w:rPr>
        <w:t>Dažni šalutinio poveikio reiškiniai (gali pasireikšti rečiau kaip 1 iš 10 asmenų)</w:t>
      </w:r>
      <w:r>
        <w:rPr>
          <w:b/>
          <w:bCs/>
          <w:noProof/>
          <w:snapToGrid w:val="0"/>
          <w:szCs w:val="22"/>
        </w:rPr>
        <w:t>:</w:t>
      </w:r>
    </w:p>
    <w:p w:rsidR="00466085" w:rsidRPr="003853EF" w:rsidRDefault="00466085" w:rsidP="00466085">
      <w:pPr>
        <w:numPr>
          <w:ilvl w:val="0"/>
          <w:numId w:val="3"/>
        </w:numPr>
        <w:ind w:left="567" w:hanging="567"/>
        <w:rPr>
          <w:szCs w:val="22"/>
        </w:rPr>
      </w:pPr>
      <w:r w:rsidRPr="003853EF">
        <w:rPr>
          <w:szCs w:val="22"/>
        </w:rPr>
        <w:t xml:space="preserve">Karščiavimas, pasireiškiantis esant mažam baltųjų kraujo ląstelių </w:t>
      </w:r>
      <w:r>
        <w:rPr>
          <w:szCs w:val="22"/>
        </w:rPr>
        <w:t>skaičiui</w:t>
      </w:r>
      <w:r w:rsidRPr="003853EF">
        <w:rPr>
          <w:szCs w:val="22"/>
        </w:rPr>
        <w:t xml:space="preserve"> (</w:t>
      </w:r>
      <w:proofErr w:type="spellStart"/>
      <w:r w:rsidRPr="003853EF">
        <w:rPr>
          <w:szCs w:val="22"/>
        </w:rPr>
        <w:t>febrilinė</w:t>
      </w:r>
      <w:proofErr w:type="spellEnd"/>
      <w:r w:rsidRPr="003853EF">
        <w:rPr>
          <w:szCs w:val="22"/>
        </w:rPr>
        <w:t xml:space="preserve"> </w:t>
      </w:r>
      <w:proofErr w:type="spellStart"/>
      <w:r w:rsidRPr="003853EF">
        <w:rPr>
          <w:szCs w:val="22"/>
        </w:rPr>
        <w:t>neutropenija</w:t>
      </w:r>
      <w:proofErr w:type="spellEnd"/>
      <w:r w:rsidRPr="003853EF">
        <w:rPr>
          <w:szCs w:val="22"/>
        </w:rPr>
        <w:t>)</w:t>
      </w:r>
      <w:r>
        <w:rPr>
          <w:szCs w:val="22"/>
        </w:rPr>
        <w:t>.</w:t>
      </w:r>
    </w:p>
    <w:p w:rsidR="00466085" w:rsidRPr="003853EF" w:rsidRDefault="00466085" w:rsidP="00466085">
      <w:pPr>
        <w:numPr>
          <w:ilvl w:val="0"/>
          <w:numId w:val="3"/>
        </w:numPr>
        <w:ind w:left="567" w:hanging="567"/>
        <w:rPr>
          <w:szCs w:val="22"/>
        </w:rPr>
      </w:pPr>
      <w:r w:rsidRPr="003853EF">
        <w:rPr>
          <w:szCs w:val="22"/>
        </w:rPr>
        <w:t>Anoreksija (apetito nebuvimas)</w:t>
      </w:r>
      <w:r>
        <w:rPr>
          <w:szCs w:val="22"/>
        </w:rPr>
        <w:t>.</w:t>
      </w:r>
    </w:p>
    <w:p w:rsidR="00466085" w:rsidRPr="003853EF" w:rsidRDefault="00466085" w:rsidP="00466085">
      <w:pPr>
        <w:numPr>
          <w:ilvl w:val="0"/>
          <w:numId w:val="3"/>
        </w:numPr>
        <w:ind w:left="567" w:hanging="567"/>
        <w:rPr>
          <w:szCs w:val="22"/>
        </w:rPr>
      </w:pPr>
      <w:r w:rsidRPr="003853EF">
        <w:rPr>
          <w:szCs w:val="22"/>
        </w:rPr>
        <w:t>Galvos skausmas</w:t>
      </w:r>
      <w:r>
        <w:rPr>
          <w:szCs w:val="22"/>
        </w:rPr>
        <w:t>.</w:t>
      </w:r>
    </w:p>
    <w:p w:rsidR="00466085" w:rsidRPr="003853EF" w:rsidRDefault="00466085" w:rsidP="00466085">
      <w:pPr>
        <w:numPr>
          <w:ilvl w:val="0"/>
          <w:numId w:val="3"/>
        </w:numPr>
        <w:ind w:left="567" w:hanging="567"/>
        <w:rPr>
          <w:szCs w:val="22"/>
        </w:rPr>
      </w:pPr>
      <w:r w:rsidRPr="003853EF">
        <w:rPr>
          <w:szCs w:val="22"/>
        </w:rPr>
        <w:t>Nemiga</w:t>
      </w:r>
      <w:r>
        <w:rPr>
          <w:szCs w:val="22"/>
        </w:rPr>
        <w:t>.</w:t>
      </w:r>
    </w:p>
    <w:p w:rsidR="00466085" w:rsidRPr="003853EF" w:rsidRDefault="00466085" w:rsidP="00466085">
      <w:pPr>
        <w:numPr>
          <w:ilvl w:val="0"/>
          <w:numId w:val="3"/>
        </w:numPr>
        <w:ind w:left="567" w:hanging="567"/>
        <w:rPr>
          <w:szCs w:val="22"/>
        </w:rPr>
      </w:pPr>
      <w:r w:rsidRPr="003853EF">
        <w:rPr>
          <w:szCs w:val="22"/>
        </w:rPr>
        <w:t>Mieguistumas</w:t>
      </w:r>
      <w:r>
        <w:rPr>
          <w:szCs w:val="22"/>
        </w:rPr>
        <w:t>.</w:t>
      </w:r>
    </w:p>
    <w:p w:rsidR="00466085" w:rsidRPr="003853EF" w:rsidRDefault="00466085" w:rsidP="00466085">
      <w:pPr>
        <w:numPr>
          <w:ilvl w:val="0"/>
          <w:numId w:val="3"/>
        </w:numPr>
        <w:ind w:left="567" w:hanging="567"/>
        <w:rPr>
          <w:szCs w:val="22"/>
        </w:rPr>
      </w:pPr>
      <w:r w:rsidRPr="003853EF">
        <w:rPr>
          <w:szCs w:val="22"/>
        </w:rPr>
        <w:t>Kosulys</w:t>
      </w:r>
      <w:r>
        <w:rPr>
          <w:szCs w:val="22"/>
        </w:rPr>
        <w:t>.</w:t>
      </w:r>
    </w:p>
    <w:p w:rsidR="00466085" w:rsidRPr="003853EF" w:rsidRDefault="00466085" w:rsidP="00466085">
      <w:pPr>
        <w:numPr>
          <w:ilvl w:val="0"/>
          <w:numId w:val="3"/>
        </w:numPr>
        <w:ind w:left="567" w:hanging="567"/>
        <w:rPr>
          <w:szCs w:val="22"/>
        </w:rPr>
      </w:pPr>
      <w:r w:rsidRPr="003853EF">
        <w:rPr>
          <w:szCs w:val="22"/>
        </w:rPr>
        <w:t>Skystos išskyros iš nosies</w:t>
      </w:r>
      <w:r>
        <w:rPr>
          <w:szCs w:val="22"/>
        </w:rPr>
        <w:t>.</w:t>
      </w:r>
    </w:p>
    <w:p w:rsidR="00466085" w:rsidRPr="003853EF" w:rsidRDefault="00466085" w:rsidP="00466085">
      <w:pPr>
        <w:numPr>
          <w:ilvl w:val="0"/>
          <w:numId w:val="3"/>
        </w:numPr>
        <w:ind w:left="567" w:hanging="567"/>
        <w:rPr>
          <w:szCs w:val="22"/>
        </w:rPr>
      </w:pPr>
      <w:r w:rsidRPr="003853EF">
        <w:rPr>
          <w:szCs w:val="22"/>
        </w:rPr>
        <w:t>Vidurių užkietėjimas</w:t>
      </w:r>
      <w:r>
        <w:rPr>
          <w:szCs w:val="22"/>
        </w:rPr>
        <w:t>.</w:t>
      </w:r>
    </w:p>
    <w:p w:rsidR="00466085" w:rsidRPr="003853EF" w:rsidRDefault="00466085" w:rsidP="00466085">
      <w:pPr>
        <w:numPr>
          <w:ilvl w:val="0"/>
          <w:numId w:val="3"/>
        </w:numPr>
        <w:ind w:left="567" w:hanging="567"/>
        <w:rPr>
          <w:szCs w:val="22"/>
        </w:rPr>
      </w:pPr>
      <w:r w:rsidRPr="003853EF">
        <w:rPr>
          <w:szCs w:val="22"/>
        </w:rPr>
        <w:t>Viduriavimas</w:t>
      </w:r>
      <w:r>
        <w:rPr>
          <w:szCs w:val="22"/>
        </w:rPr>
        <w:t>.</w:t>
      </w:r>
    </w:p>
    <w:p w:rsidR="00466085" w:rsidRPr="003853EF" w:rsidRDefault="00466085" w:rsidP="00466085">
      <w:pPr>
        <w:numPr>
          <w:ilvl w:val="0"/>
          <w:numId w:val="3"/>
        </w:numPr>
        <w:ind w:left="567" w:hanging="567"/>
        <w:rPr>
          <w:szCs w:val="22"/>
        </w:rPr>
      </w:pPr>
      <w:r w:rsidRPr="003853EF">
        <w:rPr>
          <w:szCs w:val="22"/>
        </w:rPr>
        <w:t>Burnos skausmas, paraudimas, patinimas ar opos</w:t>
      </w:r>
      <w:r>
        <w:rPr>
          <w:szCs w:val="22"/>
        </w:rPr>
        <w:t>.</w:t>
      </w:r>
    </w:p>
    <w:p w:rsidR="00466085" w:rsidRPr="003853EF" w:rsidRDefault="00466085" w:rsidP="00466085">
      <w:pPr>
        <w:numPr>
          <w:ilvl w:val="0"/>
          <w:numId w:val="3"/>
        </w:numPr>
        <w:ind w:left="567" w:hanging="567"/>
        <w:rPr>
          <w:szCs w:val="22"/>
        </w:rPr>
      </w:pPr>
      <w:r w:rsidRPr="003853EF">
        <w:rPr>
          <w:szCs w:val="22"/>
        </w:rPr>
        <w:t>Niežulys</w:t>
      </w:r>
      <w:r>
        <w:rPr>
          <w:szCs w:val="22"/>
        </w:rPr>
        <w:t>.</w:t>
      </w:r>
    </w:p>
    <w:p w:rsidR="00466085" w:rsidRPr="003853EF" w:rsidRDefault="00466085" w:rsidP="00466085">
      <w:pPr>
        <w:numPr>
          <w:ilvl w:val="0"/>
          <w:numId w:val="3"/>
        </w:numPr>
        <w:ind w:left="567" w:hanging="567"/>
        <w:rPr>
          <w:szCs w:val="22"/>
        </w:rPr>
      </w:pPr>
      <w:r w:rsidRPr="003853EF">
        <w:rPr>
          <w:szCs w:val="22"/>
        </w:rPr>
        <w:t>Prakaitavimas</w:t>
      </w:r>
      <w:r>
        <w:rPr>
          <w:szCs w:val="22"/>
        </w:rPr>
        <w:t>.</w:t>
      </w:r>
    </w:p>
    <w:p w:rsidR="00466085" w:rsidRPr="003853EF" w:rsidRDefault="00466085" w:rsidP="00466085">
      <w:pPr>
        <w:numPr>
          <w:ilvl w:val="0"/>
          <w:numId w:val="3"/>
        </w:numPr>
        <w:ind w:left="567" w:hanging="567"/>
        <w:rPr>
          <w:szCs w:val="22"/>
        </w:rPr>
      </w:pPr>
      <w:r w:rsidRPr="003853EF">
        <w:rPr>
          <w:szCs w:val="22"/>
        </w:rPr>
        <w:t>Raumenų skausmas</w:t>
      </w:r>
      <w:r>
        <w:rPr>
          <w:szCs w:val="22"/>
        </w:rPr>
        <w:t>.</w:t>
      </w:r>
    </w:p>
    <w:p w:rsidR="00466085" w:rsidRPr="003853EF" w:rsidRDefault="00466085" w:rsidP="00466085">
      <w:pPr>
        <w:numPr>
          <w:ilvl w:val="0"/>
          <w:numId w:val="3"/>
        </w:numPr>
        <w:ind w:left="567" w:hanging="567"/>
        <w:rPr>
          <w:szCs w:val="22"/>
        </w:rPr>
      </w:pPr>
      <w:r w:rsidRPr="003853EF">
        <w:rPr>
          <w:szCs w:val="22"/>
        </w:rPr>
        <w:t>Nugaros skausmas</w:t>
      </w:r>
      <w:r>
        <w:rPr>
          <w:szCs w:val="22"/>
        </w:rPr>
        <w:t>.</w:t>
      </w:r>
    </w:p>
    <w:p w:rsidR="00466085" w:rsidRPr="003853EF" w:rsidRDefault="00466085" w:rsidP="00466085">
      <w:pPr>
        <w:numPr>
          <w:ilvl w:val="0"/>
          <w:numId w:val="3"/>
        </w:numPr>
        <w:ind w:left="567" w:hanging="567"/>
        <w:rPr>
          <w:szCs w:val="22"/>
        </w:rPr>
      </w:pPr>
      <w:r w:rsidRPr="003853EF">
        <w:rPr>
          <w:szCs w:val="22"/>
        </w:rPr>
        <w:t>Karščiavimas</w:t>
      </w:r>
      <w:r>
        <w:rPr>
          <w:szCs w:val="22"/>
        </w:rPr>
        <w:t>.</w:t>
      </w:r>
    </w:p>
    <w:p w:rsidR="00466085" w:rsidRPr="003853EF" w:rsidRDefault="00466085" w:rsidP="00466085">
      <w:pPr>
        <w:numPr>
          <w:ilvl w:val="0"/>
          <w:numId w:val="3"/>
        </w:numPr>
        <w:ind w:left="567" w:hanging="567"/>
        <w:rPr>
          <w:szCs w:val="22"/>
        </w:rPr>
      </w:pPr>
      <w:r w:rsidRPr="003853EF">
        <w:rPr>
          <w:szCs w:val="22"/>
        </w:rPr>
        <w:t>Silpnumas</w:t>
      </w:r>
      <w:r>
        <w:rPr>
          <w:szCs w:val="22"/>
        </w:rPr>
        <w:t>.</w:t>
      </w:r>
    </w:p>
    <w:p w:rsidR="00466085" w:rsidRDefault="00466085" w:rsidP="00466085">
      <w:pPr>
        <w:numPr>
          <w:ilvl w:val="0"/>
          <w:numId w:val="3"/>
        </w:numPr>
        <w:ind w:left="567" w:hanging="567"/>
        <w:rPr>
          <w:szCs w:val="22"/>
        </w:rPr>
      </w:pPr>
      <w:proofErr w:type="spellStart"/>
      <w:r w:rsidRPr="003853EF">
        <w:rPr>
          <w:szCs w:val="22"/>
        </w:rPr>
        <w:t>Šaltkrėtis</w:t>
      </w:r>
      <w:proofErr w:type="spellEnd"/>
      <w:r>
        <w:rPr>
          <w:szCs w:val="22"/>
        </w:rPr>
        <w:t>.</w:t>
      </w:r>
    </w:p>
    <w:p w:rsidR="00466085" w:rsidRPr="00A20EB5" w:rsidRDefault="00466085" w:rsidP="00466085">
      <w:pPr>
        <w:numPr>
          <w:ilvl w:val="0"/>
          <w:numId w:val="2"/>
        </w:numPr>
        <w:ind w:left="567" w:hanging="567"/>
        <w:rPr>
          <w:b/>
          <w:szCs w:val="22"/>
          <w:u w:val="single"/>
        </w:rPr>
      </w:pPr>
      <w:r w:rsidRPr="00794A6F">
        <w:rPr>
          <w:szCs w:val="22"/>
        </w:rPr>
        <w:t>Infekcinės ligos</w:t>
      </w:r>
      <w:r w:rsidRPr="00A908E9">
        <w:rPr>
          <w:b/>
          <w:szCs w:val="22"/>
          <w:u w:val="single"/>
        </w:rPr>
        <w:t>.</w:t>
      </w:r>
    </w:p>
    <w:p w:rsidR="00466085" w:rsidRPr="003853EF" w:rsidRDefault="00466085" w:rsidP="00466085">
      <w:pPr>
        <w:ind w:left="567" w:hanging="567"/>
        <w:rPr>
          <w:szCs w:val="22"/>
        </w:rPr>
      </w:pPr>
    </w:p>
    <w:p w:rsidR="00466085" w:rsidRPr="003853EF" w:rsidRDefault="00466085" w:rsidP="00466085">
      <w:pPr>
        <w:ind w:left="540" w:hanging="540"/>
        <w:rPr>
          <w:szCs w:val="22"/>
          <w:u w:val="single"/>
        </w:rPr>
      </w:pPr>
      <w:r w:rsidRPr="005D554B">
        <w:rPr>
          <w:b/>
          <w:bCs/>
          <w:noProof/>
          <w:snapToGrid w:val="0"/>
          <w:szCs w:val="22"/>
        </w:rPr>
        <w:t xml:space="preserve">Nedažni šalutinio poveikio reiškiniai (gali pasireikšti rečiau kaip 1 iš 100 asmenų): </w:t>
      </w:r>
    </w:p>
    <w:p w:rsidR="00466085" w:rsidRPr="003853EF" w:rsidRDefault="00466085" w:rsidP="00466085">
      <w:pPr>
        <w:numPr>
          <w:ilvl w:val="0"/>
          <w:numId w:val="4"/>
        </w:numPr>
        <w:ind w:left="567" w:hanging="567"/>
        <w:rPr>
          <w:szCs w:val="22"/>
        </w:rPr>
      </w:pPr>
      <w:proofErr w:type="spellStart"/>
      <w:r w:rsidRPr="003853EF">
        <w:rPr>
          <w:szCs w:val="22"/>
        </w:rPr>
        <w:t>Intersticinis</w:t>
      </w:r>
      <w:proofErr w:type="spellEnd"/>
      <w:r w:rsidRPr="003853EF">
        <w:rPr>
          <w:szCs w:val="22"/>
        </w:rPr>
        <w:t xml:space="preserve"> </w:t>
      </w:r>
      <w:proofErr w:type="spellStart"/>
      <w:r w:rsidRPr="003853EF">
        <w:rPr>
          <w:szCs w:val="22"/>
        </w:rPr>
        <w:t>pneumonitas</w:t>
      </w:r>
      <w:proofErr w:type="spellEnd"/>
      <w:r w:rsidRPr="003853EF">
        <w:rPr>
          <w:szCs w:val="22"/>
        </w:rPr>
        <w:t xml:space="preserve"> (labai mažų orinių </w:t>
      </w:r>
      <w:r w:rsidRPr="00F544CF">
        <w:rPr>
          <w:szCs w:val="22"/>
        </w:rPr>
        <w:t>maišelių</w:t>
      </w:r>
      <w:r>
        <w:rPr>
          <w:szCs w:val="22"/>
        </w:rPr>
        <w:t xml:space="preserve"> -</w:t>
      </w:r>
      <w:r w:rsidRPr="00F544CF">
        <w:rPr>
          <w:szCs w:val="22"/>
        </w:rPr>
        <w:t xml:space="preserve"> alveolių,</w:t>
      </w:r>
      <w:r w:rsidRPr="003853EF">
        <w:rPr>
          <w:szCs w:val="22"/>
        </w:rPr>
        <w:t xml:space="preserve"> į kuriuos ateina įkvepiamas oras, randėjimas)</w:t>
      </w:r>
      <w:r>
        <w:rPr>
          <w:szCs w:val="22"/>
        </w:rPr>
        <w:t>.</w:t>
      </w:r>
    </w:p>
    <w:p w:rsidR="00466085" w:rsidRPr="003853EF" w:rsidRDefault="00466085" w:rsidP="00466085">
      <w:pPr>
        <w:numPr>
          <w:ilvl w:val="0"/>
          <w:numId w:val="4"/>
        </w:numPr>
        <w:ind w:left="567" w:hanging="567"/>
        <w:rPr>
          <w:szCs w:val="22"/>
        </w:rPr>
      </w:pPr>
      <w:r w:rsidRPr="003853EF">
        <w:rPr>
          <w:szCs w:val="22"/>
        </w:rPr>
        <w:t>Kvėpavimo takų spazmas (švokštimas)</w:t>
      </w:r>
      <w:r>
        <w:rPr>
          <w:szCs w:val="22"/>
        </w:rPr>
        <w:t>.</w:t>
      </w:r>
    </w:p>
    <w:p w:rsidR="00466085" w:rsidRDefault="00466085" w:rsidP="00466085">
      <w:pPr>
        <w:numPr>
          <w:ilvl w:val="0"/>
          <w:numId w:val="4"/>
        </w:numPr>
        <w:ind w:left="567" w:hanging="567"/>
        <w:rPr>
          <w:szCs w:val="22"/>
        </w:rPr>
      </w:pPr>
      <w:r w:rsidRPr="003853EF">
        <w:rPr>
          <w:szCs w:val="22"/>
        </w:rPr>
        <w:t>Pakitę krūtinės ląstos rentgenologinio tyrimo duomenys (plaučių surandėjimas)</w:t>
      </w:r>
      <w:r>
        <w:rPr>
          <w:szCs w:val="22"/>
        </w:rPr>
        <w:t>.</w:t>
      </w:r>
    </w:p>
    <w:p w:rsidR="00466085" w:rsidRPr="003853EF" w:rsidRDefault="00466085" w:rsidP="00466085">
      <w:pPr>
        <w:numPr>
          <w:ilvl w:val="0"/>
          <w:numId w:val="4"/>
        </w:numPr>
        <w:ind w:left="567" w:hanging="567"/>
        <w:rPr>
          <w:szCs w:val="22"/>
        </w:rPr>
      </w:pPr>
      <w:r w:rsidRPr="003853EF">
        <w:rPr>
          <w:szCs w:val="22"/>
        </w:rPr>
        <w:t>Neritmiškas širdies plakimas (aritmija)</w:t>
      </w:r>
      <w:r>
        <w:rPr>
          <w:szCs w:val="22"/>
        </w:rPr>
        <w:t>.</w:t>
      </w:r>
    </w:p>
    <w:p w:rsidR="00466085" w:rsidRPr="003853EF" w:rsidRDefault="00466085" w:rsidP="00466085">
      <w:pPr>
        <w:numPr>
          <w:ilvl w:val="0"/>
          <w:numId w:val="4"/>
        </w:numPr>
        <w:ind w:left="567" w:hanging="567"/>
        <w:rPr>
          <w:szCs w:val="22"/>
        </w:rPr>
      </w:pPr>
      <w:r w:rsidRPr="003853EF">
        <w:rPr>
          <w:szCs w:val="22"/>
        </w:rPr>
        <w:t>Širdies nepakankamumas</w:t>
      </w:r>
      <w:r>
        <w:rPr>
          <w:szCs w:val="22"/>
        </w:rPr>
        <w:t>.</w:t>
      </w:r>
    </w:p>
    <w:p w:rsidR="00466085" w:rsidRPr="003853EF" w:rsidRDefault="00466085" w:rsidP="00466085">
      <w:pPr>
        <w:numPr>
          <w:ilvl w:val="0"/>
          <w:numId w:val="4"/>
        </w:numPr>
        <w:ind w:left="567" w:hanging="567"/>
        <w:rPr>
          <w:szCs w:val="22"/>
        </w:rPr>
      </w:pPr>
      <w:r w:rsidRPr="003853EF">
        <w:rPr>
          <w:szCs w:val="22"/>
        </w:rPr>
        <w:t>Inkstų funkcijos nepakankamumas</w:t>
      </w:r>
      <w:r>
        <w:rPr>
          <w:szCs w:val="22"/>
        </w:rPr>
        <w:t>.</w:t>
      </w:r>
    </w:p>
    <w:p w:rsidR="00466085" w:rsidRPr="003853EF" w:rsidRDefault="00466085" w:rsidP="00466085">
      <w:pPr>
        <w:numPr>
          <w:ilvl w:val="0"/>
          <w:numId w:val="4"/>
        </w:numPr>
        <w:ind w:left="567" w:hanging="567"/>
        <w:rPr>
          <w:szCs w:val="22"/>
        </w:rPr>
      </w:pPr>
      <w:r w:rsidRPr="00F544CF">
        <w:rPr>
          <w:szCs w:val="22"/>
        </w:rPr>
        <w:t>Sunki kepenų pažaida, įskaitant</w:t>
      </w:r>
      <w:r w:rsidRPr="003853EF">
        <w:rPr>
          <w:szCs w:val="22"/>
        </w:rPr>
        <w:t xml:space="preserve"> kepenų funkcijos nepakankamumą</w:t>
      </w:r>
      <w:r>
        <w:rPr>
          <w:szCs w:val="22"/>
        </w:rPr>
        <w:t>.</w:t>
      </w:r>
    </w:p>
    <w:p w:rsidR="00466085" w:rsidRPr="003853EF" w:rsidRDefault="00466085" w:rsidP="00466085">
      <w:pPr>
        <w:numPr>
          <w:ilvl w:val="0"/>
          <w:numId w:val="4"/>
        </w:numPr>
        <w:ind w:left="567" w:hanging="567"/>
        <w:rPr>
          <w:szCs w:val="22"/>
        </w:rPr>
      </w:pPr>
      <w:r w:rsidRPr="003853EF">
        <w:rPr>
          <w:szCs w:val="22"/>
        </w:rPr>
        <w:t>Insultas</w:t>
      </w:r>
      <w:r>
        <w:rPr>
          <w:szCs w:val="22"/>
        </w:rPr>
        <w:t>.</w:t>
      </w:r>
    </w:p>
    <w:p w:rsidR="00466085" w:rsidRPr="003853EF" w:rsidRDefault="00466085" w:rsidP="00466085">
      <w:pPr>
        <w:ind w:left="540" w:hanging="540"/>
        <w:rPr>
          <w:szCs w:val="22"/>
        </w:rPr>
      </w:pPr>
    </w:p>
    <w:p w:rsidR="00466085" w:rsidRPr="003853EF" w:rsidRDefault="00466085" w:rsidP="00466085">
      <w:pPr>
        <w:rPr>
          <w:szCs w:val="22"/>
          <w:u w:val="single"/>
        </w:rPr>
      </w:pPr>
      <w:r w:rsidRPr="005D554B">
        <w:rPr>
          <w:b/>
          <w:bCs/>
          <w:noProof/>
          <w:snapToGrid w:val="0"/>
          <w:szCs w:val="22"/>
        </w:rPr>
        <w:t xml:space="preserve">Reti šalutinio poveikio reiškiniai (gali pasireikšti rečiau kaip 1 iš 1 000 asmenų): </w:t>
      </w:r>
    </w:p>
    <w:p w:rsidR="00466085" w:rsidRPr="003853EF" w:rsidRDefault="00466085" w:rsidP="00466085">
      <w:pPr>
        <w:numPr>
          <w:ilvl w:val="0"/>
          <w:numId w:val="5"/>
        </w:numPr>
        <w:ind w:left="567" w:hanging="567"/>
        <w:rPr>
          <w:szCs w:val="22"/>
        </w:rPr>
      </w:pPr>
      <w:r w:rsidRPr="003853EF">
        <w:rPr>
          <w:szCs w:val="22"/>
        </w:rPr>
        <w:t>Širdies priepuolis (miokardo infarktas)</w:t>
      </w:r>
      <w:r>
        <w:rPr>
          <w:szCs w:val="22"/>
        </w:rPr>
        <w:t>.</w:t>
      </w:r>
    </w:p>
    <w:p w:rsidR="00466085" w:rsidRPr="003853EF" w:rsidRDefault="00466085" w:rsidP="00466085">
      <w:pPr>
        <w:numPr>
          <w:ilvl w:val="0"/>
          <w:numId w:val="5"/>
        </w:numPr>
        <w:ind w:left="567" w:hanging="567"/>
        <w:rPr>
          <w:szCs w:val="22"/>
        </w:rPr>
      </w:pPr>
      <w:r w:rsidRPr="003853EF">
        <w:rPr>
          <w:szCs w:val="22"/>
        </w:rPr>
        <w:t>Mažas kraujospūdis</w:t>
      </w:r>
      <w:r>
        <w:rPr>
          <w:szCs w:val="22"/>
        </w:rPr>
        <w:t>.</w:t>
      </w:r>
    </w:p>
    <w:p w:rsidR="00466085" w:rsidRPr="003853EF" w:rsidRDefault="00466085" w:rsidP="00466085">
      <w:pPr>
        <w:numPr>
          <w:ilvl w:val="0"/>
          <w:numId w:val="5"/>
        </w:numPr>
        <w:ind w:left="567" w:hanging="567"/>
        <w:rPr>
          <w:szCs w:val="22"/>
        </w:rPr>
      </w:pPr>
      <w:r w:rsidRPr="003853EF">
        <w:rPr>
          <w:szCs w:val="22"/>
        </w:rPr>
        <w:t>Odos lupimasis, išopėjimas ar pūslių formavimasis</w:t>
      </w:r>
      <w:r>
        <w:rPr>
          <w:szCs w:val="22"/>
        </w:rPr>
        <w:t>.</w:t>
      </w:r>
    </w:p>
    <w:p w:rsidR="00466085" w:rsidRPr="003853EF" w:rsidRDefault="00466085" w:rsidP="00466085">
      <w:pPr>
        <w:numPr>
          <w:ilvl w:val="0"/>
          <w:numId w:val="5"/>
        </w:numPr>
        <w:ind w:left="567" w:hanging="567"/>
        <w:rPr>
          <w:szCs w:val="22"/>
        </w:rPr>
      </w:pPr>
      <w:r w:rsidRPr="003853EF">
        <w:rPr>
          <w:szCs w:val="22"/>
        </w:rPr>
        <w:t>Reakcijos injekcijos vietoje</w:t>
      </w:r>
      <w:r>
        <w:rPr>
          <w:szCs w:val="22"/>
        </w:rPr>
        <w:t>.</w:t>
      </w:r>
    </w:p>
    <w:p w:rsidR="00466085" w:rsidRPr="003853EF" w:rsidRDefault="00466085" w:rsidP="00466085">
      <w:pPr>
        <w:numPr>
          <w:ilvl w:val="0"/>
          <w:numId w:val="5"/>
        </w:numPr>
        <w:ind w:left="567" w:hanging="567"/>
        <w:rPr>
          <w:szCs w:val="22"/>
        </w:rPr>
      </w:pPr>
      <w:r w:rsidRPr="003853EF">
        <w:rPr>
          <w:szCs w:val="22"/>
        </w:rPr>
        <w:t xml:space="preserve">Suaugusiųjų respiracinis </w:t>
      </w:r>
      <w:proofErr w:type="spellStart"/>
      <w:r w:rsidRPr="003853EF">
        <w:rPr>
          <w:szCs w:val="22"/>
        </w:rPr>
        <w:t>distreso</w:t>
      </w:r>
      <w:proofErr w:type="spellEnd"/>
      <w:r w:rsidRPr="003853EF">
        <w:rPr>
          <w:szCs w:val="22"/>
        </w:rPr>
        <w:t xml:space="preserve"> sindromas (sunkus plaučių uždegimas, dėl kurio pasireiškia kvėpavimo nepakankamumas)</w:t>
      </w:r>
      <w:r>
        <w:rPr>
          <w:szCs w:val="22"/>
        </w:rPr>
        <w:t>.</w:t>
      </w:r>
    </w:p>
    <w:p w:rsidR="00466085" w:rsidRPr="003853EF" w:rsidRDefault="00466085" w:rsidP="00466085">
      <w:pPr>
        <w:numPr>
          <w:ilvl w:val="0"/>
          <w:numId w:val="5"/>
        </w:numPr>
        <w:ind w:left="567" w:hanging="567"/>
        <w:rPr>
          <w:szCs w:val="22"/>
        </w:rPr>
      </w:pPr>
      <w:r w:rsidRPr="003853EF">
        <w:rPr>
          <w:szCs w:val="22"/>
        </w:rPr>
        <w:t>Su spinduliniu gydymu susijęs poveikis (odos išbėrimas, panašus į sunkų nudegimą saulėje) odai, kuri anksčiau buvo švitinta, taikant spindulinį gydymą.</w:t>
      </w:r>
    </w:p>
    <w:p w:rsidR="00466085" w:rsidRPr="003853EF" w:rsidRDefault="00466085" w:rsidP="00466085">
      <w:pPr>
        <w:numPr>
          <w:ilvl w:val="0"/>
          <w:numId w:val="5"/>
        </w:numPr>
        <w:ind w:left="567" w:hanging="567"/>
        <w:rPr>
          <w:szCs w:val="22"/>
        </w:rPr>
      </w:pPr>
      <w:r w:rsidRPr="003853EF">
        <w:rPr>
          <w:szCs w:val="22"/>
        </w:rPr>
        <w:t>Skysčių kaupimasis plaučiuose</w:t>
      </w:r>
      <w:r>
        <w:rPr>
          <w:szCs w:val="22"/>
        </w:rPr>
        <w:t>.</w:t>
      </w:r>
    </w:p>
    <w:p w:rsidR="00466085" w:rsidRPr="003853EF" w:rsidRDefault="00466085" w:rsidP="00466085">
      <w:pPr>
        <w:numPr>
          <w:ilvl w:val="0"/>
          <w:numId w:val="5"/>
        </w:numPr>
        <w:ind w:left="567" w:hanging="567"/>
        <w:rPr>
          <w:szCs w:val="22"/>
        </w:rPr>
      </w:pPr>
      <w:r w:rsidRPr="003853EF">
        <w:rPr>
          <w:szCs w:val="22"/>
        </w:rPr>
        <w:t xml:space="preserve">Su spinduliniu gydymu susijęs toksinis poveikis (su spinduliniu gydymu susijęs labai mažų orinių maišelių </w:t>
      </w:r>
      <w:r>
        <w:rPr>
          <w:szCs w:val="22"/>
        </w:rPr>
        <w:t xml:space="preserve">- </w:t>
      </w:r>
      <w:r w:rsidRPr="00F544CF">
        <w:rPr>
          <w:szCs w:val="22"/>
        </w:rPr>
        <w:t>alveolių,</w:t>
      </w:r>
      <w:r w:rsidRPr="003853EF">
        <w:rPr>
          <w:szCs w:val="22"/>
        </w:rPr>
        <w:t xml:space="preserve"> randėjimas)</w:t>
      </w:r>
      <w:r>
        <w:rPr>
          <w:szCs w:val="22"/>
        </w:rPr>
        <w:t>.</w:t>
      </w:r>
    </w:p>
    <w:p w:rsidR="00466085" w:rsidRPr="003853EF" w:rsidRDefault="00466085" w:rsidP="00466085">
      <w:pPr>
        <w:numPr>
          <w:ilvl w:val="0"/>
          <w:numId w:val="5"/>
        </w:numPr>
        <w:ind w:left="567" w:hanging="567"/>
        <w:rPr>
          <w:szCs w:val="22"/>
        </w:rPr>
      </w:pPr>
      <w:r w:rsidRPr="003853EF">
        <w:rPr>
          <w:szCs w:val="22"/>
        </w:rPr>
        <w:t>Rankų ar kojų pirštų gangrena</w:t>
      </w:r>
      <w:r>
        <w:rPr>
          <w:szCs w:val="22"/>
        </w:rPr>
        <w:t>.</w:t>
      </w:r>
    </w:p>
    <w:p w:rsidR="00466085" w:rsidRPr="003853EF" w:rsidRDefault="00466085" w:rsidP="00466085">
      <w:pPr>
        <w:rPr>
          <w:szCs w:val="22"/>
        </w:rPr>
      </w:pPr>
    </w:p>
    <w:p w:rsidR="00466085" w:rsidRPr="003853EF" w:rsidRDefault="00466085" w:rsidP="00466085">
      <w:pPr>
        <w:ind w:left="540" w:hanging="540"/>
        <w:rPr>
          <w:szCs w:val="22"/>
          <w:u w:val="single"/>
        </w:rPr>
      </w:pPr>
      <w:r w:rsidRPr="005D554B">
        <w:rPr>
          <w:b/>
          <w:bCs/>
          <w:noProof/>
          <w:snapToGrid w:val="0"/>
          <w:szCs w:val="22"/>
        </w:rPr>
        <w:t>Labai reti šalutinio poveikio reiškiniai (gali pasireikšti rečiau kaip 1 iš 10 000 asmenų</w:t>
      </w:r>
      <w:r>
        <w:rPr>
          <w:b/>
          <w:bCs/>
          <w:noProof/>
          <w:snapToGrid w:val="0"/>
          <w:szCs w:val="22"/>
        </w:rPr>
        <w:t>:</w:t>
      </w:r>
      <w:r w:rsidRPr="003853EF" w:rsidDel="00F0614C">
        <w:rPr>
          <w:szCs w:val="22"/>
          <w:u w:val="single"/>
        </w:rPr>
        <w:t xml:space="preserve"> </w:t>
      </w:r>
    </w:p>
    <w:p w:rsidR="00466085" w:rsidRPr="003853EF" w:rsidRDefault="00466085" w:rsidP="00466085">
      <w:pPr>
        <w:numPr>
          <w:ilvl w:val="0"/>
          <w:numId w:val="6"/>
        </w:numPr>
        <w:ind w:left="567" w:hanging="567"/>
        <w:rPr>
          <w:szCs w:val="22"/>
        </w:rPr>
      </w:pPr>
      <w:r w:rsidRPr="003853EF">
        <w:rPr>
          <w:szCs w:val="22"/>
        </w:rPr>
        <w:t xml:space="preserve">Kraujo plokštelių </w:t>
      </w:r>
      <w:r>
        <w:rPr>
          <w:szCs w:val="22"/>
        </w:rPr>
        <w:t>(trombocitų) skaičiaus</w:t>
      </w:r>
      <w:r w:rsidRPr="003853EF">
        <w:rPr>
          <w:szCs w:val="22"/>
        </w:rPr>
        <w:t xml:space="preserve"> padidėjimas</w:t>
      </w:r>
      <w:r>
        <w:rPr>
          <w:szCs w:val="22"/>
        </w:rPr>
        <w:t>.</w:t>
      </w:r>
    </w:p>
    <w:p w:rsidR="00466085" w:rsidRPr="003853EF" w:rsidRDefault="00466085" w:rsidP="00466085">
      <w:pPr>
        <w:numPr>
          <w:ilvl w:val="0"/>
          <w:numId w:val="6"/>
        </w:numPr>
        <w:ind w:left="567" w:hanging="567"/>
        <w:rPr>
          <w:szCs w:val="22"/>
        </w:rPr>
      </w:pPr>
      <w:r w:rsidRPr="003853EF">
        <w:rPr>
          <w:szCs w:val="22"/>
        </w:rPr>
        <w:t>Anafilaksinė reakcija (sunki padidėjusio jautrumo ar alerginė reakcija)</w:t>
      </w:r>
      <w:r>
        <w:rPr>
          <w:szCs w:val="22"/>
        </w:rPr>
        <w:t>.</w:t>
      </w:r>
    </w:p>
    <w:p w:rsidR="00466085" w:rsidRPr="003853EF" w:rsidRDefault="00466085" w:rsidP="00466085">
      <w:pPr>
        <w:numPr>
          <w:ilvl w:val="0"/>
          <w:numId w:val="6"/>
        </w:numPr>
        <w:ind w:left="567" w:hanging="567"/>
        <w:rPr>
          <w:szCs w:val="22"/>
        </w:rPr>
      </w:pPr>
      <w:r w:rsidRPr="003853EF">
        <w:rPr>
          <w:szCs w:val="22"/>
        </w:rPr>
        <w:t xml:space="preserve">Odos nusilupimas ir sunkus odos </w:t>
      </w:r>
      <w:proofErr w:type="spellStart"/>
      <w:r w:rsidRPr="003853EF">
        <w:rPr>
          <w:szCs w:val="22"/>
        </w:rPr>
        <w:t>pūslėtumas</w:t>
      </w:r>
      <w:proofErr w:type="spellEnd"/>
      <w:r>
        <w:rPr>
          <w:szCs w:val="22"/>
        </w:rPr>
        <w:t>.</w:t>
      </w:r>
    </w:p>
    <w:p w:rsidR="00466085" w:rsidRDefault="00466085" w:rsidP="00466085">
      <w:pPr>
        <w:numPr>
          <w:ilvl w:val="0"/>
          <w:numId w:val="6"/>
        </w:numPr>
        <w:ind w:left="567" w:hanging="567"/>
        <w:rPr>
          <w:szCs w:val="22"/>
        </w:rPr>
      </w:pPr>
      <w:r w:rsidRPr="003853EF">
        <w:rPr>
          <w:szCs w:val="22"/>
        </w:rPr>
        <w:t>Išeminis kolitas (storosios žarnos gleivinės uždegimas, kuris pasireiškia dėl sumažėjusio aprūpinimo krauju)</w:t>
      </w:r>
      <w:r>
        <w:rPr>
          <w:szCs w:val="22"/>
        </w:rPr>
        <w:t>.</w:t>
      </w:r>
    </w:p>
    <w:p w:rsidR="00466085" w:rsidRDefault="00466085" w:rsidP="00466085">
      <w:pPr>
        <w:numPr>
          <w:ilvl w:val="0"/>
          <w:numId w:val="6"/>
        </w:numPr>
        <w:ind w:left="567" w:hanging="567"/>
        <w:rPr>
          <w:szCs w:val="22"/>
        </w:rPr>
      </w:pPr>
      <w:r>
        <w:rPr>
          <w:szCs w:val="22"/>
          <w:lang w:eastAsia="lt-LT"/>
        </w:rPr>
        <w:t>Padidėjusio kapiliarų pralaidumo (skysčių ištekėjimo iš smulkiųjų kraujagyslių į audinius) sindromas.</w:t>
      </w:r>
    </w:p>
    <w:p w:rsidR="00466085" w:rsidRDefault="00466085" w:rsidP="00466085">
      <w:pPr>
        <w:numPr>
          <w:ilvl w:val="0"/>
          <w:numId w:val="6"/>
        </w:numPr>
        <w:ind w:left="567" w:hanging="567"/>
        <w:rPr>
          <w:szCs w:val="22"/>
        </w:rPr>
      </w:pPr>
      <w:r w:rsidRPr="00657CC3">
        <w:rPr>
          <w:szCs w:val="22"/>
        </w:rPr>
        <w:t>Kraujo krešulių susidarymas smulkiosiose kraujagyslėse (</w:t>
      </w:r>
      <w:proofErr w:type="spellStart"/>
      <w:r w:rsidRPr="00657CC3">
        <w:rPr>
          <w:szCs w:val="22"/>
        </w:rPr>
        <w:t>trombozinė</w:t>
      </w:r>
      <w:proofErr w:type="spellEnd"/>
      <w:r w:rsidRPr="00657CC3">
        <w:rPr>
          <w:szCs w:val="22"/>
        </w:rPr>
        <w:t xml:space="preserve"> </w:t>
      </w:r>
      <w:proofErr w:type="spellStart"/>
      <w:r w:rsidRPr="00657CC3">
        <w:rPr>
          <w:szCs w:val="22"/>
        </w:rPr>
        <w:t>mikroangiopatija</w:t>
      </w:r>
      <w:proofErr w:type="spellEnd"/>
      <w:r w:rsidRPr="00657CC3">
        <w:rPr>
          <w:szCs w:val="22"/>
        </w:rPr>
        <w:t>).</w:t>
      </w:r>
    </w:p>
    <w:p w:rsidR="00466085" w:rsidRPr="00A20EB5" w:rsidRDefault="00466085" w:rsidP="00466085">
      <w:pPr>
        <w:numPr>
          <w:ilvl w:val="0"/>
          <w:numId w:val="6"/>
        </w:numPr>
        <w:ind w:left="567" w:hanging="567"/>
        <w:rPr>
          <w:szCs w:val="22"/>
        </w:rPr>
      </w:pPr>
      <w:r>
        <w:rPr>
          <w:szCs w:val="22"/>
        </w:rPr>
        <w:t>U</w:t>
      </w:r>
      <w:r w:rsidRPr="00F14D12">
        <w:rPr>
          <w:szCs w:val="22"/>
        </w:rPr>
        <w:t xml:space="preserve">žpakalinės grįžtamosios </w:t>
      </w:r>
      <w:proofErr w:type="spellStart"/>
      <w:r w:rsidRPr="00F14D12">
        <w:rPr>
          <w:szCs w:val="22"/>
        </w:rPr>
        <w:t>encefalopatijos</w:t>
      </w:r>
      <w:proofErr w:type="spellEnd"/>
      <w:r w:rsidRPr="00F14D12">
        <w:rPr>
          <w:szCs w:val="22"/>
        </w:rPr>
        <w:t xml:space="preserve"> sindromas</w:t>
      </w:r>
      <w:r>
        <w:rPr>
          <w:szCs w:val="22"/>
        </w:rPr>
        <w:t>.</w:t>
      </w:r>
    </w:p>
    <w:p w:rsidR="00466085" w:rsidRPr="00A20EB5" w:rsidRDefault="00466085" w:rsidP="00466085">
      <w:pPr>
        <w:rPr>
          <w:szCs w:val="22"/>
        </w:rPr>
      </w:pPr>
    </w:p>
    <w:p w:rsidR="00466085" w:rsidRPr="00A20EB5" w:rsidRDefault="00466085" w:rsidP="00466085">
      <w:pPr>
        <w:rPr>
          <w:szCs w:val="22"/>
        </w:rPr>
      </w:pPr>
      <w:r w:rsidRPr="005D554B">
        <w:rPr>
          <w:b/>
          <w:bCs/>
          <w:noProof/>
          <w:snapToGrid w:val="0"/>
          <w:szCs w:val="22"/>
        </w:rPr>
        <w:t>Šalutinio poveikio reiškiniai, kurių</w:t>
      </w:r>
      <w:r>
        <w:rPr>
          <w:b/>
          <w:bCs/>
          <w:noProof/>
          <w:snapToGrid w:val="0"/>
          <w:szCs w:val="22"/>
        </w:rPr>
        <w:t xml:space="preserve"> </w:t>
      </w:r>
      <w:r w:rsidRPr="005D554B">
        <w:rPr>
          <w:b/>
          <w:bCs/>
          <w:noProof/>
          <w:snapToGrid w:val="0"/>
          <w:szCs w:val="22"/>
        </w:rPr>
        <w:t xml:space="preserve">dažnis nežinomas (negali būti apskaičiuotas pagal turimus duomenis): </w:t>
      </w:r>
    </w:p>
    <w:p w:rsidR="00466085" w:rsidRPr="00657CC3" w:rsidRDefault="00466085" w:rsidP="00466085">
      <w:pPr>
        <w:numPr>
          <w:ilvl w:val="0"/>
          <w:numId w:val="6"/>
        </w:numPr>
        <w:ind w:left="567" w:hanging="567"/>
        <w:rPr>
          <w:szCs w:val="22"/>
        </w:rPr>
      </w:pPr>
      <w:r w:rsidRPr="00657CC3">
        <w:rPr>
          <w:szCs w:val="22"/>
          <w:lang w:eastAsia="lt-LT"/>
        </w:rPr>
        <w:t>Prasidedanti organų pažaida bakterijoms ir jų toksinams patekus į kraują (sepsis).</w:t>
      </w:r>
    </w:p>
    <w:p w:rsidR="00466085" w:rsidRPr="00A20EB5" w:rsidRDefault="00466085" w:rsidP="00466085">
      <w:pPr>
        <w:numPr>
          <w:ilvl w:val="0"/>
          <w:numId w:val="6"/>
        </w:numPr>
        <w:ind w:left="567" w:hanging="567"/>
        <w:rPr>
          <w:b/>
          <w:szCs w:val="22"/>
          <w:u w:val="single"/>
        </w:rPr>
      </w:pPr>
      <w:r w:rsidRPr="00657CC3">
        <w:rPr>
          <w:szCs w:val="22"/>
        </w:rPr>
        <w:t>Odos paraudimas su patinimu (</w:t>
      </w:r>
      <w:proofErr w:type="spellStart"/>
      <w:r w:rsidRPr="00657CC3">
        <w:rPr>
          <w:szCs w:val="22"/>
        </w:rPr>
        <w:t>pseudoceliulitas</w:t>
      </w:r>
      <w:proofErr w:type="spellEnd"/>
      <w:r w:rsidRPr="00657CC3">
        <w:rPr>
          <w:szCs w:val="22"/>
        </w:rPr>
        <w:t xml:space="preserve">). </w:t>
      </w:r>
    </w:p>
    <w:p w:rsidR="00466085" w:rsidRPr="003853EF" w:rsidRDefault="00466085" w:rsidP="00466085">
      <w:pPr>
        <w:rPr>
          <w:szCs w:val="22"/>
        </w:rPr>
      </w:pPr>
    </w:p>
    <w:p w:rsidR="00466085" w:rsidRPr="003853EF" w:rsidRDefault="00466085" w:rsidP="00466085">
      <w:pPr>
        <w:rPr>
          <w:szCs w:val="22"/>
        </w:rPr>
      </w:pPr>
      <w:r w:rsidRPr="003853EF">
        <w:rPr>
          <w:szCs w:val="22"/>
        </w:rPr>
        <w:t>Gali pasireikšti bet kurie išvardyti simptomai ir (arba) būklės. Jeigu pradeda reikštis bet kuris išvardytas šalutinis poveikis, apie tai kiek galima greičiau pasakykite gydytojui.</w:t>
      </w:r>
    </w:p>
    <w:p w:rsidR="00466085" w:rsidRPr="003853EF" w:rsidRDefault="00466085" w:rsidP="00466085">
      <w:pPr>
        <w:rPr>
          <w:szCs w:val="22"/>
        </w:rPr>
      </w:pPr>
    </w:p>
    <w:p w:rsidR="00466085" w:rsidRPr="003853EF" w:rsidRDefault="00466085" w:rsidP="00466085">
      <w:pPr>
        <w:rPr>
          <w:szCs w:val="22"/>
        </w:rPr>
      </w:pPr>
      <w:r w:rsidRPr="003853EF">
        <w:rPr>
          <w:szCs w:val="22"/>
        </w:rPr>
        <w:t>Jeigu kuris nors iš šalutinių poveikių Jums kelia rūpestį, pasitarkite su gydytoju.</w:t>
      </w:r>
    </w:p>
    <w:p w:rsidR="00466085" w:rsidRPr="003853EF" w:rsidRDefault="00466085" w:rsidP="00466085">
      <w:pPr>
        <w:rPr>
          <w:szCs w:val="22"/>
        </w:rPr>
      </w:pPr>
    </w:p>
    <w:p w:rsidR="00466085" w:rsidRPr="003853EF" w:rsidRDefault="00466085" w:rsidP="00466085">
      <w:pPr>
        <w:tabs>
          <w:tab w:val="left" w:pos="567"/>
        </w:tabs>
        <w:rPr>
          <w:b/>
          <w:snapToGrid w:val="0"/>
        </w:rPr>
      </w:pPr>
      <w:r w:rsidRPr="003853EF">
        <w:rPr>
          <w:b/>
          <w:noProof/>
          <w:snapToGrid w:val="0"/>
        </w:rPr>
        <w:t>Pranešimas apie šalutinį poveikį</w:t>
      </w:r>
    </w:p>
    <w:p w:rsidR="00466085" w:rsidRPr="005D554B" w:rsidRDefault="00466085" w:rsidP="00466085">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vaistininkui</w:t>
      </w:r>
      <w:r>
        <w:rPr>
          <w:snapToGrid w:val="0"/>
        </w:rPr>
        <w:t xml:space="preserve"> </w:t>
      </w:r>
      <w:r w:rsidRPr="005D554B">
        <w:rPr>
          <w:snapToGrid w:val="0"/>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rsidR="00466085" w:rsidRPr="003853EF" w:rsidRDefault="00466085" w:rsidP="00466085">
      <w:pPr>
        <w:rPr>
          <w:szCs w:val="22"/>
        </w:rPr>
      </w:pPr>
    </w:p>
    <w:p w:rsidR="00466085" w:rsidRPr="003853EF" w:rsidRDefault="00466085" w:rsidP="00466085">
      <w:pPr>
        <w:rPr>
          <w:szCs w:val="22"/>
        </w:rPr>
      </w:pPr>
    </w:p>
    <w:p w:rsidR="00466085" w:rsidRPr="003853EF" w:rsidRDefault="00466085" w:rsidP="00466085">
      <w:pPr>
        <w:ind w:left="540" w:hanging="540"/>
        <w:rPr>
          <w:b/>
          <w:szCs w:val="22"/>
        </w:rPr>
      </w:pPr>
      <w:bookmarkStart w:id="10" w:name="_Toc129243143"/>
      <w:bookmarkStart w:id="11" w:name="_Toc129243268"/>
      <w:r w:rsidRPr="003853EF">
        <w:rPr>
          <w:b/>
          <w:szCs w:val="22"/>
        </w:rPr>
        <w:t>5.</w:t>
      </w:r>
      <w:r w:rsidRPr="003853EF">
        <w:rPr>
          <w:b/>
          <w:szCs w:val="22"/>
        </w:rPr>
        <w:tab/>
        <w:t xml:space="preserve">Kaip laikyti </w:t>
      </w:r>
      <w:bookmarkEnd w:id="10"/>
      <w:bookmarkEnd w:id="11"/>
      <w:proofErr w:type="spellStart"/>
      <w:r w:rsidRPr="003853EF">
        <w:rPr>
          <w:b/>
          <w:szCs w:val="22"/>
        </w:rPr>
        <w:t>Gemcitabine</w:t>
      </w:r>
      <w:proofErr w:type="spellEnd"/>
      <w:r w:rsidRPr="003853EF">
        <w:rPr>
          <w:b/>
          <w:szCs w:val="22"/>
        </w:rPr>
        <w:t xml:space="preserve"> </w:t>
      </w:r>
      <w:proofErr w:type="spellStart"/>
      <w:r w:rsidRPr="003853EF">
        <w:rPr>
          <w:b/>
          <w:szCs w:val="22"/>
        </w:rPr>
        <w:t>SanoSwiss</w:t>
      </w:r>
      <w:proofErr w:type="spellEnd"/>
    </w:p>
    <w:p w:rsidR="00466085" w:rsidRPr="003853EF" w:rsidRDefault="00466085" w:rsidP="00466085">
      <w:pPr>
        <w:rPr>
          <w:szCs w:val="22"/>
        </w:rPr>
      </w:pPr>
    </w:p>
    <w:p w:rsidR="00466085" w:rsidRPr="003853EF" w:rsidRDefault="00466085" w:rsidP="00466085">
      <w:pPr>
        <w:rPr>
          <w:szCs w:val="22"/>
        </w:rPr>
      </w:pPr>
      <w:r w:rsidRPr="003853EF">
        <w:rPr>
          <w:szCs w:val="22"/>
        </w:rPr>
        <w:t>Šį vaistą laikykite vaikams nepastebimoje ir nepasiekiamoje vietoje.</w:t>
      </w:r>
    </w:p>
    <w:p w:rsidR="00466085" w:rsidRPr="003853EF" w:rsidRDefault="00466085" w:rsidP="00466085">
      <w:pPr>
        <w:rPr>
          <w:szCs w:val="22"/>
        </w:rPr>
      </w:pPr>
    </w:p>
    <w:p w:rsidR="00466085" w:rsidRPr="003853EF" w:rsidRDefault="00466085" w:rsidP="00466085">
      <w:pPr>
        <w:rPr>
          <w:szCs w:val="22"/>
        </w:rPr>
      </w:pPr>
      <w:r w:rsidRPr="00CA15F0">
        <w:rPr>
          <w:szCs w:val="22"/>
        </w:rPr>
        <w:t>Ant flakono ir kartono dėžutės po „Tinka iki</w:t>
      </w:r>
      <w:r>
        <w:rPr>
          <w:szCs w:val="22"/>
        </w:rPr>
        <w:t>/</w:t>
      </w:r>
      <w:r w:rsidRPr="00A20EB5">
        <w:rPr>
          <w:szCs w:val="22"/>
          <w:highlight w:val="lightGray"/>
        </w:rPr>
        <w:t>EXP</w:t>
      </w:r>
      <w:r>
        <w:rPr>
          <w:szCs w:val="22"/>
        </w:rPr>
        <w:t>“</w:t>
      </w:r>
      <w:r w:rsidRPr="00CA15F0">
        <w:rPr>
          <w:szCs w:val="22"/>
        </w:rPr>
        <w:t xml:space="preserve"> nurodytam tinkamumo laikui pasibaigus, šio vaisto vartoti negalima. </w:t>
      </w:r>
      <w:r>
        <w:rPr>
          <w:szCs w:val="22"/>
        </w:rPr>
        <w:t>Vaistas tinkamas vartoti iki paskutinės nurodyto mėnesio dienos.</w:t>
      </w:r>
    </w:p>
    <w:p w:rsidR="00466085" w:rsidRPr="003853EF" w:rsidRDefault="00466085" w:rsidP="00466085">
      <w:pPr>
        <w:rPr>
          <w:szCs w:val="22"/>
        </w:rPr>
      </w:pPr>
    </w:p>
    <w:p w:rsidR="00466085" w:rsidRDefault="00466085" w:rsidP="00466085">
      <w:pPr>
        <w:rPr>
          <w:szCs w:val="22"/>
        </w:rPr>
      </w:pPr>
      <w:r w:rsidRPr="00CA15F0">
        <w:rPr>
          <w:szCs w:val="22"/>
        </w:rPr>
        <w:t>Neatidarytas flakonas: l</w:t>
      </w:r>
      <w:r>
        <w:rPr>
          <w:szCs w:val="22"/>
        </w:rPr>
        <w:t>aikyti ne aukštesnėje kaip 30 </w:t>
      </w:r>
      <w:r w:rsidRPr="00CA15F0">
        <w:rPr>
          <w:szCs w:val="22"/>
        </w:rPr>
        <w:t>°temperatūroje.</w:t>
      </w:r>
      <w:r w:rsidRPr="00643173">
        <w:rPr>
          <w:szCs w:val="22"/>
        </w:rPr>
        <w:t xml:space="preserve"> </w:t>
      </w:r>
    </w:p>
    <w:p w:rsidR="00466085" w:rsidRPr="00CA15F0" w:rsidRDefault="00466085" w:rsidP="00466085">
      <w:pPr>
        <w:rPr>
          <w:szCs w:val="22"/>
        </w:rPr>
      </w:pPr>
    </w:p>
    <w:p w:rsidR="00466085" w:rsidRPr="003853EF" w:rsidRDefault="00466085" w:rsidP="00466085">
      <w:pPr>
        <w:rPr>
          <w:szCs w:val="22"/>
          <w:u w:val="single"/>
        </w:rPr>
      </w:pPr>
      <w:r w:rsidRPr="003853EF">
        <w:rPr>
          <w:szCs w:val="22"/>
          <w:u w:val="single"/>
        </w:rPr>
        <w:t>Paruoš</w:t>
      </w:r>
      <w:r>
        <w:rPr>
          <w:szCs w:val="22"/>
          <w:u w:val="single"/>
        </w:rPr>
        <w:t>t</w:t>
      </w:r>
      <w:r w:rsidRPr="003853EF">
        <w:rPr>
          <w:szCs w:val="22"/>
          <w:u w:val="single"/>
        </w:rPr>
        <w:t>as</w:t>
      </w:r>
      <w:r>
        <w:rPr>
          <w:szCs w:val="22"/>
          <w:u w:val="single"/>
        </w:rPr>
        <w:t xml:space="preserve"> ir praskiestas</w:t>
      </w:r>
      <w:r w:rsidRPr="003853EF">
        <w:rPr>
          <w:szCs w:val="22"/>
          <w:u w:val="single"/>
        </w:rPr>
        <w:t xml:space="preserve"> </w:t>
      </w:r>
      <w:r>
        <w:rPr>
          <w:szCs w:val="22"/>
          <w:u w:val="single"/>
        </w:rPr>
        <w:t xml:space="preserve">infuzinis </w:t>
      </w:r>
      <w:r w:rsidRPr="003853EF">
        <w:rPr>
          <w:szCs w:val="22"/>
          <w:u w:val="single"/>
        </w:rPr>
        <w:t>tirpalas</w:t>
      </w:r>
    </w:p>
    <w:p w:rsidR="00466085" w:rsidRPr="003853EF" w:rsidRDefault="00466085" w:rsidP="00466085">
      <w:pPr>
        <w:rPr>
          <w:szCs w:val="22"/>
        </w:rPr>
      </w:pPr>
      <w:r w:rsidRPr="00CA15F0">
        <w:rPr>
          <w:szCs w:val="22"/>
        </w:rPr>
        <w:t xml:space="preserve">Įrodyta, kad paruošto </w:t>
      </w:r>
      <w:r>
        <w:rPr>
          <w:szCs w:val="22"/>
        </w:rPr>
        <w:t xml:space="preserve">infuzinio </w:t>
      </w:r>
      <w:r w:rsidRPr="00CA15F0">
        <w:rPr>
          <w:szCs w:val="22"/>
        </w:rPr>
        <w:t>tirpalo, laikomo 30 °C temperatūroje, fizin</w:t>
      </w:r>
      <w:r>
        <w:rPr>
          <w:szCs w:val="22"/>
        </w:rPr>
        <w:t>ė</w:t>
      </w:r>
      <w:r w:rsidRPr="00CA15F0">
        <w:rPr>
          <w:szCs w:val="22"/>
        </w:rPr>
        <w:t>s ir chemin</w:t>
      </w:r>
      <w:r>
        <w:rPr>
          <w:szCs w:val="22"/>
        </w:rPr>
        <w:t>ė</w:t>
      </w:r>
      <w:r w:rsidRPr="00CA15F0">
        <w:rPr>
          <w:szCs w:val="22"/>
        </w:rPr>
        <w:t xml:space="preserve">s </w:t>
      </w:r>
      <w:r>
        <w:rPr>
          <w:szCs w:val="22"/>
        </w:rPr>
        <w:t>savybės</w:t>
      </w:r>
      <w:r w:rsidRPr="00CA15F0">
        <w:rPr>
          <w:szCs w:val="22"/>
        </w:rPr>
        <w:t xml:space="preserve"> nekinta 24</w:t>
      </w:r>
      <w:r>
        <w:rPr>
          <w:szCs w:val="22"/>
        </w:rPr>
        <w:t> </w:t>
      </w:r>
      <w:r w:rsidRPr="00CA15F0">
        <w:rPr>
          <w:szCs w:val="22"/>
        </w:rPr>
        <w:t>val.</w:t>
      </w:r>
      <w:r w:rsidRPr="009F2893">
        <w:rPr>
          <w:szCs w:val="22"/>
        </w:rPr>
        <w:t xml:space="preserve"> </w:t>
      </w:r>
      <w:r w:rsidRPr="003853EF">
        <w:rPr>
          <w:szCs w:val="22"/>
        </w:rPr>
        <w:t>Mikrobiologiniu požiūriu, vaistą reikia vartoti nedelsiant</w:t>
      </w:r>
      <w:r>
        <w:rPr>
          <w:szCs w:val="22"/>
        </w:rPr>
        <w:t>,</w:t>
      </w:r>
      <w:r w:rsidRPr="003853EF">
        <w:rPr>
          <w:szCs w:val="22"/>
        </w:rPr>
        <w:t xml:space="preserve"> nebent </w:t>
      </w:r>
      <w:r>
        <w:rPr>
          <w:szCs w:val="22"/>
        </w:rPr>
        <w:t xml:space="preserve">infuzinis </w:t>
      </w:r>
      <w:r w:rsidRPr="003853EF">
        <w:rPr>
          <w:szCs w:val="22"/>
        </w:rPr>
        <w:t xml:space="preserve">tirpalas ruošiamas ir skiedžiamas kontroliuojamomis patvirtintomis </w:t>
      </w:r>
      <w:proofErr w:type="spellStart"/>
      <w:r w:rsidRPr="003853EF">
        <w:rPr>
          <w:szCs w:val="22"/>
        </w:rPr>
        <w:t>aseptinėmis</w:t>
      </w:r>
      <w:proofErr w:type="spellEnd"/>
      <w:r w:rsidRPr="003853EF">
        <w:rPr>
          <w:szCs w:val="22"/>
        </w:rPr>
        <w:t xml:space="preserve"> sąlygomis.</w:t>
      </w:r>
      <w:r>
        <w:rPr>
          <w:szCs w:val="22"/>
        </w:rPr>
        <w:t xml:space="preserve"> </w:t>
      </w:r>
      <w:r w:rsidRPr="003853EF">
        <w:rPr>
          <w:szCs w:val="22"/>
        </w:rPr>
        <w:t xml:space="preserve">Jeigu jis iš karto nevartojamas, už laikymo laiką ir sąlygas prieš vartojimą atsako vartotojas. </w:t>
      </w:r>
    </w:p>
    <w:p w:rsidR="00466085" w:rsidRPr="00CA15F0" w:rsidRDefault="00466085" w:rsidP="00466085">
      <w:pPr>
        <w:rPr>
          <w:szCs w:val="22"/>
        </w:rPr>
      </w:pPr>
      <w:r w:rsidRPr="008C6661">
        <w:rPr>
          <w:szCs w:val="22"/>
        </w:rPr>
        <w:t xml:space="preserve">Paruošto </w:t>
      </w:r>
      <w:proofErr w:type="spellStart"/>
      <w:r w:rsidRPr="008C6661">
        <w:rPr>
          <w:szCs w:val="22"/>
        </w:rPr>
        <w:t>gemcitabino</w:t>
      </w:r>
      <w:proofErr w:type="spellEnd"/>
      <w:r w:rsidRPr="008C6661">
        <w:rPr>
          <w:szCs w:val="22"/>
        </w:rPr>
        <w:t xml:space="preserve"> </w:t>
      </w:r>
      <w:r>
        <w:rPr>
          <w:szCs w:val="22"/>
        </w:rPr>
        <w:t xml:space="preserve">infuzinio </w:t>
      </w:r>
      <w:r w:rsidRPr="008C6661">
        <w:rPr>
          <w:szCs w:val="22"/>
        </w:rPr>
        <w:t xml:space="preserve">tirpalo negalima šaldyti, kadangi galima </w:t>
      </w:r>
      <w:proofErr w:type="spellStart"/>
      <w:r w:rsidRPr="008C6661">
        <w:rPr>
          <w:szCs w:val="22"/>
        </w:rPr>
        <w:t>kristalizacija</w:t>
      </w:r>
      <w:proofErr w:type="spellEnd"/>
      <w:r w:rsidRPr="008C6661">
        <w:rPr>
          <w:szCs w:val="22"/>
        </w:rPr>
        <w:t>.</w:t>
      </w:r>
    </w:p>
    <w:p w:rsidR="00466085" w:rsidRPr="003853EF" w:rsidRDefault="00466085" w:rsidP="00466085">
      <w:pPr>
        <w:rPr>
          <w:szCs w:val="22"/>
        </w:rPr>
      </w:pPr>
    </w:p>
    <w:p w:rsidR="00466085" w:rsidRPr="008B78D5" w:rsidRDefault="00466085" w:rsidP="00466085">
      <w:pPr>
        <w:rPr>
          <w:szCs w:val="22"/>
        </w:rPr>
      </w:pPr>
      <w:r w:rsidRPr="008B78D5">
        <w:rPr>
          <w:noProof/>
          <w:szCs w:val="22"/>
        </w:rPr>
        <w:t>Vaistų negalima išmesti į kanalizaciją arba su buitinėmis atliekomis.</w:t>
      </w:r>
      <w:r w:rsidRPr="008B78D5">
        <w:rPr>
          <w:szCs w:val="22"/>
        </w:rPr>
        <w:t xml:space="preserve"> </w:t>
      </w:r>
      <w:r w:rsidRPr="008B78D5">
        <w:rPr>
          <w:noProof/>
          <w:szCs w:val="22"/>
        </w:rPr>
        <w:t>Kaip išmesti nereikalingus vaistus, klauskite vaistininko.</w:t>
      </w:r>
      <w:r w:rsidRPr="008B78D5">
        <w:rPr>
          <w:szCs w:val="22"/>
        </w:rPr>
        <w:t xml:space="preserve"> </w:t>
      </w:r>
      <w:r w:rsidRPr="008B78D5">
        <w:rPr>
          <w:noProof/>
          <w:szCs w:val="22"/>
        </w:rPr>
        <w:t>Šios priemonės padės apsaugoti aplinką</w:t>
      </w:r>
      <w:r w:rsidRPr="008B78D5" w:rsidDel="008B78D5">
        <w:rPr>
          <w:rFonts w:eastAsia="MS Mincho"/>
          <w:szCs w:val="22"/>
          <w:lang w:eastAsia="lt-LT"/>
        </w:rPr>
        <w:t xml:space="preserve"> </w:t>
      </w:r>
    </w:p>
    <w:p w:rsidR="00466085" w:rsidRDefault="00466085" w:rsidP="00466085">
      <w:pPr>
        <w:rPr>
          <w:szCs w:val="22"/>
        </w:rPr>
      </w:pPr>
    </w:p>
    <w:p w:rsidR="00466085" w:rsidRPr="003853EF" w:rsidRDefault="00466085" w:rsidP="00466085">
      <w:pPr>
        <w:rPr>
          <w:szCs w:val="22"/>
        </w:rPr>
      </w:pPr>
    </w:p>
    <w:p w:rsidR="00466085" w:rsidRPr="003853EF" w:rsidRDefault="00466085" w:rsidP="00466085">
      <w:pPr>
        <w:ind w:left="540" w:hanging="540"/>
        <w:rPr>
          <w:b/>
          <w:szCs w:val="22"/>
        </w:rPr>
      </w:pPr>
      <w:bookmarkStart w:id="12" w:name="_Toc129243144"/>
      <w:bookmarkStart w:id="13" w:name="_Toc129243269"/>
      <w:r w:rsidRPr="003853EF">
        <w:rPr>
          <w:b/>
          <w:szCs w:val="22"/>
        </w:rPr>
        <w:t>6.</w:t>
      </w:r>
      <w:r w:rsidRPr="003853EF">
        <w:rPr>
          <w:b/>
          <w:szCs w:val="22"/>
        </w:rPr>
        <w:tab/>
        <w:t>Pakuotės turinys ir kita informacija</w:t>
      </w:r>
      <w:bookmarkEnd w:id="12"/>
      <w:bookmarkEnd w:id="13"/>
    </w:p>
    <w:p w:rsidR="00466085" w:rsidRPr="003853EF" w:rsidRDefault="00466085" w:rsidP="00466085">
      <w:pPr>
        <w:rPr>
          <w:szCs w:val="22"/>
        </w:rPr>
      </w:pPr>
    </w:p>
    <w:p w:rsidR="00466085" w:rsidRPr="003853EF" w:rsidRDefault="00466085" w:rsidP="00466085">
      <w:pPr>
        <w:rPr>
          <w:b/>
          <w:szCs w:val="22"/>
        </w:rPr>
      </w:pPr>
      <w:proofErr w:type="spellStart"/>
      <w:r w:rsidRPr="003853EF">
        <w:rPr>
          <w:b/>
          <w:szCs w:val="22"/>
        </w:rPr>
        <w:t>Gemcitabine</w:t>
      </w:r>
      <w:proofErr w:type="spellEnd"/>
      <w:r w:rsidRPr="003853EF">
        <w:rPr>
          <w:b/>
          <w:szCs w:val="22"/>
        </w:rPr>
        <w:t xml:space="preserve"> </w:t>
      </w:r>
      <w:proofErr w:type="spellStart"/>
      <w:r w:rsidRPr="003853EF">
        <w:rPr>
          <w:b/>
          <w:szCs w:val="22"/>
        </w:rPr>
        <w:t>SanoSwiss</w:t>
      </w:r>
      <w:proofErr w:type="spellEnd"/>
      <w:r w:rsidRPr="003853EF">
        <w:rPr>
          <w:b/>
          <w:szCs w:val="22"/>
        </w:rPr>
        <w:t xml:space="preserve"> sudėtis</w:t>
      </w:r>
    </w:p>
    <w:p w:rsidR="00466085" w:rsidRPr="003853EF" w:rsidRDefault="00466085" w:rsidP="00466085">
      <w:pPr>
        <w:ind w:left="540" w:hanging="540"/>
        <w:rPr>
          <w:szCs w:val="22"/>
        </w:rPr>
      </w:pPr>
      <w:r w:rsidRPr="003853EF">
        <w:rPr>
          <w:szCs w:val="22"/>
        </w:rPr>
        <w:t>-</w:t>
      </w:r>
      <w:r w:rsidRPr="003853EF">
        <w:rPr>
          <w:szCs w:val="22"/>
        </w:rPr>
        <w:tab/>
        <w:t xml:space="preserve">Veiklioji medžiaga yra </w:t>
      </w:r>
      <w:proofErr w:type="spellStart"/>
      <w:r w:rsidRPr="003853EF">
        <w:rPr>
          <w:szCs w:val="22"/>
        </w:rPr>
        <w:t>gemcitabinas</w:t>
      </w:r>
      <w:proofErr w:type="spellEnd"/>
      <w:r w:rsidRPr="003853EF">
        <w:rPr>
          <w:szCs w:val="22"/>
        </w:rPr>
        <w:t xml:space="preserve">. Kiekviename flakone yra 200 mg arba 1 000 mg </w:t>
      </w:r>
      <w:proofErr w:type="spellStart"/>
      <w:r w:rsidRPr="003853EF">
        <w:rPr>
          <w:szCs w:val="22"/>
        </w:rPr>
        <w:t>gemcitabino</w:t>
      </w:r>
      <w:proofErr w:type="spellEnd"/>
      <w:r w:rsidRPr="003853EF">
        <w:rPr>
          <w:szCs w:val="22"/>
        </w:rPr>
        <w:t xml:space="preserve"> (</w:t>
      </w:r>
      <w:proofErr w:type="spellStart"/>
      <w:r w:rsidRPr="003853EF">
        <w:rPr>
          <w:szCs w:val="22"/>
        </w:rPr>
        <w:t>gemcitabino</w:t>
      </w:r>
      <w:proofErr w:type="spellEnd"/>
      <w:r w:rsidRPr="003853EF">
        <w:rPr>
          <w:szCs w:val="22"/>
        </w:rPr>
        <w:t xml:space="preserve"> hidrochlorido pavidalu). </w:t>
      </w:r>
    </w:p>
    <w:p w:rsidR="00466085" w:rsidRPr="003853EF" w:rsidRDefault="00466085" w:rsidP="00466085">
      <w:pPr>
        <w:tabs>
          <w:tab w:val="left" w:pos="567"/>
        </w:tabs>
        <w:ind w:left="567" w:hanging="567"/>
        <w:rPr>
          <w:szCs w:val="22"/>
        </w:rPr>
      </w:pPr>
      <w:r w:rsidRPr="003853EF">
        <w:rPr>
          <w:szCs w:val="22"/>
        </w:rPr>
        <w:t>-</w:t>
      </w:r>
      <w:r w:rsidRPr="003853EF">
        <w:rPr>
          <w:szCs w:val="22"/>
        </w:rPr>
        <w:tab/>
        <w:t xml:space="preserve">Pagalbinės medžiagos yra </w:t>
      </w:r>
      <w:proofErr w:type="spellStart"/>
      <w:r w:rsidRPr="003853EF">
        <w:rPr>
          <w:szCs w:val="22"/>
        </w:rPr>
        <w:t>manitolis</w:t>
      </w:r>
      <w:proofErr w:type="spellEnd"/>
      <w:r>
        <w:rPr>
          <w:szCs w:val="22"/>
        </w:rPr>
        <w:t xml:space="preserve"> (E421)</w:t>
      </w:r>
      <w:r w:rsidRPr="003853EF">
        <w:rPr>
          <w:szCs w:val="22"/>
        </w:rPr>
        <w:t>, natrio acetatas</w:t>
      </w:r>
      <w:r>
        <w:rPr>
          <w:szCs w:val="22"/>
        </w:rPr>
        <w:t xml:space="preserve"> </w:t>
      </w:r>
      <w:proofErr w:type="spellStart"/>
      <w:r>
        <w:rPr>
          <w:szCs w:val="22"/>
        </w:rPr>
        <w:t>trihidratas</w:t>
      </w:r>
      <w:proofErr w:type="spellEnd"/>
      <w:r w:rsidRPr="003853EF">
        <w:rPr>
          <w:szCs w:val="22"/>
        </w:rPr>
        <w:t>,</w:t>
      </w:r>
      <w:r>
        <w:rPr>
          <w:szCs w:val="22"/>
        </w:rPr>
        <w:t xml:space="preserve"> koncentruota </w:t>
      </w:r>
      <w:r w:rsidRPr="003853EF">
        <w:rPr>
          <w:szCs w:val="22"/>
        </w:rPr>
        <w:t>vandenilio chlorido rūgštis</w:t>
      </w:r>
      <w:r>
        <w:rPr>
          <w:szCs w:val="22"/>
        </w:rPr>
        <w:t xml:space="preserve"> (pH koreguoti)</w:t>
      </w:r>
      <w:r w:rsidRPr="003853EF">
        <w:rPr>
          <w:szCs w:val="22"/>
        </w:rPr>
        <w:t xml:space="preserve">, natrio </w:t>
      </w:r>
      <w:proofErr w:type="spellStart"/>
      <w:r w:rsidRPr="003853EF">
        <w:rPr>
          <w:szCs w:val="22"/>
        </w:rPr>
        <w:t>hidroksidas</w:t>
      </w:r>
      <w:proofErr w:type="spellEnd"/>
      <w:r>
        <w:rPr>
          <w:szCs w:val="22"/>
        </w:rPr>
        <w:t xml:space="preserve"> (pH koreguoti)</w:t>
      </w:r>
      <w:r w:rsidRPr="003853EF">
        <w:rPr>
          <w:szCs w:val="22"/>
        </w:rPr>
        <w:t>.</w:t>
      </w:r>
    </w:p>
    <w:p w:rsidR="00466085" w:rsidRPr="003853EF" w:rsidRDefault="00466085" w:rsidP="00466085">
      <w:pPr>
        <w:rPr>
          <w:b/>
          <w:szCs w:val="22"/>
        </w:rPr>
      </w:pPr>
    </w:p>
    <w:p w:rsidR="00466085" w:rsidRPr="003853EF" w:rsidRDefault="00466085" w:rsidP="00466085">
      <w:pPr>
        <w:rPr>
          <w:b/>
          <w:szCs w:val="22"/>
        </w:rPr>
      </w:pPr>
      <w:proofErr w:type="spellStart"/>
      <w:r w:rsidRPr="003853EF">
        <w:rPr>
          <w:b/>
          <w:szCs w:val="22"/>
        </w:rPr>
        <w:t>Gemcitabine</w:t>
      </w:r>
      <w:proofErr w:type="spellEnd"/>
      <w:r w:rsidRPr="003853EF">
        <w:rPr>
          <w:b/>
          <w:szCs w:val="22"/>
        </w:rPr>
        <w:t xml:space="preserve"> </w:t>
      </w:r>
      <w:proofErr w:type="spellStart"/>
      <w:r w:rsidRPr="003853EF">
        <w:rPr>
          <w:b/>
          <w:szCs w:val="22"/>
        </w:rPr>
        <w:t>SanoSwiss</w:t>
      </w:r>
      <w:proofErr w:type="spellEnd"/>
      <w:r w:rsidRPr="003853EF">
        <w:rPr>
          <w:b/>
          <w:szCs w:val="22"/>
        </w:rPr>
        <w:t xml:space="preserve"> išvaizda ir kiekis pakuotėje</w:t>
      </w:r>
    </w:p>
    <w:p w:rsidR="00466085" w:rsidRPr="003853EF" w:rsidRDefault="00466085" w:rsidP="00466085">
      <w:pPr>
        <w:rPr>
          <w:b/>
          <w:szCs w:val="22"/>
        </w:rPr>
      </w:pPr>
    </w:p>
    <w:p w:rsidR="00466085" w:rsidRDefault="00466085" w:rsidP="00466085">
      <w:pPr>
        <w:rPr>
          <w:szCs w:val="22"/>
        </w:rPr>
      </w:pP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yra balti arba beveik balti gumulėliai arba milteliai flakone. </w:t>
      </w:r>
    </w:p>
    <w:p w:rsidR="00466085" w:rsidRPr="003853EF" w:rsidRDefault="00466085" w:rsidP="00466085">
      <w:pPr>
        <w:rPr>
          <w:szCs w:val="22"/>
        </w:rPr>
      </w:pPr>
      <w:r>
        <w:rPr>
          <w:szCs w:val="22"/>
        </w:rPr>
        <w:t>Kartono dėžutėje</w:t>
      </w:r>
      <w:r w:rsidRPr="003853EF">
        <w:rPr>
          <w:szCs w:val="22"/>
        </w:rPr>
        <w:t xml:space="preserve"> yra </w:t>
      </w:r>
      <w:r>
        <w:rPr>
          <w:szCs w:val="22"/>
        </w:rPr>
        <w:t>vienas 200 mg arba 1000 mg</w:t>
      </w:r>
      <w:r w:rsidRPr="003853EF">
        <w:rPr>
          <w:szCs w:val="22"/>
        </w:rPr>
        <w:t xml:space="preserve"> flakonas.</w:t>
      </w:r>
    </w:p>
    <w:p w:rsidR="00466085" w:rsidRDefault="00466085" w:rsidP="00466085">
      <w:pPr>
        <w:rPr>
          <w:szCs w:val="22"/>
        </w:rPr>
      </w:pPr>
    </w:p>
    <w:p w:rsidR="00466085" w:rsidRDefault="00466085" w:rsidP="00466085">
      <w:pPr>
        <w:rPr>
          <w:b/>
          <w:szCs w:val="22"/>
        </w:rPr>
      </w:pPr>
      <w:r w:rsidRPr="00213B4E">
        <w:rPr>
          <w:b/>
          <w:szCs w:val="22"/>
        </w:rPr>
        <w:t>Registruotojas ir gamintojas</w:t>
      </w:r>
    </w:p>
    <w:p w:rsidR="00466085" w:rsidRPr="00213B4E" w:rsidRDefault="00466085" w:rsidP="00466085">
      <w:pPr>
        <w:rPr>
          <w:b/>
          <w:szCs w:val="22"/>
        </w:rPr>
      </w:pPr>
    </w:p>
    <w:p w:rsidR="00466085" w:rsidRPr="00213B4E" w:rsidRDefault="00466085" w:rsidP="00466085">
      <w:pPr>
        <w:rPr>
          <w:i/>
          <w:szCs w:val="22"/>
        </w:rPr>
      </w:pPr>
      <w:r w:rsidRPr="00213B4E">
        <w:rPr>
          <w:i/>
          <w:szCs w:val="22"/>
        </w:rPr>
        <w:t>Registruotojas</w:t>
      </w:r>
    </w:p>
    <w:p w:rsidR="00466085" w:rsidRPr="003853EF" w:rsidRDefault="00466085" w:rsidP="00466085">
      <w:pPr>
        <w:autoSpaceDE w:val="0"/>
        <w:rPr>
          <w:color w:val="000000"/>
        </w:rPr>
      </w:pPr>
      <w:r>
        <w:rPr>
          <w:color w:val="000000"/>
        </w:rPr>
        <w:t xml:space="preserve">UAB </w:t>
      </w:r>
      <w:proofErr w:type="spellStart"/>
      <w:r w:rsidRPr="003853EF">
        <w:rPr>
          <w:color w:val="000000"/>
        </w:rPr>
        <w:t>SanoSwiss</w:t>
      </w:r>
      <w:proofErr w:type="spellEnd"/>
    </w:p>
    <w:p w:rsidR="00466085" w:rsidRPr="00733706" w:rsidRDefault="00466085" w:rsidP="00466085">
      <w:pPr>
        <w:rPr>
          <w:szCs w:val="22"/>
        </w:rPr>
      </w:pPr>
      <w:proofErr w:type="spellStart"/>
      <w:r>
        <w:rPr>
          <w:szCs w:val="22"/>
        </w:rPr>
        <w:t>Lvivo</w:t>
      </w:r>
      <w:proofErr w:type="spellEnd"/>
      <w:r w:rsidRPr="00733706">
        <w:rPr>
          <w:szCs w:val="22"/>
        </w:rPr>
        <w:t xml:space="preserve"> g. 2</w:t>
      </w:r>
      <w:r>
        <w:rPr>
          <w:szCs w:val="22"/>
        </w:rPr>
        <w:t>5-701</w:t>
      </w:r>
    </w:p>
    <w:p w:rsidR="00466085" w:rsidRPr="00733706" w:rsidRDefault="00466085" w:rsidP="00466085">
      <w:pPr>
        <w:rPr>
          <w:szCs w:val="22"/>
        </w:rPr>
      </w:pPr>
      <w:r w:rsidRPr="00733706">
        <w:rPr>
          <w:szCs w:val="22"/>
        </w:rPr>
        <w:t>LT-</w:t>
      </w:r>
      <w:r>
        <w:rPr>
          <w:szCs w:val="22"/>
        </w:rPr>
        <w:t>09320 Vilnius</w:t>
      </w:r>
    </w:p>
    <w:p w:rsidR="00466085" w:rsidRPr="003853EF" w:rsidRDefault="00466085" w:rsidP="00466085">
      <w:pPr>
        <w:autoSpaceDE w:val="0"/>
        <w:rPr>
          <w:bCs/>
          <w:color w:val="000000"/>
        </w:rPr>
      </w:pPr>
      <w:r w:rsidRPr="003853EF">
        <w:rPr>
          <w:bCs/>
          <w:color w:val="000000"/>
        </w:rPr>
        <w:t>Lietuva</w:t>
      </w:r>
    </w:p>
    <w:p w:rsidR="00466085" w:rsidRPr="00813528" w:rsidRDefault="00466085" w:rsidP="00466085">
      <w:pPr>
        <w:rPr>
          <w:szCs w:val="22"/>
        </w:rPr>
      </w:pPr>
      <w:r w:rsidRPr="00813528">
        <w:rPr>
          <w:szCs w:val="22"/>
        </w:rPr>
        <w:t>Tel. +370 700 01320</w:t>
      </w:r>
    </w:p>
    <w:p w:rsidR="00466085" w:rsidRPr="00813528" w:rsidRDefault="00466085" w:rsidP="00466085">
      <w:pPr>
        <w:rPr>
          <w:szCs w:val="22"/>
        </w:rPr>
      </w:pPr>
      <w:r w:rsidRPr="00813528">
        <w:rPr>
          <w:szCs w:val="22"/>
        </w:rPr>
        <w:t>Faksas +370 700 22903</w:t>
      </w:r>
    </w:p>
    <w:p w:rsidR="00466085" w:rsidRDefault="00466085" w:rsidP="00466085">
      <w:pPr>
        <w:rPr>
          <w:szCs w:val="22"/>
        </w:rPr>
      </w:pPr>
      <w:r w:rsidRPr="00813528">
        <w:rPr>
          <w:szCs w:val="22"/>
        </w:rPr>
        <w:t xml:space="preserve">El. paštas: </w:t>
      </w:r>
      <w:hyperlink r:id="rId8" w:history="1">
        <w:r w:rsidRPr="007276AC">
          <w:rPr>
            <w:rStyle w:val="Hipersaitas"/>
            <w:szCs w:val="22"/>
          </w:rPr>
          <w:t>info@sanoswiss.com</w:t>
        </w:r>
      </w:hyperlink>
    </w:p>
    <w:p w:rsidR="00466085" w:rsidRPr="00346E32" w:rsidRDefault="00466085" w:rsidP="00466085">
      <w:pPr>
        <w:rPr>
          <w:szCs w:val="22"/>
        </w:rPr>
      </w:pPr>
    </w:p>
    <w:p w:rsidR="00466085" w:rsidRPr="00213B4E" w:rsidRDefault="00466085" w:rsidP="00466085">
      <w:pPr>
        <w:rPr>
          <w:i/>
          <w:szCs w:val="22"/>
          <w:u w:val="single"/>
        </w:rPr>
      </w:pPr>
      <w:r w:rsidRPr="00213B4E">
        <w:rPr>
          <w:i/>
          <w:szCs w:val="22"/>
        </w:rPr>
        <w:t>Gamintojas</w:t>
      </w:r>
    </w:p>
    <w:p w:rsidR="00466085" w:rsidRPr="00687BA0" w:rsidRDefault="00466085" w:rsidP="00466085">
      <w:pPr>
        <w:rPr>
          <w:szCs w:val="22"/>
        </w:rPr>
      </w:pPr>
      <w:r w:rsidRPr="00687BA0">
        <w:rPr>
          <w:szCs w:val="22"/>
        </w:rPr>
        <w:t xml:space="preserve">VENUS PHARMA </w:t>
      </w:r>
      <w:proofErr w:type="spellStart"/>
      <w:r w:rsidRPr="00687BA0">
        <w:rPr>
          <w:szCs w:val="22"/>
        </w:rPr>
        <w:t>GmbH</w:t>
      </w:r>
      <w:proofErr w:type="spellEnd"/>
    </w:p>
    <w:p w:rsidR="00466085" w:rsidRDefault="00466085" w:rsidP="00466085">
      <w:pPr>
        <w:rPr>
          <w:szCs w:val="22"/>
        </w:rPr>
      </w:pPr>
      <w:r w:rsidRPr="00687BA0">
        <w:rPr>
          <w:szCs w:val="22"/>
        </w:rPr>
        <w:t xml:space="preserve">AM </w:t>
      </w:r>
      <w:proofErr w:type="spellStart"/>
      <w:r w:rsidRPr="00687BA0">
        <w:rPr>
          <w:szCs w:val="22"/>
        </w:rPr>
        <w:t>Bahnhof</w:t>
      </w:r>
      <w:proofErr w:type="spellEnd"/>
      <w:r w:rsidRPr="00687BA0">
        <w:rPr>
          <w:szCs w:val="22"/>
        </w:rPr>
        <w:t xml:space="preserve"> 1-3</w:t>
      </w:r>
    </w:p>
    <w:p w:rsidR="00466085" w:rsidRPr="00687BA0" w:rsidRDefault="00466085" w:rsidP="00466085">
      <w:pPr>
        <w:rPr>
          <w:szCs w:val="22"/>
        </w:rPr>
      </w:pPr>
      <w:r w:rsidRPr="00687BA0">
        <w:rPr>
          <w:szCs w:val="22"/>
        </w:rPr>
        <w:t xml:space="preserve">D-59368 </w:t>
      </w:r>
      <w:proofErr w:type="spellStart"/>
      <w:r w:rsidRPr="00687BA0">
        <w:rPr>
          <w:szCs w:val="22"/>
        </w:rPr>
        <w:t>Werne</w:t>
      </w:r>
      <w:proofErr w:type="spellEnd"/>
    </w:p>
    <w:p w:rsidR="00466085" w:rsidRDefault="00466085" w:rsidP="00466085">
      <w:pPr>
        <w:rPr>
          <w:szCs w:val="22"/>
        </w:rPr>
      </w:pPr>
      <w:r>
        <w:rPr>
          <w:szCs w:val="22"/>
        </w:rPr>
        <w:t>Vokietija</w:t>
      </w:r>
    </w:p>
    <w:p w:rsidR="00466085" w:rsidRDefault="00466085" w:rsidP="00466085">
      <w:pPr>
        <w:rPr>
          <w:szCs w:val="22"/>
        </w:rPr>
      </w:pPr>
    </w:p>
    <w:p w:rsidR="00466085" w:rsidRPr="00170A52" w:rsidRDefault="00466085" w:rsidP="00466085">
      <w:r w:rsidRPr="000324D8">
        <w:rPr>
          <w:noProof/>
          <w:snapToGrid w:val="0"/>
        </w:rPr>
        <w:t>Jeigu apie šį vaistą norite sužinoti daugiau, kreipkitės į registruotoją.</w:t>
      </w:r>
    </w:p>
    <w:p w:rsidR="00466085" w:rsidRPr="003853EF" w:rsidRDefault="00466085" w:rsidP="00466085">
      <w:pPr>
        <w:rPr>
          <w:szCs w:val="22"/>
        </w:rPr>
      </w:pPr>
    </w:p>
    <w:p w:rsidR="00466085" w:rsidRPr="003853EF" w:rsidRDefault="00466085" w:rsidP="00466085">
      <w:pPr>
        <w:rPr>
          <w:b/>
          <w:szCs w:val="22"/>
        </w:rPr>
      </w:pPr>
      <w:r w:rsidRPr="003853EF">
        <w:rPr>
          <w:b/>
          <w:bCs/>
          <w:szCs w:val="22"/>
        </w:rPr>
        <w:t>Šis pakuotės lapelis</w:t>
      </w:r>
      <w:r w:rsidRPr="003853EF">
        <w:rPr>
          <w:b/>
          <w:szCs w:val="22"/>
        </w:rPr>
        <w:t xml:space="preserve"> paskutinį kartą </w:t>
      </w:r>
      <w:r>
        <w:rPr>
          <w:b/>
          <w:szCs w:val="22"/>
        </w:rPr>
        <w:t>peržiūrėtas 2023-12-19.</w:t>
      </w:r>
    </w:p>
    <w:p w:rsidR="00466085" w:rsidRPr="003853EF" w:rsidRDefault="00466085" w:rsidP="00466085">
      <w:pPr>
        <w:rPr>
          <w:szCs w:val="22"/>
        </w:rPr>
      </w:pPr>
    </w:p>
    <w:p w:rsidR="00466085" w:rsidRPr="003853EF" w:rsidRDefault="00466085" w:rsidP="00466085">
      <w:pPr>
        <w:rPr>
          <w:szCs w:val="22"/>
        </w:rPr>
      </w:pPr>
    </w:p>
    <w:p w:rsidR="00466085" w:rsidRPr="003853EF" w:rsidRDefault="00466085" w:rsidP="00466085">
      <w:pPr>
        <w:rPr>
          <w:szCs w:val="22"/>
        </w:rPr>
      </w:pPr>
      <w:r w:rsidRPr="003853EF">
        <w:rPr>
          <w:szCs w:val="22"/>
        </w:rPr>
        <w:t>Išsami informacija apie šį vaistą pateikiama Valstybinės vaistų kontrolės tarnybos prie Lietuvos Respublikos sveikatos apsaugos ministerijos tinklalapyje</w:t>
      </w:r>
      <w:r w:rsidRPr="003853EF">
        <w:rPr>
          <w:i/>
          <w:szCs w:val="22"/>
        </w:rPr>
        <w:t xml:space="preserve"> </w:t>
      </w:r>
      <w:hyperlink r:id="rId9" w:history="1">
        <w:r w:rsidRPr="003853EF">
          <w:rPr>
            <w:rStyle w:val="Hipersaitas"/>
            <w:szCs w:val="22"/>
          </w:rPr>
          <w:t>http://www.vvkt.lt/</w:t>
        </w:r>
      </w:hyperlink>
      <w:r w:rsidRPr="003853EF">
        <w:rPr>
          <w:szCs w:val="22"/>
        </w:rPr>
        <w:t>.</w:t>
      </w:r>
    </w:p>
    <w:p w:rsidR="00466085" w:rsidRPr="003853EF" w:rsidRDefault="00466085" w:rsidP="00466085">
      <w:pPr>
        <w:rPr>
          <w:szCs w:val="22"/>
        </w:rPr>
      </w:pPr>
    </w:p>
    <w:p w:rsidR="00466085" w:rsidRPr="003853EF" w:rsidRDefault="00466085" w:rsidP="00466085">
      <w:pPr>
        <w:rPr>
          <w:szCs w:val="22"/>
        </w:rPr>
      </w:pPr>
      <w:r w:rsidRPr="003853EF">
        <w:rPr>
          <w:szCs w:val="22"/>
        </w:rPr>
        <w:t>--------------------------------------------------------------------------------------------------------------------------</w:t>
      </w:r>
    </w:p>
    <w:p w:rsidR="00466085" w:rsidRPr="008A55C2" w:rsidRDefault="00466085" w:rsidP="00466085">
      <w:pPr>
        <w:rPr>
          <w:szCs w:val="22"/>
        </w:rPr>
      </w:pPr>
      <w:r w:rsidRPr="008A55C2">
        <w:rPr>
          <w:szCs w:val="22"/>
        </w:rPr>
        <w:t>Toliau pateikta informacija skirta tik sveikatos priežiūros specialistams</w:t>
      </w:r>
      <w:r>
        <w:rPr>
          <w:szCs w:val="22"/>
        </w:rPr>
        <w:t>.</w:t>
      </w:r>
    </w:p>
    <w:p w:rsidR="00466085" w:rsidRPr="003853EF" w:rsidRDefault="00466085" w:rsidP="00466085">
      <w:pPr>
        <w:rPr>
          <w:b/>
          <w:szCs w:val="22"/>
        </w:rPr>
      </w:pPr>
    </w:p>
    <w:p w:rsidR="00466085" w:rsidRPr="003853EF" w:rsidRDefault="00466085" w:rsidP="00466085">
      <w:pPr>
        <w:rPr>
          <w:b/>
          <w:szCs w:val="22"/>
        </w:rPr>
      </w:pPr>
      <w:r>
        <w:rPr>
          <w:b/>
          <w:szCs w:val="22"/>
        </w:rPr>
        <w:t xml:space="preserve">Vaistinio preparato </w:t>
      </w:r>
      <w:r w:rsidRPr="00F96070">
        <w:rPr>
          <w:b/>
          <w:szCs w:val="22"/>
        </w:rPr>
        <w:t>ruošimo</w:t>
      </w:r>
      <w:r>
        <w:rPr>
          <w:b/>
          <w:szCs w:val="22"/>
        </w:rPr>
        <w:t>,</w:t>
      </w:r>
      <w:r w:rsidRPr="00F96070">
        <w:rPr>
          <w:b/>
          <w:szCs w:val="22"/>
        </w:rPr>
        <w:t xml:space="preserve"> </w:t>
      </w:r>
      <w:r>
        <w:rPr>
          <w:b/>
          <w:szCs w:val="22"/>
        </w:rPr>
        <w:t>v</w:t>
      </w:r>
      <w:r w:rsidRPr="00F96070">
        <w:rPr>
          <w:b/>
          <w:szCs w:val="22"/>
        </w:rPr>
        <w:t>artojimo</w:t>
      </w:r>
      <w:r>
        <w:rPr>
          <w:b/>
          <w:szCs w:val="22"/>
        </w:rPr>
        <w:t xml:space="preserve"> </w:t>
      </w:r>
      <w:r w:rsidRPr="00F96070">
        <w:rPr>
          <w:b/>
          <w:szCs w:val="22"/>
        </w:rPr>
        <w:t>ir tvarkymo instrukcija</w:t>
      </w:r>
    </w:p>
    <w:p w:rsidR="00466085" w:rsidRPr="003853EF" w:rsidRDefault="00466085" w:rsidP="00466085">
      <w:pPr>
        <w:rPr>
          <w:b/>
          <w:szCs w:val="22"/>
        </w:rPr>
      </w:pPr>
    </w:p>
    <w:p w:rsidR="00466085" w:rsidRPr="003853EF" w:rsidRDefault="00466085" w:rsidP="00466085">
      <w:pPr>
        <w:rPr>
          <w:rFonts w:eastAsia="MS Mincho"/>
          <w:szCs w:val="22"/>
          <w:lang w:eastAsia="lt-LT"/>
        </w:rPr>
      </w:pPr>
    </w:p>
    <w:p w:rsidR="00466085" w:rsidRPr="003853EF" w:rsidRDefault="00466085" w:rsidP="00466085">
      <w:pPr>
        <w:numPr>
          <w:ilvl w:val="0"/>
          <w:numId w:val="7"/>
        </w:numPr>
        <w:ind w:left="567" w:hanging="567"/>
        <w:rPr>
          <w:rFonts w:eastAsia="MS Mincho"/>
          <w:szCs w:val="22"/>
          <w:lang w:eastAsia="lt-LT"/>
        </w:rPr>
      </w:pPr>
      <w:proofErr w:type="spellStart"/>
      <w:r w:rsidRPr="003853EF">
        <w:rPr>
          <w:rFonts w:eastAsia="MS Mincho"/>
          <w:szCs w:val="22"/>
          <w:lang w:eastAsia="lt-LT"/>
        </w:rPr>
        <w:t>Gemcitabino</w:t>
      </w:r>
      <w:proofErr w:type="spellEnd"/>
      <w:r w:rsidRPr="003853EF">
        <w:rPr>
          <w:rFonts w:eastAsia="MS Mincho"/>
          <w:szCs w:val="22"/>
          <w:lang w:eastAsia="lt-LT"/>
        </w:rPr>
        <w:t xml:space="preserve"> </w:t>
      </w:r>
      <w:r>
        <w:rPr>
          <w:rFonts w:eastAsia="MS Mincho"/>
          <w:szCs w:val="22"/>
          <w:lang w:eastAsia="lt-LT"/>
        </w:rPr>
        <w:t xml:space="preserve">infuzinį </w:t>
      </w:r>
      <w:r w:rsidRPr="003853EF">
        <w:rPr>
          <w:rFonts w:eastAsia="MS Mincho"/>
          <w:szCs w:val="22"/>
          <w:lang w:eastAsia="lt-LT"/>
        </w:rPr>
        <w:t xml:space="preserve">tirpalą  reikia ruošti ir skiesti </w:t>
      </w:r>
      <w:proofErr w:type="spellStart"/>
      <w:r w:rsidRPr="003853EF">
        <w:rPr>
          <w:rFonts w:eastAsia="MS Mincho"/>
          <w:szCs w:val="22"/>
          <w:lang w:eastAsia="lt-LT"/>
        </w:rPr>
        <w:t>aseptinėmis</w:t>
      </w:r>
      <w:proofErr w:type="spellEnd"/>
      <w:r w:rsidRPr="003853EF">
        <w:rPr>
          <w:rFonts w:eastAsia="MS Mincho"/>
          <w:szCs w:val="22"/>
          <w:lang w:eastAsia="lt-LT"/>
        </w:rPr>
        <w:t xml:space="preserve"> sąlygomis.</w:t>
      </w:r>
    </w:p>
    <w:p w:rsidR="00466085" w:rsidRPr="003853EF" w:rsidRDefault="00466085" w:rsidP="00466085">
      <w:pPr>
        <w:ind w:left="567"/>
        <w:rPr>
          <w:rFonts w:eastAsia="MS Mincho"/>
          <w:szCs w:val="22"/>
          <w:lang w:eastAsia="lt-LT"/>
        </w:rPr>
      </w:pPr>
    </w:p>
    <w:p w:rsidR="00466085" w:rsidRPr="003853EF" w:rsidRDefault="00466085" w:rsidP="00466085">
      <w:pPr>
        <w:numPr>
          <w:ilvl w:val="0"/>
          <w:numId w:val="7"/>
        </w:numPr>
        <w:ind w:left="567" w:hanging="567"/>
        <w:rPr>
          <w:rFonts w:eastAsia="MS Mincho"/>
          <w:szCs w:val="22"/>
          <w:lang w:eastAsia="lt-LT"/>
        </w:rPr>
      </w:pPr>
      <w:r w:rsidRPr="003853EF">
        <w:rPr>
          <w:rFonts w:eastAsia="MS Mincho"/>
          <w:szCs w:val="22"/>
          <w:lang w:eastAsia="lt-LT"/>
        </w:rPr>
        <w:t>Apskaičiuo</w:t>
      </w:r>
      <w:r>
        <w:rPr>
          <w:rFonts w:eastAsia="MS Mincho"/>
          <w:szCs w:val="22"/>
          <w:lang w:eastAsia="lt-LT"/>
        </w:rPr>
        <w:t>ti</w:t>
      </w:r>
      <w:r w:rsidRPr="003853EF">
        <w:rPr>
          <w:rFonts w:eastAsia="MS Mincho"/>
          <w:szCs w:val="22"/>
          <w:lang w:eastAsia="lt-LT"/>
        </w:rPr>
        <w:t xml:space="preserve"> dozę ir reikiamą </w:t>
      </w:r>
      <w:proofErr w:type="spellStart"/>
      <w:r w:rsidRPr="003853EF">
        <w:rPr>
          <w:rFonts w:eastAsia="MS Mincho"/>
          <w:szCs w:val="22"/>
          <w:lang w:eastAsia="lt-LT"/>
        </w:rPr>
        <w:t>Gemcitabine</w:t>
      </w:r>
      <w:proofErr w:type="spellEnd"/>
      <w:r w:rsidRPr="003853EF">
        <w:rPr>
          <w:rFonts w:eastAsia="MS Mincho"/>
          <w:szCs w:val="22"/>
          <w:lang w:eastAsia="lt-LT"/>
        </w:rPr>
        <w:t xml:space="preserve"> </w:t>
      </w:r>
      <w:proofErr w:type="spellStart"/>
      <w:r w:rsidRPr="003853EF">
        <w:rPr>
          <w:rFonts w:eastAsia="MS Mincho"/>
          <w:szCs w:val="22"/>
          <w:lang w:eastAsia="lt-LT"/>
        </w:rPr>
        <w:t>SanoSwiss</w:t>
      </w:r>
      <w:proofErr w:type="spellEnd"/>
      <w:r w:rsidRPr="003853EF">
        <w:rPr>
          <w:rFonts w:eastAsia="MS Mincho"/>
          <w:szCs w:val="22"/>
          <w:lang w:eastAsia="lt-LT"/>
        </w:rPr>
        <w:t xml:space="preserve"> flakonų skaičių.</w:t>
      </w:r>
    </w:p>
    <w:p w:rsidR="00466085" w:rsidRPr="003853EF" w:rsidRDefault="00466085" w:rsidP="00466085">
      <w:pPr>
        <w:rPr>
          <w:rFonts w:eastAsia="MS Mincho"/>
          <w:szCs w:val="22"/>
          <w:lang w:eastAsia="lt-LT"/>
        </w:rPr>
      </w:pPr>
    </w:p>
    <w:p w:rsidR="00466085" w:rsidRPr="003853EF" w:rsidRDefault="00466085" w:rsidP="00466085">
      <w:pPr>
        <w:numPr>
          <w:ilvl w:val="0"/>
          <w:numId w:val="7"/>
        </w:numPr>
        <w:ind w:left="567" w:hanging="567"/>
        <w:rPr>
          <w:rFonts w:eastAsia="MS Mincho"/>
          <w:szCs w:val="22"/>
          <w:lang w:eastAsia="lt-LT"/>
        </w:rPr>
      </w:pPr>
      <w:r w:rsidRPr="003853EF">
        <w:rPr>
          <w:rFonts w:eastAsia="MS Mincho"/>
          <w:szCs w:val="22"/>
          <w:lang w:eastAsia="lt-LT"/>
        </w:rPr>
        <w:t xml:space="preserve">Ruošiant </w:t>
      </w:r>
      <w:r>
        <w:rPr>
          <w:rFonts w:eastAsia="MS Mincho"/>
          <w:szCs w:val="22"/>
          <w:lang w:eastAsia="lt-LT"/>
        </w:rPr>
        <w:t xml:space="preserve">infuzinį </w:t>
      </w:r>
      <w:r w:rsidRPr="003853EF">
        <w:rPr>
          <w:rFonts w:eastAsia="MS Mincho"/>
          <w:szCs w:val="22"/>
          <w:lang w:eastAsia="lt-LT"/>
        </w:rPr>
        <w:t>tirpalą, į 200 mg flakoną reikia suleisti 5 ml sterilaus natrio chlorido 9 mg/ml (0,9</w:t>
      </w:r>
      <w:r>
        <w:rPr>
          <w:rFonts w:eastAsia="MS Mincho"/>
          <w:szCs w:val="22"/>
          <w:lang w:eastAsia="lt-LT"/>
        </w:rPr>
        <w:t> </w:t>
      </w:r>
      <w:r w:rsidRPr="003853EF">
        <w:rPr>
          <w:rFonts w:eastAsia="MS Mincho"/>
          <w:szCs w:val="22"/>
          <w:lang w:eastAsia="lt-LT"/>
        </w:rPr>
        <w:sym w:font="Symbol" w:char="F025"/>
      </w:r>
      <w:r w:rsidRPr="003853EF">
        <w:rPr>
          <w:rFonts w:eastAsia="MS Mincho"/>
          <w:szCs w:val="22"/>
          <w:lang w:eastAsia="lt-LT"/>
        </w:rPr>
        <w:t xml:space="preserve">) injekcinio tirpalo, kuriame </w:t>
      </w:r>
      <w:r>
        <w:rPr>
          <w:rFonts w:eastAsia="MS Mincho"/>
          <w:szCs w:val="22"/>
          <w:lang w:eastAsia="lt-LT"/>
        </w:rPr>
        <w:t xml:space="preserve">nėra </w:t>
      </w:r>
      <w:r w:rsidRPr="003853EF">
        <w:rPr>
          <w:rFonts w:eastAsia="MS Mincho"/>
          <w:szCs w:val="22"/>
          <w:lang w:eastAsia="lt-LT"/>
        </w:rPr>
        <w:t xml:space="preserve">konservantų, į 1 000 mg flakoną </w:t>
      </w:r>
      <w:r w:rsidRPr="003853EF">
        <w:rPr>
          <w:rFonts w:eastAsia="MS Mincho"/>
          <w:szCs w:val="22"/>
          <w:lang w:eastAsia="lt-LT"/>
        </w:rPr>
        <w:sym w:font="Symbol" w:char="F02D"/>
      </w:r>
      <w:r w:rsidRPr="003853EF">
        <w:rPr>
          <w:rFonts w:eastAsia="MS Mincho"/>
          <w:szCs w:val="22"/>
          <w:lang w:eastAsia="lt-LT"/>
        </w:rPr>
        <w:t xml:space="preserve"> 25 ml sterilaus natrio chlorido 9 mg/ml (0,9</w:t>
      </w:r>
      <w:r>
        <w:rPr>
          <w:rFonts w:eastAsia="MS Mincho"/>
          <w:szCs w:val="22"/>
          <w:lang w:eastAsia="lt-LT"/>
        </w:rPr>
        <w:t> </w:t>
      </w:r>
      <w:r w:rsidRPr="003853EF">
        <w:rPr>
          <w:rFonts w:eastAsia="MS Mincho"/>
          <w:szCs w:val="22"/>
          <w:lang w:eastAsia="lt-LT"/>
        </w:rPr>
        <w:sym w:font="Symbol" w:char="F025"/>
      </w:r>
      <w:r w:rsidRPr="003853EF">
        <w:rPr>
          <w:rFonts w:eastAsia="MS Mincho"/>
          <w:szCs w:val="22"/>
          <w:lang w:eastAsia="lt-LT"/>
        </w:rPr>
        <w:t xml:space="preserve">) injekcinio tirpalo, kuriame </w:t>
      </w:r>
      <w:r>
        <w:rPr>
          <w:rFonts w:eastAsia="MS Mincho"/>
          <w:szCs w:val="22"/>
          <w:lang w:eastAsia="lt-LT"/>
        </w:rPr>
        <w:t xml:space="preserve">nėra </w:t>
      </w:r>
      <w:r w:rsidRPr="003853EF">
        <w:rPr>
          <w:rFonts w:eastAsia="MS Mincho"/>
          <w:szCs w:val="22"/>
          <w:lang w:eastAsia="lt-LT"/>
        </w:rPr>
        <w:t xml:space="preserve">konservantų. 200 mg flakone paruošto </w:t>
      </w:r>
      <w:r>
        <w:rPr>
          <w:rFonts w:eastAsia="MS Mincho"/>
          <w:szCs w:val="22"/>
          <w:lang w:eastAsia="lt-LT"/>
        </w:rPr>
        <w:t xml:space="preserve">infuzinio </w:t>
      </w:r>
      <w:r w:rsidRPr="003853EF">
        <w:rPr>
          <w:rFonts w:eastAsia="MS Mincho"/>
          <w:szCs w:val="22"/>
          <w:lang w:eastAsia="lt-LT"/>
        </w:rPr>
        <w:t xml:space="preserve">tirpalo </w:t>
      </w:r>
      <w:r>
        <w:rPr>
          <w:rFonts w:eastAsia="MS Mincho"/>
          <w:szCs w:val="22"/>
          <w:lang w:eastAsia="lt-LT"/>
        </w:rPr>
        <w:t xml:space="preserve">tūris </w:t>
      </w:r>
      <w:r w:rsidRPr="003853EF">
        <w:rPr>
          <w:rFonts w:eastAsia="MS Mincho"/>
          <w:szCs w:val="22"/>
          <w:lang w:eastAsia="lt-LT"/>
        </w:rPr>
        <w:t xml:space="preserve">bus 5,26 ml, 1 000 mg flakone </w:t>
      </w:r>
      <w:r w:rsidRPr="003853EF">
        <w:rPr>
          <w:rFonts w:eastAsia="MS Mincho"/>
          <w:szCs w:val="22"/>
          <w:lang w:eastAsia="lt-LT"/>
        </w:rPr>
        <w:sym w:font="Symbol" w:char="F02D"/>
      </w:r>
      <w:r w:rsidRPr="003853EF">
        <w:rPr>
          <w:rFonts w:eastAsia="MS Mincho"/>
          <w:szCs w:val="22"/>
          <w:lang w:eastAsia="lt-LT"/>
        </w:rPr>
        <w:t xml:space="preserve"> 26,3 ml. Tai reiškia, kad </w:t>
      </w:r>
      <w:proofErr w:type="spellStart"/>
      <w:r w:rsidRPr="003853EF">
        <w:rPr>
          <w:rFonts w:eastAsia="MS Mincho"/>
          <w:szCs w:val="22"/>
          <w:lang w:eastAsia="lt-LT"/>
        </w:rPr>
        <w:t>gemcitabino</w:t>
      </w:r>
      <w:proofErr w:type="spellEnd"/>
      <w:r w:rsidRPr="003853EF">
        <w:rPr>
          <w:rFonts w:eastAsia="MS Mincho"/>
          <w:szCs w:val="22"/>
          <w:lang w:eastAsia="lt-LT"/>
        </w:rPr>
        <w:t xml:space="preserve"> koncentracija paruoštame </w:t>
      </w:r>
      <w:r>
        <w:rPr>
          <w:rFonts w:eastAsia="MS Mincho"/>
          <w:szCs w:val="22"/>
          <w:lang w:eastAsia="lt-LT"/>
        </w:rPr>
        <w:t xml:space="preserve">infuziniame </w:t>
      </w:r>
      <w:r w:rsidRPr="003853EF">
        <w:rPr>
          <w:rFonts w:eastAsia="MS Mincho"/>
          <w:szCs w:val="22"/>
          <w:lang w:eastAsia="lt-LT"/>
        </w:rPr>
        <w:t xml:space="preserve">tirpale bus 38 mg/ml., įskaitant </w:t>
      </w:r>
      <w:proofErr w:type="spellStart"/>
      <w:r w:rsidRPr="003853EF">
        <w:rPr>
          <w:rFonts w:eastAsia="MS Mincho"/>
          <w:szCs w:val="22"/>
          <w:lang w:eastAsia="lt-LT"/>
        </w:rPr>
        <w:t>liofilizuotų</w:t>
      </w:r>
      <w:proofErr w:type="spellEnd"/>
      <w:r w:rsidRPr="003853EF">
        <w:rPr>
          <w:rFonts w:eastAsia="MS Mincho"/>
          <w:szCs w:val="22"/>
          <w:lang w:eastAsia="lt-LT"/>
        </w:rPr>
        <w:t xml:space="preserve"> miltelių atpalaiduotą tūrį. Paruoštą </w:t>
      </w:r>
      <w:r>
        <w:rPr>
          <w:rFonts w:eastAsia="MS Mincho"/>
          <w:szCs w:val="22"/>
          <w:lang w:eastAsia="lt-LT"/>
        </w:rPr>
        <w:t xml:space="preserve">infuzinį </w:t>
      </w:r>
      <w:r w:rsidRPr="003853EF">
        <w:rPr>
          <w:rFonts w:eastAsia="MS Mincho"/>
          <w:szCs w:val="22"/>
          <w:lang w:eastAsia="lt-LT"/>
        </w:rPr>
        <w:t xml:space="preserve">tirpalą </w:t>
      </w:r>
      <w:r>
        <w:rPr>
          <w:rFonts w:eastAsia="MS Mincho"/>
          <w:szCs w:val="22"/>
          <w:lang w:eastAsia="lt-LT"/>
        </w:rPr>
        <w:t>galima</w:t>
      </w:r>
      <w:r w:rsidRPr="003853EF">
        <w:rPr>
          <w:rFonts w:eastAsia="MS Mincho"/>
          <w:szCs w:val="22"/>
          <w:lang w:eastAsia="lt-LT"/>
        </w:rPr>
        <w:t xml:space="preserve"> skiesti steriliu natrio chlorido 9 mg/ml (0,9</w:t>
      </w:r>
      <w:r>
        <w:rPr>
          <w:rFonts w:eastAsia="MS Mincho"/>
          <w:szCs w:val="22"/>
          <w:lang w:eastAsia="lt-LT"/>
        </w:rPr>
        <w:t> </w:t>
      </w:r>
      <w:r w:rsidRPr="003853EF">
        <w:rPr>
          <w:rFonts w:eastAsia="MS Mincho"/>
          <w:szCs w:val="22"/>
          <w:lang w:eastAsia="lt-LT"/>
        </w:rPr>
        <w:sym w:font="Symbol" w:char="F025"/>
      </w:r>
      <w:r w:rsidRPr="003853EF">
        <w:rPr>
          <w:rFonts w:eastAsia="MS Mincho"/>
          <w:szCs w:val="22"/>
          <w:lang w:eastAsia="lt-LT"/>
        </w:rPr>
        <w:t xml:space="preserve">) injekciniu tirpalu, kuriame </w:t>
      </w:r>
      <w:r>
        <w:rPr>
          <w:rFonts w:eastAsia="MS Mincho"/>
          <w:szCs w:val="22"/>
          <w:lang w:eastAsia="lt-LT"/>
        </w:rPr>
        <w:t xml:space="preserve">nėra </w:t>
      </w:r>
      <w:r w:rsidRPr="003853EF">
        <w:rPr>
          <w:rFonts w:eastAsia="MS Mincho"/>
          <w:szCs w:val="22"/>
          <w:lang w:eastAsia="lt-LT"/>
        </w:rPr>
        <w:t xml:space="preserve">konservantų. Paruoštas </w:t>
      </w:r>
      <w:r>
        <w:rPr>
          <w:rFonts w:eastAsia="MS Mincho"/>
          <w:szCs w:val="22"/>
          <w:lang w:eastAsia="lt-LT"/>
        </w:rPr>
        <w:t xml:space="preserve">infuzinis </w:t>
      </w:r>
      <w:r w:rsidRPr="003853EF">
        <w:rPr>
          <w:rFonts w:eastAsia="MS Mincho"/>
          <w:szCs w:val="22"/>
          <w:lang w:eastAsia="lt-LT"/>
        </w:rPr>
        <w:t>tirpalas yra skaidrus, bespalvis</w:t>
      </w:r>
      <w:r>
        <w:rPr>
          <w:rFonts w:eastAsia="MS Mincho"/>
          <w:szCs w:val="22"/>
          <w:lang w:eastAsia="lt-LT"/>
        </w:rPr>
        <w:t xml:space="preserve">. </w:t>
      </w:r>
      <w:r w:rsidRPr="00E15F98">
        <w:rPr>
          <w:rFonts w:eastAsia="MS Mincho"/>
          <w:szCs w:val="22"/>
          <w:lang w:eastAsia="lt-LT"/>
        </w:rPr>
        <w:t>Flakono turinys tinka vartoti tik vieną kartą</w:t>
      </w:r>
      <w:r>
        <w:rPr>
          <w:rFonts w:eastAsia="MS Mincho"/>
          <w:szCs w:val="22"/>
          <w:lang w:eastAsia="lt-LT"/>
        </w:rPr>
        <w:t>.</w:t>
      </w:r>
    </w:p>
    <w:p w:rsidR="00466085" w:rsidRPr="003853EF" w:rsidRDefault="00466085" w:rsidP="00466085">
      <w:pPr>
        <w:ind w:left="567" w:hanging="567"/>
        <w:rPr>
          <w:rFonts w:eastAsia="MS Mincho"/>
          <w:szCs w:val="22"/>
          <w:lang w:eastAsia="lt-LT"/>
        </w:rPr>
      </w:pPr>
    </w:p>
    <w:p w:rsidR="00466085" w:rsidRPr="003853EF" w:rsidRDefault="00466085" w:rsidP="00466085">
      <w:pPr>
        <w:numPr>
          <w:ilvl w:val="0"/>
          <w:numId w:val="7"/>
        </w:numPr>
        <w:ind w:left="567" w:hanging="567"/>
        <w:rPr>
          <w:rFonts w:eastAsia="MS Mincho"/>
          <w:szCs w:val="22"/>
          <w:lang w:eastAsia="lt-LT"/>
        </w:rPr>
      </w:pPr>
      <w:r w:rsidRPr="003853EF">
        <w:rPr>
          <w:rFonts w:eastAsia="MS Mincho"/>
          <w:szCs w:val="22"/>
          <w:lang w:eastAsia="lt-LT"/>
        </w:rPr>
        <w:t>Par</w:t>
      </w:r>
      <w:r>
        <w:rPr>
          <w:rFonts w:eastAsia="MS Mincho"/>
          <w:szCs w:val="22"/>
          <w:lang w:eastAsia="lt-LT"/>
        </w:rPr>
        <w:t>uoštą infuzinį tirpalą</w:t>
      </w:r>
      <w:r w:rsidRPr="003853EF">
        <w:rPr>
          <w:rFonts w:eastAsia="MS Mincho"/>
          <w:szCs w:val="22"/>
          <w:lang w:eastAsia="lt-LT"/>
        </w:rPr>
        <w:t xml:space="preserve">  prieš vartojimą reikia apžiūrėti, ar nėra dalelių ir ar nepakitusi spalva. Jeigu dalelių yra, vartoti negalima.</w:t>
      </w:r>
    </w:p>
    <w:p w:rsidR="00466085" w:rsidRPr="003853EF" w:rsidRDefault="00466085" w:rsidP="00466085">
      <w:pPr>
        <w:rPr>
          <w:rFonts w:eastAsia="MS Mincho"/>
          <w:szCs w:val="22"/>
          <w:lang w:eastAsia="lt-LT"/>
        </w:rPr>
      </w:pPr>
    </w:p>
    <w:p w:rsidR="00466085" w:rsidRDefault="00466085" w:rsidP="00466085">
      <w:pPr>
        <w:numPr>
          <w:ilvl w:val="0"/>
          <w:numId w:val="7"/>
        </w:numPr>
        <w:ind w:left="567" w:hanging="567"/>
        <w:rPr>
          <w:rFonts w:eastAsia="MS Mincho"/>
          <w:noProof/>
          <w:szCs w:val="22"/>
          <w:lang w:eastAsia="lt-LT"/>
        </w:rPr>
      </w:pPr>
      <w:r w:rsidRPr="003853EF">
        <w:rPr>
          <w:rFonts w:eastAsia="MS Mincho"/>
          <w:noProof/>
          <w:szCs w:val="22"/>
          <w:lang w:eastAsia="lt-LT"/>
        </w:rPr>
        <w:t xml:space="preserve">Paruošto gemcitabino </w:t>
      </w:r>
      <w:r>
        <w:rPr>
          <w:rFonts w:eastAsia="MS Mincho"/>
          <w:noProof/>
          <w:szCs w:val="22"/>
          <w:lang w:eastAsia="lt-LT"/>
        </w:rPr>
        <w:t xml:space="preserve">infuzinio </w:t>
      </w:r>
      <w:r w:rsidRPr="003853EF">
        <w:rPr>
          <w:rFonts w:eastAsia="MS Mincho"/>
          <w:noProof/>
          <w:szCs w:val="22"/>
          <w:lang w:eastAsia="lt-LT"/>
        </w:rPr>
        <w:t>tirpalo negalima</w:t>
      </w:r>
      <w:r>
        <w:rPr>
          <w:rFonts w:eastAsia="MS Mincho"/>
          <w:noProof/>
          <w:szCs w:val="22"/>
          <w:lang w:eastAsia="lt-LT"/>
        </w:rPr>
        <w:t xml:space="preserve"> šaldyti</w:t>
      </w:r>
      <w:r w:rsidRPr="003853EF">
        <w:rPr>
          <w:rFonts w:eastAsia="MS Mincho"/>
          <w:noProof/>
          <w:szCs w:val="22"/>
          <w:lang w:eastAsia="lt-LT"/>
        </w:rPr>
        <w:t xml:space="preserve">, kadangi galima kristalizacija. </w:t>
      </w:r>
      <w:r w:rsidRPr="00417184">
        <w:rPr>
          <w:rFonts w:eastAsia="MS Mincho"/>
          <w:noProof/>
          <w:szCs w:val="22"/>
          <w:lang w:eastAsia="lt-LT"/>
        </w:rPr>
        <w:t xml:space="preserve">Įrodyta, kad paruošto </w:t>
      </w:r>
      <w:r>
        <w:rPr>
          <w:rFonts w:eastAsia="MS Mincho"/>
          <w:noProof/>
          <w:szCs w:val="22"/>
          <w:lang w:eastAsia="lt-LT"/>
        </w:rPr>
        <w:t xml:space="preserve">infuzinio </w:t>
      </w:r>
      <w:r w:rsidRPr="00417184">
        <w:rPr>
          <w:rFonts w:eastAsia="MS Mincho"/>
          <w:noProof/>
          <w:szCs w:val="22"/>
          <w:lang w:eastAsia="lt-LT"/>
        </w:rPr>
        <w:t>tirpalo, laikomo 30</w:t>
      </w:r>
      <w:r>
        <w:rPr>
          <w:rFonts w:eastAsia="MS Mincho"/>
          <w:noProof/>
          <w:szCs w:val="22"/>
          <w:lang w:eastAsia="lt-LT"/>
        </w:rPr>
        <w:t> </w:t>
      </w:r>
      <w:r w:rsidRPr="00417184">
        <w:rPr>
          <w:rFonts w:eastAsia="MS Mincho"/>
          <w:noProof/>
          <w:szCs w:val="22"/>
          <w:lang w:eastAsia="lt-LT"/>
        </w:rPr>
        <w:t>°C temperatūroje, fizin</w:t>
      </w:r>
      <w:r>
        <w:rPr>
          <w:rFonts w:eastAsia="MS Mincho"/>
          <w:noProof/>
          <w:szCs w:val="22"/>
          <w:lang w:eastAsia="lt-LT"/>
        </w:rPr>
        <w:t>ė</w:t>
      </w:r>
      <w:r w:rsidRPr="00417184">
        <w:rPr>
          <w:rFonts w:eastAsia="MS Mincho"/>
          <w:noProof/>
          <w:szCs w:val="22"/>
          <w:lang w:eastAsia="lt-LT"/>
        </w:rPr>
        <w:t>s ir chemin</w:t>
      </w:r>
      <w:r>
        <w:rPr>
          <w:rFonts w:eastAsia="MS Mincho"/>
          <w:noProof/>
          <w:szCs w:val="22"/>
          <w:lang w:eastAsia="lt-LT"/>
        </w:rPr>
        <w:t>ė</w:t>
      </w:r>
      <w:r w:rsidRPr="00417184">
        <w:rPr>
          <w:rFonts w:eastAsia="MS Mincho"/>
          <w:noProof/>
          <w:szCs w:val="22"/>
          <w:lang w:eastAsia="lt-LT"/>
        </w:rPr>
        <w:t>s s</w:t>
      </w:r>
      <w:r>
        <w:rPr>
          <w:rFonts w:eastAsia="MS Mincho"/>
          <w:noProof/>
          <w:szCs w:val="22"/>
          <w:lang w:eastAsia="lt-LT"/>
        </w:rPr>
        <w:t xml:space="preserve">avybės </w:t>
      </w:r>
      <w:r w:rsidRPr="00417184">
        <w:rPr>
          <w:rFonts w:eastAsia="MS Mincho"/>
          <w:noProof/>
          <w:szCs w:val="22"/>
          <w:lang w:eastAsia="lt-LT"/>
        </w:rPr>
        <w:t>nekinta 24 val. Mikrobiologiniu požiūriu, vaistinį preparatą reikia vartoti nedelsiant</w:t>
      </w:r>
      <w:r>
        <w:rPr>
          <w:rFonts w:eastAsia="MS Mincho"/>
          <w:noProof/>
          <w:szCs w:val="22"/>
          <w:lang w:eastAsia="lt-LT"/>
        </w:rPr>
        <w:t xml:space="preserve">, </w:t>
      </w:r>
      <w:r w:rsidRPr="003853EF">
        <w:rPr>
          <w:szCs w:val="22"/>
        </w:rPr>
        <w:t xml:space="preserve">nebent tirpalas ruošiamas ir skiedžiamas kontroliuojamomis patvirtintomis </w:t>
      </w:r>
      <w:proofErr w:type="spellStart"/>
      <w:r w:rsidRPr="003853EF">
        <w:rPr>
          <w:szCs w:val="22"/>
        </w:rPr>
        <w:t>aseptinėmis</w:t>
      </w:r>
      <w:proofErr w:type="spellEnd"/>
      <w:r w:rsidRPr="003853EF">
        <w:rPr>
          <w:szCs w:val="22"/>
        </w:rPr>
        <w:t xml:space="preserve"> sąlygomis</w:t>
      </w:r>
      <w:r w:rsidRPr="00417184">
        <w:rPr>
          <w:rFonts w:eastAsia="MS Mincho"/>
          <w:noProof/>
          <w:szCs w:val="22"/>
          <w:lang w:eastAsia="lt-LT"/>
        </w:rPr>
        <w:t xml:space="preserve">. Jeigu jis iš karto nevartojamas, už laikymo laiką ir sąlygas prieš vartojimą atsako vartotojas. </w:t>
      </w:r>
    </w:p>
    <w:p w:rsidR="00466085" w:rsidRPr="003853EF" w:rsidRDefault="00466085" w:rsidP="00466085">
      <w:pPr>
        <w:rPr>
          <w:b/>
          <w:szCs w:val="22"/>
        </w:rPr>
      </w:pPr>
    </w:p>
    <w:p w:rsidR="00466085" w:rsidRPr="003853EF" w:rsidRDefault="00466085" w:rsidP="00466085">
      <w:pPr>
        <w:numPr>
          <w:ilvl w:val="0"/>
          <w:numId w:val="7"/>
        </w:numPr>
        <w:ind w:left="567" w:hanging="567"/>
        <w:rPr>
          <w:b/>
          <w:szCs w:val="22"/>
        </w:rPr>
      </w:pPr>
      <w:r w:rsidRPr="003853EF">
        <w:rPr>
          <w:noProof/>
          <w:szCs w:val="22"/>
        </w:rPr>
        <w:t xml:space="preserve">Paruoštą Gemcitabine SanoSwiss </w:t>
      </w:r>
      <w:r>
        <w:rPr>
          <w:noProof/>
          <w:szCs w:val="22"/>
        </w:rPr>
        <w:t xml:space="preserve">infuzinį </w:t>
      </w:r>
      <w:r w:rsidRPr="003853EF">
        <w:rPr>
          <w:noProof/>
          <w:szCs w:val="22"/>
        </w:rPr>
        <w:t xml:space="preserve">tirpalą galima </w:t>
      </w:r>
      <w:r>
        <w:rPr>
          <w:noProof/>
          <w:szCs w:val="22"/>
        </w:rPr>
        <w:t>vartoti</w:t>
      </w:r>
      <w:r w:rsidRPr="003853EF">
        <w:rPr>
          <w:noProof/>
          <w:szCs w:val="22"/>
        </w:rPr>
        <w:t xml:space="preserve"> tik vieną kartą. Nesuvartotą vaistinį preparatą ar atliekas reikia tvarkyti laikantis vietinių reikalavimų.</w:t>
      </w:r>
    </w:p>
    <w:p w:rsidR="00466085" w:rsidRPr="003853EF" w:rsidRDefault="00466085" w:rsidP="00466085">
      <w:pPr>
        <w:rPr>
          <w:noProof/>
          <w:szCs w:val="22"/>
        </w:rPr>
      </w:pPr>
    </w:p>
    <w:p w:rsidR="00466085" w:rsidRPr="003853EF" w:rsidRDefault="00466085" w:rsidP="00466085">
      <w:pPr>
        <w:rPr>
          <w:b/>
          <w:szCs w:val="22"/>
        </w:rPr>
      </w:pPr>
      <w:r w:rsidRPr="003853EF">
        <w:rPr>
          <w:b/>
          <w:szCs w:val="22"/>
        </w:rPr>
        <w:t>Atsargumo priemonės ruošiant ir tvarkant vaistinį preparatą</w:t>
      </w:r>
    </w:p>
    <w:p w:rsidR="00466085" w:rsidRPr="003853EF" w:rsidRDefault="00466085" w:rsidP="00466085">
      <w:pPr>
        <w:rPr>
          <w:szCs w:val="22"/>
          <w:u w:val="single"/>
        </w:rPr>
      </w:pPr>
    </w:p>
    <w:p w:rsidR="00466085" w:rsidRPr="008765E4" w:rsidRDefault="00466085" w:rsidP="00466085">
      <w:pPr>
        <w:rPr>
          <w:szCs w:val="22"/>
        </w:rPr>
      </w:pPr>
      <w:r w:rsidRPr="008765E4">
        <w:rPr>
          <w:szCs w:val="22"/>
        </w:rPr>
        <w:t xml:space="preserve">Ruošiant infuzinį tirpalą ir tvarkant jo atliekas, reikia laikytis įprastų saugaus darbo su </w:t>
      </w:r>
      <w:proofErr w:type="spellStart"/>
      <w:r w:rsidRPr="008765E4">
        <w:rPr>
          <w:szCs w:val="22"/>
        </w:rPr>
        <w:t>citostatiniais</w:t>
      </w:r>
      <w:proofErr w:type="spellEnd"/>
      <w:r w:rsidRPr="008765E4">
        <w:rPr>
          <w:szCs w:val="22"/>
        </w:rPr>
        <w:t xml:space="preserve"> </w:t>
      </w:r>
      <w:r>
        <w:rPr>
          <w:szCs w:val="22"/>
        </w:rPr>
        <w:t xml:space="preserve">vaistiniais </w:t>
      </w:r>
      <w:r w:rsidRPr="008765E4">
        <w:rPr>
          <w:szCs w:val="22"/>
        </w:rPr>
        <w:t xml:space="preserve">preparatais reikalavimų. Infuzinį tirpalą reikia ruošti apsauginiame bokse, būnant su tinkamu apsauginiu apdaru ir apsauginėmis pirštinėmis. Jei apsauginio bokso nėra, būtina užsidėti ir kaukę bei apsauginius akinius. </w:t>
      </w:r>
    </w:p>
    <w:p w:rsidR="00466085" w:rsidRPr="008765E4" w:rsidRDefault="00466085" w:rsidP="00466085">
      <w:pPr>
        <w:rPr>
          <w:szCs w:val="22"/>
        </w:rPr>
      </w:pPr>
      <w:r w:rsidRPr="008765E4">
        <w:rPr>
          <w:szCs w:val="22"/>
        </w:rPr>
        <w:t xml:space="preserve">Patekęs į akis </w:t>
      </w:r>
      <w:r>
        <w:rPr>
          <w:szCs w:val="22"/>
        </w:rPr>
        <w:t xml:space="preserve">vaistinis </w:t>
      </w:r>
      <w:r w:rsidRPr="008765E4">
        <w:rPr>
          <w:szCs w:val="22"/>
        </w:rPr>
        <w:t>preparatas gali sukelti stiprų dirginimą. Jeigu vaistinio preparato į akis pateko, jas nedelsiant būtina kruopščiai praplauti vandeniu. Jei akių dirginimas iš</w:t>
      </w:r>
      <w:r>
        <w:rPr>
          <w:szCs w:val="22"/>
        </w:rPr>
        <w:t>lieka</w:t>
      </w:r>
      <w:r w:rsidRPr="008765E4">
        <w:rPr>
          <w:szCs w:val="22"/>
        </w:rPr>
        <w:t xml:space="preserve">, reikia kreiptis į gydytoją. Jei </w:t>
      </w:r>
      <w:r>
        <w:rPr>
          <w:szCs w:val="22"/>
        </w:rPr>
        <w:t xml:space="preserve">paruošto </w:t>
      </w:r>
      <w:r w:rsidRPr="008765E4">
        <w:rPr>
          <w:szCs w:val="22"/>
        </w:rPr>
        <w:t>tirpalo pateko ant odos, ją reikia kruopščiai nuplauti vandeniu.</w:t>
      </w:r>
    </w:p>
    <w:p w:rsidR="00466085" w:rsidRPr="003853EF" w:rsidRDefault="00466085" w:rsidP="00466085">
      <w:pPr>
        <w:rPr>
          <w:szCs w:val="22"/>
        </w:rPr>
      </w:pPr>
    </w:p>
    <w:p w:rsidR="00466085" w:rsidRPr="003853EF" w:rsidRDefault="00466085" w:rsidP="00466085">
      <w:pPr>
        <w:ind w:left="540" w:hanging="540"/>
        <w:rPr>
          <w:b/>
          <w:szCs w:val="22"/>
        </w:rPr>
      </w:pPr>
      <w:r w:rsidRPr="003853EF">
        <w:rPr>
          <w:b/>
          <w:szCs w:val="22"/>
        </w:rPr>
        <w:t>Atliekų tvarkymas</w:t>
      </w:r>
    </w:p>
    <w:p w:rsidR="00466085" w:rsidRDefault="00466085" w:rsidP="00466085">
      <w:pPr>
        <w:rPr>
          <w:szCs w:val="22"/>
        </w:rPr>
      </w:pPr>
      <w:r w:rsidRPr="003853EF">
        <w:rPr>
          <w:szCs w:val="22"/>
        </w:rPr>
        <w:t xml:space="preserve">Nesuvartotą vaistinį preparatą </w:t>
      </w:r>
      <w:r>
        <w:rPr>
          <w:szCs w:val="22"/>
        </w:rPr>
        <w:t xml:space="preserve">ar atliekas </w:t>
      </w:r>
      <w:r w:rsidRPr="003853EF">
        <w:rPr>
          <w:szCs w:val="22"/>
        </w:rPr>
        <w:t>reikia tvarkyti laikantis vietinių</w:t>
      </w:r>
      <w:r>
        <w:rPr>
          <w:szCs w:val="22"/>
        </w:rPr>
        <w:t xml:space="preserve"> reikalavimų.</w:t>
      </w:r>
    </w:p>
    <w:p w:rsidR="00466085" w:rsidRDefault="00466085" w:rsidP="00466085">
      <w:pPr>
        <w:rPr>
          <w:szCs w:val="22"/>
        </w:rPr>
      </w:pPr>
    </w:p>
    <w:p w:rsidR="009041DB" w:rsidRDefault="009041DB">
      <w:bookmarkStart w:id="14" w:name="_GoBack"/>
      <w:bookmarkEnd w:id="14"/>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E27A5"/>
    <w:multiLevelType w:val="hybridMultilevel"/>
    <w:tmpl w:val="75525130"/>
    <w:lvl w:ilvl="0" w:tplc="1B66972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715681"/>
    <w:multiLevelType w:val="hybridMultilevel"/>
    <w:tmpl w:val="F9D6383A"/>
    <w:lvl w:ilvl="0" w:tplc="6812DAC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712E4D"/>
    <w:multiLevelType w:val="hybridMultilevel"/>
    <w:tmpl w:val="EC54EA8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D868D9"/>
    <w:multiLevelType w:val="hybridMultilevel"/>
    <w:tmpl w:val="2424E584"/>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A860C40"/>
    <w:multiLevelType w:val="hybridMultilevel"/>
    <w:tmpl w:val="3D5C521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4F1AB9"/>
    <w:multiLevelType w:val="hybridMultilevel"/>
    <w:tmpl w:val="C42ED52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61F617E"/>
    <w:multiLevelType w:val="hybridMultilevel"/>
    <w:tmpl w:val="E5848FA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85"/>
    <w:rsid w:val="00004415"/>
    <w:rsid w:val="000A110A"/>
    <w:rsid w:val="001C0548"/>
    <w:rsid w:val="00234094"/>
    <w:rsid w:val="002A211A"/>
    <w:rsid w:val="00344695"/>
    <w:rsid w:val="00356AB3"/>
    <w:rsid w:val="004216A4"/>
    <w:rsid w:val="00466085"/>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B759B-0FB7-46A9-8CBA-00F73975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6085"/>
    <w:pPr>
      <w:spacing w:after="0" w:line="240" w:lineRule="auto"/>
    </w:pPr>
    <w:rPr>
      <w:rFonts w:ascii="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66085"/>
    <w:rPr>
      <w:color w:val="0000FF"/>
      <w:u w:val="single"/>
    </w:rPr>
  </w:style>
  <w:style w:type="paragraph" w:customStyle="1" w:styleId="Agendaindenteda">
    <w:name w:val="Agenda indented a)"/>
    <w:basedOn w:val="prastasis"/>
    <w:rsid w:val="00466085"/>
    <w:pPr>
      <w:tabs>
        <w:tab w:val="num" w:pos="2160"/>
      </w:tabs>
      <w:ind w:left="2160" w:hanging="360"/>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oswiss.com"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11715</Words>
  <Characters>6679</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2024-01-04T07:31:00Z</dcterms:created>
  <dcterms:modified xsi:type="dcterms:W3CDTF">2024-01-04T07:33:00Z</dcterms:modified>
</cp:coreProperties>
</file>