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5B9DB" w14:textId="77777777" w:rsidR="003C731C" w:rsidRPr="00E54816" w:rsidRDefault="003C731C" w:rsidP="003C731C">
      <w:pPr>
        <w:rPr>
          <w:szCs w:val="22"/>
        </w:rPr>
      </w:pPr>
    </w:p>
    <w:p w14:paraId="47A7CB31" w14:textId="77777777" w:rsidR="003C731C" w:rsidRPr="003853EF" w:rsidRDefault="003C731C" w:rsidP="003C731C">
      <w:pPr>
        <w:rPr>
          <w:szCs w:val="22"/>
        </w:rPr>
      </w:pPr>
    </w:p>
    <w:p w14:paraId="0B2AFF54" w14:textId="77777777" w:rsidR="003C731C" w:rsidRPr="003853EF" w:rsidRDefault="003C731C" w:rsidP="003C731C">
      <w:pPr>
        <w:rPr>
          <w:szCs w:val="22"/>
        </w:rPr>
      </w:pPr>
    </w:p>
    <w:p w14:paraId="0B91FBE8" w14:textId="77777777" w:rsidR="003C731C" w:rsidRPr="003853EF" w:rsidRDefault="003C731C" w:rsidP="003C731C">
      <w:pPr>
        <w:rPr>
          <w:szCs w:val="22"/>
        </w:rPr>
      </w:pPr>
    </w:p>
    <w:p w14:paraId="7A79A435" w14:textId="77777777" w:rsidR="003C731C" w:rsidRPr="003853EF" w:rsidRDefault="003C731C" w:rsidP="003C731C">
      <w:pPr>
        <w:rPr>
          <w:szCs w:val="22"/>
        </w:rPr>
      </w:pPr>
    </w:p>
    <w:p w14:paraId="279D768C" w14:textId="77777777" w:rsidR="003C731C" w:rsidRPr="003853EF" w:rsidRDefault="003C731C" w:rsidP="003C731C">
      <w:pPr>
        <w:rPr>
          <w:szCs w:val="22"/>
        </w:rPr>
      </w:pPr>
    </w:p>
    <w:p w14:paraId="5ED9A4E9" w14:textId="77777777" w:rsidR="003C731C" w:rsidRPr="003853EF" w:rsidRDefault="003C731C" w:rsidP="003C731C">
      <w:pPr>
        <w:rPr>
          <w:szCs w:val="22"/>
        </w:rPr>
      </w:pPr>
    </w:p>
    <w:p w14:paraId="5E98667E" w14:textId="77777777" w:rsidR="003C731C" w:rsidRPr="003853EF" w:rsidRDefault="003C731C" w:rsidP="003C731C">
      <w:pPr>
        <w:rPr>
          <w:szCs w:val="22"/>
        </w:rPr>
      </w:pPr>
    </w:p>
    <w:p w14:paraId="17A0E68A" w14:textId="77777777" w:rsidR="003C731C" w:rsidRPr="003853EF" w:rsidRDefault="003C731C" w:rsidP="003C731C">
      <w:pPr>
        <w:rPr>
          <w:szCs w:val="22"/>
        </w:rPr>
      </w:pPr>
    </w:p>
    <w:p w14:paraId="12B8EBCA" w14:textId="77777777" w:rsidR="003C731C" w:rsidRPr="003853EF" w:rsidRDefault="003C731C" w:rsidP="003C731C">
      <w:pPr>
        <w:rPr>
          <w:szCs w:val="22"/>
        </w:rPr>
      </w:pPr>
    </w:p>
    <w:p w14:paraId="5B3A6BF0" w14:textId="77777777" w:rsidR="003C731C" w:rsidRPr="003853EF" w:rsidRDefault="003C731C" w:rsidP="003C731C">
      <w:pPr>
        <w:rPr>
          <w:szCs w:val="22"/>
        </w:rPr>
      </w:pPr>
    </w:p>
    <w:p w14:paraId="6B4BC1EF" w14:textId="77777777" w:rsidR="003C731C" w:rsidRPr="003853EF" w:rsidRDefault="003C731C" w:rsidP="003C731C">
      <w:pPr>
        <w:rPr>
          <w:szCs w:val="22"/>
        </w:rPr>
      </w:pPr>
    </w:p>
    <w:p w14:paraId="545BCF4E" w14:textId="77777777" w:rsidR="003C731C" w:rsidRPr="003853EF" w:rsidRDefault="003C731C" w:rsidP="003C731C">
      <w:pPr>
        <w:rPr>
          <w:szCs w:val="22"/>
        </w:rPr>
      </w:pPr>
    </w:p>
    <w:p w14:paraId="612CC950" w14:textId="77777777" w:rsidR="003C731C" w:rsidRPr="003853EF" w:rsidRDefault="003C731C" w:rsidP="003C731C">
      <w:pPr>
        <w:rPr>
          <w:szCs w:val="22"/>
        </w:rPr>
      </w:pPr>
    </w:p>
    <w:p w14:paraId="0E33E412" w14:textId="77777777" w:rsidR="003C731C" w:rsidRPr="003853EF" w:rsidRDefault="003C731C" w:rsidP="003C731C">
      <w:pPr>
        <w:rPr>
          <w:szCs w:val="22"/>
        </w:rPr>
      </w:pPr>
    </w:p>
    <w:p w14:paraId="77C1507D" w14:textId="77777777" w:rsidR="003C731C" w:rsidRPr="003853EF" w:rsidRDefault="003C731C" w:rsidP="003C731C">
      <w:pPr>
        <w:rPr>
          <w:szCs w:val="22"/>
        </w:rPr>
      </w:pPr>
    </w:p>
    <w:p w14:paraId="4E39D654" w14:textId="77777777" w:rsidR="003C731C" w:rsidRPr="003853EF" w:rsidRDefault="003C731C" w:rsidP="003C731C">
      <w:pPr>
        <w:rPr>
          <w:szCs w:val="22"/>
        </w:rPr>
      </w:pPr>
    </w:p>
    <w:p w14:paraId="1BE0255E" w14:textId="77777777" w:rsidR="003C731C" w:rsidRPr="003853EF" w:rsidRDefault="003C731C" w:rsidP="003C731C">
      <w:pPr>
        <w:rPr>
          <w:szCs w:val="22"/>
        </w:rPr>
      </w:pPr>
    </w:p>
    <w:p w14:paraId="01063A41" w14:textId="77777777" w:rsidR="003C731C" w:rsidRPr="003853EF" w:rsidRDefault="003C731C" w:rsidP="003C731C">
      <w:pPr>
        <w:rPr>
          <w:szCs w:val="22"/>
        </w:rPr>
      </w:pPr>
    </w:p>
    <w:p w14:paraId="66F57E71" w14:textId="77777777" w:rsidR="003C731C" w:rsidRPr="003853EF" w:rsidRDefault="003C731C" w:rsidP="003C731C">
      <w:pPr>
        <w:rPr>
          <w:szCs w:val="22"/>
        </w:rPr>
      </w:pPr>
    </w:p>
    <w:p w14:paraId="7300A30B" w14:textId="77777777" w:rsidR="003C731C" w:rsidRPr="003853EF" w:rsidRDefault="003C731C" w:rsidP="003C731C">
      <w:pPr>
        <w:rPr>
          <w:szCs w:val="22"/>
        </w:rPr>
      </w:pPr>
    </w:p>
    <w:p w14:paraId="7A7BDB2C" w14:textId="77777777" w:rsidR="003C731C" w:rsidRPr="003853EF" w:rsidRDefault="003C731C" w:rsidP="003C731C">
      <w:pPr>
        <w:rPr>
          <w:szCs w:val="22"/>
        </w:rPr>
      </w:pPr>
    </w:p>
    <w:p w14:paraId="7C9422B0" w14:textId="77777777" w:rsidR="003C731C" w:rsidRPr="003853EF" w:rsidRDefault="003C731C" w:rsidP="003C731C">
      <w:pPr>
        <w:rPr>
          <w:szCs w:val="22"/>
        </w:rPr>
      </w:pPr>
    </w:p>
    <w:p w14:paraId="5A03B5F1" w14:textId="77777777" w:rsidR="003C731C" w:rsidRPr="003853EF" w:rsidRDefault="003C731C" w:rsidP="003C731C">
      <w:pPr>
        <w:jc w:val="center"/>
        <w:rPr>
          <w:b/>
          <w:szCs w:val="22"/>
        </w:rPr>
      </w:pPr>
      <w:bookmarkStart w:id="0" w:name="_Toc129243096"/>
      <w:bookmarkStart w:id="1" w:name="_Toc129243221"/>
      <w:r w:rsidRPr="003853EF">
        <w:rPr>
          <w:b/>
          <w:szCs w:val="22"/>
        </w:rPr>
        <w:t>I PRIEDAS</w:t>
      </w:r>
      <w:bookmarkEnd w:id="0"/>
      <w:bookmarkEnd w:id="1"/>
    </w:p>
    <w:p w14:paraId="5B67D011" w14:textId="77777777" w:rsidR="003C731C" w:rsidRPr="003853EF" w:rsidRDefault="003C731C" w:rsidP="003C731C">
      <w:pPr>
        <w:jc w:val="center"/>
        <w:rPr>
          <w:b/>
          <w:szCs w:val="22"/>
        </w:rPr>
      </w:pPr>
    </w:p>
    <w:p w14:paraId="38A5FD22" w14:textId="77777777" w:rsidR="003C731C" w:rsidRPr="003853EF" w:rsidRDefault="003C731C" w:rsidP="003C731C">
      <w:pPr>
        <w:jc w:val="center"/>
        <w:rPr>
          <w:b/>
          <w:szCs w:val="22"/>
        </w:rPr>
      </w:pPr>
      <w:bookmarkStart w:id="2" w:name="_Toc129243097"/>
      <w:bookmarkStart w:id="3" w:name="_Toc129243222"/>
      <w:r w:rsidRPr="003853EF">
        <w:rPr>
          <w:b/>
          <w:szCs w:val="22"/>
        </w:rPr>
        <w:t>PREPARATO CHARAKTERISTIKŲ SANTRAUKA</w:t>
      </w:r>
      <w:bookmarkEnd w:id="2"/>
      <w:bookmarkEnd w:id="3"/>
    </w:p>
    <w:p w14:paraId="52ECDCD7" w14:textId="77777777" w:rsidR="003C731C" w:rsidRPr="003853EF" w:rsidRDefault="003C731C" w:rsidP="003C731C">
      <w:pPr>
        <w:ind w:left="540" w:hanging="540"/>
        <w:rPr>
          <w:bCs/>
          <w:iCs/>
          <w:szCs w:val="22"/>
        </w:rPr>
      </w:pPr>
      <w:r w:rsidRPr="003853EF">
        <w:rPr>
          <w:bCs/>
          <w:iCs/>
          <w:szCs w:val="22"/>
        </w:rPr>
        <w:br w:type="page"/>
      </w:r>
      <w:bookmarkStart w:id="4" w:name="_Toc129243098"/>
      <w:bookmarkStart w:id="5" w:name="_Toc129243223"/>
    </w:p>
    <w:p w14:paraId="63E0F5A0" w14:textId="77777777" w:rsidR="003C731C" w:rsidRPr="003853EF" w:rsidRDefault="003C731C" w:rsidP="003C731C">
      <w:pPr>
        <w:ind w:left="540" w:hanging="540"/>
        <w:rPr>
          <w:b/>
          <w:szCs w:val="22"/>
        </w:rPr>
      </w:pPr>
      <w:r w:rsidRPr="003853EF">
        <w:rPr>
          <w:b/>
          <w:szCs w:val="22"/>
        </w:rPr>
        <w:lastRenderedPageBreak/>
        <w:t>1.</w:t>
      </w:r>
      <w:r w:rsidRPr="003853EF">
        <w:rPr>
          <w:b/>
          <w:szCs w:val="22"/>
        </w:rPr>
        <w:tab/>
        <w:t>VAISTINIO PREPARATO PAVADINIMAS</w:t>
      </w:r>
      <w:bookmarkEnd w:id="4"/>
      <w:bookmarkEnd w:id="5"/>
    </w:p>
    <w:p w14:paraId="483BECF1" w14:textId="77777777" w:rsidR="003C731C" w:rsidRPr="003853EF" w:rsidRDefault="003C731C" w:rsidP="003C731C">
      <w:pPr>
        <w:rPr>
          <w:szCs w:val="22"/>
        </w:rPr>
      </w:pPr>
    </w:p>
    <w:p w14:paraId="3DFDB005" w14:textId="77777777" w:rsidR="003C731C" w:rsidRPr="003853EF" w:rsidRDefault="003C731C" w:rsidP="003C731C">
      <w:pPr>
        <w:rPr>
          <w:szCs w:val="22"/>
        </w:rPr>
      </w:pPr>
      <w:r w:rsidRPr="003853EF">
        <w:rPr>
          <w:szCs w:val="22"/>
        </w:rPr>
        <w:t>Gemcitabine SanoSwiss 200 mg milteliai infuziniam tirpalui</w:t>
      </w:r>
    </w:p>
    <w:p w14:paraId="48567AD2" w14:textId="77777777" w:rsidR="003C731C" w:rsidRPr="003853EF" w:rsidRDefault="003C731C" w:rsidP="003C731C">
      <w:pPr>
        <w:rPr>
          <w:szCs w:val="22"/>
        </w:rPr>
      </w:pPr>
      <w:r w:rsidRPr="00741953">
        <w:rPr>
          <w:szCs w:val="22"/>
          <w:highlight w:val="lightGray"/>
        </w:rPr>
        <w:t>Gemcitabine SanoSwiss 1 000 mg milteliai infuziniam tirpalui</w:t>
      </w:r>
    </w:p>
    <w:p w14:paraId="38B29D4F" w14:textId="77777777" w:rsidR="003C731C" w:rsidRPr="003853EF" w:rsidRDefault="003C731C" w:rsidP="003C731C">
      <w:pPr>
        <w:rPr>
          <w:szCs w:val="22"/>
        </w:rPr>
      </w:pPr>
    </w:p>
    <w:p w14:paraId="3749C36E" w14:textId="77777777" w:rsidR="003C731C" w:rsidRPr="003853EF" w:rsidRDefault="003C731C" w:rsidP="003C731C">
      <w:pPr>
        <w:rPr>
          <w:szCs w:val="22"/>
        </w:rPr>
      </w:pPr>
    </w:p>
    <w:p w14:paraId="23DB23BC" w14:textId="77777777" w:rsidR="003C731C" w:rsidRPr="003853EF" w:rsidRDefault="003C731C" w:rsidP="003C731C">
      <w:pPr>
        <w:ind w:left="540" w:hanging="540"/>
        <w:rPr>
          <w:b/>
          <w:szCs w:val="22"/>
        </w:rPr>
      </w:pPr>
      <w:bookmarkStart w:id="6" w:name="_Toc129243099"/>
      <w:bookmarkStart w:id="7" w:name="_Toc129243224"/>
      <w:r w:rsidRPr="003853EF">
        <w:rPr>
          <w:b/>
          <w:szCs w:val="22"/>
        </w:rPr>
        <w:t>2.</w:t>
      </w:r>
      <w:r w:rsidRPr="003853EF">
        <w:rPr>
          <w:b/>
          <w:szCs w:val="22"/>
        </w:rPr>
        <w:tab/>
        <w:t>KOKYBINĖ IR KIEKYBINĖ SUDĖTIS</w:t>
      </w:r>
      <w:bookmarkEnd w:id="6"/>
      <w:bookmarkEnd w:id="7"/>
    </w:p>
    <w:p w14:paraId="28F6B5CB" w14:textId="77777777" w:rsidR="003C731C" w:rsidRPr="003853EF" w:rsidRDefault="003C731C" w:rsidP="003C731C">
      <w:pPr>
        <w:rPr>
          <w:szCs w:val="22"/>
        </w:rPr>
      </w:pPr>
    </w:p>
    <w:p w14:paraId="1BA90610" w14:textId="77777777" w:rsidR="003C731C" w:rsidRPr="003853EF" w:rsidRDefault="003C731C" w:rsidP="003C731C">
      <w:pPr>
        <w:widowControl w:val="0"/>
        <w:rPr>
          <w:szCs w:val="22"/>
        </w:rPr>
      </w:pPr>
      <w:r w:rsidRPr="003853EF">
        <w:rPr>
          <w:bCs/>
          <w:szCs w:val="22"/>
        </w:rPr>
        <w:t>Viename</w:t>
      </w:r>
      <w:r w:rsidRPr="003853EF">
        <w:rPr>
          <w:szCs w:val="22"/>
        </w:rPr>
        <w:t xml:space="preserve"> flakone yra </w:t>
      </w:r>
      <w:r w:rsidRPr="003853EF">
        <w:rPr>
          <w:bCs/>
          <w:szCs w:val="22"/>
        </w:rPr>
        <w:t xml:space="preserve">gemcitabino hidrochlorido, atitinkančio </w:t>
      </w:r>
      <w:r w:rsidRPr="003853EF">
        <w:rPr>
          <w:szCs w:val="22"/>
        </w:rPr>
        <w:t>200 mg gemcitabino</w:t>
      </w:r>
      <w:r w:rsidRPr="003853EF">
        <w:rPr>
          <w:bCs/>
          <w:szCs w:val="22"/>
        </w:rPr>
        <w:t>.</w:t>
      </w:r>
    </w:p>
    <w:p w14:paraId="3E5A5B12" w14:textId="77777777" w:rsidR="003C731C" w:rsidRPr="003853EF" w:rsidRDefault="003C731C" w:rsidP="003C731C">
      <w:pPr>
        <w:widowControl w:val="0"/>
        <w:rPr>
          <w:szCs w:val="22"/>
        </w:rPr>
      </w:pPr>
      <w:r w:rsidRPr="00741953">
        <w:rPr>
          <w:bCs/>
          <w:szCs w:val="22"/>
          <w:highlight w:val="lightGray"/>
        </w:rPr>
        <w:t>Viename</w:t>
      </w:r>
      <w:r w:rsidRPr="00741953">
        <w:rPr>
          <w:szCs w:val="22"/>
          <w:highlight w:val="lightGray"/>
        </w:rPr>
        <w:t xml:space="preserve"> flakone yra </w:t>
      </w:r>
      <w:r w:rsidRPr="00741953">
        <w:rPr>
          <w:bCs/>
          <w:szCs w:val="22"/>
          <w:highlight w:val="lightGray"/>
        </w:rPr>
        <w:t xml:space="preserve">gemcitabino hidrochlorido, atitinkančio </w:t>
      </w:r>
      <w:r w:rsidRPr="00741953">
        <w:rPr>
          <w:szCs w:val="22"/>
          <w:highlight w:val="lightGray"/>
        </w:rPr>
        <w:t>1 </w:t>
      </w:r>
      <w:r w:rsidRPr="00741953">
        <w:rPr>
          <w:bCs/>
          <w:szCs w:val="22"/>
          <w:highlight w:val="lightGray"/>
        </w:rPr>
        <w:t>000 </w:t>
      </w:r>
      <w:r w:rsidR="00945E50">
        <w:rPr>
          <w:bCs/>
          <w:szCs w:val="22"/>
          <w:highlight w:val="lightGray"/>
        </w:rPr>
        <w:t>m</w:t>
      </w:r>
      <w:r w:rsidRPr="00741953">
        <w:rPr>
          <w:bCs/>
          <w:szCs w:val="22"/>
          <w:highlight w:val="lightGray"/>
        </w:rPr>
        <w:t>g</w:t>
      </w:r>
      <w:r w:rsidRPr="00741953">
        <w:rPr>
          <w:szCs w:val="22"/>
          <w:highlight w:val="lightGray"/>
        </w:rPr>
        <w:t xml:space="preserve"> gemcitabino</w:t>
      </w:r>
      <w:r w:rsidRPr="00741953">
        <w:rPr>
          <w:bCs/>
          <w:szCs w:val="22"/>
          <w:highlight w:val="lightGray"/>
        </w:rPr>
        <w:t>.</w:t>
      </w:r>
    </w:p>
    <w:p w14:paraId="2B64916A" w14:textId="77777777" w:rsidR="003C731C" w:rsidRPr="003853EF" w:rsidRDefault="003C731C" w:rsidP="003C731C">
      <w:pPr>
        <w:autoSpaceDE w:val="0"/>
        <w:autoSpaceDN w:val="0"/>
        <w:adjustRightInd w:val="0"/>
        <w:jc w:val="both"/>
        <w:rPr>
          <w:szCs w:val="22"/>
        </w:rPr>
      </w:pPr>
    </w:p>
    <w:p w14:paraId="4C2B5B1C" w14:textId="38CEAD6A" w:rsidR="003C731C" w:rsidRPr="003853EF" w:rsidRDefault="006729FC" w:rsidP="003C731C">
      <w:pPr>
        <w:autoSpaceDE w:val="0"/>
        <w:autoSpaceDN w:val="0"/>
        <w:adjustRightInd w:val="0"/>
        <w:jc w:val="both"/>
        <w:rPr>
          <w:szCs w:val="22"/>
        </w:rPr>
      </w:pPr>
      <w:r>
        <w:rPr>
          <w:szCs w:val="22"/>
        </w:rPr>
        <w:t>Infuzinius m</w:t>
      </w:r>
      <w:r w:rsidR="003C731C">
        <w:rPr>
          <w:szCs w:val="22"/>
        </w:rPr>
        <w:t xml:space="preserve">iltelius ištirpinus, </w:t>
      </w:r>
      <w:r w:rsidR="003C731C" w:rsidRPr="003853EF">
        <w:rPr>
          <w:szCs w:val="22"/>
        </w:rPr>
        <w:t xml:space="preserve">1 ml paruošto </w:t>
      </w:r>
      <w:r w:rsidR="000114B5">
        <w:rPr>
          <w:szCs w:val="22"/>
        </w:rPr>
        <w:t xml:space="preserve">infuzinio </w:t>
      </w:r>
      <w:r w:rsidR="003C731C">
        <w:rPr>
          <w:szCs w:val="22"/>
        </w:rPr>
        <w:t xml:space="preserve">tirpalo yra </w:t>
      </w:r>
      <w:r w:rsidR="003C731C" w:rsidRPr="003853EF">
        <w:rPr>
          <w:szCs w:val="22"/>
        </w:rPr>
        <w:t>38 mg gemcitabino.</w:t>
      </w:r>
    </w:p>
    <w:p w14:paraId="36532594" w14:textId="77777777" w:rsidR="003C731C" w:rsidRPr="003853EF" w:rsidRDefault="003C731C" w:rsidP="003C731C">
      <w:pPr>
        <w:autoSpaceDE w:val="0"/>
        <w:autoSpaceDN w:val="0"/>
        <w:adjustRightInd w:val="0"/>
        <w:jc w:val="both"/>
        <w:rPr>
          <w:szCs w:val="22"/>
        </w:rPr>
      </w:pPr>
    </w:p>
    <w:p w14:paraId="2F7F0497" w14:textId="77777777" w:rsidR="003C731C" w:rsidRPr="003853EF" w:rsidRDefault="003C731C" w:rsidP="003C731C">
      <w:pPr>
        <w:rPr>
          <w:szCs w:val="22"/>
        </w:rPr>
      </w:pPr>
      <w:r w:rsidRPr="003853EF">
        <w:rPr>
          <w:szCs w:val="22"/>
        </w:rPr>
        <w:t>Visos pagalbinės medžiagos išvardytos 6.1 skyriuje.</w:t>
      </w:r>
    </w:p>
    <w:p w14:paraId="36DFF151" w14:textId="77777777" w:rsidR="003C731C" w:rsidRPr="003853EF" w:rsidRDefault="003C731C" w:rsidP="003C731C">
      <w:pPr>
        <w:rPr>
          <w:szCs w:val="22"/>
        </w:rPr>
      </w:pPr>
    </w:p>
    <w:p w14:paraId="48398FCF" w14:textId="77777777" w:rsidR="003C731C" w:rsidRPr="003853EF" w:rsidRDefault="003C731C" w:rsidP="003C731C">
      <w:pPr>
        <w:rPr>
          <w:szCs w:val="22"/>
        </w:rPr>
      </w:pPr>
    </w:p>
    <w:p w14:paraId="634EDACE" w14:textId="77777777" w:rsidR="003C731C" w:rsidRPr="003853EF" w:rsidRDefault="003C731C" w:rsidP="003C731C">
      <w:pPr>
        <w:ind w:left="540" w:hanging="540"/>
        <w:rPr>
          <w:b/>
          <w:szCs w:val="22"/>
        </w:rPr>
      </w:pPr>
      <w:bookmarkStart w:id="8" w:name="_Toc129243100"/>
      <w:bookmarkStart w:id="9" w:name="_Toc129243225"/>
      <w:r w:rsidRPr="003853EF">
        <w:rPr>
          <w:b/>
          <w:szCs w:val="22"/>
        </w:rPr>
        <w:t>3.</w:t>
      </w:r>
      <w:r w:rsidRPr="003853EF">
        <w:rPr>
          <w:b/>
          <w:szCs w:val="22"/>
        </w:rPr>
        <w:tab/>
        <w:t>FARMACINĖ FORMA</w:t>
      </w:r>
      <w:bookmarkEnd w:id="8"/>
      <w:bookmarkEnd w:id="9"/>
    </w:p>
    <w:p w14:paraId="632CEC2C" w14:textId="77777777" w:rsidR="003C731C" w:rsidRPr="003853EF" w:rsidRDefault="003C731C" w:rsidP="003C731C">
      <w:pPr>
        <w:rPr>
          <w:szCs w:val="22"/>
        </w:rPr>
      </w:pPr>
    </w:p>
    <w:p w14:paraId="4D6D3DEF" w14:textId="77777777" w:rsidR="003C731C" w:rsidRPr="003853EF" w:rsidRDefault="003C731C" w:rsidP="003C731C">
      <w:pPr>
        <w:pStyle w:val="NormalParagraphStyle"/>
        <w:rPr>
          <w:spacing w:val="-1"/>
          <w:szCs w:val="22"/>
          <w:lang w:val="lt-LT"/>
        </w:rPr>
      </w:pPr>
      <w:r w:rsidRPr="003853EF">
        <w:rPr>
          <w:szCs w:val="22"/>
          <w:lang w:val="lt-LT"/>
        </w:rPr>
        <w:t>Milteliai infuziniam tirpalui</w:t>
      </w:r>
      <w:r>
        <w:rPr>
          <w:szCs w:val="22"/>
          <w:lang w:val="lt-LT"/>
        </w:rPr>
        <w:t>.</w:t>
      </w:r>
    </w:p>
    <w:p w14:paraId="72EDCD84" w14:textId="77777777" w:rsidR="003C731C" w:rsidRPr="003853EF" w:rsidRDefault="003C731C" w:rsidP="003C731C">
      <w:pPr>
        <w:tabs>
          <w:tab w:val="left" w:pos="567"/>
        </w:tabs>
        <w:rPr>
          <w:szCs w:val="22"/>
        </w:rPr>
      </w:pPr>
      <w:r w:rsidRPr="003853EF">
        <w:rPr>
          <w:szCs w:val="22"/>
        </w:rPr>
        <w:t>Balti arba beveik balti gumulėliai arba milteliai.</w:t>
      </w:r>
    </w:p>
    <w:p w14:paraId="27F23D09" w14:textId="77777777" w:rsidR="003C731C" w:rsidRPr="003853EF" w:rsidRDefault="003C731C" w:rsidP="003C731C">
      <w:pPr>
        <w:rPr>
          <w:szCs w:val="22"/>
        </w:rPr>
      </w:pPr>
    </w:p>
    <w:p w14:paraId="131C5452" w14:textId="77777777" w:rsidR="003C731C" w:rsidRPr="003853EF" w:rsidRDefault="003C731C" w:rsidP="003C731C">
      <w:pPr>
        <w:ind w:left="540" w:hanging="540"/>
        <w:rPr>
          <w:szCs w:val="22"/>
        </w:rPr>
      </w:pPr>
      <w:bookmarkStart w:id="10" w:name="_Toc129243101"/>
      <w:bookmarkStart w:id="11" w:name="_Toc129243226"/>
    </w:p>
    <w:p w14:paraId="40DB7D4B" w14:textId="77777777" w:rsidR="003C731C" w:rsidRPr="003853EF" w:rsidRDefault="003C731C" w:rsidP="003C731C">
      <w:pPr>
        <w:ind w:left="540" w:hanging="540"/>
        <w:rPr>
          <w:b/>
          <w:szCs w:val="22"/>
        </w:rPr>
      </w:pPr>
      <w:r w:rsidRPr="003853EF">
        <w:rPr>
          <w:b/>
          <w:szCs w:val="22"/>
        </w:rPr>
        <w:t>4.</w:t>
      </w:r>
      <w:r w:rsidRPr="003853EF">
        <w:rPr>
          <w:b/>
          <w:szCs w:val="22"/>
        </w:rPr>
        <w:tab/>
        <w:t>KLINIKINĖ INFORMACIJA</w:t>
      </w:r>
      <w:bookmarkEnd w:id="10"/>
      <w:bookmarkEnd w:id="11"/>
    </w:p>
    <w:p w14:paraId="3F62863B" w14:textId="77777777" w:rsidR="003C731C" w:rsidRPr="003853EF" w:rsidRDefault="003C731C" w:rsidP="003C731C">
      <w:pPr>
        <w:rPr>
          <w:szCs w:val="22"/>
        </w:rPr>
      </w:pPr>
    </w:p>
    <w:p w14:paraId="41C4530F" w14:textId="77777777" w:rsidR="003C731C" w:rsidRPr="003853EF" w:rsidRDefault="003C731C" w:rsidP="003C731C">
      <w:pPr>
        <w:ind w:left="540" w:hanging="540"/>
        <w:rPr>
          <w:b/>
          <w:szCs w:val="22"/>
        </w:rPr>
      </w:pPr>
      <w:bookmarkStart w:id="12" w:name="_Toc129243102"/>
      <w:bookmarkStart w:id="13" w:name="_Toc129243227"/>
      <w:r w:rsidRPr="003853EF">
        <w:rPr>
          <w:b/>
          <w:szCs w:val="22"/>
        </w:rPr>
        <w:t>4.1</w:t>
      </w:r>
      <w:r w:rsidRPr="003853EF">
        <w:rPr>
          <w:b/>
          <w:szCs w:val="22"/>
        </w:rPr>
        <w:tab/>
        <w:t>Terapinės indikacijos</w:t>
      </w:r>
      <w:bookmarkEnd w:id="12"/>
      <w:bookmarkEnd w:id="13"/>
    </w:p>
    <w:p w14:paraId="23B3472F" w14:textId="77777777" w:rsidR="003C731C" w:rsidRPr="00346E32" w:rsidRDefault="003C731C" w:rsidP="003C731C">
      <w:pPr>
        <w:rPr>
          <w:szCs w:val="22"/>
        </w:rPr>
      </w:pPr>
    </w:p>
    <w:p w14:paraId="2FBE9CA8" w14:textId="77777777" w:rsidR="003C731C" w:rsidRPr="00346E32" w:rsidRDefault="003C731C" w:rsidP="003C731C">
      <w:pPr>
        <w:rPr>
          <w:szCs w:val="22"/>
        </w:rPr>
      </w:pPr>
      <w:r w:rsidRPr="00346E32">
        <w:rPr>
          <w:szCs w:val="22"/>
        </w:rPr>
        <w:t>Lokaliai progresavusio arba metastazavusio šlapimo pūslės vėžio gydymas, derinant su cisplatina.</w:t>
      </w:r>
    </w:p>
    <w:p w14:paraId="3E8CB6EB" w14:textId="77777777" w:rsidR="003C731C" w:rsidRPr="00346E32" w:rsidRDefault="003C731C" w:rsidP="003C731C">
      <w:pPr>
        <w:rPr>
          <w:szCs w:val="22"/>
        </w:rPr>
      </w:pPr>
    </w:p>
    <w:p w14:paraId="37521FB3" w14:textId="77777777" w:rsidR="003C731C" w:rsidRPr="00346E32" w:rsidRDefault="003C731C" w:rsidP="003C731C">
      <w:pPr>
        <w:rPr>
          <w:szCs w:val="22"/>
        </w:rPr>
      </w:pPr>
      <w:r>
        <w:rPr>
          <w:szCs w:val="22"/>
        </w:rPr>
        <w:t>Lokaliai progresavusios arba metastazavusios kasos adenokarcinomos gydymas.</w:t>
      </w:r>
    </w:p>
    <w:p w14:paraId="6496F70F" w14:textId="77777777" w:rsidR="003C731C" w:rsidRPr="00346E32" w:rsidRDefault="003C731C" w:rsidP="003C731C">
      <w:pPr>
        <w:rPr>
          <w:szCs w:val="22"/>
        </w:rPr>
      </w:pPr>
    </w:p>
    <w:p w14:paraId="0E90DCE9" w14:textId="77777777" w:rsidR="003C731C" w:rsidRPr="00346E32" w:rsidRDefault="003C731C" w:rsidP="003C731C">
      <w:pPr>
        <w:rPr>
          <w:szCs w:val="22"/>
        </w:rPr>
      </w:pPr>
      <w:r>
        <w:rPr>
          <w:szCs w:val="22"/>
        </w:rPr>
        <w:t>Pirmaeilis lokaliai progresavusio arba metastazavusio nesmulkialąstelinio plaučių vėžio gydymas, derinant su cisplatina. Monoterapiją gemcitabinu galima taikyti senyviems pacientams arba pacientams, kurių funkcinė būklė yra 2 balai.</w:t>
      </w:r>
    </w:p>
    <w:p w14:paraId="66777DAE" w14:textId="77777777" w:rsidR="003C731C" w:rsidRPr="00346E32" w:rsidRDefault="003C731C" w:rsidP="003C731C">
      <w:pPr>
        <w:rPr>
          <w:szCs w:val="22"/>
        </w:rPr>
      </w:pPr>
    </w:p>
    <w:p w14:paraId="111D6E68" w14:textId="77777777" w:rsidR="003C731C" w:rsidRPr="00346E32" w:rsidRDefault="003C731C" w:rsidP="003C731C">
      <w:pPr>
        <w:rPr>
          <w:szCs w:val="22"/>
        </w:rPr>
      </w:pPr>
      <w:r>
        <w:rPr>
          <w:szCs w:val="22"/>
        </w:rPr>
        <w:t>Lokaliai progresavusios arba metastazavusios kiaušidžių eiptelinės karcinomos gydymas, derinant su karboplatina, pacientėms, kurioms liga recidyvavo ne anksčiau kaip po 6 mėnesių po pirmaeilio gydymo, kurio pagrindas buvo platinos preparatai.</w:t>
      </w:r>
    </w:p>
    <w:p w14:paraId="3121385D" w14:textId="77777777" w:rsidR="003C731C" w:rsidRPr="00346E32" w:rsidRDefault="003C731C" w:rsidP="003C731C">
      <w:pPr>
        <w:rPr>
          <w:szCs w:val="22"/>
        </w:rPr>
      </w:pPr>
    </w:p>
    <w:p w14:paraId="627C248B" w14:textId="77777777" w:rsidR="003C731C" w:rsidRPr="00346E32" w:rsidRDefault="003C731C" w:rsidP="003C731C">
      <w:pPr>
        <w:rPr>
          <w:szCs w:val="22"/>
        </w:rPr>
      </w:pPr>
      <w:r>
        <w:rPr>
          <w:szCs w:val="22"/>
        </w:rPr>
        <w:t>Neoperuojamo lokaliai recidyvavusio arba metastazavusio krūties vėžio gydymas, derinant su paklitakseliu, pacientams, kuriems liga recidyvavo po adjuvantinės arba neoadjuvantinės chemoterapijos. Toks pacientas ankstesnės chemoterapijos metu turi būti gydytas antraciklinais, išskyrus atvejus, jeigu yra jų vartojimo kontraindikacijų.</w:t>
      </w:r>
    </w:p>
    <w:p w14:paraId="4F92E3C1" w14:textId="77777777" w:rsidR="003C731C" w:rsidRPr="00346E32" w:rsidRDefault="003C731C" w:rsidP="003C731C">
      <w:pPr>
        <w:rPr>
          <w:szCs w:val="22"/>
        </w:rPr>
      </w:pPr>
    </w:p>
    <w:p w14:paraId="5138353C" w14:textId="77777777" w:rsidR="003C731C" w:rsidRPr="003853EF" w:rsidRDefault="003C731C" w:rsidP="003C731C">
      <w:pPr>
        <w:ind w:left="540" w:hanging="540"/>
        <w:rPr>
          <w:b/>
          <w:szCs w:val="22"/>
        </w:rPr>
      </w:pPr>
      <w:bookmarkStart w:id="14" w:name="_Toc129243103"/>
      <w:bookmarkStart w:id="15" w:name="_Toc129243228"/>
      <w:r w:rsidRPr="003853EF">
        <w:rPr>
          <w:b/>
          <w:szCs w:val="22"/>
        </w:rPr>
        <w:t>4.2</w:t>
      </w:r>
      <w:r w:rsidRPr="003853EF">
        <w:rPr>
          <w:b/>
          <w:szCs w:val="22"/>
        </w:rPr>
        <w:tab/>
        <w:t>Dozavimas ir vartojimo metodas</w:t>
      </w:r>
      <w:bookmarkEnd w:id="14"/>
      <w:bookmarkEnd w:id="15"/>
    </w:p>
    <w:p w14:paraId="745F1BA1" w14:textId="77777777" w:rsidR="003C731C" w:rsidRPr="003853EF" w:rsidRDefault="003C731C" w:rsidP="003C731C">
      <w:pPr>
        <w:rPr>
          <w:szCs w:val="22"/>
        </w:rPr>
      </w:pPr>
    </w:p>
    <w:p w14:paraId="7FB3F1B6" w14:textId="77777777" w:rsidR="003C731C" w:rsidRPr="003853EF" w:rsidRDefault="003C731C" w:rsidP="003C731C">
      <w:pPr>
        <w:rPr>
          <w:szCs w:val="22"/>
        </w:rPr>
      </w:pPr>
      <w:r w:rsidRPr="003853EF">
        <w:rPr>
          <w:szCs w:val="22"/>
        </w:rPr>
        <w:t xml:space="preserve">Gydymą gemcitabinu gali skirti tik gydytojas, turintis teisę gydyti priešvėžiniais chemoterapiniais </w:t>
      </w:r>
      <w:r w:rsidR="009C42BD">
        <w:rPr>
          <w:szCs w:val="22"/>
        </w:rPr>
        <w:t xml:space="preserve">vaistiniais </w:t>
      </w:r>
      <w:r w:rsidRPr="003853EF">
        <w:rPr>
          <w:szCs w:val="22"/>
        </w:rPr>
        <w:t>preparatais.</w:t>
      </w:r>
    </w:p>
    <w:p w14:paraId="354CC7A2" w14:textId="77777777" w:rsidR="003C731C" w:rsidRPr="003853EF" w:rsidRDefault="003C731C" w:rsidP="003C731C">
      <w:pPr>
        <w:rPr>
          <w:szCs w:val="22"/>
        </w:rPr>
      </w:pPr>
    </w:p>
    <w:p w14:paraId="5D9356B6" w14:textId="77777777" w:rsidR="003C731C" w:rsidRPr="003853EF" w:rsidRDefault="009B4DA0" w:rsidP="003C731C">
      <w:pPr>
        <w:rPr>
          <w:szCs w:val="22"/>
          <w:u w:val="single"/>
        </w:rPr>
      </w:pPr>
      <w:r>
        <w:rPr>
          <w:szCs w:val="22"/>
          <w:u w:val="single"/>
        </w:rPr>
        <w:t>D</w:t>
      </w:r>
      <w:r w:rsidR="003C731C" w:rsidRPr="003853EF">
        <w:rPr>
          <w:szCs w:val="22"/>
          <w:u w:val="single"/>
        </w:rPr>
        <w:t>ozavimas</w:t>
      </w:r>
    </w:p>
    <w:p w14:paraId="78725B2E" w14:textId="77777777" w:rsidR="003C731C" w:rsidRPr="003853EF" w:rsidRDefault="003C731C" w:rsidP="003C731C">
      <w:pPr>
        <w:rPr>
          <w:szCs w:val="22"/>
          <w:u w:val="single"/>
        </w:rPr>
      </w:pPr>
    </w:p>
    <w:p w14:paraId="5620F676" w14:textId="77777777" w:rsidR="003C731C" w:rsidRPr="00213B4E" w:rsidRDefault="003C731C" w:rsidP="003C731C">
      <w:pPr>
        <w:rPr>
          <w:bCs/>
          <w:i/>
          <w:szCs w:val="22"/>
        </w:rPr>
      </w:pPr>
      <w:r w:rsidRPr="00213B4E">
        <w:rPr>
          <w:bCs/>
          <w:i/>
          <w:szCs w:val="22"/>
        </w:rPr>
        <w:t>Šlapimo pūslės vėžys</w:t>
      </w:r>
    </w:p>
    <w:p w14:paraId="499BE55B" w14:textId="77777777" w:rsidR="003C731C" w:rsidRPr="003853EF" w:rsidRDefault="00716A78" w:rsidP="003C731C">
      <w:pPr>
        <w:rPr>
          <w:bCs/>
          <w:i/>
          <w:iCs/>
          <w:szCs w:val="22"/>
        </w:rPr>
      </w:pPr>
      <w:r>
        <w:rPr>
          <w:bCs/>
          <w:i/>
          <w:iCs/>
          <w:szCs w:val="22"/>
        </w:rPr>
        <w:t>Kombinuotas</w:t>
      </w:r>
      <w:r w:rsidRPr="00716A78" w:rsidDel="000061BC">
        <w:rPr>
          <w:bCs/>
          <w:i/>
          <w:iCs/>
          <w:szCs w:val="22"/>
        </w:rPr>
        <w:t xml:space="preserve"> </w:t>
      </w:r>
      <w:r w:rsidR="003C731C" w:rsidRPr="00716A78">
        <w:rPr>
          <w:bCs/>
          <w:i/>
          <w:iCs/>
          <w:szCs w:val="22"/>
        </w:rPr>
        <w:t>gydymas</w:t>
      </w:r>
    </w:p>
    <w:p w14:paraId="7CBAC1C0" w14:textId="77777777" w:rsidR="003C731C" w:rsidRPr="003853EF" w:rsidRDefault="003C731C" w:rsidP="003C731C">
      <w:pPr>
        <w:rPr>
          <w:bCs/>
          <w:iCs/>
          <w:szCs w:val="22"/>
        </w:rPr>
      </w:pPr>
      <w:r w:rsidRPr="003853EF">
        <w:rPr>
          <w:bCs/>
          <w:iCs/>
          <w:szCs w:val="22"/>
        </w:rPr>
        <w:t>Rekomenduojama gemcitabino dozė yra 1 000 mg/m</w:t>
      </w:r>
      <w:r w:rsidRPr="003853EF">
        <w:rPr>
          <w:bCs/>
          <w:iCs/>
          <w:szCs w:val="22"/>
          <w:vertAlign w:val="superscript"/>
        </w:rPr>
        <w:t>2</w:t>
      </w:r>
      <w:r w:rsidRPr="003853EF">
        <w:rPr>
          <w:bCs/>
          <w:iCs/>
          <w:szCs w:val="22"/>
        </w:rPr>
        <w:t xml:space="preserve"> kūno paviršiaus ploto, kuri </w:t>
      </w:r>
      <w:r w:rsidR="00FC4F6B">
        <w:rPr>
          <w:bCs/>
          <w:iCs/>
          <w:szCs w:val="22"/>
        </w:rPr>
        <w:t>suleidžiama</w:t>
      </w:r>
      <w:r w:rsidR="00FC4F6B" w:rsidRPr="003853EF">
        <w:rPr>
          <w:bCs/>
          <w:iCs/>
          <w:szCs w:val="22"/>
        </w:rPr>
        <w:t xml:space="preserve"> </w:t>
      </w:r>
      <w:r w:rsidRPr="003853EF">
        <w:rPr>
          <w:bCs/>
          <w:iCs/>
          <w:szCs w:val="22"/>
        </w:rPr>
        <w:t>į veną per 30 min. Šią dozę reikia vartoti 1-ąją, 8-ąją ir 15-ąją kiekvieno 28 parų ciklo parą</w:t>
      </w:r>
      <w:r w:rsidR="00FC4F6B">
        <w:rPr>
          <w:bCs/>
          <w:iCs/>
          <w:szCs w:val="22"/>
        </w:rPr>
        <w:t>,</w:t>
      </w:r>
      <w:r w:rsidRPr="003853EF">
        <w:rPr>
          <w:bCs/>
          <w:iCs/>
          <w:szCs w:val="22"/>
        </w:rPr>
        <w:t xml:space="preserve"> derinant su </w:t>
      </w:r>
      <w:r w:rsidRPr="003853EF">
        <w:rPr>
          <w:bCs/>
          <w:iCs/>
          <w:szCs w:val="22"/>
        </w:rPr>
        <w:lastRenderedPageBreak/>
        <w:t xml:space="preserve">cisplatina. </w:t>
      </w:r>
      <w:r w:rsidRPr="003853EF">
        <w:rPr>
          <w:szCs w:val="22"/>
        </w:rPr>
        <w:t>Rekomenduojamą 70 mg/m</w:t>
      </w:r>
      <w:r w:rsidRPr="003853EF">
        <w:rPr>
          <w:szCs w:val="22"/>
          <w:vertAlign w:val="superscript"/>
        </w:rPr>
        <w:t>2</w:t>
      </w:r>
      <w:r w:rsidRPr="003853EF">
        <w:rPr>
          <w:szCs w:val="22"/>
        </w:rPr>
        <w:t xml:space="preserve"> cisplatinos dozę reikia vartoti </w:t>
      </w:r>
      <w:r w:rsidRPr="003853EF">
        <w:rPr>
          <w:bCs/>
          <w:iCs/>
          <w:szCs w:val="22"/>
        </w:rPr>
        <w:t xml:space="preserve">1-ąją </w:t>
      </w:r>
      <w:r w:rsidRPr="003853EF">
        <w:rPr>
          <w:szCs w:val="22"/>
        </w:rPr>
        <w:t xml:space="preserve">parą po gemcitabino infuzijos arba </w:t>
      </w:r>
      <w:r w:rsidRPr="003853EF">
        <w:rPr>
          <w:bCs/>
          <w:iCs/>
          <w:szCs w:val="22"/>
        </w:rPr>
        <w:t>2-ąją kiekvieno 28 parų ciklo parą. Vėliau toks keturių savaičių ciklas kartojamas.</w:t>
      </w:r>
    </w:p>
    <w:p w14:paraId="23A7DFF5" w14:textId="77777777" w:rsidR="003C731C" w:rsidRPr="003853EF" w:rsidRDefault="003C731C" w:rsidP="003C731C">
      <w:pPr>
        <w:rPr>
          <w:bCs/>
          <w:iCs/>
          <w:szCs w:val="22"/>
        </w:rPr>
      </w:pPr>
      <w:r w:rsidRPr="003853EF">
        <w:rPr>
          <w:bCs/>
          <w:iCs/>
          <w:szCs w:val="22"/>
        </w:rPr>
        <w:t>Atsižvelgiant į pacientui pasireiškusio toksinio poveikio laipsnį, prieš kiekvieną ciklą ar ciklo metu vaistinio preparato dozę galima mažinti.</w:t>
      </w:r>
    </w:p>
    <w:p w14:paraId="7A47818F" w14:textId="77777777" w:rsidR="003C731C" w:rsidRPr="003853EF" w:rsidRDefault="003C731C" w:rsidP="003C731C">
      <w:pPr>
        <w:rPr>
          <w:szCs w:val="22"/>
        </w:rPr>
      </w:pPr>
    </w:p>
    <w:p w14:paraId="244236B3" w14:textId="77777777" w:rsidR="003C731C" w:rsidRPr="00213B4E" w:rsidRDefault="003C731C" w:rsidP="003C731C">
      <w:pPr>
        <w:rPr>
          <w:i/>
          <w:szCs w:val="22"/>
        </w:rPr>
      </w:pPr>
      <w:r w:rsidRPr="00213B4E">
        <w:rPr>
          <w:i/>
          <w:szCs w:val="22"/>
        </w:rPr>
        <w:t>Kasos vėžys</w:t>
      </w:r>
    </w:p>
    <w:p w14:paraId="1B392C4C" w14:textId="77777777" w:rsidR="003C731C" w:rsidRPr="003853EF" w:rsidRDefault="003C731C" w:rsidP="003C731C">
      <w:pPr>
        <w:rPr>
          <w:bCs/>
          <w:iCs/>
          <w:szCs w:val="22"/>
        </w:rPr>
      </w:pPr>
      <w:r w:rsidRPr="003853EF">
        <w:rPr>
          <w:bCs/>
          <w:iCs/>
          <w:szCs w:val="22"/>
        </w:rPr>
        <w:t>Rekomenduojama gemcitabino dozė yra 1 000 mg/m</w:t>
      </w:r>
      <w:r w:rsidRPr="003853EF">
        <w:rPr>
          <w:bCs/>
          <w:iCs/>
          <w:szCs w:val="22"/>
          <w:vertAlign w:val="superscript"/>
        </w:rPr>
        <w:t>2</w:t>
      </w:r>
      <w:r w:rsidRPr="003853EF">
        <w:rPr>
          <w:bCs/>
          <w:iCs/>
          <w:szCs w:val="22"/>
        </w:rPr>
        <w:t xml:space="preserve"> kūno paviršiaus ploto, kuri</w:t>
      </w:r>
      <w:r>
        <w:rPr>
          <w:bCs/>
          <w:iCs/>
          <w:szCs w:val="22"/>
        </w:rPr>
        <w:t xml:space="preserve"> </w:t>
      </w:r>
      <w:r w:rsidR="00D94F14">
        <w:rPr>
          <w:bCs/>
          <w:iCs/>
          <w:szCs w:val="22"/>
        </w:rPr>
        <w:t>suleidžiama</w:t>
      </w:r>
      <w:r w:rsidR="00D94F14" w:rsidRPr="003853EF">
        <w:rPr>
          <w:bCs/>
          <w:iCs/>
          <w:szCs w:val="22"/>
        </w:rPr>
        <w:t xml:space="preserve"> </w:t>
      </w:r>
      <w:r w:rsidRPr="003853EF">
        <w:rPr>
          <w:bCs/>
          <w:iCs/>
          <w:szCs w:val="22"/>
        </w:rPr>
        <w:t xml:space="preserve">į veną per 30 min. </w:t>
      </w:r>
      <w:r>
        <w:rPr>
          <w:bCs/>
          <w:iCs/>
          <w:szCs w:val="22"/>
        </w:rPr>
        <w:t>T</w:t>
      </w:r>
      <w:r w:rsidRPr="003853EF">
        <w:rPr>
          <w:bCs/>
          <w:iCs/>
          <w:szCs w:val="22"/>
        </w:rPr>
        <w:t xml:space="preserve">okias kartotines dozes </w:t>
      </w:r>
      <w:r>
        <w:rPr>
          <w:bCs/>
          <w:iCs/>
          <w:szCs w:val="22"/>
        </w:rPr>
        <w:t>r</w:t>
      </w:r>
      <w:r w:rsidRPr="003853EF">
        <w:rPr>
          <w:bCs/>
          <w:iCs/>
          <w:szCs w:val="22"/>
        </w:rPr>
        <w:t xml:space="preserve">eikia vartoti vieną kartą per savaitę </w:t>
      </w:r>
      <w:r w:rsidRPr="00351E06">
        <w:rPr>
          <w:szCs w:val="22"/>
          <w:lang w:eastAsia="lt-LT"/>
        </w:rPr>
        <w:t xml:space="preserve">ne ilgiau kaip 7 savaites, o po to daroma savaitės pertrauka. </w:t>
      </w:r>
      <w:r w:rsidRPr="003853EF">
        <w:rPr>
          <w:bCs/>
          <w:iCs/>
          <w:szCs w:val="22"/>
        </w:rPr>
        <w:t xml:space="preserve">Vėlesnių keturių savaičių gydymo ciklų metu vaistinio preparato reikia </w:t>
      </w:r>
      <w:r w:rsidR="007910AF">
        <w:rPr>
          <w:bCs/>
          <w:iCs/>
          <w:szCs w:val="22"/>
        </w:rPr>
        <w:t>skirti</w:t>
      </w:r>
      <w:r w:rsidR="007910AF" w:rsidRPr="003853EF">
        <w:rPr>
          <w:bCs/>
          <w:iCs/>
          <w:szCs w:val="22"/>
        </w:rPr>
        <w:t xml:space="preserve"> </w:t>
      </w:r>
      <w:r w:rsidRPr="003853EF">
        <w:rPr>
          <w:bCs/>
          <w:iCs/>
          <w:szCs w:val="22"/>
        </w:rPr>
        <w:t>į veną vieną kartą per savaitę 3 savaites iš eilės</w:t>
      </w:r>
      <w:r w:rsidRPr="00351E06">
        <w:rPr>
          <w:szCs w:val="22"/>
          <w:lang w:eastAsia="lt-LT"/>
        </w:rPr>
        <w:t>, po to daroma savaitės pertrauka.</w:t>
      </w:r>
    </w:p>
    <w:p w14:paraId="7B652D15" w14:textId="77777777" w:rsidR="003C731C" w:rsidRPr="003853EF" w:rsidRDefault="003C731C" w:rsidP="003C731C">
      <w:pPr>
        <w:rPr>
          <w:bCs/>
          <w:iCs/>
          <w:szCs w:val="22"/>
        </w:rPr>
      </w:pPr>
      <w:r w:rsidRPr="003853EF">
        <w:rPr>
          <w:bCs/>
          <w:iCs/>
          <w:szCs w:val="22"/>
        </w:rPr>
        <w:t>Atsižvelgiant į pacientui pasireiškusio toksinio poveikio laipsnį, prieš kiekvieną ciklą ar ciklo metu vaistinio preparato dozę galima mažinti.</w:t>
      </w:r>
    </w:p>
    <w:p w14:paraId="737F77C9" w14:textId="77777777" w:rsidR="003C731C" w:rsidRPr="003853EF" w:rsidRDefault="003C731C" w:rsidP="003C731C">
      <w:pPr>
        <w:rPr>
          <w:i/>
          <w:szCs w:val="22"/>
          <w:u w:val="single"/>
        </w:rPr>
      </w:pPr>
    </w:p>
    <w:p w14:paraId="7C234F47" w14:textId="77777777" w:rsidR="003C731C" w:rsidRPr="00213B4E" w:rsidRDefault="003C731C" w:rsidP="003C731C">
      <w:pPr>
        <w:rPr>
          <w:bCs/>
          <w:i/>
          <w:szCs w:val="22"/>
        </w:rPr>
      </w:pPr>
      <w:r w:rsidRPr="00213B4E">
        <w:rPr>
          <w:bCs/>
          <w:i/>
          <w:szCs w:val="22"/>
        </w:rPr>
        <w:t>Nesmulkialąstelinis plaučių vėžys</w:t>
      </w:r>
      <w:r w:rsidR="0078476C">
        <w:rPr>
          <w:bCs/>
          <w:i/>
          <w:szCs w:val="22"/>
        </w:rPr>
        <w:t xml:space="preserve"> (NSLPV)</w:t>
      </w:r>
    </w:p>
    <w:p w14:paraId="71A56155" w14:textId="77777777" w:rsidR="003C731C" w:rsidRPr="003853EF" w:rsidRDefault="003C731C" w:rsidP="003C731C">
      <w:pPr>
        <w:rPr>
          <w:bCs/>
          <w:i/>
          <w:szCs w:val="22"/>
        </w:rPr>
      </w:pPr>
      <w:r w:rsidRPr="003853EF">
        <w:rPr>
          <w:bCs/>
          <w:i/>
          <w:szCs w:val="22"/>
        </w:rPr>
        <w:t>Monoterapija</w:t>
      </w:r>
    </w:p>
    <w:p w14:paraId="7093F489" w14:textId="77777777" w:rsidR="003C731C" w:rsidRPr="003853EF" w:rsidRDefault="003C731C" w:rsidP="003C731C">
      <w:pPr>
        <w:rPr>
          <w:bCs/>
          <w:iCs/>
          <w:szCs w:val="22"/>
        </w:rPr>
      </w:pPr>
      <w:r w:rsidRPr="003853EF">
        <w:rPr>
          <w:bCs/>
          <w:iCs/>
          <w:szCs w:val="22"/>
        </w:rPr>
        <w:t>Rekomenduojama gemcitabino dozė yra 1 000 mg/m</w:t>
      </w:r>
      <w:r w:rsidRPr="003853EF">
        <w:rPr>
          <w:bCs/>
          <w:iCs/>
          <w:szCs w:val="22"/>
          <w:vertAlign w:val="superscript"/>
        </w:rPr>
        <w:t>2</w:t>
      </w:r>
      <w:r w:rsidRPr="003853EF">
        <w:rPr>
          <w:bCs/>
          <w:iCs/>
          <w:szCs w:val="22"/>
        </w:rPr>
        <w:t xml:space="preserve"> kūno paviršiaus ploto, kuri </w:t>
      </w:r>
      <w:r w:rsidR="00AB4961">
        <w:rPr>
          <w:bCs/>
          <w:iCs/>
          <w:szCs w:val="22"/>
        </w:rPr>
        <w:t>suleidžiama</w:t>
      </w:r>
      <w:r w:rsidR="00AB4961" w:rsidRPr="003853EF">
        <w:rPr>
          <w:bCs/>
          <w:iCs/>
          <w:szCs w:val="22"/>
        </w:rPr>
        <w:t xml:space="preserve"> </w:t>
      </w:r>
      <w:r w:rsidRPr="003853EF">
        <w:rPr>
          <w:bCs/>
          <w:iCs/>
          <w:szCs w:val="22"/>
        </w:rPr>
        <w:t>į veną per 30 min. Reikia vartoti kartotines tokias dozes vieną kartą per savaitę 3 savaites iš eilės ir daryti vienos savaitės pertrauką. Vėliau tokie keturių savaičių gydymo ciklai turi būti kartojami. Atsižvelgiant į pacientui pasireiškusio toksinio poveikio laipsnį, prieš kiekvieną ciklą ar ciklo metu vaistinio preparato dozę galima mažinti.</w:t>
      </w:r>
    </w:p>
    <w:p w14:paraId="771912F1" w14:textId="77777777" w:rsidR="003C731C" w:rsidRPr="003853EF" w:rsidRDefault="003C731C" w:rsidP="003C731C">
      <w:pPr>
        <w:rPr>
          <w:bCs/>
          <w:iCs/>
          <w:szCs w:val="22"/>
        </w:rPr>
      </w:pPr>
    </w:p>
    <w:p w14:paraId="17F8AC67" w14:textId="77777777" w:rsidR="003C731C" w:rsidRPr="003853EF" w:rsidRDefault="00716A78" w:rsidP="003C731C">
      <w:pPr>
        <w:rPr>
          <w:bCs/>
          <w:iCs/>
          <w:szCs w:val="22"/>
        </w:rPr>
      </w:pPr>
      <w:r>
        <w:rPr>
          <w:bCs/>
          <w:i/>
          <w:iCs/>
          <w:szCs w:val="22"/>
        </w:rPr>
        <w:t>Kombinuotas</w:t>
      </w:r>
      <w:r w:rsidRPr="000359D4" w:rsidDel="000359D4">
        <w:rPr>
          <w:bCs/>
          <w:i/>
          <w:iCs/>
          <w:szCs w:val="22"/>
        </w:rPr>
        <w:t xml:space="preserve"> </w:t>
      </w:r>
      <w:r w:rsidR="003C731C" w:rsidRPr="003853EF">
        <w:rPr>
          <w:bCs/>
          <w:i/>
          <w:iCs/>
          <w:szCs w:val="22"/>
        </w:rPr>
        <w:t>gydymas</w:t>
      </w:r>
    </w:p>
    <w:p w14:paraId="39FAA0D8" w14:textId="77777777" w:rsidR="003C731C" w:rsidRPr="003853EF" w:rsidRDefault="003C731C" w:rsidP="003C731C">
      <w:pPr>
        <w:rPr>
          <w:bCs/>
          <w:iCs/>
          <w:szCs w:val="22"/>
        </w:rPr>
      </w:pPr>
      <w:r w:rsidRPr="003853EF">
        <w:rPr>
          <w:bCs/>
          <w:iCs/>
          <w:szCs w:val="22"/>
        </w:rPr>
        <w:t xml:space="preserve">Rekomenduojama gemcitabino dozė yra </w:t>
      </w:r>
      <w:r w:rsidRPr="003853EF">
        <w:rPr>
          <w:szCs w:val="22"/>
        </w:rPr>
        <w:t>1 250 mg/m</w:t>
      </w:r>
      <w:r w:rsidRPr="003853EF">
        <w:rPr>
          <w:szCs w:val="22"/>
          <w:vertAlign w:val="superscript"/>
        </w:rPr>
        <w:t>2</w:t>
      </w:r>
      <w:r w:rsidRPr="003853EF">
        <w:rPr>
          <w:szCs w:val="22"/>
        </w:rPr>
        <w:t xml:space="preserve"> </w:t>
      </w:r>
      <w:r w:rsidRPr="003853EF">
        <w:rPr>
          <w:bCs/>
          <w:iCs/>
          <w:szCs w:val="22"/>
        </w:rPr>
        <w:t xml:space="preserve">kūno paviršiaus ploto, kuri </w:t>
      </w:r>
      <w:r w:rsidR="000B170E">
        <w:rPr>
          <w:bCs/>
          <w:iCs/>
          <w:szCs w:val="22"/>
        </w:rPr>
        <w:t>suleidžiama</w:t>
      </w:r>
      <w:r w:rsidR="000B170E" w:rsidRPr="003853EF">
        <w:rPr>
          <w:bCs/>
          <w:iCs/>
          <w:szCs w:val="22"/>
        </w:rPr>
        <w:t xml:space="preserve"> </w:t>
      </w:r>
      <w:r w:rsidRPr="003853EF">
        <w:rPr>
          <w:bCs/>
          <w:iCs/>
          <w:szCs w:val="22"/>
        </w:rPr>
        <w:t xml:space="preserve">į veną per 30 min. </w:t>
      </w:r>
      <w:r w:rsidRPr="003853EF">
        <w:rPr>
          <w:szCs w:val="22"/>
        </w:rPr>
        <w:t xml:space="preserve">1-ąją ir 8-ąją gydymo ciklo (21 paros) parą. </w:t>
      </w:r>
      <w:r w:rsidRPr="003853EF">
        <w:rPr>
          <w:bCs/>
          <w:iCs/>
          <w:szCs w:val="22"/>
        </w:rPr>
        <w:t>Atsižvelgiant į pacientui pasireiškusio toksinio poveikio laipsnį, prieš kiekvieną ciklą ar ciklo metu vaistinio preparato dozę galima mažinti.</w:t>
      </w:r>
    </w:p>
    <w:p w14:paraId="5EF94580" w14:textId="77777777" w:rsidR="003C731C" w:rsidRPr="003853EF" w:rsidRDefault="003C731C" w:rsidP="003C731C">
      <w:pPr>
        <w:rPr>
          <w:szCs w:val="22"/>
        </w:rPr>
      </w:pPr>
      <w:r w:rsidRPr="003853EF">
        <w:rPr>
          <w:szCs w:val="22"/>
        </w:rPr>
        <w:t>Kas 3 savaites reikia vartoti po vieną 75</w:t>
      </w:r>
      <w:r>
        <w:rPr>
          <w:szCs w:val="22"/>
        </w:rPr>
        <w:noBreakHyphen/>
      </w:r>
      <w:r w:rsidRPr="003853EF">
        <w:rPr>
          <w:szCs w:val="22"/>
        </w:rPr>
        <w:t>100 mg/m</w:t>
      </w:r>
      <w:r w:rsidRPr="003853EF">
        <w:rPr>
          <w:szCs w:val="22"/>
          <w:vertAlign w:val="superscript"/>
        </w:rPr>
        <w:t>2</w:t>
      </w:r>
      <w:r w:rsidRPr="003853EF">
        <w:rPr>
          <w:szCs w:val="22"/>
        </w:rPr>
        <w:t xml:space="preserve"> </w:t>
      </w:r>
      <w:r w:rsidRPr="003853EF">
        <w:rPr>
          <w:bCs/>
          <w:iCs/>
          <w:szCs w:val="22"/>
        </w:rPr>
        <w:t>kūno paviršiaus ploto</w:t>
      </w:r>
      <w:r w:rsidRPr="003853EF">
        <w:rPr>
          <w:szCs w:val="22"/>
        </w:rPr>
        <w:t xml:space="preserve"> cisplatinos dozę.</w:t>
      </w:r>
    </w:p>
    <w:p w14:paraId="1BEC20D6" w14:textId="77777777" w:rsidR="003C731C" w:rsidRPr="003853EF" w:rsidRDefault="003C731C" w:rsidP="003C731C">
      <w:pPr>
        <w:rPr>
          <w:szCs w:val="22"/>
        </w:rPr>
      </w:pPr>
    </w:p>
    <w:p w14:paraId="4CB46358" w14:textId="77777777" w:rsidR="003C731C" w:rsidRPr="00213B4E" w:rsidRDefault="003C731C" w:rsidP="003C731C">
      <w:pPr>
        <w:rPr>
          <w:bCs/>
          <w:i/>
          <w:szCs w:val="22"/>
        </w:rPr>
      </w:pPr>
      <w:r w:rsidRPr="00213B4E">
        <w:rPr>
          <w:bCs/>
          <w:i/>
          <w:szCs w:val="22"/>
        </w:rPr>
        <w:t>Krūties vėžys</w:t>
      </w:r>
    </w:p>
    <w:p w14:paraId="3F540A40" w14:textId="77777777" w:rsidR="003C731C" w:rsidRPr="003853EF" w:rsidRDefault="00716A78" w:rsidP="003C731C">
      <w:pPr>
        <w:rPr>
          <w:bCs/>
          <w:i/>
          <w:szCs w:val="22"/>
        </w:rPr>
      </w:pPr>
      <w:r>
        <w:rPr>
          <w:bCs/>
          <w:i/>
          <w:szCs w:val="22"/>
        </w:rPr>
        <w:t>Kombinuota</w:t>
      </w:r>
      <w:r w:rsidRPr="000359D4">
        <w:rPr>
          <w:bCs/>
          <w:i/>
          <w:szCs w:val="22"/>
        </w:rPr>
        <w:t>s</w:t>
      </w:r>
      <w:r w:rsidRPr="003853EF">
        <w:rPr>
          <w:bCs/>
          <w:i/>
          <w:szCs w:val="22"/>
        </w:rPr>
        <w:t xml:space="preserve"> </w:t>
      </w:r>
      <w:r w:rsidR="003C731C" w:rsidRPr="003853EF">
        <w:rPr>
          <w:bCs/>
          <w:i/>
          <w:szCs w:val="22"/>
        </w:rPr>
        <w:t>gydymas</w:t>
      </w:r>
    </w:p>
    <w:p w14:paraId="161A0694" w14:textId="77777777" w:rsidR="003C731C" w:rsidRPr="003853EF" w:rsidRDefault="003C731C" w:rsidP="003C731C">
      <w:pPr>
        <w:rPr>
          <w:bCs/>
          <w:iCs/>
          <w:szCs w:val="22"/>
        </w:rPr>
      </w:pPr>
      <w:r w:rsidRPr="003853EF">
        <w:rPr>
          <w:szCs w:val="22"/>
        </w:rPr>
        <w:t xml:space="preserve">Vartojant </w:t>
      </w:r>
      <w:r w:rsidRPr="003853EF">
        <w:rPr>
          <w:bCs/>
          <w:iCs/>
          <w:szCs w:val="22"/>
        </w:rPr>
        <w:t xml:space="preserve">gemcitabiną kartu su paklitakseliu, rekomenduojama </w:t>
      </w:r>
      <w:r w:rsidRPr="003853EF">
        <w:rPr>
          <w:szCs w:val="22"/>
        </w:rPr>
        <w:t xml:space="preserve">1-ąją gydymo ciklo parą per maždaug 3 valandas į veną </w:t>
      </w:r>
      <w:r w:rsidR="00EB19AB">
        <w:rPr>
          <w:szCs w:val="22"/>
        </w:rPr>
        <w:t>suleisti</w:t>
      </w:r>
      <w:r w:rsidR="00EB19AB" w:rsidRPr="003853EF">
        <w:rPr>
          <w:szCs w:val="22"/>
        </w:rPr>
        <w:t xml:space="preserve"> </w:t>
      </w:r>
      <w:r w:rsidRPr="003853EF">
        <w:rPr>
          <w:szCs w:val="22"/>
        </w:rPr>
        <w:t>paklitaksel</w:t>
      </w:r>
      <w:r w:rsidR="00EB19AB">
        <w:rPr>
          <w:szCs w:val="22"/>
        </w:rPr>
        <w:t>io</w:t>
      </w:r>
      <w:r w:rsidRPr="003853EF">
        <w:rPr>
          <w:bCs/>
          <w:iCs/>
          <w:szCs w:val="22"/>
        </w:rPr>
        <w:t xml:space="preserve"> (175 mg/</w:t>
      </w:r>
      <w:r w:rsidRPr="003853EF">
        <w:rPr>
          <w:szCs w:val="22"/>
        </w:rPr>
        <w:t>m</w:t>
      </w:r>
      <w:r w:rsidRPr="003853EF">
        <w:rPr>
          <w:szCs w:val="22"/>
          <w:vertAlign w:val="superscript"/>
        </w:rPr>
        <w:t>2</w:t>
      </w:r>
      <w:r w:rsidRPr="003853EF">
        <w:rPr>
          <w:szCs w:val="22"/>
        </w:rPr>
        <w:t xml:space="preserve"> </w:t>
      </w:r>
      <w:r w:rsidRPr="003853EF">
        <w:rPr>
          <w:bCs/>
          <w:iCs/>
          <w:szCs w:val="22"/>
        </w:rPr>
        <w:t xml:space="preserve">kūno paviršiaus ploto), vėliau </w:t>
      </w:r>
      <w:r w:rsidRPr="003853EF">
        <w:rPr>
          <w:szCs w:val="22"/>
        </w:rPr>
        <w:t>1-ąją ir 8-ąją kiekvieno 21 paros gydymo ciklo parą per 30</w:t>
      </w:r>
      <w:r>
        <w:rPr>
          <w:szCs w:val="22"/>
        </w:rPr>
        <w:t> </w:t>
      </w:r>
      <w:r w:rsidRPr="003853EF">
        <w:rPr>
          <w:szCs w:val="22"/>
        </w:rPr>
        <w:t xml:space="preserve">min. į veną </w:t>
      </w:r>
      <w:r w:rsidR="00EB19AB">
        <w:rPr>
          <w:szCs w:val="22"/>
        </w:rPr>
        <w:t>suleisti</w:t>
      </w:r>
      <w:r w:rsidR="00EB19AB" w:rsidRPr="003853EF">
        <w:rPr>
          <w:bCs/>
          <w:iCs/>
          <w:szCs w:val="22"/>
        </w:rPr>
        <w:t xml:space="preserve"> </w:t>
      </w:r>
      <w:r w:rsidRPr="003853EF">
        <w:rPr>
          <w:bCs/>
          <w:iCs/>
          <w:szCs w:val="22"/>
        </w:rPr>
        <w:t>gemcitabin</w:t>
      </w:r>
      <w:r w:rsidR="00EB19AB">
        <w:rPr>
          <w:bCs/>
          <w:iCs/>
          <w:szCs w:val="22"/>
        </w:rPr>
        <w:t>o</w:t>
      </w:r>
      <w:r w:rsidRPr="003853EF">
        <w:rPr>
          <w:bCs/>
          <w:iCs/>
          <w:szCs w:val="22"/>
        </w:rPr>
        <w:t xml:space="preserve"> (</w:t>
      </w:r>
      <w:r w:rsidRPr="003853EF">
        <w:rPr>
          <w:szCs w:val="22"/>
        </w:rPr>
        <w:t>1 250 mg/m</w:t>
      </w:r>
      <w:r w:rsidRPr="003853EF">
        <w:rPr>
          <w:szCs w:val="22"/>
          <w:vertAlign w:val="superscript"/>
        </w:rPr>
        <w:t>2</w:t>
      </w:r>
      <w:r w:rsidRPr="003853EF">
        <w:rPr>
          <w:szCs w:val="22"/>
        </w:rPr>
        <w:t xml:space="preserve"> </w:t>
      </w:r>
      <w:r w:rsidRPr="003853EF">
        <w:rPr>
          <w:bCs/>
          <w:iCs/>
          <w:szCs w:val="22"/>
        </w:rPr>
        <w:t>kūno paviršiaus ploto). Atsižvelgiant į pacientui pasireiškusio toksinio poveikio laipsnį, prieš kiekvieną ciklą ar ciklo metu vaistinio preparato dozę galima mažinti.</w:t>
      </w:r>
      <w:r w:rsidRPr="003853EF">
        <w:rPr>
          <w:szCs w:val="22"/>
        </w:rPr>
        <w:t xml:space="preserve"> Prieš pradedant gydymą gemcitabino ir paklitakselio deriniu, absoliutus granuliocitų </w:t>
      </w:r>
      <w:r w:rsidR="00EB19AB">
        <w:rPr>
          <w:szCs w:val="22"/>
        </w:rPr>
        <w:t>skaičius</w:t>
      </w:r>
      <w:r w:rsidR="00EB19AB" w:rsidRPr="003853EF">
        <w:rPr>
          <w:szCs w:val="22"/>
        </w:rPr>
        <w:t xml:space="preserve"> </w:t>
      </w:r>
      <w:r w:rsidRPr="003853EF">
        <w:rPr>
          <w:szCs w:val="22"/>
        </w:rPr>
        <w:t>paciento kraujyje turi būti ne mažesnis kaip 1 500 (x 10</w:t>
      </w:r>
      <w:r w:rsidRPr="003853EF">
        <w:rPr>
          <w:szCs w:val="22"/>
          <w:vertAlign w:val="superscript"/>
        </w:rPr>
        <w:t>6</w:t>
      </w:r>
      <w:r w:rsidRPr="003853EF">
        <w:rPr>
          <w:szCs w:val="22"/>
        </w:rPr>
        <w:t>/l).</w:t>
      </w:r>
    </w:p>
    <w:p w14:paraId="7F7B209F" w14:textId="77777777" w:rsidR="003C731C" w:rsidRPr="003853EF" w:rsidRDefault="003C731C" w:rsidP="003C731C">
      <w:pPr>
        <w:rPr>
          <w:szCs w:val="22"/>
        </w:rPr>
      </w:pPr>
    </w:p>
    <w:p w14:paraId="319F7131" w14:textId="77777777" w:rsidR="003C731C" w:rsidRPr="00213B4E" w:rsidRDefault="003C731C" w:rsidP="003C731C">
      <w:pPr>
        <w:rPr>
          <w:i/>
          <w:szCs w:val="22"/>
        </w:rPr>
      </w:pPr>
      <w:r w:rsidRPr="00213B4E">
        <w:rPr>
          <w:i/>
          <w:szCs w:val="22"/>
        </w:rPr>
        <w:t>Kiaušidžių vėžys</w:t>
      </w:r>
    </w:p>
    <w:p w14:paraId="4CC64156" w14:textId="77777777" w:rsidR="003C731C" w:rsidRPr="003853EF" w:rsidRDefault="00716A78" w:rsidP="003C731C">
      <w:pPr>
        <w:rPr>
          <w:i/>
          <w:szCs w:val="22"/>
        </w:rPr>
      </w:pPr>
      <w:r>
        <w:rPr>
          <w:i/>
          <w:szCs w:val="22"/>
        </w:rPr>
        <w:t>Kombinuotas</w:t>
      </w:r>
      <w:r w:rsidRPr="003853EF">
        <w:rPr>
          <w:i/>
          <w:szCs w:val="22"/>
        </w:rPr>
        <w:t xml:space="preserve"> </w:t>
      </w:r>
      <w:r w:rsidR="003C731C" w:rsidRPr="003853EF">
        <w:rPr>
          <w:i/>
          <w:szCs w:val="22"/>
        </w:rPr>
        <w:t>gydymas</w:t>
      </w:r>
    </w:p>
    <w:p w14:paraId="6CC56698" w14:textId="77777777" w:rsidR="003C731C" w:rsidRPr="003853EF" w:rsidRDefault="003C731C" w:rsidP="003C731C">
      <w:pPr>
        <w:rPr>
          <w:szCs w:val="22"/>
        </w:rPr>
      </w:pPr>
      <w:r w:rsidRPr="003853EF">
        <w:rPr>
          <w:szCs w:val="22"/>
        </w:rPr>
        <w:t xml:space="preserve">Vartojant </w:t>
      </w:r>
      <w:r w:rsidRPr="003853EF">
        <w:rPr>
          <w:bCs/>
          <w:iCs/>
          <w:szCs w:val="22"/>
        </w:rPr>
        <w:t xml:space="preserve">gemcitabiną kartu su paklitakseliu, rekomenduojama </w:t>
      </w:r>
      <w:r w:rsidRPr="003853EF">
        <w:rPr>
          <w:szCs w:val="22"/>
        </w:rPr>
        <w:t>1-ąją ir 8-ąją kiekvieno 21 paros gydymo ciklo parą per 30</w:t>
      </w:r>
      <w:r>
        <w:rPr>
          <w:szCs w:val="22"/>
        </w:rPr>
        <w:t> </w:t>
      </w:r>
      <w:r w:rsidRPr="003853EF">
        <w:rPr>
          <w:szCs w:val="22"/>
        </w:rPr>
        <w:t xml:space="preserve">min. į veną </w:t>
      </w:r>
      <w:r w:rsidR="00232393">
        <w:rPr>
          <w:szCs w:val="22"/>
        </w:rPr>
        <w:t>suleisti</w:t>
      </w:r>
      <w:r w:rsidR="00232393" w:rsidRPr="003853EF">
        <w:rPr>
          <w:bCs/>
          <w:iCs/>
          <w:szCs w:val="22"/>
        </w:rPr>
        <w:t xml:space="preserve"> </w:t>
      </w:r>
      <w:r w:rsidRPr="003853EF">
        <w:rPr>
          <w:szCs w:val="22"/>
        </w:rPr>
        <w:t>1000 mg/m</w:t>
      </w:r>
      <w:r w:rsidRPr="003853EF">
        <w:rPr>
          <w:szCs w:val="22"/>
          <w:vertAlign w:val="superscript"/>
        </w:rPr>
        <w:t>2</w:t>
      </w:r>
      <w:r w:rsidRPr="003853EF">
        <w:rPr>
          <w:szCs w:val="22"/>
        </w:rPr>
        <w:t xml:space="preserve"> </w:t>
      </w:r>
      <w:r w:rsidRPr="003853EF">
        <w:rPr>
          <w:bCs/>
          <w:iCs/>
          <w:szCs w:val="22"/>
        </w:rPr>
        <w:t>kūno paviršiaus ploto</w:t>
      </w:r>
      <w:r w:rsidRPr="003853EF">
        <w:rPr>
          <w:szCs w:val="22"/>
        </w:rPr>
        <w:t xml:space="preserve"> gemcitabino dozę. Po gemcitabino infuzijos 1-ąją ciklo parą vartoti karboplatiną taip, kad plotas po koncentracijų laiko atžvilgiu kreive (AUC) </w:t>
      </w:r>
      <w:r w:rsidRPr="00F544CF">
        <w:rPr>
          <w:szCs w:val="22"/>
        </w:rPr>
        <w:t xml:space="preserve">būtų 4,0 mg/ml•min. </w:t>
      </w:r>
      <w:r w:rsidRPr="00F544CF">
        <w:rPr>
          <w:bCs/>
          <w:iCs/>
          <w:szCs w:val="22"/>
        </w:rPr>
        <w:t>Atsižvelgiant</w:t>
      </w:r>
      <w:r w:rsidRPr="003853EF">
        <w:rPr>
          <w:bCs/>
          <w:iCs/>
          <w:szCs w:val="22"/>
        </w:rPr>
        <w:t xml:space="preserve"> į pacientui pasireiškusio toksinio poveikio laipsnį, prieš kiekvieną ciklą ar ciklo metu vaistinio preparato dozę galima mažinti.</w:t>
      </w:r>
    </w:p>
    <w:p w14:paraId="6BFDB3B3" w14:textId="77777777" w:rsidR="003C731C" w:rsidRPr="003853EF" w:rsidRDefault="003C731C" w:rsidP="003C731C">
      <w:pPr>
        <w:rPr>
          <w:szCs w:val="22"/>
        </w:rPr>
      </w:pPr>
    </w:p>
    <w:p w14:paraId="7EE3DC2D" w14:textId="77777777" w:rsidR="003C731C" w:rsidRPr="003853EF" w:rsidRDefault="003C731C" w:rsidP="003C731C">
      <w:pPr>
        <w:rPr>
          <w:iCs/>
          <w:szCs w:val="22"/>
          <w:u w:val="single"/>
        </w:rPr>
      </w:pPr>
      <w:r w:rsidRPr="003853EF">
        <w:rPr>
          <w:iCs/>
          <w:szCs w:val="22"/>
          <w:u w:val="single"/>
        </w:rPr>
        <w:t>Toksinio poveikio stebėjimas ir dozės keitimas dėl toksinio poveikio</w:t>
      </w:r>
    </w:p>
    <w:p w14:paraId="068297D2" w14:textId="77777777" w:rsidR="003C731C" w:rsidRPr="003853EF" w:rsidRDefault="003C731C" w:rsidP="003C731C">
      <w:pPr>
        <w:rPr>
          <w:szCs w:val="22"/>
        </w:rPr>
      </w:pPr>
    </w:p>
    <w:p w14:paraId="5B07154D" w14:textId="77777777" w:rsidR="003C731C" w:rsidRPr="00213B4E" w:rsidRDefault="003C731C" w:rsidP="003C731C">
      <w:pPr>
        <w:rPr>
          <w:i/>
          <w:szCs w:val="22"/>
        </w:rPr>
      </w:pPr>
      <w:r w:rsidRPr="00213B4E">
        <w:rPr>
          <w:i/>
          <w:szCs w:val="22"/>
        </w:rPr>
        <w:t>Dozės keitimas dėl nehematologinio toksinio poveikio</w:t>
      </w:r>
    </w:p>
    <w:p w14:paraId="39C905C9" w14:textId="77777777" w:rsidR="003C731C" w:rsidRPr="003853EF" w:rsidRDefault="003C731C" w:rsidP="003C731C">
      <w:pPr>
        <w:rPr>
          <w:szCs w:val="22"/>
        </w:rPr>
      </w:pPr>
      <w:r w:rsidRPr="003853EF">
        <w:rPr>
          <w:szCs w:val="22"/>
        </w:rPr>
        <w:t>Kad būtų išaiškintas nehematologinis toksinis poveikis, gydytojas turi reguliariai tirti pacientą ir įvertinti inkstų bei kepenų funkciją.</w:t>
      </w:r>
      <w:r w:rsidRPr="003853EF">
        <w:rPr>
          <w:bCs/>
          <w:iCs/>
          <w:szCs w:val="22"/>
        </w:rPr>
        <w:t xml:space="preserve"> Atsižvelgiant į pacientui pasireiškusio toksinio poveikio laipsnį, prieš kiekvieną gydymo ciklą ar ciklo metu vaistinio preparato dozę galima mažinti. Paprastai dėl sunkaus (3 ar 4 laipsnio) </w:t>
      </w:r>
      <w:r w:rsidRPr="003853EF">
        <w:rPr>
          <w:szCs w:val="22"/>
        </w:rPr>
        <w:t>nehematologinio toksinio poveikio, išskyrus pykinimą ar vėmimą, gydytojas savo nuožiūra gydymą gemcitabinu gali atidėti arba sumažinti vaistinio preparato dozę. Kai toksinis poveikis gydytojo nuomone susilpnėja, dozavimą galima atnaujinti.</w:t>
      </w:r>
    </w:p>
    <w:p w14:paraId="6FEFCF8D" w14:textId="77777777" w:rsidR="003C731C" w:rsidRPr="003853EF" w:rsidRDefault="003C731C" w:rsidP="003C731C">
      <w:pPr>
        <w:rPr>
          <w:szCs w:val="22"/>
        </w:rPr>
      </w:pPr>
    </w:p>
    <w:p w14:paraId="5DFA44C3" w14:textId="77777777" w:rsidR="003C731C" w:rsidRPr="003853EF" w:rsidRDefault="003C731C" w:rsidP="003C731C">
      <w:pPr>
        <w:rPr>
          <w:szCs w:val="22"/>
        </w:rPr>
      </w:pPr>
      <w:r w:rsidRPr="003853EF">
        <w:rPr>
          <w:szCs w:val="22"/>
        </w:rPr>
        <w:lastRenderedPageBreak/>
        <w:t>Kaip taikant kombinuotą gydymą keisti cisplatinos, karboplatinos ir paklitakselio dozes, žr. atitinkamose preparatų charakteristikų santraukose.</w:t>
      </w:r>
    </w:p>
    <w:p w14:paraId="652CE672" w14:textId="77777777" w:rsidR="003C731C" w:rsidRPr="003853EF" w:rsidRDefault="003C731C" w:rsidP="003C731C">
      <w:pPr>
        <w:rPr>
          <w:szCs w:val="22"/>
        </w:rPr>
      </w:pPr>
    </w:p>
    <w:p w14:paraId="06919C0D" w14:textId="77777777" w:rsidR="003C731C" w:rsidRPr="00213B4E" w:rsidRDefault="003C731C" w:rsidP="003C731C">
      <w:pPr>
        <w:rPr>
          <w:i/>
          <w:szCs w:val="22"/>
        </w:rPr>
      </w:pPr>
      <w:r w:rsidRPr="00213B4E">
        <w:rPr>
          <w:i/>
          <w:szCs w:val="22"/>
        </w:rPr>
        <w:t>Dozės keitimas dėl hematologinio toksinio poveikio</w:t>
      </w:r>
    </w:p>
    <w:p w14:paraId="1B1C6323" w14:textId="77777777" w:rsidR="003C731C" w:rsidRPr="003853EF" w:rsidRDefault="003C731C" w:rsidP="003C731C">
      <w:pPr>
        <w:pStyle w:val="CM6"/>
        <w:spacing w:line="240" w:lineRule="auto"/>
        <w:rPr>
          <w:szCs w:val="22"/>
          <w:lang w:val="lt-LT"/>
        </w:rPr>
      </w:pPr>
      <w:r w:rsidRPr="003853EF">
        <w:rPr>
          <w:i/>
          <w:iCs/>
          <w:szCs w:val="22"/>
          <w:lang w:val="lt-LT"/>
        </w:rPr>
        <w:t xml:space="preserve">Pradedant gydymo ciklą </w:t>
      </w:r>
    </w:p>
    <w:p w14:paraId="2B13E2F9" w14:textId="77777777" w:rsidR="003C731C" w:rsidRPr="003853EF" w:rsidRDefault="003C731C" w:rsidP="003C731C">
      <w:pPr>
        <w:rPr>
          <w:szCs w:val="22"/>
        </w:rPr>
      </w:pPr>
      <w:r w:rsidRPr="003853EF">
        <w:rPr>
          <w:szCs w:val="22"/>
        </w:rPr>
        <w:t xml:space="preserve">Kiekvienos indikacijos atveju prieš kiekvieną dozę reikia </w:t>
      </w:r>
      <w:r w:rsidR="00ED0257">
        <w:rPr>
          <w:szCs w:val="22"/>
        </w:rPr>
        <w:t>ištirti</w:t>
      </w:r>
      <w:r w:rsidR="00ED0257" w:rsidRPr="003853EF">
        <w:rPr>
          <w:szCs w:val="22"/>
        </w:rPr>
        <w:t xml:space="preserve"> </w:t>
      </w:r>
      <w:r w:rsidRPr="003853EF">
        <w:rPr>
          <w:szCs w:val="22"/>
        </w:rPr>
        <w:t xml:space="preserve">trombocitų ir granuliocitų </w:t>
      </w:r>
      <w:r w:rsidR="00ED0257">
        <w:rPr>
          <w:szCs w:val="22"/>
        </w:rPr>
        <w:t>skaičių</w:t>
      </w:r>
      <w:r w:rsidRPr="003853EF">
        <w:rPr>
          <w:szCs w:val="22"/>
        </w:rPr>
        <w:t xml:space="preserve">. Prieš pradedant kiekvieną gydymo ciklą, absoliutus granuliocitų </w:t>
      </w:r>
      <w:r w:rsidR="00ED0257">
        <w:rPr>
          <w:szCs w:val="22"/>
        </w:rPr>
        <w:t>skaičius</w:t>
      </w:r>
      <w:r w:rsidR="00ED0257" w:rsidRPr="003853EF">
        <w:rPr>
          <w:szCs w:val="22"/>
        </w:rPr>
        <w:t xml:space="preserve"> </w:t>
      </w:r>
      <w:r w:rsidRPr="003853EF">
        <w:rPr>
          <w:szCs w:val="22"/>
        </w:rPr>
        <w:t>turi būti ne mažesnis kaip 1 500 (x 10</w:t>
      </w:r>
      <w:r w:rsidRPr="003853EF">
        <w:rPr>
          <w:szCs w:val="22"/>
          <w:vertAlign w:val="superscript"/>
        </w:rPr>
        <w:t>6</w:t>
      </w:r>
      <w:r w:rsidRPr="003853EF">
        <w:rPr>
          <w:szCs w:val="22"/>
        </w:rPr>
        <w:t xml:space="preserve">/l) ir trombocitų </w:t>
      </w:r>
      <w:r w:rsidR="00ED0257">
        <w:rPr>
          <w:szCs w:val="22"/>
        </w:rPr>
        <w:t xml:space="preserve">- </w:t>
      </w:r>
      <w:r w:rsidRPr="003853EF">
        <w:rPr>
          <w:szCs w:val="22"/>
        </w:rPr>
        <w:t>100 000 (x 10</w:t>
      </w:r>
      <w:r w:rsidRPr="003853EF">
        <w:rPr>
          <w:szCs w:val="22"/>
          <w:vertAlign w:val="superscript"/>
        </w:rPr>
        <w:t>6</w:t>
      </w:r>
      <w:r w:rsidRPr="003853EF">
        <w:rPr>
          <w:szCs w:val="22"/>
        </w:rPr>
        <w:t>/l).</w:t>
      </w:r>
    </w:p>
    <w:p w14:paraId="34F73935" w14:textId="77777777" w:rsidR="003C731C" w:rsidRPr="003853EF" w:rsidRDefault="003C731C" w:rsidP="003C731C">
      <w:pPr>
        <w:rPr>
          <w:szCs w:val="22"/>
        </w:rPr>
      </w:pPr>
    </w:p>
    <w:p w14:paraId="0B5A7C6D" w14:textId="77777777" w:rsidR="003C731C" w:rsidRPr="003853EF" w:rsidRDefault="003C731C" w:rsidP="003C731C">
      <w:pPr>
        <w:rPr>
          <w:i/>
          <w:szCs w:val="22"/>
        </w:rPr>
      </w:pPr>
      <w:r w:rsidRPr="003853EF">
        <w:rPr>
          <w:i/>
          <w:szCs w:val="22"/>
        </w:rPr>
        <w:t>Ciklo metu</w:t>
      </w:r>
    </w:p>
    <w:p w14:paraId="296410BB" w14:textId="77777777" w:rsidR="003C731C" w:rsidRPr="003853EF" w:rsidRDefault="003C731C" w:rsidP="003C731C">
      <w:pPr>
        <w:rPr>
          <w:szCs w:val="22"/>
        </w:rPr>
      </w:pPr>
      <w:r w:rsidRPr="003853EF">
        <w:rPr>
          <w:szCs w:val="22"/>
        </w:rPr>
        <w:t>Gemcitabino dozė turi būti koreguojama taip, kaip nurodyta toliau esančioje lentelėje</w:t>
      </w:r>
    </w:p>
    <w:p w14:paraId="7EE29312" w14:textId="77777777" w:rsidR="003C731C" w:rsidRPr="003853EF" w:rsidRDefault="003C731C" w:rsidP="003C731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2"/>
        <w:gridCol w:w="663"/>
        <w:gridCol w:w="2261"/>
        <w:gridCol w:w="3234"/>
      </w:tblGrid>
      <w:tr w:rsidR="003C731C" w:rsidRPr="00ED0257" w14:paraId="58F75149" w14:textId="77777777" w:rsidTr="003C731C">
        <w:tc>
          <w:tcPr>
            <w:tcW w:w="0" w:type="auto"/>
            <w:gridSpan w:val="4"/>
          </w:tcPr>
          <w:p w14:paraId="55312222" w14:textId="77777777" w:rsidR="003C731C" w:rsidRPr="00213B4E" w:rsidRDefault="003C731C" w:rsidP="003C731C">
            <w:pPr>
              <w:keepNext/>
              <w:autoSpaceDE w:val="0"/>
              <w:autoSpaceDN w:val="0"/>
              <w:adjustRightInd w:val="0"/>
              <w:rPr>
                <w:szCs w:val="22"/>
                <w:u w:val="single"/>
              </w:rPr>
            </w:pPr>
            <w:r w:rsidRPr="00213B4E">
              <w:rPr>
                <w:szCs w:val="22"/>
              </w:rPr>
              <w:t>Gemcitabino dozės koregavimas šlapimo pūslės vėžio, NSLPV ir kasos vėžio gydymo ciklo metu, taikant monoterapiją arba kombinuotą gydymą kartu su cisplatina</w:t>
            </w:r>
          </w:p>
        </w:tc>
      </w:tr>
      <w:tr w:rsidR="0078476C" w:rsidRPr="00ED0257" w14:paraId="4BB94001" w14:textId="77777777" w:rsidTr="003C731C">
        <w:tc>
          <w:tcPr>
            <w:tcW w:w="0" w:type="auto"/>
          </w:tcPr>
          <w:p w14:paraId="22F63CAE" w14:textId="77777777" w:rsidR="003C731C" w:rsidRPr="00213B4E" w:rsidRDefault="003C731C" w:rsidP="0078476C">
            <w:pPr>
              <w:pStyle w:val="TOCHeading2"/>
              <w:keepNext/>
              <w:keepLines/>
              <w:tabs>
                <w:tab w:val="clear" w:pos="7649"/>
                <w:tab w:val="clear" w:pos="7920"/>
              </w:tabs>
              <w:spacing w:after="0" w:line="240" w:lineRule="auto"/>
              <w:jc w:val="center"/>
              <w:rPr>
                <w:rFonts w:ascii="Times New Roman" w:hAnsi="Times New Roman"/>
                <w:b w:val="0"/>
                <w:bCs/>
                <w:szCs w:val="22"/>
                <w:lang w:val="lt-LT"/>
              </w:rPr>
            </w:pPr>
            <w:r w:rsidRPr="00213B4E">
              <w:rPr>
                <w:rFonts w:ascii="Times New Roman" w:hAnsi="Times New Roman"/>
                <w:b w:val="0"/>
                <w:bCs/>
                <w:szCs w:val="22"/>
                <w:lang w:val="lt-LT"/>
              </w:rPr>
              <w:t xml:space="preserve">Absoliutus granuliocitų </w:t>
            </w:r>
            <w:r w:rsidR="0078476C">
              <w:rPr>
                <w:rFonts w:ascii="Times New Roman" w:hAnsi="Times New Roman"/>
                <w:b w:val="0"/>
                <w:bCs/>
                <w:szCs w:val="22"/>
                <w:lang w:val="lt-LT"/>
              </w:rPr>
              <w:t>skaičius</w:t>
            </w:r>
            <w:r w:rsidR="0078476C" w:rsidRPr="00213B4E">
              <w:rPr>
                <w:rFonts w:ascii="Times New Roman" w:hAnsi="Times New Roman"/>
                <w:b w:val="0"/>
                <w:bCs/>
                <w:szCs w:val="22"/>
                <w:lang w:val="lt-LT"/>
              </w:rPr>
              <w:t xml:space="preserve"> </w:t>
            </w:r>
            <w:r w:rsidRPr="00213B4E">
              <w:rPr>
                <w:rFonts w:ascii="Times New Roman" w:hAnsi="Times New Roman"/>
                <w:b w:val="0"/>
                <w:bCs/>
                <w:szCs w:val="22"/>
                <w:lang w:val="lt-LT"/>
              </w:rPr>
              <w:t>(x 10</w:t>
            </w:r>
            <w:r w:rsidRPr="00213B4E">
              <w:rPr>
                <w:rFonts w:ascii="Times New Roman" w:hAnsi="Times New Roman"/>
                <w:b w:val="0"/>
                <w:bCs/>
                <w:szCs w:val="22"/>
                <w:vertAlign w:val="superscript"/>
                <w:lang w:val="lt-LT"/>
              </w:rPr>
              <w:t>6</w:t>
            </w:r>
            <w:r w:rsidRPr="00213B4E">
              <w:rPr>
                <w:rFonts w:ascii="Times New Roman" w:hAnsi="Times New Roman"/>
                <w:b w:val="0"/>
                <w:bCs/>
                <w:szCs w:val="22"/>
                <w:lang w:val="lt-LT"/>
              </w:rPr>
              <w:t>/l)</w:t>
            </w:r>
          </w:p>
        </w:tc>
        <w:tc>
          <w:tcPr>
            <w:tcW w:w="0" w:type="auto"/>
          </w:tcPr>
          <w:p w14:paraId="5B82ACE9" w14:textId="77777777" w:rsidR="003C731C" w:rsidRPr="00213B4E" w:rsidRDefault="003C731C" w:rsidP="003C731C">
            <w:pPr>
              <w:pStyle w:val="TOCHeading2"/>
              <w:keepNext/>
              <w:keepLines/>
              <w:tabs>
                <w:tab w:val="clear" w:pos="7649"/>
                <w:tab w:val="clear" w:pos="7920"/>
              </w:tabs>
              <w:spacing w:after="0" w:line="240" w:lineRule="auto"/>
              <w:jc w:val="center"/>
              <w:rPr>
                <w:rFonts w:ascii="Times New Roman" w:hAnsi="Times New Roman"/>
                <w:b w:val="0"/>
                <w:bCs/>
                <w:szCs w:val="22"/>
                <w:lang w:val="lt-LT"/>
              </w:rPr>
            </w:pPr>
          </w:p>
        </w:tc>
        <w:tc>
          <w:tcPr>
            <w:tcW w:w="0" w:type="auto"/>
          </w:tcPr>
          <w:p w14:paraId="3F304E58" w14:textId="77777777" w:rsidR="003C731C" w:rsidRPr="00213B4E" w:rsidRDefault="003C731C" w:rsidP="0078476C">
            <w:pPr>
              <w:keepNext/>
              <w:keepLines/>
              <w:jc w:val="center"/>
              <w:rPr>
                <w:bCs/>
                <w:szCs w:val="22"/>
              </w:rPr>
            </w:pPr>
            <w:r w:rsidRPr="00213B4E">
              <w:rPr>
                <w:bCs/>
                <w:szCs w:val="22"/>
              </w:rPr>
              <w:t xml:space="preserve">Trombocitų </w:t>
            </w:r>
            <w:r w:rsidR="0078476C">
              <w:rPr>
                <w:bCs/>
                <w:szCs w:val="22"/>
              </w:rPr>
              <w:t>skaičius</w:t>
            </w:r>
            <w:r w:rsidR="0078476C" w:rsidRPr="00213B4E">
              <w:rPr>
                <w:bCs/>
                <w:szCs w:val="22"/>
              </w:rPr>
              <w:t xml:space="preserve"> </w:t>
            </w:r>
            <w:r w:rsidRPr="00213B4E">
              <w:rPr>
                <w:bCs/>
                <w:szCs w:val="22"/>
              </w:rPr>
              <w:t>(x 10</w:t>
            </w:r>
            <w:r w:rsidRPr="00213B4E">
              <w:rPr>
                <w:bCs/>
                <w:szCs w:val="22"/>
                <w:vertAlign w:val="superscript"/>
              </w:rPr>
              <w:t>6</w:t>
            </w:r>
            <w:r w:rsidRPr="00213B4E">
              <w:rPr>
                <w:bCs/>
                <w:szCs w:val="22"/>
              </w:rPr>
              <w:t>/l)</w:t>
            </w:r>
          </w:p>
        </w:tc>
        <w:tc>
          <w:tcPr>
            <w:tcW w:w="0" w:type="auto"/>
          </w:tcPr>
          <w:p w14:paraId="3B3A6ECB" w14:textId="77777777" w:rsidR="003C731C" w:rsidRPr="00213B4E" w:rsidRDefault="003C731C" w:rsidP="003C731C">
            <w:pPr>
              <w:keepNext/>
              <w:keepLines/>
              <w:ind w:left="33"/>
              <w:jc w:val="center"/>
              <w:rPr>
                <w:bCs/>
                <w:szCs w:val="22"/>
              </w:rPr>
            </w:pPr>
            <w:r w:rsidRPr="00213B4E">
              <w:rPr>
                <w:bCs/>
                <w:szCs w:val="22"/>
              </w:rPr>
              <w:t>Įprastos gemcitabino dozės dalis procentais (%)</w:t>
            </w:r>
          </w:p>
        </w:tc>
      </w:tr>
      <w:tr w:rsidR="0078476C" w:rsidRPr="003853EF" w14:paraId="451FB280" w14:textId="77777777" w:rsidTr="003C731C">
        <w:tc>
          <w:tcPr>
            <w:tcW w:w="0" w:type="auto"/>
          </w:tcPr>
          <w:p w14:paraId="1CD95389" w14:textId="77777777" w:rsidR="003C731C" w:rsidRPr="003853EF" w:rsidRDefault="003C731C" w:rsidP="003C731C">
            <w:pPr>
              <w:keepNext/>
              <w:keepLines/>
              <w:jc w:val="center"/>
              <w:rPr>
                <w:szCs w:val="22"/>
              </w:rPr>
            </w:pPr>
            <w:r w:rsidRPr="003853EF">
              <w:rPr>
                <w:szCs w:val="22"/>
              </w:rPr>
              <w:t>&gt; 1 000</w:t>
            </w:r>
          </w:p>
        </w:tc>
        <w:tc>
          <w:tcPr>
            <w:tcW w:w="0" w:type="auto"/>
          </w:tcPr>
          <w:p w14:paraId="58667B32" w14:textId="77777777" w:rsidR="003C731C" w:rsidRPr="003853EF" w:rsidRDefault="003C731C" w:rsidP="003C731C">
            <w:pPr>
              <w:keepNext/>
              <w:keepLines/>
              <w:jc w:val="center"/>
              <w:rPr>
                <w:szCs w:val="22"/>
              </w:rPr>
            </w:pPr>
            <w:r w:rsidRPr="003853EF">
              <w:rPr>
                <w:szCs w:val="22"/>
              </w:rPr>
              <w:t>ir</w:t>
            </w:r>
          </w:p>
        </w:tc>
        <w:tc>
          <w:tcPr>
            <w:tcW w:w="0" w:type="auto"/>
          </w:tcPr>
          <w:p w14:paraId="6E91117E" w14:textId="77777777" w:rsidR="003C731C" w:rsidRPr="003853EF" w:rsidRDefault="003C731C" w:rsidP="003C731C">
            <w:pPr>
              <w:keepNext/>
              <w:keepLines/>
              <w:jc w:val="center"/>
              <w:rPr>
                <w:szCs w:val="22"/>
              </w:rPr>
            </w:pPr>
            <w:r w:rsidRPr="003853EF">
              <w:rPr>
                <w:szCs w:val="22"/>
              </w:rPr>
              <w:t>&gt; 100 000</w:t>
            </w:r>
          </w:p>
        </w:tc>
        <w:tc>
          <w:tcPr>
            <w:tcW w:w="0" w:type="auto"/>
          </w:tcPr>
          <w:p w14:paraId="4E58F0EE" w14:textId="77777777" w:rsidR="003C731C" w:rsidRPr="003853EF" w:rsidRDefault="003C731C" w:rsidP="003C731C">
            <w:pPr>
              <w:keepNext/>
              <w:keepLines/>
              <w:ind w:left="153"/>
              <w:jc w:val="center"/>
              <w:rPr>
                <w:szCs w:val="22"/>
              </w:rPr>
            </w:pPr>
            <w:r w:rsidRPr="003853EF">
              <w:rPr>
                <w:szCs w:val="22"/>
              </w:rPr>
              <w:t>100</w:t>
            </w:r>
          </w:p>
        </w:tc>
      </w:tr>
      <w:tr w:rsidR="0078476C" w:rsidRPr="003853EF" w14:paraId="6224906D" w14:textId="77777777" w:rsidTr="003C731C">
        <w:tc>
          <w:tcPr>
            <w:tcW w:w="0" w:type="auto"/>
          </w:tcPr>
          <w:p w14:paraId="6C0FC2BF" w14:textId="77777777" w:rsidR="003C731C" w:rsidRPr="003853EF" w:rsidRDefault="003C731C" w:rsidP="003C731C">
            <w:pPr>
              <w:keepNext/>
              <w:keepLines/>
              <w:jc w:val="center"/>
              <w:rPr>
                <w:szCs w:val="22"/>
              </w:rPr>
            </w:pPr>
            <w:r w:rsidRPr="003853EF">
              <w:rPr>
                <w:szCs w:val="22"/>
              </w:rPr>
              <w:t>500–1 000</w:t>
            </w:r>
          </w:p>
        </w:tc>
        <w:tc>
          <w:tcPr>
            <w:tcW w:w="0" w:type="auto"/>
          </w:tcPr>
          <w:p w14:paraId="33AF08F5" w14:textId="77777777" w:rsidR="003C731C" w:rsidRPr="003853EF" w:rsidRDefault="003C731C" w:rsidP="003C731C">
            <w:pPr>
              <w:keepNext/>
              <w:keepLines/>
              <w:jc w:val="center"/>
              <w:rPr>
                <w:szCs w:val="22"/>
              </w:rPr>
            </w:pPr>
            <w:r w:rsidRPr="003853EF">
              <w:rPr>
                <w:szCs w:val="22"/>
              </w:rPr>
              <w:t>arba</w:t>
            </w:r>
          </w:p>
        </w:tc>
        <w:tc>
          <w:tcPr>
            <w:tcW w:w="0" w:type="auto"/>
          </w:tcPr>
          <w:p w14:paraId="5CF76450" w14:textId="77777777" w:rsidR="003C731C" w:rsidRPr="003853EF" w:rsidRDefault="003C731C" w:rsidP="003C731C">
            <w:pPr>
              <w:keepNext/>
              <w:keepLines/>
              <w:jc w:val="center"/>
              <w:rPr>
                <w:szCs w:val="22"/>
              </w:rPr>
            </w:pPr>
            <w:r w:rsidRPr="003853EF">
              <w:rPr>
                <w:szCs w:val="22"/>
              </w:rPr>
              <w:t>50 000–100 000</w:t>
            </w:r>
          </w:p>
        </w:tc>
        <w:tc>
          <w:tcPr>
            <w:tcW w:w="0" w:type="auto"/>
          </w:tcPr>
          <w:p w14:paraId="19D02B94" w14:textId="77777777" w:rsidR="003C731C" w:rsidRPr="003853EF" w:rsidRDefault="003C731C" w:rsidP="003C731C">
            <w:pPr>
              <w:keepNext/>
              <w:keepLines/>
              <w:ind w:left="153"/>
              <w:jc w:val="center"/>
              <w:rPr>
                <w:szCs w:val="22"/>
              </w:rPr>
            </w:pPr>
            <w:r w:rsidRPr="003853EF">
              <w:rPr>
                <w:szCs w:val="22"/>
              </w:rPr>
              <w:t>75</w:t>
            </w:r>
          </w:p>
        </w:tc>
      </w:tr>
      <w:tr w:rsidR="0078476C" w:rsidRPr="003853EF" w14:paraId="05C0AA33" w14:textId="77777777" w:rsidTr="003C731C">
        <w:tc>
          <w:tcPr>
            <w:tcW w:w="0" w:type="auto"/>
          </w:tcPr>
          <w:p w14:paraId="2FC58043" w14:textId="77777777" w:rsidR="003C731C" w:rsidRPr="003853EF" w:rsidRDefault="003C731C" w:rsidP="003C731C">
            <w:pPr>
              <w:keepNext/>
              <w:keepLines/>
              <w:jc w:val="center"/>
              <w:rPr>
                <w:szCs w:val="22"/>
              </w:rPr>
            </w:pPr>
            <w:r w:rsidRPr="003853EF">
              <w:rPr>
                <w:szCs w:val="22"/>
              </w:rPr>
              <w:t>&lt; 500</w:t>
            </w:r>
          </w:p>
        </w:tc>
        <w:tc>
          <w:tcPr>
            <w:tcW w:w="0" w:type="auto"/>
          </w:tcPr>
          <w:p w14:paraId="46D65BF0" w14:textId="77777777" w:rsidR="003C731C" w:rsidRPr="003853EF" w:rsidRDefault="003C731C" w:rsidP="003C731C">
            <w:pPr>
              <w:keepNext/>
              <w:keepLines/>
              <w:jc w:val="center"/>
              <w:rPr>
                <w:szCs w:val="22"/>
              </w:rPr>
            </w:pPr>
            <w:r w:rsidRPr="003853EF">
              <w:rPr>
                <w:szCs w:val="22"/>
              </w:rPr>
              <w:t>arba</w:t>
            </w:r>
          </w:p>
        </w:tc>
        <w:tc>
          <w:tcPr>
            <w:tcW w:w="0" w:type="auto"/>
          </w:tcPr>
          <w:p w14:paraId="2891D89C" w14:textId="77777777" w:rsidR="003C731C" w:rsidRPr="003853EF" w:rsidRDefault="003C731C" w:rsidP="003C731C">
            <w:pPr>
              <w:keepNext/>
              <w:keepLines/>
              <w:jc w:val="center"/>
              <w:rPr>
                <w:szCs w:val="22"/>
              </w:rPr>
            </w:pPr>
            <w:r w:rsidRPr="003853EF">
              <w:rPr>
                <w:szCs w:val="22"/>
              </w:rPr>
              <w:t>&lt; 50 000</w:t>
            </w:r>
          </w:p>
        </w:tc>
        <w:tc>
          <w:tcPr>
            <w:tcW w:w="0" w:type="auto"/>
          </w:tcPr>
          <w:p w14:paraId="7E2FAB04" w14:textId="77777777" w:rsidR="003C731C" w:rsidRPr="003853EF" w:rsidRDefault="003C731C" w:rsidP="003C731C">
            <w:pPr>
              <w:keepNext/>
              <w:keepLines/>
              <w:ind w:left="153"/>
              <w:jc w:val="center"/>
              <w:rPr>
                <w:szCs w:val="22"/>
              </w:rPr>
            </w:pPr>
            <w:r w:rsidRPr="003853EF">
              <w:rPr>
                <w:szCs w:val="22"/>
              </w:rPr>
              <w:t>Dozę praleisti *</w:t>
            </w:r>
          </w:p>
        </w:tc>
      </w:tr>
    </w:tbl>
    <w:p w14:paraId="4B4E0FD0" w14:textId="77777777" w:rsidR="003C731C" w:rsidRPr="003853EF" w:rsidRDefault="003C731C" w:rsidP="003C731C">
      <w:pPr>
        <w:keepNext/>
        <w:rPr>
          <w:szCs w:val="22"/>
        </w:rPr>
      </w:pPr>
      <w:r w:rsidRPr="003853EF">
        <w:rPr>
          <w:szCs w:val="22"/>
        </w:rPr>
        <w:t xml:space="preserve">* praleidus dozę, gydymo ciklo metu atnaujinti negalima tol, kol absoliutus granuliocitų </w:t>
      </w:r>
      <w:r w:rsidR="0078476C">
        <w:rPr>
          <w:szCs w:val="22"/>
        </w:rPr>
        <w:t>skaičius</w:t>
      </w:r>
      <w:r w:rsidR="0078476C" w:rsidRPr="003853EF">
        <w:rPr>
          <w:szCs w:val="22"/>
        </w:rPr>
        <w:t xml:space="preserve"> </w:t>
      </w:r>
      <w:r w:rsidRPr="003853EF">
        <w:rPr>
          <w:szCs w:val="22"/>
        </w:rPr>
        <w:t>tampa bent 500 (x </w:t>
      </w:r>
      <w:r w:rsidRPr="003853EF">
        <w:rPr>
          <w:bCs/>
          <w:szCs w:val="22"/>
        </w:rPr>
        <w:t>10</w:t>
      </w:r>
      <w:r w:rsidRPr="003853EF">
        <w:rPr>
          <w:bCs/>
          <w:szCs w:val="22"/>
          <w:vertAlign w:val="superscript"/>
        </w:rPr>
        <w:t>6</w:t>
      </w:r>
      <w:r w:rsidRPr="003853EF">
        <w:rPr>
          <w:bCs/>
          <w:szCs w:val="22"/>
        </w:rPr>
        <w:t xml:space="preserve">/l), o trombocitų </w:t>
      </w:r>
      <w:r w:rsidR="0078476C">
        <w:rPr>
          <w:bCs/>
          <w:szCs w:val="22"/>
        </w:rPr>
        <w:t>skaičius</w:t>
      </w:r>
      <w:r w:rsidR="0078476C" w:rsidRPr="003853EF">
        <w:rPr>
          <w:bCs/>
          <w:szCs w:val="22"/>
        </w:rPr>
        <w:t xml:space="preserve"> </w:t>
      </w:r>
      <w:r w:rsidRPr="003853EF">
        <w:rPr>
          <w:bCs/>
          <w:szCs w:val="22"/>
        </w:rPr>
        <w:t xml:space="preserve">pasiekia 50 000 </w:t>
      </w:r>
      <w:r w:rsidRPr="003853EF">
        <w:rPr>
          <w:szCs w:val="22"/>
        </w:rPr>
        <w:t>(x </w:t>
      </w:r>
      <w:r w:rsidRPr="003853EF">
        <w:rPr>
          <w:bCs/>
          <w:szCs w:val="22"/>
        </w:rPr>
        <w:t>10</w:t>
      </w:r>
      <w:r w:rsidRPr="003853EF">
        <w:rPr>
          <w:bCs/>
          <w:szCs w:val="22"/>
          <w:vertAlign w:val="superscript"/>
        </w:rPr>
        <w:t>6</w:t>
      </w:r>
      <w:r w:rsidRPr="003853EF">
        <w:rPr>
          <w:bCs/>
          <w:szCs w:val="22"/>
        </w:rPr>
        <w:t>/l)</w:t>
      </w:r>
      <w:r w:rsidRPr="003853EF">
        <w:rPr>
          <w:szCs w:val="22"/>
        </w:rPr>
        <w:t>.</w:t>
      </w:r>
    </w:p>
    <w:p w14:paraId="0CC17BA0" w14:textId="77777777" w:rsidR="003C731C" w:rsidRPr="003853EF" w:rsidRDefault="003C731C" w:rsidP="003C731C">
      <w:pPr>
        <w:autoSpaceDE w:val="0"/>
        <w:autoSpaceDN w:val="0"/>
        <w:adjustRightInd w:val="0"/>
        <w:rPr>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1"/>
        <w:gridCol w:w="637"/>
        <w:gridCol w:w="2156"/>
        <w:gridCol w:w="3396"/>
      </w:tblGrid>
      <w:tr w:rsidR="003C731C" w:rsidRPr="0078476C" w14:paraId="0D4CEA0C" w14:textId="77777777" w:rsidTr="003C731C">
        <w:tc>
          <w:tcPr>
            <w:tcW w:w="5000" w:type="pct"/>
            <w:gridSpan w:val="4"/>
          </w:tcPr>
          <w:p w14:paraId="75B07387" w14:textId="77777777" w:rsidR="003C731C" w:rsidRPr="0078476C" w:rsidRDefault="003C731C" w:rsidP="003C731C">
            <w:pPr>
              <w:autoSpaceDE w:val="0"/>
              <w:autoSpaceDN w:val="0"/>
              <w:adjustRightInd w:val="0"/>
              <w:rPr>
                <w:szCs w:val="22"/>
                <w:u w:val="single"/>
              </w:rPr>
            </w:pPr>
            <w:r w:rsidRPr="00213B4E">
              <w:rPr>
                <w:szCs w:val="22"/>
              </w:rPr>
              <w:t>Gemcitabino dozės koregavimas krūties vėžio gydymo ciklo metu, taikant kombinuotą gydymą kartu su paklitakseliu</w:t>
            </w:r>
          </w:p>
        </w:tc>
      </w:tr>
      <w:tr w:rsidR="003C731C" w:rsidRPr="0078476C" w14:paraId="6818E28C" w14:textId="77777777" w:rsidTr="003C731C">
        <w:tc>
          <w:tcPr>
            <w:tcW w:w="1569" w:type="pct"/>
          </w:tcPr>
          <w:p w14:paraId="5ABB8654" w14:textId="77777777" w:rsidR="003C731C" w:rsidRPr="0078476C" w:rsidRDefault="003C731C" w:rsidP="0086408C">
            <w:pPr>
              <w:autoSpaceDE w:val="0"/>
              <w:autoSpaceDN w:val="0"/>
              <w:adjustRightInd w:val="0"/>
              <w:jc w:val="center"/>
              <w:rPr>
                <w:szCs w:val="22"/>
                <w:u w:val="single"/>
              </w:rPr>
            </w:pPr>
            <w:r w:rsidRPr="00213B4E">
              <w:rPr>
                <w:bCs/>
                <w:szCs w:val="22"/>
              </w:rPr>
              <w:t xml:space="preserve">Absoliutus granuliocitų </w:t>
            </w:r>
            <w:r w:rsidR="0086408C">
              <w:rPr>
                <w:bCs/>
                <w:szCs w:val="22"/>
              </w:rPr>
              <w:t>skaičius</w:t>
            </w:r>
            <w:r w:rsidR="0086408C" w:rsidRPr="00213B4E">
              <w:rPr>
                <w:bCs/>
                <w:szCs w:val="22"/>
              </w:rPr>
              <w:t xml:space="preserve"> </w:t>
            </w:r>
            <w:r w:rsidRPr="00213B4E">
              <w:rPr>
                <w:bCs/>
                <w:szCs w:val="22"/>
              </w:rPr>
              <w:t>(x 10</w:t>
            </w:r>
            <w:r w:rsidRPr="00213B4E">
              <w:rPr>
                <w:bCs/>
                <w:szCs w:val="22"/>
                <w:vertAlign w:val="superscript"/>
              </w:rPr>
              <w:t>6</w:t>
            </w:r>
            <w:r w:rsidRPr="00213B4E">
              <w:rPr>
                <w:bCs/>
                <w:szCs w:val="22"/>
              </w:rPr>
              <w:t>/l)</w:t>
            </w:r>
          </w:p>
        </w:tc>
        <w:tc>
          <w:tcPr>
            <w:tcW w:w="343" w:type="pct"/>
          </w:tcPr>
          <w:p w14:paraId="671D38A7" w14:textId="77777777" w:rsidR="003C731C" w:rsidRPr="0086408C" w:rsidRDefault="003C731C" w:rsidP="003C731C">
            <w:pPr>
              <w:jc w:val="center"/>
              <w:rPr>
                <w:szCs w:val="22"/>
                <w:u w:val="single"/>
              </w:rPr>
            </w:pPr>
          </w:p>
        </w:tc>
        <w:tc>
          <w:tcPr>
            <w:tcW w:w="1200" w:type="pct"/>
          </w:tcPr>
          <w:p w14:paraId="67134D56" w14:textId="77777777" w:rsidR="003C731C" w:rsidRPr="00213B4E" w:rsidRDefault="003C731C" w:rsidP="0086408C">
            <w:pPr>
              <w:keepNext/>
              <w:keepLines/>
              <w:ind w:left="16"/>
              <w:jc w:val="center"/>
              <w:rPr>
                <w:bCs/>
                <w:szCs w:val="22"/>
              </w:rPr>
            </w:pPr>
            <w:r w:rsidRPr="00213B4E">
              <w:rPr>
                <w:bCs/>
                <w:szCs w:val="22"/>
              </w:rPr>
              <w:t xml:space="preserve">Trombocitų </w:t>
            </w:r>
            <w:r w:rsidR="0086408C">
              <w:rPr>
                <w:bCs/>
                <w:szCs w:val="22"/>
              </w:rPr>
              <w:t>skaičius</w:t>
            </w:r>
            <w:r w:rsidR="0086408C" w:rsidRPr="00213B4E">
              <w:rPr>
                <w:bCs/>
                <w:szCs w:val="22"/>
              </w:rPr>
              <w:t xml:space="preserve"> </w:t>
            </w:r>
            <w:r w:rsidRPr="00213B4E">
              <w:rPr>
                <w:bCs/>
                <w:szCs w:val="22"/>
              </w:rPr>
              <w:t>(x 10</w:t>
            </w:r>
            <w:r w:rsidRPr="00213B4E">
              <w:rPr>
                <w:bCs/>
                <w:szCs w:val="22"/>
                <w:vertAlign w:val="superscript"/>
              </w:rPr>
              <w:t>6</w:t>
            </w:r>
            <w:r w:rsidRPr="00213B4E">
              <w:rPr>
                <w:bCs/>
                <w:szCs w:val="22"/>
              </w:rPr>
              <w:t>/l)</w:t>
            </w:r>
          </w:p>
        </w:tc>
        <w:tc>
          <w:tcPr>
            <w:tcW w:w="1888" w:type="pct"/>
          </w:tcPr>
          <w:p w14:paraId="6A8AC0F2" w14:textId="77777777" w:rsidR="003C731C" w:rsidRPr="0078476C" w:rsidRDefault="003C731C" w:rsidP="003C731C">
            <w:pPr>
              <w:autoSpaceDE w:val="0"/>
              <w:autoSpaceDN w:val="0"/>
              <w:adjustRightInd w:val="0"/>
              <w:jc w:val="center"/>
              <w:rPr>
                <w:szCs w:val="22"/>
                <w:u w:val="single"/>
              </w:rPr>
            </w:pPr>
            <w:r w:rsidRPr="00213B4E">
              <w:rPr>
                <w:bCs/>
                <w:szCs w:val="22"/>
              </w:rPr>
              <w:t>Įprastos gemcitabino dozės dalis procentais (%)</w:t>
            </w:r>
          </w:p>
        </w:tc>
      </w:tr>
      <w:tr w:rsidR="003C731C" w:rsidRPr="003853EF" w14:paraId="52F9B6C4" w14:textId="77777777" w:rsidTr="003C731C">
        <w:tc>
          <w:tcPr>
            <w:tcW w:w="1569" w:type="pct"/>
          </w:tcPr>
          <w:p w14:paraId="1DB7FE83" w14:textId="77777777" w:rsidR="003C731C" w:rsidRPr="003853EF" w:rsidRDefault="003C731C" w:rsidP="003C731C">
            <w:pPr>
              <w:keepNext/>
              <w:keepLines/>
              <w:jc w:val="center"/>
              <w:rPr>
                <w:szCs w:val="22"/>
              </w:rPr>
            </w:pPr>
            <w:r w:rsidRPr="003853EF">
              <w:rPr>
                <w:szCs w:val="22"/>
              </w:rPr>
              <w:t>≥ 1 200</w:t>
            </w:r>
          </w:p>
        </w:tc>
        <w:tc>
          <w:tcPr>
            <w:tcW w:w="343" w:type="pct"/>
          </w:tcPr>
          <w:p w14:paraId="36AB9F6A" w14:textId="77777777" w:rsidR="003C731C" w:rsidRPr="003853EF" w:rsidRDefault="003C731C" w:rsidP="003C731C">
            <w:pPr>
              <w:keepNext/>
              <w:keepLines/>
              <w:ind w:left="23"/>
              <w:jc w:val="center"/>
              <w:rPr>
                <w:szCs w:val="22"/>
              </w:rPr>
            </w:pPr>
            <w:r w:rsidRPr="003853EF">
              <w:rPr>
                <w:szCs w:val="22"/>
              </w:rPr>
              <w:t>ir</w:t>
            </w:r>
          </w:p>
        </w:tc>
        <w:tc>
          <w:tcPr>
            <w:tcW w:w="1200" w:type="pct"/>
          </w:tcPr>
          <w:p w14:paraId="710F6558" w14:textId="77777777" w:rsidR="003C731C" w:rsidRPr="003853EF" w:rsidRDefault="003C731C" w:rsidP="003C731C">
            <w:pPr>
              <w:keepNext/>
              <w:keepLines/>
              <w:ind w:left="16"/>
              <w:jc w:val="center"/>
              <w:rPr>
                <w:szCs w:val="22"/>
              </w:rPr>
            </w:pPr>
            <w:r w:rsidRPr="003853EF">
              <w:rPr>
                <w:szCs w:val="22"/>
              </w:rPr>
              <w:t>&gt; 75 000</w:t>
            </w:r>
          </w:p>
        </w:tc>
        <w:tc>
          <w:tcPr>
            <w:tcW w:w="1888" w:type="pct"/>
          </w:tcPr>
          <w:p w14:paraId="76AFD7E0" w14:textId="77777777" w:rsidR="003C731C" w:rsidRPr="003853EF" w:rsidRDefault="003C731C" w:rsidP="003C731C">
            <w:pPr>
              <w:keepNext/>
              <w:keepLines/>
              <w:ind w:left="153"/>
              <w:jc w:val="center"/>
              <w:rPr>
                <w:szCs w:val="22"/>
              </w:rPr>
            </w:pPr>
            <w:r w:rsidRPr="003853EF">
              <w:rPr>
                <w:szCs w:val="22"/>
              </w:rPr>
              <w:t>100</w:t>
            </w:r>
          </w:p>
        </w:tc>
      </w:tr>
      <w:tr w:rsidR="003C731C" w:rsidRPr="003853EF" w14:paraId="66C9CCAA" w14:textId="77777777" w:rsidTr="003C731C">
        <w:tc>
          <w:tcPr>
            <w:tcW w:w="1569" w:type="pct"/>
          </w:tcPr>
          <w:p w14:paraId="50E569EC" w14:textId="77777777" w:rsidR="003C731C" w:rsidRPr="003853EF" w:rsidRDefault="003C731C" w:rsidP="003C731C">
            <w:pPr>
              <w:keepNext/>
              <w:keepLines/>
              <w:jc w:val="center"/>
              <w:rPr>
                <w:szCs w:val="22"/>
              </w:rPr>
            </w:pPr>
            <w:r w:rsidRPr="003853EF">
              <w:rPr>
                <w:szCs w:val="22"/>
              </w:rPr>
              <w:t>1 000–&lt; 1 200</w:t>
            </w:r>
          </w:p>
        </w:tc>
        <w:tc>
          <w:tcPr>
            <w:tcW w:w="343" w:type="pct"/>
          </w:tcPr>
          <w:p w14:paraId="0C1D7215" w14:textId="77777777" w:rsidR="003C731C" w:rsidRPr="003853EF" w:rsidRDefault="003C731C" w:rsidP="003C731C">
            <w:pPr>
              <w:keepNext/>
              <w:keepLines/>
              <w:ind w:left="42"/>
              <w:jc w:val="center"/>
              <w:rPr>
                <w:szCs w:val="22"/>
              </w:rPr>
            </w:pPr>
            <w:r w:rsidRPr="003853EF">
              <w:rPr>
                <w:szCs w:val="22"/>
              </w:rPr>
              <w:t>arba</w:t>
            </w:r>
          </w:p>
        </w:tc>
        <w:tc>
          <w:tcPr>
            <w:tcW w:w="1200" w:type="pct"/>
          </w:tcPr>
          <w:p w14:paraId="60AE3FF5" w14:textId="77777777" w:rsidR="003C731C" w:rsidRPr="003853EF" w:rsidRDefault="003C731C" w:rsidP="003C731C">
            <w:pPr>
              <w:keepNext/>
              <w:keepLines/>
              <w:ind w:left="16"/>
              <w:jc w:val="center"/>
              <w:rPr>
                <w:szCs w:val="22"/>
              </w:rPr>
            </w:pPr>
            <w:r w:rsidRPr="003853EF">
              <w:rPr>
                <w:szCs w:val="22"/>
              </w:rPr>
              <w:t>50 000–75 000</w:t>
            </w:r>
          </w:p>
        </w:tc>
        <w:tc>
          <w:tcPr>
            <w:tcW w:w="1888" w:type="pct"/>
          </w:tcPr>
          <w:p w14:paraId="17D879EA" w14:textId="77777777" w:rsidR="003C731C" w:rsidRPr="003853EF" w:rsidRDefault="003C731C" w:rsidP="003C731C">
            <w:pPr>
              <w:keepNext/>
              <w:keepLines/>
              <w:ind w:left="153"/>
              <w:jc w:val="center"/>
              <w:rPr>
                <w:szCs w:val="22"/>
              </w:rPr>
            </w:pPr>
            <w:r w:rsidRPr="003853EF">
              <w:rPr>
                <w:szCs w:val="22"/>
              </w:rPr>
              <w:t>75</w:t>
            </w:r>
          </w:p>
        </w:tc>
      </w:tr>
      <w:tr w:rsidR="003C731C" w:rsidRPr="003853EF" w14:paraId="1EDEA4ED" w14:textId="77777777" w:rsidTr="003C731C">
        <w:tc>
          <w:tcPr>
            <w:tcW w:w="1569" w:type="pct"/>
          </w:tcPr>
          <w:p w14:paraId="66BD7A9C" w14:textId="77777777" w:rsidR="003C731C" w:rsidRPr="003853EF" w:rsidRDefault="003C731C" w:rsidP="003C731C">
            <w:pPr>
              <w:keepNext/>
              <w:keepLines/>
              <w:jc w:val="center"/>
              <w:rPr>
                <w:szCs w:val="22"/>
              </w:rPr>
            </w:pPr>
            <w:r w:rsidRPr="003853EF">
              <w:rPr>
                <w:szCs w:val="22"/>
              </w:rPr>
              <w:t>700–&lt; 1 000</w:t>
            </w:r>
          </w:p>
        </w:tc>
        <w:tc>
          <w:tcPr>
            <w:tcW w:w="343" w:type="pct"/>
          </w:tcPr>
          <w:p w14:paraId="0E159F3F" w14:textId="77777777" w:rsidR="003C731C" w:rsidRPr="003853EF" w:rsidRDefault="003C731C" w:rsidP="003C731C">
            <w:pPr>
              <w:keepNext/>
              <w:keepLines/>
              <w:ind w:left="42"/>
              <w:jc w:val="center"/>
              <w:rPr>
                <w:szCs w:val="22"/>
              </w:rPr>
            </w:pPr>
            <w:r w:rsidRPr="003853EF">
              <w:rPr>
                <w:szCs w:val="22"/>
              </w:rPr>
              <w:t>ir</w:t>
            </w:r>
          </w:p>
        </w:tc>
        <w:tc>
          <w:tcPr>
            <w:tcW w:w="1200" w:type="pct"/>
          </w:tcPr>
          <w:p w14:paraId="6E8AEEED" w14:textId="77777777" w:rsidR="003C731C" w:rsidRPr="003853EF" w:rsidRDefault="003C731C" w:rsidP="003C731C">
            <w:pPr>
              <w:keepNext/>
              <w:keepLines/>
              <w:ind w:left="16"/>
              <w:jc w:val="center"/>
              <w:rPr>
                <w:szCs w:val="22"/>
              </w:rPr>
            </w:pPr>
            <w:r w:rsidRPr="003853EF">
              <w:rPr>
                <w:szCs w:val="22"/>
              </w:rPr>
              <w:t>≥ 50 000</w:t>
            </w:r>
          </w:p>
        </w:tc>
        <w:tc>
          <w:tcPr>
            <w:tcW w:w="1888" w:type="pct"/>
          </w:tcPr>
          <w:p w14:paraId="62FCFF65" w14:textId="77777777" w:rsidR="003C731C" w:rsidRPr="003853EF" w:rsidRDefault="003C731C" w:rsidP="003C731C">
            <w:pPr>
              <w:keepNext/>
              <w:keepLines/>
              <w:ind w:left="153"/>
              <w:jc w:val="center"/>
              <w:rPr>
                <w:szCs w:val="22"/>
              </w:rPr>
            </w:pPr>
            <w:r w:rsidRPr="003853EF">
              <w:rPr>
                <w:szCs w:val="22"/>
              </w:rPr>
              <w:t>50</w:t>
            </w:r>
          </w:p>
        </w:tc>
      </w:tr>
      <w:tr w:rsidR="003C731C" w:rsidRPr="003853EF" w14:paraId="41D0572D" w14:textId="77777777" w:rsidTr="003C731C">
        <w:tc>
          <w:tcPr>
            <w:tcW w:w="1569" w:type="pct"/>
          </w:tcPr>
          <w:p w14:paraId="5E69ECC4" w14:textId="77777777" w:rsidR="003C731C" w:rsidRPr="003853EF" w:rsidRDefault="003C731C" w:rsidP="003C731C">
            <w:pPr>
              <w:keepNext/>
              <w:keepLines/>
              <w:jc w:val="center"/>
              <w:rPr>
                <w:szCs w:val="22"/>
              </w:rPr>
            </w:pPr>
            <w:r w:rsidRPr="003853EF">
              <w:rPr>
                <w:szCs w:val="22"/>
              </w:rPr>
              <w:t>&lt; 700</w:t>
            </w:r>
          </w:p>
        </w:tc>
        <w:tc>
          <w:tcPr>
            <w:tcW w:w="343" w:type="pct"/>
          </w:tcPr>
          <w:p w14:paraId="20ACFEC9" w14:textId="77777777" w:rsidR="003C731C" w:rsidRPr="003853EF" w:rsidRDefault="003C731C" w:rsidP="003C731C">
            <w:pPr>
              <w:keepNext/>
              <w:keepLines/>
              <w:ind w:left="23"/>
              <w:jc w:val="center"/>
              <w:rPr>
                <w:szCs w:val="22"/>
              </w:rPr>
            </w:pPr>
            <w:r w:rsidRPr="003853EF">
              <w:rPr>
                <w:szCs w:val="22"/>
              </w:rPr>
              <w:t>arba</w:t>
            </w:r>
          </w:p>
        </w:tc>
        <w:tc>
          <w:tcPr>
            <w:tcW w:w="1200" w:type="pct"/>
          </w:tcPr>
          <w:p w14:paraId="27B727DB" w14:textId="77777777" w:rsidR="003C731C" w:rsidRPr="003853EF" w:rsidRDefault="003C731C" w:rsidP="003C731C">
            <w:pPr>
              <w:keepNext/>
              <w:keepLines/>
              <w:ind w:left="16"/>
              <w:jc w:val="center"/>
              <w:rPr>
                <w:szCs w:val="22"/>
              </w:rPr>
            </w:pPr>
            <w:r w:rsidRPr="003853EF">
              <w:rPr>
                <w:szCs w:val="22"/>
              </w:rPr>
              <w:t>&lt; 50 000</w:t>
            </w:r>
          </w:p>
        </w:tc>
        <w:tc>
          <w:tcPr>
            <w:tcW w:w="1888" w:type="pct"/>
          </w:tcPr>
          <w:p w14:paraId="3880D74C" w14:textId="77777777" w:rsidR="003C731C" w:rsidRPr="003853EF" w:rsidRDefault="003C731C" w:rsidP="003C731C">
            <w:pPr>
              <w:keepNext/>
              <w:keepLines/>
              <w:tabs>
                <w:tab w:val="left" w:pos="1059"/>
                <w:tab w:val="center" w:pos="1330"/>
              </w:tabs>
              <w:ind w:left="153"/>
              <w:jc w:val="center"/>
              <w:rPr>
                <w:szCs w:val="22"/>
              </w:rPr>
            </w:pPr>
            <w:r w:rsidRPr="003853EF">
              <w:rPr>
                <w:szCs w:val="22"/>
              </w:rPr>
              <w:t>Dozę praleisti *</w:t>
            </w:r>
          </w:p>
        </w:tc>
      </w:tr>
    </w:tbl>
    <w:p w14:paraId="70AD27A5" w14:textId="77777777" w:rsidR="003C731C" w:rsidRPr="003853EF" w:rsidRDefault="003C731C" w:rsidP="003C731C">
      <w:pPr>
        <w:autoSpaceDE w:val="0"/>
        <w:autoSpaceDN w:val="0"/>
        <w:adjustRightInd w:val="0"/>
        <w:rPr>
          <w:szCs w:val="22"/>
          <w:u w:val="single"/>
        </w:rPr>
      </w:pPr>
      <w:r w:rsidRPr="003853EF">
        <w:rPr>
          <w:szCs w:val="22"/>
        </w:rPr>
        <w:t xml:space="preserve">* praleidus dozę, gydymo ciklo metu atnaujinti negalima. Gydymą atnaujinti galima kito gydymo ciklo 1-ąją parą, kai tik absoliutus granuliocitų </w:t>
      </w:r>
      <w:r w:rsidR="0086408C">
        <w:rPr>
          <w:szCs w:val="22"/>
        </w:rPr>
        <w:t>skaičius</w:t>
      </w:r>
      <w:r w:rsidR="0086408C" w:rsidRPr="003853EF">
        <w:rPr>
          <w:szCs w:val="22"/>
        </w:rPr>
        <w:t xml:space="preserve"> </w:t>
      </w:r>
      <w:r w:rsidRPr="003853EF">
        <w:rPr>
          <w:szCs w:val="22"/>
        </w:rPr>
        <w:t>tampa bent 1 500 (x </w:t>
      </w:r>
      <w:r w:rsidRPr="003853EF">
        <w:rPr>
          <w:bCs/>
          <w:szCs w:val="22"/>
        </w:rPr>
        <w:t>10</w:t>
      </w:r>
      <w:r w:rsidRPr="003853EF">
        <w:rPr>
          <w:bCs/>
          <w:szCs w:val="22"/>
          <w:vertAlign w:val="superscript"/>
        </w:rPr>
        <w:t>6</w:t>
      </w:r>
      <w:r w:rsidRPr="003853EF">
        <w:rPr>
          <w:bCs/>
          <w:szCs w:val="22"/>
        </w:rPr>
        <w:t xml:space="preserve">/l), o trombocitų </w:t>
      </w:r>
      <w:r w:rsidR="0086408C">
        <w:rPr>
          <w:bCs/>
          <w:szCs w:val="22"/>
        </w:rPr>
        <w:t>skaičius</w:t>
      </w:r>
      <w:r w:rsidR="0086408C" w:rsidRPr="003853EF">
        <w:rPr>
          <w:bCs/>
          <w:szCs w:val="22"/>
        </w:rPr>
        <w:t xml:space="preserve"> </w:t>
      </w:r>
      <w:r w:rsidRPr="003853EF">
        <w:rPr>
          <w:bCs/>
          <w:szCs w:val="22"/>
        </w:rPr>
        <w:t xml:space="preserve">pasiekia </w:t>
      </w:r>
      <w:r w:rsidRPr="003853EF">
        <w:rPr>
          <w:szCs w:val="22"/>
        </w:rPr>
        <w:t>100 000 (</w:t>
      </w:r>
      <w:r w:rsidRPr="003853EF">
        <w:rPr>
          <w:bCs/>
          <w:szCs w:val="22"/>
        </w:rPr>
        <w:t>x 10</w:t>
      </w:r>
      <w:r w:rsidRPr="003853EF">
        <w:rPr>
          <w:bCs/>
          <w:szCs w:val="22"/>
          <w:vertAlign w:val="superscript"/>
        </w:rPr>
        <w:t>6</w:t>
      </w:r>
      <w:r w:rsidRPr="003853EF">
        <w:rPr>
          <w:bCs/>
          <w:szCs w:val="22"/>
        </w:rPr>
        <w:t>/l).</w:t>
      </w:r>
    </w:p>
    <w:p w14:paraId="3DD6DE07" w14:textId="77777777" w:rsidR="003C731C" w:rsidRPr="003853EF" w:rsidRDefault="003C731C" w:rsidP="003C731C">
      <w:pPr>
        <w:autoSpaceDE w:val="0"/>
        <w:autoSpaceDN w:val="0"/>
        <w:adjustRightInd w:val="0"/>
        <w:rPr>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8"/>
        <w:gridCol w:w="685"/>
        <w:gridCol w:w="2262"/>
        <w:gridCol w:w="3305"/>
      </w:tblGrid>
      <w:tr w:rsidR="003C731C" w:rsidRPr="0086408C" w14:paraId="4E347C50" w14:textId="77777777" w:rsidTr="003C731C">
        <w:tc>
          <w:tcPr>
            <w:tcW w:w="5000" w:type="pct"/>
            <w:gridSpan w:val="4"/>
          </w:tcPr>
          <w:p w14:paraId="77107A65" w14:textId="77777777" w:rsidR="003C731C" w:rsidRPr="00213B4E" w:rsidRDefault="003C731C" w:rsidP="003C731C">
            <w:pPr>
              <w:autoSpaceDE w:val="0"/>
              <w:autoSpaceDN w:val="0"/>
              <w:adjustRightInd w:val="0"/>
              <w:rPr>
                <w:szCs w:val="22"/>
                <w:u w:val="single"/>
              </w:rPr>
            </w:pPr>
            <w:r w:rsidRPr="00213B4E">
              <w:rPr>
                <w:szCs w:val="22"/>
              </w:rPr>
              <w:t>Gemcitabino dozės koregavimas kiaušidžių vėžio gydymo ciklo metu, taikant kombinuotą gydymą kartu su karboplatina</w:t>
            </w:r>
          </w:p>
        </w:tc>
      </w:tr>
      <w:tr w:rsidR="003C731C" w:rsidRPr="0086408C" w14:paraId="6F37E77B" w14:textId="77777777" w:rsidTr="003C731C">
        <w:tc>
          <w:tcPr>
            <w:tcW w:w="1531" w:type="pct"/>
          </w:tcPr>
          <w:p w14:paraId="4E91DA36" w14:textId="77777777" w:rsidR="003C731C" w:rsidRPr="00213B4E" w:rsidRDefault="003C731C" w:rsidP="00261536">
            <w:pPr>
              <w:pStyle w:val="TOCHeading2"/>
              <w:keepLines/>
              <w:tabs>
                <w:tab w:val="clear" w:pos="7649"/>
                <w:tab w:val="clear" w:pos="7920"/>
              </w:tabs>
              <w:spacing w:after="0" w:line="240" w:lineRule="auto"/>
              <w:jc w:val="center"/>
              <w:rPr>
                <w:rFonts w:ascii="Times New Roman" w:hAnsi="Times New Roman"/>
                <w:b w:val="0"/>
                <w:bCs/>
                <w:szCs w:val="22"/>
                <w:lang w:val="lt-LT"/>
              </w:rPr>
            </w:pPr>
            <w:r w:rsidRPr="00213B4E">
              <w:rPr>
                <w:rFonts w:ascii="Times New Roman" w:hAnsi="Times New Roman"/>
                <w:b w:val="0"/>
                <w:bCs/>
                <w:szCs w:val="22"/>
                <w:lang w:val="lt-LT"/>
              </w:rPr>
              <w:t xml:space="preserve">Absoliutus granuliocitų </w:t>
            </w:r>
            <w:r w:rsidR="00261536">
              <w:rPr>
                <w:rFonts w:ascii="Times New Roman" w:hAnsi="Times New Roman"/>
                <w:b w:val="0"/>
                <w:bCs/>
                <w:szCs w:val="22"/>
                <w:lang w:val="lt-LT"/>
              </w:rPr>
              <w:t>skaičius</w:t>
            </w:r>
            <w:r w:rsidR="00261536" w:rsidRPr="00213B4E">
              <w:rPr>
                <w:rFonts w:ascii="Times New Roman" w:hAnsi="Times New Roman"/>
                <w:b w:val="0"/>
                <w:bCs/>
                <w:szCs w:val="22"/>
                <w:lang w:val="lt-LT"/>
              </w:rPr>
              <w:t xml:space="preserve"> </w:t>
            </w:r>
            <w:r w:rsidRPr="00213B4E">
              <w:rPr>
                <w:rFonts w:ascii="Times New Roman" w:hAnsi="Times New Roman"/>
                <w:b w:val="0"/>
                <w:bCs/>
                <w:szCs w:val="22"/>
                <w:lang w:val="lt-LT"/>
              </w:rPr>
              <w:t>(x 10</w:t>
            </w:r>
            <w:r w:rsidRPr="00213B4E">
              <w:rPr>
                <w:rFonts w:ascii="Times New Roman" w:hAnsi="Times New Roman"/>
                <w:b w:val="0"/>
                <w:bCs/>
                <w:szCs w:val="22"/>
                <w:vertAlign w:val="superscript"/>
                <w:lang w:val="lt-LT"/>
              </w:rPr>
              <w:t>6</w:t>
            </w:r>
            <w:r w:rsidRPr="00213B4E">
              <w:rPr>
                <w:rFonts w:ascii="Times New Roman" w:hAnsi="Times New Roman"/>
                <w:b w:val="0"/>
                <w:bCs/>
                <w:szCs w:val="22"/>
                <w:lang w:val="lt-LT"/>
              </w:rPr>
              <w:t>/l)</w:t>
            </w:r>
          </w:p>
        </w:tc>
        <w:tc>
          <w:tcPr>
            <w:tcW w:w="380" w:type="pct"/>
          </w:tcPr>
          <w:p w14:paraId="4C6D1897" w14:textId="77777777" w:rsidR="003C731C" w:rsidRPr="0086408C" w:rsidRDefault="003C731C" w:rsidP="003C731C">
            <w:pPr>
              <w:ind w:left="-143"/>
              <w:jc w:val="center"/>
              <w:rPr>
                <w:bCs/>
                <w:szCs w:val="22"/>
              </w:rPr>
            </w:pPr>
          </w:p>
        </w:tc>
        <w:tc>
          <w:tcPr>
            <w:tcW w:w="1255" w:type="pct"/>
          </w:tcPr>
          <w:p w14:paraId="105543EE" w14:textId="77777777" w:rsidR="003C731C" w:rsidRPr="00213B4E" w:rsidRDefault="003C731C" w:rsidP="00261536">
            <w:pPr>
              <w:keepNext/>
              <w:keepLines/>
              <w:ind w:left="153"/>
              <w:jc w:val="center"/>
              <w:rPr>
                <w:bCs/>
                <w:szCs w:val="22"/>
              </w:rPr>
            </w:pPr>
            <w:r w:rsidRPr="00213B4E">
              <w:rPr>
                <w:bCs/>
                <w:szCs w:val="22"/>
              </w:rPr>
              <w:t xml:space="preserve">Trombocitų </w:t>
            </w:r>
            <w:r w:rsidR="00261536">
              <w:rPr>
                <w:bCs/>
                <w:szCs w:val="22"/>
              </w:rPr>
              <w:t>skaičius</w:t>
            </w:r>
            <w:r w:rsidR="00261536" w:rsidRPr="00213B4E">
              <w:rPr>
                <w:bCs/>
                <w:szCs w:val="22"/>
              </w:rPr>
              <w:t xml:space="preserve"> </w:t>
            </w:r>
            <w:r w:rsidRPr="00213B4E">
              <w:rPr>
                <w:bCs/>
                <w:szCs w:val="22"/>
              </w:rPr>
              <w:t>(x 10</w:t>
            </w:r>
            <w:r w:rsidRPr="00213B4E">
              <w:rPr>
                <w:bCs/>
                <w:szCs w:val="22"/>
                <w:vertAlign w:val="superscript"/>
              </w:rPr>
              <w:t>6</w:t>
            </w:r>
            <w:r w:rsidRPr="00213B4E">
              <w:rPr>
                <w:bCs/>
                <w:szCs w:val="22"/>
              </w:rPr>
              <w:t>/l)</w:t>
            </w:r>
          </w:p>
        </w:tc>
        <w:tc>
          <w:tcPr>
            <w:tcW w:w="1834" w:type="pct"/>
          </w:tcPr>
          <w:p w14:paraId="321BCA98" w14:textId="77777777" w:rsidR="003C731C" w:rsidRPr="00213B4E" w:rsidRDefault="003C731C" w:rsidP="003C731C">
            <w:pPr>
              <w:keepNext/>
              <w:keepLines/>
              <w:ind w:left="33"/>
              <w:jc w:val="center"/>
              <w:rPr>
                <w:bCs/>
                <w:szCs w:val="22"/>
              </w:rPr>
            </w:pPr>
            <w:r w:rsidRPr="00213B4E">
              <w:rPr>
                <w:bCs/>
                <w:szCs w:val="22"/>
              </w:rPr>
              <w:t>Įprastos gemcitabino dozės dalis procentais(%)</w:t>
            </w:r>
          </w:p>
        </w:tc>
      </w:tr>
      <w:tr w:rsidR="003C731C" w:rsidRPr="003853EF" w14:paraId="4D4040BA" w14:textId="77777777" w:rsidTr="003C731C">
        <w:tc>
          <w:tcPr>
            <w:tcW w:w="1531" w:type="pct"/>
          </w:tcPr>
          <w:p w14:paraId="4EB857B6" w14:textId="77777777" w:rsidR="003C731C" w:rsidRPr="003853EF" w:rsidRDefault="003C731C" w:rsidP="003C731C">
            <w:pPr>
              <w:keepNext/>
              <w:keepLines/>
              <w:jc w:val="center"/>
              <w:rPr>
                <w:szCs w:val="22"/>
              </w:rPr>
            </w:pPr>
            <w:r w:rsidRPr="003853EF">
              <w:rPr>
                <w:szCs w:val="22"/>
              </w:rPr>
              <w:t>&gt; 1 500</w:t>
            </w:r>
          </w:p>
        </w:tc>
        <w:tc>
          <w:tcPr>
            <w:tcW w:w="380" w:type="pct"/>
          </w:tcPr>
          <w:p w14:paraId="1109CF0A" w14:textId="77777777" w:rsidR="003C731C" w:rsidRPr="003853EF" w:rsidRDefault="003C731C" w:rsidP="003C731C">
            <w:pPr>
              <w:keepNext/>
              <w:keepLines/>
              <w:ind w:left="-143"/>
              <w:jc w:val="center"/>
              <w:rPr>
                <w:szCs w:val="22"/>
              </w:rPr>
            </w:pPr>
            <w:r w:rsidRPr="003853EF">
              <w:rPr>
                <w:szCs w:val="22"/>
              </w:rPr>
              <w:t>ir</w:t>
            </w:r>
          </w:p>
        </w:tc>
        <w:tc>
          <w:tcPr>
            <w:tcW w:w="1255" w:type="pct"/>
          </w:tcPr>
          <w:p w14:paraId="40587804" w14:textId="77777777" w:rsidR="003C731C" w:rsidRPr="003853EF" w:rsidRDefault="003C731C" w:rsidP="003C731C">
            <w:pPr>
              <w:keepNext/>
              <w:keepLines/>
              <w:ind w:left="153"/>
              <w:jc w:val="center"/>
              <w:rPr>
                <w:szCs w:val="22"/>
              </w:rPr>
            </w:pPr>
            <w:r w:rsidRPr="003853EF">
              <w:rPr>
                <w:szCs w:val="22"/>
              </w:rPr>
              <w:t>≥ 100 000</w:t>
            </w:r>
          </w:p>
        </w:tc>
        <w:tc>
          <w:tcPr>
            <w:tcW w:w="1834" w:type="pct"/>
          </w:tcPr>
          <w:p w14:paraId="1D0112F0" w14:textId="77777777" w:rsidR="003C731C" w:rsidRPr="003853EF" w:rsidRDefault="003C731C" w:rsidP="003C731C">
            <w:pPr>
              <w:keepNext/>
              <w:keepLines/>
              <w:ind w:left="153"/>
              <w:jc w:val="center"/>
              <w:rPr>
                <w:szCs w:val="22"/>
              </w:rPr>
            </w:pPr>
            <w:r w:rsidRPr="003853EF">
              <w:rPr>
                <w:szCs w:val="22"/>
              </w:rPr>
              <w:t>100</w:t>
            </w:r>
          </w:p>
        </w:tc>
      </w:tr>
      <w:tr w:rsidR="003C731C" w:rsidRPr="003853EF" w14:paraId="0655A254" w14:textId="77777777" w:rsidTr="003C731C">
        <w:tc>
          <w:tcPr>
            <w:tcW w:w="1531" w:type="pct"/>
          </w:tcPr>
          <w:p w14:paraId="34FFFA9C" w14:textId="77777777" w:rsidR="003C731C" w:rsidRPr="003853EF" w:rsidRDefault="003C731C" w:rsidP="003C731C">
            <w:pPr>
              <w:keepNext/>
              <w:keepLines/>
              <w:jc w:val="center"/>
              <w:rPr>
                <w:szCs w:val="22"/>
              </w:rPr>
            </w:pPr>
            <w:r w:rsidRPr="003853EF">
              <w:rPr>
                <w:szCs w:val="22"/>
              </w:rPr>
              <w:t>1 000–1 500</w:t>
            </w:r>
          </w:p>
        </w:tc>
        <w:tc>
          <w:tcPr>
            <w:tcW w:w="380" w:type="pct"/>
          </w:tcPr>
          <w:p w14:paraId="5B3E00BF" w14:textId="77777777" w:rsidR="003C731C" w:rsidRPr="003853EF" w:rsidRDefault="003C731C" w:rsidP="003C731C">
            <w:pPr>
              <w:keepNext/>
              <w:keepLines/>
              <w:ind w:left="-143"/>
              <w:jc w:val="center"/>
              <w:rPr>
                <w:szCs w:val="22"/>
              </w:rPr>
            </w:pPr>
            <w:r w:rsidRPr="003853EF">
              <w:rPr>
                <w:szCs w:val="22"/>
              </w:rPr>
              <w:t>arba</w:t>
            </w:r>
          </w:p>
        </w:tc>
        <w:tc>
          <w:tcPr>
            <w:tcW w:w="1255" w:type="pct"/>
          </w:tcPr>
          <w:p w14:paraId="74AF8390" w14:textId="77777777" w:rsidR="003C731C" w:rsidRPr="003853EF" w:rsidRDefault="003C731C" w:rsidP="003C731C">
            <w:pPr>
              <w:keepNext/>
              <w:keepLines/>
              <w:ind w:left="153"/>
              <w:jc w:val="center"/>
              <w:rPr>
                <w:szCs w:val="22"/>
              </w:rPr>
            </w:pPr>
            <w:r w:rsidRPr="003853EF">
              <w:rPr>
                <w:szCs w:val="22"/>
              </w:rPr>
              <w:t>75 000–100 000</w:t>
            </w:r>
          </w:p>
        </w:tc>
        <w:tc>
          <w:tcPr>
            <w:tcW w:w="1834" w:type="pct"/>
          </w:tcPr>
          <w:p w14:paraId="0C5725E6" w14:textId="77777777" w:rsidR="003C731C" w:rsidRPr="003853EF" w:rsidRDefault="003C731C" w:rsidP="003C731C">
            <w:pPr>
              <w:keepNext/>
              <w:keepLines/>
              <w:ind w:left="153"/>
              <w:jc w:val="center"/>
              <w:rPr>
                <w:szCs w:val="22"/>
              </w:rPr>
            </w:pPr>
            <w:r w:rsidRPr="003853EF">
              <w:rPr>
                <w:szCs w:val="22"/>
              </w:rPr>
              <w:t>50</w:t>
            </w:r>
          </w:p>
        </w:tc>
      </w:tr>
      <w:tr w:rsidR="003C731C" w:rsidRPr="003853EF" w14:paraId="70313C8D" w14:textId="77777777" w:rsidTr="003C731C">
        <w:tc>
          <w:tcPr>
            <w:tcW w:w="1531" w:type="pct"/>
          </w:tcPr>
          <w:p w14:paraId="1E4125B8" w14:textId="77777777" w:rsidR="003C731C" w:rsidRPr="003853EF" w:rsidRDefault="003C731C" w:rsidP="003C731C">
            <w:pPr>
              <w:keepNext/>
              <w:keepLines/>
              <w:jc w:val="center"/>
              <w:rPr>
                <w:szCs w:val="22"/>
              </w:rPr>
            </w:pPr>
            <w:r w:rsidRPr="003853EF">
              <w:rPr>
                <w:szCs w:val="22"/>
              </w:rPr>
              <w:t>&lt; 1 000</w:t>
            </w:r>
          </w:p>
        </w:tc>
        <w:tc>
          <w:tcPr>
            <w:tcW w:w="380" w:type="pct"/>
          </w:tcPr>
          <w:p w14:paraId="4450B5F9" w14:textId="77777777" w:rsidR="003C731C" w:rsidRPr="003853EF" w:rsidRDefault="003C731C" w:rsidP="003C731C">
            <w:pPr>
              <w:keepNext/>
              <w:keepLines/>
              <w:ind w:left="-143"/>
              <w:jc w:val="center"/>
              <w:rPr>
                <w:szCs w:val="22"/>
              </w:rPr>
            </w:pPr>
            <w:r w:rsidRPr="003853EF">
              <w:rPr>
                <w:szCs w:val="22"/>
              </w:rPr>
              <w:t>arba</w:t>
            </w:r>
          </w:p>
        </w:tc>
        <w:tc>
          <w:tcPr>
            <w:tcW w:w="1255" w:type="pct"/>
          </w:tcPr>
          <w:p w14:paraId="6761D8C9" w14:textId="77777777" w:rsidR="003C731C" w:rsidRPr="003853EF" w:rsidRDefault="003C731C" w:rsidP="003C731C">
            <w:pPr>
              <w:keepNext/>
              <w:keepLines/>
              <w:ind w:left="153"/>
              <w:jc w:val="center"/>
              <w:rPr>
                <w:szCs w:val="22"/>
              </w:rPr>
            </w:pPr>
            <w:r w:rsidRPr="003853EF">
              <w:rPr>
                <w:szCs w:val="22"/>
              </w:rPr>
              <w:t>&lt; 75 000</w:t>
            </w:r>
          </w:p>
        </w:tc>
        <w:tc>
          <w:tcPr>
            <w:tcW w:w="1834" w:type="pct"/>
          </w:tcPr>
          <w:p w14:paraId="2FC6943A" w14:textId="77777777" w:rsidR="003C731C" w:rsidRPr="003853EF" w:rsidRDefault="003C731C" w:rsidP="003C731C">
            <w:pPr>
              <w:keepNext/>
              <w:keepLines/>
              <w:ind w:left="153"/>
              <w:jc w:val="center"/>
              <w:rPr>
                <w:szCs w:val="22"/>
              </w:rPr>
            </w:pPr>
            <w:r w:rsidRPr="003853EF">
              <w:rPr>
                <w:szCs w:val="22"/>
              </w:rPr>
              <w:t>Dozę praleisti *</w:t>
            </w:r>
          </w:p>
        </w:tc>
      </w:tr>
    </w:tbl>
    <w:p w14:paraId="2BECD201" w14:textId="77777777" w:rsidR="003C731C" w:rsidRPr="003853EF" w:rsidRDefault="003C731C" w:rsidP="003C731C">
      <w:pPr>
        <w:autoSpaceDE w:val="0"/>
        <w:autoSpaceDN w:val="0"/>
        <w:adjustRightInd w:val="0"/>
        <w:rPr>
          <w:szCs w:val="22"/>
          <w:u w:val="single"/>
        </w:rPr>
      </w:pPr>
      <w:r w:rsidRPr="003853EF">
        <w:rPr>
          <w:szCs w:val="22"/>
        </w:rPr>
        <w:t xml:space="preserve">* praleidus dozę, gydymo ciklo metu dozavimo atnaujinti negalima. Gydymą atnaujinti galima kito gydymo ciklo 1-ąją parą, kai tik absoliutus granuliocitų </w:t>
      </w:r>
      <w:r w:rsidR="00261536">
        <w:rPr>
          <w:szCs w:val="22"/>
        </w:rPr>
        <w:t>skaičius</w:t>
      </w:r>
      <w:r w:rsidR="00261536" w:rsidRPr="003853EF">
        <w:rPr>
          <w:szCs w:val="22"/>
        </w:rPr>
        <w:t xml:space="preserve"> </w:t>
      </w:r>
      <w:r w:rsidRPr="003853EF">
        <w:rPr>
          <w:szCs w:val="22"/>
        </w:rPr>
        <w:t>tampa bent 1 500 (x </w:t>
      </w:r>
      <w:r w:rsidRPr="003853EF">
        <w:rPr>
          <w:bCs/>
          <w:szCs w:val="22"/>
        </w:rPr>
        <w:t>10</w:t>
      </w:r>
      <w:r w:rsidRPr="003853EF">
        <w:rPr>
          <w:bCs/>
          <w:szCs w:val="22"/>
          <w:vertAlign w:val="superscript"/>
        </w:rPr>
        <w:t>6</w:t>
      </w:r>
      <w:r w:rsidRPr="003853EF">
        <w:rPr>
          <w:bCs/>
          <w:szCs w:val="22"/>
        </w:rPr>
        <w:t xml:space="preserve">/l), o trombocitų </w:t>
      </w:r>
      <w:r w:rsidR="00261536">
        <w:rPr>
          <w:bCs/>
          <w:szCs w:val="22"/>
        </w:rPr>
        <w:t>skaičius</w:t>
      </w:r>
      <w:r w:rsidR="00261536" w:rsidRPr="003853EF">
        <w:rPr>
          <w:bCs/>
          <w:szCs w:val="22"/>
        </w:rPr>
        <w:t xml:space="preserve"> </w:t>
      </w:r>
      <w:r w:rsidRPr="003853EF">
        <w:rPr>
          <w:bCs/>
          <w:szCs w:val="22"/>
        </w:rPr>
        <w:t xml:space="preserve">pasiekia </w:t>
      </w:r>
      <w:r w:rsidRPr="003853EF">
        <w:rPr>
          <w:szCs w:val="22"/>
        </w:rPr>
        <w:t>100 000 (</w:t>
      </w:r>
      <w:r w:rsidRPr="003853EF">
        <w:rPr>
          <w:bCs/>
          <w:szCs w:val="22"/>
        </w:rPr>
        <w:t>x 10</w:t>
      </w:r>
      <w:r w:rsidRPr="003853EF">
        <w:rPr>
          <w:bCs/>
          <w:szCs w:val="22"/>
          <w:vertAlign w:val="superscript"/>
        </w:rPr>
        <w:t>6</w:t>
      </w:r>
      <w:r w:rsidRPr="003853EF">
        <w:rPr>
          <w:bCs/>
          <w:szCs w:val="22"/>
        </w:rPr>
        <w:t>/l).</w:t>
      </w:r>
    </w:p>
    <w:p w14:paraId="37412FAE" w14:textId="77777777" w:rsidR="003C731C" w:rsidRPr="003853EF" w:rsidRDefault="003C731C" w:rsidP="003C731C">
      <w:pPr>
        <w:autoSpaceDE w:val="0"/>
        <w:autoSpaceDN w:val="0"/>
        <w:adjustRightInd w:val="0"/>
        <w:rPr>
          <w:bCs/>
          <w:szCs w:val="22"/>
        </w:rPr>
      </w:pPr>
    </w:p>
    <w:p w14:paraId="5ACEEC58" w14:textId="77777777" w:rsidR="003C731C" w:rsidRPr="003853EF" w:rsidRDefault="003C731C" w:rsidP="003C731C">
      <w:pPr>
        <w:rPr>
          <w:i/>
          <w:szCs w:val="22"/>
        </w:rPr>
      </w:pPr>
      <w:r w:rsidRPr="003853EF">
        <w:rPr>
          <w:i/>
          <w:szCs w:val="22"/>
        </w:rPr>
        <w:t>Dozės koregavimas dėl hematologinio toksinio poveikio vėlesnių gydymo ciklų metu (bet kurios indikacijos atveju)</w:t>
      </w:r>
    </w:p>
    <w:p w14:paraId="4F4DC668" w14:textId="77777777" w:rsidR="003C731C" w:rsidRPr="003853EF" w:rsidRDefault="003C731C" w:rsidP="003C731C">
      <w:pPr>
        <w:rPr>
          <w:szCs w:val="22"/>
        </w:rPr>
      </w:pPr>
      <w:r w:rsidRPr="003853EF">
        <w:rPr>
          <w:szCs w:val="22"/>
        </w:rPr>
        <w:t>Gemcitabino dozę reikia sumažinti iki 75</w:t>
      </w:r>
      <w:r>
        <w:rPr>
          <w:szCs w:val="22"/>
        </w:rPr>
        <w:t> </w:t>
      </w:r>
      <w:r w:rsidRPr="003853EF">
        <w:rPr>
          <w:szCs w:val="22"/>
        </w:rPr>
        <w:t>% pradinės gydymo ciklo dozės, jeigu atsiranda išvardytas hematologinis toksinis poveikis.</w:t>
      </w:r>
    </w:p>
    <w:p w14:paraId="75C166D5" w14:textId="77777777" w:rsidR="003C731C" w:rsidRPr="003853EF" w:rsidRDefault="003C731C" w:rsidP="003C731C">
      <w:pPr>
        <w:rPr>
          <w:szCs w:val="22"/>
        </w:rPr>
      </w:pPr>
    </w:p>
    <w:p w14:paraId="1792FE87" w14:textId="77777777" w:rsidR="003C731C" w:rsidRPr="003853EF" w:rsidRDefault="003C731C" w:rsidP="003C731C">
      <w:pPr>
        <w:numPr>
          <w:ilvl w:val="0"/>
          <w:numId w:val="2"/>
        </w:numPr>
        <w:tabs>
          <w:tab w:val="clear" w:pos="720"/>
          <w:tab w:val="num" w:pos="540"/>
        </w:tabs>
        <w:ind w:left="540" w:hanging="540"/>
        <w:rPr>
          <w:szCs w:val="22"/>
        </w:rPr>
      </w:pPr>
      <w:r w:rsidRPr="003853EF">
        <w:rPr>
          <w:szCs w:val="22"/>
        </w:rPr>
        <w:t xml:space="preserve">Absoliutus granuliocitų </w:t>
      </w:r>
      <w:r w:rsidR="000E5C5F">
        <w:rPr>
          <w:szCs w:val="22"/>
        </w:rPr>
        <w:t>skaičius</w:t>
      </w:r>
      <w:r w:rsidR="000E5C5F" w:rsidRPr="003853EF">
        <w:rPr>
          <w:szCs w:val="22"/>
        </w:rPr>
        <w:t xml:space="preserve"> </w:t>
      </w:r>
      <w:r w:rsidRPr="003853EF">
        <w:rPr>
          <w:szCs w:val="22"/>
        </w:rPr>
        <w:t>&lt; 500 x 10</w:t>
      </w:r>
      <w:r w:rsidRPr="003853EF">
        <w:rPr>
          <w:szCs w:val="22"/>
          <w:vertAlign w:val="superscript"/>
        </w:rPr>
        <w:t>6</w:t>
      </w:r>
      <w:r w:rsidRPr="003853EF">
        <w:rPr>
          <w:szCs w:val="22"/>
        </w:rPr>
        <w:t>/l laikosi ilgiau kaip 5 paras.</w:t>
      </w:r>
    </w:p>
    <w:p w14:paraId="7D3B5256" w14:textId="77777777" w:rsidR="003C731C" w:rsidRPr="003853EF" w:rsidRDefault="003C731C" w:rsidP="003C731C">
      <w:pPr>
        <w:numPr>
          <w:ilvl w:val="0"/>
          <w:numId w:val="2"/>
        </w:numPr>
        <w:tabs>
          <w:tab w:val="clear" w:pos="720"/>
          <w:tab w:val="num" w:pos="540"/>
        </w:tabs>
        <w:ind w:left="540" w:hanging="540"/>
        <w:rPr>
          <w:szCs w:val="22"/>
        </w:rPr>
      </w:pPr>
      <w:r w:rsidRPr="003853EF">
        <w:rPr>
          <w:szCs w:val="22"/>
        </w:rPr>
        <w:t xml:space="preserve">Absoliutus granuliocitų </w:t>
      </w:r>
      <w:r w:rsidR="000E5C5F">
        <w:rPr>
          <w:szCs w:val="22"/>
        </w:rPr>
        <w:t>skaičius</w:t>
      </w:r>
      <w:r w:rsidR="000E5C5F" w:rsidRPr="003853EF">
        <w:rPr>
          <w:szCs w:val="22"/>
        </w:rPr>
        <w:t xml:space="preserve"> </w:t>
      </w:r>
      <w:r w:rsidRPr="003853EF">
        <w:rPr>
          <w:szCs w:val="22"/>
        </w:rPr>
        <w:t>&lt; 100 x 10</w:t>
      </w:r>
      <w:r w:rsidRPr="003853EF">
        <w:rPr>
          <w:szCs w:val="22"/>
          <w:vertAlign w:val="superscript"/>
        </w:rPr>
        <w:t>6</w:t>
      </w:r>
      <w:r w:rsidRPr="003853EF">
        <w:rPr>
          <w:szCs w:val="22"/>
        </w:rPr>
        <w:t>/l laikosi ilgiau kaip 3 paras.</w:t>
      </w:r>
    </w:p>
    <w:p w14:paraId="67D2B084" w14:textId="77777777" w:rsidR="003C731C" w:rsidRPr="003853EF" w:rsidRDefault="003C731C" w:rsidP="003C731C">
      <w:pPr>
        <w:numPr>
          <w:ilvl w:val="0"/>
          <w:numId w:val="2"/>
        </w:numPr>
        <w:tabs>
          <w:tab w:val="clear" w:pos="720"/>
          <w:tab w:val="num" w:pos="540"/>
        </w:tabs>
        <w:ind w:left="540" w:hanging="540"/>
        <w:rPr>
          <w:szCs w:val="22"/>
        </w:rPr>
      </w:pPr>
      <w:r w:rsidRPr="003853EF">
        <w:rPr>
          <w:szCs w:val="22"/>
        </w:rPr>
        <w:t>Febrilinė neutropenija.</w:t>
      </w:r>
    </w:p>
    <w:p w14:paraId="18CA9AC9" w14:textId="77777777" w:rsidR="003C731C" w:rsidRPr="003853EF" w:rsidRDefault="003C731C" w:rsidP="003C731C">
      <w:pPr>
        <w:numPr>
          <w:ilvl w:val="0"/>
          <w:numId w:val="2"/>
        </w:numPr>
        <w:tabs>
          <w:tab w:val="clear" w:pos="720"/>
          <w:tab w:val="num" w:pos="540"/>
        </w:tabs>
        <w:ind w:left="540" w:hanging="540"/>
        <w:rPr>
          <w:szCs w:val="22"/>
        </w:rPr>
      </w:pPr>
      <w:r w:rsidRPr="003853EF">
        <w:rPr>
          <w:szCs w:val="22"/>
        </w:rPr>
        <w:t xml:space="preserve">Trombocitų </w:t>
      </w:r>
      <w:r w:rsidR="000E5C5F">
        <w:rPr>
          <w:szCs w:val="22"/>
        </w:rPr>
        <w:t>skaičius</w:t>
      </w:r>
      <w:r w:rsidR="000E5C5F" w:rsidRPr="003853EF">
        <w:rPr>
          <w:szCs w:val="22"/>
        </w:rPr>
        <w:t xml:space="preserve"> </w:t>
      </w:r>
      <w:r w:rsidRPr="003853EF">
        <w:rPr>
          <w:szCs w:val="22"/>
        </w:rPr>
        <w:t>&lt; 25 000</w:t>
      </w:r>
      <w:r w:rsidR="000E5C5F">
        <w:rPr>
          <w:szCs w:val="22"/>
        </w:rPr>
        <w:t xml:space="preserve"> </w:t>
      </w:r>
      <w:r w:rsidRPr="003853EF">
        <w:rPr>
          <w:szCs w:val="22"/>
        </w:rPr>
        <w:t>x 10</w:t>
      </w:r>
      <w:r w:rsidRPr="003853EF">
        <w:rPr>
          <w:szCs w:val="22"/>
          <w:vertAlign w:val="superscript"/>
        </w:rPr>
        <w:t>6</w:t>
      </w:r>
      <w:r w:rsidRPr="003853EF">
        <w:rPr>
          <w:szCs w:val="22"/>
        </w:rPr>
        <w:t>/l.</w:t>
      </w:r>
    </w:p>
    <w:p w14:paraId="2FA0DAE6" w14:textId="77777777" w:rsidR="003C731C" w:rsidRPr="00C572CE" w:rsidRDefault="003C731C" w:rsidP="00C572CE">
      <w:pPr>
        <w:numPr>
          <w:ilvl w:val="0"/>
          <w:numId w:val="2"/>
        </w:numPr>
        <w:tabs>
          <w:tab w:val="clear" w:pos="720"/>
          <w:tab w:val="num" w:pos="540"/>
        </w:tabs>
        <w:ind w:left="540" w:hanging="540"/>
        <w:rPr>
          <w:szCs w:val="22"/>
        </w:rPr>
      </w:pPr>
      <w:r w:rsidRPr="003853EF">
        <w:rPr>
          <w:szCs w:val="22"/>
        </w:rPr>
        <w:lastRenderedPageBreak/>
        <w:t>Jeigu gydymo ciklas dėl toksinio poveikio atidėtas ilgiau kaip 1 savaitei.</w:t>
      </w:r>
    </w:p>
    <w:p w14:paraId="48FA8724" w14:textId="77777777" w:rsidR="003C731C" w:rsidRPr="003853EF" w:rsidRDefault="003C731C" w:rsidP="003C731C">
      <w:pPr>
        <w:rPr>
          <w:szCs w:val="22"/>
        </w:rPr>
      </w:pPr>
    </w:p>
    <w:p w14:paraId="4E1F44E5" w14:textId="77777777" w:rsidR="003C731C" w:rsidRPr="00213B4E" w:rsidRDefault="003C731C" w:rsidP="003C731C">
      <w:pPr>
        <w:rPr>
          <w:i/>
          <w:szCs w:val="22"/>
        </w:rPr>
      </w:pPr>
      <w:r w:rsidRPr="00213B4E">
        <w:rPr>
          <w:i/>
          <w:szCs w:val="22"/>
        </w:rPr>
        <w:t>Pacientams, kurių inkstų ar kepenų funkcija sutrikusi</w:t>
      </w:r>
    </w:p>
    <w:p w14:paraId="20A2F6B6" w14:textId="77777777" w:rsidR="003C731C" w:rsidRPr="003853EF" w:rsidRDefault="003C731C" w:rsidP="003C731C">
      <w:pPr>
        <w:rPr>
          <w:szCs w:val="22"/>
        </w:rPr>
      </w:pPr>
      <w:r w:rsidRPr="003853EF">
        <w:rPr>
          <w:szCs w:val="22"/>
        </w:rPr>
        <w:t>Pacientams, kurių kepenų ar inkstų funkcija sutrikusi, gemcitabiną reikia vartoti atsargiai, nes klinikinių tyrimų duomenų, kurie leistų pateikti aiškias dozavimo šios grupės pacientams rekomendacijas, nepakanka (žr. 4.4 ir 5.2 skyrius).</w:t>
      </w:r>
    </w:p>
    <w:p w14:paraId="26DF5EB7" w14:textId="77777777" w:rsidR="003C731C" w:rsidRPr="003853EF" w:rsidRDefault="003C731C" w:rsidP="003C731C">
      <w:pPr>
        <w:rPr>
          <w:szCs w:val="22"/>
        </w:rPr>
      </w:pPr>
    </w:p>
    <w:p w14:paraId="6241479A" w14:textId="77777777" w:rsidR="003C731C" w:rsidRPr="00213B4E" w:rsidRDefault="003C731C" w:rsidP="003C731C">
      <w:pPr>
        <w:rPr>
          <w:i/>
          <w:szCs w:val="22"/>
        </w:rPr>
      </w:pPr>
      <w:r w:rsidRPr="00213B4E">
        <w:rPr>
          <w:i/>
          <w:szCs w:val="22"/>
        </w:rPr>
        <w:t xml:space="preserve">Senyviems pacientams </w:t>
      </w:r>
    </w:p>
    <w:p w14:paraId="7D64D6D4" w14:textId="77777777" w:rsidR="003C731C" w:rsidRPr="003853EF" w:rsidRDefault="003C731C" w:rsidP="003C731C">
      <w:pPr>
        <w:rPr>
          <w:szCs w:val="22"/>
        </w:rPr>
      </w:pPr>
      <w:r w:rsidRPr="003853EF">
        <w:rPr>
          <w:szCs w:val="22"/>
        </w:rPr>
        <w:t>Vyresni kaip 65 metų pacientai gemcitabiną toleravo labai gerai. Duomenų, kurie rodytų, kad senyviems pacientams dozę reikia keisti kitaip, nei rekomenduojama visiems pacientams, nėra (žr. 5.2 skyrių).</w:t>
      </w:r>
    </w:p>
    <w:p w14:paraId="209274D5" w14:textId="77777777" w:rsidR="003C731C" w:rsidRPr="003853EF" w:rsidRDefault="003C731C" w:rsidP="003C731C">
      <w:pPr>
        <w:rPr>
          <w:szCs w:val="22"/>
        </w:rPr>
      </w:pPr>
    </w:p>
    <w:p w14:paraId="2D98E5EC" w14:textId="77777777" w:rsidR="003C731C" w:rsidRPr="00213B4E" w:rsidRDefault="003C731C" w:rsidP="003C731C">
      <w:pPr>
        <w:rPr>
          <w:i/>
          <w:szCs w:val="22"/>
        </w:rPr>
      </w:pPr>
      <w:r w:rsidRPr="00213B4E">
        <w:rPr>
          <w:i/>
          <w:szCs w:val="22"/>
        </w:rPr>
        <w:t xml:space="preserve">Vaikų populiacija </w:t>
      </w:r>
    </w:p>
    <w:p w14:paraId="5DB960B4" w14:textId="77777777" w:rsidR="003C731C" w:rsidRDefault="003C731C" w:rsidP="003C731C">
      <w:pPr>
        <w:rPr>
          <w:szCs w:val="22"/>
        </w:rPr>
      </w:pPr>
      <w:r w:rsidRPr="003853EF">
        <w:rPr>
          <w:szCs w:val="22"/>
        </w:rPr>
        <w:t>Gemcitabino nerekomenduojama vartoti vaikams</w:t>
      </w:r>
      <w:r w:rsidR="000151F3">
        <w:rPr>
          <w:szCs w:val="22"/>
        </w:rPr>
        <w:t>,</w:t>
      </w:r>
      <w:r w:rsidRPr="003853EF">
        <w:rPr>
          <w:szCs w:val="22"/>
        </w:rPr>
        <w:t xml:space="preserve"> jaunesniems kaip 18 metų, nes duomenų apie saugumą ir veiksmingumą nepakanka.</w:t>
      </w:r>
    </w:p>
    <w:p w14:paraId="2BBFCEA8" w14:textId="77777777" w:rsidR="00361DCD" w:rsidRDefault="00361DCD" w:rsidP="003C731C">
      <w:pPr>
        <w:rPr>
          <w:szCs w:val="22"/>
        </w:rPr>
      </w:pPr>
    </w:p>
    <w:p w14:paraId="7867C0C5" w14:textId="77777777" w:rsidR="00361DCD" w:rsidRPr="003853EF" w:rsidRDefault="00361DCD" w:rsidP="00361DCD">
      <w:pPr>
        <w:rPr>
          <w:szCs w:val="22"/>
          <w:u w:val="single"/>
        </w:rPr>
      </w:pPr>
      <w:r w:rsidRPr="003853EF">
        <w:rPr>
          <w:szCs w:val="22"/>
          <w:u w:val="single"/>
        </w:rPr>
        <w:t>Vartojimo metodas</w:t>
      </w:r>
    </w:p>
    <w:p w14:paraId="3F5B392E" w14:textId="77777777" w:rsidR="00361DCD" w:rsidRPr="003853EF" w:rsidRDefault="00361DCD" w:rsidP="00361DCD">
      <w:pPr>
        <w:rPr>
          <w:szCs w:val="22"/>
        </w:rPr>
      </w:pPr>
      <w:r>
        <w:rPr>
          <w:szCs w:val="22"/>
        </w:rPr>
        <w:t>Leisti į veną.</w:t>
      </w:r>
    </w:p>
    <w:p w14:paraId="29AD7E0B" w14:textId="77777777" w:rsidR="00361DCD" w:rsidRPr="003853EF" w:rsidRDefault="00361DCD" w:rsidP="00361DCD">
      <w:pPr>
        <w:rPr>
          <w:szCs w:val="22"/>
        </w:rPr>
      </w:pPr>
      <w:r w:rsidRPr="0011032F">
        <w:rPr>
          <w:szCs w:val="22"/>
        </w:rPr>
        <w:t>Gemcitabinas</w:t>
      </w:r>
      <w:r w:rsidRPr="005736B9">
        <w:rPr>
          <w:szCs w:val="22"/>
        </w:rPr>
        <w:t xml:space="preserve"> infuzijos metu </w:t>
      </w:r>
      <w:r w:rsidRPr="0011032F">
        <w:rPr>
          <w:szCs w:val="22"/>
        </w:rPr>
        <w:t>toleruojamas gerai ir gali būti vartojamas ambulatorinėmis</w:t>
      </w:r>
      <w:r w:rsidRPr="003853EF">
        <w:rPr>
          <w:szCs w:val="22"/>
        </w:rPr>
        <w:t xml:space="preserve"> sąlygomis. Jeigu vaistinio preparato </w:t>
      </w:r>
      <w:r>
        <w:rPr>
          <w:szCs w:val="22"/>
        </w:rPr>
        <w:t>suleidžiama</w:t>
      </w:r>
      <w:r w:rsidRPr="003853EF">
        <w:rPr>
          <w:szCs w:val="22"/>
        </w:rPr>
        <w:t xml:space="preserve"> šalia kraujagyslės, infuziją dažniausiai reikia nedelsiant nutraukti ir atnaujinti </w:t>
      </w:r>
      <w:r>
        <w:rPr>
          <w:szCs w:val="22"/>
        </w:rPr>
        <w:t xml:space="preserve">leidžiant vaistinio preparato </w:t>
      </w:r>
      <w:r w:rsidRPr="003853EF">
        <w:rPr>
          <w:szCs w:val="22"/>
        </w:rPr>
        <w:t>į kitą kraujagyslę. Po infuzijos pacientą reikia atidžiai stebėti.</w:t>
      </w:r>
    </w:p>
    <w:p w14:paraId="7FC927C9" w14:textId="77777777" w:rsidR="00361DCD" w:rsidRPr="003853EF" w:rsidRDefault="00361DCD" w:rsidP="00361DCD">
      <w:pPr>
        <w:rPr>
          <w:szCs w:val="22"/>
        </w:rPr>
      </w:pPr>
    </w:p>
    <w:p w14:paraId="63084846" w14:textId="77777777" w:rsidR="00361DCD" w:rsidRPr="00361DCD" w:rsidRDefault="00361DCD" w:rsidP="003C731C">
      <w:pPr>
        <w:rPr>
          <w:szCs w:val="22"/>
        </w:rPr>
      </w:pPr>
      <w:r w:rsidRPr="003853EF">
        <w:rPr>
          <w:szCs w:val="22"/>
        </w:rPr>
        <w:t xml:space="preserve">Vaistinio preparato ruošimo </w:t>
      </w:r>
      <w:r>
        <w:rPr>
          <w:szCs w:val="22"/>
        </w:rPr>
        <w:t xml:space="preserve">ir skiedimo prieš vartojant </w:t>
      </w:r>
      <w:r w:rsidRPr="003853EF">
        <w:rPr>
          <w:szCs w:val="22"/>
        </w:rPr>
        <w:t>instrukcija pateikiama 6.6 skyriuje.</w:t>
      </w:r>
    </w:p>
    <w:p w14:paraId="4FC981D1" w14:textId="77777777" w:rsidR="003C731C" w:rsidRPr="003853EF" w:rsidRDefault="003C731C" w:rsidP="003C731C">
      <w:pPr>
        <w:rPr>
          <w:szCs w:val="22"/>
        </w:rPr>
      </w:pPr>
      <w:bookmarkStart w:id="16" w:name="_Toc129243104"/>
      <w:bookmarkStart w:id="17" w:name="_Toc129243229"/>
    </w:p>
    <w:p w14:paraId="00860758" w14:textId="77777777" w:rsidR="003C731C" w:rsidRPr="003853EF" w:rsidRDefault="003C731C" w:rsidP="003C731C">
      <w:pPr>
        <w:ind w:left="540" w:hanging="540"/>
        <w:rPr>
          <w:b/>
          <w:szCs w:val="22"/>
        </w:rPr>
      </w:pPr>
      <w:r w:rsidRPr="003853EF">
        <w:rPr>
          <w:b/>
          <w:szCs w:val="22"/>
        </w:rPr>
        <w:t>4.3</w:t>
      </w:r>
      <w:r w:rsidRPr="003853EF">
        <w:rPr>
          <w:b/>
          <w:szCs w:val="22"/>
        </w:rPr>
        <w:tab/>
        <w:t>Kontraindikacijos</w:t>
      </w:r>
      <w:bookmarkEnd w:id="16"/>
      <w:bookmarkEnd w:id="17"/>
    </w:p>
    <w:p w14:paraId="30D47B55" w14:textId="77777777" w:rsidR="003C731C" w:rsidRPr="003853EF" w:rsidRDefault="003C731C" w:rsidP="003C731C">
      <w:pPr>
        <w:rPr>
          <w:szCs w:val="22"/>
        </w:rPr>
      </w:pPr>
    </w:p>
    <w:p w14:paraId="628C46D7" w14:textId="77777777" w:rsidR="003C731C" w:rsidRPr="003853EF" w:rsidRDefault="003C731C" w:rsidP="003C731C">
      <w:pPr>
        <w:rPr>
          <w:szCs w:val="22"/>
        </w:rPr>
      </w:pPr>
      <w:r w:rsidRPr="003853EF">
        <w:rPr>
          <w:szCs w:val="22"/>
        </w:rPr>
        <w:t>Padidėjęs jautrumas veikliajai arba bet kuriai 6.1 skyriuje nurodytai pagalbinei medžiagai.</w:t>
      </w:r>
    </w:p>
    <w:p w14:paraId="3A869F14" w14:textId="77777777" w:rsidR="003C731C" w:rsidRPr="003853EF" w:rsidRDefault="003C731C" w:rsidP="003C731C">
      <w:pPr>
        <w:rPr>
          <w:szCs w:val="22"/>
        </w:rPr>
      </w:pPr>
      <w:r w:rsidRPr="003853EF">
        <w:rPr>
          <w:szCs w:val="22"/>
        </w:rPr>
        <w:t>Žindymo laikotarpis (žr. 4.6 skyrių).</w:t>
      </w:r>
    </w:p>
    <w:p w14:paraId="599192E3" w14:textId="77777777" w:rsidR="003C731C" w:rsidRPr="003853EF" w:rsidRDefault="003C731C" w:rsidP="003C731C">
      <w:pPr>
        <w:rPr>
          <w:szCs w:val="22"/>
        </w:rPr>
      </w:pPr>
    </w:p>
    <w:p w14:paraId="40BCF963" w14:textId="77777777" w:rsidR="003C731C" w:rsidRPr="003853EF" w:rsidRDefault="003C731C" w:rsidP="003C731C">
      <w:pPr>
        <w:ind w:left="540" w:hanging="540"/>
        <w:rPr>
          <w:b/>
          <w:szCs w:val="22"/>
        </w:rPr>
      </w:pPr>
      <w:bookmarkStart w:id="18" w:name="_Toc129243105"/>
      <w:bookmarkStart w:id="19" w:name="_Toc129243230"/>
      <w:r w:rsidRPr="003853EF">
        <w:rPr>
          <w:b/>
          <w:szCs w:val="22"/>
        </w:rPr>
        <w:t>4.4</w:t>
      </w:r>
      <w:r w:rsidRPr="003853EF">
        <w:rPr>
          <w:b/>
          <w:szCs w:val="22"/>
        </w:rPr>
        <w:tab/>
        <w:t>Specialūs įspėjimai ir atsargumo priemonės</w:t>
      </w:r>
      <w:bookmarkEnd w:id="18"/>
      <w:bookmarkEnd w:id="19"/>
    </w:p>
    <w:p w14:paraId="2CB82C86" w14:textId="77777777" w:rsidR="003C731C" w:rsidRPr="003853EF" w:rsidRDefault="003C731C" w:rsidP="003C731C">
      <w:pPr>
        <w:rPr>
          <w:szCs w:val="22"/>
        </w:rPr>
      </w:pPr>
    </w:p>
    <w:p w14:paraId="3090D730" w14:textId="77777777" w:rsidR="003C731C" w:rsidRPr="003853EF" w:rsidRDefault="003C731C" w:rsidP="003C731C">
      <w:pPr>
        <w:rPr>
          <w:szCs w:val="22"/>
        </w:rPr>
      </w:pPr>
      <w:r w:rsidRPr="003853EF">
        <w:rPr>
          <w:szCs w:val="22"/>
        </w:rPr>
        <w:t>Ilgėjant infuzijai ir didėjant dozavimo dažniui, didėja toksinio poveikio rizika.</w:t>
      </w:r>
    </w:p>
    <w:p w14:paraId="3F9C235B" w14:textId="77777777" w:rsidR="003C731C" w:rsidRPr="003853EF" w:rsidRDefault="003C731C" w:rsidP="003C731C">
      <w:pPr>
        <w:rPr>
          <w:szCs w:val="22"/>
        </w:rPr>
      </w:pPr>
    </w:p>
    <w:p w14:paraId="64052882" w14:textId="77777777" w:rsidR="003C731C" w:rsidRPr="003853EF" w:rsidRDefault="003C731C" w:rsidP="003C731C">
      <w:pPr>
        <w:rPr>
          <w:szCs w:val="22"/>
          <w:u w:val="single"/>
        </w:rPr>
      </w:pPr>
      <w:r w:rsidRPr="003853EF">
        <w:rPr>
          <w:szCs w:val="22"/>
          <w:u w:val="single"/>
        </w:rPr>
        <w:t>Hematologinis toksinis poveikis</w:t>
      </w:r>
    </w:p>
    <w:p w14:paraId="34EFE3E3" w14:textId="77777777" w:rsidR="003C731C" w:rsidRPr="003853EF" w:rsidRDefault="003C731C" w:rsidP="003C731C">
      <w:pPr>
        <w:rPr>
          <w:szCs w:val="22"/>
        </w:rPr>
      </w:pPr>
      <w:r w:rsidRPr="003853EF">
        <w:rPr>
          <w:szCs w:val="22"/>
        </w:rPr>
        <w:t>Gemcitabinas gali slopinti kaulų čiulpų funkciją. Dėl to pasireiškia leukopenija, trombocitopenija ir anemija.</w:t>
      </w:r>
    </w:p>
    <w:p w14:paraId="72063B14" w14:textId="77777777" w:rsidR="003C731C" w:rsidRPr="003853EF" w:rsidRDefault="003C731C" w:rsidP="003C731C">
      <w:pPr>
        <w:rPr>
          <w:szCs w:val="22"/>
        </w:rPr>
      </w:pPr>
    </w:p>
    <w:p w14:paraId="74155045" w14:textId="77777777" w:rsidR="003C731C" w:rsidRPr="003853EF" w:rsidRDefault="003C731C" w:rsidP="003C731C">
      <w:pPr>
        <w:rPr>
          <w:szCs w:val="22"/>
        </w:rPr>
      </w:pPr>
      <w:r w:rsidRPr="00F544CF">
        <w:rPr>
          <w:szCs w:val="22"/>
        </w:rPr>
        <w:t xml:space="preserve">Gemcitabiną vartojančius pacientus reikia stebėti ir prieš kiekvieną dozę </w:t>
      </w:r>
      <w:r w:rsidR="005A1E95">
        <w:rPr>
          <w:szCs w:val="22"/>
        </w:rPr>
        <w:t>ištirti</w:t>
      </w:r>
      <w:r w:rsidR="005A1E95" w:rsidRPr="00F544CF">
        <w:rPr>
          <w:szCs w:val="22"/>
        </w:rPr>
        <w:t xml:space="preserve"> </w:t>
      </w:r>
      <w:r w:rsidRPr="00F544CF">
        <w:rPr>
          <w:szCs w:val="22"/>
        </w:rPr>
        <w:t xml:space="preserve">trombocitų, leukocitų ir granuliocitų </w:t>
      </w:r>
      <w:r w:rsidR="005A1E95">
        <w:rPr>
          <w:szCs w:val="22"/>
        </w:rPr>
        <w:t>skaičių</w:t>
      </w:r>
      <w:r w:rsidRPr="00F544CF">
        <w:rPr>
          <w:szCs w:val="22"/>
        </w:rPr>
        <w:t xml:space="preserve">. Jeigu diagnozuojamas su vaistinio preparato vartojimu susijęs kaulų čiulpų slopinimas, reikia </w:t>
      </w:r>
      <w:r w:rsidRPr="00C50925">
        <w:rPr>
          <w:szCs w:val="22"/>
        </w:rPr>
        <w:t>ap</w:t>
      </w:r>
      <w:r w:rsidRPr="00F544CF">
        <w:rPr>
          <w:szCs w:val="22"/>
        </w:rPr>
        <w:t xml:space="preserve">galvotai </w:t>
      </w:r>
      <w:r w:rsidRPr="00BD6C36">
        <w:rPr>
          <w:szCs w:val="22"/>
        </w:rPr>
        <w:t>atidėti gydymą arba jį koreguoti (žr. 4.2 skyrių). Vis dėlto kaulų čiulpų slopinimas yra trumpalaikis, paprastai dozės dėl to sumažinti nereikia ir retai tenka nutraukti gydymą.</w:t>
      </w:r>
    </w:p>
    <w:p w14:paraId="70B55762" w14:textId="77777777" w:rsidR="003C731C" w:rsidRPr="003853EF" w:rsidRDefault="003C731C" w:rsidP="003C731C">
      <w:pPr>
        <w:rPr>
          <w:szCs w:val="22"/>
        </w:rPr>
      </w:pPr>
    </w:p>
    <w:p w14:paraId="77E62F3A" w14:textId="77777777" w:rsidR="003C731C" w:rsidRPr="003853EF" w:rsidRDefault="003C731C" w:rsidP="003C731C">
      <w:pPr>
        <w:rPr>
          <w:szCs w:val="22"/>
        </w:rPr>
      </w:pPr>
      <w:r w:rsidRPr="003853EF">
        <w:rPr>
          <w:szCs w:val="22"/>
        </w:rPr>
        <w:t xml:space="preserve">Nutraukus gemcitabino vartojimą, kraujo ląstelių </w:t>
      </w:r>
      <w:r w:rsidR="001F6678">
        <w:rPr>
          <w:szCs w:val="22"/>
        </w:rPr>
        <w:t>skaičius</w:t>
      </w:r>
      <w:r w:rsidR="001F6678" w:rsidRPr="003853EF">
        <w:rPr>
          <w:szCs w:val="22"/>
        </w:rPr>
        <w:t xml:space="preserve"> </w:t>
      </w:r>
      <w:r w:rsidRPr="003853EF">
        <w:rPr>
          <w:szCs w:val="22"/>
        </w:rPr>
        <w:t>periferiniame kraujyje gali ir toliau mažėti. Pacientams, kurių kaulų čiulpų funkcija sutrikusi, gydymą pradėti reikia atsargiai.</w:t>
      </w:r>
      <w:r>
        <w:rPr>
          <w:szCs w:val="22"/>
        </w:rPr>
        <w:t xml:space="preserve"> </w:t>
      </w:r>
      <w:r w:rsidRPr="003853EF">
        <w:rPr>
          <w:szCs w:val="22"/>
        </w:rPr>
        <w:t xml:space="preserve">Gemcitabiną, kaip ir kitus citotoksinius vaistinius preparatus, vartojant kartu su </w:t>
      </w:r>
      <w:r w:rsidRPr="00082CB1">
        <w:rPr>
          <w:szCs w:val="22"/>
        </w:rPr>
        <w:t xml:space="preserve">kitais chemoterapiniais </w:t>
      </w:r>
      <w:r w:rsidR="001F6678">
        <w:rPr>
          <w:szCs w:val="22"/>
        </w:rPr>
        <w:t xml:space="preserve">vaistiniais </w:t>
      </w:r>
      <w:r w:rsidRPr="00082CB1">
        <w:rPr>
          <w:szCs w:val="22"/>
        </w:rPr>
        <w:t>preparatais</w:t>
      </w:r>
      <w:r w:rsidRPr="003853EF">
        <w:rPr>
          <w:szCs w:val="22"/>
        </w:rPr>
        <w:t>, reikia numatyti kaulų čiulpų slopinimo sustiprėjimo tikimybę.</w:t>
      </w:r>
    </w:p>
    <w:p w14:paraId="54AEC22C" w14:textId="77777777" w:rsidR="003C731C" w:rsidRPr="003853EF" w:rsidRDefault="003C731C" w:rsidP="003C731C">
      <w:pPr>
        <w:rPr>
          <w:szCs w:val="22"/>
        </w:rPr>
      </w:pPr>
    </w:p>
    <w:p w14:paraId="4F5C06CC" w14:textId="77777777" w:rsidR="003C731C" w:rsidRPr="003853EF" w:rsidRDefault="003C731C" w:rsidP="003C731C">
      <w:pPr>
        <w:rPr>
          <w:szCs w:val="22"/>
          <w:u w:val="single"/>
        </w:rPr>
      </w:pPr>
      <w:r w:rsidRPr="003853EF">
        <w:rPr>
          <w:szCs w:val="22"/>
          <w:u w:val="single"/>
        </w:rPr>
        <w:t>Kepenų funkcijos nepakankamumas</w:t>
      </w:r>
    </w:p>
    <w:p w14:paraId="187DA0C5" w14:textId="77777777" w:rsidR="003C731C" w:rsidRPr="003853EF" w:rsidRDefault="003C731C" w:rsidP="003C731C">
      <w:pPr>
        <w:rPr>
          <w:szCs w:val="22"/>
        </w:rPr>
      </w:pPr>
      <w:r w:rsidRPr="003853EF">
        <w:rPr>
          <w:szCs w:val="22"/>
        </w:rPr>
        <w:t>Gemcitabiną vartojant pacientams, kuriems yra metastazių kepenyse arba kurie prieš pradedant gydymą sirgo hepatitu, alkoholizmu ar kepenų ciroze, gali pasunkėti esamas kepenų funkcijos nepakankamumas.</w:t>
      </w:r>
    </w:p>
    <w:p w14:paraId="268D652F" w14:textId="77777777" w:rsidR="003C731C" w:rsidRPr="003853EF" w:rsidRDefault="003C731C" w:rsidP="003C731C">
      <w:pPr>
        <w:rPr>
          <w:szCs w:val="22"/>
        </w:rPr>
      </w:pPr>
    </w:p>
    <w:p w14:paraId="196F77B8" w14:textId="77777777" w:rsidR="003C731C" w:rsidRPr="003853EF" w:rsidRDefault="003C731C" w:rsidP="003C731C">
      <w:pPr>
        <w:rPr>
          <w:szCs w:val="22"/>
        </w:rPr>
      </w:pPr>
      <w:r w:rsidRPr="003853EF">
        <w:rPr>
          <w:szCs w:val="22"/>
        </w:rPr>
        <w:t>Reikia periodiškai atlikti inkstų ir kepenų funkcijos laboratorinius (įskaitant virusologinius) tyrimus.</w:t>
      </w:r>
    </w:p>
    <w:p w14:paraId="645097CC" w14:textId="77777777" w:rsidR="003C731C" w:rsidRPr="003853EF" w:rsidRDefault="003C731C" w:rsidP="003C731C">
      <w:pPr>
        <w:rPr>
          <w:szCs w:val="22"/>
        </w:rPr>
      </w:pPr>
    </w:p>
    <w:p w14:paraId="02DC51AB" w14:textId="77777777" w:rsidR="003C731C" w:rsidRPr="003853EF" w:rsidRDefault="003C731C" w:rsidP="003C731C">
      <w:pPr>
        <w:rPr>
          <w:szCs w:val="22"/>
        </w:rPr>
      </w:pPr>
      <w:r w:rsidRPr="003853EF">
        <w:rPr>
          <w:szCs w:val="22"/>
        </w:rPr>
        <w:lastRenderedPageBreak/>
        <w:t>Gemcitabiną reikia atsargiai vartoti pacientams, kurie serga kepenų funkcijos nepakankamumu ar inkstų funkcijos sutrikimu, nes klinikinių tyrimų duomenų, kurie leistų pateikti aiškias dozavimo rekomendacijas šios grupės pacientams, nepakanka (žr. 4.2 skyrių).</w:t>
      </w:r>
    </w:p>
    <w:p w14:paraId="5935B774" w14:textId="77777777" w:rsidR="003C731C" w:rsidRPr="003853EF" w:rsidRDefault="003C731C" w:rsidP="003C731C">
      <w:pPr>
        <w:rPr>
          <w:szCs w:val="22"/>
        </w:rPr>
      </w:pPr>
    </w:p>
    <w:p w14:paraId="7CCBCF08" w14:textId="77777777" w:rsidR="003C731C" w:rsidRPr="003853EF" w:rsidRDefault="003C731C" w:rsidP="003C731C">
      <w:pPr>
        <w:rPr>
          <w:szCs w:val="22"/>
          <w:u w:val="single"/>
        </w:rPr>
      </w:pPr>
      <w:r w:rsidRPr="003853EF">
        <w:rPr>
          <w:szCs w:val="22"/>
          <w:u w:val="single"/>
        </w:rPr>
        <w:t>Kartu taikomas spindulinis gydymas</w:t>
      </w:r>
    </w:p>
    <w:p w14:paraId="31D25A59" w14:textId="77777777" w:rsidR="003C731C" w:rsidRPr="003853EF" w:rsidRDefault="003C731C" w:rsidP="003C731C">
      <w:pPr>
        <w:rPr>
          <w:szCs w:val="22"/>
        </w:rPr>
      </w:pPr>
      <w:r w:rsidRPr="003853EF">
        <w:rPr>
          <w:szCs w:val="22"/>
        </w:rPr>
        <w:t>Taikant kartu spindulinį gydymą (arba tarp šių gydymo būdų daroma ≤</w:t>
      </w:r>
      <w:r>
        <w:rPr>
          <w:szCs w:val="22"/>
        </w:rPr>
        <w:t> </w:t>
      </w:r>
      <w:r w:rsidRPr="003853EF">
        <w:rPr>
          <w:szCs w:val="22"/>
        </w:rPr>
        <w:t>7 parų pertrauka), pasireiškė toksinis poveikis (išsamią informaciją ir vartojimo rekomendacijas žr. 4.5 skyriuje).</w:t>
      </w:r>
    </w:p>
    <w:p w14:paraId="6DE0C64C" w14:textId="77777777" w:rsidR="003C731C" w:rsidRPr="003853EF" w:rsidRDefault="003C731C" w:rsidP="003C731C">
      <w:pPr>
        <w:rPr>
          <w:szCs w:val="22"/>
        </w:rPr>
      </w:pPr>
    </w:p>
    <w:p w14:paraId="632433C3" w14:textId="77777777" w:rsidR="003C731C" w:rsidRPr="003853EF" w:rsidRDefault="003C731C" w:rsidP="003C731C">
      <w:pPr>
        <w:keepNext/>
        <w:rPr>
          <w:szCs w:val="22"/>
          <w:u w:val="single"/>
        </w:rPr>
      </w:pPr>
      <w:r w:rsidRPr="003853EF">
        <w:rPr>
          <w:szCs w:val="22"/>
          <w:u w:val="single"/>
        </w:rPr>
        <w:t>Skiepijimas gyvomis vakcinomis</w:t>
      </w:r>
    </w:p>
    <w:p w14:paraId="7EE2BE3E" w14:textId="77777777" w:rsidR="003C731C" w:rsidRPr="003853EF" w:rsidRDefault="003C731C" w:rsidP="003C731C">
      <w:pPr>
        <w:rPr>
          <w:szCs w:val="22"/>
        </w:rPr>
      </w:pPr>
      <w:r w:rsidRPr="003853EF">
        <w:rPr>
          <w:szCs w:val="22"/>
        </w:rPr>
        <w:t>Gemcitabiną vartojančių pacientų nerekomenduojama skiepyti geltonosios karštinės ar kitomis gyvomis susilpnintomis vakcinomis (žr. 4.5 skyrių).</w:t>
      </w:r>
    </w:p>
    <w:p w14:paraId="5BA93AC5" w14:textId="57C5D985" w:rsidR="003C731C" w:rsidRDefault="003C731C" w:rsidP="003C731C">
      <w:pPr>
        <w:rPr>
          <w:szCs w:val="22"/>
        </w:rPr>
      </w:pPr>
    </w:p>
    <w:p w14:paraId="155DBA4F" w14:textId="77777777" w:rsidR="00DA249B" w:rsidRDefault="00DA249B" w:rsidP="00DA249B">
      <w:pPr>
        <w:rPr>
          <w:szCs w:val="22"/>
          <w:u w:val="single"/>
        </w:rPr>
      </w:pPr>
      <w:r>
        <w:rPr>
          <w:szCs w:val="22"/>
          <w:u w:val="single"/>
        </w:rPr>
        <w:t>Užpakalinės grįžtamosios encefalopatijos sindromas</w:t>
      </w:r>
    </w:p>
    <w:p w14:paraId="47C136D9" w14:textId="77777777" w:rsidR="00DA249B" w:rsidRDefault="00DA249B" w:rsidP="00DA249B">
      <w:pPr>
        <w:rPr>
          <w:szCs w:val="22"/>
        </w:rPr>
      </w:pPr>
      <w:r>
        <w:rPr>
          <w:szCs w:val="22"/>
        </w:rPr>
        <w:t>Gauta pranešimų apie vienintelį vaistinį preparatą arba kartu su kitais chemoterapiniais vaistiniais preparatais gemcitabiną vartojusiems pacientams pasireiškusį užpakalinės grįžtamosios encefalopatijos sindromą (UGES), kuris gali turėti sunkių pasekmių. Buvo pranešta, kad daugumai pacientų, kurie patyrė UGES, pasireiškė ūminė hipertenzija ir priepuolinis aktyvumas, bet taip pat gali pasireikšti ir kiti simptomai, pavyzdžiui: galvos skausmas, letargija, sumišimas ir apakimas. Optimaliam diagnozės patvirtinimui reikia atlikti magnetinio rezonanso skenavimą (MRS). UGES dažniausiai išnyko, taikant tinkamas palaikomąsias priemones. Jeigu gydymo metu pasireiškia UGES, reikia visam laikui nutraukti gemcitabino vartojimą ir imtis palaikomųjų priemonių, įskaitant kraujospūdžio kontrolę ir prieštraukulinį gydymą.</w:t>
      </w:r>
    </w:p>
    <w:p w14:paraId="5C36AB2A" w14:textId="77777777" w:rsidR="00DA249B" w:rsidRPr="003853EF" w:rsidRDefault="00DA249B" w:rsidP="003C731C">
      <w:pPr>
        <w:rPr>
          <w:szCs w:val="22"/>
        </w:rPr>
      </w:pPr>
    </w:p>
    <w:p w14:paraId="0640874A" w14:textId="77777777" w:rsidR="003C731C" w:rsidRPr="0011032F" w:rsidRDefault="003C731C" w:rsidP="003C731C">
      <w:pPr>
        <w:rPr>
          <w:szCs w:val="22"/>
          <w:u w:val="single"/>
        </w:rPr>
      </w:pPr>
      <w:r w:rsidRPr="0011032F">
        <w:rPr>
          <w:szCs w:val="22"/>
          <w:u w:val="single"/>
        </w:rPr>
        <w:t>Širdies ir kraujagyslių sutrikimai</w:t>
      </w:r>
    </w:p>
    <w:p w14:paraId="7492CEB0" w14:textId="77777777" w:rsidR="003C731C" w:rsidRDefault="003C731C" w:rsidP="003C731C">
      <w:pPr>
        <w:rPr>
          <w:szCs w:val="22"/>
        </w:rPr>
      </w:pPr>
      <w:r w:rsidRPr="0011032F">
        <w:rPr>
          <w:szCs w:val="22"/>
        </w:rPr>
        <w:t>Dėl širdies ir (arba) kraujagyslių sutrikimų rizikos, kuri kyla vartojant gemcitabiną, reikia labai atsargiai gydyti pacientus, kurie anksčiau yra patyrę širdies ir kraujagyslių sutrikimų.</w:t>
      </w:r>
    </w:p>
    <w:p w14:paraId="3F10279B" w14:textId="77777777" w:rsidR="003C731C" w:rsidRDefault="003C731C" w:rsidP="003C731C">
      <w:pPr>
        <w:rPr>
          <w:szCs w:val="22"/>
        </w:rPr>
      </w:pPr>
    </w:p>
    <w:p w14:paraId="69CC2DE9" w14:textId="77777777" w:rsidR="003C731C" w:rsidRPr="00213B4E" w:rsidRDefault="003C731C" w:rsidP="003C731C">
      <w:pPr>
        <w:rPr>
          <w:u w:val="single"/>
          <w:lang w:eastAsia="lt-LT"/>
        </w:rPr>
      </w:pPr>
      <w:r w:rsidRPr="00213B4E">
        <w:rPr>
          <w:u w:val="single"/>
          <w:lang w:eastAsia="lt-LT"/>
        </w:rPr>
        <w:t>Padidėjusio kapiliarų pralaidumo sindromas</w:t>
      </w:r>
    </w:p>
    <w:p w14:paraId="590A4438" w14:textId="3062557C" w:rsidR="003C731C" w:rsidRPr="00351E06" w:rsidRDefault="003C731C" w:rsidP="003C731C">
      <w:pPr>
        <w:autoSpaceDE w:val="0"/>
        <w:autoSpaceDN w:val="0"/>
        <w:adjustRightInd w:val="0"/>
        <w:rPr>
          <w:szCs w:val="22"/>
          <w:lang w:eastAsia="lt-LT"/>
        </w:rPr>
      </w:pPr>
      <w:r>
        <w:rPr>
          <w:szCs w:val="22"/>
          <w:lang w:eastAsia="lt-LT"/>
        </w:rPr>
        <w:t xml:space="preserve">Buvo pranešta apie pasireiškusį padidėjusio kapiliarų pralaidumo sindromą </w:t>
      </w:r>
      <w:r w:rsidRPr="00351E06">
        <w:rPr>
          <w:szCs w:val="22"/>
          <w:lang w:eastAsia="lt-LT"/>
        </w:rPr>
        <w:t>pacient</w:t>
      </w:r>
      <w:r>
        <w:rPr>
          <w:szCs w:val="22"/>
          <w:lang w:eastAsia="lt-LT"/>
        </w:rPr>
        <w:t>ams, kurie buvo gydomi tik g</w:t>
      </w:r>
      <w:r w:rsidRPr="00351E06">
        <w:rPr>
          <w:szCs w:val="22"/>
          <w:lang w:eastAsia="lt-LT"/>
        </w:rPr>
        <w:t>emcitabin</w:t>
      </w:r>
      <w:r>
        <w:rPr>
          <w:szCs w:val="22"/>
          <w:lang w:eastAsia="lt-LT"/>
        </w:rPr>
        <w:t>u arba kartu su kitais chemoterapiniais vaistiniais preparatais</w:t>
      </w:r>
      <w:r w:rsidR="00DA249B">
        <w:rPr>
          <w:szCs w:val="22"/>
          <w:lang w:eastAsia="lt-LT"/>
        </w:rPr>
        <w:t xml:space="preserve"> (žr. 4.8 skyrių)</w:t>
      </w:r>
      <w:r>
        <w:rPr>
          <w:szCs w:val="22"/>
          <w:lang w:eastAsia="lt-LT"/>
        </w:rPr>
        <w:t>. Anksti diagnozavus ir tinkamai gydant,</w:t>
      </w:r>
      <w:r w:rsidRPr="00351E06">
        <w:rPr>
          <w:szCs w:val="22"/>
          <w:lang w:eastAsia="lt-LT"/>
        </w:rPr>
        <w:t xml:space="preserve"> </w:t>
      </w:r>
      <w:r>
        <w:rPr>
          <w:szCs w:val="22"/>
          <w:lang w:eastAsia="lt-LT"/>
        </w:rPr>
        <w:t>ši būklė dažniausiai yra išgydoma, tačiau gauta pranešimų ir apie mirtinus atvejus. Būklė apima pernelyg didelį sisteminį kapiliarų sienelių pralaidumą, dėl kurio skysčiai ir baltymai iš kraujagyslių spindžio išteka į intersticinį tarpą. Klinikinės apraiškos yra: generalizuota edema, kūno masės didėjimas, hipoalbuminemija, sunki hipotenzija, ūminis inkstų funkcijos sutrikimas ir plaučių edema. Jeigu gydymo metu pasireiškia padidėjusio kapiliarų pralaidumo sindromas, reikia nutraukti g</w:t>
      </w:r>
      <w:r w:rsidRPr="00B3534D">
        <w:rPr>
          <w:szCs w:val="22"/>
          <w:lang w:eastAsia="lt-LT"/>
        </w:rPr>
        <w:t>emcitabin</w:t>
      </w:r>
      <w:r>
        <w:rPr>
          <w:szCs w:val="22"/>
          <w:lang w:eastAsia="lt-LT"/>
        </w:rPr>
        <w:t>o vartojimą ir imtis palaikomųjų priemonių</w:t>
      </w:r>
      <w:r w:rsidRPr="00B3534D">
        <w:rPr>
          <w:szCs w:val="22"/>
          <w:lang w:eastAsia="lt-LT"/>
        </w:rPr>
        <w:t xml:space="preserve">. </w:t>
      </w:r>
      <w:r>
        <w:rPr>
          <w:szCs w:val="22"/>
          <w:lang w:eastAsia="lt-LT"/>
        </w:rPr>
        <w:t>Kapiliarų pralaidumo sindromas</w:t>
      </w:r>
      <w:r w:rsidRPr="00B3534D">
        <w:rPr>
          <w:szCs w:val="22"/>
          <w:lang w:eastAsia="lt-LT"/>
        </w:rPr>
        <w:t xml:space="preserve"> </w:t>
      </w:r>
      <w:r>
        <w:rPr>
          <w:szCs w:val="22"/>
          <w:lang w:eastAsia="lt-LT"/>
        </w:rPr>
        <w:t>gali pasireikšti ir vėlesnių gydymo ciklų metu bei, remiantis literatūros duomenimis, buvo susijęs su suaugusiųjų respiracinio distreso sindromu</w:t>
      </w:r>
      <w:r w:rsidRPr="00B3534D">
        <w:rPr>
          <w:szCs w:val="22"/>
          <w:lang w:eastAsia="lt-LT"/>
        </w:rPr>
        <w:t>.</w:t>
      </w:r>
    </w:p>
    <w:p w14:paraId="79E80CDB" w14:textId="77777777" w:rsidR="003C731C" w:rsidRPr="003853EF" w:rsidRDefault="003C731C" w:rsidP="003C731C">
      <w:pPr>
        <w:rPr>
          <w:szCs w:val="22"/>
        </w:rPr>
      </w:pPr>
    </w:p>
    <w:p w14:paraId="564218B4" w14:textId="77777777" w:rsidR="003C731C" w:rsidRPr="003853EF" w:rsidRDefault="003C731C" w:rsidP="003C731C">
      <w:pPr>
        <w:rPr>
          <w:szCs w:val="22"/>
          <w:u w:val="single"/>
        </w:rPr>
      </w:pPr>
      <w:r w:rsidRPr="003853EF">
        <w:rPr>
          <w:szCs w:val="22"/>
          <w:u w:val="single"/>
        </w:rPr>
        <w:t>Kvėpavimo funkcijos sutrikimai</w:t>
      </w:r>
    </w:p>
    <w:p w14:paraId="40BAA801" w14:textId="77777777" w:rsidR="003C731C" w:rsidRPr="003853EF" w:rsidRDefault="003C731C" w:rsidP="003C731C">
      <w:pPr>
        <w:rPr>
          <w:szCs w:val="22"/>
        </w:rPr>
      </w:pPr>
      <w:r w:rsidRPr="003853EF">
        <w:rPr>
          <w:szCs w:val="22"/>
        </w:rPr>
        <w:t>Vartojant gemcitabiną, pasireiškė poveikis kvėpavimo sistemai, kuris kartais buvo sunkus (pvz.</w:t>
      </w:r>
      <w:r w:rsidR="007D3D10">
        <w:rPr>
          <w:szCs w:val="22"/>
        </w:rPr>
        <w:t>,</w:t>
      </w:r>
      <w:r w:rsidRPr="003853EF">
        <w:rPr>
          <w:szCs w:val="22"/>
        </w:rPr>
        <w:t xml:space="preserve"> plaučių edema, intersticinis pneumonitas, suaugusiųjų respiracinis distreso sindromas (SRS). Tokio poveikio priežastys nežinomos. Jeigu pasireiškia toks poveikis, gemcitabino vartojimą reikia nutraukti. Anksti pradėtas palaikomasis gydymas padeda palengvinti būklę.</w:t>
      </w:r>
    </w:p>
    <w:p w14:paraId="53CBF672" w14:textId="77777777" w:rsidR="003C731C" w:rsidRPr="003853EF" w:rsidRDefault="003C731C" w:rsidP="003C731C">
      <w:pPr>
        <w:rPr>
          <w:szCs w:val="22"/>
        </w:rPr>
      </w:pPr>
    </w:p>
    <w:p w14:paraId="52BA4336" w14:textId="77777777" w:rsidR="003C731C" w:rsidRPr="003853EF" w:rsidRDefault="003C731C" w:rsidP="003C731C">
      <w:pPr>
        <w:rPr>
          <w:szCs w:val="22"/>
          <w:u w:val="single"/>
        </w:rPr>
      </w:pPr>
      <w:r w:rsidRPr="003853EF">
        <w:rPr>
          <w:szCs w:val="22"/>
          <w:u w:val="single"/>
        </w:rPr>
        <w:t>Inkstų funkcijos sutrikimai</w:t>
      </w:r>
    </w:p>
    <w:p w14:paraId="4EB1599D" w14:textId="212A39F1" w:rsidR="003C731C" w:rsidRPr="003853EF" w:rsidRDefault="003C731C" w:rsidP="003C731C">
      <w:pPr>
        <w:rPr>
          <w:szCs w:val="22"/>
        </w:rPr>
      </w:pPr>
      <w:r w:rsidRPr="003853EF">
        <w:rPr>
          <w:szCs w:val="22"/>
        </w:rPr>
        <w:t>Gemcitabiną vartojantiems pacientams retais atvejais nustatyta hemolizinį ureminį sindromą (HUS) rodančių klinikinių požymių (žr. 4.8 skyrių).</w:t>
      </w:r>
      <w:r w:rsidR="00DA249B" w:rsidRPr="00DA249B">
        <w:rPr>
          <w:szCs w:val="22"/>
        </w:rPr>
        <w:t xml:space="preserve"> </w:t>
      </w:r>
      <w:r w:rsidR="00DA249B">
        <w:rPr>
          <w:szCs w:val="22"/>
        </w:rPr>
        <w:t xml:space="preserve">HUS yra sutrikimas, kuris gali kelti pavojų gyvybei. </w:t>
      </w:r>
      <w:r w:rsidRPr="003853EF">
        <w:rPr>
          <w:szCs w:val="22"/>
        </w:rPr>
        <w:t xml:space="preserve"> Pasireiškus pirmiesiems mikroangiopatinės hemolizinės anemijos požymiams (pvz., greitai mažėjanti hemoglobino koncentracija ir kartu pasireiškia</w:t>
      </w:r>
      <w:r w:rsidR="00CE1662">
        <w:rPr>
          <w:szCs w:val="22"/>
        </w:rPr>
        <w:t>nti</w:t>
      </w:r>
      <w:r w:rsidRPr="003853EF">
        <w:rPr>
          <w:szCs w:val="22"/>
        </w:rPr>
        <w:t xml:space="preserve"> trombocitopenija, bilirubino ir kreatinino koncentracijos serume padidėjimas, kraujo šlapalo azoto padaugėjimas ar LDH koncentracijos serume padidėjimas), gydymą gemcitabinu reikia nutraukti. Nutraukus gydymą, inkstų nepakankamumas gali būti negrįžtamas ir pacientui gali prireikti dializės.</w:t>
      </w:r>
    </w:p>
    <w:p w14:paraId="04C7C490" w14:textId="77777777" w:rsidR="003C731C" w:rsidRPr="003853EF" w:rsidRDefault="003C731C" w:rsidP="003C731C">
      <w:pPr>
        <w:rPr>
          <w:szCs w:val="22"/>
        </w:rPr>
      </w:pPr>
    </w:p>
    <w:p w14:paraId="7ECC8AB2" w14:textId="77777777" w:rsidR="003C731C" w:rsidRPr="003853EF" w:rsidRDefault="003C731C" w:rsidP="003C731C">
      <w:pPr>
        <w:rPr>
          <w:szCs w:val="22"/>
          <w:u w:val="single"/>
        </w:rPr>
      </w:pPr>
      <w:r w:rsidRPr="003853EF">
        <w:rPr>
          <w:szCs w:val="22"/>
          <w:u w:val="single"/>
        </w:rPr>
        <w:t>Vaisingumas</w:t>
      </w:r>
    </w:p>
    <w:p w14:paraId="07F1CC53" w14:textId="77777777" w:rsidR="003C731C" w:rsidRPr="003853EF" w:rsidRDefault="003C731C" w:rsidP="003C731C">
      <w:pPr>
        <w:rPr>
          <w:szCs w:val="22"/>
        </w:rPr>
      </w:pPr>
      <w:r w:rsidRPr="003853EF">
        <w:rPr>
          <w:szCs w:val="22"/>
        </w:rPr>
        <w:lastRenderedPageBreak/>
        <w:t>Vaisingumo tyrimai parodė, kad gemcitabinas sukelia pelių patinėlių hipospermatogenezę (žr. 5.3 skyrių). Taigi gemcitabinu gydomiems vyrams rekomenduojama neapvaisinti gydymo metu ir bent 6 mėnesius po gydymo ir, prieš pradedant gydymą, kreiptis konsultacijos dėl spermos užšaldymo, nes gydymas gemcitabinu gali sukelti vaisingumo sutrikimą (žr. 4.6 skyrių).</w:t>
      </w:r>
    </w:p>
    <w:p w14:paraId="02710C86" w14:textId="77777777" w:rsidR="00550180" w:rsidRPr="005344DC" w:rsidRDefault="00550180" w:rsidP="00550180">
      <w:pPr>
        <w:rPr>
          <w:u w:val="single"/>
        </w:rPr>
      </w:pPr>
    </w:p>
    <w:p w14:paraId="396F6382" w14:textId="791AC08B" w:rsidR="003B40A1" w:rsidRDefault="00896218" w:rsidP="00550180">
      <w:pPr>
        <w:rPr>
          <w:szCs w:val="22"/>
          <w:u w:val="single"/>
        </w:rPr>
      </w:pPr>
      <w:r w:rsidRPr="00DF7777">
        <w:rPr>
          <w:szCs w:val="22"/>
          <w:u w:val="single"/>
        </w:rPr>
        <w:t>Sunkios nepageidaujamos odos reakcijos (SNOR)</w:t>
      </w:r>
    </w:p>
    <w:p w14:paraId="1C7F8168" w14:textId="22C9D22B" w:rsidR="00550180" w:rsidRDefault="00071592" w:rsidP="00550180">
      <w:pPr>
        <w:rPr>
          <w:szCs w:val="22"/>
        </w:rPr>
      </w:pPr>
      <w:r>
        <w:rPr>
          <w:szCs w:val="22"/>
        </w:rPr>
        <w:t>Taikant</w:t>
      </w:r>
      <w:r w:rsidR="007A5CE7">
        <w:rPr>
          <w:szCs w:val="22"/>
        </w:rPr>
        <w:t xml:space="preserve"> </w:t>
      </w:r>
      <w:r w:rsidR="0069479F">
        <w:rPr>
          <w:szCs w:val="22"/>
        </w:rPr>
        <w:t>g</w:t>
      </w:r>
      <w:r w:rsidR="00550180" w:rsidRPr="00706455">
        <w:rPr>
          <w:szCs w:val="22"/>
        </w:rPr>
        <w:t>ydym</w:t>
      </w:r>
      <w:r w:rsidR="0069479F">
        <w:rPr>
          <w:szCs w:val="22"/>
        </w:rPr>
        <w:t>ą</w:t>
      </w:r>
      <w:r w:rsidR="00550180" w:rsidRPr="00706455">
        <w:rPr>
          <w:szCs w:val="22"/>
        </w:rPr>
        <w:t xml:space="preserve"> gemcitabinu</w:t>
      </w:r>
      <w:r w:rsidR="0069479F">
        <w:rPr>
          <w:szCs w:val="22"/>
        </w:rPr>
        <w:t>, gauta</w:t>
      </w:r>
      <w:r w:rsidR="00550180" w:rsidRPr="00706455">
        <w:rPr>
          <w:szCs w:val="22"/>
        </w:rPr>
        <w:t xml:space="preserve"> praneš</w:t>
      </w:r>
      <w:r w:rsidR="0069479F">
        <w:rPr>
          <w:szCs w:val="22"/>
        </w:rPr>
        <w:t>imų</w:t>
      </w:r>
      <w:r w:rsidR="00550180" w:rsidRPr="00706455">
        <w:rPr>
          <w:szCs w:val="22"/>
        </w:rPr>
        <w:t xml:space="preserve"> apie  </w:t>
      </w:r>
      <w:proofErr w:type="spellStart"/>
      <w:r w:rsidR="00550180" w:rsidRPr="00706455">
        <w:rPr>
          <w:szCs w:val="22"/>
        </w:rPr>
        <w:t>Stivenso</w:t>
      </w:r>
      <w:proofErr w:type="spellEnd"/>
      <w:r w:rsidR="00550180" w:rsidRPr="00706455">
        <w:rPr>
          <w:szCs w:val="22"/>
        </w:rPr>
        <w:t>-Džonsono (</w:t>
      </w:r>
      <w:proofErr w:type="spellStart"/>
      <w:r w:rsidR="00550180" w:rsidRPr="00F96B7D">
        <w:rPr>
          <w:i/>
        </w:rPr>
        <w:t>Stevens-Johnson</w:t>
      </w:r>
      <w:proofErr w:type="spellEnd"/>
      <w:r w:rsidR="00550180" w:rsidRPr="00706455">
        <w:rPr>
          <w:szCs w:val="22"/>
        </w:rPr>
        <w:t>) sindromą (SDS), toksinę epidermio nekrolizę (TEN)</w:t>
      </w:r>
      <w:r w:rsidR="00F61771">
        <w:rPr>
          <w:szCs w:val="22"/>
        </w:rPr>
        <w:t xml:space="preserve">, </w:t>
      </w:r>
      <w:r w:rsidR="00FF11F3" w:rsidRPr="00FF11F3">
        <w:rPr>
          <w:szCs w:val="22"/>
        </w:rPr>
        <w:t xml:space="preserve">reakciją į vaistą su </w:t>
      </w:r>
      <w:proofErr w:type="spellStart"/>
      <w:r w:rsidR="00FF11F3" w:rsidRPr="00FF11F3">
        <w:rPr>
          <w:szCs w:val="22"/>
        </w:rPr>
        <w:t>eozinofilija</w:t>
      </w:r>
      <w:proofErr w:type="spellEnd"/>
      <w:r w:rsidR="00FF11F3" w:rsidRPr="00FF11F3">
        <w:rPr>
          <w:szCs w:val="22"/>
        </w:rPr>
        <w:t xml:space="preserve"> ir sisteminiais simptomais (angl. </w:t>
      </w:r>
      <w:proofErr w:type="spellStart"/>
      <w:r w:rsidR="00FF11F3" w:rsidRPr="00990D9D">
        <w:rPr>
          <w:i/>
          <w:iCs/>
          <w:szCs w:val="22"/>
        </w:rPr>
        <w:t>drug</w:t>
      </w:r>
      <w:proofErr w:type="spellEnd"/>
      <w:r w:rsidR="00FF11F3" w:rsidRPr="00990D9D">
        <w:rPr>
          <w:i/>
          <w:iCs/>
          <w:szCs w:val="22"/>
        </w:rPr>
        <w:t xml:space="preserve"> </w:t>
      </w:r>
      <w:proofErr w:type="spellStart"/>
      <w:r w:rsidR="00FF11F3" w:rsidRPr="00990D9D">
        <w:rPr>
          <w:i/>
          <w:iCs/>
          <w:szCs w:val="22"/>
        </w:rPr>
        <w:t>reaction</w:t>
      </w:r>
      <w:proofErr w:type="spellEnd"/>
      <w:r w:rsidR="00FF11F3" w:rsidRPr="00990D9D">
        <w:rPr>
          <w:i/>
          <w:iCs/>
          <w:szCs w:val="22"/>
        </w:rPr>
        <w:t xml:space="preserve"> </w:t>
      </w:r>
      <w:proofErr w:type="spellStart"/>
      <w:r w:rsidR="00FF11F3" w:rsidRPr="00990D9D">
        <w:rPr>
          <w:i/>
          <w:iCs/>
          <w:szCs w:val="22"/>
        </w:rPr>
        <w:t>with</w:t>
      </w:r>
      <w:proofErr w:type="spellEnd"/>
      <w:r w:rsidR="00FF11F3" w:rsidRPr="00990D9D">
        <w:rPr>
          <w:i/>
          <w:iCs/>
          <w:szCs w:val="22"/>
        </w:rPr>
        <w:t xml:space="preserve"> </w:t>
      </w:r>
      <w:proofErr w:type="spellStart"/>
      <w:r w:rsidR="00FF11F3" w:rsidRPr="00990D9D">
        <w:rPr>
          <w:i/>
          <w:iCs/>
          <w:szCs w:val="22"/>
        </w:rPr>
        <w:t>eosinophilia</w:t>
      </w:r>
      <w:proofErr w:type="spellEnd"/>
      <w:r w:rsidR="00FF11F3" w:rsidRPr="00990D9D">
        <w:rPr>
          <w:i/>
          <w:iCs/>
          <w:szCs w:val="22"/>
        </w:rPr>
        <w:t xml:space="preserve"> </w:t>
      </w:r>
      <w:proofErr w:type="spellStart"/>
      <w:r w:rsidR="00FF11F3" w:rsidRPr="00990D9D">
        <w:rPr>
          <w:i/>
          <w:iCs/>
          <w:szCs w:val="22"/>
        </w:rPr>
        <w:t>and</w:t>
      </w:r>
      <w:proofErr w:type="spellEnd"/>
      <w:r w:rsidR="00FF11F3" w:rsidRPr="00990D9D">
        <w:rPr>
          <w:i/>
          <w:iCs/>
          <w:szCs w:val="22"/>
        </w:rPr>
        <w:t xml:space="preserve"> </w:t>
      </w:r>
      <w:proofErr w:type="spellStart"/>
      <w:r w:rsidR="00FF11F3" w:rsidRPr="00990D9D">
        <w:rPr>
          <w:i/>
          <w:iCs/>
          <w:szCs w:val="22"/>
        </w:rPr>
        <w:t>systemic</w:t>
      </w:r>
      <w:proofErr w:type="spellEnd"/>
      <w:r w:rsidR="00FF11F3" w:rsidRPr="00990D9D">
        <w:rPr>
          <w:i/>
          <w:iCs/>
          <w:szCs w:val="22"/>
        </w:rPr>
        <w:t xml:space="preserve"> </w:t>
      </w:r>
      <w:proofErr w:type="spellStart"/>
      <w:r w:rsidR="00FF11F3" w:rsidRPr="00990D9D">
        <w:rPr>
          <w:i/>
          <w:iCs/>
          <w:szCs w:val="22"/>
        </w:rPr>
        <w:t>symptoms</w:t>
      </w:r>
      <w:proofErr w:type="spellEnd"/>
      <w:r w:rsidR="00FF11F3" w:rsidRPr="00990D9D">
        <w:rPr>
          <w:i/>
          <w:iCs/>
          <w:szCs w:val="22"/>
        </w:rPr>
        <w:t>, DRESS</w:t>
      </w:r>
      <w:r w:rsidR="00FF11F3" w:rsidRPr="00FF11F3">
        <w:rPr>
          <w:szCs w:val="22"/>
        </w:rPr>
        <w:t>)</w:t>
      </w:r>
      <w:r w:rsidR="00550180" w:rsidRPr="00706455">
        <w:rPr>
          <w:szCs w:val="22"/>
        </w:rPr>
        <w:t xml:space="preserve"> ir ūminę </w:t>
      </w:r>
      <w:proofErr w:type="spellStart"/>
      <w:r w:rsidR="00550180" w:rsidRPr="00706455">
        <w:rPr>
          <w:szCs w:val="22"/>
        </w:rPr>
        <w:t>generalizuotą</w:t>
      </w:r>
      <w:proofErr w:type="spellEnd"/>
      <w:r w:rsidR="00550180" w:rsidRPr="00706455">
        <w:rPr>
          <w:szCs w:val="22"/>
        </w:rPr>
        <w:t xml:space="preserve"> </w:t>
      </w:r>
      <w:proofErr w:type="spellStart"/>
      <w:r w:rsidR="00550180" w:rsidRPr="00706455">
        <w:rPr>
          <w:szCs w:val="22"/>
        </w:rPr>
        <w:t>egzanteminę</w:t>
      </w:r>
      <w:proofErr w:type="spellEnd"/>
      <w:r w:rsidR="00550180" w:rsidRPr="00706455">
        <w:rPr>
          <w:szCs w:val="22"/>
        </w:rPr>
        <w:t xml:space="preserve"> </w:t>
      </w:r>
      <w:proofErr w:type="spellStart"/>
      <w:r w:rsidR="00550180" w:rsidRPr="00706455">
        <w:rPr>
          <w:szCs w:val="22"/>
        </w:rPr>
        <w:t>pustuliozę</w:t>
      </w:r>
      <w:proofErr w:type="spellEnd"/>
      <w:r w:rsidR="00550180" w:rsidRPr="00706455">
        <w:rPr>
          <w:szCs w:val="22"/>
        </w:rPr>
        <w:t xml:space="preserve"> (ŪGEP), kurios gali </w:t>
      </w:r>
      <w:r w:rsidR="00FF11F3">
        <w:rPr>
          <w:szCs w:val="22"/>
        </w:rPr>
        <w:t>būti</w:t>
      </w:r>
      <w:r w:rsidR="00550180" w:rsidRPr="00706455">
        <w:rPr>
          <w:szCs w:val="22"/>
        </w:rPr>
        <w:t xml:space="preserve"> pavoj</w:t>
      </w:r>
      <w:r w:rsidR="000915EF">
        <w:rPr>
          <w:szCs w:val="22"/>
        </w:rPr>
        <w:t>ingos</w:t>
      </w:r>
      <w:r w:rsidR="00550180" w:rsidRPr="00706455">
        <w:rPr>
          <w:szCs w:val="22"/>
        </w:rPr>
        <w:t xml:space="preserve"> gyvybei arba mirtinos</w:t>
      </w:r>
      <w:r w:rsidR="000915EF">
        <w:rPr>
          <w:szCs w:val="22"/>
        </w:rPr>
        <w:t xml:space="preserve"> </w:t>
      </w:r>
      <w:r w:rsidR="004612CB" w:rsidRPr="004612CB">
        <w:rPr>
          <w:szCs w:val="22"/>
        </w:rPr>
        <w:t>(žr. 4.8 skyrių)</w:t>
      </w:r>
      <w:r w:rsidR="00550180" w:rsidRPr="00706455">
        <w:rPr>
          <w:szCs w:val="22"/>
        </w:rPr>
        <w:t>. Pacient</w:t>
      </w:r>
      <w:r w:rsidR="00685B0C">
        <w:rPr>
          <w:szCs w:val="22"/>
        </w:rPr>
        <w:t>u</w:t>
      </w:r>
      <w:r w:rsidR="00550180" w:rsidRPr="00706455">
        <w:rPr>
          <w:szCs w:val="22"/>
        </w:rPr>
        <w:t xml:space="preserve">s reikia </w:t>
      </w:r>
      <w:r w:rsidR="004612CB">
        <w:rPr>
          <w:szCs w:val="22"/>
        </w:rPr>
        <w:t>informuoti</w:t>
      </w:r>
      <w:r w:rsidR="00550180" w:rsidRPr="00706455">
        <w:rPr>
          <w:szCs w:val="22"/>
        </w:rPr>
        <w:t xml:space="preserve"> apie </w:t>
      </w:r>
      <w:r w:rsidR="004612CB">
        <w:rPr>
          <w:szCs w:val="22"/>
        </w:rPr>
        <w:t>sunkių</w:t>
      </w:r>
      <w:r w:rsidR="0096493A">
        <w:rPr>
          <w:szCs w:val="22"/>
        </w:rPr>
        <w:t xml:space="preserve"> nepageidaujamų odos reakcijų </w:t>
      </w:r>
      <w:r w:rsidR="00550180" w:rsidRPr="00706455">
        <w:rPr>
          <w:szCs w:val="22"/>
        </w:rPr>
        <w:t>požymius i</w:t>
      </w:r>
      <w:r w:rsidR="0096493A">
        <w:rPr>
          <w:szCs w:val="22"/>
        </w:rPr>
        <w:t>r</w:t>
      </w:r>
      <w:r w:rsidR="00550180" w:rsidRPr="00706455">
        <w:rPr>
          <w:szCs w:val="22"/>
        </w:rPr>
        <w:t xml:space="preserve"> simptomus ir </w:t>
      </w:r>
      <w:r w:rsidR="00705102" w:rsidRPr="00705102">
        <w:rPr>
          <w:szCs w:val="22"/>
        </w:rPr>
        <w:t>apie tai, kad pasireiškus bent vienam tokiam požymiui ar simptomui, būtina nedelsiant kreiptis į gydytoją</w:t>
      </w:r>
      <w:r w:rsidR="00550180" w:rsidRPr="00706455">
        <w:rPr>
          <w:szCs w:val="22"/>
        </w:rPr>
        <w:t xml:space="preserve">. </w:t>
      </w:r>
      <w:r w:rsidR="006F0442">
        <w:rPr>
          <w:szCs w:val="22"/>
        </w:rPr>
        <w:t>Jeigu p</w:t>
      </w:r>
      <w:r w:rsidR="00550180" w:rsidRPr="00706455">
        <w:rPr>
          <w:szCs w:val="22"/>
        </w:rPr>
        <w:t>asireišk</w:t>
      </w:r>
      <w:r w:rsidR="006F0442">
        <w:rPr>
          <w:szCs w:val="22"/>
        </w:rPr>
        <w:t>ia</w:t>
      </w:r>
      <w:r w:rsidR="00550180" w:rsidRPr="00706455">
        <w:rPr>
          <w:szCs w:val="22"/>
        </w:rPr>
        <w:t xml:space="preserve"> ši</w:t>
      </w:r>
      <w:r w:rsidR="006F0442">
        <w:rPr>
          <w:szCs w:val="22"/>
        </w:rPr>
        <w:t>as</w:t>
      </w:r>
      <w:r w:rsidR="00550180" w:rsidRPr="00706455">
        <w:rPr>
          <w:szCs w:val="22"/>
        </w:rPr>
        <w:t xml:space="preserve"> reakcij</w:t>
      </w:r>
      <w:r w:rsidR="006F0442">
        <w:rPr>
          <w:szCs w:val="22"/>
        </w:rPr>
        <w:t>as leidžiantys</w:t>
      </w:r>
      <w:r w:rsidR="000569BC">
        <w:rPr>
          <w:szCs w:val="22"/>
        </w:rPr>
        <w:t xml:space="preserve"> įtarti</w:t>
      </w:r>
      <w:r w:rsidR="00550180" w:rsidRPr="00706455">
        <w:rPr>
          <w:szCs w:val="22"/>
        </w:rPr>
        <w:t xml:space="preserve"> požymia</w:t>
      </w:r>
      <w:r w:rsidR="000569BC">
        <w:rPr>
          <w:szCs w:val="22"/>
        </w:rPr>
        <w:t>i</w:t>
      </w:r>
      <w:r w:rsidR="00550180" w:rsidRPr="00706455">
        <w:rPr>
          <w:szCs w:val="22"/>
        </w:rPr>
        <w:t xml:space="preserve"> </w:t>
      </w:r>
      <w:r w:rsidR="000569BC">
        <w:rPr>
          <w:szCs w:val="22"/>
        </w:rPr>
        <w:t>i</w:t>
      </w:r>
      <w:r w:rsidR="00550180" w:rsidRPr="00706455">
        <w:rPr>
          <w:szCs w:val="22"/>
        </w:rPr>
        <w:t>r simptoma</w:t>
      </w:r>
      <w:r w:rsidR="000569BC">
        <w:rPr>
          <w:szCs w:val="22"/>
        </w:rPr>
        <w:t>i</w:t>
      </w:r>
      <w:r w:rsidR="00550180" w:rsidRPr="00706455">
        <w:rPr>
          <w:szCs w:val="22"/>
        </w:rPr>
        <w:t>,</w:t>
      </w:r>
      <w:r w:rsidR="000569BC">
        <w:rPr>
          <w:szCs w:val="22"/>
        </w:rPr>
        <w:t xml:space="preserve"> reikia nedelsiant nutraukti</w:t>
      </w:r>
      <w:r w:rsidR="00550180" w:rsidRPr="00706455">
        <w:rPr>
          <w:szCs w:val="22"/>
        </w:rPr>
        <w:t xml:space="preserve"> gemcitabino vartojim</w:t>
      </w:r>
      <w:r w:rsidR="000569BC">
        <w:rPr>
          <w:szCs w:val="22"/>
        </w:rPr>
        <w:t>ą ir</w:t>
      </w:r>
      <w:r w:rsidR="00B71C85">
        <w:rPr>
          <w:szCs w:val="22"/>
        </w:rPr>
        <w:t xml:space="preserve"> apsvarstyti galimybę skirti kitą (tinkamą) vaistinį preparatą.</w:t>
      </w:r>
    </w:p>
    <w:p w14:paraId="0C565724" w14:textId="77777777" w:rsidR="00DF7777" w:rsidRDefault="00DF7777" w:rsidP="00550180">
      <w:pPr>
        <w:rPr>
          <w:szCs w:val="22"/>
        </w:rPr>
      </w:pPr>
    </w:p>
    <w:p w14:paraId="050A6B0A" w14:textId="61BC0157" w:rsidR="00DF7777" w:rsidRDefault="00DF7777" w:rsidP="00550180">
      <w:pPr>
        <w:rPr>
          <w:szCs w:val="22"/>
        </w:rPr>
      </w:pPr>
      <w:r w:rsidRPr="00DF7777">
        <w:rPr>
          <w:szCs w:val="22"/>
        </w:rPr>
        <w:t xml:space="preserve">Jei vartojant </w:t>
      </w:r>
      <w:proofErr w:type="spellStart"/>
      <w:r w:rsidRPr="00DF7777">
        <w:rPr>
          <w:szCs w:val="22"/>
        </w:rPr>
        <w:t>gemcitabiną</w:t>
      </w:r>
      <w:proofErr w:type="spellEnd"/>
      <w:r w:rsidRPr="00DF7777">
        <w:rPr>
          <w:szCs w:val="22"/>
        </w:rPr>
        <w:t xml:space="preserve"> pacientui pasireiškė sunki nepageidaujama odos reakcija, gydymo gemcitabinu niekada negalima atnaujinti.</w:t>
      </w:r>
    </w:p>
    <w:p w14:paraId="623830CA" w14:textId="77777777" w:rsidR="003C731C" w:rsidRPr="003853EF" w:rsidRDefault="003C731C" w:rsidP="003C731C">
      <w:pPr>
        <w:rPr>
          <w:szCs w:val="22"/>
        </w:rPr>
      </w:pPr>
    </w:p>
    <w:p w14:paraId="20B4AEC5" w14:textId="77777777" w:rsidR="003C731C" w:rsidRPr="003853EF" w:rsidRDefault="003C731C" w:rsidP="003C731C">
      <w:pPr>
        <w:rPr>
          <w:szCs w:val="22"/>
          <w:u w:val="single"/>
        </w:rPr>
      </w:pPr>
      <w:r w:rsidRPr="003853EF">
        <w:rPr>
          <w:szCs w:val="22"/>
          <w:u w:val="single"/>
        </w:rPr>
        <w:t>Natris</w:t>
      </w:r>
    </w:p>
    <w:p w14:paraId="4EA178EF" w14:textId="77777777" w:rsidR="003C731C" w:rsidRPr="003853EF" w:rsidRDefault="003C731C" w:rsidP="003C731C">
      <w:pPr>
        <w:tabs>
          <w:tab w:val="left" w:pos="567"/>
        </w:tabs>
        <w:spacing w:line="260" w:lineRule="exact"/>
        <w:rPr>
          <w:szCs w:val="22"/>
        </w:rPr>
      </w:pPr>
      <w:r w:rsidRPr="003853EF">
        <w:rPr>
          <w:szCs w:val="22"/>
        </w:rPr>
        <w:t xml:space="preserve">Kiekviename Gemcitabine SanoSwiss 200 mg flakone yra 3,5 mg (&lt; 1 mmol) natrio, t. y. </w:t>
      </w:r>
      <w:r>
        <w:rPr>
          <w:szCs w:val="22"/>
        </w:rPr>
        <w:t>jis beveik neturi reikšmės</w:t>
      </w:r>
      <w:r w:rsidRPr="003853EF">
        <w:rPr>
          <w:szCs w:val="22"/>
        </w:rPr>
        <w:t>.</w:t>
      </w:r>
    </w:p>
    <w:p w14:paraId="23A93999" w14:textId="77777777" w:rsidR="003C731C" w:rsidRPr="003853EF" w:rsidRDefault="003C731C" w:rsidP="003C731C">
      <w:pPr>
        <w:rPr>
          <w:szCs w:val="22"/>
        </w:rPr>
      </w:pPr>
      <w:r w:rsidRPr="003853EF">
        <w:rPr>
          <w:szCs w:val="22"/>
        </w:rPr>
        <w:t xml:space="preserve">Kiekviename Gemcitabine SanoSwiss 1 000 mg flakone yra 17,5 mg (&lt; 1 mmol) natrio, t. y. </w:t>
      </w:r>
      <w:r>
        <w:rPr>
          <w:szCs w:val="22"/>
        </w:rPr>
        <w:t>jis beveik neturi reikšmės</w:t>
      </w:r>
      <w:r w:rsidRPr="003853EF">
        <w:rPr>
          <w:szCs w:val="22"/>
        </w:rPr>
        <w:t>.</w:t>
      </w:r>
    </w:p>
    <w:p w14:paraId="2E137514" w14:textId="77777777" w:rsidR="003C731C" w:rsidRPr="003853EF" w:rsidRDefault="003C731C" w:rsidP="003C731C">
      <w:pPr>
        <w:rPr>
          <w:szCs w:val="22"/>
        </w:rPr>
      </w:pPr>
    </w:p>
    <w:p w14:paraId="3B7F5995" w14:textId="77777777" w:rsidR="003C731C" w:rsidRPr="003853EF" w:rsidRDefault="003C731C" w:rsidP="003C731C">
      <w:pPr>
        <w:ind w:left="540" w:hanging="540"/>
        <w:rPr>
          <w:b/>
          <w:szCs w:val="22"/>
        </w:rPr>
      </w:pPr>
      <w:bookmarkStart w:id="20" w:name="_Toc129243106"/>
      <w:bookmarkStart w:id="21" w:name="_Toc129243231"/>
      <w:r w:rsidRPr="003853EF">
        <w:rPr>
          <w:b/>
          <w:szCs w:val="22"/>
        </w:rPr>
        <w:t>4.5</w:t>
      </w:r>
      <w:r w:rsidRPr="003853EF">
        <w:rPr>
          <w:b/>
          <w:szCs w:val="22"/>
        </w:rPr>
        <w:tab/>
        <w:t>Sąveika su kitais vaistiniais preparatais ir kitokia sąveika</w:t>
      </w:r>
      <w:bookmarkEnd w:id="20"/>
      <w:bookmarkEnd w:id="21"/>
    </w:p>
    <w:p w14:paraId="1F9C7063" w14:textId="77777777" w:rsidR="003C731C" w:rsidRPr="003853EF" w:rsidRDefault="003C731C" w:rsidP="003C731C">
      <w:pPr>
        <w:rPr>
          <w:szCs w:val="22"/>
        </w:rPr>
      </w:pPr>
    </w:p>
    <w:p w14:paraId="4F9055D6" w14:textId="77777777" w:rsidR="003C731C" w:rsidRPr="003853EF" w:rsidRDefault="003C731C" w:rsidP="003C731C">
      <w:pPr>
        <w:rPr>
          <w:szCs w:val="22"/>
        </w:rPr>
      </w:pPr>
      <w:r w:rsidRPr="003853EF">
        <w:rPr>
          <w:szCs w:val="22"/>
        </w:rPr>
        <w:t>Specialių sąveikos tyrimų neatlikta (žr. 5.2 skyrių).</w:t>
      </w:r>
    </w:p>
    <w:p w14:paraId="6F39E4B5" w14:textId="77777777" w:rsidR="003C731C" w:rsidRPr="003853EF" w:rsidRDefault="003C731C" w:rsidP="003C731C">
      <w:pPr>
        <w:rPr>
          <w:szCs w:val="22"/>
        </w:rPr>
      </w:pPr>
    </w:p>
    <w:p w14:paraId="1B07D829" w14:textId="77777777" w:rsidR="003C731C" w:rsidRPr="003853EF" w:rsidRDefault="003C731C" w:rsidP="003C731C">
      <w:pPr>
        <w:rPr>
          <w:szCs w:val="22"/>
          <w:u w:val="single"/>
        </w:rPr>
      </w:pPr>
      <w:r w:rsidRPr="003853EF">
        <w:rPr>
          <w:szCs w:val="22"/>
          <w:u w:val="single"/>
        </w:rPr>
        <w:t>Spindulinis gydymas</w:t>
      </w:r>
    </w:p>
    <w:p w14:paraId="16FC5FA9" w14:textId="77777777" w:rsidR="003C731C" w:rsidRPr="003853EF" w:rsidRDefault="003C731C" w:rsidP="003C731C">
      <w:pPr>
        <w:rPr>
          <w:szCs w:val="22"/>
        </w:rPr>
      </w:pPr>
      <w:r w:rsidRPr="003853EF">
        <w:rPr>
          <w:szCs w:val="22"/>
        </w:rPr>
        <w:t>Kartu taikomas spindulinis gydymas (arba tarp šių gydymo būdų daroma ≤ 7 parų pertrauka). Toksinis poveikis, taikant tokį sudėtinį gydymą, priklauso nuo įvairių veiksnių, įskaitant gemcitabino dozę, gemcitabino vartojimo dažnį, švitinimo dozę, pasiruošimo spinduliam gydymui, švitinamo audinio ir spindulinio gydymo apimties. Ikiklinikiniai ir klinikiniai tyrimai parodė, kad gemcitabinas sukelia radiosensibilizuojamąjį poveikį. Vieno tyrimo, kurio metu nesmulkiųjų ląstelių plaučių vėžiu sergantys pacientai ne ilgiau kaip 6 savaites iš eilės vartojo 1000 mg/m</w:t>
      </w:r>
      <w:r w:rsidRPr="003853EF">
        <w:rPr>
          <w:szCs w:val="22"/>
          <w:vertAlign w:val="superscript"/>
        </w:rPr>
        <w:t>2</w:t>
      </w:r>
      <w:r w:rsidRPr="003853EF">
        <w:rPr>
          <w:szCs w:val="22"/>
        </w:rPr>
        <w:t xml:space="preserve"> kūno paviršiaus ploto gemcitabino dozes ir kartu buvo taikomas spindulinis krūtinės ląstos gydymas, duomenimis, pasireiškė reikšmingas toksinis poveikis, kuris pasireiškė sunkiu, gyvybei pavojų galinčiu kelti mukozitu (ypač ezofagitu ir pneumonitu), ypač pacientams, kuriems buvo taikytas didelės apimties spindulinis gydymas (vidutinė gydymo apimtis = 4795 cm</w:t>
      </w:r>
      <w:r w:rsidRPr="003853EF">
        <w:rPr>
          <w:szCs w:val="22"/>
          <w:vertAlign w:val="superscript"/>
        </w:rPr>
        <w:t>3</w:t>
      </w:r>
      <w:r w:rsidRPr="003853EF">
        <w:rPr>
          <w:szCs w:val="22"/>
        </w:rPr>
        <w:t>). Vėliau atlikti tyrimai, pavyzdžiui, II fazės nesmulkiųjų ląstelių plaučių vėžio tyrimas, kurio metu 6 savaites buvo taikytas 66 Gy krūtinės ląstos spindulinis gydymas ir kartu vartojami gemcitabinas (600 mg/m</w:t>
      </w:r>
      <w:r w:rsidRPr="003853EF">
        <w:rPr>
          <w:szCs w:val="22"/>
          <w:vertAlign w:val="superscript"/>
        </w:rPr>
        <w:t>2</w:t>
      </w:r>
      <w:r w:rsidRPr="003853EF">
        <w:rPr>
          <w:szCs w:val="22"/>
        </w:rPr>
        <w:t xml:space="preserve"> kūno paviršiaus ploto keturis kartus per parą) ir cisplatina (80 mg/m</w:t>
      </w:r>
      <w:r w:rsidRPr="003853EF">
        <w:rPr>
          <w:szCs w:val="22"/>
          <w:vertAlign w:val="superscript"/>
        </w:rPr>
        <w:t>2</w:t>
      </w:r>
      <w:r w:rsidRPr="003853EF">
        <w:rPr>
          <w:szCs w:val="22"/>
        </w:rPr>
        <w:t xml:space="preserve"> kūno paviršiaus ploto du kartus per parą), parodė, kad kartu taikant spindulinį gydymą, kurio toksinis poveikis numatytas iš anksto, galima skirti vartoti mažesnes gemcitabino dozes. Optimalus ir saugus gemcitabino, vartojamo kartu su terapine spindulių doze, dozavimo metodas, gydant įvairių tipų auglius, dar nenustatytas.</w:t>
      </w:r>
    </w:p>
    <w:p w14:paraId="6AEE83CC" w14:textId="77777777" w:rsidR="003C731C" w:rsidRPr="003853EF" w:rsidRDefault="003C731C" w:rsidP="003C731C">
      <w:pPr>
        <w:rPr>
          <w:szCs w:val="22"/>
        </w:rPr>
      </w:pPr>
    </w:p>
    <w:p w14:paraId="5B432C28" w14:textId="47764F10" w:rsidR="003C731C" w:rsidRPr="003853EF" w:rsidRDefault="003C731C" w:rsidP="003C731C">
      <w:pPr>
        <w:rPr>
          <w:szCs w:val="22"/>
        </w:rPr>
      </w:pPr>
      <w:r w:rsidRPr="003853EF">
        <w:rPr>
          <w:szCs w:val="22"/>
        </w:rPr>
        <w:t xml:space="preserve">Ne kartu taikomas spindulinis gydymas (tarp vieno ir kito gydymo būdo daroma </w:t>
      </w:r>
      <w:r w:rsidRPr="003853EF">
        <w:rPr>
          <w:szCs w:val="22"/>
        </w:rPr>
        <w:sym w:font="Symbol" w:char="F03E"/>
      </w:r>
      <w:r w:rsidRPr="003853EF">
        <w:rPr>
          <w:szCs w:val="22"/>
        </w:rPr>
        <w:t xml:space="preserve"> 7 parų pertrauka). Jeigu gemcitabinas vartojamas likus daugiau kaip 7 paroms iki arba praėjus daugiau kaip 7 paroms po spindulinio gydymo, duomenų analizė jokio kitokio toksinio poveikio sustiprėjimo neparodė, išskyrus </w:t>
      </w:r>
      <w:r w:rsidR="00DA249B">
        <w:rPr>
          <w:szCs w:val="22"/>
        </w:rPr>
        <w:t>radiacijos pažeidimo atsinaujinimą</w:t>
      </w:r>
      <w:r w:rsidRPr="003853EF">
        <w:rPr>
          <w:szCs w:val="22"/>
        </w:rPr>
        <w:t>. Duomenys rodo, kad gemcitabiną galima pradėti vartoti iš karto, kai išnyksta ūminis spindulinio gydymo poveikis arba ne anksčiau, kaip praėjus vienai savaitei po spindulinio gydymo.</w:t>
      </w:r>
    </w:p>
    <w:p w14:paraId="3B01EEE5" w14:textId="77777777" w:rsidR="003C731C" w:rsidRPr="003853EF" w:rsidRDefault="003C731C" w:rsidP="003C731C">
      <w:pPr>
        <w:rPr>
          <w:szCs w:val="22"/>
        </w:rPr>
      </w:pPr>
    </w:p>
    <w:p w14:paraId="5436A467" w14:textId="77777777" w:rsidR="003C731C" w:rsidRPr="003853EF" w:rsidRDefault="003C731C" w:rsidP="003C731C">
      <w:pPr>
        <w:rPr>
          <w:szCs w:val="22"/>
        </w:rPr>
      </w:pPr>
      <w:r w:rsidRPr="003853EF">
        <w:rPr>
          <w:szCs w:val="22"/>
        </w:rPr>
        <w:t>Ir vartojant gemcitabino hidrochloridą</w:t>
      </w:r>
      <w:r w:rsidR="007E77CC">
        <w:rPr>
          <w:szCs w:val="22"/>
        </w:rPr>
        <w:t>,</w:t>
      </w:r>
      <w:r w:rsidRPr="003853EF">
        <w:rPr>
          <w:szCs w:val="22"/>
        </w:rPr>
        <w:t xml:space="preserve"> ir jo nevartojant, diagnozuota organų taikinių spindulinė pažaida (pvz., ezofagitas, kolitas, pneumonitas).</w:t>
      </w:r>
    </w:p>
    <w:p w14:paraId="4F4DDBC2" w14:textId="77777777" w:rsidR="003C731C" w:rsidRPr="003853EF" w:rsidRDefault="003C731C" w:rsidP="003C731C">
      <w:pPr>
        <w:rPr>
          <w:szCs w:val="22"/>
        </w:rPr>
      </w:pPr>
    </w:p>
    <w:p w14:paraId="78F4813B" w14:textId="77777777" w:rsidR="003C731C" w:rsidRPr="003853EF" w:rsidRDefault="003C731C" w:rsidP="003C731C">
      <w:pPr>
        <w:rPr>
          <w:szCs w:val="22"/>
          <w:u w:val="single"/>
        </w:rPr>
      </w:pPr>
      <w:r w:rsidRPr="003853EF">
        <w:rPr>
          <w:szCs w:val="22"/>
          <w:u w:val="single"/>
        </w:rPr>
        <w:t>Kiti</w:t>
      </w:r>
    </w:p>
    <w:p w14:paraId="570EB9E1" w14:textId="77777777" w:rsidR="003C731C" w:rsidRPr="003853EF" w:rsidRDefault="003C731C" w:rsidP="003C731C">
      <w:pPr>
        <w:rPr>
          <w:szCs w:val="22"/>
        </w:rPr>
      </w:pPr>
      <w:r w:rsidRPr="003853EF">
        <w:rPr>
          <w:szCs w:val="22"/>
        </w:rPr>
        <w:t xml:space="preserve">Dėl sisteminės ligos, kuri gali būti mirtina, rizikos nerekomenduojama skiepyti geltonosios karštinės ar kitomis gyvomis susilpnintomis vakcinomis, ypač pacientų, kurių imuninė sistema </w:t>
      </w:r>
      <w:r w:rsidR="00CF20DE">
        <w:rPr>
          <w:szCs w:val="22"/>
        </w:rPr>
        <w:t>susilpnėjusi</w:t>
      </w:r>
      <w:r w:rsidRPr="003853EF">
        <w:rPr>
          <w:szCs w:val="22"/>
        </w:rPr>
        <w:t>.</w:t>
      </w:r>
    </w:p>
    <w:p w14:paraId="6AFDD9E8" w14:textId="77777777" w:rsidR="003C731C" w:rsidRPr="003853EF" w:rsidRDefault="003C731C" w:rsidP="003C731C">
      <w:pPr>
        <w:rPr>
          <w:szCs w:val="22"/>
        </w:rPr>
      </w:pPr>
    </w:p>
    <w:p w14:paraId="279D8C13" w14:textId="77777777" w:rsidR="003C731C" w:rsidRPr="003853EF" w:rsidRDefault="003C731C" w:rsidP="003C731C">
      <w:pPr>
        <w:ind w:left="540" w:hanging="540"/>
        <w:rPr>
          <w:b/>
          <w:szCs w:val="22"/>
        </w:rPr>
      </w:pPr>
      <w:bookmarkStart w:id="22" w:name="_Toc129243107"/>
      <w:bookmarkStart w:id="23" w:name="_Toc129243232"/>
      <w:r w:rsidRPr="003853EF">
        <w:rPr>
          <w:b/>
          <w:szCs w:val="22"/>
        </w:rPr>
        <w:t>4.6</w:t>
      </w:r>
      <w:r w:rsidRPr="003853EF">
        <w:rPr>
          <w:b/>
          <w:szCs w:val="22"/>
        </w:rPr>
        <w:tab/>
        <w:t>Vaisingumas, nėštumo ir žindymo laikotarpis</w:t>
      </w:r>
      <w:bookmarkEnd w:id="22"/>
      <w:bookmarkEnd w:id="23"/>
    </w:p>
    <w:p w14:paraId="621372DE" w14:textId="77777777" w:rsidR="003C731C" w:rsidRPr="003853EF" w:rsidRDefault="003C731C" w:rsidP="003C731C">
      <w:pPr>
        <w:rPr>
          <w:szCs w:val="22"/>
        </w:rPr>
      </w:pPr>
    </w:p>
    <w:p w14:paraId="1F2A90CF" w14:textId="77777777" w:rsidR="003C731C" w:rsidRPr="003853EF" w:rsidRDefault="003C731C" w:rsidP="003C731C">
      <w:pPr>
        <w:tabs>
          <w:tab w:val="left" w:pos="0"/>
        </w:tabs>
        <w:spacing w:line="240" w:lineRule="atLeast"/>
        <w:ind w:leftChars="-1" w:left="-1" w:hanging="1"/>
        <w:rPr>
          <w:szCs w:val="22"/>
          <w:u w:val="single"/>
        </w:rPr>
      </w:pPr>
      <w:r w:rsidRPr="003853EF">
        <w:rPr>
          <w:szCs w:val="22"/>
          <w:u w:val="single"/>
        </w:rPr>
        <w:t>Nėštumas</w:t>
      </w:r>
    </w:p>
    <w:p w14:paraId="3F0206BA" w14:textId="77777777" w:rsidR="003C731C" w:rsidRPr="003853EF" w:rsidRDefault="003C731C" w:rsidP="003C731C">
      <w:pPr>
        <w:widowControl w:val="0"/>
        <w:rPr>
          <w:szCs w:val="22"/>
        </w:rPr>
      </w:pPr>
      <w:r w:rsidRPr="003853EF">
        <w:rPr>
          <w:szCs w:val="22"/>
        </w:rPr>
        <w:t xml:space="preserve">Reikiamų duomenų apie gemcitabino vartojimą nėštumo metu nėra. Su gyvūnais atlikti tyrimai parodė toksinį poveikį reprodukcijai (žr. 5.3 skyrių). Remiantis su gyvūnais atliktų tyrimų duomenimis ir atsižvelgiant į gemcitabino hidrochlorido veikimo </w:t>
      </w:r>
      <w:r w:rsidR="0034606F">
        <w:rPr>
          <w:szCs w:val="22"/>
        </w:rPr>
        <w:t>mechanizmą</w:t>
      </w:r>
      <w:r w:rsidRPr="003853EF">
        <w:rPr>
          <w:szCs w:val="22"/>
        </w:rPr>
        <w:t>, šios medžiagos nėštumo metu vartoti negalima, išskyrus neišvengiamai būtinus atvejus. Moterims reikia rekomenduoti, kad gydymo gemcitabinu metu nepastotų ir nedelsdamos praneštų gydytojui, jeigu vis dėlto pastojo.</w:t>
      </w:r>
    </w:p>
    <w:p w14:paraId="4BC8E9E2" w14:textId="77777777" w:rsidR="003C731C" w:rsidRPr="003853EF" w:rsidRDefault="003C731C" w:rsidP="003C731C">
      <w:pPr>
        <w:widowControl w:val="0"/>
        <w:rPr>
          <w:szCs w:val="22"/>
        </w:rPr>
      </w:pPr>
    </w:p>
    <w:p w14:paraId="75C1548C" w14:textId="77777777" w:rsidR="003C731C" w:rsidRPr="003853EF" w:rsidRDefault="003C731C" w:rsidP="003C731C">
      <w:pPr>
        <w:tabs>
          <w:tab w:val="left" w:pos="0"/>
        </w:tabs>
        <w:ind w:leftChars="-1" w:left="-1" w:hanging="1"/>
        <w:rPr>
          <w:szCs w:val="22"/>
          <w:u w:val="single"/>
        </w:rPr>
      </w:pPr>
      <w:r w:rsidRPr="003853EF">
        <w:rPr>
          <w:szCs w:val="22"/>
          <w:u w:val="single"/>
        </w:rPr>
        <w:t>Žindymas</w:t>
      </w:r>
    </w:p>
    <w:p w14:paraId="14D569B6" w14:textId="77777777" w:rsidR="003C731C" w:rsidRPr="003853EF" w:rsidRDefault="003C731C" w:rsidP="003C731C">
      <w:pPr>
        <w:rPr>
          <w:szCs w:val="22"/>
        </w:rPr>
      </w:pPr>
      <w:r w:rsidRPr="003853EF">
        <w:rPr>
          <w:szCs w:val="22"/>
        </w:rPr>
        <w:t xml:space="preserve">Ar gemcitabino </w:t>
      </w:r>
      <w:r w:rsidR="00950586">
        <w:rPr>
          <w:szCs w:val="22"/>
        </w:rPr>
        <w:t>patenka</w:t>
      </w:r>
      <w:r w:rsidR="00950586" w:rsidRPr="003853EF">
        <w:rPr>
          <w:szCs w:val="22"/>
        </w:rPr>
        <w:t xml:space="preserve"> </w:t>
      </w:r>
      <w:r w:rsidRPr="003853EF">
        <w:rPr>
          <w:szCs w:val="22"/>
        </w:rPr>
        <w:t>į motinos pieną, nežinoma. Nepageidaujamo poveikio žindomam kūdikiui paneigti negalima. Taikant gydymą gemcitabinu, žindymą reikia nutraukti</w:t>
      </w:r>
      <w:r w:rsidR="00950586">
        <w:rPr>
          <w:szCs w:val="22"/>
        </w:rPr>
        <w:t xml:space="preserve"> (žr. 4.3 skyrių)</w:t>
      </w:r>
      <w:r w:rsidRPr="003853EF">
        <w:rPr>
          <w:szCs w:val="22"/>
        </w:rPr>
        <w:t>.</w:t>
      </w:r>
    </w:p>
    <w:p w14:paraId="5A451F7E" w14:textId="77777777" w:rsidR="003C731C" w:rsidRPr="003853EF" w:rsidRDefault="003C731C" w:rsidP="003C731C">
      <w:pPr>
        <w:rPr>
          <w:szCs w:val="22"/>
        </w:rPr>
      </w:pPr>
    </w:p>
    <w:p w14:paraId="28D5FD57" w14:textId="77777777" w:rsidR="003C731C" w:rsidRPr="003853EF" w:rsidRDefault="003C731C" w:rsidP="003C731C">
      <w:pPr>
        <w:tabs>
          <w:tab w:val="left" w:pos="0"/>
        </w:tabs>
        <w:ind w:leftChars="-1" w:left="-1" w:hanging="1"/>
        <w:rPr>
          <w:szCs w:val="22"/>
          <w:u w:val="single"/>
        </w:rPr>
      </w:pPr>
      <w:r w:rsidRPr="003853EF">
        <w:rPr>
          <w:szCs w:val="22"/>
          <w:u w:val="single"/>
        </w:rPr>
        <w:t>Vaisingumas</w:t>
      </w:r>
    </w:p>
    <w:p w14:paraId="3464C0E8" w14:textId="77777777" w:rsidR="003C731C" w:rsidRPr="003853EF" w:rsidRDefault="003C731C" w:rsidP="003C731C">
      <w:pPr>
        <w:rPr>
          <w:szCs w:val="22"/>
        </w:rPr>
      </w:pPr>
      <w:r w:rsidRPr="003853EF">
        <w:rPr>
          <w:szCs w:val="22"/>
        </w:rPr>
        <w:t>Vaisingumo tyrimai parodė, kad gemcitabinas sukelia pelių patinėlių hipospermatogenezę (žr. 5.3 skyrių). Taigi gemcitabinu gydomiems vyrams rekomenduojama neapvaisinti gydymo metu ir bent 6 mėnesius po gydymo ir, prieš pradedant gydymą, kreiptis konsultacijos dėl spermos užšaldymo, nes gydymas gemcitabinu gali sukelti vaisingumo sutrikimą.</w:t>
      </w:r>
    </w:p>
    <w:p w14:paraId="18495701" w14:textId="77777777" w:rsidR="003C731C" w:rsidRPr="003853EF" w:rsidRDefault="003C731C" w:rsidP="003C731C">
      <w:pPr>
        <w:rPr>
          <w:szCs w:val="22"/>
        </w:rPr>
      </w:pPr>
    </w:p>
    <w:p w14:paraId="509B8938" w14:textId="77777777" w:rsidR="003C731C" w:rsidRPr="003853EF" w:rsidRDefault="003C731C" w:rsidP="003C731C">
      <w:pPr>
        <w:ind w:left="540" w:hanging="540"/>
        <w:rPr>
          <w:b/>
          <w:szCs w:val="22"/>
        </w:rPr>
      </w:pPr>
      <w:bookmarkStart w:id="24" w:name="_Toc129243108"/>
      <w:bookmarkStart w:id="25" w:name="_Toc129243233"/>
      <w:r w:rsidRPr="003853EF">
        <w:rPr>
          <w:b/>
          <w:szCs w:val="22"/>
        </w:rPr>
        <w:t>4.7</w:t>
      </w:r>
      <w:r w:rsidRPr="003853EF">
        <w:rPr>
          <w:b/>
          <w:szCs w:val="22"/>
        </w:rPr>
        <w:tab/>
        <w:t>Poveikis gebėjimui vairuoti ir valdyti mechanizmus</w:t>
      </w:r>
      <w:bookmarkEnd w:id="24"/>
      <w:bookmarkEnd w:id="25"/>
    </w:p>
    <w:p w14:paraId="79EC0A99" w14:textId="77777777" w:rsidR="003C731C" w:rsidRPr="003853EF" w:rsidRDefault="003C731C" w:rsidP="003C731C">
      <w:pPr>
        <w:rPr>
          <w:szCs w:val="22"/>
        </w:rPr>
      </w:pPr>
    </w:p>
    <w:p w14:paraId="6F5F86F1" w14:textId="77777777" w:rsidR="003C731C" w:rsidRDefault="003C731C" w:rsidP="003C731C">
      <w:pPr>
        <w:rPr>
          <w:szCs w:val="22"/>
        </w:rPr>
      </w:pPr>
      <w:r w:rsidRPr="003853EF">
        <w:rPr>
          <w:szCs w:val="22"/>
        </w:rPr>
        <w:t xml:space="preserve">Poveikio gebėjimui vairuoti ir valdyti mechanizmus tyrimų neatlikta. </w:t>
      </w:r>
    </w:p>
    <w:p w14:paraId="3EC8B307" w14:textId="77777777" w:rsidR="003C731C" w:rsidRPr="003853EF" w:rsidRDefault="00916C3A" w:rsidP="003C731C">
      <w:pPr>
        <w:rPr>
          <w:szCs w:val="22"/>
        </w:rPr>
      </w:pPr>
      <w:r>
        <w:rPr>
          <w:szCs w:val="22"/>
        </w:rPr>
        <w:t>Gemcitabinas gebėjimą vairuoti ir valdyti mechanizmus veikia vidutiniškai. P</w:t>
      </w:r>
      <w:r w:rsidR="003C731C" w:rsidRPr="003853EF">
        <w:rPr>
          <w:szCs w:val="22"/>
        </w:rPr>
        <w:t>ranešta, kad gemcitabinas sukelia lengvą ar vidutinio sunkumo somnolenciją, ypač, jeigu kartu vartojama alkoholio. Pacientus reikia perspėti, kad būtų atsargūs vairuodami ir valdydami mechanizmus, kol neįsitikins, ar nepasireiškia mieguistumas.</w:t>
      </w:r>
    </w:p>
    <w:p w14:paraId="3488E78A" w14:textId="77777777" w:rsidR="003C731C" w:rsidRPr="003853EF" w:rsidRDefault="003C731C" w:rsidP="003C731C">
      <w:pPr>
        <w:rPr>
          <w:szCs w:val="22"/>
        </w:rPr>
      </w:pPr>
    </w:p>
    <w:p w14:paraId="0327645D" w14:textId="77777777" w:rsidR="003C731C" w:rsidRPr="003853EF" w:rsidRDefault="003C731C" w:rsidP="003C731C">
      <w:pPr>
        <w:ind w:left="540" w:hanging="540"/>
        <w:rPr>
          <w:b/>
          <w:szCs w:val="22"/>
        </w:rPr>
      </w:pPr>
      <w:bookmarkStart w:id="26" w:name="_Toc129243109"/>
      <w:bookmarkStart w:id="27" w:name="_Toc129243234"/>
      <w:r w:rsidRPr="003853EF">
        <w:rPr>
          <w:b/>
          <w:szCs w:val="22"/>
        </w:rPr>
        <w:t>4.8</w:t>
      </w:r>
      <w:r w:rsidRPr="003853EF">
        <w:rPr>
          <w:b/>
          <w:szCs w:val="22"/>
        </w:rPr>
        <w:tab/>
        <w:t>Nepageidaujamas poveikis</w:t>
      </w:r>
      <w:bookmarkEnd w:id="26"/>
      <w:bookmarkEnd w:id="27"/>
    </w:p>
    <w:p w14:paraId="1942055A" w14:textId="77777777" w:rsidR="003C731C" w:rsidRPr="003853EF" w:rsidRDefault="003C731C" w:rsidP="003C731C">
      <w:pPr>
        <w:rPr>
          <w:szCs w:val="22"/>
        </w:rPr>
      </w:pPr>
    </w:p>
    <w:p w14:paraId="14D3FEB4" w14:textId="77777777" w:rsidR="003C731C" w:rsidRPr="003853EF" w:rsidRDefault="003C731C" w:rsidP="003C731C">
      <w:pPr>
        <w:rPr>
          <w:szCs w:val="22"/>
        </w:rPr>
      </w:pPr>
      <w:r w:rsidRPr="003853EF">
        <w:rPr>
          <w:szCs w:val="22"/>
        </w:rPr>
        <w:t>Dažniausios nepageidaujamos reakcijos į vaistinį preparatą, susijusios su Gemcitabine SanoSwiss vartojimu, buvo šios: pykinimas su vėmimu ar be vėmimo, kepenų transaminazių (</w:t>
      </w:r>
      <w:r w:rsidR="0072058E">
        <w:rPr>
          <w:szCs w:val="22"/>
        </w:rPr>
        <w:t xml:space="preserve">asparagininės transaminazės, </w:t>
      </w:r>
      <w:r w:rsidRPr="003853EF">
        <w:rPr>
          <w:szCs w:val="22"/>
        </w:rPr>
        <w:t>AST</w:t>
      </w:r>
      <w:r w:rsidR="0072058E">
        <w:rPr>
          <w:szCs w:val="22"/>
        </w:rPr>
        <w:t xml:space="preserve">, ir alanininės transaminazės, </w:t>
      </w:r>
      <w:r w:rsidRPr="003853EF">
        <w:rPr>
          <w:szCs w:val="22"/>
        </w:rPr>
        <w:t>ALT) ir šarminės fosfatazės suaktyvėjimas, kuris pasireiškė maždaug 60</w:t>
      </w:r>
      <w:r>
        <w:rPr>
          <w:szCs w:val="22"/>
        </w:rPr>
        <w:t> %</w:t>
      </w:r>
      <w:r w:rsidRPr="003853EF">
        <w:rPr>
          <w:szCs w:val="22"/>
        </w:rPr>
        <w:t xml:space="preserve"> pacientų</w:t>
      </w:r>
      <w:r w:rsidR="0072058E">
        <w:rPr>
          <w:szCs w:val="22"/>
        </w:rPr>
        <w:t>,</w:t>
      </w:r>
      <w:r w:rsidRPr="003853EF">
        <w:rPr>
          <w:szCs w:val="22"/>
        </w:rPr>
        <w:t xml:space="preserve"> proteinurija ir hematurija</w:t>
      </w:r>
      <w:r w:rsidR="0072058E">
        <w:rPr>
          <w:szCs w:val="22"/>
        </w:rPr>
        <w:t>, kuri</w:t>
      </w:r>
      <w:r w:rsidRPr="003853EF">
        <w:rPr>
          <w:szCs w:val="22"/>
        </w:rPr>
        <w:t xml:space="preserve"> pasireiškė maždaug 50</w:t>
      </w:r>
      <w:r>
        <w:rPr>
          <w:szCs w:val="22"/>
        </w:rPr>
        <w:t> %</w:t>
      </w:r>
      <w:r w:rsidRPr="003853EF">
        <w:rPr>
          <w:szCs w:val="22"/>
        </w:rPr>
        <w:t xml:space="preserve"> pacientų</w:t>
      </w:r>
      <w:r w:rsidR="0072058E">
        <w:rPr>
          <w:szCs w:val="22"/>
        </w:rPr>
        <w:t>,</w:t>
      </w:r>
      <w:r w:rsidRPr="003853EF">
        <w:rPr>
          <w:szCs w:val="22"/>
        </w:rPr>
        <w:t xml:space="preserve"> dusulys</w:t>
      </w:r>
      <w:r w:rsidR="0072058E">
        <w:rPr>
          <w:szCs w:val="22"/>
        </w:rPr>
        <w:t>, kuris</w:t>
      </w:r>
      <w:r w:rsidRPr="003853EF">
        <w:rPr>
          <w:szCs w:val="22"/>
        </w:rPr>
        <w:t xml:space="preserve"> pasireiškė 10</w:t>
      </w:r>
      <w:r>
        <w:rPr>
          <w:szCs w:val="22"/>
        </w:rPr>
        <w:noBreakHyphen/>
      </w:r>
      <w:r w:rsidRPr="003853EF">
        <w:rPr>
          <w:szCs w:val="22"/>
        </w:rPr>
        <w:t>40</w:t>
      </w:r>
      <w:r>
        <w:rPr>
          <w:szCs w:val="22"/>
        </w:rPr>
        <w:t> %</w:t>
      </w:r>
      <w:r w:rsidRPr="003853EF">
        <w:rPr>
          <w:szCs w:val="22"/>
        </w:rPr>
        <w:t xml:space="preserve"> pacientų (dažniausiai plaučių vėžiu sergantiems pacientams)</w:t>
      </w:r>
      <w:r w:rsidR="0072058E">
        <w:rPr>
          <w:szCs w:val="22"/>
        </w:rPr>
        <w:t>,</w:t>
      </w:r>
      <w:r w:rsidRPr="003853EF">
        <w:rPr>
          <w:szCs w:val="22"/>
        </w:rPr>
        <w:t xml:space="preserve"> alerginis odos išbėrimas</w:t>
      </w:r>
      <w:r w:rsidR="0072058E">
        <w:rPr>
          <w:szCs w:val="22"/>
        </w:rPr>
        <w:t>, kuris</w:t>
      </w:r>
      <w:r w:rsidRPr="003853EF">
        <w:rPr>
          <w:szCs w:val="22"/>
        </w:rPr>
        <w:t xml:space="preserve"> pasireiškė maždaug 25</w:t>
      </w:r>
      <w:r>
        <w:rPr>
          <w:szCs w:val="22"/>
        </w:rPr>
        <w:t> %</w:t>
      </w:r>
      <w:r w:rsidRPr="003853EF">
        <w:rPr>
          <w:szCs w:val="22"/>
        </w:rPr>
        <w:t xml:space="preserve"> pacientų, o susijęs su niežuliu </w:t>
      </w:r>
      <w:r w:rsidR="0072058E">
        <w:rPr>
          <w:szCs w:val="22"/>
        </w:rPr>
        <w:t xml:space="preserve">- </w:t>
      </w:r>
      <w:r w:rsidRPr="003853EF">
        <w:rPr>
          <w:szCs w:val="22"/>
        </w:rPr>
        <w:t>10</w:t>
      </w:r>
      <w:r>
        <w:rPr>
          <w:szCs w:val="22"/>
        </w:rPr>
        <w:t> %</w:t>
      </w:r>
      <w:r w:rsidRPr="003853EF">
        <w:rPr>
          <w:szCs w:val="22"/>
        </w:rPr>
        <w:t xml:space="preserve"> pacientų.</w:t>
      </w:r>
    </w:p>
    <w:p w14:paraId="23DF01EE" w14:textId="77777777" w:rsidR="003C731C" w:rsidRPr="003853EF" w:rsidRDefault="003C731C" w:rsidP="003C731C">
      <w:pPr>
        <w:rPr>
          <w:szCs w:val="22"/>
        </w:rPr>
      </w:pPr>
    </w:p>
    <w:p w14:paraId="3D59C654" w14:textId="77777777" w:rsidR="003C731C" w:rsidRPr="003853EF" w:rsidRDefault="003C731C" w:rsidP="003C731C">
      <w:pPr>
        <w:rPr>
          <w:szCs w:val="22"/>
        </w:rPr>
      </w:pPr>
      <w:r w:rsidRPr="003853EF">
        <w:rPr>
          <w:szCs w:val="22"/>
        </w:rPr>
        <w:t xml:space="preserve">Nepageidaujamų reakcijų dažnis ir sunkumas priklauso nuo dozės, infuzijos greičio ir pertraukos tarp dozių (žr. 4.4 skyrių). Dozę ribojančios nepageidaujamos reakcijos yra trombocitų, leukocitų ir granuliocitų </w:t>
      </w:r>
      <w:r w:rsidR="00E330EA">
        <w:rPr>
          <w:szCs w:val="22"/>
        </w:rPr>
        <w:t>skaičiaus</w:t>
      </w:r>
      <w:r w:rsidR="00E330EA" w:rsidRPr="003853EF">
        <w:rPr>
          <w:szCs w:val="22"/>
        </w:rPr>
        <w:t xml:space="preserve"> </w:t>
      </w:r>
      <w:r w:rsidRPr="003853EF">
        <w:rPr>
          <w:szCs w:val="22"/>
        </w:rPr>
        <w:t>kraujyje sumažėjimas (žr. 4.2 skyrių).</w:t>
      </w:r>
    </w:p>
    <w:p w14:paraId="381A4734" w14:textId="77777777" w:rsidR="003C731C" w:rsidRPr="003853EF" w:rsidRDefault="003C731C" w:rsidP="003C731C">
      <w:pPr>
        <w:rPr>
          <w:szCs w:val="22"/>
        </w:rPr>
      </w:pPr>
    </w:p>
    <w:p w14:paraId="632A62B1" w14:textId="77777777" w:rsidR="003C731C" w:rsidRPr="003853EF" w:rsidRDefault="003C731C" w:rsidP="003C731C">
      <w:pPr>
        <w:rPr>
          <w:szCs w:val="22"/>
          <w:u w:val="single"/>
        </w:rPr>
      </w:pPr>
      <w:r w:rsidRPr="003853EF">
        <w:rPr>
          <w:szCs w:val="22"/>
          <w:u w:val="single"/>
        </w:rPr>
        <w:t>Klinikinių tyrimų duomenys</w:t>
      </w:r>
    </w:p>
    <w:p w14:paraId="6C19011B" w14:textId="77777777" w:rsidR="00E330EA" w:rsidRDefault="00E330EA" w:rsidP="003C731C">
      <w:r w:rsidRPr="00466093">
        <w:rPr>
          <w:szCs w:val="22"/>
        </w:rPr>
        <w:t xml:space="preserve">Nepageidaujamo poveikio </w:t>
      </w:r>
      <w:r w:rsidRPr="00466093">
        <w:t>dažnis apibūdinamas taip: labai dažnas (≥ 1/10), dažnas (nuo ≥ 1/100 iki &lt; 1/10), nedažnas (nuo ≥ 1/1000 iki &lt; 1/100), retas (nuo ≥ 1/10000 iki &lt; 1/1000), labai retas (&lt; 1/10000) ir nežinomas (negali būti apskaičiuotas pagal turimus duomenis).</w:t>
      </w:r>
    </w:p>
    <w:p w14:paraId="164C5CBA" w14:textId="77777777" w:rsidR="003C731C" w:rsidRPr="003853EF" w:rsidRDefault="003C731C" w:rsidP="003C731C">
      <w:pPr>
        <w:rPr>
          <w:szCs w:val="22"/>
        </w:rPr>
      </w:pPr>
    </w:p>
    <w:p w14:paraId="0A8DFF0D" w14:textId="77777777" w:rsidR="003C731C" w:rsidRPr="003853EF" w:rsidRDefault="003C731C" w:rsidP="003C731C">
      <w:pPr>
        <w:rPr>
          <w:szCs w:val="22"/>
        </w:rPr>
      </w:pPr>
      <w:r w:rsidRPr="003853EF">
        <w:rPr>
          <w:szCs w:val="22"/>
        </w:rPr>
        <w:t>Toliau esančioje lentelėje nepageidaujamas poveikis ir jo dažnis išvardytas, remiantis klinikinių tyrimų duomenimis. Kiekvienoje dažnio grupėje nepageidaujamas poveikis pateikiamas mažėjančio sunkumo tvarka.</w:t>
      </w:r>
    </w:p>
    <w:p w14:paraId="047E4109" w14:textId="77777777" w:rsidR="003C731C" w:rsidRPr="003853EF" w:rsidRDefault="003C731C" w:rsidP="003C731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1"/>
        <w:gridCol w:w="4261"/>
      </w:tblGrid>
      <w:tr w:rsidR="003C731C" w:rsidRPr="006176CA" w14:paraId="675F5B7E" w14:textId="77777777" w:rsidTr="003C731C">
        <w:trPr>
          <w:cantSplit/>
          <w:tblHeader/>
        </w:trPr>
        <w:tc>
          <w:tcPr>
            <w:tcW w:w="4261" w:type="dxa"/>
          </w:tcPr>
          <w:p w14:paraId="7A91A94B" w14:textId="77777777" w:rsidR="003C731C" w:rsidRPr="00213B4E" w:rsidRDefault="003C731C" w:rsidP="003C731C">
            <w:pPr>
              <w:rPr>
                <w:szCs w:val="22"/>
              </w:rPr>
            </w:pPr>
            <w:r w:rsidRPr="00213B4E">
              <w:rPr>
                <w:szCs w:val="22"/>
              </w:rPr>
              <w:t>Organų sistemų klasės</w:t>
            </w:r>
          </w:p>
        </w:tc>
        <w:tc>
          <w:tcPr>
            <w:tcW w:w="4261" w:type="dxa"/>
          </w:tcPr>
          <w:p w14:paraId="411896D6" w14:textId="77777777" w:rsidR="003C731C" w:rsidRPr="00213B4E" w:rsidRDefault="003C731C" w:rsidP="003C731C">
            <w:pPr>
              <w:rPr>
                <w:szCs w:val="22"/>
              </w:rPr>
            </w:pPr>
            <w:r w:rsidRPr="00213B4E">
              <w:rPr>
                <w:szCs w:val="22"/>
              </w:rPr>
              <w:t>Dažnio kategorija</w:t>
            </w:r>
          </w:p>
        </w:tc>
      </w:tr>
      <w:tr w:rsidR="003C731C" w:rsidRPr="003853EF" w14:paraId="6D78C0B4" w14:textId="77777777" w:rsidTr="003C731C">
        <w:tc>
          <w:tcPr>
            <w:tcW w:w="4261" w:type="dxa"/>
          </w:tcPr>
          <w:p w14:paraId="5045E31D" w14:textId="77777777" w:rsidR="003C731C" w:rsidRPr="00213B4E" w:rsidRDefault="003C731C" w:rsidP="003C731C">
            <w:pPr>
              <w:rPr>
                <w:szCs w:val="22"/>
              </w:rPr>
            </w:pPr>
            <w:r w:rsidRPr="00213B4E">
              <w:rPr>
                <w:szCs w:val="22"/>
              </w:rPr>
              <w:t>Kraujo ir limfinės sistemos sutrikimai</w:t>
            </w:r>
          </w:p>
        </w:tc>
        <w:tc>
          <w:tcPr>
            <w:tcW w:w="4261" w:type="dxa"/>
          </w:tcPr>
          <w:p w14:paraId="2426B06B" w14:textId="77777777" w:rsidR="003C731C" w:rsidRPr="003853EF" w:rsidRDefault="003C731C" w:rsidP="003C731C">
            <w:pPr>
              <w:rPr>
                <w:szCs w:val="22"/>
              </w:rPr>
            </w:pPr>
            <w:r w:rsidRPr="003853EF">
              <w:rPr>
                <w:szCs w:val="22"/>
              </w:rPr>
              <w:t>Labai dažni</w:t>
            </w:r>
          </w:p>
          <w:p w14:paraId="7B4ACD63" w14:textId="77777777" w:rsidR="003C731C" w:rsidRPr="003853EF" w:rsidRDefault="003C731C" w:rsidP="003C731C">
            <w:pPr>
              <w:keepNext/>
              <w:keepLines/>
              <w:numPr>
                <w:ilvl w:val="0"/>
                <w:numId w:val="4"/>
              </w:numPr>
              <w:rPr>
                <w:szCs w:val="22"/>
              </w:rPr>
            </w:pPr>
            <w:r w:rsidRPr="003853EF">
              <w:rPr>
                <w:szCs w:val="22"/>
              </w:rPr>
              <w:t>Leukopenija (3 laipsnio neutropenija = 19,3</w:t>
            </w:r>
            <w:r>
              <w:rPr>
                <w:szCs w:val="22"/>
              </w:rPr>
              <w:t> %</w:t>
            </w:r>
            <w:r w:rsidRPr="003853EF">
              <w:rPr>
                <w:szCs w:val="22"/>
              </w:rPr>
              <w:t>; 4 laipsnio = 6</w:t>
            </w:r>
            <w:r>
              <w:rPr>
                <w:szCs w:val="22"/>
              </w:rPr>
              <w:t> %</w:t>
            </w:r>
            <w:r w:rsidRPr="003853EF">
              <w:rPr>
                <w:szCs w:val="22"/>
              </w:rPr>
              <w:t>).</w:t>
            </w:r>
          </w:p>
          <w:p w14:paraId="7FB64AF8" w14:textId="77777777" w:rsidR="003C731C" w:rsidRPr="003853EF" w:rsidRDefault="003C731C" w:rsidP="003C731C">
            <w:pPr>
              <w:rPr>
                <w:szCs w:val="22"/>
              </w:rPr>
            </w:pPr>
            <w:r w:rsidRPr="003853EF">
              <w:rPr>
                <w:szCs w:val="22"/>
              </w:rPr>
              <w:t xml:space="preserve">Kaulų čiulpų slopinimas dažniausiai būna lengvas ar vidutinio sunkumo, dažniausiai </w:t>
            </w:r>
            <w:r w:rsidR="006176CA">
              <w:rPr>
                <w:szCs w:val="22"/>
              </w:rPr>
              <w:t>sumažėja</w:t>
            </w:r>
            <w:r w:rsidR="006176CA" w:rsidRPr="003853EF">
              <w:rPr>
                <w:szCs w:val="22"/>
              </w:rPr>
              <w:t xml:space="preserve"> </w:t>
            </w:r>
            <w:r w:rsidRPr="003853EF">
              <w:rPr>
                <w:szCs w:val="22"/>
              </w:rPr>
              <w:t xml:space="preserve">granuliocitų </w:t>
            </w:r>
            <w:r w:rsidR="006176CA">
              <w:rPr>
                <w:szCs w:val="22"/>
              </w:rPr>
              <w:t>skaičius</w:t>
            </w:r>
            <w:r w:rsidR="006176CA" w:rsidRPr="003853EF">
              <w:rPr>
                <w:szCs w:val="22"/>
              </w:rPr>
              <w:t xml:space="preserve"> </w:t>
            </w:r>
            <w:r w:rsidRPr="003853EF">
              <w:rPr>
                <w:szCs w:val="22"/>
              </w:rPr>
              <w:t>(žr. 4.2 skyrių).</w:t>
            </w:r>
          </w:p>
          <w:p w14:paraId="0F66FD9D" w14:textId="77777777" w:rsidR="003C731C" w:rsidRPr="003853EF" w:rsidRDefault="003C731C" w:rsidP="003C731C">
            <w:pPr>
              <w:numPr>
                <w:ilvl w:val="0"/>
                <w:numId w:val="5"/>
              </w:numPr>
              <w:rPr>
                <w:szCs w:val="22"/>
              </w:rPr>
            </w:pPr>
            <w:r w:rsidRPr="003853EF">
              <w:rPr>
                <w:szCs w:val="22"/>
              </w:rPr>
              <w:t>Trombocitopenija</w:t>
            </w:r>
          </w:p>
          <w:p w14:paraId="7D1C2AB3" w14:textId="77777777" w:rsidR="003C731C" w:rsidRPr="003853EF" w:rsidRDefault="003C731C" w:rsidP="003C731C">
            <w:pPr>
              <w:numPr>
                <w:ilvl w:val="0"/>
                <w:numId w:val="6"/>
              </w:numPr>
              <w:rPr>
                <w:szCs w:val="22"/>
              </w:rPr>
            </w:pPr>
            <w:r w:rsidRPr="003853EF">
              <w:rPr>
                <w:szCs w:val="22"/>
              </w:rPr>
              <w:t>Anemija</w:t>
            </w:r>
          </w:p>
          <w:p w14:paraId="3C9F1DD9" w14:textId="77777777" w:rsidR="003C731C" w:rsidRPr="003853EF" w:rsidRDefault="003C731C" w:rsidP="003C731C">
            <w:pPr>
              <w:rPr>
                <w:szCs w:val="22"/>
              </w:rPr>
            </w:pPr>
            <w:r w:rsidRPr="003853EF">
              <w:rPr>
                <w:szCs w:val="22"/>
              </w:rPr>
              <w:t>Dažni</w:t>
            </w:r>
          </w:p>
          <w:p w14:paraId="3F48DB62" w14:textId="77777777" w:rsidR="003C731C" w:rsidRPr="003853EF" w:rsidRDefault="003C731C" w:rsidP="003C731C">
            <w:pPr>
              <w:numPr>
                <w:ilvl w:val="0"/>
                <w:numId w:val="7"/>
              </w:numPr>
              <w:rPr>
                <w:szCs w:val="22"/>
              </w:rPr>
            </w:pPr>
            <w:r w:rsidRPr="003853EF">
              <w:rPr>
                <w:szCs w:val="22"/>
              </w:rPr>
              <w:t>Febrilinė neutropenija</w:t>
            </w:r>
          </w:p>
          <w:p w14:paraId="6915185D" w14:textId="77777777" w:rsidR="003C731C" w:rsidRPr="003853EF" w:rsidRDefault="003C731C" w:rsidP="003C731C">
            <w:pPr>
              <w:rPr>
                <w:szCs w:val="22"/>
              </w:rPr>
            </w:pPr>
            <w:r w:rsidRPr="003853EF">
              <w:rPr>
                <w:szCs w:val="22"/>
              </w:rPr>
              <w:t>Labai reti</w:t>
            </w:r>
          </w:p>
          <w:p w14:paraId="1796B9AA" w14:textId="77777777" w:rsidR="003C731C" w:rsidRDefault="003C731C" w:rsidP="003C731C">
            <w:pPr>
              <w:numPr>
                <w:ilvl w:val="0"/>
                <w:numId w:val="8"/>
              </w:numPr>
              <w:rPr>
                <w:szCs w:val="22"/>
              </w:rPr>
            </w:pPr>
            <w:r w:rsidRPr="003853EF">
              <w:rPr>
                <w:szCs w:val="22"/>
              </w:rPr>
              <w:t>Trombocitozė</w:t>
            </w:r>
          </w:p>
          <w:p w14:paraId="695498DA" w14:textId="7ABF6A16" w:rsidR="00303884" w:rsidRPr="00657CC3" w:rsidRDefault="00303884" w:rsidP="003C731C">
            <w:pPr>
              <w:numPr>
                <w:ilvl w:val="0"/>
                <w:numId w:val="8"/>
              </w:numPr>
              <w:rPr>
                <w:szCs w:val="22"/>
              </w:rPr>
            </w:pPr>
            <w:r w:rsidRPr="00657CC3">
              <w:rPr>
                <w:szCs w:val="22"/>
              </w:rPr>
              <w:t>Trombozinė mikroangiopatija</w:t>
            </w:r>
          </w:p>
        </w:tc>
      </w:tr>
      <w:tr w:rsidR="003C731C" w:rsidRPr="003853EF" w14:paraId="44A4E504" w14:textId="77777777" w:rsidTr="003C731C">
        <w:tc>
          <w:tcPr>
            <w:tcW w:w="4261" w:type="dxa"/>
          </w:tcPr>
          <w:p w14:paraId="4C85AD9B" w14:textId="77777777" w:rsidR="003C731C" w:rsidRPr="00213B4E" w:rsidRDefault="003C731C" w:rsidP="003C731C">
            <w:pPr>
              <w:rPr>
                <w:szCs w:val="22"/>
              </w:rPr>
            </w:pPr>
            <w:r w:rsidRPr="00213B4E">
              <w:rPr>
                <w:szCs w:val="22"/>
              </w:rPr>
              <w:t>Imuninės sistemos sutrikimai</w:t>
            </w:r>
          </w:p>
        </w:tc>
        <w:tc>
          <w:tcPr>
            <w:tcW w:w="4261" w:type="dxa"/>
          </w:tcPr>
          <w:p w14:paraId="3F61E2A8" w14:textId="77777777" w:rsidR="003C731C" w:rsidRPr="003853EF" w:rsidRDefault="003C731C" w:rsidP="003C731C">
            <w:pPr>
              <w:rPr>
                <w:szCs w:val="22"/>
              </w:rPr>
            </w:pPr>
            <w:r w:rsidRPr="003853EF">
              <w:rPr>
                <w:szCs w:val="22"/>
              </w:rPr>
              <w:t>Labai reti</w:t>
            </w:r>
          </w:p>
          <w:p w14:paraId="29412E95" w14:textId="77777777" w:rsidR="003C731C" w:rsidRPr="003853EF" w:rsidRDefault="003C731C" w:rsidP="003C731C">
            <w:pPr>
              <w:numPr>
                <w:ilvl w:val="0"/>
                <w:numId w:val="9"/>
              </w:numPr>
              <w:rPr>
                <w:szCs w:val="22"/>
              </w:rPr>
            </w:pPr>
            <w:r w:rsidRPr="003853EF">
              <w:rPr>
                <w:szCs w:val="22"/>
              </w:rPr>
              <w:t>Anafilaktoidinė reakcija</w:t>
            </w:r>
          </w:p>
        </w:tc>
      </w:tr>
      <w:tr w:rsidR="00C21B2A" w:rsidRPr="003853EF" w14:paraId="2A7541C0" w14:textId="77777777" w:rsidTr="003C731C">
        <w:tc>
          <w:tcPr>
            <w:tcW w:w="4261" w:type="dxa"/>
          </w:tcPr>
          <w:p w14:paraId="43BB2D54" w14:textId="334133B3" w:rsidR="00C21B2A" w:rsidRPr="00657CC3" w:rsidRDefault="00C21B2A" w:rsidP="003C731C">
            <w:pPr>
              <w:rPr>
                <w:szCs w:val="22"/>
              </w:rPr>
            </w:pPr>
            <w:r w:rsidRPr="00657CC3">
              <w:rPr>
                <w:szCs w:val="22"/>
              </w:rPr>
              <w:t>Infekcijos ir infestacijos</w:t>
            </w:r>
          </w:p>
        </w:tc>
        <w:tc>
          <w:tcPr>
            <w:tcW w:w="4261" w:type="dxa"/>
          </w:tcPr>
          <w:p w14:paraId="67BD35CC" w14:textId="70ED32B6" w:rsidR="00C21B2A" w:rsidRPr="00657CC3" w:rsidRDefault="007F01A1" w:rsidP="003C731C">
            <w:pPr>
              <w:rPr>
                <w:szCs w:val="22"/>
              </w:rPr>
            </w:pPr>
            <w:r w:rsidRPr="00657CC3">
              <w:rPr>
                <w:szCs w:val="22"/>
              </w:rPr>
              <w:t>Dažn</w:t>
            </w:r>
            <w:r w:rsidRPr="00D864C2">
              <w:rPr>
                <w:szCs w:val="22"/>
              </w:rPr>
              <w:t>i</w:t>
            </w:r>
          </w:p>
          <w:p w14:paraId="286F8B35" w14:textId="77777777" w:rsidR="007F01A1" w:rsidRPr="00657CC3" w:rsidRDefault="007F01A1" w:rsidP="007F01A1">
            <w:pPr>
              <w:pStyle w:val="Sraopastraipa"/>
              <w:numPr>
                <w:ilvl w:val="0"/>
                <w:numId w:val="57"/>
              </w:numPr>
              <w:rPr>
                <w:szCs w:val="22"/>
              </w:rPr>
            </w:pPr>
            <w:r w:rsidRPr="00657CC3">
              <w:rPr>
                <w:szCs w:val="22"/>
              </w:rPr>
              <w:t>Infekcijos</w:t>
            </w:r>
          </w:p>
          <w:p w14:paraId="213BF1DA" w14:textId="77777777" w:rsidR="007F01A1" w:rsidRPr="00657CC3" w:rsidRDefault="007F01A1" w:rsidP="007F01A1">
            <w:pPr>
              <w:rPr>
                <w:szCs w:val="22"/>
              </w:rPr>
            </w:pPr>
            <w:r w:rsidRPr="00657CC3">
              <w:rPr>
                <w:szCs w:val="22"/>
              </w:rPr>
              <w:t>Dažnis nežinomas</w:t>
            </w:r>
          </w:p>
          <w:p w14:paraId="7EC6C4B5" w14:textId="45F8895F" w:rsidR="007F01A1" w:rsidRPr="00A20EB5" w:rsidRDefault="007F01A1" w:rsidP="00A20EB5">
            <w:pPr>
              <w:pStyle w:val="Sraopastraipa"/>
              <w:numPr>
                <w:ilvl w:val="0"/>
                <w:numId w:val="57"/>
              </w:numPr>
              <w:rPr>
                <w:b/>
                <w:szCs w:val="22"/>
                <w:u w:val="single"/>
              </w:rPr>
            </w:pPr>
            <w:r w:rsidRPr="00657CC3">
              <w:rPr>
                <w:szCs w:val="22"/>
              </w:rPr>
              <w:t>Sepsis</w:t>
            </w:r>
          </w:p>
        </w:tc>
      </w:tr>
      <w:tr w:rsidR="003C731C" w:rsidRPr="003853EF" w14:paraId="1A76FB7C" w14:textId="77777777" w:rsidTr="003C731C">
        <w:tc>
          <w:tcPr>
            <w:tcW w:w="4261" w:type="dxa"/>
          </w:tcPr>
          <w:p w14:paraId="04F2B0F5" w14:textId="77777777" w:rsidR="003C731C" w:rsidRPr="00213B4E" w:rsidRDefault="003C731C" w:rsidP="003C731C">
            <w:pPr>
              <w:rPr>
                <w:szCs w:val="22"/>
              </w:rPr>
            </w:pPr>
            <w:r w:rsidRPr="00213B4E">
              <w:rPr>
                <w:szCs w:val="22"/>
              </w:rPr>
              <w:t>Metabolizmo ir mitybos sutrikimai</w:t>
            </w:r>
          </w:p>
        </w:tc>
        <w:tc>
          <w:tcPr>
            <w:tcW w:w="4261" w:type="dxa"/>
          </w:tcPr>
          <w:p w14:paraId="6D7B6D0F" w14:textId="77777777" w:rsidR="003C731C" w:rsidRPr="003853EF" w:rsidRDefault="003C731C" w:rsidP="003C731C">
            <w:pPr>
              <w:rPr>
                <w:szCs w:val="22"/>
              </w:rPr>
            </w:pPr>
            <w:r w:rsidRPr="003853EF">
              <w:rPr>
                <w:szCs w:val="22"/>
              </w:rPr>
              <w:t>Dažni</w:t>
            </w:r>
          </w:p>
          <w:p w14:paraId="3313D249" w14:textId="77777777" w:rsidR="003C731C" w:rsidRPr="003853EF" w:rsidRDefault="003C731C" w:rsidP="003C731C">
            <w:pPr>
              <w:numPr>
                <w:ilvl w:val="0"/>
                <w:numId w:val="10"/>
              </w:numPr>
              <w:rPr>
                <w:szCs w:val="22"/>
              </w:rPr>
            </w:pPr>
            <w:r w:rsidRPr="003853EF">
              <w:rPr>
                <w:szCs w:val="22"/>
              </w:rPr>
              <w:t>Anoreksija</w:t>
            </w:r>
          </w:p>
        </w:tc>
      </w:tr>
      <w:tr w:rsidR="003C731C" w:rsidRPr="003853EF" w14:paraId="2EBD0F96" w14:textId="77777777" w:rsidTr="003C731C">
        <w:tc>
          <w:tcPr>
            <w:tcW w:w="4261" w:type="dxa"/>
          </w:tcPr>
          <w:p w14:paraId="619A8A07" w14:textId="77777777" w:rsidR="003C731C" w:rsidRPr="00213B4E" w:rsidRDefault="003C731C" w:rsidP="003C731C">
            <w:pPr>
              <w:rPr>
                <w:szCs w:val="22"/>
              </w:rPr>
            </w:pPr>
            <w:r w:rsidRPr="00213B4E">
              <w:rPr>
                <w:szCs w:val="22"/>
              </w:rPr>
              <w:t>Nervų sistemos sutrikimai</w:t>
            </w:r>
          </w:p>
        </w:tc>
        <w:tc>
          <w:tcPr>
            <w:tcW w:w="4261" w:type="dxa"/>
          </w:tcPr>
          <w:p w14:paraId="00AE216A" w14:textId="77777777" w:rsidR="003C731C" w:rsidRPr="003853EF" w:rsidRDefault="003C731C" w:rsidP="003C731C">
            <w:pPr>
              <w:rPr>
                <w:szCs w:val="22"/>
              </w:rPr>
            </w:pPr>
            <w:r w:rsidRPr="003853EF">
              <w:rPr>
                <w:szCs w:val="22"/>
              </w:rPr>
              <w:t>Dažni</w:t>
            </w:r>
          </w:p>
          <w:p w14:paraId="33447E14" w14:textId="77777777" w:rsidR="003C731C" w:rsidRPr="003853EF" w:rsidRDefault="003C731C" w:rsidP="003C731C">
            <w:pPr>
              <w:numPr>
                <w:ilvl w:val="0"/>
                <w:numId w:val="12"/>
              </w:numPr>
              <w:rPr>
                <w:szCs w:val="22"/>
              </w:rPr>
            </w:pPr>
            <w:r w:rsidRPr="003853EF">
              <w:rPr>
                <w:szCs w:val="22"/>
              </w:rPr>
              <w:t>Galvos skausmas</w:t>
            </w:r>
          </w:p>
          <w:p w14:paraId="65A5A34D" w14:textId="77777777" w:rsidR="003C731C" w:rsidRPr="003853EF" w:rsidRDefault="003C731C" w:rsidP="003C731C">
            <w:pPr>
              <w:numPr>
                <w:ilvl w:val="0"/>
                <w:numId w:val="11"/>
              </w:numPr>
              <w:rPr>
                <w:szCs w:val="22"/>
              </w:rPr>
            </w:pPr>
            <w:r w:rsidRPr="003853EF">
              <w:rPr>
                <w:szCs w:val="22"/>
              </w:rPr>
              <w:t>Nemiga</w:t>
            </w:r>
          </w:p>
          <w:p w14:paraId="1E76A4BE" w14:textId="77777777" w:rsidR="003C731C" w:rsidRPr="003853EF" w:rsidRDefault="003C731C" w:rsidP="003C731C">
            <w:pPr>
              <w:numPr>
                <w:ilvl w:val="0"/>
                <w:numId w:val="13"/>
              </w:numPr>
              <w:rPr>
                <w:szCs w:val="22"/>
              </w:rPr>
            </w:pPr>
            <w:r w:rsidRPr="003853EF">
              <w:rPr>
                <w:szCs w:val="22"/>
              </w:rPr>
              <w:t>Somnolencija</w:t>
            </w:r>
          </w:p>
          <w:p w14:paraId="489ACE10" w14:textId="77777777" w:rsidR="003C731C" w:rsidRPr="003853EF" w:rsidRDefault="003C731C" w:rsidP="003C731C">
            <w:pPr>
              <w:rPr>
                <w:szCs w:val="22"/>
              </w:rPr>
            </w:pPr>
            <w:r w:rsidRPr="003853EF">
              <w:rPr>
                <w:szCs w:val="22"/>
              </w:rPr>
              <w:t>Nedažni</w:t>
            </w:r>
          </w:p>
          <w:p w14:paraId="4C197F98" w14:textId="77777777" w:rsidR="00DA249B" w:rsidRDefault="003C731C" w:rsidP="003C731C">
            <w:pPr>
              <w:numPr>
                <w:ilvl w:val="0"/>
                <w:numId w:val="47"/>
              </w:numPr>
              <w:rPr>
                <w:szCs w:val="22"/>
              </w:rPr>
            </w:pPr>
            <w:r w:rsidRPr="003853EF">
              <w:rPr>
                <w:szCs w:val="22"/>
              </w:rPr>
              <w:t>Cerebrovaskulinis priepuolis</w:t>
            </w:r>
          </w:p>
          <w:p w14:paraId="704D7F6A" w14:textId="77777777" w:rsidR="00DA249B" w:rsidRDefault="00DA249B" w:rsidP="00DA249B">
            <w:pPr>
              <w:rPr>
                <w:szCs w:val="22"/>
              </w:rPr>
            </w:pPr>
            <w:r>
              <w:rPr>
                <w:szCs w:val="22"/>
              </w:rPr>
              <w:t>Labai reti</w:t>
            </w:r>
          </w:p>
          <w:p w14:paraId="75E008C3" w14:textId="6063D0C8" w:rsidR="003C731C" w:rsidRPr="002C0D0F" w:rsidRDefault="00DA249B" w:rsidP="007F17D0">
            <w:pPr>
              <w:pStyle w:val="Sraopastraipa"/>
              <w:numPr>
                <w:ilvl w:val="0"/>
                <w:numId w:val="47"/>
              </w:numPr>
              <w:rPr>
                <w:szCs w:val="22"/>
              </w:rPr>
            </w:pPr>
            <w:r w:rsidRPr="00DA249B">
              <w:rPr>
                <w:szCs w:val="22"/>
              </w:rPr>
              <w:t>Užpakalinės grįžtamosios encefalopatijos sindromas (žr. 4.4 skyrių)</w:t>
            </w:r>
            <w:r w:rsidR="003C731C" w:rsidRPr="00DA249B">
              <w:rPr>
                <w:szCs w:val="22"/>
              </w:rPr>
              <w:t xml:space="preserve"> </w:t>
            </w:r>
          </w:p>
        </w:tc>
      </w:tr>
      <w:tr w:rsidR="003C731C" w:rsidRPr="003853EF" w14:paraId="7A0B65AE" w14:textId="77777777" w:rsidTr="003C731C">
        <w:tc>
          <w:tcPr>
            <w:tcW w:w="4261" w:type="dxa"/>
          </w:tcPr>
          <w:p w14:paraId="260BB2F4" w14:textId="77777777" w:rsidR="003C731C" w:rsidRPr="00213B4E" w:rsidRDefault="003C731C" w:rsidP="003C731C">
            <w:pPr>
              <w:rPr>
                <w:szCs w:val="22"/>
              </w:rPr>
            </w:pPr>
            <w:r w:rsidRPr="00213B4E">
              <w:rPr>
                <w:szCs w:val="22"/>
              </w:rPr>
              <w:t>Širdies sutrikimai</w:t>
            </w:r>
          </w:p>
        </w:tc>
        <w:tc>
          <w:tcPr>
            <w:tcW w:w="4261" w:type="dxa"/>
          </w:tcPr>
          <w:p w14:paraId="29DCFCBB" w14:textId="77777777" w:rsidR="003C731C" w:rsidRPr="003853EF" w:rsidRDefault="003C731C" w:rsidP="003C731C">
            <w:pPr>
              <w:rPr>
                <w:szCs w:val="22"/>
              </w:rPr>
            </w:pPr>
            <w:r w:rsidRPr="003853EF">
              <w:rPr>
                <w:szCs w:val="22"/>
              </w:rPr>
              <w:t>Nedažni</w:t>
            </w:r>
          </w:p>
          <w:p w14:paraId="1DD84D5B" w14:textId="77777777" w:rsidR="003C731C" w:rsidRPr="003853EF" w:rsidRDefault="003C731C" w:rsidP="003C731C">
            <w:pPr>
              <w:numPr>
                <w:ilvl w:val="0"/>
                <w:numId w:val="47"/>
              </w:numPr>
              <w:rPr>
                <w:szCs w:val="22"/>
              </w:rPr>
            </w:pPr>
            <w:r w:rsidRPr="003853EF">
              <w:rPr>
                <w:szCs w:val="22"/>
              </w:rPr>
              <w:t>Aritmijos, dažniausiai supraventrikulinės</w:t>
            </w:r>
          </w:p>
          <w:p w14:paraId="0E1C511C" w14:textId="77777777" w:rsidR="003C731C" w:rsidRPr="003853EF" w:rsidRDefault="003C731C" w:rsidP="003C731C">
            <w:pPr>
              <w:numPr>
                <w:ilvl w:val="0"/>
                <w:numId w:val="47"/>
              </w:numPr>
              <w:rPr>
                <w:szCs w:val="22"/>
              </w:rPr>
            </w:pPr>
            <w:r w:rsidRPr="003853EF">
              <w:rPr>
                <w:szCs w:val="22"/>
              </w:rPr>
              <w:t>Širdies nepakankamumas</w:t>
            </w:r>
          </w:p>
          <w:p w14:paraId="6F6069B9" w14:textId="77777777" w:rsidR="003C731C" w:rsidRPr="003853EF" w:rsidRDefault="003C731C" w:rsidP="003C731C">
            <w:pPr>
              <w:rPr>
                <w:szCs w:val="22"/>
              </w:rPr>
            </w:pPr>
            <w:r w:rsidRPr="003853EF">
              <w:rPr>
                <w:szCs w:val="22"/>
              </w:rPr>
              <w:t>Reti</w:t>
            </w:r>
          </w:p>
          <w:p w14:paraId="60C4D424" w14:textId="77777777" w:rsidR="003C731C" w:rsidRPr="003853EF" w:rsidRDefault="003C731C" w:rsidP="003C731C">
            <w:pPr>
              <w:numPr>
                <w:ilvl w:val="0"/>
                <w:numId w:val="15"/>
              </w:numPr>
              <w:rPr>
                <w:szCs w:val="22"/>
              </w:rPr>
            </w:pPr>
            <w:r w:rsidRPr="003853EF">
              <w:rPr>
                <w:szCs w:val="22"/>
              </w:rPr>
              <w:t>Miokardo infarktas</w:t>
            </w:r>
          </w:p>
        </w:tc>
      </w:tr>
      <w:tr w:rsidR="003C731C" w:rsidRPr="003853EF" w14:paraId="05996190" w14:textId="77777777" w:rsidTr="003C731C">
        <w:tc>
          <w:tcPr>
            <w:tcW w:w="4261" w:type="dxa"/>
          </w:tcPr>
          <w:p w14:paraId="2248C70A" w14:textId="77777777" w:rsidR="003C731C" w:rsidRPr="00213B4E" w:rsidRDefault="003C731C" w:rsidP="003C731C">
            <w:pPr>
              <w:rPr>
                <w:szCs w:val="22"/>
              </w:rPr>
            </w:pPr>
            <w:r w:rsidRPr="00213B4E">
              <w:rPr>
                <w:szCs w:val="22"/>
              </w:rPr>
              <w:t>Kraujagyslių sutrikimai</w:t>
            </w:r>
          </w:p>
        </w:tc>
        <w:tc>
          <w:tcPr>
            <w:tcW w:w="4261" w:type="dxa"/>
          </w:tcPr>
          <w:p w14:paraId="5D0883CD" w14:textId="77777777" w:rsidR="003C731C" w:rsidRPr="003853EF" w:rsidRDefault="003C731C" w:rsidP="003C731C">
            <w:pPr>
              <w:rPr>
                <w:szCs w:val="22"/>
              </w:rPr>
            </w:pPr>
            <w:r w:rsidRPr="003853EF">
              <w:rPr>
                <w:szCs w:val="22"/>
              </w:rPr>
              <w:t>Reti</w:t>
            </w:r>
          </w:p>
          <w:p w14:paraId="2AB54004" w14:textId="77777777" w:rsidR="003C731C" w:rsidRPr="003853EF" w:rsidRDefault="003C731C" w:rsidP="003C731C">
            <w:pPr>
              <w:numPr>
                <w:ilvl w:val="0"/>
                <w:numId w:val="48"/>
              </w:numPr>
              <w:rPr>
                <w:szCs w:val="22"/>
              </w:rPr>
            </w:pPr>
            <w:r w:rsidRPr="003853EF">
              <w:rPr>
                <w:szCs w:val="22"/>
              </w:rPr>
              <w:t>Klinikiniai periferinio vaskulito ir gangrenos požymiai</w:t>
            </w:r>
          </w:p>
          <w:p w14:paraId="6DEEBA18" w14:textId="77777777" w:rsidR="003C731C" w:rsidRDefault="003C731C" w:rsidP="003C731C">
            <w:pPr>
              <w:numPr>
                <w:ilvl w:val="0"/>
                <w:numId w:val="16"/>
              </w:numPr>
              <w:rPr>
                <w:szCs w:val="22"/>
              </w:rPr>
            </w:pPr>
            <w:r w:rsidRPr="003853EF">
              <w:rPr>
                <w:szCs w:val="22"/>
              </w:rPr>
              <w:t>Hipotenzija</w:t>
            </w:r>
          </w:p>
          <w:p w14:paraId="744F09D1" w14:textId="77777777" w:rsidR="00DA249B" w:rsidRDefault="00DA249B" w:rsidP="00DA249B">
            <w:pPr>
              <w:rPr>
                <w:szCs w:val="22"/>
              </w:rPr>
            </w:pPr>
            <w:r>
              <w:rPr>
                <w:szCs w:val="22"/>
              </w:rPr>
              <w:t>Labai reti</w:t>
            </w:r>
          </w:p>
          <w:p w14:paraId="0665AC8D" w14:textId="173899FA" w:rsidR="00DA249B" w:rsidRPr="002C0D0F" w:rsidRDefault="00DA249B" w:rsidP="007F17D0">
            <w:pPr>
              <w:pStyle w:val="Sraopastraipa"/>
              <w:numPr>
                <w:ilvl w:val="0"/>
                <w:numId w:val="48"/>
              </w:numPr>
              <w:rPr>
                <w:szCs w:val="22"/>
              </w:rPr>
            </w:pPr>
            <w:r w:rsidRPr="00DA249B">
              <w:rPr>
                <w:szCs w:val="22"/>
              </w:rPr>
              <w:t>Padidėjusio kapiliarų pralaidumo sindromas (žr. 4.4 skyrių)</w:t>
            </w:r>
          </w:p>
        </w:tc>
      </w:tr>
      <w:tr w:rsidR="003C731C" w:rsidRPr="003853EF" w14:paraId="6F8BF5E4" w14:textId="77777777" w:rsidTr="003C731C">
        <w:tc>
          <w:tcPr>
            <w:tcW w:w="4261" w:type="dxa"/>
          </w:tcPr>
          <w:p w14:paraId="68407799" w14:textId="77777777" w:rsidR="003C731C" w:rsidRPr="00213B4E" w:rsidRDefault="003C731C" w:rsidP="003C731C">
            <w:pPr>
              <w:rPr>
                <w:szCs w:val="22"/>
              </w:rPr>
            </w:pPr>
            <w:r w:rsidRPr="00213B4E">
              <w:rPr>
                <w:szCs w:val="22"/>
              </w:rPr>
              <w:t>Kvėpavimo sistemos, krūtinės ląstos ir tarpuplaučio sutrikimai</w:t>
            </w:r>
          </w:p>
        </w:tc>
        <w:tc>
          <w:tcPr>
            <w:tcW w:w="4261" w:type="dxa"/>
          </w:tcPr>
          <w:p w14:paraId="0C3921D2" w14:textId="77777777" w:rsidR="003C731C" w:rsidRPr="003853EF" w:rsidRDefault="003C731C" w:rsidP="003C731C">
            <w:pPr>
              <w:rPr>
                <w:szCs w:val="22"/>
              </w:rPr>
            </w:pPr>
            <w:r w:rsidRPr="003853EF">
              <w:rPr>
                <w:szCs w:val="22"/>
              </w:rPr>
              <w:t>Labai dažni</w:t>
            </w:r>
          </w:p>
          <w:p w14:paraId="06D324B9" w14:textId="170A504F" w:rsidR="003C731C" w:rsidRPr="003853EF" w:rsidRDefault="00DA249B" w:rsidP="003C731C">
            <w:pPr>
              <w:numPr>
                <w:ilvl w:val="0"/>
                <w:numId w:val="14"/>
              </w:numPr>
              <w:rPr>
                <w:szCs w:val="22"/>
              </w:rPr>
            </w:pPr>
            <w:r w:rsidRPr="00DA249B">
              <w:rPr>
                <w:szCs w:val="22"/>
              </w:rPr>
              <w:t>Dispnėja</w:t>
            </w:r>
            <w:r w:rsidR="003C731C" w:rsidRPr="003853EF">
              <w:rPr>
                <w:szCs w:val="22"/>
              </w:rPr>
              <w:t xml:space="preserve"> (dažniausiai lengva, kuri nutraukus gydymą, greitai praeina)</w:t>
            </w:r>
          </w:p>
          <w:p w14:paraId="6D347FDB" w14:textId="77777777" w:rsidR="003C731C" w:rsidRPr="003853EF" w:rsidRDefault="003C731C" w:rsidP="003C731C">
            <w:pPr>
              <w:rPr>
                <w:szCs w:val="22"/>
              </w:rPr>
            </w:pPr>
            <w:r w:rsidRPr="003853EF">
              <w:rPr>
                <w:szCs w:val="22"/>
              </w:rPr>
              <w:t>Dažni</w:t>
            </w:r>
          </w:p>
          <w:p w14:paraId="1219ECAC" w14:textId="77777777" w:rsidR="003C731C" w:rsidRPr="003853EF" w:rsidRDefault="003C731C" w:rsidP="003C731C">
            <w:pPr>
              <w:numPr>
                <w:ilvl w:val="0"/>
                <w:numId w:val="17"/>
              </w:numPr>
              <w:rPr>
                <w:szCs w:val="22"/>
              </w:rPr>
            </w:pPr>
            <w:r w:rsidRPr="003853EF">
              <w:rPr>
                <w:szCs w:val="22"/>
              </w:rPr>
              <w:t>Kosulys</w:t>
            </w:r>
          </w:p>
          <w:p w14:paraId="07993C8F" w14:textId="77777777" w:rsidR="003C731C" w:rsidRPr="003853EF" w:rsidRDefault="003C731C" w:rsidP="003C731C">
            <w:pPr>
              <w:numPr>
                <w:ilvl w:val="0"/>
                <w:numId w:val="18"/>
              </w:numPr>
              <w:rPr>
                <w:szCs w:val="22"/>
              </w:rPr>
            </w:pPr>
            <w:r w:rsidRPr="003853EF">
              <w:rPr>
                <w:szCs w:val="22"/>
              </w:rPr>
              <w:t>Rinitas</w:t>
            </w:r>
          </w:p>
          <w:p w14:paraId="1CB4E4A9" w14:textId="77777777" w:rsidR="003C731C" w:rsidRPr="003853EF" w:rsidRDefault="003C731C" w:rsidP="003C731C">
            <w:pPr>
              <w:rPr>
                <w:szCs w:val="22"/>
              </w:rPr>
            </w:pPr>
            <w:r w:rsidRPr="003853EF">
              <w:rPr>
                <w:szCs w:val="22"/>
              </w:rPr>
              <w:lastRenderedPageBreak/>
              <w:t>Nedažni</w:t>
            </w:r>
          </w:p>
          <w:p w14:paraId="62B4EF66" w14:textId="77777777" w:rsidR="003C731C" w:rsidRPr="003853EF" w:rsidRDefault="003C731C" w:rsidP="003C731C">
            <w:pPr>
              <w:numPr>
                <w:ilvl w:val="0"/>
                <w:numId w:val="19"/>
              </w:numPr>
              <w:rPr>
                <w:szCs w:val="22"/>
              </w:rPr>
            </w:pPr>
            <w:r w:rsidRPr="003853EF">
              <w:rPr>
                <w:szCs w:val="22"/>
              </w:rPr>
              <w:t>Intersticinis pneumonitas (žr. 4.4 skyrių)</w:t>
            </w:r>
          </w:p>
          <w:p w14:paraId="52510B3F" w14:textId="77777777" w:rsidR="003C731C" w:rsidRPr="003853EF" w:rsidRDefault="003C731C" w:rsidP="003C731C">
            <w:pPr>
              <w:numPr>
                <w:ilvl w:val="0"/>
                <w:numId w:val="20"/>
              </w:numPr>
              <w:rPr>
                <w:szCs w:val="22"/>
              </w:rPr>
            </w:pPr>
            <w:r w:rsidRPr="003853EF">
              <w:rPr>
                <w:szCs w:val="22"/>
              </w:rPr>
              <w:t>Bronchų spazmas (dažniausiai lengvas ir trumpalaikis, bet gali prireikti parenterinio gydymo)</w:t>
            </w:r>
          </w:p>
          <w:p w14:paraId="0A295F02" w14:textId="77777777" w:rsidR="003C731C" w:rsidRPr="003853EF" w:rsidRDefault="003C731C" w:rsidP="003C731C">
            <w:pPr>
              <w:rPr>
                <w:szCs w:val="22"/>
              </w:rPr>
            </w:pPr>
            <w:r w:rsidRPr="003853EF">
              <w:rPr>
                <w:szCs w:val="22"/>
              </w:rPr>
              <w:t>Reti</w:t>
            </w:r>
          </w:p>
          <w:p w14:paraId="702E9183" w14:textId="77777777" w:rsidR="003C731C" w:rsidRPr="003853EF" w:rsidRDefault="003C731C" w:rsidP="003C731C">
            <w:pPr>
              <w:numPr>
                <w:ilvl w:val="0"/>
                <w:numId w:val="48"/>
              </w:numPr>
              <w:rPr>
                <w:szCs w:val="22"/>
              </w:rPr>
            </w:pPr>
            <w:r w:rsidRPr="003853EF">
              <w:rPr>
                <w:szCs w:val="22"/>
              </w:rPr>
              <w:t>Plaučių edema</w:t>
            </w:r>
          </w:p>
          <w:p w14:paraId="45913ADC" w14:textId="77777777" w:rsidR="003C731C" w:rsidRPr="003853EF" w:rsidRDefault="003C731C" w:rsidP="003C731C">
            <w:pPr>
              <w:numPr>
                <w:ilvl w:val="0"/>
                <w:numId w:val="48"/>
              </w:numPr>
              <w:rPr>
                <w:szCs w:val="22"/>
              </w:rPr>
            </w:pPr>
            <w:r w:rsidRPr="003853EF">
              <w:rPr>
                <w:szCs w:val="22"/>
              </w:rPr>
              <w:t>Suaugusiųjų respiracinio distreso sindromas (žr. 4.4 skyrių)</w:t>
            </w:r>
          </w:p>
        </w:tc>
      </w:tr>
      <w:tr w:rsidR="003C731C" w:rsidRPr="003853EF" w14:paraId="1B676651" w14:textId="77777777" w:rsidTr="003C731C">
        <w:tc>
          <w:tcPr>
            <w:tcW w:w="4261" w:type="dxa"/>
          </w:tcPr>
          <w:p w14:paraId="67652236" w14:textId="77777777" w:rsidR="003C731C" w:rsidRPr="00213B4E" w:rsidRDefault="003C731C" w:rsidP="003C731C">
            <w:pPr>
              <w:rPr>
                <w:szCs w:val="22"/>
              </w:rPr>
            </w:pPr>
            <w:r w:rsidRPr="00213B4E">
              <w:rPr>
                <w:szCs w:val="22"/>
              </w:rPr>
              <w:lastRenderedPageBreak/>
              <w:t>Virškinimo trakto sutrikimai</w:t>
            </w:r>
          </w:p>
        </w:tc>
        <w:tc>
          <w:tcPr>
            <w:tcW w:w="4261" w:type="dxa"/>
          </w:tcPr>
          <w:p w14:paraId="2DDE7185" w14:textId="77777777" w:rsidR="003C731C" w:rsidRPr="003853EF" w:rsidRDefault="003C731C" w:rsidP="003C731C">
            <w:pPr>
              <w:rPr>
                <w:szCs w:val="22"/>
              </w:rPr>
            </w:pPr>
            <w:r w:rsidRPr="003853EF">
              <w:rPr>
                <w:szCs w:val="22"/>
              </w:rPr>
              <w:t>Labai dažni</w:t>
            </w:r>
          </w:p>
          <w:p w14:paraId="49B5D77A" w14:textId="77777777" w:rsidR="003C731C" w:rsidRPr="003853EF" w:rsidRDefault="003C731C" w:rsidP="003C731C">
            <w:pPr>
              <w:numPr>
                <w:ilvl w:val="0"/>
                <w:numId w:val="21"/>
              </w:numPr>
              <w:rPr>
                <w:szCs w:val="22"/>
              </w:rPr>
            </w:pPr>
            <w:r w:rsidRPr="003853EF">
              <w:rPr>
                <w:szCs w:val="22"/>
              </w:rPr>
              <w:t>Vėmimas</w:t>
            </w:r>
          </w:p>
          <w:p w14:paraId="60184D31" w14:textId="77777777" w:rsidR="003C731C" w:rsidRPr="003853EF" w:rsidRDefault="003C731C" w:rsidP="003C731C">
            <w:pPr>
              <w:numPr>
                <w:ilvl w:val="0"/>
                <w:numId w:val="22"/>
              </w:numPr>
              <w:rPr>
                <w:szCs w:val="22"/>
              </w:rPr>
            </w:pPr>
            <w:r w:rsidRPr="003853EF">
              <w:rPr>
                <w:szCs w:val="22"/>
              </w:rPr>
              <w:t>Pykinimas</w:t>
            </w:r>
          </w:p>
          <w:p w14:paraId="1F5643E5" w14:textId="77777777" w:rsidR="003C731C" w:rsidRPr="003853EF" w:rsidRDefault="003C731C" w:rsidP="003C731C">
            <w:pPr>
              <w:rPr>
                <w:szCs w:val="22"/>
              </w:rPr>
            </w:pPr>
            <w:r w:rsidRPr="003853EF">
              <w:rPr>
                <w:szCs w:val="22"/>
              </w:rPr>
              <w:t>Dažni</w:t>
            </w:r>
          </w:p>
          <w:p w14:paraId="4B775BAB" w14:textId="77777777" w:rsidR="003C731C" w:rsidRPr="003853EF" w:rsidRDefault="003C731C" w:rsidP="003C731C">
            <w:pPr>
              <w:numPr>
                <w:ilvl w:val="0"/>
                <w:numId w:val="23"/>
              </w:numPr>
              <w:rPr>
                <w:szCs w:val="22"/>
              </w:rPr>
            </w:pPr>
            <w:r w:rsidRPr="003853EF">
              <w:rPr>
                <w:szCs w:val="22"/>
              </w:rPr>
              <w:t>Viduriavimas</w:t>
            </w:r>
          </w:p>
          <w:p w14:paraId="3D0480CB" w14:textId="77777777" w:rsidR="003C731C" w:rsidRPr="003853EF" w:rsidRDefault="003C731C" w:rsidP="003C731C">
            <w:pPr>
              <w:numPr>
                <w:ilvl w:val="0"/>
                <w:numId w:val="24"/>
              </w:numPr>
              <w:rPr>
                <w:szCs w:val="22"/>
              </w:rPr>
            </w:pPr>
            <w:r w:rsidRPr="003853EF">
              <w:rPr>
                <w:szCs w:val="22"/>
              </w:rPr>
              <w:t>Stomatitas ir burnos išopėjimas</w:t>
            </w:r>
          </w:p>
          <w:p w14:paraId="70CDC522" w14:textId="77777777" w:rsidR="003C731C" w:rsidRPr="003853EF" w:rsidRDefault="003C731C" w:rsidP="003C731C">
            <w:pPr>
              <w:numPr>
                <w:ilvl w:val="0"/>
                <w:numId w:val="25"/>
              </w:numPr>
              <w:rPr>
                <w:szCs w:val="22"/>
              </w:rPr>
            </w:pPr>
            <w:r w:rsidRPr="003853EF">
              <w:rPr>
                <w:szCs w:val="22"/>
              </w:rPr>
              <w:t>Vidurių užkietėjimas</w:t>
            </w:r>
          </w:p>
          <w:p w14:paraId="21109DF1" w14:textId="77777777" w:rsidR="003C731C" w:rsidRPr="003853EF" w:rsidRDefault="003C731C" w:rsidP="003C731C">
            <w:pPr>
              <w:rPr>
                <w:szCs w:val="22"/>
              </w:rPr>
            </w:pPr>
            <w:r w:rsidRPr="003853EF">
              <w:rPr>
                <w:szCs w:val="22"/>
              </w:rPr>
              <w:t>Labai reti</w:t>
            </w:r>
          </w:p>
          <w:p w14:paraId="1587F24E" w14:textId="77777777" w:rsidR="003C731C" w:rsidRPr="003853EF" w:rsidRDefault="003C731C" w:rsidP="003C731C">
            <w:pPr>
              <w:numPr>
                <w:ilvl w:val="0"/>
                <w:numId w:val="49"/>
              </w:numPr>
              <w:rPr>
                <w:szCs w:val="22"/>
              </w:rPr>
            </w:pPr>
            <w:r w:rsidRPr="003853EF">
              <w:rPr>
                <w:szCs w:val="22"/>
              </w:rPr>
              <w:t>Išeminis kolitas</w:t>
            </w:r>
          </w:p>
        </w:tc>
      </w:tr>
      <w:tr w:rsidR="003C731C" w:rsidRPr="003853EF" w14:paraId="1EF55629" w14:textId="77777777" w:rsidTr="003C731C">
        <w:tc>
          <w:tcPr>
            <w:tcW w:w="4261" w:type="dxa"/>
          </w:tcPr>
          <w:p w14:paraId="68CCEBF1" w14:textId="77777777" w:rsidR="003C731C" w:rsidRPr="00213B4E" w:rsidRDefault="003C731C" w:rsidP="003C731C">
            <w:pPr>
              <w:rPr>
                <w:szCs w:val="22"/>
              </w:rPr>
            </w:pPr>
            <w:r w:rsidRPr="00213B4E">
              <w:rPr>
                <w:szCs w:val="22"/>
              </w:rPr>
              <w:t>Kepenų, tulžies pūslės ir latakų sutrikimai</w:t>
            </w:r>
          </w:p>
        </w:tc>
        <w:tc>
          <w:tcPr>
            <w:tcW w:w="4261" w:type="dxa"/>
          </w:tcPr>
          <w:p w14:paraId="18847770" w14:textId="77777777" w:rsidR="003C731C" w:rsidRPr="003853EF" w:rsidRDefault="003C731C" w:rsidP="003C731C">
            <w:pPr>
              <w:rPr>
                <w:szCs w:val="22"/>
              </w:rPr>
            </w:pPr>
            <w:r w:rsidRPr="003853EF">
              <w:rPr>
                <w:szCs w:val="22"/>
              </w:rPr>
              <w:t>Labai dažni</w:t>
            </w:r>
          </w:p>
          <w:p w14:paraId="2CE6B2F8" w14:textId="77777777" w:rsidR="003C731C" w:rsidRPr="003853EF" w:rsidRDefault="003C731C" w:rsidP="003C731C">
            <w:pPr>
              <w:numPr>
                <w:ilvl w:val="0"/>
                <w:numId w:val="26"/>
              </w:numPr>
              <w:rPr>
                <w:szCs w:val="22"/>
              </w:rPr>
            </w:pPr>
            <w:r w:rsidRPr="003853EF">
              <w:rPr>
                <w:szCs w:val="22"/>
              </w:rPr>
              <w:t>Kepenų transaminazių (AST ir ALT) ir šarminės fosfatazės suaktyvėjimas</w:t>
            </w:r>
          </w:p>
          <w:p w14:paraId="296C9F2C" w14:textId="77777777" w:rsidR="003C731C" w:rsidRPr="003853EF" w:rsidRDefault="003C731C" w:rsidP="003C731C">
            <w:pPr>
              <w:rPr>
                <w:szCs w:val="22"/>
              </w:rPr>
            </w:pPr>
            <w:r w:rsidRPr="003853EF">
              <w:rPr>
                <w:szCs w:val="22"/>
              </w:rPr>
              <w:t>Dažni</w:t>
            </w:r>
          </w:p>
          <w:p w14:paraId="472334F9" w14:textId="77777777" w:rsidR="003C731C" w:rsidRPr="003853EF" w:rsidRDefault="003C731C" w:rsidP="003C731C">
            <w:pPr>
              <w:numPr>
                <w:ilvl w:val="0"/>
                <w:numId w:val="27"/>
              </w:numPr>
              <w:rPr>
                <w:szCs w:val="22"/>
              </w:rPr>
            </w:pPr>
            <w:r w:rsidRPr="003853EF">
              <w:rPr>
                <w:szCs w:val="22"/>
              </w:rPr>
              <w:t xml:space="preserve">Bilirubino </w:t>
            </w:r>
            <w:r w:rsidR="00ED3A3C">
              <w:rPr>
                <w:szCs w:val="22"/>
              </w:rPr>
              <w:t>kiekio padidėjimas</w:t>
            </w:r>
          </w:p>
          <w:p w14:paraId="2CB41411" w14:textId="77777777" w:rsidR="003C731C" w:rsidRPr="003853EF" w:rsidRDefault="003C731C" w:rsidP="003C731C">
            <w:pPr>
              <w:rPr>
                <w:szCs w:val="22"/>
              </w:rPr>
            </w:pPr>
            <w:r w:rsidRPr="003853EF">
              <w:rPr>
                <w:szCs w:val="22"/>
              </w:rPr>
              <w:t>Nedažni</w:t>
            </w:r>
          </w:p>
          <w:p w14:paraId="1372A153" w14:textId="77777777" w:rsidR="003C731C" w:rsidRPr="003853EF" w:rsidRDefault="003C731C" w:rsidP="003C731C">
            <w:pPr>
              <w:numPr>
                <w:ilvl w:val="0"/>
                <w:numId w:val="49"/>
              </w:numPr>
              <w:rPr>
                <w:szCs w:val="22"/>
              </w:rPr>
            </w:pPr>
            <w:r w:rsidRPr="003853EF">
              <w:rPr>
                <w:szCs w:val="22"/>
              </w:rPr>
              <w:t>Stiprus hepotoksinis poveikis, įskaitant kepenų funkcijos nepakankamumą ir mirtį</w:t>
            </w:r>
          </w:p>
          <w:p w14:paraId="2FA3BC21" w14:textId="77777777" w:rsidR="003C731C" w:rsidRPr="003853EF" w:rsidRDefault="003C731C" w:rsidP="003C731C">
            <w:pPr>
              <w:rPr>
                <w:szCs w:val="22"/>
              </w:rPr>
            </w:pPr>
            <w:r w:rsidRPr="003853EF">
              <w:rPr>
                <w:szCs w:val="22"/>
              </w:rPr>
              <w:t>Reti</w:t>
            </w:r>
          </w:p>
          <w:p w14:paraId="377502B3" w14:textId="77777777" w:rsidR="003C731C" w:rsidRPr="003853EF" w:rsidRDefault="003C731C" w:rsidP="003C731C">
            <w:pPr>
              <w:numPr>
                <w:ilvl w:val="0"/>
                <w:numId w:val="28"/>
              </w:numPr>
              <w:rPr>
                <w:szCs w:val="22"/>
              </w:rPr>
            </w:pPr>
            <w:r w:rsidRPr="003853EF">
              <w:rPr>
                <w:szCs w:val="22"/>
              </w:rPr>
              <w:t>Gama gliutamiltransferazės (GGT) suaktyvėjimas</w:t>
            </w:r>
          </w:p>
        </w:tc>
      </w:tr>
      <w:tr w:rsidR="003C731C" w:rsidRPr="003853EF" w14:paraId="576A48E2" w14:textId="77777777" w:rsidTr="003C731C">
        <w:tc>
          <w:tcPr>
            <w:tcW w:w="4261" w:type="dxa"/>
          </w:tcPr>
          <w:p w14:paraId="44F72129" w14:textId="77777777" w:rsidR="003C731C" w:rsidRPr="00213B4E" w:rsidRDefault="003C731C" w:rsidP="003C731C">
            <w:pPr>
              <w:rPr>
                <w:szCs w:val="22"/>
              </w:rPr>
            </w:pPr>
            <w:r w:rsidRPr="00213B4E">
              <w:rPr>
                <w:szCs w:val="22"/>
              </w:rPr>
              <w:t>Odos ir poodinio audinio sutrikimai</w:t>
            </w:r>
          </w:p>
        </w:tc>
        <w:tc>
          <w:tcPr>
            <w:tcW w:w="4261" w:type="dxa"/>
          </w:tcPr>
          <w:p w14:paraId="57BFF98F" w14:textId="77777777" w:rsidR="003C731C" w:rsidRPr="003853EF" w:rsidRDefault="003C731C" w:rsidP="003C731C">
            <w:pPr>
              <w:rPr>
                <w:szCs w:val="22"/>
              </w:rPr>
            </w:pPr>
            <w:r w:rsidRPr="003853EF">
              <w:rPr>
                <w:szCs w:val="22"/>
              </w:rPr>
              <w:t>Labai dažni</w:t>
            </w:r>
          </w:p>
          <w:p w14:paraId="208CA017" w14:textId="3D2D661E" w:rsidR="00303884" w:rsidRPr="00303884" w:rsidRDefault="003C731C" w:rsidP="00303884">
            <w:pPr>
              <w:numPr>
                <w:ilvl w:val="0"/>
                <w:numId w:val="29"/>
              </w:numPr>
              <w:rPr>
                <w:szCs w:val="22"/>
              </w:rPr>
            </w:pPr>
            <w:r w:rsidRPr="003853EF">
              <w:rPr>
                <w:szCs w:val="22"/>
              </w:rPr>
              <w:t>Alerginis odos išbėrimas, dažnai susijęs su niežuliu</w:t>
            </w:r>
          </w:p>
          <w:p w14:paraId="77B500A7" w14:textId="77777777" w:rsidR="003C731C" w:rsidRPr="003853EF" w:rsidRDefault="003C731C" w:rsidP="003C731C">
            <w:pPr>
              <w:numPr>
                <w:ilvl w:val="0"/>
                <w:numId w:val="30"/>
              </w:numPr>
              <w:rPr>
                <w:szCs w:val="22"/>
              </w:rPr>
            </w:pPr>
            <w:r w:rsidRPr="003853EF">
              <w:rPr>
                <w:szCs w:val="22"/>
              </w:rPr>
              <w:t>Alopecija</w:t>
            </w:r>
          </w:p>
          <w:p w14:paraId="75E6F064" w14:textId="77777777" w:rsidR="003C731C" w:rsidRPr="003853EF" w:rsidRDefault="003C731C" w:rsidP="003C731C">
            <w:pPr>
              <w:rPr>
                <w:szCs w:val="22"/>
              </w:rPr>
            </w:pPr>
            <w:r w:rsidRPr="003853EF">
              <w:rPr>
                <w:szCs w:val="22"/>
              </w:rPr>
              <w:t>Dažni</w:t>
            </w:r>
          </w:p>
          <w:p w14:paraId="37A1118F" w14:textId="77777777" w:rsidR="003C731C" w:rsidRPr="003853EF" w:rsidRDefault="003C731C" w:rsidP="003C731C">
            <w:pPr>
              <w:numPr>
                <w:ilvl w:val="0"/>
                <w:numId w:val="31"/>
              </w:numPr>
              <w:rPr>
                <w:szCs w:val="22"/>
              </w:rPr>
            </w:pPr>
            <w:r w:rsidRPr="003853EF">
              <w:rPr>
                <w:szCs w:val="22"/>
              </w:rPr>
              <w:t>Niežulys</w:t>
            </w:r>
          </w:p>
          <w:p w14:paraId="392B5DB6" w14:textId="77777777" w:rsidR="003C731C" w:rsidRPr="003853EF" w:rsidRDefault="003C731C" w:rsidP="003C731C">
            <w:pPr>
              <w:numPr>
                <w:ilvl w:val="0"/>
                <w:numId w:val="32"/>
              </w:numPr>
              <w:rPr>
                <w:szCs w:val="22"/>
              </w:rPr>
            </w:pPr>
            <w:r w:rsidRPr="003853EF">
              <w:rPr>
                <w:szCs w:val="22"/>
              </w:rPr>
              <w:t>Prakaitavimas</w:t>
            </w:r>
          </w:p>
          <w:p w14:paraId="4FB6E2E3" w14:textId="77777777" w:rsidR="003C731C" w:rsidRPr="003853EF" w:rsidRDefault="003C731C" w:rsidP="003C731C">
            <w:pPr>
              <w:rPr>
                <w:szCs w:val="22"/>
              </w:rPr>
            </w:pPr>
            <w:r w:rsidRPr="003853EF">
              <w:rPr>
                <w:szCs w:val="22"/>
              </w:rPr>
              <w:t>Reti</w:t>
            </w:r>
          </w:p>
          <w:p w14:paraId="362AFB27" w14:textId="77777777" w:rsidR="003C731C" w:rsidRDefault="003C731C" w:rsidP="003C731C">
            <w:pPr>
              <w:numPr>
                <w:ilvl w:val="0"/>
                <w:numId w:val="33"/>
              </w:numPr>
              <w:rPr>
                <w:szCs w:val="22"/>
              </w:rPr>
            </w:pPr>
            <w:r w:rsidRPr="003853EF">
              <w:rPr>
                <w:szCs w:val="22"/>
              </w:rPr>
              <w:t>Sunkios odos reakcijos, įskaitant lupimąsi ir pūslinę odos pažaidą</w:t>
            </w:r>
          </w:p>
          <w:p w14:paraId="29F1D518" w14:textId="77777777" w:rsidR="003C731C" w:rsidRPr="003853EF" w:rsidRDefault="003C731C" w:rsidP="003C731C">
            <w:pPr>
              <w:numPr>
                <w:ilvl w:val="0"/>
                <w:numId w:val="33"/>
              </w:numPr>
              <w:rPr>
                <w:szCs w:val="22"/>
              </w:rPr>
            </w:pPr>
            <w:r w:rsidRPr="003853EF">
              <w:rPr>
                <w:szCs w:val="22"/>
              </w:rPr>
              <w:t>Išopėjimas</w:t>
            </w:r>
          </w:p>
          <w:p w14:paraId="3D88CFF6" w14:textId="77777777" w:rsidR="003C731C" w:rsidRPr="003853EF" w:rsidRDefault="003C731C" w:rsidP="003C731C">
            <w:pPr>
              <w:numPr>
                <w:ilvl w:val="0"/>
                <w:numId w:val="34"/>
              </w:numPr>
              <w:rPr>
                <w:szCs w:val="22"/>
              </w:rPr>
            </w:pPr>
            <w:r w:rsidRPr="003853EF">
              <w:rPr>
                <w:szCs w:val="22"/>
              </w:rPr>
              <w:t>Pūslių ir opų formavimasis</w:t>
            </w:r>
          </w:p>
          <w:p w14:paraId="449EECD4" w14:textId="31294396" w:rsidR="003C731C" w:rsidRPr="003853EF" w:rsidRDefault="002C0D0F" w:rsidP="003C731C">
            <w:pPr>
              <w:numPr>
                <w:ilvl w:val="0"/>
                <w:numId w:val="35"/>
              </w:numPr>
              <w:rPr>
                <w:szCs w:val="22"/>
              </w:rPr>
            </w:pPr>
            <w:r w:rsidRPr="002C0D0F">
              <w:rPr>
                <w:szCs w:val="22"/>
              </w:rPr>
              <w:t>Pleiskanojimas</w:t>
            </w:r>
          </w:p>
          <w:p w14:paraId="1FF06067" w14:textId="77777777" w:rsidR="003C731C" w:rsidRPr="003853EF" w:rsidRDefault="003C731C" w:rsidP="003C731C">
            <w:pPr>
              <w:rPr>
                <w:szCs w:val="22"/>
              </w:rPr>
            </w:pPr>
            <w:r w:rsidRPr="003853EF">
              <w:rPr>
                <w:szCs w:val="22"/>
              </w:rPr>
              <w:t>Labai reti</w:t>
            </w:r>
          </w:p>
          <w:p w14:paraId="63AF0BA9" w14:textId="77777777" w:rsidR="003C731C" w:rsidRPr="003853EF" w:rsidRDefault="003C731C" w:rsidP="003C731C">
            <w:pPr>
              <w:numPr>
                <w:ilvl w:val="0"/>
                <w:numId w:val="36"/>
              </w:numPr>
              <w:rPr>
                <w:szCs w:val="22"/>
              </w:rPr>
            </w:pPr>
            <w:r w:rsidRPr="003853EF">
              <w:rPr>
                <w:szCs w:val="22"/>
              </w:rPr>
              <w:t>Toksinė epidermio nekrolizė</w:t>
            </w:r>
          </w:p>
          <w:p w14:paraId="2ACC8E95" w14:textId="77777777" w:rsidR="003C731C" w:rsidRDefault="003C731C" w:rsidP="003C731C">
            <w:pPr>
              <w:numPr>
                <w:ilvl w:val="0"/>
                <w:numId w:val="36"/>
              </w:numPr>
              <w:rPr>
                <w:szCs w:val="22"/>
              </w:rPr>
            </w:pPr>
            <w:r w:rsidRPr="003853EF">
              <w:rPr>
                <w:i/>
                <w:szCs w:val="22"/>
              </w:rPr>
              <w:t>Stevens-Johnson‘o</w:t>
            </w:r>
            <w:r w:rsidRPr="003853EF">
              <w:rPr>
                <w:szCs w:val="22"/>
              </w:rPr>
              <w:t xml:space="preserve"> sindromas</w:t>
            </w:r>
          </w:p>
          <w:p w14:paraId="5AB6D40E" w14:textId="77777777" w:rsidR="00303884" w:rsidRPr="00657CC3" w:rsidRDefault="00303884" w:rsidP="00303884">
            <w:pPr>
              <w:rPr>
                <w:szCs w:val="22"/>
              </w:rPr>
            </w:pPr>
            <w:r w:rsidRPr="00657CC3">
              <w:rPr>
                <w:szCs w:val="22"/>
              </w:rPr>
              <w:t>Dažnis nežinomas</w:t>
            </w:r>
          </w:p>
          <w:p w14:paraId="243F807E" w14:textId="77777777" w:rsidR="00303884" w:rsidRDefault="00303884" w:rsidP="00A20EB5">
            <w:pPr>
              <w:pStyle w:val="Sraopastraipa"/>
              <w:numPr>
                <w:ilvl w:val="0"/>
                <w:numId w:val="49"/>
              </w:numPr>
              <w:rPr>
                <w:szCs w:val="22"/>
              </w:rPr>
            </w:pPr>
            <w:r w:rsidRPr="00657CC3">
              <w:rPr>
                <w:szCs w:val="22"/>
              </w:rPr>
              <w:t>Pseudoceliulitas</w:t>
            </w:r>
          </w:p>
          <w:p w14:paraId="047FBB6E" w14:textId="77777777" w:rsidR="00550180" w:rsidRDefault="00550180" w:rsidP="00A20EB5">
            <w:pPr>
              <w:pStyle w:val="Sraopastraipa"/>
              <w:numPr>
                <w:ilvl w:val="0"/>
                <w:numId w:val="49"/>
              </w:numPr>
              <w:rPr>
                <w:szCs w:val="22"/>
              </w:rPr>
            </w:pPr>
            <w:r>
              <w:rPr>
                <w:szCs w:val="22"/>
              </w:rPr>
              <w:t>Ū</w:t>
            </w:r>
            <w:r w:rsidRPr="00576BDF">
              <w:rPr>
                <w:szCs w:val="22"/>
              </w:rPr>
              <w:t xml:space="preserve">minė </w:t>
            </w:r>
            <w:proofErr w:type="spellStart"/>
            <w:r w:rsidRPr="00576BDF">
              <w:rPr>
                <w:szCs w:val="22"/>
              </w:rPr>
              <w:t>generalizuota</w:t>
            </w:r>
            <w:proofErr w:type="spellEnd"/>
            <w:r w:rsidRPr="00576BDF">
              <w:rPr>
                <w:szCs w:val="22"/>
              </w:rPr>
              <w:t xml:space="preserve"> </w:t>
            </w:r>
            <w:proofErr w:type="spellStart"/>
            <w:r w:rsidRPr="00576BDF">
              <w:rPr>
                <w:szCs w:val="22"/>
              </w:rPr>
              <w:t>egzanteminė</w:t>
            </w:r>
            <w:proofErr w:type="spellEnd"/>
            <w:r w:rsidRPr="00576BDF">
              <w:rPr>
                <w:szCs w:val="22"/>
              </w:rPr>
              <w:t xml:space="preserve"> </w:t>
            </w:r>
            <w:proofErr w:type="spellStart"/>
            <w:r w:rsidRPr="00576BDF">
              <w:rPr>
                <w:szCs w:val="22"/>
              </w:rPr>
              <w:t>pustuliozė</w:t>
            </w:r>
            <w:proofErr w:type="spellEnd"/>
          </w:p>
          <w:p w14:paraId="4D5F2DBB" w14:textId="4F7BA93F" w:rsidR="00C74579" w:rsidRPr="00303884" w:rsidRDefault="008257A1" w:rsidP="00A20EB5">
            <w:pPr>
              <w:pStyle w:val="Sraopastraipa"/>
              <w:numPr>
                <w:ilvl w:val="0"/>
                <w:numId w:val="49"/>
              </w:numPr>
              <w:rPr>
                <w:szCs w:val="22"/>
              </w:rPr>
            </w:pPr>
            <w:r w:rsidRPr="008257A1">
              <w:rPr>
                <w:szCs w:val="22"/>
              </w:rPr>
              <w:lastRenderedPageBreak/>
              <w:t xml:space="preserve">Reakcija į vaistą su </w:t>
            </w:r>
            <w:proofErr w:type="spellStart"/>
            <w:r w:rsidRPr="008257A1">
              <w:rPr>
                <w:szCs w:val="22"/>
              </w:rPr>
              <w:t>eozinofilija</w:t>
            </w:r>
            <w:proofErr w:type="spellEnd"/>
            <w:r w:rsidRPr="008257A1">
              <w:rPr>
                <w:szCs w:val="22"/>
              </w:rPr>
              <w:t xml:space="preserve"> ir sisteminiais simptomais (angl. DRESS)</w:t>
            </w:r>
          </w:p>
        </w:tc>
      </w:tr>
      <w:tr w:rsidR="003C731C" w:rsidRPr="003853EF" w14:paraId="76DA1D31" w14:textId="77777777" w:rsidTr="003C731C">
        <w:tc>
          <w:tcPr>
            <w:tcW w:w="4261" w:type="dxa"/>
          </w:tcPr>
          <w:p w14:paraId="237AD9CC" w14:textId="77777777" w:rsidR="003C731C" w:rsidRPr="00213B4E" w:rsidRDefault="003C731C" w:rsidP="003C731C">
            <w:pPr>
              <w:rPr>
                <w:szCs w:val="22"/>
              </w:rPr>
            </w:pPr>
            <w:r w:rsidRPr="00213B4E">
              <w:rPr>
                <w:szCs w:val="22"/>
              </w:rPr>
              <w:lastRenderedPageBreak/>
              <w:t>Skeleto, raumenų ir jungiamojo audinio sutrikimai</w:t>
            </w:r>
          </w:p>
        </w:tc>
        <w:tc>
          <w:tcPr>
            <w:tcW w:w="4261" w:type="dxa"/>
          </w:tcPr>
          <w:p w14:paraId="3B023CD4" w14:textId="77777777" w:rsidR="003C731C" w:rsidRPr="003853EF" w:rsidRDefault="003C731C" w:rsidP="003C731C">
            <w:pPr>
              <w:rPr>
                <w:szCs w:val="22"/>
              </w:rPr>
            </w:pPr>
            <w:r w:rsidRPr="003853EF">
              <w:rPr>
                <w:szCs w:val="22"/>
              </w:rPr>
              <w:t>Dažni</w:t>
            </w:r>
          </w:p>
          <w:p w14:paraId="5FE4630F" w14:textId="77777777" w:rsidR="003C731C" w:rsidRPr="003853EF" w:rsidRDefault="003C731C" w:rsidP="003C731C">
            <w:pPr>
              <w:numPr>
                <w:ilvl w:val="0"/>
                <w:numId w:val="37"/>
              </w:numPr>
              <w:rPr>
                <w:szCs w:val="22"/>
              </w:rPr>
            </w:pPr>
            <w:r w:rsidRPr="003853EF">
              <w:rPr>
                <w:szCs w:val="22"/>
              </w:rPr>
              <w:t>Nugaros skausmas</w:t>
            </w:r>
          </w:p>
          <w:p w14:paraId="57B932AE" w14:textId="77777777" w:rsidR="003C731C" w:rsidRPr="003853EF" w:rsidRDefault="003C731C" w:rsidP="003C731C">
            <w:pPr>
              <w:numPr>
                <w:ilvl w:val="0"/>
                <w:numId w:val="38"/>
              </w:numPr>
              <w:rPr>
                <w:szCs w:val="22"/>
              </w:rPr>
            </w:pPr>
            <w:r w:rsidRPr="003853EF">
              <w:rPr>
                <w:szCs w:val="22"/>
              </w:rPr>
              <w:t>Mialgija</w:t>
            </w:r>
          </w:p>
        </w:tc>
      </w:tr>
      <w:tr w:rsidR="003C731C" w:rsidRPr="003853EF" w14:paraId="222E85C3" w14:textId="77777777" w:rsidTr="003C731C">
        <w:tc>
          <w:tcPr>
            <w:tcW w:w="4261" w:type="dxa"/>
          </w:tcPr>
          <w:p w14:paraId="289ED4CB" w14:textId="77777777" w:rsidR="003C731C" w:rsidRPr="00213B4E" w:rsidRDefault="003C731C" w:rsidP="003C731C">
            <w:pPr>
              <w:rPr>
                <w:szCs w:val="22"/>
              </w:rPr>
            </w:pPr>
            <w:r w:rsidRPr="00213B4E">
              <w:rPr>
                <w:szCs w:val="22"/>
              </w:rPr>
              <w:t>Inkstų ir šlapimo takų sutrikimai</w:t>
            </w:r>
          </w:p>
        </w:tc>
        <w:tc>
          <w:tcPr>
            <w:tcW w:w="4261" w:type="dxa"/>
          </w:tcPr>
          <w:p w14:paraId="70562A1D" w14:textId="77777777" w:rsidR="003C731C" w:rsidRPr="003853EF" w:rsidRDefault="003C731C" w:rsidP="003C731C">
            <w:pPr>
              <w:rPr>
                <w:szCs w:val="22"/>
              </w:rPr>
            </w:pPr>
            <w:r w:rsidRPr="003853EF">
              <w:rPr>
                <w:szCs w:val="22"/>
              </w:rPr>
              <w:t>Labai dažni</w:t>
            </w:r>
          </w:p>
          <w:p w14:paraId="349A877B" w14:textId="77777777" w:rsidR="003C731C" w:rsidRPr="003853EF" w:rsidRDefault="003C731C" w:rsidP="003C731C">
            <w:pPr>
              <w:numPr>
                <w:ilvl w:val="0"/>
                <w:numId w:val="39"/>
              </w:numPr>
              <w:rPr>
                <w:szCs w:val="22"/>
              </w:rPr>
            </w:pPr>
            <w:r w:rsidRPr="003853EF">
              <w:rPr>
                <w:szCs w:val="22"/>
              </w:rPr>
              <w:t>Hematurija</w:t>
            </w:r>
          </w:p>
          <w:p w14:paraId="274C57B8" w14:textId="77777777" w:rsidR="003C731C" w:rsidRPr="003853EF" w:rsidRDefault="003C731C" w:rsidP="003C731C">
            <w:pPr>
              <w:numPr>
                <w:ilvl w:val="0"/>
                <w:numId w:val="40"/>
              </w:numPr>
              <w:rPr>
                <w:szCs w:val="22"/>
              </w:rPr>
            </w:pPr>
            <w:r w:rsidRPr="003853EF">
              <w:rPr>
                <w:szCs w:val="22"/>
              </w:rPr>
              <w:t>Lengva proteinurija</w:t>
            </w:r>
          </w:p>
          <w:p w14:paraId="36CE061C" w14:textId="77777777" w:rsidR="003C731C" w:rsidRPr="003853EF" w:rsidRDefault="003C731C" w:rsidP="003C731C">
            <w:pPr>
              <w:rPr>
                <w:szCs w:val="22"/>
              </w:rPr>
            </w:pPr>
            <w:r w:rsidRPr="003853EF">
              <w:rPr>
                <w:szCs w:val="22"/>
              </w:rPr>
              <w:t>Nedažni</w:t>
            </w:r>
          </w:p>
          <w:p w14:paraId="18CD38F7" w14:textId="77777777" w:rsidR="003C731C" w:rsidRPr="003853EF" w:rsidRDefault="003C731C" w:rsidP="003C731C">
            <w:pPr>
              <w:numPr>
                <w:ilvl w:val="0"/>
                <w:numId w:val="49"/>
              </w:numPr>
              <w:rPr>
                <w:szCs w:val="22"/>
              </w:rPr>
            </w:pPr>
            <w:r w:rsidRPr="003853EF">
              <w:rPr>
                <w:szCs w:val="22"/>
              </w:rPr>
              <w:t>Inkstų funkcijos nepakankamumas (žr. 4.4 skyrių)</w:t>
            </w:r>
          </w:p>
          <w:p w14:paraId="140F1893" w14:textId="77777777" w:rsidR="003C731C" w:rsidRPr="003853EF" w:rsidRDefault="003C731C" w:rsidP="003C731C">
            <w:pPr>
              <w:numPr>
                <w:ilvl w:val="0"/>
                <w:numId w:val="49"/>
              </w:numPr>
              <w:rPr>
                <w:szCs w:val="22"/>
              </w:rPr>
            </w:pPr>
            <w:r w:rsidRPr="003853EF">
              <w:rPr>
                <w:szCs w:val="22"/>
              </w:rPr>
              <w:t>Hemolizinis ureminis sindromas (žr. 4.4 skyrių)</w:t>
            </w:r>
          </w:p>
        </w:tc>
      </w:tr>
      <w:tr w:rsidR="003C731C" w:rsidRPr="003853EF" w14:paraId="047402C6" w14:textId="77777777" w:rsidTr="003C731C">
        <w:tc>
          <w:tcPr>
            <w:tcW w:w="4261" w:type="dxa"/>
          </w:tcPr>
          <w:p w14:paraId="6DCE52D1" w14:textId="77777777" w:rsidR="003C731C" w:rsidRPr="00213B4E" w:rsidRDefault="003C731C" w:rsidP="003C731C">
            <w:pPr>
              <w:rPr>
                <w:szCs w:val="22"/>
              </w:rPr>
            </w:pPr>
            <w:r w:rsidRPr="00213B4E">
              <w:rPr>
                <w:szCs w:val="22"/>
              </w:rPr>
              <w:t>Bendrieji sutrikimai ir vartojimo vietos pažeidimai</w:t>
            </w:r>
          </w:p>
        </w:tc>
        <w:tc>
          <w:tcPr>
            <w:tcW w:w="4261" w:type="dxa"/>
          </w:tcPr>
          <w:p w14:paraId="1F4C18FC" w14:textId="77777777" w:rsidR="003C731C" w:rsidRPr="003853EF" w:rsidRDefault="003C731C" w:rsidP="003C731C">
            <w:pPr>
              <w:rPr>
                <w:szCs w:val="22"/>
              </w:rPr>
            </w:pPr>
            <w:r w:rsidRPr="003853EF">
              <w:rPr>
                <w:szCs w:val="22"/>
              </w:rPr>
              <w:t>Labai dažni</w:t>
            </w:r>
          </w:p>
          <w:p w14:paraId="4567352B" w14:textId="77777777" w:rsidR="003C731C" w:rsidRPr="003853EF" w:rsidRDefault="003C731C" w:rsidP="003C731C">
            <w:pPr>
              <w:numPr>
                <w:ilvl w:val="0"/>
                <w:numId w:val="41"/>
              </w:numPr>
              <w:rPr>
                <w:szCs w:val="22"/>
              </w:rPr>
            </w:pPr>
            <w:r w:rsidRPr="003853EF">
              <w:rPr>
                <w:szCs w:val="22"/>
              </w:rPr>
              <w:t>Į gripą panašūs simptomai (dažniausiai pasireiškia karščiavimas, galvos skausmas, šaltkrėtis, mialgija, astenija ir anoreksija. Be to, pasireiškė kosulys, rinitas, negalavimas, prakaitavimas ir miego sutrikimas</w:t>
            </w:r>
            <w:r w:rsidR="00750567">
              <w:rPr>
                <w:szCs w:val="22"/>
              </w:rPr>
              <w:t>)</w:t>
            </w:r>
            <w:r w:rsidRPr="003853EF">
              <w:rPr>
                <w:szCs w:val="22"/>
              </w:rPr>
              <w:t>.</w:t>
            </w:r>
          </w:p>
          <w:p w14:paraId="236F8040" w14:textId="77777777" w:rsidR="003C731C" w:rsidRPr="003853EF" w:rsidRDefault="003C731C" w:rsidP="003C731C">
            <w:pPr>
              <w:numPr>
                <w:ilvl w:val="0"/>
                <w:numId w:val="42"/>
              </w:numPr>
              <w:rPr>
                <w:szCs w:val="22"/>
              </w:rPr>
            </w:pPr>
            <w:r w:rsidRPr="003853EF">
              <w:rPr>
                <w:szCs w:val="22"/>
              </w:rPr>
              <w:t>Edema ar periferinė edema, įskaitant veido edemą. Nutraukus gydymą, edema dažniausiai išnyksta.</w:t>
            </w:r>
          </w:p>
          <w:p w14:paraId="0797D19F" w14:textId="77777777" w:rsidR="003C731C" w:rsidRPr="003853EF" w:rsidRDefault="003C731C" w:rsidP="003C731C">
            <w:pPr>
              <w:rPr>
                <w:szCs w:val="22"/>
              </w:rPr>
            </w:pPr>
            <w:r w:rsidRPr="003853EF">
              <w:rPr>
                <w:szCs w:val="22"/>
              </w:rPr>
              <w:t>Dažni</w:t>
            </w:r>
          </w:p>
          <w:p w14:paraId="66518758" w14:textId="77777777" w:rsidR="003C731C" w:rsidRPr="003853EF" w:rsidRDefault="003C731C" w:rsidP="003C731C">
            <w:pPr>
              <w:numPr>
                <w:ilvl w:val="0"/>
                <w:numId w:val="43"/>
              </w:numPr>
              <w:rPr>
                <w:szCs w:val="22"/>
              </w:rPr>
            </w:pPr>
            <w:r w:rsidRPr="003853EF">
              <w:rPr>
                <w:szCs w:val="22"/>
              </w:rPr>
              <w:t>Karščiavimas</w:t>
            </w:r>
          </w:p>
          <w:p w14:paraId="60C218DA" w14:textId="77777777" w:rsidR="003C731C" w:rsidRPr="003853EF" w:rsidRDefault="003C731C" w:rsidP="003C731C">
            <w:pPr>
              <w:numPr>
                <w:ilvl w:val="0"/>
                <w:numId w:val="44"/>
              </w:numPr>
              <w:rPr>
                <w:szCs w:val="22"/>
              </w:rPr>
            </w:pPr>
            <w:r w:rsidRPr="003853EF">
              <w:rPr>
                <w:szCs w:val="22"/>
              </w:rPr>
              <w:t>Astenija</w:t>
            </w:r>
          </w:p>
          <w:p w14:paraId="114053E4" w14:textId="77777777" w:rsidR="003C731C" w:rsidRPr="003853EF" w:rsidRDefault="003C731C" w:rsidP="003C731C">
            <w:pPr>
              <w:numPr>
                <w:ilvl w:val="0"/>
                <w:numId w:val="45"/>
              </w:numPr>
              <w:rPr>
                <w:szCs w:val="22"/>
              </w:rPr>
            </w:pPr>
            <w:r w:rsidRPr="003853EF">
              <w:rPr>
                <w:szCs w:val="22"/>
              </w:rPr>
              <w:t>Šaltkrėtis</w:t>
            </w:r>
          </w:p>
          <w:p w14:paraId="6BDF0C7F" w14:textId="77777777" w:rsidR="003C731C" w:rsidRPr="003853EF" w:rsidRDefault="003C731C" w:rsidP="003C731C">
            <w:pPr>
              <w:rPr>
                <w:szCs w:val="22"/>
              </w:rPr>
            </w:pPr>
            <w:r w:rsidRPr="003853EF">
              <w:rPr>
                <w:szCs w:val="22"/>
              </w:rPr>
              <w:t>Reti</w:t>
            </w:r>
          </w:p>
          <w:p w14:paraId="66EF4697" w14:textId="77777777" w:rsidR="003C731C" w:rsidRPr="003853EF" w:rsidRDefault="003C731C" w:rsidP="003C731C">
            <w:pPr>
              <w:numPr>
                <w:ilvl w:val="0"/>
                <w:numId w:val="46"/>
              </w:numPr>
              <w:rPr>
                <w:szCs w:val="22"/>
              </w:rPr>
            </w:pPr>
            <w:r w:rsidRPr="003853EF">
              <w:rPr>
                <w:szCs w:val="22"/>
              </w:rPr>
              <w:t>Reakcija injekcijos vietoje, kuri dažniausiai būna lengva.</w:t>
            </w:r>
          </w:p>
        </w:tc>
      </w:tr>
      <w:tr w:rsidR="003C731C" w:rsidRPr="003853EF" w14:paraId="4FD27720" w14:textId="77777777" w:rsidTr="003C731C">
        <w:tc>
          <w:tcPr>
            <w:tcW w:w="4261" w:type="dxa"/>
          </w:tcPr>
          <w:p w14:paraId="719B1954" w14:textId="77777777" w:rsidR="003C731C" w:rsidRPr="00213B4E" w:rsidRDefault="003C731C" w:rsidP="003C731C">
            <w:pPr>
              <w:rPr>
                <w:szCs w:val="22"/>
              </w:rPr>
            </w:pPr>
            <w:r w:rsidRPr="00213B4E">
              <w:rPr>
                <w:szCs w:val="22"/>
              </w:rPr>
              <w:t>Sužalojimai, apsinuodijimai ir procedūrų komplikacijos</w:t>
            </w:r>
          </w:p>
        </w:tc>
        <w:tc>
          <w:tcPr>
            <w:tcW w:w="4261" w:type="dxa"/>
          </w:tcPr>
          <w:p w14:paraId="66279C95" w14:textId="77777777" w:rsidR="003C731C" w:rsidRPr="003853EF" w:rsidRDefault="003C731C" w:rsidP="003C731C">
            <w:pPr>
              <w:rPr>
                <w:szCs w:val="22"/>
              </w:rPr>
            </w:pPr>
            <w:r w:rsidRPr="003853EF">
              <w:rPr>
                <w:szCs w:val="22"/>
              </w:rPr>
              <w:t>Reti</w:t>
            </w:r>
          </w:p>
          <w:p w14:paraId="18AEDDB8" w14:textId="77777777" w:rsidR="003C731C" w:rsidRPr="003853EF" w:rsidRDefault="003C731C" w:rsidP="003C731C">
            <w:pPr>
              <w:numPr>
                <w:ilvl w:val="0"/>
                <w:numId w:val="50"/>
              </w:numPr>
              <w:rPr>
                <w:szCs w:val="22"/>
              </w:rPr>
            </w:pPr>
            <w:r w:rsidRPr="003853EF">
              <w:rPr>
                <w:szCs w:val="22"/>
              </w:rPr>
              <w:t>Spindulinio gydymo toksinis poveikis (žr. 4.5 skyrių)</w:t>
            </w:r>
          </w:p>
          <w:p w14:paraId="077C8A4E" w14:textId="77777777" w:rsidR="003C731C" w:rsidRPr="003853EF" w:rsidRDefault="003C731C" w:rsidP="003C731C">
            <w:pPr>
              <w:numPr>
                <w:ilvl w:val="0"/>
                <w:numId w:val="50"/>
              </w:numPr>
              <w:rPr>
                <w:szCs w:val="22"/>
              </w:rPr>
            </w:pPr>
            <w:r w:rsidRPr="003853EF">
              <w:rPr>
                <w:szCs w:val="22"/>
              </w:rPr>
              <w:t>Radiacijos sukeltos pažaidos atsinaujinimas</w:t>
            </w:r>
          </w:p>
        </w:tc>
      </w:tr>
    </w:tbl>
    <w:p w14:paraId="5830E795" w14:textId="77777777" w:rsidR="003C731C" w:rsidRPr="003853EF" w:rsidRDefault="003C731C" w:rsidP="003C731C">
      <w:pPr>
        <w:rPr>
          <w:szCs w:val="22"/>
        </w:rPr>
      </w:pPr>
    </w:p>
    <w:p w14:paraId="67311A9D" w14:textId="77777777" w:rsidR="003C731C" w:rsidRPr="003853EF" w:rsidRDefault="003C731C" w:rsidP="003C731C">
      <w:pPr>
        <w:tabs>
          <w:tab w:val="left" w:pos="2700"/>
        </w:tabs>
        <w:rPr>
          <w:i/>
          <w:szCs w:val="22"/>
          <w:u w:val="single"/>
        </w:rPr>
      </w:pPr>
      <w:r w:rsidRPr="003853EF">
        <w:rPr>
          <w:i/>
          <w:szCs w:val="22"/>
          <w:u w:val="single"/>
        </w:rPr>
        <w:t>Kombinuotas krūties vėžio gydymas</w:t>
      </w:r>
    </w:p>
    <w:p w14:paraId="61D6F0EB" w14:textId="77777777" w:rsidR="003C731C" w:rsidRPr="003853EF" w:rsidRDefault="003C731C" w:rsidP="003C731C">
      <w:pPr>
        <w:rPr>
          <w:szCs w:val="22"/>
        </w:rPr>
      </w:pPr>
      <w:r w:rsidRPr="003853EF">
        <w:rPr>
          <w:szCs w:val="22"/>
        </w:rPr>
        <w:t>3 ir 4 laipsnio hematotoksinio poveikio, ypač neutropenijos padažnėjimas gemcitabiną vartojant kartu su paklitakseliu. Vis dėlto nepageidaujamų reakcijų padažnėjimas nesusijęs su infekcijų ar hemoraginių reiškinių padažnėjimu. Gemcitabiną vartojant kartu su paklitakseliu, dažniau pasireiškė nuovargis ir febrilinė neutropenija. Nuovargis, kuris nesusijęs su anemija, dažniausiai išnyksta po pirmojo ciklo.</w:t>
      </w:r>
    </w:p>
    <w:p w14:paraId="0DE55931" w14:textId="77777777" w:rsidR="003C731C" w:rsidRPr="003853EF" w:rsidRDefault="003C731C" w:rsidP="003C731C">
      <w:pPr>
        <w:rPr>
          <w:szCs w:val="22"/>
        </w:rPr>
      </w:pPr>
    </w:p>
    <w:tbl>
      <w:tblPr>
        <w:tblW w:w="0" w:type="auto"/>
        <w:tblInd w:w="28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50"/>
        <w:gridCol w:w="1170"/>
        <w:gridCol w:w="1170"/>
        <w:gridCol w:w="1260"/>
        <w:gridCol w:w="1260"/>
      </w:tblGrid>
      <w:tr w:rsidR="003C731C" w:rsidRPr="003645BE" w14:paraId="1D7FF28B" w14:textId="77777777" w:rsidTr="003C731C">
        <w:trPr>
          <w:cantSplit/>
        </w:trPr>
        <w:tc>
          <w:tcPr>
            <w:tcW w:w="8010" w:type="dxa"/>
            <w:gridSpan w:val="5"/>
            <w:tcBorders>
              <w:top w:val="single" w:sz="4" w:space="0" w:color="auto"/>
              <w:left w:val="single" w:sz="4" w:space="0" w:color="auto"/>
              <w:bottom w:val="single" w:sz="4" w:space="0" w:color="auto"/>
              <w:right w:val="single" w:sz="4" w:space="0" w:color="auto"/>
            </w:tcBorders>
          </w:tcPr>
          <w:p w14:paraId="329B5CE8" w14:textId="77777777" w:rsidR="003C731C" w:rsidRPr="00213B4E" w:rsidRDefault="003C731C" w:rsidP="003C731C">
            <w:pPr>
              <w:jc w:val="center"/>
              <w:rPr>
                <w:szCs w:val="22"/>
              </w:rPr>
            </w:pPr>
            <w:r w:rsidRPr="00213B4E">
              <w:rPr>
                <w:szCs w:val="22"/>
              </w:rPr>
              <w:t>3 ir 4 laipsnio nepageidaujami reiškiniai</w:t>
            </w:r>
          </w:p>
          <w:p w14:paraId="0D47FB4A" w14:textId="77777777" w:rsidR="003C731C" w:rsidRPr="003645BE" w:rsidRDefault="003C731C" w:rsidP="003C731C">
            <w:pPr>
              <w:jc w:val="center"/>
              <w:rPr>
                <w:szCs w:val="22"/>
              </w:rPr>
            </w:pPr>
            <w:r w:rsidRPr="00213B4E">
              <w:rPr>
                <w:szCs w:val="22"/>
              </w:rPr>
              <w:t>Paklitakselis, palyginti su gemcitabino vartojimu kartu su paklitakseliu</w:t>
            </w:r>
          </w:p>
        </w:tc>
      </w:tr>
      <w:tr w:rsidR="003C731C" w:rsidRPr="003853EF" w14:paraId="0F3077F3" w14:textId="77777777" w:rsidTr="003C731C">
        <w:trPr>
          <w:cantSplit/>
        </w:trPr>
        <w:tc>
          <w:tcPr>
            <w:tcW w:w="3150" w:type="dxa"/>
            <w:vMerge w:val="restart"/>
            <w:tcBorders>
              <w:top w:val="single" w:sz="4" w:space="0" w:color="auto"/>
              <w:left w:val="single" w:sz="4" w:space="0" w:color="auto"/>
              <w:bottom w:val="single" w:sz="4" w:space="0" w:color="auto"/>
              <w:right w:val="single" w:sz="4" w:space="0" w:color="auto"/>
            </w:tcBorders>
          </w:tcPr>
          <w:p w14:paraId="50887BDD" w14:textId="77777777" w:rsidR="003C731C" w:rsidRPr="003853EF" w:rsidRDefault="003C731C" w:rsidP="003C731C">
            <w:pPr>
              <w:rPr>
                <w:bCs/>
                <w:szCs w:val="22"/>
              </w:rPr>
            </w:pPr>
          </w:p>
        </w:tc>
        <w:tc>
          <w:tcPr>
            <w:tcW w:w="4860" w:type="dxa"/>
            <w:gridSpan w:val="4"/>
            <w:tcBorders>
              <w:top w:val="single" w:sz="4" w:space="0" w:color="auto"/>
              <w:left w:val="single" w:sz="4" w:space="0" w:color="auto"/>
              <w:bottom w:val="single" w:sz="4" w:space="0" w:color="auto"/>
              <w:right w:val="single" w:sz="4" w:space="0" w:color="auto"/>
            </w:tcBorders>
          </w:tcPr>
          <w:p w14:paraId="1F049E0F" w14:textId="77777777" w:rsidR="003C731C" w:rsidRPr="003853EF" w:rsidRDefault="003C731C" w:rsidP="003C731C">
            <w:pPr>
              <w:keepNext/>
              <w:jc w:val="center"/>
              <w:rPr>
                <w:bCs/>
                <w:szCs w:val="22"/>
              </w:rPr>
            </w:pPr>
            <w:r w:rsidRPr="003853EF">
              <w:rPr>
                <w:bCs/>
                <w:szCs w:val="22"/>
              </w:rPr>
              <w:t>Pacientų skaičius (%)</w:t>
            </w:r>
          </w:p>
        </w:tc>
      </w:tr>
      <w:tr w:rsidR="003C731C" w:rsidRPr="003853EF" w14:paraId="7ED08DF2" w14:textId="77777777" w:rsidTr="003C731C">
        <w:trPr>
          <w:cantSplit/>
        </w:trPr>
        <w:tc>
          <w:tcPr>
            <w:tcW w:w="3150" w:type="dxa"/>
            <w:vMerge/>
            <w:tcBorders>
              <w:top w:val="single" w:sz="4" w:space="0" w:color="auto"/>
              <w:left w:val="single" w:sz="4" w:space="0" w:color="auto"/>
              <w:bottom w:val="single" w:sz="4" w:space="0" w:color="auto"/>
              <w:right w:val="single" w:sz="4" w:space="0" w:color="auto"/>
            </w:tcBorders>
            <w:vAlign w:val="center"/>
          </w:tcPr>
          <w:p w14:paraId="5176583A" w14:textId="77777777" w:rsidR="003C731C" w:rsidRPr="003853EF" w:rsidRDefault="003C731C" w:rsidP="003C731C">
            <w:pPr>
              <w:rPr>
                <w:bCs/>
                <w:szCs w:val="22"/>
              </w:rPr>
            </w:pPr>
          </w:p>
        </w:tc>
        <w:tc>
          <w:tcPr>
            <w:tcW w:w="2340" w:type="dxa"/>
            <w:gridSpan w:val="2"/>
            <w:tcBorders>
              <w:top w:val="single" w:sz="4" w:space="0" w:color="auto"/>
              <w:left w:val="single" w:sz="4" w:space="0" w:color="auto"/>
              <w:bottom w:val="single" w:sz="4" w:space="0" w:color="auto"/>
              <w:right w:val="single" w:sz="4" w:space="0" w:color="auto"/>
            </w:tcBorders>
          </w:tcPr>
          <w:p w14:paraId="442396B1" w14:textId="77777777" w:rsidR="003C731C" w:rsidRPr="003853EF" w:rsidRDefault="003C731C" w:rsidP="003C731C">
            <w:pPr>
              <w:keepNext/>
              <w:jc w:val="center"/>
              <w:rPr>
                <w:bCs/>
                <w:szCs w:val="22"/>
              </w:rPr>
            </w:pPr>
            <w:r w:rsidRPr="003853EF">
              <w:rPr>
                <w:bCs/>
                <w:szCs w:val="22"/>
              </w:rPr>
              <w:t>Paklitakselio grupė (n = 259)</w:t>
            </w:r>
          </w:p>
        </w:tc>
        <w:tc>
          <w:tcPr>
            <w:tcW w:w="2520" w:type="dxa"/>
            <w:gridSpan w:val="2"/>
            <w:tcBorders>
              <w:top w:val="single" w:sz="4" w:space="0" w:color="auto"/>
              <w:left w:val="single" w:sz="4" w:space="0" w:color="auto"/>
              <w:bottom w:val="single" w:sz="4" w:space="0" w:color="auto"/>
              <w:right w:val="single" w:sz="4" w:space="0" w:color="auto"/>
            </w:tcBorders>
          </w:tcPr>
          <w:p w14:paraId="2458D42D" w14:textId="77777777" w:rsidR="003C731C" w:rsidRPr="003853EF" w:rsidRDefault="003C731C" w:rsidP="003C731C">
            <w:pPr>
              <w:keepNext/>
              <w:jc w:val="center"/>
              <w:rPr>
                <w:bCs/>
                <w:szCs w:val="22"/>
              </w:rPr>
            </w:pPr>
            <w:r w:rsidRPr="003853EF">
              <w:rPr>
                <w:bCs/>
                <w:szCs w:val="22"/>
              </w:rPr>
              <w:t>Gemcitabino vartojimo kartu su paklitakseliu grupė (n = 262)</w:t>
            </w:r>
          </w:p>
        </w:tc>
      </w:tr>
      <w:tr w:rsidR="003C731C" w:rsidRPr="003853EF" w14:paraId="18A2AB97" w14:textId="77777777" w:rsidTr="003C731C">
        <w:trPr>
          <w:cantSplit/>
        </w:trPr>
        <w:tc>
          <w:tcPr>
            <w:tcW w:w="3150" w:type="dxa"/>
            <w:vMerge/>
            <w:tcBorders>
              <w:top w:val="single" w:sz="4" w:space="0" w:color="auto"/>
              <w:left w:val="single" w:sz="4" w:space="0" w:color="auto"/>
              <w:bottom w:val="single" w:sz="4" w:space="0" w:color="auto"/>
              <w:right w:val="single" w:sz="4" w:space="0" w:color="auto"/>
            </w:tcBorders>
            <w:vAlign w:val="center"/>
          </w:tcPr>
          <w:p w14:paraId="21E287AF" w14:textId="77777777" w:rsidR="003C731C" w:rsidRPr="003853EF" w:rsidRDefault="003C731C" w:rsidP="003C731C">
            <w:pPr>
              <w:rPr>
                <w:bCs/>
                <w:szCs w:val="22"/>
              </w:rPr>
            </w:pPr>
          </w:p>
        </w:tc>
        <w:tc>
          <w:tcPr>
            <w:tcW w:w="1170" w:type="dxa"/>
            <w:tcBorders>
              <w:top w:val="single" w:sz="4" w:space="0" w:color="auto"/>
              <w:left w:val="single" w:sz="4" w:space="0" w:color="auto"/>
              <w:bottom w:val="single" w:sz="4" w:space="0" w:color="auto"/>
              <w:right w:val="single" w:sz="4" w:space="0" w:color="auto"/>
            </w:tcBorders>
          </w:tcPr>
          <w:p w14:paraId="0A7C0757" w14:textId="77777777" w:rsidR="003C731C" w:rsidRPr="003853EF" w:rsidRDefault="003C731C" w:rsidP="003C731C">
            <w:pPr>
              <w:keepNext/>
              <w:rPr>
                <w:bCs/>
                <w:szCs w:val="22"/>
              </w:rPr>
            </w:pPr>
            <w:r w:rsidRPr="003853EF">
              <w:rPr>
                <w:bCs/>
                <w:szCs w:val="22"/>
              </w:rPr>
              <w:t>3 laipsnio</w:t>
            </w:r>
          </w:p>
        </w:tc>
        <w:tc>
          <w:tcPr>
            <w:tcW w:w="1170" w:type="dxa"/>
            <w:tcBorders>
              <w:top w:val="single" w:sz="4" w:space="0" w:color="auto"/>
              <w:left w:val="single" w:sz="4" w:space="0" w:color="auto"/>
              <w:bottom w:val="single" w:sz="4" w:space="0" w:color="auto"/>
              <w:right w:val="single" w:sz="4" w:space="0" w:color="auto"/>
            </w:tcBorders>
          </w:tcPr>
          <w:p w14:paraId="53324203" w14:textId="77777777" w:rsidR="003C731C" w:rsidRPr="003853EF" w:rsidRDefault="003C731C" w:rsidP="003C731C">
            <w:pPr>
              <w:keepNext/>
              <w:rPr>
                <w:bCs/>
                <w:szCs w:val="22"/>
              </w:rPr>
            </w:pPr>
            <w:r w:rsidRPr="003853EF">
              <w:rPr>
                <w:bCs/>
                <w:szCs w:val="22"/>
              </w:rPr>
              <w:t>4</w:t>
            </w:r>
            <w:r w:rsidRPr="003853EF">
              <w:rPr>
                <w:szCs w:val="22"/>
              </w:rPr>
              <w:t xml:space="preserve"> laipsnio</w:t>
            </w:r>
          </w:p>
        </w:tc>
        <w:tc>
          <w:tcPr>
            <w:tcW w:w="1260" w:type="dxa"/>
            <w:tcBorders>
              <w:top w:val="single" w:sz="4" w:space="0" w:color="auto"/>
              <w:left w:val="single" w:sz="4" w:space="0" w:color="auto"/>
              <w:bottom w:val="single" w:sz="4" w:space="0" w:color="auto"/>
              <w:right w:val="single" w:sz="4" w:space="0" w:color="auto"/>
            </w:tcBorders>
          </w:tcPr>
          <w:p w14:paraId="4A1B49C7" w14:textId="77777777" w:rsidR="003C731C" w:rsidRPr="003853EF" w:rsidRDefault="003C731C" w:rsidP="003C731C">
            <w:pPr>
              <w:rPr>
                <w:bCs/>
                <w:szCs w:val="22"/>
              </w:rPr>
            </w:pPr>
            <w:r w:rsidRPr="003853EF">
              <w:rPr>
                <w:bCs/>
                <w:szCs w:val="22"/>
              </w:rPr>
              <w:t>3</w:t>
            </w:r>
            <w:r w:rsidRPr="003853EF">
              <w:rPr>
                <w:szCs w:val="22"/>
              </w:rPr>
              <w:t xml:space="preserve"> laipsnio</w:t>
            </w:r>
          </w:p>
        </w:tc>
        <w:tc>
          <w:tcPr>
            <w:tcW w:w="1260" w:type="dxa"/>
            <w:tcBorders>
              <w:top w:val="single" w:sz="4" w:space="0" w:color="auto"/>
              <w:left w:val="single" w:sz="4" w:space="0" w:color="auto"/>
              <w:bottom w:val="single" w:sz="4" w:space="0" w:color="auto"/>
              <w:right w:val="single" w:sz="4" w:space="0" w:color="auto"/>
            </w:tcBorders>
          </w:tcPr>
          <w:p w14:paraId="13EA2539" w14:textId="77777777" w:rsidR="003C731C" w:rsidRPr="003853EF" w:rsidRDefault="003C731C" w:rsidP="003C731C">
            <w:pPr>
              <w:keepNext/>
              <w:rPr>
                <w:bCs/>
                <w:szCs w:val="22"/>
              </w:rPr>
            </w:pPr>
            <w:r w:rsidRPr="003853EF">
              <w:rPr>
                <w:bCs/>
                <w:szCs w:val="22"/>
              </w:rPr>
              <w:t>4</w:t>
            </w:r>
            <w:r w:rsidRPr="003853EF">
              <w:rPr>
                <w:szCs w:val="22"/>
              </w:rPr>
              <w:t xml:space="preserve"> laipsnio</w:t>
            </w:r>
          </w:p>
        </w:tc>
      </w:tr>
      <w:tr w:rsidR="003C731C" w:rsidRPr="003645BE" w14:paraId="25934C6C" w14:textId="77777777" w:rsidTr="003C731C">
        <w:tc>
          <w:tcPr>
            <w:tcW w:w="3150" w:type="dxa"/>
            <w:tcBorders>
              <w:top w:val="single" w:sz="4" w:space="0" w:color="auto"/>
              <w:left w:val="single" w:sz="4" w:space="0" w:color="auto"/>
              <w:bottom w:val="single" w:sz="4" w:space="0" w:color="auto"/>
              <w:right w:val="single" w:sz="4" w:space="0" w:color="auto"/>
            </w:tcBorders>
          </w:tcPr>
          <w:p w14:paraId="339D75F4" w14:textId="77777777" w:rsidR="003C731C" w:rsidRPr="00213B4E" w:rsidRDefault="003C731C" w:rsidP="003C731C">
            <w:pPr>
              <w:rPr>
                <w:bCs/>
                <w:szCs w:val="22"/>
              </w:rPr>
            </w:pPr>
            <w:r w:rsidRPr="00213B4E">
              <w:rPr>
                <w:bCs/>
                <w:szCs w:val="22"/>
              </w:rPr>
              <w:lastRenderedPageBreak/>
              <w:t>Laboratoriniai</w:t>
            </w:r>
          </w:p>
        </w:tc>
        <w:tc>
          <w:tcPr>
            <w:tcW w:w="1170" w:type="dxa"/>
            <w:tcBorders>
              <w:top w:val="single" w:sz="4" w:space="0" w:color="auto"/>
              <w:left w:val="single" w:sz="4" w:space="0" w:color="auto"/>
              <w:bottom w:val="single" w:sz="4" w:space="0" w:color="auto"/>
              <w:right w:val="single" w:sz="4" w:space="0" w:color="auto"/>
            </w:tcBorders>
          </w:tcPr>
          <w:p w14:paraId="3AC2F106" w14:textId="77777777" w:rsidR="003C731C" w:rsidRPr="003645BE" w:rsidRDefault="003C731C" w:rsidP="003C731C">
            <w:pPr>
              <w:rPr>
                <w:bCs/>
                <w:szCs w:val="22"/>
              </w:rPr>
            </w:pPr>
          </w:p>
        </w:tc>
        <w:tc>
          <w:tcPr>
            <w:tcW w:w="1170" w:type="dxa"/>
            <w:tcBorders>
              <w:top w:val="single" w:sz="4" w:space="0" w:color="auto"/>
              <w:left w:val="single" w:sz="4" w:space="0" w:color="auto"/>
              <w:bottom w:val="single" w:sz="4" w:space="0" w:color="auto"/>
              <w:right w:val="single" w:sz="4" w:space="0" w:color="auto"/>
            </w:tcBorders>
          </w:tcPr>
          <w:p w14:paraId="63A555C9" w14:textId="77777777" w:rsidR="003C731C" w:rsidRPr="003645BE" w:rsidRDefault="003C731C" w:rsidP="003C731C">
            <w:pPr>
              <w:rPr>
                <w:bCs/>
                <w:szCs w:val="22"/>
              </w:rPr>
            </w:pPr>
          </w:p>
        </w:tc>
        <w:tc>
          <w:tcPr>
            <w:tcW w:w="1260" w:type="dxa"/>
            <w:tcBorders>
              <w:top w:val="single" w:sz="4" w:space="0" w:color="auto"/>
              <w:left w:val="single" w:sz="4" w:space="0" w:color="auto"/>
              <w:bottom w:val="single" w:sz="4" w:space="0" w:color="auto"/>
              <w:right w:val="single" w:sz="4" w:space="0" w:color="auto"/>
            </w:tcBorders>
          </w:tcPr>
          <w:p w14:paraId="58D8DB5B" w14:textId="77777777" w:rsidR="003C731C" w:rsidRPr="003645BE" w:rsidRDefault="003C731C" w:rsidP="003C731C">
            <w:pPr>
              <w:rPr>
                <w:bCs/>
                <w:szCs w:val="22"/>
              </w:rPr>
            </w:pPr>
          </w:p>
        </w:tc>
        <w:tc>
          <w:tcPr>
            <w:tcW w:w="1260" w:type="dxa"/>
            <w:tcBorders>
              <w:top w:val="single" w:sz="4" w:space="0" w:color="auto"/>
              <w:left w:val="single" w:sz="4" w:space="0" w:color="auto"/>
              <w:bottom w:val="single" w:sz="4" w:space="0" w:color="auto"/>
              <w:right w:val="single" w:sz="4" w:space="0" w:color="auto"/>
            </w:tcBorders>
          </w:tcPr>
          <w:p w14:paraId="12641C03" w14:textId="77777777" w:rsidR="003C731C" w:rsidRPr="003645BE" w:rsidRDefault="003C731C" w:rsidP="003C731C">
            <w:pPr>
              <w:rPr>
                <w:bCs/>
                <w:szCs w:val="22"/>
              </w:rPr>
            </w:pPr>
          </w:p>
        </w:tc>
      </w:tr>
      <w:tr w:rsidR="003C731C" w:rsidRPr="003853EF" w14:paraId="0EFE3B9D" w14:textId="77777777" w:rsidTr="003C731C">
        <w:tc>
          <w:tcPr>
            <w:tcW w:w="3150" w:type="dxa"/>
            <w:tcBorders>
              <w:top w:val="single" w:sz="4" w:space="0" w:color="auto"/>
              <w:left w:val="single" w:sz="4" w:space="0" w:color="auto"/>
              <w:bottom w:val="single" w:sz="4" w:space="0" w:color="auto"/>
              <w:right w:val="single" w:sz="4" w:space="0" w:color="auto"/>
            </w:tcBorders>
          </w:tcPr>
          <w:p w14:paraId="1EE7A0F4" w14:textId="77777777" w:rsidR="003C731C" w:rsidRPr="003853EF" w:rsidRDefault="003C731C" w:rsidP="003C731C">
            <w:pPr>
              <w:ind w:left="432"/>
              <w:rPr>
                <w:bCs/>
                <w:szCs w:val="22"/>
              </w:rPr>
            </w:pPr>
            <w:r w:rsidRPr="003853EF">
              <w:rPr>
                <w:bCs/>
                <w:szCs w:val="22"/>
              </w:rPr>
              <w:t>Anemija</w:t>
            </w:r>
          </w:p>
        </w:tc>
        <w:tc>
          <w:tcPr>
            <w:tcW w:w="1170" w:type="dxa"/>
            <w:tcBorders>
              <w:top w:val="single" w:sz="4" w:space="0" w:color="auto"/>
              <w:left w:val="single" w:sz="4" w:space="0" w:color="auto"/>
              <w:bottom w:val="single" w:sz="4" w:space="0" w:color="auto"/>
              <w:right w:val="single" w:sz="4" w:space="0" w:color="auto"/>
            </w:tcBorders>
          </w:tcPr>
          <w:p w14:paraId="371682B0" w14:textId="77777777" w:rsidR="003C731C" w:rsidRPr="003853EF" w:rsidRDefault="003C731C" w:rsidP="003C731C">
            <w:pPr>
              <w:rPr>
                <w:bCs/>
                <w:szCs w:val="22"/>
              </w:rPr>
            </w:pPr>
            <w:r w:rsidRPr="003853EF">
              <w:rPr>
                <w:bCs/>
                <w:szCs w:val="22"/>
              </w:rPr>
              <w:t>5 (1,9)</w:t>
            </w:r>
          </w:p>
        </w:tc>
        <w:tc>
          <w:tcPr>
            <w:tcW w:w="1170" w:type="dxa"/>
            <w:tcBorders>
              <w:top w:val="single" w:sz="4" w:space="0" w:color="auto"/>
              <w:left w:val="single" w:sz="4" w:space="0" w:color="auto"/>
              <w:bottom w:val="single" w:sz="4" w:space="0" w:color="auto"/>
              <w:right w:val="single" w:sz="4" w:space="0" w:color="auto"/>
            </w:tcBorders>
          </w:tcPr>
          <w:p w14:paraId="75A06FCD" w14:textId="77777777" w:rsidR="003C731C" w:rsidRPr="003853EF" w:rsidRDefault="003C731C" w:rsidP="003C731C">
            <w:pPr>
              <w:rPr>
                <w:bCs/>
                <w:szCs w:val="22"/>
              </w:rPr>
            </w:pPr>
            <w:r w:rsidRPr="003853EF">
              <w:rPr>
                <w:bCs/>
                <w:szCs w:val="22"/>
              </w:rPr>
              <w:t>1 (0,4)</w:t>
            </w:r>
          </w:p>
        </w:tc>
        <w:tc>
          <w:tcPr>
            <w:tcW w:w="1260" w:type="dxa"/>
            <w:tcBorders>
              <w:top w:val="single" w:sz="4" w:space="0" w:color="auto"/>
              <w:left w:val="single" w:sz="4" w:space="0" w:color="auto"/>
              <w:bottom w:val="single" w:sz="4" w:space="0" w:color="auto"/>
              <w:right w:val="single" w:sz="4" w:space="0" w:color="auto"/>
            </w:tcBorders>
          </w:tcPr>
          <w:p w14:paraId="26EE11D2" w14:textId="77777777" w:rsidR="003C731C" w:rsidRPr="003853EF" w:rsidRDefault="003C731C" w:rsidP="003C731C">
            <w:pPr>
              <w:rPr>
                <w:bCs/>
                <w:szCs w:val="22"/>
              </w:rPr>
            </w:pPr>
            <w:r w:rsidRPr="003853EF">
              <w:rPr>
                <w:bCs/>
                <w:szCs w:val="22"/>
              </w:rPr>
              <w:t>15 (5,7)</w:t>
            </w:r>
          </w:p>
        </w:tc>
        <w:tc>
          <w:tcPr>
            <w:tcW w:w="1260" w:type="dxa"/>
            <w:tcBorders>
              <w:top w:val="single" w:sz="4" w:space="0" w:color="auto"/>
              <w:left w:val="single" w:sz="4" w:space="0" w:color="auto"/>
              <w:bottom w:val="single" w:sz="4" w:space="0" w:color="auto"/>
              <w:right w:val="single" w:sz="4" w:space="0" w:color="auto"/>
            </w:tcBorders>
          </w:tcPr>
          <w:p w14:paraId="162E72FE" w14:textId="77777777" w:rsidR="003C731C" w:rsidRPr="003853EF" w:rsidRDefault="003C731C" w:rsidP="003C731C">
            <w:pPr>
              <w:rPr>
                <w:bCs/>
                <w:szCs w:val="22"/>
              </w:rPr>
            </w:pPr>
            <w:r w:rsidRPr="003853EF">
              <w:rPr>
                <w:bCs/>
                <w:szCs w:val="22"/>
              </w:rPr>
              <w:t>3 (1,1)</w:t>
            </w:r>
          </w:p>
        </w:tc>
      </w:tr>
      <w:tr w:rsidR="003C731C" w:rsidRPr="003853EF" w14:paraId="5E905C92" w14:textId="77777777" w:rsidTr="003C731C">
        <w:tc>
          <w:tcPr>
            <w:tcW w:w="3150" w:type="dxa"/>
            <w:tcBorders>
              <w:top w:val="single" w:sz="4" w:space="0" w:color="auto"/>
              <w:left w:val="single" w:sz="4" w:space="0" w:color="auto"/>
              <w:bottom w:val="single" w:sz="4" w:space="0" w:color="auto"/>
              <w:right w:val="single" w:sz="4" w:space="0" w:color="auto"/>
            </w:tcBorders>
          </w:tcPr>
          <w:p w14:paraId="4A41B87F" w14:textId="77777777" w:rsidR="003C731C" w:rsidRPr="003853EF" w:rsidRDefault="003C731C" w:rsidP="003C731C">
            <w:pPr>
              <w:ind w:left="432"/>
              <w:rPr>
                <w:bCs/>
                <w:szCs w:val="22"/>
              </w:rPr>
            </w:pPr>
            <w:r w:rsidRPr="003853EF">
              <w:rPr>
                <w:bCs/>
                <w:szCs w:val="22"/>
              </w:rPr>
              <w:t>Trombocitopenija</w:t>
            </w:r>
          </w:p>
        </w:tc>
        <w:tc>
          <w:tcPr>
            <w:tcW w:w="1170" w:type="dxa"/>
            <w:tcBorders>
              <w:top w:val="single" w:sz="4" w:space="0" w:color="auto"/>
              <w:left w:val="single" w:sz="4" w:space="0" w:color="auto"/>
              <w:bottom w:val="single" w:sz="4" w:space="0" w:color="auto"/>
              <w:right w:val="single" w:sz="4" w:space="0" w:color="auto"/>
            </w:tcBorders>
          </w:tcPr>
          <w:p w14:paraId="564FBE65" w14:textId="77777777" w:rsidR="003C731C" w:rsidRPr="003853EF" w:rsidRDefault="003C731C" w:rsidP="003C731C">
            <w:pPr>
              <w:rPr>
                <w:bCs/>
                <w:szCs w:val="22"/>
              </w:rPr>
            </w:pPr>
            <w:r w:rsidRPr="003853EF">
              <w:rPr>
                <w:bCs/>
                <w:szCs w:val="22"/>
              </w:rPr>
              <w:t>0</w:t>
            </w:r>
          </w:p>
        </w:tc>
        <w:tc>
          <w:tcPr>
            <w:tcW w:w="1170" w:type="dxa"/>
            <w:tcBorders>
              <w:top w:val="single" w:sz="4" w:space="0" w:color="auto"/>
              <w:left w:val="single" w:sz="4" w:space="0" w:color="auto"/>
              <w:bottom w:val="single" w:sz="4" w:space="0" w:color="auto"/>
              <w:right w:val="single" w:sz="4" w:space="0" w:color="auto"/>
            </w:tcBorders>
          </w:tcPr>
          <w:p w14:paraId="4C4815DD" w14:textId="77777777" w:rsidR="003C731C" w:rsidRPr="003853EF" w:rsidRDefault="003C731C" w:rsidP="003C731C">
            <w:pPr>
              <w:rPr>
                <w:bCs/>
                <w:szCs w:val="22"/>
              </w:rPr>
            </w:pPr>
            <w:r w:rsidRPr="003853EF">
              <w:rPr>
                <w:bCs/>
                <w:szCs w:val="22"/>
              </w:rPr>
              <w:t>0</w:t>
            </w:r>
          </w:p>
        </w:tc>
        <w:tc>
          <w:tcPr>
            <w:tcW w:w="1260" w:type="dxa"/>
            <w:tcBorders>
              <w:top w:val="single" w:sz="4" w:space="0" w:color="auto"/>
              <w:left w:val="single" w:sz="4" w:space="0" w:color="auto"/>
              <w:bottom w:val="single" w:sz="4" w:space="0" w:color="auto"/>
              <w:right w:val="single" w:sz="4" w:space="0" w:color="auto"/>
            </w:tcBorders>
          </w:tcPr>
          <w:p w14:paraId="047B8BB7" w14:textId="77777777" w:rsidR="003C731C" w:rsidRPr="003853EF" w:rsidRDefault="003C731C" w:rsidP="003C731C">
            <w:pPr>
              <w:rPr>
                <w:bCs/>
                <w:szCs w:val="22"/>
              </w:rPr>
            </w:pPr>
            <w:r w:rsidRPr="003853EF">
              <w:rPr>
                <w:bCs/>
                <w:szCs w:val="22"/>
              </w:rPr>
              <w:t>14 (5,3)</w:t>
            </w:r>
          </w:p>
        </w:tc>
        <w:tc>
          <w:tcPr>
            <w:tcW w:w="1260" w:type="dxa"/>
            <w:tcBorders>
              <w:top w:val="single" w:sz="4" w:space="0" w:color="auto"/>
              <w:left w:val="single" w:sz="4" w:space="0" w:color="auto"/>
              <w:bottom w:val="single" w:sz="4" w:space="0" w:color="auto"/>
              <w:right w:val="single" w:sz="4" w:space="0" w:color="auto"/>
            </w:tcBorders>
          </w:tcPr>
          <w:p w14:paraId="12ABA973" w14:textId="77777777" w:rsidR="003C731C" w:rsidRPr="003853EF" w:rsidRDefault="003C731C" w:rsidP="003C731C">
            <w:pPr>
              <w:rPr>
                <w:bCs/>
                <w:szCs w:val="22"/>
              </w:rPr>
            </w:pPr>
            <w:r w:rsidRPr="003853EF">
              <w:rPr>
                <w:bCs/>
                <w:szCs w:val="22"/>
              </w:rPr>
              <w:t>1 (0,4)</w:t>
            </w:r>
          </w:p>
        </w:tc>
      </w:tr>
      <w:tr w:rsidR="003C731C" w:rsidRPr="003853EF" w14:paraId="1C2463BE" w14:textId="77777777" w:rsidTr="003C731C">
        <w:tc>
          <w:tcPr>
            <w:tcW w:w="3150" w:type="dxa"/>
            <w:tcBorders>
              <w:top w:val="single" w:sz="4" w:space="0" w:color="auto"/>
              <w:left w:val="single" w:sz="4" w:space="0" w:color="auto"/>
              <w:bottom w:val="single" w:sz="4" w:space="0" w:color="auto"/>
              <w:right w:val="single" w:sz="4" w:space="0" w:color="auto"/>
            </w:tcBorders>
          </w:tcPr>
          <w:p w14:paraId="633C24EE" w14:textId="77777777" w:rsidR="003C731C" w:rsidRPr="003853EF" w:rsidRDefault="003C731C" w:rsidP="003C731C">
            <w:pPr>
              <w:ind w:left="432"/>
              <w:rPr>
                <w:bCs/>
                <w:szCs w:val="22"/>
              </w:rPr>
            </w:pPr>
            <w:r w:rsidRPr="003853EF">
              <w:rPr>
                <w:bCs/>
                <w:szCs w:val="22"/>
              </w:rPr>
              <w:t>Neutropenija</w:t>
            </w:r>
          </w:p>
        </w:tc>
        <w:tc>
          <w:tcPr>
            <w:tcW w:w="1170" w:type="dxa"/>
            <w:tcBorders>
              <w:top w:val="single" w:sz="4" w:space="0" w:color="auto"/>
              <w:left w:val="single" w:sz="4" w:space="0" w:color="auto"/>
              <w:bottom w:val="single" w:sz="4" w:space="0" w:color="auto"/>
              <w:right w:val="single" w:sz="4" w:space="0" w:color="auto"/>
            </w:tcBorders>
          </w:tcPr>
          <w:p w14:paraId="15619AC7" w14:textId="77777777" w:rsidR="003C731C" w:rsidRPr="003853EF" w:rsidRDefault="003C731C" w:rsidP="003C731C">
            <w:pPr>
              <w:rPr>
                <w:bCs/>
                <w:szCs w:val="22"/>
              </w:rPr>
            </w:pPr>
            <w:r w:rsidRPr="003853EF">
              <w:rPr>
                <w:bCs/>
                <w:szCs w:val="22"/>
              </w:rPr>
              <w:t>11 (4,2)</w:t>
            </w:r>
          </w:p>
        </w:tc>
        <w:tc>
          <w:tcPr>
            <w:tcW w:w="1170" w:type="dxa"/>
            <w:tcBorders>
              <w:top w:val="single" w:sz="4" w:space="0" w:color="auto"/>
              <w:left w:val="single" w:sz="4" w:space="0" w:color="auto"/>
              <w:bottom w:val="single" w:sz="4" w:space="0" w:color="auto"/>
              <w:right w:val="single" w:sz="4" w:space="0" w:color="auto"/>
            </w:tcBorders>
          </w:tcPr>
          <w:p w14:paraId="5C7B6F60" w14:textId="77777777" w:rsidR="003C731C" w:rsidRPr="003853EF" w:rsidRDefault="003C731C" w:rsidP="003C731C">
            <w:pPr>
              <w:rPr>
                <w:bCs/>
                <w:szCs w:val="22"/>
              </w:rPr>
            </w:pPr>
            <w:r w:rsidRPr="003853EF">
              <w:rPr>
                <w:bCs/>
                <w:szCs w:val="22"/>
              </w:rPr>
              <w:t>17 (6,6)*</w:t>
            </w:r>
          </w:p>
        </w:tc>
        <w:tc>
          <w:tcPr>
            <w:tcW w:w="1260" w:type="dxa"/>
            <w:tcBorders>
              <w:top w:val="single" w:sz="4" w:space="0" w:color="auto"/>
              <w:left w:val="single" w:sz="4" w:space="0" w:color="auto"/>
              <w:bottom w:val="single" w:sz="4" w:space="0" w:color="auto"/>
              <w:right w:val="single" w:sz="4" w:space="0" w:color="auto"/>
            </w:tcBorders>
          </w:tcPr>
          <w:p w14:paraId="066CA0BA" w14:textId="77777777" w:rsidR="003C731C" w:rsidRPr="003853EF" w:rsidRDefault="003C731C" w:rsidP="003C731C">
            <w:pPr>
              <w:rPr>
                <w:bCs/>
                <w:szCs w:val="22"/>
              </w:rPr>
            </w:pPr>
            <w:r w:rsidRPr="003853EF">
              <w:rPr>
                <w:bCs/>
                <w:szCs w:val="22"/>
              </w:rPr>
              <w:t>82 (31,3)</w:t>
            </w:r>
          </w:p>
        </w:tc>
        <w:tc>
          <w:tcPr>
            <w:tcW w:w="1260" w:type="dxa"/>
            <w:tcBorders>
              <w:top w:val="single" w:sz="4" w:space="0" w:color="auto"/>
              <w:left w:val="single" w:sz="4" w:space="0" w:color="auto"/>
              <w:bottom w:val="single" w:sz="4" w:space="0" w:color="auto"/>
              <w:right w:val="single" w:sz="4" w:space="0" w:color="auto"/>
            </w:tcBorders>
          </w:tcPr>
          <w:p w14:paraId="105EB3CC" w14:textId="77777777" w:rsidR="003C731C" w:rsidRPr="003853EF" w:rsidRDefault="003C731C" w:rsidP="003C731C">
            <w:pPr>
              <w:rPr>
                <w:bCs/>
                <w:szCs w:val="22"/>
              </w:rPr>
            </w:pPr>
            <w:r w:rsidRPr="003853EF">
              <w:rPr>
                <w:bCs/>
                <w:szCs w:val="22"/>
              </w:rPr>
              <w:t>45 (17,2)*</w:t>
            </w:r>
          </w:p>
        </w:tc>
      </w:tr>
      <w:tr w:rsidR="003C731C" w:rsidRPr="003645BE" w14:paraId="4B92529F" w14:textId="77777777" w:rsidTr="003C731C">
        <w:tc>
          <w:tcPr>
            <w:tcW w:w="3150" w:type="dxa"/>
            <w:tcBorders>
              <w:top w:val="single" w:sz="4" w:space="0" w:color="auto"/>
              <w:left w:val="single" w:sz="4" w:space="0" w:color="auto"/>
              <w:bottom w:val="single" w:sz="4" w:space="0" w:color="auto"/>
              <w:right w:val="single" w:sz="4" w:space="0" w:color="auto"/>
            </w:tcBorders>
          </w:tcPr>
          <w:p w14:paraId="3B132034" w14:textId="77777777" w:rsidR="003C731C" w:rsidRPr="00213B4E" w:rsidRDefault="003C731C" w:rsidP="003C731C">
            <w:pPr>
              <w:rPr>
                <w:bCs/>
                <w:szCs w:val="22"/>
              </w:rPr>
            </w:pPr>
            <w:r w:rsidRPr="00213B4E">
              <w:rPr>
                <w:bCs/>
                <w:szCs w:val="22"/>
              </w:rPr>
              <w:t>Ne laboratoriniai</w:t>
            </w:r>
          </w:p>
        </w:tc>
        <w:tc>
          <w:tcPr>
            <w:tcW w:w="1170" w:type="dxa"/>
            <w:tcBorders>
              <w:top w:val="single" w:sz="4" w:space="0" w:color="auto"/>
              <w:left w:val="single" w:sz="4" w:space="0" w:color="auto"/>
              <w:bottom w:val="single" w:sz="4" w:space="0" w:color="auto"/>
              <w:right w:val="single" w:sz="4" w:space="0" w:color="auto"/>
            </w:tcBorders>
          </w:tcPr>
          <w:p w14:paraId="67C73CDC" w14:textId="77777777" w:rsidR="003C731C" w:rsidRPr="003645BE" w:rsidRDefault="003C731C" w:rsidP="003C731C">
            <w:pPr>
              <w:rPr>
                <w:bCs/>
                <w:szCs w:val="22"/>
              </w:rPr>
            </w:pPr>
          </w:p>
        </w:tc>
        <w:tc>
          <w:tcPr>
            <w:tcW w:w="1170" w:type="dxa"/>
            <w:tcBorders>
              <w:top w:val="single" w:sz="4" w:space="0" w:color="auto"/>
              <w:left w:val="single" w:sz="4" w:space="0" w:color="auto"/>
              <w:bottom w:val="single" w:sz="4" w:space="0" w:color="auto"/>
              <w:right w:val="single" w:sz="4" w:space="0" w:color="auto"/>
            </w:tcBorders>
          </w:tcPr>
          <w:p w14:paraId="6176B92F" w14:textId="77777777" w:rsidR="003C731C" w:rsidRPr="003645BE" w:rsidRDefault="003C731C" w:rsidP="003C731C">
            <w:pPr>
              <w:rPr>
                <w:bCs/>
                <w:szCs w:val="22"/>
              </w:rPr>
            </w:pPr>
          </w:p>
        </w:tc>
        <w:tc>
          <w:tcPr>
            <w:tcW w:w="1260" w:type="dxa"/>
            <w:tcBorders>
              <w:top w:val="single" w:sz="4" w:space="0" w:color="auto"/>
              <w:left w:val="single" w:sz="4" w:space="0" w:color="auto"/>
              <w:bottom w:val="single" w:sz="4" w:space="0" w:color="auto"/>
              <w:right w:val="single" w:sz="4" w:space="0" w:color="auto"/>
            </w:tcBorders>
          </w:tcPr>
          <w:p w14:paraId="22AB242E" w14:textId="77777777" w:rsidR="003C731C" w:rsidRPr="003645BE" w:rsidRDefault="003C731C" w:rsidP="003C731C">
            <w:pPr>
              <w:rPr>
                <w:bCs/>
                <w:szCs w:val="22"/>
              </w:rPr>
            </w:pPr>
          </w:p>
        </w:tc>
        <w:tc>
          <w:tcPr>
            <w:tcW w:w="1260" w:type="dxa"/>
            <w:tcBorders>
              <w:top w:val="single" w:sz="4" w:space="0" w:color="auto"/>
              <w:left w:val="single" w:sz="4" w:space="0" w:color="auto"/>
              <w:bottom w:val="single" w:sz="4" w:space="0" w:color="auto"/>
              <w:right w:val="single" w:sz="4" w:space="0" w:color="auto"/>
            </w:tcBorders>
          </w:tcPr>
          <w:p w14:paraId="1A97C5F7" w14:textId="77777777" w:rsidR="003C731C" w:rsidRPr="003645BE" w:rsidRDefault="003C731C" w:rsidP="003C731C">
            <w:pPr>
              <w:rPr>
                <w:bCs/>
                <w:szCs w:val="22"/>
              </w:rPr>
            </w:pPr>
          </w:p>
        </w:tc>
      </w:tr>
      <w:tr w:rsidR="003C731C" w:rsidRPr="003853EF" w14:paraId="69DAE4C8" w14:textId="77777777" w:rsidTr="003C731C">
        <w:tc>
          <w:tcPr>
            <w:tcW w:w="3150" w:type="dxa"/>
            <w:tcBorders>
              <w:top w:val="single" w:sz="4" w:space="0" w:color="auto"/>
              <w:left w:val="single" w:sz="4" w:space="0" w:color="auto"/>
              <w:bottom w:val="single" w:sz="4" w:space="0" w:color="auto"/>
              <w:right w:val="single" w:sz="4" w:space="0" w:color="auto"/>
            </w:tcBorders>
          </w:tcPr>
          <w:p w14:paraId="477878F3" w14:textId="77777777" w:rsidR="003C731C" w:rsidRPr="003853EF" w:rsidRDefault="003C731C" w:rsidP="003C731C">
            <w:pPr>
              <w:ind w:left="432"/>
              <w:rPr>
                <w:bCs/>
                <w:szCs w:val="22"/>
              </w:rPr>
            </w:pPr>
            <w:r w:rsidRPr="003853EF">
              <w:rPr>
                <w:bCs/>
                <w:szCs w:val="22"/>
              </w:rPr>
              <w:t>Febrilinė neutropenija</w:t>
            </w:r>
          </w:p>
        </w:tc>
        <w:tc>
          <w:tcPr>
            <w:tcW w:w="1170" w:type="dxa"/>
            <w:tcBorders>
              <w:top w:val="single" w:sz="4" w:space="0" w:color="auto"/>
              <w:left w:val="single" w:sz="4" w:space="0" w:color="auto"/>
              <w:bottom w:val="single" w:sz="4" w:space="0" w:color="auto"/>
              <w:right w:val="single" w:sz="4" w:space="0" w:color="auto"/>
            </w:tcBorders>
          </w:tcPr>
          <w:p w14:paraId="73C4DE49" w14:textId="77777777" w:rsidR="003C731C" w:rsidRPr="003853EF" w:rsidRDefault="003C731C" w:rsidP="003C731C">
            <w:pPr>
              <w:rPr>
                <w:bCs/>
                <w:szCs w:val="22"/>
              </w:rPr>
            </w:pPr>
            <w:r w:rsidRPr="003853EF">
              <w:rPr>
                <w:bCs/>
                <w:szCs w:val="22"/>
              </w:rPr>
              <w:t>3 (1,2)</w:t>
            </w:r>
          </w:p>
        </w:tc>
        <w:tc>
          <w:tcPr>
            <w:tcW w:w="1170" w:type="dxa"/>
            <w:tcBorders>
              <w:top w:val="single" w:sz="4" w:space="0" w:color="auto"/>
              <w:left w:val="single" w:sz="4" w:space="0" w:color="auto"/>
              <w:bottom w:val="single" w:sz="4" w:space="0" w:color="auto"/>
              <w:right w:val="single" w:sz="4" w:space="0" w:color="auto"/>
            </w:tcBorders>
          </w:tcPr>
          <w:p w14:paraId="629098D1" w14:textId="77777777" w:rsidR="003C731C" w:rsidRPr="003853EF" w:rsidRDefault="003C731C" w:rsidP="003C731C">
            <w:pPr>
              <w:rPr>
                <w:bCs/>
                <w:szCs w:val="22"/>
              </w:rPr>
            </w:pPr>
            <w:r w:rsidRPr="003853EF">
              <w:rPr>
                <w:bCs/>
                <w:szCs w:val="22"/>
              </w:rPr>
              <w:t>0</w:t>
            </w:r>
          </w:p>
        </w:tc>
        <w:tc>
          <w:tcPr>
            <w:tcW w:w="1260" w:type="dxa"/>
            <w:tcBorders>
              <w:top w:val="single" w:sz="4" w:space="0" w:color="auto"/>
              <w:left w:val="single" w:sz="4" w:space="0" w:color="auto"/>
              <w:bottom w:val="single" w:sz="4" w:space="0" w:color="auto"/>
              <w:right w:val="single" w:sz="4" w:space="0" w:color="auto"/>
            </w:tcBorders>
          </w:tcPr>
          <w:p w14:paraId="60438555" w14:textId="77777777" w:rsidR="003C731C" w:rsidRPr="003853EF" w:rsidRDefault="003C731C" w:rsidP="003C731C">
            <w:pPr>
              <w:rPr>
                <w:bCs/>
                <w:szCs w:val="22"/>
              </w:rPr>
            </w:pPr>
            <w:r w:rsidRPr="003853EF">
              <w:rPr>
                <w:bCs/>
                <w:szCs w:val="22"/>
              </w:rPr>
              <w:t>12 (4,6)</w:t>
            </w:r>
          </w:p>
        </w:tc>
        <w:tc>
          <w:tcPr>
            <w:tcW w:w="1260" w:type="dxa"/>
            <w:tcBorders>
              <w:top w:val="single" w:sz="4" w:space="0" w:color="auto"/>
              <w:left w:val="single" w:sz="4" w:space="0" w:color="auto"/>
              <w:bottom w:val="single" w:sz="4" w:space="0" w:color="auto"/>
              <w:right w:val="single" w:sz="4" w:space="0" w:color="auto"/>
            </w:tcBorders>
          </w:tcPr>
          <w:p w14:paraId="195EEDF1" w14:textId="77777777" w:rsidR="003C731C" w:rsidRPr="003853EF" w:rsidRDefault="003C731C" w:rsidP="003C731C">
            <w:pPr>
              <w:rPr>
                <w:bCs/>
                <w:szCs w:val="22"/>
              </w:rPr>
            </w:pPr>
            <w:r w:rsidRPr="003853EF">
              <w:rPr>
                <w:bCs/>
                <w:szCs w:val="22"/>
              </w:rPr>
              <w:t>1 (0,4)</w:t>
            </w:r>
          </w:p>
        </w:tc>
      </w:tr>
      <w:tr w:rsidR="003C731C" w:rsidRPr="003853EF" w14:paraId="6250081E" w14:textId="77777777" w:rsidTr="003C731C">
        <w:tc>
          <w:tcPr>
            <w:tcW w:w="3150" w:type="dxa"/>
            <w:tcBorders>
              <w:top w:val="single" w:sz="4" w:space="0" w:color="auto"/>
              <w:left w:val="single" w:sz="4" w:space="0" w:color="auto"/>
              <w:bottom w:val="single" w:sz="4" w:space="0" w:color="auto"/>
              <w:right w:val="single" w:sz="4" w:space="0" w:color="auto"/>
            </w:tcBorders>
          </w:tcPr>
          <w:p w14:paraId="0D87A945" w14:textId="77777777" w:rsidR="003C731C" w:rsidRPr="003853EF" w:rsidRDefault="003C731C" w:rsidP="003C731C">
            <w:pPr>
              <w:ind w:left="432"/>
              <w:rPr>
                <w:bCs/>
                <w:szCs w:val="22"/>
              </w:rPr>
            </w:pPr>
            <w:r w:rsidRPr="003853EF">
              <w:rPr>
                <w:bCs/>
                <w:szCs w:val="22"/>
              </w:rPr>
              <w:t>Nuovargis</w:t>
            </w:r>
          </w:p>
        </w:tc>
        <w:tc>
          <w:tcPr>
            <w:tcW w:w="1170" w:type="dxa"/>
            <w:tcBorders>
              <w:top w:val="single" w:sz="4" w:space="0" w:color="auto"/>
              <w:left w:val="single" w:sz="4" w:space="0" w:color="auto"/>
              <w:bottom w:val="single" w:sz="4" w:space="0" w:color="auto"/>
              <w:right w:val="single" w:sz="4" w:space="0" w:color="auto"/>
            </w:tcBorders>
          </w:tcPr>
          <w:p w14:paraId="28758306" w14:textId="77777777" w:rsidR="003C731C" w:rsidRPr="003853EF" w:rsidRDefault="003C731C" w:rsidP="003C731C">
            <w:pPr>
              <w:rPr>
                <w:bCs/>
                <w:szCs w:val="22"/>
              </w:rPr>
            </w:pPr>
            <w:r w:rsidRPr="003853EF">
              <w:rPr>
                <w:bCs/>
                <w:szCs w:val="22"/>
              </w:rPr>
              <w:t>3 (1,2)</w:t>
            </w:r>
          </w:p>
        </w:tc>
        <w:tc>
          <w:tcPr>
            <w:tcW w:w="1170" w:type="dxa"/>
            <w:tcBorders>
              <w:top w:val="single" w:sz="4" w:space="0" w:color="auto"/>
              <w:left w:val="single" w:sz="4" w:space="0" w:color="auto"/>
              <w:bottom w:val="single" w:sz="4" w:space="0" w:color="auto"/>
              <w:right w:val="single" w:sz="4" w:space="0" w:color="auto"/>
            </w:tcBorders>
          </w:tcPr>
          <w:p w14:paraId="3F30578B" w14:textId="77777777" w:rsidR="003C731C" w:rsidRPr="003853EF" w:rsidRDefault="003C731C" w:rsidP="003C731C">
            <w:pPr>
              <w:rPr>
                <w:bCs/>
                <w:szCs w:val="22"/>
              </w:rPr>
            </w:pPr>
            <w:r w:rsidRPr="003853EF">
              <w:rPr>
                <w:bCs/>
                <w:szCs w:val="22"/>
              </w:rPr>
              <w:t>1 (0,4)</w:t>
            </w:r>
          </w:p>
        </w:tc>
        <w:tc>
          <w:tcPr>
            <w:tcW w:w="1260" w:type="dxa"/>
            <w:tcBorders>
              <w:top w:val="single" w:sz="4" w:space="0" w:color="auto"/>
              <w:left w:val="single" w:sz="4" w:space="0" w:color="auto"/>
              <w:bottom w:val="single" w:sz="4" w:space="0" w:color="auto"/>
              <w:right w:val="single" w:sz="4" w:space="0" w:color="auto"/>
            </w:tcBorders>
          </w:tcPr>
          <w:p w14:paraId="3C9B4B95" w14:textId="77777777" w:rsidR="003C731C" w:rsidRPr="003853EF" w:rsidRDefault="003C731C" w:rsidP="003C731C">
            <w:pPr>
              <w:rPr>
                <w:bCs/>
                <w:szCs w:val="22"/>
              </w:rPr>
            </w:pPr>
            <w:r w:rsidRPr="003853EF">
              <w:rPr>
                <w:bCs/>
                <w:szCs w:val="22"/>
              </w:rPr>
              <w:t>15 (5,7)</w:t>
            </w:r>
          </w:p>
        </w:tc>
        <w:tc>
          <w:tcPr>
            <w:tcW w:w="1260" w:type="dxa"/>
            <w:tcBorders>
              <w:top w:val="single" w:sz="4" w:space="0" w:color="auto"/>
              <w:left w:val="single" w:sz="4" w:space="0" w:color="auto"/>
              <w:bottom w:val="single" w:sz="4" w:space="0" w:color="auto"/>
              <w:right w:val="single" w:sz="4" w:space="0" w:color="auto"/>
            </w:tcBorders>
          </w:tcPr>
          <w:p w14:paraId="2CAF7609" w14:textId="77777777" w:rsidR="003C731C" w:rsidRPr="003853EF" w:rsidRDefault="003C731C" w:rsidP="003C731C">
            <w:pPr>
              <w:rPr>
                <w:bCs/>
                <w:szCs w:val="22"/>
              </w:rPr>
            </w:pPr>
            <w:r w:rsidRPr="003853EF">
              <w:rPr>
                <w:bCs/>
                <w:szCs w:val="22"/>
              </w:rPr>
              <w:t>2 (0,8)</w:t>
            </w:r>
          </w:p>
        </w:tc>
      </w:tr>
      <w:tr w:rsidR="003C731C" w:rsidRPr="003853EF" w14:paraId="555D6172" w14:textId="77777777" w:rsidTr="003C731C">
        <w:tc>
          <w:tcPr>
            <w:tcW w:w="3150" w:type="dxa"/>
            <w:tcBorders>
              <w:top w:val="single" w:sz="4" w:space="0" w:color="auto"/>
              <w:left w:val="single" w:sz="4" w:space="0" w:color="auto"/>
              <w:bottom w:val="single" w:sz="4" w:space="0" w:color="auto"/>
              <w:right w:val="single" w:sz="4" w:space="0" w:color="auto"/>
            </w:tcBorders>
          </w:tcPr>
          <w:p w14:paraId="3354405D" w14:textId="77777777" w:rsidR="003C731C" w:rsidRPr="003853EF" w:rsidRDefault="003C731C" w:rsidP="003C731C">
            <w:pPr>
              <w:ind w:left="432"/>
              <w:rPr>
                <w:bCs/>
                <w:szCs w:val="22"/>
              </w:rPr>
            </w:pPr>
            <w:r w:rsidRPr="003853EF">
              <w:rPr>
                <w:bCs/>
                <w:szCs w:val="22"/>
              </w:rPr>
              <w:t>Viduriavimas</w:t>
            </w:r>
          </w:p>
        </w:tc>
        <w:tc>
          <w:tcPr>
            <w:tcW w:w="1170" w:type="dxa"/>
            <w:tcBorders>
              <w:top w:val="single" w:sz="4" w:space="0" w:color="auto"/>
              <w:left w:val="single" w:sz="4" w:space="0" w:color="auto"/>
              <w:bottom w:val="single" w:sz="4" w:space="0" w:color="auto"/>
              <w:right w:val="single" w:sz="4" w:space="0" w:color="auto"/>
            </w:tcBorders>
          </w:tcPr>
          <w:p w14:paraId="423604FB" w14:textId="77777777" w:rsidR="003C731C" w:rsidRPr="003853EF" w:rsidRDefault="003C731C" w:rsidP="003C731C">
            <w:pPr>
              <w:rPr>
                <w:bCs/>
                <w:szCs w:val="22"/>
              </w:rPr>
            </w:pPr>
            <w:r w:rsidRPr="003853EF">
              <w:rPr>
                <w:bCs/>
                <w:szCs w:val="22"/>
              </w:rPr>
              <w:t>5 (1,9)</w:t>
            </w:r>
          </w:p>
        </w:tc>
        <w:tc>
          <w:tcPr>
            <w:tcW w:w="1170" w:type="dxa"/>
            <w:tcBorders>
              <w:top w:val="single" w:sz="4" w:space="0" w:color="auto"/>
              <w:left w:val="single" w:sz="4" w:space="0" w:color="auto"/>
              <w:bottom w:val="single" w:sz="4" w:space="0" w:color="auto"/>
              <w:right w:val="single" w:sz="4" w:space="0" w:color="auto"/>
            </w:tcBorders>
          </w:tcPr>
          <w:p w14:paraId="2D69D8D1" w14:textId="77777777" w:rsidR="003C731C" w:rsidRPr="003853EF" w:rsidRDefault="003C731C" w:rsidP="003C731C">
            <w:pPr>
              <w:rPr>
                <w:bCs/>
                <w:szCs w:val="22"/>
              </w:rPr>
            </w:pPr>
            <w:r w:rsidRPr="003853EF">
              <w:rPr>
                <w:bCs/>
                <w:szCs w:val="22"/>
              </w:rPr>
              <w:t>0</w:t>
            </w:r>
          </w:p>
        </w:tc>
        <w:tc>
          <w:tcPr>
            <w:tcW w:w="1260" w:type="dxa"/>
            <w:tcBorders>
              <w:top w:val="single" w:sz="4" w:space="0" w:color="auto"/>
              <w:left w:val="single" w:sz="4" w:space="0" w:color="auto"/>
              <w:bottom w:val="single" w:sz="4" w:space="0" w:color="auto"/>
              <w:right w:val="single" w:sz="4" w:space="0" w:color="auto"/>
            </w:tcBorders>
          </w:tcPr>
          <w:p w14:paraId="50AF9647" w14:textId="77777777" w:rsidR="003C731C" w:rsidRPr="003853EF" w:rsidRDefault="003C731C" w:rsidP="003C731C">
            <w:pPr>
              <w:rPr>
                <w:bCs/>
                <w:szCs w:val="22"/>
              </w:rPr>
            </w:pPr>
            <w:r w:rsidRPr="003853EF">
              <w:rPr>
                <w:bCs/>
                <w:szCs w:val="22"/>
              </w:rPr>
              <w:t>8 (3,1)</w:t>
            </w:r>
          </w:p>
        </w:tc>
        <w:tc>
          <w:tcPr>
            <w:tcW w:w="1260" w:type="dxa"/>
            <w:tcBorders>
              <w:top w:val="single" w:sz="4" w:space="0" w:color="auto"/>
              <w:left w:val="single" w:sz="4" w:space="0" w:color="auto"/>
              <w:bottom w:val="single" w:sz="4" w:space="0" w:color="auto"/>
              <w:right w:val="single" w:sz="4" w:space="0" w:color="auto"/>
            </w:tcBorders>
          </w:tcPr>
          <w:p w14:paraId="7B24FF26" w14:textId="77777777" w:rsidR="003C731C" w:rsidRPr="003853EF" w:rsidRDefault="003C731C" w:rsidP="003C731C">
            <w:pPr>
              <w:rPr>
                <w:bCs/>
                <w:szCs w:val="22"/>
              </w:rPr>
            </w:pPr>
            <w:r w:rsidRPr="003853EF">
              <w:rPr>
                <w:bCs/>
                <w:szCs w:val="22"/>
              </w:rPr>
              <w:t>0</w:t>
            </w:r>
          </w:p>
        </w:tc>
      </w:tr>
      <w:tr w:rsidR="003C731C" w:rsidRPr="003853EF" w14:paraId="30E6D210" w14:textId="77777777" w:rsidTr="003C731C">
        <w:tc>
          <w:tcPr>
            <w:tcW w:w="3150" w:type="dxa"/>
            <w:tcBorders>
              <w:top w:val="single" w:sz="4" w:space="0" w:color="auto"/>
              <w:left w:val="single" w:sz="4" w:space="0" w:color="auto"/>
              <w:bottom w:val="single" w:sz="4" w:space="0" w:color="auto"/>
              <w:right w:val="single" w:sz="4" w:space="0" w:color="auto"/>
            </w:tcBorders>
          </w:tcPr>
          <w:p w14:paraId="7A702A01" w14:textId="77777777" w:rsidR="003C731C" w:rsidRPr="003853EF" w:rsidRDefault="003C731C" w:rsidP="003C731C">
            <w:pPr>
              <w:ind w:left="432"/>
              <w:rPr>
                <w:bCs/>
                <w:szCs w:val="22"/>
              </w:rPr>
            </w:pPr>
            <w:r w:rsidRPr="003853EF">
              <w:rPr>
                <w:bCs/>
                <w:szCs w:val="22"/>
              </w:rPr>
              <w:t>Motorinė neuropatija</w:t>
            </w:r>
          </w:p>
        </w:tc>
        <w:tc>
          <w:tcPr>
            <w:tcW w:w="1170" w:type="dxa"/>
            <w:tcBorders>
              <w:top w:val="single" w:sz="4" w:space="0" w:color="auto"/>
              <w:left w:val="single" w:sz="4" w:space="0" w:color="auto"/>
              <w:bottom w:val="single" w:sz="4" w:space="0" w:color="auto"/>
              <w:right w:val="single" w:sz="4" w:space="0" w:color="auto"/>
            </w:tcBorders>
          </w:tcPr>
          <w:p w14:paraId="3C084F2A" w14:textId="77777777" w:rsidR="003C731C" w:rsidRPr="003853EF" w:rsidRDefault="003C731C" w:rsidP="003C731C">
            <w:pPr>
              <w:rPr>
                <w:bCs/>
                <w:szCs w:val="22"/>
              </w:rPr>
            </w:pPr>
            <w:r w:rsidRPr="003853EF">
              <w:rPr>
                <w:bCs/>
                <w:szCs w:val="22"/>
              </w:rPr>
              <w:t>2 (0,8)</w:t>
            </w:r>
          </w:p>
        </w:tc>
        <w:tc>
          <w:tcPr>
            <w:tcW w:w="1170" w:type="dxa"/>
            <w:tcBorders>
              <w:top w:val="single" w:sz="4" w:space="0" w:color="auto"/>
              <w:left w:val="single" w:sz="4" w:space="0" w:color="auto"/>
              <w:bottom w:val="single" w:sz="4" w:space="0" w:color="auto"/>
              <w:right w:val="single" w:sz="4" w:space="0" w:color="auto"/>
            </w:tcBorders>
          </w:tcPr>
          <w:p w14:paraId="25D1E031" w14:textId="77777777" w:rsidR="003C731C" w:rsidRPr="003853EF" w:rsidRDefault="003C731C" w:rsidP="003C731C">
            <w:pPr>
              <w:rPr>
                <w:bCs/>
                <w:szCs w:val="22"/>
              </w:rPr>
            </w:pPr>
            <w:r w:rsidRPr="003853EF">
              <w:rPr>
                <w:bCs/>
                <w:szCs w:val="22"/>
              </w:rPr>
              <w:t>0</w:t>
            </w:r>
          </w:p>
        </w:tc>
        <w:tc>
          <w:tcPr>
            <w:tcW w:w="1260" w:type="dxa"/>
            <w:tcBorders>
              <w:top w:val="single" w:sz="4" w:space="0" w:color="auto"/>
              <w:left w:val="single" w:sz="4" w:space="0" w:color="auto"/>
              <w:bottom w:val="single" w:sz="4" w:space="0" w:color="auto"/>
              <w:right w:val="single" w:sz="4" w:space="0" w:color="auto"/>
            </w:tcBorders>
          </w:tcPr>
          <w:p w14:paraId="7F927AC8" w14:textId="77777777" w:rsidR="003C731C" w:rsidRPr="003853EF" w:rsidRDefault="003C731C" w:rsidP="003C731C">
            <w:pPr>
              <w:rPr>
                <w:bCs/>
                <w:szCs w:val="22"/>
              </w:rPr>
            </w:pPr>
            <w:r w:rsidRPr="003853EF">
              <w:rPr>
                <w:bCs/>
                <w:szCs w:val="22"/>
              </w:rPr>
              <w:t>6 (2,3)</w:t>
            </w:r>
          </w:p>
        </w:tc>
        <w:tc>
          <w:tcPr>
            <w:tcW w:w="1260" w:type="dxa"/>
            <w:tcBorders>
              <w:top w:val="single" w:sz="4" w:space="0" w:color="auto"/>
              <w:left w:val="single" w:sz="4" w:space="0" w:color="auto"/>
              <w:bottom w:val="single" w:sz="4" w:space="0" w:color="auto"/>
              <w:right w:val="single" w:sz="4" w:space="0" w:color="auto"/>
            </w:tcBorders>
          </w:tcPr>
          <w:p w14:paraId="317D59B2" w14:textId="77777777" w:rsidR="003C731C" w:rsidRPr="003853EF" w:rsidRDefault="003C731C" w:rsidP="003C731C">
            <w:pPr>
              <w:rPr>
                <w:bCs/>
                <w:szCs w:val="22"/>
              </w:rPr>
            </w:pPr>
            <w:r w:rsidRPr="003853EF">
              <w:rPr>
                <w:bCs/>
                <w:szCs w:val="22"/>
              </w:rPr>
              <w:t>1 (0,4)</w:t>
            </w:r>
          </w:p>
        </w:tc>
      </w:tr>
      <w:tr w:rsidR="003C731C" w:rsidRPr="003853EF" w14:paraId="46889454" w14:textId="77777777" w:rsidTr="003C731C">
        <w:tc>
          <w:tcPr>
            <w:tcW w:w="3150" w:type="dxa"/>
            <w:tcBorders>
              <w:top w:val="single" w:sz="4" w:space="0" w:color="auto"/>
              <w:left w:val="single" w:sz="4" w:space="0" w:color="auto"/>
              <w:bottom w:val="single" w:sz="4" w:space="0" w:color="auto"/>
              <w:right w:val="single" w:sz="4" w:space="0" w:color="auto"/>
            </w:tcBorders>
          </w:tcPr>
          <w:p w14:paraId="221585D5" w14:textId="77777777" w:rsidR="003C731C" w:rsidRPr="003853EF" w:rsidRDefault="003C731C" w:rsidP="003C731C">
            <w:pPr>
              <w:ind w:left="432"/>
              <w:rPr>
                <w:bCs/>
                <w:szCs w:val="22"/>
              </w:rPr>
            </w:pPr>
            <w:r w:rsidRPr="003853EF">
              <w:rPr>
                <w:bCs/>
                <w:szCs w:val="22"/>
              </w:rPr>
              <w:t>Sensorinė neuropatija</w:t>
            </w:r>
          </w:p>
        </w:tc>
        <w:tc>
          <w:tcPr>
            <w:tcW w:w="1170" w:type="dxa"/>
            <w:tcBorders>
              <w:top w:val="single" w:sz="4" w:space="0" w:color="auto"/>
              <w:left w:val="single" w:sz="4" w:space="0" w:color="auto"/>
              <w:bottom w:val="single" w:sz="4" w:space="0" w:color="auto"/>
              <w:right w:val="single" w:sz="4" w:space="0" w:color="auto"/>
            </w:tcBorders>
          </w:tcPr>
          <w:p w14:paraId="2EBC03F0" w14:textId="77777777" w:rsidR="003C731C" w:rsidRPr="003853EF" w:rsidRDefault="003C731C" w:rsidP="003C731C">
            <w:pPr>
              <w:rPr>
                <w:bCs/>
                <w:szCs w:val="22"/>
              </w:rPr>
            </w:pPr>
            <w:r w:rsidRPr="003853EF">
              <w:rPr>
                <w:bCs/>
                <w:szCs w:val="22"/>
              </w:rPr>
              <w:t>9 (3,5)</w:t>
            </w:r>
          </w:p>
        </w:tc>
        <w:tc>
          <w:tcPr>
            <w:tcW w:w="1170" w:type="dxa"/>
            <w:tcBorders>
              <w:top w:val="single" w:sz="4" w:space="0" w:color="auto"/>
              <w:left w:val="single" w:sz="4" w:space="0" w:color="auto"/>
              <w:bottom w:val="single" w:sz="4" w:space="0" w:color="auto"/>
              <w:right w:val="single" w:sz="4" w:space="0" w:color="auto"/>
            </w:tcBorders>
          </w:tcPr>
          <w:p w14:paraId="7DEFD391" w14:textId="77777777" w:rsidR="003C731C" w:rsidRPr="003853EF" w:rsidRDefault="003C731C" w:rsidP="003C731C">
            <w:pPr>
              <w:rPr>
                <w:bCs/>
                <w:szCs w:val="22"/>
              </w:rPr>
            </w:pPr>
            <w:r w:rsidRPr="003853EF">
              <w:rPr>
                <w:bCs/>
                <w:szCs w:val="22"/>
              </w:rPr>
              <w:t>0</w:t>
            </w:r>
          </w:p>
        </w:tc>
        <w:tc>
          <w:tcPr>
            <w:tcW w:w="1260" w:type="dxa"/>
            <w:tcBorders>
              <w:top w:val="single" w:sz="4" w:space="0" w:color="auto"/>
              <w:left w:val="single" w:sz="4" w:space="0" w:color="auto"/>
              <w:bottom w:val="single" w:sz="4" w:space="0" w:color="auto"/>
              <w:right w:val="single" w:sz="4" w:space="0" w:color="auto"/>
            </w:tcBorders>
          </w:tcPr>
          <w:p w14:paraId="74946985" w14:textId="77777777" w:rsidR="003C731C" w:rsidRPr="003853EF" w:rsidRDefault="003C731C" w:rsidP="003C731C">
            <w:pPr>
              <w:rPr>
                <w:bCs/>
                <w:szCs w:val="22"/>
              </w:rPr>
            </w:pPr>
            <w:r w:rsidRPr="003853EF">
              <w:rPr>
                <w:bCs/>
                <w:szCs w:val="22"/>
              </w:rPr>
              <w:t>14 (5,3)</w:t>
            </w:r>
          </w:p>
        </w:tc>
        <w:tc>
          <w:tcPr>
            <w:tcW w:w="1260" w:type="dxa"/>
            <w:tcBorders>
              <w:top w:val="single" w:sz="4" w:space="0" w:color="auto"/>
              <w:left w:val="single" w:sz="4" w:space="0" w:color="auto"/>
              <w:bottom w:val="single" w:sz="4" w:space="0" w:color="auto"/>
              <w:right w:val="single" w:sz="4" w:space="0" w:color="auto"/>
            </w:tcBorders>
          </w:tcPr>
          <w:p w14:paraId="7CA0F94A" w14:textId="77777777" w:rsidR="003C731C" w:rsidRPr="003853EF" w:rsidRDefault="003C731C" w:rsidP="003C731C">
            <w:pPr>
              <w:rPr>
                <w:bCs/>
                <w:szCs w:val="22"/>
              </w:rPr>
            </w:pPr>
            <w:r w:rsidRPr="003853EF">
              <w:rPr>
                <w:bCs/>
                <w:szCs w:val="22"/>
              </w:rPr>
              <w:t>1 (0,4)</w:t>
            </w:r>
          </w:p>
        </w:tc>
      </w:tr>
    </w:tbl>
    <w:p w14:paraId="00AF2B84" w14:textId="77777777" w:rsidR="003C731C" w:rsidRPr="003853EF" w:rsidRDefault="003C731C" w:rsidP="003C731C">
      <w:pPr>
        <w:rPr>
          <w:szCs w:val="22"/>
        </w:rPr>
      </w:pPr>
    </w:p>
    <w:p w14:paraId="5B2527FD" w14:textId="77777777" w:rsidR="003C731C" w:rsidRPr="003853EF" w:rsidRDefault="003C731C" w:rsidP="003C731C">
      <w:pPr>
        <w:rPr>
          <w:szCs w:val="22"/>
        </w:rPr>
      </w:pPr>
      <w:r w:rsidRPr="003853EF">
        <w:rPr>
          <w:szCs w:val="22"/>
        </w:rPr>
        <w:t>* Ilgiau kaip 7 paras trunkanti 4 laipsnio neutropenija pasireiškė 12,6</w:t>
      </w:r>
      <w:r>
        <w:rPr>
          <w:szCs w:val="22"/>
        </w:rPr>
        <w:t> %</w:t>
      </w:r>
      <w:r w:rsidRPr="003853EF">
        <w:rPr>
          <w:szCs w:val="22"/>
        </w:rPr>
        <w:t xml:space="preserve"> kombinuoto gydymo grupės pacientų ir 5,0</w:t>
      </w:r>
      <w:r>
        <w:rPr>
          <w:szCs w:val="22"/>
        </w:rPr>
        <w:t> %</w:t>
      </w:r>
      <w:r w:rsidRPr="003853EF">
        <w:rPr>
          <w:szCs w:val="22"/>
        </w:rPr>
        <w:t xml:space="preserve"> paklitakselio grupės pacientų.</w:t>
      </w:r>
    </w:p>
    <w:p w14:paraId="3B7C083A" w14:textId="77777777" w:rsidR="003C731C" w:rsidRPr="003853EF" w:rsidRDefault="003C731C" w:rsidP="003C731C">
      <w:pPr>
        <w:rPr>
          <w:szCs w:val="22"/>
        </w:rPr>
      </w:pPr>
    </w:p>
    <w:p w14:paraId="20546CEB" w14:textId="77777777" w:rsidR="003C731C" w:rsidRPr="003853EF" w:rsidRDefault="003C731C" w:rsidP="003C731C">
      <w:pPr>
        <w:keepNext/>
        <w:rPr>
          <w:i/>
          <w:szCs w:val="22"/>
          <w:u w:val="single"/>
        </w:rPr>
      </w:pPr>
      <w:r w:rsidRPr="003853EF">
        <w:rPr>
          <w:i/>
          <w:szCs w:val="22"/>
          <w:u w:val="single"/>
        </w:rPr>
        <w:t>Kombinuotas šlapimo pūslės vėžio gydymas</w:t>
      </w:r>
    </w:p>
    <w:p w14:paraId="61E330A9" w14:textId="77777777" w:rsidR="003C731C" w:rsidRPr="003853EF" w:rsidRDefault="003C731C" w:rsidP="003C731C">
      <w:pPr>
        <w:keepNext/>
        <w:rPr>
          <w:szCs w:val="22"/>
        </w:rPr>
      </w:pPr>
    </w:p>
    <w:tbl>
      <w:tblPr>
        <w:tblW w:w="0" w:type="auto"/>
        <w:tblInd w:w="28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50"/>
        <w:gridCol w:w="1170"/>
        <w:gridCol w:w="1170"/>
        <w:gridCol w:w="1260"/>
        <w:gridCol w:w="1260"/>
      </w:tblGrid>
      <w:tr w:rsidR="003C731C" w:rsidRPr="003645BE" w14:paraId="73568A32" w14:textId="77777777" w:rsidTr="003C731C">
        <w:trPr>
          <w:cantSplit/>
        </w:trPr>
        <w:tc>
          <w:tcPr>
            <w:tcW w:w="8010" w:type="dxa"/>
            <w:gridSpan w:val="5"/>
            <w:tcBorders>
              <w:top w:val="single" w:sz="4" w:space="0" w:color="auto"/>
              <w:left w:val="single" w:sz="4" w:space="0" w:color="auto"/>
              <w:bottom w:val="single" w:sz="4" w:space="0" w:color="auto"/>
              <w:right w:val="single" w:sz="4" w:space="0" w:color="auto"/>
            </w:tcBorders>
          </w:tcPr>
          <w:p w14:paraId="63CEB38F" w14:textId="77777777" w:rsidR="003C731C" w:rsidRPr="00213B4E" w:rsidRDefault="003C731C" w:rsidP="003C731C">
            <w:pPr>
              <w:keepNext/>
              <w:jc w:val="center"/>
              <w:rPr>
                <w:szCs w:val="22"/>
              </w:rPr>
            </w:pPr>
            <w:r w:rsidRPr="00213B4E">
              <w:rPr>
                <w:szCs w:val="22"/>
              </w:rPr>
              <w:t>3 ir 4 laipsnio nepageidaujami reiškiniai</w:t>
            </w:r>
          </w:p>
          <w:p w14:paraId="0BCB71EF" w14:textId="77777777" w:rsidR="003C731C" w:rsidRPr="00213B4E" w:rsidRDefault="003C731C" w:rsidP="003C731C">
            <w:pPr>
              <w:keepNext/>
              <w:jc w:val="center"/>
              <w:rPr>
                <w:szCs w:val="22"/>
              </w:rPr>
            </w:pPr>
            <w:r w:rsidRPr="00213B4E">
              <w:rPr>
                <w:szCs w:val="22"/>
              </w:rPr>
              <w:t>MVAC, palyginti su gemcitabino vartojimu kartu su cisplatina</w:t>
            </w:r>
          </w:p>
          <w:p w14:paraId="16DE9067" w14:textId="77777777" w:rsidR="003C731C" w:rsidRPr="003645BE" w:rsidRDefault="003C731C" w:rsidP="003C731C">
            <w:pPr>
              <w:keepNext/>
              <w:jc w:val="center"/>
              <w:rPr>
                <w:szCs w:val="22"/>
              </w:rPr>
            </w:pPr>
          </w:p>
        </w:tc>
      </w:tr>
      <w:tr w:rsidR="003C731C" w:rsidRPr="003853EF" w14:paraId="1117B102" w14:textId="77777777" w:rsidTr="003C731C">
        <w:trPr>
          <w:cantSplit/>
        </w:trPr>
        <w:tc>
          <w:tcPr>
            <w:tcW w:w="3150" w:type="dxa"/>
            <w:vMerge w:val="restart"/>
            <w:tcBorders>
              <w:top w:val="single" w:sz="4" w:space="0" w:color="auto"/>
              <w:left w:val="single" w:sz="4" w:space="0" w:color="auto"/>
              <w:bottom w:val="single" w:sz="4" w:space="0" w:color="auto"/>
              <w:right w:val="single" w:sz="4" w:space="0" w:color="auto"/>
            </w:tcBorders>
          </w:tcPr>
          <w:p w14:paraId="5A0084A4" w14:textId="77777777" w:rsidR="003C731C" w:rsidRPr="003853EF" w:rsidRDefault="003C731C" w:rsidP="003C731C">
            <w:pPr>
              <w:keepNext/>
              <w:rPr>
                <w:bCs/>
                <w:szCs w:val="22"/>
              </w:rPr>
            </w:pPr>
          </w:p>
        </w:tc>
        <w:tc>
          <w:tcPr>
            <w:tcW w:w="4860" w:type="dxa"/>
            <w:gridSpan w:val="4"/>
            <w:tcBorders>
              <w:top w:val="single" w:sz="4" w:space="0" w:color="auto"/>
              <w:left w:val="single" w:sz="4" w:space="0" w:color="auto"/>
              <w:bottom w:val="single" w:sz="4" w:space="0" w:color="auto"/>
              <w:right w:val="single" w:sz="4" w:space="0" w:color="auto"/>
            </w:tcBorders>
          </w:tcPr>
          <w:p w14:paraId="60ED77BE" w14:textId="77777777" w:rsidR="003C731C" w:rsidRPr="003853EF" w:rsidRDefault="003C731C" w:rsidP="003C731C">
            <w:pPr>
              <w:keepNext/>
              <w:jc w:val="center"/>
              <w:rPr>
                <w:szCs w:val="22"/>
              </w:rPr>
            </w:pPr>
            <w:r w:rsidRPr="003853EF">
              <w:rPr>
                <w:szCs w:val="22"/>
              </w:rPr>
              <w:t>Pacientų skaičius (%)</w:t>
            </w:r>
          </w:p>
        </w:tc>
      </w:tr>
      <w:tr w:rsidR="003C731C" w:rsidRPr="003853EF" w14:paraId="47387B45" w14:textId="77777777" w:rsidTr="003C731C">
        <w:trPr>
          <w:cantSplit/>
        </w:trPr>
        <w:tc>
          <w:tcPr>
            <w:tcW w:w="3150" w:type="dxa"/>
            <w:vMerge/>
            <w:tcBorders>
              <w:top w:val="single" w:sz="4" w:space="0" w:color="auto"/>
              <w:left w:val="single" w:sz="4" w:space="0" w:color="auto"/>
              <w:bottom w:val="single" w:sz="4" w:space="0" w:color="auto"/>
              <w:right w:val="single" w:sz="4" w:space="0" w:color="auto"/>
            </w:tcBorders>
            <w:vAlign w:val="center"/>
          </w:tcPr>
          <w:p w14:paraId="54EE4C4D" w14:textId="77777777" w:rsidR="003C731C" w:rsidRPr="003853EF" w:rsidRDefault="003C731C" w:rsidP="003C731C">
            <w:pPr>
              <w:rPr>
                <w:bCs/>
                <w:szCs w:val="22"/>
              </w:rPr>
            </w:pPr>
          </w:p>
        </w:tc>
        <w:tc>
          <w:tcPr>
            <w:tcW w:w="2340" w:type="dxa"/>
            <w:gridSpan w:val="2"/>
            <w:tcBorders>
              <w:top w:val="single" w:sz="4" w:space="0" w:color="auto"/>
              <w:left w:val="single" w:sz="4" w:space="0" w:color="auto"/>
              <w:bottom w:val="single" w:sz="4" w:space="0" w:color="auto"/>
              <w:right w:val="single" w:sz="4" w:space="0" w:color="auto"/>
            </w:tcBorders>
          </w:tcPr>
          <w:p w14:paraId="54F2171D" w14:textId="77777777" w:rsidR="003C731C" w:rsidRPr="00213B4E" w:rsidRDefault="003C731C" w:rsidP="003C731C">
            <w:pPr>
              <w:jc w:val="center"/>
              <w:rPr>
                <w:bCs/>
                <w:szCs w:val="22"/>
              </w:rPr>
            </w:pPr>
            <w:r w:rsidRPr="00213B4E">
              <w:rPr>
                <w:bCs/>
                <w:szCs w:val="22"/>
              </w:rPr>
              <w:t>Gydymo MVAC (metotreksatas, vinblastinas, doksorubicinas ir cisplatina) grupė</w:t>
            </w:r>
          </w:p>
          <w:p w14:paraId="666D9803" w14:textId="77777777" w:rsidR="003C731C" w:rsidRPr="003645BE" w:rsidRDefault="003C731C" w:rsidP="003C731C">
            <w:pPr>
              <w:jc w:val="center"/>
              <w:rPr>
                <w:bCs/>
                <w:szCs w:val="22"/>
              </w:rPr>
            </w:pPr>
            <w:r w:rsidRPr="00213B4E">
              <w:rPr>
                <w:bCs/>
                <w:szCs w:val="22"/>
              </w:rPr>
              <w:t>(n = 196)</w:t>
            </w:r>
          </w:p>
        </w:tc>
        <w:tc>
          <w:tcPr>
            <w:tcW w:w="2520" w:type="dxa"/>
            <w:gridSpan w:val="2"/>
            <w:tcBorders>
              <w:top w:val="single" w:sz="4" w:space="0" w:color="auto"/>
              <w:left w:val="single" w:sz="4" w:space="0" w:color="auto"/>
              <w:bottom w:val="single" w:sz="4" w:space="0" w:color="auto"/>
              <w:right w:val="single" w:sz="4" w:space="0" w:color="auto"/>
            </w:tcBorders>
          </w:tcPr>
          <w:p w14:paraId="156D9B2F" w14:textId="77777777" w:rsidR="003C731C" w:rsidRPr="00213B4E" w:rsidRDefault="003C731C" w:rsidP="003C731C">
            <w:pPr>
              <w:jc w:val="center"/>
              <w:rPr>
                <w:bCs/>
                <w:szCs w:val="22"/>
              </w:rPr>
            </w:pPr>
            <w:r w:rsidRPr="00213B4E">
              <w:rPr>
                <w:bCs/>
                <w:szCs w:val="22"/>
              </w:rPr>
              <w:t>Gemcitabino vartojimo kartu su cisplatina grupė</w:t>
            </w:r>
          </w:p>
          <w:p w14:paraId="28E729BA" w14:textId="6B55FCD6" w:rsidR="003C731C" w:rsidRPr="003645BE" w:rsidRDefault="002C0D0F" w:rsidP="003C731C">
            <w:pPr>
              <w:jc w:val="center"/>
              <w:rPr>
                <w:bCs/>
                <w:szCs w:val="22"/>
              </w:rPr>
            </w:pPr>
            <w:r>
              <w:rPr>
                <w:bCs/>
                <w:szCs w:val="22"/>
              </w:rPr>
              <w:t>(n = 200)</w:t>
            </w:r>
          </w:p>
        </w:tc>
      </w:tr>
      <w:tr w:rsidR="003C731C" w:rsidRPr="003853EF" w14:paraId="1C98C810" w14:textId="77777777" w:rsidTr="003C731C">
        <w:trPr>
          <w:cantSplit/>
        </w:trPr>
        <w:tc>
          <w:tcPr>
            <w:tcW w:w="3150" w:type="dxa"/>
            <w:vMerge/>
            <w:tcBorders>
              <w:top w:val="single" w:sz="4" w:space="0" w:color="auto"/>
              <w:left w:val="single" w:sz="4" w:space="0" w:color="auto"/>
              <w:bottom w:val="single" w:sz="4" w:space="0" w:color="auto"/>
              <w:right w:val="single" w:sz="4" w:space="0" w:color="auto"/>
            </w:tcBorders>
            <w:vAlign w:val="center"/>
          </w:tcPr>
          <w:p w14:paraId="5CDDD078" w14:textId="77777777" w:rsidR="003C731C" w:rsidRPr="003853EF" w:rsidRDefault="003C731C" w:rsidP="003C731C">
            <w:pPr>
              <w:rPr>
                <w:bCs/>
                <w:szCs w:val="22"/>
              </w:rPr>
            </w:pPr>
          </w:p>
        </w:tc>
        <w:tc>
          <w:tcPr>
            <w:tcW w:w="1170" w:type="dxa"/>
            <w:tcBorders>
              <w:top w:val="single" w:sz="4" w:space="0" w:color="auto"/>
              <w:left w:val="single" w:sz="4" w:space="0" w:color="auto"/>
              <w:bottom w:val="single" w:sz="4" w:space="0" w:color="auto"/>
              <w:right w:val="single" w:sz="4" w:space="0" w:color="auto"/>
            </w:tcBorders>
          </w:tcPr>
          <w:p w14:paraId="44937398" w14:textId="77777777" w:rsidR="003C731C" w:rsidRPr="003853EF" w:rsidRDefault="003C731C" w:rsidP="003C731C">
            <w:pPr>
              <w:rPr>
                <w:bCs/>
                <w:szCs w:val="22"/>
              </w:rPr>
            </w:pPr>
            <w:r w:rsidRPr="003853EF">
              <w:rPr>
                <w:bCs/>
                <w:szCs w:val="22"/>
              </w:rPr>
              <w:t>3</w:t>
            </w:r>
            <w:r w:rsidRPr="003853EF">
              <w:rPr>
                <w:szCs w:val="22"/>
              </w:rPr>
              <w:t xml:space="preserve"> laipsnio</w:t>
            </w:r>
          </w:p>
        </w:tc>
        <w:tc>
          <w:tcPr>
            <w:tcW w:w="1170" w:type="dxa"/>
            <w:tcBorders>
              <w:top w:val="single" w:sz="4" w:space="0" w:color="auto"/>
              <w:left w:val="single" w:sz="4" w:space="0" w:color="auto"/>
              <w:bottom w:val="single" w:sz="4" w:space="0" w:color="auto"/>
              <w:right w:val="single" w:sz="4" w:space="0" w:color="auto"/>
            </w:tcBorders>
          </w:tcPr>
          <w:p w14:paraId="67C66C8D" w14:textId="77777777" w:rsidR="003C731C" w:rsidRPr="003853EF" w:rsidRDefault="003C731C" w:rsidP="003C731C">
            <w:pPr>
              <w:rPr>
                <w:bCs/>
                <w:szCs w:val="22"/>
              </w:rPr>
            </w:pPr>
            <w:r w:rsidRPr="003853EF">
              <w:rPr>
                <w:bCs/>
                <w:szCs w:val="22"/>
              </w:rPr>
              <w:t>4</w:t>
            </w:r>
            <w:r w:rsidRPr="003853EF">
              <w:rPr>
                <w:szCs w:val="22"/>
              </w:rPr>
              <w:t xml:space="preserve"> laipsnio</w:t>
            </w:r>
          </w:p>
        </w:tc>
        <w:tc>
          <w:tcPr>
            <w:tcW w:w="1260" w:type="dxa"/>
            <w:tcBorders>
              <w:top w:val="single" w:sz="4" w:space="0" w:color="auto"/>
              <w:left w:val="single" w:sz="4" w:space="0" w:color="auto"/>
              <w:bottom w:val="single" w:sz="4" w:space="0" w:color="auto"/>
              <w:right w:val="single" w:sz="4" w:space="0" w:color="auto"/>
            </w:tcBorders>
          </w:tcPr>
          <w:p w14:paraId="423F515D" w14:textId="77777777" w:rsidR="003C731C" w:rsidRPr="003853EF" w:rsidRDefault="003C731C" w:rsidP="003C731C">
            <w:pPr>
              <w:rPr>
                <w:bCs/>
                <w:szCs w:val="22"/>
              </w:rPr>
            </w:pPr>
            <w:r w:rsidRPr="003853EF">
              <w:rPr>
                <w:bCs/>
                <w:szCs w:val="22"/>
              </w:rPr>
              <w:t>3</w:t>
            </w:r>
            <w:r w:rsidRPr="003853EF">
              <w:rPr>
                <w:szCs w:val="22"/>
              </w:rPr>
              <w:t xml:space="preserve"> laipsnio</w:t>
            </w:r>
          </w:p>
        </w:tc>
        <w:tc>
          <w:tcPr>
            <w:tcW w:w="1260" w:type="dxa"/>
            <w:tcBorders>
              <w:top w:val="single" w:sz="4" w:space="0" w:color="auto"/>
              <w:left w:val="single" w:sz="4" w:space="0" w:color="auto"/>
              <w:bottom w:val="single" w:sz="4" w:space="0" w:color="auto"/>
              <w:right w:val="single" w:sz="4" w:space="0" w:color="auto"/>
            </w:tcBorders>
          </w:tcPr>
          <w:p w14:paraId="12212518" w14:textId="77777777" w:rsidR="003C731C" w:rsidRPr="003853EF" w:rsidRDefault="003C731C" w:rsidP="003C731C">
            <w:pPr>
              <w:rPr>
                <w:bCs/>
                <w:szCs w:val="22"/>
              </w:rPr>
            </w:pPr>
            <w:r w:rsidRPr="003853EF">
              <w:rPr>
                <w:bCs/>
                <w:szCs w:val="22"/>
              </w:rPr>
              <w:t>4</w:t>
            </w:r>
            <w:r w:rsidRPr="003853EF">
              <w:rPr>
                <w:szCs w:val="22"/>
              </w:rPr>
              <w:t xml:space="preserve"> laipsnio</w:t>
            </w:r>
          </w:p>
        </w:tc>
      </w:tr>
      <w:tr w:rsidR="003C731C" w:rsidRPr="003645BE" w14:paraId="6A30F886" w14:textId="77777777" w:rsidTr="003C731C">
        <w:tc>
          <w:tcPr>
            <w:tcW w:w="3150" w:type="dxa"/>
            <w:tcBorders>
              <w:top w:val="single" w:sz="4" w:space="0" w:color="auto"/>
              <w:left w:val="single" w:sz="4" w:space="0" w:color="auto"/>
              <w:bottom w:val="single" w:sz="4" w:space="0" w:color="auto"/>
              <w:right w:val="single" w:sz="4" w:space="0" w:color="auto"/>
            </w:tcBorders>
          </w:tcPr>
          <w:p w14:paraId="2C3FC616" w14:textId="77777777" w:rsidR="003C731C" w:rsidRPr="00213B4E" w:rsidRDefault="003C731C" w:rsidP="003C731C">
            <w:pPr>
              <w:rPr>
                <w:bCs/>
                <w:szCs w:val="22"/>
              </w:rPr>
            </w:pPr>
            <w:r w:rsidRPr="00213B4E">
              <w:rPr>
                <w:bCs/>
                <w:szCs w:val="22"/>
              </w:rPr>
              <w:t>Laboratoriniai</w:t>
            </w:r>
          </w:p>
        </w:tc>
        <w:tc>
          <w:tcPr>
            <w:tcW w:w="1170" w:type="dxa"/>
            <w:tcBorders>
              <w:top w:val="single" w:sz="4" w:space="0" w:color="auto"/>
              <w:left w:val="single" w:sz="4" w:space="0" w:color="auto"/>
              <w:bottom w:val="single" w:sz="4" w:space="0" w:color="auto"/>
              <w:right w:val="single" w:sz="4" w:space="0" w:color="auto"/>
            </w:tcBorders>
          </w:tcPr>
          <w:p w14:paraId="259EFD48" w14:textId="77777777" w:rsidR="003C731C" w:rsidRPr="003645BE" w:rsidRDefault="003C731C" w:rsidP="003C731C">
            <w:pPr>
              <w:rPr>
                <w:bCs/>
                <w:szCs w:val="22"/>
              </w:rPr>
            </w:pPr>
          </w:p>
        </w:tc>
        <w:tc>
          <w:tcPr>
            <w:tcW w:w="1170" w:type="dxa"/>
            <w:tcBorders>
              <w:top w:val="single" w:sz="4" w:space="0" w:color="auto"/>
              <w:left w:val="single" w:sz="4" w:space="0" w:color="auto"/>
              <w:bottom w:val="single" w:sz="4" w:space="0" w:color="auto"/>
              <w:right w:val="single" w:sz="4" w:space="0" w:color="auto"/>
            </w:tcBorders>
          </w:tcPr>
          <w:p w14:paraId="5F676AFA" w14:textId="77777777" w:rsidR="003C731C" w:rsidRPr="003645BE" w:rsidRDefault="003C731C" w:rsidP="003C731C">
            <w:pPr>
              <w:rPr>
                <w:bCs/>
                <w:szCs w:val="22"/>
              </w:rPr>
            </w:pPr>
          </w:p>
        </w:tc>
        <w:tc>
          <w:tcPr>
            <w:tcW w:w="1260" w:type="dxa"/>
            <w:tcBorders>
              <w:top w:val="single" w:sz="4" w:space="0" w:color="auto"/>
              <w:left w:val="single" w:sz="4" w:space="0" w:color="auto"/>
              <w:bottom w:val="single" w:sz="4" w:space="0" w:color="auto"/>
              <w:right w:val="single" w:sz="4" w:space="0" w:color="auto"/>
            </w:tcBorders>
          </w:tcPr>
          <w:p w14:paraId="1D7FDF06" w14:textId="77777777" w:rsidR="003C731C" w:rsidRPr="003645BE" w:rsidRDefault="003C731C" w:rsidP="003C731C">
            <w:pPr>
              <w:rPr>
                <w:bCs/>
                <w:szCs w:val="22"/>
              </w:rPr>
            </w:pPr>
          </w:p>
        </w:tc>
        <w:tc>
          <w:tcPr>
            <w:tcW w:w="1260" w:type="dxa"/>
            <w:tcBorders>
              <w:top w:val="single" w:sz="4" w:space="0" w:color="auto"/>
              <w:left w:val="single" w:sz="4" w:space="0" w:color="auto"/>
              <w:bottom w:val="single" w:sz="4" w:space="0" w:color="auto"/>
              <w:right w:val="single" w:sz="4" w:space="0" w:color="auto"/>
            </w:tcBorders>
          </w:tcPr>
          <w:p w14:paraId="4D9BB9BA" w14:textId="77777777" w:rsidR="003C731C" w:rsidRPr="003645BE" w:rsidRDefault="003C731C" w:rsidP="003C731C">
            <w:pPr>
              <w:rPr>
                <w:bCs/>
                <w:szCs w:val="22"/>
              </w:rPr>
            </w:pPr>
          </w:p>
        </w:tc>
      </w:tr>
      <w:tr w:rsidR="003C731C" w:rsidRPr="003853EF" w14:paraId="3CCDF55A" w14:textId="77777777" w:rsidTr="003C731C">
        <w:tc>
          <w:tcPr>
            <w:tcW w:w="3150" w:type="dxa"/>
            <w:tcBorders>
              <w:top w:val="single" w:sz="4" w:space="0" w:color="auto"/>
              <w:left w:val="single" w:sz="4" w:space="0" w:color="auto"/>
              <w:bottom w:val="single" w:sz="4" w:space="0" w:color="auto"/>
              <w:right w:val="single" w:sz="4" w:space="0" w:color="auto"/>
            </w:tcBorders>
          </w:tcPr>
          <w:p w14:paraId="73BB125B" w14:textId="77777777" w:rsidR="003C731C" w:rsidRPr="003853EF" w:rsidRDefault="003C731C" w:rsidP="003C731C">
            <w:pPr>
              <w:ind w:left="432"/>
              <w:rPr>
                <w:bCs/>
                <w:szCs w:val="22"/>
              </w:rPr>
            </w:pPr>
            <w:r w:rsidRPr="003853EF">
              <w:rPr>
                <w:bCs/>
                <w:szCs w:val="22"/>
              </w:rPr>
              <w:t>Anemija</w:t>
            </w:r>
          </w:p>
        </w:tc>
        <w:tc>
          <w:tcPr>
            <w:tcW w:w="1170" w:type="dxa"/>
            <w:tcBorders>
              <w:top w:val="single" w:sz="4" w:space="0" w:color="auto"/>
              <w:left w:val="single" w:sz="4" w:space="0" w:color="auto"/>
              <w:bottom w:val="single" w:sz="4" w:space="0" w:color="auto"/>
              <w:right w:val="single" w:sz="4" w:space="0" w:color="auto"/>
            </w:tcBorders>
          </w:tcPr>
          <w:p w14:paraId="6ABC198D" w14:textId="77777777" w:rsidR="003C731C" w:rsidRPr="003853EF" w:rsidRDefault="003C731C" w:rsidP="003C731C">
            <w:pPr>
              <w:rPr>
                <w:bCs/>
                <w:szCs w:val="22"/>
              </w:rPr>
            </w:pPr>
            <w:r w:rsidRPr="003853EF">
              <w:rPr>
                <w:bCs/>
                <w:szCs w:val="22"/>
              </w:rPr>
              <w:t>30 (16)</w:t>
            </w:r>
          </w:p>
        </w:tc>
        <w:tc>
          <w:tcPr>
            <w:tcW w:w="1170" w:type="dxa"/>
            <w:tcBorders>
              <w:top w:val="single" w:sz="4" w:space="0" w:color="auto"/>
              <w:left w:val="single" w:sz="4" w:space="0" w:color="auto"/>
              <w:bottom w:val="single" w:sz="4" w:space="0" w:color="auto"/>
              <w:right w:val="single" w:sz="4" w:space="0" w:color="auto"/>
            </w:tcBorders>
          </w:tcPr>
          <w:p w14:paraId="4D2D3706" w14:textId="77777777" w:rsidR="003C731C" w:rsidRPr="003853EF" w:rsidRDefault="003C731C" w:rsidP="003C731C">
            <w:pPr>
              <w:rPr>
                <w:bCs/>
                <w:szCs w:val="22"/>
              </w:rPr>
            </w:pPr>
            <w:r w:rsidRPr="003853EF">
              <w:rPr>
                <w:bCs/>
                <w:szCs w:val="22"/>
              </w:rPr>
              <w:t>4 (2)</w:t>
            </w:r>
          </w:p>
        </w:tc>
        <w:tc>
          <w:tcPr>
            <w:tcW w:w="1260" w:type="dxa"/>
            <w:tcBorders>
              <w:top w:val="single" w:sz="4" w:space="0" w:color="auto"/>
              <w:left w:val="single" w:sz="4" w:space="0" w:color="auto"/>
              <w:bottom w:val="single" w:sz="4" w:space="0" w:color="auto"/>
              <w:right w:val="single" w:sz="4" w:space="0" w:color="auto"/>
            </w:tcBorders>
          </w:tcPr>
          <w:p w14:paraId="5AA4C43C" w14:textId="77777777" w:rsidR="003C731C" w:rsidRPr="003853EF" w:rsidRDefault="003C731C" w:rsidP="003C731C">
            <w:pPr>
              <w:rPr>
                <w:bCs/>
                <w:szCs w:val="22"/>
              </w:rPr>
            </w:pPr>
            <w:r w:rsidRPr="003853EF">
              <w:rPr>
                <w:bCs/>
                <w:szCs w:val="22"/>
              </w:rPr>
              <w:t>47 (24)</w:t>
            </w:r>
          </w:p>
        </w:tc>
        <w:tc>
          <w:tcPr>
            <w:tcW w:w="1260" w:type="dxa"/>
            <w:tcBorders>
              <w:top w:val="single" w:sz="4" w:space="0" w:color="auto"/>
              <w:left w:val="single" w:sz="4" w:space="0" w:color="auto"/>
              <w:bottom w:val="single" w:sz="4" w:space="0" w:color="auto"/>
              <w:right w:val="single" w:sz="4" w:space="0" w:color="auto"/>
            </w:tcBorders>
          </w:tcPr>
          <w:p w14:paraId="7E091094" w14:textId="77777777" w:rsidR="003C731C" w:rsidRPr="003853EF" w:rsidRDefault="003C731C" w:rsidP="003C731C">
            <w:pPr>
              <w:rPr>
                <w:bCs/>
                <w:szCs w:val="22"/>
              </w:rPr>
            </w:pPr>
            <w:r w:rsidRPr="003853EF">
              <w:rPr>
                <w:bCs/>
                <w:szCs w:val="22"/>
              </w:rPr>
              <w:t>7 (4)</w:t>
            </w:r>
          </w:p>
        </w:tc>
      </w:tr>
      <w:tr w:rsidR="003C731C" w:rsidRPr="003853EF" w14:paraId="30194D77" w14:textId="77777777" w:rsidTr="003C731C">
        <w:tc>
          <w:tcPr>
            <w:tcW w:w="3150" w:type="dxa"/>
            <w:tcBorders>
              <w:top w:val="single" w:sz="4" w:space="0" w:color="auto"/>
              <w:left w:val="single" w:sz="4" w:space="0" w:color="auto"/>
              <w:bottom w:val="single" w:sz="4" w:space="0" w:color="auto"/>
              <w:right w:val="single" w:sz="4" w:space="0" w:color="auto"/>
            </w:tcBorders>
          </w:tcPr>
          <w:p w14:paraId="444A53A3" w14:textId="77777777" w:rsidR="003C731C" w:rsidRPr="003853EF" w:rsidRDefault="003C731C" w:rsidP="003C731C">
            <w:pPr>
              <w:ind w:left="432"/>
              <w:rPr>
                <w:bCs/>
                <w:szCs w:val="22"/>
              </w:rPr>
            </w:pPr>
            <w:r w:rsidRPr="003853EF">
              <w:rPr>
                <w:bCs/>
                <w:szCs w:val="22"/>
              </w:rPr>
              <w:t>Trombocitopenija</w:t>
            </w:r>
          </w:p>
        </w:tc>
        <w:tc>
          <w:tcPr>
            <w:tcW w:w="1170" w:type="dxa"/>
            <w:tcBorders>
              <w:top w:val="single" w:sz="4" w:space="0" w:color="auto"/>
              <w:left w:val="single" w:sz="4" w:space="0" w:color="auto"/>
              <w:bottom w:val="single" w:sz="4" w:space="0" w:color="auto"/>
              <w:right w:val="single" w:sz="4" w:space="0" w:color="auto"/>
            </w:tcBorders>
          </w:tcPr>
          <w:p w14:paraId="72777B2A" w14:textId="77777777" w:rsidR="003C731C" w:rsidRPr="003853EF" w:rsidRDefault="003C731C" w:rsidP="003C731C">
            <w:pPr>
              <w:rPr>
                <w:bCs/>
                <w:szCs w:val="22"/>
              </w:rPr>
            </w:pPr>
            <w:r w:rsidRPr="003853EF">
              <w:rPr>
                <w:bCs/>
                <w:szCs w:val="22"/>
              </w:rPr>
              <w:t>15 (8)</w:t>
            </w:r>
          </w:p>
        </w:tc>
        <w:tc>
          <w:tcPr>
            <w:tcW w:w="1170" w:type="dxa"/>
            <w:tcBorders>
              <w:top w:val="single" w:sz="4" w:space="0" w:color="auto"/>
              <w:left w:val="single" w:sz="4" w:space="0" w:color="auto"/>
              <w:bottom w:val="single" w:sz="4" w:space="0" w:color="auto"/>
              <w:right w:val="single" w:sz="4" w:space="0" w:color="auto"/>
            </w:tcBorders>
          </w:tcPr>
          <w:p w14:paraId="6CBCEA20" w14:textId="77777777" w:rsidR="003C731C" w:rsidRPr="003853EF" w:rsidRDefault="003C731C" w:rsidP="003C731C">
            <w:pPr>
              <w:rPr>
                <w:bCs/>
                <w:szCs w:val="22"/>
              </w:rPr>
            </w:pPr>
            <w:r w:rsidRPr="003853EF">
              <w:rPr>
                <w:bCs/>
                <w:szCs w:val="22"/>
              </w:rPr>
              <w:t>25 (13)</w:t>
            </w:r>
          </w:p>
        </w:tc>
        <w:tc>
          <w:tcPr>
            <w:tcW w:w="1260" w:type="dxa"/>
            <w:tcBorders>
              <w:top w:val="single" w:sz="4" w:space="0" w:color="auto"/>
              <w:left w:val="single" w:sz="4" w:space="0" w:color="auto"/>
              <w:bottom w:val="single" w:sz="4" w:space="0" w:color="auto"/>
              <w:right w:val="single" w:sz="4" w:space="0" w:color="auto"/>
            </w:tcBorders>
          </w:tcPr>
          <w:p w14:paraId="266EAECF" w14:textId="77777777" w:rsidR="003C731C" w:rsidRPr="003853EF" w:rsidRDefault="003C731C" w:rsidP="003C731C">
            <w:pPr>
              <w:rPr>
                <w:bCs/>
                <w:szCs w:val="22"/>
              </w:rPr>
            </w:pPr>
            <w:r w:rsidRPr="003853EF">
              <w:rPr>
                <w:bCs/>
                <w:szCs w:val="22"/>
              </w:rPr>
              <w:t>57 (29)</w:t>
            </w:r>
          </w:p>
        </w:tc>
        <w:tc>
          <w:tcPr>
            <w:tcW w:w="1260" w:type="dxa"/>
            <w:tcBorders>
              <w:top w:val="single" w:sz="4" w:space="0" w:color="auto"/>
              <w:left w:val="single" w:sz="4" w:space="0" w:color="auto"/>
              <w:bottom w:val="single" w:sz="4" w:space="0" w:color="auto"/>
              <w:right w:val="single" w:sz="4" w:space="0" w:color="auto"/>
            </w:tcBorders>
          </w:tcPr>
          <w:p w14:paraId="7F35054D" w14:textId="77777777" w:rsidR="003C731C" w:rsidRPr="003853EF" w:rsidRDefault="003C731C" w:rsidP="003C731C">
            <w:pPr>
              <w:rPr>
                <w:bCs/>
                <w:szCs w:val="22"/>
              </w:rPr>
            </w:pPr>
            <w:r w:rsidRPr="003853EF">
              <w:rPr>
                <w:bCs/>
                <w:szCs w:val="22"/>
              </w:rPr>
              <w:t>57 (29)</w:t>
            </w:r>
          </w:p>
        </w:tc>
      </w:tr>
      <w:tr w:rsidR="003C731C" w:rsidRPr="003645BE" w14:paraId="36ED2360" w14:textId="77777777" w:rsidTr="003C731C">
        <w:tc>
          <w:tcPr>
            <w:tcW w:w="3150" w:type="dxa"/>
            <w:tcBorders>
              <w:top w:val="single" w:sz="4" w:space="0" w:color="auto"/>
              <w:left w:val="single" w:sz="4" w:space="0" w:color="auto"/>
              <w:bottom w:val="single" w:sz="4" w:space="0" w:color="auto"/>
              <w:right w:val="single" w:sz="4" w:space="0" w:color="auto"/>
            </w:tcBorders>
          </w:tcPr>
          <w:p w14:paraId="55BD96AF" w14:textId="77777777" w:rsidR="003C731C" w:rsidRPr="00213B4E" w:rsidRDefault="003C731C" w:rsidP="003C731C">
            <w:pPr>
              <w:rPr>
                <w:bCs/>
                <w:szCs w:val="22"/>
              </w:rPr>
            </w:pPr>
            <w:r w:rsidRPr="00213B4E">
              <w:rPr>
                <w:bCs/>
                <w:szCs w:val="22"/>
              </w:rPr>
              <w:t>Ne laboratoriniai</w:t>
            </w:r>
          </w:p>
        </w:tc>
        <w:tc>
          <w:tcPr>
            <w:tcW w:w="1170" w:type="dxa"/>
            <w:tcBorders>
              <w:top w:val="single" w:sz="4" w:space="0" w:color="auto"/>
              <w:left w:val="single" w:sz="4" w:space="0" w:color="auto"/>
              <w:bottom w:val="single" w:sz="4" w:space="0" w:color="auto"/>
              <w:right w:val="single" w:sz="4" w:space="0" w:color="auto"/>
            </w:tcBorders>
          </w:tcPr>
          <w:p w14:paraId="654AAA36" w14:textId="77777777" w:rsidR="003C731C" w:rsidRPr="003645BE" w:rsidRDefault="003C731C" w:rsidP="003C731C">
            <w:pPr>
              <w:rPr>
                <w:bCs/>
                <w:szCs w:val="22"/>
              </w:rPr>
            </w:pPr>
          </w:p>
        </w:tc>
        <w:tc>
          <w:tcPr>
            <w:tcW w:w="1170" w:type="dxa"/>
            <w:tcBorders>
              <w:top w:val="single" w:sz="4" w:space="0" w:color="auto"/>
              <w:left w:val="single" w:sz="4" w:space="0" w:color="auto"/>
              <w:bottom w:val="single" w:sz="4" w:space="0" w:color="auto"/>
              <w:right w:val="single" w:sz="4" w:space="0" w:color="auto"/>
            </w:tcBorders>
          </w:tcPr>
          <w:p w14:paraId="7C70D65F" w14:textId="77777777" w:rsidR="003C731C" w:rsidRPr="003645BE" w:rsidRDefault="003C731C" w:rsidP="003C731C">
            <w:pPr>
              <w:rPr>
                <w:bCs/>
                <w:szCs w:val="22"/>
              </w:rPr>
            </w:pPr>
          </w:p>
        </w:tc>
        <w:tc>
          <w:tcPr>
            <w:tcW w:w="1260" w:type="dxa"/>
            <w:tcBorders>
              <w:top w:val="single" w:sz="4" w:space="0" w:color="auto"/>
              <w:left w:val="single" w:sz="4" w:space="0" w:color="auto"/>
              <w:bottom w:val="single" w:sz="4" w:space="0" w:color="auto"/>
              <w:right w:val="single" w:sz="4" w:space="0" w:color="auto"/>
            </w:tcBorders>
          </w:tcPr>
          <w:p w14:paraId="0FDCE4EA" w14:textId="77777777" w:rsidR="003C731C" w:rsidRPr="003645BE" w:rsidRDefault="003C731C" w:rsidP="003C731C">
            <w:pPr>
              <w:rPr>
                <w:bCs/>
                <w:szCs w:val="22"/>
              </w:rPr>
            </w:pPr>
          </w:p>
        </w:tc>
        <w:tc>
          <w:tcPr>
            <w:tcW w:w="1260" w:type="dxa"/>
            <w:tcBorders>
              <w:top w:val="single" w:sz="4" w:space="0" w:color="auto"/>
              <w:left w:val="single" w:sz="4" w:space="0" w:color="auto"/>
              <w:bottom w:val="single" w:sz="4" w:space="0" w:color="auto"/>
              <w:right w:val="single" w:sz="4" w:space="0" w:color="auto"/>
            </w:tcBorders>
          </w:tcPr>
          <w:p w14:paraId="284695CA" w14:textId="77777777" w:rsidR="003C731C" w:rsidRPr="003645BE" w:rsidRDefault="003C731C" w:rsidP="003C731C">
            <w:pPr>
              <w:rPr>
                <w:bCs/>
                <w:szCs w:val="22"/>
              </w:rPr>
            </w:pPr>
          </w:p>
        </w:tc>
      </w:tr>
      <w:tr w:rsidR="003C731C" w:rsidRPr="003853EF" w14:paraId="7C94A26B" w14:textId="77777777" w:rsidTr="003C731C">
        <w:tc>
          <w:tcPr>
            <w:tcW w:w="3150" w:type="dxa"/>
            <w:tcBorders>
              <w:top w:val="single" w:sz="4" w:space="0" w:color="auto"/>
              <w:left w:val="single" w:sz="4" w:space="0" w:color="auto"/>
              <w:bottom w:val="single" w:sz="4" w:space="0" w:color="auto"/>
              <w:right w:val="single" w:sz="4" w:space="0" w:color="auto"/>
            </w:tcBorders>
          </w:tcPr>
          <w:p w14:paraId="4272EE2B" w14:textId="77777777" w:rsidR="003C731C" w:rsidRPr="003853EF" w:rsidRDefault="003C731C" w:rsidP="003C731C">
            <w:pPr>
              <w:ind w:left="432"/>
              <w:rPr>
                <w:bCs/>
                <w:szCs w:val="22"/>
              </w:rPr>
            </w:pPr>
            <w:r w:rsidRPr="003853EF">
              <w:rPr>
                <w:bCs/>
                <w:szCs w:val="22"/>
              </w:rPr>
              <w:t>Pykinimas ir vėmimas</w:t>
            </w:r>
          </w:p>
        </w:tc>
        <w:tc>
          <w:tcPr>
            <w:tcW w:w="1170" w:type="dxa"/>
            <w:tcBorders>
              <w:top w:val="single" w:sz="4" w:space="0" w:color="auto"/>
              <w:left w:val="single" w:sz="4" w:space="0" w:color="auto"/>
              <w:bottom w:val="single" w:sz="4" w:space="0" w:color="auto"/>
              <w:right w:val="single" w:sz="4" w:space="0" w:color="auto"/>
            </w:tcBorders>
          </w:tcPr>
          <w:p w14:paraId="4E27CEB9" w14:textId="77777777" w:rsidR="003C731C" w:rsidRPr="003853EF" w:rsidRDefault="003C731C" w:rsidP="003C731C">
            <w:pPr>
              <w:rPr>
                <w:bCs/>
                <w:szCs w:val="22"/>
              </w:rPr>
            </w:pPr>
            <w:r w:rsidRPr="003853EF">
              <w:rPr>
                <w:bCs/>
                <w:szCs w:val="22"/>
              </w:rPr>
              <w:t>37 (19)</w:t>
            </w:r>
          </w:p>
        </w:tc>
        <w:tc>
          <w:tcPr>
            <w:tcW w:w="1170" w:type="dxa"/>
            <w:tcBorders>
              <w:top w:val="single" w:sz="4" w:space="0" w:color="auto"/>
              <w:left w:val="single" w:sz="4" w:space="0" w:color="auto"/>
              <w:bottom w:val="single" w:sz="4" w:space="0" w:color="auto"/>
              <w:right w:val="single" w:sz="4" w:space="0" w:color="auto"/>
            </w:tcBorders>
          </w:tcPr>
          <w:p w14:paraId="683266A5" w14:textId="77777777" w:rsidR="003C731C" w:rsidRPr="003853EF" w:rsidRDefault="003C731C" w:rsidP="003C731C">
            <w:pPr>
              <w:rPr>
                <w:bCs/>
                <w:szCs w:val="22"/>
              </w:rPr>
            </w:pPr>
            <w:r w:rsidRPr="003853EF">
              <w:rPr>
                <w:bCs/>
                <w:szCs w:val="22"/>
              </w:rPr>
              <w:t>3 (2)</w:t>
            </w:r>
          </w:p>
        </w:tc>
        <w:tc>
          <w:tcPr>
            <w:tcW w:w="1260" w:type="dxa"/>
            <w:tcBorders>
              <w:top w:val="single" w:sz="4" w:space="0" w:color="auto"/>
              <w:left w:val="single" w:sz="4" w:space="0" w:color="auto"/>
              <w:bottom w:val="single" w:sz="4" w:space="0" w:color="auto"/>
              <w:right w:val="single" w:sz="4" w:space="0" w:color="auto"/>
            </w:tcBorders>
          </w:tcPr>
          <w:p w14:paraId="7098C72B" w14:textId="77777777" w:rsidR="003C731C" w:rsidRPr="003853EF" w:rsidRDefault="003C731C" w:rsidP="003C731C">
            <w:pPr>
              <w:rPr>
                <w:bCs/>
                <w:szCs w:val="22"/>
              </w:rPr>
            </w:pPr>
            <w:r w:rsidRPr="003853EF">
              <w:rPr>
                <w:bCs/>
                <w:szCs w:val="22"/>
              </w:rPr>
              <w:t>44 (22)</w:t>
            </w:r>
          </w:p>
        </w:tc>
        <w:tc>
          <w:tcPr>
            <w:tcW w:w="1260" w:type="dxa"/>
            <w:tcBorders>
              <w:top w:val="single" w:sz="4" w:space="0" w:color="auto"/>
              <w:left w:val="single" w:sz="4" w:space="0" w:color="auto"/>
              <w:bottom w:val="single" w:sz="4" w:space="0" w:color="auto"/>
              <w:right w:val="single" w:sz="4" w:space="0" w:color="auto"/>
            </w:tcBorders>
          </w:tcPr>
          <w:p w14:paraId="301DA6CC" w14:textId="77777777" w:rsidR="003C731C" w:rsidRPr="003853EF" w:rsidRDefault="003C731C" w:rsidP="003C731C">
            <w:pPr>
              <w:rPr>
                <w:bCs/>
                <w:szCs w:val="22"/>
              </w:rPr>
            </w:pPr>
            <w:r w:rsidRPr="003853EF">
              <w:rPr>
                <w:bCs/>
                <w:szCs w:val="22"/>
              </w:rPr>
              <w:t>0 (0)</w:t>
            </w:r>
          </w:p>
        </w:tc>
      </w:tr>
      <w:tr w:rsidR="003C731C" w:rsidRPr="003853EF" w14:paraId="788640AD" w14:textId="77777777" w:rsidTr="003C731C">
        <w:tc>
          <w:tcPr>
            <w:tcW w:w="3150" w:type="dxa"/>
            <w:tcBorders>
              <w:top w:val="single" w:sz="4" w:space="0" w:color="auto"/>
              <w:left w:val="single" w:sz="4" w:space="0" w:color="auto"/>
              <w:bottom w:val="single" w:sz="4" w:space="0" w:color="auto"/>
              <w:right w:val="single" w:sz="4" w:space="0" w:color="auto"/>
            </w:tcBorders>
          </w:tcPr>
          <w:p w14:paraId="6D27D98E" w14:textId="77777777" w:rsidR="003C731C" w:rsidRPr="003853EF" w:rsidRDefault="003C731C" w:rsidP="003C731C">
            <w:pPr>
              <w:ind w:left="432"/>
              <w:rPr>
                <w:bCs/>
                <w:szCs w:val="22"/>
              </w:rPr>
            </w:pPr>
            <w:r w:rsidRPr="003853EF">
              <w:rPr>
                <w:bCs/>
                <w:szCs w:val="22"/>
              </w:rPr>
              <w:t>Viduriavimas</w:t>
            </w:r>
          </w:p>
        </w:tc>
        <w:tc>
          <w:tcPr>
            <w:tcW w:w="1170" w:type="dxa"/>
            <w:tcBorders>
              <w:top w:val="single" w:sz="4" w:space="0" w:color="auto"/>
              <w:left w:val="single" w:sz="4" w:space="0" w:color="auto"/>
              <w:bottom w:val="single" w:sz="4" w:space="0" w:color="auto"/>
              <w:right w:val="single" w:sz="4" w:space="0" w:color="auto"/>
            </w:tcBorders>
          </w:tcPr>
          <w:p w14:paraId="2CD21200" w14:textId="77777777" w:rsidR="003C731C" w:rsidRPr="003853EF" w:rsidRDefault="003C731C" w:rsidP="003C731C">
            <w:pPr>
              <w:rPr>
                <w:bCs/>
                <w:szCs w:val="22"/>
              </w:rPr>
            </w:pPr>
            <w:r w:rsidRPr="003853EF">
              <w:rPr>
                <w:bCs/>
                <w:szCs w:val="22"/>
              </w:rPr>
              <w:t>15 (8)</w:t>
            </w:r>
          </w:p>
        </w:tc>
        <w:tc>
          <w:tcPr>
            <w:tcW w:w="1170" w:type="dxa"/>
            <w:tcBorders>
              <w:top w:val="single" w:sz="4" w:space="0" w:color="auto"/>
              <w:left w:val="single" w:sz="4" w:space="0" w:color="auto"/>
              <w:bottom w:val="single" w:sz="4" w:space="0" w:color="auto"/>
              <w:right w:val="single" w:sz="4" w:space="0" w:color="auto"/>
            </w:tcBorders>
          </w:tcPr>
          <w:p w14:paraId="120955C1" w14:textId="77777777" w:rsidR="003C731C" w:rsidRPr="003853EF" w:rsidRDefault="003C731C" w:rsidP="003C731C">
            <w:pPr>
              <w:rPr>
                <w:bCs/>
                <w:szCs w:val="22"/>
              </w:rPr>
            </w:pPr>
            <w:r w:rsidRPr="003853EF">
              <w:rPr>
                <w:bCs/>
                <w:szCs w:val="22"/>
              </w:rPr>
              <w:t>1 (1)</w:t>
            </w:r>
          </w:p>
        </w:tc>
        <w:tc>
          <w:tcPr>
            <w:tcW w:w="1260" w:type="dxa"/>
            <w:tcBorders>
              <w:top w:val="single" w:sz="4" w:space="0" w:color="auto"/>
              <w:left w:val="single" w:sz="4" w:space="0" w:color="auto"/>
              <w:bottom w:val="single" w:sz="4" w:space="0" w:color="auto"/>
              <w:right w:val="single" w:sz="4" w:space="0" w:color="auto"/>
            </w:tcBorders>
          </w:tcPr>
          <w:p w14:paraId="0B2B9918" w14:textId="77777777" w:rsidR="003C731C" w:rsidRPr="003853EF" w:rsidRDefault="003C731C" w:rsidP="003C731C">
            <w:pPr>
              <w:rPr>
                <w:bCs/>
                <w:szCs w:val="22"/>
              </w:rPr>
            </w:pPr>
            <w:r w:rsidRPr="003853EF">
              <w:rPr>
                <w:bCs/>
                <w:szCs w:val="22"/>
              </w:rPr>
              <w:t>6 (3)</w:t>
            </w:r>
          </w:p>
        </w:tc>
        <w:tc>
          <w:tcPr>
            <w:tcW w:w="1260" w:type="dxa"/>
            <w:tcBorders>
              <w:top w:val="single" w:sz="4" w:space="0" w:color="auto"/>
              <w:left w:val="single" w:sz="4" w:space="0" w:color="auto"/>
              <w:bottom w:val="single" w:sz="4" w:space="0" w:color="auto"/>
              <w:right w:val="single" w:sz="4" w:space="0" w:color="auto"/>
            </w:tcBorders>
          </w:tcPr>
          <w:p w14:paraId="229CE83D" w14:textId="77777777" w:rsidR="003C731C" w:rsidRPr="003853EF" w:rsidRDefault="003C731C" w:rsidP="003C731C">
            <w:pPr>
              <w:rPr>
                <w:bCs/>
                <w:szCs w:val="22"/>
              </w:rPr>
            </w:pPr>
            <w:r w:rsidRPr="003853EF">
              <w:rPr>
                <w:bCs/>
                <w:szCs w:val="22"/>
              </w:rPr>
              <w:t>0 (0)</w:t>
            </w:r>
          </w:p>
        </w:tc>
      </w:tr>
      <w:tr w:rsidR="003C731C" w:rsidRPr="003853EF" w14:paraId="4BAF6AA6" w14:textId="77777777" w:rsidTr="003C731C">
        <w:tc>
          <w:tcPr>
            <w:tcW w:w="3150" w:type="dxa"/>
            <w:tcBorders>
              <w:top w:val="single" w:sz="4" w:space="0" w:color="auto"/>
              <w:left w:val="single" w:sz="4" w:space="0" w:color="auto"/>
              <w:bottom w:val="single" w:sz="4" w:space="0" w:color="auto"/>
              <w:right w:val="single" w:sz="4" w:space="0" w:color="auto"/>
            </w:tcBorders>
          </w:tcPr>
          <w:p w14:paraId="516C28DA" w14:textId="77777777" w:rsidR="003C731C" w:rsidRPr="003853EF" w:rsidRDefault="003C731C" w:rsidP="003C731C">
            <w:pPr>
              <w:ind w:left="432"/>
              <w:rPr>
                <w:bCs/>
                <w:szCs w:val="22"/>
              </w:rPr>
            </w:pPr>
            <w:r w:rsidRPr="003853EF">
              <w:rPr>
                <w:bCs/>
                <w:szCs w:val="22"/>
              </w:rPr>
              <w:t>Infekcija</w:t>
            </w:r>
          </w:p>
        </w:tc>
        <w:tc>
          <w:tcPr>
            <w:tcW w:w="1170" w:type="dxa"/>
            <w:tcBorders>
              <w:top w:val="single" w:sz="4" w:space="0" w:color="auto"/>
              <w:left w:val="single" w:sz="4" w:space="0" w:color="auto"/>
              <w:bottom w:val="single" w:sz="4" w:space="0" w:color="auto"/>
              <w:right w:val="single" w:sz="4" w:space="0" w:color="auto"/>
            </w:tcBorders>
          </w:tcPr>
          <w:p w14:paraId="3D6824B6" w14:textId="77777777" w:rsidR="003C731C" w:rsidRPr="003853EF" w:rsidRDefault="003C731C" w:rsidP="003C731C">
            <w:pPr>
              <w:rPr>
                <w:bCs/>
                <w:szCs w:val="22"/>
              </w:rPr>
            </w:pPr>
            <w:r w:rsidRPr="003853EF">
              <w:rPr>
                <w:bCs/>
                <w:szCs w:val="22"/>
              </w:rPr>
              <w:t>19 (10)</w:t>
            </w:r>
          </w:p>
        </w:tc>
        <w:tc>
          <w:tcPr>
            <w:tcW w:w="1170" w:type="dxa"/>
            <w:tcBorders>
              <w:top w:val="single" w:sz="4" w:space="0" w:color="auto"/>
              <w:left w:val="single" w:sz="4" w:space="0" w:color="auto"/>
              <w:bottom w:val="single" w:sz="4" w:space="0" w:color="auto"/>
              <w:right w:val="single" w:sz="4" w:space="0" w:color="auto"/>
            </w:tcBorders>
          </w:tcPr>
          <w:p w14:paraId="5F553B13" w14:textId="77777777" w:rsidR="003C731C" w:rsidRPr="003853EF" w:rsidRDefault="003C731C" w:rsidP="003C731C">
            <w:pPr>
              <w:rPr>
                <w:bCs/>
                <w:szCs w:val="22"/>
              </w:rPr>
            </w:pPr>
            <w:r w:rsidRPr="003853EF">
              <w:rPr>
                <w:bCs/>
                <w:szCs w:val="22"/>
              </w:rPr>
              <w:t>10 (5)</w:t>
            </w:r>
          </w:p>
        </w:tc>
        <w:tc>
          <w:tcPr>
            <w:tcW w:w="1260" w:type="dxa"/>
            <w:tcBorders>
              <w:top w:val="single" w:sz="4" w:space="0" w:color="auto"/>
              <w:left w:val="single" w:sz="4" w:space="0" w:color="auto"/>
              <w:bottom w:val="single" w:sz="4" w:space="0" w:color="auto"/>
              <w:right w:val="single" w:sz="4" w:space="0" w:color="auto"/>
            </w:tcBorders>
          </w:tcPr>
          <w:p w14:paraId="63C82363" w14:textId="77777777" w:rsidR="003C731C" w:rsidRPr="003853EF" w:rsidRDefault="003C731C" w:rsidP="003C731C">
            <w:pPr>
              <w:rPr>
                <w:bCs/>
                <w:szCs w:val="22"/>
              </w:rPr>
            </w:pPr>
            <w:r w:rsidRPr="003853EF">
              <w:rPr>
                <w:bCs/>
                <w:szCs w:val="22"/>
              </w:rPr>
              <w:t>4 (2)</w:t>
            </w:r>
          </w:p>
        </w:tc>
        <w:tc>
          <w:tcPr>
            <w:tcW w:w="1260" w:type="dxa"/>
            <w:tcBorders>
              <w:top w:val="single" w:sz="4" w:space="0" w:color="auto"/>
              <w:left w:val="single" w:sz="4" w:space="0" w:color="auto"/>
              <w:bottom w:val="single" w:sz="4" w:space="0" w:color="auto"/>
              <w:right w:val="single" w:sz="4" w:space="0" w:color="auto"/>
            </w:tcBorders>
          </w:tcPr>
          <w:p w14:paraId="100284DA" w14:textId="77777777" w:rsidR="003C731C" w:rsidRPr="003853EF" w:rsidRDefault="003C731C" w:rsidP="003C731C">
            <w:pPr>
              <w:rPr>
                <w:bCs/>
                <w:szCs w:val="22"/>
              </w:rPr>
            </w:pPr>
            <w:r w:rsidRPr="003853EF">
              <w:rPr>
                <w:bCs/>
                <w:szCs w:val="22"/>
              </w:rPr>
              <w:t>1 (1)</w:t>
            </w:r>
          </w:p>
        </w:tc>
      </w:tr>
      <w:tr w:rsidR="003C731C" w:rsidRPr="003853EF" w14:paraId="606A0C78" w14:textId="77777777" w:rsidTr="003C731C">
        <w:tc>
          <w:tcPr>
            <w:tcW w:w="3150" w:type="dxa"/>
            <w:tcBorders>
              <w:top w:val="single" w:sz="4" w:space="0" w:color="auto"/>
              <w:left w:val="single" w:sz="4" w:space="0" w:color="auto"/>
              <w:bottom w:val="single" w:sz="4" w:space="0" w:color="auto"/>
              <w:right w:val="single" w:sz="4" w:space="0" w:color="auto"/>
            </w:tcBorders>
          </w:tcPr>
          <w:p w14:paraId="239B38C6" w14:textId="77777777" w:rsidR="003C731C" w:rsidRPr="003853EF" w:rsidRDefault="003C731C" w:rsidP="003C731C">
            <w:pPr>
              <w:ind w:left="432"/>
              <w:rPr>
                <w:bCs/>
                <w:szCs w:val="22"/>
              </w:rPr>
            </w:pPr>
            <w:r w:rsidRPr="003853EF">
              <w:rPr>
                <w:bCs/>
                <w:szCs w:val="22"/>
              </w:rPr>
              <w:t>Stomatitas</w:t>
            </w:r>
          </w:p>
        </w:tc>
        <w:tc>
          <w:tcPr>
            <w:tcW w:w="1170" w:type="dxa"/>
            <w:tcBorders>
              <w:top w:val="single" w:sz="4" w:space="0" w:color="auto"/>
              <w:left w:val="single" w:sz="4" w:space="0" w:color="auto"/>
              <w:bottom w:val="single" w:sz="4" w:space="0" w:color="auto"/>
              <w:right w:val="single" w:sz="4" w:space="0" w:color="auto"/>
            </w:tcBorders>
          </w:tcPr>
          <w:p w14:paraId="14DDCEF0" w14:textId="77777777" w:rsidR="003C731C" w:rsidRPr="003853EF" w:rsidRDefault="003C731C" w:rsidP="003C731C">
            <w:pPr>
              <w:rPr>
                <w:bCs/>
                <w:szCs w:val="22"/>
              </w:rPr>
            </w:pPr>
            <w:r w:rsidRPr="003853EF">
              <w:rPr>
                <w:bCs/>
                <w:szCs w:val="22"/>
              </w:rPr>
              <w:t>34 (18)</w:t>
            </w:r>
          </w:p>
        </w:tc>
        <w:tc>
          <w:tcPr>
            <w:tcW w:w="1170" w:type="dxa"/>
            <w:tcBorders>
              <w:top w:val="single" w:sz="4" w:space="0" w:color="auto"/>
              <w:left w:val="single" w:sz="4" w:space="0" w:color="auto"/>
              <w:bottom w:val="single" w:sz="4" w:space="0" w:color="auto"/>
              <w:right w:val="single" w:sz="4" w:space="0" w:color="auto"/>
            </w:tcBorders>
          </w:tcPr>
          <w:p w14:paraId="1C5879D9" w14:textId="77777777" w:rsidR="003C731C" w:rsidRPr="003853EF" w:rsidRDefault="003C731C" w:rsidP="003C731C">
            <w:pPr>
              <w:rPr>
                <w:bCs/>
                <w:szCs w:val="22"/>
              </w:rPr>
            </w:pPr>
            <w:r w:rsidRPr="003853EF">
              <w:rPr>
                <w:bCs/>
                <w:szCs w:val="22"/>
              </w:rPr>
              <w:t>8 (4)</w:t>
            </w:r>
          </w:p>
        </w:tc>
        <w:tc>
          <w:tcPr>
            <w:tcW w:w="1260" w:type="dxa"/>
            <w:tcBorders>
              <w:top w:val="single" w:sz="4" w:space="0" w:color="auto"/>
              <w:left w:val="single" w:sz="4" w:space="0" w:color="auto"/>
              <w:bottom w:val="single" w:sz="4" w:space="0" w:color="auto"/>
              <w:right w:val="single" w:sz="4" w:space="0" w:color="auto"/>
            </w:tcBorders>
          </w:tcPr>
          <w:p w14:paraId="09473734" w14:textId="77777777" w:rsidR="003C731C" w:rsidRPr="003853EF" w:rsidRDefault="003C731C" w:rsidP="003C731C">
            <w:pPr>
              <w:rPr>
                <w:bCs/>
                <w:szCs w:val="22"/>
              </w:rPr>
            </w:pPr>
            <w:r w:rsidRPr="003853EF">
              <w:rPr>
                <w:bCs/>
                <w:szCs w:val="22"/>
              </w:rPr>
              <w:t>2 (1)</w:t>
            </w:r>
          </w:p>
        </w:tc>
        <w:tc>
          <w:tcPr>
            <w:tcW w:w="1260" w:type="dxa"/>
            <w:tcBorders>
              <w:top w:val="single" w:sz="4" w:space="0" w:color="auto"/>
              <w:left w:val="single" w:sz="4" w:space="0" w:color="auto"/>
              <w:bottom w:val="single" w:sz="4" w:space="0" w:color="auto"/>
              <w:right w:val="single" w:sz="4" w:space="0" w:color="auto"/>
            </w:tcBorders>
          </w:tcPr>
          <w:p w14:paraId="0C1D704E" w14:textId="77777777" w:rsidR="003C731C" w:rsidRPr="003853EF" w:rsidRDefault="003C731C" w:rsidP="003C731C">
            <w:pPr>
              <w:rPr>
                <w:bCs/>
                <w:szCs w:val="22"/>
              </w:rPr>
            </w:pPr>
            <w:r w:rsidRPr="003853EF">
              <w:rPr>
                <w:bCs/>
                <w:szCs w:val="22"/>
              </w:rPr>
              <w:t>0 (0)</w:t>
            </w:r>
          </w:p>
        </w:tc>
      </w:tr>
    </w:tbl>
    <w:p w14:paraId="5F6D30E8" w14:textId="77777777" w:rsidR="003C731C" w:rsidRPr="003853EF" w:rsidRDefault="003C731C" w:rsidP="003C731C">
      <w:pPr>
        <w:rPr>
          <w:szCs w:val="22"/>
        </w:rPr>
      </w:pPr>
    </w:p>
    <w:p w14:paraId="7AFA21E6" w14:textId="77777777" w:rsidR="003C731C" w:rsidRPr="003853EF" w:rsidRDefault="003C731C" w:rsidP="003C731C">
      <w:pPr>
        <w:tabs>
          <w:tab w:val="left" w:pos="2700"/>
        </w:tabs>
        <w:rPr>
          <w:i/>
          <w:szCs w:val="22"/>
          <w:u w:val="single"/>
        </w:rPr>
      </w:pPr>
      <w:r w:rsidRPr="003853EF">
        <w:rPr>
          <w:i/>
          <w:szCs w:val="22"/>
          <w:u w:val="single"/>
        </w:rPr>
        <w:t>Kombinuotas kiaušidžių vėžio gydymas</w:t>
      </w:r>
    </w:p>
    <w:p w14:paraId="68F36ACA" w14:textId="77777777" w:rsidR="003C731C" w:rsidRPr="003853EF" w:rsidRDefault="003C731C" w:rsidP="003C731C">
      <w:pPr>
        <w:rPr>
          <w:szCs w:val="22"/>
        </w:rPr>
      </w:pPr>
    </w:p>
    <w:tbl>
      <w:tblPr>
        <w:tblW w:w="0" w:type="auto"/>
        <w:tblInd w:w="28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50"/>
        <w:gridCol w:w="1170"/>
        <w:gridCol w:w="1170"/>
        <w:gridCol w:w="1260"/>
        <w:gridCol w:w="1260"/>
      </w:tblGrid>
      <w:tr w:rsidR="003C731C" w:rsidRPr="003645BE" w14:paraId="0FF33C35" w14:textId="77777777" w:rsidTr="003C731C">
        <w:trPr>
          <w:cantSplit/>
        </w:trPr>
        <w:tc>
          <w:tcPr>
            <w:tcW w:w="8010" w:type="dxa"/>
            <w:gridSpan w:val="5"/>
            <w:tcBorders>
              <w:top w:val="single" w:sz="4" w:space="0" w:color="auto"/>
              <w:left w:val="single" w:sz="4" w:space="0" w:color="auto"/>
              <w:bottom w:val="single" w:sz="4" w:space="0" w:color="auto"/>
              <w:right w:val="single" w:sz="4" w:space="0" w:color="auto"/>
            </w:tcBorders>
          </w:tcPr>
          <w:p w14:paraId="5D54B97F" w14:textId="77777777" w:rsidR="003C731C" w:rsidRPr="00213B4E" w:rsidRDefault="003C731C" w:rsidP="003C731C">
            <w:pPr>
              <w:jc w:val="center"/>
              <w:rPr>
                <w:szCs w:val="22"/>
              </w:rPr>
            </w:pPr>
            <w:r w:rsidRPr="00213B4E">
              <w:rPr>
                <w:szCs w:val="22"/>
              </w:rPr>
              <w:t>3 ir 4 nepageidaujami reiškiniai</w:t>
            </w:r>
          </w:p>
          <w:p w14:paraId="165D2F7B" w14:textId="77777777" w:rsidR="003C731C" w:rsidRPr="003645BE" w:rsidRDefault="003C731C" w:rsidP="003C731C">
            <w:pPr>
              <w:jc w:val="center"/>
              <w:rPr>
                <w:bCs/>
                <w:szCs w:val="22"/>
              </w:rPr>
            </w:pPr>
            <w:r w:rsidRPr="00213B4E">
              <w:rPr>
                <w:szCs w:val="22"/>
              </w:rPr>
              <w:t>Karboplatina, palyginti su gemcitabino vartojimu kartu su karboplatina</w:t>
            </w:r>
          </w:p>
        </w:tc>
      </w:tr>
      <w:tr w:rsidR="003C731C" w:rsidRPr="003853EF" w14:paraId="1A45C077" w14:textId="77777777" w:rsidTr="003C731C">
        <w:trPr>
          <w:cantSplit/>
        </w:trPr>
        <w:tc>
          <w:tcPr>
            <w:tcW w:w="3150" w:type="dxa"/>
            <w:vMerge w:val="restart"/>
            <w:tcBorders>
              <w:top w:val="single" w:sz="4" w:space="0" w:color="auto"/>
              <w:left w:val="single" w:sz="4" w:space="0" w:color="auto"/>
              <w:bottom w:val="single" w:sz="4" w:space="0" w:color="auto"/>
              <w:right w:val="single" w:sz="4" w:space="0" w:color="auto"/>
            </w:tcBorders>
          </w:tcPr>
          <w:p w14:paraId="01596B6A" w14:textId="77777777" w:rsidR="003C731C" w:rsidRPr="003853EF" w:rsidRDefault="003C731C" w:rsidP="003C731C">
            <w:pPr>
              <w:rPr>
                <w:bCs/>
                <w:szCs w:val="22"/>
              </w:rPr>
            </w:pPr>
          </w:p>
        </w:tc>
        <w:tc>
          <w:tcPr>
            <w:tcW w:w="4860" w:type="dxa"/>
            <w:gridSpan w:val="4"/>
            <w:tcBorders>
              <w:top w:val="single" w:sz="4" w:space="0" w:color="auto"/>
              <w:left w:val="single" w:sz="4" w:space="0" w:color="auto"/>
              <w:bottom w:val="single" w:sz="4" w:space="0" w:color="auto"/>
              <w:right w:val="single" w:sz="4" w:space="0" w:color="auto"/>
            </w:tcBorders>
          </w:tcPr>
          <w:p w14:paraId="5E7A70C9" w14:textId="77777777" w:rsidR="003C731C" w:rsidRPr="003853EF" w:rsidRDefault="003C731C" w:rsidP="003C731C">
            <w:pPr>
              <w:jc w:val="center"/>
              <w:rPr>
                <w:bCs/>
                <w:szCs w:val="22"/>
              </w:rPr>
            </w:pPr>
            <w:r w:rsidRPr="003853EF">
              <w:rPr>
                <w:bCs/>
                <w:szCs w:val="22"/>
              </w:rPr>
              <w:t>Pacientų skaičius (%)</w:t>
            </w:r>
          </w:p>
        </w:tc>
      </w:tr>
      <w:tr w:rsidR="003C731C" w:rsidRPr="003853EF" w14:paraId="7FDAFC56" w14:textId="77777777" w:rsidTr="003C731C">
        <w:trPr>
          <w:cantSplit/>
        </w:trPr>
        <w:tc>
          <w:tcPr>
            <w:tcW w:w="3150" w:type="dxa"/>
            <w:vMerge/>
            <w:tcBorders>
              <w:top w:val="single" w:sz="4" w:space="0" w:color="auto"/>
              <w:left w:val="single" w:sz="4" w:space="0" w:color="auto"/>
              <w:bottom w:val="single" w:sz="4" w:space="0" w:color="auto"/>
              <w:right w:val="single" w:sz="4" w:space="0" w:color="auto"/>
            </w:tcBorders>
            <w:vAlign w:val="center"/>
          </w:tcPr>
          <w:p w14:paraId="00F55453" w14:textId="77777777" w:rsidR="003C731C" w:rsidRPr="003853EF" w:rsidRDefault="003C731C" w:rsidP="003C731C">
            <w:pPr>
              <w:rPr>
                <w:bCs/>
                <w:szCs w:val="22"/>
              </w:rPr>
            </w:pPr>
          </w:p>
        </w:tc>
        <w:tc>
          <w:tcPr>
            <w:tcW w:w="2340" w:type="dxa"/>
            <w:gridSpan w:val="2"/>
            <w:tcBorders>
              <w:top w:val="single" w:sz="4" w:space="0" w:color="auto"/>
              <w:left w:val="single" w:sz="4" w:space="0" w:color="auto"/>
              <w:bottom w:val="single" w:sz="4" w:space="0" w:color="auto"/>
              <w:right w:val="single" w:sz="4" w:space="0" w:color="auto"/>
            </w:tcBorders>
          </w:tcPr>
          <w:p w14:paraId="5EB0A561" w14:textId="77777777" w:rsidR="003C731C" w:rsidRPr="00213B4E" w:rsidRDefault="003C731C" w:rsidP="003C731C">
            <w:pPr>
              <w:jc w:val="center"/>
              <w:rPr>
                <w:bCs/>
                <w:szCs w:val="22"/>
              </w:rPr>
            </w:pPr>
            <w:r w:rsidRPr="00213B4E">
              <w:rPr>
                <w:bCs/>
                <w:szCs w:val="22"/>
              </w:rPr>
              <w:t>Karboplatinos grupė</w:t>
            </w:r>
          </w:p>
          <w:p w14:paraId="39C5610B" w14:textId="77777777" w:rsidR="003C731C" w:rsidRPr="003645BE" w:rsidRDefault="003C731C" w:rsidP="003C731C">
            <w:pPr>
              <w:jc w:val="center"/>
              <w:rPr>
                <w:bCs/>
                <w:szCs w:val="22"/>
              </w:rPr>
            </w:pPr>
            <w:r w:rsidRPr="00213B4E">
              <w:rPr>
                <w:bCs/>
                <w:szCs w:val="22"/>
              </w:rPr>
              <w:t>(n = 174)</w:t>
            </w:r>
          </w:p>
        </w:tc>
        <w:tc>
          <w:tcPr>
            <w:tcW w:w="2520" w:type="dxa"/>
            <w:gridSpan w:val="2"/>
            <w:tcBorders>
              <w:top w:val="single" w:sz="4" w:space="0" w:color="auto"/>
              <w:left w:val="single" w:sz="4" w:space="0" w:color="auto"/>
              <w:bottom w:val="single" w:sz="4" w:space="0" w:color="auto"/>
              <w:right w:val="single" w:sz="4" w:space="0" w:color="auto"/>
            </w:tcBorders>
          </w:tcPr>
          <w:p w14:paraId="6428AA07" w14:textId="77777777" w:rsidR="003C731C" w:rsidRPr="00213B4E" w:rsidRDefault="003C731C" w:rsidP="003C731C">
            <w:pPr>
              <w:jc w:val="center"/>
              <w:rPr>
                <w:bCs/>
                <w:szCs w:val="22"/>
              </w:rPr>
            </w:pPr>
            <w:r w:rsidRPr="00213B4E">
              <w:rPr>
                <w:bCs/>
                <w:szCs w:val="22"/>
              </w:rPr>
              <w:t>Gemcitabino vartojimo kartu su karboplatina grupė</w:t>
            </w:r>
          </w:p>
          <w:p w14:paraId="070FAFE1" w14:textId="77777777" w:rsidR="003C731C" w:rsidRPr="003645BE" w:rsidRDefault="003C731C" w:rsidP="003C731C">
            <w:pPr>
              <w:jc w:val="center"/>
              <w:rPr>
                <w:bCs/>
                <w:szCs w:val="22"/>
              </w:rPr>
            </w:pPr>
            <w:r w:rsidRPr="00213B4E">
              <w:rPr>
                <w:bCs/>
                <w:szCs w:val="22"/>
              </w:rPr>
              <w:t>(n = 175)</w:t>
            </w:r>
          </w:p>
        </w:tc>
      </w:tr>
      <w:tr w:rsidR="003C731C" w:rsidRPr="003853EF" w14:paraId="7EEF9F45" w14:textId="77777777" w:rsidTr="003C731C">
        <w:trPr>
          <w:cantSplit/>
        </w:trPr>
        <w:tc>
          <w:tcPr>
            <w:tcW w:w="3150" w:type="dxa"/>
            <w:vMerge/>
            <w:tcBorders>
              <w:top w:val="single" w:sz="4" w:space="0" w:color="auto"/>
              <w:left w:val="single" w:sz="4" w:space="0" w:color="auto"/>
              <w:bottom w:val="single" w:sz="4" w:space="0" w:color="auto"/>
              <w:right w:val="single" w:sz="4" w:space="0" w:color="auto"/>
            </w:tcBorders>
            <w:vAlign w:val="center"/>
          </w:tcPr>
          <w:p w14:paraId="0F0F78E4" w14:textId="77777777" w:rsidR="003C731C" w:rsidRPr="003853EF" w:rsidRDefault="003C731C" w:rsidP="003C731C">
            <w:pPr>
              <w:rPr>
                <w:bCs/>
                <w:szCs w:val="22"/>
              </w:rPr>
            </w:pPr>
          </w:p>
        </w:tc>
        <w:tc>
          <w:tcPr>
            <w:tcW w:w="1170" w:type="dxa"/>
            <w:tcBorders>
              <w:top w:val="single" w:sz="4" w:space="0" w:color="auto"/>
              <w:left w:val="single" w:sz="4" w:space="0" w:color="auto"/>
              <w:bottom w:val="single" w:sz="4" w:space="0" w:color="auto"/>
              <w:right w:val="single" w:sz="4" w:space="0" w:color="auto"/>
            </w:tcBorders>
          </w:tcPr>
          <w:p w14:paraId="5F9D69DD" w14:textId="77777777" w:rsidR="003C731C" w:rsidRPr="003853EF" w:rsidRDefault="003C731C" w:rsidP="003C731C">
            <w:pPr>
              <w:rPr>
                <w:bCs/>
                <w:szCs w:val="22"/>
              </w:rPr>
            </w:pPr>
            <w:r w:rsidRPr="003853EF">
              <w:rPr>
                <w:bCs/>
                <w:szCs w:val="22"/>
              </w:rPr>
              <w:t>3</w:t>
            </w:r>
            <w:r w:rsidRPr="003853EF">
              <w:rPr>
                <w:szCs w:val="22"/>
              </w:rPr>
              <w:t xml:space="preserve"> laipsnio</w:t>
            </w:r>
          </w:p>
        </w:tc>
        <w:tc>
          <w:tcPr>
            <w:tcW w:w="1170" w:type="dxa"/>
            <w:tcBorders>
              <w:top w:val="single" w:sz="4" w:space="0" w:color="auto"/>
              <w:left w:val="single" w:sz="4" w:space="0" w:color="auto"/>
              <w:bottom w:val="single" w:sz="4" w:space="0" w:color="auto"/>
              <w:right w:val="single" w:sz="4" w:space="0" w:color="auto"/>
            </w:tcBorders>
          </w:tcPr>
          <w:p w14:paraId="34F3357A" w14:textId="77777777" w:rsidR="003C731C" w:rsidRPr="003853EF" w:rsidRDefault="003C731C" w:rsidP="003C731C">
            <w:pPr>
              <w:rPr>
                <w:bCs/>
                <w:szCs w:val="22"/>
              </w:rPr>
            </w:pPr>
            <w:r w:rsidRPr="003853EF">
              <w:rPr>
                <w:bCs/>
                <w:szCs w:val="22"/>
              </w:rPr>
              <w:t>4</w:t>
            </w:r>
            <w:r w:rsidRPr="003853EF">
              <w:rPr>
                <w:szCs w:val="22"/>
              </w:rPr>
              <w:t xml:space="preserve"> laipsnio</w:t>
            </w:r>
          </w:p>
        </w:tc>
        <w:tc>
          <w:tcPr>
            <w:tcW w:w="1260" w:type="dxa"/>
            <w:tcBorders>
              <w:top w:val="single" w:sz="4" w:space="0" w:color="auto"/>
              <w:left w:val="single" w:sz="4" w:space="0" w:color="auto"/>
              <w:bottom w:val="single" w:sz="4" w:space="0" w:color="auto"/>
              <w:right w:val="single" w:sz="4" w:space="0" w:color="auto"/>
            </w:tcBorders>
          </w:tcPr>
          <w:p w14:paraId="71575C43" w14:textId="77777777" w:rsidR="003C731C" w:rsidRPr="003853EF" w:rsidRDefault="003C731C" w:rsidP="003C731C">
            <w:pPr>
              <w:rPr>
                <w:bCs/>
                <w:szCs w:val="22"/>
              </w:rPr>
            </w:pPr>
            <w:r w:rsidRPr="003853EF">
              <w:rPr>
                <w:bCs/>
                <w:szCs w:val="22"/>
              </w:rPr>
              <w:t>3</w:t>
            </w:r>
            <w:r w:rsidRPr="003853EF">
              <w:rPr>
                <w:szCs w:val="22"/>
              </w:rPr>
              <w:t xml:space="preserve"> laipsnio</w:t>
            </w:r>
          </w:p>
        </w:tc>
        <w:tc>
          <w:tcPr>
            <w:tcW w:w="1260" w:type="dxa"/>
            <w:tcBorders>
              <w:top w:val="single" w:sz="4" w:space="0" w:color="auto"/>
              <w:left w:val="single" w:sz="4" w:space="0" w:color="auto"/>
              <w:bottom w:val="single" w:sz="4" w:space="0" w:color="auto"/>
              <w:right w:val="single" w:sz="4" w:space="0" w:color="auto"/>
            </w:tcBorders>
          </w:tcPr>
          <w:p w14:paraId="3F7B7977" w14:textId="77777777" w:rsidR="003C731C" w:rsidRPr="003853EF" w:rsidRDefault="003C731C" w:rsidP="003C731C">
            <w:pPr>
              <w:rPr>
                <w:bCs/>
                <w:szCs w:val="22"/>
              </w:rPr>
            </w:pPr>
            <w:r w:rsidRPr="003853EF">
              <w:rPr>
                <w:bCs/>
                <w:szCs w:val="22"/>
              </w:rPr>
              <w:t>4</w:t>
            </w:r>
            <w:r w:rsidRPr="003853EF">
              <w:rPr>
                <w:szCs w:val="22"/>
              </w:rPr>
              <w:t xml:space="preserve"> laipsnio</w:t>
            </w:r>
          </w:p>
        </w:tc>
      </w:tr>
      <w:tr w:rsidR="003C731C" w:rsidRPr="003645BE" w14:paraId="23F452DC" w14:textId="77777777" w:rsidTr="003C731C">
        <w:tc>
          <w:tcPr>
            <w:tcW w:w="3150" w:type="dxa"/>
            <w:tcBorders>
              <w:top w:val="single" w:sz="4" w:space="0" w:color="auto"/>
              <w:left w:val="single" w:sz="4" w:space="0" w:color="auto"/>
              <w:bottom w:val="single" w:sz="4" w:space="0" w:color="auto"/>
              <w:right w:val="single" w:sz="4" w:space="0" w:color="auto"/>
            </w:tcBorders>
          </w:tcPr>
          <w:p w14:paraId="49BE207D" w14:textId="77777777" w:rsidR="003C731C" w:rsidRPr="00213B4E" w:rsidRDefault="003C731C" w:rsidP="003C731C">
            <w:pPr>
              <w:rPr>
                <w:bCs/>
                <w:szCs w:val="22"/>
              </w:rPr>
            </w:pPr>
            <w:r w:rsidRPr="00213B4E">
              <w:rPr>
                <w:bCs/>
                <w:szCs w:val="22"/>
              </w:rPr>
              <w:t>Laboratoriniai</w:t>
            </w:r>
          </w:p>
        </w:tc>
        <w:tc>
          <w:tcPr>
            <w:tcW w:w="1170" w:type="dxa"/>
            <w:tcBorders>
              <w:top w:val="single" w:sz="4" w:space="0" w:color="auto"/>
              <w:left w:val="single" w:sz="4" w:space="0" w:color="auto"/>
              <w:bottom w:val="single" w:sz="4" w:space="0" w:color="auto"/>
              <w:right w:val="single" w:sz="4" w:space="0" w:color="auto"/>
            </w:tcBorders>
          </w:tcPr>
          <w:p w14:paraId="1DF13028" w14:textId="77777777" w:rsidR="003C731C" w:rsidRPr="003645BE" w:rsidRDefault="003C731C" w:rsidP="003C731C">
            <w:pPr>
              <w:rPr>
                <w:bCs/>
                <w:szCs w:val="22"/>
              </w:rPr>
            </w:pPr>
          </w:p>
        </w:tc>
        <w:tc>
          <w:tcPr>
            <w:tcW w:w="1170" w:type="dxa"/>
            <w:tcBorders>
              <w:top w:val="single" w:sz="4" w:space="0" w:color="auto"/>
              <w:left w:val="single" w:sz="4" w:space="0" w:color="auto"/>
              <w:bottom w:val="single" w:sz="4" w:space="0" w:color="auto"/>
              <w:right w:val="single" w:sz="4" w:space="0" w:color="auto"/>
            </w:tcBorders>
          </w:tcPr>
          <w:p w14:paraId="48D132B7" w14:textId="77777777" w:rsidR="003C731C" w:rsidRPr="003645BE" w:rsidRDefault="003C731C" w:rsidP="003C731C">
            <w:pPr>
              <w:rPr>
                <w:bCs/>
                <w:szCs w:val="22"/>
              </w:rPr>
            </w:pPr>
          </w:p>
        </w:tc>
        <w:tc>
          <w:tcPr>
            <w:tcW w:w="1260" w:type="dxa"/>
            <w:tcBorders>
              <w:top w:val="single" w:sz="4" w:space="0" w:color="auto"/>
              <w:left w:val="single" w:sz="4" w:space="0" w:color="auto"/>
              <w:bottom w:val="single" w:sz="4" w:space="0" w:color="auto"/>
              <w:right w:val="single" w:sz="4" w:space="0" w:color="auto"/>
            </w:tcBorders>
          </w:tcPr>
          <w:p w14:paraId="1C937B90" w14:textId="77777777" w:rsidR="003C731C" w:rsidRPr="003645BE" w:rsidRDefault="003C731C" w:rsidP="003C731C">
            <w:pPr>
              <w:rPr>
                <w:bCs/>
                <w:szCs w:val="22"/>
              </w:rPr>
            </w:pPr>
          </w:p>
        </w:tc>
        <w:tc>
          <w:tcPr>
            <w:tcW w:w="1260" w:type="dxa"/>
            <w:tcBorders>
              <w:top w:val="single" w:sz="4" w:space="0" w:color="auto"/>
              <w:left w:val="single" w:sz="4" w:space="0" w:color="auto"/>
              <w:bottom w:val="single" w:sz="4" w:space="0" w:color="auto"/>
              <w:right w:val="single" w:sz="4" w:space="0" w:color="auto"/>
            </w:tcBorders>
          </w:tcPr>
          <w:p w14:paraId="60F7F80F" w14:textId="77777777" w:rsidR="003C731C" w:rsidRPr="003645BE" w:rsidRDefault="003C731C" w:rsidP="003C731C">
            <w:pPr>
              <w:rPr>
                <w:bCs/>
                <w:szCs w:val="22"/>
              </w:rPr>
            </w:pPr>
          </w:p>
        </w:tc>
      </w:tr>
      <w:tr w:rsidR="003C731C" w:rsidRPr="003853EF" w14:paraId="11C68DE0" w14:textId="77777777" w:rsidTr="003C731C">
        <w:tc>
          <w:tcPr>
            <w:tcW w:w="3150" w:type="dxa"/>
            <w:tcBorders>
              <w:top w:val="single" w:sz="4" w:space="0" w:color="auto"/>
              <w:left w:val="single" w:sz="4" w:space="0" w:color="auto"/>
              <w:bottom w:val="single" w:sz="4" w:space="0" w:color="auto"/>
              <w:right w:val="single" w:sz="4" w:space="0" w:color="auto"/>
            </w:tcBorders>
          </w:tcPr>
          <w:p w14:paraId="6F1B7B9D" w14:textId="77777777" w:rsidR="003C731C" w:rsidRPr="003853EF" w:rsidRDefault="003C731C" w:rsidP="003C731C">
            <w:pPr>
              <w:ind w:left="432"/>
              <w:rPr>
                <w:bCs/>
                <w:szCs w:val="22"/>
              </w:rPr>
            </w:pPr>
            <w:r w:rsidRPr="003853EF">
              <w:rPr>
                <w:bCs/>
                <w:szCs w:val="22"/>
              </w:rPr>
              <w:t>Anemija</w:t>
            </w:r>
          </w:p>
        </w:tc>
        <w:tc>
          <w:tcPr>
            <w:tcW w:w="1170" w:type="dxa"/>
            <w:tcBorders>
              <w:top w:val="single" w:sz="4" w:space="0" w:color="auto"/>
              <w:left w:val="single" w:sz="4" w:space="0" w:color="auto"/>
              <w:bottom w:val="single" w:sz="4" w:space="0" w:color="auto"/>
              <w:right w:val="single" w:sz="4" w:space="0" w:color="auto"/>
            </w:tcBorders>
          </w:tcPr>
          <w:p w14:paraId="0C6230FF" w14:textId="77777777" w:rsidR="003C731C" w:rsidRPr="003853EF" w:rsidRDefault="003C731C" w:rsidP="003C731C">
            <w:pPr>
              <w:rPr>
                <w:bCs/>
                <w:szCs w:val="22"/>
              </w:rPr>
            </w:pPr>
            <w:r w:rsidRPr="003853EF">
              <w:rPr>
                <w:bCs/>
                <w:szCs w:val="22"/>
              </w:rPr>
              <w:t>10 (5,7)</w:t>
            </w:r>
          </w:p>
        </w:tc>
        <w:tc>
          <w:tcPr>
            <w:tcW w:w="1170" w:type="dxa"/>
            <w:tcBorders>
              <w:top w:val="single" w:sz="4" w:space="0" w:color="auto"/>
              <w:left w:val="single" w:sz="4" w:space="0" w:color="auto"/>
              <w:bottom w:val="single" w:sz="4" w:space="0" w:color="auto"/>
              <w:right w:val="single" w:sz="4" w:space="0" w:color="auto"/>
            </w:tcBorders>
          </w:tcPr>
          <w:p w14:paraId="2DFE5CF6" w14:textId="77777777" w:rsidR="003C731C" w:rsidRPr="003853EF" w:rsidRDefault="003C731C" w:rsidP="003C731C">
            <w:pPr>
              <w:rPr>
                <w:bCs/>
                <w:szCs w:val="22"/>
              </w:rPr>
            </w:pPr>
            <w:r w:rsidRPr="003853EF">
              <w:rPr>
                <w:bCs/>
                <w:szCs w:val="22"/>
              </w:rPr>
              <w:t>4 (2,3)</w:t>
            </w:r>
          </w:p>
        </w:tc>
        <w:tc>
          <w:tcPr>
            <w:tcW w:w="1260" w:type="dxa"/>
            <w:tcBorders>
              <w:top w:val="single" w:sz="4" w:space="0" w:color="auto"/>
              <w:left w:val="single" w:sz="4" w:space="0" w:color="auto"/>
              <w:bottom w:val="single" w:sz="4" w:space="0" w:color="auto"/>
              <w:right w:val="single" w:sz="4" w:space="0" w:color="auto"/>
            </w:tcBorders>
          </w:tcPr>
          <w:p w14:paraId="1241174C" w14:textId="77777777" w:rsidR="003C731C" w:rsidRPr="003853EF" w:rsidRDefault="003C731C" w:rsidP="003C731C">
            <w:pPr>
              <w:rPr>
                <w:bCs/>
                <w:szCs w:val="22"/>
              </w:rPr>
            </w:pPr>
            <w:r w:rsidRPr="003853EF">
              <w:rPr>
                <w:bCs/>
                <w:szCs w:val="22"/>
              </w:rPr>
              <w:t>39 (22,3)</w:t>
            </w:r>
          </w:p>
        </w:tc>
        <w:tc>
          <w:tcPr>
            <w:tcW w:w="1260" w:type="dxa"/>
            <w:tcBorders>
              <w:top w:val="single" w:sz="4" w:space="0" w:color="auto"/>
              <w:left w:val="single" w:sz="4" w:space="0" w:color="auto"/>
              <w:bottom w:val="single" w:sz="4" w:space="0" w:color="auto"/>
              <w:right w:val="single" w:sz="4" w:space="0" w:color="auto"/>
            </w:tcBorders>
          </w:tcPr>
          <w:p w14:paraId="66276E7D" w14:textId="77777777" w:rsidR="003C731C" w:rsidRPr="003853EF" w:rsidRDefault="003C731C" w:rsidP="003C731C">
            <w:pPr>
              <w:rPr>
                <w:bCs/>
                <w:szCs w:val="22"/>
              </w:rPr>
            </w:pPr>
            <w:r w:rsidRPr="003853EF">
              <w:rPr>
                <w:bCs/>
                <w:szCs w:val="22"/>
              </w:rPr>
              <w:t>9 (5,1)</w:t>
            </w:r>
          </w:p>
        </w:tc>
      </w:tr>
      <w:tr w:rsidR="003C731C" w:rsidRPr="003853EF" w14:paraId="6570E6F9" w14:textId="77777777" w:rsidTr="003C731C">
        <w:tc>
          <w:tcPr>
            <w:tcW w:w="3150" w:type="dxa"/>
            <w:tcBorders>
              <w:top w:val="single" w:sz="4" w:space="0" w:color="auto"/>
              <w:left w:val="single" w:sz="4" w:space="0" w:color="auto"/>
              <w:bottom w:val="single" w:sz="4" w:space="0" w:color="auto"/>
              <w:right w:val="single" w:sz="4" w:space="0" w:color="auto"/>
            </w:tcBorders>
          </w:tcPr>
          <w:p w14:paraId="093D8366" w14:textId="77777777" w:rsidR="003C731C" w:rsidRPr="003853EF" w:rsidRDefault="003C731C" w:rsidP="003C731C">
            <w:pPr>
              <w:ind w:left="432"/>
              <w:rPr>
                <w:bCs/>
                <w:szCs w:val="22"/>
              </w:rPr>
            </w:pPr>
            <w:r w:rsidRPr="003853EF">
              <w:rPr>
                <w:bCs/>
                <w:szCs w:val="22"/>
              </w:rPr>
              <w:t>Neutropenija</w:t>
            </w:r>
          </w:p>
        </w:tc>
        <w:tc>
          <w:tcPr>
            <w:tcW w:w="1170" w:type="dxa"/>
            <w:tcBorders>
              <w:top w:val="single" w:sz="4" w:space="0" w:color="auto"/>
              <w:left w:val="single" w:sz="4" w:space="0" w:color="auto"/>
              <w:bottom w:val="single" w:sz="4" w:space="0" w:color="auto"/>
              <w:right w:val="single" w:sz="4" w:space="0" w:color="auto"/>
            </w:tcBorders>
          </w:tcPr>
          <w:p w14:paraId="17E69C4D" w14:textId="77777777" w:rsidR="003C731C" w:rsidRPr="003853EF" w:rsidRDefault="003C731C" w:rsidP="003C731C">
            <w:pPr>
              <w:rPr>
                <w:bCs/>
                <w:szCs w:val="22"/>
              </w:rPr>
            </w:pPr>
            <w:r w:rsidRPr="003853EF">
              <w:rPr>
                <w:bCs/>
                <w:szCs w:val="22"/>
              </w:rPr>
              <w:t>19 (10,9)</w:t>
            </w:r>
          </w:p>
        </w:tc>
        <w:tc>
          <w:tcPr>
            <w:tcW w:w="1170" w:type="dxa"/>
            <w:tcBorders>
              <w:top w:val="single" w:sz="4" w:space="0" w:color="auto"/>
              <w:left w:val="single" w:sz="4" w:space="0" w:color="auto"/>
              <w:bottom w:val="single" w:sz="4" w:space="0" w:color="auto"/>
              <w:right w:val="single" w:sz="4" w:space="0" w:color="auto"/>
            </w:tcBorders>
          </w:tcPr>
          <w:p w14:paraId="0506EAF3" w14:textId="77777777" w:rsidR="003C731C" w:rsidRPr="003853EF" w:rsidRDefault="003C731C" w:rsidP="003C731C">
            <w:pPr>
              <w:rPr>
                <w:bCs/>
                <w:szCs w:val="22"/>
              </w:rPr>
            </w:pPr>
            <w:r w:rsidRPr="003853EF">
              <w:rPr>
                <w:bCs/>
                <w:szCs w:val="22"/>
              </w:rPr>
              <w:t>2 (1,1)</w:t>
            </w:r>
          </w:p>
        </w:tc>
        <w:tc>
          <w:tcPr>
            <w:tcW w:w="1260" w:type="dxa"/>
            <w:tcBorders>
              <w:top w:val="single" w:sz="4" w:space="0" w:color="auto"/>
              <w:left w:val="single" w:sz="4" w:space="0" w:color="auto"/>
              <w:bottom w:val="single" w:sz="4" w:space="0" w:color="auto"/>
              <w:right w:val="single" w:sz="4" w:space="0" w:color="auto"/>
            </w:tcBorders>
          </w:tcPr>
          <w:p w14:paraId="75702FDC" w14:textId="77777777" w:rsidR="003C731C" w:rsidRPr="003853EF" w:rsidRDefault="003C731C" w:rsidP="003C731C">
            <w:pPr>
              <w:rPr>
                <w:bCs/>
                <w:szCs w:val="22"/>
              </w:rPr>
            </w:pPr>
            <w:r w:rsidRPr="003853EF">
              <w:rPr>
                <w:bCs/>
                <w:szCs w:val="22"/>
              </w:rPr>
              <w:t>73 (41,7)</w:t>
            </w:r>
          </w:p>
        </w:tc>
        <w:tc>
          <w:tcPr>
            <w:tcW w:w="1260" w:type="dxa"/>
            <w:tcBorders>
              <w:top w:val="single" w:sz="4" w:space="0" w:color="auto"/>
              <w:left w:val="single" w:sz="4" w:space="0" w:color="auto"/>
              <w:bottom w:val="single" w:sz="4" w:space="0" w:color="auto"/>
              <w:right w:val="single" w:sz="4" w:space="0" w:color="auto"/>
            </w:tcBorders>
          </w:tcPr>
          <w:p w14:paraId="6BE904FA" w14:textId="77777777" w:rsidR="003C731C" w:rsidRPr="003853EF" w:rsidRDefault="003C731C" w:rsidP="003C731C">
            <w:pPr>
              <w:rPr>
                <w:bCs/>
                <w:szCs w:val="22"/>
              </w:rPr>
            </w:pPr>
            <w:r w:rsidRPr="003853EF">
              <w:rPr>
                <w:bCs/>
                <w:szCs w:val="22"/>
              </w:rPr>
              <w:t>50 (28,6)</w:t>
            </w:r>
          </w:p>
        </w:tc>
      </w:tr>
      <w:tr w:rsidR="003C731C" w:rsidRPr="003853EF" w14:paraId="06F2967A" w14:textId="77777777" w:rsidTr="003C731C">
        <w:tc>
          <w:tcPr>
            <w:tcW w:w="3150" w:type="dxa"/>
            <w:tcBorders>
              <w:top w:val="single" w:sz="4" w:space="0" w:color="auto"/>
              <w:left w:val="single" w:sz="4" w:space="0" w:color="auto"/>
              <w:bottom w:val="single" w:sz="4" w:space="0" w:color="auto"/>
              <w:right w:val="single" w:sz="4" w:space="0" w:color="auto"/>
            </w:tcBorders>
          </w:tcPr>
          <w:p w14:paraId="3759DDE9" w14:textId="77777777" w:rsidR="003C731C" w:rsidRPr="003853EF" w:rsidRDefault="003C731C" w:rsidP="003C731C">
            <w:pPr>
              <w:ind w:left="432"/>
              <w:rPr>
                <w:bCs/>
                <w:szCs w:val="22"/>
              </w:rPr>
            </w:pPr>
            <w:r w:rsidRPr="003853EF">
              <w:rPr>
                <w:bCs/>
                <w:szCs w:val="22"/>
              </w:rPr>
              <w:t>Trombocitopenija</w:t>
            </w:r>
          </w:p>
        </w:tc>
        <w:tc>
          <w:tcPr>
            <w:tcW w:w="1170" w:type="dxa"/>
            <w:tcBorders>
              <w:top w:val="single" w:sz="4" w:space="0" w:color="auto"/>
              <w:left w:val="single" w:sz="4" w:space="0" w:color="auto"/>
              <w:bottom w:val="single" w:sz="4" w:space="0" w:color="auto"/>
              <w:right w:val="single" w:sz="4" w:space="0" w:color="auto"/>
            </w:tcBorders>
          </w:tcPr>
          <w:p w14:paraId="0DA30C5D" w14:textId="77777777" w:rsidR="003C731C" w:rsidRPr="003853EF" w:rsidRDefault="003C731C" w:rsidP="003C731C">
            <w:pPr>
              <w:rPr>
                <w:bCs/>
                <w:szCs w:val="22"/>
              </w:rPr>
            </w:pPr>
            <w:r w:rsidRPr="003853EF">
              <w:rPr>
                <w:bCs/>
                <w:szCs w:val="22"/>
              </w:rPr>
              <w:t>18 (10,3)</w:t>
            </w:r>
          </w:p>
        </w:tc>
        <w:tc>
          <w:tcPr>
            <w:tcW w:w="1170" w:type="dxa"/>
            <w:tcBorders>
              <w:top w:val="single" w:sz="4" w:space="0" w:color="auto"/>
              <w:left w:val="single" w:sz="4" w:space="0" w:color="auto"/>
              <w:bottom w:val="single" w:sz="4" w:space="0" w:color="auto"/>
              <w:right w:val="single" w:sz="4" w:space="0" w:color="auto"/>
            </w:tcBorders>
          </w:tcPr>
          <w:p w14:paraId="431E01A9" w14:textId="77777777" w:rsidR="003C731C" w:rsidRPr="003853EF" w:rsidRDefault="003C731C" w:rsidP="003C731C">
            <w:pPr>
              <w:rPr>
                <w:bCs/>
                <w:szCs w:val="22"/>
              </w:rPr>
            </w:pPr>
            <w:r w:rsidRPr="003853EF">
              <w:rPr>
                <w:bCs/>
                <w:szCs w:val="22"/>
              </w:rPr>
              <w:t>2 (1,1)</w:t>
            </w:r>
          </w:p>
        </w:tc>
        <w:tc>
          <w:tcPr>
            <w:tcW w:w="1260" w:type="dxa"/>
            <w:tcBorders>
              <w:top w:val="single" w:sz="4" w:space="0" w:color="auto"/>
              <w:left w:val="single" w:sz="4" w:space="0" w:color="auto"/>
              <w:bottom w:val="single" w:sz="4" w:space="0" w:color="auto"/>
              <w:right w:val="single" w:sz="4" w:space="0" w:color="auto"/>
            </w:tcBorders>
          </w:tcPr>
          <w:p w14:paraId="71327ADF" w14:textId="77777777" w:rsidR="003C731C" w:rsidRPr="003853EF" w:rsidRDefault="003C731C" w:rsidP="003C731C">
            <w:pPr>
              <w:rPr>
                <w:bCs/>
                <w:szCs w:val="22"/>
              </w:rPr>
            </w:pPr>
            <w:r w:rsidRPr="003853EF">
              <w:rPr>
                <w:bCs/>
                <w:szCs w:val="22"/>
              </w:rPr>
              <w:t>53 (30,3)</w:t>
            </w:r>
          </w:p>
        </w:tc>
        <w:tc>
          <w:tcPr>
            <w:tcW w:w="1260" w:type="dxa"/>
            <w:tcBorders>
              <w:top w:val="single" w:sz="4" w:space="0" w:color="auto"/>
              <w:left w:val="single" w:sz="4" w:space="0" w:color="auto"/>
              <w:bottom w:val="single" w:sz="4" w:space="0" w:color="auto"/>
              <w:right w:val="single" w:sz="4" w:space="0" w:color="auto"/>
            </w:tcBorders>
          </w:tcPr>
          <w:p w14:paraId="38A0ABFB" w14:textId="77777777" w:rsidR="003C731C" w:rsidRPr="003853EF" w:rsidRDefault="003C731C" w:rsidP="003C731C">
            <w:pPr>
              <w:rPr>
                <w:bCs/>
                <w:szCs w:val="22"/>
              </w:rPr>
            </w:pPr>
            <w:r w:rsidRPr="003853EF">
              <w:rPr>
                <w:bCs/>
                <w:szCs w:val="22"/>
              </w:rPr>
              <w:t>8 (4,6)</w:t>
            </w:r>
          </w:p>
        </w:tc>
      </w:tr>
      <w:tr w:rsidR="003C731C" w:rsidRPr="003853EF" w14:paraId="0F031B3A" w14:textId="77777777" w:rsidTr="003C731C">
        <w:tc>
          <w:tcPr>
            <w:tcW w:w="3150" w:type="dxa"/>
            <w:tcBorders>
              <w:top w:val="single" w:sz="4" w:space="0" w:color="auto"/>
              <w:left w:val="single" w:sz="4" w:space="0" w:color="auto"/>
              <w:bottom w:val="single" w:sz="4" w:space="0" w:color="auto"/>
              <w:right w:val="single" w:sz="4" w:space="0" w:color="auto"/>
            </w:tcBorders>
          </w:tcPr>
          <w:p w14:paraId="23837514" w14:textId="77777777" w:rsidR="003C731C" w:rsidRPr="003853EF" w:rsidRDefault="003C731C" w:rsidP="003C731C">
            <w:pPr>
              <w:ind w:left="432"/>
              <w:rPr>
                <w:bCs/>
                <w:szCs w:val="22"/>
              </w:rPr>
            </w:pPr>
            <w:r w:rsidRPr="003853EF">
              <w:rPr>
                <w:bCs/>
                <w:szCs w:val="22"/>
              </w:rPr>
              <w:t>Leukopenija</w:t>
            </w:r>
          </w:p>
        </w:tc>
        <w:tc>
          <w:tcPr>
            <w:tcW w:w="1170" w:type="dxa"/>
            <w:tcBorders>
              <w:top w:val="single" w:sz="4" w:space="0" w:color="auto"/>
              <w:left w:val="single" w:sz="4" w:space="0" w:color="auto"/>
              <w:bottom w:val="single" w:sz="4" w:space="0" w:color="auto"/>
              <w:right w:val="single" w:sz="4" w:space="0" w:color="auto"/>
            </w:tcBorders>
          </w:tcPr>
          <w:p w14:paraId="052F40EF" w14:textId="77777777" w:rsidR="003C731C" w:rsidRPr="003853EF" w:rsidRDefault="003C731C" w:rsidP="003C731C">
            <w:pPr>
              <w:rPr>
                <w:bCs/>
                <w:szCs w:val="22"/>
              </w:rPr>
            </w:pPr>
            <w:r w:rsidRPr="003853EF">
              <w:rPr>
                <w:bCs/>
                <w:szCs w:val="22"/>
              </w:rPr>
              <w:t>11 (6,3)</w:t>
            </w:r>
          </w:p>
        </w:tc>
        <w:tc>
          <w:tcPr>
            <w:tcW w:w="1170" w:type="dxa"/>
            <w:tcBorders>
              <w:top w:val="single" w:sz="4" w:space="0" w:color="auto"/>
              <w:left w:val="single" w:sz="4" w:space="0" w:color="auto"/>
              <w:bottom w:val="single" w:sz="4" w:space="0" w:color="auto"/>
              <w:right w:val="single" w:sz="4" w:space="0" w:color="auto"/>
            </w:tcBorders>
          </w:tcPr>
          <w:p w14:paraId="00DABAF0" w14:textId="77777777" w:rsidR="003C731C" w:rsidRPr="003853EF" w:rsidRDefault="003C731C" w:rsidP="003C731C">
            <w:pPr>
              <w:rPr>
                <w:bCs/>
                <w:szCs w:val="22"/>
              </w:rPr>
            </w:pPr>
            <w:r w:rsidRPr="003853EF">
              <w:rPr>
                <w:bCs/>
                <w:szCs w:val="22"/>
              </w:rPr>
              <w:t>1 (0,6)</w:t>
            </w:r>
          </w:p>
        </w:tc>
        <w:tc>
          <w:tcPr>
            <w:tcW w:w="1260" w:type="dxa"/>
            <w:tcBorders>
              <w:top w:val="single" w:sz="4" w:space="0" w:color="auto"/>
              <w:left w:val="single" w:sz="4" w:space="0" w:color="auto"/>
              <w:bottom w:val="single" w:sz="4" w:space="0" w:color="auto"/>
              <w:right w:val="single" w:sz="4" w:space="0" w:color="auto"/>
            </w:tcBorders>
          </w:tcPr>
          <w:p w14:paraId="62423FCF" w14:textId="77777777" w:rsidR="003C731C" w:rsidRPr="003853EF" w:rsidRDefault="003C731C" w:rsidP="003C731C">
            <w:pPr>
              <w:rPr>
                <w:bCs/>
                <w:szCs w:val="22"/>
              </w:rPr>
            </w:pPr>
            <w:r w:rsidRPr="003853EF">
              <w:rPr>
                <w:bCs/>
                <w:szCs w:val="22"/>
              </w:rPr>
              <w:t>84 (48,0)</w:t>
            </w:r>
          </w:p>
        </w:tc>
        <w:tc>
          <w:tcPr>
            <w:tcW w:w="1260" w:type="dxa"/>
            <w:tcBorders>
              <w:top w:val="single" w:sz="4" w:space="0" w:color="auto"/>
              <w:left w:val="single" w:sz="4" w:space="0" w:color="auto"/>
              <w:bottom w:val="single" w:sz="4" w:space="0" w:color="auto"/>
              <w:right w:val="single" w:sz="4" w:space="0" w:color="auto"/>
            </w:tcBorders>
          </w:tcPr>
          <w:p w14:paraId="2296D200" w14:textId="77777777" w:rsidR="003C731C" w:rsidRPr="003853EF" w:rsidRDefault="003C731C" w:rsidP="003C731C">
            <w:pPr>
              <w:rPr>
                <w:bCs/>
                <w:szCs w:val="22"/>
              </w:rPr>
            </w:pPr>
            <w:r w:rsidRPr="003853EF">
              <w:rPr>
                <w:bCs/>
                <w:szCs w:val="22"/>
              </w:rPr>
              <w:t>9 (5,1)</w:t>
            </w:r>
          </w:p>
        </w:tc>
      </w:tr>
      <w:tr w:rsidR="003C731C" w:rsidRPr="003645BE" w14:paraId="58A0E67A" w14:textId="77777777" w:rsidTr="003C731C">
        <w:tc>
          <w:tcPr>
            <w:tcW w:w="3150" w:type="dxa"/>
            <w:tcBorders>
              <w:top w:val="single" w:sz="4" w:space="0" w:color="auto"/>
              <w:left w:val="single" w:sz="4" w:space="0" w:color="auto"/>
              <w:bottom w:val="single" w:sz="4" w:space="0" w:color="auto"/>
              <w:right w:val="single" w:sz="4" w:space="0" w:color="auto"/>
            </w:tcBorders>
          </w:tcPr>
          <w:p w14:paraId="05382FA7" w14:textId="77777777" w:rsidR="003C731C" w:rsidRPr="00213B4E" w:rsidRDefault="003C731C" w:rsidP="003C731C">
            <w:pPr>
              <w:rPr>
                <w:bCs/>
                <w:szCs w:val="22"/>
              </w:rPr>
            </w:pPr>
            <w:r w:rsidRPr="00213B4E">
              <w:rPr>
                <w:bCs/>
                <w:szCs w:val="22"/>
              </w:rPr>
              <w:t>Ne laboratoriniai</w:t>
            </w:r>
          </w:p>
        </w:tc>
        <w:tc>
          <w:tcPr>
            <w:tcW w:w="1170" w:type="dxa"/>
            <w:tcBorders>
              <w:top w:val="single" w:sz="4" w:space="0" w:color="auto"/>
              <w:left w:val="single" w:sz="4" w:space="0" w:color="auto"/>
              <w:bottom w:val="single" w:sz="4" w:space="0" w:color="auto"/>
              <w:right w:val="single" w:sz="4" w:space="0" w:color="auto"/>
            </w:tcBorders>
          </w:tcPr>
          <w:p w14:paraId="5788DA41" w14:textId="77777777" w:rsidR="003C731C" w:rsidRPr="003645BE" w:rsidRDefault="003C731C" w:rsidP="003C731C">
            <w:pPr>
              <w:rPr>
                <w:bCs/>
                <w:szCs w:val="22"/>
              </w:rPr>
            </w:pPr>
          </w:p>
        </w:tc>
        <w:tc>
          <w:tcPr>
            <w:tcW w:w="1170" w:type="dxa"/>
            <w:tcBorders>
              <w:top w:val="single" w:sz="4" w:space="0" w:color="auto"/>
              <w:left w:val="single" w:sz="4" w:space="0" w:color="auto"/>
              <w:bottom w:val="single" w:sz="4" w:space="0" w:color="auto"/>
              <w:right w:val="single" w:sz="4" w:space="0" w:color="auto"/>
            </w:tcBorders>
          </w:tcPr>
          <w:p w14:paraId="3829DF7B" w14:textId="77777777" w:rsidR="003C731C" w:rsidRPr="003645BE" w:rsidRDefault="003C731C" w:rsidP="003C731C">
            <w:pPr>
              <w:rPr>
                <w:bCs/>
                <w:szCs w:val="22"/>
              </w:rPr>
            </w:pPr>
          </w:p>
        </w:tc>
        <w:tc>
          <w:tcPr>
            <w:tcW w:w="1260" w:type="dxa"/>
            <w:tcBorders>
              <w:top w:val="single" w:sz="4" w:space="0" w:color="auto"/>
              <w:left w:val="single" w:sz="4" w:space="0" w:color="auto"/>
              <w:bottom w:val="single" w:sz="4" w:space="0" w:color="auto"/>
              <w:right w:val="single" w:sz="4" w:space="0" w:color="auto"/>
            </w:tcBorders>
          </w:tcPr>
          <w:p w14:paraId="396F52CB" w14:textId="77777777" w:rsidR="003C731C" w:rsidRPr="003645BE" w:rsidRDefault="003C731C" w:rsidP="003C731C">
            <w:pPr>
              <w:rPr>
                <w:bCs/>
                <w:szCs w:val="22"/>
              </w:rPr>
            </w:pPr>
          </w:p>
        </w:tc>
        <w:tc>
          <w:tcPr>
            <w:tcW w:w="1260" w:type="dxa"/>
            <w:tcBorders>
              <w:top w:val="single" w:sz="4" w:space="0" w:color="auto"/>
              <w:left w:val="single" w:sz="4" w:space="0" w:color="auto"/>
              <w:bottom w:val="single" w:sz="4" w:space="0" w:color="auto"/>
              <w:right w:val="single" w:sz="4" w:space="0" w:color="auto"/>
            </w:tcBorders>
          </w:tcPr>
          <w:p w14:paraId="7EC7F8CE" w14:textId="77777777" w:rsidR="003C731C" w:rsidRPr="003645BE" w:rsidRDefault="003C731C" w:rsidP="003C731C">
            <w:pPr>
              <w:rPr>
                <w:bCs/>
                <w:szCs w:val="22"/>
              </w:rPr>
            </w:pPr>
          </w:p>
        </w:tc>
      </w:tr>
      <w:tr w:rsidR="003C731C" w:rsidRPr="003853EF" w14:paraId="3C57EBE7" w14:textId="77777777" w:rsidTr="003C731C">
        <w:tc>
          <w:tcPr>
            <w:tcW w:w="3150" w:type="dxa"/>
            <w:tcBorders>
              <w:top w:val="single" w:sz="4" w:space="0" w:color="auto"/>
              <w:left w:val="single" w:sz="4" w:space="0" w:color="auto"/>
              <w:bottom w:val="single" w:sz="4" w:space="0" w:color="auto"/>
              <w:right w:val="single" w:sz="4" w:space="0" w:color="auto"/>
            </w:tcBorders>
          </w:tcPr>
          <w:p w14:paraId="2FB6C909" w14:textId="77777777" w:rsidR="003C731C" w:rsidRPr="003853EF" w:rsidRDefault="003C731C" w:rsidP="003C731C">
            <w:pPr>
              <w:ind w:left="432"/>
              <w:rPr>
                <w:bCs/>
                <w:szCs w:val="22"/>
              </w:rPr>
            </w:pPr>
            <w:r w:rsidRPr="003853EF">
              <w:rPr>
                <w:bCs/>
                <w:szCs w:val="22"/>
              </w:rPr>
              <w:t>Kraujavimas</w:t>
            </w:r>
          </w:p>
        </w:tc>
        <w:tc>
          <w:tcPr>
            <w:tcW w:w="1170" w:type="dxa"/>
            <w:tcBorders>
              <w:top w:val="single" w:sz="4" w:space="0" w:color="auto"/>
              <w:left w:val="single" w:sz="4" w:space="0" w:color="auto"/>
              <w:bottom w:val="single" w:sz="4" w:space="0" w:color="auto"/>
              <w:right w:val="single" w:sz="4" w:space="0" w:color="auto"/>
            </w:tcBorders>
          </w:tcPr>
          <w:p w14:paraId="124B3BA2" w14:textId="77777777" w:rsidR="003C731C" w:rsidRPr="003853EF" w:rsidRDefault="003C731C" w:rsidP="003C731C">
            <w:pPr>
              <w:rPr>
                <w:bCs/>
                <w:szCs w:val="22"/>
              </w:rPr>
            </w:pPr>
            <w:r w:rsidRPr="003853EF">
              <w:rPr>
                <w:bCs/>
                <w:szCs w:val="22"/>
              </w:rPr>
              <w:t>0 (0,0)</w:t>
            </w:r>
          </w:p>
        </w:tc>
        <w:tc>
          <w:tcPr>
            <w:tcW w:w="1170" w:type="dxa"/>
            <w:tcBorders>
              <w:top w:val="single" w:sz="4" w:space="0" w:color="auto"/>
              <w:left w:val="single" w:sz="4" w:space="0" w:color="auto"/>
              <w:bottom w:val="single" w:sz="4" w:space="0" w:color="auto"/>
              <w:right w:val="single" w:sz="4" w:space="0" w:color="auto"/>
            </w:tcBorders>
          </w:tcPr>
          <w:p w14:paraId="6B3B75C3" w14:textId="77777777" w:rsidR="003C731C" w:rsidRPr="003853EF" w:rsidRDefault="003C731C" w:rsidP="003C731C">
            <w:pPr>
              <w:rPr>
                <w:bCs/>
                <w:szCs w:val="22"/>
              </w:rPr>
            </w:pPr>
            <w:r w:rsidRPr="003853EF">
              <w:rPr>
                <w:bCs/>
                <w:szCs w:val="22"/>
              </w:rPr>
              <w:t>0 (0,0)</w:t>
            </w:r>
          </w:p>
        </w:tc>
        <w:tc>
          <w:tcPr>
            <w:tcW w:w="1260" w:type="dxa"/>
            <w:tcBorders>
              <w:top w:val="single" w:sz="4" w:space="0" w:color="auto"/>
              <w:left w:val="single" w:sz="4" w:space="0" w:color="auto"/>
              <w:bottom w:val="single" w:sz="4" w:space="0" w:color="auto"/>
              <w:right w:val="single" w:sz="4" w:space="0" w:color="auto"/>
            </w:tcBorders>
          </w:tcPr>
          <w:p w14:paraId="6321B7B8" w14:textId="77777777" w:rsidR="003C731C" w:rsidRPr="003853EF" w:rsidRDefault="003C731C" w:rsidP="003C731C">
            <w:pPr>
              <w:rPr>
                <w:bCs/>
                <w:szCs w:val="22"/>
              </w:rPr>
            </w:pPr>
            <w:r w:rsidRPr="003853EF">
              <w:rPr>
                <w:bCs/>
                <w:szCs w:val="22"/>
              </w:rPr>
              <w:t>3 (1,8)</w:t>
            </w:r>
          </w:p>
        </w:tc>
        <w:tc>
          <w:tcPr>
            <w:tcW w:w="1260" w:type="dxa"/>
            <w:tcBorders>
              <w:top w:val="single" w:sz="4" w:space="0" w:color="auto"/>
              <w:left w:val="single" w:sz="4" w:space="0" w:color="auto"/>
              <w:bottom w:val="single" w:sz="4" w:space="0" w:color="auto"/>
              <w:right w:val="single" w:sz="4" w:space="0" w:color="auto"/>
            </w:tcBorders>
          </w:tcPr>
          <w:p w14:paraId="1F91EDAE" w14:textId="77777777" w:rsidR="003C731C" w:rsidRPr="003853EF" w:rsidRDefault="003C731C" w:rsidP="003C731C">
            <w:pPr>
              <w:rPr>
                <w:bCs/>
                <w:szCs w:val="22"/>
              </w:rPr>
            </w:pPr>
            <w:r w:rsidRPr="003853EF">
              <w:rPr>
                <w:bCs/>
                <w:szCs w:val="22"/>
              </w:rPr>
              <w:t>(0,0)</w:t>
            </w:r>
          </w:p>
        </w:tc>
      </w:tr>
      <w:tr w:rsidR="003C731C" w:rsidRPr="003853EF" w14:paraId="4ACD399C" w14:textId="77777777" w:rsidTr="003C731C">
        <w:tc>
          <w:tcPr>
            <w:tcW w:w="3150" w:type="dxa"/>
            <w:tcBorders>
              <w:top w:val="single" w:sz="4" w:space="0" w:color="auto"/>
              <w:left w:val="single" w:sz="4" w:space="0" w:color="auto"/>
              <w:bottom w:val="single" w:sz="4" w:space="0" w:color="auto"/>
              <w:right w:val="single" w:sz="4" w:space="0" w:color="auto"/>
            </w:tcBorders>
          </w:tcPr>
          <w:p w14:paraId="1401BF88" w14:textId="77777777" w:rsidR="003C731C" w:rsidRPr="003853EF" w:rsidRDefault="003C731C" w:rsidP="003C731C">
            <w:pPr>
              <w:ind w:left="432"/>
              <w:rPr>
                <w:bCs/>
                <w:szCs w:val="22"/>
              </w:rPr>
            </w:pPr>
            <w:r w:rsidRPr="003853EF">
              <w:rPr>
                <w:bCs/>
                <w:szCs w:val="22"/>
              </w:rPr>
              <w:lastRenderedPageBreak/>
              <w:t>Febrilinė neutropenija</w:t>
            </w:r>
          </w:p>
        </w:tc>
        <w:tc>
          <w:tcPr>
            <w:tcW w:w="1170" w:type="dxa"/>
            <w:tcBorders>
              <w:top w:val="single" w:sz="4" w:space="0" w:color="auto"/>
              <w:left w:val="single" w:sz="4" w:space="0" w:color="auto"/>
              <w:bottom w:val="single" w:sz="4" w:space="0" w:color="auto"/>
              <w:right w:val="single" w:sz="4" w:space="0" w:color="auto"/>
            </w:tcBorders>
          </w:tcPr>
          <w:p w14:paraId="221D8A3E" w14:textId="77777777" w:rsidR="003C731C" w:rsidRPr="003853EF" w:rsidRDefault="003C731C" w:rsidP="003C731C">
            <w:pPr>
              <w:rPr>
                <w:bCs/>
                <w:szCs w:val="22"/>
              </w:rPr>
            </w:pPr>
            <w:r w:rsidRPr="003853EF">
              <w:rPr>
                <w:bCs/>
                <w:szCs w:val="22"/>
              </w:rPr>
              <w:t>0 (0,0)</w:t>
            </w:r>
          </w:p>
        </w:tc>
        <w:tc>
          <w:tcPr>
            <w:tcW w:w="1170" w:type="dxa"/>
            <w:tcBorders>
              <w:top w:val="single" w:sz="4" w:space="0" w:color="auto"/>
              <w:left w:val="single" w:sz="4" w:space="0" w:color="auto"/>
              <w:bottom w:val="single" w:sz="4" w:space="0" w:color="auto"/>
              <w:right w:val="single" w:sz="4" w:space="0" w:color="auto"/>
            </w:tcBorders>
          </w:tcPr>
          <w:p w14:paraId="624D2B16" w14:textId="77777777" w:rsidR="003C731C" w:rsidRPr="003853EF" w:rsidRDefault="003C731C" w:rsidP="003C731C">
            <w:pPr>
              <w:rPr>
                <w:bCs/>
                <w:szCs w:val="22"/>
              </w:rPr>
            </w:pPr>
            <w:r w:rsidRPr="003853EF">
              <w:rPr>
                <w:bCs/>
                <w:szCs w:val="22"/>
              </w:rPr>
              <w:t>0 (0,0)</w:t>
            </w:r>
          </w:p>
        </w:tc>
        <w:tc>
          <w:tcPr>
            <w:tcW w:w="1260" w:type="dxa"/>
            <w:tcBorders>
              <w:top w:val="single" w:sz="4" w:space="0" w:color="auto"/>
              <w:left w:val="single" w:sz="4" w:space="0" w:color="auto"/>
              <w:bottom w:val="single" w:sz="4" w:space="0" w:color="auto"/>
              <w:right w:val="single" w:sz="4" w:space="0" w:color="auto"/>
            </w:tcBorders>
          </w:tcPr>
          <w:p w14:paraId="457ADE88" w14:textId="77777777" w:rsidR="003C731C" w:rsidRPr="003853EF" w:rsidRDefault="003C731C" w:rsidP="003C731C">
            <w:pPr>
              <w:rPr>
                <w:bCs/>
                <w:szCs w:val="22"/>
              </w:rPr>
            </w:pPr>
            <w:r w:rsidRPr="003853EF">
              <w:rPr>
                <w:bCs/>
                <w:szCs w:val="22"/>
              </w:rPr>
              <w:t>2 (1,1)</w:t>
            </w:r>
          </w:p>
        </w:tc>
        <w:tc>
          <w:tcPr>
            <w:tcW w:w="1260" w:type="dxa"/>
            <w:tcBorders>
              <w:top w:val="single" w:sz="4" w:space="0" w:color="auto"/>
              <w:left w:val="single" w:sz="4" w:space="0" w:color="auto"/>
              <w:bottom w:val="single" w:sz="4" w:space="0" w:color="auto"/>
              <w:right w:val="single" w:sz="4" w:space="0" w:color="auto"/>
            </w:tcBorders>
          </w:tcPr>
          <w:p w14:paraId="15B7E4B2" w14:textId="77777777" w:rsidR="003C731C" w:rsidRPr="003853EF" w:rsidRDefault="003C731C" w:rsidP="003C731C">
            <w:pPr>
              <w:rPr>
                <w:bCs/>
                <w:szCs w:val="22"/>
              </w:rPr>
            </w:pPr>
            <w:r w:rsidRPr="003853EF">
              <w:rPr>
                <w:bCs/>
                <w:szCs w:val="22"/>
              </w:rPr>
              <w:t>(0,0)</w:t>
            </w:r>
          </w:p>
        </w:tc>
      </w:tr>
      <w:tr w:rsidR="003C731C" w:rsidRPr="003853EF" w14:paraId="0D54DFC0" w14:textId="77777777" w:rsidTr="003C731C">
        <w:trPr>
          <w:trHeight w:val="70"/>
        </w:trPr>
        <w:tc>
          <w:tcPr>
            <w:tcW w:w="3150" w:type="dxa"/>
            <w:tcBorders>
              <w:top w:val="single" w:sz="4" w:space="0" w:color="auto"/>
              <w:left w:val="single" w:sz="4" w:space="0" w:color="auto"/>
              <w:bottom w:val="single" w:sz="4" w:space="0" w:color="auto"/>
              <w:right w:val="single" w:sz="4" w:space="0" w:color="auto"/>
            </w:tcBorders>
          </w:tcPr>
          <w:p w14:paraId="3E27F14F" w14:textId="77777777" w:rsidR="003C731C" w:rsidRPr="003853EF" w:rsidRDefault="003C731C" w:rsidP="003C731C">
            <w:pPr>
              <w:ind w:left="432"/>
              <w:rPr>
                <w:bCs/>
                <w:szCs w:val="22"/>
              </w:rPr>
            </w:pPr>
            <w:r w:rsidRPr="003853EF">
              <w:rPr>
                <w:bCs/>
                <w:szCs w:val="22"/>
              </w:rPr>
              <w:t>Infekcija be neutropenijos</w:t>
            </w:r>
          </w:p>
        </w:tc>
        <w:tc>
          <w:tcPr>
            <w:tcW w:w="1170" w:type="dxa"/>
            <w:tcBorders>
              <w:top w:val="single" w:sz="4" w:space="0" w:color="auto"/>
              <w:left w:val="single" w:sz="4" w:space="0" w:color="auto"/>
              <w:bottom w:val="single" w:sz="4" w:space="0" w:color="auto"/>
              <w:right w:val="single" w:sz="4" w:space="0" w:color="auto"/>
            </w:tcBorders>
          </w:tcPr>
          <w:p w14:paraId="1D614329" w14:textId="77777777" w:rsidR="003C731C" w:rsidRPr="003853EF" w:rsidRDefault="003C731C" w:rsidP="003C731C">
            <w:pPr>
              <w:rPr>
                <w:bCs/>
                <w:szCs w:val="22"/>
              </w:rPr>
            </w:pPr>
            <w:r w:rsidRPr="003853EF">
              <w:rPr>
                <w:bCs/>
                <w:szCs w:val="22"/>
              </w:rPr>
              <w:t>0 (0)</w:t>
            </w:r>
          </w:p>
        </w:tc>
        <w:tc>
          <w:tcPr>
            <w:tcW w:w="1170" w:type="dxa"/>
            <w:tcBorders>
              <w:top w:val="single" w:sz="4" w:space="0" w:color="auto"/>
              <w:left w:val="single" w:sz="4" w:space="0" w:color="auto"/>
              <w:bottom w:val="single" w:sz="4" w:space="0" w:color="auto"/>
              <w:right w:val="single" w:sz="4" w:space="0" w:color="auto"/>
            </w:tcBorders>
          </w:tcPr>
          <w:p w14:paraId="375A3F1B" w14:textId="77777777" w:rsidR="003C731C" w:rsidRPr="003853EF" w:rsidRDefault="003C731C" w:rsidP="003C731C">
            <w:pPr>
              <w:rPr>
                <w:bCs/>
                <w:szCs w:val="22"/>
              </w:rPr>
            </w:pPr>
            <w:r w:rsidRPr="003853EF">
              <w:rPr>
                <w:bCs/>
                <w:szCs w:val="22"/>
              </w:rPr>
              <w:t>0 (0,0)</w:t>
            </w:r>
          </w:p>
          <w:p w14:paraId="1C33C607" w14:textId="77777777" w:rsidR="003C731C" w:rsidRPr="003853EF" w:rsidRDefault="003C731C" w:rsidP="003C731C">
            <w:pPr>
              <w:rPr>
                <w:bCs/>
                <w:szCs w:val="22"/>
              </w:rPr>
            </w:pPr>
          </w:p>
        </w:tc>
        <w:tc>
          <w:tcPr>
            <w:tcW w:w="1260" w:type="dxa"/>
            <w:tcBorders>
              <w:top w:val="single" w:sz="4" w:space="0" w:color="auto"/>
              <w:left w:val="single" w:sz="4" w:space="0" w:color="auto"/>
              <w:bottom w:val="single" w:sz="4" w:space="0" w:color="auto"/>
              <w:right w:val="single" w:sz="4" w:space="0" w:color="auto"/>
            </w:tcBorders>
          </w:tcPr>
          <w:p w14:paraId="0940BE82" w14:textId="77777777" w:rsidR="003C731C" w:rsidRPr="003853EF" w:rsidRDefault="003C731C" w:rsidP="003C731C">
            <w:pPr>
              <w:rPr>
                <w:bCs/>
                <w:szCs w:val="22"/>
              </w:rPr>
            </w:pPr>
            <w:r w:rsidRPr="003853EF">
              <w:rPr>
                <w:bCs/>
                <w:szCs w:val="22"/>
              </w:rPr>
              <w:t>(0,0)</w:t>
            </w:r>
          </w:p>
        </w:tc>
        <w:tc>
          <w:tcPr>
            <w:tcW w:w="1260" w:type="dxa"/>
            <w:tcBorders>
              <w:top w:val="single" w:sz="4" w:space="0" w:color="auto"/>
              <w:left w:val="single" w:sz="4" w:space="0" w:color="auto"/>
              <w:bottom w:val="single" w:sz="4" w:space="0" w:color="auto"/>
              <w:right w:val="single" w:sz="4" w:space="0" w:color="auto"/>
            </w:tcBorders>
          </w:tcPr>
          <w:p w14:paraId="13D92B0A" w14:textId="77777777" w:rsidR="003C731C" w:rsidRPr="003853EF" w:rsidRDefault="003C731C" w:rsidP="003C731C">
            <w:pPr>
              <w:rPr>
                <w:bCs/>
                <w:szCs w:val="22"/>
              </w:rPr>
            </w:pPr>
            <w:r w:rsidRPr="003853EF">
              <w:rPr>
                <w:bCs/>
                <w:szCs w:val="22"/>
              </w:rPr>
              <w:t>1 (0,6)</w:t>
            </w:r>
          </w:p>
        </w:tc>
      </w:tr>
    </w:tbl>
    <w:p w14:paraId="0C18764F" w14:textId="77777777" w:rsidR="003C731C" w:rsidRPr="003853EF" w:rsidRDefault="003C731C" w:rsidP="003C731C">
      <w:pPr>
        <w:rPr>
          <w:szCs w:val="22"/>
        </w:rPr>
      </w:pPr>
    </w:p>
    <w:p w14:paraId="217F78F6" w14:textId="77777777" w:rsidR="003C731C" w:rsidRPr="003853EF" w:rsidRDefault="003C731C" w:rsidP="003C731C">
      <w:pPr>
        <w:rPr>
          <w:szCs w:val="22"/>
        </w:rPr>
      </w:pPr>
      <w:r w:rsidRPr="003853EF">
        <w:rPr>
          <w:szCs w:val="22"/>
        </w:rPr>
        <w:t>Kombinuoto gydymo grupėje sensorinė neuropatija pasireiškė dažniau nei vartojant vieną karboplatiną.</w:t>
      </w:r>
    </w:p>
    <w:p w14:paraId="32503B0D" w14:textId="77777777" w:rsidR="003C731C" w:rsidRPr="003853EF" w:rsidRDefault="003C731C" w:rsidP="003C731C">
      <w:pPr>
        <w:rPr>
          <w:szCs w:val="22"/>
        </w:rPr>
      </w:pPr>
    </w:p>
    <w:p w14:paraId="4AF638B7" w14:textId="77777777" w:rsidR="003C731C" w:rsidRPr="003853EF" w:rsidRDefault="003C731C" w:rsidP="00213B4E">
      <w:pPr>
        <w:tabs>
          <w:tab w:val="left" w:pos="567"/>
        </w:tabs>
        <w:autoSpaceDE w:val="0"/>
        <w:autoSpaceDN w:val="0"/>
        <w:adjustRightInd w:val="0"/>
        <w:spacing w:line="260" w:lineRule="exact"/>
        <w:jc w:val="both"/>
        <w:rPr>
          <w:snapToGrid w:val="0"/>
          <w:u w:val="single"/>
        </w:rPr>
      </w:pPr>
      <w:r w:rsidRPr="003853EF">
        <w:rPr>
          <w:noProof/>
          <w:snapToGrid w:val="0"/>
          <w:u w:val="single"/>
        </w:rPr>
        <w:t>Pranešimas apie įtariamas nepageidaujamas reakcijas</w:t>
      </w:r>
    </w:p>
    <w:p w14:paraId="62EA99E6" w14:textId="1A6B4941" w:rsidR="003C731C" w:rsidRPr="003853EF" w:rsidRDefault="000317D4" w:rsidP="00213B4E">
      <w:pPr>
        <w:tabs>
          <w:tab w:val="left" w:pos="567"/>
        </w:tabs>
        <w:autoSpaceDE w:val="0"/>
        <w:autoSpaceDN w:val="0"/>
        <w:adjustRightInd w:val="0"/>
        <w:spacing w:line="260" w:lineRule="exact"/>
        <w:jc w:val="both"/>
        <w:rPr>
          <w:noProof/>
          <w:snapToGrid w:val="0"/>
        </w:rPr>
      </w:pPr>
      <w:r w:rsidRPr="005D554B">
        <w:rPr>
          <w:noProof/>
          <w:snapToGrid w:val="0"/>
        </w:rPr>
        <w:t>Svarbu pranešti apie įtariamas nepageidaujamas reakcijas, pastebėtas po vaistinio preparato registracijos, nes tai leidžia nuolat stebėti vaistinio preparato naudos ir rizikos santykį.</w:t>
      </w:r>
      <w:r w:rsidRPr="005D554B">
        <w:rPr>
          <w:snapToGrid w:val="0"/>
        </w:rPr>
        <w:t xml:space="preserve"> </w:t>
      </w:r>
      <w:r w:rsidR="00C5320D" w:rsidRPr="00C5320D">
        <w:rPr>
          <w:noProof/>
          <w:snapToGrid w:val="0"/>
        </w:rPr>
        <w:t>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5D1EE917" w14:textId="77777777" w:rsidR="003C731C" w:rsidRPr="003853EF" w:rsidRDefault="003C731C" w:rsidP="003C731C">
      <w:pPr>
        <w:rPr>
          <w:szCs w:val="22"/>
        </w:rPr>
      </w:pPr>
    </w:p>
    <w:p w14:paraId="05E0FDB6" w14:textId="77777777" w:rsidR="003C731C" w:rsidRPr="003853EF" w:rsidRDefault="003C731C" w:rsidP="003C731C">
      <w:pPr>
        <w:ind w:left="540" w:hanging="540"/>
        <w:rPr>
          <w:b/>
          <w:szCs w:val="22"/>
        </w:rPr>
      </w:pPr>
      <w:bookmarkStart w:id="28" w:name="_Toc129243110"/>
      <w:bookmarkStart w:id="29" w:name="_Toc129243235"/>
      <w:bookmarkStart w:id="30" w:name="OLE_LINK1"/>
      <w:r w:rsidRPr="003853EF">
        <w:rPr>
          <w:b/>
          <w:szCs w:val="22"/>
        </w:rPr>
        <w:t>4.9</w:t>
      </w:r>
      <w:r w:rsidRPr="003853EF">
        <w:rPr>
          <w:b/>
          <w:szCs w:val="22"/>
        </w:rPr>
        <w:tab/>
        <w:t>Perdozavimas</w:t>
      </w:r>
      <w:bookmarkEnd w:id="28"/>
      <w:bookmarkEnd w:id="29"/>
    </w:p>
    <w:bookmarkEnd w:id="30"/>
    <w:p w14:paraId="2371E73E" w14:textId="77777777" w:rsidR="003C731C" w:rsidRPr="003853EF" w:rsidRDefault="003C731C" w:rsidP="003C731C">
      <w:pPr>
        <w:rPr>
          <w:szCs w:val="22"/>
        </w:rPr>
      </w:pPr>
    </w:p>
    <w:p w14:paraId="63C0EADF" w14:textId="77777777" w:rsidR="003C731C" w:rsidRPr="003853EF" w:rsidRDefault="003C731C" w:rsidP="003C731C">
      <w:pPr>
        <w:rPr>
          <w:szCs w:val="22"/>
        </w:rPr>
      </w:pPr>
      <w:r w:rsidRPr="003853EF">
        <w:rPr>
          <w:szCs w:val="22"/>
        </w:rPr>
        <w:t xml:space="preserve">Priešnuodis perdozavus gemcitabino hidrochlorido nežinomas. Kas dvi savaites per 30 minučių į veną </w:t>
      </w:r>
      <w:r w:rsidR="00961C54">
        <w:rPr>
          <w:szCs w:val="22"/>
        </w:rPr>
        <w:t>leidžian</w:t>
      </w:r>
      <w:r w:rsidR="00961C54" w:rsidRPr="003853EF">
        <w:rPr>
          <w:szCs w:val="22"/>
        </w:rPr>
        <w:t xml:space="preserve">t </w:t>
      </w:r>
      <w:r w:rsidRPr="003853EF">
        <w:rPr>
          <w:szCs w:val="22"/>
        </w:rPr>
        <w:t>5 700 mg/m</w:t>
      </w:r>
      <w:r w:rsidRPr="003853EF">
        <w:rPr>
          <w:szCs w:val="22"/>
          <w:vertAlign w:val="superscript"/>
        </w:rPr>
        <w:t>2</w:t>
      </w:r>
      <w:r w:rsidRPr="003853EF">
        <w:rPr>
          <w:szCs w:val="22"/>
        </w:rPr>
        <w:t xml:space="preserve"> kūno paviršiaus ploto vaistinio preparato dozę, pasireiškė kliniškai priimtinas toksinis poveikis. Įtarus perdozavimą, reikia stebėti atitinkamų ląstelių </w:t>
      </w:r>
      <w:r w:rsidR="00961C54">
        <w:rPr>
          <w:szCs w:val="22"/>
        </w:rPr>
        <w:t>skaičių</w:t>
      </w:r>
      <w:r w:rsidR="00961C54" w:rsidRPr="003853EF">
        <w:rPr>
          <w:szCs w:val="22"/>
        </w:rPr>
        <w:t xml:space="preserve"> </w:t>
      </w:r>
      <w:r w:rsidRPr="003853EF">
        <w:rPr>
          <w:szCs w:val="22"/>
        </w:rPr>
        <w:t>paciento kraujyje ir, prireikus, pradėti palaikomąjį gydymą.</w:t>
      </w:r>
    </w:p>
    <w:p w14:paraId="7AFF536F" w14:textId="77777777" w:rsidR="003C731C" w:rsidRPr="003853EF" w:rsidRDefault="003C731C" w:rsidP="003C731C">
      <w:pPr>
        <w:rPr>
          <w:szCs w:val="22"/>
        </w:rPr>
      </w:pPr>
    </w:p>
    <w:p w14:paraId="3030D524" w14:textId="77777777" w:rsidR="003C731C" w:rsidRPr="003853EF" w:rsidRDefault="003C731C" w:rsidP="003C731C">
      <w:pPr>
        <w:rPr>
          <w:szCs w:val="22"/>
        </w:rPr>
      </w:pPr>
    </w:p>
    <w:p w14:paraId="5C6D9DD1" w14:textId="77777777" w:rsidR="003C731C" w:rsidRPr="003853EF" w:rsidRDefault="003C731C" w:rsidP="003C731C">
      <w:pPr>
        <w:keepNext/>
        <w:ind w:left="540" w:hanging="540"/>
        <w:rPr>
          <w:b/>
          <w:szCs w:val="22"/>
        </w:rPr>
      </w:pPr>
      <w:bookmarkStart w:id="31" w:name="_Toc129243111"/>
      <w:bookmarkStart w:id="32" w:name="_Toc129243236"/>
      <w:r w:rsidRPr="003853EF">
        <w:rPr>
          <w:b/>
          <w:szCs w:val="22"/>
        </w:rPr>
        <w:t>5.</w:t>
      </w:r>
      <w:r w:rsidRPr="003853EF">
        <w:rPr>
          <w:b/>
          <w:szCs w:val="22"/>
        </w:rPr>
        <w:tab/>
        <w:t>FARMAKOLOGINĖS SAVYBĖS</w:t>
      </w:r>
      <w:bookmarkEnd w:id="31"/>
      <w:bookmarkEnd w:id="32"/>
    </w:p>
    <w:p w14:paraId="744C4FA9" w14:textId="77777777" w:rsidR="003C731C" w:rsidRPr="003853EF" w:rsidRDefault="003C731C" w:rsidP="003C731C">
      <w:pPr>
        <w:keepNext/>
        <w:ind w:left="540" w:hanging="540"/>
        <w:rPr>
          <w:szCs w:val="22"/>
        </w:rPr>
      </w:pPr>
    </w:p>
    <w:p w14:paraId="2E990673" w14:textId="77777777" w:rsidR="003C731C" w:rsidRPr="003853EF" w:rsidRDefault="003C731C" w:rsidP="003C731C">
      <w:pPr>
        <w:keepNext/>
        <w:ind w:left="540" w:hanging="540"/>
        <w:rPr>
          <w:b/>
          <w:szCs w:val="22"/>
        </w:rPr>
      </w:pPr>
      <w:bookmarkStart w:id="33" w:name="_Toc129243112"/>
      <w:bookmarkStart w:id="34" w:name="_Toc129243237"/>
      <w:r w:rsidRPr="003853EF">
        <w:rPr>
          <w:b/>
          <w:szCs w:val="22"/>
        </w:rPr>
        <w:t>5.1</w:t>
      </w:r>
      <w:r w:rsidRPr="003853EF">
        <w:rPr>
          <w:b/>
          <w:szCs w:val="22"/>
        </w:rPr>
        <w:tab/>
        <w:t>Farmakodinaminės savybės</w:t>
      </w:r>
      <w:bookmarkEnd w:id="33"/>
      <w:bookmarkEnd w:id="34"/>
    </w:p>
    <w:p w14:paraId="3F992D96" w14:textId="77777777" w:rsidR="003C731C" w:rsidRPr="003853EF" w:rsidRDefault="003C731C" w:rsidP="003C731C">
      <w:pPr>
        <w:keepNext/>
        <w:ind w:left="540" w:hanging="540"/>
        <w:rPr>
          <w:szCs w:val="22"/>
        </w:rPr>
      </w:pPr>
    </w:p>
    <w:p w14:paraId="7276BC17" w14:textId="77777777" w:rsidR="003C731C" w:rsidRPr="003340F9" w:rsidRDefault="003C731C" w:rsidP="003C731C">
      <w:pPr>
        <w:rPr>
          <w:szCs w:val="22"/>
        </w:rPr>
      </w:pPr>
      <w:r w:rsidRPr="003340F9">
        <w:rPr>
          <w:szCs w:val="22"/>
        </w:rPr>
        <w:t>Farmakoterapinė grupė –</w:t>
      </w:r>
      <w:r w:rsidR="00961C54">
        <w:rPr>
          <w:szCs w:val="22"/>
        </w:rPr>
        <w:t xml:space="preserve"> </w:t>
      </w:r>
      <w:r w:rsidRPr="003340F9">
        <w:rPr>
          <w:szCs w:val="22"/>
        </w:rPr>
        <w:t>pirimidino analogai, ATC kodas – L01BC05</w:t>
      </w:r>
      <w:r w:rsidR="00961C54">
        <w:rPr>
          <w:szCs w:val="22"/>
        </w:rPr>
        <w:t>.</w:t>
      </w:r>
    </w:p>
    <w:p w14:paraId="501AAE13" w14:textId="77777777" w:rsidR="003C731C" w:rsidRPr="003853EF" w:rsidRDefault="003C731C" w:rsidP="003C731C">
      <w:pPr>
        <w:rPr>
          <w:szCs w:val="22"/>
        </w:rPr>
      </w:pPr>
    </w:p>
    <w:p w14:paraId="2A94E226" w14:textId="77777777" w:rsidR="003C731C" w:rsidRPr="003853EF" w:rsidRDefault="003C731C" w:rsidP="003C731C">
      <w:pPr>
        <w:rPr>
          <w:szCs w:val="22"/>
          <w:u w:val="single"/>
        </w:rPr>
      </w:pPr>
      <w:r w:rsidRPr="003853EF">
        <w:rPr>
          <w:szCs w:val="22"/>
          <w:u w:val="single"/>
        </w:rPr>
        <w:t>Citotoksinis aktyvumas ląstelių kultūros modeliuose</w:t>
      </w:r>
    </w:p>
    <w:p w14:paraId="2CB49E14" w14:textId="77777777" w:rsidR="003C731C" w:rsidRPr="003853EF" w:rsidRDefault="003C731C" w:rsidP="003C731C">
      <w:pPr>
        <w:rPr>
          <w:szCs w:val="22"/>
        </w:rPr>
      </w:pPr>
      <w:r w:rsidRPr="003853EF">
        <w:rPr>
          <w:szCs w:val="22"/>
        </w:rPr>
        <w:t xml:space="preserve">Gemcitabinas parodė žymų citotoksinį poveikį įvairiose gyvūnų ir žmogaus naviko ląstelių kultūrose. Vaistinio preparato poveikis susijęs su tam tikra ląstelės faze: pirmiausia naikinamos ląstelės, kuriose vyksta DNR sintezė (S-fazė), ir tam tikromis aplinkybėmis slopina procesus ląstelėse G1/S fazių riboje. Gemcitabino citotoksinis poveikis </w:t>
      </w:r>
      <w:r w:rsidRPr="003853EF">
        <w:rPr>
          <w:i/>
          <w:szCs w:val="22"/>
        </w:rPr>
        <w:t>in vitro</w:t>
      </w:r>
      <w:r w:rsidRPr="003853EF">
        <w:rPr>
          <w:szCs w:val="22"/>
        </w:rPr>
        <w:t xml:space="preserve"> priklauso ir nuo koncentracijos, ir nuo laiko.</w:t>
      </w:r>
    </w:p>
    <w:p w14:paraId="282129AD" w14:textId="77777777" w:rsidR="003C731C" w:rsidRPr="003853EF" w:rsidRDefault="003C731C" w:rsidP="003C731C">
      <w:pPr>
        <w:rPr>
          <w:szCs w:val="22"/>
        </w:rPr>
      </w:pPr>
    </w:p>
    <w:p w14:paraId="1B48A578" w14:textId="77777777" w:rsidR="003C731C" w:rsidRPr="003853EF" w:rsidRDefault="003C731C" w:rsidP="003C731C">
      <w:pPr>
        <w:rPr>
          <w:szCs w:val="22"/>
          <w:u w:val="single"/>
        </w:rPr>
      </w:pPr>
      <w:r w:rsidRPr="003853EF">
        <w:rPr>
          <w:szCs w:val="22"/>
          <w:u w:val="single"/>
        </w:rPr>
        <w:t>Antinavikinis aktyvumas ikiklinikiniuose modeliuose</w:t>
      </w:r>
    </w:p>
    <w:p w14:paraId="4D00BB58" w14:textId="77777777" w:rsidR="003C731C" w:rsidRPr="003853EF" w:rsidRDefault="003C731C" w:rsidP="003C731C">
      <w:pPr>
        <w:rPr>
          <w:szCs w:val="22"/>
        </w:rPr>
      </w:pPr>
      <w:r w:rsidRPr="003853EF">
        <w:rPr>
          <w:szCs w:val="22"/>
        </w:rPr>
        <w:t>Remiantis tyrimų su gyvūnų navikų modeliais duomenimis, gemcitabino antinavikinis aktyvumas priklauso nuo gydymo plano. Kasdien vartojamas gemcitabinas sukėlė didelį gyvūnų kritimą, o priešnavikinis aktyvumas buvo minimalus. Vis dėlto vartojant vaistinį preparatą kas 3 ar 4 paras, neletalios vaistinio preparato dozės sukelia žymų antinavikinį poveikį įvairiems pelių navikams.</w:t>
      </w:r>
    </w:p>
    <w:p w14:paraId="301FF523" w14:textId="77777777" w:rsidR="003C731C" w:rsidRPr="003853EF" w:rsidRDefault="003C731C" w:rsidP="003C731C">
      <w:pPr>
        <w:rPr>
          <w:szCs w:val="22"/>
        </w:rPr>
      </w:pPr>
    </w:p>
    <w:p w14:paraId="550C1535" w14:textId="77777777" w:rsidR="003C731C" w:rsidRPr="003853EF" w:rsidRDefault="003C731C" w:rsidP="003C731C">
      <w:pPr>
        <w:rPr>
          <w:szCs w:val="22"/>
          <w:u w:val="single"/>
        </w:rPr>
      </w:pPr>
      <w:r w:rsidRPr="003853EF">
        <w:rPr>
          <w:szCs w:val="22"/>
          <w:u w:val="single"/>
        </w:rPr>
        <w:t xml:space="preserve">Veikimo </w:t>
      </w:r>
      <w:r>
        <w:rPr>
          <w:szCs w:val="22"/>
          <w:u w:val="single"/>
        </w:rPr>
        <w:t>mechanizmas</w:t>
      </w:r>
    </w:p>
    <w:p w14:paraId="4B9675C2" w14:textId="77777777" w:rsidR="009B1CCD" w:rsidRDefault="003C731C" w:rsidP="003C731C">
      <w:pPr>
        <w:rPr>
          <w:szCs w:val="22"/>
        </w:rPr>
      </w:pPr>
      <w:r w:rsidRPr="003853EF">
        <w:rPr>
          <w:szCs w:val="22"/>
        </w:rPr>
        <w:t xml:space="preserve">Ląstelių metabolizmas ir veikimo būdas </w:t>
      </w:r>
    </w:p>
    <w:p w14:paraId="663075B5" w14:textId="77777777" w:rsidR="003C731C" w:rsidRPr="003853EF" w:rsidRDefault="003C731C" w:rsidP="003C731C">
      <w:pPr>
        <w:rPr>
          <w:szCs w:val="22"/>
        </w:rPr>
      </w:pPr>
      <w:r w:rsidRPr="003853EF">
        <w:rPr>
          <w:szCs w:val="22"/>
        </w:rPr>
        <w:t>Gemcitabinas (dFdC) yra pirimidino antimetabolitas, kuris</w:t>
      </w:r>
      <w:r w:rsidR="001549AB">
        <w:rPr>
          <w:szCs w:val="22"/>
        </w:rPr>
        <w:t>,</w:t>
      </w:r>
      <w:r w:rsidRPr="003853EF">
        <w:rPr>
          <w:szCs w:val="22"/>
        </w:rPr>
        <w:t xml:space="preserve"> veikiant nukleozidų kinazei, metabolizuojamas ląstelėje ir susidaro aktyvūs nukleozido difosfatas (dFdCDF) ir nukleozido trifosfatas (dFdCTF). Citotoksinis gemcitabino poveikis pasireiškia dėl DNR sintezės slopinimo dviem būdais (dėl dFdCDF ir dFdCTF veikimo). Pirma, dFdCDF slopina ribonukleotidų reduktazę, kuri vienintelė veikia reakciją, kurios metu susidaro deoksinukleozidų trifosfatų (dCDF), būtinų DNR sintezei. Šį fermentą slopina dFdCDF, todėl sumažėja bendroji deoksinukleozidų, ypač dCTF, koncentracija. Antra, dFdCDF konkuruoja su dCTF dėl įsijungimo į DNR (savipotenciacija).</w:t>
      </w:r>
    </w:p>
    <w:p w14:paraId="6C207F9C" w14:textId="77777777" w:rsidR="003C731C" w:rsidRPr="003853EF" w:rsidRDefault="003C731C" w:rsidP="003C731C">
      <w:pPr>
        <w:rPr>
          <w:szCs w:val="22"/>
        </w:rPr>
      </w:pPr>
    </w:p>
    <w:p w14:paraId="35CC823A" w14:textId="77777777" w:rsidR="003C731C" w:rsidRPr="003853EF" w:rsidRDefault="003C731C" w:rsidP="003C731C">
      <w:pPr>
        <w:rPr>
          <w:szCs w:val="22"/>
        </w:rPr>
      </w:pPr>
      <w:r w:rsidRPr="003853EF">
        <w:rPr>
          <w:szCs w:val="22"/>
        </w:rPr>
        <w:t xml:space="preserve">Panašiai į RNR irgi gali būti įjungtas nedidelis gemcitabino kiekis. Taigi dėl sumažėjusios dCTF koncentracijos ląstelėje skatinamas dFdCTF įsijungimas į DNR. Epsilon DNR polimerazė nesugeba pašalinti gemcitabino ir atitaisyti ilgėjančios DNR grandinės. Kai gemcitabinas įsijungia į DNR, papildomas nukleotidas prisijungia prie ilgėjančios DNR grandinės. Po šio proceso visiškai slopinama </w:t>
      </w:r>
      <w:r w:rsidRPr="003853EF">
        <w:rPr>
          <w:szCs w:val="22"/>
        </w:rPr>
        <w:lastRenderedPageBreak/>
        <w:t>tolesnė DNR sintezė (užmaskuota grandinės pabaiga). Gemcitabinas, įsijungęs į DNR, skatina užprogramuotą ląstelės žūtį, vadinamą apoptoze.</w:t>
      </w:r>
    </w:p>
    <w:p w14:paraId="01ACBCF9" w14:textId="77777777" w:rsidR="003C731C" w:rsidRPr="003853EF" w:rsidRDefault="003C731C" w:rsidP="003C731C">
      <w:pPr>
        <w:rPr>
          <w:szCs w:val="22"/>
        </w:rPr>
      </w:pPr>
    </w:p>
    <w:p w14:paraId="5ADA3E06" w14:textId="77777777" w:rsidR="003C731C" w:rsidRPr="003853EF" w:rsidRDefault="003C731C" w:rsidP="003C731C">
      <w:pPr>
        <w:rPr>
          <w:szCs w:val="22"/>
          <w:u w:val="single"/>
        </w:rPr>
      </w:pPr>
      <w:r w:rsidRPr="003853EF">
        <w:rPr>
          <w:szCs w:val="22"/>
          <w:u w:val="single"/>
        </w:rPr>
        <w:t>Klinikiniai duomenys</w:t>
      </w:r>
    </w:p>
    <w:p w14:paraId="018A5469" w14:textId="77777777" w:rsidR="003C731C" w:rsidRPr="003853EF" w:rsidRDefault="003C731C" w:rsidP="003C731C">
      <w:pPr>
        <w:rPr>
          <w:i/>
          <w:szCs w:val="22"/>
          <w:u w:val="single"/>
        </w:rPr>
      </w:pPr>
      <w:r w:rsidRPr="003853EF">
        <w:rPr>
          <w:i/>
          <w:szCs w:val="22"/>
          <w:u w:val="single"/>
        </w:rPr>
        <w:t>Šlapimo pūslės vėžys</w:t>
      </w:r>
    </w:p>
    <w:p w14:paraId="32D4FDA9" w14:textId="77777777" w:rsidR="003C731C" w:rsidRPr="003853EF" w:rsidRDefault="003C731C" w:rsidP="003C731C">
      <w:pPr>
        <w:rPr>
          <w:szCs w:val="22"/>
        </w:rPr>
      </w:pPr>
      <w:r w:rsidRPr="003853EF">
        <w:rPr>
          <w:szCs w:val="22"/>
        </w:rPr>
        <w:t>III fazės atsitiktinių imčių tyrimo, kuriame dalyvavo 405 pacientai, sergantys išplitusiu ar metastazavusiu šlapimo takų epitelio pereinamųjų ląstelių vėžiu, duomenimis, atsakas į gydymą dviejose grupėse nesiskyrė (gemcitabino</w:t>
      </w:r>
      <w:r w:rsidR="00FB57AE">
        <w:rPr>
          <w:szCs w:val="22"/>
        </w:rPr>
        <w:t xml:space="preserve"> ir </w:t>
      </w:r>
      <w:r w:rsidRPr="003853EF">
        <w:rPr>
          <w:szCs w:val="22"/>
        </w:rPr>
        <w:t>cisplatinos grupėje, palyginti su metotreksato</w:t>
      </w:r>
      <w:r w:rsidR="00FB57AE">
        <w:rPr>
          <w:szCs w:val="22"/>
        </w:rPr>
        <w:t xml:space="preserve">, </w:t>
      </w:r>
      <w:r w:rsidRPr="003853EF">
        <w:rPr>
          <w:szCs w:val="22"/>
        </w:rPr>
        <w:t>vinblastino</w:t>
      </w:r>
      <w:r w:rsidR="00FB57AE">
        <w:rPr>
          <w:szCs w:val="22"/>
        </w:rPr>
        <w:t xml:space="preserve">, </w:t>
      </w:r>
      <w:r w:rsidRPr="003853EF">
        <w:rPr>
          <w:szCs w:val="22"/>
        </w:rPr>
        <w:t>adriamicino</w:t>
      </w:r>
      <w:r w:rsidR="00FB57AE">
        <w:rPr>
          <w:szCs w:val="22"/>
        </w:rPr>
        <w:t xml:space="preserve"> ir </w:t>
      </w:r>
      <w:r w:rsidRPr="003853EF">
        <w:rPr>
          <w:szCs w:val="22"/>
        </w:rPr>
        <w:t>cisplatinos (MVAC) grupe): išgyvenamumo vidurkis (atitinkamai 12,8 ir 14,8 mėnesiai, p = 0,547), laikotarpis iki ligos progresavimo (atitinkamai 7,4 ir 7,6 mėnesiai, p = 0,842) ir atsako dažnis (atitinkamai 49,4</w:t>
      </w:r>
      <w:r>
        <w:rPr>
          <w:szCs w:val="22"/>
        </w:rPr>
        <w:t> %</w:t>
      </w:r>
      <w:r w:rsidRPr="003853EF">
        <w:rPr>
          <w:szCs w:val="22"/>
        </w:rPr>
        <w:t xml:space="preserve"> ir 45,7</w:t>
      </w:r>
      <w:r>
        <w:rPr>
          <w:szCs w:val="22"/>
        </w:rPr>
        <w:t> %</w:t>
      </w:r>
      <w:r w:rsidRPr="003853EF">
        <w:rPr>
          <w:szCs w:val="22"/>
        </w:rPr>
        <w:t>, p = 0,512). Vis dėlto kombinuotas gydymas gemcitabinu ir cisplatina buvo geriau toleruojamas nei gydymas MVAC.</w:t>
      </w:r>
    </w:p>
    <w:p w14:paraId="30141B1B" w14:textId="77777777" w:rsidR="003C731C" w:rsidRPr="003853EF" w:rsidRDefault="003C731C" w:rsidP="003C731C">
      <w:pPr>
        <w:rPr>
          <w:szCs w:val="22"/>
        </w:rPr>
      </w:pPr>
    </w:p>
    <w:p w14:paraId="0E60B091" w14:textId="77777777" w:rsidR="003C731C" w:rsidRPr="003853EF" w:rsidRDefault="003C731C" w:rsidP="003C731C">
      <w:pPr>
        <w:rPr>
          <w:i/>
          <w:szCs w:val="22"/>
          <w:u w:val="single"/>
        </w:rPr>
      </w:pPr>
      <w:r w:rsidRPr="003853EF">
        <w:rPr>
          <w:i/>
          <w:szCs w:val="22"/>
          <w:u w:val="single"/>
        </w:rPr>
        <w:t>Kasos vėžys</w:t>
      </w:r>
    </w:p>
    <w:p w14:paraId="2E626D07" w14:textId="77777777" w:rsidR="003C731C" w:rsidRPr="003853EF" w:rsidRDefault="003C731C" w:rsidP="003C731C">
      <w:pPr>
        <w:rPr>
          <w:szCs w:val="22"/>
        </w:rPr>
      </w:pPr>
      <w:r w:rsidRPr="003853EF">
        <w:rPr>
          <w:szCs w:val="22"/>
        </w:rPr>
        <w:t>III fazės atsitiktinių imčių tyrimo, kuriame dalyvavo 126 pacientai, sergantys išplitusiu ar metastazavusiu vėžiu, duomenimis, atsakas į gemcitabiną pasireiškė statistiškai reikšmingai dažniau nei į 5-fluorouracilą (atitinkamai 23,8</w:t>
      </w:r>
      <w:r>
        <w:rPr>
          <w:szCs w:val="22"/>
        </w:rPr>
        <w:t> %</w:t>
      </w:r>
      <w:r w:rsidRPr="003853EF">
        <w:rPr>
          <w:szCs w:val="22"/>
        </w:rPr>
        <w:t xml:space="preserve"> ir 4,8</w:t>
      </w:r>
      <w:r>
        <w:rPr>
          <w:szCs w:val="22"/>
        </w:rPr>
        <w:t> %</w:t>
      </w:r>
      <w:r w:rsidRPr="003853EF">
        <w:rPr>
          <w:szCs w:val="22"/>
        </w:rPr>
        <w:t>, p = 0,0022). Be to, vartojant gemcitabiną, palyginti su gydymu 5-fluorouracilu, statistiškai reikšmingai pailgėjo laikotarpis iki ligos progresavimo nuo 0,9 iki 2,3 mėnesių (</w:t>
      </w:r>
      <w:r w:rsidRPr="003853EF">
        <w:rPr>
          <w:i/>
          <w:szCs w:val="22"/>
        </w:rPr>
        <w:t>log-rank</w:t>
      </w:r>
      <w:r w:rsidRPr="003853EF">
        <w:rPr>
          <w:szCs w:val="22"/>
        </w:rPr>
        <w:t xml:space="preserve"> p &lt; 0,0002) ir statistiškai reikšmingai pailgėjo vidutinis išgyvenamumas nuo 4,4 iki 5,7 mėnesių (</w:t>
      </w:r>
      <w:r w:rsidRPr="003853EF">
        <w:rPr>
          <w:i/>
          <w:szCs w:val="22"/>
        </w:rPr>
        <w:t>log-rank</w:t>
      </w:r>
      <w:r w:rsidRPr="003853EF">
        <w:rPr>
          <w:szCs w:val="22"/>
        </w:rPr>
        <w:t xml:space="preserve"> p &lt; 0,0024).</w:t>
      </w:r>
    </w:p>
    <w:p w14:paraId="10FD662C" w14:textId="77777777" w:rsidR="003C731C" w:rsidRPr="003853EF" w:rsidRDefault="003C731C" w:rsidP="003C731C">
      <w:pPr>
        <w:rPr>
          <w:szCs w:val="22"/>
        </w:rPr>
      </w:pPr>
    </w:p>
    <w:p w14:paraId="64455FCA" w14:textId="77777777" w:rsidR="003C731C" w:rsidRPr="003853EF" w:rsidRDefault="003C731C" w:rsidP="003C731C">
      <w:pPr>
        <w:rPr>
          <w:bCs/>
          <w:i/>
          <w:szCs w:val="22"/>
          <w:u w:val="single"/>
        </w:rPr>
      </w:pPr>
      <w:r w:rsidRPr="003853EF">
        <w:rPr>
          <w:bCs/>
          <w:i/>
          <w:szCs w:val="22"/>
          <w:u w:val="single"/>
        </w:rPr>
        <w:t>Nesmulkialąstelinis plaučių vėžys</w:t>
      </w:r>
    </w:p>
    <w:p w14:paraId="5478BA9C" w14:textId="77777777" w:rsidR="003C731C" w:rsidRPr="003853EF" w:rsidRDefault="003C731C" w:rsidP="003C731C">
      <w:pPr>
        <w:rPr>
          <w:szCs w:val="22"/>
        </w:rPr>
      </w:pPr>
      <w:r w:rsidRPr="003853EF">
        <w:rPr>
          <w:szCs w:val="22"/>
        </w:rPr>
        <w:t>III fazės atsitiktinių imčių tyrimo, kuriame dalyvavo 522 pacientai, sergantys neoperabiliu, lokaliai išplitusiu ar metastazavusiu NSLPV, duomenimis, gydymas gemcitabinu kartu su cisplatina parodė statistiškai reikšmingai dažnesnį atsaką nei vartojant vieną cisplatiną (atitinkamai 31,0</w:t>
      </w:r>
      <w:r>
        <w:rPr>
          <w:szCs w:val="22"/>
        </w:rPr>
        <w:t> %</w:t>
      </w:r>
      <w:r w:rsidRPr="003853EF">
        <w:rPr>
          <w:szCs w:val="22"/>
        </w:rPr>
        <w:t xml:space="preserve"> ir 12,0</w:t>
      </w:r>
      <w:r>
        <w:rPr>
          <w:szCs w:val="22"/>
        </w:rPr>
        <w:t> %</w:t>
      </w:r>
      <w:r w:rsidRPr="003853EF">
        <w:rPr>
          <w:szCs w:val="22"/>
        </w:rPr>
        <w:t>, p &lt; 0,0001). Vartojant gemcitabiną kartu su cisplatina, palyginti su vienos cisplatinos vartojimu, statistiškai reikšmingai pailgėjo laikotarpis iki ligos progresavimo nuo 3,7 iki 5,6 mėnesių (</w:t>
      </w:r>
      <w:r w:rsidRPr="003853EF">
        <w:rPr>
          <w:i/>
          <w:szCs w:val="22"/>
        </w:rPr>
        <w:t>log-rank</w:t>
      </w:r>
      <w:r w:rsidRPr="003853EF">
        <w:rPr>
          <w:szCs w:val="22"/>
        </w:rPr>
        <w:t xml:space="preserve"> p &lt; 0,0012) ir statistiškai reikšmingai pailgėjo vidutinis išgyvenamumas nuo 7,6 mėnesių iki 9,1 mėnesių (</w:t>
      </w:r>
      <w:r w:rsidRPr="003853EF">
        <w:rPr>
          <w:i/>
          <w:szCs w:val="22"/>
        </w:rPr>
        <w:t>log-rank</w:t>
      </w:r>
      <w:r w:rsidRPr="003853EF">
        <w:rPr>
          <w:szCs w:val="22"/>
        </w:rPr>
        <w:t xml:space="preserve"> p &lt; 0,004).</w:t>
      </w:r>
    </w:p>
    <w:p w14:paraId="369BDC52" w14:textId="77777777" w:rsidR="003C731C" w:rsidRPr="003853EF" w:rsidRDefault="003C731C" w:rsidP="003C731C">
      <w:pPr>
        <w:rPr>
          <w:szCs w:val="22"/>
        </w:rPr>
      </w:pPr>
      <w:r w:rsidRPr="003853EF">
        <w:rPr>
          <w:szCs w:val="22"/>
        </w:rPr>
        <w:t xml:space="preserve">Kito III fazės atsitiktinių imčių tyrimo, kuriame dalyvavo 135 pacientai, sergantys IIIB ar IV stadijos NSLPV, duomenimis, atsakas į gydymą </w:t>
      </w:r>
      <w:bookmarkStart w:id="35" w:name="OLE_LINK2"/>
      <w:bookmarkStart w:id="36" w:name="OLE_LINK3"/>
      <w:r w:rsidRPr="003853EF">
        <w:rPr>
          <w:szCs w:val="22"/>
        </w:rPr>
        <w:t xml:space="preserve">gemcitabinu kartu su cisplatina </w:t>
      </w:r>
      <w:bookmarkEnd w:id="35"/>
      <w:bookmarkEnd w:id="36"/>
      <w:r w:rsidRPr="003853EF">
        <w:rPr>
          <w:szCs w:val="22"/>
        </w:rPr>
        <w:t>buvo statistiškai reikšmingai dažnesnis nei į gydymą cisplatina kartu su etopozidu (atitinkamai 40,6</w:t>
      </w:r>
      <w:r>
        <w:rPr>
          <w:szCs w:val="22"/>
        </w:rPr>
        <w:t> %</w:t>
      </w:r>
      <w:r w:rsidRPr="003853EF">
        <w:rPr>
          <w:szCs w:val="22"/>
        </w:rPr>
        <w:t xml:space="preserve"> ir 21,2</w:t>
      </w:r>
      <w:r>
        <w:rPr>
          <w:szCs w:val="22"/>
        </w:rPr>
        <w:t> %</w:t>
      </w:r>
      <w:r w:rsidRPr="003853EF">
        <w:rPr>
          <w:szCs w:val="22"/>
        </w:rPr>
        <w:t>, p = 0,025). Vartojant gemcitabiną kartu su cisplatina, statistiškai reikšmingai pailgėjo laikotarpis iki ligos progresavimo nuo 4,3 iki 6,9 mėnesių (p = 0,014), palyginti su pacientų, kurie buvo gydyti etopozidu ir cisplatina.</w:t>
      </w:r>
      <w:r>
        <w:rPr>
          <w:szCs w:val="22"/>
        </w:rPr>
        <w:t xml:space="preserve"> </w:t>
      </w:r>
      <w:r w:rsidRPr="003853EF">
        <w:rPr>
          <w:szCs w:val="22"/>
        </w:rPr>
        <w:t>Abiejų tyrimų duomenimis, toleravimas abiejose gydymo grupėse buvo panašus.</w:t>
      </w:r>
    </w:p>
    <w:p w14:paraId="146013FA" w14:textId="77777777" w:rsidR="003C731C" w:rsidRPr="003853EF" w:rsidRDefault="003C731C" w:rsidP="003C731C">
      <w:pPr>
        <w:rPr>
          <w:szCs w:val="22"/>
        </w:rPr>
      </w:pPr>
    </w:p>
    <w:p w14:paraId="44EB1DA9" w14:textId="77777777" w:rsidR="003C731C" w:rsidRPr="003853EF" w:rsidRDefault="003C731C" w:rsidP="003C731C">
      <w:pPr>
        <w:rPr>
          <w:i/>
          <w:szCs w:val="22"/>
          <w:u w:val="single"/>
        </w:rPr>
      </w:pPr>
      <w:r w:rsidRPr="003853EF">
        <w:rPr>
          <w:i/>
          <w:szCs w:val="22"/>
          <w:u w:val="single"/>
        </w:rPr>
        <w:t>Kiaušidžių vėžys</w:t>
      </w:r>
    </w:p>
    <w:p w14:paraId="0ADDACF2" w14:textId="77777777" w:rsidR="003C731C" w:rsidRPr="003853EF" w:rsidRDefault="003C731C" w:rsidP="003C731C">
      <w:pPr>
        <w:rPr>
          <w:szCs w:val="22"/>
        </w:rPr>
      </w:pPr>
      <w:r w:rsidRPr="003853EF">
        <w:rPr>
          <w:szCs w:val="22"/>
        </w:rPr>
        <w:t xml:space="preserve">III fazės atsitiktinių imčių tyrimo metu 356 pacientai, sergantys išplitusiu epiteliniu kiaušidžių vėžiu, kuriems per 6 mėnesius po gydymo platinos </w:t>
      </w:r>
      <w:r w:rsidR="00CA402E">
        <w:rPr>
          <w:szCs w:val="22"/>
        </w:rPr>
        <w:t xml:space="preserve">vaistiniais </w:t>
      </w:r>
      <w:r w:rsidRPr="003853EF">
        <w:rPr>
          <w:szCs w:val="22"/>
        </w:rPr>
        <w:t xml:space="preserve">preparatais pabaigos pasireiškė atkrytis, buvo atsitiktiniu būdu suskirstyti į grupes ir jiems toliau taikytas gydymas gemcitabinu ir karboplatina (GKb) arba karboplatina (Kb). </w:t>
      </w:r>
      <w:r w:rsidR="00F43C4E">
        <w:rPr>
          <w:szCs w:val="22"/>
        </w:rPr>
        <w:t>G</w:t>
      </w:r>
      <w:r w:rsidRPr="003853EF">
        <w:rPr>
          <w:szCs w:val="22"/>
        </w:rPr>
        <w:t>Kb gydytų pacientų grupėje laikotarpis iki ligos progresavimo statistiškai reikšmingai pailgėjo nuo 5,8 iki 8,6 mėnesių (</w:t>
      </w:r>
      <w:r w:rsidRPr="003853EF">
        <w:rPr>
          <w:i/>
          <w:szCs w:val="22"/>
        </w:rPr>
        <w:t>log-rank</w:t>
      </w:r>
      <w:r w:rsidRPr="003853EF">
        <w:rPr>
          <w:szCs w:val="22"/>
        </w:rPr>
        <w:t xml:space="preserve"> p = 0,0038), palyginti su pacientų, kuriems taikytas gydymas Kb, grupe. Atsako dažnio skirtumas </w:t>
      </w:r>
      <w:r w:rsidR="00F43C4E">
        <w:rPr>
          <w:szCs w:val="22"/>
        </w:rPr>
        <w:t xml:space="preserve">- </w:t>
      </w:r>
      <w:r w:rsidRPr="003853EF">
        <w:rPr>
          <w:szCs w:val="22"/>
        </w:rPr>
        <w:t>47,2</w:t>
      </w:r>
      <w:r>
        <w:rPr>
          <w:szCs w:val="22"/>
        </w:rPr>
        <w:t> %</w:t>
      </w:r>
      <w:r w:rsidRPr="003853EF">
        <w:rPr>
          <w:szCs w:val="22"/>
        </w:rPr>
        <w:t xml:space="preserve"> GKb grupėje, palyginti su 30,9</w:t>
      </w:r>
      <w:r>
        <w:rPr>
          <w:szCs w:val="22"/>
        </w:rPr>
        <w:t> %</w:t>
      </w:r>
      <w:r w:rsidRPr="003853EF">
        <w:rPr>
          <w:szCs w:val="22"/>
        </w:rPr>
        <w:t xml:space="preserve"> Kb grupe (p = 0,0016), o vidutinis išgyvenamumas </w:t>
      </w:r>
      <w:r w:rsidR="00F43C4E">
        <w:rPr>
          <w:szCs w:val="22"/>
        </w:rPr>
        <w:t xml:space="preserve">- </w:t>
      </w:r>
      <w:r w:rsidRPr="003853EF">
        <w:rPr>
          <w:szCs w:val="22"/>
        </w:rPr>
        <w:t>18 mėnesių (GKb), palyginti su 17,3 (Kb) (p = 0,73) buvo palankesnis GKb grupėje.</w:t>
      </w:r>
    </w:p>
    <w:p w14:paraId="75407D81" w14:textId="77777777" w:rsidR="003C731C" w:rsidRPr="003853EF" w:rsidRDefault="003C731C" w:rsidP="003C731C">
      <w:pPr>
        <w:rPr>
          <w:szCs w:val="22"/>
        </w:rPr>
      </w:pPr>
    </w:p>
    <w:p w14:paraId="461BA38A" w14:textId="77777777" w:rsidR="003C731C" w:rsidRPr="003853EF" w:rsidRDefault="003C731C" w:rsidP="003C731C">
      <w:pPr>
        <w:rPr>
          <w:i/>
          <w:szCs w:val="22"/>
          <w:u w:val="single"/>
        </w:rPr>
      </w:pPr>
      <w:r w:rsidRPr="003853EF">
        <w:rPr>
          <w:i/>
          <w:szCs w:val="22"/>
          <w:u w:val="single"/>
        </w:rPr>
        <w:t>Krūties vėžys</w:t>
      </w:r>
    </w:p>
    <w:p w14:paraId="2D5DD1B5" w14:textId="77777777" w:rsidR="003C731C" w:rsidRPr="003853EF" w:rsidRDefault="003C731C" w:rsidP="003C731C">
      <w:pPr>
        <w:rPr>
          <w:szCs w:val="22"/>
        </w:rPr>
      </w:pPr>
      <w:r w:rsidRPr="003853EF">
        <w:rPr>
          <w:szCs w:val="22"/>
        </w:rPr>
        <w:t>III fazės atsitiktinių imčių tyrimo, kuriame dalyvavo 529 pacientės, sergančios neoperuojamu, lokaliai pasikartojusiu ar metastazavusiu krūties vėžiu, kurioms pasireiškė atkrytis po adjuvantinės ar neoadjuvantinės chemoterapijos, vartojant gemcitabiną kartu su paklitakseliu statistiškai reikšmingai pailgėjo laikotarpis iki užfiksuoto ligos progresavimo nuo 3,98 iki 6,14 mėnesių (</w:t>
      </w:r>
      <w:r w:rsidRPr="003853EF">
        <w:rPr>
          <w:i/>
          <w:szCs w:val="22"/>
        </w:rPr>
        <w:t>log-rank</w:t>
      </w:r>
      <w:r w:rsidRPr="003853EF">
        <w:rPr>
          <w:szCs w:val="22"/>
        </w:rPr>
        <w:t xml:space="preserve"> p = 0,0002), palyginti su gydymu vienu paklitakseliu. Mirus 377 pacientams, gemcitabiną kartu su paklitakseliu vartojusių pacientų bendrasis išgyvenamumas buvo 18,6 mėnesių, palyginti su 15,8 mėnesiais (</w:t>
      </w:r>
      <w:r w:rsidRPr="003853EF">
        <w:rPr>
          <w:i/>
          <w:szCs w:val="22"/>
        </w:rPr>
        <w:t>log rank</w:t>
      </w:r>
      <w:r w:rsidRPr="003853EF">
        <w:rPr>
          <w:szCs w:val="22"/>
        </w:rPr>
        <w:t xml:space="preserve"> p = 0,0489, SR 0,82), palyginti su paklitakseliu, o bendrasis atsako dažnis buvo atitinkamai 41,4</w:t>
      </w:r>
      <w:r>
        <w:rPr>
          <w:szCs w:val="22"/>
        </w:rPr>
        <w:t> %</w:t>
      </w:r>
      <w:r w:rsidRPr="003853EF">
        <w:rPr>
          <w:szCs w:val="22"/>
        </w:rPr>
        <w:t xml:space="preserve"> ir 26,2</w:t>
      </w:r>
      <w:r>
        <w:rPr>
          <w:szCs w:val="22"/>
        </w:rPr>
        <w:t> %</w:t>
      </w:r>
      <w:r w:rsidRPr="003853EF">
        <w:rPr>
          <w:szCs w:val="22"/>
        </w:rPr>
        <w:t xml:space="preserve"> (p = 0,0002).</w:t>
      </w:r>
    </w:p>
    <w:p w14:paraId="0342C7CD" w14:textId="77777777" w:rsidR="003C731C" w:rsidRPr="003853EF" w:rsidRDefault="003C731C" w:rsidP="003C731C">
      <w:pPr>
        <w:rPr>
          <w:szCs w:val="22"/>
        </w:rPr>
      </w:pPr>
    </w:p>
    <w:p w14:paraId="33F7BC0B" w14:textId="77777777" w:rsidR="003C731C" w:rsidRPr="003853EF" w:rsidRDefault="003C731C" w:rsidP="003C731C">
      <w:pPr>
        <w:ind w:left="540" w:hanging="540"/>
        <w:rPr>
          <w:b/>
          <w:szCs w:val="22"/>
        </w:rPr>
      </w:pPr>
      <w:bookmarkStart w:id="37" w:name="_Toc129243113"/>
      <w:bookmarkStart w:id="38" w:name="_Toc129243238"/>
      <w:r w:rsidRPr="003853EF">
        <w:rPr>
          <w:b/>
          <w:szCs w:val="22"/>
        </w:rPr>
        <w:t>5.2</w:t>
      </w:r>
      <w:r w:rsidRPr="003853EF">
        <w:rPr>
          <w:b/>
          <w:szCs w:val="22"/>
        </w:rPr>
        <w:tab/>
        <w:t>Farmakokinetinės savybės</w:t>
      </w:r>
      <w:bookmarkEnd w:id="37"/>
      <w:bookmarkEnd w:id="38"/>
    </w:p>
    <w:p w14:paraId="41F5D128" w14:textId="77777777" w:rsidR="003C731C" w:rsidRPr="003853EF" w:rsidRDefault="003C731C" w:rsidP="003C731C">
      <w:pPr>
        <w:rPr>
          <w:szCs w:val="22"/>
        </w:rPr>
      </w:pPr>
    </w:p>
    <w:p w14:paraId="0E65D03D" w14:textId="77777777" w:rsidR="003C731C" w:rsidRDefault="003C731C" w:rsidP="003C731C">
      <w:pPr>
        <w:rPr>
          <w:szCs w:val="22"/>
        </w:rPr>
      </w:pPr>
      <w:r w:rsidRPr="003853EF">
        <w:rPr>
          <w:szCs w:val="22"/>
        </w:rPr>
        <w:t>Atlikti septyni gemcitabino farmakokinetikos tyrimai, kurių metu buvo tirta 353 pacientai. Tyrimuose dalyvavo 121 moteris ir 232 vyrai nuo 29 iki 79 metų. Maždaug 45</w:t>
      </w:r>
      <w:r>
        <w:rPr>
          <w:szCs w:val="22"/>
        </w:rPr>
        <w:t> %</w:t>
      </w:r>
      <w:r w:rsidRPr="003853EF">
        <w:rPr>
          <w:szCs w:val="22"/>
        </w:rPr>
        <w:t xml:space="preserve"> šių pacientų sirgo nesmulkialąsteliniu plaučių vėžiu, o 35</w:t>
      </w:r>
      <w:r>
        <w:rPr>
          <w:szCs w:val="22"/>
        </w:rPr>
        <w:t> %</w:t>
      </w:r>
      <w:r w:rsidRPr="003853EF">
        <w:rPr>
          <w:szCs w:val="22"/>
        </w:rPr>
        <w:t xml:space="preserve"> buvo diagnozuotas kasos vėžys. Toliau nurodyti farmakokinetikos rodmenys buvo nustatyti, per 0,4</w:t>
      </w:r>
      <w:r>
        <w:rPr>
          <w:szCs w:val="22"/>
        </w:rPr>
        <w:noBreakHyphen/>
      </w:r>
      <w:r w:rsidRPr="003853EF">
        <w:rPr>
          <w:szCs w:val="22"/>
        </w:rPr>
        <w:t xml:space="preserve">1,2 valandas </w:t>
      </w:r>
      <w:r w:rsidR="007379F7">
        <w:rPr>
          <w:szCs w:val="22"/>
        </w:rPr>
        <w:t>leidžiant</w:t>
      </w:r>
      <w:r w:rsidR="007379F7" w:rsidRPr="003853EF">
        <w:rPr>
          <w:szCs w:val="22"/>
        </w:rPr>
        <w:t xml:space="preserve"> </w:t>
      </w:r>
      <w:r w:rsidRPr="003853EF">
        <w:rPr>
          <w:szCs w:val="22"/>
        </w:rPr>
        <w:t>nuo 500 iki 2592 mg/m</w:t>
      </w:r>
      <w:r w:rsidRPr="003853EF">
        <w:rPr>
          <w:szCs w:val="22"/>
          <w:vertAlign w:val="superscript"/>
        </w:rPr>
        <w:t>2</w:t>
      </w:r>
      <w:r w:rsidRPr="003853EF">
        <w:rPr>
          <w:szCs w:val="22"/>
        </w:rPr>
        <w:t xml:space="preserve"> kūno paviršiaus ploto vaistinio preparato dozes.</w:t>
      </w:r>
    </w:p>
    <w:p w14:paraId="72F26C6E" w14:textId="77777777" w:rsidR="003C731C" w:rsidRPr="003853EF" w:rsidRDefault="003C731C" w:rsidP="003C731C">
      <w:pPr>
        <w:rPr>
          <w:szCs w:val="22"/>
        </w:rPr>
      </w:pPr>
    </w:p>
    <w:p w14:paraId="5936A19C" w14:textId="77777777" w:rsidR="003C731C" w:rsidRPr="003853EF" w:rsidRDefault="003C731C" w:rsidP="003C731C">
      <w:pPr>
        <w:rPr>
          <w:szCs w:val="22"/>
        </w:rPr>
      </w:pPr>
      <w:r w:rsidRPr="003853EF">
        <w:rPr>
          <w:szCs w:val="22"/>
        </w:rPr>
        <w:t>Didžiausia koncentracija kraujo plazmoje (nustatyta per 5 min. po infuzijos pabaigos) buvo 3,2</w:t>
      </w:r>
      <w:r>
        <w:rPr>
          <w:szCs w:val="22"/>
        </w:rPr>
        <w:noBreakHyphen/>
      </w:r>
      <w:r w:rsidRPr="003853EF">
        <w:rPr>
          <w:szCs w:val="22"/>
        </w:rPr>
        <w:t>45,5 mikrogramai/ml. Nepakitusio vaistinio preparato koncentracijos plazmoje, praėjus maždaug 30 minučių po 1000 mg/m</w:t>
      </w:r>
      <w:r w:rsidRPr="003853EF">
        <w:rPr>
          <w:szCs w:val="22"/>
          <w:vertAlign w:val="superscript"/>
        </w:rPr>
        <w:t>2</w:t>
      </w:r>
      <w:r w:rsidRPr="003853EF">
        <w:rPr>
          <w:szCs w:val="22"/>
        </w:rPr>
        <w:t xml:space="preserve"> kūno paviršiaus ploto dozės</w:t>
      </w:r>
      <w:r w:rsidR="00BC06A4">
        <w:rPr>
          <w:szCs w:val="22"/>
        </w:rPr>
        <w:t xml:space="preserve"> per </w:t>
      </w:r>
      <w:r w:rsidRPr="003853EF">
        <w:rPr>
          <w:szCs w:val="22"/>
        </w:rPr>
        <w:t xml:space="preserve">30 min. infuzijos pabaigos, buvo didesnė kaip 5 mikrogramai/ml, o dar po vienos valandos </w:t>
      </w:r>
      <w:r w:rsidR="00BC06A4">
        <w:rPr>
          <w:szCs w:val="22"/>
        </w:rPr>
        <w:t xml:space="preserve">- </w:t>
      </w:r>
      <w:r w:rsidRPr="003853EF">
        <w:rPr>
          <w:szCs w:val="22"/>
        </w:rPr>
        <w:t>didesnė kaip 0,4 mikrogramai/ml.</w:t>
      </w:r>
    </w:p>
    <w:p w14:paraId="1FE2BC02" w14:textId="77777777" w:rsidR="003C731C" w:rsidRPr="003853EF" w:rsidRDefault="003C731C" w:rsidP="003C731C">
      <w:pPr>
        <w:rPr>
          <w:szCs w:val="22"/>
        </w:rPr>
      </w:pPr>
    </w:p>
    <w:p w14:paraId="58536680" w14:textId="77777777" w:rsidR="003C731C" w:rsidRPr="003853EF" w:rsidRDefault="003C731C" w:rsidP="003C731C">
      <w:pPr>
        <w:rPr>
          <w:szCs w:val="22"/>
        </w:rPr>
      </w:pPr>
      <w:r w:rsidRPr="003853EF">
        <w:rPr>
          <w:szCs w:val="22"/>
          <w:u w:val="single"/>
        </w:rPr>
        <w:t>Pasiskirstymas</w:t>
      </w:r>
    </w:p>
    <w:p w14:paraId="12902B2C" w14:textId="77777777" w:rsidR="003C731C" w:rsidRPr="003853EF" w:rsidRDefault="003C731C" w:rsidP="003C731C">
      <w:pPr>
        <w:rPr>
          <w:szCs w:val="22"/>
        </w:rPr>
      </w:pPr>
      <w:r w:rsidRPr="003853EF">
        <w:rPr>
          <w:szCs w:val="22"/>
        </w:rPr>
        <w:t>Centrinis pasiskirstymo tūris moterų organizme buvo 12,4 l/m</w:t>
      </w:r>
      <w:r w:rsidRPr="003853EF">
        <w:rPr>
          <w:szCs w:val="22"/>
          <w:vertAlign w:val="superscript"/>
        </w:rPr>
        <w:t>2</w:t>
      </w:r>
      <w:r w:rsidRPr="003853EF">
        <w:rPr>
          <w:szCs w:val="22"/>
        </w:rPr>
        <w:t xml:space="preserve"> kūno paviršiaus ploto, o vyrų</w:t>
      </w:r>
      <w:r w:rsidR="00BC06A4">
        <w:rPr>
          <w:szCs w:val="22"/>
        </w:rPr>
        <w:t xml:space="preserve"> - </w:t>
      </w:r>
      <w:r w:rsidRPr="003853EF">
        <w:rPr>
          <w:szCs w:val="22"/>
        </w:rPr>
        <w:t xml:space="preserve"> 17,5 l/m</w:t>
      </w:r>
      <w:r w:rsidRPr="003853EF">
        <w:rPr>
          <w:szCs w:val="22"/>
          <w:vertAlign w:val="superscript"/>
        </w:rPr>
        <w:t>2</w:t>
      </w:r>
      <w:r w:rsidRPr="003853EF">
        <w:rPr>
          <w:szCs w:val="22"/>
        </w:rPr>
        <w:t xml:space="preserve"> (kintamumas skirtingų asmenų organizme </w:t>
      </w:r>
      <w:r w:rsidR="00BC06A4">
        <w:rPr>
          <w:szCs w:val="22"/>
        </w:rPr>
        <w:t xml:space="preserve">- </w:t>
      </w:r>
      <w:r w:rsidRPr="003853EF">
        <w:rPr>
          <w:szCs w:val="22"/>
        </w:rPr>
        <w:t>91,9</w:t>
      </w:r>
      <w:r>
        <w:rPr>
          <w:szCs w:val="22"/>
        </w:rPr>
        <w:t> %</w:t>
      </w:r>
      <w:r w:rsidRPr="003853EF">
        <w:rPr>
          <w:szCs w:val="22"/>
        </w:rPr>
        <w:t>). Vidutinis periferinis pasiskirstymo tūris buvo 47,4 l/m</w:t>
      </w:r>
      <w:r w:rsidRPr="003853EF">
        <w:rPr>
          <w:szCs w:val="22"/>
          <w:vertAlign w:val="superscript"/>
        </w:rPr>
        <w:t>2</w:t>
      </w:r>
      <w:r w:rsidRPr="003853EF">
        <w:rPr>
          <w:szCs w:val="22"/>
        </w:rPr>
        <w:t xml:space="preserve"> kūno paviršiaus ploto. Periferinis pasiskirstymo tūris nuo lyties nepriklausė.</w:t>
      </w:r>
    </w:p>
    <w:p w14:paraId="3FD4F553" w14:textId="77777777" w:rsidR="003C731C" w:rsidRPr="003853EF" w:rsidRDefault="003C731C" w:rsidP="003C731C">
      <w:pPr>
        <w:rPr>
          <w:szCs w:val="22"/>
        </w:rPr>
      </w:pPr>
    </w:p>
    <w:p w14:paraId="67D44FC9" w14:textId="77777777" w:rsidR="003C731C" w:rsidRPr="003853EF" w:rsidRDefault="003C731C" w:rsidP="003C731C">
      <w:pPr>
        <w:rPr>
          <w:szCs w:val="22"/>
        </w:rPr>
      </w:pPr>
      <w:r w:rsidRPr="003853EF">
        <w:rPr>
          <w:szCs w:val="22"/>
        </w:rPr>
        <w:t>Nustatyta, kad prisijungimas prie plazmos baltymų yra nereikšmingas.</w:t>
      </w:r>
    </w:p>
    <w:p w14:paraId="5705BBAB" w14:textId="77777777" w:rsidR="003C731C" w:rsidRPr="003853EF" w:rsidRDefault="003C731C" w:rsidP="003C731C">
      <w:pPr>
        <w:rPr>
          <w:szCs w:val="22"/>
        </w:rPr>
      </w:pPr>
    </w:p>
    <w:p w14:paraId="11FD6D4F" w14:textId="77777777" w:rsidR="003C731C" w:rsidRPr="003853EF" w:rsidRDefault="003C731C" w:rsidP="003C731C">
      <w:pPr>
        <w:rPr>
          <w:szCs w:val="22"/>
        </w:rPr>
      </w:pPr>
      <w:r w:rsidRPr="003853EF">
        <w:rPr>
          <w:szCs w:val="22"/>
        </w:rPr>
        <w:t>Pusinės eliminacijos periodas svyruoja nuo 42 iki 94 minučių ir priklauso nuo amžiaus ir lyties. Taikant rekomenduojamą gydymo planą, faktiškai visa gemcitabino dozė turi būti eliminuota per 5</w:t>
      </w:r>
      <w:r w:rsidRPr="003853EF">
        <w:rPr>
          <w:szCs w:val="22"/>
        </w:rPr>
        <w:noBreakHyphen/>
        <w:t>11 val. nuo infuzijos pradžios. Vieną kartą per savaitę vartojamas gemcitabinas organizme nesikaupia.</w:t>
      </w:r>
    </w:p>
    <w:p w14:paraId="42572F8A" w14:textId="77777777" w:rsidR="003C731C" w:rsidRPr="003853EF" w:rsidRDefault="003C731C" w:rsidP="003C731C">
      <w:pPr>
        <w:rPr>
          <w:szCs w:val="22"/>
        </w:rPr>
      </w:pPr>
    </w:p>
    <w:p w14:paraId="25C791AF" w14:textId="77777777" w:rsidR="003C731C" w:rsidRPr="003853EF" w:rsidRDefault="00241007" w:rsidP="003C731C">
      <w:pPr>
        <w:rPr>
          <w:szCs w:val="22"/>
          <w:u w:val="single"/>
        </w:rPr>
      </w:pPr>
      <w:r>
        <w:rPr>
          <w:szCs w:val="22"/>
          <w:u w:val="single"/>
        </w:rPr>
        <w:t>Biotransformacija</w:t>
      </w:r>
    </w:p>
    <w:p w14:paraId="742CA42A" w14:textId="77777777" w:rsidR="003C731C" w:rsidRPr="003853EF" w:rsidRDefault="003C731C" w:rsidP="003C731C">
      <w:pPr>
        <w:rPr>
          <w:szCs w:val="22"/>
        </w:rPr>
      </w:pPr>
      <w:r w:rsidRPr="003853EF">
        <w:rPr>
          <w:szCs w:val="22"/>
        </w:rPr>
        <w:t>Gemcitabinas greitai metabolizuojamas, veikiant kepenų, inkstų, kraujo ir kitų audinių citidino deaminazėms. Dėl vaistinio preparato metabolizmo ląstelėje susidaro gemcitabino monofosfatai, difosfatai ir trifosfatai (dFdCMF, dFdCDF ir dFdCTF), iš kurių dFdCDF ir dFdCTF laikomi aktyviais. Šių ląstelėje esančių metabolitų plazmoje ar šlapime neaptikta. Svarbiausias metabolitas 2’-deoksi-2’,2’-difluorouridinas yra neaktyvus, jo randama plazmoje ir šlapime.</w:t>
      </w:r>
    </w:p>
    <w:p w14:paraId="6FA2C4EF" w14:textId="77777777" w:rsidR="003C731C" w:rsidRPr="003853EF" w:rsidRDefault="003C731C" w:rsidP="003C731C">
      <w:pPr>
        <w:rPr>
          <w:szCs w:val="22"/>
        </w:rPr>
      </w:pPr>
    </w:p>
    <w:p w14:paraId="5269F165" w14:textId="77777777" w:rsidR="003C731C" w:rsidRPr="003853EF" w:rsidRDefault="00241007" w:rsidP="003C731C">
      <w:pPr>
        <w:rPr>
          <w:szCs w:val="22"/>
          <w:u w:val="single"/>
        </w:rPr>
      </w:pPr>
      <w:r>
        <w:rPr>
          <w:szCs w:val="22"/>
          <w:u w:val="single"/>
        </w:rPr>
        <w:t>Eliminacija</w:t>
      </w:r>
    </w:p>
    <w:p w14:paraId="455E912C" w14:textId="77777777" w:rsidR="003C731C" w:rsidRPr="003853EF" w:rsidRDefault="003C731C" w:rsidP="003C731C">
      <w:pPr>
        <w:rPr>
          <w:szCs w:val="22"/>
        </w:rPr>
      </w:pPr>
      <w:r w:rsidRPr="003853EF">
        <w:rPr>
          <w:szCs w:val="22"/>
        </w:rPr>
        <w:t>Sisteminis klirensas svyruoja nuo 29,2 l/val./m</w:t>
      </w:r>
      <w:r w:rsidRPr="003853EF">
        <w:rPr>
          <w:szCs w:val="22"/>
          <w:vertAlign w:val="superscript"/>
        </w:rPr>
        <w:t>2</w:t>
      </w:r>
      <w:r w:rsidRPr="003853EF">
        <w:rPr>
          <w:szCs w:val="22"/>
        </w:rPr>
        <w:t xml:space="preserve"> iki 92,2 l/val./m</w:t>
      </w:r>
      <w:r w:rsidRPr="003853EF">
        <w:rPr>
          <w:szCs w:val="22"/>
          <w:vertAlign w:val="superscript"/>
        </w:rPr>
        <w:t>2</w:t>
      </w:r>
      <w:r w:rsidRPr="003853EF">
        <w:rPr>
          <w:szCs w:val="22"/>
        </w:rPr>
        <w:t xml:space="preserve"> kūno paviršiaus ploto ir priklauso nuo lyties ir amžiaus (kintamumas skirtingų asmenų organizme </w:t>
      </w:r>
      <w:r w:rsidR="00406CD6">
        <w:rPr>
          <w:szCs w:val="22"/>
        </w:rPr>
        <w:t xml:space="preserve">- </w:t>
      </w:r>
      <w:r w:rsidRPr="003853EF">
        <w:rPr>
          <w:szCs w:val="22"/>
        </w:rPr>
        <w:t>52,2</w:t>
      </w:r>
      <w:r>
        <w:rPr>
          <w:szCs w:val="22"/>
        </w:rPr>
        <w:t> %</w:t>
      </w:r>
      <w:r w:rsidRPr="003853EF">
        <w:rPr>
          <w:szCs w:val="22"/>
        </w:rPr>
        <w:t>). Klirensas iš moters organizmo yra maždaug 25</w:t>
      </w:r>
      <w:r>
        <w:rPr>
          <w:szCs w:val="22"/>
        </w:rPr>
        <w:t> %</w:t>
      </w:r>
      <w:r w:rsidRPr="003853EF">
        <w:rPr>
          <w:szCs w:val="22"/>
        </w:rPr>
        <w:t xml:space="preserve"> lėtesnis nei iš vyrų. Pasirodo, kad klirensas, nors ir greitas, bet senstant lėtėja ir iš moterų, ir iš vyrų organizmo. Per 30 minučių </w:t>
      </w:r>
      <w:r w:rsidR="00406CD6">
        <w:rPr>
          <w:szCs w:val="22"/>
        </w:rPr>
        <w:t>leidžiant</w:t>
      </w:r>
      <w:r w:rsidR="00406CD6" w:rsidRPr="003853EF">
        <w:rPr>
          <w:szCs w:val="22"/>
        </w:rPr>
        <w:t xml:space="preserve"> </w:t>
      </w:r>
      <w:r w:rsidRPr="003853EF">
        <w:rPr>
          <w:szCs w:val="22"/>
        </w:rPr>
        <w:t>rekomenduojamą 1000 mg/m</w:t>
      </w:r>
      <w:r w:rsidRPr="003853EF">
        <w:rPr>
          <w:szCs w:val="22"/>
          <w:vertAlign w:val="superscript"/>
        </w:rPr>
        <w:t>2</w:t>
      </w:r>
      <w:r w:rsidRPr="003853EF">
        <w:rPr>
          <w:szCs w:val="22"/>
        </w:rPr>
        <w:t xml:space="preserve"> kūno paviršiaus ploto gemcitabino dozę, dėl klirenso iš moterų ir vyrų organizmo sulėtėjimo gemcitabino dozės keisti nebūtina.</w:t>
      </w:r>
    </w:p>
    <w:p w14:paraId="57F42AE3" w14:textId="77777777" w:rsidR="003C731C" w:rsidRPr="003853EF" w:rsidRDefault="003C731C" w:rsidP="003C731C">
      <w:pPr>
        <w:rPr>
          <w:szCs w:val="22"/>
        </w:rPr>
      </w:pPr>
      <w:r>
        <w:rPr>
          <w:szCs w:val="22"/>
        </w:rPr>
        <w:t xml:space="preserve">Išsiskyrimas </w:t>
      </w:r>
      <w:r w:rsidRPr="003853EF">
        <w:rPr>
          <w:szCs w:val="22"/>
        </w:rPr>
        <w:t>pro inkstus:</w:t>
      </w:r>
      <w:r w:rsidRPr="003853EF">
        <w:rPr>
          <w:i/>
          <w:szCs w:val="22"/>
        </w:rPr>
        <w:t xml:space="preserve"> </w:t>
      </w:r>
      <w:r w:rsidRPr="003853EF">
        <w:rPr>
          <w:szCs w:val="22"/>
        </w:rPr>
        <w:t>mažiau kaip 10</w:t>
      </w:r>
      <w:r>
        <w:rPr>
          <w:szCs w:val="22"/>
        </w:rPr>
        <w:t> %</w:t>
      </w:r>
      <w:r w:rsidRPr="003853EF">
        <w:rPr>
          <w:szCs w:val="22"/>
        </w:rPr>
        <w:t xml:space="preserve"> dozės šalinama su šlapimu nepakitusio vaistinio preparato pavidalu.</w:t>
      </w:r>
    </w:p>
    <w:p w14:paraId="4D1E2181" w14:textId="77777777" w:rsidR="003C731C" w:rsidRDefault="003C731C" w:rsidP="003C731C">
      <w:pPr>
        <w:rPr>
          <w:szCs w:val="22"/>
        </w:rPr>
      </w:pPr>
      <w:r w:rsidRPr="003853EF">
        <w:rPr>
          <w:szCs w:val="22"/>
        </w:rPr>
        <w:t>Klirensas pro inkstus yra 2</w:t>
      </w:r>
      <w:r w:rsidRPr="003853EF">
        <w:rPr>
          <w:szCs w:val="22"/>
        </w:rPr>
        <w:noBreakHyphen/>
        <w:t>7 l/val./m</w:t>
      </w:r>
      <w:r w:rsidRPr="003853EF">
        <w:rPr>
          <w:szCs w:val="22"/>
          <w:vertAlign w:val="superscript"/>
        </w:rPr>
        <w:t>2</w:t>
      </w:r>
      <w:r w:rsidRPr="003853EF">
        <w:rPr>
          <w:szCs w:val="22"/>
        </w:rPr>
        <w:t xml:space="preserve"> kūno paviršiau ploto.</w:t>
      </w:r>
    </w:p>
    <w:p w14:paraId="17F81FF1" w14:textId="77777777" w:rsidR="003C731C" w:rsidRPr="003853EF" w:rsidRDefault="003C731C" w:rsidP="003C731C">
      <w:pPr>
        <w:rPr>
          <w:szCs w:val="22"/>
        </w:rPr>
      </w:pPr>
    </w:p>
    <w:p w14:paraId="24EE1E5E" w14:textId="77777777" w:rsidR="003C731C" w:rsidRPr="003853EF" w:rsidRDefault="003C731C" w:rsidP="003C731C">
      <w:pPr>
        <w:rPr>
          <w:szCs w:val="22"/>
        </w:rPr>
      </w:pPr>
      <w:r w:rsidRPr="003853EF">
        <w:rPr>
          <w:szCs w:val="22"/>
        </w:rPr>
        <w:t>Per savaitę po vaistinio preparato pavartojimo iš organizmo pašalinama 92</w:t>
      </w:r>
      <w:r w:rsidRPr="003853EF">
        <w:rPr>
          <w:szCs w:val="22"/>
        </w:rPr>
        <w:noBreakHyphen/>
        <w:t>98</w:t>
      </w:r>
      <w:r>
        <w:rPr>
          <w:szCs w:val="22"/>
        </w:rPr>
        <w:t> %</w:t>
      </w:r>
      <w:r w:rsidRPr="003853EF">
        <w:rPr>
          <w:szCs w:val="22"/>
        </w:rPr>
        <w:t xml:space="preserve"> suvartotos gemcitabino dozės, 99</w:t>
      </w:r>
      <w:r>
        <w:rPr>
          <w:szCs w:val="22"/>
        </w:rPr>
        <w:t> %</w:t>
      </w:r>
      <w:r w:rsidRPr="003853EF">
        <w:rPr>
          <w:szCs w:val="22"/>
        </w:rPr>
        <w:t xml:space="preserve"> su šlapimu, daugiausiai dFdU pavidalu, ir 1</w:t>
      </w:r>
      <w:r>
        <w:rPr>
          <w:szCs w:val="22"/>
        </w:rPr>
        <w:t> %</w:t>
      </w:r>
      <w:r w:rsidRPr="003853EF">
        <w:rPr>
          <w:szCs w:val="22"/>
        </w:rPr>
        <w:t xml:space="preserve"> dozės su išmatomis.</w:t>
      </w:r>
    </w:p>
    <w:p w14:paraId="5E0FD05E" w14:textId="77777777" w:rsidR="003C731C" w:rsidRPr="003853EF" w:rsidRDefault="003C731C" w:rsidP="003C731C">
      <w:pPr>
        <w:rPr>
          <w:szCs w:val="22"/>
        </w:rPr>
      </w:pPr>
    </w:p>
    <w:p w14:paraId="1FB98649" w14:textId="77777777" w:rsidR="003C731C" w:rsidRPr="003853EF" w:rsidRDefault="003C731C" w:rsidP="003C731C">
      <w:pPr>
        <w:rPr>
          <w:szCs w:val="22"/>
          <w:u w:val="single"/>
        </w:rPr>
      </w:pPr>
      <w:r w:rsidRPr="003853EF">
        <w:rPr>
          <w:szCs w:val="22"/>
          <w:u w:val="single"/>
        </w:rPr>
        <w:t>dFdCTF farmakokinetika</w:t>
      </w:r>
    </w:p>
    <w:p w14:paraId="2B6153B8" w14:textId="77777777" w:rsidR="003C731C" w:rsidRPr="003853EF" w:rsidRDefault="003C731C" w:rsidP="003C731C">
      <w:pPr>
        <w:rPr>
          <w:szCs w:val="22"/>
        </w:rPr>
      </w:pPr>
      <w:r w:rsidRPr="003853EF">
        <w:rPr>
          <w:szCs w:val="22"/>
        </w:rPr>
        <w:t>Šio metabolito galima aptikti periferinio kraujo mononuklearuose. Toliau pateikta informacija apie šias ląsteles. Koncentracija ląstelės viduje didėja proporcingai per 30 min. suvartojamai 35</w:t>
      </w:r>
      <w:r w:rsidRPr="003853EF">
        <w:rPr>
          <w:szCs w:val="22"/>
        </w:rPr>
        <w:noBreakHyphen/>
        <w:t>350 mg/m</w:t>
      </w:r>
      <w:r w:rsidRPr="003853EF">
        <w:rPr>
          <w:szCs w:val="22"/>
          <w:vertAlign w:val="superscript"/>
        </w:rPr>
        <w:t>2</w:t>
      </w:r>
      <w:r w:rsidRPr="003853EF">
        <w:rPr>
          <w:szCs w:val="22"/>
        </w:rPr>
        <w:t xml:space="preserve"> kūno paviršiaus ploto gemcitabino dozei, pusiausvyros apykaitos sąlygomis atsiranda 0,4</w:t>
      </w:r>
      <w:r w:rsidRPr="003853EF">
        <w:rPr>
          <w:szCs w:val="22"/>
        </w:rPr>
        <w:noBreakHyphen/>
        <w:t xml:space="preserve">5 μg/ml koncentracija. Kai gemcitabino koncentracija plazmoje yra didesnė kaip 5 μg/ml, dFdCTF koncentracija daugiau nedidėja. Tai rodo, kad jo susidarymas ląstelėje yra įsotinamas. </w:t>
      </w:r>
    </w:p>
    <w:p w14:paraId="4FD59255" w14:textId="77777777" w:rsidR="003C731C" w:rsidRPr="003853EF" w:rsidRDefault="003C731C" w:rsidP="003C731C">
      <w:pPr>
        <w:rPr>
          <w:szCs w:val="22"/>
        </w:rPr>
      </w:pPr>
    </w:p>
    <w:p w14:paraId="4F5BB493" w14:textId="77777777" w:rsidR="003C731C" w:rsidRPr="003853EF" w:rsidRDefault="003C731C" w:rsidP="003C731C">
      <w:pPr>
        <w:rPr>
          <w:szCs w:val="22"/>
        </w:rPr>
      </w:pPr>
      <w:r w:rsidRPr="003853EF">
        <w:rPr>
          <w:szCs w:val="22"/>
        </w:rPr>
        <w:t>Galutinis pusinis eliminacijos periodas yra 0,7</w:t>
      </w:r>
      <w:r w:rsidRPr="003853EF">
        <w:rPr>
          <w:szCs w:val="22"/>
        </w:rPr>
        <w:noBreakHyphen/>
        <w:t>12 val.</w:t>
      </w:r>
    </w:p>
    <w:p w14:paraId="0C2B423F" w14:textId="77777777" w:rsidR="003C731C" w:rsidRPr="003853EF" w:rsidRDefault="003C731C" w:rsidP="003C731C">
      <w:pPr>
        <w:rPr>
          <w:szCs w:val="22"/>
        </w:rPr>
      </w:pPr>
    </w:p>
    <w:p w14:paraId="7299325E" w14:textId="77777777" w:rsidR="003C731C" w:rsidRPr="003853EF" w:rsidRDefault="003C731C" w:rsidP="003C731C">
      <w:pPr>
        <w:rPr>
          <w:szCs w:val="22"/>
          <w:u w:val="single"/>
        </w:rPr>
      </w:pPr>
      <w:r w:rsidRPr="003853EF">
        <w:rPr>
          <w:szCs w:val="22"/>
          <w:u w:val="single"/>
        </w:rPr>
        <w:t>dFdU farmakokinetika</w:t>
      </w:r>
    </w:p>
    <w:p w14:paraId="7A2E24EC" w14:textId="77777777" w:rsidR="003C731C" w:rsidRPr="003853EF" w:rsidRDefault="003C731C" w:rsidP="003C731C">
      <w:pPr>
        <w:rPr>
          <w:szCs w:val="22"/>
        </w:rPr>
      </w:pPr>
      <w:r w:rsidRPr="003853EF">
        <w:rPr>
          <w:szCs w:val="22"/>
        </w:rPr>
        <w:t>Didžiausia koncentracija plazmoje (praėjus 3</w:t>
      </w:r>
      <w:r w:rsidRPr="003853EF">
        <w:rPr>
          <w:szCs w:val="22"/>
        </w:rPr>
        <w:noBreakHyphen/>
        <w:t>15 min. po 1000 mg/m</w:t>
      </w:r>
      <w:r w:rsidRPr="003853EF">
        <w:rPr>
          <w:szCs w:val="22"/>
          <w:vertAlign w:val="superscript"/>
        </w:rPr>
        <w:t>2</w:t>
      </w:r>
      <w:r w:rsidRPr="003853EF">
        <w:rPr>
          <w:szCs w:val="22"/>
        </w:rPr>
        <w:t xml:space="preserve"> kūno paviršiaus ploto dozės 30 min. infuzijos) yra 28</w:t>
      </w:r>
      <w:r w:rsidRPr="003853EF">
        <w:rPr>
          <w:szCs w:val="22"/>
        </w:rPr>
        <w:noBreakHyphen/>
        <w:t>52 mikrogramai/ml. Vartojant vaistinį preparatą vieną kartą per savaitę, mažiausia koncentracija būna 0,07</w:t>
      </w:r>
      <w:r w:rsidRPr="003853EF">
        <w:rPr>
          <w:szCs w:val="22"/>
        </w:rPr>
        <w:noBreakHyphen/>
        <w:t>1,12 mikrogramai/ml ir vaistinio preparato kaupimosi požymių nebūna. Koncentracijos priklausomybės nuo laiko kreivė yra trifazė, vidutinis galutinės fazės pusinės eliminacijos periodas trunka 65 val. (ribos 33</w:t>
      </w:r>
      <w:r w:rsidRPr="003853EF">
        <w:rPr>
          <w:szCs w:val="22"/>
        </w:rPr>
        <w:noBreakHyphen/>
        <w:t>84 val.).</w:t>
      </w:r>
    </w:p>
    <w:p w14:paraId="574B7DC6" w14:textId="77777777" w:rsidR="003C731C" w:rsidRPr="003853EF" w:rsidRDefault="003C731C" w:rsidP="003C731C">
      <w:pPr>
        <w:rPr>
          <w:szCs w:val="22"/>
        </w:rPr>
      </w:pPr>
      <w:r w:rsidRPr="003853EF">
        <w:rPr>
          <w:szCs w:val="22"/>
        </w:rPr>
        <w:t>91</w:t>
      </w:r>
      <w:r w:rsidRPr="003853EF">
        <w:rPr>
          <w:szCs w:val="22"/>
        </w:rPr>
        <w:noBreakHyphen/>
        <w:t>98</w:t>
      </w:r>
      <w:r>
        <w:rPr>
          <w:szCs w:val="22"/>
        </w:rPr>
        <w:t> %</w:t>
      </w:r>
      <w:r w:rsidRPr="003853EF">
        <w:rPr>
          <w:szCs w:val="22"/>
        </w:rPr>
        <w:t xml:space="preserve"> gemcitabino dozės dalis virsta dFdU.</w:t>
      </w:r>
    </w:p>
    <w:p w14:paraId="06250181" w14:textId="77777777" w:rsidR="003C731C" w:rsidRPr="003853EF" w:rsidRDefault="003C731C" w:rsidP="003C731C">
      <w:pPr>
        <w:rPr>
          <w:szCs w:val="22"/>
        </w:rPr>
      </w:pPr>
      <w:r w:rsidRPr="003853EF">
        <w:rPr>
          <w:szCs w:val="22"/>
        </w:rPr>
        <w:t>Vidutinis centrinis pasiskirstymo tūris – 18 l/m</w:t>
      </w:r>
      <w:r w:rsidRPr="003853EF">
        <w:rPr>
          <w:szCs w:val="22"/>
          <w:vertAlign w:val="superscript"/>
        </w:rPr>
        <w:t>2</w:t>
      </w:r>
      <w:r w:rsidRPr="003853EF">
        <w:rPr>
          <w:szCs w:val="22"/>
        </w:rPr>
        <w:t xml:space="preserve"> kūno paviršiaus ploto (11</w:t>
      </w:r>
      <w:r w:rsidRPr="003853EF">
        <w:rPr>
          <w:szCs w:val="22"/>
        </w:rPr>
        <w:noBreakHyphen/>
        <w:t>22 l/m</w:t>
      </w:r>
      <w:r w:rsidRPr="003853EF">
        <w:rPr>
          <w:szCs w:val="22"/>
          <w:vertAlign w:val="superscript"/>
        </w:rPr>
        <w:t>2</w:t>
      </w:r>
      <w:r w:rsidRPr="003853EF">
        <w:rPr>
          <w:szCs w:val="22"/>
        </w:rPr>
        <w:t>).</w:t>
      </w:r>
    </w:p>
    <w:p w14:paraId="54B76CE8" w14:textId="77777777" w:rsidR="003C731C" w:rsidRPr="003853EF" w:rsidRDefault="003C731C" w:rsidP="003C731C">
      <w:pPr>
        <w:rPr>
          <w:szCs w:val="22"/>
        </w:rPr>
      </w:pPr>
      <w:r w:rsidRPr="003853EF">
        <w:rPr>
          <w:szCs w:val="22"/>
        </w:rPr>
        <w:t>Vidutinis pasiskirstymo tūris pusiausvyros apykaitos sąlygomis (V</w:t>
      </w:r>
      <w:r w:rsidRPr="003853EF">
        <w:rPr>
          <w:szCs w:val="22"/>
          <w:vertAlign w:val="subscript"/>
        </w:rPr>
        <w:t>ss</w:t>
      </w:r>
      <w:r w:rsidRPr="003853EF">
        <w:rPr>
          <w:szCs w:val="22"/>
        </w:rPr>
        <w:t>) yra 150 l/m</w:t>
      </w:r>
      <w:r w:rsidRPr="003853EF">
        <w:rPr>
          <w:szCs w:val="22"/>
          <w:vertAlign w:val="superscript"/>
        </w:rPr>
        <w:t>2</w:t>
      </w:r>
      <w:r w:rsidRPr="003853EF">
        <w:rPr>
          <w:szCs w:val="22"/>
        </w:rPr>
        <w:t xml:space="preserve"> kūno paviršiaus ploto (96</w:t>
      </w:r>
      <w:r w:rsidRPr="003853EF">
        <w:rPr>
          <w:szCs w:val="22"/>
        </w:rPr>
        <w:noBreakHyphen/>
        <w:t>228 l/m</w:t>
      </w:r>
      <w:r w:rsidRPr="003853EF">
        <w:rPr>
          <w:szCs w:val="22"/>
          <w:vertAlign w:val="superscript"/>
        </w:rPr>
        <w:t>2</w:t>
      </w:r>
      <w:r w:rsidRPr="003853EF">
        <w:rPr>
          <w:szCs w:val="22"/>
        </w:rPr>
        <w:t>).</w:t>
      </w:r>
    </w:p>
    <w:p w14:paraId="1BD9DF38" w14:textId="77777777" w:rsidR="003C731C" w:rsidRPr="003853EF" w:rsidRDefault="003C731C" w:rsidP="003C731C">
      <w:pPr>
        <w:rPr>
          <w:szCs w:val="22"/>
        </w:rPr>
      </w:pPr>
      <w:r w:rsidRPr="003853EF">
        <w:rPr>
          <w:szCs w:val="22"/>
        </w:rPr>
        <w:t>Daug vaistinio preparato pasiskirsto audiniuose.</w:t>
      </w:r>
    </w:p>
    <w:p w14:paraId="10552025" w14:textId="77777777" w:rsidR="003C731C" w:rsidRPr="003853EF" w:rsidRDefault="003C731C" w:rsidP="003C731C">
      <w:pPr>
        <w:rPr>
          <w:szCs w:val="22"/>
        </w:rPr>
      </w:pPr>
      <w:r w:rsidRPr="003853EF">
        <w:rPr>
          <w:szCs w:val="22"/>
        </w:rPr>
        <w:t>Vidutinis tariamas klirensas iš organizmo yra 2,5 l/val./m</w:t>
      </w:r>
      <w:r w:rsidRPr="003853EF">
        <w:rPr>
          <w:szCs w:val="22"/>
          <w:vertAlign w:val="superscript"/>
        </w:rPr>
        <w:t>2</w:t>
      </w:r>
      <w:r w:rsidRPr="003853EF">
        <w:rPr>
          <w:szCs w:val="22"/>
        </w:rPr>
        <w:t xml:space="preserve"> kūno paviršiaus ploto (1</w:t>
      </w:r>
      <w:r w:rsidRPr="003853EF">
        <w:rPr>
          <w:szCs w:val="22"/>
        </w:rPr>
        <w:noBreakHyphen/>
        <w:t>4 l/val./m</w:t>
      </w:r>
      <w:r w:rsidRPr="003853EF">
        <w:rPr>
          <w:szCs w:val="22"/>
          <w:vertAlign w:val="superscript"/>
        </w:rPr>
        <w:t>2</w:t>
      </w:r>
      <w:r w:rsidRPr="003853EF">
        <w:rPr>
          <w:szCs w:val="22"/>
        </w:rPr>
        <w:t>).</w:t>
      </w:r>
    </w:p>
    <w:p w14:paraId="2CBED2C8" w14:textId="77777777" w:rsidR="003C731C" w:rsidRPr="003853EF" w:rsidRDefault="003C731C" w:rsidP="003C731C">
      <w:pPr>
        <w:rPr>
          <w:szCs w:val="22"/>
        </w:rPr>
      </w:pPr>
      <w:r w:rsidRPr="003853EF">
        <w:rPr>
          <w:szCs w:val="22"/>
        </w:rPr>
        <w:t>Visa dozė šalinama su šlapimu.</w:t>
      </w:r>
    </w:p>
    <w:p w14:paraId="2FA903FF" w14:textId="77777777" w:rsidR="003C731C" w:rsidRPr="003853EF" w:rsidRDefault="003C731C" w:rsidP="003C731C">
      <w:pPr>
        <w:rPr>
          <w:szCs w:val="22"/>
        </w:rPr>
      </w:pPr>
    </w:p>
    <w:p w14:paraId="020B101A" w14:textId="77777777" w:rsidR="003C731C" w:rsidRPr="003853EF" w:rsidRDefault="003C731C" w:rsidP="003C731C">
      <w:pPr>
        <w:rPr>
          <w:szCs w:val="22"/>
          <w:u w:val="single"/>
        </w:rPr>
      </w:pPr>
      <w:r w:rsidRPr="003853EF">
        <w:rPr>
          <w:szCs w:val="22"/>
          <w:u w:val="single"/>
        </w:rPr>
        <w:t>Kombinuotas gydymas gemcitabinu ir paklitakseliu</w:t>
      </w:r>
    </w:p>
    <w:p w14:paraId="7D756D57" w14:textId="77777777" w:rsidR="003C731C" w:rsidRPr="003853EF" w:rsidRDefault="003C731C" w:rsidP="003C731C">
      <w:pPr>
        <w:rPr>
          <w:szCs w:val="22"/>
        </w:rPr>
      </w:pPr>
      <w:r w:rsidRPr="003853EF">
        <w:rPr>
          <w:szCs w:val="22"/>
        </w:rPr>
        <w:t>Taikant kombinuotą gydymą, nei gemcitabino, nei paklitakselio farmakokinetika nepakinta.</w:t>
      </w:r>
    </w:p>
    <w:p w14:paraId="1CF08FC8" w14:textId="77777777" w:rsidR="003C731C" w:rsidRPr="003853EF" w:rsidRDefault="003C731C" w:rsidP="003C731C">
      <w:pPr>
        <w:rPr>
          <w:szCs w:val="22"/>
        </w:rPr>
      </w:pPr>
    </w:p>
    <w:p w14:paraId="53C8A8B9" w14:textId="77777777" w:rsidR="003C731C" w:rsidRPr="003853EF" w:rsidRDefault="003C731C" w:rsidP="003C731C">
      <w:pPr>
        <w:keepNext/>
        <w:rPr>
          <w:szCs w:val="22"/>
          <w:u w:val="single"/>
        </w:rPr>
      </w:pPr>
      <w:r w:rsidRPr="003853EF">
        <w:rPr>
          <w:szCs w:val="22"/>
          <w:u w:val="single"/>
        </w:rPr>
        <w:t>Kombinuotas gydymas gemcitabinu kartu su karboplatina</w:t>
      </w:r>
    </w:p>
    <w:p w14:paraId="53FD9C78" w14:textId="77777777" w:rsidR="003C731C" w:rsidRPr="003853EF" w:rsidRDefault="003C731C" w:rsidP="003C731C">
      <w:pPr>
        <w:rPr>
          <w:szCs w:val="22"/>
        </w:rPr>
      </w:pPr>
      <w:r w:rsidRPr="003853EF">
        <w:rPr>
          <w:szCs w:val="22"/>
        </w:rPr>
        <w:t>Taikant kombinuotą gydymą kartu su karboplatina, gemcitabino farmakokinetika nepakinta.</w:t>
      </w:r>
    </w:p>
    <w:p w14:paraId="43688A93" w14:textId="77777777" w:rsidR="003C731C" w:rsidRPr="003853EF" w:rsidRDefault="003C731C" w:rsidP="003C731C">
      <w:pPr>
        <w:rPr>
          <w:szCs w:val="22"/>
        </w:rPr>
      </w:pPr>
    </w:p>
    <w:p w14:paraId="1C990139" w14:textId="77777777" w:rsidR="003C731C" w:rsidRPr="003853EF" w:rsidRDefault="008548B8" w:rsidP="003C731C">
      <w:pPr>
        <w:keepNext/>
        <w:rPr>
          <w:szCs w:val="22"/>
          <w:u w:val="single"/>
        </w:rPr>
      </w:pPr>
      <w:r>
        <w:rPr>
          <w:szCs w:val="22"/>
          <w:u w:val="single"/>
        </w:rPr>
        <w:t>Sutrikusi i</w:t>
      </w:r>
      <w:r w:rsidR="003C731C" w:rsidRPr="003853EF">
        <w:rPr>
          <w:szCs w:val="22"/>
          <w:u w:val="single"/>
        </w:rPr>
        <w:t>nkstų funkcij</w:t>
      </w:r>
      <w:r>
        <w:rPr>
          <w:szCs w:val="22"/>
          <w:u w:val="single"/>
        </w:rPr>
        <w:t>a</w:t>
      </w:r>
      <w:r w:rsidR="003C731C" w:rsidRPr="003853EF">
        <w:rPr>
          <w:szCs w:val="22"/>
          <w:u w:val="single"/>
        </w:rPr>
        <w:t xml:space="preserve"> </w:t>
      </w:r>
    </w:p>
    <w:p w14:paraId="34D096B0" w14:textId="77777777" w:rsidR="003C731C" w:rsidRPr="003853EF" w:rsidRDefault="003C731C" w:rsidP="003C731C">
      <w:pPr>
        <w:rPr>
          <w:szCs w:val="22"/>
        </w:rPr>
      </w:pPr>
      <w:r w:rsidRPr="003853EF">
        <w:rPr>
          <w:szCs w:val="22"/>
        </w:rPr>
        <w:t>Lengvas ar vidutinio sunkumo inkstų nepakankamumas (GFG nuo 30 ml/min. iki 80 ml/min.) pastovios reikšmingos įtakos gemcitabino farmakokinetikai neturėjo.</w:t>
      </w:r>
    </w:p>
    <w:p w14:paraId="4131B382" w14:textId="77777777" w:rsidR="003C731C" w:rsidRPr="003853EF" w:rsidRDefault="003C731C" w:rsidP="003C731C">
      <w:pPr>
        <w:rPr>
          <w:szCs w:val="22"/>
        </w:rPr>
      </w:pPr>
    </w:p>
    <w:p w14:paraId="2AC04657" w14:textId="77777777" w:rsidR="003C731C" w:rsidRPr="003853EF" w:rsidRDefault="003C731C" w:rsidP="003C731C">
      <w:pPr>
        <w:ind w:left="540" w:hanging="540"/>
        <w:rPr>
          <w:b/>
          <w:szCs w:val="22"/>
        </w:rPr>
      </w:pPr>
      <w:bookmarkStart w:id="39" w:name="_Toc129243114"/>
      <w:bookmarkStart w:id="40" w:name="_Toc129243239"/>
      <w:r w:rsidRPr="003853EF">
        <w:rPr>
          <w:b/>
          <w:szCs w:val="22"/>
        </w:rPr>
        <w:t>5.3</w:t>
      </w:r>
      <w:r w:rsidRPr="003853EF">
        <w:rPr>
          <w:b/>
          <w:szCs w:val="22"/>
        </w:rPr>
        <w:tab/>
        <w:t>Ikiklinikinių saugumo tyrimų duomenys</w:t>
      </w:r>
      <w:bookmarkEnd w:id="39"/>
      <w:bookmarkEnd w:id="40"/>
    </w:p>
    <w:p w14:paraId="2D572F5B" w14:textId="77777777" w:rsidR="003C731C" w:rsidRPr="003853EF" w:rsidRDefault="003C731C" w:rsidP="003C731C">
      <w:pPr>
        <w:rPr>
          <w:szCs w:val="22"/>
        </w:rPr>
      </w:pPr>
    </w:p>
    <w:p w14:paraId="04C06EEF" w14:textId="77777777" w:rsidR="003C731C" w:rsidRPr="003853EF" w:rsidRDefault="003C731C" w:rsidP="003C731C">
      <w:pPr>
        <w:rPr>
          <w:szCs w:val="22"/>
        </w:rPr>
      </w:pPr>
      <w:r w:rsidRPr="003853EF">
        <w:rPr>
          <w:szCs w:val="22"/>
        </w:rPr>
        <w:t>Iki 6 mėnesių trukusių kartotinių dozių tyrimų su pelėmis ir šunimis duomenimis, svarbiausias nustatytas poveikis buvo grįžtamas, nuo gydymo plano ir dozės priklausomas hemopoezės slopinimas.</w:t>
      </w:r>
    </w:p>
    <w:p w14:paraId="656C7521" w14:textId="77777777" w:rsidR="003C731C" w:rsidRPr="003853EF" w:rsidRDefault="003C731C" w:rsidP="003C731C">
      <w:pPr>
        <w:rPr>
          <w:szCs w:val="22"/>
        </w:rPr>
      </w:pPr>
    </w:p>
    <w:p w14:paraId="0CD65692" w14:textId="77777777" w:rsidR="003C731C" w:rsidRPr="003853EF" w:rsidRDefault="003C731C" w:rsidP="003C731C">
      <w:pPr>
        <w:rPr>
          <w:szCs w:val="22"/>
        </w:rPr>
      </w:pPr>
      <w:r w:rsidRPr="003853EF">
        <w:rPr>
          <w:szCs w:val="22"/>
        </w:rPr>
        <w:t xml:space="preserve">Mutacijų tyrimai </w:t>
      </w:r>
      <w:r w:rsidRPr="003853EF">
        <w:rPr>
          <w:i/>
          <w:szCs w:val="22"/>
        </w:rPr>
        <w:t>in vitro</w:t>
      </w:r>
      <w:r w:rsidRPr="003853EF">
        <w:rPr>
          <w:szCs w:val="22"/>
        </w:rPr>
        <w:t xml:space="preserve"> ir kaulų čiulpų mikrobranduolių mėginiai </w:t>
      </w:r>
      <w:r w:rsidRPr="003853EF">
        <w:rPr>
          <w:i/>
          <w:szCs w:val="22"/>
        </w:rPr>
        <w:t>in vivo</w:t>
      </w:r>
      <w:r w:rsidRPr="003853EF">
        <w:rPr>
          <w:szCs w:val="22"/>
        </w:rPr>
        <w:t xml:space="preserve"> parodė mutageninį gemcitabino poveikį. Ilgalaikių gemcitabino galimo kancerogeninio poveikio tyrimų su gyvūnais neatlikta.</w:t>
      </w:r>
    </w:p>
    <w:p w14:paraId="15C3E1E1" w14:textId="77777777" w:rsidR="003C731C" w:rsidRPr="003853EF" w:rsidRDefault="003C731C" w:rsidP="003C731C">
      <w:pPr>
        <w:rPr>
          <w:szCs w:val="22"/>
        </w:rPr>
      </w:pPr>
    </w:p>
    <w:p w14:paraId="16BD291E" w14:textId="77777777" w:rsidR="003C731C" w:rsidRPr="003853EF" w:rsidRDefault="003C731C" w:rsidP="003C731C">
      <w:pPr>
        <w:rPr>
          <w:szCs w:val="22"/>
        </w:rPr>
      </w:pPr>
      <w:r w:rsidRPr="003853EF">
        <w:rPr>
          <w:szCs w:val="22"/>
        </w:rPr>
        <w:t>Vaisingumo tyrimų duomenimis, gemcitabinas sukėlė grįžtamą hipospermatogenezę pelių patinams. Poveikio patelių vislumui nenustatyta.</w:t>
      </w:r>
    </w:p>
    <w:p w14:paraId="71DF1619" w14:textId="77777777" w:rsidR="003C731C" w:rsidRPr="003853EF" w:rsidRDefault="003C731C" w:rsidP="003C731C">
      <w:pPr>
        <w:rPr>
          <w:szCs w:val="22"/>
        </w:rPr>
      </w:pPr>
    </w:p>
    <w:p w14:paraId="165FB1C0" w14:textId="77777777" w:rsidR="003C731C" w:rsidRPr="003853EF" w:rsidRDefault="003C731C" w:rsidP="003C731C">
      <w:pPr>
        <w:rPr>
          <w:szCs w:val="22"/>
        </w:rPr>
      </w:pPr>
      <w:r w:rsidRPr="003853EF">
        <w:rPr>
          <w:szCs w:val="22"/>
        </w:rPr>
        <w:t>Eksperimentiniai tyrimai su gyvūnais parodė toksinį poveikį reprodukcijai, t. y. apsigimimus ir kitokį poveikį embriono ar vaisiaus vystymuisi, veisimosi bei perinatalinio ir postnatalinio vystymosi eigai.</w:t>
      </w:r>
    </w:p>
    <w:p w14:paraId="7032BF2E" w14:textId="77777777" w:rsidR="003C731C" w:rsidRPr="003853EF" w:rsidRDefault="003C731C" w:rsidP="003C731C">
      <w:pPr>
        <w:rPr>
          <w:szCs w:val="22"/>
        </w:rPr>
      </w:pPr>
    </w:p>
    <w:p w14:paraId="65DD3CE6" w14:textId="77777777" w:rsidR="003C731C" w:rsidRPr="003853EF" w:rsidRDefault="003C731C" w:rsidP="003C731C">
      <w:pPr>
        <w:rPr>
          <w:szCs w:val="22"/>
        </w:rPr>
      </w:pPr>
    </w:p>
    <w:p w14:paraId="737620B0" w14:textId="77777777" w:rsidR="003C731C" w:rsidRPr="003853EF" w:rsidRDefault="003C731C" w:rsidP="003C731C">
      <w:pPr>
        <w:ind w:left="540" w:hanging="540"/>
        <w:rPr>
          <w:b/>
          <w:szCs w:val="22"/>
        </w:rPr>
      </w:pPr>
      <w:bookmarkStart w:id="41" w:name="_Toc129243115"/>
      <w:bookmarkStart w:id="42" w:name="_Toc129243240"/>
      <w:r w:rsidRPr="003853EF">
        <w:rPr>
          <w:b/>
          <w:szCs w:val="22"/>
        </w:rPr>
        <w:t>6.</w:t>
      </w:r>
      <w:r w:rsidRPr="003853EF">
        <w:rPr>
          <w:b/>
          <w:szCs w:val="22"/>
        </w:rPr>
        <w:tab/>
        <w:t>FARMACINĖ INFORMACIJA</w:t>
      </w:r>
      <w:bookmarkEnd w:id="41"/>
      <w:bookmarkEnd w:id="42"/>
    </w:p>
    <w:p w14:paraId="15D0F7AD" w14:textId="77777777" w:rsidR="003C731C" w:rsidRPr="003853EF" w:rsidRDefault="003C731C" w:rsidP="003C731C">
      <w:pPr>
        <w:rPr>
          <w:szCs w:val="22"/>
        </w:rPr>
      </w:pPr>
    </w:p>
    <w:p w14:paraId="0CBA6584" w14:textId="77777777" w:rsidR="003C731C" w:rsidRPr="003853EF" w:rsidRDefault="003C731C" w:rsidP="003C731C">
      <w:pPr>
        <w:ind w:left="540" w:hanging="540"/>
        <w:rPr>
          <w:b/>
          <w:szCs w:val="22"/>
        </w:rPr>
      </w:pPr>
      <w:bookmarkStart w:id="43" w:name="_Toc129243116"/>
      <w:bookmarkStart w:id="44" w:name="_Toc129243241"/>
      <w:r w:rsidRPr="003853EF">
        <w:rPr>
          <w:b/>
          <w:szCs w:val="22"/>
        </w:rPr>
        <w:t>6.1</w:t>
      </w:r>
      <w:r w:rsidRPr="003853EF">
        <w:rPr>
          <w:b/>
          <w:szCs w:val="22"/>
        </w:rPr>
        <w:tab/>
        <w:t>Pagalbinių medžiagų sąrašas</w:t>
      </w:r>
      <w:bookmarkEnd w:id="43"/>
      <w:bookmarkEnd w:id="44"/>
    </w:p>
    <w:p w14:paraId="65D53F3C" w14:textId="77777777" w:rsidR="003C731C" w:rsidRPr="003853EF" w:rsidRDefault="003C731C" w:rsidP="003C731C">
      <w:pPr>
        <w:rPr>
          <w:szCs w:val="22"/>
        </w:rPr>
      </w:pPr>
    </w:p>
    <w:p w14:paraId="40E7C92C" w14:textId="77777777" w:rsidR="003C731C" w:rsidRPr="00CA15F0" w:rsidRDefault="003C731C" w:rsidP="003C731C">
      <w:pPr>
        <w:rPr>
          <w:szCs w:val="22"/>
        </w:rPr>
      </w:pPr>
      <w:r w:rsidRPr="00CA15F0">
        <w:rPr>
          <w:szCs w:val="22"/>
        </w:rPr>
        <w:t>Manitolis</w:t>
      </w:r>
      <w:r w:rsidR="00A333A9">
        <w:rPr>
          <w:szCs w:val="22"/>
        </w:rPr>
        <w:t xml:space="preserve"> (E421)</w:t>
      </w:r>
      <w:r w:rsidRPr="00CA15F0">
        <w:rPr>
          <w:szCs w:val="22"/>
        </w:rPr>
        <w:t xml:space="preserve"> </w:t>
      </w:r>
    </w:p>
    <w:p w14:paraId="171D77CD" w14:textId="77777777" w:rsidR="003C731C" w:rsidRPr="00CA15F0" w:rsidRDefault="003C731C" w:rsidP="003C731C">
      <w:pPr>
        <w:rPr>
          <w:szCs w:val="22"/>
        </w:rPr>
      </w:pPr>
      <w:r w:rsidRPr="00CA15F0">
        <w:rPr>
          <w:szCs w:val="22"/>
        </w:rPr>
        <w:t xml:space="preserve">Natrio acetatas </w:t>
      </w:r>
      <w:r>
        <w:rPr>
          <w:szCs w:val="22"/>
        </w:rPr>
        <w:t>trihidratas</w:t>
      </w:r>
    </w:p>
    <w:p w14:paraId="6089ACA4" w14:textId="77777777" w:rsidR="003C731C" w:rsidRPr="00CA15F0" w:rsidRDefault="003C731C" w:rsidP="003C731C">
      <w:pPr>
        <w:rPr>
          <w:szCs w:val="22"/>
        </w:rPr>
      </w:pPr>
      <w:r>
        <w:rPr>
          <w:szCs w:val="22"/>
        </w:rPr>
        <w:t>Koncentruota v</w:t>
      </w:r>
      <w:r w:rsidRPr="00317357">
        <w:rPr>
          <w:szCs w:val="22"/>
        </w:rPr>
        <w:t>andenilio chlorido rūgštis (pH koreguoti)</w:t>
      </w:r>
    </w:p>
    <w:p w14:paraId="1CB1001F" w14:textId="77777777" w:rsidR="003C731C" w:rsidRPr="00CA15F0" w:rsidRDefault="003C731C" w:rsidP="003C731C">
      <w:pPr>
        <w:rPr>
          <w:szCs w:val="22"/>
        </w:rPr>
      </w:pPr>
      <w:r w:rsidRPr="00CA15F0">
        <w:rPr>
          <w:szCs w:val="22"/>
        </w:rPr>
        <w:t>Natrio hidroksidas (pH koreguoti)</w:t>
      </w:r>
    </w:p>
    <w:p w14:paraId="4D5E785B" w14:textId="77777777" w:rsidR="003C731C" w:rsidRPr="003853EF" w:rsidRDefault="003C731C" w:rsidP="003C731C">
      <w:pPr>
        <w:rPr>
          <w:szCs w:val="22"/>
        </w:rPr>
      </w:pPr>
    </w:p>
    <w:p w14:paraId="3C3C25C2" w14:textId="77777777" w:rsidR="003C731C" w:rsidRPr="003853EF" w:rsidRDefault="003C731C" w:rsidP="003C731C">
      <w:pPr>
        <w:ind w:left="540" w:hanging="540"/>
        <w:rPr>
          <w:b/>
          <w:szCs w:val="22"/>
        </w:rPr>
      </w:pPr>
      <w:bookmarkStart w:id="45" w:name="_Toc129243117"/>
      <w:bookmarkStart w:id="46" w:name="_Toc129243242"/>
      <w:r w:rsidRPr="003853EF">
        <w:rPr>
          <w:b/>
          <w:szCs w:val="22"/>
        </w:rPr>
        <w:t>6.2</w:t>
      </w:r>
      <w:r w:rsidRPr="003853EF">
        <w:rPr>
          <w:b/>
          <w:szCs w:val="22"/>
        </w:rPr>
        <w:tab/>
        <w:t>Nesuderinamumas</w:t>
      </w:r>
      <w:bookmarkEnd w:id="45"/>
      <w:bookmarkEnd w:id="46"/>
    </w:p>
    <w:p w14:paraId="6A815020" w14:textId="77777777" w:rsidR="003C731C" w:rsidRPr="003853EF" w:rsidRDefault="003C731C" w:rsidP="003C731C">
      <w:pPr>
        <w:rPr>
          <w:szCs w:val="22"/>
        </w:rPr>
      </w:pPr>
    </w:p>
    <w:p w14:paraId="7DEBD4DB" w14:textId="77777777" w:rsidR="003C731C" w:rsidRPr="003853EF" w:rsidRDefault="003C731C" w:rsidP="003C731C">
      <w:pPr>
        <w:rPr>
          <w:szCs w:val="22"/>
        </w:rPr>
      </w:pPr>
      <w:r w:rsidRPr="003853EF">
        <w:rPr>
          <w:szCs w:val="22"/>
        </w:rPr>
        <w:t>Šio vaistinio preparato negalima maišyti su kitais, išskyrus nurodytus 6.6 skyriuje.</w:t>
      </w:r>
    </w:p>
    <w:p w14:paraId="5B51D1B7" w14:textId="77777777" w:rsidR="003C731C" w:rsidRPr="003853EF" w:rsidRDefault="003C731C" w:rsidP="003C731C">
      <w:pPr>
        <w:rPr>
          <w:szCs w:val="22"/>
        </w:rPr>
      </w:pPr>
    </w:p>
    <w:p w14:paraId="6CE73291" w14:textId="77777777" w:rsidR="003C731C" w:rsidRPr="003853EF" w:rsidRDefault="003C731C" w:rsidP="003C731C">
      <w:pPr>
        <w:ind w:left="540" w:hanging="540"/>
        <w:rPr>
          <w:b/>
          <w:szCs w:val="22"/>
        </w:rPr>
      </w:pPr>
      <w:bookmarkStart w:id="47" w:name="_Toc129243118"/>
      <w:bookmarkStart w:id="48" w:name="_Toc129243243"/>
      <w:r w:rsidRPr="003853EF">
        <w:rPr>
          <w:b/>
          <w:szCs w:val="22"/>
        </w:rPr>
        <w:lastRenderedPageBreak/>
        <w:t>6.3</w:t>
      </w:r>
      <w:r w:rsidRPr="003853EF">
        <w:rPr>
          <w:b/>
          <w:szCs w:val="22"/>
        </w:rPr>
        <w:tab/>
        <w:t>Tinkamumo laikas</w:t>
      </w:r>
      <w:bookmarkEnd w:id="47"/>
      <w:bookmarkEnd w:id="48"/>
    </w:p>
    <w:p w14:paraId="7C8BE3C0" w14:textId="77777777" w:rsidR="003C731C" w:rsidRPr="003853EF" w:rsidRDefault="003C731C" w:rsidP="003C731C">
      <w:pPr>
        <w:rPr>
          <w:szCs w:val="22"/>
        </w:rPr>
      </w:pPr>
    </w:p>
    <w:p w14:paraId="1DAD3F5A" w14:textId="77777777" w:rsidR="003C731C" w:rsidRPr="003853EF" w:rsidRDefault="003C731C" w:rsidP="003C731C">
      <w:pPr>
        <w:rPr>
          <w:szCs w:val="22"/>
        </w:rPr>
      </w:pPr>
      <w:r w:rsidRPr="003853EF">
        <w:rPr>
          <w:szCs w:val="22"/>
          <w:u w:val="single"/>
        </w:rPr>
        <w:t>Neatidaryti flakonai</w:t>
      </w:r>
      <w:r>
        <w:rPr>
          <w:szCs w:val="22"/>
        </w:rPr>
        <w:t xml:space="preserve">: </w:t>
      </w:r>
      <w:r w:rsidRPr="003853EF">
        <w:rPr>
          <w:szCs w:val="22"/>
        </w:rPr>
        <w:t>2 metai.</w:t>
      </w:r>
    </w:p>
    <w:p w14:paraId="1A642A40" w14:textId="77777777" w:rsidR="003C731C" w:rsidRPr="003853EF" w:rsidRDefault="003C731C" w:rsidP="003C731C">
      <w:pPr>
        <w:rPr>
          <w:szCs w:val="22"/>
        </w:rPr>
      </w:pPr>
    </w:p>
    <w:p w14:paraId="0FB5A8D4" w14:textId="77777777" w:rsidR="003C731C" w:rsidRPr="003853EF" w:rsidRDefault="003C731C" w:rsidP="003C731C">
      <w:pPr>
        <w:rPr>
          <w:szCs w:val="22"/>
          <w:u w:val="single"/>
        </w:rPr>
      </w:pPr>
      <w:r w:rsidRPr="003853EF">
        <w:rPr>
          <w:szCs w:val="22"/>
          <w:u w:val="single"/>
        </w:rPr>
        <w:t>Paruoš</w:t>
      </w:r>
      <w:r>
        <w:rPr>
          <w:szCs w:val="22"/>
          <w:u w:val="single"/>
        </w:rPr>
        <w:t>t</w:t>
      </w:r>
      <w:r w:rsidRPr="003853EF">
        <w:rPr>
          <w:szCs w:val="22"/>
          <w:u w:val="single"/>
        </w:rPr>
        <w:t>as</w:t>
      </w:r>
      <w:r>
        <w:rPr>
          <w:szCs w:val="22"/>
          <w:u w:val="single"/>
        </w:rPr>
        <w:t xml:space="preserve"> ir praskiestas</w:t>
      </w:r>
      <w:r w:rsidRPr="003853EF">
        <w:rPr>
          <w:szCs w:val="22"/>
          <w:u w:val="single"/>
        </w:rPr>
        <w:t xml:space="preserve"> </w:t>
      </w:r>
      <w:r w:rsidR="00EF2BD8">
        <w:rPr>
          <w:szCs w:val="22"/>
          <w:u w:val="single"/>
        </w:rPr>
        <w:t xml:space="preserve">infuzinis </w:t>
      </w:r>
      <w:r w:rsidRPr="003853EF">
        <w:rPr>
          <w:szCs w:val="22"/>
          <w:u w:val="single"/>
        </w:rPr>
        <w:t>tirpalas</w:t>
      </w:r>
    </w:p>
    <w:p w14:paraId="471A7CBF" w14:textId="77777777" w:rsidR="003C731C" w:rsidRPr="003853EF" w:rsidRDefault="003C731C" w:rsidP="003C731C">
      <w:pPr>
        <w:rPr>
          <w:szCs w:val="22"/>
        </w:rPr>
      </w:pPr>
      <w:r w:rsidRPr="00CA15F0">
        <w:rPr>
          <w:szCs w:val="22"/>
        </w:rPr>
        <w:t xml:space="preserve">Įrodyta, kad paruošto </w:t>
      </w:r>
      <w:r w:rsidR="00EF2BD8">
        <w:rPr>
          <w:szCs w:val="22"/>
        </w:rPr>
        <w:t xml:space="preserve">infuzinio </w:t>
      </w:r>
      <w:r w:rsidRPr="00CA15F0">
        <w:rPr>
          <w:szCs w:val="22"/>
        </w:rPr>
        <w:t>tirpalo, laikomo 30 °C temperatūroje, fizin</w:t>
      </w:r>
      <w:r>
        <w:rPr>
          <w:szCs w:val="22"/>
        </w:rPr>
        <w:t>ė</w:t>
      </w:r>
      <w:r w:rsidRPr="00CA15F0">
        <w:rPr>
          <w:szCs w:val="22"/>
        </w:rPr>
        <w:t>s ir chemin</w:t>
      </w:r>
      <w:r>
        <w:rPr>
          <w:szCs w:val="22"/>
        </w:rPr>
        <w:t>ė</w:t>
      </w:r>
      <w:r w:rsidRPr="00CA15F0">
        <w:rPr>
          <w:szCs w:val="22"/>
        </w:rPr>
        <w:t xml:space="preserve">s </w:t>
      </w:r>
      <w:r>
        <w:rPr>
          <w:szCs w:val="22"/>
        </w:rPr>
        <w:t>savybės</w:t>
      </w:r>
      <w:r w:rsidRPr="00CA15F0">
        <w:rPr>
          <w:szCs w:val="22"/>
        </w:rPr>
        <w:t xml:space="preserve"> nekinta 24</w:t>
      </w:r>
      <w:r>
        <w:rPr>
          <w:szCs w:val="22"/>
        </w:rPr>
        <w:t> </w:t>
      </w:r>
      <w:r w:rsidRPr="00CA15F0">
        <w:rPr>
          <w:szCs w:val="22"/>
        </w:rPr>
        <w:t>val.</w:t>
      </w:r>
      <w:r w:rsidRPr="009F2893">
        <w:rPr>
          <w:szCs w:val="22"/>
        </w:rPr>
        <w:t xml:space="preserve"> </w:t>
      </w:r>
      <w:r w:rsidRPr="003853EF">
        <w:rPr>
          <w:szCs w:val="22"/>
        </w:rPr>
        <w:t>Mikrobiologiniu požiūriu, vaistinį preparatą reikia vartoti nedelsiant</w:t>
      </w:r>
      <w:r>
        <w:rPr>
          <w:szCs w:val="22"/>
        </w:rPr>
        <w:t>,</w:t>
      </w:r>
      <w:r w:rsidRPr="003853EF">
        <w:rPr>
          <w:szCs w:val="22"/>
        </w:rPr>
        <w:t xml:space="preserve"> nebent </w:t>
      </w:r>
      <w:r w:rsidR="00EF2BD8">
        <w:rPr>
          <w:szCs w:val="22"/>
        </w:rPr>
        <w:t xml:space="preserve">infuzinis </w:t>
      </w:r>
      <w:r w:rsidRPr="003853EF">
        <w:rPr>
          <w:szCs w:val="22"/>
        </w:rPr>
        <w:t>tirpalas ruošiamas ir skiedžiamas kontroliuojamomis patvirtintomis aseptinėmis sąlygomis.</w:t>
      </w:r>
      <w:r>
        <w:rPr>
          <w:szCs w:val="22"/>
        </w:rPr>
        <w:t xml:space="preserve"> </w:t>
      </w:r>
      <w:r w:rsidRPr="003853EF">
        <w:rPr>
          <w:szCs w:val="22"/>
        </w:rPr>
        <w:t xml:space="preserve">Jeigu jis iš karto nevartojamas, už laikymo laiką ir sąlygas prieš vartojimą atsako vartotojas. </w:t>
      </w:r>
    </w:p>
    <w:p w14:paraId="5E3079E9" w14:textId="77777777" w:rsidR="003C731C" w:rsidRPr="003853EF" w:rsidRDefault="003C731C" w:rsidP="003C731C">
      <w:pPr>
        <w:rPr>
          <w:szCs w:val="22"/>
        </w:rPr>
      </w:pPr>
    </w:p>
    <w:p w14:paraId="04C1C746" w14:textId="77777777" w:rsidR="003C731C" w:rsidRPr="003853EF" w:rsidRDefault="003C731C" w:rsidP="003C731C">
      <w:pPr>
        <w:rPr>
          <w:szCs w:val="22"/>
        </w:rPr>
      </w:pPr>
      <w:r w:rsidRPr="003853EF">
        <w:rPr>
          <w:szCs w:val="22"/>
        </w:rPr>
        <w:t xml:space="preserve">Paruošto gemcitabino </w:t>
      </w:r>
      <w:r w:rsidR="00EF2BD8">
        <w:rPr>
          <w:szCs w:val="22"/>
        </w:rPr>
        <w:t xml:space="preserve">infuzinio </w:t>
      </w:r>
      <w:r w:rsidRPr="003853EF">
        <w:rPr>
          <w:szCs w:val="22"/>
        </w:rPr>
        <w:t xml:space="preserve">tirpalo </w:t>
      </w:r>
      <w:r w:rsidRPr="00203DB4">
        <w:rPr>
          <w:szCs w:val="22"/>
        </w:rPr>
        <w:t>negalima šaldyti,</w:t>
      </w:r>
      <w:r w:rsidRPr="003853EF">
        <w:rPr>
          <w:szCs w:val="22"/>
        </w:rPr>
        <w:t xml:space="preserve"> nes gali pradėti kristalizuotis.</w:t>
      </w:r>
    </w:p>
    <w:p w14:paraId="190683ED" w14:textId="77777777" w:rsidR="003C731C" w:rsidRPr="003853EF" w:rsidRDefault="003C731C" w:rsidP="003C731C">
      <w:pPr>
        <w:rPr>
          <w:szCs w:val="22"/>
        </w:rPr>
      </w:pPr>
    </w:p>
    <w:p w14:paraId="29FFD71E" w14:textId="77777777" w:rsidR="003C731C" w:rsidRPr="003853EF" w:rsidRDefault="003C731C" w:rsidP="003C731C">
      <w:pPr>
        <w:keepNext/>
        <w:ind w:left="540" w:hanging="540"/>
        <w:rPr>
          <w:b/>
          <w:szCs w:val="22"/>
        </w:rPr>
      </w:pPr>
      <w:bookmarkStart w:id="49" w:name="_Toc129243119"/>
      <w:bookmarkStart w:id="50" w:name="_Toc129243244"/>
      <w:r w:rsidRPr="003853EF">
        <w:rPr>
          <w:b/>
          <w:szCs w:val="22"/>
        </w:rPr>
        <w:t>6.4</w:t>
      </w:r>
      <w:r w:rsidRPr="003853EF">
        <w:rPr>
          <w:b/>
          <w:szCs w:val="22"/>
        </w:rPr>
        <w:tab/>
        <w:t>Specialios laikymo sąlygos</w:t>
      </w:r>
      <w:bookmarkEnd w:id="49"/>
      <w:bookmarkEnd w:id="50"/>
    </w:p>
    <w:p w14:paraId="56EC6054" w14:textId="77777777" w:rsidR="003C731C" w:rsidRPr="00BE2082" w:rsidRDefault="003C731C" w:rsidP="003C731C">
      <w:pPr>
        <w:rPr>
          <w:szCs w:val="22"/>
        </w:rPr>
      </w:pPr>
    </w:p>
    <w:p w14:paraId="45386CD4" w14:textId="2B587EA9" w:rsidR="003C731C" w:rsidRPr="00BE2082" w:rsidRDefault="003C731C" w:rsidP="003C731C">
      <w:pPr>
        <w:rPr>
          <w:szCs w:val="22"/>
        </w:rPr>
      </w:pPr>
      <w:r w:rsidRPr="00BE2082">
        <w:rPr>
          <w:szCs w:val="22"/>
          <w:u w:val="single"/>
        </w:rPr>
        <w:t>Neatidarytas flakonas</w:t>
      </w:r>
      <w:r w:rsidRPr="00BE2082">
        <w:rPr>
          <w:szCs w:val="22"/>
        </w:rPr>
        <w:t xml:space="preserve">: laikyti </w:t>
      </w:r>
      <w:r>
        <w:rPr>
          <w:szCs w:val="22"/>
        </w:rPr>
        <w:t>ne aukštesnėje</w:t>
      </w:r>
      <w:r w:rsidRPr="00BE2082">
        <w:rPr>
          <w:szCs w:val="22"/>
        </w:rPr>
        <w:t xml:space="preserve"> kaip 30 °temperatūroje.</w:t>
      </w:r>
      <w:r>
        <w:rPr>
          <w:szCs w:val="22"/>
        </w:rPr>
        <w:t xml:space="preserve"> </w:t>
      </w:r>
    </w:p>
    <w:p w14:paraId="20B3D397" w14:textId="77777777" w:rsidR="003C731C" w:rsidRPr="006D2B5F" w:rsidRDefault="003C731C" w:rsidP="003C731C">
      <w:pPr>
        <w:rPr>
          <w:szCs w:val="22"/>
        </w:rPr>
      </w:pPr>
    </w:p>
    <w:p w14:paraId="2DC901C7" w14:textId="77777777" w:rsidR="003C731C" w:rsidRPr="00BE2082" w:rsidRDefault="003C731C" w:rsidP="003C731C">
      <w:pPr>
        <w:rPr>
          <w:szCs w:val="22"/>
        </w:rPr>
      </w:pPr>
      <w:r w:rsidRPr="0093031B">
        <w:rPr>
          <w:szCs w:val="22"/>
          <w:u w:val="single"/>
        </w:rPr>
        <w:t>Paruošto ir praskiesto</w:t>
      </w:r>
      <w:r w:rsidRPr="00BE2082">
        <w:rPr>
          <w:szCs w:val="22"/>
        </w:rPr>
        <w:t xml:space="preserve"> vaistinio preparato laikymo sąlygos pateikiamos 6.3 skyriuje.</w:t>
      </w:r>
    </w:p>
    <w:p w14:paraId="1355F26F" w14:textId="77777777" w:rsidR="003C731C" w:rsidRPr="006D2B5F" w:rsidRDefault="003C731C" w:rsidP="003C731C">
      <w:pPr>
        <w:rPr>
          <w:szCs w:val="22"/>
        </w:rPr>
      </w:pPr>
    </w:p>
    <w:p w14:paraId="63423635" w14:textId="77777777" w:rsidR="003C731C" w:rsidRPr="003853EF" w:rsidRDefault="003C731C" w:rsidP="003C731C">
      <w:pPr>
        <w:ind w:left="540" w:hanging="540"/>
        <w:rPr>
          <w:b/>
          <w:szCs w:val="22"/>
        </w:rPr>
      </w:pPr>
      <w:bookmarkStart w:id="51" w:name="_Toc129243120"/>
      <w:bookmarkStart w:id="52" w:name="_Toc129243245"/>
      <w:r w:rsidRPr="003853EF">
        <w:rPr>
          <w:b/>
          <w:szCs w:val="22"/>
        </w:rPr>
        <w:t>6.5</w:t>
      </w:r>
      <w:r w:rsidRPr="003853EF">
        <w:rPr>
          <w:b/>
          <w:szCs w:val="22"/>
        </w:rPr>
        <w:tab/>
        <w:t>Talpyklės pobūdis ir jos turinys</w:t>
      </w:r>
      <w:bookmarkEnd w:id="51"/>
      <w:bookmarkEnd w:id="52"/>
    </w:p>
    <w:p w14:paraId="7E267DB2" w14:textId="77777777" w:rsidR="003C731C" w:rsidRPr="003853EF" w:rsidRDefault="003C731C" w:rsidP="003C731C">
      <w:pPr>
        <w:rPr>
          <w:szCs w:val="22"/>
        </w:rPr>
      </w:pPr>
    </w:p>
    <w:p w14:paraId="25B10BD4" w14:textId="77777777" w:rsidR="003C731C" w:rsidRPr="003853EF" w:rsidRDefault="003C731C" w:rsidP="003C731C">
      <w:pPr>
        <w:rPr>
          <w:szCs w:val="22"/>
        </w:rPr>
      </w:pPr>
      <w:r w:rsidRPr="003853EF">
        <w:rPr>
          <w:szCs w:val="22"/>
        </w:rPr>
        <w:t xml:space="preserve">I tipo </w:t>
      </w:r>
      <w:r>
        <w:rPr>
          <w:szCs w:val="22"/>
        </w:rPr>
        <w:t xml:space="preserve">bespalvio </w:t>
      </w:r>
      <w:r w:rsidRPr="003853EF">
        <w:rPr>
          <w:szCs w:val="22"/>
        </w:rPr>
        <w:t>stiklo flakonai, užkimšti pilku butilo gumos kamščiu, užplombuot</w:t>
      </w:r>
      <w:r>
        <w:rPr>
          <w:szCs w:val="22"/>
        </w:rPr>
        <w:t>i</w:t>
      </w:r>
      <w:r w:rsidRPr="003853EF">
        <w:rPr>
          <w:szCs w:val="22"/>
        </w:rPr>
        <w:t xml:space="preserve"> aliumini</w:t>
      </w:r>
      <w:r>
        <w:rPr>
          <w:szCs w:val="22"/>
        </w:rPr>
        <w:t xml:space="preserve">o </w:t>
      </w:r>
      <w:r w:rsidRPr="003853EF">
        <w:rPr>
          <w:szCs w:val="22"/>
        </w:rPr>
        <w:t xml:space="preserve">plomba </w:t>
      </w:r>
      <w:r>
        <w:rPr>
          <w:szCs w:val="22"/>
        </w:rPr>
        <w:t xml:space="preserve">ir </w:t>
      </w:r>
      <w:r w:rsidRPr="003853EF">
        <w:rPr>
          <w:szCs w:val="22"/>
        </w:rPr>
        <w:t>uždengt</w:t>
      </w:r>
      <w:r>
        <w:rPr>
          <w:szCs w:val="22"/>
        </w:rPr>
        <w:t>i</w:t>
      </w:r>
      <w:r w:rsidRPr="003853EF">
        <w:rPr>
          <w:szCs w:val="22"/>
        </w:rPr>
        <w:t xml:space="preserve"> </w:t>
      </w:r>
      <w:r>
        <w:rPr>
          <w:szCs w:val="22"/>
        </w:rPr>
        <w:t>žaliu PP</w:t>
      </w:r>
      <w:r w:rsidRPr="003853EF">
        <w:rPr>
          <w:szCs w:val="22"/>
        </w:rPr>
        <w:t xml:space="preserve"> dangteliu.</w:t>
      </w:r>
    </w:p>
    <w:p w14:paraId="141F88BA" w14:textId="77777777" w:rsidR="004426F8" w:rsidRPr="003853EF" w:rsidRDefault="004426F8" w:rsidP="004426F8">
      <w:pPr>
        <w:rPr>
          <w:szCs w:val="22"/>
        </w:rPr>
      </w:pPr>
      <w:r>
        <w:rPr>
          <w:szCs w:val="22"/>
        </w:rPr>
        <w:t>Kartono dėžutėje</w:t>
      </w:r>
      <w:r w:rsidRPr="003853EF">
        <w:rPr>
          <w:szCs w:val="22"/>
        </w:rPr>
        <w:t xml:space="preserve"> yra </w:t>
      </w:r>
      <w:r>
        <w:rPr>
          <w:szCs w:val="22"/>
        </w:rPr>
        <w:t>vienas 200 mg arba 1000 mg</w:t>
      </w:r>
      <w:r w:rsidRPr="003853EF">
        <w:rPr>
          <w:szCs w:val="22"/>
        </w:rPr>
        <w:t xml:space="preserve"> flakonas.</w:t>
      </w:r>
    </w:p>
    <w:p w14:paraId="18CD10B4" w14:textId="77777777" w:rsidR="003C731C" w:rsidRPr="003853EF" w:rsidRDefault="003C731C" w:rsidP="003C731C">
      <w:pPr>
        <w:rPr>
          <w:szCs w:val="22"/>
        </w:rPr>
      </w:pPr>
    </w:p>
    <w:p w14:paraId="2B8F0FB3" w14:textId="77777777" w:rsidR="003C731C" w:rsidRPr="003853EF" w:rsidRDefault="003C731C" w:rsidP="003C731C">
      <w:pPr>
        <w:rPr>
          <w:szCs w:val="22"/>
        </w:rPr>
      </w:pPr>
    </w:p>
    <w:p w14:paraId="2A5A0D70" w14:textId="77777777" w:rsidR="003C731C" w:rsidRPr="003853EF" w:rsidRDefault="003C731C" w:rsidP="003C731C">
      <w:pPr>
        <w:ind w:left="540" w:hanging="540"/>
        <w:rPr>
          <w:b/>
          <w:szCs w:val="22"/>
        </w:rPr>
      </w:pPr>
      <w:bookmarkStart w:id="53" w:name="_Toc129243121"/>
      <w:bookmarkStart w:id="54" w:name="_Toc129243246"/>
      <w:r w:rsidRPr="003853EF">
        <w:rPr>
          <w:b/>
          <w:szCs w:val="22"/>
        </w:rPr>
        <w:t>6.6</w:t>
      </w:r>
      <w:r w:rsidRPr="003853EF">
        <w:rPr>
          <w:b/>
          <w:szCs w:val="22"/>
        </w:rPr>
        <w:tab/>
        <w:t>Specialūs reikalavimai atliekoms tvarkyti ir vaistiniam preparatui ruošti</w:t>
      </w:r>
      <w:bookmarkEnd w:id="53"/>
      <w:bookmarkEnd w:id="54"/>
    </w:p>
    <w:p w14:paraId="5BC23922" w14:textId="77777777" w:rsidR="003C731C" w:rsidRPr="003853EF" w:rsidRDefault="003C731C" w:rsidP="003C731C">
      <w:pPr>
        <w:rPr>
          <w:szCs w:val="22"/>
        </w:rPr>
      </w:pPr>
    </w:p>
    <w:p w14:paraId="4516B713" w14:textId="77777777" w:rsidR="003C731C" w:rsidRDefault="003C731C" w:rsidP="003C731C">
      <w:pPr>
        <w:rPr>
          <w:szCs w:val="22"/>
          <w:u w:val="single"/>
        </w:rPr>
      </w:pPr>
      <w:r w:rsidRPr="003853EF">
        <w:rPr>
          <w:szCs w:val="22"/>
          <w:u w:val="single"/>
        </w:rPr>
        <w:t>Vaistinio preparato ruošimas</w:t>
      </w:r>
    </w:p>
    <w:p w14:paraId="137A390F" w14:textId="77777777" w:rsidR="003C731C" w:rsidRPr="008765E4" w:rsidRDefault="003C731C" w:rsidP="003C731C">
      <w:pPr>
        <w:rPr>
          <w:szCs w:val="22"/>
        </w:rPr>
      </w:pPr>
      <w:r w:rsidRPr="008765E4">
        <w:rPr>
          <w:szCs w:val="22"/>
        </w:rPr>
        <w:t xml:space="preserve">Ruošiant infuzinį tirpalą ir tvarkant jo atliekas, reikia laikytis įprastų saugaus darbo su citostatiniais </w:t>
      </w:r>
      <w:r w:rsidR="00E0699D">
        <w:rPr>
          <w:szCs w:val="22"/>
        </w:rPr>
        <w:t xml:space="preserve">vaistiniais </w:t>
      </w:r>
      <w:r w:rsidRPr="008765E4">
        <w:rPr>
          <w:szCs w:val="22"/>
        </w:rPr>
        <w:t xml:space="preserve">preparatais reikalavimų. Infuzinį tirpalą reikia ruošti apsauginiame bokse, būnant su tinkamu apsauginiu apdaru ir apsauginėmis pirštinėmis. Jei apsauginio bokso nėra, būtina užsidėti ir kaukę bei apsauginius akinius. </w:t>
      </w:r>
    </w:p>
    <w:p w14:paraId="52EBB02B" w14:textId="77777777" w:rsidR="003C731C" w:rsidRPr="008765E4" w:rsidRDefault="003C731C" w:rsidP="003C731C">
      <w:pPr>
        <w:rPr>
          <w:szCs w:val="22"/>
        </w:rPr>
      </w:pPr>
      <w:r w:rsidRPr="008765E4">
        <w:rPr>
          <w:szCs w:val="22"/>
        </w:rPr>
        <w:t xml:space="preserve">Patekęs į akis </w:t>
      </w:r>
      <w:r w:rsidR="007446A2">
        <w:rPr>
          <w:szCs w:val="22"/>
        </w:rPr>
        <w:t xml:space="preserve">vaistinis </w:t>
      </w:r>
      <w:r w:rsidRPr="008765E4">
        <w:rPr>
          <w:szCs w:val="22"/>
        </w:rPr>
        <w:t>preparatas gali sukelti stiprų dirginimą. Jeigu vaistinio preparato į akis pateko, jas nedelsiant būtina kruopščiai praplauti vandeniu. Jei akių dirginimas iš</w:t>
      </w:r>
      <w:r w:rsidR="007446A2">
        <w:rPr>
          <w:szCs w:val="22"/>
        </w:rPr>
        <w:t>lieka</w:t>
      </w:r>
      <w:r w:rsidRPr="008765E4">
        <w:rPr>
          <w:szCs w:val="22"/>
        </w:rPr>
        <w:t xml:space="preserve">, reikia kreiptis į gydytoją. Jei </w:t>
      </w:r>
      <w:r w:rsidR="007446A2">
        <w:rPr>
          <w:szCs w:val="22"/>
        </w:rPr>
        <w:t xml:space="preserve">paruošto </w:t>
      </w:r>
      <w:r w:rsidRPr="008765E4">
        <w:rPr>
          <w:szCs w:val="22"/>
        </w:rPr>
        <w:t>tirpalo pateko ant odos, ją reikia kruopščiai nuplauti vandeniu.</w:t>
      </w:r>
    </w:p>
    <w:p w14:paraId="36D2328B" w14:textId="77777777" w:rsidR="003C731C" w:rsidRPr="003853EF" w:rsidRDefault="003C731C" w:rsidP="003C731C">
      <w:pPr>
        <w:rPr>
          <w:szCs w:val="22"/>
        </w:rPr>
      </w:pPr>
    </w:p>
    <w:p w14:paraId="38E9DEEE" w14:textId="77777777" w:rsidR="003C731C" w:rsidRPr="003853EF" w:rsidRDefault="003C731C" w:rsidP="003C731C">
      <w:pPr>
        <w:rPr>
          <w:rFonts w:eastAsia="MS Mincho"/>
          <w:szCs w:val="22"/>
          <w:u w:val="single"/>
          <w:lang w:eastAsia="lt-LT"/>
        </w:rPr>
      </w:pPr>
      <w:r w:rsidRPr="003853EF">
        <w:rPr>
          <w:szCs w:val="22"/>
          <w:u w:val="single"/>
        </w:rPr>
        <w:t xml:space="preserve">Vaistinio preparato </w:t>
      </w:r>
      <w:r>
        <w:rPr>
          <w:szCs w:val="22"/>
          <w:u w:val="single"/>
        </w:rPr>
        <w:t>r</w:t>
      </w:r>
      <w:r w:rsidRPr="003853EF">
        <w:rPr>
          <w:rFonts w:eastAsia="MS Mincho"/>
          <w:szCs w:val="22"/>
          <w:u w:val="single"/>
          <w:lang w:eastAsia="lt-LT"/>
        </w:rPr>
        <w:t>uošimo ir skiedimo instrukcija</w:t>
      </w:r>
    </w:p>
    <w:p w14:paraId="7F1A2188" w14:textId="44B30521" w:rsidR="003C731C" w:rsidRPr="003853EF" w:rsidRDefault="003C731C" w:rsidP="003C731C">
      <w:pPr>
        <w:rPr>
          <w:rFonts w:eastAsia="MS Mincho"/>
          <w:szCs w:val="22"/>
          <w:lang w:eastAsia="lt-LT"/>
        </w:rPr>
      </w:pPr>
      <w:r>
        <w:rPr>
          <w:rFonts w:eastAsia="MS Mincho"/>
          <w:szCs w:val="22"/>
          <w:lang w:eastAsia="lt-LT"/>
        </w:rPr>
        <w:t>Vienintelis tinkamas</w:t>
      </w:r>
      <w:r w:rsidRPr="003853EF">
        <w:rPr>
          <w:rFonts w:eastAsia="MS Mincho"/>
          <w:szCs w:val="22"/>
          <w:lang w:eastAsia="lt-LT"/>
        </w:rPr>
        <w:t xml:space="preserve"> tirpiklis steriliems gemcitabino </w:t>
      </w:r>
      <w:r w:rsidR="00A333A9">
        <w:rPr>
          <w:rFonts w:eastAsia="MS Mincho"/>
          <w:szCs w:val="22"/>
          <w:lang w:eastAsia="lt-LT"/>
        </w:rPr>
        <w:t xml:space="preserve">infuziniams </w:t>
      </w:r>
      <w:r w:rsidRPr="003853EF">
        <w:rPr>
          <w:rFonts w:eastAsia="MS Mincho"/>
          <w:szCs w:val="22"/>
          <w:lang w:eastAsia="lt-LT"/>
        </w:rPr>
        <w:t xml:space="preserve">milteliams </w:t>
      </w:r>
      <w:r>
        <w:rPr>
          <w:rFonts w:eastAsia="MS Mincho"/>
          <w:szCs w:val="22"/>
          <w:lang w:eastAsia="lt-LT"/>
        </w:rPr>
        <w:t>tirpinti</w:t>
      </w:r>
      <w:r w:rsidRPr="003853EF">
        <w:rPr>
          <w:rFonts w:eastAsia="MS Mincho"/>
          <w:szCs w:val="22"/>
          <w:lang w:eastAsia="lt-LT"/>
        </w:rPr>
        <w:t xml:space="preserve"> yra natrio chlorido 9 mg/ml (0,9</w:t>
      </w:r>
      <w:r>
        <w:rPr>
          <w:rFonts w:eastAsia="MS Mincho"/>
          <w:szCs w:val="22"/>
          <w:lang w:eastAsia="lt-LT"/>
        </w:rPr>
        <w:t> </w:t>
      </w:r>
      <w:r w:rsidRPr="003853EF">
        <w:rPr>
          <w:rFonts w:eastAsia="MS Mincho"/>
          <w:szCs w:val="22"/>
          <w:lang w:eastAsia="lt-LT"/>
        </w:rPr>
        <w:sym w:font="Symbol" w:char="F025"/>
      </w:r>
      <w:r w:rsidRPr="003853EF">
        <w:rPr>
          <w:rFonts w:eastAsia="MS Mincho"/>
          <w:szCs w:val="22"/>
          <w:lang w:eastAsia="lt-LT"/>
        </w:rPr>
        <w:t xml:space="preserve">) injekcinis tirpalas, kuriame nėra konservantų.  </w:t>
      </w:r>
      <w:r w:rsidR="00A333A9">
        <w:rPr>
          <w:rFonts w:eastAsia="MS Mincho"/>
          <w:szCs w:val="22"/>
          <w:lang w:eastAsia="lt-LT"/>
        </w:rPr>
        <w:t>P</w:t>
      </w:r>
      <w:r w:rsidRPr="003853EF">
        <w:rPr>
          <w:rFonts w:eastAsia="MS Mincho"/>
          <w:szCs w:val="22"/>
          <w:lang w:eastAsia="lt-LT"/>
        </w:rPr>
        <w:t xml:space="preserve">aruoštame </w:t>
      </w:r>
      <w:r w:rsidR="00EF2BD8">
        <w:rPr>
          <w:rFonts w:eastAsia="MS Mincho"/>
          <w:szCs w:val="22"/>
          <w:lang w:eastAsia="lt-LT"/>
        </w:rPr>
        <w:t xml:space="preserve">infuziniame </w:t>
      </w:r>
      <w:r w:rsidRPr="003853EF">
        <w:rPr>
          <w:rFonts w:eastAsia="MS Mincho"/>
          <w:szCs w:val="22"/>
          <w:lang w:eastAsia="lt-LT"/>
        </w:rPr>
        <w:t xml:space="preserve">tirpale gemcitabino koncentracija turi būti ne didesnė kaip 40 mg/ml. Jeigu koncentracija didesnė, </w:t>
      </w:r>
      <w:r w:rsidR="00A333A9">
        <w:rPr>
          <w:rFonts w:eastAsia="MS Mincho"/>
          <w:szCs w:val="22"/>
          <w:lang w:eastAsia="lt-LT"/>
        </w:rPr>
        <w:t xml:space="preserve">infuziniai </w:t>
      </w:r>
      <w:r w:rsidRPr="003853EF">
        <w:rPr>
          <w:rFonts w:eastAsia="MS Mincho"/>
          <w:szCs w:val="22"/>
          <w:lang w:eastAsia="lt-LT"/>
        </w:rPr>
        <w:t xml:space="preserve">milteliai gali nevisiškai </w:t>
      </w:r>
      <w:r w:rsidRPr="00CA15F0">
        <w:rPr>
          <w:rFonts w:eastAsia="MS Mincho"/>
          <w:szCs w:val="22"/>
          <w:lang w:eastAsia="lt-LT"/>
        </w:rPr>
        <w:t>ištirpti,</w:t>
      </w:r>
      <w:r w:rsidRPr="00687BA0">
        <w:rPr>
          <w:rFonts w:eastAsia="MS Mincho"/>
          <w:szCs w:val="22"/>
          <w:lang w:eastAsia="lt-LT"/>
        </w:rPr>
        <w:t xml:space="preserve"> todėl tokio</w:t>
      </w:r>
      <w:r w:rsidR="00EF2BD8">
        <w:rPr>
          <w:rFonts w:eastAsia="MS Mincho"/>
          <w:szCs w:val="22"/>
          <w:lang w:eastAsia="lt-LT"/>
        </w:rPr>
        <w:t>s koncentracijos</w:t>
      </w:r>
      <w:r w:rsidRPr="00687BA0">
        <w:rPr>
          <w:rFonts w:eastAsia="MS Mincho"/>
          <w:szCs w:val="22"/>
          <w:lang w:eastAsia="lt-LT"/>
        </w:rPr>
        <w:t xml:space="preserve"> </w:t>
      </w:r>
      <w:r w:rsidR="00EF2BD8">
        <w:rPr>
          <w:rFonts w:eastAsia="MS Mincho"/>
          <w:szCs w:val="22"/>
          <w:lang w:eastAsia="lt-LT"/>
        </w:rPr>
        <w:t xml:space="preserve">infuzinio </w:t>
      </w:r>
      <w:r w:rsidRPr="00687BA0">
        <w:rPr>
          <w:rFonts w:eastAsia="MS Mincho"/>
          <w:szCs w:val="22"/>
          <w:lang w:eastAsia="lt-LT"/>
        </w:rPr>
        <w:t>tirpalo nereikia ruošti.</w:t>
      </w:r>
      <w:r w:rsidRPr="003853EF">
        <w:rPr>
          <w:rFonts w:eastAsia="MS Mincho"/>
          <w:szCs w:val="22"/>
          <w:lang w:eastAsia="lt-LT"/>
        </w:rPr>
        <w:t xml:space="preserve"> </w:t>
      </w:r>
    </w:p>
    <w:p w14:paraId="28854CC7" w14:textId="77777777" w:rsidR="003C731C" w:rsidRPr="003853EF" w:rsidRDefault="003C731C" w:rsidP="003C731C">
      <w:pPr>
        <w:rPr>
          <w:rFonts w:eastAsia="MS Mincho"/>
          <w:szCs w:val="22"/>
          <w:lang w:eastAsia="lt-LT"/>
        </w:rPr>
      </w:pPr>
    </w:p>
    <w:p w14:paraId="1CDF3733" w14:textId="22D8ADD7" w:rsidR="003C731C" w:rsidRPr="003853EF" w:rsidRDefault="003C731C" w:rsidP="003C731C">
      <w:pPr>
        <w:rPr>
          <w:rFonts w:eastAsia="MS Mincho"/>
          <w:szCs w:val="22"/>
          <w:lang w:eastAsia="lt-LT"/>
        </w:rPr>
      </w:pPr>
      <w:r w:rsidRPr="003853EF">
        <w:rPr>
          <w:rFonts w:eastAsia="MS Mincho"/>
          <w:szCs w:val="22"/>
          <w:lang w:eastAsia="lt-LT"/>
        </w:rPr>
        <w:t xml:space="preserve">Gemcitabino </w:t>
      </w:r>
      <w:r w:rsidR="00A333A9">
        <w:rPr>
          <w:rFonts w:eastAsia="MS Mincho"/>
          <w:szCs w:val="22"/>
          <w:lang w:eastAsia="lt-LT"/>
        </w:rPr>
        <w:t xml:space="preserve">infuzinį </w:t>
      </w:r>
      <w:r w:rsidRPr="003853EF">
        <w:rPr>
          <w:rFonts w:eastAsia="MS Mincho"/>
          <w:szCs w:val="22"/>
          <w:lang w:eastAsia="lt-LT"/>
        </w:rPr>
        <w:t>tirpalą  reikia ruošti ir skiesti aseptinėmis sąlygomis.</w:t>
      </w:r>
    </w:p>
    <w:p w14:paraId="3A556F40" w14:textId="77777777" w:rsidR="003C731C" w:rsidRPr="003853EF" w:rsidRDefault="003C731C" w:rsidP="003C731C">
      <w:pPr>
        <w:rPr>
          <w:rFonts w:eastAsia="MS Mincho"/>
          <w:szCs w:val="22"/>
          <w:lang w:eastAsia="lt-LT"/>
        </w:rPr>
      </w:pPr>
    </w:p>
    <w:p w14:paraId="7A99CE47" w14:textId="466A531D" w:rsidR="003C731C" w:rsidRDefault="003C731C" w:rsidP="003C731C">
      <w:pPr>
        <w:rPr>
          <w:rFonts w:eastAsia="MS Mincho"/>
          <w:szCs w:val="22"/>
          <w:lang w:eastAsia="lt-LT"/>
        </w:rPr>
      </w:pPr>
      <w:r w:rsidRPr="00203DB4">
        <w:rPr>
          <w:rFonts w:eastAsia="MS Mincho"/>
          <w:szCs w:val="22"/>
          <w:lang w:eastAsia="lt-LT"/>
        </w:rPr>
        <w:t xml:space="preserve">Ruošiant </w:t>
      </w:r>
      <w:r w:rsidR="00710784">
        <w:rPr>
          <w:rFonts w:eastAsia="MS Mincho"/>
          <w:szCs w:val="22"/>
          <w:lang w:eastAsia="lt-LT"/>
        </w:rPr>
        <w:t xml:space="preserve">infuzinį </w:t>
      </w:r>
      <w:r w:rsidRPr="00203DB4">
        <w:rPr>
          <w:rFonts w:eastAsia="MS Mincho"/>
          <w:szCs w:val="22"/>
          <w:lang w:eastAsia="lt-LT"/>
        </w:rPr>
        <w:t>tirpalą, į 200 mg flakoną reikia suleisti 5 ml sterilaus natrio chlorido 9 mg/ml (0,9</w:t>
      </w:r>
      <w:r w:rsidRPr="00203DB4">
        <w:rPr>
          <w:rFonts w:eastAsia="MS Mincho"/>
          <w:szCs w:val="22"/>
          <w:lang w:eastAsia="lt-LT"/>
        </w:rPr>
        <w:sym w:font="Symbol" w:char="F025"/>
      </w:r>
      <w:r w:rsidRPr="00203DB4">
        <w:rPr>
          <w:rFonts w:eastAsia="MS Mincho"/>
          <w:szCs w:val="22"/>
          <w:lang w:eastAsia="lt-LT"/>
        </w:rPr>
        <w:t xml:space="preserve">) injekcinio tirpalo, į 1 000 mg flakoną </w:t>
      </w:r>
      <w:r w:rsidRPr="00203DB4">
        <w:rPr>
          <w:rFonts w:eastAsia="MS Mincho"/>
          <w:szCs w:val="22"/>
          <w:lang w:eastAsia="lt-LT"/>
        </w:rPr>
        <w:sym w:font="Symbol" w:char="F02D"/>
      </w:r>
      <w:r w:rsidRPr="00203DB4">
        <w:rPr>
          <w:rFonts w:eastAsia="MS Mincho"/>
          <w:szCs w:val="22"/>
          <w:lang w:eastAsia="lt-LT"/>
        </w:rPr>
        <w:t xml:space="preserve"> 25 ml sterilaus natrio chlorido 9 mg/ml (0,9</w:t>
      </w:r>
      <w:r>
        <w:rPr>
          <w:rFonts w:eastAsia="MS Mincho"/>
          <w:szCs w:val="22"/>
          <w:lang w:eastAsia="lt-LT"/>
        </w:rPr>
        <w:t> </w:t>
      </w:r>
      <w:r w:rsidRPr="00203DB4">
        <w:rPr>
          <w:rFonts w:eastAsia="MS Mincho"/>
          <w:szCs w:val="22"/>
          <w:lang w:eastAsia="lt-LT"/>
        </w:rPr>
        <w:sym w:font="Symbol" w:char="F025"/>
      </w:r>
      <w:r w:rsidRPr="00203DB4">
        <w:rPr>
          <w:rFonts w:eastAsia="MS Mincho"/>
          <w:szCs w:val="22"/>
          <w:lang w:eastAsia="lt-LT"/>
        </w:rPr>
        <w:t>) injekcinio tirpalo</w:t>
      </w:r>
      <w:r w:rsidR="00A333A9">
        <w:rPr>
          <w:rFonts w:eastAsia="MS Mincho"/>
          <w:szCs w:val="22"/>
          <w:lang w:eastAsia="lt-LT"/>
        </w:rPr>
        <w:t>.</w:t>
      </w:r>
      <w:r w:rsidRPr="00203DB4">
        <w:rPr>
          <w:rFonts w:eastAsia="MS Mincho"/>
          <w:szCs w:val="22"/>
          <w:lang w:eastAsia="lt-LT"/>
        </w:rPr>
        <w:t xml:space="preserve">. 200 mg flakone paruošto </w:t>
      </w:r>
      <w:r w:rsidR="00EF2BD8">
        <w:rPr>
          <w:rFonts w:eastAsia="MS Mincho"/>
          <w:szCs w:val="22"/>
          <w:lang w:eastAsia="lt-LT"/>
        </w:rPr>
        <w:t xml:space="preserve">infuzinio </w:t>
      </w:r>
      <w:r w:rsidRPr="00203DB4">
        <w:rPr>
          <w:rFonts w:eastAsia="MS Mincho"/>
          <w:szCs w:val="22"/>
          <w:lang w:eastAsia="lt-LT"/>
        </w:rPr>
        <w:t xml:space="preserve">tirpalo </w:t>
      </w:r>
      <w:r>
        <w:rPr>
          <w:rFonts w:eastAsia="MS Mincho"/>
          <w:szCs w:val="22"/>
          <w:lang w:eastAsia="lt-LT"/>
        </w:rPr>
        <w:t>tūris</w:t>
      </w:r>
      <w:r w:rsidRPr="00203DB4">
        <w:rPr>
          <w:rFonts w:eastAsia="MS Mincho"/>
          <w:szCs w:val="22"/>
          <w:lang w:eastAsia="lt-LT"/>
        </w:rPr>
        <w:t xml:space="preserve"> bus 5,26 ml, 1 000 mg flakone </w:t>
      </w:r>
      <w:r w:rsidRPr="00203DB4">
        <w:rPr>
          <w:rFonts w:eastAsia="MS Mincho"/>
          <w:szCs w:val="22"/>
          <w:lang w:eastAsia="lt-LT"/>
        </w:rPr>
        <w:sym w:font="Symbol" w:char="F02D"/>
      </w:r>
      <w:r w:rsidRPr="00203DB4">
        <w:rPr>
          <w:rFonts w:eastAsia="MS Mincho"/>
          <w:szCs w:val="22"/>
          <w:lang w:eastAsia="lt-LT"/>
        </w:rPr>
        <w:t xml:space="preserve"> 26,3 ml. Tai reiškia, kad gemcitabino koncentracija paruoštame </w:t>
      </w:r>
      <w:r w:rsidR="00EF2BD8">
        <w:rPr>
          <w:rFonts w:eastAsia="MS Mincho"/>
          <w:szCs w:val="22"/>
          <w:lang w:eastAsia="lt-LT"/>
        </w:rPr>
        <w:t xml:space="preserve">infuziniame </w:t>
      </w:r>
      <w:r w:rsidRPr="00203DB4">
        <w:rPr>
          <w:rFonts w:eastAsia="MS Mincho"/>
          <w:szCs w:val="22"/>
          <w:lang w:eastAsia="lt-LT"/>
        </w:rPr>
        <w:t xml:space="preserve">tirpale bus 38 mg/ml, įskaitant </w:t>
      </w:r>
      <w:r w:rsidR="00A333A9">
        <w:rPr>
          <w:rFonts w:eastAsia="MS Mincho"/>
          <w:szCs w:val="22"/>
          <w:lang w:eastAsia="lt-LT"/>
        </w:rPr>
        <w:t>infuzinių</w:t>
      </w:r>
      <w:r w:rsidRPr="00203DB4">
        <w:rPr>
          <w:rFonts w:eastAsia="MS Mincho"/>
          <w:szCs w:val="22"/>
          <w:lang w:eastAsia="lt-LT"/>
        </w:rPr>
        <w:t xml:space="preserve"> miltelių atpalaiduotą tūrį. Flakoną reikia pakratyti, kad </w:t>
      </w:r>
      <w:r w:rsidR="00A333A9">
        <w:rPr>
          <w:rFonts w:eastAsia="MS Mincho"/>
          <w:szCs w:val="22"/>
          <w:lang w:eastAsia="lt-LT"/>
        </w:rPr>
        <w:t xml:space="preserve">infuziniai </w:t>
      </w:r>
      <w:r w:rsidRPr="00203DB4">
        <w:rPr>
          <w:rFonts w:eastAsia="MS Mincho"/>
          <w:szCs w:val="22"/>
          <w:lang w:eastAsia="lt-LT"/>
        </w:rPr>
        <w:t xml:space="preserve">milteliai ištirptų. </w:t>
      </w:r>
      <w:r w:rsidR="00216BD6" w:rsidRPr="00203DB4">
        <w:rPr>
          <w:rFonts w:eastAsia="MS Mincho"/>
          <w:szCs w:val="22"/>
          <w:lang w:eastAsia="lt-LT"/>
        </w:rPr>
        <w:t xml:space="preserve">Paruoštas </w:t>
      </w:r>
      <w:r w:rsidR="00216BD6">
        <w:rPr>
          <w:rFonts w:eastAsia="MS Mincho"/>
          <w:szCs w:val="22"/>
          <w:lang w:eastAsia="lt-LT"/>
        </w:rPr>
        <w:t xml:space="preserve">infuzinis </w:t>
      </w:r>
      <w:r w:rsidR="00216BD6" w:rsidRPr="00203DB4">
        <w:rPr>
          <w:rFonts w:eastAsia="MS Mincho"/>
          <w:szCs w:val="22"/>
          <w:lang w:eastAsia="lt-LT"/>
        </w:rPr>
        <w:t>tirpalas yra skaidrus, bespalvis.</w:t>
      </w:r>
    </w:p>
    <w:p w14:paraId="798B6670" w14:textId="363D4A61" w:rsidR="003C731C" w:rsidRPr="00203DB4" w:rsidRDefault="003C731C" w:rsidP="003C731C">
      <w:pPr>
        <w:rPr>
          <w:rFonts w:eastAsia="MS Mincho"/>
          <w:szCs w:val="22"/>
          <w:lang w:eastAsia="lt-LT"/>
        </w:rPr>
      </w:pPr>
      <w:r w:rsidRPr="00203DB4">
        <w:rPr>
          <w:rFonts w:eastAsia="MS Mincho"/>
          <w:szCs w:val="22"/>
          <w:lang w:eastAsia="lt-LT"/>
        </w:rPr>
        <w:t>Paruoštą</w:t>
      </w:r>
      <w:r w:rsidR="00EF2BD8">
        <w:rPr>
          <w:rFonts w:eastAsia="MS Mincho"/>
          <w:szCs w:val="22"/>
          <w:lang w:eastAsia="lt-LT"/>
        </w:rPr>
        <w:t xml:space="preserve"> infuzinį</w:t>
      </w:r>
      <w:r w:rsidRPr="00203DB4">
        <w:rPr>
          <w:rFonts w:eastAsia="MS Mincho"/>
          <w:szCs w:val="22"/>
          <w:lang w:eastAsia="lt-LT"/>
        </w:rPr>
        <w:t xml:space="preserve"> tirpalą </w:t>
      </w:r>
      <w:r w:rsidR="00216BD6" w:rsidRPr="00C07BC6">
        <w:rPr>
          <w:rFonts w:eastAsia="MS Mincho"/>
          <w:szCs w:val="22"/>
          <w:lang w:eastAsia="lt-LT"/>
        </w:rPr>
        <w:t>galima</w:t>
      </w:r>
      <w:r w:rsidRPr="00203DB4">
        <w:rPr>
          <w:rFonts w:eastAsia="MS Mincho"/>
          <w:szCs w:val="22"/>
          <w:lang w:eastAsia="lt-LT"/>
        </w:rPr>
        <w:t xml:space="preserve"> skiesti steriliu natrio chlorido 9 mg/ml (0,9</w:t>
      </w:r>
      <w:r>
        <w:rPr>
          <w:rFonts w:eastAsia="MS Mincho"/>
          <w:szCs w:val="22"/>
          <w:lang w:eastAsia="lt-LT"/>
        </w:rPr>
        <w:t> </w:t>
      </w:r>
      <w:r w:rsidRPr="00203DB4">
        <w:rPr>
          <w:rFonts w:eastAsia="MS Mincho"/>
          <w:szCs w:val="22"/>
          <w:lang w:eastAsia="lt-LT"/>
        </w:rPr>
        <w:sym w:font="Symbol" w:char="F025"/>
      </w:r>
      <w:r w:rsidRPr="00203DB4">
        <w:rPr>
          <w:rFonts w:eastAsia="MS Mincho"/>
          <w:szCs w:val="22"/>
          <w:lang w:eastAsia="lt-LT"/>
        </w:rPr>
        <w:t xml:space="preserve">) injekciniu tirpalu, kuriame </w:t>
      </w:r>
      <w:r>
        <w:rPr>
          <w:rFonts w:eastAsia="MS Mincho"/>
          <w:szCs w:val="22"/>
          <w:lang w:eastAsia="lt-LT"/>
        </w:rPr>
        <w:t xml:space="preserve">nėra </w:t>
      </w:r>
      <w:r w:rsidRPr="00203DB4">
        <w:rPr>
          <w:rFonts w:eastAsia="MS Mincho"/>
          <w:szCs w:val="22"/>
          <w:lang w:eastAsia="lt-LT"/>
        </w:rPr>
        <w:t xml:space="preserve">konservantų. </w:t>
      </w:r>
    </w:p>
    <w:p w14:paraId="4FE56371" w14:textId="77777777" w:rsidR="003C731C" w:rsidRPr="003853EF" w:rsidRDefault="003C731C" w:rsidP="003C731C">
      <w:pPr>
        <w:rPr>
          <w:rFonts w:eastAsia="MS Mincho"/>
          <w:szCs w:val="22"/>
          <w:lang w:eastAsia="lt-LT"/>
        </w:rPr>
      </w:pPr>
    </w:p>
    <w:p w14:paraId="2E24C463" w14:textId="7BB70FE3" w:rsidR="003C731C" w:rsidRDefault="003C731C" w:rsidP="003C731C">
      <w:pPr>
        <w:rPr>
          <w:rFonts w:eastAsia="MS Mincho"/>
          <w:szCs w:val="22"/>
          <w:lang w:eastAsia="lt-LT"/>
        </w:rPr>
      </w:pPr>
      <w:r w:rsidRPr="003853EF">
        <w:rPr>
          <w:rFonts w:eastAsia="MS Mincho"/>
          <w:szCs w:val="22"/>
          <w:lang w:eastAsia="lt-LT"/>
        </w:rPr>
        <w:lastRenderedPageBreak/>
        <w:t xml:space="preserve"> </w:t>
      </w:r>
      <w:r w:rsidR="00A333A9">
        <w:rPr>
          <w:rFonts w:eastAsia="MS Mincho"/>
          <w:szCs w:val="22"/>
          <w:lang w:eastAsia="lt-LT"/>
        </w:rPr>
        <w:t xml:space="preserve">Paruošta infuzinį tirpalą </w:t>
      </w:r>
      <w:r w:rsidRPr="003853EF">
        <w:rPr>
          <w:rFonts w:eastAsia="MS Mincho"/>
          <w:szCs w:val="22"/>
          <w:lang w:eastAsia="lt-LT"/>
        </w:rPr>
        <w:t>prieš vartojimą reikia apžiūrėti, ar nėra dalelių ir ar nepakitusi spalva. Jeigu dalelių yra, vartoti negalima.</w:t>
      </w:r>
    </w:p>
    <w:p w14:paraId="538ED7BD" w14:textId="77777777" w:rsidR="00216BD6" w:rsidRPr="00F96070" w:rsidRDefault="00216BD6" w:rsidP="00216BD6">
      <w:pPr>
        <w:rPr>
          <w:noProof/>
          <w:szCs w:val="22"/>
          <w:lang w:eastAsia="lt-LT"/>
        </w:rPr>
      </w:pPr>
      <w:r w:rsidRPr="00F96070">
        <w:rPr>
          <w:noProof/>
          <w:szCs w:val="22"/>
          <w:lang w:eastAsia="lt-LT"/>
        </w:rPr>
        <w:t>Flakono turinys tinka vartoti tik vieną kartą.</w:t>
      </w:r>
    </w:p>
    <w:p w14:paraId="29F75C55" w14:textId="77777777" w:rsidR="00216BD6" w:rsidRPr="003853EF" w:rsidRDefault="00216BD6" w:rsidP="003C731C">
      <w:pPr>
        <w:rPr>
          <w:rFonts w:eastAsia="MS Mincho"/>
          <w:szCs w:val="22"/>
          <w:lang w:eastAsia="lt-LT"/>
        </w:rPr>
      </w:pPr>
    </w:p>
    <w:p w14:paraId="119DE739" w14:textId="77777777" w:rsidR="003C731C" w:rsidRPr="003853EF" w:rsidRDefault="003C731C" w:rsidP="003C731C">
      <w:pPr>
        <w:rPr>
          <w:rFonts w:eastAsia="MS Mincho"/>
          <w:szCs w:val="22"/>
          <w:lang w:eastAsia="lt-LT"/>
        </w:rPr>
      </w:pPr>
    </w:p>
    <w:p w14:paraId="71BC2DFA" w14:textId="77777777" w:rsidR="003C731C" w:rsidRPr="003853EF" w:rsidRDefault="003C731C" w:rsidP="003C731C">
      <w:pPr>
        <w:rPr>
          <w:rFonts w:eastAsia="MS Mincho"/>
          <w:szCs w:val="22"/>
          <w:lang w:eastAsia="lt-LT"/>
        </w:rPr>
      </w:pPr>
      <w:r w:rsidRPr="003853EF">
        <w:rPr>
          <w:rFonts w:eastAsia="MS Mincho"/>
          <w:noProof/>
          <w:szCs w:val="22"/>
          <w:lang w:eastAsia="lt-LT"/>
        </w:rPr>
        <w:t>Nesuvartotą vaistinį preparatą ar atliekas reikia tvarkyti laikantis vietinių reikalavimų.</w:t>
      </w:r>
    </w:p>
    <w:p w14:paraId="5B3CB978" w14:textId="77777777" w:rsidR="003C731C" w:rsidRPr="003853EF" w:rsidRDefault="003C731C" w:rsidP="003C731C">
      <w:pPr>
        <w:rPr>
          <w:szCs w:val="22"/>
        </w:rPr>
      </w:pPr>
    </w:p>
    <w:p w14:paraId="43A40EEE" w14:textId="77777777" w:rsidR="003C731C" w:rsidRPr="003853EF" w:rsidRDefault="003C731C" w:rsidP="003C731C">
      <w:pPr>
        <w:rPr>
          <w:szCs w:val="22"/>
        </w:rPr>
      </w:pPr>
    </w:p>
    <w:p w14:paraId="07DD8E3E" w14:textId="77777777" w:rsidR="003C731C" w:rsidRPr="003853EF" w:rsidRDefault="003C731C" w:rsidP="003C731C">
      <w:pPr>
        <w:ind w:left="540" w:hanging="540"/>
        <w:rPr>
          <w:b/>
          <w:szCs w:val="22"/>
        </w:rPr>
      </w:pPr>
      <w:bookmarkStart w:id="55" w:name="_Toc129243122"/>
      <w:bookmarkStart w:id="56" w:name="_Toc129243247"/>
      <w:r w:rsidRPr="003853EF">
        <w:rPr>
          <w:b/>
          <w:szCs w:val="22"/>
        </w:rPr>
        <w:t>7.</w:t>
      </w:r>
      <w:r w:rsidRPr="003853EF">
        <w:rPr>
          <w:b/>
          <w:szCs w:val="22"/>
        </w:rPr>
        <w:tab/>
      </w:r>
      <w:bookmarkEnd w:id="55"/>
      <w:bookmarkEnd w:id="56"/>
      <w:r w:rsidR="00116B15">
        <w:rPr>
          <w:b/>
          <w:szCs w:val="22"/>
        </w:rPr>
        <w:t>REGISTRUOTOJAS</w:t>
      </w:r>
    </w:p>
    <w:p w14:paraId="59A68277" w14:textId="77777777" w:rsidR="003C731C" w:rsidRPr="003853EF" w:rsidRDefault="003C731C" w:rsidP="003C731C">
      <w:pPr>
        <w:pStyle w:val="Pagrindinistekstas"/>
        <w:spacing w:after="0"/>
        <w:rPr>
          <w:sz w:val="22"/>
          <w:szCs w:val="22"/>
        </w:rPr>
      </w:pPr>
    </w:p>
    <w:p w14:paraId="63E7F3EF" w14:textId="77777777" w:rsidR="00F42A21" w:rsidRPr="003853EF" w:rsidRDefault="00F42A21" w:rsidP="003C731C">
      <w:pPr>
        <w:suppressAutoHyphens/>
        <w:autoSpaceDE w:val="0"/>
        <w:rPr>
          <w:rFonts w:cs="Calibri"/>
          <w:color w:val="000000"/>
          <w:lang w:eastAsia="ar-SA"/>
        </w:rPr>
      </w:pPr>
      <w:r>
        <w:rPr>
          <w:rFonts w:cs="Calibri"/>
          <w:color w:val="000000"/>
          <w:lang w:eastAsia="ar-SA"/>
        </w:rPr>
        <w:t xml:space="preserve">UAB </w:t>
      </w:r>
      <w:r w:rsidR="003C731C" w:rsidRPr="003853EF">
        <w:rPr>
          <w:rFonts w:cs="Calibri"/>
          <w:color w:val="000000"/>
          <w:lang w:eastAsia="ar-SA"/>
        </w:rPr>
        <w:t>SanoSwiss</w:t>
      </w:r>
    </w:p>
    <w:p w14:paraId="5485F675" w14:textId="017084C7" w:rsidR="003C731C" w:rsidRPr="00BE2082" w:rsidRDefault="000B14BB" w:rsidP="00213B4E">
      <w:pPr>
        <w:suppressAutoHyphens/>
        <w:autoSpaceDE w:val="0"/>
        <w:rPr>
          <w:szCs w:val="22"/>
        </w:rPr>
      </w:pPr>
      <w:r>
        <w:rPr>
          <w:szCs w:val="22"/>
        </w:rPr>
        <w:t>Lv</w:t>
      </w:r>
      <w:r w:rsidR="00550180">
        <w:rPr>
          <w:szCs w:val="22"/>
        </w:rPr>
        <w:t>i</w:t>
      </w:r>
      <w:r>
        <w:rPr>
          <w:szCs w:val="22"/>
        </w:rPr>
        <w:t>vo</w:t>
      </w:r>
      <w:r w:rsidR="003C731C" w:rsidRPr="00BE2082">
        <w:rPr>
          <w:szCs w:val="22"/>
        </w:rPr>
        <w:t xml:space="preserve"> g. 2</w:t>
      </w:r>
      <w:r>
        <w:rPr>
          <w:szCs w:val="22"/>
        </w:rPr>
        <w:t>5-701</w:t>
      </w:r>
    </w:p>
    <w:p w14:paraId="324CD027" w14:textId="62541AB7" w:rsidR="003C731C" w:rsidRPr="006D2B5F" w:rsidRDefault="003C731C" w:rsidP="003C731C">
      <w:pPr>
        <w:rPr>
          <w:szCs w:val="22"/>
        </w:rPr>
      </w:pPr>
      <w:r w:rsidRPr="006D2B5F">
        <w:rPr>
          <w:szCs w:val="22"/>
        </w:rPr>
        <w:t>LT-</w:t>
      </w:r>
      <w:r w:rsidR="000B14BB">
        <w:rPr>
          <w:szCs w:val="22"/>
        </w:rPr>
        <w:t>09320</w:t>
      </w:r>
      <w:r w:rsidRPr="006D2B5F">
        <w:rPr>
          <w:szCs w:val="22"/>
        </w:rPr>
        <w:t xml:space="preserve"> </w:t>
      </w:r>
      <w:r w:rsidR="000B14BB">
        <w:rPr>
          <w:szCs w:val="22"/>
        </w:rPr>
        <w:t>Vilnius</w:t>
      </w:r>
    </w:p>
    <w:p w14:paraId="47DA465A" w14:textId="77777777" w:rsidR="003C731C" w:rsidRPr="008A7378" w:rsidRDefault="003C731C" w:rsidP="003C731C">
      <w:pPr>
        <w:rPr>
          <w:szCs w:val="22"/>
        </w:rPr>
      </w:pPr>
      <w:r w:rsidRPr="008A7378">
        <w:rPr>
          <w:szCs w:val="22"/>
        </w:rPr>
        <w:t>Lietuva</w:t>
      </w:r>
    </w:p>
    <w:p w14:paraId="1BC9D0E6" w14:textId="77777777" w:rsidR="003C731C" w:rsidRPr="00BE2082" w:rsidRDefault="003C731C" w:rsidP="003C731C">
      <w:pPr>
        <w:rPr>
          <w:szCs w:val="22"/>
        </w:rPr>
      </w:pPr>
      <w:r w:rsidRPr="008A7378">
        <w:rPr>
          <w:szCs w:val="22"/>
        </w:rPr>
        <w:t xml:space="preserve">El. paštas: </w:t>
      </w:r>
      <w:hyperlink r:id="rId10" w:history="1">
        <w:r w:rsidRPr="00BE2082">
          <w:rPr>
            <w:rStyle w:val="Hipersaitas"/>
            <w:szCs w:val="22"/>
          </w:rPr>
          <w:t>info@sanoswiss.com</w:t>
        </w:r>
      </w:hyperlink>
    </w:p>
    <w:p w14:paraId="285FD81B" w14:textId="77777777" w:rsidR="003C731C" w:rsidRPr="00143E09" w:rsidRDefault="003C731C" w:rsidP="003C731C">
      <w:pPr>
        <w:rPr>
          <w:szCs w:val="22"/>
        </w:rPr>
      </w:pPr>
    </w:p>
    <w:p w14:paraId="7FF24165" w14:textId="77777777" w:rsidR="003C731C" w:rsidRPr="003853EF" w:rsidRDefault="003C731C" w:rsidP="003C731C">
      <w:pPr>
        <w:rPr>
          <w:szCs w:val="22"/>
        </w:rPr>
      </w:pPr>
    </w:p>
    <w:p w14:paraId="0BC3CBBC" w14:textId="77777777" w:rsidR="003C731C" w:rsidRPr="003853EF" w:rsidRDefault="003C731C" w:rsidP="003C731C">
      <w:pPr>
        <w:ind w:left="540" w:hanging="540"/>
        <w:rPr>
          <w:b/>
          <w:szCs w:val="22"/>
        </w:rPr>
      </w:pPr>
      <w:bookmarkStart w:id="57" w:name="_Toc129243123"/>
      <w:bookmarkStart w:id="58" w:name="_Toc129243248"/>
      <w:r w:rsidRPr="003853EF">
        <w:rPr>
          <w:b/>
          <w:szCs w:val="22"/>
        </w:rPr>
        <w:t>8.</w:t>
      </w:r>
      <w:r w:rsidRPr="003853EF">
        <w:rPr>
          <w:b/>
          <w:szCs w:val="22"/>
        </w:rPr>
        <w:tab/>
      </w:r>
      <w:r w:rsidR="00116B15">
        <w:rPr>
          <w:b/>
          <w:szCs w:val="22"/>
        </w:rPr>
        <w:t>REGISTRACIJOS</w:t>
      </w:r>
      <w:r w:rsidR="00116B15" w:rsidRPr="003853EF">
        <w:rPr>
          <w:b/>
          <w:szCs w:val="22"/>
        </w:rPr>
        <w:t xml:space="preserve"> </w:t>
      </w:r>
      <w:r>
        <w:rPr>
          <w:b/>
          <w:szCs w:val="22"/>
        </w:rPr>
        <w:t>PAŽYMĖJIMO</w:t>
      </w:r>
      <w:r w:rsidRPr="003853EF">
        <w:rPr>
          <w:b/>
          <w:szCs w:val="22"/>
        </w:rPr>
        <w:t xml:space="preserve"> NUMERIS</w:t>
      </w:r>
      <w:bookmarkEnd w:id="57"/>
      <w:bookmarkEnd w:id="58"/>
      <w:r w:rsidRPr="003853EF">
        <w:rPr>
          <w:b/>
          <w:szCs w:val="22"/>
        </w:rPr>
        <w:t xml:space="preserve"> (-IAI)</w:t>
      </w:r>
    </w:p>
    <w:p w14:paraId="716BB181" w14:textId="77777777" w:rsidR="003C731C" w:rsidRPr="003853EF" w:rsidRDefault="003C731C" w:rsidP="003C731C">
      <w:pPr>
        <w:rPr>
          <w:szCs w:val="22"/>
        </w:rPr>
      </w:pPr>
    </w:p>
    <w:p w14:paraId="4B858345" w14:textId="483EC72F" w:rsidR="003C731C" w:rsidRPr="003853EF" w:rsidRDefault="003C731C" w:rsidP="003C731C">
      <w:pPr>
        <w:rPr>
          <w:szCs w:val="22"/>
        </w:rPr>
      </w:pPr>
      <w:r>
        <w:rPr>
          <w:szCs w:val="22"/>
        </w:rPr>
        <w:t>LT/1/13/3475/001</w:t>
      </w:r>
      <w:r w:rsidR="00C933FB">
        <w:rPr>
          <w:szCs w:val="22"/>
        </w:rPr>
        <w:t xml:space="preserve"> – </w:t>
      </w:r>
      <w:r w:rsidR="00C933FB" w:rsidRPr="003853EF">
        <w:rPr>
          <w:szCs w:val="22"/>
        </w:rPr>
        <w:t>200 mg</w:t>
      </w:r>
    </w:p>
    <w:p w14:paraId="5C09CD00" w14:textId="2B6C3F6D" w:rsidR="003C731C" w:rsidRDefault="003C731C" w:rsidP="003C731C">
      <w:pPr>
        <w:rPr>
          <w:szCs w:val="22"/>
        </w:rPr>
      </w:pPr>
      <w:r>
        <w:rPr>
          <w:szCs w:val="22"/>
        </w:rPr>
        <w:t>LT/1/13/3475/002</w:t>
      </w:r>
      <w:r w:rsidR="00C933FB">
        <w:rPr>
          <w:szCs w:val="22"/>
        </w:rPr>
        <w:t xml:space="preserve"> – 10</w:t>
      </w:r>
      <w:r w:rsidR="00C933FB" w:rsidRPr="003853EF">
        <w:rPr>
          <w:szCs w:val="22"/>
        </w:rPr>
        <w:t>00 mg</w:t>
      </w:r>
    </w:p>
    <w:p w14:paraId="7F0A5828" w14:textId="77777777" w:rsidR="003C731C" w:rsidRPr="003853EF" w:rsidRDefault="003C731C" w:rsidP="003C731C">
      <w:pPr>
        <w:rPr>
          <w:szCs w:val="22"/>
        </w:rPr>
      </w:pPr>
    </w:p>
    <w:p w14:paraId="4AE4EA98" w14:textId="77777777" w:rsidR="003C731C" w:rsidRPr="003853EF" w:rsidRDefault="003C731C" w:rsidP="003C731C">
      <w:pPr>
        <w:rPr>
          <w:szCs w:val="22"/>
        </w:rPr>
      </w:pPr>
    </w:p>
    <w:p w14:paraId="4B08B0FE" w14:textId="77777777" w:rsidR="003C731C" w:rsidRPr="003853EF" w:rsidRDefault="003C731C" w:rsidP="003C731C">
      <w:pPr>
        <w:ind w:left="540" w:hanging="540"/>
        <w:rPr>
          <w:b/>
          <w:szCs w:val="22"/>
        </w:rPr>
      </w:pPr>
      <w:bookmarkStart w:id="59" w:name="_Toc129243124"/>
      <w:bookmarkStart w:id="60" w:name="_Toc129243249"/>
      <w:r w:rsidRPr="003853EF">
        <w:rPr>
          <w:b/>
          <w:szCs w:val="22"/>
        </w:rPr>
        <w:t>9.</w:t>
      </w:r>
      <w:r w:rsidRPr="003853EF">
        <w:rPr>
          <w:b/>
          <w:szCs w:val="22"/>
        </w:rPr>
        <w:tab/>
      </w:r>
      <w:r w:rsidR="00116B15">
        <w:rPr>
          <w:b/>
          <w:szCs w:val="22"/>
        </w:rPr>
        <w:t>REGISTRAVIMO</w:t>
      </w:r>
      <w:r w:rsidRPr="003853EF">
        <w:rPr>
          <w:b/>
          <w:szCs w:val="22"/>
        </w:rPr>
        <w:t xml:space="preserve"> / </w:t>
      </w:r>
      <w:r w:rsidR="00116B15">
        <w:rPr>
          <w:b/>
          <w:szCs w:val="22"/>
        </w:rPr>
        <w:t>PERREGISTRAVIMO</w:t>
      </w:r>
      <w:r w:rsidR="00116B15" w:rsidRPr="003853EF">
        <w:rPr>
          <w:b/>
          <w:szCs w:val="22"/>
        </w:rPr>
        <w:t xml:space="preserve"> </w:t>
      </w:r>
      <w:r w:rsidRPr="003853EF">
        <w:rPr>
          <w:b/>
          <w:szCs w:val="22"/>
        </w:rPr>
        <w:t>DATA</w:t>
      </w:r>
      <w:bookmarkEnd w:id="59"/>
      <w:bookmarkEnd w:id="60"/>
    </w:p>
    <w:p w14:paraId="277AF011" w14:textId="77777777" w:rsidR="003C731C" w:rsidRPr="003853EF" w:rsidRDefault="003C731C" w:rsidP="003C731C">
      <w:pPr>
        <w:rPr>
          <w:szCs w:val="22"/>
        </w:rPr>
      </w:pPr>
    </w:p>
    <w:p w14:paraId="32589651" w14:textId="77777777" w:rsidR="003C731C" w:rsidRPr="003853EF" w:rsidRDefault="00116B15" w:rsidP="003C731C">
      <w:pPr>
        <w:pStyle w:val="BTEMEASMCA"/>
      </w:pPr>
      <w:r>
        <w:t>Registravimo data</w:t>
      </w:r>
      <w:r w:rsidR="003C731C" w:rsidRPr="003853EF">
        <w:t xml:space="preserve"> </w:t>
      </w:r>
      <w:r w:rsidR="003C731C">
        <w:t>2013 m. gruodžio 31 d.</w:t>
      </w:r>
    </w:p>
    <w:p w14:paraId="0B8B689C" w14:textId="554BD524" w:rsidR="003C731C" w:rsidRPr="003853EF" w:rsidRDefault="00116B15" w:rsidP="003C731C">
      <w:pPr>
        <w:rPr>
          <w:szCs w:val="22"/>
        </w:rPr>
      </w:pPr>
      <w:r w:rsidRPr="000A79DC">
        <w:rPr>
          <w:noProof/>
          <w:szCs w:val="22"/>
        </w:rPr>
        <w:t xml:space="preserve">Paskutinio </w:t>
      </w:r>
      <w:r w:rsidRPr="000A79DC">
        <w:rPr>
          <w:noProof/>
        </w:rPr>
        <w:t xml:space="preserve">perregistravimo data </w:t>
      </w:r>
      <w:r w:rsidR="00C933FB">
        <w:rPr>
          <w:noProof/>
        </w:rPr>
        <w:t>2018 m. rugsėjo 28 d.</w:t>
      </w:r>
    </w:p>
    <w:p w14:paraId="7E38F193" w14:textId="77777777" w:rsidR="003C731C" w:rsidRDefault="003C731C" w:rsidP="003C731C">
      <w:pPr>
        <w:rPr>
          <w:szCs w:val="22"/>
        </w:rPr>
      </w:pPr>
    </w:p>
    <w:p w14:paraId="72C9FAE8" w14:textId="77777777" w:rsidR="00C933FB" w:rsidRPr="003853EF" w:rsidRDefault="00C933FB" w:rsidP="003C731C">
      <w:pPr>
        <w:rPr>
          <w:szCs w:val="22"/>
        </w:rPr>
      </w:pPr>
    </w:p>
    <w:p w14:paraId="69988A7D" w14:textId="77777777" w:rsidR="003C731C" w:rsidRPr="003853EF" w:rsidRDefault="003C731C" w:rsidP="003C731C">
      <w:pPr>
        <w:ind w:left="540" w:hanging="540"/>
        <w:rPr>
          <w:b/>
          <w:szCs w:val="22"/>
        </w:rPr>
      </w:pPr>
      <w:bookmarkStart w:id="61" w:name="_Toc129243125"/>
      <w:bookmarkStart w:id="62" w:name="_Toc129243250"/>
      <w:r w:rsidRPr="003853EF">
        <w:rPr>
          <w:b/>
          <w:szCs w:val="22"/>
        </w:rPr>
        <w:t>10.</w:t>
      </w:r>
      <w:r w:rsidRPr="003853EF">
        <w:rPr>
          <w:b/>
          <w:szCs w:val="22"/>
        </w:rPr>
        <w:tab/>
        <w:t>TEKSTO PERŽIŪROS DATA</w:t>
      </w:r>
      <w:bookmarkEnd w:id="61"/>
      <w:bookmarkEnd w:id="62"/>
    </w:p>
    <w:p w14:paraId="1C05C171" w14:textId="77777777" w:rsidR="003C731C" w:rsidRDefault="003C731C" w:rsidP="003C731C">
      <w:pPr>
        <w:rPr>
          <w:szCs w:val="22"/>
        </w:rPr>
      </w:pPr>
    </w:p>
    <w:p w14:paraId="2349636A" w14:textId="66AE2423" w:rsidR="00CA7CCA" w:rsidRDefault="005344DC" w:rsidP="003C731C">
      <w:pPr>
        <w:rPr>
          <w:szCs w:val="22"/>
        </w:rPr>
      </w:pPr>
      <w:r>
        <w:rPr>
          <w:szCs w:val="22"/>
        </w:rPr>
        <w:t>202</w:t>
      </w:r>
      <w:r w:rsidR="008257A1">
        <w:rPr>
          <w:szCs w:val="22"/>
        </w:rPr>
        <w:t>6</w:t>
      </w:r>
      <w:r>
        <w:rPr>
          <w:szCs w:val="22"/>
        </w:rPr>
        <w:t xml:space="preserve"> m. </w:t>
      </w:r>
      <w:r w:rsidR="008257A1">
        <w:rPr>
          <w:szCs w:val="22"/>
        </w:rPr>
        <w:t>liepos</w:t>
      </w:r>
      <w:r>
        <w:rPr>
          <w:szCs w:val="22"/>
        </w:rPr>
        <w:t xml:space="preserve"> </w:t>
      </w:r>
      <w:r w:rsidR="008257A1">
        <w:rPr>
          <w:szCs w:val="22"/>
        </w:rPr>
        <w:t>2</w:t>
      </w:r>
      <w:r>
        <w:rPr>
          <w:szCs w:val="22"/>
        </w:rPr>
        <w:t>9 d.</w:t>
      </w:r>
    </w:p>
    <w:p w14:paraId="369AD258" w14:textId="77777777" w:rsidR="005344DC" w:rsidRPr="003853EF" w:rsidRDefault="005344DC" w:rsidP="003C731C">
      <w:pPr>
        <w:rPr>
          <w:szCs w:val="22"/>
        </w:rPr>
      </w:pPr>
    </w:p>
    <w:p w14:paraId="5B2C1421" w14:textId="3963C7FC" w:rsidR="003C731C" w:rsidRPr="00BE2082" w:rsidRDefault="003C731C" w:rsidP="003C731C">
      <w:pPr>
        <w:rPr>
          <w:szCs w:val="22"/>
        </w:rPr>
      </w:pPr>
      <w:r w:rsidRPr="00BE2082">
        <w:rPr>
          <w:szCs w:val="22"/>
        </w:rPr>
        <w:t>Išsami informacija apie šį vaist</w:t>
      </w:r>
      <w:r w:rsidRPr="006D2B5F">
        <w:rPr>
          <w:szCs w:val="22"/>
        </w:rPr>
        <w:t>inį preparatą pateikiama Valstybinės vaistų kontrolės tarn</w:t>
      </w:r>
      <w:r w:rsidRPr="00F2217F">
        <w:rPr>
          <w:szCs w:val="22"/>
        </w:rPr>
        <w:t xml:space="preserve">ybos prie Lietuvos Respublikos sveikatos apsaugos ministerijos </w:t>
      </w:r>
      <w:r w:rsidR="00C5320D" w:rsidRPr="00C5320D">
        <w:rPr>
          <w:szCs w:val="22"/>
        </w:rPr>
        <w:t xml:space="preserve">tinklalapyje </w:t>
      </w:r>
      <w:hyperlink r:id="rId11" w:history="1">
        <w:r w:rsidR="00C5320D" w:rsidRPr="0050525E">
          <w:rPr>
            <w:rStyle w:val="Hipersaitas"/>
            <w:szCs w:val="22"/>
          </w:rPr>
          <w:t>https://vvkt.lrv.lt/lt/</w:t>
        </w:r>
      </w:hyperlink>
      <w:r w:rsidR="00C5320D">
        <w:rPr>
          <w:szCs w:val="22"/>
        </w:rPr>
        <w:t xml:space="preserve"> </w:t>
      </w:r>
    </w:p>
    <w:p w14:paraId="450D2688" w14:textId="77777777" w:rsidR="003C731C" w:rsidRPr="003853EF" w:rsidRDefault="003C731C" w:rsidP="003C731C">
      <w:pPr>
        <w:rPr>
          <w:color w:val="0000FF"/>
          <w:szCs w:val="22"/>
        </w:rPr>
      </w:pPr>
    </w:p>
    <w:p w14:paraId="248C0281" w14:textId="77777777" w:rsidR="003C731C" w:rsidRPr="003853EF" w:rsidRDefault="003C731C" w:rsidP="003C731C">
      <w:pPr>
        <w:rPr>
          <w:szCs w:val="22"/>
        </w:rPr>
      </w:pPr>
      <w:r w:rsidRPr="003853EF">
        <w:rPr>
          <w:szCs w:val="22"/>
        </w:rPr>
        <w:br w:type="page"/>
      </w:r>
    </w:p>
    <w:p w14:paraId="2A48D333" w14:textId="77777777" w:rsidR="003C731C" w:rsidRPr="003853EF" w:rsidRDefault="003C731C" w:rsidP="003C731C">
      <w:pPr>
        <w:rPr>
          <w:szCs w:val="22"/>
        </w:rPr>
      </w:pPr>
    </w:p>
    <w:p w14:paraId="46DB182E" w14:textId="77777777" w:rsidR="003C731C" w:rsidRPr="003853EF" w:rsidRDefault="003C731C" w:rsidP="003C731C">
      <w:pPr>
        <w:rPr>
          <w:szCs w:val="22"/>
        </w:rPr>
      </w:pPr>
    </w:p>
    <w:p w14:paraId="5E3B6F95" w14:textId="77777777" w:rsidR="003C731C" w:rsidRPr="003853EF" w:rsidRDefault="003C731C" w:rsidP="003C731C">
      <w:pPr>
        <w:rPr>
          <w:szCs w:val="22"/>
        </w:rPr>
      </w:pPr>
    </w:p>
    <w:p w14:paraId="29347CEC" w14:textId="77777777" w:rsidR="003C731C" w:rsidRPr="003853EF" w:rsidRDefault="003C731C" w:rsidP="003C731C">
      <w:pPr>
        <w:rPr>
          <w:szCs w:val="22"/>
        </w:rPr>
      </w:pPr>
    </w:p>
    <w:p w14:paraId="5DA942BF" w14:textId="77777777" w:rsidR="003C731C" w:rsidRPr="003853EF" w:rsidRDefault="003C731C" w:rsidP="003C731C">
      <w:pPr>
        <w:rPr>
          <w:szCs w:val="22"/>
        </w:rPr>
      </w:pPr>
    </w:p>
    <w:p w14:paraId="4172917F" w14:textId="77777777" w:rsidR="003C731C" w:rsidRPr="003853EF" w:rsidRDefault="003C731C" w:rsidP="003C731C">
      <w:pPr>
        <w:rPr>
          <w:szCs w:val="22"/>
        </w:rPr>
      </w:pPr>
    </w:p>
    <w:p w14:paraId="6344957E" w14:textId="77777777" w:rsidR="003C731C" w:rsidRPr="003853EF" w:rsidRDefault="003C731C" w:rsidP="003C731C">
      <w:pPr>
        <w:rPr>
          <w:szCs w:val="22"/>
        </w:rPr>
      </w:pPr>
    </w:p>
    <w:p w14:paraId="5927F33D" w14:textId="77777777" w:rsidR="003C731C" w:rsidRPr="003853EF" w:rsidRDefault="003C731C" w:rsidP="003C731C">
      <w:pPr>
        <w:rPr>
          <w:szCs w:val="22"/>
        </w:rPr>
      </w:pPr>
    </w:p>
    <w:p w14:paraId="6CAB5DA6" w14:textId="77777777" w:rsidR="003C731C" w:rsidRPr="003853EF" w:rsidRDefault="003C731C" w:rsidP="003C731C">
      <w:pPr>
        <w:rPr>
          <w:szCs w:val="22"/>
        </w:rPr>
      </w:pPr>
    </w:p>
    <w:p w14:paraId="05349821" w14:textId="77777777" w:rsidR="003C731C" w:rsidRPr="003853EF" w:rsidRDefault="003C731C" w:rsidP="003C731C">
      <w:pPr>
        <w:rPr>
          <w:szCs w:val="22"/>
        </w:rPr>
      </w:pPr>
    </w:p>
    <w:p w14:paraId="4DBCCFFA" w14:textId="77777777" w:rsidR="003C731C" w:rsidRPr="003853EF" w:rsidRDefault="003C731C" w:rsidP="003C731C">
      <w:pPr>
        <w:rPr>
          <w:szCs w:val="22"/>
        </w:rPr>
      </w:pPr>
    </w:p>
    <w:p w14:paraId="5F83872E" w14:textId="77777777" w:rsidR="003C731C" w:rsidRPr="003853EF" w:rsidRDefault="003C731C" w:rsidP="003C731C">
      <w:pPr>
        <w:rPr>
          <w:szCs w:val="22"/>
        </w:rPr>
      </w:pPr>
    </w:p>
    <w:p w14:paraId="53E5D5FD" w14:textId="77777777" w:rsidR="003C731C" w:rsidRPr="003853EF" w:rsidRDefault="003C731C" w:rsidP="003C731C">
      <w:pPr>
        <w:rPr>
          <w:szCs w:val="22"/>
        </w:rPr>
      </w:pPr>
    </w:p>
    <w:p w14:paraId="334F226D" w14:textId="77777777" w:rsidR="003C731C" w:rsidRPr="003853EF" w:rsidRDefault="003C731C" w:rsidP="003C731C">
      <w:pPr>
        <w:rPr>
          <w:szCs w:val="22"/>
        </w:rPr>
      </w:pPr>
    </w:p>
    <w:p w14:paraId="7DE88F6D" w14:textId="77777777" w:rsidR="003C731C" w:rsidRPr="003853EF" w:rsidRDefault="003C731C" w:rsidP="003C731C">
      <w:pPr>
        <w:rPr>
          <w:szCs w:val="22"/>
        </w:rPr>
      </w:pPr>
    </w:p>
    <w:p w14:paraId="5DD35503" w14:textId="77777777" w:rsidR="003C731C" w:rsidRPr="003853EF" w:rsidRDefault="003C731C" w:rsidP="003C731C">
      <w:pPr>
        <w:rPr>
          <w:szCs w:val="22"/>
        </w:rPr>
      </w:pPr>
    </w:p>
    <w:p w14:paraId="0F713D38" w14:textId="77777777" w:rsidR="003C731C" w:rsidRPr="003853EF" w:rsidRDefault="003C731C" w:rsidP="003C731C">
      <w:pPr>
        <w:rPr>
          <w:szCs w:val="22"/>
        </w:rPr>
      </w:pPr>
    </w:p>
    <w:p w14:paraId="06463AC1" w14:textId="77777777" w:rsidR="003C731C" w:rsidRPr="003853EF" w:rsidRDefault="003C731C" w:rsidP="003C731C">
      <w:pPr>
        <w:rPr>
          <w:szCs w:val="22"/>
        </w:rPr>
      </w:pPr>
    </w:p>
    <w:p w14:paraId="4F48B470" w14:textId="77777777" w:rsidR="003C731C" w:rsidRPr="003853EF" w:rsidRDefault="003C731C" w:rsidP="003C731C">
      <w:pPr>
        <w:rPr>
          <w:szCs w:val="22"/>
        </w:rPr>
      </w:pPr>
    </w:p>
    <w:p w14:paraId="333EFA9D" w14:textId="77777777" w:rsidR="003C731C" w:rsidRPr="003853EF" w:rsidRDefault="003C731C" w:rsidP="003C731C">
      <w:pPr>
        <w:rPr>
          <w:szCs w:val="22"/>
        </w:rPr>
      </w:pPr>
    </w:p>
    <w:p w14:paraId="12212F48" w14:textId="77777777" w:rsidR="003C731C" w:rsidRPr="003853EF" w:rsidRDefault="003C731C" w:rsidP="003C731C">
      <w:pPr>
        <w:rPr>
          <w:szCs w:val="22"/>
        </w:rPr>
      </w:pPr>
    </w:p>
    <w:p w14:paraId="1E1F9342" w14:textId="77777777" w:rsidR="003C731C" w:rsidRDefault="003C731C" w:rsidP="003C731C">
      <w:pPr>
        <w:rPr>
          <w:szCs w:val="22"/>
        </w:rPr>
      </w:pPr>
    </w:p>
    <w:p w14:paraId="3C6103FF" w14:textId="77777777" w:rsidR="003C731C" w:rsidRPr="003853EF" w:rsidRDefault="003C731C" w:rsidP="003C731C">
      <w:pPr>
        <w:rPr>
          <w:szCs w:val="22"/>
        </w:rPr>
      </w:pPr>
    </w:p>
    <w:p w14:paraId="70E3303D" w14:textId="77777777" w:rsidR="003C731C" w:rsidRPr="003853EF" w:rsidRDefault="003C731C" w:rsidP="003C731C">
      <w:pPr>
        <w:jc w:val="center"/>
        <w:rPr>
          <w:b/>
          <w:szCs w:val="22"/>
        </w:rPr>
      </w:pPr>
      <w:bookmarkStart w:id="63" w:name="_Toc129243128"/>
      <w:bookmarkStart w:id="64" w:name="_Toc129243253"/>
      <w:r w:rsidRPr="003853EF">
        <w:rPr>
          <w:b/>
          <w:szCs w:val="22"/>
        </w:rPr>
        <w:t>II PRIEDAS</w:t>
      </w:r>
      <w:bookmarkEnd w:id="63"/>
      <w:bookmarkEnd w:id="64"/>
    </w:p>
    <w:p w14:paraId="56BE95DC" w14:textId="77777777" w:rsidR="003C731C" w:rsidRDefault="003C731C" w:rsidP="003C731C">
      <w:pPr>
        <w:jc w:val="center"/>
        <w:rPr>
          <w:b/>
          <w:szCs w:val="22"/>
        </w:rPr>
      </w:pPr>
    </w:p>
    <w:p w14:paraId="688802F1" w14:textId="77777777" w:rsidR="003C731C" w:rsidRPr="003853EF" w:rsidRDefault="00B128B7" w:rsidP="003C731C">
      <w:pPr>
        <w:jc w:val="center"/>
        <w:rPr>
          <w:b/>
          <w:szCs w:val="22"/>
        </w:rPr>
      </w:pPr>
      <w:r>
        <w:rPr>
          <w:b/>
          <w:szCs w:val="22"/>
        </w:rPr>
        <w:t xml:space="preserve">REGISTRACIJOS </w:t>
      </w:r>
      <w:r w:rsidR="003C731C">
        <w:rPr>
          <w:b/>
          <w:szCs w:val="22"/>
        </w:rPr>
        <w:t>SĄLYGOS</w:t>
      </w:r>
    </w:p>
    <w:p w14:paraId="44E5D894" w14:textId="77777777" w:rsidR="003C731C" w:rsidRPr="003853EF" w:rsidRDefault="003C731C" w:rsidP="003C731C">
      <w:pPr>
        <w:ind w:left="1620" w:hanging="540"/>
        <w:rPr>
          <w:b/>
          <w:szCs w:val="22"/>
        </w:rPr>
      </w:pPr>
    </w:p>
    <w:p w14:paraId="40B2775D" w14:textId="77777777" w:rsidR="00FE25E3" w:rsidRPr="004B396D" w:rsidRDefault="003C731C" w:rsidP="00FE25E3">
      <w:pPr>
        <w:tabs>
          <w:tab w:val="left" w:pos="1701"/>
        </w:tabs>
        <w:ind w:left="1701" w:right="567" w:hanging="567"/>
        <w:rPr>
          <w:b/>
          <w:noProof/>
          <w:snapToGrid w:val="0"/>
        </w:rPr>
      </w:pPr>
      <w:r w:rsidRPr="003853EF">
        <w:rPr>
          <w:b/>
          <w:szCs w:val="22"/>
        </w:rPr>
        <w:t>A.</w:t>
      </w:r>
      <w:r w:rsidRPr="003853EF">
        <w:rPr>
          <w:b/>
          <w:szCs w:val="22"/>
        </w:rPr>
        <w:tab/>
      </w:r>
      <w:r w:rsidR="00FE25E3" w:rsidRPr="009723A4">
        <w:rPr>
          <w:b/>
          <w:noProof/>
        </w:rPr>
        <w:t>GAMINTOJAS (-AI) IR GAMINTOJAS (-AI), ATSAKINGAS (-I) UŽ SERIJŲ IŠLEIDIMĄ</w:t>
      </w:r>
    </w:p>
    <w:p w14:paraId="1999FD35" w14:textId="77777777" w:rsidR="003C731C" w:rsidRPr="003853EF" w:rsidRDefault="003C731C" w:rsidP="003C731C">
      <w:pPr>
        <w:ind w:left="1620" w:hanging="540"/>
        <w:rPr>
          <w:b/>
          <w:szCs w:val="22"/>
        </w:rPr>
      </w:pPr>
    </w:p>
    <w:p w14:paraId="4393AC9A" w14:textId="77777777" w:rsidR="003C731C" w:rsidRPr="003853EF" w:rsidRDefault="003C731C" w:rsidP="003C731C">
      <w:pPr>
        <w:ind w:left="1620" w:hanging="540"/>
        <w:rPr>
          <w:b/>
          <w:szCs w:val="22"/>
        </w:rPr>
      </w:pPr>
    </w:p>
    <w:p w14:paraId="13515B54" w14:textId="77777777" w:rsidR="003C731C" w:rsidRPr="003853EF" w:rsidRDefault="003C731C" w:rsidP="003C731C">
      <w:pPr>
        <w:ind w:left="1620" w:hanging="540"/>
        <w:rPr>
          <w:b/>
          <w:szCs w:val="22"/>
        </w:rPr>
      </w:pPr>
      <w:r w:rsidRPr="003853EF">
        <w:rPr>
          <w:b/>
          <w:szCs w:val="22"/>
        </w:rPr>
        <w:t>B.</w:t>
      </w:r>
      <w:r w:rsidRPr="003853EF">
        <w:rPr>
          <w:b/>
          <w:szCs w:val="22"/>
        </w:rPr>
        <w:tab/>
        <w:t>TIEKIMO IR VARTOJIMO SĄLYGOS AR APRIBOJIMAI</w:t>
      </w:r>
    </w:p>
    <w:p w14:paraId="33294EA7" w14:textId="77777777" w:rsidR="003C731C" w:rsidRPr="003853EF" w:rsidRDefault="003C731C" w:rsidP="003C731C">
      <w:pPr>
        <w:ind w:left="540" w:hanging="540"/>
        <w:rPr>
          <w:b/>
          <w:szCs w:val="22"/>
        </w:rPr>
      </w:pPr>
      <w:r w:rsidRPr="003853EF">
        <w:rPr>
          <w:szCs w:val="22"/>
        </w:rPr>
        <w:br w:type="page"/>
      </w:r>
      <w:r w:rsidRPr="003853EF">
        <w:rPr>
          <w:b/>
          <w:szCs w:val="22"/>
        </w:rPr>
        <w:lastRenderedPageBreak/>
        <w:t>A.</w:t>
      </w:r>
      <w:r w:rsidRPr="003853EF">
        <w:rPr>
          <w:b/>
          <w:szCs w:val="22"/>
        </w:rPr>
        <w:tab/>
        <w:t>GAMINTOJA</w:t>
      </w:r>
      <w:r>
        <w:rPr>
          <w:b/>
          <w:szCs w:val="22"/>
        </w:rPr>
        <w:t>S</w:t>
      </w:r>
      <w:r w:rsidR="004D4B97">
        <w:rPr>
          <w:b/>
          <w:szCs w:val="22"/>
        </w:rPr>
        <w:t xml:space="preserve"> (-AI)</w:t>
      </w:r>
      <w:r w:rsidRPr="003853EF">
        <w:rPr>
          <w:b/>
          <w:szCs w:val="22"/>
        </w:rPr>
        <w:t>, ATSAKING</w:t>
      </w:r>
      <w:r>
        <w:rPr>
          <w:b/>
          <w:szCs w:val="22"/>
        </w:rPr>
        <w:t>AS</w:t>
      </w:r>
      <w:r w:rsidR="0012162A">
        <w:rPr>
          <w:b/>
          <w:szCs w:val="22"/>
        </w:rPr>
        <w:t xml:space="preserve"> (-I)</w:t>
      </w:r>
      <w:r w:rsidRPr="003853EF">
        <w:rPr>
          <w:b/>
          <w:szCs w:val="22"/>
        </w:rPr>
        <w:t xml:space="preserve"> UŽ SERIJŲ IŠLEIDIMĄ</w:t>
      </w:r>
    </w:p>
    <w:p w14:paraId="52BB2BCB" w14:textId="77777777" w:rsidR="003C731C" w:rsidRPr="003853EF" w:rsidRDefault="003C731C" w:rsidP="003C731C">
      <w:pPr>
        <w:rPr>
          <w:szCs w:val="22"/>
        </w:rPr>
      </w:pPr>
    </w:p>
    <w:p w14:paraId="718BDD64" w14:textId="77777777" w:rsidR="00FE25E3" w:rsidRPr="004B396D" w:rsidRDefault="00FE25E3" w:rsidP="00FE25E3">
      <w:pPr>
        <w:tabs>
          <w:tab w:val="left" w:pos="567"/>
        </w:tabs>
        <w:jc w:val="both"/>
        <w:rPr>
          <w:snapToGrid w:val="0"/>
        </w:rPr>
      </w:pPr>
      <w:r w:rsidRPr="009723A4">
        <w:rPr>
          <w:noProof/>
          <w:u w:val="single"/>
        </w:rPr>
        <w:t>Gamintojo (-ų), atsakingo (-ų) už serijų išleidimą, pavadinimas (-ai) ir adresas (-ai)</w:t>
      </w:r>
    </w:p>
    <w:p w14:paraId="1DB92C95" w14:textId="77777777" w:rsidR="003C731C" w:rsidRPr="003853EF" w:rsidRDefault="003C731C" w:rsidP="003C731C">
      <w:pPr>
        <w:pStyle w:val="msolistparagraph0"/>
        <w:ind w:left="0"/>
        <w:rPr>
          <w:rFonts w:ascii="Times New Roman" w:hAnsi="Times New Roman"/>
          <w:color w:val="1F497D"/>
          <w:lang w:val="lt-LT"/>
        </w:rPr>
      </w:pPr>
    </w:p>
    <w:p w14:paraId="63F00F4B" w14:textId="77777777" w:rsidR="003C731C" w:rsidRPr="00687BA0" w:rsidRDefault="003C731C" w:rsidP="003C731C">
      <w:pPr>
        <w:rPr>
          <w:szCs w:val="22"/>
        </w:rPr>
      </w:pPr>
      <w:r w:rsidRPr="00687BA0">
        <w:rPr>
          <w:szCs w:val="22"/>
        </w:rPr>
        <w:t>VENUS PHARMA GmbH</w:t>
      </w:r>
    </w:p>
    <w:p w14:paraId="0B878ECF" w14:textId="77777777" w:rsidR="003C731C" w:rsidRDefault="003C731C" w:rsidP="003C731C">
      <w:pPr>
        <w:rPr>
          <w:szCs w:val="22"/>
        </w:rPr>
      </w:pPr>
      <w:r w:rsidRPr="00687BA0">
        <w:rPr>
          <w:szCs w:val="22"/>
        </w:rPr>
        <w:t>AM Bahnhof 1-3</w:t>
      </w:r>
    </w:p>
    <w:p w14:paraId="6A7E5784" w14:textId="77777777" w:rsidR="003C731C" w:rsidRPr="00687BA0" w:rsidRDefault="003C731C" w:rsidP="003C731C">
      <w:pPr>
        <w:rPr>
          <w:szCs w:val="22"/>
        </w:rPr>
      </w:pPr>
      <w:r w:rsidRPr="00687BA0">
        <w:rPr>
          <w:szCs w:val="22"/>
        </w:rPr>
        <w:t>D-59368 Werne</w:t>
      </w:r>
    </w:p>
    <w:p w14:paraId="0BF04543" w14:textId="77777777" w:rsidR="003C731C" w:rsidRDefault="003C731C" w:rsidP="003C731C">
      <w:pPr>
        <w:rPr>
          <w:szCs w:val="22"/>
        </w:rPr>
      </w:pPr>
      <w:r>
        <w:rPr>
          <w:szCs w:val="22"/>
        </w:rPr>
        <w:t>Vokietija</w:t>
      </w:r>
    </w:p>
    <w:p w14:paraId="1B9DDACF" w14:textId="77777777" w:rsidR="003C731C" w:rsidRPr="003853EF" w:rsidRDefault="003C731C" w:rsidP="003C731C">
      <w:pPr>
        <w:rPr>
          <w:szCs w:val="22"/>
        </w:rPr>
      </w:pPr>
    </w:p>
    <w:p w14:paraId="11DFE4E9" w14:textId="77777777" w:rsidR="003C731C" w:rsidRPr="003853EF" w:rsidRDefault="003C731C" w:rsidP="003C731C">
      <w:pPr>
        <w:rPr>
          <w:szCs w:val="22"/>
        </w:rPr>
      </w:pPr>
    </w:p>
    <w:p w14:paraId="555D6A7A" w14:textId="77777777" w:rsidR="003C731C" w:rsidRPr="003853EF" w:rsidRDefault="003C731C" w:rsidP="003C731C">
      <w:pPr>
        <w:ind w:left="540" w:hanging="540"/>
        <w:rPr>
          <w:b/>
          <w:szCs w:val="22"/>
        </w:rPr>
      </w:pPr>
      <w:bookmarkStart w:id="65" w:name="_Toc129243129"/>
      <w:bookmarkStart w:id="66" w:name="_Toc129243254"/>
      <w:r w:rsidRPr="003853EF">
        <w:rPr>
          <w:b/>
          <w:szCs w:val="22"/>
        </w:rPr>
        <w:t>B.</w:t>
      </w:r>
      <w:r w:rsidRPr="003853EF">
        <w:rPr>
          <w:b/>
          <w:szCs w:val="22"/>
        </w:rPr>
        <w:tab/>
        <w:t>TIEKIMO IR VARTOJIMO SĄLYGOS AR APRIBOJIMAI</w:t>
      </w:r>
      <w:bookmarkEnd w:id="65"/>
      <w:bookmarkEnd w:id="66"/>
    </w:p>
    <w:p w14:paraId="7BCAAE1F" w14:textId="77777777" w:rsidR="003C731C" w:rsidRPr="003853EF" w:rsidRDefault="003C731C" w:rsidP="003C731C">
      <w:pPr>
        <w:rPr>
          <w:szCs w:val="22"/>
        </w:rPr>
      </w:pPr>
    </w:p>
    <w:p w14:paraId="2986D95E" w14:textId="77777777" w:rsidR="003C731C" w:rsidRPr="003853EF" w:rsidRDefault="003C731C" w:rsidP="003C731C">
      <w:pPr>
        <w:rPr>
          <w:szCs w:val="22"/>
        </w:rPr>
      </w:pPr>
      <w:r w:rsidRPr="003853EF">
        <w:rPr>
          <w:szCs w:val="22"/>
        </w:rPr>
        <w:t>Receptinis vaistinis preparatas.</w:t>
      </w:r>
    </w:p>
    <w:p w14:paraId="354DB999" w14:textId="77777777" w:rsidR="003C731C" w:rsidRPr="003853EF" w:rsidRDefault="003C731C" w:rsidP="003C731C">
      <w:pPr>
        <w:rPr>
          <w:szCs w:val="22"/>
        </w:rPr>
      </w:pPr>
    </w:p>
    <w:p w14:paraId="01D6033E" w14:textId="77777777" w:rsidR="003C731C" w:rsidRPr="003853EF" w:rsidRDefault="003C731C" w:rsidP="003C731C">
      <w:pPr>
        <w:rPr>
          <w:szCs w:val="22"/>
        </w:rPr>
      </w:pPr>
      <w:r w:rsidRPr="003853EF">
        <w:rPr>
          <w:szCs w:val="22"/>
        </w:rPr>
        <w:br w:type="page"/>
      </w:r>
    </w:p>
    <w:p w14:paraId="0A472124" w14:textId="77777777" w:rsidR="003C731C" w:rsidRPr="003853EF" w:rsidRDefault="003C731C" w:rsidP="003C731C">
      <w:pPr>
        <w:rPr>
          <w:szCs w:val="22"/>
        </w:rPr>
      </w:pPr>
    </w:p>
    <w:p w14:paraId="65CF1DB9" w14:textId="77777777" w:rsidR="003C731C" w:rsidRPr="003853EF" w:rsidRDefault="003C731C" w:rsidP="003C731C">
      <w:pPr>
        <w:rPr>
          <w:szCs w:val="22"/>
        </w:rPr>
      </w:pPr>
    </w:p>
    <w:p w14:paraId="55B42327" w14:textId="77777777" w:rsidR="003C731C" w:rsidRPr="003853EF" w:rsidRDefault="003C731C" w:rsidP="003C731C">
      <w:pPr>
        <w:rPr>
          <w:szCs w:val="22"/>
        </w:rPr>
      </w:pPr>
    </w:p>
    <w:p w14:paraId="7AB581BB" w14:textId="77777777" w:rsidR="003C731C" w:rsidRPr="003853EF" w:rsidRDefault="003C731C" w:rsidP="003C731C">
      <w:pPr>
        <w:rPr>
          <w:szCs w:val="22"/>
        </w:rPr>
      </w:pPr>
    </w:p>
    <w:p w14:paraId="203ED8B9" w14:textId="77777777" w:rsidR="003C731C" w:rsidRPr="003853EF" w:rsidRDefault="003C731C" w:rsidP="003C731C">
      <w:pPr>
        <w:rPr>
          <w:szCs w:val="22"/>
        </w:rPr>
      </w:pPr>
    </w:p>
    <w:p w14:paraId="260CF95D" w14:textId="77777777" w:rsidR="003C731C" w:rsidRPr="003853EF" w:rsidRDefault="003C731C" w:rsidP="003C731C">
      <w:pPr>
        <w:rPr>
          <w:szCs w:val="22"/>
        </w:rPr>
      </w:pPr>
    </w:p>
    <w:p w14:paraId="5AC73B8D" w14:textId="77777777" w:rsidR="003C731C" w:rsidRPr="003853EF" w:rsidRDefault="003C731C" w:rsidP="003C731C">
      <w:pPr>
        <w:rPr>
          <w:szCs w:val="22"/>
        </w:rPr>
      </w:pPr>
    </w:p>
    <w:p w14:paraId="2844771A" w14:textId="77777777" w:rsidR="003C731C" w:rsidRPr="003853EF" w:rsidRDefault="003C731C" w:rsidP="003C731C">
      <w:pPr>
        <w:rPr>
          <w:szCs w:val="22"/>
        </w:rPr>
      </w:pPr>
    </w:p>
    <w:p w14:paraId="6599E2FB" w14:textId="77777777" w:rsidR="003C731C" w:rsidRPr="003853EF" w:rsidRDefault="003C731C" w:rsidP="003C731C">
      <w:pPr>
        <w:rPr>
          <w:szCs w:val="22"/>
        </w:rPr>
      </w:pPr>
    </w:p>
    <w:p w14:paraId="5BA59C69" w14:textId="77777777" w:rsidR="003C731C" w:rsidRPr="003853EF" w:rsidRDefault="003C731C" w:rsidP="003C731C">
      <w:pPr>
        <w:rPr>
          <w:szCs w:val="22"/>
        </w:rPr>
      </w:pPr>
    </w:p>
    <w:p w14:paraId="7B6E5131" w14:textId="77777777" w:rsidR="003C731C" w:rsidRPr="003853EF" w:rsidRDefault="003C731C" w:rsidP="003C731C">
      <w:pPr>
        <w:rPr>
          <w:szCs w:val="22"/>
        </w:rPr>
      </w:pPr>
    </w:p>
    <w:p w14:paraId="522DB7F7" w14:textId="77777777" w:rsidR="003C731C" w:rsidRPr="003853EF" w:rsidRDefault="003C731C" w:rsidP="003C731C">
      <w:pPr>
        <w:rPr>
          <w:szCs w:val="22"/>
        </w:rPr>
      </w:pPr>
    </w:p>
    <w:p w14:paraId="3EF75F9D" w14:textId="77777777" w:rsidR="003C731C" w:rsidRPr="003853EF" w:rsidRDefault="003C731C" w:rsidP="003C731C">
      <w:pPr>
        <w:rPr>
          <w:szCs w:val="22"/>
        </w:rPr>
      </w:pPr>
    </w:p>
    <w:p w14:paraId="331BDE8E" w14:textId="77777777" w:rsidR="003C731C" w:rsidRPr="003853EF" w:rsidRDefault="003C731C" w:rsidP="003C731C">
      <w:pPr>
        <w:rPr>
          <w:szCs w:val="22"/>
        </w:rPr>
      </w:pPr>
    </w:p>
    <w:p w14:paraId="4F35C33A" w14:textId="77777777" w:rsidR="003C731C" w:rsidRPr="003853EF" w:rsidRDefault="003C731C" w:rsidP="003C731C">
      <w:pPr>
        <w:rPr>
          <w:szCs w:val="22"/>
        </w:rPr>
      </w:pPr>
    </w:p>
    <w:p w14:paraId="5C8F7983" w14:textId="77777777" w:rsidR="003C731C" w:rsidRPr="003853EF" w:rsidRDefault="003C731C" w:rsidP="003C731C">
      <w:pPr>
        <w:rPr>
          <w:szCs w:val="22"/>
        </w:rPr>
      </w:pPr>
    </w:p>
    <w:p w14:paraId="07357095" w14:textId="77777777" w:rsidR="003C731C" w:rsidRPr="003853EF" w:rsidRDefault="003C731C" w:rsidP="003C731C">
      <w:pPr>
        <w:rPr>
          <w:szCs w:val="22"/>
        </w:rPr>
      </w:pPr>
    </w:p>
    <w:p w14:paraId="282CBD60" w14:textId="77777777" w:rsidR="003C731C" w:rsidRPr="003853EF" w:rsidRDefault="003C731C" w:rsidP="003C731C">
      <w:pPr>
        <w:rPr>
          <w:szCs w:val="22"/>
        </w:rPr>
      </w:pPr>
    </w:p>
    <w:p w14:paraId="5769DD05" w14:textId="77777777" w:rsidR="003C731C" w:rsidRPr="003853EF" w:rsidRDefault="003C731C" w:rsidP="003C731C">
      <w:pPr>
        <w:rPr>
          <w:szCs w:val="22"/>
        </w:rPr>
      </w:pPr>
    </w:p>
    <w:p w14:paraId="1350FE28" w14:textId="77777777" w:rsidR="003C731C" w:rsidRPr="003853EF" w:rsidRDefault="003C731C" w:rsidP="003C731C">
      <w:pPr>
        <w:rPr>
          <w:szCs w:val="22"/>
        </w:rPr>
      </w:pPr>
    </w:p>
    <w:p w14:paraId="2533093E" w14:textId="77777777" w:rsidR="003C731C" w:rsidRPr="003853EF" w:rsidRDefault="003C731C" w:rsidP="003C731C">
      <w:pPr>
        <w:rPr>
          <w:szCs w:val="22"/>
        </w:rPr>
      </w:pPr>
    </w:p>
    <w:p w14:paraId="31F658A8" w14:textId="77777777" w:rsidR="003C731C" w:rsidRDefault="003C731C" w:rsidP="003C731C">
      <w:pPr>
        <w:rPr>
          <w:szCs w:val="22"/>
        </w:rPr>
      </w:pPr>
    </w:p>
    <w:p w14:paraId="52B3E34C" w14:textId="77777777" w:rsidR="003C731C" w:rsidRPr="003853EF" w:rsidRDefault="003C731C" w:rsidP="003C731C">
      <w:pPr>
        <w:rPr>
          <w:szCs w:val="22"/>
        </w:rPr>
      </w:pPr>
    </w:p>
    <w:p w14:paraId="5A23B246" w14:textId="77777777" w:rsidR="003C731C" w:rsidRPr="003853EF" w:rsidRDefault="003C731C" w:rsidP="003C731C">
      <w:pPr>
        <w:jc w:val="center"/>
        <w:rPr>
          <w:b/>
          <w:szCs w:val="22"/>
        </w:rPr>
      </w:pPr>
      <w:bookmarkStart w:id="67" w:name="_Toc129243134"/>
      <w:bookmarkStart w:id="68" w:name="_Toc129243259"/>
      <w:r w:rsidRPr="003853EF">
        <w:rPr>
          <w:b/>
          <w:szCs w:val="22"/>
        </w:rPr>
        <w:t>III PRIEDAS</w:t>
      </w:r>
      <w:bookmarkEnd w:id="67"/>
      <w:bookmarkEnd w:id="68"/>
    </w:p>
    <w:p w14:paraId="267B1534" w14:textId="77777777" w:rsidR="003C731C" w:rsidRPr="003853EF" w:rsidRDefault="003C731C" w:rsidP="003C731C">
      <w:pPr>
        <w:jc w:val="center"/>
        <w:rPr>
          <w:b/>
          <w:szCs w:val="22"/>
        </w:rPr>
      </w:pPr>
    </w:p>
    <w:p w14:paraId="5AE92356" w14:textId="77777777" w:rsidR="003C731C" w:rsidRPr="003853EF" w:rsidRDefault="003C731C" w:rsidP="003C731C">
      <w:pPr>
        <w:jc w:val="center"/>
        <w:rPr>
          <w:b/>
          <w:szCs w:val="22"/>
        </w:rPr>
      </w:pPr>
      <w:bookmarkStart w:id="69" w:name="_Toc129243135"/>
      <w:bookmarkStart w:id="70" w:name="_Toc129243260"/>
      <w:r w:rsidRPr="003853EF">
        <w:rPr>
          <w:b/>
          <w:szCs w:val="22"/>
        </w:rPr>
        <w:t>ŽENKLINIMAS IR PAKUOTĖS LAPELIS</w:t>
      </w:r>
      <w:bookmarkEnd w:id="69"/>
      <w:bookmarkEnd w:id="70"/>
    </w:p>
    <w:p w14:paraId="3CFD83F7" w14:textId="77777777" w:rsidR="003C731C" w:rsidRPr="003853EF" w:rsidRDefault="003C731C" w:rsidP="003C731C">
      <w:pPr>
        <w:rPr>
          <w:szCs w:val="22"/>
        </w:rPr>
      </w:pPr>
      <w:r w:rsidRPr="003853EF">
        <w:rPr>
          <w:szCs w:val="22"/>
        </w:rPr>
        <w:br w:type="page"/>
      </w:r>
    </w:p>
    <w:p w14:paraId="64BC7FE2" w14:textId="77777777" w:rsidR="003C731C" w:rsidRPr="003853EF" w:rsidRDefault="003C731C" w:rsidP="003C731C">
      <w:pPr>
        <w:rPr>
          <w:szCs w:val="22"/>
        </w:rPr>
      </w:pPr>
    </w:p>
    <w:p w14:paraId="2E82E32F" w14:textId="77777777" w:rsidR="003C731C" w:rsidRPr="003853EF" w:rsidRDefault="003C731C" w:rsidP="003C731C">
      <w:pPr>
        <w:rPr>
          <w:szCs w:val="22"/>
        </w:rPr>
      </w:pPr>
    </w:p>
    <w:p w14:paraId="6E5252FF" w14:textId="77777777" w:rsidR="003C731C" w:rsidRPr="003853EF" w:rsidRDefault="003C731C" w:rsidP="003C731C">
      <w:pPr>
        <w:rPr>
          <w:szCs w:val="22"/>
        </w:rPr>
      </w:pPr>
    </w:p>
    <w:p w14:paraId="6746E111" w14:textId="77777777" w:rsidR="003C731C" w:rsidRPr="003853EF" w:rsidRDefault="003C731C" w:rsidP="003C731C">
      <w:pPr>
        <w:rPr>
          <w:szCs w:val="22"/>
        </w:rPr>
      </w:pPr>
    </w:p>
    <w:p w14:paraId="253540B0" w14:textId="77777777" w:rsidR="003C731C" w:rsidRPr="003853EF" w:rsidRDefault="003C731C" w:rsidP="003C731C">
      <w:pPr>
        <w:rPr>
          <w:szCs w:val="22"/>
        </w:rPr>
      </w:pPr>
    </w:p>
    <w:p w14:paraId="06FF6EEA" w14:textId="77777777" w:rsidR="003C731C" w:rsidRPr="003853EF" w:rsidRDefault="003C731C" w:rsidP="003C731C">
      <w:pPr>
        <w:rPr>
          <w:szCs w:val="22"/>
        </w:rPr>
      </w:pPr>
    </w:p>
    <w:p w14:paraId="104ECBB8" w14:textId="77777777" w:rsidR="003C731C" w:rsidRPr="003853EF" w:rsidRDefault="003C731C" w:rsidP="003C731C">
      <w:pPr>
        <w:rPr>
          <w:szCs w:val="22"/>
        </w:rPr>
      </w:pPr>
    </w:p>
    <w:p w14:paraId="39EA1AF9" w14:textId="77777777" w:rsidR="003C731C" w:rsidRPr="003853EF" w:rsidRDefault="003C731C" w:rsidP="003C731C">
      <w:pPr>
        <w:rPr>
          <w:szCs w:val="22"/>
        </w:rPr>
      </w:pPr>
    </w:p>
    <w:p w14:paraId="6519A715" w14:textId="77777777" w:rsidR="003C731C" w:rsidRPr="003853EF" w:rsidRDefault="003C731C" w:rsidP="003C731C">
      <w:pPr>
        <w:rPr>
          <w:szCs w:val="22"/>
        </w:rPr>
      </w:pPr>
    </w:p>
    <w:p w14:paraId="242BCEA9" w14:textId="77777777" w:rsidR="003C731C" w:rsidRPr="003853EF" w:rsidRDefault="003C731C" w:rsidP="003C731C">
      <w:pPr>
        <w:rPr>
          <w:szCs w:val="22"/>
        </w:rPr>
      </w:pPr>
    </w:p>
    <w:p w14:paraId="3FA3F0CD" w14:textId="77777777" w:rsidR="003C731C" w:rsidRPr="003853EF" w:rsidRDefault="003C731C" w:rsidP="003C731C">
      <w:pPr>
        <w:rPr>
          <w:szCs w:val="22"/>
        </w:rPr>
      </w:pPr>
    </w:p>
    <w:p w14:paraId="0F59C649" w14:textId="77777777" w:rsidR="003C731C" w:rsidRPr="003853EF" w:rsidRDefault="003C731C" w:rsidP="003C731C">
      <w:pPr>
        <w:rPr>
          <w:szCs w:val="22"/>
        </w:rPr>
      </w:pPr>
    </w:p>
    <w:p w14:paraId="0218A1E2" w14:textId="77777777" w:rsidR="003C731C" w:rsidRPr="003853EF" w:rsidRDefault="003C731C" w:rsidP="003C731C">
      <w:pPr>
        <w:rPr>
          <w:szCs w:val="22"/>
        </w:rPr>
      </w:pPr>
    </w:p>
    <w:p w14:paraId="060719E5" w14:textId="77777777" w:rsidR="003C731C" w:rsidRPr="003853EF" w:rsidRDefault="003C731C" w:rsidP="003C731C">
      <w:pPr>
        <w:rPr>
          <w:szCs w:val="22"/>
        </w:rPr>
      </w:pPr>
    </w:p>
    <w:p w14:paraId="597921E9" w14:textId="77777777" w:rsidR="003C731C" w:rsidRPr="003853EF" w:rsidRDefault="003C731C" w:rsidP="003C731C">
      <w:pPr>
        <w:rPr>
          <w:szCs w:val="22"/>
        </w:rPr>
      </w:pPr>
    </w:p>
    <w:p w14:paraId="1716CF90" w14:textId="77777777" w:rsidR="003C731C" w:rsidRPr="003853EF" w:rsidRDefault="003C731C" w:rsidP="003C731C">
      <w:pPr>
        <w:rPr>
          <w:szCs w:val="22"/>
        </w:rPr>
      </w:pPr>
    </w:p>
    <w:p w14:paraId="61258F64" w14:textId="77777777" w:rsidR="003C731C" w:rsidRPr="003853EF" w:rsidRDefault="003C731C" w:rsidP="003C731C">
      <w:pPr>
        <w:rPr>
          <w:szCs w:val="22"/>
        </w:rPr>
      </w:pPr>
    </w:p>
    <w:p w14:paraId="78FAE57D" w14:textId="77777777" w:rsidR="003C731C" w:rsidRPr="003853EF" w:rsidRDefault="003C731C" w:rsidP="003C731C">
      <w:pPr>
        <w:rPr>
          <w:szCs w:val="22"/>
        </w:rPr>
      </w:pPr>
    </w:p>
    <w:p w14:paraId="4C42D768" w14:textId="77777777" w:rsidR="003C731C" w:rsidRPr="003853EF" w:rsidRDefault="003C731C" w:rsidP="003C731C">
      <w:pPr>
        <w:rPr>
          <w:szCs w:val="22"/>
        </w:rPr>
      </w:pPr>
    </w:p>
    <w:p w14:paraId="3B4E994F" w14:textId="77777777" w:rsidR="003C731C" w:rsidRPr="003853EF" w:rsidRDefault="003C731C" w:rsidP="003C731C">
      <w:pPr>
        <w:rPr>
          <w:szCs w:val="22"/>
        </w:rPr>
      </w:pPr>
    </w:p>
    <w:p w14:paraId="515C2E16" w14:textId="77777777" w:rsidR="003C731C" w:rsidRPr="003853EF" w:rsidRDefault="003C731C" w:rsidP="003C731C">
      <w:pPr>
        <w:rPr>
          <w:szCs w:val="22"/>
        </w:rPr>
      </w:pPr>
    </w:p>
    <w:p w14:paraId="5860D948" w14:textId="77777777" w:rsidR="003C731C" w:rsidRDefault="003C731C" w:rsidP="003C731C">
      <w:pPr>
        <w:rPr>
          <w:szCs w:val="22"/>
        </w:rPr>
      </w:pPr>
    </w:p>
    <w:p w14:paraId="167C9073" w14:textId="77777777" w:rsidR="003C731C" w:rsidRPr="003853EF" w:rsidRDefault="003C731C" w:rsidP="003C731C">
      <w:pPr>
        <w:rPr>
          <w:szCs w:val="22"/>
        </w:rPr>
      </w:pPr>
    </w:p>
    <w:p w14:paraId="43BE57D4" w14:textId="77777777" w:rsidR="003C731C" w:rsidRPr="003853EF" w:rsidRDefault="003C731C" w:rsidP="003C731C">
      <w:pPr>
        <w:jc w:val="center"/>
        <w:rPr>
          <w:b/>
          <w:szCs w:val="22"/>
        </w:rPr>
      </w:pPr>
      <w:bookmarkStart w:id="71" w:name="_Toc129243136"/>
      <w:bookmarkStart w:id="72" w:name="_Toc129243261"/>
      <w:r w:rsidRPr="003853EF">
        <w:rPr>
          <w:b/>
          <w:szCs w:val="22"/>
        </w:rPr>
        <w:t>A. ŽENKLINIMAS</w:t>
      </w:r>
      <w:bookmarkEnd w:id="71"/>
      <w:bookmarkEnd w:id="72"/>
    </w:p>
    <w:p w14:paraId="783C47DD" w14:textId="77777777" w:rsidR="003C731C" w:rsidRPr="003853EF" w:rsidRDefault="003C731C" w:rsidP="003C731C">
      <w:pPr>
        <w:rPr>
          <w:szCs w:val="22"/>
        </w:rPr>
      </w:pPr>
      <w:r w:rsidRPr="003853EF">
        <w:rPr>
          <w:szCs w:val="22"/>
        </w:rPr>
        <w:br w:type="page"/>
      </w:r>
    </w:p>
    <w:p w14:paraId="3B9DE00C" w14:textId="77777777" w:rsidR="003C731C" w:rsidRPr="003853EF" w:rsidRDefault="003C731C" w:rsidP="003C731C">
      <w:pPr>
        <w:pBdr>
          <w:top w:val="single" w:sz="4" w:space="1" w:color="auto"/>
          <w:left w:val="single" w:sz="4" w:space="4" w:color="auto"/>
          <w:bottom w:val="single" w:sz="4" w:space="1" w:color="auto"/>
          <w:right w:val="single" w:sz="4" w:space="4" w:color="auto"/>
        </w:pBdr>
        <w:rPr>
          <w:b/>
          <w:szCs w:val="22"/>
        </w:rPr>
      </w:pPr>
      <w:r w:rsidRPr="003853EF">
        <w:rPr>
          <w:b/>
          <w:szCs w:val="22"/>
        </w:rPr>
        <w:lastRenderedPageBreak/>
        <w:t>INFORMACIJA ANT IŠORINĖS PAKUOTĖS</w:t>
      </w:r>
    </w:p>
    <w:p w14:paraId="32A90274" w14:textId="77777777" w:rsidR="003C731C" w:rsidRPr="003853EF" w:rsidRDefault="003C731C" w:rsidP="003C731C">
      <w:pPr>
        <w:pBdr>
          <w:top w:val="single" w:sz="4" w:space="1" w:color="auto"/>
          <w:left w:val="single" w:sz="4" w:space="4" w:color="auto"/>
          <w:bottom w:val="single" w:sz="4" w:space="1" w:color="auto"/>
          <w:right w:val="single" w:sz="4" w:space="4" w:color="auto"/>
        </w:pBdr>
        <w:rPr>
          <w:b/>
          <w:szCs w:val="22"/>
        </w:rPr>
      </w:pPr>
    </w:p>
    <w:p w14:paraId="18CFEAAB" w14:textId="77777777" w:rsidR="003C731C" w:rsidRPr="003853EF" w:rsidRDefault="003C731C" w:rsidP="003C731C">
      <w:pPr>
        <w:pBdr>
          <w:top w:val="single" w:sz="4" w:space="1" w:color="auto"/>
          <w:left w:val="single" w:sz="4" w:space="4" w:color="auto"/>
          <w:bottom w:val="single" w:sz="4" w:space="1" w:color="auto"/>
          <w:right w:val="single" w:sz="4" w:space="4" w:color="auto"/>
        </w:pBdr>
        <w:rPr>
          <w:b/>
          <w:bCs/>
          <w:szCs w:val="22"/>
        </w:rPr>
      </w:pPr>
      <w:r w:rsidRPr="003853EF">
        <w:rPr>
          <w:b/>
          <w:szCs w:val="22"/>
        </w:rPr>
        <w:t>KARTONO DĖŽUTĖ</w:t>
      </w:r>
    </w:p>
    <w:p w14:paraId="7B6A6361" w14:textId="77777777" w:rsidR="003C731C" w:rsidRPr="003853EF" w:rsidRDefault="003C731C" w:rsidP="003C731C">
      <w:pPr>
        <w:rPr>
          <w:szCs w:val="22"/>
        </w:rPr>
      </w:pPr>
    </w:p>
    <w:p w14:paraId="3B738875" w14:textId="77777777" w:rsidR="003C731C" w:rsidRPr="003853EF" w:rsidRDefault="003C731C" w:rsidP="003C731C">
      <w:pPr>
        <w:rPr>
          <w:szCs w:val="22"/>
        </w:rPr>
      </w:pPr>
    </w:p>
    <w:p w14:paraId="5A46D309" w14:textId="77777777" w:rsidR="003C731C" w:rsidRPr="003853EF" w:rsidRDefault="003C731C" w:rsidP="003C731C">
      <w:pPr>
        <w:pBdr>
          <w:top w:val="single" w:sz="4" w:space="1" w:color="auto"/>
          <w:left w:val="single" w:sz="4" w:space="4" w:color="auto"/>
          <w:bottom w:val="single" w:sz="4" w:space="1" w:color="auto"/>
          <w:right w:val="single" w:sz="4" w:space="4" w:color="auto"/>
        </w:pBdr>
        <w:ind w:left="540" w:hanging="540"/>
        <w:rPr>
          <w:b/>
          <w:szCs w:val="22"/>
        </w:rPr>
      </w:pPr>
      <w:r w:rsidRPr="003853EF">
        <w:rPr>
          <w:b/>
          <w:szCs w:val="22"/>
        </w:rPr>
        <w:t>1.</w:t>
      </w:r>
      <w:r w:rsidRPr="003853EF">
        <w:rPr>
          <w:b/>
          <w:szCs w:val="22"/>
        </w:rPr>
        <w:tab/>
        <w:t>VAISTINIO PREPARATO PAVADINIMAS</w:t>
      </w:r>
    </w:p>
    <w:p w14:paraId="6A1AD4A3" w14:textId="77777777" w:rsidR="003C731C" w:rsidRPr="003853EF" w:rsidRDefault="003C731C" w:rsidP="003C731C">
      <w:pPr>
        <w:rPr>
          <w:szCs w:val="22"/>
        </w:rPr>
      </w:pPr>
    </w:p>
    <w:p w14:paraId="225C5F49" w14:textId="77777777" w:rsidR="003C731C" w:rsidRDefault="003C731C" w:rsidP="003C731C">
      <w:pPr>
        <w:rPr>
          <w:szCs w:val="22"/>
        </w:rPr>
      </w:pPr>
      <w:r w:rsidRPr="003853EF">
        <w:rPr>
          <w:szCs w:val="22"/>
        </w:rPr>
        <w:t>Gemcitabine SanoSwiss 200 mg milteliai infuziniam tirpalui</w:t>
      </w:r>
    </w:p>
    <w:p w14:paraId="4CC046D7" w14:textId="77777777" w:rsidR="003C731C" w:rsidRPr="003853EF" w:rsidRDefault="003C731C" w:rsidP="003C731C">
      <w:pPr>
        <w:shd w:val="clear" w:color="auto" w:fill="D9D9D9"/>
        <w:rPr>
          <w:szCs w:val="22"/>
        </w:rPr>
      </w:pPr>
      <w:r>
        <w:rPr>
          <w:szCs w:val="22"/>
        </w:rPr>
        <w:t>Gemcitabine SanoSwiss 1 0</w:t>
      </w:r>
      <w:r w:rsidRPr="003853EF">
        <w:rPr>
          <w:szCs w:val="22"/>
        </w:rPr>
        <w:t>00 mg milteliai infuziniam tirpalui</w:t>
      </w:r>
    </w:p>
    <w:p w14:paraId="076A7F59" w14:textId="3F74C8C8" w:rsidR="003C731C" w:rsidRPr="003853EF" w:rsidRDefault="00293F17" w:rsidP="003C731C">
      <w:pPr>
        <w:rPr>
          <w:szCs w:val="22"/>
        </w:rPr>
      </w:pPr>
      <w:r>
        <w:rPr>
          <w:iCs/>
          <w:szCs w:val="22"/>
        </w:rPr>
        <w:t>g</w:t>
      </w:r>
      <w:r w:rsidR="003C731C" w:rsidRPr="003853EF">
        <w:rPr>
          <w:iCs/>
          <w:szCs w:val="22"/>
        </w:rPr>
        <w:t>emcitabinas</w:t>
      </w:r>
    </w:p>
    <w:p w14:paraId="1BA439A0" w14:textId="77777777" w:rsidR="003C731C" w:rsidRPr="003853EF" w:rsidRDefault="003C731C" w:rsidP="003C731C">
      <w:pPr>
        <w:rPr>
          <w:szCs w:val="22"/>
        </w:rPr>
      </w:pPr>
    </w:p>
    <w:p w14:paraId="06435CC3" w14:textId="77777777" w:rsidR="003C731C" w:rsidRPr="003853EF" w:rsidRDefault="003C731C" w:rsidP="003C731C">
      <w:pPr>
        <w:rPr>
          <w:szCs w:val="22"/>
        </w:rPr>
      </w:pPr>
    </w:p>
    <w:p w14:paraId="614A49B4" w14:textId="77777777" w:rsidR="003C731C" w:rsidRPr="003853EF" w:rsidRDefault="003C731C" w:rsidP="003C731C">
      <w:pPr>
        <w:pBdr>
          <w:top w:val="single" w:sz="4" w:space="1" w:color="auto"/>
          <w:left w:val="single" w:sz="4" w:space="4" w:color="auto"/>
          <w:bottom w:val="single" w:sz="4" w:space="1" w:color="auto"/>
          <w:right w:val="single" w:sz="4" w:space="4" w:color="auto"/>
        </w:pBdr>
        <w:ind w:left="540" w:hanging="540"/>
        <w:rPr>
          <w:b/>
          <w:szCs w:val="22"/>
        </w:rPr>
      </w:pPr>
      <w:r w:rsidRPr="003853EF">
        <w:rPr>
          <w:b/>
          <w:szCs w:val="22"/>
        </w:rPr>
        <w:t>2.</w:t>
      </w:r>
      <w:r w:rsidRPr="003853EF">
        <w:rPr>
          <w:b/>
          <w:szCs w:val="22"/>
        </w:rPr>
        <w:tab/>
      </w:r>
      <w:r w:rsidR="00F02F7C" w:rsidRPr="00B34FA1">
        <w:rPr>
          <w:b/>
          <w:noProof/>
        </w:rPr>
        <w:t>VEIKLIOJI (-IOS) MEDŽIAGA (-OS) IR JOS (-Ų) KIEKIS (-IAI)</w:t>
      </w:r>
    </w:p>
    <w:p w14:paraId="79FA6650" w14:textId="77777777" w:rsidR="003C731C" w:rsidRPr="003853EF" w:rsidRDefault="003C731C" w:rsidP="003C731C">
      <w:pPr>
        <w:rPr>
          <w:szCs w:val="22"/>
        </w:rPr>
      </w:pPr>
    </w:p>
    <w:p w14:paraId="163408CC" w14:textId="77777777" w:rsidR="003C731C" w:rsidRDefault="003C731C" w:rsidP="003C731C">
      <w:pPr>
        <w:widowControl w:val="0"/>
        <w:rPr>
          <w:bCs/>
          <w:szCs w:val="22"/>
        </w:rPr>
      </w:pPr>
      <w:r w:rsidRPr="003853EF">
        <w:rPr>
          <w:bCs/>
          <w:szCs w:val="22"/>
        </w:rPr>
        <w:t>Kiekviename</w:t>
      </w:r>
      <w:r w:rsidRPr="003853EF">
        <w:rPr>
          <w:szCs w:val="22"/>
        </w:rPr>
        <w:t xml:space="preserve"> flakone yra </w:t>
      </w:r>
      <w:r w:rsidRPr="003853EF">
        <w:rPr>
          <w:bCs/>
          <w:szCs w:val="22"/>
        </w:rPr>
        <w:t xml:space="preserve">gemcitabino hidrochlorido, atitinkančio </w:t>
      </w:r>
      <w:r w:rsidRPr="003853EF">
        <w:rPr>
          <w:szCs w:val="22"/>
        </w:rPr>
        <w:t>200 mg gemcitabino</w:t>
      </w:r>
      <w:r w:rsidRPr="003853EF">
        <w:rPr>
          <w:bCs/>
          <w:szCs w:val="22"/>
        </w:rPr>
        <w:t>.</w:t>
      </w:r>
    </w:p>
    <w:p w14:paraId="654225CA" w14:textId="77777777" w:rsidR="003C731C" w:rsidRPr="003853EF" w:rsidRDefault="003C731C" w:rsidP="003C731C">
      <w:pPr>
        <w:widowControl w:val="0"/>
        <w:shd w:val="clear" w:color="auto" w:fill="D9D9D9"/>
        <w:rPr>
          <w:szCs w:val="22"/>
        </w:rPr>
      </w:pPr>
      <w:r w:rsidRPr="003853EF">
        <w:rPr>
          <w:bCs/>
          <w:szCs w:val="22"/>
        </w:rPr>
        <w:t>Kiekviename</w:t>
      </w:r>
      <w:r w:rsidRPr="003853EF">
        <w:rPr>
          <w:szCs w:val="22"/>
        </w:rPr>
        <w:t xml:space="preserve"> flakone yra </w:t>
      </w:r>
      <w:r w:rsidRPr="003853EF">
        <w:rPr>
          <w:bCs/>
          <w:szCs w:val="22"/>
        </w:rPr>
        <w:t xml:space="preserve">gemcitabino hidrochlorido, atitinkančio </w:t>
      </w:r>
      <w:r>
        <w:rPr>
          <w:szCs w:val="22"/>
        </w:rPr>
        <w:t>1 0</w:t>
      </w:r>
      <w:r w:rsidRPr="003853EF">
        <w:rPr>
          <w:szCs w:val="22"/>
        </w:rPr>
        <w:t>00 mg gemcitabino</w:t>
      </w:r>
      <w:r w:rsidRPr="003853EF">
        <w:rPr>
          <w:bCs/>
          <w:szCs w:val="22"/>
        </w:rPr>
        <w:t>.</w:t>
      </w:r>
    </w:p>
    <w:p w14:paraId="35B0B29D" w14:textId="77777777" w:rsidR="003C731C" w:rsidRPr="003853EF" w:rsidRDefault="003C731C" w:rsidP="003C731C">
      <w:pPr>
        <w:widowControl w:val="0"/>
        <w:rPr>
          <w:szCs w:val="22"/>
        </w:rPr>
      </w:pPr>
    </w:p>
    <w:p w14:paraId="56C11104" w14:textId="38E97F89" w:rsidR="003C731C" w:rsidRPr="00F96070" w:rsidRDefault="00186D28" w:rsidP="003C731C">
      <w:pPr>
        <w:rPr>
          <w:rFonts w:eastAsia="MS Mincho"/>
          <w:noProof/>
          <w:szCs w:val="22"/>
          <w:lang w:eastAsia="lt-LT"/>
        </w:rPr>
      </w:pPr>
      <w:r>
        <w:rPr>
          <w:noProof/>
          <w:szCs w:val="22"/>
          <w:lang w:eastAsia="lt-LT"/>
        </w:rPr>
        <w:t>Infuzinius m</w:t>
      </w:r>
      <w:r w:rsidR="003C731C" w:rsidRPr="00F96070">
        <w:rPr>
          <w:noProof/>
          <w:szCs w:val="22"/>
          <w:lang w:eastAsia="lt-LT"/>
        </w:rPr>
        <w:t>iltelius ištirpinus</w:t>
      </w:r>
      <w:r w:rsidR="003C731C">
        <w:rPr>
          <w:noProof/>
          <w:szCs w:val="22"/>
          <w:lang w:eastAsia="lt-LT"/>
        </w:rPr>
        <w:t>,</w:t>
      </w:r>
      <w:r w:rsidR="003C731C" w:rsidRPr="00F96070">
        <w:rPr>
          <w:noProof/>
          <w:szCs w:val="22"/>
          <w:lang w:eastAsia="lt-LT"/>
        </w:rPr>
        <w:t xml:space="preserve"> </w:t>
      </w:r>
      <w:r w:rsidR="003C731C">
        <w:rPr>
          <w:noProof/>
          <w:szCs w:val="22"/>
          <w:lang w:eastAsia="lt-LT"/>
        </w:rPr>
        <w:t>1 ml</w:t>
      </w:r>
      <w:r w:rsidR="003C731C" w:rsidRPr="00F96070">
        <w:rPr>
          <w:rFonts w:eastAsia="MS Mincho"/>
          <w:noProof/>
          <w:szCs w:val="22"/>
          <w:lang w:eastAsia="lt-LT"/>
        </w:rPr>
        <w:t xml:space="preserve"> paruošto </w:t>
      </w:r>
      <w:r w:rsidR="00216BD6">
        <w:rPr>
          <w:rFonts w:eastAsia="MS Mincho"/>
          <w:noProof/>
          <w:szCs w:val="22"/>
          <w:lang w:eastAsia="lt-LT"/>
        </w:rPr>
        <w:t xml:space="preserve">infuzinio </w:t>
      </w:r>
      <w:r w:rsidR="003C731C" w:rsidRPr="00F96070">
        <w:rPr>
          <w:rFonts w:eastAsia="MS Mincho"/>
          <w:noProof/>
          <w:szCs w:val="22"/>
          <w:lang w:eastAsia="lt-LT"/>
        </w:rPr>
        <w:t>tirpalo yra 38 mg gemcitabino.</w:t>
      </w:r>
    </w:p>
    <w:p w14:paraId="47B6BA71" w14:textId="77777777" w:rsidR="003C731C" w:rsidRPr="003853EF" w:rsidRDefault="003C731C" w:rsidP="003C731C">
      <w:pPr>
        <w:rPr>
          <w:szCs w:val="22"/>
        </w:rPr>
      </w:pPr>
    </w:p>
    <w:p w14:paraId="481B61C8" w14:textId="77777777" w:rsidR="003C731C" w:rsidRPr="003853EF" w:rsidRDefault="003C731C" w:rsidP="003C731C">
      <w:pPr>
        <w:rPr>
          <w:szCs w:val="22"/>
        </w:rPr>
      </w:pPr>
    </w:p>
    <w:p w14:paraId="5D83229A" w14:textId="77777777" w:rsidR="003C731C" w:rsidRPr="003853EF" w:rsidRDefault="003C731C" w:rsidP="003C731C">
      <w:pPr>
        <w:pBdr>
          <w:top w:val="single" w:sz="4" w:space="1" w:color="auto"/>
          <w:left w:val="single" w:sz="4" w:space="4" w:color="auto"/>
          <w:bottom w:val="single" w:sz="4" w:space="1" w:color="auto"/>
          <w:right w:val="single" w:sz="4" w:space="4" w:color="auto"/>
        </w:pBdr>
        <w:ind w:left="540" w:hanging="540"/>
        <w:rPr>
          <w:b/>
          <w:szCs w:val="22"/>
        </w:rPr>
      </w:pPr>
      <w:r w:rsidRPr="003853EF">
        <w:rPr>
          <w:b/>
          <w:szCs w:val="22"/>
        </w:rPr>
        <w:t>3.</w:t>
      </w:r>
      <w:r w:rsidRPr="003853EF">
        <w:rPr>
          <w:b/>
          <w:szCs w:val="22"/>
        </w:rPr>
        <w:tab/>
        <w:t>PAGALBINIŲ MEDŽIAGŲ SĄRAŠAS</w:t>
      </w:r>
    </w:p>
    <w:p w14:paraId="0AD34BD6" w14:textId="77777777" w:rsidR="003C731C" w:rsidRPr="003853EF" w:rsidRDefault="003C731C" w:rsidP="003C731C">
      <w:pPr>
        <w:rPr>
          <w:szCs w:val="22"/>
        </w:rPr>
      </w:pPr>
    </w:p>
    <w:p w14:paraId="6710F4B5" w14:textId="77777777" w:rsidR="003C731C" w:rsidRPr="003853EF" w:rsidRDefault="003C731C" w:rsidP="003C731C">
      <w:pPr>
        <w:rPr>
          <w:szCs w:val="22"/>
        </w:rPr>
      </w:pPr>
      <w:r w:rsidRPr="003853EF">
        <w:rPr>
          <w:szCs w:val="22"/>
        </w:rPr>
        <w:t>Manitolis, natrio acetatas</w:t>
      </w:r>
      <w:r>
        <w:rPr>
          <w:szCs w:val="22"/>
        </w:rPr>
        <w:t xml:space="preserve"> trihidratas</w:t>
      </w:r>
      <w:r w:rsidRPr="003853EF">
        <w:rPr>
          <w:szCs w:val="22"/>
        </w:rPr>
        <w:t xml:space="preserve">, </w:t>
      </w:r>
      <w:r>
        <w:rPr>
          <w:szCs w:val="22"/>
        </w:rPr>
        <w:t xml:space="preserve">koncentruota </w:t>
      </w:r>
      <w:r w:rsidRPr="003853EF">
        <w:rPr>
          <w:szCs w:val="22"/>
        </w:rPr>
        <w:t>vandenilio chlorido rūgštis</w:t>
      </w:r>
      <w:r>
        <w:rPr>
          <w:szCs w:val="22"/>
        </w:rPr>
        <w:t xml:space="preserve"> (pH koreguoti)</w:t>
      </w:r>
      <w:r w:rsidRPr="003853EF">
        <w:rPr>
          <w:szCs w:val="22"/>
        </w:rPr>
        <w:t>, natrio hidroksidas</w:t>
      </w:r>
      <w:r>
        <w:rPr>
          <w:szCs w:val="22"/>
        </w:rPr>
        <w:t xml:space="preserve"> (pH koreguoti)</w:t>
      </w:r>
      <w:r w:rsidRPr="003853EF">
        <w:rPr>
          <w:szCs w:val="22"/>
        </w:rPr>
        <w:t>.</w:t>
      </w:r>
      <w:r w:rsidRPr="003853EF" w:rsidDel="001C63BC">
        <w:rPr>
          <w:szCs w:val="22"/>
        </w:rPr>
        <w:t xml:space="preserve"> </w:t>
      </w:r>
    </w:p>
    <w:p w14:paraId="1088A4CA" w14:textId="77777777" w:rsidR="003C731C" w:rsidRPr="003853EF" w:rsidRDefault="003C731C" w:rsidP="003C731C">
      <w:pPr>
        <w:rPr>
          <w:szCs w:val="22"/>
        </w:rPr>
      </w:pPr>
    </w:p>
    <w:p w14:paraId="65269579" w14:textId="77777777" w:rsidR="003C731C" w:rsidRPr="003853EF" w:rsidRDefault="003C731C" w:rsidP="003C731C">
      <w:pPr>
        <w:rPr>
          <w:szCs w:val="22"/>
        </w:rPr>
      </w:pPr>
    </w:p>
    <w:p w14:paraId="144136B9" w14:textId="77777777" w:rsidR="003C731C" w:rsidRPr="003853EF" w:rsidRDefault="003C731C" w:rsidP="003C731C">
      <w:pPr>
        <w:pBdr>
          <w:top w:val="single" w:sz="4" w:space="1" w:color="auto"/>
          <w:left w:val="single" w:sz="4" w:space="4" w:color="auto"/>
          <w:bottom w:val="single" w:sz="4" w:space="1" w:color="auto"/>
          <w:right w:val="single" w:sz="4" w:space="4" w:color="auto"/>
        </w:pBdr>
        <w:ind w:left="540" w:hanging="540"/>
        <w:rPr>
          <w:b/>
          <w:szCs w:val="22"/>
        </w:rPr>
      </w:pPr>
      <w:r w:rsidRPr="003853EF">
        <w:rPr>
          <w:b/>
          <w:szCs w:val="22"/>
        </w:rPr>
        <w:t>4.</w:t>
      </w:r>
      <w:r w:rsidRPr="003853EF">
        <w:rPr>
          <w:b/>
          <w:szCs w:val="22"/>
        </w:rPr>
        <w:tab/>
        <w:t>FARMACINĖ FORMA IR KIEKIS PAKUOTĖJE</w:t>
      </w:r>
    </w:p>
    <w:p w14:paraId="24DD2309" w14:textId="77777777" w:rsidR="003C731C" w:rsidRPr="003853EF" w:rsidRDefault="003C731C" w:rsidP="003C731C">
      <w:pPr>
        <w:rPr>
          <w:szCs w:val="22"/>
        </w:rPr>
      </w:pPr>
    </w:p>
    <w:p w14:paraId="5295E337" w14:textId="77777777" w:rsidR="003C731C" w:rsidRPr="003853EF" w:rsidRDefault="003C731C" w:rsidP="003C731C">
      <w:pPr>
        <w:rPr>
          <w:szCs w:val="22"/>
        </w:rPr>
      </w:pPr>
      <w:r w:rsidRPr="00213B4E">
        <w:rPr>
          <w:szCs w:val="22"/>
          <w:highlight w:val="lightGray"/>
        </w:rPr>
        <w:t>Milteliai infuziniam tirpalui</w:t>
      </w:r>
    </w:p>
    <w:p w14:paraId="5B3A91BE" w14:textId="77777777" w:rsidR="003C731C" w:rsidRPr="003853EF" w:rsidRDefault="003C731C" w:rsidP="003C731C">
      <w:pPr>
        <w:tabs>
          <w:tab w:val="left" w:pos="567"/>
          <w:tab w:val="num" w:pos="1170"/>
        </w:tabs>
        <w:spacing w:line="260" w:lineRule="exact"/>
        <w:ind w:right="29"/>
        <w:jc w:val="both"/>
        <w:rPr>
          <w:szCs w:val="22"/>
        </w:rPr>
      </w:pPr>
      <w:r w:rsidRPr="003853EF">
        <w:rPr>
          <w:szCs w:val="22"/>
        </w:rPr>
        <w:t>1 flakonas</w:t>
      </w:r>
    </w:p>
    <w:p w14:paraId="70F5FAEA" w14:textId="77777777" w:rsidR="003C731C" w:rsidRDefault="00216BD6" w:rsidP="003C731C">
      <w:pPr>
        <w:rPr>
          <w:szCs w:val="22"/>
        </w:rPr>
      </w:pPr>
      <w:r>
        <w:rPr>
          <w:szCs w:val="22"/>
        </w:rPr>
        <w:t>200 mg</w:t>
      </w:r>
    </w:p>
    <w:p w14:paraId="27A7DB7F" w14:textId="77777777" w:rsidR="00216BD6" w:rsidRPr="003853EF" w:rsidRDefault="00216BD6" w:rsidP="003C731C">
      <w:pPr>
        <w:rPr>
          <w:szCs w:val="22"/>
        </w:rPr>
      </w:pPr>
      <w:r w:rsidRPr="00C07BC6">
        <w:rPr>
          <w:szCs w:val="22"/>
          <w:highlight w:val="lightGray"/>
        </w:rPr>
        <w:t>1000 mg</w:t>
      </w:r>
    </w:p>
    <w:p w14:paraId="6D9C4D9B" w14:textId="08F45DB6" w:rsidR="003C731C" w:rsidRDefault="003C731C" w:rsidP="003C731C">
      <w:pPr>
        <w:rPr>
          <w:szCs w:val="22"/>
        </w:rPr>
      </w:pPr>
    </w:p>
    <w:p w14:paraId="21BBBA81" w14:textId="77777777" w:rsidR="00136B85" w:rsidRPr="003853EF" w:rsidRDefault="00136B85" w:rsidP="003C731C">
      <w:pPr>
        <w:rPr>
          <w:szCs w:val="22"/>
        </w:rPr>
      </w:pPr>
    </w:p>
    <w:p w14:paraId="205A3589" w14:textId="77777777" w:rsidR="003C731C" w:rsidRPr="003853EF" w:rsidRDefault="003C731C" w:rsidP="003C731C">
      <w:pPr>
        <w:pBdr>
          <w:top w:val="single" w:sz="4" w:space="1" w:color="auto"/>
          <w:left w:val="single" w:sz="4" w:space="4" w:color="auto"/>
          <w:bottom w:val="single" w:sz="4" w:space="1" w:color="auto"/>
          <w:right w:val="single" w:sz="4" w:space="4" w:color="auto"/>
        </w:pBdr>
        <w:ind w:left="540" w:hanging="540"/>
        <w:rPr>
          <w:b/>
          <w:szCs w:val="22"/>
        </w:rPr>
      </w:pPr>
      <w:r w:rsidRPr="003853EF">
        <w:rPr>
          <w:b/>
          <w:szCs w:val="22"/>
        </w:rPr>
        <w:t>5.</w:t>
      </w:r>
      <w:r w:rsidRPr="003853EF">
        <w:rPr>
          <w:b/>
          <w:szCs w:val="22"/>
        </w:rPr>
        <w:tab/>
        <w:t>VARTOJIMO METODAS IR BŪDAS (-AI)</w:t>
      </w:r>
    </w:p>
    <w:p w14:paraId="3FC496EC" w14:textId="77777777" w:rsidR="003C731C" w:rsidRPr="003853EF" w:rsidRDefault="003C731C" w:rsidP="003C731C">
      <w:pPr>
        <w:rPr>
          <w:szCs w:val="22"/>
        </w:rPr>
      </w:pPr>
    </w:p>
    <w:p w14:paraId="73DEA084" w14:textId="58780F61" w:rsidR="003C731C" w:rsidRPr="003853EF" w:rsidRDefault="003C731C" w:rsidP="003C731C">
      <w:pPr>
        <w:rPr>
          <w:szCs w:val="22"/>
        </w:rPr>
      </w:pPr>
      <w:r>
        <w:rPr>
          <w:szCs w:val="22"/>
        </w:rPr>
        <w:t>Ištirpinus</w:t>
      </w:r>
      <w:r w:rsidR="00FA0B71">
        <w:rPr>
          <w:szCs w:val="22"/>
        </w:rPr>
        <w:t>,</w:t>
      </w:r>
      <w:r w:rsidRPr="003853EF">
        <w:rPr>
          <w:szCs w:val="22"/>
        </w:rPr>
        <w:t xml:space="preserve"> leisti į veną.</w:t>
      </w:r>
    </w:p>
    <w:p w14:paraId="3EC0DE6A" w14:textId="77777777" w:rsidR="003C731C" w:rsidRPr="00F96070" w:rsidRDefault="003C731C" w:rsidP="003C731C">
      <w:pPr>
        <w:rPr>
          <w:noProof/>
          <w:szCs w:val="22"/>
          <w:lang w:eastAsia="lt-LT"/>
        </w:rPr>
      </w:pPr>
      <w:r w:rsidRPr="00F96070">
        <w:rPr>
          <w:noProof/>
          <w:szCs w:val="22"/>
          <w:lang w:eastAsia="lt-LT"/>
        </w:rPr>
        <w:t>Flakono turinys tinka vartoti tik vieną kartą.</w:t>
      </w:r>
    </w:p>
    <w:p w14:paraId="08216918" w14:textId="77777777" w:rsidR="003C731C" w:rsidRPr="003853EF" w:rsidRDefault="003C731C" w:rsidP="003C731C">
      <w:pPr>
        <w:rPr>
          <w:szCs w:val="22"/>
        </w:rPr>
      </w:pPr>
      <w:r w:rsidRPr="003853EF">
        <w:rPr>
          <w:szCs w:val="22"/>
        </w:rPr>
        <w:t>Prieš vartojimą perskaitykite pakuotės lapelį.</w:t>
      </w:r>
    </w:p>
    <w:p w14:paraId="04C9765E" w14:textId="77777777" w:rsidR="003C731C" w:rsidRPr="003853EF" w:rsidRDefault="003C731C" w:rsidP="003C731C">
      <w:pPr>
        <w:rPr>
          <w:szCs w:val="22"/>
        </w:rPr>
      </w:pPr>
    </w:p>
    <w:p w14:paraId="3FCEB3EA" w14:textId="77777777" w:rsidR="003C731C" w:rsidRPr="003853EF" w:rsidRDefault="003C731C" w:rsidP="003C731C">
      <w:pPr>
        <w:rPr>
          <w:szCs w:val="22"/>
        </w:rPr>
      </w:pPr>
    </w:p>
    <w:p w14:paraId="77D8E196" w14:textId="77777777" w:rsidR="003C731C" w:rsidRPr="003853EF" w:rsidRDefault="003C731C" w:rsidP="003C731C">
      <w:pPr>
        <w:pBdr>
          <w:top w:val="single" w:sz="4" w:space="1" w:color="auto"/>
          <w:left w:val="single" w:sz="4" w:space="4" w:color="auto"/>
          <w:bottom w:val="single" w:sz="4" w:space="1" w:color="auto"/>
          <w:right w:val="single" w:sz="4" w:space="4" w:color="auto"/>
        </w:pBdr>
        <w:ind w:left="540" w:hanging="540"/>
        <w:rPr>
          <w:b/>
          <w:szCs w:val="22"/>
        </w:rPr>
      </w:pPr>
      <w:r w:rsidRPr="003853EF">
        <w:rPr>
          <w:b/>
          <w:szCs w:val="22"/>
        </w:rPr>
        <w:t>6.</w:t>
      </w:r>
      <w:r w:rsidRPr="003853EF">
        <w:rPr>
          <w:b/>
          <w:szCs w:val="22"/>
        </w:rPr>
        <w:tab/>
        <w:t>SPECIALUS ĮSPĖJIMAS, KAD VAISTINĮ PREPARATĄ BŪTINA LAIKYTI VAIKAMS NEPASTEBIMOJE IR NEPASIEKIAMOJE VIETOJE</w:t>
      </w:r>
    </w:p>
    <w:p w14:paraId="56531F91" w14:textId="77777777" w:rsidR="003C731C" w:rsidRPr="003853EF" w:rsidRDefault="003C731C" w:rsidP="003C731C">
      <w:pPr>
        <w:rPr>
          <w:szCs w:val="22"/>
        </w:rPr>
      </w:pPr>
    </w:p>
    <w:p w14:paraId="4DEEE30E" w14:textId="77777777" w:rsidR="003C731C" w:rsidRPr="003853EF" w:rsidRDefault="003C731C" w:rsidP="003C731C">
      <w:pPr>
        <w:rPr>
          <w:szCs w:val="22"/>
        </w:rPr>
      </w:pPr>
      <w:r w:rsidRPr="003853EF">
        <w:rPr>
          <w:szCs w:val="22"/>
        </w:rPr>
        <w:t>Laikyti vaikams nepastebimoje ir nepasiekiamoje vietoje.</w:t>
      </w:r>
    </w:p>
    <w:p w14:paraId="608960B5" w14:textId="77777777" w:rsidR="003C731C" w:rsidRPr="003853EF" w:rsidRDefault="003C731C" w:rsidP="003C731C">
      <w:pPr>
        <w:rPr>
          <w:szCs w:val="22"/>
        </w:rPr>
      </w:pPr>
    </w:p>
    <w:p w14:paraId="114FEAAE" w14:textId="77777777" w:rsidR="003C731C" w:rsidRPr="003853EF" w:rsidRDefault="003C731C" w:rsidP="003C731C">
      <w:pPr>
        <w:rPr>
          <w:szCs w:val="22"/>
        </w:rPr>
      </w:pPr>
    </w:p>
    <w:p w14:paraId="41EAD068" w14:textId="77777777" w:rsidR="003C731C" w:rsidRPr="003853EF" w:rsidRDefault="003C731C" w:rsidP="003C731C">
      <w:pPr>
        <w:pBdr>
          <w:top w:val="single" w:sz="4" w:space="1" w:color="auto"/>
          <w:left w:val="single" w:sz="4" w:space="4" w:color="auto"/>
          <w:bottom w:val="single" w:sz="4" w:space="1" w:color="auto"/>
          <w:right w:val="single" w:sz="4" w:space="4" w:color="auto"/>
        </w:pBdr>
        <w:ind w:left="540" w:hanging="540"/>
        <w:rPr>
          <w:b/>
          <w:szCs w:val="22"/>
        </w:rPr>
      </w:pPr>
      <w:r w:rsidRPr="003853EF">
        <w:rPr>
          <w:b/>
          <w:szCs w:val="22"/>
        </w:rPr>
        <w:t>7.</w:t>
      </w:r>
      <w:r w:rsidRPr="003853EF">
        <w:rPr>
          <w:b/>
          <w:szCs w:val="22"/>
        </w:rPr>
        <w:tab/>
        <w:t>KITAS (-I) SPECIALUS (-ŪS) ĮSPĖJIMAS (-AI) (JEI REIKIA)</w:t>
      </w:r>
    </w:p>
    <w:p w14:paraId="6849EC49" w14:textId="77777777" w:rsidR="003C731C" w:rsidRPr="003853EF" w:rsidRDefault="003C731C" w:rsidP="003C731C">
      <w:pPr>
        <w:rPr>
          <w:szCs w:val="22"/>
        </w:rPr>
      </w:pPr>
    </w:p>
    <w:p w14:paraId="76FAA9CC" w14:textId="77777777" w:rsidR="003C731C" w:rsidRPr="003853EF" w:rsidRDefault="003C731C" w:rsidP="003C731C">
      <w:pPr>
        <w:tabs>
          <w:tab w:val="left" w:pos="567"/>
        </w:tabs>
        <w:ind w:left="567" w:hanging="567"/>
        <w:rPr>
          <w:szCs w:val="22"/>
        </w:rPr>
      </w:pPr>
      <w:r w:rsidRPr="003853EF">
        <w:rPr>
          <w:szCs w:val="22"/>
        </w:rPr>
        <w:t>CITOTOKSINIS</w:t>
      </w:r>
    </w:p>
    <w:p w14:paraId="0950EBED" w14:textId="77777777" w:rsidR="003C731C" w:rsidRPr="003853EF" w:rsidRDefault="003C731C" w:rsidP="003C731C">
      <w:pPr>
        <w:rPr>
          <w:szCs w:val="22"/>
        </w:rPr>
      </w:pPr>
    </w:p>
    <w:p w14:paraId="00779D79" w14:textId="77777777" w:rsidR="003C731C" w:rsidRPr="003853EF" w:rsidRDefault="003C731C" w:rsidP="003C731C">
      <w:pPr>
        <w:rPr>
          <w:szCs w:val="22"/>
        </w:rPr>
      </w:pPr>
    </w:p>
    <w:p w14:paraId="07E0CB2E" w14:textId="77777777" w:rsidR="003C731C" w:rsidRPr="003853EF" w:rsidRDefault="003C731C" w:rsidP="003C731C">
      <w:pPr>
        <w:pBdr>
          <w:top w:val="single" w:sz="4" w:space="1" w:color="auto"/>
          <w:left w:val="single" w:sz="4" w:space="4" w:color="auto"/>
          <w:bottom w:val="single" w:sz="4" w:space="1" w:color="auto"/>
          <w:right w:val="single" w:sz="4" w:space="4" w:color="auto"/>
        </w:pBdr>
        <w:ind w:left="540" w:hanging="540"/>
        <w:rPr>
          <w:b/>
          <w:szCs w:val="22"/>
        </w:rPr>
      </w:pPr>
      <w:r w:rsidRPr="003853EF">
        <w:rPr>
          <w:b/>
          <w:szCs w:val="22"/>
        </w:rPr>
        <w:t>8.</w:t>
      </w:r>
      <w:r w:rsidRPr="003853EF">
        <w:rPr>
          <w:b/>
          <w:szCs w:val="22"/>
        </w:rPr>
        <w:tab/>
        <w:t>TINKAMUMO LAIKAS</w:t>
      </w:r>
    </w:p>
    <w:p w14:paraId="55DF5B3C" w14:textId="77777777" w:rsidR="003C731C" w:rsidRPr="003853EF" w:rsidRDefault="003C731C" w:rsidP="003C731C">
      <w:pPr>
        <w:rPr>
          <w:szCs w:val="22"/>
        </w:rPr>
      </w:pPr>
    </w:p>
    <w:p w14:paraId="74BBE2A0" w14:textId="77777777" w:rsidR="003C731C" w:rsidRPr="003853EF" w:rsidRDefault="003C731C" w:rsidP="003C731C">
      <w:pPr>
        <w:rPr>
          <w:szCs w:val="22"/>
        </w:rPr>
      </w:pPr>
      <w:r w:rsidRPr="003853EF">
        <w:rPr>
          <w:szCs w:val="22"/>
        </w:rPr>
        <w:t xml:space="preserve">Tinka iki </w:t>
      </w:r>
      <w:r w:rsidR="004220E4" w:rsidRPr="00213B4E">
        <w:rPr>
          <w:szCs w:val="22"/>
          <w:highlight w:val="lightGray"/>
        </w:rPr>
        <w:t>/EXP</w:t>
      </w:r>
      <w:r w:rsidR="004220E4">
        <w:rPr>
          <w:szCs w:val="22"/>
        </w:rPr>
        <w:t xml:space="preserve"> </w:t>
      </w:r>
      <w:r w:rsidRPr="003853EF">
        <w:rPr>
          <w:szCs w:val="22"/>
        </w:rPr>
        <w:t>{mm/MMMM}</w:t>
      </w:r>
    </w:p>
    <w:p w14:paraId="66F203C4" w14:textId="77777777" w:rsidR="003C731C" w:rsidRPr="00351E06" w:rsidRDefault="003C731C" w:rsidP="003C731C">
      <w:pPr>
        <w:keepNext/>
        <w:rPr>
          <w:noProof/>
          <w:szCs w:val="22"/>
          <w:lang w:eastAsia="lt-LT"/>
        </w:rPr>
      </w:pPr>
      <w:r w:rsidRPr="00351E06">
        <w:rPr>
          <w:noProof/>
          <w:szCs w:val="22"/>
          <w:lang w:eastAsia="lt-LT"/>
        </w:rPr>
        <w:t xml:space="preserve">Paruošto </w:t>
      </w:r>
      <w:r w:rsidR="00FA0B71">
        <w:rPr>
          <w:noProof/>
          <w:szCs w:val="22"/>
          <w:lang w:eastAsia="lt-LT"/>
        </w:rPr>
        <w:t xml:space="preserve">infuzinio </w:t>
      </w:r>
      <w:r w:rsidRPr="00351E06">
        <w:rPr>
          <w:noProof/>
          <w:szCs w:val="22"/>
          <w:lang w:eastAsia="lt-LT"/>
        </w:rPr>
        <w:t>tirpalo tinkamumo laikas nurodytas pakuotės lapelyje.</w:t>
      </w:r>
    </w:p>
    <w:p w14:paraId="6D8768EA" w14:textId="77777777" w:rsidR="003C731C" w:rsidRPr="003853EF" w:rsidRDefault="003C731C" w:rsidP="003C731C">
      <w:pPr>
        <w:rPr>
          <w:szCs w:val="22"/>
        </w:rPr>
      </w:pPr>
    </w:p>
    <w:p w14:paraId="7ED0DCBA" w14:textId="77777777" w:rsidR="003C731C" w:rsidRPr="003853EF" w:rsidRDefault="003C731C" w:rsidP="003C731C">
      <w:pPr>
        <w:rPr>
          <w:szCs w:val="22"/>
        </w:rPr>
      </w:pPr>
    </w:p>
    <w:p w14:paraId="2DB0D85D" w14:textId="77777777" w:rsidR="003C731C" w:rsidRPr="003853EF" w:rsidRDefault="003C731C" w:rsidP="003C731C">
      <w:pPr>
        <w:pBdr>
          <w:top w:val="single" w:sz="4" w:space="1" w:color="auto"/>
          <w:left w:val="single" w:sz="4" w:space="4" w:color="auto"/>
          <w:bottom w:val="single" w:sz="4" w:space="1" w:color="auto"/>
          <w:right w:val="single" w:sz="4" w:space="4" w:color="auto"/>
        </w:pBdr>
        <w:ind w:left="540" w:hanging="540"/>
        <w:rPr>
          <w:b/>
          <w:szCs w:val="22"/>
        </w:rPr>
      </w:pPr>
      <w:r w:rsidRPr="003853EF">
        <w:rPr>
          <w:b/>
          <w:szCs w:val="22"/>
        </w:rPr>
        <w:t>9.</w:t>
      </w:r>
      <w:r w:rsidRPr="003853EF">
        <w:rPr>
          <w:b/>
          <w:szCs w:val="22"/>
        </w:rPr>
        <w:tab/>
        <w:t>SPECIALIOS LAIKYMO SĄLYGOS</w:t>
      </w:r>
    </w:p>
    <w:p w14:paraId="746926F2" w14:textId="77777777" w:rsidR="003C731C" w:rsidRPr="00E32E9A" w:rsidRDefault="003C731C" w:rsidP="003C731C">
      <w:pPr>
        <w:rPr>
          <w:szCs w:val="22"/>
        </w:rPr>
      </w:pPr>
    </w:p>
    <w:p w14:paraId="010816D7" w14:textId="10F2E3CB" w:rsidR="003C731C" w:rsidRPr="00E32E9A" w:rsidRDefault="003C731C" w:rsidP="003C731C">
      <w:pPr>
        <w:rPr>
          <w:szCs w:val="22"/>
        </w:rPr>
      </w:pPr>
      <w:r w:rsidRPr="00E32E9A">
        <w:rPr>
          <w:szCs w:val="22"/>
        </w:rPr>
        <w:t>Neatidarytas flakonas:</w:t>
      </w:r>
      <w:r w:rsidRPr="00213B4E">
        <w:rPr>
          <w:szCs w:val="22"/>
        </w:rPr>
        <w:t xml:space="preserve"> </w:t>
      </w:r>
      <w:r w:rsidRPr="00E32E9A">
        <w:rPr>
          <w:szCs w:val="22"/>
        </w:rPr>
        <w:t xml:space="preserve">laikyti </w:t>
      </w:r>
      <w:r>
        <w:rPr>
          <w:szCs w:val="22"/>
        </w:rPr>
        <w:t>ne aukštesnėje</w:t>
      </w:r>
      <w:r w:rsidRPr="00BE2082">
        <w:rPr>
          <w:szCs w:val="22"/>
        </w:rPr>
        <w:t xml:space="preserve"> </w:t>
      </w:r>
      <w:r w:rsidRPr="00E32E9A">
        <w:rPr>
          <w:szCs w:val="22"/>
        </w:rPr>
        <w:t>kaip 30 °temperatūroje.</w:t>
      </w:r>
      <w:r w:rsidRPr="00643173">
        <w:rPr>
          <w:szCs w:val="22"/>
        </w:rPr>
        <w:t xml:space="preserve"> </w:t>
      </w:r>
    </w:p>
    <w:p w14:paraId="2E60F293" w14:textId="77777777" w:rsidR="003C731C" w:rsidRPr="00E32E9A" w:rsidRDefault="003C731C" w:rsidP="003C731C">
      <w:pPr>
        <w:rPr>
          <w:szCs w:val="22"/>
        </w:rPr>
      </w:pPr>
      <w:r w:rsidRPr="00BC3C9C">
        <w:rPr>
          <w:szCs w:val="22"/>
        </w:rPr>
        <w:t xml:space="preserve">Paruošto </w:t>
      </w:r>
      <w:r w:rsidR="00FA0B71">
        <w:rPr>
          <w:szCs w:val="22"/>
        </w:rPr>
        <w:t xml:space="preserve">infuzinio </w:t>
      </w:r>
      <w:r w:rsidRPr="00BC3C9C">
        <w:rPr>
          <w:szCs w:val="22"/>
        </w:rPr>
        <w:t>tirpalo negalima šaldyti.</w:t>
      </w:r>
    </w:p>
    <w:p w14:paraId="5846BB48" w14:textId="77777777" w:rsidR="003C731C" w:rsidRPr="00E32E9A" w:rsidRDefault="003C731C" w:rsidP="003C731C">
      <w:pPr>
        <w:rPr>
          <w:szCs w:val="22"/>
        </w:rPr>
      </w:pPr>
    </w:p>
    <w:p w14:paraId="2C8BA23F" w14:textId="77777777" w:rsidR="003C731C" w:rsidRPr="00E32E9A" w:rsidRDefault="003C731C" w:rsidP="003C731C">
      <w:pPr>
        <w:rPr>
          <w:szCs w:val="22"/>
        </w:rPr>
      </w:pPr>
    </w:p>
    <w:p w14:paraId="03DC0808" w14:textId="77777777" w:rsidR="003C731C" w:rsidRPr="003853EF" w:rsidRDefault="003C731C" w:rsidP="003C731C">
      <w:pPr>
        <w:pBdr>
          <w:top w:val="single" w:sz="4" w:space="1" w:color="auto"/>
          <w:left w:val="single" w:sz="4" w:space="4" w:color="auto"/>
          <w:bottom w:val="single" w:sz="4" w:space="1" w:color="auto"/>
          <w:right w:val="single" w:sz="4" w:space="4" w:color="auto"/>
        </w:pBdr>
        <w:ind w:left="540" w:hanging="540"/>
        <w:rPr>
          <w:b/>
          <w:szCs w:val="22"/>
        </w:rPr>
      </w:pPr>
      <w:r w:rsidRPr="003853EF">
        <w:rPr>
          <w:b/>
          <w:szCs w:val="22"/>
        </w:rPr>
        <w:t>10.</w:t>
      </w:r>
      <w:r w:rsidRPr="003853EF">
        <w:rPr>
          <w:b/>
          <w:szCs w:val="22"/>
        </w:rPr>
        <w:tab/>
        <w:t>SPECIALIOS ATSARGUMO PRIEMONĖS DĖL NESUVARTOTO VAISTINIO PREPARATO AR JO ATLIEKŲ TVARKYMO (JEI REIKIA)</w:t>
      </w:r>
    </w:p>
    <w:p w14:paraId="2B2CD6C7" w14:textId="77777777" w:rsidR="003C731C" w:rsidRPr="003853EF" w:rsidRDefault="003C731C" w:rsidP="003C731C">
      <w:pPr>
        <w:rPr>
          <w:szCs w:val="22"/>
        </w:rPr>
      </w:pPr>
    </w:p>
    <w:p w14:paraId="723848C9" w14:textId="77777777" w:rsidR="003C731C" w:rsidRPr="003853EF" w:rsidRDefault="003C731C" w:rsidP="003C731C">
      <w:pPr>
        <w:rPr>
          <w:szCs w:val="22"/>
        </w:rPr>
      </w:pPr>
      <w:r w:rsidRPr="00417184">
        <w:rPr>
          <w:szCs w:val="22"/>
        </w:rPr>
        <w:t xml:space="preserve">Nesuvartotą </w:t>
      </w:r>
      <w:r w:rsidR="00E007D4">
        <w:rPr>
          <w:szCs w:val="22"/>
        </w:rPr>
        <w:t>vaistą</w:t>
      </w:r>
      <w:r w:rsidR="00E007D4" w:rsidRPr="00417184">
        <w:rPr>
          <w:szCs w:val="22"/>
        </w:rPr>
        <w:t xml:space="preserve"> </w:t>
      </w:r>
      <w:r>
        <w:rPr>
          <w:szCs w:val="22"/>
        </w:rPr>
        <w:t xml:space="preserve">ar atliekas </w:t>
      </w:r>
      <w:r w:rsidRPr="00417184">
        <w:rPr>
          <w:szCs w:val="22"/>
        </w:rPr>
        <w:t xml:space="preserve">reikia </w:t>
      </w:r>
      <w:r>
        <w:rPr>
          <w:szCs w:val="22"/>
        </w:rPr>
        <w:t>tvarkyti laikantis vietinių reikalavimų</w:t>
      </w:r>
      <w:r w:rsidRPr="00417184">
        <w:rPr>
          <w:szCs w:val="22"/>
        </w:rPr>
        <w:t>.</w:t>
      </w:r>
    </w:p>
    <w:p w14:paraId="744D4592" w14:textId="77777777" w:rsidR="003C731C" w:rsidRDefault="003C731C" w:rsidP="003C731C">
      <w:pPr>
        <w:rPr>
          <w:szCs w:val="22"/>
        </w:rPr>
      </w:pPr>
    </w:p>
    <w:p w14:paraId="5372EA4C" w14:textId="77777777" w:rsidR="003C731C" w:rsidRPr="003853EF" w:rsidRDefault="003C731C" w:rsidP="003C731C">
      <w:pPr>
        <w:rPr>
          <w:szCs w:val="22"/>
        </w:rPr>
      </w:pPr>
    </w:p>
    <w:p w14:paraId="7A9353FA" w14:textId="77777777" w:rsidR="003C731C" w:rsidRPr="003853EF" w:rsidRDefault="003C731C" w:rsidP="003C731C">
      <w:pPr>
        <w:pBdr>
          <w:top w:val="single" w:sz="4" w:space="1" w:color="auto"/>
          <w:left w:val="single" w:sz="4" w:space="4" w:color="auto"/>
          <w:bottom w:val="single" w:sz="4" w:space="1" w:color="auto"/>
          <w:right w:val="single" w:sz="4" w:space="4" w:color="auto"/>
        </w:pBdr>
        <w:ind w:left="540" w:hanging="540"/>
        <w:rPr>
          <w:b/>
          <w:szCs w:val="22"/>
        </w:rPr>
      </w:pPr>
      <w:r w:rsidRPr="003853EF">
        <w:rPr>
          <w:b/>
          <w:szCs w:val="22"/>
        </w:rPr>
        <w:t>11.</w:t>
      </w:r>
      <w:r w:rsidRPr="003853EF">
        <w:rPr>
          <w:b/>
          <w:szCs w:val="22"/>
        </w:rPr>
        <w:tab/>
      </w:r>
      <w:r w:rsidR="00E007D4">
        <w:rPr>
          <w:b/>
          <w:szCs w:val="22"/>
        </w:rPr>
        <w:t>REGISTRUOTOJO</w:t>
      </w:r>
      <w:r w:rsidRPr="003853EF">
        <w:rPr>
          <w:b/>
          <w:szCs w:val="22"/>
        </w:rPr>
        <w:t xml:space="preserve"> PAVADINIMAS IR ADRESAS</w:t>
      </w:r>
    </w:p>
    <w:p w14:paraId="01098D05" w14:textId="77777777" w:rsidR="003C731C" w:rsidRPr="003853EF" w:rsidRDefault="003C731C" w:rsidP="003C731C">
      <w:pPr>
        <w:pStyle w:val="Pagrindinistekstas"/>
        <w:spacing w:after="0"/>
        <w:rPr>
          <w:sz w:val="22"/>
          <w:szCs w:val="22"/>
        </w:rPr>
      </w:pPr>
    </w:p>
    <w:p w14:paraId="66739B35" w14:textId="77777777" w:rsidR="003C731C" w:rsidRPr="00943B9B" w:rsidRDefault="00BC01D1" w:rsidP="003C731C">
      <w:pPr>
        <w:widowControl w:val="0"/>
        <w:suppressAutoHyphens/>
        <w:autoSpaceDE w:val="0"/>
        <w:rPr>
          <w:rFonts w:cs="Calibri"/>
          <w:color w:val="000000"/>
          <w:lang w:eastAsia="ar-SA"/>
        </w:rPr>
      </w:pPr>
      <w:r>
        <w:rPr>
          <w:rFonts w:cs="Calibri"/>
          <w:color w:val="000000"/>
          <w:lang w:eastAsia="ar-SA"/>
        </w:rPr>
        <w:t xml:space="preserve">UAB </w:t>
      </w:r>
      <w:r w:rsidR="003C731C" w:rsidRPr="00943B9B">
        <w:rPr>
          <w:rFonts w:cs="Calibri"/>
          <w:color w:val="000000"/>
          <w:lang w:eastAsia="ar-SA"/>
        </w:rPr>
        <w:t xml:space="preserve">SanoSwiss </w:t>
      </w:r>
    </w:p>
    <w:p w14:paraId="7C162867" w14:textId="555E78C8" w:rsidR="003C731C" w:rsidRPr="00BE2082" w:rsidRDefault="000B14BB" w:rsidP="003C731C">
      <w:pPr>
        <w:rPr>
          <w:szCs w:val="22"/>
        </w:rPr>
      </w:pPr>
      <w:r>
        <w:rPr>
          <w:szCs w:val="22"/>
        </w:rPr>
        <w:t>Lv</w:t>
      </w:r>
      <w:r w:rsidR="00550180">
        <w:rPr>
          <w:szCs w:val="22"/>
        </w:rPr>
        <w:t>i</w:t>
      </w:r>
      <w:r>
        <w:rPr>
          <w:szCs w:val="22"/>
        </w:rPr>
        <w:t>vo</w:t>
      </w:r>
      <w:r w:rsidR="003C731C" w:rsidRPr="00BE2082">
        <w:rPr>
          <w:szCs w:val="22"/>
        </w:rPr>
        <w:t xml:space="preserve"> g. 2</w:t>
      </w:r>
      <w:r>
        <w:rPr>
          <w:szCs w:val="22"/>
        </w:rPr>
        <w:t>5-701</w:t>
      </w:r>
    </w:p>
    <w:p w14:paraId="7918EF26" w14:textId="097705F3" w:rsidR="003C731C" w:rsidRPr="006D2B5F" w:rsidRDefault="003C731C" w:rsidP="003C731C">
      <w:pPr>
        <w:rPr>
          <w:szCs w:val="22"/>
        </w:rPr>
      </w:pPr>
      <w:r w:rsidRPr="006D2B5F">
        <w:rPr>
          <w:szCs w:val="22"/>
        </w:rPr>
        <w:t>LT-</w:t>
      </w:r>
      <w:r w:rsidR="000B14BB">
        <w:rPr>
          <w:szCs w:val="22"/>
        </w:rPr>
        <w:t>09320</w:t>
      </w:r>
      <w:r w:rsidRPr="006D2B5F">
        <w:rPr>
          <w:szCs w:val="22"/>
        </w:rPr>
        <w:t xml:space="preserve"> </w:t>
      </w:r>
      <w:r w:rsidR="000B14BB">
        <w:rPr>
          <w:szCs w:val="22"/>
        </w:rPr>
        <w:t>Vilnius</w:t>
      </w:r>
    </w:p>
    <w:p w14:paraId="4C9B8F32" w14:textId="77777777" w:rsidR="003C731C" w:rsidRPr="00943B9B" w:rsidRDefault="003C731C" w:rsidP="003C731C">
      <w:pPr>
        <w:widowControl w:val="0"/>
        <w:suppressAutoHyphens/>
        <w:autoSpaceDE w:val="0"/>
        <w:rPr>
          <w:rFonts w:cs="Calibri"/>
          <w:bCs/>
          <w:color w:val="000000"/>
          <w:lang w:eastAsia="ar-SA"/>
        </w:rPr>
      </w:pPr>
      <w:r w:rsidRPr="003853EF">
        <w:rPr>
          <w:rFonts w:cs="Calibri"/>
          <w:bCs/>
          <w:color w:val="000000"/>
          <w:lang w:eastAsia="ar-SA"/>
        </w:rPr>
        <w:t>Lietuva</w:t>
      </w:r>
    </w:p>
    <w:p w14:paraId="06D15DE4" w14:textId="77777777" w:rsidR="003C731C" w:rsidRPr="003853EF" w:rsidRDefault="003C731C" w:rsidP="003C731C">
      <w:pPr>
        <w:rPr>
          <w:szCs w:val="22"/>
        </w:rPr>
      </w:pPr>
    </w:p>
    <w:p w14:paraId="290B9672" w14:textId="77777777" w:rsidR="003C731C" w:rsidRPr="003853EF" w:rsidRDefault="003C731C" w:rsidP="003C731C">
      <w:pPr>
        <w:rPr>
          <w:szCs w:val="22"/>
        </w:rPr>
      </w:pPr>
    </w:p>
    <w:p w14:paraId="3C976A1B" w14:textId="77777777" w:rsidR="003C731C" w:rsidRPr="003853EF" w:rsidRDefault="003C731C" w:rsidP="003C731C">
      <w:pPr>
        <w:pBdr>
          <w:top w:val="single" w:sz="4" w:space="1" w:color="auto"/>
          <w:left w:val="single" w:sz="4" w:space="4" w:color="auto"/>
          <w:bottom w:val="single" w:sz="4" w:space="1" w:color="auto"/>
          <w:right w:val="single" w:sz="4" w:space="4" w:color="auto"/>
        </w:pBdr>
        <w:ind w:left="540" w:hanging="540"/>
        <w:rPr>
          <w:b/>
          <w:szCs w:val="22"/>
        </w:rPr>
      </w:pPr>
      <w:r w:rsidRPr="003853EF">
        <w:rPr>
          <w:b/>
          <w:szCs w:val="22"/>
        </w:rPr>
        <w:t>12.</w:t>
      </w:r>
      <w:r w:rsidRPr="003853EF">
        <w:rPr>
          <w:b/>
          <w:szCs w:val="22"/>
        </w:rPr>
        <w:tab/>
      </w:r>
      <w:r w:rsidR="00E007D4">
        <w:rPr>
          <w:b/>
          <w:szCs w:val="22"/>
        </w:rPr>
        <w:t>REGISTRACIJOS</w:t>
      </w:r>
      <w:r w:rsidR="00E007D4" w:rsidRPr="003853EF">
        <w:rPr>
          <w:b/>
          <w:szCs w:val="22"/>
        </w:rPr>
        <w:t xml:space="preserve"> </w:t>
      </w:r>
      <w:r>
        <w:rPr>
          <w:b/>
          <w:szCs w:val="22"/>
        </w:rPr>
        <w:t>PAŽYMĖJIMO</w:t>
      </w:r>
      <w:r w:rsidRPr="003853EF">
        <w:rPr>
          <w:b/>
          <w:szCs w:val="22"/>
        </w:rPr>
        <w:t xml:space="preserve"> NUMERIS (-IAI)</w:t>
      </w:r>
    </w:p>
    <w:p w14:paraId="17CE6DB8" w14:textId="77777777" w:rsidR="003C731C" w:rsidRPr="003853EF" w:rsidRDefault="003C731C" w:rsidP="003C731C">
      <w:pPr>
        <w:rPr>
          <w:szCs w:val="22"/>
        </w:rPr>
      </w:pPr>
    </w:p>
    <w:p w14:paraId="4E5447B5" w14:textId="77777777" w:rsidR="00BC1D1B" w:rsidRPr="00BC1D1B" w:rsidRDefault="00BC1D1B" w:rsidP="00BC1D1B">
      <w:pPr>
        <w:rPr>
          <w:szCs w:val="22"/>
          <w:highlight w:val="lightGray"/>
        </w:rPr>
      </w:pPr>
      <w:r>
        <w:rPr>
          <w:szCs w:val="22"/>
        </w:rPr>
        <w:t xml:space="preserve">LT/1/13/3475/001 </w:t>
      </w:r>
      <w:r w:rsidRPr="00BC1D1B">
        <w:rPr>
          <w:szCs w:val="22"/>
          <w:highlight w:val="lightGray"/>
        </w:rPr>
        <w:t>– 200 mg</w:t>
      </w:r>
    </w:p>
    <w:p w14:paraId="124FBDB4" w14:textId="77777777" w:rsidR="00BC1D1B" w:rsidRPr="00BC1D1B" w:rsidRDefault="00BC1D1B" w:rsidP="00BC1D1B">
      <w:pPr>
        <w:rPr>
          <w:szCs w:val="22"/>
          <w:highlight w:val="lightGray"/>
        </w:rPr>
      </w:pPr>
      <w:r w:rsidRPr="00BC1D1B">
        <w:rPr>
          <w:szCs w:val="22"/>
          <w:highlight w:val="lightGray"/>
        </w:rPr>
        <w:t>LT/1/13/3475/002 – 1000 mg</w:t>
      </w:r>
    </w:p>
    <w:p w14:paraId="4F265244" w14:textId="77777777" w:rsidR="003C731C" w:rsidRPr="003853EF" w:rsidRDefault="003C731C" w:rsidP="003C731C">
      <w:pPr>
        <w:rPr>
          <w:szCs w:val="22"/>
        </w:rPr>
      </w:pPr>
    </w:p>
    <w:p w14:paraId="0C2EDC1D" w14:textId="77777777" w:rsidR="003C731C" w:rsidRPr="003853EF" w:rsidRDefault="003C731C" w:rsidP="003C731C">
      <w:pPr>
        <w:rPr>
          <w:szCs w:val="22"/>
        </w:rPr>
      </w:pPr>
    </w:p>
    <w:p w14:paraId="7CBEFD1A" w14:textId="77777777" w:rsidR="003C731C" w:rsidRPr="003853EF" w:rsidRDefault="003C731C" w:rsidP="003C731C">
      <w:pPr>
        <w:pBdr>
          <w:top w:val="single" w:sz="4" w:space="1" w:color="auto"/>
          <w:left w:val="single" w:sz="4" w:space="4" w:color="auto"/>
          <w:bottom w:val="single" w:sz="4" w:space="1" w:color="auto"/>
          <w:right w:val="single" w:sz="4" w:space="4" w:color="auto"/>
        </w:pBdr>
        <w:ind w:left="540" w:hanging="540"/>
        <w:rPr>
          <w:b/>
          <w:szCs w:val="22"/>
        </w:rPr>
      </w:pPr>
      <w:r w:rsidRPr="003853EF">
        <w:rPr>
          <w:b/>
          <w:szCs w:val="22"/>
        </w:rPr>
        <w:t>13.</w:t>
      </w:r>
      <w:r w:rsidRPr="003853EF">
        <w:rPr>
          <w:b/>
          <w:szCs w:val="22"/>
        </w:rPr>
        <w:tab/>
        <w:t>SERIJOS NUMERIS</w:t>
      </w:r>
    </w:p>
    <w:p w14:paraId="4600D3F8" w14:textId="77777777" w:rsidR="003C731C" w:rsidRPr="003853EF" w:rsidRDefault="003C731C" w:rsidP="003C731C">
      <w:pPr>
        <w:rPr>
          <w:szCs w:val="22"/>
        </w:rPr>
      </w:pPr>
    </w:p>
    <w:p w14:paraId="28D09EF2" w14:textId="77777777" w:rsidR="003C731C" w:rsidRPr="003853EF" w:rsidRDefault="003C731C" w:rsidP="003C731C">
      <w:pPr>
        <w:rPr>
          <w:szCs w:val="22"/>
        </w:rPr>
      </w:pPr>
      <w:r w:rsidRPr="003853EF">
        <w:rPr>
          <w:szCs w:val="22"/>
        </w:rPr>
        <w:t>Serija</w:t>
      </w:r>
      <w:r w:rsidR="004220E4" w:rsidRPr="00213B4E">
        <w:rPr>
          <w:szCs w:val="22"/>
          <w:highlight w:val="lightGray"/>
        </w:rPr>
        <w:t>/Lot</w:t>
      </w:r>
    </w:p>
    <w:p w14:paraId="666E7930" w14:textId="77777777" w:rsidR="003C731C" w:rsidRPr="003853EF" w:rsidRDefault="003C731C" w:rsidP="003C731C">
      <w:pPr>
        <w:rPr>
          <w:szCs w:val="22"/>
        </w:rPr>
      </w:pPr>
    </w:p>
    <w:p w14:paraId="372C0705" w14:textId="77777777" w:rsidR="003C731C" w:rsidRPr="003853EF" w:rsidRDefault="003C731C" w:rsidP="003C731C">
      <w:pPr>
        <w:rPr>
          <w:szCs w:val="22"/>
        </w:rPr>
      </w:pPr>
    </w:p>
    <w:p w14:paraId="2F1629D4" w14:textId="77777777" w:rsidR="003C731C" w:rsidRPr="003853EF" w:rsidRDefault="003C731C" w:rsidP="003C731C">
      <w:pPr>
        <w:pBdr>
          <w:top w:val="single" w:sz="4" w:space="1" w:color="auto"/>
          <w:left w:val="single" w:sz="4" w:space="4" w:color="auto"/>
          <w:bottom w:val="single" w:sz="4" w:space="1" w:color="auto"/>
          <w:right w:val="single" w:sz="4" w:space="4" w:color="auto"/>
        </w:pBdr>
        <w:ind w:left="540" w:hanging="540"/>
        <w:rPr>
          <w:b/>
          <w:szCs w:val="22"/>
        </w:rPr>
      </w:pPr>
      <w:r w:rsidRPr="003853EF">
        <w:rPr>
          <w:b/>
          <w:szCs w:val="22"/>
        </w:rPr>
        <w:t>14.</w:t>
      </w:r>
      <w:r w:rsidRPr="003853EF">
        <w:rPr>
          <w:b/>
          <w:szCs w:val="22"/>
        </w:rPr>
        <w:tab/>
        <w:t>PARDAVIMO (IŠDAVIMO) TVARKA</w:t>
      </w:r>
    </w:p>
    <w:p w14:paraId="004F69C9" w14:textId="77777777" w:rsidR="003C731C" w:rsidRPr="003853EF" w:rsidRDefault="003C731C" w:rsidP="003C731C">
      <w:pPr>
        <w:rPr>
          <w:szCs w:val="22"/>
        </w:rPr>
      </w:pPr>
    </w:p>
    <w:p w14:paraId="0199E73D" w14:textId="77777777" w:rsidR="003C731C" w:rsidRPr="003853EF" w:rsidRDefault="003C731C" w:rsidP="003C731C">
      <w:pPr>
        <w:rPr>
          <w:szCs w:val="22"/>
        </w:rPr>
      </w:pPr>
      <w:r w:rsidRPr="003853EF">
        <w:rPr>
          <w:szCs w:val="22"/>
        </w:rPr>
        <w:t>Receptinis vaistas.</w:t>
      </w:r>
    </w:p>
    <w:p w14:paraId="0848D0E1" w14:textId="77777777" w:rsidR="003C731C" w:rsidRPr="003853EF" w:rsidRDefault="003C731C" w:rsidP="003C731C">
      <w:pPr>
        <w:rPr>
          <w:szCs w:val="22"/>
        </w:rPr>
      </w:pPr>
    </w:p>
    <w:p w14:paraId="6C81EEB0" w14:textId="77777777" w:rsidR="003C731C" w:rsidRPr="003853EF" w:rsidRDefault="003C731C" w:rsidP="003C731C">
      <w:pPr>
        <w:rPr>
          <w:szCs w:val="22"/>
        </w:rPr>
      </w:pPr>
    </w:p>
    <w:p w14:paraId="4FAEB5C5" w14:textId="77777777" w:rsidR="003C731C" w:rsidRPr="003853EF" w:rsidRDefault="003C731C" w:rsidP="003C731C">
      <w:pPr>
        <w:pBdr>
          <w:top w:val="single" w:sz="4" w:space="1" w:color="auto"/>
          <w:left w:val="single" w:sz="4" w:space="4" w:color="auto"/>
          <w:bottom w:val="single" w:sz="4" w:space="1" w:color="auto"/>
          <w:right w:val="single" w:sz="4" w:space="4" w:color="auto"/>
        </w:pBdr>
        <w:ind w:left="540" w:hanging="540"/>
        <w:rPr>
          <w:b/>
          <w:szCs w:val="22"/>
        </w:rPr>
      </w:pPr>
      <w:r w:rsidRPr="003853EF">
        <w:rPr>
          <w:b/>
          <w:szCs w:val="22"/>
        </w:rPr>
        <w:t>15.</w:t>
      </w:r>
      <w:r w:rsidRPr="003853EF">
        <w:rPr>
          <w:b/>
          <w:szCs w:val="22"/>
        </w:rPr>
        <w:tab/>
        <w:t>VARTOJIMO INSTRUKCIJA</w:t>
      </w:r>
    </w:p>
    <w:p w14:paraId="7C802CB1" w14:textId="77777777" w:rsidR="003C731C" w:rsidRPr="003853EF" w:rsidRDefault="003C731C" w:rsidP="003C731C">
      <w:pPr>
        <w:rPr>
          <w:szCs w:val="22"/>
        </w:rPr>
      </w:pPr>
    </w:p>
    <w:p w14:paraId="5C3F723E" w14:textId="77777777" w:rsidR="003C731C" w:rsidRPr="003853EF" w:rsidRDefault="003C731C" w:rsidP="003C731C">
      <w:pPr>
        <w:rPr>
          <w:szCs w:val="22"/>
        </w:rPr>
      </w:pPr>
    </w:p>
    <w:p w14:paraId="090E9CC1" w14:textId="77777777" w:rsidR="003C731C" w:rsidRPr="003853EF" w:rsidRDefault="003C731C" w:rsidP="003C731C">
      <w:pPr>
        <w:pBdr>
          <w:top w:val="single" w:sz="4" w:space="1" w:color="auto"/>
          <w:left w:val="single" w:sz="4" w:space="4" w:color="auto"/>
          <w:bottom w:val="single" w:sz="4" w:space="1" w:color="auto"/>
          <w:right w:val="single" w:sz="4" w:space="4" w:color="auto"/>
        </w:pBdr>
        <w:ind w:left="540" w:hanging="540"/>
        <w:rPr>
          <w:b/>
          <w:szCs w:val="22"/>
        </w:rPr>
      </w:pPr>
      <w:r w:rsidRPr="003853EF">
        <w:rPr>
          <w:b/>
          <w:szCs w:val="22"/>
        </w:rPr>
        <w:t>16.</w:t>
      </w:r>
      <w:r w:rsidRPr="003853EF">
        <w:rPr>
          <w:b/>
          <w:szCs w:val="22"/>
        </w:rPr>
        <w:tab/>
        <w:t>INFORMACIJA BRAILIO RAŠTU</w:t>
      </w:r>
    </w:p>
    <w:p w14:paraId="10A03EA1" w14:textId="77777777" w:rsidR="003C731C" w:rsidRPr="003853EF" w:rsidRDefault="003C731C" w:rsidP="003C731C">
      <w:pPr>
        <w:rPr>
          <w:szCs w:val="22"/>
        </w:rPr>
      </w:pPr>
    </w:p>
    <w:p w14:paraId="6E8F67E6" w14:textId="77777777" w:rsidR="003C731C" w:rsidRDefault="003C731C" w:rsidP="003C731C">
      <w:pPr>
        <w:rPr>
          <w:szCs w:val="22"/>
        </w:rPr>
      </w:pPr>
      <w:r w:rsidRPr="00741953">
        <w:rPr>
          <w:szCs w:val="22"/>
          <w:highlight w:val="lightGray"/>
        </w:rPr>
        <w:t>Priimtas pagrindimas informacijos Brailio raštu nepateikti</w:t>
      </w:r>
    </w:p>
    <w:p w14:paraId="0E91D25A" w14:textId="77777777" w:rsidR="0078353C" w:rsidRDefault="0078353C" w:rsidP="003C731C">
      <w:pPr>
        <w:rPr>
          <w:szCs w:val="22"/>
        </w:rPr>
      </w:pPr>
    </w:p>
    <w:p w14:paraId="0B3F7A79" w14:textId="77777777" w:rsidR="0078353C" w:rsidRDefault="0078353C" w:rsidP="003C731C">
      <w:pPr>
        <w:rPr>
          <w:szCs w:val="22"/>
        </w:rPr>
      </w:pPr>
    </w:p>
    <w:p w14:paraId="1D4A3B24" w14:textId="77777777" w:rsidR="0078353C" w:rsidRDefault="0078353C" w:rsidP="0078353C">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43CB9CFC" w14:textId="77777777" w:rsidR="0078353C" w:rsidRDefault="0078353C" w:rsidP="0078353C">
      <w:pPr>
        <w:rPr>
          <w:noProof/>
        </w:rPr>
      </w:pPr>
    </w:p>
    <w:p w14:paraId="75523F45" w14:textId="77777777" w:rsidR="0078353C" w:rsidRDefault="0078353C" w:rsidP="0078353C">
      <w:pPr>
        <w:rPr>
          <w:noProof/>
          <w:szCs w:val="22"/>
          <w:shd w:val="clear" w:color="auto" w:fill="CCCCCC"/>
        </w:rPr>
      </w:pPr>
      <w:r>
        <w:rPr>
          <w:noProof/>
          <w:highlight w:val="lightGray"/>
        </w:rPr>
        <w:t>&lt;2D brūkšninis kodas su nurodytu unikaliu identifikatoriumi.&gt;</w:t>
      </w:r>
    </w:p>
    <w:p w14:paraId="6F521E18" w14:textId="77777777" w:rsidR="0078353C" w:rsidRDefault="0078353C" w:rsidP="0078353C">
      <w:pPr>
        <w:rPr>
          <w:noProof/>
          <w:szCs w:val="22"/>
          <w:shd w:val="clear" w:color="auto" w:fill="CCCCCC"/>
        </w:rPr>
      </w:pPr>
    </w:p>
    <w:p w14:paraId="3C596B71" w14:textId="77777777" w:rsidR="0078353C" w:rsidRDefault="0078353C" w:rsidP="0078353C">
      <w:pPr>
        <w:rPr>
          <w:noProof/>
        </w:rPr>
      </w:pPr>
    </w:p>
    <w:p w14:paraId="4D7B971B" w14:textId="77777777" w:rsidR="0078353C" w:rsidRDefault="0078353C" w:rsidP="0078353C">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1960C479" w14:textId="77777777" w:rsidR="0078353C" w:rsidRDefault="0078353C" w:rsidP="0078353C">
      <w:pPr>
        <w:rPr>
          <w:noProof/>
        </w:rPr>
      </w:pPr>
    </w:p>
    <w:p w14:paraId="305E0B62" w14:textId="5A268ED7" w:rsidR="0078353C" w:rsidRPr="00425F6F" w:rsidRDefault="0078353C" w:rsidP="0078353C">
      <w:pPr>
        <w:rPr>
          <w:szCs w:val="22"/>
        </w:rPr>
      </w:pPr>
      <w:r w:rsidRPr="00136B85">
        <w:t>PC: {numeris}</w:t>
      </w:r>
    </w:p>
    <w:p w14:paraId="22E775A3" w14:textId="79339E48" w:rsidR="0078353C" w:rsidRDefault="0078353C" w:rsidP="0078353C">
      <w:pPr>
        <w:rPr>
          <w:szCs w:val="22"/>
        </w:rPr>
      </w:pPr>
      <w:r>
        <w:t>SN: {numeris}</w:t>
      </w:r>
    </w:p>
    <w:p w14:paraId="2498A92F" w14:textId="77777777" w:rsidR="0078353C" w:rsidRDefault="0078353C" w:rsidP="0078353C">
      <w:pPr>
        <w:rPr>
          <w:szCs w:val="22"/>
        </w:rPr>
      </w:pPr>
      <w:r w:rsidRPr="004971F6">
        <w:rPr>
          <w:highlight w:val="lightGray"/>
        </w:rPr>
        <w:t>NN: {numeris}</w:t>
      </w:r>
    </w:p>
    <w:p w14:paraId="0F9F480B" w14:textId="77777777" w:rsidR="003C731C" w:rsidRPr="003853EF" w:rsidRDefault="003C731C" w:rsidP="003C731C">
      <w:pPr>
        <w:pBdr>
          <w:top w:val="single" w:sz="4" w:space="0" w:color="auto"/>
          <w:left w:val="single" w:sz="4" w:space="4" w:color="auto"/>
          <w:bottom w:val="single" w:sz="4" w:space="1" w:color="auto"/>
          <w:right w:val="single" w:sz="4" w:space="4" w:color="auto"/>
        </w:pBdr>
        <w:rPr>
          <w:b/>
          <w:szCs w:val="22"/>
        </w:rPr>
      </w:pPr>
      <w:r>
        <w:rPr>
          <w:szCs w:val="22"/>
        </w:rPr>
        <w:br w:type="page"/>
      </w:r>
      <w:r w:rsidRPr="003853EF">
        <w:rPr>
          <w:b/>
          <w:szCs w:val="22"/>
        </w:rPr>
        <w:lastRenderedPageBreak/>
        <w:t>MINIMALI INFORMACIJA ANT MAŽŲ VIDINIŲ</w:t>
      </w:r>
      <w:r w:rsidRPr="003853EF">
        <w:rPr>
          <w:b/>
          <w:bCs/>
          <w:szCs w:val="22"/>
        </w:rPr>
        <w:t xml:space="preserve"> </w:t>
      </w:r>
      <w:r w:rsidRPr="003853EF">
        <w:rPr>
          <w:b/>
          <w:szCs w:val="22"/>
        </w:rPr>
        <w:t>PAKUOČIŲ</w:t>
      </w:r>
    </w:p>
    <w:p w14:paraId="6C9B8AE9" w14:textId="77777777" w:rsidR="003C731C" w:rsidRPr="003853EF" w:rsidRDefault="003C731C" w:rsidP="003C731C">
      <w:pPr>
        <w:pBdr>
          <w:top w:val="single" w:sz="4" w:space="0" w:color="auto"/>
          <w:left w:val="single" w:sz="4" w:space="4" w:color="auto"/>
          <w:bottom w:val="single" w:sz="4" w:space="1" w:color="auto"/>
          <w:right w:val="single" w:sz="4" w:space="4" w:color="auto"/>
        </w:pBdr>
        <w:rPr>
          <w:b/>
          <w:szCs w:val="22"/>
        </w:rPr>
      </w:pPr>
    </w:p>
    <w:p w14:paraId="262D0056" w14:textId="77777777" w:rsidR="003C731C" w:rsidRPr="003853EF" w:rsidRDefault="003C731C" w:rsidP="003C731C">
      <w:pPr>
        <w:pBdr>
          <w:top w:val="single" w:sz="4" w:space="0" w:color="auto"/>
          <w:left w:val="single" w:sz="4" w:space="4" w:color="auto"/>
          <w:bottom w:val="single" w:sz="4" w:space="1" w:color="auto"/>
          <w:right w:val="single" w:sz="4" w:space="4" w:color="auto"/>
        </w:pBdr>
        <w:rPr>
          <w:b/>
          <w:szCs w:val="22"/>
        </w:rPr>
      </w:pPr>
      <w:r w:rsidRPr="003853EF">
        <w:rPr>
          <w:b/>
          <w:szCs w:val="22"/>
        </w:rPr>
        <w:t>FLAKONO ETIKETĖ</w:t>
      </w:r>
    </w:p>
    <w:p w14:paraId="2772A81A" w14:textId="77777777" w:rsidR="003C731C" w:rsidRDefault="003C731C" w:rsidP="003C731C">
      <w:pPr>
        <w:rPr>
          <w:szCs w:val="22"/>
        </w:rPr>
      </w:pPr>
    </w:p>
    <w:p w14:paraId="74A7C482" w14:textId="77777777" w:rsidR="003C731C" w:rsidRPr="003853EF" w:rsidRDefault="003C731C" w:rsidP="003C731C">
      <w:pPr>
        <w:rPr>
          <w:szCs w:val="22"/>
        </w:rPr>
      </w:pPr>
    </w:p>
    <w:p w14:paraId="632AB1FA" w14:textId="77777777" w:rsidR="003C731C" w:rsidRPr="003853EF" w:rsidRDefault="003C731C" w:rsidP="003C731C">
      <w:pPr>
        <w:pBdr>
          <w:top w:val="single" w:sz="4" w:space="1" w:color="auto"/>
          <w:left w:val="single" w:sz="4" w:space="4" w:color="auto"/>
          <w:bottom w:val="single" w:sz="4" w:space="1" w:color="auto"/>
          <w:right w:val="single" w:sz="4" w:space="4" w:color="auto"/>
        </w:pBdr>
        <w:ind w:left="540" w:hanging="540"/>
        <w:rPr>
          <w:b/>
          <w:szCs w:val="22"/>
        </w:rPr>
      </w:pPr>
      <w:r w:rsidRPr="003853EF">
        <w:rPr>
          <w:b/>
          <w:szCs w:val="22"/>
        </w:rPr>
        <w:t>1.</w:t>
      </w:r>
      <w:r w:rsidRPr="003853EF">
        <w:rPr>
          <w:b/>
          <w:szCs w:val="22"/>
        </w:rPr>
        <w:tab/>
        <w:t>VAISTINIO PREPARATO PAVADINIMAS IR VARTOJIMO BŪDAS (-AI)</w:t>
      </w:r>
    </w:p>
    <w:p w14:paraId="77FA9C4F" w14:textId="77777777" w:rsidR="003C731C" w:rsidRPr="003853EF" w:rsidRDefault="003C731C" w:rsidP="003C731C">
      <w:pPr>
        <w:rPr>
          <w:szCs w:val="22"/>
        </w:rPr>
      </w:pPr>
    </w:p>
    <w:p w14:paraId="644B7064" w14:textId="77777777" w:rsidR="003C731C" w:rsidRDefault="003C731C" w:rsidP="003C731C">
      <w:pPr>
        <w:rPr>
          <w:szCs w:val="22"/>
        </w:rPr>
      </w:pPr>
      <w:r w:rsidRPr="003853EF">
        <w:rPr>
          <w:szCs w:val="22"/>
        </w:rPr>
        <w:t>Gemcitabine SanoSwiss 200 mg milteliai infuziniam tirpalui</w:t>
      </w:r>
    </w:p>
    <w:p w14:paraId="3D23A989" w14:textId="77777777" w:rsidR="00F11DF7" w:rsidRPr="003853EF" w:rsidRDefault="00F11DF7" w:rsidP="00F11DF7">
      <w:pPr>
        <w:rPr>
          <w:szCs w:val="22"/>
        </w:rPr>
      </w:pPr>
      <w:r w:rsidRPr="00213B4E">
        <w:rPr>
          <w:szCs w:val="22"/>
          <w:highlight w:val="lightGray"/>
        </w:rPr>
        <w:t>Gemcitabine SanoSwiss 1 000 mg milteliai infuziniam tirpalui</w:t>
      </w:r>
    </w:p>
    <w:p w14:paraId="1C2BB441" w14:textId="5D2741AA" w:rsidR="003C731C" w:rsidRDefault="005344DC" w:rsidP="003C731C">
      <w:pPr>
        <w:rPr>
          <w:iCs/>
          <w:szCs w:val="22"/>
        </w:rPr>
      </w:pPr>
      <w:r>
        <w:rPr>
          <w:iCs/>
          <w:szCs w:val="22"/>
        </w:rPr>
        <w:t>g</w:t>
      </w:r>
      <w:r w:rsidR="003C731C" w:rsidRPr="003853EF">
        <w:rPr>
          <w:iCs/>
          <w:szCs w:val="22"/>
        </w:rPr>
        <w:t>emcitabinas</w:t>
      </w:r>
    </w:p>
    <w:p w14:paraId="53AEE007" w14:textId="77777777" w:rsidR="003C731C" w:rsidRPr="003853EF" w:rsidRDefault="003C731C" w:rsidP="003C731C">
      <w:pPr>
        <w:rPr>
          <w:szCs w:val="22"/>
        </w:rPr>
      </w:pPr>
    </w:p>
    <w:p w14:paraId="76D55225" w14:textId="51199745" w:rsidR="003C731C" w:rsidRPr="003853EF" w:rsidRDefault="00FA0B71" w:rsidP="00213B4E">
      <w:pPr>
        <w:shd w:val="clear" w:color="auto" w:fill="FFFFFF" w:themeFill="background1"/>
        <w:rPr>
          <w:szCs w:val="22"/>
        </w:rPr>
      </w:pPr>
      <w:r>
        <w:rPr>
          <w:szCs w:val="22"/>
        </w:rPr>
        <w:t>Ištirpinus,</w:t>
      </w:r>
      <w:r w:rsidR="003C731C" w:rsidRPr="003B5CCF">
        <w:rPr>
          <w:szCs w:val="22"/>
        </w:rPr>
        <w:t xml:space="preserve"> leisti į veną.</w:t>
      </w:r>
    </w:p>
    <w:p w14:paraId="70BD3AF7" w14:textId="77777777" w:rsidR="003C731C" w:rsidRPr="003853EF" w:rsidRDefault="003C731C" w:rsidP="003C731C">
      <w:pPr>
        <w:rPr>
          <w:szCs w:val="22"/>
        </w:rPr>
      </w:pPr>
    </w:p>
    <w:p w14:paraId="268C1ABB" w14:textId="77777777" w:rsidR="003C731C" w:rsidRPr="003853EF" w:rsidRDefault="003C731C" w:rsidP="003C731C">
      <w:pPr>
        <w:rPr>
          <w:szCs w:val="22"/>
        </w:rPr>
      </w:pPr>
    </w:p>
    <w:p w14:paraId="67EA3B4B" w14:textId="77777777" w:rsidR="003C731C" w:rsidRPr="003853EF" w:rsidRDefault="003C731C" w:rsidP="003C731C">
      <w:pPr>
        <w:pBdr>
          <w:top w:val="single" w:sz="4" w:space="1" w:color="auto"/>
          <w:left w:val="single" w:sz="4" w:space="4" w:color="auto"/>
          <w:bottom w:val="single" w:sz="4" w:space="1" w:color="auto"/>
          <w:right w:val="single" w:sz="4" w:space="4" w:color="auto"/>
        </w:pBdr>
        <w:ind w:left="540" w:hanging="540"/>
        <w:rPr>
          <w:b/>
          <w:szCs w:val="22"/>
        </w:rPr>
      </w:pPr>
      <w:r w:rsidRPr="003853EF">
        <w:rPr>
          <w:b/>
          <w:szCs w:val="22"/>
        </w:rPr>
        <w:t>2.</w:t>
      </w:r>
      <w:r w:rsidRPr="003853EF">
        <w:rPr>
          <w:b/>
          <w:szCs w:val="22"/>
        </w:rPr>
        <w:tab/>
        <w:t>VARTOJIMO METODAS</w:t>
      </w:r>
    </w:p>
    <w:p w14:paraId="1FF19167" w14:textId="77777777" w:rsidR="003C731C" w:rsidRPr="003853EF" w:rsidRDefault="003C731C" w:rsidP="003C731C">
      <w:pPr>
        <w:rPr>
          <w:szCs w:val="22"/>
        </w:rPr>
      </w:pPr>
    </w:p>
    <w:p w14:paraId="1163D824" w14:textId="77777777" w:rsidR="003C731C" w:rsidRPr="003853EF" w:rsidRDefault="003C731C" w:rsidP="003C731C">
      <w:pPr>
        <w:rPr>
          <w:szCs w:val="22"/>
        </w:rPr>
      </w:pPr>
    </w:p>
    <w:p w14:paraId="3E6787A3" w14:textId="77777777" w:rsidR="003C731C" w:rsidRPr="003853EF" w:rsidRDefault="003C731C" w:rsidP="003C731C">
      <w:pPr>
        <w:pBdr>
          <w:top w:val="single" w:sz="4" w:space="1" w:color="auto"/>
          <w:left w:val="single" w:sz="4" w:space="4" w:color="auto"/>
          <w:bottom w:val="single" w:sz="4" w:space="1" w:color="auto"/>
          <w:right w:val="single" w:sz="4" w:space="4" w:color="auto"/>
        </w:pBdr>
        <w:ind w:left="540" w:hanging="540"/>
        <w:rPr>
          <w:b/>
          <w:szCs w:val="22"/>
        </w:rPr>
      </w:pPr>
      <w:r w:rsidRPr="003853EF">
        <w:rPr>
          <w:b/>
          <w:szCs w:val="22"/>
        </w:rPr>
        <w:t>3.</w:t>
      </w:r>
      <w:r w:rsidRPr="003853EF">
        <w:rPr>
          <w:b/>
          <w:szCs w:val="22"/>
        </w:rPr>
        <w:tab/>
        <w:t>TINKAMUMO LAIKAS</w:t>
      </w:r>
    </w:p>
    <w:p w14:paraId="24CB58A6" w14:textId="77777777" w:rsidR="003C731C" w:rsidRPr="003853EF" w:rsidRDefault="003C731C" w:rsidP="003C731C">
      <w:pPr>
        <w:rPr>
          <w:szCs w:val="22"/>
        </w:rPr>
      </w:pPr>
    </w:p>
    <w:p w14:paraId="2814A961" w14:textId="77777777" w:rsidR="003C731C" w:rsidRPr="003853EF" w:rsidRDefault="003C731C" w:rsidP="003C731C">
      <w:pPr>
        <w:rPr>
          <w:szCs w:val="22"/>
        </w:rPr>
      </w:pPr>
      <w:r w:rsidRPr="003853EF">
        <w:rPr>
          <w:szCs w:val="22"/>
        </w:rPr>
        <w:t>Tinka iki</w:t>
      </w:r>
      <w:r w:rsidR="004220E4" w:rsidRPr="00213B4E">
        <w:rPr>
          <w:szCs w:val="22"/>
          <w:highlight w:val="lightGray"/>
        </w:rPr>
        <w:t>/EXP</w:t>
      </w:r>
      <w:r w:rsidRPr="003853EF">
        <w:rPr>
          <w:szCs w:val="22"/>
        </w:rPr>
        <w:t xml:space="preserve"> {mm/MMMM}</w:t>
      </w:r>
    </w:p>
    <w:p w14:paraId="3BB2B63F" w14:textId="77777777" w:rsidR="003C731C" w:rsidRPr="003853EF" w:rsidRDefault="003C731C" w:rsidP="003C731C">
      <w:pPr>
        <w:rPr>
          <w:szCs w:val="22"/>
        </w:rPr>
      </w:pPr>
    </w:p>
    <w:p w14:paraId="520657B7" w14:textId="77777777" w:rsidR="003C731C" w:rsidRPr="003853EF" w:rsidRDefault="003C731C" w:rsidP="003C731C">
      <w:pPr>
        <w:rPr>
          <w:szCs w:val="22"/>
        </w:rPr>
      </w:pPr>
    </w:p>
    <w:p w14:paraId="585FF699" w14:textId="77777777" w:rsidR="003C731C" w:rsidRPr="003853EF" w:rsidRDefault="003C731C" w:rsidP="003C731C">
      <w:pPr>
        <w:pBdr>
          <w:top w:val="single" w:sz="4" w:space="1" w:color="auto"/>
          <w:left w:val="single" w:sz="4" w:space="4" w:color="auto"/>
          <w:bottom w:val="single" w:sz="4" w:space="1" w:color="auto"/>
          <w:right w:val="single" w:sz="4" w:space="4" w:color="auto"/>
        </w:pBdr>
        <w:ind w:left="540" w:hanging="540"/>
        <w:rPr>
          <w:b/>
          <w:szCs w:val="22"/>
        </w:rPr>
      </w:pPr>
      <w:r w:rsidRPr="003853EF">
        <w:rPr>
          <w:b/>
          <w:szCs w:val="22"/>
        </w:rPr>
        <w:t>4.</w:t>
      </w:r>
      <w:r w:rsidRPr="003853EF">
        <w:rPr>
          <w:b/>
          <w:szCs w:val="22"/>
        </w:rPr>
        <w:tab/>
        <w:t>SERIJOS NUMERIS</w:t>
      </w:r>
    </w:p>
    <w:p w14:paraId="748433BB" w14:textId="77777777" w:rsidR="003C731C" w:rsidRPr="003853EF" w:rsidRDefault="003C731C" w:rsidP="003C731C">
      <w:pPr>
        <w:rPr>
          <w:szCs w:val="22"/>
        </w:rPr>
      </w:pPr>
    </w:p>
    <w:p w14:paraId="0EC17935" w14:textId="77777777" w:rsidR="003C731C" w:rsidRPr="003853EF" w:rsidRDefault="003C731C" w:rsidP="003C731C">
      <w:pPr>
        <w:rPr>
          <w:szCs w:val="22"/>
        </w:rPr>
      </w:pPr>
      <w:r w:rsidRPr="003853EF">
        <w:rPr>
          <w:szCs w:val="22"/>
        </w:rPr>
        <w:t>Serija</w:t>
      </w:r>
      <w:r w:rsidR="004220E4">
        <w:rPr>
          <w:szCs w:val="22"/>
        </w:rPr>
        <w:t>/</w:t>
      </w:r>
      <w:r w:rsidR="004220E4" w:rsidRPr="00213B4E">
        <w:rPr>
          <w:szCs w:val="22"/>
          <w:highlight w:val="lightGray"/>
        </w:rPr>
        <w:t>Lot</w:t>
      </w:r>
    </w:p>
    <w:p w14:paraId="2F53ABDD" w14:textId="77777777" w:rsidR="003C731C" w:rsidRPr="003853EF" w:rsidRDefault="003C731C" w:rsidP="003C731C">
      <w:pPr>
        <w:rPr>
          <w:szCs w:val="22"/>
        </w:rPr>
      </w:pPr>
    </w:p>
    <w:p w14:paraId="37F50D4F" w14:textId="77777777" w:rsidR="003C731C" w:rsidRPr="003853EF" w:rsidRDefault="003C731C" w:rsidP="003C731C">
      <w:pPr>
        <w:rPr>
          <w:szCs w:val="22"/>
        </w:rPr>
      </w:pPr>
    </w:p>
    <w:p w14:paraId="4F0C693D" w14:textId="77777777" w:rsidR="003C731C" w:rsidRPr="003853EF" w:rsidRDefault="003C731C" w:rsidP="003C731C">
      <w:pPr>
        <w:pBdr>
          <w:top w:val="single" w:sz="4" w:space="1" w:color="auto"/>
          <w:left w:val="single" w:sz="4" w:space="4" w:color="auto"/>
          <w:bottom w:val="single" w:sz="4" w:space="1" w:color="auto"/>
          <w:right w:val="single" w:sz="4" w:space="4" w:color="auto"/>
        </w:pBdr>
        <w:ind w:left="540" w:hanging="540"/>
        <w:rPr>
          <w:b/>
          <w:szCs w:val="22"/>
        </w:rPr>
      </w:pPr>
      <w:r w:rsidRPr="003853EF">
        <w:rPr>
          <w:b/>
          <w:szCs w:val="22"/>
        </w:rPr>
        <w:t>5.</w:t>
      </w:r>
      <w:r w:rsidRPr="003853EF">
        <w:rPr>
          <w:b/>
          <w:szCs w:val="22"/>
        </w:rPr>
        <w:tab/>
        <w:t>KIEKIS (MASĖ, TŪRIS ARBA VIENETAI)</w:t>
      </w:r>
    </w:p>
    <w:p w14:paraId="2A2E2553" w14:textId="77777777" w:rsidR="003C731C" w:rsidRPr="003853EF" w:rsidRDefault="003C731C" w:rsidP="003C731C">
      <w:pPr>
        <w:rPr>
          <w:szCs w:val="22"/>
        </w:rPr>
      </w:pPr>
    </w:p>
    <w:p w14:paraId="475AA4AA" w14:textId="77777777" w:rsidR="003C731C" w:rsidRPr="00417184" w:rsidRDefault="003C731C" w:rsidP="003C731C">
      <w:pPr>
        <w:tabs>
          <w:tab w:val="left" w:pos="567"/>
          <w:tab w:val="num" w:pos="1170"/>
        </w:tabs>
        <w:spacing w:line="260" w:lineRule="exact"/>
        <w:ind w:right="29"/>
        <w:jc w:val="both"/>
        <w:rPr>
          <w:szCs w:val="22"/>
        </w:rPr>
      </w:pPr>
      <w:r w:rsidRPr="00CA15F0">
        <w:rPr>
          <w:szCs w:val="22"/>
        </w:rPr>
        <w:t>200 mg</w:t>
      </w:r>
    </w:p>
    <w:p w14:paraId="7B6BDA7B" w14:textId="77777777" w:rsidR="003C731C" w:rsidRDefault="00F11DF7" w:rsidP="003C731C">
      <w:pPr>
        <w:rPr>
          <w:szCs w:val="22"/>
        </w:rPr>
      </w:pPr>
      <w:r w:rsidRPr="00213B4E">
        <w:rPr>
          <w:szCs w:val="22"/>
          <w:highlight w:val="lightGray"/>
        </w:rPr>
        <w:t>1 000 mg</w:t>
      </w:r>
    </w:p>
    <w:p w14:paraId="73A9A0E2" w14:textId="77777777" w:rsidR="00F11DF7" w:rsidRDefault="00F11DF7" w:rsidP="003C731C">
      <w:pPr>
        <w:rPr>
          <w:szCs w:val="22"/>
        </w:rPr>
      </w:pPr>
    </w:p>
    <w:p w14:paraId="4D8DF636" w14:textId="77777777" w:rsidR="003C731C" w:rsidRPr="003853EF" w:rsidRDefault="003C731C" w:rsidP="003C731C">
      <w:pPr>
        <w:rPr>
          <w:szCs w:val="22"/>
        </w:rPr>
      </w:pPr>
    </w:p>
    <w:p w14:paraId="5A2B560C" w14:textId="77777777" w:rsidR="003C731C" w:rsidRPr="003853EF" w:rsidRDefault="003C731C" w:rsidP="003C731C">
      <w:pPr>
        <w:pBdr>
          <w:top w:val="single" w:sz="4" w:space="1" w:color="auto"/>
          <w:left w:val="single" w:sz="4" w:space="4" w:color="auto"/>
          <w:bottom w:val="single" w:sz="4" w:space="1" w:color="auto"/>
          <w:right w:val="single" w:sz="4" w:space="4" w:color="auto"/>
        </w:pBdr>
        <w:ind w:left="540" w:hanging="540"/>
        <w:rPr>
          <w:b/>
          <w:szCs w:val="22"/>
        </w:rPr>
      </w:pPr>
      <w:r w:rsidRPr="003853EF">
        <w:rPr>
          <w:b/>
          <w:szCs w:val="22"/>
        </w:rPr>
        <w:t>6.</w:t>
      </w:r>
      <w:r w:rsidRPr="003853EF">
        <w:rPr>
          <w:b/>
          <w:szCs w:val="22"/>
        </w:rPr>
        <w:tab/>
        <w:t>KITA</w:t>
      </w:r>
    </w:p>
    <w:p w14:paraId="4B9101CB" w14:textId="77777777" w:rsidR="003C731C" w:rsidRPr="003853EF" w:rsidRDefault="003C731C" w:rsidP="003C731C">
      <w:pPr>
        <w:rPr>
          <w:szCs w:val="22"/>
        </w:rPr>
      </w:pPr>
    </w:p>
    <w:p w14:paraId="14FEB71E" w14:textId="77777777" w:rsidR="002768DE" w:rsidRDefault="002768DE" w:rsidP="003C731C">
      <w:pPr>
        <w:tabs>
          <w:tab w:val="left" w:pos="567"/>
        </w:tabs>
        <w:ind w:left="567" w:hanging="567"/>
        <w:rPr>
          <w:szCs w:val="22"/>
        </w:rPr>
      </w:pPr>
      <w:r>
        <w:rPr>
          <w:szCs w:val="22"/>
        </w:rPr>
        <w:t>SanoSwiss</w:t>
      </w:r>
    </w:p>
    <w:p w14:paraId="0AC3C2BB" w14:textId="77777777" w:rsidR="002768DE" w:rsidRDefault="002768DE" w:rsidP="003C731C">
      <w:pPr>
        <w:tabs>
          <w:tab w:val="left" w:pos="567"/>
        </w:tabs>
        <w:ind w:left="567" w:hanging="567"/>
        <w:rPr>
          <w:szCs w:val="22"/>
        </w:rPr>
      </w:pPr>
    </w:p>
    <w:p w14:paraId="131248B1" w14:textId="77777777" w:rsidR="003C731C" w:rsidRPr="003853EF" w:rsidRDefault="003C731C" w:rsidP="003C731C">
      <w:pPr>
        <w:tabs>
          <w:tab w:val="left" w:pos="567"/>
        </w:tabs>
        <w:ind w:left="567" w:hanging="567"/>
        <w:rPr>
          <w:szCs w:val="22"/>
        </w:rPr>
      </w:pPr>
      <w:r w:rsidRPr="003853EF">
        <w:rPr>
          <w:szCs w:val="22"/>
        </w:rPr>
        <w:t>C</w:t>
      </w:r>
      <w:r w:rsidR="00A5475C">
        <w:rPr>
          <w:szCs w:val="22"/>
        </w:rPr>
        <w:t>itotoksinis</w:t>
      </w:r>
    </w:p>
    <w:p w14:paraId="3F7B7017" w14:textId="77777777" w:rsidR="003C731C" w:rsidRPr="003853EF" w:rsidRDefault="003C731C" w:rsidP="003C731C">
      <w:pPr>
        <w:rPr>
          <w:szCs w:val="22"/>
        </w:rPr>
      </w:pPr>
    </w:p>
    <w:p w14:paraId="7D87E843" w14:textId="77777777" w:rsidR="003C731C" w:rsidRPr="003853EF" w:rsidRDefault="003C731C" w:rsidP="003C731C">
      <w:pPr>
        <w:rPr>
          <w:szCs w:val="22"/>
        </w:rPr>
      </w:pPr>
    </w:p>
    <w:p w14:paraId="61E63E3C" w14:textId="77777777" w:rsidR="003C731C" w:rsidRPr="003853EF" w:rsidRDefault="003C731C" w:rsidP="003C731C">
      <w:pPr>
        <w:rPr>
          <w:szCs w:val="22"/>
        </w:rPr>
      </w:pPr>
      <w:r w:rsidRPr="003853EF">
        <w:rPr>
          <w:szCs w:val="22"/>
        </w:rPr>
        <w:br w:type="page"/>
      </w:r>
      <w:r w:rsidR="00F11DF7" w:rsidDel="00F11DF7">
        <w:rPr>
          <w:b/>
          <w:szCs w:val="22"/>
        </w:rPr>
        <w:lastRenderedPageBreak/>
        <w:t xml:space="preserve"> </w:t>
      </w:r>
    </w:p>
    <w:p w14:paraId="58EE7337" w14:textId="77777777" w:rsidR="003C731C" w:rsidRPr="003853EF" w:rsidRDefault="003C731C" w:rsidP="003C731C">
      <w:pPr>
        <w:rPr>
          <w:szCs w:val="22"/>
        </w:rPr>
      </w:pPr>
    </w:p>
    <w:p w14:paraId="4EC6E2A4" w14:textId="77777777" w:rsidR="003C731C" w:rsidRPr="003853EF" w:rsidRDefault="003C731C" w:rsidP="003C731C">
      <w:pPr>
        <w:rPr>
          <w:szCs w:val="22"/>
        </w:rPr>
      </w:pPr>
    </w:p>
    <w:p w14:paraId="3EF1895E" w14:textId="77777777" w:rsidR="003C731C" w:rsidRPr="003853EF" w:rsidRDefault="003C731C" w:rsidP="003C731C">
      <w:pPr>
        <w:rPr>
          <w:szCs w:val="22"/>
        </w:rPr>
      </w:pPr>
    </w:p>
    <w:p w14:paraId="532FA22E" w14:textId="77777777" w:rsidR="003C731C" w:rsidRPr="003853EF" w:rsidRDefault="003C731C" w:rsidP="003C731C">
      <w:pPr>
        <w:rPr>
          <w:szCs w:val="22"/>
        </w:rPr>
      </w:pPr>
    </w:p>
    <w:p w14:paraId="656DA00A" w14:textId="77777777" w:rsidR="003C731C" w:rsidRPr="003853EF" w:rsidRDefault="003C731C" w:rsidP="003C731C">
      <w:pPr>
        <w:rPr>
          <w:szCs w:val="22"/>
        </w:rPr>
      </w:pPr>
    </w:p>
    <w:p w14:paraId="39A19DF6" w14:textId="77777777" w:rsidR="003C731C" w:rsidRPr="003853EF" w:rsidRDefault="003C731C" w:rsidP="003C731C">
      <w:pPr>
        <w:rPr>
          <w:szCs w:val="22"/>
        </w:rPr>
      </w:pPr>
    </w:p>
    <w:p w14:paraId="0835C9A7" w14:textId="77777777" w:rsidR="003C731C" w:rsidRPr="003853EF" w:rsidRDefault="003C731C" w:rsidP="003C731C">
      <w:pPr>
        <w:rPr>
          <w:szCs w:val="22"/>
        </w:rPr>
      </w:pPr>
    </w:p>
    <w:p w14:paraId="1285B2A2" w14:textId="77777777" w:rsidR="003C731C" w:rsidRPr="003853EF" w:rsidRDefault="003C731C" w:rsidP="003C731C">
      <w:pPr>
        <w:rPr>
          <w:szCs w:val="22"/>
        </w:rPr>
      </w:pPr>
    </w:p>
    <w:p w14:paraId="2E22B5B6" w14:textId="77777777" w:rsidR="003C731C" w:rsidRPr="003853EF" w:rsidRDefault="003C731C" w:rsidP="003C731C">
      <w:pPr>
        <w:rPr>
          <w:szCs w:val="22"/>
        </w:rPr>
      </w:pPr>
    </w:p>
    <w:p w14:paraId="04A1DE30" w14:textId="77777777" w:rsidR="003C731C" w:rsidRPr="003853EF" w:rsidRDefault="003C731C" w:rsidP="003C731C">
      <w:pPr>
        <w:rPr>
          <w:szCs w:val="22"/>
        </w:rPr>
      </w:pPr>
    </w:p>
    <w:p w14:paraId="50D58D76" w14:textId="77777777" w:rsidR="003C731C" w:rsidRPr="003853EF" w:rsidRDefault="003C731C" w:rsidP="003C731C">
      <w:pPr>
        <w:rPr>
          <w:szCs w:val="22"/>
        </w:rPr>
      </w:pPr>
    </w:p>
    <w:p w14:paraId="2BA0C049" w14:textId="77777777" w:rsidR="003C731C" w:rsidRPr="003853EF" w:rsidRDefault="003C731C" w:rsidP="003C731C">
      <w:pPr>
        <w:rPr>
          <w:szCs w:val="22"/>
        </w:rPr>
      </w:pPr>
    </w:p>
    <w:p w14:paraId="50FD70E2" w14:textId="77777777" w:rsidR="003C731C" w:rsidRPr="003853EF" w:rsidRDefault="003C731C" w:rsidP="003C731C">
      <w:pPr>
        <w:rPr>
          <w:szCs w:val="22"/>
        </w:rPr>
      </w:pPr>
    </w:p>
    <w:p w14:paraId="25E06911" w14:textId="77777777" w:rsidR="003C731C" w:rsidRPr="003853EF" w:rsidRDefault="003C731C" w:rsidP="003C731C">
      <w:pPr>
        <w:rPr>
          <w:szCs w:val="22"/>
        </w:rPr>
      </w:pPr>
    </w:p>
    <w:p w14:paraId="2D2B7849" w14:textId="77777777" w:rsidR="003C731C" w:rsidRPr="003853EF" w:rsidRDefault="003C731C" w:rsidP="003C731C">
      <w:pPr>
        <w:rPr>
          <w:szCs w:val="22"/>
        </w:rPr>
      </w:pPr>
    </w:p>
    <w:p w14:paraId="77B24A74" w14:textId="77777777" w:rsidR="003C731C" w:rsidRPr="003853EF" w:rsidRDefault="003C731C" w:rsidP="003C731C">
      <w:pPr>
        <w:rPr>
          <w:szCs w:val="22"/>
        </w:rPr>
      </w:pPr>
    </w:p>
    <w:p w14:paraId="0DDF3E5A" w14:textId="77777777" w:rsidR="003C731C" w:rsidRPr="003853EF" w:rsidRDefault="003C731C" w:rsidP="003C731C">
      <w:pPr>
        <w:rPr>
          <w:szCs w:val="22"/>
        </w:rPr>
      </w:pPr>
    </w:p>
    <w:p w14:paraId="4867C010" w14:textId="77777777" w:rsidR="003C731C" w:rsidRDefault="003C731C" w:rsidP="003C731C">
      <w:pPr>
        <w:jc w:val="center"/>
        <w:rPr>
          <w:b/>
          <w:szCs w:val="22"/>
        </w:rPr>
      </w:pPr>
      <w:bookmarkStart w:id="73" w:name="_Toc129243137"/>
      <w:bookmarkStart w:id="74" w:name="_Toc129243262"/>
    </w:p>
    <w:p w14:paraId="4F3FF696" w14:textId="77777777" w:rsidR="003C731C" w:rsidRDefault="003C731C" w:rsidP="003C731C">
      <w:pPr>
        <w:jc w:val="center"/>
        <w:rPr>
          <w:b/>
          <w:szCs w:val="22"/>
        </w:rPr>
      </w:pPr>
    </w:p>
    <w:p w14:paraId="63E3AAFD" w14:textId="77777777" w:rsidR="003C731C" w:rsidRDefault="003C731C" w:rsidP="003C731C">
      <w:pPr>
        <w:jc w:val="center"/>
        <w:rPr>
          <w:b/>
          <w:szCs w:val="22"/>
        </w:rPr>
      </w:pPr>
    </w:p>
    <w:p w14:paraId="3023853A" w14:textId="77777777" w:rsidR="003C731C" w:rsidRDefault="003C731C" w:rsidP="003C731C">
      <w:pPr>
        <w:jc w:val="center"/>
        <w:rPr>
          <w:b/>
          <w:szCs w:val="22"/>
        </w:rPr>
      </w:pPr>
    </w:p>
    <w:p w14:paraId="5DBAC953" w14:textId="77777777" w:rsidR="003C731C" w:rsidRPr="003853EF" w:rsidRDefault="003C731C" w:rsidP="003C731C">
      <w:pPr>
        <w:jc w:val="center"/>
        <w:rPr>
          <w:b/>
          <w:szCs w:val="22"/>
        </w:rPr>
      </w:pPr>
    </w:p>
    <w:p w14:paraId="61CA6B63" w14:textId="77777777" w:rsidR="003C731C" w:rsidRPr="003853EF" w:rsidRDefault="003C731C" w:rsidP="003C731C">
      <w:pPr>
        <w:jc w:val="center"/>
        <w:rPr>
          <w:b/>
          <w:szCs w:val="22"/>
        </w:rPr>
      </w:pPr>
      <w:r w:rsidRPr="003853EF">
        <w:rPr>
          <w:b/>
          <w:szCs w:val="22"/>
        </w:rPr>
        <w:t>B. PAKUOTĖS LAPELIS</w:t>
      </w:r>
      <w:bookmarkEnd w:id="73"/>
      <w:bookmarkEnd w:id="74"/>
    </w:p>
    <w:p w14:paraId="2D86A6EF" w14:textId="77777777" w:rsidR="003C731C" w:rsidRPr="003853EF" w:rsidRDefault="003C731C" w:rsidP="003C731C">
      <w:pPr>
        <w:jc w:val="center"/>
        <w:rPr>
          <w:b/>
          <w:szCs w:val="22"/>
        </w:rPr>
      </w:pPr>
      <w:r w:rsidRPr="003853EF">
        <w:rPr>
          <w:szCs w:val="22"/>
        </w:rPr>
        <w:br w:type="page"/>
      </w:r>
      <w:bookmarkStart w:id="75" w:name="_Toc129243138"/>
      <w:bookmarkStart w:id="76" w:name="_Toc129243263"/>
      <w:r w:rsidRPr="003853EF">
        <w:rPr>
          <w:b/>
          <w:szCs w:val="22"/>
        </w:rPr>
        <w:lastRenderedPageBreak/>
        <w:t>Pakuotės lapelis: informacija vartotojui</w:t>
      </w:r>
      <w:bookmarkEnd w:id="75"/>
      <w:bookmarkEnd w:id="76"/>
    </w:p>
    <w:p w14:paraId="21BEDCDE" w14:textId="77777777" w:rsidR="003C731C" w:rsidRPr="003853EF" w:rsidRDefault="003C731C" w:rsidP="003C731C">
      <w:pPr>
        <w:jc w:val="center"/>
        <w:rPr>
          <w:b/>
          <w:szCs w:val="22"/>
        </w:rPr>
      </w:pPr>
    </w:p>
    <w:p w14:paraId="322BF369" w14:textId="77777777" w:rsidR="003C731C" w:rsidRPr="008C6661" w:rsidRDefault="003C731C" w:rsidP="003C731C">
      <w:pPr>
        <w:jc w:val="center"/>
        <w:rPr>
          <w:b/>
          <w:szCs w:val="22"/>
        </w:rPr>
      </w:pPr>
      <w:r w:rsidRPr="008C6661">
        <w:rPr>
          <w:b/>
          <w:szCs w:val="22"/>
        </w:rPr>
        <w:t>Gemcitabine SanoSwiss 200 mg milteliai infuziniam tirpalui</w:t>
      </w:r>
    </w:p>
    <w:p w14:paraId="5B25D6EA" w14:textId="77777777" w:rsidR="003C731C" w:rsidRPr="003853EF" w:rsidRDefault="003C731C" w:rsidP="003C731C">
      <w:pPr>
        <w:jc w:val="center"/>
        <w:rPr>
          <w:b/>
          <w:szCs w:val="22"/>
        </w:rPr>
      </w:pPr>
      <w:r w:rsidRPr="00204BEB">
        <w:rPr>
          <w:b/>
          <w:szCs w:val="22"/>
        </w:rPr>
        <w:t xml:space="preserve">Gemcitabine SanoSwiss 1 000 mg </w:t>
      </w:r>
      <w:r w:rsidRPr="00F544CF">
        <w:rPr>
          <w:b/>
          <w:szCs w:val="22"/>
        </w:rPr>
        <w:t xml:space="preserve">milteliai </w:t>
      </w:r>
      <w:r w:rsidRPr="00E17A4A">
        <w:rPr>
          <w:b/>
          <w:szCs w:val="22"/>
        </w:rPr>
        <w:t>infuziniam tirpalui</w:t>
      </w:r>
    </w:p>
    <w:p w14:paraId="55B2ABB1" w14:textId="2ABF248F" w:rsidR="003C731C" w:rsidRPr="003853EF" w:rsidRDefault="005344DC" w:rsidP="003C731C">
      <w:pPr>
        <w:jc w:val="center"/>
        <w:rPr>
          <w:szCs w:val="22"/>
        </w:rPr>
      </w:pPr>
      <w:r>
        <w:rPr>
          <w:szCs w:val="22"/>
        </w:rPr>
        <w:t>g</w:t>
      </w:r>
      <w:r w:rsidR="003C731C" w:rsidRPr="003853EF">
        <w:rPr>
          <w:szCs w:val="22"/>
        </w:rPr>
        <w:t>emcitabinas</w:t>
      </w:r>
    </w:p>
    <w:p w14:paraId="42719997" w14:textId="77777777" w:rsidR="003C731C" w:rsidRPr="003853EF" w:rsidRDefault="003C731C" w:rsidP="003C731C">
      <w:pPr>
        <w:rPr>
          <w:szCs w:val="22"/>
        </w:rPr>
      </w:pPr>
    </w:p>
    <w:p w14:paraId="1B1E0C1A" w14:textId="77777777" w:rsidR="003C731C" w:rsidRPr="003853EF" w:rsidRDefault="003C731C" w:rsidP="003C731C">
      <w:pPr>
        <w:rPr>
          <w:b/>
          <w:szCs w:val="22"/>
        </w:rPr>
      </w:pPr>
      <w:r w:rsidRPr="003853EF">
        <w:rPr>
          <w:b/>
          <w:szCs w:val="22"/>
        </w:rPr>
        <w:t>Atidžiai perskaitykite visą šį lapelį, prieš pradėdami vartoti vaistą, nes jame pateikiama Jums svarbi informacija.</w:t>
      </w:r>
    </w:p>
    <w:p w14:paraId="6AC2F78B" w14:textId="77777777" w:rsidR="003C731C" w:rsidRPr="003853EF" w:rsidRDefault="003C731C" w:rsidP="003C731C">
      <w:pPr>
        <w:ind w:left="540" w:hanging="540"/>
        <w:rPr>
          <w:szCs w:val="22"/>
        </w:rPr>
      </w:pPr>
      <w:r w:rsidRPr="003853EF">
        <w:rPr>
          <w:szCs w:val="22"/>
        </w:rPr>
        <w:t>-</w:t>
      </w:r>
      <w:r w:rsidRPr="003853EF">
        <w:rPr>
          <w:szCs w:val="22"/>
        </w:rPr>
        <w:tab/>
        <w:t>Neišmeskite šio lapelio, nes vėl gali prireikti jį perskaityti.</w:t>
      </w:r>
    </w:p>
    <w:p w14:paraId="549F6EE1" w14:textId="77777777" w:rsidR="003C731C" w:rsidRPr="003853EF" w:rsidRDefault="003C731C" w:rsidP="003C731C">
      <w:pPr>
        <w:ind w:left="540" w:hanging="540"/>
        <w:rPr>
          <w:szCs w:val="22"/>
        </w:rPr>
      </w:pPr>
      <w:r w:rsidRPr="003853EF">
        <w:rPr>
          <w:szCs w:val="22"/>
        </w:rPr>
        <w:t>-</w:t>
      </w:r>
      <w:r w:rsidRPr="003853EF">
        <w:rPr>
          <w:szCs w:val="22"/>
        </w:rPr>
        <w:tab/>
        <w:t>Jeigu kiltų daugiau klausimų, kreipkitės į gydytoją</w:t>
      </w:r>
      <w:r>
        <w:rPr>
          <w:szCs w:val="22"/>
        </w:rPr>
        <w:t xml:space="preserve"> arba</w:t>
      </w:r>
      <w:r w:rsidRPr="003853EF">
        <w:rPr>
          <w:szCs w:val="22"/>
        </w:rPr>
        <w:t xml:space="preserve"> vaistininką</w:t>
      </w:r>
      <w:r>
        <w:rPr>
          <w:szCs w:val="22"/>
        </w:rPr>
        <w:t>.</w:t>
      </w:r>
    </w:p>
    <w:p w14:paraId="036D9059" w14:textId="77777777" w:rsidR="003C731C" w:rsidRPr="003853EF" w:rsidRDefault="003C731C" w:rsidP="003C731C">
      <w:pPr>
        <w:ind w:left="540" w:hanging="540"/>
        <w:rPr>
          <w:szCs w:val="22"/>
        </w:rPr>
      </w:pPr>
      <w:r w:rsidRPr="003853EF">
        <w:rPr>
          <w:szCs w:val="22"/>
        </w:rPr>
        <w:t>-</w:t>
      </w:r>
      <w:r w:rsidRPr="003853EF">
        <w:rPr>
          <w:szCs w:val="22"/>
        </w:rPr>
        <w:tab/>
        <w:t xml:space="preserve">Šis vaistas skirtas tik Jums, todėl kitiems žmonėms jo duoti negalima. Vaistas gali jiems pakenkti (net tiems, kurių ligos požymiai yra tokie patys kaip Jūsų). </w:t>
      </w:r>
    </w:p>
    <w:p w14:paraId="1D475B4F" w14:textId="77777777" w:rsidR="003C731C" w:rsidRPr="003853EF" w:rsidRDefault="003C731C" w:rsidP="003C731C">
      <w:pPr>
        <w:ind w:left="540" w:hanging="540"/>
        <w:rPr>
          <w:szCs w:val="22"/>
        </w:rPr>
      </w:pPr>
      <w:r w:rsidRPr="003853EF">
        <w:rPr>
          <w:szCs w:val="22"/>
        </w:rPr>
        <w:t>-</w:t>
      </w:r>
      <w:r w:rsidRPr="003853EF">
        <w:rPr>
          <w:szCs w:val="22"/>
        </w:rPr>
        <w:tab/>
        <w:t>Jeigu pasireiškė šalutinis poveikis (net jeigu jis šiame lapelyje nenurodytas)</w:t>
      </w:r>
      <w:r w:rsidR="00D36BF4">
        <w:rPr>
          <w:szCs w:val="22"/>
        </w:rPr>
        <w:t>,</w:t>
      </w:r>
      <w:r w:rsidRPr="003853EF">
        <w:rPr>
          <w:szCs w:val="22"/>
        </w:rPr>
        <w:t xml:space="preserve"> kreipkitės į gydytoją</w:t>
      </w:r>
      <w:r>
        <w:rPr>
          <w:szCs w:val="22"/>
        </w:rPr>
        <w:t>.</w:t>
      </w:r>
      <w:r w:rsidRPr="008B78D5">
        <w:rPr>
          <w:szCs w:val="22"/>
        </w:rPr>
        <w:t xml:space="preserve"> </w:t>
      </w:r>
      <w:r w:rsidRPr="003853EF">
        <w:rPr>
          <w:szCs w:val="22"/>
        </w:rPr>
        <w:t>Žr. 4 skyrių.</w:t>
      </w:r>
    </w:p>
    <w:p w14:paraId="5586A949" w14:textId="77777777" w:rsidR="003C731C" w:rsidRPr="003853EF" w:rsidRDefault="003C731C" w:rsidP="003C731C">
      <w:pPr>
        <w:rPr>
          <w:szCs w:val="22"/>
        </w:rPr>
      </w:pPr>
    </w:p>
    <w:p w14:paraId="2A192937" w14:textId="77777777" w:rsidR="003C731C" w:rsidRDefault="003C731C" w:rsidP="003C731C">
      <w:pPr>
        <w:rPr>
          <w:b/>
          <w:szCs w:val="22"/>
        </w:rPr>
      </w:pPr>
      <w:r w:rsidRPr="003853EF">
        <w:rPr>
          <w:b/>
          <w:szCs w:val="22"/>
        </w:rPr>
        <w:t>Apie ką rašoma šiame lapelyje?</w:t>
      </w:r>
    </w:p>
    <w:p w14:paraId="224EF8B3" w14:textId="77777777" w:rsidR="003C731C" w:rsidRDefault="003C731C" w:rsidP="003C731C">
      <w:pPr>
        <w:rPr>
          <w:b/>
          <w:szCs w:val="22"/>
        </w:rPr>
      </w:pPr>
    </w:p>
    <w:p w14:paraId="4AA7BD13" w14:textId="77777777" w:rsidR="003C731C" w:rsidRPr="003853EF" w:rsidRDefault="003C731C" w:rsidP="003C731C">
      <w:pPr>
        <w:ind w:left="540" w:hanging="540"/>
        <w:rPr>
          <w:szCs w:val="22"/>
        </w:rPr>
      </w:pPr>
      <w:r w:rsidRPr="003853EF">
        <w:rPr>
          <w:szCs w:val="22"/>
        </w:rPr>
        <w:t>1.</w:t>
      </w:r>
      <w:r w:rsidRPr="003853EF">
        <w:rPr>
          <w:szCs w:val="22"/>
        </w:rPr>
        <w:tab/>
        <w:t>Kas yra Gemcitabine SanoSwiss ir kam jis vartojamas</w:t>
      </w:r>
    </w:p>
    <w:p w14:paraId="200D57C6" w14:textId="77777777" w:rsidR="003C731C" w:rsidRPr="003853EF" w:rsidRDefault="003C731C" w:rsidP="003C731C">
      <w:pPr>
        <w:ind w:left="540" w:hanging="540"/>
        <w:rPr>
          <w:szCs w:val="22"/>
        </w:rPr>
      </w:pPr>
      <w:r w:rsidRPr="003853EF">
        <w:rPr>
          <w:szCs w:val="22"/>
        </w:rPr>
        <w:t>2.</w:t>
      </w:r>
      <w:r w:rsidRPr="003853EF">
        <w:rPr>
          <w:szCs w:val="22"/>
        </w:rPr>
        <w:tab/>
        <w:t>Kas žinotina prieš vartojant Gemcitabine SanoSwiss</w:t>
      </w:r>
    </w:p>
    <w:p w14:paraId="3AED008D" w14:textId="77777777" w:rsidR="003C731C" w:rsidRPr="003853EF" w:rsidRDefault="003C731C" w:rsidP="003C731C">
      <w:pPr>
        <w:ind w:left="540" w:hanging="540"/>
        <w:rPr>
          <w:szCs w:val="22"/>
        </w:rPr>
      </w:pPr>
      <w:r w:rsidRPr="003853EF">
        <w:rPr>
          <w:szCs w:val="22"/>
        </w:rPr>
        <w:t>3.</w:t>
      </w:r>
      <w:r w:rsidRPr="003853EF">
        <w:rPr>
          <w:szCs w:val="22"/>
        </w:rPr>
        <w:tab/>
        <w:t>Kaip vartoti Gemcitabine SanoSwiss</w:t>
      </w:r>
    </w:p>
    <w:p w14:paraId="313AEED9" w14:textId="77777777" w:rsidR="003C731C" w:rsidRPr="003853EF" w:rsidRDefault="003C731C" w:rsidP="003C731C">
      <w:pPr>
        <w:ind w:left="540" w:hanging="540"/>
        <w:rPr>
          <w:szCs w:val="22"/>
        </w:rPr>
      </w:pPr>
      <w:r w:rsidRPr="003853EF">
        <w:rPr>
          <w:szCs w:val="22"/>
        </w:rPr>
        <w:t>4.</w:t>
      </w:r>
      <w:r w:rsidRPr="003853EF">
        <w:rPr>
          <w:szCs w:val="22"/>
        </w:rPr>
        <w:tab/>
        <w:t>Galimas šalutinis poveikis</w:t>
      </w:r>
    </w:p>
    <w:p w14:paraId="3CE9DB91" w14:textId="77777777" w:rsidR="003C731C" w:rsidRPr="003853EF" w:rsidRDefault="003C731C" w:rsidP="003C731C">
      <w:pPr>
        <w:ind w:left="540" w:hanging="540"/>
        <w:rPr>
          <w:szCs w:val="22"/>
        </w:rPr>
      </w:pPr>
      <w:r w:rsidRPr="003853EF">
        <w:rPr>
          <w:szCs w:val="22"/>
        </w:rPr>
        <w:t>5.</w:t>
      </w:r>
      <w:r w:rsidRPr="003853EF">
        <w:rPr>
          <w:szCs w:val="22"/>
        </w:rPr>
        <w:tab/>
        <w:t>Kaip laikyti Gemcitabine SanoSwiss</w:t>
      </w:r>
    </w:p>
    <w:p w14:paraId="72991041" w14:textId="77777777" w:rsidR="003C731C" w:rsidRPr="003853EF" w:rsidRDefault="003C731C" w:rsidP="003C731C">
      <w:pPr>
        <w:ind w:left="540" w:hanging="540"/>
        <w:rPr>
          <w:szCs w:val="22"/>
        </w:rPr>
      </w:pPr>
      <w:r w:rsidRPr="003853EF">
        <w:rPr>
          <w:szCs w:val="22"/>
        </w:rPr>
        <w:t>6.</w:t>
      </w:r>
      <w:r w:rsidRPr="003853EF">
        <w:rPr>
          <w:szCs w:val="22"/>
        </w:rPr>
        <w:tab/>
        <w:t>Pakuotės turinys ir kita informacija</w:t>
      </w:r>
    </w:p>
    <w:p w14:paraId="751191DC" w14:textId="77777777" w:rsidR="003C731C" w:rsidRPr="003853EF" w:rsidRDefault="003C731C" w:rsidP="003C731C">
      <w:pPr>
        <w:rPr>
          <w:szCs w:val="22"/>
        </w:rPr>
      </w:pPr>
    </w:p>
    <w:p w14:paraId="3E1595B0" w14:textId="77777777" w:rsidR="003C731C" w:rsidRPr="003853EF" w:rsidRDefault="003C731C" w:rsidP="003C731C">
      <w:pPr>
        <w:rPr>
          <w:szCs w:val="22"/>
        </w:rPr>
      </w:pPr>
    </w:p>
    <w:p w14:paraId="5D1C6903" w14:textId="77777777" w:rsidR="003C731C" w:rsidRPr="003853EF" w:rsidRDefault="003C731C" w:rsidP="003C731C">
      <w:pPr>
        <w:ind w:left="540" w:hanging="540"/>
        <w:rPr>
          <w:b/>
          <w:szCs w:val="22"/>
        </w:rPr>
      </w:pPr>
      <w:bookmarkStart w:id="77" w:name="_Toc129243139"/>
      <w:bookmarkStart w:id="78" w:name="_Toc129243264"/>
      <w:r w:rsidRPr="003853EF">
        <w:rPr>
          <w:b/>
          <w:szCs w:val="22"/>
        </w:rPr>
        <w:t>1.</w:t>
      </w:r>
      <w:r w:rsidRPr="003853EF">
        <w:rPr>
          <w:b/>
          <w:szCs w:val="22"/>
        </w:rPr>
        <w:tab/>
        <w:t>Kas yra Gemcitabine SanoSwiss</w:t>
      </w:r>
      <w:r w:rsidRPr="003853EF">
        <w:rPr>
          <w:szCs w:val="22"/>
        </w:rPr>
        <w:t xml:space="preserve"> </w:t>
      </w:r>
      <w:r w:rsidRPr="003853EF">
        <w:rPr>
          <w:b/>
          <w:szCs w:val="22"/>
        </w:rPr>
        <w:t>ir kam jis vartojam</w:t>
      </w:r>
      <w:bookmarkEnd w:id="77"/>
      <w:bookmarkEnd w:id="78"/>
      <w:r w:rsidRPr="003853EF">
        <w:rPr>
          <w:b/>
          <w:szCs w:val="22"/>
        </w:rPr>
        <w:t>as</w:t>
      </w:r>
    </w:p>
    <w:p w14:paraId="25F57D65" w14:textId="77777777" w:rsidR="003C731C" w:rsidRPr="003853EF" w:rsidRDefault="003C731C" w:rsidP="003C731C">
      <w:pPr>
        <w:rPr>
          <w:szCs w:val="22"/>
        </w:rPr>
      </w:pPr>
    </w:p>
    <w:p w14:paraId="55D85558" w14:textId="77777777" w:rsidR="003C731C" w:rsidRPr="003853EF" w:rsidRDefault="003C731C" w:rsidP="003C731C">
      <w:pPr>
        <w:autoSpaceDE w:val="0"/>
        <w:autoSpaceDN w:val="0"/>
        <w:adjustRightInd w:val="0"/>
        <w:rPr>
          <w:szCs w:val="22"/>
        </w:rPr>
      </w:pPr>
      <w:r w:rsidRPr="003853EF">
        <w:rPr>
          <w:szCs w:val="22"/>
        </w:rPr>
        <w:t>Gemcitabine SanoSwiss priklauso vaistų, kurie vadinami citotoksiniais, grupei. Šie vaistai naikina besidalijančias, įskaitant vėžio, ląsteles.</w:t>
      </w:r>
      <w:r w:rsidR="00AD0A08">
        <w:rPr>
          <w:szCs w:val="22"/>
        </w:rPr>
        <w:t xml:space="preserve"> Vaisto veiklioji medžiaga yra gemcitabinas.</w:t>
      </w:r>
    </w:p>
    <w:p w14:paraId="674F0003" w14:textId="77777777" w:rsidR="003C731C" w:rsidRPr="003853EF" w:rsidRDefault="003C731C" w:rsidP="003C731C">
      <w:pPr>
        <w:autoSpaceDE w:val="0"/>
        <w:autoSpaceDN w:val="0"/>
        <w:adjustRightInd w:val="0"/>
        <w:rPr>
          <w:b/>
          <w:szCs w:val="22"/>
        </w:rPr>
      </w:pPr>
    </w:p>
    <w:p w14:paraId="5CC05445" w14:textId="77777777" w:rsidR="003C731C" w:rsidRPr="003853EF" w:rsidRDefault="003C731C" w:rsidP="003C731C">
      <w:pPr>
        <w:autoSpaceDE w:val="0"/>
        <w:autoSpaceDN w:val="0"/>
        <w:adjustRightInd w:val="0"/>
        <w:rPr>
          <w:szCs w:val="22"/>
        </w:rPr>
      </w:pPr>
      <w:r w:rsidRPr="003853EF">
        <w:rPr>
          <w:szCs w:val="22"/>
        </w:rPr>
        <w:t>Atsižvelgiant į vėžio tipą, Gemcitabine SanoSwiss galima vartoti vieną arba kartu su kitais vaistais vėžiui gydyti.</w:t>
      </w:r>
    </w:p>
    <w:p w14:paraId="596DCB75" w14:textId="77777777" w:rsidR="003C731C" w:rsidRPr="003853EF" w:rsidRDefault="003C731C" w:rsidP="003C731C">
      <w:pPr>
        <w:autoSpaceDE w:val="0"/>
        <w:autoSpaceDN w:val="0"/>
        <w:adjustRightInd w:val="0"/>
        <w:rPr>
          <w:b/>
          <w:szCs w:val="22"/>
        </w:rPr>
      </w:pPr>
    </w:p>
    <w:p w14:paraId="64233306" w14:textId="77777777" w:rsidR="003C731C" w:rsidRPr="003853EF" w:rsidRDefault="003C731C" w:rsidP="003C731C">
      <w:pPr>
        <w:ind w:right="283"/>
        <w:rPr>
          <w:szCs w:val="22"/>
        </w:rPr>
      </w:pPr>
      <w:r w:rsidRPr="003853EF">
        <w:rPr>
          <w:szCs w:val="22"/>
        </w:rPr>
        <w:t>Gemcitabine SanoSwiss gydomas šių tipų vėžys:</w:t>
      </w:r>
    </w:p>
    <w:p w14:paraId="3569601F" w14:textId="77777777" w:rsidR="003C731C" w:rsidRPr="003853EF" w:rsidRDefault="003C731C" w:rsidP="003C731C">
      <w:pPr>
        <w:autoSpaceDE w:val="0"/>
        <w:autoSpaceDN w:val="0"/>
        <w:adjustRightInd w:val="0"/>
        <w:ind w:left="540" w:hanging="540"/>
        <w:rPr>
          <w:szCs w:val="22"/>
        </w:rPr>
      </w:pPr>
      <w:r w:rsidRPr="003853EF">
        <w:rPr>
          <w:szCs w:val="22"/>
        </w:rPr>
        <w:t>-</w:t>
      </w:r>
      <w:r w:rsidRPr="003853EF">
        <w:rPr>
          <w:szCs w:val="22"/>
        </w:rPr>
        <w:tab/>
        <w:t>nesmulkialąstelinis plaučių vėžys (NSLPV), vartojant vieną arba kartu su cisplatina;</w:t>
      </w:r>
    </w:p>
    <w:p w14:paraId="2699512A" w14:textId="77777777" w:rsidR="003C731C" w:rsidRPr="003853EF" w:rsidRDefault="003C731C" w:rsidP="003C731C">
      <w:pPr>
        <w:autoSpaceDE w:val="0"/>
        <w:autoSpaceDN w:val="0"/>
        <w:adjustRightInd w:val="0"/>
        <w:ind w:left="540" w:hanging="540"/>
        <w:rPr>
          <w:szCs w:val="22"/>
        </w:rPr>
      </w:pPr>
      <w:r w:rsidRPr="003853EF">
        <w:rPr>
          <w:szCs w:val="22"/>
        </w:rPr>
        <w:t>-</w:t>
      </w:r>
      <w:r w:rsidRPr="003853EF">
        <w:rPr>
          <w:szCs w:val="22"/>
        </w:rPr>
        <w:tab/>
        <w:t>kasos vėžys;</w:t>
      </w:r>
    </w:p>
    <w:p w14:paraId="62CB922C" w14:textId="77777777" w:rsidR="003C731C" w:rsidRPr="003853EF" w:rsidRDefault="003C731C" w:rsidP="003C731C">
      <w:pPr>
        <w:autoSpaceDE w:val="0"/>
        <w:autoSpaceDN w:val="0"/>
        <w:adjustRightInd w:val="0"/>
        <w:ind w:left="540" w:hanging="540"/>
        <w:rPr>
          <w:szCs w:val="22"/>
        </w:rPr>
      </w:pPr>
      <w:r w:rsidRPr="003853EF">
        <w:rPr>
          <w:szCs w:val="22"/>
        </w:rPr>
        <w:t>-</w:t>
      </w:r>
      <w:r w:rsidRPr="003853EF">
        <w:rPr>
          <w:szCs w:val="22"/>
        </w:rPr>
        <w:tab/>
        <w:t>krūties vėžys, vartojant kartu su paklitakseliu;</w:t>
      </w:r>
    </w:p>
    <w:p w14:paraId="36B37AA0" w14:textId="77777777" w:rsidR="003C731C" w:rsidRPr="003853EF" w:rsidRDefault="003C731C" w:rsidP="003C731C">
      <w:pPr>
        <w:autoSpaceDE w:val="0"/>
        <w:autoSpaceDN w:val="0"/>
        <w:adjustRightInd w:val="0"/>
        <w:ind w:left="540" w:hanging="540"/>
        <w:rPr>
          <w:szCs w:val="22"/>
        </w:rPr>
      </w:pPr>
      <w:r w:rsidRPr="003853EF">
        <w:rPr>
          <w:szCs w:val="22"/>
        </w:rPr>
        <w:t>-</w:t>
      </w:r>
      <w:r w:rsidRPr="003853EF">
        <w:rPr>
          <w:szCs w:val="22"/>
        </w:rPr>
        <w:tab/>
        <w:t>kiaušidžių vėžys, vartojant kartu su karboplatina;</w:t>
      </w:r>
    </w:p>
    <w:p w14:paraId="1E742165" w14:textId="77777777" w:rsidR="003C731C" w:rsidRPr="003853EF" w:rsidRDefault="003C731C" w:rsidP="003C731C">
      <w:pPr>
        <w:autoSpaceDE w:val="0"/>
        <w:autoSpaceDN w:val="0"/>
        <w:adjustRightInd w:val="0"/>
        <w:ind w:left="540" w:hanging="540"/>
        <w:rPr>
          <w:szCs w:val="22"/>
        </w:rPr>
      </w:pPr>
      <w:r w:rsidRPr="003853EF">
        <w:rPr>
          <w:szCs w:val="22"/>
        </w:rPr>
        <w:t>-</w:t>
      </w:r>
      <w:r w:rsidRPr="003853EF">
        <w:rPr>
          <w:szCs w:val="22"/>
        </w:rPr>
        <w:tab/>
        <w:t>šlapimo pūslės vėžys, vartojant kartu su cisplatina.</w:t>
      </w:r>
    </w:p>
    <w:p w14:paraId="6831EE4A" w14:textId="77777777" w:rsidR="003C731C" w:rsidRPr="003853EF" w:rsidRDefault="003C731C" w:rsidP="003C731C">
      <w:pPr>
        <w:autoSpaceDE w:val="0"/>
        <w:autoSpaceDN w:val="0"/>
        <w:adjustRightInd w:val="0"/>
        <w:ind w:left="540" w:hanging="540"/>
        <w:rPr>
          <w:szCs w:val="22"/>
        </w:rPr>
      </w:pPr>
    </w:p>
    <w:p w14:paraId="5E8F7B7A" w14:textId="77777777" w:rsidR="003C731C" w:rsidRPr="003853EF" w:rsidRDefault="003C731C" w:rsidP="003C731C">
      <w:pPr>
        <w:rPr>
          <w:szCs w:val="22"/>
        </w:rPr>
      </w:pPr>
    </w:p>
    <w:p w14:paraId="4180D50E" w14:textId="77777777" w:rsidR="003C731C" w:rsidRPr="003853EF" w:rsidRDefault="003C731C" w:rsidP="003C731C">
      <w:pPr>
        <w:ind w:left="540" w:hanging="540"/>
        <w:rPr>
          <w:b/>
          <w:szCs w:val="22"/>
        </w:rPr>
      </w:pPr>
      <w:bookmarkStart w:id="79" w:name="_Toc129243140"/>
      <w:bookmarkStart w:id="80" w:name="_Toc129243265"/>
      <w:r w:rsidRPr="003853EF">
        <w:rPr>
          <w:b/>
          <w:szCs w:val="22"/>
        </w:rPr>
        <w:t>2.</w:t>
      </w:r>
      <w:r w:rsidRPr="003853EF">
        <w:rPr>
          <w:b/>
          <w:szCs w:val="22"/>
        </w:rPr>
        <w:tab/>
        <w:t>Kas žinotina prieš vartojant</w:t>
      </w:r>
      <w:bookmarkEnd w:id="79"/>
      <w:bookmarkEnd w:id="80"/>
      <w:r w:rsidRPr="003853EF">
        <w:rPr>
          <w:b/>
          <w:szCs w:val="22"/>
        </w:rPr>
        <w:t xml:space="preserve"> Gemcitabine SanoSwiss</w:t>
      </w:r>
    </w:p>
    <w:p w14:paraId="067A5CD8" w14:textId="77777777" w:rsidR="003C731C" w:rsidRPr="003853EF" w:rsidRDefault="003C731C" w:rsidP="003C731C">
      <w:pPr>
        <w:rPr>
          <w:szCs w:val="22"/>
        </w:rPr>
      </w:pPr>
    </w:p>
    <w:p w14:paraId="1F488D62" w14:textId="281722B9" w:rsidR="003C731C" w:rsidRPr="003853EF" w:rsidRDefault="003C731C" w:rsidP="003C731C">
      <w:pPr>
        <w:rPr>
          <w:b/>
          <w:szCs w:val="22"/>
        </w:rPr>
      </w:pPr>
      <w:r w:rsidRPr="003853EF">
        <w:rPr>
          <w:b/>
          <w:szCs w:val="22"/>
        </w:rPr>
        <w:t xml:space="preserve">Gemcitabine SanoSwiss vartoti </w:t>
      </w:r>
      <w:r w:rsidR="00293F17">
        <w:rPr>
          <w:b/>
          <w:szCs w:val="22"/>
        </w:rPr>
        <w:t>draudžiama</w:t>
      </w:r>
      <w:r w:rsidRPr="003853EF">
        <w:rPr>
          <w:b/>
          <w:szCs w:val="22"/>
        </w:rPr>
        <w:t>:</w:t>
      </w:r>
    </w:p>
    <w:p w14:paraId="3D64A3F2" w14:textId="77777777" w:rsidR="003C731C" w:rsidRPr="003853EF" w:rsidRDefault="003C731C" w:rsidP="003C731C">
      <w:pPr>
        <w:ind w:left="540" w:hanging="540"/>
        <w:rPr>
          <w:szCs w:val="22"/>
        </w:rPr>
      </w:pPr>
      <w:r w:rsidRPr="003853EF">
        <w:rPr>
          <w:szCs w:val="22"/>
        </w:rPr>
        <w:t>-</w:t>
      </w:r>
      <w:r w:rsidRPr="003853EF">
        <w:rPr>
          <w:szCs w:val="22"/>
        </w:rPr>
        <w:tab/>
        <w:t>jeigu yra alergija gemcitabinui arba bet kuriai pagalbinei šio vaisto medžiagai (jos išvardytos 6 skyriuje);</w:t>
      </w:r>
    </w:p>
    <w:p w14:paraId="58F24F5B" w14:textId="77777777" w:rsidR="003C731C" w:rsidRPr="003853EF" w:rsidRDefault="003C731C" w:rsidP="003C731C">
      <w:pPr>
        <w:ind w:left="540" w:hanging="540"/>
        <w:rPr>
          <w:szCs w:val="22"/>
        </w:rPr>
      </w:pPr>
      <w:r w:rsidRPr="003853EF">
        <w:rPr>
          <w:szCs w:val="22"/>
        </w:rPr>
        <w:t>-</w:t>
      </w:r>
      <w:r w:rsidRPr="003853EF">
        <w:rPr>
          <w:szCs w:val="22"/>
        </w:rPr>
        <w:tab/>
        <w:t>žindymo laikotarpiu.</w:t>
      </w:r>
    </w:p>
    <w:p w14:paraId="62DB4B18" w14:textId="77777777" w:rsidR="003C731C" w:rsidRPr="003853EF" w:rsidRDefault="003C731C" w:rsidP="003C731C">
      <w:pPr>
        <w:rPr>
          <w:szCs w:val="22"/>
        </w:rPr>
      </w:pPr>
    </w:p>
    <w:p w14:paraId="11DCCD49" w14:textId="77777777" w:rsidR="003C731C" w:rsidRPr="003853EF" w:rsidRDefault="003C731C" w:rsidP="003C731C">
      <w:pPr>
        <w:rPr>
          <w:b/>
          <w:szCs w:val="22"/>
        </w:rPr>
      </w:pPr>
      <w:r w:rsidRPr="003853EF">
        <w:rPr>
          <w:b/>
          <w:szCs w:val="22"/>
        </w:rPr>
        <w:t>Įspėjimai ir atsargumo priemonės</w:t>
      </w:r>
    </w:p>
    <w:p w14:paraId="5EBC1CC5" w14:textId="77777777" w:rsidR="003C731C" w:rsidRPr="003853EF" w:rsidRDefault="003C731C" w:rsidP="003C731C">
      <w:pPr>
        <w:rPr>
          <w:szCs w:val="22"/>
        </w:rPr>
      </w:pPr>
      <w:r w:rsidRPr="003853EF">
        <w:rPr>
          <w:szCs w:val="22"/>
        </w:rPr>
        <w:t>Prieš pirmą vaisto infuziją bus paimtas Jūsų krauj</w:t>
      </w:r>
      <w:r w:rsidR="00227F52">
        <w:rPr>
          <w:szCs w:val="22"/>
        </w:rPr>
        <w:t>as tyrimui</w:t>
      </w:r>
      <w:r w:rsidRPr="003853EF">
        <w:rPr>
          <w:szCs w:val="22"/>
        </w:rPr>
        <w:t>, kad būtų įvertinta, ar yra pakankama inkstų ir kepenų funkcija. Prieš kiekvieną infuziją bus imamas Jūsų krauj</w:t>
      </w:r>
      <w:r w:rsidR="0028159C">
        <w:rPr>
          <w:szCs w:val="22"/>
        </w:rPr>
        <w:t>as tyrimui</w:t>
      </w:r>
      <w:r w:rsidRPr="003853EF">
        <w:rPr>
          <w:szCs w:val="22"/>
        </w:rPr>
        <w:t xml:space="preserve">, kad būtų įvertinta, ar kraujyje yra pakankamas kraujo ląstelių </w:t>
      </w:r>
      <w:r w:rsidR="0028159C">
        <w:rPr>
          <w:szCs w:val="22"/>
        </w:rPr>
        <w:t>skaičius</w:t>
      </w:r>
      <w:r w:rsidRPr="003853EF">
        <w:rPr>
          <w:szCs w:val="22"/>
        </w:rPr>
        <w:t xml:space="preserve">, kad būtų galima vartoti Gemcitabine SanoSwiss. Atsižvelgdamas į Jūsų bendrąją būklę </w:t>
      </w:r>
      <w:r w:rsidR="0028159C">
        <w:rPr>
          <w:szCs w:val="22"/>
        </w:rPr>
        <w:t>a</w:t>
      </w:r>
      <w:r w:rsidRPr="003853EF">
        <w:rPr>
          <w:szCs w:val="22"/>
        </w:rPr>
        <w:t xml:space="preserve">r esant per mažam kraujo ląstelių </w:t>
      </w:r>
      <w:r w:rsidR="0028159C">
        <w:rPr>
          <w:szCs w:val="22"/>
        </w:rPr>
        <w:t>skaičiui</w:t>
      </w:r>
      <w:r w:rsidRPr="003853EF">
        <w:rPr>
          <w:szCs w:val="22"/>
        </w:rPr>
        <w:t xml:space="preserve">, gydytojas gali nuspręsti keisti </w:t>
      </w:r>
      <w:r w:rsidR="0028159C">
        <w:rPr>
          <w:szCs w:val="22"/>
        </w:rPr>
        <w:t xml:space="preserve">vaisto </w:t>
      </w:r>
      <w:r w:rsidRPr="003853EF">
        <w:rPr>
          <w:szCs w:val="22"/>
        </w:rPr>
        <w:t>dozę arba atidėti gydymą. Periodiškai bus imami Jūsų kraujo mėginiai inkstų ir kepenų funkcijai įvertinti.</w:t>
      </w:r>
    </w:p>
    <w:p w14:paraId="71A894B2" w14:textId="77777777" w:rsidR="003C731C" w:rsidRPr="003853EF" w:rsidRDefault="003C731C" w:rsidP="003C731C">
      <w:pPr>
        <w:rPr>
          <w:szCs w:val="22"/>
        </w:rPr>
      </w:pPr>
    </w:p>
    <w:p w14:paraId="6B5D566A" w14:textId="77777777" w:rsidR="003C731C" w:rsidRPr="00E32E9A" w:rsidRDefault="003C731C" w:rsidP="003C731C">
      <w:pPr>
        <w:rPr>
          <w:szCs w:val="22"/>
        </w:rPr>
      </w:pPr>
      <w:r w:rsidRPr="00E32E9A">
        <w:rPr>
          <w:szCs w:val="22"/>
        </w:rPr>
        <w:t>Pasakykite gydytojui:</w:t>
      </w:r>
    </w:p>
    <w:p w14:paraId="76C9141F" w14:textId="77777777" w:rsidR="003C731C" w:rsidRPr="003853EF" w:rsidRDefault="003C731C" w:rsidP="003C731C">
      <w:pPr>
        <w:ind w:left="540" w:hanging="540"/>
        <w:rPr>
          <w:szCs w:val="22"/>
        </w:rPr>
      </w:pPr>
      <w:r w:rsidRPr="003853EF">
        <w:rPr>
          <w:szCs w:val="22"/>
        </w:rPr>
        <w:t>-</w:t>
      </w:r>
      <w:r w:rsidRPr="003853EF">
        <w:rPr>
          <w:szCs w:val="22"/>
        </w:rPr>
        <w:tab/>
        <w:t>jeigu sergate arba anksčiau sirgote kepenų, širdies ar kraujagyslių liga;</w:t>
      </w:r>
    </w:p>
    <w:p w14:paraId="1B15CD98" w14:textId="77777777" w:rsidR="003C731C" w:rsidRPr="003853EF" w:rsidRDefault="003C731C" w:rsidP="003C731C">
      <w:pPr>
        <w:ind w:left="540" w:hanging="540"/>
        <w:rPr>
          <w:szCs w:val="22"/>
        </w:rPr>
      </w:pPr>
      <w:r w:rsidRPr="003853EF">
        <w:rPr>
          <w:szCs w:val="22"/>
        </w:rPr>
        <w:t>-</w:t>
      </w:r>
      <w:r w:rsidRPr="003853EF">
        <w:rPr>
          <w:szCs w:val="22"/>
        </w:rPr>
        <w:tab/>
        <w:t>jeigu neseniai buvo taikytas spindulinis gydymas arba ruošiamasi taikyti spindulinį gydymą;</w:t>
      </w:r>
    </w:p>
    <w:p w14:paraId="2E7CFC16" w14:textId="77777777" w:rsidR="003C731C" w:rsidRPr="003853EF" w:rsidRDefault="003C731C" w:rsidP="003C731C">
      <w:pPr>
        <w:ind w:left="540" w:hanging="540"/>
        <w:rPr>
          <w:szCs w:val="22"/>
        </w:rPr>
      </w:pPr>
      <w:r w:rsidRPr="003853EF">
        <w:rPr>
          <w:szCs w:val="22"/>
        </w:rPr>
        <w:t>-</w:t>
      </w:r>
      <w:r w:rsidRPr="003853EF">
        <w:rPr>
          <w:szCs w:val="22"/>
        </w:rPr>
        <w:tab/>
        <w:t>jeigu neseniai buvote paskiepytas;</w:t>
      </w:r>
    </w:p>
    <w:p w14:paraId="741762E3" w14:textId="1198A4E2" w:rsidR="00550180" w:rsidRDefault="003C731C" w:rsidP="003C731C">
      <w:pPr>
        <w:ind w:left="540" w:hanging="540"/>
        <w:rPr>
          <w:szCs w:val="22"/>
        </w:rPr>
      </w:pPr>
      <w:r w:rsidRPr="003853EF">
        <w:rPr>
          <w:szCs w:val="22"/>
        </w:rPr>
        <w:t>-</w:t>
      </w:r>
      <w:r w:rsidRPr="003853EF">
        <w:rPr>
          <w:szCs w:val="22"/>
        </w:rPr>
        <w:tab/>
        <w:t>jeigu pasireiškia kvėpavimo sutrikimas arba jaučiate silpnumą ir esate labai išblyškęs (tai gali būti inkstų nepakankamumo požymiai)</w:t>
      </w:r>
      <w:r w:rsidR="00550180">
        <w:rPr>
          <w:szCs w:val="22"/>
        </w:rPr>
        <w:t>;</w:t>
      </w:r>
    </w:p>
    <w:p w14:paraId="0BDFB6DB" w14:textId="35C34A0E" w:rsidR="003C731C" w:rsidRPr="003853EF" w:rsidRDefault="00550180" w:rsidP="003C731C">
      <w:pPr>
        <w:ind w:left="540" w:hanging="540"/>
        <w:rPr>
          <w:szCs w:val="22"/>
        </w:rPr>
      </w:pPr>
      <w:r>
        <w:rPr>
          <w:szCs w:val="22"/>
        </w:rPr>
        <w:t>-</w:t>
      </w:r>
      <w:r>
        <w:rPr>
          <w:szCs w:val="22"/>
        </w:rPr>
        <w:tab/>
      </w:r>
      <w:r w:rsidRPr="00550180">
        <w:rPr>
          <w:szCs w:val="22"/>
        </w:rPr>
        <w:t>jeigu kada nors po gemcitabino pavartojimo Jums buvo pasireiškęs sunkus odos išbėrimas arba odos lupimasis, atsirado pūslių ir (arba) burnos opų</w:t>
      </w:r>
      <w:r w:rsidR="003C731C" w:rsidRPr="003853EF">
        <w:rPr>
          <w:szCs w:val="22"/>
        </w:rPr>
        <w:t>.</w:t>
      </w:r>
    </w:p>
    <w:p w14:paraId="6FDB64D5" w14:textId="77777777" w:rsidR="002C0D0F" w:rsidRDefault="002C0D0F" w:rsidP="007F17D0">
      <w:pPr>
        <w:rPr>
          <w:szCs w:val="22"/>
        </w:rPr>
      </w:pPr>
    </w:p>
    <w:p w14:paraId="169803B1" w14:textId="04C49096" w:rsidR="00550180" w:rsidRDefault="00D51097" w:rsidP="007F17D0">
      <w:pPr>
        <w:rPr>
          <w:szCs w:val="22"/>
        </w:rPr>
      </w:pPr>
      <w:r w:rsidRPr="00D51097">
        <w:rPr>
          <w:szCs w:val="22"/>
        </w:rPr>
        <w:t>Šis vaistinis preparatas gali sukelti sunkių odos reakcijų. Pastebėję bent vieną iš 4 skyriuje aprašytų simptomų, susijusių su šiomis sunkiomis odos reakcijomis, nedelsdami kreipkitės į gydytoją.</w:t>
      </w:r>
    </w:p>
    <w:p w14:paraId="0C7A4346" w14:textId="497385A8" w:rsidR="002C0D0F" w:rsidRPr="00F14D12" w:rsidRDefault="002C0D0F" w:rsidP="002C0D0F">
      <w:pPr>
        <w:rPr>
          <w:szCs w:val="22"/>
        </w:rPr>
      </w:pPr>
      <w:r w:rsidRPr="00F14D12">
        <w:rPr>
          <w:szCs w:val="22"/>
        </w:rPr>
        <w:t>Jeigu gydymo šiuo vaistu metu atsirado tokių simptomų, kaip galvos skausmas su sumišimu, priepuoliais (traukuliais) arba regėjimo pokyčiais, apie tai iš karto praneškite savo gydytojui. Tai gali būti labai retas šalutinis poveikis nervų sistemai, kuris vadinamas užpakalinės grįžtamosios encefalopatijos sindromu.</w:t>
      </w:r>
    </w:p>
    <w:p w14:paraId="2076A163" w14:textId="77777777" w:rsidR="003C731C" w:rsidRPr="003853EF" w:rsidRDefault="003C731C" w:rsidP="003C731C">
      <w:pPr>
        <w:ind w:left="540" w:hanging="540"/>
        <w:rPr>
          <w:szCs w:val="22"/>
        </w:rPr>
      </w:pPr>
    </w:p>
    <w:p w14:paraId="021A24CA" w14:textId="77777777" w:rsidR="003C731C" w:rsidRDefault="003C731C" w:rsidP="003C731C">
      <w:pPr>
        <w:rPr>
          <w:szCs w:val="22"/>
        </w:rPr>
      </w:pPr>
      <w:r w:rsidRPr="003853EF">
        <w:rPr>
          <w:szCs w:val="22"/>
        </w:rPr>
        <w:t>Vyrams rekomenduojama neapvaisinti gydymo metu ir bent 6 mėnesius po gydymo Gemcitabine SanoSwiss. Jeigu gydymo metu arba 6 mėnesius po jo norite susilaukti vaikų, kreipkitės į gydytoją arba vaistininką. Prieš pradedant gydymą, gali prireikti konsultacijos dėl spermos išsaugojimo.</w:t>
      </w:r>
    </w:p>
    <w:p w14:paraId="40021A59" w14:textId="77777777" w:rsidR="003C731C" w:rsidRDefault="003C731C" w:rsidP="003C731C">
      <w:pPr>
        <w:rPr>
          <w:szCs w:val="22"/>
        </w:rPr>
      </w:pPr>
    </w:p>
    <w:p w14:paraId="2BB98E52" w14:textId="77777777" w:rsidR="003C731C" w:rsidRPr="003340F9" w:rsidRDefault="003C731C" w:rsidP="003C731C">
      <w:pPr>
        <w:rPr>
          <w:b/>
          <w:szCs w:val="22"/>
        </w:rPr>
      </w:pPr>
      <w:r>
        <w:rPr>
          <w:b/>
        </w:rPr>
        <w:t>V</w:t>
      </w:r>
      <w:r w:rsidRPr="003340F9">
        <w:rPr>
          <w:b/>
        </w:rPr>
        <w:t>aikams ir paaugliams</w:t>
      </w:r>
    </w:p>
    <w:p w14:paraId="08959CEF" w14:textId="77777777" w:rsidR="003C731C" w:rsidRPr="003340F9" w:rsidRDefault="003C731C" w:rsidP="003C731C">
      <w:pPr>
        <w:rPr>
          <w:szCs w:val="22"/>
        </w:rPr>
      </w:pPr>
      <w:r w:rsidRPr="003340F9">
        <w:rPr>
          <w:szCs w:val="22"/>
        </w:rPr>
        <w:t>Gemcitabine SanoSwiss neskirtas vartoti vaikams ir paaugliams iki 18 metų.</w:t>
      </w:r>
    </w:p>
    <w:p w14:paraId="6EB238B0" w14:textId="77777777" w:rsidR="003C731C" w:rsidRPr="003853EF" w:rsidRDefault="003C731C" w:rsidP="003C731C">
      <w:pPr>
        <w:rPr>
          <w:szCs w:val="22"/>
        </w:rPr>
      </w:pPr>
    </w:p>
    <w:p w14:paraId="4635BD29" w14:textId="77777777" w:rsidR="003C731C" w:rsidRPr="003853EF" w:rsidRDefault="003C731C" w:rsidP="003C731C">
      <w:pPr>
        <w:rPr>
          <w:b/>
          <w:szCs w:val="22"/>
        </w:rPr>
      </w:pPr>
      <w:r w:rsidRPr="003853EF">
        <w:rPr>
          <w:b/>
          <w:szCs w:val="22"/>
        </w:rPr>
        <w:t>Kiti vaistai ir Gemcitabine SanoSwiss</w:t>
      </w:r>
    </w:p>
    <w:p w14:paraId="16A6A63D" w14:textId="77777777" w:rsidR="003C731C" w:rsidRPr="003853EF" w:rsidRDefault="003C731C" w:rsidP="003C731C">
      <w:pPr>
        <w:rPr>
          <w:szCs w:val="22"/>
        </w:rPr>
      </w:pPr>
      <w:r w:rsidRPr="003853EF">
        <w:rPr>
          <w:szCs w:val="22"/>
        </w:rPr>
        <w:t>Jeigu vartojate ar neseniai vartojote kitų vaistų, įskaitant vakcinas ir nereceptinius vaistus, arba dėl to nesate tikri, apie tai pasakykite gydytojui arba ligoninės vaistininkui.</w:t>
      </w:r>
    </w:p>
    <w:p w14:paraId="12442B8F" w14:textId="77777777" w:rsidR="003C731C" w:rsidRPr="003853EF" w:rsidRDefault="003C731C" w:rsidP="003C731C">
      <w:pPr>
        <w:ind w:right="283"/>
        <w:rPr>
          <w:szCs w:val="22"/>
        </w:rPr>
      </w:pPr>
    </w:p>
    <w:p w14:paraId="5C47C5AB" w14:textId="77777777" w:rsidR="003C731C" w:rsidRDefault="003C731C" w:rsidP="003C731C">
      <w:pPr>
        <w:rPr>
          <w:b/>
          <w:szCs w:val="22"/>
        </w:rPr>
      </w:pPr>
      <w:r w:rsidRPr="003853EF">
        <w:rPr>
          <w:b/>
          <w:szCs w:val="22"/>
        </w:rPr>
        <w:t>Nėštumas, žindymo laikotarpis ir vaisingumas</w:t>
      </w:r>
    </w:p>
    <w:p w14:paraId="48771E37" w14:textId="77777777" w:rsidR="00D36C44" w:rsidRPr="003853EF" w:rsidRDefault="00D36C44" w:rsidP="003C731C">
      <w:pPr>
        <w:rPr>
          <w:b/>
          <w:szCs w:val="22"/>
        </w:rPr>
      </w:pPr>
    </w:p>
    <w:p w14:paraId="1CCF0FCE" w14:textId="77777777" w:rsidR="003C731C" w:rsidRPr="003853EF" w:rsidRDefault="003C731C" w:rsidP="003C731C">
      <w:pPr>
        <w:rPr>
          <w:szCs w:val="22"/>
        </w:rPr>
      </w:pPr>
      <w:r w:rsidRPr="003853EF">
        <w:rPr>
          <w:szCs w:val="22"/>
        </w:rPr>
        <w:t>Jeigu esate nėščia, žindote kūdikį, manote, kad galbūt</w:t>
      </w:r>
      <w:r w:rsidR="0092752F">
        <w:rPr>
          <w:szCs w:val="22"/>
        </w:rPr>
        <w:t xml:space="preserve"> esate</w:t>
      </w:r>
      <w:r w:rsidRPr="003853EF">
        <w:rPr>
          <w:szCs w:val="22"/>
        </w:rPr>
        <w:t xml:space="preserve"> nėščia</w:t>
      </w:r>
      <w:r w:rsidR="0092752F">
        <w:rPr>
          <w:szCs w:val="22"/>
        </w:rPr>
        <w:t>,</w:t>
      </w:r>
      <w:r w:rsidRPr="003853EF">
        <w:rPr>
          <w:szCs w:val="22"/>
        </w:rPr>
        <w:t xml:space="preserve"> arba planuojate pastoti</w:t>
      </w:r>
      <w:r>
        <w:rPr>
          <w:szCs w:val="22"/>
        </w:rPr>
        <w:t>, tai prieš vartodama šį vaistą</w:t>
      </w:r>
      <w:r w:rsidR="0092752F">
        <w:rPr>
          <w:szCs w:val="22"/>
        </w:rPr>
        <w:t>,</w:t>
      </w:r>
      <w:r w:rsidRPr="003853EF">
        <w:rPr>
          <w:szCs w:val="22"/>
        </w:rPr>
        <w:t xml:space="preserve"> </w:t>
      </w:r>
      <w:r>
        <w:rPr>
          <w:szCs w:val="22"/>
        </w:rPr>
        <w:t>pasitarkite</w:t>
      </w:r>
      <w:r w:rsidRPr="003853EF">
        <w:rPr>
          <w:szCs w:val="22"/>
        </w:rPr>
        <w:t xml:space="preserve"> </w:t>
      </w:r>
      <w:r>
        <w:rPr>
          <w:szCs w:val="22"/>
        </w:rPr>
        <w:t xml:space="preserve">su </w:t>
      </w:r>
      <w:r w:rsidRPr="003853EF">
        <w:rPr>
          <w:szCs w:val="22"/>
        </w:rPr>
        <w:t xml:space="preserve">gydytoju. </w:t>
      </w:r>
    </w:p>
    <w:p w14:paraId="4E9E13EC" w14:textId="77777777" w:rsidR="003C731C" w:rsidRPr="003853EF" w:rsidRDefault="003C731C" w:rsidP="003C731C">
      <w:pPr>
        <w:rPr>
          <w:szCs w:val="22"/>
        </w:rPr>
      </w:pPr>
      <w:r w:rsidRPr="003853EF">
        <w:rPr>
          <w:szCs w:val="22"/>
        </w:rPr>
        <w:t>Gemcitabine SanoSwiss nėštumo metu vartoti negalima. Gydytojas aptars su Jumis galimą riziką, susijusią su Gemcitabine SanoSwiss vartojimu nėštumo metu.</w:t>
      </w:r>
    </w:p>
    <w:p w14:paraId="216F2685" w14:textId="77777777" w:rsidR="003C731C" w:rsidRDefault="003C731C" w:rsidP="003C731C">
      <w:pPr>
        <w:rPr>
          <w:szCs w:val="22"/>
        </w:rPr>
      </w:pPr>
    </w:p>
    <w:p w14:paraId="4025715E" w14:textId="77777777" w:rsidR="003C731C" w:rsidRPr="003853EF" w:rsidRDefault="003C731C" w:rsidP="003C731C">
      <w:pPr>
        <w:rPr>
          <w:szCs w:val="22"/>
        </w:rPr>
      </w:pPr>
      <w:r w:rsidRPr="003853EF">
        <w:rPr>
          <w:szCs w:val="22"/>
        </w:rPr>
        <w:t>Jeigu žindote kūdikį, apie tai pasakykite gydytojui.</w:t>
      </w:r>
    </w:p>
    <w:p w14:paraId="777AEDB3" w14:textId="77777777" w:rsidR="003C731C" w:rsidRDefault="003C731C" w:rsidP="003C731C">
      <w:pPr>
        <w:rPr>
          <w:szCs w:val="22"/>
        </w:rPr>
      </w:pPr>
      <w:r w:rsidRPr="003853EF">
        <w:rPr>
          <w:szCs w:val="22"/>
        </w:rPr>
        <w:t>Gydymo Gemcitabine SanoSwiss metu žindymą teks nutraukti.</w:t>
      </w:r>
    </w:p>
    <w:p w14:paraId="41FDE1F7" w14:textId="77777777" w:rsidR="003C731C" w:rsidRDefault="003C731C" w:rsidP="003C731C">
      <w:pPr>
        <w:rPr>
          <w:szCs w:val="22"/>
        </w:rPr>
      </w:pPr>
    </w:p>
    <w:p w14:paraId="43D296F9" w14:textId="77777777" w:rsidR="003C731C" w:rsidRPr="003853EF" w:rsidRDefault="003C731C" w:rsidP="003C731C">
      <w:pPr>
        <w:rPr>
          <w:szCs w:val="22"/>
        </w:rPr>
      </w:pPr>
      <w:r>
        <w:rPr>
          <w:szCs w:val="22"/>
          <w:lang w:eastAsia="lt-LT"/>
        </w:rPr>
        <w:t>Vyrams rekomenduojama neapvaisinti partnerės g</w:t>
      </w:r>
      <w:r w:rsidRPr="00351E06">
        <w:rPr>
          <w:szCs w:val="22"/>
          <w:lang w:eastAsia="lt-LT"/>
        </w:rPr>
        <w:t xml:space="preserve">ydymo </w:t>
      </w:r>
      <w:r w:rsidRPr="003853EF">
        <w:rPr>
          <w:szCs w:val="22"/>
        </w:rPr>
        <w:t>Gemcitabine SanoSwiss</w:t>
      </w:r>
      <w:r w:rsidRPr="00351E06">
        <w:rPr>
          <w:szCs w:val="22"/>
          <w:lang w:eastAsia="lt-LT"/>
        </w:rPr>
        <w:t xml:space="preserve"> metu ir </w:t>
      </w:r>
      <w:r>
        <w:rPr>
          <w:szCs w:val="22"/>
          <w:lang w:eastAsia="lt-LT"/>
        </w:rPr>
        <w:t>ne trumpiau kaip</w:t>
      </w:r>
      <w:r w:rsidRPr="00351E06">
        <w:rPr>
          <w:szCs w:val="22"/>
          <w:lang w:eastAsia="lt-LT"/>
        </w:rPr>
        <w:t xml:space="preserve"> 6 mėn</w:t>
      </w:r>
      <w:r>
        <w:rPr>
          <w:szCs w:val="22"/>
          <w:lang w:eastAsia="lt-LT"/>
        </w:rPr>
        <w:t>esius</w:t>
      </w:r>
      <w:r w:rsidRPr="00351E06">
        <w:rPr>
          <w:szCs w:val="22"/>
          <w:lang w:eastAsia="lt-LT"/>
        </w:rPr>
        <w:t xml:space="preserve"> po </w:t>
      </w:r>
      <w:r>
        <w:rPr>
          <w:szCs w:val="22"/>
          <w:lang w:eastAsia="lt-LT"/>
        </w:rPr>
        <w:t>g</w:t>
      </w:r>
      <w:r w:rsidRPr="00351E06">
        <w:rPr>
          <w:szCs w:val="22"/>
          <w:lang w:eastAsia="lt-LT"/>
        </w:rPr>
        <w:t xml:space="preserve">ydymo </w:t>
      </w:r>
      <w:r w:rsidRPr="003853EF">
        <w:rPr>
          <w:szCs w:val="22"/>
        </w:rPr>
        <w:t>Gemcitabine SanoSwiss</w:t>
      </w:r>
      <w:r w:rsidRPr="00351E06">
        <w:rPr>
          <w:szCs w:val="22"/>
          <w:lang w:eastAsia="lt-LT"/>
        </w:rPr>
        <w:t xml:space="preserve">. Jeigu </w:t>
      </w:r>
      <w:r>
        <w:rPr>
          <w:szCs w:val="22"/>
          <w:lang w:eastAsia="lt-LT"/>
        </w:rPr>
        <w:t xml:space="preserve">vyras norėtų apvaisinti partnerę </w:t>
      </w:r>
      <w:r w:rsidRPr="00351E06">
        <w:rPr>
          <w:szCs w:val="22"/>
          <w:lang w:eastAsia="lt-LT"/>
        </w:rPr>
        <w:t xml:space="preserve">gydymo metu arba </w:t>
      </w:r>
      <w:r>
        <w:rPr>
          <w:szCs w:val="22"/>
          <w:lang w:eastAsia="lt-LT"/>
        </w:rPr>
        <w:t xml:space="preserve">per </w:t>
      </w:r>
      <w:r w:rsidRPr="00351E06">
        <w:rPr>
          <w:szCs w:val="22"/>
          <w:lang w:eastAsia="lt-LT"/>
        </w:rPr>
        <w:t>6 mėn</w:t>
      </w:r>
      <w:r>
        <w:rPr>
          <w:szCs w:val="22"/>
          <w:lang w:eastAsia="lt-LT"/>
        </w:rPr>
        <w:t>esius</w:t>
      </w:r>
      <w:r w:rsidRPr="00351E06">
        <w:rPr>
          <w:szCs w:val="22"/>
          <w:lang w:eastAsia="lt-LT"/>
        </w:rPr>
        <w:t xml:space="preserve"> po </w:t>
      </w:r>
      <w:r>
        <w:rPr>
          <w:szCs w:val="22"/>
          <w:lang w:eastAsia="lt-LT"/>
        </w:rPr>
        <w:t>g</w:t>
      </w:r>
      <w:r w:rsidRPr="00351E06">
        <w:rPr>
          <w:szCs w:val="22"/>
          <w:lang w:eastAsia="lt-LT"/>
        </w:rPr>
        <w:t xml:space="preserve">ydymo </w:t>
      </w:r>
      <w:r w:rsidRPr="003853EF">
        <w:rPr>
          <w:szCs w:val="22"/>
        </w:rPr>
        <w:t>Gemcitabine SanoSwiss</w:t>
      </w:r>
      <w:r w:rsidRPr="00351E06">
        <w:rPr>
          <w:szCs w:val="22"/>
          <w:lang w:eastAsia="lt-LT"/>
        </w:rPr>
        <w:t xml:space="preserve">, kreipkitės </w:t>
      </w:r>
      <w:r>
        <w:rPr>
          <w:szCs w:val="22"/>
          <w:lang w:eastAsia="lt-LT"/>
        </w:rPr>
        <w:t xml:space="preserve">patarimo </w:t>
      </w:r>
      <w:r w:rsidRPr="00351E06">
        <w:rPr>
          <w:szCs w:val="22"/>
          <w:lang w:eastAsia="lt-LT"/>
        </w:rPr>
        <w:t>į gydytoją arba vaistinink</w:t>
      </w:r>
      <w:r>
        <w:rPr>
          <w:szCs w:val="22"/>
          <w:lang w:eastAsia="lt-LT"/>
        </w:rPr>
        <w:t>ą</w:t>
      </w:r>
      <w:r w:rsidRPr="00351E06">
        <w:rPr>
          <w:szCs w:val="22"/>
          <w:lang w:eastAsia="lt-LT"/>
        </w:rPr>
        <w:t xml:space="preserve">. Prieš </w:t>
      </w:r>
      <w:r>
        <w:rPr>
          <w:szCs w:val="22"/>
          <w:lang w:eastAsia="lt-LT"/>
        </w:rPr>
        <w:t xml:space="preserve">pradedant </w:t>
      </w:r>
      <w:r w:rsidRPr="00351E06">
        <w:rPr>
          <w:szCs w:val="22"/>
          <w:lang w:eastAsia="lt-LT"/>
        </w:rPr>
        <w:t>gydymą</w:t>
      </w:r>
      <w:r>
        <w:rPr>
          <w:szCs w:val="22"/>
          <w:lang w:eastAsia="lt-LT"/>
        </w:rPr>
        <w:t>,</w:t>
      </w:r>
      <w:r w:rsidRPr="00351E06">
        <w:rPr>
          <w:szCs w:val="22"/>
          <w:lang w:eastAsia="lt-LT"/>
        </w:rPr>
        <w:t xml:space="preserve"> vyrams patariama kreiptis patarimo dėl spermos užšaldymo.</w:t>
      </w:r>
    </w:p>
    <w:p w14:paraId="00F6AAEC" w14:textId="77777777" w:rsidR="003C731C" w:rsidRPr="003853EF" w:rsidRDefault="003C731C" w:rsidP="003C731C">
      <w:pPr>
        <w:rPr>
          <w:szCs w:val="22"/>
        </w:rPr>
      </w:pPr>
    </w:p>
    <w:p w14:paraId="1207D8C2" w14:textId="77777777" w:rsidR="003C731C" w:rsidRPr="003853EF" w:rsidRDefault="003C731C" w:rsidP="003C731C">
      <w:pPr>
        <w:rPr>
          <w:b/>
          <w:szCs w:val="22"/>
        </w:rPr>
      </w:pPr>
      <w:r w:rsidRPr="003853EF">
        <w:rPr>
          <w:b/>
          <w:szCs w:val="22"/>
        </w:rPr>
        <w:t>Vairavimas ir mechanizmų valdymas</w:t>
      </w:r>
    </w:p>
    <w:p w14:paraId="521346B8" w14:textId="77777777" w:rsidR="003C731C" w:rsidRPr="003853EF" w:rsidRDefault="003C731C" w:rsidP="003C731C">
      <w:pPr>
        <w:rPr>
          <w:szCs w:val="22"/>
        </w:rPr>
      </w:pPr>
      <w:r w:rsidRPr="003853EF">
        <w:rPr>
          <w:szCs w:val="22"/>
        </w:rPr>
        <w:t>Gemcitabine SanoSwiss gali sukelti mieguistumą, ypač pavartojus alkoholio.</w:t>
      </w:r>
    </w:p>
    <w:p w14:paraId="488CE7AF" w14:textId="77777777" w:rsidR="003C731C" w:rsidRPr="003853EF" w:rsidRDefault="003C731C" w:rsidP="003C731C">
      <w:pPr>
        <w:rPr>
          <w:szCs w:val="22"/>
        </w:rPr>
      </w:pPr>
      <w:r w:rsidRPr="003853EF">
        <w:rPr>
          <w:szCs w:val="22"/>
        </w:rPr>
        <w:t>Vairuoti ar mechanizmų valdyti negalima tol, kol neįsitikinsite, kad Gemcitabine SanoSwiss nesukelia mieguistumo.</w:t>
      </w:r>
    </w:p>
    <w:p w14:paraId="60A0F6D8" w14:textId="77777777" w:rsidR="003C731C" w:rsidRPr="003853EF" w:rsidRDefault="003C731C" w:rsidP="003C731C">
      <w:pPr>
        <w:rPr>
          <w:szCs w:val="22"/>
        </w:rPr>
      </w:pPr>
    </w:p>
    <w:p w14:paraId="1A2AA73F" w14:textId="77777777" w:rsidR="003C731C" w:rsidRPr="003853EF" w:rsidRDefault="003C731C" w:rsidP="003C731C">
      <w:pPr>
        <w:rPr>
          <w:b/>
          <w:szCs w:val="22"/>
        </w:rPr>
      </w:pPr>
      <w:r w:rsidRPr="003853EF">
        <w:rPr>
          <w:b/>
          <w:szCs w:val="22"/>
        </w:rPr>
        <w:t xml:space="preserve">Gemcitabine SanoSwiss </w:t>
      </w:r>
      <w:r>
        <w:rPr>
          <w:b/>
          <w:szCs w:val="22"/>
        </w:rPr>
        <w:t>sudėtyje yra natrio</w:t>
      </w:r>
    </w:p>
    <w:p w14:paraId="715EC924" w14:textId="77777777" w:rsidR="003C731C" w:rsidRPr="003853EF" w:rsidRDefault="003C731C" w:rsidP="003C731C">
      <w:pPr>
        <w:rPr>
          <w:szCs w:val="22"/>
        </w:rPr>
      </w:pPr>
      <w:r w:rsidRPr="003853EF">
        <w:rPr>
          <w:szCs w:val="22"/>
        </w:rPr>
        <w:t xml:space="preserve">Kiekviename Gemcitabine SanoSwiss 200 mg flakone yra 3,5 mg (&lt; 1 mmol) natrio, kiekviename 1 000 mg flakone yra 17,5 mg (&lt; 1 mmol) natrio, t. y. </w:t>
      </w:r>
      <w:r>
        <w:rPr>
          <w:szCs w:val="22"/>
        </w:rPr>
        <w:t>jis beveik neturi reikšmės</w:t>
      </w:r>
      <w:r w:rsidRPr="003853EF">
        <w:rPr>
          <w:szCs w:val="22"/>
        </w:rPr>
        <w:t>.</w:t>
      </w:r>
    </w:p>
    <w:p w14:paraId="5C575F31" w14:textId="77777777" w:rsidR="003C731C" w:rsidRPr="003853EF" w:rsidRDefault="003C731C" w:rsidP="003C731C">
      <w:pPr>
        <w:rPr>
          <w:szCs w:val="22"/>
        </w:rPr>
      </w:pPr>
    </w:p>
    <w:p w14:paraId="1EEBB10C" w14:textId="77777777" w:rsidR="003C731C" w:rsidRPr="003853EF" w:rsidRDefault="003C731C" w:rsidP="003C731C">
      <w:pPr>
        <w:rPr>
          <w:szCs w:val="22"/>
        </w:rPr>
      </w:pPr>
    </w:p>
    <w:p w14:paraId="52F3CF75" w14:textId="77777777" w:rsidR="003C731C" w:rsidRPr="003853EF" w:rsidRDefault="003C731C" w:rsidP="003C731C">
      <w:pPr>
        <w:ind w:left="540" w:hanging="540"/>
        <w:rPr>
          <w:b/>
          <w:szCs w:val="22"/>
        </w:rPr>
      </w:pPr>
      <w:bookmarkStart w:id="81" w:name="_Toc129243141"/>
      <w:bookmarkStart w:id="82" w:name="_Toc129243266"/>
      <w:r w:rsidRPr="003853EF">
        <w:rPr>
          <w:b/>
          <w:szCs w:val="22"/>
        </w:rPr>
        <w:t>3.</w:t>
      </w:r>
      <w:r w:rsidRPr="003853EF">
        <w:rPr>
          <w:b/>
          <w:szCs w:val="22"/>
        </w:rPr>
        <w:tab/>
        <w:t>Kaip vartoti</w:t>
      </w:r>
      <w:bookmarkEnd w:id="81"/>
      <w:bookmarkEnd w:id="82"/>
      <w:r w:rsidRPr="003853EF">
        <w:rPr>
          <w:b/>
          <w:szCs w:val="22"/>
        </w:rPr>
        <w:t xml:space="preserve"> Gemcitabine SanoSwiss</w:t>
      </w:r>
    </w:p>
    <w:p w14:paraId="6E6A9AE3" w14:textId="77777777" w:rsidR="003C731C" w:rsidRPr="003853EF" w:rsidRDefault="003C731C" w:rsidP="003C731C">
      <w:pPr>
        <w:rPr>
          <w:szCs w:val="22"/>
        </w:rPr>
      </w:pPr>
    </w:p>
    <w:p w14:paraId="0AC4D913" w14:textId="77777777" w:rsidR="003C731C" w:rsidRPr="003853EF" w:rsidRDefault="003C731C" w:rsidP="003C731C">
      <w:pPr>
        <w:rPr>
          <w:szCs w:val="22"/>
        </w:rPr>
      </w:pPr>
      <w:r w:rsidRPr="003853EF">
        <w:rPr>
          <w:szCs w:val="22"/>
        </w:rPr>
        <w:lastRenderedPageBreak/>
        <w:t>Rekomenduojama Gemcitabine SanoSwiss dozė yra 1</w:t>
      </w:r>
      <w:r w:rsidR="005A7672">
        <w:rPr>
          <w:szCs w:val="22"/>
        </w:rPr>
        <w:t> </w:t>
      </w:r>
      <w:r w:rsidRPr="003853EF">
        <w:rPr>
          <w:szCs w:val="22"/>
        </w:rPr>
        <w:t>000</w:t>
      </w:r>
      <w:r w:rsidR="005A7672">
        <w:rPr>
          <w:szCs w:val="22"/>
        </w:rPr>
        <w:t xml:space="preserve"> </w:t>
      </w:r>
      <w:r w:rsidRPr="003853EF">
        <w:rPr>
          <w:szCs w:val="22"/>
        </w:rPr>
        <w:noBreakHyphen/>
        <w:t xml:space="preserve">1 250 mg kiekvienam kūno paviršiaus ploto kvadratiniam metrui. Kūno paviršiaus plotas bus apskaičiuotas Jus pasvėrus ir išmatavus ūgį. Pagal šį kūno paviršiaus plotą gydytojas apskaičiuos reikiamą dozę. Atsižvelgiant į kraujo ląstelių </w:t>
      </w:r>
      <w:r w:rsidR="004410D9">
        <w:rPr>
          <w:szCs w:val="22"/>
        </w:rPr>
        <w:t>skaičių</w:t>
      </w:r>
      <w:r w:rsidR="004410D9" w:rsidRPr="003853EF">
        <w:rPr>
          <w:szCs w:val="22"/>
        </w:rPr>
        <w:t xml:space="preserve"> </w:t>
      </w:r>
      <w:r w:rsidRPr="003853EF">
        <w:rPr>
          <w:szCs w:val="22"/>
        </w:rPr>
        <w:t>ir bendrąją Jūsų būklę, šią dozę gali tekti keisti arba gydymą atidėti.</w:t>
      </w:r>
    </w:p>
    <w:p w14:paraId="3CC862E1" w14:textId="77777777" w:rsidR="003C731C" w:rsidRPr="003853EF" w:rsidRDefault="003C731C" w:rsidP="003C731C">
      <w:pPr>
        <w:rPr>
          <w:szCs w:val="22"/>
        </w:rPr>
      </w:pPr>
    </w:p>
    <w:p w14:paraId="6E861552" w14:textId="77777777" w:rsidR="003C731C" w:rsidRPr="003853EF" w:rsidRDefault="003C731C" w:rsidP="003C731C">
      <w:pPr>
        <w:rPr>
          <w:szCs w:val="22"/>
        </w:rPr>
      </w:pPr>
      <w:r w:rsidRPr="003853EF">
        <w:rPr>
          <w:szCs w:val="22"/>
        </w:rPr>
        <w:t>Gemcitabine SanoSwiss infuzijų dažnis priklauso nuo gydomo vėžio tipo.</w:t>
      </w:r>
    </w:p>
    <w:p w14:paraId="28ECE4D9" w14:textId="77777777" w:rsidR="003C731C" w:rsidRPr="003853EF" w:rsidRDefault="003C731C" w:rsidP="003C731C">
      <w:pPr>
        <w:rPr>
          <w:szCs w:val="22"/>
        </w:rPr>
      </w:pPr>
    </w:p>
    <w:p w14:paraId="23142EA1" w14:textId="77777777" w:rsidR="003C731C" w:rsidRPr="003853EF" w:rsidRDefault="003C731C" w:rsidP="003C731C">
      <w:pPr>
        <w:rPr>
          <w:szCs w:val="22"/>
        </w:rPr>
      </w:pPr>
      <w:r w:rsidRPr="003853EF">
        <w:rPr>
          <w:szCs w:val="22"/>
        </w:rPr>
        <w:t xml:space="preserve">Gemcitabine SanoSwiss miltelius prieš vartojimą </w:t>
      </w:r>
      <w:r w:rsidRPr="00CA15F0">
        <w:rPr>
          <w:szCs w:val="22"/>
        </w:rPr>
        <w:t>ištirpdy</w:t>
      </w:r>
      <w:r w:rsidRPr="00C3109B">
        <w:rPr>
          <w:szCs w:val="22"/>
        </w:rPr>
        <w:t>s ligoninės</w:t>
      </w:r>
      <w:r w:rsidRPr="003853EF">
        <w:rPr>
          <w:szCs w:val="22"/>
        </w:rPr>
        <w:t xml:space="preserve"> vaistininkas arba gydytojas.</w:t>
      </w:r>
    </w:p>
    <w:p w14:paraId="584D8923" w14:textId="77777777" w:rsidR="003C731C" w:rsidRPr="003853EF" w:rsidRDefault="003C731C" w:rsidP="003C731C">
      <w:pPr>
        <w:rPr>
          <w:szCs w:val="22"/>
        </w:rPr>
      </w:pPr>
    </w:p>
    <w:p w14:paraId="3192FBD3" w14:textId="77777777" w:rsidR="003C731C" w:rsidRPr="003853EF" w:rsidRDefault="003C731C" w:rsidP="003C731C">
      <w:pPr>
        <w:rPr>
          <w:szCs w:val="22"/>
        </w:rPr>
      </w:pPr>
      <w:r w:rsidRPr="003853EF">
        <w:rPr>
          <w:szCs w:val="22"/>
        </w:rPr>
        <w:t xml:space="preserve">Gemcitabine SanoSwiss visada bus </w:t>
      </w:r>
      <w:r w:rsidR="00450FE0">
        <w:rPr>
          <w:szCs w:val="22"/>
        </w:rPr>
        <w:t>suleistas</w:t>
      </w:r>
      <w:r w:rsidR="00450FE0" w:rsidRPr="003853EF">
        <w:rPr>
          <w:szCs w:val="22"/>
        </w:rPr>
        <w:t xml:space="preserve"> </w:t>
      </w:r>
      <w:r w:rsidRPr="003853EF">
        <w:rPr>
          <w:szCs w:val="22"/>
        </w:rPr>
        <w:t>į vieną iš venų. Infuzija tęsis maždaug 30 minučių.</w:t>
      </w:r>
    </w:p>
    <w:p w14:paraId="6ED3AE02" w14:textId="77777777" w:rsidR="003C731C" w:rsidRPr="003853EF" w:rsidRDefault="003C731C" w:rsidP="003C731C">
      <w:pPr>
        <w:rPr>
          <w:szCs w:val="22"/>
        </w:rPr>
      </w:pPr>
    </w:p>
    <w:p w14:paraId="49C77332" w14:textId="77777777" w:rsidR="003C731C" w:rsidRPr="003853EF" w:rsidRDefault="003C731C" w:rsidP="003C731C">
      <w:pPr>
        <w:rPr>
          <w:szCs w:val="22"/>
        </w:rPr>
      </w:pPr>
      <w:r w:rsidRPr="003853EF">
        <w:rPr>
          <w:szCs w:val="22"/>
        </w:rPr>
        <w:t>Jeigu kiltų daugiau klausimų dėl šio vaisto vartojimo, kreipkitės į gydytoją arba vaistininką.</w:t>
      </w:r>
    </w:p>
    <w:p w14:paraId="039B115F" w14:textId="77777777" w:rsidR="003C731C" w:rsidRPr="003853EF" w:rsidRDefault="003C731C" w:rsidP="003C731C">
      <w:pPr>
        <w:rPr>
          <w:szCs w:val="22"/>
        </w:rPr>
      </w:pPr>
    </w:p>
    <w:p w14:paraId="6EF61292" w14:textId="77777777" w:rsidR="003C731C" w:rsidRPr="003853EF" w:rsidRDefault="003C731C" w:rsidP="003C731C">
      <w:pPr>
        <w:rPr>
          <w:szCs w:val="22"/>
        </w:rPr>
      </w:pPr>
    </w:p>
    <w:p w14:paraId="7133598E" w14:textId="77777777" w:rsidR="003C731C" w:rsidRPr="003853EF" w:rsidRDefault="003C731C" w:rsidP="003C731C">
      <w:pPr>
        <w:ind w:left="540" w:hanging="540"/>
        <w:rPr>
          <w:b/>
          <w:szCs w:val="22"/>
        </w:rPr>
      </w:pPr>
      <w:bookmarkStart w:id="83" w:name="_Toc129243142"/>
      <w:bookmarkStart w:id="84" w:name="_Toc129243267"/>
      <w:r w:rsidRPr="003853EF">
        <w:rPr>
          <w:b/>
          <w:szCs w:val="22"/>
        </w:rPr>
        <w:t>4.</w:t>
      </w:r>
      <w:r w:rsidRPr="003853EF">
        <w:rPr>
          <w:b/>
          <w:szCs w:val="22"/>
        </w:rPr>
        <w:tab/>
        <w:t>Galimas šalutinis poveikis</w:t>
      </w:r>
      <w:bookmarkEnd w:id="83"/>
      <w:bookmarkEnd w:id="84"/>
    </w:p>
    <w:p w14:paraId="59FF99CA" w14:textId="77777777" w:rsidR="003C731C" w:rsidRPr="003853EF" w:rsidRDefault="003C731C" w:rsidP="003C731C">
      <w:pPr>
        <w:rPr>
          <w:szCs w:val="22"/>
        </w:rPr>
      </w:pPr>
    </w:p>
    <w:p w14:paraId="3DBBC84E" w14:textId="77777777" w:rsidR="003C731C" w:rsidRPr="003853EF" w:rsidRDefault="003C731C" w:rsidP="003C731C">
      <w:pPr>
        <w:rPr>
          <w:szCs w:val="22"/>
        </w:rPr>
      </w:pPr>
      <w:r w:rsidRPr="003853EF">
        <w:rPr>
          <w:szCs w:val="22"/>
        </w:rPr>
        <w:t>Šis vaistas</w:t>
      </w:r>
      <w:r>
        <w:rPr>
          <w:szCs w:val="22"/>
        </w:rPr>
        <w:t>,</w:t>
      </w:r>
      <w:r w:rsidRPr="003853EF">
        <w:rPr>
          <w:szCs w:val="22"/>
        </w:rPr>
        <w:t xml:space="preserve"> kaip ir visi kiti, gali sukelti šalutinį poveikį, nors jis pasireiškia ne visiems žmonėms.</w:t>
      </w:r>
    </w:p>
    <w:p w14:paraId="68001DB8" w14:textId="77777777" w:rsidR="003C731C" w:rsidRPr="003853EF" w:rsidRDefault="003C731C" w:rsidP="003C731C">
      <w:pPr>
        <w:rPr>
          <w:szCs w:val="22"/>
        </w:rPr>
      </w:pPr>
    </w:p>
    <w:p w14:paraId="6780FD53" w14:textId="77777777" w:rsidR="003C731C" w:rsidRPr="003853EF" w:rsidRDefault="003C731C" w:rsidP="003C731C">
      <w:pPr>
        <w:rPr>
          <w:szCs w:val="22"/>
        </w:rPr>
      </w:pPr>
      <w:r w:rsidRPr="003853EF">
        <w:rPr>
          <w:szCs w:val="22"/>
        </w:rPr>
        <w:t>Šalutinis poveikis išvardytas, naudojant tokius dažnio apibūdinamus:</w:t>
      </w:r>
    </w:p>
    <w:p w14:paraId="5A833F0E" w14:textId="77777777" w:rsidR="003C731C" w:rsidRPr="003853EF" w:rsidRDefault="003C731C" w:rsidP="003C731C">
      <w:pPr>
        <w:ind w:left="540" w:hanging="540"/>
        <w:rPr>
          <w:szCs w:val="22"/>
        </w:rPr>
      </w:pPr>
      <w:r w:rsidRPr="003853EF">
        <w:rPr>
          <w:szCs w:val="22"/>
        </w:rPr>
        <w:t>-</w:t>
      </w:r>
      <w:r w:rsidRPr="003853EF">
        <w:rPr>
          <w:szCs w:val="22"/>
        </w:rPr>
        <w:tab/>
        <w:t>labai dažnas (pasireiškia daugiau kaip 1 iš 10 vaist</w:t>
      </w:r>
      <w:r>
        <w:rPr>
          <w:szCs w:val="22"/>
        </w:rPr>
        <w:t>o</w:t>
      </w:r>
      <w:r w:rsidRPr="003853EF">
        <w:rPr>
          <w:szCs w:val="22"/>
        </w:rPr>
        <w:t xml:space="preserve"> vartojusių asmenų);</w:t>
      </w:r>
    </w:p>
    <w:p w14:paraId="7816D71F" w14:textId="77777777" w:rsidR="003C731C" w:rsidRPr="003853EF" w:rsidRDefault="003C731C" w:rsidP="003C731C">
      <w:pPr>
        <w:ind w:left="540" w:hanging="540"/>
        <w:rPr>
          <w:szCs w:val="22"/>
        </w:rPr>
      </w:pPr>
      <w:r w:rsidRPr="003853EF">
        <w:rPr>
          <w:szCs w:val="22"/>
        </w:rPr>
        <w:t>-</w:t>
      </w:r>
      <w:r w:rsidRPr="003853EF">
        <w:rPr>
          <w:szCs w:val="22"/>
        </w:rPr>
        <w:tab/>
        <w:t>dažnas (pasireiškia nuo 1 iki 10 iš 100 vaist</w:t>
      </w:r>
      <w:r>
        <w:rPr>
          <w:szCs w:val="22"/>
        </w:rPr>
        <w:t>o</w:t>
      </w:r>
      <w:r w:rsidRPr="003853EF">
        <w:rPr>
          <w:szCs w:val="22"/>
        </w:rPr>
        <w:t xml:space="preserve"> vartojusių asmenų);</w:t>
      </w:r>
    </w:p>
    <w:p w14:paraId="1F47B4B4" w14:textId="77777777" w:rsidR="003C731C" w:rsidRPr="003853EF" w:rsidRDefault="003C731C" w:rsidP="003C731C">
      <w:pPr>
        <w:ind w:left="540" w:hanging="540"/>
        <w:rPr>
          <w:szCs w:val="22"/>
        </w:rPr>
      </w:pPr>
      <w:r w:rsidRPr="003853EF">
        <w:rPr>
          <w:szCs w:val="22"/>
        </w:rPr>
        <w:t>-</w:t>
      </w:r>
      <w:r w:rsidRPr="003853EF">
        <w:rPr>
          <w:szCs w:val="22"/>
        </w:rPr>
        <w:tab/>
        <w:t>nedažnas (pasireiškia nuo 1 iki 10 iš 1000 vaist</w:t>
      </w:r>
      <w:r>
        <w:rPr>
          <w:szCs w:val="22"/>
        </w:rPr>
        <w:t>o</w:t>
      </w:r>
      <w:r w:rsidRPr="003853EF">
        <w:rPr>
          <w:szCs w:val="22"/>
        </w:rPr>
        <w:t xml:space="preserve"> vartojusių asmenų);</w:t>
      </w:r>
    </w:p>
    <w:p w14:paraId="1CEC1B5C" w14:textId="77777777" w:rsidR="003C731C" w:rsidRPr="003853EF" w:rsidRDefault="003C731C" w:rsidP="003C731C">
      <w:pPr>
        <w:ind w:left="540" w:hanging="540"/>
        <w:rPr>
          <w:szCs w:val="22"/>
        </w:rPr>
      </w:pPr>
      <w:r w:rsidRPr="003853EF">
        <w:rPr>
          <w:szCs w:val="22"/>
        </w:rPr>
        <w:t>-</w:t>
      </w:r>
      <w:r w:rsidRPr="003853EF">
        <w:rPr>
          <w:szCs w:val="22"/>
        </w:rPr>
        <w:tab/>
        <w:t>retas (pasireiškia nuo 1 iki 10 iš 10000 vaist</w:t>
      </w:r>
      <w:r>
        <w:rPr>
          <w:szCs w:val="22"/>
        </w:rPr>
        <w:t>o</w:t>
      </w:r>
      <w:r w:rsidRPr="003853EF">
        <w:rPr>
          <w:szCs w:val="22"/>
        </w:rPr>
        <w:t xml:space="preserve"> vartojusių asmenų);</w:t>
      </w:r>
    </w:p>
    <w:p w14:paraId="28E25437" w14:textId="77777777" w:rsidR="003C731C" w:rsidRPr="003853EF" w:rsidRDefault="003C731C" w:rsidP="003C731C">
      <w:pPr>
        <w:ind w:left="540" w:hanging="540"/>
        <w:rPr>
          <w:szCs w:val="22"/>
        </w:rPr>
      </w:pPr>
      <w:r w:rsidRPr="003853EF">
        <w:rPr>
          <w:szCs w:val="22"/>
        </w:rPr>
        <w:t>-</w:t>
      </w:r>
      <w:r w:rsidRPr="003853EF">
        <w:rPr>
          <w:szCs w:val="22"/>
        </w:rPr>
        <w:tab/>
        <w:t>labai retas (pasireiškia mažiau kaip 1 iš 10000 vaist</w:t>
      </w:r>
      <w:r>
        <w:rPr>
          <w:szCs w:val="22"/>
        </w:rPr>
        <w:t>o</w:t>
      </w:r>
      <w:r w:rsidRPr="003853EF">
        <w:rPr>
          <w:szCs w:val="22"/>
        </w:rPr>
        <w:t xml:space="preserve"> vartojusių asmenų);</w:t>
      </w:r>
    </w:p>
    <w:p w14:paraId="0DC599E0" w14:textId="77777777" w:rsidR="003C731C" w:rsidRPr="003853EF" w:rsidRDefault="003C731C" w:rsidP="003C731C">
      <w:pPr>
        <w:ind w:left="540" w:hanging="540"/>
        <w:rPr>
          <w:szCs w:val="22"/>
        </w:rPr>
      </w:pPr>
    </w:p>
    <w:p w14:paraId="5E1BB605" w14:textId="77777777" w:rsidR="005B56BB" w:rsidRDefault="0009542F" w:rsidP="003C731C">
      <w:pPr>
        <w:ind w:left="540" w:hanging="540"/>
        <w:rPr>
          <w:b/>
          <w:szCs w:val="22"/>
        </w:rPr>
      </w:pPr>
      <w:r w:rsidRPr="0009542F">
        <w:rPr>
          <w:b/>
          <w:szCs w:val="22"/>
        </w:rPr>
        <w:t>Nedelsdami kreipkitės į gydytoją, jeigu Jums pasireikštų bent vienas iš šių simptomų:</w:t>
      </w:r>
    </w:p>
    <w:p w14:paraId="328D2D9A" w14:textId="100C2BDB" w:rsidR="003C731C" w:rsidRPr="003853EF" w:rsidRDefault="003C731C" w:rsidP="003C731C">
      <w:pPr>
        <w:ind w:left="540" w:hanging="540"/>
        <w:rPr>
          <w:szCs w:val="22"/>
        </w:rPr>
      </w:pPr>
      <w:r w:rsidRPr="003853EF">
        <w:rPr>
          <w:szCs w:val="22"/>
        </w:rPr>
        <w:t>-</w:t>
      </w:r>
      <w:r w:rsidR="00F30760">
        <w:rPr>
          <w:szCs w:val="22"/>
        </w:rPr>
        <w:tab/>
      </w:r>
      <w:r w:rsidRPr="003853EF">
        <w:rPr>
          <w:szCs w:val="22"/>
        </w:rPr>
        <w:t>Karščiavimas ar infekcija (dažnas). Jeigu temperatūra pakilo iki 38 </w:t>
      </w:r>
      <w:r w:rsidRPr="003853EF">
        <w:rPr>
          <w:szCs w:val="22"/>
        </w:rPr>
        <w:sym w:font="Symbol" w:char="F0B0"/>
      </w:r>
      <w:r w:rsidRPr="003853EF">
        <w:rPr>
          <w:szCs w:val="22"/>
        </w:rPr>
        <w:t xml:space="preserve">C ar daugiau, prakaituojate arba atsirado kitokių infekcijos požymių (gali būti mažesnis už normalų baltųjų kraujo ląstelių </w:t>
      </w:r>
      <w:r w:rsidR="009461C4">
        <w:rPr>
          <w:szCs w:val="22"/>
        </w:rPr>
        <w:t>skaičius</w:t>
      </w:r>
      <w:r w:rsidRPr="003853EF">
        <w:rPr>
          <w:szCs w:val="22"/>
        </w:rPr>
        <w:t>; toks sutrikimas yra labai dažnas).</w:t>
      </w:r>
    </w:p>
    <w:p w14:paraId="6D1B3181" w14:textId="77777777" w:rsidR="003C731C" w:rsidRPr="003853EF" w:rsidRDefault="003C731C" w:rsidP="003C731C">
      <w:pPr>
        <w:ind w:left="540" w:hanging="540"/>
        <w:rPr>
          <w:szCs w:val="22"/>
        </w:rPr>
      </w:pPr>
      <w:r w:rsidRPr="003853EF">
        <w:rPr>
          <w:szCs w:val="22"/>
        </w:rPr>
        <w:t>-</w:t>
      </w:r>
      <w:r w:rsidRPr="003853EF">
        <w:rPr>
          <w:szCs w:val="22"/>
        </w:rPr>
        <w:tab/>
        <w:t>Neritmiškas širdies plakimas (aritmija) (</w:t>
      </w:r>
      <w:r w:rsidR="009461C4">
        <w:rPr>
          <w:szCs w:val="22"/>
        </w:rPr>
        <w:t>ne</w:t>
      </w:r>
      <w:r w:rsidRPr="003853EF">
        <w:rPr>
          <w:szCs w:val="22"/>
        </w:rPr>
        <w:t>dažnas).</w:t>
      </w:r>
    </w:p>
    <w:p w14:paraId="4747036B" w14:textId="77777777" w:rsidR="003C731C" w:rsidRPr="003853EF" w:rsidRDefault="003C731C" w:rsidP="003C731C">
      <w:pPr>
        <w:ind w:left="540" w:hanging="540"/>
        <w:rPr>
          <w:szCs w:val="22"/>
        </w:rPr>
      </w:pPr>
      <w:r w:rsidRPr="003853EF">
        <w:rPr>
          <w:szCs w:val="22"/>
        </w:rPr>
        <w:t>-</w:t>
      </w:r>
      <w:r w:rsidRPr="003853EF">
        <w:rPr>
          <w:szCs w:val="22"/>
        </w:rPr>
        <w:tab/>
        <w:t>Burnos skausmas, paraudimas, patinimas arba opos (dažnas).</w:t>
      </w:r>
    </w:p>
    <w:p w14:paraId="0A5B0CE5" w14:textId="77777777" w:rsidR="003C731C" w:rsidRPr="003853EF" w:rsidRDefault="003C731C" w:rsidP="003C731C">
      <w:pPr>
        <w:pStyle w:val="Agendaindenteda"/>
        <w:tabs>
          <w:tab w:val="clear" w:pos="2160"/>
        </w:tabs>
        <w:ind w:left="540" w:hanging="540"/>
        <w:rPr>
          <w:spacing w:val="-2"/>
          <w:sz w:val="22"/>
          <w:szCs w:val="22"/>
          <w:lang w:val="lt-LT"/>
        </w:rPr>
      </w:pPr>
      <w:r w:rsidRPr="003853EF">
        <w:rPr>
          <w:spacing w:val="-2"/>
          <w:sz w:val="22"/>
          <w:szCs w:val="22"/>
          <w:lang w:val="lt-LT"/>
        </w:rPr>
        <w:t>-</w:t>
      </w:r>
      <w:r w:rsidRPr="003853EF">
        <w:rPr>
          <w:spacing w:val="-2"/>
          <w:sz w:val="22"/>
          <w:szCs w:val="22"/>
          <w:lang w:val="lt-LT"/>
        </w:rPr>
        <w:tab/>
        <w:t>Alerginės reakcijos: odos išbėrimas (labai dažnas), niežulys (dažnas) ar karščiavimas (labai dažnas).</w:t>
      </w:r>
    </w:p>
    <w:p w14:paraId="620A6BAE" w14:textId="77777777" w:rsidR="003C731C" w:rsidRPr="003853EF" w:rsidRDefault="003C731C" w:rsidP="003C731C">
      <w:pPr>
        <w:pStyle w:val="Agendaindenteda"/>
        <w:tabs>
          <w:tab w:val="clear" w:pos="2160"/>
        </w:tabs>
        <w:ind w:left="540" w:hanging="540"/>
        <w:rPr>
          <w:sz w:val="22"/>
          <w:szCs w:val="22"/>
          <w:lang w:val="lt-LT"/>
        </w:rPr>
      </w:pPr>
      <w:r w:rsidRPr="003853EF">
        <w:rPr>
          <w:spacing w:val="-2"/>
          <w:sz w:val="22"/>
          <w:szCs w:val="22"/>
          <w:lang w:val="lt-LT"/>
        </w:rPr>
        <w:t>-</w:t>
      </w:r>
      <w:r w:rsidRPr="003853EF">
        <w:rPr>
          <w:spacing w:val="-2"/>
          <w:sz w:val="22"/>
          <w:szCs w:val="22"/>
          <w:lang w:val="lt-LT"/>
        </w:rPr>
        <w:tab/>
        <w:t xml:space="preserve">Nuovargis, pojūtis tarsi apalpstant, dusulys arba išblyškimas (gali būti mažesnė už normalią hemoglobino koncentracija; </w:t>
      </w:r>
      <w:r w:rsidRPr="003853EF">
        <w:rPr>
          <w:sz w:val="22"/>
          <w:szCs w:val="22"/>
          <w:lang w:val="lt-LT"/>
        </w:rPr>
        <w:t>toks sutrikimas yra labai dažnas).</w:t>
      </w:r>
    </w:p>
    <w:p w14:paraId="44D1DEC8" w14:textId="77777777" w:rsidR="003C731C" w:rsidRPr="003853EF" w:rsidRDefault="003C731C" w:rsidP="003C731C">
      <w:pPr>
        <w:pStyle w:val="Agendaindenteda"/>
        <w:tabs>
          <w:tab w:val="clear" w:pos="2160"/>
        </w:tabs>
        <w:ind w:left="540" w:hanging="540"/>
        <w:rPr>
          <w:sz w:val="22"/>
          <w:szCs w:val="22"/>
          <w:lang w:val="lt-LT"/>
        </w:rPr>
      </w:pPr>
      <w:r w:rsidRPr="003853EF">
        <w:rPr>
          <w:sz w:val="22"/>
          <w:szCs w:val="22"/>
          <w:lang w:val="lt-LT"/>
        </w:rPr>
        <w:t>-</w:t>
      </w:r>
      <w:r w:rsidRPr="003853EF">
        <w:rPr>
          <w:sz w:val="22"/>
          <w:szCs w:val="22"/>
          <w:lang w:val="lt-LT"/>
        </w:rPr>
        <w:tab/>
        <w:t>Kraujavimas iš dantenų, nosies ar burnos arba bet kuris nesustojantis kraujavimas, rausva ar raudona šlapimo spalva, netikėtai atsirandančios mėlynės (</w:t>
      </w:r>
      <w:r w:rsidRPr="003853EF">
        <w:rPr>
          <w:spacing w:val="-2"/>
          <w:sz w:val="22"/>
          <w:szCs w:val="22"/>
          <w:lang w:val="lt-LT"/>
        </w:rPr>
        <w:t>gali būti mažesnis už normalų kraujo plokštelių</w:t>
      </w:r>
      <w:r w:rsidR="009461C4">
        <w:rPr>
          <w:spacing w:val="-2"/>
          <w:sz w:val="22"/>
          <w:szCs w:val="22"/>
          <w:lang w:val="lt-LT"/>
        </w:rPr>
        <w:t>, vadinamų trombocitais,</w:t>
      </w:r>
      <w:r w:rsidRPr="003853EF">
        <w:rPr>
          <w:spacing w:val="-2"/>
          <w:sz w:val="22"/>
          <w:szCs w:val="22"/>
          <w:lang w:val="lt-LT"/>
        </w:rPr>
        <w:t xml:space="preserve"> </w:t>
      </w:r>
      <w:r w:rsidR="009461C4">
        <w:rPr>
          <w:spacing w:val="-2"/>
          <w:sz w:val="22"/>
          <w:szCs w:val="22"/>
          <w:lang w:val="lt-LT"/>
        </w:rPr>
        <w:t>skaičius</w:t>
      </w:r>
      <w:r w:rsidRPr="003853EF">
        <w:rPr>
          <w:spacing w:val="-2"/>
          <w:sz w:val="22"/>
          <w:szCs w:val="22"/>
          <w:lang w:val="lt-LT"/>
        </w:rPr>
        <w:t xml:space="preserve">; </w:t>
      </w:r>
      <w:r w:rsidRPr="003853EF">
        <w:rPr>
          <w:sz w:val="22"/>
          <w:szCs w:val="22"/>
          <w:lang w:val="lt-LT"/>
        </w:rPr>
        <w:t>toks sutrikimas yra labai dažnas).</w:t>
      </w:r>
    </w:p>
    <w:p w14:paraId="425C8010" w14:textId="77777777" w:rsidR="003C731C" w:rsidRDefault="003C731C" w:rsidP="003C731C">
      <w:pPr>
        <w:pStyle w:val="Agendaindenteda"/>
        <w:tabs>
          <w:tab w:val="clear" w:pos="2160"/>
        </w:tabs>
        <w:ind w:left="540" w:hanging="540"/>
        <w:rPr>
          <w:spacing w:val="-2"/>
          <w:sz w:val="22"/>
          <w:szCs w:val="22"/>
          <w:lang w:val="lt-LT"/>
        </w:rPr>
      </w:pPr>
      <w:r w:rsidRPr="003853EF">
        <w:rPr>
          <w:sz w:val="22"/>
          <w:szCs w:val="22"/>
          <w:lang w:val="lt-LT"/>
        </w:rPr>
        <w:t>-</w:t>
      </w:r>
      <w:r w:rsidRPr="003853EF">
        <w:rPr>
          <w:sz w:val="22"/>
          <w:szCs w:val="22"/>
          <w:lang w:val="lt-LT"/>
        </w:rPr>
        <w:tab/>
        <w:t>K</w:t>
      </w:r>
      <w:r w:rsidRPr="003853EF">
        <w:rPr>
          <w:spacing w:val="-2"/>
          <w:sz w:val="22"/>
          <w:szCs w:val="22"/>
          <w:lang w:val="lt-LT"/>
        </w:rPr>
        <w:t>vėpavimo sutrikimas (dažnai netrukus po Gemcitabine SanoSwiss infuzijos pasireiškia kvėpavimo pasunkėjimas, kuris greitai praeina, vis dėlto nedažnais ar retais atvejais gali kilti sunkesnių plaučių sutrikimų).</w:t>
      </w:r>
    </w:p>
    <w:p w14:paraId="71A9C4BE" w14:textId="2658C6E2" w:rsidR="003C731C" w:rsidRDefault="003C731C" w:rsidP="003C731C">
      <w:pPr>
        <w:numPr>
          <w:ilvl w:val="0"/>
          <w:numId w:val="46"/>
        </w:numPr>
        <w:ind w:left="567" w:hanging="567"/>
        <w:rPr>
          <w:szCs w:val="22"/>
        </w:rPr>
      </w:pPr>
      <w:r w:rsidRPr="003340F9">
        <w:rPr>
          <w:szCs w:val="22"/>
        </w:rPr>
        <w:t xml:space="preserve">Generalizuotas patinimas, dusulys arba kūno masės padidėjimas, nes gali būti, kad Jums pasireiškė skysčių ištekėjimas iš smulkiųjų kraujagyslių į audinius (labai </w:t>
      </w:r>
      <w:r w:rsidR="00D83909">
        <w:rPr>
          <w:szCs w:val="22"/>
        </w:rPr>
        <w:t>dažnas</w:t>
      </w:r>
      <w:r w:rsidRPr="003340F9">
        <w:rPr>
          <w:szCs w:val="22"/>
        </w:rPr>
        <w:t>).</w:t>
      </w:r>
    </w:p>
    <w:p w14:paraId="36D2A618" w14:textId="5E285F0F" w:rsidR="007F01A1" w:rsidRPr="007D6F18" w:rsidRDefault="007F01A1" w:rsidP="003C731C">
      <w:pPr>
        <w:numPr>
          <w:ilvl w:val="0"/>
          <w:numId w:val="46"/>
        </w:numPr>
        <w:ind w:left="567" w:hanging="567"/>
        <w:rPr>
          <w:szCs w:val="22"/>
        </w:rPr>
      </w:pPr>
      <w:r w:rsidRPr="00A20EB5">
        <w:rPr>
          <w:bCs/>
          <w:szCs w:val="22"/>
        </w:rPr>
        <w:t>Labai didelis nuovargis ir silpnumas, taškinės kraujosruvos (purpura) arba kraujosruvos po oda (mėlynės) mažame plote, ūminis inkstų funkcijos nepakankamumas (mažas šlapimo kiekis arba visiškas šlapimo nebuvimas) ir infekcinės ligos požymiai. Tai gali būti trombozinės mikroangiopatijos (kraujo krešulių susidarymas smulkiosiose kraujagyslėse) ir hemolizinio ureminio sindromo, kurie gali būti mirtini, požymiai.</w:t>
      </w:r>
    </w:p>
    <w:p w14:paraId="4DD39C10" w14:textId="4A16F4F1" w:rsidR="007D6F18" w:rsidRDefault="007D6F18" w:rsidP="003C731C">
      <w:pPr>
        <w:numPr>
          <w:ilvl w:val="0"/>
          <w:numId w:val="46"/>
        </w:numPr>
        <w:ind w:left="567" w:hanging="567"/>
        <w:rPr>
          <w:szCs w:val="22"/>
        </w:rPr>
      </w:pPr>
      <w:r w:rsidRPr="00F14D12">
        <w:rPr>
          <w:szCs w:val="22"/>
        </w:rPr>
        <w:t>Galvos skausmas su regėjimo pokyčiais, sumišimu, priepuoliais ar traukuliais (užpakalinės grįžtamosios encefalopatijos sindromas) (labai retai).</w:t>
      </w:r>
    </w:p>
    <w:p w14:paraId="6003E13D" w14:textId="77777777" w:rsidR="00CA0675" w:rsidRDefault="00161710" w:rsidP="00CA0675">
      <w:pPr>
        <w:numPr>
          <w:ilvl w:val="0"/>
          <w:numId w:val="46"/>
        </w:numPr>
        <w:ind w:left="567" w:hanging="567"/>
        <w:rPr>
          <w:szCs w:val="22"/>
        </w:rPr>
      </w:pPr>
      <w:r w:rsidRPr="00161710">
        <w:rPr>
          <w:szCs w:val="22"/>
        </w:rPr>
        <w:t>Raudonas, žvynuotas išplitęs išbėrimas su iškilimais po patinusia oda (įskaitant odos raukšles, liemenį ir viršutines galūnes) ir pūslėmis kartu su karščiavimu (ūminė generalizuota egzanteminė pustuliozė, ŪGEP) (dažnis nežinomas).</w:t>
      </w:r>
    </w:p>
    <w:p w14:paraId="3D2C07F0" w14:textId="3D5D9C9A" w:rsidR="00AA4DCF" w:rsidRPr="00CA0675" w:rsidRDefault="00CA0675" w:rsidP="00CA0675">
      <w:pPr>
        <w:numPr>
          <w:ilvl w:val="0"/>
          <w:numId w:val="46"/>
        </w:numPr>
        <w:ind w:left="567" w:hanging="567"/>
        <w:rPr>
          <w:szCs w:val="22"/>
        </w:rPr>
      </w:pPr>
      <w:r w:rsidRPr="00CA0675">
        <w:rPr>
          <w:szCs w:val="22"/>
        </w:rPr>
        <w:t>išplitęs bėrimas, aukšta kūno temperatūra ir padidėję limfmazgiai (</w:t>
      </w:r>
      <w:r w:rsidRPr="00990D9D">
        <w:rPr>
          <w:szCs w:val="22"/>
        </w:rPr>
        <w:t xml:space="preserve">DRESS </w:t>
      </w:r>
      <w:r w:rsidRPr="00CA0675">
        <w:rPr>
          <w:szCs w:val="22"/>
        </w:rPr>
        <w:t xml:space="preserve">sindromas arba padidėjusio jautrumo vaistui sindromas) (dažnis nežinomas). </w:t>
      </w:r>
    </w:p>
    <w:p w14:paraId="18EDB28C" w14:textId="77777777" w:rsidR="003C731C" w:rsidRPr="003340F9" w:rsidRDefault="003C731C" w:rsidP="003C731C">
      <w:pPr>
        <w:pStyle w:val="Agendaindenteda"/>
        <w:tabs>
          <w:tab w:val="clear" w:pos="2160"/>
        </w:tabs>
        <w:ind w:left="540" w:hanging="540"/>
        <w:rPr>
          <w:sz w:val="22"/>
          <w:szCs w:val="22"/>
          <w:lang w:val="lt-LT"/>
        </w:rPr>
      </w:pPr>
    </w:p>
    <w:p w14:paraId="71E772B5" w14:textId="77777777" w:rsidR="003C731C" w:rsidRPr="00A20EB5" w:rsidRDefault="003C731C" w:rsidP="003C731C">
      <w:pPr>
        <w:ind w:left="720" w:hanging="720"/>
        <w:rPr>
          <w:rFonts w:eastAsia="MS Mincho"/>
          <w:szCs w:val="22"/>
          <w:lang w:eastAsia="lt-LT"/>
        </w:rPr>
      </w:pPr>
      <w:r w:rsidRPr="00A20EB5">
        <w:rPr>
          <w:rFonts w:eastAsia="MS Mincho"/>
          <w:noProof/>
          <w:szCs w:val="22"/>
          <w:lang w:eastAsia="lt-LT"/>
        </w:rPr>
        <w:t>Gemcitabine SanoSwiss</w:t>
      </w:r>
      <w:r w:rsidRPr="00A20EB5">
        <w:rPr>
          <w:rFonts w:eastAsia="MS Mincho"/>
          <w:szCs w:val="22"/>
          <w:lang w:eastAsia="lt-LT"/>
        </w:rPr>
        <w:t xml:space="preserve"> gali sukelti toliau išvardytą šalutinį poveikį.</w:t>
      </w:r>
    </w:p>
    <w:p w14:paraId="57287F64" w14:textId="77777777" w:rsidR="003C731C" w:rsidRPr="003340F9" w:rsidRDefault="003C731C" w:rsidP="003C731C">
      <w:pPr>
        <w:ind w:left="540" w:hanging="540"/>
        <w:rPr>
          <w:szCs w:val="22"/>
        </w:rPr>
      </w:pPr>
    </w:p>
    <w:p w14:paraId="366E1184" w14:textId="564DD067" w:rsidR="0084009B" w:rsidRPr="003853EF" w:rsidRDefault="0084009B" w:rsidP="003C731C">
      <w:pPr>
        <w:ind w:left="540" w:hanging="540"/>
        <w:rPr>
          <w:szCs w:val="22"/>
          <w:u w:val="single"/>
        </w:rPr>
      </w:pPr>
      <w:r w:rsidRPr="005D554B">
        <w:rPr>
          <w:b/>
          <w:bCs/>
          <w:noProof/>
          <w:snapToGrid w:val="0"/>
          <w:szCs w:val="22"/>
        </w:rPr>
        <w:t>Labai dažni šalutinio poveikio reiškiniai (gali pasireikšti ne rečiau kaip 1 iš 10 asmenų):</w:t>
      </w:r>
    </w:p>
    <w:p w14:paraId="2C8B2C65" w14:textId="77777777" w:rsidR="003C731C" w:rsidRPr="003853EF" w:rsidRDefault="003C731C" w:rsidP="003C731C">
      <w:pPr>
        <w:numPr>
          <w:ilvl w:val="0"/>
          <w:numId w:val="51"/>
        </w:numPr>
        <w:ind w:left="567" w:hanging="567"/>
        <w:rPr>
          <w:szCs w:val="22"/>
        </w:rPr>
      </w:pPr>
      <w:r w:rsidRPr="003853EF">
        <w:rPr>
          <w:szCs w:val="22"/>
        </w:rPr>
        <w:t>Maža hemoglobino koncentracija (anemija)</w:t>
      </w:r>
      <w:r>
        <w:rPr>
          <w:szCs w:val="22"/>
        </w:rPr>
        <w:t>.</w:t>
      </w:r>
    </w:p>
    <w:p w14:paraId="7232FC93" w14:textId="77777777" w:rsidR="003C731C" w:rsidRPr="003853EF" w:rsidRDefault="003C731C" w:rsidP="003C731C">
      <w:pPr>
        <w:numPr>
          <w:ilvl w:val="0"/>
          <w:numId w:val="51"/>
        </w:numPr>
        <w:ind w:left="567" w:hanging="567"/>
        <w:rPr>
          <w:szCs w:val="22"/>
        </w:rPr>
      </w:pPr>
      <w:r w:rsidRPr="003853EF">
        <w:rPr>
          <w:szCs w:val="22"/>
        </w:rPr>
        <w:t xml:space="preserve">Mažas baltųjų kraujo ląstelių </w:t>
      </w:r>
      <w:r w:rsidR="00D83909">
        <w:rPr>
          <w:szCs w:val="22"/>
        </w:rPr>
        <w:t>skaičius</w:t>
      </w:r>
      <w:r>
        <w:rPr>
          <w:szCs w:val="22"/>
        </w:rPr>
        <w:t>.</w:t>
      </w:r>
    </w:p>
    <w:p w14:paraId="29108419" w14:textId="77777777" w:rsidR="003C731C" w:rsidRPr="003853EF" w:rsidRDefault="003C731C" w:rsidP="003C731C">
      <w:pPr>
        <w:numPr>
          <w:ilvl w:val="0"/>
          <w:numId w:val="51"/>
        </w:numPr>
        <w:ind w:left="567" w:hanging="567"/>
        <w:rPr>
          <w:szCs w:val="22"/>
        </w:rPr>
      </w:pPr>
      <w:r w:rsidRPr="003853EF">
        <w:rPr>
          <w:szCs w:val="22"/>
        </w:rPr>
        <w:t>Mažas kraujo plokštelių</w:t>
      </w:r>
      <w:r w:rsidR="00D83909">
        <w:rPr>
          <w:szCs w:val="22"/>
        </w:rPr>
        <w:t xml:space="preserve"> (trombocitų)</w:t>
      </w:r>
      <w:r w:rsidRPr="003853EF">
        <w:rPr>
          <w:szCs w:val="22"/>
        </w:rPr>
        <w:t xml:space="preserve"> </w:t>
      </w:r>
      <w:r w:rsidR="00D83909">
        <w:rPr>
          <w:szCs w:val="22"/>
        </w:rPr>
        <w:t>skaičius</w:t>
      </w:r>
      <w:r>
        <w:rPr>
          <w:szCs w:val="22"/>
        </w:rPr>
        <w:t>.</w:t>
      </w:r>
    </w:p>
    <w:p w14:paraId="79A86DBF" w14:textId="77777777" w:rsidR="003C731C" w:rsidRPr="003853EF" w:rsidRDefault="003C731C" w:rsidP="003C731C">
      <w:pPr>
        <w:numPr>
          <w:ilvl w:val="0"/>
          <w:numId w:val="51"/>
        </w:numPr>
        <w:ind w:left="567" w:hanging="567"/>
        <w:rPr>
          <w:szCs w:val="22"/>
        </w:rPr>
      </w:pPr>
      <w:r w:rsidRPr="003853EF">
        <w:rPr>
          <w:szCs w:val="22"/>
        </w:rPr>
        <w:t>Kvėpavimo pasunkėjimas</w:t>
      </w:r>
      <w:r>
        <w:rPr>
          <w:szCs w:val="22"/>
        </w:rPr>
        <w:t>.</w:t>
      </w:r>
    </w:p>
    <w:p w14:paraId="4D874135" w14:textId="77777777" w:rsidR="003C731C" w:rsidRPr="003853EF" w:rsidRDefault="003C731C" w:rsidP="003C731C">
      <w:pPr>
        <w:numPr>
          <w:ilvl w:val="0"/>
          <w:numId w:val="51"/>
        </w:numPr>
        <w:ind w:left="567" w:hanging="567"/>
        <w:rPr>
          <w:szCs w:val="22"/>
        </w:rPr>
      </w:pPr>
      <w:r w:rsidRPr="003853EF">
        <w:rPr>
          <w:szCs w:val="22"/>
        </w:rPr>
        <w:t>Vėmimas</w:t>
      </w:r>
      <w:r>
        <w:rPr>
          <w:szCs w:val="22"/>
        </w:rPr>
        <w:t>.</w:t>
      </w:r>
    </w:p>
    <w:p w14:paraId="58DD5BCE" w14:textId="77777777" w:rsidR="003C731C" w:rsidRPr="003853EF" w:rsidRDefault="003C731C" w:rsidP="003C731C">
      <w:pPr>
        <w:numPr>
          <w:ilvl w:val="0"/>
          <w:numId w:val="51"/>
        </w:numPr>
        <w:ind w:left="567" w:hanging="567"/>
        <w:rPr>
          <w:szCs w:val="22"/>
        </w:rPr>
      </w:pPr>
      <w:r w:rsidRPr="003853EF">
        <w:rPr>
          <w:szCs w:val="22"/>
        </w:rPr>
        <w:t>Pykinimas</w:t>
      </w:r>
      <w:r>
        <w:rPr>
          <w:szCs w:val="22"/>
        </w:rPr>
        <w:t>.</w:t>
      </w:r>
    </w:p>
    <w:p w14:paraId="3F17C79A" w14:textId="77777777" w:rsidR="003C731C" w:rsidRPr="003853EF" w:rsidRDefault="003C731C" w:rsidP="003C731C">
      <w:pPr>
        <w:numPr>
          <w:ilvl w:val="0"/>
          <w:numId w:val="51"/>
        </w:numPr>
        <w:ind w:left="567" w:hanging="567"/>
        <w:rPr>
          <w:szCs w:val="22"/>
        </w:rPr>
      </w:pPr>
      <w:r w:rsidRPr="003853EF">
        <w:rPr>
          <w:szCs w:val="22"/>
        </w:rPr>
        <w:t>Odos išbėrimas (alerginis odos išbėrimas, dažnai niežėjimas)</w:t>
      </w:r>
      <w:r>
        <w:rPr>
          <w:szCs w:val="22"/>
        </w:rPr>
        <w:t>.</w:t>
      </w:r>
    </w:p>
    <w:p w14:paraId="0E5129A7" w14:textId="77777777" w:rsidR="003C731C" w:rsidRPr="003853EF" w:rsidRDefault="003C731C" w:rsidP="003C731C">
      <w:pPr>
        <w:numPr>
          <w:ilvl w:val="0"/>
          <w:numId w:val="51"/>
        </w:numPr>
        <w:ind w:left="567" w:hanging="567"/>
        <w:rPr>
          <w:szCs w:val="22"/>
        </w:rPr>
      </w:pPr>
      <w:r w:rsidRPr="003853EF">
        <w:rPr>
          <w:szCs w:val="22"/>
        </w:rPr>
        <w:t>Plaukų slinkimas</w:t>
      </w:r>
      <w:r>
        <w:rPr>
          <w:szCs w:val="22"/>
        </w:rPr>
        <w:t>.</w:t>
      </w:r>
    </w:p>
    <w:p w14:paraId="5AB7A2D0" w14:textId="77777777" w:rsidR="003C731C" w:rsidRPr="003853EF" w:rsidRDefault="003C731C" w:rsidP="003C731C">
      <w:pPr>
        <w:numPr>
          <w:ilvl w:val="0"/>
          <w:numId w:val="51"/>
        </w:numPr>
        <w:ind w:left="567" w:hanging="567"/>
        <w:rPr>
          <w:szCs w:val="22"/>
        </w:rPr>
      </w:pPr>
      <w:r w:rsidRPr="003853EF">
        <w:rPr>
          <w:szCs w:val="22"/>
        </w:rPr>
        <w:t>Kepenų funkcijos sutrikimai (</w:t>
      </w:r>
      <w:r w:rsidR="00DC1B87">
        <w:rPr>
          <w:szCs w:val="22"/>
        </w:rPr>
        <w:t>nustatomi</w:t>
      </w:r>
      <w:r w:rsidRPr="003853EF">
        <w:rPr>
          <w:szCs w:val="22"/>
        </w:rPr>
        <w:t>, radus neįprastus kraujo tyrimų duomenis)</w:t>
      </w:r>
      <w:r>
        <w:rPr>
          <w:szCs w:val="22"/>
        </w:rPr>
        <w:t>.</w:t>
      </w:r>
    </w:p>
    <w:p w14:paraId="51EDF9C7" w14:textId="77777777" w:rsidR="003C731C" w:rsidRPr="003853EF" w:rsidRDefault="003C731C" w:rsidP="003C731C">
      <w:pPr>
        <w:numPr>
          <w:ilvl w:val="0"/>
          <w:numId w:val="51"/>
        </w:numPr>
        <w:ind w:left="567" w:hanging="567"/>
        <w:rPr>
          <w:szCs w:val="22"/>
        </w:rPr>
      </w:pPr>
      <w:r w:rsidRPr="003853EF">
        <w:rPr>
          <w:szCs w:val="22"/>
        </w:rPr>
        <w:t>Kraujas šlapime</w:t>
      </w:r>
      <w:r>
        <w:rPr>
          <w:szCs w:val="22"/>
        </w:rPr>
        <w:t>.</w:t>
      </w:r>
    </w:p>
    <w:p w14:paraId="31941691" w14:textId="77777777" w:rsidR="003C731C" w:rsidRPr="003853EF" w:rsidRDefault="003C731C" w:rsidP="003C731C">
      <w:pPr>
        <w:numPr>
          <w:ilvl w:val="0"/>
          <w:numId w:val="51"/>
        </w:numPr>
        <w:ind w:left="567" w:hanging="567"/>
        <w:rPr>
          <w:szCs w:val="22"/>
        </w:rPr>
      </w:pPr>
      <w:r w:rsidRPr="003853EF">
        <w:rPr>
          <w:szCs w:val="22"/>
        </w:rPr>
        <w:t>Pakitę šlapimo tyrimo duomenys (baltymas šlapime)</w:t>
      </w:r>
      <w:r>
        <w:rPr>
          <w:szCs w:val="22"/>
        </w:rPr>
        <w:t>.</w:t>
      </w:r>
    </w:p>
    <w:p w14:paraId="19329943" w14:textId="77777777" w:rsidR="003C731C" w:rsidRPr="003853EF" w:rsidRDefault="003C731C" w:rsidP="003C731C">
      <w:pPr>
        <w:numPr>
          <w:ilvl w:val="0"/>
          <w:numId w:val="51"/>
        </w:numPr>
        <w:ind w:left="567" w:hanging="567"/>
        <w:rPr>
          <w:szCs w:val="22"/>
        </w:rPr>
      </w:pPr>
      <w:r w:rsidRPr="003853EF">
        <w:rPr>
          <w:szCs w:val="22"/>
        </w:rPr>
        <w:t>Į gripą panašūs simptomai, įskaitant karščiavimą</w:t>
      </w:r>
      <w:r>
        <w:rPr>
          <w:szCs w:val="22"/>
        </w:rPr>
        <w:t>.</w:t>
      </w:r>
    </w:p>
    <w:p w14:paraId="452E57FC" w14:textId="735B7B98" w:rsidR="003C731C" w:rsidRDefault="003C731C" w:rsidP="003C731C">
      <w:pPr>
        <w:numPr>
          <w:ilvl w:val="0"/>
          <w:numId w:val="51"/>
        </w:numPr>
        <w:ind w:left="567" w:hanging="567"/>
        <w:rPr>
          <w:szCs w:val="22"/>
        </w:rPr>
      </w:pPr>
      <w:r w:rsidRPr="003853EF">
        <w:rPr>
          <w:szCs w:val="22"/>
        </w:rPr>
        <w:t>Edema (kulkšnių, pirštų, pėdų, veido patinimas)</w:t>
      </w:r>
      <w:r>
        <w:rPr>
          <w:szCs w:val="22"/>
        </w:rPr>
        <w:t>.</w:t>
      </w:r>
    </w:p>
    <w:p w14:paraId="1DF244AD" w14:textId="508323AA" w:rsidR="003C731C" w:rsidRPr="003853EF" w:rsidRDefault="003C731C" w:rsidP="003C731C">
      <w:pPr>
        <w:ind w:left="540" w:hanging="540"/>
        <w:rPr>
          <w:szCs w:val="22"/>
        </w:rPr>
      </w:pPr>
    </w:p>
    <w:p w14:paraId="3E94EBD6" w14:textId="48F3F79D" w:rsidR="0057090B" w:rsidRPr="003853EF" w:rsidRDefault="0057090B" w:rsidP="003C731C">
      <w:pPr>
        <w:ind w:left="540" w:hanging="540"/>
        <w:rPr>
          <w:szCs w:val="22"/>
          <w:u w:val="single"/>
        </w:rPr>
      </w:pPr>
      <w:r w:rsidRPr="005D554B">
        <w:rPr>
          <w:b/>
          <w:bCs/>
          <w:noProof/>
          <w:snapToGrid w:val="0"/>
          <w:szCs w:val="22"/>
        </w:rPr>
        <w:t>Dažni šalutinio poveikio reiškiniai (gali pasireikšti rečiau kaip 1 iš 10 asmenų)</w:t>
      </w:r>
      <w:r>
        <w:rPr>
          <w:b/>
          <w:bCs/>
          <w:noProof/>
          <w:snapToGrid w:val="0"/>
          <w:szCs w:val="22"/>
        </w:rPr>
        <w:t>:</w:t>
      </w:r>
    </w:p>
    <w:p w14:paraId="529CBFAC" w14:textId="77777777" w:rsidR="003C731C" w:rsidRPr="003853EF" w:rsidRDefault="003C731C" w:rsidP="003C731C">
      <w:pPr>
        <w:numPr>
          <w:ilvl w:val="0"/>
          <w:numId w:val="52"/>
        </w:numPr>
        <w:ind w:left="567" w:hanging="567"/>
        <w:rPr>
          <w:szCs w:val="22"/>
        </w:rPr>
      </w:pPr>
      <w:r w:rsidRPr="003853EF">
        <w:rPr>
          <w:szCs w:val="22"/>
        </w:rPr>
        <w:t xml:space="preserve">Karščiavimas, pasireiškiantis esant mažam baltųjų kraujo ląstelių </w:t>
      </w:r>
      <w:r w:rsidR="009179AD">
        <w:rPr>
          <w:szCs w:val="22"/>
        </w:rPr>
        <w:t>skaičiui</w:t>
      </w:r>
      <w:r w:rsidRPr="003853EF">
        <w:rPr>
          <w:szCs w:val="22"/>
        </w:rPr>
        <w:t xml:space="preserve"> (febrilinė neutropenija)</w:t>
      </w:r>
      <w:r>
        <w:rPr>
          <w:szCs w:val="22"/>
        </w:rPr>
        <w:t>.</w:t>
      </w:r>
    </w:p>
    <w:p w14:paraId="62720EDC" w14:textId="77777777" w:rsidR="003C731C" w:rsidRPr="003853EF" w:rsidRDefault="003C731C" w:rsidP="003C731C">
      <w:pPr>
        <w:numPr>
          <w:ilvl w:val="0"/>
          <w:numId w:val="52"/>
        </w:numPr>
        <w:ind w:left="567" w:hanging="567"/>
        <w:rPr>
          <w:szCs w:val="22"/>
        </w:rPr>
      </w:pPr>
      <w:r w:rsidRPr="003853EF">
        <w:rPr>
          <w:szCs w:val="22"/>
        </w:rPr>
        <w:t>Anoreksija (apetito nebuvimas)</w:t>
      </w:r>
      <w:r>
        <w:rPr>
          <w:szCs w:val="22"/>
        </w:rPr>
        <w:t>.</w:t>
      </w:r>
    </w:p>
    <w:p w14:paraId="4CB104E8" w14:textId="77777777" w:rsidR="003C731C" w:rsidRPr="003853EF" w:rsidRDefault="003C731C" w:rsidP="003C731C">
      <w:pPr>
        <w:numPr>
          <w:ilvl w:val="0"/>
          <w:numId w:val="52"/>
        </w:numPr>
        <w:ind w:left="567" w:hanging="567"/>
        <w:rPr>
          <w:szCs w:val="22"/>
        </w:rPr>
      </w:pPr>
      <w:r w:rsidRPr="003853EF">
        <w:rPr>
          <w:szCs w:val="22"/>
        </w:rPr>
        <w:t>Galvos skausmas</w:t>
      </w:r>
      <w:r>
        <w:rPr>
          <w:szCs w:val="22"/>
        </w:rPr>
        <w:t>.</w:t>
      </w:r>
    </w:p>
    <w:p w14:paraId="3E162334" w14:textId="77777777" w:rsidR="003C731C" w:rsidRPr="003853EF" w:rsidRDefault="003C731C" w:rsidP="003C731C">
      <w:pPr>
        <w:numPr>
          <w:ilvl w:val="0"/>
          <w:numId w:val="52"/>
        </w:numPr>
        <w:ind w:left="567" w:hanging="567"/>
        <w:rPr>
          <w:szCs w:val="22"/>
        </w:rPr>
      </w:pPr>
      <w:r w:rsidRPr="003853EF">
        <w:rPr>
          <w:szCs w:val="22"/>
        </w:rPr>
        <w:t>Nemiga</w:t>
      </w:r>
      <w:r>
        <w:rPr>
          <w:szCs w:val="22"/>
        </w:rPr>
        <w:t>.</w:t>
      </w:r>
    </w:p>
    <w:p w14:paraId="72516372" w14:textId="77777777" w:rsidR="003C731C" w:rsidRPr="003853EF" w:rsidRDefault="003C731C" w:rsidP="003C731C">
      <w:pPr>
        <w:numPr>
          <w:ilvl w:val="0"/>
          <w:numId w:val="52"/>
        </w:numPr>
        <w:ind w:left="567" w:hanging="567"/>
        <w:rPr>
          <w:szCs w:val="22"/>
        </w:rPr>
      </w:pPr>
      <w:r w:rsidRPr="003853EF">
        <w:rPr>
          <w:szCs w:val="22"/>
        </w:rPr>
        <w:t>Mieguistumas</w:t>
      </w:r>
      <w:r>
        <w:rPr>
          <w:szCs w:val="22"/>
        </w:rPr>
        <w:t>.</w:t>
      </w:r>
    </w:p>
    <w:p w14:paraId="3760F949" w14:textId="77777777" w:rsidR="003C731C" w:rsidRPr="003853EF" w:rsidRDefault="003C731C" w:rsidP="003C731C">
      <w:pPr>
        <w:numPr>
          <w:ilvl w:val="0"/>
          <w:numId w:val="52"/>
        </w:numPr>
        <w:ind w:left="567" w:hanging="567"/>
        <w:rPr>
          <w:szCs w:val="22"/>
        </w:rPr>
      </w:pPr>
      <w:r w:rsidRPr="003853EF">
        <w:rPr>
          <w:szCs w:val="22"/>
        </w:rPr>
        <w:t>Kosulys</w:t>
      </w:r>
      <w:r>
        <w:rPr>
          <w:szCs w:val="22"/>
        </w:rPr>
        <w:t>.</w:t>
      </w:r>
    </w:p>
    <w:p w14:paraId="1E483C83" w14:textId="77777777" w:rsidR="003C731C" w:rsidRPr="003853EF" w:rsidRDefault="003C731C" w:rsidP="003C731C">
      <w:pPr>
        <w:numPr>
          <w:ilvl w:val="0"/>
          <w:numId w:val="52"/>
        </w:numPr>
        <w:ind w:left="567" w:hanging="567"/>
        <w:rPr>
          <w:szCs w:val="22"/>
        </w:rPr>
      </w:pPr>
      <w:r w:rsidRPr="003853EF">
        <w:rPr>
          <w:szCs w:val="22"/>
        </w:rPr>
        <w:t>Skystos išskyros iš nosies</w:t>
      </w:r>
      <w:r>
        <w:rPr>
          <w:szCs w:val="22"/>
        </w:rPr>
        <w:t>.</w:t>
      </w:r>
    </w:p>
    <w:p w14:paraId="54464302" w14:textId="77777777" w:rsidR="003C731C" w:rsidRPr="003853EF" w:rsidRDefault="003C731C" w:rsidP="003C731C">
      <w:pPr>
        <w:numPr>
          <w:ilvl w:val="0"/>
          <w:numId w:val="52"/>
        </w:numPr>
        <w:ind w:left="567" w:hanging="567"/>
        <w:rPr>
          <w:szCs w:val="22"/>
        </w:rPr>
      </w:pPr>
      <w:r w:rsidRPr="003853EF">
        <w:rPr>
          <w:szCs w:val="22"/>
        </w:rPr>
        <w:t>Vidurių užkietėjimas</w:t>
      </w:r>
      <w:r>
        <w:rPr>
          <w:szCs w:val="22"/>
        </w:rPr>
        <w:t>.</w:t>
      </w:r>
    </w:p>
    <w:p w14:paraId="26858044" w14:textId="77777777" w:rsidR="003C731C" w:rsidRPr="003853EF" w:rsidRDefault="003C731C" w:rsidP="003C731C">
      <w:pPr>
        <w:numPr>
          <w:ilvl w:val="0"/>
          <w:numId w:val="52"/>
        </w:numPr>
        <w:ind w:left="567" w:hanging="567"/>
        <w:rPr>
          <w:szCs w:val="22"/>
        </w:rPr>
      </w:pPr>
      <w:r w:rsidRPr="003853EF">
        <w:rPr>
          <w:szCs w:val="22"/>
        </w:rPr>
        <w:t>Viduriavimas</w:t>
      </w:r>
      <w:r>
        <w:rPr>
          <w:szCs w:val="22"/>
        </w:rPr>
        <w:t>.</w:t>
      </w:r>
    </w:p>
    <w:p w14:paraId="6A9670B1" w14:textId="77777777" w:rsidR="003C731C" w:rsidRPr="003853EF" w:rsidRDefault="003C731C" w:rsidP="003C731C">
      <w:pPr>
        <w:numPr>
          <w:ilvl w:val="0"/>
          <w:numId w:val="52"/>
        </w:numPr>
        <w:ind w:left="567" w:hanging="567"/>
        <w:rPr>
          <w:szCs w:val="22"/>
        </w:rPr>
      </w:pPr>
      <w:r w:rsidRPr="003853EF">
        <w:rPr>
          <w:szCs w:val="22"/>
        </w:rPr>
        <w:t>Burnos skausmas, paraudimas, patinimas ar opos</w:t>
      </w:r>
      <w:r>
        <w:rPr>
          <w:szCs w:val="22"/>
        </w:rPr>
        <w:t>.</w:t>
      </w:r>
    </w:p>
    <w:p w14:paraId="286E14CA" w14:textId="77777777" w:rsidR="003C731C" w:rsidRPr="003853EF" w:rsidRDefault="003C731C" w:rsidP="003C731C">
      <w:pPr>
        <w:numPr>
          <w:ilvl w:val="0"/>
          <w:numId w:val="52"/>
        </w:numPr>
        <w:ind w:left="567" w:hanging="567"/>
        <w:rPr>
          <w:szCs w:val="22"/>
        </w:rPr>
      </w:pPr>
      <w:r w:rsidRPr="003853EF">
        <w:rPr>
          <w:szCs w:val="22"/>
        </w:rPr>
        <w:t>Niežulys</w:t>
      </w:r>
      <w:r>
        <w:rPr>
          <w:szCs w:val="22"/>
        </w:rPr>
        <w:t>.</w:t>
      </w:r>
    </w:p>
    <w:p w14:paraId="22203EBC" w14:textId="77777777" w:rsidR="003C731C" w:rsidRPr="003853EF" w:rsidRDefault="003C731C" w:rsidP="003C731C">
      <w:pPr>
        <w:numPr>
          <w:ilvl w:val="0"/>
          <w:numId w:val="52"/>
        </w:numPr>
        <w:ind w:left="567" w:hanging="567"/>
        <w:rPr>
          <w:szCs w:val="22"/>
        </w:rPr>
      </w:pPr>
      <w:r w:rsidRPr="003853EF">
        <w:rPr>
          <w:szCs w:val="22"/>
        </w:rPr>
        <w:t>Prakaitavimas</w:t>
      </w:r>
      <w:r>
        <w:rPr>
          <w:szCs w:val="22"/>
        </w:rPr>
        <w:t>.</w:t>
      </w:r>
    </w:p>
    <w:p w14:paraId="4A13725C" w14:textId="77777777" w:rsidR="003C731C" w:rsidRPr="003853EF" w:rsidRDefault="003C731C" w:rsidP="003C731C">
      <w:pPr>
        <w:numPr>
          <w:ilvl w:val="0"/>
          <w:numId w:val="52"/>
        </w:numPr>
        <w:ind w:left="567" w:hanging="567"/>
        <w:rPr>
          <w:szCs w:val="22"/>
        </w:rPr>
      </w:pPr>
      <w:r w:rsidRPr="003853EF">
        <w:rPr>
          <w:szCs w:val="22"/>
        </w:rPr>
        <w:t>Raumenų skausmas</w:t>
      </w:r>
      <w:r>
        <w:rPr>
          <w:szCs w:val="22"/>
        </w:rPr>
        <w:t>.</w:t>
      </w:r>
    </w:p>
    <w:p w14:paraId="671718DF" w14:textId="77777777" w:rsidR="003C731C" w:rsidRPr="003853EF" w:rsidRDefault="003C731C" w:rsidP="003C731C">
      <w:pPr>
        <w:numPr>
          <w:ilvl w:val="0"/>
          <w:numId w:val="52"/>
        </w:numPr>
        <w:ind w:left="567" w:hanging="567"/>
        <w:rPr>
          <w:szCs w:val="22"/>
        </w:rPr>
      </w:pPr>
      <w:r w:rsidRPr="003853EF">
        <w:rPr>
          <w:szCs w:val="22"/>
        </w:rPr>
        <w:t>Nugaros skausmas</w:t>
      </w:r>
      <w:r>
        <w:rPr>
          <w:szCs w:val="22"/>
        </w:rPr>
        <w:t>.</w:t>
      </w:r>
    </w:p>
    <w:p w14:paraId="7C2220F6" w14:textId="77777777" w:rsidR="003C731C" w:rsidRPr="003853EF" w:rsidRDefault="003C731C" w:rsidP="003C731C">
      <w:pPr>
        <w:numPr>
          <w:ilvl w:val="0"/>
          <w:numId w:val="52"/>
        </w:numPr>
        <w:ind w:left="567" w:hanging="567"/>
        <w:rPr>
          <w:szCs w:val="22"/>
        </w:rPr>
      </w:pPr>
      <w:r w:rsidRPr="003853EF">
        <w:rPr>
          <w:szCs w:val="22"/>
        </w:rPr>
        <w:t>Karščiavimas</w:t>
      </w:r>
      <w:r>
        <w:rPr>
          <w:szCs w:val="22"/>
        </w:rPr>
        <w:t>.</w:t>
      </w:r>
    </w:p>
    <w:p w14:paraId="44578A88" w14:textId="77777777" w:rsidR="003C731C" w:rsidRPr="003853EF" w:rsidRDefault="003C731C" w:rsidP="003C731C">
      <w:pPr>
        <w:numPr>
          <w:ilvl w:val="0"/>
          <w:numId w:val="52"/>
        </w:numPr>
        <w:ind w:left="567" w:hanging="567"/>
        <w:rPr>
          <w:szCs w:val="22"/>
        </w:rPr>
      </w:pPr>
      <w:r w:rsidRPr="003853EF">
        <w:rPr>
          <w:szCs w:val="22"/>
        </w:rPr>
        <w:t>Silpnumas</w:t>
      </w:r>
      <w:r>
        <w:rPr>
          <w:szCs w:val="22"/>
        </w:rPr>
        <w:t>.</w:t>
      </w:r>
    </w:p>
    <w:p w14:paraId="6D6A6556" w14:textId="59C2CA70" w:rsidR="003C731C" w:rsidRDefault="003C731C" w:rsidP="003C731C">
      <w:pPr>
        <w:numPr>
          <w:ilvl w:val="0"/>
          <w:numId w:val="52"/>
        </w:numPr>
        <w:ind w:left="567" w:hanging="567"/>
        <w:rPr>
          <w:szCs w:val="22"/>
        </w:rPr>
      </w:pPr>
      <w:r w:rsidRPr="003853EF">
        <w:rPr>
          <w:szCs w:val="22"/>
        </w:rPr>
        <w:t>Šaltkrėtis</w:t>
      </w:r>
      <w:r>
        <w:rPr>
          <w:szCs w:val="22"/>
        </w:rPr>
        <w:t>.</w:t>
      </w:r>
    </w:p>
    <w:p w14:paraId="20DD0DE5" w14:textId="099E9D90" w:rsidR="00657CC3" w:rsidRPr="00A20EB5" w:rsidRDefault="00657CC3" w:rsidP="00A20EB5">
      <w:pPr>
        <w:numPr>
          <w:ilvl w:val="0"/>
          <w:numId w:val="51"/>
        </w:numPr>
        <w:ind w:left="567" w:hanging="567"/>
        <w:rPr>
          <w:b/>
          <w:szCs w:val="22"/>
          <w:u w:val="single"/>
        </w:rPr>
      </w:pPr>
      <w:r w:rsidRPr="00794A6F">
        <w:rPr>
          <w:szCs w:val="22"/>
        </w:rPr>
        <w:t>Infekcinės ligos</w:t>
      </w:r>
      <w:r w:rsidRPr="00A908E9">
        <w:rPr>
          <w:b/>
          <w:szCs w:val="22"/>
          <w:u w:val="single"/>
        </w:rPr>
        <w:t>.</w:t>
      </w:r>
    </w:p>
    <w:p w14:paraId="25BE7D98" w14:textId="77777777" w:rsidR="003C731C" w:rsidRPr="003853EF" w:rsidRDefault="003C731C" w:rsidP="003C731C">
      <w:pPr>
        <w:ind w:left="567" w:hanging="567"/>
        <w:rPr>
          <w:szCs w:val="22"/>
        </w:rPr>
      </w:pPr>
    </w:p>
    <w:p w14:paraId="202F795A" w14:textId="49F2A0AB" w:rsidR="001D4E83" w:rsidRPr="003853EF" w:rsidRDefault="001D4E83" w:rsidP="003C731C">
      <w:pPr>
        <w:ind w:left="540" w:hanging="540"/>
        <w:rPr>
          <w:szCs w:val="22"/>
          <w:u w:val="single"/>
        </w:rPr>
      </w:pPr>
      <w:r w:rsidRPr="005D554B">
        <w:rPr>
          <w:b/>
          <w:bCs/>
          <w:noProof/>
          <w:snapToGrid w:val="0"/>
          <w:szCs w:val="22"/>
        </w:rPr>
        <w:t xml:space="preserve">Nedažni šalutinio poveikio reiškiniai (gali pasireikšti rečiau kaip 1 iš 100 asmenų): </w:t>
      </w:r>
    </w:p>
    <w:p w14:paraId="453EDB79" w14:textId="77777777" w:rsidR="003C731C" w:rsidRPr="003853EF" w:rsidRDefault="003C731C" w:rsidP="003C731C">
      <w:pPr>
        <w:numPr>
          <w:ilvl w:val="0"/>
          <w:numId w:val="53"/>
        </w:numPr>
        <w:ind w:left="567" w:hanging="567"/>
        <w:rPr>
          <w:szCs w:val="22"/>
        </w:rPr>
      </w:pPr>
      <w:r w:rsidRPr="003853EF">
        <w:rPr>
          <w:szCs w:val="22"/>
        </w:rPr>
        <w:t xml:space="preserve">Intersticinis pneumonitas (labai mažų orinių </w:t>
      </w:r>
      <w:r w:rsidRPr="00F544CF">
        <w:rPr>
          <w:szCs w:val="22"/>
        </w:rPr>
        <w:t>maišelių</w:t>
      </w:r>
      <w:r w:rsidR="005446DD">
        <w:rPr>
          <w:szCs w:val="22"/>
        </w:rPr>
        <w:t xml:space="preserve"> -</w:t>
      </w:r>
      <w:r w:rsidRPr="00F544CF">
        <w:rPr>
          <w:szCs w:val="22"/>
        </w:rPr>
        <w:t xml:space="preserve"> alveolių,</w:t>
      </w:r>
      <w:r w:rsidRPr="003853EF">
        <w:rPr>
          <w:szCs w:val="22"/>
        </w:rPr>
        <w:t xml:space="preserve"> į kuriuos ateina įkvepiamas oras, randėjimas)</w:t>
      </w:r>
      <w:r>
        <w:rPr>
          <w:szCs w:val="22"/>
        </w:rPr>
        <w:t>.</w:t>
      </w:r>
    </w:p>
    <w:p w14:paraId="177677C4" w14:textId="77777777" w:rsidR="003C731C" w:rsidRPr="003853EF" w:rsidRDefault="003C731C" w:rsidP="003C731C">
      <w:pPr>
        <w:numPr>
          <w:ilvl w:val="0"/>
          <w:numId w:val="53"/>
        </w:numPr>
        <w:ind w:left="567" w:hanging="567"/>
        <w:rPr>
          <w:szCs w:val="22"/>
        </w:rPr>
      </w:pPr>
      <w:r w:rsidRPr="003853EF">
        <w:rPr>
          <w:szCs w:val="22"/>
        </w:rPr>
        <w:t>Kvėpavimo takų spazmas (švokštimas)</w:t>
      </w:r>
      <w:r>
        <w:rPr>
          <w:szCs w:val="22"/>
        </w:rPr>
        <w:t>.</w:t>
      </w:r>
    </w:p>
    <w:p w14:paraId="36DD66A2" w14:textId="77777777" w:rsidR="003C731C" w:rsidRDefault="003C731C" w:rsidP="003C731C">
      <w:pPr>
        <w:numPr>
          <w:ilvl w:val="0"/>
          <w:numId w:val="53"/>
        </w:numPr>
        <w:ind w:left="567" w:hanging="567"/>
        <w:rPr>
          <w:szCs w:val="22"/>
        </w:rPr>
      </w:pPr>
      <w:r w:rsidRPr="003853EF">
        <w:rPr>
          <w:szCs w:val="22"/>
        </w:rPr>
        <w:t>Pakitę krūtinės ląstos rentgenologinio tyrimo duomenys (plaučių surandėjimas)</w:t>
      </w:r>
      <w:r>
        <w:rPr>
          <w:szCs w:val="22"/>
        </w:rPr>
        <w:t>.</w:t>
      </w:r>
    </w:p>
    <w:p w14:paraId="66B712D1" w14:textId="77777777" w:rsidR="003C731C" w:rsidRPr="003853EF" w:rsidRDefault="003C731C" w:rsidP="003C731C">
      <w:pPr>
        <w:numPr>
          <w:ilvl w:val="0"/>
          <w:numId w:val="53"/>
        </w:numPr>
        <w:ind w:left="567" w:hanging="567"/>
        <w:rPr>
          <w:szCs w:val="22"/>
        </w:rPr>
      </w:pPr>
      <w:r w:rsidRPr="003853EF">
        <w:rPr>
          <w:szCs w:val="22"/>
        </w:rPr>
        <w:t>Neritmiškas širdies plakimas (aritmija)</w:t>
      </w:r>
      <w:r>
        <w:rPr>
          <w:szCs w:val="22"/>
        </w:rPr>
        <w:t>.</w:t>
      </w:r>
    </w:p>
    <w:p w14:paraId="1859BE16" w14:textId="77777777" w:rsidR="003C731C" w:rsidRPr="003853EF" w:rsidRDefault="003C731C" w:rsidP="003C731C">
      <w:pPr>
        <w:numPr>
          <w:ilvl w:val="0"/>
          <w:numId w:val="53"/>
        </w:numPr>
        <w:ind w:left="567" w:hanging="567"/>
        <w:rPr>
          <w:szCs w:val="22"/>
        </w:rPr>
      </w:pPr>
      <w:r w:rsidRPr="003853EF">
        <w:rPr>
          <w:szCs w:val="22"/>
        </w:rPr>
        <w:t>Širdies nepakankamumas</w:t>
      </w:r>
      <w:r>
        <w:rPr>
          <w:szCs w:val="22"/>
        </w:rPr>
        <w:t>.</w:t>
      </w:r>
    </w:p>
    <w:p w14:paraId="45DE0385" w14:textId="77777777" w:rsidR="003C731C" w:rsidRPr="003853EF" w:rsidRDefault="003C731C" w:rsidP="003C731C">
      <w:pPr>
        <w:numPr>
          <w:ilvl w:val="0"/>
          <w:numId w:val="53"/>
        </w:numPr>
        <w:ind w:left="567" w:hanging="567"/>
        <w:rPr>
          <w:szCs w:val="22"/>
        </w:rPr>
      </w:pPr>
      <w:r w:rsidRPr="003853EF">
        <w:rPr>
          <w:szCs w:val="22"/>
        </w:rPr>
        <w:t>Inkstų funkcijos nepakankamumas</w:t>
      </w:r>
      <w:r>
        <w:rPr>
          <w:szCs w:val="22"/>
        </w:rPr>
        <w:t>.</w:t>
      </w:r>
    </w:p>
    <w:p w14:paraId="7139E1A0" w14:textId="77777777" w:rsidR="003C731C" w:rsidRPr="003853EF" w:rsidRDefault="003C731C" w:rsidP="003C731C">
      <w:pPr>
        <w:numPr>
          <w:ilvl w:val="0"/>
          <w:numId w:val="53"/>
        </w:numPr>
        <w:ind w:left="567" w:hanging="567"/>
        <w:rPr>
          <w:szCs w:val="22"/>
        </w:rPr>
      </w:pPr>
      <w:r w:rsidRPr="00F544CF">
        <w:rPr>
          <w:szCs w:val="22"/>
        </w:rPr>
        <w:t>Sunki kepenų pažaida, įskaitant</w:t>
      </w:r>
      <w:r w:rsidRPr="003853EF">
        <w:rPr>
          <w:szCs w:val="22"/>
        </w:rPr>
        <w:t xml:space="preserve"> kepenų funkcijos nepakankamumą</w:t>
      </w:r>
      <w:r>
        <w:rPr>
          <w:szCs w:val="22"/>
        </w:rPr>
        <w:t>.</w:t>
      </w:r>
    </w:p>
    <w:p w14:paraId="5491AEEF" w14:textId="77777777" w:rsidR="003C731C" w:rsidRPr="003853EF" w:rsidRDefault="003C731C" w:rsidP="003C731C">
      <w:pPr>
        <w:numPr>
          <w:ilvl w:val="0"/>
          <w:numId w:val="53"/>
        </w:numPr>
        <w:ind w:left="567" w:hanging="567"/>
        <w:rPr>
          <w:szCs w:val="22"/>
        </w:rPr>
      </w:pPr>
      <w:r w:rsidRPr="003853EF">
        <w:rPr>
          <w:szCs w:val="22"/>
        </w:rPr>
        <w:t>Insultas</w:t>
      </w:r>
      <w:r>
        <w:rPr>
          <w:szCs w:val="22"/>
        </w:rPr>
        <w:t>.</w:t>
      </w:r>
    </w:p>
    <w:p w14:paraId="73F0F1BE" w14:textId="77777777" w:rsidR="003C731C" w:rsidRPr="003853EF" w:rsidRDefault="003C731C" w:rsidP="003C731C">
      <w:pPr>
        <w:ind w:left="540" w:hanging="540"/>
        <w:rPr>
          <w:szCs w:val="22"/>
        </w:rPr>
      </w:pPr>
    </w:p>
    <w:p w14:paraId="01DD0193" w14:textId="787D7504" w:rsidR="0059736E" w:rsidRPr="003853EF" w:rsidRDefault="0059736E" w:rsidP="005344DC">
      <w:pPr>
        <w:rPr>
          <w:szCs w:val="22"/>
          <w:u w:val="single"/>
        </w:rPr>
      </w:pPr>
      <w:r w:rsidRPr="005D554B">
        <w:rPr>
          <w:b/>
          <w:bCs/>
          <w:noProof/>
          <w:snapToGrid w:val="0"/>
          <w:szCs w:val="22"/>
        </w:rPr>
        <w:t xml:space="preserve">Reti šalutinio poveikio reiškiniai (gali pasireikšti rečiau kaip 1 iš 1 000 asmenų): </w:t>
      </w:r>
    </w:p>
    <w:p w14:paraId="5B5EC392" w14:textId="77777777" w:rsidR="003C731C" w:rsidRPr="003853EF" w:rsidRDefault="003C731C" w:rsidP="003C731C">
      <w:pPr>
        <w:numPr>
          <w:ilvl w:val="0"/>
          <w:numId w:val="54"/>
        </w:numPr>
        <w:ind w:left="567" w:hanging="567"/>
        <w:rPr>
          <w:szCs w:val="22"/>
        </w:rPr>
      </w:pPr>
      <w:r w:rsidRPr="003853EF">
        <w:rPr>
          <w:szCs w:val="22"/>
        </w:rPr>
        <w:t>Širdies priepuolis (miokardo infarktas)</w:t>
      </w:r>
      <w:r>
        <w:rPr>
          <w:szCs w:val="22"/>
        </w:rPr>
        <w:t>.</w:t>
      </w:r>
    </w:p>
    <w:p w14:paraId="5D819CF7" w14:textId="77777777" w:rsidR="003C731C" w:rsidRPr="003853EF" w:rsidRDefault="003C731C" w:rsidP="003C731C">
      <w:pPr>
        <w:numPr>
          <w:ilvl w:val="0"/>
          <w:numId w:val="54"/>
        </w:numPr>
        <w:ind w:left="567" w:hanging="567"/>
        <w:rPr>
          <w:szCs w:val="22"/>
        </w:rPr>
      </w:pPr>
      <w:r w:rsidRPr="003853EF">
        <w:rPr>
          <w:szCs w:val="22"/>
        </w:rPr>
        <w:lastRenderedPageBreak/>
        <w:t>Mažas kraujospūdis</w:t>
      </w:r>
      <w:r>
        <w:rPr>
          <w:szCs w:val="22"/>
        </w:rPr>
        <w:t>.</w:t>
      </w:r>
    </w:p>
    <w:p w14:paraId="506FA345" w14:textId="77777777" w:rsidR="003C731C" w:rsidRPr="003853EF" w:rsidRDefault="003C731C" w:rsidP="003C731C">
      <w:pPr>
        <w:numPr>
          <w:ilvl w:val="0"/>
          <w:numId w:val="54"/>
        </w:numPr>
        <w:ind w:left="567" w:hanging="567"/>
        <w:rPr>
          <w:szCs w:val="22"/>
        </w:rPr>
      </w:pPr>
      <w:r w:rsidRPr="003853EF">
        <w:rPr>
          <w:szCs w:val="22"/>
        </w:rPr>
        <w:t>Odos lupimasis, išopėjimas ar pūslių formavimasis</w:t>
      </w:r>
      <w:r>
        <w:rPr>
          <w:szCs w:val="22"/>
        </w:rPr>
        <w:t>.</w:t>
      </w:r>
    </w:p>
    <w:p w14:paraId="65D76B5A" w14:textId="77777777" w:rsidR="003C731C" w:rsidRPr="003853EF" w:rsidRDefault="003C731C" w:rsidP="003C731C">
      <w:pPr>
        <w:numPr>
          <w:ilvl w:val="0"/>
          <w:numId w:val="54"/>
        </w:numPr>
        <w:ind w:left="567" w:hanging="567"/>
        <w:rPr>
          <w:szCs w:val="22"/>
        </w:rPr>
      </w:pPr>
      <w:r w:rsidRPr="003853EF">
        <w:rPr>
          <w:szCs w:val="22"/>
        </w:rPr>
        <w:t>Reakcijos injekcijos vietoje</w:t>
      </w:r>
      <w:r>
        <w:rPr>
          <w:szCs w:val="22"/>
        </w:rPr>
        <w:t>.</w:t>
      </w:r>
    </w:p>
    <w:p w14:paraId="143E3B02" w14:textId="77777777" w:rsidR="003C731C" w:rsidRPr="003853EF" w:rsidRDefault="003C731C" w:rsidP="003C731C">
      <w:pPr>
        <w:numPr>
          <w:ilvl w:val="0"/>
          <w:numId w:val="54"/>
        </w:numPr>
        <w:ind w:left="567" w:hanging="567"/>
        <w:rPr>
          <w:szCs w:val="22"/>
        </w:rPr>
      </w:pPr>
      <w:r w:rsidRPr="003853EF">
        <w:rPr>
          <w:szCs w:val="22"/>
        </w:rPr>
        <w:t>Suaugusiųjų respiracinis distreso sindromas (sunkus plaučių uždegimas, dėl kurio pasireiškia kvėpavimo nepakankamumas)</w:t>
      </w:r>
      <w:r>
        <w:rPr>
          <w:szCs w:val="22"/>
        </w:rPr>
        <w:t>.</w:t>
      </w:r>
    </w:p>
    <w:p w14:paraId="326A7100" w14:textId="77777777" w:rsidR="003C731C" w:rsidRPr="003853EF" w:rsidRDefault="003C731C" w:rsidP="003C731C">
      <w:pPr>
        <w:numPr>
          <w:ilvl w:val="0"/>
          <w:numId w:val="54"/>
        </w:numPr>
        <w:ind w:left="567" w:hanging="567"/>
        <w:rPr>
          <w:szCs w:val="22"/>
        </w:rPr>
      </w:pPr>
      <w:r w:rsidRPr="003853EF">
        <w:rPr>
          <w:szCs w:val="22"/>
        </w:rPr>
        <w:t>Su spinduliniu gydymu susijęs poveikis (odos išbėrimas, panašus į sunkų nudegimą saulėje) odai, kuri anksčiau buvo švitinta, taikant spindulinį gydymą.</w:t>
      </w:r>
    </w:p>
    <w:p w14:paraId="387DEC76" w14:textId="77777777" w:rsidR="003C731C" w:rsidRPr="003853EF" w:rsidRDefault="003C731C" w:rsidP="003C731C">
      <w:pPr>
        <w:numPr>
          <w:ilvl w:val="0"/>
          <w:numId w:val="54"/>
        </w:numPr>
        <w:ind w:left="567" w:hanging="567"/>
        <w:rPr>
          <w:szCs w:val="22"/>
        </w:rPr>
      </w:pPr>
      <w:r w:rsidRPr="003853EF">
        <w:rPr>
          <w:szCs w:val="22"/>
        </w:rPr>
        <w:t>Skysčių kaupimasis plaučiuose</w:t>
      </w:r>
      <w:r>
        <w:rPr>
          <w:szCs w:val="22"/>
        </w:rPr>
        <w:t>.</w:t>
      </w:r>
    </w:p>
    <w:p w14:paraId="51E52E14" w14:textId="77777777" w:rsidR="003C731C" w:rsidRPr="003853EF" w:rsidRDefault="003C731C" w:rsidP="003C731C">
      <w:pPr>
        <w:numPr>
          <w:ilvl w:val="0"/>
          <w:numId w:val="54"/>
        </w:numPr>
        <w:ind w:left="567" w:hanging="567"/>
        <w:rPr>
          <w:szCs w:val="22"/>
        </w:rPr>
      </w:pPr>
      <w:r w:rsidRPr="003853EF">
        <w:rPr>
          <w:szCs w:val="22"/>
        </w:rPr>
        <w:t xml:space="preserve">Su spinduliniu gydymu susijęs toksinis poveikis (su spinduliniu gydymu susijęs labai mažų orinių maišelių </w:t>
      </w:r>
      <w:r w:rsidR="005446DD">
        <w:rPr>
          <w:szCs w:val="22"/>
        </w:rPr>
        <w:t xml:space="preserve">- </w:t>
      </w:r>
      <w:r w:rsidRPr="00F544CF">
        <w:rPr>
          <w:szCs w:val="22"/>
        </w:rPr>
        <w:t>alveolių,</w:t>
      </w:r>
      <w:r w:rsidRPr="003853EF">
        <w:rPr>
          <w:szCs w:val="22"/>
        </w:rPr>
        <w:t xml:space="preserve"> randėjimas)</w:t>
      </w:r>
      <w:r>
        <w:rPr>
          <w:szCs w:val="22"/>
        </w:rPr>
        <w:t>.</w:t>
      </w:r>
    </w:p>
    <w:p w14:paraId="60258C7B" w14:textId="77777777" w:rsidR="003C731C" w:rsidRPr="003853EF" w:rsidRDefault="003C731C" w:rsidP="003C731C">
      <w:pPr>
        <w:numPr>
          <w:ilvl w:val="0"/>
          <w:numId w:val="54"/>
        </w:numPr>
        <w:ind w:left="567" w:hanging="567"/>
        <w:rPr>
          <w:szCs w:val="22"/>
        </w:rPr>
      </w:pPr>
      <w:r w:rsidRPr="003853EF">
        <w:rPr>
          <w:szCs w:val="22"/>
        </w:rPr>
        <w:t>Rankų ar kojų pirštų gangrena</w:t>
      </w:r>
      <w:r>
        <w:rPr>
          <w:szCs w:val="22"/>
        </w:rPr>
        <w:t>.</w:t>
      </w:r>
    </w:p>
    <w:p w14:paraId="1B8B3502" w14:textId="77777777" w:rsidR="003C731C" w:rsidRPr="003853EF" w:rsidRDefault="003C731C" w:rsidP="003C731C">
      <w:pPr>
        <w:rPr>
          <w:szCs w:val="22"/>
        </w:rPr>
      </w:pPr>
    </w:p>
    <w:p w14:paraId="3F091308" w14:textId="1A6A9E26" w:rsidR="00FF7F2B" w:rsidRPr="003853EF" w:rsidRDefault="00F0614C" w:rsidP="003C731C">
      <w:pPr>
        <w:ind w:left="540" w:hanging="540"/>
        <w:rPr>
          <w:szCs w:val="22"/>
          <w:u w:val="single"/>
        </w:rPr>
      </w:pPr>
      <w:r w:rsidRPr="005D554B">
        <w:rPr>
          <w:b/>
          <w:bCs/>
          <w:noProof/>
          <w:snapToGrid w:val="0"/>
          <w:szCs w:val="22"/>
        </w:rPr>
        <w:t>Labai reti šalutinio poveikio reiškiniai (gali pasireikšti rečiau kaip 1 iš 10 000 asmenų</w:t>
      </w:r>
      <w:r w:rsidR="00FF7F2B">
        <w:rPr>
          <w:b/>
          <w:bCs/>
          <w:noProof/>
          <w:snapToGrid w:val="0"/>
          <w:szCs w:val="22"/>
        </w:rPr>
        <w:t>:</w:t>
      </w:r>
      <w:r w:rsidRPr="003853EF" w:rsidDel="00F0614C">
        <w:rPr>
          <w:szCs w:val="22"/>
          <w:u w:val="single"/>
        </w:rPr>
        <w:t xml:space="preserve"> </w:t>
      </w:r>
    </w:p>
    <w:p w14:paraId="52882808" w14:textId="77777777" w:rsidR="003C731C" w:rsidRPr="003853EF" w:rsidRDefault="003C731C" w:rsidP="003C731C">
      <w:pPr>
        <w:numPr>
          <w:ilvl w:val="0"/>
          <w:numId w:val="55"/>
        </w:numPr>
        <w:ind w:left="567" w:hanging="567"/>
        <w:rPr>
          <w:szCs w:val="22"/>
        </w:rPr>
      </w:pPr>
      <w:r w:rsidRPr="003853EF">
        <w:rPr>
          <w:szCs w:val="22"/>
        </w:rPr>
        <w:t xml:space="preserve">Kraujo plokštelių </w:t>
      </w:r>
      <w:r w:rsidR="006A58CA">
        <w:rPr>
          <w:szCs w:val="22"/>
        </w:rPr>
        <w:t>(trombocitų) skaičiaus</w:t>
      </w:r>
      <w:r w:rsidR="006A58CA" w:rsidRPr="003853EF">
        <w:rPr>
          <w:szCs w:val="22"/>
        </w:rPr>
        <w:t xml:space="preserve"> </w:t>
      </w:r>
      <w:r w:rsidRPr="003853EF">
        <w:rPr>
          <w:szCs w:val="22"/>
        </w:rPr>
        <w:t>padidėjimas</w:t>
      </w:r>
      <w:r>
        <w:rPr>
          <w:szCs w:val="22"/>
        </w:rPr>
        <w:t>.</w:t>
      </w:r>
    </w:p>
    <w:p w14:paraId="4C748ED3" w14:textId="77777777" w:rsidR="003C731C" w:rsidRPr="003853EF" w:rsidRDefault="003C731C" w:rsidP="003C731C">
      <w:pPr>
        <w:numPr>
          <w:ilvl w:val="0"/>
          <w:numId w:val="55"/>
        </w:numPr>
        <w:ind w:left="567" w:hanging="567"/>
        <w:rPr>
          <w:szCs w:val="22"/>
        </w:rPr>
      </w:pPr>
      <w:r w:rsidRPr="003853EF">
        <w:rPr>
          <w:szCs w:val="22"/>
        </w:rPr>
        <w:t>Anafilaksinė reakcija (sunki padidėjusio jautrumo ar alerginė reakcija)</w:t>
      </w:r>
      <w:r>
        <w:rPr>
          <w:szCs w:val="22"/>
        </w:rPr>
        <w:t>.</w:t>
      </w:r>
    </w:p>
    <w:p w14:paraId="2E981F47" w14:textId="77777777" w:rsidR="003C731C" w:rsidRPr="003853EF" w:rsidRDefault="003C731C" w:rsidP="003C731C">
      <w:pPr>
        <w:numPr>
          <w:ilvl w:val="0"/>
          <w:numId w:val="55"/>
        </w:numPr>
        <w:ind w:left="567" w:hanging="567"/>
        <w:rPr>
          <w:szCs w:val="22"/>
        </w:rPr>
      </w:pPr>
      <w:r w:rsidRPr="003853EF">
        <w:rPr>
          <w:szCs w:val="22"/>
        </w:rPr>
        <w:t>Odos nusilupimas ir sunkus odos pūslėtumas</w:t>
      </w:r>
      <w:r>
        <w:rPr>
          <w:szCs w:val="22"/>
        </w:rPr>
        <w:t>.</w:t>
      </w:r>
    </w:p>
    <w:p w14:paraId="1CF4AC7B" w14:textId="77777777" w:rsidR="003C731C" w:rsidRDefault="003C731C" w:rsidP="003C731C">
      <w:pPr>
        <w:numPr>
          <w:ilvl w:val="0"/>
          <w:numId w:val="55"/>
        </w:numPr>
        <w:ind w:left="567" w:hanging="567"/>
        <w:rPr>
          <w:szCs w:val="22"/>
        </w:rPr>
      </w:pPr>
      <w:r w:rsidRPr="003853EF">
        <w:rPr>
          <w:szCs w:val="22"/>
        </w:rPr>
        <w:t>Išeminis kolitas (storosios žarnos gleivinės uždegimas, kuris pasireiškia dėl sumažėjusio aprūpinimo krauju)</w:t>
      </w:r>
      <w:r>
        <w:rPr>
          <w:szCs w:val="22"/>
        </w:rPr>
        <w:t>.</w:t>
      </w:r>
    </w:p>
    <w:p w14:paraId="71899B4F" w14:textId="1BF1D250" w:rsidR="003C731C" w:rsidRDefault="003C731C" w:rsidP="003C731C">
      <w:pPr>
        <w:numPr>
          <w:ilvl w:val="0"/>
          <w:numId w:val="55"/>
        </w:numPr>
        <w:ind w:left="567" w:hanging="567"/>
        <w:rPr>
          <w:szCs w:val="22"/>
        </w:rPr>
      </w:pPr>
      <w:r>
        <w:rPr>
          <w:szCs w:val="22"/>
          <w:lang w:eastAsia="lt-LT"/>
        </w:rPr>
        <w:t>Padidėjusio kapiliarų pralaidumo (skysčių ištekėjimo iš smulkiųjų kraujagyslių į audinius) sindromas.</w:t>
      </w:r>
    </w:p>
    <w:p w14:paraId="271E0DDF" w14:textId="58562714" w:rsidR="007F01A1" w:rsidRDefault="007F01A1" w:rsidP="003C731C">
      <w:pPr>
        <w:numPr>
          <w:ilvl w:val="0"/>
          <w:numId w:val="55"/>
        </w:numPr>
        <w:ind w:left="567" w:hanging="567"/>
        <w:rPr>
          <w:szCs w:val="22"/>
        </w:rPr>
      </w:pPr>
      <w:r w:rsidRPr="00657CC3">
        <w:rPr>
          <w:szCs w:val="22"/>
        </w:rPr>
        <w:t>Kraujo krešulių susidarymas smulkiosiose kraujagyslėse (trombozinė mikroangiopatija).</w:t>
      </w:r>
    </w:p>
    <w:p w14:paraId="7C2614BC" w14:textId="1F5F49A9" w:rsidR="007D6F18" w:rsidRPr="00A20EB5" w:rsidRDefault="007D6F18" w:rsidP="003C731C">
      <w:pPr>
        <w:numPr>
          <w:ilvl w:val="0"/>
          <w:numId w:val="55"/>
        </w:numPr>
        <w:ind w:left="567" w:hanging="567"/>
        <w:rPr>
          <w:szCs w:val="22"/>
        </w:rPr>
      </w:pPr>
      <w:r>
        <w:rPr>
          <w:szCs w:val="22"/>
        </w:rPr>
        <w:t>U</w:t>
      </w:r>
      <w:r w:rsidRPr="00F14D12">
        <w:rPr>
          <w:szCs w:val="22"/>
        </w:rPr>
        <w:t>žpakalinės grįžtamosios encefalopatijos sindromas</w:t>
      </w:r>
      <w:r>
        <w:rPr>
          <w:szCs w:val="22"/>
        </w:rPr>
        <w:t>.</w:t>
      </w:r>
    </w:p>
    <w:p w14:paraId="43631454" w14:textId="4B0FBB53" w:rsidR="007F01A1" w:rsidRPr="00A20EB5" w:rsidRDefault="007F01A1" w:rsidP="007F01A1">
      <w:pPr>
        <w:rPr>
          <w:szCs w:val="22"/>
        </w:rPr>
      </w:pPr>
    </w:p>
    <w:p w14:paraId="020540E1" w14:textId="3DABDD57" w:rsidR="001E404E" w:rsidRPr="00A20EB5" w:rsidRDefault="001E404E" w:rsidP="007F01A1">
      <w:pPr>
        <w:rPr>
          <w:szCs w:val="22"/>
        </w:rPr>
      </w:pPr>
      <w:r w:rsidRPr="005D554B">
        <w:rPr>
          <w:b/>
          <w:bCs/>
          <w:noProof/>
          <w:snapToGrid w:val="0"/>
          <w:szCs w:val="22"/>
        </w:rPr>
        <w:t>Šalutinio poveikio reiškiniai, kurių</w:t>
      </w:r>
      <w:r w:rsidR="005344DC">
        <w:rPr>
          <w:b/>
          <w:bCs/>
          <w:noProof/>
          <w:snapToGrid w:val="0"/>
          <w:szCs w:val="22"/>
        </w:rPr>
        <w:t xml:space="preserve"> </w:t>
      </w:r>
      <w:r w:rsidRPr="005D554B">
        <w:rPr>
          <w:b/>
          <w:bCs/>
          <w:noProof/>
          <w:snapToGrid w:val="0"/>
          <w:szCs w:val="22"/>
        </w:rPr>
        <w:t xml:space="preserve">dažnis nežinomas (negali būti apskaičiuotas pagal turimus duomenis): </w:t>
      </w:r>
    </w:p>
    <w:p w14:paraId="7586B9E3" w14:textId="039C96E5" w:rsidR="007F01A1" w:rsidRPr="00657CC3" w:rsidRDefault="007F01A1" w:rsidP="007F01A1">
      <w:pPr>
        <w:numPr>
          <w:ilvl w:val="0"/>
          <w:numId w:val="55"/>
        </w:numPr>
        <w:ind w:left="567" w:hanging="567"/>
        <w:rPr>
          <w:szCs w:val="22"/>
        </w:rPr>
      </w:pPr>
      <w:r w:rsidRPr="00657CC3">
        <w:rPr>
          <w:szCs w:val="22"/>
          <w:lang w:eastAsia="lt-LT"/>
        </w:rPr>
        <w:t>Prasidedanti organų pažaida bakterijoms ir jų toksinams patekus į kraują (sepsis).</w:t>
      </w:r>
    </w:p>
    <w:p w14:paraId="4E4A448A" w14:textId="521C4CC3" w:rsidR="007F01A1" w:rsidRPr="00A20EB5" w:rsidRDefault="007F01A1" w:rsidP="00A63509">
      <w:pPr>
        <w:numPr>
          <w:ilvl w:val="0"/>
          <w:numId w:val="55"/>
        </w:numPr>
        <w:ind w:left="567" w:hanging="567"/>
        <w:rPr>
          <w:b/>
          <w:szCs w:val="22"/>
          <w:u w:val="single"/>
        </w:rPr>
      </w:pPr>
      <w:r w:rsidRPr="00657CC3">
        <w:rPr>
          <w:szCs w:val="22"/>
        </w:rPr>
        <w:t xml:space="preserve">Odos paraudimas su patinimu (pseudoceliulitas). </w:t>
      </w:r>
    </w:p>
    <w:p w14:paraId="4718217B" w14:textId="77777777" w:rsidR="003C731C" w:rsidRPr="003853EF" w:rsidRDefault="003C731C" w:rsidP="003C731C">
      <w:pPr>
        <w:rPr>
          <w:szCs w:val="22"/>
        </w:rPr>
      </w:pPr>
    </w:p>
    <w:p w14:paraId="03C94839" w14:textId="77777777" w:rsidR="003C731C" w:rsidRPr="003853EF" w:rsidRDefault="003C731C" w:rsidP="003C731C">
      <w:pPr>
        <w:rPr>
          <w:szCs w:val="22"/>
        </w:rPr>
      </w:pPr>
      <w:r w:rsidRPr="003853EF">
        <w:rPr>
          <w:szCs w:val="22"/>
        </w:rPr>
        <w:t>Gali pasireikšti bet kurie išvardyti simptomai ir (arba) būklės. Jeigu pradeda reikštis bet kuris išvardytas šalutinis poveikis, apie tai kiek galima greičiau pasakykite gydytojui.</w:t>
      </w:r>
    </w:p>
    <w:p w14:paraId="5BE472B2" w14:textId="77777777" w:rsidR="003C731C" w:rsidRPr="003853EF" w:rsidRDefault="003C731C" w:rsidP="003C731C">
      <w:pPr>
        <w:rPr>
          <w:szCs w:val="22"/>
        </w:rPr>
      </w:pPr>
    </w:p>
    <w:p w14:paraId="6610F526" w14:textId="77777777" w:rsidR="003C731C" w:rsidRPr="003853EF" w:rsidRDefault="003C731C" w:rsidP="003C731C">
      <w:pPr>
        <w:rPr>
          <w:szCs w:val="22"/>
        </w:rPr>
      </w:pPr>
      <w:r w:rsidRPr="003853EF">
        <w:rPr>
          <w:szCs w:val="22"/>
        </w:rPr>
        <w:t>Jeigu kuris nors iš šalutinių poveikių Jums kelia rūpestį, pasitarkite su gydytoju.</w:t>
      </w:r>
    </w:p>
    <w:p w14:paraId="33998E85" w14:textId="77777777" w:rsidR="003C731C" w:rsidRPr="003853EF" w:rsidRDefault="003C731C" w:rsidP="003C731C">
      <w:pPr>
        <w:rPr>
          <w:szCs w:val="22"/>
        </w:rPr>
      </w:pPr>
    </w:p>
    <w:p w14:paraId="24FD4462" w14:textId="77777777" w:rsidR="003C731C" w:rsidRPr="003853EF" w:rsidRDefault="003C731C" w:rsidP="003C731C">
      <w:pPr>
        <w:tabs>
          <w:tab w:val="left" w:pos="567"/>
        </w:tabs>
        <w:rPr>
          <w:b/>
          <w:snapToGrid w:val="0"/>
        </w:rPr>
      </w:pPr>
      <w:r w:rsidRPr="003853EF">
        <w:rPr>
          <w:b/>
          <w:noProof/>
          <w:snapToGrid w:val="0"/>
        </w:rPr>
        <w:t>Pranešimas apie šalutinį poveikį</w:t>
      </w:r>
    </w:p>
    <w:p w14:paraId="4880B7E4" w14:textId="678850A5" w:rsidR="003C731C" w:rsidRPr="003853EF" w:rsidRDefault="008722B0" w:rsidP="00C5320D">
      <w:pPr>
        <w:tabs>
          <w:tab w:val="left" w:pos="567"/>
        </w:tabs>
        <w:spacing w:line="260" w:lineRule="exact"/>
        <w:ind w:right="-1"/>
        <w:rPr>
          <w:szCs w:val="22"/>
        </w:rPr>
      </w:pPr>
      <w:r w:rsidRPr="005D554B">
        <w:rPr>
          <w:snapToGrid w:val="0"/>
        </w:rPr>
        <w:t>Jeigu pasireiškė šalutinis poveikis, įskaitant šiame lapelyje nenurodytą, pasakykite gydytojui</w:t>
      </w:r>
      <w:r w:rsidR="005344DC">
        <w:rPr>
          <w:snapToGrid w:val="0"/>
        </w:rPr>
        <w:t xml:space="preserve"> </w:t>
      </w:r>
      <w:r w:rsidRPr="005D554B">
        <w:rPr>
          <w:snapToGrid w:val="0"/>
        </w:rPr>
        <w:t>arba</w:t>
      </w:r>
      <w:r w:rsidR="005344DC">
        <w:rPr>
          <w:snapToGrid w:val="0"/>
        </w:rPr>
        <w:t xml:space="preserve"> </w:t>
      </w:r>
      <w:r w:rsidRPr="005D554B">
        <w:rPr>
          <w:snapToGrid w:val="0"/>
        </w:rPr>
        <w:t>vaistininkui</w:t>
      </w:r>
      <w:r w:rsidR="005344DC">
        <w:rPr>
          <w:snapToGrid w:val="0"/>
        </w:rPr>
        <w:t xml:space="preserve"> </w:t>
      </w:r>
      <w:r w:rsidRPr="005D554B">
        <w:rPr>
          <w:snapToGrid w:val="0"/>
        </w:rPr>
        <w:t xml:space="preserve">arba slaugytojui. </w:t>
      </w:r>
      <w:r w:rsidR="00C5320D" w:rsidRPr="00C5320D">
        <w:rPr>
          <w:snapToGrid w:val="0"/>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sidR="00C5320D">
        <w:rPr>
          <w:snapToGrid w:val="0"/>
        </w:rPr>
        <w:t>+370</w:t>
      </w:r>
      <w:r w:rsidR="00C5320D" w:rsidRPr="00C5320D">
        <w:rPr>
          <w:snapToGrid w:val="0"/>
        </w:rPr>
        <w:t xml:space="preserve"> 800 73 568. Pranešdami apie šalutinį poveikį galite mums padėti gauti daugiau informacijos apie šio vaisto saugumą.</w:t>
      </w:r>
      <w:r w:rsidR="00C5320D">
        <w:rPr>
          <w:snapToGrid w:val="0"/>
        </w:rPr>
        <w:t xml:space="preserve"> </w:t>
      </w:r>
      <w:r w:rsidR="00C5320D" w:rsidRPr="00C5320D">
        <w:rPr>
          <w:snapToGrid w:val="0"/>
        </w:rPr>
        <w:t>“</w:t>
      </w:r>
    </w:p>
    <w:p w14:paraId="0D1B8CA2" w14:textId="77777777" w:rsidR="003C731C" w:rsidRPr="003853EF" w:rsidRDefault="003C731C" w:rsidP="003C731C">
      <w:pPr>
        <w:rPr>
          <w:szCs w:val="22"/>
        </w:rPr>
      </w:pPr>
    </w:p>
    <w:p w14:paraId="74EEDE6B" w14:textId="77777777" w:rsidR="003C731C" w:rsidRPr="003853EF" w:rsidRDefault="003C731C" w:rsidP="003C731C">
      <w:pPr>
        <w:ind w:left="540" w:hanging="540"/>
        <w:rPr>
          <w:b/>
          <w:szCs w:val="22"/>
        </w:rPr>
      </w:pPr>
      <w:bookmarkStart w:id="85" w:name="_Toc129243143"/>
      <w:bookmarkStart w:id="86" w:name="_Toc129243268"/>
      <w:r w:rsidRPr="003853EF">
        <w:rPr>
          <w:b/>
          <w:szCs w:val="22"/>
        </w:rPr>
        <w:t>5.</w:t>
      </w:r>
      <w:r w:rsidRPr="003853EF">
        <w:rPr>
          <w:b/>
          <w:szCs w:val="22"/>
        </w:rPr>
        <w:tab/>
        <w:t xml:space="preserve">Kaip laikyti </w:t>
      </w:r>
      <w:bookmarkEnd w:id="85"/>
      <w:bookmarkEnd w:id="86"/>
      <w:r w:rsidRPr="003853EF">
        <w:rPr>
          <w:b/>
          <w:szCs w:val="22"/>
        </w:rPr>
        <w:t>Gemcitabine SanoSwiss</w:t>
      </w:r>
    </w:p>
    <w:p w14:paraId="0AD79839" w14:textId="77777777" w:rsidR="003C731C" w:rsidRPr="003853EF" w:rsidRDefault="003C731C" w:rsidP="003C731C">
      <w:pPr>
        <w:rPr>
          <w:szCs w:val="22"/>
        </w:rPr>
      </w:pPr>
    </w:p>
    <w:p w14:paraId="0BF7852C" w14:textId="77777777" w:rsidR="003C731C" w:rsidRPr="003853EF" w:rsidRDefault="003C731C" w:rsidP="003C731C">
      <w:pPr>
        <w:rPr>
          <w:szCs w:val="22"/>
        </w:rPr>
      </w:pPr>
      <w:r w:rsidRPr="003853EF">
        <w:rPr>
          <w:szCs w:val="22"/>
        </w:rPr>
        <w:t>Šį vaistą laikykite vaikams nepastebimoje ir nepasiekiamoje vietoje.</w:t>
      </w:r>
    </w:p>
    <w:p w14:paraId="31BCA0E2" w14:textId="77777777" w:rsidR="003C731C" w:rsidRPr="003853EF" w:rsidRDefault="003C731C" w:rsidP="003C731C">
      <w:pPr>
        <w:rPr>
          <w:szCs w:val="22"/>
        </w:rPr>
      </w:pPr>
    </w:p>
    <w:p w14:paraId="2C74C4E9" w14:textId="77777777" w:rsidR="003C731C" w:rsidRPr="003853EF" w:rsidRDefault="003C731C" w:rsidP="003C731C">
      <w:pPr>
        <w:rPr>
          <w:szCs w:val="22"/>
        </w:rPr>
      </w:pPr>
      <w:r w:rsidRPr="00CA15F0">
        <w:rPr>
          <w:szCs w:val="22"/>
        </w:rPr>
        <w:t>Ant flakono ir kartono dėžutės po „Tinka iki</w:t>
      </w:r>
      <w:r w:rsidR="001E2A9A">
        <w:rPr>
          <w:szCs w:val="22"/>
        </w:rPr>
        <w:t>/</w:t>
      </w:r>
      <w:r w:rsidR="001E2A9A" w:rsidRPr="00A20EB5">
        <w:rPr>
          <w:szCs w:val="22"/>
          <w:highlight w:val="lightGray"/>
        </w:rPr>
        <w:t>EXP</w:t>
      </w:r>
      <w:r>
        <w:rPr>
          <w:szCs w:val="22"/>
        </w:rPr>
        <w:t>“</w:t>
      </w:r>
      <w:r w:rsidRPr="00CA15F0">
        <w:rPr>
          <w:szCs w:val="22"/>
        </w:rPr>
        <w:t xml:space="preserve"> nurodytam tinkamumo laikui pasibaigus, šio vaisto vartoti negalima. </w:t>
      </w:r>
      <w:r>
        <w:rPr>
          <w:szCs w:val="22"/>
        </w:rPr>
        <w:t>Vaistas tinkamas vartoti iki paskutinės nurodyto mėnesio dienos.</w:t>
      </w:r>
    </w:p>
    <w:p w14:paraId="16B2EB13" w14:textId="77777777" w:rsidR="003C731C" w:rsidRPr="003853EF" w:rsidRDefault="003C731C" w:rsidP="003C731C">
      <w:pPr>
        <w:rPr>
          <w:szCs w:val="22"/>
        </w:rPr>
      </w:pPr>
    </w:p>
    <w:p w14:paraId="68F0F5DE" w14:textId="5DCD1891" w:rsidR="003C731C" w:rsidRDefault="003C731C" w:rsidP="003C731C">
      <w:pPr>
        <w:rPr>
          <w:szCs w:val="22"/>
        </w:rPr>
      </w:pPr>
      <w:r w:rsidRPr="00CA15F0">
        <w:rPr>
          <w:szCs w:val="22"/>
        </w:rPr>
        <w:t>Neatidarytas flakonas: l</w:t>
      </w:r>
      <w:r>
        <w:rPr>
          <w:szCs w:val="22"/>
        </w:rPr>
        <w:t>aikyti ne aukštesnėje kaip 30 </w:t>
      </w:r>
      <w:r w:rsidRPr="00CA15F0">
        <w:rPr>
          <w:szCs w:val="22"/>
        </w:rPr>
        <w:t>°temperatūroje.</w:t>
      </w:r>
      <w:r w:rsidRPr="00643173">
        <w:rPr>
          <w:szCs w:val="22"/>
        </w:rPr>
        <w:t xml:space="preserve"> </w:t>
      </w:r>
    </w:p>
    <w:p w14:paraId="7F1527CD" w14:textId="77777777" w:rsidR="003C731C" w:rsidRPr="00CA15F0" w:rsidRDefault="003C731C" w:rsidP="003C731C">
      <w:pPr>
        <w:rPr>
          <w:szCs w:val="22"/>
        </w:rPr>
      </w:pPr>
    </w:p>
    <w:p w14:paraId="69A4E1BA" w14:textId="77777777" w:rsidR="003C731C" w:rsidRPr="003853EF" w:rsidRDefault="003C731C" w:rsidP="003C731C">
      <w:pPr>
        <w:rPr>
          <w:szCs w:val="22"/>
          <w:u w:val="single"/>
        </w:rPr>
      </w:pPr>
      <w:r w:rsidRPr="003853EF">
        <w:rPr>
          <w:szCs w:val="22"/>
          <w:u w:val="single"/>
        </w:rPr>
        <w:t>Paruoš</w:t>
      </w:r>
      <w:r>
        <w:rPr>
          <w:szCs w:val="22"/>
          <w:u w:val="single"/>
        </w:rPr>
        <w:t>t</w:t>
      </w:r>
      <w:r w:rsidRPr="003853EF">
        <w:rPr>
          <w:szCs w:val="22"/>
          <w:u w:val="single"/>
        </w:rPr>
        <w:t>as</w:t>
      </w:r>
      <w:r>
        <w:rPr>
          <w:szCs w:val="22"/>
          <w:u w:val="single"/>
        </w:rPr>
        <w:t xml:space="preserve"> ir praskiestas</w:t>
      </w:r>
      <w:r w:rsidRPr="003853EF">
        <w:rPr>
          <w:szCs w:val="22"/>
          <w:u w:val="single"/>
        </w:rPr>
        <w:t xml:space="preserve"> </w:t>
      </w:r>
      <w:r w:rsidR="00FA0B71">
        <w:rPr>
          <w:szCs w:val="22"/>
          <w:u w:val="single"/>
        </w:rPr>
        <w:t xml:space="preserve">infuzinis </w:t>
      </w:r>
      <w:r w:rsidRPr="003853EF">
        <w:rPr>
          <w:szCs w:val="22"/>
          <w:u w:val="single"/>
        </w:rPr>
        <w:t>tirpalas</w:t>
      </w:r>
    </w:p>
    <w:p w14:paraId="757478F4" w14:textId="77777777" w:rsidR="003C731C" w:rsidRPr="003853EF" w:rsidRDefault="003C731C" w:rsidP="003C731C">
      <w:pPr>
        <w:rPr>
          <w:szCs w:val="22"/>
        </w:rPr>
      </w:pPr>
      <w:r w:rsidRPr="00CA15F0">
        <w:rPr>
          <w:szCs w:val="22"/>
        </w:rPr>
        <w:t xml:space="preserve">Įrodyta, kad paruošto </w:t>
      </w:r>
      <w:r w:rsidR="00FA0B71">
        <w:rPr>
          <w:szCs w:val="22"/>
        </w:rPr>
        <w:t xml:space="preserve">infuzinio </w:t>
      </w:r>
      <w:r w:rsidRPr="00CA15F0">
        <w:rPr>
          <w:szCs w:val="22"/>
        </w:rPr>
        <w:t>tirpalo, laikomo 30 °C temperatūroje, fizin</w:t>
      </w:r>
      <w:r>
        <w:rPr>
          <w:szCs w:val="22"/>
        </w:rPr>
        <w:t>ė</w:t>
      </w:r>
      <w:r w:rsidRPr="00CA15F0">
        <w:rPr>
          <w:szCs w:val="22"/>
        </w:rPr>
        <w:t>s ir chemin</w:t>
      </w:r>
      <w:r>
        <w:rPr>
          <w:szCs w:val="22"/>
        </w:rPr>
        <w:t>ė</w:t>
      </w:r>
      <w:r w:rsidRPr="00CA15F0">
        <w:rPr>
          <w:szCs w:val="22"/>
        </w:rPr>
        <w:t xml:space="preserve">s </w:t>
      </w:r>
      <w:r>
        <w:rPr>
          <w:szCs w:val="22"/>
        </w:rPr>
        <w:t>savybės</w:t>
      </w:r>
      <w:r w:rsidRPr="00CA15F0">
        <w:rPr>
          <w:szCs w:val="22"/>
        </w:rPr>
        <w:t xml:space="preserve"> nekinta 24</w:t>
      </w:r>
      <w:r>
        <w:rPr>
          <w:szCs w:val="22"/>
        </w:rPr>
        <w:t> </w:t>
      </w:r>
      <w:r w:rsidRPr="00CA15F0">
        <w:rPr>
          <w:szCs w:val="22"/>
        </w:rPr>
        <w:t>val.</w:t>
      </w:r>
      <w:r w:rsidRPr="009F2893">
        <w:rPr>
          <w:szCs w:val="22"/>
        </w:rPr>
        <w:t xml:space="preserve"> </w:t>
      </w:r>
      <w:r w:rsidRPr="003853EF">
        <w:rPr>
          <w:szCs w:val="22"/>
        </w:rPr>
        <w:t>Mikrobiologiniu požiūriu, vaistą reikia vartoti nedelsiant</w:t>
      </w:r>
      <w:r>
        <w:rPr>
          <w:szCs w:val="22"/>
        </w:rPr>
        <w:t>,</w:t>
      </w:r>
      <w:r w:rsidRPr="003853EF">
        <w:rPr>
          <w:szCs w:val="22"/>
        </w:rPr>
        <w:t xml:space="preserve"> nebent </w:t>
      </w:r>
      <w:r w:rsidR="00FA0B71">
        <w:rPr>
          <w:szCs w:val="22"/>
        </w:rPr>
        <w:t xml:space="preserve">infuzinis </w:t>
      </w:r>
      <w:r w:rsidRPr="003853EF">
        <w:rPr>
          <w:szCs w:val="22"/>
        </w:rPr>
        <w:t xml:space="preserve">tirpalas </w:t>
      </w:r>
      <w:r w:rsidRPr="003853EF">
        <w:rPr>
          <w:szCs w:val="22"/>
        </w:rPr>
        <w:lastRenderedPageBreak/>
        <w:t>ruošiamas ir skiedžiamas kontroliuojamomis patvirtintomis aseptinėmis sąlygomis.</w:t>
      </w:r>
      <w:r>
        <w:rPr>
          <w:szCs w:val="22"/>
        </w:rPr>
        <w:t xml:space="preserve"> </w:t>
      </w:r>
      <w:r w:rsidRPr="003853EF">
        <w:rPr>
          <w:szCs w:val="22"/>
        </w:rPr>
        <w:t xml:space="preserve">Jeigu jis iš karto nevartojamas, už laikymo laiką ir sąlygas prieš vartojimą atsako vartotojas. </w:t>
      </w:r>
    </w:p>
    <w:p w14:paraId="1051276C" w14:textId="77777777" w:rsidR="003C731C" w:rsidRPr="00CA15F0" w:rsidRDefault="003C731C" w:rsidP="003C731C">
      <w:pPr>
        <w:rPr>
          <w:szCs w:val="22"/>
        </w:rPr>
      </w:pPr>
      <w:r w:rsidRPr="008C6661">
        <w:rPr>
          <w:szCs w:val="22"/>
        </w:rPr>
        <w:t xml:space="preserve">Paruošto gemcitabino </w:t>
      </w:r>
      <w:r w:rsidR="00FA0B71">
        <w:rPr>
          <w:szCs w:val="22"/>
        </w:rPr>
        <w:t xml:space="preserve">infuzinio </w:t>
      </w:r>
      <w:r w:rsidRPr="008C6661">
        <w:rPr>
          <w:szCs w:val="22"/>
        </w:rPr>
        <w:t>tirpalo negalima šaldyti, kadangi galima kristalizacija.</w:t>
      </w:r>
    </w:p>
    <w:p w14:paraId="14621A9A" w14:textId="77777777" w:rsidR="003C731C" w:rsidRPr="003853EF" w:rsidRDefault="003C731C" w:rsidP="003C731C">
      <w:pPr>
        <w:rPr>
          <w:szCs w:val="22"/>
        </w:rPr>
      </w:pPr>
    </w:p>
    <w:p w14:paraId="12A33A8C" w14:textId="77777777" w:rsidR="003C731C" w:rsidRPr="008B78D5" w:rsidRDefault="003C731C" w:rsidP="003C731C">
      <w:pPr>
        <w:rPr>
          <w:szCs w:val="22"/>
        </w:rPr>
      </w:pPr>
      <w:r w:rsidRPr="008B78D5">
        <w:rPr>
          <w:noProof/>
          <w:szCs w:val="22"/>
        </w:rPr>
        <w:t>Vaistų negalima išmesti į kanalizaciją arba su buitinėmis atliekomis.</w:t>
      </w:r>
      <w:r w:rsidRPr="008B78D5">
        <w:rPr>
          <w:szCs w:val="22"/>
        </w:rPr>
        <w:t xml:space="preserve"> </w:t>
      </w:r>
      <w:r w:rsidRPr="008B78D5">
        <w:rPr>
          <w:noProof/>
          <w:szCs w:val="22"/>
        </w:rPr>
        <w:t>Kaip išmesti nereikalingus vaistus, klauskite vaistininko.</w:t>
      </w:r>
      <w:r w:rsidRPr="008B78D5">
        <w:rPr>
          <w:szCs w:val="22"/>
        </w:rPr>
        <w:t xml:space="preserve"> </w:t>
      </w:r>
      <w:r w:rsidRPr="008B78D5">
        <w:rPr>
          <w:noProof/>
          <w:szCs w:val="22"/>
        </w:rPr>
        <w:t>Šios priemonės padės apsaugoti aplinką</w:t>
      </w:r>
      <w:r w:rsidRPr="008B78D5" w:rsidDel="008B78D5">
        <w:rPr>
          <w:rFonts w:eastAsia="MS Mincho"/>
          <w:szCs w:val="22"/>
          <w:lang w:eastAsia="lt-LT"/>
        </w:rPr>
        <w:t xml:space="preserve"> </w:t>
      </w:r>
    </w:p>
    <w:p w14:paraId="1B09D3F8" w14:textId="77777777" w:rsidR="003C731C" w:rsidRDefault="003C731C" w:rsidP="003C731C">
      <w:pPr>
        <w:rPr>
          <w:szCs w:val="22"/>
        </w:rPr>
      </w:pPr>
    </w:p>
    <w:p w14:paraId="63159307" w14:textId="77777777" w:rsidR="003C731C" w:rsidRPr="003853EF" w:rsidRDefault="003C731C" w:rsidP="003C731C">
      <w:pPr>
        <w:rPr>
          <w:szCs w:val="22"/>
        </w:rPr>
      </w:pPr>
    </w:p>
    <w:p w14:paraId="4DB66DC0" w14:textId="77777777" w:rsidR="003C731C" w:rsidRPr="003853EF" w:rsidRDefault="003C731C" w:rsidP="003C731C">
      <w:pPr>
        <w:ind w:left="540" w:hanging="540"/>
        <w:rPr>
          <w:b/>
          <w:szCs w:val="22"/>
        </w:rPr>
      </w:pPr>
      <w:bookmarkStart w:id="87" w:name="_Toc129243144"/>
      <w:bookmarkStart w:id="88" w:name="_Toc129243269"/>
      <w:r w:rsidRPr="003853EF">
        <w:rPr>
          <w:b/>
          <w:szCs w:val="22"/>
        </w:rPr>
        <w:t>6.</w:t>
      </w:r>
      <w:r w:rsidRPr="003853EF">
        <w:rPr>
          <w:b/>
          <w:szCs w:val="22"/>
        </w:rPr>
        <w:tab/>
        <w:t>Pakuotės turinys ir kita informacija</w:t>
      </w:r>
      <w:bookmarkEnd w:id="87"/>
      <w:bookmarkEnd w:id="88"/>
    </w:p>
    <w:p w14:paraId="6A9D4267" w14:textId="77777777" w:rsidR="003C731C" w:rsidRPr="003853EF" w:rsidRDefault="003C731C" w:rsidP="003C731C">
      <w:pPr>
        <w:rPr>
          <w:szCs w:val="22"/>
        </w:rPr>
      </w:pPr>
    </w:p>
    <w:p w14:paraId="2E095996" w14:textId="77777777" w:rsidR="003C731C" w:rsidRPr="003853EF" w:rsidRDefault="003C731C" w:rsidP="003C731C">
      <w:pPr>
        <w:rPr>
          <w:b/>
          <w:szCs w:val="22"/>
        </w:rPr>
      </w:pPr>
      <w:r w:rsidRPr="003853EF">
        <w:rPr>
          <w:b/>
          <w:szCs w:val="22"/>
        </w:rPr>
        <w:t>Gemcitabine SanoSwiss sudėtis</w:t>
      </w:r>
    </w:p>
    <w:p w14:paraId="37BEA61C" w14:textId="77777777" w:rsidR="003C731C" w:rsidRPr="003853EF" w:rsidRDefault="003C731C" w:rsidP="003C731C">
      <w:pPr>
        <w:ind w:left="540" w:hanging="540"/>
        <w:rPr>
          <w:szCs w:val="22"/>
        </w:rPr>
      </w:pPr>
      <w:r w:rsidRPr="003853EF">
        <w:rPr>
          <w:szCs w:val="22"/>
        </w:rPr>
        <w:t>-</w:t>
      </w:r>
      <w:r w:rsidRPr="003853EF">
        <w:rPr>
          <w:szCs w:val="22"/>
        </w:rPr>
        <w:tab/>
        <w:t xml:space="preserve">Veiklioji medžiaga yra gemcitabinas. Kiekviename flakone yra 200 mg arba 1 000 mg gemcitabino (gemcitabino hidrochlorido pavidalu). </w:t>
      </w:r>
    </w:p>
    <w:p w14:paraId="27F7591D" w14:textId="77777777" w:rsidR="003C731C" w:rsidRPr="003853EF" w:rsidRDefault="003C731C" w:rsidP="003C731C">
      <w:pPr>
        <w:tabs>
          <w:tab w:val="left" w:pos="567"/>
        </w:tabs>
        <w:ind w:left="567" w:hanging="567"/>
        <w:rPr>
          <w:szCs w:val="22"/>
        </w:rPr>
      </w:pPr>
      <w:r w:rsidRPr="003853EF">
        <w:rPr>
          <w:szCs w:val="22"/>
        </w:rPr>
        <w:t>-</w:t>
      </w:r>
      <w:r w:rsidRPr="003853EF">
        <w:rPr>
          <w:szCs w:val="22"/>
        </w:rPr>
        <w:tab/>
        <w:t>Pagalbinės medžiagos yra manitolis</w:t>
      </w:r>
      <w:r w:rsidR="00FA0B71">
        <w:rPr>
          <w:szCs w:val="22"/>
        </w:rPr>
        <w:t xml:space="preserve"> (E421)</w:t>
      </w:r>
      <w:r w:rsidRPr="003853EF">
        <w:rPr>
          <w:szCs w:val="22"/>
        </w:rPr>
        <w:t>, natrio acetatas</w:t>
      </w:r>
      <w:r>
        <w:rPr>
          <w:szCs w:val="22"/>
        </w:rPr>
        <w:t xml:space="preserve"> trihidratas</w:t>
      </w:r>
      <w:r w:rsidRPr="003853EF">
        <w:rPr>
          <w:szCs w:val="22"/>
        </w:rPr>
        <w:t>,</w:t>
      </w:r>
      <w:r>
        <w:rPr>
          <w:szCs w:val="22"/>
        </w:rPr>
        <w:t xml:space="preserve"> koncentruota </w:t>
      </w:r>
      <w:r w:rsidRPr="003853EF">
        <w:rPr>
          <w:szCs w:val="22"/>
        </w:rPr>
        <w:t>vandenilio chlorido rūgštis</w:t>
      </w:r>
      <w:r>
        <w:rPr>
          <w:szCs w:val="22"/>
        </w:rPr>
        <w:t xml:space="preserve"> (pH koreguoti)</w:t>
      </w:r>
      <w:r w:rsidRPr="003853EF">
        <w:rPr>
          <w:szCs w:val="22"/>
        </w:rPr>
        <w:t>, natrio hidroksidas</w:t>
      </w:r>
      <w:r>
        <w:rPr>
          <w:szCs w:val="22"/>
        </w:rPr>
        <w:t xml:space="preserve"> (pH koreguoti)</w:t>
      </w:r>
      <w:r w:rsidRPr="003853EF">
        <w:rPr>
          <w:szCs w:val="22"/>
        </w:rPr>
        <w:t>.</w:t>
      </w:r>
    </w:p>
    <w:p w14:paraId="57227850" w14:textId="77777777" w:rsidR="003C731C" w:rsidRPr="003853EF" w:rsidRDefault="003C731C" w:rsidP="003C731C">
      <w:pPr>
        <w:rPr>
          <w:b/>
          <w:szCs w:val="22"/>
        </w:rPr>
      </w:pPr>
    </w:p>
    <w:p w14:paraId="606E798A" w14:textId="77777777" w:rsidR="003C731C" w:rsidRPr="003853EF" w:rsidRDefault="003C731C" w:rsidP="003C731C">
      <w:pPr>
        <w:rPr>
          <w:b/>
          <w:szCs w:val="22"/>
        </w:rPr>
      </w:pPr>
      <w:r w:rsidRPr="003853EF">
        <w:rPr>
          <w:b/>
          <w:szCs w:val="22"/>
        </w:rPr>
        <w:t>Gemcitabine SanoSwiss išvaizda ir kiekis pakuotėje</w:t>
      </w:r>
    </w:p>
    <w:p w14:paraId="0939933B" w14:textId="77777777" w:rsidR="003C731C" w:rsidRPr="003853EF" w:rsidRDefault="003C731C" w:rsidP="003C731C">
      <w:pPr>
        <w:rPr>
          <w:b/>
          <w:szCs w:val="22"/>
        </w:rPr>
      </w:pPr>
    </w:p>
    <w:p w14:paraId="00D1E7B9" w14:textId="77777777" w:rsidR="003C731C" w:rsidRDefault="003C731C" w:rsidP="003C731C">
      <w:pPr>
        <w:rPr>
          <w:szCs w:val="22"/>
        </w:rPr>
      </w:pPr>
      <w:r w:rsidRPr="003853EF">
        <w:rPr>
          <w:szCs w:val="22"/>
        </w:rPr>
        <w:t xml:space="preserve">Gemcitabine SanoSwiss yra balti arba beveik balti gumulėliai arba milteliai flakone. </w:t>
      </w:r>
    </w:p>
    <w:p w14:paraId="0FB35AE8" w14:textId="77777777" w:rsidR="003C731C" w:rsidRPr="003853EF" w:rsidRDefault="003C731C" w:rsidP="003C731C">
      <w:pPr>
        <w:rPr>
          <w:szCs w:val="22"/>
        </w:rPr>
      </w:pPr>
      <w:r>
        <w:rPr>
          <w:szCs w:val="22"/>
        </w:rPr>
        <w:t>Kartono dėžutėje</w:t>
      </w:r>
      <w:r w:rsidRPr="003853EF">
        <w:rPr>
          <w:szCs w:val="22"/>
        </w:rPr>
        <w:t xml:space="preserve"> yra </w:t>
      </w:r>
      <w:r>
        <w:rPr>
          <w:szCs w:val="22"/>
        </w:rPr>
        <w:t>vienas 200 mg arba 1000 mg</w:t>
      </w:r>
      <w:r w:rsidRPr="003853EF">
        <w:rPr>
          <w:szCs w:val="22"/>
        </w:rPr>
        <w:t xml:space="preserve"> flakonas.</w:t>
      </w:r>
    </w:p>
    <w:p w14:paraId="6EB340AF" w14:textId="77777777" w:rsidR="003C731C" w:rsidRDefault="003C731C" w:rsidP="003C731C">
      <w:pPr>
        <w:rPr>
          <w:szCs w:val="22"/>
        </w:rPr>
      </w:pPr>
    </w:p>
    <w:p w14:paraId="6DC56D13" w14:textId="77777777" w:rsidR="00254278" w:rsidRDefault="00254278" w:rsidP="003C731C">
      <w:pPr>
        <w:rPr>
          <w:b/>
          <w:szCs w:val="22"/>
        </w:rPr>
      </w:pPr>
      <w:r w:rsidRPr="00213B4E">
        <w:rPr>
          <w:b/>
          <w:szCs w:val="22"/>
        </w:rPr>
        <w:t>Registruotojas ir gamintojas</w:t>
      </w:r>
    </w:p>
    <w:p w14:paraId="49F65EEC" w14:textId="77777777" w:rsidR="00254278" w:rsidRPr="00213B4E" w:rsidRDefault="00254278" w:rsidP="003C731C">
      <w:pPr>
        <w:rPr>
          <w:b/>
          <w:szCs w:val="22"/>
        </w:rPr>
      </w:pPr>
    </w:p>
    <w:p w14:paraId="0BA468AB" w14:textId="77777777" w:rsidR="003C731C" w:rsidRPr="00213B4E" w:rsidRDefault="00AC4507" w:rsidP="003C731C">
      <w:pPr>
        <w:rPr>
          <w:i/>
          <w:szCs w:val="22"/>
        </w:rPr>
      </w:pPr>
      <w:r w:rsidRPr="00213B4E">
        <w:rPr>
          <w:i/>
          <w:szCs w:val="22"/>
        </w:rPr>
        <w:t>Registruotojas</w:t>
      </w:r>
    </w:p>
    <w:p w14:paraId="3D500EEF" w14:textId="77777777" w:rsidR="003C731C" w:rsidRPr="003853EF" w:rsidRDefault="006D5B21" w:rsidP="003C731C">
      <w:pPr>
        <w:autoSpaceDE w:val="0"/>
        <w:rPr>
          <w:color w:val="000000"/>
        </w:rPr>
      </w:pPr>
      <w:r>
        <w:rPr>
          <w:color w:val="000000"/>
        </w:rPr>
        <w:t xml:space="preserve">UAB </w:t>
      </w:r>
      <w:r w:rsidR="003C731C" w:rsidRPr="003853EF">
        <w:rPr>
          <w:color w:val="000000"/>
        </w:rPr>
        <w:t>SanoSwiss</w:t>
      </w:r>
    </w:p>
    <w:p w14:paraId="4359C41C" w14:textId="143C2EE2" w:rsidR="003C731C" w:rsidRPr="00733706" w:rsidRDefault="000B14BB" w:rsidP="003C731C">
      <w:pPr>
        <w:rPr>
          <w:szCs w:val="22"/>
        </w:rPr>
      </w:pPr>
      <w:r>
        <w:rPr>
          <w:szCs w:val="22"/>
        </w:rPr>
        <w:t>Lv</w:t>
      </w:r>
      <w:r w:rsidR="00161710">
        <w:rPr>
          <w:szCs w:val="22"/>
        </w:rPr>
        <w:t>i</w:t>
      </w:r>
      <w:r>
        <w:rPr>
          <w:szCs w:val="22"/>
        </w:rPr>
        <w:t>vo</w:t>
      </w:r>
      <w:r w:rsidR="003C731C" w:rsidRPr="00733706">
        <w:rPr>
          <w:szCs w:val="22"/>
        </w:rPr>
        <w:t xml:space="preserve"> g. 2</w:t>
      </w:r>
      <w:r>
        <w:rPr>
          <w:szCs w:val="22"/>
        </w:rPr>
        <w:t>5-701</w:t>
      </w:r>
    </w:p>
    <w:p w14:paraId="65C5457B" w14:textId="43E8903F" w:rsidR="003C731C" w:rsidRPr="00733706" w:rsidRDefault="003C731C" w:rsidP="003C731C">
      <w:pPr>
        <w:rPr>
          <w:szCs w:val="22"/>
        </w:rPr>
      </w:pPr>
      <w:r w:rsidRPr="00733706">
        <w:rPr>
          <w:szCs w:val="22"/>
        </w:rPr>
        <w:t>LT-</w:t>
      </w:r>
      <w:r w:rsidR="000B14BB">
        <w:rPr>
          <w:szCs w:val="22"/>
        </w:rPr>
        <w:t>09320</w:t>
      </w:r>
      <w:r>
        <w:rPr>
          <w:szCs w:val="22"/>
        </w:rPr>
        <w:t xml:space="preserve"> </w:t>
      </w:r>
      <w:r w:rsidR="000B14BB">
        <w:rPr>
          <w:szCs w:val="22"/>
        </w:rPr>
        <w:t>Vilnius</w:t>
      </w:r>
    </w:p>
    <w:p w14:paraId="5C075B52" w14:textId="77777777" w:rsidR="003C731C" w:rsidRPr="003853EF" w:rsidRDefault="003C731C" w:rsidP="003C731C">
      <w:pPr>
        <w:autoSpaceDE w:val="0"/>
        <w:rPr>
          <w:bCs/>
          <w:color w:val="000000"/>
        </w:rPr>
      </w:pPr>
      <w:r w:rsidRPr="003853EF">
        <w:rPr>
          <w:bCs/>
          <w:color w:val="000000"/>
        </w:rPr>
        <w:t>Lietuva</w:t>
      </w:r>
    </w:p>
    <w:p w14:paraId="21473840" w14:textId="77777777" w:rsidR="00813528" w:rsidRPr="00813528" w:rsidRDefault="00813528" w:rsidP="00813528">
      <w:pPr>
        <w:rPr>
          <w:szCs w:val="22"/>
        </w:rPr>
      </w:pPr>
      <w:r w:rsidRPr="00813528">
        <w:rPr>
          <w:szCs w:val="22"/>
        </w:rPr>
        <w:t>Tel. +370 700 01320</w:t>
      </w:r>
    </w:p>
    <w:p w14:paraId="4445B276" w14:textId="77777777" w:rsidR="00813528" w:rsidRPr="00813528" w:rsidRDefault="00813528" w:rsidP="00813528">
      <w:pPr>
        <w:rPr>
          <w:szCs w:val="22"/>
        </w:rPr>
      </w:pPr>
      <w:r w:rsidRPr="00813528">
        <w:rPr>
          <w:szCs w:val="22"/>
        </w:rPr>
        <w:t>Faksas +370 700 22903</w:t>
      </w:r>
    </w:p>
    <w:p w14:paraId="40DC3016" w14:textId="77777777" w:rsidR="003C731C" w:rsidRDefault="00813528" w:rsidP="00813528">
      <w:pPr>
        <w:rPr>
          <w:szCs w:val="22"/>
        </w:rPr>
      </w:pPr>
      <w:r w:rsidRPr="00813528">
        <w:rPr>
          <w:szCs w:val="22"/>
        </w:rPr>
        <w:t xml:space="preserve">El. paštas: </w:t>
      </w:r>
      <w:hyperlink r:id="rId12" w:history="1">
        <w:r w:rsidRPr="007276AC">
          <w:rPr>
            <w:rStyle w:val="Hipersaitas"/>
            <w:szCs w:val="22"/>
          </w:rPr>
          <w:t>info@sanoswiss.com</w:t>
        </w:r>
      </w:hyperlink>
    </w:p>
    <w:p w14:paraId="5A2D7FF3" w14:textId="77777777" w:rsidR="00813528" w:rsidRPr="00346E32" w:rsidRDefault="00813528" w:rsidP="00813528">
      <w:pPr>
        <w:rPr>
          <w:szCs w:val="22"/>
        </w:rPr>
      </w:pPr>
    </w:p>
    <w:p w14:paraId="1E9283D1" w14:textId="77777777" w:rsidR="003C731C" w:rsidRPr="00213B4E" w:rsidRDefault="003C731C" w:rsidP="003C731C">
      <w:pPr>
        <w:rPr>
          <w:i/>
          <w:szCs w:val="22"/>
          <w:u w:val="single"/>
        </w:rPr>
      </w:pPr>
      <w:r w:rsidRPr="00213B4E">
        <w:rPr>
          <w:i/>
          <w:szCs w:val="22"/>
        </w:rPr>
        <w:t>Gamintojas</w:t>
      </w:r>
    </w:p>
    <w:p w14:paraId="75D7AA09" w14:textId="77777777" w:rsidR="003C731C" w:rsidRPr="00687BA0" w:rsidRDefault="003C731C" w:rsidP="003C731C">
      <w:pPr>
        <w:rPr>
          <w:szCs w:val="22"/>
        </w:rPr>
      </w:pPr>
      <w:r w:rsidRPr="00687BA0">
        <w:rPr>
          <w:szCs w:val="22"/>
        </w:rPr>
        <w:t>VENUS PHARMA GmbH</w:t>
      </w:r>
    </w:p>
    <w:p w14:paraId="6DA3158D" w14:textId="77777777" w:rsidR="003C731C" w:rsidRDefault="003C731C" w:rsidP="003C731C">
      <w:pPr>
        <w:rPr>
          <w:szCs w:val="22"/>
        </w:rPr>
      </w:pPr>
      <w:r w:rsidRPr="00687BA0">
        <w:rPr>
          <w:szCs w:val="22"/>
        </w:rPr>
        <w:t>AM Bahnhof 1-3</w:t>
      </w:r>
    </w:p>
    <w:p w14:paraId="247EACD9" w14:textId="77777777" w:rsidR="003C731C" w:rsidRPr="00687BA0" w:rsidRDefault="003C731C" w:rsidP="003C731C">
      <w:pPr>
        <w:rPr>
          <w:szCs w:val="22"/>
        </w:rPr>
      </w:pPr>
      <w:r w:rsidRPr="00687BA0">
        <w:rPr>
          <w:szCs w:val="22"/>
        </w:rPr>
        <w:t>D-59368 Werne</w:t>
      </w:r>
    </w:p>
    <w:p w14:paraId="2AB9C698" w14:textId="77777777" w:rsidR="003C731C" w:rsidRDefault="003C731C" w:rsidP="003C731C">
      <w:pPr>
        <w:rPr>
          <w:szCs w:val="22"/>
        </w:rPr>
      </w:pPr>
      <w:r>
        <w:rPr>
          <w:szCs w:val="22"/>
        </w:rPr>
        <w:t>Vokietija</w:t>
      </w:r>
    </w:p>
    <w:p w14:paraId="34046CD1" w14:textId="77777777" w:rsidR="003C731C" w:rsidRDefault="003C731C" w:rsidP="003C731C">
      <w:pPr>
        <w:rPr>
          <w:szCs w:val="22"/>
        </w:rPr>
      </w:pPr>
    </w:p>
    <w:p w14:paraId="28CF5F3A" w14:textId="77777777" w:rsidR="00254278" w:rsidRPr="00170A52" w:rsidRDefault="00254278" w:rsidP="00254278">
      <w:r w:rsidRPr="000324D8">
        <w:rPr>
          <w:noProof/>
          <w:snapToGrid w:val="0"/>
        </w:rPr>
        <w:t>Jeigu apie šį vaistą norite sužinoti daugiau, kreipkitės į registruotoją.</w:t>
      </w:r>
    </w:p>
    <w:p w14:paraId="3684EA9E" w14:textId="77777777" w:rsidR="003C731C" w:rsidRPr="003853EF" w:rsidRDefault="003C731C" w:rsidP="003C731C">
      <w:pPr>
        <w:rPr>
          <w:szCs w:val="22"/>
        </w:rPr>
      </w:pPr>
    </w:p>
    <w:p w14:paraId="2429923B" w14:textId="11BAD67B" w:rsidR="003C731C" w:rsidRPr="003853EF" w:rsidRDefault="003C731C" w:rsidP="003C731C">
      <w:pPr>
        <w:rPr>
          <w:b/>
          <w:szCs w:val="22"/>
        </w:rPr>
      </w:pPr>
      <w:r w:rsidRPr="003853EF">
        <w:rPr>
          <w:b/>
          <w:bCs/>
          <w:szCs w:val="22"/>
        </w:rPr>
        <w:t>Šis pakuotės lapelis</w:t>
      </w:r>
      <w:r w:rsidRPr="003853EF">
        <w:rPr>
          <w:b/>
          <w:szCs w:val="22"/>
        </w:rPr>
        <w:t xml:space="preserve"> paskutinį kartą </w:t>
      </w:r>
      <w:r>
        <w:rPr>
          <w:b/>
          <w:szCs w:val="22"/>
        </w:rPr>
        <w:t>peržiūrėtas</w:t>
      </w:r>
      <w:r w:rsidR="00BC1D1B">
        <w:rPr>
          <w:b/>
          <w:szCs w:val="22"/>
        </w:rPr>
        <w:t xml:space="preserve"> </w:t>
      </w:r>
      <w:r w:rsidR="005344DC">
        <w:rPr>
          <w:b/>
          <w:szCs w:val="22"/>
        </w:rPr>
        <w:t>202</w:t>
      </w:r>
      <w:r w:rsidR="007147C8">
        <w:rPr>
          <w:b/>
          <w:szCs w:val="22"/>
        </w:rPr>
        <w:t>6</w:t>
      </w:r>
      <w:r w:rsidR="005344DC">
        <w:rPr>
          <w:b/>
          <w:szCs w:val="22"/>
        </w:rPr>
        <w:t>-</w:t>
      </w:r>
      <w:r w:rsidR="007147C8">
        <w:rPr>
          <w:b/>
          <w:szCs w:val="22"/>
        </w:rPr>
        <w:t>07</w:t>
      </w:r>
      <w:r w:rsidR="005344DC">
        <w:rPr>
          <w:b/>
          <w:szCs w:val="22"/>
        </w:rPr>
        <w:t>-</w:t>
      </w:r>
      <w:r w:rsidR="007147C8">
        <w:rPr>
          <w:b/>
          <w:szCs w:val="22"/>
        </w:rPr>
        <w:t>2</w:t>
      </w:r>
      <w:r w:rsidR="005344DC">
        <w:rPr>
          <w:b/>
          <w:szCs w:val="22"/>
        </w:rPr>
        <w:t>9.</w:t>
      </w:r>
    </w:p>
    <w:p w14:paraId="69DBAB50" w14:textId="77777777" w:rsidR="003C731C" w:rsidRPr="003853EF" w:rsidRDefault="003C731C" w:rsidP="003C731C">
      <w:pPr>
        <w:rPr>
          <w:szCs w:val="22"/>
        </w:rPr>
      </w:pPr>
    </w:p>
    <w:p w14:paraId="2B47F9A6" w14:textId="77777777" w:rsidR="003C731C" w:rsidRPr="003853EF" w:rsidRDefault="003C731C" w:rsidP="003C731C">
      <w:pPr>
        <w:rPr>
          <w:szCs w:val="22"/>
        </w:rPr>
      </w:pPr>
    </w:p>
    <w:p w14:paraId="03412A21" w14:textId="4C5C2820" w:rsidR="003C731C" w:rsidRPr="003853EF" w:rsidRDefault="003C731C" w:rsidP="003C731C">
      <w:pPr>
        <w:rPr>
          <w:szCs w:val="22"/>
        </w:rPr>
      </w:pPr>
      <w:r w:rsidRPr="003853EF">
        <w:rPr>
          <w:szCs w:val="22"/>
        </w:rPr>
        <w:t xml:space="preserve">Išsami informacija apie šį vaistą pateikiama Valstybinės vaistų kontrolės tarnybos prie Lietuvos Respublikos sveikatos apsaugos ministerijos </w:t>
      </w:r>
      <w:r w:rsidR="00C5320D" w:rsidRPr="00C5320D">
        <w:rPr>
          <w:szCs w:val="22"/>
        </w:rPr>
        <w:t xml:space="preserve">tinklalapyje </w:t>
      </w:r>
      <w:hyperlink r:id="rId13" w:history="1">
        <w:r w:rsidR="00C5320D" w:rsidRPr="0050525E">
          <w:rPr>
            <w:rStyle w:val="Hipersaitas"/>
            <w:szCs w:val="22"/>
          </w:rPr>
          <w:t>https://vvkt.lrv.lt/lt/</w:t>
        </w:r>
      </w:hyperlink>
      <w:r w:rsidR="00C5320D">
        <w:rPr>
          <w:szCs w:val="22"/>
        </w:rPr>
        <w:t xml:space="preserve"> </w:t>
      </w:r>
      <w:r w:rsidRPr="003853EF">
        <w:rPr>
          <w:szCs w:val="22"/>
        </w:rPr>
        <w:t>.</w:t>
      </w:r>
    </w:p>
    <w:p w14:paraId="75F9D8C6" w14:textId="77777777" w:rsidR="003C731C" w:rsidRPr="003853EF" w:rsidRDefault="003C731C" w:rsidP="003C731C">
      <w:pPr>
        <w:rPr>
          <w:szCs w:val="22"/>
        </w:rPr>
      </w:pPr>
    </w:p>
    <w:p w14:paraId="0CFE2B42" w14:textId="77777777" w:rsidR="003C731C" w:rsidRPr="003853EF" w:rsidRDefault="003C731C" w:rsidP="003C731C">
      <w:pPr>
        <w:rPr>
          <w:szCs w:val="22"/>
        </w:rPr>
      </w:pPr>
      <w:r w:rsidRPr="003853EF">
        <w:rPr>
          <w:szCs w:val="22"/>
        </w:rPr>
        <w:t>--------------------------------------------------------------------------------------------------------------------------</w:t>
      </w:r>
    </w:p>
    <w:p w14:paraId="0DCE28D2" w14:textId="77777777" w:rsidR="003C731C" w:rsidRPr="008A55C2" w:rsidRDefault="003C731C" w:rsidP="003C731C">
      <w:pPr>
        <w:rPr>
          <w:szCs w:val="22"/>
        </w:rPr>
      </w:pPr>
      <w:r w:rsidRPr="008A55C2">
        <w:rPr>
          <w:szCs w:val="22"/>
        </w:rPr>
        <w:t>Toliau pateikta informacija skirta tik sveikatos priežiūros specialistams</w:t>
      </w:r>
      <w:r w:rsidR="00AC4507">
        <w:rPr>
          <w:szCs w:val="22"/>
        </w:rPr>
        <w:t>.</w:t>
      </w:r>
    </w:p>
    <w:p w14:paraId="3900A95A" w14:textId="77777777" w:rsidR="003C731C" w:rsidRPr="003853EF" w:rsidRDefault="003C731C" w:rsidP="003C731C">
      <w:pPr>
        <w:rPr>
          <w:b/>
          <w:szCs w:val="22"/>
        </w:rPr>
      </w:pPr>
    </w:p>
    <w:p w14:paraId="696DA9D9" w14:textId="77777777" w:rsidR="003C731C" w:rsidRPr="003853EF" w:rsidRDefault="003C731C" w:rsidP="003C731C">
      <w:pPr>
        <w:rPr>
          <w:b/>
          <w:szCs w:val="22"/>
        </w:rPr>
      </w:pPr>
      <w:r>
        <w:rPr>
          <w:b/>
          <w:szCs w:val="22"/>
        </w:rPr>
        <w:t xml:space="preserve">Vaistinio preparato </w:t>
      </w:r>
      <w:r w:rsidRPr="00F96070">
        <w:rPr>
          <w:b/>
          <w:szCs w:val="22"/>
        </w:rPr>
        <w:t>ruošimo</w:t>
      </w:r>
      <w:r>
        <w:rPr>
          <w:b/>
          <w:szCs w:val="22"/>
        </w:rPr>
        <w:t>,</w:t>
      </w:r>
      <w:r w:rsidRPr="00F96070">
        <w:rPr>
          <w:b/>
          <w:szCs w:val="22"/>
        </w:rPr>
        <w:t xml:space="preserve"> </w:t>
      </w:r>
      <w:r>
        <w:rPr>
          <w:b/>
          <w:szCs w:val="22"/>
        </w:rPr>
        <w:t>v</w:t>
      </w:r>
      <w:r w:rsidRPr="00F96070">
        <w:rPr>
          <w:b/>
          <w:szCs w:val="22"/>
        </w:rPr>
        <w:t>artojimo</w:t>
      </w:r>
      <w:r>
        <w:rPr>
          <w:b/>
          <w:szCs w:val="22"/>
        </w:rPr>
        <w:t xml:space="preserve"> </w:t>
      </w:r>
      <w:r w:rsidRPr="00F96070">
        <w:rPr>
          <w:b/>
          <w:szCs w:val="22"/>
        </w:rPr>
        <w:t>ir tvarkymo instrukcija</w:t>
      </w:r>
    </w:p>
    <w:p w14:paraId="2F19E6F7" w14:textId="77777777" w:rsidR="003C731C" w:rsidRPr="003853EF" w:rsidRDefault="003C731C" w:rsidP="003C731C">
      <w:pPr>
        <w:rPr>
          <w:b/>
          <w:szCs w:val="22"/>
        </w:rPr>
      </w:pPr>
    </w:p>
    <w:p w14:paraId="0FBE523F" w14:textId="77777777" w:rsidR="003C731C" w:rsidRPr="003853EF" w:rsidRDefault="003C731C" w:rsidP="003C731C">
      <w:pPr>
        <w:rPr>
          <w:rFonts w:eastAsia="MS Mincho"/>
          <w:szCs w:val="22"/>
          <w:lang w:eastAsia="lt-LT"/>
        </w:rPr>
      </w:pPr>
    </w:p>
    <w:p w14:paraId="1365FD6D" w14:textId="1431158E" w:rsidR="003C731C" w:rsidRPr="003853EF" w:rsidRDefault="003C731C" w:rsidP="003C731C">
      <w:pPr>
        <w:numPr>
          <w:ilvl w:val="0"/>
          <w:numId w:val="56"/>
        </w:numPr>
        <w:ind w:left="567" w:hanging="567"/>
        <w:rPr>
          <w:rFonts w:eastAsia="MS Mincho"/>
          <w:szCs w:val="22"/>
          <w:lang w:eastAsia="lt-LT"/>
        </w:rPr>
      </w:pPr>
      <w:r w:rsidRPr="003853EF">
        <w:rPr>
          <w:rFonts w:eastAsia="MS Mincho"/>
          <w:szCs w:val="22"/>
          <w:lang w:eastAsia="lt-LT"/>
        </w:rPr>
        <w:t xml:space="preserve">Gemcitabino </w:t>
      </w:r>
      <w:r w:rsidR="00FA0B71">
        <w:rPr>
          <w:rFonts w:eastAsia="MS Mincho"/>
          <w:szCs w:val="22"/>
          <w:lang w:eastAsia="lt-LT"/>
        </w:rPr>
        <w:t xml:space="preserve">infuzinį </w:t>
      </w:r>
      <w:r w:rsidRPr="003853EF">
        <w:rPr>
          <w:rFonts w:eastAsia="MS Mincho"/>
          <w:szCs w:val="22"/>
          <w:lang w:eastAsia="lt-LT"/>
        </w:rPr>
        <w:t>tirpalą  reikia ruošti ir skiesti aseptinėmis sąlygomis.</w:t>
      </w:r>
    </w:p>
    <w:p w14:paraId="4AB7FD76" w14:textId="77777777" w:rsidR="003C731C" w:rsidRPr="003853EF" w:rsidRDefault="003C731C" w:rsidP="003C731C">
      <w:pPr>
        <w:ind w:left="567"/>
        <w:rPr>
          <w:rFonts w:eastAsia="MS Mincho"/>
          <w:szCs w:val="22"/>
          <w:lang w:eastAsia="lt-LT"/>
        </w:rPr>
      </w:pPr>
    </w:p>
    <w:p w14:paraId="0F8380EC" w14:textId="77777777" w:rsidR="003C731C" w:rsidRPr="003853EF" w:rsidRDefault="003C731C" w:rsidP="003C731C">
      <w:pPr>
        <w:numPr>
          <w:ilvl w:val="0"/>
          <w:numId w:val="56"/>
        </w:numPr>
        <w:ind w:left="567" w:hanging="567"/>
        <w:rPr>
          <w:rFonts w:eastAsia="MS Mincho"/>
          <w:szCs w:val="22"/>
          <w:lang w:eastAsia="lt-LT"/>
        </w:rPr>
      </w:pPr>
      <w:r w:rsidRPr="003853EF">
        <w:rPr>
          <w:rFonts w:eastAsia="MS Mincho"/>
          <w:szCs w:val="22"/>
          <w:lang w:eastAsia="lt-LT"/>
        </w:rPr>
        <w:t>Apskaičiuo</w:t>
      </w:r>
      <w:r>
        <w:rPr>
          <w:rFonts w:eastAsia="MS Mincho"/>
          <w:szCs w:val="22"/>
          <w:lang w:eastAsia="lt-LT"/>
        </w:rPr>
        <w:t>ti</w:t>
      </w:r>
      <w:r w:rsidRPr="003853EF">
        <w:rPr>
          <w:rFonts w:eastAsia="MS Mincho"/>
          <w:szCs w:val="22"/>
          <w:lang w:eastAsia="lt-LT"/>
        </w:rPr>
        <w:t xml:space="preserve"> dozę ir reikiamą Gemcitabine SanoSwiss flakonų skaičių.</w:t>
      </w:r>
    </w:p>
    <w:p w14:paraId="42F5842C" w14:textId="77777777" w:rsidR="003C731C" w:rsidRPr="003853EF" w:rsidRDefault="003C731C" w:rsidP="003C731C">
      <w:pPr>
        <w:rPr>
          <w:rFonts w:eastAsia="MS Mincho"/>
          <w:szCs w:val="22"/>
          <w:lang w:eastAsia="lt-LT"/>
        </w:rPr>
      </w:pPr>
    </w:p>
    <w:p w14:paraId="5FDC6CCA" w14:textId="3A14A966" w:rsidR="003C731C" w:rsidRPr="003853EF" w:rsidRDefault="003C731C" w:rsidP="003C731C">
      <w:pPr>
        <w:numPr>
          <w:ilvl w:val="0"/>
          <w:numId w:val="56"/>
        </w:numPr>
        <w:ind w:left="567" w:hanging="567"/>
        <w:rPr>
          <w:rFonts w:eastAsia="MS Mincho"/>
          <w:szCs w:val="22"/>
          <w:lang w:eastAsia="lt-LT"/>
        </w:rPr>
      </w:pPr>
      <w:r w:rsidRPr="003853EF">
        <w:rPr>
          <w:rFonts w:eastAsia="MS Mincho"/>
          <w:szCs w:val="22"/>
          <w:lang w:eastAsia="lt-LT"/>
        </w:rPr>
        <w:t xml:space="preserve">Ruošiant </w:t>
      </w:r>
      <w:r w:rsidR="00FA0B71">
        <w:rPr>
          <w:rFonts w:eastAsia="MS Mincho"/>
          <w:szCs w:val="22"/>
          <w:lang w:eastAsia="lt-LT"/>
        </w:rPr>
        <w:t xml:space="preserve">infuzinį </w:t>
      </w:r>
      <w:r w:rsidRPr="003853EF">
        <w:rPr>
          <w:rFonts w:eastAsia="MS Mincho"/>
          <w:szCs w:val="22"/>
          <w:lang w:eastAsia="lt-LT"/>
        </w:rPr>
        <w:t>tirpalą, į 200 mg flakoną reikia suleisti 5 ml sterilaus natrio chlorido 9 mg/ml (0,9</w:t>
      </w:r>
      <w:r>
        <w:rPr>
          <w:rFonts w:eastAsia="MS Mincho"/>
          <w:szCs w:val="22"/>
          <w:lang w:eastAsia="lt-LT"/>
        </w:rPr>
        <w:t> </w:t>
      </w:r>
      <w:r w:rsidRPr="003853EF">
        <w:rPr>
          <w:rFonts w:eastAsia="MS Mincho"/>
          <w:szCs w:val="22"/>
          <w:lang w:eastAsia="lt-LT"/>
        </w:rPr>
        <w:sym w:font="Symbol" w:char="F025"/>
      </w:r>
      <w:r w:rsidRPr="003853EF">
        <w:rPr>
          <w:rFonts w:eastAsia="MS Mincho"/>
          <w:szCs w:val="22"/>
          <w:lang w:eastAsia="lt-LT"/>
        </w:rPr>
        <w:t xml:space="preserve">) injekcinio tirpalo, kuriame </w:t>
      </w:r>
      <w:r>
        <w:rPr>
          <w:rFonts w:eastAsia="MS Mincho"/>
          <w:szCs w:val="22"/>
          <w:lang w:eastAsia="lt-LT"/>
        </w:rPr>
        <w:t xml:space="preserve">nėra </w:t>
      </w:r>
      <w:r w:rsidRPr="003853EF">
        <w:rPr>
          <w:rFonts w:eastAsia="MS Mincho"/>
          <w:szCs w:val="22"/>
          <w:lang w:eastAsia="lt-LT"/>
        </w:rPr>
        <w:t xml:space="preserve">konservantų, į 1 000 mg flakoną </w:t>
      </w:r>
      <w:r w:rsidRPr="003853EF">
        <w:rPr>
          <w:rFonts w:eastAsia="MS Mincho"/>
          <w:szCs w:val="22"/>
          <w:lang w:eastAsia="lt-LT"/>
        </w:rPr>
        <w:sym w:font="Symbol" w:char="F02D"/>
      </w:r>
      <w:r w:rsidRPr="003853EF">
        <w:rPr>
          <w:rFonts w:eastAsia="MS Mincho"/>
          <w:szCs w:val="22"/>
          <w:lang w:eastAsia="lt-LT"/>
        </w:rPr>
        <w:t xml:space="preserve"> 25 ml sterilaus natrio chlorido 9 mg/ml (0,9</w:t>
      </w:r>
      <w:r>
        <w:rPr>
          <w:rFonts w:eastAsia="MS Mincho"/>
          <w:szCs w:val="22"/>
          <w:lang w:eastAsia="lt-LT"/>
        </w:rPr>
        <w:t> </w:t>
      </w:r>
      <w:r w:rsidRPr="003853EF">
        <w:rPr>
          <w:rFonts w:eastAsia="MS Mincho"/>
          <w:szCs w:val="22"/>
          <w:lang w:eastAsia="lt-LT"/>
        </w:rPr>
        <w:sym w:font="Symbol" w:char="F025"/>
      </w:r>
      <w:r w:rsidRPr="003853EF">
        <w:rPr>
          <w:rFonts w:eastAsia="MS Mincho"/>
          <w:szCs w:val="22"/>
          <w:lang w:eastAsia="lt-LT"/>
        </w:rPr>
        <w:t xml:space="preserve">) injekcinio tirpalo, kuriame </w:t>
      </w:r>
      <w:r>
        <w:rPr>
          <w:rFonts w:eastAsia="MS Mincho"/>
          <w:szCs w:val="22"/>
          <w:lang w:eastAsia="lt-LT"/>
        </w:rPr>
        <w:t xml:space="preserve">nėra </w:t>
      </w:r>
      <w:r w:rsidRPr="003853EF">
        <w:rPr>
          <w:rFonts w:eastAsia="MS Mincho"/>
          <w:szCs w:val="22"/>
          <w:lang w:eastAsia="lt-LT"/>
        </w:rPr>
        <w:t xml:space="preserve">konservantų. 200 mg flakone paruošto </w:t>
      </w:r>
      <w:r w:rsidR="00FA0B71">
        <w:rPr>
          <w:rFonts w:eastAsia="MS Mincho"/>
          <w:szCs w:val="22"/>
          <w:lang w:eastAsia="lt-LT"/>
        </w:rPr>
        <w:t xml:space="preserve">infuzinio </w:t>
      </w:r>
      <w:r w:rsidRPr="003853EF">
        <w:rPr>
          <w:rFonts w:eastAsia="MS Mincho"/>
          <w:szCs w:val="22"/>
          <w:lang w:eastAsia="lt-LT"/>
        </w:rPr>
        <w:t xml:space="preserve">tirpalo </w:t>
      </w:r>
      <w:r>
        <w:rPr>
          <w:rFonts w:eastAsia="MS Mincho"/>
          <w:szCs w:val="22"/>
          <w:lang w:eastAsia="lt-LT"/>
        </w:rPr>
        <w:t xml:space="preserve">tūris </w:t>
      </w:r>
      <w:r w:rsidRPr="003853EF">
        <w:rPr>
          <w:rFonts w:eastAsia="MS Mincho"/>
          <w:szCs w:val="22"/>
          <w:lang w:eastAsia="lt-LT"/>
        </w:rPr>
        <w:t xml:space="preserve">bus 5,26 ml, 1 000 mg flakone </w:t>
      </w:r>
      <w:r w:rsidRPr="003853EF">
        <w:rPr>
          <w:rFonts w:eastAsia="MS Mincho"/>
          <w:szCs w:val="22"/>
          <w:lang w:eastAsia="lt-LT"/>
        </w:rPr>
        <w:sym w:font="Symbol" w:char="F02D"/>
      </w:r>
      <w:r w:rsidRPr="003853EF">
        <w:rPr>
          <w:rFonts w:eastAsia="MS Mincho"/>
          <w:szCs w:val="22"/>
          <w:lang w:eastAsia="lt-LT"/>
        </w:rPr>
        <w:t xml:space="preserve"> 26,3 ml. Tai reiškia, kad gemcitabino koncentracija paruoštame </w:t>
      </w:r>
      <w:r w:rsidR="00FA0B71">
        <w:rPr>
          <w:rFonts w:eastAsia="MS Mincho"/>
          <w:szCs w:val="22"/>
          <w:lang w:eastAsia="lt-LT"/>
        </w:rPr>
        <w:t xml:space="preserve">infuziniame </w:t>
      </w:r>
      <w:r w:rsidRPr="003853EF">
        <w:rPr>
          <w:rFonts w:eastAsia="MS Mincho"/>
          <w:szCs w:val="22"/>
          <w:lang w:eastAsia="lt-LT"/>
        </w:rPr>
        <w:t xml:space="preserve">tirpale bus 38 mg/ml., įskaitant liofilizuotų miltelių atpalaiduotą tūrį. Paruoštą </w:t>
      </w:r>
      <w:r w:rsidR="00FA0B71">
        <w:rPr>
          <w:rFonts w:eastAsia="MS Mincho"/>
          <w:szCs w:val="22"/>
          <w:lang w:eastAsia="lt-LT"/>
        </w:rPr>
        <w:t xml:space="preserve">infuzinį </w:t>
      </w:r>
      <w:r w:rsidRPr="003853EF">
        <w:rPr>
          <w:rFonts w:eastAsia="MS Mincho"/>
          <w:szCs w:val="22"/>
          <w:lang w:eastAsia="lt-LT"/>
        </w:rPr>
        <w:t xml:space="preserve">tirpalą </w:t>
      </w:r>
      <w:r w:rsidR="00FA0B71">
        <w:rPr>
          <w:rFonts w:eastAsia="MS Mincho"/>
          <w:szCs w:val="22"/>
          <w:lang w:eastAsia="lt-LT"/>
        </w:rPr>
        <w:t>galima</w:t>
      </w:r>
      <w:r w:rsidRPr="003853EF">
        <w:rPr>
          <w:rFonts w:eastAsia="MS Mincho"/>
          <w:szCs w:val="22"/>
          <w:lang w:eastAsia="lt-LT"/>
        </w:rPr>
        <w:t xml:space="preserve"> skiesti steriliu natrio chlorido 9 mg/ml (0,9</w:t>
      </w:r>
      <w:r>
        <w:rPr>
          <w:rFonts w:eastAsia="MS Mincho"/>
          <w:szCs w:val="22"/>
          <w:lang w:eastAsia="lt-LT"/>
        </w:rPr>
        <w:t> </w:t>
      </w:r>
      <w:r w:rsidRPr="003853EF">
        <w:rPr>
          <w:rFonts w:eastAsia="MS Mincho"/>
          <w:szCs w:val="22"/>
          <w:lang w:eastAsia="lt-LT"/>
        </w:rPr>
        <w:sym w:font="Symbol" w:char="F025"/>
      </w:r>
      <w:r w:rsidRPr="003853EF">
        <w:rPr>
          <w:rFonts w:eastAsia="MS Mincho"/>
          <w:szCs w:val="22"/>
          <w:lang w:eastAsia="lt-LT"/>
        </w:rPr>
        <w:t xml:space="preserve">) injekciniu tirpalu, kuriame </w:t>
      </w:r>
      <w:r>
        <w:rPr>
          <w:rFonts w:eastAsia="MS Mincho"/>
          <w:szCs w:val="22"/>
          <w:lang w:eastAsia="lt-LT"/>
        </w:rPr>
        <w:t xml:space="preserve">nėra </w:t>
      </w:r>
      <w:r w:rsidRPr="003853EF">
        <w:rPr>
          <w:rFonts w:eastAsia="MS Mincho"/>
          <w:szCs w:val="22"/>
          <w:lang w:eastAsia="lt-LT"/>
        </w:rPr>
        <w:t xml:space="preserve">konservantų. Paruoštas </w:t>
      </w:r>
      <w:r w:rsidR="00FA0B71">
        <w:rPr>
          <w:rFonts w:eastAsia="MS Mincho"/>
          <w:szCs w:val="22"/>
          <w:lang w:eastAsia="lt-LT"/>
        </w:rPr>
        <w:t xml:space="preserve">infuzinis </w:t>
      </w:r>
      <w:r w:rsidRPr="003853EF">
        <w:rPr>
          <w:rFonts w:eastAsia="MS Mincho"/>
          <w:szCs w:val="22"/>
          <w:lang w:eastAsia="lt-LT"/>
        </w:rPr>
        <w:t>tirpalas yra skaidrus, bespalvis</w:t>
      </w:r>
      <w:r>
        <w:rPr>
          <w:rFonts w:eastAsia="MS Mincho"/>
          <w:szCs w:val="22"/>
          <w:lang w:eastAsia="lt-LT"/>
        </w:rPr>
        <w:t xml:space="preserve">. </w:t>
      </w:r>
      <w:r w:rsidRPr="00E15F98">
        <w:rPr>
          <w:rFonts w:eastAsia="MS Mincho"/>
          <w:szCs w:val="22"/>
          <w:lang w:eastAsia="lt-LT"/>
        </w:rPr>
        <w:t>Flakono turinys tinka vartoti tik vieną kartą</w:t>
      </w:r>
      <w:r>
        <w:rPr>
          <w:rFonts w:eastAsia="MS Mincho"/>
          <w:szCs w:val="22"/>
          <w:lang w:eastAsia="lt-LT"/>
        </w:rPr>
        <w:t>.</w:t>
      </w:r>
    </w:p>
    <w:p w14:paraId="2646754C" w14:textId="77777777" w:rsidR="003C731C" w:rsidRPr="003853EF" w:rsidRDefault="003C731C" w:rsidP="003C731C">
      <w:pPr>
        <w:ind w:left="567" w:hanging="567"/>
        <w:rPr>
          <w:rFonts w:eastAsia="MS Mincho"/>
          <w:szCs w:val="22"/>
          <w:lang w:eastAsia="lt-LT"/>
        </w:rPr>
      </w:pPr>
    </w:p>
    <w:p w14:paraId="780EBE5F" w14:textId="142085FA" w:rsidR="003C731C" w:rsidRPr="003853EF" w:rsidRDefault="003C731C" w:rsidP="003C731C">
      <w:pPr>
        <w:numPr>
          <w:ilvl w:val="0"/>
          <w:numId w:val="56"/>
        </w:numPr>
        <w:ind w:left="567" w:hanging="567"/>
        <w:rPr>
          <w:rFonts w:eastAsia="MS Mincho"/>
          <w:szCs w:val="22"/>
          <w:lang w:eastAsia="lt-LT"/>
        </w:rPr>
      </w:pPr>
      <w:r w:rsidRPr="003853EF">
        <w:rPr>
          <w:rFonts w:eastAsia="MS Mincho"/>
          <w:szCs w:val="22"/>
          <w:lang w:eastAsia="lt-LT"/>
        </w:rPr>
        <w:t>Par</w:t>
      </w:r>
      <w:r w:rsidR="00FA0B71">
        <w:rPr>
          <w:rFonts w:eastAsia="MS Mincho"/>
          <w:szCs w:val="22"/>
          <w:lang w:eastAsia="lt-LT"/>
        </w:rPr>
        <w:t>uoštą infuzinį tirpalą</w:t>
      </w:r>
      <w:r w:rsidRPr="003853EF">
        <w:rPr>
          <w:rFonts w:eastAsia="MS Mincho"/>
          <w:szCs w:val="22"/>
          <w:lang w:eastAsia="lt-LT"/>
        </w:rPr>
        <w:t xml:space="preserve">  prieš vartojimą reikia apžiūrėti, ar nėra dalelių ir ar nepakitusi spalva. Jeigu dalelių yra, vartoti negalima.</w:t>
      </w:r>
    </w:p>
    <w:p w14:paraId="68AA3394" w14:textId="77777777" w:rsidR="003C731C" w:rsidRPr="003853EF" w:rsidRDefault="003C731C" w:rsidP="003C731C">
      <w:pPr>
        <w:rPr>
          <w:rFonts w:eastAsia="MS Mincho"/>
          <w:szCs w:val="22"/>
          <w:lang w:eastAsia="lt-LT"/>
        </w:rPr>
      </w:pPr>
    </w:p>
    <w:p w14:paraId="64899259" w14:textId="77777777" w:rsidR="003C731C" w:rsidRDefault="003C731C" w:rsidP="003C731C">
      <w:pPr>
        <w:numPr>
          <w:ilvl w:val="0"/>
          <w:numId w:val="56"/>
        </w:numPr>
        <w:ind w:left="567" w:hanging="567"/>
        <w:rPr>
          <w:rFonts w:eastAsia="MS Mincho"/>
          <w:noProof/>
          <w:szCs w:val="22"/>
          <w:lang w:eastAsia="lt-LT"/>
        </w:rPr>
      </w:pPr>
      <w:r w:rsidRPr="003853EF">
        <w:rPr>
          <w:rFonts w:eastAsia="MS Mincho"/>
          <w:noProof/>
          <w:szCs w:val="22"/>
          <w:lang w:eastAsia="lt-LT"/>
        </w:rPr>
        <w:t xml:space="preserve">Paruošto gemcitabino </w:t>
      </w:r>
      <w:r w:rsidR="00FA0B71">
        <w:rPr>
          <w:rFonts w:eastAsia="MS Mincho"/>
          <w:noProof/>
          <w:szCs w:val="22"/>
          <w:lang w:eastAsia="lt-LT"/>
        </w:rPr>
        <w:t xml:space="preserve">infuzinio </w:t>
      </w:r>
      <w:r w:rsidRPr="003853EF">
        <w:rPr>
          <w:rFonts w:eastAsia="MS Mincho"/>
          <w:noProof/>
          <w:szCs w:val="22"/>
          <w:lang w:eastAsia="lt-LT"/>
        </w:rPr>
        <w:t>tirpalo negalima</w:t>
      </w:r>
      <w:r>
        <w:rPr>
          <w:rFonts w:eastAsia="MS Mincho"/>
          <w:noProof/>
          <w:szCs w:val="22"/>
          <w:lang w:eastAsia="lt-LT"/>
        </w:rPr>
        <w:t xml:space="preserve"> šaldyti</w:t>
      </w:r>
      <w:r w:rsidRPr="003853EF">
        <w:rPr>
          <w:rFonts w:eastAsia="MS Mincho"/>
          <w:noProof/>
          <w:szCs w:val="22"/>
          <w:lang w:eastAsia="lt-LT"/>
        </w:rPr>
        <w:t xml:space="preserve">, kadangi galima kristalizacija. </w:t>
      </w:r>
      <w:r w:rsidRPr="00417184">
        <w:rPr>
          <w:rFonts w:eastAsia="MS Mincho"/>
          <w:noProof/>
          <w:szCs w:val="22"/>
          <w:lang w:eastAsia="lt-LT"/>
        </w:rPr>
        <w:t xml:space="preserve">Įrodyta, kad paruošto </w:t>
      </w:r>
      <w:r w:rsidR="00FA0B71">
        <w:rPr>
          <w:rFonts w:eastAsia="MS Mincho"/>
          <w:noProof/>
          <w:szCs w:val="22"/>
          <w:lang w:eastAsia="lt-LT"/>
        </w:rPr>
        <w:t xml:space="preserve">infuzinio </w:t>
      </w:r>
      <w:r w:rsidRPr="00417184">
        <w:rPr>
          <w:rFonts w:eastAsia="MS Mincho"/>
          <w:noProof/>
          <w:szCs w:val="22"/>
          <w:lang w:eastAsia="lt-LT"/>
        </w:rPr>
        <w:t>tirpalo, laikomo 30</w:t>
      </w:r>
      <w:r>
        <w:rPr>
          <w:rFonts w:eastAsia="MS Mincho"/>
          <w:noProof/>
          <w:szCs w:val="22"/>
          <w:lang w:eastAsia="lt-LT"/>
        </w:rPr>
        <w:t> </w:t>
      </w:r>
      <w:r w:rsidRPr="00417184">
        <w:rPr>
          <w:rFonts w:eastAsia="MS Mincho"/>
          <w:noProof/>
          <w:szCs w:val="22"/>
          <w:lang w:eastAsia="lt-LT"/>
        </w:rPr>
        <w:t>°C temperatūroje, fizin</w:t>
      </w:r>
      <w:r>
        <w:rPr>
          <w:rFonts w:eastAsia="MS Mincho"/>
          <w:noProof/>
          <w:szCs w:val="22"/>
          <w:lang w:eastAsia="lt-LT"/>
        </w:rPr>
        <w:t>ė</w:t>
      </w:r>
      <w:r w:rsidRPr="00417184">
        <w:rPr>
          <w:rFonts w:eastAsia="MS Mincho"/>
          <w:noProof/>
          <w:szCs w:val="22"/>
          <w:lang w:eastAsia="lt-LT"/>
        </w:rPr>
        <w:t>s ir chemin</w:t>
      </w:r>
      <w:r>
        <w:rPr>
          <w:rFonts w:eastAsia="MS Mincho"/>
          <w:noProof/>
          <w:szCs w:val="22"/>
          <w:lang w:eastAsia="lt-LT"/>
        </w:rPr>
        <w:t>ė</w:t>
      </w:r>
      <w:r w:rsidRPr="00417184">
        <w:rPr>
          <w:rFonts w:eastAsia="MS Mincho"/>
          <w:noProof/>
          <w:szCs w:val="22"/>
          <w:lang w:eastAsia="lt-LT"/>
        </w:rPr>
        <w:t>s s</w:t>
      </w:r>
      <w:r>
        <w:rPr>
          <w:rFonts w:eastAsia="MS Mincho"/>
          <w:noProof/>
          <w:szCs w:val="22"/>
          <w:lang w:eastAsia="lt-LT"/>
        </w:rPr>
        <w:t xml:space="preserve">avybės </w:t>
      </w:r>
      <w:r w:rsidRPr="00417184">
        <w:rPr>
          <w:rFonts w:eastAsia="MS Mincho"/>
          <w:noProof/>
          <w:szCs w:val="22"/>
          <w:lang w:eastAsia="lt-LT"/>
        </w:rPr>
        <w:t>nekinta 24 val. Mikrobiologiniu požiūriu, vaistinį preparatą reikia vartoti nedelsiant</w:t>
      </w:r>
      <w:r>
        <w:rPr>
          <w:rFonts w:eastAsia="MS Mincho"/>
          <w:noProof/>
          <w:szCs w:val="22"/>
          <w:lang w:eastAsia="lt-LT"/>
        </w:rPr>
        <w:t xml:space="preserve">, </w:t>
      </w:r>
      <w:r w:rsidRPr="003853EF">
        <w:rPr>
          <w:szCs w:val="22"/>
        </w:rPr>
        <w:t>nebent tirpalas ruošiamas ir skiedžiamas kontroliuojamomis patvirtintomis aseptinėmis sąlygomis</w:t>
      </w:r>
      <w:r w:rsidRPr="00417184">
        <w:rPr>
          <w:rFonts w:eastAsia="MS Mincho"/>
          <w:noProof/>
          <w:szCs w:val="22"/>
          <w:lang w:eastAsia="lt-LT"/>
        </w:rPr>
        <w:t xml:space="preserve">. Jeigu jis iš karto nevartojamas, už laikymo laiką ir sąlygas prieš vartojimą atsako vartotojas. </w:t>
      </w:r>
    </w:p>
    <w:p w14:paraId="0CC05B85" w14:textId="77777777" w:rsidR="003C731C" w:rsidRPr="003853EF" w:rsidRDefault="003C731C" w:rsidP="003C731C">
      <w:pPr>
        <w:rPr>
          <w:b/>
          <w:szCs w:val="22"/>
        </w:rPr>
      </w:pPr>
    </w:p>
    <w:p w14:paraId="4A83A21B" w14:textId="77777777" w:rsidR="003C731C" w:rsidRPr="003853EF" w:rsidRDefault="003C731C" w:rsidP="003C731C">
      <w:pPr>
        <w:numPr>
          <w:ilvl w:val="0"/>
          <w:numId w:val="56"/>
        </w:numPr>
        <w:ind w:left="567" w:hanging="567"/>
        <w:rPr>
          <w:b/>
          <w:szCs w:val="22"/>
        </w:rPr>
      </w:pPr>
      <w:r w:rsidRPr="003853EF">
        <w:rPr>
          <w:noProof/>
          <w:szCs w:val="22"/>
        </w:rPr>
        <w:t xml:space="preserve">Paruoštą Gemcitabine SanoSwiss </w:t>
      </w:r>
      <w:r w:rsidR="00FA0B71">
        <w:rPr>
          <w:noProof/>
          <w:szCs w:val="22"/>
        </w:rPr>
        <w:t xml:space="preserve">infuzinį </w:t>
      </w:r>
      <w:r w:rsidRPr="003853EF">
        <w:rPr>
          <w:noProof/>
          <w:szCs w:val="22"/>
        </w:rPr>
        <w:t xml:space="preserve">tirpalą galima </w:t>
      </w:r>
      <w:r>
        <w:rPr>
          <w:noProof/>
          <w:szCs w:val="22"/>
        </w:rPr>
        <w:t>vartoti</w:t>
      </w:r>
      <w:r w:rsidRPr="003853EF">
        <w:rPr>
          <w:noProof/>
          <w:szCs w:val="22"/>
        </w:rPr>
        <w:t xml:space="preserve"> tik vieną kartą. Nesuvartotą vaistinį preparatą ar atliekas reikia tvarkyti laikantis vietinių reikalavimų.</w:t>
      </w:r>
    </w:p>
    <w:p w14:paraId="36EEC6C4" w14:textId="77777777" w:rsidR="003C731C" w:rsidRPr="003853EF" w:rsidRDefault="003C731C" w:rsidP="003C731C">
      <w:pPr>
        <w:rPr>
          <w:noProof/>
          <w:szCs w:val="22"/>
        </w:rPr>
      </w:pPr>
    </w:p>
    <w:p w14:paraId="014C28B2" w14:textId="77777777" w:rsidR="003C731C" w:rsidRPr="003853EF" w:rsidRDefault="003C731C" w:rsidP="003C731C">
      <w:pPr>
        <w:rPr>
          <w:b/>
          <w:szCs w:val="22"/>
        </w:rPr>
      </w:pPr>
      <w:r w:rsidRPr="003853EF">
        <w:rPr>
          <w:b/>
          <w:szCs w:val="22"/>
        </w:rPr>
        <w:t>Atsargumo priemonės ruošiant ir tvarkant vaistinį preparatą</w:t>
      </w:r>
    </w:p>
    <w:p w14:paraId="61C1DFD2" w14:textId="77777777" w:rsidR="003C731C" w:rsidRPr="003853EF" w:rsidRDefault="003C731C" w:rsidP="003C731C">
      <w:pPr>
        <w:rPr>
          <w:szCs w:val="22"/>
          <w:u w:val="single"/>
        </w:rPr>
      </w:pPr>
    </w:p>
    <w:p w14:paraId="65B46D1B" w14:textId="77777777" w:rsidR="003C731C" w:rsidRPr="008765E4" w:rsidRDefault="003C731C" w:rsidP="003C731C">
      <w:pPr>
        <w:rPr>
          <w:szCs w:val="22"/>
        </w:rPr>
      </w:pPr>
      <w:r w:rsidRPr="008765E4">
        <w:rPr>
          <w:szCs w:val="22"/>
        </w:rPr>
        <w:t xml:space="preserve">Ruošiant infuzinį tirpalą ir tvarkant jo atliekas, reikia laikytis įprastų saugaus darbo su citostatiniais </w:t>
      </w:r>
      <w:r w:rsidR="004A63A2">
        <w:rPr>
          <w:szCs w:val="22"/>
        </w:rPr>
        <w:t xml:space="preserve">vaistiniais </w:t>
      </w:r>
      <w:r w:rsidRPr="008765E4">
        <w:rPr>
          <w:szCs w:val="22"/>
        </w:rPr>
        <w:t xml:space="preserve">preparatais reikalavimų. Infuzinį tirpalą reikia ruošti apsauginiame bokse, būnant su tinkamu apsauginiu apdaru ir apsauginėmis pirštinėmis. Jei apsauginio bokso nėra, būtina užsidėti ir kaukę bei apsauginius akinius. </w:t>
      </w:r>
    </w:p>
    <w:p w14:paraId="55CA86BD" w14:textId="77777777" w:rsidR="003C731C" w:rsidRPr="008765E4" w:rsidRDefault="003C731C" w:rsidP="003C731C">
      <w:pPr>
        <w:rPr>
          <w:szCs w:val="22"/>
        </w:rPr>
      </w:pPr>
      <w:r w:rsidRPr="008765E4">
        <w:rPr>
          <w:szCs w:val="22"/>
        </w:rPr>
        <w:t xml:space="preserve">Patekęs į akis </w:t>
      </w:r>
      <w:r w:rsidR="004A63A2">
        <w:rPr>
          <w:szCs w:val="22"/>
        </w:rPr>
        <w:t xml:space="preserve">vaistinis </w:t>
      </w:r>
      <w:r w:rsidRPr="008765E4">
        <w:rPr>
          <w:szCs w:val="22"/>
        </w:rPr>
        <w:t>preparatas gali sukelti stiprų dirginimą. Jeigu vaistinio preparato į akis pateko, jas nedelsiant būtina kruopščiai praplauti vandeniu. Jei akių dirginimas iš</w:t>
      </w:r>
      <w:r w:rsidR="004A63A2">
        <w:rPr>
          <w:szCs w:val="22"/>
        </w:rPr>
        <w:t>lieka</w:t>
      </w:r>
      <w:r w:rsidRPr="008765E4">
        <w:rPr>
          <w:szCs w:val="22"/>
        </w:rPr>
        <w:t xml:space="preserve">, reikia kreiptis į gydytoją. Jei </w:t>
      </w:r>
      <w:r w:rsidR="004A63A2">
        <w:rPr>
          <w:szCs w:val="22"/>
        </w:rPr>
        <w:t xml:space="preserve">paruošto </w:t>
      </w:r>
      <w:r w:rsidRPr="008765E4">
        <w:rPr>
          <w:szCs w:val="22"/>
        </w:rPr>
        <w:t>tirpalo pateko ant odos, ją reikia kruopščiai nuplauti vandeniu.</w:t>
      </w:r>
    </w:p>
    <w:p w14:paraId="559FEA02" w14:textId="77777777" w:rsidR="003C731C" w:rsidRPr="003853EF" w:rsidRDefault="003C731C" w:rsidP="003C731C">
      <w:pPr>
        <w:rPr>
          <w:szCs w:val="22"/>
        </w:rPr>
      </w:pPr>
    </w:p>
    <w:p w14:paraId="72E13766" w14:textId="77777777" w:rsidR="003C731C" w:rsidRPr="003853EF" w:rsidRDefault="003C731C" w:rsidP="003C731C">
      <w:pPr>
        <w:ind w:left="540" w:hanging="540"/>
        <w:rPr>
          <w:b/>
          <w:szCs w:val="22"/>
        </w:rPr>
      </w:pPr>
      <w:r w:rsidRPr="003853EF">
        <w:rPr>
          <w:b/>
          <w:szCs w:val="22"/>
        </w:rPr>
        <w:t>Atliekų tvarkymas</w:t>
      </w:r>
    </w:p>
    <w:p w14:paraId="45173ABE" w14:textId="1608AB7A" w:rsidR="00ED2E7A" w:rsidRDefault="003C731C" w:rsidP="003C731C">
      <w:pPr>
        <w:rPr>
          <w:szCs w:val="22"/>
        </w:rPr>
      </w:pPr>
      <w:r w:rsidRPr="003853EF">
        <w:rPr>
          <w:szCs w:val="22"/>
        </w:rPr>
        <w:t xml:space="preserve">Nesuvartotą vaistinį preparatą </w:t>
      </w:r>
      <w:r>
        <w:rPr>
          <w:szCs w:val="22"/>
        </w:rPr>
        <w:t xml:space="preserve">ar atliekas </w:t>
      </w:r>
      <w:r w:rsidRPr="003853EF">
        <w:rPr>
          <w:szCs w:val="22"/>
        </w:rPr>
        <w:t>reikia tvarkyti laikantis vietinių</w:t>
      </w:r>
      <w:r>
        <w:rPr>
          <w:szCs w:val="22"/>
        </w:rPr>
        <w:t xml:space="preserve"> reikalavimų.</w:t>
      </w:r>
    </w:p>
    <w:p w14:paraId="65A73385" w14:textId="5A706B1A" w:rsidR="0006193F" w:rsidRDefault="0006193F" w:rsidP="003C731C">
      <w:pPr>
        <w:rPr>
          <w:szCs w:val="22"/>
        </w:rPr>
      </w:pPr>
    </w:p>
    <w:p w14:paraId="25C9B2F7" w14:textId="77777777" w:rsidR="0006193F" w:rsidRDefault="0006193F" w:rsidP="003C731C"/>
    <w:sectPr w:rsidR="0006193F" w:rsidSect="008A029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lbany">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imes">
    <w:altName w:val="Times New Roman"/>
    <w:panose1 w:val="02020603050405020304"/>
    <w:charset w:val="BA"/>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0E52"/>
    <w:multiLevelType w:val="hybridMultilevel"/>
    <w:tmpl w:val="3F5AB19A"/>
    <w:lvl w:ilvl="0" w:tplc="0409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080"/>
        </w:tabs>
        <w:ind w:left="1080" w:hanging="360"/>
      </w:pPr>
      <w:rPr>
        <w:rFonts w:ascii="Courier New" w:hAnsi="Courier New" w:cs="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55369A8"/>
    <w:multiLevelType w:val="hybridMultilevel"/>
    <w:tmpl w:val="52E44D00"/>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6A65C0"/>
    <w:multiLevelType w:val="hybridMultilevel"/>
    <w:tmpl w:val="83B8AA14"/>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516A88"/>
    <w:multiLevelType w:val="hybridMultilevel"/>
    <w:tmpl w:val="623E7786"/>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EE1F7A"/>
    <w:multiLevelType w:val="hybridMultilevel"/>
    <w:tmpl w:val="683C4E8E"/>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3D4D6F"/>
    <w:multiLevelType w:val="hybridMultilevel"/>
    <w:tmpl w:val="DF904656"/>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38610E"/>
    <w:multiLevelType w:val="hybridMultilevel"/>
    <w:tmpl w:val="29063EF6"/>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122029"/>
    <w:multiLevelType w:val="hybridMultilevel"/>
    <w:tmpl w:val="DF16F9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BCF783A"/>
    <w:multiLevelType w:val="hybridMultilevel"/>
    <w:tmpl w:val="E2EC3BD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31E7B0C"/>
    <w:multiLevelType w:val="hybridMultilevel"/>
    <w:tmpl w:val="77D0E952"/>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B13134"/>
    <w:multiLevelType w:val="hybridMultilevel"/>
    <w:tmpl w:val="9AD09B34"/>
    <w:lvl w:ilvl="0" w:tplc="FFFFFFFF">
      <w:start w:val="1"/>
      <w:numFmt w:val="bullet"/>
      <w:pStyle w:val="Char"/>
      <w:lvlText w:val=""/>
      <w:lvlJc w:val="left"/>
      <w:pPr>
        <w:tabs>
          <w:tab w:val="num" w:pos="2160"/>
        </w:tabs>
        <w:ind w:left="2160" w:hanging="360"/>
      </w:pPr>
      <w:rPr>
        <w:rFonts w:ascii="Wingdings" w:hAnsi="Wingdings"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11" w15:restartNumberingAfterBreak="0">
    <w:nsid w:val="2A5E0DF7"/>
    <w:multiLevelType w:val="hybridMultilevel"/>
    <w:tmpl w:val="D2A22166"/>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6E4424"/>
    <w:multiLevelType w:val="hybridMultilevel"/>
    <w:tmpl w:val="D89A2AF4"/>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9F59FF"/>
    <w:multiLevelType w:val="hybridMultilevel"/>
    <w:tmpl w:val="A9826F16"/>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F02CEA"/>
    <w:multiLevelType w:val="hybridMultilevel"/>
    <w:tmpl w:val="25B02EFC"/>
    <w:lvl w:ilvl="0" w:tplc="C100AFCE">
      <w:start w:val="1"/>
      <w:numFmt w:val="bullet"/>
      <w:lvlRestart w:val="0"/>
      <w:pStyle w:val="BTAnII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1E27A5"/>
    <w:multiLevelType w:val="hybridMultilevel"/>
    <w:tmpl w:val="75525130"/>
    <w:lvl w:ilvl="0" w:tplc="1B66972C">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43355CC"/>
    <w:multiLevelType w:val="hybridMultilevel"/>
    <w:tmpl w:val="81A28524"/>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256AB0"/>
    <w:multiLevelType w:val="hybridMultilevel"/>
    <w:tmpl w:val="83AA88B2"/>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6715681"/>
    <w:multiLevelType w:val="hybridMultilevel"/>
    <w:tmpl w:val="F9D6383A"/>
    <w:lvl w:ilvl="0" w:tplc="6812DAC2">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8D45CC6"/>
    <w:multiLevelType w:val="hybridMultilevel"/>
    <w:tmpl w:val="DAE4E3D0"/>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284DF6"/>
    <w:multiLevelType w:val="hybridMultilevel"/>
    <w:tmpl w:val="129EB4B4"/>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7B4DD3"/>
    <w:multiLevelType w:val="hybridMultilevel"/>
    <w:tmpl w:val="C64E50B8"/>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B712E4D"/>
    <w:multiLevelType w:val="hybridMultilevel"/>
    <w:tmpl w:val="EC54EA88"/>
    <w:lvl w:ilvl="0" w:tplc="BBA8991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E6C7732"/>
    <w:multiLevelType w:val="hybridMultilevel"/>
    <w:tmpl w:val="384C2A42"/>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35555E1"/>
    <w:multiLevelType w:val="hybridMultilevel"/>
    <w:tmpl w:val="D75A2032"/>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3A1328E"/>
    <w:multiLevelType w:val="hybridMultilevel"/>
    <w:tmpl w:val="4CCA4CE8"/>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4B104EB"/>
    <w:multiLevelType w:val="hybridMultilevel"/>
    <w:tmpl w:val="C8423B62"/>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D868D9"/>
    <w:multiLevelType w:val="hybridMultilevel"/>
    <w:tmpl w:val="2424E584"/>
    <w:lvl w:ilvl="0" w:tplc="BBA8991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48441C6F"/>
    <w:multiLevelType w:val="hybridMultilevel"/>
    <w:tmpl w:val="2960B958"/>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B4D0E3B"/>
    <w:multiLevelType w:val="hybridMultilevel"/>
    <w:tmpl w:val="450AFB70"/>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C67436A"/>
    <w:multiLevelType w:val="hybridMultilevel"/>
    <w:tmpl w:val="F6DAC4B0"/>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FCD2D5A"/>
    <w:multiLevelType w:val="hybridMultilevel"/>
    <w:tmpl w:val="2C74C6BA"/>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2012725"/>
    <w:multiLevelType w:val="hybridMultilevel"/>
    <w:tmpl w:val="F4B0BB3A"/>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7E53A1F"/>
    <w:multiLevelType w:val="hybridMultilevel"/>
    <w:tmpl w:val="09E27F40"/>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95D1FC2"/>
    <w:multiLevelType w:val="hybridMultilevel"/>
    <w:tmpl w:val="01F6AE9E"/>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A860C40"/>
    <w:multiLevelType w:val="hybridMultilevel"/>
    <w:tmpl w:val="3D5C5218"/>
    <w:lvl w:ilvl="0" w:tplc="BBA8991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5DC226D1"/>
    <w:multiLevelType w:val="hybridMultilevel"/>
    <w:tmpl w:val="AD48385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0C51EEF"/>
    <w:multiLevelType w:val="hybridMultilevel"/>
    <w:tmpl w:val="2772C5B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610F5279"/>
    <w:multiLevelType w:val="hybridMultilevel"/>
    <w:tmpl w:val="562070C6"/>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14C6B96"/>
    <w:multiLevelType w:val="hybridMultilevel"/>
    <w:tmpl w:val="7616A94E"/>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1D038A0"/>
    <w:multiLevelType w:val="hybridMultilevel"/>
    <w:tmpl w:val="FEF47A98"/>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25930E3"/>
    <w:multiLevelType w:val="hybridMultilevel"/>
    <w:tmpl w:val="61E030D4"/>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74C2EAD"/>
    <w:multiLevelType w:val="hybridMultilevel"/>
    <w:tmpl w:val="C45CADE6"/>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7724BA4"/>
    <w:multiLevelType w:val="hybridMultilevel"/>
    <w:tmpl w:val="3D5C4B7C"/>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8252492"/>
    <w:multiLevelType w:val="hybridMultilevel"/>
    <w:tmpl w:val="65E214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69680CE0"/>
    <w:multiLevelType w:val="hybridMultilevel"/>
    <w:tmpl w:val="4E50D45C"/>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C640956"/>
    <w:multiLevelType w:val="hybridMultilevel"/>
    <w:tmpl w:val="B8FE8C2A"/>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D594F65"/>
    <w:multiLevelType w:val="hybridMultilevel"/>
    <w:tmpl w:val="4CB2BB86"/>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E617A8"/>
    <w:multiLevelType w:val="hybridMultilevel"/>
    <w:tmpl w:val="5798D526"/>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37E6B2A"/>
    <w:multiLevelType w:val="hybridMultilevel"/>
    <w:tmpl w:val="153AD496"/>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54F1AB9"/>
    <w:multiLevelType w:val="hybridMultilevel"/>
    <w:tmpl w:val="C42ED520"/>
    <w:lvl w:ilvl="0" w:tplc="BBA8991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1" w15:restartNumberingAfterBreak="0">
    <w:nsid w:val="761F617E"/>
    <w:multiLevelType w:val="hybridMultilevel"/>
    <w:tmpl w:val="E5848FA0"/>
    <w:lvl w:ilvl="0" w:tplc="BBA8991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2" w15:restartNumberingAfterBreak="0">
    <w:nsid w:val="785A6F82"/>
    <w:multiLevelType w:val="hybridMultilevel"/>
    <w:tmpl w:val="27449E20"/>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91D31C5"/>
    <w:multiLevelType w:val="hybridMultilevel"/>
    <w:tmpl w:val="084EFAB2"/>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C19178E"/>
    <w:multiLevelType w:val="hybridMultilevel"/>
    <w:tmpl w:val="AE78B7BC"/>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C3A7F21"/>
    <w:multiLevelType w:val="hybridMultilevel"/>
    <w:tmpl w:val="CE5E8944"/>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D864F10"/>
    <w:multiLevelType w:val="hybridMultilevel"/>
    <w:tmpl w:val="A5FA0506"/>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1635059823">
    <w:abstractNumId w:val="14"/>
  </w:num>
  <w:num w:numId="2" w16cid:durableId="293097899">
    <w:abstractNumId w:val="33"/>
  </w:num>
  <w:num w:numId="3" w16cid:durableId="1032650853">
    <w:abstractNumId w:val="10"/>
  </w:num>
  <w:num w:numId="4" w16cid:durableId="1770663121">
    <w:abstractNumId w:val="0"/>
  </w:num>
  <w:num w:numId="5" w16cid:durableId="528226168">
    <w:abstractNumId w:val="28"/>
  </w:num>
  <w:num w:numId="6" w16cid:durableId="1343361042">
    <w:abstractNumId w:val="48"/>
  </w:num>
  <w:num w:numId="7" w16cid:durableId="1151479489">
    <w:abstractNumId w:val="56"/>
  </w:num>
  <w:num w:numId="8" w16cid:durableId="823663308">
    <w:abstractNumId w:val="11"/>
  </w:num>
  <w:num w:numId="9" w16cid:durableId="1640189742">
    <w:abstractNumId w:val="1"/>
  </w:num>
  <w:num w:numId="10" w16cid:durableId="2125464341">
    <w:abstractNumId w:val="24"/>
  </w:num>
  <w:num w:numId="11" w16cid:durableId="356808940">
    <w:abstractNumId w:val="32"/>
  </w:num>
  <w:num w:numId="12" w16cid:durableId="1044865116">
    <w:abstractNumId w:val="13"/>
  </w:num>
  <w:num w:numId="13" w16cid:durableId="226458003">
    <w:abstractNumId w:val="16"/>
  </w:num>
  <w:num w:numId="14" w16cid:durableId="955678698">
    <w:abstractNumId w:val="42"/>
  </w:num>
  <w:num w:numId="15" w16cid:durableId="473252819">
    <w:abstractNumId w:val="3"/>
  </w:num>
  <w:num w:numId="16" w16cid:durableId="694230166">
    <w:abstractNumId w:val="21"/>
  </w:num>
  <w:num w:numId="17" w16cid:durableId="2136368017">
    <w:abstractNumId w:val="4"/>
  </w:num>
  <w:num w:numId="18" w16cid:durableId="1904292532">
    <w:abstractNumId w:val="25"/>
  </w:num>
  <w:num w:numId="19" w16cid:durableId="570850005">
    <w:abstractNumId w:val="53"/>
  </w:num>
  <w:num w:numId="20" w16cid:durableId="530456448">
    <w:abstractNumId w:val="23"/>
  </w:num>
  <w:num w:numId="21" w16cid:durableId="491724693">
    <w:abstractNumId w:val="43"/>
  </w:num>
  <w:num w:numId="22" w16cid:durableId="76248116">
    <w:abstractNumId w:val="41"/>
  </w:num>
  <w:num w:numId="23" w16cid:durableId="1343316352">
    <w:abstractNumId w:val="52"/>
  </w:num>
  <w:num w:numId="24" w16cid:durableId="1022634453">
    <w:abstractNumId w:val="40"/>
  </w:num>
  <w:num w:numId="25" w16cid:durableId="843521416">
    <w:abstractNumId w:val="46"/>
  </w:num>
  <w:num w:numId="26" w16cid:durableId="1116021062">
    <w:abstractNumId w:val="5"/>
  </w:num>
  <w:num w:numId="27" w16cid:durableId="1925914601">
    <w:abstractNumId w:val="54"/>
  </w:num>
  <w:num w:numId="28" w16cid:durableId="2032487749">
    <w:abstractNumId w:val="47"/>
  </w:num>
  <w:num w:numId="29" w16cid:durableId="906770837">
    <w:abstractNumId w:val="31"/>
  </w:num>
  <w:num w:numId="30" w16cid:durableId="908610191">
    <w:abstractNumId w:val="12"/>
  </w:num>
  <w:num w:numId="31" w16cid:durableId="849026978">
    <w:abstractNumId w:val="38"/>
  </w:num>
  <w:num w:numId="32" w16cid:durableId="1411075150">
    <w:abstractNumId w:val="17"/>
  </w:num>
  <w:num w:numId="33" w16cid:durableId="1657800483">
    <w:abstractNumId w:val="34"/>
  </w:num>
  <w:num w:numId="34" w16cid:durableId="133911460">
    <w:abstractNumId w:val="55"/>
  </w:num>
  <w:num w:numId="35" w16cid:durableId="1281837211">
    <w:abstractNumId w:val="29"/>
  </w:num>
  <w:num w:numId="36" w16cid:durableId="1779325683">
    <w:abstractNumId w:val="30"/>
  </w:num>
  <w:num w:numId="37" w16cid:durableId="118963831">
    <w:abstractNumId w:val="20"/>
  </w:num>
  <w:num w:numId="38" w16cid:durableId="1635213670">
    <w:abstractNumId w:val="2"/>
  </w:num>
  <w:num w:numId="39" w16cid:durableId="503280768">
    <w:abstractNumId w:val="45"/>
  </w:num>
  <w:num w:numId="40" w16cid:durableId="2091609655">
    <w:abstractNumId w:val="9"/>
  </w:num>
  <w:num w:numId="41" w16cid:durableId="1089153375">
    <w:abstractNumId w:val="26"/>
  </w:num>
  <w:num w:numId="42" w16cid:durableId="1555773733">
    <w:abstractNumId w:val="39"/>
  </w:num>
  <w:num w:numId="43" w16cid:durableId="1620452539">
    <w:abstractNumId w:val="6"/>
  </w:num>
  <w:num w:numId="44" w16cid:durableId="1419249337">
    <w:abstractNumId w:val="49"/>
  </w:num>
  <w:num w:numId="45" w16cid:durableId="436751050">
    <w:abstractNumId w:val="19"/>
  </w:num>
  <w:num w:numId="46" w16cid:durableId="1266885510">
    <w:abstractNumId w:val="15"/>
  </w:num>
  <w:num w:numId="47" w16cid:durableId="792745183">
    <w:abstractNumId w:val="7"/>
  </w:num>
  <w:num w:numId="48" w16cid:durableId="1759061829">
    <w:abstractNumId w:val="8"/>
  </w:num>
  <w:num w:numId="49" w16cid:durableId="1608654047">
    <w:abstractNumId w:val="44"/>
  </w:num>
  <w:num w:numId="50" w16cid:durableId="702435681">
    <w:abstractNumId w:val="36"/>
  </w:num>
  <w:num w:numId="51" w16cid:durableId="1488745286">
    <w:abstractNumId w:val="27"/>
  </w:num>
  <w:num w:numId="52" w16cid:durableId="1304308655">
    <w:abstractNumId w:val="22"/>
  </w:num>
  <w:num w:numId="53" w16cid:durableId="1493451711">
    <w:abstractNumId w:val="35"/>
  </w:num>
  <w:num w:numId="54" w16cid:durableId="1251500894">
    <w:abstractNumId w:val="50"/>
  </w:num>
  <w:num w:numId="55" w16cid:durableId="312607678">
    <w:abstractNumId w:val="51"/>
  </w:num>
  <w:num w:numId="56" w16cid:durableId="856889739">
    <w:abstractNumId w:val="18"/>
  </w:num>
  <w:num w:numId="57" w16cid:durableId="1544093877">
    <w:abstractNumId w:val="3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31C"/>
    <w:rsid w:val="00006AE7"/>
    <w:rsid w:val="000114B5"/>
    <w:rsid w:val="000151F3"/>
    <w:rsid w:val="000317D4"/>
    <w:rsid w:val="00052BE1"/>
    <w:rsid w:val="000569BC"/>
    <w:rsid w:val="0006193F"/>
    <w:rsid w:val="00071592"/>
    <w:rsid w:val="00086394"/>
    <w:rsid w:val="000915EF"/>
    <w:rsid w:val="0009542F"/>
    <w:rsid w:val="000B14BB"/>
    <w:rsid w:val="000B170E"/>
    <w:rsid w:val="000C6467"/>
    <w:rsid w:val="000D7129"/>
    <w:rsid w:val="000E5C5F"/>
    <w:rsid w:val="001056D0"/>
    <w:rsid w:val="00116B15"/>
    <w:rsid w:val="0012162A"/>
    <w:rsid w:val="00136B85"/>
    <w:rsid w:val="00141BC8"/>
    <w:rsid w:val="001549AB"/>
    <w:rsid w:val="00161710"/>
    <w:rsid w:val="00182813"/>
    <w:rsid w:val="00186D28"/>
    <w:rsid w:val="00196D5F"/>
    <w:rsid w:val="001D43BF"/>
    <w:rsid w:val="001D4E83"/>
    <w:rsid w:val="001E2A9A"/>
    <w:rsid w:val="001E404E"/>
    <w:rsid w:val="001F386C"/>
    <w:rsid w:val="001F6678"/>
    <w:rsid w:val="00213B4E"/>
    <w:rsid w:val="00216BD6"/>
    <w:rsid w:val="00221028"/>
    <w:rsid w:val="00227F52"/>
    <w:rsid w:val="00232393"/>
    <w:rsid w:val="00241007"/>
    <w:rsid w:val="00254278"/>
    <w:rsid w:val="00261536"/>
    <w:rsid w:val="002768DE"/>
    <w:rsid w:val="0028159C"/>
    <w:rsid w:val="00293F17"/>
    <w:rsid w:val="002B3DF2"/>
    <w:rsid w:val="002C0D0F"/>
    <w:rsid w:val="002D29E2"/>
    <w:rsid w:val="002F0795"/>
    <w:rsid w:val="00303884"/>
    <w:rsid w:val="00305848"/>
    <w:rsid w:val="00312E38"/>
    <w:rsid w:val="0034606F"/>
    <w:rsid w:val="0034765B"/>
    <w:rsid w:val="00361DCD"/>
    <w:rsid w:val="003645BE"/>
    <w:rsid w:val="003B40A1"/>
    <w:rsid w:val="003B5CCF"/>
    <w:rsid w:val="003C731C"/>
    <w:rsid w:val="003D2C42"/>
    <w:rsid w:val="003D41EF"/>
    <w:rsid w:val="00406CD6"/>
    <w:rsid w:val="0041517A"/>
    <w:rsid w:val="00416196"/>
    <w:rsid w:val="004220E4"/>
    <w:rsid w:val="00425F6F"/>
    <w:rsid w:val="00433EE5"/>
    <w:rsid w:val="004410D9"/>
    <w:rsid w:val="004426F8"/>
    <w:rsid w:val="00450FE0"/>
    <w:rsid w:val="004612CB"/>
    <w:rsid w:val="00471942"/>
    <w:rsid w:val="004A346A"/>
    <w:rsid w:val="004A63A2"/>
    <w:rsid w:val="004B72D9"/>
    <w:rsid w:val="004D4B97"/>
    <w:rsid w:val="004E2E4D"/>
    <w:rsid w:val="00502CC3"/>
    <w:rsid w:val="005344DC"/>
    <w:rsid w:val="00540E18"/>
    <w:rsid w:val="00543887"/>
    <w:rsid w:val="005446DD"/>
    <w:rsid w:val="00550180"/>
    <w:rsid w:val="00552922"/>
    <w:rsid w:val="0057090B"/>
    <w:rsid w:val="005936E9"/>
    <w:rsid w:val="0059736E"/>
    <w:rsid w:val="005A1E95"/>
    <w:rsid w:val="005A7672"/>
    <w:rsid w:val="005B56BB"/>
    <w:rsid w:val="005C3244"/>
    <w:rsid w:val="005C3F16"/>
    <w:rsid w:val="005F176F"/>
    <w:rsid w:val="006176CA"/>
    <w:rsid w:val="00634D21"/>
    <w:rsid w:val="00643ACB"/>
    <w:rsid w:val="00657CC3"/>
    <w:rsid w:val="006729FC"/>
    <w:rsid w:val="00685B0C"/>
    <w:rsid w:val="0069479F"/>
    <w:rsid w:val="006A58CA"/>
    <w:rsid w:val="006C29E9"/>
    <w:rsid w:val="006C49A9"/>
    <w:rsid w:val="006D1E87"/>
    <w:rsid w:val="006D5B21"/>
    <w:rsid w:val="006F0442"/>
    <w:rsid w:val="00705102"/>
    <w:rsid w:val="00710784"/>
    <w:rsid w:val="00711050"/>
    <w:rsid w:val="007142F5"/>
    <w:rsid w:val="007147C8"/>
    <w:rsid w:val="00716A78"/>
    <w:rsid w:val="0072058E"/>
    <w:rsid w:val="00736F77"/>
    <w:rsid w:val="007379F7"/>
    <w:rsid w:val="0074181F"/>
    <w:rsid w:val="007446A2"/>
    <w:rsid w:val="00750567"/>
    <w:rsid w:val="0078353C"/>
    <w:rsid w:val="0078476C"/>
    <w:rsid w:val="007910AF"/>
    <w:rsid w:val="007A5340"/>
    <w:rsid w:val="007A5CE7"/>
    <w:rsid w:val="007C42A5"/>
    <w:rsid w:val="007D3D10"/>
    <w:rsid w:val="007D6F18"/>
    <w:rsid w:val="007E6894"/>
    <w:rsid w:val="007E77CC"/>
    <w:rsid w:val="007F01A1"/>
    <w:rsid w:val="007F17D0"/>
    <w:rsid w:val="007F6297"/>
    <w:rsid w:val="00813528"/>
    <w:rsid w:val="008257A1"/>
    <w:rsid w:val="0084009B"/>
    <w:rsid w:val="008548B8"/>
    <w:rsid w:val="0086408C"/>
    <w:rsid w:val="008722B0"/>
    <w:rsid w:val="00896218"/>
    <w:rsid w:val="008A0294"/>
    <w:rsid w:val="008B5EB6"/>
    <w:rsid w:val="008B67C7"/>
    <w:rsid w:val="008D29B7"/>
    <w:rsid w:val="00916C3A"/>
    <w:rsid w:val="009179AD"/>
    <w:rsid w:val="0092752F"/>
    <w:rsid w:val="00941CE3"/>
    <w:rsid w:val="00945E50"/>
    <w:rsid w:val="009461C4"/>
    <w:rsid w:val="00950234"/>
    <w:rsid w:val="00950586"/>
    <w:rsid w:val="00961C54"/>
    <w:rsid w:val="0096493A"/>
    <w:rsid w:val="00965A47"/>
    <w:rsid w:val="00990D9D"/>
    <w:rsid w:val="00993F5C"/>
    <w:rsid w:val="009B1CCD"/>
    <w:rsid w:val="009B4DA0"/>
    <w:rsid w:val="009C42BD"/>
    <w:rsid w:val="009C4603"/>
    <w:rsid w:val="00A00AE3"/>
    <w:rsid w:val="00A00E16"/>
    <w:rsid w:val="00A20EB5"/>
    <w:rsid w:val="00A333A9"/>
    <w:rsid w:val="00A5475C"/>
    <w:rsid w:val="00A557B3"/>
    <w:rsid w:val="00A62636"/>
    <w:rsid w:val="00A63509"/>
    <w:rsid w:val="00A9751E"/>
    <w:rsid w:val="00AA4DCF"/>
    <w:rsid w:val="00AB4961"/>
    <w:rsid w:val="00AC4507"/>
    <w:rsid w:val="00AD0A08"/>
    <w:rsid w:val="00AE4E17"/>
    <w:rsid w:val="00AF1489"/>
    <w:rsid w:val="00AF4882"/>
    <w:rsid w:val="00B128B7"/>
    <w:rsid w:val="00B271FE"/>
    <w:rsid w:val="00B63004"/>
    <w:rsid w:val="00B71C85"/>
    <w:rsid w:val="00B7402D"/>
    <w:rsid w:val="00B74245"/>
    <w:rsid w:val="00BB1769"/>
    <w:rsid w:val="00BC01D1"/>
    <w:rsid w:val="00BC06A4"/>
    <w:rsid w:val="00BC1D1B"/>
    <w:rsid w:val="00C07BC6"/>
    <w:rsid w:val="00C1677B"/>
    <w:rsid w:val="00C21B2A"/>
    <w:rsid w:val="00C5320D"/>
    <w:rsid w:val="00C572CE"/>
    <w:rsid w:val="00C74579"/>
    <w:rsid w:val="00C933FB"/>
    <w:rsid w:val="00CA0675"/>
    <w:rsid w:val="00CA402E"/>
    <w:rsid w:val="00CA7CCA"/>
    <w:rsid w:val="00CC28C1"/>
    <w:rsid w:val="00CE1662"/>
    <w:rsid w:val="00CF0518"/>
    <w:rsid w:val="00CF20DE"/>
    <w:rsid w:val="00D36BF4"/>
    <w:rsid w:val="00D36C44"/>
    <w:rsid w:val="00D51097"/>
    <w:rsid w:val="00D6151A"/>
    <w:rsid w:val="00D657C2"/>
    <w:rsid w:val="00D66031"/>
    <w:rsid w:val="00D83909"/>
    <w:rsid w:val="00D864C2"/>
    <w:rsid w:val="00D94F14"/>
    <w:rsid w:val="00DA249B"/>
    <w:rsid w:val="00DB3962"/>
    <w:rsid w:val="00DC1B87"/>
    <w:rsid w:val="00DF7777"/>
    <w:rsid w:val="00E007D4"/>
    <w:rsid w:val="00E0304F"/>
    <w:rsid w:val="00E0699D"/>
    <w:rsid w:val="00E330EA"/>
    <w:rsid w:val="00E54816"/>
    <w:rsid w:val="00EB19AB"/>
    <w:rsid w:val="00ED0257"/>
    <w:rsid w:val="00ED2E7A"/>
    <w:rsid w:val="00ED3A3C"/>
    <w:rsid w:val="00EF2BD8"/>
    <w:rsid w:val="00F02F7C"/>
    <w:rsid w:val="00F0614C"/>
    <w:rsid w:val="00F11DF7"/>
    <w:rsid w:val="00F30760"/>
    <w:rsid w:val="00F42A21"/>
    <w:rsid w:val="00F43C4E"/>
    <w:rsid w:val="00F61771"/>
    <w:rsid w:val="00F77407"/>
    <w:rsid w:val="00F96B7D"/>
    <w:rsid w:val="00F97B34"/>
    <w:rsid w:val="00FA0B71"/>
    <w:rsid w:val="00FA5120"/>
    <w:rsid w:val="00FB57AE"/>
    <w:rsid w:val="00FB5EF2"/>
    <w:rsid w:val="00FC4F6B"/>
    <w:rsid w:val="00FC5F88"/>
    <w:rsid w:val="00FD2982"/>
    <w:rsid w:val="00FE1474"/>
    <w:rsid w:val="00FE25E3"/>
    <w:rsid w:val="00FF078C"/>
    <w:rsid w:val="00FF11F3"/>
    <w:rsid w:val="00FF799E"/>
    <w:rsid w:val="00FF7F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EBEB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C731C"/>
    <w:rPr>
      <w:rFonts w:ascii="Times New Roman" w:eastAsia="Times New Roman" w:hAnsi="Times New Roman"/>
      <w:sz w:val="22"/>
      <w:szCs w:val="24"/>
      <w:lang w:val="lt-LT" w:eastAsia="en-US"/>
    </w:rPr>
  </w:style>
  <w:style w:type="paragraph" w:styleId="Antrat1">
    <w:name w:val="heading 1"/>
    <w:basedOn w:val="prastasis"/>
    <w:next w:val="prastasis"/>
    <w:link w:val="Antrat1Diagrama"/>
    <w:qFormat/>
    <w:rsid w:val="003C731C"/>
    <w:pPr>
      <w:keepNext/>
      <w:spacing w:before="240" w:after="60"/>
      <w:outlineLvl w:val="0"/>
    </w:pPr>
    <w:rPr>
      <w:rFonts w:ascii="Arial" w:hAnsi="Arial"/>
      <w:b/>
      <w:bCs/>
      <w:kern w:val="32"/>
      <w:sz w:val="32"/>
      <w:szCs w:val="32"/>
    </w:rPr>
  </w:style>
  <w:style w:type="paragraph" w:styleId="Antrat2">
    <w:name w:val="heading 2"/>
    <w:basedOn w:val="prastasis"/>
    <w:next w:val="prastasis"/>
    <w:link w:val="Antrat2Diagrama"/>
    <w:qFormat/>
    <w:rsid w:val="003C731C"/>
    <w:pPr>
      <w:keepNext/>
      <w:spacing w:before="240" w:after="60"/>
      <w:outlineLvl w:val="1"/>
    </w:pPr>
    <w:rPr>
      <w:rFonts w:ascii="Arial" w:hAnsi="Arial"/>
      <w:b/>
      <w:bCs/>
      <w:i/>
      <w:iCs/>
      <w:sz w:val="28"/>
      <w:szCs w:val="28"/>
    </w:rPr>
  </w:style>
  <w:style w:type="paragraph" w:styleId="Antrat3">
    <w:name w:val="heading 3"/>
    <w:basedOn w:val="prastasis"/>
    <w:next w:val="prastasis"/>
    <w:link w:val="Antrat3Diagrama"/>
    <w:qFormat/>
    <w:rsid w:val="003C731C"/>
    <w:pPr>
      <w:keepNext/>
      <w:spacing w:before="240" w:after="60"/>
      <w:outlineLvl w:val="2"/>
    </w:pPr>
    <w:rPr>
      <w:rFonts w:ascii="Arial" w:hAnsi="Arial"/>
      <w:b/>
      <w:bCs/>
      <w:sz w:val="26"/>
      <w:szCs w:val="26"/>
    </w:rPr>
  </w:style>
  <w:style w:type="paragraph" w:styleId="Antrat6">
    <w:name w:val="heading 6"/>
    <w:basedOn w:val="prastasis"/>
    <w:next w:val="prastasis"/>
    <w:link w:val="Antrat6Diagrama"/>
    <w:qFormat/>
    <w:rsid w:val="003C731C"/>
    <w:pPr>
      <w:spacing w:before="240" w:after="60"/>
      <w:outlineLvl w:val="5"/>
    </w:pPr>
    <w:rPr>
      <w:b/>
      <w:bCs/>
      <w:sz w:val="20"/>
      <w:szCs w:val="20"/>
    </w:rPr>
  </w:style>
  <w:style w:type="paragraph" w:styleId="Antrat7">
    <w:name w:val="heading 7"/>
    <w:basedOn w:val="prastasis"/>
    <w:next w:val="prastasis"/>
    <w:link w:val="Antrat7Diagrama"/>
    <w:qFormat/>
    <w:rsid w:val="003C731C"/>
    <w:pPr>
      <w:keepNext/>
      <w:outlineLvl w:val="6"/>
    </w:pPr>
    <w:rPr>
      <w:i/>
      <w:iCs/>
      <w:sz w:val="20"/>
      <w:szCs w:val="20"/>
    </w:rPr>
  </w:style>
  <w:style w:type="paragraph" w:styleId="Antrat8">
    <w:name w:val="heading 8"/>
    <w:basedOn w:val="prastasis"/>
    <w:next w:val="prastasis"/>
    <w:link w:val="Antrat8Diagrama"/>
    <w:qFormat/>
    <w:rsid w:val="003C731C"/>
    <w:pPr>
      <w:keepNext/>
      <w:outlineLvl w:val="7"/>
    </w:pPr>
    <w:rPr>
      <w:b/>
      <w:bCs/>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3C731C"/>
    <w:rPr>
      <w:rFonts w:ascii="Arial" w:eastAsia="Times New Roman" w:hAnsi="Arial" w:cs="Times New Roman"/>
      <w:b/>
      <w:bCs/>
      <w:kern w:val="32"/>
      <w:sz w:val="32"/>
      <w:szCs w:val="32"/>
      <w:lang w:val="lt-LT"/>
    </w:rPr>
  </w:style>
  <w:style w:type="character" w:customStyle="1" w:styleId="Antrat2Diagrama">
    <w:name w:val="Antraštė 2 Diagrama"/>
    <w:link w:val="Antrat2"/>
    <w:rsid w:val="003C731C"/>
    <w:rPr>
      <w:rFonts w:ascii="Arial" w:eastAsia="Times New Roman" w:hAnsi="Arial" w:cs="Times New Roman"/>
      <w:b/>
      <w:bCs/>
      <w:i/>
      <w:iCs/>
      <w:sz w:val="28"/>
      <w:szCs w:val="28"/>
      <w:lang w:val="lt-LT"/>
    </w:rPr>
  </w:style>
  <w:style w:type="character" w:customStyle="1" w:styleId="Antrat3Diagrama">
    <w:name w:val="Antraštė 3 Diagrama"/>
    <w:link w:val="Antrat3"/>
    <w:rsid w:val="003C731C"/>
    <w:rPr>
      <w:rFonts w:ascii="Arial" w:eastAsia="Times New Roman" w:hAnsi="Arial" w:cs="Times New Roman"/>
      <w:b/>
      <w:bCs/>
      <w:sz w:val="26"/>
      <w:szCs w:val="26"/>
      <w:lang w:val="lt-LT"/>
    </w:rPr>
  </w:style>
  <w:style w:type="character" w:customStyle="1" w:styleId="Antrat6Diagrama">
    <w:name w:val="Antraštė 6 Diagrama"/>
    <w:link w:val="Antrat6"/>
    <w:rsid w:val="003C731C"/>
    <w:rPr>
      <w:rFonts w:ascii="Times New Roman" w:eastAsia="Times New Roman" w:hAnsi="Times New Roman" w:cs="Times New Roman"/>
      <w:b/>
      <w:bCs/>
      <w:sz w:val="20"/>
      <w:szCs w:val="20"/>
      <w:lang w:val="lt-LT"/>
    </w:rPr>
  </w:style>
  <w:style w:type="character" w:customStyle="1" w:styleId="Antrat7Diagrama">
    <w:name w:val="Antraštė 7 Diagrama"/>
    <w:link w:val="Antrat7"/>
    <w:rsid w:val="003C731C"/>
    <w:rPr>
      <w:rFonts w:ascii="Times New Roman" w:eastAsia="Times New Roman" w:hAnsi="Times New Roman" w:cs="Times New Roman"/>
      <w:i/>
      <w:iCs/>
      <w:sz w:val="20"/>
      <w:szCs w:val="20"/>
      <w:lang w:val="lt-LT"/>
    </w:rPr>
  </w:style>
  <w:style w:type="character" w:customStyle="1" w:styleId="Antrat8Diagrama">
    <w:name w:val="Antraštė 8 Diagrama"/>
    <w:link w:val="Antrat8"/>
    <w:rsid w:val="003C731C"/>
    <w:rPr>
      <w:rFonts w:ascii="Times New Roman" w:eastAsia="Times New Roman" w:hAnsi="Times New Roman" w:cs="Times New Roman"/>
      <w:b/>
      <w:bCs/>
      <w:sz w:val="20"/>
      <w:szCs w:val="20"/>
      <w:lang w:val="lt-LT"/>
    </w:rPr>
  </w:style>
  <w:style w:type="character" w:styleId="Hipersaitas">
    <w:name w:val="Hyperlink"/>
    <w:uiPriority w:val="99"/>
    <w:rsid w:val="003C731C"/>
    <w:rPr>
      <w:color w:val="0000FF"/>
      <w:u w:val="single"/>
    </w:rPr>
  </w:style>
  <w:style w:type="paragraph" w:customStyle="1" w:styleId="PI-1EMEASMCA">
    <w:name w:val="PI-1 EMEA_SMCA"/>
    <w:basedOn w:val="Antrat2"/>
    <w:autoRedefine/>
    <w:rsid w:val="003C731C"/>
    <w:pPr>
      <w:tabs>
        <w:tab w:val="left" w:pos="567"/>
      </w:tabs>
      <w:spacing w:before="0" w:after="0"/>
      <w:ind w:left="567" w:hanging="567"/>
    </w:pPr>
    <w:rPr>
      <w:rFonts w:ascii="Times New Roman" w:hAnsi="Times New Roman"/>
      <w:bCs w:val="0"/>
      <w:i w:val="0"/>
      <w:iCs w:val="0"/>
      <w:sz w:val="22"/>
      <w:szCs w:val="22"/>
    </w:rPr>
  </w:style>
  <w:style w:type="paragraph" w:customStyle="1" w:styleId="PI-1labEMEASMCA">
    <w:name w:val="PI-1_lab EMEA_SMCA"/>
    <w:basedOn w:val="prastasis"/>
    <w:link w:val="PI-1labEMEASMCAChar"/>
    <w:autoRedefine/>
    <w:rsid w:val="003C731C"/>
    <w:pPr>
      <w:pBdr>
        <w:top w:val="single" w:sz="4" w:space="1" w:color="auto"/>
        <w:left w:val="single" w:sz="4" w:space="4" w:color="auto"/>
        <w:bottom w:val="single" w:sz="4" w:space="1" w:color="auto"/>
        <w:right w:val="single" w:sz="4" w:space="4" w:color="auto"/>
      </w:pBdr>
      <w:tabs>
        <w:tab w:val="left" w:pos="540"/>
      </w:tabs>
    </w:pPr>
    <w:rPr>
      <w:b/>
      <w:noProof/>
      <w:sz w:val="20"/>
      <w:szCs w:val="20"/>
    </w:rPr>
  </w:style>
  <w:style w:type="character" w:customStyle="1" w:styleId="PI-1labEMEASMCAChar">
    <w:name w:val="PI-1_lab EMEA_SMCA Char"/>
    <w:link w:val="PI-1labEMEASMCA"/>
    <w:rsid w:val="003C731C"/>
    <w:rPr>
      <w:rFonts w:ascii="Times New Roman" w:eastAsia="Times New Roman" w:hAnsi="Times New Roman" w:cs="Times New Roman"/>
      <w:b/>
      <w:noProof/>
      <w:sz w:val="20"/>
      <w:szCs w:val="20"/>
      <w:lang w:val="lt-LT"/>
    </w:rPr>
  </w:style>
  <w:style w:type="paragraph" w:customStyle="1" w:styleId="PI-2EMEASMCA">
    <w:name w:val="PI-2 EMEA_SMCA"/>
    <w:basedOn w:val="Antrat3"/>
    <w:autoRedefine/>
    <w:rsid w:val="003C731C"/>
    <w:pPr>
      <w:keepLines/>
      <w:tabs>
        <w:tab w:val="left" w:pos="567"/>
      </w:tabs>
      <w:spacing w:before="0" w:after="0"/>
      <w:ind w:left="567" w:hanging="567"/>
    </w:pPr>
    <w:rPr>
      <w:rFonts w:ascii="Times New Roman" w:hAnsi="Times New Roman"/>
      <w:bCs w:val="0"/>
      <w:kern w:val="28"/>
      <w:sz w:val="22"/>
      <w:szCs w:val="22"/>
    </w:rPr>
  </w:style>
  <w:style w:type="paragraph" w:customStyle="1" w:styleId="BTEMEASMCA">
    <w:name w:val="BT EMEA_SMCA"/>
    <w:basedOn w:val="prastasis"/>
    <w:link w:val="BTEMEASMCAChar"/>
    <w:autoRedefine/>
    <w:rsid w:val="003C731C"/>
    <w:pPr>
      <w:tabs>
        <w:tab w:val="left" w:pos="567"/>
      </w:tabs>
    </w:pPr>
    <w:rPr>
      <w:noProof/>
      <w:szCs w:val="22"/>
    </w:rPr>
  </w:style>
  <w:style w:type="character" w:customStyle="1" w:styleId="BTEMEASMCAChar">
    <w:name w:val="BT EMEA_SMCA Char"/>
    <w:link w:val="BTEMEASMCA"/>
    <w:rsid w:val="003C731C"/>
    <w:rPr>
      <w:rFonts w:ascii="Times New Roman" w:eastAsia="Times New Roman" w:hAnsi="Times New Roman" w:cs="Times New Roman"/>
      <w:noProof/>
      <w:sz w:val="22"/>
      <w:szCs w:val="22"/>
      <w:lang w:val="lt-LT"/>
    </w:rPr>
  </w:style>
  <w:style w:type="paragraph" w:customStyle="1" w:styleId="TTEMEASMCA">
    <w:name w:val="TT EMEA_SMCA"/>
    <w:basedOn w:val="Antrat1"/>
    <w:link w:val="TTEMEASMCAChar"/>
    <w:autoRedefine/>
    <w:rsid w:val="003C731C"/>
    <w:pPr>
      <w:keepNext w:val="0"/>
      <w:tabs>
        <w:tab w:val="left" w:pos="567"/>
      </w:tabs>
      <w:spacing w:before="0" w:after="0"/>
      <w:ind w:left="567" w:hanging="567"/>
      <w:jc w:val="center"/>
    </w:pPr>
    <w:rPr>
      <w:rFonts w:ascii="Times New Roman" w:hAnsi="Times New Roman"/>
      <w:bCs w:val="0"/>
      <w:caps/>
      <w:kern w:val="0"/>
      <w:sz w:val="20"/>
      <w:szCs w:val="20"/>
      <w:lang w:val="en-US"/>
    </w:rPr>
  </w:style>
  <w:style w:type="character" w:customStyle="1" w:styleId="TTEMEASMCAChar">
    <w:name w:val="TT EMEA_SMCA Char"/>
    <w:link w:val="TTEMEASMCA"/>
    <w:rsid w:val="003C731C"/>
    <w:rPr>
      <w:rFonts w:ascii="Times New Roman" w:eastAsia="Times New Roman" w:hAnsi="Times New Roman" w:cs="Times New Roman"/>
      <w:b/>
      <w:caps/>
      <w:sz w:val="20"/>
      <w:szCs w:val="20"/>
      <w:lang w:val="en-US"/>
    </w:rPr>
  </w:style>
  <w:style w:type="paragraph" w:customStyle="1" w:styleId="BTAnIIEMEASMCA">
    <w:name w:val="BT(AnII) EMEA_SMCA"/>
    <w:basedOn w:val="Debesliotekstas"/>
    <w:autoRedefine/>
    <w:rsid w:val="003C731C"/>
    <w:pPr>
      <w:numPr>
        <w:numId w:val="1"/>
      </w:numPr>
      <w:tabs>
        <w:tab w:val="clear" w:pos="720"/>
        <w:tab w:val="left" w:pos="1701"/>
      </w:tabs>
      <w:ind w:left="1701" w:hanging="567"/>
    </w:pPr>
    <w:rPr>
      <w:rFonts w:ascii="Times New Roman" w:hAnsi="Times New Roman"/>
      <w:b/>
      <w:sz w:val="22"/>
      <w:szCs w:val="22"/>
      <w:lang w:val="en-GB"/>
    </w:rPr>
  </w:style>
  <w:style w:type="paragraph" w:styleId="Debesliotekstas">
    <w:name w:val="Balloon Text"/>
    <w:basedOn w:val="prastasis"/>
    <w:link w:val="DebesliotekstasDiagrama"/>
    <w:semiHidden/>
    <w:rsid w:val="003C731C"/>
    <w:rPr>
      <w:rFonts w:ascii="Tahoma" w:hAnsi="Tahoma"/>
      <w:sz w:val="16"/>
      <w:szCs w:val="16"/>
    </w:rPr>
  </w:style>
  <w:style w:type="character" w:customStyle="1" w:styleId="DebesliotekstasDiagrama">
    <w:name w:val="Debesėlio tekstas Diagrama"/>
    <w:link w:val="Debesliotekstas"/>
    <w:semiHidden/>
    <w:rsid w:val="003C731C"/>
    <w:rPr>
      <w:rFonts w:ascii="Tahoma" w:eastAsia="Times New Roman" w:hAnsi="Tahoma" w:cs="Times New Roman"/>
      <w:sz w:val="16"/>
      <w:szCs w:val="16"/>
      <w:lang w:val="lt-LT"/>
    </w:rPr>
  </w:style>
  <w:style w:type="paragraph" w:customStyle="1" w:styleId="BT-EMEASMCA">
    <w:name w:val="BT- EMEA_SMCA"/>
    <w:basedOn w:val="BTEMEASMCA"/>
    <w:autoRedefine/>
    <w:rsid w:val="003C731C"/>
    <w:pPr>
      <w:tabs>
        <w:tab w:val="num" w:pos="360"/>
      </w:tabs>
    </w:pPr>
  </w:style>
  <w:style w:type="paragraph" w:customStyle="1" w:styleId="PI-3EMEASMCA">
    <w:name w:val="PI-3 EMEA_SMCA"/>
    <w:basedOn w:val="prastasis"/>
    <w:autoRedefine/>
    <w:rsid w:val="003C731C"/>
    <w:pPr>
      <w:spacing w:line="220" w:lineRule="exact"/>
    </w:pPr>
    <w:rPr>
      <w:b/>
      <w:bCs/>
      <w:szCs w:val="22"/>
    </w:rPr>
  </w:style>
  <w:style w:type="paragraph" w:customStyle="1" w:styleId="BTbEMEASMCA">
    <w:name w:val="BT(b) EMEA_SMCA"/>
    <w:basedOn w:val="BTEMEASMCA"/>
    <w:autoRedefine/>
    <w:rsid w:val="003C731C"/>
    <w:rPr>
      <w:b/>
    </w:rPr>
  </w:style>
  <w:style w:type="paragraph" w:customStyle="1" w:styleId="BTbeEMEASMCA">
    <w:name w:val="BT(be) EMEA_SMCA"/>
    <w:basedOn w:val="BTEMEASMCA"/>
    <w:autoRedefine/>
    <w:rsid w:val="003C731C"/>
    <w:pPr>
      <w:jc w:val="center"/>
    </w:pPr>
    <w:rPr>
      <w:b/>
    </w:rPr>
  </w:style>
  <w:style w:type="paragraph" w:customStyle="1" w:styleId="BTeEMEASMCA">
    <w:name w:val="BT(e) EMEA_SMCA"/>
    <w:basedOn w:val="BTEMEASMCA"/>
    <w:autoRedefine/>
    <w:rsid w:val="003C731C"/>
    <w:pPr>
      <w:jc w:val="center"/>
    </w:pPr>
  </w:style>
  <w:style w:type="paragraph" w:customStyle="1" w:styleId="BTgEMEASMCA">
    <w:name w:val="BT(g) EMEA_SMCA"/>
    <w:basedOn w:val="BTEMEASMCA"/>
    <w:link w:val="BTgEMEASMCAChar"/>
    <w:autoRedefine/>
    <w:rsid w:val="003C731C"/>
    <w:rPr>
      <w:i/>
      <w:color w:val="008000"/>
      <w:sz w:val="20"/>
      <w:szCs w:val="20"/>
    </w:rPr>
  </w:style>
  <w:style w:type="character" w:customStyle="1" w:styleId="BTgEMEASMCAChar">
    <w:name w:val="BT(g) EMEA_SMCA Char"/>
    <w:link w:val="BTgEMEASMCA"/>
    <w:rsid w:val="003C731C"/>
    <w:rPr>
      <w:rFonts w:ascii="Times New Roman" w:eastAsia="Times New Roman" w:hAnsi="Times New Roman" w:cs="Times New Roman"/>
      <w:i/>
      <w:noProof/>
      <w:color w:val="008000"/>
      <w:sz w:val="20"/>
      <w:szCs w:val="20"/>
      <w:lang w:val="lt-LT"/>
    </w:rPr>
  </w:style>
  <w:style w:type="paragraph" w:customStyle="1" w:styleId="BTuEMEASMCA">
    <w:name w:val="BT(u) EMEA_SMCA"/>
    <w:basedOn w:val="BTEMEASMCA"/>
    <w:autoRedefine/>
    <w:rsid w:val="003C731C"/>
    <w:rPr>
      <w:u w:val="single"/>
    </w:rPr>
  </w:style>
  <w:style w:type="paragraph" w:styleId="Porat">
    <w:name w:val="footer"/>
    <w:basedOn w:val="prastasis"/>
    <w:link w:val="PoratDiagrama"/>
    <w:rsid w:val="003C731C"/>
    <w:pPr>
      <w:tabs>
        <w:tab w:val="center" w:pos="4986"/>
        <w:tab w:val="right" w:pos="9972"/>
      </w:tabs>
    </w:pPr>
  </w:style>
  <w:style w:type="character" w:customStyle="1" w:styleId="PoratDiagrama">
    <w:name w:val="Poraštė Diagrama"/>
    <w:link w:val="Porat"/>
    <w:rsid w:val="003C731C"/>
    <w:rPr>
      <w:rFonts w:ascii="Times New Roman" w:eastAsia="Times New Roman" w:hAnsi="Times New Roman" w:cs="Times New Roman"/>
      <w:sz w:val="22"/>
      <w:lang w:val="lt-LT"/>
    </w:rPr>
  </w:style>
  <w:style w:type="character" w:styleId="Puslapionumeris">
    <w:name w:val="page number"/>
    <w:rsid w:val="003C731C"/>
  </w:style>
  <w:style w:type="paragraph" w:styleId="Pagrindinistekstas">
    <w:name w:val="Body Text"/>
    <w:basedOn w:val="prastasis"/>
    <w:link w:val="PagrindinistekstasDiagrama"/>
    <w:rsid w:val="003C731C"/>
    <w:pPr>
      <w:spacing w:after="120"/>
    </w:pPr>
    <w:rPr>
      <w:sz w:val="20"/>
      <w:szCs w:val="20"/>
      <w:lang w:eastAsia="lt-LT"/>
    </w:rPr>
  </w:style>
  <w:style w:type="character" w:customStyle="1" w:styleId="PagrindinistekstasDiagrama">
    <w:name w:val="Pagrindinis tekstas Diagrama"/>
    <w:link w:val="Pagrindinistekstas"/>
    <w:rsid w:val="003C731C"/>
    <w:rPr>
      <w:rFonts w:ascii="Times New Roman" w:eastAsia="Times New Roman" w:hAnsi="Times New Roman" w:cs="Times New Roman"/>
      <w:sz w:val="20"/>
      <w:szCs w:val="20"/>
      <w:lang w:val="lt-LT" w:eastAsia="lt-LT"/>
    </w:rPr>
  </w:style>
  <w:style w:type="paragraph" w:customStyle="1" w:styleId="mdTblEntryMod">
    <w:name w:val="md_Tbl Entry/Mod"/>
    <w:basedOn w:val="prastasis"/>
    <w:rsid w:val="003C731C"/>
    <w:pPr>
      <w:keepNext/>
      <w:keepLines/>
      <w:spacing w:line="259" w:lineRule="atLeast"/>
    </w:pPr>
    <w:rPr>
      <w:sz w:val="20"/>
      <w:szCs w:val="20"/>
      <w:lang w:val="en-US"/>
    </w:rPr>
  </w:style>
  <w:style w:type="paragraph" w:styleId="Pagrindiniotekstotrauka3">
    <w:name w:val="Body Text Indent 3"/>
    <w:basedOn w:val="prastasis"/>
    <w:link w:val="Pagrindiniotekstotrauka3Diagrama"/>
    <w:rsid w:val="003C731C"/>
    <w:pPr>
      <w:spacing w:after="120"/>
      <w:ind w:left="283"/>
    </w:pPr>
    <w:rPr>
      <w:rFonts w:ascii="Arial" w:hAnsi="Arial"/>
      <w:sz w:val="16"/>
      <w:szCs w:val="16"/>
      <w:lang w:val="en-GB" w:eastAsia="de-DE"/>
    </w:rPr>
  </w:style>
  <w:style w:type="character" w:customStyle="1" w:styleId="Pagrindiniotekstotrauka3Diagrama">
    <w:name w:val="Pagrindinio teksto įtrauka 3 Diagrama"/>
    <w:link w:val="Pagrindiniotekstotrauka3"/>
    <w:rsid w:val="003C731C"/>
    <w:rPr>
      <w:rFonts w:ascii="Arial" w:eastAsia="Times New Roman" w:hAnsi="Arial" w:cs="Times New Roman"/>
      <w:sz w:val="16"/>
      <w:szCs w:val="16"/>
      <w:lang w:eastAsia="de-DE"/>
    </w:rPr>
  </w:style>
  <w:style w:type="paragraph" w:customStyle="1" w:styleId="Cmsor">
    <w:name w:val="Címsor"/>
    <w:basedOn w:val="prastasis"/>
    <w:next w:val="Pagrindinistekstas"/>
    <w:rsid w:val="003C731C"/>
    <w:pPr>
      <w:keepNext/>
      <w:suppressAutoHyphens/>
      <w:spacing w:before="240" w:after="120"/>
    </w:pPr>
    <w:rPr>
      <w:rFonts w:ascii="Albany" w:hAnsi="Albany" w:cs="Albany"/>
      <w:noProof/>
      <w:color w:val="000000"/>
      <w:sz w:val="28"/>
      <w:szCs w:val="28"/>
      <w:lang w:val="hu-HU" w:eastAsia="lt-LT"/>
    </w:rPr>
  </w:style>
  <w:style w:type="paragraph" w:styleId="Pagrindiniotekstotrauka">
    <w:name w:val="Body Text Indent"/>
    <w:basedOn w:val="prastasis"/>
    <w:link w:val="PagrindiniotekstotraukaDiagrama"/>
    <w:rsid w:val="003C731C"/>
    <w:pPr>
      <w:spacing w:after="120"/>
      <w:ind w:left="283"/>
    </w:pPr>
    <w:rPr>
      <w:rFonts w:ascii="Arial" w:hAnsi="Arial"/>
      <w:sz w:val="20"/>
      <w:szCs w:val="20"/>
      <w:lang w:val="en-GB" w:eastAsia="de-DE"/>
    </w:rPr>
  </w:style>
  <w:style w:type="character" w:customStyle="1" w:styleId="PagrindiniotekstotraukaDiagrama">
    <w:name w:val="Pagrindinio teksto įtrauka Diagrama"/>
    <w:link w:val="Pagrindiniotekstotrauka"/>
    <w:rsid w:val="003C731C"/>
    <w:rPr>
      <w:rFonts w:ascii="Arial" w:eastAsia="Times New Roman" w:hAnsi="Arial" w:cs="Times New Roman"/>
      <w:sz w:val="20"/>
      <w:szCs w:val="20"/>
      <w:lang w:eastAsia="de-DE"/>
    </w:rPr>
  </w:style>
  <w:style w:type="paragraph" w:styleId="Pavadinimas">
    <w:name w:val="Title"/>
    <w:basedOn w:val="prastasis"/>
    <w:link w:val="PavadinimasDiagrama"/>
    <w:qFormat/>
    <w:rsid w:val="003C731C"/>
    <w:pPr>
      <w:jc w:val="center"/>
    </w:pPr>
    <w:rPr>
      <w:b/>
      <w:sz w:val="20"/>
      <w:szCs w:val="20"/>
      <w:lang w:val="en-GB"/>
    </w:rPr>
  </w:style>
  <w:style w:type="character" w:customStyle="1" w:styleId="PavadinimasDiagrama">
    <w:name w:val="Pavadinimas Diagrama"/>
    <w:link w:val="Pavadinimas"/>
    <w:rsid w:val="003C731C"/>
    <w:rPr>
      <w:rFonts w:ascii="Times New Roman" w:eastAsia="Times New Roman" w:hAnsi="Times New Roman" w:cs="Times New Roman"/>
      <w:b/>
      <w:sz w:val="20"/>
      <w:szCs w:val="20"/>
    </w:rPr>
  </w:style>
  <w:style w:type="paragraph" w:styleId="Antrats">
    <w:name w:val="header"/>
    <w:basedOn w:val="prastasis"/>
    <w:link w:val="AntratsDiagrama"/>
    <w:rsid w:val="003C731C"/>
    <w:pPr>
      <w:tabs>
        <w:tab w:val="center" w:pos="4536"/>
        <w:tab w:val="right" w:pos="9072"/>
      </w:tabs>
    </w:pPr>
    <w:rPr>
      <w:rFonts w:ascii="Arial" w:hAnsi="Arial"/>
      <w:sz w:val="20"/>
      <w:szCs w:val="20"/>
      <w:lang w:val="en-GB" w:eastAsia="de-DE"/>
    </w:rPr>
  </w:style>
  <w:style w:type="character" w:customStyle="1" w:styleId="AntratsDiagrama">
    <w:name w:val="Antraštės Diagrama"/>
    <w:link w:val="Antrats"/>
    <w:rsid w:val="003C731C"/>
    <w:rPr>
      <w:rFonts w:ascii="Arial" w:eastAsia="Times New Roman" w:hAnsi="Arial" w:cs="Times New Roman"/>
      <w:sz w:val="20"/>
      <w:szCs w:val="20"/>
      <w:lang w:eastAsia="de-DE"/>
    </w:rPr>
  </w:style>
  <w:style w:type="paragraph" w:customStyle="1" w:styleId="knZulassung02">
    <w:name w:val="knZulassung02"/>
    <w:basedOn w:val="prastasis"/>
    <w:rsid w:val="003C731C"/>
    <w:pPr>
      <w:spacing w:after="240"/>
      <w:ind w:left="1843" w:right="284"/>
      <w:jc w:val="both"/>
    </w:pPr>
    <w:rPr>
      <w:rFonts w:ascii="Arial" w:hAnsi="Arial"/>
      <w:szCs w:val="20"/>
      <w:lang w:val="de-DE" w:eastAsia="de-DE"/>
    </w:rPr>
  </w:style>
  <w:style w:type="paragraph" w:customStyle="1" w:styleId="Agendaindenteda">
    <w:name w:val="Agenda indented a)"/>
    <w:basedOn w:val="prastasis"/>
    <w:rsid w:val="003C731C"/>
    <w:pPr>
      <w:tabs>
        <w:tab w:val="num" w:pos="2160"/>
      </w:tabs>
      <w:ind w:left="2160" w:hanging="360"/>
    </w:pPr>
    <w:rPr>
      <w:sz w:val="20"/>
      <w:szCs w:val="20"/>
      <w:lang w:val="en-GB"/>
    </w:rPr>
  </w:style>
  <w:style w:type="paragraph" w:customStyle="1" w:styleId="Char">
    <w:name w:val="Char"/>
    <w:basedOn w:val="prastasis"/>
    <w:rsid w:val="003C731C"/>
    <w:pPr>
      <w:numPr>
        <w:numId w:val="3"/>
      </w:numPr>
      <w:tabs>
        <w:tab w:val="clear" w:pos="2160"/>
      </w:tabs>
      <w:spacing w:after="160" w:line="240" w:lineRule="exact"/>
      <w:ind w:left="0" w:firstLine="0"/>
    </w:pPr>
    <w:rPr>
      <w:rFonts w:ascii="Verdana" w:hAnsi="Verdana" w:cs="Verdana"/>
      <w:sz w:val="20"/>
      <w:szCs w:val="20"/>
      <w:lang w:val="en-GB"/>
    </w:rPr>
  </w:style>
  <w:style w:type="paragraph" w:customStyle="1" w:styleId="TOCHeading1">
    <w:name w:val="TOC Heading1"/>
    <w:basedOn w:val="prastasis"/>
    <w:qFormat/>
    <w:rsid w:val="003C731C"/>
    <w:pPr>
      <w:tabs>
        <w:tab w:val="left" w:pos="7649"/>
        <w:tab w:val="left" w:pos="7920"/>
      </w:tabs>
      <w:spacing w:after="240" w:line="359" w:lineRule="atLeast"/>
    </w:pPr>
    <w:rPr>
      <w:rFonts w:ascii="Times" w:hAnsi="Times"/>
      <w:b/>
      <w:szCs w:val="20"/>
      <w:lang w:val="en-US"/>
    </w:rPr>
  </w:style>
  <w:style w:type="paragraph" w:customStyle="1" w:styleId="mdTblEntryC">
    <w:name w:val="md_Tbl Entry/C"/>
    <w:basedOn w:val="prastasis"/>
    <w:rsid w:val="003C731C"/>
    <w:pPr>
      <w:keepNext/>
      <w:keepLines/>
      <w:spacing w:line="259" w:lineRule="atLeast"/>
      <w:jc w:val="center"/>
    </w:pPr>
    <w:rPr>
      <w:sz w:val="20"/>
      <w:szCs w:val="20"/>
      <w:lang w:val="en-US"/>
    </w:rPr>
  </w:style>
  <w:style w:type="paragraph" w:customStyle="1" w:styleId="FigFootnote">
    <w:name w:val="Fig Footnote"/>
    <w:basedOn w:val="prastasis"/>
    <w:next w:val="prastasis"/>
    <w:rsid w:val="003C731C"/>
    <w:pPr>
      <w:keepNext/>
      <w:keepLines/>
      <w:spacing w:line="259" w:lineRule="atLeast"/>
      <w:ind w:left="2304"/>
    </w:pPr>
    <w:rPr>
      <w:sz w:val="20"/>
      <w:szCs w:val="20"/>
      <w:lang w:val="en-US"/>
    </w:rPr>
  </w:style>
  <w:style w:type="paragraph" w:styleId="Pagrindinistekstas2">
    <w:name w:val="Body Text 2"/>
    <w:basedOn w:val="prastasis"/>
    <w:link w:val="Pagrindinistekstas2Diagrama"/>
    <w:rsid w:val="003C731C"/>
    <w:pPr>
      <w:spacing w:after="120" w:line="480" w:lineRule="auto"/>
    </w:pPr>
  </w:style>
  <w:style w:type="character" w:customStyle="1" w:styleId="Pagrindinistekstas2Diagrama">
    <w:name w:val="Pagrindinis tekstas 2 Diagrama"/>
    <w:link w:val="Pagrindinistekstas2"/>
    <w:rsid w:val="003C731C"/>
    <w:rPr>
      <w:rFonts w:ascii="Times New Roman" w:eastAsia="Times New Roman" w:hAnsi="Times New Roman" w:cs="Times New Roman"/>
      <w:sz w:val="22"/>
      <w:lang w:val="lt-LT"/>
    </w:rPr>
  </w:style>
  <w:style w:type="paragraph" w:styleId="Komentarotekstas">
    <w:name w:val="annotation text"/>
    <w:basedOn w:val="prastasis"/>
    <w:link w:val="KomentarotekstasDiagrama"/>
    <w:semiHidden/>
    <w:rsid w:val="003C731C"/>
    <w:rPr>
      <w:sz w:val="20"/>
      <w:szCs w:val="20"/>
    </w:rPr>
  </w:style>
  <w:style w:type="character" w:customStyle="1" w:styleId="KomentarotekstasDiagrama">
    <w:name w:val="Komentaro tekstas Diagrama"/>
    <w:link w:val="Komentarotekstas"/>
    <w:semiHidden/>
    <w:rsid w:val="003C731C"/>
    <w:rPr>
      <w:rFonts w:ascii="Times New Roman" w:eastAsia="Times New Roman" w:hAnsi="Times New Roman" w:cs="Times New Roman"/>
      <w:sz w:val="20"/>
      <w:szCs w:val="20"/>
      <w:lang w:val="lt-LT"/>
    </w:rPr>
  </w:style>
  <w:style w:type="character" w:customStyle="1" w:styleId="KomentarotemaDiagrama">
    <w:name w:val="Komentaro tema Diagrama"/>
    <w:link w:val="Komentarotema"/>
    <w:semiHidden/>
    <w:rsid w:val="003C731C"/>
    <w:rPr>
      <w:rFonts w:eastAsia="Times New Roman"/>
      <w:b/>
      <w:bCs/>
      <w:sz w:val="20"/>
      <w:szCs w:val="20"/>
    </w:rPr>
  </w:style>
  <w:style w:type="paragraph" w:styleId="Komentarotema">
    <w:name w:val="annotation subject"/>
    <w:basedOn w:val="Komentarotekstas"/>
    <w:next w:val="Komentarotekstas"/>
    <w:link w:val="KomentarotemaDiagrama"/>
    <w:semiHidden/>
    <w:rsid w:val="003C731C"/>
    <w:rPr>
      <w:rFonts w:ascii="Calibri" w:hAnsi="Calibri"/>
      <w:b/>
      <w:bCs/>
      <w:lang w:val="en-GB"/>
    </w:rPr>
  </w:style>
  <w:style w:type="character" w:customStyle="1" w:styleId="CommentSubjectChar1">
    <w:name w:val="Comment Subject Char1"/>
    <w:uiPriority w:val="99"/>
    <w:semiHidden/>
    <w:rsid w:val="003C731C"/>
    <w:rPr>
      <w:rFonts w:ascii="Times New Roman" w:eastAsia="Times New Roman" w:hAnsi="Times New Roman" w:cs="Times New Roman"/>
      <w:b/>
      <w:bCs/>
      <w:sz w:val="20"/>
      <w:szCs w:val="20"/>
      <w:lang w:val="lt-LT"/>
    </w:rPr>
  </w:style>
  <w:style w:type="paragraph" w:customStyle="1" w:styleId="msolistparagraph0">
    <w:name w:val="msolistparagraph"/>
    <w:basedOn w:val="prastasis"/>
    <w:rsid w:val="003C731C"/>
    <w:pPr>
      <w:ind w:left="720"/>
    </w:pPr>
    <w:rPr>
      <w:rFonts w:ascii="Calibri" w:hAnsi="Calibri"/>
      <w:szCs w:val="22"/>
      <w:lang w:val="en-US"/>
    </w:rPr>
  </w:style>
  <w:style w:type="paragraph" w:customStyle="1" w:styleId="CM6">
    <w:name w:val="CM6"/>
    <w:basedOn w:val="prastasis"/>
    <w:next w:val="prastasis"/>
    <w:uiPriority w:val="99"/>
    <w:rsid w:val="003C731C"/>
    <w:pPr>
      <w:widowControl w:val="0"/>
      <w:autoSpaceDE w:val="0"/>
      <w:autoSpaceDN w:val="0"/>
      <w:adjustRightInd w:val="0"/>
      <w:spacing w:line="253" w:lineRule="atLeast"/>
    </w:pPr>
    <w:rPr>
      <w:lang w:val="de-DE" w:eastAsia="de-DE"/>
    </w:rPr>
  </w:style>
  <w:style w:type="character" w:styleId="Komentaronuoroda">
    <w:name w:val="annotation reference"/>
    <w:semiHidden/>
    <w:rsid w:val="003C731C"/>
    <w:rPr>
      <w:sz w:val="16"/>
      <w:szCs w:val="16"/>
    </w:rPr>
  </w:style>
  <w:style w:type="paragraph" w:customStyle="1" w:styleId="TOCHeading2">
    <w:name w:val="TOC Heading2"/>
    <w:basedOn w:val="prastasis"/>
    <w:qFormat/>
    <w:rsid w:val="003C731C"/>
    <w:pPr>
      <w:tabs>
        <w:tab w:val="left" w:pos="7649"/>
        <w:tab w:val="left" w:pos="7920"/>
      </w:tabs>
      <w:spacing w:after="240" w:line="359" w:lineRule="atLeast"/>
    </w:pPr>
    <w:rPr>
      <w:rFonts w:ascii="Times" w:hAnsi="Times"/>
      <w:b/>
      <w:szCs w:val="20"/>
      <w:lang w:val="en-US"/>
    </w:rPr>
  </w:style>
  <w:style w:type="character" w:customStyle="1" w:styleId="hps">
    <w:name w:val="hps"/>
    <w:rsid w:val="003C731C"/>
  </w:style>
  <w:style w:type="paragraph" w:styleId="Pagrindiniotekstotrauka2">
    <w:name w:val="Body Text Indent 2"/>
    <w:basedOn w:val="prastasis"/>
    <w:link w:val="Pagrindiniotekstotrauka2Diagrama"/>
    <w:uiPriority w:val="99"/>
    <w:semiHidden/>
    <w:unhideWhenUsed/>
    <w:rsid w:val="003C731C"/>
    <w:pPr>
      <w:spacing w:after="120" w:line="480" w:lineRule="auto"/>
      <w:ind w:left="283"/>
    </w:pPr>
  </w:style>
  <w:style w:type="character" w:customStyle="1" w:styleId="Pagrindiniotekstotrauka2Diagrama">
    <w:name w:val="Pagrindinio teksto įtrauka 2 Diagrama"/>
    <w:link w:val="Pagrindiniotekstotrauka2"/>
    <w:uiPriority w:val="99"/>
    <w:semiHidden/>
    <w:rsid w:val="003C731C"/>
    <w:rPr>
      <w:rFonts w:ascii="Times New Roman" w:eastAsia="Times New Roman" w:hAnsi="Times New Roman" w:cs="Times New Roman"/>
      <w:sz w:val="22"/>
      <w:lang w:val="lt-LT"/>
    </w:rPr>
  </w:style>
  <w:style w:type="paragraph" w:customStyle="1" w:styleId="NormalParagraphStyle">
    <w:name w:val="NormalParagraphStyle"/>
    <w:basedOn w:val="prastasis"/>
    <w:rsid w:val="003C731C"/>
    <w:pPr>
      <w:suppressAutoHyphens/>
      <w:autoSpaceDE w:val="0"/>
      <w:autoSpaceDN w:val="0"/>
      <w:adjustRightInd w:val="0"/>
      <w:spacing w:line="288" w:lineRule="auto"/>
      <w:textAlignment w:val="center"/>
    </w:pPr>
    <w:rPr>
      <w:color w:val="000000"/>
      <w:lang w:val="en-US" w:eastAsia="lt-LT"/>
    </w:rPr>
  </w:style>
  <w:style w:type="paragraph" w:styleId="Pagrindinistekstas3">
    <w:name w:val="Body Text 3"/>
    <w:basedOn w:val="prastasis"/>
    <w:link w:val="Pagrindinistekstas3Diagrama"/>
    <w:uiPriority w:val="99"/>
    <w:semiHidden/>
    <w:unhideWhenUsed/>
    <w:rsid w:val="003C731C"/>
    <w:pPr>
      <w:spacing w:after="120"/>
    </w:pPr>
    <w:rPr>
      <w:sz w:val="16"/>
      <w:szCs w:val="16"/>
    </w:rPr>
  </w:style>
  <w:style w:type="character" w:customStyle="1" w:styleId="Pagrindinistekstas3Diagrama">
    <w:name w:val="Pagrindinis tekstas 3 Diagrama"/>
    <w:link w:val="Pagrindinistekstas3"/>
    <w:uiPriority w:val="99"/>
    <w:semiHidden/>
    <w:rsid w:val="003C731C"/>
    <w:rPr>
      <w:rFonts w:ascii="Times New Roman" w:eastAsia="Times New Roman" w:hAnsi="Times New Roman" w:cs="Times New Roman"/>
      <w:sz w:val="16"/>
      <w:szCs w:val="16"/>
      <w:lang w:val="lt-LT"/>
    </w:rPr>
  </w:style>
  <w:style w:type="paragraph" w:styleId="Sraopastraipa">
    <w:name w:val="List Paragraph"/>
    <w:basedOn w:val="prastasis"/>
    <w:uiPriority w:val="34"/>
    <w:qFormat/>
    <w:rsid w:val="003C731C"/>
    <w:pPr>
      <w:ind w:left="1296"/>
    </w:pPr>
  </w:style>
  <w:style w:type="paragraph" w:styleId="Pataisymai">
    <w:name w:val="Revision"/>
    <w:hidden/>
    <w:uiPriority w:val="99"/>
    <w:semiHidden/>
    <w:rsid w:val="00550180"/>
    <w:rPr>
      <w:rFonts w:ascii="Times New Roman" w:eastAsia="Times New Roman" w:hAnsi="Times New Roman"/>
      <w:sz w:val="22"/>
      <w:szCs w:val="24"/>
      <w:lang w:val="lt-LT" w:eastAsia="en-US"/>
    </w:rPr>
  </w:style>
  <w:style w:type="paragraph" w:customStyle="1" w:styleId="Default">
    <w:name w:val="Default"/>
    <w:rsid w:val="00CA0675"/>
    <w:pPr>
      <w:autoSpaceDE w:val="0"/>
      <w:autoSpaceDN w:val="0"/>
      <w:adjustRightInd w:val="0"/>
    </w:pPr>
    <w:rPr>
      <w:rFonts w:ascii="Verdana" w:hAnsi="Verdana" w:cs="Verdana"/>
      <w:color w:val="000000"/>
      <w:sz w:val="24"/>
      <w:szCs w:val="24"/>
      <w:lang w:val="lt-LT"/>
    </w:rPr>
  </w:style>
  <w:style w:type="character" w:styleId="Neapdorotaspaminjimas">
    <w:name w:val="Unresolved Mention"/>
    <w:basedOn w:val="Numatytasispastraiposriftas"/>
    <w:uiPriority w:val="99"/>
    <w:semiHidden/>
    <w:unhideWhenUsed/>
    <w:rsid w:val="00C532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20457">
      <w:bodyDiv w:val="1"/>
      <w:marLeft w:val="0"/>
      <w:marRight w:val="0"/>
      <w:marTop w:val="0"/>
      <w:marBottom w:val="0"/>
      <w:divBdr>
        <w:top w:val="none" w:sz="0" w:space="0" w:color="auto"/>
        <w:left w:val="none" w:sz="0" w:space="0" w:color="auto"/>
        <w:bottom w:val="none" w:sz="0" w:space="0" w:color="auto"/>
        <w:right w:val="none" w:sz="0" w:space="0" w:color="auto"/>
      </w:divBdr>
    </w:div>
    <w:div w:id="515584675">
      <w:bodyDiv w:val="1"/>
      <w:marLeft w:val="0"/>
      <w:marRight w:val="0"/>
      <w:marTop w:val="0"/>
      <w:marBottom w:val="0"/>
      <w:divBdr>
        <w:top w:val="none" w:sz="0" w:space="0" w:color="auto"/>
        <w:left w:val="none" w:sz="0" w:space="0" w:color="auto"/>
        <w:bottom w:val="none" w:sz="0" w:space="0" w:color="auto"/>
        <w:right w:val="none" w:sz="0" w:space="0" w:color="auto"/>
      </w:divBdr>
    </w:div>
    <w:div w:id="17215151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vkt.lrv.lt/lt/"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info@sanoswiss.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vvkt.lrv.lt/lt/" TargetMode="Externa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hyperlink" Target="mailto:info@sanoswiss.co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D0BB27F6170C4281D72A09042F392A" ma:contentTypeVersion="19" ma:contentTypeDescription="Create a new document." ma:contentTypeScope="" ma:versionID="6080838499314fb3d9588d4f5510e303">
  <xsd:schema xmlns:xsd="http://www.w3.org/2001/XMLSchema" xmlns:xs="http://www.w3.org/2001/XMLSchema" xmlns:p="http://schemas.microsoft.com/office/2006/metadata/properties" xmlns:ns2="04d69301-8a09-47d6-b4e7-771964707a58" xmlns:ns3="109dd77f-ce19-45eb-9f15-de2b02146225" targetNamespace="http://schemas.microsoft.com/office/2006/metadata/properties" ma:root="true" ma:fieldsID="87f3996aceed6e194063c2c0349a7fa0" ns2:_="" ns3:_="">
    <xsd:import namespace="04d69301-8a09-47d6-b4e7-771964707a58"/>
    <xsd:import namespace="109dd77f-ce19-45eb-9f15-de2b021462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69301-8a09-47d6-b4e7-771964707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f3a9e7-bb4c-46e9-a246-cb0dc3529b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9dd77f-ce19-45eb-9f15-de2b0214622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517187-d371-4b3e-9fb9-5c15ccb5fefb}" ma:internalName="TaxCatchAll" ma:showField="CatchAllData" ma:web="109dd77f-ce19-45eb-9f15-de2b021462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TaxCatchAll xmlns="109dd77f-ce19-45eb-9f15-de2b02146225" xsi:nil="true"/>
    <lcf76f155ced4ddcb4097134ff3c332f xmlns="04d69301-8a09-47d6-b4e7-771964707a5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7D0BB27F6170C4281D72A09042F392A" ma:contentTypeVersion="17" ma:contentTypeDescription="Create a new document." ma:contentTypeScope="" ma:versionID="597ff38dc996fd01bfa9aa316194716f">
  <xsd:schema xmlns:xsd="http://www.w3.org/2001/XMLSchema" xmlns:xs="http://www.w3.org/2001/XMLSchema" xmlns:p="http://schemas.microsoft.com/office/2006/metadata/properties" xmlns:ns2="04d69301-8a09-47d6-b4e7-771964707a58" xmlns:ns3="109dd77f-ce19-45eb-9f15-de2b02146225" targetNamespace="http://schemas.microsoft.com/office/2006/metadata/properties" ma:root="true" ma:fieldsID="dc5a4dbce3ea514bf1c950d16fecc3c4" ns2:_="" ns3:_="">
    <xsd:import namespace="04d69301-8a09-47d6-b4e7-771964707a58"/>
    <xsd:import namespace="109dd77f-ce19-45eb-9f15-de2b021462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69301-8a09-47d6-b4e7-771964707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f3a9e7-bb4c-46e9-a246-cb0dc3529b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9dd77f-ce19-45eb-9f15-de2b0214622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517187-d371-4b3e-9fb9-5c15ccb5fefb}" ma:internalName="TaxCatchAll" ma:showField="CatchAllData" ma:web="109dd77f-ce19-45eb-9f15-de2b021462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7D0BB27F6170C4281D72A09042F392A" ma:contentTypeVersion="12" ma:contentTypeDescription="Create a new document." ma:contentTypeScope="" ma:versionID="7cb991635c15ee39022faa83dd334723">
  <xsd:schema xmlns:xsd="http://www.w3.org/2001/XMLSchema" xmlns:xs="http://www.w3.org/2001/XMLSchema" xmlns:p="http://schemas.microsoft.com/office/2006/metadata/properties" xmlns:ns2="04d69301-8a09-47d6-b4e7-771964707a58" xmlns:ns3="109dd77f-ce19-45eb-9f15-de2b02146225" targetNamespace="http://schemas.microsoft.com/office/2006/metadata/properties" ma:root="true" ma:fieldsID="9897b035a91f03e37a39ab4e65705786" ns2:_="" ns3:_="">
    <xsd:import namespace="04d69301-8a09-47d6-b4e7-771964707a58"/>
    <xsd:import namespace="109dd77f-ce19-45eb-9f15-de2b021462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69301-8a09-47d6-b4e7-771964707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9dd77f-ce19-45eb-9f15-de2b0214622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B7E574-B3A9-4936-8AA0-2AF7C76C8D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69301-8a09-47d6-b4e7-771964707a58"/>
    <ds:schemaRef ds:uri="109dd77f-ce19-45eb-9f15-de2b021462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03A26A-8EAA-4619-8689-62B3A4EC4A3B}">
  <ds:schemaRefs>
    <ds:schemaRef ds:uri="http://schemas.microsoft.com/office/2006/metadata/properties"/>
    <ds:schemaRef ds:uri="109dd77f-ce19-45eb-9f15-de2b02146225"/>
    <ds:schemaRef ds:uri="04d69301-8a09-47d6-b4e7-771964707a58"/>
    <ds:schemaRef ds:uri="http://schemas.microsoft.com/office/infopath/2007/PartnerControls"/>
  </ds:schemaRefs>
</ds:datastoreItem>
</file>

<file path=customXml/itemProps3.xml><?xml version="1.0" encoding="utf-8"?>
<ds:datastoreItem xmlns:ds="http://schemas.openxmlformats.org/officeDocument/2006/customXml" ds:itemID="{8549C2BB-0340-4FFE-B66D-3797E3B1F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69301-8a09-47d6-b4e7-771964707a58"/>
    <ds:schemaRef ds:uri="109dd77f-ce19-45eb-9f15-de2b021462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C4BDE3-ACFD-4EB4-8B64-31828C6523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69301-8a09-47d6-b4e7-771964707a58"/>
    <ds:schemaRef ds:uri="109dd77f-ce19-45eb-9f15-de2b021462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146A6A7-8B67-4B4D-B764-AED87235A5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42357</Words>
  <Characters>24144</Characters>
  <Application>Microsoft Office Word</Application>
  <DocSecurity>4</DocSecurity>
  <Lines>201</Lines>
  <Paragraphs>132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66369</CharactersWithSpaces>
  <SharedDoc>false</SharedDoc>
  <HLinks>
    <vt:vector size="42" baseType="variant">
      <vt:variant>
        <vt:i4>1245218</vt:i4>
      </vt:variant>
      <vt:variant>
        <vt:i4>18</vt:i4>
      </vt:variant>
      <vt:variant>
        <vt:i4>0</vt:i4>
      </vt:variant>
      <vt:variant>
        <vt:i4>5</vt:i4>
      </vt:variant>
      <vt:variant>
        <vt:lpwstr>http://www.ema.europa.eu/</vt:lpwstr>
      </vt:variant>
      <vt:variant>
        <vt:lpwstr/>
      </vt:variant>
      <vt:variant>
        <vt:i4>2162708</vt:i4>
      </vt:variant>
      <vt:variant>
        <vt:i4>15</vt:i4>
      </vt:variant>
      <vt:variant>
        <vt:i4>0</vt:i4>
      </vt:variant>
      <vt:variant>
        <vt:i4>5</vt:i4>
      </vt:variant>
      <vt:variant>
        <vt:lpwstr>mailto:NepageidaujamaR@vvkt.lt</vt:lpwstr>
      </vt:variant>
      <vt:variant>
        <vt:lpwstr/>
      </vt:variant>
      <vt:variant>
        <vt:i4>7077905</vt:i4>
      </vt:variant>
      <vt:variant>
        <vt:i4>12</vt:i4>
      </vt:variant>
      <vt:variant>
        <vt:i4>0</vt:i4>
      </vt:variant>
      <vt:variant>
        <vt:i4>5</vt:i4>
      </vt:variant>
      <vt:variant>
        <vt:lpwstr>http://www.vvkt.lt/</vt:lpwstr>
      </vt:variant>
      <vt:variant>
        <vt:lpwstr/>
      </vt:variant>
      <vt:variant>
        <vt:i4>1245218</vt:i4>
      </vt:variant>
      <vt:variant>
        <vt:i4>9</vt:i4>
      </vt:variant>
      <vt:variant>
        <vt:i4>0</vt:i4>
      </vt:variant>
      <vt:variant>
        <vt:i4>5</vt:i4>
      </vt:variant>
      <vt:variant>
        <vt:lpwstr>http://www.ema.europa.eu/</vt:lpwstr>
      </vt:variant>
      <vt:variant>
        <vt:lpwstr/>
      </vt:variant>
      <vt:variant>
        <vt:i4>6684721</vt:i4>
      </vt:variant>
      <vt:variant>
        <vt:i4>6</vt:i4>
      </vt:variant>
      <vt:variant>
        <vt:i4>0</vt:i4>
      </vt:variant>
      <vt:variant>
        <vt:i4>5</vt:i4>
      </vt:variant>
      <vt:variant>
        <vt:lpwstr>mailto:info@sanoswiss.com</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7077905</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Kurganaitė</dc:creator>
  <cp:keywords/>
  <dc:description/>
  <cp:lastModifiedBy>Albina Burkauskaitė</cp:lastModifiedBy>
  <cp:revision>2</cp:revision>
  <cp:lastPrinted>2018-08-24T10:46:00Z</cp:lastPrinted>
  <dcterms:created xsi:type="dcterms:W3CDTF">2026-10-12T12:45:00Z</dcterms:created>
  <dcterms:modified xsi:type="dcterms:W3CDTF">2026-10-12T12:45:00Z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0x01010097D0BB27F6170C4281D72A09042F392A</vt:lpwstr>
  </property>
  <property fmtid="{D5CDD505-2E9C-101B-9397-08002B2CF9AE}" pid="3" name="MediaServiceImageTags">
    <vt:lpwstr/>
  </property>
</Properties>
</file>