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86E" w:rsidRPr="00B327A1" w:rsidRDefault="004C586E" w:rsidP="004C586E">
      <w:pPr>
        <w:ind w:left="1134"/>
        <w:jc w:val="right"/>
        <w:rPr>
          <w:sz w:val="22"/>
          <w:szCs w:val="22"/>
          <w:u w:val="single"/>
        </w:rPr>
      </w:pPr>
      <w:r w:rsidRPr="00B327A1">
        <w:rPr>
          <w:sz w:val="22"/>
          <w:szCs w:val="22"/>
        </w:rPr>
        <w:br/>
      </w: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tabs>
          <w:tab w:val="left" w:pos="-1440"/>
          <w:tab w:val="left" w:pos="-720"/>
          <w:tab w:val="left" w:pos="567"/>
        </w:tabs>
        <w:rPr>
          <w:b/>
          <w:sz w:val="22"/>
          <w:szCs w:val="22"/>
        </w:rPr>
      </w:pPr>
    </w:p>
    <w:p w:rsidR="004C586E" w:rsidRPr="00B327A1" w:rsidRDefault="004C586E" w:rsidP="004C586E">
      <w:pPr>
        <w:keepNext/>
        <w:tabs>
          <w:tab w:val="left" w:pos="567"/>
        </w:tabs>
        <w:jc w:val="center"/>
        <w:outlineLvl w:val="1"/>
        <w:rPr>
          <w:b/>
          <w:sz w:val="22"/>
          <w:szCs w:val="22"/>
        </w:rPr>
      </w:pPr>
      <w:r w:rsidRPr="00B327A1">
        <w:rPr>
          <w:b/>
          <w:sz w:val="22"/>
          <w:szCs w:val="22"/>
        </w:rPr>
        <w:t>I PRIEDAS</w:t>
      </w:r>
    </w:p>
    <w:p w:rsidR="004C586E" w:rsidRPr="00B327A1" w:rsidRDefault="004C586E" w:rsidP="004C586E">
      <w:pPr>
        <w:tabs>
          <w:tab w:val="left" w:pos="567"/>
        </w:tabs>
        <w:rPr>
          <w:sz w:val="22"/>
          <w:szCs w:val="22"/>
        </w:rPr>
      </w:pPr>
    </w:p>
    <w:p w:rsidR="004C586E" w:rsidRPr="00B327A1" w:rsidRDefault="004C586E" w:rsidP="004C586E">
      <w:pPr>
        <w:tabs>
          <w:tab w:val="left" w:pos="-1440"/>
          <w:tab w:val="left" w:pos="-720"/>
          <w:tab w:val="left" w:pos="567"/>
        </w:tabs>
        <w:jc w:val="center"/>
        <w:rPr>
          <w:b/>
          <w:sz w:val="22"/>
          <w:szCs w:val="22"/>
        </w:rPr>
      </w:pPr>
      <w:r w:rsidRPr="00B327A1">
        <w:rPr>
          <w:b/>
          <w:sz w:val="22"/>
          <w:szCs w:val="22"/>
        </w:rPr>
        <w:t>PREPARATO CHARAKTERISTIKŲ SANTRAUKA</w:t>
      </w:r>
    </w:p>
    <w:p w:rsidR="004C586E" w:rsidRPr="00B327A1" w:rsidRDefault="004C586E" w:rsidP="004C586E">
      <w:pPr>
        <w:tabs>
          <w:tab w:val="left" w:pos="-1440"/>
          <w:tab w:val="left" w:pos="-720"/>
          <w:tab w:val="left" w:pos="567"/>
        </w:tabs>
        <w:jc w:val="center"/>
        <w:rPr>
          <w:sz w:val="22"/>
          <w:szCs w:val="22"/>
        </w:rPr>
      </w:pPr>
      <w:r w:rsidRPr="00B327A1">
        <w:rPr>
          <w:sz w:val="22"/>
          <w:szCs w:val="22"/>
        </w:rPr>
        <w:br w:type="page"/>
      </w:r>
    </w:p>
    <w:p w:rsidR="004C586E" w:rsidRPr="00B327A1" w:rsidRDefault="004C586E" w:rsidP="004C586E">
      <w:pPr>
        <w:keepNext/>
        <w:tabs>
          <w:tab w:val="left" w:pos="567"/>
        </w:tabs>
        <w:outlineLvl w:val="0"/>
        <w:rPr>
          <w:b/>
          <w:kern w:val="28"/>
          <w:sz w:val="22"/>
          <w:szCs w:val="22"/>
        </w:rPr>
      </w:pPr>
      <w:r w:rsidRPr="00B327A1">
        <w:rPr>
          <w:b/>
          <w:kern w:val="28"/>
          <w:sz w:val="22"/>
          <w:szCs w:val="22"/>
        </w:rPr>
        <w:lastRenderedPageBreak/>
        <w:t>1.</w:t>
      </w:r>
      <w:r w:rsidRPr="00B327A1">
        <w:rPr>
          <w:b/>
          <w:kern w:val="28"/>
          <w:sz w:val="22"/>
          <w:szCs w:val="22"/>
        </w:rPr>
        <w:tab/>
        <w:t>VAISTINIO PREPARATO PAVADINIMAS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Sinupret intens dengtos tabletės, suaugusiesiems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outlineLvl w:val="0"/>
        <w:rPr>
          <w:b/>
          <w:kern w:val="28"/>
          <w:sz w:val="22"/>
          <w:szCs w:val="22"/>
        </w:rPr>
      </w:pPr>
      <w:r w:rsidRPr="00B327A1">
        <w:rPr>
          <w:b/>
          <w:kern w:val="28"/>
          <w:sz w:val="22"/>
          <w:szCs w:val="22"/>
        </w:rPr>
        <w:t>2.</w:t>
      </w:r>
      <w:r w:rsidRPr="00B327A1">
        <w:rPr>
          <w:b/>
          <w:kern w:val="28"/>
          <w:sz w:val="22"/>
          <w:szCs w:val="22"/>
        </w:rPr>
        <w:tab/>
        <w:t>KOKYBINĖ IR KIEKYBINĖ SUDĖTIS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Veiklioji medžiaga:</w:t>
      </w:r>
    </w:p>
    <w:p w:rsidR="004C586E" w:rsidRPr="00B327A1" w:rsidRDefault="004C586E" w:rsidP="004C586E">
      <w:pPr>
        <w:rPr>
          <w:sz w:val="22"/>
          <w:szCs w:val="22"/>
        </w:rPr>
      </w:pPr>
      <w:r w:rsidRPr="00B327A1">
        <w:rPr>
          <w:sz w:val="22"/>
          <w:szCs w:val="22"/>
        </w:rPr>
        <w:t>1 dengtoje tabletėje yra:</w:t>
      </w:r>
    </w:p>
    <w:p w:rsidR="004C586E" w:rsidRPr="00B327A1" w:rsidRDefault="004C586E" w:rsidP="004C586E">
      <w:pPr>
        <w:rPr>
          <w:sz w:val="22"/>
          <w:szCs w:val="22"/>
        </w:rPr>
      </w:pPr>
      <w:r w:rsidRPr="00B327A1">
        <w:rPr>
          <w:sz w:val="22"/>
          <w:szCs w:val="22"/>
        </w:rPr>
        <w:t>160 mg gamtinio sausojo ekstrakto (3–6:1) iš gencijonų šaknų (</w:t>
      </w:r>
      <w:r w:rsidRPr="00B327A1">
        <w:rPr>
          <w:i/>
          <w:sz w:val="22"/>
          <w:szCs w:val="22"/>
        </w:rPr>
        <w:t>Gentiana lutea</w:t>
      </w:r>
      <w:r w:rsidRPr="00B327A1">
        <w:rPr>
          <w:sz w:val="22"/>
          <w:szCs w:val="22"/>
        </w:rPr>
        <w:t xml:space="preserve"> L.), raktažolių žiedų (</w:t>
      </w:r>
      <w:r w:rsidRPr="00B327A1">
        <w:rPr>
          <w:i/>
          <w:sz w:val="22"/>
          <w:szCs w:val="22"/>
        </w:rPr>
        <w:t>Primula veris</w:t>
      </w:r>
      <w:r w:rsidRPr="00B327A1">
        <w:rPr>
          <w:sz w:val="22"/>
          <w:szCs w:val="22"/>
        </w:rPr>
        <w:t xml:space="preserve"> L.), rūgštynių žolės (</w:t>
      </w:r>
      <w:r w:rsidRPr="00B327A1">
        <w:rPr>
          <w:i/>
          <w:sz w:val="22"/>
          <w:szCs w:val="22"/>
        </w:rPr>
        <w:t>Rumex crispus</w:t>
      </w:r>
      <w:r w:rsidRPr="00B327A1">
        <w:rPr>
          <w:sz w:val="22"/>
          <w:szCs w:val="22"/>
        </w:rPr>
        <w:t xml:space="preserve"> L.), juoduogių šeivamedžių žiedų (</w:t>
      </w:r>
      <w:r w:rsidRPr="00B327A1">
        <w:rPr>
          <w:i/>
          <w:sz w:val="22"/>
          <w:szCs w:val="22"/>
        </w:rPr>
        <w:t>Sambucus nigra</w:t>
      </w:r>
      <w:r w:rsidRPr="00B327A1">
        <w:rPr>
          <w:sz w:val="22"/>
          <w:szCs w:val="22"/>
        </w:rPr>
        <w:t xml:space="preserve"> L.), verbenų žolės (</w:t>
      </w:r>
      <w:r w:rsidRPr="00B327A1">
        <w:rPr>
          <w:i/>
          <w:sz w:val="22"/>
          <w:szCs w:val="22"/>
        </w:rPr>
        <w:t>Verbena officinalis</w:t>
      </w:r>
      <w:r w:rsidRPr="00B327A1">
        <w:rPr>
          <w:sz w:val="22"/>
          <w:szCs w:val="22"/>
        </w:rPr>
        <w:t xml:space="preserve"> L.) (1:3:3:3:3).</w:t>
      </w:r>
    </w:p>
    <w:p w:rsidR="004C586E" w:rsidRPr="00B327A1" w:rsidRDefault="004C586E" w:rsidP="004C586E">
      <w:pPr>
        <w:rPr>
          <w:sz w:val="22"/>
          <w:szCs w:val="22"/>
        </w:rPr>
      </w:pPr>
      <w:r w:rsidRPr="00B327A1">
        <w:rPr>
          <w:sz w:val="22"/>
          <w:szCs w:val="22"/>
        </w:rPr>
        <w:t>Pirmasis ekstrakcijos tirpiklis: 51 % (m/m) etanolis.</w:t>
      </w:r>
    </w:p>
    <w:p w:rsidR="004C586E" w:rsidRPr="00B327A1" w:rsidRDefault="004C586E" w:rsidP="004C586E">
      <w:pPr>
        <w:tabs>
          <w:tab w:val="left" w:pos="284"/>
        </w:tabs>
        <w:rPr>
          <w:sz w:val="22"/>
          <w:szCs w:val="22"/>
        </w:rPr>
      </w:pPr>
    </w:p>
    <w:p w:rsidR="004C586E" w:rsidRPr="00B327A1" w:rsidRDefault="004C586E" w:rsidP="004C586E">
      <w:pPr>
        <w:tabs>
          <w:tab w:val="right" w:pos="4962"/>
        </w:tabs>
        <w:rPr>
          <w:sz w:val="22"/>
          <w:szCs w:val="22"/>
        </w:rPr>
      </w:pPr>
      <w:r w:rsidRPr="00B327A1">
        <w:rPr>
          <w:sz w:val="22"/>
          <w:szCs w:val="22"/>
          <w:u w:val="single"/>
        </w:rPr>
        <w:t>Pagalbinės medžiagos, kurių poveikis žinomas</w:t>
      </w:r>
      <w:r w:rsidRPr="00B327A1">
        <w:rPr>
          <w:sz w:val="22"/>
          <w:szCs w:val="22"/>
        </w:rPr>
        <w:t>:</w:t>
      </w:r>
    </w:p>
    <w:p w:rsidR="004C586E" w:rsidRPr="00B327A1" w:rsidRDefault="004C586E" w:rsidP="004C586E">
      <w:pPr>
        <w:tabs>
          <w:tab w:val="right" w:pos="4962"/>
        </w:tabs>
        <w:rPr>
          <w:sz w:val="22"/>
          <w:szCs w:val="22"/>
        </w:rPr>
      </w:pPr>
      <w:r w:rsidRPr="00B327A1">
        <w:rPr>
          <w:sz w:val="22"/>
          <w:szCs w:val="22"/>
        </w:rPr>
        <w:t>Gliukozės sirupas</w:t>
      </w:r>
      <w:r w:rsidRPr="00B327A1">
        <w:rPr>
          <w:sz w:val="22"/>
          <w:szCs w:val="22"/>
        </w:rPr>
        <w:tab/>
        <w:t>3,141 mg</w:t>
      </w:r>
    </w:p>
    <w:p w:rsidR="004C586E" w:rsidRPr="00B327A1" w:rsidRDefault="004C586E" w:rsidP="004C586E">
      <w:pPr>
        <w:tabs>
          <w:tab w:val="right" w:pos="4962"/>
        </w:tabs>
        <w:rPr>
          <w:sz w:val="22"/>
          <w:szCs w:val="22"/>
        </w:rPr>
      </w:pPr>
      <w:r w:rsidRPr="00B327A1">
        <w:rPr>
          <w:sz w:val="22"/>
          <w:szCs w:val="22"/>
        </w:rPr>
        <w:t>Sacharozė (cukrus)</w:t>
      </w:r>
      <w:r w:rsidRPr="00B327A1">
        <w:rPr>
          <w:sz w:val="22"/>
          <w:szCs w:val="22"/>
        </w:rPr>
        <w:tab/>
        <w:t>133,736 mg</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Visos pagalbinės medžiagos išvardytos 6.1 skyriuje.</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keepNext/>
        <w:tabs>
          <w:tab w:val="left" w:pos="567"/>
        </w:tabs>
        <w:outlineLvl w:val="0"/>
        <w:rPr>
          <w:b/>
          <w:kern w:val="28"/>
          <w:sz w:val="22"/>
          <w:szCs w:val="22"/>
        </w:rPr>
      </w:pPr>
      <w:r w:rsidRPr="00B327A1">
        <w:rPr>
          <w:b/>
          <w:kern w:val="28"/>
          <w:sz w:val="22"/>
          <w:szCs w:val="22"/>
        </w:rPr>
        <w:t>3.</w:t>
      </w:r>
      <w:r w:rsidRPr="00B327A1">
        <w:rPr>
          <w:b/>
          <w:kern w:val="28"/>
          <w:sz w:val="22"/>
          <w:szCs w:val="22"/>
        </w:rPr>
        <w:tab/>
        <w:t>FARMACINĖ FORMA</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Dengta tabletė</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Žalios, apskritos, iš abiejų pusių išgaubtos, dengtos tabletės lygiu paviršiumi. Dengtų tablečių skersmuo yra 11,0–11,9 mm.</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EE4B8D">
      <w:pPr>
        <w:keepNext/>
        <w:tabs>
          <w:tab w:val="left" w:pos="567"/>
        </w:tabs>
        <w:outlineLvl w:val="0"/>
        <w:rPr>
          <w:b/>
          <w:kern w:val="28"/>
          <w:sz w:val="22"/>
          <w:szCs w:val="22"/>
        </w:rPr>
      </w:pPr>
      <w:r w:rsidRPr="00B327A1">
        <w:rPr>
          <w:b/>
          <w:kern w:val="28"/>
          <w:sz w:val="22"/>
          <w:szCs w:val="22"/>
        </w:rPr>
        <w:t>4.</w:t>
      </w:r>
      <w:r w:rsidRPr="00B327A1">
        <w:rPr>
          <w:b/>
          <w:kern w:val="28"/>
          <w:sz w:val="22"/>
          <w:szCs w:val="22"/>
        </w:rPr>
        <w:tab/>
        <w:t xml:space="preserve">KLINIKINĖ INFORMACIJA </w:t>
      </w:r>
    </w:p>
    <w:p w:rsidR="004C586E" w:rsidRPr="00B327A1" w:rsidRDefault="004C586E" w:rsidP="004C586E">
      <w:pPr>
        <w:rPr>
          <w:sz w:val="22"/>
          <w:szCs w:val="22"/>
        </w:rPr>
      </w:pPr>
    </w:p>
    <w:p w:rsidR="004C586E" w:rsidRPr="00B327A1" w:rsidRDefault="004C586E" w:rsidP="004C586E">
      <w:pPr>
        <w:keepNext/>
        <w:tabs>
          <w:tab w:val="left" w:pos="567"/>
        </w:tabs>
        <w:outlineLvl w:val="1"/>
        <w:rPr>
          <w:b/>
          <w:sz w:val="22"/>
          <w:szCs w:val="22"/>
        </w:rPr>
      </w:pPr>
      <w:r w:rsidRPr="00B327A1">
        <w:rPr>
          <w:b/>
          <w:sz w:val="22"/>
          <w:szCs w:val="22"/>
        </w:rPr>
        <w:t>4.1</w:t>
      </w:r>
      <w:r w:rsidRPr="00B327A1">
        <w:rPr>
          <w:b/>
          <w:sz w:val="22"/>
          <w:szCs w:val="22"/>
        </w:rPr>
        <w:tab/>
        <w:t>Terapinės indikacijos</w:t>
      </w:r>
    </w:p>
    <w:p w:rsidR="004C586E" w:rsidRPr="00B327A1" w:rsidRDefault="004C586E" w:rsidP="004C586E">
      <w:pPr>
        <w:rPr>
          <w:sz w:val="22"/>
          <w:szCs w:val="22"/>
        </w:rPr>
      </w:pPr>
    </w:p>
    <w:p w:rsidR="004C586E" w:rsidRPr="00B327A1" w:rsidRDefault="007C2925" w:rsidP="004C586E">
      <w:pPr>
        <w:rPr>
          <w:sz w:val="22"/>
          <w:szCs w:val="22"/>
        </w:rPr>
      </w:pPr>
      <w:r w:rsidRPr="00B327A1">
        <w:rPr>
          <w:sz w:val="22"/>
          <w:szCs w:val="22"/>
        </w:rPr>
        <w:t>Augalinis vaistinis preparatas,</w:t>
      </w:r>
      <w:r w:rsidR="004C586E" w:rsidRPr="00B327A1">
        <w:rPr>
          <w:sz w:val="22"/>
          <w:szCs w:val="22"/>
        </w:rPr>
        <w:t xml:space="preserve"> skirtas </w:t>
      </w:r>
      <w:r w:rsidR="000F5352" w:rsidRPr="00B327A1">
        <w:rPr>
          <w:sz w:val="22"/>
          <w:szCs w:val="22"/>
        </w:rPr>
        <w:t xml:space="preserve">suaugusiųjų </w:t>
      </w:r>
      <w:r w:rsidR="004C586E" w:rsidRPr="00B327A1">
        <w:rPr>
          <w:sz w:val="22"/>
          <w:szCs w:val="22"/>
        </w:rPr>
        <w:t>ūminiam nekomplikuotam prienosinių ančių uždegimui (ūminiam nekomplikuotam rinosinusitui) gydyti</w:t>
      </w:r>
      <w:r w:rsidR="001D3D06">
        <w:rPr>
          <w:sz w:val="22"/>
          <w:szCs w:val="22"/>
        </w:rPr>
        <w:t>,</w:t>
      </w:r>
      <w:r w:rsidR="001D3D06" w:rsidRPr="001D3D06">
        <w:t xml:space="preserve"> </w:t>
      </w:r>
      <w:r w:rsidR="001D3D06">
        <w:rPr>
          <w:sz w:val="22"/>
          <w:szCs w:val="22"/>
        </w:rPr>
        <w:t>jei pasireiškia tokių simptomų kaip nosies bėgimas</w:t>
      </w:r>
      <w:r w:rsidR="001D3D06" w:rsidRPr="001D3D06">
        <w:rPr>
          <w:sz w:val="22"/>
          <w:szCs w:val="22"/>
        </w:rPr>
        <w:t xml:space="preserve">, </w:t>
      </w:r>
      <w:r w:rsidR="001D3D06">
        <w:rPr>
          <w:sz w:val="22"/>
          <w:szCs w:val="22"/>
        </w:rPr>
        <w:t>nosies užgulimas</w:t>
      </w:r>
      <w:r w:rsidR="001D3D06" w:rsidRPr="001D3D06">
        <w:rPr>
          <w:sz w:val="22"/>
          <w:szCs w:val="22"/>
        </w:rPr>
        <w:t xml:space="preserve">, </w:t>
      </w:r>
      <w:r w:rsidR="001D3D06">
        <w:rPr>
          <w:sz w:val="22"/>
          <w:szCs w:val="22"/>
        </w:rPr>
        <w:t>galvos skausmas</w:t>
      </w:r>
      <w:r w:rsidR="001D3D06" w:rsidRPr="001D3D06">
        <w:rPr>
          <w:sz w:val="22"/>
          <w:szCs w:val="22"/>
        </w:rPr>
        <w:t xml:space="preserve">, </w:t>
      </w:r>
      <w:r w:rsidR="001D3D06">
        <w:rPr>
          <w:sz w:val="22"/>
          <w:szCs w:val="22"/>
        </w:rPr>
        <w:t>veido skausmas ar</w:t>
      </w:r>
      <w:r w:rsidR="00D71677">
        <w:rPr>
          <w:sz w:val="22"/>
          <w:szCs w:val="22"/>
        </w:rPr>
        <w:t>ba</w:t>
      </w:r>
      <w:r w:rsidR="001D3D06">
        <w:rPr>
          <w:sz w:val="22"/>
          <w:szCs w:val="22"/>
        </w:rPr>
        <w:t xml:space="preserve"> spaudimas</w:t>
      </w:r>
      <w:r w:rsidR="004C586E" w:rsidRPr="00B327A1">
        <w:rPr>
          <w:sz w:val="22"/>
          <w:szCs w:val="22"/>
        </w:rPr>
        <w:t>.</w:t>
      </w:r>
      <w:r w:rsidR="004C586E" w:rsidRPr="00B327A1">
        <w:rPr>
          <w:sz w:val="22"/>
          <w:szCs w:val="22"/>
        </w:rPr>
        <w:br/>
      </w:r>
    </w:p>
    <w:p w:rsidR="004C586E" w:rsidRPr="00B327A1" w:rsidRDefault="004C586E" w:rsidP="008D4474">
      <w:pPr>
        <w:tabs>
          <w:tab w:val="left" w:pos="567"/>
        </w:tabs>
        <w:rPr>
          <w:b/>
          <w:sz w:val="22"/>
          <w:szCs w:val="22"/>
        </w:rPr>
      </w:pPr>
      <w:r w:rsidRPr="00B327A1">
        <w:rPr>
          <w:b/>
          <w:sz w:val="22"/>
          <w:szCs w:val="22"/>
        </w:rPr>
        <w:t>4.2</w:t>
      </w:r>
      <w:r w:rsidRPr="00B327A1">
        <w:rPr>
          <w:b/>
          <w:sz w:val="22"/>
          <w:szCs w:val="22"/>
        </w:rPr>
        <w:tab/>
        <w:t>Dozavimas ir vartojimo metodas</w:t>
      </w:r>
    </w:p>
    <w:p w:rsidR="004C586E" w:rsidRPr="00B327A1" w:rsidRDefault="004C586E" w:rsidP="004C586E">
      <w:pPr>
        <w:rPr>
          <w:b/>
          <w:sz w:val="22"/>
          <w:szCs w:val="22"/>
        </w:rPr>
      </w:pPr>
    </w:p>
    <w:p w:rsidR="004C586E" w:rsidRPr="00B327A1" w:rsidRDefault="004C586E" w:rsidP="004C586E">
      <w:pPr>
        <w:rPr>
          <w:b/>
          <w:sz w:val="22"/>
          <w:szCs w:val="22"/>
        </w:rPr>
      </w:pPr>
      <w:r w:rsidRPr="00B327A1">
        <w:rPr>
          <w:sz w:val="22"/>
          <w:szCs w:val="22"/>
          <w:u w:val="single"/>
        </w:rPr>
        <w:t>Dozavimas</w:t>
      </w:r>
    </w:p>
    <w:p w:rsidR="004C586E" w:rsidRPr="00B327A1" w:rsidRDefault="004C586E" w:rsidP="004C586E">
      <w:pPr>
        <w:rPr>
          <w:sz w:val="22"/>
          <w:szCs w:val="22"/>
        </w:rPr>
      </w:pPr>
      <w:r w:rsidRPr="00B327A1">
        <w:rPr>
          <w:sz w:val="22"/>
          <w:szCs w:val="22"/>
        </w:rPr>
        <w:t>Suaugusieji turi vartoti po 1 dengtą tabletę 3 kartus per parą (daugiausia 3 dengtas tabletes per parą).</w:t>
      </w:r>
    </w:p>
    <w:p w:rsidR="004C586E" w:rsidRPr="00B327A1" w:rsidRDefault="004C586E" w:rsidP="004C586E">
      <w:pPr>
        <w:rPr>
          <w:sz w:val="22"/>
          <w:szCs w:val="22"/>
        </w:rPr>
      </w:pPr>
      <w:r w:rsidRPr="00B327A1">
        <w:rPr>
          <w:sz w:val="22"/>
          <w:szCs w:val="22"/>
        </w:rPr>
        <w:t>Nėra pakankamai duomenų, kad būtų galima pagrįsti dozės koregavimo rekomendacijas, esant sutrikusiai inkstų</w:t>
      </w:r>
      <w:r w:rsidR="000F5352" w:rsidRPr="00B327A1">
        <w:rPr>
          <w:sz w:val="22"/>
          <w:szCs w:val="22"/>
        </w:rPr>
        <w:t xml:space="preserve"> ar </w:t>
      </w:r>
      <w:r w:rsidRPr="00B327A1">
        <w:rPr>
          <w:sz w:val="22"/>
          <w:szCs w:val="22"/>
        </w:rPr>
        <w:t>kepenų funkcijai.</w:t>
      </w:r>
    </w:p>
    <w:p w:rsidR="004C586E" w:rsidRPr="00B327A1" w:rsidRDefault="004C586E" w:rsidP="004C586E">
      <w:pPr>
        <w:rPr>
          <w:sz w:val="22"/>
          <w:szCs w:val="22"/>
        </w:rPr>
      </w:pPr>
    </w:p>
    <w:p w:rsidR="004C586E" w:rsidRPr="00B327A1" w:rsidRDefault="004C586E" w:rsidP="004C586E">
      <w:pPr>
        <w:rPr>
          <w:sz w:val="22"/>
          <w:szCs w:val="22"/>
        </w:rPr>
      </w:pPr>
      <w:r w:rsidRPr="00B327A1">
        <w:rPr>
          <w:i/>
          <w:sz w:val="22"/>
          <w:szCs w:val="22"/>
        </w:rPr>
        <w:t>Vaikų populiacija</w:t>
      </w:r>
    </w:p>
    <w:p w:rsidR="004C586E" w:rsidRPr="00B327A1" w:rsidRDefault="004C586E" w:rsidP="004C586E">
      <w:pPr>
        <w:rPr>
          <w:sz w:val="22"/>
          <w:szCs w:val="22"/>
        </w:rPr>
      </w:pPr>
      <w:r w:rsidRPr="00B327A1">
        <w:rPr>
          <w:sz w:val="22"/>
          <w:szCs w:val="22"/>
        </w:rPr>
        <w:t>Vaikai ir jaunesni nei 18 metų amžiaus paaugliai neturėtų vartoti šio vaist</w:t>
      </w:r>
      <w:r w:rsidR="000F5352" w:rsidRPr="00B327A1">
        <w:rPr>
          <w:sz w:val="22"/>
          <w:szCs w:val="22"/>
        </w:rPr>
        <w:t>ini</w:t>
      </w:r>
      <w:r w:rsidRPr="00B327A1">
        <w:rPr>
          <w:sz w:val="22"/>
          <w:szCs w:val="22"/>
        </w:rPr>
        <w:t>o</w:t>
      </w:r>
      <w:r w:rsidR="000F5352" w:rsidRPr="00B327A1">
        <w:rPr>
          <w:sz w:val="22"/>
          <w:szCs w:val="22"/>
        </w:rPr>
        <w:t xml:space="preserve"> preparato</w:t>
      </w:r>
      <w:r w:rsidRPr="00B327A1">
        <w:rPr>
          <w:sz w:val="22"/>
          <w:szCs w:val="22"/>
        </w:rPr>
        <w:t xml:space="preserve">. </w:t>
      </w:r>
    </w:p>
    <w:p w:rsidR="004C586E" w:rsidRPr="00B327A1" w:rsidRDefault="004C586E" w:rsidP="004C586E">
      <w:pPr>
        <w:rPr>
          <w:sz w:val="22"/>
          <w:szCs w:val="22"/>
        </w:rPr>
      </w:pPr>
    </w:p>
    <w:p w:rsidR="004C586E" w:rsidRPr="00B327A1" w:rsidRDefault="004C586E" w:rsidP="004C586E">
      <w:pPr>
        <w:rPr>
          <w:sz w:val="22"/>
          <w:szCs w:val="22"/>
          <w:u w:val="single"/>
        </w:rPr>
      </w:pPr>
      <w:r w:rsidRPr="00B327A1">
        <w:rPr>
          <w:sz w:val="22"/>
          <w:szCs w:val="22"/>
          <w:u w:val="single"/>
        </w:rPr>
        <w:t>Vartojimo metodas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Dengtas tabletes nuryti nekramtant. Vaistą vartoti užgeriant skysčiu, pvz., stikline vandens.</w:t>
      </w:r>
      <w:r w:rsidRPr="00B327A1">
        <w:rPr>
          <w:sz w:val="22"/>
          <w:szCs w:val="22"/>
        </w:rPr>
        <w:br/>
      </w:r>
      <w:r w:rsidRPr="00B327A1">
        <w:rPr>
          <w:sz w:val="22"/>
          <w:szCs w:val="22"/>
        </w:rPr>
        <w:br/>
        <w:t>Jeigu nenurodyta kitaip, vaist</w:t>
      </w:r>
      <w:r w:rsidR="000F5352" w:rsidRPr="00B327A1">
        <w:rPr>
          <w:sz w:val="22"/>
          <w:szCs w:val="22"/>
        </w:rPr>
        <w:t>inis preparatas</w:t>
      </w:r>
      <w:r w:rsidRPr="00B327A1">
        <w:rPr>
          <w:sz w:val="22"/>
          <w:szCs w:val="22"/>
        </w:rPr>
        <w:t xml:space="preserve"> turi būti vartojamas 7–14</w:t>
      </w:r>
      <w:r w:rsidR="00EF6C80" w:rsidRPr="00B327A1">
        <w:rPr>
          <w:sz w:val="22"/>
          <w:szCs w:val="22"/>
        </w:rPr>
        <w:t> </w:t>
      </w:r>
      <w:r w:rsidRPr="00B327A1">
        <w:rPr>
          <w:sz w:val="22"/>
          <w:szCs w:val="22"/>
        </w:rPr>
        <w:t>dienų. Įsidėmėkite informaciją skyriuje „Specialūs įspėjimai ir atsargumo priemonės“.</w:t>
      </w:r>
      <w:r w:rsidRPr="00B327A1">
        <w:rPr>
          <w:sz w:val="22"/>
          <w:szCs w:val="22"/>
        </w:rPr>
        <w:br/>
      </w:r>
    </w:p>
    <w:p w:rsidR="004C586E" w:rsidRPr="00B327A1" w:rsidRDefault="004C586E" w:rsidP="004C586E">
      <w:pPr>
        <w:keepNext/>
        <w:tabs>
          <w:tab w:val="left" w:pos="567"/>
        </w:tabs>
        <w:outlineLvl w:val="1"/>
        <w:rPr>
          <w:b/>
          <w:sz w:val="22"/>
          <w:szCs w:val="22"/>
        </w:rPr>
      </w:pPr>
      <w:r w:rsidRPr="00B327A1">
        <w:rPr>
          <w:b/>
          <w:sz w:val="22"/>
          <w:szCs w:val="22"/>
        </w:rPr>
        <w:t>4.3</w:t>
      </w:r>
      <w:r w:rsidRPr="00B327A1">
        <w:rPr>
          <w:b/>
          <w:sz w:val="22"/>
          <w:szCs w:val="22"/>
        </w:rPr>
        <w:tab/>
        <w:t>Kontraindikacijos</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Padidėjęs jautrumas veikliajai arba bet kuriai 6.1</w:t>
      </w:r>
      <w:r w:rsidR="00EF6C80" w:rsidRPr="00B327A1">
        <w:rPr>
          <w:sz w:val="22"/>
          <w:szCs w:val="22"/>
        </w:rPr>
        <w:t> </w:t>
      </w:r>
      <w:r w:rsidRPr="00B327A1">
        <w:rPr>
          <w:sz w:val="22"/>
          <w:szCs w:val="22"/>
        </w:rPr>
        <w:t>skyriuje nurodytai pagalbinei medžiagai.</w:t>
      </w:r>
    </w:p>
    <w:p w:rsidR="004C586E" w:rsidRPr="00B327A1" w:rsidRDefault="004C586E" w:rsidP="004C586E">
      <w:pPr>
        <w:tabs>
          <w:tab w:val="left" w:pos="567"/>
        </w:tabs>
        <w:rPr>
          <w:sz w:val="22"/>
          <w:szCs w:val="22"/>
        </w:rPr>
      </w:pPr>
      <w:r w:rsidRPr="00B327A1">
        <w:rPr>
          <w:sz w:val="22"/>
          <w:szCs w:val="22"/>
        </w:rPr>
        <w:lastRenderedPageBreak/>
        <w:t>Pepsinė opa.</w:t>
      </w:r>
      <w:r w:rsidRPr="00B327A1">
        <w:rPr>
          <w:sz w:val="22"/>
          <w:szCs w:val="22"/>
        </w:rPr>
        <w:br/>
      </w:r>
    </w:p>
    <w:p w:rsidR="004C586E" w:rsidRPr="00B327A1" w:rsidRDefault="004C586E" w:rsidP="004C586E">
      <w:pPr>
        <w:keepNext/>
        <w:tabs>
          <w:tab w:val="left" w:pos="567"/>
        </w:tabs>
        <w:outlineLvl w:val="1"/>
        <w:rPr>
          <w:b/>
          <w:sz w:val="22"/>
          <w:szCs w:val="22"/>
        </w:rPr>
      </w:pPr>
      <w:r w:rsidRPr="00B327A1">
        <w:rPr>
          <w:b/>
          <w:sz w:val="22"/>
          <w:szCs w:val="22"/>
        </w:rPr>
        <w:t>4.4</w:t>
      </w:r>
      <w:r w:rsidRPr="00B327A1">
        <w:rPr>
          <w:b/>
          <w:sz w:val="22"/>
          <w:szCs w:val="22"/>
        </w:rPr>
        <w:tab/>
        <w:t>Specialūs įspėjimai ir atsargumo priemonės</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Jeigu pacient</w:t>
      </w:r>
      <w:r w:rsidR="00141596" w:rsidRPr="00B327A1">
        <w:rPr>
          <w:sz w:val="22"/>
          <w:szCs w:val="22"/>
        </w:rPr>
        <w:t>ui</w:t>
      </w:r>
      <w:r w:rsidR="00AB5B79" w:rsidRPr="00B327A1">
        <w:rPr>
          <w:sz w:val="22"/>
          <w:szCs w:val="22"/>
        </w:rPr>
        <w:t xml:space="preserve"> kraujuoja</w:t>
      </w:r>
      <w:r w:rsidRPr="00B327A1">
        <w:rPr>
          <w:sz w:val="22"/>
          <w:szCs w:val="22"/>
        </w:rPr>
        <w:t xml:space="preserve"> iš nosies, jis </w:t>
      </w:r>
      <w:r w:rsidR="00141596" w:rsidRPr="00B327A1">
        <w:rPr>
          <w:sz w:val="22"/>
          <w:szCs w:val="22"/>
        </w:rPr>
        <w:t xml:space="preserve">karščiuoja, </w:t>
      </w:r>
      <w:r w:rsidRPr="00B327A1">
        <w:rPr>
          <w:sz w:val="22"/>
          <w:szCs w:val="22"/>
        </w:rPr>
        <w:t>jaučia stiprų skausmą, atsiranda pūlingų išskyrų iš nosies, sutrinka regėjimas, atsiranda vidurinės veido dalies ar akių asimetrija arba tirpsta veidas, reikalinga diferencinė diagnozė ir medicininis gydymas.</w:t>
      </w:r>
    </w:p>
    <w:p w:rsidR="004C586E" w:rsidRPr="00B327A1" w:rsidRDefault="004C586E" w:rsidP="004C586E">
      <w:pPr>
        <w:tabs>
          <w:tab w:val="left" w:pos="567"/>
        </w:tabs>
        <w:rPr>
          <w:sz w:val="22"/>
          <w:szCs w:val="22"/>
        </w:rPr>
      </w:pPr>
    </w:p>
    <w:p w:rsidR="00141596" w:rsidRPr="00B327A1" w:rsidRDefault="0081040D" w:rsidP="00141596">
      <w:pPr>
        <w:tabs>
          <w:tab w:val="left" w:pos="567"/>
        </w:tabs>
        <w:rPr>
          <w:sz w:val="22"/>
          <w:szCs w:val="22"/>
        </w:rPr>
      </w:pPr>
      <w:r w:rsidRPr="00B327A1">
        <w:rPr>
          <w:sz w:val="22"/>
          <w:szCs w:val="22"/>
        </w:rPr>
        <w:t>Pacientui reikia patarti kreiptis į gydytoją, j</w:t>
      </w:r>
      <w:r w:rsidR="00141596" w:rsidRPr="00B327A1">
        <w:rPr>
          <w:sz w:val="22"/>
          <w:szCs w:val="22"/>
        </w:rPr>
        <w:t>eigu simptomai išlieka ilgiau nei 7–14</w:t>
      </w:r>
      <w:r w:rsidRPr="00B327A1">
        <w:rPr>
          <w:sz w:val="22"/>
          <w:szCs w:val="22"/>
        </w:rPr>
        <w:t> </w:t>
      </w:r>
      <w:r w:rsidR="00141596" w:rsidRPr="00B327A1">
        <w:rPr>
          <w:sz w:val="22"/>
          <w:szCs w:val="22"/>
        </w:rPr>
        <w:t>dienų, pablogėja arba periodiškai pasikartoja.</w:t>
      </w:r>
    </w:p>
    <w:p w:rsidR="00141596" w:rsidRPr="00B327A1" w:rsidRDefault="00141596" w:rsidP="00141596">
      <w:pPr>
        <w:rPr>
          <w:sz w:val="22"/>
          <w:szCs w:val="22"/>
        </w:rPr>
      </w:pPr>
    </w:p>
    <w:p w:rsidR="00141596" w:rsidRPr="00B327A1" w:rsidRDefault="00141596" w:rsidP="00141596">
      <w:pPr>
        <w:rPr>
          <w:sz w:val="22"/>
          <w:szCs w:val="22"/>
        </w:rPr>
      </w:pPr>
      <w:r w:rsidRPr="00B327A1">
        <w:rPr>
          <w:sz w:val="22"/>
          <w:szCs w:val="22"/>
        </w:rPr>
        <w:t xml:space="preserve">Jeigu nustatytas gastritas ir jeigu paciento skrandis jautrus, šį </w:t>
      </w:r>
      <w:r w:rsidR="002B0FDB" w:rsidRPr="00B327A1">
        <w:rPr>
          <w:sz w:val="22"/>
          <w:szCs w:val="22"/>
        </w:rPr>
        <w:t>vaistinį preparatą</w:t>
      </w:r>
      <w:r w:rsidRPr="00B327A1">
        <w:rPr>
          <w:sz w:val="22"/>
          <w:szCs w:val="22"/>
        </w:rPr>
        <w:t xml:space="preserve"> reikia vartoti ypač atsargiai. Sinupret intens geriausia vartoti po valgio, užgeriant stikline vandens.</w:t>
      </w:r>
    </w:p>
    <w:p w:rsidR="00141596" w:rsidRPr="00B327A1" w:rsidRDefault="00141596" w:rsidP="004C586E">
      <w:pPr>
        <w:tabs>
          <w:tab w:val="left" w:pos="567"/>
        </w:tabs>
        <w:rPr>
          <w:sz w:val="22"/>
          <w:szCs w:val="22"/>
        </w:rPr>
      </w:pPr>
    </w:p>
    <w:p w:rsidR="004C586E" w:rsidRPr="00B327A1" w:rsidRDefault="007C2925" w:rsidP="004C586E">
      <w:pPr>
        <w:tabs>
          <w:tab w:val="left" w:pos="567"/>
        </w:tabs>
        <w:rPr>
          <w:sz w:val="22"/>
          <w:szCs w:val="22"/>
        </w:rPr>
      </w:pPr>
      <w:r w:rsidRPr="00B327A1">
        <w:rPr>
          <w:sz w:val="22"/>
          <w:szCs w:val="22"/>
        </w:rPr>
        <w:t>Šio vaistinio preparato</w:t>
      </w:r>
      <w:r w:rsidR="004C586E" w:rsidRPr="00B327A1">
        <w:rPr>
          <w:sz w:val="22"/>
          <w:szCs w:val="22"/>
        </w:rPr>
        <w:t xml:space="preserve"> negalima vartoti pacientams,</w:t>
      </w:r>
      <w:r w:rsidR="004C586E" w:rsidRPr="00B327A1">
        <w:rPr>
          <w:snapToGrid w:val="0"/>
          <w:sz w:val="22"/>
          <w:szCs w:val="22"/>
          <w:lang w:eastAsia="en-US"/>
        </w:rPr>
        <w:t xml:space="preserve"> </w:t>
      </w:r>
      <w:r w:rsidR="004C586E" w:rsidRPr="00B327A1">
        <w:rPr>
          <w:sz w:val="22"/>
          <w:szCs w:val="22"/>
        </w:rPr>
        <w:t xml:space="preserve">kuriems nustatytas retas paveldimas sutrikimas – fruktozės netoleravimas, gliukozės ir galaktozės malabsorbcija arba sacharazės ir izomaltazės stygius. </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Pastaba sergantiesiems cukriniu diabetu:</w:t>
      </w:r>
      <w:r w:rsidRPr="00B327A1">
        <w:rPr>
          <w:sz w:val="22"/>
          <w:szCs w:val="22"/>
        </w:rPr>
        <w:br/>
        <w:t>vienoje dengtoje tabletėje yra vidutiniškai 0,3 g virškinamų angliavandenių.</w:t>
      </w:r>
    </w:p>
    <w:p w:rsidR="004C586E" w:rsidRPr="00B327A1" w:rsidRDefault="004C586E" w:rsidP="004C586E">
      <w:pPr>
        <w:rPr>
          <w:sz w:val="22"/>
          <w:szCs w:val="22"/>
        </w:rPr>
      </w:pPr>
    </w:p>
    <w:p w:rsidR="004C586E" w:rsidRPr="00B327A1" w:rsidRDefault="004C586E" w:rsidP="004C586E">
      <w:pPr>
        <w:rPr>
          <w:sz w:val="22"/>
          <w:szCs w:val="22"/>
          <w:u w:val="single"/>
        </w:rPr>
      </w:pPr>
      <w:r w:rsidRPr="00B327A1">
        <w:rPr>
          <w:sz w:val="22"/>
          <w:szCs w:val="22"/>
          <w:u w:val="single"/>
        </w:rPr>
        <w:t>Vaikų populiacija</w:t>
      </w:r>
    </w:p>
    <w:p w:rsidR="004C586E" w:rsidRPr="00B327A1" w:rsidRDefault="004C586E" w:rsidP="004C586E">
      <w:pPr>
        <w:tabs>
          <w:tab w:val="left" w:pos="567"/>
        </w:tabs>
        <w:rPr>
          <w:sz w:val="22"/>
          <w:szCs w:val="22"/>
        </w:rPr>
      </w:pPr>
      <w:r w:rsidRPr="00B327A1">
        <w:rPr>
          <w:sz w:val="22"/>
          <w:szCs w:val="22"/>
        </w:rPr>
        <w:t>Vartoti vaikams ir jaunesniems nei 18 metų amžiaus paaugliams nerekomenduojama, nes trūksta pakankamų duomenų.</w:t>
      </w: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outlineLvl w:val="1"/>
        <w:rPr>
          <w:b/>
          <w:sz w:val="22"/>
          <w:szCs w:val="22"/>
        </w:rPr>
      </w:pPr>
      <w:r w:rsidRPr="00B327A1">
        <w:rPr>
          <w:b/>
          <w:sz w:val="22"/>
          <w:szCs w:val="22"/>
        </w:rPr>
        <w:t>4.5</w:t>
      </w:r>
      <w:r w:rsidRPr="00B327A1">
        <w:rPr>
          <w:b/>
          <w:sz w:val="22"/>
          <w:szCs w:val="22"/>
        </w:rPr>
        <w:tab/>
        <w:t>Sąveika su kitais vaistiniais preparatais ir kitokia sąveika</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Sąveikos tyrimų neatlikta.</w:t>
      </w:r>
    </w:p>
    <w:p w:rsidR="004C586E" w:rsidRPr="00B327A1" w:rsidRDefault="004C586E" w:rsidP="004C586E">
      <w:pPr>
        <w:rPr>
          <w:sz w:val="22"/>
          <w:szCs w:val="22"/>
        </w:rPr>
      </w:pPr>
      <w:r w:rsidRPr="00B327A1">
        <w:rPr>
          <w:sz w:val="22"/>
          <w:szCs w:val="22"/>
        </w:rPr>
        <w:t xml:space="preserve">Dėl šios priežasties negalima atmesti galimybės, kad kitų vaistinių preparatų poveikis padidės arba sumažės. Dėl kitų vaistinių preparatų, kurių terapinis indeksas siauras, vartojimo </w:t>
      </w:r>
      <w:r w:rsidR="00AB5B79" w:rsidRPr="00B327A1">
        <w:rPr>
          <w:sz w:val="22"/>
          <w:szCs w:val="22"/>
        </w:rPr>
        <w:t xml:space="preserve">tuo pačiu </w:t>
      </w:r>
      <w:r w:rsidRPr="00B327A1">
        <w:rPr>
          <w:sz w:val="22"/>
          <w:szCs w:val="22"/>
        </w:rPr>
        <w:t xml:space="preserve">metu turi būti sprendžiama atskirai. </w:t>
      </w:r>
      <w:r w:rsidRPr="00B327A1">
        <w:rPr>
          <w:sz w:val="22"/>
          <w:szCs w:val="22"/>
        </w:rPr>
        <w:br/>
      </w:r>
    </w:p>
    <w:p w:rsidR="004C586E" w:rsidRPr="00B327A1" w:rsidRDefault="004C586E" w:rsidP="004C586E">
      <w:pPr>
        <w:keepNext/>
        <w:tabs>
          <w:tab w:val="left" w:pos="567"/>
        </w:tabs>
        <w:outlineLvl w:val="1"/>
        <w:rPr>
          <w:b/>
          <w:sz w:val="22"/>
          <w:szCs w:val="22"/>
        </w:rPr>
      </w:pPr>
      <w:r w:rsidRPr="00B327A1">
        <w:rPr>
          <w:b/>
          <w:sz w:val="22"/>
          <w:szCs w:val="22"/>
        </w:rPr>
        <w:t>4.6</w:t>
      </w:r>
      <w:r w:rsidRPr="00B327A1">
        <w:rPr>
          <w:b/>
          <w:sz w:val="22"/>
          <w:szCs w:val="22"/>
        </w:rPr>
        <w:tab/>
        <w:t>Vaisingumas, nėštumo ir žindymo laikotarpis</w:t>
      </w:r>
    </w:p>
    <w:p w:rsidR="004C586E" w:rsidRPr="00B327A1" w:rsidRDefault="004C586E" w:rsidP="004C586E">
      <w:pPr>
        <w:rPr>
          <w:sz w:val="22"/>
          <w:szCs w:val="22"/>
          <w:highlight w:val="green"/>
        </w:rPr>
      </w:pPr>
    </w:p>
    <w:p w:rsidR="004C586E" w:rsidRPr="00B327A1" w:rsidRDefault="004C586E" w:rsidP="004C586E">
      <w:pPr>
        <w:tabs>
          <w:tab w:val="left" w:pos="567"/>
        </w:tabs>
        <w:rPr>
          <w:sz w:val="22"/>
          <w:szCs w:val="22"/>
          <w:u w:val="single"/>
        </w:rPr>
      </w:pPr>
      <w:r w:rsidRPr="00B327A1">
        <w:rPr>
          <w:sz w:val="22"/>
          <w:szCs w:val="22"/>
          <w:u w:val="single"/>
        </w:rPr>
        <w:t>Nėštumas</w:t>
      </w:r>
    </w:p>
    <w:p w:rsidR="004C586E" w:rsidRPr="00B327A1" w:rsidRDefault="004C586E" w:rsidP="004C586E">
      <w:pPr>
        <w:tabs>
          <w:tab w:val="left" w:pos="567"/>
        </w:tabs>
        <w:rPr>
          <w:sz w:val="22"/>
          <w:szCs w:val="22"/>
        </w:rPr>
      </w:pPr>
      <w:r w:rsidRPr="00B327A1">
        <w:rPr>
          <w:sz w:val="22"/>
          <w:szCs w:val="22"/>
        </w:rPr>
        <w:t xml:space="preserve">Nėra duomenų apie Sinupret intens dengtų tablečių (sausojo ekstrakto) poveikį nėščiosioms. Tyrimai su gyvūnais tiesioginio ar netiesioginio kenksmingo </w:t>
      </w:r>
      <w:r w:rsidR="006F1F04" w:rsidRPr="00B327A1">
        <w:rPr>
          <w:sz w:val="22"/>
          <w:szCs w:val="22"/>
        </w:rPr>
        <w:t xml:space="preserve">toksinio </w:t>
      </w:r>
      <w:r w:rsidRPr="00B327A1">
        <w:rPr>
          <w:sz w:val="22"/>
          <w:szCs w:val="22"/>
        </w:rPr>
        <w:t>poveikio reprodukci</w:t>
      </w:r>
      <w:r w:rsidR="006F1F04" w:rsidRPr="00B327A1">
        <w:rPr>
          <w:sz w:val="22"/>
          <w:szCs w:val="22"/>
        </w:rPr>
        <w:t xml:space="preserve">jai neparodė </w:t>
      </w:r>
      <w:r w:rsidRPr="00B327A1">
        <w:rPr>
          <w:sz w:val="22"/>
          <w:szCs w:val="22"/>
        </w:rPr>
        <w:t>(žr. 5.3</w:t>
      </w:r>
      <w:r w:rsidR="00EF6C80" w:rsidRPr="00B327A1">
        <w:rPr>
          <w:sz w:val="22"/>
          <w:szCs w:val="22"/>
        </w:rPr>
        <w:t> </w:t>
      </w:r>
      <w:r w:rsidRPr="00B327A1">
        <w:rPr>
          <w:sz w:val="22"/>
          <w:szCs w:val="22"/>
        </w:rPr>
        <w:t>skyrių). Saugos sumetimais reik</w:t>
      </w:r>
      <w:r w:rsidR="006F1F04" w:rsidRPr="00B327A1">
        <w:rPr>
          <w:sz w:val="22"/>
          <w:szCs w:val="22"/>
        </w:rPr>
        <w:t>ia</w:t>
      </w:r>
      <w:r w:rsidRPr="00B327A1">
        <w:rPr>
          <w:sz w:val="22"/>
          <w:szCs w:val="22"/>
        </w:rPr>
        <w:t xml:space="preserve"> vengti vartoti Sinupret intens nėštumo metu. </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u w:val="single"/>
        </w:rPr>
      </w:pPr>
      <w:r w:rsidRPr="00B327A1">
        <w:rPr>
          <w:sz w:val="22"/>
          <w:szCs w:val="22"/>
          <w:u w:val="single"/>
        </w:rPr>
        <w:t>Žindymas</w:t>
      </w:r>
    </w:p>
    <w:p w:rsidR="007E5D57" w:rsidRPr="00B327A1" w:rsidRDefault="006F1F04" w:rsidP="007E5D57">
      <w:pPr>
        <w:autoSpaceDE w:val="0"/>
        <w:autoSpaceDN w:val="0"/>
        <w:adjustRightInd w:val="0"/>
        <w:rPr>
          <w:rFonts w:eastAsia="SimSun"/>
          <w:color w:val="000000"/>
          <w:sz w:val="22"/>
          <w:szCs w:val="22"/>
          <w:lang w:eastAsia="zh-CN"/>
        </w:rPr>
      </w:pPr>
      <w:r w:rsidRPr="00B327A1">
        <w:rPr>
          <w:sz w:val="22"/>
          <w:szCs w:val="22"/>
        </w:rPr>
        <w:t>Nežinoma</w:t>
      </w:r>
      <w:r w:rsidR="004C586E" w:rsidRPr="00B327A1">
        <w:rPr>
          <w:sz w:val="22"/>
          <w:szCs w:val="22"/>
        </w:rPr>
        <w:t>, ar veikliosios Sinupret intens medžiagos išsiskiria į</w:t>
      </w:r>
      <w:r w:rsidR="000E65C1" w:rsidRPr="00B327A1">
        <w:rPr>
          <w:sz w:val="22"/>
          <w:szCs w:val="22"/>
        </w:rPr>
        <w:t xml:space="preserve">motinos </w:t>
      </w:r>
      <w:r w:rsidR="004C586E" w:rsidRPr="00B327A1">
        <w:rPr>
          <w:sz w:val="22"/>
          <w:szCs w:val="22"/>
        </w:rPr>
        <w:t xml:space="preserve">pieną. </w:t>
      </w:r>
    </w:p>
    <w:p w:rsidR="004C586E" w:rsidRPr="00B327A1" w:rsidRDefault="007E5D57" w:rsidP="007E5D57">
      <w:pPr>
        <w:autoSpaceDE w:val="0"/>
        <w:autoSpaceDN w:val="0"/>
        <w:adjustRightInd w:val="0"/>
        <w:rPr>
          <w:sz w:val="22"/>
          <w:szCs w:val="22"/>
        </w:rPr>
      </w:pPr>
      <w:r w:rsidRPr="00B327A1">
        <w:rPr>
          <w:rFonts w:eastAsia="SimSun"/>
          <w:color w:val="000000"/>
          <w:sz w:val="22"/>
          <w:szCs w:val="22"/>
          <w:lang w:eastAsia="zh-CN"/>
        </w:rPr>
        <w:t>Pavojaus žindomiems naujagimiams</w:t>
      </w:r>
      <w:r w:rsidR="00EF6C80" w:rsidRPr="00B327A1">
        <w:rPr>
          <w:rFonts w:eastAsia="SimSun"/>
          <w:color w:val="000000"/>
          <w:sz w:val="22"/>
          <w:szCs w:val="22"/>
          <w:lang w:eastAsia="zh-CN"/>
        </w:rPr>
        <w:t xml:space="preserve"> </w:t>
      </w:r>
      <w:r w:rsidRPr="00B327A1">
        <w:rPr>
          <w:rFonts w:eastAsia="SimSun"/>
          <w:color w:val="000000"/>
          <w:sz w:val="22"/>
          <w:szCs w:val="22"/>
          <w:lang w:eastAsia="zh-CN"/>
        </w:rPr>
        <w:t>/ kūdikiams negalima atmesti.</w:t>
      </w:r>
      <w:r w:rsidR="004C586E" w:rsidRPr="00B327A1">
        <w:rPr>
          <w:sz w:val="22"/>
          <w:szCs w:val="22"/>
        </w:rPr>
        <w:t xml:space="preserve"> Sinupret intens netur</w:t>
      </w:r>
      <w:r w:rsidRPr="00B327A1">
        <w:rPr>
          <w:sz w:val="22"/>
          <w:szCs w:val="22"/>
        </w:rPr>
        <w:t>i</w:t>
      </w:r>
      <w:r w:rsidR="004C586E" w:rsidRPr="00B327A1">
        <w:rPr>
          <w:sz w:val="22"/>
          <w:szCs w:val="22"/>
        </w:rPr>
        <w:t xml:space="preserve"> būti vartojamas </w:t>
      </w:r>
      <w:r w:rsidR="00E23643" w:rsidRPr="00B327A1">
        <w:rPr>
          <w:sz w:val="22"/>
          <w:szCs w:val="22"/>
        </w:rPr>
        <w:t xml:space="preserve">žindymo </w:t>
      </w:r>
      <w:r w:rsidRPr="00B327A1">
        <w:rPr>
          <w:sz w:val="22"/>
          <w:szCs w:val="22"/>
        </w:rPr>
        <w:t>metu</w:t>
      </w:r>
      <w:r w:rsidR="004C586E" w:rsidRPr="00B327A1">
        <w:rPr>
          <w:sz w:val="22"/>
          <w:szCs w:val="22"/>
        </w:rPr>
        <w:t>.</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u w:val="single"/>
        </w:rPr>
      </w:pPr>
      <w:r w:rsidRPr="00B327A1">
        <w:rPr>
          <w:sz w:val="22"/>
          <w:szCs w:val="22"/>
          <w:u w:val="single"/>
        </w:rPr>
        <w:t>Vaisingumas</w:t>
      </w:r>
    </w:p>
    <w:p w:rsidR="004C586E" w:rsidRPr="00B327A1" w:rsidRDefault="004C586E" w:rsidP="004C586E">
      <w:pPr>
        <w:tabs>
          <w:tab w:val="left" w:pos="567"/>
        </w:tabs>
        <w:rPr>
          <w:sz w:val="22"/>
          <w:szCs w:val="22"/>
        </w:rPr>
      </w:pPr>
      <w:r w:rsidRPr="00B327A1">
        <w:rPr>
          <w:sz w:val="22"/>
          <w:szCs w:val="22"/>
        </w:rPr>
        <w:t>Neturima duomenų apie Sinupret intens (sausojo ekstrakto) poveikį vaisingumui. Atliekant tyrimus su gyvūnais, nepastebėta jokio Sinupret dengtų tablečių ir Sinupret geriamųjų lašų poveikio vaisingumui (žr. 5.3</w:t>
      </w:r>
      <w:r w:rsidR="00EF6C80" w:rsidRPr="00B327A1">
        <w:rPr>
          <w:sz w:val="22"/>
          <w:szCs w:val="22"/>
        </w:rPr>
        <w:t> </w:t>
      </w:r>
      <w:r w:rsidRPr="00B327A1">
        <w:rPr>
          <w:sz w:val="22"/>
          <w:szCs w:val="22"/>
        </w:rPr>
        <w:t>skyrių).</w:t>
      </w: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outlineLvl w:val="1"/>
        <w:rPr>
          <w:b/>
          <w:sz w:val="22"/>
          <w:szCs w:val="22"/>
        </w:rPr>
      </w:pPr>
      <w:r w:rsidRPr="00B327A1">
        <w:rPr>
          <w:b/>
          <w:sz w:val="22"/>
          <w:szCs w:val="22"/>
        </w:rPr>
        <w:t>4.7</w:t>
      </w:r>
      <w:r w:rsidRPr="00B327A1">
        <w:rPr>
          <w:b/>
          <w:sz w:val="22"/>
          <w:szCs w:val="22"/>
        </w:rPr>
        <w:tab/>
        <w:t>Poveikis gebėjimui vairuoti ir valdyti mechanizmus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Sinupret intens gali turėti mažos įtakos pacientų gebėjimui vairuoti ir valdyti mechanizmus dėl galimo nepageidaujamo poveikio – svaigulio (žr. 4.8</w:t>
      </w:r>
      <w:r w:rsidR="00EF6C80" w:rsidRPr="00B327A1">
        <w:rPr>
          <w:sz w:val="22"/>
          <w:szCs w:val="22"/>
        </w:rPr>
        <w:t> </w:t>
      </w:r>
      <w:r w:rsidRPr="00B327A1">
        <w:rPr>
          <w:sz w:val="22"/>
          <w:szCs w:val="22"/>
        </w:rPr>
        <w:t>skyrių).</w:t>
      </w:r>
    </w:p>
    <w:p w:rsidR="004C586E" w:rsidRPr="00B327A1" w:rsidRDefault="004C586E" w:rsidP="004C586E">
      <w:pPr>
        <w:tabs>
          <w:tab w:val="left" w:pos="567"/>
        </w:tabs>
        <w:rPr>
          <w:b/>
          <w:sz w:val="22"/>
          <w:szCs w:val="22"/>
          <w:highlight w:val="green"/>
        </w:rPr>
      </w:pPr>
    </w:p>
    <w:p w:rsidR="004C586E" w:rsidRPr="00B327A1" w:rsidRDefault="004C586E" w:rsidP="004C586E">
      <w:pPr>
        <w:keepNext/>
        <w:tabs>
          <w:tab w:val="left" w:pos="567"/>
        </w:tabs>
        <w:outlineLvl w:val="1"/>
        <w:rPr>
          <w:b/>
          <w:sz w:val="22"/>
          <w:szCs w:val="22"/>
        </w:rPr>
      </w:pPr>
      <w:r w:rsidRPr="00B327A1">
        <w:rPr>
          <w:b/>
          <w:sz w:val="22"/>
          <w:szCs w:val="22"/>
        </w:rPr>
        <w:t>4.8</w:t>
      </w:r>
      <w:r w:rsidRPr="00B327A1">
        <w:rPr>
          <w:b/>
          <w:sz w:val="22"/>
          <w:szCs w:val="22"/>
        </w:rPr>
        <w:tab/>
        <w:t>Nepageidaujamas poveikis</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 xml:space="preserve">Sinupret intens, kaip ir visi kiti vaistiniai preparatai, gali sukelti nepageidaujamą poveikį. </w:t>
      </w:r>
    </w:p>
    <w:p w:rsidR="004C586E" w:rsidRPr="00B327A1" w:rsidRDefault="004C586E" w:rsidP="004C586E">
      <w:pPr>
        <w:tabs>
          <w:tab w:val="left" w:pos="567"/>
        </w:tabs>
        <w:rPr>
          <w:sz w:val="22"/>
          <w:szCs w:val="22"/>
        </w:rPr>
      </w:pPr>
    </w:p>
    <w:p w:rsidR="004C586E" w:rsidRPr="00B327A1" w:rsidRDefault="004C586E" w:rsidP="004C586E">
      <w:pPr>
        <w:rPr>
          <w:sz w:val="22"/>
          <w:szCs w:val="22"/>
        </w:rPr>
      </w:pPr>
      <w:r w:rsidRPr="00B327A1">
        <w:rPr>
          <w:sz w:val="22"/>
          <w:szCs w:val="22"/>
        </w:rPr>
        <w:lastRenderedPageBreak/>
        <w:t>Virškinimo trakto sutrikimai</w:t>
      </w:r>
    </w:p>
    <w:p w:rsidR="004C586E" w:rsidRPr="00B327A1" w:rsidRDefault="004C586E" w:rsidP="004C586E">
      <w:pPr>
        <w:rPr>
          <w:sz w:val="22"/>
          <w:szCs w:val="22"/>
        </w:rPr>
      </w:pPr>
      <w:r w:rsidRPr="00B327A1">
        <w:rPr>
          <w:sz w:val="22"/>
          <w:szCs w:val="22"/>
        </w:rPr>
        <w:t>Dažni</w:t>
      </w:r>
      <w:r w:rsidR="00A9458E" w:rsidRPr="00B327A1">
        <w:rPr>
          <w:sz w:val="22"/>
          <w:szCs w:val="22"/>
        </w:rPr>
        <w:t xml:space="preserve"> (nuo ≥ 1/100 iki &lt; 1/10)</w:t>
      </w:r>
      <w:r w:rsidRPr="00B327A1">
        <w:rPr>
          <w:sz w:val="22"/>
          <w:szCs w:val="22"/>
        </w:rPr>
        <w:t>: virškinimo trakto sutrikimai, pvz., pykinimas, vidurių pūtimas, viduriavimas, burnos džiūvimas, pilvo skausmas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Imuninės sistemos sutrikimai</w:t>
      </w:r>
    </w:p>
    <w:p w:rsidR="004C586E" w:rsidRPr="00B327A1" w:rsidRDefault="004C586E" w:rsidP="004C586E">
      <w:pPr>
        <w:rPr>
          <w:sz w:val="22"/>
          <w:szCs w:val="22"/>
        </w:rPr>
      </w:pPr>
      <w:r w:rsidRPr="00B327A1">
        <w:rPr>
          <w:sz w:val="22"/>
          <w:szCs w:val="22"/>
        </w:rPr>
        <w:t>Nedažni</w:t>
      </w:r>
      <w:r w:rsidR="00892A9E" w:rsidRPr="00B327A1">
        <w:rPr>
          <w:sz w:val="22"/>
          <w:szCs w:val="22"/>
        </w:rPr>
        <w:t xml:space="preserve"> (nuo ≥ 1/1 000 iki &lt; 1/100)</w:t>
      </w:r>
      <w:r w:rsidRPr="00B327A1">
        <w:rPr>
          <w:sz w:val="22"/>
          <w:szCs w:val="22"/>
        </w:rPr>
        <w:t>: vietinės padidėjusio jautrumo reakcijos (egzantema, eritema, odos ar akių niežėjimas)</w:t>
      </w:r>
      <w:r w:rsidR="00474F5F" w:rsidRPr="00B327A1">
        <w:rPr>
          <w:sz w:val="22"/>
          <w:szCs w:val="22"/>
        </w:rPr>
        <w:t xml:space="preserve"> ir </w:t>
      </w:r>
      <w:r w:rsidRPr="00B327A1">
        <w:rPr>
          <w:sz w:val="22"/>
          <w:szCs w:val="22"/>
        </w:rPr>
        <w:t>sisteminės alerginės reakcijos (angioneurozinė edema, dispnėja, veido patinimas).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Nervų sistemos sutrikimai</w:t>
      </w:r>
    </w:p>
    <w:p w:rsidR="004C586E" w:rsidRPr="00B327A1" w:rsidRDefault="004C586E" w:rsidP="004C586E">
      <w:pPr>
        <w:rPr>
          <w:sz w:val="22"/>
          <w:szCs w:val="22"/>
        </w:rPr>
      </w:pPr>
      <w:r w:rsidRPr="00B327A1">
        <w:rPr>
          <w:sz w:val="22"/>
          <w:szCs w:val="22"/>
        </w:rPr>
        <w:t>Nedažni</w:t>
      </w:r>
      <w:r w:rsidR="00892A9E" w:rsidRPr="00B327A1">
        <w:rPr>
          <w:sz w:val="22"/>
          <w:szCs w:val="22"/>
        </w:rPr>
        <w:t xml:space="preserve"> (nuo ≥ 1/1 000 iki &lt; 1/100)</w:t>
      </w:r>
      <w:r w:rsidRPr="00B327A1">
        <w:rPr>
          <w:sz w:val="22"/>
          <w:szCs w:val="22"/>
        </w:rPr>
        <w:t>: svaigulys</w:t>
      </w:r>
    </w:p>
    <w:p w:rsidR="004C586E" w:rsidRPr="00B327A1" w:rsidRDefault="004C586E" w:rsidP="004C586E">
      <w:pPr>
        <w:rPr>
          <w:sz w:val="22"/>
          <w:szCs w:val="22"/>
        </w:rPr>
      </w:pPr>
    </w:p>
    <w:p w:rsidR="004C586E" w:rsidRPr="00B327A1" w:rsidRDefault="004C586E" w:rsidP="004C586E">
      <w:pPr>
        <w:autoSpaceDE w:val="0"/>
        <w:autoSpaceDN w:val="0"/>
        <w:adjustRightInd w:val="0"/>
        <w:rPr>
          <w:color w:val="000000"/>
          <w:sz w:val="22"/>
          <w:szCs w:val="22"/>
          <w:u w:val="single"/>
        </w:rPr>
      </w:pPr>
      <w:r w:rsidRPr="00B327A1">
        <w:rPr>
          <w:color w:val="000000"/>
          <w:sz w:val="22"/>
          <w:szCs w:val="22"/>
          <w:u w:val="single"/>
        </w:rPr>
        <w:t>Pranešimas apie įtariamas nepageidaujamas reakcijas</w:t>
      </w:r>
    </w:p>
    <w:p w:rsidR="004C586E" w:rsidRPr="00B327A1" w:rsidRDefault="004C586E" w:rsidP="004C586E">
      <w:pPr>
        <w:autoSpaceDE w:val="0"/>
        <w:autoSpaceDN w:val="0"/>
        <w:adjustRightInd w:val="0"/>
        <w:rPr>
          <w:color w:val="000000"/>
          <w:sz w:val="22"/>
          <w:szCs w:val="22"/>
        </w:rPr>
      </w:pPr>
      <w:r w:rsidRPr="00B327A1">
        <w:rPr>
          <w:color w:val="000000"/>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B327A1">
        <w:rPr>
          <w:rStyle w:val="Hipersaitas"/>
          <w:rFonts w:eastAsia="SimSun"/>
          <w:noProof/>
          <w:snapToGrid w:val="0"/>
          <w:sz w:val="22"/>
          <w:szCs w:val="22"/>
          <w:lang w:eastAsia="en-US"/>
        </w:rPr>
        <w:t>http://www.vvkt.lt/</w:t>
      </w:r>
      <w:r w:rsidRPr="00B327A1">
        <w:rPr>
          <w:color w:val="00000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B327A1">
        <w:rPr>
          <w:rStyle w:val="Hipersaitas"/>
          <w:rFonts w:eastAsia="SimSun"/>
          <w:noProof/>
          <w:snapToGrid w:val="0"/>
          <w:sz w:val="22"/>
          <w:szCs w:val="22"/>
          <w:lang w:eastAsia="en-US"/>
        </w:rPr>
        <w:t>NepageidaujamaR@vvkt.lt</w:t>
      </w:r>
      <w:r w:rsidRPr="00B327A1">
        <w:rPr>
          <w:color w:val="000000"/>
          <w:sz w:val="22"/>
          <w:szCs w:val="22"/>
        </w:rPr>
        <w:t xml:space="preserve">), per interneto svetainę (adresu </w:t>
      </w:r>
      <w:r w:rsidRPr="00B327A1">
        <w:rPr>
          <w:rStyle w:val="Hipersaitas"/>
          <w:rFonts w:eastAsia="SimSun"/>
          <w:noProof/>
          <w:snapToGrid w:val="0"/>
          <w:sz w:val="22"/>
          <w:szCs w:val="22"/>
          <w:lang w:eastAsia="en-US"/>
        </w:rPr>
        <w:t>http://www.vvkt.lt</w:t>
      </w:r>
      <w:r w:rsidRPr="00B327A1">
        <w:rPr>
          <w:color w:val="000000"/>
          <w:sz w:val="22"/>
          <w:szCs w:val="22"/>
        </w:rPr>
        <w:t>).</w:t>
      </w:r>
    </w:p>
    <w:p w:rsidR="004C586E" w:rsidRPr="00B327A1" w:rsidRDefault="004C586E" w:rsidP="004C586E">
      <w:pPr>
        <w:autoSpaceDE w:val="0"/>
        <w:autoSpaceDN w:val="0"/>
        <w:adjustRightInd w:val="0"/>
        <w:rPr>
          <w:color w:val="000000"/>
          <w:sz w:val="22"/>
          <w:szCs w:val="22"/>
        </w:rPr>
      </w:pPr>
    </w:p>
    <w:p w:rsidR="004C586E" w:rsidRPr="00B327A1" w:rsidRDefault="004C586E" w:rsidP="004C586E">
      <w:pPr>
        <w:keepNext/>
        <w:tabs>
          <w:tab w:val="left" w:pos="567"/>
        </w:tabs>
        <w:outlineLvl w:val="1"/>
        <w:rPr>
          <w:b/>
          <w:sz w:val="22"/>
          <w:szCs w:val="22"/>
        </w:rPr>
      </w:pPr>
      <w:r w:rsidRPr="00B327A1">
        <w:rPr>
          <w:b/>
          <w:sz w:val="22"/>
          <w:szCs w:val="22"/>
        </w:rPr>
        <w:t>4.9</w:t>
      </w:r>
      <w:r w:rsidRPr="00B327A1">
        <w:rPr>
          <w:b/>
          <w:sz w:val="22"/>
          <w:szCs w:val="22"/>
        </w:rPr>
        <w:tab/>
        <w:t>Perdozavimas</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Iki šiol nėra žinoma apie apsinuodijimo Sinupret intens atvejus.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Perdozavus gali sustiprėti pirmiau nurodytas nepageidaujamas poveikis (pvz., pykinimas, pilvo skausmas, viduriavimas).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Gydymas apsinuodijus</w:t>
      </w:r>
      <w:r w:rsidR="00692914" w:rsidRPr="00B327A1">
        <w:rPr>
          <w:sz w:val="22"/>
          <w:szCs w:val="22"/>
        </w:rPr>
        <w:t>.</w:t>
      </w:r>
    </w:p>
    <w:p w:rsidR="004C586E" w:rsidRPr="00B327A1" w:rsidRDefault="004C586E" w:rsidP="004C586E">
      <w:pPr>
        <w:tabs>
          <w:tab w:val="left" w:pos="567"/>
        </w:tabs>
        <w:rPr>
          <w:sz w:val="22"/>
          <w:szCs w:val="22"/>
        </w:rPr>
      </w:pPr>
      <w:r w:rsidRPr="00B327A1">
        <w:rPr>
          <w:sz w:val="22"/>
          <w:szCs w:val="22"/>
        </w:rPr>
        <w:t>Atsiradus apsinuodijimo ar perdozavimo simptomams, būtinas simptominis gydymas.</w:t>
      </w:r>
    </w:p>
    <w:p w:rsidR="004C586E" w:rsidRPr="00B327A1" w:rsidRDefault="004C586E" w:rsidP="004C586E">
      <w:pPr>
        <w:rPr>
          <w:sz w:val="22"/>
          <w:szCs w:val="22"/>
        </w:rPr>
      </w:pPr>
    </w:p>
    <w:p w:rsidR="004C586E" w:rsidRPr="00B327A1" w:rsidRDefault="004C586E" w:rsidP="004C586E">
      <w:pPr>
        <w:keepNext/>
        <w:tabs>
          <w:tab w:val="left" w:pos="567"/>
        </w:tabs>
        <w:outlineLvl w:val="0"/>
        <w:rPr>
          <w:b/>
          <w:kern w:val="28"/>
          <w:sz w:val="22"/>
          <w:szCs w:val="22"/>
        </w:rPr>
      </w:pPr>
    </w:p>
    <w:p w:rsidR="004C586E" w:rsidRPr="00B327A1" w:rsidRDefault="004C586E" w:rsidP="004C586E">
      <w:pPr>
        <w:keepNext/>
        <w:tabs>
          <w:tab w:val="left" w:pos="567"/>
        </w:tabs>
        <w:outlineLvl w:val="0"/>
        <w:rPr>
          <w:b/>
          <w:kern w:val="28"/>
          <w:sz w:val="22"/>
          <w:szCs w:val="22"/>
        </w:rPr>
      </w:pPr>
      <w:r w:rsidRPr="00B327A1">
        <w:rPr>
          <w:b/>
          <w:kern w:val="28"/>
          <w:sz w:val="22"/>
          <w:szCs w:val="22"/>
        </w:rPr>
        <w:t>5.</w:t>
      </w:r>
      <w:r w:rsidRPr="00B327A1">
        <w:rPr>
          <w:b/>
          <w:kern w:val="28"/>
          <w:sz w:val="22"/>
          <w:szCs w:val="22"/>
        </w:rPr>
        <w:tab/>
        <w:t xml:space="preserve">FARMAKOLOGINĖS SAVYBĖS </w:t>
      </w:r>
    </w:p>
    <w:p w:rsidR="004C586E" w:rsidRPr="00B327A1" w:rsidRDefault="004C586E" w:rsidP="004C586E">
      <w:pPr>
        <w:rPr>
          <w:sz w:val="22"/>
          <w:szCs w:val="22"/>
          <w:highlight w:val="green"/>
        </w:rPr>
      </w:pPr>
    </w:p>
    <w:p w:rsidR="004C586E" w:rsidRPr="00B327A1" w:rsidRDefault="004C586E" w:rsidP="004C586E">
      <w:pPr>
        <w:keepNext/>
        <w:tabs>
          <w:tab w:val="left" w:pos="567"/>
        </w:tabs>
        <w:outlineLvl w:val="1"/>
        <w:rPr>
          <w:b/>
          <w:sz w:val="22"/>
          <w:szCs w:val="22"/>
          <w:highlight w:val="green"/>
        </w:rPr>
      </w:pPr>
      <w:r w:rsidRPr="00B327A1">
        <w:rPr>
          <w:b/>
          <w:sz w:val="22"/>
          <w:szCs w:val="22"/>
        </w:rPr>
        <w:t>5.1</w:t>
      </w:r>
      <w:r w:rsidRPr="00B327A1">
        <w:rPr>
          <w:b/>
          <w:sz w:val="22"/>
          <w:szCs w:val="22"/>
        </w:rPr>
        <w:tab/>
        <w:t xml:space="preserve">Farmakodinaminės savybės </w:t>
      </w:r>
    </w:p>
    <w:p w:rsidR="004C586E" w:rsidRPr="00B327A1" w:rsidRDefault="004C586E" w:rsidP="004C586E">
      <w:pPr>
        <w:tabs>
          <w:tab w:val="left" w:pos="567"/>
        </w:tabs>
        <w:rPr>
          <w:sz w:val="22"/>
          <w:szCs w:val="22"/>
          <w:highlight w:val="green"/>
        </w:rPr>
      </w:pPr>
    </w:p>
    <w:p w:rsidR="004C586E" w:rsidRPr="00B327A1" w:rsidRDefault="004C586E" w:rsidP="004C586E">
      <w:pPr>
        <w:rPr>
          <w:sz w:val="22"/>
          <w:szCs w:val="22"/>
        </w:rPr>
      </w:pPr>
      <w:r w:rsidRPr="00B327A1">
        <w:rPr>
          <w:sz w:val="22"/>
          <w:szCs w:val="22"/>
        </w:rPr>
        <w:t xml:space="preserve">Farmakoterapinė grupė: kiti deriniai peršalimui gydyti </w:t>
      </w:r>
      <w:r w:rsidRPr="00B327A1">
        <w:rPr>
          <w:sz w:val="22"/>
          <w:szCs w:val="22"/>
          <w:highlight w:val="green"/>
        </w:rPr>
        <w:br/>
      </w:r>
      <w:r w:rsidRPr="00B327A1">
        <w:rPr>
          <w:sz w:val="22"/>
          <w:szCs w:val="22"/>
          <w:highlight w:val="green"/>
        </w:rPr>
        <w:br/>
      </w:r>
      <w:r w:rsidRPr="00B327A1">
        <w:rPr>
          <w:sz w:val="22"/>
          <w:szCs w:val="22"/>
        </w:rPr>
        <w:t>ATC kodas: R05X</w:t>
      </w:r>
      <w:r w:rsidR="00692914" w:rsidRPr="00B327A1">
        <w:rPr>
          <w:sz w:val="22"/>
          <w:szCs w:val="22"/>
        </w:rPr>
        <w:t>.</w:t>
      </w:r>
    </w:p>
    <w:p w:rsidR="004C586E" w:rsidRPr="00B327A1" w:rsidRDefault="004C586E" w:rsidP="004C586E">
      <w:pPr>
        <w:rPr>
          <w:sz w:val="22"/>
          <w:szCs w:val="22"/>
        </w:rPr>
      </w:pPr>
    </w:p>
    <w:p w:rsidR="004C586E" w:rsidRPr="00B327A1" w:rsidRDefault="004C586E" w:rsidP="004C586E">
      <w:pPr>
        <w:tabs>
          <w:tab w:val="left" w:pos="567"/>
        </w:tabs>
        <w:rPr>
          <w:sz w:val="22"/>
          <w:szCs w:val="22"/>
        </w:rPr>
      </w:pPr>
      <w:r w:rsidRPr="00B327A1">
        <w:rPr>
          <w:sz w:val="22"/>
          <w:szCs w:val="22"/>
        </w:rPr>
        <w:t>Klinikinis veiksmingumas:</w:t>
      </w:r>
    </w:p>
    <w:p w:rsidR="004C586E" w:rsidRPr="00B327A1" w:rsidRDefault="004C586E" w:rsidP="004C586E">
      <w:pPr>
        <w:tabs>
          <w:tab w:val="left" w:pos="567"/>
        </w:tabs>
        <w:rPr>
          <w:sz w:val="22"/>
          <w:szCs w:val="22"/>
        </w:rPr>
      </w:pPr>
      <w:r w:rsidRPr="00B327A1">
        <w:rPr>
          <w:sz w:val="22"/>
          <w:szCs w:val="22"/>
        </w:rPr>
        <w:t>Sinupret intens veiksmingumas buvo įvertintas atlikus ūminiu virusiniu rinosinusitu sergančių pacientų atsitiktinės atrankos placebu kontroliuojamą klinikinį tyrimą. Pirminė veiksmingumo vertinamoji baigtis buvo vidutinis stiprių simptomų balas (SSB) gydymo pabaigoje. Gydant Sinupret intens, nustatyti klinikiniu atžvilgiu svarbūs, reikšmingi vidutinio SSB skirtumai, lyginant Sinupret intens ir placebą. Sinupret intens palengvino simptomus dviem dienomis anksčiau nei placebas.</w:t>
      </w:r>
    </w:p>
    <w:p w:rsidR="004C586E" w:rsidRPr="00B327A1" w:rsidRDefault="004C586E" w:rsidP="004C586E">
      <w:pPr>
        <w:tabs>
          <w:tab w:val="left" w:pos="567"/>
        </w:tabs>
        <w:rPr>
          <w:sz w:val="22"/>
          <w:szCs w:val="22"/>
          <w:highlight w:val="green"/>
        </w:rPr>
      </w:pPr>
    </w:p>
    <w:p w:rsidR="004C586E" w:rsidRPr="00B327A1" w:rsidRDefault="004C586E" w:rsidP="004C586E">
      <w:pPr>
        <w:keepNext/>
        <w:tabs>
          <w:tab w:val="left" w:pos="567"/>
        </w:tabs>
        <w:outlineLvl w:val="1"/>
        <w:rPr>
          <w:b/>
          <w:sz w:val="22"/>
          <w:szCs w:val="22"/>
        </w:rPr>
      </w:pPr>
      <w:r w:rsidRPr="00B327A1">
        <w:rPr>
          <w:b/>
          <w:sz w:val="22"/>
          <w:szCs w:val="22"/>
        </w:rPr>
        <w:t>5.2</w:t>
      </w:r>
      <w:r w:rsidRPr="00B327A1">
        <w:rPr>
          <w:b/>
          <w:sz w:val="22"/>
          <w:szCs w:val="22"/>
        </w:rPr>
        <w:tab/>
        <w:t>Farmakokinetinės savybės</w:t>
      </w:r>
    </w:p>
    <w:p w:rsidR="004C586E" w:rsidRPr="00B327A1" w:rsidRDefault="004C586E" w:rsidP="004C586E">
      <w:pPr>
        <w:rPr>
          <w:sz w:val="22"/>
          <w:szCs w:val="22"/>
          <w:highlight w:val="green"/>
        </w:rPr>
      </w:pPr>
    </w:p>
    <w:p w:rsidR="004C586E" w:rsidRPr="00B327A1" w:rsidRDefault="00692914" w:rsidP="004C586E">
      <w:pPr>
        <w:rPr>
          <w:sz w:val="22"/>
          <w:szCs w:val="22"/>
          <w:highlight w:val="green"/>
        </w:rPr>
      </w:pPr>
      <w:r w:rsidRPr="00B327A1">
        <w:rPr>
          <w:sz w:val="22"/>
          <w:szCs w:val="22"/>
        </w:rPr>
        <w:t>D</w:t>
      </w:r>
      <w:r w:rsidR="00967B41" w:rsidRPr="00B327A1">
        <w:rPr>
          <w:sz w:val="22"/>
          <w:szCs w:val="22"/>
        </w:rPr>
        <w:t xml:space="preserve">uomenų </w:t>
      </w:r>
      <w:r w:rsidR="004C586E" w:rsidRPr="00B327A1">
        <w:rPr>
          <w:sz w:val="22"/>
          <w:szCs w:val="22"/>
        </w:rPr>
        <w:t>apie farmakokinetiką ir biologinį prieinamumą</w:t>
      </w:r>
      <w:r w:rsidRPr="00B327A1">
        <w:rPr>
          <w:sz w:val="22"/>
          <w:szCs w:val="22"/>
        </w:rPr>
        <w:t xml:space="preserve"> nėra</w:t>
      </w:r>
      <w:r w:rsidR="004C586E" w:rsidRPr="00B327A1">
        <w:rPr>
          <w:sz w:val="22"/>
          <w:szCs w:val="22"/>
        </w:rPr>
        <w:t>.</w:t>
      </w:r>
      <w:r w:rsidR="004C586E" w:rsidRPr="00B327A1">
        <w:rPr>
          <w:sz w:val="22"/>
          <w:szCs w:val="22"/>
        </w:rPr>
        <w:br/>
      </w:r>
    </w:p>
    <w:p w:rsidR="004C586E" w:rsidRPr="00B327A1" w:rsidRDefault="004C586E" w:rsidP="004C586E">
      <w:pPr>
        <w:keepNext/>
        <w:numPr>
          <w:ilvl w:val="1"/>
          <w:numId w:val="1"/>
        </w:numPr>
        <w:outlineLvl w:val="0"/>
        <w:rPr>
          <w:b/>
          <w:kern w:val="28"/>
          <w:sz w:val="22"/>
          <w:szCs w:val="22"/>
        </w:rPr>
      </w:pPr>
      <w:r w:rsidRPr="00B327A1">
        <w:rPr>
          <w:b/>
          <w:kern w:val="28"/>
          <w:sz w:val="22"/>
          <w:szCs w:val="22"/>
        </w:rPr>
        <w:t>Ikiklinikinių saugumo tyrimų duomenys</w:t>
      </w:r>
    </w:p>
    <w:p w:rsidR="004C586E" w:rsidRPr="00B327A1" w:rsidRDefault="004C586E" w:rsidP="004C586E">
      <w:pPr>
        <w:tabs>
          <w:tab w:val="left" w:pos="5103"/>
        </w:tabs>
        <w:autoSpaceDE w:val="0"/>
        <w:autoSpaceDN w:val="0"/>
        <w:adjustRightInd w:val="0"/>
        <w:rPr>
          <w:sz w:val="22"/>
          <w:szCs w:val="22"/>
        </w:rPr>
      </w:pPr>
    </w:p>
    <w:p w:rsidR="004C586E" w:rsidRPr="00B327A1" w:rsidRDefault="004C586E" w:rsidP="004C586E">
      <w:pPr>
        <w:tabs>
          <w:tab w:val="left" w:pos="5103"/>
        </w:tabs>
        <w:autoSpaceDE w:val="0"/>
        <w:autoSpaceDN w:val="0"/>
        <w:adjustRightInd w:val="0"/>
        <w:rPr>
          <w:i/>
          <w:sz w:val="22"/>
          <w:szCs w:val="22"/>
        </w:rPr>
      </w:pPr>
      <w:r w:rsidRPr="00B327A1">
        <w:rPr>
          <w:i/>
          <w:sz w:val="22"/>
          <w:szCs w:val="22"/>
        </w:rPr>
        <w:t>Lėtinis toksiškumas</w:t>
      </w:r>
    </w:p>
    <w:p w:rsidR="004C586E" w:rsidRPr="00B327A1" w:rsidRDefault="004C586E" w:rsidP="004C586E">
      <w:pPr>
        <w:tabs>
          <w:tab w:val="left" w:pos="5103"/>
        </w:tabs>
        <w:autoSpaceDE w:val="0"/>
        <w:autoSpaceDN w:val="0"/>
        <w:adjustRightInd w:val="0"/>
        <w:rPr>
          <w:sz w:val="22"/>
          <w:szCs w:val="22"/>
        </w:rPr>
      </w:pPr>
      <w:r w:rsidRPr="00B327A1">
        <w:rPr>
          <w:sz w:val="22"/>
          <w:szCs w:val="22"/>
        </w:rPr>
        <w:t>Atliekant kartotinių dozių tyrimus, Sinupret sausojo ekstrakto buvo duodama per burną šunims (39 savaites) ir žiurkėms (26 savaites). Tyrime su šunimis nepageidaujamo poveikio nesukelianti preparato dozė (</w:t>
      </w:r>
      <w:proofErr w:type="spellStart"/>
      <w:r w:rsidRPr="00B327A1">
        <w:rPr>
          <w:sz w:val="22"/>
          <w:szCs w:val="22"/>
          <w:lang w:val="en-US"/>
        </w:rPr>
        <w:t>angl.</w:t>
      </w:r>
      <w:proofErr w:type="spellEnd"/>
      <w:r w:rsidRPr="00B327A1">
        <w:rPr>
          <w:sz w:val="22"/>
          <w:szCs w:val="22"/>
          <w:lang w:val="en-US"/>
        </w:rPr>
        <w:t xml:space="preserve"> </w:t>
      </w:r>
      <w:r w:rsidRPr="00B327A1">
        <w:rPr>
          <w:i/>
          <w:sz w:val="22"/>
          <w:szCs w:val="22"/>
          <w:lang w:val="en-US"/>
        </w:rPr>
        <w:t>no-observed-adverse-effect level – NOAEL</w:t>
      </w:r>
      <w:r w:rsidRPr="00B327A1">
        <w:rPr>
          <w:sz w:val="22"/>
          <w:szCs w:val="22"/>
        </w:rPr>
        <w:t xml:space="preserve">) buvo 320 mg sausojo ekstrakto / kg kūno </w:t>
      </w:r>
      <w:r w:rsidRPr="00B327A1">
        <w:rPr>
          <w:sz w:val="22"/>
          <w:szCs w:val="22"/>
        </w:rPr>
        <w:lastRenderedPageBreak/>
        <w:t>svorio. Tai atitinka 22 lygiavertes dozes žmogui. Tyrime su žiurkėmis NOAEL buvo 320 mg sausojo ekstrakto / kg kūno svorio. Tai atitinka 7 lygiavertes dozes žmogui.</w:t>
      </w:r>
    </w:p>
    <w:p w:rsidR="004C586E" w:rsidRPr="00B327A1" w:rsidRDefault="004C586E" w:rsidP="004C586E">
      <w:pPr>
        <w:tabs>
          <w:tab w:val="left" w:pos="5103"/>
        </w:tabs>
        <w:autoSpaceDE w:val="0"/>
        <w:autoSpaceDN w:val="0"/>
        <w:adjustRightInd w:val="0"/>
        <w:rPr>
          <w:sz w:val="22"/>
          <w:szCs w:val="22"/>
        </w:rPr>
      </w:pPr>
    </w:p>
    <w:p w:rsidR="004C586E" w:rsidRPr="00B327A1" w:rsidRDefault="004C586E" w:rsidP="004C586E">
      <w:pPr>
        <w:tabs>
          <w:tab w:val="left" w:pos="5103"/>
        </w:tabs>
        <w:autoSpaceDE w:val="0"/>
        <w:autoSpaceDN w:val="0"/>
        <w:adjustRightInd w:val="0"/>
        <w:rPr>
          <w:i/>
          <w:sz w:val="22"/>
          <w:szCs w:val="22"/>
        </w:rPr>
      </w:pPr>
      <w:r w:rsidRPr="00B327A1">
        <w:rPr>
          <w:i/>
          <w:sz w:val="22"/>
          <w:szCs w:val="22"/>
        </w:rPr>
        <w:t>Genotoksiškumas</w:t>
      </w:r>
    </w:p>
    <w:p w:rsidR="004C586E" w:rsidRPr="00B327A1" w:rsidRDefault="004C586E" w:rsidP="004C586E">
      <w:pPr>
        <w:tabs>
          <w:tab w:val="left" w:pos="5103"/>
        </w:tabs>
        <w:autoSpaceDE w:val="0"/>
        <w:autoSpaceDN w:val="0"/>
        <w:adjustRightInd w:val="0"/>
        <w:rPr>
          <w:sz w:val="22"/>
          <w:szCs w:val="22"/>
        </w:rPr>
      </w:pPr>
      <w:r w:rsidRPr="00B327A1">
        <w:rPr>
          <w:sz w:val="22"/>
          <w:szCs w:val="22"/>
        </w:rPr>
        <w:t xml:space="preserve">Mutageninio / genotoksinio potencialo nepavyko aptikti, kai Sinupret sausasis ekstraktas buvo tiriamas </w:t>
      </w:r>
      <w:r w:rsidRPr="00B327A1">
        <w:rPr>
          <w:i/>
          <w:sz w:val="22"/>
          <w:szCs w:val="22"/>
        </w:rPr>
        <w:t>in vitro</w:t>
      </w:r>
      <w:r w:rsidRPr="00B327A1">
        <w:rPr>
          <w:sz w:val="22"/>
          <w:szCs w:val="22"/>
        </w:rPr>
        <w:t xml:space="preserve"> per </w:t>
      </w:r>
      <w:r w:rsidRPr="00B327A1">
        <w:rPr>
          <w:i/>
          <w:sz w:val="22"/>
          <w:szCs w:val="22"/>
        </w:rPr>
        <w:t>Salmonella typhimurium</w:t>
      </w:r>
      <w:r w:rsidRPr="00B327A1">
        <w:rPr>
          <w:sz w:val="22"/>
          <w:szCs w:val="22"/>
        </w:rPr>
        <w:t xml:space="preserve"> atvirkštinių mutacijų testą (AMES) ir pelių limfomos tyrimą, taip pat žiurkių mikrobranduolių testą (</w:t>
      </w:r>
      <w:r w:rsidRPr="00B327A1">
        <w:rPr>
          <w:i/>
          <w:sz w:val="22"/>
          <w:szCs w:val="22"/>
        </w:rPr>
        <w:t>in vivo</w:t>
      </w:r>
      <w:r w:rsidRPr="00B327A1">
        <w:rPr>
          <w:sz w:val="22"/>
          <w:szCs w:val="22"/>
        </w:rPr>
        <w:t>).</w:t>
      </w:r>
    </w:p>
    <w:p w:rsidR="004C586E" w:rsidRPr="00B327A1" w:rsidRDefault="004C586E" w:rsidP="004C586E">
      <w:pPr>
        <w:tabs>
          <w:tab w:val="left" w:pos="5103"/>
        </w:tabs>
        <w:autoSpaceDE w:val="0"/>
        <w:autoSpaceDN w:val="0"/>
        <w:adjustRightInd w:val="0"/>
        <w:rPr>
          <w:sz w:val="22"/>
          <w:szCs w:val="22"/>
        </w:rPr>
      </w:pPr>
    </w:p>
    <w:p w:rsidR="004C586E" w:rsidRPr="00B327A1" w:rsidRDefault="004C586E" w:rsidP="004C586E">
      <w:pPr>
        <w:tabs>
          <w:tab w:val="left" w:pos="5103"/>
        </w:tabs>
        <w:autoSpaceDE w:val="0"/>
        <w:autoSpaceDN w:val="0"/>
        <w:adjustRightInd w:val="0"/>
        <w:rPr>
          <w:i/>
          <w:sz w:val="22"/>
          <w:szCs w:val="22"/>
        </w:rPr>
      </w:pPr>
      <w:r w:rsidRPr="00B327A1">
        <w:rPr>
          <w:i/>
          <w:sz w:val="22"/>
          <w:szCs w:val="22"/>
        </w:rPr>
        <w:t>Reprodukcinė toksikologija</w:t>
      </w:r>
    </w:p>
    <w:p w:rsidR="004C586E" w:rsidRPr="00B327A1" w:rsidRDefault="004C586E" w:rsidP="004C586E">
      <w:pPr>
        <w:tabs>
          <w:tab w:val="left" w:pos="5103"/>
        </w:tabs>
        <w:autoSpaceDE w:val="0"/>
        <w:autoSpaceDN w:val="0"/>
        <w:adjustRightInd w:val="0"/>
        <w:rPr>
          <w:sz w:val="22"/>
          <w:szCs w:val="22"/>
        </w:rPr>
      </w:pPr>
      <w:r w:rsidRPr="00B327A1">
        <w:rPr>
          <w:sz w:val="22"/>
          <w:szCs w:val="22"/>
        </w:rPr>
        <w:t>Po to, kai buvo duodama Sinupret geriamųjų lašų arba Sinupret dengtų tablečių kelių rūšių gyvūnams (žiurkėms ir triušiams), nepastebėta jokio poveikio vaisingumui, vaisiaus, peri- ir postnataliniam vystymuisi, taip pat jokio teratogeninio poveikio.</w:t>
      </w:r>
    </w:p>
    <w:p w:rsidR="004C586E" w:rsidRPr="00B327A1" w:rsidRDefault="004C586E" w:rsidP="004C586E">
      <w:pPr>
        <w:tabs>
          <w:tab w:val="left" w:pos="5103"/>
        </w:tabs>
        <w:autoSpaceDE w:val="0"/>
        <w:autoSpaceDN w:val="0"/>
        <w:adjustRightInd w:val="0"/>
        <w:rPr>
          <w:sz w:val="22"/>
          <w:szCs w:val="22"/>
        </w:rPr>
      </w:pPr>
      <w:r w:rsidRPr="00B327A1">
        <w:rPr>
          <w:sz w:val="22"/>
          <w:szCs w:val="22"/>
        </w:rPr>
        <w:t xml:space="preserve">Atliekant II segmento reprodukcinio toksiškumo tyrimą su triušiais, nebuvo poveikio </w:t>
      </w:r>
      <w:r w:rsidR="00692914" w:rsidRPr="00B327A1">
        <w:rPr>
          <w:sz w:val="22"/>
          <w:szCs w:val="22"/>
        </w:rPr>
        <w:t xml:space="preserve">embriono ir </w:t>
      </w:r>
      <w:r w:rsidRPr="00B327A1">
        <w:rPr>
          <w:sz w:val="22"/>
          <w:szCs w:val="22"/>
        </w:rPr>
        <w:t>vaisiaus vystymuisi ir neatsirado teratogeninio poveikio po to, kai buvo duodama Sinupret sausojo ekstrakto iki 800 mg sausojo ekstrakto / kg kūno svorio maksimalios tiriamos paros dozės, kuri buvo 32 kartus didesnė už didžiausią saugią dozę (saugumo ribą), pagrįstą rekomenduojama ekvivalentine doze žmogui.</w:t>
      </w:r>
    </w:p>
    <w:p w:rsidR="004C586E" w:rsidRPr="00B327A1" w:rsidRDefault="004C586E" w:rsidP="004C586E">
      <w:pPr>
        <w:tabs>
          <w:tab w:val="left" w:pos="5103"/>
        </w:tabs>
        <w:autoSpaceDE w:val="0"/>
        <w:autoSpaceDN w:val="0"/>
        <w:adjustRightInd w:val="0"/>
        <w:rPr>
          <w:sz w:val="22"/>
          <w:szCs w:val="22"/>
        </w:rPr>
      </w:pPr>
    </w:p>
    <w:p w:rsidR="004C586E" w:rsidRPr="00B327A1" w:rsidRDefault="004C586E" w:rsidP="004C586E">
      <w:pPr>
        <w:tabs>
          <w:tab w:val="left" w:pos="5103"/>
        </w:tabs>
        <w:autoSpaceDE w:val="0"/>
        <w:autoSpaceDN w:val="0"/>
        <w:adjustRightInd w:val="0"/>
        <w:rPr>
          <w:i/>
          <w:sz w:val="22"/>
          <w:szCs w:val="22"/>
        </w:rPr>
      </w:pPr>
      <w:r w:rsidRPr="00B327A1">
        <w:rPr>
          <w:i/>
          <w:sz w:val="22"/>
          <w:szCs w:val="22"/>
        </w:rPr>
        <w:t>Kancerogeniškumas</w:t>
      </w:r>
    </w:p>
    <w:p w:rsidR="004C586E" w:rsidRPr="00B327A1" w:rsidRDefault="004C586E" w:rsidP="004C586E">
      <w:pPr>
        <w:tabs>
          <w:tab w:val="left" w:pos="5103"/>
        </w:tabs>
        <w:autoSpaceDE w:val="0"/>
        <w:autoSpaceDN w:val="0"/>
        <w:adjustRightInd w:val="0"/>
        <w:rPr>
          <w:sz w:val="22"/>
          <w:szCs w:val="22"/>
        </w:rPr>
      </w:pPr>
      <w:r w:rsidRPr="00B327A1">
        <w:rPr>
          <w:sz w:val="22"/>
          <w:szCs w:val="22"/>
        </w:rPr>
        <w:t>Kancerogeniškumo tyrimų nebuvo atlikta.</w:t>
      </w:r>
    </w:p>
    <w:p w:rsidR="004C586E" w:rsidRPr="00B327A1" w:rsidRDefault="004C586E" w:rsidP="004C586E">
      <w:pPr>
        <w:tabs>
          <w:tab w:val="left" w:pos="5103"/>
        </w:tabs>
        <w:autoSpaceDE w:val="0"/>
        <w:autoSpaceDN w:val="0"/>
        <w:adjustRightInd w:val="0"/>
        <w:rPr>
          <w:sz w:val="22"/>
          <w:szCs w:val="22"/>
        </w:rPr>
      </w:pPr>
    </w:p>
    <w:p w:rsidR="004C586E" w:rsidRPr="00B327A1" w:rsidRDefault="004C586E" w:rsidP="004C586E">
      <w:pPr>
        <w:tabs>
          <w:tab w:val="left" w:pos="5103"/>
        </w:tabs>
        <w:autoSpaceDE w:val="0"/>
        <w:autoSpaceDN w:val="0"/>
        <w:adjustRightInd w:val="0"/>
        <w:rPr>
          <w:sz w:val="22"/>
          <w:szCs w:val="22"/>
        </w:rPr>
      </w:pPr>
      <w:r w:rsidRPr="00B327A1">
        <w:rPr>
          <w:sz w:val="22"/>
          <w:szCs w:val="22"/>
        </w:rPr>
        <w:t xml:space="preserve">Fotoapsaugos tyrimų neatlikta. </w:t>
      </w:r>
    </w:p>
    <w:p w:rsidR="004C586E" w:rsidRPr="00B327A1" w:rsidRDefault="004C586E" w:rsidP="004C586E">
      <w:pPr>
        <w:rPr>
          <w:sz w:val="22"/>
          <w:szCs w:val="22"/>
          <w:highlight w:val="green"/>
        </w:rPr>
      </w:pPr>
    </w:p>
    <w:p w:rsidR="004C586E" w:rsidRPr="00B327A1" w:rsidRDefault="004C586E" w:rsidP="004C586E">
      <w:pPr>
        <w:rPr>
          <w:sz w:val="22"/>
          <w:szCs w:val="22"/>
          <w:highlight w:val="green"/>
        </w:rPr>
      </w:pPr>
    </w:p>
    <w:p w:rsidR="004C586E" w:rsidRPr="00B327A1" w:rsidRDefault="004C586E" w:rsidP="004C586E">
      <w:pPr>
        <w:keepNext/>
        <w:tabs>
          <w:tab w:val="left" w:pos="567"/>
        </w:tabs>
        <w:outlineLvl w:val="0"/>
        <w:rPr>
          <w:b/>
          <w:kern w:val="28"/>
          <w:sz w:val="22"/>
          <w:szCs w:val="22"/>
        </w:rPr>
      </w:pPr>
      <w:r w:rsidRPr="00B327A1">
        <w:rPr>
          <w:b/>
          <w:kern w:val="28"/>
          <w:sz w:val="22"/>
          <w:szCs w:val="22"/>
        </w:rPr>
        <w:t>6.</w:t>
      </w:r>
      <w:r w:rsidRPr="00B327A1">
        <w:rPr>
          <w:b/>
          <w:kern w:val="28"/>
          <w:sz w:val="22"/>
          <w:szCs w:val="22"/>
        </w:rPr>
        <w:tab/>
        <w:t>FARMACINĖ INFORMACIJA</w:t>
      </w:r>
    </w:p>
    <w:p w:rsidR="004C586E" w:rsidRPr="00B327A1" w:rsidRDefault="004C586E" w:rsidP="004C586E">
      <w:pPr>
        <w:rPr>
          <w:sz w:val="22"/>
          <w:szCs w:val="22"/>
        </w:rPr>
      </w:pPr>
    </w:p>
    <w:p w:rsidR="004C586E" w:rsidRPr="00B327A1" w:rsidRDefault="004C586E" w:rsidP="004C586E">
      <w:pPr>
        <w:keepNext/>
        <w:tabs>
          <w:tab w:val="left" w:pos="567"/>
        </w:tabs>
        <w:outlineLvl w:val="1"/>
        <w:rPr>
          <w:b/>
          <w:sz w:val="22"/>
          <w:szCs w:val="22"/>
        </w:rPr>
      </w:pPr>
      <w:r w:rsidRPr="00B327A1">
        <w:rPr>
          <w:b/>
          <w:sz w:val="22"/>
          <w:szCs w:val="22"/>
        </w:rPr>
        <w:t>6.1</w:t>
      </w:r>
      <w:r w:rsidRPr="00B327A1">
        <w:rPr>
          <w:b/>
          <w:sz w:val="22"/>
          <w:szCs w:val="22"/>
        </w:rPr>
        <w:tab/>
        <w:t>Pagalbinių medžiagų sąrašas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Sacharozė</w:t>
      </w:r>
    </w:p>
    <w:p w:rsidR="004C586E" w:rsidRPr="00B327A1" w:rsidRDefault="004C586E" w:rsidP="004C586E">
      <w:pPr>
        <w:tabs>
          <w:tab w:val="left" w:pos="567"/>
        </w:tabs>
        <w:rPr>
          <w:sz w:val="22"/>
          <w:szCs w:val="22"/>
        </w:rPr>
      </w:pPr>
      <w:r w:rsidRPr="00B327A1">
        <w:rPr>
          <w:sz w:val="22"/>
          <w:szCs w:val="22"/>
        </w:rPr>
        <w:t>Talkas</w:t>
      </w:r>
    </w:p>
    <w:p w:rsidR="004C586E" w:rsidRPr="00B327A1" w:rsidRDefault="004C586E" w:rsidP="004C586E">
      <w:pPr>
        <w:tabs>
          <w:tab w:val="left" w:pos="567"/>
        </w:tabs>
        <w:rPr>
          <w:sz w:val="22"/>
          <w:szCs w:val="22"/>
        </w:rPr>
      </w:pPr>
      <w:r w:rsidRPr="00B327A1">
        <w:rPr>
          <w:sz w:val="22"/>
          <w:szCs w:val="22"/>
        </w:rPr>
        <w:t>Kalcio karbonatas (E 170)</w:t>
      </w:r>
    </w:p>
    <w:p w:rsidR="004C586E" w:rsidRPr="00B327A1" w:rsidRDefault="004C586E" w:rsidP="004C586E">
      <w:pPr>
        <w:tabs>
          <w:tab w:val="left" w:pos="567"/>
        </w:tabs>
        <w:rPr>
          <w:sz w:val="22"/>
          <w:szCs w:val="22"/>
        </w:rPr>
      </w:pPr>
      <w:r w:rsidRPr="00B327A1">
        <w:rPr>
          <w:sz w:val="22"/>
          <w:szCs w:val="22"/>
        </w:rPr>
        <w:t>Mikrokristalinė celiuliozė</w:t>
      </w:r>
    </w:p>
    <w:p w:rsidR="004C586E" w:rsidRPr="00B327A1" w:rsidRDefault="004C586E" w:rsidP="004C586E">
      <w:pPr>
        <w:tabs>
          <w:tab w:val="left" w:pos="567"/>
        </w:tabs>
        <w:rPr>
          <w:sz w:val="22"/>
          <w:szCs w:val="22"/>
        </w:rPr>
      </w:pPr>
      <w:r w:rsidRPr="00B327A1">
        <w:rPr>
          <w:sz w:val="22"/>
          <w:szCs w:val="22"/>
        </w:rPr>
        <w:t xml:space="preserve">Maltodekstrinas </w:t>
      </w:r>
    </w:p>
    <w:p w:rsidR="004C586E" w:rsidRPr="00B327A1" w:rsidRDefault="004C586E" w:rsidP="004C586E">
      <w:pPr>
        <w:tabs>
          <w:tab w:val="left" w:pos="567"/>
        </w:tabs>
        <w:rPr>
          <w:sz w:val="22"/>
          <w:szCs w:val="22"/>
        </w:rPr>
      </w:pPr>
      <w:r w:rsidRPr="00B327A1">
        <w:rPr>
          <w:sz w:val="22"/>
          <w:szCs w:val="22"/>
        </w:rPr>
        <w:t xml:space="preserve">Celiuliozės milteliai </w:t>
      </w:r>
    </w:p>
    <w:p w:rsidR="004C586E" w:rsidRPr="00B327A1" w:rsidRDefault="004C586E" w:rsidP="004C586E">
      <w:pPr>
        <w:tabs>
          <w:tab w:val="left" w:pos="567"/>
        </w:tabs>
        <w:rPr>
          <w:sz w:val="22"/>
          <w:szCs w:val="22"/>
        </w:rPr>
      </w:pPr>
      <w:r w:rsidRPr="00B327A1">
        <w:rPr>
          <w:sz w:val="22"/>
          <w:szCs w:val="22"/>
        </w:rPr>
        <w:t xml:space="preserve">Hipromeliozė </w:t>
      </w:r>
    </w:p>
    <w:p w:rsidR="004C586E" w:rsidRPr="00B327A1" w:rsidRDefault="004C586E" w:rsidP="004C586E">
      <w:pPr>
        <w:tabs>
          <w:tab w:val="left" w:pos="567"/>
        </w:tabs>
        <w:rPr>
          <w:sz w:val="22"/>
          <w:szCs w:val="22"/>
        </w:rPr>
      </w:pPr>
      <w:r w:rsidRPr="00B327A1">
        <w:rPr>
          <w:sz w:val="22"/>
          <w:szCs w:val="22"/>
        </w:rPr>
        <w:t xml:space="preserve">Dekstrinas </w:t>
      </w:r>
    </w:p>
    <w:p w:rsidR="004C586E" w:rsidRPr="00B327A1" w:rsidRDefault="004C586E" w:rsidP="004C586E">
      <w:pPr>
        <w:tabs>
          <w:tab w:val="left" w:pos="567"/>
        </w:tabs>
        <w:rPr>
          <w:sz w:val="22"/>
          <w:szCs w:val="22"/>
        </w:rPr>
      </w:pPr>
      <w:r w:rsidRPr="00B327A1">
        <w:rPr>
          <w:sz w:val="22"/>
          <w:szCs w:val="22"/>
        </w:rPr>
        <w:t>Džiovintas purškiant gumiarabikas</w:t>
      </w:r>
    </w:p>
    <w:p w:rsidR="004C586E" w:rsidRPr="00B327A1" w:rsidRDefault="004C586E" w:rsidP="004C586E">
      <w:pPr>
        <w:tabs>
          <w:tab w:val="left" w:pos="567"/>
        </w:tabs>
        <w:rPr>
          <w:sz w:val="22"/>
          <w:szCs w:val="22"/>
        </w:rPr>
      </w:pPr>
      <w:r w:rsidRPr="00B327A1">
        <w:rPr>
          <w:sz w:val="22"/>
          <w:szCs w:val="22"/>
        </w:rPr>
        <w:t>Koloidinis hidrofobinis silicio dioksidas</w:t>
      </w:r>
    </w:p>
    <w:p w:rsidR="004C586E" w:rsidRPr="00B327A1" w:rsidRDefault="004C586E" w:rsidP="004C586E">
      <w:pPr>
        <w:tabs>
          <w:tab w:val="left" w:pos="567"/>
        </w:tabs>
        <w:rPr>
          <w:sz w:val="22"/>
          <w:szCs w:val="22"/>
        </w:rPr>
      </w:pPr>
      <w:r w:rsidRPr="00B327A1">
        <w:rPr>
          <w:sz w:val="22"/>
          <w:szCs w:val="22"/>
        </w:rPr>
        <w:t>Bevandenis hidrofobinis silicio dioksidas</w:t>
      </w:r>
    </w:p>
    <w:p w:rsidR="004C586E" w:rsidRPr="00B327A1" w:rsidRDefault="004C586E" w:rsidP="004C586E">
      <w:pPr>
        <w:tabs>
          <w:tab w:val="left" w:pos="567"/>
        </w:tabs>
        <w:rPr>
          <w:sz w:val="22"/>
          <w:szCs w:val="22"/>
        </w:rPr>
      </w:pPr>
      <w:r w:rsidRPr="00B327A1">
        <w:rPr>
          <w:sz w:val="22"/>
          <w:szCs w:val="22"/>
        </w:rPr>
        <w:t>Titano dioksidas (E 171)</w:t>
      </w:r>
    </w:p>
    <w:p w:rsidR="004C586E" w:rsidRPr="00B327A1" w:rsidRDefault="004C586E" w:rsidP="004C586E">
      <w:pPr>
        <w:tabs>
          <w:tab w:val="left" w:pos="567"/>
        </w:tabs>
        <w:rPr>
          <w:sz w:val="22"/>
          <w:szCs w:val="22"/>
        </w:rPr>
      </w:pPr>
      <w:r w:rsidRPr="00B327A1">
        <w:rPr>
          <w:sz w:val="22"/>
          <w:szCs w:val="22"/>
        </w:rPr>
        <w:t>Skystoji gliukozė</w:t>
      </w:r>
    </w:p>
    <w:p w:rsidR="004C586E" w:rsidRPr="00B327A1" w:rsidRDefault="004C586E" w:rsidP="004C586E">
      <w:pPr>
        <w:tabs>
          <w:tab w:val="left" w:pos="567"/>
        </w:tabs>
        <w:rPr>
          <w:sz w:val="22"/>
          <w:szCs w:val="22"/>
        </w:rPr>
      </w:pPr>
      <w:r w:rsidRPr="00B327A1">
        <w:rPr>
          <w:sz w:val="22"/>
          <w:szCs w:val="22"/>
        </w:rPr>
        <w:t>Magnio stearatas (augalinis)</w:t>
      </w:r>
    </w:p>
    <w:p w:rsidR="004C586E" w:rsidRPr="00B327A1" w:rsidRDefault="004C586E" w:rsidP="004C586E">
      <w:pPr>
        <w:tabs>
          <w:tab w:val="left" w:pos="567"/>
        </w:tabs>
        <w:rPr>
          <w:sz w:val="22"/>
          <w:szCs w:val="22"/>
        </w:rPr>
      </w:pPr>
      <w:r w:rsidRPr="00B327A1">
        <w:rPr>
          <w:sz w:val="22"/>
          <w:szCs w:val="22"/>
        </w:rPr>
        <w:t>Stearino rūgštis</w:t>
      </w:r>
    </w:p>
    <w:p w:rsidR="004C586E" w:rsidRPr="00B327A1" w:rsidRDefault="004C586E" w:rsidP="004C586E">
      <w:pPr>
        <w:tabs>
          <w:tab w:val="left" w:pos="567"/>
        </w:tabs>
        <w:rPr>
          <w:sz w:val="22"/>
          <w:szCs w:val="22"/>
        </w:rPr>
      </w:pPr>
      <w:r w:rsidRPr="00B327A1">
        <w:rPr>
          <w:sz w:val="22"/>
          <w:szCs w:val="22"/>
        </w:rPr>
        <w:t xml:space="preserve">Chlorofilo milteliai 25 % (sudėtyje yra vario chlorofilino E 141) </w:t>
      </w:r>
    </w:p>
    <w:p w:rsidR="004C586E" w:rsidRPr="00B327A1" w:rsidRDefault="004C586E" w:rsidP="004C586E">
      <w:pPr>
        <w:tabs>
          <w:tab w:val="left" w:pos="567"/>
        </w:tabs>
        <w:rPr>
          <w:sz w:val="22"/>
          <w:szCs w:val="22"/>
        </w:rPr>
      </w:pPr>
      <w:r w:rsidRPr="00B327A1">
        <w:rPr>
          <w:sz w:val="22"/>
          <w:szCs w:val="22"/>
        </w:rPr>
        <w:t>Indigokarmino aliuminio lakas (sudėtyje yra indigokarmino E 132</w:t>
      </w:r>
      <w:r w:rsidRPr="00B327A1">
        <w:rPr>
          <w:snapToGrid w:val="0"/>
          <w:sz w:val="22"/>
          <w:szCs w:val="22"/>
          <w:lang w:eastAsia="en-US"/>
        </w:rPr>
        <w:t xml:space="preserve"> ir aliuminio hidroksido</w:t>
      </w:r>
      <w:r w:rsidRPr="00B327A1">
        <w:rPr>
          <w:sz w:val="22"/>
          <w:szCs w:val="22"/>
        </w:rPr>
        <w:t>)</w:t>
      </w:r>
    </w:p>
    <w:p w:rsidR="004C586E" w:rsidRPr="00B327A1" w:rsidRDefault="004C586E" w:rsidP="004C586E">
      <w:pPr>
        <w:tabs>
          <w:tab w:val="left" w:pos="567"/>
        </w:tabs>
        <w:rPr>
          <w:sz w:val="22"/>
          <w:szCs w:val="22"/>
        </w:rPr>
      </w:pPr>
      <w:r w:rsidRPr="00B327A1">
        <w:rPr>
          <w:sz w:val="22"/>
          <w:szCs w:val="22"/>
        </w:rPr>
        <w:t xml:space="preserve">Karnaubo vaškas </w:t>
      </w:r>
    </w:p>
    <w:p w:rsidR="004C586E" w:rsidRPr="00B327A1" w:rsidRDefault="004C586E" w:rsidP="004C586E">
      <w:pPr>
        <w:tabs>
          <w:tab w:val="left" w:pos="567"/>
        </w:tabs>
        <w:rPr>
          <w:sz w:val="22"/>
          <w:szCs w:val="22"/>
        </w:rPr>
      </w:pPr>
      <w:r w:rsidRPr="00B327A1">
        <w:rPr>
          <w:sz w:val="22"/>
          <w:szCs w:val="22"/>
        </w:rPr>
        <w:t>Riboflavinas (E 101)</w:t>
      </w:r>
    </w:p>
    <w:p w:rsidR="004C586E" w:rsidRPr="00B327A1" w:rsidRDefault="004C586E" w:rsidP="004C586E">
      <w:pPr>
        <w:tabs>
          <w:tab w:val="left" w:pos="567"/>
        </w:tabs>
        <w:jc w:val="both"/>
        <w:rPr>
          <w:sz w:val="22"/>
          <w:szCs w:val="22"/>
        </w:rPr>
      </w:pPr>
    </w:p>
    <w:p w:rsidR="004C586E" w:rsidRPr="00B327A1" w:rsidRDefault="004C586E" w:rsidP="004C586E">
      <w:pPr>
        <w:keepNext/>
        <w:tabs>
          <w:tab w:val="left" w:pos="567"/>
        </w:tabs>
        <w:outlineLvl w:val="1"/>
        <w:rPr>
          <w:b/>
          <w:sz w:val="22"/>
          <w:szCs w:val="22"/>
        </w:rPr>
      </w:pPr>
      <w:r w:rsidRPr="00B327A1">
        <w:rPr>
          <w:b/>
          <w:sz w:val="22"/>
          <w:szCs w:val="22"/>
        </w:rPr>
        <w:t>6.2</w:t>
      </w:r>
      <w:r w:rsidRPr="00B327A1">
        <w:rPr>
          <w:b/>
          <w:sz w:val="22"/>
          <w:szCs w:val="22"/>
        </w:rPr>
        <w:tab/>
        <w:t>Nesuderinamumas</w:t>
      </w:r>
    </w:p>
    <w:p w:rsidR="004C586E" w:rsidRPr="00B327A1" w:rsidRDefault="004C586E" w:rsidP="004C586E">
      <w:pPr>
        <w:tabs>
          <w:tab w:val="left" w:pos="567"/>
        </w:tabs>
        <w:rPr>
          <w:sz w:val="22"/>
          <w:szCs w:val="22"/>
        </w:rPr>
      </w:pPr>
    </w:p>
    <w:p w:rsidR="004C586E" w:rsidRPr="00B327A1" w:rsidRDefault="004C586E" w:rsidP="004C586E">
      <w:pPr>
        <w:rPr>
          <w:sz w:val="22"/>
          <w:szCs w:val="22"/>
        </w:rPr>
      </w:pPr>
      <w:r w:rsidRPr="00B327A1">
        <w:rPr>
          <w:sz w:val="22"/>
          <w:szCs w:val="22"/>
        </w:rPr>
        <w:t>Duomenys nebūtini.</w:t>
      </w: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outlineLvl w:val="1"/>
        <w:rPr>
          <w:b/>
          <w:sz w:val="22"/>
          <w:szCs w:val="22"/>
          <w:highlight w:val="green"/>
        </w:rPr>
      </w:pPr>
      <w:r w:rsidRPr="00B327A1">
        <w:rPr>
          <w:b/>
          <w:sz w:val="22"/>
          <w:szCs w:val="22"/>
        </w:rPr>
        <w:t>6.3</w:t>
      </w:r>
      <w:r w:rsidRPr="00B327A1">
        <w:rPr>
          <w:b/>
          <w:sz w:val="22"/>
          <w:szCs w:val="22"/>
        </w:rPr>
        <w:tab/>
        <w:t>Tinkamumo laikas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2</w:t>
      </w:r>
      <w:r w:rsidR="00EF6C80" w:rsidRPr="00B327A1">
        <w:rPr>
          <w:sz w:val="22"/>
          <w:szCs w:val="22"/>
        </w:rPr>
        <w:t> </w:t>
      </w:r>
      <w:r w:rsidRPr="00B327A1">
        <w:rPr>
          <w:sz w:val="22"/>
          <w:szCs w:val="22"/>
        </w:rPr>
        <w:t>metai</w:t>
      </w:r>
    </w:p>
    <w:p w:rsidR="004C586E" w:rsidRPr="00B327A1" w:rsidRDefault="004C586E" w:rsidP="004C586E">
      <w:pPr>
        <w:rPr>
          <w:sz w:val="22"/>
          <w:szCs w:val="22"/>
          <w:highlight w:val="green"/>
        </w:rPr>
      </w:pPr>
    </w:p>
    <w:p w:rsidR="004C586E" w:rsidRPr="00B327A1" w:rsidRDefault="004C586E" w:rsidP="004C586E">
      <w:pPr>
        <w:keepNext/>
        <w:tabs>
          <w:tab w:val="left" w:pos="567"/>
        </w:tabs>
        <w:outlineLvl w:val="1"/>
        <w:rPr>
          <w:b/>
          <w:sz w:val="22"/>
          <w:szCs w:val="22"/>
        </w:rPr>
      </w:pPr>
      <w:r w:rsidRPr="00B327A1">
        <w:rPr>
          <w:b/>
          <w:sz w:val="22"/>
          <w:szCs w:val="22"/>
        </w:rPr>
        <w:lastRenderedPageBreak/>
        <w:t>6.4</w:t>
      </w:r>
      <w:r w:rsidRPr="00B327A1">
        <w:rPr>
          <w:b/>
          <w:sz w:val="22"/>
          <w:szCs w:val="22"/>
        </w:rPr>
        <w:tab/>
        <w:t>Specialios laikymo sąlygos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highlight w:val="green"/>
        </w:rPr>
      </w:pPr>
      <w:r w:rsidRPr="00B327A1">
        <w:rPr>
          <w:sz w:val="22"/>
          <w:szCs w:val="22"/>
        </w:rPr>
        <w:t>Laikyti ne aukštesnėje kaip 30 °C temperatūroje.</w:t>
      </w:r>
      <w:r w:rsidRPr="00B327A1">
        <w:rPr>
          <w:sz w:val="22"/>
          <w:szCs w:val="22"/>
        </w:rPr>
        <w:br/>
      </w:r>
    </w:p>
    <w:p w:rsidR="004C586E" w:rsidRPr="00B327A1" w:rsidRDefault="004C586E" w:rsidP="004C586E">
      <w:pPr>
        <w:keepNext/>
        <w:tabs>
          <w:tab w:val="left" w:pos="567"/>
        </w:tabs>
        <w:outlineLvl w:val="1"/>
        <w:rPr>
          <w:b/>
          <w:sz w:val="22"/>
          <w:szCs w:val="22"/>
          <w:highlight w:val="green"/>
        </w:rPr>
      </w:pPr>
      <w:r w:rsidRPr="00B327A1">
        <w:rPr>
          <w:b/>
          <w:sz w:val="22"/>
          <w:szCs w:val="22"/>
        </w:rPr>
        <w:t>6.5</w:t>
      </w:r>
      <w:r w:rsidRPr="00B327A1">
        <w:rPr>
          <w:b/>
          <w:sz w:val="22"/>
          <w:szCs w:val="22"/>
        </w:rPr>
        <w:tab/>
        <w:t>Talpyklės pobūdis ir jos turinys</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 xml:space="preserve">Sinupret intens tiekiamas PVC / PVDC / aliuminio lizdinėse plokštelėse. </w:t>
      </w:r>
    </w:p>
    <w:p w:rsidR="004C586E" w:rsidRPr="00B327A1" w:rsidRDefault="004C586E" w:rsidP="004C586E">
      <w:pPr>
        <w:tabs>
          <w:tab w:val="left" w:pos="567"/>
        </w:tabs>
        <w:rPr>
          <w:sz w:val="22"/>
          <w:szCs w:val="22"/>
        </w:rPr>
      </w:pPr>
      <w:r w:rsidRPr="00B327A1">
        <w:rPr>
          <w:sz w:val="22"/>
          <w:szCs w:val="22"/>
        </w:rPr>
        <w:t>Kiekvienoje lizdinėje plokštelėje yra po 10 dengtų tablečių.</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 xml:space="preserve">Galimos toliau nurodytų dydžių pakuotės: </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 xml:space="preserve">Pakuotė su 20 dengtų tablečių. </w:t>
      </w:r>
      <w:r w:rsidRPr="00B327A1">
        <w:rPr>
          <w:sz w:val="22"/>
          <w:szCs w:val="22"/>
        </w:rPr>
        <w:br/>
        <w:t xml:space="preserve">Pakuotė su 40 dengtų tablečių. </w:t>
      </w:r>
    </w:p>
    <w:p w:rsidR="004C586E" w:rsidRPr="00B327A1" w:rsidRDefault="004C586E" w:rsidP="004C586E">
      <w:pPr>
        <w:suppressAutoHyphens/>
        <w:rPr>
          <w:sz w:val="22"/>
          <w:szCs w:val="22"/>
        </w:rPr>
      </w:pPr>
      <w:r w:rsidRPr="00B327A1">
        <w:rPr>
          <w:sz w:val="22"/>
          <w:szCs w:val="22"/>
        </w:rPr>
        <w:t>Pakuotė gydymo įstaigoms su 400 (10 × 40) dengtų tablečių.</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Gali būti tiekiamos ne visų dydžių pakuotės.</w:t>
      </w:r>
    </w:p>
    <w:p w:rsidR="004C586E" w:rsidRPr="00B327A1" w:rsidRDefault="004C586E" w:rsidP="004C586E">
      <w:pPr>
        <w:suppressAutoHyphens/>
        <w:rPr>
          <w:sz w:val="22"/>
          <w:szCs w:val="22"/>
        </w:rPr>
      </w:pPr>
    </w:p>
    <w:p w:rsidR="004C586E" w:rsidRPr="00B327A1" w:rsidRDefault="004C586E" w:rsidP="004C586E">
      <w:pPr>
        <w:ind w:left="567" w:hanging="567"/>
        <w:rPr>
          <w:b/>
          <w:sz w:val="22"/>
          <w:szCs w:val="22"/>
        </w:rPr>
      </w:pPr>
      <w:r w:rsidRPr="00B327A1">
        <w:rPr>
          <w:b/>
          <w:sz w:val="22"/>
          <w:szCs w:val="22"/>
        </w:rPr>
        <w:t>6.6</w:t>
      </w:r>
      <w:r w:rsidRPr="00B327A1">
        <w:rPr>
          <w:b/>
          <w:sz w:val="22"/>
          <w:szCs w:val="22"/>
        </w:rPr>
        <w:tab/>
        <w:t>Specialūs reikalavimai atliekoms tvarkyti</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Specialių reikalavimų nėra.</w:t>
      </w:r>
      <w:r w:rsidRPr="00B327A1">
        <w:rPr>
          <w:sz w:val="22"/>
          <w:szCs w:val="22"/>
        </w:rPr>
        <w:br/>
      </w:r>
    </w:p>
    <w:p w:rsidR="004C586E" w:rsidRPr="00B327A1" w:rsidRDefault="004C586E" w:rsidP="004C586E">
      <w:pPr>
        <w:rPr>
          <w:sz w:val="22"/>
          <w:szCs w:val="22"/>
        </w:rPr>
      </w:pPr>
      <w:bookmarkStart w:id="0" w:name="_GoBack"/>
    </w:p>
    <w:p w:rsidR="004C586E" w:rsidRPr="00B327A1" w:rsidRDefault="004C586E" w:rsidP="004C586E">
      <w:pPr>
        <w:keepNext/>
        <w:tabs>
          <w:tab w:val="left" w:pos="567"/>
        </w:tabs>
        <w:outlineLvl w:val="0"/>
        <w:rPr>
          <w:b/>
          <w:kern w:val="28"/>
          <w:sz w:val="22"/>
          <w:szCs w:val="22"/>
        </w:rPr>
      </w:pPr>
      <w:r w:rsidRPr="00B327A1">
        <w:rPr>
          <w:b/>
          <w:kern w:val="28"/>
          <w:sz w:val="22"/>
          <w:szCs w:val="22"/>
        </w:rPr>
        <w:t>7.</w:t>
      </w:r>
      <w:r w:rsidRPr="00B327A1">
        <w:rPr>
          <w:b/>
          <w:kern w:val="28"/>
          <w:sz w:val="22"/>
          <w:szCs w:val="22"/>
        </w:rPr>
        <w:tab/>
        <w:t>REGISTRUOTOJAS</w:t>
      </w:r>
    </w:p>
    <w:p w:rsidR="004C586E" w:rsidRPr="00B327A1" w:rsidRDefault="004C586E" w:rsidP="004C586E">
      <w:pPr>
        <w:tabs>
          <w:tab w:val="left" w:pos="567"/>
        </w:tabs>
        <w:rPr>
          <w:sz w:val="22"/>
          <w:szCs w:val="22"/>
        </w:rPr>
      </w:pPr>
    </w:p>
    <w:bookmarkEnd w:id="0"/>
    <w:p w:rsidR="004C586E" w:rsidRPr="00B327A1" w:rsidRDefault="004C586E" w:rsidP="004C586E">
      <w:pPr>
        <w:tabs>
          <w:tab w:val="left" w:pos="567"/>
        </w:tabs>
        <w:rPr>
          <w:sz w:val="22"/>
          <w:szCs w:val="22"/>
        </w:rPr>
      </w:pPr>
      <w:r w:rsidRPr="00B327A1">
        <w:rPr>
          <w:sz w:val="22"/>
          <w:szCs w:val="22"/>
        </w:rPr>
        <w:t>Bionorica SE</w:t>
      </w:r>
      <w:r w:rsidRPr="00B327A1">
        <w:rPr>
          <w:sz w:val="22"/>
          <w:szCs w:val="22"/>
        </w:rPr>
        <w:br/>
        <w:t>Kerschensteinerstrasse 11–15</w:t>
      </w:r>
      <w:r w:rsidRPr="00B327A1">
        <w:rPr>
          <w:sz w:val="22"/>
          <w:szCs w:val="22"/>
        </w:rPr>
        <w:br/>
        <w:t>92318 Neumarkt</w:t>
      </w:r>
      <w:r w:rsidRPr="00B327A1">
        <w:rPr>
          <w:sz w:val="22"/>
          <w:szCs w:val="22"/>
        </w:rPr>
        <w:br/>
        <w:t>Vokietija</w:t>
      </w:r>
    </w:p>
    <w:p w:rsidR="004C586E" w:rsidRPr="00B327A1" w:rsidRDefault="004C586E" w:rsidP="004C586E">
      <w:pPr>
        <w:tabs>
          <w:tab w:val="left" w:pos="567"/>
        </w:tabs>
        <w:rPr>
          <w:sz w:val="22"/>
          <w:szCs w:val="22"/>
        </w:rPr>
      </w:pPr>
      <w:r w:rsidRPr="00B327A1">
        <w:rPr>
          <w:sz w:val="22"/>
          <w:szCs w:val="22"/>
        </w:rPr>
        <w:t>Tel. +49 (0)9181 231-90</w:t>
      </w:r>
      <w:r w:rsidRPr="00B327A1">
        <w:rPr>
          <w:sz w:val="22"/>
          <w:szCs w:val="22"/>
        </w:rPr>
        <w:br/>
        <w:t>Faks. +49 (0)9181 231-265</w:t>
      </w:r>
      <w:r w:rsidRPr="00B327A1">
        <w:rPr>
          <w:sz w:val="22"/>
          <w:szCs w:val="22"/>
        </w:rPr>
        <w:br/>
        <w:t>El. paštas: info@bionorica.de</w:t>
      </w:r>
      <w:r w:rsidRPr="00B327A1">
        <w:rPr>
          <w:sz w:val="22"/>
          <w:szCs w:val="22"/>
        </w:rPr>
        <w:br/>
      </w: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outlineLvl w:val="0"/>
        <w:rPr>
          <w:b/>
          <w:kern w:val="28"/>
          <w:sz w:val="22"/>
          <w:szCs w:val="22"/>
        </w:rPr>
      </w:pPr>
      <w:r w:rsidRPr="00B327A1">
        <w:rPr>
          <w:b/>
          <w:kern w:val="28"/>
          <w:sz w:val="22"/>
          <w:szCs w:val="22"/>
        </w:rPr>
        <w:t>8.</w:t>
      </w:r>
      <w:r w:rsidRPr="00B327A1">
        <w:rPr>
          <w:b/>
          <w:kern w:val="28"/>
          <w:sz w:val="22"/>
          <w:szCs w:val="22"/>
        </w:rPr>
        <w:tab/>
        <w:t>REGISTRACIJOS PAŽYMĖJIMO NUMERIS (-IAI)</w:t>
      </w:r>
    </w:p>
    <w:p w:rsidR="004C586E" w:rsidRPr="00B327A1" w:rsidRDefault="004C586E" w:rsidP="004C586E">
      <w:pPr>
        <w:rPr>
          <w:sz w:val="22"/>
          <w:szCs w:val="22"/>
        </w:rPr>
      </w:pPr>
    </w:p>
    <w:p w:rsidR="00325ADA" w:rsidRPr="00B327A1" w:rsidRDefault="004C586E" w:rsidP="004C586E">
      <w:pPr>
        <w:rPr>
          <w:sz w:val="22"/>
          <w:szCs w:val="22"/>
        </w:rPr>
      </w:pPr>
      <w:r w:rsidRPr="00B327A1">
        <w:rPr>
          <w:sz w:val="22"/>
          <w:szCs w:val="22"/>
        </w:rPr>
        <w:t>LT/1/14/3660/001</w:t>
      </w:r>
      <w:r w:rsidR="00325ADA">
        <w:rPr>
          <w:sz w:val="22"/>
          <w:szCs w:val="22"/>
        </w:rPr>
        <w:t xml:space="preserve"> – </w:t>
      </w:r>
      <w:r w:rsidR="00325ADA" w:rsidRPr="00325ADA">
        <w:rPr>
          <w:sz w:val="22"/>
          <w:szCs w:val="22"/>
        </w:rPr>
        <w:t>N20</w:t>
      </w:r>
    </w:p>
    <w:p w:rsidR="00325ADA" w:rsidRPr="00B327A1" w:rsidRDefault="004C586E" w:rsidP="004C586E">
      <w:pPr>
        <w:rPr>
          <w:sz w:val="22"/>
          <w:szCs w:val="22"/>
        </w:rPr>
      </w:pPr>
      <w:r w:rsidRPr="00B327A1">
        <w:rPr>
          <w:sz w:val="22"/>
          <w:szCs w:val="22"/>
        </w:rPr>
        <w:t>LT/1/14/3660/002</w:t>
      </w:r>
      <w:r w:rsidR="00325ADA">
        <w:rPr>
          <w:sz w:val="22"/>
          <w:szCs w:val="22"/>
        </w:rPr>
        <w:t xml:space="preserve"> – </w:t>
      </w:r>
      <w:r w:rsidR="00325ADA" w:rsidRPr="00325ADA">
        <w:rPr>
          <w:sz w:val="22"/>
          <w:szCs w:val="22"/>
        </w:rPr>
        <w:t>N40</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keepNext/>
        <w:numPr>
          <w:ilvl w:val="0"/>
          <w:numId w:val="2"/>
        </w:numPr>
        <w:tabs>
          <w:tab w:val="left" w:pos="567"/>
        </w:tabs>
        <w:ind w:hanging="930"/>
        <w:outlineLvl w:val="0"/>
        <w:rPr>
          <w:b/>
          <w:kern w:val="28"/>
          <w:sz w:val="22"/>
          <w:szCs w:val="22"/>
        </w:rPr>
      </w:pPr>
      <w:r w:rsidRPr="00B327A1">
        <w:rPr>
          <w:b/>
          <w:kern w:val="28"/>
          <w:sz w:val="22"/>
          <w:szCs w:val="22"/>
        </w:rPr>
        <w:t>REGISTRAVIMO / PERREGISTRAVIMO DATA</w:t>
      </w:r>
    </w:p>
    <w:p w:rsidR="004C586E" w:rsidRPr="00B327A1" w:rsidRDefault="004C586E" w:rsidP="004C586E">
      <w:pPr>
        <w:rPr>
          <w:sz w:val="22"/>
          <w:szCs w:val="22"/>
        </w:rPr>
      </w:pPr>
    </w:p>
    <w:p w:rsidR="00FC5EFE" w:rsidRPr="00B327A1" w:rsidRDefault="00FC5EFE" w:rsidP="00FC5EFE">
      <w:pPr>
        <w:rPr>
          <w:sz w:val="22"/>
          <w:szCs w:val="22"/>
        </w:rPr>
      </w:pPr>
      <w:r w:rsidRPr="00B327A1">
        <w:rPr>
          <w:sz w:val="22"/>
          <w:szCs w:val="22"/>
        </w:rPr>
        <w:t>Registravimo data 2014 m. gruodžio 11 d.</w:t>
      </w:r>
    </w:p>
    <w:p w:rsidR="00FC5EFE" w:rsidRPr="002B3AE8" w:rsidRDefault="00FC5EFE" w:rsidP="00FC5EFE">
      <w:pPr>
        <w:rPr>
          <w:sz w:val="22"/>
          <w:szCs w:val="22"/>
        </w:rPr>
      </w:pPr>
      <w:r w:rsidRPr="002B3AE8">
        <w:rPr>
          <w:sz w:val="22"/>
          <w:szCs w:val="22"/>
        </w:rPr>
        <w:t xml:space="preserve">Paskutinio perregistravimo data 2019 m. </w:t>
      </w:r>
      <w:r w:rsidR="002A2A3C" w:rsidRPr="002B3AE8">
        <w:rPr>
          <w:sz w:val="22"/>
          <w:szCs w:val="22"/>
        </w:rPr>
        <w:t>rugpjū</w:t>
      </w:r>
      <w:r w:rsidR="002A2A3C">
        <w:rPr>
          <w:sz w:val="22"/>
          <w:szCs w:val="22"/>
        </w:rPr>
        <w:t>čio</w:t>
      </w:r>
      <w:r w:rsidR="002A2A3C" w:rsidRPr="002B3AE8">
        <w:rPr>
          <w:sz w:val="22"/>
          <w:szCs w:val="22"/>
        </w:rPr>
        <w:t xml:space="preserve"> </w:t>
      </w:r>
      <w:r w:rsidRPr="002B3AE8">
        <w:rPr>
          <w:sz w:val="22"/>
          <w:szCs w:val="22"/>
        </w:rPr>
        <w:t>7 d</w:t>
      </w:r>
    </w:p>
    <w:p w:rsidR="00FC5EFE" w:rsidRPr="002B3AE8" w:rsidRDefault="00FC5EFE" w:rsidP="00FC5EFE">
      <w:pPr>
        <w:rPr>
          <w:sz w:val="22"/>
          <w:szCs w:val="22"/>
          <w:lang w:val="en-GB"/>
        </w:rPr>
      </w:pPr>
    </w:p>
    <w:p w:rsidR="00FC5EFE" w:rsidRPr="00B327A1" w:rsidRDefault="00FC5EFE" w:rsidP="00FC5EFE">
      <w:pPr>
        <w:rPr>
          <w:sz w:val="22"/>
          <w:szCs w:val="22"/>
        </w:rPr>
      </w:pPr>
    </w:p>
    <w:p w:rsidR="00FC5EFE" w:rsidRPr="00B327A1" w:rsidRDefault="00FC5EFE" w:rsidP="00FC5EFE">
      <w:pPr>
        <w:keepNext/>
        <w:tabs>
          <w:tab w:val="left" w:pos="567"/>
        </w:tabs>
        <w:outlineLvl w:val="0"/>
        <w:rPr>
          <w:b/>
          <w:kern w:val="28"/>
          <w:sz w:val="22"/>
          <w:szCs w:val="22"/>
          <w:highlight w:val="green"/>
        </w:rPr>
      </w:pPr>
      <w:r w:rsidRPr="00B327A1">
        <w:rPr>
          <w:b/>
          <w:kern w:val="28"/>
          <w:sz w:val="22"/>
          <w:szCs w:val="22"/>
        </w:rPr>
        <w:t>10.</w:t>
      </w:r>
      <w:r w:rsidRPr="00B327A1">
        <w:rPr>
          <w:b/>
          <w:kern w:val="28"/>
          <w:sz w:val="22"/>
          <w:szCs w:val="22"/>
        </w:rPr>
        <w:tab/>
        <w:t>TEKSTO PERŽIŪROS DATA</w:t>
      </w:r>
    </w:p>
    <w:p w:rsidR="00FC5EFE" w:rsidRPr="00B327A1" w:rsidRDefault="00FC5EFE" w:rsidP="00FC5EFE">
      <w:pPr>
        <w:tabs>
          <w:tab w:val="left" w:pos="567"/>
        </w:tabs>
        <w:rPr>
          <w:sz w:val="22"/>
          <w:szCs w:val="22"/>
        </w:rPr>
      </w:pPr>
    </w:p>
    <w:p w:rsidR="004B7FCB" w:rsidRDefault="00E71963" w:rsidP="004C586E">
      <w:pPr>
        <w:tabs>
          <w:tab w:val="left" w:pos="5954"/>
          <w:tab w:val="left" w:pos="6237"/>
          <w:tab w:val="left" w:pos="6663"/>
          <w:tab w:val="left" w:pos="6946"/>
        </w:tabs>
        <w:rPr>
          <w:sz w:val="22"/>
          <w:szCs w:val="22"/>
        </w:rPr>
      </w:pPr>
      <w:r>
        <w:rPr>
          <w:sz w:val="22"/>
          <w:szCs w:val="22"/>
        </w:rPr>
        <w:t>2020 m. liepos 15 d.</w:t>
      </w:r>
    </w:p>
    <w:p w:rsidR="004B7FCB" w:rsidRPr="00B327A1" w:rsidRDefault="004B7FCB" w:rsidP="004C586E">
      <w:pPr>
        <w:tabs>
          <w:tab w:val="left" w:pos="5954"/>
          <w:tab w:val="left" w:pos="6237"/>
          <w:tab w:val="left" w:pos="6663"/>
          <w:tab w:val="left" w:pos="6946"/>
        </w:tabs>
        <w:rPr>
          <w:rFonts w:eastAsia="SimSun"/>
          <w:sz w:val="22"/>
          <w:szCs w:val="22"/>
        </w:rPr>
      </w:pPr>
    </w:p>
    <w:p w:rsidR="004C586E" w:rsidRPr="00B327A1" w:rsidRDefault="004C586E" w:rsidP="004C586E">
      <w:pPr>
        <w:tabs>
          <w:tab w:val="left" w:pos="5954"/>
          <w:tab w:val="left" w:pos="6237"/>
          <w:tab w:val="left" w:pos="6663"/>
          <w:tab w:val="left" w:pos="6946"/>
        </w:tabs>
        <w:rPr>
          <w:rFonts w:eastAsia="SimSun"/>
          <w:sz w:val="22"/>
          <w:szCs w:val="22"/>
        </w:rPr>
      </w:pPr>
      <w:r w:rsidRPr="00B327A1">
        <w:rPr>
          <w:rFonts w:eastAsia="SimSun"/>
          <w:sz w:val="22"/>
          <w:szCs w:val="22"/>
        </w:rPr>
        <w:t>Išsami informacija apie šį vaistinį preparatą pateikiama Valstybinės vaistų kontrolės tarnybos prie Lietuvos Respublikos sveikatos apsaugos ministerijos tinklalapyje</w:t>
      </w:r>
      <w:r w:rsidRPr="00B327A1">
        <w:rPr>
          <w:rFonts w:eastAsia="SimSun"/>
          <w:i/>
          <w:sz w:val="22"/>
          <w:szCs w:val="22"/>
        </w:rPr>
        <w:t xml:space="preserve"> </w:t>
      </w:r>
      <w:hyperlink r:id="rId5" w:history="1">
        <w:r w:rsidRPr="00B327A1">
          <w:rPr>
            <w:rFonts w:eastAsia="SimSun"/>
            <w:color w:val="0000FF"/>
            <w:sz w:val="22"/>
            <w:szCs w:val="22"/>
            <w:u w:val="single"/>
          </w:rPr>
          <w:t>http://www.vvkt.lt</w:t>
        </w:r>
      </w:hyperlink>
    </w:p>
    <w:p w:rsidR="004C586E" w:rsidRPr="00B327A1" w:rsidRDefault="004C586E" w:rsidP="004C586E">
      <w:pPr>
        <w:rPr>
          <w:sz w:val="22"/>
          <w:szCs w:val="22"/>
        </w:rPr>
      </w:pPr>
      <w:r w:rsidRPr="00B327A1">
        <w:rPr>
          <w:sz w:val="22"/>
          <w:szCs w:val="22"/>
        </w:rPr>
        <w:br w:type="page"/>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jc w:val="center"/>
        <w:rPr>
          <w:b/>
          <w:sz w:val="22"/>
          <w:szCs w:val="22"/>
        </w:rPr>
      </w:pPr>
      <w:r w:rsidRPr="00B327A1">
        <w:rPr>
          <w:b/>
          <w:sz w:val="22"/>
          <w:szCs w:val="22"/>
        </w:rPr>
        <w:t>II PRIEDAS</w:t>
      </w:r>
    </w:p>
    <w:p w:rsidR="004C586E" w:rsidRPr="00B327A1" w:rsidRDefault="004C586E" w:rsidP="004C586E">
      <w:pPr>
        <w:tabs>
          <w:tab w:val="left" w:pos="567"/>
        </w:tabs>
        <w:ind w:left="1701" w:right="1416" w:hanging="567"/>
        <w:rPr>
          <w:sz w:val="22"/>
          <w:szCs w:val="22"/>
        </w:rPr>
      </w:pPr>
    </w:p>
    <w:p w:rsidR="004C586E" w:rsidRPr="00B327A1" w:rsidRDefault="004C586E" w:rsidP="004C586E">
      <w:pPr>
        <w:tabs>
          <w:tab w:val="left" w:pos="567"/>
        </w:tabs>
        <w:jc w:val="center"/>
        <w:rPr>
          <w:i/>
          <w:sz w:val="22"/>
          <w:szCs w:val="22"/>
        </w:rPr>
      </w:pPr>
      <w:r w:rsidRPr="00B327A1">
        <w:rPr>
          <w:b/>
          <w:sz w:val="22"/>
          <w:szCs w:val="22"/>
        </w:rPr>
        <w:t>REGISTRACIJOS SĄLYGOS</w:t>
      </w:r>
    </w:p>
    <w:p w:rsidR="004C586E" w:rsidRPr="00B327A1" w:rsidRDefault="004C586E" w:rsidP="004C586E">
      <w:pPr>
        <w:tabs>
          <w:tab w:val="left" w:pos="567"/>
        </w:tabs>
        <w:rPr>
          <w:sz w:val="22"/>
          <w:szCs w:val="22"/>
        </w:rPr>
      </w:pPr>
    </w:p>
    <w:p w:rsidR="004C586E" w:rsidRPr="00B327A1" w:rsidRDefault="004C586E" w:rsidP="004C586E">
      <w:pPr>
        <w:tabs>
          <w:tab w:val="left" w:pos="1701"/>
        </w:tabs>
        <w:ind w:left="1701" w:right="567" w:hanging="567"/>
        <w:rPr>
          <w:b/>
          <w:sz w:val="22"/>
          <w:szCs w:val="22"/>
        </w:rPr>
      </w:pPr>
      <w:r w:rsidRPr="00B327A1">
        <w:rPr>
          <w:b/>
          <w:sz w:val="22"/>
          <w:szCs w:val="22"/>
        </w:rPr>
        <w:t>A.</w:t>
      </w:r>
      <w:r w:rsidRPr="00B327A1">
        <w:rPr>
          <w:b/>
          <w:sz w:val="22"/>
          <w:szCs w:val="22"/>
        </w:rPr>
        <w:tab/>
        <w:t>GAMINTOJAS (-AI), ATSAKINGAS (-I) UŽ SERIJŲ IŠLEIDIMĄ</w:t>
      </w:r>
    </w:p>
    <w:p w:rsidR="004C586E" w:rsidRPr="00B327A1" w:rsidRDefault="004C586E" w:rsidP="004C586E">
      <w:pPr>
        <w:tabs>
          <w:tab w:val="left" w:pos="1701"/>
        </w:tabs>
        <w:ind w:left="567" w:right="567" w:hanging="567"/>
        <w:rPr>
          <w:sz w:val="22"/>
          <w:szCs w:val="22"/>
        </w:rPr>
      </w:pPr>
    </w:p>
    <w:p w:rsidR="004C586E" w:rsidRPr="00B327A1" w:rsidRDefault="004C586E" w:rsidP="004C586E">
      <w:pPr>
        <w:tabs>
          <w:tab w:val="left" w:pos="1701"/>
        </w:tabs>
        <w:ind w:left="1701" w:right="567" w:hanging="567"/>
        <w:rPr>
          <w:b/>
          <w:sz w:val="22"/>
          <w:szCs w:val="22"/>
        </w:rPr>
      </w:pPr>
      <w:r w:rsidRPr="00B327A1">
        <w:rPr>
          <w:b/>
          <w:sz w:val="22"/>
          <w:szCs w:val="22"/>
        </w:rPr>
        <w:t>B.</w:t>
      </w:r>
      <w:r w:rsidRPr="00B327A1">
        <w:rPr>
          <w:b/>
          <w:sz w:val="22"/>
          <w:szCs w:val="22"/>
        </w:rPr>
        <w:tab/>
        <w:t>TIEKIMO IR VARTOJIMO SĄLYGOS AR APRIBOJIMAI</w:t>
      </w:r>
    </w:p>
    <w:p w:rsidR="004C586E" w:rsidRPr="00B327A1" w:rsidRDefault="004C586E" w:rsidP="004C586E">
      <w:pPr>
        <w:tabs>
          <w:tab w:val="left" w:pos="1701"/>
        </w:tabs>
        <w:ind w:left="567" w:right="567" w:hanging="567"/>
        <w:rPr>
          <w:sz w:val="22"/>
          <w:szCs w:val="22"/>
        </w:rPr>
      </w:pPr>
    </w:p>
    <w:p w:rsidR="004C586E" w:rsidRPr="00B327A1" w:rsidRDefault="004C586E" w:rsidP="004C586E">
      <w:pPr>
        <w:tabs>
          <w:tab w:val="left" w:pos="567"/>
        </w:tabs>
        <w:ind w:left="567" w:hanging="567"/>
        <w:rPr>
          <w:sz w:val="22"/>
          <w:szCs w:val="22"/>
        </w:rPr>
      </w:pPr>
    </w:p>
    <w:p w:rsidR="004C586E" w:rsidRPr="00B327A1" w:rsidRDefault="004C586E" w:rsidP="004C586E">
      <w:pPr>
        <w:tabs>
          <w:tab w:val="left" w:pos="567"/>
        </w:tabs>
        <w:ind w:right="-1"/>
        <w:rPr>
          <w:sz w:val="22"/>
          <w:szCs w:val="22"/>
        </w:rPr>
      </w:pPr>
    </w:p>
    <w:p w:rsidR="004C586E" w:rsidRPr="00B327A1" w:rsidRDefault="004C586E" w:rsidP="004C586E">
      <w:pPr>
        <w:tabs>
          <w:tab w:val="left" w:pos="567"/>
        </w:tabs>
        <w:ind w:left="567" w:hanging="567"/>
        <w:rPr>
          <w:b/>
          <w:sz w:val="22"/>
          <w:szCs w:val="22"/>
        </w:rPr>
      </w:pPr>
      <w:r w:rsidRPr="00B327A1">
        <w:rPr>
          <w:sz w:val="22"/>
          <w:szCs w:val="22"/>
        </w:rPr>
        <w:br w:type="page"/>
      </w:r>
      <w:r w:rsidRPr="00B327A1">
        <w:rPr>
          <w:b/>
          <w:sz w:val="22"/>
          <w:szCs w:val="22"/>
        </w:rPr>
        <w:lastRenderedPageBreak/>
        <w:t>A.</w:t>
      </w:r>
      <w:r w:rsidRPr="00B327A1">
        <w:rPr>
          <w:b/>
          <w:sz w:val="22"/>
          <w:szCs w:val="22"/>
        </w:rPr>
        <w:tab/>
        <w:t>GAMINTOJAS (-AI), ATSAKINGAS (-I) UŽ SERIJŲ IŠLEIDIMĄ</w:t>
      </w:r>
    </w:p>
    <w:p w:rsidR="004C586E" w:rsidRPr="00B327A1" w:rsidRDefault="004C586E" w:rsidP="004C586E">
      <w:pPr>
        <w:tabs>
          <w:tab w:val="left" w:pos="567"/>
        </w:tabs>
        <w:rPr>
          <w:sz w:val="22"/>
          <w:szCs w:val="22"/>
        </w:rPr>
      </w:pPr>
    </w:p>
    <w:p w:rsidR="004C586E" w:rsidRPr="00B327A1" w:rsidRDefault="004C586E" w:rsidP="004C586E">
      <w:pPr>
        <w:tabs>
          <w:tab w:val="left" w:pos="567"/>
        </w:tabs>
        <w:jc w:val="both"/>
        <w:rPr>
          <w:sz w:val="22"/>
          <w:szCs w:val="22"/>
        </w:rPr>
      </w:pPr>
      <w:r w:rsidRPr="00B327A1">
        <w:rPr>
          <w:sz w:val="22"/>
          <w:szCs w:val="22"/>
          <w:u w:val="single"/>
        </w:rPr>
        <w:t>Gamintojo (-ų), atsakingo (-ų) už serijų išleidimą, pavadinimas (-ai) ir adresas (-ai)</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Bionorica SE</w:t>
      </w:r>
      <w:r w:rsidRPr="00B327A1">
        <w:rPr>
          <w:sz w:val="22"/>
          <w:szCs w:val="22"/>
        </w:rPr>
        <w:br/>
        <w:t>Kerschensteinerstrasse 11–15</w:t>
      </w:r>
      <w:r w:rsidRPr="00B327A1">
        <w:rPr>
          <w:sz w:val="22"/>
          <w:szCs w:val="22"/>
        </w:rPr>
        <w:br/>
        <w:t>92318 Neumarkt</w:t>
      </w:r>
    </w:p>
    <w:p w:rsidR="004C586E" w:rsidRPr="00B327A1" w:rsidRDefault="004C586E" w:rsidP="004C586E">
      <w:pPr>
        <w:tabs>
          <w:tab w:val="left" w:pos="567"/>
        </w:tabs>
        <w:rPr>
          <w:sz w:val="22"/>
          <w:szCs w:val="22"/>
        </w:rPr>
      </w:pPr>
      <w:r w:rsidRPr="00B327A1">
        <w:rPr>
          <w:sz w:val="22"/>
          <w:szCs w:val="22"/>
        </w:rPr>
        <w:t>Vokietija</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ind w:left="567" w:hanging="567"/>
        <w:rPr>
          <w:sz w:val="22"/>
          <w:szCs w:val="22"/>
        </w:rPr>
      </w:pPr>
      <w:r w:rsidRPr="00B327A1">
        <w:rPr>
          <w:b/>
          <w:sz w:val="22"/>
          <w:szCs w:val="22"/>
        </w:rPr>
        <w:t>B.</w:t>
      </w:r>
      <w:r w:rsidRPr="00B327A1">
        <w:rPr>
          <w:b/>
          <w:sz w:val="22"/>
          <w:szCs w:val="22"/>
        </w:rPr>
        <w:tab/>
        <w:t>TIEKIMO IR VARTOJIMO SĄLYGOS AR APRIBOJIMAI</w:t>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r w:rsidRPr="00B327A1">
        <w:rPr>
          <w:sz w:val="22"/>
          <w:szCs w:val="22"/>
        </w:rPr>
        <w:t>Nereceptinis vaistinis preparatas.</w:t>
      </w:r>
    </w:p>
    <w:p w:rsidR="004C586E" w:rsidRPr="00B327A1" w:rsidRDefault="004C586E" w:rsidP="004C586E">
      <w:pPr>
        <w:tabs>
          <w:tab w:val="left" w:pos="567"/>
        </w:tabs>
        <w:rPr>
          <w:sz w:val="22"/>
          <w:szCs w:val="22"/>
        </w:rPr>
      </w:pPr>
    </w:p>
    <w:p w:rsidR="004C586E" w:rsidRPr="00B327A1" w:rsidRDefault="004C586E" w:rsidP="004C586E">
      <w:pPr>
        <w:ind w:right="566"/>
        <w:rPr>
          <w:sz w:val="22"/>
          <w:szCs w:val="22"/>
        </w:rPr>
      </w:pPr>
      <w:r w:rsidRPr="00B327A1">
        <w:rPr>
          <w:sz w:val="22"/>
          <w:szCs w:val="22"/>
        </w:rPr>
        <w:br w:type="page"/>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tabs>
          <w:tab w:val="left" w:pos="567"/>
        </w:tabs>
        <w:outlineLvl w:val="0"/>
        <w:rPr>
          <w:b/>
          <w:sz w:val="22"/>
          <w:szCs w:val="22"/>
        </w:rPr>
      </w:pPr>
    </w:p>
    <w:p w:rsidR="004C586E" w:rsidRPr="00B327A1" w:rsidRDefault="004C586E" w:rsidP="004C586E">
      <w:pPr>
        <w:keepNext/>
        <w:tabs>
          <w:tab w:val="left" w:pos="567"/>
        </w:tabs>
        <w:jc w:val="center"/>
        <w:outlineLvl w:val="1"/>
        <w:rPr>
          <w:b/>
          <w:sz w:val="22"/>
          <w:szCs w:val="22"/>
        </w:rPr>
      </w:pPr>
      <w:r w:rsidRPr="00B327A1">
        <w:rPr>
          <w:b/>
          <w:sz w:val="22"/>
          <w:szCs w:val="22"/>
        </w:rPr>
        <w:t>III PRIEDAS</w:t>
      </w: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jc w:val="center"/>
        <w:outlineLvl w:val="1"/>
        <w:rPr>
          <w:b/>
          <w:sz w:val="22"/>
          <w:szCs w:val="22"/>
        </w:rPr>
      </w:pPr>
      <w:r w:rsidRPr="00B327A1">
        <w:rPr>
          <w:b/>
          <w:sz w:val="22"/>
          <w:szCs w:val="22"/>
        </w:rPr>
        <w:t>ŽENKLINIMAS IR PAKUOTĖS LAPELIS</w:t>
      </w:r>
    </w:p>
    <w:p w:rsidR="004C586E" w:rsidRPr="00B327A1" w:rsidRDefault="004C586E" w:rsidP="004C586E">
      <w:pPr>
        <w:tabs>
          <w:tab w:val="left" w:pos="567"/>
        </w:tabs>
        <w:rPr>
          <w:sz w:val="22"/>
          <w:szCs w:val="22"/>
        </w:rPr>
      </w:pPr>
      <w:r w:rsidRPr="00B327A1">
        <w:rPr>
          <w:sz w:val="22"/>
          <w:szCs w:val="22"/>
        </w:rPr>
        <w:br w:type="page"/>
      </w: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tabs>
          <w:tab w:val="left" w:pos="567"/>
        </w:tabs>
        <w:rPr>
          <w:sz w:val="22"/>
          <w:szCs w:val="22"/>
        </w:rPr>
      </w:pPr>
    </w:p>
    <w:p w:rsidR="004C586E" w:rsidRPr="00B327A1" w:rsidRDefault="004C586E" w:rsidP="004C586E">
      <w:pPr>
        <w:keepNext/>
        <w:tabs>
          <w:tab w:val="left" w:pos="567"/>
        </w:tabs>
        <w:jc w:val="center"/>
        <w:outlineLvl w:val="1"/>
        <w:rPr>
          <w:b/>
          <w:sz w:val="22"/>
          <w:szCs w:val="22"/>
        </w:rPr>
      </w:pPr>
      <w:r w:rsidRPr="00B327A1">
        <w:rPr>
          <w:b/>
          <w:sz w:val="22"/>
          <w:szCs w:val="22"/>
        </w:rPr>
        <w:t>A. ŽENKLINIMAS</w:t>
      </w:r>
    </w:p>
    <w:p w:rsidR="004C586E" w:rsidRPr="00B327A1" w:rsidRDefault="004C586E" w:rsidP="004C586E">
      <w:pPr>
        <w:tabs>
          <w:tab w:val="left" w:pos="567"/>
          <w:tab w:val="left" w:pos="2552"/>
        </w:tabs>
        <w:rPr>
          <w:sz w:val="22"/>
          <w:szCs w:val="22"/>
        </w:rPr>
      </w:pPr>
      <w:r w:rsidRPr="00B327A1">
        <w:rPr>
          <w:sz w:val="22"/>
          <w:szCs w:val="22"/>
        </w:rPr>
        <w:br w:type="page"/>
      </w:r>
    </w:p>
    <w:p w:rsidR="004C586E" w:rsidRPr="00B327A1" w:rsidRDefault="004C586E" w:rsidP="004C586E">
      <w:pPr>
        <w:pBdr>
          <w:top w:val="single" w:sz="4" w:space="1" w:color="auto"/>
          <w:left w:val="single" w:sz="4" w:space="4" w:color="auto"/>
          <w:bottom w:val="single" w:sz="4" w:space="1" w:color="auto"/>
          <w:right w:val="single" w:sz="4" w:space="4" w:color="auto"/>
        </w:pBdr>
        <w:rPr>
          <w:b/>
          <w:sz w:val="22"/>
          <w:szCs w:val="22"/>
        </w:rPr>
      </w:pPr>
      <w:r w:rsidRPr="00B327A1">
        <w:rPr>
          <w:b/>
          <w:sz w:val="22"/>
          <w:szCs w:val="22"/>
        </w:rPr>
        <w:lastRenderedPageBreak/>
        <w:t>INFORMACIJA ANT IŠORINĖS PAKUOTĖS</w:t>
      </w: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rPr>
          <w:b/>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rPr>
          <w:b/>
          <w:sz w:val="22"/>
          <w:szCs w:val="22"/>
        </w:rPr>
      </w:pPr>
      <w:r w:rsidRPr="00B327A1">
        <w:rPr>
          <w:b/>
          <w:sz w:val="22"/>
          <w:szCs w:val="22"/>
        </w:rPr>
        <w:t>KARTONO DĖŽUTĖ</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327A1">
        <w:rPr>
          <w:b/>
          <w:sz w:val="22"/>
          <w:szCs w:val="22"/>
        </w:rPr>
        <w:t>1.</w:t>
      </w:r>
      <w:r w:rsidRPr="00B327A1">
        <w:rPr>
          <w:b/>
          <w:sz w:val="22"/>
          <w:szCs w:val="22"/>
        </w:rPr>
        <w:tab/>
        <w:t>VAISTINIO PREPARATO PAVADINIMAS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Sinupret intens dengtos tabletės, suaugusiesiems</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B327A1">
        <w:rPr>
          <w:b/>
          <w:sz w:val="22"/>
          <w:szCs w:val="22"/>
        </w:rPr>
        <w:t>2.</w:t>
      </w:r>
      <w:r w:rsidRPr="00B327A1">
        <w:rPr>
          <w:b/>
          <w:sz w:val="22"/>
          <w:szCs w:val="22"/>
        </w:rPr>
        <w:tab/>
        <w:t>VEIKLIOJI (-IOS) MEDŽIAGA (-OS) IR JOS (-Ų) KIEKIS (-IAI)</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 xml:space="preserve">1 dengtoje tabletėje yra: </w:t>
      </w:r>
      <w:r w:rsidRPr="00B327A1">
        <w:rPr>
          <w:sz w:val="22"/>
          <w:szCs w:val="22"/>
        </w:rPr>
        <w:br/>
        <w:t>160 mg gamtinio sausojo ekstrakto (3–6:1) iš gencijonų šaknų (</w:t>
      </w:r>
      <w:r w:rsidRPr="00B327A1">
        <w:rPr>
          <w:i/>
          <w:sz w:val="22"/>
          <w:szCs w:val="22"/>
        </w:rPr>
        <w:t>Gentiana lutea</w:t>
      </w:r>
      <w:r w:rsidRPr="00B327A1">
        <w:rPr>
          <w:sz w:val="22"/>
          <w:szCs w:val="22"/>
        </w:rPr>
        <w:t xml:space="preserve"> L.), raktažolių žiedų (</w:t>
      </w:r>
      <w:r w:rsidRPr="00B327A1">
        <w:rPr>
          <w:i/>
          <w:sz w:val="22"/>
          <w:szCs w:val="22"/>
        </w:rPr>
        <w:t>Primula veris</w:t>
      </w:r>
      <w:r w:rsidRPr="00B327A1">
        <w:rPr>
          <w:sz w:val="22"/>
          <w:szCs w:val="22"/>
        </w:rPr>
        <w:t xml:space="preserve"> L.), rūgštynių žolės (</w:t>
      </w:r>
      <w:r w:rsidRPr="00B327A1">
        <w:rPr>
          <w:i/>
          <w:sz w:val="22"/>
          <w:szCs w:val="22"/>
        </w:rPr>
        <w:t>Rumex crispus</w:t>
      </w:r>
      <w:r w:rsidRPr="00B327A1">
        <w:rPr>
          <w:sz w:val="22"/>
          <w:szCs w:val="22"/>
        </w:rPr>
        <w:t xml:space="preserve"> L.), juoduogių šeivamedžių žiedų (</w:t>
      </w:r>
      <w:r w:rsidRPr="00B327A1">
        <w:rPr>
          <w:i/>
          <w:sz w:val="22"/>
          <w:szCs w:val="22"/>
        </w:rPr>
        <w:t>Sambucus nigra</w:t>
      </w:r>
      <w:r w:rsidRPr="00B327A1">
        <w:rPr>
          <w:sz w:val="22"/>
          <w:szCs w:val="22"/>
        </w:rPr>
        <w:t xml:space="preserve"> L.), verbenų žolės (</w:t>
      </w:r>
      <w:r w:rsidRPr="00B327A1">
        <w:rPr>
          <w:i/>
          <w:sz w:val="22"/>
          <w:szCs w:val="22"/>
        </w:rPr>
        <w:t>Verbena officinalis</w:t>
      </w:r>
      <w:r w:rsidRPr="00B327A1">
        <w:rPr>
          <w:sz w:val="22"/>
          <w:szCs w:val="22"/>
        </w:rPr>
        <w:t xml:space="preserve"> L.) (1:3:3:3:3).</w:t>
      </w:r>
    </w:p>
    <w:p w:rsidR="004C586E" w:rsidRPr="00B327A1" w:rsidRDefault="004C586E" w:rsidP="004C586E">
      <w:pPr>
        <w:rPr>
          <w:sz w:val="22"/>
          <w:szCs w:val="22"/>
        </w:rPr>
      </w:pPr>
      <w:r w:rsidRPr="00B327A1">
        <w:rPr>
          <w:sz w:val="22"/>
          <w:szCs w:val="22"/>
        </w:rPr>
        <w:t>Pirmasis ekstrakcijos tirpiklis: 51 % (m/m) etanolis.</w:t>
      </w:r>
    </w:p>
    <w:p w:rsidR="004C586E" w:rsidRPr="00B327A1" w:rsidRDefault="004C586E" w:rsidP="004C586E">
      <w:pPr>
        <w:rPr>
          <w:sz w:val="22"/>
          <w:szCs w:val="22"/>
        </w:rPr>
      </w:pPr>
    </w:p>
    <w:p w:rsidR="004C586E" w:rsidRPr="00B327A1" w:rsidRDefault="004C586E" w:rsidP="004C586E">
      <w:pPr>
        <w:rPr>
          <w:sz w:val="22"/>
          <w:szCs w:val="22"/>
        </w:rPr>
      </w:pPr>
    </w:p>
    <w:p w:rsidR="004C586E" w:rsidRPr="006D6228"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B327A1">
        <w:rPr>
          <w:b/>
          <w:sz w:val="22"/>
          <w:szCs w:val="22"/>
        </w:rPr>
        <w:t>3.</w:t>
      </w:r>
      <w:r w:rsidRPr="00B327A1">
        <w:rPr>
          <w:b/>
          <w:sz w:val="22"/>
          <w:szCs w:val="22"/>
        </w:rPr>
        <w:tab/>
        <w:t>PAGALBINIŲ MEDŽIAGŲ SĄRAŠAS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Sudėtyje yra gliukozės ir sacharozės (cukraus). Daugiau informacijos pateikta lapelyje.</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327A1">
        <w:rPr>
          <w:b/>
          <w:sz w:val="22"/>
          <w:szCs w:val="22"/>
        </w:rPr>
        <w:t>4.</w:t>
      </w:r>
      <w:r w:rsidRPr="00B327A1">
        <w:rPr>
          <w:b/>
          <w:sz w:val="22"/>
          <w:szCs w:val="22"/>
        </w:rPr>
        <w:tab/>
        <w:t>FARMACINĖ FORMA IR KIEKIS PAKUOTĖJE</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dengta tabletė</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20 dengtų tablečių</w:t>
      </w:r>
    </w:p>
    <w:p w:rsidR="004C586E" w:rsidRPr="006D6228" w:rsidRDefault="004C586E" w:rsidP="004C586E">
      <w:pPr>
        <w:rPr>
          <w:sz w:val="22"/>
          <w:szCs w:val="22"/>
          <w:highlight w:val="lightGray"/>
        </w:rPr>
      </w:pPr>
      <w:r w:rsidRPr="006D6228">
        <w:rPr>
          <w:sz w:val="22"/>
          <w:szCs w:val="22"/>
          <w:highlight w:val="lightGray"/>
        </w:rPr>
        <w:t>40 dengtų tablečių</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327A1">
        <w:rPr>
          <w:b/>
          <w:sz w:val="22"/>
          <w:szCs w:val="22"/>
        </w:rPr>
        <w:t>5.</w:t>
      </w:r>
      <w:r w:rsidRPr="00B327A1">
        <w:rPr>
          <w:b/>
          <w:sz w:val="22"/>
          <w:szCs w:val="22"/>
        </w:rPr>
        <w:tab/>
        <w:t>VARTOJIMO METODAS IR BŪDAS (-AI)</w:t>
      </w:r>
    </w:p>
    <w:p w:rsidR="004C586E" w:rsidRPr="00B327A1" w:rsidRDefault="004C586E" w:rsidP="004C586E">
      <w:pPr>
        <w:rPr>
          <w:i/>
          <w:sz w:val="22"/>
          <w:szCs w:val="22"/>
        </w:rPr>
      </w:pPr>
    </w:p>
    <w:p w:rsidR="004C586E" w:rsidRPr="00B327A1" w:rsidRDefault="004C586E" w:rsidP="004C586E">
      <w:pPr>
        <w:rPr>
          <w:sz w:val="22"/>
          <w:szCs w:val="22"/>
        </w:rPr>
      </w:pPr>
      <w:r w:rsidRPr="00B327A1">
        <w:rPr>
          <w:sz w:val="22"/>
          <w:szCs w:val="22"/>
        </w:rPr>
        <w:t>Vartoti per burną.</w:t>
      </w:r>
    </w:p>
    <w:p w:rsidR="004C586E" w:rsidRPr="00B327A1" w:rsidRDefault="004C586E" w:rsidP="004C586E">
      <w:pPr>
        <w:rPr>
          <w:sz w:val="22"/>
          <w:szCs w:val="22"/>
        </w:rPr>
      </w:pPr>
      <w:r w:rsidRPr="00B327A1">
        <w:rPr>
          <w:sz w:val="22"/>
          <w:szCs w:val="22"/>
        </w:rPr>
        <w:t>Prieš vartojimą perskaitykite pakuotės lapelį.</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327A1">
        <w:rPr>
          <w:b/>
          <w:sz w:val="22"/>
          <w:szCs w:val="22"/>
        </w:rPr>
        <w:t>6.</w:t>
      </w:r>
      <w:r w:rsidRPr="00B327A1">
        <w:rPr>
          <w:b/>
          <w:sz w:val="22"/>
          <w:szCs w:val="22"/>
        </w:rPr>
        <w:tab/>
        <w:t>SPECIALUS ĮSPĖJIMAS, KAD VAISTINĮ PREPARATĄ BŪTINA LAIKYTI VAIKAMS NEPASTEBIMOJE IR NEPASIEKIAMOJE VIETOJE</w:t>
      </w:r>
    </w:p>
    <w:p w:rsidR="004C586E" w:rsidRPr="00B327A1" w:rsidRDefault="004C586E" w:rsidP="004C586E">
      <w:pPr>
        <w:outlineLvl w:val="0"/>
        <w:rPr>
          <w:sz w:val="22"/>
          <w:szCs w:val="22"/>
        </w:rPr>
      </w:pPr>
    </w:p>
    <w:p w:rsidR="004C586E" w:rsidRPr="00B327A1" w:rsidRDefault="004C586E" w:rsidP="004C586E">
      <w:pPr>
        <w:outlineLvl w:val="0"/>
        <w:rPr>
          <w:sz w:val="22"/>
          <w:szCs w:val="22"/>
        </w:rPr>
      </w:pPr>
      <w:r w:rsidRPr="00B327A1">
        <w:rPr>
          <w:sz w:val="22"/>
          <w:szCs w:val="22"/>
        </w:rPr>
        <w:t>Laikyti vaikams nepastebimoje ir nepasiekiamoje vietoje.</w:t>
      </w:r>
    </w:p>
    <w:p w:rsidR="004C586E" w:rsidRPr="00B327A1" w:rsidRDefault="004C586E" w:rsidP="004C586E">
      <w:pPr>
        <w:rPr>
          <w:sz w:val="22"/>
          <w:szCs w:val="22"/>
        </w:rPr>
      </w:pPr>
    </w:p>
    <w:p w:rsidR="004C586E" w:rsidRPr="00B327A1" w:rsidRDefault="004C586E" w:rsidP="004C586E">
      <w:pPr>
        <w:rPr>
          <w:sz w:val="22"/>
          <w:szCs w:val="22"/>
        </w:rPr>
      </w:pPr>
    </w:p>
    <w:p w:rsidR="004C586E" w:rsidRPr="006D6228"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B327A1">
        <w:rPr>
          <w:b/>
          <w:sz w:val="22"/>
          <w:szCs w:val="22"/>
        </w:rPr>
        <w:t>7.</w:t>
      </w:r>
      <w:r w:rsidRPr="00B327A1">
        <w:rPr>
          <w:b/>
          <w:sz w:val="22"/>
          <w:szCs w:val="22"/>
        </w:rPr>
        <w:tab/>
        <w:t>KITAS (-I) SPECIALUS (-ŪS) ĮSPĖJIMAS (-AI) (JEI REIKIA)</w:t>
      </w:r>
    </w:p>
    <w:p w:rsidR="004C586E" w:rsidRPr="00B327A1" w:rsidRDefault="004C586E" w:rsidP="004C586E">
      <w:pPr>
        <w:rPr>
          <w:sz w:val="22"/>
          <w:szCs w:val="22"/>
        </w:rPr>
      </w:pPr>
    </w:p>
    <w:p w:rsidR="004C586E" w:rsidRPr="00B327A1" w:rsidRDefault="004C586E" w:rsidP="004C586E">
      <w:pPr>
        <w:rPr>
          <w:snapToGrid w:val="0"/>
          <w:sz w:val="22"/>
          <w:szCs w:val="22"/>
          <w:lang w:eastAsia="en-US"/>
        </w:rPr>
      </w:pPr>
      <w:r w:rsidRPr="00B327A1">
        <w:rPr>
          <w:snapToGrid w:val="0"/>
          <w:sz w:val="22"/>
          <w:szCs w:val="22"/>
          <w:lang w:eastAsia="en-US"/>
        </w:rPr>
        <w:t>Nevartokite Sinupret intens, jeigu sergate arba praeityje sirgote pepsine opa.</w:t>
      </w:r>
    </w:p>
    <w:p w:rsidR="004C586E" w:rsidRPr="00B327A1" w:rsidRDefault="004C586E" w:rsidP="004C586E">
      <w:pPr>
        <w:rPr>
          <w:snapToGrid w:val="0"/>
          <w:sz w:val="22"/>
          <w:szCs w:val="22"/>
          <w:lang w:eastAsia="en-US"/>
        </w:rPr>
      </w:pPr>
    </w:p>
    <w:p w:rsidR="004C586E" w:rsidRPr="00B327A1" w:rsidRDefault="004C586E" w:rsidP="004C586E">
      <w:pPr>
        <w:rPr>
          <w:sz w:val="22"/>
          <w:szCs w:val="22"/>
        </w:rPr>
      </w:pPr>
    </w:p>
    <w:p w:rsidR="004C586E" w:rsidRPr="006D6228"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B327A1">
        <w:rPr>
          <w:b/>
          <w:sz w:val="22"/>
          <w:szCs w:val="22"/>
        </w:rPr>
        <w:t>8.</w:t>
      </w:r>
      <w:r w:rsidRPr="00B327A1">
        <w:rPr>
          <w:b/>
          <w:sz w:val="22"/>
          <w:szCs w:val="22"/>
        </w:rPr>
        <w:tab/>
        <w:t>TINKAMUMO LAIKAS</w:t>
      </w:r>
    </w:p>
    <w:p w:rsidR="004C586E" w:rsidRPr="00B327A1" w:rsidRDefault="004C586E" w:rsidP="004C586E">
      <w:pPr>
        <w:rPr>
          <w:i/>
          <w:sz w:val="22"/>
          <w:szCs w:val="22"/>
        </w:rPr>
      </w:pPr>
    </w:p>
    <w:p w:rsidR="004C586E" w:rsidRPr="00B327A1" w:rsidRDefault="004C586E" w:rsidP="004C586E">
      <w:pPr>
        <w:rPr>
          <w:sz w:val="22"/>
          <w:szCs w:val="22"/>
        </w:rPr>
      </w:pPr>
      <w:r w:rsidRPr="00B327A1">
        <w:rPr>
          <w:sz w:val="22"/>
          <w:szCs w:val="22"/>
        </w:rPr>
        <w:t>Tinka iki {mm.MMMM}</w:t>
      </w:r>
    </w:p>
    <w:p w:rsidR="004C586E" w:rsidRPr="00B327A1" w:rsidRDefault="004C586E" w:rsidP="004C586E">
      <w:pPr>
        <w:rPr>
          <w:sz w:val="22"/>
          <w:szCs w:val="22"/>
        </w:rPr>
      </w:pPr>
    </w:p>
    <w:p w:rsidR="00A22C70" w:rsidRPr="00B327A1" w:rsidRDefault="00A22C70" w:rsidP="004C586E">
      <w:pPr>
        <w:rPr>
          <w:sz w:val="22"/>
          <w:szCs w:val="22"/>
        </w:rPr>
      </w:pPr>
    </w:p>
    <w:p w:rsidR="004C586E" w:rsidRPr="00B327A1" w:rsidRDefault="004C586E" w:rsidP="004C586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327A1">
        <w:rPr>
          <w:b/>
          <w:sz w:val="22"/>
          <w:szCs w:val="22"/>
        </w:rPr>
        <w:t>9.</w:t>
      </w:r>
      <w:r w:rsidRPr="00B327A1">
        <w:rPr>
          <w:b/>
          <w:sz w:val="22"/>
          <w:szCs w:val="22"/>
        </w:rPr>
        <w:tab/>
        <w:t>SPECIALIOS LAIKYMO SĄLYGOS</w:t>
      </w:r>
    </w:p>
    <w:p w:rsidR="004C586E" w:rsidRPr="00B327A1" w:rsidRDefault="004C586E" w:rsidP="004C586E">
      <w:pPr>
        <w:rPr>
          <w:sz w:val="22"/>
          <w:szCs w:val="22"/>
        </w:rPr>
      </w:pPr>
    </w:p>
    <w:p w:rsidR="004C586E" w:rsidRPr="00B327A1" w:rsidRDefault="004C586E" w:rsidP="004C586E">
      <w:pPr>
        <w:outlineLvl w:val="0"/>
        <w:rPr>
          <w:sz w:val="22"/>
          <w:szCs w:val="22"/>
        </w:rPr>
      </w:pPr>
      <w:r w:rsidRPr="00B327A1">
        <w:rPr>
          <w:sz w:val="22"/>
          <w:szCs w:val="22"/>
        </w:rPr>
        <w:t>Laikyti ne aukštesnėje kaip 30 °C temperatūroje.</w:t>
      </w:r>
    </w:p>
    <w:p w:rsidR="004C586E" w:rsidRPr="00B327A1" w:rsidRDefault="004C586E" w:rsidP="004C586E">
      <w:pPr>
        <w:ind w:left="567" w:hanging="567"/>
        <w:rPr>
          <w:sz w:val="22"/>
          <w:szCs w:val="22"/>
        </w:rPr>
      </w:pPr>
    </w:p>
    <w:p w:rsidR="004C586E" w:rsidRPr="00B327A1" w:rsidRDefault="004C586E" w:rsidP="004C586E">
      <w:pPr>
        <w:ind w:left="567" w:hanging="567"/>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10.</w:t>
      </w:r>
      <w:r w:rsidRPr="00B327A1">
        <w:rPr>
          <w:b/>
          <w:sz w:val="22"/>
          <w:szCs w:val="22"/>
        </w:rPr>
        <w:tab/>
      </w:r>
      <w:r w:rsidRPr="00B327A1">
        <w:rPr>
          <w:b/>
          <w:caps/>
          <w:sz w:val="22"/>
          <w:szCs w:val="22"/>
        </w:rPr>
        <w:t>specialios atsargumo priemonės DĖL NESUVARTOTO VAISTINIO PREPARATO AR JO ATLIEKų TVARKYMO (jei reikia)</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11.</w:t>
      </w:r>
      <w:r w:rsidRPr="00B327A1">
        <w:rPr>
          <w:b/>
          <w:sz w:val="22"/>
          <w:szCs w:val="22"/>
        </w:rPr>
        <w:tab/>
        <w:t>REGISTRUOTOJO PAVADINIMAS IR ADRESAS</w:t>
      </w:r>
    </w:p>
    <w:p w:rsidR="004C586E" w:rsidRPr="00B327A1" w:rsidRDefault="004C586E" w:rsidP="004C586E">
      <w:pPr>
        <w:rPr>
          <w:sz w:val="22"/>
          <w:szCs w:val="22"/>
        </w:rPr>
      </w:pPr>
    </w:p>
    <w:p w:rsidR="004C586E" w:rsidRPr="00B327A1" w:rsidRDefault="00DA6A04" w:rsidP="004C586E">
      <w:pPr>
        <w:rPr>
          <w:sz w:val="22"/>
          <w:szCs w:val="22"/>
        </w:rPr>
      </w:pPr>
      <w:r w:rsidRPr="00B327A1">
        <w:rPr>
          <w:sz w:val="22"/>
          <w:szCs w:val="22"/>
        </w:rPr>
        <w:t>Registruotojas</w:t>
      </w:r>
      <w:r w:rsidR="004C586E" w:rsidRPr="00B327A1">
        <w:rPr>
          <w:sz w:val="22"/>
          <w:szCs w:val="22"/>
        </w:rPr>
        <w:t>:</w:t>
      </w:r>
    </w:p>
    <w:p w:rsidR="004C586E" w:rsidRPr="00B327A1" w:rsidRDefault="004C586E" w:rsidP="004C586E">
      <w:pPr>
        <w:rPr>
          <w:sz w:val="22"/>
          <w:szCs w:val="22"/>
        </w:rPr>
      </w:pPr>
      <w:r w:rsidRPr="00B327A1">
        <w:rPr>
          <w:sz w:val="22"/>
          <w:szCs w:val="22"/>
        </w:rPr>
        <w:t>Bionorica SE</w:t>
      </w:r>
    </w:p>
    <w:p w:rsidR="004C586E" w:rsidRPr="00B327A1" w:rsidRDefault="004C586E" w:rsidP="004C586E">
      <w:pPr>
        <w:rPr>
          <w:sz w:val="22"/>
          <w:szCs w:val="22"/>
        </w:rPr>
      </w:pPr>
      <w:r w:rsidRPr="00B327A1">
        <w:rPr>
          <w:sz w:val="22"/>
          <w:szCs w:val="22"/>
        </w:rPr>
        <w:t>Kerschensteinerstrasse 11–15</w:t>
      </w:r>
      <w:r w:rsidRPr="00B327A1">
        <w:rPr>
          <w:sz w:val="22"/>
          <w:szCs w:val="22"/>
        </w:rPr>
        <w:br/>
        <w:t>92318 Neumarkt</w:t>
      </w:r>
    </w:p>
    <w:p w:rsidR="004C586E" w:rsidRPr="00B327A1" w:rsidRDefault="004C586E" w:rsidP="004C586E">
      <w:pPr>
        <w:rPr>
          <w:sz w:val="22"/>
          <w:szCs w:val="22"/>
        </w:rPr>
      </w:pPr>
      <w:r w:rsidRPr="00B327A1">
        <w:rPr>
          <w:sz w:val="22"/>
          <w:szCs w:val="22"/>
        </w:rPr>
        <w:t>Vokietija</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327A1">
        <w:rPr>
          <w:b/>
          <w:sz w:val="22"/>
          <w:szCs w:val="22"/>
        </w:rPr>
        <w:t>12.</w:t>
      </w:r>
      <w:r w:rsidRPr="00B327A1">
        <w:rPr>
          <w:b/>
          <w:sz w:val="22"/>
          <w:szCs w:val="22"/>
        </w:rPr>
        <w:tab/>
      </w:r>
      <w:r w:rsidRPr="00B327A1">
        <w:rPr>
          <w:b/>
          <w:caps/>
          <w:sz w:val="22"/>
          <w:szCs w:val="22"/>
        </w:rPr>
        <w:t>REGISTRACIJOS PAŽYMĖJIMO numeris (-IAI</w:t>
      </w:r>
      <w:r w:rsidRPr="00B327A1">
        <w:rPr>
          <w:b/>
          <w:sz w:val="22"/>
          <w:szCs w:val="22"/>
        </w:rPr>
        <w:t xml:space="preserve">) </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N20 – LT/1/14/3660/001</w:t>
      </w:r>
    </w:p>
    <w:p w:rsidR="004C586E" w:rsidRPr="00B327A1" w:rsidRDefault="004C586E" w:rsidP="004C586E">
      <w:pPr>
        <w:rPr>
          <w:sz w:val="22"/>
          <w:szCs w:val="22"/>
        </w:rPr>
      </w:pPr>
      <w:r w:rsidRPr="00B327A1">
        <w:rPr>
          <w:sz w:val="22"/>
          <w:szCs w:val="22"/>
        </w:rPr>
        <w:t>N40 – LT/1/14/3660/002</w:t>
      </w:r>
    </w:p>
    <w:p w:rsidR="004C586E" w:rsidRPr="00B327A1" w:rsidRDefault="004C586E" w:rsidP="004C586E">
      <w:pPr>
        <w:rPr>
          <w:sz w:val="22"/>
          <w:szCs w:val="22"/>
        </w:rPr>
      </w:pPr>
    </w:p>
    <w:p w:rsidR="00A22C70" w:rsidRPr="00B327A1" w:rsidRDefault="00A22C70"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327A1">
        <w:rPr>
          <w:b/>
          <w:sz w:val="22"/>
          <w:szCs w:val="22"/>
        </w:rPr>
        <w:t>13.</w:t>
      </w:r>
      <w:r w:rsidRPr="00B327A1">
        <w:rPr>
          <w:b/>
          <w:sz w:val="22"/>
          <w:szCs w:val="22"/>
        </w:rPr>
        <w:tab/>
        <w:t>SERIJOS NUMERIS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Serija</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327A1">
        <w:rPr>
          <w:b/>
          <w:sz w:val="22"/>
          <w:szCs w:val="22"/>
        </w:rPr>
        <w:t>14.</w:t>
      </w:r>
      <w:r w:rsidRPr="00B327A1">
        <w:rPr>
          <w:b/>
          <w:sz w:val="22"/>
          <w:szCs w:val="22"/>
        </w:rPr>
        <w:tab/>
        <w:t>PARDAVIMO (IŠDAVIMO) TVARKA</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 xml:space="preserve">Nereceptinis </w:t>
      </w:r>
      <w:r w:rsidR="001B4811" w:rsidRPr="00B327A1">
        <w:rPr>
          <w:sz w:val="22"/>
          <w:szCs w:val="22"/>
        </w:rPr>
        <w:t>vaistas</w:t>
      </w:r>
      <w:r w:rsidRPr="00B327A1">
        <w:rPr>
          <w:sz w:val="22"/>
          <w:szCs w:val="22"/>
        </w:rPr>
        <w:t>.</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327A1">
        <w:rPr>
          <w:b/>
          <w:sz w:val="22"/>
          <w:szCs w:val="22"/>
        </w:rPr>
        <w:t>15.</w:t>
      </w:r>
      <w:r w:rsidRPr="00B327A1">
        <w:rPr>
          <w:b/>
          <w:sz w:val="22"/>
          <w:szCs w:val="22"/>
        </w:rPr>
        <w:tab/>
        <w:t>VARTOJIMO INSTRUKCIJA</w:t>
      </w:r>
    </w:p>
    <w:p w:rsidR="004C586E" w:rsidRPr="00B327A1" w:rsidRDefault="004C586E" w:rsidP="004C586E">
      <w:pPr>
        <w:rPr>
          <w:sz w:val="22"/>
          <w:szCs w:val="22"/>
        </w:rPr>
      </w:pPr>
    </w:p>
    <w:p w:rsidR="004C586E" w:rsidRPr="00B327A1" w:rsidRDefault="00ED3152" w:rsidP="004C586E">
      <w:pPr>
        <w:rPr>
          <w:sz w:val="22"/>
          <w:szCs w:val="22"/>
        </w:rPr>
      </w:pPr>
      <w:r w:rsidRPr="00B327A1">
        <w:rPr>
          <w:sz w:val="22"/>
          <w:szCs w:val="22"/>
        </w:rPr>
        <w:t xml:space="preserve">Augalinis </w:t>
      </w:r>
      <w:r w:rsidR="00332ABF" w:rsidRPr="00B327A1">
        <w:rPr>
          <w:sz w:val="22"/>
          <w:szCs w:val="22"/>
        </w:rPr>
        <w:t>vaistas</w:t>
      </w:r>
      <w:r w:rsidRPr="00B327A1">
        <w:rPr>
          <w:sz w:val="22"/>
          <w:szCs w:val="22"/>
        </w:rPr>
        <w:t xml:space="preserve"> </w:t>
      </w:r>
      <w:r w:rsidR="00091024" w:rsidRPr="00B327A1">
        <w:rPr>
          <w:sz w:val="22"/>
          <w:szCs w:val="22"/>
        </w:rPr>
        <w:t xml:space="preserve">skirtas suaugusiųjų </w:t>
      </w:r>
      <w:r w:rsidR="004C586E" w:rsidRPr="00B327A1">
        <w:rPr>
          <w:sz w:val="22"/>
          <w:szCs w:val="22"/>
        </w:rPr>
        <w:t>ūminio nekomplikuoto prienosinių ančių uždegimo gydymui</w:t>
      </w:r>
      <w:r w:rsidR="001C7CBB">
        <w:rPr>
          <w:sz w:val="22"/>
          <w:szCs w:val="22"/>
        </w:rPr>
        <w:t>,</w:t>
      </w:r>
      <w:r w:rsidR="001C7CBB" w:rsidRPr="001D3D06">
        <w:t xml:space="preserve"> </w:t>
      </w:r>
      <w:r w:rsidR="001C7CBB">
        <w:rPr>
          <w:sz w:val="22"/>
          <w:szCs w:val="22"/>
        </w:rPr>
        <w:t>jei pasireiškia tokių simptomų kaip nosies bėgimas</w:t>
      </w:r>
      <w:r w:rsidR="001C7CBB" w:rsidRPr="001D3D06">
        <w:rPr>
          <w:sz w:val="22"/>
          <w:szCs w:val="22"/>
        </w:rPr>
        <w:t xml:space="preserve">, </w:t>
      </w:r>
      <w:r w:rsidR="001C7CBB">
        <w:rPr>
          <w:sz w:val="22"/>
          <w:szCs w:val="22"/>
        </w:rPr>
        <w:t>nosies užgulimas</w:t>
      </w:r>
      <w:r w:rsidR="001C7CBB" w:rsidRPr="001D3D06">
        <w:rPr>
          <w:sz w:val="22"/>
          <w:szCs w:val="22"/>
        </w:rPr>
        <w:t xml:space="preserve">, </w:t>
      </w:r>
      <w:r w:rsidR="001C7CBB">
        <w:rPr>
          <w:sz w:val="22"/>
          <w:szCs w:val="22"/>
        </w:rPr>
        <w:t>galvos skausmas</w:t>
      </w:r>
      <w:r w:rsidR="001C7CBB" w:rsidRPr="001D3D06">
        <w:rPr>
          <w:sz w:val="22"/>
          <w:szCs w:val="22"/>
        </w:rPr>
        <w:t xml:space="preserve">, </w:t>
      </w:r>
      <w:r w:rsidR="001C7CBB">
        <w:rPr>
          <w:sz w:val="22"/>
          <w:szCs w:val="22"/>
        </w:rPr>
        <w:t>veido skausmas ar</w:t>
      </w:r>
      <w:r w:rsidR="00D71677">
        <w:rPr>
          <w:sz w:val="22"/>
          <w:szCs w:val="22"/>
        </w:rPr>
        <w:t>ba</w:t>
      </w:r>
      <w:r w:rsidR="001C7CBB">
        <w:rPr>
          <w:sz w:val="22"/>
          <w:szCs w:val="22"/>
        </w:rPr>
        <w:t xml:space="preserve"> spaudimas</w:t>
      </w:r>
      <w:r w:rsidR="004C586E" w:rsidRPr="00B327A1">
        <w:rPr>
          <w:sz w:val="22"/>
          <w:szCs w:val="22"/>
        </w:rPr>
        <w:t>.</w:t>
      </w:r>
      <w:r w:rsidR="004C586E" w:rsidRPr="00B327A1">
        <w:rPr>
          <w:sz w:val="22"/>
          <w:szCs w:val="22"/>
        </w:rPr>
        <w:br/>
        <w:t xml:space="preserve">Jei nenurodyta kitaip, suaugusieji turi vartoti po 1 dengtą tabletę 3 kartus per parą. </w:t>
      </w:r>
    </w:p>
    <w:p w:rsidR="004C586E" w:rsidRPr="00B327A1" w:rsidRDefault="004C586E" w:rsidP="004C586E">
      <w:pPr>
        <w:rPr>
          <w:sz w:val="22"/>
          <w:szCs w:val="22"/>
        </w:rPr>
      </w:pPr>
      <w:r w:rsidRPr="00B327A1">
        <w:rPr>
          <w:sz w:val="22"/>
          <w:szCs w:val="22"/>
        </w:rPr>
        <w:t>Prieš vartojimą perskaitykite pakuotės lapelį.</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327A1">
        <w:rPr>
          <w:b/>
          <w:sz w:val="22"/>
          <w:szCs w:val="22"/>
        </w:rPr>
        <w:t>16.</w:t>
      </w:r>
      <w:r w:rsidRPr="00B327A1">
        <w:rPr>
          <w:b/>
          <w:sz w:val="22"/>
          <w:szCs w:val="22"/>
        </w:rPr>
        <w:tab/>
        <w:t>INFORMACIJA BRAILIO RAŠTU</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Sinupret intens</w:t>
      </w:r>
    </w:p>
    <w:p w:rsidR="004C586E" w:rsidRPr="00B327A1" w:rsidRDefault="004C586E" w:rsidP="004C586E">
      <w:pPr>
        <w:rPr>
          <w:sz w:val="22"/>
          <w:szCs w:val="22"/>
        </w:rPr>
      </w:pPr>
    </w:p>
    <w:p w:rsidR="00156B84" w:rsidRPr="00B327A1" w:rsidRDefault="00156B84" w:rsidP="00156B84">
      <w:pPr>
        <w:tabs>
          <w:tab w:val="left" w:pos="567"/>
        </w:tabs>
        <w:spacing w:line="260" w:lineRule="exact"/>
        <w:rPr>
          <w:noProof/>
          <w:sz w:val="22"/>
          <w:szCs w:val="22"/>
          <w:shd w:val="clear" w:color="auto" w:fill="CCCCCC"/>
          <w:lang w:eastAsia="en-US"/>
        </w:rPr>
      </w:pPr>
    </w:p>
    <w:p w:rsidR="00156B84" w:rsidRPr="00B327A1" w:rsidRDefault="00156B84" w:rsidP="00156B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szCs w:val="22"/>
        </w:rPr>
      </w:pPr>
      <w:r w:rsidRPr="00B327A1">
        <w:rPr>
          <w:b/>
          <w:sz w:val="22"/>
          <w:szCs w:val="22"/>
        </w:rPr>
        <w:t>17.</w:t>
      </w:r>
      <w:r w:rsidRPr="00B327A1">
        <w:rPr>
          <w:b/>
          <w:sz w:val="22"/>
          <w:szCs w:val="22"/>
        </w:rPr>
        <w:tab/>
        <w:t>UNIKALUS IDENTIFIKATORIUS – 2D BRŪKŠNINIS KODAS</w:t>
      </w:r>
    </w:p>
    <w:p w:rsidR="00156B84" w:rsidRPr="00B327A1" w:rsidRDefault="00156B84" w:rsidP="00156B84">
      <w:pPr>
        <w:tabs>
          <w:tab w:val="left" w:pos="567"/>
        </w:tabs>
        <w:spacing w:line="260" w:lineRule="exact"/>
        <w:rPr>
          <w:sz w:val="22"/>
          <w:szCs w:val="22"/>
        </w:rPr>
      </w:pPr>
    </w:p>
    <w:p w:rsidR="00156B84" w:rsidRPr="006D6228" w:rsidRDefault="00156B84" w:rsidP="00156B84">
      <w:pPr>
        <w:tabs>
          <w:tab w:val="left" w:pos="567"/>
        </w:tabs>
        <w:spacing w:line="260" w:lineRule="exact"/>
        <w:rPr>
          <w:sz w:val="22"/>
          <w:szCs w:val="22"/>
          <w:highlight w:val="lightGray"/>
        </w:rPr>
      </w:pPr>
      <w:r w:rsidRPr="006D6228">
        <w:rPr>
          <w:sz w:val="22"/>
          <w:szCs w:val="22"/>
          <w:highlight w:val="lightGray"/>
        </w:rPr>
        <w:t>Duomenys nebūtini.</w:t>
      </w:r>
    </w:p>
    <w:p w:rsidR="00156B84" w:rsidRPr="00B327A1" w:rsidRDefault="00156B84" w:rsidP="00156B84">
      <w:pPr>
        <w:tabs>
          <w:tab w:val="left" w:pos="567"/>
        </w:tabs>
        <w:spacing w:line="260" w:lineRule="exact"/>
        <w:rPr>
          <w:sz w:val="22"/>
          <w:szCs w:val="22"/>
        </w:rPr>
      </w:pPr>
    </w:p>
    <w:p w:rsidR="00156B84" w:rsidRPr="00B327A1" w:rsidRDefault="00156B84" w:rsidP="00156B84">
      <w:pPr>
        <w:tabs>
          <w:tab w:val="left" w:pos="567"/>
        </w:tabs>
        <w:spacing w:line="260" w:lineRule="exact"/>
        <w:rPr>
          <w:sz w:val="22"/>
          <w:szCs w:val="22"/>
        </w:rPr>
      </w:pPr>
    </w:p>
    <w:p w:rsidR="00156B84" w:rsidRPr="00B327A1" w:rsidRDefault="00156B84" w:rsidP="00156B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szCs w:val="22"/>
        </w:rPr>
      </w:pPr>
      <w:r w:rsidRPr="00B327A1">
        <w:rPr>
          <w:b/>
          <w:sz w:val="22"/>
          <w:szCs w:val="22"/>
        </w:rPr>
        <w:t>18.</w:t>
      </w:r>
      <w:r w:rsidRPr="00B327A1">
        <w:rPr>
          <w:b/>
          <w:sz w:val="22"/>
          <w:szCs w:val="22"/>
        </w:rPr>
        <w:tab/>
        <w:t>UNIKALUS IDENTIFIKATORIUS – ŽMONĖMS SUPRANTAMI DUOMENYS</w:t>
      </w:r>
    </w:p>
    <w:p w:rsidR="00156B84" w:rsidRPr="00B327A1" w:rsidRDefault="00156B84" w:rsidP="00156B84">
      <w:pPr>
        <w:tabs>
          <w:tab w:val="left" w:pos="567"/>
        </w:tabs>
        <w:spacing w:line="260" w:lineRule="exact"/>
        <w:rPr>
          <w:sz w:val="22"/>
          <w:szCs w:val="22"/>
        </w:rPr>
      </w:pPr>
    </w:p>
    <w:p w:rsidR="00156B84" w:rsidRPr="00B327A1" w:rsidRDefault="00156B84" w:rsidP="00156B84">
      <w:pPr>
        <w:tabs>
          <w:tab w:val="left" w:pos="567"/>
        </w:tabs>
        <w:spacing w:line="260" w:lineRule="exact"/>
        <w:rPr>
          <w:vanish/>
          <w:sz w:val="22"/>
          <w:szCs w:val="22"/>
        </w:rPr>
      </w:pPr>
      <w:r w:rsidRPr="006D6228">
        <w:rPr>
          <w:sz w:val="22"/>
          <w:szCs w:val="22"/>
          <w:highlight w:val="lightGray"/>
          <w:shd w:val="clear" w:color="auto" w:fill="CCCCCC"/>
        </w:rPr>
        <w:t>Duomenys nebūtini.</w:t>
      </w:r>
    </w:p>
    <w:p w:rsidR="004C586E" w:rsidRPr="00B327A1" w:rsidRDefault="004C586E" w:rsidP="004C586E">
      <w:pPr>
        <w:suppressLineNumbers/>
        <w:outlineLvl w:val="0"/>
        <w:rPr>
          <w:b/>
          <w:sz w:val="22"/>
          <w:szCs w:val="22"/>
        </w:rPr>
      </w:pPr>
      <w:r w:rsidRPr="00B327A1">
        <w:rPr>
          <w:sz w:val="22"/>
          <w:szCs w:val="22"/>
        </w:rPr>
        <w:br w:type="page"/>
      </w:r>
    </w:p>
    <w:p w:rsidR="004C586E" w:rsidRPr="00B327A1" w:rsidRDefault="004C586E" w:rsidP="004C586E">
      <w:pPr>
        <w:suppressLineNumbers/>
        <w:pBdr>
          <w:top w:val="single" w:sz="4" w:space="1" w:color="auto"/>
          <w:left w:val="single" w:sz="4" w:space="4" w:color="auto"/>
          <w:bottom w:val="single" w:sz="4" w:space="1" w:color="auto"/>
          <w:right w:val="single" w:sz="4" w:space="4" w:color="auto"/>
        </w:pBdr>
        <w:rPr>
          <w:b/>
          <w:sz w:val="22"/>
          <w:szCs w:val="22"/>
        </w:rPr>
      </w:pPr>
      <w:r w:rsidRPr="00B327A1">
        <w:rPr>
          <w:b/>
          <w:sz w:val="22"/>
          <w:szCs w:val="22"/>
        </w:rPr>
        <w:lastRenderedPageBreak/>
        <w:t>MINIMALI INFORMACIJA ANT LIZDINIŲ PLOKŠTELIŲ ARBA DVISLUOKSNIŲ JUOSTELIŲ</w:t>
      </w:r>
    </w:p>
    <w:p w:rsidR="004C586E" w:rsidRPr="00B327A1" w:rsidRDefault="004C586E" w:rsidP="004C586E">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4C586E" w:rsidRPr="00B327A1" w:rsidRDefault="004C586E" w:rsidP="004C586E">
      <w:pPr>
        <w:suppressLineNumbers/>
        <w:pBdr>
          <w:top w:val="single" w:sz="4" w:space="1" w:color="auto"/>
          <w:left w:val="single" w:sz="4" w:space="4" w:color="auto"/>
          <w:bottom w:val="single" w:sz="4" w:space="1" w:color="auto"/>
          <w:right w:val="single" w:sz="4" w:space="4" w:color="auto"/>
        </w:pBdr>
        <w:ind w:left="567" w:hanging="567"/>
        <w:rPr>
          <w:sz w:val="22"/>
          <w:szCs w:val="22"/>
        </w:rPr>
      </w:pPr>
      <w:r w:rsidRPr="00B327A1">
        <w:rPr>
          <w:b/>
          <w:sz w:val="22"/>
          <w:szCs w:val="22"/>
        </w:rPr>
        <w:t>LIZDINĖ PLOKŠTELĖ</w:t>
      </w:r>
    </w:p>
    <w:p w:rsidR="004C586E" w:rsidRPr="00B327A1" w:rsidRDefault="004C586E" w:rsidP="004C586E">
      <w:pPr>
        <w:suppressLineNumbers/>
        <w:rPr>
          <w:sz w:val="22"/>
          <w:szCs w:val="22"/>
        </w:rPr>
      </w:pPr>
    </w:p>
    <w:p w:rsidR="004C586E" w:rsidRPr="00B327A1" w:rsidRDefault="004C586E" w:rsidP="008D4474">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1.</w:t>
      </w:r>
      <w:r w:rsidRPr="00B327A1">
        <w:rPr>
          <w:b/>
          <w:sz w:val="22"/>
          <w:szCs w:val="22"/>
        </w:rPr>
        <w:tab/>
        <w:t>VAISTINIO PREPARATO PAVADINIMAS</w:t>
      </w:r>
    </w:p>
    <w:p w:rsidR="004C586E" w:rsidRPr="00B327A1" w:rsidRDefault="004C586E" w:rsidP="004C586E">
      <w:pPr>
        <w:suppressLineNumbers/>
        <w:rPr>
          <w:i/>
          <w:sz w:val="22"/>
          <w:szCs w:val="22"/>
        </w:rPr>
      </w:pPr>
    </w:p>
    <w:p w:rsidR="004C586E" w:rsidRPr="00B327A1" w:rsidRDefault="004C586E" w:rsidP="004C586E">
      <w:pPr>
        <w:suppressLineNumbers/>
        <w:rPr>
          <w:sz w:val="22"/>
          <w:szCs w:val="22"/>
          <w:vertAlign w:val="superscript"/>
        </w:rPr>
      </w:pPr>
      <w:r w:rsidRPr="00B327A1">
        <w:rPr>
          <w:sz w:val="22"/>
          <w:szCs w:val="22"/>
        </w:rPr>
        <w:t>Sinupret</w:t>
      </w:r>
      <w:r w:rsidRPr="00B327A1">
        <w:rPr>
          <w:sz w:val="22"/>
          <w:szCs w:val="22"/>
          <w:vertAlign w:val="superscript"/>
        </w:rPr>
        <w:t xml:space="preserve"> </w:t>
      </w:r>
      <w:r w:rsidRPr="00B327A1">
        <w:rPr>
          <w:sz w:val="22"/>
          <w:szCs w:val="22"/>
        </w:rPr>
        <w:t>intens dengtos tabletės, suaugusiesiems</w:t>
      </w:r>
    </w:p>
    <w:p w:rsidR="004C586E" w:rsidRPr="006A413D" w:rsidRDefault="004C586E" w:rsidP="004C586E">
      <w:pPr>
        <w:suppressLineNumbers/>
        <w:rPr>
          <w:sz w:val="22"/>
          <w:szCs w:val="22"/>
        </w:rPr>
      </w:pPr>
    </w:p>
    <w:p w:rsidR="004C586E" w:rsidRPr="00B327A1" w:rsidRDefault="004C586E" w:rsidP="004C586E">
      <w:pPr>
        <w:suppressLineNumbers/>
        <w:rPr>
          <w:sz w:val="22"/>
          <w:szCs w:val="22"/>
        </w:rPr>
      </w:pPr>
    </w:p>
    <w:p w:rsidR="004C586E" w:rsidRPr="00B327A1" w:rsidRDefault="004C586E" w:rsidP="008D4474">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2.</w:t>
      </w:r>
      <w:r w:rsidRPr="00B327A1">
        <w:rPr>
          <w:b/>
          <w:sz w:val="22"/>
          <w:szCs w:val="22"/>
        </w:rPr>
        <w:tab/>
        <w:t>REGISTRUOTOJO PAVADINIMAS</w:t>
      </w:r>
    </w:p>
    <w:p w:rsidR="004C586E" w:rsidRPr="00B327A1" w:rsidRDefault="004C586E" w:rsidP="004C586E">
      <w:pPr>
        <w:suppressLineNumbers/>
        <w:rPr>
          <w:sz w:val="22"/>
          <w:szCs w:val="22"/>
        </w:rPr>
      </w:pPr>
    </w:p>
    <w:p w:rsidR="004C586E" w:rsidRPr="00B327A1" w:rsidRDefault="004C586E" w:rsidP="004C586E">
      <w:pPr>
        <w:suppressLineNumbers/>
        <w:rPr>
          <w:sz w:val="22"/>
          <w:szCs w:val="22"/>
        </w:rPr>
      </w:pPr>
      <w:r w:rsidRPr="00B327A1">
        <w:rPr>
          <w:sz w:val="22"/>
          <w:szCs w:val="22"/>
        </w:rPr>
        <w:t xml:space="preserve">Bionorica </w:t>
      </w:r>
    </w:p>
    <w:p w:rsidR="004C586E" w:rsidRPr="00B327A1" w:rsidRDefault="004C586E" w:rsidP="004C586E">
      <w:pPr>
        <w:suppressLineNumbers/>
        <w:rPr>
          <w:sz w:val="22"/>
          <w:szCs w:val="22"/>
        </w:rPr>
      </w:pPr>
    </w:p>
    <w:p w:rsidR="004C586E" w:rsidRPr="00B327A1" w:rsidRDefault="004C586E" w:rsidP="004C586E">
      <w:pPr>
        <w:suppressLineNumbers/>
        <w:rPr>
          <w:sz w:val="22"/>
          <w:szCs w:val="22"/>
        </w:rPr>
      </w:pPr>
    </w:p>
    <w:p w:rsidR="004C586E" w:rsidRPr="00B327A1" w:rsidRDefault="004C586E" w:rsidP="008D4474">
      <w:pPr>
        <w:suppressLineNumbers/>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B327A1">
        <w:rPr>
          <w:b/>
          <w:sz w:val="22"/>
          <w:szCs w:val="22"/>
        </w:rPr>
        <w:t>3.</w:t>
      </w:r>
      <w:r w:rsidRPr="00B327A1">
        <w:rPr>
          <w:b/>
          <w:sz w:val="22"/>
          <w:szCs w:val="22"/>
        </w:rPr>
        <w:tab/>
        <w:t>TINKAMUMO LAIKAS</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EXP {mm.MMMM}</w:t>
      </w:r>
    </w:p>
    <w:p w:rsidR="004C586E" w:rsidRPr="00B327A1" w:rsidRDefault="004C586E" w:rsidP="004C586E">
      <w:pPr>
        <w:suppressLineNumbers/>
        <w:rPr>
          <w:sz w:val="22"/>
          <w:szCs w:val="22"/>
        </w:rPr>
      </w:pPr>
    </w:p>
    <w:p w:rsidR="004C586E" w:rsidRPr="00B327A1" w:rsidRDefault="004C586E" w:rsidP="004C586E">
      <w:pPr>
        <w:suppressLineNumbers/>
        <w:rPr>
          <w:sz w:val="22"/>
          <w:szCs w:val="22"/>
        </w:rPr>
      </w:pPr>
    </w:p>
    <w:p w:rsidR="004C586E" w:rsidRPr="00B327A1" w:rsidRDefault="004C586E" w:rsidP="008D4474">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4.</w:t>
      </w:r>
      <w:r w:rsidRPr="00B327A1">
        <w:rPr>
          <w:b/>
          <w:sz w:val="22"/>
          <w:szCs w:val="22"/>
        </w:rPr>
        <w:tab/>
        <w:t>SERIJOS NUMERIS</w:t>
      </w:r>
    </w:p>
    <w:p w:rsidR="004C586E" w:rsidRPr="00B327A1" w:rsidRDefault="004C586E" w:rsidP="004C586E">
      <w:pPr>
        <w:suppressLineNumbers/>
        <w:rPr>
          <w:sz w:val="22"/>
          <w:szCs w:val="22"/>
        </w:rPr>
      </w:pPr>
    </w:p>
    <w:p w:rsidR="004C586E" w:rsidRPr="00B327A1" w:rsidRDefault="004C586E" w:rsidP="004C586E">
      <w:pPr>
        <w:rPr>
          <w:sz w:val="22"/>
          <w:szCs w:val="22"/>
        </w:rPr>
      </w:pPr>
      <w:r w:rsidRPr="00B327A1">
        <w:rPr>
          <w:sz w:val="22"/>
          <w:szCs w:val="22"/>
        </w:rPr>
        <w:t>Lot</w:t>
      </w:r>
    </w:p>
    <w:p w:rsidR="004C586E" w:rsidRPr="00B327A1" w:rsidRDefault="004C586E" w:rsidP="004C586E">
      <w:pPr>
        <w:rPr>
          <w:sz w:val="22"/>
          <w:szCs w:val="22"/>
        </w:rPr>
      </w:pPr>
    </w:p>
    <w:p w:rsidR="004C586E" w:rsidRPr="00B327A1" w:rsidRDefault="004C586E" w:rsidP="004C586E">
      <w:pPr>
        <w:rPr>
          <w:sz w:val="22"/>
          <w:szCs w:val="22"/>
        </w:rPr>
      </w:pPr>
    </w:p>
    <w:p w:rsidR="004C586E" w:rsidRPr="00B327A1" w:rsidRDefault="004C586E" w:rsidP="008D4474">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327A1">
        <w:rPr>
          <w:b/>
          <w:sz w:val="22"/>
          <w:szCs w:val="22"/>
        </w:rPr>
        <w:t>5.</w:t>
      </w:r>
      <w:r w:rsidRPr="00B327A1">
        <w:rPr>
          <w:b/>
          <w:sz w:val="22"/>
          <w:szCs w:val="22"/>
        </w:rPr>
        <w:tab/>
        <w:t>KITA</w:t>
      </w:r>
    </w:p>
    <w:p w:rsidR="004C586E" w:rsidRPr="00B327A1" w:rsidRDefault="004C586E" w:rsidP="004C586E">
      <w:pPr>
        <w:suppressLineNumbers/>
        <w:rPr>
          <w:sz w:val="22"/>
          <w:szCs w:val="22"/>
        </w:rPr>
      </w:pPr>
    </w:p>
    <w:p w:rsidR="004C586E" w:rsidRPr="00B327A1" w:rsidRDefault="004C586E" w:rsidP="004C586E">
      <w:pPr>
        <w:tabs>
          <w:tab w:val="left" w:pos="567"/>
          <w:tab w:val="left" w:pos="2552"/>
        </w:tabs>
        <w:rPr>
          <w:sz w:val="22"/>
          <w:szCs w:val="22"/>
        </w:rPr>
      </w:pPr>
    </w:p>
    <w:p w:rsidR="004C586E" w:rsidRPr="00B327A1" w:rsidRDefault="004C586E" w:rsidP="004C586E">
      <w:pPr>
        <w:tabs>
          <w:tab w:val="left" w:pos="567"/>
          <w:tab w:val="left" w:pos="2552"/>
        </w:tabs>
        <w:rPr>
          <w:sz w:val="22"/>
          <w:szCs w:val="22"/>
        </w:rPr>
      </w:pPr>
      <w:r w:rsidRPr="00B327A1">
        <w:rPr>
          <w:sz w:val="22"/>
          <w:szCs w:val="22"/>
        </w:rPr>
        <w:br w:type="page"/>
      </w: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outlineLvl w:val="0"/>
        <w:rPr>
          <w:sz w:val="22"/>
          <w:szCs w:val="22"/>
        </w:rPr>
      </w:pPr>
    </w:p>
    <w:p w:rsidR="004C586E" w:rsidRPr="00B327A1" w:rsidRDefault="004C586E" w:rsidP="004C586E">
      <w:pPr>
        <w:tabs>
          <w:tab w:val="left" w:pos="567"/>
        </w:tabs>
        <w:jc w:val="center"/>
        <w:outlineLvl w:val="0"/>
        <w:rPr>
          <w:b/>
          <w:sz w:val="22"/>
          <w:szCs w:val="22"/>
        </w:rPr>
      </w:pPr>
      <w:r w:rsidRPr="00B327A1">
        <w:rPr>
          <w:b/>
          <w:sz w:val="22"/>
          <w:szCs w:val="22"/>
        </w:rPr>
        <w:t>B. PAKUOTĖS LAPELIS</w:t>
      </w:r>
    </w:p>
    <w:p w:rsidR="004C586E" w:rsidRPr="00B327A1" w:rsidRDefault="004C586E" w:rsidP="004C586E">
      <w:pPr>
        <w:tabs>
          <w:tab w:val="left" w:pos="567"/>
          <w:tab w:val="right" w:pos="9639"/>
        </w:tabs>
        <w:ind w:right="113"/>
        <w:rPr>
          <w:b/>
          <w:kern w:val="1"/>
          <w:sz w:val="22"/>
          <w:szCs w:val="22"/>
        </w:rPr>
      </w:pPr>
      <w:r w:rsidRPr="00B327A1">
        <w:rPr>
          <w:i/>
          <w:sz w:val="22"/>
          <w:szCs w:val="22"/>
        </w:rPr>
        <w:br w:type="page"/>
      </w:r>
    </w:p>
    <w:p w:rsidR="004C586E" w:rsidRPr="00B327A1" w:rsidRDefault="004C586E" w:rsidP="004C586E">
      <w:pPr>
        <w:suppressAutoHyphens/>
        <w:jc w:val="center"/>
        <w:rPr>
          <w:sz w:val="22"/>
          <w:szCs w:val="22"/>
        </w:rPr>
      </w:pPr>
      <w:bookmarkStart w:id="1" w:name="KNFageb0100"/>
      <w:r w:rsidRPr="00B327A1">
        <w:rPr>
          <w:b/>
          <w:sz w:val="22"/>
          <w:szCs w:val="22"/>
        </w:rPr>
        <w:lastRenderedPageBreak/>
        <w:t>Pakuotės lapelis: informacija vartotojui</w:t>
      </w:r>
    </w:p>
    <w:bookmarkEnd w:id="1"/>
    <w:p w:rsidR="004C586E" w:rsidRPr="00B327A1" w:rsidRDefault="004C586E" w:rsidP="004C586E">
      <w:pPr>
        <w:suppressAutoHyphens/>
        <w:jc w:val="center"/>
        <w:rPr>
          <w:b/>
          <w:sz w:val="22"/>
          <w:szCs w:val="22"/>
        </w:rPr>
      </w:pPr>
    </w:p>
    <w:p w:rsidR="004C586E" w:rsidRPr="00B327A1" w:rsidRDefault="004C586E" w:rsidP="004C586E">
      <w:pPr>
        <w:suppressAutoHyphens/>
        <w:jc w:val="center"/>
        <w:rPr>
          <w:b/>
          <w:sz w:val="22"/>
          <w:szCs w:val="22"/>
        </w:rPr>
      </w:pPr>
      <w:r w:rsidRPr="00B327A1">
        <w:rPr>
          <w:b/>
          <w:sz w:val="22"/>
          <w:szCs w:val="22"/>
        </w:rPr>
        <w:t>Sinupret intens dengtos tabletės, suaugusiesiems</w:t>
      </w:r>
    </w:p>
    <w:p w:rsidR="004C586E" w:rsidRPr="00B327A1" w:rsidRDefault="004C586E" w:rsidP="004C586E">
      <w:pPr>
        <w:rPr>
          <w:sz w:val="22"/>
          <w:szCs w:val="22"/>
        </w:rPr>
      </w:pPr>
    </w:p>
    <w:p w:rsidR="004C586E" w:rsidRPr="00B327A1" w:rsidRDefault="004C586E" w:rsidP="004C586E">
      <w:pPr>
        <w:suppressAutoHyphens/>
        <w:jc w:val="center"/>
        <w:rPr>
          <w:i/>
          <w:sz w:val="22"/>
          <w:szCs w:val="22"/>
        </w:rPr>
      </w:pPr>
      <w:r w:rsidRPr="00B327A1">
        <w:rPr>
          <w:i/>
          <w:sz w:val="22"/>
          <w:szCs w:val="22"/>
        </w:rPr>
        <w:t>Sausasis ekstraktas iš gencijonų šaknų, raktažolių žiedų, rūgštynių žolės, juoduogių šeivamedžių žiedų ir verbenų žolės</w:t>
      </w:r>
    </w:p>
    <w:p w:rsidR="004C586E" w:rsidRPr="00B327A1" w:rsidRDefault="004C586E" w:rsidP="004C586E">
      <w:pPr>
        <w:suppressAutoHyphens/>
        <w:jc w:val="center"/>
        <w:rPr>
          <w:i/>
          <w:sz w:val="22"/>
          <w:szCs w:val="22"/>
        </w:rPr>
      </w:pPr>
    </w:p>
    <w:p w:rsidR="004C586E" w:rsidRPr="00B327A1" w:rsidRDefault="004C586E" w:rsidP="004C586E">
      <w:pPr>
        <w:suppressAutoHyphens/>
        <w:rPr>
          <w:b/>
          <w:sz w:val="22"/>
          <w:szCs w:val="22"/>
        </w:rPr>
      </w:pPr>
      <w:r w:rsidRPr="00B327A1">
        <w:rPr>
          <w:b/>
          <w:sz w:val="22"/>
          <w:szCs w:val="22"/>
        </w:rPr>
        <w:t>Atidžiai perskaitykite visą šį lapelį, prieš pradėdami vartoti šį vaistą, nes jame pateikiama Jums svarbi informacija.</w:t>
      </w:r>
    </w:p>
    <w:p w:rsidR="004C586E" w:rsidRPr="00B327A1" w:rsidRDefault="004C586E" w:rsidP="004C586E">
      <w:pPr>
        <w:suppressAutoHyphens/>
        <w:rPr>
          <w:sz w:val="22"/>
          <w:szCs w:val="22"/>
        </w:rPr>
      </w:pPr>
      <w:r w:rsidRPr="00B327A1">
        <w:rPr>
          <w:sz w:val="22"/>
          <w:szCs w:val="22"/>
        </w:rPr>
        <w:t>Visada vartokite šį vaistą tiksliai kaip aprašyta šiame lapelyje arba kaip nurodė gydytojas arba vaistininkas.</w:t>
      </w:r>
    </w:p>
    <w:p w:rsidR="004C586E" w:rsidRPr="00B327A1" w:rsidRDefault="004C586E" w:rsidP="008D4474">
      <w:pPr>
        <w:numPr>
          <w:ilvl w:val="0"/>
          <w:numId w:val="3"/>
        </w:numPr>
        <w:suppressAutoHyphens/>
        <w:ind w:left="567" w:hanging="567"/>
        <w:rPr>
          <w:sz w:val="22"/>
          <w:szCs w:val="22"/>
        </w:rPr>
      </w:pPr>
      <w:r w:rsidRPr="00B327A1">
        <w:rPr>
          <w:sz w:val="22"/>
          <w:szCs w:val="22"/>
        </w:rPr>
        <w:t>Neišmeskite šio lapelio, nes vėl gali prireikti jį perskaityti.</w:t>
      </w:r>
    </w:p>
    <w:p w:rsidR="004C586E" w:rsidRPr="00B327A1" w:rsidRDefault="004C586E" w:rsidP="008D4474">
      <w:pPr>
        <w:numPr>
          <w:ilvl w:val="0"/>
          <w:numId w:val="3"/>
        </w:numPr>
        <w:suppressAutoHyphens/>
        <w:ind w:left="567" w:hanging="567"/>
        <w:rPr>
          <w:sz w:val="22"/>
          <w:szCs w:val="22"/>
        </w:rPr>
      </w:pPr>
      <w:r w:rsidRPr="00B327A1">
        <w:rPr>
          <w:sz w:val="22"/>
          <w:szCs w:val="22"/>
        </w:rPr>
        <w:t>Jeigu norite sužinoti daugiau arba pasitarti, kreipkitės į vaistininką.</w:t>
      </w:r>
    </w:p>
    <w:p w:rsidR="004C586E" w:rsidRPr="00B327A1" w:rsidRDefault="004C586E" w:rsidP="008D4474">
      <w:pPr>
        <w:numPr>
          <w:ilvl w:val="0"/>
          <w:numId w:val="3"/>
        </w:numPr>
        <w:suppressAutoHyphens/>
        <w:ind w:left="567" w:hanging="567"/>
        <w:rPr>
          <w:sz w:val="22"/>
          <w:szCs w:val="22"/>
        </w:rPr>
      </w:pPr>
      <w:r w:rsidRPr="00B327A1">
        <w:rPr>
          <w:sz w:val="22"/>
          <w:szCs w:val="22"/>
        </w:rPr>
        <w:t>Jeigu pasireiškė šalutinis poveikis (net jeigu jis šiame lapelyje nenurodytas), kreipkitės į gydytoją arba vaistininką. Žr. 4</w:t>
      </w:r>
      <w:r w:rsidR="00EF6C80" w:rsidRPr="00B327A1">
        <w:rPr>
          <w:sz w:val="22"/>
          <w:szCs w:val="22"/>
        </w:rPr>
        <w:t> </w:t>
      </w:r>
      <w:r w:rsidRPr="00B327A1">
        <w:rPr>
          <w:sz w:val="22"/>
          <w:szCs w:val="22"/>
        </w:rPr>
        <w:t>skyrių.</w:t>
      </w:r>
    </w:p>
    <w:p w:rsidR="004C586E" w:rsidRPr="00B327A1" w:rsidRDefault="004C586E" w:rsidP="008D4474">
      <w:pPr>
        <w:numPr>
          <w:ilvl w:val="0"/>
          <w:numId w:val="3"/>
        </w:numPr>
        <w:suppressAutoHyphens/>
        <w:ind w:left="567" w:hanging="567"/>
        <w:rPr>
          <w:color w:val="000000"/>
          <w:sz w:val="22"/>
          <w:szCs w:val="22"/>
        </w:rPr>
      </w:pPr>
      <w:r w:rsidRPr="00B327A1">
        <w:rPr>
          <w:color w:val="000000"/>
          <w:sz w:val="22"/>
          <w:szCs w:val="22"/>
        </w:rPr>
        <w:t>Jeigu per 7–14</w:t>
      </w:r>
      <w:r w:rsidR="00EF6C80" w:rsidRPr="00B327A1">
        <w:rPr>
          <w:color w:val="000000"/>
          <w:sz w:val="22"/>
          <w:szCs w:val="22"/>
        </w:rPr>
        <w:t> </w:t>
      </w:r>
      <w:r w:rsidRPr="00B327A1">
        <w:rPr>
          <w:color w:val="000000"/>
          <w:sz w:val="22"/>
          <w:szCs w:val="22"/>
        </w:rPr>
        <w:t>dienų Jūsų savijauta nepagerėjo arba net pablogėjo, kreipkitės į gydytoją.</w:t>
      </w:r>
    </w:p>
    <w:p w:rsidR="004C586E" w:rsidRPr="00B327A1" w:rsidRDefault="004C586E" w:rsidP="004C586E">
      <w:pPr>
        <w:keepNext/>
        <w:tabs>
          <w:tab w:val="left" w:pos="567"/>
          <w:tab w:val="left" w:pos="2552"/>
        </w:tabs>
        <w:outlineLvl w:val="3"/>
        <w:rPr>
          <w:color w:val="000000"/>
          <w:sz w:val="22"/>
          <w:szCs w:val="22"/>
        </w:rPr>
      </w:pPr>
    </w:p>
    <w:p w:rsidR="004C586E" w:rsidRPr="00B327A1" w:rsidRDefault="004C586E" w:rsidP="004C586E">
      <w:pPr>
        <w:keepNext/>
        <w:tabs>
          <w:tab w:val="left" w:pos="567"/>
          <w:tab w:val="left" w:pos="2552"/>
        </w:tabs>
        <w:outlineLvl w:val="3"/>
        <w:rPr>
          <w:b/>
          <w:color w:val="000000"/>
          <w:sz w:val="22"/>
          <w:szCs w:val="22"/>
        </w:rPr>
      </w:pPr>
      <w:r w:rsidRPr="00B327A1">
        <w:rPr>
          <w:b/>
          <w:color w:val="000000"/>
          <w:sz w:val="22"/>
          <w:szCs w:val="22"/>
        </w:rPr>
        <w:t>Apie ką rašoma šiame lapelyje?</w:t>
      </w:r>
    </w:p>
    <w:p w:rsidR="004C586E" w:rsidRPr="00B327A1" w:rsidRDefault="004C586E" w:rsidP="008D4474">
      <w:pPr>
        <w:tabs>
          <w:tab w:val="left" w:pos="567"/>
        </w:tabs>
        <w:suppressAutoHyphens/>
        <w:rPr>
          <w:sz w:val="22"/>
          <w:szCs w:val="22"/>
        </w:rPr>
      </w:pPr>
      <w:r w:rsidRPr="00B327A1">
        <w:rPr>
          <w:sz w:val="22"/>
          <w:szCs w:val="22"/>
        </w:rPr>
        <w:t xml:space="preserve">1. </w:t>
      </w:r>
      <w:r w:rsidR="00B11FA4" w:rsidRPr="00B327A1">
        <w:rPr>
          <w:sz w:val="22"/>
          <w:szCs w:val="22"/>
        </w:rPr>
        <w:tab/>
      </w:r>
      <w:r w:rsidRPr="00B327A1">
        <w:rPr>
          <w:sz w:val="22"/>
          <w:szCs w:val="22"/>
        </w:rPr>
        <w:t>Kas yra Sinupret intens ir kam jis vartojamas</w:t>
      </w:r>
    </w:p>
    <w:p w:rsidR="004C586E" w:rsidRPr="00B327A1" w:rsidRDefault="004C586E" w:rsidP="008D4474">
      <w:pPr>
        <w:tabs>
          <w:tab w:val="left" w:pos="567"/>
        </w:tabs>
        <w:suppressAutoHyphens/>
        <w:rPr>
          <w:sz w:val="22"/>
          <w:szCs w:val="22"/>
        </w:rPr>
      </w:pPr>
      <w:r w:rsidRPr="00B327A1">
        <w:rPr>
          <w:sz w:val="22"/>
          <w:szCs w:val="22"/>
        </w:rPr>
        <w:t xml:space="preserve">2. </w:t>
      </w:r>
      <w:r w:rsidR="00B11FA4" w:rsidRPr="00B327A1">
        <w:rPr>
          <w:sz w:val="22"/>
          <w:szCs w:val="22"/>
        </w:rPr>
        <w:tab/>
      </w:r>
      <w:r w:rsidRPr="00B327A1">
        <w:rPr>
          <w:sz w:val="22"/>
          <w:szCs w:val="22"/>
        </w:rPr>
        <w:t>Kas žinotina prieš vartojant Sinupret intens</w:t>
      </w:r>
    </w:p>
    <w:p w:rsidR="004C586E" w:rsidRPr="00B327A1" w:rsidRDefault="004C586E" w:rsidP="008D4474">
      <w:pPr>
        <w:tabs>
          <w:tab w:val="left" w:pos="567"/>
        </w:tabs>
        <w:suppressAutoHyphens/>
        <w:rPr>
          <w:sz w:val="22"/>
          <w:szCs w:val="22"/>
        </w:rPr>
      </w:pPr>
      <w:r w:rsidRPr="00B327A1">
        <w:rPr>
          <w:sz w:val="22"/>
          <w:szCs w:val="22"/>
        </w:rPr>
        <w:t xml:space="preserve">3. </w:t>
      </w:r>
      <w:r w:rsidR="00B11FA4" w:rsidRPr="00B327A1">
        <w:rPr>
          <w:sz w:val="22"/>
          <w:szCs w:val="22"/>
        </w:rPr>
        <w:tab/>
      </w:r>
      <w:r w:rsidRPr="00B327A1">
        <w:rPr>
          <w:sz w:val="22"/>
          <w:szCs w:val="22"/>
        </w:rPr>
        <w:t>Kaip vartoti Sinupret intens</w:t>
      </w:r>
    </w:p>
    <w:p w:rsidR="004C586E" w:rsidRPr="00B327A1" w:rsidRDefault="004C586E" w:rsidP="008D4474">
      <w:pPr>
        <w:tabs>
          <w:tab w:val="left" w:pos="567"/>
        </w:tabs>
        <w:suppressAutoHyphens/>
        <w:rPr>
          <w:sz w:val="22"/>
          <w:szCs w:val="22"/>
        </w:rPr>
      </w:pPr>
      <w:r w:rsidRPr="00B327A1">
        <w:rPr>
          <w:sz w:val="22"/>
          <w:szCs w:val="22"/>
        </w:rPr>
        <w:t xml:space="preserve">4. </w:t>
      </w:r>
      <w:r w:rsidR="00B11FA4" w:rsidRPr="00B327A1">
        <w:rPr>
          <w:sz w:val="22"/>
          <w:szCs w:val="22"/>
        </w:rPr>
        <w:tab/>
      </w:r>
      <w:r w:rsidRPr="00B327A1">
        <w:rPr>
          <w:sz w:val="22"/>
          <w:szCs w:val="22"/>
        </w:rPr>
        <w:t>Galimas šalutinis poveikis</w:t>
      </w:r>
    </w:p>
    <w:p w:rsidR="004C586E" w:rsidRPr="00B327A1" w:rsidRDefault="004C586E" w:rsidP="008D4474">
      <w:pPr>
        <w:tabs>
          <w:tab w:val="left" w:pos="567"/>
        </w:tabs>
        <w:suppressAutoHyphens/>
        <w:rPr>
          <w:sz w:val="22"/>
          <w:szCs w:val="22"/>
        </w:rPr>
      </w:pPr>
      <w:r w:rsidRPr="00B327A1">
        <w:rPr>
          <w:sz w:val="22"/>
          <w:szCs w:val="22"/>
        </w:rPr>
        <w:t xml:space="preserve">5. </w:t>
      </w:r>
      <w:r w:rsidR="00B11FA4" w:rsidRPr="00B327A1">
        <w:rPr>
          <w:sz w:val="22"/>
          <w:szCs w:val="22"/>
        </w:rPr>
        <w:tab/>
      </w:r>
      <w:r w:rsidRPr="00B327A1">
        <w:rPr>
          <w:sz w:val="22"/>
          <w:szCs w:val="22"/>
        </w:rPr>
        <w:t>Kaip laikyti Sinupret intens</w:t>
      </w:r>
    </w:p>
    <w:p w:rsidR="004C586E" w:rsidRPr="00B327A1" w:rsidRDefault="004C586E" w:rsidP="008D4474">
      <w:pPr>
        <w:tabs>
          <w:tab w:val="left" w:pos="567"/>
        </w:tabs>
        <w:suppressAutoHyphens/>
        <w:rPr>
          <w:sz w:val="22"/>
          <w:szCs w:val="22"/>
        </w:rPr>
      </w:pPr>
      <w:r w:rsidRPr="00B327A1">
        <w:rPr>
          <w:sz w:val="22"/>
          <w:szCs w:val="22"/>
        </w:rPr>
        <w:t xml:space="preserve">6. </w:t>
      </w:r>
      <w:r w:rsidR="00B11FA4" w:rsidRPr="00B327A1">
        <w:rPr>
          <w:sz w:val="22"/>
          <w:szCs w:val="22"/>
        </w:rPr>
        <w:tab/>
      </w:r>
      <w:r w:rsidRPr="00B327A1">
        <w:rPr>
          <w:sz w:val="22"/>
          <w:szCs w:val="22"/>
        </w:rPr>
        <w:t>Pakuotės turinys ir kita informacija</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1.</w:t>
      </w:r>
      <w:r w:rsidRPr="00B327A1">
        <w:rPr>
          <w:b/>
          <w:sz w:val="22"/>
          <w:szCs w:val="22"/>
        </w:rPr>
        <w:tab/>
        <w:t>Kas yra Sinupret intens ir kam jis vartojamas</w:t>
      </w:r>
    </w:p>
    <w:p w:rsidR="004C586E" w:rsidRPr="00B327A1" w:rsidRDefault="004C586E" w:rsidP="004C586E">
      <w:pPr>
        <w:suppressAutoHyphens/>
        <w:rPr>
          <w:sz w:val="22"/>
          <w:szCs w:val="22"/>
        </w:rPr>
      </w:pPr>
    </w:p>
    <w:p w:rsidR="004C586E" w:rsidRPr="00B327A1" w:rsidRDefault="004C2B6E" w:rsidP="004C586E">
      <w:pPr>
        <w:suppressAutoHyphens/>
        <w:rPr>
          <w:sz w:val="22"/>
          <w:szCs w:val="22"/>
        </w:rPr>
      </w:pPr>
      <w:r w:rsidRPr="00B327A1">
        <w:rPr>
          <w:sz w:val="22"/>
          <w:szCs w:val="22"/>
        </w:rPr>
        <w:t xml:space="preserve">Augalinis </w:t>
      </w:r>
      <w:r w:rsidR="001C6223" w:rsidRPr="00B327A1">
        <w:rPr>
          <w:sz w:val="22"/>
          <w:szCs w:val="22"/>
        </w:rPr>
        <w:t>vaistas</w:t>
      </w:r>
      <w:r w:rsidR="004C586E" w:rsidRPr="00B327A1">
        <w:rPr>
          <w:sz w:val="22"/>
          <w:szCs w:val="22"/>
        </w:rPr>
        <w:t xml:space="preserve">, skirtas </w:t>
      </w:r>
      <w:r w:rsidR="00091024" w:rsidRPr="00B327A1">
        <w:rPr>
          <w:sz w:val="22"/>
          <w:szCs w:val="22"/>
        </w:rPr>
        <w:t xml:space="preserve">suaugusiųjų </w:t>
      </w:r>
      <w:r w:rsidR="004C586E" w:rsidRPr="00B327A1">
        <w:rPr>
          <w:sz w:val="22"/>
          <w:szCs w:val="22"/>
        </w:rPr>
        <w:t>ūminiam nekomplikuotam prienosinių ančių uždegimui gydyti</w:t>
      </w:r>
      <w:r w:rsidR="006D5623">
        <w:rPr>
          <w:sz w:val="22"/>
          <w:szCs w:val="22"/>
        </w:rPr>
        <w:t>,</w:t>
      </w:r>
      <w:r w:rsidR="006D5623" w:rsidRPr="001D3D06">
        <w:t xml:space="preserve"> </w:t>
      </w:r>
      <w:r w:rsidR="006D5623">
        <w:rPr>
          <w:sz w:val="22"/>
          <w:szCs w:val="22"/>
        </w:rPr>
        <w:t>jei pasireiškia tokių simptomų kaip nosies bėgimas</w:t>
      </w:r>
      <w:r w:rsidR="006D5623" w:rsidRPr="001D3D06">
        <w:rPr>
          <w:sz w:val="22"/>
          <w:szCs w:val="22"/>
        </w:rPr>
        <w:t xml:space="preserve">, </w:t>
      </w:r>
      <w:r w:rsidR="006D5623">
        <w:rPr>
          <w:sz w:val="22"/>
          <w:szCs w:val="22"/>
        </w:rPr>
        <w:t>nosies užgulimas</w:t>
      </w:r>
      <w:r w:rsidR="006D5623" w:rsidRPr="001D3D06">
        <w:rPr>
          <w:sz w:val="22"/>
          <w:szCs w:val="22"/>
        </w:rPr>
        <w:t xml:space="preserve">, </w:t>
      </w:r>
      <w:r w:rsidR="006D5623">
        <w:rPr>
          <w:sz w:val="22"/>
          <w:szCs w:val="22"/>
        </w:rPr>
        <w:t>galvos skausmas</w:t>
      </w:r>
      <w:r w:rsidR="006D5623" w:rsidRPr="001D3D06">
        <w:rPr>
          <w:sz w:val="22"/>
          <w:szCs w:val="22"/>
        </w:rPr>
        <w:t xml:space="preserve">, </w:t>
      </w:r>
      <w:r w:rsidR="006D5623">
        <w:rPr>
          <w:sz w:val="22"/>
          <w:szCs w:val="22"/>
        </w:rPr>
        <w:t>veido skausmas arba spaudimas</w:t>
      </w:r>
      <w:r w:rsidR="004C586E" w:rsidRPr="00B327A1">
        <w:rPr>
          <w:sz w:val="22"/>
          <w:szCs w:val="22"/>
        </w:rPr>
        <w:t>.</w:t>
      </w:r>
      <w:r w:rsidR="004C586E" w:rsidRPr="00B327A1">
        <w:rPr>
          <w:sz w:val="22"/>
          <w:szCs w:val="22"/>
          <w:highlight w:val="green"/>
        </w:rPr>
        <w:br/>
      </w:r>
    </w:p>
    <w:p w:rsidR="004C586E" w:rsidRPr="00B327A1" w:rsidRDefault="004C586E" w:rsidP="004C586E">
      <w:pPr>
        <w:suppressAutoHyphens/>
        <w:rPr>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2.</w:t>
      </w:r>
      <w:r w:rsidRPr="00B327A1">
        <w:rPr>
          <w:b/>
          <w:sz w:val="22"/>
          <w:szCs w:val="22"/>
        </w:rPr>
        <w:tab/>
        <w:t>Kas žinotina prieš vartojant Sinupret intens</w:t>
      </w:r>
    </w:p>
    <w:p w:rsidR="00091024" w:rsidRPr="00B327A1" w:rsidRDefault="00091024" w:rsidP="004C586E">
      <w:pPr>
        <w:keepNext/>
        <w:numPr>
          <w:ilvl w:val="2"/>
          <w:numId w:val="0"/>
        </w:numPr>
        <w:tabs>
          <w:tab w:val="num" w:pos="0"/>
          <w:tab w:val="left" w:pos="567"/>
          <w:tab w:val="left" w:pos="1665"/>
        </w:tabs>
        <w:suppressAutoHyphens/>
        <w:outlineLvl w:val="2"/>
        <w:rPr>
          <w:b/>
          <w:caps/>
          <w:sz w:val="22"/>
          <w:szCs w:val="22"/>
        </w:rPr>
      </w:pPr>
    </w:p>
    <w:p w:rsidR="004C586E" w:rsidRPr="00B327A1" w:rsidRDefault="004C586E" w:rsidP="004C586E">
      <w:pPr>
        <w:tabs>
          <w:tab w:val="num" w:pos="1701"/>
        </w:tabs>
        <w:outlineLvl w:val="4"/>
        <w:rPr>
          <w:b/>
          <w:sz w:val="22"/>
          <w:szCs w:val="22"/>
        </w:rPr>
      </w:pPr>
      <w:r w:rsidRPr="00B327A1">
        <w:rPr>
          <w:b/>
          <w:sz w:val="22"/>
          <w:szCs w:val="22"/>
        </w:rPr>
        <w:t>Sinupret intens vartoti negalima:</w:t>
      </w:r>
    </w:p>
    <w:p w:rsidR="004C586E" w:rsidRPr="006A413D" w:rsidRDefault="004C586E" w:rsidP="006A413D">
      <w:pPr>
        <w:pStyle w:val="Sraopastraipa"/>
        <w:numPr>
          <w:ilvl w:val="0"/>
          <w:numId w:val="4"/>
        </w:numPr>
        <w:suppressAutoHyphens/>
        <w:ind w:hanging="720"/>
        <w:outlineLvl w:val="4"/>
        <w:rPr>
          <w:sz w:val="22"/>
          <w:szCs w:val="22"/>
        </w:rPr>
      </w:pPr>
      <w:r w:rsidRPr="006A413D">
        <w:rPr>
          <w:sz w:val="22"/>
          <w:szCs w:val="22"/>
        </w:rPr>
        <w:t>jeigu yra alergija (padidėjęs jautrumas) veikliajai medžiagai arba bet kuriai pagalbinei šio vaisto medžiagai (jos išvardytos 6</w:t>
      </w:r>
      <w:r w:rsidR="00EF6C80" w:rsidRPr="006A413D">
        <w:rPr>
          <w:sz w:val="22"/>
          <w:szCs w:val="22"/>
        </w:rPr>
        <w:t> </w:t>
      </w:r>
      <w:r w:rsidRPr="006A413D">
        <w:rPr>
          <w:sz w:val="22"/>
          <w:szCs w:val="22"/>
        </w:rPr>
        <w:t>skyriuje);</w:t>
      </w:r>
    </w:p>
    <w:p w:rsidR="004C586E" w:rsidRPr="006A413D" w:rsidRDefault="004C586E" w:rsidP="006A413D">
      <w:pPr>
        <w:pStyle w:val="Sraopastraipa"/>
        <w:numPr>
          <w:ilvl w:val="0"/>
          <w:numId w:val="4"/>
        </w:numPr>
        <w:suppressAutoHyphens/>
        <w:ind w:left="567" w:hanging="567"/>
        <w:outlineLvl w:val="4"/>
        <w:rPr>
          <w:sz w:val="22"/>
          <w:szCs w:val="22"/>
        </w:rPr>
      </w:pPr>
      <w:r w:rsidRPr="006A413D">
        <w:rPr>
          <w:sz w:val="22"/>
          <w:szCs w:val="22"/>
        </w:rPr>
        <w:t>jeigu turite arba turėjote pep</w:t>
      </w:r>
      <w:r w:rsidR="00091024" w:rsidRPr="006A413D">
        <w:rPr>
          <w:sz w:val="22"/>
          <w:szCs w:val="22"/>
        </w:rPr>
        <w:t>t</w:t>
      </w:r>
      <w:r w:rsidRPr="006A413D">
        <w:rPr>
          <w:sz w:val="22"/>
          <w:szCs w:val="22"/>
        </w:rPr>
        <w:t>inę opą.</w:t>
      </w:r>
    </w:p>
    <w:p w:rsidR="004C586E" w:rsidRPr="00B327A1" w:rsidRDefault="004C586E" w:rsidP="004C586E">
      <w:pPr>
        <w:rPr>
          <w:sz w:val="22"/>
          <w:szCs w:val="22"/>
        </w:rPr>
      </w:pPr>
    </w:p>
    <w:p w:rsidR="004C586E" w:rsidRPr="00B327A1" w:rsidRDefault="004C586E" w:rsidP="004C586E">
      <w:pPr>
        <w:rPr>
          <w:b/>
          <w:sz w:val="22"/>
          <w:szCs w:val="22"/>
        </w:rPr>
      </w:pPr>
      <w:r w:rsidRPr="00B327A1">
        <w:rPr>
          <w:b/>
          <w:sz w:val="22"/>
          <w:szCs w:val="22"/>
        </w:rPr>
        <w:t>Įspėjimai ir atsargumo priemonės</w:t>
      </w:r>
    </w:p>
    <w:p w:rsidR="004C586E" w:rsidRPr="00B327A1" w:rsidRDefault="004C586E" w:rsidP="004C586E">
      <w:pPr>
        <w:rPr>
          <w:sz w:val="22"/>
          <w:szCs w:val="22"/>
        </w:rPr>
      </w:pPr>
      <w:r w:rsidRPr="00B327A1">
        <w:rPr>
          <w:sz w:val="22"/>
          <w:szCs w:val="22"/>
        </w:rPr>
        <w:t xml:space="preserve">Pasitarkite su gydytoju, jeigu iš nosies </w:t>
      </w:r>
      <w:r w:rsidR="00091024" w:rsidRPr="00B327A1">
        <w:rPr>
          <w:sz w:val="22"/>
          <w:szCs w:val="22"/>
        </w:rPr>
        <w:t xml:space="preserve">bėga </w:t>
      </w:r>
      <w:r w:rsidRPr="00B327A1">
        <w:rPr>
          <w:sz w:val="22"/>
          <w:szCs w:val="22"/>
        </w:rPr>
        <w:t xml:space="preserve">kraujas, </w:t>
      </w:r>
      <w:r w:rsidR="001D344F" w:rsidRPr="00B327A1">
        <w:rPr>
          <w:sz w:val="22"/>
          <w:szCs w:val="22"/>
        </w:rPr>
        <w:t xml:space="preserve">karščiuojate, </w:t>
      </w:r>
      <w:r w:rsidRPr="00B327A1">
        <w:rPr>
          <w:sz w:val="22"/>
          <w:szCs w:val="22"/>
        </w:rPr>
        <w:t>jaučiate stiprų skausmą, atsiranda pūlingų išskyrų iš nosies, sutrinka regėjimas, atsiranda vidurinės veido dalies ar akių asimetrija arba tirpsta veidas</w:t>
      </w:r>
      <w:r w:rsidR="001B4811" w:rsidRPr="00B327A1">
        <w:rPr>
          <w:sz w:val="22"/>
          <w:szCs w:val="22"/>
        </w:rPr>
        <w:t xml:space="preserve">, kadangi tokie simptomai ar </w:t>
      </w:r>
      <w:r w:rsidR="00D64DAC" w:rsidRPr="00B327A1">
        <w:rPr>
          <w:sz w:val="22"/>
          <w:szCs w:val="22"/>
        </w:rPr>
        <w:t>radiniai</w:t>
      </w:r>
      <w:r w:rsidR="001B4811" w:rsidRPr="00B327A1">
        <w:rPr>
          <w:sz w:val="22"/>
          <w:szCs w:val="22"/>
        </w:rPr>
        <w:t xml:space="preserve"> paprastai yra</w:t>
      </w:r>
      <w:r w:rsidR="00D64DAC" w:rsidRPr="00B327A1">
        <w:rPr>
          <w:sz w:val="22"/>
          <w:szCs w:val="22"/>
        </w:rPr>
        <w:t xml:space="preserve"> laikomi</w:t>
      </w:r>
      <w:r w:rsidR="001B4811" w:rsidRPr="00B327A1">
        <w:rPr>
          <w:sz w:val="22"/>
          <w:szCs w:val="22"/>
        </w:rPr>
        <w:t xml:space="preserve"> sunkaus </w:t>
      </w:r>
      <w:r w:rsidR="00D64DAC" w:rsidRPr="00B327A1">
        <w:rPr>
          <w:sz w:val="22"/>
          <w:szCs w:val="22"/>
        </w:rPr>
        <w:t>visų rinosinusito formų požymiais</w:t>
      </w:r>
      <w:r w:rsidR="001B4811" w:rsidRPr="00B327A1">
        <w:rPr>
          <w:sz w:val="22"/>
          <w:szCs w:val="22"/>
        </w:rPr>
        <w:t xml:space="preserve"> ir </w:t>
      </w:r>
      <w:r w:rsidR="00D64DAC" w:rsidRPr="00B327A1">
        <w:rPr>
          <w:sz w:val="22"/>
          <w:szCs w:val="22"/>
        </w:rPr>
        <w:t>tokiu</w:t>
      </w:r>
      <w:r w:rsidR="001B4811" w:rsidRPr="00B327A1">
        <w:rPr>
          <w:sz w:val="22"/>
          <w:szCs w:val="22"/>
        </w:rPr>
        <w:t xml:space="preserve"> atveju būtinas medi</w:t>
      </w:r>
      <w:r w:rsidR="00091024" w:rsidRPr="00B327A1">
        <w:rPr>
          <w:sz w:val="22"/>
          <w:szCs w:val="22"/>
        </w:rPr>
        <w:t>cin</w:t>
      </w:r>
      <w:r w:rsidR="001B4811" w:rsidRPr="00B327A1">
        <w:rPr>
          <w:sz w:val="22"/>
          <w:szCs w:val="22"/>
        </w:rPr>
        <w:t>o</w:t>
      </w:r>
      <w:r w:rsidR="00091024" w:rsidRPr="00B327A1">
        <w:rPr>
          <w:sz w:val="22"/>
          <w:szCs w:val="22"/>
        </w:rPr>
        <w:t>s</w:t>
      </w:r>
      <w:r w:rsidR="001B4811" w:rsidRPr="00B327A1">
        <w:rPr>
          <w:sz w:val="22"/>
          <w:szCs w:val="22"/>
        </w:rPr>
        <w:t xml:space="preserve"> specialisto ištyrimas bei skubus medicininis gydymas.</w:t>
      </w:r>
    </w:p>
    <w:p w:rsidR="005B267B" w:rsidRPr="00B327A1" w:rsidRDefault="005B267B" w:rsidP="004C586E">
      <w:pPr>
        <w:rPr>
          <w:sz w:val="22"/>
          <w:szCs w:val="22"/>
        </w:rPr>
      </w:pPr>
    </w:p>
    <w:p w:rsidR="005B267B" w:rsidRPr="00B327A1" w:rsidRDefault="005B267B" w:rsidP="005B267B">
      <w:pPr>
        <w:rPr>
          <w:sz w:val="22"/>
          <w:szCs w:val="22"/>
        </w:rPr>
      </w:pPr>
      <w:r w:rsidRPr="00B327A1">
        <w:rPr>
          <w:sz w:val="22"/>
          <w:szCs w:val="22"/>
        </w:rPr>
        <w:t>Pasitarkite su gydytoju, jeigu si</w:t>
      </w:r>
      <w:r w:rsidR="004F4708" w:rsidRPr="00B327A1">
        <w:rPr>
          <w:sz w:val="22"/>
          <w:szCs w:val="22"/>
        </w:rPr>
        <w:t>mptomai išlieka ilgiau nei 7–14 </w:t>
      </w:r>
      <w:r w:rsidRPr="00B327A1">
        <w:rPr>
          <w:sz w:val="22"/>
          <w:szCs w:val="22"/>
        </w:rPr>
        <w:t>dienų, pablogėja arba periodiškai pasikartoja.</w:t>
      </w:r>
    </w:p>
    <w:p w:rsidR="005B267B" w:rsidRPr="00B327A1" w:rsidRDefault="005B267B" w:rsidP="004C586E">
      <w:pPr>
        <w:rPr>
          <w:sz w:val="22"/>
          <w:szCs w:val="22"/>
        </w:rPr>
      </w:pPr>
    </w:p>
    <w:p w:rsidR="004C586E" w:rsidRPr="00B327A1" w:rsidRDefault="004C586E" w:rsidP="004C586E">
      <w:pPr>
        <w:rPr>
          <w:sz w:val="22"/>
          <w:szCs w:val="22"/>
        </w:rPr>
      </w:pPr>
      <w:r w:rsidRPr="00B327A1">
        <w:rPr>
          <w:sz w:val="22"/>
          <w:szCs w:val="22"/>
        </w:rPr>
        <w:t>Jeigu nustatytas gastritas ir jeigu paciento skrandis jautrus, šį vaistą reikia vartoti ypač atsargiai. Sinupret intens geriausia vartoti po valgio, užgeriant stikline vandens.</w:t>
      </w:r>
    </w:p>
    <w:p w:rsidR="004C586E" w:rsidRPr="00B327A1" w:rsidRDefault="004C586E" w:rsidP="004C586E">
      <w:pPr>
        <w:rPr>
          <w:sz w:val="22"/>
          <w:szCs w:val="22"/>
        </w:rPr>
      </w:pPr>
    </w:p>
    <w:p w:rsidR="004C586E" w:rsidRPr="00B327A1" w:rsidRDefault="004C586E" w:rsidP="004C586E">
      <w:pPr>
        <w:rPr>
          <w:b/>
          <w:sz w:val="22"/>
          <w:szCs w:val="22"/>
        </w:rPr>
      </w:pPr>
      <w:r w:rsidRPr="00B327A1">
        <w:rPr>
          <w:b/>
          <w:sz w:val="22"/>
          <w:szCs w:val="22"/>
        </w:rPr>
        <w:t>Vaikams ir paaugliams</w:t>
      </w:r>
    </w:p>
    <w:p w:rsidR="004C586E" w:rsidRPr="00B327A1" w:rsidRDefault="004C586E" w:rsidP="004C586E">
      <w:pPr>
        <w:rPr>
          <w:sz w:val="22"/>
          <w:szCs w:val="22"/>
        </w:rPr>
      </w:pPr>
      <w:r w:rsidRPr="00B327A1">
        <w:rPr>
          <w:sz w:val="22"/>
          <w:szCs w:val="22"/>
        </w:rPr>
        <w:t>Vartoti vaikams ir jaunesniems nei 18 metų amžiaus paaugliams nerekomenduojama, nes trūksta pakankamų duomenų.</w:t>
      </w:r>
    </w:p>
    <w:p w:rsidR="004C586E" w:rsidRPr="00B327A1" w:rsidRDefault="004C586E" w:rsidP="004C586E">
      <w:pPr>
        <w:rPr>
          <w:sz w:val="22"/>
          <w:szCs w:val="22"/>
        </w:rPr>
      </w:pPr>
    </w:p>
    <w:p w:rsidR="004C586E" w:rsidRPr="00B327A1" w:rsidRDefault="004C586E" w:rsidP="004C586E">
      <w:pPr>
        <w:tabs>
          <w:tab w:val="num" w:pos="1134"/>
        </w:tabs>
        <w:outlineLvl w:val="4"/>
        <w:rPr>
          <w:b/>
          <w:sz w:val="22"/>
          <w:szCs w:val="22"/>
        </w:rPr>
      </w:pPr>
      <w:r w:rsidRPr="00B327A1">
        <w:rPr>
          <w:b/>
          <w:sz w:val="22"/>
          <w:szCs w:val="22"/>
        </w:rPr>
        <w:lastRenderedPageBreak/>
        <w:t xml:space="preserve">Kiti vaistai ir Sinupret intens </w:t>
      </w:r>
    </w:p>
    <w:p w:rsidR="004C586E" w:rsidRPr="00B327A1" w:rsidRDefault="00A80F8B" w:rsidP="004C586E">
      <w:pPr>
        <w:suppressAutoHyphens/>
        <w:rPr>
          <w:sz w:val="22"/>
          <w:szCs w:val="22"/>
        </w:rPr>
      </w:pPr>
      <w:r>
        <w:rPr>
          <w:sz w:val="22"/>
          <w:szCs w:val="22"/>
        </w:rPr>
        <w:t>S</w:t>
      </w:r>
      <w:r w:rsidR="004C586E" w:rsidRPr="00B327A1">
        <w:rPr>
          <w:sz w:val="22"/>
          <w:szCs w:val="22"/>
        </w:rPr>
        <w:t>ąveikos tyrimų nebuvo atlikta. Dėl šios priežasties negalima atmesti galimybės, kad kitų vaistinių preparatų poveikis padidės arba sumažės.</w:t>
      </w:r>
    </w:p>
    <w:p w:rsidR="004C586E" w:rsidRPr="00B327A1" w:rsidRDefault="004C586E" w:rsidP="004C586E">
      <w:pPr>
        <w:suppressAutoHyphens/>
        <w:rPr>
          <w:sz w:val="22"/>
          <w:szCs w:val="22"/>
        </w:rPr>
      </w:pPr>
      <w:r w:rsidRPr="00B327A1">
        <w:rPr>
          <w:sz w:val="22"/>
          <w:szCs w:val="22"/>
        </w:rPr>
        <w:t>Jeigu vartojate ar neseniai vartojote kitų vaistų arba dėl to nesate tikri, apie tai pasakykite gydytojui arba vaistininkui.</w:t>
      </w:r>
    </w:p>
    <w:p w:rsidR="004C586E" w:rsidRPr="00B327A1" w:rsidRDefault="004C586E" w:rsidP="004C586E">
      <w:pPr>
        <w:suppressAutoHyphens/>
        <w:rPr>
          <w:sz w:val="22"/>
          <w:szCs w:val="22"/>
        </w:rPr>
      </w:pPr>
    </w:p>
    <w:p w:rsidR="004C586E" w:rsidRPr="00B327A1" w:rsidRDefault="004C586E" w:rsidP="004C586E">
      <w:pPr>
        <w:tabs>
          <w:tab w:val="num" w:pos="1134"/>
        </w:tabs>
        <w:outlineLvl w:val="4"/>
        <w:rPr>
          <w:b/>
          <w:sz w:val="22"/>
          <w:szCs w:val="22"/>
        </w:rPr>
      </w:pPr>
      <w:r w:rsidRPr="00B327A1">
        <w:rPr>
          <w:b/>
          <w:sz w:val="22"/>
          <w:szCs w:val="22"/>
        </w:rPr>
        <w:t>Nėštumas ir žindymo laikotarpis</w:t>
      </w:r>
    </w:p>
    <w:p w:rsidR="004C586E" w:rsidRPr="00B327A1" w:rsidRDefault="004C586E" w:rsidP="004C586E">
      <w:pPr>
        <w:suppressAutoHyphens/>
        <w:rPr>
          <w:sz w:val="22"/>
          <w:szCs w:val="22"/>
        </w:rPr>
      </w:pPr>
      <w:r w:rsidRPr="00B327A1">
        <w:rPr>
          <w:sz w:val="22"/>
          <w:szCs w:val="22"/>
        </w:rPr>
        <w:t>Saugos sumetimais reikėtų vengti vartoti Sinupret intens nėštumo metu.</w:t>
      </w:r>
    </w:p>
    <w:p w:rsidR="004C586E" w:rsidRPr="00B327A1" w:rsidRDefault="004C586E" w:rsidP="004C586E">
      <w:pPr>
        <w:suppressAutoHyphens/>
        <w:rPr>
          <w:sz w:val="22"/>
          <w:szCs w:val="22"/>
        </w:rPr>
      </w:pPr>
      <w:r w:rsidRPr="00B327A1">
        <w:rPr>
          <w:sz w:val="22"/>
          <w:szCs w:val="22"/>
        </w:rPr>
        <w:t xml:space="preserve">Nėra žinoma, ar veikliosios Sinupret intens medžiagos išsiskiria į moters pieną. Sinupret intens neturėtų būti vartojamas </w:t>
      </w:r>
      <w:r w:rsidR="00AB606C" w:rsidRPr="00B327A1">
        <w:rPr>
          <w:sz w:val="22"/>
          <w:szCs w:val="22"/>
        </w:rPr>
        <w:t xml:space="preserve">žindymo </w:t>
      </w:r>
      <w:r w:rsidRPr="00B327A1">
        <w:rPr>
          <w:sz w:val="22"/>
          <w:szCs w:val="22"/>
        </w:rPr>
        <w:t>laikotarpiu.</w:t>
      </w:r>
    </w:p>
    <w:p w:rsidR="004C586E" w:rsidRPr="00B327A1" w:rsidRDefault="004C586E" w:rsidP="004C586E">
      <w:pPr>
        <w:suppressAutoHyphens/>
        <w:rPr>
          <w:sz w:val="22"/>
          <w:szCs w:val="22"/>
        </w:rPr>
      </w:pPr>
      <w:r w:rsidRPr="00B327A1">
        <w:rPr>
          <w:sz w:val="22"/>
          <w:szCs w:val="22"/>
        </w:rPr>
        <w:t>Jeigu esate nėščia, žindote kūdikį, manote, kad galbūt esate nėščia arba planuojate pastoti, tai prieš vartodama šį vaistą pasitarkite su gydytoju arba vaistininku.</w:t>
      </w:r>
    </w:p>
    <w:p w:rsidR="004C586E" w:rsidRPr="00B327A1" w:rsidRDefault="004C586E" w:rsidP="004C586E">
      <w:pPr>
        <w:suppressAutoHyphens/>
        <w:rPr>
          <w:sz w:val="22"/>
          <w:szCs w:val="22"/>
        </w:rPr>
      </w:pPr>
    </w:p>
    <w:p w:rsidR="004C586E" w:rsidRPr="00B327A1" w:rsidRDefault="004C586E" w:rsidP="004C586E">
      <w:pPr>
        <w:tabs>
          <w:tab w:val="num" w:pos="1134"/>
        </w:tabs>
        <w:outlineLvl w:val="4"/>
        <w:rPr>
          <w:b/>
          <w:sz w:val="22"/>
          <w:szCs w:val="22"/>
        </w:rPr>
      </w:pPr>
      <w:r w:rsidRPr="00B327A1">
        <w:rPr>
          <w:b/>
          <w:sz w:val="22"/>
          <w:szCs w:val="22"/>
        </w:rPr>
        <w:t>Vairavimas ir mechanizmų valdymas</w:t>
      </w:r>
    </w:p>
    <w:p w:rsidR="004C586E" w:rsidRPr="00B327A1" w:rsidRDefault="004C586E" w:rsidP="004C586E">
      <w:pPr>
        <w:suppressAutoHyphens/>
        <w:rPr>
          <w:sz w:val="22"/>
          <w:szCs w:val="22"/>
        </w:rPr>
      </w:pPr>
      <w:r w:rsidRPr="00B327A1">
        <w:rPr>
          <w:sz w:val="22"/>
          <w:szCs w:val="22"/>
        </w:rPr>
        <w:t>Sinupret intens gali turėti mažos įtakos pacientų gebėjimui vairuoti ir valdyti mechanizmus dėl galimo nepageidaujamo poveikio – svaigulio (žr. 4</w:t>
      </w:r>
      <w:r w:rsidR="00B327A1" w:rsidRPr="00B327A1">
        <w:rPr>
          <w:sz w:val="22"/>
          <w:szCs w:val="22"/>
        </w:rPr>
        <w:t> </w:t>
      </w:r>
      <w:r w:rsidRPr="00B327A1">
        <w:rPr>
          <w:sz w:val="22"/>
          <w:szCs w:val="22"/>
        </w:rPr>
        <w:t>skyrių).</w:t>
      </w:r>
      <w:r w:rsidRPr="00B327A1">
        <w:rPr>
          <w:sz w:val="22"/>
          <w:szCs w:val="22"/>
        </w:rPr>
        <w:br/>
      </w:r>
    </w:p>
    <w:p w:rsidR="004C586E" w:rsidRPr="00B327A1" w:rsidRDefault="004C586E" w:rsidP="004C586E">
      <w:pPr>
        <w:tabs>
          <w:tab w:val="num" w:pos="1134"/>
        </w:tabs>
        <w:outlineLvl w:val="4"/>
        <w:rPr>
          <w:b/>
          <w:sz w:val="22"/>
          <w:szCs w:val="22"/>
        </w:rPr>
      </w:pPr>
      <w:r w:rsidRPr="00B327A1">
        <w:rPr>
          <w:b/>
          <w:sz w:val="22"/>
          <w:szCs w:val="22"/>
        </w:rPr>
        <w:t>Sinupret intens sudėtyje yra gliukozės ir sacharozės</w:t>
      </w:r>
    </w:p>
    <w:p w:rsidR="004C586E" w:rsidRPr="00B327A1" w:rsidRDefault="004C586E" w:rsidP="004C586E">
      <w:pPr>
        <w:rPr>
          <w:sz w:val="22"/>
          <w:szCs w:val="22"/>
        </w:rPr>
      </w:pPr>
      <w:r w:rsidRPr="00B327A1">
        <w:rPr>
          <w:sz w:val="22"/>
          <w:szCs w:val="22"/>
        </w:rPr>
        <w:t>Jeigu gydytojas Jums yra sakęs, kad netoleruojate kokių nors angliavandenių, kreipkitės į jį prieš pradėdami vartoti šį vaistą.</w:t>
      </w:r>
    </w:p>
    <w:p w:rsidR="004C586E" w:rsidRPr="00B327A1" w:rsidRDefault="004C586E" w:rsidP="004C586E">
      <w:pPr>
        <w:suppressAutoHyphens/>
        <w:rPr>
          <w:b/>
          <w:sz w:val="22"/>
          <w:szCs w:val="22"/>
        </w:rPr>
      </w:pPr>
      <w:r w:rsidRPr="00B327A1">
        <w:rPr>
          <w:sz w:val="22"/>
          <w:szCs w:val="22"/>
        </w:rPr>
        <w:t>Pastaba sergantiesiems cukriniu diabetu: vienoje dengtoje tabletėje yra vidutiniškai 0,3 g virškinamų angliavandenių.</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3.</w:t>
      </w:r>
      <w:r w:rsidRPr="00B327A1">
        <w:rPr>
          <w:b/>
          <w:sz w:val="22"/>
          <w:szCs w:val="22"/>
        </w:rPr>
        <w:tab/>
        <w:t>Kaip vartoti Sinupret intens</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Visada vartokite šį vaistą tiksliai, kaip aprašyta šiame lapelyje arba kaip nurodė gydytojas arba vaistininkas. Jeigu abejojate, kreipkitės į gydytoją arba vaistininką.</w:t>
      </w:r>
    </w:p>
    <w:p w:rsidR="004C586E" w:rsidRPr="00B327A1" w:rsidRDefault="004C586E" w:rsidP="004C586E">
      <w:pPr>
        <w:suppressAutoHyphens/>
        <w:rPr>
          <w:sz w:val="22"/>
          <w:szCs w:val="22"/>
        </w:rPr>
      </w:pPr>
      <w:r w:rsidRPr="00B327A1">
        <w:rPr>
          <w:sz w:val="22"/>
          <w:szCs w:val="22"/>
        </w:rPr>
        <w:t>Rekomenduojama dozė:</w:t>
      </w:r>
    </w:p>
    <w:p w:rsidR="004C586E" w:rsidRPr="00B327A1" w:rsidRDefault="004C586E" w:rsidP="004C586E">
      <w:pPr>
        <w:suppressAutoHyphens/>
        <w:rPr>
          <w:sz w:val="22"/>
          <w:szCs w:val="22"/>
        </w:rPr>
      </w:pPr>
      <w:r w:rsidRPr="00B327A1">
        <w:rPr>
          <w:sz w:val="22"/>
          <w:szCs w:val="22"/>
        </w:rPr>
        <w:t>suaugusieji turi vartoti po 1 dengtą tabletę 3 kartus per parą (daugiausia 3 dengtas tabletes per parą).</w:t>
      </w:r>
    </w:p>
    <w:p w:rsidR="004C586E" w:rsidRPr="00B327A1" w:rsidRDefault="004C586E" w:rsidP="004C586E">
      <w:pPr>
        <w:suppressAutoHyphens/>
        <w:rPr>
          <w:sz w:val="22"/>
          <w:szCs w:val="22"/>
        </w:rPr>
      </w:pPr>
      <w:r w:rsidRPr="00B327A1">
        <w:rPr>
          <w:sz w:val="22"/>
          <w:szCs w:val="22"/>
        </w:rPr>
        <w:t>Nėra pakankamai duomenų, kad būtų galima pagrįsti dozės koregavimo rekomendacijas pacientams su sutrikusia inkstų</w:t>
      </w:r>
      <w:r w:rsidR="00CD5EF7" w:rsidRPr="00B327A1">
        <w:rPr>
          <w:sz w:val="22"/>
          <w:szCs w:val="22"/>
        </w:rPr>
        <w:t xml:space="preserve"> ar </w:t>
      </w:r>
      <w:r w:rsidRPr="00B327A1">
        <w:rPr>
          <w:sz w:val="22"/>
          <w:szCs w:val="22"/>
        </w:rPr>
        <w:t>kepenų funkcija.</w:t>
      </w:r>
    </w:p>
    <w:p w:rsidR="004C586E" w:rsidRPr="00B327A1" w:rsidRDefault="004C586E" w:rsidP="004C586E">
      <w:pPr>
        <w:suppressAutoHyphens/>
        <w:rPr>
          <w:sz w:val="22"/>
          <w:szCs w:val="22"/>
        </w:rPr>
      </w:pPr>
    </w:p>
    <w:p w:rsidR="00AB606C" w:rsidRPr="00B327A1" w:rsidRDefault="00AB606C" w:rsidP="00AB606C">
      <w:pPr>
        <w:keepNext/>
        <w:tabs>
          <w:tab w:val="left" w:pos="567"/>
        </w:tabs>
        <w:spacing w:line="260" w:lineRule="exact"/>
        <w:jc w:val="both"/>
        <w:outlineLvl w:val="3"/>
        <w:rPr>
          <w:b/>
          <w:bCs/>
          <w:snapToGrid w:val="0"/>
          <w:sz w:val="22"/>
          <w:szCs w:val="22"/>
          <w:lang w:eastAsia="x-none"/>
        </w:rPr>
      </w:pPr>
      <w:r w:rsidRPr="00B327A1">
        <w:rPr>
          <w:b/>
          <w:bCs/>
          <w:snapToGrid w:val="0"/>
          <w:sz w:val="22"/>
          <w:szCs w:val="22"/>
          <w:lang w:eastAsia="x-none"/>
        </w:rPr>
        <w:t>Vartojimas vaikams ir paaugliams</w:t>
      </w:r>
    </w:p>
    <w:p w:rsidR="00AB606C" w:rsidRPr="00B327A1" w:rsidRDefault="00AB606C" w:rsidP="00AB606C">
      <w:pPr>
        <w:rPr>
          <w:sz w:val="22"/>
          <w:szCs w:val="22"/>
        </w:rPr>
      </w:pPr>
      <w:r w:rsidRPr="00B327A1">
        <w:rPr>
          <w:sz w:val="22"/>
          <w:szCs w:val="22"/>
        </w:rPr>
        <w:t>Vartoti vaikams ir jaunesniems nei 18 metų paaugliams nerekomenduojama, nes trūksta pakankamų duomenų.</w:t>
      </w:r>
    </w:p>
    <w:p w:rsidR="00AB606C" w:rsidRPr="00B327A1" w:rsidRDefault="00AB606C" w:rsidP="004C586E">
      <w:pPr>
        <w:suppressAutoHyphens/>
        <w:rPr>
          <w:b/>
          <w:sz w:val="22"/>
          <w:szCs w:val="22"/>
        </w:rPr>
      </w:pPr>
    </w:p>
    <w:p w:rsidR="004C586E" w:rsidRPr="00B327A1" w:rsidRDefault="004C586E" w:rsidP="004C586E">
      <w:pPr>
        <w:suppressAutoHyphens/>
        <w:rPr>
          <w:b/>
          <w:sz w:val="22"/>
          <w:szCs w:val="22"/>
        </w:rPr>
      </w:pPr>
      <w:r w:rsidRPr="00B327A1">
        <w:rPr>
          <w:b/>
          <w:sz w:val="22"/>
          <w:szCs w:val="22"/>
        </w:rPr>
        <w:t>Vartojimo metodas</w:t>
      </w:r>
    </w:p>
    <w:p w:rsidR="004C586E" w:rsidRPr="00B327A1" w:rsidRDefault="004C586E" w:rsidP="004C586E">
      <w:pPr>
        <w:suppressAutoHyphens/>
        <w:rPr>
          <w:sz w:val="22"/>
          <w:szCs w:val="22"/>
        </w:rPr>
      </w:pPr>
      <w:r w:rsidRPr="00B327A1">
        <w:rPr>
          <w:sz w:val="22"/>
          <w:szCs w:val="22"/>
        </w:rPr>
        <w:t>Sinupret intens dengta tabletė nuryjama užgeriant skysčiu (pvz., stikline vandens) ir nekramtant, 3 kartus per parą (ryte, vidurdienį ir vakare). Jeigu jūsų skrandis jautrus, Sinupret intens dengtas tabletes geriau vartoti po valgio.</w:t>
      </w:r>
    </w:p>
    <w:p w:rsidR="004C586E" w:rsidRPr="00B327A1" w:rsidRDefault="004C586E" w:rsidP="004C586E">
      <w:pPr>
        <w:suppressAutoHyphens/>
        <w:rPr>
          <w:b/>
          <w:sz w:val="22"/>
          <w:szCs w:val="22"/>
        </w:rPr>
      </w:pPr>
    </w:p>
    <w:p w:rsidR="004C586E" w:rsidRPr="00B327A1" w:rsidRDefault="004C586E" w:rsidP="004C586E">
      <w:pPr>
        <w:suppressAutoHyphens/>
        <w:rPr>
          <w:b/>
          <w:sz w:val="22"/>
          <w:szCs w:val="22"/>
        </w:rPr>
      </w:pPr>
      <w:r w:rsidRPr="00B327A1">
        <w:rPr>
          <w:b/>
          <w:sz w:val="22"/>
          <w:szCs w:val="22"/>
        </w:rPr>
        <w:t>Gydymo trukmė</w:t>
      </w:r>
    </w:p>
    <w:p w:rsidR="004C586E" w:rsidRPr="00B327A1" w:rsidRDefault="004C586E" w:rsidP="004C586E">
      <w:pPr>
        <w:rPr>
          <w:sz w:val="22"/>
          <w:szCs w:val="22"/>
        </w:rPr>
      </w:pPr>
      <w:r w:rsidRPr="00B327A1">
        <w:rPr>
          <w:sz w:val="22"/>
          <w:szCs w:val="22"/>
        </w:rPr>
        <w:t>Jeigu nenurodyta kitaip, gydymo trukmė yra 7–14</w:t>
      </w:r>
      <w:r w:rsidR="00B327A1" w:rsidRPr="00B327A1">
        <w:rPr>
          <w:sz w:val="22"/>
          <w:szCs w:val="22"/>
        </w:rPr>
        <w:t> </w:t>
      </w:r>
      <w:r w:rsidRPr="00B327A1">
        <w:rPr>
          <w:sz w:val="22"/>
          <w:szCs w:val="22"/>
        </w:rPr>
        <w:t>dienų. Jeigu per šį laiką Jūsų savijauta nepagerėjo arba simptomai išlieka ir vėliau, kreipkitės į gydytoją.</w:t>
      </w:r>
    </w:p>
    <w:p w:rsidR="004C586E" w:rsidRPr="00B327A1" w:rsidRDefault="004C586E" w:rsidP="004C586E">
      <w:pPr>
        <w:rPr>
          <w:sz w:val="22"/>
          <w:szCs w:val="22"/>
        </w:rPr>
      </w:pPr>
    </w:p>
    <w:p w:rsidR="004C586E" w:rsidRPr="00B327A1" w:rsidRDefault="004C586E" w:rsidP="004C586E">
      <w:pPr>
        <w:tabs>
          <w:tab w:val="num" w:pos="1701"/>
        </w:tabs>
        <w:outlineLvl w:val="4"/>
        <w:rPr>
          <w:b/>
          <w:sz w:val="22"/>
          <w:szCs w:val="22"/>
        </w:rPr>
      </w:pPr>
      <w:r w:rsidRPr="00B327A1">
        <w:rPr>
          <w:b/>
          <w:sz w:val="22"/>
          <w:szCs w:val="22"/>
        </w:rPr>
        <w:t>Ką daryti pavartojus per didelę Sinupret intens dozę?</w:t>
      </w:r>
    </w:p>
    <w:p w:rsidR="004C586E" w:rsidRPr="00B327A1" w:rsidRDefault="004C586E" w:rsidP="004C586E">
      <w:pPr>
        <w:tabs>
          <w:tab w:val="num" w:pos="1701"/>
        </w:tabs>
        <w:rPr>
          <w:sz w:val="22"/>
          <w:szCs w:val="22"/>
        </w:rPr>
      </w:pPr>
      <w:r w:rsidRPr="00B327A1">
        <w:rPr>
          <w:sz w:val="22"/>
          <w:szCs w:val="22"/>
        </w:rPr>
        <w:t>Jeigu pavartojote didesnį Sinupret intens kiekį nei reikėjo, praneškite apie tai gydytojui. Jis</w:t>
      </w:r>
      <w:r w:rsidR="00CD5EF7" w:rsidRPr="00B327A1">
        <w:rPr>
          <w:sz w:val="22"/>
          <w:szCs w:val="22"/>
        </w:rPr>
        <w:t xml:space="preserve"> </w:t>
      </w:r>
      <w:r w:rsidRPr="00B327A1">
        <w:rPr>
          <w:sz w:val="22"/>
          <w:szCs w:val="22"/>
        </w:rPr>
        <w:t>gali nuspręsti, kokių būtinų priemonių imtis. Gali sustiprėti toliau nurodytas šalutinis poveikis (pvz., pykinimas, pilvo skausmas, viduriavimas).</w:t>
      </w:r>
    </w:p>
    <w:p w:rsidR="004C586E" w:rsidRPr="00B327A1" w:rsidRDefault="004C586E" w:rsidP="004C586E">
      <w:pPr>
        <w:tabs>
          <w:tab w:val="num" w:pos="1701"/>
        </w:tabs>
        <w:suppressAutoHyphens/>
        <w:rPr>
          <w:sz w:val="22"/>
          <w:szCs w:val="22"/>
        </w:rPr>
      </w:pPr>
    </w:p>
    <w:p w:rsidR="004C586E" w:rsidRPr="00B327A1" w:rsidRDefault="004C586E" w:rsidP="004C586E">
      <w:pPr>
        <w:tabs>
          <w:tab w:val="num" w:pos="1701"/>
        </w:tabs>
        <w:outlineLvl w:val="4"/>
        <w:rPr>
          <w:b/>
          <w:sz w:val="22"/>
          <w:szCs w:val="22"/>
        </w:rPr>
      </w:pPr>
      <w:r w:rsidRPr="00B327A1">
        <w:rPr>
          <w:b/>
          <w:sz w:val="22"/>
          <w:szCs w:val="22"/>
        </w:rPr>
        <w:t xml:space="preserve">Pamiršus pavartoti Sinupret intens </w:t>
      </w:r>
    </w:p>
    <w:p w:rsidR="004C586E" w:rsidRPr="00B327A1" w:rsidRDefault="004C586E" w:rsidP="004C586E">
      <w:pPr>
        <w:suppressAutoHyphens/>
        <w:rPr>
          <w:sz w:val="22"/>
          <w:szCs w:val="22"/>
        </w:rPr>
      </w:pPr>
      <w:r w:rsidRPr="00B327A1">
        <w:rPr>
          <w:sz w:val="22"/>
          <w:szCs w:val="22"/>
        </w:rPr>
        <w:t>Jeigu suklydę pavartojote per mažai Sinupret intens arba jeigu pamiršote pavartoti Sinupret intens kitą kartą nevartokite dvigubos dozės, bet vartokite Sinupret intens taip, kaip nurodė gydytojas arba kaip aprašyta šiame lapelyje.</w:t>
      </w:r>
    </w:p>
    <w:p w:rsidR="004C586E" w:rsidRPr="00B327A1" w:rsidRDefault="004C586E" w:rsidP="004C586E">
      <w:pPr>
        <w:suppressAutoHyphens/>
        <w:rPr>
          <w:sz w:val="22"/>
          <w:szCs w:val="22"/>
        </w:rPr>
      </w:pPr>
    </w:p>
    <w:p w:rsidR="004C586E" w:rsidRPr="00B327A1" w:rsidRDefault="004C586E" w:rsidP="004C586E">
      <w:pPr>
        <w:tabs>
          <w:tab w:val="num" w:pos="1134"/>
        </w:tabs>
        <w:outlineLvl w:val="4"/>
        <w:rPr>
          <w:b/>
          <w:sz w:val="22"/>
          <w:szCs w:val="22"/>
        </w:rPr>
      </w:pPr>
      <w:r w:rsidRPr="00B327A1">
        <w:rPr>
          <w:b/>
          <w:sz w:val="22"/>
          <w:szCs w:val="22"/>
        </w:rPr>
        <w:t xml:space="preserve">Nustojus vartoti Sinupret intens </w:t>
      </w:r>
    </w:p>
    <w:p w:rsidR="004C586E" w:rsidRPr="00B327A1" w:rsidRDefault="004C586E" w:rsidP="004C586E">
      <w:pPr>
        <w:suppressAutoHyphens/>
        <w:rPr>
          <w:sz w:val="22"/>
          <w:szCs w:val="22"/>
        </w:rPr>
      </w:pPr>
      <w:r w:rsidRPr="00B327A1">
        <w:rPr>
          <w:sz w:val="22"/>
          <w:szCs w:val="22"/>
        </w:rPr>
        <w:lastRenderedPageBreak/>
        <w:t>Nustoti vartoti Sinupret intens paprastai nekenkia.</w:t>
      </w:r>
    </w:p>
    <w:p w:rsidR="004C586E" w:rsidRPr="00B327A1" w:rsidRDefault="004C586E" w:rsidP="004C586E">
      <w:pPr>
        <w:suppressAutoHyphens/>
        <w:rPr>
          <w:sz w:val="22"/>
          <w:szCs w:val="22"/>
        </w:rPr>
      </w:pPr>
      <w:r w:rsidRPr="00B327A1">
        <w:rPr>
          <w:sz w:val="22"/>
          <w:szCs w:val="22"/>
        </w:rPr>
        <w:t>Jeigu kiltų daugiau klausimų dėl šio vaisto vartojimo, kreipkitės į gydytoją arba vaistininką.</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4.</w:t>
      </w:r>
      <w:r w:rsidRPr="00B327A1">
        <w:rPr>
          <w:b/>
          <w:sz w:val="22"/>
          <w:szCs w:val="22"/>
        </w:rPr>
        <w:tab/>
        <w:t>Galimas šalutinis poveikis</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Šis vaistas, kaip ir visi kiti, gali sukelti šalutinį poveikį, nors jis pasireiškia ne visiems žmonėms.</w:t>
      </w:r>
    </w:p>
    <w:p w:rsidR="004C586E" w:rsidRPr="00B327A1" w:rsidRDefault="004C586E" w:rsidP="004C586E">
      <w:pPr>
        <w:suppressAutoHyphens/>
        <w:rPr>
          <w:sz w:val="22"/>
          <w:szCs w:val="22"/>
        </w:rPr>
      </w:pPr>
    </w:p>
    <w:p w:rsidR="004C586E" w:rsidRPr="00B327A1" w:rsidRDefault="004C586E" w:rsidP="004C586E">
      <w:pPr>
        <w:rPr>
          <w:sz w:val="22"/>
          <w:szCs w:val="22"/>
        </w:rPr>
      </w:pPr>
      <w:r w:rsidRPr="00B327A1">
        <w:rPr>
          <w:sz w:val="22"/>
          <w:szCs w:val="22"/>
        </w:rPr>
        <w:t xml:space="preserve">Dažnas šalutinis poveikis (gali </w:t>
      </w:r>
      <w:r w:rsidR="00CD5EF7" w:rsidRPr="00B327A1">
        <w:rPr>
          <w:sz w:val="22"/>
          <w:szCs w:val="22"/>
        </w:rPr>
        <w:t xml:space="preserve">pasireikšti rečiau </w:t>
      </w:r>
      <w:r w:rsidRPr="00B327A1">
        <w:rPr>
          <w:sz w:val="22"/>
          <w:szCs w:val="22"/>
        </w:rPr>
        <w:t xml:space="preserve">nei 1 </w:t>
      </w:r>
      <w:r w:rsidR="00CD5EF7" w:rsidRPr="00B327A1">
        <w:rPr>
          <w:sz w:val="22"/>
          <w:szCs w:val="22"/>
        </w:rPr>
        <w:t xml:space="preserve">asmeniui </w:t>
      </w:r>
      <w:r w:rsidRPr="00B327A1">
        <w:rPr>
          <w:sz w:val="22"/>
          <w:szCs w:val="22"/>
        </w:rPr>
        <w:t>iš 10)</w:t>
      </w:r>
    </w:p>
    <w:p w:rsidR="004C586E" w:rsidRPr="00B327A1" w:rsidRDefault="004C586E" w:rsidP="004C586E">
      <w:pPr>
        <w:rPr>
          <w:sz w:val="22"/>
          <w:szCs w:val="22"/>
        </w:rPr>
      </w:pPr>
      <w:r w:rsidRPr="00B327A1">
        <w:rPr>
          <w:sz w:val="22"/>
          <w:szCs w:val="22"/>
        </w:rPr>
        <w:t>Virškinimo trakto sutrikimai, pvz., pykinimas, vidurių pūtimas, viduriavimas, burnos džiūvimas, pilvo skausmas.</w:t>
      </w:r>
    </w:p>
    <w:p w:rsidR="004C586E" w:rsidRPr="00B327A1" w:rsidRDefault="004C586E" w:rsidP="004C586E">
      <w:pPr>
        <w:rPr>
          <w:sz w:val="22"/>
          <w:szCs w:val="22"/>
        </w:rPr>
      </w:pPr>
    </w:p>
    <w:p w:rsidR="004C586E" w:rsidRPr="00B327A1" w:rsidRDefault="004C586E" w:rsidP="004C586E">
      <w:pPr>
        <w:rPr>
          <w:b/>
          <w:sz w:val="22"/>
          <w:szCs w:val="22"/>
        </w:rPr>
      </w:pPr>
      <w:r w:rsidRPr="00B327A1">
        <w:rPr>
          <w:sz w:val="22"/>
          <w:szCs w:val="22"/>
        </w:rPr>
        <w:t xml:space="preserve">Nedažnas šalutinis poveikis (gali </w:t>
      </w:r>
      <w:r w:rsidR="00CD5EF7" w:rsidRPr="00B327A1">
        <w:rPr>
          <w:sz w:val="22"/>
          <w:szCs w:val="22"/>
        </w:rPr>
        <w:t xml:space="preserve">pasireikšti rečiau </w:t>
      </w:r>
      <w:r w:rsidRPr="00B327A1">
        <w:rPr>
          <w:sz w:val="22"/>
          <w:szCs w:val="22"/>
        </w:rPr>
        <w:t xml:space="preserve">nei 1 </w:t>
      </w:r>
      <w:r w:rsidR="00CD5EF7" w:rsidRPr="00B327A1">
        <w:rPr>
          <w:sz w:val="22"/>
          <w:szCs w:val="22"/>
        </w:rPr>
        <w:t xml:space="preserve">asmeniui </w:t>
      </w:r>
      <w:r w:rsidRPr="00B327A1">
        <w:rPr>
          <w:sz w:val="22"/>
          <w:szCs w:val="22"/>
        </w:rPr>
        <w:t>iš 100)</w:t>
      </w:r>
    </w:p>
    <w:p w:rsidR="004C586E" w:rsidRPr="00B327A1" w:rsidRDefault="004C586E" w:rsidP="004C586E">
      <w:pPr>
        <w:rPr>
          <w:sz w:val="22"/>
          <w:szCs w:val="22"/>
        </w:rPr>
      </w:pPr>
      <w:r w:rsidRPr="00B327A1">
        <w:rPr>
          <w:sz w:val="22"/>
          <w:szCs w:val="22"/>
        </w:rPr>
        <w:t>Vietinės padidėjusio jautrumo reakcijos (pvz., odos bėrimas, paraudimas, odos arba akių niežėjimas), svaigulys</w:t>
      </w:r>
      <w:r w:rsidR="004F4708" w:rsidRPr="00B327A1">
        <w:rPr>
          <w:sz w:val="22"/>
          <w:szCs w:val="22"/>
        </w:rPr>
        <w:t xml:space="preserve"> ir sunkios alerginės reakcijos (lūpų, liežuvio, ryklės ir (arba) gerklų pabrinkimas kartu su kvėpavimo </w:t>
      </w:r>
      <w:r w:rsidR="007E5D57" w:rsidRPr="00B327A1">
        <w:rPr>
          <w:sz w:val="22"/>
          <w:szCs w:val="22"/>
        </w:rPr>
        <w:t>takų</w:t>
      </w:r>
      <w:r w:rsidR="004F4708" w:rsidRPr="00B327A1">
        <w:rPr>
          <w:sz w:val="22"/>
          <w:szCs w:val="22"/>
        </w:rPr>
        <w:t xml:space="preserve"> susiaurėjimu, dusulys, veido patinimas)</w:t>
      </w:r>
      <w:r w:rsidRPr="00B327A1">
        <w:rPr>
          <w:sz w:val="22"/>
          <w:szCs w:val="22"/>
        </w:rPr>
        <w:t>.</w:t>
      </w:r>
    </w:p>
    <w:p w:rsidR="004C586E" w:rsidRPr="00B327A1" w:rsidRDefault="004C586E" w:rsidP="004C586E">
      <w:pPr>
        <w:rPr>
          <w:sz w:val="22"/>
          <w:szCs w:val="22"/>
        </w:rPr>
      </w:pPr>
    </w:p>
    <w:p w:rsidR="004C586E" w:rsidRPr="00B327A1" w:rsidRDefault="004C586E" w:rsidP="004C586E">
      <w:pPr>
        <w:rPr>
          <w:sz w:val="22"/>
          <w:szCs w:val="22"/>
        </w:rPr>
      </w:pPr>
      <w:r w:rsidRPr="00B327A1">
        <w:rPr>
          <w:sz w:val="22"/>
          <w:szCs w:val="22"/>
        </w:rPr>
        <w:t>Pasirodžius pirmiesiems padidėjusio jautrumo reakcijos požymiams, Sinupret intens vartoti nebegalima.</w:t>
      </w:r>
    </w:p>
    <w:p w:rsidR="004C586E" w:rsidRPr="00B327A1" w:rsidRDefault="004C586E" w:rsidP="004C586E">
      <w:pPr>
        <w:rPr>
          <w:sz w:val="22"/>
          <w:szCs w:val="22"/>
        </w:rPr>
      </w:pPr>
    </w:p>
    <w:p w:rsidR="004C586E" w:rsidRPr="00B327A1" w:rsidRDefault="004C586E" w:rsidP="004C586E">
      <w:pPr>
        <w:numPr>
          <w:ilvl w:val="12"/>
          <w:numId w:val="0"/>
        </w:numPr>
        <w:outlineLvl w:val="0"/>
        <w:rPr>
          <w:b/>
          <w:sz w:val="22"/>
          <w:szCs w:val="22"/>
        </w:rPr>
      </w:pPr>
      <w:r w:rsidRPr="00B327A1">
        <w:rPr>
          <w:b/>
          <w:sz w:val="22"/>
          <w:szCs w:val="22"/>
        </w:rPr>
        <w:t>Pranešimas apie šalutinį poveikį</w:t>
      </w:r>
    </w:p>
    <w:p w:rsidR="004C586E" w:rsidRPr="00B327A1" w:rsidRDefault="004C586E" w:rsidP="004C586E">
      <w:pPr>
        <w:tabs>
          <w:tab w:val="left" w:pos="567"/>
          <w:tab w:val="left" w:pos="2552"/>
        </w:tabs>
        <w:rPr>
          <w:sz w:val="22"/>
          <w:szCs w:val="22"/>
        </w:rPr>
      </w:pPr>
      <w:r w:rsidRPr="00B327A1">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B327A1">
        <w:rPr>
          <w:rStyle w:val="Hipersaitas"/>
          <w:rFonts w:eastAsia="SimSun"/>
          <w:noProof/>
          <w:snapToGrid w:val="0"/>
          <w:sz w:val="22"/>
          <w:szCs w:val="22"/>
          <w:lang w:eastAsia="en-US"/>
        </w:rPr>
        <w:t>www.vvkt.lt</w:t>
      </w:r>
      <w:r w:rsidRPr="00B327A1">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327A1">
        <w:rPr>
          <w:rStyle w:val="Hipersaitas"/>
          <w:rFonts w:eastAsia="SimSun"/>
          <w:noProof/>
          <w:snapToGrid w:val="0"/>
          <w:sz w:val="22"/>
          <w:szCs w:val="22"/>
          <w:lang w:eastAsia="en-US"/>
        </w:rPr>
        <w:t>NepageidaujamaR@vvkt.lt</w:t>
      </w:r>
      <w:r w:rsidRPr="00B327A1">
        <w:rPr>
          <w:sz w:val="22"/>
          <w:szCs w:val="22"/>
        </w:rPr>
        <w:t xml:space="preserve">, taip pat per Valstybinės vaistų kontrolės tarnybos prie Lietuvos Respublikos sveikatos apsaugos ministerijos interneto svetainę (adresu </w:t>
      </w:r>
      <w:r w:rsidRPr="00B327A1">
        <w:rPr>
          <w:rStyle w:val="Hipersaitas"/>
          <w:rFonts w:eastAsia="SimSun"/>
          <w:noProof/>
          <w:snapToGrid w:val="0"/>
          <w:sz w:val="22"/>
          <w:szCs w:val="22"/>
          <w:lang w:eastAsia="en-US"/>
        </w:rPr>
        <w:t>http://www.vvkt.lt</w:t>
      </w:r>
      <w:r w:rsidRPr="00B327A1">
        <w:rPr>
          <w:sz w:val="22"/>
          <w:szCs w:val="22"/>
        </w:rPr>
        <w:t>). Pranešdami apie šalutinį poveikį galite mums padėti gauti daugiau informacijos apie šio vaisto saugumą.</w:t>
      </w:r>
    </w:p>
    <w:p w:rsidR="004C586E" w:rsidRPr="00B327A1" w:rsidRDefault="004C586E" w:rsidP="004C586E">
      <w:pPr>
        <w:tabs>
          <w:tab w:val="left" w:pos="567"/>
          <w:tab w:val="left" w:pos="2552"/>
        </w:tabs>
        <w:rPr>
          <w:sz w:val="22"/>
          <w:szCs w:val="22"/>
        </w:rPr>
      </w:pPr>
    </w:p>
    <w:p w:rsidR="004C586E" w:rsidRPr="00B327A1" w:rsidRDefault="004C586E" w:rsidP="004C586E">
      <w:pPr>
        <w:suppressAutoHyphens/>
        <w:rPr>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5.</w:t>
      </w:r>
      <w:r w:rsidRPr="00B327A1">
        <w:rPr>
          <w:b/>
          <w:sz w:val="22"/>
          <w:szCs w:val="22"/>
        </w:rPr>
        <w:tab/>
        <w:t>Kaip laikyti Sinupret intens</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Laikyti ne aukštesnėje kaip 30 °C temperatūroje.</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Šį vaistą laikykite vaikams nepastebimoje ir nepasiekiamoje vietoje.</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Ant dėžutės ir lizdinės plokštelės nurodytam tinkamumo laikui pasibaigus, šio vaisto vartoti negalima. Vaistas tinkamas vartoti iki paskutinės nurodyto mėnesio dienos.</w:t>
      </w:r>
    </w:p>
    <w:p w:rsidR="004C586E" w:rsidRPr="00B327A1" w:rsidRDefault="004C586E" w:rsidP="004C586E">
      <w:pPr>
        <w:suppressAutoHyphens/>
        <w:rPr>
          <w:b/>
          <w:sz w:val="22"/>
          <w:szCs w:val="22"/>
        </w:rPr>
      </w:pPr>
    </w:p>
    <w:p w:rsidR="004C586E" w:rsidRPr="00B327A1" w:rsidRDefault="004C586E" w:rsidP="004C586E">
      <w:pPr>
        <w:suppressAutoHyphens/>
        <w:rPr>
          <w:b/>
          <w:sz w:val="22"/>
          <w:szCs w:val="22"/>
        </w:rPr>
      </w:pPr>
    </w:p>
    <w:p w:rsidR="004C586E" w:rsidRPr="00B327A1" w:rsidRDefault="004C586E" w:rsidP="004C586E">
      <w:pPr>
        <w:keepNext/>
        <w:numPr>
          <w:ilvl w:val="2"/>
          <w:numId w:val="0"/>
        </w:numPr>
        <w:tabs>
          <w:tab w:val="num" w:pos="0"/>
          <w:tab w:val="left" w:pos="567"/>
          <w:tab w:val="left" w:pos="1665"/>
        </w:tabs>
        <w:suppressAutoHyphens/>
        <w:outlineLvl w:val="2"/>
        <w:rPr>
          <w:b/>
          <w:sz w:val="22"/>
          <w:szCs w:val="22"/>
        </w:rPr>
      </w:pPr>
      <w:r w:rsidRPr="00B327A1">
        <w:rPr>
          <w:b/>
          <w:sz w:val="22"/>
          <w:szCs w:val="22"/>
        </w:rPr>
        <w:t>6.</w:t>
      </w:r>
      <w:r w:rsidRPr="00B327A1">
        <w:rPr>
          <w:b/>
          <w:sz w:val="22"/>
          <w:szCs w:val="22"/>
        </w:rPr>
        <w:tab/>
        <w:t>Pakuotės turinys ir kita informacija</w:t>
      </w:r>
    </w:p>
    <w:p w:rsidR="004C586E" w:rsidRPr="00B327A1" w:rsidRDefault="004C586E" w:rsidP="004C586E">
      <w:pPr>
        <w:tabs>
          <w:tab w:val="num" w:pos="1134"/>
        </w:tabs>
        <w:outlineLvl w:val="4"/>
        <w:rPr>
          <w:b/>
          <w:sz w:val="22"/>
          <w:szCs w:val="22"/>
        </w:rPr>
      </w:pPr>
    </w:p>
    <w:p w:rsidR="004C586E" w:rsidRPr="00B327A1" w:rsidRDefault="004C586E" w:rsidP="004C586E">
      <w:pPr>
        <w:tabs>
          <w:tab w:val="num" w:pos="1134"/>
        </w:tabs>
        <w:outlineLvl w:val="4"/>
        <w:rPr>
          <w:b/>
          <w:sz w:val="22"/>
          <w:szCs w:val="22"/>
        </w:rPr>
      </w:pPr>
      <w:r w:rsidRPr="00B327A1">
        <w:rPr>
          <w:b/>
          <w:sz w:val="22"/>
          <w:szCs w:val="22"/>
        </w:rPr>
        <w:t>Sinupret intens sudėtis</w:t>
      </w:r>
    </w:p>
    <w:p w:rsidR="004C586E" w:rsidRPr="00B327A1" w:rsidRDefault="004C586E" w:rsidP="004C586E">
      <w:pPr>
        <w:rPr>
          <w:sz w:val="22"/>
          <w:szCs w:val="22"/>
        </w:rPr>
      </w:pPr>
    </w:p>
    <w:p w:rsidR="004C586E" w:rsidRPr="006A413D" w:rsidRDefault="004C586E" w:rsidP="006A413D">
      <w:pPr>
        <w:pStyle w:val="Sraopastraipa"/>
        <w:numPr>
          <w:ilvl w:val="0"/>
          <w:numId w:val="4"/>
        </w:numPr>
        <w:ind w:left="567" w:hanging="567"/>
        <w:rPr>
          <w:sz w:val="22"/>
          <w:szCs w:val="22"/>
        </w:rPr>
      </w:pPr>
      <w:r w:rsidRPr="006A413D">
        <w:rPr>
          <w:sz w:val="22"/>
          <w:szCs w:val="22"/>
        </w:rPr>
        <w:t>Veiklioji medžiaga yra gamtinis sausasis ekstraktas (3–6:1) iš gencijonų šaknų (</w:t>
      </w:r>
      <w:r w:rsidRPr="006A413D">
        <w:rPr>
          <w:i/>
          <w:sz w:val="22"/>
          <w:szCs w:val="22"/>
        </w:rPr>
        <w:t>Gentiana lutea</w:t>
      </w:r>
      <w:r w:rsidRPr="006A413D">
        <w:rPr>
          <w:sz w:val="22"/>
          <w:szCs w:val="22"/>
        </w:rPr>
        <w:t xml:space="preserve"> L.), raktažolių žiedų (</w:t>
      </w:r>
      <w:r w:rsidRPr="006A413D">
        <w:rPr>
          <w:i/>
          <w:sz w:val="22"/>
          <w:szCs w:val="22"/>
        </w:rPr>
        <w:t>Primula veris</w:t>
      </w:r>
      <w:r w:rsidRPr="006A413D">
        <w:rPr>
          <w:sz w:val="22"/>
          <w:szCs w:val="22"/>
        </w:rPr>
        <w:t xml:space="preserve"> L.), rūgštynių žolės (</w:t>
      </w:r>
      <w:r w:rsidRPr="006A413D">
        <w:rPr>
          <w:i/>
          <w:sz w:val="22"/>
          <w:szCs w:val="22"/>
        </w:rPr>
        <w:t>Rumex crispus</w:t>
      </w:r>
      <w:r w:rsidRPr="006A413D">
        <w:rPr>
          <w:sz w:val="22"/>
          <w:szCs w:val="22"/>
        </w:rPr>
        <w:t xml:space="preserve"> L.), juoduogių šeivamedžių žiedų (</w:t>
      </w:r>
      <w:r w:rsidRPr="006A413D">
        <w:rPr>
          <w:i/>
          <w:sz w:val="22"/>
          <w:szCs w:val="22"/>
        </w:rPr>
        <w:t>Sambucus nigra</w:t>
      </w:r>
      <w:r w:rsidRPr="006A413D">
        <w:rPr>
          <w:sz w:val="22"/>
          <w:szCs w:val="22"/>
        </w:rPr>
        <w:t xml:space="preserve"> L.), verbenų žolės (</w:t>
      </w:r>
      <w:r w:rsidRPr="006A413D">
        <w:rPr>
          <w:i/>
          <w:sz w:val="22"/>
          <w:szCs w:val="22"/>
        </w:rPr>
        <w:t>Verbena officinalis</w:t>
      </w:r>
      <w:r w:rsidRPr="006A413D">
        <w:rPr>
          <w:sz w:val="22"/>
          <w:szCs w:val="22"/>
        </w:rPr>
        <w:t xml:space="preserve"> L.) (1:3:3:3:3).</w:t>
      </w:r>
    </w:p>
    <w:p w:rsidR="004C586E" w:rsidRPr="00B327A1" w:rsidRDefault="004C586E" w:rsidP="006A413D">
      <w:pPr>
        <w:ind w:left="567"/>
        <w:rPr>
          <w:sz w:val="22"/>
          <w:szCs w:val="22"/>
        </w:rPr>
      </w:pPr>
      <w:r w:rsidRPr="00B327A1">
        <w:rPr>
          <w:sz w:val="22"/>
          <w:szCs w:val="22"/>
        </w:rPr>
        <w:t>Pirmasis ekstrakcijos tirpiklis: 51</w:t>
      </w:r>
      <w:r w:rsidR="00B11FA4" w:rsidRPr="00B327A1">
        <w:rPr>
          <w:sz w:val="22"/>
          <w:szCs w:val="22"/>
        </w:rPr>
        <w:t> </w:t>
      </w:r>
      <w:r w:rsidRPr="00B327A1">
        <w:rPr>
          <w:sz w:val="22"/>
          <w:szCs w:val="22"/>
        </w:rPr>
        <w:t>% (m/m) etanolis. Kiekvienoje dengtoje tabletėje yra 160 mg gamtinio sausojo ekstrakto.</w:t>
      </w:r>
    </w:p>
    <w:p w:rsidR="004C586E" w:rsidRPr="00B327A1" w:rsidRDefault="004C586E" w:rsidP="004C586E">
      <w:pPr>
        <w:rPr>
          <w:sz w:val="22"/>
          <w:szCs w:val="22"/>
        </w:rPr>
      </w:pPr>
    </w:p>
    <w:p w:rsidR="004C586E" w:rsidRPr="006A413D" w:rsidRDefault="004C586E" w:rsidP="006A413D">
      <w:pPr>
        <w:pStyle w:val="Sraopastraipa"/>
        <w:numPr>
          <w:ilvl w:val="0"/>
          <w:numId w:val="4"/>
        </w:numPr>
        <w:ind w:left="567" w:hanging="567"/>
        <w:rPr>
          <w:sz w:val="22"/>
          <w:szCs w:val="22"/>
        </w:rPr>
      </w:pPr>
      <w:r w:rsidRPr="006A413D">
        <w:rPr>
          <w:sz w:val="22"/>
          <w:szCs w:val="22"/>
        </w:rPr>
        <w:t>Pagalbinės medžiagos yra sacharozė, talkas, kalcio karbonatas (E 170), mikrokristalinė celiuliozė, maltodekstrinas, celiuliozės milteliai, hipromeliozė, dekstrinas, džiovintas purškiant gumiarabikas, koloidinis hidrofobinis silicio dioksidas, bevandenis</w:t>
      </w:r>
      <w:r w:rsidRPr="006A413D" w:rsidDel="00B22780">
        <w:rPr>
          <w:sz w:val="22"/>
          <w:szCs w:val="22"/>
        </w:rPr>
        <w:t xml:space="preserve"> </w:t>
      </w:r>
      <w:r w:rsidRPr="006A413D">
        <w:rPr>
          <w:sz w:val="22"/>
          <w:szCs w:val="22"/>
        </w:rPr>
        <w:t>hidrofobinis</w:t>
      </w:r>
      <w:r w:rsidRPr="006A413D" w:rsidDel="00B22780">
        <w:rPr>
          <w:sz w:val="22"/>
          <w:szCs w:val="22"/>
        </w:rPr>
        <w:t xml:space="preserve"> </w:t>
      </w:r>
      <w:r w:rsidRPr="006A413D">
        <w:rPr>
          <w:sz w:val="22"/>
          <w:szCs w:val="22"/>
        </w:rPr>
        <w:t xml:space="preserve">silicio dioksidas, titano dioksidas (E 171), skystoji gliukozė, magnio stearatas (augalinis), stearino </w:t>
      </w:r>
      <w:r w:rsidRPr="006A413D">
        <w:rPr>
          <w:sz w:val="22"/>
          <w:szCs w:val="22"/>
        </w:rPr>
        <w:lastRenderedPageBreak/>
        <w:t>rūgštis, chlorofilo milteliai 25 % (sudėtyje yra vario chlorofilino E 141), indigokarmino aliuminio lakas (sudėtyje yra indigokarmino E 132</w:t>
      </w:r>
      <w:r w:rsidRPr="006A413D">
        <w:rPr>
          <w:snapToGrid w:val="0"/>
          <w:sz w:val="22"/>
          <w:szCs w:val="22"/>
          <w:lang w:eastAsia="en-US"/>
        </w:rPr>
        <w:t xml:space="preserve"> ir aliuminio hidroksido</w:t>
      </w:r>
      <w:r w:rsidRPr="006A413D">
        <w:rPr>
          <w:sz w:val="22"/>
          <w:szCs w:val="22"/>
        </w:rPr>
        <w:t>), karnaubo vaškas, riboflavinas (E 101).</w:t>
      </w:r>
    </w:p>
    <w:p w:rsidR="004C586E" w:rsidRPr="00B327A1" w:rsidRDefault="004C586E" w:rsidP="004C586E">
      <w:pPr>
        <w:suppressAutoHyphens/>
        <w:rPr>
          <w:sz w:val="22"/>
          <w:szCs w:val="22"/>
        </w:rPr>
      </w:pPr>
    </w:p>
    <w:p w:rsidR="004C586E" w:rsidRPr="00B327A1" w:rsidRDefault="004C586E" w:rsidP="004C586E">
      <w:pPr>
        <w:suppressAutoHyphens/>
        <w:rPr>
          <w:b/>
          <w:sz w:val="22"/>
          <w:szCs w:val="22"/>
        </w:rPr>
      </w:pPr>
      <w:r w:rsidRPr="00B327A1">
        <w:rPr>
          <w:b/>
          <w:sz w:val="22"/>
          <w:szCs w:val="22"/>
        </w:rPr>
        <w:t>Sinupret intens išvaizda ir kiekis pakuotėje</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Pakuotės su 20 dengtų tablečių, 2 lizdinėmis plokštelėmis, kuriose yra po 10 dengtų tablečių.</w:t>
      </w:r>
    </w:p>
    <w:p w:rsidR="004C586E" w:rsidRPr="00B327A1" w:rsidRDefault="004C586E" w:rsidP="004C586E">
      <w:pPr>
        <w:suppressAutoHyphens/>
        <w:rPr>
          <w:sz w:val="22"/>
          <w:szCs w:val="22"/>
        </w:rPr>
      </w:pPr>
      <w:r w:rsidRPr="00B327A1">
        <w:rPr>
          <w:sz w:val="22"/>
          <w:szCs w:val="22"/>
        </w:rPr>
        <w:t>Pakuotės su 40 dengtų tablečių, 4 lizdinėmis plokštelėmis, kuriose yra po 10 dengtų tablečių.</w:t>
      </w:r>
    </w:p>
    <w:p w:rsidR="004C586E" w:rsidRPr="00B327A1" w:rsidRDefault="004C586E" w:rsidP="004C586E">
      <w:pPr>
        <w:suppressAutoHyphens/>
        <w:rPr>
          <w:sz w:val="22"/>
          <w:szCs w:val="22"/>
        </w:rPr>
      </w:pPr>
      <w:r w:rsidRPr="00B327A1">
        <w:rPr>
          <w:sz w:val="22"/>
          <w:szCs w:val="22"/>
        </w:rPr>
        <w:t>Pakuotės gydymo įstaigoms su 400 (10 × 40) dengtų tablečių.</w:t>
      </w:r>
    </w:p>
    <w:p w:rsidR="004C586E" w:rsidRPr="00B327A1" w:rsidRDefault="004C586E" w:rsidP="004C586E">
      <w:pPr>
        <w:suppressAutoHyphens/>
        <w:rPr>
          <w:sz w:val="22"/>
          <w:szCs w:val="22"/>
        </w:rPr>
      </w:pPr>
      <w:r w:rsidRPr="00B327A1">
        <w:rPr>
          <w:sz w:val="22"/>
          <w:szCs w:val="22"/>
        </w:rPr>
        <w:t>Gali būti tiekiamos ne visų dydžių pakuotės.</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Sinupret intens yra žalios, apskritos, iš abiejų pusių išgaubtos, dengtos tabletės lygiu paviršiumi.</w:t>
      </w:r>
    </w:p>
    <w:p w:rsidR="004C586E" w:rsidRPr="00B327A1" w:rsidRDefault="004C586E" w:rsidP="004C586E">
      <w:pPr>
        <w:tabs>
          <w:tab w:val="num" w:pos="1701"/>
        </w:tabs>
        <w:outlineLvl w:val="4"/>
        <w:rPr>
          <w:b/>
          <w:sz w:val="22"/>
          <w:szCs w:val="22"/>
        </w:rPr>
      </w:pPr>
    </w:p>
    <w:p w:rsidR="004C586E" w:rsidRPr="00B327A1" w:rsidRDefault="004C586E" w:rsidP="004C586E">
      <w:pPr>
        <w:tabs>
          <w:tab w:val="num" w:pos="1701"/>
        </w:tabs>
        <w:outlineLvl w:val="4"/>
        <w:rPr>
          <w:b/>
          <w:sz w:val="22"/>
          <w:szCs w:val="22"/>
        </w:rPr>
      </w:pPr>
      <w:r w:rsidRPr="00B327A1">
        <w:rPr>
          <w:b/>
          <w:sz w:val="22"/>
          <w:szCs w:val="22"/>
        </w:rPr>
        <w:t>Registruotojas ir gamintojas</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Bionorica SE</w:t>
      </w:r>
      <w:r w:rsidRPr="00B327A1">
        <w:rPr>
          <w:sz w:val="22"/>
          <w:szCs w:val="22"/>
        </w:rPr>
        <w:br/>
        <w:t>Kerschensteinerstrasse 11–15</w:t>
      </w:r>
      <w:r w:rsidRPr="00B327A1">
        <w:rPr>
          <w:sz w:val="22"/>
          <w:szCs w:val="22"/>
        </w:rPr>
        <w:br/>
        <w:t>92318 Neumarkt</w:t>
      </w:r>
      <w:r w:rsidRPr="00B327A1">
        <w:rPr>
          <w:sz w:val="22"/>
          <w:szCs w:val="22"/>
        </w:rPr>
        <w:br/>
        <w:t>Vokietija</w:t>
      </w:r>
    </w:p>
    <w:p w:rsidR="004C586E" w:rsidRPr="00B327A1" w:rsidRDefault="004C586E" w:rsidP="004C586E">
      <w:pPr>
        <w:suppressAutoHyphens/>
        <w:rPr>
          <w:sz w:val="22"/>
          <w:szCs w:val="22"/>
        </w:rPr>
      </w:pPr>
      <w:r w:rsidRPr="00B327A1">
        <w:rPr>
          <w:sz w:val="22"/>
          <w:szCs w:val="22"/>
        </w:rPr>
        <w:t>Tel. +49 (0)9181 231-90</w:t>
      </w:r>
      <w:r w:rsidRPr="00B327A1">
        <w:rPr>
          <w:sz w:val="22"/>
          <w:szCs w:val="22"/>
        </w:rPr>
        <w:br/>
        <w:t>Faks. +49 (0)9181 231-265</w:t>
      </w:r>
      <w:r w:rsidRPr="00B327A1">
        <w:rPr>
          <w:sz w:val="22"/>
          <w:szCs w:val="22"/>
        </w:rPr>
        <w:br/>
        <w:t xml:space="preserve">El. paštas: </w:t>
      </w:r>
      <w:hyperlink r:id="rId6" w:history="1">
        <w:r w:rsidRPr="00B327A1">
          <w:rPr>
            <w:color w:val="0000FF"/>
            <w:sz w:val="22"/>
            <w:szCs w:val="22"/>
            <w:u w:val="single"/>
          </w:rPr>
          <w:t>info@bionorica.de</w:t>
        </w:r>
      </w:hyperlink>
    </w:p>
    <w:p w:rsidR="004C586E" w:rsidRPr="00B327A1" w:rsidRDefault="004C586E" w:rsidP="004C586E">
      <w:pPr>
        <w:suppressAutoHyphens/>
        <w:rPr>
          <w:sz w:val="22"/>
          <w:szCs w:val="22"/>
        </w:rPr>
      </w:pPr>
    </w:p>
    <w:p w:rsidR="004C586E" w:rsidRPr="00B327A1" w:rsidRDefault="004C586E" w:rsidP="004C586E">
      <w:pPr>
        <w:suppressAutoHyphens/>
        <w:rPr>
          <w:snapToGrid w:val="0"/>
          <w:sz w:val="22"/>
          <w:szCs w:val="22"/>
          <w:lang w:eastAsia="en-US"/>
        </w:rPr>
      </w:pPr>
      <w:r w:rsidRPr="00B327A1">
        <w:rPr>
          <w:snapToGrid w:val="0"/>
          <w:sz w:val="22"/>
          <w:szCs w:val="22"/>
          <w:lang w:eastAsia="en-US"/>
        </w:rPr>
        <w:t xml:space="preserve">Jeigu apie šį vaistą norite sužinoti daugiau, kreipkitės į vietinį registruotojo atstovą. </w:t>
      </w:r>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r w:rsidRPr="00B327A1">
        <w:rPr>
          <w:sz w:val="22"/>
          <w:szCs w:val="22"/>
        </w:rPr>
        <w:t>Bionorica Lithuania</w:t>
      </w:r>
    </w:p>
    <w:p w:rsidR="004C586E" w:rsidRPr="00B327A1" w:rsidRDefault="004C586E" w:rsidP="004C586E">
      <w:pPr>
        <w:suppressAutoHyphens/>
        <w:rPr>
          <w:sz w:val="22"/>
          <w:szCs w:val="22"/>
        </w:rPr>
      </w:pPr>
      <w:r w:rsidRPr="00B327A1">
        <w:rPr>
          <w:sz w:val="22"/>
          <w:szCs w:val="22"/>
        </w:rPr>
        <w:t>Šiaulių g. 10-57</w:t>
      </w:r>
    </w:p>
    <w:p w:rsidR="004C586E" w:rsidRPr="00B327A1" w:rsidRDefault="004C586E" w:rsidP="004C586E">
      <w:pPr>
        <w:suppressAutoHyphens/>
        <w:rPr>
          <w:sz w:val="22"/>
          <w:szCs w:val="22"/>
        </w:rPr>
      </w:pPr>
      <w:r w:rsidRPr="00B327A1">
        <w:rPr>
          <w:sz w:val="22"/>
          <w:szCs w:val="22"/>
        </w:rPr>
        <w:t>LT-01134 Vilnius</w:t>
      </w:r>
    </w:p>
    <w:p w:rsidR="004C586E" w:rsidRPr="00B327A1" w:rsidRDefault="004C586E" w:rsidP="004C586E">
      <w:pPr>
        <w:suppressAutoHyphens/>
        <w:rPr>
          <w:sz w:val="22"/>
          <w:szCs w:val="22"/>
        </w:rPr>
      </w:pPr>
      <w:r w:rsidRPr="00B327A1">
        <w:rPr>
          <w:sz w:val="22"/>
          <w:szCs w:val="22"/>
        </w:rPr>
        <w:t>Lietuva</w:t>
      </w:r>
    </w:p>
    <w:p w:rsidR="004C586E" w:rsidRPr="00B327A1" w:rsidRDefault="004C586E" w:rsidP="004C586E">
      <w:pPr>
        <w:suppressAutoHyphens/>
        <w:rPr>
          <w:sz w:val="22"/>
          <w:szCs w:val="22"/>
        </w:rPr>
      </w:pPr>
      <w:r w:rsidRPr="00B327A1">
        <w:rPr>
          <w:sz w:val="22"/>
          <w:szCs w:val="22"/>
        </w:rPr>
        <w:t>Tel.: +370 5 2157481</w:t>
      </w:r>
    </w:p>
    <w:p w:rsidR="004C586E" w:rsidRPr="00B327A1" w:rsidRDefault="004C586E" w:rsidP="004C586E">
      <w:pPr>
        <w:suppressAutoHyphens/>
        <w:rPr>
          <w:sz w:val="22"/>
          <w:szCs w:val="22"/>
        </w:rPr>
      </w:pPr>
      <w:r w:rsidRPr="00B327A1">
        <w:rPr>
          <w:sz w:val="22"/>
          <w:szCs w:val="22"/>
        </w:rPr>
        <w:t xml:space="preserve">El. paštas: </w:t>
      </w:r>
      <w:hyperlink r:id="rId7" w:history="1">
        <w:r w:rsidRPr="00B327A1">
          <w:rPr>
            <w:color w:val="0000FF"/>
            <w:sz w:val="22"/>
            <w:szCs w:val="22"/>
            <w:u w:val="single"/>
          </w:rPr>
          <w:t>info@bionorica.lt</w:t>
        </w:r>
      </w:hyperlink>
    </w:p>
    <w:p w:rsidR="004C586E" w:rsidRPr="00B327A1" w:rsidRDefault="004C586E" w:rsidP="004C586E">
      <w:pPr>
        <w:suppressAutoHyphens/>
        <w:rPr>
          <w:sz w:val="22"/>
          <w:szCs w:val="22"/>
        </w:rPr>
      </w:pPr>
    </w:p>
    <w:p w:rsidR="004C586E" w:rsidRPr="00B327A1" w:rsidRDefault="004C586E" w:rsidP="004C586E">
      <w:pPr>
        <w:suppressAutoHyphens/>
        <w:rPr>
          <w:sz w:val="22"/>
          <w:szCs w:val="22"/>
        </w:rPr>
      </w:pPr>
    </w:p>
    <w:p w:rsidR="004C586E" w:rsidRPr="00B327A1" w:rsidRDefault="004C586E" w:rsidP="004C586E">
      <w:pPr>
        <w:suppressAutoHyphens/>
        <w:rPr>
          <w:b/>
          <w:sz w:val="22"/>
          <w:szCs w:val="22"/>
        </w:rPr>
      </w:pPr>
      <w:r w:rsidRPr="00B327A1">
        <w:rPr>
          <w:b/>
          <w:sz w:val="22"/>
          <w:szCs w:val="22"/>
        </w:rPr>
        <w:t>Šis vaistas EEE valstybėse narėse registruotas tokiais pavadinimais:</w:t>
      </w:r>
    </w:p>
    <w:p w:rsidR="004C586E" w:rsidRPr="00B327A1" w:rsidRDefault="004C586E" w:rsidP="004C586E">
      <w:pPr>
        <w:suppressAutoHyphens/>
        <w:rPr>
          <w:b/>
          <w:sz w:val="22"/>
          <w:szCs w:val="22"/>
        </w:rPr>
      </w:pPr>
    </w:p>
    <w:p w:rsidR="00A201A7" w:rsidRPr="00B327A1" w:rsidRDefault="00A201A7" w:rsidP="008D4474">
      <w:pPr>
        <w:tabs>
          <w:tab w:val="left" w:pos="3402"/>
        </w:tabs>
        <w:suppressAutoHyphens/>
        <w:rPr>
          <w:sz w:val="22"/>
          <w:szCs w:val="22"/>
          <w:lang w:eastAsia="ar-SA"/>
        </w:rPr>
      </w:pPr>
      <w:r w:rsidRPr="00B327A1">
        <w:rPr>
          <w:sz w:val="22"/>
          <w:szCs w:val="22"/>
        </w:rPr>
        <w:t>Austrija</w:t>
      </w:r>
      <w:r w:rsidRPr="00B327A1">
        <w:rPr>
          <w:sz w:val="22"/>
          <w:szCs w:val="22"/>
        </w:rPr>
        <w:tab/>
      </w:r>
      <w:r w:rsidRPr="00B327A1">
        <w:rPr>
          <w:sz w:val="22"/>
          <w:szCs w:val="22"/>
          <w:lang w:eastAsia="ar-SA"/>
        </w:rPr>
        <w:t>Sinupret intens, überzogene Tablette</w:t>
      </w:r>
    </w:p>
    <w:p w:rsidR="00A201A7" w:rsidRPr="00B327A1" w:rsidRDefault="00A201A7" w:rsidP="008D4474">
      <w:pPr>
        <w:tabs>
          <w:tab w:val="left" w:pos="567"/>
          <w:tab w:val="left" w:pos="3402"/>
        </w:tabs>
        <w:rPr>
          <w:sz w:val="22"/>
          <w:szCs w:val="22"/>
        </w:rPr>
      </w:pPr>
      <w:r w:rsidRPr="00B327A1">
        <w:rPr>
          <w:snapToGrid w:val="0"/>
          <w:sz w:val="22"/>
          <w:szCs w:val="22"/>
          <w:lang w:eastAsia="en-US"/>
        </w:rPr>
        <w:t>Bulgarija</w:t>
      </w:r>
      <w:r w:rsidRPr="00B327A1">
        <w:rPr>
          <w:sz w:val="22"/>
          <w:szCs w:val="22"/>
          <w:lang w:eastAsia="ar-SA"/>
        </w:rPr>
        <w:tab/>
      </w:r>
      <w:r w:rsidRPr="00B327A1">
        <w:rPr>
          <w:sz w:val="22"/>
          <w:szCs w:val="22"/>
        </w:rPr>
        <w:t>Синупрет екстракт обвити таблетки</w:t>
      </w:r>
    </w:p>
    <w:p w:rsidR="00A201A7" w:rsidRPr="00B327A1" w:rsidRDefault="00A201A7" w:rsidP="008D4474">
      <w:pPr>
        <w:tabs>
          <w:tab w:val="left" w:pos="567"/>
          <w:tab w:val="left" w:pos="3402"/>
        </w:tabs>
        <w:rPr>
          <w:sz w:val="22"/>
          <w:szCs w:val="22"/>
          <w:lang w:val="de-DE" w:eastAsia="ar-SA"/>
        </w:rPr>
      </w:pPr>
      <w:r w:rsidRPr="00B327A1">
        <w:rPr>
          <w:snapToGrid w:val="0"/>
          <w:sz w:val="22"/>
          <w:szCs w:val="22"/>
          <w:lang w:eastAsia="en-US"/>
        </w:rPr>
        <w:t>Kroatija</w:t>
      </w:r>
      <w:r w:rsidRPr="00B327A1">
        <w:rPr>
          <w:sz w:val="22"/>
          <w:szCs w:val="22"/>
          <w:lang w:val="de-DE" w:eastAsia="ar-SA"/>
        </w:rPr>
        <w:tab/>
        <w:t xml:space="preserve">Sinupret akut </w:t>
      </w:r>
      <w:proofErr w:type="spellStart"/>
      <w:r w:rsidRPr="00B327A1">
        <w:rPr>
          <w:sz w:val="22"/>
          <w:szCs w:val="22"/>
          <w:lang w:val="de-DE" w:eastAsia="ar-SA"/>
        </w:rPr>
        <w:t>obložene</w:t>
      </w:r>
      <w:proofErr w:type="spellEnd"/>
      <w:r w:rsidRPr="00B327A1">
        <w:rPr>
          <w:sz w:val="22"/>
          <w:szCs w:val="22"/>
          <w:lang w:val="de-DE" w:eastAsia="ar-SA"/>
        </w:rPr>
        <w:t xml:space="preserve"> </w:t>
      </w:r>
      <w:proofErr w:type="spellStart"/>
      <w:r w:rsidRPr="00B327A1">
        <w:rPr>
          <w:sz w:val="22"/>
          <w:szCs w:val="22"/>
          <w:lang w:val="de-DE" w:eastAsia="ar-SA"/>
        </w:rPr>
        <w:t>tablete</w:t>
      </w:r>
      <w:proofErr w:type="spellEnd"/>
    </w:p>
    <w:p w:rsidR="00A201A7" w:rsidRPr="00B327A1" w:rsidRDefault="00A201A7" w:rsidP="008D4474">
      <w:pPr>
        <w:tabs>
          <w:tab w:val="left" w:pos="567"/>
          <w:tab w:val="left" w:pos="3402"/>
        </w:tabs>
        <w:rPr>
          <w:sz w:val="22"/>
          <w:szCs w:val="22"/>
          <w:lang w:val="de-DE" w:eastAsia="ar-SA"/>
        </w:rPr>
      </w:pPr>
      <w:r w:rsidRPr="00B327A1">
        <w:rPr>
          <w:sz w:val="22"/>
          <w:szCs w:val="22"/>
        </w:rPr>
        <w:t>Čekija</w:t>
      </w:r>
      <w:r w:rsidRPr="00B327A1">
        <w:rPr>
          <w:sz w:val="22"/>
          <w:szCs w:val="22"/>
          <w:lang w:val="de-DE" w:eastAsia="ar-SA"/>
        </w:rPr>
        <w:tab/>
        <w:t>Sinupret akut</w:t>
      </w:r>
    </w:p>
    <w:p w:rsidR="00A201A7" w:rsidRPr="00B327A1" w:rsidRDefault="00A201A7" w:rsidP="008D4474">
      <w:pPr>
        <w:tabs>
          <w:tab w:val="left" w:pos="3402"/>
          <w:tab w:val="left" w:pos="7797"/>
        </w:tabs>
        <w:suppressAutoHyphens/>
        <w:rPr>
          <w:sz w:val="22"/>
          <w:szCs w:val="22"/>
          <w:lang w:eastAsia="ar-SA"/>
        </w:rPr>
      </w:pPr>
      <w:r w:rsidRPr="00B327A1">
        <w:rPr>
          <w:sz w:val="22"/>
          <w:szCs w:val="22"/>
        </w:rPr>
        <w:t>Vokietija, Liuksemburgas</w:t>
      </w:r>
      <w:r w:rsidRPr="00B327A1">
        <w:rPr>
          <w:sz w:val="22"/>
          <w:szCs w:val="22"/>
          <w:lang w:eastAsia="ar-SA"/>
        </w:rPr>
        <w:tab/>
        <w:t>Sinupret extract, überzogene Tablette</w:t>
      </w:r>
    </w:p>
    <w:p w:rsidR="00A201A7" w:rsidRPr="00B327A1" w:rsidRDefault="00A201A7" w:rsidP="008D4474">
      <w:pPr>
        <w:tabs>
          <w:tab w:val="left" w:pos="3402"/>
        </w:tabs>
        <w:suppressAutoHyphens/>
        <w:rPr>
          <w:sz w:val="22"/>
          <w:szCs w:val="22"/>
          <w:lang w:val="de-DE" w:eastAsia="ar-SA"/>
        </w:rPr>
      </w:pPr>
      <w:r w:rsidRPr="00B327A1">
        <w:rPr>
          <w:snapToGrid w:val="0"/>
          <w:sz w:val="22"/>
          <w:szCs w:val="22"/>
          <w:lang w:eastAsia="en-US"/>
        </w:rPr>
        <w:t>Danija</w:t>
      </w:r>
      <w:r w:rsidRPr="00B327A1">
        <w:rPr>
          <w:sz w:val="22"/>
          <w:szCs w:val="22"/>
          <w:lang w:val="de-DE" w:eastAsia="ar-SA"/>
        </w:rPr>
        <w:tab/>
      </w:r>
      <w:proofErr w:type="spellStart"/>
      <w:r w:rsidRPr="00B327A1">
        <w:rPr>
          <w:sz w:val="22"/>
          <w:szCs w:val="22"/>
          <w:lang w:val="de-DE" w:eastAsia="ar-SA"/>
        </w:rPr>
        <w:t>Sinux</w:t>
      </w:r>
      <w:proofErr w:type="spellEnd"/>
    </w:p>
    <w:p w:rsidR="00A201A7" w:rsidRPr="00B327A1" w:rsidRDefault="00A201A7" w:rsidP="008D4474">
      <w:pPr>
        <w:tabs>
          <w:tab w:val="left" w:pos="3402"/>
          <w:tab w:val="left" w:pos="7797"/>
        </w:tabs>
        <w:suppressAutoHyphens/>
        <w:rPr>
          <w:sz w:val="22"/>
          <w:szCs w:val="22"/>
          <w:lang w:val="en-US" w:eastAsia="ar-SA"/>
        </w:rPr>
      </w:pPr>
      <w:r w:rsidRPr="00B327A1">
        <w:rPr>
          <w:sz w:val="22"/>
          <w:szCs w:val="22"/>
        </w:rPr>
        <w:t>Estija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extract, </w:t>
      </w:r>
      <w:proofErr w:type="spellStart"/>
      <w:r w:rsidRPr="00B327A1">
        <w:rPr>
          <w:sz w:val="22"/>
          <w:szCs w:val="22"/>
          <w:lang w:val="en-US" w:eastAsia="ar-SA"/>
        </w:rPr>
        <w:t>kaetud</w:t>
      </w:r>
      <w:proofErr w:type="spellEnd"/>
      <w:r w:rsidRPr="00B327A1">
        <w:rPr>
          <w:sz w:val="22"/>
          <w:szCs w:val="22"/>
          <w:lang w:val="en-US" w:eastAsia="ar-SA"/>
        </w:rPr>
        <w:t xml:space="preserve"> </w:t>
      </w:r>
      <w:proofErr w:type="spellStart"/>
      <w:r w:rsidRPr="00B327A1">
        <w:rPr>
          <w:sz w:val="22"/>
          <w:szCs w:val="22"/>
          <w:lang w:val="en-US" w:eastAsia="ar-SA"/>
        </w:rPr>
        <w:t>tabletid</w:t>
      </w:r>
      <w:proofErr w:type="spellEnd"/>
    </w:p>
    <w:p w:rsidR="00A201A7" w:rsidRPr="00B327A1" w:rsidRDefault="00A201A7" w:rsidP="008D4474">
      <w:pPr>
        <w:tabs>
          <w:tab w:val="left" w:pos="3402"/>
        </w:tabs>
        <w:suppressAutoHyphens/>
        <w:rPr>
          <w:sz w:val="22"/>
          <w:szCs w:val="22"/>
          <w:lang w:val="en-US" w:eastAsia="ar-SA"/>
        </w:rPr>
      </w:pPr>
      <w:r w:rsidRPr="00B327A1">
        <w:rPr>
          <w:snapToGrid w:val="0"/>
          <w:sz w:val="22"/>
          <w:szCs w:val="22"/>
          <w:lang w:eastAsia="en-US"/>
        </w:rPr>
        <w:t>Latvija</w:t>
      </w:r>
      <w:r w:rsidRPr="00B327A1">
        <w:rPr>
          <w:sz w:val="22"/>
          <w:szCs w:val="22"/>
          <w:lang w:val="en-GB"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ekstrakts</w:t>
      </w:r>
      <w:proofErr w:type="spellEnd"/>
      <w:r w:rsidRPr="00B327A1">
        <w:rPr>
          <w:sz w:val="22"/>
          <w:szCs w:val="22"/>
          <w:lang w:val="en-US" w:eastAsia="ar-SA"/>
        </w:rPr>
        <w:t xml:space="preserve"> 160 mg </w:t>
      </w:r>
      <w:proofErr w:type="spellStart"/>
      <w:r w:rsidRPr="00B327A1">
        <w:rPr>
          <w:sz w:val="22"/>
          <w:szCs w:val="22"/>
          <w:lang w:val="en-US" w:eastAsia="ar-SA"/>
        </w:rPr>
        <w:t>apvalkotās</w:t>
      </w:r>
      <w:proofErr w:type="spellEnd"/>
      <w:r w:rsidRPr="00B327A1">
        <w:rPr>
          <w:sz w:val="22"/>
          <w:szCs w:val="22"/>
          <w:lang w:val="en-US" w:eastAsia="ar-SA"/>
        </w:rPr>
        <w:t xml:space="preserve"> </w:t>
      </w:r>
      <w:proofErr w:type="spellStart"/>
      <w:r w:rsidRPr="00B327A1">
        <w:rPr>
          <w:sz w:val="22"/>
          <w:szCs w:val="22"/>
          <w:lang w:val="en-US" w:eastAsia="ar-SA"/>
        </w:rPr>
        <w:t>tabletes</w:t>
      </w:r>
      <w:proofErr w:type="spellEnd"/>
    </w:p>
    <w:p w:rsidR="00A201A7" w:rsidRPr="00B327A1" w:rsidRDefault="00A201A7" w:rsidP="008D4474">
      <w:pPr>
        <w:tabs>
          <w:tab w:val="left" w:pos="3402"/>
          <w:tab w:val="left" w:pos="7797"/>
        </w:tabs>
        <w:suppressAutoHyphens/>
        <w:rPr>
          <w:sz w:val="22"/>
          <w:szCs w:val="22"/>
          <w:lang w:val="en-US" w:eastAsia="ar-SA"/>
        </w:rPr>
      </w:pPr>
      <w:r w:rsidRPr="00B327A1">
        <w:rPr>
          <w:snapToGrid w:val="0"/>
          <w:sz w:val="22"/>
          <w:szCs w:val="22"/>
          <w:lang w:eastAsia="en-US"/>
        </w:rPr>
        <w:t>Lietuva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intens</w:t>
      </w:r>
      <w:proofErr w:type="spellEnd"/>
      <w:r w:rsidRPr="00B327A1">
        <w:rPr>
          <w:sz w:val="22"/>
          <w:szCs w:val="22"/>
          <w:lang w:val="en-US" w:eastAsia="ar-SA"/>
        </w:rPr>
        <w:t xml:space="preserve"> </w:t>
      </w:r>
      <w:proofErr w:type="spellStart"/>
      <w:r w:rsidRPr="00B327A1">
        <w:rPr>
          <w:sz w:val="22"/>
          <w:szCs w:val="22"/>
          <w:lang w:val="en-US" w:eastAsia="ar-SA"/>
        </w:rPr>
        <w:t>dengtos</w:t>
      </w:r>
      <w:proofErr w:type="spellEnd"/>
      <w:r w:rsidRPr="00B327A1">
        <w:rPr>
          <w:sz w:val="22"/>
          <w:szCs w:val="22"/>
          <w:lang w:val="en-US" w:eastAsia="ar-SA"/>
        </w:rPr>
        <w:t xml:space="preserve"> </w:t>
      </w:r>
      <w:proofErr w:type="spellStart"/>
      <w:r w:rsidRPr="00B327A1">
        <w:rPr>
          <w:sz w:val="22"/>
          <w:szCs w:val="22"/>
          <w:lang w:val="en-US" w:eastAsia="ar-SA"/>
        </w:rPr>
        <w:t>tabletės</w:t>
      </w:r>
      <w:proofErr w:type="spellEnd"/>
      <w:r w:rsidRPr="00B327A1">
        <w:rPr>
          <w:sz w:val="22"/>
          <w:szCs w:val="22"/>
          <w:lang w:val="en-US" w:eastAsia="ar-SA"/>
        </w:rPr>
        <w:t xml:space="preserve">, </w:t>
      </w:r>
      <w:proofErr w:type="spellStart"/>
      <w:r w:rsidRPr="00B327A1">
        <w:rPr>
          <w:sz w:val="22"/>
          <w:szCs w:val="22"/>
          <w:lang w:val="en-US" w:eastAsia="ar-SA"/>
        </w:rPr>
        <w:t>suaugusiesiems</w:t>
      </w:r>
      <w:proofErr w:type="spellEnd"/>
    </w:p>
    <w:p w:rsidR="00A201A7" w:rsidRPr="00B327A1" w:rsidRDefault="00A201A7" w:rsidP="008D4474">
      <w:pPr>
        <w:tabs>
          <w:tab w:val="left" w:pos="3402"/>
          <w:tab w:val="left" w:pos="7797"/>
        </w:tabs>
        <w:suppressAutoHyphens/>
        <w:rPr>
          <w:sz w:val="22"/>
          <w:szCs w:val="22"/>
          <w:lang w:val="en-US" w:eastAsia="ar-SA"/>
        </w:rPr>
      </w:pPr>
      <w:r w:rsidRPr="00B327A1">
        <w:rPr>
          <w:sz w:val="22"/>
          <w:szCs w:val="22"/>
        </w:rPr>
        <w:t>Lenkija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extract, </w:t>
      </w:r>
      <w:proofErr w:type="spellStart"/>
      <w:r w:rsidRPr="00B327A1">
        <w:rPr>
          <w:sz w:val="22"/>
          <w:szCs w:val="22"/>
          <w:lang w:val="en-US" w:eastAsia="ar-SA"/>
        </w:rPr>
        <w:t>tabletki</w:t>
      </w:r>
      <w:proofErr w:type="spellEnd"/>
      <w:r w:rsidRPr="00B327A1">
        <w:rPr>
          <w:sz w:val="22"/>
          <w:szCs w:val="22"/>
          <w:lang w:val="en-US" w:eastAsia="ar-SA"/>
        </w:rPr>
        <w:t xml:space="preserve"> </w:t>
      </w:r>
      <w:proofErr w:type="spellStart"/>
      <w:r w:rsidRPr="00B327A1">
        <w:rPr>
          <w:sz w:val="22"/>
          <w:szCs w:val="22"/>
          <w:lang w:val="en-US" w:eastAsia="ar-SA"/>
        </w:rPr>
        <w:t>drażowane</w:t>
      </w:r>
      <w:proofErr w:type="spellEnd"/>
      <w:r w:rsidRPr="00B327A1">
        <w:rPr>
          <w:sz w:val="22"/>
          <w:szCs w:val="22"/>
          <w:lang w:val="en-US" w:eastAsia="ar-SA"/>
        </w:rPr>
        <w:t xml:space="preserve"> </w:t>
      </w:r>
    </w:p>
    <w:p w:rsidR="00A201A7" w:rsidRPr="00B327A1" w:rsidRDefault="00A201A7" w:rsidP="008D4474">
      <w:pPr>
        <w:tabs>
          <w:tab w:val="left" w:pos="3402"/>
          <w:tab w:val="left" w:pos="7797"/>
        </w:tabs>
        <w:suppressAutoHyphens/>
        <w:rPr>
          <w:sz w:val="22"/>
          <w:szCs w:val="22"/>
          <w:lang w:val="en-US" w:eastAsia="ar-SA"/>
        </w:rPr>
      </w:pPr>
      <w:r w:rsidRPr="00B327A1">
        <w:rPr>
          <w:sz w:val="22"/>
          <w:szCs w:val="22"/>
        </w:rPr>
        <w:t>Rumunija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acute </w:t>
      </w:r>
      <w:proofErr w:type="spellStart"/>
      <w:r w:rsidRPr="00B327A1">
        <w:rPr>
          <w:sz w:val="22"/>
          <w:szCs w:val="22"/>
          <w:lang w:val="en-US" w:eastAsia="ar-SA"/>
        </w:rPr>
        <w:t>drajeuri</w:t>
      </w:r>
      <w:proofErr w:type="spellEnd"/>
    </w:p>
    <w:p w:rsidR="00A201A7" w:rsidRPr="00B327A1" w:rsidRDefault="00A201A7" w:rsidP="008D4474">
      <w:pPr>
        <w:tabs>
          <w:tab w:val="left" w:pos="3402"/>
          <w:tab w:val="left" w:pos="7797"/>
        </w:tabs>
        <w:suppressAutoHyphens/>
        <w:rPr>
          <w:sz w:val="22"/>
          <w:szCs w:val="22"/>
          <w:lang w:val="en-US" w:eastAsia="ar-SA"/>
        </w:rPr>
      </w:pPr>
      <w:r w:rsidRPr="00B327A1">
        <w:rPr>
          <w:sz w:val="22"/>
          <w:szCs w:val="22"/>
        </w:rPr>
        <w:t>Slovėnija</w:t>
      </w:r>
      <w:r w:rsidRPr="00B327A1">
        <w:rPr>
          <w:sz w:val="22"/>
          <w:szCs w:val="22"/>
          <w:lang w:val="en-US" w:eastAsia="ar-SA"/>
        </w:rPr>
        <w:tab/>
      </w:r>
      <w:proofErr w:type="spellStart"/>
      <w:r w:rsidRPr="00B327A1">
        <w:rPr>
          <w:sz w:val="22"/>
          <w:szCs w:val="22"/>
          <w:lang w:val="en-US" w:eastAsia="ar-SA"/>
        </w:rPr>
        <w:t>Sinupret</w:t>
      </w:r>
      <w:proofErr w:type="spellEnd"/>
      <w:r w:rsidRPr="00B327A1">
        <w:rPr>
          <w:sz w:val="22"/>
          <w:szCs w:val="22"/>
          <w:lang w:val="en-US" w:eastAsia="ar-SA"/>
        </w:rPr>
        <w:t xml:space="preserve"> </w:t>
      </w:r>
      <w:proofErr w:type="spellStart"/>
      <w:r w:rsidRPr="00B327A1">
        <w:rPr>
          <w:sz w:val="22"/>
          <w:szCs w:val="22"/>
          <w:lang w:val="en-US" w:eastAsia="ar-SA"/>
        </w:rPr>
        <w:t>exera</w:t>
      </w:r>
      <w:proofErr w:type="spellEnd"/>
      <w:r w:rsidRPr="00B327A1">
        <w:rPr>
          <w:sz w:val="22"/>
          <w:szCs w:val="22"/>
          <w:lang w:val="en-US" w:eastAsia="ar-SA"/>
        </w:rPr>
        <w:t xml:space="preserve"> </w:t>
      </w:r>
      <w:proofErr w:type="spellStart"/>
      <w:r w:rsidRPr="00B327A1">
        <w:rPr>
          <w:sz w:val="22"/>
          <w:szCs w:val="22"/>
          <w:lang w:val="en-US" w:eastAsia="ar-SA"/>
        </w:rPr>
        <w:t>obložene</w:t>
      </w:r>
      <w:proofErr w:type="spellEnd"/>
      <w:r w:rsidRPr="00B327A1">
        <w:rPr>
          <w:sz w:val="22"/>
          <w:szCs w:val="22"/>
          <w:lang w:val="en-US" w:eastAsia="ar-SA"/>
        </w:rPr>
        <w:t xml:space="preserve"> </w:t>
      </w:r>
      <w:proofErr w:type="spellStart"/>
      <w:r w:rsidRPr="00B327A1">
        <w:rPr>
          <w:sz w:val="22"/>
          <w:szCs w:val="22"/>
          <w:lang w:val="en-US" w:eastAsia="ar-SA"/>
        </w:rPr>
        <w:t>tablete</w:t>
      </w:r>
      <w:proofErr w:type="spellEnd"/>
    </w:p>
    <w:p w:rsidR="00A201A7" w:rsidRPr="00B327A1" w:rsidRDefault="00A201A7" w:rsidP="008D4474">
      <w:pPr>
        <w:tabs>
          <w:tab w:val="left" w:pos="3402"/>
        </w:tabs>
        <w:suppressAutoHyphens/>
        <w:rPr>
          <w:sz w:val="22"/>
          <w:szCs w:val="22"/>
          <w:lang w:val="en-GB" w:eastAsia="ar-SA"/>
        </w:rPr>
      </w:pPr>
      <w:r w:rsidRPr="00B327A1">
        <w:rPr>
          <w:sz w:val="22"/>
          <w:szCs w:val="22"/>
        </w:rPr>
        <w:t>Slovakija</w:t>
      </w:r>
      <w:r w:rsidRPr="00B327A1">
        <w:rPr>
          <w:sz w:val="22"/>
          <w:szCs w:val="22"/>
          <w:lang w:val="en-GB" w:eastAsia="ar-SA"/>
        </w:rPr>
        <w:tab/>
      </w:r>
      <w:proofErr w:type="spellStart"/>
      <w:r w:rsidRPr="00B327A1">
        <w:rPr>
          <w:sz w:val="22"/>
          <w:szCs w:val="22"/>
          <w:lang w:val="en-GB" w:eastAsia="ar-SA"/>
        </w:rPr>
        <w:t>Sinupret</w:t>
      </w:r>
      <w:proofErr w:type="spellEnd"/>
      <w:r w:rsidRPr="00B327A1">
        <w:rPr>
          <w:sz w:val="22"/>
          <w:szCs w:val="22"/>
          <w:lang w:val="en-GB" w:eastAsia="ar-SA"/>
        </w:rPr>
        <w:t xml:space="preserve"> </w:t>
      </w:r>
      <w:proofErr w:type="spellStart"/>
      <w:r w:rsidRPr="00B327A1">
        <w:rPr>
          <w:sz w:val="22"/>
          <w:szCs w:val="22"/>
          <w:lang w:val="en-GB" w:eastAsia="ar-SA"/>
        </w:rPr>
        <w:t>Akut</w:t>
      </w:r>
      <w:proofErr w:type="spellEnd"/>
      <w:r w:rsidRPr="00B327A1">
        <w:rPr>
          <w:sz w:val="22"/>
          <w:szCs w:val="22"/>
          <w:lang w:val="en-GB" w:eastAsia="ar-SA"/>
        </w:rPr>
        <w:t xml:space="preserve">, </w:t>
      </w:r>
      <w:proofErr w:type="spellStart"/>
      <w:r w:rsidRPr="00B327A1">
        <w:rPr>
          <w:sz w:val="22"/>
          <w:szCs w:val="22"/>
          <w:lang w:val="en-GB" w:eastAsia="ar-SA"/>
        </w:rPr>
        <w:t>obalené</w:t>
      </w:r>
      <w:proofErr w:type="spellEnd"/>
      <w:r w:rsidRPr="00B327A1">
        <w:rPr>
          <w:sz w:val="22"/>
          <w:szCs w:val="22"/>
          <w:lang w:val="en-GB" w:eastAsia="ar-SA"/>
        </w:rPr>
        <w:t xml:space="preserve"> </w:t>
      </w:r>
      <w:proofErr w:type="spellStart"/>
      <w:r w:rsidRPr="00B327A1">
        <w:rPr>
          <w:sz w:val="22"/>
          <w:szCs w:val="22"/>
          <w:lang w:val="en-GB" w:eastAsia="ar-SA"/>
        </w:rPr>
        <w:t>tablety</w:t>
      </w:r>
      <w:proofErr w:type="spellEnd"/>
    </w:p>
    <w:p w:rsidR="00A201A7" w:rsidRPr="00B327A1" w:rsidRDefault="00A201A7" w:rsidP="00B11FA4">
      <w:pPr>
        <w:tabs>
          <w:tab w:val="left" w:pos="3402"/>
        </w:tabs>
        <w:suppressAutoHyphens/>
        <w:rPr>
          <w:sz w:val="22"/>
          <w:szCs w:val="22"/>
        </w:rPr>
      </w:pPr>
      <w:r w:rsidRPr="00B327A1">
        <w:rPr>
          <w:snapToGrid w:val="0"/>
          <w:sz w:val="22"/>
          <w:szCs w:val="22"/>
          <w:lang w:eastAsia="en-US"/>
        </w:rPr>
        <w:t>Švedija</w:t>
      </w:r>
      <w:r w:rsidRPr="00B327A1">
        <w:rPr>
          <w:snapToGrid w:val="0"/>
          <w:sz w:val="22"/>
          <w:szCs w:val="22"/>
          <w:lang w:eastAsia="en-US"/>
        </w:rPr>
        <w:tab/>
        <w:t>Sinuxol</w:t>
      </w:r>
    </w:p>
    <w:p w:rsidR="004C586E" w:rsidRPr="00B327A1" w:rsidRDefault="004C586E" w:rsidP="004C586E">
      <w:pPr>
        <w:suppressAutoHyphens/>
        <w:rPr>
          <w:b/>
          <w:sz w:val="22"/>
          <w:szCs w:val="22"/>
        </w:rPr>
      </w:pPr>
    </w:p>
    <w:p w:rsidR="004C586E" w:rsidRPr="00B327A1" w:rsidRDefault="004C586E" w:rsidP="004C586E">
      <w:pPr>
        <w:suppressAutoHyphens/>
        <w:rPr>
          <w:b/>
          <w:sz w:val="22"/>
          <w:szCs w:val="22"/>
        </w:rPr>
      </w:pPr>
      <w:r w:rsidRPr="00B327A1">
        <w:rPr>
          <w:b/>
          <w:sz w:val="22"/>
          <w:szCs w:val="22"/>
        </w:rPr>
        <w:t>Šis pakuotės lapelis paskutinį kartą peržiūrėtas</w:t>
      </w:r>
      <w:r w:rsidR="00A80F8B">
        <w:rPr>
          <w:b/>
          <w:sz w:val="22"/>
          <w:szCs w:val="22"/>
        </w:rPr>
        <w:t xml:space="preserve"> </w:t>
      </w:r>
      <w:r w:rsidR="00E71963">
        <w:rPr>
          <w:b/>
          <w:sz w:val="22"/>
          <w:szCs w:val="22"/>
        </w:rPr>
        <w:t>2020-07-15</w:t>
      </w:r>
      <w:r w:rsidR="00B523BE">
        <w:rPr>
          <w:b/>
          <w:sz w:val="22"/>
          <w:szCs w:val="22"/>
        </w:rPr>
        <w:t>.</w:t>
      </w:r>
    </w:p>
    <w:p w:rsidR="00E65358" w:rsidRPr="00B327A1" w:rsidRDefault="00E65358" w:rsidP="004C586E">
      <w:pPr>
        <w:suppressAutoHyphens/>
        <w:rPr>
          <w:b/>
          <w:sz w:val="22"/>
          <w:szCs w:val="22"/>
        </w:rPr>
      </w:pPr>
    </w:p>
    <w:p w:rsidR="004C586E" w:rsidRPr="00B327A1" w:rsidRDefault="004C586E" w:rsidP="004C586E">
      <w:pPr>
        <w:tabs>
          <w:tab w:val="left" w:pos="567"/>
          <w:tab w:val="left" w:pos="2552"/>
        </w:tabs>
        <w:rPr>
          <w:sz w:val="22"/>
          <w:szCs w:val="22"/>
        </w:rPr>
      </w:pPr>
    </w:p>
    <w:p w:rsidR="004C586E" w:rsidRPr="00B327A1" w:rsidRDefault="004C586E" w:rsidP="004C586E">
      <w:pPr>
        <w:rPr>
          <w:sz w:val="22"/>
          <w:szCs w:val="22"/>
        </w:rPr>
      </w:pPr>
      <w:r w:rsidRPr="00B327A1">
        <w:rPr>
          <w:sz w:val="22"/>
          <w:szCs w:val="22"/>
        </w:rPr>
        <w:t>Išsami informacija apie šį vaistą pateikiama Valstybinės vaistų kontrolės tarnybos prie Lietuvos Respublikos sveikatos apsaugos ministerijos tinklalapyje</w:t>
      </w:r>
      <w:r w:rsidRPr="00B327A1">
        <w:rPr>
          <w:i/>
          <w:sz w:val="22"/>
          <w:szCs w:val="22"/>
        </w:rPr>
        <w:t xml:space="preserve"> </w:t>
      </w:r>
      <w:hyperlink r:id="rId8" w:history="1">
        <w:r w:rsidRPr="00B327A1">
          <w:rPr>
            <w:rFonts w:eastAsia="SimSun"/>
            <w:color w:val="0000FF"/>
            <w:sz w:val="22"/>
            <w:szCs w:val="22"/>
            <w:u w:val="single"/>
          </w:rPr>
          <w:t>http://www.vvkt.lt/</w:t>
        </w:r>
      </w:hyperlink>
      <w:r w:rsidRPr="00B327A1">
        <w:rPr>
          <w:sz w:val="22"/>
          <w:szCs w:val="22"/>
        </w:rPr>
        <w:t>.</w:t>
      </w:r>
    </w:p>
    <w:p w:rsidR="00112ED8" w:rsidRPr="00B327A1" w:rsidRDefault="00112ED8">
      <w:pPr>
        <w:rPr>
          <w:sz w:val="22"/>
          <w:szCs w:val="22"/>
        </w:rPr>
      </w:pPr>
    </w:p>
    <w:sectPr w:rsidR="00112ED8" w:rsidRPr="00B327A1" w:rsidSect="00D50F5E">
      <w:pgSz w:w="11906" w:h="16838" w:code="9"/>
      <w:pgMar w:top="1134" w:right="1418" w:bottom="1134" w:left="1418" w:header="737" w:footer="7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D493D"/>
    <w:multiLevelType w:val="hybridMultilevel"/>
    <w:tmpl w:val="9490E47A"/>
    <w:lvl w:ilvl="0" w:tplc="760AC1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9D0711"/>
    <w:multiLevelType w:val="multilevel"/>
    <w:tmpl w:val="AA16C0CE"/>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449543F1"/>
    <w:multiLevelType w:val="hybridMultilevel"/>
    <w:tmpl w:val="72AE0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8467FF"/>
    <w:multiLevelType w:val="hybridMultilevel"/>
    <w:tmpl w:val="640EC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B82FA0"/>
    <w:multiLevelType w:val="hybridMultilevel"/>
    <w:tmpl w:val="528E6ADA"/>
    <w:lvl w:ilvl="0" w:tplc="7794D0FE">
      <w:start w:val="9"/>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7B"/>
    <w:rsid w:val="000073EF"/>
    <w:rsid w:val="000203CA"/>
    <w:rsid w:val="00091024"/>
    <w:rsid w:val="000E65C1"/>
    <w:rsid w:val="000F5352"/>
    <w:rsid w:val="000F5881"/>
    <w:rsid w:val="0011047E"/>
    <w:rsid w:val="00112ED8"/>
    <w:rsid w:val="00141596"/>
    <w:rsid w:val="00156B84"/>
    <w:rsid w:val="001B4811"/>
    <w:rsid w:val="001C6223"/>
    <w:rsid w:val="001C7CBB"/>
    <w:rsid w:val="001D344F"/>
    <w:rsid w:val="001D3D06"/>
    <w:rsid w:val="002A2A3C"/>
    <w:rsid w:val="002B0FDB"/>
    <w:rsid w:val="00325ADA"/>
    <w:rsid w:val="00332ABF"/>
    <w:rsid w:val="003472D6"/>
    <w:rsid w:val="00352E01"/>
    <w:rsid w:val="003D0A21"/>
    <w:rsid w:val="00404581"/>
    <w:rsid w:val="00474F5F"/>
    <w:rsid w:val="004A2409"/>
    <w:rsid w:val="004A5C8B"/>
    <w:rsid w:val="004B4F75"/>
    <w:rsid w:val="004B7BD6"/>
    <w:rsid w:val="004B7FCB"/>
    <w:rsid w:val="004C2B6E"/>
    <w:rsid w:val="004C586E"/>
    <w:rsid w:val="004E2CD7"/>
    <w:rsid w:val="004F139C"/>
    <w:rsid w:val="004F4708"/>
    <w:rsid w:val="00512CC9"/>
    <w:rsid w:val="005B11D3"/>
    <w:rsid w:val="005B267B"/>
    <w:rsid w:val="005E1B21"/>
    <w:rsid w:val="006319BA"/>
    <w:rsid w:val="00692914"/>
    <w:rsid w:val="006A413D"/>
    <w:rsid w:val="006B115C"/>
    <w:rsid w:val="006D5623"/>
    <w:rsid w:val="006D6228"/>
    <w:rsid w:val="006F1F04"/>
    <w:rsid w:val="007C2925"/>
    <w:rsid w:val="007E5D57"/>
    <w:rsid w:val="007F63DE"/>
    <w:rsid w:val="0081040D"/>
    <w:rsid w:val="0082327B"/>
    <w:rsid w:val="00892A9E"/>
    <w:rsid w:val="008D4474"/>
    <w:rsid w:val="00967B41"/>
    <w:rsid w:val="00A201A7"/>
    <w:rsid w:val="00A22C70"/>
    <w:rsid w:val="00A80F8B"/>
    <w:rsid w:val="00A9458E"/>
    <w:rsid w:val="00AB5B79"/>
    <w:rsid w:val="00AB606C"/>
    <w:rsid w:val="00B11FA4"/>
    <w:rsid w:val="00B260F1"/>
    <w:rsid w:val="00B327A1"/>
    <w:rsid w:val="00B523BE"/>
    <w:rsid w:val="00CA0FEB"/>
    <w:rsid w:val="00CD5EF7"/>
    <w:rsid w:val="00D06AF8"/>
    <w:rsid w:val="00D4563E"/>
    <w:rsid w:val="00D50F5E"/>
    <w:rsid w:val="00D64669"/>
    <w:rsid w:val="00D64DAC"/>
    <w:rsid w:val="00D71677"/>
    <w:rsid w:val="00DA6A04"/>
    <w:rsid w:val="00DE55D6"/>
    <w:rsid w:val="00E23643"/>
    <w:rsid w:val="00E2543C"/>
    <w:rsid w:val="00E65358"/>
    <w:rsid w:val="00E71963"/>
    <w:rsid w:val="00E814A3"/>
    <w:rsid w:val="00ED3152"/>
    <w:rsid w:val="00EE4B8D"/>
    <w:rsid w:val="00EF6C80"/>
    <w:rsid w:val="00F01537"/>
    <w:rsid w:val="00F82C8B"/>
    <w:rsid w:val="00F9272A"/>
    <w:rsid w:val="00FC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34B0E0A-C932-4921-A7F7-E78C240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586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5358"/>
    <w:rPr>
      <w:rFonts w:ascii="Segoe UI" w:hAnsi="Segoe UI" w:cs="Segoe UI"/>
      <w:sz w:val="18"/>
      <w:szCs w:val="18"/>
    </w:rPr>
  </w:style>
  <w:style w:type="character" w:customStyle="1" w:styleId="DebesliotekstasDiagrama">
    <w:name w:val="Debesėlio tekstas Diagrama"/>
    <w:link w:val="Debesliotekstas"/>
    <w:uiPriority w:val="99"/>
    <w:semiHidden/>
    <w:rsid w:val="00E65358"/>
    <w:rPr>
      <w:rFonts w:ascii="Segoe UI" w:eastAsia="Times New Roman" w:hAnsi="Segoe UI" w:cs="Segoe UI"/>
      <w:sz w:val="18"/>
      <w:szCs w:val="18"/>
      <w:lang w:eastAsia="lt-LT"/>
    </w:rPr>
  </w:style>
  <w:style w:type="character" w:styleId="Hipersaitas">
    <w:name w:val="Hyperlink"/>
    <w:uiPriority w:val="99"/>
    <w:rsid w:val="007E5D57"/>
    <w:rPr>
      <w:color w:val="0000FF"/>
      <w:u w:val="single"/>
    </w:rPr>
  </w:style>
  <w:style w:type="paragraph" w:styleId="Sraopastraipa">
    <w:name w:val="List Paragraph"/>
    <w:basedOn w:val="prastasis"/>
    <w:uiPriority w:val="34"/>
    <w:qFormat/>
    <w:rsid w:val="00EF6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bionor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onorica.de" TargetMode="Externa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15117</Words>
  <Characters>8617</Characters>
  <Application>Microsoft Office Word</Application>
  <DocSecurity>4</DocSecurity>
  <Lines>71</Lines>
  <Paragraphs>47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Bionorica SE</Company>
  <LinksUpToDate>false</LinksUpToDate>
  <CharactersWithSpaces>23687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6357069</vt:i4>
      </vt:variant>
      <vt:variant>
        <vt:i4>6</vt:i4>
      </vt:variant>
      <vt:variant>
        <vt:i4>0</vt:i4>
      </vt:variant>
      <vt:variant>
        <vt:i4>5</vt:i4>
      </vt:variant>
      <vt:variant>
        <vt:lpwstr>mailto:info@bionorica.lt</vt:lpwstr>
      </vt:variant>
      <vt:variant>
        <vt:lpwstr/>
      </vt:variant>
      <vt:variant>
        <vt:i4>7340101</vt:i4>
      </vt:variant>
      <vt:variant>
        <vt:i4>3</vt:i4>
      </vt:variant>
      <vt:variant>
        <vt:i4>0</vt:i4>
      </vt:variant>
      <vt:variant>
        <vt:i4>5</vt:i4>
      </vt:variant>
      <vt:variant>
        <vt:lpwstr>mailto:info@bionorica.de</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2020-07-15T11:27:00Z</dcterms:created>
  <dcterms:modified xsi:type="dcterms:W3CDTF">2020-07-15T11:27:00Z</dcterms:modified>
</cp:coreProperties>
</file>