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97C" w:rsidRPr="000572A4" w:rsidRDefault="00F4097C" w:rsidP="00F4097C">
      <w:pPr>
        <w:tabs>
          <w:tab w:val="left" w:pos="567"/>
          <w:tab w:val="left" w:pos="1134"/>
        </w:tabs>
        <w:suppressAutoHyphens/>
        <w:spacing w:after="0" w:line="240" w:lineRule="auto"/>
        <w:jc w:val="center"/>
        <w:rPr>
          <w:rFonts w:ascii="Times New Roman" w:eastAsia="Times New Roman" w:hAnsi="Times New Roman"/>
          <w:bCs/>
          <w:kern w:val="28"/>
          <w:lang w:eastAsia="de-DE"/>
        </w:rPr>
      </w:pPr>
    </w:p>
    <w:p w:rsidR="00F4097C" w:rsidRPr="000572A4" w:rsidRDefault="00F4097C" w:rsidP="00F4097C">
      <w:pPr>
        <w:tabs>
          <w:tab w:val="left" w:pos="567"/>
          <w:tab w:val="left" w:pos="1134"/>
        </w:tabs>
        <w:suppressAutoHyphens/>
        <w:spacing w:after="0" w:line="240" w:lineRule="auto"/>
        <w:jc w:val="center"/>
        <w:rPr>
          <w:rFonts w:ascii="Times New Roman" w:eastAsia="Times New Roman" w:hAnsi="Times New Roman"/>
          <w:bCs/>
          <w:kern w:val="28"/>
          <w:lang w:eastAsia="de-DE"/>
        </w:rPr>
      </w:pPr>
      <w:r w:rsidRPr="000572A4">
        <w:rPr>
          <w:rFonts w:ascii="Times New Roman" w:eastAsia="Times New Roman" w:hAnsi="Times New Roman"/>
          <w:b/>
          <w:bCs/>
          <w:kern w:val="28"/>
          <w:lang w:eastAsia="de-DE"/>
        </w:rPr>
        <w:t>Pakuotės lapelis: informacija vartotojui</w:t>
      </w:r>
    </w:p>
    <w:p w:rsidR="00F4097C" w:rsidRPr="000572A4" w:rsidRDefault="00F4097C" w:rsidP="00F4097C">
      <w:pPr>
        <w:tabs>
          <w:tab w:val="left" w:pos="567"/>
          <w:tab w:val="left" w:pos="1134"/>
        </w:tabs>
        <w:suppressAutoHyphens/>
        <w:spacing w:after="0" w:line="240" w:lineRule="auto"/>
        <w:jc w:val="center"/>
        <w:rPr>
          <w:rFonts w:ascii="Times New Roman" w:eastAsia="Times New Roman" w:hAnsi="Times New Roman"/>
          <w:bCs/>
          <w:kern w:val="28"/>
          <w:lang w:eastAsia="de-DE"/>
        </w:rPr>
      </w:pPr>
    </w:p>
    <w:p w:rsidR="00F4097C" w:rsidRPr="000572A4" w:rsidRDefault="00F4097C" w:rsidP="00F4097C">
      <w:pPr>
        <w:tabs>
          <w:tab w:val="left" w:pos="567"/>
          <w:tab w:val="left" w:pos="1134"/>
        </w:tab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b/>
          <w:lang w:eastAsia="de-DE"/>
        </w:rPr>
        <w:t>XEOMIN 50</w:t>
      </w:r>
      <w:r w:rsidRPr="000572A4">
        <w:rPr>
          <w:rFonts w:ascii="Times New Roman" w:eastAsia="Times New Roman" w:hAnsi="Times New Roman"/>
          <w:b/>
          <w:spacing w:val="-2"/>
          <w:lang w:eastAsia="de-DE"/>
        </w:rPr>
        <w:t> V milteliai injekciniam tirpalui</w:t>
      </w:r>
    </w:p>
    <w:p w:rsidR="00F4097C" w:rsidRPr="000572A4" w:rsidRDefault="00F4097C" w:rsidP="00F4097C">
      <w:pPr>
        <w:tabs>
          <w:tab w:val="left" w:pos="567"/>
          <w:tab w:val="left" w:pos="1134"/>
        </w:tab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b/>
          <w:lang w:eastAsia="de-DE"/>
        </w:rPr>
        <w:t>XEOMIN 100</w:t>
      </w:r>
      <w:r w:rsidRPr="000572A4">
        <w:rPr>
          <w:rFonts w:ascii="Times New Roman" w:eastAsia="Times New Roman" w:hAnsi="Times New Roman"/>
          <w:b/>
          <w:spacing w:val="-2"/>
          <w:lang w:eastAsia="de-DE"/>
        </w:rPr>
        <w:t> V milteliai injekciniam tirpalui</w:t>
      </w:r>
    </w:p>
    <w:p w:rsidR="00F4097C" w:rsidRPr="000572A4" w:rsidRDefault="00F4097C" w:rsidP="00F4097C">
      <w:pPr>
        <w:tabs>
          <w:tab w:val="left" w:pos="567"/>
          <w:tab w:val="left" w:pos="1134"/>
        </w:tab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lang w:eastAsia="de-DE"/>
        </w:rPr>
        <w:t>XEOMIN 200</w:t>
      </w:r>
      <w:r w:rsidRPr="000572A4">
        <w:rPr>
          <w:rFonts w:ascii="Times New Roman" w:eastAsia="Times New Roman" w:hAnsi="Times New Roman"/>
          <w:b/>
          <w:spacing w:val="-2"/>
          <w:lang w:eastAsia="de-DE"/>
        </w:rPr>
        <w:t> V milteliai injekciniam tirpalui</w:t>
      </w:r>
    </w:p>
    <w:p w:rsidR="00F4097C" w:rsidRPr="000572A4" w:rsidRDefault="00F4097C" w:rsidP="00F4097C">
      <w:pPr>
        <w:tabs>
          <w:tab w:val="left" w:pos="567"/>
          <w:tab w:val="left" w:pos="1134"/>
        </w:tabs>
        <w:spacing w:after="0" w:line="240" w:lineRule="auto"/>
        <w:jc w:val="center"/>
        <w:rPr>
          <w:rFonts w:ascii="Times New Roman" w:eastAsia="Times New Roman" w:hAnsi="Times New Roman"/>
          <w:spacing w:val="-2"/>
          <w:lang w:eastAsia="de-DE"/>
        </w:rPr>
      </w:pPr>
    </w:p>
    <w:p w:rsidR="00F4097C" w:rsidRPr="000572A4" w:rsidRDefault="00F4097C" w:rsidP="00F4097C">
      <w:pPr>
        <w:tabs>
          <w:tab w:val="left" w:pos="567"/>
          <w:tab w:val="left" w:pos="1134"/>
        </w:tabs>
        <w:suppressAutoHyphens/>
        <w:spacing w:after="0" w:line="240" w:lineRule="auto"/>
        <w:jc w:val="center"/>
        <w:rPr>
          <w:rFonts w:ascii="Times New Roman" w:eastAsia="Times New Roman" w:hAnsi="Times New Roman"/>
          <w:bCs/>
          <w:kern w:val="28"/>
          <w:lang w:eastAsia="de-DE"/>
        </w:rPr>
      </w:pPr>
      <w:proofErr w:type="spellStart"/>
      <w:r w:rsidRPr="000572A4">
        <w:rPr>
          <w:rFonts w:ascii="Times New Roman" w:eastAsia="Times New Roman" w:hAnsi="Times New Roman"/>
          <w:bCs/>
          <w:i/>
          <w:kern w:val="28"/>
          <w:lang w:eastAsia="de-DE"/>
        </w:rPr>
        <w:t>Clostridium</w:t>
      </w:r>
      <w:proofErr w:type="spellEnd"/>
      <w:r w:rsidRPr="000572A4">
        <w:rPr>
          <w:rFonts w:ascii="Times New Roman" w:eastAsia="Times New Roman" w:hAnsi="Times New Roman"/>
          <w:bCs/>
          <w:i/>
          <w:kern w:val="28"/>
          <w:lang w:eastAsia="de-DE"/>
        </w:rPr>
        <w:t xml:space="preserve"> </w:t>
      </w:r>
      <w:proofErr w:type="spellStart"/>
      <w:r w:rsidRPr="000572A4">
        <w:rPr>
          <w:rFonts w:ascii="Times New Roman" w:eastAsia="Times New Roman" w:hAnsi="Times New Roman"/>
          <w:bCs/>
          <w:i/>
          <w:kern w:val="28"/>
          <w:lang w:eastAsia="de-DE"/>
        </w:rPr>
        <w:t>botulinum</w:t>
      </w:r>
      <w:proofErr w:type="spellEnd"/>
      <w:r w:rsidRPr="000572A4">
        <w:rPr>
          <w:rFonts w:ascii="Times New Roman" w:eastAsia="Times New Roman" w:hAnsi="Times New Roman"/>
          <w:bCs/>
          <w:kern w:val="28"/>
          <w:lang w:eastAsia="de-DE"/>
        </w:rPr>
        <w:t xml:space="preserve"> A tipo </w:t>
      </w:r>
      <w:proofErr w:type="spellStart"/>
      <w:r w:rsidRPr="000572A4">
        <w:rPr>
          <w:rFonts w:ascii="Times New Roman" w:eastAsia="Times New Roman" w:hAnsi="Times New Roman"/>
          <w:bCs/>
          <w:kern w:val="28"/>
          <w:lang w:eastAsia="de-DE"/>
        </w:rPr>
        <w:t>neurotoksinas</w:t>
      </w:r>
      <w:proofErr w:type="spellEnd"/>
      <w:r w:rsidRPr="000572A4">
        <w:rPr>
          <w:rFonts w:ascii="Times New Roman" w:eastAsia="Times New Roman" w:hAnsi="Times New Roman"/>
          <w:bCs/>
          <w:kern w:val="28"/>
          <w:lang w:eastAsia="de-DE"/>
        </w:rPr>
        <w:t xml:space="preserve"> (150 </w:t>
      </w:r>
      <w:proofErr w:type="spellStart"/>
      <w:r w:rsidRPr="000572A4">
        <w:rPr>
          <w:rFonts w:ascii="Times New Roman" w:eastAsia="Times New Roman" w:hAnsi="Times New Roman"/>
          <w:bCs/>
          <w:kern w:val="28"/>
          <w:lang w:eastAsia="de-DE"/>
        </w:rPr>
        <w:t>kD</w:t>
      </w:r>
      <w:proofErr w:type="spellEnd"/>
      <w:r w:rsidRPr="000572A4">
        <w:rPr>
          <w:rFonts w:ascii="Times New Roman" w:eastAsia="Times New Roman" w:hAnsi="Times New Roman"/>
          <w:bCs/>
          <w:kern w:val="28"/>
          <w:lang w:eastAsia="de-DE"/>
        </w:rPr>
        <w:t>), be kompleksus sudarančių baltymų</w:t>
      </w:r>
    </w:p>
    <w:p w:rsidR="00F4097C" w:rsidRPr="000572A4" w:rsidRDefault="00F4097C" w:rsidP="00F4097C">
      <w:pPr>
        <w:tabs>
          <w:tab w:val="left" w:pos="567"/>
          <w:tab w:val="left" w:pos="1134"/>
        </w:tabs>
        <w:spacing w:after="0" w:line="240" w:lineRule="auto"/>
        <w:jc w:val="center"/>
        <w:rPr>
          <w:rFonts w:ascii="Times New Roman" w:eastAsia="Times New Roman" w:hAnsi="Times New Roman"/>
          <w:lang w:eastAsia="de-DE"/>
        </w:rPr>
      </w:pPr>
    </w:p>
    <w:p w:rsidR="00F4097C" w:rsidRPr="000572A4" w:rsidRDefault="00F4097C" w:rsidP="00F4097C">
      <w:pPr>
        <w:tabs>
          <w:tab w:val="left" w:pos="567"/>
          <w:tab w:val="left" w:pos="1134"/>
        </w:tabs>
        <w:suppressAutoHyphens/>
        <w:spacing w:after="0" w:line="240" w:lineRule="auto"/>
        <w:rPr>
          <w:rFonts w:ascii="Times New Roman" w:eastAsia="Times New Roman" w:hAnsi="Times New Roman"/>
          <w:bCs/>
          <w:kern w:val="28"/>
          <w:lang w:eastAsia="de-DE"/>
        </w:rPr>
      </w:pPr>
      <w:r w:rsidRPr="000572A4">
        <w:rPr>
          <w:rFonts w:ascii="Times New Roman" w:eastAsia="Times New Roman" w:hAnsi="Times New Roman"/>
          <w:b/>
          <w:bCs/>
          <w:kern w:val="28"/>
          <w:lang w:eastAsia="de-DE"/>
        </w:rPr>
        <w:t>Atidžiai perskaitykite visą šį lapelį prieš tai, kai Jums bus suleistas šis vaistas,</w:t>
      </w:r>
      <w:r w:rsidRPr="000572A4">
        <w:rPr>
          <w:rFonts w:ascii="Times New Roman" w:eastAsia="Times New Roman" w:hAnsi="Times New Roman"/>
          <w:bCs/>
          <w:kern w:val="28"/>
          <w:lang w:eastAsia="de-DE"/>
        </w:rPr>
        <w:t xml:space="preserve"> </w:t>
      </w:r>
      <w:r w:rsidRPr="000572A4">
        <w:rPr>
          <w:rFonts w:ascii="Times New Roman" w:eastAsia="Times New Roman" w:hAnsi="Times New Roman"/>
          <w:b/>
          <w:bCs/>
          <w:kern w:val="28"/>
          <w:lang w:eastAsia="de-DE"/>
        </w:rPr>
        <w:t>nes jame pateikiama Jums svarbi informacija.</w:t>
      </w:r>
    </w:p>
    <w:p w:rsidR="00F4097C" w:rsidRPr="000572A4" w:rsidRDefault="00F4097C" w:rsidP="00F4097C">
      <w:pPr>
        <w:numPr>
          <w:ilvl w:val="0"/>
          <w:numId w:val="2"/>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Neišmeskite šio lapelio, nes vėl gali prireikti jį perskaityti.</w:t>
      </w:r>
    </w:p>
    <w:p w:rsidR="00F4097C" w:rsidRPr="000572A4" w:rsidRDefault="00F4097C" w:rsidP="00F4097C">
      <w:pPr>
        <w:numPr>
          <w:ilvl w:val="0"/>
          <w:numId w:val="2"/>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Jeigu kiltų daugiau klausimų, kreipkitės į gydytoją, vaistininką arba slaugytoją.</w:t>
      </w:r>
    </w:p>
    <w:p w:rsidR="00F4097C" w:rsidRPr="000572A4" w:rsidRDefault="00F4097C" w:rsidP="00F4097C">
      <w:pPr>
        <w:numPr>
          <w:ilvl w:val="0"/>
          <w:numId w:val="2"/>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Jeigu pasireiškė šalutinis poveikis (net jeigu jis šiame lapelyje nenurodytas), kreipkitės į gydytoją, vaistininką arba slaugytoją. Žr. 4 skyrių.</w:t>
      </w:r>
    </w:p>
    <w:p w:rsidR="00F4097C" w:rsidRPr="000572A4" w:rsidRDefault="00F4097C" w:rsidP="00F4097C">
      <w:pPr>
        <w:tabs>
          <w:tab w:val="left" w:pos="567"/>
          <w:tab w:val="left" w:pos="1134"/>
        </w:tabs>
        <w:spacing w:after="0" w:line="240" w:lineRule="auto"/>
        <w:ind w:left="567" w:hanging="567"/>
        <w:rPr>
          <w:rFonts w:ascii="Times New Roman" w:eastAsia="Times New Roman" w:hAnsi="Times New Roman"/>
          <w:lang w:eastAsia="de-DE"/>
        </w:rPr>
      </w:pP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tabs>
          <w:tab w:val="left" w:pos="567"/>
          <w:tab w:val="left" w:pos="1134"/>
        </w:tab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Apie ką rašoma šiame lapelyje?</w:t>
      </w:r>
    </w:p>
    <w:p w:rsidR="00F4097C" w:rsidRPr="000572A4" w:rsidRDefault="00F4097C" w:rsidP="00F4097C">
      <w:pPr>
        <w:tabs>
          <w:tab w:val="left" w:pos="567"/>
          <w:tab w:val="left" w:pos="1134"/>
        </w:tabs>
        <w:spacing w:after="0" w:line="240" w:lineRule="auto"/>
        <w:rPr>
          <w:rFonts w:ascii="Times New Roman" w:eastAsia="Times New Roman" w:hAnsi="Times New Roman"/>
          <w:b/>
          <w:lang w:eastAsia="de-DE"/>
        </w:rPr>
      </w:pPr>
    </w:p>
    <w:p w:rsidR="00F4097C" w:rsidRPr="000572A4" w:rsidRDefault="00F4097C" w:rsidP="00F4097C">
      <w:pPr>
        <w:numPr>
          <w:ilvl w:val="0"/>
          <w:numId w:val="1"/>
        </w:numPr>
        <w:tabs>
          <w:tab w:val="clear" w:pos="57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Kas yra XEOMIN ir kam jis vartojamas</w:t>
      </w:r>
    </w:p>
    <w:p w:rsidR="00F4097C" w:rsidRPr="000572A4" w:rsidRDefault="00F4097C" w:rsidP="00F4097C">
      <w:pPr>
        <w:numPr>
          <w:ilvl w:val="0"/>
          <w:numId w:val="1"/>
        </w:numPr>
        <w:tabs>
          <w:tab w:val="clear" w:pos="57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Kas žinotina prieš vartojant XEOMIN</w:t>
      </w:r>
    </w:p>
    <w:p w:rsidR="00F4097C" w:rsidRPr="000572A4" w:rsidRDefault="00F4097C" w:rsidP="00F4097C">
      <w:pPr>
        <w:numPr>
          <w:ilvl w:val="0"/>
          <w:numId w:val="1"/>
        </w:numPr>
        <w:tabs>
          <w:tab w:val="clear" w:pos="57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Kaip vartoti XEOMIN</w:t>
      </w:r>
    </w:p>
    <w:p w:rsidR="00F4097C" w:rsidRPr="000572A4" w:rsidRDefault="00F4097C" w:rsidP="00F4097C">
      <w:pPr>
        <w:numPr>
          <w:ilvl w:val="0"/>
          <w:numId w:val="1"/>
        </w:numPr>
        <w:tabs>
          <w:tab w:val="clear" w:pos="57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Galimas šalutinis poveikis</w:t>
      </w:r>
    </w:p>
    <w:p w:rsidR="00F4097C" w:rsidRPr="000572A4" w:rsidRDefault="00F4097C" w:rsidP="00F4097C">
      <w:pPr>
        <w:numPr>
          <w:ilvl w:val="0"/>
          <w:numId w:val="1"/>
        </w:numPr>
        <w:tabs>
          <w:tab w:val="clear" w:pos="57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Kaip laikyti XEOMIN</w:t>
      </w:r>
    </w:p>
    <w:p w:rsidR="00F4097C" w:rsidRPr="000572A4" w:rsidRDefault="00F4097C" w:rsidP="00F4097C">
      <w:pPr>
        <w:numPr>
          <w:ilvl w:val="0"/>
          <w:numId w:val="1"/>
        </w:numPr>
        <w:tabs>
          <w:tab w:val="clear" w:pos="57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Pakuotės turinys ir kita informacija</w:t>
      </w: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tabs>
          <w:tab w:val="left" w:pos="567"/>
          <w:tab w:val="left" w:pos="1134"/>
        </w:tabs>
        <w:spacing w:after="0" w:line="240" w:lineRule="auto"/>
        <w:ind w:right="-2"/>
        <w:rPr>
          <w:rFonts w:ascii="Times New Roman" w:eastAsia="Times New Roman" w:hAnsi="Times New Roman"/>
          <w:lang w:eastAsia="de-DE"/>
        </w:rPr>
      </w:pP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1.</w:t>
      </w:r>
      <w:r w:rsidRPr="000572A4">
        <w:rPr>
          <w:rFonts w:ascii="Times New Roman" w:eastAsia="Times New Roman" w:hAnsi="Times New Roman"/>
          <w:b/>
          <w:lang w:eastAsia="de-DE"/>
        </w:rPr>
        <w:tab/>
        <w:t>Kas yra XEOMIN ir kam jis vartojamas</w:t>
      </w: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 xml:space="preserve">XEOMIN yra vaistas, kuriame yra veikliosios medžiagos </w:t>
      </w:r>
      <w:proofErr w:type="spellStart"/>
      <w:r w:rsidRPr="000572A4">
        <w:rPr>
          <w:rFonts w:ascii="Times New Roman" w:eastAsia="Times New Roman" w:hAnsi="Times New Roman"/>
          <w:lang w:eastAsia="de-DE"/>
        </w:rPr>
        <w:t>botulino</w:t>
      </w:r>
      <w:proofErr w:type="spellEnd"/>
      <w:r w:rsidRPr="000572A4">
        <w:rPr>
          <w:rFonts w:ascii="Times New Roman" w:eastAsia="Times New Roman" w:hAnsi="Times New Roman"/>
          <w:bCs/>
          <w:kern w:val="28"/>
          <w:lang w:eastAsia="de-DE"/>
        </w:rPr>
        <w:t xml:space="preserve"> A tipo </w:t>
      </w:r>
      <w:proofErr w:type="spellStart"/>
      <w:r w:rsidRPr="000572A4">
        <w:rPr>
          <w:rFonts w:ascii="Times New Roman" w:eastAsia="Times New Roman" w:hAnsi="Times New Roman"/>
          <w:bCs/>
          <w:kern w:val="28"/>
          <w:lang w:eastAsia="de-DE"/>
        </w:rPr>
        <w:t>neurotoksino</w:t>
      </w:r>
      <w:proofErr w:type="spellEnd"/>
      <w:r w:rsidRPr="000572A4">
        <w:rPr>
          <w:rFonts w:ascii="Times New Roman" w:eastAsia="Times New Roman" w:hAnsi="Times New Roman"/>
          <w:bCs/>
          <w:kern w:val="28"/>
          <w:lang w:eastAsia="de-DE"/>
        </w:rPr>
        <w:t>. Jis atpalaiduoja raumenis, į kuriuos būna suleistas, ar mažina seilių išsiskyrimą atitinkamoje suleidimo vietoje</w:t>
      </w:r>
      <w:r w:rsidRPr="000572A4">
        <w:rPr>
          <w:rFonts w:ascii="Times New Roman" w:eastAsia="Times New Roman" w:hAnsi="Times New Roman"/>
          <w:lang w:eastAsia="de-DE"/>
        </w:rPr>
        <w:t>.</w:t>
      </w: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lang w:eastAsia="de-DE"/>
        </w:rPr>
        <w:t>XEOMIN</w:t>
      </w:r>
      <w:r w:rsidRPr="000572A4">
        <w:rPr>
          <w:rFonts w:ascii="Times New Roman" w:eastAsia="Times New Roman" w:hAnsi="Times New Roman"/>
          <w:spacing w:val="-2"/>
          <w:lang w:eastAsia="de-DE"/>
        </w:rPr>
        <w:t xml:space="preserve"> vartojamas šių būklių gydymui suaugusiesiems:</w:t>
      </w:r>
    </w:p>
    <w:p w:rsidR="00F4097C" w:rsidRPr="000572A4" w:rsidRDefault="00F4097C" w:rsidP="00F4097C">
      <w:pPr>
        <w:numPr>
          <w:ilvl w:val="0"/>
          <w:numId w:val="2"/>
        </w:numPr>
        <w:tabs>
          <w:tab w:val="clear" w:pos="720"/>
          <w:tab w:val="num" w:pos="567"/>
        </w:tab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lang w:eastAsia="de-DE"/>
        </w:rPr>
        <w:t>akių vokų</w:t>
      </w:r>
      <w:r w:rsidRPr="000572A4">
        <w:rPr>
          <w:rFonts w:ascii="Times New Roman" w:eastAsia="Times New Roman" w:hAnsi="Times New Roman"/>
          <w:spacing w:val="-2"/>
          <w:lang w:eastAsia="de-DE"/>
        </w:rPr>
        <w:t xml:space="preserve"> spazmo (</w:t>
      </w:r>
      <w:proofErr w:type="spellStart"/>
      <w:r w:rsidRPr="000572A4">
        <w:rPr>
          <w:rFonts w:ascii="Times New Roman" w:eastAsia="Times New Roman" w:hAnsi="Times New Roman"/>
          <w:spacing w:val="-2"/>
          <w:lang w:eastAsia="de-DE"/>
        </w:rPr>
        <w:t>blefarospazmo</w:t>
      </w:r>
      <w:proofErr w:type="spellEnd"/>
      <w:r w:rsidRPr="000572A4">
        <w:rPr>
          <w:rFonts w:ascii="Times New Roman" w:eastAsia="Times New Roman" w:hAnsi="Times New Roman"/>
          <w:spacing w:val="-2"/>
          <w:lang w:eastAsia="de-DE"/>
        </w:rPr>
        <w:t>) ir vieną pusę apimančio veido spazmo (</w:t>
      </w:r>
      <w:proofErr w:type="spellStart"/>
      <w:r w:rsidRPr="000572A4">
        <w:rPr>
          <w:rFonts w:ascii="Times New Roman" w:eastAsia="Times New Roman" w:hAnsi="Times New Roman"/>
          <w:spacing w:val="-2"/>
          <w:lang w:eastAsia="de-DE"/>
        </w:rPr>
        <w:t>hemifacialinio</w:t>
      </w:r>
      <w:proofErr w:type="spellEnd"/>
      <w:r w:rsidRPr="000572A4">
        <w:rPr>
          <w:rFonts w:ascii="Times New Roman" w:eastAsia="Times New Roman" w:hAnsi="Times New Roman"/>
          <w:spacing w:val="-2"/>
          <w:lang w:eastAsia="de-DE"/>
        </w:rPr>
        <w:t xml:space="preserve"> spazmo);</w:t>
      </w:r>
    </w:p>
    <w:p w:rsidR="00F4097C" w:rsidRPr="000572A4" w:rsidRDefault="00F4097C" w:rsidP="00F4097C">
      <w:pPr>
        <w:numPr>
          <w:ilvl w:val="0"/>
          <w:numId w:val="2"/>
        </w:numPr>
        <w:tabs>
          <w:tab w:val="clear" w:pos="720"/>
          <w:tab w:val="num" w:pos="567"/>
        </w:tabs>
        <w:spacing w:after="0" w:line="240" w:lineRule="auto"/>
        <w:ind w:left="567" w:hanging="567"/>
        <w:rPr>
          <w:rFonts w:ascii="Times New Roman" w:eastAsia="Times New Roman" w:hAnsi="Times New Roman"/>
          <w:spacing w:val="-2"/>
          <w:lang w:eastAsia="de-DE"/>
        </w:rPr>
      </w:pPr>
      <w:r w:rsidRPr="000572A4">
        <w:rPr>
          <w:rFonts w:ascii="Times New Roman" w:hAnsi="Times New Roman"/>
        </w:rPr>
        <w:t>„susukto</w:t>
      </w:r>
      <w:r w:rsidRPr="000572A4">
        <w:rPr>
          <w:rFonts w:ascii="Times New Roman" w:eastAsia="Times New Roman" w:hAnsi="Times New Roman"/>
          <w:spacing w:val="-2"/>
          <w:lang w:eastAsia="de-DE"/>
        </w:rPr>
        <w:t xml:space="preserve"> </w:t>
      </w:r>
      <w:r w:rsidRPr="000572A4">
        <w:rPr>
          <w:rFonts w:ascii="Times New Roman" w:hAnsi="Times New Roman"/>
        </w:rPr>
        <w:t xml:space="preserve">kaklo“ </w:t>
      </w:r>
      <w:r w:rsidRPr="000572A4">
        <w:rPr>
          <w:rFonts w:ascii="Times New Roman" w:eastAsia="Times New Roman" w:hAnsi="Times New Roman"/>
          <w:spacing w:val="-2"/>
          <w:lang w:eastAsia="de-DE"/>
        </w:rPr>
        <w:t xml:space="preserve">(spazminės </w:t>
      </w:r>
      <w:proofErr w:type="spellStart"/>
      <w:r w:rsidRPr="000572A4">
        <w:rPr>
          <w:rFonts w:ascii="Times New Roman" w:eastAsia="Times New Roman" w:hAnsi="Times New Roman"/>
          <w:spacing w:val="-2"/>
          <w:lang w:eastAsia="de-DE"/>
        </w:rPr>
        <w:t>kreivakaklystės</w:t>
      </w:r>
      <w:proofErr w:type="spellEnd"/>
      <w:r w:rsidRPr="000572A4">
        <w:rPr>
          <w:rFonts w:ascii="Times New Roman" w:eastAsia="Times New Roman" w:hAnsi="Times New Roman"/>
          <w:spacing w:val="-2"/>
          <w:lang w:eastAsia="de-DE"/>
        </w:rPr>
        <w:t>);</w:t>
      </w:r>
    </w:p>
    <w:p w:rsidR="00F4097C" w:rsidRPr="000572A4" w:rsidRDefault="00F4097C" w:rsidP="00F4097C">
      <w:pPr>
        <w:numPr>
          <w:ilvl w:val="0"/>
          <w:numId w:val="2"/>
        </w:numPr>
        <w:tabs>
          <w:tab w:val="clear" w:pos="720"/>
          <w:tab w:val="num" w:pos="567"/>
        </w:tab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padidėjusios raumens įtampos ir (arba) nekontroliuojamo raumens sustingimo pečiuose, rankose ir/ar plaštakose (viršutinės galūnės </w:t>
      </w:r>
      <w:proofErr w:type="spellStart"/>
      <w:r w:rsidRPr="000572A4">
        <w:rPr>
          <w:rFonts w:ascii="Times New Roman" w:eastAsia="Times New Roman" w:hAnsi="Times New Roman"/>
          <w:spacing w:val="-2"/>
          <w:lang w:eastAsia="de-DE"/>
        </w:rPr>
        <w:t>spazmiškumo</w:t>
      </w:r>
      <w:proofErr w:type="spellEnd"/>
      <w:r w:rsidRPr="000572A4">
        <w:rPr>
          <w:rFonts w:ascii="Times New Roman" w:eastAsia="Times New Roman" w:hAnsi="Times New Roman"/>
          <w:spacing w:val="-2"/>
          <w:lang w:eastAsia="de-DE"/>
        </w:rPr>
        <w:t>);</w:t>
      </w:r>
    </w:p>
    <w:p w:rsidR="00F4097C" w:rsidRPr="000572A4" w:rsidRDefault="00F4097C" w:rsidP="00F4097C">
      <w:pPr>
        <w:numPr>
          <w:ilvl w:val="0"/>
          <w:numId w:val="2"/>
        </w:numPr>
        <w:tabs>
          <w:tab w:val="clear" w:pos="720"/>
          <w:tab w:val="num" w:pos="567"/>
        </w:tab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nervų sistemos sutrikimo sukelto lėtinio seilėtekio (</w:t>
      </w:r>
      <w:proofErr w:type="spellStart"/>
      <w:r w:rsidRPr="000572A4">
        <w:rPr>
          <w:rFonts w:ascii="Times New Roman" w:eastAsia="Times New Roman" w:hAnsi="Times New Roman"/>
          <w:spacing w:val="-2"/>
          <w:lang w:eastAsia="de-DE"/>
        </w:rPr>
        <w:t>sialorėjos</w:t>
      </w:r>
      <w:proofErr w:type="spellEnd"/>
      <w:r w:rsidRPr="000572A4">
        <w:rPr>
          <w:rFonts w:ascii="Times New Roman" w:eastAsia="Times New Roman" w:hAnsi="Times New Roman"/>
          <w:spacing w:val="-2"/>
          <w:lang w:eastAsia="de-DE"/>
        </w:rPr>
        <w:t>).</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vartojamas šios būklės gydymui vaikams ir paaugliams (2–17 metų ir sveriantiems ≥ 12 kg):</w:t>
      </w:r>
    </w:p>
    <w:p w:rsidR="00F4097C" w:rsidRPr="000572A4" w:rsidRDefault="00F4097C" w:rsidP="00F4097C">
      <w:pPr>
        <w:numPr>
          <w:ilvl w:val="0"/>
          <w:numId w:val="3"/>
        </w:num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neurologinio sutrikimo ir (arba) nervų sistemos vystymosi sutrikimo sukelto lėtinio seilėtekio (</w:t>
      </w:r>
      <w:proofErr w:type="spellStart"/>
      <w:r w:rsidRPr="000572A4">
        <w:rPr>
          <w:rFonts w:ascii="Times New Roman" w:eastAsia="Times New Roman" w:hAnsi="Times New Roman"/>
          <w:spacing w:val="-2"/>
          <w:lang w:eastAsia="de-DE"/>
        </w:rPr>
        <w:t>sialorėjos</w:t>
      </w:r>
      <w:proofErr w:type="spellEnd"/>
      <w:r w:rsidRPr="000572A4">
        <w:rPr>
          <w:rFonts w:ascii="Times New Roman" w:eastAsia="Times New Roman" w:hAnsi="Times New Roman"/>
          <w:spacing w:val="-2"/>
          <w:lang w:eastAsia="de-DE"/>
        </w:rPr>
        <w:t>).</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2.</w:t>
      </w:r>
      <w:r w:rsidRPr="000572A4">
        <w:rPr>
          <w:rFonts w:ascii="Times New Roman" w:eastAsia="Times New Roman" w:hAnsi="Times New Roman"/>
          <w:b/>
          <w:lang w:eastAsia="de-DE"/>
        </w:rPr>
        <w:tab/>
        <w:t>Kas žinotina prieš vartojant XEOMIN</w:t>
      </w: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tabs>
          <w:tab w:val="left" w:pos="567"/>
          <w:tab w:val="left" w:pos="1134"/>
        </w:tab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 xml:space="preserve">XEOMIN vartoti </w:t>
      </w:r>
      <w:r w:rsidRPr="00B51469">
        <w:rPr>
          <w:rFonts w:ascii="Times New Roman" w:eastAsia="Times New Roman" w:hAnsi="Times New Roman"/>
          <w:b/>
          <w:lang w:eastAsia="de-DE"/>
        </w:rPr>
        <w:t>negalima</w:t>
      </w:r>
      <w:r w:rsidRPr="000572A4">
        <w:rPr>
          <w:rFonts w:ascii="Times New Roman" w:eastAsia="Times New Roman" w:hAnsi="Times New Roman"/>
          <w:b/>
          <w:lang w:eastAsia="de-DE"/>
        </w:rPr>
        <w:t>:</w:t>
      </w:r>
    </w:p>
    <w:p w:rsidR="00F4097C" w:rsidRPr="000572A4" w:rsidRDefault="00F4097C" w:rsidP="00F4097C">
      <w:pPr>
        <w:numPr>
          <w:ilvl w:val="0"/>
          <w:numId w:val="2"/>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 xml:space="preserve">jeigu yra alergija A tipo </w:t>
      </w:r>
      <w:proofErr w:type="spellStart"/>
      <w:r w:rsidRPr="000572A4">
        <w:rPr>
          <w:rFonts w:ascii="Times New Roman" w:eastAsia="Times New Roman" w:hAnsi="Times New Roman"/>
          <w:lang w:eastAsia="de-DE"/>
        </w:rPr>
        <w:t>botulino</w:t>
      </w:r>
      <w:proofErr w:type="spellEnd"/>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neurotoksinui</w:t>
      </w:r>
      <w:proofErr w:type="spellEnd"/>
      <w:r w:rsidRPr="000572A4">
        <w:rPr>
          <w:rFonts w:ascii="Times New Roman" w:eastAsia="Times New Roman" w:hAnsi="Times New Roman"/>
          <w:lang w:eastAsia="de-DE"/>
        </w:rPr>
        <w:t xml:space="preserve"> arba bet kuriai pagalbinei šio vaisto medžiagai (jos išvardytos 6 skyriuje);</w:t>
      </w:r>
    </w:p>
    <w:p w:rsidR="00F4097C" w:rsidRPr="000572A4" w:rsidRDefault="00F4097C" w:rsidP="00F4097C">
      <w:pPr>
        <w:numPr>
          <w:ilvl w:val="0"/>
          <w:numId w:val="2"/>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jei</w:t>
      </w:r>
      <w:r w:rsidRPr="000572A4">
        <w:rPr>
          <w:rFonts w:ascii="Times New Roman" w:eastAsia="Times New Roman" w:hAnsi="Times New Roman"/>
          <w:spacing w:val="-2"/>
          <w:lang w:eastAsia="de-DE"/>
        </w:rPr>
        <w:t xml:space="preserve">gu sergate </w:t>
      </w:r>
      <w:proofErr w:type="spellStart"/>
      <w:r w:rsidRPr="000572A4">
        <w:rPr>
          <w:rFonts w:ascii="Times New Roman" w:eastAsia="Times New Roman" w:hAnsi="Times New Roman"/>
          <w:spacing w:val="-2"/>
          <w:lang w:eastAsia="de-DE"/>
        </w:rPr>
        <w:t>generalizuotais</w:t>
      </w:r>
      <w:proofErr w:type="spellEnd"/>
      <w:r w:rsidRPr="000572A4">
        <w:rPr>
          <w:rFonts w:ascii="Times New Roman" w:eastAsia="Times New Roman" w:hAnsi="Times New Roman"/>
          <w:spacing w:val="-2"/>
          <w:lang w:eastAsia="de-DE"/>
        </w:rPr>
        <w:t xml:space="preserve"> raumenų aktyvumo sutrikimais (pvz., </w:t>
      </w:r>
      <w:proofErr w:type="spellStart"/>
      <w:r w:rsidRPr="000572A4">
        <w:rPr>
          <w:rFonts w:ascii="Times New Roman" w:eastAsia="Times New Roman" w:hAnsi="Times New Roman"/>
          <w:spacing w:val="-2"/>
          <w:lang w:eastAsia="de-DE"/>
        </w:rPr>
        <w:t>generalizuota</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miastenija</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Lamberto-Itono</w:t>
      </w:r>
      <w:proofErr w:type="spellEnd"/>
      <w:r w:rsidRPr="000572A4">
        <w:rPr>
          <w:rFonts w:ascii="Times New Roman" w:eastAsia="Times New Roman" w:hAnsi="Times New Roman"/>
          <w:i/>
          <w:spacing w:val="-2"/>
          <w:lang w:eastAsia="de-DE"/>
        </w:rPr>
        <w:t xml:space="preserve"> </w:t>
      </w:r>
      <w:r w:rsidRPr="000572A4">
        <w:rPr>
          <w:rFonts w:ascii="Times New Roman" w:eastAsia="Times New Roman" w:hAnsi="Times New Roman"/>
          <w:spacing w:val="-2"/>
          <w:lang w:eastAsia="de-DE"/>
        </w:rPr>
        <w:t>(</w:t>
      </w:r>
      <w:proofErr w:type="spellStart"/>
      <w:r w:rsidRPr="000572A4">
        <w:rPr>
          <w:rFonts w:ascii="Times New Roman" w:eastAsia="Times New Roman" w:hAnsi="Times New Roman"/>
          <w:i/>
          <w:spacing w:val="-2"/>
          <w:lang w:eastAsia="de-DE"/>
        </w:rPr>
        <w:t>Lambert-Eaton</w:t>
      </w:r>
      <w:proofErr w:type="spellEnd"/>
      <w:r w:rsidRPr="000572A4">
        <w:rPr>
          <w:rFonts w:ascii="Times New Roman" w:eastAsia="Times New Roman" w:hAnsi="Times New Roman"/>
          <w:spacing w:val="-2"/>
          <w:lang w:eastAsia="de-DE"/>
        </w:rPr>
        <w:t>)</w:t>
      </w:r>
      <w:r w:rsidRPr="000572A4" w:rsidDel="00002E5C">
        <w:rPr>
          <w:rFonts w:ascii="Times New Roman" w:eastAsia="Times New Roman" w:hAnsi="Times New Roman"/>
          <w:i/>
          <w:spacing w:val="-2"/>
          <w:lang w:eastAsia="de-DE"/>
        </w:rPr>
        <w:t xml:space="preserve"> </w:t>
      </w:r>
      <w:r w:rsidRPr="000572A4">
        <w:rPr>
          <w:rFonts w:ascii="Times New Roman" w:eastAsia="Times New Roman" w:hAnsi="Times New Roman"/>
          <w:spacing w:val="-2"/>
          <w:lang w:eastAsia="de-DE"/>
        </w:rPr>
        <w:t>sindromu);</w:t>
      </w:r>
    </w:p>
    <w:p w:rsidR="00F4097C" w:rsidRPr="000572A4" w:rsidRDefault="00F4097C" w:rsidP="00F4097C">
      <w:pPr>
        <w:numPr>
          <w:ilvl w:val="0"/>
          <w:numId w:val="2"/>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eigu injekcijos vietoje pasireiškė infekcija arba uždegimas.</w:t>
      </w:r>
    </w:p>
    <w:p w:rsidR="00F4097C" w:rsidRPr="000572A4" w:rsidRDefault="00F4097C" w:rsidP="00F4097C">
      <w:pPr>
        <w:tabs>
          <w:tab w:val="left" w:pos="-1440"/>
          <w:tab w:val="left" w:pos="-709"/>
          <w:tab w:val="left" w:pos="567"/>
          <w:tab w:val="left" w:pos="1134"/>
        </w:tabs>
        <w:suppressAutoHyphens/>
        <w:spacing w:after="0" w:line="240" w:lineRule="auto"/>
        <w:ind w:left="567" w:hanging="567"/>
        <w:rPr>
          <w:rFonts w:ascii="Times New Roman" w:eastAsia="Times New Roman" w:hAnsi="Times New Roman"/>
          <w:spacing w:val="-2"/>
          <w:lang w:eastAsia="de-DE"/>
        </w:rPr>
      </w:pPr>
    </w:p>
    <w:p w:rsidR="00F4097C" w:rsidRPr="000572A4" w:rsidRDefault="00F4097C" w:rsidP="00F4097C">
      <w:pPr>
        <w:keepNext/>
        <w:keepLines/>
        <w:tabs>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Įspėjimai ir atsargumo priemonės</w:t>
      </w:r>
    </w:p>
    <w:p w:rsidR="00F4097C" w:rsidRPr="000572A4" w:rsidRDefault="00F4097C" w:rsidP="00F4097C">
      <w:pPr>
        <w:keepNext/>
        <w:keepLines/>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lang w:eastAsia="de-DE"/>
        </w:rPr>
        <w:t xml:space="preserve">Šalutinis poveikis gali </w:t>
      </w:r>
      <w:r w:rsidRPr="000572A4">
        <w:rPr>
          <w:rFonts w:ascii="Times New Roman" w:eastAsia="Times New Roman" w:hAnsi="Times New Roman"/>
          <w:spacing w:val="-2"/>
          <w:lang w:eastAsia="de-DE"/>
        </w:rPr>
        <w:t xml:space="preserve">atsirasti dėl neteisingai pasirinktoje vietoje atliktų A tipo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neurotoksino</w:t>
      </w:r>
      <w:proofErr w:type="spellEnd"/>
      <w:r w:rsidRPr="000572A4">
        <w:rPr>
          <w:rFonts w:ascii="Times New Roman" w:eastAsia="Times New Roman" w:hAnsi="Times New Roman"/>
          <w:spacing w:val="-2"/>
          <w:lang w:eastAsia="de-DE"/>
        </w:rPr>
        <w:t xml:space="preserve"> injekcijų, dėl kurių laikinai paralyžiuojamos greta esančios raumenų grupės. Yra labai retų pranešimų apie šalutinį poveikį, kuris gali būti susijęs su </w:t>
      </w:r>
      <w:proofErr w:type="spellStart"/>
      <w:r w:rsidRPr="000572A4">
        <w:rPr>
          <w:rFonts w:ascii="Times New Roman" w:eastAsia="Times New Roman" w:hAnsi="Times New Roman"/>
          <w:spacing w:val="-2"/>
          <w:lang w:eastAsia="de-DE"/>
        </w:rPr>
        <w:t>neurotoksino</w:t>
      </w:r>
      <w:proofErr w:type="spellEnd"/>
      <w:r w:rsidRPr="000572A4">
        <w:rPr>
          <w:rFonts w:ascii="Times New Roman" w:eastAsia="Times New Roman" w:hAnsi="Times New Roman"/>
          <w:spacing w:val="-2"/>
          <w:lang w:eastAsia="de-DE"/>
        </w:rPr>
        <w:t xml:space="preserve"> išplitimu toli nuo injekcijos vietos, pasireiškiant simptomams, atitinkantiems A tipo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toksino poveikį (pvz., labai padidėjęs raumenų silpnumas, apsunkintas rijimas, arba atsitiktinis maisto ar skysčio patekimas į kvėpavimo takus). Pacientai, vartojantys rekomenduojamas dozes, gali patirti didelį raumenų silpnumą. </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Jei dozė yra per didelė arba injekcijos atliekamos per dažnai, gali padidėti antikūnų formavimosi rizika. </w:t>
      </w:r>
      <w:r w:rsidRPr="000572A4">
        <w:rPr>
          <w:rFonts w:ascii="Times New Roman" w:hAnsi="Times New Roman"/>
          <w:spacing w:val="-2"/>
        </w:rPr>
        <w:t>Dėl a</w:t>
      </w:r>
      <w:r w:rsidRPr="000572A4">
        <w:rPr>
          <w:rFonts w:ascii="Times New Roman" w:eastAsia="Times New Roman" w:hAnsi="Times New Roman"/>
          <w:spacing w:val="-2"/>
          <w:lang w:eastAsia="de-DE"/>
        </w:rPr>
        <w:t>ntikūnų atsiradim</w:t>
      </w:r>
      <w:r w:rsidRPr="000572A4">
        <w:rPr>
          <w:rFonts w:ascii="Times New Roman" w:hAnsi="Times New Roman"/>
          <w:spacing w:val="-2"/>
        </w:rPr>
        <w:t>o</w:t>
      </w:r>
      <w:r w:rsidRPr="000572A4">
        <w:rPr>
          <w:rFonts w:ascii="Times New Roman" w:eastAsia="Times New Roman" w:hAnsi="Times New Roman"/>
          <w:spacing w:val="-2"/>
          <w:lang w:eastAsia="de-DE"/>
        </w:rPr>
        <w:t xml:space="preserve"> </w:t>
      </w:r>
      <w:r w:rsidRPr="000572A4">
        <w:rPr>
          <w:rFonts w:ascii="Times New Roman" w:hAnsi="Times New Roman"/>
        </w:rPr>
        <w:t>gydymas</w:t>
      </w:r>
      <w:r w:rsidRPr="000572A4">
        <w:rPr>
          <w:rFonts w:ascii="Times New Roman" w:hAnsi="Times New Roman"/>
          <w:spacing w:val="-2"/>
        </w:rPr>
        <w:t xml:space="preserve"> A tipo</w:t>
      </w:r>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botulino</w:t>
      </w:r>
      <w:proofErr w:type="spellEnd"/>
      <w:r w:rsidRPr="000572A4">
        <w:rPr>
          <w:rFonts w:ascii="Times New Roman" w:eastAsia="Times New Roman" w:hAnsi="Times New Roman"/>
          <w:lang w:eastAsia="de-DE"/>
        </w:rPr>
        <w:t xml:space="preserve"> </w:t>
      </w:r>
      <w:r w:rsidRPr="000572A4">
        <w:rPr>
          <w:rFonts w:ascii="Times New Roman" w:hAnsi="Times New Roman"/>
        </w:rPr>
        <w:t>toksinu gali būti nesėkmingas</w:t>
      </w:r>
      <w:r w:rsidRPr="000572A4">
        <w:rPr>
          <w:rFonts w:ascii="Times New Roman" w:eastAsia="Times New Roman" w:hAnsi="Times New Roman"/>
          <w:lang w:eastAsia="de-DE"/>
        </w:rPr>
        <w:t xml:space="preserve">, nepaisant priežasties, dėl kurios jo vartojama. </w:t>
      </w: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tabs>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lang w:eastAsia="de-DE"/>
        </w:rPr>
        <w:t>Pasakykite gydytojui arba vaistininkui, prieš vartojant XEOMIN:</w:t>
      </w:r>
    </w:p>
    <w:p w:rsidR="00F4097C" w:rsidRPr="000572A4" w:rsidRDefault="00F4097C" w:rsidP="00F4097C">
      <w:pPr>
        <w:numPr>
          <w:ilvl w:val="0"/>
          <w:numId w:val="2"/>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eigu Jums yra bet kokio tipo kraujavimo sutrikimas;</w:t>
      </w:r>
    </w:p>
    <w:p w:rsidR="00F4097C" w:rsidRPr="000572A4" w:rsidRDefault="00F4097C" w:rsidP="00F4097C">
      <w:pPr>
        <w:numPr>
          <w:ilvl w:val="0"/>
          <w:numId w:val="2"/>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 xml:space="preserve">eigu vartojate vaistų, skirtų kraujo krešėjimui mažinti (pvz., kumarino, heparino, </w:t>
      </w:r>
      <w:proofErr w:type="spellStart"/>
      <w:r w:rsidRPr="000572A4">
        <w:rPr>
          <w:rFonts w:ascii="Times New Roman" w:eastAsia="Times New Roman" w:hAnsi="Times New Roman"/>
          <w:lang w:eastAsia="de-DE"/>
        </w:rPr>
        <w:t>acetilsalicilo</w:t>
      </w:r>
      <w:proofErr w:type="spellEnd"/>
      <w:r w:rsidRPr="000572A4">
        <w:rPr>
          <w:rFonts w:ascii="Times New Roman" w:eastAsia="Times New Roman" w:hAnsi="Times New Roman"/>
          <w:lang w:eastAsia="de-DE"/>
        </w:rPr>
        <w:t xml:space="preserve"> rūgšties, </w:t>
      </w:r>
      <w:proofErr w:type="spellStart"/>
      <w:r w:rsidRPr="000572A4">
        <w:rPr>
          <w:rFonts w:ascii="Times New Roman" w:eastAsia="Times New Roman" w:hAnsi="Times New Roman"/>
          <w:lang w:eastAsia="de-DE"/>
        </w:rPr>
        <w:t>klopidogrelio</w:t>
      </w:r>
      <w:proofErr w:type="spellEnd"/>
      <w:r w:rsidRPr="000572A4">
        <w:rPr>
          <w:rFonts w:ascii="Times New Roman" w:eastAsia="Times New Roman" w:hAnsi="Times New Roman"/>
          <w:lang w:eastAsia="de-DE"/>
        </w:rPr>
        <w:t>);</w:t>
      </w:r>
    </w:p>
    <w:p w:rsidR="00F4097C" w:rsidRPr="000572A4" w:rsidRDefault="00F4097C" w:rsidP="00F4097C">
      <w:pPr>
        <w:numPr>
          <w:ilvl w:val="0"/>
          <w:numId w:val="2"/>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eigu Jūsų raumenys, kur Jums bus leidžiama injekcija, yra labai nusilpę ar sumažėjusi jų masė;</w:t>
      </w:r>
    </w:p>
    <w:p w:rsidR="00F4097C" w:rsidRPr="000572A4" w:rsidRDefault="00F4097C" w:rsidP="00F4097C">
      <w:pPr>
        <w:numPr>
          <w:ilvl w:val="0"/>
          <w:numId w:val="2"/>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 xml:space="preserve">eigu sergate </w:t>
      </w:r>
      <w:proofErr w:type="spellStart"/>
      <w:r w:rsidRPr="000572A4">
        <w:rPr>
          <w:rFonts w:ascii="Times New Roman" w:eastAsia="Times New Roman" w:hAnsi="Times New Roman"/>
          <w:lang w:eastAsia="de-DE"/>
        </w:rPr>
        <w:t>amiotrofine</w:t>
      </w:r>
      <w:proofErr w:type="spellEnd"/>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lateraline</w:t>
      </w:r>
      <w:proofErr w:type="spellEnd"/>
      <w:r w:rsidRPr="000572A4">
        <w:rPr>
          <w:rFonts w:ascii="Times New Roman" w:eastAsia="Times New Roman" w:hAnsi="Times New Roman"/>
          <w:lang w:eastAsia="de-DE"/>
        </w:rPr>
        <w:t xml:space="preserve"> skleroze (ALS). Dėl šios ligos </w:t>
      </w:r>
      <w:r w:rsidRPr="000572A4">
        <w:rPr>
          <w:rFonts w:ascii="Times New Roman" w:hAnsi="Times New Roman"/>
        </w:rPr>
        <w:t>gali mažėti</w:t>
      </w:r>
      <w:r w:rsidRPr="000572A4">
        <w:rPr>
          <w:rFonts w:ascii="Times New Roman" w:eastAsia="Times New Roman" w:hAnsi="Times New Roman"/>
          <w:lang w:eastAsia="de-DE"/>
        </w:rPr>
        <w:t xml:space="preserve"> raumeninio audinio kiekis;</w:t>
      </w:r>
    </w:p>
    <w:p w:rsidR="00F4097C" w:rsidRPr="000572A4" w:rsidRDefault="00F4097C" w:rsidP="00F4097C">
      <w:pPr>
        <w:numPr>
          <w:ilvl w:val="0"/>
          <w:numId w:val="2"/>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eigu sergate liga, kurios metu sutrinka impulso perdavimas iš nervo į skeleto raumenis (periferinė nervų ir raumenų disfunkcija);</w:t>
      </w:r>
    </w:p>
    <w:p w:rsidR="00F4097C" w:rsidRPr="000572A4" w:rsidRDefault="00F4097C" w:rsidP="00F4097C">
      <w:pPr>
        <w:numPr>
          <w:ilvl w:val="0"/>
          <w:numId w:val="2"/>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eigu turi</w:t>
      </w:r>
      <w:r w:rsidRPr="000572A4">
        <w:rPr>
          <w:rFonts w:ascii="Times New Roman" w:eastAsia="Times New Roman" w:hAnsi="Times New Roman"/>
          <w:spacing w:val="-2"/>
          <w:lang w:eastAsia="de-DE"/>
        </w:rPr>
        <w:t>te ar turėjote rijimo sutrikimų;</w:t>
      </w:r>
    </w:p>
    <w:p w:rsidR="00F4097C" w:rsidRPr="000572A4" w:rsidRDefault="00F4097C" w:rsidP="00F4097C">
      <w:pPr>
        <w:numPr>
          <w:ilvl w:val="0"/>
          <w:numId w:val="2"/>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jeigu pasireiškia arba anksčiau pasireikšdavo traukulių;</w:t>
      </w:r>
    </w:p>
    <w:p w:rsidR="00F4097C" w:rsidRPr="000572A4" w:rsidRDefault="00F4097C" w:rsidP="00F4097C">
      <w:pPr>
        <w:numPr>
          <w:ilvl w:val="0"/>
          <w:numId w:val="2"/>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 xml:space="preserve">eigu </w:t>
      </w:r>
      <w:r w:rsidRPr="000572A4">
        <w:rPr>
          <w:rFonts w:ascii="Times New Roman" w:eastAsia="Times New Roman" w:hAnsi="Times New Roman"/>
          <w:spacing w:val="-2"/>
          <w:lang w:eastAsia="de-DE"/>
        </w:rPr>
        <w:t xml:space="preserve">praeityje Jums kilo problemų dėl A tipo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neurotoksino</w:t>
      </w:r>
      <w:proofErr w:type="spellEnd"/>
      <w:r w:rsidRPr="000572A4">
        <w:rPr>
          <w:rFonts w:ascii="Times New Roman" w:eastAsia="Times New Roman" w:hAnsi="Times New Roman"/>
          <w:spacing w:val="-2"/>
          <w:lang w:eastAsia="de-DE"/>
        </w:rPr>
        <w:t xml:space="preserve"> injekcijų;</w:t>
      </w:r>
    </w:p>
    <w:p w:rsidR="00F4097C" w:rsidRPr="000572A4" w:rsidRDefault="00F4097C" w:rsidP="00F4097C">
      <w:pPr>
        <w:numPr>
          <w:ilvl w:val="0"/>
          <w:numId w:val="2"/>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spacing w:val="-2"/>
          <w:lang w:eastAsia="de-DE"/>
        </w:rPr>
        <w:t>j</w:t>
      </w:r>
      <w:r w:rsidRPr="000572A4">
        <w:rPr>
          <w:rFonts w:ascii="Times New Roman" w:eastAsia="Times New Roman" w:hAnsi="Times New Roman"/>
          <w:lang w:eastAsia="de-DE"/>
        </w:rPr>
        <w:t xml:space="preserve">eigu </w:t>
      </w:r>
      <w:r w:rsidRPr="000572A4">
        <w:rPr>
          <w:rFonts w:ascii="Times New Roman" w:eastAsia="Times New Roman" w:hAnsi="Times New Roman"/>
          <w:spacing w:val="-2"/>
          <w:lang w:eastAsia="de-DE"/>
        </w:rPr>
        <w:t>Jus ruošiama operuoti.</w:t>
      </w: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Susiekite su gydytoju ir nedelsdami kreipkitės medicininės pagalbos, jei Jums pasireiškė bet kuris toliau paminėtas poveikis:</w:t>
      </w:r>
    </w:p>
    <w:p w:rsidR="00F4097C" w:rsidRPr="000572A4" w:rsidRDefault="00F4097C" w:rsidP="00F4097C">
      <w:pPr>
        <w:numPr>
          <w:ilvl w:val="0"/>
          <w:numId w:val="2"/>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kvėpavimo, rijimo ar kalbos sutrikimas</w:t>
      </w:r>
      <w:r>
        <w:rPr>
          <w:rFonts w:ascii="Times New Roman" w:eastAsia="Times New Roman" w:hAnsi="Times New Roman"/>
          <w:lang w:eastAsia="de-DE"/>
        </w:rPr>
        <w:t>;</w:t>
      </w:r>
    </w:p>
    <w:p w:rsidR="00F4097C" w:rsidRPr="000572A4" w:rsidRDefault="00F4097C" w:rsidP="00F4097C">
      <w:pPr>
        <w:numPr>
          <w:ilvl w:val="0"/>
          <w:numId w:val="2"/>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 xml:space="preserve">dilgėlinė, patinimas, įskaitant veido ir </w:t>
      </w:r>
      <w:r w:rsidRPr="000572A4">
        <w:rPr>
          <w:rFonts w:ascii="Times New Roman" w:hAnsi="Times New Roman"/>
        </w:rPr>
        <w:t>ryklės</w:t>
      </w:r>
      <w:r w:rsidRPr="000572A4">
        <w:rPr>
          <w:rFonts w:ascii="Times New Roman" w:eastAsia="Times New Roman" w:hAnsi="Times New Roman"/>
          <w:lang w:eastAsia="de-DE"/>
        </w:rPr>
        <w:t xml:space="preserve"> patinimą, švokštimas, alpulio pojūtis ir dusulys (galimi sunkios alerginės reakcijos simptomai).</w:t>
      </w:r>
    </w:p>
    <w:p w:rsidR="00F4097C" w:rsidRPr="000572A4" w:rsidRDefault="00F4097C" w:rsidP="00F4097C">
      <w:pPr>
        <w:tabs>
          <w:tab w:val="left" w:pos="1134"/>
        </w:tabs>
        <w:spacing w:after="0" w:line="240" w:lineRule="auto"/>
        <w:rPr>
          <w:rFonts w:ascii="Times New Roman" w:eastAsia="Times New Roman" w:hAnsi="Times New Roman"/>
          <w:lang w:eastAsia="de-DE"/>
        </w:rPr>
      </w:pPr>
    </w:p>
    <w:p w:rsidR="00F4097C" w:rsidRPr="000572A4" w:rsidRDefault="00F4097C" w:rsidP="00F4097C">
      <w:pPr>
        <w:tabs>
          <w:tab w:val="left" w:pos="567"/>
          <w:tab w:val="left" w:pos="1134"/>
        </w:tab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Kartotinės XEOMIN injekcijos</w:t>
      </w: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spacing w:val="-2"/>
          <w:lang w:eastAsia="de-DE"/>
        </w:rPr>
        <w:t>Kartojant XEOMIN injekcijas, vaisto veiksmingumas gali sustiprėti arba susilpnėti. Galimos to priežastys:</w:t>
      </w:r>
    </w:p>
    <w:p w:rsidR="00F4097C" w:rsidRPr="000572A4" w:rsidRDefault="00F4097C" w:rsidP="00F4097C">
      <w:pPr>
        <w:numPr>
          <w:ilvl w:val="0"/>
          <w:numId w:val="2"/>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skirtinga Jūsų gydytojo naudojama injekcinio tirpalo ruošimo technika;</w:t>
      </w:r>
    </w:p>
    <w:p w:rsidR="00F4097C" w:rsidRPr="000572A4" w:rsidRDefault="00F4097C" w:rsidP="00F4097C">
      <w:pPr>
        <w:numPr>
          <w:ilvl w:val="0"/>
          <w:numId w:val="2"/>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skirtingi gydymo intervalai;</w:t>
      </w:r>
    </w:p>
    <w:p w:rsidR="00F4097C" w:rsidRPr="000572A4" w:rsidRDefault="00F4097C" w:rsidP="00F4097C">
      <w:pPr>
        <w:numPr>
          <w:ilvl w:val="0"/>
          <w:numId w:val="2"/>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injekcijos į kitą raumenį;</w:t>
      </w:r>
    </w:p>
    <w:p w:rsidR="00F4097C" w:rsidRPr="000572A4" w:rsidRDefault="00F4097C" w:rsidP="00F4097C">
      <w:pPr>
        <w:numPr>
          <w:ilvl w:val="0"/>
          <w:numId w:val="2"/>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labai svyruojantis veikliosios XEOMIN medžiagos veiksmingumas;</w:t>
      </w:r>
    </w:p>
    <w:p w:rsidR="00F4097C" w:rsidRPr="000572A4" w:rsidRDefault="00F4097C" w:rsidP="00F4097C">
      <w:pPr>
        <w:numPr>
          <w:ilvl w:val="0"/>
          <w:numId w:val="2"/>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atsako nebuvimas ir (arba) gydymo nesėkmė gydymo metu.</w:t>
      </w:r>
    </w:p>
    <w:p w:rsidR="00F4097C" w:rsidRPr="000572A4" w:rsidRDefault="00F4097C" w:rsidP="00F4097C">
      <w:pPr>
        <w:tabs>
          <w:tab w:val="left" w:pos="567"/>
          <w:tab w:val="left" w:pos="1134"/>
        </w:tabs>
        <w:spacing w:after="0" w:line="240" w:lineRule="auto"/>
        <w:rPr>
          <w:rFonts w:ascii="Times New Roman" w:eastAsia="Times New Roman" w:hAnsi="Times New Roman"/>
          <w:spacing w:val="-2"/>
          <w:lang w:eastAsia="de-DE"/>
        </w:rPr>
      </w:pPr>
    </w:p>
    <w:p w:rsidR="00F4097C" w:rsidRPr="000572A4" w:rsidRDefault="00F4097C" w:rsidP="00F4097C">
      <w:pPr>
        <w:tabs>
          <w:tab w:val="left" w:pos="567"/>
          <w:tab w:val="left" w:pos="1134"/>
        </w:tabs>
        <w:spacing w:after="0" w:line="240" w:lineRule="auto"/>
        <w:outlineLvl w:val="4"/>
        <w:rPr>
          <w:rFonts w:ascii="Times New Roman" w:eastAsia="Times New Roman" w:hAnsi="Times New Roman"/>
          <w:bCs/>
          <w:i/>
          <w:iCs/>
          <w:lang w:eastAsia="de-DE"/>
        </w:rPr>
      </w:pPr>
      <w:r w:rsidRPr="000572A4">
        <w:rPr>
          <w:rFonts w:ascii="Times New Roman" w:eastAsia="Times New Roman" w:hAnsi="Times New Roman"/>
          <w:b/>
          <w:bCs/>
          <w:i/>
          <w:iCs/>
          <w:lang w:eastAsia="de-DE"/>
        </w:rPr>
        <w:t>Akies voko spazmas (</w:t>
      </w:r>
      <w:proofErr w:type="spellStart"/>
      <w:r w:rsidRPr="000572A4">
        <w:rPr>
          <w:rFonts w:ascii="Times New Roman" w:eastAsia="Times New Roman" w:hAnsi="Times New Roman"/>
          <w:b/>
          <w:bCs/>
          <w:i/>
          <w:iCs/>
          <w:lang w:eastAsia="de-DE"/>
        </w:rPr>
        <w:t>blefarospazmas</w:t>
      </w:r>
      <w:proofErr w:type="spellEnd"/>
      <w:r w:rsidRPr="000572A4">
        <w:rPr>
          <w:rFonts w:ascii="Times New Roman" w:eastAsia="Times New Roman" w:hAnsi="Times New Roman"/>
          <w:b/>
          <w:bCs/>
          <w:i/>
          <w:iCs/>
          <w:lang w:eastAsia="de-DE"/>
        </w:rPr>
        <w:t>)</w:t>
      </w:r>
      <w:r w:rsidRPr="000572A4">
        <w:rPr>
          <w:rFonts w:ascii="Times New Roman" w:hAnsi="Times New Roman"/>
          <w:b/>
          <w:i/>
        </w:rPr>
        <w:t xml:space="preserve"> </w:t>
      </w:r>
      <w:r w:rsidRPr="000572A4">
        <w:rPr>
          <w:rFonts w:ascii="Times New Roman" w:eastAsia="Times New Roman" w:hAnsi="Times New Roman"/>
          <w:b/>
          <w:bCs/>
          <w:i/>
          <w:iCs/>
          <w:lang w:eastAsia="de-DE"/>
        </w:rPr>
        <w:t>ir vieną pusę apimantis veido spazmas (</w:t>
      </w:r>
      <w:proofErr w:type="spellStart"/>
      <w:r w:rsidRPr="000572A4">
        <w:rPr>
          <w:rFonts w:ascii="Times New Roman" w:eastAsia="Times New Roman" w:hAnsi="Times New Roman"/>
          <w:b/>
          <w:bCs/>
          <w:i/>
          <w:iCs/>
          <w:lang w:eastAsia="de-DE"/>
        </w:rPr>
        <w:t>hemifacialinis</w:t>
      </w:r>
      <w:proofErr w:type="spellEnd"/>
      <w:r w:rsidRPr="000572A4">
        <w:rPr>
          <w:rFonts w:ascii="Times New Roman" w:eastAsia="Times New Roman" w:hAnsi="Times New Roman"/>
          <w:b/>
          <w:bCs/>
          <w:i/>
          <w:iCs/>
          <w:lang w:eastAsia="de-DE"/>
        </w:rPr>
        <w:t xml:space="preserve"> spazmas)</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Prašome prieš gydymą XEOMIN įspėti gydytoją, jeigu Jums:</w:t>
      </w:r>
    </w:p>
    <w:p w:rsidR="00F4097C" w:rsidRPr="000572A4" w:rsidRDefault="00F4097C" w:rsidP="00F4097C">
      <w:pPr>
        <w:numPr>
          <w:ilvl w:val="0"/>
          <w:numId w:val="2"/>
        </w:numPr>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 xml:space="preserve">anksčiau buvo atlikta akių operacija. Jūsų gydytojas imsis </w:t>
      </w:r>
      <w:r w:rsidRPr="000572A4">
        <w:rPr>
          <w:rFonts w:ascii="Times New Roman" w:hAnsi="Times New Roman"/>
        </w:rPr>
        <w:t>papildomų</w:t>
      </w:r>
      <w:r w:rsidRPr="000572A4">
        <w:rPr>
          <w:rFonts w:ascii="Times New Roman" w:eastAsia="Times New Roman" w:hAnsi="Times New Roman"/>
          <w:lang w:eastAsia="de-DE"/>
        </w:rPr>
        <w:t xml:space="preserve"> atsargumo priemonių;</w:t>
      </w:r>
    </w:p>
    <w:p w:rsidR="00F4097C" w:rsidRPr="000572A4" w:rsidRDefault="00F4097C" w:rsidP="00F4097C">
      <w:pPr>
        <w:numPr>
          <w:ilvl w:val="0"/>
          <w:numId w:val="2"/>
        </w:numPr>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lang w:eastAsia="de-DE"/>
        </w:rPr>
        <w:t>yra rizika, kad gali vystytis liga, vadinama uždaro kampo glaukoma. Dėl šios ligos gali padidėti vidinis akies slėgis, kuris gali pažeisti jūsų regos nervą. Jūsų gydytojas žinos ar jums yra ši rizika.</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Gydymo metu voko minkštuosiuose audiniuose gali atsirasti mažų taškinių kraujosruvų. Jūsų gydytojas tai gali sumažinti tuoj pat lengvai prispausdamas injekcijos vietą.</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Po XEOMIN injekcijos į akies raumenį, gali sumažėti mirksėjimo dažnis. Dėl to skaidrioji priekinė akies dalis (ragena) ilgesnį laiką bus atvira. Tai gali sąlygoti paviršiaus pažeidimą ir uždegimą (ragenos išopėjimą). </w:t>
      </w:r>
    </w:p>
    <w:p w:rsidR="00F4097C" w:rsidRPr="000572A4" w:rsidRDefault="00F4097C" w:rsidP="00F4097C">
      <w:pPr>
        <w:tabs>
          <w:tab w:val="left" w:pos="567"/>
          <w:tab w:val="left" w:pos="1134"/>
        </w:tabs>
        <w:spacing w:after="0" w:line="240" w:lineRule="auto"/>
        <w:outlineLvl w:val="4"/>
        <w:rPr>
          <w:rFonts w:ascii="Times New Roman" w:eastAsia="Times New Roman" w:hAnsi="Times New Roman"/>
          <w:b/>
          <w:bCs/>
          <w:i/>
          <w:iCs/>
          <w:lang w:eastAsia="de-DE"/>
        </w:rPr>
      </w:pPr>
    </w:p>
    <w:p w:rsidR="00F4097C" w:rsidRPr="000572A4" w:rsidRDefault="00F4097C" w:rsidP="00F4097C">
      <w:pPr>
        <w:tabs>
          <w:tab w:val="left" w:pos="567"/>
          <w:tab w:val="left" w:pos="1134"/>
        </w:tabs>
        <w:spacing w:after="0" w:line="240" w:lineRule="auto"/>
        <w:outlineLvl w:val="4"/>
        <w:rPr>
          <w:rFonts w:ascii="Times New Roman" w:eastAsia="Times New Roman" w:hAnsi="Times New Roman"/>
          <w:bCs/>
          <w:i/>
          <w:iCs/>
          <w:lang w:eastAsia="de-DE"/>
        </w:rPr>
      </w:pPr>
      <w:r w:rsidRPr="000572A4">
        <w:rPr>
          <w:rFonts w:ascii="Times New Roman" w:eastAsia="Times New Roman" w:hAnsi="Times New Roman"/>
          <w:b/>
          <w:bCs/>
          <w:i/>
          <w:iCs/>
          <w:lang w:eastAsia="de-DE"/>
        </w:rPr>
        <w:t xml:space="preserve">Susuktas kaklas (spazminė </w:t>
      </w:r>
      <w:proofErr w:type="spellStart"/>
      <w:r w:rsidRPr="000572A4">
        <w:rPr>
          <w:rFonts w:ascii="Times New Roman" w:eastAsia="Times New Roman" w:hAnsi="Times New Roman"/>
          <w:b/>
          <w:bCs/>
          <w:i/>
          <w:iCs/>
          <w:lang w:eastAsia="de-DE"/>
        </w:rPr>
        <w:t>kreivakaklystė</w:t>
      </w:r>
      <w:proofErr w:type="spellEnd"/>
      <w:r w:rsidRPr="000572A4">
        <w:rPr>
          <w:rFonts w:ascii="Times New Roman" w:eastAsia="Times New Roman" w:hAnsi="Times New Roman"/>
          <w:b/>
          <w:bCs/>
          <w:i/>
          <w:iCs/>
          <w:lang w:eastAsia="de-DE"/>
        </w:rPr>
        <w:t>)</w:t>
      </w:r>
    </w:p>
    <w:p w:rsidR="00F4097C" w:rsidRPr="000572A4" w:rsidRDefault="00F4097C" w:rsidP="00F4097C">
      <w:pPr>
        <w:tabs>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Suleidus vaisto gali atsirasti lengvi arba sunkūs rijimo sutrikimai. Dėl to gali atsirasti sunkumas kvėpuojant, taip pat padidėti svetimkūnių ar skysčių įkvėpimo pavojus. Svetimkūniai Jūsų plaučiuose gali sukelti uždegimą ar infekciją (pneumoniją). Jūsų gydytojas paskirs specialų gydymą, jei tokio prireiktų (pvz.: dirbtinį maitinimą).</w:t>
      </w:r>
    </w:p>
    <w:p w:rsidR="00F4097C" w:rsidRPr="000572A4" w:rsidRDefault="00F4097C" w:rsidP="00F4097C">
      <w:pPr>
        <w:tabs>
          <w:tab w:val="left" w:pos="567"/>
          <w:tab w:val="left" w:pos="1134"/>
        </w:tabs>
        <w:spacing w:after="0" w:line="240" w:lineRule="auto"/>
        <w:rPr>
          <w:rFonts w:ascii="Times New Roman" w:eastAsia="Times New Roman" w:hAnsi="Times New Roman"/>
          <w:spacing w:val="-2"/>
          <w:lang w:eastAsia="de-DE"/>
        </w:rPr>
      </w:pPr>
    </w:p>
    <w:p w:rsidR="00F4097C" w:rsidRPr="000572A4" w:rsidRDefault="00F4097C" w:rsidP="00F4097C">
      <w:pPr>
        <w:tabs>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lang w:eastAsia="de-DE"/>
        </w:rPr>
        <w:t>Rijimo sutrikimai</w:t>
      </w:r>
      <w:r w:rsidRPr="000572A4">
        <w:rPr>
          <w:rFonts w:ascii="Times New Roman" w:eastAsia="Times New Roman" w:hAnsi="Times New Roman"/>
          <w:spacing w:val="-2"/>
          <w:lang w:eastAsia="de-DE"/>
        </w:rPr>
        <w:t xml:space="preserve"> gali užsitęsti iki dviejų–trijų savaičių po injekcijos. Yra žinoma, kad vienam pacientui tai truko iki 5 mėnesių.</w:t>
      </w:r>
    </w:p>
    <w:p w:rsidR="00F4097C" w:rsidRPr="000572A4" w:rsidRDefault="00F4097C" w:rsidP="00F4097C">
      <w:pPr>
        <w:tabs>
          <w:tab w:val="left" w:pos="567"/>
          <w:tab w:val="left" w:pos="1134"/>
        </w:tabs>
        <w:spacing w:after="0" w:line="240" w:lineRule="auto"/>
        <w:rPr>
          <w:rFonts w:ascii="Times New Roman" w:eastAsia="Times New Roman" w:hAnsi="Times New Roman"/>
          <w:spacing w:val="-2"/>
          <w:lang w:eastAsia="de-DE"/>
        </w:rPr>
      </w:pP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spacing w:val="-2"/>
          <w:lang w:eastAsia="de-DE"/>
        </w:rPr>
        <w:t>Jei ilgą laiką</w:t>
      </w:r>
      <w:r w:rsidRPr="000572A4">
        <w:rPr>
          <w:rFonts w:ascii="Times New Roman" w:eastAsia="Times New Roman" w:hAnsi="Times New Roman"/>
          <w:lang w:eastAsia="de-DE"/>
        </w:rPr>
        <w:t xml:space="preserve"> buvote fiziškai neaktyvus, po XEOMIN injekcijos bet kokį judėjimą reikia pradėti palaipsniui.</w:t>
      </w:r>
    </w:p>
    <w:p w:rsidR="00F4097C" w:rsidRPr="000572A4" w:rsidRDefault="00F4097C" w:rsidP="00F4097C">
      <w:pPr>
        <w:tabs>
          <w:tab w:val="left" w:pos="567"/>
          <w:tab w:val="left" w:pos="1134"/>
        </w:tabs>
        <w:spacing w:after="0" w:line="240" w:lineRule="auto"/>
        <w:rPr>
          <w:rFonts w:ascii="Times New Roman" w:eastAsia="Times New Roman" w:hAnsi="Times New Roman"/>
          <w:spacing w:val="-2"/>
          <w:lang w:eastAsia="de-DE"/>
        </w:rPr>
      </w:pP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i/>
          <w:spacing w:val="-2"/>
          <w:lang w:eastAsia="de-DE"/>
        </w:rPr>
        <w:t>Padidėjusi raumens įtampa ir (arba) nekontroliuojamas raumens sustingimas</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galima vartoti padidėjusiai raumens įtampai ir (arba) nekontroliuojamam raumens sustingimui viršutinės galūnės dalyse, pvz., rankoje ar plaštakoje, gydyti. XEOMIN veiksmingas vartojant kartu su įprastais standartiniais gydymo metodais. XEOMIN reikia vartoti kartu su šiais gydymo metodais.</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Nėra tikėtina, kad šis vaistas pagerintų sąnarių judėjimo amplitudę, jei aplink esantis raumuo nebegali </w:t>
      </w:r>
      <w:r w:rsidRPr="000572A4">
        <w:rPr>
          <w:rFonts w:ascii="Times New Roman" w:hAnsi="Times New Roman"/>
          <w:spacing w:val="-2"/>
        </w:rPr>
        <w:t>išsitempti</w:t>
      </w:r>
      <w:r w:rsidRPr="000572A4">
        <w:rPr>
          <w:rFonts w:ascii="Times New Roman" w:eastAsia="Times New Roman" w:hAnsi="Times New Roman"/>
          <w:spacing w:val="-2"/>
          <w:lang w:eastAsia="de-DE"/>
        </w:rPr>
        <w:t>.</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spacing w:val="-2"/>
          <w:lang w:eastAsia="de-DE"/>
        </w:rPr>
        <w:t>Jei ilgą laiką</w:t>
      </w:r>
      <w:r w:rsidRPr="000572A4">
        <w:rPr>
          <w:rFonts w:ascii="Times New Roman" w:eastAsia="Times New Roman" w:hAnsi="Times New Roman"/>
          <w:lang w:eastAsia="de-DE"/>
        </w:rPr>
        <w:t xml:space="preserve"> buvote fiziškai neaktyvus, po XEOMIN injekcijos bet kokį judėjimą reikia pradėti palaipsniui.</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rsidR="00F4097C" w:rsidRPr="000572A4" w:rsidRDefault="00F4097C" w:rsidP="00F4097C">
      <w:pPr>
        <w:spacing w:after="0" w:line="240" w:lineRule="auto"/>
        <w:rPr>
          <w:rFonts w:ascii="Times New Roman" w:eastAsia="Times New Roman" w:hAnsi="Times New Roman"/>
          <w:b/>
          <w:bCs/>
          <w:i/>
          <w:iCs/>
          <w:lang w:eastAsia="de-DE"/>
        </w:rPr>
      </w:pPr>
      <w:r w:rsidRPr="000572A4">
        <w:rPr>
          <w:rFonts w:ascii="Times New Roman" w:eastAsia="Times New Roman" w:hAnsi="Times New Roman"/>
          <w:b/>
          <w:bCs/>
          <w:i/>
          <w:iCs/>
          <w:spacing w:val="-2"/>
          <w:lang w:eastAsia="de-DE"/>
        </w:rPr>
        <w:t>Lėtinis seilėtekis</w:t>
      </w:r>
      <w:r w:rsidRPr="000572A4">
        <w:rPr>
          <w:rFonts w:ascii="Times New Roman" w:eastAsia="Times New Roman" w:hAnsi="Times New Roman"/>
          <w:b/>
          <w:bCs/>
          <w:i/>
          <w:iCs/>
          <w:lang w:eastAsia="de-DE"/>
        </w:rPr>
        <w:t xml:space="preserve"> (</w:t>
      </w:r>
      <w:proofErr w:type="spellStart"/>
      <w:r w:rsidRPr="000572A4">
        <w:rPr>
          <w:rFonts w:ascii="Times New Roman" w:eastAsia="Times New Roman" w:hAnsi="Times New Roman"/>
          <w:b/>
          <w:bCs/>
          <w:i/>
          <w:iCs/>
          <w:lang w:eastAsia="de-DE"/>
        </w:rPr>
        <w:t>sialorėja</w:t>
      </w:r>
      <w:proofErr w:type="spellEnd"/>
      <w:r w:rsidRPr="000572A4">
        <w:rPr>
          <w:rFonts w:ascii="Times New Roman" w:eastAsia="Times New Roman" w:hAnsi="Times New Roman"/>
          <w:b/>
          <w:bCs/>
          <w:i/>
          <w:iCs/>
          <w:lang w:eastAsia="de-DE"/>
        </w:rPr>
        <w:t>)</w:t>
      </w:r>
    </w:p>
    <w:p w:rsidR="00F4097C" w:rsidRPr="000572A4" w:rsidRDefault="00F4097C" w:rsidP="00F4097C">
      <w:pPr>
        <w:tabs>
          <w:tab w:val="left" w:pos="-1440"/>
          <w:tab w:val="left" w:pos="-720"/>
          <w:tab w:val="left" w:pos="720"/>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Kai kurie vaistai (pvz., </w:t>
      </w:r>
      <w:proofErr w:type="spellStart"/>
      <w:r w:rsidRPr="000572A4">
        <w:rPr>
          <w:rFonts w:ascii="Times New Roman" w:eastAsia="Times New Roman" w:hAnsi="Times New Roman"/>
          <w:spacing w:val="-2"/>
          <w:lang w:eastAsia="de-DE"/>
        </w:rPr>
        <w:t>klozapinas</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aripiprazolas</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piridostigminas</w:t>
      </w:r>
      <w:proofErr w:type="spellEnd"/>
      <w:r w:rsidRPr="000572A4">
        <w:rPr>
          <w:rFonts w:ascii="Times New Roman" w:eastAsia="Times New Roman" w:hAnsi="Times New Roman"/>
          <w:spacing w:val="-2"/>
          <w:lang w:eastAsia="de-DE"/>
        </w:rPr>
        <w:t>) gali sukelti labai gausų seilių išsiskyrimą. Prieš skiriant XEOMIN seilėtekiui gydyti, pirmiausia turi būti apsvarstytos visos gydymo jį sukeliančiu vaistu pakeitimo, dozės sumažinimo ar net gydymo nutraukimo galimybės. XEOMIN vartojimas gydant vaistų sukeltą seilėtekį nebuvo tirtas.</w:t>
      </w:r>
    </w:p>
    <w:p w:rsidR="00F4097C" w:rsidRPr="000572A4" w:rsidRDefault="00F4097C" w:rsidP="00F4097C">
      <w:pPr>
        <w:spacing w:after="0" w:line="240" w:lineRule="auto"/>
        <w:rPr>
          <w:rFonts w:ascii="Times New Roman" w:eastAsia="Times New Roman" w:hAnsi="Times New Roman"/>
          <w:spacing w:val="-2"/>
          <w:lang w:eastAsia="de-DE"/>
        </w:rPr>
      </w:pPr>
    </w:p>
    <w:p w:rsidR="00F4097C" w:rsidRPr="000572A4" w:rsidRDefault="00F4097C" w:rsidP="00F4097C">
      <w:pPr>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Jei pasireiškia su XEOMIN vartojimu susijęs burnos džiūvimas, gydytojas apsvarstys dozės sumažinimo tikslingumą.</w:t>
      </w:r>
    </w:p>
    <w:p w:rsidR="00F4097C" w:rsidRPr="000572A4" w:rsidRDefault="00F4097C" w:rsidP="00F4097C">
      <w:pPr>
        <w:tabs>
          <w:tab w:val="left" w:pos="-1440"/>
          <w:tab w:val="left" w:pos="-720"/>
          <w:tab w:val="left" w:pos="720"/>
        </w:tabs>
        <w:suppressAutoHyphens/>
        <w:spacing w:after="0" w:line="240" w:lineRule="auto"/>
        <w:rPr>
          <w:rFonts w:ascii="Times New Roman" w:eastAsia="Times New Roman" w:hAnsi="Times New Roman"/>
          <w:spacing w:val="-2"/>
          <w:lang w:eastAsia="de-DE"/>
        </w:rPr>
      </w:pPr>
    </w:p>
    <w:p w:rsidR="00F4097C" w:rsidRPr="000572A4" w:rsidRDefault="00F4097C" w:rsidP="00F4097C">
      <w:pPr>
        <w:tabs>
          <w:tab w:val="left" w:pos="-1440"/>
          <w:tab w:val="left" w:pos="-720"/>
          <w:tab w:val="left" w:pos="720"/>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Kai XEOMIN Jums sumažins seilių išsiskyrimą, gali atsirasti burnos ertmės sveikatos sutrikimų, tokių kaip ėduonis, arba gali pasunkėti jau esantys sutrikimai. Prieš pradėdami lėtinio seilėtekio gydymą XEOMIN, kreipkitės į odontologą. Jūsų odontologas, jei reikia, gali nuspręsti imtis ėduonies profilaktikos priemonių.</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b/>
          <w:spacing w:val="-2"/>
          <w:lang w:eastAsia="de-DE"/>
        </w:rPr>
      </w:pP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Vaikams ir paaugliams</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Šio vaisto negalima skirti jaunesniems kaip 2 metų bei mažiau kaip 12 kg sveriantiems vaikams arba vaikams ir paaugliams kitam sutrikimui nei lėtinis seilėtekis gydyti, nes XEOMIN vartojimas tokiems pacientams neištirtas ir dėl to nėra rekomenduojamas.</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b/>
          <w:spacing w:val="-2"/>
          <w:lang w:eastAsia="de-DE"/>
        </w:rPr>
      </w:pPr>
      <w:r w:rsidRPr="000572A4">
        <w:rPr>
          <w:rFonts w:ascii="Times New Roman" w:eastAsia="Times New Roman" w:hAnsi="Times New Roman"/>
          <w:b/>
          <w:spacing w:val="-2"/>
          <w:lang w:eastAsia="de-DE"/>
        </w:rPr>
        <w:t>Kiti vaistai ir XEOMIN</w:t>
      </w:r>
    </w:p>
    <w:p w:rsidR="00F4097C" w:rsidRPr="000572A4" w:rsidRDefault="00F4097C" w:rsidP="00F4097C">
      <w:pPr>
        <w:tabs>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Jeigu vartojate ar neseniai vartojote kitų vaistų arba dėl to nesate tikri, apie tai pasakykite gydytojui arba vaistininkui.</w:t>
      </w:r>
    </w:p>
    <w:p w:rsidR="00F4097C" w:rsidRPr="000572A4" w:rsidRDefault="00F4097C" w:rsidP="00F4097C">
      <w:pPr>
        <w:tabs>
          <w:tab w:val="left" w:pos="-709"/>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tabs>
          <w:tab w:val="left" w:pos="-2694"/>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XEOMIN poveikį gali stiprinti:</w:t>
      </w:r>
    </w:p>
    <w:p w:rsidR="00F4097C" w:rsidRPr="000572A4" w:rsidRDefault="00F4097C" w:rsidP="00F4097C">
      <w:pPr>
        <w:numPr>
          <w:ilvl w:val="0"/>
          <w:numId w:val="2"/>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vaistai, vartojami tam tikroms infekcinėms ligoms gydyti (</w:t>
      </w:r>
      <w:proofErr w:type="spellStart"/>
      <w:r w:rsidRPr="000572A4">
        <w:rPr>
          <w:rFonts w:ascii="Times New Roman" w:eastAsia="Times New Roman" w:hAnsi="Times New Roman"/>
          <w:lang w:eastAsia="de-DE"/>
        </w:rPr>
        <w:t>spektinomicinas</w:t>
      </w:r>
      <w:proofErr w:type="spellEnd"/>
      <w:r w:rsidRPr="000572A4">
        <w:rPr>
          <w:rFonts w:ascii="Times New Roman" w:eastAsia="Times New Roman" w:hAnsi="Times New Roman"/>
          <w:lang w:eastAsia="de-DE"/>
        </w:rPr>
        <w:t xml:space="preserve"> ar </w:t>
      </w:r>
      <w:proofErr w:type="spellStart"/>
      <w:r w:rsidRPr="000572A4">
        <w:rPr>
          <w:rFonts w:ascii="Times New Roman" w:eastAsia="Times New Roman" w:hAnsi="Times New Roman"/>
          <w:lang w:eastAsia="de-DE"/>
        </w:rPr>
        <w:t>aminoglikozidų</w:t>
      </w:r>
      <w:proofErr w:type="spellEnd"/>
      <w:r w:rsidRPr="000572A4">
        <w:rPr>
          <w:rFonts w:ascii="Times New Roman" w:eastAsia="Times New Roman" w:hAnsi="Times New Roman"/>
          <w:lang w:eastAsia="de-DE"/>
        </w:rPr>
        <w:t xml:space="preserve"> grupės antibiotikai, pvz., </w:t>
      </w:r>
      <w:proofErr w:type="spellStart"/>
      <w:r w:rsidRPr="000572A4">
        <w:rPr>
          <w:rFonts w:ascii="Times New Roman" w:eastAsia="Times New Roman" w:hAnsi="Times New Roman"/>
          <w:lang w:eastAsia="de-DE"/>
        </w:rPr>
        <w:t>neomicinas</w:t>
      </w:r>
      <w:proofErr w:type="spellEnd"/>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kanamicinas</w:t>
      </w:r>
      <w:proofErr w:type="spellEnd"/>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tobramicinas</w:t>
      </w:r>
      <w:proofErr w:type="spellEnd"/>
      <w:r w:rsidRPr="000572A4">
        <w:rPr>
          <w:rFonts w:ascii="Times New Roman" w:eastAsia="Times New Roman" w:hAnsi="Times New Roman"/>
          <w:lang w:eastAsia="de-DE"/>
        </w:rPr>
        <w:t>);</w:t>
      </w:r>
    </w:p>
    <w:p w:rsidR="00F4097C" w:rsidRPr="000572A4" w:rsidRDefault="00F4097C" w:rsidP="00F4097C">
      <w:pPr>
        <w:numPr>
          <w:ilvl w:val="0"/>
          <w:numId w:val="2"/>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 xml:space="preserve">kiti vaistai, atpalaiduojantys raumenis, pvz., </w:t>
      </w:r>
      <w:proofErr w:type="spellStart"/>
      <w:r w:rsidRPr="000572A4">
        <w:rPr>
          <w:rFonts w:ascii="Times New Roman" w:eastAsia="Times New Roman" w:hAnsi="Times New Roman"/>
          <w:lang w:eastAsia="de-DE"/>
        </w:rPr>
        <w:t>tubokurarino</w:t>
      </w:r>
      <w:proofErr w:type="spellEnd"/>
      <w:r w:rsidRPr="000572A4">
        <w:rPr>
          <w:rFonts w:ascii="Times New Roman" w:eastAsia="Times New Roman" w:hAnsi="Times New Roman"/>
          <w:lang w:eastAsia="de-DE"/>
        </w:rPr>
        <w:t xml:space="preserve"> tipo </w:t>
      </w:r>
      <w:r w:rsidRPr="000572A4">
        <w:rPr>
          <w:rFonts w:ascii="Times New Roman" w:hAnsi="Times New Roman"/>
        </w:rPr>
        <w:t>raumenis atpalaiduojantys</w:t>
      </w:r>
      <w:r w:rsidRPr="000572A4">
        <w:rPr>
          <w:rFonts w:ascii="Times New Roman" w:eastAsia="Times New Roman" w:hAnsi="Times New Roman"/>
          <w:lang w:eastAsia="de-DE"/>
        </w:rPr>
        <w:t xml:space="preserve"> vaistai. Tokie vaistai vartojami, pvz., bendrajai anestezijai sukelti. Prieš operaciją turite pasakyti gydytojui anesteziologui, kad vartojate XEOMIN;</w:t>
      </w:r>
    </w:p>
    <w:p w:rsidR="00F4097C" w:rsidRPr="000572A4" w:rsidRDefault="00F4097C" w:rsidP="00F4097C">
      <w:pPr>
        <w:numPr>
          <w:ilvl w:val="0"/>
          <w:numId w:val="2"/>
        </w:numPr>
        <w:tabs>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 xml:space="preserve">jo vartojant lėtiniam seilėtekiui gydyti: kiti vaistai, kurie mažina seilėtekį (pvz., </w:t>
      </w:r>
      <w:proofErr w:type="spellStart"/>
      <w:r w:rsidRPr="000572A4">
        <w:rPr>
          <w:rFonts w:ascii="Times New Roman" w:eastAsia="Times New Roman" w:hAnsi="Times New Roman"/>
          <w:lang w:eastAsia="de-DE"/>
        </w:rPr>
        <w:t>anticholinerginiai</w:t>
      </w:r>
      <w:proofErr w:type="spellEnd"/>
      <w:r w:rsidRPr="000572A4">
        <w:rPr>
          <w:rFonts w:ascii="Times New Roman" w:eastAsia="Times New Roman" w:hAnsi="Times New Roman"/>
          <w:lang w:eastAsia="de-DE"/>
        </w:rPr>
        <w:t xml:space="preserve"> vaistai, tokie kaip atropinas, </w:t>
      </w:r>
      <w:proofErr w:type="spellStart"/>
      <w:r w:rsidRPr="000572A4">
        <w:rPr>
          <w:rFonts w:ascii="Times New Roman" w:eastAsia="Times New Roman" w:hAnsi="Times New Roman"/>
          <w:lang w:eastAsia="de-DE"/>
        </w:rPr>
        <w:t>glikopironis</w:t>
      </w:r>
      <w:proofErr w:type="spellEnd"/>
      <w:r w:rsidRPr="000572A4">
        <w:rPr>
          <w:rFonts w:ascii="Times New Roman" w:eastAsia="Times New Roman" w:hAnsi="Times New Roman"/>
          <w:lang w:eastAsia="de-DE"/>
        </w:rPr>
        <w:t xml:space="preserve"> ar </w:t>
      </w:r>
      <w:proofErr w:type="spellStart"/>
      <w:r w:rsidRPr="000572A4">
        <w:rPr>
          <w:rFonts w:ascii="Times New Roman" w:eastAsia="Times New Roman" w:hAnsi="Times New Roman"/>
          <w:lang w:eastAsia="de-DE"/>
        </w:rPr>
        <w:t>skopolaminas</w:t>
      </w:r>
      <w:proofErr w:type="spellEnd"/>
      <w:r w:rsidRPr="000572A4">
        <w:rPr>
          <w:rFonts w:ascii="Times New Roman" w:eastAsia="Times New Roman" w:hAnsi="Times New Roman"/>
          <w:lang w:eastAsia="de-DE"/>
        </w:rPr>
        <w:t>), ar spindulinis galvos ir kaklo, įskaitant seilių liaukas, gydymas. Jei Jums taikomas ar planuojamas spindulinis gydymas, apie tai pasakykite gydytojui.</w:t>
      </w: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Tokiais atvejais XEOMIN privaloma vartoti atsargiai.</w:t>
      </w: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tabs>
          <w:tab w:val="left" w:pos="-2694"/>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XEOMIN sukeliamą poveikį gali mažinti tam tikri vaistai nuo maliarijos ir reumato (</w:t>
      </w:r>
      <w:proofErr w:type="spellStart"/>
      <w:r w:rsidRPr="000572A4">
        <w:rPr>
          <w:rFonts w:ascii="Times New Roman" w:eastAsia="Times New Roman" w:hAnsi="Times New Roman"/>
          <w:lang w:eastAsia="de-DE"/>
        </w:rPr>
        <w:t>aminochinolino</w:t>
      </w:r>
      <w:proofErr w:type="spellEnd"/>
      <w:r w:rsidRPr="000572A4">
        <w:rPr>
          <w:rFonts w:ascii="Times New Roman" w:eastAsia="Times New Roman" w:hAnsi="Times New Roman"/>
          <w:lang w:eastAsia="de-DE"/>
        </w:rPr>
        <w:t xml:space="preserve"> grupės vaistai).</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b/>
          <w:spacing w:val="-2"/>
          <w:lang w:eastAsia="de-DE"/>
        </w:rPr>
      </w:pP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b/>
          <w:spacing w:val="-2"/>
          <w:lang w:eastAsia="de-DE"/>
        </w:rPr>
      </w:pPr>
      <w:r w:rsidRPr="000572A4">
        <w:rPr>
          <w:rFonts w:ascii="Times New Roman" w:eastAsia="Times New Roman" w:hAnsi="Times New Roman"/>
          <w:b/>
          <w:spacing w:val="-2"/>
          <w:lang w:eastAsia="de-DE"/>
        </w:rPr>
        <w:t>Nėštumas, žindymo laikotarpis ir vaisingumas</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Jeigu esate nėščia, žindote kūdikį, manote, kad galbūt esate nėščia arba planuojate pastoti, tai prieš vartodama šį vaistą pasitarkite su gydytoju arba vaistininku.</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Jei esate nėščia, XEOMIN vartoti negalima, nebent gydytojas nuspręstų, kad tai neabejotinai būtina ir galima nauda yra didesnė už riziką vaisiui.</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rsidR="00F4097C" w:rsidRPr="000572A4" w:rsidRDefault="00F4097C" w:rsidP="00F4097C">
      <w:pPr>
        <w:tabs>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XEOMIN vartoti žindymo laikotarpiu nerekomenduojama.</w:t>
      </w:r>
    </w:p>
    <w:p w:rsidR="00F4097C" w:rsidRPr="000572A4" w:rsidRDefault="00F4097C" w:rsidP="00F4097C">
      <w:pPr>
        <w:tabs>
          <w:tab w:val="left" w:pos="-709"/>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b/>
          <w:spacing w:val="-2"/>
          <w:lang w:eastAsia="de-DE"/>
        </w:rPr>
      </w:pPr>
      <w:r w:rsidRPr="000572A4">
        <w:rPr>
          <w:rFonts w:ascii="Times New Roman" w:eastAsia="Times New Roman" w:hAnsi="Times New Roman"/>
          <w:b/>
          <w:spacing w:val="-2"/>
          <w:lang w:eastAsia="de-DE"/>
        </w:rPr>
        <w:t>Vairavimas ir mechanizmų valdymas</w:t>
      </w:r>
    </w:p>
    <w:p w:rsidR="00F4097C" w:rsidRPr="000572A4" w:rsidRDefault="00F4097C" w:rsidP="00F4097C">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Jei pasireiškė silpnumas (</w:t>
      </w:r>
      <w:proofErr w:type="spellStart"/>
      <w:r w:rsidRPr="000572A4">
        <w:rPr>
          <w:rFonts w:ascii="Times New Roman" w:eastAsia="Times New Roman" w:hAnsi="Times New Roman"/>
          <w:spacing w:val="-2"/>
          <w:lang w:eastAsia="de-DE"/>
        </w:rPr>
        <w:t>astenija</w:t>
      </w:r>
      <w:proofErr w:type="spellEnd"/>
      <w:r w:rsidRPr="000572A4">
        <w:rPr>
          <w:rFonts w:ascii="Times New Roman" w:eastAsia="Times New Roman" w:hAnsi="Times New Roman"/>
          <w:spacing w:val="-2"/>
          <w:lang w:eastAsia="de-DE"/>
        </w:rPr>
        <w:t xml:space="preserve">), raumenų silpnumas, nusileido akies vokas, </w:t>
      </w:r>
      <w:r w:rsidRPr="000572A4">
        <w:rPr>
          <w:rFonts w:ascii="Times New Roman" w:hAnsi="Times New Roman"/>
          <w:spacing w:val="-2"/>
        </w:rPr>
        <w:t>svaigulys</w:t>
      </w:r>
      <w:r w:rsidRPr="000572A4">
        <w:rPr>
          <w:rFonts w:ascii="Times New Roman" w:eastAsia="Times New Roman" w:hAnsi="Times New Roman"/>
          <w:spacing w:val="-2"/>
          <w:lang w:eastAsia="de-DE"/>
        </w:rPr>
        <w:t xml:space="preserve">, sutriko regėjimas, vairuoti automobilio ar </w:t>
      </w:r>
      <w:r w:rsidRPr="000572A4">
        <w:rPr>
          <w:rFonts w:ascii="Times New Roman" w:hAnsi="Times New Roman"/>
          <w:spacing w:val="-2"/>
        </w:rPr>
        <w:t>užsiimti kita galimai pavojinga veikla</w:t>
      </w:r>
      <w:r w:rsidRPr="000572A4">
        <w:rPr>
          <w:rFonts w:ascii="Times New Roman" w:eastAsia="Times New Roman" w:hAnsi="Times New Roman"/>
          <w:spacing w:val="-2"/>
          <w:lang w:eastAsia="de-DE"/>
        </w:rPr>
        <w:t xml:space="preserve"> negalima.</w:t>
      </w:r>
    </w:p>
    <w:p w:rsidR="00F4097C" w:rsidRPr="000572A4" w:rsidRDefault="00F4097C" w:rsidP="00F4097C">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Jei dėl to nesate tikras, kreipkitės į gydytoją patarimo.</w:t>
      </w:r>
    </w:p>
    <w:p w:rsidR="00F4097C" w:rsidRPr="000572A4" w:rsidRDefault="00F4097C" w:rsidP="00F4097C">
      <w:pPr>
        <w:tabs>
          <w:tab w:val="left" w:pos="-709"/>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tabs>
          <w:tab w:val="left" w:pos="-709"/>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tabs>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3.</w:t>
      </w:r>
      <w:r w:rsidRPr="000572A4">
        <w:rPr>
          <w:rFonts w:ascii="Times New Roman" w:eastAsia="Times New Roman" w:hAnsi="Times New Roman"/>
          <w:b/>
          <w:lang w:eastAsia="de-DE"/>
        </w:rPr>
        <w:tab/>
        <w:t>Kaip vartoti XEOMIN</w:t>
      </w:r>
    </w:p>
    <w:p w:rsidR="00F4097C" w:rsidRPr="000572A4" w:rsidRDefault="00F4097C" w:rsidP="00F4097C">
      <w:pPr>
        <w:tabs>
          <w:tab w:val="left" w:pos="-709"/>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XEOMIN gali skirti tik gydytojai, turintys </w:t>
      </w:r>
      <w:r w:rsidRPr="000572A4">
        <w:rPr>
          <w:rFonts w:ascii="Times New Roman" w:hAnsi="Times New Roman"/>
          <w:spacing w:val="-2"/>
        </w:rPr>
        <w:t>reikiamos</w:t>
      </w:r>
      <w:r w:rsidRPr="000572A4">
        <w:rPr>
          <w:rFonts w:ascii="Times New Roman" w:eastAsia="Times New Roman" w:hAnsi="Times New Roman"/>
          <w:spacing w:val="-2"/>
          <w:lang w:eastAsia="de-DE"/>
        </w:rPr>
        <w:t xml:space="preserve"> patirties skiriant A tipo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neurotoksiną</w:t>
      </w:r>
      <w:proofErr w:type="spellEnd"/>
      <w:r w:rsidRPr="000572A4">
        <w:rPr>
          <w:rFonts w:ascii="Times New Roman" w:eastAsia="Times New Roman" w:hAnsi="Times New Roman"/>
          <w:spacing w:val="-2"/>
          <w:lang w:eastAsia="de-DE"/>
        </w:rPr>
        <w:t>.</w:t>
      </w:r>
    </w:p>
    <w:p w:rsidR="00F4097C" w:rsidRPr="000572A4" w:rsidRDefault="00F4097C" w:rsidP="00F4097C">
      <w:pPr>
        <w:tabs>
          <w:tab w:val="left" w:pos="-1440"/>
          <w:tab w:val="left" w:pos="-851"/>
          <w:tab w:val="left" w:pos="-720"/>
          <w:tab w:val="left" w:pos="567"/>
          <w:tab w:val="left" w:pos="1134"/>
        </w:tabs>
        <w:suppressAutoHyphens/>
        <w:spacing w:after="0" w:line="240" w:lineRule="auto"/>
        <w:rPr>
          <w:rFonts w:ascii="Times New Roman" w:eastAsia="Times New Roman" w:hAnsi="Times New Roman"/>
          <w:lang w:eastAsia="de-DE"/>
        </w:rPr>
      </w:pPr>
    </w:p>
    <w:p w:rsidR="00F4097C" w:rsidRPr="000572A4" w:rsidRDefault="00F4097C" w:rsidP="00F4097C">
      <w:pPr>
        <w:tabs>
          <w:tab w:val="left" w:pos="-2977"/>
          <w:tab w:val="left" w:pos="-2694"/>
          <w:tab w:val="left" w:pos="-851"/>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 xml:space="preserve">Optimalią dozę, vartojimo dažnį ir injekcijos vietų skaičių parinks gydytojas individualiai Jums. </w:t>
      </w:r>
      <w:r w:rsidRPr="000572A4">
        <w:rPr>
          <w:rFonts w:ascii="Times New Roman" w:hAnsi="Times New Roman"/>
        </w:rPr>
        <w:t>Būtina įvertinti</w:t>
      </w:r>
      <w:r w:rsidRPr="000572A4">
        <w:rPr>
          <w:rFonts w:ascii="Times New Roman" w:eastAsia="Times New Roman" w:hAnsi="Times New Roman"/>
          <w:lang w:eastAsia="de-DE"/>
        </w:rPr>
        <w:t xml:space="preserve"> pradinio gydymo XEOMIN rezultatus, dozę </w:t>
      </w:r>
      <w:r w:rsidRPr="000572A4">
        <w:rPr>
          <w:rFonts w:ascii="Times New Roman" w:hAnsi="Times New Roman"/>
        </w:rPr>
        <w:t>gali tekti</w:t>
      </w:r>
      <w:r w:rsidRPr="000572A4">
        <w:rPr>
          <w:rFonts w:ascii="Times New Roman" w:eastAsia="Times New Roman" w:hAnsi="Times New Roman"/>
          <w:lang w:eastAsia="de-DE"/>
        </w:rPr>
        <w:t xml:space="preserve"> koreguoti tol, kol bus pasiektas norimas gydomasis poveikis. Intervalus tarp gydymo seansų nustatys gydytojas, atsižvelgdamas į </w:t>
      </w:r>
      <w:r w:rsidRPr="000572A4">
        <w:rPr>
          <w:rFonts w:ascii="Times New Roman" w:hAnsi="Times New Roman"/>
        </w:rPr>
        <w:t>konkretų</w:t>
      </w:r>
      <w:r w:rsidRPr="000572A4">
        <w:rPr>
          <w:rFonts w:ascii="Times New Roman" w:eastAsia="Times New Roman" w:hAnsi="Times New Roman"/>
          <w:lang w:eastAsia="de-DE"/>
        </w:rPr>
        <w:t xml:space="preserve"> klinikinį poreikį.</w:t>
      </w:r>
    </w:p>
    <w:p w:rsidR="00F4097C" w:rsidRPr="000572A4" w:rsidRDefault="00F4097C" w:rsidP="00F4097C">
      <w:pPr>
        <w:tabs>
          <w:tab w:val="left" w:pos="-1440"/>
          <w:tab w:val="left" w:pos="-851"/>
          <w:tab w:val="left" w:pos="-720"/>
          <w:tab w:val="left" w:pos="567"/>
          <w:tab w:val="left" w:pos="1134"/>
        </w:tabs>
        <w:suppressAutoHyphens/>
        <w:spacing w:after="0" w:line="240" w:lineRule="auto"/>
        <w:rPr>
          <w:rFonts w:ascii="Times New Roman" w:eastAsia="Times New Roman" w:hAnsi="Times New Roman"/>
          <w:lang w:eastAsia="de-DE"/>
        </w:rPr>
      </w:pPr>
    </w:p>
    <w:p w:rsidR="00F4097C" w:rsidRPr="000572A4" w:rsidRDefault="00F4097C" w:rsidP="00F4097C">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lang w:eastAsia="de-DE"/>
        </w:rPr>
        <w:t xml:space="preserve">Jei jaučiate, kad XEOMIN poveikis yra per silpnas arba per stiprus, kreipkitės į gydytoją. </w:t>
      </w:r>
      <w:r w:rsidRPr="000572A4">
        <w:rPr>
          <w:rFonts w:ascii="Times New Roman" w:eastAsia="Times New Roman" w:hAnsi="Times New Roman"/>
          <w:spacing w:val="-2"/>
          <w:lang w:eastAsia="de-DE"/>
        </w:rPr>
        <w:t>Tais atvejais, kai gydomasis poveikis nepasireiškia, reikia svarstyti alternatyvaus gydymo galimybę.</w:t>
      </w:r>
    </w:p>
    <w:p w:rsidR="00F4097C" w:rsidRPr="000572A4" w:rsidRDefault="00F4097C" w:rsidP="00F4097C">
      <w:pPr>
        <w:tabs>
          <w:tab w:val="left" w:pos="-1440"/>
          <w:tab w:val="left" w:pos="-851"/>
          <w:tab w:val="left" w:pos="-709"/>
          <w:tab w:val="left" w:pos="567"/>
          <w:tab w:val="left" w:pos="1134"/>
        </w:tabs>
        <w:suppressAutoHyphens/>
        <w:spacing w:after="0" w:line="240" w:lineRule="auto"/>
        <w:rPr>
          <w:rFonts w:ascii="Times New Roman" w:eastAsia="Times New Roman" w:hAnsi="Times New Roman"/>
          <w:spacing w:val="-2"/>
          <w:lang w:eastAsia="de-DE"/>
        </w:rPr>
      </w:pPr>
    </w:p>
    <w:p w:rsidR="00F4097C" w:rsidRPr="000572A4" w:rsidRDefault="00F4097C" w:rsidP="00F4097C">
      <w:pPr>
        <w:tabs>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i/>
          <w:lang w:eastAsia="de-DE"/>
        </w:rPr>
        <w:t>Akies voko spazmas (</w:t>
      </w:r>
      <w:proofErr w:type="spellStart"/>
      <w:r w:rsidRPr="000572A4">
        <w:rPr>
          <w:rFonts w:ascii="Times New Roman" w:eastAsia="Times New Roman" w:hAnsi="Times New Roman"/>
          <w:b/>
          <w:i/>
          <w:lang w:eastAsia="de-DE"/>
        </w:rPr>
        <w:t>blefarospazmas</w:t>
      </w:r>
      <w:proofErr w:type="spellEnd"/>
      <w:r w:rsidRPr="000572A4">
        <w:rPr>
          <w:rFonts w:ascii="Times New Roman" w:eastAsia="Times New Roman" w:hAnsi="Times New Roman"/>
          <w:b/>
          <w:i/>
          <w:lang w:eastAsia="de-DE"/>
        </w:rPr>
        <w:t>)</w:t>
      </w:r>
      <w:r w:rsidRPr="000572A4">
        <w:rPr>
          <w:rFonts w:ascii="Times New Roman" w:eastAsia="Times New Roman" w:hAnsi="Times New Roman"/>
          <w:b/>
          <w:bCs/>
          <w:i/>
          <w:iCs/>
          <w:lang w:eastAsia="de-DE"/>
        </w:rPr>
        <w:t xml:space="preserve"> ir vieną pusę apimantis veido spazmas (</w:t>
      </w:r>
      <w:proofErr w:type="spellStart"/>
      <w:r w:rsidRPr="000572A4">
        <w:rPr>
          <w:rFonts w:ascii="Times New Roman" w:eastAsia="Times New Roman" w:hAnsi="Times New Roman"/>
          <w:b/>
          <w:bCs/>
          <w:i/>
          <w:iCs/>
          <w:lang w:eastAsia="de-DE"/>
        </w:rPr>
        <w:t>hemifacialinis</w:t>
      </w:r>
      <w:proofErr w:type="spellEnd"/>
      <w:r w:rsidRPr="000572A4">
        <w:rPr>
          <w:rFonts w:ascii="Times New Roman" w:eastAsia="Times New Roman" w:hAnsi="Times New Roman"/>
          <w:b/>
          <w:bCs/>
          <w:i/>
          <w:iCs/>
          <w:lang w:eastAsia="de-DE"/>
        </w:rPr>
        <w:t xml:space="preserve"> spazmas)</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Rekomenduojamoji pradinė dozė yra ne didesnė kaip 25 vienetai vienai akiai, tolesnio gydymo seanso bendra rekomenduojama dozė yra ne didesnė kaip 50 vienetų akiai. Dažniausiai pirmasis poveikis pasireiškia per keturias dienas po injekcijos. Kiekvieno gydymo poveikis dažniausiai tęsiasi apie 3</w:t>
      </w:r>
      <w:r w:rsidRPr="000572A4">
        <w:rPr>
          <w:rFonts w:ascii="Times New Roman" w:eastAsia="Times New Roman" w:hAnsi="Times New Roman"/>
          <w:lang w:eastAsia="de-DE"/>
        </w:rPr>
        <w:noBreakHyphen/>
        <w:t xml:space="preserve">5 mėnesius, tačiau jis gali užtrukti ir </w:t>
      </w:r>
      <w:r w:rsidRPr="000572A4">
        <w:rPr>
          <w:rFonts w:ascii="Times New Roman" w:hAnsi="Times New Roman"/>
        </w:rPr>
        <w:t>reikšmingai</w:t>
      </w:r>
      <w:r w:rsidRPr="000572A4">
        <w:rPr>
          <w:rFonts w:ascii="Times New Roman" w:eastAsia="Times New Roman" w:hAnsi="Times New Roman"/>
          <w:lang w:eastAsia="de-DE"/>
        </w:rPr>
        <w:t xml:space="preserve"> daug ilgiau ar trumpiau. Tarp gydymo seansų nerekomenduojama daryti trumpesnius kaip 12 savaičių intervalus.</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Dažniausiai nėra jokios papildomos naudos gydant dažniau nei kas tris mėnesius.</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Jeigu Jums yra vieną veido pusę apimantis spazmas (</w:t>
      </w:r>
      <w:proofErr w:type="spellStart"/>
      <w:r w:rsidRPr="000572A4">
        <w:rPr>
          <w:rFonts w:ascii="Times New Roman" w:eastAsia="Times New Roman" w:hAnsi="Times New Roman"/>
          <w:lang w:eastAsia="de-DE"/>
        </w:rPr>
        <w:t>hemifacialinis</w:t>
      </w:r>
      <w:proofErr w:type="spellEnd"/>
      <w:r w:rsidRPr="000572A4">
        <w:rPr>
          <w:rFonts w:ascii="Times New Roman" w:eastAsia="Times New Roman" w:hAnsi="Times New Roman"/>
          <w:lang w:eastAsia="de-DE"/>
        </w:rPr>
        <w:t xml:space="preserve"> spazmas), gydytojas laikysis akies voko spazmo (</w:t>
      </w:r>
      <w:proofErr w:type="spellStart"/>
      <w:r w:rsidRPr="000572A4">
        <w:rPr>
          <w:rFonts w:ascii="Times New Roman" w:eastAsia="Times New Roman" w:hAnsi="Times New Roman"/>
          <w:lang w:eastAsia="de-DE"/>
        </w:rPr>
        <w:t>blefarospazmo</w:t>
      </w:r>
      <w:proofErr w:type="spellEnd"/>
      <w:r w:rsidRPr="000572A4">
        <w:rPr>
          <w:rFonts w:ascii="Times New Roman" w:eastAsia="Times New Roman" w:hAnsi="Times New Roman"/>
          <w:lang w:eastAsia="de-DE"/>
        </w:rPr>
        <w:t>) gydymo rekomendacijų ir injekcijas atliks tik vienoje veido pusėje. Esant vieną veido pusę apimančiam spazmui (</w:t>
      </w:r>
      <w:proofErr w:type="spellStart"/>
      <w:r w:rsidRPr="000572A4">
        <w:rPr>
          <w:rFonts w:ascii="Times New Roman" w:eastAsia="Times New Roman" w:hAnsi="Times New Roman"/>
          <w:lang w:eastAsia="de-DE"/>
        </w:rPr>
        <w:t>hemifacialiniam</w:t>
      </w:r>
      <w:proofErr w:type="spellEnd"/>
      <w:r w:rsidRPr="000572A4">
        <w:rPr>
          <w:rFonts w:ascii="Times New Roman" w:eastAsia="Times New Roman" w:hAnsi="Times New Roman"/>
          <w:lang w:eastAsia="de-DE"/>
        </w:rPr>
        <w:t xml:space="preserve"> spazmui), injekcijos bus atliekamos tik viršutinėje veido dalyje, nes XEOMIN injekcijos apatinėje veido dalyje gali padidinti šalutinio poveikio, pvz., reikšmingo lokalaus silpnumo, riziką.</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i/>
          <w:lang w:eastAsia="de-DE"/>
        </w:rPr>
        <w:t xml:space="preserve">Susuktas kaklas (spazminė </w:t>
      </w:r>
      <w:proofErr w:type="spellStart"/>
      <w:r w:rsidRPr="000572A4">
        <w:rPr>
          <w:rFonts w:ascii="Times New Roman" w:eastAsia="Times New Roman" w:hAnsi="Times New Roman"/>
          <w:b/>
          <w:i/>
          <w:lang w:eastAsia="de-DE"/>
        </w:rPr>
        <w:t>kreivakaklystė</w:t>
      </w:r>
      <w:proofErr w:type="spellEnd"/>
      <w:r w:rsidRPr="000572A4">
        <w:rPr>
          <w:rFonts w:ascii="Times New Roman" w:eastAsia="Times New Roman" w:hAnsi="Times New Roman"/>
          <w:b/>
          <w:i/>
          <w:lang w:eastAsia="de-DE"/>
        </w:rPr>
        <w:t>)</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Į vieną injekcijos vietą negalima skirti daugiau nei 50 vienetų bei pirmojo gydymo seanso metu galima suleisti ne daugiau kaip 200 vienetų. Vėlesnio gydymo seanso metu, priklausomai nuo atsako, gydytojas gali skirti didesnę nei 300 vienetų dozę. Dažniausiai pirmasis poveikis pasireiškia per septynias dienas po injekcijos. Kiekvieno gydymo poveikis dažniausiai tęsiasi apie 3</w:t>
      </w:r>
      <w:r w:rsidRPr="000572A4">
        <w:rPr>
          <w:rFonts w:ascii="Times New Roman" w:eastAsia="Times New Roman" w:hAnsi="Times New Roman"/>
          <w:lang w:eastAsia="de-DE"/>
        </w:rPr>
        <w:noBreakHyphen/>
        <w:t xml:space="preserve">4 mėnesius, tačiau jis gali užtrukti ir </w:t>
      </w:r>
      <w:r w:rsidRPr="000572A4">
        <w:rPr>
          <w:rFonts w:ascii="Times New Roman" w:hAnsi="Times New Roman"/>
        </w:rPr>
        <w:t>reikšmingai</w:t>
      </w:r>
      <w:r w:rsidRPr="000572A4">
        <w:rPr>
          <w:rFonts w:ascii="Times New Roman" w:eastAsia="Times New Roman" w:hAnsi="Times New Roman"/>
          <w:lang w:eastAsia="de-DE"/>
        </w:rPr>
        <w:t xml:space="preserve"> daug ilgiau ar trumpiau. Tarp gydymo kursų nerekomenduojama daryti trumpesnius kaip 10 savaičių intervalus.</w:t>
      </w:r>
      <w:r w:rsidRPr="000572A4" w:rsidDel="00CC6A82">
        <w:rPr>
          <w:rFonts w:ascii="Times New Roman" w:eastAsia="Times New Roman" w:hAnsi="Times New Roman"/>
          <w:lang w:eastAsia="de-DE"/>
        </w:rPr>
        <w:t xml:space="preserve"> </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rsidR="00F4097C" w:rsidRPr="000572A4" w:rsidRDefault="00F4097C" w:rsidP="00F4097C">
      <w:pPr>
        <w:keepNext/>
        <w:keepLines/>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b/>
          <w:i/>
          <w:spacing w:val="-2"/>
          <w:lang w:eastAsia="de-DE"/>
        </w:rPr>
        <w:t xml:space="preserve">Padidėjusi raumens įtampa ir (arba) nekontroliuojamas raumens sustingimas pečiuose, rankose ar plaštakose (viršutinės galūnės </w:t>
      </w:r>
      <w:proofErr w:type="spellStart"/>
      <w:r w:rsidRPr="000572A4">
        <w:rPr>
          <w:rFonts w:ascii="Times New Roman" w:eastAsia="Times New Roman" w:hAnsi="Times New Roman"/>
          <w:b/>
          <w:i/>
          <w:spacing w:val="-2"/>
          <w:lang w:eastAsia="de-DE"/>
        </w:rPr>
        <w:t>spazmiškumas</w:t>
      </w:r>
      <w:proofErr w:type="spellEnd"/>
      <w:r w:rsidRPr="000572A4">
        <w:rPr>
          <w:rFonts w:ascii="Times New Roman" w:eastAsia="Times New Roman" w:hAnsi="Times New Roman"/>
          <w:b/>
          <w:i/>
          <w:spacing w:val="-2"/>
          <w:lang w:eastAsia="de-DE"/>
        </w:rPr>
        <w:t>)</w:t>
      </w:r>
    </w:p>
    <w:p w:rsidR="00F4097C" w:rsidRPr="000572A4" w:rsidRDefault="00F4097C" w:rsidP="00F4097C">
      <w:pPr>
        <w:keepNext/>
        <w:keepLines/>
        <w:tabs>
          <w:tab w:val="left" w:pos="-72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spacing w:val="-2"/>
          <w:lang w:eastAsia="de-DE"/>
        </w:rPr>
        <w:t>Rekomenduojama dozė yra iki 500 vienetų vienam gydymo seansui, o į peties raumenis galima suleisti ne didesnę kaip 250 vienetų dozę. Pacientai poveikio pradžią pastebėjo praėjus 4 dienoms po gydymo. Pagerėjęs raumenų tonusas pastebėtas per 4 savaites.</w:t>
      </w:r>
      <w:r w:rsidRPr="000572A4">
        <w:rPr>
          <w:rFonts w:ascii="Times New Roman" w:eastAsia="Times New Roman" w:hAnsi="Times New Roman"/>
          <w:lang w:eastAsia="de-DE"/>
        </w:rPr>
        <w:t xml:space="preserve"> </w:t>
      </w:r>
      <w:r w:rsidRPr="000572A4">
        <w:rPr>
          <w:rFonts w:ascii="Times New Roman" w:eastAsia="Times New Roman" w:hAnsi="Times New Roman"/>
          <w:spacing w:val="-2"/>
          <w:lang w:eastAsia="de-DE"/>
        </w:rPr>
        <w:t xml:space="preserve">Paprastai gydymo poveikis truko 12 savaičių, tačiau jis gali trukti </w:t>
      </w:r>
      <w:r w:rsidRPr="000572A4">
        <w:rPr>
          <w:rFonts w:ascii="Times New Roman" w:hAnsi="Times New Roman"/>
          <w:spacing w:val="-2"/>
        </w:rPr>
        <w:t>reikšmingai</w:t>
      </w:r>
      <w:r w:rsidRPr="000572A4">
        <w:rPr>
          <w:rFonts w:ascii="Times New Roman" w:eastAsia="Times New Roman" w:hAnsi="Times New Roman"/>
          <w:spacing w:val="-2"/>
          <w:lang w:eastAsia="de-DE"/>
        </w:rPr>
        <w:t xml:space="preserve"> daug ilgiau ar trumpiau. Laikotarpis tarp gydymo seansų turi būti mažiausiai 12 savaičių.</w:t>
      </w:r>
    </w:p>
    <w:p w:rsidR="00F4097C" w:rsidRPr="000572A4" w:rsidRDefault="00F4097C" w:rsidP="00F4097C">
      <w:pPr>
        <w:tabs>
          <w:tab w:val="left" w:pos="-720"/>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b/>
          <w:i/>
          <w:spacing w:val="-2"/>
          <w:lang w:eastAsia="de-DE"/>
        </w:rPr>
        <w:t>Lėtinis seilėtekis (</w:t>
      </w:r>
      <w:proofErr w:type="spellStart"/>
      <w:r w:rsidRPr="000572A4">
        <w:rPr>
          <w:rFonts w:ascii="Times New Roman" w:hAnsi="Times New Roman"/>
          <w:b/>
          <w:i/>
          <w:spacing w:val="-2"/>
        </w:rPr>
        <w:t>sialorėja</w:t>
      </w:r>
      <w:proofErr w:type="spellEnd"/>
      <w:r w:rsidRPr="000572A4">
        <w:rPr>
          <w:rFonts w:ascii="Times New Roman" w:hAnsi="Times New Roman"/>
          <w:b/>
          <w:i/>
          <w:spacing w:val="-2"/>
        </w:rPr>
        <w:t>, suaugusiesiems</w:t>
      </w:r>
      <w:r w:rsidRPr="000572A4">
        <w:rPr>
          <w:rFonts w:ascii="Times New Roman" w:eastAsia="Times New Roman" w:hAnsi="Times New Roman"/>
          <w:b/>
          <w:i/>
          <w:spacing w:val="-2"/>
          <w:lang w:eastAsia="de-DE"/>
        </w:rPr>
        <w:t>)</w:t>
      </w:r>
    </w:p>
    <w:p w:rsidR="00F4097C" w:rsidRPr="000572A4" w:rsidRDefault="00F4097C" w:rsidP="00F4097C">
      <w:pPr>
        <w:tabs>
          <w:tab w:val="left" w:pos="-720"/>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Rekomenduojama dozė yra 100 vienetų vienam gydymo seansui. Tokios didžiausios dozės viršyti negalima. Laikotarpis tarp gydymo seansų turi būti ne trumpesnis kaip 16 savaičių.</w:t>
      </w:r>
    </w:p>
    <w:p w:rsidR="00F4097C" w:rsidRPr="000572A4" w:rsidRDefault="00F4097C" w:rsidP="00F4097C">
      <w:pPr>
        <w:tabs>
          <w:tab w:val="left" w:pos="-720"/>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b/>
          <w:i/>
          <w:spacing w:val="-2"/>
          <w:lang w:eastAsia="de-DE"/>
        </w:rPr>
        <w:t>Lėtinis seilėtekis (</w:t>
      </w:r>
      <w:proofErr w:type="spellStart"/>
      <w:r w:rsidRPr="000572A4">
        <w:rPr>
          <w:rFonts w:ascii="Times New Roman" w:hAnsi="Times New Roman"/>
          <w:b/>
          <w:i/>
          <w:spacing w:val="-2"/>
        </w:rPr>
        <w:t>sialorėja</w:t>
      </w:r>
      <w:proofErr w:type="spellEnd"/>
      <w:r w:rsidRPr="000572A4">
        <w:rPr>
          <w:rFonts w:ascii="Times New Roman" w:hAnsi="Times New Roman"/>
          <w:b/>
          <w:i/>
          <w:spacing w:val="-2"/>
        </w:rPr>
        <w:t>, vaikams ir paaugliams</w:t>
      </w:r>
      <w:r w:rsidRPr="000572A4">
        <w:rPr>
          <w:rFonts w:ascii="Times New Roman" w:eastAsia="Times New Roman" w:hAnsi="Times New Roman"/>
          <w:b/>
          <w:i/>
          <w:spacing w:val="-2"/>
          <w:lang w:eastAsia="de-DE"/>
        </w:rPr>
        <w:t>)</w:t>
      </w:r>
    </w:p>
    <w:p w:rsidR="00F4097C" w:rsidRPr="000572A4" w:rsidRDefault="00F4097C" w:rsidP="00F4097C">
      <w:pPr>
        <w:tabs>
          <w:tab w:val="left" w:pos="-720"/>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Rekomenduojama dozė vienam gydymo seansui priklauso nuo kūno svorio. Didžiausia dozė negali būti didesnė kaip 75 vienetai. Laikotarpis tarp gydymo seansų turi būti ne trumpesnis kaip 16 savaičių.</w:t>
      </w:r>
    </w:p>
    <w:p w:rsidR="00F4097C" w:rsidRPr="000572A4" w:rsidRDefault="00F4097C" w:rsidP="00F4097C">
      <w:pPr>
        <w:tabs>
          <w:tab w:val="left" w:pos="-720"/>
          <w:tab w:val="left" w:pos="567"/>
          <w:tab w:val="left" w:pos="1134"/>
        </w:tabs>
        <w:spacing w:after="0" w:line="240" w:lineRule="auto"/>
        <w:rPr>
          <w:rFonts w:ascii="Times New Roman" w:eastAsia="Times New Roman" w:hAnsi="Times New Roman"/>
          <w:lang w:eastAsia="de-DE"/>
        </w:rPr>
      </w:pPr>
    </w:p>
    <w:p w:rsidR="00F4097C" w:rsidRPr="00744653" w:rsidRDefault="00F4097C" w:rsidP="00F4097C">
      <w:pPr>
        <w:tabs>
          <w:tab w:val="left" w:pos="-1440"/>
          <w:tab w:val="left" w:pos="-851"/>
          <w:tab w:val="left" w:pos="-720"/>
          <w:tab w:val="left" w:pos="567"/>
          <w:tab w:val="left" w:pos="1134"/>
        </w:tabs>
        <w:suppressAutoHyphens/>
        <w:spacing w:after="0" w:line="240" w:lineRule="auto"/>
        <w:rPr>
          <w:rFonts w:ascii="Times New Roman" w:hAnsi="Times New Roman"/>
          <w:b/>
          <w:spacing w:val="-2"/>
        </w:rPr>
      </w:pPr>
      <w:r w:rsidRPr="00744653">
        <w:rPr>
          <w:rFonts w:ascii="Times New Roman" w:hAnsi="Times New Roman"/>
          <w:b/>
          <w:spacing w:val="-2"/>
        </w:rPr>
        <w:t>Vartojimo metodas</w:t>
      </w:r>
    </w:p>
    <w:p w:rsidR="00F4097C" w:rsidRPr="000572A4" w:rsidRDefault="00F4097C" w:rsidP="00F4097C">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Ištirpintas XEOMIN skirtas leisti į raumenis (vartojamas į raumenis) ir į seilių liauką (vartojimas į liauką) </w:t>
      </w:r>
      <w:r w:rsidRPr="000572A4">
        <w:rPr>
          <w:rFonts w:ascii="Times New Roman" w:eastAsia="Times New Roman" w:hAnsi="Times New Roman"/>
        </w:rPr>
        <w:t>(</w:t>
      </w:r>
      <w:r w:rsidRPr="000572A4">
        <w:rPr>
          <w:rFonts w:ascii="Times New Roman" w:eastAsia="Times New Roman" w:hAnsi="Times New Roman"/>
          <w:spacing w:val="-2"/>
          <w:lang w:eastAsia="de-DE"/>
        </w:rPr>
        <w:t xml:space="preserve">žr. sveikatos priežiūros specialistams skirtą informaciją šio lapelio pabaigoje). </w:t>
      </w:r>
      <w:r w:rsidRPr="000572A4">
        <w:rPr>
          <w:rFonts w:ascii="Times New Roman" w:eastAsia="Times New Roman" w:hAnsi="Times New Roman"/>
        </w:rPr>
        <w:t>Nustatant seilių liaukų, į kurias bus atliekama injekcija, vietą suaugusiesiems, galima naudoti anatominius ar ultragarsinius orientyrus, tačiau pirmenybė turi būti teikiama ultragarsiniam metodui, kadangi tokiu atveju gydymas būna veiksmingesnis</w:t>
      </w:r>
      <w:r w:rsidRPr="000572A4">
        <w:rPr>
          <w:rFonts w:ascii="Times New Roman" w:eastAsia="Times New Roman" w:hAnsi="Times New Roman"/>
          <w:spacing w:val="-2"/>
          <w:lang w:eastAsia="de-DE"/>
        </w:rPr>
        <w:t>. Vaikams ir paaugliams būtina naudoti ultragarsinius orientyrus.</w:t>
      </w:r>
    </w:p>
    <w:p w:rsidR="00F4097C" w:rsidRPr="000572A4" w:rsidRDefault="00F4097C" w:rsidP="00F4097C">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rPr>
        <w:t>Vaikams ir paaugliams prieš injekciją gali būti taikoma vietinė anestezija (pvz., vietinio poveikio anestezuojamuoju kremu), slopinimas arba anestezija kartu su slopinimu.</w:t>
      </w:r>
    </w:p>
    <w:p w:rsidR="00F4097C" w:rsidRPr="000572A4" w:rsidRDefault="00F4097C" w:rsidP="00F4097C">
      <w:pPr>
        <w:tabs>
          <w:tab w:val="left" w:pos="-709"/>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tabs>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Ką daryti pavartojus per didelę XEOMIN dozę</w:t>
      </w:r>
      <w:r w:rsidRPr="008644F9">
        <w:rPr>
          <w:rFonts w:ascii="Times New Roman" w:eastAsia="Times New Roman" w:hAnsi="Times New Roman"/>
          <w:b/>
          <w:lang w:eastAsia="de-DE"/>
        </w:rPr>
        <w:t>?</w:t>
      </w:r>
    </w:p>
    <w:p w:rsidR="00F4097C" w:rsidRPr="000572A4" w:rsidRDefault="00F4097C" w:rsidP="00F4097C">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u w:val="single"/>
          <w:lang w:eastAsia="de-DE"/>
        </w:rPr>
      </w:pPr>
      <w:r w:rsidRPr="000572A4">
        <w:rPr>
          <w:rFonts w:ascii="Times New Roman" w:eastAsia="Times New Roman" w:hAnsi="Times New Roman"/>
          <w:spacing w:val="-2"/>
          <w:u w:val="single"/>
          <w:lang w:eastAsia="de-DE"/>
        </w:rPr>
        <w:t>Perdozavimo simptomai</w:t>
      </w:r>
    </w:p>
    <w:p w:rsidR="00F4097C" w:rsidRPr="000572A4" w:rsidRDefault="00F4097C" w:rsidP="00F4097C">
      <w:pPr>
        <w:tabs>
          <w:tab w:val="left" w:pos="-2835"/>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Perdozavimo simptomai nėra akivaizdūs iš karto po injekcijos, tai gali būti bendras silpnumas, akies voko užkritimas, dvejinimasis akyse, apsunkintas kvėpavimas, kalbos sutrikimas, kvėpavimo raumenų paralyžius arba rijimo sutrikimas, dėl to gali pasireikšti pneumonija.</w:t>
      </w:r>
    </w:p>
    <w:p w:rsidR="00F4097C" w:rsidRPr="000572A4" w:rsidRDefault="00F4097C" w:rsidP="00F4097C">
      <w:pPr>
        <w:tabs>
          <w:tab w:val="left" w:pos="-2835"/>
          <w:tab w:val="left" w:pos="-1440"/>
          <w:tab w:val="left" w:pos="-720"/>
          <w:tab w:val="left" w:pos="567"/>
          <w:tab w:val="left" w:pos="1134"/>
        </w:tabs>
        <w:suppressAutoHyphens/>
        <w:spacing w:after="0" w:line="240" w:lineRule="auto"/>
        <w:rPr>
          <w:rFonts w:ascii="Times New Roman" w:eastAsia="Times New Roman" w:hAnsi="Times New Roman"/>
          <w:lang w:eastAsia="de-DE"/>
        </w:rPr>
      </w:pPr>
    </w:p>
    <w:p w:rsidR="00F4097C" w:rsidRPr="000572A4" w:rsidRDefault="00F4097C" w:rsidP="00F4097C">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u w:val="single"/>
          <w:lang w:eastAsia="de-DE"/>
        </w:rPr>
      </w:pPr>
      <w:r w:rsidRPr="000572A4">
        <w:rPr>
          <w:rFonts w:ascii="Times New Roman" w:eastAsia="Times New Roman" w:hAnsi="Times New Roman"/>
          <w:spacing w:val="-2"/>
          <w:u w:val="single"/>
          <w:lang w:eastAsia="de-DE"/>
        </w:rPr>
        <w:t>Priemonės perdozavimo atveju</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Jei pastebite perdozavimo simptomus, nedelsiant kreipkitės skubios medicininės pagalbos arba paprašykite tai padaryti savo artimųjų, kad būtumėte nuvežtas į ligoninę. Keletą dienų gali reikėti medicininės priežiūros ar dirbtinės plaučių ventiliacijos.</w:t>
      </w:r>
    </w:p>
    <w:p w:rsidR="00F4097C" w:rsidRPr="000572A4" w:rsidRDefault="00F4097C" w:rsidP="00F4097C">
      <w:pPr>
        <w:tabs>
          <w:tab w:val="left" w:pos="-2835"/>
          <w:tab w:val="left" w:pos="-709"/>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tabs>
          <w:tab w:val="left" w:pos="-2835"/>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Jeigu kiltų daugiau klausimų dėl šio vaisto vartojimo, kreipkitės į gydytoją</w:t>
      </w:r>
      <w:r w:rsidRPr="000572A4">
        <w:rPr>
          <w:rFonts w:ascii="Times New Roman" w:hAnsi="Times New Roman"/>
        </w:rPr>
        <w:t>, vaistininką arba slaugytoją.</w:t>
      </w:r>
    </w:p>
    <w:p w:rsidR="00F4097C" w:rsidRPr="000572A4" w:rsidRDefault="00F4097C" w:rsidP="00F4097C">
      <w:pPr>
        <w:tabs>
          <w:tab w:val="left" w:pos="-2835"/>
          <w:tab w:val="left" w:pos="-709"/>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tabs>
          <w:tab w:val="left" w:pos="-2835"/>
          <w:tab w:val="left" w:pos="-709"/>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tabs>
          <w:tab w:val="left" w:pos="-2835"/>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4.</w:t>
      </w:r>
      <w:r w:rsidRPr="000572A4">
        <w:rPr>
          <w:rFonts w:ascii="Times New Roman" w:eastAsia="Times New Roman" w:hAnsi="Times New Roman"/>
          <w:b/>
          <w:lang w:eastAsia="de-DE"/>
        </w:rPr>
        <w:tab/>
        <w:t>Galimas šalutinis poveikis</w:t>
      </w:r>
    </w:p>
    <w:p w:rsidR="00F4097C" w:rsidRPr="000572A4" w:rsidRDefault="00F4097C" w:rsidP="00F4097C">
      <w:pPr>
        <w:tabs>
          <w:tab w:val="left" w:pos="-2835"/>
          <w:tab w:val="left" w:pos="-709"/>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tabs>
          <w:tab w:val="left" w:pos="-2835"/>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Šis vaistas, kaip ir visi kiti, gali sukelti šalutinį poveikį, nors jis pasireiškia ne visiems žmonėms.</w:t>
      </w:r>
    </w:p>
    <w:p w:rsidR="00F4097C" w:rsidRPr="000572A4" w:rsidRDefault="00F4097C" w:rsidP="00F4097C">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rsidR="00F4097C" w:rsidRPr="000572A4" w:rsidRDefault="00F4097C" w:rsidP="00F4097C">
      <w:pPr>
        <w:tabs>
          <w:tab w:val="left" w:pos="-2835"/>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 xml:space="preserve">Dažniausiai </w:t>
      </w:r>
      <w:r w:rsidRPr="000572A4">
        <w:rPr>
          <w:rFonts w:ascii="Times New Roman" w:eastAsia="Times New Roman" w:hAnsi="Times New Roman"/>
          <w:spacing w:val="-2"/>
          <w:lang w:eastAsia="de-DE"/>
        </w:rPr>
        <w:t>šalutinis poveikis</w:t>
      </w:r>
      <w:r w:rsidRPr="000572A4">
        <w:rPr>
          <w:rFonts w:ascii="Times New Roman" w:eastAsia="Times New Roman" w:hAnsi="Times New Roman"/>
          <w:lang w:eastAsia="de-DE"/>
        </w:rPr>
        <w:t xml:space="preserve"> pasireiškia per pirmą savaitę po gydymo ir yra laikinas. Šalutinis poveikis gali būti susijęs su vaistu, injekcijos atlikimo technika arba dėl abiejų priežasčių. Jis gali apsiriboti sritimi aplink injekcijos vietą (pvz., </w:t>
      </w:r>
      <w:r w:rsidRPr="000572A4">
        <w:rPr>
          <w:rFonts w:ascii="Times New Roman" w:hAnsi="Times New Roman"/>
        </w:rPr>
        <w:t>lokalus</w:t>
      </w:r>
      <w:r w:rsidRPr="000572A4">
        <w:rPr>
          <w:rFonts w:ascii="Times New Roman" w:eastAsia="Times New Roman" w:hAnsi="Times New Roman"/>
          <w:lang w:eastAsia="de-DE"/>
        </w:rPr>
        <w:t xml:space="preserve"> raumens silpnumas, vietinis skausmas, uždegimas, dilgsėjimo ir badymo pojūtis (</w:t>
      </w:r>
      <w:proofErr w:type="spellStart"/>
      <w:r w:rsidRPr="000572A4">
        <w:rPr>
          <w:rFonts w:ascii="Times New Roman" w:eastAsia="Times New Roman" w:hAnsi="Times New Roman"/>
          <w:lang w:eastAsia="de-DE"/>
        </w:rPr>
        <w:t>parestezija</w:t>
      </w:r>
      <w:proofErr w:type="spellEnd"/>
      <w:r w:rsidRPr="000572A4">
        <w:rPr>
          <w:rFonts w:ascii="Times New Roman" w:eastAsia="Times New Roman" w:hAnsi="Times New Roman"/>
          <w:lang w:eastAsia="de-DE"/>
        </w:rPr>
        <w:t>), lytėjimo pojūčio sumažėjimas (</w:t>
      </w:r>
      <w:proofErr w:type="spellStart"/>
      <w:r w:rsidRPr="000572A4">
        <w:rPr>
          <w:rFonts w:ascii="Times New Roman" w:eastAsia="Times New Roman" w:hAnsi="Times New Roman"/>
          <w:lang w:eastAsia="de-DE"/>
        </w:rPr>
        <w:t>hipestezija</w:t>
      </w:r>
      <w:proofErr w:type="spellEnd"/>
      <w:r w:rsidRPr="000572A4">
        <w:rPr>
          <w:rFonts w:ascii="Times New Roman" w:eastAsia="Times New Roman" w:hAnsi="Times New Roman"/>
          <w:lang w:eastAsia="de-DE"/>
        </w:rPr>
        <w:t>), jautrumas, paburkimas (bendrasis), minkštųjų audinių paburkimas (edema), odos paraudimas (</w:t>
      </w:r>
      <w:proofErr w:type="spellStart"/>
      <w:r w:rsidRPr="000572A4">
        <w:rPr>
          <w:rFonts w:ascii="Times New Roman" w:eastAsia="Times New Roman" w:hAnsi="Times New Roman"/>
          <w:lang w:eastAsia="de-DE"/>
        </w:rPr>
        <w:t>eritema</w:t>
      </w:r>
      <w:proofErr w:type="spellEnd"/>
      <w:r w:rsidRPr="000572A4">
        <w:rPr>
          <w:rFonts w:ascii="Times New Roman" w:eastAsia="Times New Roman" w:hAnsi="Times New Roman"/>
          <w:lang w:eastAsia="de-DE"/>
        </w:rPr>
        <w:t>), niežulys, lokali infekcija, kraujosruva, kraujavimas ir (arba) mėlynės.</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rsidR="00F4097C" w:rsidRPr="000572A4" w:rsidRDefault="00F4097C" w:rsidP="00F4097C">
      <w:pPr>
        <w:tabs>
          <w:tab w:val="left" w:pos="-2835"/>
          <w:tab w:val="left" w:pos="-720"/>
          <w:tab w:val="left" w:pos="567"/>
          <w:tab w:val="left" w:pos="1134"/>
        </w:tabs>
        <w:spacing w:after="0" w:line="240" w:lineRule="auto"/>
        <w:ind w:right="-3"/>
        <w:rPr>
          <w:rFonts w:ascii="Times New Roman" w:eastAsia="Times New Roman" w:hAnsi="Times New Roman"/>
          <w:lang w:eastAsia="de-DE"/>
        </w:rPr>
      </w:pPr>
      <w:r w:rsidRPr="000572A4">
        <w:rPr>
          <w:rFonts w:ascii="Times New Roman" w:eastAsia="Times New Roman" w:hAnsi="Times New Roman"/>
          <w:lang w:eastAsia="de-DE"/>
        </w:rPr>
        <w:t>Adatos dūris gali sukelti skausmą. Dėl šio skausmo arba adatų baimės gali pasireikšti apalpimas, pykinimas, ūžesys (</w:t>
      </w:r>
      <w:proofErr w:type="spellStart"/>
      <w:r w:rsidRPr="000572A4">
        <w:rPr>
          <w:rFonts w:ascii="Times New Roman" w:hAnsi="Times New Roman"/>
          <w:i/>
        </w:rPr>
        <w:t>tinnitus</w:t>
      </w:r>
      <w:proofErr w:type="spellEnd"/>
      <w:r w:rsidRPr="000572A4">
        <w:rPr>
          <w:rFonts w:ascii="Times New Roman" w:eastAsia="Times New Roman" w:hAnsi="Times New Roman"/>
          <w:i/>
          <w:lang w:eastAsia="de-DE"/>
        </w:rPr>
        <w:t xml:space="preserve">, </w:t>
      </w:r>
      <w:r w:rsidRPr="000572A4">
        <w:rPr>
          <w:rFonts w:ascii="Times New Roman" w:eastAsia="Times New Roman" w:hAnsi="Times New Roman"/>
          <w:lang w:eastAsia="de-DE"/>
        </w:rPr>
        <w:t>spengimas ausyse) ar sumažėti kraujospūdis.</w:t>
      </w:r>
    </w:p>
    <w:p w:rsidR="00F4097C" w:rsidRPr="000572A4" w:rsidRDefault="00F4097C" w:rsidP="00F4097C">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rsidR="00F4097C" w:rsidRPr="000572A4" w:rsidRDefault="00F4097C" w:rsidP="00F4097C">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Šalutinis poveikis, pvz., reikšmingas raumenų silpnumas arba rijimo sutrikimas gali atsirasti dėl </w:t>
      </w:r>
      <w:r w:rsidRPr="000572A4">
        <w:rPr>
          <w:rFonts w:ascii="Times New Roman" w:hAnsi="Times New Roman"/>
          <w:spacing w:val="-2"/>
        </w:rPr>
        <w:t>toli</w:t>
      </w:r>
      <w:r w:rsidRPr="000572A4">
        <w:rPr>
          <w:rFonts w:ascii="Times New Roman" w:eastAsia="Times New Roman" w:hAnsi="Times New Roman"/>
          <w:spacing w:val="-2"/>
          <w:lang w:eastAsia="de-DE"/>
        </w:rPr>
        <w:t xml:space="preserve"> XEOMIN injekcijos vietos esančių raumenų atpalaidavimo. Dėl pasunkėjusio rijimo, gali būti įkvėptas svetimkūnis, dėl to gali pasireikšti plaučių uždegimas, kai kuriais atvejais sukeliantis mirtį.</w:t>
      </w:r>
    </w:p>
    <w:p w:rsidR="00F4097C" w:rsidRPr="000572A4" w:rsidRDefault="00F4097C" w:rsidP="00F4097C">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Pavartojus XEOMIN gali pasireikšti alerginė reakcija. </w:t>
      </w:r>
      <w:r w:rsidRPr="000572A4">
        <w:rPr>
          <w:rFonts w:ascii="Times New Roman" w:eastAsia="Times New Roman" w:hAnsi="Times New Roman"/>
          <w:lang w:eastAsia="de-DE"/>
        </w:rPr>
        <w:t>Retai nustatytos sunkios ir (arba) ūminės alerginės reakcijos (</w:t>
      </w:r>
      <w:proofErr w:type="spellStart"/>
      <w:r w:rsidRPr="000572A4">
        <w:rPr>
          <w:rFonts w:ascii="Times New Roman" w:eastAsia="Times New Roman" w:hAnsi="Times New Roman"/>
          <w:lang w:eastAsia="de-DE"/>
        </w:rPr>
        <w:t>anafilaksija</w:t>
      </w:r>
      <w:proofErr w:type="spellEnd"/>
      <w:r w:rsidRPr="000572A4">
        <w:rPr>
          <w:rFonts w:ascii="Times New Roman" w:eastAsia="Times New Roman" w:hAnsi="Times New Roman"/>
          <w:lang w:eastAsia="de-DE"/>
        </w:rPr>
        <w:t xml:space="preserve">), arba alerginės reakcijos </w:t>
      </w:r>
      <w:r w:rsidRPr="000572A4">
        <w:rPr>
          <w:rFonts w:ascii="Times New Roman" w:hAnsi="Times New Roman"/>
        </w:rPr>
        <w:t>į vaiste esantį serumą (</w:t>
      </w:r>
      <w:proofErr w:type="spellStart"/>
      <w:r w:rsidRPr="000572A4">
        <w:rPr>
          <w:rFonts w:ascii="Times New Roman" w:hAnsi="Times New Roman"/>
        </w:rPr>
        <w:t>seruminė</w:t>
      </w:r>
      <w:proofErr w:type="spellEnd"/>
      <w:r w:rsidRPr="000572A4">
        <w:rPr>
          <w:rFonts w:ascii="Times New Roman" w:hAnsi="Times New Roman"/>
        </w:rPr>
        <w:t xml:space="preserve"> liga),</w:t>
      </w:r>
      <w:r w:rsidRPr="000572A4">
        <w:rPr>
          <w:rFonts w:ascii="Times New Roman" w:eastAsia="Times New Roman" w:hAnsi="Times New Roman"/>
          <w:lang w:eastAsia="de-DE"/>
        </w:rPr>
        <w:t xml:space="preserve"> </w:t>
      </w:r>
      <w:r w:rsidRPr="000572A4">
        <w:rPr>
          <w:rFonts w:ascii="Times New Roman" w:hAnsi="Times New Roman"/>
        </w:rPr>
        <w:t>sukeliančios</w:t>
      </w:r>
      <w:r w:rsidRPr="000572A4">
        <w:rPr>
          <w:rFonts w:ascii="Times New Roman" w:eastAsia="Times New Roman" w:hAnsi="Times New Roman"/>
          <w:lang w:eastAsia="de-DE"/>
        </w:rPr>
        <w:t xml:space="preserve"> kvėpavimo pasunkėjimą (dusulį), dilgėlinę, minkštųjų audinių (paburkimą) edemą. Kai kurios iš šių reakcijų nustatytos po vien tik </w:t>
      </w:r>
      <w:r w:rsidRPr="000572A4">
        <w:rPr>
          <w:rFonts w:ascii="Times New Roman" w:eastAsia="Times New Roman" w:hAnsi="Times New Roman"/>
          <w:spacing w:val="-2"/>
          <w:lang w:eastAsia="de-DE"/>
        </w:rPr>
        <w:t xml:space="preserve">standartinio A tipo </w:t>
      </w:r>
      <w:proofErr w:type="spellStart"/>
      <w:r w:rsidRPr="000572A4">
        <w:rPr>
          <w:rFonts w:ascii="Times New Roman" w:eastAsia="Times New Roman" w:hAnsi="Times New Roman"/>
          <w:spacing w:val="-2"/>
          <w:lang w:eastAsia="de-DE"/>
        </w:rPr>
        <w:t>botulino</w:t>
      </w:r>
      <w:proofErr w:type="spellEnd"/>
      <w:r w:rsidRPr="000572A4">
        <w:rPr>
          <w:rFonts w:ascii="Times New Roman" w:eastAsia="Times New Roman" w:hAnsi="Times New Roman"/>
          <w:spacing w:val="-2"/>
          <w:lang w:eastAsia="de-DE"/>
        </w:rPr>
        <w:t xml:space="preserve"> toksino komplekso pavartojimo. </w:t>
      </w:r>
      <w:r w:rsidRPr="000572A4">
        <w:rPr>
          <w:rFonts w:ascii="Times New Roman" w:hAnsi="Times New Roman"/>
          <w:spacing w:val="-2"/>
        </w:rPr>
        <w:t xml:space="preserve">Jų pasireiškė, kai </w:t>
      </w:r>
      <w:proofErr w:type="spellStart"/>
      <w:r w:rsidRPr="000572A4">
        <w:rPr>
          <w:rFonts w:ascii="Times New Roman" w:hAnsi="Times New Roman"/>
          <w:spacing w:val="-2"/>
        </w:rPr>
        <w:t>neurotoksinas</w:t>
      </w:r>
      <w:proofErr w:type="spellEnd"/>
      <w:r w:rsidRPr="000572A4">
        <w:rPr>
          <w:rFonts w:ascii="Times New Roman" w:hAnsi="Times New Roman"/>
          <w:spacing w:val="-2"/>
        </w:rPr>
        <w:t xml:space="preserve"> vartotas vienas arba</w:t>
      </w:r>
      <w:r w:rsidRPr="000572A4">
        <w:rPr>
          <w:rFonts w:ascii="Times New Roman" w:eastAsia="Times New Roman" w:hAnsi="Times New Roman"/>
          <w:spacing w:val="-2"/>
          <w:lang w:eastAsia="de-DE"/>
        </w:rPr>
        <w:t xml:space="preserve"> kartu su kitais vaistais, galinčiais sukelti panašias reakcijas. Alerginė reakcija gali sukelti bet kurį iš toliau išvardytų simptomų:</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dėl veido, lūpų, burnos arba gerklų paburkimo pasunkėja kvėpavimas, sutrinka rijimas ir kalba;</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atsiranda rankų, pėdų arba kulkšnių paburkimas.</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rsidR="00F4097C" w:rsidRPr="000572A4" w:rsidRDefault="00F4097C" w:rsidP="00F4097C">
      <w:pPr>
        <w:tabs>
          <w:tab w:val="left" w:pos="-2835"/>
          <w:tab w:val="left" w:pos="-72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 xml:space="preserve">Jei atsiranda bet kuris iš išvardytų šalutinio poveikio simptomų, nedelsiant kreipkitės į savo gydytoją arba paprašykite tai padaryti artimųjų ir važiuokite į </w:t>
      </w:r>
      <w:r w:rsidRPr="000572A4">
        <w:rPr>
          <w:rFonts w:ascii="Times New Roman" w:hAnsi="Times New Roman"/>
          <w:b/>
        </w:rPr>
        <w:t>artimiausios ligoninės</w:t>
      </w:r>
      <w:r w:rsidRPr="000572A4">
        <w:rPr>
          <w:rFonts w:ascii="Times New Roman" w:eastAsia="Times New Roman" w:hAnsi="Times New Roman"/>
          <w:b/>
          <w:lang w:eastAsia="de-DE"/>
        </w:rPr>
        <w:t xml:space="preserve"> skubios medicininės pagalbos </w:t>
      </w:r>
      <w:r w:rsidRPr="000572A4">
        <w:rPr>
          <w:rFonts w:ascii="Times New Roman" w:hAnsi="Times New Roman"/>
          <w:b/>
        </w:rPr>
        <w:t>skyrių</w:t>
      </w:r>
      <w:r w:rsidRPr="000572A4">
        <w:rPr>
          <w:rFonts w:ascii="Times New Roman" w:eastAsia="Times New Roman" w:hAnsi="Times New Roman"/>
          <w:b/>
          <w:lang w:eastAsia="de-DE"/>
        </w:rPr>
        <w:t>.</w:t>
      </w:r>
    </w:p>
    <w:p w:rsidR="00F4097C" w:rsidRPr="000572A4" w:rsidRDefault="00F4097C" w:rsidP="00F4097C">
      <w:pPr>
        <w:tabs>
          <w:tab w:val="left" w:pos="-2835"/>
          <w:tab w:val="left" w:pos="-720"/>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Vartojant </w:t>
      </w:r>
      <w:r w:rsidRPr="000572A4">
        <w:rPr>
          <w:rFonts w:ascii="Times New Roman" w:eastAsia="Times New Roman" w:hAnsi="Times New Roman"/>
          <w:lang w:eastAsia="de-DE"/>
        </w:rPr>
        <w:t>XEOMIN</w:t>
      </w:r>
      <w:r w:rsidRPr="000572A4">
        <w:rPr>
          <w:rFonts w:ascii="Times New Roman" w:eastAsia="Times New Roman" w:hAnsi="Times New Roman"/>
          <w:spacing w:val="-2"/>
          <w:lang w:eastAsia="de-DE"/>
        </w:rPr>
        <w:t>, nustatytas toliau nurodytas</w:t>
      </w:r>
      <w:r w:rsidRPr="000572A4">
        <w:rPr>
          <w:rFonts w:ascii="Times New Roman" w:eastAsia="Times New Roman" w:hAnsi="Times New Roman"/>
          <w:lang w:eastAsia="de-DE"/>
        </w:rPr>
        <w:t xml:space="preserve"> </w:t>
      </w:r>
      <w:r w:rsidRPr="000572A4">
        <w:rPr>
          <w:rFonts w:ascii="Times New Roman" w:eastAsia="Times New Roman" w:hAnsi="Times New Roman"/>
          <w:spacing w:val="-2"/>
          <w:lang w:eastAsia="de-DE"/>
        </w:rPr>
        <w:t>šalutinis poveikis.</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i/>
          <w:lang w:eastAsia="de-DE"/>
        </w:rPr>
        <w:t>Akies voko spazmas (</w:t>
      </w:r>
      <w:proofErr w:type="spellStart"/>
      <w:r w:rsidRPr="000572A4">
        <w:rPr>
          <w:rFonts w:ascii="Times New Roman" w:eastAsia="Times New Roman" w:hAnsi="Times New Roman"/>
          <w:b/>
          <w:i/>
          <w:lang w:eastAsia="de-DE"/>
        </w:rPr>
        <w:t>blefarospazmas</w:t>
      </w:r>
      <w:proofErr w:type="spellEnd"/>
      <w:r w:rsidRPr="000572A4">
        <w:rPr>
          <w:rFonts w:ascii="Times New Roman" w:eastAsia="Times New Roman" w:hAnsi="Times New Roman"/>
          <w:b/>
          <w:i/>
          <w:lang w:eastAsia="de-DE"/>
        </w:rPr>
        <w:t>)</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rsidR="00F4097C" w:rsidRPr="00A40AA7" w:rsidRDefault="00F4097C" w:rsidP="00F4097C">
      <w:pPr>
        <w:tabs>
          <w:tab w:val="left" w:pos="-1440"/>
          <w:tab w:val="left" w:pos="-720"/>
          <w:tab w:val="left" w:pos="567"/>
          <w:tab w:val="left" w:pos="1134"/>
        </w:tabs>
        <w:suppressAutoHyphens/>
        <w:spacing w:after="0" w:line="240" w:lineRule="auto"/>
        <w:rPr>
          <w:rFonts w:ascii="Times New Roman" w:hAnsi="Times New Roman"/>
          <w:spacing w:val="-2"/>
        </w:rPr>
      </w:pPr>
      <w:r w:rsidRPr="00A40AA7">
        <w:rPr>
          <w:rFonts w:ascii="Times New Roman" w:hAnsi="Times New Roman"/>
          <w:i/>
        </w:rPr>
        <w:t xml:space="preserve">Labai </w:t>
      </w:r>
      <w:r w:rsidRPr="00B51469">
        <w:rPr>
          <w:rFonts w:ascii="Times New Roman" w:eastAsia="Times New Roman" w:hAnsi="Times New Roman"/>
          <w:i/>
          <w:lang w:eastAsia="de-DE"/>
        </w:rPr>
        <w:t>dažnas</w:t>
      </w:r>
      <w:r w:rsidRPr="00A40AA7">
        <w:rPr>
          <w:rFonts w:ascii="Times New Roman" w:hAnsi="Times New Roman"/>
          <w:i/>
        </w:rPr>
        <w:t xml:space="preserve"> (gali pasireikšti </w:t>
      </w:r>
      <w:r w:rsidRPr="00B51469">
        <w:rPr>
          <w:rFonts w:ascii="Times New Roman" w:hAnsi="Times New Roman"/>
          <w:i/>
        </w:rPr>
        <w:t>dažniau nei</w:t>
      </w:r>
      <w:r w:rsidRPr="00A40AA7">
        <w:rPr>
          <w:rFonts w:ascii="Times New Roman" w:hAnsi="Times New Roman"/>
          <w:i/>
        </w:rPr>
        <w:t xml:space="preserve"> 1 iš 10</w:t>
      </w:r>
      <w:r w:rsidRPr="00B51469">
        <w:rPr>
          <w:rFonts w:ascii="Times New Roman" w:eastAsia="Times New Roman" w:hAnsi="Times New Roman"/>
          <w:i/>
          <w:lang w:eastAsia="de-DE"/>
        </w:rPr>
        <w:t> žmonių</w:t>
      </w:r>
      <w:r w:rsidRPr="00A40AA7">
        <w:rPr>
          <w:rFonts w:ascii="Times New Roman" w:hAnsi="Times New Roman"/>
          <w:i/>
        </w:rPr>
        <w:t>):</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Akies voko </w:t>
      </w:r>
      <w:r w:rsidRPr="000572A4">
        <w:rPr>
          <w:rFonts w:ascii="Times New Roman" w:hAnsi="Times New Roman"/>
          <w:spacing w:val="-2"/>
        </w:rPr>
        <w:t>nusileidimas</w:t>
      </w:r>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ptozė</w:t>
      </w:r>
      <w:proofErr w:type="spellEnd"/>
      <w:r w:rsidRPr="000572A4">
        <w:rPr>
          <w:rFonts w:ascii="Times New Roman" w:eastAsia="Times New Roman" w:hAnsi="Times New Roman"/>
          <w:spacing w:val="-2"/>
          <w:lang w:eastAsia="de-DE"/>
        </w:rPr>
        <w:t>).</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rsidR="00F4097C" w:rsidRPr="00A40AA7" w:rsidRDefault="00F4097C" w:rsidP="00F4097C">
      <w:pPr>
        <w:tabs>
          <w:tab w:val="left" w:pos="-1440"/>
          <w:tab w:val="left" w:pos="-720"/>
          <w:tab w:val="left" w:pos="567"/>
          <w:tab w:val="left" w:pos="1134"/>
        </w:tabs>
        <w:suppressAutoHyphens/>
        <w:spacing w:after="0" w:line="240" w:lineRule="auto"/>
        <w:rPr>
          <w:rFonts w:ascii="Times New Roman" w:hAnsi="Times New Roman"/>
          <w:spacing w:val="-2"/>
        </w:rPr>
      </w:pPr>
      <w:r w:rsidRPr="00B51469">
        <w:rPr>
          <w:rFonts w:ascii="Times New Roman" w:eastAsia="Times New Roman" w:hAnsi="Times New Roman"/>
          <w:i/>
          <w:lang w:eastAsia="de-DE"/>
        </w:rPr>
        <w:t>Dažnas</w:t>
      </w:r>
      <w:r w:rsidRPr="00A40AA7">
        <w:rPr>
          <w:rFonts w:ascii="Times New Roman" w:hAnsi="Times New Roman"/>
          <w:i/>
        </w:rPr>
        <w:t xml:space="preserve"> (gali pasireikšti rečiau </w:t>
      </w:r>
      <w:r w:rsidRPr="00B51469">
        <w:rPr>
          <w:rFonts w:ascii="Times New Roman" w:hAnsi="Times New Roman"/>
          <w:i/>
        </w:rPr>
        <w:t>nei</w:t>
      </w:r>
      <w:r w:rsidRPr="00A40AA7">
        <w:rPr>
          <w:rFonts w:ascii="Times New Roman" w:hAnsi="Times New Roman"/>
          <w:i/>
        </w:rPr>
        <w:t xml:space="preserve"> 1 iš 10</w:t>
      </w:r>
      <w:r w:rsidRPr="00B51469">
        <w:rPr>
          <w:rFonts w:ascii="Times New Roman" w:eastAsia="Times New Roman" w:hAnsi="Times New Roman"/>
          <w:i/>
          <w:lang w:eastAsia="de-DE"/>
        </w:rPr>
        <w:t> žmonių</w:t>
      </w:r>
      <w:r w:rsidRPr="00A40AA7">
        <w:rPr>
          <w:rFonts w:ascii="Times New Roman" w:hAnsi="Times New Roman"/>
          <w:i/>
        </w:rPr>
        <w:t>):</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Akių sausmė, neaiškus matymas, regos susilpnėjimas, burnos sausmė, skausmas injekcijos vietoje.</w:t>
      </w:r>
    </w:p>
    <w:p w:rsidR="00F4097C" w:rsidRPr="000572A4" w:rsidRDefault="00F4097C" w:rsidP="00F4097C">
      <w:pPr>
        <w:tabs>
          <w:tab w:val="left" w:pos="-1440"/>
          <w:tab w:val="left" w:pos="567"/>
          <w:tab w:val="left" w:pos="1134"/>
        </w:tabs>
        <w:suppressAutoHyphens/>
        <w:spacing w:after="0" w:line="240" w:lineRule="auto"/>
        <w:rPr>
          <w:rFonts w:ascii="Times New Roman" w:eastAsia="Times New Roman" w:hAnsi="Times New Roman"/>
          <w:spacing w:val="-2"/>
          <w:lang w:eastAsia="de-DE"/>
        </w:rPr>
      </w:pPr>
    </w:p>
    <w:p w:rsidR="00F4097C" w:rsidRPr="004A5BB1"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i/>
          <w:iCs/>
          <w:spacing w:val="-2"/>
          <w:lang w:eastAsia="de-DE"/>
        </w:rPr>
      </w:pPr>
      <w:r w:rsidRPr="00B51469">
        <w:rPr>
          <w:rFonts w:ascii="Times New Roman" w:eastAsia="Times New Roman" w:hAnsi="Times New Roman"/>
          <w:i/>
          <w:spacing w:val="-2"/>
          <w:lang w:eastAsia="de-DE"/>
        </w:rPr>
        <w:t>Nedažnas</w:t>
      </w:r>
      <w:r w:rsidRPr="004A5BB1">
        <w:rPr>
          <w:rFonts w:ascii="Times New Roman" w:eastAsia="Times New Roman" w:hAnsi="Times New Roman"/>
          <w:i/>
          <w:iCs/>
          <w:spacing w:val="-2"/>
          <w:lang w:eastAsia="de-DE"/>
        </w:rPr>
        <w:t xml:space="preserve"> (gali pasireikšti </w:t>
      </w:r>
      <w:r w:rsidRPr="00A40AA7">
        <w:rPr>
          <w:rFonts w:ascii="Times New Roman" w:hAnsi="Times New Roman"/>
          <w:i/>
        </w:rPr>
        <w:t xml:space="preserve">rečiau </w:t>
      </w:r>
      <w:r w:rsidRPr="00B51469">
        <w:rPr>
          <w:rFonts w:ascii="Times New Roman" w:hAnsi="Times New Roman"/>
          <w:i/>
        </w:rPr>
        <w:t>nei</w:t>
      </w:r>
      <w:r w:rsidRPr="004A5BB1">
        <w:rPr>
          <w:rFonts w:ascii="Times New Roman" w:eastAsia="Times New Roman" w:hAnsi="Times New Roman"/>
          <w:i/>
          <w:iCs/>
          <w:spacing w:val="-2"/>
          <w:lang w:eastAsia="de-DE"/>
        </w:rPr>
        <w:t xml:space="preserve"> 1 iš 100 </w:t>
      </w:r>
      <w:r w:rsidRPr="00B51469">
        <w:rPr>
          <w:rFonts w:ascii="Times New Roman" w:eastAsia="Times New Roman" w:hAnsi="Times New Roman"/>
          <w:i/>
          <w:spacing w:val="-2"/>
          <w:lang w:eastAsia="de-DE"/>
        </w:rPr>
        <w:t>žmonių</w:t>
      </w:r>
      <w:r w:rsidRPr="004A5BB1">
        <w:rPr>
          <w:rFonts w:ascii="Times New Roman" w:eastAsia="Times New Roman" w:hAnsi="Times New Roman"/>
          <w:i/>
          <w:iCs/>
          <w:spacing w:val="-2"/>
          <w:lang w:eastAsia="de-DE"/>
        </w:rPr>
        <w:t>):</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Galvos skausmas, veido raumenų silpnumas (veido parezė), vaizdo dvejinimasis (</w:t>
      </w:r>
      <w:proofErr w:type="spellStart"/>
      <w:r w:rsidRPr="000572A4">
        <w:rPr>
          <w:rFonts w:ascii="Times New Roman" w:eastAsia="Times New Roman" w:hAnsi="Times New Roman"/>
          <w:spacing w:val="-2"/>
          <w:lang w:eastAsia="de-DE"/>
        </w:rPr>
        <w:t>diplopija</w:t>
      </w:r>
      <w:proofErr w:type="spellEnd"/>
      <w:r w:rsidRPr="000572A4">
        <w:rPr>
          <w:rFonts w:ascii="Times New Roman" w:eastAsia="Times New Roman" w:hAnsi="Times New Roman"/>
          <w:spacing w:val="-2"/>
          <w:lang w:eastAsia="de-DE"/>
        </w:rPr>
        <w:t>), padidėjęs ašarų išsiskyrimas, rijimo pasunkėjimas (</w:t>
      </w:r>
      <w:proofErr w:type="spellStart"/>
      <w:r w:rsidRPr="000572A4">
        <w:rPr>
          <w:rFonts w:ascii="Times New Roman" w:eastAsia="Times New Roman" w:hAnsi="Times New Roman"/>
          <w:spacing w:val="-2"/>
          <w:lang w:eastAsia="de-DE"/>
        </w:rPr>
        <w:t>disfagija</w:t>
      </w:r>
      <w:proofErr w:type="spellEnd"/>
      <w:r w:rsidRPr="000572A4">
        <w:rPr>
          <w:rFonts w:ascii="Times New Roman" w:eastAsia="Times New Roman" w:hAnsi="Times New Roman"/>
          <w:spacing w:val="-2"/>
          <w:lang w:eastAsia="de-DE"/>
        </w:rPr>
        <w:t>), nuovargis, raumenų silpnumas, išbėrimas.</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bCs/>
          <w:i/>
          <w:iCs/>
          <w:lang w:eastAsia="de-DE"/>
        </w:rPr>
        <w:t>Vieną pusę apimantis veido spazmas (</w:t>
      </w:r>
      <w:proofErr w:type="spellStart"/>
      <w:r w:rsidRPr="000572A4">
        <w:rPr>
          <w:rFonts w:ascii="Times New Roman" w:eastAsia="Times New Roman" w:hAnsi="Times New Roman"/>
          <w:b/>
          <w:bCs/>
          <w:i/>
          <w:iCs/>
          <w:lang w:eastAsia="de-DE"/>
        </w:rPr>
        <w:t>hemifacialinis</w:t>
      </w:r>
      <w:proofErr w:type="spellEnd"/>
      <w:r w:rsidRPr="000572A4">
        <w:rPr>
          <w:rFonts w:ascii="Times New Roman" w:eastAsia="Times New Roman" w:hAnsi="Times New Roman"/>
          <w:b/>
          <w:bCs/>
          <w:i/>
          <w:iCs/>
          <w:lang w:eastAsia="de-DE"/>
        </w:rPr>
        <w:t xml:space="preserve"> spazmas)</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bCs/>
          <w:iCs/>
          <w:lang w:eastAsia="de-DE"/>
        </w:rPr>
      </w:pPr>
      <w:r w:rsidRPr="000572A4">
        <w:rPr>
          <w:rFonts w:ascii="Times New Roman" w:eastAsia="Times New Roman" w:hAnsi="Times New Roman"/>
          <w:bCs/>
          <w:iCs/>
          <w:lang w:eastAsia="de-DE"/>
        </w:rPr>
        <w:t>Gydant vieną veido pusę apimantį spazmą, tikėtina, kad gali atsirasti šalutinis poveikis, panašus į pasireiškiantį gydant akies voko spazmą.</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hAnsi="Times New Roman"/>
        </w:rPr>
      </w:pP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b/>
          <w:i/>
          <w:lang w:eastAsia="de-DE"/>
        </w:rPr>
        <w:t xml:space="preserve">Susuktas kaklas (spazminė </w:t>
      </w:r>
      <w:proofErr w:type="spellStart"/>
      <w:r w:rsidRPr="000572A4">
        <w:rPr>
          <w:rFonts w:ascii="Times New Roman" w:eastAsia="Times New Roman" w:hAnsi="Times New Roman"/>
          <w:b/>
          <w:i/>
          <w:lang w:eastAsia="de-DE"/>
        </w:rPr>
        <w:t>kreivakaklystė</w:t>
      </w:r>
      <w:proofErr w:type="spellEnd"/>
      <w:r w:rsidRPr="000572A4">
        <w:rPr>
          <w:rFonts w:ascii="Times New Roman" w:eastAsia="Times New Roman" w:hAnsi="Times New Roman"/>
          <w:b/>
          <w:i/>
          <w:lang w:eastAsia="de-DE"/>
        </w:rPr>
        <w:t>)</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rsidR="00F4097C" w:rsidRPr="001C05E4" w:rsidRDefault="00F4097C" w:rsidP="00F4097C">
      <w:pPr>
        <w:tabs>
          <w:tab w:val="left" w:pos="-1440"/>
          <w:tab w:val="left" w:pos="-720"/>
          <w:tab w:val="left" w:pos="567"/>
          <w:tab w:val="left" w:pos="1134"/>
        </w:tabs>
        <w:suppressAutoHyphens/>
        <w:spacing w:after="0" w:line="240" w:lineRule="auto"/>
        <w:rPr>
          <w:rFonts w:ascii="Times New Roman" w:hAnsi="Times New Roman"/>
        </w:rPr>
      </w:pPr>
      <w:r w:rsidRPr="001C05E4">
        <w:rPr>
          <w:rFonts w:ascii="Times New Roman" w:hAnsi="Times New Roman"/>
          <w:i/>
        </w:rPr>
        <w:t xml:space="preserve">Labai </w:t>
      </w:r>
      <w:r w:rsidRPr="00B51469">
        <w:rPr>
          <w:rFonts w:ascii="Times New Roman" w:eastAsia="Times New Roman" w:hAnsi="Times New Roman"/>
          <w:i/>
          <w:lang w:eastAsia="de-DE"/>
        </w:rPr>
        <w:t>dažnas</w:t>
      </w:r>
      <w:r w:rsidRPr="001C05E4">
        <w:rPr>
          <w:rFonts w:ascii="Times New Roman" w:hAnsi="Times New Roman"/>
          <w:i/>
        </w:rPr>
        <w:t xml:space="preserve"> (gali pasireikšti </w:t>
      </w:r>
      <w:r w:rsidRPr="00B51469">
        <w:rPr>
          <w:rFonts w:ascii="Times New Roman" w:hAnsi="Times New Roman"/>
          <w:i/>
        </w:rPr>
        <w:t>dažniau nei</w:t>
      </w:r>
      <w:r w:rsidRPr="001C05E4">
        <w:rPr>
          <w:rFonts w:ascii="Times New Roman" w:hAnsi="Times New Roman"/>
          <w:i/>
        </w:rPr>
        <w:t xml:space="preserve"> 1 iš 10</w:t>
      </w:r>
      <w:r w:rsidRPr="00B51469">
        <w:rPr>
          <w:rFonts w:ascii="Times New Roman" w:eastAsia="Times New Roman" w:hAnsi="Times New Roman"/>
          <w:i/>
          <w:lang w:eastAsia="de-DE"/>
        </w:rPr>
        <w:t> žmonių</w:t>
      </w:r>
      <w:r w:rsidRPr="001C05E4">
        <w:rPr>
          <w:rFonts w:ascii="Times New Roman" w:hAnsi="Times New Roman"/>
          <w:i/>
        </w:rPr>
        <w:t>):</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Rijimo sutrikimas (</w:t>
      </w:r>
      <w:proofErr w:type="spellStart"/>
      <w:r w:rsidRPr="000572A4">
        <w:rPr>
          <w:rFonts w:ascii="Times New Roman" w:eastAsia="Times New Roman" w:hAnsi="Times New Roman"/>
          <w:lang w:eastAsia="de-DE"/>
        </w:rPr>
        <w:t>disfagija</w:t>
      </w:r>
      <w:proofErr w:type="spellEnd"/>
      <w:r w:rsidRPr="000572A4">
        <w:rPr>
          <w:rFonts w:ascii="Times New Roman" w:eastAsia="Times New Roman" w:hAnsi="Times New Roman"/>
          <w:lang w:eastAsia="de-DE"/>
        </w:rPr>
        <w:t>).</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rsidR="00F4097C" w:rsidRPr="001C05E4" w:rsidRDefault="00F4097C" w:rsidP="00F4097C">
      <w:pPr>
        <w:tabs>
          <w:tab w:val="left" w:pos="-1440"/>
          <w:tab w:val="left" w:pos="-720"/>
          <w:tab w:val="left" w:pos="567"/>
          <w:tab w:val="left" w:pos="1134"/>
        </w:tabs>
        <w:suppressAutoHyphens/>
        <w:spacing w:after="0" w:line="240" w:lineRule="auto"/>
        <w:rPr>
          <w:rFonts w:ascii="Times New Roman" w:hAnsi="Times New Roman"/>
        </w:rPr>
      </w:pPr>
      <w:r w:rsidRPr="00B51469">
        <w:rPr>
          <w:rFonts w:ascii="Times New Roman" w:eastAsia="Times New Roman" w:hAnsi="Times New Roman"/>
          <w:i/>
          <w:lang w:eastAsia="de-DE"/>
        </w:rPr>
        <w:t>Dažnas</w:t>
      </w:r>
      <w:r w:rsidRPr="001C05E4">
        <w:rPr>
          <w:rFonts w:ascii="Times New Roman" w:hAnsi="Times New Roman"/>
          <w:i/>
        </w:rPr>
        <w:t xml:space="preserve"> (gali pasireikšti rečiau </w:t>
      </w:r>
      <w:r w:rsidRPr="00B51469">
        <w:rPr>
          <w:rFonts w:ascii="Times New Roman" w:hAnsi="Times New Roman"/>
          <w:i/>
        </w:rPr>
        <w:t>nei</w:t>
      </w:r>
      <w:r w:rsidRPr="001C05E4">
        <w:rPr>
          <w:rFonts w:ascii="Times New Roman" w:hAnsi="Times New Roman"/>
          <w:i/>
        </w:rPr>
        <w:t xml:space="preserve"> 1 iš 10</w:t>
      </w:r>
      <w:r w:rsidRPr="00B51469">
        <w:rPr>
          <w:rFonts w:ascii="Times New Roman" w:eastAsia="Times New Roman" w:hAnsi="Times New Roman"/>
          <w:i/>
          <w:lang w:eastAsia="de-DE"/>
        </w:rPr>
        <w:t> žmonių</w:t>
      </w:r>
      <w:r w:rsidRPr="001C05E4">
        <w:rPr>
          <w:rFonts w:ascii="Times New Roman" w:hAnsi="Times New Roman"/>
          <w:i/>
        </w:rPr>
        <w:t>):</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Kaklo skausmas, raumenų silpnumas, skeleto raumenų skausmas (</w:t>
      </w:r>
      <w:proofErr w:type="spellStart"/>
      <w:r w:rsidRPr="000572A4">
        <w:rPr>
          <w:rFonts w:ascii="Times New Roman" w:eastAsia="Times New Roman" w:hAnsi="Times New Roman"/>
          <w:lang w:eastAsia="de-DE"/>
        </w:rPr>
        <w:t>mialgija</w:t>
      </w:r>
      <w:proofErr w:type="spellEnd"/>
      <w:r w:rsidRPr="000572A4">
        <w:rPr>
          <w:rFonts w:ascii="Times New Roman" w:eastAsia="Times New Roman" w:hAnsi="Times New Roman"/>
          <w:lang w:eastAsia="de-DE"/>
        </w:rPr>
        <w:t xml:space="preserve">), skeleto raumenų sustingimas, raumenų spazmas, galvos skausmas, </w:t>
      </w:r>
      <w:r w:rsidRPr="000572A4">
        <w:rPr>
          <w:rFonts w:ascii="Times New Roman" w:hAnsi="Times New Roman"/>
        </w:rPr>
        <w:t>svaigulys</w:t>
      </w:r>
      <w:r w:rsidRPr="000572A4">
        <w:rPr>
          <w:rFonts w:ascii="Times New Roman" w:eastAsia="Times New Roman" w:hAnsi="Times New Roman"/>
          <w:lang w:eastAsia="de-DE"/>
        </w:rPr>
        <w:t>, skausmas injekcijos vietoje, silpnumas (</w:t>
      </w:r>
      <w:proofErr w:type="spellStart"/>
      <w:r w:rsidRPr="000572A4">
        <w:rPr>
          <w:rFonts w:ascii="Times New Roman" w:eastAsia="Times New Roman" w:hAnsi="Times New Roman"/>
          <w:lang w:eastAsia="de-DE"/>
        </w:rPr>
        <w:t>astenija</w:t>
      </w:r>
      <w:proofErr w:type="spellEnd"/>
      <w:r w:rsidRPr="000572A4">
        <w:rPr>
          <w:rFonts w:ascii="Times New Roman" w:eastAsia="Times New Roman" w:hAnsi="Times New Roman"/>
          <w:lang w:eastAsia="de-DE"/>
        </w:rPr>
        <w:t>), burnos sausmė, pykinimas, padidėjęs prakaitavimas (</w:t>
      </w:r>
      <w:proofErr w:type="spellStart"/>
      <w:r w:rsidRPr="000572A4">
        <w:rPr>
          <w:rFonts w:ascii="Times New Roman" w:eastAsia="Times New Roman" w:hAnsi="Times New Roman"/>
          <w:lang w:eastAsia="de-DE"/>
        </w:rPr>
        <w:t>hiperhidrozė</w:t>
      </w:r>
      <w:proofErr w:type="spellEnd"/>
      <w:r w:rsidRPr="000572A4">
        <w:rPr>
          <w:rFonts w:ascii="Times New Roman" w:eastAsia="Times New Roman" w:hAnsi="Times New Roman"/>
          <w:lang w:eastAsia="de-DE"/>
        </w:rPr>
        <w:t>), viršutinių kvėpavimo takų infekcinė liga, alpimo pojūtis (</w:t>
      </w:r>
      <w:proofErr w:type="spellStart"/>
      <w:r w:rsidRPr="000572A4">
        <w:rPr>
          <w:rFonts w:ascii="Times New Roman" w:eastAsia="Times New Roman" w:hAnsi="Times New Roman"/>
          <w:lang w:eastAsia="de-DE"/>
        </w:rPr>
        <w:t>presinkopė</w:t>
      </w:r>
      <w:proofErr w:type="spellEnd"/>
      <w:r w:rsidRPr="000572A4">
        <w:rPr>
          <w:rFonts w:ascii="Times New Roman" w:eastAsia="Times New Roman" w:hAnsi="Times New Roman"/>
          <w:lang w:eastAsia="de-DE"/>
        </w:rPr>
        <w:t>).</w:t>
      </w: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i/>
          <w:iCs/>
          <w:spacing w:val="-2"/>
          <w:lang w:eastAsia="de-DE"/>
        </w:rPr>
      </w:pPr>
      <w:r w:rsidRPr="00B51469">
        <w:rPr>
          <w:rFonts w:ascii="Times New Roman" w:eastAsia="Times New Roman" w:hAnsi="Times New Roman"/>
          <w:i/>
          <w:spacing w:val="-2"/>
          <w:lang w:eastAsia="de-DE"/>
        </w:rPr>
        <w:t>Nedažnas</w:t>
      </w:r>
      <w:r w:rsidRPr="000572A4">
        <w:rPr>
          <w:rFonts w:ascii="Times New Roman" w:eastAsia="Times New Roman" w:hAnsi="Times New Roman"/>
          <w:i/>
          <w:iCs/>
          <w:spacing w:val="-2"/>
          <w:lang w:eastAsia="de-DE"/>
        </w:rPr>
        <w:t xml:space="preserve"> (gali pasireikšti </w:t>
      </w:r>
      <w:r w:rsidRPr="001C05E4">
        <w:rPr>
          <w:rFonts w:ascii="Times New Roman" w:hAnsi="Times New Roman"/>
          <w:i/>
        </w:rPr>
        <w:t xml:space="preserve">rečiau </w:t>
      </w:r>
      <w:r w:rsidRPr="00B51469">
        <w:rPr>
          <w:rFonts w:ascii="Times New Roman" w:hAnsi="Times New Roman"/>
          <w:i/>
        </w:rPr>
        <w:t>nei</w:t>
      </w:r>
      <w:r w:rsidRPr="000572A4">
        <w:rPr>
          <w:rFonts w:ascii="Times New Roman" w:eastAsia="Times New Roman" w:hAnsi="Times New Roman"/>
          <w:i/>
          <w:iCs/>
          <w:spacing w:val="-2"/>
          <w:lang w:eastAsia="de-DE"/>
        </w:rPr>
        <w:t xml:space="preserve"> 1 iš 100 </w:t>
      </w:r>
      <w:r w:rsidRPr="00B51469">
        <w:rPr>
          <w:rFonts w:ascii="Times New Roman" w:eastAsia="Times New Roman" w:hAnsi="Times New Roman"/>
          <w:i/>
          <w:spacing w:val="-2"/>
          <w:lang w:eastAsia="de-DE"/>
        </w:rPr>
        <w:t>žmonių</w:t>
      </w:r>
      <w:r w:rsidRPr="000572A4">
        <w:rPr>
          <w:rFonts w:ascii="Times New Roman" w:eastAsia="Times New Roman" w:hAnsi="Times New Roman"/>
          <w:i/>
          <w:iCs/>
          <w:spacing w:val="-2"/>
          <w:lang w:eastAsia="de-DE"/>
        </w:rPr>
        <w:t>):</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Kalbos sutrikimas (</w:t>
      </w:r>
      <w:proofErr w:type="spellStart"/>
      <w:r w:rsidRPr="000572A4">
        <w:rPr>
          <w:rFonts w:ascii="Times New Roman" w:eastAsia="Times New Roman" w:hAnsi="Times New Roman"/>
          <w:spacing w:val="-2"/>
          <w:lang w:eastAsia="de-DE"/>
        </w:rPr>
        <w:t>disfonija</w:t>
      </w:r>
      <w:proofErr w:type="spellEnd"/>
      <w:r w:rsidRPr="000572A4">
        <w:rPr>
          <w:rFonts w:ascii="Times New Roman" w:eastAsia="Times New Roman" w:hAnsi="Times New Roman"/>
          <w:spacing w:val="-2"/>
          <w:lang w:eastAsia="de-DE"/>
        </w:rPr>
        <w:t>), dusulys (</w:t>
      </w:r>
      <w:proofErr w:type="spellStart"/>
      <w:r w:rsidRPr="000572A4">
        <w:rPr>
          <w:rFonts w:ascii="Times New Roman" w:eastAsia="Times New Roman" w:hAnsi="Times New Roman"/>
          <w:spacing w:val="-2"/>
          <w:lang w:eastAsia="de-DE"/>
        </w:rPr>
        <w:t>dispnėja</w:t>
      </w:r>
      <w:proofErr w:type="spellEnd"/>
      <w:r w:rsidRPr="000572A4">
        <w:rPr>
          <w:rFonts w:ascii="Times New Roman" w:eastAsia="Times New Roman" w:hAnsi="Times New Roman"/>
          <w:spacing w:val="-2"/>
          <w:lang w:eastAsia="de-DE"/>
        </w:rPr>
        <w:t xml:space="preserve">), išbėrimas. </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Spazminės </w:t>
      </w:r>
      <w:proofErr w:type="spellStart"/>
      <w:r w:rsidRPr="000572A4">
        <w:rPr>
          <w:rFonts w:ascii="Times New Roman" w:eastAsia="Times New Roman" w:hAnsi="Times New Roman"/>
          <w:spacing w:val="-2"/>
          <w:lang w:eastAsia="de-DE"/>
        </w:rPr>
        <w:t>kreivakaklystės</w:t>
      </w:r>
      <w:proofErr w:type="spellEnd"/>
      <w:r w:rsidRPr="000572A4">
        <w:rPr>
          <w:rFonts w:ascii="Times New Roman" w:eastAsia="Times New Roman" w:hAnsi="Times New Roman"/>
          <w:spacing w:val="-2"/>
          <w:lang w:eastAsia="de-DE"/>
        </w:rPr>
        <w:t xml:space="preserve"> gydymo metu gali atsirasti įvairaus sunkumo </w:t>
      </w:r>
      <w:r w:rsidRPr="000572A4">
        <w:rPr>
          <w:rFonts w:ascii="Times New Roman" w:eastAsia="Times New Roman" w:hAnsi="Times New Roman"/>
          <w:lang w:eastAsia="de-DE"/>
        </w:rPr>
        <w:t xml:space="preserve">rijimo sutrikimų. Dėl to padidėja </w:t>
      </w:r>
      <w:r w:rsidRPr="000572A4">
        <w:rPr>
          <w:rFonts w:ascii="Times New Roman" w:hAnsi="Times New Roman"/>
        </w:rPr>
        <w:t>svetimkūnių įkvėpimo</w:t>
      </w:r>
      <w:r w:rsidRPr="000572A4">
        <w:rPr>
          <w:rFonts w:ascii="Times New Roman" w:eastAsia="Times New Roman" w:hAnsi="Times New Roman"/>
          <w:lang w:eastAsia="de-DE"/>
        </w:rPr>
        <w:t xml:space="preserve"> pavojus ir </w:t>
      </w:r>
      <w:r w:rsidRPr="000572A4">
        <w:rPr>
          <w:rFonts w:ascii="Times New Roman" w:eastAsia="Times New Roman" w:hAnsi="Times New Roman"/>
          <w:spacing w:val="-2"/>
          <w:lang w:eastAsia="de-DE"/>
        </w:rPr>
        <w:t xml:space="preserve">gali reikėti medicininės intervencijos. </w:t>
      </w:r>
      <w:r w:rsidRPr="000572A4">
        <w:rPr>
          <w:rFonts w:ascii="Times New Roman" w:eastAsia="Times New Roman" w:hAnsi="Times New Roman"/>
          <w:lang w:eastAsia="de-DE"/>
        </w:rPr>
        <w:t>Rijimo sutrikimai</w:t>
      </w:r>
      <w:r w:rsidRPr="000572A4">
        <w:rPr>
          <w:rFonts w:ascii="Times New Roman" w:eastAsia="Times New Roman" w:hAnsi="Times New Roman"/>
          <w:spacing w:val="-2"/>
          <w:lang w:eastAsia="de-DE"/>
        </w:rPr>
        <w:t xml:space="preserve"> gali užsitęsti iki dviejų–trijų savaičių po injekcijos, tačiau gautas pranešimas apie atvejį, kai tai truko penkis mėnesius. Nustatyta, kad </w:t>
      </w:r>
      <w:r w:rsidRPr="000572A4">
        <w:rPr>
          <w:rFonts w:ascii="Times New Roman" w:eastAsia="Times New Roman" w:hAnsi="Times New Roman"/>
          <w:lang w:eastAsia="de-DE"/>
        </w:rPr>
        <w:t>rijimo sutrikimai</w:t>
      </w:r>
      <w:r w:rsidRPr="000572A4">
        <w:rPr>
          <w:rFonts w:ascii="Times New Roman" w:eastAsia="Times New Roman" w:hAnsi="Times New Roman"/>
          <w:spacing w:val="-2"/>
          <w:lang w:eastAsia="de-DE"/>
        </w:rPr>
        <w:t xml:space="preserve"> priklauso nuo dozės. </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b/>
          <w:i/>
          <w:spacing w:val="-2"/>
          <w:lang w:eastAsia="de-DE"/>
        </w:rPr>
      </w:pPr>
      <w:r w:rsidRPr="000572A4">
        <w:rPr>
          <w:rFonts w:ascii="Times New Roman" w:eastAsia="Times New Roman" w:hAnsi="Times New Roman"/>
          <w:b/>
          <w:i/>
          <w:spacing w:val="-2"/>
          <w:lang w:eastAsia="de-DE"/>
        </w:rPr>
        <w:t xml:space="preserve">Padidėjusi raumens įtampa ir (arba) nekontroliuojamas raumens sustingimas pečiuose, rankose ar plaštakose (viršutinės galūnės </w:t>
      </w:r>
      <w:proofErr w:type="spellStart"/>
      <w:r w:rsidRPr="000572A4">
        <w:rPr>
          <w:rFonts w:ascii="Times New Roman" w:eastAsia="Times New Roman" w:hAnsi="Times New Roman"/>
          <w:b/>
          <w:i/>
          <w:spacing w:val="-2"/>
          <w:lang w:eastAsia="de-DE"/>
        </w:rPr>
        <w:t>spazmiškumas</w:t>
      </w:r>
      <w:proofErr w:type="spellEnd"/>
      <w:r w:rsidRPr="000572A4">
        <w:rPr>
          <w:rFonts w:ascii="Times New Roman" w:eastAsia="Times New Roman" w:hAnsi="Times New Roman"/>
          <w:b/>
          <w:i/>
          <w:spacing w:val="-2"/>
          <w:lang w:eastAsia="de-DE"/>
        </w:rPr>
        <w:t>)</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rsidR="00F4097C" w:rsidRPr="001C05E4" w:rsidRDefault="00F4097C" w:rsidP="00F4097C">
      <w:pPr>
        <w:tabs>
          <w:tab w:val="left" w:pos="567"/>
          <w:tab w:val="left" w:pos="1134"/>
        </w:tabs>
        <w:spacing w:after="0" w:line="240" w:lineRule="auto"/>
        <w:rPr>
          <w:rFonts w:ascii="Times New Roman" w:hAnsi="Times New Roman"/>
          <w:spacing w:val="-2"/>
        </w:rPr>
      </w:pPr>
      <w:r w:rsidRPr="00B51469">
        <w:rPr>
          <w:rFonts w:ascii="Times New Roman" w:eastAsia="Times New Roman" w:hAnsi="Times New Roman"/>
          <w:i/>
          <w:lang w:eastAsia="de-DE"/>
        </w:rPr>
        <w:t>Dažnas</w:t>
      </w:r>
      <w:r w:rsidRPr="001C05E4">
        <w:rPr>
          <w:rFonts w:ascii="Times New Roman" w:hAnsi="Times New Roman"/>
          <w:i/>
        </w:rPr>
        <w:t xml:space="preserve"> (gali pasireikšti rečiau </w:t>
      </w:r>
      <w:r w:rsidRPr="00B51469">
        <w:rPr>
          <w:rFonts w:ascii="Times New Roman" w:hAnsi="Times New Roman"/>
          <w:i/>
        </w:rPr>
        <w:t>nei</w:t>
      </w:r>
      <w:r w:rsidRPr="001C05E4">
        <w:rPr>
          <w:rFonts w:ascii="Times New Roman" w:hAnsi="Times New Roman"/>
          <w:i/>
        </w:rPr>
        <w:t xml:space="preserve"> 1 iš 10</w:t>
      </w:r>
      <w:r w:rsidRPr="00B51469">
        <w:rPr>
          <w:rFonts w:ascii="Times New Roman" w:eastAsia="Times New Roman" w:hAnsi="Times New Roman"/>
          <w:i/>
          <w:lang w:eastAsia="de-DE"/>
        </w:rPr>
        <w:t> žmonių</w:t>
      </w:r>
      <w:r w:rsidRPr="001C05E4">
        <w:rPr>
          <w:rFonts w:ascii="Times New Roman" w:hAnsi="Times New Roman"/>
          <w:i/>
        </w:rPr>
        <w:t>):</w:t>
      </w:r>
    </w:p>
    <w:p w:rsidR="00F4097C" w:rsidRPr="000572A4" w:rsidRDefault="00F4097C" w:rsidP="00F4097C">
      <w:pPr>
        <w:tabs>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Burnos džiūvimas.</w:t>
      </w:r>
    </w:p>
    <w:p w:rsidR="00F4097C" w:rsidRPr="000572A4" w:rsidRDefault="00F4097C" w:rsidP="00F4097C">
      <w:pPr>
        <w:tabs>
          <w:tab w:val="left" w:pos="567"/>
          <w:tab w:val="left" w:pos="1134"/>
        </w:tabs>
        <w:spacing w:after="0" w:line="240" w:lineRule="auto"/>
        <w:rPr>
          <w:rFonts w:ascii="Times New Roman" w:eastAsia="Times New Roman" w:hAnsi="Times New Roman"/>
          <w:spacing w:val="-2"/>
          <w:lang w:eastAsia="de-DE"/>
        </w:rPr>
      </w:pPr>
    </w:p>
    <w:p w:rsidR="00F4097C" w:rsidRPr="001C05E4" w:rsidRDefault="00F4097C" w:rsidP="00F4097C">
      <w:pPr>
        <w:tabs>
          <w:tab w:val="left" w:pos="567"/>
          <w:tab w:val="left" w:pos="1134"/>
        </w:tabs>
        <w:spacing w:after="0" w:line="240" w:lineRule="auto"/>
        <w:rPr>
          <w:rFonts w:ascii="Times New Roman" w:hAnsi="Times New Roman"/>
        </w:rPr>
      </w:pPr>
      <w:r w:rsidRPr="00B51469">
        <w:rPr>
          <w:rFonts w:ascii="Times New Roman" w:eastAsia="Times New Roman" w:hAnsi="Times New Roman"/>
          <w:i/>
          <w:lang w:eastAsia="de-DE"/>
        </w:rPr>
        <w:t>Nedažnas</w:t>
      </w:r>
      <w:r w:rsidRPr="001C05E4">
        <w:rPr>
          <w:rFonts w:ascii="Times New Roman" w:hAnsi="Times New Roman"/>
          <w:i/>
        </w:rPr>
        <w:t xml:space="preserve"> (gali pasireikšti rečiau </w:t>
      </w:r>
      <w:r w:rsidRPr="00B51469">
        <w:rPr>
          <w:rFonts w:ascii="Times New Roman" w:hAnsi="Times New Roman"/>
          <w:i/>
        </w:rPr>
        <w:t>nei</w:t>
      </w:r>
      <w:r w:rsidRPr="001C05E4">
        <w:rPr>
          <w:rFonts w:ascii="Times New Roman" w:hAnsi="Times New Roman"/>
          <w:i/>
        </w:rPr>
        <w:t xml:space="preserve"> 1 iš 100</w:t>
      </w:r>
      <w:r w:rsidRPr="00B51469">
        <w:rPr>
          <w:rFonts w:ascii="Times New Roman" w:eastAsia="Times New Roman" w:hAnsi="Times New Roman"/>
          <w:i/>
          <w:lang w:eastAsia="de-DE"/>
        </w:rPr>
        <w:t> žmonių</w:t>
      </w:r>
      <w:r w:rsidRPr="001C05E4">
        <w:rPr>
          <w:rFonts w:ascii="Times New Roman" w:hAnsi="Times New Roman"/>
          <w:i/>
        </w:rPr>
        <w:t>):</w:t>
      </w: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spacing w:val="-2"/>
          <w:lang w:eastAsia="de-DE"/>
        </w:rPr>
        <w:t>Galvos skausmas,</w:t>
      </w:r>
      <w:r w:rsidRPr="000572A4">
        <w:rPr>
          <w:rFonts w:ascii="Times New Roman" w:hAnsi="Times New Roman"/>
        </w:rPr>
        <w:t xml:space="preserve"> </w:t>
      </w:r>
      <w:r w:rsidRPr="000572A4">
        <w:rPr>
          <w:rFonts w:ascii="Times New Roman" w:eastAsia="Times New Roman" w:hAnsi="Times New Roman"/>
          <w:spacing w:val="-2"/>
          <w:lang w:eastAsia="de-DE"/>
        </w:rPr>
        <w:t>lytėjimo pojūčio sumažėjimas (</w:t>
      </w:r>
      <w:proofErr w:type="spellStart"/>
      <w:r w:rsidRPr="000572A4">
        <w:rPr>
          <w:rFonts w:ascii="Times New Roman" w:eastAsia="Times New Roman" w:hAnsi="Times New Roman"/>
          <w:spacing w:val="-2"/>
          <w:lang w:eastAsia="de-DE"/>
        </w:rPr>
        <w:t>hipestezija</w:t>
      </w:r>
      <w:proofErr w:type="spellEnd"/>
      <w:r w:rsidRPr="000572A4">
        <w:rPr>
          <w:rFonts w:ascii="Times New Roman" w:eastAsia="Times New Roman" w:hAnsi="Times New Roman"/>
          <w:spacing w:val="-2"/>
          <w:lang w:eastAsia="de-DE"/>
        </w:rPr>
        <w:t xml:space="preserve">), raumenų silpnumas, galūnių skausmas, </w:t>
      </w:r>
      <w:r w:rsidRPr="000572A4">
        <w:rPr>
          <w:rFonts w:ascii="Times New Roman" w:eastAsia="Times New Roman" w:hAnsi="Times New Roman"/>
          <w:lang w:eastAsia="de-DE"/>
        </w:rPr>
        <w:t>silpnumas (</w:t>
      </w:r>
      <w:proofErr w:type="spellStart"/>
      <w:r w:rsidRPr="000572A4">
        <w:rPr>
          <w:rFonts w:ascii="Times New Roman" w:eastAsia="Times New Roman" w:hAnsi="Times New Roman"/>
          <w:lang w:eastAsia="de-DE"/>
        </w:rPr>
        <w:t>astenija</w:t>
      </w:r>
      <w:proofErr w:type="spellEnd"/>
      <w:r w:rsidRPr="000572A4">
        <w:rPr>
          <w:rFonts w:ascii="Times New Roman" w:eastAsia="Times New Roman" w:hAnsi="Times New Roman"/>
          <w:lang w:eastAsia="de-DE"/>
        </w:rPr>
        <w:t>), skeleto raumenų skausmas (</w:t>
      </w:r>
      <w:proofErr w:type="spellStart"/>
      <w:r w:rsidRPr="000572A4">
        <w:rPr>
          <w:rFonts w:ascii="Times New Roman" w:eastAsia="Times New Roman" w:hAnsi="Times New Roman"/>
          <w:lang w:eastAsia="de-DE"/>
        </w:rPr>
        <w:t>mialgija</w:t>
      </w:r>
      <w:proofErr w:type="spellEnd"/>
      <w:r w:rsidRPr="000572A4">
        <w:rPr>
          <w:rFonts w:ascii="Times New Roman" w:eastAsia="Times New Roman" w:hAnsi="Times New Roman"/>
          <w:lang w:eastAsia="de-DE"/>
        </w:rPr>
        <w:t xml:space="preserve">), </w:t>
      </w:r>
      <w:r w:rsidRPr="000572A4">
        <w:rPr>
          <w:rFonts w:ascii="Times New Roman" w:eastAsia="Times New Roman" w:hAnsi="Times New Roman"/>
          <w:spacing w:val="-2"/>
          <w:lang w:eastAsia="de-DE"/>
        </w:rPr>
        <w:t>rijimo sutrikimas (</w:t>
      </w:r>
      <w:proofErr w:type="spellStart"/>
      <w:r w:rsidRPr="000572A4">
        <w:rPr>
          <w:rFonts w:ascii="Times New Roman" w:eastAsia="Times New Roman" w:hAnsi="Times New Roman"/>
          <w:spacing w:val="-2"/>
          <w:lang w:eastAsia="de-DE"/>
        </w:rPr>
        <w:t>disfagija</w:t>
      </w:r>
      <w:proofErr w:type="spellEnd"/>
      <w:r w:rsidRPr="000572A4">
        <w:rPr>
          <w:rFonts w:ascii="Times New Roman" w:eastAsia="Times New Roman" w:hAnsi="Times New Roman"/>
          <w:spacing w:val="-2"/>
          <w:lang w:eastAsia="de-DE"/>
        </w:rPr>
        <w:t>), pykinimas</w:t>
      </w:r>
      <w:r w:rsidRPr="000572A4">
        <w:rPr>
          <w:rFonts w:ascii="Times New Roman" w:eastAsia="Times New Roman" w:hAnsi="Times New Roman"/>
          <w:lang w:eastAsia="de-DE"/>
        </w:rPr>
        <w:t>.</w:t>
      </w: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p>
    <w:p w:rsidR="00F4097C" w:rsidRPr="004A5BB1"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i/>
          <w:iCs/>
          <w:lang w:eastAsia="de-DE"/>
        </w:rPr>
      </w:pPr>
      <w:r w:rsidRPr="00B51469">
        <w:rPr>
          <w:rFonts w:ascii="Times New Roman" w:eastAsia="Times New Roman" w:hAnsi="Times New Roman"/>
          <w:i/>
          <w:lang w:eastAsia="de-DE"/>
        </w:rPr>
        <w:t>Dažnis</w:t>
      </w:r>
      <w:r w:rsidRPr="004A5BB1">
        <w:rPr>
          <w:rFonts w:ascii="Times New Roman" w:eastAsia="Times New Roman" w:hAnsi="Times New Roman"/>
          <w:i/>
          <w:iCs/>
          <w:lang w:eastAsia="de-DE"/>
        </w:rPr>
        <w:t xml:space="preserve"> nežinomas (negali būti apskaičiuotas pagal turimus duomenis):</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Skausmas injekcijos vietoje.</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i/>
          <w:lang w:eastAsia="de-DE"/>
        </w:rPr>
        <w:t>Lėtinis seilėtekis (</w:t>
      </w:r>
      <w:proofErr w:type="spellStart"/>
      <w:r w:rsidRPr="000572A4">
        <w:rPr>
          <w:rFonts w:ascii="Times New Roman" w:eastAsia="Times New Roman" w:hAnsi="Times New Roman"/>
          <w:b/>
          <w:i/>
          <w:lang w:eastAsia="de-DE"/>
        </w:rPr>
        <w:t>sialorėja</w:t>
      </w:r>
      <w:proofErr w:type="spellEnd"/>
      <w:r w:rsidRPr="000572A4">
        <w:rPr>
          <w:rFonts w:ascii="Times New Roman" w:eastAsia="Times New Roman" w:hAnsi="Times New Roman"/>
          <w:b/>
          <w:i/>
          <w:lang w:eastAsia="de-DE"/>
        </w:rPr>
        <w:t>) suaugusiesiems</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rsidR="00F4097C" w:rsidRPr="001C05E4" w:rsidRDefault="00F4097C" w:rsidP="00F4097C">
      <w:pPr>
        <w:tabs>
          <w:tab w:val="left" w:pos="-1440"/>
          <w:tab w:val="left" w:pos="-720"/>
          <w:tab w:val="left" w:pos="567"/>
          <w:tab w:val="left" w:pos="1134"/>
        </w:tabs>
        <w:suppressAutoHyphens/>
        <w:spacing w:after="0" w:line="240" w:lineRule="auto"/>
        <w:rPr>
          <w:rFonts w:ascii="Times New Roman" w:hAnsi="Times New Roman"/>
          <w:spacing w:val="-2"/>
        </w:rPr>
      </w:pPr>
      <w:r w:rsidRPr="00B51469">
        <w:rPr>
          <w:rFonts w:ascii="Times New Roman" w:eastAsia="Times New Roman" w:hAnsi="Times New Roman"/>
          <w:i/>
          <w:lang w:eastAsia="de-DE"/>
        </w:rPr>
        <w:t>Dažnas</w:t>
      </w:r>
      <w:r w:rsidRPr="001C05E4">
        <w:rPr>
          <w:rFonts w:ascii="Times New Roman" w:hAnsi="Times New Roman"/>
          <w:i/>
        </w:rPr>
        <w:t xml:space="preserve"> (gali pasireikšti rečiau </w:t>
      </w:r>
      <w:r w:rsidRPr="00B51469">
        <w:rPr>
          <w:rFonts w:ascii="Times New Roman" w:hAnsi="Times New Roman"/>
          <w:i/>
        </w:rPr>
        <w:t>nei</w:t>
      </w:r>
      <w:r w:rsidRPr="001C05E4">
        <w:rPr>
          <w:rFonts w:ascii="Times New Roman" w:hAnsi="Times New Roman"/>
          <w:i/>
        </w:rPr>
        <w:t xml:space="preserve"> 1 iš 10</w:t>
      </w:r>
      <w:r w:rsidRPr="00B51469">
        <w:rPr>
          <w:rFonts w:ascii="Times New Roman" w:eastAsia="Times New Roman" w:hAnsi="Times New Roman"/>
          <w:i/>
          <w:lang w:eastAsia="de-DE"/>
        </w:rPr>
        <w:t> žmonių</w:t>
      </w:r>
      <w:r w:rsidRPr="001C05E4">
        <w:rPr>
          <w:rFonts w:ascii="Times New Roman" w:hAnsi="Times New Roman"/>
          <w:i/>
        </w:rPr>
        <w:t>):</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Burnos džiūvimas, rijimo pasunkėjimas (</w:t>
      </w:r>
      <w:proofErr w:type="spellStart"/>
      <w:r w:rsidRPr="000572A4">
        <w:rPr>
          <w:rFonts w:ascii="Times New Roman" w:eastAsia="Times New Roman" w:hAnsi="Times New Roman"/>
          <w:spacing w:val="-2"/>
          <w:lang w:eastAsia="de-DE"/>
        </w:rPr>
        <w:t>disfagija</w:t>
      </w:r>
      <w:proofErr w:type="spellEnd"/>
      <w:r w:rsidRPr="000572A4">
        <w:rPr>
          <w:rFonts w:ascii="Times New Roman" w:eastAsia="Times New Roman" w:hAnsi="Times New Roman"/>
          <w:spacing w:val="-2"/>
          <w:lang w:eastAsia="de-DE"/>
        </w:rPr>
        <w:t>), badymo ir dilgčiojimo pojūtis (</w:t>
      </w:r>
      <w:proofErr w:type="spellStart"/>
      <w:r w:rsidRPr="000572A4">
        <w:rPr>
          <w:rFonts w:ascii="Times New Roman" w:eastAsia="Times New Roman" w:hAnsi="Times New Roman"/>
          <w:spacing w:val="-2"/>
          <w:lang w:eastAsia="de-DE"/>
        </w:rPr>
        <w:t>parestezija</w:t>
      </w:r>
      <w:proofErr w:type="spellEnd"/>
      <w:r w:rsidRPr="000572A4">
        <w:rPr>
          <w:rFonts w:ascii="Times New Roman" w:eastAsia="Times New Roman" w:hAnsi="Times New Roman"/>
          <w:spacing w:val="-2"/>
          <w:lang w:eastAsia="de-DE"/>
        </w:rPr>
        <w:t>).</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rsidR="00F4097C" w:rsidRPr="001C05E4" w:rsidRDefault="00F4097C" w:rsidP="00F4097C">
      <w:pPr>
        <w:tabs>
          <w:tab w:val="left" w:pos="-1440"/>
          <w:tab w:val="left" w:pos="-720"/>
          <w:tab w:val="left" w:pos="567"/>
          <w:tab w:val="left" w:pos="1134"/>
        </w:tabs>
        <w:suppressAutoHyphens/>
        <w:spacing w:after="0" w:line="240" w:lineRule="auto"/>
        <w:rPr>
          <w:rFonts w:ascii="Times New Roman" w:hAnsi="Times New Roman"/>
          <w:spacing w:val="-2"/>
        </w:rPr>
      </w:pPr>
      <w:r w:rsidRPr="00B51469">
        <w:rPr>
          <w:rFonts w:ascii="Times New Roman" w:eastAsia="Times New Roman" w:hAnsi="Times New Roman"/>
          <w:i/>
          <w:lang w:eastAsia="de-DE"/>
        </w:rPr>
        <w:t>Nedažnas</w:t>
      </w:r>
      <w:r w:rsidRPr="001C05E4">
        <w:rPr>
          <w:rFonts w:ascii="Times New Roman" w:hAnsi="Times New Roman"/>
          <w:i/>
        </w:rPr>
        <w:t xml:space="preserve"> (gali pasireikšti rečiau </w:t>
      </w:r>
      <w:r w:rsidRPr="00B51469">
        <w:rPr>
          <w:rFonts w:ascii="Times New Roman" w:hAnsi="Times New Roman"/>
          <w:i/>
        </w:rPr>
        <w:t>nei</w:t>
      </w:r>
      <w:r w:rsidRPr="001C05E4">
        <w:rPr>
          <w:rFonts w:ascii="Times New Roman" w:hAnsi="Times New Roman"/>
          <w:i/>
        </w:rPr>
        <w:t xml:space="preserve"> 1 iš 100</w:t>
      </w:r>
      <w:r w:rsidRPr="00B51469">
        <w:rPr>
          <w:rFonts w:ascii="Times New Roman" w:eastAsia="Times New Roman" w:hAnsi="Times New Roman"/>
          <w:i/>
          <w:lang w:eastAsia="de-DE"/>
        </w:rPr>
        <w:t> žmonių</w:t>
      </w:r>
      <w:r w:rsidRPr="001C05E4">
        <w:rPr>
          <w:rFonts w:ascii="Times New Roman" w:hAnsi="Times New Roman"/>
          <w:i/>
        </w:rPr>
        <w:t>):</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Seilių sutirštėjimas, kalbos sutrikimas, skonio pojūčio sutrikimas (</w:t>
      </w:r>
      <w:proofErr w:type="spellStart"/>
      <w:r w:rsidRPr="000572A4">
        <w:rPr>
          <w:rFonts w:ascii="Times New Roman" w:eastAsia="Times New Roman" w:hAnsi="Times New Roman"/>
          <w:spacing w:val="-2"/>
          <w:lang w:eastAsia="de-DE"/>
        </w:rPr>
        <w:t>disgeuzija</w:t>
      </w:r>
      <w:proofErr w:type="spellEnd"/>
      <w:r w:rsidRPr="000572A4">
        <w:rPr>
          <w:rFonts w:ascii="Times New Roman" w:eastAsia="Times New Roman" w:hAnsi="Times New Roman"/>
          <w:spacing w:val="-2"/>
          <w:lang w:eastAsia="de-DE"/>
        </w:rPr>
        <w:t>).</w:t>
      </w:r>
    </w:p>
    <w:p w:rsidR="00F4097C" w:rsidRPr="000572A4" w:rsidRDefault="00F4097C" w:rsidP="00F4097C">
      <w:pPr>
        <w:tabs>
          <w:tab w:val="left" w:pos="-1440"/>
          <w:tab w:val="left" w:pos="567"/>
          <w:tab w:val="left" w:pos="1134"/>
        </w:tabs>
        <w:suppressAutoHyphens/>
        <w:spacing w:after="0" w:line="240" w:lineRule="auto"/>
        <w:rPr>
          <w:rFonts w:ascii="Times New Roman" w:eastAsia="Times New Roman" w:hAnsi="Times New Roman"/>
          <w:spacing w:val="-2"/>
          <w:lang w:eastAsia="de-DE"/>
        </w:rPr>
      </w:pPr>
    </w:p>
    <w:p w:rsidR="00F4097C" w:rsidRPr="000572A4" w:rsidRDefault="00F4097C" w:rsidP="00F4097C">
      <w:pPr>
        <w:tabs>
          <w:tab w:val="left" w:pos="-1440"/>
          <w:tab w:val="left" w:pos="-720"/>
          <w:tab w:val="left" w:pos="0"/>
          <w:tab w:val="left" w:pos="720"/>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Pranešta apie išliekančio (&gt; 110 dienų) stipraus burnos džiūvimo, galinčio sukelti tolesnes komplikacijas, pvz., dantenų uždegimą (</w:t>
      </w:r>
      <w:proofErr w:type="spellStart"/>
      <w:r w:rsidRPr="000572A4">
        <w:rPr>
          <w:rFonts w:ascii="Times New Roman" w:eastAsia="Times New Roman" w:hAnsi="Times New Roman"/>
          <w:lang w:eastAsia="de-DE"/>
        </w:rPr>
        <w:t>gingivitą</w:t>
      </w:r>
      <w:proofErr w:type="spellEnd"/>
      <w:r w:rsidRPr="000572A4">
        <w:rPr>
          <w:rFonts w:ascii="Times New Roman" w:eastAsia="Times New Roman" w:hAnsi="Times New Roman"/>
          <w:lang w:eastAsia="de-DE"/>
        </w:rPr>
        <w:t>), rijimo pasunkėjimą ir ėduonį, atvejus.</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i/>
          <w:lang w:eastAsia="de-DE"/>
        </w:rPr>
        <w:t>Lėtinis seilėtekis (</w:t>
      </w:r>
      <w:proofErr w:type="spellStart"/>
      <w:r w:rsidRPr="000572A4">
        <w:rPr>
          <w:rFonts w:ascii="Times New Roman" w:eastAsia="Times New Roman" w:hAnsi="Times New Roman"/>
          <w:b/>
          <w:i/>
          <w:lang w:eastAsia="de-DE"/>
        </w:rPr>
        <w:t>sialorėja</w:t>
      </w:r>
      <w:proofErr w:type="spellEnd"/>
      <w:r w:rsidRPr="000572A4">
        <w:rPr>
          <w:rFonts w:ascii="Times New Roman" w:eastAsia="Times New Roman" w:hAnsi="Times New Roman"/>
          <w:b/>
          <w:i/>
          <w:lang w:eastAsia="de-DE"/>
        </w:rPr>
        <w:t>) vaikams ir paaugliams</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rsidR="00F4097C" w:rsidRPr="001C05E4" w:rsidRDefault="00F4097C" w:rsidP="00F4097C">
      <w:pPr>
        <w:tabs>
          <w:tab w:val="left" w:pos="-1440"/>
          <w:tab w:val="left" w:pos="-720"/>
          <w:tab w:val="left" w:pos="567"/>
          <w:tab w:val="left" w:pos="1134"/>
        </w:tabs>
        <w:suppressAutoHyphens/>
        <w:spacing w:after="0" w:line="240" w:lineRule="auto"/>
        <w:rPr>
          <w:rFonts w:ascii="Times New Roman" w:hAnsi="Times New Roman"/>
          <w:spacing w:val="-2"/>
        </w:rPr>
      </w:pPr>
      <w:r w:rsidRPr="00B51469">
        <w:rPr>
          <w:rFonts w:ascii="Times New Roman" w:eastAsia="Times New Roman" w:hAnsi="Times New Roman"/>
          <w:i/>
          <w:lang w:eastAsia="de-DE"/>
        </w:rPr>
        <w:t>Nedažnas</w:t>
      </w:r>
      <w:r w:rsidRPr="001C05E4">
        <w:rPr>
          <w:rFonts w:ascii="Times New Roman" w:hAnsi="Times New Roman"/>
          <w:i/>
        </w:rPr>
        <w:t xml:space="preserve"> (gali pasireikšti rečiau </w:t>
      </w:r>
      <w:r w:rsidRPr="008644F9">
        <w:rPr>
          <w:rFonts w:ascii="Times New Roman" w:hAnsi="Times New Roman"/>
          <w:i/>
        </w:rPr>
        <w:t>nei</w:t>
      </w:r>
      <w:r w:rsidRPr="001C05E4">
        <w:rPr>
          <w:rFonts w:ascii="Times New Roman" w:hAnsi="Times New Roman"/>
          <w:i/>
        </w:rPr>
        <w:t xml:space="preserve"> 1 iš 100</w:t>
      </w:r>
      <w:r w:rsidRPr="008644F9">
        <w:rPr>
          <w:rFonts w:ascii="Times New Roman" w:eastAsia="Times New Roman" w:hAnsi="Times New Roman"/>
          <w:i/>
          <w:lang w:eastAsia="de-DE"/>
        </w:rPr>
        <w:t> žmonių</w:t>
      </w:r>
      <w:r w:rsidRPr="001C05E4">
        <w:rPr>
          <w:rFonts w:ascii="Times New Roman" w:hAnsi="Times New Roman"/>
          <w:i/>
        </w:rPr>
        <w:t>):</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Rijimo pasunkėjimas (</w:t>
      </w:r>
      <w:proofErr w:type="spellStart"/>
      <w:r w:rsidRPr="000572A4">
        <w:rPr>
          <w:rFonts w:ascii="Times New Roman" w:eastAsia="Times New Roman" w:hAnsi="Times New Roman"/>
          <w:spacing w:val="-2"/>
          <w:lang w:eastAsia="de-DE"/>
        </w:rPr>
        <w:t>disfagija</w:t>
      </w:r>
      <w:proofErr w:type="spellEnd"/>
      <w:r w:rsidRPr="000572A4">
        <w:rPr>
          <w:rFonts w:ascii="Times New Roman" w:eastAsia="Times New Roman" w:hAnsi="Times New Roman"/>
          <w:spacing w:val="-2"/>
          <w:lang w:eastAsia="de-DE"/>
        </w:rPr>
        <w:t>).</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i/>
          <w:iCs/>
          <w:lang w:eastAsia="de-DE"/>
        </w:rPr>
      </w:pPr>
      <w:r w:rsidRPr="008644F9">
        <w:rPr>
          <w:rFonts w:ascii="Times New Roman" w:eastAsia="Times New Roman" w:hAnsi="Times New Roman"/>
          <w:i/>
          <w:lang w:eastAsia="de-DE"/>
        </w:rPr>
        <w:t>Dažnis</w:t>
      </w:r>
      <w:r w:rsidRPr="000572A4">
        <w:rPr>
          <w:rFonts w:ascii="Times New Roman" w:eastAsia="Times New Roman" w:hAnsi="Times New Roman"/>
          <w:i/>
          <w:iCs/>
          <w:lang w:eastAsia="de-DE"/>
        </w:rPr>
        <w:t xml:space="preserve"> nežinomas (negali būti apskaičiuotas pagal turimus duomenis):</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Burnos džiūvimas, seilių sutirštėjimas, burnos skausmas, dantų ėduonis.</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u w:val="single"/>
          <w:lang w:eastAsia="de-DE"/>
        </w:rPr>
      </w:pPr>
    </w:p>
    <w:p w:rsidR="00F4097C" w:rsidRPr="000572A4" w:rsidRDefault="00F4097C" w:rsidP="00F4097C">
      <w:pPr>
        <w:tabs>
          <w:tab w:val="left" w:pos="-2977"/>
          <w:tab w:val="left" w:pos="-1440"/>
          <w:tab w:val="left" w:pos="-720"/>
          <w:tab w:val="left" w:pos="567"/>
          <w:tab w:val="left" w:pos="1134"/>
        </w:tabs>
        <w:suppressAutoHyphen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 xml:space="preserve">Patirtis pateikus vaistą į rinką </w:t>
      </w:r>
    </w:p>
    <w:p w:rsidR="00F4097C" w:rsidRPr="000572A4" w:rsidRDefault="00F4097C" w:rsidP="00F4097C">
      <w:pPr>
        <w:tabs>
          <w:tab w:val="left" w:pos="-2977"/>
          <w:tab w:val="left" w:pos="-1440"/>
          <w:tab w:val="left" w:pos="-720"/>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Pateikus XEOMIN į rinką, buvo gauta pranešimų apie toliau išvardytus šalutinius poveikius, nepriklausomai nuo vaisto injekcijos vietos. Šių šalutinių poveikių dažnis nežinomas.</w:t>
      </w: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Į gripą panašūs simptomai, raumens, į kurį atlikta vaisto injekcija, sunykimas ir padidėjusio jautrumo reakcijos, pvz.,</w:t>
      </w:r>
      <w:r>
        <w:rPr>
          <w:rFonts w:ascii="Times New Roman" w:eastAsia="Times New Roman" w:hAnsi="Times New Roman"/>
          <w:lang w:eastAsia="de-DE"/>
        </w:rPr>
        <w:t xml:space="preserve"> </w:t>
      </w:r>
      <w:r w:rsidRPr="000572A4">
        <w:rPr>
          <w:rFonts w:ascii="Times New Roman" w:eastAsia="Times New Roman" w:hAnsi="Times New Roman"/>
          <w:lang w:eastAsia="de-DE"/>
        </w:rPr>
        <w:t xml:space="preserve">patinimas, </w:t>
      </w:r>
      <w:r w:rsidRPr="000572A4">
        <w:rPr>
          <w:rFonts w:ascii="Times New Roman" w:eastAsia="Times New Roman" w:hAnsi="Times New Roman"/>
          <w:spacing w:val="-2"/>
          <w:lang w:eastAsia="de-DE"/>
        </w:rPr>
        <w:t>minkštųjų audinių patinimas (</w:t>
      </w:r>
      <w:r w:rsidRPr="000572A4">
        <w:rPr>
          <w:rFonts w:ascii="Times New Roman" w:eastAsia="Times New Roman" w:hAnsi="Times New Roman"/>
          <w:lang w:eastAsia="de-DE"/>
        </w:rPr>
        <w:t xml:space="preserve">edema, įskaitant pasireiškusią toliau nuo injekcijos vietos), paraudimas, niežėjimas, bėrimas (vietinis ir </w:t>
      </w:r>
      <w:proofErr w:type="spellStart"/>
      <w:r w:rsidRPr="000572A4">
        <w:rPr>
          <w:rFonts w:ascii="Times New Roman" w:eastAsia="Times New Roman" w:hAnsi="Times New Roman"/>
          <w:lang w:eastAsia="de-DE"/>
        </w:rPr>
        <w:t>generalizuotas</w:t>
      </w:r>
      <w:proofErr w:type="spellEnd"/>
      <w:r w:rsidRPr="000572A4">
        <w:rPr>
          <w:rFonts w:ascii="Times New Roman" w:eastAsia="Times New Roman" w:hAnsi="Times New Roman"/>
          <w:lang w:eastAsia="de-DE"/>
        </w:rPr>
        <w:t>) bei dusulys.</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rsidR="00F4097C" w:rsidRPr="000572A4" w:rsidRDefault="00F4097C" w:rsidP="00F4097C">
      <w:pPr>
        <w:tabs>
          <w:tab w:val="left" w:pos="567"/>
        </w:tabs>
        <w:spacing w:after="0" w:line="240" w:lineRule="auto"/>
        <w:rPr>
          <w:rFonts w:ascii="Times New Roman" w:eastAsia="Times New Roman" w:hAnsi="Times New Roman"/>
          <w:b/>
          <w:snapToGrid w:val="0"/>
        </w:rPr>
      </w:pPr>
      <w:r w:rsidRPr="000572A4">
        <w:rPr>
          <w:rFonts w:ascii="Times New Roman" w:eastAsia="Times New Roman" w:hAnsi="Times New Roman"/>
          <w:b/>
          <w:noProof/>
          <w:snapToGrid w:val="0"/>
        </w:rPr>
        <w:t>Pranešimas apie šalutinį poveikį</w:t>
      </w:r>
    </w:p>
    <w:p w:rsidR="00F4097C" w:rsidRPr="000572A4" w:rsidRDefault="00F4097C" w:rsidP="00F4097C">
      <w:pPr>
        <w:tabs>
          <w:tab w:val="left" w:pos="567"/>
        </w:tabs>
        <w:spacing w:after="0" w:line="240" w:lineRule="auto"/>
        <w:ind w:right="-449"/>
        <w:rPr>
          <w:rFonts w:ascii="Times New Roman" w:eastAsia="Times New Roman" w:hAnsi="Times New Roman"/>
          <w:lang w:eastAsia="de-DE"/>
        </w:rPr>
      </w:pPr>
      <w:r w:rsidRPr="000572A4">
        <w:rPr>
          <w:rFonts w:ascii="Times New Roman" w:eastAsia="Times New Roman" w:hAnsi="Times New Roman"/>
          <w:noProof/>
          <w:snapToGrid w:val="0"/>
        </w:rPr>
        <w:t xml:space="preserve">Jeigu pasireiškė šalutinis poveikis, įskaitant šiame lapelyje nenurodytą, pasakykite gydytojui, vaistininkui arba </w:t>
      </w:r>
      <w:r w:rsidRPr="000572A4">
        <w:rPr>
          <w:rFonts w:ascii="Times New Roman" w:eastAsia="Times New Roman" w:hAnsi="Times New Roman"/>
          <w:snapToGrid w:val="0"/>
        </w:rPr>
        <w:t>slaugytojui.</w:t>
      </w:r>
      <w:r w:rsidRPr="000572A4">
        <w:rPr>
          <w:rFonts w:ascii="Times New Roman" w:eastAsia="Times New Roman" w:hAnsi="Times New Roman"/>
          <w:noProof/>
          <w:snapToGrid w:val="0"/>
        </w:rPr>
        <w:t xml:space="preserve"> </w:t>
      </w:r>
      <w:r w:rsidRPr="000572A4">
        <w:rPr>
          <w:rFonts w:ascii="Times New Roman" w:eastAsia="Times New Roman" w:hAnsi="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0572A4">
          <w:rPr>
            <w:rFonts w:ascii="Times New Roman" w:eastAsia="Times New Roman" w:hAnsi="Times New Roman"/>
            <w:snapToGrid w:val="0"/>
            <w:color w:val="0000FF"/>
            <w:szCs w:val="20"/>
            <w:u w:val="single"/>
          </w:rPr>
          <w:t>https://vapris.vvkt.lt/vvkt-web/public/nrv</w:t>
        </w:r>
      </w:hyperlink>
      <w:r w:rsidRPr="000572A4">
        <w:rPr>
          <w:rFonts w:ascii="Times New Roman" w:eastAsia="Times New Roman" w:hAnsi="Times New Roman"/>
          <w:snapToGrid w:val="0"/>
          <w:szCs w:val="20"/>
        </w:rPr>
        <w:t xml:space="preserve"> arba užpildant Paciento pranešimo apie įtariamą nepageidaujamą reakciją (ĮNR) formą, kuri skelbiama </w:t>
      </w:r>
      <w:hyperlink r:id="rId6" w:history="1">
        <w:r w:rsidRPr="000572A4">
          <w:rPr>
            <w:rFonts w:ascii="Times New Roman" w:eastAsia="Times New Roman" w:hAnsi="Times New Roman"/>
            <w:snapToGrid w:val="0"/>
            <w:color w:val="0000FF"/>
            <w:szCs w:val="20"/>
            <w:u w:val="single"/>
          </w:rPr>
          <w:t>https://www.vvkt.lt/index.php?4004286486</w:t>
        </w:r>
      </w:hyperlink>
      <w:r w:rsidRPr="000572A4">
        <w:rPr>
          <w:rFonts w:ascii="Times New Roman" w:eastAsia="Times New Roman" w:hAnsi="Times New Roman"/>
          <w:snapToGrid w:val="0"/>
          <w:szCs w:val="20"/>
        </w:rPr>
        <w:t xml:space="preserve">, ir atsiunčiant elektroniniu paštu (adresu </w:t>
      </w:r>
      <w:hyperlink r:id="rId7" w:history="1">
        <w:r w:rsidRPr="000572A4">
          <w:rPr>
            <w:rFonts w:ascii="Times New Roman" w:eastAsia="Times New Roman" w:hAnsi="Times New Roman"/>
            <w:snapToGrid w:val="0"/>
            <w:color w:val="0000FF"/>
            <w:szCs w:val="20"/>
            <w:u w:val="single"/>
          </w:rPr>
          <w:t>NepageidaujamaR@vvkt.lt</w:t>
        </w:r>
      </w:hyperlink>
      <w:r w:rsidRPr="000572A4">
        <w:rPr>
          <w:rFonts w:ascii="Times New Roman" w:eastAsia="Times New Roman" w:hAnsi="Times New Roman"/>
          <w:snapToGrid w:val="0"/>
          <w:szCs w:val="20"/>
        </w:rPr>
        <w:t>) arba nemokamu telefonu 8 800 73 568. Pranešdami apie šalutinį poveikį galite mums padėti gauti daugiau informacijos apie šio vaisto saugumą.</w:t>
      </w:r>
    </w:p>
    <w:p w:rsidR="00F4097C" w:rsidRDefault="00F4097C" w:rsidP="00F4097C">
      <w:pPr>
        <w:tabs>
          <w:tab w:val="left" w:pos="-2835"/>
          <w:tab w:val="left" w:pos="-720"/>
          <w:tab w:val="left" w:pos="567"/>
          <w:tab w:val="left" w:pos="1134"/>
        </w:tabs>
        <w:spacing w:after="0" w:line="240" w:lineRule="auto"/>
        <w:ind w:right="520"/>
        <w:rPr>
          <w:rFonts w:ascii="Times New Roman" w:eastAsia="Times New Roman" w:hAnsi="Times New Roman"/>
          <w:lang w:eastAsia="de-DE"/>
        </w:rPr>
      </w:pPr>
    </w:p>
    <w:p w:rsidR="00F4097C" w:rsidRPr="000572A4" w:rsidRDefault="00F4097C" w:rsidP="00F4097C">
      <w:pPr>
        <w:tabs>
          <w:tab w:val="left" w:pos="-2835"/>
          <w:tab w:val="left" w:pos="-720"/>
          <w:tab w:val="left" w:pos="567"/>
          <w:tab w:val="left" w:pos="1134"/>
        </w:tabs>
        <w:spacing w:after="0" w:line="240" w:lineRule="auto"/>
        <w:ind w:right="520"/>
        <w:rPr>
          <w:rFonts w:ascii="Times New Roman" w:eastAsia="Times New Roman" w:hAnsi="Times New Roman"/>
          <w:lang w:eastAsia="de-DE"/>
        </w:rPr>
      </w:pPr>
    </w:p>
    <w:p w:rsidR="00F4097C" w:rsidRPr="000572A4" w:rsidRDefault="00F4097C" w:rsidP="00F4097C">
      <w:pPr>
        <w:tabs>
          <w:tab w:val="left" w:pos="-2835"/>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5.</w:t>
      </w:r>
      <w:r w:rsidRPr="000572A4">
        <w:rPr>
          <w:rFonts w:ascii="Times New Roman" w:eastAsia="Times New Roman" w:hAnsi="Times New Roman"/>
          <w:b/>
          <w:lang w:eastAsia="de-DE"/>
        </w:rPr>
        <w:tab/>
        <w:t>Kaip laikyti XEOMIN</w:t>
      </w:r>
    </w:p>
    <w:p w:rsidR="00F4097C" w:rsidRPr="000572A4" w:rsidRDefault="00F4097C" w:rsidP="00F4097C">
      <w:pPr>
        <w:tabs>
          <w:tab w:val="left" w:pos="-2835"/>
          <w:tab w:val="left" w:pos="-709"/>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tabs>
          <w:tab w:val="left" w:pos="-2835"/>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Šį vaistą laikykite vaikams nepastebimoje ir nepasiekiamoje vietoje.</w:t>
      </w:r>
    </w:p>
    <w:p w:rsidR="00F4097C" w:rsidRPr="000572A4" w:rsidRDefault="00F4097C" w:rsidP="00F4097C">
      <w:pPr>
        <w:tabs>
          <w:tab w:val="left" w:pos="-2835"/>
          <w:tab w:val="left" w:pos="-709"/>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tabs>
          <w:tab w:val="left" w:pos="-2835"/>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Ant dėžutės ir flakono etiketės po „EXP“ nurodytam tinkamumo laikui pasibaigus, šio vaisto</w:t>
      </w:r>
      <w:r w:rsidRPr="000572A4">
        <w:rPr>
          <w:rFonts w:ascii="Times New Roman" w:eastAsia="Times New Roman" w:hAnsi="Times New Roman"/>
          <w:vertAlign w:val="superscript"/>
          <w:lang w:eastAsia="de-DE"/>
        </w:rPr>
        <w:t xml:space="preserve"> </w:t>
      </w:r>
      <w:r w:rsidRPr="000572A4">
        <w:rPr>
          <w:rFonts w:ascii="Times New Roman" w:eastAsia="Times New Roman" w:hAnsi="Times New Roman"/>
          <w:lang w:eastAsia="de-DE"/>
        </w:rPr>
        <w:t>vartoti negalima. Vaistas tinkamas vartoti iki paskutinės nurodyto mėnesio dienos.</w:t>
      </w:r>
    </w:p>
    <w:p w:rsidR="00F4097C" w:rsidRPr="000572A4" w:rsidRDefault="00F4097C" w:rsidP="00F4097C">
      <w:pPr>
        <w:tabs>
          <w:tab w:val="left" w:pos="-2835"/>
          <w:tab w:val="left" w:pos="-709"/>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tabs>
          <w:tab w:val="left" w:pos="-2694"/>
          <w:tab w:val="left" w:pos="567"/>
          <w:tab w:val="left" w:pos="1134"/>
        </w:tabs>
        <w:suppressAutoHyphens/>
        <w:spacing w:after="0" w:line="240" w:lineRule="auto"/>
        <w:rPr>
          <w:rFonts w:ascii="Times New Roman" w:eastAsia="Times New Roman" w:hAnsi="Times New Roman"/>
          <w:lang w:eastAsia="de-DE"/>
        </w:rPr>
      </w:pPr>
      <w:r w:rsidRPr="000572A4">
        <w:rPr>
          <w:rFonts w:ascii="Times New Roman" w:eastAsia="Times New Roman" w:hAnsi="Times New Roman"/>
          <w:u w:val="single"/>
          <w:lang w:eastAsia="de-DE"/>
        </w:rPr>
        <w:t>Neatidarytas flakonas.</w:t>
      </w:r>
      <w:r w:rsidRPr="000572A4">
        <w:rPr>
          <w:rFonts w:ascii="Times New Roman" w:eastAsia="Times New Roman" w:hAnsi="Times New Roman"/>
          <w:lang w:eastAsia="de-DE"/>
        </w:rPr>
        <w:t xml:space="preserve"> Laikyti ne aukštesnėje kaip 25 °C temperatūroje.</w:t>
      </w:r>
    </w:p>
    <w:p w:rsidR="00F4097C" w:rsidRPr="000572A4" w:rsidRDefault="00F4097C" w:rsidP="00F4097C">
      <w:pPr>
        <w:tabs>
          <w:tab w:val="left" w:pos="-2835"/>
          <w:tab w:val="left" w:pos="-709"/>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u w:val="single"/>
          <w:lang w:eastAsia="de-DE"/>
        </w:rPr>
        <w:t>Paruoštas tirpalas.</w:t>
      </w:r>
      <w:r w:rsidRPr="000572A4">
        <w:rPr>
          <w:rFonts w:ascii="Times New Roman" w:eastAsia="Times New Roman" w:hAnsi="Times New Roman"/>
          <w:lang w:eastAsia="de-DE"/>
        </w:rPr>
        <w:t xml:space="preserve"> </w:t>
      </w:r>
      <w:r w:rsidRPr="000572A4">
        <w:rPr>
          <w:rFonts w:ascii="Times New Roman" w:eastAsia="Times New Roman" w:hAnsi="Times New Roman"/>
          <w:spacing w:val="-2"/>
          <w:lang w:eastAsia="de-DE"/>
        </w:rPr>
        <w:t>Cheminis ir fizinis stabilumas išlieka 24 valandas esant 2 °C–8 °C temperatūrai.</w:t>
      </w:r>
    </w:p>
    <w:p w:rsidR="00F4097C" w:rsidRPr="000572A4" w:rsidRDefault="00F4097C" w:rsidP="00F4097C">
      <w:pPr>
        <w:tabs>
          <w:tab w:val="left" w:pos="-2835"/>
          <w:tab w:val="left" w:pos="-709"/>
          <w:tab w:val="left" w:pos="567"/>
          <w:tab w:val="left" w:pos="1134"/>
        </w:tab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Mikrobiologiniu požiūriu vaistą reikia suvartoti nedelsiant. Jei vaistas nėra iš karto vartojamas, už laikymo trukmę ir sąlygas atsako vartotojas; paprastai laikoma ne ilgiau kaip 24 valandas 2 °C–8 °C temperatūroje, išskyrus atvejus, kai buvo ruošiama kontroliuojamomis ir patvirtintomis </w:t>
      </w:r>
      <w:proofErr w:type="spellStart"/>
      <w:r w:rsidRPr="000572A4">
        <w:rPr>
          <w:rFonts w:ascii="Times New Roman" w:eastAsia="Times New Roman" w:hAnsi="Times New Roman"/>
          <w:spacing w:val="-2"/>
          <w:lang w:eastAsia="de-DE"/>
        </w:rPr>
        <w:t>aseptinėmis</w:t>
      </w:r>
      <w:proofErr w:type="spellEnd"/>
      <w:r w:rsidRPr="000572A4">
        <w:rPr>
          <w:rFonts w:ascii="Times New Roman" w:eastAsia="Times New Roman" w:hAnsi="Times New Roman"/>
          <w:spacing w:val="-2"/>
          <w:lang w:eastAsia="de-DE"/>
        </w:rPr>
        <w:t xml:space="preserve"> sąlygomis.</w:t>
      </w: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Gydytojas XEOMIN negali leisti, jei tirpalas yra drumstas arba jame yra matomų dalelių.</w:t>
      </w: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Atliekų tvarkymo instrukcija pateikiama sveikatos priežiūros specialistams skirtoje informacijoje šio lapelio pabaigoje.</w:t>
      </w:r>
    </w:p>
    <w:p w:rsidR="00F4097C" w:rsidRPr="000572A4" w:rsidRDefault="00F4097C" w:rsidP="00F4097C">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p>
    <w:p w:rsidR="00F4097C" w:rsidRPr="000572A4" w:rsidRDefault="00F4097C" w:rsidP="00F4097C">
      <w:pPr>
        <w:tabs>
          <w:tab w:val="left" w:pos="-2835"/>
          <w:tab w:val="left" w:pos="-709"/>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tabs>
          <w:tab w:val="left" w:pos="-2835"/>
          <w:tab w:val="left" w:pos="-709"/>
          <w:tab w:val="left" w:pos="567"/>
          <w:tab w:val="left" w:pos="1134"/>
        </w:tab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6.</w:t>
      </w:r>
      <w:r w:rsidRPr="000572A4">
        <w:rPr>
          <w:rFonts w:ascii="Times New Roman" w:eastAsia="Times New Roman" w:hAnsi="Times New Roman"/>
          <w:b/>
          <w:lang w:eastAsia="de-DE"/>
        </w:rPr>
        <w:tab/>
        <w:t>Pakuotės turinys ir kita informacija</w:t>
      </w:r>
    </w:p>
    <w:p w:rsidR="00F4097C" w:rsidRPr="000572A4" w:rsidRDefault="00F4097C" w:rsidP="00F4097C">
      <w:pPr>
        <w:tabs>
          <w:tab w:val="left" w:pos="-2835"/>
          <w:tab w:val="left" w:pos="-709"/>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tabs>
          <w:tab w:val="left" w:pos="-2835"/>
          <w:tab w:val="left" w:pos="-709"/>
          <w:tab w:val="left" w:pos="567"/>
          <w:tab w:val="left" w:pos="1134"/>
        </w:tab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XEOMIN sudėtis</w:t>
      </w:r>
    </w:p>
    <w:p w:rsidR="00F4097C" w:rsidRPr="000572A4" w:rsidRDefault="00F4097C" w:rsidP="00F4097C">
      <w:pPr>
        <w:numPr>
          <w:ilvl w:val="0"/>
          <w:numId w:val="2"/>
        </w:numPr>
        <w:tabs>
          <w:tab w:val="left" w:pos="567"/>
          <w:tab w:val="left" w:pos="1134"/>
        </w:tab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Veiklioji medžiaga yra </w:t>
      </w:r>
      <w:proofErr w:type="spellStart"/>
      <w:r w:rsidRPr="000572A4">
        <w:rPr>
          <w:rFonts w:ascii="Times New Roman" w:eastAsia="Times New Roman" w:hAnsi="Times New Roman"/>
          <w:i/>
          <w:lang w:eastAsia="de-DE"/>
        </w:rPr>
        <w:t>Clostridium</w:t>
      </w:r>
      <w:proofErr w:type="spellEnd"/>
      <w:r w:rsidRPr="000572A4">
        <w:rPr>
          <w:rFonts w:ascii="Times New Roman" w:eastAsia="Times New Roman" w:hAnsi="Times New Roman"/>
          <w:i/>
          <w:lang w:eastAsia="de-DE"/>
        </w:rPr>
        <w:t xml:space="preserve"> </w:t>
      </w:r>
      <w:proofErr w:type="spellStart"/>
      <w:r w:rsidRPr="000572A4">
        <w:rPr>
          <w:rFonts w:ascii="Times New Roman" w:eastAsia="Times New Roman" w:hAnsi="Times New Roman"/>
          <w:i/>
          <w:lang w:eastAsia="de-DE"/>
        </w:rPr>
        <w:t>botulinum</w:t>
      </w:r>
      <w:proofErr w:type="spellEnd"/>
      <w:r w:rsidRPr="000572A4">
        <w:rPr>
          <w:rFonts w:ascii="Times New Roman" w:eastAsia="Times New Roman" w:hAnsi="Times New Roman"/>
          <w:lang w:eastAsia="de-DE"/>
        </w:rPr>
        <w:t xml:space="preserve"> </w:t>
      </w:r>
      <w:r w:rsidRPr="000572A4">
        <w:rPr>
          <w:rFonts w:ascii="Times New Roman" w:eastAsia="Times New Roman" w:hAnsi="Times New Roman"/>
          <w:spacing w:val="-2"/>
          <w:lang w:eastAsia="de-DE"/>
        </w:rPr>
        <w:t>A tipo</w:t>
      </w:r>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neurotoksinas</w:t>
      </w:r>
      <w:proofErr w:type="spellEnd"/>
      <w:r w:rsidRPr="000572A4">
        <w:rPr>
          <w:rFonts w:ascii="Times New Roman" w:eastAsia="Times New Roman" w:hAnsi="Times New Roman"/>
          <w:lang w:eastAsia="de-DE"/>
        </w:rPr>
        <w:t xml:space="preserve"> (150 </w:t>
      </w:r>
      <w:proofErr w:type="spellStart"/>
      <w:r w:rsidRPr="000572A4">
        <w:rPr>
          <w:rFonts w:ascii="Times New Roman" w:eastAsia="Times New Roman" w:hAnsi="Times New Roman"/>
          <w:lang w:eastAsia="de-DE"/>
        </w:rPr>
        <w:t>kD</w:t>
      </w:r>
      <w:proofErr w:type="spellEnd"/>
      <w:r w:rsidRPr="000572A4">
        <w:rPr>
          <w:rFonts w:ascii="Times New Roman" w:eastAsia="Times New Roman" w:hAnsi="Times New Roman"/>
          <w:lang w:eastAsia="de-DE"/>
        </w:rPr>
        <w:t>), be kompleksus sudarančių baltymų.</w:t>
      </w:r>
    </w:p>
    <w:p w:rsidR="00F4097C" w:rsidRPr="000572A4" w:rsidRDefault="00F4097C" w:rsidP="00F4097C">
      <w:pPr>
        <w:tabs>
          <w:tab w:val="left" w:pos="567"/>
          <w:tab w:val="left" w:pos="1134"/>
        </w:tabs>
        <w:spacing w:after="0" w:line="240" w:lineRule="auto"/>
        <w:ind w:left="567"/>
        <w:rPr>
          <w:rFonts w:ascii="Times New Roman" w:hAnsi="Times New Roman"/>
          <w:i/>
        </w:rPr>
      </w:pPr>
      <w:r w:rsidRPr="000572A4">
        <w:rPr>
          <w:rFonts w:ascii="Times New Roman" w:hAnsi="Times New Roman"/>
          <w:i/>
        </w:rPr>
        <w:t xml:space="preserve">XEOMIN </w:t>
      </w:r>
      <w:r w:rsidRPr="000572A4">
        <w:rPr>
          <w:rFonts w:ascii="Times New Roman" w:hAnsi="Times New Roman"/>
          <w:i/>
          <w:spacing w:val="-2"/>
        </w:rPr>
        <w:t>50 V milteliai injekciniam tirpalui</w:t>
      </w:r>
    </w:p>
    <w:p w:rsidR="00F4097C" w:rsidRPr="000572A4" w:rsidRDefault="00F4097C" w:rsidP="00F4097C">
      <w:pPr>
        <w:tabs>
          <w:tab w:val="left" w:pos="-2835"/>
          <w:tab w:val="left" w:pos="-1440"/>
          <w:tab w:val="left" w:pos="-720"/>
          <w:tab w:val="left" w:pos="567"/>
          <w:tab w:val="left" w:pos="1134"/>
        </w:tabs>
        <w:suppressAutoHyphens/>
        <w:spacing w:after="0" w:line="240" w:lineRule="auto"/>
        <w:ind w:left="567"/>
        <w:rPr>
          <w:rFonts w:ascii="Times New Roman" w:hAnsi="Times New Roman"/>
          <w:spacing w:val="-2"/>
        </w:rPr>
      </w:pPr>
      <w:r w:rsidRPr="000572A4">
        <w:rPr>
          <w:rFonts w:ascii="Times New Roman" w:hAnsi="Times New Roman"/>
          <w:spacing w:val="-2"/>
        </w:rPr>
        <w:t xml:space="preserve">Viename flakone yra 50 V </w:t>
      </w:r>
      <w:proofErr w:type="spellStart"/>
      <w:r w:rsidRPr="000572A4">
        <w:rPr>
          <w:rFonts w:ascii="Times New Roman" w:hAnsi="Times New Roman"/>
          <w:i/>
          <w:spacing w:val="-2"/>
        </w:rPr>
        <w:t>Clostridium</w:t>
      </w:r>
      <w:proofErr w:type="spellEnd"/>
      <w:r w:rsidRPr="000572A4">
        <w:rPr>
          <w:rFonts w:ascii="Times New Roman" w:hAnsi="Times New Roman"/>
          <w:i/>
          <w:spacing w:val="-2"/>
        </w:rPr>
        <w:t xml:space="preserve"> </w:t>
      </w:r>
      <w:proofErr w:type="spellStart"/>
      <w:r w:rsidRPr="000572A4">
        <w:rPr>
          <w:rFonts w:ascii="Times New Roman" w:hAnsi="Times New Roman"/>
          <w:i/>
          <w:spacing w:val="-2"/>
        </w:rPr>
        <w:t>botulinum</w:t>
      </w:r>
      <w:proofErr w:type="spellEnd"/>
      <w:r w:rsidRPr="000572A4">
        <w:rPr>
          <w:rFonts w:ascii="Times New Roman" w:hAnsi="Times New Roman"/>
          <w:spacing w:val="-2"/>
        </w:rPr>
        <w:t xml:space="preserve"> A tipo </w:t>
      </w:r>
      <w:proofErr w:type="spellStart"/>
      <w:r w:rsidRPr="000572A4">
        <w:rPr>
          <w:rFonts w:ascii="Times New Roman" w:hAnsi="Times New Roman"/>
          <w:spacing w:val="-2"/>
        </w:rPr>
        <w:t>neurotoksino</w:t>
      </w:r>
      <w:proofErr w:type="spellEnd"/>
      <w:r w:rsidRPr="000572A4">
        <w:rPr>
          <w:rFonts w:ascii="Times New Roman" w:hAnsi="Times New Roman"/>
          <w:spacing w:val="-2"/>
        </w:rPr>
        <w:t xml:space="preserve"> (150 </w:t>
      </w:r>
      <w:proofErr w:type="spellStart"/>
      <w:r w:rsidRPr="000572A4">
        <w:rPr>
          <w:rFonts w:ascii="Times New Roman" w:hAnsi="Times New Roman"/>
          <w:spacing w:val="-2"/>
        </w:rPr>
        <w:t>kD</w:t>
      </w:r>
      <w:proofErr w:type="spellEnd"/>
      <w:r w:rsidRPr="000572A4">
        <w:rPr>
          <w:rFonts w:ascii="Times New Roman" w:hAnsi="Times New Roman"/>
          <w:spacing w:val="-2"/>
        </w:rPr>
        <w:t>), be kompleksus sudarančių baltymų*.</w:t>
      </w:r>
    </w:p>
    <w:p w:rsidR="00F4097C" w:rsidRPr="000572A4" w:rsidRDefault="00F4097C" w:rsidP="00F4097C">
      <w:pPr>
        <w:tabs>
          <w:tab w:val="left" w:pos="567"/>
          <w:tab w:val="left" w:pos="1134"/>
        </w:tabs>
        <w:spacing w:after="0" w:line="240" w:lineRule="auto"/>
        <w:ind w:left="567"/>
        <w:rPr>
          <w:rFonts w:ascii="Times New Roman" w:hAnsi="Times New Roman"/>
          <w:i/>
        </w:rPr>
      </w:pPr>
      <w:r w:rsidRPr="000572A4">
        <w:rPr>
          <w:rFonts w:ascii="Times New Roman" w:hAnsi="Times New Roman"/>
          <w:i/>
        </w:rPr>
        <w:t xml:space="preserve">XEOMIN </w:t>
      </w:r>
      <w:r w:rsidRPr="000572A4">
        <w:rPr>
          <w:rFonts w:ascii="Times New Roman" w:hAnsi="Times New Roman"/>
          <w:i/>
          <w:spacing w:val="-2"/>
        </w:rPr>
        <w:t>100 V milteliai injekciniam tirpalui</w:t>
      </w:r>
    </w:p>
    <w:p w:rsidR="00F4097C" w:rsidRPr="000572A4" w:rsidRDefault="00F4097C" w:rsidP="00F4097C">
      <w:pPr>
        <w:tabs>
          <w:tab w:val="left" w:pos="-2835"/>
          <w:tab w:val="left" w:pos="-1440"/>
          <w:tab w:val="left" w:pos="-720"/>
          <w:tab w:val="left" w:pos="567"/>
          <w:tab w:val="left" w:pos="1134"/>
        </w:tabs>
        <w:suppressAutoHyphens/>
        <w:spacing w:after="0" w:line="240" w:lineRule="auto"/>
        <w:ind w:left="567"/>
        <w:rPr>
          <w:rFonts w:ascii="Times New Roman" w:eastAsia="Times New Roman" w:hAnsi="Times New Roman"/>
          <w:spacing w:val="-2"/>
          <w:lang w:eastAsia="de-DE"/>
        </w:rPr>
      </w:pPr>
      <w:r w:rsidRPr="000572A4">
        <w:rPr>
          <w:rFonts w:ascii="Times New Roman" w:eastAsia="Times New Roman" w:hAnsi="Times New Roman"/>
          <w:spacing w:val="-2"/>
          <w:lang w:eastAsia="de-DE"/>
        </w:rPr>
        <w:t>Viename flakone yra 100 </w:t>
      </w:r>
      <w:r w:rsidRPr="000572A4">
        <w:rPr>
          <w:rFonts w:ascii="Times New Roman" w:hAnsi="Times New Roman"/>
          <w:spacing w:val="-2"/>
        </w:rPr>
        <w:t>V</w:t>
      </w:r>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i/>
          <w:spacing w:val="-2"/>
          <w:lang w:eastAsia="de-DE"/>
        </w:rPr>
        <w:t>Clostridium</w:t>
      </w:r>
      <w:proofErr w:type="spellEnd"/>
      <w:r w:rsidRPr="000572A4">
        <w:rPr>
          <w:rFonts w:ascii="Times New Roman" w:eastAsia="Times New Roman" w:hAnsi="Times New Roman"/>
          <w:i/>
          <w:spacing w:val="-2"/>
          <w:lang w:eastAsia="de-DE"/>
        </w:rPr>
        <w:t xml:space="preserve"> </w:t>
      </w:r>
      <w:proofErr w:type="spellStart"/>
      <w:r w:rsidRPr="000572A4">
        <w:rPr>
          <w:rFonts w:ascii="Times New Roman" w:eastAsia="Times New Roman" w:hAnsi="Times New Roman"/>
          <w:i/>
          <w:spacing w:val="-2"/>
          <w:lang w:eastAsia="de-DE"/>
        </w:rPr>
        <w:t>botulinum</w:t>
      </w:r>
      <w:proofErr w:type="spellEnd"/>
      <w:r w:rsidRPr="000572A4">
        <w:rPr>
          <w:rFonts w:ascii="Times New Roman" w:eastAsia="Times New Roman" w:hAnsi="Times New Roman"/>
          <w:spacing w:val="-2"/>
          <w:lang w:eastAsia="de-DE"/>
        </w:rPr>
        <w:t xml:space="preserve"> A tipo </w:t>
      </w:r>
      <w:proofErr w:type="spellStart"/>
      <w:r w:rsidRPr="000572A4">
        <w:rPr>
          <w:rFonts w:ascii="Times New Roman" w:eastAsia="Times New Roman" w:hAnsi="Times New Roman"/>
          <w:spacing w:val="-2"/>
          <w:lang w:eastAsia="de-DE"/>
        </w:rPr>
        <w:t>neurotoksino</w:t>
      </w:r>
      <w:proofErr w:type="spellEnd"/>
      <w:r w:rsidRPr="000572A4">
        <w:rPr>
          <w:rFonts w:ascii="Times New Roman" w:eastAsia="Times New Roman" w:hAnsi="Times New Roman"/>
          <w:spacing w:val="-2"/>
          <w:lang w:eastAsia="de-DE"/>
        </w:rPr>
        <w:t xml:space="preserve"> (150 </w:t>
      </w:r>
      <w:proofErr w:type="spellStart"/>
      <w:r w:rsidRPr="000572A4">
        <w:rPr>
          <w:rFonts w:ascii="Times New Roman" w:eastAsia="Times New Roman" w:hAnsi="Times New Roman"/>
          <w:spacing w:val="-2"/>
          <w:lang w:eastAsia="de-DE"/>
        </w:rPr>
        <w:t>kD</w:t>
      </w:r>
      <w:proofErr w:type="spellEnd"/>
      <w:r w:rsidRPr="000572A4">
        <w:rPr>
          <w:rFonts w:ascii="Times New Roman" w:eastAsia="Times New Roman" w:hAnsi="Times New Roman"/>
          <w:spacing w:val="-2"/>
          <w:lang w:eastAsia="de-DE"/>
        </w:rPr>
        <w:t>), be kompleksus sudarančių baltymų*.</w:t>
      </w:r>
    </w:p>
    <w:p w:rsidR="00F4097C" w:rsidRPr="000572A4" w:rsidRDefault="00F4097C" w:rsidP="00F4097C">
      <w:pPr>
        <w:tabs>
          <w:tab w:val="left" w:pos="567"/>
          <w:tab w:val="left" w:pos="1134"/>
        </w:tabs>
        <w:spacing w:after="0" w:line="240" w:lineRule="auto"/>
        <w:ind w:left="567"/>
        <w:rPr>
          <w:rFonts w:ascii="Times New Roman" w:hAnsi="Times New Roman"/>
          <w:i/>
        </w:rPr>
      </w:pPr>
      <w:r w:rsidRPr="000572A4">
        <w:rPr>
          <w:rFonts w:ascii="Times New Roman" w:hAnsi="Times New Roman"/>
          <w:i/>
        </w:rPr>
        <w:t xml:space="preserve">XEOMIN </w:t>
      </w:r>
      <w:r w:rsidRPr="000572A4">
        <w:rPr>
          <w:rFonts w:ascii="Times New Roman" w:hAnsi="Times New Roman"/>
          <w:i/>
          <w:spacing w:val="-2"/>
        </w:rPr>
        <w:t>200 V milteliai injekciniam tirpalui</w:t>
      </w:r>
    </w:p>
    <w:p w:rsidR="00F4097C" w:rsidRPr="000572A4" w:rsidRDefault="00F4097C" w:rsidP="00F4097C">
      <w:pPr>
        <w:tabs>
          <w:tab w:val="left" w:pos="-2835"/>
          <w:tab w:val="left" w:pos="-1440"/>
          <w:tab w:val="left" w:pos="-720"/>
          <w:tab w:val="left" w:pos="567"/>
          <w:tab w:val="left" w:pos="1134"/>
        </w:tabs>
        <w:suppressAutoHyphens/>
        <w:spacing w:after="0" w:line="240" w:lineRule="auto"/>
        <w:ind w:left="567"/>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Viename flakone yra 200 V </w:t>
      </w:r>
      <w:proofErr w:type="spellStart"/>
      <w:r w:rsidRPr="000572A4">
        <w:rPr>
          <w:rFonts w:ascii="Times New Roman" w:eastAsia="Times New Roman" w:hAnsi="Times New Roman"/>
          <w:i/>
          <w:spacing w:val="-2"/>
          <w:lang w:eastAsia="de-DE"/>
        </w:rPr>
        <w:t>Clostridium</w:t>
      </w:r>
      <w:proofErr w:type="spellEnd"/>
      <w:r w:rsidRPr="000572A4">
        <w:rPr>
          <w:rFonts w:ascii="Times New Roman" w:eastAsia="Times New Roman" w:hAnsi="Times New Roman"/>
          <w:i/>
          <w:spacing w:val="-2"/>
          <w:lang w:eastAsia="de-DE"/>
        </w:rPr>
        <w:t xml:space="preserve"> </w:t>
      </w:r>
      <w:proofErr w:type="spellStart"/>
      <w:r w:rsidRPr="000572A4">
        <w:rPr>
          <w:rFonts w:ascii="Times New Roman" w:eastAsia="Times New Roman" w:hAnsi="Times New Roman"/>
          <w:i/>
          <w:spacing w:val="-2"/>
          <w:lang w:eastAsia="de-DE"/>
        </w:rPr>
        <w:t>botulinum</w:t>
      </w:r>
      <w:proofErr w:type="spellEnd"/>
      <w:r w:rsidRPr="000572A4">
        <w:rPr>
          <w:rFonts w:ascii="Times New Roman" w:eastAsia="Times New Roman" w:hAnsi="Times New Roman"/>
          <w:spacing w:val="-2"/>
          <w:lang w:eastAsia="de-DE"/>
        </w:rPr>
        <w:t xml:space="preserve"> A tipo </w:t>
      </w:r>
      <w:proofErr w:type="spellStart"/>
      <w:r w:rsidRPr="000572A4">
        <w:rPr>
          <w:rFonts w:ascii="Times New Roman" w:eastAsia="Times New Roman" w:hAnsi="Times New Roman"/>
          <w:spacing w:val="-2"/>
          <w:lang w:eastAsia="de-DE"/>
        </w:rPr>
        <w:t>neurotoksino</w:t>
      </w:r>
      <w:proofErr w:type="spellEnd"/>
      <w:r w:rsidRPr="000572A4">
        <w:rPr>
          <w:rFonts w:ascii="Times New Roman" w:eastAsia="Times New Roman" w:hAnsi="Times New Roman"/>
          <w:spacing w:val="-2"/>
          <w:lang w:eastAsia="de-DE"/>
        </w:rPr>
        <w:t xml:space="preserve"> (150 </w:t>
      </w:r>
      <w:proofErr w:type="spellStart"/>
      <w:r w:rsidRPr="000572A4">
        <w:rPr>
          <w:rFonts w:ascii="Times New Roman" w:eastAsia="Times New Roman" w:hAnsi="Times New Roman"/>
          <w:spacing w:val="-2"/>
          <w:lang w:eastAsia="de-DE"/>
        </w:rPr>
        <w:t>kD</w:t>
      </w:r>
      <w:proofErr w:type="spellEnd"/>
      <w:r w:rsidRPr="000572A4">
        <w:rPr>
          <w:rFonts w:ascii="Times New Roman" w:eastAsia="Times New Roman" w:hAnsi="Times New Roman"/>
          <w:spacing w:val="-2"/>
          <w:lang w:eastAsia="de-DE"/>
        </w:rPr>
        <w:t>), be kompleksus sudarančių baltymų*.</w:t>
      </w:r>
    </w:p>
    <w:p w:rsidR="00F4097C" w:rsidRPr="000572A4" w:rsidRDefault="00F4097C" w:rsidP="00F4097C">
      <w:pPr>
        <w:tabs>
          <w:tab w:val="left" w:pos="-2835"/>
          <w:tab w:val="left" w:pos="-1440"/>
          <w:tab w:val="left" w:pos="-720"/>
          <w:tab w:val="left" w:pos="567"/>
          <w:tab w:val="left" w:pos="1134"/>
        </w:tabs>
        <w:suppressAutoHyphens/>
        <w:spacing w:after="0" w:line="240" w:lineRule="auto"/>
        <w:ind w:left="567"/>
        <w:rPr>
          <w:rFonts w:ascii="Times New Roman" w:eastAsia="Times New Roman" w:hAnsi="Times New Roman"/>
          <w:b/>
          <w:i/>
          <w:lang w:eastAsia="de-DE"/>
        </w:rPr>
      </w:pPr>
      <w:r w:rsidRPr="000572A4">
        <w:rPr>
          <w:rFonts w:ascii="Times New Roman" w:eastAsia="Times New Roman" w:hAnsi="Times New Roman"/>
          <w:lang w:eastAsia="de-DE"/>
        </w:rPr>
        <w:t xml:space="preserve">*A tipo </w:t>
      </w:r>
      <w:proofErr w:type="spellStart"/>
      <w:r w:rsidRPr="000572A4">
        <w:rPr>
          <w:rFonts w:ascii="Times New Roman" w:eastAsia="Times New Roman" w:hAnsi="Times New Roman"/>
          <w:lang w:eastAsia="de-DE"/>
        </w:rPr>
        <w:t>botulino</w:t>
      </w:r>
      <w:proofErr w:type="spellEnd"/>
      <w:r w:rsidRPr="000572A4">
        <w:rPr>
          <w:rFonts w:ascii="Times New Roman" w:eastAsia="Times New Roman" w:hAnsi="Times New Roman"/>
          <w:lang w:eastAsia="de-DE"/>
        </w:rPr>
        <w:t xml:space="preserve"> </w:t>
      </w:r>
      <w:proofErr w:type="spellStart"/>
      <w:r w:rsidRPr="000572A4">
        <w:rPr>
          <w:rFonts w:ascii="Times New Roman" w:eastAsia="Times New Roman" w:hAnsi="Times New Roman"/>
          <w:lang w:eastAsia="de-DE"/>
        </w:rPr>
        <w:t>neurotoksinas</w:t>
      </w:r>
      <w:proofErr w:type="spellEnd"/>
      <w:r w:rsidRPr="000572A4">
        <w:rPr>
          <w:rFonts w:ascii="Times New Roman" w:eastAsia="Times New Roman" w:hAnsi="Times New Roman"/>
          <w:lang w:eastAsia="de-DE"/>
        </w:rPr>
        <w:t xml:space="preserve">, išgrynintas iš </w:t>
      </w:r>
      <w:proofErr w:type="spellStart"/>
      <w:r w:rsidRPr="000572A4">
        <w:rPr>
          <w:rFonts w:ascii="Times New Roman" w:eastAsia="Times New Roman" w:hAnsi="Times New Roman"/>
          <w:i/>
          <w:lang w:eastAsia="de-DE"/>
        </w:rPr>
        <w:t>Clostridium</w:t>
      </w:r>
      <w:proofErr w:type="spellEnd"/>
      <w:r w:rsidRPr="000572A4">
        <w:rPr>
          <w:rFonts w:ascii="Times New Roman" w:eastAsia="Times New Roman" w:hAnsi="Times New Roman"/>
          <w:i/>
          <w:lang w:eastAsia="de-DE"/>
        </w:rPr>
        <w:t xml:space="preserve"> </w:t>
      </w:r>
      <w:proofErr w:type="spellStart"/>
      <w:r w:rsidRPr="000572A4">
        <w:rPr>
          <w:rFonts w:ascii="Times New Roman" w:eastAsia="Times New Roman" w:hAnsi="Times New Roman"/>
          <w:i/>
          <w:lang w:eastAsia="de-DE"/>
        </w:rPr>
        <w:t>botulinum</w:t>
      </w:r>
      <w:proofErr w:type="spellEnd"/>
      <w:r w:rsidRPr="000572A4">
        <w:rPr>
          <w:rFonts w:ascii="Times New Roman" w:eastAsia="Times New Roman" w:hAnsi="Times New Roman"/>
          <w:i/>
          <w:lang w:eastAsia="de-DE"/>
        </w:rPr>
        <w:t xml:space="preserve"> </w:t>
      </w:r>
      <w:r w:rsidRPr="000572A4">
        <w:rPr>
          <w:rFonts w:ascii="Times New Roman" w:eastAsia="Times New Roman" w:hAnsi="Times New Roman"/>
          <w:lang w:eastAsia="de-DE"/>
        </w:rPr>
        <w:t>(</w:t>
      </w:r>
      <w:proofErr w:type="spellStart"/>
      <w:r w:rsidRPr="000572A4">
        <w:rPr>
          <w:rFonts w:ascii="Times New Roman" w:eastAsia="Times New Roman" w:hAnsi="Times New Roman"/>
          <w:i/>
          <w:lang w:eastAsia="de-DE"/>
        </w:rPr>
        <w:t>Hall</w:t>
      </w:r>
      <w:proofErr w:type="spellEnd"/>
      <w:r w:rsidRPr="000572A4">
        <w:rPr>
          <w:rFonts w:ascii="Times New Roman" w:eastAsia="Times New Roman" w:hAnsi="Times New Roman"/>
          <w:i/>
          <w:lang w:eastAsia="de-DE"/>
        </w:rPr>
        <w:t xml:space="preserve"> </w:t>
      </w:r>
      <w:r w:rsidRPr="000572A4">
        <w:rPr>
          <w:rFonts w:ascii="Times New Roman" w:eastAsia="Times New Roman" w:hAnsi="Times New Roman"/>
          <w:lang w:eastAsia="de-DE"/>
        </w:rPr>
        <w:t>padermės) kultūrų.</w:t>
      </w:r>
    </w:p>
    <w:p w:rsidR="00F4097C" w:rsidRPr="000572A4" w:rsidRDefault="00F4097C" w:rsidP="00F4097C">
      <w:pPr>
        <w:numPr>
          <w:ilvl w:val="0"/>
          <w:numId w:val="2"/>
        </w:numPr>
        <w:tabs>
          <w:tab w:val="num" w:pos="0"/>
          <w:tab w:val="left" w:pos="567"/>
          <w:tab w:val="left" w:pos="1134"/>
        </w:tabs>
        <w:spacing w:after="0" w:line="240" w:lineRule="auto"/>
        <w:ind w:left="567" w:hanging="567"/>
        <w:rPr>
          <w:rFonts w:ascii="Times New Roman" w:eastAsia="Times New Roman" w:hAnsi="Times New Roman"/>
          <w:lang w:eastAsia="de-DE"/>
        </w:rPr>
      </w:pPr>
      <w:r w:rsidRPr="000572A4">
        <w:rPr>
          <w:rFonts w:ascii="Times New Roman" w:eastAsia="Times New Roman" w:hAnsi="Times New Roman"/>
          <w:lang w:eastAsia="de-DE"/>
        </w:rPr>
        <w:t xml:space="preserve">Pagalbinės medžiagos yra žmogaus </w:t>
      </w:r>
      <w:proofErr w:type="spellStart"/>
      <w:r w:rsidRPr="000572A4">
        <w:rPr>
          <w:rFonts w:ascii="Times New Roman" w:eastAsia="Times New Roman" w:hAnsi="Times New Roman"/>
          <w:lang w:eastAsia="de-DE"/>
        </w:rPr>
        <w:t>albuminas</w:t>
      </w:r>
      <w:proofErr w:type="spellEnd"/>
      <w:r w:rsidRPr="000572A4">
        <w:rPr>
          <w:rFonts w:ascii="Times New Roman" w:eastAsia="Times New Roman" w:hAnsi="Times New Roman"/>
          <w:lang w:eastAsia="de-DE"/>
        </w:rPr>
        <w:t>, sacharozė.</w:t>
      </w:r>
    </w:p>
    <w:p w:rsidR="00F4097C" w:rsidRPr="000572A4" w:rsidRDefault="00F4097C" w:rsidP="00F4097C">
      <w:pPr>
        <w:tabs>
          <w:tab w:val="left" w:pos="-2835"/>
          <w:tab w:val="left" w:pos="-709"/>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tabs>
          <w:tab w:val="left" w:pos="-2835"/>
          <w:tab w:val="left" w:pos="-709"/>
          <w:tab w:val="left" w:pos="567"/>
          <w:tab w:val="left" w:pos="1134"/>
        </w:tab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XEOMIN išvaizda ir kiekis pakuotėje</w:t>
      </w:r>
    </w:p>
    <w:p w:rsidR="00F4097C" w:rsidRPr="000572A4" w:rsidRDefault="00F4097C" w:rsidP="00F4097C">
      <w:pPr>
        <w:tabs>
          <w:tab w:val="left" w:pos="567"/>
          <w:tab w:val="left" w:pos="1134"/>
        </w:tab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 xml:space="preserve">XEOMIN yra milteliai injekciniam tirpalui. Milteliai yra balti. </w:t>
      </w:r>
    </w:p>
    <w:p w:rsidR="00F4097C" w:rsidRPr="000572A4" w:rsidRDefault="00F4097C" w:rsidP="00F4097C">
      <w:pPr>
        <w:tabs>
          <w:tab w:val="left" w:pos="567"/>
          <w:tab w:val="left" w:pos="1134"/>
        </w:tabs>
        <w:spacing w:after="0" w:line="240" w:lineRule="auto"/>
        <w:ind w:right="-3"/>
        <w:rPr>
          <w:rFonts w:ascii="Times New Roman" w:eastAsia="Times New Roman" w:hAnsi="Times New Roman"/>
          <w:lang w:eastAsia="de-DE"/>
        </w:rPr>
      </w:pPr>
      <w:r w:rsidRPr="000572A4">
        <w:rPr>
          <w:rFonts w:ascii="Times New Roman" w:eastAsia="Times New Roman" w:hAnsi="Times New Roman"/>
          <w:lang w:eastAsia="de-DE"/>
        </w:rPr>
        <w:t>Miltelius ištirpinus gaunamas skaidrus, bespalvis tirpalas.</w:t>
      </w:r>
    </w:p>
    <w:p w:rsidR="00F4097C" w:rsidRPr="000572A4" w:rsidRDefault="00F4097C" w:rsidP="00F4097C">
      <w:pPr>
        <w:tabs>
          <w:tab w:val="left" w:pos="567"/>
          <w:tab w:val="left" w:pos="1134"/>
        </w:tabs>
        <w:spacing w:after="0" w:line="240" w:lineRule="auto"/>
        <w:ind w:right="520"/>
        <w:rPr>
          <w:rFonts w:ascii="Times New Roman" w:eastAsia="Times New Roman" w:hAnsi="Times New Roman"/>
          <w:lang w:eastAsia="de-DE"/>
        </w:rPr>
      </w:pP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50 V milteliai injekciniam tirpalui. Pakuočių dydžiai: 1, 2, 3 ar 6 flakonai.</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XEOMIN 100 V milteliai injekciniam tirpalui. Pakuočių dydžiai: 1, 2, 3, 4 ar 6 flakonai.</w:t>
      </w:r>
    </w:p>
    <w:p w:rsidR="00F4097C" w:rsidRPr="000572A4" w:rsidRDefault="00F4097C" w:rsidP="00F4097C">
      <w:pPr>
        <w:tabs>
          <w:tab w:val="left" w:pos="567"/>
          <w:tab w:val="left" w:pos="1134"/>
        </w:tabs>
        <w:spacing w:after="0" w:line="240" w:lineRule="auto"/>
        <w:ind w:right="520"/>
        <w:rPr>
          <w:rFonts w:ascii="Times New Roman" w:eastAsia="Times New Roman" w:hAnsi="Times New Roman"/>
          <w:lang w:eastAsia="de-DE"/>
        </w:rPr>
      </w:pPr>
      <w:r w:rsidRPr="000572A4">
        <w:rPr>
          <w:rFonts w:ascii="Times New Roman" w:eastAsia="Times New Roman" w:hAnsi="Times New Roman"/>
          <w:lang w:eastAsia="de-DE"/>
        </w:rPr>
        <w:t>XEOMIN 200 V milteliai injekciniam tirpalui. Pakuočių dydžiai: 1, 2, 3, 4 ar 6 flakonai.</w:t>
      </w:r>
    </w:p>
    <w:p w:rsidR="00F4097C" w:rsidRPr="000572A4" w:rsidRDefault="00F4097C" w:rsidP="00F4097C">
      <w:pPr>
        <w:tabs>
          <w:tab w:val="left" w:pos="567"/>
          <w:tab w:val="left" w:pos="1134"/>
        </w:tabs>
        <w:spacing w:after="0" w:line="240" w:lineRule="auto"/>
        <w:ind w:right="520"/>
        <w:rPr>
          <w:rFonts w:ascii="Times New Roman" w:eastAsia="Times New Roman" w:hAnsi="Times New Roman"/>
          <w:lang w:eastAsia="de-DE"/>
        </w:rPr>
      </w:pP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Gali būti tiekiamos ne visų dydžių pakuotės.</w:t>
      </w: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keepNext/>
        <w:keepLines/>
        <w:tabs>
          <w:tab w:val="left" w:pos="567"/>
          <w:tab w:val="left" w:pos="1134"/>
        </w:tabs>
        <w:spacing w:after="0" w:line="240" w:lineRule="auto"/>
        <w:rPr>
          <w:rFonts w:ascii="Times New Roman" w:eastAsia="Times New Roman" w:hAnsi="Times New Roman"/>
          <w:b/>
          <w:bCs/>
          <w:lang w:eastAsia="de-DE"/>
        </w:rPr>
      </w:pPr>
      <w:r w:rsidRPr="000572A4">
        <w:rPr>
          <w:rFonts w:ascii="Times New Roman" w:eastAsia="Times New Roman" w:hAnsi="Times New Roman"/>
          <w:b/>
          <w:bCs/>
          <w:lang w:eastAsia="de-DE"/>
        </w:rPr>
        <w:t>Registruotojas ir gamintojas</w:t>
      </w:r>
    </w:p>
    <w:p w:rsidR="00F4097C" w:rsidRPr="000572A4" w:rsidRDefault="00F4097C" w:rsidP="00F4097C">
      <w:pPr>
        <w:keepNext/>
        <w:keepLines/>
        <w:tabs>
          <w:tab w:val="left" w:pos="-2694"/>
          <w:tab w:val="left" w:pos="567"/>
          <w:tab w:val="left" w:pos="1134"/>
        </w:tabs>
        <w:suppressAutoHyphens/>
        <w:spacing w:after="0" w:line="240" w:lineRule="auto"/>
        <w:rPr>
          <w:rFonts w:ascii="Times New Roman" w:eastAsia="Times New Roman" w:hAnsi="Times New Roman"/>
          <w:spacing w:val="-2"/>
          <w:lang w:eastAsia="de-DE"/>
        </w:rPr>
      </w:pPr>
    </w:p>
    <w:p w:rsidR="00F4097C" w:rsidRPr="000572A4" w:rsidRDefault="00F4097C" w:rsidP="00F4097C">
      <w:pPr>
        <w:keepNext/>
        <w:keepLines/>
        <w:tabs>
          <w:tab w:val="left" w:pos="-2694"/>
          <w:tab w:val="left" w:pos="567"/>
          <w:tab w:val="left" w:pos="1134"/>
        </w:tabs>
        <w:suppressAutoHyphens/>
        <w:spacing w:after="0" w:line="240" w:lineRule="auto"/>
        <w:rPr>
          <w:rFonts w:ascii="Times New Roman" w:eastAsia="Times New Roman" w:hAnsi="Times New Roman"/>
          <w:bCs/>
          <w:i/>
          <w:spacing w:val="-2"/>
          <w:lang w:eastAsia="de-DE"/>
        </w:rPr>
      </w:pPr>
      <w:r w:rsidRPr="000572A4">
        <w:rPr>
          <w:rFonts w:ascii="Times New Roman" w:eastAsia="Times New Roman" w:hAnsi="Times New Roman"/>
          <w:bCs/>
          <w:i/>
          <w:spacing w:val="-2"/>
          <w:lang w:eastAsia="de-DE"/>
        </w:rPr>
        <w:t xml:space="preserve">Registruotojas </w:t>
      </w:r>
    </w:p>
    <w:p w:rsidR="00F4097C" w:rsidRPr="000572A4" w:rsidRDefault="00F4097C" w:rsidP="00F4097C">
      <w:pPr>
        <w:keepNext/>
        <w:keepLines/>
        <w:tabs>
          <w:tab w:val="left" w:pos="-2694"/>
          <w:tab w:val="left" w:pos="567"/>
          <w:tab w:val="left" w:pos="1134"/>
        </w:tabs>
        <w:suppressAutoHyphens/>
        <w:spacing w:after="0" w:line="240" w:lineRule="auto"/>
        <w:rPr>
          <w:rFonts w:ascii="Times New Roman" w:eastAsia="Times New Roman" w:hAnsi="Times New Roman"/>
          <w:spacing w:val="-2"/>
          <w:lang w:eastAsia="de-DE"/>
        </w:rPr>
      </w:pPr>
      <w:proofErr w:type="spellStart"/>
      <w:r w:rsidRPr="000572A4">
        <w:rPr>
          <w:rFonts w:ascii="Times New Roman" w:eastAsia="Times New Roman" w:hAnsi="Times New Roman"/>
          <w:spacing w:val="-2"/>
          <w:lang w:eastAsia="de-DE"/>
        </w:rPr>
        <w:t>Merz</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Pharmaceuticals</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GmbH</w:t>
      </w:r>
      <w:proofErr w:type="spellEnd"/>
    </w:p>
    <w:p w:rsidR="00F4097C" w:rsidRPr="000572A4" w:rsidRDefault="00F4097C" w:rsidP="00F4097C">
      <w:pPr>
        <w:tabs>
          <w:tab w:val="left" w:pos="-2694"/>
          <w:tab w:val="left" w:pos="567"/>
          <w:tab w:val="left" w:pos="1134"/>
        </w:tabs>
        <w:suppressAutoHyphens/>
        <w:spacing w:after="0" w:line="240" w:lineRule="auto"/>
        <w:rPr>
          <w:rFonts w:ascii="Times New Roman" w:eastAsia="Times New Roman" w:hAnsi="Times New Roman"/>
          <w:spacing w:val="-2"/>
          <w:lang w:eastAsia="de-DE"/>
        </w:rPr>
      </w:pPr>
      <w:proofErr w:type="spellStart"/>
      <w:r w:rsidRPr="000572A4">
        <w:rPr>
          <w:rFonts w:ascii="Times New Roman" w:eastAsia="Times New Roman" w:hAnsi="Times New Roman"/>
          <w:spacing w:val="-2"/>
          <w:lang w:eastAsia="de-DE"/>
        </w:rPr>
        <w:t>Eckenheimer</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Landstraße</w:t>
      </w:r>
      <w:proofErr w:type="spellEnd"/>
      <w:r w:rsidRPr="000572A4">
        <w:rPr>
          <w:rFonts w:ascii="Times New Roman" w:eastAsia="Times New Roman" w:hAnsi="Times New Roman"/>
          <w:spacing w:val="-2"/>
          <w:lang w:eastAsia="de-DE"/>
        </w:rPr>
        <w:t xml:space="preserve"> 100</w:t>
      </w:r>
    </w:p>
    <w:p w:rsidR="00F4097C" w:rsidRPr="000572A4" w:rsidRDefault="00F4097C" w:rsidP="00F4097C">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60318 </w:t>
      </w:r>
      <w:proofErr w:type="spellStart"/>
      <w:r w:rsidRPr="000572A4">
        <w:rPr>
          <w:rFonts w:ascii="Times New Roman" w:eastAsia="Times New Roman" w:hAnsi="Times New Roman"/>
          <w:spacing w:val="-2"/>
          <w:lang w:eastAsia="de-DE"/>
        </w:rPr>
        <w:t>Frankfurt</w:t>
      </w:r>
      <w:proofErr w:type="spellEnd"/>
      <w:r w:rsidRPr="000572A4">
        <w:rPr>
          <w:rFonts w:ascii="Times New Roman" w:eastAsia="Times New Roman" w:hAnsi="Times New Roman"/>
          <w:spacing w:val="-2"/>
          <w:lang w:eastAsia="de-DE"/>
        </w:rPr>
        <w:t>/</w:t>
      </w:r>
      <w:proofErr w:type="spellStart"/>
      <w:r w:rsidRPr="000572A4">
        <w:rPr>
          <w:rFonts w:ascii="Times New Roman" w:eastAsia="Times New Roman" w:hAnsi="Times New Roman"/>
          <w:spacing w:val="-2"/>
          <w:lang w:eastAsia="de-DE"/>
        </w:rPr>
        <w:t>Main</w:t>
      </w:r>
      <w:proofErr w:type="spellEnd"/>
    </w:p>
    <w:p w:rsidR="00F4097C" w:rsidRPr="000572A4" w:rsidRDefault="00F4097C" w:rsidP="00F4097C">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Vokietija</w:t>
      </w:r>
    </w:p>
    <w:p w:rsidR="00F4097C" w:rsidRPr="000572A4" w:rsidRDefault="00F4097C" w:rsidP="00F4097C">
      <w:pPr>
        <w:tabs>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Tel. +49-69/15 03-1</w:t>
      </w:r>
    </w:p>
    <w:p w:rsidR="00F4097C" w:rsidRPr="000572A4" w:rsidRDefault="00F4097C" w:rsidP="00F4097C">
      <w:pPr>
        <w:tabs>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Faksas: +49</w:t>
      </w:r>
      <w:r w:rsidRPr="000572A4">
        <w:rPr>
          <w:rFonts w:ascii="Times New Roman" w:eastAsia="Times New Roman" w:hAnsi="Times New Roman"/>
          <w:spacing w:val="-2"/>
          <w:lang w:eastAsia="de-DE"/>
        </w:rPr>
        <w:noBreakHyphen/>
        <w:t>69/15 03</w:t>
      </w:r>
      <w:r w:rsidRPr="000572A4">
        <w:rPr>
          <w:rFonts w:ascii="Times New Roman" w:eastAsia="Times New Roman" w:hAnsi="Times New Roman"/>
          <w:spacing w:val="-2"/>
          <w:lang w:eastAsia="de-DE"/>
        </w:rPr>
        <w:noBreakHyphen/>
        <w:t>200</w:t>
      </w:r>
    </w:p>
    <w:p w:rsidR="00F4097C" w:rsidRPr="000572A4" w:rsidRDefault="00F4097C" w:rsidP="00F4097C">
      <w:pPr>
        <w:tabs>
          <w:tab w:val="left" w:pos="-2694"/>
          <w:tab w:val="left" w:pos="567"/>
          <w:tab w:val="left" w:pos="1134"/>
        </w:tabs>
        <w:suppressAutoHyphens/>
        <w:spacing w:after="0" w:line="240" w:lineRule="auto"/>
        <w:rPr>
          <w:rFonts w:ascii="Times New Roman" w:eastAsia="Times New Roman" w:hAnsi="Times New Roman"/>
          <w:spacing w:val="-2"/>
          <w:lang w:eastAsia="de-DE"/>
        </w:rPr>
      </w:pPr>
    </w:p>
    <w:p w:rsidR="00F4097C" w:rsidRPr="000572A4" w:rsidRDefault="00F4097C" w:rsidP="00F4097C">
      <w:pPr>
        <w:tabs>
          <w:tab w:val="left" w:pos="567"/>
          <w:tab w:val="left" w:pos="1134"/>
        </w:tabs>
        <w:spacing w:after="0" w:line="240" w:lineRule="auto"/>
        <w:rPr>
          <w:rFonts w:ascii="Times New Roman" w:eastAsia="Times New Roman" w:hAnsi="Times New Roman"/>
          <w:i/>
          <w:lang w:eastAsia="de-DE"/>
        </w:rPr>
      </w:pPr>
      <w:r w:rsidRPr="000572A4">
        <w:rPr>
          <w:rFonts w:ascii="Times New Roman" w:eastAsia="Times New Roman" w:hAnsi="Times New Roman"/>
          <w:i/>
          <w:lang w:eastAsia="de-DE"/>
        </w:rPr>
        <w:t>Gamintojas</w:t>
      </w:r>
    </w:p>
    <w:p w:rsidR="00F4097C" w:rsidRPr="000572A4" w:rsidRDefault="00F4097C" w:rsidP="00F4097C">
      <w:pPr>
        <w:tabs>
          <w:tab w:val="left" w:pos="-2694"/>
          <w:tab w:val="left" w:pos="567"/>
          <w:tab w:val="left" w:pos="1134"/>
        </w:tabs>
        <w:suppressAutoHyphens/>
        <w:spacing w:after="0" w:line="240" w:lineRule="auto"/>
        <w:rPr>
          <w:rFonts w:ascii="Times New Roman" w:eastAsia="Times New Roman" w:hAnsi="Times New Roman"/>
          <w:spacing w:val="-2"/>
          <w:lang w:eastAsia="de-DE"/>
        </w:rPr>
      </w:pPr>
      <w:proofErr w:type="spellStart"/>
      <w:r w:rsidRPr="000572A4">
        <w:rPr>
          <w:rFonts w:ascii="Times New Roman" w:eastAsia="Times New Roman" w:hAnsi="Times New Roman"/>
          <w:spacing w:val="-2"/>
          <w:lang w:eastAsia="de-DE"/>
        </w:rPr>
        <w:t>Merz</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Pharma</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GmbH</w:t>
      </w:r>
      <w:proofErr w:type="spellEnd"/>
      <w:r w:rsidRPr="000572A4">
        <w:rPr>
          <w:rFonts w:ascii="Times New Roman" w:eastAsia="Times New Roman" w:hAnsi="Times New Roman"/>
          <w:spacing w:val="-2"/>
          <w:lang w:eastAsia="de-DE"/>
        </w:rPr>
        <w:t xml:space="preserve"> &amp; </w:t>
      </w:r>
      <w:proofErr w:type="spellStart"/>
      <w:r w:rsidRPr="000572A4">
        <w:rPr>
          <w:rFonts w:ascii="Times New Roman" w:eastAsia="Times New Roman" w:hAnsi="Times New Roman"/>
          <w:spacing w:val="-2"/>
          <w:lang w:eastAsia="de-DE"/>
        </w:rPr>
        <w:t>Co</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KGaA</w:t>
      </w:r>
      <w:proofErr w:type="spellEnd"/>
    </w:p>
    <w:p w:rsidR="00F4097C" w:rsidRPr="000572A4" w:rsidRDefault="00F4097C" w:rsidP="00F4097C">
      <w:pPr>
        <w:tabs>
          <w:tab w:val="left" w:pos="-2694"/>
          <w:tab w:val="left" w:pos="567"/>
          <w:tab w:val="left" w:pos="1134"/>
        </w:tabs>
        <w:suppressAutoHyphens/>
        <w:spacing w:after="0" w:line="240" w:lineRule="auto"/>
        <w:rPr>
          <w:rFonts w:ascii="Times New Roman" w:eastAsia="Times New Roman" w:hAnsi="Times New Roman"/>
          <w:spacing w:val="-2"/>
          <w:lang w:eastAsia="de-DE"/>
        </w:rPr>
      </w:pPr>
      <w:proofErr w:type="spellStart"/>
      <w:r w:rsidRPr="000572A4">
        <w:rPr>
          <w:rFonts w:ascii="Times New Roman" w:eastAsia="Times New Roman" w:hAnsi="Times New Roman"/>
          <w:spacing w:val="-2"/>
          <w:lang w:eastAsia="de-DE"/>
        </w:rPr>
        <w:t>Eckenheimer</w:t>
      </w:r>
      <w:proofErr w:type="spellEnd"/>
      <w:r w:rsidRPr="000572A4">
        <w:rPr>
          <w:rFonts w:ascii="Times New Roman" w:eastAsia="Times New Roman" w:hAnsi="Times New Roman"/>
          <w:spacing w:val="-2"/>
          <w:lang w:eastAsia="de-DE"/>
        </w:rPr>
        <w:t xml:space="preserve"> </w:t>
      </w:r>
      <w:proofErr w:type="spellStart"/>
      <w:r w:rsidRPr="000572A4">
        <w:rPr>
          <w:rFonts w:ascii="Times New Roman" w:eastAsia="Times New Roman" w:hAnsi="Times New Roman"/>
          <w:spacing w:val="-2"/>
          <w:lang w:eastAsia="de-DE"/>
        </w:rPr>
        <w:t>Landstraße</w:t>
      </w:r>
      <w:proofErr w:type="spellEnd"/>
      <w:r w:rsidRPr="000572A4">
        <w:rPr>
          <w:rFonts w:ascii="Times New Roman" w:eastAsia="Times New Roman" w:hAnsi="Times New Roman"/>
          <w:spacing w:val="-2"/>
          <w:lang w:eastAsia="de-DE"/>
        </w:rPr>
        <w:t xml:space="preserve"> 100</w:t>
      </w:r>
    </w:p>
    <w:p w:rsidR="00F4097C" w:rsidRPr="000572A4" w:rsidRDefault="00F4097C" w:rsidP="00F4097C">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60318 </w:t>
      </w:r>
      <w:proofErr w:type="spellStart"/>
      <w:r w:rsidRPr="000572A4">
        <w:rPr>
          <w:rFonts w:ascii="Times New Roman" w:eastAsia="Times New Roman" w:hAnsi="Times New Roman"/>
          <w:spacing w:val="-2"/>
          <w:lang w:eastAsia="de-DE"/>
        </w:rPr>
        <w:t>Frankfurt</w:t>
      </w:r>
      <w:proofErr w:type="spellEnd"/>
      <w:r w:rsidRPr="000572A4">
        <w:rPr>
          <w:rFonts w:ascii="Times New Roman" w:eastAsia="Times New Roman" w:hAnsi="Times New Roman"/>
          <w:spacing w:val="-2"/>
          <w:lang w:eastAsia="de-DE"/>
        </w:rPr>
        <w:t>/</w:t>
      </w:r>
      <w:proofErr w:type="spellStart"/>
      <w:r w:rsidRPr="000572A4">
        <w:rPr>
          <w:rFonts w:ascii="Times New Roman" w:eastAsia="Times New Roman" w:hAnsi="Times New Roman"/>
          <w:spacing w:val="-2"/>
          <w:lang w:eastAsia="de-DE"/>
        </w:rPr>
        <w:t>Main</w:t>
      </w:r>
      <w:proofErr w:type="spellEnd"/>
    </w:p>
    <w:p w:rsidR="00F4097C" w:rsidRPr="000572A4" w:rsidRDefault="00F4097C" w:rsidP="00F4097C">
      <w:pPr>
        <w:tabs>
          <w:tab w:val="left" w:pos="-2694"/>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Vokietija</w:t>
      </w:r>
    </w:p>
    <w:p w:rsidR="00F4097C" w:rsidRPr="000572A4" w:rsidRDefault="00F4097C" w:rsidP="00F4097C">
      <w:pPr>
        <w:tabs>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Tel. +49-69/15 03-1</w:t>
      </w:r>
    </w:p>
    <w:p w:rsidR="00F4097C" w:rsidRPr="000572A4" w:rsidRDefault="00F4097C" w:rsidP="00F4097C">
      <w:pPr>
        <w:tabs>
          <w:tab w:val="left" w:pos="-2694"/>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Faksas: +49</w:t>
      </w:r>
      <w:r w:rsidRPr="000572A4">
        <w:rPr>
          <w:rFonts w:ascii="Times New Roman" w:eastAsia="Times New Roman" w:hAnsi="Times New Roman"/>
          <w:spacing w:val="-2"/>
          <w:lang w:eastAsia="de-DE"/>
        </w:rPr>
        <w:noBreakHyphen/>
        <w:t>69/15 03</w:t>
      </w:r>
      <w:r w:rsidRPr="000572A4">
        <w:rPr>
          <w:rFonts w:ascii="Times New Roman" w:eastAsia="Times New Roman" w:hAnsi="Times New Roman"/>
          <w:spacing w:val="-2"/>
          <w:lang w:eastAsia="de-DE"/>
        </w:rPr>
        <w:noBreakHyphen/>
        <w:t>200</w:t>
      </w: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keepNext/>
        <w:keepLines/>
        <w:tabs>
          <w:tab w:val="left" w:pos="567"/>
          <w:tab w:val="left" w:pos="1134"/>
        </w:tabs>
        <w:spacing w:after="0" w:line="240" w:lineRule="auto"/>
        <w:rPr>
          <w:rFonts w:ascii="Times New Roman" w:eastAsia="Times New Roman" w:hAnsi="Times New Roman"/>
          <w:b/>
          <w:lang w:eastAsia="de-DE"/>
        </w:rPr>
      </w:pPr>
      <w:r w:rsidRPr="000572A4">
        <w:rPr>
          <w:rFonts w:ascii="Times New Roman" w:eastAsia="Times New Roman" w:hAnsi="Times New Roman"/>
          <w:b/>
          <w:lang w:eastAsia="de-DE"/>
        </w:rPr>
        <w:t>Šis vaistas Europos ekonominės erdvės valstybėse narėse registruotas tokiais pavadinimais:</w:t>
      </w:r>
    </w:p>
    <w:p w:rsidR="00F4097C" w:rsidRPr="000572A4" w:rsidRDefault="00F4097C" w:rsidP="00F4097C">
      <w:pPr>
        <w:keepNext/>
        <w:keepLines/>
        <w:tabs>
          <w:tab w:val="left" w:pos="0"/>
          <w:tab w:val="left" w:pos="1134"/>
        </w:tabs>
        <w:spacing w:after="0" w:line="240" w:lineRule="auto"/>
        <w:ind w:left="1134" w:hanging="1134"/>
        <w:rPr>
          <w:rFonts w:ascii="Times New Roman" w:eastAsia="Times New Roman" w:hAnsi="Times New Roman"/>
          <w:iCs/>
          <w:lang w:eastAsia="de-DE"/>
        </w:rPr>
      </w:pPr>
      <w:r w:rsidRPr="000572A4">
        <w:rPr>
          <w:rFonts w:ascii="Times New Roman" w:eastAsia="Times New Roman" w:hAnsi="Times New Roman"/>
          <w:iCs/>
          <w:lang w:eastAsia="de-DE"/>
        </w:rPr>
        <w:t xml:space="preserve">XEOMIN: </w:t>
      </w:r>
      <w:r w:rsidRPr="000572A4">
        <w:rPr>
          <w:rFonts w:ascii="Times New Roman" w:eastAsia="Times New Roman" w:hAnsi="Times New Roman"/>
          <w:iCs/>
          <w:lang w:eastAsia="de-DE"/>
        </w:rPr>
        <w:tab/>
        <w:t>Austrija, Bulgarija, Kipras, Kroatija, Čekija, Danija, Estija, Vokietija, Graikija, Suomija, Prancūzija, Vengrija, Islandija, Airija, Italija, Latvija, Lichtenšteinas, Lietuva, Liuksemburgas, Malta, Nyderlandai, Norvegija, Lenkija, Portugalija, Rumunija, Slovakija, Slovėnija, Ispanija, Švedija.</w:t>
      </w: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iCs/>
          <w:lang w:eastAsia="de-DE"/>
        </w:rPr>
        <w:t xml:space="preserve">XEOMEEN: </w:t>
      </w:r>
      <w:r w:rsidRPr="000572A4">
        <w:rPr>
          <w:rFonts w:ascii="Times New Roman" w:eastAsia="Times New Roman" w:hAnsi="Times New Roman"/>
          <w:iCs/>
          <w:lang w:eastAsia="de-DE"/>
        </w:rPr>
        <w:tab/>
        <w:t>Belgija</w:t>
      </w: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 xml:space="preserve">Šis pakuotės lapelis paskutinį kartą peržiūrėtas </w:t>
      </w:r>
      <w:r>
        <w:rPr>
          <w:rFonts w:ascii="Times New Roman" w:eastAsia="Times New Roman" w:hAnsi="Times New Roman"/>
          <w:b/>
          <w:lang w:eastAsia="de-DE"/>
        </w:rPr>
        <w:t>2024-04-22.</w:t>
      </w:r>
    </w:p>
    <w:p w:rsidR="00F4097C" w:rsidRPr="000572A4" w:rsidRDefault="00F4097C" w:rsidP="00F4097C">
      <w:pPr>
        <w:tabs>
          <w:tab w:val="left" w:pos="567"/>
          <w:tab w:val="left" w:pos="1134"/>
        </w:tabs>
        <w:spacing w:after="0" w:line="240" w:lineRule="auto"/>
        <w:rPr>
          <w:rFonts w:ascii="Times New Roman" w:eastAsia="Times New Roman" w:hAnsi="Times New Roman"/>
          <w:lang w:eastAsia="de-DE"/>
        </w:rPr>
      </w:pPr>
    </w:p>
    <w:p w:rsidR="00F4097C" w:rsidRPr="000572A4" w:rsidRDefault="00F4097C" w:rsidP="00F4097C">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Išsami informacija apie šį vaistą pateikiama Valstybinės vaistų kontrolės tarnybos prie Lietuvos Respublikos sveikatos apsaugos ministerijos tinklalapyje </w:t>
      </w:r>
      <w:hyperlink r:id="rId8" w:history="1">
        <w:r w:rsidRPr="000572A4">
          <w:rPr>
            <w:rFonts w:ascii="Times New Roman" w:eastAsia="Times New Roman" w:hAnsi="Times New Roman"/>
            <w:spacing w:val="-2"/>
            <w:lang w:eastAsia="de-DE"/>
          </w:rPr>
          <w:t>http://www.vvkt.lt/</w:t>
        </w:r>
      </w:hyperlink>
      <w:r w:rsidRPr="000572A4">
        <w:rPr>
          <w:rFonts w:ascii="Times New Roman" w:eastAsia="Times New Roman" w:hAnsi="Times New Roman"/>
          <w:spacing w:val="-2"/>
          <w:lang w:eastAsia="de-DE"/>
        </w:rPr>
        <w:t>.</w:t>
      </w:r>
    </w:p>
    <w:p w:rsidR="00F4097C" w:rsidRPr="000572A4" w:rsidRDefault="00F4097C" w:rsidP="00F4097C">
      <w:pPr>
        <w:tabs>
          <w:tab w:val="left" w:pos="-2835"/>
          <w:tab w:val="left" w:pos="-709"/>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b/>
          <w:lang w:eastAsia="de-DE"/>
        </w:rPr>
        <w:t>_________________________________________________________________________</w:t>
      </w:r>
    </w:p>
    <w:p w:rsidR="00F4097C" w:rsidRPr="000572A4" w:rsidRDefault="00F4097C" w:rsidP="00F4097C">
      <w:pPr>
        <w:tabs>
          <w:tab w:val="left" w:pos="-2835"/>
          <w:tab w:val="left" w:pos="-720"/>
          <w:tab w:val="left" w:pos="567"/>
          <w:tab w:val="left" w:pos="1134"/>
        </w:tabs>
        <w:spacing w:after="0" w:line="240" w:lineRule="auto"/>
        <w:rPr>
          <w:rFonts w:ascii="Times New Roman" w:eastAsia="Times New Roman" w:hAnsi="Times New Roman"/>
          <w:b/>
          <w:lang w:eastAsia="de-DE"/>
        </w:rPr>
      </w:pPr>
    </w:p>
    <w:p w:rsidR="00F4097C" w:rsidRPr="000572A4" w:rsidRDefault="00F4097C" w:rsidP="00F4097C">
      <w:pPr>
        <w:tabs>
          <w:tab w:val="left" w:pos="-2835"/>
          <w:tab w:val="left" w:pos="-720"/>
          <w:tab w:val="left" w:pos="567"/>
          <w:tab w:val="left" w:pos="1134"/>
        </w:tabs>
        <w:spacing w:after="0" w:line="240" w:lineRule="auto"/>
        <w:rPr>
          <w:rFonts w:ascii="Times New Roman" w:eastAsia="Times New Roman" w:hAnsi="Times New Roman"/>
          <w:lang w:eastAsia="de-DE"/>
        </w:rPr>
      </w:pPr>
      <w:r w:rsidRPr="000572A4">
        <w:rPr>
          <w:rFonts w:ascii="Times New Roman" w:eastAsia="Times New Roman" w:hAnsi="Times New Roman"/>
          <w:lang w:eastAsia="de-DE"/>
        </w:rPr>
        <w:t>Toliau pateikta informacija skirta tik sveikatos priežiūros specialistams:</w:t>
      </w:r>
    </w:p>
    <w:p w:rsidR="00F4097C" w:rsidRPr="000572A4" w:rsidRDefault="00F4097C" w:rsidP="00F4097C">
      <w:pPr>
        <w:tabs>
          <w:tab w:val="left" w:pos="-2835"/>
          <w:tab w:val="left" w:pos="-720"/>
          <w:tab w:val="left" w:pos="567"/>
          <w:tab w:val="left" w:pos="1134"/>
        </w:tabs>
        <w:spacing w:after="0" w:line="240" w:lineRule="auto"/>
        <w:rPr>
          <w:rFonts w:ascii="Times New Roman" w:eastAsia="Times New Roman" w:hAnsi="Times New Roman"/>
          <w:b/>
          <w:lang w:eastAsia="de-DE"/>
        </w:rPr>
      </w:pPr>
    </w:p>
    <w:p w:rsidR="00F4097C" w:rsidRPr="000572A4" w:rsidRDefault="00F4097C" w:rsidP="00F4097C">
      <w:pPr>
        <w:tabs>
          <w:tab w:val="left" w:pos="-1440"/>
          <w:tab w:val="left" w:pos="-851"/>
          <w:tab w:val="left" w:pos="-720"/>
          <w:tab w:val="left" w:pos="567"/>
          <w:tab w:val="left" w:pos="1134"/>
        </w:tabs>
        <w:suppressAutoHyphens/>
        <w:spacing w:after="0" w:line="240" w:lineRule="auto"/>
        <w:rPr>
          <w:rFonts w:ascii="Times New Roman" w:eastAsia="Times New Roman" w:hAnsi="Times New Roman"/>
          <w:i/>
          <w:spacing w:val="-2"/>
          <w:lang w:eastAsia="de-DE"/>
        </w:rPr>
      </w:pPr>
      <w:r w:rsidRPr="000572A4">
        <w:rPr>
          <w:rFonts w:ascii="Times New Roman" w:eastAsia="Times New Roman" w:hAnsi="Times New Roman"/>
          <w:b/>
          <w:i/>
          <w:spacing w:val="-2"/>
          <w:lang w:eastAsia="de-DE"/>
        </w:rPr>
        <w:t>Injekcinio tirpalo ruošimo instrukcija</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Prieš vartojimą XEOMIN ištirpinamas naudojant natrio chlorido 9 mg/ml (0,9 %) injekcinį tirpalą.</w:t>
      </w:r>
    </w:p>
    <w:p w:rsidR="00F4097C" w:rsidRPr="000572A4" w:rsidRDefault="00F4097C" w:rsidP="00F4097C">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p>
    <w:p w:rsidR="00F4097C" w:rsidRPr="000572A4" w:rsidRDefault="00F4097C" w:rsidP="00F4097C">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XEOMIN galima vartoti tik vienam pacientui vieno gydymo kurso metu. </w:t>
      </w:r>
    </w:p>
    <w:p w:rsidR="00F4097C" w:rsidRPr="000572A4" w:rsidRDefault="00F4097C" w:rsidP="00F4097C">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p>
    <w:p w:rsidR="00F4097C" w:rsidRPr="000572A4" w:rsidRDefault="00F4097C" w:rsidP="00F4097C">
      <w:pPr>
        <w:tabs>
          <w:tab w:val="left" w:pos="-1440"/>
          <w:tab w:val="left" w:pos="-720"/>
          <w:tab w:val="left" w:pos="0"/>
        </w:tabs>
        <w:suppressAutoHyphens/>
        <w:spacing w:after="0" w:line="240" w:lineRule="auto"/>
        <w:rPr>
          <w:rFonts w:ascii="Times New Roman" w:eastAsia="Times New Roman" w:hAnsi="Times New Roman"/>
          <w:spacing w:val="-2"/>
          <w:lang w:eastAsia="de-DE"/>
        </w:rPr>
      </w:pPr>
      <w:r w:rsidRPr="000572A4">
        <w:rPr>
          <w:rFonts w:ascii="Times New Roman" w:hAnsi="Times New Roman"/>
          <w:spacing w:val="-2"/>
        </w:rPr>
        <w:t>Gera praktika</w:t>
      </w:r>
      <w:r w:rsidRPr="000572A4">
        <w:rPr>
          <w:rFonts w:ascii="Times New Roman" w:eastAsia="Times New Roman" w:hAnsi="Times New Roman"/>
          <w:spacing w:val="-2"/>
          <w:lang w:eastAsia="de-DE"/>
        </w:rPr>
        <w:t xml:space="preserve"> yra tirpinti flakono turinį ir pasiruošti švirkštą virš plastiku dengtų popierinių rankšluosčių, kad būtų galima surinkti bet kokį išsipylusio vaistinio preparato kiekį. Į švirkštą pritraukiamas atitinkamas natrio chlorido tirpalo kiekis (žr. skiedimo lentelę). Tirpalui ruošti rekomenduojama naudoti 20</w:t>
      </w:r>
      <w:r w:rsidRPr="000572A4">
        <w:rPr>
          <w:rFonts w:ascii="Times New Roman" w:eastAsia="Times New Roman" w:hAnsi="Times New Roman"/>
          <w:spacing w:val="-2"/>
          <w:lang w:eastAsia="de-DE"/>
        </w:rPr>
        <w:noBreakHyphen/>
        <w:t xml:space="preserve">27 G dydžio trumpas nuožulnias adatas. Adatą įsmeigus vertikaliai per guminį kamštį, tirpiklis atsargiai suleidžiamas į flakoną, kad būtų išvengta putų susidarymo. Jei dėl vakuumo tirpiklio į flakoną suleisti neįmanoma, flakoną reikia išmesti. Švirkštą reikia ištraukti iš flakono ir XEOMIN reikia sumaišyti su tirpikliu atsargiai sukiojant ir apverčiant/vartant flakoną. Tirpalo negalima smarkiai purtyti. Jei reikia, adatą, skirtą tirpalo ruošimui, galima palikti flakone, ir reikiamą tirpalo kiekį ištraukti nauju steriliu, tinkamu injekcijoms, švirkštu. </w:t>
      </w:r>
    </w:p>
    <w:p w:rsidR="00F4097C" w:rsidRPr="000572A4" w:rsidRDefault="00F4097C" w:rsidP="00F4097C">
      <w:pPr>
        <w:tabs>
          <w:tab w:val="left" w:pos="-1440"/>
          <w:tab w:val="left" w:pos="-720"/>
          <w:tab w:val="left" w:pos="0"/>
          <w:tab w:val="left" w:pos="720"/>
        </w:tabs>
        <w:suppressAutoHyphens/>
        <w:spacing w:after="0" w:line="240" w:lineRule="auto"/>
        <w:ind w:left="720" w:hanging="720"/>
        <w:jc w:val="both"/>
        <w:rPr>
          <w:rFonts w:ascii="Times New Roman" w:eastAsia="Times New Roman" w:hAnsi="Times New Roman"/>
          <w:spacing w:val="-2"/>
          <w:lang w:eastAsia="de-DE"/>
        </w:rPr>
      </w:pPr>
    </w:p>
    <w:p w:rsidR="00F4097C" w:rsidRPr="000572A4" w:rsidRDefault="00F4097C" w:rsidP="00F4097C">
      <w:pPr>
        <w:tabs>
          <w:tab w:val="left" w:pos="-1440"/>
          <w:tab w:val="left" w:pos="-720"/>
          <w:tab w:val="left" w:pos="0"/>
          <w:tab w:val="left" w:pos="720"/>
        </w:tabs>
        <w:suppressAutoHyphens/>
        <w:spacing w:after="0" w:line="240" w:lineRule="auto"/>
        <w:ind w:left="720"/>
        <w:jc w:val="both"/>
        <w:rPr>
          <w:rFonts w:ascii="Times New Roman" w:eastAsia="Times New Roman" w:hAnsi="Times New Roman"/>
          <w:spacing w:val="-2"/>
          <w:lang w:eastAsia="de-DE"/>
        </w:rPr>
      </w:pPr>
      <w:r w:rsidRPr="000572A4">
        <w:rPr>
          <w:rFonts w:ascii="Times New Roman" w:eastAsia="Times New Roman" w:hAnsi="Times New Roman"/>
          <w:noProof/>
          <w:spacing w:val="-2"/>
          <w:lang w:eastAsia="lt-LT"/>
        </w:rPr>
        <w:drawing>
          <wp:inline distT="0" distB="0" distL="0" distR="0" wp14:anchorId="2B0CE9D6" wp14:editId="29737ADB">
            <wp:extent cx="771525" cy="2000250"/>
            <wp:effectExtent l="0" t="0" r="0" b="0"/>
            <wp:docPr id="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2000250"/>
                    </a:xfrm>
                    <a:prstGeom prst="rect">
                      <a:avLst/>
                    </a:prstGeom>
                    <a:noFill/>
                    <a:ln>
                      <a:noFill/>
                    </a:ln>
                  </pic:spPr>
                </pic:pic>
              </a:graphicData>
            </a:graphic>
          </wp:inline>
        </w:drawing>
      </w:r>
      <w:r w:rsidRPr="000572A4">
        <w:rPr>
          <w:rFonts w:ascii="Times New Roman" w:eastAsia="Times New Roman" w:hAnsi="Times New Roman"/>
          <w:spacing w:val="-2"/>
          <w:lang w:eastAsia="de-DE"/>
        </w:rPr>
        <w:t xml:space="preserve"> </w:t>
      </w:r>
      <w:r w:rsidRPr="000572A4">
        <w:rPr>
          <w:rFonts w:ascii="Times New Roman" w:eastAsia="Times New Roman" w:hAnsi="Times New Roman"/>
          <w:noProof/>
          <w:spacing w:val="-2"/>
          <w:lang w:eastAsia="lt-LT"/>
        </w:rPr>
        <w:drawing>
          <wp:inline distT="0" distB="0" distL="0" distR="0" wp14:anchorId="4E3CDB4E" wp14:editId="0FB61E93">
            <wp:extent cx="2181225" cy="188595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1225" cy="1885950"/>
                    </a:xfrm>
                    <a:prstGeom prst="rect">
                      <a:avLst/>
                    </a:prstGeom>
                    <a:noFill/>
                    <a:ln>
                      <a:noFill/>
                    </a:ln>
                  </pic:spPr>
                </pic:pic>
              </a:graphicData>
            </a:graphic>
          </wp:inline>
        </w:drawing>
      </w:r>
      <w:r w:rsidRPr="000572A4">
        <w:rPr>
          <w:rFonts w:ascii="Times New Roman" w:eastAsia="Times New Roman" w:hAnsi="Times New Roman"/>
          <w:spacing w:val="-2"/>
          <w:lang w:eastAsia="de-DE"/>
        </w:rPr>
        <w:t xml:space="preserve"> </w:t>
      </w:r>
      <w:r w:rsidRPr="000572A4">
        <w:rPr>
          <w:rFonts w:ascii="Times New Roman" w:eastAsia="Times New Roman" w:hAnsi="Times New Roman"/>
          <w:noProof/>
          <w:spacing w:val="-2"/>
          <w:lang w:eastAsia="lt-LT"/>
        </w:rPr>
        <w:drawing>
          <wp:inline distT="0" distB="0" distL="0" distR="0" wp14:anchorId="58BF9BB5" wp14:editId="49C55255">
            <wp:extent cx="1162050" cy="2028825"/>
            <wp:effectExtent l="0" t="0" r="0" b="0"/>
            <wp:docPr id="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2028825"/>
                    </a:xfrm>
                    <a:prstGeom prst="rect">
                      <a:avLst/>
                    </a:prstGeom>
                    <a:noFill/>
                    <a:ln>
                      <a:noFill/>
                    </a:ln>
                  </pic:spPr>
                </pic:pic>
              </a:graphicData>
            </a:graphic>
          </wp:inline>
        </w:drawing>
      </w:r>
    </w:p>
    <w:p w:rsidR="00F4097C" w:rsidRPr="000572A4" w:rsidRDefault="00F4097C" w:rsidP="00F4097C">
      <w:pPr>
        <w:tabs>
          <w:tab w:val="left" w:pos="-1440"/>
          <w:tab w:val="left" w:pos="-720"/>
          <w:tab w:val="left" w:pos="0"/>
          <w:tab w:val="left" w:pos="720"/>
        </w:tabs>
        <w:suppressAutoHyphens/>
        <w:spacing w:after="0" w:line="240" w:lineRule="auto"/>
        <w:ind w:left="720" w:hanging="720"/>
        <w:jc w:val="both"/>
        <w:rPr>
          <w:rFonts w:ascii="Times New Roman" w:eastAsia="Times New Roman" w:hAnsi="Times New Roman"/>
          <w:spacing w:val="-2"/>
          <w:lang w:eastAsia="de-DE"/>
        </w:rPr>
      </w:pPr>
    </w:p>
    <w:p w:rsidR="00F4097C" w:rsidRPr="000572A4" w:rsidRDefault="00F4097C" w:rsidP="00F4097C">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Paruoštas XEOMIN yra skaidrus, bespalvis tirpalas.</w:t>
      </w: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lang w:eastAsia="de-DE"/>
        </w:rPr>
      </w:pP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lang w:eastAsia="de-DE"/>
        </w:rPr>
        <w:t>XEOMIN negalima vartoti, jei paruoštas tirpalas (kaip nurodyta anksčiau) yra drumstas, jame yra nuosėdų ar kietųjų dalelių.</w:t>
      </w:r>
    </w:p>
    <w:p w:rsidR="00F4097C" w:rsidRPr="000572A4" w:rsidRDefault="00F4097C" w:rsidP="00F4097C">
      <w:pPr>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Siekiant išvengti netyčinio perdozavimo, pasirinktam vaistinio preparato stiprumui reikia atidžiai parinkti tinkamą tirpiklio tūrį. Tais atvejais, kai vienai švirkštimo procedūrai reikia skirtingų dydžių XEOMIN flakonų, praskiedimui iki reikiamo vienetų kiekio 0,1 ml reikia kruopščiai pasirinkti tinkamą tirpiklio kiekį. Skiedžiant XEOMIN 50 V, XEOMIN 100 V ir XEOMIN 200 V reikiamas tirpiklio kiekis skiriasi. </w:t>
      </w:r>
      <w:r w:rsidRPr="000572A4">
        <w:rPr>
          <w:rFonts w:ascii="Times New Roman" w:eastAsia="Times New Roman" w:hAnsi="Times New Roman"/>
          <w:spacing w:val="-2"/>
          <w:u w:val="single"/>
          <w:lang w:eastAsia="de-DE"/>
        </w:rPr>
        <w:t>Kiekvieną švirkštą būtina atitinkamai paženklinti</w:t>
      </w:r>
      <w:r w:rsidRPr="000572A4">
        <w:rPr>
          <w:rFonts w:ascii="Times New Roman" w:eastAsia="Times New Roman" w:hAnsi="Times New Roman"/>
          <w:spacing w:val="-2"/>
          <w:lang w:eastAsia="de-DE"/>
        </w:rPr>
        <w:t>.</w:t>
      </w:r>
    </w:p>
    <w:p w:rsidR="00F4097C" w:rsidRPr="000572A4" w:rsidRDefault="00F4097C" w:rsidP="00F4097C">
      <w:pPr>
        <w:keepNext/>
        <w:keepLines/>
        <w:tabs>
          <w:tab w:val="left" w:pos="-1440"/>
          <w:tab w:val="left" w:pos="-851"/>
          <w:tab w:val="left" w:pos="-720"/>
          <w:tab w:val="left" w:pos="567"/>
          <w:tab w:val="left" w:pos="1134"/>
        </w:tabs>
        <w:suppressAutoHyphens/>
        <w:spacing w:after="0" w:line="240" w:lineRule="auto"/>
        <w:rPr>
          <w:rFonts w:ascii="Times New Roman" w:eastAsia="Times New Roman" w:hAnsi="Times New Roman"/>
          <w:spacing w:val="-2"/>
          <w:lang w:eastAsia="de-DE"/>
        </w:rPr>
      </w:pPr>
    </w:p>
    <w:p w:rsidR="00F4097C" w:rsidRPr="000572A4" w:rsidRDefault="00F4097C" w:rsidP="00F4097C">
      <w:pPr>
        <w:keepNext/>
        <w:keepLines/>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Galima XEOMIN 50 V, 100 V ir 200 V koncentracija nurodyta toliau pateiktoje lentelėje: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72"/>
        <w:gridCol w:w="2261"/>
        <w:gridCol w:w="2261"/>
        <w:gridCol w:w="2265"/>
      </w:tblGrid>
      <w:tr w:rsidR="00F4097C" w:rsidRPr="000572A4" w:rsidTr="001921B9">
        <w:trPr>
          <w:trHeight w:val="627"/>
        </w:trPr>
        <w:tc>
          <w:tcPr>
            <w:tcW w:w="22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97C" w:rsidRPr="000572A4" w:rsidRDefault="00F4097C" w:rsidP="001921B9">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b/>
                <w:spacing w:val="-2"/>
                <w:lang w:eastAsia="de-DE"/>
              </w:rPr>
              <w:t>Paruošta dozė</w:t>
            </w:r>
          </w:p>
          <w:p w:rsidR="00F4097C" w:rsidRPr="000572A4" w:rsidRDefault="00F4097C" w:rsidP="001921B9">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(vienetais / 0,1 ml)</w:t>
            </w:r>
          </w:p>
        </w:tc>
        <w:tc>
          <w:tcPr>
            <w:tcW w:w="67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4097C" w:rsidRPr="000572A4" w:rsidRDefault="00F4097C" w:rsidP="001921B9">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spacing w:val="-2"/>
                <w:lang w:eastAsia="de-DE"/>
              </w:rPr>
              <w:t>Tirpiklis</w:t>
            </w:r>
          </w:p>
          <w:p w:rsidR="00F4097C" w:rsidRPr="000572A4" w:rsidRDefault="00F4097C" w:rsidP="001921B9">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(natrio chlorido 9 mg/ml (0,9 %) injekcinis tirpalas)</w:t>
            </w:r>
          </w:p>
        </w:tc>
      </w:tr>
      <w:tr w:rsidR="00F4097C" w:rsidRPr="000572A4" w:rsidTr="001921B9">
        <w:trPr>
          <w:trHeight w:val="423"/>
        </w:trPr>
        <w:tc>
          <w:tcPr>
            <w:tcW w:w="2272"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4097C" w:rsidRPr="000572A4" w:rsidRDefault="00F4097C" w:rsidP="001921B9">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F4097C" w:rsidRPr="000572A4" w:rsidRDefault="00F4097C" w:rsidP="001921B9">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spacing w:val="-2"/>
                <w:lang w:eastAsia="de-DE"/>
              </w:rPr>
              <w:t>50 V flakonas</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F4097C" w:rsidRPr="000572A4" w:rsidRDefault="00F4097C" w:rsidP="001921B9">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spacing w:val="-2"/>
                <w:lang w:eastAsia="de-DE"/>
              </w:rPr>
              <w:t>100 V flakonas</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F4097C" w:rsidRPr="000572A4" w:rsidRDefault="00F4097C" w:rsidP="001921B9">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spacing w:val="-2"/>
                <w:lang w:eastAsia="de-DE"/>
              </w:rPr>
              <w:t>200 V flakonas</w:t>
            </w:r>
          </w:p>
        </w:tc>
      </w:tr>
      <w:tr w:rsidR="00F4097C" w:rsidRPr="000572A4" w:rsidTr="001921B9">
        <w:tc>
          <w:tcPr>
            <w:tcW w:w="2272" w:type="dxa"/>
            <w:tcBorders>
              <w:top w:val="single" w:sz="4" w:space="0" w:color="auto"/>
              <w:left w:val="single" w:sz="4" w:space="0" w:color="auto"/>
              <w:bottom w:val="single" w:sz="4" w:space="0" w:color="auto"/>
              <w:right w:val="single" w:sz="4" w:space="0" w:color="auto"/>
            </w:tcBorders>
            <w:shd w:val="clear" w:color="auto" w:fill="auto"/>
            <w:hideMark/>
          </w:tcPr>
          <w:p w:rsidR="00F4097C" w:rsidRPr="000572A4" w:rsidRDefault="00F4097C" w:rsidP="001921B9">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lang w:eastAsia="de-DE"/>
              </w:rPr>
              <w:t>20 vienetų</w:t>
            </w:r>
          </w:p>
        </w:tc>
        <w:tc>
          <w:tcPr>
            <w:tcW w:w="2261" w:type="dxa"/>
            <w:tcBorders>
              <w:top w:val="single" w:sz="4" w:space="0" w:color="auto"/>
              <w:left w:val="single" w:sz="4" w:space="0" w:color="auto"/>
              <w:bottom w:val="single" w:sz="4" w:space="0" w:color="auto"/>
              <w:right w:val="single" w:sz="4" w:space="0" w:color="auto"/>
            </w:tcBorders>
            <w:shd w:val="clear" w:color="auto" w:fill="auto"/>
            <w:hideMark/>
          </w:tcPr>
          <w:p w:rsidR="00F4097C" w:rsidRPr="000572A4" w:rsidRDefault="00F4097C" w:rsidP="001921B9">
            <w:pPr>
              <w:keepNext/>
              <w:keepLines/>
              <w:tabs>
                <w:tab w:val="left" w:pos="-1440"/>
                <w:tab w:val="left" w:pos="-720"/>
                <w:tab w:val="left" w:pos="0"/>
                <w:tab w:val="left" w:pos="360"/>
                <w:tab w:val="left" w:pos="720"/>
              </w:tabs>
              <w:suppressAutoHyphens/>
              <w:spacing w:after="0" w:line="240" w:lineRule="auto"/>
              <w:jc w:val="center"/>
              <w:rPr>
                <w:rFonts w:ascii="Times New Roman" w:hAnsi="Times New Roman"/>
                <w:spacing w:val="-2"/>
              </w:rPr>
            </w:pPr>
            <w:r w:rsidRPr="000572A4">
              <w:rPr>
                <w:rFonts w:ascii="Times New Roman" w:eastAsia="Times New Roman" w:hAnsi="Times New Roman"/>
                <w:spacing w:val="-2"/>
                <w:lang w:eastAsia="de-DE"/>
              </w:rPr>
              <w:t>0,25 ml</w:t>
            </w:r>
          </w:p>
        </w:tc>
        <w:tc>
          <w:tcPr>
            <w:tcW w:w="2261" w:type="dxa"/>
            <w:tcBorders>
              <w:top w:val="single" w:sz="4" w:space="0" w:color="auto"/>
              <w:left w:val="single" w:sz="4" w:space="0" w:color="auto"/>
              <w:bottom w:val="single" w:sz="4" w:space="0" w:color="auto"/>
              <w:right w:val="single" w:sz="4" w:space="0" w:color="auto"/>
            </w:tcBorders>
            <w:shd w:val="clear" w:color="auto" w:fill="auto"/>
            <w:hideMark/>
          </w:tcPr>
          <w:p w:rsidR="00F4097C" w:rsidRPr="000572A4" w:rsidRDefault="00F4097C" w:rsidP="001921B9">
            <w:pPr>
              <w:keepNext/>
              <w:keepLines/>
              <w:pBdr>
                <w:right w:val="single" w:sz="4" w:space="4" w:color="auto"/>
              </w:pBd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0,5 ml</w:t>
            </w:r>
          </w:p>
        </w:tc>
        <w:tc>
          <w:tcPr>
            <w:tcW w:w="2265" w:type="dxa"/>
            <w:tcBorders>
              <w:top w:val="single" w:sz="4" w:space="0" w:color="auto"/>
              <w:left w:val="single" w:sz="4" w:space="0" w:color="auto"/>
              <w:bottom w:val="single" w:sz="4" w:space="0" w:color="auto"/>
              <w:right w:val="single" w:sz="4" w:space="0" w:color="auto"/>
            </w:tcBorders>
            <w:shd w:val="clear" w:color="auto" w:fill="auto"/>
            <w:hideMark/>
          </w:tcPr>
          <w:p w:rsidR="00F4097C" w:rsidRPr="000572A4" w:rsidRDefault="00F4097C" w:rsidP="001921B9">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1 ml</w:t>
            </w:r>
          </w:p>
        </w:tc>
      </w:tr>
      <w:tr w:rsidR="00F4097C" w:rsidRPr="000572A4" w:rsidTr="001921B9">
        <w:tc>
          <w:tcPr>
            <w:tcW w:w="22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4097C" w:rsidRPr="000572A4" w:rsidRDefault="00F4097C" w:rsidP="001921B9">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lang w:eastAsia="de-DE"/>
              </w:rPr>
              <w:t>10 vienetų</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4097C" w:rsidRPr="000572A4" w:rsidRDefault="00F4097C" w:rsidP="001921B9">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0,5 ml</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4097C" w:rsidRPr="000572A4" w:rsidRDefault="00F4097C" w:rsidP="001921B9">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1 ml</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4097C" w:rsidRPr="000572A4" w:rsidRDefault="00F4097C" w:rsidP="001921B9">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 ml</w:t>
            </w:r>
          </w:p>
        </w:tc>
      </w:tr>
      <w:tr w:rsidR="00F4097C" w:rsidRPr="000572A4" w:rsidTr="001921B9">
        <w:tc>
          <w:tcPr>
            <w:tcW w:w="22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4097C" w:rsidRPr="000572A4" w:rsidRDefault="00F4097C" w:rsidP="001921B9">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8 vienetai</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4097C" w:rsidRPr="000572A4" w:rsidRDefault="00F4097C" w:rsidP="001921B9">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0,625 ml</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4097C" w:rsidRPr="000572A4" w:rsidRDefault="00F4097C" w:rsidP="001921B9">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1,25 ml</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4097C" w:rsidRPr="000572A4" w:rsidRDefault="00F4097C" w:rsidP="001921B9">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2,5 ml</w:t>
            </w:r>
          </w:p>
        </w:tc>
      </w:tr>
      <w:tr w:rsidR="00F4097C" w:rsidRPr="000572A4" w:rsidTr="001921B9">
        <w:tc>
          <w:tcPr>
            <w:tcW w:w="22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4097C" w:rsidRPr="000572A4" w:rsidRDefault="00F4097C" w:rsidP="001921B9">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lang w:eastAsia="de-DE"/>
              </w:rPr>
              <w:t>5 vienetai</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4097C" w:rsidRPr="000572A4" w:rsidRDefault="00F4097C" w:rsidP="001921B9">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1 ml</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4097C" w:rsidRPr="000572A4" w:rsidRDefault="00F4097C" w:rsidP="001921B9">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 ml</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4097C" w:rsidRPr="000572A4" w:rsidRDefault="00F4097C" w:rsidP="001921B9">
            <w:pPr>
              <w:keepNext/>
              <w:keepLines/>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4 ml</w:t>
            </w:r>
          </w:p>
        </w:tc>
      </w:tr>
      <w:tr w:rsidR="00F4097C" w:rsidRPr="000572A4" w:rsidTr="001921B9">
        <w:tc>
          <w:tcPr>
            <w:tcW w:w="22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4097C" w:rsidRPr="000572A4" w:rsidRDefault="00F4097C" w:rsidP="001921B9">
            <w:pPr>
              <w:tabs>
                <w:tab w:val="left" w:pos="-1440"/>
                <w:tab w:val="left" w:pos="-720"/>
                <w:tab w:val="left" w:pos="0"/>
                <w:tab w:val="left" w:pos="720"/>
              </w:tabs>
              <w:suppressAutoHyphens/>
              <w:spacing w:after="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4 vienetai</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4097C" w:rsidRPr="000572A4" w:rsidRDefault="00F4097C" w:rsidP="001921B9">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1,25 ml</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4097C" w:rsidRPr="000572A4" w:rsidRDefault="00F4097C" w:rsidP="001921B9">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2,5 ml</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4097C" w:rsidRPr="000572A4" w:rsidRDefault="00F4097C" w:rsidP="001921B9">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5 ml</w:t>
            </w:r>
          </w:p>
        </w:tc>
      </w:tr>
      <w:tr w:rsidR="00F4097C" w:rsidRPr="000572A4" w:rsidTr="001921B9">
        <w:tc>
          <w:tcPr>
            <w:tcW w:w="22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4097C" w:rsidRPr="000572A4" w:rsidRDefault="00F4097C" w:rsidP="001921B9">
            <w:pPr>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lang w:eastAsia="de-DE"/>
              </w:rPr>
              <w:t>2,5 vienetai</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4097C" w:rsidRPr="000572A4" w:rsidRDefault="00F4097C" w:rsidP="001921B9">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 ml</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4097C" w:rsidRPr="000572A4" w:rsidRDefault="00F4097C" w:rsidP="001921B9">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4 ml</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4097C" w:rsidRPr="000572A4" w:rsidRDefault="00F4097C" w:rsidP="001921B9">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Netaikoma</w:t>
            </w:r>
          </w:p>
        </w:tc>
      </w:tr>
      <w:tr w:rsidR="00F4097C" w:rsidRPr="000572A4" w:rsidTr="001921B9">
        <w:tc>
          <w:tcPr>
            <w:tcW w:w="22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4097C" w:rsidRPr="000572A4" w:rsidRDefault="00F4097C" w:rsidP="001921B9">
            <w:pPr>
              <w:tabs>
                <w:tab w:val="left" w:pos="-1440"/>
                <w:tab w:val="left" w:pos="-720"/>
                <w:tab w:val="left" w:pos="0"/>
                <w:tab w:val="left" w:pos="720"/>
              </w:tabs>
              <w:suppressAutoHyphens/>
              <w:spacing w:after="0" w:line="240" w:lineRule="auto"/>
              <w:jc w:val="center"/>
              <w:rPr>
                <w:rFonts w:ascii="Times New Roman" w:eastAsia="Times New Roman" w:hAnsi="Times New Roman"/>
                <w:b/>
                <w:lang w:eastAsia="de-DE"/>
              </w:rPr>
            </w:pPr>
            <w:r w:rsidRPr="000572A4">
              <w:rPr>
                <w:rFonts w:ascii="Times New Roman" w:eastAsia="Times New Roman" w:hAnsi="Times New Roman"/>
                <w:b/>
                <w:lang w:eastAsia="de-DE"/>
              </w:rPr>
              <w:t>2 vienetai</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4097C" w:rsidRPr="000572A4" w:rsidRDefault="00F4097C" w:rsidP="001921B9">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2,5 ml</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4097C" w:rsidRPr="000572A4" w:rsidRDefault="00F4097C" w:rsidP="001921B9">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5 ml</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4097C" w:rsidRPr="000572A4" w:rsidRDefault="00F4097C" w:rsidP="001921B9">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Netaikoma</w:t>
            </w:r>
          </w:p>
        </w:tc>
      </w:tr>
      <w:tr w:rsidR="00F4097C" w:rsidRPr="000572A4" w:rsidTr="001921B9">
        <w:tc>
          <w:tcPr>
            <w:tcW w:w="22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4097C" w:rsidRPr="000572A4" w:rsidRDefault="00F4097C" w:rsidP="001921B9">
            <w:pPr>
              <w:tabs>
                <w:tab w:val="left" w:pos="-1440"/>
                <w:tab w:val="left" w:pos="-720"/>
                <w:tab w:val="left" w:pos="0"/>
                <w:tab w:val="left" w:pos="720"/>
              </w:tabs>
              <w:suppressAutoHyphens/>
              <w:spacing w:after="0" w:line="240" w:lineRule="auto"/>
              <w:jc w:val="center"/>
              <w:rPr>
                <w:rFonts w:ascii="Times New Roman" w:eastAsia="Times New Roman" w:hAnsi="Times New Roman"/>
                <w:b/>
                <w:spacing w:val="-2"/>
                <w:lang w:eastAsia="de-DE"/>
              </w:rPr>
            </w:pPr>
            <w:r w:rsidRPr="000572A4">
              <w:rPr>
                <w:rFonts w:ascii="Times New Roman" w:eastAsia="Times New Roman" w:hAnsi="Times New Roman"/>
                <w:b/>
                <w:spacing w:val="-2"/>
                <w:lang w:eastAsia="de-DE"/>
              </w:rPr>
              <w:t>1,25 vienetai</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4097C" w:rsidRPr="000572A4" w:rsidRDefault="00F4097C" w:rsidP="001921B9">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4 ml</w:t>
            </w:r>
          </w:p>
        </w:tc>
        <w:tc>
          <w:tcPr>
            <w:tcW w:w="2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4097C" w:rsidRPr="000572A4" w:rsidRDefault="00F4097C" w:rsidP="001921B9">
            <w:pPr>
              <w:tabs>
                <w:tab w:val="left" w:pos="-1440"/>
                <w:tab w:val="left" w:pos="-720"/>
                <w:tab w:val="left" w:pos="0"/>
                <w:tab w:val="left" w:pos="720"/>
              </w:tabs>
              <w:suppressAutoHyphens/>
              <w:spacing w:after="0" w:line="240" w:lineRule="auto"/>
              <w:jc w:val="center"/>
              <w:rPr>
                <w:rFonts w:ascii="Times New Roman" w:eastAsia="Times New Roman" w:hAnsi="Times New Roman"/>
                <w:spacing w:val="-2"/>
                <w:lang w:eastAsia="de-DE"/>
              </w:rPr>
            </w:pPr>
            <w:r w:rsidRPr="000572A4">
              <w:rPr>
                <w:rFonts w:ascii="Times New Roman" w:eastAsia="Times New Roman" w:hAnsi="Times New Roman"/>
                <w:spacing w:val="-2"/>
                <w:lang w:eastAsia="de-DE"/>
              </w:rPr>
              <w:t>Netaikoma</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4097C" w:rsidRPr="000572A4" w:rsidRDefault="00F4097C" w:rsidP="001921B9">
            <w:pPr>
              <w:tabs>
                <w:tab w:val="left" w:pos="-1440"/>
                <w:tab w:val="left" w:pos="-720"/>
                <w:tab w:val="left" w:pos="0"/>
                <w:tab w:val="left" w:pos="720"/>
              </w:tabs>
              <w:suppressAutoHyphens/>
              <w:spacing w:after="0" w:line="240" w:lineRule="auto"/>
              <w:jc w:val="center"/>
              <w:rPr>
                <w:rFonts w:ascii="Times New Roman" w:hAnsi="Times New Roman"/>
                <w:spacing w:val="-2"/>
              </w:rPr>
            </w:pPr>
            <w:r w:rsidRPr="000572A4">
              <w:rPr>
                <w:rFonts w:ascii="Times New Roman" w:eastAsia="Times New Roman" w:hAnsi="Times New Roman"/>
                <w:spacing w:val="-2"/>
                <w:lang w:eastAsia="de-DE"/>
              </w:rPr>
              <w:t>Netaikoma</w:t>
            </w:r>
          </w:p>
        </w:tc>
      </w:tr>
    </w:tbl>
    <w:p w:rsidR="00F4097C" w:rsidRPr="000572A4" w:rsidRDefault="00F4097C" w:rsidP="00F4097C">
      <w:pPr>
        <w:spacing w:after="0" w:line="240" w:lineRule="auto"/>
        <w:rPr>
          <w:rFonts w:ascii="Times New Roman" w:eastAsia="Times New Roman" w:hAnsi="Times New Roman"/>
          <w:lang w:eastAsia="de-DE"/>
        </w:rPr>
      </w:pPr>
    </w:p>
    <w:p w:rsidR="00F4097C" w:rsidRPr="000572A4" w:rsidRDefault="00F4097C" w:rsidP="00F4097C">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b/>
          <w:spacing w:val="-2"/>
          <w:lang w:eastAsia="de-DE"/>
        </w:rPr>
        <w:t>Atliekų tvarkymo instrukcija</w:t>
      </w:r>
    </w:p>
    <w:p w:rsidR="00F4097C" w:rsidRPr="000572A4" w:rsidRDefault="00F4097C" w:rsidP="00F4097C">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Bet kokį injekcinio tirpalo kiekį, laikytą ilgiau nei 24 valandas bei bet kokį nesuvartoto injekcinio tirpalo kiekį reikia išmesti.</w:t>
      </w:r>
    </w:p>
    <w:p w:rsidR="00F4097C" w:rsidRPr="000572A4" w:rsidRDefault="00F4097C" w:rsidP="00F4097C">
      <w:pPr>
        <w:tabs>
          <w:tab w:val="left" w:pos="-2835"/>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u w:val="single"/>
          <w:lang w:eastAsia="de-DE"/>
        </w:rPr>
        <w:t>Procedūra, kurios reikia laikytis norint saugiai išmesti panaudotus flakonus, švirkštus ir medžiagas</w:t>
      </w:r>
    </w:p>
    <w:p w:rsidR="00F4097C" w:rsidRPr="000572A4" w:rsidRDefault="00F4097C" w:rsidP="00F4097C">
      <w:pPr>
        <w:tabs>
          <w:tab w:val="left" w:pos="-2835"/>
          <w:tab w:val="left" w:pos="-1440"/>
          <w:tab w:val="left" w:pos="-709"/>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Bet kokius nepanaudotus flakonus ar flakonuose ir (arba) švirkštuose likusį tirpalą reikia </w:t>
      </w:r>
      <w:proofErr w:type="spellStart"/>
      <w:r w:rsidRPr="000572A4">
        <w:rPr>
          <w:rFonts w:ascii="Times New Roman" w:eastAsia="Times New Roman" w:hAnsi="Times New Roman"/>
          <w:spacing w:val="-2"/>
          <w:lang w:eastAsia="de-DE"/>
        </w:rPr>
        <w:t>autoklavuoti</w:t>
      </w:r>
      <w:proofErr w:type="spellEnd"/>
      <w:r w:rsidRPr="000572A4">
        <w:rPr>
          <w:rFonts w:ascii="Times New Roman" w:eastAsia="Times New Roman" w:hAnsi="Times New Roman"/>
          <w:spacing w:val="-2"/>
          <w:lang w:eastAsia="de-DE"/>
        </w:rPr>
        <w:t xml:space="preserve">. </w:t>
      </w:r>
      <w:r w:rsidRPr="000572A4">
        <w:rPr>
          <w:rFonts w:ascii="Times New Roman" w:hAnsi="Times New Roman"/>
          <w:spacing w:val="-2"/>
        </w:rPr>
        <w:t>Alternatyviu variantu</w:t>
      </w:r>
      <w:r w:rsidRPr="000572A4">
        <w:rPr>
          <w:rFonts w:ascii="Times New Roman" w:eastAsia="Times New Roman" w:hAnsi="Times New Roman"/>
          <w:spacing w:val="-2"/>
          <w:lang w:eastAsia="de-DE"/>
        </w:rPr>
        <w:t xml:space="preserve">, likusį XEOMIN kiekį galima nukenksminti, naudojant vieną iš toliau išvardytų tirpalų: 70 % etanolį, 50 % </w:t>
      </w:r>
      <w:proofErr w:type="spellStart"/>
      <w:r w:rsidRPr="000572A4">
        <w:rPr>
          <w:rFonts w:ascii="Times New Roman" w:eastAsia="Times New Roman" w:hAnsi="Times New Roman"/>
          <w:spacing w:val="-2"/>
          <w:lang w:eastAsia="de-DE"/>
        </w:rPr>
        <w:t>izopropanolį</w:t>
      </w:r>
      <w:proofErr w:type="spellEnd"/>
      <w:r w:rsidRPr="000572A4">
        <w:rPr>
          <w:rFonts w:ascii="Times New Roman" w:eastAsia="Times New Roman" w:hAnsi="Times New Roman"/>
          <w:spacing w:val="-2"/>
          <w:lang w:eastAsia="de-DE"/>
        </w:rPr>
        <w:t xml:space="preserve">, 0,1 % SDS (anijoninį ploviklį), praskiestą natrio </w:t>
      </w:r>
      <w:proofErr w:type="spellStart"/>
      <w:r w:rsidRPr="000572A4">
        <w:rPr>
          <w:rFonts w:ascii="Times New Roman" w:eastAsia="Times New Roman" w:hAnsi="Times New Roman"/>
          <w:spacing w:val="-2"/>
          <w:lang w:eastAsia="de-DE"/>
        </w:rPr>
        <w:t>hidroksido</w:t>
      </w:r>
      <w:proofErr w:type="spellEnd"/>
      <w:r w:rsidRPr="000572A4">
        <w:rPr>
          <w:rFonts w:ascii="Times New Roman" w:eastAsia="Times New Roman" w:hAnsi="Times New Roman"/>
          <w:spacing w:val="-2"/>
          <w:lang w:eastAsia="de-DE"/>
        </w:rPr>
        <w:t xml:space="preserve"> tirpalą (0,1 N </w:t>
      </w:r>
      <w:proofErr w:type="spellStart"/>
      <w:r w:rsidRPr="000572A4">
        <w:rPr>
          <w:rFonts w:ascii="Times New Roman" w:eastAsia="Times New Roman" w:hAnsi="Times New Roman"/>
          <w:spacing w:val="-2"/>
          <w:lang w:eastAsia="de-DE"/>
        </w:rPr>
        <w:t>NaOH</w:t>
      </w:r>
      <w:proofErr w:type="spellEnd"/>
      <w:r w:rsidRPr="000572A4">
        <w:rPr>
          <w:rFonts w:ascii="Times New Roman" w:eastAsia="Times New Roman" w:hAnsi="Times New Roman"/>
          <w:spacing w:val="-2"/>
          <w:lang w:eastAsia="de-DE"/>
        </w:rPr>
        <w:t>)</w:t>
      </w:r>
      <w:r w:rsidRPr="000572A4">
        <w:rPr>
          <w:rFonts w:ascii="Times New Roman" w:eastAsia="Times New Roman" w:hAnsi="Times New Roman"/>
          <w:lang w:eastAsia="de-DE"/>
        </w:rPr>
        <w:t xml:space="preserve"> </w:t>
      </w:r>
      <w:r w:rsidRPr="000572A4">
        <w:rPr>
          <w:rFonts w:ascii="Times New Roman" w:eastAsia="Times New Roman" w:hAnsi="Times New Roman"/>
          <w:spacing w:val="-2"/>
          <w:lang w:eastAsia="de-DE"/>
        </w:rPr>
        <w:t xml:space="preserve">arba praskiestą natrio </w:t>
      </w:r>
      <w:proofErr w:type="spellStart"/>
      <w:r w:rsidRPr="000572A4">
        <w:rPr>
          <w:rFonts w:ascii="Times New Roman" w:eastAsia="Times New Roman" w:hAnsi="Times New Roman"/>
          <w:spacing w:val="-2"/>
          <w:lang w:eastAsia="de-DE"/>
        </w:rPr>
        <w:t>hipochlorito</w:t>
      </w:r>
      <w:proofErr w:type="spellEnd"/>
      <w:r w:rsidRPr="000572A4">
        <w:rPr>
          <w:rFonts w:ascii="Times New Roman" w:eastAsia="Times New Roman" w:hAnsi="Times New Roman"/>
          <w:spacing w:val="-2"/>
          <w:lang w:eastAsia="de-DE"/>
        </w:rPr>
        <w:t xml:space="preserve"> tirpalą (mažiausiai 0,1 % </w:t>
      </w:r>
      <w:proofErr w:type="spellStart"/>
      <w:r w:rsidRPr="000572A4">
        <w:rPr>
          <w:rFonts w:ascii="Times New Roman" w:eastAsia="Times New Roman" w:hAnsi="Times New Roman"/>
          <w:spacing w:val="-2"/>
          <w:lang w:eastAsia="de-DE"/>
        </w:rPr>
        <w:t>NaOCl</w:t>
      </w:r>
      <w:proofErr w:type="spellEnd"/>
      <w:r w:rsidRPr="000572A4">
        <w:rPr>
          <w:rFonts w:ascii="Times New Roman" w:eastAsia="Times New Roman" w:hAnsi="Times New Roman"/>
          <w:spacing w:val="-2"/>
          <w:lang w:eastAsia="de-DE"/>
        </w:rPr>
        <w:t>).</w:t>
      </w:r>
    </w:p>
    <w:p w:rsidR="00F4097C" w:rsidRPr="000572A4" w:rsidRDefault="00F4097C" w:rsidP="00F4097C">
      <w:pPr>
        <w:tabs>
          <w:tab w:val="left" w:pos="-2835"/>
          <w:tab w:val="left" w:pos="-1440"/>
          <w:tab w:val="left" w:pos="-709"/>
          <w:tab w:val="left" w:pos="567"/>
          <w:tab w:val="left" w:pos="1134"/>
        </w:tabs>
        <w:suppressAutoHyphens/>
        <w:spacing w:after="0" w:line="240" w:lineRule="auto"/>
        <w:rPr>
          <w:rFonts w:ascii="Times New Roman" w:eastAsia="Times New Roman" w:hAnsi="Times New Roman"/>
          <w:spacing w:val="-2"/>
          <w:lang w:eastAsia="de-DE"/>
        </w:rPr>
      </w:pPr>
    </w:p>
    <w:p w:rsidR="00F4097C" w:rsidRPr="000572A4" w:rsidRDefault="00F4097C" w:rsidP="00F4097C">
      <w:pPr>
        <w:tabs>
          <w:tab w:val="left" w:pos="-1440"/>
          <w:tab w:val="left" w:pos="-720"/>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lang w:eastAsia="de-DE"/>
        </w:rPr>
        <w:t xml:space="preserve">Nukenksmintų panaudotų flakonų, švirkštų ir medžiagų negalima ištuštinti, juos reikia išmesti į tinkamas </w:t>
      </w:r>
      <w:proofErr w:type="spellStart"/>
      <w:r w:rsidRPr="000572A4">
        <w:rPr>
          <w:rFonts w:ascii="Times New Roman" w:eastAsia="Times New Roman" w:hAnsi="Times New Roman"/>
          <w:spacing w:val="-2"/>
          <w:lang w:eastAsia="de-DE"/>
        </w:rPr>
        <w:t>talpykles</w:t>
      </w:r>
      <w:proofErr w:type="spellEnd"/>
      <w:r w:rsidRPr="000572A4">
        <w:rPr>
          <w:rFonts w:ascii="Times New Roman" w:eastAsia="Times New Roman" w:hAnsi="Times New Roman"/>
          <w:spacing w:val="-2"/>
          <w:lang w:eastAsia="de-DE"/>
        </w:rPr>
        <w:t xml:space="preserve"> ir tvarkyti laikantis vietinių reikalavimų.</w:t>
      </w:r>
    </w:p>
    <w:p w:rsidR="00F4097C" w:rsidRPr="000572A4" w:rsidRDefault="00F4097C" w:rsidP="00F4097C">
      <w:pPr>
        <w:tabs>
          <w:tab w:val="left" w:pos="-2835"/>
          <w:tab w:val="left" w:pos="-1440"/>
          <w:tab w:val="left" w:pos="-709"/>
          <w:tab w:val="left" w:pos="567"/>
          <w:tab w:val="left" w:pos="1134"/>
        </w:tabs>
        <w:suppressAutoHyphens/>
        <w:spacing w:after="0" w:line="240" w:lineRule="auto"/>
        <w:rPr>
          <w:rFonts w:ascii="Times New Roman" w:eastAsia="Times New Roman" w:hAnsi="Times New Roman"/>
          <w:spacing w:val="-2"/>
          <w:lang w:eastAsia="de-DE"/>
        </w:rPr>
      </w:pPr>
    </w:p>
    <w:p w:rsidR="00F4097C" w:rsidRPr="000572A4" w:rsidRDefault="00F4097C" w:rsidP="00F4097C">
      <w:pPr>
        <w:tabs>
          <w:tab w:val="left" w:pos="-2835"/>
          <w:tab w:val="left" w:pos="-1440"/>
          <w:tab w:val="left" w:pos="-709"/>
          <w:tab w:val="left" w:pos="567"/>
          <w:tab w:val="left" w:pos="1134"/>
        </w:tabs>
        <w:suppressAutoHyphens/>
        <w:spacing w:after="0" w:line="240" w:lineRule="auto"/>
        <w:rPr>
          <w:rFonts w:ascii="Times New Roman" w:eastAsia="Times New Roman" w:hAnsi="Times New Roman"/>
          <w:spacing w:val="-2"/>
          <w:lang w:eastAsia="de-DE"/>
        </w:rPr>
      </w:pPr>
      <w:r w:rsidRPr="000572A4">
        <w:rPr>
          <w:rFonts w:ascii="Times New Roman" w:eastAsia="Times New Roman" w:hAnsi="Times New Roman"/>
          <w:spacing w:val="-2"/>
          <w:u w:val="single"/>
          <w:lang w:eastAsia="de-DE"/>
        </w:rPr>
        <w:t xml:space="preserve">Rekomendacijos, įvykus incidentui ruošiant A tipo </w:t>
      </w:r>
      <w:proofErr w:type="spellStart"/>
      <w:r w:rsidRPr="000572A4">
        <w:rPr>
          <w:rFonts w:ascii="Times New Roman" w:eastAsia="Times New Roman" w:hAnsi="Times New Roman"/>
          <w:spacing w:val="-2"/>
          <w:u w:val="single"/>
          <w:lang w:eastAsia="de-DE"/>
        </w:rPr>
        <w:t>botulino</w:t>
      </w:r>
      <w:proofErr w:type="spellEnd"/>
      <w:r w:rsidRPr="000572A4">
        <w:rPr>
          <w:rFonts w:ascii="Times New Roman" w:eastAsia="Times New Roman" w:hAnsi="Times New Roman"/>
          <w:spacing w:val="-2"/>
          <w:u w:val="single"/>
          <w:lang w:eastAsia="de-DE"/>
        </w:rPr>
        <w:t xml:space="preserve"> toksiną</w:t>
      </w:r>
    </w:p>
    <w:p w:rsidR="00F4097C" w:rsidRPr="000572A4" w:rsidRDefault="00F4097C" w:rsidP="00F4097C">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Visą išsiliejusį vaistinį preparatą reikia išvalyti: miltelius – absorbuojamąja medžiaga, impregnuota bet kuriuo iš aukščiau išvardytų tirpalų; paruoštą tirpalą – sausa absorbuojamąja medžiaga.</w:t>
      </w:r>
    </w:p>
    <w:p w:rsidR="00F4097C" w:rsidRPr="000572A4" w:rsidRDefault="00F4097C" w:rsidP="00F4097C">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Užterštus paviršius reikia nuvalyti absorbuojamąja medžiaga, impregnuota anksčiau išvardytais tirpalais, tada išdžiovinti.</w:t>
      </w:r>
    </w:p>
    <w:p w:rsidR="00F4097C" w:rsidRPr="000572A4" w:rsidRDefault="00F4097C" w:rsidP="00F4097C">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Jei sudužo flakonas, laikantis pirmiau nurodytos procedūros, būtina atsargiai surinkti sudužusio stiklo šukes ir išvalyti vaistinį preparatą, stengdamiesi neįsipjauti odos.</w:t>
      </w:r>
    </w:p>
    <w:p w:rsidR="00F4097C" w:rsidRPr="000572A4" w:rsidRDefault="00F4097C" w:rsidP="00F4097C">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Jei vaistinio preparato pateko ant odos, būtina nuplauti tą vietą gausiu vandens kiekiu.</w:t>
      </w:r>
    </w:p>
    <w:p w:rsidR="00F4097C" w:rsidRPr="000572A4" w:rsidRDefault="00F4097C" w:rsidP="00F4097C">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Jei vaistinio preparato pateko į akis, jas būtina nuplauti gausiu vandens kiekiu arba plaunamuoju akių tirpalu.</w:t>
      </w:r>
    </w:p>
    <w:p w:rsidR="00F4097C" w:rsidRPr="000572A4" w:rsidRDefault="00F4097C" w:rsidP="00F4097C">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w:t>
      </w:r>
      <w:r w:rsidRPr="000572A4">
        <w:rPr>
          <w:rFonts w:ascii="Times New Roman" w:eastAsia="Times New Roman" w:hAnsi="Times New Roman"/>
          <w:spacing w:val="-2"/>
          <w:lang w:eastAsia="de-DE"/>
        </w:rPr>
        <w:tab/>
        <w:t>Jei vaistinio preparato pateko ant žaizdos, įpjautos ar įdrėkstos odos būtina tą vietą rūpestingai nuplauti gausiu vandens kiekiu ir imtis atitinkamų medicininių veiksmų, atsižvelgiant į suleistą dozę.</w:t>
      </w:r>
    </w:p>
    <w:p w:rsidR="00F4097C" w:rsidRPr="000572A4" w:rsidRDefault="00F4097C" w:rsidP="00F4097C">
      <w:pPr>
        <w:tabs>
          <w:tab w:val="left" w:pos="-2835"/>
          <w:tab w:val="left" w:pos="-1440"/>
          <w:tab w:val="left" w:pos="-709"/>
          <w:tab w:val="left" w:pos="567"/>
          <w:tab w:val="left" w:pos="1134"/>
        </w:tabs>
        <w:suppressAutoHyphens/>
        <w:spacing w:after="0" w:line="240" w:lineRule="auto"/>
        <w:ind w:left="567" w:hanging="567"/>
        <w:rPr>
          <w:rFonts w:ascii="Times New Roman" w:eastAsia="Times New Roman" w:hAnsi="Times New Roman"/>
          <w:spacing w:val="-2"/>
          <w:lang w:eastAsia="de-DE"/>
        </w:rPr>
      </w:pPr>
    </w:p>
    <w:p w:rsidR="00F4097C" w:rsidRPr="000572A4" w:rsidRDefault="00F4097C" w:rsidP="00F4097C">
      <w:pPr>
        <w:tabs>
          <w:tab w:val="left" w:pos="-1440"/>
          <w:tab w:val="left" w:pos="-720"/>
          <w:tab w:val="left" w:pos="567"/>
          <w:tab w:val="left" w:pos="1134"/>
        </w:tabs>
        <w:suppressAutoHyphens/>
        <w:spacing w:after="0" w:line="240" w:lineRule="auto"/>
        <w:ind w:left="567" w:hanging="567"/>
        <w:rPr>
          <w:rFonts w:ascii="Times New Roman" w:eastAsia="Times New Roman" w:hAnsi="Times New Roman"/>
          <w:spacing w:val="-2"/>
          <w:lang w:eastAsia="de-DE"/>
        </w:rPr>
      </w:pPr>
      <w:r w:rsidRPr="000572A4">
        <w:rPr>
          <w:rFonts w:ascii="Times New Roman" w:eastAsia="Times New Roman" w:hAnsi="Times New Roman"/>
          <w:spacing w:val="-2"/>
          <w:lang w:eastAsia="de-DE"/>
        </w:rPr>
        <w:t>Šių vaist</w:t>
      </w:r>
      <w:r>
        <w:rPr>
          <w:rFonts w:ascii="Times New Roman" w:eastAsia="Times New Roman" w:hAnsi="Times New Roman"/>
          <w:spacing w:val="-2"/>
          <w:lang w:eastAsia="de-DE"/>
        </w:rPr>
        <w:t>inio preparat</w:t>
      </w:r>
      <w:r w:rsidRPr="000572A4">
        <w:rPr>
          <w:rFonts w:ascii="Times New Roman" w:eastAsia="Times New Roman" w:hAnsi="Times New Roman"/>
          <w:spacing w:val="-2"/>
          <w:lang w:eastAsia="de-DE"/>
        </w:rPr>
        <w:t>o ruošimo ir atliekų tvarkymo instrukcijų reikia griežtai laikytis.</w:t>
      </w:r>
    </w:p>
    <w:p w:rsidR="00F4097C" w:rsidRPr="000572A4" w:rsidRDefault="00F4097C" w:rsidP="00F4097C">
      <w:pPr>
        <w:tabs>
          <w:tab w:val="left" w:pos="-2835"/>
          <w:tab w:val="left" w:pos="-1440"/>
          <w:tab w:val="left" w:pos="-709"/>
          <w:tab w:val="left" w:pos="567"/>
          <w:tab w:val="left" w:pos="1134"/>
        </w:tabs>
        <w:suppressAutoHyphens/>
        <w:spacing w:after="0" w:line="240" w:lineRule="auto"/>
        <w:rPr>
          <w:rFonts w:ascii="Times New Roman" w:eastAsia="Times New Roman" w:hAnsi="Times New Roman"/>
          <w:lang w:eastAsia="de-DE"/>
        </w:rPr>
      </w:pPr>
    </w:p>
    <w:p w:rsidR="00F4097C" w:rsidRPr="000572A4" w:rsidRDefault="00F4097C" w:rsidP="00F4097C">
      <w:pPr>
        <w:spacing w:after="0" w:line="240" w:lineRule="auto"/>
        <w:rPr>
          <w:rFonts w:ascii="Times New Roman" w:hAnsi="Times New Roman"/>
        </w:rPr>
      </w:pPr>
    </w:p>
    <w:p w:rsidR="00BA6577" w:rsidRDefault="00BA6577">
      <w:bookmarkStart w:id="0" w:name="_GoBack"/>
      <w:bookmarkEnd w:id="0"/>
    </w:p>
    <w:sectPr w:rsidR="00BA6577" w:rsidSect="00D358F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732CB"/>
    <w:multiLevelType w:val="hybridMultilevel"/>
    <w:tmpl w:val="C45CA6D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6B3F6D"/>
    <w:multiLevelType w:val="singleLevel"/>
    <w:tmpl w:val="F984F252"/>
    <w:lvl w:ilvl="0">
      <w:start w:val="1"/>
      <w:numFmt w:val="decimal"/>
      <w:lvlText w:val="%1."/>
      <w:lvlJc w:val="left"/>
      <w:pPr>
        <w:tabs>
          <w:tab w:val="num" w:pos="570"/>
        </w:tabs>
        <w:ind w:left="570" w:hanging="570"/>
      </w:pPr>
      <w:rPr>
        <w:rFonts w:cs="Times New Roman" w:hint="default"/>
      </w:rPr>
    </w:lvl>
  </w:abstractNum>
  <w:abstractNum w:abstractNumId="2" w15:restartNumberingAfterBreak="0">
    <w:nsid w:val="7CA7732F"/>
    <w:multiLevelType w:val="hybridMultilevel"/>
    <w:tmpl w:val="4AEE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97C"/>
    <w:rsid w:val="00072F85"/>
    <w:rsid w:val="00181364"/>
    <w:rsid w:val="00305C48"/>
    <w:rsid w:val="003362C6"/>
    <w:rsid w:val="00BA6577"/>
    <w:rsid w:val="00C30905"/>
    <w:rsid w:val="00D358F2"/>
    <w:rsid w:val="00EF4A4D"/>
    <w:rsid w:val="00F40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56075-44BB-4354-B41E-FDEBB529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097C"/>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image" Target="media/image3.emf"/><Relationship Id="rId5" Type="http://schemas.openxmlformats.org/officeDocument/2006/relationships/hyperlink" Target="https://vapris.vvkt.lt/vvkt-web/public/nrv" TargetMode="Externa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18127</Words>
  <Characters>10333</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2024-04-29T06:01:00Z</dcterms:created>
  <dcterms:modified xsi:type="dcterms:W3CDTF">2024-04-29T06:02:00Z</dcterms:modified>
</cp:coreProperties>
</file>