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1DD38" w14:textId="77777777" w:rsidR="006945A5" w:rsidRPr="003D5D32" w:rsidRDefault="006945A5" w:rsidP="006945A5">
      <w:pPr>
        <w:rPr>
          <w:sz w:val="22"/>
          <w:szCs w:val="22"/>
        </w:rPr>
      </w:pPr>
    </w:p>
    <w:p w14:paraId="1440A335" w14:textId="77777777" w:rsidR="006945A5" w:rsidRPr="003D5D32" w:rsidRDefault="006945A5" w:rsidP="006945A5">
      <w:pPr>
        <w:rPr>
          <w:sz w:val="22"/>
          <w:szCs w:val="22"/>
        </w:rPr>
      </w:pPr>
    </w:p>
    <w:p w14:paraId="0EC1F775" w14:textId="77777777" w:rsidR="006945A5" w:rsidRPr="003D5D32" w:rsidRDefault="006945A5" w:rsidP="006945A5">
      <w:pPr>
        <w:rPr>
          <w:sz w:val="22"/>
          <w:szCs w:val="22"/>
        </w:rPr>
      </w:pPr>
    </w:p>
    <w:p w14:paraId="423EF6C1" w14:textId="77777777" w:rsidR="006945A5" w:rsidRPr="003D5D32" w:rsidRDefault="006945A5" w:rsidP="006945A5">
      <w:pPr>
        <w:rPr>
          <w:sz w:val="22"/>
          <w:szCs w:val="22"/>
        </w:rPr>
      </w:pPr>
    </w:p>
    <w:p w14:paraId="048D2D3F" w14:textId="77777777" w:rsidR="006945A5" w:rsidRPr="003D5D32" w:rsidRDefault="006945A5" w:rsidP="006945A5">
      <w:pPr>
        <w:rPr>
          <w:sz w:val="22"/>
          <w:szCs w:val="22"/>
        </w:rPr>
      </w:pPr>
    </w:p>
    <w:p w14:paraId="370D8947" w14:textId="77777777" w:rsidR="006945A5" w:rsidRPr="003D5D32" w:rsidRDefault="006945A5" w:rsidP="006945A5">
      <w:pPr>
        <w:rPr>
          <w:sz w:val="22"/>
          <w:szCs w:val="22"/>
        </w:rPr>
      </w:pPr>
    </w:p>
    <w:p w14:paraId="1D5835E6" w14:textId="77777777" w:rsidR="006945A5" w:rsidRPr="003D5D32" w:rsidRDefault="006945A5" w:rsidP="006945A5">
      <w:pPr>
        <w:rPr>
          <w:sz w:val="22"/>
          <w:szCs w:val="22"/>
        </w:rPr>
      </w:pPr>
    </w:p>
    <w:p w14:paraId="5C186882" w14:textId="77777777" w:rsidR="006945A5" w:rsidRPr="003D5D32" w:rsidRDefault="006945A5" w:rsidP="006945A5">
      <w:pPr>
        <w:rPr>
          <w:sz w:val="22"/>
          <w:szCs w:val="22"/>
        </w:rPr>
      </w:pPr>
    </w:p>
    <w:p w14:paraId="2F6E26A8" w14:textId="77777777" w:rsidR="006945A5" w:rsidRPr="003D5D32" w:rsidRDefault="006945A5" w:rsidP="006945A5">
      <w:pPr>
        <w:rPr>
          <w:sz w:val="22"/>
          <w:szCs w:val="22"/>
        </w:rPr>
      </w:pPr>
    </w:p>
    <w:p w14:paraId="2FCDD64C" w14:textId="77777777" w:rsidR="006945A5" w:rsidRPr="003D5D32" w:rsidRDefault="006945A5" w:rsidP="006945A5">
      <w:pPr>
        <w:rPr>
          <w:sz w:val="22"/>
          <w:szCs w:val="22"/>
        </w:rPr>
      </w:pPr>
    </w:p>
    <w:p w14:paraId="06A2DE3B" w14:textId="77777777" w:rsidR="006945A5" w:rsidRPr="003D5D32" w:rsidRDefault="006945A5" w:rsidP="006945A5">
      <w:pPr>
        <w:rPr>
          <w:sz w:val="22"/>
          <w:szCs w:val="22"/>
        </w:rPr>
      </w:pPr>
    </w:p>
    <w:p w14:paraId="31342EE3" w14:textId="77777777" w:rsidR="006945A5" w:rsidRPr="003D5D32" w:rsidRDefault="006945A5" w:rsidP="006945A5">
      <w:pPr>
        <w:rPr>
          <w:sz w:val="22"/>
          <w:szCs w:val="22"/>
        </w:rPr>
      </w:pPr>
    </w:p>
    <w:p w14:paraId="39F78FCF" w14:textId="77777777" w:rsidR="006945A5" w:rsidRPr="003D5D32" w:rsidRDefault="006945A5" w:rsidP="006945A5">
      <w:pPr>
        <w:rPr>
          <w:sz w:val="22"/>
          <w:szCs w:val="22"/>
        </w:rPr>
      </w:pPr>
    </w:p>
    <w:p w14:paraId="6954CDC4" w14:textId="77777777" w:rsidR="006945A5" w:rsidRPr="003D5D32" w:rsidRDefault="006945A5" w:rsidP="006945A5">
      <w:pPr>
        <w:ind w:left="567" w:hanging="567"/>
        <w:outlineLvl w:val="0"/>
        <w:rPr>
          <w:b/>
          <w:caps/>
          <w:sz w:val="22"/>
          <w:szCs w:val="22"/>
        </w:rPr>
      </w:pPr>
      <w:bookmarkStart w:id="0" w:name="_Toc129243096"/>
      <w:bookmarkStart w:id="1" w:name="_Toc129243221"/>
    </w:p>
    <w:p w14:paraId="7566C2AC" w14:textId="77777777" w:rsidR="006945A5" w:rsidRPr="003D5D32" w:rsidRDefault="006945A5" w:rsidP="006945A5">
      <w:pPr>
        <w:ind w:left="567" w:hanging="567"/>
        <w:outlineLvl w:val="0"/>
        <w:rPr>
          <w:b/>
          <w:caps/>
          <w:sz w:val="22"/>
          <w:szCs w:val="22"/>
        </w:rPr>
      </w:pPr>
    </w:p>
    <w:p w14:paraId="024744F6" w14:textId="77777777" w:rsidR="006945A5" w:rsidRPr="003D5D32" w:rsidRDefault="006945A5" w:rsidP="006945A5">
      <w:pPr>
        <w:ind w:left="567" w:hanging="567"/>
        <w:outlineLvl w:val="0"/>
        <w:rPr>
          <w:b/>
          <w:caps/>
          <w:sz w:val="22"/>
          <w:szCs w:val="22"/>
        </w:rPr>
      </w:pPr>
    </w:p>
    <w:p w14:paraId="032D4A3E" w14:textId="77777777" w:rsidR="006945A5" w:rsidRPr="003D5D32" w:rsidRDefault="006945A5" w:rsidP="006945A5">
      <w:pPr>
        <w:ind w:left="567" w:hanging="567"/>
        <w:outlineLvl w:val="0"/>
        <w:rPr>
          <w:b/>
          <w:caps/>
          <w:sz w:val="22"/>
          <w:szCs w:val="22"/>
        </w:rPr>
      </w:pPr>
    </w:p>
    <w:p w14:paraId="7B85DAD4" w14:textId="77777777" w:rsidR="006945A5" w:rsidRPr="003D5D32" w:rsidRDefault="006945A5" w:rsidP="006945A5">
      <w:pPr>
        <w:ind w:left="567" w:hanging="567"/>
        <w:outlineLvl w:val="0"/>
        <w:rPr>
          <w:b/>
          <w:caps/>
          <w:sz w:val="22"/>
          <w:szCs w:val="22"/>
        </w:rPr>
      </w:pPr>
    </w:p>
    <w:p w14:paraId="5928F198" w14:textId="77777777" w:rsidR="006945A5" w:rsidRPr="003D5D32" w:rsidRDefault="006945A5" w:rsidP="006945A5">
      <w:pPr>
        <w:ind w:left="567" w:hanging="567"/>
        <w:outlineLvl w:val="0"/>
        <w:rPr>
          <w:b/>
          <w:caps/>
          <w:sz w:val="22"/>
          <w:szCs w:val="22"/>
        </w:rPr>
      </w:pPr>
    </w:p>
    <w:p w14:paraId="12C92CDD" w14:textId="77777777" w:rsidR="006945A5" w:rsidRPr="003D5D32" w:rsidRDefault="006945A5" w:rsidP="006945A5">
      <w:pPr>
        <w:ind w:left="567" w:hanging="567"/>
        <w:outlineLvl w:val="0"/>
        <w:rPr>
          <w:b/>
          <w:caps/>
          <w:sz w:val="22"/>
          <w:szCs w:val="22"/>
        </w:rPr>
      </w:pPr>
    </w:p>
    <w:p w14:paraId="4ACAC931" w14:textId="77777777" w:rsidR="006945A5" w:rsidRPr="003D5D32" w:rsidRDefault="006945A5" w:rsidP="006945A5">
      <w:pPr>
        <w:ind w:left="567" w:hanging="567"/>
        <w:outlineLvl w:val="0"/>
        <w:rPr>
          <w:b/>
          <w:caps/>
          <w:sz w:val="22"/>
          <w:szCs w:val="22"/>
        </w:rPr>
      </w:pPr>
    </w:p>
    <w:p w14:paraId="60952B66" w14:textId="77777777" w:rsidR="006945A5" w:rsidRPr="003D5D32" w:rsidRDefault="006945A5" w:rsidP="006945A5">
      <w:pPr>
        <w:ind w:left="567" w:hanging="567"/>
        <w:outlineLvl w:val="0"/>
        <w:rPr>
          <w:b/>
          <w:caps/>
          <w:sz w:val="22"/>
          <w:szCs w:val="22"/>
        </w:rPr>
      </w:pPr>
    </w:p>
    <w:p w14:paraId="55AED6A6" w14:textId="77777777" w:rsidR="006945A5" w:rsidRPr="003D5D32" w:rsidRDefault="006945A5" w:rsidP="006945A5">
      <w:pPr>
        <w:ind w:left="567" w:hanging="567"/>
        <w:outlineLvl w:val="0"/>
        <w:rPr>
          <w:b/>
          <w:caps/>
          <w:sz w:val="22"/>
          <w:szCs w:val="22"/>
        </w:rPr>
      </w:pPr>
    </w:p>
    <w:p w14:paraId="2F6D7C0B" w14:textId="77777777" w:rsidR="006945A5" w:rsidRPr="003D5D32" w:rsidRDefault="006945A5" w:rsidP="006945A5">
      <w:pPr>
        <w:ind w:left="567" w:hanging="567"/>
        <w:jc w:val="center"/>
        <w:outlineLvl w:val="0"/>
        <w:rPr>
          <w:b/>
          <w:caps/>
          <w:sz w:val="22"/>
          <w:szCs w:val="22"/>
        </w:rPr>
      </w:pPr>
      <w:r w:rsidRPr="003D5D32">
        <w:rPr>
          <w:b/>
          <w:caps/>
          <w:sz w:val="22"/>
          <w:szCs w:val="22"/>
        </w:rPr>
        <w:t>I PRIEDAS</w:t>
      </w:r>
      <w:bookmarkEnd w:id="0"/>
      <w:bookmarkEnd w:id="1"/>
    </w:p>
    <w:p w14:paraId="163C6E64" w14:textId="77777777" w:rsidR="006945A5" w:rsidRPr="003D5D32" w:rsidRDefault="006945A5" w:rsidP="006945A5">
      <w:pPr>
        <w:jc w:val="center"/>
        <w:rPr>
          <w:sz w:val="22"/>
          <w:szCs w:val="22"/>
        </w:rPr>
      </w:pPr>
    </w:p>
    <w:p w14:paraId="2763B53E" w14:textId="77777777" w:rsidR="006945A5" w:rsidRPr="003D5D32" w:rsidRDefault="006945A5" w:rsidP="006945A5">
      <w:pPr>
        <w:ind w:left="567" w:hanging="567"/>
        <w:jc w:val="center"/>
        <w:outlineLvl w:val="0"/>
        <w:rPr>
          <w:b/>
          <w:caps/>
          <w:sz w:val="22"/>
          <w:szCs w:val="22"/>
        </w:rPr>
      </w:pPr>
      <w:bookmarkStart w:id="2" w:name="_Toc129243097"/>
      <w:bookmarkStart w:id="3" w:name="_Toc129243222"/>
      <w:r w:rsidRPr="003D5D32">
        <w:rPr>
          <w:b/>
          <w:caps/>
          <w:sz w:val="22"/>
          <w:szCs w:val="22"/>
        </w:rPr>
        <w:t>PREPARATO CHARAKTERISTIKŲ SANTRAUKA</w:t>
      </w:r>
      <w:bookmarkEnd w:id="2"/>
      <w:bookmarkEnd w:id="3"/>
    </w:p>
    <w:p w14:paraId="372CC6DE" w14:textId="77777777" w:rsidR="006945A5" w:rsidRPr="003D5D32" w:rsidRDefault="006945A5" w:rsidP="006945A5">
      <w:pPr>
        <w:tabs>
          <w:tab w:val="left" w:pos="540"/>
        </w:tabs>
        <w:rPr>
          <w:b/>
          <w:color w:val="000000"/>
          <w:sz w:val="22"/>
          <w:szCs w:val="22"/>
        </w:rPr>
      </w:pPr>
      <w:r w:rsidRPr="003D5D32">
        <w:rPr>
          <w:bCs/>
          <w:iCs/>
          <w:sz w:val="22"/>
          <w:szCs w:val="22"/>
        </w:rPr>
        <w:br w:type="page"/>
      </w:r>
      <w:r w:rsidRPr="003D5D32">
        <w:rPr>
          <w:b/>
          <w:color w:val="000000"/>
          <w:sz w:val="22"/>
          <w:szCs w:val="22"/>
        </w:rPr>
        <w:lastRenderedPageBreak/>
        <w:t>1.</w:t>
      </w:r>
      <w:r w:rsidRPr="003D5D32">
        <w:rPr>
          <w:b/>
          <w:color w:val="000000"/>
          <w:sz w:val="22"/>
          <w:szCs w:val="22"/>
        </w:rPr>
        <w:tab/>
      </w:r>
      <w:r w:rsidRPr="003D5D32">
        <w:rPr>
          <w:b/>
          <w:sz w:val="22"/>
          <w:szCs w:val="22"/>
        </w:rPr>
        <w:t>VAISTINIO PREPARATO</w:t>
      </w:r>
      <w:r w:rsidRPr="003D5D32">
        <w:rPr>
          <w:b/>
          <w:color w:val="000000"/>
          <w:sz w:val="22"/>
          <w:szCs w:val="22"/>
        </w:rPr>
        <w:t xml:space="preserve"> PAVADINIMAS</w:t>
      </w:r>
      <w:bookmarkStart w:id="4" w:name="_GoBack"/>
      <w:bookmarkEnd w:id="4"/>
    </w:p>
    <w:p w14:paraId="4BD60718" w14:textId="77777777" w:rsidR="006945A5" w:rsidRPr="003D5D32" w:rsidRDefault="006945A5" w:rsidP="006945A5">
      <w:pPr>
        <w:rPr>
          <w:b/>
          <w:color w:val="000000"/>
          <w:sz w:val="22"/>
          <w:szCs w:val="22"/>
        </w:rPr>
      </w:pPr>
    </w:p>
    <w:p w14:paraId="6CDAF264" w14:textId="77777777" w:rsidR="006945A5" w:rsidRPr="003D5D32" w:rsidRDefault="006945A5" w:rsidP="006945A5">
      <w:pPr>
        <w:rPr>
          <w:color w:val="000000"/>
          <w:sz w:val="22"/>
          <w:szCs w:val="22"/>
        </w:rPr>
      </w:pPr>
      <w:r w:rsidRPr="003D5D32">
        <w:rPr>
          <w:color w:val="000000"/>
          <w:sz w:val="22"/>
          <w:szCs w:val="22"/>
        </w:rPr>
        <w:t>Breso 50 mikrogramų/dozėje nosies purškalas (suspensija)</w:t>
      </w:r>
    </w:p>
    <w:p w14:paraId="2691DBE4" w14:textId="77777777" w:rsidR="006945A5" w:rsidRPr="003D5D32" w:rsidRDefault="006945A5" w:rsidP="006945A5">
      <w:pPr>
        <w:rPr>
          <w:color w:val="000000"/>
          <w:sz w:val="22"/>
          <w:szCs w:val="22"/>
        </w:rPr>
      </w:pPr>
    </w:p>
    <w:p w14:paraId="44AD9384" w14:textId="77777777" w:rsidR="006945A5" w:rsidRPr="003D5D32" w:rsidRDefault="006945A5" w:rsidP="006945A5">
      <w:pPr>
        <w:rPr>
          <w:color w:val="000000"/>
          <w:sz w:val="22"/>
          <w:szCs w:val="22"/>
        </w:rPr>
      </w:pPr>
    </w:p>
    <w:p w14:paraId="5201190D" w14:textId="77777777" w:rsidR="006945A5" w:rsidRPr="003D5D32" w:rsidRDefault="006945A5" w:rsidP="006945A5">
      <w:pPr>
        <w:tabs>
          <w:tab w:val="left" w:pos="540"/>
        </w:tabs>
        <w:rPr>
          <w:b/>
          <w:color w:val="000000"/>
          <w:sz w:val="22"/>
          <w:szCs w:val="22"/>
        </w:rPr>
      </w:pPr>
      <w:r w:rsidRPr="003D5D32">
        <w:rPr>
          <w:b/>
          <w:color w:val="000000"/>
          <w:sz w:val="22"/>
          <w:szCs w:val="22"/>
        </w:rPr>
        <w:t>2.</w:t>
      </w:r>
      <w:r w:rsidRPr="003D5D32">
        <w:rPr>
          <w:b/>
          <w:color w:val="000000"/>
          <w:sz w:val="22"/>
          <w:szCs w:val="22"/>
        </w:rPr>
        <w:tab/>
      </w:r>
      <w:r w:rsidRPr="003D5D32">
        <w:rPr>
          <w:b/>
          <w:sz w:val="22"/>
          <w:szCs w:val="22"/>
        </w:rPr>
        <w:t>KOKYBINĖ IR KIEKYBINĖ SUDĖTIS</w:t>
      </w:r>
    </w:p>
    <w:p w14:paraId="0F2AE95C" w14:textId="77777777" w:rsidR="006945A5" w:rsidRPr="003D5D32" w:rsidRDefault="006945A5" w:rsidP="006945A5">
      <w:pPr>
        <w:rPr>
          <w:b/>
          <w:color w:val="000000"/>
          <w:sz w:val="22"/>
          <w:szCs w:val="22"/>
        </w:rPr>
      </w:pPr>
    </w:p>
    <w:p w14:paraId="7C471588" w14:textId="77777777" w:rsidR="006945A5" w:rsidRPr="003D5D32" w:rsidRDefault="006945A5" w:rsidP="006945A5">
      <w:pPr>
        <w:rPr>
          <w:color w:val="000000"/>
          <w:sz w:val="22"/>
          <w:szCs w:val="22"/>
        </w:rPr>
      </w:pPr>
      <w:r w:rsidRPr="003D5D32">
        <w:rPr>
          <w:color w:val="000000"/>
          <w:sz w:val="22"/>
          <w:szCs w:val="22"/>
        </w:rPr>
        <w:t xml:space="preserve">Išpurškiamoje dozėje yra 50 mikrogramų mometazono furoato (monohidrato </w:t>
      </w:r>
      <w:r>
        <w:rPr>
          <w:color w:val="000000"/>
          <w:sz w:val="22"/>
          <w:szCs w:val="22"/>
        </w:rPr>
        <w:t>pavidalu</w:t>
      </w:r>
      <w:r w:rsidRPr="003D5D32">
        <w:rPr>
          <w:color w:val="000000"/>
          <w:sz w:val="22"/>
          <w:szCs w:val="22"/>
        </w:rPr>
        <w:t>).</w:t>
      </w:r>
    </w:p>
    <w:p w14:paraId="4E11FB91" w14:textId="77777777" w:rsidR="006945A5" w:rsidRPr="003D5D32" w:rsidRDefault="006945A5" w:rsidP="006945A5">
      <w:pPr>
        <w:rPr>
          <w:color w:val="000000"/>
          <w:sz w:val="22"/>
          <w:szCs w:val="22"/>
        </w:rPr>
      </w:pPr>
    </w:p>
    <w:p w14:paraId="22ECB894" w14:textId="77777777" w:rsidR="006945A5" w:rsidRPr="0042275D" w:rsidRDefault="006945A5" w:rsidP="006945A5">
      <w:pPr>
        <w:rPr>
          <w:color w:val="000000"/>
          <w:sz w:val="22"/>
          <w:szCs w:val="22"/>
          <w:u w:val="single"/>
        </w:rPr>
      </w:pPr>
      <w:r w:rsidRPr="0042275D">
        <w:rPr>
          <w:color w:val="000000"/>
          <w:sz w:val="22"/>
          <w:szCs w:val="22"/>
          <w:u w:val="single"/>
        </w:rPr>
        <w:t>Pagalbinė medžiaga, kurios poveikis žinomas</w:t>
      </w:r>
    </w:p>
    <w:p w14:paraId="6E71C381" w14:textId="77777777" w:rsidR="006945A5" w:rsidRPr="003D5D32" w:rsidRDefault="006945A5" w:rsidP="006945A5">
      <w:pPr>
        <w:rPr>
          <w:color w:val="000000"/>
          <w:sz w:val="22"/>
          <w:szCs w:val="22"/>
        </w:rPr>
      </w:pPr>
      <w:r>
        <w:rPr>
          <w:color w:val="000000"/>
          <w:sz w:val="22"/>
          <w:szCs w:val="22"/>
        </w:rPr>
        <w:t>I</w:t>
      </w:r>
      <w:r w:rsidRPr="003D5D32">
        <w:rPr>
          <w:color w:val="000000"/>
          <w:sz w:val="22"/>
          <w:szCs w:val="22"/>
        </w:rPr>
        <w:t>špurškiamoje vaistinio preparato dozėje yra 0,02 mg benzalkonio chlorido.</w:t>
      </w:r>
    </w:p>
    <w:p w14:paraId="1D661F7B" w14:textId="77777777" w:rsidR="006945A5" w:rsidRPr="003D5D32" w:rsidRDefault="006945A5" w:rsidP="006945A5">
      <w:pPr>
        <w:rPr>
          <w:color w:val="000000"/>
          <w:sz w:val="22"/>
          <w:szCs w:val="22"/>
        </w:rPr>
      </w:pPr>
    </w:p>
    <w:p w14:paraId="71D26FA6" w14:textId="77777777" w:rsidR="006945A5" w:rsidRPr="003D5D32" w:rsidRDefault="006945A5" w:rsidP="006945A5">
      <w:pPr>
        <w:rPr>
          <w:color w:val="000000"/>
          <w:sz w:val="22"/>
          <w:szCs w:val="22"/>
        </w:rPr>
      </w:pPr>
      <w:r w:rsidRPr="003D5D32">
        <w:rPr>
          <w:color w:val="000000"/>
          <w:sz w:val="22"/>
          <w:szCs w:val="22"/>
        </w:rPr>
        <w:t>Visos pagalbinės medžiagos išvardytos 6.1 skyriuje.</w:t>
      </w:r>
    </w:p>
    <w:p w14:paraId="31121576" w14:textId="77777777" w:rsidR="006945A5" w:rsidRPr="003D5D32" w:rsidRDefault="006945A5" w:rsidP="006945A5">
      <w:pPr>
        <w:rPr>
          <w:color w:val="000000"/>
          <w:sz w:val="22"/>
          <w:szCs w:val="22"/>
        </w:rPr>
      </w:pPr>
    </w:p>
    <w:p w14:paraId="1DCE27E9" w14:textId="77777777" w:rsidR="006945A5" w:rsidRPr="003D5D32" w:rsidRDefault="006945A5" w:rsidP="006945A5">
      <w:pPr>
        <w:rPr>
          <w:color w:val="000000"/>
          <w:sz w:val="22"/>
          <w:szCs w:val="22"/>
        </w:rPr>
      </w:pPr>
    </w:p>
    <w:p w14:paraId="08DDD989" w14:textId="77777777" w:rsidR="006945A5" w:rsidRPr="003D5D32" w:rsidRDefault="006945A5" w:rsidP="006945A5">
      <w:pPr>
        <w:tabs>
          <w:tab w:val="left" w:pos="540"/>
        </w:tabs>
        <w:rPr>
          <w:b/>
          <w:color w:val="000000"/>
          <w:sz w:val="22"/>
          <w:szCs w:val="22"/>
        </w:rPr>
      </w:pPr>
      <w:r w:rsidRPr="003D5D32">
        <w:rPr>
          <w:b/>
          <w:color w:val="000000"/>
          <w:sz w:val="22"/>
          <w:szCs w:val="22"/>
        </w:rPr>
        <w:t>3.</w:t>
      </w:r>
      <w:r w:rsidRPr="003D5D32">
        <w:rPr>
          <w:b/>
          <w:color w:val="000000"/>
          <w:sz w:val="22"/>
          <w:szCs w:val="22"/>
        </w:rPr>
        <w:tab/>
      </w:r>
      <w:r w:rsidRPr="003D5D32">
        <w:rPr>
          <w:b/>
          <w:sz w:val="22"/>
          <w:szCs w:val="22"/>
        </w:rPr>
        <w:t>FARMACINĖ</w:t>
      </w:r>
      <w:r w:rsidRPr="003D5D32">
        <w:rPr>
          <w:b/>
          <w:color w:val="000000"/>
          <w:sz w:val="22"/>
          <w:szCs w:val="22"/>
        </w:rPr>
        <w:t xml:space="preserve"> FORMA</w:t>
      </w:r>
    </w:p>
    <w:p w14:paraId="41EEFF9D" w14:textId="77777777" w:rsidR="006945A5" w:rsidRPr="003D5D32" w:rsidRDefault="006945A5" w:rsidP="006945A5">
      <w:pPr>
        <w:rPr>
          <w:b/>
          <w:color w:val="000000"/>
          <w:sz w:val="22"/>
          <w:szCs w:val="22"/>
        </w:rPr>
      </w:pPr>
    </w:p>
    <w:p w14:paraId="08D0EF46" w14:textId="77777777" w:rsidR="006945A5" w:rsidRPr="003D5D32" w:rsidRDefault="006945A5" w:rsidP="006945A5">
      <w:pPr>
        <w:rPr>
          <w:color w:val="000000"/>
          <w:sz w:val="22"/>
          <w:szCs w:val="22"/>
        </w:rPr>
      </w:pPr>
      <w:r w:rsidRPr="003D5D32">
        <w:rPr>
          <w:color w:val="000000"/>
          <w:sz w:val="22"/>
          <w:szCs w:val="22"/>
        </w:rPr>
        <w:t>Nosies purškalas (suspensija)</w:t>
      </w:r>
    </w:p>
    <w:p w14:paraId="5277FD9C" w14:textId="77777777" w:rsidR="006945A5" w:rsidRPr="003D5D32" w:rsidRDefault="006945A5" w:rsidP="006945A5">
      <w:pPr>
        <w:rPr>
          <w:color w:val="000000"/>
          <w:sz w:val="22"/>
          <w:szCs w:val="22"/>
        </w:rPr>
      </w:pPr>
    </w:p>
    <w:p w14:paraId="604937D1" w14:textId="77777777" w:rsidR="006945A5" w:rsidRPr="003D5D32" w:rsidRDefault="006945A5" w:rsidP="006945A5">
      <w:pPr>
        <w:rPr>
          <w:color w:val="000000"/>
          <w:sz w:val="22"/>
          <w:szCs w:val="22"/>
        </w:rPr>
      </w:pPr>
      <w:r w:rsidRPr="003D5D32">
        <w:rPr>
          <w:color w:val="000000"/>
          <w:sz w:val="22"/>
          <w:szCs w:val="22"/>
        </w:rPr>
        <w:t xml:space="preserve">Balta arba beveik balta </w:t>
      </w:r>
      <w:r>
        <w:rPr>
          <w:color w:val="000000"/>
          <w:sz w:val="22"/>
          <w:szCs w:val="22"/>
        </w:rPr>
        <w:t>matinė</w:t>
      </w:r>
      <w:r w:rsidRPr="003D5D32">
        <w:rPr>
          <w:color w:val="000000"/>
          <w:sz w:val="22"/>
          <w:szCs w:val="22"/>
        </w:rPr>
        <w:t xml:space="preserve"> suspensija.</w:t>
      </w:r>
    </w:p>
    <w:p w14:paraId="73EF2736" w14:textId="77777777" w:rsidR="006945A5" w:rsidRPr="003D5D32" w:rsidRDefault="006945A5" w:rsidP="006945A5">
      <w:pPr>
        <w:rPr>
          <w:color w:val="000000"/>
          <w:sz w:val="22"/>
          <w:szCs w:val="22"/>
        </w:rPr>
      </w:pPr>
    </w:p>
    <w:p w14:paraId="38C03E1A" w14:textId="77777777" w:rsidR="006945A5" w:rsidRPr="003D5D32" w:rsidRDefault="006945A5" w:rsidP="006945A5">
      <w:pPr>
        <w:rPr>
          <w:color w:val="000000"/>
          <w:sz w:val="22"/>
          <w:szCs w:val="22"/>
        </w:rPr>
      </w:pPr>
    </w:p>
    <w:p w14:paraId="421B2C1C" w14:textId="77777777" w:rsidR="006945A5" w:rsidRPr="003D5D32" w:rsidRDefault="006945A5" w:rsidP="006945A5">
      <w:pPr>
        <w:tabs>
          <w:tab w:val="left" w:pos="540"/>
        </w:tabs>
        <w:rPr>
          <w:b/>
          <w:color w:val="000000"/>
          <w:sz w:val="22"/>
          <w:szCs w:val="22"/>
        </w:rPr>
      </w:pPr>
      <w:r w:rsidRPr="003D5D32">
        <w:rPr>
          <w:b/>
          <w:color w:val="000000"/>
          <w:sz w:val="22"/>
          <w:szCs w:val="22"/>
        </w:rPr>
        <w:t>4.</w:t>
      </w:r>
      <w:r w:rsidRPr="003D5D32">
        <w:rPr>
          <w:b/>
          <w:color w:val="000000"/>
          <w:sz w:val="22"/>
          <w:szCs w:val="22"/>
        </w:rPr>
        <w:tab/>
      </w:r>
      <w:r w:rsidRPr="003D5D32">
        <w:rPr>
          <w:b/>
          <w:sz w:val="22"/>
          <w:szCs w:val="22"/>
        </w:rPr>
        <w:t>KLINIKINĖ INFORMACIJA</w:t>
      </w:r>
    </w:p>
    <w:p w14:paraId="2777FEA6" w14:textId="77777777" w:rsidR="006945A5" w:rsidRPr="003D5D32" w:rsidRDefault="006945A5" w:rsidP="006945A5">
      <w:pPr>
        <w:rPr>
          <w:b/>
          <w:color w:val="000000"/>
          <w:sz w:val="22"/>
          <w:szCs w:val="22"/>
        </w:rPr>
      </w:pPr>
    </w:p>
    <w:p w14:paraId="4170DCED" w14:textId="77777777" w:rsidR="006945A5" w:rsidRPr="003D5D32" w:rsidRDefault="006945A5" w:rsidP="006945A5">
      <w:pPr>
        <w:tabs>
          <w:tab w:val="left" w:pos="540"/>
        </w:tabs>
        <w:rPr>
          <w:b/>
          <w:i/>
          <w:color w:val="000000"/>
          <w:sz w:val="22"/>
          <w:szCs w:val="22"/>
        </w:rPr>
      </w:pPr>
      <w:r w:rsidRPr="003D5D32">
        <w:rPr>
          <w:b/>
          <w:color w:val="000000"/>
          <w:sz w:val="22"/>
          <w:szCs w:val="22"/>
        </w:rPr>
        <w:t>4.1</w:t>
      </w:r>
      <w:r w:rsidRPr="003D5D32">
        <w:rPr>
          <w:b/>
          <w:color w:val="000000"/>
          <w:sz w:val="22"/>
          <w:szCs w:val="22"/>
        </w:rPr>
        <w:tab/>
      </w:r>
      <w:r w:rsidRPr="003D5D32">
        <w:rPr>
          <w:b/>
          <w:sz w:val="22"/>
          <w:szCs w:val="22"/>
        </w:rPr>
        <w:t>Terapinės</w:t>
      </w:r>
      <w:r w:rsidRPr="003D5D32">
        <w:rPr>
          <w:b/>
          <w:color w:val="000000"/>
          <w:sz w:val="22"/>
          <w:szCs w:val="22"/>
        </w:rPr>
        <w:t xml:space="preserve"> indikacijos</w:t>
      </w:r>
    </w:p>
    <w:p w14:paraId="21D859E6" w14:textId="77777777" w:rsidR="006945A5" w:rsidRPr="003D5D32" w:rsidRDefault="006945A5" w:rsidP="006945A5">
      <w:pPr>
        <w:rPr>
          <w:i/>
          <w:color w:val="000000"/>
          <w:sz w:val="22"/>
          <w:szCs w:val="22"/>
        </w:rPr>
      </w:pPr>
    </w:p>
    <w:p w14:paraId="03FD9251" w14:textId="77777777" w:rsidR="006945A5" w:rsidRPr="003D5D32" w:rsidRDefault="006945A5" w:rsidP="006945A5">
      <w:pPr>
        <w:rPr>
          <w:color w:val="000000"/>
          <w:sz w:val="22"/>
          <w:szCs w:val="22"/>
        </w:rPr>
      </w:pPr>
      <w:r w:rsidRPr="003D5D32">
        <w:rPr>
          <w:color w:val="000000"/>
          <w:sz w:val="22"/>
          <w:szCs w:val="22"/>
        </w:rPr>
        <w:t>Suaugusiųjų ir 3 metų bei vyresnių vaikų sezoninio arba nuolatinio rinito simptominis gydymas.</w:t>
      </w:r>
    </w:p>
    <w:p w14:paraId="31E2E506" w14:textId="77777777" w:rsidR="006945A5" w:rsidRPr="003D5D32" w:rsidRDefault="006945A5" w:rsidP="006945A5">
      <w:pPr>
        <w:rPr>
          <w:color w:val="000000"/>
          <w:sz w:val="22"/>
          <w:szCs w:val="22"/>
        </w:rPr>
      </w:pPr>
    </w:p>
    <w:p w14:paraId="6878E87A" w14:textId="77777777" w:rsidR="006945A5" w:rsidRPr="003D5D32" w:rsidRDefault="006945A5" w:rsidP="006945A5">
      <w:pPr>
        <w:rPr>
          <w:color w:val="000000"/>
          <w:sz w:val="22"/>
          <w:szCs w:val="22"/>
        </w:rPr>
      </w:pPr>
      <w:r w:rsidRPr="003D5D32">
        <w:rPr>
          <w:color w:val="000000"/>
          <w:sz w:val="22"/>
          <w:szCs w:val="22"/>
        </w:rPr>
        <w:t>18 metų ir vyresnių suaugusiųjų nosies polipų gydymas.</w:t>
      </w:r>
    </w:p>
    <w:p w14:paraId="017B6D3C" w14:textId="77777777" w:rsidR="006945A5" w:rsidRPr="003D5D32" w:rsidRDefault="006945A5" w:rsidP="006945A5">
      <w:pPr>
        <w:rPr>
          <w:color w:val="000000"/>
          <w:sz w:val="22"/>
          <w:szCs w:val="22"/>
        </w:rPr>
      </w:pPr>
    </w:p>
    <w:p w14:paraId="771A5343" w14:textId="77777777" w:rsidR="006945A5" w:rsidRPr="003D5D32" w:rsidRDefault="006945A5" w:rsidP="000078B9">
      <w:pPr>
        <w:numPr>
          <w:ilvl w:val="1"/>
          <w:numId w:val="3"/>
        </w:numPr>
        <w:rPr>
          <w:b/>
          <w:color w:val="000000"/>
          <w:sz w:val="22"/>
          <w:szCs w:val="22"/>
        </w:rPr>
      </w:pPr>
      <w:r w:rsidRPr="003D5D32">
        <w:rPr>
          <w:b/>
          <w:color w:val="000000"/>
          <w:sz w:val="22"/>
          <w:szCs w:val="22"/>
        </w:rPr>
        <w:t>Dozavimas ir vartojimo metodas</w:t>
      </w:r>
    </w:p>
    <w:p w14:paraId="47F92195" w14:textId="77777777" w:rsidR="006945A5" w:rsidRPr="003D5D32" w:rsidRDefault="006945A5" w:rsidP="006945A5">
      <w:pPr>
        <w:tabs>
          <w:tab w:val="left" w:pos="540"/>
        </w:tabs>
        <w:rPr>
          <w:b/>
          <w:color w:val="000000"/>
          <w:sz w:val="22"/>
          <w:szCs w:val="22"/>
        </w:rPr>
      </w:pPr>
    </w:p>
    <w:p w14:paraId="3B8A3A41" w14:textId="77777777" w:rsidR="006945A5" w:rsidRPr="003D5D32" w:rsidRDefault="006945A5" w:rsidP="006945A5">
      <w:pPr>
        <w:tabs>
          <w:tab w:val="left" w:pos="540"/>
        </w:tabs>
        <w:rPr>
          <w:color w:val="000000"/>
          <w:sz w:val="22"/>
          <w:szCs w:val="22"/>
        </w:rPr>
      </w:pPr>
      <w:r w:rsidRPr="003D5D32">
        <w:rPr>
          <w:color w:val="000000"/>
          <w:sz w:val="22"/>
          <w:szCs w:val="22"/>
        </w:rPr>
        <w:t>Po pirminio Breso nosies purškalo pompos užtaisymo kiekvienoje išpurškiamoje dozėje būna maždaug 100 mg mometazono furoato suspensijos, kurioje yra mometazono furoato monohidrato dozė, atitinkanti 50 mikrogramų mometazono furoato.</w:t>
      </w:r>
    </w:p>
    <w:p w14:paraId="40E9A362" w14:textId="77777777" w:rsidR="006945A5" w:rsidRPr="003D5D32" w:rsidRDefault="006945A5" w:rsidP="006945A5">
      <w:pPr>
        <w:tabs>
          <w:tab w:val="left" w:pos="540"/>
        </w:tabs>
        <w:rPr>
          <w:color w:val="000000"/>
          <w:sz w:val="22"/>
          <w:szCs w:val="22"/>
          <w:u w:val="single"/>
        </w:rPr>
      </w:pPr>
    </w:p>
    <w:p w14:paraId="5E2DC349" w14:textId="77777777" w:rsidR="006945A5" w:rsidRPr="003D5D32" w:rsidRDefault="006945A5" w:rsidP="006945A5">
      <w:pPr>
        <w:tabs>
          <w:tab w:val="left" w:pos="540"/>
        </w:tabs>
        <w:rPr>
          <w:color w:val="000000"/>
          <w:sz w:val="22"/>
          <w:szCs w:val="22"/>
          <w:u w:val="single"/>
        </w:rPr>
      </w:pPr>
      <w:r w:rsidRPr="003D5D32">
        <w:rPr>
          <w:color w:val="000000"/>
          <w:sz w:val="22"/>
          <w:szCs w:val="22"/>
          <w:u w:val="single"/>
        </w:rPr>
        <w:t>Dozavimas</w:t>
      </w:r>
    </w:p>
    <w:p w14:paraId="1CA9BBD0" w14:textId="77777777" w:rsidR="006945A5" w:rsidRPr="003D5D32" w:rsidRDefault="006945A5" w:rsidP="006945A5">
      <w:pPr>
        <w:tabs>
          <w:tab w:val="left" w:pos="540"/>
        </w:tabs>
        <w:rPr>
          <w:color w:val="000000"/>
          <w:sz w:val="22"/>
          <w:szCs w:val="22"/>
          <w:u w:val="single"/>
        </w:rPr>
      </w:pPr>
    </w:p>
    <w:p w14:paraId="3696CA71" w14:textId="77777777" w:rsidR="006945A5" w:rsidRPr="003D5D32" w:rsidRDefault="006945A5" w:rsidP="006945A5">
      <w:pPr>
        <w:rPr>
          <w:i/>
          <w:color w:val="000000"/>
          <w:sz w:val="22"/>
          <w:szCs w:val="22"/>
        </w:rPr>
      </w:pPr>
      <w:r w:rsidRPr="003D5D32">
        <w:rPr>
          <w:i/>
          <w:color w:val="000000"/>
          <w:sz w:val="22"/>
          <w:szCs w:val="22"/>
        </w:rPr>
        <w:t>Sezoninis</w:t>
      </w:r>
      <w:r>
        <w:rPr>
          <w:i/>
          <w:color w:val="000000"/>
          <w:sz w:val="22"/>
          <w:szCs w:val="22"/>
        </w:rPr>
        <w:t xml:space="preserve"> alerginis</w:t>
      </w:r>
      <w:r w:rsidRPr="003D5D32">
        <w:rPr>
          <w:i/>
          <w:color w:val="000000"/>
          <w:sz w:val="22"/>
          <w:szCs w:val="22"/>
        </w:rPr>
        <w:t xml:space="preserve"> arba nuolatinis rinitas</w:t>
      </w:r>
    </w:p>
    <w:p w14:paraId="51E12D83" w14:textId="77777777" w:rsidR="006945A5" w:rsidRPr="003D5D32" w:rsidRDefault="006945A5" w:rsidP="006945A5">
      <w:pPr>
        <w:rPr>
          <w:color w:val="000000"/>
          <w:sz w:val="22"/>
          <w:szCs w:val="22"/>
        </w:rPr>
      </w:pPr>
    </w:p>
    <w:p w14:paraId="469BD9F9" w14:textId="77777777" w:rsidR="006945A5" w:rsidRPr="003D5D32" w:rsidRDefault="006945A5" w:rsidP="006945A5">
      <w:pPr>
        <w:rPr>
          <w:color w:val="000000"/>
          <w:sz w:val="22"/>
          <w:szCs w:val="22"/>
        </w:rPr>
      </w:pPr>
      <w:r w:rsidRPr="003D5D32">
        <w:rPr>
          <w:iCs/>
          <w:color w:val="000000"/>
          <w:sz w:val="22"/>
          <w:szCs w:val="22"/>
        </w:rPr>
        <w:t>Suaug</w:t>
      </w:r>
      <w:r>
        <w:rPr>
          <w:iCs/>
          <w:color w:val="000000"/>
          <w:sz w:val="22"/>
          <w:szCs w:val="22"/>
        </w:rPr>
        <w:t>usieji</w:t>
      </w:r>
      <w:r w:rsidRPr="003D5D32">
        <w:rPr>
          <w:iCs/>
          <w:color w:val="000000"/>
          <w:sz w:val="22"/>
          <w:szCs w:val="22"/>
        </w:rPr>
        <w:t xml:space="preserve">(įskaitant senyvus) ir 12 metų bei vyresni </w:t>
      </w:r>
      <w:r>
        <w:rPr>
          <w:iCs/>
          <w:color w:val="000000"/>
          <w:sz w:val="22"/>
          <w:szCs w:val="22"/>
        </w:rPr>
        <w:t>paaugliai</w:t>
      </w:r>
      <w:r w:rsidRPr="003D5D32">
        <w:rPr>
          <w:iCs/>
          <w:color w:val="000000"/>
          <w:sz w:val="22"/>
          <w:szCs w:val="22"/>
        </w:rPr>
        <w:t>. Įprastinė rekomenduojama dozė yra du įpurškimai (50 mikrogramų/įpurškime) į kiekvieną šnervę</w:t>
      </w:r>
      <w:r w:rsidRPr="003D5D32">
        <w:rPr>
          <w:color w:val="000000"/>
          <w:sz w:val="22"/>
          <w:szCs w:val="22"/>
        </w:rPr>
        <w:t xml:space="preserve"> kartą per parą (bendra dozė – 200 mikrogramų). Kai ligos simptomai tampa kontroliuojami, veiksmingą poveikį gali pavykti palaikyti dozę sumažinus iki vieno įpurškimo į kiekvieną šnervę kartą per parą (bendra dozė – 100 mikrogramų).</w:t>
      </w:r>
    </w:p>
    <w:p w14:paraId="64060810" w14:textId="77777777" w:rsidR="006945A5" w:rsidRPr="003D5D32" w:rsidRDefault="006945A5" w:rsidP="006945A5">
      <w:pPr>
        <w:rPr>
          <w:color w:val="000000"/>
          <w:sz w:val="22"/>
          <w:szCs w:val="22"/>
        </w:rPr>
      </w:pPr>
    </w:p>
    <w:p w14:paraId="56702926" w14:textId="77777777" w:rsidR="006945A5" w:rsidRPr="003D5D32" w:rsidRDefault="006945A5" w:rsidP="006945A5">
      <w:pPr>
        <w:rPr>
          <w:color w:val="000000"/>
          <w:sz w:val="22"/>
          <w:szCs w:val="22"/>
        </w:rPr>
      </w:pPr>
      <w:r w:rsidRPr="003D5D32">
        <w:rPr>
          <w:color w:val="000000"/>
          <w:sz w:val="22"/>
          <w:szCs w:val="22"/>
        </w:rPr>
        <w:t>Jeigu ligos simptomai nekontroliuojami pakankamai, dozę galima padidinti iki maksimalios, t. y. keturių įpurškimų į kiekvieną šnervę kartą per parą (bendra dozė – 400 mikrogramų). Kai pasiekiama simptomų kontrolė, dozę rekomenduojama mažinti.</w:t>
      </w:r>
    </w:p>
    <w:p w14:paraId="27E780C1" w14:textId="77777777" w:rsidR="006945A5" w:rsidRPr="003D5D32" w:rsidRDefault="006945A5" w:rsidP="006945A5">
      <w:pPr>
        <w:rPr>
          <w:color w:val="000000"/>
          <w:sz w:val="22"/>
          <w:szCs w:val="22"/>
        </w:rPr>
      </w:pPr>
    </w:p>
    <w:p w14:paraId="77433FCE" w14:textId="77777777" w:rsidR="006945A5" w:rsidRPr="003D5D32" w:rsidRDefault="006945A5" w:rsidP="006945A5">
      <w:pPr>
        <w:rPr>
          <w:color w:val="000000"/>
          <w:sz w:val="22"/>
          <w:szCs w:val="22"/>
        </w:rPr>
      </w:pPr>
      <w:r w:rsidRPr="003D5D32">
        <w:rPr>
          <w:iCs/>
          <w:color w:val="000000"/>
          <w:sz w:val="22"/>
          <w:szCs w:val="22"/>
        </w:rPr>
        <w:t>Vaikai nuo 3 iki 11</w:t>
      </w:r>
      <w:r>
        <w:rPr>
          <w:iCs/>
          <w:color w:val="000000"/>
          <w:sz w:val="22"/>
          <w:szCs w:val="22"/>
        </w:rPr>
        <w:t> </w:t>
      </w:r>
      <w:r w:rsidRPr="003D5D32">
        <w:rPr>
          <w:iCs/>
          <w:color w:val="000000"/>
          <w:sz w:val="22"/>
          <w:szCs w:val="22"/>
        </w:rPr>
        <w:t>metų. Įprastinė rekomenduojama dozė</w:t>
      </w:r>
      <w:r w:rsidRPr="003D5D32">
        <w:rPr>
          <w:color w:val="000000"/>
          <w:sz w:val="22"/>
          <w:szCs w:val="22"/>
        </w:rPr>
        <w:t xml:space="preserve"> yra vienas įpurškimas (50 mikrogramų/įpurškime) į kiekvieną šnervę kartą per parą (bendra dozė – 100 mikrogramų). </w:t>
      </w:r>
    </w:p>
    <w:p w14:paraId="69F3BDEA" w14:textId="77777777" w:rsidR="006945A5" w:rsidRPr="003D5D32" w:rsidRDefault="006945A5" w:rsidP="006945A5">
      <w:pPr>
        <w:rPr>
          <w:color w:val="000000"/>
          <w:sz w:val="22"/>
          <w:szCs w:val="22"/>
        </w:rPr>
      </w:pPr>
    </w:p>
    <w:p w14:paraId="46C9B26B" w14:textId="77777777" w:rsidR="006945A5" w:rsidRPr="003D5D32" w:rsidRDefault="006945A5" w:rsidP="006945A5">
      <w:pPr>
        <w:rPr>
          <w:color w:val="000000"/>
          <w:sz w:val="22"/>
          <w:szCs w:val="22"/>
        </w:rPr>
      </w:pPr>
      <w:r w:rsidRPr="003D5D32">
        <w:rPr>
          <w:color w:val="000000"/>
          <w:sz w:val="22"/>
          <w:szCs w:val="22"/>
        </w:rPr>
        <w:t xml:space="preserve">Kai kuriems sezoniniu alerginiu rinitu sergantiems pacientams kliniškai reikšmingas </w:t>
      </w:r>
      <w:r>
        <w:rPr>
          <w:color w:val="000000"/>
          <w:sz w:val="22"/>
          <w:szCs w:val="22"/>
        </w:rPr>
        <w:t xml:space="preserve">mometazono furoato </w:t>
      </w:r>
      <w:r w:rsidRPr="003D5D32">
        <w:rPr>
          <w:color w:val="000000"/>
          <w:sz w:val="22"/>
          <w:szCs w:val="22"/>
        </w:rPr>
        <w:t>poveikis pasireiškia per 12</w:t>
      </w:r>
      <w:r>
        <w:rPr>
          <w:color w:val="000000"/>
          <w:sz w:val="22"/>
          <w:szCs w:val="22"/>
        </w:rPr>
        <w:t> </w:t>
      </w:r>
      <w:r w:rsidRPr="003D5D32">
        <w:rPr>
          <w:color w:val="000000"/>
          <w:sz w:val="22"/>
          <w:szCs w:val="22"/>
        </w:rPr>
        <w:t>valandų po pirmosios dozės vartojimo, tačiau visavertis terapinis poveikis per pirmąsias 48</w:t>
      </w:r>
      <w:r>
        <w:rPr>
          <w:color w:val="000000"/>
          <w:sz w:val="22"/>
          <w:szCs w:val="22"/>
        </w:rPr>
        <w:t> </w:t>
      </w:r>
      <w:r w:rsidRPr="003D5D32">
        <w:rPr>
          <w:color w:val="000000"/>
          <w:sz w:val="22"/>
          <w:szCs w:val="22"/>
        </w:rPr>
        <w:t>valandas gali nepasireikšti. Siekiant, kad terapinis poveikis būtų visavertis, būtina tęsti reguliarų vaistinio preparato vartojimą.</w:t>
      </w:r>
    </w:p>
    <w:p w14:paraId="42CE88BD" w14:textId="77777777" w:rsidR="006945A5" w:rsidRPr="003D5D32" w:rsidRDefault="006945A5" w:rsidP="006945A5">
      <w:pPr>
        <w:rPr>
          <w:color w:val="000000"/>
          <w:sz w:val="22"/>
          <w:szCs w:val="22"/>
        </w:rPr>
      </w:pPr>
    </w:p>
    <w:p w14:paraId="08609AA6" w14:textId="77777777" w:rsidR="006945A5" w:rsidRPr="003D5D32" w:rsidRDefault="006945A5" w:rsidP="006945A5">
      <w:pPr>
        <w:rPr>
          <w:color w:val="000000"/>
          <w:sz w:val="22"/>
          <w:szCs w:val="22"/>
        </w:rPr>
      </w:pPr>
      <w:r w:rsidRPr="003D5D32">
        <w:rPr>
          <w:color w:val="000000"/>
          <w:sz w:val="22"/>
          <w:szCs w:val="22"/>
        </w:rPr>
        <w:t>Pacientus, kuriems yra buvę vidutinio sunkumo arba sunkių sezoninio alerginio rinito simptomų, galima pradėti gydyti Breso nosies purškalu likus kelioms dienoms iki tikėtinos žiedadulkių sezono pradžios.</w:t>
      </w:r>
    </w:p>
    <w:p w14:paraId="7D197990" w14:textId="77777777" w:rsidR="006945A5" w:rsidRPr="003D5D32" w:rsidRDefault="006945A5" w:rsidP="006945A5">
      <w:pPr>
        <w:rPr>
          <w:color w:val="000000"/>
          <w:sz w:val="22"/>
          <w:szCs w:val="22"/>
        </w:rPr>
      </w:pPr>
    </w:p>
    <w:p w14:paraId="55599068" w14:textId="77777777" w:rsidR="006945A5" w:rsidRPr="003D5D32" w:rsidRDefault="006945A5" w:rsidP="006945A5">
      <w:pPr>
        <w:rPr>
          <w:i/>
          <w:iCs/>
          <w:color w:val="000000"/>
          <w:sz w:val="22"/>
          <w:szCs w:val="22"/>
        </w:rPr>
      </w:pPr>
      <w:r w:rsidRPr="003D5D32">
        <w:rPr>
          <w:i/>
          <w:iCs/>
          <w:color w:val="000000"/>
          <w:sz w:val="22"/>
          <w:szCs w:val="22"/>
        </w:rPr>
        <w:t>Nosies polipozė</w:t>
      </w:r>
    </w:p>
    <w:p w14:paraId="6805D2CD" w14:textId="77777777" w:rsidR="006945A5" w:rsidRPr="003D5D32" w:rsidRDefault="006945A5" w:rsidP="006945A5">
      <w:pPr>
        <w:rPr>
          <w:sz w:val="22"/>
          <w:szCs w:val="22"/>
        </w:rPr>
      </w:pPr>
    </w:p>
    <w:p w14:paraId="4274E754" w14:textId="77777777" w:rsidR="006945A5" w:rsidRPr="003D5D32" w:rsidRDefault="006945A5" w:rsidP="006945A5">
      <w:pPr>
        <w:rPr>
          <w:color w:val="000000"/>
          <w:sz w:val="22"/>
          <w:szCs w:val="22"/>
        </w:rPr>
      </w:pPr>
      <w:r w:rsidRPr="003D5D32">
        <w:rPr>
          <w:sz w:val="22"/>
          <w:szCs w:val="22"/>
        </w:rPr>
        <w:t xml:space="preserve">Įprastinė rekomenduojama pradinė dozė polipozei gydyti yra du įpurškimai (50 mikrogramų/įpurškime) į kiekvieną šnervę kartą per parą (bendra paros dozė </w:t>
      </w:r>
      <w:r w:rsidRPr="003D5D32">
        <w:rPr>
          <w:color w:val="000000"/>
          <w:sz w:val="22"/>
          <w:szCs w:val="22"/>
        </w:rPr>
        <w:t xml:space="preserve">– </w:t>
      </w:r>
      <w:r w:rsidRPr="003D5D32">
        <w:rPr>
          <w:sz w:val="22"/>
          <w:szCs w:val="22"/>
        </w:rPr>
        <w:t>200 mikrogramų).</w:t>
      </w:r>
      <w:r w:rsidRPr="003D5D32">
        <w:rPr>
          <w:color w:val="000000"/>
          <w:sz w:val="22"/>
          <w:szCs w:val="22"/>
        </w:rPr>
        <w:t xml:space="preserve"> Jeigu simptomų kontrolė po 5</w:t>
      </w:r>
      <w:r w:rsidRPr="003D5D32">
        <w:rPr>
          <w:color w:val="000000"/>
          <w:sz w:val="22"/>
          <w:szCs w:val="22"/>
        </w:rPr>
        <w:noBreakHyphen/>
        <w:t xml:space="preserve">6 savaičių vartojimo išlieka nepakankama, dozę galima padidinti iki </w:t>
      </w:r>
      <w:r w:rsidRPr="003D5D32">
        <w:rPr>
          <w:sz w:val="22"/>
          <w:szCs w:val="22"/>
        </w:rPr>
        <w:t xml:space="preserve">dviejų įpurškimų (50 mikrogramų/įpurškime) į kiekvieną šnervę du kartus per parą (bendra paros dozė </w:t>
      </w:r>
      <w:r w:rsidRPr="003D5D32">
        <w:rPr>
          <w:color w:val="000000"/>
          <w:sz w:val="22"/>
          <w:szCs w:val="22"/>
        </w:rPr>
        <w:t xml:space="preserve">– </w:t>
      </w:r>
      <w:r w:rsidRPr="003D5D32">
        <w:rPr>
          <w:sz w:val="22"/>
          <w:szCs w:val="22"/>
        </w:rPr>
        <w:t>400 mikrogramų).</w:t>
      </w:r>
      <w:r w:rsidRPr="003D5D32">
        <w:rPr>
          <w:color w:val="000000"/>
          <w:sz w:val="22"/>
          <w:szCs w:val="22"/>
        </w:rPr>
        <w:t xml:space="preserve"> Dozę reikia parinkti taip, kad būtų vartojama mažiausia dozė, palaikanti veiksmingą simptomų kontrolę. Jei po 5</w:t>
      </w:r>
      <w:r w:rsidRPr="003D5D32">
        <w:rPr>
          <w:color w:val="000000"/>
          <w:sz w:val="22"/>
          <w:szCs w:val="22"/>
        </w:rPr>
        <w:noBreakHyphen/>
        <w:t>6 savaičių vartojimo du kartus per parą simptomų palengvėjimo nepasireiškia, reikia iš naujo įvertinti paciento būklę ir apsvarstyti gydymo strategiją.</w:t>
      </w:r>
    </w:p>
    <w:p w14:paraId="19DB47BA" w14:textId="77777777" w:rsidR="006945A5" w:rsidRPr="003D5D32" w:rsidRDefault="006945A5" w:rsidP="006945A5">
      <w:pPr>
        <w:rPr>
          <w:sz w:val="22"/>
          <w:szCs w:val="22"/>
        </w:rPr>
      </w:pPr>
    </w:p>
    <w:p w14:paraId="0C5B659E" w14:textId="77777777" w:rsidR="006945A5" w:rsidRPr="003D5D32" w:rsidRDefault="006945A5" w:rsidP="006945A5">
      <w:pPr>
        <w:rPr>
          <w:color w:val="000000"/>
          <w:sz w:val="22"/>
          <w:szCs w:val="22"/>
        </w:rPr>
      </w:pPr>
      <w:r w:rsidRPr="003D5D32">
        <w:rPr>
          <w:color w:val="000000"/>
          <w:sz w:val="22"/>
          <w:szCs w:val="22"/>
        </w:rPr>
        <w:t>Nosies polipozės gydymo mometazono furoatu veiksmingumo ir saugumo tyrimų trukmė buvo keturi mėnesiai.</w:t>
      </w:r>
    </w:p>
    <w:p w14:paraId="295616F9" w14:textId="77777777" w:rsidR="006945A5" w:rsidRPr="003D5D32" w:rsidRDefault="006945A5" w:rsidP="006945A5">
      <w:pPr>
        <w:rPr>
          <w:sz w:val="22"/>
          <w:szCs w:val="22"/>
          <w:u w:val="single"/>
        </w:rPr>
      </w:pPr>
    </w:p>
    <w:p w14:paraId="66BC0740" w14:textId="77777777" w:rsidR="006945A5" w:rsidRPr="0042275D" w:rsidRDefault="006945A5" w:rsidP="006945A5">
      <w:pPr>
        <w:rPr>
          <w:i/>
          <w:sz w:val="22"/>
          <w:szCs w:val="22"/>
        </w:rPr>
      </w:pPr>
      <w:r w:rsidRPr="0042275D">
        <w:rPr>
          <w:i/>
          <w:sz w:val="22"/>
          <w:szCs w:val="22"/>
        </w:rPr>
        <w:t>Vaikų populiacija</w:t>
      </w:r>
    </w:p>
    <w:p w14:paraId="566F1650" w14:textId="77777777" w:rsidR="006945A5" w:rsidRPr="003D5D32" w:rsidRDefault="006945A5" w:rsidP="006945A5">
      <w:pPr>
        <w:rPr>
          <w:sz w:val="22"/>
          <w:szCs w:val="22"/>
          <w:u w:val="single"/>
        </w:rPr>
      </w:pPr>
    </w:p>
    <w:p w14:paraId="7EB7E2C2" w14:textId="77777777" w:rsidR="006945A5" w:rsidRPr="003D5D32" w:rsidRDefault="006945A5" w:rsidP="006945A5">
      <w:pPr>
        <w:rPr>
          <w:i/>
          <w:color w:val="000000"/>
          <w:sz w:val="22"/>
          <w:szCs w:val="22"/>
        </w:rPr>
      </w:pPr>
      <w:r w:rsidRPr="003D5D32">
        <w:rPr>
          <w:i/>
          <w:color w:val="000000"/>
          <w:sz w:val="22"/>
          <w:szCs w:val="22"/>
        </w:rPr>
        <w:t xml:space="preserve">Sezoninis </w:t>
      </w:r>
      <w:r>
        <w:rPr>
          <w:i/>
          <w:color w:val="000000"/>
          <w:sz w:val="22"/>
          <w:szCs w:val="22"/>
        </w:rPr>
        <w:t xml:space="preserve">alerginis </w:t>
      </w:r>
      <w:r w:rsidRPr="003D5D32">
        <w:rPr>
          <w:i/>
          <w:color w:val="000000"/>
          <w:sz w:val="22"/>
          <w:szCs w:val="22"/>
        </w:rPr>
        <w:t>arba nuolatinis rinitas</w:t>
      </w:r>
    </w:p>
    <w:p w14:paraId="6F833BA9" w14:textId="77777777" w:rsidR="006945A5" w:rsidRPr="003D5D32" w:rsidRDefault="006945A5" w:rsidP="006945A5">
      <w:pPr>
        <w:rPr>
          <w:noProof/>
          <w:sz w:val="22"/>
          <w:szCs w:val="22"/>
        </w:rPr>
      </w:pPr>
      <w:r w:rsidRPr="003D5D32">
        <w:rPr>
          <w:noProof/>
          <w:sz w:val="22"/>
          <w:szCs w:val="22"/>
        </w:rPr>
        <w:t>Breso nosies purškalo saugumas ir veiksmingumas vaikams iki 3 metų neištirti.</w:t>
      </w:r>
    </w:p>
    <w:p w14:paraId="1894C718" w14:textId="77777777" w:rsidR="006945A5" w:rsidRPr="003D5D32" w:rsidRDefault="006945A5" w:rsidP="006945A5">
      <w:pPr>
        <w:rPr>
          <w:i/>
          <w:iCs/>
          <w:color w:val="000000"/>
          <w:sz w:val="22"/>
          <w:szCs w:val="22"/>
        </w:rPr>
      </w:pPr>
    </w:p>
    <w:p w14:paraId="1EA6B192" w14:textId="77777777" w:rsidR="006945A5" w:rsidRPr="003D5D32" w:rsidRDefault="006945A5" w:rsidP="006945A5">
      <w:pPr>
        <w:rPr>
          <w:i/>
          <w:iCs/>
          <w:color w:val="000000"/>
          <w:sz w:val="22"/>
          <w:szCs w:val="22"/>
        </w:rPr>
      </w:pPr>
      <w:r w:rsidRPr="003D5D32">
        <w:rPr>
          <w:i/>
          <w:iCs/>
          <w:color w:val="000000"/>
          <w:sz w:val="22"/>
          <w:szCs w:val="22"/>
        </w:rPr>
        <w:t>Nosies polipozė</w:t>
      </w:r>
    </w:p>
    <w:p w14:paraId="7BF6FD4F" w14:textId="77777777" w:rsidR="006945A5" w:rsidRPr="003D5D32" w:rsidRDefault="006945A5" w:rsidP="006945A5">
      <w:pPr>
        <w:rPr>
          <w:noProof/>
          <w:sz w:val="22"/>
          <w:szCs w:val="22"/>
        </w:rPr>
      </w:pPr>
      <w:r w:rsidRPr="003D5D32">
        <w:rPr>
          <w:noProof/>
          <w:sz w:val="22"/>
          <w:szCs w:val="22"/>
        </w:rPr>
        <w:t>Breso nosies purškalo saugumas ir veiksmingumas vaikams ir paaugliams iki 18 metų neištirti.</w:t>
      </w:r>
    </w:p>
    <w:p w14:paraId="4D60C6A5" w14:textId="77777777" w:rsidR="006945A5" w:rsidRPr="003D5D32" w:rsidRDefault="006945A5" w:rsidP="006945A5">
      <w:pPr>
        <w:rPr>
          <w:sz w:val="22"/>
          <w:szCs w:val="22"/>
          <w:u w:val="single"/>
        </w:rPr>
      </w:pPr>
    </w:p>
    <w:p w14:paraId="14B18707" w14:textId="77777777" w:rsidR="006945A5" w:rsidRPr="003D5D32" w:rsidRDefault="006945A5" w:rsidP="006945A5">
      <w:pPr>
        <w:rPr>
          <w:sz w:val="22"/>
          <w:szCs w:val="22"/>
          <w:u w:val="single"/>
        </w:rPr>
      </w:pPr>
      <w:r w:rsidRPr="003D5D32">
        <w:rPr>
          <w:sz w:val="22"/>
          <w:szCs w:val="22"/>
          <w:u w:val="single"/>
        </w:rPr>
        <w:t xml:space="preserve">Vartojimo metodas </w:t>
      </w:r>
    </w:p>
    <w:p w14:paraId="7995DE46" w14:textId="77777777" w:rsidR="006945A5" w:rsidRPr="003D5D32" w:rsidRDefault="006945A5" w:rsidP="006945A5">
      <w:pPr>
        <w:rPr>
          <w:sz w:val="22"/>
          <w:szCs w:val="22"/>
        </w:rPr>
      </w:pPr>
    </w:p>
    <w:p w14:paraId="057D0F41" w14:textId="77777777" w:rsidR="006945A5" w:rsidRPr="003D5D32" w:rsidRDefault="006945A5" w:rsidP="006945A5">
      <w:pPr>
        <w:tabs>
          <w:tab w:val="left" w:pos="540"/>
        </w:tabs>
        <w:rPr>
          <w:color w:val="000000"/>
          <w:sz w:val="22"/>
          <w:szCs w:val="22"/>
        </w:rPr>
      </w:pPr>
      <w:r w:rsidRPr="003D5D32">
        <w:rPr>
          <w:color w:val="000000"/>
          <w:sz w:val="22"/>
          <w:szCs w:val="22"/>
        </w:rPr>
        <w:t>Prieš vartojant pirmąją dozę, talpyklę reikia gerai papurtyti ir padaryti 10 išpurškimų (kol purškalo srovė taps vientisa). Jeigu purškalo pompa nenaudojama 14</w:t>
      </w:r>
      <w:r>
        <w:rPr>
          <w:color w:val="000000"/>
          <w:sz w:val="22"/>
          <w:szCs w:val="22"/>
        </w:rPr>
        <w:t> </w:t>
      </w:r>
      <w:r w:rsidRPr="003D5D32">
        <w:rPr>
          <w:color w:val="000000"/>
          <w:sz w:val="22"/>
          <w:szCs w:val="22"/>
        </w:rPr>
        <w:t>dienų arba ilgiau, prieš kitą naudojimą ją reikia užtaisyti iš naujo, t. y. atlikti 2 išpurškimus, kol purškalo srovė taps vientisa.</w:t>
      </w:r>
    </w:p>
    <w:p w14:paraId="29BEF2C7" w14:textId="77777777" w:rsidR="006945A5" w:rsidRPr="003D5D32" w:rsidRDefault="006945A5" w:rsidP="006945A5">
      <w:pPr>
        <w:rPr>
          <w:color w:val="000000"/>
          <w:sz w:val="22"/>
          <w:szCs w:val="22"/>
        </w:rPr>
      </w:pPr>
      <w:r w:rsidRPr="003D5D32">
        <w:rPr>
          <w:color w:val="000000"/>
          <w:sz w:val="22"/>
          <w:szCs w:val="22"/>
        </w:rPr>
        <w:t>Prieš kiekvieną vartojimą talpyklę reikia gerai papurtyti. Pavartojus ant pakuotės nurodytą dozių skaičių arba praėjus 2 mėnesiams po pirmosios dozės išpurškimo, buteliuką reikia išmesti.</w:t>
      </w:r>
    </w:p>
    <w:p w14:paraId="1D747EAF" w14:textId="77777777" w:rsidR="006945A5" w:rsidRPr="003D5D32" w:rsidRDefault="006945A5" w:rsidP="006945A5">
      <w:pPr>
        <w:rPr>
          <w:color w:val="000000"/>
          <w:sz w:val="22"/>
          <w:szCs w:val="22"/>
          <w:highlight w:val="yellow"/>
        </w:rPr>
      </w:pPr>
    </w:p>
    <w:p w14:paraId="192CB081" w14:textId="77777777" w:rsidR="006945A5" w:rsidRPr="003D5D32" w:rsidRDefault="006945A5" w:rsidP="006945A5">
      <w:pPr>
        <w:tabs>
          <w:tab w:val="left" w:pos="540"/>
        </w:tabs>
        <w:rPr>
          <w:b/>
          <w:sz w:val="22"/>
          <w:szCs w:val="22"/>
        </w:rPr>
      </w:pPr>
      <w:r w:rsidRPr="003D5D32">
        <w:rPr>
          <w:b/>
          <w:sz w:val="22"/>
          <w:szCs w:val="22"/>
        </w:rPr>
        <w:t>4.3</w:t>
      </w:r>
      <w:r w:rsidRPr="003D5D32">
        <w:rPr>
          <w:b/>
          <w:sz w:val="22"/>
          <w:szCs w:val="22"/>
        </w:rPr>
        <w:tab/>
        <w:t>Kontraindikacijos</w:t>
      </w:r>
    </w:p>
    <w:p w14:paraId="627C0FCA" w14:textId="77777777" w:rsidR="006945A5" w:rsidRPr="003D5D32" w:rsidRDefault="006945A5" w:rsidP="006945A5">
      <w:pPr>
        <w:rPr>
          <w:b/>
          <w:i/>
          <w:sz w:val="22"/>
          <w:szCs w:val="22"/>
        </w:rPr>
      </w:pPr>
    </w:p>
    <w:p w14:paraId="4C76AACC" w14:textId="77777777" w:rsidR="006945A5" w:rsidRPr="003D5D32" w:rsidRDefault="006945A5" w:rsidP="006945A5">
      <w:pPr>
        <w:rPr>
          <w:sz w:val="22"/>
          <w:szCs w:val="22"/>
        </w:rPr>
      </w:pPr>
      <w:r w:rsidRPr="003D5D32">
        <w:rPr>
          <w:sz w:val="22"/>
          <w:szCs w:val="22"/>
        </w:rPr>
        <w:t>Padidėjęs jautrumas veikliajai medžiagai arba bet kuriai 6.1</w:t>
      </w:r>
      <w:r>
        <w:rPr>
          <w:sz w:val="22"/>
          <w:szCs w:val="22"/>
        </w:rPr>
        <w:t> </w:t>
      </w:r>
      <w:r w:rsidRPr="003D5D32">
        <w:rPr>
          <w:sz w:val="22"/>
          <w:szCs w:val="22"/>
        </w:rPr>
        <w:t>skyriuje nurodytai pagalbinei medžiagai.</w:t>
      </w:r>
    </w:p>
    <w:p w14:paraId="7F833BF5" w14:textId="77777777" w:rsidR="006945A5" w:rsidRPr="003D5D32" w:rsidRDefault="006945A5" w:rsidP="006945A5">
      <w:pPr>
        <w:rPr>
          <w:color w:val="000000"/>
          <w:sz w:val="22"/>
          <w:szCs w:val="22"/>
        </w:rPr>
      </w:pPr>
    </w:p>
    <w:p w14:paraId="68A01CC3" w14:textId="77777777" w:rsidR="006945A5" w:rsidRPr="003D5D32" w:rsidRDefault="006945A5" w:rsidP="006945A5">
      <w:pPr>
        <w:rPr>
          <w:sz w:val="22"/>
          <w:szCs w:val="22"/>
        </w:rPr>
      </w:pPr>
      <w:r w:rsidRPr="003D5D32">
        <w:rPr>
          <w:color w:val="000000"/>
          <w:sz w:val="22"/>
          <w:szCs w:val="22"/>
        </w:rPr>
        <w:t xml:space="preserve">Breso nosies purškalo </w:t>
      </w:r>
      <w:r w:rsidRPr="003D5D32">
        <w:rPr>
          <w:sz w:val="22"/>
          <w:szCs w:val="22"/>
        </w:rPr>
        <w:t>negalima vartoti žmonėms, sergantiems neišgydyta lokalia infekcine liga, kuri yra susijusi su nosies gleivine, pvz., paprastąja pūsleline</w:t>
      </w:r>
      <w:r>
        <w:rPr>
          <w:sz w:val="22"/>
          <w:szCs w:val="22"/>
        </w:rPr>
        <w:t xml:space="preserve"> (</w:t>
      </w:r>
      <w:r w:rsidRPr="0042275D">
        <w:rPr>
          <w:i/>
          <w:sz w:val="22"/>
          <w:szCs w:val="22"/>
        </w:rPr>
        <w:t>herpes simplex</w:t>
      </w:r>
      <w:r>
        <w:rPr>
          <w:sz w:val="22"/>
          <w:szCs w:val="22"/>
        </w:rPr>
        <w:t>).</w:t>
      </w:r>
    </w:p>
    <w:p w14:paraId="617C614B" w14:textId="77777777" w:rsidR="006945A5" w:rsidRPr="003D5D32" w:rsidRDefault="006945A5" w:rsidP="006945A5">
      <w:pPr>
        <w:rPr>
          <w:sz w:val="22"/>
          <w:szCs w:val="22"/>
        </w:rPr>
      </w:pPr>
    </w:p>
    <w:p w14:paraId="7BAD6F22" w14:textId="77777777" w:rsidR="006945A5" w:rsidRPr="003D5D32" w:rsidRDefault="006945A5" w:rsidP="006945A5">
      <w:pPr>
        <w:rPr>
          <w:sz w:val="22"/>
          <w:szCs w:val="22"/>
        </w:rPr>
      </w:pPr>
      <w:r w:rsidRPr="003D5D32">
        <w:rPr>
          <w:sz w:val="22"/>
          <w:szCs w:val="22"/>
        </w:rPr>
        <w:t>Kortikosteroidai slopina žaizdų gijimą, todėl pacientams, kuriems neseniai atlikta nosies operacija arba kurie neseniai patyrė nosies traumą, kortikosteroidų į nosį negalima vartoti tol, kol neužgyja žaizda.</w:t>
      </w:r>
    </w:p>
    <w:p w14:paraId="478D52FA" w14:textId="77777777" w:rsidR="006945A5" w:rsidRPr="003D5D32" w:rsidRDefault="006945A5" w:rsidP="006945A5">
      <w:pPr>
        <w:rPr>
          <w:sz w:val="22"/>
          <w:szCs w:val="22"/>
        </w:rPr>
      </w:pPr>
    </w:p>
    <w:p w14:paraId="13B522C1" w14:textId="77777777" w:rsidR="006945A5" w:rsidRPr="003D5D32" w:rsidRDefault="006945A5" w:rsidP="006945A5">
      <w:pPr>
        <w:tabs>
          <w:tab w:val="left" w:pos="540"/>
        </w:tabs>
        <w:rPr>
          <w:b/>
          <w:sz w:val="22"/>
          <w:szCs w:val="22"/>
        </w:rPr>
      </w:pPr>
      <w:r w:rsidRPr="003D5D32">
        <w:rPr>
          <w:b/>
          <w:sz w:val="22"/>
          <w:szCs w:val="22"/>
        </w:rPr>
        <w:t>4.4</w:t>
      </w:r>
      <w:r w:rsidRPr="003D5D32">
        <w:rPr>
          <w:b/>
          <w:sz w:val="22"/>
          <w:szCs w:val="22"/>
        </w:rPr>
        <w:tab/>
        <w:t>Specialūs įspėjimai ir atsargumo priemonės</w:t>
      </w:r>
    </w:p>
    <w:p w14:paraId="2703091A" w14:textId="77777777" w:rsidR="006945A5" w:rsidRPr="003D5D32" w:rsidRDefault="006945A5" w:rsidP="006945A5">
      <w:pPr>
        <w:rPr>
          <w:b/>
          <w:i/>
          <w:sz w:val="22"/>
          <w:szCs w:val="22"/>
        </w:rPr>
      </w:pPr>
    </w:p>
    <w:p w14:paraId="3A80ECC2" w14:textId="77777777" w:rsidR="006945A5" w:rsidRPr="003D5D32" w:rsidRDefault="006945A5" w:rsidP="006945A5">
      <w:pPr>
        <w:rPr>
          <w:sz w:val="22"/>
          <w:szCs w:val="22"/>
          <w:u w:val="single"/>
        </w:rPr>
      </w:pPr>
      <w:r w:rsidRPr="003D5D32">
        <w:rPr>
          <w:sz w:val="22"/>
          <w:szCs w:val="22"/>
          <w:u w:val="single"/>
        </w:rPr>
        <w:t>Imunosupresija</w:t>
      </w:r>
    </w:p>
    <w:p w14:paraId="7F079ECC" w14:textId="77777777" w:rsidR="006945A5" w:rsidRPr="003D5D32" w:rsidRDefault="006945A5" w:rsidP="006945A5">
      <w:pPr>
        <w:rPr>
          <w:sz w:val="22"/>
          <w:szCs w:val="22"/>
        </w:rPr>
      </w:pPr>
      <w:r w:rsidRPr="003D5D32">
        <w:rPr>
          <w:color w:val="000000"/>
          <w:sz w:val="22"/>
          <w:szCs w:val="22"/>
        </w:rPr>
        <w:t>Breso nosies purškalą</w:t>
      </w:r>
      <w:r w:rsidRPr="003D5D32">
        <w:rPr>
          <w:sz w:val="22"/>
          <w:szCs w:val="22"/>
        </w:rPr>
        <w:t xml:space="preserve"> būtina vartoti atsargiai (arba nevartoti visai) pacientams, sergantiems aktyvia arba neaktyvia kvėpavimo takų tuberkulioze ar negydyta grybelių, bakterijų arba sistemine virusų sukelta infekcine liga.</w:t>
      </w:r>
    </w:p>
    <w:p w14:paraId="6263ED85" w14:textId="77777777" w:rsidR="006945A5" w:rsidRPr="003D5D32" w:rsidRDefault="006945A5" w:rsidP="006945A5">
      <w:pPr>
        <w:rPr>
          <w:sz w:val="22"/>
          <w:szCs w:val="22"/>
        </w:rPr>
      </w:pPr>
    </w:p>
    <w:p w14:paraId="2E9BF96F" w14:textId="77777777" w:rsidR="006945A5" w:rsidRPr="003D5D32" w:rsidRDefault="006945A5" w:rsidP="006945A5">
      <w:pPr>
        <w:rPr>
          <w:sz w:val="22"/>
          <w:szCs w:val="22"/>
        </w:rPr>
      </w:pPr>
      <w:r w:rsidRPr="003D5D32">
        <w:rPr>
          <w:sz w:val="22"/>
          <w:szCs w:val="22"/>
        </w:rPr>
        <w:t>Kortikosteroidų vartojantys pacientai, kurių imuninė sistema gali būti nuslopinta, turi būti perspėti, kad yra su tam tikros infekcijos (pvz., vėjaraupių arba tymų) sukėlėjų ekspozicija susijusi rizika ir kad po tokios ekspozicijos svarbu kreiptis į medikus.</w:t>
      </w:r>
    </w:p>
    <w:p w14:paraId="30BCE34E" w14:textId="77777777" w:rsidR="006945A5" w:rsidRPr="003D5D32" w:rsidRDefault="006945A5" w:rsidP="006945A5">
      <w:pPr>
        <w:rPr>
          <w:sz w:val="22"/>
          <w:szCs w:val="22"/>
        </w:rPr>
      </w:pPr>
    </w:p>
    <w:p w14:paraId="5968E1DB" w14:textId="77777777" w:rsidR="006945A5" w:rsidRPr="003D5D32" w:rsidRDefault="006945A5" w:rsidP="006945A5">
      <w:pPr>
        <w:rPr>
          <w:sz w:val="22"/>
          <w:szCs w:val="22"/>
          <w:u w:val="single"/>
        </w:rPr>
      </w:pPr>
      <w:r w:rsidRPr="003D5D32">
        <w:rPr>
          <w:sz w:val="22"/>
          <w:szCs w:val="22"/>
          <w:u w:val="single"/>
        </w:rPr>
        <w:t>Lokalus poveikis nosiai</w:t>
      </w:r>
    </w:p>
    <w:p w14:paraId="27AD6314" w14:textId="77777777" w:rsidR="006945A5" w:rsidRPr="003D5D32" w:rsidRDefault="006945A5" w:rsidP="006945A5">
      <w:pPr>
        <w:rPr>
          <w:sz w:val="22"/>
          <w:szCs w:val="22"/>
        </w:rPr>
      </w:pPr>
      <w:r w:rsidRPr="003D5D32">
        <w:rPr>
          <w:sz w:val="22"/>
          <w:szCs w:val="22"/>
        </w:rPr>
        <w:lastRenderedPageBreak/>
        <w:t xml:space="preserve">Tyrimo, kuriame dalyvavo nuolatiniu rinitu sergantys pacientai, metu po 12 gydymo mometazono furoatu mėnesių duomenų apie nosies gleivinės atrofiją negauta, be to, pastebėta tendencija, kad, vartojant mometazono furoato, nosies gleivinės histologinė struktūra tampa panašesnė į normalų fenotipą. Vis dėlto pacientus, gydomus Breso nosies purškalu keletą mėnesių arba dar ilgiau, reikia periodiškai tirti, ar neatsirado nosies gleivinės pokyčių. Jeigu nosyje arba ryklėje atsiranda lokali grybelinė infekcija, gali reikėti arba nutraukti Breso </w:t>
      </w:r>
      <w:r w:rsidRPr="003D5D32">
        <w:rPr>
          <w:color w:val="000000"/>
          <w:sz w:val="22"/>
          <w:szCs w:val="22"/>
        </w:rPr>
        <w:t>nosies purškalo</w:t>
      </w:r>
      <w:r w:rsidRPr="003D5D32">
        <w:rPr>
          <w:sz w:val="22"/>
          <w:szCs w:val="22"/>
        </w:rPr>
        <w:t xml:space="preserve"> vartojimą, arba pradėti tinkamą gydymą. Gydymą Breso nosies purškalu gali tekti nutraukti dėl nuolatinio nosiaryklės dirginimo.</w:t>
      </w:r>
    </w:p>
    <w:p w14:paraId="41BECBE9" w14:textId="77777777" w:rsidR="006945A5" w:rsidRDefault="006945A5" w:rsidP="006945A5">
      <w:pPr>
        <w:rPr>
          <w:sz w:val="22"/>
          <w:szCs w:val="22"/>
        </w:rPr>
      </w:pPr>
    </w:p>
    <w:p w14:paraId="4FA174B9" w14:textId="77777777" w:rsidR="006945A5" w:rsidRDefault="006945A5" w:rsidP="006945A5">
      <w:pPr>
        <w:rPr>
          <w:sz w:val="22"/>
          <w:szCs w:val="22"/>
        </w:rPr>
      </w:pPr>
      <w:r>
        <w:rPr>
          <w:sz w:val="22"/>
          <w:szCs w:val="22"/>
        </w:rPr>
        <w:t>Breso nosies purškalo nerekomenduojama vartoti, jei yra nosies pertvaros perforacija (žr. 4.8 skyrių).</w:t>
      </w:r>
    </w:p>
    <w:p w14:paraId="0007B733" w14:textId="77777777" w:rsidR="006945A5" w:rsidRDefault="006945A5" w:rsidP="006945A5">
      <w:pPr>
        <w:rPr>
          <w:sz w:val="22"/>
          <w:szCs w:val="22"/>
        </w:rPr>
      </w:pPr>
    </w:p>
    <w:p w14:paraId="430BD8C6" w14:textId="77777777" w:rsidR="006945A5" w:rsidRDefault="006945A5" w:rsidP="006945A5">
      <w:pPr>
        <w:rPr>
          <w:sz w:val="22"/>
          <w:szCs w:val="22"/>
        </w:rPr>
      </w:pPr>
      <w:r>
        <w:rPr>
          <w:sz w:val="22"/>
          <w:szCs w:val="22"/>
        </w:rPr>
        <w:t>Klinikinių tyrimų metu pacientams, vartojantiems Breso nosies purškalą, kraujavimas iš nosies atsirado dažniau, palyginti su vartojusiais placebą. Dažniausiai kraujavimas iš nosies buvo nesmarkus ir nustodavo savaime (žr. 4.8 skyrių).</w:t>
      </w:r>
    </w:p>
    <w:p w14:paraId="3887F514" w14:textId="77777777" w:rsidR="006945A5" w:rsidRDefault="006945A5" w:rsidP="006945A5">
      <w:pPr>
        <w:rPr>
          <w:sz w:val="22"/>
          <w:szCs w:val="22"/>
        </w:rPr>
      </w:pPr>
    </w:p>
    <w:p w14:paraId="52D1DCE0" w14:textId="77777777" w:rsidR="006945A5" w:rsidRDefault="006945A5" w:rsidP="006945A5">
      <w:pPr>
        <w:rPr>
          <w:sz w:val="22"/>
          <w:szCs w:val="22"/>
        </w:rPr>
      </w:pPr>
      <w:r>
        <w:rPr>
          <w:sz w:val="22"/>
          <w:szCs w:val="22"/>
        </w:rPr>
        <w:t xml:space="preserve">Kiekvienoje </w:t>
      </w:r>
      <w:bookmarkStart w:id="5" w:name="_Hlk536036533"/>
      <w:r>
        <w:rPr>
          <w:sz w:val="22"/>
          <w:szCs w:val="22"/>
        </w:rPr>
        <w:t xml:space="preserve">šio vaistinio preparato išpurškiamoje dozėje yra 0,02 mg </w:t>
      </w:r>
      <w:bookmarkEnd w:id="5"/>
      <w:r>
        <w:rPr>
          <w:sz w:val="22"/>
          <w:szCs w:val="22"/>
        </w:rPr>
        <w:t>benzalkonio chlorido.</w:t>
      </w:r>
      <w:r w:rsidRPr="008C4D65">
        <w:rPr>
          <w:sz w:val="22"/>
          <w:szCs w:val="22"/>
        </w:rPr>
        <w:t xml:space="preserve"> </w:t>
      </w:r>
      <w:r>
        <w:rPr>
          <w:sz w:val="22"/>
          <w:szCs w:val="22"/>
        </w:rPr>
        <w:t>Benzalkonio chloridas gali sukelti sudirginimą ar patinimą nosies viduje, ypač jei vartojamas ilgai.</w:t>
      </w:r>
    </w:p>
    <w:p w14:paraId="58136AB2" w14:textId="77777777" w:rsidR="006945A5" w:rsidRDefault="006945A5" w:rsidP="006945A5">
      <w:pPr>
        <w:rPr>
          <w:sz w:val="22"/>
          <w:szCs w:val="22"/>
        </w:rPr>
      </w:pPr>
    </w:p>
    <w:p w14:paraId="7BF10906" w14:textId="77777777" w:rsidR="006945A5" w:rsidRPr="003D5D32" w:rsidRDefault="006945A5" w:rsidP="006945A5">
      <w:pPr>
        <w:rPr>
          <w:sz w:val="22"/>
          <w:szCs w:val="22"/>
          <w:u w:val="single"/>
        </w:rPr>
      </w:pPr>
      <w:r>
        <w:rPr>
          <w:sz w:val="22"/>
          <w:szCs w:val="22"/>
          <w:u w:val="single"/>
        </w:rPr>
        <w:t>Sisteminis kortikosteroidų poveikis</w:t>
      </w:r>
    </w:p>
    <w:p w14:paraId="68F42DA1" w14:textId="77777777" w:rsidR="006945A5" w:rsidRDefault="006945A5" w:rsidP="006945A5">
      <w:pPr>
        <w:rPr>
          <w:sz w:val="22"/>
          <w:szCs w:val="22"/>
        </w:rPr>
      </w:pPr>
      <w:r w:rsidRPr="003D5D32">
        <w:rPr>
          <w:sz w:val="22"/>
          <w:szCs w:val="22"/>
        </w:rPr>
        <w:t>Gali pasireikšti sisteminis į nosį vartojamų kortikosteroidų poveikis, ypač jeigu jie vartojami didelėmis dozėmis ir ilgai. Tokio poveikio atsiradimo rizika yra daug mažesnė, palyginti su būnančia vartojant geriamųjų kortikosteroidų, be to, poveikis gali skirtis vartojant skirtingų kortikosteroidų preparatų bei skirtingiems pacientams. Galimas sisteminis poveikis yra Kušingo sindromas, į Kušingo sindromą panašūs požymiai, antinksčių slopinimas, vaikų ir paauglių augimo sulėtėjimas, katarakta, glaukoma ir (rečiau) įvairūs psichologiniai arba elgsenos pokyčiai, įskaitant psichomotorinį hiperaktyvumą, miego sutrikimus, nerimą, depresiją ar agresiją (ypač vaikams).</w:t>
      </w:r>
    </w:p>
    <w:p w14:paraId="7A875C77" w14:textId="77777777" w:rsidR="006945A5" w:rsidRDefault="006945A5" w:rsidP="006945A5">
      <w:pPr>
        <w:rPr>
          <w:sz w:val="22"/>
          <w:szCs w:val="22"/>
        </w:rPr>
      </w:pPr>
      <w:r>
        <w:rPr>
          <w:sz w:val="22"/>
          <w:szCs w:val="22"/>
        </w:rPr>
        <w:t>Po gydymo į nosį vartojamais kortikosteroidais buvo akispūdžio padidėjimo atvejų (žr. 4.8 skyrių).</w:t>
      </w:r>
    </w:p>
    <w:p w14:paraId="35F33F69" w14:textId="77777777" w:rsidR="006945A5" w:rsidRDefault="006945A5" w:rsidP="006945A5">
      <w:pPr>
        <w:rPr>
          <w:sz w:val="22"/>
          <w:szCs w:val="22"/>
        </w:rPr>
      </w:pPr>
    </w:p>
    <w:p w14:paraId="4FD4747D" w14:textId="77777777" w:rsidR="006945A5" w:rsidRPr="003D5D32" w:rsidRDefault="006945A5" w:rsidP="006945A5">
      <w:pPr>
        <w:rPr>
          <w:sz w:val="22"/>
          <w:szCs w:val="22"/>
        </w:rPr>
      </w:pPr>
      <w:r w:rsidRPr="00220193">
        <w:rPr>
          <w:sz w:val="22"/>
          <w:szCs w:val="22"/>
        </w:rPr>
        <w:t>Pacientus, kurie vietoj ilgai vartotų sisteminio</w:t>
      </w:r>
      <w:r w:rsidRPr="003D5D32">
        <w:rPr>
          <w:sz w:val="22"/>
          <w:szCs w:val="22"/>
        </w:rPr>
        <w:t xml:space="preserve"> poveikio kortikosteroidų prad</w:t>
      </w:r>
      <w:r>
        <w:rPr>
          <w:sz w:val="22"/>
          <w:szCs w:val="22"/>
        </w:rPr>
        <w:t>eda</w:t>
      </w:r>
      <w:r w:rsidRPr="003D5D32">
        <w:rPr>
          <w:sz w:val="22"/>
          <w:szCs w:val="22"/>
        </w:rPr>
        <w:t xml:space="preserve"> vartoti </w:t>
      </w:r>
      <w:r w:rsidRPr="003D5D32">
        <w:rPr>
          <w:color w:val="000000"/>
          <w:sz w:val="22"/>
          <w:szCs w:val="22"/>
        </w:rPr>
        <w:t>Breso</w:t>
      </w:r>
      <w:r>
        <w:rPr>
          <w:color w:val="000000"/>
          <w:sz w:val="22"/>
          <w:szCs w:val="22"/>
        </w:rPr>
        <w:t xml:space="preserve"> nosies purškalo</w:t>
      </w:r>
      <w:r w:rsidRPr="003D5D32">
        <w:rPr>
          <w:sz w:val="22"/>
          <w:szCs w:val="22"/>
        </w:rPr>
        <w:t xml:space="preserve">, </w:t>
      </w:r>
      <w:r>
        <w:rPr>
          <w:sz w:val="22"/>
          <w:szCs w:val="22"/>
        </w:rPr>
        <w:t xml:space="preserve">būtina atidžiai stebėti. Sisteminio poveikio kortikosteroidų vartojimo nutraukimas gali sukelti antinksčių nepakankamumą, trunkantį kelis mėnesius, t. y. tol, kol atsistato </w:t>
      </w:r>
      <w:r w:rsidRPr="003D5D32">
        <w:rPr>
          <w:sz w:val="22"/>
          <w:szCs w:val="22"/>
        </w:rPr>
        <w:t>pagumburio, hipofizės ir antinksčių (PHA) sistemos</w:t>
      </w:r>
      <w:r>
        <w:rPr>
          <w:sz w:val="22"/>
          <w:szCs w:val="22"/>
        </w:rPr>
        <w:t xml:space="preserve"> funkcija. </w:t>
      </w:r>
      <w:r w:rsidRPr="00F83DD4">
        <w:rPr>
          <w:sz w:val="22"/>
          <w:szCs w:val="22"/>
        </w:rPr>
        <w:t>Jeigu</w:t>
      </w:r>
      <w:r>
        <w:rPr>
          <w:sz w:val="22"/>
          <w:szCs w:val="22"/>
        </w:rPr>
        <w:t>, nepaisant nosies simptomų palengvėjimo,</w:t>
      </w:r>
      <w:r w:rsidRPr="00F83DD4">
        <w:rPr>
          <w:sz w:val="22"/>
          <w:szCs w:val="22"/>
        </w:rPr>
        <w:t xml:space="preserve"> tokiems pacientams atsiranda antinksčių nepakankamumo požymių ir simptomų</w:t>
      </w:r>
      <w:r>
        <w:rPr>
          <w:sz w:val="22"/>
          <w:szCs w:val="22"/>
        </w:rPr>
        <w:t xml:space="preserve"> arba nutraukimo simptomų (</w:t>
      </w:r>
      <w:r w:rsidRPr="00F83DD4">
        <w:rPr>
          <w:sz w:val="22"/>
          <w:szCs w:val="22"/>
        </w:rPr>
        <w:t>pvz., iš pradžių gali atsirasti sąnarių ir (arba) raumenų skausmas, nuovargis, depresija</w:t>
      </w:r>
      <w:r>
        <w:rPr>
          <w:sz w:val="22"/>
          <w:szCs w:val="22"/>
        </w:rPr>
        <w:t>)</w:t>
      </w:r>
      <w:r w:rsidRPr="00F83DD4">
        <w:rPr>
          <w:sz w:val="22"/>
          <w:szCs w:val="22"/>
        </w:rPr>
        <w:t>, reikia atnaujinti gydymą sisteminio poveikio kortikosteroidais ar kitokį gydymą bei imtis tinkamų priemonių.</w:t>
      </w:r>
      <w:r w:rsidRPr="003D5D32">
        <w:rPr>
          <w:sz w:val="22"/>
          <w:szCs w:val="22"/>
        </w:rPr>
        <w:t xml:space="preserve"> Po tokio gydymo pakeitimo </w:t>
      </w:r>
      <w:r>
        <w:rPr>
          <w:sz w:val="22"/>
          <w:szCs w:val="22"/>
        </w:rPr>
        <w:t xml:space="preserve">gali tapti matomos iš anksčiau buvusios </w:t>
      </w:r>
      <w:r w:rsidRPr="003D5D32">
        <w:rPr>
          <w:sz w:val="22"/>
          <w:szCs w:val="22"/>
        </w:rPr>
        <w:t>alerginės būklės, pvz., alerginis konjunktyvitas ir egzema, kurių simptomus buvo užslopinę sisteminio poveikio kortikosteroidai.</w:t>
      </w:r>
      <w:r>
        <w:rPr>
          <w:sz w:val="22"/>
          <w:szCs w:val="22"/>
        </w:rPr>
        <w:t xml:space="preserve"> </w:t>
      </w:r>
      <w:r w:rsidRPr="003D5D32">
        <w:rPr>
          <w:sz w:val="22"/>
          <w:szCs w:val="22"/>
        </w:rPr>
        <w:t>Gydymas didesnėmis negu rekomenduojama dozėmis gali sukelti kliniškai reikšmingą antinksčių slopinimą. Jei yra duomenų, kad vartojama didesnė negu rekomenduojama dozė, streso arba planinio chirurginio gydymo atvejais reikia papildomai skirti vartoti sisteminio poveikio kortikosteroidų.</w:t>
      </w:r>
    </w:p>
    <w:p w14:paraId="2485B4FB" w14:textId="77777777" w:rsidR="006945A5" w:rsidRDefault="006945A5" w:rsidP="006945A5">
      <w:pPr>
        <w:rPr>
          <w:sz w:val="22"/>
          <w:szCs w:val="22"/>
        </w:rPr>
      </w:pPr>
    </w:p>
    <w:p w14:paraId="387CC54B" w14:textId="77777777" w:rsidR="006945A5" w:rsidRDefault="006945A5" w:rsidP="006945A5">
      <w:pPr>
        <w:rPr>
          <w:sz w:val="22"/>
          <w:szCs w:val="22"/>
        </w:rPr>
      </w:pPr>
      <w:r>
        <w:rPr>
          <w:sz w:val="22"/>
          <w:szCs w:val="22"/>
          <w:u w:val="single"/>
        </w:rPr>
        <w:t>Nosies polipai</w:t>
      </w:r>
    </w:p>
    <w:p w14:paraId="25A9AC5C" w14:textId="77777777" w:rsidR="006945A5" w:rsidRPr="003D5D32" w:rsidRDefault="006945A5" w:rsidP="006945A5">
      <w:pPr>
        <w:rPr>
          <w:sz w:val="22"/>
          <w:szCs w:val="22"/>
        </w:rPr>
      </w:pPr>
      <w:r w:rsidRPr="003D5D32">
        <w:rPr>
          <w:sz w:val="22"/>
          <w:szCs w:val="22"/>
        </w:rPr>
        <w:t>Mometazono furoato saugumas ir veiksmingumas, jo vartojant vienos šnervės polipams, su cistine fibroze susijusiems polipams ir polipams, visiškai užkemšantiems nosies ertmę, gydyti netirtas.</w:t>
      </w:r>
    </w:p>
    <w:p w14:paraId="7945FE4A" w14:textId="77777777" w:rsidR="006945A5" w:rsidRPr="003D5D32" w:rsidRDefault="006945A5" w:rsidP="006945A5">
      <w:pPr>
        <w:rPr>
          <w:sz w:val="22"/>
          <w:szCs w:val="22"/>
        </w:rPr>
      </w:pPr>
    </w:p>
    <w:p w14:paraId="0D3957EB" w14:textId="77777777" w:rsidR="006945A5" w:rsidRPr="003D5D32" w:rsidRDefault="006945A5" w:rsidP="006945A5">
      <w:pPr>
        <w:rPr>
          <w:sz w:val="22"/>
          <w:szCs w:val="22"/>
        </w:rPr>
      </w:pPr>
      <w:r w:rsidRPr="003D5D32">
        <w:rPr>
          <w:sz w:val="22"/>
          <w:szCs w:val="22"/>
        </w:rPr>
        <w:t>Jei yra vienos šnervės polipų ir jie yra neįprasti ar atrodo nevienodai (ypač jei yra išopėjimas ar kraujavimas), būtina atlikti tolesnius tyrimus.</w:t>
      </w:r>
    </w:p>
    <w:p w14:paraId="6BEE8FBC" w14:textId="77777777" w:rsidR="006945A5" w:rsidRPr="003D5D32" w:rsidRDefault="006945A5" w:rsidP="006945A5">
      <w:pPr>
        <w:rPr>
          <w:sz w:val="22"/>
          <w:szCs w:val="22"/>
        </w:rPr>
      </w:pPr>
    </w:p>
    <w:p w14:paraId="3A0D166F" w14:textId="77777777" w:rsidR="006945A5" w:rsidRPr="0042275D" w:rsidRDefault="006945A5" w:rsidP="006945A5">
      <w:pPr>
        <w:rPr>
          <w:sz w:val="22"/>
          <w:szCs w:val="22"/>
          <w:u w:val="single"/>
        </w:rPr>
      </w:pPr>
      <w:r w:rsidRPr="0042275D">
        <w:rPr>
          <w:sz w:val="22"/>
          <w:szCs w:val="22"/>
          <w:u w:val="single"/>
        </w:rPr>
        <w:t>Poveikis augimui vaikų populiacijoje</w:t>
      </w:r>
    </w:p>
    <w:p w14:paraId="232272F9" w14:textId="77777777" w:rsidR="006945A5" w:rsidRPr="003D5D32" w:rsidRDefault="006945A5" w:rsidP="006945A5">
      <w:pPr>
        <w:rPr>
          <w:sz w:val="22"/>
          <w:szCs w:val="22"/>
        </w:rPr>
      </w:pPr>
      <w:r w:rsidRPr="003D5D32">
        <w:rPr>
          <w:sz w:val="22"/>
          <w:szCs w:val="22"/>
        </w:rPr>
        <w:t>Ilgalaikio vaikų gydymo į nosį vartojamais kortikosteroidais metu rekomenduojama reguliariai matuoti pacientų ūgį. Jei augimas sulėtėja, reikia peržiūrėti gydymą (</w:t>
      </w:r>
      <w:r>
        <w:rPr>
          <w:sz w:val="22"/>
          <w:szCs w:val="22"/>
        </w:rPr>
        <w:t>siekiant</w:t>
      </w:r>
      <w:r w:rsidRPr="003D5D32">
        <w:rPr>
          <w:sz w:val="22"/>
          <w:szCs w:val="22"/>
        </w:rPr>
        <w:t xml:space="preserve"> sumažinti į nosį vartojamų kortikosteroidų dozę iki mažiausios, kurią vartojant palaikoma veiksminga simptomų kontrolė). Be to, reikia apsvarstyti tokio vaiko siuntimo pediatro konsultacijai reikalingumą.</w:t>
      </w:r>
    </w:p>
    <w:p w14:paraId="7BA17B57" w14:textId="77777777" w:rsidR="006945A5" w:rsidRPr="003D5D32" w:rsidRDefault="006945A5" w:rsidP="006945A5">
      <w:pPr>
        <w:rPr>
          <w:sz w:val="22"/>
          <w:szCs w:val="22"/>
        </w:rPr>
      </w:pPr>
    </w:p>
    <w:p w14:paraId="7D05C458" w14:textId="77777777" w:rsidR="006945A5" w:rsidRPr="00FD5DA6" w:rsidRDefault="006945A5" w:rsidP="006945A5">
      <w:pPr>
        <w:rPr>
          <w:sz w:val="22"/>
          <w:szCs w:val="22"/>
          <w:u w:val="single"/>
        </w:rPr>
      </w:pPr>
      <w:r w:rsidRPr="00FD5DA6">
        <w:rPr>
          <w:sz w:val="22"/>
          <w:szCs w:val="22"/>
          <w:u w:val="single"/>
        </w:rPr>
        <w:t>Su nosimi nesusiję simptomai</w:t>
      </w:r>
    </w:p>
    <w:p w14:paraId="614A5B07" w14:textId="77777777" w:rsidR="006945A5" w:rsidRDefault="006945A5" w:rsidP="006945A5">
      <w:pPr>
        <w:rPr>
          <w:sz w:val="22"/>
          <w:szCs w:val="22"/>
        </w:rPr>
      </w:pPr>
      <w:r>
        <w:rPr>
          <w:sz w:val="22"/>
          <w:szCs w:val="22"/>
        </w:rPr>
        <w:lastRenderedPageBreak/>
        <w:t>Nors, vartojant Breso nosies purškalo, su nosimi susisijusių simptomų kontrolė pasiekiama daugumai pacientų, kartu taikant tinkamą papildomą gydymą, gali papildomai palengvėti kiti simptomai (ypač akių).</w:t>
      </w:r>
    </w:p>
    <w:p w14:paraId="7C930D81" w14:textId="77777777" w:rsidR="006945A5" w:rsidRPr="003D5D32" w:rsidRDefault="006945A5" w:rsidP="006945A5">
      <w:pPr>
        <w:rPr>
          <w:sz w:val="22"/>
          <w:szCs w:val="22"/>
        </w:rPr>
      </w:pPr>
    </w:p>
    <w:p w14:paraId="307A18A2" w14:textId="77777777" w:rsidR="006945A5" w:rsidRPr="0042275D" w:rsidRDefault="006945A5" w:rsidP="006945A5">
      <w:pPr>
        <w:rPr>
          <w:sz w:val="22"/>
          <w:szCs w:val="22"/>
          <w:u w:val="single"/>
        </w:rPr>
      </w:pPr>
      <w:r w:rsidRPr="0042275D">
        <w:rPr>
          <w:sz w:val="22"/>
          <w:szCs w:val="22"/>
          <w:u w:val="single"/>
        </w:rPr>
        <w:t>Regos sutrikimas</w:t>
      </w:r>
    </w:p>
    <w:p w14:paraId="570FC19D" w14:textId="77777777" w:rsidR="006945A5" w:rsidRDefault="006945A5" w:rsidP="006945A5">
      <w:pPr>
        <w:rPr>
          <w:sz w:val="22"/>
          <w:szCs w:val="22"/>
        </w:rPr>
      </w:pPr>
      <w:r>
        <w:rPr>
          <w:sz w:val="22"/>
          <w:szCs w:val="22"/>
        </w:rPr>
        <w:t>Vartojant sisteminio ar lokalaus poveikio kortikosteroidų, gali pasireikšti regos sutrikimas. Jei pacientui atsiranda tokių simptomų kaip matomo vaizdo neryškumas ar kitoks regos sutrikimas, būtina apsvarstyti paciento nusiuntimo oftalmologo konsultacijai reikalingumą, kad būtų įvertintos galimos priežastys, tokios kaip katarakta, glaukoma ar retos ligos, pvz., centrinė serozinė chorioretinopatija (CSCR), apie kurią buvo pranešta po sisteminio ar lokalaus poveikio kortikosteroidų</w:t>
      </w:r>
      <w:r w:rsidRPr="004C5FC6">
        <w:rPr>
          <w:sz w:val="22"/>
          <w:szCs w:val="22"/>
        </w:rPr>
        <w:t xml:space="preserve"> </w:t>
      </w:r>
      <w:r>
        <w:rPr>
          <w:sz w:val="22"/>
          <w:szCs w:val="22"/>
        </w:rPr>
        <w:t>pavartojimo.</w:t>
      </w:r>
    </w:p>
    <w:p w14:paraId="128377CF" w14:textId="77777777" w:rsidR="006945A5" w:rsidRPr="003D5D32" w:rsidRDefault="006945A5" w:rsidP="006945A5">
      <w:pPr>
        <w:rPr>
          <w:sz w:val="22"/>
          <w:szCs w:val="22"/>
        </w:rPr>
      </w:pPr>
    </w:p>
    <w:p w14:paraId="5897F685" w14:textId="77777777" w:rsidR="006945A5" w:rsidRPr="003D5D32" w:rsidRDefault="006945A5" w:rsidP="006945A5">
      <w:pPr>
        <w:rPr>
          <w:b/>
          <w:sz w:val="22"/>
          <w:szCs w:val="22"/>
        </w:rPr>
      </w:pPr>
      <w:r w:rsidRPr="003D5D32">
        <w:rPr>
          <w:b/>
          <w:sz w:val="22"/>
          <w:szCs w:val="22"/>
        </w:rPr>
        <w:t>4.5</w:t>
      </w:r>
      <w:r w:rsidRPr="003D5D32">
        <w:rPr>
          <w:b/>
          <w:sz w:val="22"/>
          <w:szCs w:val="22"/>
        </w:rPr>
        <w:tab/>
        <w:t>Sąveika su kitais vaistiniais preparatais ir kitokia sąveika</w:t>
      </w:r>
    </w:p>
    <w:p w14:paraId="58D9409B" w14:textId="77777777" w:rsidR="006945A5" w:rsidRPr="003D5D32" w:rsidRDefault="006945A5" w:rsidP="006945A5">
      <w:pPr>
        <w:rPr>
          <w:b/>
          <w:i/>
          <w:sz w:val="22"/>
          <w:szCs w:val="22"/>
        </w:rPr>
      </w:pPr>
    </w:p>
    <w:p w14:paraId="2190508E" w14:textId="77777777" w:rsidR="006945A5" w:rsidRPr="003D5D32" w:rsidRDefault="006945A5" w:rsidP="006945A5">
      <w:pPr>
        <w:tabs>
          <w:tab w:val="left" w:pos="540"/>
        </w:tabs>
        <w:rPr>
          <w:sz w:val="22"/>
          <w:szCs w:val="22"/>
        </w:rPr>
      </w:pPr>
      <w:r w:rsidRPr="003D5D32">
        <w:rPr>
          <w:sz w:val="22"/>
          <w:szCs w:val="22"/>
        </w:rPr>
        <w:t>Žr. 4.4. skyrių „Specialūs įspėjimai ir atsargumo priemonės“, kur pateikta informacijos apie vartojimą kartu su sisteminio poveikio kortikosteroidais.</w:t>
      </w:r>
    </w:p>
    <w:p w14:paraId="386F0DAF" w14:textId="77777777" w:rsidR="006945A5" w:rsidRPr="003D5D32" w:rsidRDefault="006945A5" w:rsidP="006945A5">
      <w:pPr>
        <w:rPr>
          <w:sz w:val="22"/>
          <w:szCs w:val="22"/>
        </w:rPr>
      </w:pPr>
      <w:r w:rsidRPr="003D5D32">
        <w:rPr>
          <w:sz w:val="22"/>
          <w:szCs w:val="22"/>
        </w:rPr>
        <w:t>Buvo atliktas klinikinis sąveikos su loratadinu tyrimas. Sąveikos nepastebėta.</w:t>
      </w:r>
    </w:p>
    <w:p w14:paraId="176CD1F6" w14:textId="77777777" w:rsidR="006945A5" w:rsidRDefault="006945A5" w:rsidP="006945A5">
      <w:pPr>
        <w:rPr>
          <w:sz w:val="22"/>
          <w:szCs w:val="22"/>
        </w:rPr>
      </w:pPr>
    </w:p>
    <w:p w14:paraId="44BF869C" w14:textId="77777777" w:rsidR="006945A5" w:rsidRDefault="006945A5" w:rsidP="006945A5">
      <w:pPr>
        <w:rPr>
          <w:sz w:val="22"/>
          <w:szCs w:val="22"/>
        </w:rPr>
      </w:pPr>
      <w:r>
        <w:rPr>
          <w:sz w:val="22"/>
          <w:szCs w:val="22"/>
        </w:rPr>
        <w:t xml:space="preserve">Jei kartu vartojama </w:t>
      </w:r>
      <w:r w:rsidRPr="00751828">
        <w:rPr>
          <w:sz w:val="22"/>
          <w:szCs w:val="22"/>
        </w:rPr>
        <w:t>CYP3A inhibitor</w:t>
      </w:r>
      <w:r>
        <w:rPr>
          <w:sz w:val="22"/>
          <w:szCs w:val="22"/>
        </w:rPr>
        <w:t>ių</w:t>
      </w:r>
      <w:r w:rsidRPr="00751828">
        <w:rPr>
          <w:sz w:val="22"/>
          <w:szCs w:val="22"/>
        </w:rPr>
        <w:t xml:space="preserve">, </w:t>
      </w:r>
      <w:r>
        <w:rPr>
          <w:sz w:val="22"/>
          <w:szCs w:val="22"/>
        </w:rPr>
        <w:t>įskaitant vaistinius preparatus, kurių sudėtyje yra kobicistato, tikėtina, kad padidės sisteminio nepageidaujamo poveikio rizika. Būtina vengti tokio derinio vartojimo, nebent nauda yra didesnė už padidėjusią sisteminę nepageidaujamo kortikosteroidų poveikio riziką; tokiu atveju pacientą būtina stebėti, ar nepasireiškia sisteminis nepageidaujamas kortikosteroidų poveikis.</w:t>
      </w:r>
    </w:p>
    <w:p w14:paraId="029BEA03" w14:textId="77777777" w:rsidR="006945A5" w:rsidRPr="00E65B7F" w:rsidRDefault="006945A5" w:rsidP="006945A5">
      <w:pPr>
        <w:rPr>
          <w:sz w:val="22"/>
          <w:szCs w:val="22"/>
        </w:rPr>
      </w:pPr>
    </w:p>
    <w:p w14:paraId="326D38AD" w14:textId="77777777" w:rsidR="006945A5" w:rsidRPr="003D5D32" w:rsidRDefault="006945A5" w:rsidP="006945A5">
      <w:pPr>
        <w:tabs>
          <w:tab w:val="left" w:pos="540"/>
        </w:tabs>
        <w:rPr>
          <w:b/>
          <w:i/>
          <w:sz w:val="22"/>
          <w:szCs w:val="22"/>
        </w:rPr>
      </w:pPr>
      <w:r w:rsidRPr="003D5D32">
        <w:rPr>
          <w:b/>
          <w:sz w:val="22"/>
          <w:szCs w:val="22"/>
        </w:rPr>
        <w:t>4.6</w:t>
      </w:r>
      <w:r w:rsidRPr="003D5D32">
        <w:rPr>
          <w:b/>
          <w:sz w:val="22"/>
          <w:szCs w:val="22"/>
        </w:rPr>
        <w:tab/>
        <w:t>Vaisingumas, nėštumo ir žindymo laikotarpis</w:t>
      </w:r>
    </w:p>
    <w:p w14:paraId="2324188C" w14:textId="77777777" w:rsidR="006945A5" w:rsidRPr="003D5D32" w:rsidRDefault="006945A5" w:rsidP="006945A5">
      <w:pPr>
        <w:rPr>
          <w:sz w:val="22"/>
          <w:szCs w:val="22"/>
        </w:rPr>
      </w:pPr>
    </w:p>
    <w:p w14:paraId="3ACE7938" w14:textId="77777777" w:rsidR="006945A5" w:rsidRPr="003D5D32" w:rsidRDefault="006945A5" w:rsidP="006945A5">
      <w:pPr>
        <w:rPr>
          <w:sz w:val="22"/>
          <w:szCs w:val="22"/>
          <w:u w:val="single"/>
        </w:rPr>
      </w:pPr>
      <w:r w:rsidRPr="003D5D32">
        <w:rPr>
          <w:sz w:val="22"/>
          <w:szCs w:val="22"/>
          <w:u w:val="single"/>
        </w:rPr>
        <w:t>Nėštumas</w:t>
      </w:r>
    </w:p>
    <w:p w14:paraId="1E0D2254" w14:textId="77777777" w:rsidR="006945A5" w:rsidRDefault="006945A5" w:rsidP="006945A5">
      <w:pPr>
        <w:rPr>
          <w:sz w:val="22"/>
          <w:szCs w:val="22"/>
        </w:rPr>
      </w:pPr>
      <w:r w:rsidRPr="00846A29">
        <w:rPr>
          <w:sz w:val="22"/>
          <w:szCs w:val="22"/>
        </w:rPr>
        <w:t xml:space="preserve">Duomenų apie </w:t>
      </w:r>
      <w:r>
        <w:rPr>
          <w:sz w:val="22"/>
          <w:szCs w:val="22"/>
        </w:rPr>
        <w:t xml:space="preserve">mometazono furoato </w:t>
      </w:r>
      <w:r w:rsidRPr="00846A29">
        <w:rPr>
          <w:sz w:val="22"/>
          <w:szCs w:val="22"/>
        </w:rPr>
        <w:t>vartojimą nėštumo metu nėra arba jų nepakanka.</w:t>
      </w:r>
      <w:r>
        <w:rPr>
          <w:sz w:val="22"/>
          <w:szCs w:val="22"/>
        </w:rPr>
        <w:t xml:space="preserve"> </w:t>
      </w:r>
      <w:r w:rsidRPr="00846A29">
        <w:rPr>
          <w:sz w:val="22"/>
          <w:szCs w:val="22"/>
        </w:rPr>
        <w:t>Su gyvūnais atlikti tyrimai parodė toksinį poveikį</w:t>
      </w:r>
      <w:r>
        <w:rPr>
          <w:sz w:val="22"/>
          <w:szCs w:val="22"/>
        </w:rPr>
        <w:t xml:space="preserve"> reprodukcijai (žr. 5.3 skyrių)</w:t>
      </w:r>
      <w:r w:rsidRPr="003D5D32">
        <w:rPr>
          <w:sz w:val="22"/>
          <w:szCs w:val="22"/>
        </w:rPr>
        <w:t xml:space="preserve">. </w:t>
      </w:r>
      <w:r>
        <w:rPr>
          <w:sz w:val="22"/>
          <w:szCs w:val="22"/>
        </w:rPr>
        <w:t>Breso nosies purškalo, kaip ir kitokių į nosį vartojamų kortikosteroidų preparatų, nėštumo metu vartoti galima tik tuo atveju, jei galima nauda motinai pagrindžia bet kokią galimą riziką motinai, vaisiui arba kūdikiui. Moterų, kurios nėštumo laikotarpiu vartojo kortikosteroidų, naujagimius būtina atidžiai stebėti, ar neatsiranda hipoadrenalizmo.</w:t>
      </w:r>
    </w:p>
    <w:p w14:paraId="78EAA0D7" w14:textId="77777777" w:rsidR="006945A5" w:rsidRPr="003D5D32" w:rsidRDefault="006945A5" w:rsidP="006945A5">
      <w:pPr>
        <w:rPr>
          <w:sz w:val="22"/>
          <w:szCs w:val="22"/>
        </w:rPr>
      </w:pPr>
    </w:p>
    <w:p w14:paraId="5C295E60" w14:textId="77777777" w:rsidR="006945A5" w:rsidRPr="003D5D32" w:rsidRDefault="006945A5" w:rsidP="006945A5">
      <w:pPr>
        <w:rPr>
          <w:sz w:val="22"/>
          <w:szCs w:val="22"/>
          <w:u w:val="single"/>
        </w:rPr>
      </w:pPr>
      <w:r w:rsidRPr="003D5D32">
        <w:rPr>
          <w:sz w:val="22"/>
          <w:szCs w:val="22"/>
          <w:u w:val="single"/>
        </w:rPr>
        <w:t>Žindymas</w:t>
      </w:r>
    </w:p>
    <w:p w14:paraId="3A1675E5" w14:textId="77777777" w:rsidR="006945A5" w:rsidRPr="003D5D32" w:rsidRDefault="006945A5" w:rsidP="006945A5">
      <w:pPr>
        <w:rPr>
          <w:sz w:val="22"/>
          <w:szCs w:val="22"/>
        </w:rPr>
      </w:pPr>
      <w:r w:rsidRPr="003D5D32">
        <w:rPr>
          <w:sz w:val="22"/>
          <w:szCs w:val="22"/>
        </w:rPr>
        <w:t>Ar mometazon</w:t>
      </w:r>
      <w:r>
        <w:rPr>
          <w:sz w:val="22"/>
          <w:szCs w:val="22"/>
        </w:rPr>
        <w:t>o furoato</w:t>
      </w:r>
      <w:r w:rsidRPr="003D5D32">
        <w:rPr>
          <w:sz w:val="22"/>
          <w:szCs w:val="22"/>
        </w:rPr>
        <w:t xml:space="preserve"> išsiskiria į motinos pieną, nežinoma. </w:t>
      </w:r>
      <w:r>
        <w:rPr>
          <w:sz w:val="22"/>
          <w:szCs w:val="22"/>
        </w:rPr>
        <w:t xml:space="preserve">Kaip ir gydymo </w:t>
      </w:r>
      <w:r w:rsidRPr="00552695">
        <w:rPr>
          <w:sz w:val="22"/>
          <w:szCs w:val="22"/>
        </w:rPr>
        <w:t>kitoki</w:t>
      </w:r>
      <w:r>
        <w:rPr>
          <w:sz w:val="22"/>
          <w:szCs w:val="22"/>
        </w:rPr>
        <w:t>ais</w:t>
      </w:r>
      <w:r w:rsidRPr="00552695">
        <w:rPr>
          <w:sz w:val="22"/>
          <w:szCs w:val="22"/>
        </w:rPr>
        <w:t xml:space="preserve"> į nosį vartojam</w:t>
      </w:r>
      <w:r>
        <w:rPr>
          <w:sz w:val="22"/>
          <w:szCs w:val="22"/>
        </w:rPr>
        <w:t>ais</w:t>
      </w:r>
      <w:r w:rsidRPr="00552695">
        <w:rPr>
          <w:sz w:val="22"/>
          <w:szCs w:val="22"/>
        </w:rPr>
        <w:t xml:space="preserve"> kortikosteroid</w:t>
      </w:r>
      <w:r>
        <w:rPr>
          <w:sz w:val="22"/>
          <w:szCs w:val="22"/>
        </w:rPr>
        <w:t>ais atveju, at</w:t>
      </w:r>
      <w:r w:rsidRPr="00552695">
        <w:rPr>
          <w:sz w:val="22"/>
          <w:szCs w:val="22"/>
        </w:rPr>
        <w:t>sižvelgiant į žindymo naudą kūdikiui ir gydymo naudą motinai, reikia nuspręsti, ar nutraukti žindymą ar nutra</w:t>
      </w:r>
      <w:r>
        <w:rPr>
          <w:sz w:val="22"/>
          <w:szCs w:val="22"/>
        </w:rPr>
        <w:t>ukti (susilaikyti) nuo gydymo Breso nosies purškalu</w:t>
      </w:r>
      <w:r w:rsidRPr="003D5D32">
        <w:rPr>
          <w:sz w:val="22"/>
          <w:szCs w:val="22"/>
        </w:rPr>
        <w:t>.</w:t>
      </w:r>
    </w:p>
    <w:p w14:paraId="0AB5B70C" w14:textId="77777777" w:rsidR="006945A5" w:rsidRPr="003D5D32" w:rsidRDefault="006945A5" w:rsidP="006945A5">
      <w:pPr>
        <w:rPr>
          <w:sz w:val="22"/>
          <w:szCs w:val="22"/>
        </w:rPr>
      </w:pPr>
    </w:p>
    <w:p w14:paraId="783C0D90" w14:textId="77777777" w:rsidR="006945A5" w:rsidRPr="003D5D32" w:rsidRDefault="006945A5" w:rsidP="006945A5">
      <w:pPr>
        <w:rPr>
          <w:sz w:val="22"/>
          <w:szCs w:val="22"/>
          <w:u w:val="single"/>
        </w:rPr>
      </w:pPr>
      <w:r w:rsidRPr="003D5D32">
        <w:rPr>
          <w:sz w:val="22"/>
          <w:szCs w:val="22"/>
          <w:u w:val="single"/>
        </w:rPr>
        <w:t>Vaisingumas</w:t>
      </w:r>
    </w:p>
    <w:p w14:paraId="32E15515" w14:textId="77777777" w:rsidR="006945A5" w:rsidRPr="003D5D32" w:rsidRDefault="006945A5" w:rsidP="006945A5">
      <w:pPr>
        <w:rPr>
          <w:sz w:val="22"/>
          <w:szCs w:val="22"/>
        </w:rPr>
      </w:pPr>
      <w:r w:rsidRPr="003D5D32">
        <w:rPr>
          <w:sz w:val="22"/>
          <w:szCs w:val="22"/>
        </w:rPr>
        <w:t xml:space="preserve">Duomenų apie mometazono poveikį žmogaus vaisingumui nėra. </w:t>
      </w:r>
      <w:r w:rsidRPr="00846A29">
        <w:rPr>
          <w:sz w:val="22"/>
          <w:szCs w:val="22"/>
        </w:rPr>
        <w:t>Su gyvūnais atlikti tyrimai parodė toksinį poveikį</w:t>
      </w:r>
      <w:r>
        <w:rPr>
          <w:sz w:val="22"/>
          <w:szCs w:val="22"/>
        </w:rPr>
        <w:t xml:space="preserve"> reprodukcijai, tačiau poveikio vaisingumui nebuvo (žr. 5.3 skyrių)</w:t>
      </w:r>
      <w:r w:rsidRPr="003D5D32">
        <w:rPr>
          <w:sz w:val="22"/>
          <w:szCs w:val="22"/>
        </w:rPr>
        <w:t>.</w:t>
      </w:r>
    </w:p>
    <w:p w14:paraId="0989E591" w14:textId="77777777" w:rsidR="006945A5" w:rsidRPr="003D5D32" w:rsidRDefault="006945A5" w:rsidP="006945A5">
      <w:pPr>
        <w:rPr>
          <w:sz w:val="22"/>
          <w:szCs w:val="22"/>
        </w:rPr>
      </w:pPr>
    </w:p>
    <w:p w14:paraId="0A38A47A" w14:textId="77777777" w:rsidR="006945A5" w:rsidRPr="003D5D32" w:rsidRDefault="006945A5" w:rsidP="006945A5">
      <w:pPr>
        <w:tabs>
          <w:tab w:val="left" w:pos="540"/>
        </w:tabs>
        <w:rPr>
          <w:b/>
          <w:i/>
          <w:sz w:val="22"/>
          <w:szCs w:val="22"/>
        </w:rPr>
      </w:pPr>
      <w:r w:rsidRPr="003D5D32">
        <w:rPr>
          <w:b/>
          <w:sz w:val="22"/>
          <w:szCs w:val="22"/>
        </w:rPr>
        <w:t>4.7</w:t>
      </w:r>
      <w:r w:rsidRPr="003D5D32">
        <w:rPr>
          <w:b/>
          <w:sz w:val="22"/>
          <w:szCs w:val="22"/>
        </w:rPr>
        <w:tab/>
        <w:t>Poveikis gebėjimui vairuoti ir valdyti</w:t>
      </w:r>
      <w:r w:rsidRPr="003D5D32" w:rsidDel="00AD088B">
        <w:rPr>
          <w:b/>
          <w:sz w:val="22"/>
          <w:szCs w:val="22"/>
        </w:rPr>
        <w:t xml:space="preserve"> </w:t>
      </w:r>
      <w:r w:rsidRPr="003D5D32">
        <w:rPr>
          <w:b/>
          <w:sz w:val="22"/>
          <w:szCs w:val="22"/>
        </w:rPr>
        <w:t>mechanizmus</w:t>
      </w:r>
    </w:p>
    <w:p w14:paraId="3A0A83A9" w14:textId="77777777" w:rsidR="006945A5" w:rsidRPr="003D5D32" w:rsidRDefault="006945A5" w:rsidP="006945A5">
      <w:pPr>
        <w:rPr>
          <w:sz w:val="22"/>
          <w:szCs w:val="22"/>
        </w:rPr>
      </w:pPr>
    </w:p>
    <w:p w14:paraId="4069ABBB" w14:textId="77777777" w:rsidR="006945A5" w:rsidRPr="003D5D32" w:rsidRDefault="006945A5" w:rsidP="006945A5">
      <w:pPr>
        <w:rPr>
          <w:sz w:val="22"/>
          <w:szCs w:val="22"/>
        </w:rPr>
      </w:pPr>
      <w:r w:rsidRPr="003D5D32">
        <w:rPr>
          <w:sz w:val="22"/>
          <w:szCs w:val="22"/>
        </w:rPr>
        <w:t xml:space="preserve">Duomenų apie poveikį </w:t>
      </w:r>
      <w:r>
        <w:rPr>
          <w:sz w:val="22"/>
          <w:szCs w:val="22"/>
        </w:rPr>
        <w:t>nepastebėta</w:t>
      </w:r>
      <w:r w:rsidRPr="003D5D32">
        <w:rPr>
          <w:sz w:val="22"/>
          <w:szCs w:val="22"/>
        </w:rPr>
        <w:t>.</w:t>
      </w:r>
    </w:p>
    <w:p w14:paraId="30EE0DC2" w14:textId="77777777" w:rsidR="006945A5" w:rsidRPr="003D5D32" w:rsidRDefault="006945A5" w:rsidP="006945A5">
      <w:pPr>
        <w:tabs>
          <w:tab w:val="left" w:pos="540"/>
        </w:tabs>
        <w:rPr>
          <w:b/>
          <w:sz w:val="22"/>
          <w:szCs w:val="22"/>
        </w:rPr>
      </w:pPr>
    </w:p>
    <w:p w14:paraId="3792A9BD" w14:textId="77777777" w:rsidR="006945A5" w:rsidRPr="003D5D32" w:rsidRDefault="006945A5" w:rsidP="006945A5">
      <w:pPr>
        <w:tabs>
          <w:tab w:val="left" w:pos="540"/>
        </w:tabs>
        <w:rPr>
          <w:b/>
          <w:i/>
          <w:sz w:val="22"/>
          <w:szCs w:val="22"/>
        </w:rPr>
      </w:pPr>
      <w:r w:rsidRPr="003D5D32">
        <w:rPr>
          <w:b/>
          <w:sz w:val="22"/>
          <w:szCs w:val="22"/>
        </w:rPr>
        <w:t>4.8</w:t>
      </w:r>
      <w:r w:rsidRPr="003D5D32">
        <w:rPr>
          <w:b/>
          <w:sz w:val="22"/>
          <w:szCs w:val="22"/>
        </w:rPr>
        <w:tab/>
        <w:t>Nepageidaujamas poveikis</w:t>
      </w:r>
    </w:p>
    <w:p w14:paraId="10867E78" w14:textId="77777777" w:rsidR="006945A5" w:rsidRPr="003D5D32" w:rsidRDefault="006945A5" w:rsidP="006945A5">
      <w:pPr>
        <w:rPr>
          <w:b/>
          <w:i/>
          <w:sz w:val="22"/>
          <w:szCs w:val="22"/>
        </w:rPr>
      </w:pPr>
    </w:p>
    <w:p w14:paraId="12AE8E06" w14:textId="77777777" w:rsidR="006945A5" w:rsidRPr="00235863" w:rsidRDefault="006945A5" w:rsidP="006945A5">
      <w:pPr>
        <w:rPr>
          <w:sz w:val="22"/>
          <w:szCs w:val="22"/>
          <w:u w:val="single"/>
          <w:lang w:eastAsia="de-DE"/>
        </w:rPr>
      </w:pPr>
      <w:r>
        <w:rPr>
          <w:sz w:val="22"/>
          <w:szCs w:val="22"/>
          <w:u w:val="single"/>
          <w:lang w:eastAsia="de-DE"/>
        </w:rPr>
        <w:t>Saugumo duomenų santrauka</w:t>
      </w:r>
    </w:p>
    <w:p w14:paraId="4D8B3A25" w14:textId="77777777" w:rsidR="006945A5" w:rsidRDefault="006945A5" w:rsidP="006945A5">
      <w:pPr>
        <w:rPr>
          <w:sz w:val="22"/>
          <w:szCs w:val="22"/>
          <w:lang w:eastAsia="de-DE"/>
        </w:rPr>
      </w:pPr>
      <w:r w:rsidRPr="00F037FD">
        <w:rPr>
          <w:sz w:val="22"/>
          <w:szCs w:val="22"/>
          <w:lang w:eastAsia="de-DE"/>
        </w:rPr>
        <w:t xml:space="preserve">Kraujavimas iš nosies paprastai būna lengvas ir praeina savaime; mometazono furoato vartojusiems pacientams kraujavimas iš nosies pasireiškė dažniau (5%), negu vartojusiems placebo, bet, palyginti su </w:t>
      </w:r>
      <w:r>
        <w:rPr>
          <w:sz w:val="22"/>
          <w:szCs w:val="22"/>
          <w:lang w:eastAsia="de-DE"/>
        </w:rPr>
        <w:t xml:space="preserve">aktyvios kontrolinės grupės </w:t>
      </w:r>
      <w:r w:rsidRPr="00F037FD">
        <w:rPr>
          <w:sz w:val="22"/>
          <w:szCs w:val="22"/>
          <w:lang w:eastAsia="de-DE"/>
        </w:rPr>
        <w:t xml:space="preserve">pacientais, į nosį vartojusiais kitų kortikosteroidų, </w:t>
      </w:r>
      <w:r>
        <w:rPr>
          <w:sz w:val="22"/>
          <w:szCs w:val="22"/>
          <w:lang w:eastAsia="de-DE"/>
        </w:rPr>
        <w:t xml:space="preserve">alerginio rinito </w:t>
      </w:r>
      <w:r w:rsidRPr="00F037FD">
        <w:rPr>
          <w:sz w:val="22"/>
          <w:szCs w:val="22"/>
          <w:lang w:eastAsia="de-DE"/>
        </w:rPr>
        <w:t xml:space="preserve">dažnis </w:t>
      </w:r>
      <w:r>
        <w:rPr>
          <w:sz w:val="22"/>
          <w:szCs w:val="22"/>
          <w:lang w:eastAsia="de-DE"/>
        </w:rPr>
        <w:t xml:space="preserve">klinikinių tyrimų metu </w:t>
      </w:r>
      <w:r w:rsidRPr="00F037FD">
        <w:rPr>
          <w:sz w:val="22"/>
          <w:szCs w:val="22"/>
          <w:lang w:eastAsia="de-DE"/>
        </w:rPr>
        <w:t>buvo panašus ar mažesnis (iki 15%). Likusi</w:t>
      </w:r>
      <w:r>
        <w:rPr>
          <w:sz w:val="22"/>
          <w:szCs w:val="22"/>
          <w:lang w:eastAsia="de-DE"/>
        </w:rPr>
        <w:t>ų</w:t>
      </w:r>
      <w:r w:rsidRPr="00F037FD">
        <w:rPr>
          <w:sz w:val="22"/>
          <w:szCs w:val="22"/>
          <w:lang w:eastAsia="de-DE"/>
        </w:rPr>
        <w:t xml:space="preserve"> nepageidaujam</w:t>
      </w:r>
      <w:r>
        <w:rPr>
          <w:sz w:val="22"/>
          <w:szCs w:val="22"/>
          <w:lang w:eastAsia="de-DE"/>
        </w:rPr>
        <w:t>ų</w:t>
      </w:r>
      <w:r w:rsidRPr="00F037FD">
        <w:rPr>
          <w:sz w:val="22"/>
          <w:szCs w:val="22"/>
          <w:lang w:eastAsia="de-DE"/>
        </w:rPr>
        <w:t xml:space="preserve"> </w:t>
      </w:r>
      <w:r>
        <w:rPr>
          <w:sz w:val="22"/>
          <w:szCs w:val="22"/>
          <w:lang w:eastAsia="de-DE"/>
        </w:rPr>
        <w:t>reiškinių</w:t>
      </w:r>
      <w:r w:rsidRPr="00F037FD">
        <w:rPr>
          <w:sz w:val="22"/>
          <w:szCs w:val="22"/>
          <w:lang w:eastAsia="de-DE"/>
        </w:rPr>
        <w:t xml:space="preserve"> dažnis buvo panašus į būnantį vartojant placebo.</w:t>
      </w:r>
      <w:r w:rsidRPr="00235863">
        <w:rPr>
          <w:sz w:val="22"/>
          <w:szCs w:val="22"/>
          <w:lang w:eastAsia="de-DE"/>
        </w:rPr>
        <w:t xml:space="preserve"> </w:t>
      </w:r>
      <w:r>
        <w:rPr>
          <w:sz w:val="22"/>
          <w:szCs w:val="22"/>
          <w:lang w:eastAsia="de-DE"/>
        </w:rPr>
        <w:t xml:space="preserve">Bendras nepageidaujamų reiškinių dažnis </w:t>
      </w:r>
      <w:r>
        <w:rPr>
          <w:sz w:val="22"/>
          <w:szCs w:val="22"/>
          <w:lang w:eastAsia="de-DE"/>
        </w:rPr>
        <w:lastRenderedPageBreak/>
        <w:t>pacientams, kurie buvo gydomi nuo nosies polipozės, buvo panašus į dažnį, nustatytą nuo alerginio rinito gydomiems pacientams.</w:t>
      </w:r>
    </w:p>
    <w:p w14:paraId="71427F98" w14:textId="77777777" w:rsidR="006945A5" w:rsidRPr="00235863" w:rsidRDefault="006945A5" w:rsidP="006945A5">
      <w:pPr>
        <w:rPr>
          <w:sz w:val="22"/>
          <w:szCs w:val="22"/>
          <w:lang w:eastAsia="de-DE"/>
        </w:rPr>
      </w:pPr>
    </w:p>
    <w:p w14:paraId="1F25E87A" w14:textId="77777777" w:rsidR="006945A5" w:rsidRPr="00235863" w:rsidRDefault="006945A5" w:rsidP="006945A5">
      <w:pPr>
        <w:rPr>
          <w:sz w:val="22"/>
          <w:szCs w:val="22"/>
          <w:lang w:eastAsia="de-DE"/>
        </w:rPr>
      </w:pPr>
      <w:r w:rsidRPr="00F858EA">
        <w:rPr>
          <w:sz w:val="22"/>
          <w:szCs w:val="22"/>
          <w:lang w:eastAsia="de-DE"/>
        </w:rPr>
        <w:t xml:space="preserve">Gali pasireikšti sisteminis į nosį vartojamų kortikosteroidų poveikis, ypač jeigu </w:t>
      </w:r>
      <w:r>
        <w:rPr>
          <w:sz w:val="22"/>
          <w:szCs w:val="22"/>
          <w:lang w:eastAsia="de-DE"/>
        </w:rPr>
        <w:t>jų vartojama</w:t>
      </w:r>
      <w:r w:rsidRPr="00F858EA">
        <w:rPr>
          <w:sz w:val="22"/>
          <w:szCs w:val="22"/>
          <w:lang w:eastAsia="de-DE"/>
        </w:rPr>
        <w:t xml:space="preserve"> didelėmis dozėmis ir ilgai</w:t>
      </w:r>
      <w:r w:rsidRPr="00235863">
        <w:rPr>
          <w:sz w:val="22"/>
          <w:szCs w:val="22"/>
          <w:lang w:eastAsia="de-DE"/>
        </w:rPr>
        <w:t>.</w:t>
      </w:r>
    </w:p>
    <w:p w14:paraId="0C544659" w14:textId="77777777" w:rsidR="006945A5" w:rsidRPr="00235863" w:rsidRDefault="006945A5" w:rsidP="006945A5">
      <w:pPr>
        <w:rPr>
          <w:sz w:val="22"/>
          <w:szCs w:val="22"/>
          <w:lang w:eastAsia="de-DE"/>
        </w:rPr>
      </w:pPr>
    </w:p>
    <w:p w14:paraId="181B7663" w14:textId="77777777" w:rsidR="006945A5" w:rsidRPr="00235863" w:rsidRDefault="006945A5" w:rsidP="006945A5">
      <w:pPr>
        <w:rPr>
          <w:sz w:val="22"/>
          <w:szCs w:val="22"/>
          <w:u w:val="single"/>
          <w:lang w:eastAsia="de-DE"/>
        </w:rPr>
      </w:pPr>
      <w:r w:rsidRPr="00235863">
        <w:rPr>
          <w:sz w:val="22"/>
          <w:szCs w:val="22"/>
          <w:u w:val="single"/>
          <w:lang w:eastAsia="de-DE"/>
        </w:rPr>
        <w:t>Nep</w:t>
      </w:r>
      <w:r>
        <w:rPr>
          <w:sz w:val="22"/>
          <w:szCs w:val="22"/>
          <w:u w:val="single"/>
          <w:lang w:eastAsia="de-DE"/>
        </w:rPr>
        <w:t xml:space="preserve">ageidaujamų reakcijų santrauka </w:t>
      </w:r>
      <w:r w:rsidRPr="00235863">
        <w:rPr>
          <w:sz w:val="22"/>
          <w:szCs w:val="22"/>
          <w:u w:val="single"/>
          <w:lang w:eastAsia="de-DE"/>
        </w:rPr>
        <w:t>lentelėje</w:t>
      </w:r>
    </w:p>
    <w:p w14:paraId="70997453" w14:textId="77777777" w:rsidR="006945A5" w:rsidRPr="0042275D" w:rsidRDefault="006945A5" w:rsidP="006945A5">
      <w:pPr>
        <w:jc w:val="both"/>
      </w:pPr>
      <w:r>
        <w:rPr>
          <w:sz w:val="22"/>
          <w:szCs w:val="22"/>
          <w:lang w:eastAsia="de-DE"/>
        </w:rPr>
        <w:t>Su gydymu susijusios nepageidaujamos reakcijos</w:t>
      </w:r>
      <w:r w:rsidRPr="00235863">
        <w:rPr>
          <w:sz w:val="22"/>
          <w:szCs w:val="22"/>
          <w:lang w:eastAsia="de-DE"/>
        </w:rPr>
        <w:t xml:space="preserve"> (≥1%)</w:t>
      </w:r>
      <w:r>
        <w:rPr>
          <w:sz w:val="22"/>
          <w:szCs w:val="22"/>
          <w:lang w:eastAsia="de-DE"/>
        </w:rPr>
        <w:t>, apie kurias pranešta pacientų, sergančių alerginiu rinitu ar nosies polipoze, klinikinių tyrimų metu arba po vaistinio preparato pateikimo į rinką, išvardytos 1 lentelėje (neatsižvelgiant į indikaciją)</w:t>
      </w:r>
      <w:r w:rsidRPr="00235863">
        <w:rPr>
          <w:sz w:val="22"/>
          <w:szCs w:val="22"/>
          <w:lang w:eastAsia="de-DE"/>
        </w:rPr>
        <w:t xml:space="preserve">. </w:t>
      </w:r>
      <w:r>
        <w:rPr>
          <w:sz w:val="22"/>
          <w:szCs w:val="22"/>
          <w:lang w:eastAsia="de-DE"/>
        </w:rPr>
        <w:t>Nepageidaujamos reakcijos išvardytos pagal pagrindines</w:t>
      </w:r>
      <w:r w:rsidRPr="00235863">
        <w:rPr>
          <w:sz w:val="22"/>
          <w:szCs w:val="22"/>
          <w:lang w:eastAsia="de-DE"/>
        </w:rPr>
        <w:t xml:space="preserve"> MedDRA </w:t>
      </w:r>
      <w:r>
        <w:rPr>
          <w:sz w:val="22"/>
          <w:szCs w:val="22"/>
          <w:lang w:eastAsia="de-DE"/>
        </w:rPr>
        <w:t>organų sistemų klases</w:t>
      </w:r>
      <w:r w:rsidRPr="00235863">
        <w:rPr>
          <w:sz w:val="22"/>
          <w:szCs w:val="22"/>
          <w:lang w:eastAsia="de-DE"/>
        </w:rPr>
        <w:t xml:space="preserve">. </w:t>
      </w:r>
      <w:r>
        <w:rPr>
          <w:sz w:val="22"/>
          <w:szCs w:val="22"/>
          <w:lang w:eastAsia="de-DE"/>
        </w:rPr>
        <w:t>Kiekvienoje organų sistemų klasėje nepageidaujamos reakcijos yra suskirstytos pagal dažnį.</w:t>
      </w:r>
      <w:r w:rsidRPr="00235863">
        <w:rPr>
          <w:sz w:val="22"/>
          <w:szCs w:val="22"/>
          <w:lang w:eastAsia="de-DE"/>
        </w:rPr>
        <w:t xml:space="preserve"> </w:t>
      </w:r>
      <w:r w:rsidRPr="003D5D32">
        <w:rPr>
          <w:sz w:val="22"/>
          <w:szCs w:val="22"/>
        </w:rPr>
        <w:t>Nepageidaujamo poveikio dažnis apibūdinamas taip: labai dažnas (≥ 1/10), dažnas (nuo ≥ 1/100 iki &lt; 1/10), nedažnas (nuo ≥ 1/1 000 iki &lt; 1/100), retas (nuo ≥ 1/10 000 iki &lt; 1/1 000), labai retas (&lt;1/10 000) ir nežinomas (negali būti apskaičiuotas pagal turimus duomenis)</w:t>
      </w:r>
      <w:r>
        <w:rPr>
          <w:sz w:val="22"/>
          <w:szCs w:val="22"/>
        </w:rPr>
        <w:t>. Poregistracinės</w:t>
      </w:r>
      <w:r w:rsidRPr="00367BD3">
        <w:rPr>
          <w:sz w:val="22"/>
          <w:szCs w:val="22"/>
        </w:rPr>
        <w:t xml:space="preserve"> stebėsenos metu nustatytų nepageidaujamų reiškinių dažnis yra laikomas „nežinomu“ (negali būti apskaičiuotas pagal turimus duomenis).</w:t>
      </w:r>
    </w:p>
    <w:p w14:paraId="4A10957A" w14:textId="77777777" w:rsidR="006945A5" w:rsidRPr="00235863" w:rsidRDefault="006945A5" w:rsidP="006945A5">
      <w:pPr>
        <w:jc w:val="both"/>
        <w:rPr>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2065"/>
        <w:gridCol w:w="2586"/>
        <w:gridCol w:w="2501"/>
      </w:tblGrid>
      <w:tr w:rsidR="006945A5" w:rsidRPr="00235863" w14:paraId="556DC059" w14:textId="77777777" w:rsidTr="00D1214B">
        <w:tc>
          <w:tcPr>
            <w:tcW w:w="9210" w:type="dxa"/>
            <w:gridSpan w:val="4"/>
            <w:shd w:val="clear" w:color="auto" w:fill="auto"/>
          </w:tcPr>
          <w:p w14:paraId="794356F0" w14:textId="77777777" w:rsidR="006945A5" w:rsidRPr="00235863" w:rsidRDefault="006945A5" w:rsidP="00D1214B">
            <w:pPr>
              <w:autoSpaceDE w:val="0"/>
              <w:autoSpaceDN w:val="0"/>
              <w:adjustRightInd w:val="0"/>
              <w:jc w:val="center"/>
              <w:rPr>
                <w:color w:val="000000"/>
                <w:sz w:val="22"/>
                <w:szCs w:val="22"/>
                <w:lang w:eastAsia="pl-PL"/>
              </w:rPr>
            </w:pPr>
            <w:r w:rsidRPr="00235863">
              <w:rPr>
                <w:b/>
                <w:bCs/>
                <w:color w:val="000000"/>
                <w:sz w:val="22"/>
                <w:szCs w:val="22"/>
                <w:lang w:eastAsia="pl-PL"/>
              </w:rPr>
              <w:t>1</w:t>
            </w:r>
            <w:r>
              <w:rPr>
                <w:b/>
                <w:bCs/>
                <w:color w:val="000000"/>
                <w:sz w:val="22"/>
                <w:szCs w:val="22"/>
                <w:lang w:eastAsia="pl-PL"/>
              </w:rPr>
              <w:t> lentelė. Su gydymu susijusios nepageidaujamos reakcijos, suskirstytos pagal organų sistemų klases ir dažnį</w:t>
            </w:r>
          </w:p>
          <w:p w14:paraId="276B2B6D" w14:textId="77777777" w:rsidR="006945A5" w:rsidRPr="00235863" w:rsidRDefault="006945A5" w:rsidP="00D1214B">
            <w:pPr>
              <w:autoSpaceDE w:val="0"/>
              <w:autoSpaceDN w:val="0"/>
              <w:adjustRightInd w:val="0"/>
              <w:ind w:right="112"/>
              <w:rPr>
                <w:color w:val="000000"/>
                <w:sz w:val="22"/>
                <w:szCs w:val="22"/>
                <w:lang w:eastAsia="pl-PL"/>
              </w:rPr>
            </w:pPr>
          </w:p>
        </w:tc>
      </w:tr>
      <w:tr w:rsidR="006945A5" w:rsidRPr="00235863" w14:paraId="076599C8" w14:textId="77777777" w:rsidTr="00D1214B">
        <w:tc>
          <w:tcPr>
            <w:tcW w:w="1809" w:type="dxa"/>
            <w:shd w:val="clear" w:color="auto" w:fill="auto"/>
          </w:tcPr>
          <w:p w14:paraId="6E7908AC" w14:textId="77777777" w:rsidR="006945A5" w:rsidRPr="00235863" w:rsidRDefault="006945A5" w:rsidP="00D1214B">
            <w:pPr>
              <w:autoSpaceDE w:val="0"/>
              <w:autoSpaceDN w:val="0"/>
              <w:adjustRightInd w:val="0"/>
              <w:ind w:right="112"/>
              <w:rPr>
                <w:color w:val="000000"/>
                <w:sz w:val="22"/>
                <w:szCs w:val="22"/>
                <w:lang w:eastAsia="pl-PL"/>
              </w:rPr>
            </w:pPr>
          </w:p>
        </w:tc>
        <w:tc>
          <w:tcPr>
            <w:tcW w:w="2127" w:type="dxa"/>
            <w:shd w:val="clear" w:color="auto" w:fill="auto"/>
          </w:tcPr>
          <w:p w14:paraId="344E8F5E"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Labai dažnas</w:t>
            </w:r>
          </w:p>
          <w:p w14:paraId="44DEDDBE"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34ED9EA3"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Dažnas</w:t>
            </w:r>
          </w:p>
          <w:p w14:paraId="1AEB9A2D" w14:textId="77777777" w:rsidR="006945A5" w:rsidRPr="00235863" w:rsidRDefault="006945A5" w:rsidP="00D1214B">
            <w:pPr>
              <w:autoSpaceDE w:val="0"/>
              <w:autoSpaceDN w:val="0"/>
              <w:adjustRightInd w:val="0"/>
              <w:ind w:right="112"/>
              <w:rPr>
                <w:color w:val="000000"/>
                <w:sz w:val="22"/>
                <w:szCs w:val="22"/>
                <w:lang w:eastAsia="pl-PL"/>
              </w:rPr>
            </w:pPr>
          </w:p>
        </w:tc>
        <w:tc>
          <w:tcPr>
            <w:tcW w:w="2581" w:type="dxa"/>
            <w:shd w:val="clear" w:color="auto" w:fill="auto"/>
          </w:tcPr>
          <w:p w14:paraId="5B866459"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Nedažnas</w:t>
            </w:r>
          </w:p>
          <w:p w14:paraId="4DC4866B" w14:textId="77777777" w:rsidR="006945A5" w:rsidRPr="00235863" w:rsidRDefault="006945A5" w:rsidP="00D1214B">
            <w:pPr>
              <w:autoSpaceDE w:val="0"/>
              <w:autoSpaceDN w:val="0"/>
              <w:adjustRightInd w:val="0"/>
              <w:ind w:right="112"/>
              <w:rPr>
                <w:color w:val="000000"/>
                <w:sz w:val="22"/>
                <w:szCs w:val="22"/>
                <w:lang w:eastAsia="pl-PL"/>
              </w:rPr>
            </w:pPr>
          </w:p>
        </w:tc>
      </w:tr>
      <w:tr w:rsidR="006945A5" w:rsidRPr="00235863" w14:paraId="4855F208" w14:textId="77777777" w:rsidTr="00D1214B">
        <w:tc>
          <w:tcPr>
            <w:tcW w:w="1809" w:type="dxa"/>
            <w:shd w:val="clear" w:color="auto" w:fill="auto"/>
          </w:tcPr>
          <w:p w14:paraId="5FC93824"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Infekcijos ir infestacijos</w:t>
            </w:r>
          </w:p>
          <w:p w14:paraId="457B968B" w14:textId="77777777" w:rsidR="006945A5" w:rsidRPr="00235863" w:rsidRDefault="006945A5" w:rsidP="00D1214B">
            <w:pPr>
              <w:autoSpaceDE w:val="0"/>
              <w:autoSpaceDN w:val="0"/>
              <w:adjustRightInd w:val="0"/>
              <w:ind w:right="112"/>
              <w:rPr>
                <w:color w:val="000000"/>
                <w:sz w:val="22"/>
                <w:szCs w:val="22"/>
                <w:lang w:eastAsia="pl-PL"/>
              </w:rPr>
            </w:pPr>
          </w:p>
        </w:tc>
        <w:tc>
          <w:tcPr>
            <w:tcW w:w="2127" w:type="dxa"/>
            <w:shd w:val="clear" w:color="auto" w:fill="auto"/>
          </w:tcPr>
          <w:p w14:paraId="314B27B1"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2B3E78EF"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Faringitas</w:t>
            </w:r>
          </w:p>
          <w:p w14:paraId="16B2352E" w14:textId="77777777" w:rsidR="006945A5" w:rsidRPr="00FA156E" w:rsidRDefault="006945A5" w:rsidP="00D1214B">
            <w:pPr>
              <w:rPr>
                <w:sz w:val="22"/>
                <w:szCs w:val="22"/>
              </w:rPr>
            </w:pPr>
            <w:r w:rsidRPr="003D5D32">
              <w:rPr>
                <w:sz w:val="22"/>
                <w:szCs w:val="22"/>
              </w:rPr>
              <w:t>Viršutinių kvėpavimo takų infekcinė liga</w:t>
            </w:r>
            <w:r w:rsidRPr="00235863">
              <w:rPr>
                <w:position w:val="8"/>
                <w:sz w:val="22"/>
                <w:szCs w:val="22"/>
                <w:vertAlign w:val="superscript"/>
                <w:lang w:eastAsia="de-DE"/>
              </w:rPr>
              <w:t xml:space="preserve">† </w:t>
            </w:r>
          </w:p>
        </w:tc>
        <w:tc>
          <w:tcPr>
            <w:tcW w:w="2581" w:type="dxa"/>
            <w:shd w:val="clear" w:color="auto" w:fill="auto"/>
          </w:tcPr>
          <w:p w14:paraId="4DAEDCB5" w14:textId="77777777" w:rsidR="006945A5" w:rsidRPr="00235863" w:rsidRDefault="006945A5" w:rsidP="00D1214B">
            <w:pPr>
              <w:autoSpaceDE w:val="0"/>
              <w:autoSpaceDN w:val="0"/>
              <w:adjustRightInd w:val="0"/>
              <w:ind w:right="112"/>
              <w:rPr>
                <w:color w:val="000000"/>
                <w:sz w:val="22"/>
                <w:szCs w:val="22"/>
                <w:lang w:eastAsia="pl-PL"/>
              </w:rPr>
            </w:pPr>
          </w:p>
        </w:tc>
      </w:tr>
      <w:tr w:rsidR="006945A5" w:rsidRPr="00235863" w14:paraId="1B000C1D" w14:textId="77777777" w:rsidTr="00D1214B">
        <w:tc>
          <w:tcPr>
            <w:tcW w:w="1809" w:type="dxa"/>
            <w:shd w:val="clear" w:color="auto" w:fill="auto"/>
          </w:tcPr>
          <w:p w14:paraId="2432F46D"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Imuninės sistemos sutrikimai</w:t>
            </w:r>
          </w:p>
          <w:p w14:paraId="51D7B311" w14:textId="77777777" w:rsidR="006945A5" w:rsidRPr="00235863" w:rsidRDefault="006945A5" w:rsidP="00D1214B">
            <w:pPr>
              <w:autoSpaceDE w:val="0"/>
              <w:autoSpaceDN w:val="0"/>
              <w:adjustRightInd w:val="0"/>
              <w:ind w:right="112" w:firstLine="708"/>
              <w:rPr>
                <w:color w:val="000000"/>
                <w:sz w:val="22"/>
                <w:szCs w:val="22"/>
                <w:lang w:eastAsia="pl-PL"/>
              </w:rPr>
            </w:pPr>
          </w:p>
        </w:tc>
        <w:tc>
          <w:tcPr>
            <w:tcW w:w="2127" w:type="dxa"/>
            <w:shd w:val="clear" w:color="auto" w:fill="auto"/>
          </w:tcPr>
          <w:p w14:paraId="5AFD793A"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49208F0B" w14:textId="77777777" w:rsidR="006945A5" w:rsidRPr="00235863" w:rsidRDefault="006945A5" w:rsidP="00D1214B">
            <w:pPr>
              <w:autoSpaceDE w:val="0"/>
              <w:autoSpaceDN w:val="0"/>
              <w:adjustRightInd w:val="0"/>
              <w:ind w:right="112"/>
              <w:rPr>
                <w:color w:val="000000"/>
                <w:sz w:val="22"/>
                <w:szCs w:val="22"/>
                <w:lang w:eastAsia="pl-PL"/>
              </w:rPr>
            </w:pPr>
          </w:p>
        </w:tc>
        <w:tc>
          <w:tcPr>
            <w:tcW w:w="2581" w:type="dxa"/>
            <w:shd w:val="clear" w:color="auto" w:fill="auto"/>
          </w:tcPr>
          <w:p w14:paraId="011C8532"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Padidėjęs jautrumas,</w:t>
            </w:r>
            <w:r w:rsidRPr="00235863">
              <w:rPr>
                <w:rFonts w:eastAsia="Calibri"/>
                <w:color w:val="000000"/>
                <w:sz w:val="22"/>
                <w:szCs w:val="22"/>
                <w:lang w:eastAsia="pl-PL"/>
              </w:rPr>
              <w:t xml:space="preserve"> </w:t>
            </w:r>
            <w:r>
              <w:rPr>
                <w:rFonts w:eastAsia="Calibri"/>
                <w:color w:val="000000"/>
                <w:sz w:val="22"/>
                <w:szCs w:val="22"/>
                <w:lang w:eastAsia="pl-PL"/>
              </w:rPr>
              <w:t>įskaitant anafilaksines reakcijas</w:t>
            </w:r>
            <w:r w:rsidRPr="00235863">
              <w:rPr>
                <w:rFonts w:eastAsia="Calibri"/>
                <w:color w:val="000000"/>
                <w:sz w:val="22"/>
                <w:szCs w:val="22"/>
                <w:lang w:eastAsia="pl-PL"/>
              </w:rPr>
              <w:t>, angio</w:t>
            </w:r>
            <w:r>
              <w:rPr>
                <w:rFonts w:eastAsia="Calibri"/>
                <w:color w:val="000000"/>
                <w:sz w:val="22"/>
                <w:szCs w:val="22"/>
                <w:lang w:eastAsia="pl-PL"/>
              </w:rPr>
              <w:t xml:space="preserve">neurozinę </w:t>
            </w:r>
            <w:r w:rsidRPr="00235863">
              <w:rPr>
                <w:rFonts w:eastAsia="Calibri"/>
                <w:color w:val="000000"/>
                <w:sz w:val="22"/>
                <w:szCs w:val="22"/>
                <w:lang w:eastAsia="pl-PL"/>
              </w:rPr>
              <w:t>edem</w:t>
            </w:r>
            <w:r>
              <w:rPr>
                <w:rFonts w:eastAsia="Calibri"/>
                <w:color w:val="000000"/>
                <w:sz w:val="22"/>
                <w:szCs w:val="22"/>
                <w:lang w:eastAsia="pl-PL"/>
              </w:rPr>
              <w:t>ą</w:t>
            </w:r>
            <w:r w:rsidRPr="00235863">
              <w:rPr>
                <w:rFonts w:eastAsia="Calibri"/>
                <w:color w:val="000000"/>
                <w:sz w:val="22"/>
                <w:szCs w:val="22"/>
                <w:lang w:eastAsia="pl-PL"/>
              </w:rPr>
              <w:t>, bronch</w:t>
            </w:r>
            <w:r>
              <w:rPr>
                <w:rFonts w:eastAsia="Calibri"/>
                <w:color w:val="000000"/>
                <w:sz w:val="22"/>
                <w:szCs w:val="22"/>
                <w:lang w:eastAsia="pl-PL"/>
              </w:rPr>
              <w:t>ų spazmą ir dusulį</w:t>
            </w:r>
          </w:p>
          <w:p w14:paraId="3E2E8DBB" w14:textId="77777777" w:rsidR="006945A5" w:rsidRPr="00235863" w:rsidRDefault="006945A5" w:rsidP="00D1214B">
            <w:pPr>
              <w:autoSpaceDE w:val="0"/>
              <w:autoSpaceDN w:val="0"/>
              <w:adjustRightInd w:val="0"/>
              <w:ind w:right="112"/>
              <w:rPr>
                <w:color w:val="000000"/>
                <w:sz w:val="22"/>
                <w:szCs w:val="22"/>
                <w:lang w:eastAsia="pl-PL"/>
              </w:rPr>
            </w:pPr>
          </w:p>
        </w:tc>
      </w:tr>
      <w:tr w:rsidR="006945A5" w:rsidRPr="00235863" w14:paraId="3A45D6A5" w14:textId="77777777" w:rsidTr="00D1214B">
        <w:tc>
          <w:tcPr>
            <w:tcW w:w="1809" w:type="dxa"/>
            <w:shd w:val="clear" w:color="auto" w:fill="auto"/>
          </w:tcPr>
          <w:p w14:paraId="6BDD76EB"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Nervų sistemos sutrikimai</w:t>
            </w:r>
          </w:p>
          <w:p w14:paraId="2A281307" w14:textId="77777777" w:rsidR="006945A5" w:rsidRPr="00235863" w:rsidRDefault="006945A5" w:rsidP="00D1214B">
            <w:pPr>
              <w:autoSpaceDE w:val="0"/>
              <w:autoSpaceDN w:val="0"/>
              <w:adjustRightInd w:val="0"/>
              <w:ind w:right="112"/>
              <w:rPr>
                <w:color w:val="000000"/>
                <w:sz w:val="22"/>
                <w:szCs w:val="22"/>
                <w:lang w:eastAsia="pl-PL"/>
              </w:rPr>
            </w:pPr>
          </w:p>
        </w:tc>
        <w:tc>
          <w:tcPr>
            <w:tcW w:w="2127" w:type="dxa"/>
            <w:shd w:val="clear" w:color="auto" w:fill="auto"/>
          </w:tcPr>
          <w:p w14:paraId="5E6EBE8B"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5990D3E1"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Galvos skausmas</w:t>
            </w:r>
          </w:p>
          <w:p w14:paraId="241D4278" w14:textId="77777777" w:rsidR="006945A5" w:rsidRPr="00235863" w:rsidRDefault="006945A5" w:rsidP="00D1214B">
            <w:pPr>
              <w:autoSpaceDE w:val="0"/>
              <w:autoSpaceDN w:val="0"/>
              <w:adjustRightInd w:val="0"/>
              <w:ind w:right="112"/>
              <w:rPr>
                <w:color w:val="000000"/>
                <w:sz w:val="22"/>
                <w:szCs w:val="22"/>
                <w:lang w:eastAsia="pl-PL"/>
              </w:rPr>
            </w:pPr>
          </w:p>
        </w:tc>
        <w:tc>
          <w:tcPr>
            <w:tcW w:w="2581" w:type="dxa"/>
            <w:shd w:val="clear" w:color="auto" w:fill="auto"/>
          </w:tcPr>
          <w:p w14:paraId="118BC65F" w14:textId="77777777" w:rsidR="006945A5" w:rsidRPr="00235863" w:rsidRDefault="006945A5" w:rsidP="00D1214B">
            <w:pPr>
              <w:autoSpaceDE w:val="0"/>
              <w:autoSpaceDN w:val="0"/>
              <w:adjustRightInd w:val="0"/>
              <w:ind w:right="112"/>
              <w:rPr>
                <w:color w:val="000000"/>
                <w:sz w:val="22"/>
                <w:szCs w:val="22"/>
                <w:lang w:eastAsia="pl-PL"/>
              </w:rPr>
            </w:pPr>
          </w:p>
        </w:tc>
      </w:tr>
      <w:tr w:rsidR="006945A5" w:rsidRPr="00235863" w14:paraId="408A6A70" w14:textId="77777777" w:rsidTr="00D1214B">
        <w:tc>
          <w:tcPr>
            <w:tcW w:w="1809" w:type="dxa"/>
            <w:shd w:val="clear" w:color="auto" w:fill="auto"/>
          </w:tcPr>
          <w:p w14:paraId="24485142"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Akių sutrikimai</w:t>
            </w:r>
          </w:p>
          <w:p w14:paraId="0562183D" w14:textId="77777777" w:rsidR="006945A5" w:rsidRPr="00235863" w:rsidRDefault="006945A5" w:rsidP="00D1214B">
            <w:pPr>
              <w:autoSpaceDE w:val="0"/>
              <w:autoSpaceDN w:val="0"/>
              <w:adjustRightInd w:val="0"/>
              <w:ind w:right="112"/>
              <w:rPr>
                <w:color w:val="000000"/>
                <w:sz w:val="22"/>
                <w:szCs w:val="22"/>
                <w:lang w:eastAsia="pl-PL"/>
              </w:rPr>
            </w:pPr>
          </w:p>
        </w:tc>
        <w:tc>
          <w:tcPr>
            <w:tcW w:w="2127" w:type="dxa"/>
            <w:shd w:val="clear" w:color="auto" w:fill="auto"/>
          </w:tcPr>
          <w:p w14:paraId="1F4885AC"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3C3CE316" w14:textId="77777777" w:rsidR="006945A5" w:rsidRPr="00235863" w:rsidRDefault="006945A5" w:rsidP="00D1214B">
            <w:pPr>
              <w:autoSpaceDE w:val="0"/>
              <w:autoSpaceDN w:val="0"/>
              <w:adjustRightInd w:val="0"/>
              <w:ind w:right="112"/>
              <w:rPr>
                <w:color w:val="000000"/>
                <w:sz w:val="22"/>
                <w:szCs w:val="22"/>
                <w:lang w:eastAsia="pl-PL"/>
              </w:rPr>
            </w:pPr>
          </w:p>
        </w:tc>
        <w:tc>
          <w:tcPr>
            <w:tcW w:w="2581" w:type="dxa"/>
            <w:shd w:val="clear" w:color="auto" w:fill="auto"/>
          </w:tcPr>
          <w:p w14:paraId="06E0A766" w14:textId="77777777" w:rsidR="006945A5" w:rsidRPr="00235863" w:rsidRDefault="006945A5" w:rsidP="00D1214B">
            <w:pPr>
              <w:autoSpaceDE w:val="0"/>
              <w:autoSpaceDN w:val="0"/>
              <w:adjustRightInd w:val="0"/>
              <w:rPr>
                <w:rFonts w:eastAsia="Calibri"/>
                <w:color w:val="000000"/>
                <w:sz w:val="22"/>
                <w:szCs w:val="22"/>
                <w:lang w:eastAsia="pl-PL"/>
              </w:rPr>
            </w:pPr>
            <w:r w:rsidRPr="00235863">
              <w:rPr>
                <w:rFonts w:eastAsia="Calibri"/>
                <w:color w:val="000000"/>
                <w:sz w:val="22"/>
                <w:szCs w:val="22"/>
                <w:lang w:eastAsia="pl-PL"/>
              </w:rPr>
              <w:t>Glau</w:t>
            </w:r>
            <w:r>
              <w:rPr>
                <w:rFonts w:eastAsia="Calibri"/>
                <w:color w:val="000000"/>
                <w:sz w:val="22"/>
                <w:szCs w:val="22"/>
                <w:lang w:eastAsia="pl-PL"/>
              </w:rPr>
              <w:t>k</w:t>
            </w:r>
            <w:r w:rsidRPr="00235863">
              <w:rPr>
                <w:rFonts w:eastAsia="Calibri"/>
                <w:color w:val="000000"/>
                <w:sz w:val="22"/>
                <w:szCs w:val="22"/>
                <w:lang w:eastAsia="pl-PL"/>
              </w:rPr>
              <w:t xml:space="preserve">oma </w:t>
            </w:r>
          </w:p>
          <w:p w14:paraId="7382B6D0"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Akispūdžio padidėjimas</w:t>
            </w:r>
          </w:p>
          <w:p w14:paraId="78AC43B1" w14:textId="77777777" w:rsidR="006945A5" w:rsidRDefault="006945A5" w:rsidP="00D1214B">
            <w:pPr>
              <w:autoSpaceDE w:val="0"/>
              <w:autoSpaceDN w:val="0"/>
              <w:adjustRightInd w:val="0"/>
              <w:ind w:right="112"/>
              <w:rPr>
                <w:sz w:val="22"/>
                <w:szCs w:val="22"/>
                <w:lang w:eastAsia="de-DE"/>
              </w:rPr>
            </w:pPr>
            <w:r>
              <w:rPr>
                <w:sz w:val="22"/>
                <w:szCs w:val="22"/>
                <w:lang w:eastAsia="de-DE"/>
              </w:rPr>
              <w:t>Katarakta</w:t>
            </w:r>
            <w:r w:rsidRPr="00235863">
              <w:rPr>
                <w:sz w:val="22"/>
                <w:szCs w:val="22"/>
                <w:lang w:eastAsia="de-DE"/>
              </w:rPr>
              <w:t xml:space="preserve"> </w:t>
            </w:r>
          </w:p>
          <w:p w14:paraId="03ADE081" w14:textId="77777777" w:rsidR="006945A5" w:rsidRPr="00235863" w:rsidRDefault="006945A5" w:rsidP="00D1214B">
            <w:pPr>
              <w:autoSpaceDE w:val="0"/>
              <w:autoSpaceDN w:val="0"/>
              <w:adjustRightInd w:val="0"/>
              <w:ind w:right="112"/>
              <w:rPr>
                <w:color w:val="000000"/>
                <w:sz w:val="22"/>
                <w:szCs w:val="22"/>
                <w:lang w:eastAsia="pl-PL"/>
              </w:rPr>
            </w:pPr>
            <w:r>
              <w:rPr>
                <w:sz w:val="22"/>
                <w:szCs w:val="22"/>
                <w:lang w:eastAsia="de-DE"/>
              </w:rPr>
              <w:t>Neryškus matymas (taip pat žr. 4.4 skyrių)</w:t>
            </w:r>
          </w:p>
        </w:tc>
      </w:tr>
      <w:tr w:rsidR="006945A5" w:rsidRPr="00235863" w14:paraId="516ED1CF" w14:textId="77777777" w:rsidTr="00D1214B">
        <w:tc>
          <w:tcPr>
            <w:tcW w:w="1809" w:type="dxa"/>
            <w:shd w:val="clear" w:color="auto" w:fill="auto"/>
          </w:tcPr>
          <w:p w14:paraId="19221FA9" w14:textId="77777777" w:rsidR="006945A5" w:rsidRDefault="006945A5" w:rsidP="00D1214B">
            <w:pPr>
              <w:autoSpaceDE w:val="0"/>
              <w:autoSpaceDN w:val="0"/>
              <w:adjustRightInd w:val="0"/>
              <w:ind w:right="112"/>
              <w:rPr>
                <w:rFonts w:eastAsia="Calibri"/>
                <w:color w:val="000000"/>
                <w:sz w:val="22"/>
                <w:szCs w:val="22"/>
                <w:lang w:eastAsia="pl-PL"/>
              </w:rPr>
            </w:pPr>
            <w:r w:rsidRPr="00FA156E">
              <w:rPr>
                <w:rFonts w:eastAsia="Calibri"/>
                <w:color w:val="000000"/>
                <w:sz w:val="22"/>
                <w:szCs w:val="22"/>
                <w:lang w:eastAsia="pl-PL"/>
              </w:rPr>
              <w:t xml:space="preserve">Kvėpavimo takų, krūtinės ląstos ir tarpuplaučio sutrikimai </w:t>
            </w:r>
          </w:p>
          <w:p w14:paraId="4D25491F" w14:textId="77777777" w:rsidR="006945A5" w:rsidRPr="00235863" w:rsidRDefault="006945A5" w:rsidP="00D1214B">
            <w:pPr>
              <w:autoSpaceDE w:val="0"/>
              <w:autoSpaceDN w:val="0"/>
              <w:adjustRightInd w:val="0"/>
              <w:ind w:right="112"/>
              <w:rPr>
                <w:color w:val="000000"/>
                <w:sz w:val="22"/>
                <w:szCs w:val="22"/>
                <w:lang w:eastAsia="pl-PL"/>
              </w:rPr>
            </w:pPr>
          </w:p>
        </w:tc>
        <w:tc>
          <w:tcPr>
            <w:tcW w:w="2127" w:type="dxa"/>
            <w:shd w:val="clear" w:color="auto" w:fill="auto"/>
          </w:tcPr>
          <w:p w14:paraId="2A7302FA"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Kraujavimas iš nosies</w:t>
            </w:r>
            <w:r w:rsidRPr="00235863">
              <w:rPr>
                <w:rFonts w:eastAsia="Calibri"/>
                <w:color w:val="000000"/>
                <w:sz w:val="22"/>
                <w:szCs w:val="22"/>
                <w:lang w:eastAsia="pl-PL"/>
              </w:rPr>
              <w:t xml:space="preserve">* </w:t>
            </w:r>
          </w:p>
          <w:p w14:paraId="19460D0F"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2F6FC2EE"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Kraujavimas iš nosies</w:t>
            </w:r>
          </w:p>
          <w:p w14:paraId="6D95ED10"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Deginimo pojūtis nosyje</w:t>
            </w:r>
          </w:p>
          <w:p w14:paraId="2BB47F64"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Nosies dirginimas</w:t>
            </w:r>
          </w:p>
          <w:p w14:paraId="4687ED7A" w14:textId="77777777" w:rsidR="006945A5" w:rsidRPr="00235863" w:rsidRDefault="006945A5" w:rsidP="00D1214B">
            <w:pPr>
              <w:autoSpaceDE w:val="0"/>
              <w:autoSpaceDN w:val="0"/>
              <w:adjustRightInd w:val="0"/>
              <w:ind w:right="112"/>
              <w:rPr>
                <w:color w:val="000000"/>
                <w:sz w:val="22"/>
                <w:szCs w:val="22"/>
                <w:lang w:eastAsia="pl-PL"/>
              </w:rPr>
            </w:pPr>
            <w:r>
              <w:rPr>
                <w:sz w:val="22"/>
                <w:szCs w:val="22"/>
                <w:lang w:eastAsia="de-DE"/>
              </w:rPr>
              <w:t>Nosies gleivinės išopėjimas</w:t>
            </w:r>
            <w:r w:rsidRPr="00235863">
              <w:rPr>
                <w:sz w:val="22"/>
                <w:szCs w:val="22"/>
                <w:lang w:eastAsia="de-DE"/>
              </w:rPr>
              <w:t xml:space="preserve"> </w:t>
            </w:r>
          </w:p>
        </w:tc>
        <w:tc>
          <w:tcPr>
            <w:tcW w:w="2581" w:type="dxa"/>
            <w:shd w:val="clear" w:color="auto" w:fill="auto"/>
          </w:tcPr>
          <w:p w14:paraId="67AE4C77"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Nosies pertvaros perforacija</w:t>
            </w:r>
          </w:p>
          <w:p w14:paraId="24B867B2" w14:textId="77777777" w:rsidR="006945A5" w:rsidRPr="00235863" w:rsidRDefault="006945A5" w:rsidP="00D1214B">
            <w:pPr>
              <w:autoSpaceDE w:val="0"/>
              <w:autoSpaceDN w:val="0"/>
              <w:adjustRightInd w:val="0"/>
              <w:ind w:right="112"/>
              <w:rPr>
                <w:color w:val="000000"/>
                <w:sz w:val="22"/>
                <w:szCs w:val="22"/>
                <w:lang w:eastAsia="pl-PL"/>
              </w:rPr>
            </w:pPr>
          </w:p>
        </w:tc>
      </w:tr>
      <w:tr w:rsidR="006945A5" w:rsidRPr="00235863" w14:paraId="13EED876" w14:textId="77777777" w:rsidTr="00D1214B">
        <w:tc>
          <w:tcPr>
            <w:tcW w:w="1809" w:type="dxa"/>
            <w:shd w:val="clear" w:color="auto" w:fill="auto"/>
          </w:tcPr>
          <w:p w14:paraId="2373CA3E"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Virškinimo trakto sutrikimai</w:t>
            </w:r>
          </w:p>
          <w:p w14:paraId="2C227069" w14:textId="77777777" w:rsidR="006945A5" w:rsidRPr="00235863" w:rsidRDefault="006945A5" w:rsidP="00D1214B">
            <w:pPr>
              <w:autoSpaceDE w:val="0"/>
              <w:autoSpaceDN w:val="0"/>
              <w:adjustRightInd w:val="0"/>
              <w:rPr>
                <w:color w:val="000000"/>
                <w:sz w:val="22"/>
                <w:szCs w:val="22"/>
                <w:lang w:eastAsia="pl-PL"/>
              </w:rPr>
            </w:pPr>
          </w:p>
        </w:tc>
        <w:tc>
          <w:tcPr>
            <w:tcW w:w="2127" w:type="dxa"/>
            <w:shd w:val="clear" w:color="auto" w:fill="auto"/>
          </w:tcPr>
          <w:p w14:paraId="403F355A" w14:textId="77777777" w:rsidR="006945A5" w:rsidRPr="00235863" w:rsidRDefault="006945A5" w:rsidP="00D1214B">
            <w:pPr>
              <w:autoSpaceDE w:val="0"/>
              <w:autoSpaceDN w:val="0"/>
              <w:adjustRightInd w:val="0"/>
              <w:ind w:right="112"/>
              <w:rPr>
                <w:color w:val="000000"/>
                <w:sz w:val="22"/>
                <w:szCs w:val="22"/>
                <w:lang w:eastAsia="pl-PL"/>
              </w:rPr>
            </w:pPr>
          </w:p>
        </w:tc>
        <w:tc>
          <w:tcPr>
            <w:tcW w:w="2693" w:type="dxa"/>
            <w:shd w:val="clear" w:color="auto" w:fill="auto"/>
          </w:tcPr>
          <w:p w14:paraId="53EE82EE"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Ryklės dirginimas</w:t>
            </w:r>
            <w:r w:rsidRPr="00235863">
              <w:rPr>
                <w:rFonts w:eastAsia="Calibri"/>
                <w:color w:val="000000"/>
                <w:sz w:val="22"/>
                <w:szCs w:val="22"/>
                <w:lang w:eastAsia="pl-PL"/>
              </w:rPr>
              <w:t xml:space="preserve">* </w:t>
            </w:r>
          </w:p>
          <w:p w14:paraId="0021B803" w14:textId="77777777" w:rsidR="006945A5" w:rsidRPr="00235863" w:rsidRDefault="006945A5" w:rsidP="00D1214B">
            <w:pPr>
              <w:autoSpaceDE w:val="0"/>
              <w:autoSpaceDN w:val="0"/>
              <w:adjustRightInd w:val="0"/>
              <w:ind w:right="112"/>
              <w:rPr>
                <w:color w:val="000000"/>
                <w:sz w:val="22"/>
                <w:szCs w:val="22"/>
                <w:lang w:eastAsia="pl-PL"/>
              </w:rPr>
            </w:pPr>
          </w:p>
        </w:tc>
        <w:tc>
          <w:tcPr>
            <w:tcW w:w="2581" w:type="dxa"/>
            <w:shd w:val="clear" w:color="auto" w:fill="auto"/>
          </w:tcPr>
          <w:p w14:paraId="289CEC82" w14:textId="77777777" w:rsidR="006945A5" w:rsidRPr="00235863" w:rsidRDefault="006945A5" w:rsidP="00D1214B">
            <w:pPr>
              <w:autoSpaceDE w:val="0"/>
              <w:autoSpaceDN w:val="0"/>
              <w:adjustRightInd w:val="0"/>
              <w:rPr>
                <w:rFonts w:eastAsia="Calibri"/>
                <w:color w:val="000000"/>
                <w:sz w:val="22"/>
                <w:szCs w:val="22"/>
                <w:lang w:eastAsia="pl-PL"/>
              </w:rPr>
            </w:pPr>
            <w:r>
              <w:rPr>
                <w:rFonts w:eastAsia="Calibri"/>
                <w:color w:val="000000"/>
                <w:sz w:val="22"/>
                <w:szCs w:val="22"/>
                <w:lang w:eastAsia="pl-PL"/>
              </w:rPr>
              <w:t>Skonio ir kvapo pojūčio sutrikimai</w:t>
            </w:r>
          </w:p>
          <w:p w14:paraId="272A1185" w14:textId="77777777" w:rsidR="006945A5" w:rsidRPr="00235863" w:rsidRDefault="006945A5" w:rsidP="00D1214B">
            <w:pPr>
              <w:autoSpaceDE w:val="0"/>
              <w:autoSpaceDN w:val="0"/>
              <w:adjustRightInd w:val="0"/>
              <w:ind w:right="112"/>
              <w:rPr>
                <w:color w:val="000000"/>
                <w:sz w:val="22"/>
                <w:szCs w:val="22"/>
                <w:lang w:eastAsia="pl-PL"/>
              </w:rPr>
            </w:pPr>
          </w:p>
        </w:tc>
      </w:tr>
    </w:tbl>
    <w:p w14:paraId="4CF2E2BC" w14:textId="77777777" w:rsidR="006945A5" w:rsidRPr="00235863" w:rsidRDefault="006945A5" w:rsidP="006945A5">
      <w:pPr>
        <w:autoSpaceDE w:val="0"/>
        <w:autoSpaceDN w:val="0"/>
        <w:adjustRightInd w:val="0"/>
        <w:rPr>
          <w:rFonts w:eastAsia="Calibri"/>
          <w:color w:val="000000"/>
          <w:sz w:val="22"/>
          <w:szCs w:val="22"/>
          <w:lang w:eastAsia="pl-PL"/>
        </w:rPr>
      </w:pPr>
      <w:r w:rsidRPr="00235863">
        <w:rPr>
          <w:rFonts w:eastAsia="Calibri"/>
          <w:color w:val="000000"/>
          <w:sz w:val="22"/>
          <w:szCs w:val="22"/>
          <w:lang w:eastAsia="pl-PL"/>
        </w:rPr>
        <w:t>*</w:t>
      </w:r>
      <w:r>
        <w:rPr>
          <w:rFonts w:eastAsia="Calibri"/>
          <w:color w:val="000000"/>
          <w:sz w:val="22"/>
          <w:szCs w:val="22"/>
          <w:lang w:eastAsia="pl-PL"/>
        </w:rPr>
        <w:t>pranešta vartojant du kartus per parą nuo nosies polipozės</w:t>
      </w:r>
    </w:p>
    <w:p w14:paraId="1CF12529" w14:textId="77777777" w:rsidR="006945A5" w:rsidRPr="00235863" w:rsidRDefault="006945A5" w:rsidP="006945A5">
      <w:pPr>
        <w:jc w:val="both"/>
        <w:rPr>
          <w:sz w:val="22"/>
          <w:szCs w:val="22"/>
          <w:lang w:eastAsia="de-DE"/>
        </w:rPr>
      </w:pPr>
      <w:r w:rsidRPr="00235863">
        <w:rPr>
          <w:position w:val="8"/>
          <w:sz w:val="22"/>
          <w:szCs w:val="22"/>
          <w:vertAlign w:val="superscript"/>
          <w:lang w:eastAsia="de-DE"/>
        </w:rPr>
        <w:t>†</w:t>
      </w:r>
      <w:r>
        <w:rPr>
          <w:sz w:val="22"/>
          <w:szCs w:val="22"/>
          <w:lang w:eastAsia="de-DE"/>
        </w:rPr>
        <w:t>registruoti dažnio grupėje  „nedažnas“,</w:t>
      </w:r>
      <w:r w:rsidRPr="00FA156E">
        <w:rPr>
          <w:rFonts w:eastAsia="Calibri"/>
          <w:color w:val="000000"/>
          <w:sz w:val="22"/>
          <w:szCs w:val="22"/>
          <w:lang w:eastAsia="pl-PL"/>
        </w:rPr>
        <w:t xml:space="preserve"> </w:t>
      </w:r>
      <w:r>
        <w:rPr>
          <w:rFonts w:eastAsia="Calibri"/>
          <w:color w:val="000000"/>
          <w:sz w:val="22"/>
          <w:szCs w:val="22"/>
          <w:lang w:eastAsia="pl-PL"/>
        </w:rPr>
        <w:t>vartojant du kartus per parą nuo nosies polipozės</w:t>
      </w:r>
    </w:p>
    <w:p w14:paraId="6A2B47B8" w14:textId="77777777" w:rsidR="006945A5" w:rsidRPr="00235863" w:rsidRDefault="006945A5" w:rsidP="006945A5">
      <w:pPr>
        <w:jc w:val="both"/>
        <w:rPr>
          <w:sz w:val="22"/>
          <w:szCs w:val="22"/>
          <w:lang w:eastAsia="de-DE"/>
        </w:rPr>
      </w:pPr>
    </w:p>
    <w:p w14:paraId="196B5608" w14:textId="77777777" w:rsidR="006945A5" w:rsidRPr="00235863" w:rsidRDefault="006945A5" w:rsidP="006945A5">
      <w:pPr>
        <w:autoSpaceDE w:val="0"/>
        <w:autoSpaceDN w:val="0"/>
        <w:adjustRightInd w:val="0"/>
        <w:rPr>
          <w:rFonts w:eastAsia="Calibri"/>
          <w:color w:val="000000"/>
          <w:sz w:val="22"/>
          <w:szCs w:val="22"/>
          <w:u w:val="single"/>
          <w:lang w:eastAsia="pl-PL"/>
        </w:rPr>
      </w:pPr>
      <w:r>
        <w:rPr>
          <w:rFonts w:eastAsia="Calibri"/>
          <w:i/>
          <w:iCs/>
          <w:color w:val="000000"/>
          <w:sz w:val="22"/>
          <w:szCs w:val="22"/>
          <w:u w:val="single"/>
          <w:lang w:eastAsia="pl-PL"/>
        </w:rPr>
        <w:t>Vaikų populiacija</w:t>
      </w:r>
    </w:p>
    <w:p w14:paraId="45D031DE" w14:textId="77777777" w:rsidR="006945A5" w:rsidRPr="003D5D32" w:rsidRDefault="006945A5" w:rsidP="006945A5">
      <w:pPr>
        <w:autoSpaceDE w:val="0"/>
        <w:autoSpaceDN w:val="0"/>
        <w:adjustRightInd w:val="0"/>
        <w:rPr>
          <w:sz w:val="22"/>
          <w:szCs w:val="22"/>
        </w:rPr>
      </w:pPr>
      <w:r w:rsidRPr="003D5D32">
        <w:rPr>
          <w:sz w:val="22"/>
          <w:szCs w:val="22"/>
        </w:rPr>
        <w:t>Vaikų populiacijoje nepageidaujamų reiškinių, pvz., kraujavimo iš nosies (6%), galvos skausmo (3%), nosies dirginimo</w:t>
      </w:r>
      <w:r>
        <w:rPr>
          <w:sz w:val="22"/>
          <w:szCs w:val="22"/>
        </w:rPr>
        <w:t xml:space="preserve"> (2%) ir čiaudėjimo (2%) dažnis, praneštas klinikinių tyrimų metu, </w:t>
      </w:r>
      <w:r w:rsidRPr="003D5D32">
        <w:rPr>
          <w:sz w:val="22"/>
          <w:szCs w:val="22"/>
        </w:rPr>
        <w:t xml:space="preserve">buvo panašus </w:t>
      </w:r>
      <w:r>
        <w:rPr>
          <w:sz w:val="22"/>
          <w:szCs w:val="22"/>
        </w:rPr>
        <w:t>kaip ir</w:t>
      </w:r>
      <w:r w:rsidRPr="003D5D32">
        <w:rPr>
          <w:sz w:val="22"/>
          <w:szCs w:val="22"/>
        </w:rPr>
        <w:t xml:space="preserve"> vartojant placebo.</w:t>
      </w:r>
    </w:p>
    <w:p w14:paraId="5F15FDFE" w14:textId="77777777" w:rsidR="006945A5" w:rsidRPr="003D5D32" w:rsidRDefault="006945A5" w:rsidP="006945A5">
      <w:pPr>
        <w:rPr>
          <w:color w:val="000000"/>
          <w:sz w:val="22"/>
          <w:szCs w:val="22"/>
        </w:rPr>
      </w:pPr>
    </w:p>
    <w:p w14:paraId="69BDEC23" w14:textId="77777777" w:rsidR="006945A5" w:rsidRPr="003D5D32" w:rsidRDefault="006945A5" w:rsidP="006945A5">
      <w:pPr>
        <w:autoSpaceDE w:val="0"/>
        <w:autoSpaceDN w:val="0"/>
        <w:adjustRightInd w:val="0"/>
        <w:rPr>
          <w:sz w:val="22"/>
          <w:szCs w:val="22"/>
          <w:u w:val="single"/>
        </w:rPr>
      </w:pPr>
      <w:r w:rsidRPr="003D5D32">
        <w:rPr>
          <w:sz w:val="22"/>
          <w:szCs w:val="22"/>
          <w:u w:val="single"/>
        </w:rPr>
        <w:lastRenderedPageBreak/>
        <w:t>Pranešimas apie įtariamas nepageidaujamas reakcijas</w:t>
      </w:r>
    </w:p>
    <w:p w14:paraId="3618E603" w14:textId="77777777" w:rsidR="006945A5" w:rsidRPr="003D5D32" w:rsidRDefault="006945A5" w:rsidP="006945A5">
      <w:pPr>
        <w:autoSpaceDE w:val="0"/>
        <w:autoSpaceDN w:val="0"/>
        <w:adjustRightInd w:val="0"/>
        <w:rPr>
          <w:sz w:val="22"/>
          <w:szCs w:val="22"/>
        </w:rPr>
      </w:pPr>
      <w:r w:rsidRPr="00570C52">
        <w:rPr>
          <w:noProof/>
          <w:snapToGrid w:val="0"/>
          <w:sz w:val="22"/>
        </w:rPr>
        <w:t>Svarbu pranešti apie įtariamas nepageidaujamas reakcijas, pastebėtas po vaistinio preparato registracijos, nes tai leidžia nuolat stebėti vaistinio preparato naudos ir rizikos santykį.</w:t>
      </w:r>
      <w:r w:rsidRPr="00570C52">
        <w:rPr>
          <w:snapToGrid w:val="0"/>
          <w:sz w:val="22"/>
        </w:rPr>
        <w:t xml:space="preserve"> </w:t>
      </w:r>
      <w:r w:rsidRPr="00570C52">
        <w:rPr>
          <w:noProof/>
          <w:snapToGrid w:val="0"/>
          <w:sz w:val="22"/>
        </w:rPr>
        <w:t>Sveikatos priežiūros specialistai turi pranešti apie bet kokias įtariamas nepageidaujamas reakcijas, užpildę interneto svetainėje http://</w:t>
      </w:r>
      <w:hyperlink r:id="rId7" w:history="1">
        <w:r w:rsidRPr="00570C52">
          <w:rPr>
            <w:rFonts w:eastAsia="SimSun"/>
            <w:noProof/>
            <w:snapToGrid w:val="0"/>
            <w:color w:val="0000FF"/>
            <w:sz w:val="22"/>
            <w:u w:val="single"/>
          </w:rPr>
          <w:t>www.vvkt.lt</w:t>
        </w:r>
      </w:hyperlink>
      <w:r w:rsidRPr="00570C52">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70C52">
          <w:rPr>
            <w:rFonts w:eastAsia="SimSun"/>
            <w:noProof/>
            <w:snapToGrid w:val="0"/>
            <w:color w:val="0000FF"/>
            <w:sz w:val="22"/>
            <w:u w:val="single"/>
          </w:rPr>
          <w:t>NepageidaujamaR@vvkt.lt</w:t>
        </w:r>
      </w:hyperlink>
      <w:r w:rsidRPr="00570C52">
        <w:rPr>
          <w:noProof/>
          <w:snapToGrid w:val="0"/>
          <w:sz w:val="22"/>
        </w:rPr>
        <w:t xml:space="preserve">), per interneto svetainę (adresu </w:t>
      </w:r>
      <w:hyperlink r:id="rId9" w:history="1">
        <w:r w:rsidRPr="00856520">
          <w:rPr>
            <w:rStyle w:val="Hipersaitas"/>
            <w:noProof/>
            <w:snapToGrid w:val="0"/>
            <w:sz w:val="22"/>
          </w:rPr>
          <w:t>http://www.vvkt.lt</w:t>
        </w:r>
      </w:hyperlink>
      <w:r>
        <w:rPr>
          <w:noProof/>
          <w:snapToGrid w:val="0"/>
          <w:sz w:val="22"/>
        </w:rPr>
        <w:t xml:space="preserve"> </w:t>
      </w:r>
      <w:r w:rsidRPr="00570C52">
        <w:rPr>
          <w:noProof/>
          <w:snapToGrid w:val="0"/>
          <w:sz w:val="22"/>
        </w:rPr>
        <w:t>).</w:t>
      </w:r>
    </w:p>
    <w:p w14:paraId="743CDF1F" w14:textId="77777777" w:rsidR="006945A5" w:rsidRPr="003D5D32" w:rsidRDefault="006945A5" w:rsidP="006945A5">
      <w:pPr>
        <w:rPr>
          <w:color w:val="000000"/>
          <w:sz w:val="22"/>
          <w:szCs w:val="22"/>
        </w:rPr>
      </w:pPr>
    </w:p>
    <w:p w14:paraId="5E48A6E4" w14:textId="77777777" w:rsidR="006945A5" w:rsidRPr="003D5D32" w:rsidRDefault="006945A5" w:rsidP="006945A5">
      <w:pPr>
        <w:tabs>
          <w:tab w:val="left" w:pos="540"/>
        </w:tabs>
        <w:rPr>
          <w:b/>
          <w:i/>
          <w:sz w:val="22"/>
          <w:szCs w:val="22"/>
        </w:rPr>
      </w:pPr>
      <w:r w:rsidRPr="003D5D32">
        <w:rPr>
          <w:b/>
          <w:sz w:val="22"/>
          <w:szCs w:val="22"/>
        </w:rPr>
        <w:t>4.9</w:t>
      </w:r>
      <w:r w:rsidRPr="003D5D32">
        <w:rPr>
          <w:b/>
          <w:sz w:val="22"/>
          <w:szCs w:val="22"/>
        </w:rPr>
        <w:tab/>
        <w:t>Perdozavimas</w:t>
      </w:r>
    </w:p>
    <w:p w14:paraId="243751C5" w14:textId="77777777" w:rsidR="006945A5" w:rsidRPr="003D5D32" w:rsidRDefault="006945A5" w:rsidP="006945A5">
      <w:pPr>
        <w:rPr>
          <w:b/>
          <w:sz w:val="22"/>
          <w:szCs w:val="22"/>
        </w:rPr>
      </w:pPr>
    </w:p>
    <w:p w14:paraId="7948BD57" w14:textId="77777777" w:rsidR="006945A5" w:rsidRPr="00FD5DA6" w:rsidRDefault="006945A5" w:rsidP="006945A5">
      <w:pPr>
        <w:rPr>
          <w:sz w:val="22"/>
          <w:szCs w:val="22"/>
          <w:u w:val="single"/>
        </w:rPr>
      </w:pPr>
      <w:r w:rsidRPr="00FD5DA6">
        <w:rPr>
          <w:sz w:val="22"/>
          <w:szCs w:val="22"/>
          <w:u w:val="single"/>
        </w:rPr>
        <w:t>Simptomai</w:t>
      </w:r>
    </w:p>
    <w:p w14:paraId="7694BD72" w14:textId="77777777" w:rsidR="006945A5" w:rsidRDefault="006945A5" w:rsidP="006945A5">
      <w:pPr>
        <w:rPr>
          <w:sz w:val="22"/>
          <w:szCs w:val="22"/>
        </w:rPr>
      </w:pPr>
      <w:r>
        <w:rPr>
          <w:sz w:val="22"/>
          <w:szCs w:val="22"/>
        </w:rPr>
        <w:t>Per didelės įkvepiamos ar per burną vartojamos kortikosteoridų dozės gali sukelti pagumburio, hipofizės ir antinksčių (</w:t>
      </w:r>
      <w:r w:rsidRPr="003D5D32">
        <w:rPr>
          <w:sz w:val="22"/>
          <w:szCs w:val="22"/>
        </w:rPr>
        <w:t>PHA</w:t>
      </w:r>
      <w:r>
        <w:rPr>
          <w:sz w:val="22"/>
          <w:szCs w:val="22"/>
        </w:rPr>
        <w:t>) ašies funkcijos slopinimą.</w:t>
      </w:r>
    </w:p>
    <w:p w14:paraId="4334AE95" w14:textId="77777777" w:rsidR="006945A5" w:rsidRDefault="006945A5" w:rsidP="006945A5">
      <w:pPr>
        <w:rPr>
          <w:sz w:val="22"/>
          <w:szCs w:val="22"/>
        </w:rPr>
      </w:pPr>
    </w:p>
    <w:p w14:paraId="571A60D2" w14:textId="77777777" w:rsidR="006945A5" w:rsidRPr="00FD5DA6" w:rsidRDefault="006945A5" w:rsidP="006945A5">
      <w:pPr>
        <w:rPr>
          <w:sz w:val="22"/>
          <w:szCs w:val="22"/>
          <w:u w:val="single"/>
        </w:rPr>
      </w:pPr>
      <w:r>
        <w:rPr>
          <w:sz w:val="22"/>
          <w:szCs w:val="22"/>
          <w:u w:val="single"/>
        </w:rPr>
        <w:t>Valdymas</w:t>
      </w:r>
    </w:p>
    <w:p w14:paraId="2A013833" w14:textId="77777777" w:rsidR="006945A5" w:rsidRPr="003D5D32" w:rsidRDefault="006945A5" w:rsidP="006945A5">
      <w:pPr>
        <w:rPr>
          <w:sz w:val="22"/>
          <w:szCs w:val="22"/>
        </w:rPr>
      </w:pPr>
      <w:r w:rsidRPr="003D5D32">
        <w:rPr>
          <w:sz w:val="22"/>
          <w:szCs w:val="22"/>
        </w:rPr>
        <w:t xml:space="preserve">Kadangi </w:t>
      </w:r>
      <w:r>
        <w:rPr>
          <w:sz w:val="22"/>
          <w:szCs w:val="22"/>
        </w:rPr>
        <w:t>Breso nosies purškalo</w:t>
      </w:r>
      <w:r w:rsidRPr="003D5D32">
        <w:rPr>
          <w:sz w:val="22"/>
          <w:szCs w:val="22"/>
        </w:rPr>
        <w:t xml:space="preserve"> sisteminis biologinis prieinamumas yra &lt;1%, nėra tikėtina, kad perdozavimo atveju</w:t>
      </w:r>
      <w:r>
        <w:rPr>
          <w:sz w:val="22"/>
          <w:szCs w:val="22"/>
        </w:rPr>
        <w:t xml:space="preserve"> prireiktų kokio</w:t>
      </w:r>
      <w:r w:rsidRPr="003D5D32">
        <w:rPr>
          <w:sz w:val="22"/>
          <w:szCs w:val="22"/>
        </w:rPr>
        <w:t xml:space="preserve"> nors gydymo</w:t>
      </w:r>
      <w:r>
        <w:rPr>
          <w:sz w:val="22"/>
          <w:szCs w:val="22"/>
        </w:rPr>
        <w:t xml:space="preserve"> (</w:t>
      </w:r>
      <w:r w:rsidRPr="003D5D32">
        <w:rPr>
          <w:sz w:val="22"/>
          <w:szCs w:val="22"/>
        </w:rPr>
        <w:t>išskyrus stebėjimą</w:t>
      </w:r>
      <w:r>
        <w:rPr>
          <w:sz w:val="22"/>
          <w:szCs w:val="22"/>
        </w:rPr>
        <w:t>),</w:t>
      </w:r>
      <w:r w:rsidRPr="003D5D32">
        <w:rPr>
          <w:sz w:val="22"/>
          <w:szCs w:val="22"/>
        </w:rPr>
        <w:t xml:space="preserve"> pradėju</w:t>
      </w:r>
      <w:r>
        <w:rPr>
          <w:sz w:val="22"/>
          <w:szCs w:val="22"/>
        </w:rPr>
        <w:t>s vartoti tinkamą paskirtą dozę</w:t>
      </w:r>
      <w:r w:rsidRPr="003D5D32">
        <w:rPr>
          <w:sz w:val="22"/>
          <w:szCs w:val="22"/>
        </w:rPr>
        <w:t>.</w:t>
      </w:r>
    </w:p>
    <w:p w14:paraId="0BD5C330" w14:textId="77777777" w:rsidR="006945A5" w:rsidRPr="003D5D32" w:rsidRDefault="006945A5" w:rsidP="006945A5">
      <w:pPr>
        <w:rPr>
          <w:sz w:val="22"/>
          <w:szCs w:val="22"/>
        </w:rPr>
      </w:pPr>
    </w:p>
    <w:p w14:paraId="22ADC6EE" w14:textId="77777777" w:rsidR="006945A5" w:rsidRPr="003D5D32" w:rsidRDefault="006945A5" w:rsidP="006945A5">
      <w:pPr>
        <w:rPr>
          <w:sz w:val="22"/>
          <w:szCs w:val="22"/>
        </w:rPr>
      </w:pPr>
    </w:p>
    <w:p w14:paraId="7FB55EAA" w14:textId="77777777" w:rsidR="006945A5" w:rsidRPr="003D5D32" w:rsidRDefault="006945A5" w:rsidP="006945A5">
      <w:pPr>
        <w:tabs>
          <w:tab w:val="left" w:pos="540"/>
        </w:tabs>
        <w:rPr>
          <w:b/>
          <w:sz w:val="22"/>
          <w:szCs w:val="22"/>
        </w:rPr>
      </w:pPr>
      <w:r w:rsidRPr="003D5D32">
        <w:rPr>
          <w:b/>
          <w:sz w:val="22"/>
          <w:szCs w:val="22"/>
        </w:rPr>
        <w:t>5.</w:t>
      </w:r>
      <w:r w:rsidRPr="003D5D32">
        <w:rPr>
          <w:b/>
          <w:sz w:val="22"/>
          <w:szCs w:val="22"/>
        </w:rPr>
        <w:tab/>
        <w:t>FARMAKOLOGINĖS SAVYBĖS</w:t>
      </w:r>
    </w:p>
    <w:p w14:paraId="6BFDA787" w14:textId="77777777" w:rsidR="006945A5" w:rsidRPr="003D5D32" w:rsidRDefault="006945A5" w:rsidP="006945A5">
      <w:pPr>
        <w:rPr>
          <w:b/>
          <w:sz w:val="22"/>
          <w:szCs w:val="22"/>
        </w:rPr>
      </w:pPr>
    </w:p>
    <w:p w14:paraId="7D10C4F9" w14:textId="77777777" w:rsidR="006945A5" w:rsidRPr="003D5D32" w:rsidRDefault="006945A5" w:rsidP="006945A5">
      <w:pPr>
        <w:tabs>
          <w:tab w:val="left" w:pos="540"/>
        </w:tabs>
        <w:rPr>
          <w:b/>
          <w:sz w:val="22"/>
          <w:szCs w:val="22"/>
        </w:rPr>
      </w:pPr>
      <w:r w:rsidRPr="003D5D32">
        <w:rPr>
          <w:b/>
          <w:sz w:val="22"/>
          <w:szCs w:val="22"/>
        </w:rPr>
        <w:t>5.1</w:t>
      </w:r>
      <w:r w:rsidRPr="003D5D32">
        <w:rPr>
          <w:b/>
          <w:sz w:val="22"/>
          <w:szCs w:val="22"/>
        </w:rPr>
        <w:tab/>
        <w:t>Farmakodinaminės savybės</w:t>
      </w:r>
    </w:p>
    <w:p w14:paraId="07618A0F" w14:textId="77777777" w:rsidR="006945A5" w:rsidRPr="003D5D32" w:rsidRDefault="006945A5" w:rsidP="006945A5">
      <w:pPr>
        <w:rPr>
          <w:b/>
          <w:i/>
          <w:sz w:val="22"/>
          <w:szCs w:val="22"/>
        </w:rPr>
      </w:pPr>
    </w:p>
    <w:p w14:paraId="43FA0FD4" w14:textId="77777777" w:rsidR="006945A5" w:rsidRPr="003D5D32" w:rsidRDefault="006945A5" w:rsidP="006945A5">
      <w:pPr>
        <w:rPr>
          <w:sz w:val="22"/>
          <w:szCs w:val="22"/>
        </w:rPr>
      </w:pPr>
      <w:r w:rsidRPr="003D5D32">
        <w:rPr>
          <w:sz w:val="22"/>
          <w:szCs w:val="22"/>
        </w:rPr>
        <w:t>Farmakoterapinė grupė – dekongestantai ir kiti į nosį vartojami preparatai, lokalaus poveikio kortikosteroidai, ATC kodas – R01AD09.</w:t>
      </w:r>
    </w:p>
    <w:p w14:paraId="6B3E2290" w14:textId="77777777" w:rsidR="006945A5" w:rsidRPr="003D5D32" w:rsidRDefault="006945A5" w:rsidP="006945A5">
      <w:pPr>
        <w:rPr>
          <w:sz w:val="22"/>
          <w:szCs w:val="22"/>
        </w:rPr>
      </w:pPr>
    </w:p>
    <w:p w14:paraId="49C0D364" w14:textId="77777777" w:rsidR="006945A5" w:rsidRPr="00FD5DA6" w:rsidRDefault="006945A5" w:rsidP="006945A5">
      <w:pPr>
        <w:rPr>
          <w:sz w:val="22"/>
          <w:szCs w:val="22"/>
          <w:u w:val="single"/>
        </w:rPr>
      </w:pPr>
      <w:r w:rsidRPr="00FD5DA6">
        <w:rPr>
          <w:sz w:val="22"/>
          <w:szCs w:val="22"/>
          <w:u w:val="single"/>
        </w:rPr>
        <w:t>Veikimo mechanizmas</w:t>
      </w:r>
    </w:p>
    <w:p w14:paraId="057A7E85" w14:textId="77777777" w:rsidR="006945A5" w:rsidRPr="003D5D32" w:rsidRDefault="006945A5" w:rsidP="006945A5">
      <w:pPr>
        <w:rPr>
          <w:sz w:val="22"/>
          <w:szCs w:val="22"/>
        </w:rPr>
      </w:pPr>
      <w:r w:rsidRPr="003D5D32">
        <w:rPr>
          <w:sz w:val="22"/>
          <w:szCs w:val="22"/>
        </w:rPr>
        <w:t>Mometazono furoatas yra lokaliai veikiantis gliukokortikosteroidas, lokaliai slopinantis uždegimą, kai vartojamos sisteminio poveikio nesukeliančios dozės.</w:t>
      </w:r>
    </w:p>
    <w:p w14:paraId="475469F7" w14:textId="77777777" w:rsidR="006945A5" w:rsidRPr="003D5D32" w:rsidRDefault="006945A5" w:rsidP="006945A5">
      <w:pPr>
        <w:rPr>
          <w:sz w:val="22"/>
          <w:szCs w:val="22"/>
        </w:rPr>
      </w:pPr>
    </w:p>
    <w:p w14:paraId="0C7204AC" w14:textId="77777777" w:rsidR="006945A5" w:rsidRPr="003D5D32" w:rsidRDefault="006945A5" w:rsidP="006945A5">
      <w:pPr>
        <w:rPr>
          <w:sz w:val="22"/>
          <w:szCs w:val="22"/>
        </w:rPr>
      </w:pPr>
      <w:r w:rsidRPr="003D5D32">
        <w:rPr>
          <w:sz w:val="22"/>
          <w:szCs w:val="22"/>
        </w:rPr>
        <w:t>Tikėtina, kad uždegimą ir alergiją slopinančio mometazono furoato poveikio mechanizmas didžiąja dalimi yra susijęs su alerginių reakcijų mediatorių išsiskyrimo slopinimu. Mometazono furoatas reikšmingai slopina leukotrienų išsiskyrimą iš pacientų, kuriems pasireiškia alergija, leukocitų.</w:t>
      </w:r>
    </w:p>
    <w:p w14:paraId="0D29E918" w14:textId="77777777" w:rsidR="006945A5" w:rsidRPr="003D5D32" w:rsidRDefault="006945A5" w:rsidP="006945A5">
      <w:pPr>
        <w:rPr>
          <w:sz w:val="22"/>
          <w:szCs w:val="22"/>
        </w:rPr>
      </w:pPr>
    </w:p>
    <w:p w14:paraId="1BDFF073" w14:textId="77777777" w:rsidR="006945A5" w:rsidRPr="003D5D32" w:rsidRDefault="006945A5" w:rsidP="006945A5">
      <w:pPr>
        <w:rPr>
          <w:sz w:val="22"/>
          <w:szCs w:val="22"/>
        </w:rPr>
      </w:pPr>
      <w:r w:rsidRPr="003D5D32">
        <w:rPr>
          <w:sz w:val="22"/>
          <w:szCs w:val="22"/>
        </w:rPr>
        <w:t xml:space="preserve">Tyrimų su ląstelių kultūra metu nustatyta, kad mometazono furoatas stipriai slopina IL-1, IL-5, IL-6 ir </w:t>
      </w:r>
      <w:r>
        <w:rPr>
          <w:sz w:val="22"/>
          <w:szCs w:val="22"/>
        </w:rPr>
        <w:t>T</w:t>
      </w:r>
      <w:r w:rsidRPr="003D5D32">
        <w:rPr>
          <w:sz w:val="22"/>
          <w:szCs w:val="22"/>
        </w:rPr>
        <w:t>NFα sintezę ir išsiskyrimą, taip pat stipriai slopinamas leukotrienų susidarymas. Be to, mometazono furoatas labai mažina Th2 citokinų, IL-4 ir IL-5 susidarymą CD4+ T ląstelėse.</w:t>
      </w:r>
    </w:p>
    <w:p w14:paraId="79181E20" w14:textId="77777777" w:rsidR="006945A5" w:rsidRPr="003D5D32" w:rsidRDefault="006945A5" w:rsidP="006945A5">
      <w:pPr>
        <w:rPr>
          <w:sz w:val="22"/>
          <w:szCs w:val="22"/>
        </w:rPr>
      </w:pPr>
    </w:p>
    <w:p w14:paraId="2D48B43A" w14:textId="77777777" w:rsidR="006945A5" w:rsidRPr="00FD5DA6" w:rsidRDefault="006945A5" w:rsidP="006945A5">
      <w:pPr>
        <w:rPr>
          <w:sz w:val="22"/>
          <w:szCs w:val="22"/>
          <w:u w:val="single"/>
        </w:rPr>
      </w:pPr>
      <w:r>
        <w:rPr>
          <w:sz w:val="22"/>
          <w:szCs w:val="22"/>
          <w:u w:val="single"/>
        </w:rPr>
        <w:t>Farmakodinaminis poveikis</w:t>
      </w:r>
    </w:p>
    <w:p w14:paraId="5936DF9F" w14:textId="77777777" w:rsidR="006945A5" w:rsidRPr="003D5D32" w:rsidRDefault="006945A5" w:rsidP="006945A5">
      <w:pPr>
        <w:rPr>
          <w:sz w:val="22"/>
          <w:szCs w:val="22"/>
        </w:rPr>
      </w:pPr>
      <w:r w:rsidRPr="003D5D32">
        <w:rPr>
          <w:sz w:val="22"/>
          <w:szCs w:val="22"/>
        </w:rPr>
        <w:t>Tyrimų metu sukeliant antigenų susidarymą nosyje nustatyta, kad mometazono furoatas uždegimą slopina ir ankstyvosios, ir vėlyvosios alerginės reakcijos fazės metu. Tai nustatyta remiantis histamino ir eozinofilų aktyvumo sumažėjimu (palyginti su placebo poveikiu) bei eozinofilų, neutrofilų ir epitelinių ląstelių adhezinių baltymų kiekio sumažėjimu (palyginti su buvusiu prieš vaistinio preparato vartojimą).</w:t>
      </w:r>
    </w:p>
    <w:p w14:paraId="292DCCB3" w14:textId="77777777" w:rsidR="006945A5" w:rsidRPr="003D5D32" w:rsidRDefault="006945A5" w:rsidP="006945A5">
      <w:pPr>
        <w:rPr>
          <w:sz w:val="22"/>
          <w:szCs w:val="22"/>
        </w:rPr>
      </w:pPr>
    </w:p>
    <w:p w14:paraId="5D12C51E" w14:textId="77777777" w:rsidR="006945A5" w:rsidRPr="003D5D32" w:rsidRDefault="006945A5" w:rsidP="006945A5">
      <w:pPr>
        <w:rPr>
          <w:sz w:val="22"/>
          <w:szCs w:val="22"/>
        </w:rPr>
      </w:pPr>
      <w:r w:rsidRPr="003D5D32">
        <w:rPr>
          <w:sz w:val="22"/>
          <w:szCs w:val="22"/>
        </w:rPr>
        <w:t>Nustatyta, kad 28</w:t>
      </w:r>
      <w:r>
        <w:rPr>
          <w:sz w:val="22"/>
          <w:szCs w:val="22"/>
        </w:rPr>
        <w:t> </w:t>
      </w:r>
      <w:r w:rsidRPr="003D5D32">
        <w:rPr>
          <w:sz w:val="22"/>
          <w:szCs w:val="22"/>
        </w:rPr>
        <w:sym w:font="Symbol" w:char="F025"/>
      </w:r>
      <w:r w:rsidRPr="003D5D32">
        <w:rPr>
          <w:sz w:val="22"/>
          <w:szCs w:val="22"/>
        </w:rPr>
        <w:t xml:space="preserve"> sezoniniu alerginiu rinitu sergančių pacientų mometazono furoato nosies purškalas kliniškai reikšmingą poveikį sukėlė per 12 val. po pirmosios dozės pavartojimo. Laiko iki simptomų palengvėjimo mediana (50</w:t>
      </w:r>
      <w:r>
        <w:rPr>
          <w:sz w:val="22"/>
          <w:szCs w:val="22"/>
        </w:rPr>
        <w:t> </w:t>
      </w:r>
      <w:r w:rsidRPr="003D5D32">
        <w:rPr>
          <w:sz w:val="22"/>
          <w:szCs w:val="22"/>
        </w:rPr>
        <w:sym w:font="Symbol" w:char="F025"/>
      </w:r>
      <w:r w:rsidRPr="003D5D32">
        <w:rPr>
          <w:sz w:val="22"/>
          <w:szCs w:val="22"/>
        </w:rPr>
        <w:t xml:space="preserve"> ) buvo 35,9 val.</w:t>
      </w:r>
    </w:p>
    <w:p w14:paraId="342104CA" w14:textId="77777777" w:rsidR="006945A5" w:rsidRPr="003D5D32" w:rsidRDefault="006945A5" w:rsidP="006945A5">
      <w:pPr>
        <w:rPr>
          <w:sz w:val="22"/>
          <w:szCs w:val="22"/>
        </w:rPr>
      </w:pPr>
    </w:p>
    <w:p w14:paraId="71C17AA5" w14:textId="77777777" w:rsidR="006945A5" w:rsidRPr="00FD5DA6" w:rsidRDefault="006945A5" w:rsidP="006945A5">
      <w:pPr>
        <w:rPr>
          <w:sz w:val="22"/>
          <w:szCs w:val="22"/>
          <w:u w:val="single"/>
        </w:rPr>
      </w:pPr>
      <w:r>
        <w:rPr>
          <w:sz w:val="22"/>
          <w:szCs w:val="22"/>
          <w:u w:val="single"/>
        </w:rPr>
        <w:t>Vaikų populiacija</w:t>
      </w:r>
    </w:p>
    <w:p w14:paraId="268AEDCD" w14:textId="77777777" w:rsidR="006945A5" w:rsidRPr="003D5D32" w:rsidRDefault="006945A5" w:rsidP="006945A5">
      <w:pPr>
        <w:rPr>
          <w:sz w:val="22"/>
          <w:szCs w:val="22"/>
        </w:rPr>
      </w:pPr>
    </w:p>
    <w:p w14:paraId="3AD18DA4" w14:textId="77777777" w:rsidR="006945A5" w:rsidRPr="003D5D32" w:rsidRDefault="006945A5" w:rsidP="006945A5">
      <w:pPr>
        <w:rPr>
          <w:sz w:val="22"/>
          <w:szCs w:val="22"/>
        </w:rPr>
      </w:pPr>
      <w:r w:rsidRPr="003D5D32">
        <w:rPr>
          <w:sz w:val="22"/>
          <w:szCs w:val="22"/>
        </w:rPr>
        <w:t>Placebu kontroliuojamo klinikinio tyrimo metu vaikai (kiekvienoje grupėje buvo 49 pacientai) vienerius metus kartą per parą vartojo 100 mikrogramų mometazono furoato dozę; augimo sulėtėjimo nepastebėta.</w:t>
      </w:r>
    </w:p>
    <w:p w14:paraId="1433A0F3" w14:textId="77777777" w:rsidR="006945A5" w:rsidRPr="003D5D32" w:rsidRDefault="006945A5" w:rsidP="006945A5">
      <w:pPr>
        <w:rPr>
          <w:sz w:val="22"/>
          <w:szCs w:val="22"/>
        </w:rPr>
      </w:pPr>
    </w:p>
    <w:p w14:paraId="1BB251FC" w14:textId="77777777" w:rsidR="006945A5" w:rsidRPr="003D5D32" w:rsidRDefault="006945A5" w:rsidP="006945A5">
      <w:pPr>
        <w:rPr>
          <w:sz w:val="22"/>
          <w:szCs w:val="22"/>
        </w:rPr>
      </w:pPr>
      <w:r w:rsidRPr="003D5D32">
        <w:rPr>
          <w:sz w:val="22"/>
          <w:szCs w:val="22"/>
        </w:rPr>
        <w:lastRenderedPageBreak/>
        <w:t>Duomenų apie mometazono furoato vartojimo saugumą ir veiksmingumą 3-5</w:t>
      </w:r>
      <w:r>
        <w:rPr>
          <w:sz w:val="22"/>
          <w:szCs w:val="22"/>
        </w:rPr>
        <w:t> </w:t>
      </w:r>
      <w:r w:rsidRPr="003D5D32">
        <w:rPr>
          <w:sz w:val="22"/>
          <w:szCs w:val="22"/>
        </w:rPr>
        <w:t>metų vaikų populiacijoje nepakanka, tinkamos dozavimo ribos negali būti nustatytos. Tyrimo, kuriame dalyvavę 48</w:t>
      </w:r>
      <w:r>
        <w:rPr>
          <w:sz w:val="22"/>
          <w:szCs w:val="22"/>
        </w:rPr>
        <w:t> </w:t>
      </w:r>
      <w:r w:rsidRPr="003D5D32">
        <w:rPr>
          <w:sz w:val="22"/>
          <w:szCs w:val="22"/>
        </w:rPr>
        <w:t>vaikai (3-5</w:t>
      </w:r>
      <w:r>
        <w:rPr>
          <w:sz w:val="22"/>
          <w:szCs w:val="22"/>
        </w:rPr>
        <w:t> </w:t>
      </w:r>
      <w:r w:rsidRPr="003D5D32">
        <w:rPr>
          <w:sz w:val="22"/>
          <w:szCs w:val="22"/>
        </w:rPr>
        <w:t>metų) 14</w:t>
      </w:r>
      <w:r>
        <w:rPr>
          <w:sz w:val="22"/>
          <w:szCs w:val="22"/>
        </w:rPr>
        <w:t> </w:t>
      </w:r>
      <w:r w:rsidRPr="003D5D32">
        <w:rPr>
          <w:sz w:val="22"/>
          <w:szCs w:val="22"/>
        </w:rPr>
        <w:t>dienų į nosį vartojo 50 mikrogramų, 100 mikrogramų arba 200 mikrogramų mometazono furoato paros dozę, metu atliekant tetrakozaktrino stimuliavimo mėginį, vidutinis kortizolio kiekio plazmoje pokytis reikšmingai nesiskyrė nuo nustatyto placebo grupėje.</w:t>
      </w:r>
    </w:p>
    <w:p w14:paraId="230003DF" w14:textId="77777777" w:rsidR="006945A5" w:rsidRDefault="006945A5" w:rsidP="006945A5">
      <w:pPr>
        <w:rPr>
          <w:sz w:val="22"/>
          <w:szCs w:val="22"/>
        </w:rPr>
      </w:pPr>
    </w:p>
    <w:p w14:paraId="52A134E3" w14:textId="77777777" w:rsidR="006945A5" w:rsidRDefault="006945A5" w:rsidP="006945A5">
      <w:pPr>
        <w:rPr>
          <w:sz w:val="22"/>
          <w:szCs w:val="22"/>
        </w:rPr>
      </w:pPr>
      <w:r w:rsidRPr="009A2924">
        <w:rPr>
          <w:sz w:val="22"/>
          <w:szCs w:val="22"/>
        </w:rPr>
        <w:t xml:space="preserve">Europos vaistų agentūra atleido nuo įpareigojimo pateikti </w:t>
      </w:r>
      <w:r>
        <w:rPr>
          <w:sz w:val="22"/>
          <w:szCs w:val="22"/>
        </w:rPr>
        <w:t>mometazono furoato</w:t>
      </w:r>
      <w:r w:rsidRPr="009A2924">
        <w:rPr>
          <w:sz w:val="22"/>
          <w:szCs w:val="22"/>
        </w:rPr>
        <w:t xml:space="preserve"> tyrimų su visais vaikų populiacijos pogrupiais duomenis </w:t>
      </w:r>
      <w:r>
        <w:rPr>
          <w:sz w:val="22"/>
          <w:szCs w:val="22"/>
        </w:rPr>
        <w:t>sezoninio ir nuolatinio alerginio rinito i</w:t>
      </w:r>
      <w:r w:rsidRPr="009A2924">
        <w:rPr>
          <w:sz w:val="22"/>
          <w:szCs w:val="22"/>
        </w:rPr>
        <w:t>ndikacij</w:t>
      </w:r>
      <w:r>
        <w:rPr>
          <w:sz w:val="22"/>
          <w:szCs w:val="22"/>
        </w:rPr>
        <w:t>oms</w:t>
      </w:r>
      <w:r w:rsidRPr="009A2924">
        <w:rPr>
          <w:sz w:val="22"/>
          <w:szCs w:val="22"/>
        </w:rPr>
        <w:t xml:space="preserve"> (vartojimo vaikams inform</w:t>
      </w:r>
      <w:r>
        <w:rPr>
          <w:sz w:val="22"/>
          <w:szCs w:val="22"/>
        </w:rPr>
        <w:t>acija pateikiama 4.2 skyriuje).</w:t>
      </w:r>
    </w:p>
    <w:p w14:paraId="0D76CF1F" w14:textId="77777777" w:rsidR="006945A5" w:rsidRPr="003D5D32" w:rsidRDefault="006945A5" w:rsidP="006945A5">
      <w:pPr>
        <w:rPr>
          <w:sz w:val="22"/>
          <w:szCs w:val="22"/>
        </w:rPr>
      </w:pPr>
      <w:r w:rsidRPr="003D5D32">
        <w:rPr>
          <w:sz w:val="22"/>
          <w:szCs w:val="22"/>
        </w:rPr>
        <w:t xml:space="preserve"> </w:t>
      </w:r>
    </w:p>
    <w:p w14:paraId="21F485E5" w14:textId="77777777" w:rsidR="006945A5" w:rsidRPr="003D5D32" w:rsidRDefault="006945A5" w:rsidP="006945A5">
      <w:pPr>
        <w:tabs>
          <w:tab w:val="left" w:pos="540"/>
        </w:tabs>
        <w:rPr>
          <w:b/>
          <w:sz w:val="22"/>
          <w:szCs w:val="22"/>
        </w:rPr>
      </w:pPr>
      <w:r w:rsidRPr="003D5D32">
        <w:rPr>
          <w:b/>
          <w:sz w:val="22"/>
          <w:szCs w:val="22"/>
        </w:rPr>
        <w:t>5.2</w:t>
      </w:r>
      <w:r w:rsidRPr="003D5D32">
        <w:rPr>
          <w:b/>
          <w:sz w:val="22"/>
          <w:szCs w:val="22"/>
        </w:rPr>
        <w:tab/>
      </w:r>
      <w:r w:rsidRPr="003B64BB">
        <w:rPr>
          <w:b/>
          <w:sz w:val="22"/>
          <w:szCs w:val="22"/>
        </w:rPr>
        <w:t>Farmakokinetinės savybės</w:t>
      </w:r>
    </w:p>
    <w:p w14:paraId="3CC16D6C" w14:textId="77777777" w:rsidR="006945A5" w:rsidRPr="003D5D32" w:rsidRDefault="006945A5" w:rsidP="006945A5">
      <w:pPr>
        <w:rPr>
          <w:b/>
          <w:i/>
          <w:sz w:val="22"/>
          <w:szCs w:val="22"/>
        </w:rPr>
      </w:pPr>
    </w:p>
    <w:p w14:paraId="638F89CB" w14:textId="77777777" w:rsidR="006945A5" w:rsidRPr="00FD5DA6" w:rsidRDefault="006945A5" w:rsidP="006945A5">
      <w:pPr>
        <w:rPr>
          <w:sz w:val="22"/>
          <w:szCs w:val="22"/>
          <w:u w:val="single"/>
        </w:rPr>
      </w:pPr>
      <w:r w:rsidRPr="00FD5DA6">
        <w:rPr>
          <w:sz w:val="22"/>
          <w:szCs w:val="22"/>
          <w:u w:val="single"/>
        </w:rPr>
        <w:t>Absorbcija</w:t>
      </w:r>
    </w:p>
    <w:p w14:paraId="14A62E7B" w14:textId="77777777" w:rsidR="006945A5" w:rsidRDefault="006945A5" w:rsidP="006945A5">
      <w:pPr>
        <w:rPr>
          <w:sz w:val="22"/>
          <w:szCs w:val="22"/>
        </w:rPr>
      </w:pPr>
      <w:r w:rsidRPr="003D5D32">
        <w:rPr>
          <w:sz w:val="22"/>
          <w:szCs w:val="22"/>
        </w:rPr>
        <w:t xml:space="preserve">Mometazono furoato, pavartoto į nosį vandeninio nosies purškalo forma, sisteminis biologinis prieinamumas </w:t>
      </w:r>
      <w:r>
        <w:rPr>
          <w:sz w:val="22"/>
          <w:szCs w:val="22"/>
        </w:rPr>
        <w:t xml:space="preserve">(vertinant kiekį plazmoje) </w:t>
      </w:r>
      <w:r w:rsidRPr="003D5D32">
        <w:rPr>
          <w:sz w:val="22"/>
          <w:szCs w:val="22"/>
        </w:rPr>
        <w:t xml:space="preserve">yra </w:t>
      </w:r>
      <w:r>
        <w:rPr>
          <w:sz w:val="22"/>
          <w:szCs w:val="22"/>
        </w:rPr>
        <w:t>&lt;</w:t>
      </w:r>
      <w:r w:rsidRPr="003D5D32">
        <w:rPr>
          <w:sz w:val="22"/>
          <w:szCs w:val="22"/>
        </w:rPr>
        <w:t>1%</w:t>
      </w:r>
      <w:r>
        <w:rPr>
          <w:sz w:val="22"/>
          <w:szCs w:val="22"/>
        </w:rPr>
        <w:t xml:space="preserve"> (</w:t>
      </w:r>
      <w:r w:rsidRPr="003D5D32">
        <w:rPr>
          <w:sz w:val="22"/>
          <w:szCs w:val="22"/>
        </w:rPr>
        <w:t xml:space="preserve">naudojant jautrų tyrimo metodą, kai kiekybinio aptikimo riba </w:t>
      </w:r>
      <w:r>
        <w:rPr>
          <w:sz w:val="22"/>
          <w:szCs w:val="22"/>
        </w:rPr>
        <w:t>0,25</w:t>
      </w:r>
      <w:r w:rsidRPr="003D5D32">
        <w:rPr>
          <w:sz w:val="22"/>
          <w:szCs w:val="22"/>
        </w:rPr>
        <w:t> pikogram</w:t>
      </w:r>
      <w:r>
        <w:rPr>
          <w:sz w:val="22"/>
          <w:szCs w:val="22"/>
        </w:rPr>
        <w:t>o/ml).</w:t>
      </w:r>
    </w:p>
    <w:p w14:paraId="4651D038" w14:textId="77777777" w:rsidR="006945A5" w:rsidRDefault="006945A5" w:rsidP="006945A5">
      <w:pPr>
        <w:rPr>
          <w:sz w:val="22"/>
          <w:szCs w:val="22"/>
        </w:rPr>
      </w:pPr>
    </w:p>
    <w:p w14:paraId="4BADBC46" w14:textId="77777777" w:rsidR="006945A5" w:rsidRPr="00FD5DA6" w:rsidRDefault="006945A5" w:rsidP="006945A5">
      <w:pPr>
        <w:rPr>
          <w:sz w:val="22"/>
          <w:szCs w:val="22"/>
          <w:u w:val="single"/>
        </w:rPr>
      </w:pPr>
      <w:r>
        <w:rPr>
          <w:sz w:val="22"/>
          <w:szCs w:val="22"/>
          <w:u w:val="single"/>
        </w:rPr>
        <w:t>Pasiskirstymas</w:t>
      </w:r>
    </w:p>
    <w:p w14:paraId="631CB1A7" w14:textId="77777777" w:rsidR="006945A5" w:rsidRDefault="006945A5" w:rsidP="006945A5">
      <w:pPr>
        <w:rPr>
          <w:sz w:val="22"/>
          <w:szCs w:val="22"/>
        </w:rPr>
      </w:pPr>
      <w:r>
        <w:rPr>
          <w:sz w:val="22"/>
          <w:szCs w:val="22"/>
        </w:rPr>
        <w:t>Duomenys neaktualūs, kadangi į nosį pavartoto mometazono absorbuojama mažai.</w:t>
      </w:r>
    </w:p>
    <w:p w14:paraId="5ED846E8" w14:textId="77777777" w:rsidR="006945A5" w:rsidRDefault="006945A5" w:rsidP="006945A5">
      <w:pPr>
        <w:rPr>
          <w:sz w:val="22"/>
          <w:szCs w:val="22"/>
        </w:rPr>
      </w:pPr>
    </w:p>
    <w:p w14:paraId="2A251A0F" w14:textId="77777777" w:rsidR="006945A5" w:rsidRPr="00FD5DA6" w:rsidRDefault="006945A5" w:rsidP="006945A5">
      <w:pPr>
        <w:rPr>
          <w:sz w:val="22"/>
          <w:szCs w:val="22"/>
          <w:u w:val="single"/>
        </w:rPr>
      </w:pPr>
      <w:r>
        <w:rPr>
          <w:sz w:val="22"/>
          <w:szCs w:val="22"/>
          <w:u w:val="single"/>
        </w:rPr>
        <w:t>Biotransformacija</w:t>
      </w:r>
    </w:p>
    <w:p w14:paraId="6C657AE0" w14:textId="77777777" w:rsidR="006945A5" w:rsidRDefault="006945A5" w:rsidP="006945A5">
      <w:pPr>
        <w:rPr>
          <w:sz w:val="22"/>
          <w:szCs w:val="22"/>
        </w:rPr>
      </w:pPr>
      <w:r>
        <w:rPr>
          <w:sz w:val="22"/>
          <w:szCs w:val="22"/>
        </w:rPr>
        <w:t>N</w:t>
      </w:r>
      <w:r w:rsidRPr="003D5D32">
        <w:rPr>
          <w:sz w:val="22"/>
          <w:szCs w:val="22"/>
        </w:rPr>
        <w:t>edidelis mometazono furoato kiekis, kuris gali būti nuryjamas ir absorbuojamas, pirmojo prasiskverbimo per kepenis metu yr</w:t>
      </w:r>
      <w:r>
        <w:rPr>
          <w:sz w:val="22"/>
          <w:szCs w:val="22"/>
        </w:rPr>
        <w:t>a ekstensyviai metabolizuojamas.</w:t>
      </w:r>
    </w:p>
    <w:p w14:paraId="0C27E3E1" w14:textId="77777777" w:rsidR="006945A5" w:rsidRDefault="006945A5" w:rsidP="006945A5">
      <w:pPr>
        <w:rPr>
          <w:sz w:val="22"/>
          <w:szCs w:val="22"/>
        </w:rPr>
      </w:pPr>
    </w:p>
    <w:p w14:paraId="715DF5FE" w14:textId="77777777" w:rsidR="006945A5" w:rsidRPr="00FD5DA6" w:rsidRDefault="006945A5" w:rsidP="006945A5">
      <w:pPr>
        <w:rPr>
          <w:sz w:val="22"/>
          <w:szCs w:val="22"/>
          <w:u w:val="single"/>
        </w:rPr>
      </w:pPr>
      <w:r>
        <w:rPr>
          <w:sz w:val="22"/>
          <w:szCs w:val="22"/>
          <w:u w:val="single"/>
        </w:rPr>
        <w:t>Eliminacija</w:t>
      </w:r>
    </w:p>
    <w:p w14:paraId="3CB30783" w14:textId="77777777" w:rsidR="006945A5" w:rsidRPr="003D5D32" w:rsidRDefault="006945A5" w:rsidP="006945A5">
      <w:pPr>
        <w:rPr>
          <w:sz w:val="22"/>
          <w:szCs w:val="22"/>
        </w:rPr>
      </w:pPr>
      <w:r>
        <w:rPr>
          <w:sz w:val="22"/>
          <w:szCs w:val="22"/>
        </w:rPr>
        <w:t xml:space="preserve">Absorbuotas mometazono furoatas yra ekstensyviai metabolizuojamas, metabolitai yra išskiriami </w:t>
      </w:r>
      <w:r w:rsidRPr="003D5D32">
        <w:rPr>
          <w:sz w:val="22"/>
          <w:szCs w:val="22"/>
        </w:rPr>
        <w:t>su šlapimu ir tulžimi.</w:t>
      </w:r>
    </w:p>
    <w:p w14:paraId="3B33F858" w14:textId="77777777" w:rsidR="006945A5" w:rsidRPr="003D5D32" w:rsidRDefault="006945A5" w:rsidP="006945A5">
      <w:pPr>
        <w:rPr>
          <w:sz w:val="22"/>
          <w:szCs w:val="22"/>
        </w:rPr>
      </w:pPr>
    </w:p>
    <w:p w14:paraId="53CB13F2" w14:textId="77777777" w:rsidR="006945A5" w:rsidRPr="003D5D32" w:rsidRDefault="006945A5" w:rsidP="006945A5">
      <w:pPr>
        <w:tabs>
          <w:tab w:val="left" w:pos="540"/>
        </w:tabs>
        <w:rPr>
          <w:b/>
          <w:sz w:val="22"/>
          <w:szCs w:val="22"/>
        </w:rPr>
      </w:pPr>
      <w:r w:rsidRPr="003D5D32">
        <w:rPr>
          <w:b/>
          <w:sz w:val="22"/>
          <w:szCs w:val="22"/>
        </w:rPr>
        <w:t>5.3</w:t>
      </w:r>
      <w:r w:rsidRPr="003D5D32">
        <w:rPr>
          <w:b/>
          <w:sz w:val="22"/>
          <w:szCs w:val="22"/>
        </w:rPr>
        <w:tab/>
        <w:t>Ikiklinikinių saugumo tyrimų duomenys</w:t>
      </w:r>
    </w:p>
    <w:p w14:paraId="30C90BCC" w14:textId="77777777" w:rsidR="006945A5" w:rsidRPr="003D5D32" w:rsidRDefault="006945A5" w:rsidP="006945A5">
      <w:pPr>
        <w:rPr>
          <w:b/>
          <w:i/>
          <w:sz w:val="22"/>
          <w:szCs w:val="22"/>
        </w:rPr>
      </w:pPr>
    </w:p>
    <w:p w14:paraId="2BD665A1" w14:textId="77777777" w:rsidR="006945A5" w:rsidRPr="003D5D32" w:rsidRDefault="006945A5" w:rsidP="006945A5">
      <w:pPr>
        <w:rPr>
          <w:sz w:val="22"/>
          <w:szCs w:val="22"/>
        </w:rPr>
      </w:pPr>
      <w:r w:rsidRPr="003D5D32">
        <w:rPr>
          <w:sz w:val="22"/>
          <w:szCs w:val="22"/>
        </w:rPr>
        <w:t>Toksinio poveikio, būdingo tik mometazono furoato ekspozicijai, nepastebėta. Visas pastebėtas poveikis yra būdingas šių vaistinių preparatų klasei ir yra susijęs su stipresniu farmakologiniu gliukokortikoidų poveikiu.</w:t>
      </w:r>
    </w:p>
    <w:p w14:paraId="5B05A721" w14:textId="77777777" w:rsidR="006945A5" w:rsidRPr="003D5D32" w:rsidRDefault="006945A5" w:rsidP="006945A5">
      <w:pPr>
        <w:rPr>
          <w:sz w:val="22"/>
          <w:szCs w:val="22"/>
        </w:rPr>
      </w:pPr>
    </w:p>
    <w:p w14:paraId="02E98E6F" w14:textId="77777777" w:rsidR="006945A5" w:rsidRPr="003D5D32" w:rsidRDefault="006945A5" w:rsidP="006945A5">
      <w:pPr>
        <w:rPr>
          <w:sz w:val="22"/>
          <w:szCs w:val="22"/>
        </w:rPr>
      </w:pPr>
      <w:r w:rsidRPr="003D5D32">
        <w:rPr>
          <w:sz w:val="22"/>
          <w:szCs w:val="22"/>
        </w:rPr>
        <w:t>Ikiklinikinių tyrimų metu nustatyta, kad mometazono furoatas nepasižymi androgeniniu, antiandrogeniniu, estrogeniniu bei antiestrogeniniu poveikiu, tačiau tyrimų su gyvūnais metu nustatyta, kad, kaip ir vartojant kitų gliukokortikoidų, sugirdytos didelės 56 mg/kg kūno svorio arba 280 mg/kg kūno svorio paros dozės gali sukelti anti-uterotrofinį poveikį ir lėtinti makšties atsidarymą.</w:t>
      </w:r>
    </w:p>
    <w:p w14:paraId="5509EBF3" w14:textId="77777777" w:rsidR="006945A5" w:rsidRPr="003D5D32" w:rsidRDefault="006945A5" w:rsidP="006945A5">
      <w:pPr>
        <w:rPr>
          <w:sz w:val="22"/>
          <w:szCs w:val="22"/>
        </w:rPr>
      </w:pPr>
    </w:p>
    <w:p w14:paraId="78ADA8E3" w14:textId="77777777" w:rsidR="006945A5" w:rsidRPr="003D5D32" w:rsidRDefault="006945A5" w:rsidP="006945A5">
      <w:pPr>
        <w:rPr>
          <w:sz w:val="22"/>
          <w:szCs w:val="22"/>
        </w:rPr>
      </w:pPr>
      <w:r w:rsidRPr="003D5D32">
        <w:rPr>
          <w:sz w:val="22"/>
          <w:szCs w:val="22"/>
        </w:rPr>
        <w:t xml:space="preserve">Kai yra didelė koncentracija, mometazono furoatas, kaip ir kiti gliukokortikoidai, sukelia klastogeninį poveikį </w:t>
      </w:r>
      <w:r w:rsidRPr="003D5D32">
        <w:rPr>
          <w:i/>
          <w:sz w:val="22"/>
          <w:szCs w:val="22"/>
        </w:rPr>
        <w:t>in vitro</w:t>
      </w:r>
      <w:r w:rsidRPr="003D5D32">
        <w:rPr>
          <w:sz w:val="22"/>
          <w:szCs w:val="22"/>
        </w:rPr>
        <w:t>. Vis dėlto vaistinį preparatą vartojant terapinėmis dozėmis, mutageninis poveikis nėra tikėtinas.</w:t>
      </w:r>
    </w:p>
    <w:p w14:paraId="3934F49E" w14:textId="77777777" w:rsidR="006945A5" w:rsidRPr="003D5D32" w:rsidRDefault="006945A5" w:rsidP="006945A5">
      <w:pPr>
        <w:rPr>
          <w:sz w:val="22"/>
          <w:szCs w:val="22"/>
        </w:rPr>
      </w:pPr>
    </w:p>
    <w:p w14:paraId="3F991775" w14:textId="77777777" w:rsidR="006945A5" w:rsidRPr="003D5D32" w:rsidRDefault="006945A5" w:rsidP="006945A5">
      <w:pPr>
        <w:rPr>
          <w:sz w:val="22"/>
          <w:szCs w:val="22"/>
        </w:rPr>
      </w:pPr>
      <w:r w:rsidRPr="003D5D32">
        <w:rPr>
          <w:sz w:val="22"/>
          <w:szCs w:val="22"/>
        </w:rPr>
        <w:t>Poveikio reprodukcijai tyrimo metu po oda suleista 15 mikrogramų/kg kūno svorio mometazono furoato dozė pailgino gestaciją, pailgino ir pasunkino atsivedimą, padažnino atsivestų jauniklių gaišimą, sumažino jų kūno svorį bei sulėtino kūno svorio didėjimą. Poveikio vislumui nebuvo.</w:t>
      </w:r>
    </w:p>
    <w:p w14:paraId="6F25B6F9" w14:textId="77777777" w:rsidR="006945A5" w:rsidRPr="003D5D32" w:rsidRDefault="006945A5" w:rsidP="006945A5">
      <w:pPr>
        <w:rPr>
          <w:sz w:val="22"/>
          <w:szCs w:val="22"/>
        </w:rPr>
      </w:pPr>
    </w:p>
    <w:p w14:paraId="14E955A3" w14:textId="77777777" w:rsidR="006945A5" w:rsidRPr="003D5D32" w:rsidRDefault="006945A5" w:rsidP="006945A5">
      <w:pPr>
        <w:rPr>
          <w:sz w:val="22"/>
          <w:szCs w:val="22"/>
        </w:rPr>
      </w:pPr>
      <w:r w:rsidRPr="003D5D32">
        <w:rPr>
          <w:sz w:val="22"/>
          <w:szCs w:val="22"/>
        </w:rPr>
        <w:t>Mometazono furoatas, kaip ir kiti gliukokortikoidai, graužikams ir triušiams sukelia teratogeninį poveikį. Pastebėta, kad žiurkėms atsiranda bambos išvarža, pelėms – gomurio nesuaugimas, triušiams – tulžies pūslės agenezė, bambos išvarža ir išlenktos priekinės letenėlės. Taip pat pastebėta, kad sumažėjo triušių, žiurkių ir pelių patelių kūno svoris bei pasireiškė poveikis jauniklių kūno svoriui (mažesnis kūno svoris ir (arba) vėlesnis kaulėjimas) ir padažnėjo pelių jauniklių gaišimas.</w:t>
      </w:r>
    </w:p>
    <w:p w14:paraId="56870656" w14:textId="77777777" w:rsidR="006945A5" w:rsidRPr="003D5D32" w:rsidRDefault="006945A5" w:rsidP="006945A5">
      <w:pPr>
        <w:rPr>
          <w:sz w:val="22"/>
          <w:szCs w:val="22"/>
        </w:rPr>
      </w:pPr>
    </w:p>
    <w:p w14:paraId="150AECF5" w14:textId="77777777" w:rsidR="006945A5" w:rsidRPr="003D5D32" w:rsidRDefault="006945A5" w:rsidP="006945A5">
      <w:pPr>
        <w:rPr>
          <w:sz w:val="22"/>
          <w:szCs w:val="22"/>
        </w:rPr>
      </w:pPr>
      <w:r w:rsidRPr="003D5D32">
        <w:rPr>
          <w:sz w:val="22"/>
          <w:szCs w:val="22"/>
        </w:rPr>
        <w:t>Kancerogeninis įkvepiamo mometazono furoato (koncentracija buvo 0,25</w:t>
      </w:r>
      <w:r w:rsidRPr="003D5D32">
        <w:rPr>
          <w:sz w:val="22"/>
          <w:szCs w:val="22"/>
        </w:rPr>
        <w:noBreakHyphen/>
        <w:t xml:space="preserve">2 mikrogramai/l) poveikis tirtas 24 mėnesių tyrimo su pelėmis ir žiurkėmis metu (vartotas aerozolis su CFC propelentu ir surfaktantu). Pastebėtas tipinis gliukokortikoidų klasei būdingas poveikis, įskaitant kai kurių </w:t>
      </w:r>
      <w:r w:rsidRPr="003D5D32">
        <w:rPr>
          <w:sz w:val="22"/>
          <w:szCs w:val="22"/>
        </w:rPr>
        <w:lastRenderedPageBreak/>
        <w:t>nepiktybinių navikų atsiradimą. Statistiškai reikšmingo dozės ir reakcijos ryšio nenustatyta tiriant bet kokio tipo navikus.</w:t>
      </w:r>
    </w:p>
    <w:p w14:paraId="5F313311" w14:textId="77777777" w:rsidR="006945A5" w:rsidRPr="003D5D32" w:rsidRDefault="006945A5" w:rsidP="006945A5">
      <w:pPr>
        <w:rPr>
          <w:sz w:val="22"/>
          <w:szCs w:val="22"/>
        </w:rPr>
      </w:pPr>
    </w:p>
    <w:p w14:paraId="7D80F8A0" w14:textId="77777777" w:rsidR="006945A5" w:rsidRPr="003D5D32" w:rsidRDefault="006945A5" w:rsidP="006945A5">
      <w:pPr>
        <w:rPr>
          <w:sz w:val="22"/>
          <w:szCs w:val="22"/>
        </w:rPr>
      </w:pPr>
    </w:p>
    <w:p w14:paraId="57CF1014" w14:textId="77777777" w:rsidR="006945A5" w:rsidRPr="003D5D32" w:rsidRDefault="006945A5" w:rsidP="006945A5">
      <w:pPr>
        <w:tabs>
          <w:tab w:val="left" w:pos="540"/>
        </w:tabs>
        <w:rPr>
          <w:b/>
          <w:sz w:val="22"/>
          <w:szCs w:val="22"/>
        </w:rPr>
      </w:pPr>
      <w:r w:rsidRPr="003D5D32">
        <w:rPr>
          <w:b/>
          <w:sz w:val="22"/>
          <w:szCs w:val="22"/>
        </w:rPr>
        <w:t>6.</w:t>
      </w:r>
      <w:r w:rsidRPr="003D5D32">
        <w:rPr>
          <w:b/>
          <w:sz w:val="22"/>
          <w:szCs w:val="22"/>
        </w:rPr>
        <w:tab/>
        <w:t>FARMACINĖ INFORMACIJA</w:t>
      </w:r>
    </w:p>
    <w:p w14:paraId="3DA8B625" w14:textId="77777777" w:rsidR="006945A5" w:rsidRPr="003D5D32" w:rsidRDefault="006945A5" w:rsidP="006945A5">
      <w:pPr>
        <w:rPr>
          <w:b/>
          <w:sz w:val="22"/>
          <w:szCs w:val="22"/>
        </w:rPr>
      </w:pPr>
    </w:p>
    <w:p w14:paraId="0C606BFB" w14:textId="77777777" w:rsidR="006945A5" w:rsidRPr="003D5D32" w:rsidRDefault="006945A5" w:rsidP="006945A5">
      <w:pPr>
        <w:tabs>
          <w:tab w:val="left" w:pos="540"/>
        </w:tabs>
        <w:rPr>
          <w:b/>
          <w:sz w:val="22"/>
          <w:szCs w:val="22"/>
        </w:rPr>
      </w:pPr>
      <w:r w:rsidRPr="003D5D32">
        <w:rPr>
          <w:b/>
          <w:sz w:val="22"/>
          <w:szCs w:val="22"/>
        </w:rPr>
        <w:t>6.1</w:t>
      </w:r>
      <w:r w:rsidRPr="003D5D32">
        <w:rPr>
          <w:b/>
          <w:sz w:val="22"/>
          <w:szCs w:val="22"/>
        </w:rPr>
        <w:tab/>
        <w:t>Pagalbinių medžiagų sąrašas</w:t>
      </w:r>
    </w:p>
    <w:p w14:paraId="6A1B3B0C" w14:textId="77777777" w:rsidR="006945A5" w:rsidRPr="003D5D32" w:rsidRDefault="006945A5" w:rsidP="006945A5">
      <w:pPr>
        <w:rPr>
          <w:b/>
          <w:sz w:val="22"/>
          <w:szCs w:val="22"/>
        </w:rPr>
      </w:pPr>
    </w:p>
    <w:p w14:paraId="31B52469" w14:textId="77777777" w:rsidR="006945A5" w:rsidRPr="003D5D32" w:rsidRDefault="006945A5" w:rsidP="006945A5">
      <w:pPr>
        <w:rPr>
          <w:sz w:val="22"/>
          <w:szCs w:val="22"/>
        </w:rPr>
      </w:pPr>
      <w:r w:rsidRPr="003D5D32">
        <w:rPr>
          <w:sz w:val="22"/>
          <w:szCs w:val="22"/>
        </w:rPr>
        <w:t>Benzalkonio chloridas</w:t>
      </w:r>
    </w:p>
    <w:p w14:paraId="0D429CF3" w14:textId="77777777" w:rsidR="006945A5" w:rsidRPr="003D5D32" w:rsidRDefault="006945A5" w:rsidP="006945A5">
      <w:pPr>
        <w:rPr>
          <w:sz w:val="22"/>
          <w:szCs w:val="22"/>
        </w:rPr>
      </w:pPr>
      <w:r w:rsidRPr="003D5D32">
        <w:rPr>
          <w:sz w:val="22"/>
          <w:szCs w:val="22"/>
        </w:rPr>
        <w:t>Glicerolis</w:t>
      </w:r>
    </w:p>
    <w:p w14:paraId="4F8BD0B9" w14:textId="77777777" w:rsidR="006945A5" w:rsidRPr="003D5D32" w:rsidRDefault="006945A5" w:rsidP="006945A5">
      <w:pPr>
        <w:rPr>
          <w:sz w:val="22"/>
          <w:szCs w:val="22"/>
        </w:rPr>
      </w:pPr>
      <w:r w:rsidRPr="003D5D32">
        <w:rPr>
          <w:sz w:val="22"/>
          <w:szCs w:val="22"/>
        </w:rPr>
        <w:t>Polisorbatas 80</w:t>
      </w:r>
    </w:p>
    <w:p w14:paraId="41D316C2" w14:textId="77777777" w:rsidR="006945A5" w:rsidRPr="003D5D32" w:rsidRDefault="006945A5" w:rsidP="006945A5">
      <w:pPr>
        <w:rPr>
          <w:sz w:val="22"/>
          <w:szCs w:val="22"/>
        </w:rPr>
      </w:pPr>
      <w:r w:rsidRPr="003D5D32">
        <w:rPr>
          <w:sz w:val="22"/>
          <w:szCs w:val="22"/>
        </w:rPr>
        <w:t>Mikrokristalinė celiuliozė ir karmeliozės natrio druska</w:t>
      </w:r>
    </w:p>
    <w:p w14:paraId="5A1CEA3D" w14:textId="77777777" w:rsidR="006945A5" w:rsidRPr="003D5D32" w:rsidRDefault="006945A5" w:rsidP="006945A5">
      <w:pPr>
        <w:rPr>
          <w:sz w:val="22"/>
          <w:szCs w:val="22"/>
        </w:rPr>
      </w:pPr>
      <w:r w:rsidRPr="003D5D32">
        <w:rPr>
          <w:sz w:val="22"/>
          <w:szCs w:val="22"/>
        </w:rPr>
        <w:t>Citrinų rūgštis monohidratas</w:t>
      </w:r>
    </w:p>
    <w:p w14:paraId="2253173B" w14:textId="77777777" w:rsidR="006945A5" w:rsidRPr="003D5D32" w:rsidRDefault="006945A5" w:rsidP="006945A5">
      <w:pPr>
        <w:rPr>
          <w:sz w:val="22"/>
          <w:szCs w:val="22"/>
        </w:rPr>
      </w:pPr>
      <w:r w:rsidRPr="003D5D32">
        <w:rPr>
          <w:sz w:val="22"/>
          <w:szCs w:val="22"/>
        </w:rPr>
        <w:t>Natrio citratas</w:t>
      </w:r>
    </w:p>
    <w:p w14:paraId="68AEE994" w14:textId="77777777" w:rsidR="006945A5" w:rsidRPr="003D5D32" w:rsidRDefault="006945A5" w:rsidP="006945A5">
      <w:pPr>
        <w:rPr>
          <w:sz w:val="22"/>
          <w:szCs w:val="22"/>
        </w:rPr>
      </w:pPr>
      <w:r w:rsidRPr="003D5D32">
        <w:rPr>
          <w:sz w:val="22"/>
          <w:szCs w:val="22"/>
        </w:rPr>
        <w:t>Išgrynintas vanduo</w:t>
      </w:r>
    </w:p>
    <w:p w14:paraId="1943C6FB" w14:textId="77777777" w:rsidR="006945A5" w:rsidRPr="003D5D32" w:rsidRDefault="006945A5" w:rsidP="006945A5">
      <w:pPr>
        <w:rPr>
          <w:sz w:val="22"/>
          <w:szCs w:val="22"/>
        </w:rPr>
      </w:pPr>
    </w:p>
    <w:p w14:paraId="58355A75" w14:textId="77777777" w:rsidR="006945A5" w:rsidRPr="003D5D32" w:rsidRDefault="006945A5" w:rsidP="006945A5">
      <w:pPr>
        <w:tabs>
          <w:tab w:val="left" w:pos="540"/>
        </w:tabs>
        <w:rPr>
          <w:b/>
          <w:sz w:val="22"/>
          <w:szCs w:val="22"/>
        </w:rPr>
      </w:pPr>
      <w:r w:rsidRPr="003D5D32">
        <w:rPr>
          <w:b/>
          <w:sz w:val="22"/>
          <w:szCs w:val="22"/>
        </w:rPr>
        <w:t>6.2</w:t>
      </w:r>
      <w:r w:rsidRPr="003D5D32">
        <w:rPr>
          <w:b/>
          <w:sz w:val="22"/>
          <w:szCs w:val="22"/>
        </w:rPr>
        <w:tab/>
        <w:t>Nesuderinamumas</w:t>
      </w:r>
    </w:p>
    <w:p w14:paraId="11DC1B17" w14:textId="77777777" w:rsidR="006945A5" w:rsidRPr="003D5D32" w:rsidRDefault="006945A5" w:rsidP="006945A5">
      <w:pPr>
        <w:rPr>
          <w:b/>
          <w:sz w:val="22"/>
          <w:szCs w:val="22"/>
        </w:rPr>
      </w:pPr>
    </w:p>
    <w:p w14:paraId="4407FA00" w14:textId="77777777" w:rsidR="006945A5" w:rsidRPr="003D5D32" w:rsidRDefault="006945A5" w:rsidP="006945A5">
      <w:pPr>
        <w:rPr>
          <w:sz w:val="22"/>
          <w:szCs w:val="22"/>
        </w:rPr>
      </w:pPr>
      <w:r w:rsidRPr="003D5D32">
        <w:rPr>
          <w:sz w:val="22"/>
          <w:szCs w:val="22"/>
        </w:rPr>
        <w:t>Duomenys nebūtini.</w:t>
      </w:r>
    </w:p>
    <w:p w14:paraId="010EB822" w14:textId="77777777" w:rsidR="006945A5" w:rsidRPr="003D5D32" w:rsidRDefault="006945A5" w:rsidP="006945A5">
      <w:pPr>
        <w:rPr>
          <w:sz w:val="22"/>
          <w:szCs w:val="22"/>
        </w:rPr>
      </w:pPr>
    </w:p>
    <w:p w14:paraId="2CBA9392" w14:textId="77777777" w:rsidR="006945A5" w:rsidRPr="003D5D32" w:rsidRDefault="006945A5" w:rsidP="006945A5">
      <w:pPr>
        <w:tabs>
          <w:tab w:val="left" w:pos="540"/>
        </w:tabs>
        <w:rPr>
          <w:sz w:val="22"/>
          <w:szCs w:val="22"/>
        </w:rPr>
      </w:pPr>
      <w:r w:rsidRPr="003D5D32">
        <w:rPr>
          <w:b/>
          <w:sz w:val="22"/>
          <w:szCs w:val="22"/>
        </w:rPr>
        <w:t>6.3</w:t>
      </w:r>
      <w:r w:rsidRPr="003D5D32">
        <w:rPr>
          <w:b/>
          <w:sz w:val="22"/>
          <w:szCs w:val="22"/>
        </w:rPr>
        <w:tab/>
        <w:t>Tinkamumo laikas</w:t>
      </w:r>
    </w:p>
    <w:p w14:paraId="0CBC09C1" w14:textId="77777777" w:rsidR="006945A5" w:rsidRPr="003D5D32" w:rsidRDefault="006945A5" w:rsidP="006945A5">
      <w:pPr>
        <w:rPr>
          <w:sz w:val="22"/>
          <w:szCs w:val="22"/>
        </w:rPr>
      </w:pPr>
    </w:p>
    <w:p w14:paraId="24CEFB8E" w14:textId="77777777" w:rsidR="006945A5" w:rsidRPr="003D5D32" w:rsidRDefault="006945A5" w:rsidP="006945A5">
      <w:pPr>
        <w:rPr>
          <w:sz w:val="22"/>
          <w:szCs w:val="22"/>
        </w:rPr>
      </w:pPr>
      <w:r w:rsidRPr="003D5D32">
        <w:rPr>
          <w:sz w:val="22"/>
          <w:szCs w:val="22"/>
        </w:rPr>
        <w:t>2 metai.</w:t>
      </w:r>
    </w:p>
    <w:p w14:paraId="33954EE4" w14:textId="77777777" w:rsidR="006945A5" w:rsidRPr="003D5D32" w:rsidRDefault="006945A5" w:rsidP="006945A5">
      <w:pPr>
        <w:rPr>
          <w:sz w:val="22"/>
          <w:szCs w:val="22"/>
        </w:rPr>
      </w:pPr>
      <w:r w:rsidRPr="003D5D32">
        <w:rPr>
          <w:sz w:val="22"/>
          <w:szCs w:val="22"/>
        </w:rPr>
        <w:t>Tinkamumo laikas po pirmojo pavartojimo – 2 mėnesiai.</w:t>
      </w:r>
    </w:p>
    <w:p w14:paraId="020049ED" w14:textId="77777777" w:rsidR="006945A5" w:rsidRPr="003D5D32" w:rsidRDefault="006945A5" w:rsidP="006945A5">
      <w:pPr>
        <w:rPr>
          <w:sz w:val="22"/>
          <w:szCs w:val="22"/>
        </w:rPr>
      </w:pPr>
    </w:p>
    <w:p w14:paraId="6020B0B2" w14:textId="77777777" w:rsidR="006945A5" w:rsidRPr="003D5D32" w:rsidRDefault="006945A5" w:rsidP="006945A5">
      <w:pPr>
        <w:tabs>
          <w:tab w:val="left" w:pos="540"/>
        </w:tabs>
        <w:rPr>
          <w:b/>
          <w:i/>
          <w:sz w:val="22"/>
          <w:szCs w:val="22"/>
        </w:rPr>
      </w:pPr>
      <w:r w:rsidRPr="003D5D32">
        <w:rPr>
          <w:b/>
          <w:sz w:val="22"/>
          <w:szCs w:val="22"/>
        </w:rPr>
        <w:t>6.4</w:t>
      </w:r>
      <w:r w:rsidRPr="003D5D32">
        <w:rPr>
          <w:b/>
          <w:sz w:val="22"/>
          <w:szCs w:val="22"/>
        </w:rPr>
        <w:tab/>
        <w:t>Specialios laikymo sąlygos</w:t>
      </w:r>
    </w:p>
    <w:p w14:paraId="61278993" w14:textId="77777777" w:rsidR="006945A5" w:rsidRPr="003D5D32" w:rsidRDefault="006945A5" w:rsidP="006945A5">
      <w:pPr>
        <w:rPr>
          <w:b/>
          <w:i/>
          <w:sz w:val="22"/>
          <w:szCs w:val="22"/>
        </w:rPr>
      </w:pPr>
    </w:p>
    <w:p w14:paraId="44D5AA96" w14:textId="77777777" w:rsidR="006945A5" w:rsidRPr="003D5D32" w:rsidRDefault="006945A5" w:rsidP="006945A5">
      <w:pPr>
        <w:rPr>
          <w:sz w:val="22"/>
          <w:szCs w:val="22"/>
        </w:rPr>
      </w:pPr>
      <w:r w:rsidRPr="003D5D32">
        <w:rPr>
          <w:sz w:val="22"/>
          <w:szCs w:val="22"/>
        </w:rPr>
        <w:t>Laikyti ne aukštesnėje kaip 25 </w:t>
      </w:r>
      <w:r w:rsidRPr="003D5D32">
        <w:rPr>
          <w:sz w:val="22"/>
          <w:szCs w:val="22"/>
        </w:rPr>
        <w:sym w:font="Symbol" w:char="F0B0"/>
      </w:r>
      <w:r w:rsidRPr="003D5D32">
        <w:rPr>
          <w:sz w:val="22"/>
          <w:szCs w:val="22"/>
        </w:rPr>
        <w:t xml:space="preserve">C temperatūroje. </w:t>
      </w:r>
    </w:p>
    <w:p w14:paraId="53FE22B2" w14:textId="77777777" w:rsidR="006945A5" w:rsidRPr="003D5D32" w:rsidRDefault="006945A5" w:rsidP="006945A5">
      <w:pPr>
        <w:rPr>
          <w:sz w:val="22"/>
          <w:szCs w:val="22"/>
        </w:rPr>
      </w:pPr>
    </w:p>
    <w:p w14:paraId="5785D736" w14:textId="77777777" w:rsidR="006945A5" w:rsidRPr="003D5D32" w:rsidRDefault="006945A5" w:rsidP="006945A5">
      <w:pPr>
        <w:tabs>
          <w:tab w:val="left" w:pos="540"/>
        </w:tabs>
        <w:rPr>
          <w:b/>
          <w:i/>
          <w:sz w:val="22"/>
          <w:szCs w:val="22"/>
        </w:rPr>
      </w:pPr>
      <w:r w:rsidRPr="003D5D32">
        <w:rPr>
          <w:b/>
          <w:sz w:val="22"/>
          <w:szCs w:val="22"/>
        </w:rPr>
        <w:t>6.5</w:t>
      </w:r>
      <w:r w:rsidRPr="003D5D32">
        <w:rPr>
          <w:b/>
          <w:sz w:val="22"/>
          <w:szCs w:val="22"/>
        </w:rPr>
        <w:tab/>
        <w:t>Talpyklės pobūdis ir jos turinys</w:t>
      </w:r>
    </w:p>
    <w:p w14:paraId="449E1692" w14:textId="77777777" w:rsidR="006945A5" w:rsidRPr="003D5D32" w:rsidRDefault="006945A5" w:rsidP="006945A5">
      <w:pPr>
        <w:rPr>
          <w:b/>
          <w:i/>
          <w:sz w:val="22"/>
          <w:szCs w:val="22"/>
        </w:rPr>
      </w:pPr>
    </w:p>
    <w:p w14:paraId="7FD4C4B7" w14:textId="77777777" w:rsidR="006945A5" w:rsidRPr="003D5D32" w:rsidRDefault="006945A5" w:rsidP="006945A5">
      <w:pPr>
        <w:rPr>
          <w:sz w:val="22"/>
          <w:szCs w:val="22"/>
        </w:rPr>
      </w:pPr>
      <w:r w:rsidRPr="003D5D32">
        <w:rPr>
          <w:sz w:val="22"/>
          <w:szCs w:val="22"/>
        </w:rPr>
        <w:t>Baltas didelio tankio polietileno buteliukas, kuriame yra 60 dozių (10 g), 120 dozių (16 g) arba 140</w:t>
      </w:r>
      <w:r>
        <w:rPr>
          <w:sz w:val="22"/>
          <w:szCs w:val="22"/>
        </w:rPr>
        <w:t> </w:t>
      </w:r>
      <w:r w:rsidRPr="003D5D32">
        <w:rPr>
          <w:sz w:val="22"/>
          <w:szCs w:val="22"/>
        </w:rPr>
        <w:t>dozių (18 g) Breso nosies purškalo. Buteliukas yra su dozavimo pompa, nosies aplikatoriumi ir dangteliu.</w:t>
      </w:r>
    </w:p>
    <w:p w14:paraId="208B8CFB" w14:textId="77777777" w:rsidR="006945A5" w:rsidRPr="003D5D32" w:rsidRDefault="006945A5" w:rsidP="006945A5">
      <w:pPr>
        <w:rPr>
          <w:sz w:val="22"/>
          <w:szCs w:val="22"/>
        </w:rPr>
      </w:pPr>
    </w:p>
    <w:p w14:paraId="24AC2D43" w14:textId="77777777" w:rsidR="006945A5" w:rsidRPr="003D5D32" w:rsidRDefault="006945A5" w:rsidP="006945A5">
      <w:pPr>
        <w:rPr>
          <w:sz w:val="22"/>
          <w:szCs w:val="22"/>
        </w:rPr>
      </w:pPr>
      <w:r w:rsidRPr="003D5D32">
        <w:rPr>
          <w:sz w:val="22"/>
          <w:szCs w:val="22"/>
        </w:rPr>
        <w:t>Pakuotės dydis: 1 buteliukas (10 g, 16 g arba 18 g).</w:t>
      </w:r>
    </w:p>
    <w:p w14:paraId="7C512007" w14:textId="77777777" w:rsidR="006945A5" w:rsidRPr="003D5D32" w:rsidRDefault="006945A5" w:rsidP="006945A5">
      <w:pPr>
        <w:rPr>
          <w:sz w:val="22"/>
          <w:szCs w:val="22"/>
        </w:rPr>
      </w:pPr>
    </w:p>
    <w:p w14:paraId="4F46B1B1" w14:textId="77777777" w:rsidR="006945A5" w:rsidRPr="003D5D32" w:rsidRDefault="006945A5" w:rsidP="006945A5">
      <w:pPr>
        <w:rPr>
          <w:sz w:val="22"/>
          <w:szCs w:val="22"/>
        </w:rPr>
      </w:pPr>
      <w:r w:rsidRPr="003D5D32">
        <w:rPr>
          <w:sz w:val="22"/>
          <w:szCs w:val="22"/>
        </w:rPr>
        <w:t>Gali būti tiekiamos ne visų dydžių pakuotės.</w:t>
      </w:r>
    </w:p>
    <w:p w14:paraId="661BA499" w14:textId="77777777" w:rsidR="006945A5" w:rsidRPr="003D5D32" w:rsidRDefault="006945A5" w:rsidP="006945A5">
      <w:pPr>
        <w:rPr>
          <w:sz w:val="22"/>
          <w:szCs w:val="22"/>
        </w:rPr>
      </w:pPr>
    </w:p>
    <w:p w14:paraId="4D865E7E" w14:textId="77777777" w:rsidR="006945A5" w:rsidRPr="003D5D32" w:rsidRDefault="006945A5" w:rsidP="006945A5">
      <w:pPr>
        <w:tabs>
          <w:tab w:val="left" w:pos="540"/>
        </w:tabs>
        <w:rPr>
          <w:b/>
          <w:i/>
          <w:sz w:val="22"/>
          <w:szCs w:val="22"/>
        </w:rPr>
      </w:pPr>
      <w:r w:rsidRPr="003D5D32">
        <w:rPr>
          <w:b/>
          <w:sz w:val="22"/>
          <w:szCs w:val="22"/>
        </w:rPr>
        <w:t>6.6</w:t>
      </w:r>
      <w:r w:rsidRPr="003D5D32">
        <w:rPr>
          <w:b/>
          <w:sz w:val="22"/>
          <w:szCs w:val="22"/>
        </w:rPr>
        <w:tab/>
        <w:t>Specialūs reikalavimai atliekoms tvarkyti ir vaistiniam preparatui ruošti</w:t>
      </w:r>
    </w:p>
    <w:p w14:paraId="36E3EA9B" w14:textId="77777777" w:rsidR="006945A5" w:rsidRPr="003D5D32" w:rsidRDefault="006945A5" w:rsidP="006945A5">
      <w:pPr>
        <w:rPr>
          <w:b/>
          <w:sz w:val="22"/>
          <w:szCs w:val="22"/>
        </w:rPr>
      </w:pPr>
    </w:p>
    <w:p w14:paraId="60AC0630" w14:textId="77777777" w:rsidR="006945A5" w:rsidRPr="003D5D32" w:rsidRDefault="006945A5" w:rsidP="006945A5">
      <w:pPr>
        <w:rPr>
          <w:sz w:val="22"/>
          <w:szCs w:val="22"/>
        </w:rPr>
      </w:pPr>
      <w:r w:rsidRPr="003D5D32">
        <w:rPr>
          <w:sz w:val="22"/>
          <w:szCs w:val="22"/>
        </w:rPr>
        <w:t>Specialių reikalavimų nėra.</w:t>
      </w:r>
    </w:p>
    <w:p w14:paraId="42763D06" w14:textId="77777777" w:rsidR="006945A5" w:rsidRPr="003D5D32" w:rsidRDefault="006945A5" w:rsidP="006945A5">
      <w:pPr>
        <w:rPr>
          <w:sz w:val="22"/>
          <w:szCs w:val="22"/>
        </w:rPr>
      </w:pPr>
    </w:p>
    <w:p w14:paraId="4D0FE3FF" w14:textId="77777777" w:rsidR="006945A5" w:rsidRPr="003D5D32" w:rsidRDefault="006945A5" w:rsidP="006945A5">
      <w:pPr>
        <w:rPr>
          <w:sz w:val="22"/>
          <w:szCs w:val="22"/>
        </w:rPr>
      </w:pPr>
    </w:p>
    <w:p w14:paraId="75AA9F26" w14:textId="77777777" w:rsidR="006945A5" w:rsidRPr="003D5D32" w:rsidRDefault="006945A5" w:rsidP="006945A5">
      <w:pPr>
        <w:tabs>
          <w:tab w:val="left" w:pos="540"/>
        </w:tabs>
        <w:rPr>
          <w:b/>
          <w:sz w:val="22"/>
          <w:szCs w:val="22"/>
        </w:rPr>
      </w:pPr>
      <w:r w:rsidRPr="003D5D32">
        <w:rPr>
          <w:b/>
          <w:sz w:val="22"/>
          <w:szCs w:val="22"/>
        </w:rPr>
        <w:t>7.</w:t>
      </w:r>
      <w:r w:rsidRPr="003D5D32">
        <w:rPr>
          <w:b/>
          <w:sz w:val="22"/>
          <w:szCs w:val="22"/>
        </w:rPr>
        <w:tab/>
      </w:r>
      <w:r>
        <w:rPr>
          <w:b/>
          <w:sz w:val="22"/>
          <w:szCs w:val="22"/>
        </w:rPr>
        <w:t>REGISTRUOTOJAS</w:t>
      </w:r>
    </w:p>
    <w:p w14:paraId="2DA87C20" w14:textId="77777777" w:rsidR="006945A5" w:rsidRPr="003D5D32" w:rsidRDefault="006945A5" w:rsidP="006945A5">
      <w:pPr>
        <w:jc w:val="both"/>
        <w:rPr>
          <w:bCs/>
          <w:sz w:val="22"/>
          <w:szCs w:val="22"/>
          <w:lang w:eastAsia="pl-PL"/>
        </w:rPr>
      </w:pPr>
    </w:p>
    <w:p w14:paraId="33AEB343" w14:textId="77777777" w:rsidR="006945A5" w:rsidRDefault="006945A5" w:rsidP="006945A5">
      <w:pPr>
        <w:jc w:val="both"/>
        <w:rPr>
          <w:bCs/>
          <w:sz w:val="22"/>
          <w:szCs w:val="22"/>
          <w:lang w:eastAsia="pl-PL"/>
        </w:rPr>
      </w:pPr>
      <w:r w:rsidRPr="003D5D32">
        <w:rPr>
          <w:bCs/>
          <w:sz w:val="22"/>
          <w:szCs w:val="22"/>
          <w:lang w:eastAsia="pl-PL"/>
        </w:rPr>
        <w:t>UAB Norameda</w:t>
      </w:r>
    </w:p>
    <w:p w14:paraId="501FF0CC" w14:textId="77777777" w:rsidR="006945A5" w:rsidRDefault="006945A5" w:rsidP="006945A5">
      <w:pPr>
        <w:jc w:val="both"/>
        <w:rPr>
          <w:bCs/>
          <w:sz w:val="22"/>
          <w:szCs w:val="22"/>
          <w:lang w:eastAsia="pl-PL"/>
        </w:rPr>
      </w:pPr>
      <w:r w:rsidRPr="003D5D32">
        <w:rPr>
          <w:bCs/>
          <w:sz w:val="22"/>
          <w:szCs w:val="22"/>
          <w:lang w:eastAsia="pl-PL"/>
        </w:rPr>
        <w:t>Meistrų 8a</w:t>
      </w:r>
    </w:p>
    <w:p w14:paraId="7465ABAE" w14:textId="77777777" w:rsidR="006945A5" w:rsidRDefault="006945A5" w:rsidP="006945A5">
      <w:pPr>
        <w:jc w:val="both"/>
        <w:rPr>
          <w:bCs/>
          <w:sz w:val="22"/>
          <w:szCs w:val="22"/>
          <w:lang w:eastAsia="pl-PL"/>
        </w:rPr>
      </w:pPr>
      <w:r w:rsidRPr="003D5D32">
        <w:rPr>
          <w:bCs/>
          <w:sz w:val="22"/>
          <w:szCs w:val="22"/>
          <w:lang w:eastAsia="pl-PL"/>
        </w:rPr>
        <w:t>Vilnius LT-02189</w:t>
      </w:r>
    </w:p>
    <w:p w14:paraId="7B782FCA" w14:textId="77777777" w:rsidR="006945A5" w:rsidRPr="003D5D32" w:rsidRDefault="006945A5" w:rsidP="006945A5">
      <w:pPr>
        <w:jc w:val="both"/>
        <w:rPr>
          <w:sz w:val="22"/>
          <w:szCs w:val="22"/>
          <w:lang w:val="lv-LV" w:eastAsia="pl-PL"/>
        </w:rPr>
      </w:pPr>
      <w:r w:rsidRPr="003D5D32">
        <w:rPr>
          <w:bCs/>
          <w:sz w:val="22"/>
          <w:szCs w:val="22"/>
          <w:lang w:eastAsia="pl-PL"/>
        </w:rPr>
        <w:t>Lietuva</w:t>
      </w:r>
    </w:p>
    <w:p w14:paraId="4CCE42B5" w14:textId="77777777" w:rsidR="006945A5" w:rsidRPr="003D5D32" w:rsidRDefault="006945A5" w:rsidP="006945A5">
      <w:pPr>
        <w:tabs>
          <w:tab w:val="left" w:pos="540"/>
        </w:tabs>
        <w:rPr>
          <w:b/>
          <w:sz w:val="22"/>
          <w:szCs w:val="22"/>
        </w:rPr>
      </w:pPr>
    </w:p>
    <w:p w14:paraId="1FE1EA01" w14:textId="77777777" w:rsidR="006945A5" w:rsidRPr="003D5D32" w:rsidRDefault="006945A5" w:rsidP="006945A5">
      <w:pPr>
        <w:rPr>
          <w:sz w:val="22"/>
          <w:szCs w:val="22"/>
        </w:rPr>
      </w:pPr>
    </w:p>
    <w:p w14:paraId="38DAF072" w14:textId="77777777" w:rsidR="006945A5" w:rsidRPr="003D5D32" w:rsidRDefault="006945A5" w:rsidP="006945A5">
      <w:pPr>
        <w:keepNext/>
        <w:ind w:left="567" w:hanging="567"/>
        <w:outlineLvl w:val="2"/>
        <w:rPr>
          <w:b/>
          <w:bCs/>
          <w:sz w:val="22"/>
          <w:szCs w:val="22"/>
        </w:rPr>
      </w:pPr>
      <w:r w:rsidRPr="003D5D32">
        <w:rPr>
          <w:b/>
          <w:bCs/>
          <w:sz w:val="22"/>
          <w:szCs w:val="22"/>
        </w:rPr>
        <w:t>8</w:t>
      </w:r>
      <w:r w:rsidRPr="003D5D32">
        <w:rPr>
          <w:b/>
          <w:bCs/>
          <w:sz w:val="22"/>
          <w:szCs w:val="22"/>
        </w:rPr>
        <w:tab/>
      </w:r>
      <w:r>
        <w:rPr>
          <w:b/>
          <w:bCs/>
          <w:sz w:val="22"/>
          <w:szCs w:val="22"/>
        </w:rPr>
        <w:t>REGISTRACIJOS</w:t>
      </w:r>
      <w:r w:rsidRPr="003D5D32">
        <w:rPr>
          <w:b/>
          <w:bCs/>
          <w:sz w:val="22"/>
          <w:szCs w:val="22"/>
        </w:rPr>
        <w:t xml:space="preserve"> PAŽYMĖJIMO NUMERIS (-IAI) </w:t>
      </w:r>
    </w:p>
    <w:p w14:paraId="42471536" w14:textId="77777777" w:rsidR="006945A5" w:rsidRPr="003D5D32" w:rsidRDefault="006945A5" w:rsidP="006945A5">
      <w:pPr>
        <w:rPr>
          <w:sz w:val="22"/>
          <w:szCs w:val="22"/>
        </w:rPr>
      </w:pPr>
    </w:p>
    <w:p w14:paraId="3C05A39E" w14:textId="77777777" w:rsidR="006945A5" w:rsidRPr="003677FF" w:rsidRDefault="006945A5" w:rsidP="006945A5">
      <w:pPr>
        <w:rPr>
          <w:bCs/>
          <w:sz w:val="22"/>
        </w:rPr>
      </w:pPr>
      <w:r>
        <w:rPr>
          <w:bCs/>
          <w:sz w:val="22"/>
        </w:rPr>
        <w:t>LT/1/14</w:t>
      </w:r>
      <w:r w:rsidRPr="003677FF">
        <w:rPr>
          <w:bCs/>
          <w:sz w:val="22"/>
        </w:rPr>
        <w:t>/</w:t>
      </w:r>
      <w:r>
        <w:rPr>
          <w:bCs/>
          <w:sz w:val="22"/>
        </w:rPr>
        <w:t>3515/001 – 60 dozių, N1</w:t>
      </w:r>
    </w:p>
    <w:p w14:paraId="3F62A68F" w14:textId="77777777" w:rsidR="006945A5" w:rsidRPr="003677FF" w:rsidRDefault="006945A5" w:rsidP="006945A5">
      <w:pPr>
        <w:rPr>
          <w:bCs/>
          <w:sz w:val="22"/>
        </w:rPr>
      </w:pPr>
      <w:r>
        <w:rPr>
          <w:bCs/>
          <w:sz w:val="22"/>
        </w:rPr>
        <w:t>LT/1/14</w:t>
      </w:r>
      <w:r w:rsidRPr="003677FF">
        <w:rPr>
          <w:bCs/>
          <w:sz w:val="22"/>
        </w:rPr>
        <w:t>/</w:t>
      </w:r>
      <w:r>
        <w:rPr>
          <w:bCs/>
          <w:sz w:val="22"/>
        </w:rPr>
        <w:t>3515/002 – 120 dozių, N1</w:t>
      </w:r>
    </w:p>
    <w:p w14:paraId="469CA4B3" w14:textId="77777777" w:rsidR="006945A5" w:rsidRPr="003D5D32" w:rsidRDefault="006945A5" w:rsidP="006945A5">
      <w:pPr>
        <w:rPr>
          <w:sz w:val="22"/>
          <w:szCs w:val="22"/>
        </w:rPr>
      </w:pPr>
      <w:r>
        <w:rPr>
          <w:bCs/>
          <w:sz w:val="22"/>
        </w:rPr>
        <w:t>LT/1/14</w:t>
      </w:r>
      <w:r w:rsidRPr="003677FF">
        <w:rPr>
          <w:bCs/>
          <w:sz w:val="22"/>
        </w:rPr>
        <w:t>/</w:t>
      </w:r>
      <w:r>
        <w:rPr>
          <w:bCs/>
          <w:sz w:val="22"/>
        </w:rPr>
        <w:t>3515/003 – 140 dozių, N1</w:t>
      </w:r>
    </w:p>
    <w:p w14:paraId="02673E53" w14:textId="77777777" w:rsidR="006945A5" w:rsidRPr="003D5D32" w:rsidRDefault="006945A5" w:rsidP="006945A5">
      <w:pPr>
        <w:rPr>
          <w:sz w:val="22"/>
          <w:szCs w:val="22"/>
        </w:rPr>
      </w:pPr>
    </w:p>
    <w:p w14:paraId="4DCE9AB8" w14:textId="77777777" w:rsidR="006945A5" w:rsidRPr="003D5D32" w:rsidRDefault="006945A5" w:rsidP="006945A5">
      <w:pPr>
        <w:rPr>
          <w:sz w:val="22"/>
          <w:szCs w:val="22"/>
        </w:rPr>
      </w:pPr>
    </w:p>
    <w:p w14:paraId="0A1250E7" w14:textId="77777777" w:rsidR="006945A5" w:rsidRPr="003D5D32" w:rsidRDefault="006945A5" w:rsidP="006945A5">
      <w:pPr>
        <w:tabs>
          <w:tab w:val="left" w:pos="540"/>
        </w:tabs>
        <w:rPr>
          <w:b/>
          <w:sz w:val="22"/>
          <w:szCs w:val="22"/>
        </w:rPr>
      </w:pPr>
      <w:r w:rsidRPr="003D5D32">
        <w:rPr>
          <w:b/>
          <w:sz w:val="22"/>
          <w:szCs w:val="22"/>
        </w:rPr>
        <w:t>9.</w:t>
      </w:r>
      <w:r w:rsidRPr="003D5D32">
        <w:rPr>
          <w:b/>
          <w:sz w:val="22"/>
          <w:szCs w:val="22"/>
        </w:rPr>
        <w:tab/>
      </w:r>
      <w:r>
        <w:rPr>
          <w:b/>
          <w:sz w:val="22"/>
          <w:szCs w:val="22"/>
        </w:rPr>
        <w:t>REGISTRAVIMO</w:t>
      </w:r>
      <w:r w:rsidRPr="003D5D32">
        <w:rPr>
          <w:b/>
          <w:sz w:val="22"/>
          <w:szCs w:val="22"/>
        </w:rPr>
        <w:t xml:space="preserve"> / </w:t>
      </w:r>
      <w:r>
        <w:rPr>
          <w:b/>
          <w:sz w:val="22"/>
          <w:szCs w:val="22"/>
        </w:rPr>
        <w:t>PERREGISTRAVIMO</w:t>
      </w:r>
      <w:r w:rsidRPr="003D5D32">
        <w:rPr>
          <w:b/>
          <w:sz w:val="22"/>
          <w:szCs w:val="22"/>
        </w:rPr>
        <w:t xml:space="preserve"> DATA</w:t>
      </w:r>
    </w:p>
    <w:p w14:paraId="7BB6600B" w14:textId="77777777" w:rsidR="006945A5" w:rsidRPr="003D5D32" w:rsidRDefault="006945A5" w:rsidP="006945A5">
      <w:pPr>
        <w:rPr>
          <w:sz w:val="22"/>
          <w:szCs w:val="22"/>
        </w:rPr>
      </w:pPr>
    </w:p>
    <w:p w14:paraId="1E8F73B2" w14:textId="77777777" w:rsidR="006945A5" w:rsidRPr="003D5D32" w:rsidRDefault="006945A5" w:rsidP="006945A5">
      <w:pPr>
        <w:tabs>
          <w:tab w:val="left" w:pos="1296"/>
        </w:tabs>
        <w:rPr>
          <w:sz w:val="22"/>
          <w:szCs w:val="22"/>
          <w:lang w:eastAsia="de-DE"/>
        </w:rPr>
      </w:pPr>
      <w:r>
        <w:rPr>
          <w:noProof/>
          <w:sz w:val="22"/>
          <w:szCs w:val="22"/>
        </w:rPr>
        <w:t>Registravimo data</w:t>
      </w:r>
      <w:r w:rsidRPr="003D5D32">
        <w:rPr>
          <w:noProof/>
          <w:sz w:val="22"/>
          <w:szCs w:val="22"/>
        </w:rPr>
        <w:t xml:space="preserve"> 2014 m. vasario 26 d.</w:t>
      </w:r>
    </w:p>
    <w:p w14:paraId="00562426" w14:textId="77777777" w:rsidR="006945A5" w:rsidRDefault="006945A5" w:rsidP="006945A5">
      <w:pPr>
        <w:rPr>
          <w:sz w:val="22"/>
          <w:szCs w:val="22"/>
        </w:rPr>
      </w:pPr>
      <w:r>
        <w:rPr>
          <w:sz w:val="22"/>
          <w:szCs w:val="22"/>
        </w:rPr>
        <w:t>Paskutinio perregistravimo data 2019 m. kovo 4 d.</w:t>
      </w:r>
    </w:p>
    <w:p w14:paraId="03B566ED" w14:textId="77777777" w:rsidR="006945A5" w:rsidRPr="003D5D32" w:rsidRDefault="006945A5" w:rsidP="006945A5">
      <w:pPr>
        <w:rPr>
          <w:sz w:val="22"/>
          <w:szCs w:val="22"/>
        </w:rPr>
      </w:pPr>
    </w:p>
    <w:p w14:paraId="613A5083" w14:textId="77777777" w:rsidR="006945A5" w:rsidRPr="003D5D32" w:rsidRDefault="006945A5" w:rsidP="006945A5">
      <w:pPr>
        <w:rPr>
          <w:sz w:val="22"/>
          <w:szCs w:val="22"/>
        </w:rPr>
      </w:pPr>
    </w:p>
    <w:p w14:paraId="152FA591" w14:textId="77777777" w:rsidR="006945A5" w:rsidRPr="003D5D32" w:rsidRDefault="006945A5" w:rsidP="006945A5">
      <w:pPr>
        <w:tabs>
          <w:tab w:val="left" w:pos="540"/>
        </w:tabs>
        <w:rPr>
          <w:b/>
          <w:sz w:val="22"/>
          <w:szCs w:val="22"/>
        </w:rPr>
      </w:pPr>
      <w:r w:rsidRPr="003D5D32">
        <w:rPr>
          <w:b/>
          <w:sz w:val="22"/>
          <w:szCs w:val="22"/>
        </w:rPr>
        <w:t>10.</w:t>
      </w:r>
      <w:r w:rsidRPr="003D5D32">
        <w:rPr>
          <w:b/>
          <w:sz w:val="22"/>
          <w:szCs w:val="22"/>
        </w:rPr>
        <w:tab/>
        <w:t>TEKSTO PERŽIŪROS DATA</w:t>
      </w:r>
    </w:p>
    <w:p w14:paraId="5FEF758E" w14:textId="77777777" w:rsidR="006945A5" w:rsidRDefault="006945A5" w:rsidP="006945A5">
      <w:pPr>
        <w:rPr>
          <w:sz w:val="22"/>
          <w:szCs w:val="22"/>
        </w:rPr>
      </w:pPr>
    </w:p>
    <w:p w14:paraId="007DA62D" w14:textId="77777777" w:rsidR="006945A5" w:rsidRDefault="006945A5" w:rsidP="006945A5">
      <w:pPr>
        <w:rPr>
          <w:sz w:val="22"/>
          <w:szCs w:val="22"/>
        </w:rPr>
      </w:pPr>
      <w:r>
        <w:rPr>
          <w:sz w:val="22"/>
          <w:szCs w:val="22"/>
        </w:rPr>
        <w:t>2019 m. kovo 4 d.</w:t>
      </w:r>
    </w:p>
    <w:p w14:paraId="6F5CBACD" w14:textId="77777777" w:rsidR="006945A5" w:rsidRDefault="006945A5" w:rsidP="006945A5">
      <w:pPr>
        <w:rPr>
          <w:sz w:val="22"/>
          <w:szCs w:val="22"/>
        </w:rPr>
      </w:pPr>
    </w:p>
    <w:p w14:paraId="53773BFD" w14:textId="77777777" w:rsidR="006945A5" w:rsidRPr="003D5D32" w:rsidRDefault="006945A5" w:rsidP="006945A5">
      <w:pPr>
        <w:rPr>
          <w:sz w:val="22"/>
          <w:szCs w:val="22"/>
        </w:rPr>
      </w:pPr>
    </w:p>
    <w:p w14:paraId="2045457C" w14:textId="77777777" w:rsidR="006945A5" w:rsidRPr="003D5D32" w:rsidRDefault="006945A5" w:rsidP="006945A5">
      <w:pPr>
        <w:tabs>
          <w:tab w:val="left" w:pos="5954"/>
          <w:tab w:val="left" w:pos="6237"/>
          <w:tab w:val="left" w:pos="6663"/>
          <w:tab w:val="left" w:pos="6946"/>
        </w:tabs>
        <w:rPr>
          <w:rFonts w:eastAsia="SimSun"/>
          <w:color w:val="0000FF"/>
          <w:sz w:val="22"/>
          <w:szCs w:val="22"/>
        </w:rPr>
      </w:pPr>
      <w:r w:rsidRPr="003D5D32">
        <w:rPr>
          <w:rFonts w:eastAsia="SimSun"/>
          <w:sz w:val="22"/>
          <w:szCs w:val="22"/>
        </w:rPr>
        <w:t xml:space="preserve">Išsami informacija apie šį vaistinį preparatą pateikiama Valstybinės vaistų kontrolės tarnybos prie Lietuvos Respublikos sveikatos apsaugos ministerijos tinklalapyje </w:t>
      </w:r>
      <w:hyperlink r:id="rId10" w:history="1">
        <w:r w:rsidRPr="003D5D32">
          <w:rPr>
            <w:rFonts w:eastAsia="SimSun"/>
            <w:color w:val="0000FF"/>
            <w:sz w:val="22"/>
            <w:szCs w:val="22"/>
            <w:u w:val="single"/>
          </w:rPr>
          <w:t>http://www.vvkt.lt/</w:t>
        </w:r>
      </w:hyperlink>
    </w:p>
    <w:p w14:paraId="1C876118" w14:textId="77777777" w:rsidR="006945A5" w:rsidRPr="003D5D32" w:rsidRDefault="006945A5" w:rsidP="006945A5">
      <w:pPr>
        <w:rPr>
          <w:sz w:val="22"/>
          <w:szCs w:val="22"/>
        </w:rPr>
      </w:pPr>
      <w:r w:rsidRPr="003D5D32">
        <w:rPr>
          <w:color w:val="0000FF"/>
          <w:sz w:val="22"/>
          <w:szCs w:val="22"/>
        </w:rPr>
        <w:br w:type="page"/>
      </w:r>
    </w:p>
    <w:p w14:paraId="10A48E4B" w14:textId="77777777" w:rsidR="006945A5" w:rsidRPr="003D5D32" w:rsidRDefault="006945A5" w:rsidP="006945A5">
      <w:pPr>
        <w:rPr>
          <w:sz w:val="22"/>
          <w:szCs w:val="22"/>
        </w:rPr>
      </w:pPr>
    </w:p>
    <w:p w14:paraId="13F38C0B" w14:textId="77777777" w:rsidR="006945A5" w:rsidRPr="003D5D32" w:rsidRDefault="006945A5" w:rsidP="006945A5">
      <w:pPr>
        <w:rPr>
          <w:sz w:val="22"/>
          <w:szCs w:val="22"/>
        </w:rPr>
      </w:pPr>
    </w:p>
    <w:p w14:paraId="01504FB3" w14:textId="77777777" w:rsidR="006945A5" w:rsidRPr="003D5D32" w:rsidRDefault="006945A5" w:rsidP="006945A5">
      <w:pPr>
        <w:rPr>
          <w:sz w:val="22"/>
          <w:szCs w:val="22"/>
        </w:rPr>
      </w:pPr>
    </w:p>
    <w:p w14:paraId="010E475E" w14:textId="77777777" w:rsidR="006945A5" w:rsidRPr="003D5D32" w:rsidRDefault="006945A5" w:rsidP="006945A5">
      <w:pPr>
        <w:rPr>
          <w:sz w:val="22"/>
          <w:szCs w:val="22"/>
        </w:rPr>
      </w:pPr>
    </w:p>
    <w:p w14:paraId="1BD4A39D" w14:textId="77777777" w:rsidR="006945A5" w:rsidRPr="003D5D32" w:rsidRDefault="006945A5" w:rsidP="006945A5">
      <w:pPr>
        <w:rPr>
          <w:sz w:val="22"/>
          <w:szCs w:val="22"/>
        </w:rPr>
      </w:pPr>
    </w:p>
    <w:p w14:paraId="4795816E" w14:textId="77777777" w:rsidR="006945A5" w:rsidRPr="003D5D32" w:rsidRDefault="006945A5" w:rsidP="006945A5">
      <w:pPr>
        <w:rPr>
          <w:sz w:val="22"/>
          <w:szCs w:val="22"/>
        </w:rPr>
      </w:pPr>
    </w:p>
    <w:p w14:paraId="4D933DC7" w14:textId="77777777" w:rsidR="006945A5" w:rsidRPr="003D5D32" w:rsidRDefault="006945A5" w:rsidP="006945A5">
      <w:pPr>
        <w:rPr>
          <w:sz w:val="22"/>
          <w:szCs w:val="22"/>
        </w:rPr>
      </w:pPr>
    </w:p>
    <w:p w14:paraId="24B5D12A" w14:textId="77777777" w:rsidR="006945A5" w:rsidRPr="003D5D32" w:rsidRDefault="006945A5" w:rsidP="006945A5">
      <w:pPr>
        <w:rPr>
          <w:sz w:val="22"/>
          <w:szCs w:val="22"/>
        </w:rPr>
      </w:pPr>
    </w:p>
    <w:p w14:paraId="6E25F1E0" w14:textId="77777777" w:rsidR="006945A5" w:rsidRPr="003D5D32" w:rsidRDefault="006945A5" w:rsidP="006945A5">
      <w:pPr>
        <w:rPr>
          <w:sz w:val="22"/>
          <w:szCs w:val="22"/>
        </w:rPr>
      </w:pPr>
    </w:p>
    <w:p w14:paraId="40BD125D" w14:textId="77777777" w:rsidR="006945A5" w:rsidRPr="003D5D32" w:rsidRDefault="006945A5" w:rsidP="006945A5">
      <w:pPr>
        <w:rPr>
          <w:sz w:val="22"/>
          <w:szCs w:val="22"/>
        </w:rPr>
      </w:pPr>
    </w:p>
    <w:p w14:paraId="30765A85" w14:textId="77777777" w:rsidR="006945A5" w:rsidRPr="003D5D32" w:rsidRDefault="006945A5" w:rsidP="006945A5">
      <w:pPr>
        <w:rPr>
          <w:sz w:val="22"/>
          <w:szCs w:val="22"/>
        </w:rPr>
      </w:pPr>
    </w:p>
    <w:p w14:paraId="477B66E6" w14:textId="77777777" w:rsidR="006945A5" w:rsidRPr="003D5D32" w:rsidRDefault="006945A5" w:rsidP="006945A5">
      <w:pPr>
        <w:rPr>
          <w:sz w:val="22"/>
          <w:szCs w:val="22"/>
        </w:rPr>
      </w:pPr>
    </w:p>
    <w:p w14:paraId="64276370" w14:textId="77777777" w:rsidR="006945A5" w:rsidRPr="003D5D32" w:rsidRDefault="006945A5" w:rsidP="006945A5">
      <w:pPr>
        <w:rPr>
          <w:sz w:val="22"/>
          <w:szCs w:val="22"/>
        </w:rPr>
      </w:pPr>
    </w:p>
    <w:p w14:paraId="561EB061" w14:textId="77777777" w:rsidR="006945A5" w:rsidRPr="003D5D32" w:rsidRDefault="006945A5" w:rsidP="006945A5">
      <w:pPr>
        <w:rPr>
          <w:sz w:val="22"/>
          <w:szCs w:val="22"/>
        </w:rPr>
      </w:pPr>
    </w:p>
    <w:p w14:paraId="72615A45" w14:textId="77777777" w:rsidR="006945A5" w:rsidRPr="003D5D32" w:rsidRDefault="006945A5" w:rsidP="006945A5">
      <w:pPr>
        <w:rPr>
          <w:sz w:val="22"/>
          <w:szCs w:val="22"/>
        </w:rPr>
      </w:pPr>
    </w:p>
    <w:p w14:paraId="1BD0EB86" w14:textId="77777777" w:rsidR="006945A5" w:rsidRPr="003D5D32" w:rsidRDefault="006945A5" w:rsidP="006945A5">
      <w:pPr>
        <w:rPr>
          <w:sz w:val="22"/>
          <w:szCs w:val="22"/>
        </w:rPr>
      </w:pPr>
    </w:p>
    <w:p w14:paraId="38E8413B" w14:textId="77777777" w:rsidR="006945A5" w:rsidRPr="003D5D32" w:rsidRDefault="006945A5" w:rsidP="006945A5">
      <w:pPr>
        <w:rPr>
          <w:sz w:val="22"/>
          <w:szCs w:val="22"/>
        </w:rPr>
      </w:pPr>
    </w:p>
    <w:p w14:paraId="411B4E33" w14:textId="77777777" w:rsidR="006945A5" w:rsidRPr="003D5D32" w:rsidRDefault="006945A5" w:rsidP="006945A5">
      <w:pPr>
        <w:rPr>
          <w:sz w:val="22"/>
          <w:szCs w:val="22"/>
        </w:rPr>
      </w:pPr>
    </w:p>
    <w:p w14:paraId="4F93C53B" w14:textId="77777777" w:rsidR="006945A5" w:rsidRPr="003D5D32" w:rsidRDefault="006945A5" w:rsidP="006945A5">
      <w:pPr>
        <w:rPr>
          <w:sz w:val="22"/>
          <w:szCs w:val="22"/>
        </w:rPr>
      </w:pPr>
    </w:p>
    <w:p w14:paraId="730245F1" w14:textId="77777777" w:rsidR="006945A5" w:rsidRPr="003D5D32" w:rsidRDefault="006945A5" w:rsidP="006945A5">
      <w:pPr>
        <w:rPr>
          <w:sz w:val="22"/>
          <w:szCs w:val="22"/>
        </w:rPr>
      </w:pPr>
    </w:p>
    <w:p w14:paraId="394222C4" w14:textId="77777777" w:rsidR="006945A5" w:rsidRPr="003D5D32" w:rsidRDefault="006945A5" w:rsidP="006945A5">
      <w:pPr>
        <w:rPr>
          <w:sz w:val="22"/>
          <w:szCs w:val="22"/>
        </w:rPr>
      </w:pPr>
    </w:p>
    <w:p w14:paraId="393C888E" w14:textId="77777777" w:rsidR="006945A5" w:rsidRPr="003D5D32" w:rsidRDefault="006945A5" w:rsidP="006945A5">
      <w:pPr>
        <w:rPr>
          <w:sz w:val="22"/>
          <w:szCs w:val="22"/>
        </w:rPr>
      </w:pPr>
    </w:p>
    <w:p w14:paraId="624F70C6" w14:textId="77777777" w:rsidR="006945A5" w:rsidRDefault="006945A5" w:rsidP="006945A5">
      <w:pPr>
        <w:ind w:left="567" w:hanging="567"/>
        <w:jc w:val="center"/>
        <w:outlineLvl w:val="0"/>
        <w:rPr>
          <w:b/>
          <w:caps/>
          <w:sz w:val="22"/>
          <w:szCs w:val="22"/>
        </w:rPr>
      </w:pPr>
      <w:bookmarkStart w:id="6" w:name="_Toc129243128"/>
      <w:bookmarkStart w:id="7" w:name="_Toc129243253"/>
    </w:p>
    <w:p w14:paraId="1CA636D2" w14:textId="77777777" w:rsidR="006945A5" w:rsidRPr="003D5D32" w:rsidRDefault="006945A5" w:rsidP="006945A5">
      <w:pPr>
        <w:ind w:left="567" w:hanging="567"/>
        <w:jc w:val="center"/>
        <w:outlineLvl w:val="0"/>
        <w:rPr>
          <w:b/>
          <w:caps/>
          <w:sz w:val="22"/>
          <w:szCs w:val="22"/>
        </w:rPr>
      </w:pPr>
      <w:r w:rsidRPr="003D5D32">
        <w:rPr>
          <w:b/>
          <w:caps/>
          <w:sz w:val="22"/>
          <w:szCs w:val="22"/>
        </w:rPr>
        <w:t>II PRIEDAS</w:t>
      </w:r>
      <w:bookmarkEnd w:id="6"/>
      <w:bookmarkEnd w:id="7"/>
    </w:p>
    <w:p w14:paraId="2F91D66E" w14:textId="77777777" w:rsidR="006945A5" w:rsidRPr="003D5D32" w:rsidRDefault="006945A5" w:rsidP="006945A5">
      <w:pPr>
        <w:ind w:left="567" w:hanging="567"/>
        <w:jc w:val="center"/>
        <w:outlineLvl w:val="0"/>
        <w:rPr>
          <w:b/>
          <w:caps/>
          <w:sz w:val="22"/>
          <w:szCs w:val="22"/>
        </w:rPr>
      </w:pPr>
    </w:p>
    <w:p w14:paraId="08DC0006" w14:textId="77777777" w:rsidR="006945A5" w:rsidRPr="003D5D32" w:rsidRDefault="006945A5" w:rsidP="006945A5">
      <w:pPr>
        <w:ind w:left="567" w:hanging="567"/>
        <w:jc w:val="center"/>
        <w:outlineLvl w:val="0"/>
        <w:rPr>
          <w:b/>
          <w:caps/>
          <w:sz w:val="22"/>
          <w:szCs w:val="22"/>
        </w:rPr>
      </w:pPr>
      <w:r>
        <w:rPr>
          <w:b/>
          <w:caps/>
          <w:sz w:val="22"/>
          <w:szCs w:val="22"/>
        </w:rPr>
        <w:t>REGISTRACIJOS</w:t>
      </w:r>
      <w:r w:rsidRPr="003D5D32">
        <w:rPr>
          <w:b/>
          <w:caps/>
          <w:sz w:val="22"/>
          <w:szCs w:val="22"/>
        </w:rPr>
        <w:t xml:space="preserve"> SĄLYGOS</w:t>
      </w:r>
    </w:p>
    <w:p w14:paraId="7AF99349" w14:textId="77777777" w:rsidR="006945A5" w:rsidRPr="003D5D32" w:rsidRDefault="006945A5" w:rsidP="006945A5">
      <w:pPr>
        <w:rPr>
          <w:sz w:val="22"/>
          <w:szCs w:val="22"/>
          <w:highlight w:val="yellow"/>
        </w:rPr>
      </w:pPr>
    </w:p>
    <w:p w14:paraId="53943EB2" w14:textId="77777777" w:rsidR="006945A5" w:rsidRPr="003D5D32" w:rsidRDefault="006945A5" w:rsidP="006945A5">
      <w:pPr>
        <w:tabs>
          <w:tab w:val="left" w:pos="1701"/>
        </w:tabs>
        <w:ind w:left="1701" w:hanging="567"/>
        <w:rPr>
          <w:b/>
          <w:sz w:val="22"/>
          <w:szCs w:val="22"/>
          <w:highlight w:val="yellow"/>
        </w:rPr>
      </w:pPr>
      <w:r w:rsidRPr="003D5D32">
        <w:rPr>
          <w:b/>
          <w:sz w:val="22"/>
          <w:szCs w:val="22"/>
        </w:rPr>
        <w:t>A.</w:t>
      </w:r>
      <w:r w:rsidRPr="003D5D32">
        <w:rPr>
          <w:b/>
          <w:sz w:val="22"/>
          <w:szCs w:val="22"/>
        </w:rPr>
        <w:tab/>
        <w:t>GAMINTOJAS (-AI), ATSAKINGAS (-I) UŽ SERIJŲ IŠLEIDIMĄ</w:t>
      </w:r>
    </w:p>
    <w:p w14:paraId="79361125" w14:textId="77777777" w:rsidR="006945A5" w:rsidRPr="003D5D32" w:rsidRDefault="006945A5" w:rsidP="006945A5">
      <w:pPr>
        <w:rPr>
          <w:sz w:val="22"/>
          <w:szCs w:val="22"/>
          <w:highlight w:val="yellow"/>
        </w:rPr>
      </w:pPr>
    </w:p>
    <w:p w14:paraId="2A3CBA85" w14:textId="77777777" w:rsidR="006945A5" w:rsidRPr="003D5D32" w:rsidRDefault="006945A5" w:rsidP="006945A5">
      <w:pPr>
        <w:tabs>
          <w:tab w:val="left" w:pos="1701"/>
        </w:tabs>
        <w:ind w:left="1701" w:right="567" w:hanging="567"/>
        <w:rPr>
          <w:b/>
          <w:sz w:val="22"/>
          <w:szCs w:val="22"/>
        </w:rPr>
      </w:pPr>
      <w:r w:rsidRPr="003D5D32">
        <w:rPr>
          <w:b/>
          <w:sz w:val="22"/>
          <w:szCs w:val="22"/>
        </w:rPr>
        <w:t>B.</w:t>
      </w:r>
      <w:r w:rsidRPr="003D5D32">
        <w:rPr>
          <w:b/>
          <w:sz w:val="22"/>
          <w:szCs w:val="22"/>
        </w:rPr>
        <w:tab/>
        <w:t>TIEKIMO IR VARTOJIMO SĄLYGOS AR APRIBOJIMAI</w:t>
      </w:r>
    </w:p>
    <w:p w14:paraId="76CC4061" w14:textId="77777777" w:rsidR="006945A5" w:rsidRPr="003D5D32" w:rsidRDefault="006945A5" w:rsidP="006945A5">
      <w:pPr>
        <w:jc w:val="center"/>
        <w:rPr>
          <w:sz w:val="22"/>
          <w:szCs w:val="22"/>
          <w:highlight w:val="yellow"/>
        </w:rPr>
      </w:pPr>
    </w:p>
    <w:p w14:paraId="14CEAEB2" w14:textId="77777777" w:rsidR="006945A5" w:rsidRPr="003D5D32" w:rsidRDefault="006945A5" w:rsidP="006945A5">
      <w:pPr>
        <w:keepNext/>
        <w:ind w:left="567" w:hanging="567"/>
        <w:outlineLvl w:val="1"/>
        <w:rPr>
          <w:b/>
          <w:sz w:val="22"/>
          <w:szCs w:val="22"/>
        </w:rPr>
      </w:pPr>
      <w:r w:rsidRPr="003D5D32">
        <w:rPr>
          <w:b/>
          <w:sz w:val="22"/>
          <w:szCs w:val="22"/>
        </w:rPr>
        <w:br w:type="page"/>
      </w:r>
      <w:r w:rsidRPr="003D5D32">
        <w:rPr>
          <w:b/>
          <w:sz w:val="22"/>
          <w:szCs w:val="22"/>
        </w:rPr>
        <w:lastRenderedPageBreak/>
        <w:t>A.</w:t>
      </w:r>
      <w:r w:rsidRPr="003D5D32">
        <w:rPr>
          <w:b/>
          <w:sz w:val="22"/>
          <w:szCs w:val="22"/>
        </w:rPr>
        <w:tab/>
        <w:t>GAMINTOJAS (-AI), ATSAKINGAS (-I) UŽ SERIJŲ IŠLEIDIMĄ</w:t>
      </w:r>
    </w:p>
    <w:p w14:paraId="5810940A" w14:textId="77777777" w:rsidR="006945A5" w:rsidRPr="003D5D32" w:rsidRDefault="006945A5" w:rsidP="006945A5">
      <w:pPr>
        <w:rPr>
          <w:sz w:val="22"/>
          <w:szCs w:val="22"/>
          <w:highlight w:val="yellow"/>
        </w:rPr>
      </w:pPr>
    </w:p>
    <w:p w14:paraId="0F0C3860" w14:textId="77777777" w:rsidR="006945A5" w:rsidRPr="003D5D32" w:rsidRDefault="006945A5" w:rsidP="006945A5">
      <w:pPr>
        <w:rPr>
          <w:sz w:val="22"/>
          <w:szCs w:val="22"/>
          <w:u w:val="single"/>
        </w:rPr>
      </w:pPr>
      <w:r w:rsidRPr="003D5D32">
        <w:rPr>
          <w:sz w:val="22"/>
          <w:szCs w:val="22"/>
          <w:u w:val="single"/>
        </w:rPr>
        <w:t>Gamintojo (-ų), atsakingo (-ų) už serijų išleidimą, pavadinimas (-ai) ir adresas (-ai)</w:t>
      </w:r>
    </w:p>
    <w:p w14:paraId="62DB6E33" w14:textId="77777777" w:rsidR="006945A5" w:rsidRPr="003D5D32" w:rsidRDefault="006945A5" w:rsidP="006945A5">
      <w:pPr>
        <w:rPr>
          <w:sz w:val="22"/>
          <w:szCs w:val="22"/>
          <w:u w:val="single"/>
        </w:rPr>
      </w:pPr>
    </w:p>
    <w:p w14:paraId="171F84A1" w14:textId="77777777" w:rsidR="006945A5" w:rsidRPr="003D5D32" w:rsidRDefault="006945A5" w:rsidP="006945A5">
      <w:pPr>
        <w:rPr>
          <w:sz w:val="22"/>
          <w:szCs w:val="22"/>
        </w:rPr>
      </w:pPr>
      <w:r w:rsidRPr="003D5D32">
        <w:rPr>
          <w:sz w:val="22"/>
          <w:szCs w:val="22"/>
        </w:rPr>
        <w:t>FARMEA</w:t>
      </w:r>
    </w:p>
    <w:p w14:paraId="2F2FCFC2" w14:textId="77777777" w:rsidR="006945A5" w:rsidRPr="003D5D32" w:rsidRDefault="006945A5" w:rsidP="006945A5">
      <w:pPr>
        <w:rPr>
          <w:sz w:val="22"/>
          <w:szCs w:val="22"/>
          <w:lang w:val="it-IT"/>
        </w:rPr>
      </w:pPr>
      <w:r w:rsidRPr="003D5D32">
        <w:rPr>
          <w:sz w:val="22"/>
          <w:szCs w:val="22"/>
        </w:rPr>
        <w:t xml:space="preserve">10, rue </w:t>
      </w:r>
      <w:r w:rsidRPr="003D5D32">
        <w:rPr>
          <w:sz w:val="22"/>
          <w:szCs w:val="22"/>
          <w:lang w:val="it-IT"/>
        </w:rPr>
        <w:t>Bouché Thomas</w:t>
      </w:r>
    </w:p>
    <w:p w14:paraId="584212F4" w14:textId="77777777" w:rsidR="006945A5" w:rsidRPr="003D5D32" w:rsidRDefault="006945A5" w:rsidP="006945A5">
      <w:pPr>
        <w:rPr>
          <w:sz w:val="22"/>
          <w:szCs w:val="22"/>
          <w:lang w:val="it-IT"/>
        </w:rPr>
      </w:pPr>
      <w:r w:rsidRPr="003D5D32">
        <w:rPr>
          <w:sz w:val="22"/>
          <w:szCs w:val="22"/>
          <w:lang w:val="it-IT"/>
        </w:rPr>
        <w:t>Z.A.C d’Orgemont</w:t>
      </w:r>
    </w:p>
    <w:p w14:paraId="79DDED6F" w14:textId="77777777" w:rsidR="006945A5" w:rsidRPr="003D5D32" w:rsidRDefault="006945A5" w:rsidP="006945A5">
      <w:pPr>
        <w:rPr>
          <w:sz w:val="22"/>
          <w:szCs w:val="22"/>
          <w:lang w:val="it-IT"/>
        </w:rPr>
      </w:pPr>
      <w:r w:rsidRPr="003D5D32">
        <w:rPr>
          <w:sz w:val="22"/>
          <w:szCs w:val="22"/>
          <w:lang w:val="it-IT"/>
        </w:rPr>
        <w:t>49000 ANGERS</w:t>
      </w:r>
    </w:p>
    <w:p w14:paraId="51EAB083" w14:textId="26D20694" w:rsidR="006945A5" w:rsidRPr="00F41A27" w:rsidRDefault="006945A5" w:rsidP="006945A5">
      <w:pPr>
        <w:rPr>
          <w:sz w:val="22"/>
          <w:lang w:val="it-IT"/>
        </w:rPr>
      </w:pPr>
      <w:r w:rsidRPr="003D5D32">
        <w:rPr>
          <w:sz w:val="22"/>
          <w:szCs w:val="22"/>
          <w:lang w:val="it-IT"/>
        </w:rPr>
        <w:t>Pranc</w:t>
      </w:r>
      <w:r w:rsidRPr="003D5D32">
        <w:rPr>
          <w:sz w:val="22"/>
          <w:szCs w:val="22"/>
        </w:rPr>
        <w:t>ū</w:t>
      </w:r>
      <w:r w:rsidRPr="003D5D32">
        <w:rPr>
          <w:sz w:val="22"/>
          <w:szCs w:val="22"/>
          <w:lang w:val="it-IT"/>
        </w:rPr>
        <w:t>zija</w:t>
      </w:r>
    </w:p>
    <w:p w14:paraId="418A52FB" w14:textId="77777777" w:rsidR="006945A5" w:rsidRDefault="006945A5" w:rsidP="006945A5">
      <w:pPr>
        <w:rPr>
          <w:sz w:val="22"/>
          <w:szCs w:val="22"/>
          <w:lang w:val="it-IT"/>
        </w:rPr>
      </w:pPr>
    </w:p>
    <w:p w14:paraId="3474E5BE" w14:textId="5CA6E61A" w:rsidR="006945A5" w:rsidRPr="006945A5" w:rsidRDefault="006945A5" w:rsidP="006945A5">
      <w:pPr>
        <w:rPr>
          <w:sz w:val="22"/>
          <w:szCs w:val="22"/>
          <w:lang w:val="it-IT"/>
        </w:rPr>
      </w:pPr>
      <w:r>
        <w:rPr>
          <w:sz w:val="22"/>
          <w:szCs w:val="22"/>
          <w:lang w:val="it-IT"/>
        </w:rPr>
        <w:t>a</w:t>
      </w:r>
      <w:r w:rsidRPr="006945A5">
        <w:rPr>
          <w:sz w:val="22"/>
          <w:szCs w:val="22"/>
          <w:lang w:val="it-IT"/>
        </w:rPr>
        <w:t>rba</w:t>
      </w:r>
    </w:p>
    <w:p w14:paraId="4BA9D5D1" w14:textId="77777777" w:rsidR="006945A5" w:rsidRPr="006945A5" w:rsidRDefault="006945A5" w:rsidP="006945A5">
      <w:pPr>
        <w:rPr>
          <w:sz w:val="22"/>
          <w:szCs w:val="22"/>
          <w:lang w:val="it-IT"/>
        </w:rPr>
      </w:pPr>
    </w:p>
    <w:p w14:paraId="5DBFC938" w14:textId="1DD3F249" w:rsidR="006945A5" w:rsidRPr="000078B9" w:rsidRDefault="006945A5" w:rsidP="006945A5">
      <w:pPr>
        <w:autoSpaceDE w:val="0"/>
        <w:autoSpaceDN w:val="0"/>
        <w:rPr>
          <w:sz w:val="22"/>
          <w:szCs w:val="22"/>
          <w:lang w:val="en-US"/>
        </w:rPr>
      </w:pPr>
      <w:r w:rsidRPr="000078B9">
        <w:rPr>
          <w:sz w:val="22"/>
          <w:szCs w:val="22"/>
        </w:rPr>
        <w:t>Adamed Pharma S.A.</w:t>
      </w:r>
      <w:r w:rsidRPr="000078B9">
        <w:rPr>
          <w:i/>
          <w:iCs/>
          <w:sz w:val="22"/>
          <w:szCs w:val="22"/>
        </w:rPr>
        <w:t xml:space="preserve"> </w:t>
      </w:r>
    </w:p>
    <w:p w14:paraId="219754DE" w14:textId="77777777" w:rsidR="006945A5" w:rsidRPr="000078B9" w:rsidRDefault="006945A5" w:rsidP="006945A5">
      <w:pPr>
        <w:autoSpaceDE w:val="0"/>
        <w:autoSpaceDN w:val="0"/>
        <w:rPr>
          <w:sz w:val="22"/>
          <w:szCs w:val="22"/>
        </w:rPr>
      </w:pPr>
      <w:r w:rsidRPr="000078B9">
        <w:rPr>
          <w:sz w:val="22"/>
          <w:szCs w:val="22"/>
        </w:rPr>
        <w:t xml:space="preserve">Pieńków, ul. M. Adamkiewicza 6A </w:t>
      </w:r>
    </w:p>
    <w:p w14:paraId="459F953A" w14:textId="77777777" w:rsidR="006945A5" w:rsidRPr="000078B9" w:rsidRDefault="006945A5" w:rsidP="006945A5">
      <w:pPr>
        <w:autoSpaceDE w:val="0"/>
        <w:autoSpaceDN w:val="0"/>
        <w:rPr>
          <w:sz w:val="22"/>
          <w:szCs w:val="22"/>
        </w:rPr>
      </w:pPr>
      <w:r w:rsidRPr="000078B9">
        <w:rPr>
          <w:sz w:val="22"/>
          <w:szCs w:val="22"/>
        </w:rPr>
        <w:t xml:space="preserve">05-152 Czosnów </w:t>
      </w:r>
    </w:p>
    <w:p w14:paraId="2DDEA6F2" w14:textId="73F5E4AA" w:rsidR="006945A5" w:rsidRDefault="006945A5" w:rsidP="006945A5">
      <w:pPr>
        <w:rPr>
          <w:sz w:val="22"/>
          <w:szCs w:val="22"/>
        </w:rPr>
      </w:pPr>
      <w:r>
        <w:rPr>
          <w:sz w:val="22"/>
          <w:szCs w:val="22"/>
        </w:rPr>
        <w:t>Lenkija</w:t>
      </w:r>
    </w:p>
    <w:p w14:paraId="61E5E593" w14:textId="4BA527AC" w:rsidR="006945A5" w:rsidRDefault="006945A5" w:rsidP="006945A5">
      <w:pPr>
        <w:rPr>
          <w:sz w:val="22"/>
          <w:szCs w:val="22"/>
        </w:rPr>
      </w:pPr>
    </w:p>
    <w:p w14:paraId="5430E521" w14:textId="1F3F8198" w:rsidR="000078B9" w:rsidRDefault="000078B9" w:rsidP="006945A5">
      <w:pPr>
        <w:rPr>
          <w:sz w:val="22"/>
          <w:szCs w:val="22"/>
        </w:rPr>
      </w:pPr>
      <w:r w:rsidRPr="000078B9">
        <w:rPr>
          <w:sz w:val="22"/>
          <w:szCs w:val="22"/>
        </w:rPr>
        <w:t>Su pakuote pateikiamame lapelyje nurodomas gamintojo, atsakingo už konkrečios serijos išleidimą, pavadinimas ir adresas.</w:t>
      </w:r>
    </w:p>
    <w:p w14:paraId="4B7F0EE3" w14:textId="77777777" w:rsidR="000078B9" w:rsidRDefault="000078B9" w:rsidP="006945A5">
      <w:pPr>
        <w:rPr>
          <w:sz w:val="22"/>
          <w:szCs w:val="22"/>
        </w:rPr>
      </w:pPr>
    </w:p>
    <w:p w14:paraId="19EFC136" w14:textId="77777777" w:rsidR="006945A5" w:rsidRPr="006945A5" w:rsidRDefault="006945A5" w:rsidP="006945A5">
      <w:pPr>
        <w:rPr>
          <w:sz w:val="22"/>
          <w:szCs w:val="22"/>
          <w:lang w:val="it-IT"/>
        </w:rPr>
      </w:pPr>
    </w:p>
    <w:p w14:paraId="51B74F6E" w14:textId="77777777" w:rsidR="006945A5" w:rsidRPr="003D5D32" w:rsidRDefault="006945A5" w:rsidP="006945A5">
      <w:pPr>
        <w:ind w:left="567" w:hanging="567"/>
        <w:rPr>
          <w:sz w:val="22"/>
          <w:szCs w:val="22"/>
        </w:rPr>
      </w:pPr>
      <w:r w:rsidRPr="003D5D32">
        <w:rPr>
          <w:b/>
          <w:sz w:val="22"/>
          <w:szCs w:val="22"/>
        </w:rPr>
        <w:t>B.</w:t>
      </w:r>
      <w:r w:rsidRPr="003D5D32">
        <w:rPr>
          <w:b/>
          <w:sz w:val="22"/>
          <w:szCs w:val="22"/>
        </w:rPr>
        <w:tab/>
        <w:t>TIEKIMO IR VARTOJIMO SĄLYGOS AR APRIBOJIMAI</w:t>
      </w:r>
    </w:p>
    <w:p w14:paraId="006F0DAD" w14:textId="77777777" w:rsidR="006945A5" w:rsidRPr="003D5D32" w:rsidRDefault="006945A5" w:rsidP="006945A5">
      <w:pPr>
        <w:rPr>
          <w:sz w:val="22"/>
          <w:szCs w:val="22"/>
        </w:rPr>
      </w:pPr>
    </w:p>
    <w:p w14:paraId="3F6C49BD" w14:textId="77777777" w:rsidR="006945A5" w:rsidRPr="003D5D32" w:rsidRDefault="006945A5" w:rsidP="006945A5">
      <w:pPr>
        <w:rPr>
          <w:sz w:val="22"/>
          <w:szCs w:val="22"/>
        </w:rPr>
      </w:pPr>
      <w:r w:rsidRPr="003D5D32">
        <w:rPr>
          <w:sz w:val="22"/>
          <w:szCs w:val="22"/>
        </w:rPr>
        <w:t>Receptinis vaistinis preparatas</w:t>
      </w:r>
      <w:r>
        <w:rPr>
          <w:sz w:val="22"/>
          <w:szCs w:val="22"/>
        </w:rPr>
        <w:t>.</w:t>
      </w:r>
    </w:p>
    <w:p w14:paraId="3855B1BA" w14:textId="77777777" w:rsidR="006945A5" w:rsidRPr="003D5D32" w:rsidRDefault="006945A5" w:rsidP="006945A5">
      <w:pPr>
        <w:rPr>
          <w:sz w:val="22"/>
          <w:szCs w:val="22"/>
        </w:rPr>
      </w:pPr>
      <w:r w:rsidRPr="003D5D32">
        <w:rPr>
          <w:sz w:val="22"/>
          <w:szCs w:val="22"/>
        </w:rPr>
        <w:br w:type="page"/>
      </w:r>
    </w:p>
    <w:p w14:paraId="4A8FF83F" w14:textId="77777777" w:rsidR="006945A5" w:rsidRPr="003D5D32" w:rsidRDefault="006945A5" w:rsidP="006945A5">
      <w:pPr>
        <w:rPr>
          <w:sz w:val="22"/>
          <w:szCs w:val="22"/>
        </w:rPr>
      </w:pPr>
    </w:p>
    <w:p w14:paraId="10337443" w14:textId="77777777" w:rsidR="006945A5" w:rsidRPr="003D5D32" w:rsidRDefault="006945A5" w:rsidP="006945A5">
      <w:pPr>
        <w:rPr>
          <w:sz w:val="22"/>
          <w:szCs w:val="22"/>
        </w:rPr>
      </w:pPr>
    </w:p>
    <w:p w14:paraId="20FFECFB" w14:textId="77777777" w:rsidR="006945A5" w:rsidRPr="003D5D32" w:rsidRDefault="006945A5" w:rsidP="006945A5">
      <w:pPr>
        <w:rPr>
          <w:sz w:val="22"/>
          <w:szCs w:val="22"/>
        </w:rPr>
      </w:pPr>
    </w:p>
    <w:p w14:paraId="15332D55" w14:textId="77777777" w:rsidR="006945A5" w:rsidRPr="003D5D32" w:rsidRDefault="006945A5" w:rsidP="006945A5">
      <w:pPr>
        <w:rPr>
          <w:sz w:val="22"/>
          <w:szCs w:val="22"/>
        </w:rPr>
      </w:pPr>
    </w:p>
    <w:p w14:paraId="675EC8AE" w14:textId="77777777" w:rsidR="006945A5" w:rsidRPr="003D5D32" w:rsidRDefault="006945A5" w:rsidP="006945A5">
      <w:pPr>
        <w:rPr>
          <w:sz w:val="22"/>
          <w:szCs w:val="22"/>
        </w:rPr>
      </w:pPr>
    </w:p>
    <w:p w14:paraId="3A459AE5" w14:textId="77777777" w:rsidR="006945A5" w:rsidRPr="003D5D32" w:rsidRDefault="006945A5" w:rsidP="006945A5">
      <w:pPr>
        <w:rPr>
          <w:sz w:val="22"/>
          <w:szCs w:val="22"/>
        </w:rPr>
      </w:pPr>
    </w:p>
    <w:p w14:paraId="1B541B4F" w14:textId="77777777" w:rsidR="006945A5" w:rsidRPr="003D5D32" w:rsidRDefault="006945A5" w:rsidP="006945A5">
      <w:pPr>
        <w:rPr>
          <w:sz w:val="22"/>
          <w:szCs w:val="22"/>
        </w:rPr>
      </w:pPr>
    </w:p>
    <w:p w14:paraId="04A8708E" w14:textId="77777777" w:rsidR="006945A5" w:rsidRPr="003D5D32" w:rsidRDefault="006945A5" w:rsidP="006945A5">
      <w:pPr>
        <w:rPr>
          <w:sz w:val="22"/>
          <w:szCs w:val="22"/>
        </w:rPr>
      </w:pPr>
    </w:p>
    <w:p w14:paraId="4CF2BCAB" w14:textId="77777777" w:rsidR="006945A5" w:rsidRPr="003D5D32" w:rsidRDefault="006945A5" w:rsidP="006945A5">
      <w:pPr>
        <w:rPr>
          <w:sz w:val="22"/>
          <w:szCs w:val="22"/>
        </w:rPr>
      </w:pPr>
    </w:p>
    <w:p w14:paraId="173CD818" w14:textId="77777777" w:rsidR="006945A5" w:rsidRPr="003D5D32" w:rsidRDefault="006945A5" w:rsidP="006945A5">
      <w:pPr>
        <w:rPr>
          <w:sz w:val="22"/>
          <w:szCs w:val="22"/>
        </w:rPr>
      </w:pPr>
    </w:p>
    <w:p w14:paraId="143AE0BF" w14:textId="77777777" w:rsidR="006945A5" w:rsidRPr="003D5D32" w:rsidRDefault="006945A5" w:rsidP="006945A5">
      <w:pPr>
        <w:rPr>
          <w:sz w:val="22"/>
          <w:szCs w:val="22"/>
        </w:rPr>
      </w:pPr>
    </w:p>
    <w:p w14:paraId="31CCB290" w14:textId="77777777" w:rsidR="006945A5" w:rsidRPr="003D5D32" w:rsidRDefault="006945A5" w:rsidP="006945A5">
      <w:pPr>
        <w:rPr>
          <w:sz w:val="22"/>
          <w:szCs w:val="22"/>
        </w:rPr>
      </w:pPr>
    </w:p>
    <w:p w14:paraId="14EB1A7A" w14:textId="77777777" w:rsidR="006945A5" w:rsidRPr="003D5D32" w:rsidRDefault="006945A5" w:rsidP="006945A5">
      <w:pPr>
        <w:rPr>
          <w:sz w:val="22"/>
          <w:szCs w:val="22"/>
        </w:rPr>
      </w:pPr>
    </w:p>
    <w:p w14:paraId="1A637DD5" w14:textId="77777777" w:rsidR="006945A5" w:rsidRPr="003D5D32" w:rsidRDefault="006945A5" w:rsidP="006945A5">
      <w:pPr>
        <w:rPr>
          <w:sz w:val="22"/>
          <w:szCs w:val="22"/>
        </w:rPr>
      </w:pPr>
    </w:p>
    <w:p w14:paraId="75DF211A" w14:textId="77777777" w:rsidR="006945A5" w:rsidRPr="003D5D32" w:rsidRDefault="006945A5" w:rsidP="006945A5">
      <w:pPr>
        <w:rPr>
          <w:sz w:val="22"/>
          <w:szCs w:val="22"/>
        </w:rPr>
      </w:pPr>
    </w:p>
    <w:p w14:paraId="0C05E2A7" w14:textId="77777777" w:rsidR="006945A5" w:rsidRPr="003D5D32" w:rsidRDefault="006945A5" w:rsidP="006945A5">
      <w:pPr>
        <w:rPr>
          <w:sz w:val="22"/>
          <w:szCs w:val="22"/>
        </w:rPr>
      </w:pPr>
    </w:p>
    <w:p w14:paraId="58D4CC0D" w14:textId="77777777" w:rsidR="006945A5" w:rsidRPr="003D5D32" w:rsidRDefault="006945A5" w:rsidP="006945A5">
      <w:pPr>
        <w:rPr>
          <w:sz w:val="22"/>
          <w:szCs w:val="22"/>
        </w:rPr>
      </w:pPr>
    </w:p>
    <w:p w14:paraId="76A4EF14" w14:textId="77777777" w:rsidR="006945A5" w:rsidRPr="003D5D32" w:rsidRDefault="006945A5" w:rsidP="006945A5">
      <w:pPr>
        <w:rPr>
          <w:sz w:val="22"/>
          <w:szCs w:val="22"/>
        </w:rPr>
      </w:pPr>
    </w:p>
    <w:p w14:paraId="3074C2BC" w14:textId="77777777" w:rsidR="006945A5" w:rsidRPr="003D5D32" w:rsidRDefault="006945A5" w:rsidP="006945A5">
      <w:pPr>
        <w:rPr>
          <w:sz w:val="22"/>
          <w:szCs w:val="22"/>
        </w:rPr>
      </w:pPr>
    </w:p>
    <w:p w14:paraId="0A5F7281" w14:textId="77777777" w:rsidR="006945A5" w:rsidRPr="003D5D32" w:rsidRDefault="006945A5" w:rsidP="006945A5">
      <w:pPr>
        <w:rPr>
          <w:sz w:val="22"/>
          <w:szCs w:val="22"/>
        </w:rPr>
      </w:pPr>
    </w:p>
    <w:p w14:paraId="0AB867ED" w14:textId="77777777" w:rsidR="006945A5" w:rsidRPr="003D5D32" w:rsidRDefault="006945A5" w:rsidP="006945A5">
      <w:pPr>
        <w:rPr>
          <w:sz w:val="22"/>
          <w:szCs w:val="22"/>
        </w:rPr>
      </w:pPr>
    </w:p>
    <w:p w14:paraId="5F77B741" w14:textId="77777777" w:rsidR="006945A5" w:rsidRPr="003D5D32" w:rsidRDefault="006945A5" w:rsidP="006945A5">
      <w:pPr>
        <w:ind w:left="567" w:hanging="567"/>
        <w:jc w:val="center"/>
        <w:outlineLvl w:val="0"/>
        <w:rPr>
          <w:b/>
          <w:caps/>
          <w:sz w:val="22"/>
          <w:szCs w:val="22"/>
        </w:rPr>
      </w:pPr>
      <w:bookmarkStart w:id="8" w:name="_Toc129243134"/>
      <w:bookmarkStart w:id="9" w:name="_Toc129243259"/>
    </w:p>
    <w:p w14:paraId="0EBE0F62" w14:textId="77777777" w:rsidR="006945A5" w:rsidRDefault="006945A5" w:rsidP="006945A5">
      <w:pPr>
        <w:ind w:left="567" w:hanging="567"/>
        <w:jc w:val="center"/>
        <w:outlineLvl w:val="0"/>
        <w:rPr>
          <w:b/>
          <w:caps/>
          <w:sz w:val="22"/>
          <w:szCs w:val="22"/>
        </w:rPr>
      </w:pPr>
    </w:p>
    <w:p w14:paraId="2C60E31E" w14:textId="77777777" w:rsidR="006945A5" w:rsidRPr="003D5D32" w:rsidRDefault="006945A5" w:rsidP="006945A5">
      <w:pPr>
        <w:ind w:left="567" w:hanging="567"/>
        <w:jc w:val="center"/>
        <w:outlineLvl w:val="0"/>
        <w:rPr>
          <w:b/>
          <w:caps/>
          <w:sz w:val="22"/>
          <w:szCs w:val="22"/>
        </w:rPr>
      </w:pPr>
      <w:r w:rsidRPr="003D5D32">
        <w:rPr>
          <w:b/>
          <w:caps/>
          <w:sz w:val="22"/>
          <w:szCs w:val="22"/>
        </w:rPr>
        <w:t>III PRIEDAS</w:t>
      </w:r>
      <w:bookmarkEnd w:id="8"/>
      <w:bookmarkEnd w:id="9"/>
    </w:p>
    <w:p w14:paraId="1BF5B870" w14:textId="77777777" w:rsidR="006945A5" w:rsidRPr="003D5D32" w:rsidRDefault="006945A5" w:rsidP="006945A5">
      <w:pPr>
        <w:jc w:val="center"/>
        <w:rPr>
          <w:sz w:val="22"/>
          <w:szCs w:val="22"/>
        </w:rPr>
      </w:pPr>
    </w:p>
    <w:p w14:paraId="3CB15F8E" w14:textId="77777777" w:rsidR="006945A5" w:rsidRPr="003D5D32" w:rsidRDefault="006945A5" w:rsidP="006945A5">
      <w:pPr>
        <w:ind w:left="567" w:hanging="567"/>
        <w:jc w:val="center"/>
        <w:outlineLvl w:val="0"/>
        <w:rPr>
          <w:b/>
          <w:caps/>
          <w:sz w:val="22"/>
          <w:szCs w:val="22"/>
        </w:rPr>
      </w:pPr>
      <w:bookmarkStart w:id="10" w:name="_Toc129243135"/>
      <w:bookmarkStart w:id="11" w:name="_Toc129243260"/>
      <w:r w:rsidRPr="003D5D32">
        <w:rPr>
          <w:b/>
          <w:caps/>
          <w:sz w:val="22"/>
          <w:szCs w:val="22"/>
        </w:rPr>
        <w:t>ŽENKLINIMAS IR PAKUOTĖS LAPELIS</w:t>
      </w:r>
      <w:bookmarkEnd w:id="10"/>
      <w:bookmarkEnd w:id="11"/>
    </w:p>
    <w:p w14:paraId="7BAB8D45" w14:textId="77777777" w:rsidR="006945A5" w:rsidRPr="003D5D32" w:rsidRDefault="006945A5" w:rsidP="006945A5">
      <w:pPr>
        <w:rPr>
          <w:sz w:val="22"/>
          <w:szCs w:val="22"/>
        </w:rPr>
      </w:pPr>
      <w:r w:rsidRPr="003D5D32">
        <w:rPr>
          <w:sz w:val="22"/>
          <w:szCs w:val="22"/>
        </w:rPr>
        <w:br w:type="page"/>
      </w:r>
    </w:p>
    <w:p w14:paraId="7F57833A" w14:textId="77777777" w:rsidR="006945A5" w:rsidRPr="003D5D32" w:rsidRDefault="006945A5" w:rsidP="006945A5">
      <w:pPr>
        <w:rPr>
          <w:sz w:val="22"/>
          <w:szCs w:val="22"/>
        </w:rPr>
      </w:pPr>
    </w:p>
    <w:p w14:paraId="5B524F51" w14:textId="77777777" w:rsidR="006945A5" w:rsidRPr="003D5D32" w:rsidRDefault="006945A5" w:rsidP="006945A5">
      <w:pPr>
        <w:rPr>
          <w:sz w:val="22"/>
          <w:szCs w:val="22"/>
        </w:rPr>
      </w:pPr>
    </w:p>
    <w:p w14:paraId="7FB9AB04" w14:textId="77777777" w:rsidR="006945A5" w:rsidRPr="003D5D32" w:rsidRDefault="006945A5" w:rsidP="006945A5">
      <w:pPr>
        <w:rPr>
          <w:sz w:val="22"/>
          <w:szCs w:val="22"/>
        </w:rPr>
      </w:pPr>
    </w:p>
    <w:p w14:paraId="10E2BB6E" w14:textId="77777777" w:rsidR="006945A5" w:rsidRPr="003D5D32" w:rsidRDefault="006945A5" w:rsidP="006945A5">
      <w:pPr>
        <w:rPr>
          <w:sz w:val="22"/>
          <w:szCs w:val="22"/>
        </w:rPr>
      </w:pPr>
    </w:p>
    <w:p w14:paraId="653D31EB" w14:textId="77777777" w:rsidR="006945A5" w:rsidRPr="003D5D32" w:rsidRDefault="006945A5" w:rsidP="006945A5">
      <w:pPr>
        <w:rPr>
          <w:sz w:val="22"/>
          <w:szCs w:val="22"/>
        </w:rPr>
      </w:pPr>
    </w:p>
    <w:p w14:paraId="77B0DEBB" w14:textId="77777777" w:rsidR="006945A5" w:rsidRPr="003D5D32" w:rsidRDefault="006945A5" w:rsidP="006945A5">
      <w:pPr>
        <w:rPr>
          <w:sz w:val="22"/>
          <w:szCs w:val="22"/>
        </w:rPr>
      </w:pPr>
    </w:p>
    <w:p w14:paraId="575DAE62" w14:textId="77777777" w:rsidR="006945A5" w:rsidRPr="003D5D32" w:rsidRDefault="006945A5" w:rsidP="006945A5">
      <w:pPr>
        <w:rPr>
          <w:sz w:val="22"/>
          <w:szCs w:val="22"/>
        </w:rPr>
      </w:pPr>
    </w:p>
    <w:p w14:paraId="3FF7C895" w14:textId="77777777" w:rsidR="006945A5" w:rsidRPr="003D5D32" w:rsidRDefault="006945A5" w:rsidP="006945A5">
      <w:pPr>
        <w:rPr>
          <w:sz w:val="22"/>
          <w:szCs w:val="22"/>
        </w:rPr>
      </w:pPr>
    </w:p>
    <w:p w14:paraId="1FD6D3F2" w14:textId="77777777" w:rsidR="006945A5" w:rsidRPr="003D5D32" w:rsidRDefault="006945A5" w:rsidP="006945A5">
      <w:pPr>
        <w:rPr>
          <w:sz w:val="22"/>
          <w:szCs w:val="22"/>
        </w:rPr>
      </w:pPr>
    </w:p>
    <w:p w14:paraId="0F8DC043" w14:textId="77777777" w:rsidR="006945A5" w:rsidRPr="003D5D32" w:rsidRDefault="006945A5" w:rsidP="006945A5">
      <w:pPr>
        <w:rPr>
          <w:sz w:val="22"/>
          <w:szCs w:val="22"/>
        </w:rPr>
      </w:pPr>
    </w:p>
    <w:p w14:paraId="4C15798B" w14:textId="77777777" w:rsidR="006945A5" w:rsidRPr="003D5D32" w:rsidRDefault="006945A5" w:rsidP="006945A5">
      <w:pPr>
        <w:rPr>
          <w:sz w:val="22"/>
          <w:szCs w:val="22"/>
        </w:rPr>
      </w:pPr>
    </w:p>
    <w:p w14:paraId="6EE4B3F7" w14:textId="77777777" w:rsidR="006945A5" w:rsidRPr="003D5D32" w:rsidRDefault="006945A5" w:rsidP="006945A5">
      <w:pPr>
        <w:rPr>
          <w:sz w:val="22"/>
          <w:szCs w:val="22"/>
        </w:rPr>
      </w:pPr>
    </w:p>
    <w:p w14:paraId="56D90F34" w14:textId="77777777" w:rsidR="006945A5" w:rsidRPr="003D5D32" w:rsidRDefault="006945A5" w:rsidP="006945A5">
      <w:pPr>
        <w:rPr>
          <w:sz w:val="22"/>
          <w:szCs w:val="22"/>
        </w:rPr>
      </w:pPr>
    </w:p>
    <w:p w14:paraId="60291D1F" w14:textId="77777777" w:rsidR="006945A5" w:rsidRPr="003D5D32" w:rsidRDefault="006945A5" w:rsidP="006945A5">
      <w:pPr>
        <w:rPr>
          <w:sz w:val="22"/>
          <w:szCs w:val="22"/>
        </w:rPr>
      </w:pPr>
    </w:p>
    <w:p w14:paraId="244F294C" w14:textId="77777777" w:rsidR="006945A5" w:rsidRPr="003D5D32" w:rsidRDefault="006945A5" w:rsidP="006945A5">
      <w:pPr>
        <w:rPr>
          <w:sz w:val="22"/>
          <w:szCs w:val="22"/>
        </w:rPr>
      </w:pPr>
    </w:p>
    <w:p w14:paraId="0BF005D4" w14:textId="77777777" w:rsidR="006945A5" w:rsidRPr="003D5D32" w:rsidRDefault="006945A5" w:rsidP="006945A5">
      <w:pPr>
        <w:rPr>
          <w:sz w:val="22"/>
          <w:szCs w:val="22"/>
        </w:rPr>
      </w:pPr>
    </w:p>
    <w:p w14:paraId="121C58DB" w14:textId="77777777" w:rsidR="006945A5" w:rsidRPr="003D5D32" w:rsidRDefault="006945A5" w:rsidP="006945A5">
      <w:pPr>
        <w:rPr>
          <w:sz w:val="22"/>
          <w:szCs w:val="22"/>
        </w:rPr>
      </w:pPr>
    </w:p>
    <w:p w14:paraId="64897DEE" w14:textId="77777777" w:rsidR="006945A5" w:rsidRPr="003D5D32" w:rsidRDefault="006945A5" w:rsidP="006945A5">
      <w:pPr>
        <w:rPr>
          <w:sz w:val="22"/>
          <w:szCs w:val="22"/>
        </w:rPr>
      </w:pPr>
    </w:p>
    <w:p w14:paraId="09B11265" w14:textId="77777777" w:rsidR="006945A5" w:rsidRPr="003D5D32" w:rsidRDefault="006945A5" w:rsidP="006945A5">
      <w:pPr>
        <w:rPr>
          <w:sz w:val="22"/>
          <w:szCs w:val="22"/>
        </w:rPr>
      </w:pPr>
    </w:p>
    <w:p w14:paraId="691B54A0" w14:textId="77777777" w:rsidR="006945A5" w:rsidRPr="003D5D32" w:rsidRDefault="006945A5" w:rsidP="006945A5">
      <w:pPr>
        <w:rPr>
          <w:sz w:val="22"/>
          <w:szCs w:val="22"/>
        </w:rPr>
      </w:pPr>
    </w:p>
    <w:p w14:paraId="588A7735" w14:textId="77777777" w:rsidR="006945A5" w:rsidRPr="003D5D32" w:rsidRDefault="006945A5" w:rsidP="006945A5">
      <w:pPr>
        <w:rPr>
          <w:sz w:val="22"/>
          <w:szCs w:val="22"/>
        </w:rPr>
      </w:pPr>
    </w:p>
    <w:p w14:paraId="530C1A79" w14:textId="77777777" w:rsidR="006945A5" w:rsidRPr="003D5D32" w:rsidRDefault="006945A5" w:rsidP="006945A5">
      <w:pPr>
        <w:rPr>
          <w:sz w:val="22"/>
          <w:szCs w:val="22"/>
        </w:rPr>
      </w:pPr>
    </w:p>
    <w:p w14:paraId="12607538" w14:textId="77777777" w:rsidR="006945A5" w:rsidRDefault="006945A5" w:rsidP="006945A5">
      <w:pPr>
        <w:ind w:left="567" w:hanging="567"/>
        <w:jc w:val="center"/>
        <w:outlineLvl w:val="0"/>
        <w:rPr>
          <w:b/>
          <w:caps/>
          <w:sz w:val="22"/>
          <w:szCs w:val="22"/>
        </w:rPr>
      </w:pPr>
      <w:bookmarkStart w:id="12" w:name="_Toc129243136"/>
      <w:bookmarkStart w:id="13" w:name="_Toc129243261"/>
    </w:p>
    <w:p w14:paraId="197D8FFB" w14:textId="77777777" w:rsidR="006945A5" w:rsidRPr="003D5D32" w:rsidRDefault="006945A5" w:rsidP="006945A5">
      <w:pPr>
        <w:ind w:left="567" w:hanging="567"/>
        <w:jc w:val="center"/>
        <w:outlineLvl w:val="0"/>
        <w:rPr>
          <w:b/>
          <w:caps/>
          <w:sz w:val="22"/>
          <w:szCs w:val="22"/>
        </w:rPr>
      </w:pPr>
      <w:r w:rsidRPr="003D5D32">
        <w:rPr>
          <w:b/>
          <w:caps/>
          <w:sz w:val="22"/>
          <w:szCs w:val="22"/>
        </w:rPr>
        <w:t>A. ŽENKLINIMAS</w:t>
      </w:r>
      <w:bookmarkEnd w:id="12"/>
      <w:bookmarkEnd w:id="13"/>
    </w:p>
    <w:p w14:paraId="0109513A" w14:textId="77777777" w:rsidR="006945A5" w:rsidRPr="003D5D32" w:rsidRDefault="006945A5" w:rsidP="006945A5">
      <w:pPr>
        <w:rPr>
          <w:sz w:val="22"/>
          <w:szCs w:val="22"/>
        </w:rPr>
      </w:pPr>
      <w:r w:rsidRPr="003D5D32">
        <w:rPr>
          <w:sz w:val="22"/>
          <w:szCs w:val="22"/>
        </w:rPr>
        <w:br w:type="page"/>
      </w:r>
    </w:p>
    <w:p w14:paraId="5D7DC4A8"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lastRenderedPageBreak/>
        <w:t>INFORMACIJA ANT IŠORINĖS PAKUOTĖS</w:t>
      </w:r>
    </w:p>
    <w:p w14:paraId="3CEE4FC7"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p>
    <w:p w14:paraId="1D775611"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bCs/>
          <w:sz w:val="22"/>
          <w:szCs w:val="22"/>
        </w:rPr>
      </w:pPr>
      <w:r w:rsidRPr="003D5D32">
        <w:rPr>
          <w:b/>
          <w:sz w:val="22"/>
          <w:szCs w:val="22"/>
        </w:rPr>
        <w:t xml:space="preserve">KARTONO DĖŽUTĖ </w:t>
      </w:r>
    </w:p>
    <w:p w14:paraId="062D9CAD" w14:textId="77777777" w:rsidR="006945A5" w:rsidRPr="003D5D32" w:rsidRDefault="006945A5" w:rsidP="006945A5">
      <w:pPr>
        <w:rPr>
          <w:sz w:val="22"/>
          <w:szCs w:val="22"/>
        </w:rPr>
      </w:pPr>
    </w:p>
    <w:p w14:paraId="1EE04BCD" w14:textId="77777777" w:rsidR="006945A5" w:rsidRPr="003D5D32" w:rsidRDefault="006945A5" w:rsidP="006945A5">
      <w:pPr>
        <w:rPr>
          <w:sz w:val="22"/>
          <w:szCs w:val="22"/>
        </w:rPr>
      </w:pPr>
    </w:p>
    <w:p w14:paraId="1DC8BEBB"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w:t>
      </w:r>
      <w:r w:rsidRPr="003D5D32">
        <w:rPr>
          <w:b/>
          <w:sz w:val="22"/>
          <w:szCs w:val="22"/>
        </w:rPr>
        <w:tab/>
        <w:t>VAISTINIO PREPARATO PAVADINIMAS</w:t>
      </w:r>
    </w:p>
    <w:p w14:paraId="3949DBCF" w14:textId="77777777" w:rsidR="006945A5" w:rsidRPr="003D5D32" w:rsidRDefault="006945A5" w:rsidP="006945A5">
      <w:pPr>
        <w:rPr>
          <w:sz w:val="22"/>
          <w:szCs w:val="22"/>
        </w:rPr>
      </w:pPr>
    </w:p>
    <w:p w14:paraId="61825FCD" w14:textId="77777777" w:rsidR="006945A5" w:rsidRPr="003D5D32" w:rsidRDefault="006945A5" w:rsidP="006945A5">
      <w:pPr>
        <w:rPr>
          <w:color w:val="000000"/>
          <w:sz w:val="22"/>
          <w:szCs w:val="22"/>
        </w:rPr>
      </w:pPr>
      <w:r w:rsidRPr="003D5D32">
        <w:rPr>
          <w:color w:val="000000"/>
          <w:sz w:val="22"/>
          <w:szCs w:val="22"/>
        </w:rPr>
        <w:t>Breso 50</w:t>
      </w:r>
      <w:r>
        <w:rPr>
          <w:color w:val="000000"/>
          <w:sz w:val="22"/>
          <w:szCs w:val="22"/>
        </w:rPr>
        <w:t> </w:t>
      </w:r>
      <w:r w:rsidRPr="003D5D32">
        <w:rPr>
          <w:color w:val="000000"/>
          <w:sz w:val="22"/>
          <w:szCs w:val="22"/>
        </w:rPr>
        <w:t>mikrogramų/dozėje nosies purškalas (suspensija)</w:t>
      </w:r>
    </w:p>
    <w:p w14:paraId="61A21FE0" w14:textId="77777777" w:rsidR="006945A5" w:rsidRPr="003D5D32" w:rsidRDefault="006945A5" w:rsidP="006945A5">
      <w:pPr>
        <w:rPr>
          <w:sz w:val="22"/>
          <w:szCs w:val="22"/>
        </w:rPr>
      </w:pPr>
      <w:r w:rsidRPr="003D5D32">
        <w:rPr>
          <w:sz w:val="22"/>
          <w:szCs w:val="22"/>
        </w:rPr>
        <w:t>Mometasoni furoas</w:t>
      </w:r>
    </w:p>
    <w:p w14:paraId="23ADBD80" w14:textId="77777777" w:rsidR="006945A5" w:rsidRPr="003D5D32" w:rsidRDefault="006945A5" w:rsidP="006945A5">
      <w:pPr>
        <w:rPr>
          <w:sz w:val="22"/>
          <w:szCs w:val="22"/>
        </w:rPr>
      </w:pPr>
    </w:p>
    <w:p w14:paraId="5B4BAB45" w14:textId="77777777" w:rsidR="006945A5" w:rsidRPr="003D5D32" w:rsidRDefault="006945A5" w:rsidP="006945A5">
      <w:pPr>
        <w:rPr>
          <w:sz w:val="22"/>
          <w:szCs w:val="22"/>
        </w:rPr>
      </w:pPr>
    </w:p>
    <w:p w14:paraId="00F652C2"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2.</w:t>
      </w:r>
      <w:r w:rsidRPr="003D5D32">
        <w:rPr>
          <w:b/>
          <w:sz w:val="22"/>
          <w:szCs w:val="22"/>
        </w:rPr>
        <w:tab/>
      </w:r>
      <w:r w:rsidRPr="00C660A4">
        <w:rPr>
          <w:b/>
          <w:noProof/>
          <w:snapToGrid w:val="0"/>
          <w:sz w:val="22"/>
        </w:rPr>
        <w:t>VEIKLIOJI (-IOS) MEDŽIAGA (-OS) IR JOS (-Ų) KIEKIS (-IAI)</w:t>
      </w:r>
    </w:p>
    <w:p w14:paraId="04D1840B" w14:textId="77777777" w:rsidR="006945A5" w:rsidRPr="003D5D32" w:rsidRDefault="006945A5" w:rsidP="006945A5">
      <w:pPr>
        <w:rPr>
          <w:sz w:val="22"/>
          <w:szCs w:val="22"/>
        </w:rPr>
      </w:pPr>
    </w:p>
    <w:p w14:paraId="74C349E0" w14:textId="77777777" w:rsidR="006945A5" w:rsidRPr="003D5D32" w:rsidRDefault="006945A5" w:rsidP="006945A5">
      <w:pPr>
        <w:rPr>
          <w:color w:val="000000"/>
          <w:sz w:val="22"/>
          <w:szCs w:val="22"/>
        </w:rPr>
      </w:pPr>
      <w:r w:rsidRPr="003D5D32">
        <w:rPr>
          <w:color w:val="000000"/>
          <w:sz w:val="22"/>
          <w:szCs w:val="22"/>
        </w:rPr>
        <w:t>Kiekvienoje išpurškiamoje dozėje yra mometazono furoato monohidrato kiekis, atitinkantis 50 mikrogramų bevandenio mometazono furoato.</w:t>
      </w:r>
    </w:p>
    <w:p w14:paraId="02F5FE56" w14:textId="77777777" w:rsidR="006945A5" w:rsidRPr="003D5D32" w:rsidRDefault="006945A5" w:rsidP="006945A5">
      <w:pPr>
        <w:rPr>
          <w:color w:val="000000"/>
          <w:sz w:val="22"/>
          <w:szCs w:val="22"/>
        </w:rPr>
      </w:pPr>
    </w:p>
    <w:p w14:paraId="322AE94F" w14:textId="77777777" w:rsidR="006945A5" w:rsidRPr="003D5D32" w:rsidRDefault="006945A5" w:rsidP="006945A5">
      <w:pPr>
        <w:rPr>
          <w:sz w:val="22"/>
          <w:szCs w:val="22"/>
        </w:rPr>
      </w:pPr>
    </w:p>
    <w:p w14:paraId="33453ACB" w14:textId="77777777" w:rsidR="006945A5" w:rsidRPr="00171C39" w:rsidRDefault="006945A5" w:rsidP="006945A5">
      <w:pPr>
        <w:pBdr>
          <w:top w:val="single" w:sz="4" w:space="1" w:color="auto"/>
          <w:left w:val="single" w:sz="4" w:space="4" w:color="auto"/>
          <w:bottom w:val="single" w:sz="4" w:space="1" w:color="auto"/>
          <w:right w:val="single" w:sz="4" w:space="4" w:color="auto"/>
        </w:pBdr>
        <w:ind w:left="567" w:hanging="567"/>
        <w:rPr>
          <w:b/>
          <w:sz w:val="22"/>
          <w:highlight w:val="lightGray"/>
        </w:rPr>
      </w:pPr>
      <w:r w:rsidRPr="003D5D32">
        <w:rPr>
          <w:b/>
          <w:sz w:val="22"/>
          <w:szCs w:val="22"/>
        </w:rPr>
        <w:t>3.</w:t>
      </w:r>
      <w:r w:rsidRPr="003D5D32">
        <w:rPr>
          <w:b/>
          <w:sz w:val="22"/>
          <w:szCs w:val="22"/>
        </w:rPr>
        <w:tab/>
        <w:t>PAGALBINIŲ MEDŽIAGŲ SĄRAŠAS</w:t>
      </w:r>
    </w:p>
    <w:p w14:paraId="01ED45FB" w14:textId="77777777" w:rsidR="006945A5" w:rsidRPr="003D5D32" w:rsidRDefault="006945A5" w:rsidP="006945A5">
      <w:pPr>
        <w:rPr>
          <w:sz w:val="22"/>
          <w:szCs w:val="22"/>
        </w:rPr>
      </w:pPr>
    </w:p>
    <w:p w14:paraId="06A2658F" w14:textId="77777777" w:rsidR="006945A5" w:rsidRPr="003D5D32" w:rsidRDefault="006945A5" w:rsidP="006945A5">
      <w:pPr>
        <w:rPr>
          <w:sz w:val="22"/>
          <w:szCs w:val="22"/>
        </w:rPr>
      </w:pPr>
      <w:r w:rsidRPr="003D5D32">
        <w:rPr>
          <w:sz w:val="22"/>
          <w:szCs w:val="22"/>
        </w:rPr>
        <w:t>Sudėtyje yra glicerolio, polisorbato 80, mikrokristalinės celiuliozės ir karmeliozės natrio druskos, citrinų rūgšties monohidrato, natrio citrato, išgryninto vandens ir benzalkonio chlorido.</w:t>
      </w:r>
    </w:p>
    <w:p w14:paraId="1F1EDB59" w14:textId="77777777" w:rsidR="006945A5" w:rsidRPr="003D5D32" w:rsidRDefault="006945A5" w:rsidP="006945A5">
      <w:pPr>
        <w:rPr>
          <w:sz w:val="22"/>
          <w:szCs w:val="22"/>
        </w:rPr>
      </w:pPr>
      <w:r w:rsidRPr="003D5D32">
        <w:rPr>
          <w:sz w:val="22"/>
          <w:szCs w:val="22"/>
        </w:rPr>
        <w:t>Daugiau informacijos pateikta pakuotės lapelyje.</w:t>
      </w:r>
    </w:p>
    <w:p w14:paraId="7DD198DF" w14:textId="77777777" w:rsidR="006945A5" w:rsidRPr="003D5D32" w:rsidRDefault="006945A5" w:rsidP="006945A5">
      <w:pPr>
        <w:rPr>
          <w:sz w:val="22"/>
          <w:szCs w:val="22"/>
        </w:rPr>
      </w:pPr>
    </w:p>
    <w:p w14:paraId="6CE292C4" w14:textId="77777777" w:rsidR="006945A5" w:rsidRPr="003D5D32" w:rsidRDefault="006945A5" w:rsidP="006945A5">
      <w:pPr>
        <w:rPr>
          <w:sz w:val="22"/>
          <w:szCs w:val="22"/>
        </w:rPr>
      </w:pPr>
    </w:p>
    <w:p w14:paraId="4B255314"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4.</w:t>
      </w:r>
      <w:r w:rsidRPr="003D5D32">
        <w:rPr>
          <w:b/>
          <w:sz w:val="22"/>
          <w:szCs w:val="22"/>
        </w:rPr>
        <w:tab/>
        <w:t>FARMACINĖ FORMA IR KIEKIS PAKUOTĖJE</w:t>
      </w:r>
    </w:p>
    <w:p w14:paraId="71F0F310" w14:textId="77777777" w:rsidR="006945A5" w:rsidRPr="003D5D32" w:rsidRDefault="006945A5" w:rsidP="006945A5">
      <w:pPr>
        <w:rPr>
          <w:sz w:val="22"/>
          <w:szCs w:val="22"/>
        </w:rPr>
      </w:pPr>
    </w:p>
    <w:p w14:paraId="43A9B3FC" w14:textId="77777777" w:rsidR="006945A5" w:rsidRPr="003D5D32" w:rsidRDefault="006945A5" w:rsidP="006945A5">
      <w:pPr>
        <w:rPr>
          <w:sz w:val="22"/>
          <w:szCs w:val="22"/>
        </w:rPr>
      </w:pPr>
      <w:r w:rsidRPr="003D5D32">
        <w:rPr>
          <w:sz w:val="22"/>
          <w:szCs w:val="22"/>
        </w:rPr>
        <w:t>Nosies purškalas (suspensija)</w:t>
      </w:r>
    </w:p>
    <w:p w14:paraId="606A9819" w14:textId="77777777" w:rsidR="006945A5" w:rsidRPr="003D5D32" w:rsidRDefault="006945A5" w:rsidP="006945A5">
      <w:pPr>
        <w:rPr>
          <w:sz w:val="22"/>
          <w:szCs w:val="22"/>
        </w:rPr>
      </w:pPr>
    </w:p>
    <w:p w14:paraId="7459D0D8" w14:textId="77777777" w:rsidR="006945A5" w:rsidRPr="003D5D32" w:rsidRDefault="006945A5" w:rsidP="006945A5">
      <w:pPr>
        <w:rPr>
          <w:sz w:val="22"/>
          <w:szCs w:val="22"/>
        </w:rPr>
      </w:pPr>
      <w:r w:rsidRPr="003D5D32">
        <w:rPr>
          <w:sz w:val="22"/>
          <w:szCs w:val="22"/>
        </w:rPr>
        <w:t>60 dozių (10 g suspensijos)</w:t>
      </w:r>
    </w:p>
    <w:p w14:paraId="34ADDF89" w14:textId="77777777" w:rsidR="006945A5" w:rsidRPr="00171C39" w:rsidRDefault="006945A5" w:rsidP="006945A5">
      <w:pPr>
        <w:rPr>
          <w:sz w:val="22"/>
          <w:highlight w:val="lightGray"/>
        </w:rPr>
      </w:pPr>
      <w:r w:rsidRPr="00171C39">
        <w:rPr>
          <w:sz w:val="22"/>
          <w:highlight w:val="lightGray"/>
        </w:rPr>
        <w:t>120 dozių (16 g suspensijos)</w:t>
      </w:r>
    </w:p>
    <w:p w14:paraId="0D65685C" w14:textId="77777777" w:rsidR="006945A5" w:rsidRPr="00171C39" w:rsidRDefault="006945A5" w:rsidP="006945A5">
      <w:pPr>
        <w:rPr>
          <w:sz w:val="22"/>
          <w:highlight w:val="lightGray"/>
        </w:rPr>
      </w:pPr>
      <w:r w:rsidRPr="00171C39">
        <w:rPr>
          <w:sz w:val="22"/>
          <w:highlight w:val="lightGray"/>
        </w:rPr>
        <w:t>140 dozių (18 g suspensijos)</w:t>
      </w:r>
    </w:p>
    <w:p w14:paraId="06613FE2" w14:textId="77777777" w:rsidR="006945A5" w:rsidRPr="003D5D32" w:rsidRDefault="006945A5" w:rsidP="006945A5">
      <w:pPr>
        <w:rPr>
          <w:sz w:val="22"/>
          <w:szCs w:val="22"/>
        </w:rPr>
      </w:pPr>
    </w:p>
    <w:p w14:paraId="5BDC65E4" w14:textId="77777777" w:rsidR="006945A5" w:rsidRPr="003D5D32" w:rsidRDefault="006945A5" w:rsidP="006945A5">
      <w:pPr>
        <w:rPr>
          <w:sz w:val="22"/>
          <w:szCs w:val="22"/>
        </w:rPr>
      </w:pPr>
    </w:p>
    <w:p w14:paraId="313DBCC9" w14:textId="77777777" w:rsidR="006945A5" w:rsidRPr="00171C39" w:rsidRDefault="006945A5" w:rsidP="006945A5">
      <w:pPr>
        <w:pBdr>
          <w:top w:val="single" w:sz="4" w:space="1" w:color="auto"/>
          <w:left w:val="single" w:sz="4" w:space="4" w:color="auto"/>
          <w:bottom w:val="single" w:sz="4" w:space="1" w:color="auto"/>
          <w:right w:val="single" w:sz="4" w:space="4" w:color="auto"/>
        </w:pBdr>
        <w:ind w:left="567" w:hanging="567"/>
        <w:rPr>
          <w:b/>
          <w:sz w:val="22"/>
          <w:highlight w:val="lightGray"/>
        </w:rPr>
      </w:pPr>
      <w:r w:rsidRPr="003D5D32">
        <w:rPr>
          <w:b/>
          <w:sz w:val="22"/>
          <w:szCs w:val="22"/>
        </w:rPr>
        <w:t>5.</w:t>
      </w:r>
      <w:r w:rsidRPr="003D5D32">
        <w:rPr>
          <w:b/>
          <w:sz w:val="22"/>
          <w:szCs w:val="22"/>
        </w:rPr>
        <w:tab/>
        <w:t>VARTOJIMO METODAS IR BŪDAS (-AI)</w:t>
      </w:r>
    </w:p>
    <w:p w14:paraId="28804682" w14:textId="77777777" w:rsidR="006945A5" w:rsidRPr="003D5D32" w:rsidRDefault="006945A5" w:rsidP="006945A5">
      <w:pPr>
        <w:rPr>
          <w:sz w:val="22"/>
          <w:szCs w:val="22"/>
        </w:rPr>
      </w:pPr>
    </w:p>
    <w:p w14:paraId="5C1DBABF" w14:textId="77777777" w:rsidR="006945A5" w:rsidRPr="003D5D32" w:rsidRDefault="006945A5" w:rsidP="006945A5">
      <w:pPr>
        <w:rPr>
          <w:sz w:val="22"/>
          <w:szCs w:val="22"/>
        </w:rPr>
      </w:pPr>
      <w:r w:rsidRPr="003D5D32">
        <w:rPr>
          <w:sz w:val="22"/>
          <w:szCs w:val="22"/>
        </w:rPr>
        <w:t>Vartoti į nosį.</w:t>
      </w:r>
    </w:p>
    <w:p w14:paraId="7B922333" w14:textId="77777777" w:rsidR="006945A5" w:rsidRPr="003D5D32" w:rsidRDefault="006945A5" w:rsidP="006945A5">
      <w:pPr>
        <w:rPr>
          <w:sz w:val="22"/>
          <w:szCs w:val="22"/>
        </w:rPr>
      </w:pPr>
      <w:r w:rsidRPr="003D5D32">
        <w:rPr>
          <w:sz w:val="22"/>
          <w:szCs w:val="22"/>
        </w:rPr>
        <w:t>Prieš vartojimą buteliuką atsargiai pakratykite.</w:t>
      </w:r>
    </w:p>
    <w:p w14:paraId="305D585C" w14:textId="77777777" w:rsidR="006945A5" w:rsidRPr="003D5D32" w:rsidRDefault="006945A5" w:rsidP="006945A5">
      <w:pPr>
        <w:rPr>
          <w:sz w:val="22"/>
          <w:szCs w:val="22"/>
        </w:rPr>
      </w:pPr>
      <w:r w:rsidRPr="003D5D32">
        <w:rPr>
          <w:sz w:val="22"/>
          <w:szCs w:val="22"/>
        </w:rPr>
        <w:t>Prieš vartojimą perskaitykite pakuotės lapelį.</w:t>
      </w:r>
    </w:p>
    <w:p w14:paraId="08138C94" w14:textId="77777777" w:rsidR="006945A5" w:rsidRPr="003D5D32" w:rsidRDefault="006945A5" w:rsidP="006945A5">
      <w:pPr>
        <w:rPr>
          <w:sz w:val="22"/>
          <w:szCs w:val="22"/>
        </w:rPr>
      </w:pPr>
    </w:p>
    <w:p w14:paraId="7104C45B" w14:textId="77777777" w:rsidR="006945A5" w:rsidRPr="003D5D32" w:rsidRDefault="006945A5" w:rsidP="006945A5">
      <w:pPr>
        <w:rPr>
          <w:sz w:val="22"/>
          <w:szCs w:val="22"/>
        </w:rPr>
      </w:pPr>
    </w:p>
    <w:p w14:paraId="5EEDD8E8"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6.</w:t>
      </w:r>
      <w:r w:rsidRPr="003D5D32">
        <w:rPr>
          <w:b/>
          <w:sz w:val="22"/>
          <w:szCs w:val="22"/>
        </w:rPr>
        <w:tab/>
        <w:t>SPECIALUS ĮSPĖJIMAS, KAD VAISTINĮ PREPARATĄ BŪTINA LAIKYTI VAIKAMS NEPASTEBIMOJE IR NEPASIEKIAMOJE VIETOJE</w:t>
      </w:r>
    </w:p>
    <w:p w14:paraId="65A7343D" w14:textId="77777777" w:rsidR="006945A5" w:rsidRPr="003D5D32" w:rsidRDefault="006945A5" w:rsidP="006945A5">
      <w:pPr>
        <w:rPr>
          <w:sz w:val="22"/>
          <w:szCs w:val="22"/>
        </w:rPr>
      </w:pPr>
    </w:p>
    <w:p w14:paraId="5A8C00F1" w14:textId="77777777" w:rsidR="006945A5" w:rsidRPr="003D5D32" w:rsidRDefault="006945A5" w:rsidP="006945A5">
      <w:pPr>
        <w:rPr>
          <w:sz w:val="22"/>
          <w:szCs w:val="22"/>
        </w:rPr>
      </w:pPr>
      <w:r w:rsidRPr="003D5D32">
        <w:rPr>
          <w:sz w:val="22"/>
          <w:szCs w:val="22"/>
        </w:rPr>
        <w:t>Laikyti vaikams nepastebimoje ir nepasiekiamoje vietoje.</w:t>
      </w:r>
    </w:p>
    <w:p w14:paraId="480D1643" w14:textId="77777777" w:rsidR="006945A5" w:rsidRPr="003D5D32" w:rsidRDefault="006945A5" w:rsidP="006945A5">
      <w:pPr>
        <w:rPr>
          <w:sz w:val="22"/>
          <w:szCs w:val="22"/>
        </w:rPr>
      </w:pPr>
    </w:p>
    <w:p w14:paraId="391BD3B8" w14:textId="77777777" w:rsidR="006945A5" w:rsidRPr="003D5D32" w:rsidRDefault="006945A5" w:rsidP="006945A5">
      <w:pPr>
        <w:rPr>
          <w:sz w:val="22"/>
          <w:szCs w:val="22"/>
        </w:rPr>
      </w:pPr>
    </w:p>
    <w:p w14:paraId="7B960957" w14:textId="77777777" w:rsidR="006945A5" w:rsidRPr="00171C39" w:rsidRDefault="006945A5" w:rsidP="006945A5">
      <w:pPr>
        <w:pBdr>
          <w:top w:val="single" w:sz="4" w:space="1" w:color="auto"/>
          <w:left w:val="single" w:sz="4" w:space="4" w:color="auto"/>
          <w:bottom w:val="single" w:sz="4" w:space="1" w:color="auto"/>
          <w:right w:val="single" w:sz="4" w:space="4" w:color="auto"/>
        </w:pBdr>
        <w:ind w:left="567" w:hanging="567"/>
        <w:rPr>
          <w:b/>
          <w:sz w:val="22"/>
          <w:highlight w:val="lightGray"/>
        </w:rPr>
      </w:pPr>
      <w:r w:rsidRPr="003D5D32">
        <w:rPr>
          <w:b/>
          <w:sz w:val="22"/>
          <w:szCs w:val="22"/>
        </w:rPr>
        <w:t>7.</w:t>
      </w:r>
      <w:r w:rsidRPr="003D5D32">
        <w:rPr>
          <w:b/>
          <w:sz w:val="22"/>
          <w:szCs w:val="22"/>
        </w:rPr>
        <w:tab/>
        <w:t>KITAS (-I) SPECIALUS (-ŪS) ĮSPĖJIMAS (-AI) (JEI REIKIA)</w:t>
      </w:r>
    </w:p>
    <w:p w14:paraId="45F14418" w14:textId="77777777" w:rsidR="006945A5" w:rsidRPr="003D5D32" w:rsidRDefault="006945A5" w:rsidP="006945A5">
      <w:pPr>
        <w:rPr>
          <w:sz w:val="22"/>
          <w:szCs w:val="22"/>
        </w:rPr>
      </w:pPr>
    </w:p>
    <w:p w14:paraId="53CE1F5D" w14:textId="77777777" w:rsidR="006945A5" w:rsidRPr="003D5D32" w:rsidRDefault="006945A5" w:rsidP="006945A5">
      <w:pPr>
        <w:rPr>
          <w:sz w:val="22"/>
          <w:szCs w:val="22"/>
        </w:rPr>
      </w:pPr>
    </w:p>
    <w:p w14:paraId="25961A0A" w14:textId="77777777" w:rsidR="006945A5" w:rsidRPr="00171C39" w:rsidRDefault="006945A5" w:rsidP="006945A5">
      <w:pPr>
        <w:pBdr>
          <w:top w:val="single" w:sz="4" w:space="1" w:color="auto"/>
          <w:left w:val="single" w:sz="4" w:space="4" w:color="auto"/>
          <w:bottom w:val="single" w:sz="4" w:space="1" w:color="auto"/>
          <w:right w:val="single" w:sz="4" w:space="4" w:color="auto"/>
        </w:pBdr>
        <w:ind w:left="567" w:hanging="567"/>
        <w:rPr>
          <w:b/>
          <w:sz w:val="22"/>
          <w:highlight w:val="lightGray"/>
        </w:rPr>
      </w:pPr>
      <w:r w:rsidRPr="003D5D32">
        <w:rPr>
          <w:b/>
          <w:sz w:val="22"/>
          <w:szCs w:val="22"/>
        </w:rPr>
        <w:t>8.</w:t>
      </w:r>
      <w:r w:rsidRPr="003D5D32">
        <w:rPr>
          <w:b/>
          <w:sz w:val="22"/>
          <w:szCs w:val="22"/>
        </w:rPr>
        <w:tab/>
        <w:t>TINKAMUMO LAIKAS</w:t>
      </w:r>
    </w:p>
    <w:p w14:paraId="0A71B0A7" w14:textId="77777777" w:rsidR="006945A5" w:rsidRPr="003D5D32" w:rsidRDefault="006945A5" w:rsidP="006945A5">
      <w:pPr>
        <w:rPr>
          <w:sz w:val="22"/>
          <w:szCs w:val="22"/>
        </w:rPr>
      </w:pPr>
    </w:p>
    <w:p w14:paraId="4692A0ED" w14:textId="77777777" w:rsidR="006945A5" w:rsidRPr="003D5D32" w:rsidRDefault="006945A5" w:rsidP="006945A5">
      <w:pPr>
        <w:rPr>
          <w:sz w:val="22"/>
          <w:szCs w:val="22"/>
        </w:rPr>
      </w:pPr>
      <w:r>
        <w:rPr>
          <w:sz w:val="22"/>
          <w:szCs w:val="22"/>
        </w:rPr>
        <w:t xml:space="preserve">EXP </w:t>
      </w:r>
      <w:r w:rsidRPr="003D5D32">
        <w:rPr>
          <w:sz w:val="22"/>
          <w:szCs w:val="22"/>
        </w:rPr>
        <w:t>mm/ MMMM</w:t>
      </w:r>
    </w:p>
    <w:p w14:paraId="02348F06" w14:textId="77777777" w:rsidR="006945A5" w:rsidRPr="003D5D32" w:rsidRDefault="006945A5" w:rsidP="006945A5">
      <w:pPr>
        <w:rPr>
          <w:sz w:val="22"/>
          <w:szCs w:val="22"/>
        </w:rPr>
      </w:pPr>
      <w:r w:rsidRPr="003D5D32">
        <w:rPr>
          <w:sz w:val="22"/>
          <w:szCs w:val="22"/>
        </w:rPr>
        <w:t>Nosies purškalo tinkamumo laikas po pirmojo pavartojimo – 2 mėnesiai.</w:t>
      </w:r>
    </w:p>
    <w:p w14:paraId="355F9460" w14:textId="77777777" w:rsidR="006945A5" w:rsidRPr="003D5D32" w:rsidRDefault="006945A5" w:rsidP="006945A5">
      <w:pPr>
        <w:rPr>
          <w:sz w:val="22"/>
          <w:szCs w:val="22"/>
        </w:rPr>
      </w:pPr>
    </w:p>
    <w:p w14:paraId="2ECBED63" w14:textId="77777777" w:rsidR="006945A5" w:rsidRPr="003D5D32" w:rsidRDefault="006945A5" w:rsidP="006945A5">
      <w:pPr>
        <w:rPr>
          <w:sz w:val="22"/>
          <w:szCs w:val="22"/>
        </w:rPr>
      </w:pPr>
    </w:p>
    <w:p w14:paraId="605EB685" w14:textId="77777777" w:rsidR="006945A5" w:rsidRPr="003D5D32" w:rsidRDefault="006945A5" w:rsidP="006945A5">
      <w:pPr>
        <w:pBdr>
          <w:top w:val="single" w:sz="4" w:space="1" w:color="auto"/>
          <w:left w:val="single" w:sz="4" w:space="4" w:color="auto"/>
          <w:bottom w:val="single" w:sz="4" w:space="0" w:color="auto"/>
          <w:right w:val="single" w:sz="4" w:space="4" w:color="auto"/>
        </w:pBdr>
        <w:ind w:left="567" w:hanging="567"/>
        <w:rPr>
          <w:b/>
          <w:sz w:val="22"/>
          <w:szCs w:val="22"/>
        </w:rPr>
      </w:pPr>
      <w:r w:rsidRPr="003D5D32">
        <w:rPr>
          <w:b/>
          <w:sz w:val="22"/>
          <w:szCs w:val="22"/>
        </w:rPr>
        <w:lastRenderedPageBreak/>
        <w:t>9.</w:t>
      </w:r>
      <w:r w:rsidRPr="003D5D32">
        <w:rPr>
          <w:b/>
          <w:sz w:val="22"/>
          <w:szCs w:val="22"/>
        </w:rPr>
        <w:tab/>
        <w:t>SPECIALIOS LAIKYMO SĄLYGOS</w:t>
      </w:r>
    </w:p>
    <w:p w14:paraId="2C8CF811" w14:textId="77777777" w:rsidR="006945A5" w:rsidRPr="003D5D32" w:rsidRDefault="006945A5" w:rsidP="006945A5">
      <w:pPr>
        <w:rPr>
          <w:sz w:val="22"/>
          <w:szCs w:val="22"/>
        </w:rPr>
      </w:pPr>
    </w:p>
    <w:p w14:paraId="37155F4C" w14:textId="77777777" w:rsidR="006945A5" w:rsidRPr="003D5D32" w:rsidRDefault="006945A5" w:rsidP="006945A5">
      <w:pPr>
        <w:rPr>
          <w:sz w:val="22"/>
          <w:szCs w:val="22"/>
        </w:rPr>
      </w:pPr>
      <w:r w:rsidRPr="003D5D32">
        <w:rPr>
          <w:sz w:val="22"/>
          <w:szCs w:val="22"/>
        </w:rPr>
        <w:t>Laikyti ne aukštesnėje kaip 25 </w:t>
      </w:r>
      <w:r w:rsidRPr="003D5D32">
        <w:rPr>
          <w:sz w:val="22"/>
          <w:szCs w:val="22"/>
        </w:rPr>
        <w:sym w:font="Symbol" w:char="F0B0"/>
      </w:r>
      <w:r w:rsidRPr="003D5D32">
        <w:rPr>
          <w:sz w:val="22"/>
          <w:szCs w:val="22"/>
        </w:rPr>
        <w:t>C temperatūroje.</w:t>
      </w:r>
    </w:p>
    <w:p w14:paraId="49F5A626" w14:textId="77777777" w:rsidR="006945A5" w:rsidRPr="003D5D32" w:rsidRDefault="006945A5" w:rsidP="006945A5">
      <w:pPr>
        <w:rPr>
          <w:sz w:val="22"/>
          <w:szCs w:val="22"/>
        </w:rPr>
      </w:pPr>
    </w:p>
    <w:p w14:paraId="6FF3DAD7" w14:textId="77777777" w:rsidR="006945A5" w:rsidRPr="003D5D32" w:rsidRDefault="006945A5" w:rsidP="006945A5">
      <w:pPr>
        <w:rPr>
          <w:sz w:val="22"/>
          <w:szCs w:val="22"/>
        </w:rPr>
      </w:pPr>
    </w:p>
    <w:p w14:paraId="791F5E8A"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10.</w:t>
      </w:r>
      <w:r w:rsidRPr="003D5D32">
        <w:rPr>
          <w:b/>
          <w:sz w:val="22"/>
          <w:szCs w:val="22"/>
        </w:rPr>
        <w:tab/>
        <w:t xml:space="preserve">SPECIALIOS ATSARGUMO PRIEMONĖS DĖL NESUVARTOTO </w:t>
      </w:r>
      <w:r w:rsidRPr="003D5D32">
        <w:rPr>
          <w:b/>
          <w:bCs/>
          <w:sz w:val="22"/>
          <w:szCs w:val="22"/>
        </w:rPr>
        <w:t xml:space="preserve">VAISTINIO PREPARATO AR JO ATLIEKŲ </w:t>
      </w:r>
      <w:r w:rsidRPr="003D5D32">
        <w:rPr>
          <w:b/>
          <w:sz w:val="22"/>
          <w:szCs w:val="22"/>
        </w:rPr>
        <w:t>TVARKYMO (JEI REIKIA)</w:t>
      </w:r>
    </w:p>
    <w:p w14:paraId="437ADED3" w14:textId="77777777" w:rsidR="006945A5" w:rsidRPr="003D5D32" w:rsidRDefault="006945A5" w:rsidP="006945A5">
      <w:pPr>
        <w:rPr>
          <w:sz w:val="22"/>
          <w:szCs w:val="22"/>
        </w:rPr>
      </w:pPr>
    </w:p>
    <w:p w14:paraId="5BC326E2" w14:textId="77777777" w:rsidR="006945A5" w:rsidRPr="003D5D32" w:rsidRDefault="006945A5" w:rsidP="006945A5">
      <w:pPr>
        <w:rPr>
          <w:sz w:val="22"/>
          <w:szCs w:val="22"/>
        </w:rPr>
      </w:pPr>
    </w:p>
    <w:p w14:paraId="68B78AF5"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11.</w:t>
      </w:r>
      <w:r w:rsidRPr="003D5D32">
        <w:rPr>
          <w:b/>
          <w:sz w:val="22"/>
          <w:szCs w:val="22"/>
        </w:rPr>
        <w:tab/>
      </w:r>
      <w:r>
        <w:rPr>
          <w:b/>
          <w:sz w:val="22"/>
          <w:szCs w:val="22"/>
        </w:rPr>
        <w:t>REGISTRUOTOJO</w:t>
      </w:r>
      <w:r w:rsidRPr="003D5D32">
        <w:rPr>
          <w:b/>
          <w:sz w:val="22"/>
          <w:szCs w:val="22"/>
        </w:rPr>
        <w:t xml:space="preserve"> PAVADINIMAS IR ADRESAS</w:t>
      </w:r>
    </w:p>
    <w:p w14:paraId="645AD78E" w14:textId="77777777" w:rsidR="006945A5" w:rsidRPr="003D5D32" w:rsidRDefault="006945A5" w:rsidP="006945A5">
      <w:pPr>
        <w:autoSpaceDE w:val="0"/>
        <w:autoSpaceDN w:val="0"/>
        <w:adjustRightInd w:val="0"/>
        <w:rPr>
          <w:rFonts w:eastAsia="Batang"/>
          <w:sz w:val="22"/>
          <w:szCs w:val="22"/>
          <w:highlight w:val="yellow"/>
          <w:lang w:eastAsia="ko-KR"/>
        </w:rPr>
      </w:pPr>
    </w:p>
    <w:p w14:paraId="0C0C5AC6" w14:textId="77777777" w:rsidR="006945A5" w:rsidRDefault="006945A5" w:rsidP="006945A5">
      <w:pPr>
        <w:autoSpaceDE w:val="0"/>
        <w:autoSpaceDN w:val="0"/>
        <w:adjustRightInd w:val="0"/>
        <w:rPr>
          <w:bCs/>
          <w:sz w:val="22"/>
          <w:szCs w:val="22"/>
          <w:lang w:eastAsia="pl-PL"/>
        </w:rPr>
      </w:pPr>
      <w:r w:rsidRPr="003D5D32">
        <w:rPr>
          <w:bCs/>
          <w:sz w:val="22"/>
          <w:szCs w:val="22"/>
          <w:lang w:eastAsia="pl-PL"/>
        </w:rPr>
        <w:t>UAB Norameda</w:t>
      </w:r>
    </w:p>
    <w:p w14:paraId="51031EE4" w14:textId="77777777" w:rsidR="006945A5" w:rsidRDefault="006945A5" w:rsidP="006945A5">
      <w:pPr>
        <w:autoSpaceDE w:val="0"/>
        <w:autoSpaceDN w:val="0"/>
        <w:adjustRightInd w:val="0"/>
        <w:rPr>
          <w:bCs/>
          <w:sz w:val="22"/>
          <w:szCs w:val="22"/>
          <w:lang w:eastAsia="pl-PL"/>
        </w:rPr>
      </w:pPr>
      <w:r w:rsidRPr="003D5D32">
        <w:rPr>
          <w:bCs/>
          <w:sz w:val="22"/>
          <w:szCs w:val="22"/>
          <w:lang w:eastAsia="pl-PL"/>
        </w:rPr>
        <w:t>Meistrų 8a</w:t>
      </w:r>
    </w:p>
    <w:p w14:paraId="7FC4FD2C" w14:textId="77777777" w:rsidR="006945A5" w:rsidRDefault="006945A5" w:rsidP="006945A5">
      <w:pPr>
        <w:autoSpaceDE w:val="0"/>
        <w:autoSpaceDN w:val="0"/>
        <w:adjustRightInd w:val="0"/>
        <w:rPr>
          <w:bCs/>
          <w:sz w:val="22"/>
          <w:szCs w:val="22"/>
          <w:lang w:eastAsia="pl-PL"/>
        </w:rPr>
      </w:pPr>
      <w:r w:rsidRPr="003D5D32">
        <w:rPr>
          <w:bCs/>
          <w:sz w:val="22"/>
          <w:szCs w:val="22"/>
          <w:lang w:eastAsia="pl-PL"/>
        </w:rPr>
        <w:t>Vilnius LT-02189</w:t>
      </w:r>
    </w:p>
    <w:p w14:paraId="433173D9" w14:textId="77777777" w:rsidR="006945A5" w:rsidRPr="003D5D32" w:rsidRDefault="006945A5" w:rsidP="006945A5">
      <w:pPr>
        <w:autoSpaceDE w:val="0"/>
        <w:autoSpaceDN w:val="0"/>
        <w:adjustRightInd w:val="0"/>
        <w:rPr>
          <w:rFonts w:eastAsia="Batang"/>
          <w:sz w:val="22"/>
          <w:szCs w:val="22"/>
          <w:highlight w:val="yellow"/>
          <w:lang w:eastAsia="ko-KR"/>
        </w:rPr>
      </w:pPr>
      <w:r w:rsidRPr="003D5D32">
        <w:rPr>
          <w:bCs/>
          <w:sz w:val="22"/>
          <w:szCs w:val="22"/>
          <w:lang w:eastAsia="pl-PL"/>
        </w:rPr>
        <w:t>Lietuva</w:t>
      </w:r>
    </w:p>
    <w:p w14:paraId="5B363734" w14:textId="77777777" w:rsidR="006945A5" w:rsidRPr="003D5D32" w:rsidRDefault="006945A5" w:rsidP="006945A5">
      <w:pPr>
        <w:rPr>
          <w:sz w:val="22"/>
          <w:szCs w:val="22"/>
        </w:rPr>
      </w:pPr>
    </w:p>
    <w:p w14:paraId="49F0AAE5" w14:textId="77777777" w:rsidR="006945A5" w:rsidRPr="003D5D32" w:rsidRDefault="006945A5" w:rsidP="006945A5">
      <w:pPr>
        <w:rPr>
          <w:sz w:val="22"/>
          <w:szCs w:val="22"/>
        </w:rPr>
      </w:pPr>
    </w:p>
    <w:p w14:paraId="30D8E756"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sz w:val="22"/>
          <w:szCs w:val="22"/>
        </w:rPr>
      </w:pPr>
      <w:r w:rsidRPr="003D5D32">
        <w:rPr>
          <w:b/>
          <w:sz w:val="22"/>
          <w:szCs w:val="22"/>
        </w:rPr>
        <w:t>12.</w:t>
      </w:r>
      <w:r w:rsidRPr="003D5D32">
        <w:rPr>
          <w:b/>
          <w:sz w:val="22"/>
          <w:szCs w:val="22"/>
        </w:rPr>
        <w:tab/>
      </w:r>
      <w:r>
        <w:rPr>
          <w:b/>
          <w:sz w:val="22"/>
          <w:szCs w:val="22"/>
        </w:rPr>
        <w:t>REGISTRACIJOS</w:t>
      </w:r>
      <w:r w:rsidRPr="003D5D32">
        <w:rPr>
          <w:b/>
          <w:sz w:val="22"/>
          <w:szCs w:val="22"/>
        </w:rPr>
        <w:t xml:space="preserve"> PAŽYMĖJIMO NUMERIS (-IAI)</w:t>
      </w:r>
    </w:p>
    <w:p w14:paraId="0C2FA769" w14:textId="77777777" w:rsidR="006945A5" w:rsidRPr="003D5D32" w:rsidRDefault="006945A5" w:rsidP="006945A5">
      <w:pPr>
        <w:rPr>
          <w:sz w:val="22"/>
          <w:szCs w:val="22"/>
        </w:rPr>
      </w:pPr>
    </w:p>
    <w:p w14:paraId="5516ADDB" w14:textId="77777777" w:rsidR="00D1214B" w:rsidRPr="00D1214B" w:rsidRDefault="00D1214B" w:rsidP="00D1214B">
      <w:pPr>
        <w:rPr>
          <w:sz w:val="22"/>
          <w:szCs w:val="22"/>
          <w:shd w:val="clear" w:color="auto" w:fill="D9D9D9" w:themeFill="background1" w:themeFillShade="D9"/>
        </w:rPr>
      </w:pPr>
      <w:r w:rsidRPr="00D1214B">
        <w:rPr>
          <w:sz w:val="22"/>
          <w:szCs w:val="22"/>
        </w:rPr>
        <w:t xml:space="preserve">LT/1/14/3515/001 </w:t>
      </w:r>
      <w:r w:rsidRPr="00D1214B">
        <w:rPr>
          <w:sz w:val="22"/>
          <w:szCs w:val="22"/>
          <w:shd w:val="clear" w:color="auto" w:fill="D9D9D9" w:themeFill="background1" w:themeFillShade="D9"/>
        </w:rPr>
        <w:t>– 60 dozių, N1</w:t>
      </w:r>
    </w:p>
    <w:p w14:paraId="62187C01" w14:textId="77777777" w:rsidR="00D1214B" w:rsidRPr="00D1214B" w:rsidRDefault="00D1214B" w:rsidP="00D1214B">
      <w:pPr>
        <w:rPr>
          <w:sz w:val="22"/>
          <w:szCs w:val="22"/>
          <w:shd w:val="clear" w:color="auto" w:fill="D9D9D9" w:themeFill="background1" w:themeFillShade="D9"/>
        </w:rPr>
      </w:pPr>
      <w:r w:rsidRPr="00D1214B">
        <w:rPr>
          <w:sz w:val="22"/>
          <w:szCs w:val="22"/>
          <w:shd w:val="clear" w:color="auto" w:fill="D9D9D9" w:themeFill="background1" w:themeFillShade="D9"/>
        </w:rPr>
        <w:t>LT/1/14/3515/002 – 120 dozių, N1</w:t>
      </w:r>
    </w:p>
    <w:p w14:paraId="360C1A30" w14:textId="605A1D36" w:rsidR="006945A5" w:rsidRPr="00D1214B" w:rsidRDefault="00D1214B" w:rsidP="00D1214B">
      <w:pPr>
        <w:rPr>
          <w:sz w:val="22"/>
          <w:szCs w:val="22"/>
          <w:shd w:val="clear" w:color="auto" w:fill="D9D9D9" w:themeFill="background1" w:themeFillShade="D9"/>
        </w:rPr>
      </w:pPr>
      <w:r w:rsidRPr="00D1214B">
        <w:rPr>
          <w:sz w:val="22"/>
          <w:szCs w:val="22"/>
          <w:shd w:val="clear" w:color="auto" w:fill="D9D9D9" w:themeFill="background1" w:themeFillShade="D9"/>
        </w:rPr>
        <w:t>LT/1/14/3515/003 – 140 dozių, N1</w:t>
      </w:r>
    </w:p>
    <w:p w14:paraId="09556886" w14:textId="77777777" w:rsidR="006945A5" w:rsidRPr="003D5D32" w:rsidRDefault="006945A5" w:rsidP="006945A5">
      <w:pPr>
        <w:rPr>
          <w:sz w:val="22"/>
          <w:szCs w:val="22"/>
        </w:rPr>
      </w:pPr>
    </w:p>
    <w:p w14:paraId="2C97A24A" w14:textId="77777777" w:rsidR="006945A5" w:rsidRPr="003D5D32" w:rsidRDefault="006945A5" w:rsidP="006945A5">
      <w:pPr>
        <w:rPr>
          <w:sz w:val="22"/>
          <w:szCs w:val="22"/>
        </w:rPr>
      </w:pPr>
    </w:p>
    <w:p w14:paraId="5039C0E8"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13.</w:t>
      </w:r>
      <w:r w:rsidRPr="003D5D32">
        <w:rPr>
          <w:b/>
          <w:sz w:val="22"/>
          <w:szCs w:val="22"/>
        </w:rPr>
        <w:tab/>
        <w:t>SERIJOS NUMERIS</w:t>
      </w:r>
    </w:p>
    <w:p w14:paraId="52AA5DD2" w14:textId="77777777" w:rsidR="006945A5" w:rsidRPr="003D5D32" w:rsidRDefault="006945A5" w:rsidP="006945A5">
      <w:pPr>
        <w:rPr>
          <w:sz w:val="22"/>
          <w:szCs w:val="22"/>
        </w:rPr>
      </w:pPr>
    </w:p>
    <w:p w14:paraId="6CDE1D73" w14:textId="77777777" w:rsidR="006945A5" w:rsidRPr="003D5D32" w:rsidRDefault="006945A5" w:rsidP="006945A5">
      <w:pPr>
        <w:rPr>
          <w:sz w:val="22"/>
          <w:szCs w:val="22"/>
        </w:rPr>
      </w:pPr>
      <w:r>
        <w:rPr>
          <w:sz w:val="22"/>
          <w:szCs w:val="22"/>
        </w:rPr>
        <w:t>Lot</w:t>
      </w:r>
      <w:r w:rsidRPr="003D5D32">
        <w:rPr>
          <w:sz w:val="22"/>
          <w:szCs w:val="22"/>
        </w:rPr>
        <w:t>{numeris}</w:t>
      </w:r>
    </w:p>
    <w:p w14:paraId="201CAEA7" w14:textId="77777777" w:rsidR="006945A5" w:rsidRPr="003D5D32" w:rsidRDefault="006945A5" w:rsidP="006945A5">
      <w:pPr>
        <w:rPr>
          <w:sz w:val="22"/>
          <w:szCs w:val="22"/>
        </w:rPr>
      </w:pPr>
    </w:p>
    <w:p w14:paraId="07650979" w14:textId="77777777" w:rsidR="006945A5" w:rsidRPr="003D5D32" w:rsidRDefault="006945A5" w:rsidP="006945A5">
      <w:pPr>
        <w:rPr>
          <w:sz w:val="22"/>
          <w:szCs w:val="22"/>
        </w:rPr>
      </w:pPr>
    </w:p>
    <w:p w14:paraId="4A292167"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14.</w:t>
      </w:r>
      <w:r w:rsidRPr="003D5D32">
        <w:rPr>
          <w:b/>
          <w:sz w:val="22"/>
          <w:szCs w:val="22"/>
        </w:rPr>
        <w:tab/>
        <w:t>PARDAVIMO (IŠDAVIMO) TVARKA</w:t>
      </w:r>
    </w:p>
    <w:p w14:paraId="26F339F8" w14:textId="77777777" w:rsidR="006945A5" w:rsidRPr="003D5D32" w:rsidRDefault="006945A5" w:rsidP="006945A5">
      <w:pPr>
        <w:rPr>
          <w:sz w:val="22"/>
          <w:szCs w:val="22"/>
        </w:rPr>
      </w:pPr>
    </w:p>
    <w:p w14:paraId="5C03B8DB" w14:textId="77777777" w:rsidR="006945A5" w:rsidRPr="003D5D32" w:rsidRDefault="006945A5" w:rsidP="006945A5">
      <w:pPr>
        <w:rPr>
          <w:sz w:val="22"/>
          <w:szCs w:val="22"/>
        </w:rPr>
      </w:pPr>
      <w:r w:rsidRPr="003D5D32">
        <w:rPr>
          <w:sz w:val="22"/>
          <w:szCs w:val="22"/>
        </w:rPr>
        <w:t xml:space="preserve">Receptinis </w:t>
      </w:r>
      <w:r>
        <w:rPr>
          <w:sz w:val="22"/>
          <w:szCs w:val="22"/>
        </w:rPr>
        <w:t>vaistas</w:t>
      </w:r>
      <w:r w:rsidRPr="003D5D32">
        <w:rPr>
          <w:sz w:val="22"/>
          <w:szCs w:val="22"/>
        </w:rPr>
        <w:t>.</w:t>
      </w:r>
    </w:p>
    <w:p w14:paraId="15D79AA1" w14:textId="77777777" w:rsidR="006945A5" w:rsidRPr="003D5D32" w:rsidRDefault="006945A5" w:rsidP="006945A5">
      <w:pPr>
        <w:rPr>
          <w:sz w:val="22"/>
          <w:szCs w:val="22"/>
        </w:rPr>
      </w:pPr>
    </w:p>
    <w:p w14:paraId="0B53C9A4" w14:textId="77777777" w:rsidR="006945A5" w:rsidRPr="003D5D32" w:rsidRDefault="006945A5" w:rsidP="006945A5">
      <w:pPr>
        <w:rPr>
          <w:sz w:val="22"/>
          <w:szCs w:val="22"/>
        </w:rPr>
      </w:pPr>
    </w:p>
    <w:p w14:paraId="286B4011"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15.</w:t>
      </w:r>
      <w:r w:rsidRPr="003D5D32">
        <w:rPr>
          <w:b/>
          <w:sz w:val="22"/>
          <w:szCs w:val="22"/>
        </w:rPr>
        <w:tab/>
        <w:t>VARTOJIMO INSTRUKCIJA</w:t>
      </w:r>
    </w:p>
    <w:p w14:paraId="35859B73" w14:textId="77777777" w:rsidR="006945A5" w:rsidRPr="003D5D32" w:rsidRDefault="006945A5" w:rsidP="006945A5">
      <w:pPr>
        <w:rPr>
          <w:sz w:val="22"/>
          <w:szCs w:val="22"/>
        </w:rPr>
      </w:pPr>
    </w:p>
    <w:p w14:paraId="61A96B5C" w14:textId="77777777" w:rsidR="006945A5" w:rsidRPr="003D5D32" w:rsidRDefault="006945A5" w:rsidP="006945A5">
      <w:pPr>
        <w:rPr>
          <w:sz w:val="22"/>
          <w:szCs w:val="22"/>
        </w:rPr>
      </w:pPr>
    </w:p>
    <w:p w14:paraId="3B88876E"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rPr>
          <w:b/>
          <w:sz w:val="22"/>
          <w:szCs w:val="22"/>
        </w:rPr>
      </w:pPr>
      <w:r w:rsidRPr="003D5D32">
        <w:rPr>
          <w:b/>
          <w:sz w:val="22"/>
          <w:szCs w:val="22"/>
        </w:rPr>
        <w:t>16.</w:t>
      </w:r>
      <w:r w:rsidRPr="003D5D32">
        <w:rPr>
          <w:b/>
          <w:sz w:val="22"/>
          <w:szCs w:val="22"/>
        </w:rPr>
        <w:tab/>
        <w:t>INFORMACIJA BRAILIO RAŠTU</w:t>
      </w:r>
    </w:p>
    <w:p w14:paraId="7FC06D16" w14:textId="77777777" w:rsidR="006945A5" w:rsidRPr="003D5D32" w:rsidRDefault="006945A5" w:rsidP="006945A5">
      <w:pPr>
        <w:rPr>
          <w:sz w:val="22"/>
          <w:szCs w:val="22"/>
        </w:rPr>
      </w:pPr>
    </w:p>
    <w:p w14:paraId="1425D4F0" w14:textId="77777777" w:rsidR="006945A5" w:rsidRPr="00171C39" w:rsidRDefault="006945A5" w:rsidP="006945A5">
      <w:pPr>
        <w:widowControl w:val="0"/>
        <w:tabs>
          <w:tab w:val="left" w:pos="567"/>
        </w:tabs>
        <w:rPr>
          <w:shd w:val="clear" w:color="auto" w:fill="CCCCCC"/>
        </w:rPr>
      </w:pPr>
      <w:r w:rsidRPr="003D5D32">
        <w:rPr>
          <w:color w:val="000000"/>
          <w:sz w:val="22"/>
          <w:szCs w:val="22"/>
        </w:rPr>
        <w:t xml:space="preserve">Breso </w:t>
      </w:r>
    </w:p>
    <w:p w14:paraId="0A66BD0E" w14:textId="77777777" w:rsidR="006945A5" w:rsidRPr="0042275D" w:rsidRDefault="006945A5" w:rsidP="006945A5">
      <w:pPr>
        <w:widowControl w:val="0"/>
        <w:tabs>
          <w:tab w:val="left" w:pos="567"/>
        </w:tabs>
        <w:rPr>
          <w:sz w:val="22"/>
          <w:szCs w:val="22"/>
          <w:shd w:val="clear" w:color="auto" w:fill="CCCCCC"/>
        </w:rPr>
      </w:pPr>
    </w:p>
    <w:p w14:paraId="226F689A" w14:textId="77777777" w:rsidR="006945A5" w:rsidRPr="0042275D" w:rsidRDefault="006945A5" w:rsidP="006945A5">
      <w:pPr>
        <w:widowControl w:val="0"/>
        <w:tabs>
          <w:tab w:val="left" w:pos="567"/>
        </w:tabs>
        <w:rPr>
          <w:sz w:val="22"/>
          <w:szCs w:val="22"/>
          <w:shd w:val="clear" w:color="auto" w:fill="CCCCCC"/>
        </w:rPr>
      </w:pPr>
    </w:p>
    <w:p w14:paraId="270C9D5C" w14:textId="77777777" w:rsidR="006945A5" w:rsidRPr="0042275D" w:rsidRDefault="006945A5" w:rsidP="006945A5">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bidi="lt-LT"/>
        </w:rPr>
      </w:pPr>
      <w:r w:rsidRPr="0042275D">
        <w:rPr>
          <w:b/>
          <w:sz w:val="22"/>
          <w:szCs w:val="22"/>
          <w:lang w:bidi="lt-LT"/>
        </w:rPr>
        <w:t>17.</w:t>
      </w:r>
      <w:r w:rsidRPr="0042275D">
        <w:rPr>
          <w:b/>
          <w:sz w:val="22"/>
          <w:szCs w:val="22"/>
          <w:lang w:bidi="lt-LT"/>
        </w:rPr>
        <w:tab/>
        <w:t>UNIKALUS IDENTIFIKATORIUS – 2D BRŪKŠNINIS KODAS</w:t>
      </w:r>
    </w:p>
    <w:p w14:paraId="29FD9BDA" w14:textId="77777777" w:rsidR="006945A5" w:rsidRPr="0042275D" w:rsidRDefault="006945A5" w:rsidP="006945A5">
      <w:pPr>
        <w:widowControl w:val="0"/>
        <w:rPr>
          <w:sz w:val="22"/>
          <w:szCs w:val="22"/>
          <w:lang w:bidi="lt-LT"/>
        </w:rPr>
      </w:pPr>
    </w:p>
    <w:p w14:paraId="0150D457" w14:textId="77777777" w:rsidR="006945A5" w:rsidRPr="0042275D" w:rsidRDefault="006945A5" w:rsidP="006945A5">
      <w:pPr>
        <w:widowControl w:val="0"/>
        <w:tabs>
          <w:tab w:val="left" w:pos="567"/>
        </w:tabs>
        <w:rPr>
          <w:sz w:val="22"/>
          <w:szCs w:val="22"/>
          <w:lang w:bidi="lt-LT"/>
        </w:rPr>
      </w:pPr>
      <w:r w:rsidRPr="0042275D">
        <w:rPr>
          <w:sz w:val="22"/>
          <w:szCs w:val="22"/>
          <w:highlight w:val="lightGray"/>
          <w:lang w:bidi="lt-LT"/>
        </w:rPr>
        <w:t>2D brūkšninis kodas su nurodytu unikaliu identifikatoriumi.</w:t>
      </w:r>
    </w:p>
    <w:p w14:paraId="14EEAE6D" w14:textId="77777777" w:rsidR="006945A5" w:rsidRPr="0042275D" w:rsidRDefault="006945A5" w:rsidP="006945A5">
      <w:pPr>
        <w:widowControl w:val="0"/>
        <w:tabs>
          <w:tab w:val="left" w:pos="567"/>
        </w:tabs>
        <w:rPr>
          <w:sz w:val="22"/>
          <w:szCs w:val="22"/>
          <w:lang w:bidi="lt-LT"/>
        </w:rPr>
      </w:pPr>
    </w:p>
    <w:p w14:paraId="23A65482" w14:textId="77777777" w:rsidR="006945A5" w:rsidRPr="0042275D" w:rsidRDefault="006945A5" w:rsidP="006945A5">
      <w:pPr>
        <w:widowControl w:val="0"/>
        <w:rPr>
          <w:sz w:val="22"/>
          <w:szCs w:val="22"/>
          <w:lang w:bidi="lt-LT"/>
        </w:rPr>
      </w:pPr>
    </w:p>
    <w:p w14:paraId="3F04B417" w14:textId="77777777" w:rsidR="006945A5" w:rsidRPr="0042275D" w:rsidRDefault="006945A5" w:rsidP="006945A5">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bidi="lt-LT"/>
        </w:rPr>
      </w:pPr>
      <w:r w:rsidRPr="0042275D">
        <w:rPr>
          <w:b/>
          <w:sz w:val="22"/>
          <w:szCs w:val="22"/>
          <w:lang w:bidi="lt-LT"/>
        </w:rPr>
        <w:t>18.</w:t>
      </w:r>
      <w:r w:rsidRPr="0042275D">
        <w:rPr>
          <w:b/>
          <w:sz w:val="22"/>
          <w:szCs w:val="22"/>
          <w:lang w:bidi="lt-LT"/>
        </w:rPr>
        <w:tab/>
        <w:t>UNIKALUS IDENTIFIKATORIUS – ŽMONĖMS SUPRANTAMI DUOMENYS</w:t>
      </w:r>
    </w:p>
    <w:p w14:paraId="327DA2AC" w14:textId="77777777" w:rsidR="006945A5" w:rsidRPr="0042275D" w:rsidRDefault="006945A5" w:rsidP="006945A5">
      <w:pPr>
        <w:widowControl w:val="0"/>
        <w:rPr>
          <w:sz w:val="22"/>
          <w:szCs w:val="22"/>
          <w:lang w:bidi="lt-LT"/>
        </w:rPr>
      </w:pPr>
    </w:p>
    <w:p w14:paraId="18D66738" w14:textId="77777777" w:rsidR="006945A5" w:rsidRPr="0042275D" w:rsidRDefault="006945A5" w:rsidP="006945A5">
      <w:pPr>
        <w:widowControl w:val="0"/>
        <w:tabs>
          <w:tab w:val="left" w:pos="567"/>
        </w:tabs>
        <w:rPr>
          <w:sz w:val="22"/>
          <w:szCs w:val="22"/>
          <w:lang w:bidi="lt-LT"/>
        </w:rPr>
      </w:pPr>
      <w:r w:rsidRPr="0042275D">
        <w:rPr>
          <w:sz w:val="22"/>
          <w:szCs w:val="22"/>
          <w:lang w:bidi="lt-LT"/>
        </w:rPr>
        <w:t>PC:</w:t>
      </w:r>
    </w:p>
    <w:p w14:paraId="744294CD" w14:textId="77777777" w:rsidR="006945A5" w:rsidRPr="0042275D" w:rsidRDefault="006945A5" w:rsidP="006945A5">
      <w:pPr>
        <w:widowControl w:val="0"/>
        <w:tabs>
          <w:tab w:val="left" w:pos="567"/>
        </w:tabs>
        <w:rPr>
          <w:sz w:val="22"/>
          <w:szCs w:val="22"/>
          <w:lang w:bidi="lt-LT"/>
        </w:rPr>
      </w:pPr>
      <w:r w:rsidRPr="0042275D">
        <w:rPr>
          <w:sz w:val="22"/>
          <w:szCs w:val="22"/>
          <w:lang w:bidi="lt-LT"/>
        </w:rPr>
        <w:t>SN:</w:t>
      </w:r>
    </w:p>
    <w:p w14:paraId="395364EC" w14:textId="77777777" w:rsidR="006945A5" w:rsidRPr="0042275D" w:rsidRDefault="006945A5" w:rsidP="006945A5">
      <w:pPr>
        <w:widowControl w:val="0"/>
        <w:tabs>
          <w:tab w:val="left" w:pos="567"/>
        </w:tabs>
        <w:rPr>
          <w:sz w:val="22"/>
          <w:szCs w:val="22"/>
          <w:lang w:bidi="lt-LT"/>
        </w:rPr>
      </w:pPr>
      <w:r w:rsidRPr="0042275D">
        <w:rPr>
          <w:sz w:val="22"/>
          <w:szCs w:val="22"/>
          <w:highlight w:val="lightGray"/>
          <w:lang w:bidi="lt-LT"/>
        </w:rPr>
        <w:t>NN:</w:t>
      </w:r>
    </w:p>
    <w:p w14:paraId="4F5393AA" w14:textId="77777777" w:rsidR="006945A5" w:rsidRPr="00C660A4" w:rsidRDefault="006945A5" w:rsidP="006945A5">
      <w:pPr>
        <w:rPr>
          <w:sz w:val="22"/>
          <w:szCs w:val="22"/>
        </w:rPr>
      </w:pPr>
    </w:p>
    <w:p w14:paraId="5454CA1B" w14:textId="77777777" w:rsidR="006945A5" w:rsidRPr="003D5D32" w:rsidRDefault="006945A5" w:rsidP="006945A5">
      <w:pPr>
        <w:pBdr>
          <w:top w:val="single" w:sz="4" w:space="1" w:color="auto"/>
          <w:left w:val="single" w:sz="4" w:space="4" w:color="auto"/>
          <w:bottom w:val="single" w:sz="4" w:space="1" w:color="auto"/>
          <w:right w:val="single" w:sz="4" w:space="4" w:color="auto"/>
        </w:pBdr>
        <w:rPr>
          <w:b/>
          <w:sz w:val="22"/>
          <w:szCs w:val="22"/>
        </w:rPr>
      </w:pPr>
      <w:r w:rsidRPr="00C660A4">
        <w:rPr>
          <w:b/>
          <w:sz w:val="22"/>
          <w:szCs w:val="22"/>
        </w:rPr>
        <w:br w:type="page"/>
      </w:r>
      <w:r w:rsidRPr="003D5D32">
        <w:rPr>
          <w:b/>
          <w:noProof/>
          <w:sz w:val="22"/>
          <w:szCs w:val="22"/>
        </w:rPr>
        <w:lastRenderedPageBreak/>
        <w:t>MINIMALI INFORMACIJA ANT MAŽŲ VIDINIŲ PAKUOČIŲ</w:t>
      </w:r>
    </w:p>
    <w:p w14:paraId="53DA567C" w14:textId="77777777" w:rsidR="006945A5" w:rsidRPr="003D5D32" w:rsidRDefault="006945A5" w:rsidP="006945A5">
      <w:pPr>
        <w:pBdr>
          <w:top w:val="single" w:sz="4" w:space="1" w:color="auto"/>
          <w:left w:val="single" w:sz="4" w:space="4" w:color="auto"/>
          <w:bottom w:val="single" w:sz="4" w:space="1" w:color="auto"/>
          <w:right w:val="single" w:sz="4" w:space="4" w:color="auto"/>
        </w:pBdr>
        <w:rPr>
          <w:b/>
          <w:sz w:val="22"/>
          <w:szCs w:val="22"/>
        </w:rPr>
      </w:pPr>
    </w:p>
    <w:p w14:paraId="7A34A35E" w14:textId="77777777" w:rsidR="006945A5" w:rsidRPr="003D5D32" w:rsidRDefault="006945A5" w:rsidP="006945A5">
      <w:pPr>
        <w:pBdr>
          <w:top w:val="single" w:sz="4" w:space="1" w:color="auto"/>
          <w:left w:val="single" w:sz="4" w:space="4" w:color="auto"/>
          <w:bottom w:val="single" w:sz="4" w:space="1" w:color="auto"/>
          <w:right w:val="single" w:sz="4" w:space="4" w:color="auto"/>
        </w:pBdr>
        <w:rPr>
          <w:sz w:val="22"/>
          <w:szCs w:val="22"/>
        </w:rPr>
      </w:pPr>
      <w:r w:rsidRPr="003D5D32">
        <w:rPr>
          <w:b/>
          <w:noProof/>
          <w:sz w:val="22"/>
          <w:szCs w:val="22"/>
        </w:rPr>
        <w:t>DTPE BUTELIUKAS</w:t>
      </w:r>
    </w:p>
    <w:p w14:paraId="506C428F" w14:textId="77777777" w:rsidR="006945A5" w:rsidRPr="003D5D32" w:rsidRDefault="006945A5" w:rsidP="006945A5">
      <w:pPr>
        <w:rPr>
          <w:sz w:val="22"/>
          <w:szCs w:val="22"/>
        </w:rPr>
      </w:pPr>
    </w:p>
    <w:p w14:paraId="64425A10" w14:textId="77777777" w:rsidR="006945A5" w:rsidRPr="003D5D32" w:rsidRDefault="006945A5" w:rsidP="006945A5">
      <w:pPr>
        <w:rPr>
          <w:sz w:val="22"/>
          <w:szCs w:val="22"/>
        </w:rPr>
      </w:pPr>
    </w:p>
    <w:p w14:paraId="60860A27"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D5D32">
        <w:rPr>
          <w:b/>
          <w:sz w:val="22"/>
          <w:szCs w:val="22"/>
        </w:rPr>
        <w:t>1.</w:t>
      </w:r>
      <w:r w:rsidRPr="003D5D32">
        <w:rPr>
          <w:b/>
          <w:sz w:val="22"/>
          <w:szCs w:val="22"/>
        </w:rPr>
        <w:tab/>
      </w:r>
      <w:r w:rsidRPr="003D5D32">
        <w:rPr>
          <w:b/>
          <w:caps/>
          <w:noProof/>
          <w:sz w:val="22"/>
          <w:szCs w:val="22"/>
        </w:rPr>
        <w:t>Vaistinio preparato pavadinimas ir vartojimo būdas (-ai)</w:t>
      </w:r>
    </w:p>
    <w:p w14:paraId="11405B0E" w14:textId="77777777" w:rsidR="006945A5" w:rsidRPr="003D5D32" w:rsidRDefault="006945A5" w:rsidP="006945A5">
      <w:pPr>
        <w:rPr>
          <w:sz w:val="22"/>
          <w:szCs w:val="22"/>
        </w:rPr>
      </w:pPr>
    </w:p>
    <w:p w14:paraId="6CF1D63D" w14:textId="77777777" w:rsidR="006945A5" w:rsidRPr="003D5D32" w:rsidRDefault="006945A5" w:rsidP="006945A5">
      <w:pPr>
        <w:rPr>
          <w:color w:val="000000"/>
          <w:sz w:val="22"/>
          <w:szCs w:val="22"/>
        </w:rPr>
      </w:pPr>
      <w:r w:rsidRPr="003D5D32">
        <w:rPr>
          <w:color w:val="000000"/>
          <w:sz w:val="22"/>
          <w:szCs w:val="22"/>
        </w:rPr>
        <w:t>Breso 50 mikrogramų/dozėje nosies purškalas (suspensija)</w:t>
      </w:r>
    </w:p>
    <w:p w14:paraId="14B4DE2B" w14:textId="77777777" w:rsidR="006945A5" w:rsidRPr="003D5D32" w:rsidRDefault="006945A5" w:rsidP="006945A5">
      <w:pPr>
        <w:rPr>
          <w:sz w:val="22"/>
          <w:szCs w:val="22"/>
        </w:rPr>
      </w:pPr>
      <w:r w:rsidRPr="003D5D32">
        <w:rPr>
          <w:sz w:val="22"/>
          <w:szCs w:val="22"/>
        </w:rPr>
        <w:t>Mometasoni furoas</w:t>
      </w:r>
    </w:p>
    <w:p w14:paraId="79BBE2C5" w14:textId="77777777" w:rsidR="006945A5" w:rsidRPr="003D5D32" w:rsidRDefault="006945A5" w:rsidP="006945A5">
      <w:pPr>
        <w:rPr>
          <w:sz w:val="22"/>
          <w:szCs w:val="22"/>
        </w:rPr>
      </w:pPr>
      <w:r w:rsidRPr="003D5D32">
        <w:rPr>
          <w:sz w:val="22"/>
          <w:szCs w:val="22"/>
        </w:rPr>
        <w:t>Vartoti į nosį</w:t>
      </w:r>
    </w:p>
    <w:p w14:paraId="37F7A6E3" w14:textId="77777777" w:rsidR="006945A5" w:rsidRPr="003D5D32" w:rsidRDefault="006945A5" w:rsidP="006945A5">
      <w:pPr>
        <w:rPr>
          <w:sz w:val="22"/>
          <w:szCs w:val="22"/>
        </w:rPr>
      </w:pPr>
    </w:p>
    <w:p w14:paraId="32CA2E1A" w14:textId="77777777" w:rsidR="006945A5" w:rsidRPr="003D5D32" w:rsidRDefault="006945A5" w:rsidP="006945A5">
      <w:pPr>
        <w:rPr>
          <w:sz w:val="22"/>
          <w:szCs w:val="22"/>
        </w:rPr>
      </w:pPr>
    </w:p>
    <w:p w14:paraId="11577AE8"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D5D32">
        <w:rPr>
          <w:b/>
          <w:sz w:val="22"/>
          <w:szCs w:val="22"/>
        </w:rPr>
        <w:t>2.</w:t>
      </w:r>
      <w:r w:rsidRPr="003D5D32">
        <w:rPr>
          <w:b/>
          <w:sz w:val="22"/>
          <w:szCs w:val="22"/>
        </w:rPr>
        <w:tab/>
      </w:r>
      <w:r w:rsidRPr="003D5D32">
        <w:rPr>
          <w:b/>
          <w:noProof/>
          <w:sz w:val="22"/>
          <w:szCs w:val="22"/>
        </w:rPr>
        <w:t>VARTOJIMO METODAS</w:t>
      </w:r>
    </w:p>
    <w:p w14:paraId="6412D97D" w14:textId="77777777" w:rsidR="006945A5" w:rsidRPr="003D5D32" w:rsidRDefault="006945A5" w:rsidP="006945A5">
      <w:pPr>
        <w:rPr>
          <w:sz w:val="22"/>
          <w:szCs w:val="22"/>
        </w:rPr>
      </w:pPr>
    </w:p>
    <w:p w14:paraId="422E8DFD" w14:textId="77777777" w:rsidR="006945A5" w:rsidRPr="003D5D32" w:rsidRDefault="006945A5" w:rsidP="006945A5">
      <w:pPr>
        <w:rPr>
          <w:sz w:val="22"/>
          <w:szCs w:val="22"/>
        </w:rPr>
      </w:pPr>
      <w:r w:rsidRPr="003D5D32">
        <w:rPr>
          <w:sz w:val="22"/>
          <w:szCs w:val="22"/>
        </w:rPr>
        <w:t>Prieš vartojimą perskaitykite pakuotės lapelį.</w:t>
      </w:r>
    </w:p>
    <w:p w14:paraId="0F0A0D3D" w14:textId="77777777" w:rsidR="006945A5" w:rsidRPr="003D5D32" w:rsidRDefault="006945A5" w:rsidP="006945A5">
      <w:pPr>
        <w:rPr>
          <w:sz w:val="22"/>
          <w:szCs w:val="22"/>
        </w:rPr>
      </w:pPr>
    </w:p>
    <w:p w14:paraId="0FAA86F9" w14:textId="77777777" w:rsidR="006945A5" w:rsidRPr="003D5D32" w:rsidRDefault="006945A5" w:rsidP="006945A5">
      <w:pPr>
        <w:rPr>
          <w:sz w:val="22"/>
          <w:szCs w:val="22"/>
        </w:rPr>
      </w:pPr>
    </w:p>
    <w:p w14:paraId="1C08BF92"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D5D32">
        <w:rPr>
          <w:b/>
          <w:sz w:val="22"/>
          <w:szCs w:val="22"/>
        </w:rPr>
        <w:t>3.</w:t>
      </w:r>
      <w:r w:rsidRPr="003D5D32">
        <w:rPr>
          <w:b/>
          <w:sz w:val="22"/>
          <w:szCs w:val="22"/>
        </w:rPr>
        <w:tab/>
      </w:r>
      <w:r w:rsidRPr="003D5D32">
        <w:rPr>
          <w:b/>
          <w:noProof/>
          <w:sz w:val="22"/>
          <w:szCs w:val="22"/>
        </w:rPr>
        <w:t>TINKAMUMO LAIKAS</w:t>
      </w:r>
    </w:p>
    <w:p w14:paraId="16AA17F6" w14:textId="77777777" w:rsidR="006945A5" w:rsidRPr="003D5D32" w:rsidRDefault="006945A5" w:rsidP="006945A5">
      <w:pPr>
        <w:rPr>
          <w:sz w:val="22"/>
          <w:szCs w:val="22"/>
        </w:rPr>
      </w:pPr>
    </w:p>
    <w:p w14:paraId="1665FCA1" w14:textId="77777777" w:rsidR="006945A5" w:rsidRPr="003D5D32" w:rsidRDefault="006945A5" w:rsidP="006945A5">
      <w:pPr>
        <w:rPr>
          <w:sz w:val="22"/>
          <w:szCs w:val="22"/>
        </w:rPr>
      </w:pPr>
      <w:r w:rsidRPr="003D5D32">
        <w:rPr>
          <w:sz w:val="22"/>
          <w:szCs w:val="22"/>
        </w:rPr>
        <w:t>EXP mm/ MMMM</w:t>
      </w:r>
    </w:p>
    <w:p w14:paraId="6199722B" w14:textId="77777777" w:rsidR="006945A5" w:rsidRPr="003D5D32" w:rsidRDefault="006945A5" w:rsidP="006945A5">
      <w:pPr>
        <w:rPr>
          <w:sz w:val="22"/>
          <w:szCs w:val="22"/>
        </w:rPr>
      </w:pPr>
    </w:p>
    <w:p w14:paraId="56BDD8FA" w14:textId="77777777" w:rsidR="006945A5" w:rsidRPr="003D5D32" w:rsidRDefault="006945A5" w:rsidP="006945A5">
      <w:pPr>
        <w:rPr>
          <w:sz w:val="22"/>
          <w:szCs w:val="22"/>
        </w:rPr>
      </w:pPr>
      <w:r w:rsidRPr="003D5D32">
        <w:rPr>
          <w:sz w:val="22"/>
          <w:szCs w:val="22"/>
        </w:rPr>
        <w:t>Nosies purškalo tinkamumo laikas po pirmojo pavartojimo – 2 mėnesiai.</w:t>
      </w:r>
    </w:p>
    <w:p w14:paraId="4C39C43D" w14:textId="77777777" w:rsidR="006945A5" w:rsidRPr="003D5D32" w:rsidRDefault="006945A5" w:rsidP="006945A5">
      <w:pPr>
        <w:rPr>
          <w:sz w:val="22"/>
          <w:szCs w:val="22"/>
        </w:rPr>
      </w:pPr>
    </w:p>
    <w:p w14:paraId="5F2A34B2" w14:textId="77777777" w:rsidR="006945A5" w:rsidRPr="003D5D32" w:rsidRDefault="006945A5" w:rsidP="006945A5">
      <w:pPr>
        <w:rPr>
          <w:sz w:val="22"/>
          <w:szCs w:val="22"/>
        </w:rPr>
      </w:pPr>
    </w:p>
    <w:p w14:paraId="71347703" w14:textId="77777777" w:rsidR="006945A5" w:rsidRPr="003D5D32" w:rsidRDefault="006945A5" w:rsidP="006945A5">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3D5D32">
        <w:rPr>
          <w:b/>
          <w:sz w:val="22"/>
          <w:szCs w:val="22"/>
        </w:rPr>
        <w:t>4.</w:t>
      </w:r>
      <w:r w:rsidRPr="003D5D32">
        <w:rPr>
          <w:b/>
          <w:sz w:val="22"/>
          <w:szCs w:val="22"/>
        </w:rPr>
        <w:tab/>
      </w:r>
      <w:r w:rsidRPr="003D5D32">
        <w:rPr>
          <w:b/>
          <w:noProof/>
          <w:sz w:val="22"/>
          <w:szCs w:val="22"/>
        </w:rPr>
        <w:t xml:space="preserve">SERIJOS NUMERIS </w:t>
      </w:r>
    </w:p>
    <w:p w14:paraId="04C6B2F1" w14:textId="77777777" w:rsidR="006945A5" w:rsidRPr="003D5D32" w:rsidRDefault="006945A5" w:rsidP="006945A5">
      <w:pPr>
        <w:rPr>
          <w:sz w:val="22"/>
          <w:szCs w:val="22"/>
        </w:rPr>
      </w:pPr>
    </w:p>
    <w:p w14:paraId="55CB7CF9" w14:textId="77777777" w:rsidR="006945A5" w:rsidRPr="003D5D32" w:rsidRDefault="006945A5" w:rsidP="006945A5">
      <w:pPr>
        <w:rPr>
          <w:sz w:val="22"/>
          <w:szCs w:val="22"/>
        </w:rPr>
      </w:pPr>
      <w:r w:rsidRPr="003D5D32">
        <w:rPr>
          <w:sz w:val="22"/>
          <w:szCs w:val="22"/>
        </w:rPr>
        <w:t>Lot {numeris}</w:t>
      </w:r>
    </w:p>
    <w:p w14:paraId="7A8649D9" w14:textId="77777777" w:rsidR="006945A5" w:rsidRPr="003D5D32" w:rsidRDefault="006945A5" w:rsidP="006945A5">
      <w:pPr>
        <w:rPr>
          <w:sz w:val="22"/>
          <w:szCs w:val="22"/>
        </w:rPr>
      </w:pPr>
    </w:p>
    <w:p w14:paraId="0CCC1188" w14:textId="77777777" w:rsidR="006945A5" w:rsidRPr="003D5D32" w:rsidRDefault="006945A5" w:rsidP="006945A5">
      <w:pPr>
        <w:rPr>
          <w:sz w:val="22"/>
          <w:szCs w:val="22"/>
        </w:rPr>
      </w:pPr>
    </w:p>
    <w:p w14:paraId="0BC94016"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D5D32">
        <w:rPr>
          <w:b/>
          <w:sz w:val="22"/>
          <w:szCs w:val="22"/>
        </w:rPr>
        <w:t>5.</w:t>
      </w:r>
      <w:r w:rsidRPr="003D5D32">
        <w:rPr>
          <w:b/>
          <w:sz w:val="22"/>
          <w:szCs w:val="22"/>
        </w:rPr>
        <w:tab/>
        <w:t>KIEKIS (MASĖ, TŪRIS ARBA VIENETAI)</w:t>
      </w:r>
    </w:p>
    <w:p w14:paraId="42AC4FE1" w14:textId="77777777" w:rsidR="006945A5" w:rsidRPr="003D5D32" w:rsidRDefault="006945A5" w:rsidP="006945A5">
      <w:pPr>
        <w:rPr>
          <w:sz w:val="22"/>
          <w:szCs w:val="22"/>
        </w:rPr>
      </w:pPr>
    </w:p>
    <w:p w14:paraId="678133F1" w14:textId="77777777" w:rsidR="006945A5" w:rsidRPr="003D5D32" w:rsidRDefault="006945A5" w:rsidP="006945A5">
      <w:pPr>
        <w:rPr>
          <w:sz w:val="22"/>
          <w:szCs w:val="22"/>
        </w:rPr>
      </w:pPr>
      <w:r w:rsidRPr="003D5D32">
        <w:rPr>
          <w:sz w:val="22"/>
          <w:szCs w:val="22"/>
        </w:rPr>
        <w:t>60 dozių (10 g suspensijos)</w:t>
      </w:r>
    </w:p>
    <w:p w14:paraId="62B29025" w14:textId="77777777" w:rsidR="006945A5" w:rsidRPr="00171C39" w:rsidRDefault="006945A5" w:rsidP="006945A5">
      <w:pPr>
        <w:rPr>
          <w:sz w:val="22"/>
          <w:highlight w:val="lightGray"/>
        </w:rPr>
      </w:pPr>
      <w:r w:rsidRPr="00171C39">
        <w:rPr>
          <w:sz w:val="22"/>
          <w:highlight w:val="lightGray"/>
        </w:rPr>
        <w:t>120 dozių (16 g suspensijos)</w:t>
      </w:r>
    </w:p>
    <w:p w14:paraId="7750D559" w14:textId="77777777" w:rsidR="006945A5" w:rsidRPr="00171C39" w:rsidRDefault="006945A5" w:rsidP="006945A5">
      <w:pPr>
        <w:rPr>
          <w:sz w:val="22"/>
          <w:highlight w:val="lightGray"/>
        </w:rPr>
      </w:pPr>
      <w:r w:rsidRPr="00171C39">
        <w:rPr>
          <w:sz w:val="22"/>
          <w:highlight w:val="lightGray"/>
        </w:rPr>
        <w:t>140 dozių (18 g suspensijos)</w:t>
      </w:r>
    </w:p>
    <w:p w14:paraId="7315A579" w14:textId="77777777" w:rsidR="006945A5" w:rsidRPr="003D5D32" w:rsidRDefault="006945A5" w:rsidP="006945A5">
      <w:pPr>
        <w:rPr>
          <w:sz w:val="22"/>
          <w:szCs w:val="22"/>
        </w:rPr>
      </w:pPr>
    </w:p>
    <w:p w14:paraId="207A13C3" w14:textId="77777777" w:rsidR="006945A5" w:rsidRPr="003D5D32" w:rsidRDefault="006945A5" w:rsidP="006945A5">
      <w:pPr>
        <w:rPr>
          <w:sz w:val="22"/>
          <w:szCs w:val="22"/>
        </w:rPr>
      </w:pPr>
    </w:p>
    <w:p w14:paraId="0654DC9C" w14:textId="77777777" w:rsidR="006945A5" w:rsidRPr="003D5D32" w:rsidRDefault="006945A5" w:rsidP="006945A5">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3D5D32">
        <w:rPr>
          <w:b/>
          <w:sz w:val="22"/>
          <w:szCs w:val="22"/>
        </w:rPr>
        <w:t>6.</w:t>
      </w:r>
      <w:r w:rsidRPr="003D5D32">
        <w:rPr>
          <w:b/>
          <w:sz w:val="22"/>
          <w:szCs w:val="22"/>
        </w:rPr>
        <w:tab/>
        <w:t>KITA</w:t>
      </w:r>
    </w:p>
    <w:p w14:paraId="00A00C11" w14:textId="77777777" w:rsidR="006945A5" w:rsidRPr="00171C39" w:rsidRDefault="006945A5" w:rsidP="006945A5">
      <w:pPr>
        <w:rPr>
          <w:i/>
          <w:sz w:val="22"/>
          <w:highlight w:val="lightGray"/>
          <w:lang w:val="lv-LV"/>
        </w:rPr>
      </w:pPr>
    </w:p>
    <w:p w14:paraId="16FB8EEB" w14:textId="77777777" w:rsidR="006945A5" w:rsidRPr="003D5D32" w:rsidRDefault="006945A5" w:rsidP="006945A5">
      <w:pPr>
        <w:rPr>
          <w:sz w:val="22"/>
          <w:szCs w:val="22"/>
        </w:rPr>
      </w:pPr>
      <w:r w:rsidRPr="003D5D32">
        <w:rPr>
          <w:sz w:val="22"/>
          <w:szCs w:val="22"/>
        </w:rPr>
        <w:br w:type="page"/>
      </w:r>
    </w:p>
    <w:p w14:paraId="4BA67D53" w14:textId="77777777" w:rsidR="006945A5" w:rsidRPr="003D5D32" w:rsidRDefault="006945A5" w:rsidP="006945A5">
      <w:pPr>
        <w:rPr>
          <w:sz w:val="22"/>
          <w:szCs w:val="22"/>
        </w:rPr>
      </w:pPr>
    </w:p>
    <w:p w14:paraId="4D22C815" w14:textId="77777777" w:rsidR="006945A5" w:rsidRPr="003D5D32" w:rsidRDefault="006945A5" w:rsidP="006945A5">
      <w:pPr>
        <w:rPr>
          <w:sz w:val="22"/>
          <w:szCs w:val="22"/>
        </w:rPr>
      </w:pPr>
    </w:p>
    <w:p w14:paraId="4A62B794" w14:textId="77777777" w:rsidR="006945A5" w:rsidRPr="003D5D32" w:rsidRDefault="006945A5" w:rsidP="006945A5">
      <w:pPr>
        <w:rPr>
          <w:sz w:val="22"/>
          <w:szCs w:val="22"/>
        </w:rPr>
      </w:pPr>
    </w:p>
    <w:p w14:paraId="48297C76" w14:textId="77777777" w:rsidR="006945A5" w:rsidRPr="003D5D32" w:rsidRDefault="006945A5" w:rsidP="006945A5">
      <w:pPr>
        <w:ind w:left="567" w:hanging="567"/>
        <w:outlineLvl w:val="0"/>
        <w:rPr>
          <w:b/>
          <w:caps/>
          <w:sz w:val="22"/>
          <w:szCs w:val="22"/>
        </w:rPr>
      </w:pPr>
      <w:bookmarkStart w:id="14" w:name="_Toc129243137"/>
      <w:bookmarkStart w:id="15" w:name="_Toc129243262"/>
    </w:p>
    <w:p w14:paraId="7A989095" w14:textId="77777777" w:rsidR="006945A5" w:rsidRPr="003D5D32" w:rsidRDefault="006945A5" w:rsidP="006945A5">
      <w:pPr>
        <w:ind w:left="567" w:hanging="567"/>
        <w:outlineLvl w:val="0"/>
        <w:rPr>
          <w:b/>
          <w:caps/>
          <w:sz w:val="22"/>
          <w:szCs w:val="22"/>
        </w:rPr>
      </w:pPr>
    </w:p>
    <w:p w14:paraId="49EF9C8A" w14:textId="77777777" w:rsidR="006945A5" w:rsidRPr="003D5D32" w:rsidRDefault="006945A5" w:rsidP="006945A5">
      <w:pPr>
        <w:ind w:left="567" w:hanging="567"/>
        <w:outlineLvl w:val="0"/>
        <w:rPr>
          <w:b/>
          <w:caps/>
          <w:sz w:val="22"/>
          <w:szCs w:val="22"/>
        </w:rPr>
      </w:pPr>
    </w:p>
    <w:p w14:paraId="08553014" w14:textId="77777777" w:rsidR="006945A5" w:rsidRPr="003D5D32" w:rsidRDefault="006945A5" w:rsidP="006945A5">
      <w:pPr>
        <w:ind w:left="567" w:hanging="567"/>
        <w:outlineLvl w:val="0"/>
        <w:rPr>
          <w:b/>
          <w:caps/>
          <w:sz w:val="22"/>
          <w:szCs w:val="22"/>
        </w:rPr>
      </w:pPr>
    </w:p>
    <w:p w14:paraId="47222FDB" w14:textId="77777777" w:rsidR="006945A5" w:rsidRPr="003D5D32" w:rsidRDefault="006945A5" w:rsidP="006945A5">
      <w:pPr>
        <w:ind w:left="567" w:hanging="567"/>
        <w:outlineLvl w:val="0"/>
        <w:rPr>
          <w:b/>
          <w:caps/>
          <w:sz w:val="22"/>
          <w:szCs w:val="22"/>
        </w:rPr>
      </w:pPr>
    </w:p>
    <w:p w14:paraId="0592AE11" w14:textId="77777777" w:rsidR="006945A5" w:rsidRPr="003D5D32" w:rsidRDefault="006945A5" w:rsidP="006945A5">
      <w:pPr>
        <w:ind w:left="567" w:hanging="567"/>
        <w:outlineLvl w:val="0"/>
        <w:rPr>
          <w:b/>
          <w:caps/>
          <w:sz w:val="22"/>
          <w:szCs w:val="22"/>
        </w:rPr>
      </w:pPr>
    </w:p>
    <w:p w14:paraId="672C7CEB" w14:textId="77777777" w:rsidR="006945A5" w:rsidRPr="003D5D32" w:rsidRDefault="006945A5" w:rsidP="006945A5">
      <w:pPr>
        <w:ind w:left="567" w:hanging="567"/>
        <w:outlineLvl w:val="0"/>
        <w:rPr>
          <w:b/>
          <w:caps/>
          <w:sz w:val="22"/>
          <w:szCs w:val="22"/>
        </w:rPr>
      </w:pPr>
    </w:p>
    <w:p w14:paraId="30C12CCC" w14:textId="77777777" w:rsidR="006945A5" w:rsidRPr="003D5D32" w:rsidRDefault="006945A5" w:rsidP="006945A5">
      <w:pPr>
        <w:ind w:left="567" w:hanging="567"/>
        <w:outlineLvl w:val="0"/>
        <w:rPr>
          <w:b/>
          <w:caps/>
          <w:sz w:val="22"/>
          <w:szCs w:val="22"/>
        </w:rPr>
      </w:pPr>
    </w:p>
    <w:p w14:paraId="7DE05763" w14:textId="77777777" w:rsidR="006945A5" w:rsidRPr="003D5D32" w:rsidRDefault="006945A5" w:rsidP="006945A5">
      <w:pPr>
        <w:ind w:left="567" w:hanging="567"/>
        <w:outlineLvl w:val="0"/>
        <w:rPr>
          <w:b/>
          <w:caps/>
          <w:sz w:val="22"/>
          <w:szCs w:val="22"/>
        </w:rPr>
      </w:pPr>
    </w:p>
    <w:p w14:paraId="22856388" w14:textId="77777777" w:rsidR="006945A5" w:rsidRPr="003D5D32" w:rsidRDefault="006945A5" w:rsidP="006945A5">
      <w:pPr>
        <w:ind w:left="567" w:hanging="567"/>
        <w:outlineLvl w:val="0"/>
        <w:rPr>
          <w:b/>
          <w:caps/>
          <w:sz w:val="22"/>
          <w:szCs w:val="22"/>
        </w:rPr>
      </w:pPr>
    </w:p>
    <w:p w14:paraId="724827E7" w14:textId="77777777" w:rsidR="006945A5" w:rsidRPr="003D5D32" w:rsidRDefault="006945A5" w:rsidP="006945A5">
      <w:pPr>
        <w:ind w:left="567" w:hanging="567"/>
        <w:outlineLvl w:val="0"/>
        <w:rPr>
          <w:b/>
          <w:caps/>
          <w:sz w:val="22"/>
          <w:szCs w:val="22"/>
        </w:rPr>
      </w:pPr>
    </w:p>
    <w:p w14:paraId="552FBE68" w14:textId="77777777" w:rsidR="006945A5" w:rsidRPr="003D5D32" w:rsidRDefault="006945A5" w:rsidP="006945A5">
      <w:pPr>
        <w:ind w:left="567" w:hanging="567"/>
        <w:outlineLvl w:val="0"/>
        <w:rPr>
          <w:b/>
          <w:caps/>
          <w:sz w:val="22"/>
          <w:szCs w:val="22"/>
        </w:rPr>
      </w:pPr>
    </w:p>
    <w:p w14:paraId="23A86E6E" w14:textId="77777777" w:rsidR="006945A5" w:rsidRPr="003D5D32" w:rsidRDefault="006945A5" w:rsidP="006945A5">
      <w:pPr>
        <w:ind w:left="567" w:hanging="567"/>
        <w:outlineLvl w:val="0"/>
        <w:rPr>
          <w:b/>
          <w:caps/>
          <w:sz w:val="22"/>
          <w:szCs w:val="22"/>
        </w:rPr>
      </w:pPr>
    </w:p>
    <w:p w14:paraId="0FA132DA" w14:textId="77777777" w:rsidR="006945A5" w:rsidRPr="003D5D32" w:rsidRDefault="006945A5" w:rsidP="006945A5">
      <w:pPr>
        <w:ind w:left="567" w:hanging="567"/>
        <w:outlineLvl w:val="0"/>
        <w:rPr>
          <w:b/>
          <w:caps/>
          <w:sz w:val="22"/>
          <w:szCs w:val="22"/>
        </w:rPr>
      </w:pPr>
    </w:p>
    <w:p w14:paraId="36289436" w14:textId="77777777" w:rsidR="006945A5" w:rsidRPr="003D5D32" w:rsidRDefault="006945A5" w:rsidP="006945A5">
      <w:pPr>
        <w:ind w:left="567" w:hanging="567"/>
        <w:outlineLvl w:val="0"/>
        <w:rPr>
          <w:b/>
          <w:caps/>
          <w:sz w:val="22"/>
          <w:szCs w:val="22"/>
        </w:rPr>
      </w:pPr>
    </w:p>
    <w:p w14:paraId="4DCAAC3D" w14:textId="77777777" w:rsidR="006945A5" w:rsidRPr="003D5D32" w:rsidRDefault="006945A5" w:rsidP="006945A5">
      <w:pPr>
        <w:ind w:left="567" w:hanging="567"/>
        <w:outlineLvl w:val="0"/>
        <w:rPr>
          <w:b/>
          <w:caps/>
          <w:sz w:val="22"/>
          <w:szCs w:val="22"/>
        </w:rPr>
      </w:pPr>
    </w:p>
    <w:p w14:paraId="733E8B14" w14:textId="77777777" w:rsidR="006945A5" w:rsidRPr="003D5D32" w:rsidRDefault="006945A5" w:rsidP="006945A5">
      <w:pPr>
        <w:ind w:left="567" w:hanging="567"/>
        <w:outlineLvl w:val="0"/>
        <w:rPr>
          <w:b/>
          <w:caps/>
          <w:sz w:val="22"/>
          <w:szCs w:val="22"/>
        </w:rPr>
      </w:pPr>
    </w:p>
    <w:p w14:paraId="416A8630" w14:textId="77777777" w:rsidR="006945A5" w:rsidRPr="003D5D32" w:rsidRDefault="006945A5" w:rsidP="006945A5">
      <w:pPr>
        <w:ind w:left="567" w:hanging="567"/>
        <w:outlineLvl w:val="0"/>
        <w:rPr>
          <w:b/>
          <w:caps/>
          <w:sz w:val="22"/>
          <w:szCs w:val="22"/>
        </w:rPr>
      </w:pPr>
    </w:p>
    <w:p w14:paraId="2EAAA619" w14:textId="77777777" w:rsidR="006945A5" w:rsidRPr="003D5D32" w:rsidRDefault="006945A5" w:rsidP="006945A5">
      <w:pPr>
        <w:ind w:left="567" w:hanging="567"/>
        <w:outlineLvl w:val="0"/>
        <w:rPr>
          <w:b/>
          <w:caps/>
          <w:sz w:val="22"/>
          <w:szCs w:val="22"/>
        </w:rPr>
      </w:pPr>
    </w:p>
    <w:p w14:paraId="63B2CB92" w14:textId="77777777" w:rsidR="006945A5" w:rsidRDefault="006945A5" w:rsidP="006945A5">
      <w:pPr>
        <w:ind w:left="567" w:hanging="567"/>
        <w:jc w:val="center"/>
        <w:outlineLvl w:val="0"/>
        <w:rPr>
          <w:b/>
          <w:caps/>
          <w:sz w:val="22"/>
          <w:szCs w:val="22"/>
        </w:rPr>
      </w:pPr>
    </w:p>
    <w:p w14:paraId="5D388C9C" w14:textId="77777777" w:rsidR="006945A5" w:rsidRPr="003D5D32" w:rsidRDefault="006945A5" w:rsidP="006945A5">
      <w:pPr>
        <w:ind w:left="567" w:hanging="567"/>
        <w:jc w:val="center"/>
        <w:outlineLvl w:val="0"/>
        <w:rPr>
          <w:b/>
          <w:caps/>
          <w:sz w:val="22"/>
          <w:szCs w:val="22"/>
        </w:rPr>
      </w:pPr>
      <w:r w:rsidRPr="003D5D32">
        <w:rPr>
          <w:b/>
          <w:caps/>
          <w:sz w:val="22"/>
          <w:szCs w:val="22"/>
        </w:rPr>
        <w:t>B. PAKUOTĖS LAPELIS</w:t>
      </w:r>
      <w:bookmarkEnd w:id="14"/>
      <w:bookmarkEnd w:id="15"/>
    </w:p>
    <w:p w14:paraId="5D771E14" w14:textId="77777777" w:rsidR="006945A5" w:rsidRPr="003D5D32" w:rsidRDefault="006945A5" w:rsidP="006945A5">
      <w:pPr>
        <w:ind w:left="567" w:hanging="567"/>
        <w:outlineLvl w:val="0"/>
        <w:rPr>
          <w:b/>
          <w:caps/>
          <w:sz w:val="22"/>
          <w:szCs w:val="22"/>
        </w:rPr>
      </w:pPr>
      <w:bookmarkStart w:id="16" w:name="_Toc129243138"/>
      <w:bookmarkStart w:id="17" w:name="_Toc129243263"/>
    </w:p>
    <w:p w14:paraId="3DC9C433" w14:textId="77777777" w:rsidR="006945A5" w:rsidRPr="003D5D32" w:rsidRDefault="006945A5" w:rsidP="006945A5">
      <w:pPr>
        <w:rPr>
          <w:b/>
          <w:caps/>
          <w:sz w:val="22"/>
          <w:szCs w:val="22"/>
        </w:rPr>
      </w:pPr>
      <w:r w:rsidRPr="003D5D32">
        <w:rPr>
          <w:b/>
          <w:caps/>
          <w:sz w:val="22"/>
          <w:szCs w:val="22"/>
        </w:rPr>
        <w:br w:type="page"/>
      </w:r>
    </w:p>
    <w:p w14:paraId="0078B7B1" w14:textId="77777777" w:rsidR="006945A5" w:rsidRPr="003D5D32" w:rsidRDefault="006945A5" w:rsidP="006945A5">
      <w:pPr>
        <w:ind w:left="567" w:hanging="567"/>
        <w:jc w:val="center"/>
        <w:outlineLvl w:val="0"/>
        <w:rPr>
          <w:b/>
          <w:caps/>
          <w:sz w:val="22"/>
          <w:szCs w:val="22"/>
        </w:rPr>
      </w:pPr>
      <w:r w:rsidRPr="003D5D32">
        <w:rPr>
          <w:b/>
          <w:caps/>
          <w:sz w:val="22"/>
          <w:szCs w:val="22"/>
        </w:rPr>
        <w:lastRenderedPageBreak/>
        <w:t>P</w:t>
      </w:r>
      <w:r w:rsidRPr="003D5D32">
        <w:rPr>
          <w:b/>
          <w:sz w:val="22"/>
          <w:szCs w:val="22"/>
        </w:rPr>
        <w:t>akuotės lapelis: informacija vartotojui</w:t>
      </w:r>
      <w:bookmarkEnd w:id="16"/>
      <w:bookmarkEnd w:id="17"/>
    </w:p>
    <w:p w14:paraId="322BA8A4" w14:textId="77777777" w:rsidR="006945A5" w:rsidRPr="003D5D32" w:rsidRDefault="006945A5" w:rsidP="006945A5">
      <w:pPr>
        <w:ind w:left="567" w:hanging="567"/>
        <w:jc w:val="center"/>
        <w:outlineLvl w:val="0"/>
        <w:rPr>
          <w:b/>
          <w:caps/>
          <w:sz w:val="22"/>
          <w:szCs w:val="22"/>
        </w:rPr>
      </w:pPr>
    </w:p>
    <w:p w14:paraId="4FF15CEB" w14:textId="77777777" w:rsidR="006945A5" w:rsidRPr="003D5D32" w:rsidRDefault="006945A5" w:rsidP="006945A5">
      <w:pPr>
        <w:jc w:val="center"/>
        <w:rPr>
          <w:b/>
          <w:color w:val="000000"/>
          <w:sz w:val="22"/>
          <w:szCs w:val="22"/>
        </w:rPr>
      </w:pPr>
      <w:r w:rsidRPr="003D5D32">
        <w:rPr>
          <w:b/>
          <w:color w:val="000000"/>
          <w:sz w:val="22"/>
          <w:szCs w:val="22"/>
        </w:rPr>
        <w:t>Breso 50 mikrogramų/dozėje nosies purškalas (suspensija)</w:t>
      </w:r>
    </w:p>
    <w:p w14:paraId="79867155" w14:textId="77777777" w:rsidR="006945A5" w:rsidRPr="003D5D32" w:rsidRDefault="006945A5" w:rsidP="006945A5">
      <w:pPr>
        <w:ind w:left="567" w:hanging="567"/>
        <w:jc w:val="center"/>
        <w:outlineLvl w:val="0"/>
        <w:rPr>
          <w:caps/>
          <w:sz w:val="22"/>
          <w:szCs w:val="22"/>
        </w:rPr>
      </w:pPr>
      <w:r w:rsidRPr="003D5D32">
        <w:rPr>
          <w:sz w:val="22"/>
          <w:szCs w:val="22"/>
        </w:rPr>
        <w:t>Mometazono furoatas</w:t>
      </w:r>
    </w:p>
    <w:p w14:paraId="35B6B6D3" w14:textId="77777777" w:rsidR="006945A5" w:rsidRPr="003D5D32" w:rsidRDefault="006945A5" w:rsidP="006945A5">
      <w:pPr>
        <w:autoSpaceDE w:val="0"/>
        <w:autoSpaceDN w:val="0"/>
        <w:adjustRightInd w:val="0"/>
        <w:rPr>
          <w:b/>
          <w:color w:val="000000"/>
          <w:sz w:val="22"/>
          <w:szCs w:val="22"/>
        </w:rPr>
      </w:pPr>
    </w:p>
    <w:p w14:paraId="3D909AB0" w14:textId="77777777" w:rsidR="006945A5" w:rsidRPr="003D5D32" w:rsidRDefault="006945A5" w:rsidP="006945A5">
      <w:pPr>
        <w:suppressAutoHyphens/>
        <w:rPr>
          <w:sz w:val="22"/>
          <w:szCs w:val="22"/>
        </w:rPr>
      </w:pPr>
      <w:r w:rsidRPr="003D5D32">
        <w:rPr>
          <w:b/>
          <w:sz w:val="22"/>
          <w:szCs w:val="22"/>
        </w:rPr>
        <w:t>Atidžiai perskaitykite visą šį lapelį, prieš pradėdami vartoti vaistą, nes jame pateikiama Jums svarbi informacija.</w:t>
      </w:r>
    </w:p>
    <w:p w14:paraId="6F8B2A33" w14:textId="77777777" w:rsidR="006945A5" w:rsidRPr="003D5D32" w:rsidRDefault="006945A5" w:rsidP="000078B9">
      <w:pPr>
        <w:numPr>
          <w:ilvl w:val="0"/>
          <w:numId w:val="2"/>
        </w:numPr>
        <w:ind w:left="567" w:right="-2" w:hanging="567"/>
        <w:rPr>
          <w:sz w:val="22"/>
          <w:szCs w:val="22"/>
        </w:rPr>
      </w:pPr>
      <w:r w:rsidRPr="003D5D32">
        <w:rPr>
          <w:sz w:val="22"/>
          <w:szCs w:val="22"/>
        </w:rPr>
        <w:t xml:space="preserve">Neišmeskite šio lapelio, nes vėl gali prireikti jį perskaityti. </w:t>
      </w:r>
    </w:p>
    <w:p w14:paraId="48DEE5AE" w14:textId="77777777" w:rsidR="006945A5" w:rsidRPr="003D5D32" w:rsidRDefault="006945A5" w:rsidP="000078B9">
      <w:pPr>
        <w:numPr>
          <w:ilvl w:val="0"/>
          <w:numId w:val="2"/>
        </w:numPr>
        <w:ind w:left="567" w:right="-2" w:hanging="567"/>
        <w:rPr>
          <w:sz w:val="22"/>
          <w:szCs w:val="22"/>
        </w:rPr>
      </w:pPr>
      <w:r w:rsidRPr="003D5D32">
        <w:rPr>
          <w:sz w:val="22"/>
          <w:szCs w:val="22"/>
        </w:rPr>
        <w:t>Jeigu kiltų daugiau klausimų, kreipkitės į gydytoją arba vaistininką.</w:t>
      </w:r>
    </w:p>
    <w:p w14:paraId="2A1E277E" w14:textId="77777777" w:rsidR="006945A5" w:rsidRPr="003D5D32" w:rsidRDefault="006945A5" w:rsidP="006945A5">
      <w:pPr>
        <w:ind w:left="567" w:right="-2" w:hanging="567"/>
        <w:rPr>
          <w:sz w:val="22"/>
          <w:szCs w:val="22"/>
        </w:rPr>
      </w:pPr>
      <w:r w:rsidRPr="003D5D32">
        <w:rPr>
          <w:sz w:val="22"/>
          <w:szCs w:val="22"/>
        </w:rPr>
        <w:t>-</w:t>
      </w:r>
      <w:r w:rsidRPr="003D5D32">
        <w:rPr>
          <w:sz w:val="22"/>
          <w:szCs w:val="22"/>
        </w:rPr>
        <w:tab/>
        <w:t>Šis vaistas skirtas tik Jums, todėl kitiems žmonėms jo duoti negalima. Vaistas gali jiems pakenkti (net tiems, kurių ligos požymiai yra tokie patys kaip Jūsų).</w:t>
      </w:r>
    </w:p>
    <w:p w14:paraId="61DDDA19" w14:textId="77777777" w:rsidR="006945A5" w:rsidRPr="003D5D32" w:rsidRDefault="006945A5" w:rsidP="000078B9">
      <w:pPr>
        <w:numPr>
          <w:ilvl w:val="0"/>
          <w:numId w:val="2"/>
        </w:numPr>
        <w:ind w:left="567" w:hanging="567"/>
        <w:rPr>
          <w:sz w:val="22"/>
          <w:szCs w:val="22"/>
        </w:rPr>
      </w:pPr>
      <w:r w:rsidRPr="003D5D32">
        <w:rPr>
          <w:sz w:val="22"/>
          <w:szCs w:val="22"/>
        </w:rPr>
        <w:t>Jeigu pasireiškė šalutinis poveikis (net jeigu jis šiame lapelyje nenurodytas), kreipkitės į gydytoją arba vaistininką. Žr. 4 skyrių.</w:t>
      </w:r>
    </w:p>
    <w:p w14:paraId="1704DC4F" w14:textId="77777777" w:rsidR="006945A5" w:rsidRPr="003D5D32" w:rsidRDefault="006945A5" w:rsidP="006945A5">
      <w:pPr>
        <w:rPr>
          <w:sz w:val="22"/>
          <w:szCs w:val="22"/>
        </w:rPr>
      </w:pPr>
    </w:p>
    <w:p w14:paraId="30847367" w14:textId="77777777" w:rsidR="006945A5" w:rsidRPr="003D5D32" w:rsidRDefault="006945A5" w:rsidP="006945A5">
      <w:pPr>
        <w:rPr>
          <w:sz w:val="22"/>
          <w:szCs w:val="22"/>
        </w:rPr>
      </w:pPr>
    </w:p>
    <w:p w14:paraId="644C12CD" w14:textId="77777777" w:rsidR="006945A5" w:rsidRPr="003D5D32" w:rsidRDefault="006945A5" w:rsidP="006945A5">
      <w:pPr>
        <w:rPr>
          <w:b/>
          <w:sz w:val="22"/>
          <w:szCs w:val="22"/>
        </w:rPr>
      </w:pPr>
      <w:r w:rsidRPr="003D5D32">
        <w:rPr>
          <w:b/>
          <w:sz w:val="22"/>
          <w:szCs w:val="22"/>
        </w:rPr>
        <w:t>Apie ką rašoma šiame lapelyje?</w:t>
      </w:r>
    </w:p>
    <w:p w14:paraId="557A4140" w14:textId="77777777" w:rsidR="006945A5" w:rsidRPr="003D5D32" w:rsidRDefault="006945A5" w:rsidP="006945A5">
      <w:pPr>
        <w:tabs>
          <w:tab w:val="left" w:pos="720"/>
        </w:tabs>
        <w:rPr>
          <w:sz w:val="22"/>
          <w:szCs w:val="22"/>
        </w:rPr>
      </w:pPr>
      <w:r w:rsidRPr="003D5D32">
        <w:rPr>
          <w:sz w:val="22"/>
          <w:szCs w:val="22"/>
        </w:rPr>
        <w:t>1.</w:t>
      </w:r>
      <w:r w:rsidRPr="003D5D32">
        <w:rPr>
          <w:sz w:val="22"/>
          <w:szCs w:val="22"/>
        </w:rPr>
        <w:tab/>
        <w:t xml:space="preserve">Kas yra </w:t>
      </w:r>
      <w:r w:rsidRPr="003D5D32">
        <w:rPr>
          <w:color w:val="000000"/>
          <w:sz w:val="22"/>
          <w:szCs w:val="22"/>
        </w:rPr>
        <w:t xml:space="preserve">Breso </w:t>
      </w:r>
      <w:r w:rsidRPr="003D5D32">
        <w:rPr>
          <w:sz w:val="22"/>
          <w:szCs w:val="22"/>
        </w:rPr>
        <w:t>ir kam jis vartojamas</w:t>
      </w:r>
    </w:p>
    <w:p w14:paraId="4E261AFA" w14:textId="77777777" w:rsidR="006945A5" w:rsidRPr="003D5D32" w:rsidRDefault="006945A5" w:rsidP="006945A5">
      <w:pPr>
        <w:tabs>
          <w:tab w:val="left" w:pos="720"/>
        </w:tabs>
        <w:rPr>
          <w:color w:val="000000"/>
          <w:sz w:val="22"/>
          <w:szCs w:val="22"/>
        </w:rPr>
      </w:pPr>
      <w:r w:rsidRPr="003D5D32">
        <w:rPr>
          <w:sz w:val="22"/>
          <w:szCs w:val="22"/>
        </w:rPr>
        <w:t>2.</w:t>
      </w:r>
      <w:r w:rsidRPr="003D5D32">
        <w:rPr>
          <w:sz w:val="22"/>
          <w:szCs w:val="22"/>
        </w:rPr>
        <w:tab/>
        <w:t xml:space="preserve">Kas žinotina prieš vartojant </w:t>
      </w:r>
      <w:r w:rsidRPr="003D5D32">
        <w:rPr>
          <w:color w:val="000000"/>
          <w:sz w:val="22"/>
          <w:szCs w:val="22"/>
        </w:rPr>
        <w:t xml:space="preserve">Breso </w:t>
      </w:r>
    </w:p>
    <w:p w14:paraId="26E5C3C9" w14:textId="77777777" w:rsidR="006945A5" w:rsidRPr="003D5D32" w:rsidRDefault="006945A5" w:rsidP="006945A5">
      <w:pPr>
        <w:tabs>
          <w:tab w:val="left" w:pos="720"/>
        </w:tabs>
        <w:rPr>
          <w:color w:val="000000"/>
          <w:sz w:val="22"/>
          <w:szCs w:val="22"/>
        </w:rPr>
      </w:pPr>
      <w:r w:rsidRPr="003D5D32">
        <w:rPr>
          <w:sz w:val="22"/>
          <w:szCs w:val="22"/>
        </w:rPr>
        <w:t>3.</w:t>
      </w:r>
      <w:r w:rsidRPr="003D5D32">
        <w:rPr>
          <w:sz w:val="22"/>
          <w:szCs w:val="22"/>
        </w:rPr>
        <w:tab/>
        <w:t xml:space="preserve">Kaip vartoti </w:t>
      </w:r>
      <w:r w:rsidRPr="003D5D32">
        <w:rPr>
          <w:color w:val="000000"/>
          <w:sz w:val="22"/>
          <w:szCs w:val="22"/>
        </w:rPr>
        <w:t xml:space="preserve">Breso </w:t>
      </w:r>
    </w:p>
    <w:p w14:paraId="5794BD20" w14:textId="77777777" w:rsidR="006945A5" w:rsidRPr="003D5D32" w:rsidRDefault="006945A5" w:rsidP="006945A5">
      <w:pPr>
        <w:tabs>
          <w:tab w:val="left" w:pos="720"/>
        </w:tabs>
        <w:rPr>
          <w:sz w:val="22"/>
          <w:szCs w:val="22"/>
        </w:rPr>
      </w:pPr>
      <w:r w:rsidRPr="003D5D32">
        <w:rPr>
          <w:sz w:val="22"/>
          <w:szCs w:val="22"/>
        </w:rPr>
        <w:t>4.</w:t>
      </w:r>
      <w:r w:rsidRPr="003D5D32">
        <w:rPr>
          <w:sz w:val="22"/>
          <w:szCs w:val="22"/>
        </w:rPr>
        <w:tab/>
        <w:t>Galimas šalutinis poveikis</w:t>
      </w:r>
    </w:p>
    <w:p w14:paraId="00285CEE" w14:textId="77777777" w:rsidR="006945A5" w:rsidRPr="003D5D32" w:rsidRDefault="006945A5" w:rsidP="006945A5">
      <w:pPr>
        <w:tabs>
          <w:tab w:val="left" w:pos="720"/>
        </w:tabs>
        <w:rPr>
          <w:sz w:val="22"/>
          <w:szCs w:val="22"/>
        </w:rPr>
      </w:pPr>
      <w:r w:rsidRPr="003D5D32">
        <w:rPr>
          <w:sz w:val="22"/>
          <w:szCs w:val="22"/>
        </w:rPr>
        <w:t>5.</w:t>
      </w:r>
      <w:r w:rsidRPr="003D5D32">
        <w:rPr>
          <w:sz w:val="22"/>
          <w:szCs w:val="22"/>
        </w:rPr>
        <w:tab/>
        <w:t xml:space="preserve">Kaip laikyti </w:t>
      </w:r>
      <w:r w:rsidRPr="003D5D32">
        <w:rPr>
          <w:color w:val="000000"/>
          <w:sz w:val="22"/>
          <w:szCs w:val="22"/>
        </w:rPr>
        <w:t xml:space="preserve">Breso </w:t>
      </w:r>
    </w:p>
    <w:p w14:paraId="2781C3F2" w14:textId="77777777" w:rsidR="006945A5" w:rsidRPr="003D5D32" w:rsidRDefault="006945A5" w:rsidP="006945A5">
      <w:pPr>
        <w:numPr>
          <w:ilvl w:val="12"/>
          <w:numId w:val="0"/>
        </w:numPr>
        <w:ind w:left="567" w:right="-2" w:hanging="567"/>
        <w:rPr>
          <w:sz w:val="22"/>
          <w:szCs w:val="22"/>
        </w:rPr>
      </w:pPr>
      <w:r w:rsidRPr="003D5D32">
        <w:rPr>
          <w:sz w:val="22"/>
          <w:szCs w:val="22"/>
        </w:rPr>
        <w:t>6.</w:t>
      </w:r>
      <w:r w:rsidRPr="003D5D32">
        <w:rPr>
          <w:sz w:val="22"/>
          <w:szCs w:val="22"/>
        </w:rPr>
        <w:tab/>
      </w:r>
      <w:r>
        <w:rPr>
          <w:sz w:val="22"/>
          <w:szCs w:val="22"/>
        </w:rPr>
        <w:t xml:space="preserve">   </w:t>
      </w:r>
      <w:r w:rsidRPr="003D5D32">
        <w:rPr>
          <w:sz w:val="22"/>
          <w:szCs w:val="22"/>
        </w:rPr>
        <w:t>Pakuotės turinys ir kita informacija</w:t>
      </w:r>
    </w:p>
    <w:p w14:paraId="3846D835" w14:textId="77777777" w:rsidR="006945A5" w:rsidRPr="003D5D32" w:rsidRDefault="006945A5" w:rsidP="006945A5">
      <w:pPr>
        <w:tabs>
          <w:tab w:val="left" w:pos="720"/>
        </w:tabs>
        <w:rPr>
          <w:sz w:val="22"/>
          <w:szCs w:val="22"/>
        </w:rPr>
      </w:pPr>
    </w:p>
    <w:p w14:paraId="10E14173" w14:textId="77777777" w:rsidR="006945A5" w:rsidRPr="003D5D32" w:rsidRDefault="006945A5" w:rsidP="006945A5">
      <w:pPr>
        <w:rPr>
          <w:color w:val="000000"/>
          <w:sz w:val="22"/>
          <w:szCs w:val="22"/>
        </w:rPr>
      </w:pPr>
    </w:p>
    <w:p w14:paraId="2C98843D" w14:textId="77777777" w:rsidR="006945A5" w:rsidRPr="003D5D32" w:rsidRDefault="006945A5" w:rsidP="006945A5">
      <w:pPr>
        <w:keepNext/>
        <w:ind w:left="567" w:hanging="567"/>
        <w:outlineLvl w:val="1"/>
        <w:rPr>
          <w:b/>
          <w:sz w:val="22"/>
          <w:szCs w:val="22"/>
        </w:rPr>
      </w:pPr>
      <w:bookmarkStart w:id="18" w:name="_Toc129243139"/>
      <w:bookmarkStart w:id="19" w:name="_Toc129243264"/>
      <w:r w:rsidRPr="003D5D32">
        <w:rPr>
          <w:b/>
          <w:sz w:val="22"/>
          <w:szCs w:val="22"/>
        </w:rPr>
        <w:t>1.</w:t>
      </w:r>
      <w:r w:rsidRPr="003D5D32">
        <w:rPr>
          <w:b/>
          <w:sz w:val="22"/>
          <w:szCs w:val="22"/>
        </w:rPr>
        <w:tab/>
        <w:t xml:space="preserve">Kas yra </w:t>
      </w:r>
      <w:r w:rsidRPr="003D5D32">
        <w:rPr>
          <w:b/>
          <w:color w:val="000000"/>
          <w:sz w:val="22"/>
          <w:szCs w:val="22"/>
        </w:rPr>
        <w:t xml:space="preserve">Breso </w:t>
      </w:r>
      <w:r w:rsidRPr="003D5D32">
        <w:rPr>
          <w:b/>
          <w:sz w:val="22"/>
          <w:szCs w:val="22"/>
        </w:rPr>
        <w:t>ir kam jis vartojamas</w:t>
      </w:r>
      <w:bookmarkEnd w:id="18"/>
      <w:bookmarkEnd w:id="19"/>
    </w:p>
    <w:p w14:paraId="7215D91F" w14:textId="77777777" w:rsidR="006945A5" w:rsidRPr="003D5D32" w:rsidRDefault="006945A5" w:rsidP="006945A5">
      <w:pPr>
        <w:autoSpaceDE w:val="0"/>
        <w:autoSpaceDN w:val="0"/>
        <w:adjustRightInd w:val="0"/>
        <w:rPr>
          <w:sz w:val="22"/>
          <w:szCs w:val="22"/>
        </w:rPr>
      </w:pPr>
    </w:p>
    <w:p w14:paraId="4B37669C" w14:textId="77777777" w:rsidR="006945A5" w:rsidRPr="003D5D32" w:rsidRDefault="006945A5" w:rsidP="006945A5">
      <w:pPr>
        <w:autoSpaceDE w:val="0"/>
        <w:autoSpaceDN w:val="0"/>
        <w:adjustRightInd w:val="0"/>
        <w:rPr>
          <w:b/>
          <w:sz w:val="22"/>
          <w:szCs w:val="22"/>
        </w:rPr>
      </w:pPr>
      <w:r w:rsidRPr="003D5D32">
        <w:rPr>
          <w:b/>
          <w:sz w:val="22"/>
          <w:szCs w:val="22"/>
        </w:rPr>
        <w:t xml:space="preserve">Kas yra </w:t>
      </w:r>
      <w:r w:rsidRPr="003D5D32">
        <w:rPr>
          <w:b/>
          <w:color w:val="000000"/>
          <w:sz w:val="22"/>
          <w:szCs w:val="22"/>
        </w:rPr>
        <w:t>Breso?</w:t>
      </w:r>
    </w:p>
    <w:p w14:paraId="27683B53" w14:textId="77777777" w:rsidR="006945A5" w:rsidRPr="00451120" w:rsidRDefault="006945A5" w:rsidP="006945A5">
      <w:pPr>
        <w:keepNext/>
        <w:outlineLvl w:val="0"/>
        <w:rPr>
          <w:color w:val="000000"/>
          <w:sz w:val="22"/>
          <w:szCs w:val="22"/>
        </w:rPr>
      </w:pPr>
      <w:r w:rsidRPr="003D5D32">
        <w:rPr>
          <w:color w:val="000000"/>
          <w:sz w:val="22"/>
          <w:szCs w:val="22"/>
        </w:rPr>
        <w:t xml:space="preserve">Breso sudėtyje yra mometazono furoato, priklausančio vaistų, </w:t>
      </w:r>
      <w:r w:rsidRPr="00451120">
        <w:rPr>
          <w:color w:val="000000"/>
          <w:sz w:val="22"/>
          <w:szCs w:val="22"/>
        </w:rPr>
        <w:t>vadinamų kortikosteroidais, grupei.</w:t>
      </w:r>
      <w:r w:rsidRPr="00451120">
        <w:rPr>
          <w:sz w:val="22"/>
          <w:szCs w:val="22"/>
        </w:rPr>
        <w:t xml:space="preserve"> Kai </w:t>
      </w:r>
      <w:r>
        <w:rPr>
          <w:color w:val="000000"/>
          <w:sz w:val="22"/>
          <w:szCs w:val="22"/>
        </w:rPr>
        <w:t xml:space="preserve">mometazono </w:t>
      </w:r>
      <w:r w:rsidRPr="00451120">
        <w:rPr>
          <w:color w:val="000000"/>
          <w:sz w:val="22"/>
          <w:szCs w:val="22"/>
        </w:rPr>
        <w:t>furoat</w:t>
      </w:r>
      <w:r>
        <w:rPr>
          <w:color w:val="000000"/>
          <w:sz w:val="22"/>
          <w:szCs w:val="22"/>
        </w:rPr>
        <w:t xml:space="preserve">o purškiama į nosį, tai gali padėti sumažinti uždegimą </w:t>
      </w:r>
      <w:r w:rsidRPr="00451120">
        <w:rPr>
          <w:color w:val="000000"/>
          <w:sz w:val="22"/>
          <w:szCs w:val="22"/>
        </w:rPr>
        <w:t>(</w:t>
      </w:r>
      <w:r>
        <w:rPr>
          <w:color w:val="000000"/>
          <w:sz w:val="22"/>
          <w:szCs w:val="22"/>
        </w:rPr>
        <w:t>nosies gleivinės paburkimą ir dirginimą</w:t>
      </w:r>
      <w:r w:rsidRPr="00451120">
        <w:rPr>
          <w:color w:val="000000"/>
          <w:sz w:val="22"/>
          <w:szCs w:val="22"/>
        </w:rPr>
        <w:t xml:space="preserve">), </w:t>
      </w:r>
      <w:r>
        <w:rPr>
          <w:color w:val="000000"/>
          <w:sz w:val="22"/>
          <w:szCs w:val="22"/>
        </w:rPr>
        <w:t>čiaudulį</w:t>
      </w:r>
      <w:r w:rsidRPr="00451120">
        <w:rPr>
          <w:color w:val="000000"/>
          <w:sz w:val="22"/>
          <w:szCs w:val="22"/>
        </w:rPr>
        <w:t xml:space="preserve">, </w:t>
      </w:r>
      <w:r>
        <w:rPr>
          <w:color w:val="000000"/>
          <w:sz w:val="22"/>
          <w:szCs w:val="22"/>
        </w:rPr>
        <w:t>niežėjimą ir nosies užsikimšimą arba nosies varvėjimą</w:t>
      </w:r>
      <w:r w:rsidRPr="00451120">
        <w:rPr>
          <w:color w:val="000000"/>
          <w:sz w:val="22"/>
          <w:szCs w:val="22"/>
        </w:rPr>
        <w:t>.</w:t>
      </w:r>
    </w:p>
    <w:p w14:paraId="64B8B205" w14:textId="77777777" w:rsidR="006945A5" w:rsidRPr="00451120" w:rsidRDefault="006945A5" w:rsidP="006945A5">
      <w:pPr>
        <w:keepNext/>
        <w:outlineLvl w:val="0"/>
        <w:rPr>
          <w:color w:val="000000"/>
          <w:sz w:val="22"/>
          <w:szCs w:val="22"/>
        </w:rPr>
      </w:pPr>
      <w:r w:rsidRPr="00451120">
        <w:rPr>
          <w:color w:val="000000"/>
          <w:sz w:val="22"/>
          <w:szCs w:val="22"/>
        </w:rPr>
        <w:t>Mometazono furoato nereikia painioti su anaboliniais steroidais, kurių tabletėmis arba injekcijomis netinkamai vartoja kai kurie sportininkai.</w:t>
      </w:r>
    </w:p>
    <w:p w14:paraId="1C9265FA" w14:textId="77777777" w:rsidR="006945A5" w:rsidRPr="003D5D32" w:rsidRDefault="006945A5" w:rsidP="006945A5">
      <w:pPr>
        <w:rPr>
          <w:color w:val="000000"/>
          <w:sz w:val="22"/>
          <w:szCs w:val="22"/>
        </w:rPr>
      </w:pPr>
    </w:p>
    <w:p w14:paraId="375EDA79" w14:textId="77777777" w:rsidR="006945A5" w:rsidRPr="003D5D32" w:rsidRDefault="006945A5" w:rsidP="006945A5">
      <w:pPr>
        <w:autoSpaceDE w:val="0"/>
        <w:autoSpaceDN w:val="0"/>
        <w:adjustRightInd w:val="0"/>
        <w:rPr>
          <w:b/>
          <w:bCs/>
          <w:sz w:val="22"/>
          <w:szCs w:val="22"/>
        </w:rPr>
      </w:pPr>
      <w:r w:rsidRPr="003D5D32">
        <w:rPr>
          <w:b/>
          <w:bCs/>
          <w:sz w:val="22"/>
          <w:szCs w:val="22"/>
        </w:rPr>
        <w:t xml:space="preserve">Kam </w:t>
      </w:r>
      <w:r w:rsidRPr="003D5D32">
        <w:rPr>
          <w:b/>
          <w:color w:val="000000"/>
          <w:sz w:val="22"/>
          <w:szCs w:val="22"/>
        </w:rPr>
        <w:t xml:space="preserve">Breso </w:t>
      </w:r>
      <w:r w:rsidRPr="003D5D32">
        <w:rPr>
          <w:b/>
          <w:bCs/>
          <w:sz w:val="22"/>
          <w:szCs w:val="22"/>
        </w:rPr>
        <w:t>vartojamas</w:t>
      </w:r>
      <w:r w:rsidRPr="003D5D32">
        <w:rPr>
          <w:b/>
          <w:bCs/>
          <w:sz w:val="22"/>
          <w:szCs w:val="22"/>
        </w:rPr>
        <w:sym w:font="Arial Narrow Special G1" w:char="F03F"/>
      </w:r>
    </w:p>
    <w:p w14:paraId="4CF025B4" w14:textId="77777777" w:rsidR="006945A5" w:rsidRPr="00FD5DA6" w:rsidRDefault="006945A5" w:rsidP="006945A5">
      <w:pPr>
        <w:rPr>
          <w:sz w:val="22"/>
          <w:szCs w:val="22"/>
          <w:u w:val="single"/>
        </w:rPr>
      </w:pPr>
      <w:r>
        <w:rPr>
          <w:sz w:val="22"/>
          <w:szCs w:val="22"/>
          <w:u w:val="single"/>
        </w:rPr>
        <w:t>Šienligė</w:t>
      </w:r>
      <w:r w:rsidRPr="00FD5DA6">
        <w:rPr>
          <w:sz w:val="22"/>
          <w:szCs w:val="22"/>
          <w:u w:val="single"/>
        </w:rPr>
        <w:t xml:space="preserve"> ir nuolatini</w:t>
      </w:r>
      <w:r>
        <w:rPr>
          <w:sz w:val="22"/>
          <w:szCs w:val="22"/>
          <w:u w:val="single"/>
        </w:rPr>
        <w:t>s</w:t>
      </w:r>
      <w:r w:rsidRPr="00FD5DA6">
        <w:rPr>
          <w:sz w:val="22"/>
          <w:szCs w:val="22"/>
          <w:u w:val="single"/>
        </w:rPr>
        <w:t xml:space="preserve"> rinit</w:t>
      </w:r>
      <w:r>
        <w:rPr>
          <w:sz w:val="22"/>
          <w:szCs w:val="22"/>
          <w:u w:val="single"/>
        </w:rPr>
        <w:t>as</w:t>
      </w:r>
    </w:p>
    <w:p w14:paraId="33E34AC0" w14:textId="77777777" w:rsidR="006945A5" w:rsidRPr="008C01CC" w:rsidRDefault="006945A5" w:rsidP="006945A5">
      <w:pPr>
        <w:rPr>
          <w:sz w:val="22"/>
          <w:szCs w:val="22"/>
        </w:rPr>
      </w:pPr>
      <w:r>
        <w:rPr>
          <w:sz w:val="22"/>
          <w:szCs w:val="22"/>
        </w:rPr>
        <w:t>Breso</w:t>
      </w:r>
      <w:r w:rsidRPr="008C01CC">
        <w:rPr>
          <w:sz w:val="22"/>
          <w:szCs w:val="22"/>
        </w:rPr>
        <w:t xml:space="preserve"> vartojamas šienlig</w:t>
      </w:r>
      <w:r>
        <w:rPr>
          <w:sz w:val="22"/>
          <w:szCs w:val="22"/>
        </w:rPr>
        <w:t>ei</w:t>
      </w:r>
      <w:r w:rsidRPr="008C01CC">
        <w:rPr>
          <w:sz w:val="22"/>
          <w:szCs w:val="22"/>
        </w:rPr>
        <w:t xml:space="preserve"> (</w:t>
      </w:r>
      <w:r>
        <w:rPr>
          <w:sz w:val="22"/>
          <w:szCs w:val="22"/>
        </w:rPr>
        <w:t xml:space="preserve">dar vadinamai </w:t>
      </w:r>
      <w:r w:rsidRPr="008C01CC">
        <w:rPr>
          <w:sz w:val="22"/>
          <w:szCs w:val="22"/>
        </w:rPr>
        <w:t>sezonini</w:t>
      </w:r>
      <w:r>
        <w:rPr>
          <w:sz w:val="22"/>
          <w:szCs w:val="22"/>
        </w:rPr>
        <w:t>u</w:t>
      </w:r>
      <w:r w:rsidRPr="008C01CC">
        <w:rPr>
          <w:sz w:val="22"/>
          <w:szCs w:val="22"/>
        </w:rPr>
        <w:t xml:space="preserve"> alergini</w:t>
      </w:r>
      <w:r>
        <w:rPr>
          <w:sz w:val="22"/>
          <w:szCs w:val="22"/>
        </w:rPr>
        <w:t>u</w:t>
      </w:r>
      <w:r w:rsidRPr="008C01CC">
        <w:rPr>
          <w:sz w:val="22"/>
          <w:szCs w:val="22"/>
        </w:rPr>
        <w:t xml:space="preserve"> rinit</w:t>
      </w:r>
      <w:r>
        <w:rPr>
          <w:sz w:val="22"/>
          <w:szCs w:val="22"/>
        </w:rPr>
        <w:t>u</w:t>
      </w:r>
      <w:r w:rsidRPr="008C01CC">
        <w:rPr>
          <w:sz w:val="22"/>
          <w:szCs w:val="22"/>
        </w:rPr>
        <w:t xml:space="preserve">) ir </w:t>
      </w:r>
      <w:r>
        <w:rPr>
          <w:sz w:val="22"/>
          <w:szCs w:val="22"/>
        </w:rPr>
        <w:t>nuolatiniam</w:t>
      </w:r>
      <w:r w:rsidRPr="008C01CC">
        <w:rPr>
          <w:sz w:val="22"/>
          <w:szCs w:val="22"/>
        </w:rPr>
        <w:t xml:space="preserve"> alergini</w:t>
      </w:r>
      <w:r>
        <w:rPr>
          <w:sz w:val="22"/>
          <w:szCs w:val="22"/>
        </w:rPr>
        <w:t>am</w:t>
      </w:r>
      <w:r w:rsidRPr="008C01CC">
        <w:rPr>
          <w:sz w:val="22"/>
          <w:szCs w:val="22"/>
        </w:rPr>
        <w:t xml:space="preserve"> rinit</w:t>
      </w:r>
      <w:r>
        <w:rPr>
          <w:sz w:val="22"/>
          <w:szCs w:val="22"/>
        </w:rPr>
        <w:t>ui</w:t>
      </w:r>
      <w:r w:rsidRPr="008C01CC">
        <w:rPr>
          <w:sz w:val="22"/>
          <w:szCs w:val="22"/>
        </w:rPr>
        <w:t xml:space="preserve"> </w:t>
      </w:r>
      <w:r>
        <w:rPr>
          <w:sz w:val="22"/>
          <w:szCs w:val="22"/>
        </w:rPr>
        <w:t>gydyti suaugusiesiems bei 3 metų ir vyresniems vaikams</w:t>
      </w:r>
      <w:r w:rsidRPr="008C01CC">
        <w:rPr>
          <w:sz w:val="22"/>
          <w:szCs w:val="22"/>
        </w:rPr>
        <w:t xml:space="preserve">. </w:t>
      </w:r>
    </w:p>
    <w:p w14:paraId="31B771DB" w14:textId="77777777" w:rsidR="006945A5" w:rsidRDefault="006945A5" w:rsidP="006945A5">
      <w:pPr>
        <w:rPr>
          <w:sz w:val="22"/>
          <w:szCs w:val="22"/>
        </w:rPr>
      </w:pPr>
    </w:p>
    <w:p w14:paraId="6597AAAF" w14:textId="77777777" w:rsidR="006945A5" w:rsidRPr="008C01CC" w:rsidRDefault="006945A5" w:rsidP="006945A5">
      <w:pPr>
        <w:rPr>
          <w:sz w:val="22"/>
          <w:szCs w:val="22"/>
        </w:rPr>
      </w:pPr>
      <w:r w:rsidRPr="008C01CC">
        <w:rPr>
          <w:sz w:val="22"/>
          <w:szCs w:val="22"/>
        </w:rPr>
        <w:t>Šienligė, paprastai prasidedanti tam tikru metų laiku, yra alerginė reakcija, kurią sukelia įkvėptos medžių, žolių arba piktžolių žiedadulkės</w:t>
      </w:r>
      <w:r>
        <w:rPr>
          <w:sz w:val="22"/>
          <w:szCs w:val="22"/>
        </w:rPr>
        <w:t xml:space="preserve"> ir</w:t>
      </w:r>
      <w:r w:rsidRPr="008C01CC">
        <w:rPr>
          <w:sz w:val="22"/>
          <w:szCs w:val="22"/>
        </w:rPr>
        <w:t xml:space="preserve"> pelėsių bei grybelių sporos. Nuo</w:t>
      </w:r>
      <w:r>
        <w:rPr>
          <w:sz w:val="22"/>
          <w:szCs w:val="22"/>
        </w:rPr>
        <w:t>latinis</w:t>
      </w:r>
      <w:r w:rsidRPr="008C01CC">
        <w:rPr>
          <w:sz w:val="22"/>
          <w:szCs w:val="22"/>
        </w:rPr>
        <w:t xml:space="preserve"> rinitas pasireiškia bet kuriuo metų laiku</w:t>
      </w:r>
      <w:r>
        <w:rPr>
          <w:sz w:val="22"/>
          <w:szCs w:val="22"/>
        </w:rPr>
        <w:t>, simptomus gali sukelti</w:t>
      </w:r>
      <w:r w:rsidRPr="008C01CC">
        <w:rPr>
          <w:sz w:val="22"/>
          <w:szCs w:val="22"/>
        </w:rPr>
        <w:t xml:space="preserve"> padidėjęs jautrumas namų dulkių erkėms, gyvūnų plaukams (ar pleiskanoms), paukščių plunksnoms ar tam tikriems maisto produktams. </w:t>
      </w:r>
      <w:r>
        <w:rPr>
          <w:sz w:val="22"/>
          <w:szCs w:val="22"/>
        </w:rPr>
        <w:t>Breso</w:t>
      </w:r>
      <w:r w:rsidRPr="008C01CC">
        <w:rPr>
          <w:sz w:val="22"/>
          <w:szCs w:val="22"/>
        </w:rPr>
        <w:t xml:space="preserve"> mažina nosies gleivinės paburkimą ir dirginimą, todėl </w:t>
      </w:r>
      <w:r>
        <w:rPr>
          <w:sz w:val="22"/>
          <w:szCs w:val="22"/>
        </w:rPr>
        <w:t>palengvėja</w:t>
      </w:r>
      <w:r w:rsidRPr="008C01CC">
        <w:rPr>
          <w:sz w:val="22"/>
          <w:szCs w:val="22"/>
        </w:rPr>
        <w:t xml:space="preserve"> </w:t>
      </w:r>
      <w:r>
        <w:rPr>
          <w:sz w:val="22"/>
          <w:szCs w:val="22"/>
        </w:rPr>
        <w:t xml:space="preserve">šienligės ar nuolatinio rinito sukeltas </w:t>
      </w:r>
      <w:r w:rsidRPr="008C01CC">
        <w:rPr>
          <w:sz w:val="22"/>
          <w:szCs w:val="22"/>
        </w:rPr>
        <w:t>čiaudulys, niež</w:t>
      </w:r>
      <w:r>
        <w:rPr>
          <w:sz w:val="22"/>
          <w:szCs w:val="22"/>
        </w:rPr>
        <w:t>ėjimas</w:t>
      </w:r>
      <w:r w:rsidRPr="00225E10">
        <w:rPr>
          <w:color w:val="000000"/>
          <w:sz w:val="22"/>
          <w:szCs w:val="22"/>
        </w:rPr>
        <w:t xml:space="preserve"> </w:t>
      </w:r>
      <w:r>
        <w:rPr>
          <w:color w:val="000000"/>
          <w:sz w:val="22"/>
          <w:szCs w:val="22"/>
        </w:rPr>
        <w:t>ir nosies užsikimšimas arba nosies varvėjimas</w:t>
      </w:r>
      <w:r w:rsidRPr="008C01CC">
        <w:rPr>
          <w:sz w:val="22"/>
          <w:szCs w:val="22"/>
        </w:rPr>
        <w:t>.</w:t>
      </w:r>
    </w:p>
    <w:p w14:paraId="067BEA66" w14:textId="77777777" w:rsidR="006945A5" w:rsidRPr="008C01CC" w:rsidRDefault="006945A5" w:rsidP="006945A5">
      <w:pPr>
        <w:rPr>
          <w:sz w:val="22"/>
          <w:szCs w:val="22"/>
        </w:rPr>
      </w:pPr>
    </w:p>
    <w:p w14:paraId="5ADBF0F8" w14:textId="77777777" w:rsidR="006945A5" w:rsidRPr="00FD5DA6" w:rsidRDefault="006945A5" w:rsidP="006945A5">
      <w:pPr>
        <w:rPr>
          <w:sz w:val="22"/>
          <w:szCs w:val="22"/>
          <w:u w:val="single"/>
        </w:rPr>
      </w:pPr>
      <w:r>
        <w:rPr>
          <w:sz w:val="22"/>
          <w:szCs w:val="22"/>
          <w:u w:val="single"/>
        </w:rPr>
        <w:t>Nosies polipai</w:t>
      </w:r>
    </w:p>
    <w:p w14:paraId="42B8307C" w14:textId="77777777" w:rsidR="006945A5" w:rsidRDefault="006945A5" w:rsidP="006945A5">
      <w:pPr>
        <w:rPr>
          <w:sz w:val="22"/>
          <w:szCs w:val="22"/>
        </w:rPr>
      </w:pPr>
      <w:r>
        <w:rPr>
          <w:sz w:val="22"/>
          <w:szCs w:val="22"/>
        </w:rPr>
        <w:t>Breso vartojamas nosies polipams gydyti 18 metų ir vyresniems s</w:t>
      </w:r>
      <w:r w:rsidRPr="008C01CC">
        <w:rPr>
          <w:sz w:val="22"/>
          <w:szCs w:val="22"/>
        </w:rPr>
        <w:t>uaugusiesiems</w:t>
      </w:r>
      <w:r>
        <w:rPr>
          <w:sz w:val="22"/>
          <w:szCs w:val="22"/>
        </w:rPr>
        <w:t>.</w:t>
      </w:r>
    </w:p>
    <w:p w14:paraId="2F28EF72" w14:textId="77777777" w:rsidR="006945A5" w:rsidRDefault="006945A5" w:rsidP="006945A5">
      <w:pPr>
        <w:rPr>
          <w:sz w:val="22"/>
          <w:szCs w:val="22"/>
        </w:rPr>
      </w:pPr>
    </w:p>
    <w:p w14:paraId="5076BF8E" w14:textId="77777777" w:rsidR="006945A5" w:rsidRPr="003D5D32" w:rsidRDefault="006945A5" w:rsidP="006945A5">
      <w:pPr>
        <w:rPr>
          <w:sz w:val="22"/>
          <w:szCs w:val="22"/>
        </w:rPr>
      </w:pPr>
      <w:r>
        <w:rPr>
          <w:sz w:val="22"/>
          <w:szCs w:val="22"/>
        </w:rPr>
        <w:t>Nosies polipai yra mažos nosies gleivinės išaugos, jų parastai būna abiejose šnervėse. Breso mažina nosies gleivinės pažeidimą, todėl polipai laipsniškai mažėja ir lengvėja kvėpavimą sunkinantis nosies užsikimšimo pojūtis.</w:t>
      </w:r>
    </w:p>
    <w:p w14:paraId="769F8DF0" w14:textId="77777777" w:rsidR="006945A5" w:rsidRPr="003D5D32" w:rsidRDefault="006945A5" w:rsidP="006945A5">
      <w:pPr>
        <w:rPr>
          <w:sz w:val="22"/>
          <w:szCs w:val="22"/>
        </w:rPr>
      </w:pPr>
    </w:p>
    <w:p w14:paraId="62152AD8" w14:textId="77777777" w:rsidR="006945A5" w:rsidRDefault="006945A5" w:rsidP="006945A5">
      <w:pPr>
        <w:rPr>
          <w:sz w:val="22"/>
          <w:szCs w:val="22"/>
        </w:rPr>
      </w:pPr>
    </w:p>
    <w:p w14:paraId="611987A5" w14:textId="77777777" w:rsidR="006945A5" w:rsidRPr="003D5D32" w:rsidRDefault="006945A5" w:rsidP="006945A5">
      <w:pPr>
        <w:keepNext/>
        <w:ind w:left="567" w:hanging="567"/>
        <w:outlineLvl w:val="1"/>
        <w:rPr>
          <w:b/>
          <w:sz w:val="22"/>
          <w:szCs w:val="22"/>
        </w:rPr>
      </w:pPr>
      <w:bookmarkStart w:id="20" w:name="_Toc129243140"/>
      <w:bookmarkStart w:id="21" w:name="_Toc129243265"/>
      <w:r w:rsidRPr="003D5D32">
        <w:rPr>
          <w:b/>
          <w:sz w:val="22"/>
          <w:szCs w:val="22"/>
        </w:rPr>
        <w:t>2.</w:t>
      </w:r>
      <w:r w:rsidRPr="003D5D32">
        <w:rPr>
          <w:b/>
          <w:sz w:val="22"/>
          <w:szCs w:val="22"/>
        </w:rPr>
        <w:tab/>
        <w:t xml:space="preserve">Kas žinotina prieš vartojant </w:t>
      </w:r>
      <w:bookmarkEnd w:id="20"/>
      <w:bookmarkEnd w:id="21"/>
      <w:r w:rsidRPr="003D5D32">
        <w:rPr>
          <w:b/>
          <w:color w:val="000000"/>
          <w:sz w:val="22"/>
          <w:szCs w:val="22"/>
        </w:rPr>
        <w:t>Breso</w:t>
      </w:r>
    </w:p>
    <w:p w14:paraId="2B75A35A" w14:textId="77777777" w:rsidR="006945A5" w:rsidRPr="003D5D32" w:rsidRDefault="006945A5" w:rsidP="006945A5">
      <w:pPr>
        <w:rPr>
          <w:sz w:val="22"/>
          <w:szCs w:val="22"/>
        </w:rPr>
      </w:pPr>
    </w:p>
    <w:p w14:paraId="5B088870" w14:textId="77777777" w:rsidR="006945A5" w:rsidRPr="003D5D32" w:rsidRDefault="006945A5" w:rsidP="006945A5">
      <w:pPr>
        <w:rPr>
          <w:b/>
          <w:bCs/>
          <w:sz w:val="22"/>
          <w:szCs w:val="22"/>
        </w:rPr>
      </w:pPr>
      <w:r w:rsidRPr="003D5D32">
        <w:rPr>
          <w:b/>
          <w:color w:val="000000"/>
          <w:sz w:val="22"/>
          <w:szCs w:val="22"/>
        </w:rPr>
        <w:t>Breso</w:t>
      </w:r>
      <w:r w:rsidRPr="003D5D32">
        <w:rPr>
          <w:b/>
          <w:bCs/>
          <w:sz w:val="22"/>
          <w:szCs w:val="22"/>
        </w:rPr>
        <w:t xml:space="preserve"> vartoti negalima:</w:t>
      </w:r>
    </w:p>
    <w:p w14:paraId="71671B3C" w14:textId="77777777" w:rsidR="006945A5" w:rsidRPr="003D5D32" w:rsidRDefault="006945A5" w:rsidP="000078B9">
      <w:pPr>
        <w:numPr>
          <w:ilvl w:val="0"/>
          <w:numId w:val="6"/>
        </w:numPr>
        <w:ind w:left="567" w:hanging="567"/>
        <w:contextualSpacing/>
        <w:rPr>
          <w:sz w:val="22"/>
          <w:szCs w:val="22"/>
        </w:rPr>
      </w:pPr>
      <w:r w:rsidRPr="003D5D32">
        <w:rPr>
          <w:sz w:val="22"/>
          <w:szCs w:val="22"/>
        </w:rPr>
        <w:lastRenderedPageBreak/>
        <w:t>jeigu yra alergija</w:t>
      </w:r>
      <w:r>
        <w:rPr>
          <w:sz w:val="22"/>
          <w:szCs w:val="22"/>
        </w:rPr>
        <w:t xml:space="preserve"> </w:t>
      </w:r>
      <w:r w:rsidRPr="003D5D32">
        <w:rPr>
          <w:sz w:val="22"/>
          <w:szCs w:val="22"/>
        </w:rPr>
        <w:t>mometazono furoatui arba bet kuriai pagalbinei šio vaisto medžiagai (jos išvardytos 6</w:t>
      </w:r>
      <w:r>
        <w:rPr>
          <w:sz w:val="22"/>
          <w:szCs w:val="22"/>
        </w:rPr>
        <w:t> </w:t>
      </w:r>
      <w:r w:rsidRPr="003D5D32">
        <w:rPr>
          <w:sz w:val="22"/>
          <w:szCs w:val="22"/>
        </w:rPr>
        <w:t>skyriuje);</w:t>
      </w:r>
    </w:p>
    <w:p w14:paraId="1B8CB1E1" w14:textId="77777777" w:rsidR="006945A5" w:rsidRPr="003D5D32" w:rsidRDefault="006945A5" w:rsidP="000078B9">
      <w:pPr>
        <w:numPr>
          <w:ilvl w:val="0"/>
          <w:numId w:val="6"/>
        </w:numPr>
        <w:tabs>
          <w:tab w:val="left" w:pos="567"/>
        </w:tabs>
        <w:ind w:left="567" w:hanging="567"/>
        <w:rPr>
          <w:sz w:val="22"/>
          <w:szCs w:val="22"/>
        </w:rPr>
      </w:pPr>
      <w:r w:rsidRPr="003D5D32">
        <w:rPr>
          <w:sz w:val="22"/>
          <w:szCs w:val="22"/>
        </w:rPr>
        <w:t xml:space="preserve">jeigu yra </w:t>
      </w:r>
      <w:r>
        <w:rPr>
          <w:sz w:val="22"/>
          <w:szCs w:val="22"/>
        </w:rPr>
        <w:t xml:space="preserve">negydyta </w:t>
      </w:r>
      <w:r w:rsidRPr="003D5D32">
        <w:rPr>
          <w:sz w:val="22"/>
          <w:szCs w:val="22"/>
        </w:rPr>
        <w:t>nosies infekcija</w:t>
      </w:r>
      <w:r>
        <w:rPr>
          <w:sz w:val="22"/>
          <w:szCs w:val="22"/>
        </w:rPr>
        <w:t>. Vartojant Breso, kai yra negydyta nosies infekcija, pvz., paprastoji pūslelinė, infekcija gali pasunkėti. P</w:t>
      </w:r>
      <w:r w:rsidRPr="003D5D32">
        <w:rPr>
          <w:sz w:val="22"/>
          <w:szCs w:val="22"/>
        </w:rPr>
        <w:t>rieš pradėdami vartoti nosies purškalą turite palaukti, kol infekcija išnyks;</w:t>
      </w:r>
    </w:p>
    <w:p w14:paraId="7F90B98F" w14:textId="77777777" w:rsidR="006945A5" w:rsidRPr="003D5D32" w:rsidRDefault="006945A5" w:rsidP="000078B9">
      <w:pPr>
        <w:numPr>
          <w:ilvl w:val="0"/>
          <w:numId w:val="6"/>
        </w:numPr>
        <w:tabs>
          <w:tab w:val="left" w:pos="567"/>
        </w:tabs>
        <w:ind w:left="567" w:hanging="567"/>
        <w:rPr>
          <w:sz w:val="22"/>
          <w:szCs w:val="22"/>
        </w:rPr>
      </w:pPr>
      <w:r w:rsidRPr="003D5D32">
        <w:rPr>
          <w:sz w:val="22"/>
          <w:szCs w:val="22"/>
        </w:rPr>
        <w:t>jeigu Jums neseniai operuota arba sužeista nosis</w:t>
      </w:r>
      <w:r>
        <w:rPr>
          <w:sz w:val="22"/>
          <w:szCs w:val="22"/>
        </w:rPr>
        <w:t>. Breso negalima vartoti tol, kol nosis neužgis</w:t>
      </w:r>
      <w:r w:rsidRPr="003D5D32">
        <w:rPr>
          <w:sz w:val="22"/>
          <w:szCs w:val="22"/>
        </w:rPr>
        <w:t>.</w:t>
      </w:r>
    </w:p>
    <w:p w14:paraId="6E2BA552" w14:textId="77777777" w:rsidR="006945A5" w:rsidRPr="003D5D32" w:rsidRDefault="006945A5" w:rsidP="006945A5">
      <w:pPr>
        <w:autoSpaceDE w:val="0"/>
        <w:autoSpaceDN w:val="0"/>
        <w:adjustRightInd w:val="0"/>
        <w:rPr>
          <w:sz w:val="22"/>
          <w:szCs w:val="22"/>
        </w:rPr>
      </w:pPr>
    </w:p>
    <w:p w14:paraId="1B723D18" w14:textId="77777777" w:rsidR="006945A5" w:rsidRPr="003D5D32" w:rsidRDefault="006945A5" w:rsidP="006945A5">
      <w:pPr>
        <w:rPr>
          <w:b/>
          <w:bCs/>
          <w:sz w:val="22"/>
          <w:szCs w:val="22"/>
        </w:rPr>
      </w:pPr>
      <w:r w:rsidRPr="003D5D32">
        <w:rPr>
          <w:b/>
          <w:bCs/>
          <w:sz w:val="22"/>
          <w:szCs w:val="22"/>
        </w:rPr>
        <w:t xml:space="preserve">Įspėjimai ir atsargumo priemonės </w:t>
      </w:r>
    </w:p>
    <w:p w14:paraId="089E7067" w14:textId="77777777" w:rsidR="006945A5" w:rsidRPr="003D5D32" w:rsidRDefault="006945A5" w:rsidP="006945A5">
      <w:pPr>
        <w:rPr>
          <w:bCs/>
          <w:sz w:val="22"/>
          <w:szCs w:val="22"/>
        </w:rPr>
      </w:pPr>
      <w:r w:rsidRPr="003D5D32">
        <w:rPr>
          <w:bCs/>
          <w:sz w:val="22"/>
          <w:szCs w:val="22"/>
        </w:rPr>
        <w:t xml:space="preserve">Pasitarkite su gydytoju arba vaistininku prieš pradėdami vartoti </w:t>
      </w:r>
      <w:r w:rsidRPr="003D5D32">
        <w:rPr>
          <w:color w:val="000000"/>
          <w:sz w:val="22"/>
          <w:szCs w:val="22"/>
        </w:rPr>
        <w:t>Breso nosies purškalą</w:t>
      </w:r>
      <w:r w:rsidRPr="003D5D32">
        <w:rPr>
          <w:bCs/>
          <w:sz w:val="22"/>
          <w:szCs w:val="22"/>
        </w:rPr>
        <w:t>:</w:t>
      </w:r>
    </w:p>
    <w:p w14:paraId="414AD91D" w14:textId="77777777" w:rsidR="006945A5" w:rsidRDefault="006945A5" w:rsidP="000078B9">
      <w:pPr>
        <w:numPr>
          <w:ilvl w:val="0"/>
          <w:numId w:val="6"/>
        </w:numPr>
        <w:tabs>
          <w:tab w:val="left" w:pos="567"/>
        </w:tabs>
        <w:ind w:left="567" w:hanging="567"/>
        <w:rPr>
          <w:sz w:val="22"/>
          <w:szCs w:val="22"/>
        </w:rPr>
      </w:pPr>
      <w:r w:rsidRPr="003D5D32">
        <w:rPr>
          <w:sz w:val="22"/>
          <w:szCs w:val="22"/>
        </w:rPr>
        <w:t>jeigu sergate arba kada nors sirgote tuberkulioze;</w:t>
      </w:r>
    </w:p>
    <w:p w14:paraId="6F780220" w14:textId="77777777" w:rsidR="006945A5" w:rsidRPr="003D5D32" w:rsidRDefault="006945A5" w:rsidP="000078B9">
      <w:pPr>
        <w:numPr>
          <w:ilvl w:val="0"/>
          <w:numId w:val="6"/>
        </w:numPr>
        <w:tabs>
          <w:tab w:val="left" w:pos="567"/>
        </w:tabs>
        <w:ind w:left="567" w:hanging="567"/>
        <w:rPr>
          <w:sz w:val="22"/>
          <w:szCs w:val="22"/>
        </w:rPr>
      </w:pPr>
      <w:r>
        <w:rPr>
          <w:sz w:val="22"/>
          <w:szCs w:val="22"/>
        </w:rPr>
        <w:t>jeigu yra bet kokia kita infekcija;</w:t>
      </w:r>
    </w:p>
    <w:p w14:paraId="69F68899" w14:textId="77777777" w:rsidR="006945A5" w:rsidRPr="003D5D32" w:rsidRDefault="006945A5" w:rsidP="000078B9">
      <w:pPr>
        <w:numPr>
          <w:ilvl w:val="0"/>
          <w:numId w:val="6"/>
        </w:numPr>
        <w:tabs>
          <w:tab w:val="left" w:pos="567"/>
        </w:tabs>
        <w:ind w:left="567" w:hanging="567"/>
        <w:rPr>
          <w:sz w:val="22"/>
          <w:szCs w:val="22"/>
        </w:rPr>
      </w:pPr>
      <w:r w:rsidRPr="003D5D32">
        <w:rPr>
          <w:sz w:val="22"/>
          <w:szCs w:val="22"/>
        </w:rPr>
        <w:t xml:space="preserve">jeigu vartojate </w:t>
      </w:r>
      <w:r>
        <w:rPr>
          <w:sz w:val="22"/>
          <w:szCs w:val="22"/>
        </w:rPr>
        <w:t>kitokių (</w:t>
      </w:r>
      <w:r w:rsidRPr="003D5D32">
        <w:rPr>
          <w:sz w:val="22"/>
          <w:szCs w:val="22"/>
        </w:rPr>
        <w:t>geriamųjų arba injekuojamųjų</w:t>
      </w:r>
      <w:r>
        <w:rPr>
          <w:sz w:val="22"/>
          <w:szCs w:val="22"/>
        </w:rPr>
        <w:t>)</w:t>
      </w:r>
      <w:r w:rsidRPr="003D5D32">
        <w:rPr>
          <w:sz w:val="22"/>
          <w:szCs w:val="22"/>
        </w:rPr>
        <w:t xml:space="preserve"> kortikosteroidų;</w:t>
      </w:r>
    </w:p>
    <w:p w14:paraId="31E342E7" w14:textId="77777777" w:rsidR="006945A5" w:rsidRDefault="006945A5" w:rsidP="000078B9">
      <w:pPr>
        <w:numPr>
          <w:ilvl w:val="0"/>
          <w:numId w:val="6"/>
        </w:numPr>
        <w:tabs>
          <w:tab w:val="left" w:pos="567"/>
        </w:tabs>
        <w:ind w:left="567" w:hanging="567"/>
        <w:rPr>
          <w:sz w:val="22"/>
          <w:szCs w:val="22"/>
        </w:rPr>
      </w:pPr>
      <w:r w:rsidRPr="003D5D32">
        <w:rPr>
          <w:sz w:val="22"/>
          <w:szCs w:val="22"/>
        </w:rPr>
        <w:t>jeigu sergate cistine fibroze.</w:t>
      </w:r>
    </w:p>
    <w:p w14:paraId="768A7247" w14:textId="77777777" w:rsidR="006945A5" w:rsidRDefault="006945A5" w:rsidP="006945A5">
      <w:pPr>
        <w:tabs>
          <w:tab w:val="left" w:pos="567"/>
        </w:tabs>
        <w:rPr>
          <w:sz w:val="22"/>
          <w:szCs w:val="22"/>
        </w:rPr>
      </w:pPr>
    </w:p>
    <w:p w14:paraId="384F103E" w14:textId="77777777" w:rsidR="006945A5" w:rsidRPr="003D5D32" w:rsidRDefault="006945A5" w:rsidP="006945A5">
      <w:pPr>
        <w:tabs>
          <w:tab w:val="left" w:pos="567"/>
        </w:tabs>
        <w:rPr>
          <w:sz w:val="22"/>
          <w:szCs w:val="22"/>
        </w:rPr>
      </w:pPr>
      <w:r>
        <w:rPr>
          <w:sz w:val="22"/>
          <w:szCs w:val="22"/>
        </w:rPr>
        <w:t>Pasitarkite su gydytoju Breso vartojimo laikotarpiu:</w:t>
      </w:r>
    </w:p>
    <w:p w14:paraId="4C2EFD81" w14:textId="77777777" w:rsidR="006945A5" w:rsidRDefault="006945A5" w:rsidP="000078B9">
      <w:pPr>
        <w:numPr>
          <w:ilvl w:val="0"/>
          <w:numId w:val="6"/>
        </w:numPr>
        <w:tabs>
          <w:tab w:val="left" w:pos="567"/>
        </w:tabs>
        <w:ind w:left="567" w:hanging="567"/>
        <w:rPr>
          <w:sz w:val="22"/>
          <w:szCs w:val="22"/>
        </w:rPr>
      </w:pPr>
      <w:r>
        <w:rPr>
          <w:sz w:val="22"/>
          <w:szCs w:val="22"/>
        </w:rPr>
        <w:t xml:space="preserve">jeigu Jūsų imuninė sistema yra nusilpusi </w:t>
      </w:r>
      <w:r w:rsidRPr="00F310D1">
        <w:rPr>
          <w:sz w:val="22"/>
          <w:szCs w:val="22"/>
        </w:rPr>
        <w:t>(</w:t>
      </w:r>
      <w:r>
        <w:rPr>
          <w:sz w:val="22"/>
          <w:szCs w:val="22"/>
        </w:rPr>
        <w:t>organizmas sunkiai kovoja su infekcija</w:t>
      </w:r>
      <w:r w:rsidRPr="00F310D1">
        <w:rPr>
          <w:sz w:val="22"/>
          <w:szCs w:val="22"/>
        </w:rPr>
        <w:t xml:space="preserve">) </w:t>
      </w:r>
      <w:r>
        <w:rPr>
          <w:sz w:val="22"/>
          <w:szCs w:val="22"/>
        </w:rPr>
        <w:t>ir kontaktavote su sergančiuoju tymais arba vėjaraupiais. Reikia vengti kontakto su žmonėmis, sergantiems išvardintomis infekcijomis;</w:t>
      </w:r>
    </w:p>
    <w:p w14:paraId="41C015AE" w14:textId="77777777" w:rsidR="006945A5" w:rsidRPr="00F310D1" w:rsidRDefault="006945A5" w:rsidP="000078B9">
      <w:pPr>
        <w:numPr>
          <w:ilvl w:val="0"/>
          <w:numId w:val="6"/>
        </w:numPr>
        <w:tabs>
          <w:tab w:val="left" w:pos="567"/>
        </w:tabs>
        <w:ind w:left="567" w:hanging="567"/>
        <w:rPr>
          <w:sz w:val="22"/>
          <w:szCs w:val="22"/>
        </w:rPr>
      </w:pPr>
      <w:r>
        <w:rPr>
          <w:sz w:val="22"/>
          <w:szCs w:val="22"/>
        </w:rPr>
        <w:t>jeigu pasireiškia nosies ar gerklės infekcija;</w:t>
      </w:r>
    </w:p>
    <w:p w14:paraId="010C898F" w14:textId="77777777" w:rsidR="006945A5" w:rsidRDefault="006945A5" w:rsidP="000078B9">
      <w:pPr>
        <w:numPr>
          <w:ilvl w:val="0"/>
          <w:numId w:val="6"/>
        </w:numPr>
        <w:tabs>
          <w:tab w:val="left" w:pos="567"/>
        </w:tabs>
        <w:ind w:left="567" w:hanging="567"/>
        <w:rPr>
          <w:sz w:val="22"/>
          <w:szCs w:val="22"/>
        </w:rPr>
      </w:pPr>
      <w:r>
        <w:rPr>
          <w:sz w:val="22"/>
          <w:szCs w:val="22"/>
        </w:rPr>
        <w:t>jeigu vartojate vaistą kelis mėnesius ar ilgiau;</w:t>
      </w:r>
    </w:p>
    <w:p w14:paraId="5905E227" w14:textId="77777777" w:rsidR="006945A5" w:rsidRDefault="006945A5" w:rsidP="000078B9">
      <w:pPr>
        <w:numPr>
          <w:ilvl w:val="0"/>
          <w:numId w:val="6"/>
        </w:numPr>
        <w:tabs>
          <w:tab w:val="left" w:pos="567"/>
        </w:tabs>
        <w:ind w:left="567" w:hanging="567"/>
        <w:rPr>
          <w:sz w:val="22"/>
          <w:szCs w:val="22"/>
        </w:rPr>
      </w:pPr>
      <w:r>
        <w:rPr>
          <w:sz w:val="22"/>
          <w:szCs w:val="22"/>
        </w:rPr>
        <w:t>jeigu pasireiškia nuolatinis nosies ar gerklės dirginimas;</w:t>
      </w:r>
    </w:p>
    <w:p w14:paraId="51C1DCA4" w14:textId="77777777" w:rsidR="006945A5" w:rsidRDefault="006945A5" w:rsidP="000078B9">
      <w:pPr>
        <w:numPr>
          <w:ilvl w:val="0"/>
          <w:numId w:val="6"/>
        </w:numPr>
        <w:tabs>
          <w:tab w:val="left" w:pos="567"/>
        </w:tabs>
        <w:ind w:left="567" w:hanging="567"/>
        <w:rPr>
          <w:sz w:val="22"/>
          <w:szCs w:val="22"/>
        </w:rPr>
      </w:pPr>
      <w:r>
        <w:rPr>
          <w:sz w:val="22"/>
          <w:szCs w:val="22"/>
        </w:rPr>
        <w:t>jeigu matomas vaizdas tampa neryškus arba pasireiškia kitoks regos sutrikimas.</w:t>
      </w:r>
    </w:p>
    <w:p w14:paraId="153A6928" w14:textId="77777777" w:rsidR="006945A5" w:rsidRDefault="006945A5" w:rsidP="006945A5">
      <w:pPr>
        <w:autoSpaceDE w:val="0"/>
        <w:autoSpaceDN w:val="0"/>
        <w:adjustRightInd w:val="0"/>
        <w:rPr>
          <w:sz w:val="22"/>
          <w:szCs w:val="22"/>
        </w:rPr>
      </w:pPr>
    </w:p>
    <w:p w14:paraId="7CE0D462" w14:textId="77777777" w:rsidR="006945A5" w:rsidRDefault="006945A5" w:rsidP="006945A5">
      <w:pPr>
        <w:autoSpaceDE w:val="0"/>
        <w:autoSpaceDN w:val="0"/>
        <w:adjustRightInd w:val="0"/>
        <w:rPr>
          <w:sz w:val="22"/>
          <w:szCs w:val="22"/>
        </w:rPr>
      </w:pPr>
      <w:r>
        <w:rPr>
          <w:sz w:val="22"/>
          <w:szCs w:val="22"/>
        </w:rPr>
        <w:t>Jei kortikosteroido nosies purškalo vartojama didelėmis dozėmis ir ilgai, gali pasireikšti vaisto patekimo į organizmą sukeltas šalutinis poveikis.</w:t>
      </w:r>
    </w:p>
    <w:p w14:paraId="58409DEC" w14:textId="77777777" w:rsidR="006945A5" w:rsidRPr="00F310D1" w:rsidRDefault="006945A5" w:rsidP="006945A5">
      <w:pPr>
        <w:autoSpaceDE w:val="0"/>
        <w:autoSpaceDN w:val="0"/>
        <w:adjustRightInd w:val="0"/>
        <w:rPr>
          <w:sz w:val="22"/>
          <w:szCs w:val="22"/>
        </w:rPr>
      </w:pPr>
    </w:p>
    <w:p w14:paraId="41F75D59" w14:textId="77777777" w:rsidR="006945A5" w:rsidRDefault="006945A5" w:rsidP="006945A5">
      <w:pPr>
        <w:autoSpaceDE w:val="0"/>
        <w:autoSpaceDN w:val="0"/>
        <w:adjustRightInd w:val="0"/>
        <w:rPr>
          <w:sz w:val="22"/>
          <w:szCs w:val="22"/>
        </w:rPr>
      </w:pPr>
      <w:r>
        <w:rPr>
          <w:sz w:val="22"/>
          <w:szCs w:val="22"/>
        </w:rPr>
        <w:t>Jeigu pasireiškia akių niežėjimas arba dirginimas, gydytojas gali nurodyti kartu su Breso vartoti ir kitokių vaistų.</w:t>
      </w:r>
    </w:p>
    <w:p w14:paraId="49C4E76A" w14:textId="77777777" w:rsidR="006945A5" w:rsidRPr="003D5D32" w:rsidRDefault="006945A5" w:rsidP="006945A5">
      <w:pPr>
        <w:autoSpaceDE w:val="0"/>
        <w:autoSpaceDN w:val="0"/>
        <w:adjustRightInd w:val="0"/>
        <w:rPr>
          <w:sz w:val="22"/>
          <w:szCs w:val="22"/>
        </w:rPr>
      </w:pPr>
    </w:p>
    <w:p w14:paraId="21EE9D4F" w14:textId="77777777" w:rsidR="006945A5" w:rsidRPr="00D379D2" w:rsidRDefault="006945A5" w:rsidP="000078B9">
      <w:pPr>
        <w:numPr>
          <w:ilvl w:val="0"/>
          <w:numId w:val="6"/>
        </w:numPr>
        <w:tabs>
          <w:tab w:val="left" w:pos="567"/>
        </w:tabs>
        <w:ind w:left="567" w:hanging="567"/>
        <w:rPr>
          <w:sz w:val="22"/>
          <w:szCs w:val="22"/>
        </w:rPr>
      </w:pPr>
      <w:r w:rsidRPr="003716AC">
        <w:rPr>
          <w:sz w:val="22"/>
        </w:rPr>
        <w:t>Jeigu vartojate ar neseniai vartojote kitų vaistų, įskaitant vaistus, įsigytus be recepto, apie tai pasakykite gydytojui.</w:t>
      </w:r>
    </w:p>
    <w:p w14:paraId="5A15A455" w14:textId="77777777" w:rsidR="006945A5" w:rsidRDefault="006945A5" w:rsidP="000078B9">
      <w:pPr>
        <w:numPr>
          <w:ilvl w:val="0"/>
          <w:numId w:val="6"/>
        </w:numPr>
        <w:tabs>
          <w:tab w:val="left" w:pos="567"/>
        </w:tabs>
        <w:ind w:left="567" w:hanging="567"/>
        <w:rPr>
          <w:sz w:val="22"/>
          <w:szCs w:val="22"/>
        </w:rPr>
      </w:pPr>
      <w:r w:rsidRPr="003716AC">
        <w:rPr>
          <w:sz w:val="22"/>
        </w:rPr>
        <w:t>Vartojant kai kuriuos vaistus, gali sustiprėti Breso poveikis ir, jeigu Jūs vartojate tuos vaistus (įskaitant kai kuriuos vaistus nuo ŽIV, pvz., ritonavirą, kobicistatą), Jūsų gydytojas gali pageidauti atidžiai stebėti Jūsų būklę</w:t>
      </w:r>
    </w:p>
    <w:p w14:paraId="0B4E3968" w14:textId="77777777" w:rsidR="006945A5" w:rsidRPr="003D5D32" w:rsidRDefault="006945A5" w:rsidP="006945A5">
      <w:pPr>
        <w:autoSpaceDE w:val="0"/>
        <w:autoSpaceDN w:val="0"/>
        <w:adjustRightInd w:val="0"/>
        <w:rPr>
          <w:sz w:val="22"/>
          <w:szCs w:val="22"/>
        </w:rPr>
      </w:pPr>
    </w:p>
    <w:p w14:paraId="52FD0D2B" w14:textId="77777777" w:rsidR="006945A5" w:rsidRPr="003D5D32" w:rsidRDefault="006945A5" w:rsidP="006945A5">
      <w:pPr>
        <w:autoSpaceDE w:val="0"/>
        <w:autoSpaceDN w:val="0"/>
        <w:adjustRightInd w:val="0"/>
        <w:rPr>
          <w:b/>
          <w:sz w:val="22"/>
          <w:szCs w:val="22"/>
        </w:rPr>
      </w:pPr>
      <w:r w:rsidRPr="003D5D32">
        <w:rPr>
          <w:b/>
          <w:sz w:val="22"/>
          <w:szCs w:val="22"/>
        </w:rPr>
        <w:t>Vaika</w:t>
      </w:r>
      <w:r>
        <w:rPr>
          <w:b/>
          <w:sz w:val="22"/>
          <w:szCs w:val="22"/>
        </w:rPr>
        <w:t>ms</w:t>
      </w:r>
    </w:p>
    <w:p w14:paraId="50EF01E9" w14:textId="77777777" w:rsidR="006945A5" w:rsidRDefault="006945A5" w:rsidP="006945A5">
      <w:pPr>
        <w:autoSpaceDE w:val="0"/>
        <w:autoSpaceDN w:val="0"/>
        <w:adjustRightInd w:val="0"/>
        <w:rPr>
          <w:sz w:val="22"/>
          <w:szCs w:val="22"/>
        </w:rPr>
      </w:pPr>
      <w:r w:rsidRPr="003D5D32">
        <w:rPr>
          <w:sz w:val="22"/>
          <w:szCs w:val="22"/>
        </w:rPr>
        <w:t>Ilgai ir didelėmis dozėmis vartojam</w:t>
      </w:r>
      <w:r>
        <w:rPr>
          <w:sz w:val="22"/>
          <w:szCs w:val="22"/>
        </w:rPr>
        <w:t xml:space="preserve">as kortikosteroido nosies purškalas gali sukelti tam tikrą šalutinį poveikį, pvz., </w:t>
      </w:r>
      <w:r w:rsidRPr="003D5D32">
        <w:rPr>
          <w:sz w:val="22"/>
          <w:szCs w:val="22"/>
        </w:rPr>
        <w:t>sulėtinti</w:t>
      </w:r>
      <w:r>
        <w:rPr>
          <w:sz w:val="22"/>
          <w:szCs w:val="22"/>
        </w:rPr>
        <w:t xml:space="preserve"> vaikų augimo tempą.</w:t>
      </w:r>
    </w:p>
    <w:p w14:paraId="7C2938EF" w14:textId="77777777" w:rsidR="006945A5" w:rsidRDefault="006945A5" w:rsidP="006945A5">
      <w:pPr>
        <w:autoSpaceDE w:val="0"/>
        <w:autoSpaceDN w:val="0"/>
        <w:adjustRightInd w:val="0"/>
        <w:rPr>
          <w:sz w:val="22"/>
          <w:szCs w:val="22"/>
        </w:rPr>
      </w:pPr>
    </w:p>
    <w:p w14:paraId="547A1B3D" w14:textId="77777777" w:rsidR="006945A5" w:rsidRPr="003D5D32" w:rsidRDefault="006945A5" w:rsidP="006945A5">
      <w:pPr>
        <w:autoSpaceDE w:val="0"/>
        <w:autoSpaceDN w:val="0"/>
        <w:adjustRightInd w:val="0"/>
        <w:rPr>
          <w:sz w:val="22"/>
          <w:szCs w:val="22"/>
        </w:rPr>
      </w:pPr>
      <w:r>
        <w:rPr>
          <w:sz w:val="22"/>
          <w:szCs w:val="22"/>
        </w:rPr>
        <w:t>Ilgalaikio vaiko gydymo į nosį purškiamais kortikosteroidais metu rekomenduojama reguliariai matuoti jo ūgį ir, pastebėjus bet kokių augimo pokyčių, apie tai pasakyti gydytojui</w:t>
      </w:r>
      <w:r w:rsidRPr="003D5D32">
        <w:rPr>
          <w:sz w:val="22"/>
          <w:szCs w:val="22"/>
        </w:rPr>
        <w:t>.</w:t>
      </w:r>
    </w:p>
    <w:p w14:paraId="6B73DB15" w14:textId="77777777" w:rsidR="006945A5" w:rsidRPr="003D5D32" w:rsidRDefault="006945A5" w:rsidP="006945A5">
      <w:pPr>
        <w:autoSpaceDE w:val="0"/>
        <w:autoSpaceDN w:val="0"/>
        <w:adjustRightInd w:val="0"/>
        <w:rPr>
          <w:sz w:val="22"/>
          <w:szCs w:val="22"/>
        </w:rPr>
      </w:pPr>
    </w:p>
    <w:p w14:paraId="56A8B25C" w14:textId="77777777" w:rsidR="006945A5" w:rsidRPr="003D5D32" w:rsidRDefault="006945A5" w:rsidP="006945A5">
      <w:pPr>
        <w:rPr>
          <w:color w:val="000000"/>
          <w:sz w:val="22"/>
          <w:szCs w:val="22"/>
        </w:rPr>
      </w:pPr>
      <w:r w:rsidRPr="003D5D32">
        <w:rPr>
          <w:b/>
          <w:bCs/>
          <w:sz w:val="22"/>
          <w:szCs w:val="22"/>
        </w:rPr>
        <w:t xml:space="preserve">Kiti vaistai ir </w:t>
      </w:r>
      <w:r w:rsidRPr="003D5D32">
        <w:rPr>
          <w:b/>
          <w:color w:val="000000"/>
          <w:sz w:val="22"/>
          <w:szCs w:val="22"/>
        </w:rPr>
        <w:t>Breso</w:t>
      </w:r>
      <w:r w:rsidRPr="003D5D32">
        <w:rPr>
          <w:color w:val="000000"/>
          <w:sz w:val="22"/>
          <w:szCs w:val="22"/>
        </w:rPr>
        <w:t xml:space="preserve"> </w:t>
      </w:r>
    </w:p>
    <w:p w14:paraId="20CF4578" w14:textId="77777777" w:rsidR="006945A5" w:rsidRPr="003D5D32" w:rsidRDefault="006945A5" w:rsidP="006945A5">
      <w:pPr>
        <w:tabs>
          <w:tab w:val="left" w:pos="567"/>
        </w:tabs>
        <w:rPr>
          <w:sz w:val="22"/>
          <w:szCs w:val="22"/>
        </w:rPr>
      </w:pPr>
      <w:r w:rsidRPr="003D5D32">
        <w:rPr>
          <w:sz w:val="22"/>
          <w:szCs w:val="22"/>
        </w:rPr>
        <w:t>Jeigu vartojate ar neseniai vartojote kitų vaistų arba dėl to nesate tikri, apie tai pasakykite gydytojui arba vaistininkui.</w:t>
      </w:r>
    </w:p>
    <w:p w14:paraId="4AA8E276" w14:textId="77777777" w:rsidR="006945A5" w:rsidRPr="003D5D32" w:rsidRDefault="006945A5" w:rsidP="006945A5">
      <w:pPr>
        <w:tabs>
          <w:tab w:val="left" w:pos="567"/>
        </w:tabs>
        <w:rPr>
          <w:sz w:val="22"/>
          <w:szCs w:val="22"/>
        </w:rPr>
      </w:pPr>
      <w:r w:rsidRPr="003D5D32">
        <w:rPr>
          <w:sz w:val="22"/>
          <w:szCs w:val="22"/>
        </w:rPr>
        <w:t xml:space="preserve">Jeigu nuo alergijos vartojate kitokių geriamųjų arba švirkščiamųjų kortikosteroidų, Jūsų gydytojas gali nurodyti nutraukti jų vartojimą po to, kai pradėsite gydymą </w:t>
      </w:r>
      <w:r>
        <w:rPr>
          <w:sz w:val="22"/>
          <w:szCs w:val="22"/>
        </w:rPr>
        <w:t>Breso</w:t>
      </w:r>
      <w:r w:rsidRPr="003D5D32">
        <w:rPr>
          <w:sz w:val="22"/>
          <w:szCs w:val="22"/>
        </w:rPr>
        <w:t xml:space="preserve">. Nedaugeliui žmonių, nustojus vartoti geriamųjų arba švirkščiamųjų kortikosteroidų, gali atsirasti tam tikras šalutinis poveikis, pvz., sąnarių arba raumenų skausmas, silpnumas ir depresija. Be to, gali pasireikšti kitokia alergija, pvz., atsirasti niežėjimas, ašarojimas arba niežtinčių raudonų odos dėmių. Jei </w:t>
      </w:r>
      <w:r>
        <w:rPr>
          <w:sz w:val="22"/>
          <w:szCs w:val="22"/>
        </w:rPr>
        <w:t xml:space="preserve">Jums </w:t>
      </w:r>
      <w:r w:rsidRPr="003D5D32">
        <w:rPr>
          <w:sz w:val="22"/>
          <w:szCs w:val="22"/>
        </w:rPr>
        <w:t xml:space="preserve">atsirado </w:t>
      </w:r>
      <w:r>
        <w:rPr>
          <w:sz w:val="22"/>
          <w:szCs w:val="22"/>
        </w:rPr>
        <w:t>bet kuris paminėtas</w:t>
      </w:r>
      <w:r w:rsidRPr="003D5D32">
        <w:rPr>
          <w:sz w:val="22"/>
          <w:szCs w:val="22"/>
        </w:rPr>
        <w:t xml:space="preserve"> poveikis, kreipkitės į gydytoją.</w:t>
      </w:r>
    </w:p>
    <w:p w14:paraId="4C04A8DA" w14:textId="77777777" w:rsidR="006945A5" w:rsidRPr="003D5D32" w:rsidRDefault="006945A5" w:rsidP="006945A5">
      <w:pPr>
        <w:autoSpaceDE w:val="0"/>
        <w:autoSpaceDN w:val="0"/>
        <w:adjustRightInd w:val="0"/>
        <w:rPr>
          <w:sz w:val="22"/>
          <w:szCs w:val="22"/>
        </w:rPr>
      </w:pPr>
    </w:p>
    <w:p w14:paraId="69CE80D2" w14:textId="77777777" w:rsidR="006945A5" w:rsidRPr="003D5D32" w:rsidRDefault="006945A5" w:rsidP="006945A5">
      <w:pPr>
        <w:rPr>
          <w:b/>
          <w:bCs/>
          <w:sz w:val="22"/>
          <w:szCs w:val="22"/>
        </w:rPr>
      </w:pPr>
      <w:r w:rsidRPr="003D5D32">
        <w:rPr>
          <w:b/>
          <w:bCs/>
          <w:sz w:val="22"/>
          <w:szCs w:val="22"/>
        </w:rPr>
        <w:t>Nėštumas, žindymo laikotarpis ir vaisingumas</w:t>
      </w:r>
    </w:p>
    <w:p w14:paraId="3230D906" w14:textId="77777777" w:rsidR="006945A5" w:rsidRDefault="006945A5" w:rsidP="006945A5">
      <w:pPr>
        <w:rPr>
          <w:sz w:val="22"/>
          <w:szCs w:val="22"/>
        </w:rPr>
      </w:pPr>
      <w:r>
        <w:rPr>
          <w:sz w:val="22"/>
          <w:szCs w:val="22"/>
        </w:rPr>
        <w:t>Duomenų apie mometazono furoato vartojimą nėštumo laikotarpiu yra nedaug arba nėra visai. Ar mometazono furoato patenka į motinos pieną, nežinoma.</w:t>
      </w:r>
    </w:p>
    <w:p w14:paraId="170281C4" w14:textId="77777777" w:rsidR="006945A5" w:rsidRDefault="006945A5" w:rsidP="006945A5">
      <w:pPr>
        <w:rPr>
          <w:sz w:val="22"/>
          <w:szCs w:val="22"/>
        </w:rPr>
      </w:pPr>
    </w:p>
    <w:p w14:paraId="5638F3B9" w14:textId="77777777" w:rsidR="006945A5" w:rsidRPr="003D5D32" w:rsidRDefault="006945A5" w:rsidP="006945A5">
      <w:pPr>
        <w:rPr>
          <w:sz w:val="22"/>
          <w:szCs w:val="22"/>
        </w:rPr>
      </w:pPr>
      <w:r w:rsidRPr="003D5D32">
        <w:rPr>
          <w:sz w:val="22"/>
          <w:szCs w:val="22"/>
        </w:rPr>
        <w:lastRenderedPageBreak/>
        <w:t>Jeigu esate nėščia, žindote kūdikį, manote, kad galbūt esate nėščia arba planuojate pastoti, tai prieš vartodama šį vaistą pasitarkite su gydytoju arba vaistininku.</w:t>
      </w:r>
    </w:p>
    <w:p w14:paraId="61EAF0E6" w14:textId="77777777" w:rsidR="006945A5" w:rsidRPr="003D5D32" w:rsidRDefault="006945A5" w:rsidP="006945A5">
      <w:pPr>
        <w:rPr>
          <w:sz w:val="22"/>
          <w:szCs w:val="22"/>
        </w:rPr>
      </w:pPr>
    </w:p>
    <w:p w14:paraId="0D288897" w14:textId="77777777" w:rsidR="006945A5" w:rsidRPr="00ED2122" w:rsidRDefault="006945A5" w:rsidP="006945A5">
      <w:pPr>
        <w:rPr>
          <w:b/>
          <w:bCs/>
          <w:snapToGrid w:val="0"/>
          <w:sz w:val="22"/>
          <w:szCs w:val="28"/>
          <w:lang w:eastAsia="x-none"/>
        </w:rPr>
      </w:pPr>
      <w:r w:rsidRPr="00ED2122">
        <w:rPr>
          <w:b/>
          <w:bCs/>
          <w:snapToGrid w:val="0"/>
          <w:sz w:val="22"/>
          <w:szCs w:val="28"/>
          <w:lang w:eastAsia="x-none"/>
        </w:rPr>
        <w:t>Vairavimas ir mechanizmų valdymas</w:t>
      </w:r>
    </w:p>
    <w:p w14:paraId="670CC4F2" w14:textId="77777777" w:rsidR="006945A5" w:rsidRPr="00ED2122" w:rsidRDefault="006945A5" w:rsidP="006945A5">
      <w:pPr>
        <w:numPr>
          <w:ilvl w:val="12"/>
          <w:numId w:val="0"/>
        </w:numPr>
        <w:ind w:right="-2"/>
        <w:rPr>
          <w:snapToGrid w:val="0"/>
          <w:sz w:val="22"/>
        </w:rPr>
      </w:pPr>
      <w:r>
        <w:rPr>
          <w:snapToGrid w:val="0"/>
          <w:sz w:val="22"/>
        </w:rPr>
        <w:t>Duomenų apie Breso poveikį gebėjimui vairuoti ar valdyti mechanizmus nėra.</w:t>
      </w:r>
    </w:p>
    <w:p w14:paraId="6FEC6BAD" w14:textId="77777777" w:rsidR="006945A5" w:rsidRPr="003D5D32" w:rsidRDefault="006945A5" w:rsidP="006945A5">
      <w:pPr>
        <w:rPr>
          <w:sz w:val="22"/>
          <w:szCs w:val="22"/>
        </w:rPr>
      </w:pPr>
    </w:p>
    <w:p w14:paraId="5BEBBE09" w14:textId="77777777" w:rsidR="006945A5" w:rsidRPr="003D5D32" w:rsidRDefault="006945A5" w:rsidP="006945A5">
      <w:pPr>
        <w:rPr>
          <w:b/>
          <w:bCs/>
          <w:sz w:val="22"/>
          <w:szCs w:val="22"/>
        </w:rPr>
      </w:pPr>
      <w:r w:rsidRPr="003D5D32">
        <w:rPr>
          <w:b/>
          <w:bCs/>
          <w:sz w:val="22"/>
          <w:szCs w:val="22"/>
        </w:rPr>
        <w:t>Breso sudėtyje yra benzalkonio chlorido</w:t>
      </w:r>
    </w:p>
    <w:p w14:paraId="7DE65893" w14:textId="77777777" w:rsidR="006945A5" w:rsidRDefault="006945A5" w:rsidP="006945A5">
      <w:pPr>
        <w:rPr>
          <w:sz w:val="22"/>
          <w:szCs w:val="22"/>
        </w:rPr>
      </w:pPr>
      <w:r>
        <w:rPr>
          <w:sz w:val="22"/>
          <w:szCs w:val="22"/>
        </w:rPr>
        <w:t xml:space="preserve">Kiekvienoje šio vaisto išpurškiamoje dozėje </w:t>
      </w:r>
      <w:r w:rsidRPr="0037721F">
        <w:rPr>
          <w:color w:val="000000"/>
          <w:sz w:val="22"/>
          <w:szCs w:val="22"/>
        </w:rPr>
        <w:t xml:space="preserve">yra </w:t>
      </w:r>
      <w:r>
        <w:rPr>
          <w:sz w:val="22"/>
          <w:szCs w:val="22"/>
        </w:rPr>
        <w:t>0,02 mg</w:t>
      </w:r>
      <w:r w:rsidRPr="0037721F">
        <w:rPr>
          <w:color w:val="000000"/>
          <w:sz w:val="22"/>
          <w:szCs w:val="22"/>
        </w:rPr>
        <w:t xml:space="preserve"> benzalkonio chlorido</w:t>
      </w:r>
      <w:r>
        <w:rPr>
          <w:color w:val="000000"/>
          <w:sz w:val="22"/>
          <w:szCs w:val="22"/>
        </w:rPr>
        <w:t>. Benzalkonio chloridas</w:t>
      </w:r>
      <w:r w:rsidRPr="0037721F">
        <w:rPr>
          <w:color w:val="000000"/>
          <w:sz w:val="22"/>
          <w:szCs w:val="22"/>
        </w:rPr>
        <w:t xml:space="preserve"> gali sukelti </w:t>
      </w:r>
      <w:r>
        <w:rPr>
          <w:color w:val="000000"/>
          <w:sz w:val="22"/>
          <w:szCs w:val="22"/>
        </w:rPr>
        <w:t>su</w:t>
      </w:r>
      <w:r w:rsidRPr="0037721F">
        <w:rPr>
          <w:color w:val="000000"/>
          <w:sz w:val="22"/>
          <w:szCs w:val="22"/>
        </w:rPr>
        <w:t>di</w:t>
      </w:r>
      <w:r>
        <w:rPr>
          <w:color w:val="000000"/>
          <w:sz w:val="22"/>
          <w:szCs w:val="22"/>
        </w:rPr>
        <w:t>rginimą ar patinimą nosies viduje</w:t>
      </w:r>
      <w:r>
        <w:rPr>
          <w:sz w:val="22"/>
          <w:szCs w:val="22"/>
        </w:rPr>
        <w:t>, ypač jei vartojamas ilgai.</w:t>
      </w:r>
    </w:p>
    <w:p w14:paraId="08E10288" w14:textId="77777777" w:rsidR="006945A5" w:rsidRPr="003D5D32" w:rsidRDefault="006945A5" w:rsidP="006945A5">
      <w:pPr>
        <w:rPr>
          <w:sz w:val="22"/>
          <w:szCs w:val="22"/>
        </w:rPr>
      </w:pPr>
    </w:p>
    <w:p w14:paraId="3B2ACA16" w14:textId="77777777" w:rsidR="006945A5" w:rsidRPr="003D5D32" w:rsidRDefault="006945A5" w:rsidP="006945A5">
      <w:pPr>
        <w:rPr>
          <w:sz w:val="22"/>
          <w:szCs w:val="22"/>
        </w:rPr>
      </w:pPr>
    </w:p>
    <w:p w14:paraId="73978E0C" w14:textId="77777777" w:rsidR="006945A5" w:rsidRPr="003D5D32" w:rsidRDefault="006945A5" w:rsidP="006945A5">
      <w:pPr>
        <w:keepNext/>
        <w:ind w:left="567" w:hanging="567"/>
        <w:outlineLvl w:val="1"/>
        <w:rPr>
          <w:color w:val="000000"/>
          <w:sz w:val="22"/>
          <w:szCs w:val="22"/>
        </w:rPr>
      </w:pPr>
      <w:bookmarkStart w:id="22" w:name="_Toc129243141"/>
      <w:bookmarkStart w:id="23" w:name="_Toc129243266"/>
      <w:r w:rsidRPr="003D5D32">
        <w:rPr>
          <w:b/>
          <w:sz w:val="22"/>
          <w:szCs w:val="22"/>
        </w:rPr>
        <w:t>3.</w:t>
      </w:r>
      <w:r w:rsidRPr="003D5D32">
        <w:rPr>
          <w:b/>
          <w:sz w:val="22"/>
          <w:szCs w:val="22"/>
        </w:rPr>
        <w:tab/>
        <w:t xml:space="preserve">Kaip vartoti </w:t>
      </w:r>
      <w:bookmarkEnd w:id="22"/>
      <w:bookmarkEnd w:id="23"/>
      <w:r w:rsidRPr="003D5D32">
        <w:rPr>
          <w:b/>
          <w:color w:val="000000"/>
          <w:sz w:val="22"/>
          <w:szCs w:val="22"/>
        </w:rPr>
        <w:t>Breso</w:t>
      </w:r>
    </w:p>
    <w:p w14:paraId="18315D52" w14:textId="77777777" w:rsidR="006945A5" w:rsidRDefault="006945A5" w:rsidP="006945A5">
      <w:pPr>
        <w:ind w:left="567" w:hanging="567"/>
        <w:outlineLvl w:val="1"/>
        <w:rPr>
          <w:sz w:val="22"/>
          <w:szCs w:val="22"/>
        </w:rPr>
      </w:pPr>
    </w:p>
    <w:p w14:paraId="38D5C91D" w14:textId="77777777" w:rsidR="006945A5" w:rsidRDefault="006945A5" w:rsidP="006945A5">
      <w:pPr>
        <w:outlineLvl w:val="1"/>
        <w:rPr>
          <w:sz w:val="22"/>
          <w:szCs w:val="22"/>
        </w:rPr>
      </w:pPr>
      <w:r w:rsidRPr="00157C41">
        <w:rPr>
          <w:sz w:val="22"/>
          <w:szCs w:val="22"/>
        </w:rPr>
        <w:t xml:space="preserve">Visada vartokite šį vaistą </w:t>
      </w:r>
      <w:r>
        <w:rPr>
          <w:sz w:val="22"/>
          <w:szCs w:val="22"/>
        </w:rPr>
        <w:t>tiksliai kaip nurodė gydytojas</w:t>
      </w:r>
      <w:r w:rsidRPr="00157C41">
        <w:rPr>
          <w:sz w:val="22"/>
          <w:szCs w:val="22"/>
        </w:rPr>
        <w:t xml:space="preserve">. </w:t>
      </w:r>
      <w:r>
        <w:rPr>
          <w:sz w:val="22"/>
          <w:szCs w:val="22"/>
        </w:rPr>
        <w:t xml:space="preserve">Jeigu abejojate, kreipkitės į </w:t>
      </w:r>
      <w:r w:rsidRPr="00157C41">
        <w:rPr>
          <w:sz w:val="22"/>
          <w:szCs w:val="22"/>
        </w:rPr>
        <w:t>gydytoją</w:t>
      </w:r>
      <w:r>
        <w:rPr>
          <w:sz w:val="22"/>
          <w:szCs w:val="22"/>
        </w:rPr>
        <w:t xml:space="preserve"> </w:t>
      </w:r>
      <w:r w:rsidRPr="00157C41">
        <w:rPr>
          <w:sz w:val="22"/>
          <w:szCs w:val="22"/>
        </w:rPr>
        <w:t>arba</w:t>
      </w:r>
      <w:r>
        <w:rPr>
          <w:sz w:val="22"/>
          <w:szCs w:val="22"/>
        </w:rPr>
        <w:t xml:space="preserve"> </w:t>
      </w:r>
      <w:r w:rsidRPr="00157C41">
        <w:rPr>
          <w:sz w:val="22"/>
          <w:szCs w:val="22"/>
        </w:rPr>
        <w:t>vaistininką</w:t>
      </w:r>
      <w:r>
        <w:rPr>
          <w:sz w:val="22"/>
          <w:szCs w:val="22"/>
        </w:rPr>
        <w:t>. Nevartokite didesnių dozių, vaisto nepurkškite dažniau ir gydymo netęskite ilgiau nei nurodė gydytojas.</w:t>
      </w:r>
    </w:p>
    <w:p w14:paraId="7C912B75" w14:textId="77777777" w:rsidR="006945A5" w:rsidRDefault="006945A5" w:rsidP="006945A5">
      <w:pPr>
        <w:outlineLvl w:val="1"/>
        <w:rPr>
          <w:sz w:val="22"/>
          <w:szCs w:val="22"/>
        </w:rPr>
      </w:pPr>
    </w:p>
    <w:p w14:paraId="683D241C" w14:textId="77777777" w:rsidR="006945A5" w:rsidRPr="0018303F" w:rsidRDefault="006945A5" w:rsidP="006945A5">
      <w:pPr>
        <w:outlineLvl w:val="1"/>
        <w:rPr>
          <w:b/>
          <w:sz w:val="22"/>
          <w:szCs w:val="22"/>
        </w:rPr>
      </w:pPr>
      <w:r w:rsidRPr="0018303F">
        <w:rPr>
          <w:b/>
          <w:sz w:val="22"/>
          <w:szCs w:val="22"/>
        </w:rPr>
        <w:t>Šienligės ir nuolatinio rinito gydymas</w:t>
      </w:r>
    </w:p>
    <w:p w14:paraId="0C9F22B6" w14:textId="77777777" w:rsidR="006945A5" w:rsidRPr="00FD5DA6" w:rsidRDefault="006945A5" w:rsidP="006945A5">
      <w:pPr>
        <w:outlineLvl w:val="1"/>
        <w:rPr>
          <w:b/>
          <w:sz w:val="22"/>
          <w:szCs w:val="22"/>
        </w:rPr>
      </w:pPr>
    </w:p>
    <w:p w14:paraId="5003601B" w14:textId="77777777" w:rsidR="006945A5" w:rsidRPr="00FD5DA6" w:rsidRDefault="006945A5" w:rsidP="006945A5">
      <w:pPr>
        <w:outlineLvl w:val="1"/>
        <w:rPr>
          <w:b/>
          <w:sz w:val="22"/>
          <w:szCs w:val="22"/>
        </w:rPr>
      </w:pPr>
      <w:r w:rsidRPr="00FD5DA6">
        <w:rPr>
          <w:b/>
          <w:sz w:val="22"/>
          <w:szCs w:val="22"/>
        </w:rPr>
        <w:t>Vartojimas suaugusiesiems ir vyresniems kaip 12 metų vaikams</w:t>
      </w:r>
    </w:p>
    <w:p w14:paraId="2C8ACA4B" w14:textId="77777777" w:rsidR="006945A5" w:rsidRPr="00FD5DA6" w:rsidRDefault="006945A5" w:rsidP="006945A5">
      <w:pPr>
        <w:autoSpaceDE w:val="0"/>
        <w:autoSpaceDN w:val="0"/>
        <w:adjustRightInd w:val="0"/>
        <w:rPr>
          <w:b/>
          <w:bCs/>
          <w:sz w:val="22"/>
          <w:szCs w:val="22"/>
        </w:rPr>
      </w:pPr>
    </w:p>
    <w:p w14:paraId="637F7AF5" w14:textId="77777777" w:rsidR="006945A5" w:rsidRPr="00FD5DA6" w:rsidRDefault="006945A5" w:rsidP="006945A5">
      <w:pPr>
        <w:rPr>
          <w:b/>
          <w:bCs/>
          <w:color w:val="000000"/>
          <w:sz w:val="22"/>
          <w:szCs w:val="22"/>
        </w:rPr>
      </w:pPr>
      <w:r w:rsidRPr="007040B6">
        <w:rPr>
          <w:b/>
          <w:color w:val="000000"/>
          <w:sz w:val="22"/>
          <w:szCs w:val="22"/>
        </w:rPr>
        <w:t>Įprasta dozė</w:t>
      </w:r>
      <w:r w:rsidRPr="00FD5DA6">
        <w:rPr>
          <w:b/>
          <w:bCs/>
          <w:color w:val="000000"/>
          <w:sz w:val="22"/>
          <w:szCs w:val="22"/>
        </w:rPr>
        <w:t xml:space="preserve"> yra </w:t>
      </w:r>
      <w:r>
        <w:rPr>
          <w:b/>
          <w:bCs/>
          <w:color w:val="000000"/>
          <w:sz w:val="22"/>
          <w:szCs w:val="22"/>
        </w:rPr>
        <w:t>du</w:t>
      </w:r>
      <w:r w:rsidRPr="00FD5DA6">
        <w:rPr>
          <w:b/>
          <w:bCs/>
          <w:color w:val="000000"/>
          <w:sz w:val="22"/>
          <w:szCs w:val="22"/>
        </w:rPr>
        <w:t xml:space="preserve"> įpurškimai į kiekvieną šnervę kartą per parą.</w:t>
      </w:r>
    </w:p>
    <w:p w14:paraId="2C9CEF6F" w14:textId="77777777" w:rsidR="006945A5" w:rsidRDefault="006945A5" w:rsidP="006945A5">
      <w:pPr>
        <w:rPr>
          <w:bCs/>
          <w:color w:val="000000"/>
          <w:sz w:val="22"/>
          <w:szCs w:val="22"/>
        </w:rPr>
      </w:pPr>
    </w:p>
    <w:p w14:paraId="1B9A346B" w14:textId="77777777" w:rsidR="006945A5" w:rsidRPr="007040B6" w:rsidRDefault="006945A5" w:rsidP="000078B9">
      <w:pPr>
        <w:numPr>
          <w:ilvl w:val="0"/>
          <w:numId w:val="6"/>
        </w:numPr>
        <w:tabs>
          <w:tab w:val="left" w:pos="567"/>
        </w:tabs>
        <w:ind w:left="567" w:hanging="567"/>
        <w:rPr>
          <w:sz w:val="22"/>
          <w:szCs w:val="22"/>
        </w:rPr>
      </w:pPr>
      <w:r w:rsidRPr="007040B6">
        <w:rPr>
          <w:sz w:val="22"/>
          <w:szCs w:val="22"/>
        </w:rPr>
        <w:t xml:space="preserve">Po to, kai pasiekiama simptomų kontrolė, gydytojas gali nurodyti </w:t>
      </w:r>
      <w:r>
        <w:rPr>
          <w:sz w:val="22"/>
          <w:szCs w:val="22"/>
        </w:rPr>
        <w:t>sumažinti dozę</w:t>
      </w:r>
      <w:r w:rsidRPr="007040B6">
        <w:rPr>
          <w:sz w:val="22"/>
          <w:szCs w:val="22"/>
        </w:rPr>
        <w:t>.</w:t>
      </w:r>
    </w:p>
    <w:p w14:paraId="05D99E1A" w14:textId="77777777" w:rsidR="006945A5" w:rsidRPr="007040B6" w:rsidRDefault="006945A5" w:rsidP="000078B9">
      <w:pPr>
        <w:numPr>
          <w:ilvl w:val="0"/>
          <w:numId w:val="6"/>
        </w:numPr>
        <w:tabs>
          <w:tab w:val="left" w:pos="567"/>
        </w:tabs>
        <w:ind w:left="567" w:hanging="567"/>
        <w:rPr>
          <w:sz w:val="22"/>
          <w:szCs w:val="22"/>
        </w:rPr>
      </w:pPr>
      <w:r w:rsidRPr="007040B6">
        <w:rPr>
          <w:sz w:val="22"/>
          <w:szCs w:val="22"/>
        </w:rPr>
        <w:t>Jeigu būklė visai negerėja, reikia kreiptis į gydytoją</w:t>
      </w:r>
      <w:r>
        <w:rPr>
          <w:sz w:val="22"/>
          <w:szCs w:val="22"/>
        </w:rPr>
        <w:t xml:space="preserve">. Jis </w:t>
      </w:r>
      <w:r w:rsidRPr="007040B6">
        <w:rPr>
          <w:sz w:val="22"/>
          <w:szCs w:val="22"/>
        </w:rPr>
        <w:t xml:space="preserve">gali </w:t>
      </w:r>
      <w:r>
        <w:rPr>
          <w:sz w:val="22"/>
          <w:szCs w:val="22"/>
        </w:rPr>
        <w:t xml:space="preserve">nurodyti padidinti </w:t>
      </w:r>
      <w:r w:rsidRPr="007040B6">
        <w:rPr>
          <w:sz w:val="22"/>
          <w:szCs w:val="22"/>
        </w:rPr>
        <w:t>dozę</w:t>
      </w:r>
      <w:r>
        <w:rPr>
          <w:sz w:val="22"/>
          <w:szCs w:val="22"/>
        </w:rPr>
        <w:t>; didžiausia paros dozė yra</w:t>
      </w:r>
      <w:r w:rsidRPr="007040B6">
        <w:rPr>
          <w:sz w:val="22"/>
          <w:szCs w:val="22"/>
        </w:rPr>
        <w:t xml:space="preserve"> </w:t>
      </w:r>
      <w:r>
        <w:rPr>
          <w:sz w:val="22"/>
          <w:szCs w:val="22"/>
        </w:rPr>
        <w:t>keturi</w:t>
      </w:r>
      <w:r w:rsidRPr="007040B6">
        <w:rPr>
          <w:sz w:val="22"/>
          <w:szCs w:val="22"/>
        </w:rPr>
        <w:t xml:space="preserve"> įpurškim</w:t>
      </w:r>
      <w:r>
        <w:rPr>
          <w:sz w:val="22"/>
          <w:szCs w:val="22"/>
        </w:rPr>
        <w:t>ai</w:t>
      </w:r>
      <w:r w:rsidRPr="007040B6">
        <w:rPr>
          <w:sz w:val="22"/>
          <w:szCs w:val="22"/>
        </w:rPr>
        <w:t xml:space="preserve"> į kiekvieną šnervę kartą per parą. </w:t>
      </w:r>
    </w:p>
    <w:p w14:paraId="08930BE3" w14:textId="77777777" w:rsidR="006945A5" w:rsidRPr="003D5D32" w:rsidRDefault="006945A5" w:rsidP="006945A5">
      <w:pPr>
        <w:rPr>
          <w:bCs/>
          <w:color w:val="000000"/>
          <w:sz w:val="22"/>
          <w:szCs w:val="22"/>
        </w:rPr>
      </w:pPr>
    </w:p>
    <w:p w14:paraId="0C3BBF09" w14:textId="77777777" w:rsidR="006945A5" w:rsidRPr="003D5D32" w:rsidRDefault="006945A5" w:rsidP="006945A5">
      <w:pPr>
        <w:pStyle w:val="Antrat4"/>
        <w:spacing w:before="0" w:after="0"/>
        <w:rPr>
          <w:rFonts w:ascii="Times New Roman" w:hAnsi="Times New Roman"/>
          <w:sz w:val="22"/>
          <w:szCs w:val="22"/>
          <w:lang w:val="lt-LT"/>
        </w:rPr>
      </w:pPr>
      <w:r w:rsidRPr="003D5D32">
        <w:rPr>
          <w:rFonts w:ascii="Times New Roman" w:hAnsi="Times New Roman"/>
          <w:sz w:val="22"/>
          <w:szCs w:val="22"/>
          <w:lang w:val="lt-LT"/>
        </w:rPr>
        <w:t xml:space="preserve">Vartojimas </w:t>
      </w:r>
      <w:r>
        <w:rPr>
          <w:rFonts w:ascii="Times New Roman" w:hAnsi="Times New Roman"/>
          <w:sz w:val="22"/>
          <w:szCs w:val="22"/>
          <w:lang w:val="lt-LT"/>
        </w:rPr>
        <w:t>3</w:t>
      </w:r>
      <w:r>
        <w:rPr>
          <w:rFonts w:ascii="Times New Roman" w:hAnsi="Times New Roman"/>
          <w:sz w:val="22"/>
          <w:szCs w:val="22"/>
          <w:lang w:val="lt-LT"/>
        </w:rPr>
        <w:noBreakHyphen/>
        <w:t xml:space="preserve">11 metų </w:t>
      </w:r>
      <w:r w:rsidRPr="003D5D32">
        <w:rPr>
          <w:rFonts w:ascii="Times New Roman" w:hAnsi="Times New Roman"/>
          <w:sz w:val="22"/>
          <w:szCs w:val="22"/>
          <w:lang w:val="lt-LT"/>
        </w:rPr>
        <w:t xml:space="preserve">vaikams </w:t>
      </w:r>
    </w:p>
    <w:p w14:paraId="6B1C7F41" w14:textId="77777777" w:rsidR="006945A5" w:rsidRDefault="006945A5" w:rsidP="006945A5">
      <w:pPr>
        <w:rPr>
          <w:b/>
          <w:color w:val="000000"/>
          <w:sz w:val="22"/>
          <w:szCs w:val="22"/>
        </w:rPr>
      </w:pPr>
    </w:p>
    <w:p w14:paraId="3F4AC94A" w14:textId="77777777" w:rsidR="006945A5" w:rsidRPr="003D5D32" w:rsidRDefault="006945A5" w:rsidP="006945A5">
      <w:pPr>
        <w:rPr>
          <w:b/>
          <w:color w:val="000000"/>
          <w:sz w:val="22"/>
          <w:szCs w:val="22"/>
        </w:rPr>
      </w:pPr>
      <w:r w:rsidRPr="003D5D32">
        <w:rPr>
          <w:b/>
          <w:color w:val="000000"/>
          <w:sz w:val="22"/>
          <w:szCs w:val="22"/>
        </w:rPr>
        <w:t>Įprasta dozė yra vienas įpurškimas į kiekvieną šnervę kartą per parą.</w:t>
      </w:r>
    </w:p>
    <w:p w14:paraId="3318EC48" w14:textId="77777777" w:rsidR="006945A5" w:rsidRPr="003D5D32" w:rsidRDefault="006945A5" w:rsidP="006945A5">
      <w:pPr>
        <w:contextualSpacing/>
        <w:rPr>
          <w:color w:val="000000"/>
          <w:sz w:val="22"/>
          <w:szCs w:val="22"/>
        </w:rPr>
      </w:pPr>
    </w:p>
    <w:p w14:paraId="5E2D5C2C" w14:textId="77777777" w:rsidR="006945A5" w:rsidRPr="003D5D32" w:rsidRDefault="006945A5" w:rsidP="006945A5">
      <w:pPr>
        <w:rPr>
          <w:color w:val="000000"/>
          <w:sz w:val="22"/>
          <w:szCs w:val="22"/>
        </w:rPr>
      </w:pPr>
      <w:r w:rsidRPr="003D5D32">
        <w:rPr>
          <w:color w:val="000000"/>
          <w:sz w:val="22"/>
          <w:szCs w:val="22"/>
        </w:rPr>
        <w:t xml:space="preserve">Jeigu </w:t>
      </w:r>
      <w:r>
        <w:rPr>
          <w:color w:val="000000"/>
          <w:sz w:val="22"/>
          <w:szCs w:val="22"/>
        </w:rPr>
        <w:t xml:space="preserve">Jūs ar Jūsų vaikas </w:t>
      </w:r>
      <w:r w:rsidRPr="003D5D32">
        <w:rPr>
          <w:color w:val="000000"/>
          <w:sz w:val="22"/>
          <w:szCs w:val="22"/>
        </w:rPr>
        <w:t xml:space="preserve">sergate sunkia šienlige, gydytojas gali nurodyti pradėti vartoti Breso </w:t>
      </w:r>
      <w:r>
        <w:rPr>
          <w:color w:val="000000"/>
          <w:sz w:val="22"/>
          <w:szCs w:val="22"/>
        </w:rPr>
        <w:t>prieš</w:t>
      </w:r>
      <w:r w:rsidRPr="003D5D32">
        <w:rPr>
          <w:color w:val="000000"/>
          <w:sz w:val="22"/>
          <w:szCs w:val="22"/>
        </w:rPr>
        <w:t xml:space="preserve"> žiedadulkių sezono pradži</w:t>
      </w:r>
      <w:r>
        <w:rPr>
          <w:color w:val="000000"/>
          <w:sz w:val="22"/>
          <w:szCs w:val="22"/>
        </w:rPr>
        <w:t>ą</w:t>
      </w:r>
      <w:r w:rsidRPr="003D5D32">
        <w:rPr>
          <w:color w:val="000000"/>
          <w:sz w:val="22"/>
          <w:szCs w:val="22"/>
        </w:rPr>
        <w:t xml:space="preserve">, nes tai gali padėti neleisti atsirasti šienligės simptomams. Pasibaigus žiedadulkių sezonui, šienligės simptomai </w:t>
      </w:r>
      <w:r>
        <w:rPr>
          <w:color w:val="000000"/>
          <w:sz w:val="22"/>
          <w:szCs w:val="22"/>
        </w:rPr>
        <w:t>turi</w:t>
      </w:r>
      <w:r w:rsidRPr="003D5D32">
        <w:rPr>
          <w:color w:val="000000"/>
          <w:sz w:val="22"/>
          <w:szCs w:val="22"/>
        </w:rPr>
        <w:t xml:space="preserve"> susilpnėti ir gydymo gali nebereikėti.</w:t>
      </w:r>
    </w:p>
    <w:p w14:paraId="0D35F1E8" w14:textId="77777777" w:rsidR="006945A5" w:rsidRPr="003D5D32" w:rsidRDefault="006945A5" w:rsidP="006945A5">
      <w:pPr>
        <w:rPr>
          <w:color w:val="000000"/>
          <w:sz w:val="22"/>
          <w:szCs w:val="22"/>
        </w:rPr>
      </w:pPr>
    </w:p>
    <w:p w14:paraId="698E16AA" w14:textId="77777777" w:rsidR="006945A5" w:rsidRPr="0018303F" w:rsidRDefault="006945A5" w:rsidP="006945A5">
      <w:pPr>
        <w:outlineLvl w:val="1"/>
        <w:rPr>
          <w:b/>
          <w:sz w:val="22"/>
          <w:szCs w:val="22"/>
        </w:rPr>
      </w:pPr>
      <w:r w:rsidRPr="0018303F">
        <w:rPr>
          <w:b/>
          <w:sz w:val="22"/>
          <w:szCs w:val="22"/>
        </w:rPr>
        <w:t>Nosies polipai</w:t>
      </w:r>
    </w:p>
    <w:p w14:paraId="0B08593E" w14:textId="77777777" w:rsidR="006945A5" w:rsidRPr="00FD5DA6" w:rsidRDefault="006945A5" w:rsidP="006945A5">
      <w:pPr>
        <w:outlineLvl w:val="1"/>
        <w:rPr>
          <w:b/>
          <w:sz w:val="22"/>
          <w:szCs w:val="22"/>
        </w:rPr>
      </w:pPr>
    </w:p>
    <w:p w14:paraId="5A545F10" w14:textId="77777777" w:rsidR="006945A5" w:rsidRPr="00FD5DA6" w:rsidRDefault="006945A5" w:rsidP="006945A5">
      <w:pPr>
        <w:outlineLvl w:val="1"/>
        <w:rPr>
          <w:b/>
          <w:sz w:val="22"/>
          <w:szCs w:val="22"/>
        </w:rPr>
      </w:pPr>
      <w:r w:rsidRPr="00FD5DA6">
        <w:rPr>
          <w:b/>
          <w:sz w:val="22"/>
          <w:szCs w:val="22"/>
        </w:rPr>
        <w:t>Vartojimas vyresniems kaip 1</w:t>
      </w:r>
      <w:r>
        <w:rPr>
          <w:b/>
          <w:sz w:val="22"/>
          <w:szCs w:val="22"/>
        </w:rPr>
        <w:t>8</w:t>
      </w:r>
      <w:r w:rsidRPr="00FD5DA6">
        <w:rPr>
          <w:b/>
          <w:sz w:val="22"/>
          <w:szCs w:val="22"/>
        </w:rPr>
        <w:t xml:space="preserve"> metų </w:t>
      </w:r>
      <w:r>
        <w:rPr>
          <w:b/>
          <w:sz w:val="22"/>
          <w:szCs w:val="22"/>
        </w:rPr>
        <w:t>suaugusiesiems</w:t>
      </w:r>
    </w:p>
    <w:p w14:paraId="71CFC3D9" w14:textId="77777777" w:rsidR="006945A5" w:rsidRPr="00FD5DA6" w:rsidRDefault="006945A5" w:rsidP="006945A5">
      <w:pPr>
        <w:autoSpaceDE w:val="0"/>
        <w:autoSpaceDN w:val="0"/>
        <w:adjustRightInd w:val="0"/>
        <w:rPr>
          <w:b/>
          <w:bCs/>
          <w:sz w:val="22"/>
          <w:szCs w:val="22"/>
        </w:rPr>
      </w:pPr>
    </w:p>
    <w:p w14:paraId="4A995045" w14:textId="77777777" w:rsidR="006945A5" w:rsidRPr="00FD5DA6" w:rsidRDefault="006945A5" w:rsidP="006945A5">
      <w:pPr>
        <w:rPr>
          <w:b/>
          <w:bCs/>
          <w:color w:val="000000"/>
          <w:sz w:val="22"/>
          <w:szCs w:val="22"/>
        </w:rPr>
      </w:pPr>
      <w:r w:rsidRPr="007040B6">
        <w:rPr>
          <w:b/>
          <w:color w:val="000000"/>
          <w:sz w:val="22"/>
          <w:szCs w:val="22"/>
        </w:rPr>
        <w:t>Įprasta dozė</w:t>
      </w:r>
      <w:r w:rsidRPr="00FD5DA6">
        <w:rPr>
          <w:b/>
          <w:bCs/>
          <w:color w:val="000000"/>
          <w:sz w:val="22"/>
          <w:szCs w:val="22"/>
        </w:rPr>
        <w:t xml:space="preserve"> yra </w:t>
      </w:r>
      <w:r>
        <w:rPr>
          <w:b/>
          <w:bCs/>
          <w:color w:val="000000"/>
          <w:sz w:val="22"/>
          <w:szCs w:val="22"/>
        </w:rPr>
        <w:t>du</w:t>
      </w:r>
      <w:r w:rsidRPr="00FD5DA6">
        <w:rPr>
          <w:b/>
          <w:bCs/>
          <w:color w:val="000000"/>
          <w:sz w:val="22"/>
          <w:szCs w:val="22"/>
        </w:rPr>
        <w:t xml:space="preserve"> įpurškimai į kiekvieną šnervę kartą per parą.</w:t>
      </w:r>
    </w:p>
    <w:p w14:paraId="76A94B64" w14:textId="77777777" w:rsidR="006945A5" w:rsidRPr="003D5D32" w:rsidRDefault="006945A5" w:rsidP="006945A5">
      <w:pPr>
        <w:rPr>
          <w:color w:val="000000"/>
          <w:sz w:val="22"/>
          <w:szCs w:val="22"/>
        </w:rPr>
      </w:pPr>
    </w:p>
    <w:p w14:paraId="57BE43D9" w14:textId="77777777" w:rsidR="006945A5" w:rsidRPr="003D5D32" w:rsidRDefault="006945A5" w:rsidP="000078B9">
      <w:pPr>
        <w:numPr>
          <w:ilvl w:val="0"/>
          <w:numId w:val="6"/>
        </w:numPr>
        <w:tabs>
          <w:tab w:val="left" w:pos="567"/>
        </w:tabs>
        <w:ind w:left="567" w:hanging="567"/>
        <w:rPr>
          <w:sz w:val="22"/>
          <w:szCs w:val="22"/>
        </w:rPr>
      </w:pPr>
      <w:r w:rsidRPr="003D5D32">
        <w:rPr>
          <w:sz w:val="22"/>
          <w:szCs w:val="22"/>
        </w:rPr>
        <w:t xml:space="preserve">Jeigu </w:t>
      </w:r>
      <w:r>
        <w:rPr>
          <w:sz w:val="22"/>
          <w:szCs w:val="22"/>
        </w:rPr>
        <w:t>po</w:t>
      </w:r>
      <w:r w:rsidRPr="003D5D32">
        <w:rPr>
          <w:sz w:val="22"/>
          <w:szCs w:val="22"/>
        </w:rPr>
        <w:t xml:space="preserve"> 5</w:t>
      </w:r>
      <w:r w:rsidRPr="003D5D32">
        <w:rPr>
          <w:sz w:val="22"/>
          <w:szCs w:val="22"/>
        </w:rPr>
        <w:noBreakHyphen/>
        <w:t>6 savai</w:t>
      </w:r>
      <w:r>
        <w:rPr>
          <w:sz w:val="22"/>
          <w:szCs w:val="22"/>
        </w:rPr>
        <w:t>čių simptomų kontrolės nepasiekiama</w:t>
      </w:r>
      <w:r w:rsidRPr="003D5D32">
        <w:rPr>
          <w:sz w:val="22"/>
          <w:szCs w:val="22"/>
        </w:rPr>
        <w:t xml:space="preserve">, dozę galima padidinti iki </w:t>
      </w:r>
      <w:r>
        <w:rPr>
          <w:sz w:val="22"/>
          <w:szCs w:val="22"/>
        </w:rPr>
        <w:t>dviejų</w:t>
      </w:r>
      <w:r w:rsidRPr="003D5D32">
        <w:rPr>
          <w:sz w:val="22"/>
          <w:szCs w:val="22"/>
        </w:rPr>
        <w:t xml:space="preserve"> įpurškimų į kiekvieną šnervę du kartus per parą. Po to, kai pasiekiama simptomų kontrolė, gydytojas gali nurodyti sumažinti dozę.</w:t>
      </w:r>
    </w:p>
    <w:p w14:paraId="393DB3E0" w14:textId="77777777" w:rsidR="006945A5" w:rsidRPr="003D5D32" w:rsidRDefault="006945A5" w:rsidP="000078B9">
      <w:pPr>
        <w:numPr>
          <w:ilvl w:val="0"/>
          <w:numId w:val="6"/>
        </w:numPr>
        <w:tabs>
          <w:tab w:val="left" w:pos="567"/>
        </w:tabs>
        <w:ind w:left="567" w:hanging="567"/>
        <w:rPr>
          <w:sz w:val="22"/>
          <w:szCs w:val="22"/>
        </w:rPr>
      </w:pPr>
      <w:r w:rsidRPr="003D5D32">
        <w:rPr>
          <w:sz w:val="22"/>
          <w:szCs w:val="22"/>
        </w:rPr>
        <w:t>Jeigu vaisto vartojant du kartus per parą po 5</w:t>
      </w:r>
      <w:r w:rsidRPr="003D5D32">
        <w:rPr>
          <w:sz w:val="22"/>
          <w:szCs w:val="22"/>
        </w:rPr>
        <w:noBreakHyphen/>
        <w:t>6 gydymo savaičių simptomai nepalengvėja, turite kreiptis į gydytoją</w:t>
      </w:r>
      <w:r w:rsidRPr="00AF0FED">
        <w:rPr>
          <w:sz w:val="22"/>
          <w:szCs w:val="22"/>
        </w:rPr>
        <w:t>.</w:t>
      </w:r>
    </w:p>
    <w:p w14:paraId="0F2A5C43" w14:textId="77777777" w:rsidR="006945A5" w:rsidRPr="003D5D32" w:rsidRDefault="006945A5" w:rsidP="006945A5">
      <w:pPr>
        <w:autoSpaceDE w:val="0"/>
        <w:autoSpaceDN w:val="0"/>
        <w:adjustRightInd w:val="0"/>
        <w:rPr>
          <w:sz w:val="22"/>
          <w:szCs w:val="22"/>
        </w:rPr>
      </w:pPr>
    </w:p>
    <w:p w14:paraId="67223F8B" w14:textId="77777777" w:rsidR="006945A5" w:rsidRPr="0042275D" w:rsidRDefault="006945A5" w:rsidP="006945A5">
      <w:pPr>
        <w:autoSpaceDE w:val="0"/>
        <w:autoSpaceDN w:val="0"/>
        <w:adjustRightInd w:val="0"/>
        <w:contextualSpacing/>
        <w:rPr>
          <w:b/>
          <w:sz w:val="22"/>
          <w:szCs w:val="22"/>
        </w:rPr>
      </w:pPr>
      <w:r w:rsidRPr="0042275D">
        <w:rPr>
          <w:b/>
          <w:sz w:val="22"/>
          <w:szCs w:val="22"/>
        </w:rPr>
        <w:t>Nosies purškiklio paruošimas naudoti</w:t>
      </w:r>
    </w:p>
    <w:p w14:paraId="27ECA318" w14:textId="77777777" w:rsidR="006945A5" w:rsidRPr="003D5D32" w:rsidRDefault="006945A5" w:rsidP="006945A5">
      <w:pPr>
        <w:autoSpaceDE w:val="0"/>
        <w:autoSpaceDN w:val="0"/>
        <w:adjustRightInd w:val="0"/>
        <w:contextualSpacing/>
        <w:rPr>
          <w:sz w:val="22"/>
          <w:szCs w:val="22"/>
        </w:rPr>
      </w:pPr>
    </w:p>
    <w:p w14:paraId="3C39A344" w14:textId="77777777" w:rsidR="006945A5" w:rsidRPr="003D5D32" w:rsidRDefault="006945A5" w:rsidP="006945A5">
      <w:pPr>
        <w:rPr>
          <w:color w:val="000000"/>
          <w:sz w:val="22"/>
          <w:szCs w:val="22"/>
        </w:rPr>
      </w:pPr>
      <w:r w:rsidRPr="003D5D32">
        <w:rPr>
          <w:color w:val="000000"/>
          <w:sz w:val="22"/>
          <w:szCs w:val="22"/>
        </w:rPr>
        <w:t>Breso nosies purškiklis turi nuo dulkių saugantį dangtelį, kuris apsaugo antgalį ir palaiko jį švarų.</w:t>
      </w:r>
      <w:r>
        <w:rPr>
          <w:color w:val="000000"/>
          <w:sz w:val="22"/>
          <w:szCs w:val="22"/>
        </w:rPr>
        <w:t xml:space="preserve"> </w:t>
      </w:r>
      <w:r w:rsidRPr="003D5D32">
        <w:rPr>
          <w:color w:val="000000"/>
          <w:sz w:val="22"/>
          <w:szCs w:val="22"/>
        </w:rPr>
        <w:t>Prieš purškiklio naudojimą nepamirškite dangtelio nuimti, o po to – vėl uždėti.</w:t>
      </w:r>
    </w:p>
    <w:p w14:paraId="0A392F7D" w14:textId="77777777" w:rsidR="006945A5" w:rsidRDefault="006945A5" w:rsidP="006945A5">
      <w:pPr>
        <w:autoSpaceDE w:val="0"/>
        <w:autoSpaceDN w:val="0"/>
        <w:adjustRightInd w:val="0"/>
        <w:rPr>
          <w:sz w:val="22"/>
          <w:szCs w:val="22"/>
        </w:rPr>
      </w:pPr>
    </w:p>
    <w:p w14:paraId="4EDF8256" w14:textId="77777777" w:rsidR="006945A5" w:rsidRPr="003D5D32" w:rsidRDefault="006945A5" w:rsidP="006945A5">
      <w:pPr>
        <w:autoSpaceDE w:val="0"/>
        <w:autoSpaceDN w:val="0"/>
        <w:adjustRightInd w:val="0"/>
        <w:rPr>
          <w:sz w:val="22"/>
          <w:szCs w:val="22"/>
        </w:rPr>
      </w:pPr>
      <w:r w:rsidRPr="003D5D32">
        <w:rPr>
          <w:sz w:val="22"/>
          <w:szCs w:val="22"/>
        </w:rPr>
        <w:t xml:space="preserve">Prieš </w:t>
      </w:r>
      <w:r w:rsidRPr="003D5D32">
        <w:rPr>
          <w:color w:val="000000"/>
          <w:sz w:val="22"/>
          <w:szCs w:val="22"/>
        </w:rPr>
        <w:t xml:space="preserve">purškiklio naudojimą </w:t>
      </w:r>
      <w:r w:rsidRPr="003D5D32">
        <w:rPr>
          <w:sz w:val="22"/>
          <w:szCs w:val="22"/>
        </w:rPr>
        <w:t>pirmą kartą buteliuką reikia užtaisyti purkštuvą paspaudžiant 10 kartų, kol bus išpurkštas smulkus rūkas.</w:t>
      </w:r>
    </w:p>
    <w:p w14:paraId="6F97F25C" w14:textId="77777777" w:rsidR="006945A5" w:rsidRPr="003D5D32" w:rsidRDefault="006945A5" w:rsidP="006945A5">
      <w:pPr>
        <w:autoSpaceDE w:val="0"/>
        <w:autoSpaceDN w:val="0"/>
        <w:adjustRightInd w:val="0"/>
        <w:ind w:left="567" w:hanging="567"/>
        <w:rPr>
          <w:sz w:val="22"/>
          <w:szCs w:val="22"/>
        </w:rPr>
      </w:pPr>
      <w:r w:rsidRPr="003D5D32">
        <w:rPr>
          <w:sz w:val="22"/>
          <w:szCs w:val="22"/>
        </w:rPr>
        <w:t>1.</w:t>
      </w:r>
      <w:r w:rsidRPr="003D5D32">
        <w:rPr>
          <w:sz w:val="22"/>
          <w:szCs w:val="22"/>
        </w:rPr>
        <w:tab/>
        <w:t>Buteliuką švelniai supurtykite.</w:t>
      </w:r>
    </w:p>
    <w:p w14:paraId="33399A73" w14:textId="3B80AEB3" w:rsidR="006945A5" w:rsidRPr="0018303F" w:rsidRDefault="006945A5" w:rsidP="006945A5">
      <w:pPr>
        <w:autoSpaceDE w:val="0"/>
        <w:autoSpaceDN w:val="0"/>
        <w:adjustRightInd w:val="0"/>
        <w:ind w:left="567" w:hanging="567"/>
        <w:rPr>
          <w:color w:val="000000"/>
          <w:sz w:val="22"/>
          <w:szCs w:val="22"/>
        </w:rPr>
      </w:pPr>
      <w:r w:rsidRPr="003D5D32">
        <w:rPr>
          <w:sz w:val="22"/>
          <w:szCs w:val="22"/>
        </w:rPr>
        <w:t>2.</w:t>
      </w:r>
      <w:r w:rsidRPr="003D5D32">
        <w:rPr>
          <w:sz w:val="22"/>
          <w:szCs w:val="22"/>
        </w:rPr>
        <w:tab/>
        <w:t xml:space="preserve">Paimkite jį taip, kad smilius ir didysis pirštas būtų abiejose antgalio pusėse, o nykštys </w:t>
      </w:r>
      <w:r w:rsidRPr="003D5D32">
        <w:rPr>
          <w:color w:val="000000"/>
          <w:sz w:val="22"/>
          <w:szCs w:val="22"/>
        </w:rPr>
        <w:t>–</w:t>
      </w:r>
      <w:r w:rsidRPr="003D5D32">
        <w:rPr>
          <w:sz w:val="22"/>
          <w:szCs w:val="22"/>
        </w:rPr>
        <w:t xml:space="preserve"> ant buteliuko dugno</w:t>
      </w:r>
      <w:r w:rsidR="002C0BCE">
        <w:rPr>
          <w:sz w:val="22"/>
          <w:szCs w:val="22"/>
        </w:rPr>
        <w:t xml:space="preserve"> (1 paveikslas)</w:t>
      </w:r>
      <w:r w:rsidRPr="003D5D32">
        <w:rPr>
          <w:sz w:val="22"/>
          <w:szCs w:val="22"/>
        </w:rPr>
        <w:t>.</w:t>
      </w:r>
      <w:r w:rsidRPr="003D5D32">
        <w:rPr>
          <w:color w:val="000000"/>
          <w:sz w:val="22"/>
          <w:szCs w:val="22"/>
        </w:rPr>
        <w:t xml:space="preserve"> Purškiklio antgalio </w:t>
      </w:r>
      <w:r w:rsidRPr="00C23050">
        <w:rPr>
          <w:color w:val="000000"/>
          <w:sz w:val="22"/>
          <w:szCs w:val="22"/>
        </w:rPr>
        <w:t xml:space="preserve">pradurti </w:t>
      </w:r>
      <w:r w:rsidRPr="0042275D">
        <w:rPr>
          <w:color w:val="000000"/>
          <w:sz w:val="22"/>
          <w:szCs w:val="22"/>
        </w:rPr>
        <w:t>negalima</w:t>
      </w:r>
      <w:r w:rsidRPr="0018303F">
        <w:rPr>
          <w:color w:val="000000"/>
          <w:sz w:val="22"/>
          <w:szCs w:val="22"/>
        </w:rPr>
        <w:t>.</w:t>
      </w:r>
    </w:p>
    <w:p w14:paraId="43E6FE53" w14:textId="77777777" w:rsidR="006945A5" w:rsidRPr="003D5D32" w:rsidRDefault="006945A5" w:rsidP="006945A5">
      <w:pPr>
        <w:autoSpaceDE w:val="0"/>
        <w:autoSpaceDN w:val="0"/>
        <w:adjustRightInd w:val="0"/>
        <w:ind w:left="567" w:hanging="567"/>
        <w:rPr>
          <w:sz w:val="22"/>
          <w:szCs w:val="22"/>
        </w:rPr>
      </w:pPr>
      <w:r w:rsidRPr="003D5D32">
        <w:rPr>
          <w:sz w:val="22"/>
          <w:szCs w:val="22"/>
        </w:rPr>
        <w:lastRenderedPageBreak/>
        <w:t>3.</w:t>
      </w:r>
      <w:r w:rsidRPr="003D5D32">
        <w:rPr>
          <w:sz w:val="22"/>
          <w:szCs w:val="22"/>
        </w:rPr>
        <w:tab/>
        <w:t xml:space="preserve">Nukreipkite antgalį nuo savęs ir </w:t>
      </w:r>
      <w:r>
        <w:rPr>
          <w:sz w:val="22"/>
          <w:szCs w:val="22"/>
        </w:rPr>
        <w:t xml:space="preserve">10 kartų </w:t>
      </w:r>
      <w:r w:rsidRPr="003D5D32">
        <w:rPr>
          <w:sz w:val="22"/>
          <w:szCs w:val="22"/>
        </w:rPr>
        <w:t xml:space="preserve">paspauskite pirštais žemyn, </w:t>
      </w:r>
      <w:r w:rsidRPr="00C23050">
        <w:rPr>
          <w:sz w:val="22"/>
          <w:szCs w:val="22"/>
        </w:rPr>
        <w:t>kol bus išpurkštas smulkus rūkas</w:t>
      </w:r>
      <w:r w:rsidRPr="003D5D32">
        <w:rPr>
          <w:sz w:val="22"/>
          <w:szCs w:val="22"/>
        </w:rPr>
        <w:t>.</w:t>
      </w:r>
    </w:p>
    <w:p w14:paraId="0FB79A1C" w14:textId="77777777" w:rsidR="006945A5" w:rsidRPr="003D5D32" w:rsidRDefault="006945A5" w:rsidP="006945A5">
      <w:pPr>
        <w:autoSpaceDE w:val="0"/>
        <w:autoSpaceDN w:val="0"/>
        <w:adjustRightInd w:val="0"/>
        <w:rPr>
          <w:sz w:val="22"/>
          <w:szCs w:val="22"/>
        </w:rPr>
      </w:pPr>
      <w:r w:rsidRPr="003D5D32">
        <w:rPr>
          <w:sz w:val="22"/>
          <w:szCs w:val="22"/>
        </w:rPr>
        <w:t xml:space="preserve">Jeigu purškalo nevartojote 14 dienų arba ilgiau, prieš tolimesnį vartojimą </w:t>
      </w:r>
      <w:r>
        <w:rPr>
          <w:sz w:val="22"/>
          <w:szCs w:val="22"/>
        </w:rPr>
        <w:t>purkštuvą</w:t>
      </w:r>
      <w:r w:rsidRPr="003D5D32">
        <w:rPr>
          <w:sz w:val="22"/>
          <w:szCs w:val="22"/>
        </w:rPr>
        <w:t xml:space="preserve"> reikia </w:t>
      </w:r>
      <w:r>
        <w:rPr>
          <w:sz w:val="22"/>
          <w:szCs w:val="22"/>
        </w:rPr>
        <w:t xml:space="preserve">iš naujo </w:t>
      </w:r>
      <w:r w:rsidRPr="003D5D32">
        <w:rPr>
          <w:sz w:val="22"/>
          <w:szCs w:val="22"/>
        </w:rPr>
        <w:t xml:space="preserve">užtaisyti paspaudžiant 2 kartus, kol bus išpurkštas smulkus rūkas. </w:t>
      </w:r>
    </w:p>
    <w:p w14:paraId="119FE37D" w14:textId="77777777" w:rsidR="006945A5" w:rsidRDefault="006945A5" w:rsidP="006945A5">
      <w:pPr>
        <w:rPr>
          <w:color w:val="000000"/>
          <w:sz w:val="22"/>
          <w:szCs w:val="22"/>
        </w:rPr>
      </w:pPr>
    </w:p>
    <w:p w14:paraId="3DE6F88B" w14:textId="77777777" w:rsidR="006945A5" w:rsidRPr="0042275D" w:rsidRDefault="006945A5" w:rsidP="006945A5">
      <w:pPr>
        <w:keepNext/>
        <w:outlineLvl w:val="3"/>
        <w:rPr>
          <w:b/>
          <w:sz w:val="22"/>
          <w:szCs w:val="22"/>
        </w:rPr>
      </w:pPr>
      <w:r w:rsidRPr="0042275D">
        <w:rPr>
          <w:b/>
          <w:sz w:val="22"/>
          <w:szCs w:val="22"/>
        </w:rPr>
        <w:t>Kaip vartoti nosies purškalą</w:t>
      </w:r>
    </w:p>
    <w:p w14:paraId="60D9C6EF" w14:textId="77777777" w:rsidR="006945A5" w:rsidRPr="003D5D32" w:rsidRDefault="006945A5" w:rsidP="006945A5">
      <w:pPr>
        <w:keepNext/>
        <w:outlineLvl w:val="3"/>
        <w:rPr>
          <w:sz w:val="22"/>
          <w:szCs w:val="22"/>
          <w:u w:val="single"/>
        </w:rPr>
      </w:pPr>
    </w:p>
    <w:p w14:paraId="1DB1A1E2" w14:textId="77777777" w:rsidR="006945A5" w:rsidRPr="003D5D32" w:rsidRDefault="006945A5" w:rsidP="000078B9">
      <w:pPr>
        <w:numPr>
          <w:ilvl w:val="0"/>
          <w:numId w:val="5"/>
        </w:numPr>
        <w:tabs>
          <w:tab w:val="left" w:pos="540"/>
        </w:tabs>
        <w:autoSpaceDE w:val="0"/>
        <w:autoSpaceDN w:val="0"/>
        <w:adjustRightInd w:val="0"/>
        <w:ind w:left="567" w:hanging="567"/>
        <w:contextualSpacing/>
        <w:rPr>
          <w:sz w:val="22"/>
          <w:szCs w:val="22"/>
        </w:rPr>
      </w:pPr>
      <w:r w:rsidRPr="003D5D32">
        <w:rPr>
          <w:sz w:val="22"/>
          <w:szCs w:val="22"/>
        </w:rPr>
        <w:t>Buteliuką švelniai supurtykite ir nuimkite apsauginį dangtelį</w:t>
      </w:r>
      <w:r>
        <w:rPr>
          <w:sz w:val="22"/>
          <w:szCs w:val="22"/>
        </w:rPr>
        <w:t xml:space="preserve"> (1 paveikslas)</w:t>
      </w:r>
      <w:r w:rsidRPr="003D5D32">
        <w:rPr>
          <w:sz w:val="22"/>
          <w:szCs w:val="22"/>
        </w:rPr>
        <w:t>.</w:t>
      </w:r>
    </w:p>
    <w:p w14:paraId="429C1386" w14:textId="77777777" w:rsidR="006945A5" w:rsidRPr="003D5D32" w:rsidRDefault="006945A5" w:rsidP="006945A5">
      <w:pPr>
        <w:tabs>
          <w:tab w:val="left" w:pos="540"/>
        </w:tabs>
        <w:ind w:left="567" w:hanging="567"/>
        <w:rPr>
          <w:color w:val="000000"/>
          <w:sz w:val="22"/>
          <w:szCs w:val="22"/>
        </w:rPr>
      </w:pPr>
      <w:r w:rsidRPr="003D5D32">
        <w:rPr>
          <w:color w:val="000000"/>
          <w:sz w:val="22"/>
          <w:szCs w:val="22"/>
        </w:rPr>
        <w:t>2.</w:t>
      </w:r>
      <w:r w:rsidRPr="003D5D32">
        <w:rPr>
          <w:color w:val="000000"/>
          <w:sz w:val="22"/>
          <w:szCs w:val="22"/>
        </w:rPr>
        <w:tab/>
        <w:t>Švelniai išsišnypškite nosį.</w:t>
      </w:r>
    </w:p>
    <w:p w14:paraId="78A5CCE6" w14:textId="77777777" w:rsidR="006945A5" w:rsidRPr="003D5D32" w:rsidRDefault="006945A5" w:rsidP="006945A5">
      <w:pPr>
        <w:tabs>
          <w:tab w:val="left" w:pos="540"/>
        </w:tabs>
        <w:autoSpaceDE w:val="0"/>
        <w:autoSpaceDN w:val="0"/>
        <w:adjustRightInd w:val="0"/>
        <w:ind w:left="567" w:hanging="567"/>
        <w:rPr>
          <w:color w:val="000000"/>
          <w:sz w:val="22"/>
          <w:szCs w:val="22"/>
        </w:rPr>
      </w:pPr>
      <w:r w:rsidRPr="003D5D32">
        <w:rPr>
          <w:sz w:val="22"/>
          <w:szCs w:val="22"/>
        </w:rPr>
        <w:t>3.</w:t>
      </w:r>
      <w:r w:rsidRPr="003D5D32">
        <w:rPr>
          <w:sz w:val="22"/>
          <w:szCs w:val="22"/>
        </w:rPr>
        <w:tab/>
        <w:t>Vieną šnervę užspauskite pirštu, į kitą įkiškite antgalį</w:t>
      </w:r>
      <w:r>
        <w:rPr>
          <w:sz w:val="22"/>
          <w:szCs w:val="22"/>
        </w:rPr>
        <w:t xml:space="preserve"> (2 paveikslas). P</w:t>
      </w:r>
      <w:r w:rsidRPr="003D5D32">
        <w:rPr>
          <w:sz w:val="22"/>
          <w:szCs w:val="22"/>
        </w:rPr>
        <w:t>alenkite galvą šiek tiek į priekį. Buteliukas turi būti stačias.</w:t>
      </w:r>
    </w:p>
    <w:p w14:paraId="0BB28FDD" w14:textId="469F05CA" w:rsidR="006945A5" w:rsidRPr="003D5D32" w:rsidRDefault="006945A5" w:rsidP="006945A5">
      <w:pPr>
        <w:tabs>
          <w:tab w:val="left" w:pos="540"/>
        </w:tabs>
        <w:autoSpaceDE w:val="0"/>
        <w:autoSpaceDN w:val="0"/>
        <w:adjustRightInd w:val="0"/>
        <w:ind w:left="567" w:hanging="567"/>
        <w:rPr>
          <w:sz w:val="22"/>
          <w:szCs w:val="22"/>
        </w:rPr>
      </w:pPr>
      <w:r w:rsidRPr="003D5D32">
        <w:rPr>
          <w:sz w:val="22"/>
          <w:szCs w:val="22"/>
        </w:rPr>
        <w:t>4.</w:t>
      </w:r>
      <w:r w:rsidRPr="003D5D32">
        <w:rPr>
          <w:sz w:val="22"/>
          <w:szCs w:val="22"/>
        </w:rPr>
        <w:tab/>
        <w:t xml:space="preserve">Ramiai </w:t>
      </w:r>
      <w:r w:rsidR="00C7068B">
        <w:rPr>
          <w:sz w:val="22"/>
          <w:szCs w:val="22"/>
        </w:rPr>
        <w:t xml:space="preserve">ir lėtai </w:t>
      </w:r>
      <w:r>
        <w:rPr>
          <w:sz w:val="22"/>
          <w:szCs w:val="22"/>
        </w:rPr>
        <w:t>įkvėpdami</w:t>
      </w:r>
      <w:r w:rsidRPr="003D5D32">
        <w:rPr>
          <w:sz w:val="22"/>
          <w:szCs w:val="22"/>
        </w:rPr>
        <w:t xml:space="preserve"> p</w:t>
      </w:r>
      <w:r w:rsidR="00C7068B">
        <w:rPr>
          <w:sz w:val="22"/>
          <w:szCs w:val="22"/>
        </w:rPr>
        <w:t>e</w:t>
      </w:r>
      <w:r w:rsidRPr="003D5D32">
        <w:rPr>
          <w:sz w:val="22"/>
          <w:szCs w:val="22"/>
        </w:rPr>
        <w:t xml:space="preserve">r nosį </w:t>
      </w:r>
      <w:r w:rsidRPr="003D5D32">
        <w:rPr>
          <w:color w:val="000000"/>
          <w:sz w:val="22"/>
          <w:szCs w:val="22"/>
        </w:rPr>
        <w:t>paspauskite</w:t>
      </w:r>
      <w:r w:rsidRPr="003D5D32">
        <w:rPr>
          <w:sz w:val="22"/>
          <w:szCs w:val="22"/>
        </w:rPr>
        <w:t xml:space="preserve"> pirštais žemyn VIENĄ kartą, kad būtų išpurkštas smulkus rūkas.</w:t>
      </w:r>
    </w:p>
    <w:p w14:paraId="5C45D1F2" w14:textId="5DADECEC" w:rsidR="006945A5" w:rsidRPr="003D5D32" w:rsidRDefault="006945A5" w:rsidP="006945A5">
      <w:pPr>
        <w:ind w:left="567" w:hanging="567"/>
        <w:rPr>
          <w:sz w:val="22"/>
          <w:szCs w:val="22"/>
        </w:rPr>
      </w:pPr>
      <w:r w:rsidRPr="003D5D32">
        <w:rPr>
          <w:sz w:val="22"/>
          <w:szCs w:val="22"/>
        </w:rPr>
        <w:t>5.</w:t>
      </w:r>
      <w:r w:rsidRPr="003D5D32">
        <w:rPr>
          <w:sz w:val="22"/>
          <w:szCs w:val="22"/>
        </w:rPr>
        <w:tab/>
        <w:t>Iškvėpkite p</w:t>
      </w:r>
      <w:r w:rsidR="002C0BCE">
        <w:rPr>
          <w:sz w:val="22"/>
          <w:szCs w:val="22"/>
        </w:rPr>
        <w:t>e</w:t>
      </w:r>
      <w:r w:rsidRPr="003D5D32">
        <w:rPr>
          <w:sz w:val="22"/>
          <w:szCs w:val="22"/>
        </w:rPr>
        <w:t>r burną. Po to pakartokite 4 etapą ir į tą pačią šnervę įkvėpkite antrą purškalo dozę.</w:t>
      </w:r>
    </w:p>
    <w:p w14:paraId="7D9427BF" w14:textId="74671211" w:rsidR="006945A5" w:rsidRPr="003D5D32" w:rsidRDefault="006945A5" w:rsidP="006945A5">
      <w:pPr>
        <w:tabs>
          <w:tab w:val="left" w:pos="540"/>
        </w:tabs>
        <w:ind w:left="567" w:hanging="567"/>
        <w:rPr>
          <w:color w:val="000000"/>
          <w:sz w:val="22"/>
          <w:szCs w:val="22"/>
        </w:rPr>
      </w:pPr>
      <w:r w:rsidRPr="003D5D32">
        <w:rPr>
          <w:color w:val="000000"/>
          <w:sz w:val="22"/>
          <w:szCs w:val="22"/>
        </w:rPr>
        <w:t>6.</w:t>
      </w:r>
      <w:r w:rsidRPr="003D5D32">
        <w:rPr>
          <w:color w:val="000000"/>
          <w:sz w:val="22"/>
          <w:szCs w:val="22"/>
        </w:rPr>
        <w:tab/>
        <w:t>Ištraukite purškiklio antgalį iš nosies ir iškvėpkite p</w:t>
      </w:r>
      <w:r w:rsidR="00C7068B">
        <w:rPr>
          <w:color w:val="000000"/>
          <w:sz w:val="22"/>
          <w:szCs w:val="22"/>
        </w:rPr>
        <w:t>e</w:t>
      </w:r>
      <w:r w:rsidRPr="003D5D32">
        <w:rPr>
          <w:color w:val="000000"/>
          <w:sz w:val="22"/>
          <w:szCs w:val="22"/>
        </w:rPr>
        <w:t>r burną.</w:t>
      </w:r>
    </w:p>
    <w:p w14:paraId="37C5CDBD" w14:textId="77777777" w:rsidR="006945A5" w:rsidRPr="003D5D32" w:rsidRDefault="006945A5" w:rsidP="006945A5">
      <w:pPr>
        <w:tabs>
          <w:tab w:val="left" w:pos="540"/>
        </w:tabs>
        <w:autoSpaceDE w:val="0"/>
        <w:autoSpaceDN w:val="0"/>
        <w:adjustRightInd w:val="0"/>
        <w:ind w:left="567" w:hanging="567"/>
        <w:rPr>
          <w:sz w:val="22"/>
          <w:szCs w:val="22"/>
        </w:rPr>
      </w:pPr>
      <w:r w:rsidRPr="003D5D32">
        <w:rPr>
          <w:sz w:val="22"/>
          <w:szCs w:val="22"/>
        </w:rPr>
        <w:t>7.</w:t>
      </w:r>
      <w:r w:rsidRPr="003D5D32">
        <w:rPr>
          <w:sz w:val="22"/>
          <w:szCs w:val="22"/>
        </w:rPr>
        <w:tab/>
        <w:t>Į kitą šnervę purkškite taip, kaip nurodyta 3</w:t>
      </w:r>
      <w:r w:rsidRPr="003D5D32">
        <w:rPr>
          <w:sz w:val="22"/>
          <w:szCs w:val="22"/>
        </w:rPr>
        <w:noBreakHyphen/>
        <w:t>6 etapuose</w:t>
      </w:r>
      <w:r>
        <w:rPr>
          <w:sz w:val="22"/>
          <w:szCs w:val="22"/>
        </w:rPr>
        <w:t xml:space="preserve"> (3 paveikslas)</w:t>
      </w:r>
      <w:r w:rsidRPr="003D5D32">
        <w:rPr>
          <w:sz w:val="22"/>
          <w:szCs w:val="22"/>
        </w:rPr>
        <w:t>.</w:t>
      </w:r>
    </w:p>
    <w:p w14:paraId="3A728F2C" w14:textId="77777777" w:rsidR="006945A5" w:rsidRDefault="006945A5" w:rsidP="006945A5">
      <w:pPr>
        <w:autoSpaceDE w:val="0"/>
        <w:autoSpaceDN w:val="0"/>
        <w:adjustRightInd w:val="0"/>
        <w:rPr>
          <w:sz w:val="22"/>
          <w:szCs w:val="22"/>
        </w:rPr>
      </w:pPr>
    </w:p>
    <w:p w14:paraId="57EB57B6" w14:textId="77777777" w:rsidR="006945A5" w:rsidRPr="003D5D32" w:rsidRDefault="006945A5" w:rsidP="006945A5">
      <w:pPr>
        <w:autoSpaceDE w:val="0"/>
        <w:autoSpaceDN w:val="0"/>
        <w:adjustRightInd w:val="0"/>
        <w:rPr>
          <w:sz w:val="22"/>
          <w:szCs w:val="22"/>
        </w:rPr>
      </w:pPr>
      <w:r w:rsidRPr="003D5D32">
        <w:rPr>
          <w:sz w:val="22"/>
          <w:szCs w:val="22"/>
        </w:rPr>
        <w:t xml:space="preserve">Pavartoję purškiklį, gerai nuvalykite antgalį švaria servetėle arba audinio gabalėliu ir </w:t>
      </w:r>
      <w:r>
        <w:rPr>
          <w:sz w:val="22"/>
          <w:szCs w:val="22"/>
        </w:rPr>
        <w:t xml:space="preserve">uždėkite nuo dulkių </w:t>
      </w:r>
      <w:r w:rsidRPr="003D5D32">
        <w:rPr>
          <w:sz w:val="22"/>
          <w:szCs w:val="22"/>
        </w:rPr>
        <w:t>saugantį dangtelį.</w:t>
      </w:r>
    </w:p>
    <w:p w14:paraId="7A90BAF4" w14:textId="77777777" w:rsidR="006945A5" w:rsidRPr="003D5D32" w:rsidRDefault="006945A5" w:rsidP="006945A5">
      <w:pPr>
        <w:autoSpaceDE w:val="0"/>
        <w:autoSpaceDN w:val="0"/>
        <w:adjustRightInd w:val="0"/>
        <w:rPr>
          <w:sz w:val="22"/>
          <w:szCs w:val="22"/>
        </w:rPr>
      </w:pPr>
    </w:p>
    <w:p w14:paraId="1D611AAE" w14:textId="77777777" w:rsidR="006945A5" w:rsidRPr="00314381" w:rsidRDefault="006945A5" w:rsidP="006945A5">
      <w:pPr>
        <w:autoSpaceDE w:val="0"/>
        <w:autoSpaceDN w:val="0"/>
        <w:adjustRightInd w:val="0"/>
        <w:jc w:val="both"/>
        <w:rPr>
          <w:rFonts w:eastAsia="Calibri"/>
          <w:b/>
          <w:bCs/>
        </w:rPr>
      </w:pPr>
    </w:p>
    <w:p w14:paraId="31493863" w14:textId="77777777" w:rsidR="006945A5" w:rsidRPr="003A45A2" w:rsidRDefault="006945A5" w:rsidP="006945A5">
      <w:pPr>
        <w:autoSpaceDE w:val="0"/>
        <w:autoSpaceDN w:val="0"/>
        <w:adjustRightInd w:val="0"/>
        <w:jc w:val="both"/>
        <w:rPr>
          <w:rFonts w:eastAsia="Calibri"/>
          <w:b/>
          <w:bCs/>
          <w:lang w:val="en-US"/>
        </w:rPr>
      </w:pPr>
      <w:r>
        <w:rPr>
          <w:sz w:val="22"/>
          <w:szCs w:val="22"/>
        </w:rPr>
        <w:t>1 paveikslas</w:t>
      </w:r>
      <w:r w:rsidRPr="003A45A2">
        <w:rPr>
          <w:rFonts w:eastAsia="Calibri"/>
          <w:b/>
          <w:bCs/>
          <w:lang w:val="en-US"/>
        </w:rPr>
        <w:t xml:space="preserve"> </w:t>
      </w:r>
      <w:r>
        <w:rPr>
          <w:rFonts w:eastAsia="Calibri"/>
          <w:b/>
          <w:noProof/>
          <w:lang w:eastAsia="lt-LT"/>
        </w:rPr>
        <w:drawing>
          <wp:inline distT="0" distB="0" distL="0" distR="0" wp14:anchorId="70B2D181" wp14:editId="171C2273">
            <wp:extent cx="1076325" cy="1200150"/>
            <wp:effectExtent l="0" t="0" r="9525" b="0"/>
            <wp:docPr id="3" name="Picture 3" descr="Metmin-isnstrukcja-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etmin-isnstrukcja-ręk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200150"/>
                    </a:xfrm>
                    <a:prstGeom prst="rect">
                      <a:avLst/>
                    </a:prstGeom>
                    <a:noFill/>
                    <a:ln>
                      <a:noFill/>
                    </a:ln>
                  </pic:spPr>
                </pic:pic>
              </a:graphicData>
            </a:graphic>
          </wp:inline>
        </w:drawing>
      </w:r>
    </w:p>
    <w:p w14:paraId="61050A20" w14:textId="77777777" w:rsidR="006945A5" w:rsidRPr="003A45A2" w:rsidRDefault="006945A5" w:rsidP="006945A5">
      <w:pPr>
        <w:autoSpaceDE w:val="0"/>
        <w:autoSpaceDN w:val="0"/>
        <w:adjustRightInd w:val="0"/>
        <w:jc w:val="both"/>
        <w:rPr>
          <w:rFonts w:eastAsia="Calibri"/>
          <w:b/>
          <w:bCs/>
          <w:lang w:val="en-US"/>
        </w:rPr>
      </w:pPr>
      <w:r>
        <w:rPr>
          <w:sz w:val="22"/>
          <w:szCs w:val="22"/>
        </w:rPr>
        <w:t>2 paveikslas</w:t>
      </w:r>
      <w:r w:rsidRPr="003A45A2">
        <w:rPr>
          <w:rFonts w:eastAsia="Calibri"/>
          <w:b/>
          <w:bCs/>
          <w:lang w:val="en-US"/>
        </w:rPr>
        <w:t xml:space="preserve"> </w:t>
      </w:r>
      <w:r>
        <w:rPr>
          <w:rFonts w:eastAsia="Calibri"/>
          <w:b/>
          <w:noProof/>
          <w:lang w:eastAsia="lt-LT"/>
        </w:rPr>
        <w:drawing>
          <wp:inline distT="0" distB="0" distL="0" distR="0" wp14:anchorId="2D624E80" wp14:editId="2F6A4B3C">
            <wp:extent cx="1200150" cy="981075"/>
            <wp:effectExtent l="0" t="0" r="0" b="9525"/>
            <wp:docPr id="4" name="Picture 4" descr="Metmin-instrukcja-dziurka l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etmin-instrukcja-dziurka lew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981075"/>
                    </a:xfrm>
                    <a:prstGeom prst="rect">
                      <a:avLst/>
                    </a:prstGeom>
                    <a:noFill/>
                    <a:ln>
                      <a:noFill/>
                    </a:ln>
                  </pic:spPr>
                </pic:pic>
              </a:graphicData>
            </a:graphic>
          </wp:inline>
        </w:drawing>
      </w:r>
    </w:p>
    <w:p w14:paraId="19625780" w14:textId="77777777" w:rsidR="006945A5" w:rsidRPr="003A45A2" w:rsidRDefault="006945A5" w:rsidP="006945A5">
      <w:pPr>
        <w:autoSpaceDE w:val="0"/>
        <w:autoSpaceDN w:val="0"/>
        <w:adjustRightInd w:val="0"/>
        <w:jc w:val="both"/>
        <w:rPr>
          <w:rFonts w:eastAsia="Calibri"/>
          <w:b/>
          <w:bCs/>
          <w:lang w:val="en-US"/>
        </w:rPr>
      </w:pPr>
      <w:r>
        <w:rPr>
          <w:sz w:val="22"/>
          <w:szCs w:val="22"/>
        </w:rPr>
        <w:t>3 paveikslas</w:t>
      </w:r>
      <w:r w:rsidRPr="003A45A2">
        <w:rPr>
          <w:rFonts w:eastAsia="Calibri"/>
          <w:b/>
          <w:bCs/>
          <w:lang w:val="en-US"/>
        </w:rPr>
        <w:t xml:space="preserve"> </w:t>
      </w:r>
      <w:r>
        <w:rPr>
          <w:rFonts w:eastAsia="Calibri"/>
          <w:b/>
          <w:noProof/>
          <w:lang w:eastAsia="lt-LT"/>
        </w:rPr>
        <w:drawing>
          <wp:inline distT="0" distB="0" distL="0" distR="0" wp14:anchorId="1BD50242" wp14:editId="55C46010">
            <wp:extent cx="1219200" cy="981075"/>
            <wp:effectExtent l="0" t="0" r="0" b="9525"/>
            <wp:docPr id="1" name="Picture 1" descr="Metmin-instrukcja-dziurka pr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Metmin-instrukcja-dziurka pra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981075"/>
                    </a:xfrm>
                    <a:prstGeom prst="rect">
                      <a:avLst/>
                    </a:prstGeom>
                    <a:noFill/>
                    <a:ln>
                      <a:noFill/>
                    </a:ln>
                  </pic:spPr>
                </pic:pic>
              </a:graphicData>
            </a:graphic>
          </wp:inline>
        </w:drawing>
      </w:r>
    </w:p>
    <w:p w14:paraId="6CC39639" w14:textId="77777777" w:rsidR="006945A5" w:rsidRPr="003A45A2" w:rsidRDefault="006945A5" w:rsidP="006945A5">
      <w:pPr>
        <w:autoSpaceDE w:val="0"/>
        <w:autoSpaceDN w:val="0"/>
        <w:adjustRightInd w:val="0"/>
        <w:jc w:val="both"/>
        <w:rPr>
          <w:rFonts w:eastAsia="Calibri"/>
          <w:b/>
          <w:bCs/>
          <w:lang w:val="en-US"/>
        </w:rPr>
      </w:pPr>
    </w:p>
    <w:p w14:paraId="266708E9" w14:textId="77777777" w:rsidR="006945A5" w:rsidRDefault="006945A5" w:rsidP="006945A5">
      <w:pPr>
        <w:outlineLvl w:val="6"/>
        <w:rPr>
          <w:bCs/>
          <w:sz w:val="22"/>
          <w:szCs w:val="22"/>
          <w:u w:val="single"/>
        </w:rPr>
      </w:pPr>
      <w:r w:rsidRPr="003D5D32">
        <w:rPr>
          <w:bCs/>
          <w:sz w:val="22"/>
          <w:szCs w:val="22"/>
          <w:u w:val="single"/>
        </w:rPr>
        <w:t>Nosies purškiklio</w:t>
      </w:r>
      <w:r>
        <w:rPr>
          <w:bCs/>
          <w:sz w:val="22"/>
          <w:szCs w:val="22"/>
          <w:u w:val="single"/>
        </w:rPr>
        <w:t xml:space="preserve"> valymas</w:t>
      </w:r>
    </w:p>
    <w:p w14:paraId="59CDA464" w14:textId="77777777" w:rsidR="006945A5" w:rsidRPr="003D5D32" w:rsidRDefault="006945A5" w:rsidP="006945A5">
      <w:pPr>
        <w:outlineLvl w:val="6"/>
        <w:rPr>
          <w:bCs/>
          <w:sz w:val="22"/>
          <w:szCs w:val="22"/>
          <w:u w:val="single"/>
        </w:rPr>
      </w:pPr>
    </w:p>
    <w:p w14:paraId="412870B0" w14:textId="77777777" w:rsidR="006945A5" w:rsidRDefault="006945A5" w:rsidP="000078B9">
      <w:pPr>
        <w:numPr>
          <w:ilvl w:val="0"/>
          <w:numId w:val="6"/>
        </w:numPr>
        <w:tabs>
          <w:tab w:val="left" w:pos="567"/>
        </w:tabs>
        <w:ind w:left="567" w:hanging="567"/>
        <w:rPr>
          <w:sz w:val="22"/>
          <w:szCs w:val="22"/>
        </w:rPr>
      </w:pPr>
      <w:r w:rsidRPr="003D5D32">
        <w:rPr>
          <w:sz w:val="22"/>
          <w:szCs w:val="22"/>
        </w:rPr>
        <w:t>Kad nosies purškiklis gerai veiktų, jį būtina reguliariai valyti.</w:t>
      </w:r>
    </w:p>
    <w:p w14:paraId="4777DA0B" w14:textId="77777777" w:rsidR="006945A5" w:rsidRDefault="006945A5" w:rsidP="000078B9">
      <w:pPr>
        <w:numPr>
          <w:ilvl w:val="0"/>
          <w:numId w:val="6"/>
        </w:numPr>
        <w:tabs>
          <w:tab w:val="left" w:pos="567"/>
        </w:tabs>
        <w:ind w:left="567" w:hanging="567"/>
        <w:rPr>
          <w:sz w:val="22"/>
          <w:szCs w:val="22"/>
        </w:rPr>
      </w:pPr>
      <w:r w:rsidRPr="003D5D32">
        <w:rPr>
          <w:sz w:val="22"/>
          <w:szCs w:val="22"/>
        </w:rPr>
        <w:t xml:space="preserve">Nuimkite </w:t>
      </w:r>
      <w:r>
        <w:rPr>
          <w:sz w:val="22"/>
          <w:szCs w:val="22"/>
        </w:rPr>
        <w:t xml:space="preserve">nuo dulkių </w:t>
      </w:r>
      <w:r w:rsidRPr="003A45A2">
        <w:rPr>
          <w:sz w:val="22"/>
          <w:szCs w:val="22"/>
        </w:rPr>
        <w:t xml:space="preserve">saugantį </w:t>
      </w:r>
      <w:r w:rsidRPr="003D5D32">
        <w:rPr>
          <w:sz w:val="22"/>
          <w:szCs w:val="22"/>
        </w:rPr>
        <w:t>dangtelį ir švelniai nuimkite purškiklio</w:t>
      </w:r>
      <w:r>
        <w:rPr>
          <w:sz w:val="22"/>
          <w:szCs w:val="22"/>
        </w:rPr>
        <w:t xml:space="preserve"> antgalį.</w:t>
      </w:r>
    </w:p>
    <w:p w14:paraId="5BF4A41F" w14:textId="77777777" w:rsidR="006945A5" w:rsidRDefault="006945A5" w:rsidP="000078B9">
      <w:pPr>
        <w:numPr>
          <w:ilvl w:val="0"/>
          <w:numId w:val="6"/>
        </w:numPr>
        <w:tabs>
          <w:tab w:val="left" w:pos="567"/>
        </w:tabs>
        <w:ind w:left="567" w:hanging="567"/>
        <w:rPr>
          <w:sz w:val="22"/>
          <w:szCs w:val="22"/>
        </w:rPr>
      </w:pPr>
      <w:r>
        <w:rPr>
          <w:sz w:val="22"/>
          <w:szCs w:val="22"/>
        </w:rPr>
        <w:t xml:space="preserve">Nuo dulkių </w:t>
      </w:r>
      <w:r w:rsidRPr="003A45A2">
        <w:rPr>
          <w:sz w:val="22"/>
          <w:szCs w:val="22"/>
        </w:rPr>
        <w:t xml:space="preserve">saugantį </w:t>
      </w:r>
      <w:r>
        <w:rPr>
          <w:sz w:val="22"/>
          <w:szCs w:val="22"/>
        </w:rPr>
        <w:t>d</w:t>
      </w:r>
      <w:r w:rsidRPr="003D5D32">
        <w:rPr>
          <w:sz w:val="22"/>
          <w:szCs w:val="22"/>
        </w:rPr>
        <w:t>angtelį ir antgalį nuplaukite šiltu vandeniu ir nuskalaukite po tekanči</w:t>
      </w:r>
      <w:r>
        <w:rPr>
          <w:sz w:val="22"/>
          <w:szCs w:val="22"/>
        </w:rPr>
        <w:t>o vandens</w:t>
      </w:r>
      <w:r w:rsidRPr="003D5D32">
        <w:rPr>
          <w:sz w:val="22"/>
          <w:szCs w:val="22"/>
        </w:rPr>
        <w:t xml:space="preserve"> srove. </w:t>
      </w:r>
    </w:p>
    <w:p w14:paraId="53492814" w14:textId="77777777" w:rsidR="006945A5" w:rsidRPr="00DB5FE8" w:rsidRDefault="006945A5" w:rsidP="000078B9">
      <w:pPr>
        <w:numPr>
          <w:ilvl w:val="0"/>
          <w:numId w:val="6"/>
        </w:numPr>
        <w:tabs>
          <w:tab w:val="left" w:pos="567"/>
        </w:tabs>
        <w:ind w:left="567" w:hanging="567"/>
        <w:rPr>
          <w:b/>
          <w:sz w:val="22"/>
          <w:szCs w:val="22"/>
        </w:rPr>
      </w:pPr>
      <w:r>
        <w:rPr>
          <w:b/>
          <w:sz w:val="22"/>
          <w:szCs w:val="22"/>
        </w:rPr>
        <w:t>N</w:t>
      </w:r>
      <w:r w:rsidRPr="00DB5FE8">
        <w:rPr>
          <w:b/>
          <w:sz w:val="22"/>
          <w:szCs w:val="22"/>
        </w:rPr>
        <w:t xml:space="preserve">ebandykite </w:t>
      </w:r>
      <w:r>
        <w:rPr>
          <w:b/>
          <w:sz w:val="22"/>
          <w:szCs w:val="22"/>
        </w:rPr>
        <w:t>atkimšti antgalio</w:t>
      </w:r>
      <w:r w:rsidRPr="00DB5FE8">
        <w:rPr>
          <w:b/>
          <w:sz w:val="22"/>
          <w:szCs w:val="22"/>
        </w:rPr>
        <w:t xml:space="preserve"> kišdami segtuką ar kokį kitą aštrų daiktą, nes taip galite pažeisti antgalį</w:t>
      </w:r>
      <w:r>
        <w:rPr>
          <w:b/>
          <w:sz w:val="22"/>
          <w:szCs w:val="22"/>
        </w:rPr>
        <w:t xml:space="preserve"> ir todėl nebegalėsite</w:t>
      </w:r>
      <w:r w:rsidRPr="00DB5FE8">
        <w:rPr>
          <w:b/>
          <w:sz w:val="22"/>
          <w:szCs w:val="22"/>
        </w:rPr>
        <w:t xml:space="preserve"> išpurkšt</w:t>
      </w:r>
      <w:r>
        <w:rPr>
          <w:b/>
          <w:sz w:val="22"/>
          <w:szCs w:val="22"/>
        </w:rPr>
        <w:t>i</w:t>
      </w:r>
      <w:r w:rsidRPr="00DB5FE8">
        <w:rPr>
          <w:b/>
          <w:sz w:val="22"/>
          <w:szCs w:val="22"/>
        </w:rPr>
        <w:t xml:space="preserve"> reikiam</w:t>
      </w:r>
      <w:r>
        <w:rPr>
          <w:b/>
          <w:sz w:val="22"/>
          <w:szCs w:val="22"/>
        </w:rPr>
        <w:t>ą</w:t>
      </w:r>
      <w:r w:rsidRPr="00DB5FE8">
        <w:rPr>
          <w:b/>
          <w:sz w:val="22"/>
          <w:szCs w:val="22"/>
        </w:rPr>
        <w:t xml:space="preserve"> vaisto doz</w:t>
      </w:r>
      <w:r>
        <w:rPr>
          <w:b/>
          <w:sz w:val="22"/>
          <w:szCs w:val="22"/>
        </w:rPr>
        <w:t>ę</w:t>
      </w:r>
      <w:r w:rsidRPr="00DB5FE8">
        <w:rPr>
          <w:b/>
          <w:sz w:val="22"/>
          <w:szCs w:val="22"/>
        </w:rPr>
        <w:t xml:space="preserve">. </w:t>
      </w:r>
    </w:p>
    <w:p w14:paraId="389379E8" w14:textId="77777777" w:rsidR="006945A5" w:rsidRDefault="006945A5" w:rsidP="000078B9">
      <w:pPr>
        <w:numPr>
          <w:ilvl w:val="0"/>
          <w:numId w:val="6"/>
        </w:numPr>
        <w:tabs>
          <w:tab w:val="left" w:pos="567"/>
        </w:tabs>
        <w:ind w:left="567" w:hanging="567"/>
        <w:rPr>
          <w:sz w:val="22"/>
          <w:szCs w:val="22"/>
        </w:rPr>
      </w:pPr>
      <w:r w:rsidRPr="003D5D32">
        <w:rPr>
          <w:sz w:val="22"/>
          <w:szCs w:val="22"/>
        </w:rPr>
        <w:t>Palikite</w:t>
      </w:r>
      <w:r>
        <w:rPr>
          <w:sz w:val="22"/>
          <w:szCs w:val="22"/>
        </w:rPr>
        <w:t xml:space="preserve"> nuo dulkių saugantį dangtelį</w:t>
      </w:r>
      <w:r w:rsidRPr="003D5D32">
        <w:rPr>
          <w:sz w:val="22"/>
          <w:szCs w:val="22"/>
        </w:rPr>
        <w:t xml:space="preserve"> </w:t>
      </w:r>
      <w:r>
        <w:rPr>
          <w:sz w:val="22"/>
          <w:szCs w:val="22"/>
        </w:rPr>
        <w:t>bei antgalį</w:t>
      </w:r>
      <w:r w:rsidRPr="003D5D32">
        <w:rPr>
          <w:sz w:val="22"/>
          <w:szCs w:val="22"/>
        </w:rPr>
        <w:t xml:space="preserve"> šiltoj</w:t>
      </w:r>
      <w:r>
        <w:rPr>
          <w:sz w:val="22"/>
          <w:szCs w:val="22"/>
        </w:rPr>
        <w:t>e vietoje ir leiskite nudžiūti.</w:t>
      </w:r>
    </w:p>
    <w:p w14:paraId="0CB88FAD" w14:textId="77777777" w:rsidR="006945A5" w:rsidRDefault="006945A5" w:rsidP="000078B9">
      <w:pPr>
        <w:numPr>
          <w:ilvl w:val="0"/>
          <w:numId w:val="6"/>
        </w:numPr>
        <w:tabs>
          <w:tab w:val="left" w:pos="567"/>
        </w:tabs>
        <w:ind w:left="567" w:hanging="567"/>
        <w:rPr>
          <w:sz w:val="22"/>
          <w:szCs w:val="22"/>
        </w:rPr>
      </w:pPr>
      <w:r w:rsidRPr="003D5D32">
        <w:rPr>
          <w:sz w:val="22"/>
          <w:szCs w:val="22"/>
        </w:rPr>
        <w:t xml:space="preserve">Vėl uždėkite antgalį ant buteliuko ir užmaukite </w:t>
      </w:r>
      <w:r>
        <w:rPr>
          <w:sz w:val="22"/>
          <w:szCs w:val="22"/>
        </w:rPr>
        <w:t xml:space="preserve">nuo dulkių </w:t>
      </w:r>
      <w:r w:rsidRPr="003A45A2">
        <w:rPr>
          <w:sz w:val="22"/>
          <w:szCs w:val="22"/>
        </w:rPr>
        <w:t xml:space="preserve">saugantį </w:t>
      </w:r>
      <w:r>
        <w:rPr>
          <w:sz w:val="22"/>
          <w:szCs w:val="22"/>
        </w:rPr>
        <w:t>dangtelį.</w:t>
      </w:r>
    </w:p>
    <w:p w14:paraId="1F6CA3E3" w14:textId="77777777" w:rsidR="006945A5" w:rsidRPr="003D5D32" w:rsidRDefault="006945A5" w:rsidP="000078B9">
      <w:pPr>
        <w:numPr>
          <w:ilvl w:val="0"/>
          <w:numId w:val="6"/>
        </w:numPr>
        <w:tabs>
          <w:tab w:val="left" w:pos="567"/>
        </w:tabs>
        <w:ind w:left="567" w:hanging="567"/>
        <w:rPr>
          <w:sz w:val="22"/>
          <w:szCs w:val="22"/>
        </w:rPr>
      </w:pPr>
      <w:r w:rsidRPr="003D5D32">
        <w:rPr>
          <w:sz w:val="22"/>
          <w:szCs w:val="22"/>
        </w:rPr>
        <w:t>Prieš naudojant pirmą kartą po valymo, purškiklį vėl reikia užtaisyti</w:t>
      </w:r>
      <w:r>
        <w:rPr>
          <w:sz w:val="22"/>
          <w:szCs w:val="22"/>
        </w:rPr>
        <w:t xml:space="preserve"> atliekant</w:t>
      </w:r>
      <w:r w:rsidRPr="003D5D32">
        <w:rPr>
          <w:sz w:val="22"/>
          <w:szCs w:val="22"/>
        </w:rPr>
        <w:t xml:space="preserve"> 2 </w:t>
      </w:r>
      <w:r>
        <w:rPr>
          <w:sz w:val="22"/>
          <w:szCs w:val="22"/>
        </w:rPr>
        <w:t>išpurškimus</w:t>
      </w:r>
      <w:r w:rsidRPr="003D5D32">
        <w:rPr>
          <w:sz w:val="22"/>
          <w:szCs w:val="22"/>
        </w:rPr>
        <w:t xml:space="preserve">. </w:t>
      </w:r>
    </w:p>
    <w:p w14:paraId="25D7EC3F" w14:textId="77777777" w:rsidR="006945A5" w:rsidRPr="003D5D32" w:rsidRDefault="006945A5" w:rsidP="006945A5">
      <w:pPr>
        <w:autoSpaceDE w:val="0"/>
        <w:autoSpaceDN w:val="0"/>
        <w:adjustRightInd w:val="0"/>
        <w:rPr>
          <w:sz w:val="22"/>
          <w:szCs w:val="22"/>
        </w:rPr>
      </w:pPr>
    </w:p>
    <w:p w14:paraId="678EE9E0" w14:textId="77777777" w:rsidR="006945A5" w:rsidRPr="003D5D32" w:rsidRDefault="006945A5" w:rsidP="006945A5">
      <w:pPr>
        <w:rPr>
          <w:b/>
          <w:color w:val="000000"/>
          <w:sz w:val="22"/>
          <w:szCs w:val="22"/>
        </w:rPr>
      </w:pPr>
      <w:r w:rsidRPr="003D5D32">
        <w:rPr>
          <w:b/>
          <w:color w:val="000000"/>
          <w:sz w:val="22"/>
          <w:szCs w:val="22"/>
        </w:rPr>
        <w:t>Ką daryti pavartojus per didelę Breso dozę?</w:t>
      </w:r>
    </w:p>
    <w:p w14:paraId="70AF3108" w14:textId="77777777" w:rsidR="006945A5" w:rsidRPr="003D5D32" w:rsidRDefault="006945A5" w:rsidP="006945A5">
      <w:pPr>
        <w:rPr>
          <w:color w:val="000000"/>
          <w:sz w:val="22"/>
          <w:szCs w:val="22"/>
        </w:rPr>
      </w:pPr>
      <w:r w:rsidRPr="003D5D32">
        <w:rPr>
          <w:color w:val="000000"/>
          <w:sz w:val="22"/>
          <w:szCs w:val="22"/>
        </w:rPr>
        <w:lastRenderedPageBreak/>
        <w:t>Netyčia pavartojus didesnę dozę nei nurodyta, apie tai reikia pasakyti gydytojui.</w:t>
      </w:r>
    </w:p>
    <w:p w14:paraId="0BF8E703" w14:textId="77777777" w:rsidR="006945A5" w:rsidRDefault="006945A5" w:rsidP="006945A5">
      <w:pPr>
        <w:rPr>
          <w:color w:val="000000"/>
          <w:sz w:val="22"/>
          <w:szCs w:val="22"/>
        </w:rPr>
      </w:pPr>
    </w:p>
    <w:p w14:paraId="66C30F2A" w14:textId="77777777" w:rsidR="006945A5" w:rsidRPr="003D5D32" w:rsidRDefault="006945A5" w:rsidP="006945A5">
      <w:pPr>
        <w:rPr>
          <w:color w:val="000000"/>
          <w:sz w:val="22"/>
          <w:szCs w:val="22"/>
        </w:rPr>
      </w:pPr>
      <w:r w:rsidRPr="003D5D32">
        <w:rPr>
          <w:color w:val="000000"/>
          <w:sz w:val="22"/>
          <w:szCs w:val="22"/>
        </w:rPr>
        <w:t>Jeigu steroidų vartojate ilgai arba didelėmis dozėmis, retais atvejais jie gali turėti įtakos kai kurių hormonų apykaitai. Dėl to gali sutrikti vaikų augimas ir vystymasis.</w:t>
      </w:r>
    </w:p>
    <w:p w14:paraId="6429BD7C" w14:textId="77777777" w:rsidR="006945A5" w:rsidRPr="003D5D32" w:rsidRDefault="006945A5" w:rsidP="006945A5">
      <w:pPr>
        <w:rPr>
          <w:color w:val="000000"/>
          <w:sz w:val="22"/>
          <w:szCs w:val="22"/>
        </w:rPr>
      </w:pPr>
    </w:p>
    <w:p w14:paraId="30572839" w14:textId="77777777" w:rsidR="006945A5" w:rsidRPr="003D5D32" w:rsidRDefault="006945A5" w:rsidP="006945A5">
      <w:pPr>
        <w:rPr>
          <w:color w:val="000000"/>
          <w:sz w:val="22"/>
          <w:szCs w:val="22"/>
        </w:rPr>
      </w:pPr>
      <w:r w:rsidRPr="003D5D32">
        <w:rPr>
          <w:b/>
          <w:bCs/>
          <w:sz w:val="22"/>
          <w:szCs w:val="22"/>
        </w:rPr>
        <w:t xml:space="preserve">Pamiršus pavartoti </w:t>
      </w:r>
      <w:r w:rsidRPr="003D5D32">
        <w:rPr>
          <w:b/>
          <w:color w:val="000000"/>
          <w:sz w:val="22"/>
          <w:szCs w:val="22"/>
        </w:rPr>
        <w:t>Breso</w:t>
      </w:r>
    </w:p>
    <w:p w14:paraId="1AAED4F2" w14:textId="77777777" w:rsidR="006945A5" w:rsidRPr="003D5D32" w:rsidRDefault="006945A5" w:rsidP="006945A5">
      <w:pPr>
        <w:rPr>
          <w:color w:val="000000"/>
          <w:sz w:val="22"/>
          <w:szCs w:val="22"/>
        </w:rPr>
      </w:pPr>
      <w:r w:rsidRPr="003D5D32">
        <w:rPr>
          <w:color w:val="000000"/>
          <w:sz w:val="22"/>
          <w:szCs w:val="22"/>
        </w:rPr>
        <w:t>Pamiršus nosies purškalo pavartoti reikiamu metu, tai reikia padaryti tuoj pat, kai tik prisimenama, ir po to vartoti taip, kaip anksčiau. Negalima vartoti dvigubos dozės norint kompensuoti praleistą dozę.</w:t>
      </w:r>
    </w:p>
    <w:p w14:paraId="402C1145" w14:textId="77777777" w:rsidR="006945A5" w:rsidRPr="003D5D32" w:rsidRDefault="006945A5" w:rsidP="006945A5">
      <w:pPr>
        <w:rPr>
          <w:sz w:val="22"/>
          <w:szCs w:val="22"/>
        </w:rPr>
      </w:pPr>
    </w:p>
    <w:p w14:paraId="759F573C" w14:textId="77777777" w:rsidR="006945A5" w:rsidRPr="003D5D32" w:rsidRDefault="006945A5" w:rsidP="006945A5">
      <w:pPr>
        <w:rPr>
          <w:color w:val="000000"/>
          <w:sz w:val="22"/>
          <w:szCs w:val="22"/>
        </w:rPr>
      </w:pPr>
      <w:r w:rsidRPr="003D5D32">
        <w:rPr>
          <w:b/>
          <w:bCs/>
          <w:sz w:val="22"/>
          <w:szCs w:val="22"/>
        </w:rPr>
        <w:t xml:space="preserve">Nustojus vartoti </w:t>
      </w:r>
      <w:r w:rsidRPr="003D5D32">
        <w:rPr>
          <w:b/>
          <w:color w:val="000000"/>
          <w:sz w:val="22"/>
          <w:szCs w:val="22"/>
        </w:rPr>
        <w:t>Breso</w:t>
      </w:r>
      <w:r w:rsidRPr="003D5D32">
        <w:rPr>
          <w:color w:val="000000"/>
          <w:sz w:val="22"/>
          <w:szCs w:val="22"/>
        </w:rPr>
        <w:t xml:space="preserve">  </w:t>
      </w:r>
    </w:p>
    <w:p w14:paraId="7CE28A76" w14:textId="77777777" w:rsidR="006945A5" w:rsidRPr="003D5D32" w:rsidRDefault="006945A5" w:rsidP="006945A5">
      <w:pPr>
        <w:rPr>
          <w:color w:val="000000"/>
          <w:sz w:val="22"/>
          <w:szCs w:val="22"/>
        </w:rPr>
      </w:pPr>
      <w:r w:rsidRPr="003D5D32">
        <w:rPr>
          <w:color w:val="000000"/>
          <w:sz w:val="22"/>
          <w:szCs w:val="22"/>
        </w:rPr>
        <w:t>Kai kuriems pacientams simptomai pradeda lengvėti po pirmosios Breso dozės pavartojimo praėjus 12 val</w:t>
      </w:r>
      <w:r>
        <w:rPr>
          <w:color w:val="000000"/>
          <w:sz w:val="22"/>
          <w:szCs w:val="22"/>
        </w:rPr>
        <w:t>andų</w:t>
      </w:r>
      <w:r w:rsidRPr="003D5D32">
        <w:rPr>
          <w:color w:val="000000"/>
          <w:sz w:val="22"/>
          <w:szCs w:val="22"/>
        </w:rPr>
        <w:t>, tačiau</w:t>
      </w:r>
      <w:r>
        <w:rPr>
          <w:color w:val="000000"/>
          <w:sz w:val="22"/>
          <w:szCs w:val="22"/>
        </w:rPr>
        <w:t xml:space="preserve"> visa</w:t>
      </w:r>
      <w:r w:rsidRPr="003D5D32">
        <w:rPr>
          <w:color w:val="000000"/>
          <w:sz w:val="22"/>
          <w:szCs w:val="22"/>
        </w:rPr>
        <w:t>vertis poveikis gali nepasireikšti dvi dienas. Labai svarbu nosies purškalą vartoti reguliariai.</w:t>
      </w:r>
      <w:r>
        <w:rPr>
          <w:color w:val="000000"/>
          <w:sz w:val="22"/>
          <w:szCs w:val="22"/>
        </w:rPr>
        <w:t xml:space="preserve"> </w:t>
      </w:r>
      <w:r w:rsidRPr="003D5D32">
        <w:rPr>
          <w:color w:val="000000"/>
          <w:sz w:val="22"/>
          <w:szCs w:val="22"/>
        </w:rPr>
        <w:t>Net pasijutus geriau, be gydytojo leidimo gydymo nutraukti negalima.</w:t>
      </w:r>
    </w:p>
    <w:p w14:paraId="19E6BFD7" w14:textId="77777777" w:rsidR="006945A5" w:rsidRPr="003D5D32" w:rsidRDefault="006945A5" w:rsidP="006945A5">
      <w:pPr>
        <w:rPr>
          <w:color w:val="000000"/>
          <w:sz w:val="22"/>
          <w:szCs w:val="22"/>
        </w:rPr>
      </w:pPr>
    </w:p>
    <w:p w14:paraId="445A4F08" w14:textId="77777777" w:rsidR="006945A5" w:rsidRPr="003D5D32" w:rsidRDefault="006945A5" w:rsidP="006945A5">
      <w:pPr>
        <w:rPr>
          <w:sz w:val="22"/>
          <w:szCs w:val="22"/>
        </w:rPr>
      </w:pPr>
      <w:r w:rsidRPr="003D5D32">
        <w:rPr>
          <w:sz w:val="22"/>
          <w:szCs w:val="22"/>
        </w:rPr>
        <w:t xml:space="preserve">Jeigu kiltų daugiau klausimų dėl šio vaisto vartojimo, kreipkitės į gydytoją arba vaistininką. </w:t>
      </w:r>
    </w:p>
    <w:p w14:paraId="5796BB06" w14:textId="77777777" w:rsidR="006945A5" w:rsidRPr="003D5D32" w:rsidRDefault="006945A5" w:rsidP="006945A5">
      <w:pPr>
        <w:rPr>
          <w:sz w:val="22"/>
          <w:szCs w:val="22"/>
        </w:rPr>
      </w:pPr>
    </w:p>
    <w:p w14:paraId="4C91BC35" w14:textId="77777777" w:rsidR="006945A5" w:rsidRPr="003D5D32" w:rsidRDefault="006945A5" w:rsidP="006945A5">
      <w:pPr>
        <w:rPr>
          <w:sz w:val="22"/>
          <w:szCs w:val="22"/>
        </w:rPr>
      </w:pPr>
    </w:p>
    <w:p w14:paraId="0DEE0DBB" w14:textId="77777777" w:rsidR="006945A5" w:rsidRPr="003D5D32" w:rsidRDefault="006945A5" w:rsidP="006945A5">
      <w:pPr>
        <w:keepNext/>
        <w:ind w:left="567" w:hanging="567"/>
        <w:outlineLvl w:val="1"/>
        <w:rPr>
          <w:b/>
          <w:sz w:val="22"/>
          <w:szCs w:val="22"/>
        </w:rPr>
      </w:pPr>
      <w:bookmarkStart w:id="24" w:name="_Toc129243142"/>
      <w:bookmarkStart w:id="25" w:name="_Toc129243267"/>
      <w:r w:rsidRPr="003D5D32">
        <w:rPr>
          <w:b/>
          <w:sz w:val="22"/>
          <w:szCs w:val="22"/>
        </w:rPr>
        <w:t>4.</w:t>
      </w:r>
      <w:r w:rsidRPr="003D5D32">
        <w:rPr>
          <w:b/>
          <w:sz w:val="22"/>
          <w:szCs w:val="22"/>
        </w:rPr>
        <w:tab/>
        <w:t>Galimas šalutinis poveikis</w:t>
      </w:r>
      <w:bookmarkEnd w:id="24"/>
      <w:bookmarkEnd w:id="25"/>
    </w:p>
    <w:p w14:paraId="0091758F" w14:textId="77777777" w:rsidR="006945A5" w:rsidRPr="003D5D32" w:rsidRDefault="006945A5" w:rsidP="006945A5">
      <w:pPr>
        <w:rPr>
          <w:sz w:val="22"/>
          <w:szCs w:val="22"/>
        </w:rPr>
      </w:pPr>
    </w:p>
    <w:p w14:paraId="6757B262" w14:textId="77777777" w:rsidR="006945A5" w:rsidRPr="003D5D32" w:rsidRDefault="006945A5" w:rsidP="006945A5">
      <w:pPr>
        <w:numPr>
          <w:ilvl w:val="12"/>
          <w:numId w:val="0"/>
        </w:numPr>
        <w:rPr>
          <w:sz w:val="22"/>
          <w:szCs w:val="22"/>
        </w:rPr>
      </w:pPr>
      <w:r w:rsidRPr="003D5D32">
        <w:rPr>
          <w:sz w:val="22"/>
          <w:szCs w:val="22"/>
        </w:rPr>
        <w:t>Šis vaistas, kaip ir visi kiti, gali sukelti šalutinį poveikį, nors jis pasireiškia ne visiems žmonėms.</w:t>
      </w:r>
    </w:p>
    <w:p w14:paraId="2A6345BA" w14:textId="77777777" w:rsidR="006945A5" w:rsidRPr="003D5D32" w:rsidRDefault="006945A5" w:rsidP="006945A5">
      <w:pPr>
        <w:rPr>
          <w:sz w:val="22"/>
          <w:szCs w:val="22"/>
        </w:rPr>
      </w:pPr>
    </w:p>
    <w:p w14:paraId="3D76B3A2" w14:textId="77777777" w:rsidR="006945A5" w:rsidRDefault="006945A5" w:rsidP="006945A5">
      <w:pPr>
        <w:autoSpaceDE w:val="0"/>
        <w:autoSpaceDN w:val="0"/>
        <w:adjustRightInd w:val="0"/>
        <w:rPr>
          <w:rFonts w:eastAsia="Calibri"/>
          <w:bCs/>
          <w:sz w:val="22"/>
          <w:szCs w:val="22"/>
        </w:rPr>
      </w:pPr>
      <w:r>
        <w:rPr>
          <w:rFonts w:eastAsia="Calibri"/>
          <w:bCs/>
          <w:sz w:val="22"/>
          <w:szCs w:val="22"/>
        </w:rPr>
        <w:t>Po šio vaisto pavartojimo gali atsirasti ūmi padidėjusio jautrumo (alerginė) reakcija. Tokios reakcijos gali būti sunkios</w:t>
      </w:r>
      <w:r w:rsidRPr="00A5207F">
        <w:rPr>
          <w:rFonts w:eastAsia="Calibri"/>
          <w:bCs/>
          <w:sz w:val="22"/>
          <w:szCs w:val="22"/>
        </w:rPr>
        <w:t xml:space="preserve">. </w:t>
      </w:r>
      <w:r>
        <w:rPr>
          <w:rFonts w:eastAsia="Calibri"/>
          <w:bCs/>
          <w:sz w:val="22"/>
          <w:szCs w:val="22"/>
        </w:rPr>
        <w:t>Būtina nutraukti Breso vartojimą ir nedelsiant kreiptis į medikus, jei pasireiškia tokių simptomų kaip:</w:t>
      </w:r>
    </w:p>
    <w:p w14:paraId="0DD61723" w14:textId="77777777" w:rsidR="006945A5" w:rsidRPr="00A5207F" w:rsidRDefault="006945A5" w:rsidP="000078B9">
      <w:pPr>
        <w:numPr>
          <w:ilvl w:val="0"/>
          <w:numId w:val="7"/>
        </w:numPr>
        <w:autoSpaceDE w:val="0"/>
        <w:autoSpaceDN w:val="0"/>
        <w:adjustRightInd w:val="0"/>
        <w:ind w:left="567" w:hanging="567"/>
        <w:rPr>
          <w:rFonts w:eastAsia="Calibri"/>
          <w:bCs/>
          <w:sz w:val="22"/>
          <w:szCs w:val="22"/>
        </w:rPr>
      </w:pPr>
      <w:r>
        <w:rPr>
          <w:rFonts w:eastAsia="Calibri"/>
          <w:bCs/>
          <w:sz w:val="22"/>
          <w:szCs w:val="22"/>
        </w:rPr>
        <w:t>veido, liežuvio ar ryklės patinimas;</w:t>
      </w:r>
    </w:p>
    <w:p w14:paraId="69423F8D" w14:textId="77777777" w:rsidR="006945A5" w:rsidRPr="00A5207F" w:rsidRDefault="006945A5" w:rsidP="000078B9">
      <w:pPr>
        <w:numPr>
          <w:ilvl w:val="0"/>
          <w:numId w:val="7"/>
        </w:numPr>
        <w:autoSpaceDE w:val="0"/>
        <w:autoSpaceDN w:val="0"/>
        <w:adjustRightInd w:val="0"/>
        <w:ind w:left="567" w:hanging="567"/>
        <w:rPr>
          <w:rFonts w:eastAsia="Calibri"/>
          <w:bCs/>
          <w:sz w:val="22"/>
          <w:szCs w:val="22"/>
        </w:rPr>
      </w:pPr>
      <w:r>
        <w:rPr>
          <w:rFonts w:eastAsia="Calibri"/>
          <w:bCs/>
          <w:sz w:val="22"/>
          <w:szCs w:val="22"/>
        </w:rPr>
        <w:t>rijimo pasunkėjimas;</w:t>
      </w:r>
    </w:p>
    <w:p w14:paraId="2D8CFA03" w14:textId="77777777" w:rsidR="006945A5" w:rsidRPr="00A5207F" w:rsidRDefault="006945A5" w:rsidP="000078B9">
      <w:pPr>
        <w:numPr>
          <w:ilvl w:val="0"/>
          <w:numId w:val="7"/>
        </w:numPr>
        <w:autoSpaceDE w:val="0"/>
        <w:autoSpaceDN w:val="0"/>
        <w:adjustRightInd w:val="0"/>
        <w:ind w:left="567" w:hanging="567"/>
        <w:rPr>
          <w:rFonts w:eastAsia="Calibri"/>
          <w:bCs/>
          <w:sz w:val="22"/>
          <w:szCs w:val="22"/>
        </w:rPr>
      </w:pPr>
      <w:r>
        <w:rPr>
          <w:rFonts w:eastAsia="Calibri"/>
          <w:bCs/>
          <w:sz w:val="22"/>
          <w:szCs w:val="22"/>
        </w:rPr>
        <w:t>dilgėlinė;</w:t>
      </w:r>
    </w:p>
    <w:p w14:paraId="14600D40" w14:textId="77777777" w:rsidR="006945A5" w:rsidRPr="00A5207F" w:rsidRDefault="006945A5" w:rsidP="000078B9">
      <w:pPr>
        <w:numPr>
          <w:ilvl w:val="0"/>
          <w:numId w:val="7"/>
        </w:numPr>
        <w:autoSpaceDE w:val="0"/>
        <w:autoSpaceDN w:val="0"/>
        <w:adjustRightInd w:val="0"/>
        <w:ind w:left="567" w:hanging="567"/>
        <w:rPr>
          <w:rFonts w:eastAsia="Calibri"/>
          <w:bCs/>
          <w:sz w:val="22"/>
          <w:szCs w:val="22"/>
        </w:rPr>
      </w:pPr>
      <w:r>
        <w:rPr>
          <w:rFonts w:eastAsia="Calibri"/>
          <w:bCs/>
          <w:sz w:val="22"/>
          <w:szCs w:val="22"/>
        </w:rPr>
        <w:t>švokštimas ar kvėpavimo pasunkėjimas.</w:t>
      </w:r>
    </w:p>
    <w:p w14:paraId="43E900A7" w14:textId="77777777" w:rsidR="006945A5" w:rsidRPr="00A5207F" w:rsidRDefault="006945A5" w:rsidP="006945A5">
      <w:pPr>
        <w:autoSpaceDE w:val="0"/>
        <w:autoSpaceDN w:val="0"/>
        <w:adjustRightInd w:val="0"/>
        <w:rPr>
          <w:rFonts w:eastAsia="Calibri"/>
          <w:bCs/>
          <w:sz w:val="22"/>
          <w:szCs w:val="22"/>
        </w:rPr>
      </w:pPr>
    </w:p>
    <w:p w14:paraId="5CCAED8B" w14:textId="77777777" w:rsidR="006945A5" w:rsidRDefault="006945A5" w:rsidP="006945A5">
      <w:pPr>
        <w:autoSpaceDE w:val="0"/>
        <w:autoSpaceDN w:val="0"/>
        <w:adjustRightInd w:val="0"/>
        <w:rPr>
          <w:rFonts w:eastAsia="Calibri"/>
          <w:bCs/>
          <w:sz w:val="22"/>
          <w:szCs w:val="22"/>
        </w:rPr>
      </w:pPr>
      <w:r>
        <w:rPr>
          <w:rFonts w:eastAsia="Calibri"/>
          <w:bCs/>
          <w:sz w:val="22"/>
          <w:szCs w:val="22"/>
        </w:rPr>
        <w:t>Jei kortikosteroidų nosies purškalo vartojama didelėmis dozėmis ir ilgai, gali pasireikši vaisto patekimo į organizmą sukeltas šalutinis poveikis.</w:t>
      </w:r>
    </w:p>
    <w:p w14:paraId="7007D665" w14:textId="77777777" w:rsidR="006945A5" w:rsidRPr="00A5207F" w:rsidRDefault="006945A5" w:rsidP="006945A5">
      <w:pPr>
        <w:autoSpaceDE w:val="0"/>
        <w:autoSpaceDN w:val="0"/>
        <w:adjustRightInd w:val="0"/>
        <w:rPr>
          <w:rFonts w:eastAsia="Calibri"/>
          <w:bCs/>
          <w:sz w:val="22"/>
          <w:szCs w:val="22"/>
        </w:rPr>
      </w:pPr>
    </w:p>
    <w:p w14:paraId="77B8C5EB" w14:textId="77777777" w:rsidR="006945A5" w:rsidRPr="00A5207F" w:rsidRDefault="006945A5" w:rsidP="006945A5">
      <w:pPr>
        <w:autoSpaceDE w:val="0"/>
        <w:autoSpaceDN w:val="0"/>
        <w:adjustRightInd w:val="0"/>
        <w:rPr>
          <w:rFonts w:eastAsia="Calibri"/>
          <w:bCs/>
          <w:sz w:val="22"/>
          <w:szCs w:val="22"/>
          <w:u w:val="single"/>
        </w:rPr>
      </w:pPr>
      <w:r>
        <w:rPr>
          <w:rFonts w:eastAsia="Calibri"/>
          <w:bCs/>
          <w:sz w:val="22"/>
          <w:szCs w:val="22"/>
          <w:u w:val="single"/>
        </w:rPr>
        <w:t>Kitoks šalutinis poveikis</w:t>
      </w:r>
    </w:p>
    <w:p w14:paraId="068DB180" w14:textId="77777777" w:rsidR="006945A5" w:rsidRDefault="006945A5" w:rsidP="006945A5">
      <w:pPr>
        <w:autoSpaceDE w:val="0"/>
        <w:autoSpaceDN w:val="0"/>
        <w:adjustRightInd w:val="0"/>
        <w:rPr>
          <w:rFonts w:eastAsia="Calibri"/>
          <w:bCs/>
          <w:sz w:val="22"/>
          <w:szCs w:val="22"/>
        </w:rPr>
      </w:pPr>
      <w:r>
        <w:rPr>
          <w:rFonts w:eastAsia="Calibri"/>
          <w:bCs/>
          <w:sz w:val="22"/>
          <w:szCs w:val="22"/>
        </w:rPr>
        <w:t>Daugumai žmonių po nosies purškalo pavartojimo nekyla jokių problemų</w:t>
      </w:r>
      <w:r w:rsidRPr="00A5207F">
        <w:rPr>
          <w:rFonts w:eastAsia="Calibri"/>
          <w:bCs/>
          <w:sz w:val="22"/>
          <w:szCs w:val="22"/>
        </w:rPr>
        <w:t xml:space="preserve">. </w:t>
      </w:r>
      <w:r>
        <w:rPr>
          <w:rFonts w:eastAsia="Calibri"/>
          <w:bCs/>
          <w:sz w:val="22"/>
          <w:szCs w:val="22"/>
        </w:rPr>
        <w:t>Vis dėlto kai kuriems žmonėmis po Breso ar kitokio kortikosteroidų nosies purškalo pavartojimo gali pasireikšti toliau išvardytas šalutinis poveikis.</w:t>
      </w:r>
    </w:p>
    <w:p w14:paraId="04DF28FC" w14:textId="77777777" w:rsidR="006945A5" w:rsidRPr="009734B6" w:rsidRDefault="006945A5" w:rsidP="006945A5">
      <w:pPr>
        <w:autoSpaceDE w:val="0"/>
        <w:autoSpaceDN w:val="0"/>
        <w:adjustRightInd w:val="0"/>
        <w:rPr>
          <w:rFonts w:eastAsia="Calibri"/>
          <w:bCs/>
          <w:sz w:val="22"/>
          <w:szCs w:val="22"/>
        </w:rPr>
      </w:pPr>
    </w:p>
    <w:p w14:paraId="003408D8" w14:textId="77777777" w:rsidR="006945A5" w:rsidRPr="00A068E5" w:rsidRDefault="006945A5" w:rsidP="006945A5">
      <w:pPr>
        <w:autoSpaceDE w:val="0"/>
        <w:autoSpaceDN w:val="0"/>
        <w:adjustRightInd w:val="0"/>
        <w:rPr>
          <w:rFonts w:eastAsia="Calibri"/>
          <w:bCs/>
          <w:sz w:val="22"/>
          <w:szCs w:val="22"/>
        </w:rPr>
      </w:pPr>
      <w:r w:rsidRPr="0042275D">
        <w:rPr>
          <w:rFonts w:eastAsia="Calibri"/>
          <w:bCs/>
          <w:sz w:val="22"/>
          <w:szCs w:val="22"/>
          <w:u w:val="single"/>
        </w:rPr>
        <w:t xml:space="preserve">Labai dažnas šalutinis poveikis </w:t>
      </w:r>
      <w:r w:rsidRPr="009734B6">
        <w:rPr>
          <w:rFonts w:eastAsia="Calibri"/>
          <w:bCs/>
          <w:sz w:val="22"/>
          <w:szCs w:val="22"/>
          <w:u w:val="single"/>
        </w:rPr>
        <w:t>(</w:t>
      </w:r>
      <w:r w:rsidRPr="00A068E5">
        <w:rPr>
          <w:rFonts w:eastAsia="Calibri"/>
          <w:bCs/>
          <w:sz w:val="22"/>
          <w:szCs w:val="22"/>
          <w:u w:val="single"/>
        </w:rPr>
        <w:t xml:space="preserve">gali pasireikšti </w:t>
      </w:r>
      <w:r>
        <w:rPr>
          <w:rFonts w:eastAsia="Calibri"/>
          <w:bCs/>
          <w:sz w:val="22"/>
          <w:szCs w:val="22"/>
          <w:u w:val="single"/>
        </w:rPr>
        <w:t xml:space="preserve">dažniau nei </w:t>
      </w:r>
      <w:r w:rsidRPr="00A068E5">
        <w:rPr>
          <w:rFonts w:eastAsia="Calibri"/>
          <w:bCs/>
          <w:sz w:val="22"/>
          <w:szCs w:val="22"/>
          <w:u w:val="single"/>
        </w:rPr>
        <w:t>1 iš 10 žmonių):</w:t>
      </w:r>
    </w:p>
    <w:p w14:paraId="6743E9E8" w14:textId="77777777" w:rsidR="006945A5" w:rsidRDefault="006945A5" w:rsidP="000078B9">
      <w:pPr>
        <w:pStyle w:val="Pagrindinistekstas"/>
        <w:widowControl w:val="0"/>
        <w:numPr>
          <w:ilvl w:val="0"/>
          <w:numId w:val="10"/>
        </w:numPr>
        <w:spacing w:line="276" w:lineRule="auto"/>
        <w:ind w:left="567" w:hanging="567"/>
        <w:rPr>
          <w:rFonts w:eastAsia="Calibri"/>
          <w:bCs/>
          <w:color w:val="auto"/>
          <w:szCs w:val="22"/>
        </w:rPr>
      </w:pPr>
      <w:r w:rsidRPr="0042275D">
        <w:rPr>
          <w:rFonts w:eastAsia="Calibri"/>
          <w:bCs/>
          <w:i w:val="0"/>
          <w:color w:val="auto"/>
          <w:szCs w:val="22"/>
        </w:rPr>
        <w:t xml:space="preserve">kraujavimas iš nosies </w:t>
      </w:r>
      <w:r>
        <w:rPr>
          <w:rFonts w:eastAsia="Calibri"/>
          <w:bCs/>
          <w:i w:val="0"/>
          <w:color w:val="auto"/>
          <w:szCs w:val="22"/>
        </w:rPr>
        <w:t>(</w:t>
      </w:r>
      <w:r w:rsidRPr="0042275D">
        <w:rPr>
          <w:rFonts w:eastAsia="Calibri"/>
          <w:bCs/>
          <w:i w:val="0"/>
          <w:color w:val="auto"/>
          <w:szCs w:val="22"/>
        </w:rPr>
        <w:t xml:space="preserve">pasireiškia žmonėms, kuriems yra nosies polipų ir kurie Breso purškiasi </w:t>
      </w:r>
      <w:r>
        <w:rPr>
          <w:rFonts w:eastAsia="Calibri"/>
          <w:bCs/>
          <w:i w:val="0"/>
          <w:color w:val="auto"/>
          <w:szCs w:val="22"/>
        </w:rPr>
        <w:t xml:space="preserve">po du įpurškimus </w:t>
      </w:r>
      <w:r w:rsidRPr="0042275D">
        <w:rPr>
          <w:rFonts w:eastAsia="Calibri"/>
          <w:bCs/>
          <w:i w:val="0"/>
          <w:color w:val="auto"/>
          <w:szCs w:val="22"/>
        </w:rPr>
        <w:t>į kiekvieną šnervę du kartus per parą</w:t>
      </w:r>
      <w:r>
        <w:rPr>
          <w:rFonts w:eastAsia="Calibri"/>
          <w:bCs/>
          <w:i w:val="0"/>
          <w:color w:val="auto"/>
          <w:szCs w:val="22"/>
        </w:rPr>
        <w:t>)</w:t>
      </w:r>
      <w:r>
        <w:rPr>
          <w:rFonts w:eastAsia="Calibri"/>
          <w:bCs/>
          <w:color w:val="auto"/>
          <w:szCs w:val="22"/>
        </w:rPr>
        <w:t>.</w:t>
      </w:r>
    </w:p>
    <w:p w14:paraId="33716644" w14:textId="77777777" w:rsidR="006945A5" w:rsidRPr="00C510A8" w:rsidRDefault="006945A5" w:rsidP="006945A5">
      <w:pPr>
        <w:pStyle w:val="Pagrindinistekstas"/>
        <w:widowControl w:val="0"/>
        <w:spacing w:line="276" w:lineRule="auto"/>
        <w:rPr>
          <w:rFonts w:eastAsia="Calibri"/>
          <w:bCs/>
          <w:szCs w:val="22"/>
        </w:rPr>
      </w:pPr>
    </w:p>
    <w:p w14:paraId="206CFFAB" w14:textId="77777777" w:rsidR="006945A5" w:rsidRPr="00A5207F" w:rsidRDefault="006945A5" w:rsidP="006945A5">
      <w:pPr>
        <w:autoSpaceDE w:val="0"/>
        <w:autoSpaceDN w:val="0"/>
        <w:adjustRightInd w:val="0"/>
        <w:rPr>
          <w:rFonts w:eastAsia="Calibri"/>
          <w:bCs/>
          <w:sz w:val="22"/>
          <w:szCs w:val="22"/>
          <w:u w:val="single"/>
        </w:rPr>
      </w:pPr>
      <w:r>
        <w:rPr>
          <w:rFonts w:eastAsia="Calibri"/>
          <w:bCs/>
          <w:sz w:val="22"/>
          <w:szCs w:val="22"/>
          <w:u w:val="single"/>
        </w:rPr>
        <w:t>Dažnas šalutinis poveikis</w:t>
      </w:r>
      <w:r w:rsidRPr="00A5207F">
        <w:rPr>
          <w:rFonts w:eastAsia="Calibri"/>
          <w:bCs/>
          <w:sz w:val="22"/>
          <w:szCs w:val="22"/>
          <w:u w:val="single"/>
        </w:rPr>
        <w:t xml:space="preserve"> (</w:t>
      </w:r>
      <w:r>
        <w:rPr>
          <w:rFonts w:eastAsia="Calibri"/>
          <w:bCs/>
          <w:sz w:val="22"/>
          <w:szCs w:val="22"/>
          <w:u w:val="single"/>
        </w:rPr>
        <w:t>gali pasireikšti rečiau nei</w:t>
      </w:r>
      <w:r w:rsidRPr="00A5207F">
        <w:rPr>
          <w:rFonts w:eastAsia="Calibri"/>
          <w:bCs/>
          <w:sz w:val="22"/>
          <w:szCs w:val="22"/>
          <w:u w:val="single"/>
        </w:rPr>
        <w:t xml:space="preserve"> 1 i</w:t>
      </w:r>
      <w:r>
        <w:rPr>
          <w:rFonts w:eastAsia="Calibri"/>
          <w:bCs/>
          <w:sz w:val="22"/>
          <w:szCs w:val="22"/>
          <w:u w:val="single"/>
        </w:rPr>
        <w:t>š</w:t>
      </w:r>
      <w:r w:rsidRPr="00A5207F">
        <w:rPr>
          <w:rFonts w:eastAsia="Calibri"/>
          <w:bCs/>
          <w:sz w:val="22"/>
          <w:szCs w:val="22"/>
          <w:u w:val="single"/>
        </w:rPr>
        <w:t xml:space="preserve"> 10</w:t>
      </w:r>
      <w:r>
        <w:rPr>
          <w:rFonts w:eastAsia="Calibri"/>
          <w:bCs/>
          <w:sz w:val="22"/>
          <w:szCs w:val="22"/>
          <w:u w:val="single"/>
        </w:rPr>
        <w:t> žmonių</w:t>
      </w:r>
      <w:r w:rsidRPr="00A5207F">
        <w:rPr>
          <w:rFonts w:eastAsia="Calibri"/>
          <w:bCs/>
          <w:sz w:val="22"/>
          <w:szCs w:val="22"/>
          <w:u w:val="single"/>
        </w:rPr>
        <w:t>):</w:t>
      </w:r>
    </w:p>
    <w:p w14:paraId="1099091B" w14:textId="77777777" w:rsidR="006945A5" w:rsidRPr="00A5207F" w:rsidRDefault="006945A5" w:rsidP="000078B9">
      <w:pPr>
        <w:numPr>
          <w:ilvl w:val="0"/>
          <w:numId w:val="8"/>
        </w:numPr>
        <w:autoSpaceDE w:val="0"/>
        <w:autoSpaceDN w:val="0"/>
        <w:adjustRightInd w:val="0"/>
        <w:ind w:left="567" w:hanging="567"/>
        <w:rPr>
          <w:rFonts w:eastAsia="Calibri"/>
          <w:bCs/>
          <w:sz w:val="22"/>
          <w:szCs w:val="22"/>
        </w:rPr>
      </w:pPr>
      <w:r>
        <w:rPr>
          <w:rFonts w:eastAsia="Calibri"/>
          <w:bCs/>
          <w:sz w:val="22"/>
          <w:szCs w:val="22"/>
        </w:rPr>
        <w:t>galvos skausmas;</w:t>
      </w:r>
    </w:p>
    <w:p w14:paraId="59FF1D4F" w14:textId="77777777" w:rsidR="006945A5" w:rsidRPr="00A5207F" w:rsidRDefault="006945A5" w:rsidP="000078B9">
      <w:pPr>
        <w:numPr>
          <w:ilvl w:val="0"/>
          <w:numId w:val="8"/>
        </w:numPr>
        <w:autoSpaceDE w:val="0"/>
        <w:autoSpaceDN w:val="0"/>
        <w:adjustRightInd w:val="0"/>
        <w:ind w:left="567" w:hanging="567"/>
        <w:rPr>
          <w:rFonts w:eastAsia="Calibri"/>
          <w:bCs/>
          <w:sz w:val="22"/>
          <w:szCs w:val="22"/>
        </w:rPr>
      </w:pPr>
      <w:r>
        <w:rPr>
          <w:rFonts w:eastAsia="Calibri"/>
          <w:bCs/>
          <w:sz w:val="22"/>
          <w:szCs w:val="22"/>
        </w:rPr>
        <w:t>čiaudulys;</w:t>
      </w:r>
    </w:p>
    <w:p w14:paraId="448DF6AC" w14:textId="77777777" w:rsidR="006945A5" w:rsidRDefault="006945A5" w:rsidP="000078B9">
      <w:pPr>
        <w:numPr>
          <w:ilvl w:val="0"/>
          <w:numId w:val="8"/>
        </w:numPr>
        <w:autoSpaceDE w:val="0"/>
        <w:autoSpaceDN w:val="0"/>
        <w:adjustRightInd w:val="0"/>
        <w:ind w:left="567" w:hanging="567"/>
        <w:rPr>
          <w:rFonts w:eastAsia="Calibri"/>
          <w:bCs/>
          <w:sz w:val="22"/>
          <w:szCs w:val="22"/>
        </w:rPr>
      </w:pPr>
      <w:r w:rsidRPr="004B3AD2">
        <w:rPr>
          <w:rFonts w:eastAsia="Calibri"/>
          <w:bCs/>
          <w:sz w:val="22"/>
          <w:szCs w:val="22"/>
        </w:rPr>
        <w:t>nosies arba gerklės skausmas</w:t>
      </w:r>
      <w:r>
        <w:rPr>
          <w:rFonts w:eastAsia="Calibri"/>
          <w:bCs/>
          <w:sz w:val="22"/>
          <w:szCs w:val="22"/>
        </w:rPr>
        <w:t>;</w:t>
      </w:r>
    </w:p>
    <w:p w14:paraId="153CFCC1" w14:textId="77777777" w:rsidR="006945A5" w:rsidRPr="00A5207F" w:rsidRDefault="006945A5" w:rsidP="000078B9">
      <w:pPr>
        <w:numPr>
          <w:ilvl w:val="0"/>
          <w:numId w:val="8"/>
        </w:numPr>
        <w:autoSpaceDE w:val="0"/>
        <w:autoSpaceDN w:val="0"/>
        <w:adjustRightInd w:val="0"/>
        <w:ind w:left="567" w:hanging="567"/>
        <w:rPr>
          <w:rFonts w:eastAsia="Calibri"/>
          <w:bCs/>
          <w:sz w:val="22"/>
          <w:szCs w:val="22"/>
        </w:rPr>
      </w:pPr>
      <w:r>
        <w:rPr>
          <w:rFonts w:eastAsia="Calibri"/>
          <w:bCs/>
          <w:sz w:val="22"/>
          <w:szCs w:val="22"/>
        </w:rPr>
        <w:t>nosies gleivinės išopėjimas;</w:t>
      </w:r>
    </w:p>
    <w:p w14:paraId="5FB92A8A" w14:textId="77777777" w:rsidR="006945A5" w:rsidRPr="00A5207F" w:rsidRDefault="006945A5" w:rsidP="000078B9">
      <w:pPr>
        <w:numPr>
          <w:ilvl w:val="0"/>
          <w:numId w:val="8"/>
        </w:numPr>
        <w:autoSpaceDE w:val="0"/>
        <w:autoSpaceDN w:val="0"/>
        <w:adjustRightInd w:val="0"/>
        <w:ind w:left="567" w:hanging="567"/>
        <w:rPr>
          <w:rFonts w:eastAsia="Calibri"/>
          <w:bCs/>
          <w:sz w:val="22"/>
          <w:szCs w:val="22"/>
        </w:rPr>
      </w:pPr>
      <w:r>
        <w:rPr>
          <w:rFonts w:eastAsia="Calibri"/>
          <w:bCs/>
          <w:sz w:val="22"/>
          <w:szCs w:val="22"/>
        </w:rPr>
        <w:t>kvėpavimo takų infekcija.</w:t>
      </w:r>
    </w:p>
    <w:p w14:paraId="5DA1D356" w14:textId="77777777" w:rsidR="006945A5" w:rsidRPr="00A5207F" w:rsidRDefault="006945A5" w:rsidP="006945A5">
      <w:pPr>
        <w:autoSpaceDE w:val="0"/>
        <w:autoSpaceDN w:val="0"/>
        <w:adjustRightInd w:val="0"/>
        <w:rPr>
          <w:rFonts w:eastAsia="Calibri"/>
          <w:bCs/>
          <w:sz w:val="22"/>
          <w:szCs w:val="22"/>
        </w:rPr>
      </w:pPr>
    </w:p>
    <w:p w14:paraId="243576F7" w14:textId="77777777" w:rsidR="006945A5" w:rsidRPr="00A5207F" w:rsidRDefault="006945A5" w:rsidP="006945A5">
      <w:pPr>
        <w:autoSpaceDE w:val="0"/>
        <w:autoSpaceDN w:val="0"/>
        <w:adjustRightInd w:val="0"/>
        <w:rPr>
          <w:rFonts w:eastAsia="Calibri"/>
          <w:bCs/>
          <w:sz w:val="22"/>
          <w:szCs w:val="22"/>
          <w:u w:val="single"/>
        </w:rPr>
      </w:pPr>
      <w:r>
        <w:rPr>
          <w:rFonts w:eastAsia="Calibri"/>
          <w:bCs/>
          <w:sz w:val="22"/>
          <w:szCs w:val="22"/>
          <w:u w:val="single"/>
        </w:rPr>
        <w:t xml:space="preserve">Dažnis </w:t>
      </w:r>
      <w:r w:rsidRPr="00A637A5">
        <w:rPr>
          <w:rFonts w:eastAsia="Calibri"/>
          <w:bCs/>
          <w:sz w:val="22"/>
          <w:szCs w:val="22"/>
          <w:u w:val="single"/>
        </w:rPr>
        <w:t>nežinomas (negali būti apskaičiuotas pagal turimus duomenis)</w:t>
      </w:r>
      <w:r>
        <w:rPr>
          <w:rFonts w:eastAsia="Calibri"/>
          <w:bCs/>
          <w:sz w:val="22"/>
          <w:szCs w:val="22"/>
          <w:u w:val="single"/>
        </w:rPr>
        <w:t>:</w:t>
      </w:r>
    </w:p>
    <w:p w14:paraId="3221AAB6" w14:textId="77777777" w:rsidR="006945A5" w:rsidRPr="00A5207F" w:rsidRDefault="006945A5" w:rsidP="000078B9">
      <w:pPr>
        <w:numPr>
          <w:ilvl w:val="0"/>
          <w:numId w:val="9"/>
        </w:numPr>
        <w:autoSpaceDE w:val="0"/>
        <w:autoSpaceDN w:val="0"/>
        <w:adjustRightInd w:val="0"/>
        <w:ind w:left="567" w:hanging="567"/>
        <w:rPr>
          <w:rFonts w:eastAsia="Calibri"/>
          <w:bCs/>
          <w:sz w:val="22"/>
          <w:szCs w:val="22"/>
        </w:rPr>
      </w:pPr>
      <w:r>
        <w:rPr>
          <w:rFonts w:eastAsia="Calibri"/>
          <w:bCs/>
          <w:sz w:val="22"/>
          <w:szCs w:val="22"/>
        </w:rPr>
        <w:t>akispūdžio padidėjimas</w:t>
      </w:r>
      <w:r w:rsidRPr="00A5207F">
        <w:rPr>
          <w:rFonts w:eastAsia="Calibri"/>
          <w:bCs/>
          <w:sz w:val="22"/>
          <w:szCs w:val="22"/>
        </w:rPr>
        <w:t xml:space="preserve"> (glau</w:t>
      </w:r>
      <w:r>
        <w:rPr>
          <w:rFonts w:eastAsia="Calibri"/>
          <w:bCs/>
          <w:sz w:val="22"/>
          <w:szCs w:val="22"/>
        </w:rPr>
        <w:t>k</w:t>
      </w:r>
      <w:r w:rsidRPr="00A5207F">
        <w:rPr>
          <w:rFonts w:eastAsia="Calibri"/>
          <w:bCs/>
          <w:sz w:val="22"/>
          <w:szCs w:val="22"/>
        </w:rPr>
        <w:t xml:space="preserve">oma) </w:t>
      </w:r>
      <w:r>
        <w:rPr>
          <w:rFonts w:eastAsia="Calibri"/>
          <w:bCs/>
          <w:sz w:val="22"/>
          <w:szCs w:val="22"/>
        </w:rPr>
        <w:t>ir (arba) katarakta,</w:t>
      </w:r>
      <w:r w:rsidRPr="00A5207F">
        <w:rPr>
          <w:rFonts w:eastAsia="Calibri"/>
          <w:bCs/>
          <w:sz w:val="22"/>
          <w:szCs w:val="22"/>
        </w:rPr>
        <w:t xml:space="preserve"> </w:t>
      </w:r>
      <w:r>
        <w:rPr>
          <w:rFonts w:eastAsia="Calibri"/>
          <w:bCs/>
          <w:sz w:val="22"/>
          <w:szCs w:val="22"/>
        </w:rPr>
        <w:t>sukelianti</w:t>
      </w:r>
      <w:r w:rsidRPr="00A5207F">
        <w:rPr>
          <w:rFonts w:eastAsia="Calibri"/>
          <w:bCs/>
          <w:sz w:val="22"/>
          <w:szCs w:val="22"/>
        </w:rPr>
        <w:t xml:space="preserve"> </w:t>
      </w:r>
      <w:r>
        <w:rPr>
          <w:rFonts w:eastAsia="Calibri"/>
          <w:bCs/>
          <w:sz w:val="22"/>
          <w:szCs w:val="22"/>
        </w:rPr>
        <w:t>regos sutrikimų;</w:t>
      </w:r>
    </w:p>
    <w:p w14:paraId="509EDECF" w14:textId="77777777" w:rsidR="006945A5" w:rsidRDefault="006945A5" w:rsidP="000078B9">
      <w:pPr>
        <w:numPr>
          <w:ilvl w:val="0"/>
          <w:numId w:val="9"/>
        </w:numPr>
        <w:autoSpaceDE w:val="0"/>
        <w:autoSpaceDN w:val="0"/>
        <w:adjustRightInd w:val="0"/>
        <w:ind w:left="567" w:hanging="567"/>
        <w:rPr>
          <w:rFonts w:eastAsia="Calibri"/>
          <w:bCs/>
          <w:sz w:val="22"/>
          <w:szCs w:val="22"/>
        </w:rPr>
      </w:pPr>
      <w:r>
        <w:rPr>
          <w:rFonts w:eastAsia="Calibri"/>
          <w:bCs/>
          <w:sz w:val="22"/>
          <w:szCs w:val="22"/>
        </w:rPr>
        <w:t>nosies šnerves skiriančios pertvaros pažeidimas;</w:t>
      </w:r>
    </w:p>
    <w:p w14:paraId="79D68B1B" w14:textId="77777777" w:rsidR="006945A5" w:rsidRPr="00A5207F" w:rsidRDefault="006945A5" w:rsidP="000078B9">
      <w:pPr>
        <w:numPr>
          <w:ilvl w:val="0"/>
          <w:numId w:val="9"/>
        </w:numPr>
        <w:autoSpaceDE w:val="0"/>
        <w:autoSpaceDN w:val="0"/>
        <w:adjustRightInd w:val="0"/>
        <w:ind w:left="567" w:hanging="567"/>
        <w:rPr>
          <w:rFonts w:eastAsia="Calibri"/>
          <w:bCs/>
          <w:sz w:val="22"/>
          <w:szCs w:val="22"/>
        </w:rPr>
      </w:pPr>
      <w:r>
        <w:rPr>
          <w:rFonts w:eastAsia="Calibri"/>
          <w:bCs/>
          <w:sz w:val="22"/>
          <w:szCs w:val="22"/>
        </w:rPr>
        <w:t>skonio ir kvapo pojūčio pokytis;</w:t>
      </w:r>
    </w:p>
    <w:p w14:paraId="36A377D5" w14:textId="77777777" w:rsidR="006945A5" w:rsidRPr="00A5207F" w:rsidRDefault="006945A5" w:rsidP="000078B9">
      <w:pPr>
        <w:numPr>
          <w:ilvl w:val="0"/>
          <w:numId w:val="9"/>
        </w:numPr>
        <w:autoSpaceDE w:val="0"/>
        <w:autoSpaceDN w:val="0"/>
        <w:adjustRightInd w:val="0"/>
        <w:ind w:left="567" w:hanging="567"/>
        <w:rPr>
          <w:rFonts w:eastAsia="Calibri"/>
          <w:bCs/>
          <w:sz w:val="22"/>
          <w:szCs w:val="22"/>
        </w:rPr>
      </w:pPr>
      <w:r>
        <w:rPr>
          <w:rFonts w:eastAsia="Calibri"/>
          <w:bCs/>
          <w:sz w:val="22"/>
          <w:szCs w:val="22"/>
        </w:rPr>
        <w:t>kvėpavimo pasunkėjimas ir (arba) švokštimas;</w:t>
      </w:r>
    </w:p>
    <w:p w14:paraId="3838E4F2" w14:textId="77777777" w:rsidR="006945A5" w:rsidRPr="00A5207F" w:rsidRDefault="006945A5" w:rsidP="000078B9">
      <w:pPr>
        <w:numPr>
          <w:ilvl w:val="0"/>
          <w:numId w:val="9"/>
        </w:numPr>
        <w:autoSpaceDE w:val="0"/>
        <w:autoSpaceDN w:val="0"/>
        <w:adjustRightInd w:val="0"/>
        <w:ind w:left="567" w:hanging="567"/>
        <w:rPr>
          <w:rFonts w:eastAsia="Calibri"/>
          <w:bCs/>
          <w:sz w:val="22"/>
          <w:szCs w:val="22"/>
        </w:rPr>
      </w:pPr>
      <w:r>
        <w:rPr>
          <w:rFonts w:eastAsia="Calibri"/>
          <w:bCs/>
          <w:sz w:val="22"/>
          <w:szCs w:val="22"/>
        </w:rPr>
        <w:t>neryškus matymas.</w:t>
      </w:r>
    </w:p>
    <w:p w14:paraId="79B3E516" w14:textId="77777777" w:rsidR="006945A5" w:rsidRPr="003D5D32" w:rsidRDefault="006945A5" w:rsidP="006945A5">
      <w:pPr>
        <w:rPr>
          <w:b/>
          <w:sz w:val="22"/>
          <w:szCs w:val="22"/>
        </w:rPr>
      </w:pPr>
    </w:p>
    <w:p w14:paraId="056880A5" w14:textId="77777777" w:rsidR="006945A5" w:rsidRPr="003D5D32" w:rsidRDefault="006945A5" w:rsidP="006945A5">
      <w:pPr>
        <w:rPr>
          <w:b/>
          <w:sz w:val="22"/>
          <w:szCs w:val="22"/>
        </w:rPr>
      </w:pPr>
      <w:r w:rsidRPr="003D5D32">
        <w:rPr>
          <w:b/>
          <w:sz w:val="22"/>
          <w:szCs w:val="22"/>
        </w:rPr>
        <w:t>Pranešimas apie šalutinį poveikį</w:t>
      </w:r>
    </w:p>
    <w:p w14:paraId="151BF2F7" w14:textId="77777777" w:rsidR="006945A5" w:rsidRPr="003D5D32" w:rsidRDefault="006945A5" w:rsidP="006945A5">
      <w:pPr>
        <w:rPr>
          <w:sz w:val="22"/>
          <w:szCs w:val="22"/>
        </w:rPr>
      </w:pPr>
      <w:r w:rsidRPr="003D5D32">
        <w:rPr>
          <w:sz w:val="22"/>
          <w:szCs w:val="22"/>
        </w:rPr>
        <w:lastRenderedPageBreak/>
        <w:t xml:space="preserve">Jeigu pasireiškė šalutinis poveikis, įskaitant šiame lapelyje nenurodytą, pasakykite gydytojui arba vaistininkui. </w:t>
      </w:r>
      <w:r w:rsidRPr="00570C52">
        <w:rPr>
          <w:snapToGrid w:val="0"/>
          <w:sz w:val="22"/>
          <w:szCs w:val="20"/>
        </w:rPr>
        <w:t>Apie šalutinį poveikį taip pat galite pranešti Valstybinei vaistų kontrolės tarnybai prie Lietuvos Respublikos sveikatos apsaugos ministerijos nemokamu t</w:t>
      </w:r>
      <w:r w:rsidRPr="00570C52">
        <w:rPr>
          <w:snapToGrid w:val="0"/>
          <w:sz w:val="22"/>
          <w:szCs w:val="20"/>
          <w:lang w:eastAsia="zh-CN"/>
        </w:rPr>
        <w:t>elefonu 8 800 73568</w:t>
      </w:r>
      <w:r w:rsidRPr="00570C52">
        <w:rPr>
          <w:snapToGrid w:val="0"/>
          <w:sz w:val="22"/>
          <w:szCs w:val="20"/>
        </w:rPr>
        <w:t xml:space="preserve"> arba užpildyti interneto svetainėje </w:t>
      </w:r>
      <w:hyperlink r:id="rId14" w:history="1">
        <w:r w:rsidRPr="00570C52">
          <w:rPr>
            <w:rFonts w:eastAsia="SimSun"/>
            <w:snapToGrid w:val="0"/>
            <w:color w:val="0000FF"/>
            <w:sz w:val="22"/>
            <w:szCs w:val="20"/>
            <w:u w:val="single"/>
          </w:rPr>
          <w:t>www.vvkt.lt</w:t>
        </w:r>
      </w:hyperlink>
      <w:r w:rsidRPr="00570C52">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570C52">
        <w:rPr>
          <w:snapToGrid w:val="0"/>
          <w:sz w:val="22"/>
          <w:szCs w:val="20"/>
          <w:lang w:eastAsia="zh-CN"/>
        </w:rPr>
        <w:t xml:space="preserve">nemokamu </w:t>
      </w:r>
      <w:r w:rsidRPr="00570C52">
        <w:rPr>
          <w:snapToGrid w:val="0"/>
          <w:sz w:val="22"/>
          <w:szCs w:val="20"/>
        </w:rPr>
        <w:t>fakso numeriu 8 800 20131</w:t>
      </w:r>
      <w:r w:rsidRPr="00570C52">
        <w:rPr>
          <w:snapToGrid w:val="0"/>
          <w:sz w:val="22"/>
          <w:szCs w:val="20"/>
          <w:lang w:eastAsia="zh-CN"/>
        </w:rPr>
        <w:t xml:space="preserve">, </w:t>
      </w:r>
      <w:r w:rsidRPr="00570C52">
        <w:rPr>
          <w:snapToGrid w:val="0"/>
          <w:sz w:val="22"/>
          <w:szCs w:val="20"/>
        </w:rPr>
        <w:t xml:space="preserve">el. paštu </w:t>
      </w:r>
      <w:hyperlink r:id="rId15" w:history="1">
        <w:r w:rsidRPr="00570C52">
          <w:rPr>
            <w:rFonts w:eastAsia="SimSun"/>
            <w:snapToGrid w:val="0"/>
            <w:color w:val="0000FF"/>
            <w:sz w:val="22"/>
            <w:szCs w:val="20"/>
            <w:u w:val="single"/>
          </w:rPr>
          <w:t>NepageidaujamaR@vvkt.lt</w:t>
        </w:r>
      </w:hyperlink>
      <w:r w:rsidRPr="00570C52">
        <w:rPr>
          <w:snapToGrid w:val="0"/>
          <w:sz w:val="22"/>
          <w:szCs w:val="20"/>
        </w:rPr>
        <w:t xml:space="preserve">, taip pat per Valstybinės vaistų kontrolės tarnybos prie Lietuvos Respublikos sveikatos apsaugos ministerijos interneto svetainę (adresu </w:t>
      </w:r>
      <w:hyperlink r:id="rId16" w:history="1">
        <w:r w:rsidRPr="00570C52">
          <w:rPr>
            <w:rFonts w:eastAsia="SimSun"/>
            <w:snapToGrid w:val="0"/>
            <w:color w:val="0000FF"/>
            <w:sz w:val="22"/>
            <w:szCs w:val="20"/>
            <w:u w:val="single"/>
          </w:rPr>
          <w:t>http://www.vvkt.lt</w:t>
        </w:r>
      </w:hyperlink>
      <w:r w:rsidRPr="00570C52">
        <w:rPr>
          <w:snapToGrid w:val="0"/>
          <w:sz w:val="22"/>
          <w:szCs w:val="20"/>
        </w:rPr>
        <w:t>). Pranešdami apie šalutinį poveikį galite mums padėti gauti daugiau informacijos apie šio vaisto saugumą.</w:t>
      </w:r>
    </w:p>
    <w:p w14:paraId="6C44A9F8" w14:textId="77777777" w:rsidR="006945A5" w:rsidRPr="003D5D32" w:rsidRDefault="006945A5" w:rsidP="006945A5">
      <w:pPr>
        <w:rPr>
          <w:sz w:val="22"/>
          <w:szCs w:val="22"/>
        </w:rPr>
      </w:pPr>
    </w:p>
    <w:p w14:paraId="213990CC" w14:textId="77777777" w:rsidR="006945A5" w:rsidRPr="003D5D32" w:rsidRDefault="006945A5" w:rsidP="006945A5">
      <w:pPr>
        <w:rPr>
          <w:sz w:val="22"/>
          <w:szCs w:val="22"/>
        </w:rPr>
      </w:pPr>
    </w:p>
    <w:p w14:paraId="3874A5C5" w14:textId="77777777" w:rsidR="006945A5" w:rsidRPr="003D5D32" w:rsidRDefault="006945A5" w:rsidP="006945A5">
      <w:pPr>
        <w:keepNext/>
        <w:ind w:left="567" w:hanging="567"/>
        <w:outlineLvl w:val="1"/>
        <w:rPr>
          <w:b/>
          <w:color w:val="000000"/>
          <w:sz w:val="22"/>
          <w:szCs w:val="22"/>
        </w:rPr>
      </w:pPr>
      <w:bookmarkStart w:id="26" w:name="_Toc129243143"/>
      <w:bookmarkStart w:id="27" w:name="_Toc129243268"/>
      <w:r w:rsidRPr="003D5D32">
        <w:rPr>
          <w:b/>
          <w:sz w:val="22"/>
          <w:szCs w:val="22"/>
        </w:rPr>
        <w:t>5.</w:t>
      </w:r>
      <w:r w:rsidRPr="003D5D32">
        <w:rPr>
          <w:b/>
          <w:sz w:val="22"/>
          <w:szCs w:val="22"/>
        </w:rPr>
        <w:tab/>
        <w:t xml:space="preserve">Kaip laikyti </w:t>
      </w:r>
      <w:bookmarkEnd w:id="26"/>
      <w:bookmarkEnd w:id="27"/>
      <w:r w:rsidRPr="003D5D32">
        <w:rPr>
          <w:b/>
          <w:color w:val="000000"/>
          <w:sz w:val="22"/>
          <w:szCs w:val="22"/>
        </w:rPr>
        <w:t xml:space="preserve">Breso </w:t>
      </w:r>
    </w:p>
    <w:p w14:paraId="6E08513A" w14:textId="77777777" w:rsidR="006945A5" w:rsidRPr="003D5D32" w:rsidRDefault="006945A5" w:rsidP="006945A5">
      <w:pPr>
        <w:numPr>
          <w:ilvl w:val="12"/>
          <w:numId w:val="0"/>
        </w:numPr>
        <w:ind w:right="-2"/>
        <w:rPr>
          <w:sz w:val="22"/>
          <w:szCs w:val="22"/>
        </w:rPr>
      </w:pPr>
    </w:p>
    <w:p w14:paraId="50211608" w14:textId="77777777" w:rsidR="006945A5" w:rsidRPr="003D5D32" w:rsidRDefault="006945A5" w:rsidP="006945A5">
      <w:pPr>
        <w:numPr>
          <w:ilvl w:val="12"/>
          <w:numId w:val="0"/>
        </w:numPr>
        <w:ind w:right="-2"/>
        <w:rPr>
          <w:sz w:val="22"/>
          <w:szCs w:val="22"/>
        </w:rPr>
      </w:pPr>
      <w:r w:rsidRPr="003D5D32">
        <w:rPr>
          <w:sz w:val="22"/>
          <w:szCs w:val="22"/>
        </w:rPr>
        <w:t>Šį vaistą laikykite vaikams nepastebimoje ir nepasiekiamoje vietoje.</w:t>
      </w:r>
    </w:p>
    <w:p w14:paraId="20570368" w14:textId="77777777" w:rsidR="006945A5" w:rsidRPr="003D5D32" w:rsidRDefault="006945A5" w:rsidP="006945A5">
      <w:pPr>
        <w:autoSpaceDE w:val="0"/>
        <w:autoSpaceDN w:val="0"/>
        <w:adjustRightInd w:val="0"/>
        <w:rPr>
          <w:sz w:val="22"/>
          <w:szCs w:val="22"/>
        </w:rPr>
      </w:pPr>
    </w:p>
    <w:p w14:paraId="452A5FBC" w14:textId="77777777" w:rsidR="006945A5" w:rsidRPr="003D5D32" w:rsidRDefault="006945A5" w:rsidP="006945A5">
      <w:pPr>
        <w:rPr>
          <w:sz w:val="22"/>
          <w:szCs w:val="22"/>
        </w:rPr>
      </w:pPr>
      <w:r w:rsidRPr="003D5D32">
        <w:rPr>
          <w:sz w:val="22"/>
          <w:szCs w:val="22"/>
        </w:rPr>
        <w:t>Laikyti ne aukštesnėje kaip 25 </w:t>
      </w:r>
      <w:r w:rsidRPr="003D5D32">
        <w:rPr>
          <w:sz w:val="22"/>
          <w:szCs w:val="22"/>
        </w:rPr>
        <w:sym w:font="Symbol" w:char="F0B0"/>
      </w:r>
      <w:r w:rsidRPr="003D5D32">
        <w:rPr>
          <w:sz w:val="22"/>
          <w:szCs w:val="22"/>
        </w:rPr>
        <w:t>C temperatūroje.</w:t>
      </w:r>
    </w:p>
    <w:p w14:paraId="05A7768F" w14:textId="77777777" w:rsidR="006945A5" w:rsidRPr="003D5D32" w:rsidRDefault="006945A5" w:rsidP="006945A5">
      <w:pPr>
        <w:autoSpaceDE w:val="0"/>
        <w:autoSpaceDN w:val="0"/>
        <w:adjustRightInd w:val="0"/>
        <w:rPr>
          <w:sz w:val="22"/>
          <w:szCs w:val="22"/>
        </w:rPr>
      </w:pPr>
    </w:p>
    <w:p w14:paraId="047BF577" w14:textId="77777777" w:rsidR="006945A5" w:rsidRPr="003D5D32" w:rsidRDefault="006945A5" w:rsidP="006945A5">
      <w:pPr>
        <w:autoSpaceDE w:val="0"/>
        <w:autoSpaceDN w:val="0"/>
        <w:adjustRightInd w:val="0"/>
        <w:rPr>
          <w:sz w:val="22"/>
          <w:szCs w:val="22"/>
        </w:rPr>
      </w:pPr>
      <w:r w:rsidRPr="003D5D32">
        <w:rPr>
          <w:sz w:val="22"/>
          <w:szCs w:val="22"/>
        </w:rPr>
        <w:t>Ant dėžutės ir buteliuko etiketės</w:t>
      </w:r>
      <w:r>
        <w:rPr>
          <w:sz w:val="22"/>
          <w:szCs w:val="22"/>
        </w:rPr>
        <w:t xml:space="preserve"> po „EXP“</w:t>
      </w:r>
      <w:r w:rsidRPr="003D5D32">
        <w:rPr>
          <w:sz w:val="22"/>
          <w:szCs w:val="22"/>
        </w:rPr>
        <w:t xml:space="preserve"> nurodytam tinkamumo laikui pasibaigus, šio vaisto vartoti negalima. Vaistas tinkamas vartoti iki paskutinės nurodyto mėnesio dienos.</w:t>
      </w:r>
    </w:p>
    <w:p w14:paraId="22847B79" w14:textId="77777777" w:rsidR="006945A5" w:rsidRPr="003D5D32" w:rsidRDefault="006945A5" w:rsidP="006945A5">
      <w:pPr>
        <w:autoSpaceDE w:val="0"/>
        <w:autoSpaceDN w:val="0"/>
        <w:adjustRightInd w:val="0"/>
        <w:rPr>
          <w:sz w:val="22"/>
          <w:szCs w:val="22"/>
        </w:rPr>
      </w:pPr>
      <w:r w:rsidRPr="003D5D32">
        <w:rPr>
          <w:sz w:val="22"/>
          <w:szCs w:val="22"/>
        </w:rPr>
        <w:t>Kiekvienas vaisto buteliukas po pirmojo atidarymo gali būti vartojamas 2 mėnesius. Vienu metu atidarykite tik vieną buteliuką.</w:t>
      </w:r>
    </w:p>
    <w:p w14:paraId="4F818EFF" w14:textId="77777777" w:rsidR="006945A5" w:rsidRPr="003D5D32" w:rsidRDefault="006945A5" w:rsidP="006945A5">
      <w:pPr>
        <w:rPr>
          <w:sz w:val="22"/>
          <w:szCs w:val="22"/>
        </w:rPr>
      </w:pPr>
    </w:p>
    <w:p w14:paraId="3857B5C3" w14:textId="77777777" w:rsidR="006945A5" w:rsidRPr="003D5D32" w:rsidRDefault="006945A5" w:rsidP="006945A5">
      <w:pPr>
        <w:autoSpaceDE w:val="0"/>
        <w:autoSpaceDN w:val="0"/>
        <w:adjustRightInd w:val="0"/>
        <w:rPr>
          <w:sz w:val="22"/>
          <w:szCs w:val="22"/>
        </w:rPr>
      </w:pPr>
      <w:r w:rsidRPr="003D5D32">
        <w:rPr>
          <w:sz w:val="22"/>
          <w:szCs w:val="22"/>
        </w:rPr>
        <w:t>Vaistų negalima išmesti į kanalizaciją arba su buitinėmis atliekomis. Kaip išmesti nereikalingus vaistus, klauskite vaistininko. Šios priemonės padės apsaugoti aplinką.</w:t>
      </w:r>
    </w:p>
    <w:p w14:paraId="17E4CD9D" w14:textId="77777777" w:rsidR="006945A5" w:rsidRPr="003D5D32" w:rsidRDefault="006945A5" w:rsidP="006945A5">
      <w:pPr>
        <w:rPr>
          <w:sz w:val="22"/>
          <w:szCs w:val="22"/>
        </w:rPr>
      </w:pPr>
    </w:p>
    <w:p w14:paraId="3FB0B65C" w14:textId="77777777" w:rsidR="006945A5" w:rsidRPr="003D5D32" w:rsidRDefault="006945A5" w:rsidP="006945A5">
      <w:pPr>
        <w:rPr>
          <w:sz w:val="22"/>
          <w:szCs w:val="22"/>
        </w:rPr>
      </w:pPr>
    </w:p>
    <w:p w14:paraId="7950B558" w14:textId="77777777" w:rsidR="006945A5" w:rsidRPr="003D5D32" w:rsidRDefault="006945A5" w:rsidP="006945A5">
      <w:pPr>
        <w:keepNext/>
        <w:ind w:left="567" w:hanging="567"/>
        <w:outlineLvl w:val="1"/>
        <w:rPr>
          <w:b/>
          <w:sz w:val="22"/>
          <w:szCs w:val="22"/>
        </w:rPr>
      </w:pPr>
      <w:bookmarkStart w:id="28" w:name="_Toc129243144"/>
      <w:bookmarkStart w:id="29" w:name="_Toc129243269"/>
      <w:r w:rsidRPr="003D5D32">
        <w:rPr>
          <w:b/>
          <w:sz w:val="22"/>
          <w:szCs w:val="22"/>
        </w:rPr>
        <w:t>6.</w:t>
      </w:r>
      <w:r w:rsidRPr="003D5D32">
        <w:rPr>
          <w:b/>
          <w:sz w:val="22"/>
          <w:szCs w:val="22"/>
        </w:rPr>
        <w:tab/>
      </w:r>
      <w:bookmarkEnd w:id="28"/>
      <w:bookmarkEnd w:id="29"/>
      <w:r w:rsidRPr="003D5D32">
        <w:rPr>
          <w:b/>
          <w:sz w:val="22"/>
          <w:szCs w:val="22"/>
        </w:rPr>
        <w:t>Pakuotės turinys ir kita informacija</w:t>
      </w:r>
    </w:p>
    <w:p w14:paraId="2849ED94" w14:textId="77777777" w:rsidR="006945A5" w:rsidRPr="003D5D32" w:rsidRDefault="006945A5" w:rsidP="006945A5">
      <w:pPr>
        <w:tabs>
          <w:tab w:val="num" w:pos="567"/>
        </w:tabs>
        <w:rPr>
          <w:sz w:val="22"/>
          <w:szCs w:val="22"/>
        </w:rPr>
      </w:pPr>
    </w:p>
    <w:p w14:paraId="372BFCF1" w14:textId="77777777" w:rsidR="006945A5" w:rsidRPr="003D5D32" w:rsidRDefault="006945A5" w:rsidP="006945A5">
      <w:pPr>
        <w:tabs>
          <w:tab w:val="num" w:pos="567"/>
        </w:tabs>
        <w:rPr>
          <w:b/>
          <w:color w:val="000000"/>
          <w:sz w:val="22"/>
          <w:szCs w:val="22"/>
        </w:rPr>
      </w:pPr>
      <w:r w:rsidRPr="003D5D32">
        <w:rPr>
          <w:b/>
          <w:color w:val="000000"/>
          <w:sz w:val="22"/>
          <w:szCs w:val="22"/>
        </w:rPr>
        <w:t xml:space="preserve">Breso sudėtis </w:t>
      </w:r>
    </w:p>
    <w:p w14:paraId="2D93698A" w14:textId="77777777" w:rsidR="006945A5" w:rsidRPr="003D5D32" w:rsidRDefault="006945A5" w:rsidP="000078B9">
      <w:pPr>
        <w:numPr>
          <w:ilvl w:val="0"/>
          <w:numId w:val="4"/>
        </w:numPr>
        <w:tabs>
          <w:tab w:val="num" w:pos="567"/>
        </w:tabs>
        <w:ind w:left="567" w:hanging="567"/>
        <w:contextualSpacing/>
        <w:rPr>
          <w:sz w:val="22"/>
          <w:szCs w:val="22"/>
        </w:rPr>
      </w:pPr>
      <w:r w:rsidRPr="003D5D32">
        <w:rPr>
          <w:sz w:val="22"/>
          <w:szCs w:val="22"/>
        </w:rPr>
        <w:t>Veiklioji medžiaga yra mometazono furoatas. Kiekvienoje išpurškiamoje dozėje yra 50 mikrogramų mometazono furoato (monohidrato pavidalu)</w:t>
      </w:r>
      <w:r w:rsidRPr="003D5D32">
        <w:rPr>
          <w:color w:val="000000"/>
          <w:sz w:val="22"/>
          <w:szCs w:val="22"/>
        </w:rPr>
        <w:t>.</w:t>
      </w:r>
    </w:p>
    <w:p w14:paraId="0B44B19F" w14:textId="77777777" w:rsidR="006945A5" w:rsidRPr="003D5D32" w:rsidRDefault="006945A5" w:rsidP="000078B9">
      <w:pPr>
        <w:numPr>
          <w:ilvl w:val="0"/>
          <w:numId w:val="4"/>
        </w:numPr>
        <w:tabs>
          <w:tab w:val="num" w:pos="567"/>
        </w:tabs>
        <w:ind w:left="567" w:hanging="567"/>
        <w:contextualSpacing/>
        <w:rPr>
          <w:sz w:val="22"/>
          <w:szCs w:val="22"/>
        </w:rPr>
      </w:pPr>
      <w:r w:rsidRPr="003D5D32">
        <w:rPr>
          <w:sz w:val="22"/>
          <w:szCs w:val="22"/>
        </w:rPr>
        <w:t>Pagalbinės medžiagos yra benzalkonio chloridas, glicerolis, polisorbatas 80, mikrokristalinė celiuliozė ir karmeliozės natrio druska, citrinų rūgštis monohidratas, natrio citratas ir išgrynintas vanduo.</w:t>
      </w:r>
    </w:p>
    <w:p w14:paraId="655ED61C" w14:textId="77777777" w:rsidR="006945A5" w:rsidRPr="003D5D32" w:rsidRDefault="006945A5" w:rsidP="006945A5">
      <w:pPr>
        <w:rPr>
          <w:sz w:val="22"/>
          <w:szCs w:val="22"/>
        </w:rPr>
      </w:pPr>
    </w:p>
    <w:p w14:paraId="0248D69A" w14:textId="77777777" w:rsidR="006945A5" w:rsidRPr="003D5D32" w:rsidRDefault="006945A5" w:rsidP="006945A5">
      <w:pPr>
        <w:tabs>
          <w:tab w:val="num" w:pos="567"/>
        </w:tabs>
        <w:rPr>
          <w:b/>
          <w:bCs/>
          <w:sz w:val="22"/>
          <w:szCs w:val="22"/>
        </w:rPr>
      </w:pPr>
      <w:r w:rsidRPr="003D5D32">
        <w:rPr>
          <w:b/>
          <w:color w:val="000000"/>
          <w:sz w:val="22"/>
          <w:szCs w:val="22"/>
        </w:rPr>
        <w:t xml:space="preserve">Breso </w:t>
      </w:r>
      <w:r w:rsidRPr="003D5D32">
        <w:rPr>
          <w:b/>
          <w:bCs/>
          <w:sz w:val="22"/>
          <w:szCs w:val="22"/>
        </w:rPr>
        <w:t>išvaizda ir kiekis pakuotėje</w:t>
      </w:r>
    </w:p>
    <w:p w14:paraId="3F5D9109" w14:textId="77777777" w:rsidR="006945A5" w:rsidRPr="003D5D32" w:rsidRDefault="006945A5" w:rsidP="006945A5">
      <w:pPr>
        <w:tabs>
          <w:tab w:val="num" w:pos="567"/>
        </w:tabs>
        <w:rPr>
          <w:color w:val="000000"/>
          <w:sz w:val="22"/>
          <w:szCs w:val="22"/>
        </w:rPr>
      </w:pPr>
      <w:r w:rsidRPr="003D5D32">
        <w:rPr>
          <w:color w:val="000000"/>
          <w:sz w:val="22"/>
          <w:szCs w:val="22"/>
        </w:rPr>
        <w:t xml:space="preserve">Breso yra nosies purškalas (suspensija). </w:t>
      </w:r>
    </w:p>
    <w:p w14:paraId="0391DDDE" w14:textId="77777777" w:rsidR="006945A5" w:rsidRPr="003D5D32" w:rsidRDefault="006945A5" w:rsidP="006945A5">
      <w:pPr>
        <w:rPr>
          <w:sz w:val="22"/>
          <w:szCs w:val="22"/>
        </w:rPr>
      </w:pPr>
      <w:r w:rsidRPr="003D5D32">
        <w:rPr>
          <w:sz w:val="22"/>
          <w:szCs w:val="22"/>
        </w:rPr>
        <w:t>Buteliuke yra 60, 120 arba 140 išpurškiamų dozių.</w:t>
      </w:r>
    </w:p>
    <w:p w14:paraId="0DF93EBB" w14:textId="77777777" w:rsidR="006945A5" w:rsidRPr="003D5D32" w:rsidRDefault="006945A5" w:rsidP="006945A5">
      <w:pPr>
        <w:rPr>
          <w:sz w:val="22"/>
          <w:szCs w:val="22"/>
        </w:rPr>
      </w:pPr>
      <w:r w:rsidRPr="003D5D32">
        <w:rPr>
          <w:sz w:val="22"/>
          <w:szCs w:val="22"/>
        </w:rPr>
        <w:t>Buteliukai, kuriuose yra 60, 120 arba 140 išpurškiamų dozių, tiekiami supakuoti po 1 buteliuką.</w:t>
      </w:r>
    </w:p>
    <w:p w14:paraId="2DE83E70" w14:textId="77777777" w:rsidR="006945A5" w:rsidRPr="003D5D32" w:rsidRDefault="006945A5" w:rsidP="006945A5">
      <w:pPr>
        <w:rPr>
          <w:sz w:val="22"/>
          <w:szCs w:val="22"/>
        </w:rPr>
      </w:pPr>
      <w:r w:rsidRPr="003D5D32">
        <w:rPr>
          <w:sz w:val="22"/>
          <w:szCs w:val="22"/>
        </w:rPr>
        <w:t>Gali būti tiekiamos ne visų dydžių pakuotės.</w:t>
      </w:r>
    </w:p>
    <w:p w14:paraId="41B0127F" w14:textId="77777777" w:rsidR="006945A5" w:rsidRPr="003D5D32" w:rsidRDefault="006945A5" w:rsidP="006945A5">
      <w:pPr>
        <w:autoSpaceDE w:val="0"/>
        <w:autoSpaceDN w:val="0"/>
        <w:adjustRightInd w:val="0"/>
        <w:rPr>
          <w:sz w:val="22"/>
          <w:szCs w:val="22"/>
        </w:rPr>
      </w:pPr>
    </w:p>
    <w:p w14:paraId="1AC27ABD" w14:textId="77777777" w:rsidR="006945A5" w:rsidRPr="003D5D32" w:rsidRDefault="006945A5" w:rsidP="006945A5">
      <w:pPr>
        <w:keepNext/>
        <w:jc w:val="both"/>
        <w:outlineLvl w:val="3"/>
        <w:rPr>
          <w:b/>
          <w:bCs/>
          <w:sz w:val="22"/>
          <w:szCs w:val="22"/>
        </w:rPr>
      </w:pPr>
      <w:r>
        <w:rPr>
          <w:b/>
          <w:bCs/>
          <w:sz w:val="22"/>
          <w:szCs w:val="22"/>
        </w:rPr>
        <w:t>Registruotojas</w:t>
      </w:r>
      <w:r w:rsidRPr="003D5D32">
        <w:rPr>
          <w:b/>
          <w:bCs/>
          <w:sz w:val="22"/>
          <w:szCs w:val="22"/>
        </w:rPr>
        <w:t xml:space="preserve"> ir gamintojas</w:t>
      </w:r>
    </w:p>
    <w:p w14:paraId="31EB6E04" w14:textId="77777777" w:rsidR="006945A5" w:rsidRPr="003D5D32" w:rsidRDefault="006945A5" w:rsidP="006945A5">
      <w:pPr>
        <w:autoSpaceDE w:val="0"/>
        <w:autoSpaceDN w:val="0"/>
        <w:adjustRightInd w:val="0"/>
        <w:rPr>
          <w:bCs/>
          <w:sz w:val="22"/>
          <w:szCs w:val="22"/>
          <w:lang w:eastAsia="pl-PL"/>
        </w:rPr>
      </w:pPr>
    </w:p>
    <w:p w14:paraId="2FE862A0" w14:textId="77777777" w:rsidR="006945A5" w:rsidRPr="003D5D32" w:rsidRDefault="006945A5" w:rsidP="006945A5">
      <w:pPr>
        <w:autoSpaceDE w:val="0"/>
        <w:autoSpaceDN w:val="0"/>
        <w:adjustRightInd w:val="0"/>
        <w:rPr>
          <w:bCs/>
          <w:i/>
          <w:sz w:val="22"/>
          <w:szCs w:val="22"/>
          <w:lang w:eastAsia="pl-PL"/>
        </w:rPr>
      </w:pPr>
      <w:r>
        <w:rPr>
          <w:bCs/>
          <w:i/>
          <w:sz w:val="22"/>
          <w:szCs w:val="22"/>
          <w:lang w:eastAsia="pl-PL"/>
        </w:rPr>
        <w:t>Registruotojas</w:t>
      </w:r>
    </w:p>
    <w:p w14:paraId="011C5F6F" w14:textId="77777777" w:rsidR="006945A5" w:rsidRDefault="006945A5" w:rsidP="006945A5">
      <w:pPr>
        <w:autoSpaceDE w:val="0"/>
        <w:autoSpaceDN w:val="0"/>
        <w:adjustRightInd w:val="0"/>
        <w:rPr>
          <w:bCs/>
          <w:sz w:val="22"/>
          <w:szCs w:val="22"/>
          <w:lang w:eastAsia="pl-PL"/>
        </w:rPr>
      </w:pPr>
      <w:r w:rsidRPr="003D5D32">
        <w:rPr>
          <w:bCs/>
          <w:sz w:val="22"/>
          <w:szCs w:val="22"/>
          <w:lang w:eastAsia="pl-PL"/>
        </w:rPr>
        <w:t>UAB Norameda</w:t>
      </w:r>
    </w:p>
    <w:p w14:paraId="3885C77E" w14:textId="77777777" w:rsidR="006945A5" w:rsidRDefault="006945A5" w:rsidP="006945A5">
      <w:pPr>
        <w:autoSpaceDE w:val="0"/>
        <w:autoSpaceDN w:val="0"/>
        <w:adjustRightInd w:val="0"/>
        <w:rPr>
          <w:bCs/>
          <w:sz w:val="22"/>
          <w:szCs w:val="22"/>
          <w:lang w:eastAsia="pl-PL"/>
        </w:rPr>
      </w:pPr>
      <w:r w:rsidRPr="003D5D32">
        <w:rPr>
          <w:bCs/>
          <w:sz w:val="22"/>
          <w:szCs w:val="22"/>
          <w:lang w:eastAsia="pl-PL"/>
        </w:rPr>
        <w:t>Meistrų 8a</w:t>
      </w:r>
    </w:p>
    <w:p w14:paraId="7F430004" w14:textId="77777777" w:rsidR="006945A5" w:rsidRDefault="006945A5" w:rsidP="006945A5">
      <w:pPr>
        <w:autoSpaceDE w:val="0"/>
        <w:autoSpaceDN w:val="0"/>
        <w:adjustRightInd w:val="0"/>
        <w:rPr>
          <w:bCs/>
          <w:sz w:val="22"/>
          <w:szCs w:val="22"/>
          <w:lang w:eastAsia="pl-PL"/>
        </w:rPr>
      </w:pPr>
      <w:r w:rsidRPr="003D5D32">
        <w:rPr>
          <w:bCs/>
          <w:sz w:val="22"/>
          <w:szCs w:val="22"/>
          <w:lang w:eastAsia="pl-PL"/>
        </w:rPr>
        <w:t>Vilnius LT-02189</w:t>
      </w:r>
    </w:p>
    <w:p w14:paraId="48649D8D" w14:textId="77777777" w:rsidR="006945A5" w:rsidRPr="003D5D32" w:rsidRDefault="006945A5" w:rsidP="006945A5">
      <w:pPr>
        <w:autoSpaceDE w:val="0"/>
        <w:autoSpaceDN w:val="0"/>
        <w:adjustRightInd w:val="0"/>
        <w:rPr>
          <w:i/>
          <w:sz w:val="22"/>
          <w:szCs w:val="22"/>
          <w:lang w:eastAsia="pl-PL"/>
        </w:rPr>
      </w:pPr>
      <w:r w:rsidRPr="003D5D32">
        <w:rPr>
          <w:bCs/>
          <w:sz w:val="22"/>
          <w:szCs w:val="22"/>
          <w:lang w:eastAsia="pl-PL"/>
        </w:rPr>
        <w:t>Lietuva</w:t>
      </w:r>
    </w:p>
    <w:p w14:paraId="56FD0D0D" w14:textId="77777777" w:rsidR="006945A5" w:rsidRPr="003D5D32" w:rsidRDefault="006945A5" w:rsidP="006945A5">
      <w:pPr>
        <w:autoSpaceDE w:val="0"/>
        <w:autoSpaceDN w:val="0"/>
        <w:adjustRightInd w:val="0"/>
        <w:rPr>
          <w:i/>
          <w:sz w:val="22"/>
          <w:szCs w:val="22"/>
        </w:rPr>
      </w:pPr>
    </w:p>
    <w:p w14:paraId="44EA9BF7" w14:textId="4A4F5F14" w:rsidR="006945A5" w:rsidRPr="003D5D32" w:rsidRDefault="006945A5" w:rsidP="006945A5">
      <w:pPr>
        <w:autoSpaceDE w:val="0"/>
        <w:autoSpaceDN w:val="0"/>
        <w:adjustRightInd w:val="0"/>
        <w:rPr>
          <w:i/>
          <w:sz w:val="22"/>
          <w:szCs w:val="22"/>
          <w:lang w:eastAsia="pl-PL"/>
        </w:rPr>
      </w:pPr>
      <w:r w:rsidRPr="003D5D32">
        <w:rPr>
          <w:i/>
          <w:sz w:val="22"/>
          <w:szCs w:val="22"/>
          <w:lang w:eastAsia="pl-PL"/>
        </w:rPr>
        <w:t>Gamintoja</w:t>
      </w:r>
      <w:r>
        <w:rPr>
          <w:i/>
          <w:sz w:val="22"/>
          <w:szCs w:val="22"/>
          <w:lang w:eastAsia="pl-PL"/>
        </w:rPr>
        <w:t>i</w:t>
      </w:r>
    </w:p>
    <w:p w14:paraId="776E3050" w14:textId="77777777" w:rsidR="006945A5" w:rsidRPr="003D5D32" w:rsidRDefault="006945A5" w:rsidP="006945A5">
      <w:pPr>
        <w:autoSpaceDE w:val="0"/>
        <w:autoSpaceDN w:val="0"/>
        <w:adjustRightInd w:val="0"/>
        <w:rPr>
          <w:sz w:val="22"/>
          <w:szCs w:val="22"/>
        </w:rPr>
      </w:pPr>
      <w:r w:rsidRPr="003D5D32">
        <w:rPr>
          <w:sz w:val="22"/>
          <w:szCs w:val="22"/>
        </w:rPr>
        <w:t>FARMEA</w:t>
      </w:r>
    </w:p>
    <w:p w14:paraId="5940683E" w14:textId="77777777" w:rsidR="006945A5" w:rsidRPr="003D5D32" w:rsidRDefault="006945A5" w:rsidP="006945A5">
      <w:pPr>
        <w:autoSpaceDE w:val="0"/>
        <w:autoSpaceDN w:val="0"/>
        <w:adjustRightInd w:val="0"/>
        <w:rPr>
          <w:sz w:val="22"/>
          <w:szCs w:val="22"/>
          <w:lang w:val="it-IT"/>
        </w:rPr>
      </w:pPr>
      <w:r w:rsidRPr="003D5D32">
        <w:rPr>
          <w:sz w:val="22"/>
          <w:szCs w:val="22"/>
        </w:rPr>
        <w:t xml:space="preserve">10, rue </w:t>
      </w:r>
      <w:r w:rsidRPr="003D5D32">
        <w:rPr>
          <w:sz w:val="22"/>
          <w:szCs w:val="22"/>
          <w:lang w:val="it-IT"/>
        </w:rPr>
        <w:t>Bouché Thomas</w:t>
      </w:r>
    </w:p>
    <w:p w14:paraId="16EC040B" w14:textId="77777777" w:rsidR="006945A5" w:rsidRPr="003D5D32" w:rsidRDefault="006945A5" w:rsidP="006945A5">
      <w:pPr>
        <w:autoSpaceDE w:val="0"/>
        <w:autoSpaceDN w:val="0"/>
        <w:adjustRightInd w:val="0"/>
        <w:rPr>
          <w:sz w:val="22"/>
          <w:szCs w:val="22"/>
          <w:lang w:val="it-IT"/>
        </w:rPr>
      </w:pPr>
      <w:r w:rsidRPr="003D5D32">
        <w:rPr>
          <w:sz w:val="22"/>
          <w:szCs w:val="22"/>
          <w:lang w:val="it-IT"/>
        </w:rPr>
        <w:t>Z.A.C d’Orgemont</w:t>
      </w:r>
    </w:p>
    <w:p w14:paraId="7763D496" w14:textId="77777777" w:rsidR="006945A5" w:rsidRPr="003D5D32" w:rsidRDefault="006945A5" w:rsidP="006945A5">
      <w:pPr>
        <w:autoSpaceDE w:val="0"/>
        <w:autoSpaceDN w:val="0"/>
        <w:adjustRightInd w:val="0"/>
        <w:rPr>
          <w:sz w:val="22"/>
          <w:szCs w:val="22"/>
          <w:lang w:val="it-IT"/>
        </w:rPr>
      </w:pPr>
      <w:r w:rsidRPr="003D5D32">
        <w:rPr>
          <w:sz w:val="22"/>
          <w:szCs w:val="22"/>
          <w:lang w:val="it-IT"/>
        </w:rPr>
        <w:t>49000 ANGERS</w:t>
      </w:r>
    </w:p>
    <w:p w14:paraId="4BDF8058" w14:textId="0F72E6EB" w:rsidR="006945A5" w:rsidRPr="00F41A27" w:rsidRDefault="006945A5" w:rsidP="00426DB2">
      <w:pPr>
        <w:autoSpaceDE w:val="0"/>
        <w:autoSpaceDN w:val="0"/>
        <w:adjustRightInd w:val="0"/>
        <w:rPr>
          <w:sz w:val="22"/>
          <w:lang w:val="it-IT"/>
        </w:rPr>
      </w:pPr>
      <w:r w:rsidRPr="003D5D32">
        <w:rPr>
          <w:sz w:val="22"/>
          <w:szCs w:val="22"/>
          <w:lang w:val="it-IT"/>
        </w:rPr>
        <w:t>Pranc</w:t>
      </w:r>
      <w:r w:rsidRPr="003D5D32">
        <w:rPr>
          <w:sz w:val="22"/>
          <w:szCs w:val="22"/>
        </w:rPr>
        <w:t>ū</w:t>
      </w:r>
      <w:r w:rsidRPr="003D5D32">
        <w:rPr>
          <w:sz w:val="22"/>
          <w:szCs w:val="22"/>
          <w:lang w:val="it-IT"/>
        </w:rPr>
        <w:t>zija</w:t>
      </w:r>
    </w:p>
    <w:p w14:paraId="3BB333CD" w14:textId="77777777" w:rsidR="006945A5" w:rsidRPr="006945A5" w:rsidRDefault="006945A5" w:rsidP="006945A5">
      <w:pPr>
        <w:rPr>
          <w:sz w:val="22"/>
          <w:szCs w:val="22"/>
          <w:lang w:val="it-IT"/>
        </w:rPr>
      </w:pPr>
      <w:r>
        <w:rPr>
          <w:sz w:val="22"/>
          <w:szCs w:val="22"/>
          <w:lang w:val="it-IT"/>
        </w:rPr>
        <w:t>a</w:t>
      </w:r>
      <w:r w:rsidRPr="006945A5">
        <w:rPr>
          <w:sz w:val="22"/>
          <w:szCs w:val="22"/>
          <w:lang w:val="it-IT"/>
        </w:rPr>
        <w:t>rba</w:t>
      </w:r>
    </w:p>
    <w:p w14:paraId="64D72380" w14:textId="77777777" w:rsidR="006945A5" w:rsidRPr="006945A5" w:rsidRDefault="006945A5" w:rsidP="006945A5">
      <w:pPr>
        <w:rPr>
          <w:sz w:val="22"/>
          <w:szCs w:val="22"/>
          <w:lang w:val="it-IT"/>
        </w:rPr>
      </w:pPr>
    </w:p>
    <w:p w14:paraId="2C79D226" w14:textId="77777777" w:rsidR="006945A5" w:rsidRPr="00EE20FA" w:rsidRDefault="006945A5" w:rsidP="006945A5">
      <w:pPr>
        <w:autoSpaceDE w:val="0"/>
        <w:autoSpaceDN w:val="0"/>
        <w:rPr>
          <w:sz w:val="22"/>
          <w:szCs w:val="22"/>
          <w:lang w:val="en-US"/>
        </w:rPr>
      </w:pPr>
      <w:r w:rsidRPr="00EE20FA">
        <w:rPr>
          <w:sz w:val="22"/>
          <w:szCs w:val="22"/>
        </w:rPr>
        <w:t>Adamed Pharma S.A.</w:t>
      </w:r>
      <w:r w:rsidRPr="00EE20FA">
        <w:rPr>
          <w:i/>
          <w:iCs/>
          <w:sz w:val="22"/>
          <w:szCs w:val="22"/>
        </w:rPr>
        <w:t xml:space="preserve"> </w:t>
      </w:r>
    </w:p>
    <w:p w14:paraId="587FBDD1" w14:textId="77777777" w:rsidR="006945A5" w:rsidRPr="00EE20FA" w:rsidRDefault="006945A5" w:rsidP="006945A5">
      <w:pPr>
        <w:autoSpaceDE w:val="0"/>
        <w:autoSpaceDN w:val="0"/>
        <w:rPr>
          <w:sz w:val="22"/>
          <w:szCs w:val="22"/>
        </w:rPr>
      </w:pPr>
      <w:r w:rsidRPr="00EE20FA">
        <w:rPr>
          <w:sz w:val="22"/>
          <w:szCs w:val="22"/>
        </w:rPr>
        <w:t xml:space="preserve">Pieńków, ul. M. Adamkiewicza 6A </w:t>
      </w:r>
    </w:p>
    <w:p w14:paraId="37A1D5BD" w14:textId="77777777" w:rsidR="006945A5" w:rsidRPr="00EE20FA" w:rsidRDefault="006945A5" w:rsidP="006945A5">
      <w:pPr>
        <w:autoSpaceDE w:val="0"/>
        <w:autoSpaceDN w:val="0"/>
        <w:rPr>
          <w:sz w:val="22"/>
          <w:szCs w:val="22"/>
        </w:rPr>
      </w:pPr>
      <w:r w:rsidRPr="00EE20FA">
        <w:rPr>
          <w:sz w:val="22"/>
          <w:szCs w:val="22"/>
        </w:rPr>
        <w:t xml:space="preserve">05-152 Czosnów </w:t>
      </w:r>
    </w:p>
    <w:p w14:paraId="56919331" w14:textId="2BF3EAF7" w:rsidR="006945A5" w:rsidRDefault="006945A5" w:rsidP="006945A5">
      <w:pPr>
        <w:rPr>
          <w:sz w:val="22"/>
          <w:szCs w:val="22"/>
        </w:rPr>
      </w:pPr>
      <w:r>
        <w:rPr>
          <w:sz w:val="22"/>
          <w:szCs w:val="22"/>
        </w:rPr>
        <w:t>Lenkija</w:t>
      </w:r>
    </w:p>
    <w:p w14:paraId="584B8191" w14:textId="77777777" w:rsidR="006945A5" w:rsidRPr="003D5D32" w:rsidRDefault="006945A5" w:rsidP="006945A5">
      <w:pPr>
        <w:rPr>
          <w:sz w:val="22"/>
          <w:szCs w:val="22"/>
          <w:lang w:eastAsia="en-GB"/>
        </w:rPr>
      </w:pPr>
    </w:p>
    <w:p w14:paraId="63B66A18" w14:textId="77777777" w:rsidR="006945A5" w:rsidRPr="003D5D32" w:rsidRDefault="006945A5" w:rsidP="006945A5">
      <w:pPr>
        <w:numPr>
          <w:ilvl w:val="12"/>
          <w:numId w:val="0"/>
        </w:numPr>
        <w:ind w:right="-2"/>
        <w:rPr>
          <w:rFonts w:eastAsia="SimSun"/>
          <w:sz w:val="22"/>
          <w:szCs w:val="22"/>
          <w:lang w:eastAsia="zh-CN"/>
        </w:rPr>
      </w:pPr>
      <w:r w:rsidRPr="003D5D32">
        <w:rPr>
          <w:rFonts w:eastAsia="SimSun"/>
          <w:sz w:val="22"/>
          <w:szCs w:val="22"/>
          <w:lang w:eastAsia="zh-CN"/>
        </w:rPr>
        <w:t xml:space="preserve">Jeigu apie šį vaistą norite sužinoti daugiau, kreipkitės į vietinį </w:t>
      </w:r>
      <w:r>
        <w:rPr>
          <w:rFonts w:eastAsia="SimSun"/>
          <w:sz w:val="22"/>
          <w:szCs w:val="22"/>
          <w:lang w:eastAsia="zh-CN"/>
        </w:rPr>
        <w:t>registruotojo</w:t>
      </w:r>
      <w:r w:rsidRPr="003D5D32">
        <w:rPr>
          <w:rFonts w:eastAsia="SimSun"/>
          <w:sz w:val="22"/>
          <w:szCs w:val="22"/>
          <w:lang w:eastAsia="zh-CN"/>
        </w:rPr>
        <w:t xml:space="preserve"> atstovą.</w:t>
      </w:r>
    </w:p>
    <w:p w14:paraId="6811136D" w14:textId="77777777" w:rsidR="006945A5" w:rsidRPr="003D5D32" w:rsidRDefault="006945A5" w:rsidP="006945A5">
      <w:pPr>
        <w:rPr>
          <w:rFonts w:eastAsia="SimSun"/>
          <w:sz w:val="22"/>
          <w:szCs w:val="22"/>
          <w:lang w:eastAsia="zh-CN"/>
        </w:rPr>
      </w:pPr>
    </w:p>
    <w:p w14:paraId="72232E56" w14:textId="77777777" w:rsidR="006945A5" w:rsidRPr="00171C39" w:rsidRDefault="006945A5" w:rsidP="006945A5">
      <w:pPr>
        <w:pStyle w:val="Default"/>
        <w:rPr>
          <w:sz w:val="22"/>
        </w:rPr>
      </w:pPr>
      <w:r w:rsidRPr="00171C39">
        <w:rPr>
          <w:sz w:val="22"/>
        </w:rPr>
        <w:t>UAB Norameda</w:t>
      </w:r>
    </w:p>
    <w:p w14:paraId="4AB58F1B" w14:textId="77777777" w:rsidR="006945A5" w:rsidRPr="003D5D32" w:rsidRDefault="006945A5" w:rsidP="006945A5">
      <w:pPr>
        <w:rPr>
          <w:sz w:val="22"/>
          <w:szCs w:val="22"/>
        </w:rPr>
      </w:pPr>
      <w:r w:rsidRPr="003D5D32">
        <w:rPr>
          <w:sz w:val="22"/>
          <w:szCs w:val="22"/>
        </w:rPr>
        <w:t>Meistrų 8a, LT-02189 Vilnius</w:t>
      </w:r>
    </w:p>
    <w:p w14:paraId="323FCE02" w14:textId="77777777" w:rsidR="006945A5" w:rsidRPr="003D5D32" w:rsidRDefault="006945A5" w:rsidP="006945A5">
      <w:pPr>
        <w:autoSpaceDE w:val="0"/>
        <w:autoSpaceDN w:val="0"/>
        <w:adjustRightInd w:val="0"/>
        <w:rPr>
          <w:rFonts w:eastAsia="Batang"/>
          <w:bCs/>
          <w:sz w:val="22"/>
          <w:szCs w:val="22"/>
        </w:rPr>
      </w:pPr>
      <w:r w:rsidRPr="003D5D32">
        <w:rPr>
          <w:rFonts w:eastAsia="Batang"/>
          <w:bCs/>
          <w:sz w:val="22"/>
          <w:szCs w:val="22"/>
        </w:rPr>
        <w:t>Lietuva</w:t>
      </w:r>
    </w:p>
    <w:p w14:paraId="54CEFC57" w14:textId="77777777" w:rsidR="006945A5" w:rsidRPr="003D5D32" w:rsidRDefault="006945A5" w:rsidP="006945A5">
      <w:pPr>
        <w:autoSpaceDE w:val="0"/>
        <w:autoSpaceDN w:val="0"/>
        <w:adjustRightInd w:val="0"/>
        <w:rPr>
          <w:rFonts w:eastAsia="Batang"/>
          <w:bCs/>
          <w:sz w:val="22"/>
          <w:szCs w:val="22"/>
        </w:rPr>
      </w:pPr>
      <w:r w:rsidRPr="003D5D32">
        <w:rPr>
          <w:rFonts w:eastAsia="Batang"/>
          <w:bCs/>
          <w:sz w:val="22"/>
          <w:szCs w:val="22"/>
        </w:rPr>
        <w:t>Tel. +370 5 2306499</w:t>
      </w:r>
    </w:p>
    <w:p w14:paraId="23B378BD" w14:textId="77777777" w:rsidR="006945A5" w:rsidRPr="003D5D32" w:rsidRDefault="006945A5" w:rsidP="006945A5">
      <w:pPr>
        <w:rPr>
          <w:color w:val="000000"/>
          <w:sz w:val="22"/>
          <w:szCs w:val="22"/>
        </w:rPr>
      </w:pPr>
    </w:p>
    <w:p w14:paraId="372BAA0D" w14:textId="77777777" w:rsidR="006945A5" w:rsidRPr="003D5D32" w:rsidRDefault="006945A5" w:rsidP="006945A5">
      <w:pPr>
        <w:numPr>
          <w:ilvl w:val="12"/>
          <w:numId w:val="0"/>
        </w:numPr>
        <w:ind w:right="-2"/>
        <w:rPr>
          <w:sz w:val="22"/>
          <w:szCs w:val="22"/>
        </w:rPr>
      </w:pPr>
      <w:r w:rsidRPr="003D5D32">
        <w:rPr>
          <w:b/>
          <w:sz w:val="22"/>
          <w:szCs w:val="22"/>
        </w:rPr>
        <w:t>Ši</w:t>
      </w:r>
      <w:r>
        <w:rPr>
          <w:b/>
          <w:sz w:val="22"/>
          <w:szCs w:val="22"/>
        </w:rPr>
        <w:t>s vaistas EEE valstybėse narėse registruotas tokiais</w:t>
      </w:r>
      <w:r w:rsidRPr="003D5D32">
        <w:rPr>
          <w:b/>
          <w:sz w:val="22"/>
          <w:szCs w:val="22"/>
        </w:rPr>
        <w:t xml:space="preserve"> pavadinimais</w:t>
      </w:r>
      <w:r w:rsidRPr="003D5D32">
        <w:rPr>
          <w:sz w:val="22"/>
          <w:szCs w:val="22"/>
        </w:rPr>
        <w:t>:</w:t>
      </w:r>
    </w:p>
    <w:p w14:paraId="212781D3" w14:textId="77777777" w:rsidR="006945A5" w:rsidRPr="003D5D32" w:rsidRDefault="006945A5" w:rsidP="006945A5">
      <w:pPr>
        <w:numPr>
          <w:ilvl w:val="12"/>
          <w:numId w:val="0"/>
        </w:numPr>
        <w:ind w:right="-2"/>
        <w:rPr>
          <w:sz w:val="22"/>
          <w:szCs w:val="22"/>
        </w:rPr>
      </w:pPr>
    </w:p>
    <w:p w14:paraId="03AC51F9" w14:textId="77777777" w:rsidR="006945A5" w:rsidRPr="003D5D32" w:rsidRDefault="006945A5" w:rsidP="006945A5">
      <w:pPr>
        <w:rPr>
          <w:sz w:val="22"/>
          <w:szCs w:val="22"/>
        </w:rPr>
      </w:pPr>
      <w:r w:rsidRPr="003D5D32">
        <w:rPr>
          <w:color w:val="000000"/>
          <w:sz w:val="22"/>
          <w:szCs w:val="22"/>
        </w:rPr>
        <w:t xml:space="preserve">Danija – </w:t>
      </w:r>
      <w:r w:rsidRPr="003D5D32">
        <w:rPr>
          <w:sz w:val="22"/>
          <w:szCs w:val="22"/>
        </w:rPr>
        <w:t>Metmin</w:t>
      </w:r>
    </w:p>
    <w:p w14:paraId="04D17A87" w14:textId="77777777" w:rsidR="006945A5" w:rsidRPr="003D5D32" w:rsidRDefault="006945A5" w:rsidP="006945A5">
      <w:pPr>
        <w:autoSpaceDE w:val="0"/>
        <w:autoSpaceDN w:val="0"/>
        <w:adjustRightInd w:val="0"/>
        <w:rPr>
          <w:color w:val="000000"/>
          <w:sz w:val="22"/>
          <w:szCs w:val="22"/>
        </w:rPr>
      </w:pPr>
      <w:r w:rsidRPr="003D5D32">
        <w:rPr>
          <w:color w:val="000000"/>
          <w:sz w:val="22"/>
          <w:szCs w:val="22"/>
        </w:rPr>
        <w:t>Estija - Breso</w:t>
      </w:r>
    </w:p>
    <w:p w14:paraId="4F2C9D88" w14:textId="77777777" w:rsidR="006945A5" w:rsidRPr="00DE72A3" w:rsidRDefault="006945A5" w:rsidP="006945A5">
      <w:pPr>
        <w:autoSpaceDE w:val="0"/>
        <w:autoSpaceDN w:val="0"/>
        <w:adjustRightInd w:val="0"/>
        <w:rPr>
          <w:sz w:val="22"/>
          <w:szCs w:val="22"/>
        </w:rPr>
      </w:pPr>
      <w:r w:rsidRPr="003D5D32">
        <w:rPr>
          <w:color w:val="000000"/>
          <w:sz w:val="22"/>
          <w:szCs w:val="22"/>
        </w:rPr>
        <w:t xml:space="preserve">Latvija - </w:t>
      </w:r>
      <w:r w:rsidRPr="003D5D32">
        <w:rPr>
          <w:sz w:val="22"/>
          <w:szCs w:val="22"/>
        </w:rPr>
        <w:t>Bre</w:t>
      </w:r>
      <w:r w:rsidRPr="00DE72A3">
        <w:rPr>
          <w:sz w:val="22"/>
          <w:szCs w:val="22"/>
        </w:rPr>
        <w:t>so</w:t>
      </w:r>
      <w:r w:rsidRPr="00DE72A3">
        <w:rPr>
          <w:b/>
          <w:sz w:val="22"/>
          <w:szCs w:val="22"/>
        </w:rPr>
        <w:t xml:space="preserve"> </w:t>
      </w:r>
      <w:r w:rsidRPr="00DE72A3">
        <w:rPr>
          <w:sz w:val="22"/>
          <w:szCs w:val="22"/>
        </w:rPr>
        <w:t>50 mikrogrami /</w:t>
      </w:r>
      <w:r w:rsidRPr="0042275D">
        <w:rPr>
          <w:sz w:val="22"/>
          <w:szCs w:val="22"/>
          <w:lang w:val="lv-LV"/>
        </w:rPr>
        <w:t>izsmidzinājumā</w:t>
      </w:r>
      <w:r w:rsidRPr="0042275D">
        <w:rPr>
          <w:sz w:val="22"/>
          <w:lang w:val="lv-LV"/>
        </w:rPr>
        <w:t xml:space="preserve"> </w:t>
      </w:r>
      <w:r w:rsidRPr="00DE72A3">
        <w:rPr>
          <w:sz w:val="22"/>
          <w:szCs w:val="22"/>
        </w:rPr>
        <w:t>degunā aerosols, suspensija</w:t>
      </w:r>
    </w:p>
    <w:p w14:paraId="7DA4424B" w14:textId="77777777" w:rsidR="006945A5" w:rsidRPr="00DE72A3" w:rsidRDefault="006945A5" w:rsidP="006945A5">
      <w:pPr>
        <w:autoSpaceDE w:val="0"/>
        <w:autoSpaceDN w:val="0"/>
        <w:adjustRightInd w:val="0"/>
        <w:rPr>
          <w:color w:val="000000"/>
          <w:sz w:val="22"/>
          <w:szCs w:val="22"/>
        </w:rPr>
      </w:pPr>
      <w:r w:rsidRPr="00DE72A3">
        <w:rPr>
          <w:color w:val="000000"/>
          <w:sz w:val="22"/>
          <w:szCs w:val="22"/>
        </w:rPr>
        <w:t>Lietuva - Breso50 mikrogramų/dozėje nosies purškalas (suspensija)</w:t>
      </w:r>
    </w:p>
    <w:p w14:paraId="219039EC" w14:textId="77777777" w:rsidR="006945A5" w:rsidRPr="003D5D32" w:rsidRDefault="006945A5" w:rsidP="006945A5">
      <w:pPr>
        <w:autoSpaceDE w:val="0"/>
        <w:autoSpaceDN w:val="0"/>
        <w:adjustRightInd w:val="0"/>
        <w:rPr>
          <w:sz w:val="22"/>
          <w:szCs w:val="22"/>
        </w:rPr>
      </w:pPr>
      <w:r w:rsidRPr="003D5D32">
        <w:rPr>
          <w:color w:val="000000"/>
          <w:sz w:val="22"/>
          <w:szCs w:val="22"/>
        </w:rPr>
        <w:t xml:space="preserve">Lenkija - </w:t>
      </w:r>
      <w:r w:rsidRPr="003D5D32">
        <w:rPr>
          <w:sz w:val="22"/>
          <w:szCs w:val="22"/>
        </w:rPr>
        <w:t>Metmin, Aerozol do nosa, zawiesina</w:t>
      </w:r>
    </w:p>
    <w:p w14:paraId="350AE42F" w14:textId="77777777" w:rsidR="006945A5" w:rsidRPr="003D5D32" w:rsidRDefault="006945A5" w:rsidP="006945A5">
      <w:pPr>
        <w:autoSpaceDE w:val="0"/>
        <w:autoSpaceDN w:val="0"/>
        <w:adjustRightInd w:val="0"/>
        <w:rPr>
          <w:sz w:val="22"/>
          <w:szCs w:val="22"/>
        </w:rPr>
      </w:pPr>
    </w:p>
    <w:p w14:paraId="7DE0A38E" w14:textId="4600212C" w:rsidR="006945A5" w:rsidRDefault="006945A5" w:rsidP="006945A5">
      <w:pPr>
        <w:rPr>
          <w:sz w:val="22"/>
          <w:szCs w:val="22"/>
        </w:rPr>
      </w:pPr>
      <w:r w:rsidRPr="003D5D32">
        <w:rPr>
          <w:b/>
          <w:sz w:val="22"/>
          <w:szCs w:val="22"/>
        </w:rPr>
        <w:t xml:space="preserve">Šis pakuotės lapelis paskutinį kartą </w:t>
      </w:r>
      <w:r w:rsidRPr="00F34A8C">
        <w:rPr>
          <w:b/>
          <w:sz w:val="22"/>
          <w:szCs w:val="22"/>
        </w:rPr>
        <w:t>peržiūrėtas</w:t>
      </w:r>
      <w:r w:rsidR="00F41A27">
        <w:rPr>
          <w:b/>
          <w:sz w:val="22"/>
          <w:szCs w:val="22"/>
        </w:rPr>
        <w:t xml:space="preserve"> 2019-12-04.</w:t>
      </w:r>
      <w:r w:rsidRPr="00F34A8C">
        <w:rPr>
          <w:b/>
          <w:sz w:val="22"/>
          <w:szCs w:val="22"/>
        </w:rPr>
        <w:t xml:space="preserve">  </w:t>
      </w:r>
    </w:p>
    <w:p w14:paraId="2DEF7F8A" w14:textId="77777777" w:rsidR="006945A5" w:rsidRPr="003D5D32" w:rsidRDefault="006945A5" w:rsidP="006945A5">
      <w:pPr>
        <w:rPr>
          <w:sz w:val="22"/>
          <w:szCs w:val="22"/>
        </w:rPr>
      </w:pPr>
    </w:p>
    <w:p w14:paraId="57FC9BD6" w14:textId="77777777" w:rsidR="006945A5" w:rsidRPr="003D5D32" w:rsidRDefault="006945A5" w:rsidP="006945A5">
      <w:pPr>
        <w:rPr>
          <w:sz w:val="22"/>
          <w:szCs w:val="22"/>
        </w:rPr>
      </w:pPr>
    </w:p>
    <w:p w14:paraId="10F33E42" w14:textId="77777777" w:rsidR="006945A5" w:rsidRPr="003D5D32" w:rsidRDefault="006945A5" w:rsidP="006945A5">
      <w:pPr>
        <w:numPr>
          <w:ilvl w:val="12"/>
          <w:numId w:val="0"/>
        </w:numPr>
        <w:ind w:right="-2"/>
        <w:rPr>
          <w:sz w:val="22"/>
          <w:szCs w:val="22"/>
        </w:rPr>
      </w:pPr>
      <w:r w:rsidRPr="003D5D32">
        <w:rPr>
          <w:sz w:val="22"/>
          <w:szCs w:val="22"/>
        </w:rPr>
        <w:t>Išsami informacija apie šį vaistą pateikiama Valstybinės vaistų kontrolės tarnybos prie Lietuvos Respublikos sveikatos apsaugos ministerijos tinklalapyje</w:t>
      </w:r>
      <w:r w:rsidRPr="003D5D32">
        <w:rPr>
          <w:i/>
          <w:sz w:val="22"/>
          <w:szCs w:val="22"/>
        </w:rPr>
        <w:t xml:space="preserve"> </w:t>
      </w:r>
      <w:hyperlink r:id="rId17" w:history="1">
        <w:r w:rsidRPr="003D5D32">
          <w:rPr>
            <w:rFonts w:eastAsia="SimSun"/>
            <w:color w:val="0000FF"/>
            <w:sz w:val="22"/>
            <w:szCs w:val="22"/>
            <w:u w:val="single"/>
          </w:rPr>
          <w:t>http://www.vvkt.lt/</w:t>
        </w:r>
      </w:hyperlink>
      <w:r w:rsidRPr="003D5D32">
        <w:rPr>
          <w:sz w:val="22"/>
          <w:szCs w:val="22"/>
        </w:rPr>
        <w:t>.</w:t>
      </w:r>
    </w:p>
    <w:p w14:paraId="5EA81176" w14:textId="77777777" w:rsidR="006945A5" w:rsidRPr="00EF56AA" w:rsidRDefault="006945A5" w:rsidP="006945A5">
      <w:pPr>
        <w:tabs>
          <w:tab w:val="num" w:pos="567"/>
        </w:tabs>
        <w:ind w:left="567" w:hanging="210"/>
      </w:pPr>
    </w:p>
    <w:p w14:paraId="0409A11B" w14:textId="7892DAE0" w:rsidR="00F64B26" w:rsidRPr="00BC51DA" w:rsidRDefault="00F64B26" w:rsidP="003C6370"/>
    <w:sectPr w:rsidR="00F64B26" w:rsidRPr="00BC51DA" w:rsidSect="00D1214B">
      <w:footerReference w:type="default" r:id="rId18"/>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A0855" w14:textId="77777777" w:rsidR="0088280A" w:rsidRDefault="0088280A">
      <w:r>
        <w:separator/>
      </w:r>
    </w:p>
  </w:endnote>
  <w:endnote w:type="continuationSeparator" w:id="0">
    <w:p w14:paraId="556CF586" w14:textId="77777777" w:rsidR="0088280A" w:rsidRDefault="0088280A">
      <w:r>
        <w:continuationSeparator/>
      </w:r>
    </w:p>
  </w:endnote>
  <w:endnote w:type="continuationNotice" w:id="1">
    <w:p w14:paraId="298D7F55" w14:textId="77777777" w:rsidR="0088280A" w:rsidRDefault="0088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charset w:val="02"/>
    <w:family w:val="swiss"/>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0147FF50" w:rsidR="00D1214B" w:rsidRPr="00EA082B" w:rsidRDefault="00D1214B" w:rsidP="00D1214B">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5110A91E" w:rsidR="00D1214B" w:rsidRDefault="00D1214B">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101C5">
                            <w:rPr>
                              <w:rFonts w:ascii="Arial" w:hAnsi="Arial" w:cs="Arial"/>
                              <w:noProof/>
                              <w:sz w:val="16"/>
                              <w:szCs w:val="16"/>
                            </w:rPr>
                            <w:t>12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2F86BD45" w14:textId="5110A91E" w:rsidR="00D1214B" w:rsidRDefault="00D1214B">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101C5">
                      <w:rPr>
                        <w:rFonts w:ascii="Arial" w:hAnsi="Arial" w:cs="Arial"/>
                        <w:noProof/>
                        <w:sz w:val="16"/>
                        <w:szCs w:val="16"/>
                      </w:rPr>
                      <w:t>12</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D962F" w14:textId="77777777" w:rsidR="0088280A" w:rsidRDefault="0088280A">
      <w:r>
        <w:separator/>
      </w:r>
    </w:p>
  </w:footnote>
  <w:footnote w:type="continuationSeparator" w:id="0">
    <w:p w14:paraId="5C12BADE" w14:textId="77777777" w:rsidR="0088280A" w:rsidRDefault="0088280A">
      <w:r>
        <w:continuationSeparator/>
      </w:r>
    </w:p>
  </w:footnote>
  <w:footnote w:type="continuationNotice" w:id="1">
    <w:p w14:paraId="3A235D03" w14:textId="77777777" w:rsidR="0088280A" w:rsidRDefault="0088280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7C835F0"/>
    <w:multiLevelType w:val="hybridMultilevel"/>
    <w:tmpl w:val="EA52CC1C"/>
    <w:lvl w:ilvl="0" w:tplc="D43CB3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085780"/>
    <w:multiLevelType w:val="hybridMultilevel"/>
    <w:tmpl w:val="36B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1982FA1"/>
    <w:multiLevelType w:val="hybridMultilevel"/>
    <w:tmpl w:val="EB2A3826"/>
    <w:lvl w:ilvl="0" w:tplc="D43CB3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E419D"/>
    <w:multiLevelType w:val="hybridMultilevel"/>
    <w:tmpl w:val="ED2C72A4"/>
    <w:lvl w:ilvl="0" w:tplc="47B6882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D22019"/>
    <w:multiLevelType w:val="hybridMultilevel"/>
    <w:tmpl w:val="ED4C45D2"/>
    <w:lvl w:ilvl="0" w:tplc="04090001">
      <w:start w:val="1"/>
      <w:numFmt w:val="bullet"/>
      <w:lvlText w:val=""/>
      <w:lvlJc w:val="left"/>
      <w:pPr>
        <w:ind w:left="720" w:hanging="360"/>
      </w:pPr>
      <w:rPr>
        <w:rFonts w:ascii="Symbol" w:hAnsi="Symbol" w:hint="default"/>
      </w:rPr>
    </w:lvl>
    <w:lvl w:ilvl="1" w:tplc="030E77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E134C7E"/>
    <w:multiLevelType w:val="hybridMultilevel"/>
    <w:tmpl w:val="98EE5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0" w15:restartNumberingAfterBreak="0">
    <w:nsid w:val="362320C7"/>
    <w:multiLevelType w:val="multilevel"/>
    <w:tmpl w:val="3DBA8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E9142B"/>
    <w:multiLevelType w:val="multilevel"/>
    <w:tmpl w:val="F836D42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3474E6A"/>
    <w:multiLevelType w:val="hybridMultilevel"/>
    <w:tmpl w:val="A3A09EB4"/>
    <w:lvl w:ilvl="0" w:tplc="04090001">
      <w:start w:val="1"/>
      <w:numFmt w:val="bullet"/>
      <w:lvlText w:val=""/>
      <w:lvlJc w:val="left"/>
      <w:pPr>
        <w:tabs>
          <w:tab w:val="num" w:pos="720"/>
        </w:tabs>
        <w:ind w:left="720" w:hanging="360"/>
      </w:pPr>
      <w:rPr>
        <w:rFonts w:ascii="Symbol" w:hAnsi="Symbol" w:hint="default"/>
      </w:rPr>
    </w:lvl>
    <w:lvl w:ilvl="1" w:tplc="80188CD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AF96A54"/>
    <w:multiLevelType w:val="hybridMultilevel"/>
    <w:tmpl w:val="A72252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245F48"/>
    <w:multiLevelType w:val="hybridMultilevel"/>
    <w:tmpl w:val="2EA030BC"/>
    <w:lvl w:ilvl="0" w:tplc="AB9047E2">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300D22"/>
    <w:multiLevelType w:val="hybridMultilevel"/>
    <w:tmpl w:val="1DC2E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F72CD1"/>
    <w:multiLevelType w:val="hybridMultilevel"/>
    <w:tmpl w:val="F316351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3D760A2"/>
    <w:multiLevelType w:val="hybridMultilevel"/>
    <w:tmpl w:val="D900779A"/>
    <w:lvl w:ilvl="0" w:tplc="D450914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8B03B4B"/>
    <w:multiLevelType w:val="hybridMultilevel"/>
    <w:tmpl w:val="C68EBB0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7"/>
  </w:num>
  <w:num w:numId="2">
    <w:abstractNumId w:val="0"/>
    <w:lvlOverride w:ilvl="0">
      <w:lvl w:ilvl="0">
        <w:start w:val="1"/>
        <w:numFmt w:val="bullet"/>
        <w:lvlText w:val="-"/>
        <w:lvlJc w:val="left"/>
        <w:pPr>
          <w:ind w:left="360" w:hanging="360"/>
        </w:pPr>
      </w:lvl>
    </w:lvlOverride>
  </w:num>
  <w:num w:numId="3">
    <w:abstractNumId w:val="22"/>
  </w:num>
  <w:num w:numId="4">
    <w:abstractNumId w:val="19"/>
  </w:num>
  <w:num w:numId="5">
    <w:abstractNumId w:val="8"/>
  </w:num>
  <w:num w:numId="6">
    <w:abstractNumId w:val="14"/>
  </w:num>
  <w:num w:numId="7">
    <w:abstractNumId w:val="6"/>
  </w:num>
  <w:num w:numId="8">
    <w:abstractNumId w:val="9"/>
  </w:num>
  <w:num w:numId="9">
    <w:abstractNumId w:val="4"/>
  </w:num>
  <w:num w:numId="10">
    <w:abstractNumId w:val="33"/>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0"/>
  </w:num>
  <w:num w:numId="22">
    <w:abstractNumId w:val="7"/>
  </w:num>
  <w:num w:numId="23">
    <w:abstractNumId w:val="40"/>
  </w:num>
  <w:num w:numId="24">
    <w:abstractNumId w:val="15"/>
  </w:num>
  <w:num w:numId="25">
    <w:abstractNumId w:val="23"/>
  </w:num>
  <w:num w:numId="26">
    <w:abstractNumId w:val="11"/>
  </w:num>
  <w:num w:numId="27">
    <w:abstractNumId w:val="34"/>
  </w:num>
  <w:num w:numId="28">
    <w:abstractNumId w:val="13"/>
  </w:num>
  <w:num w:numId="29">
    <w:abstractNumId w:val="28"/>
  </w:num>
  <w:num w:numId="30">
    <w:abstractNumId w:val="27"/>
  </w:num>
  <w:num w:numId="31">
    <w:abstractNumId w:val="21"/>
  </w:num>
  <w:num w:numId="32">
    <w:abstractNumId w:val="39"/>
  </w:num>
  <w:num w:numId="33">
    <w:abstractNumId w:val="32"/>
  </w:num>
  <w:num w:numId="34">
    <w:abstractNumId w:val="37"/>
  </w:num>
  <w:num w:numId="35">
    <w:abstractNumId w:val="5"/>
  </w:num>
  <w:num w:numId="36">
    <w:abstractNumId w:val="26"/>
  </w:num>
  <w:num w:numId="37">
    <w:abstractNumId w:val="36"/>
  </w:num>
  <w:num w:numId="38">
    <w:abstractNumId w:val="24"/>
  </w:num>
  <w:num w:numId="39">
    <w:abstractNumId w:val="18"/>
  </w:num>
  <w:num w:numId="40">
    <w:abstractNumId w:val="43"/>
  </w:num>
  <w:num w:numId="41">
    <w:abstractNumId w:val="10"/>
  </w:num>
  <w:num w:numId="42">
    <w:abstractNumId w:val="35"/>
  </w:num>
  <w:num w:numId="43">
    <w:abstractNumId w:val="12"/>
  </w:num>
  <w:num w:numId="44">
    <w:abstractNumId w:val="38"/>
  </w:num>
  <w:num w:numId="45">
    <w:abstractNumId w:val="41"/>
  </w:num>
  <w:num w:numId="46">
    <w:abstractNumId w:val="25"/>
  </w:num>
  <w:num w:numId="47">
    <w:abstractNumId w:val="31"/>
  </w:num>
  <w:num w:numId="48">
    <w:abstractNumId w:val="42"/>
  </w:num>
  <w:num w:numId="49">
    <w:abstractNumId w:val="0"/>
    <w:lvlOverride w:ilvl="0">
      <w:lvl w:ilvl="0">
        <w:start w:val="1"/>
        <w:numFmt w:val="bullet"/>
        <w:lvlText w:val="-"/>
        <w:legacy w:legacy="1" w:legacySpace="0" w:legacyIndent="360"/>
        <w:lvlJc w:val="left"/>
        <w:pPr>
          <w:ind w:left="360" w:hanging="360"/>
        </w:pPr>
      </w:lvl>
    </w:lvlOverride>
  </w:num>
  <w:num w:numId="5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078B9"/>
    <w:rsid w:val="000D1E6F"/>
    <w:rsid w:val="00190B26"/>
    <w:rsid w:val="0024400F"/>
    <w:rsid w:val="002C0BCE"/>
    <w:rsid w:val="00335F5A"/>
    <w:rsid w:val="0035452C"/>
    <w:rsid w:val="00357348"/>
    <w:rsid w:val="0038025E"/>
    <w:rsid w:val="00383273"/>
    <w:rsid w:val="003A4C6B"/>
    <w:rsid w:val="003C6370"/>
    <w:rsid w:val="00406ECA"/>
    <w:rsid w:val="00426DB2"/>
    <w:rsid w:val="00484AF6"/>
    <w:rsid w:val="004C6CAC"/>
    <w:rsid w:val="005101C5"/>
    <w:rsid w:val="00511956"/>
    <w:rsid w:val="00524299"/>
    <w:rsid w:val="0062414B"/>
    <w:rsid w:val="006945A5"/>
    <w:rsid w:val="00697505"/>
    <w:rsid w:val="00787B74"/>
    <w:rsid w:val="007C3D28"/>
    <w:rsid w:val="00840280"/>
    <w:rsid w:val="00860C07"/>
    <w:rsid w:val="0088280A"/>
    <w:rsid w:val="008B015C"/>
    <w:rsid w:val="009763C5"/>
    <w:rsid w:val="00A079EB"/>
    <w:rsid w:val="00AD06EF"/>
    <w:rsid w:val="00B30BAF"/>
    <w:rsid w:val="00BC51DA"/>
    <w:rsid w:val="00C7068B"/>
    <w:rsid w:val="00C76A99"/>
    <w:rsid w:val="00CE0086"/>
    <w:rsid w:val="00CE7ECB"/>
    <w:rsid w:val="00D1214B"/>
    <w:rsid w:val="00E9661A"/>
    <w:rsid w:val="00F41A27"/>
    <w:rsid w:val="00F64B26"/>
    <w:rsid w:val="00FF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83273"/>
    <w:pPr>
      <w:keepNext/>
      <w:spacing w:before="240" w:after="60"/>
      <w:outlineLvl w:val="3"/>
    </w:pPr>
    <w:rPr>
      <w:rFonts w:ascii="Calibri" w:hAnsi="Calibri"/>
      <w:b/>
      <w:bCs/>
      <w:sz w:val="28"/>
      <w:szCs w:val="28"/>
      <w:lang w:val="x-none"/>
    </w:rPr>
  </w:style>
  <w:style w:type="paragraph" w:styleId="Antrat5">
    <w:name w:val="heading 5"/>
    <w:basedOn w:val="prastasis"/>
    <w:next w:val="prastasis"/>
    <w:link w:val="Antrat5Diagrama"/>
    <w:uiPriority w:val="99"/>
    <w:qFormat/>
    <w:rsid w:val="006945A5"/>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6945A5"/>
    <w:pPr>
      <w:keepNext/>
      <w:tabs>
        <w:tab w:val="left" w:pos="-720"/>
        <w:tab w:val="left" w:pos="567"/>
        <w:tab w:val="left" w:pos="4536"/>
      </w:tabs>
      <w:suppressAutoHyphens/>
      <w:spacing w:line="260" w:lineRule="exact"/>
      <w:outlineLvl w:val="5"/>
    </w:pPr>
    <w:rPr>
      <w:rFonts w:eastAsia="SimSun"/>
      <w:i/>
      <w:sz w:val="22"/>
      <w:szCs w:val="20"/>
      <w:lang w:val="en-GB"/>
    </w:rPr>
  </w:style>
  <w:style w:type="paragraph" w:styleId="Antrat7">
    <w:name w:val="heading 7"/>
    <w:basedOn w:val="prastasis"/>
    <w:next w:val="prastasis"/>
    <w:link w:val="Antrat7Diagrama"/>
    <w:uiPriority w:val="99"/>
    <w:qFormat/>
    <w:rsid w:val="006945A5"/>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6945A5"/>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6945A5"/>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763C5"/>
    <w:rPr>
      <w:color w:val="0000FF"/>
      <w:u w:val="single"/>
    </w:rPr>
  </w:style>
  <w:style w:type="character" w:customStyle="1" w:styleId="Antrat1Diagrama">
    <w:name w:val="Antraštė 1 Diagrama"/>
    <w:basedOn w:val="Numatytasispastraiposriftas"/>
    <w:link w:val="Antrat1"/>
    <w:uiPriority w:val="99"/>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383273"/>
    <w:rPr>
      <w:rFonts w:ascii="Calibri" w:eastAsia="Times New Roman" w:hAnsi="Calibri" w:cs="Times New Roman"/>
      <w:b/>
      <w:bCs/>
      <w:sz w:val="28"/>
      <w:szCs w:val="28"/>
      <w:lang w:val="x-none"/>
    </w:rPr>
  </w:style>
  <w:style w:type="paragraph" w:styleId="Antrats">
    <w:name w:val="header"/>
    <w:basedOn w:val="prastasis"/>
    <w:link w:val="AntratsDiagrama"/>
    <w:uiPriority w:val="99"/>
    <w:rsid w:val="00383273"/>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uiPriority w:val="99"/>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rsid w:val="00383273"/>
    <w:rPr>
      <w:rFonts w:ascii="Times New Roman" w:eastAsia="Times New Roman" w:hAnsi="Times New Roman" w:cs="Times New Roman"/>
      <w:b/>
      <w:noProof/>
      <w:lang w:val="lt-LT"/>
    </w:rPr>
  </w:style>
  <w:style w:type="paragraph" w:styleId="Porat">
    <w:name w:val="footer"/>
    <w:basedOn w:val="prastasis"/>
    <w:link w:val="PoratDiagrama"/>
    <w:uiPriority w:val="99"/>
    <w:rsid w:val="00383273"/>
    <w:pPr>
      <w:tabs>
        <w:tab w:val="center" w:pos="4819"/>
        <w:tab w:val="right" w:pos="9071"/>
      </w:tabs>
    </w:pPr>
    <w:rPr>
      <w:szCs w:val="20"/>
      <w:lang w:val="de-DE" w:eastAsia="de-DE"/>
    </w:rPr>
  </w:style>
  <w:style w:type="character" w:customStyle="1" w:styleId="PoratDiagrama">
    <w:name w:val="Poraštė Diagrama"/>
    <w:basedOn w:val="Numatytasispastraiposriftas"/>
    <w:link w:val="Porat"/>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uiPriority w:val="99"/>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383273"/>
    <w:rPr>
      <w:rFonts w:ascii="Times New Roman" w:eastAsia="Times New Roman" w:hAnsi="Times New Roman" w:cs="Times New Roman"/>
      <w:b/>
      <w:caps/>
    </w:rPr>
  </w:style>
  <w:style w:type="paragraph" w:customStyle="1" w:styleId="BT-EMEASMCA">
    <w:name w:val="BT- EMEA_SMCA"/>
    <w:basedOn w:val="prastasis"/>
    <w:autoRedefine/>
    <w:uiPriority w:val="99"/>
    <w:rsid w:val="000078B9"/>
    <w:pPr>
      <w:numPr>
        <w:numId w:val="1"/>
      </w:numPr>
      <w:tabs>
        <w:tab w:val="clear" w:pos="720"/>
        <w:tab w:val="num" w:pos="360"/>
      </w:tabs>
      <w:ind w:left="0" w:firstLine="0"/>
    </w:pPr>
  </w:style>
  <w:style w:type="paragraph" w:customStyle="1" w:styleId="PI-3EMEASMCA">
    <w:name w:val="PI-3 EMEA_SMCA"/>
    <w:basedOn w:val="prastasis"/>
    <w:autoRedefine/>
    <w:uiPriority w:val="99"/>
    <w:rsid w:val="00383273"/>
    <w:pPr>
      <w:spacing w:line="220" w:lineRule="exact"/>
    </w:pPr>
    <w:rPr>
      <w:b/>
      <w:bCs/>
      <w:sz w:val="22"/>
      <w:szCs w:val="22"/>
    </w:rPr>
  </w:style>
  <w:style w:type="paragraph" w:customStyle="1" w:styleId="BTbEMEASMCA">
    <w:name w:val="BT(b) EMEA_SMCA"/>
    <w:basedOn w:val="prastasis"/>
    <w:autoRedefine/>
    <w:uiPriority w:val="99"/>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uiPriority w:val="99"/>
    <w:rsid w:val="00383273"/>
    <w:rPr>
      <w:u w:val="single"/>
    </w:rPr>
  </w:style>
  <w:style w:type="paragraph" w:styleId="Debesliotekstas">
    <w:name w:val="Balloon Text"/>
    <w:basedOn w:val="prastasis"/>
    <w:link w:val="DebesliotekstasDiagrama"/>
    <w:uiPriority w:val="99"/>
    <w:rsid w:val="003832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83273"/>
    <w:rPr>
      <w:rFonts w:ascii="Tahoma" w:eastAsia="Times New Roman" w:hAnsi="Tahoma" w:cs="Tahoma"/>
      <w:sz w:val="16"/>
      <w:szCs w:val="16"/>
      <w:lang w:val="lt-LT"/>
    </w:rPr>
  </w:style>
  <w:style w:type="paragraph" w:styleId="Dokumentostruktra">
    <w:name w:val="Document Map"/>
    <w:basedOn w:val="prastasis"/>
    <w:link w:val="DokumentostruktraDiagrama"/>
    <w:uiPriority w:val="99"/>
    <w:rsid w:val="0038327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uiPriority w:val="99"/>
    <w:rsid w:val="00383273"/>
    <w:rPr>
      <w:sz w:val="16"/>
      <w:szCs w:val="16"/>
    </w:rPr>
  </w:style>
  <w:style w:type="paragraph" w:styleId="Komentarotekstas">
    <w:name w:val="annotation text"/>
    <w:basedOn w:val="prastasis"/>
    <w:link w:val="KomentarotekstasDiagrama"/>
    <w:uiPriority w:val="99"/>
    <w:rsid w:val="00383273"/>
    <w:rPr>
      <w:sz w:val="20"/>
      <w:szCs w:val="20"/>
      <w:lang w:val="x-none"/>
    </w:rPr>
  </w:style>
  <w:style w:type="character" w:customStyle="1" w:styleId="KomentarotekstasDiagrama">
    <w:name w:val="Komentaro tekstas Diagrama"/>
    <w:basedOn w:val="Numatytasispastraiposriftas"/>
    <w:link w:val="Komentarotekstas"/>
    <w:uiPriority w:val="99"/>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rsid w:val="00383273"/>
    <w:rPr>
      <w:b/>
      <w:bCs/>
    </w:rPr>
  </w:style>
  <w:style w:type="character" w:customStyle="1" w:styleId="KomentarotemaDiagrama">
    <w:name w:val="Komentaro tema Diagrama"/>
    <w:basedOn w:val="KomentarotekstasDiagrama"/>
    <w:link w:val="Komentarotema"/>
    <w:uiPriority w:val="99"/>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383273"/>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uiPriority w:val="99"/>
    <w:rsid w:val="00383273"/>
    <w:pPr>
      <w:spacing w:before="120" w:after="120"/>
      <w:jc w:val="both"/>
    </w:pPr>
    <w:rPr>
      <w:sz w:val="22"/>
      <w:szCs w:val="20"/>
      <w:lang w:val="en-US"/>
    </w:rPr>
  </w:style>
  <w:style w:type="paragraph" w:styleId="Pagrindinistekstas2">
    <w:name w:val="Body Text 2"/>
    <w:basedOn w:val="prastasis"/>
    <w:link w:val="Pagrindinistekstas2Diagrama"/>
    <w:uiPriority w:val="99"/>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uiPriority w:val="99"/>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83273"/>
    <w:rPr>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383273"/>
    <w:rPr>
      <w:rFonts w:asciiTheme="minorHAnsi" w:eastAsiaTheme="minorHAnsi" w:hAnsiTheme="minorHAnsi" w:cstheme="minorBid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uiPriority w:val="99"/>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uiPriority w:val="99"/>
    <w:rsid w:val="000078B9"/>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0078B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0078B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0078B9"/>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99"/>
    <w:qFormat/>
    <w:rsid w:val="000078B9"/>
    <w:pPr>
      <w:ind w:left="720"/>
    </w:pPr>
    <w:rPr>
      <w:lang w:val="et-EE" w:eastAsia="et-EE"/>
    </w:rPr>
  </w:style>
  <w:style w:type="character" w:styleId="Puslapionumeris">
    <w:name w:val="page number"/>
    <w:uiPriority w:val="99"/>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uiPriority w:val="99"/>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5Diagrama">
    <w:name w:val="Antraštė 5 Diagrama"/>
    <w:basedOn w:val="Numatytasispastraiposriftas"/>
    <w:link w:val="Antrat5"/>
    <w:uiPriority w:val="99"/>
    <w:rsid w:val="006945A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945A5"/>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6945A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945A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945A5"/>
    <w:rPr>
      <w:rFonts w:ascii="Times New Roman" w:eastAsia="SimSun" w:hAnsi="Times New Roman" w:cs="Times New Roman"/>
      <w:b/>
      <w:i/>
      <w:szCs w:val="20"/>
      <w:lang w:val="en-GB"/>
    </w:rPr>
  </w:style>
  <w:style w:type="paragraph" w:customStyle="1" w:styleId="prastasiniatinklio1">
    <w:name w:val="Įprastas (žiniatinklio)1"/>
    <w:basedOn w:val="prastasis"/>
    <w:rsid w:val="006945A5"/>
    <w:pPr>
      <w:spacing w:before="100" w:beforeAutospacing="1" w:after="100" w:afterAutospacing="1"/>
    </w:pPr>
    <w:rPr>
      <w:lang w:val="en-US"/>
    </w:rPr>
  </w:style>
  <w:style w:type="paragraph" w:customStyle="1" w:styleId="BodytextAgency">
    <w:name w:val="Body text (Agency)"/>
    <w:basedOn w:val="prastasis"/>
    <w:link w:val="BodytextAgencyChar"/>
    <w:uiPriority w:val="99"/>
    <w:rsid w:val="006945A5"/>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6945A5"/>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6945A5"/>
    <w:pPr>
      <w:spacing w:line="280" w:lineRule="exact"/>
    </w:pPr>
    <w:rPr>
      <w:rFonts w:ascii="Verdana" w:hAnsi="Verdana"/>
      <w:snapToGrid w:val="0"/>
      <w:sz w:val="18"/>
      <w:szCs w:val="20"/>
      <w:lang w:val="en-GB"/>
    </w:rPr>
  </w:style>
  <w:style w:type="character" w:customStyle="1" w:styleId="tw4winError">
    <w:name w:val="tw4winError"/>
    <w:uiPriority w:val="99"/>
    <w:rsid w:val="006945A5"/>
    <w:rPr>
      <w:rFonts w:ascii="Courier New" w:hAnsi="Courier New"/>
      <w:color w:val="00FF00"/>
      <w:sz w:val="40"/>
    </w:rPr>
  </w:style>
  <w:style w:type="character" w:customStyle="1" w:styleId="tw4winTerm">
    <w:name w:val="tw4winTerm"/>
    <w:uiPriority w:val="99"/>
    <w:rsid w:val="006945A5"/>
    <w:rPr>
      <w:color w:val="0000FF"/>
    </w:rPr>
  </w:style>
  <w:style w:type="character" w:customStyle="1" w:styleId="tw4winPopup">
    <w:name w:val="tw4winPopup"/>
    <w:uiPriority w:val="99"/>
    <w:rsid w:val="006945A5"/>
    <w:rPr>
      <w:rFonts w:ascii="Courier New" w:hAnsi="Courier New"/>
      <w:noProof/>
      <w:color w:val="008000"/>
    </w:rPr>
  </w:style>
  <w:style w:type="character" w:customStyle="1" w:styleId="tw4winJump">
    <w:name w:val="tw4winJump"/>
    <w:uiPriority w:val="99"/>
    <w:rsid w:val="006945A5"/>
    <w:rPr>
      <w:rFonts w:ascii="Courier New" w:hAnsi="Courier New"/>
      <w:noProof/>
      <w:color w:val="008080"/>
    </w:rPr>
  </w:style>
  <w:style w:type="character" w:customStyle="1" w:styleId="tw4winExternal">
    <w:name w:val="tw4winExternal"/>
    <w:uiPriority w:val="99"/>
    <w:rsid w:val="006945A5"/>
    <w:rPr>
      <w:rFonts w:ascii="Courier New" w:hAnsi="Courier New"/>
      <w:noProof/>
      <w:color w:val="808080"/>
    </w:rPr>
  </w:style>
  <w:style w:type="character" w:customStyle="1" w:styleId="tw4winInternal">
    <w:name w:val="tw4winInternal"/>
    <w:uiPriority w:val="99"/>
    <w:rsid w:val="006945A5"/>
    <w:rPr>
      <w:rFonts w:ascii="Courier New" w:hAnsi="Courier New"/>
      <w:noProof/>
      <w:color w:val="FF0000"/>
    </w:rPr>
  </w:style>
  <w:style w:type="character" w:customStyle="1" w:styleId="DONOTTRANSLATE">
    <w:name w:val="DO_NOT_TRANSLATE"/>
    <w:uiPriority w:val="99"/>
    <w:rsid w:val="006945A5"/>
    <w:rPr>
      <w:rFonts w:ascii="Courier New" w:hAnsi="Courier New"/>
      <w:noProof/>
      <w:color w:val="800000"/>
    </w:rPr>
  </w:style>
  <w:style w:type="character" w:customStyle="1" w:styleId="tw4winMark">
    <w:name w:val="tw4winMark"/>
    <w:uiPriority w:val="99"/>
    <w:rsid w:val="006945A5"/>
    <w:rPr>
      <w:rFonts w:ascii="Courier New" w:hAnsi="Courier New"/>
      <w:vanish/>
      <w:color w:val="800080"/>
      <w:sz w:val="24"/>
      <w:vertAlign w:val="subscript"/>
    </w:rPr>
  </w:style>
  <w:style w:type="character" w:customStyle="1" w:styleId="HeaderChar1">
    <w:name w:val="Header Char1"/>
    <w:uiPriority w:val="99"/>
    <w:rsid w:val="006945A5"/>
    <w:rPr>
      <w:rFonts w:ascii="Times New Roman" w:eastAsia="SimSun" w:hAnsi="Times New Roman" w:cs="Times New Roman"/>
      <w:szCs w:val="20"/>
      <w:lang w:val="en-GB" w:eastAsia="zh-CN"/>
    </w:rPr>
  </w:style>
  <w:style w:type="paragraph" w:styleId="Pagrindiniotekstotrauka2">
    <w:name w:val="Body Text Indent 2"/>
    <w:basedOn w:val="prastasis"/>
    <w:link w:val="Pagrindiniotekstotrauka2Diagrama"/>
    <w:uiPriority w:val="99"/>
    <w:rsid w:val="006945A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6945A5"/>
    <w:rPr>
      <w:rFonts w:ascii="Times New Roman" w:eastAsia="SimSun" w:hAnsi="Times New Roman" w:cs="Times New Roman"/>
      <w:b/>
      <w:bCs/>
      <w:color w:val="0000FF"/>
      <w:lang w:val="en-GB"/>
    </w:rPr>
  </w:style>
  <w:style w:type="paragraph" w:customStyle="1" w:styleId="AHeader1">
    <w:name w:val="AHeader 1"/>
    <w:basedOn w:val="prastasis"/>
    <w:uiPriority w:val="99"/>
    <w:rsid w:val="006945A5"/>
    <w:pPr>
      <w:tabs>
        <w:tab w:val="num" w:pos="720"/>
      </w:tabs>
      <w:spacing w:after="120"/>
      <w:ind w:left="284" w:hanging="284"/>
    </w:pPr>
    <w:rPr>
      <w:rFonts w:ascii="Arial" w:eastAsia="SimSun" w:hAnsi="Arial" w:cs="Arial"/>
      <w:b/>
      <w:bCs/>
      <w:szCs w:val="20"/>
      <w:lang w:val="en-GB"/>
    </w:rPr>
  </w:style>
  <w:style w:type="paragraph" w:customStyle="1" w:styleId="AHeader2">
    <w:name w:val="AHeader 2"/>
    <w:basedOn w:val="AHeader1"/>
    <w:uiPriority w:val="99"/>
    <w:rsid w:val="006945A5"/>
    <w:pPr>
      <w:tabs>
        <w:tab w:val="clear" w:pos="720"/>
        <w:tab w:val="num" w:pos="360"/>
      </w:tabs>
      <w:ind w:left="709" w:hanging="425"/>
    </w:pPr>
    <w:rPr>
      <w:sz w:val="22"/>
    </w:rPr>
  </w:style>
  <w:style w:type="paragraph" w:customStyle="1" w:styleId="AHeader3">
    <w:name w:val="AHeader 3"/>
    <w:basedOn w:val="AHeader2"/>
    <w:uiPriority w:val="99"/>
    <w:rsid w:val="006945A5"/>
    <w:pPr>
      <w:ind w:left="1276" w:hanging="567"/>
    </w:pPr>
  </w:style>
  <w:style w:type="paragraph" w:customStyle="1" w:styleId="AHeader2abc">
    <w:name w:val="AHeader 2 abc"/>
    <w:basedOn w:val="AHeader3"/>
    <w:uiPriority w:val="99"/>
    <w:rsid w:val="006945A5"/>
    <w:pPr>
      <w:jc w:val="both"/>
    </w:pPr>
    <w:rPr>
      <w:b w:val="0"/>
      <w:bCs w:val="0"/>
    </w:rPr>
  </w:style>
  <w:style w:type="paragraph" w:customStyle="1" w:styleId="AHeader3abc">
    <w:name w:val="AHeader 3 abc"/>
    <w:basedOn w:val="AHeader2abc"/>
    <w:uiPriority w:val="99"/>
    <w:rsid w:val="006945A5"/>
    <w:pPr>
      <w:ind w:left="1701" w:hanging="425"/>
    </w:pPr>
  </w:style>
  <w:style w:type="paragraph" w:styleId="Pagrindiniotekstotrauka3">
    <w:name w:val="Body Text Indent 3"/>
    <w:basedOn w:val="prastasis"/>
    <w:link w:val="Pagrindiniotekstotrauka3Diagrama"/>
    <w:uiPriority w:val="99"/>
    <w:rsid w:val="006945A5"/>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6945A5"/>
    <w:rPr>
      <w:rFonts w:ascii="Times New Roman" w:eastAsia="SimSun" w:hAnsi="Times New Roman" w:cs="Times New Roman"/>
      <w:szCs w:val="21"/>
      <w:lang w:val="en-GB"/>
    </w:rPr>
  </w:style>
  <w:style w:type="character" w:styleId="Perirtashipersaitas">
    <w:name w:val="FollowedHyperlink"/>
    <w:uiPriority w:val="99"/>
    <w:rsid w:val="006945A5"/>
    <w:rPr>
      <w:rFonts w:cs="Times New Roman"/>
      <w:color w:val="800080"/>
      <w:u w:val="single"/>
    </w:rPr>
  </w:style>
  <w:style w:type="character" w:styleId="Grietas">
    <w:name w:val="Strong"/>
    <w:uiPriority w:val="99"/>
    <w:qFormat/>
    <w:rsid w:val="006945A5"/>
    <w:rPr>
      <w:rFonts w:cs="Times New Roman"/>
      <w:b/>
      <w:bCs/>
    </w:rPr>
  </w:style>
  <w:style w:type="character" w:customStyle="1" w:styleId="BodytextAgencyChar">
    <w:name w:val="Body text (Agency) Char"/>
    <w:link w:val="BodytextAgency"/>
    <w:uiPriority w:val="99"/>
    <w:locked/>
    <w:rsid w:val="006945A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6945A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945A5"/>
    <w:pPr>
      <w:keepNext/>
    </w:pPr>
    <w:rPr>
      <w:rFonts w:eastAsia="SimSun" w:cs="Verdana"/>
      <w:b/>
      <w:snapToGrid/>
      <w:szCs w:val="18"/>
      <w:lang w:eastAsia="en-GB"/>
    </w:rPr>
  </w:style>
  <w:style w:type="character" w:customStyle="1" w:styleId="NormalAgencyChar">
    <w:name w:val="Normal (Agency) Char"/>
    <w:link w:val="NormalAgency"/>
    <w:uiPriority w:val="99"/>
    <w:locked/>
    <w:rsid w:val="006945A5"/>
    <w:rPr>
      <w:rFonts w:ascii="Verdana" w:eastAsia="Times New Roman" w:hAnsi="Verdana" w:cs="Times New Roman"/>
      <w:snapToGrid w:val="0"/>
      <w:sz w:val="18"/>
      <w:lang w:val="en-GB"/>
    </w:rPr>
  </w:style>
  <w:style w:type="paragraph" w:styleId="Pavadinimas">
    <w:name w:val="Title"/>
    <w:basedOn w:val="prastasis"/>
    <w:link w:val="PavadinimasDiagrama"/>
    <w:uiPriority w:val="99"/>
    <w:qFormat/>
    <w:rsid w:val="006945A5"/>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6945A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6945A5"/>
    <w:pPr>
      <w:tabs>
        <w:tab w:val="left" w:pos="567"/>
      </w:tabs>
    </w:pPr>
    <w:rPr>
      <w:rFonts w:eastAsia="SimSun"/>
      <w:sz w:val="22"/>
      <w:szCs w:val="20"/>
      <w:lang w:val="en-GB"/>
    </w:rPr>
  </w:style>
  <w:style w:type="character" w:customStyle="1" w:styleId="DokumentoinaostekstasDiagrama">
    <w:name w:val="Dokumento išnašos tekstas Diagrama"/>
    <w:basedOn w:val="Numatytasispastraiposriftas"/>
    <w:link w:val="Dokumentoinaostekstas"/>
    <w:uiPriority w:val="99"/>
    <w:rsid w:val="006945A5"/>
    <w:rPr>
      <w:rFonts w:ascii="Times New Roman" w:eastAsia="SimSun" w:hAnsi="Times New Roman" w:cs="Times New Roman"/>
      <w:szCs w:val="20"/>
      <w:lang w:val="en-GB"/>
    </w:rPr>
  </w:style>
  <w:style w:type="character" w:customStyle="1" w:styleId="CharChar12">
    <w:name w:val="Char Char12"/>
    <w:locked/>
    <w:rsid w:val="006945A5"/>
    <w:rPr>
      <w:snapToGrid w:val="0"/>
      <w:lang w:val="en-GB" w:eastAsia="en-US" w:bidi="ar-SA"/>
    </w:rPr>
  </w:style>
  <w:style w:type="numbering" w:customStyle="1" w:styleId="NoList1">
    <w:name w:val="No List1"/>
    <w:next w:val="Sraonra"/>
    <w:uiPriority w:val="99"/>
    <w:semiHidden/>
    <w:unhideWhenUsed/>
    <w:rsid w:val="006945A5"/>
  </w:style>
  <w:style w:type="paragraph" w:styleId="Betarp">
    <w:name w:val="No Spacing"/>
    <w:uiPriority w:val="1"/>
    <w:qFormat/>
    <w:rsid w:val="006945A5"/>
    <w:pPr>
      <w:spacing w:after="0" w:line="240" w:lineRule="auto"/>
    </w:pPr>
    <w:rPr>
      <w:rFonts w:ascii="Calibri" w:eastAsia="Times New Roman"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1169366544">
      <w:bodyDiv w:val="1"/>
      <w:marLeft w:val="0"/>
      <w:marRight w:val="0"/>
      <w:marTop w:val="0"/>
      <w:marBottom w:val="0"/>
      <w:divBdr>
        <w:top w:val="none" w:sz="0" w:space="0" w:color="auto"/>
        <w:left w:val="none" w:sz="0" w:space="0" w:color="auto"/>
        <w:bottom w:val="none" w:sz="0" w:space="0" w:color="auto"/>
        <w:right w:val="none" w:sz="0" w:space="0" w:color="auto"/>
      </w:divBdr>
    </w:div>
    <w:div w:id="17004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26675</Words>
  <Characters>15205</Characters>
  <Application>Microsoft Office Word</Application>
  <DocSecurity>4</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2021-04-23T10:53:00Z</dcterms:created>
  <dcterms:modified xsi:type="dcterms:W3CDTF">2021-04-23T10:53:00Z</dcterms:modified>
</cp:coreProperties>
</file>