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00F" w:rsidRPr="00253DCF" w:rsidRDefault="00A1300F" w:rsidP="00A1300F">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253DCF">
        <w:rPr>
          <w:rFonts w:ascii="Times New Roman" w:eastAsia="Times New Roman" w:hAnsi="Times New Roman" w:cs="Times New Roman"/>
          <w:b/>
          <w:bCs/>
          <w:iCs/>
          <w:snapToGrid w:val="0"/>
          <w:szCs w:val="28"/>
          <w:lang w:eastAsia="x-none"/>
        </w:rPr>
        <w:t>Pakuotės lapelis:</w:t>
      </w:r>
      <w:r w:rsidRPr="00253DCF">
        <w:rPr>
          <w:rFonts w:ascii="Times New Roman" w:eastAsia="Times New Roman" w:hAnsi="Times New Roman" w:cs="Times New Roman"/>
          <w:b/>
          <w:snapToGrid w:val="0"/>
          <w:szCs w:val="24"/>
          <w:lang w:eastAsia="x-none"/>
        </w:rPr>
        <w:t xml:space="preserve"> </w:t>
      </w:r>
      <w:r w:rsidRPr="00253DCF">
        <w:rPr>
          <w:rFonts w:ascii="Times New Roman" w:eastAsia="Times New Roman" w:hAnsi="Times New Roman" w:cs="Times New Roman"/>
          <w:b/>
          <w:bCs/>
          <w:iCs/>
          <w:snapToGrid w:val="0"/>
          <w:szCs w:val="28"/>
          <w:lang w:eastAsia="x-none"/>
        </w:rPr>
        <w:t>informacija vartotojui</w:t>
      </w:r>
    </w:p>
    <w:p w:rsidR="00A1300F" w:rsidRPr="00253DCF" w:rsidRDefault="00A1300F" w:rsidP="00A1300F">
      <w:pPr>
        <w:numPr>
          <w:ilvl w:val="12"/>
          <w:numId w:val="0"/>
        </w:numPr>
        <w:shd w:val="clear" w:color="auto" w:fill="FFFFFF"/>
        <w:spacing w:after="0" w:line="240" w:lineRule="auto"/>
        <w:jc w:val="center"/>
        <w:rPr>
          <w:rFonts w:ascii="Times New Roman" w:eastAsia="Times New Roman" w:hAnsi="Times New Roman" w:cs="Times New Roman"/>
          <w:snapToGrid w:val="0"/>
          <w:szCs w:val="24"/>
        </w:rPr>
      </w:pPr>
    </w:p>
    <w:p w:rsidR="00A1300F" w:rsidRPr="00253DCF" w:rsidRDefault="00A1300F" w:rsidP="00A1300F">
      <w:pPr>
        <w:numPr>
          <w:ilvl w:val="12"/>
          <w:numId w:val="0"/>
        </w:numPr>
        <w:spacing w:after="0" w:line="240" w:lineRule="auto"/>
        <w:jc w:val="center"/>
        <w:rPr>
          <w:rFonts w:ascii="Times New Roman" w:eastAsia="Times New Roman" w:hAnsi="Times New Roman" w:cs="Times New Roman"/>
          <w:b/>
          <w:snapToGrid w:val="0"/>
          <w:szCs w:val="24"/>
        </w:rPr>
      </w:pPr>
      <w:r w:rsidRPr="00253DCF">
        <w:rPr>
          <w:rFonts w:ascii="Times New Roman" w:eastAsia="Times New Roman" w:hAnsi="Times New Roman" w:cs="Times New Roman"/>
          <w:b/>
          <w:snapToGrid w:val="0"/>
          <w:szCs w:val="24"/>
        </w:rPr>
        <w:t>MANTOMED 5 mg plėvele dengtos tabletės</w:t>
      </w:r>
    </w:p>
    <w:p w:rsidR="00A1300F" w:rsidRPr="00253DCF" w:rsidRDefault="00A1300F" w:rsidP="00A1300F">
      <w:pPr>
        <w:numPr>
          <w:ilvl w:val="12"/>
          <w:numId w:val="0"/>
        </w:numPr>
        <w:spacing w:after="0" w:line="240" w:lineRule="auto"/>
        <w:jc w:val="center"/>
        <w:rPr>
          <w:rFonts w:ascii="Times New Roman" w:eastAsia="Times New Roman" w:hAnsi="Times New Roman" w:cs="Times New Roman"/>
          <w:b/>
          <w:snapToGrid w:val="0"/>
          <w:szCs w:val="24"/>
        </w:rPr>
      </w:pPr>
      <w:r w:rsidRPr="00253DCF">
        <w:rPr>
          <w:rFonts w:ascii="Times New Roman" w:eastAsia="Times New Roman" w:hAnsi="Times New Roman" w:cs="Times New Roman"/>
          <w:b/>
          <w:snapToGrid w:val="0"/>
          <w:szCs w:val="24"/>
        </w:rPr>
        <w:t>MANTOMED 10 mg plėvele dengtos tabletės</w:t>
      </w:r>
    </w:p>
    <w:p w:rsidR="00A1300F" w:rsidRPr="00253DCF" w:rsidRDefault="00A1300F" w:rsidP="00A1300F">
      <w:pPr>
        <w:numPr>
          <w:ilvl w:val="12"/>
          <w:numId w:val="0"/>
        </w:numPr>
        <w:spacing w:after="0" w:line="240" w:lineRule="auto"/>
        <w:jc w:val="center"/>
        <w:rPr>
          <w:rFonts w:ascii="Times New Roman" w:eastAsia="Times New Roman" w:hAnsi="Times New Roman" w:cs="Times New Roman"/>
          <w:b/>
          <w:snapToGrid w:val="0"/>
          <w:szCs w:val="24"/>
        </w:rPr>
      </w:pPr>
      <w:r w:rsidRPr="00253DCF">
        <w:rPr>
          <w:rFonts w:ascii="Times New Roman" w:eastAsia="Times New Roman" w:hAnsi="Times New Roman" w:cs="Times New Roman"/>
          <w:b/>
          <w:snapToGrid w:val="0"/>
          <w:szCs w:val="24"/>
        </w:rPr>
        <w:t>MANTOMED 15 mg plėvele dengtos tabletės</w:t>
      </w:r>
    </w:p>
    <w:p w:rsidR="00A1300F" w:rsidRPr="00253DCF" w:rsidRDefault="00A1300F" w:rsidP="00A1300F">
      <w:pPr>
        <w:numPr>
          <w:ilvl w:val="12"/>
          <w:numId w:val="0"/>
        </w:numPr>
        <w:spacing w:after="0" w:line="240" w:lineRule="auto"/>
        <w:jc w:val="center"/>
        <w:rPr>
          <w:rFonts w:ascii="Times New Roman" w:eastAsia="Times New Roman" w:hAnsi="Times New Roman" w:cs="Times New Roman"/>
          <w:b/>
          <w:snapToGrid w:val="0"/>
          <w:szCs w:val="24"/>
        </w:rPr>
      </w:pPr>
      <w:r w:rsidRPr="00253DCF">
        <w:rPr>
          <w:rFonts w:ascii="Times New Roman" w:eastAsia="Times New Roman" w:hAnsi="Times New Roman" w:cs="Times New Roman"/>
          <w:b/>
          <w:snapToGrid w:val="0"/>
          <w:szCs w:val="24"/>
        </w:rPr>
        <w:t>MANTOMED 20 mg plėvele dengtos tabletės</w:t>
      </w:r>
    </w:p>
    <w:p w:rsidR="00A1300F" w:rsidRPr="00253DCF" w:rsidRDefault="00A1300F" w:rsidP="00A1300F">
      <w:pPr>
        <w:numPr>
          <w:ilvl w:val="12"/>
          <w:numId w:val="0"/>
        </w:numPr>
        <w:spacing w:after="0" w:line="240" w:lineRule="auto"/>
        <w:jc w:val="center"/>
        <w:rPr>
          <w:rFonts w:ascii="Times New Roman" w:eastAsia="Times New Roman" w:hAnsi="Times New Roman" w:cs="Times New Roman"/>
          <w:snapToGrid w:val="0"/>
          <w:szCs w:val="24"/>
        </w:rPr>
      </w:pPr>
      <w:proofErr w:type="spellStart"/>
      <w:r w:rsidRPr="00253DCF">
        <w:rPr>
          <w:rFonts w:ascii="Times New Roman" w:eastAsia="Times New Roman" w:hAnsi="Times New Roman" w:cs="Times New Roman"/>
          <w:snapToGrid w:val="0"/>
          <w:szCs w:val="24"/>
        </w:rPr>
        <w:t>memantino</w:t>
      </w:r>
      <w:proofErr w:type="spellEnd"/>
      <w:r w:rsidRPr="00253DCF">
        <w:rPr>
          <w:rFonts w:ascii="Times New Roman" w:eastAsia="Times New Roman" w:hAnsi="Times New Roman" w:cs="Times New Roman"/>
          <w:snapToGrid w:val="0"/>
          <w:szCs w:val="24"/>
        </w:rPr>
        <w:t xml:space="preserve"> hidrochloridas</w:t>
      </w:r>
    </w:p>
    <w:p w:rsidR="00A1300F" w:rsidRPr="00253DCF" w:rsidRDefault="00A1300F" w:rsidP="00A1300F">
      <w:pPr>
        <w:spacing w:after="0" w:line="240" w:lineRule="auto"/>
        <w:rPr>
          <w:rFonts w:ascii="Times New Roman" w:eastAsia="Times New Roman" w:hAnsi="Times New Roman" w:cs="Times New Roman"/>
          <w:snapToGrid w:val="0"/>
          <w:szCs w:val="24"/>
        </w:rPr>
      </w:pPr>
    </w:p>
    <w:p w:rsidR="00A1300F" w:rsidRPr="00253DCF" w:rsidRDefault="00A1300F" w:rsidP="00A1300F">
      <w:pPr>
        <w:tabs>
          <w:tab w:val="left" w:pos="567"/>
        </w:tabs>
        <w:spacing w:after="0" w:line="240" w:lineRule="auto"/>
        <w:rPr>
          <w:rFonts w:ascii="Times New Roman" w:eastAsia="Times New Roman" w:hAnsi="Times New Roman" w:cs="Times New Roman"/>
          <w:b/>
          <w:snapToGrid w:val="0"/>
          <w:szCs w:val="24"/>
        </w:rPr>
      </w:pPr>
      <w:r w:rsidRPr="00253DCF">
        <w:rPr>
          <w:rFonts w:ascii="Times New Roman" w:eastAsia="Times New Roman" w:hAnsi="Times New Roman" w:cs="Times New Roman"/>
          <w:b/>
          <w:snapToGrid w:val="0"/>
          <w:szCs w:val="24"/>
        </w:rPr>
        <w:t>Atidžiai perskaitykite visą šį lapelį, prieš pradėdami vartoti vaistą, nes jame pateikiama Jums svarbi informacija.</w:t>
      </w:r>
    </w:p>
    <w:p w:rsidR="00A1300F" w:rsidRPr="00253DCF" w:rsidRDefault="00A1300F" w:rsidP="00A1300F">
      <w:pPr>
        <w:numPr>
          <w:ilvl w:val="0"/>
          <w:numId w:val="1"/>
        </w:numPr>
        <w:tabs>
          <w:tab w:val="left" w:pos="567"/>
        </w:tabs>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 xml:space="preserve">Neišmeskite šio lapelio, nes vėl gali prireikti jį perskaityti. </w:t>
      </w:r>
    </w:p>
    <w:p w:rsidR="00A1300F" w:rsidRPr="00253DCF" w:rsidRDefault="00A1300F" w:rsidP="00A1300F">
      <w:pPr>
        <w:numPr>
          <w:ilvl w:val="0"/>
          <w:numId w:val="1"/>
        </w:numPr>
        <w:tabs>
          <w:tab w:val="left" w:pos="567"/>
        </w:tabs>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Jeigu kiltų daugiau klausimų, kreipkitės į gydytoją arba vaistininką.</w:t>
      </w:r>
    </w:p>
    <w:p w:rsidR="00A1300F" w:rsidRPr="00253DCF" w:rsidRDefault="00A1300F" w:rsidP="00A1300F">
      <w:pPr>
        <w:numPr>
          <w:ilvl w:val="0"/>
          <w:numId w:val="1"/>
        </w:numPr>
        <w:tabs>
          <w:tab w:val="left" w:pos="567"/>
        </w:tabs>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Šis vaistas skirtas tik Jums, todėl kitiems žmonėms jo duoti negalima. Vaistas gali jiems pakenkti (net tiems, kurių ligos požymiai yra tokie patys kaip Jūsų).</w:t>
      </w:r>
    </w:p>
    <w:p w:rsidR="00A1300F" w:rsidRPr="00253DCF" w:rsidRDefault="00A1300F" w:rsidP="00A1300F">
      <w:pPr>
        <w:numPr>
          <w:ilvl w:val="0"/>
          <w:numId w:val="1"/>
        </w:numPr>
        <w:tabs>
          <w:tab w:val="left" w:pos="567"/>
        </w:tabs>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Jeigu pasireiškė šalutinis poveikis (net jeigu jis šiame lapelyje nenurodytas), kreipkitės į gydytoją arba vaistininką. Žr. 4 skyrių.</w:t>
      </w:r>
    </w:p>
    <w:p w:rsidR="00A1300F" w:rsidRPr="00253DCF" w:rsidRDefault="00A1300F" w:rsidP="00A1300F">
      <w:pPr>
        <w:tabs>
          <w:tab w:val="left" w:pos="567"/>
        </w:tabs>
        <w:spacing w:after="0" w:line="240" w:lineRule="auto"/>
        <w:ind w:left="567"/>
        <w:rPr>
          <w:rFonts w:ascii="Times New Roman" w:eastAsia="Times New Roman" w:hAnsi="Times New Roman" w:cs="Times New Roman"/>
          <w:snapToGrid w:val="0"/>
          <w:szCs w:val="24"/>
        </w:rPr>
      </w:pPr>
    </w:p>
    <w:p w:rsidR="00A1300F" w:rsidRPr="00253DCF" w:rsidRDefault="00A1300F" w:rsidP="00A1300F">
      <w:pPr>
        <w:spacing w:after="0" w:line="240" w:lineRule="auto"/>
        <w:ind w:right="-2"/>
        <w:rPr>
          <w:rFonts w:ascii="Times New Roman" w:eastAsia="Times New Roman" w:hAnsi="Times New Roman" w:cs="Times New Roman"/>
          <w:snapToGrid w:val="0"/>
          <w:szCs w:val="24"/>
        </w:rPr>
      </w:pPr>
    </w:p>
    <w:p w:rsidR="00A1300F" w:rsidRPr="00253DCF" w:rsidRDefault="00A1300F" w:rsidP="00A1300F">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253DCF">
        <w:rPr>
          <w:rFonts w:ascii="Times New Roman" w:eastAsia="Times New Roman" w:hAnsi="Times New Roman" w:cs="Times New Roman"/>
          <w:b/>
          <w:bCs/>
          <w:snapToGrid w:val="0"/>
          <w:szCs w:val="28"/>
          <w:lang w:eastAsia="x-none"/>
        </w:rPr>
        <w:t>Apie ką rašoma šiame lapelyje?</w:t>
      </w:r>
    </w:p>
    <w:p w:rsidR="00A1300F" w:rsidRPr="00253DCF" w:rsidRDefault="00A1300F" w:rsidP="00A1300F">
      <w:pPr>
        <w:numPr>
          <w:ilvl w:val="12"/>
          <w:numId w:val="0"/>
        </w:numPr>
        <w:spacing w:after="0" w:line="240" w:lineRule="auto"/>
        <w:ind w:left="284" w:right="-2"/>
        <w:rPr>
          <w:rFonts w:ascii="Times New Roman" w:eastAsia="Times New Roman" w:hAnsi="Times New Roman" w:cs="Times New Roman"/>
          <w:snapToGrid w:val="0"/>
          <w:szCs w:val="24"/>
        </w:rPr>
      </w:pPr>
    </w:p>
    <w:p w:rsidR="00A1300F" w:rsidRPr="00253DCF" w:rsidRDefault="00A1300F" w:rsidP="00A1300F">
      <w:pPr>
        <w:numPr>
          <w:ilvl w:val="0"/>
          <w:numId w:val="2"/>
        </w:numPr>
        <w:tabs>
          <w:tab w:val="num" w:pos="540"/>
          <w:tab w:val="left" w:pos="567"/>
        </w:tabs>
        <w:spacing w:after="0" w:line="240" w:lineRule="auto"/>
        <w:ind w:left="540" w:right="-2"/>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 xml:space="preserve">Kas yra MANTOMED ir kam jis vartojamas </w:t>
      </w:r>
    </w:p>
    <w:p w:rsidR="00A1300F" w:rsidRPr="00253DCF" w:rsidRDefault="00A1300F" w:rsidP="00A1300F">
      <w:pPr>
        <w:numPr>
          <w:ilvl w:val="0"/>
          <w:numId w:val="2"/>
        </w:numPr>
        <w:tabs>
          <w:tab w:val="num" w:pos="540"/>
          <w:tab w:val="left" w:pos="567"/>
        </w:tabs>
        <w:spacing w:after="0" w:line="240" w:lineRule="auto"/>
        <w:ind w:left="540" w:right="-2"/>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Kas žinotina prieš vartojant MANTOMED</w:t>
      </w:r>
    </w:p>
    <w:p w:rsidR="00A1300F" w:rsidRPr="00253DCF" w:rsidRDefault="00A1300F" w:rsidP="00A1300F">
      <w:pPr>
        <w:numPr>
          <w:ilvl w:val="0"/>
          <w:numId w:val="2"/>
        </w:numPr>
        <w:tabs>
          <w:tab w:val="num" w:pos="540"/>
          <w:tab w:val="left" w:pos="567"/>
        </w:tabs>
        <w:spacing w:after="0" w:line="240" w:lineRule="auto"/>
        <w:ind w:left="540" w:right="-2"/>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Kaip vartoti MANTOMED</w:t>
      </w:r>
    </w:p>
    <w:p w:rsidR="00A1300F" w:rsidRPr="00253DCF" w:rsidRDefault="00A1300F" w:rsidP="00A1300F">
      <w:pPr>
        <w:numPr>
          <w:ilvl w:val="0"/>
          <w:numId w:val="2"/>
        </w:numPr>
        <w:tabs>
          <w:tab w:val="num" w:pos="540"/>
          <w:tab w:val="left" w:pos="567"/>
        </w:tabs>
        <w:spacing w:after="0" w:line="240" w:lineRule="auto"/>
        <w:ind w:left="540" w:right="-2"/>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 xml:space="preserve">Galimas šalutinis poveikis </w:t>
      </w:r>
    </w:p>
    <w:p w:rsidR="00A1300F" w:rsidRPr="00253DCF" w:rsidRDefault="00A1300F" w:rsidP="00A1300F">
      <w:pPr>
        <w:numPr>
          <w:ilvl w:val="0"/>
          <w:numId w:val="2"/>
        </w:numPr>
        <w:tabs>
          <w:tab w:val="num" w:pos="540"/>
          <w:tab w:val="left" w:pos="567"/>
        </w:tabs>
        <w:spacing w:after="0" w:line="240" w:lineRule="auto"/>
        <w:ind w:left="540" w:right="-2"/>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Kaip laikyti MANTOMED</w:t>
      </w:r>
    </w:p>
    <w:p w:rsidR="00A1300F" w:rsidRPr="00253DCF" w:rsidRDefault="00A1300F" w:rsidP="00A1300F">
      <w:pPr>
        <w:numPr>
          <w:ilvl w:val="0"/>
          <w:numId w:val="2"/>
        </w:numPr>
        <w:tabs>
          <w:tab w:val="num" w:pos="540"/>
          <w:tab w:val="left" w:pos="567"/>
        </w:tabs>
        <w:spacing w:after="0" w:line="240" w:lineRule="auto"/>
        <w:ind w:left="540" w:right="-2"/>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Pakuotės turinys ir kita informacija</w:t>
      </w:r>
    </w:p>
    <w:p w:rsidR="00A1300F" w:rsidRPr="00253DCF" w:rsidRDefault="00A1300F" w:rsidP="00A1300F">
      <w:pPr>
        <w:numPr>
          <w:ilvl w:val="12"/>
          <w:numId w:val="0"/>
        </w:numPr>
        <w:spacing w:after="0" w:line="240" w:lineRule="auto"/>
        <w:ind w:right="-2"/>
        <w:rPr>
          <w:rFonts w:ascii="Times New Roman" w:eastAsia="Times New Roman" w:hAnsi="Times New Roman" w:cs="Times New Roman"/>
          <w:snapToGrid w:val="0"/>
          <w:szCs w:val="24"/>
        </w:rPr>
      </w:pPr>
    </w:p>
    <w:p w:rsidR="00A1300F" w:rsidRPr="00253DCF" w:rsidRDefault="00A1300F" w:rsidP="00A1300F">
      <w:pPr>
        <w:numPr>
          <w:ilvl w:val="12"/>
          <w:numId w:val="0"/>
        </w:numPr>
        <w:spacing w:after="0" w:line="240" w:lineRule="auto"/>
        <w:ind w:right="-2"/>
        <w:rPr>
          <w:rFonts w:ascii="Times New Roman" w:eastAsia="Times New Roman" w:hAnsi="Times New Roman" w:cs="Times New Roman"/>
          <w:snapToGrid w:val="0"/>
          <w:szCs w:val="24"/>
        </w:rPr>
      </w:pPr>
    </w:p>
    <w:p w:rsidR="00A1300F" w:rsidRPr="00253DCF" w:rsidRDefault="00A1300F" w:rsidP="00A1300F">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253DCF">
        <w:rPr>
          <w:rFonts w:ascii="Times New Roman" w:eastAsia="Times New Roman" w:hAnsi="Times New Roman" w:cs="Times New Roman"/>
          <w:b/>
          <w:bCs/>
          <w:snapToGrid w:val="0"/>
          <w:szCs w:val="28"/>
          <w:lang w:eastAsia="x-none"/>
        </w:rPr>
        <w:t>1.</w:t>
      </w:r>
      <w:r w:rsidRPr="00253DCF">
        <w:rPr>
          <w:rFonts w:ascii="Times New Roman" w:eastAsia="Times New Roman" w:hAnsi="Times New Roman" w:cs="Times New Roman"/>
          <w:b/>
          <w:bCs/>
          <w:snapToGrid w:val="0"/>
          <w:szCs w:val="28"/>
          <w:lang w:eastAsia="x-none"/>
        </w:rPr>
        <w:tab/>
        <w:t>Kas yra MANTOMED ir kam jis vartojamas</w:t>
      </w:r>
    </w:p>
    <w:p w:rsidR="00A1300F" w:rsidRPr="00253DCF" w:rsidRDefault="00A1300F" w:rsidP="00A1300F">
      <w:pPr>
        <w:numPr>
          <w:ilvl w:val="12"/>
          <w:numId w:val="0"/>
        </w:numPr>
        <w:spacing w:after="0" w:line="240" w:lineRule="auto"/>
        <w:ind w:right="-2"/>
        <w:rPr>
          <w:rFonts w:ascii="Times New Roman" w:eastAsia="Times New Roman" w:hAnsi="Times New Roman" w:cs="Times New Roman"/>
          <w:snapToGrid w:val="0"/>
          <w:szCs w:val="24"/>
        </w:rPr>
      </w:pPr>
    </w:p>
    <w:p w:rsidR="00A1300F" w:rsidRPr="00253DCF" w:rsidRDefault="00A1300F" w:rsidP="00A1300F">
      <w:pPr>
        <w:numPr>
          <w:ilvl w:val="12"/>
          <w:numId w:val="0"/>
        </w:numPr>
        <w:spacing w:after="0" w:line="240" w:lineRule="auto"/>
        <w:ind w:right="-2"/>
        <w:rPr>
          <w:rFonts w:ascii="Times New Roman" w:eastAsia="Times New Roman" w:hAnsi="Times New Roman" w:cs="Times New Roman"/>
          <w:snapToGrid w:val="0"/>
          <w:szCs w:val="24"/>
        </w:rPr>
      </w:pPr>
      <w:r w:rsidRPr="00556077">
        <w:rPr>
          <w:rFonts w:ascii="Times New Roman" w:hAnsi="Times New Roman"/>
        </w:rPr>
        <w:t>MANTOMED</w:t>
      </w:r>
      <w:r>
        <w:rPr>
          <w:rFonts w:ascii="Times New Roman" w:eastAsia="Times New Roman" w:hAnsi="Times New Roman" w:cs="Times New Roman"/>
          <w:snapToGrid w:val="0"/>
          <w:szCs w:val="24"/>
        </w:rPr>
        <w:t xml:space="preserve"> sudėtyje yra veikliosios medžiagos </w:t>
      </w:r>
      <w:proofErr w:type="spellStart"/>
      <w:r>
        <w:rPr>
          <w:rFonts w:ascii="Times New Roman" w:eastAsia="Times New Roman" w:hAnsi="Times New Roman" w:cs="Times New Roman"/>
          <w:snapToGrid w:val="0"/>
          <w:szCs w:val="24"/>
        </w:rPr>
        <w:t>memantino</w:t>
      </w:r>
      <w:proofErr w:type="spellEnd"/>
      <w:r>
        <w:rPr>
          <w:rFonts w:ascii="Times New Roman" w:eastAsia="Times New Roman" w:hAnsi="Times New Roman" w:cs="Times New Roman"/>
          <w:snapToGrid w:val="0"/>
          <w:szCs w:val="24"/>
        </w:rPr>
        <w:t xml:space="preserve"> hidrochlorido. Jis</w:t>
      </w:r>
      <w:r w:rsidRPr="00253DCF">
        <w:rPr>
          <w:rFonts w:ascii="Times New Roman" w:eastAsia="Times New Roman" w:hAnsi="Times New Roman" w:cs="Times New Roman"/>
          <w:snapToGrid w:val="0"/>
          <w:szCs w:val="24"/>
        </w:rPr>
        <w:t xml:space="preserve"> priklauso vaistų, kurie vadinami </w:t>
      </w:r>
      <w:proofErr w:type="spellStart"/>
      <w:r>
        <w:rPr>
          <w:rFonts w:ascii="Times New Roman" w:eastAsia="Times New Roman" w:hAnsi="Times New Roman" w:cs="Times New Roman"/>
          <w:snapToGrid w:val="0"/>
          <w:szCs w:val="24"/>
        </w:rPr>
        <w:t>priešdemenciniais</w:t>
      </w:r>
      <w:proofErr w:type="spellEnd"/>
      <w:r w:rsidRPr="00253DCF">
        <w:rPr>
          <w:rFonts w:ascii="Times New Roman" w:eastAsia="Times New Roman" w:hAnsi="Times New Roman" w:cs="Times New Roman"/>
          <w:snapToGrid w:val="0"/>
          <w:szCs w:val="24"/>
        </w:rPr>
        <w:t>, grupei. Atmintis, sergant Alzheimerio liga, prarandama dėl signalų perdavimo galvos smegenyse sutrikimo. Smegenyse yra N-</w:t>
      </w:r>
      <w:proofErr w:type="spellStart"/>
      <w:r w:rsidRPr="00253DCF">
        <w:rPr>
          <w:rFonts w:ascii="Times New Roman" w:eastAsia="Times New Roman" w:hAnsi="Times New Roman" w:cs="Times New Roman"/>
          <w:snapToGrid w:val="0"/>
          <w:szCs w:val="24"/>
        </w:rPr>
        <w:t>metil</w:t>
      </w:r>
      <w:proofErr w:type="spellEnd"/>
      <w:r w:rsidRPr="00253DCF">
        <w:rPr>
          <w:rFonts w:ascii="Times New Roman" w:eastAsia="Times New Roman" w:hAnsi="Times New Roman" w:cs="Times New Roman"/>
          <w:snapToGrid w:val="0"/>
          <w:szCs w:val="24"/>
        </w:rPr>
        <w:t>-D-</w:t>
      </w:r>
      <w:proofErr w:type="spellStart"/>
      <w:r w:rsidRPr="00253DCF">
        <w:rPr>
          <w:rFonts w:ascii="Times New Roman" w:eastAsia="Times New Roman" w:hAnsi="Times New Roman" w:cs="Times New Roman"/>
          <w:snapToGrid w:val="0"/>
          <w:szCs w:val="24"/>
        </w:rPr>
        <w:t>aspartatui</w:t>
      </w:r>
      <w:proofErr w:type="spellEnd"/>
      <w:r w:rsidRPr="00253DCF">
        <w:rPr>
          <w:rFonts w:ascii="Times New Roman" w:eastAsia="Times New Roman" w:hAnsi="Times New Roman" w:cs="Times New Roman"/>
          <w:snapToGrid w:val="0"/>
          <w:szCs w:val="24"/>
        </w:rPr>
        <w:t xml:space="preserve"> (NMDA) jautrių receptorių, kurie dalyvauja perduodant nervinį signalą, svarbų mokymuisi ir atminčiai. </w:t>
      </w:r>
      <w:proofErr w:type="spellStart"/>
      <w:r>
        <w:rPr>
          <w:rFonts w:ascii="Times New Roman" w:eastAsia="Times New Roman" w:hAnsi="Times New Roman" w:cs="Times New Roman"/>
          <w:snapToGrid w:val="0"/>
          <w:szCs w:val="24"/>
        </w:rPr>
        <w:t>Memantinas</w:t>
      </w:r>
      <w:proofErr w:type="spellEnd"/>
      <w:r w:rsidRPr="00253DCF">
        <w:rPr>
          <w:rFonts w:ascii="Times New Roman" w:eastAsia="Times New Roman" w:hAnsi="Times New Roman" w:cs="Times New Roman"/>
          <w:snapToGrid w:val="0"/>
          <w:szCs w:val="24"/>
        </w:rPr>
        <w:t xml:space="preserve"> priklauso vaistų, vadinamų NMDA receptorių antagonistais, grupei. Veikdamas šiuos receptorius, </w:t>
      </w:r>
      <w:proofErr w:type="spellStart"/>
      <w:r>
        <w:rPr>
          <w:rFonts w:ascii="Times New Roman" w:eastAsia="Times New Roman" w:hAnsi="Times New Roman" w:cs="Times New Roman"/>
          <w:snapToGrid w:val="0"/>
          <w:szCs w:val="24"/>
        </w:rPr>
        <w:t>memantinas</w:t>
      </w:r>
      <w:proofErr w:type="spellEnd"/>
      <w:r w:rsidRPr="00253DCF">
        <w:rPr>
          <w:rFonts w:ascii="Times New Roman" w:eastAsia="Times New Roman" w:hAnsi="Times New Roman" w:cs="Times New Roman"/>
          <w:snapToGrid w:val="0"/>
          <w:szCs w:val="24"/>
        </w:rPr>
        <w:t xml:space="preserve"> gerina nervinių signalų perdavimą ir atmintį.</w:t>
      </w:r>
    </w:p>
    <w:p w:rsidR="00A1300F" w:rsidRPr="00D66DF5" w:rsidRDefault="00A1300F" w:rsidP="00A1300F">
      <w:pPr>
        <w:numPr>
          <w:ilvl w:val="12"/>
          <w:numId w:val="0"/>
        </w:numPr>
        <w:spacing w:after="0" w:line="240" w:lineRule="auto"/>
        <w:ind w:right="-2"/>
        <w:rPr>
          <w:rFonts w:ascii="Times New Roman" w:eastAsia="Times New Roman" w:hAnsi="Times New Roman" w:cs="Times New Roman"/>
          <w:snapToGrid w:val="0"/>
          <w:szCs w:val="24"/>
        </w:rPr>
      </w:pPr>
    </w:p>
    <w:p w:rsidR="00A1300F" w:rsidRPr="00253DCF" w:rsidRDefault="00A1300F" w:rsidP="00A1300F">
      <w:pPr>
        <w:numPr>
          <w:ilvl w:val="12"/>
          <w:numId w:val="0"/>
        </w:numPr>
        <w:spacing w:after="0" w:line="240" w:lineRule="auto"/>
        <w:ind w:right="-2"/>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MANTOMED gydomi pacientai, sergantys vidutinio sunkumo ir sunkia Alzheimerio liga.</w:t>
      </w:r>
    </w:p>
    <w:p w:rsidR="00A1300F" w:rsidRPr="00253DCF" w:rsidRDefault="00A1300F" w:rsidP="00A1300F">
      <w:pPr>
        <w:numPr>
          <w:ilvl w:val="12"/>
          <w:numId w:val="0"/>
        </w:numPr>
        <w:tabs>
          <w:tab w:val="left" w:pos="7535"/>
        </w:tabs>
        <w:spacing w:after="0" w:line="240" w:lineRule="auto"/>
        <w:ind w:right="-2"/>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ab/>
      </w:r>
    </w:p>
    <w:p w:rsidR="00A1300F" w:rsidRPr="00253DCF" w:rsidRDefault="00A1300F" w:rsidP="00A1300F">
      <w:pPr>
        <w:numPr>
          <w:ilvl w:val="12"/>
          <w:numId w:val="0"/>
        </w:numPr>
        <w:tabs>
          <w:tab w:val="left" w:pos="7535"/>
        </w:tabs>
        <w:spacing w:after="0" w:line="240" w:lineRule="auto"/>
        <w:ind w:right="-2"/>
        <w:rPr>
          <w:rFonts w:ascii="Times New Roman" w:eastAsia="Times New Roman" w:hAnsi="Times New Roman" w:cs="Times New Roman"/>
          <w:snapToGrid w:val="0"/>
          <w:szCs w:val="24"/>
        </w:rPr>
      </w:pPr>
    </w:p>
    <w:p w:rsidR="00A1300F" w:rsidRPr="00253DCF" w:rsidRDefault="00A1300F" w:rsidP="00A1300F">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253DCF">
        <w:rPr>
          <w:rFonts w:ascii="Times New Roman" w:eastAsia="Times New Roman" w:hAnsi="Times New Roman" w:cs="Times New Roman"/>
          <w:b/>
          <w:bCs/>
          <w:snapToGrid w:val="0"/>
          <w:lang w:eastAsia="x-none"/>
        </w:rPr>
        <w:t>2.</w:t>
      </w:r>
      <w:r w:rsidRPr="00253DCF">
        <w:rPr>
          <w:rFonts w:ascii="Times New Roman" w:eastAsia="Times New Roman" w:hAnsi="Times New Roman" w:cs="Times New Roman"/>
          <w:b/>
          <w:bCs/>
          <w:snapToGrid w:val="0"/>
          <w:lang w:eastAsia="x-none"/>
        </w:rPr>
        <w:tab/>
        <w:t>Kas žinotina prieš vartojant MANTOMED</w:t>
      </w:r>
    </w:p>
    <w:p w:rsidR="00A1300F" w:rsidRPr="00253DCF" w:rsidRDefault="00A1300F" w:rsidP="00A1300F">
      <w:pPr>
        <w:numPr>
          <w:ilvl w:val="12"/>
          <w:numId w:val="0"/>
        </w:numPr>
        <w:tabs>
          <w:tab w:val="left" w:pos="7535"/>
        </w:tabs>
        <w:spacing w:after="0" w:line="240" w:lineRule="auto"/>
        <w:ind w:right="-2"/>
        <w:rPr>
          <w:rFonts w:ascii="Times New Roman" w:eastAsia="Times New Roman" w:hAnsi="Times New Roman" w:cs="Times New Roman"/>
          <w:snapToGrid w:val="0"/>
          <w:szCs w:val="20"/>
        </w:rPr>
      </w:pPr>
    </w:p>
    <w:p w:rsidR="00A1300F" w:rsidRPr="00253DCF" w:rsidRDefault="00A1300F" w:rsidP="00A1300F">
      <w:pPr>
        <w:tabs>
          <w:tab w:val="left" w:pos="567"/>
        </w:tabs>
        <w:autoSpaceDE w:val="0"/>
        <w:autoSpaceDN w:val="0"/>
        <w:adjustRightInd w:val="0"/>
        <w:spacing w:after="0" w:line="260" w:lineRule="exact"/>
        <w:rPr>
          <w:rFonts w:ascii="Times New Roman" w:eastAsia="Times New Roman" w:hAnsi="Times New Roman" w:cs="Times New Roman"/>
          <w:b/>
          <w:bCs/>
          <w:snapToGrid w:val="0"/>
        </w:rPr>
      </w:pPr>
      <w:r w:rsidRPr="00253DCF">
        <w:rPr>
          <w:rFonts w:ascii="Times New Roman" w:eastAsia="Times New Roman" w:hAnsi="Times New Roman" w:cs="Times New Roman"/>
          <w:b/>
          <w:bCs/>
          <w:snapToGrid w:val="0"/>
        </w:rPr>
        <w:t>MANTOMED vartoti negalima</w:t>
      </w:r>
    </w:p>
    <w:p w:rsidR="00A1300F" w:rsidRPr="00253DCF" w:rsidRDefault="00A1300F" w:rsidP="00A1300F">
      <w:pPr>
        <w:numPr>
          <w:ilvl w:val="0"/>
          <w:numId w:val="3"/>
        </w:numPr>
        <w:tabs>
          <w:tab w:val="left" w:pos="567"/>
        </w:tabs>
        <w:autoSpaceDE w:val="0"/>
        <w:autoSpaceDN w:val="0"/>
        <w:adjustRightInd w:val="0"/>
        <w:spacing w:after="0" w:line="260" w:lineRule="exact"/>
        <w:ind w:left="567" w:hanging="567"/>
        <w:rPr>
          <w:rFonts w:ascii="Times New Roman" w:eastAsia="Times New Roman" w:hAnsi="Times New Roman" w:cs="Times New Roman"/>
          <w:snapToGrid w:val="0"/>
        </w:rPr>
      </w:pPr>
      <w:r w:rsidRPr="00253DCF">
        <w:rPr>
          <w:rFonts w:ascii="Times New Roman" w:eastAsia="Times New Roman" w:hAnsi="Times New Roman" w:cs="Times New Roman"/>
          <w:snapToGrid w:val="0"/>
        </w:rPr>
        <w:t xml:space="preserve">jeigu yra alergija </w:t>
      </w:r>
      <w:proofErr w:type="spellStart"/>
      <w:r w:rsidRPr="00253DCF">
        <w:rPr>
          <w:rFonts w:ascii="Times New Roman" w:eastAsia="Times New Roman" w:hAnsi="Times New Roman" w:cs="Times New Roman"/>
          <w:snapToGrid w:val="0"/>
        </w:rPr>
        <w:t>memantino</w:t>
      </w:r>
      <w:proofErr w:type="spellEnd"/>
      <w:r w:rsidRPr="00253DCF">
        <w:rPr>
          <w:rFonts w:ascii="Times New Roman" w:eastAsia="Times New Roman" w:hAnsi="Times New Roman" w:cs="Times New Roman"/>
          <w:snapToGrid w:val="0"/>
        </w:rPr>
        <w:t xml:space="preserve"> hidrochloridui arba bet kuriai pagalbinei šio vaisto medžiagai (jos išvardytos 6 skyriuje).</w:t>
      </w:r>
    </w:p>
    <w:p w:rsidR="00A1300F" w:rsidRPr="00253DCF" w:rsidRDefault="00A1300F" w:rsidP="00A1300F">
      <w:pPr>
        <w:tabs>
          <w:tab w:val="left" w:pos="567"/>
        </w:tabs>
        <w:autoSpaceDE w:val="0"/>
        <w:autoSpaceDN w:val="0"/>
        <w:adjustRightInd w:val="0"/>
        <w:spacing w:after="0" w:line="260" w:lineRule="exact"/>
        <w:rPr>
          <w:rFonts w:ascii="Times New Roman" w:eastAsia="Times New Roman" w:hAnsi="Times New Roman" w:cs="Times New Roman"/>
          <w:b/>
          <w:bCs/>
          <w:snapToGrid w:val="0"/>
        </w:rPr>
      </w:pPr>
    </w:p>
    <w:p w:rsidR="00A1300F" w:rsidRPr="00253DCF" w:rsidRDefault="00A1300F" w:rsidP="00A1300F">
      <w:pPr>
        <w:tabs>
          <w:tab w:val="left" w:pos="567"/>
        </w:tabs>
        <w:autoSpaceDE w:val="0"/>
        <w:autoSpaceDN w:val="0"/>
        <w:adjustRightInd w:val="0"/>
        <w:spacing w:after="0" w:line="260" w:lineRule="exact"/>
        <w:rPr>
          <w:rFonts w:ascii="Times New Roman" w:eastAsia="Times New Roman" w:hAnsi="Times New Roman" w:cs="Times New Roman"/>
          <w:b/>
          <w:bCs/>
          <w:snapToGrid w:val="0"/>
        </w:rPr>
      </w:pPr>
      <w:r w:rsidRPr="00253DCF">
        <w:rPr>
          <w:rFonts w:ascii="Times New Roman" w:eastAsia="Times New Roman" w:hAnsi="Times New Roman" w:cs="Times New Roman"/>
          <w:b/>
          <w:bCs/>
          <w:snapToGrid w:val="0"/>
        </w:rPr>
        <w:t xml:space="preserve">Įspėjimai ir atsargumo priemonės </w:t>
      </w:r>
    </w:p>
    <w:p w:rsidR="00A1300F" w:rsidRPr="00253DCF" w:rsidRDefault="00A1300F" w:rsidP="00A1300F">
      <w:pPr>
        <w:tabs>
          <w:tab w:val="left" w:pos="567"/>
        </w:tabs>
        <w:autoSpaceDE w:val="0"/>
        <w:autoSpaceDN w:val="0"/>
        <w:adjustRightInd w:val="0"/>
        <w:spacing w:after="0" w:line="260" w:lineRule="exact"/>
        <w:rPr>
          <w:rFonts w:ascii="Times New Roman" w:eastAsia="Times New Roman" w:hAnsi="Times New Roman" w:cs="Times New Roman"/>
          <w:b/>
          <w:bCs/>
          <w:snapToGrid w:val="0"/>
        </w:rPr>
      </w:pPr>
      <w:r w:rsidRPr="00253DCF">
        <w:rPr>
          <w:rFonts w:ascii="Times New Roman" w:eastAsia="Times New Roman" w:hAnsi="Times New Roman" w:cs="Times New Roman"/>
          <w:b/>
          <w:bCs/>
          <w:snapToGrid w:val="0"/>
        </w:rPr>
        <w:t>Pasitarkite su gydytoju arba vaistininku, prieš pradėdami vartoti MANTOMED:</w:t>
      </w:r>
    </w:p>
    <w:p w:rsidR="00A1300F" w:rsidRPr="00F8050D" w:rsidRDefault="00A1300F" w:rsidP="00A1300F">
      <w:pPr>
        <w:pStyle w:val="Sraopastraipa"/>
        <w:numPr>
          <w:ilvl w:val="0"/>
          <w:numId w:val="3"/>
        </w:numPr>
        <w:tabs>
          <w:tab w:val="left" w:pos="6848"/>
        </w:tabs>
        <w:autoSpaceDE w:val="0"/>
        <w:autoSpaceDN w:val="0"/>
        <w:adjustRightInd w:val="0"/>
        <w:ind w:left="567" w:hanging="567"/>
        <w:rPr>
          <w:lang w:val="lt-LT"/>
        </w:rPr>
      </w:pPr>
      <w:r w:rsidRPr="00556077">
        <w:rPr>
          <w:lang w:val="lt-LT"/>
        </w:rPr>
        <w:t>jeigu yra buvę epilepsijos traukulių priepuolių;</w:t>
      </w:r>
      <w:r w:rsidRPr="00556077">
        <w:rPr>
          <w:lang w:val="lt-LT"/>
        </w:rPr>
        <w:tab/>
      </w:r>
    </w:p>
    <w:p w:rsidR="00A1300F" w:rsidRPr="00F8050D" w:rsidRDefault="00A1300F" w:rsidP="00A1300F">
      <w:pPr>
        <w:pStyle w:val="Sraopastraipa"/>
        <w:numPr>
          <w:ilvl w:val="0"/>
          <w:numId w:val="3"/>
        </w:numPr>
        <w:autoSpaceDE w:val="0"/>
        <w:autoSpaceDN w:val="0"/>
        <w:adjustRightInd w:val="0"/>
        <w:ind w:left="567" w:hanging="567"/>
        <w:rPr>
          <w:lang w:val="lt-LT"/>
        </w:rPr>
      </w:pPr>
      <w:r w:rsidRPr="00556077">
        <w:rPr>
          <w:lang w:val="lt-LT"/>
        </w:rPr>
        <w:t xml:space="preserve">jeigu neseniai ištiko miokardo infarktas (širdies priepuolis), sergate </w:t>
      </w:r>
      <w:proofErr w:type="spellStart"/>
      <w:r w:rsidRPr="00556077">
        <w:rPr>
          <w:lang w:val="lt-LT"/>
        </w:rPr>
        <w:t>staziniu</w:t>
      </w:r>
      <w:proofErr w:type="spellEnd"/>
      <w:r w:rsidRPr="00556077">
        <w:rPr>
          <w:lang w:val="lt-LT"/>
        </w:rPr>
        <w:t xml:space="preserve"> širdies nepakankamumu arba nekontroliuojama hipertenzija (didelio kraujospūdžio liga).</w:t>
      </w:r>
    </w:p>
    <w:p w:rsidR="00A1300F" w:rsidRPr="00253DCF" w:rsidRDefault="00A1300F" w:rsidP="00A1300F">
      <w:pPr>
        <w:tabs>
          <w:tab w:val="left" w:pos="567"/>
        </w:tabs>
        <w:autoSpaceDE w:val="0"/>
        <w:autoSpaceDN w:val="0"/>
        <w:adjustRightInd w:val="0"/>
        <w:spacing w:after="0" w:line="260" w:lineRule="exact"/>
        <w:rPr>
          <w:rFonts w:ascii="Times New Roman" w:eastAsia="Times New Roman" w:hAnsi="Times New Roman" w:cs="Times New Roman"/>
          <w:snapToGrid w:val="0"/>
        </w:rPr>
      </w:pPr>
    </w:p>
    <w:p w:rsidR="00A1300F" w:rsidRPr="00253DCF" w:rsidRDefault="00A1300F" w:rsidP="00A1300F">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253DCF">
        <w:rPr>
          <w:rFonts w:ascii="Times New Roman" w:eastAsia="Times New Roman" w:hAnsi="Times New Roman" w:cs="Times New Roman"/>
          <w:snapToGrid w:val="0"/>
        </w:rPr>
        <w:t>Minėtais atvejais ligoniui būtina atidi gydytojo priežiūra. Jis reguliariai nustatinės, ar naudinga toliau vartoti MANTOMED.</w:t>
      </w:r>
    </w:p>
    <w:p w:rsidR="00A1300F" w:rsidRPr="00D66DF5" w:rsidRDefault="00A1300F" w:rsidP="00A1300F">
      <w:pPr>
        <w:tabs>
          <w:tab w:val="left" w:pos="567"/>
        </w:tabs>
        <w:autoSpaceDE w:val="0"/>
        <w:autoSpaceDN w:val="0"/>
        <w:adjustRightInd w:val="0"/>
        <w:spacing w:after="0" w:line="260" w:lineRule="exact"/>
        <w:rPr>
          <w:rFonts w:ascii="Times New Roman" w:eastAsia="Times New Roman" w:hAnsi="Times New Roman" w:cs="Times New Roman"/>
          <w:snapToGrid w:val="0"/>
        </w:rPr>
      </w:pPr>
    </w:p>
    <w:p w:rsidR="00A1300F" w:rsidRPr="00253DCF" w:rsidRDefault="00A1300F" w:rsidP="00A1300F">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253DCF">
        <w:rPr>
          <w:rFonts w:ascii="Times New Roman" w:eastAsia="Times New Roman" w:hAnsi="Times New Roman" w:cs="Times New Roman"/>
          <w:snapToGrid w:val="0"/>
        </w:rPr>
        <w:t xml:space="preserve">Jeigu yra inkstų veiklos sutrikimas (inkstų liga), gydymo metu gydytojas atidžiai stebės inkstų funkciją ir, jei reikia, koreguos </w:t>
      </w:r>
      <w:proofErr w:type="spellStart"/>
      <w:r w:rsidRPr="00253DCF">
        <w:rPr>
          <w:rFonts w:ascii="Times New Roman" w:eastAsia="Times New Roman" w:hAnsi="Times New Roman" w:cs="Times New Roman"/>
          <w:snapToGrid w:val="0"/>
        </w:rPr>
        <w:t>memantino</w:t>
      </w:r>
      <w:proofErr w:type="spellEnd"/>
      <w:r w:rsidRPr="00253DCF">
        <w:rPr>
          <w:rFonts w:ascii="Times New Roman" w:eastAsia="Times New Roman" w:hAnsi="Times New Roman" w:cs="Times New Roman"/>
          <w:snapToGrid w:val="0"/>
        </w:rPr>
        <w:t xml:space="preserve"> dozę.</w:t>
      </w:r>
    </w:p>
    <w:p w:rsidR="00A1300F" w:rsidRDefault="00A1300F" w:rsidP="00A1300F">
      <w:pPr>
        <w:tabs>
          <w:tab w:val="left" w:pos="567"/>
        </w:tabs>
        <w:autoSpaceDE w:val="0"/>
        <w:autoSpaceDN w:val="0"/>
        <w:adjustRightInd w:val="0"/>
        <w:spacing w:after="0" w:line="260" w:lineRule="exact"/>
        <w:rPr>
          <w:rFonts w:ascii="Times New Roman" w:eastAsia="Times New Roman" w:hAnsi="Times New Roman" w:cs="Times New Roman"/>
          <w:snapToGrid w:val="0"/>
        </w:rPr>
      </w:pPr>
    </w:p>
    <w:p w:rsidR="00A1300F" w:rsidRDefault="00A1300F" w:rsidP="00A1300F">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FD2909">
        <w:rPr>
          <w:rFonts w:ascii="Times New Roman" w:eastAsia="Times New Roman" w:hAnsi="Times New Roman" w:cs="Times New Roman"/>
          <w:snapToGrid w:val="0"/>
        </w:rPr>
        <w:t xml:space="preserve">Jeigu yra inkstų kanalėlių </w:t>
      </w:r>
      <w:proofErr w:type="spellStart"/>
      <w:r w:rsidRPr="00FD2909">
        <w:rPr>
          <w:rFonts w:ascii="Times New Roman" w:eastAsia="Times New Roman" w:hAnsi="Times New Roman" w:cs="Times New Roman"/>
          <w:snapToGrid w:val="0"/>
        </w:rPr>
        <w:t>acidozė</w:t>
      </w:r>
      <w:proofErr w:type="spellEnd"/>
      <w:r w:rsidRPr="00FD2909">
        <w:rPr>
          <w:rFonts w:ascii="Times New Roman" w:eastAsia="Times New Roman" w:hAnsi="Times New Roman" w:cs="Times New Roman"/>
          <w:snapToGrid w:val="0"/>
        </w:rPr>
        <w:t xml:space="preserve"> (dėl inkstų funkcijos sutrikimo </w:t>
      </w:r>
      <w:r>
        <w:rPr>
          <w:rFonts w:ascii="Times New Roman" w:eastAsia="Times New Roman" w:hAnsi="Times New Roman" w:cs="Times New Roman"/>
          <w:snapToGrid w:val="0"/>
        </w:rPr>
        <w:t>[</w:t>
      </w:r>
      <w:r w:rsidRPr="00FD2909">
        <w:rPr>
          <w:rFonts w:ascii="Times New Roman" w:eastAsia="Times New Roman" w:hAnsi="Times New Roman" w:cs="Times New Roman"/>
          <w:snapToGrid w:val="0"/>
        </w:rPr>
        <w:t>blogos inkstų funkcijos</w:t>
      </w:r>
      <w:r>
        <w:rPr>
          <w:rFonts w:ascii="Times New Roman" w:eastAsia="Times New Roman" w:hAnsi="Times New Roman" w:cs="Times New Roman"/>
          <w:snapToGrid w:val="0"/>
        </w:rPr>
        <w:t>]</w:t>
      </w:r>
      <w:r w:rsidRPr="00FD2909">
        <w:rPr>
          <w:rFonts w:ascii="Times New Roman" w:eastAsia="Times New Roman" w:hAnsi="Times New Roman" w:cs="Times New Roman"/>
          <w:snapToGrid w:val="0"/>
        </w:rPr>
        <w:t xml:space="preserve"> kraujyje</w:t>
      </w:r>
      <w:r>
        <w:rPr>
          <w:rFonts w:ascii="Times New Roman" w:eastAsia="Times New Roman" w:hAnsi="Times New Roman" w:cs="Times New Roman"/>
          <w:snapToGrid w:val="0"/>
        </w:rPr>
        <w:t xml:space="preserve"> </w:t>
      </w:r>
      <w:r w:rsidRPr="00FD2909">
        <w:rPr>
          <w:rFonts w:ascii="Times New Roman" w:eastAsia="Times New Roman" w:hAnsi="Times New Roman" w:cs="Times New Roman"/>
          <w:snapToGrid w:val="0"/>
        </w:rPr>
        <w:t>padaugėja rūgštis sudarančių medžiagų) arba sunki infekcinė šlapimo takų (latakų, kuriais teka</w:t>
      </w:r>
      <w:r>
        <w:rPr>
          <w:rFonts w:ascii="Times New Roman" w:eastAsia="Times New Roman" w:hAnsi="Times New Roman" w:cs="Times New Roman"/>
          <w:snapToGrid w:val="0"/>
        </w:rPr>
        <w:t xml:space="preserve"> </w:t>
      </w:r>
      <w:r w:rsidRPr="00FD2909">
        <w:rPr>
          <w:rFonts w:ascii="Times New Roman" w:eastAsia="Times New Roman" w:hAnsi="Times New Roman" w:cs="Times New Roman"/>
          <w:snapToGrid w:val="0"/>
        </w:rPr>
        <w:t>šlapimas) liga, gydytojui gali reikėti keisti dozę.</w:t>
      </w:r>
    </w:p>
    <w:p w:rsidR="00A1300F" w:rsidRPr="00D66DF5" w:rsidRDefault="00A1300F" w:rsidP="00A1300F">
      <w:pPr>
        <w:tabs>
          <w:tab w:val="left" w:pos="567"/>
        </w:tabs>
        <w:autoSpaceDE w:val="0"/>
        <w:autoSpaceDN w:val="0"/>
        <w:adjustRightInd w:val="0"/>
        <w:spacing w:after="0" w:line="260" w:lineRule="exact"/>
        <w:rPr>
          <w:rFonts w:ascii="Times New Roman" w:eastAsia="Times New Roman" w:hAnsi="Times New Roman" w:cs="Times New Roman"/>
          <w:snapToGrid w:val="0"/>
        </w:rPr>
      </w:pPr>
    </w:p>
    <w:p w:rsidR="00A1300F" w:rsidRPr="00253DCF" w:rsidRDefault="00A1300F" w:rsidP="00A1300F">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253DCF">
        <w:rPr>
          <w:rFonts w:ascii="Times New Roman" w:eastAsia="Times New Roman" w:hAnsi="Times New Roman" w:cs="Times New Roman"/>
          <w:snapToGrid w:val="0"/>
        </w:rPr>
        <w:t xml:space="preserve">Kartu su MANTOMED nerekomenduojama vartoti </w:t>
      </w:r>
      <w:proofErr w:type="spellStart"/>
      <w:r w:rsidRPr="00253DCF">
        <w:rPr>
          <w:rFonts w:ascii="Times New Roman" w:eastAsia="Times New Roman" w:hAnsi="Times New Roman" w:cs="Times New Roman"/>
          <w:snapToGrid w:val="0"/>
        </w:rPr>
        <w:t>amantadino</w:t>
      </w:r>
      <w:proofErr w:type="spellEnd"/>
      <w:r w:rsidRPr="00253DCF">
        <w:rPr>
          <w:rFonts w:ascii="Times New Roman" w:eastAsia="Times New Roman" w:hAnsi="Times New Roman" w:cs="Times New Roman"/>
          <w:snapToGrid w:val="0"/>
        </w:rPr>
        <w:t xml:space="preserve"> (vaisto </w:t>
      </w:r>
      <w:proofErr w:type="spellStart"/>
      <w:r w:rsidRPr="00253DCF">
        <w:rPr>
          <w:rFonts w:ascii="Times New Roman" w:eastAsia="Times New Roman" w:hAnsi="Times New Roman" w:cs="Times New Roman"/>
          <w:snapToGrid w:val="0"/>
        </w:rPr>
        <w:t>Parkinsono</w:t>
      </w:r>
      <w:proofErr w:type="spellEnd"/>
      <w:r w:rsidRPr="00253DCF">
        <w:rPr>
          <w:rFonts w:ascii="Times New Roman" w:eastAsia="Times New Roman" w:hAnsi="Times New Roman" w:cs="Times New Roman"/>
          <w:snapToGrid w:val="0"/>
        </w:rPr>
        <w:t xml:space="preserve"> ligai gydyti), </w:t>
      </w:r>
      <w:proofErr w:type="spellStart"/>
      <w:r w:rsidRPr="00253DCF">
        <w:rPr>
          <w:rFonts w:ascii="Times New Roman" w:eastAsia="Times New Roman" w:hAnsi="Times New Roman" w:cs="Times New Roman"/>
          <w:snapToGrid w:val="0"/>
        </w:rPr>
        <w:t>ketamino</w:t>
      </w:r>
      <w:proofErr w:type="spellEnd"/>
      <w:r w:rsidRPr="00253DCF">
        <w:rPr>
          <w:rFonts w:ascii="Times New Roman" w:eastAsia="Times New Roman" w:hAnsi="Times New Roman" w:cs="Times New Roman"/>
          <w:snapToGrid w:val="0"/>
        </w:rPr>
        <w:t xml:space="preserve"> (medžiagos, kuri įprastai vartojama kaip anestetikas), </w:t>
      </w:r>
      <w:proofErr w:type="spellStart"/>
      <w:r w:rsidRPr="00253DCF">
        <w:rPr>
          <w:rFonts w:ascii="Times New Roman" w:eastAsia="Times New Roman" w:hAnsi="Times New Roman" w:cs="Times New Roman"/>
          <w:snapToGrid w:val="0"/>
        </w:rPr>
        <w:t>dekstrometorfano</w:t>
      </w:r>
      <w:proofErr w:type="spellEnd"/>
      <w:r w:rsidRPr="00253DCF">
        <w:rPr>
          <w:rFonts w:ascii="Times New Roman" w:eastAsia="Times New Roman" w:hAnsi="Times New Roman" w:cs="Times New Roman"/>
          <w:snapToGrid w:val="0"/>
        </w:rPr>
        <w:t xml:space="preserve"> (vaisto, kurio įprastai vartojama gydyti kosuliui) bei kitų NMDA receptorių antagonistų.</w:t>
      </w:r>
    </w:p>
    <w:p w:rsidR="00A1300F" w:rsidRPr="00253DCF" w:rsidRDefault="00A1300F" w:rsidP="00A1300F">
      <w:pPr>
        <w:tabs>
          <w:tab w:val="left" w:pos="567"/>
        </w:tabs>
        <w:autoSpaceDE w:val="0"/>
        <w:autoSpaceDN w:val="0"/>
        <w:adjustRightInd w:val="0"/>
        <w:spacing w:after="0" w:line="260" w:lineRule="exact"/>
        <w:rPr>
          <w:rFonts w:ascii="Times New Roman" w:eastAsia="Times New Roman" w:hAnsi="Times New Roman" w:cs="Times New Roman"/>
          <w:snapToGrid w:val="0"/>
        </w:rPr>
      </w:pPr>
    </w:p>
    <w:p w:rsidR="00A1300F" w:rsidRPr="00253DCF" w:rsidRDefault="00A1300F" w:rsidP="00A1300F">
      <w:pPr>
        <w:tabs>
          <w:tab w:val="left" w:pos="567"/>
        </w:tabs>
        <w:autoSpaceDE w:val="0"/>
        <w:autoSpaceDN w:val="0"/>
        <w:adjustRightInd w:val="0"/>
        <w:spacing w:after="0" w:line="260" w:lineRule="exact"/>
        <w:rPr>
          <w:rFonts w:ascii="Times New Roman" w:eastAsia="Times New Roman" w:hAnsi="Times New Roman" w:cs="Times New Roman"/>
          <w:b/>
          <w:snapToGrid w:val="0"/>
        </w:rPr>
      </w:pPr>
      <w:r w:rsidRPr="00253DCF">
        <w:rPr>
          <w:rFonts w:ascii="Times New Roman" w:eastAsia="Times New Roman" w:hAnsi="Times New Roman" w:cs="Times New Roman"/>
          <w:b/>
          <w:snapToGrid w:val="0"/>
        </w:rPr>
        <w:t>Vaikams ir paaugliams</w:t>
      </w:r>
    </w:p>
    <w:p w:rsidR="00A1300F" w:rsidRPr="00253DCF" w:rsidRDefault="00A1300F" w:rsidP="00A1300F">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253DCF">
        <w:rPr>
          <w:rFonts w:ascii="Times New Roman" w:eastAsia="Times New Roman" w:hAnsi="Times New Roman" w:cs="Times New Roman"/>
          <w:snapToGrid w:val="0"/>
        </w:rPr>
        <w:t>Vaikams ir jaunesniems nei 18 metų paaugliams MANTOMED vartoti nerekomenduojama.</w:t>
      </w:r>
    </w:p>
    <w:p w:rsidR="00A1300F" w:rsidRPr="00253DCF" w:rsidRDefault="00A1300F" w:rsidP="00A1300F">
      <w:pPr>
        <w:tabs>
          <w:tab w:val="left" w:pos="567"/>
        </w:tabs>
        <w:autoSpaceDE w:val="0"/>
        <w:autoSpaceDN w:val="0"/>
        <w:adjustRightInd w:val="0"/>
        <w:spacing w:after="0" w:line="260" w:lineRule="exact"/>
        <w:rPr>
          <w:rFonts w:ascii="Times New Roman" w:eastAsia="Times New Roman" w:hAnsi="Times New Roman" w:cs="Times New Roman"/>
          <w:b/>
          <w:bCs/>
          <w:snapToGrid w:val="0"/>
        </w:rPr>
      </w:pPr>
    </w:p>
    <w:p w:rsidR="00A1300F" w:rsidRPr="00253DCF" w:rsidRDefault="00A1300F" w:rsidP="00A1300F">
      <w:pPr>
        <w:tabs>
          <w:tab w:val="left" w:pos="567"/>
        </w:tabs>
        <w:autoSpaceDE w:val="0"/>
        <w:autoSpaceDN w:val="0"/>
        <w:adjustRightInd w:val="0"/>
        <w:spacing w:after="0" w:line="260" w:lineRule="exact"/>
        <w:rPr>
          <w:rFonts w:ascii="Times New Roman" w:eastAsia="Times New Roman" w:hAnsi="Times New Roman" w:cs="Times New Roman"/>
          <w:b/>
          <w:bCs/>
          <w:snapToGrid w:val="0"/>
        </w:rPr>
      </w:pPr>
      <w:r w:rsidRPr="00253DCF">
        <w:rPr>
          <w:rFonts w:ascii="Times New Roman" w:eastAsia="Times New Roman" w:hAnsi="Times New Roman" w:cs="Times New Roman"/>
          <w:b/>
          <w:bCs/>
          <w:snapToGrid w:val="0"/>
        </w:rPr>
        <w:t xml:space="preserve">Kiti vaistai ir MANTOMED </w:t>
      </w:r>
    </w:p>
    <w:p w:rsidR="00A1300F" w:rsidRPr="00253DCF" w:rsidRDefault="00A1300F" w:rsidP="00A1300F">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253DCF">
        <w:rPr>
          <w:rFonts w:ascii="Times New Roman" w:eastAsia="Times New Roman" w:hAnsi="Times New Roman" w:cs="Times New Roman"/>
          <w:snapToGrid w:val="0"/>
        </w:rPr>
        <w:t>Jeigu vartojate ar neseniai vartojote kitų vaistų arba dėl to nesate tikri, apie tai pasakykite gydytojui arba vaistininkui.</w:t>
      </w:r>
    </w:p>
    <w:p w:rsidR="00A1300F" w:rsidRPr="00253DCF" w:rsidRDefault="00A1300F" w:rsidP="00A1300F">
      <w:pPr>
        <w:tabs>
          <w:tab w:val="left" w:pos="567"/>
        </w:tabs>
        <w:autoSpaceDE w:val="0"/>
        <w:autoSpaceDN w:val="0"/>
        <w:adjustRightInd w:val="0"/>
        <w:spacing w:after="0" w:line="260" w:lineRule="exact"/>
        <w:rPr>
          <w:rFonts w:ascii="Times New Roman" w:eastAsia="Times New Roman" w:hAnsi="Times New Roman" w:cs="Times New Roman"/>
          <w:snapToGrid w:val="0"/>
        </w:rPr>
      </w:pPr>
    </w:p>
    <w:p w:rsidR="00A1300F" w:rsidRPr="00253DCF" w:rsidRDefault="00A1300F" w:rsidP="00A1300F">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253DCF">
        <w:rPr>
          <w:rFonts w:ascii="Times New Roman" w:eastAsia="Times New Roman" w:hAnsi="Times New Roman" w:cs="Times New Roman"/>
          <w:snapToGrid w:val="0"/>
        </w:rPr>
        <w:t>MANTOMED ypač gali keisti toliau išvardintų vaistų poveikį, todėl gydytojui gali prireikti koreguoti jų dozę:</w:t>
      </w:r>
    </w:p>
    <w:p w:rsidR="00A1300F" w:rsidRPr="00556077" w:rsidRDefault="00A1300F" w:rsidP="00A1300F">
      <w:pPr>
        <w:pStyle w:val="Sraopastraipa"/>
        <w:numPr>
          <w:ilvl w:val="0"/>
          <w:numId w:val="4"/>
        </w:numPr>
        <w:autoSpaceDE w:val="0"/>
        <w:autoSpaceDN w:val="0"/>
        <w:adjustRightInd w:val="0"/>
        <w:ind w:left="567" w:hanging="567"/>
      </w:pPr>
      <w:proofErr w:type="spellStart"/>
      <w:r w:rsidRPr="00556077">
        <w:t>amantadino</w:t>
      </w:r>
      <w:proofErr w:type="spellEnd"/>
      <w:r w:rsidRPr="00556077">
        <w:t xml:space="preserve">, </w:t>
      </w:r>
      <w:proofErr w:type="spellStart"/>
      <w:r w:rsidRPr="00556077">
        <w:t>ketamino</w:t>
      </w:r>
      <w:proofErr w:type="spellEnd"/>
      <w:r w:rsidRPr="00556077">
        <w:t xml:space="preserve">, </w:t>
      </w:r>
      <w:proofErr w:type="spellStart"/>
      <w:r w:rsidRPr="00556077">
        <w:t>dekstrometorfano</w:t>
      </w:r>
      <w:proofErr w:type="spellEnd"/>
      <w:r w:rsidRPr="00556077">
        <w:t>;</w:t>
      </w:r>
    </w:p>
    <w:p w:rsidR="00A1300F" w:rsidRPr="00556077" w:rsidRDefault="00A1300F" w:rsidP="00A1300F">
      <w:pPr>
        <w:pStyle w:val="Sraopastraipa"/>
        <w:numPr>
          <w:ilvl w:val="0"/>
          <w:numId w:val="4"/>
        </w:numPr>
        <w:autoSpaceDE w:val="0"/>
        <w:autoSpaceDN w:val="0"/>
        <w:adjustRightInd w:val="0"/>
        <w:ind w:left="567" w:hanging="567"/>
      </w:pPr>
      <w:proofErr w:type="spellStart"/>
      <w:r w:rsidRPr="00556077">
        <w:t>dantroleno</w:t>
      </w:r>
      <w:proofErr w:type="spellEnd"/>
      <w:r w:rsidRPr="00556077">
        <w:t xml:space="preserve">, </w:t>
      </w:r>
      <w:proofErr w:type="spellStart"/>
      <w:r w:rsidRPr="00556077">
        <w:t>baklofeno</w:t>
      </w:r>
      <w:proofErr w:type="spellEnd"/>
      <w:r w:rsidRPr="00556077">
        <w:t>;</w:t>
      </w:r>
    </w:p>
    <w:p w:rsidR="00A1300F" w:rsidRPr="00556077" w:rsidRDefault="00A1300F" w:rsidP="00A1300F">
      <w:pPr>
        <w:pStyle w:val="Sraopastraipa"/>
        <w:numPr>
          <w:ilvl w:val="0"/>
          <w:numId w:val="4"/>
        </w:numPr>
        <w:autoSpaceDE w:val="0"/>
        <w:autoSpaceDN w:val="0"/>
        <w:adjustRightInd w:val="0"/>
        <w:ind w:left="567" w:hanging="567"/>
      </w:pPr>
      <w:proofErr w:type="spellStart"/>
      <w:r w:rsidRPr="00556077">
        <w:t>cimetidino</w:t>
      </w:r>
      <w:proofErr w:type="spellEnd"/>
      <w:r w:rsidRPr="00556077">
        <w:t xml:space="preserve">, </w:t>
      </w:r>
      <w:proofErr w:type="spellStart"/>
      <w:r w:rsidRPr="00556077">
        <w:t>ranitidino</w:t>
      </w:r>
      <w:proofErr w:type="spellEnd"/>
      <w:r w:rsidRPr="00556077">
        <w:t xml:space="preserve">, </w:t>
      </w:r>
      <w:proofErr w:type="spellStart"/>
      <w:r w:rsidRPr="00556077">
        <w:t>prokainamido</w:t>
      </w:r>
      <w:proofErr w:type="spellEnd"/>
      <w:r w:rsidRPr="00556077">
        <w:t xml:space="preserve">, </w:t>
      </w:r>
      <w:proofErr w:type="spellStart"/>
      <w:r w:rsidRPr="00556077">
        <w:t>chinidino</w:t>
      </w:r>
      <w:proofErr w:type="spellEnd"/>
      <w:r w:rsidRPr="00556077">
        <w:t xml:space="preserve">, </w:t>
      </w:r>
      <w:proofErr w:type="spellStart"/>
      <w:r w:rsidRPr="00556077">
        <w:t>chinino</w:t>
      </w:r>
      <w:proofErr w:type="spellEnd"/>
      <w:r w:rsidRPr="00556077">
        <w:t xml:space="preserve">, </w:t>
      </w:r>
      <w:proofErr w:type="spellStart"/>
      <w:r w:rsidRPr="00556077">
        <w:t>nikotino</w:t>
      </w:r>
      <w:proofErr w:type="spellEnd"/>
      <w:r w:rsidRPr="00556077">
        <w:t xml:space="preserve">; </w:t>
      </w:r>
    </w:p>
    <w:p w:rsidR="00A1300F" w:rsidRPr="00556077" w:rsidRDefault="00A1300F" w:rsidP="00A1300F">
      <w:pPr>
        <w:pStyle w:val="Sraopastraipa"/>
        <w:numPr>
          <w:ilvl w:val="0"/>
          <w:numId w:val="4"/>
        </w:numPr>
        <w:autoSpaceDE w:val="0"/>
        <w:autoSpaceDN w:val="0"/>
        <w:adjustRightInd w:val="0"/>
        <w:ind w:left="567" w:hanging="567"/>
      </w:pPr>
      <w:proofErr w:type="spellStart"/>
      <w:r w:rsidRPr="00556077">
        <w:t>hidrochlorotiazido</w:t>
      </w:r>
      <w:proofErr w:type="spellEnd"/>
      <w:r w:rsidRPr="00556077">
        <w:t xml:space="preserve"> (</w:t>
      </w:r>
      <w:r w:rsidRPr="00556077">
        <w:rPr>
          <w:lang w:val="lt-LT"/>
        </w:rPr>
        <w:t>įskaitant kombinuotuosius preparatus,</w:t>
      </w:r>
      <w:r w:rsidRPr="00556077">
        <w:t xml:space="preserve"> </w:t>
      </w:r>
      <w:proofErr w:type="spellStart"/>
      <w:r w:rsidRPr="00556077">
        <w:t>kuriuose</w:t>
      </w:r>
      <w:proofErr w:type="spellEnd"/>
      <w:r w:rsidRPr="00556077">
        <w:t xml:space="preserve"> </w:t>
      </w:r>
      <w:proofErr w:type="spellStart"/>
      <w:r w:rsidRPr="00556077">
        <w:t>yra</w:t>
      </w:r>
      <w:proofErr w:type="spellEnd"/>
      <w:r w:rsidRPr="00556077">
        <w:t xml:space="preserve"> </w:t>
      </w:r>
      <w:proofErr w:type="spellStart"/>
      <w:r w:rsidRPr="00556077">
        <w:t>hidrochlorotiazido</w:t>
      </w:r>
      <w:proofErr w:type="spellEnd"/>
      <w:r w:rsidRPr="00556077">
        <w:t>);</w:t>
      </w:r>
    </w:p>
    <w:p w:rsidR="00A1300F" w:rsidRPr="00556077" w:rsidRDefault="00A1300F" w:rsidP="00A1300F">
      <w:pPr>
        <w:pStyle w:val="Sraopastraipa"/>
        <w:numPr>
          <w:ilvl w:val="0"/>
          <w:numId w:val="4"/>
        </w:numPr>
        <w:autoSpaceDE w:val="0"/>
        <w:autoSpaceDN w:val="0"/>
        <w:adjustRightInd w:val="0"/>
        <w:ind w:left="567" w:hanging="567"/>
      </w:pPr>
      <w:proofErr w:type="spellStart"/>
      <w:r w:rsidRPr="00556077">
        <w:rPr>
          <w:lang w:val="lt-LT"/>
        </w:rPr>
        <w:t>anticholinerginių</w:t>
      </w:r>
      <w:proofErr w:type="spellEnd"/>
      <w:r w:rsidRPr="00556077">
        <w:rPr>
          <w:lang w:val="lt-LT"/>
        </w:rPr>
        <w:t xml:space="preserve"> vaistų (vaistų, paprastai vartojamų nuo judesių sutrikimų arba žarnyno spazmų);</w:t>
      </w:r>
    </w:p>
    <w:p w:rsidR="00A1300F" w:rsidRPr="00556077" w:rsidRDefault="00A1300F" w:rsidP="00A1300F">
      <w:pPr>
        <w:pStyle w:val="Sraopastraipa"/>
        <w:numPr>
          <w:ilvl w:val="0"/>
          <w:numId w:val="4"/>
        </w:numPr>
        <w:autoSpaceDE w:val="0"/>
        <w:autoSpaceDN w:val="0"/>
        <w:adjustRightInd w:val="0"/>
        <w:ind w:left="567" w:hanging="567"/>
      </w:pPr>
      <w:r w:rsidRPr="00556077">
        <w:rPr>
          <w:lang w:val="lt-LT"/>
        </w:rPr>
        <w:t>vaistų nuo traukulių (juos šalinančių arba neleidžiančių jiems prasidėti);</w:t>
      </w:r>
    </w:p>
    <w:p w:rsidR="00A1300F" w:rsidRPr="00556077" w:rsidRDefault="00A1300F" w:rsidP="00A1300F">
      <w:pPr>
        <w:pStyle w:val="Sraopastraipa"/>
        <w:numPr>
          <w:ilvl w:val="0"/>
          <w:numId w:val="4"/>
        </w:numPr>
        <w:autoSpaceDE w:val="0"/>
        <w:autoSpaceDN w:val="0"/>
        <w:adjustRightInd w:val="0"/>
        <w:ind w:left="567" w:hanging="567"/>
      </w:pPr>
      <w:r w:rsidRPr="00556077">
        <w:rPr>
          <w:lang w:val="lt-LT"/>
        </w:rPr>
        <w:t>barbitūratų (migdomųjų vaistų);</w:t>
      </w:r>
    </w:p>
    <w:p w:rsidR="00A1300F" w:rsidRPr="00556077" w:rsidRDefault="00A1300F" w:rsidP="00A1300F">
      <w:pPr>
        <w:pStyle w:val="Sraopastraipa"/>
        <w:numPr>
          <w:ilvl w:val="0"/>
          <w:numId w:val="4"/>
        </w:numPr>
        <w:autoSpaceDE w:val="0"/>
        <w:autoSpaceDN w:val="0"/>
        <w:adjustRightInd w:val="0"/>
        <w:ind w:left="567" w:hanging="567"/>
      </w:pPr>
      <w:proofErr w:type="spellStart"/>
      <w:r w:rsidRPr="00556077">
        <w:rPr>
          <w:lang w:val="lt-LT"/>
        </w:rPr>
        <w:t>dopaminerginės</w:t>
      </w:r>
      <w:proofErr w:type="spellEnd"/>
      <w:r w:rsidRPr="00556077">
        <w:rPr>
          <w:lang w:val="lt-LT"/>
        </w:rPr>
        <w:t xml:space="preserve"> sistemos </w:t>
      </w:r>
      <w:proofErr w:type="spellStart"/>
      <w:r w:rsidRPr="00556077">
        <w:rPr>
          <w:lang w:val="lt-LT"/>
        </w:rPr>
        <w:t>agonistų</w:t>
      </w:r>
      <w:proofErr w:type="spellEnd"/>
      <w:r w:rsidRPr="00556077">
        <w:rPr>
          <w:lang w:val="lt-LT"/>
        </w:rPr>
        <w:t xml:space="preserve"> (pavyzdžiui L-</w:t>
      </w:r>
      <w:proofErr w:type="spellStart"/>
      <w:r w:rsidRPr="00556077">
        <w:rPr>
          <w:lang w:val="lt-LT"/>
        </w:rPr>
        <w:t>dopos</w:t>
      </w:r>
      <w:proofErr w:type="spellEnd"/>
      <w:r w:rsidRPr="00556077">
        <w:rPr>
          <w:lang w:val="lt-LT"/>
        </w:rPr>
        <w:t xml:space="preserve">, </w:t>
      </w:r>
      <w:proofErr w:type="spellStart"/>
      <w:r w:rsidRPr="00556077">
        <w:rPr>
          <w:lang w:val="lt-LT"/>
        </w:rPr>
        <w:t>bromokriptino</w:t>
      </w:r>
      <w:proofErr w:type="spellEnd"/>
      <w:r w:rsidRPr="00556077">
        <w:rPr>
          <w:lang w:val="lt-LT"/>
        </w:rPr>
        <w:t>);</w:t>
      </w:r>
    </w:p>
    <w:p w:rsidR="00A1300F" w:rsidRPr="00556077" w:rsidRDefault="00A1300F" w:rsidP="00A1300F">
      <w:pPr>
        <w:pStyle w:val="Sraopastraipa"/>
        <w:numPr>
          <w:ilvl w:val="0"/>
          <w:numId w:val="4"/>
        </w:numPr>
        <w:autoSpaceDE w:val="0"/>
        <w:autoSpaceDN w:val="0"/>
        <w:adjustRightInd w:val="0"/>
        <w:ind w:left="567" w:hanging="567"/>
      </w:pPr>
      <w:proofErr w:type="spellStart"/>
      <w:r w:rsidRPr="00556077">
        <w:rPr>
          <w:lang w:val="lt-LT"/>
        </w:rPr>
        <w:t>neuroleptikų</w:t>
      </w:r>
      <w:proofErr w:type="spellEnd"/>
      <w:r w:rsidRPr="00556077">
        <w:rPr>
          <w:lang w:val="lt-LT"/>
        </w:rPr>
        <w:t xml:space="preserve"> (vaistų nuo psichikos ligų);</w:t>
      </w:r>
    </w:p>
    <w:p w:rsidR="00A1300F" w:rsidRPr="00556077" w:rsidRDefault="00A1300F" w:rsidP="00A1300F">
      <w:pPr>
        <w:pStyle w:val="Sraopastraipa"/>
        <w:numPr>
          <w:ilvl w:val="0"/>
          <w:numId w:val="4"/>
        </w:numPr>
        <w:autoSpaceDE w:val="0"/>
        <w:autoSpaceDN w:val="0"/>
        <w:adjustRightInd w:val="0"/>
        <w:ind w:left="567" w:hanging="567"/>
        <w:jc w:val="both"/>
      </w:pPr>
      <w:r w:rsidRPr="00556077">
        <w:rPr>
          <w:lang w:val="lt-LT"/>
        </w:rPr>
        <w:t>geriamųjų antikoaguliantų.</w:t>
      </w:r>
    </w:p>
    <w:p w:rsidR="00A1300F" w:rsidRPr="00253DCF" w:rsidRDefault="00A1300F" w:rsidP="00A1300F">
      <w:pPr>
        <w:tabs>
          <w:tab w:val="left" w:pos="567"/>
        </w:tabs>
        <w:autoSpaceDE w:val="0"/>
        <w:autoSpaceDN w:val="0"/>
        <w:adjustRightInd w:val="0"/>
        <w:spacing w:after="0" w:line="260" w:lineRule="exact"/>
        <w:rPr>
          <w:rFonts w:ascii="Times New Roman" w:eastAsia="Times New Roman" w:hAnsi="Times New Roman" w:cs="Times New Roman"/>
          <w:snapToGrid w:val="0"/>
        </w:rPr>
      </w:pPr>
    </w:p>
    <w:p w:rsidR="00A1300F" w:rsidRPr="00253DCF" w:rsidRDefault="00A1300F" w:rsidP="00A1300F">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253DCF">
        <w:rPr>
          <w:rFonts w:ascii="Times New Roman" w:eastAsia="Times New Roman" w:hAnsi="Times New Roman" w:cs="Times New Roman"/>
          <w:snapToGrid w:val="0"/>
        </w:rPr>
        <w:t>Atvykus į ligoninę, gydytojui reikia pasakyti apie MANTOMED vartojimą.</w:t>
      </w:r>
    </w:p>
    <w:p w:rsidR="00A1300F" w:rsidRPr="00253DCF" w:rsidRDefault="00A1300F" w:rsidP="00A1300F">
      <w:pPr>
        <w:tabs>
          <w:tab w:val="left" w:pos="567"/>
        </w:tabs>
        <w:autoSpaceDE w:val="0"/>
        <w:autoSpaceDN w:val="0"/>
        <w:adjustRightInd w:val="0"/>
        <w:spacing w:after="0" w:line="260" w:lineRule="exact"/>
        <w:rPr>
          <w:rFonts w:ascii="Times New Roman" w:eastAsia="Times New Roman" w:hAnsi="Times New Roman" w:cs="Times New Roman"/>
          <w:b/>
          <w:bCs/>
          <w:snapToGrid w:val="0"/>
        </w:rPr>
      </w:pPr>
    </w:p>
    <w:p w:rsidR="00A1300F" w:rsidRPr="00253DCF" w:rsidRDefault="00A1300F" w:rsidP="00A1300F">
      <w:pPr>
        <w:tabs>
          <w:tab w:val="left" w:pos="567"/>
        </w:tabs>
        <w:autoSpaceDE w:val="0"/>
        <w:autoSpaceDN w:val="0"/>
        <w:adjustRightInd w:val="0"/>
        <w:spacing w:after="0" w:line="260" w:lineRule="exact"/>
        <w:rPr>
          <w:rFonts w:ascii="Times New Roman" w:eastAsia="Times New Roman" w:hAnsi="Times New Roman" w:cs="Times New Roman"/>
          <w:b/>
          <w:bCs/>
          <w:snapToGrid w:val="0"/>
          <w:highlight w:val="yellow"/>
        </w:rPr>
      </w:pPr>
      <w:r w:rsidRPr="00253DCF">
        <w:rPr>
          <w:rFonts w:ascii="Times New Roman" w:eastAsia="Times New Roman" w:hAnsi="Times New Roman" w:cs="Times New Roman"/>
          <w:b/>
          <w:bCs/>
          <w:snapToGrid w:val="0"/>
        </w:rPr>
        <w:t>MANTOMED vartojimas su maistu ir gėrimais</w:t>
      </w:r>
    </w:p>
    <w:p w:rsidR="00A1300F" w:rsidRPr="00253DCF" w:rsidRDefault="00A1300F" w:rsidP="00A1300F">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253DCF">
        <w:rPr>
          <w:rFonts w:ascii="Times New Roman" w:eastAsia="Times New Roman" w:hAnsi="Times New Roman" w:cs="Times New Roman"/>
          <w:snapToGrid w:val="0"/>
        </w:rPr>
        <w:t>Jeigu planuojama iš esmės keisti dietą arba neseniai ji buvo pakeista (pvz., įprastinė į vegetarinę), reikia informuoti gydytoją, kadangi gali reikėti keisti dozę.</w:t>
      </w:r>
    </w:p>
    <w:p w:rsidR="00A1300F" w:rsidRPr="00253DCF" w:rsidRDefault="00A1300F" w:rsidP="00A1300F">
      <w:pPr>
        <w:tabs>
          <w:tab w:val="left" w:pos="567"/>
        </w:tabs>
        <w:autoSpaceDE w:val="0"/>
        <w:autoSpaceDN w:val="0"/>
        <w:adjustRightInd w:val="0"/>
        <w:spacing w:after="0" w:line="260" w:lineRule="exact"/>
        <w:rPr>
          <w:rFonts w:ascii="Times New Roman" w:eastAsia="Times New Roman" w:hAnsi="Times New Roman" w:cs="Times New Roman"/>
          <w:b/>
          <w:bCs/>
          <w:snapToGrid w:val="0"/>
        </w:rPr>
      </w:pPr>
    </w:p>
    <w:p w:rsidR="00A1300F" w:rsidRPr="00253DCF" w:rsidRDefault="00A1300F" w:rsidP="00A1300F">
      <w:pPr>
        <w:tabs>
          <w:tab w:val="left" w:pos="567"/>
        </w:tabs>
        <w:autoSpaceDE w:val="0"/>
        <w:autoSpaceDN w:val="0"/>
        <w:adjustRightInd w:val="0"/>
        <w:spacing w:after="0" w:line="260" w:lineRule="exact"/>
        <w:rPr>
          <w:rFonts w:ascii="Times New Roman" w:eastAsia="Times New Roman" w:hAnsi="Times New Roman" w:cs="Times New Roman"/>
          <w:b/>
          <w:bCs/>
          <w:snapToGrid w:val="0"/>
        </w:rPr>
      </w:pPr>
      <w:r w:rsidRPr="00253DCF">
        <w:rPr>
          <w:rFonts w:ascii="Times New Roman" w:eastAsia="Times New Roman" w:hAnsi="Times New Roman" w:cs="Times New Roman"/>
          <w:b/>
          <w:bCs/>
          <w:snapToGrid w:val="0"/>
        </w:rPr>
        <w:t>Nėštumas, žindymo laikotarpis ir vaisingumas</w:t>
      </w:r>
    </w:p>
    <w:p w:rsidR="00A1300F" w:rsidRPr="00253DCF" w:rsidRDefault="00A1300F" w:rsidP="00A1300F">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253DCF">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 arba vaistininku.</w:t>
      </w:r>
    </w:p>
    <w:p w:rsidR="00A1300F" w:rsidRPr="00253DCF" w:rsidRDefault="00A1300F" w:rsidP="00A1300F">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253DCF">
        <w:rPr>
          <w:rFonts w:ascii="Times New Roman" w:eastAsia="Times New Roman" w:hAnsi="Times New Roman" w:cs="Times New Roman"/>
          <w:snapToGrid w:val="0"/>
        </w:rPr>
        <w:t>MANTOMED nėščioms moterims vartoti nerekomenduojama.</w:t>
      </w:r>
    </w:p>
    <w:p w:rsidR="00A1300F" w:rsidRPr="00253DCF" w:rsidRDefault="00A1300F" w:rsidP="00A1300F">
      <w:pPr>
        <w:tabs>
          <w:tab w:val="left" w:pos="567"/>
        </w:tabs>
        <w:autoSpaceDE w:val="0"/>
        <w:autoSpaceDN w:val="0"/>
        <w:adjustRightInd w:val="0"/>
        <w:spacing w:after="0" w:line="260" w:lineRule="exact"/>
        <w:rPr>
          <w:rFonts w:ascii="Times New Roman" w:eastAsia="Times New Roman" w:hAnsi="Times New Roman" w:cs="Times New Roman"/>
          <w:snapToGrid w:val="0"/>
        </w:rPr>
      </w:pPr>
    </w:p>
    <w:p w:rsidR="00A1300F" w:rsidRPr="00253DCF" w:rsidRDefault="00A1300F" w:rsidP="00A1300F">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253DCF">
        <w:rPr>
          <w:rFonts w:ascii="Times New Roman" w:eastAsia="Times New Roman" w:hAnsi="Times New Roman" w:cs="Times New Roman"/>
          <w:snapToGrid w:val="0"/>
        </w:rPr>
        <w:t>MANTOMED vartojančioms moterims maitinti krūtimi negalima.</w:t>
      </w:r>
    </w:p>
    <w:p w:rsidR="00A1300F" w:rsidRPr="00253DCF" w:rsidRDefault="00A1300F" w:rsidP="00A1300F">
      <w:pPr>
        <w:tabs>
          <w:tab w:val="left" w:pos="567"/>
        </w:tabs>
        <w:autoSpaceDE w:val="0"/>
        <w:autoSpaceDN w:val="0"/>
        <w:adjustRightInd w:val="0"/>
        <w:spacing w:after="0" w:line="260" w:lineRule="exact"/>
        <w:rPr>
          <w:rFonts w:ascii="Times New Roman" w:eastAsia="Times New Roman" w:hAnsi="Times New Roman" w:cs="Times New Roman"/>
          <w:b/>
          <w:bCs/>
          <w:snapToGrid w:val="0"/>
        </w:rPr>
      </w:pPr>
    </w:p>
    <w:p w:rsidR="00A1300F" w:rsidRPr="00253DCF" w:rsidRDefault="00A1300F" w:rsidP="00A1300F">
      <w:pPr>
        <w:tabs>
          <w:tab w:val="left" w:pos="567"/>
        </w:tabs>
        <w:autoSpaceDE w:val="0"/>
        <w:autoSpaceDN w:val="0"/>
        <w:adjustRightInd w:val="0"/>
        <w:spacing w:after="0" w:line="260" w:lineRule="exact"/>
        <w:rPr>
          <w:rFonts w:ascii="Times New Roman" w:eastAsia="Times New Roman" w:hAnsi="Times New Roman" w:cs="Times New Roman"/>
          <w:b/>
          <w:bCs/>
          <w:snapToGrid w:val="0"/>
        </w:rPr>
      </w:pPr>
      <w:r w:rsidRPr="00253DCF">
        <w:rPr>
          <w:rFonts w:ascii="Times New Roman" w:eastAsia="Times New Roman" w:hAnsi="Times New Roman" w:cs="Times New Roman"/>
          <w:b/>
          <w:bCs/>
          <w:snapToGrid w:val="0"/>
        </w:rPr>
        <w:t xml:space="preserve">Vairavimas ir mechanizmų valdymas </w:t>
      </w:r>
    </w:p>
    <w:p w:rsidR="00A1300F" w:rsidRPr="00253DCF" w:rsidRDefault="00A1300F" w:rsidP="00A1300F">
      <w:pPr>
        <w:numPr>
          <w:ilvl w:val="12"/>
          <w:numId w:val="0"/>
        </w:numPr>
        <w:spacing w:after="0" w:line="240" w:lineRule="auto"/>
        <w:ind w:right="-2"/>
        <w:rPr>
          <w:rFonts w:ascii="Times New Roman" w:eastAsia="Times New Roman" w:hAnsi="Times New Roman" w:cs="Times New Roman"/>
          <w:snapToGrid w:val="0"/>
        </w:rPr>
      </w:pPr>
      <w:r w:rsidRPr="00253DCF">
        <w:rPr>
          <w:rFonts w:ascii="Times New Roman" w:eastAsia="Times New Roman" w:hAnsi="Times New Roman" w:cs="Times New Roman"/>
          <w:snapToGrid w:val="0"/>
        </w:rPr>
        <w:t xml:space="preserve">Ar dėl Jūsų ligos galima saugiai vairuoti ir valdyti mechanizmus, pasakys gydytojas. </w:t>
      </w:r>
    </w:p>
    <w:p w:rsidR="00A1300F" w:rsidRPr="00253DCF" w:rsidRDefault="00A1300F" w:rsidP="00A1300F">
      <w:pPr>
        <w:numPr>
          <w:ilvl w:val="12"/>
          <w:numId w:val="0"/>
        </w:numPr>
        <w:spacing w:after="0" w:line="240" w:lineRule="auto"/>
        <w:ind w:right="-2"/>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rPr>
        <w:t>Vartojant MANTOMED, gali kisti reakcija, todėl Jums gali neleisti vairuoti ir valdyti mechanizmus.</w:t>
      </w:r>
    </w:p>
    <w:p w:rsidR="00A1300F" w:rsidRPr="00253DCF" w:rsidRDefault="00A1300F" w:rsidP="00A1300F">
      <w:pPr>
        <w:numPr>
          <w:ilvl w:val="12"/>
          <w:numId w:val="0"/>
        </w:numPr>
        <w:spacing w:after="0" w:line="240" w:lineRule="auto"/>
        <w:ind w:right="-2"/>
        <w:rPr>
          <w:rFonts w:ascii="Times New Roman" w:eastAsia="Times New Roman" w:hAnsi="Times New Roman" w:cs="Times New Roman"/>
          <w:snapToGrid w:val="0"/>
          <w:szCs w:val="24"/>
        </w:rPr>
      </w:pPr>
    </w:p>
    <w:p w:rsidR="00A1300F" w:rsidRPr="00863498" w:rsidRDefault="00A1300F" w:rsidP="00A1300F">
      <w:pPr>
        <w:tabs>
          <w:tab w:val="left" w:pos="567"/>
        </w:tabs>
        <w:spacing w:after="0" w:line="260" w:lineRule="exact"/>
        <w:rPr>
          <w:rFonts w:ascii="Times New Roman" w:eastAsia="Times New Roman" w:hAnsi="Times New Roman" w:cs="Times New Roman"/>
          <w:snapToGrid w:val="0"/>
          <w:szCs w:val="24"/>
        </w:rPr>
      </w:pPr>
      <w:r w:rsidRPr="00863498">
        <w:rPr>
          <w:rFonts w:ascii="Times New Roman" w:eastAsia="Times New Roman" w:hAnsi="Times New Roman" w:cs="Times New Roman"/>
          <w:snapToGrid w:val="0"/>
          <w:szCs w:val="24"/>
        </w:rPr>
        <w:t xml:space="preserve">Šio vaisto </w:t>
      </w:r>
      <w:r>
        <w:rPr>
          <w:rFonts w:ascii="Times New Roman" w:eastAsia="Times New Roman" w:hAnsi="Times New Roman" w:cs="Times New Roman"/>
          <w:snapToGrid w:val="0"/>
          <w:szCs w:val="24"/>
        </w:rPr>
        <w:t>plėvele dengtoje</w:t>
      </w:r>
      <w:r w:rsidRPr="00863498">
        <w:rPr>
          <w:rFonts w:ascii="Times New Roman" w:eastAsia="Times New Roman" w:hAnsi="Times New Roman" w:cs="Times New Roman"/>
          <w:snapToGrid w:val="0"/>
          <w:szCs w:val="24"/>
        </w:rPr>
        <w:t xml:space="preserve"> tabletėje yra mažiau kaip 1 </w:t>
      </w:r>
      <w:proofErr w:type="spellStart"/>
      <w:r w:rsidRPr="00863498">
        <w:rPr>
          <w:rFonts w:ascii="Times New Roman" w:eastAsia="Times New Roman" w:hAnsi="Times New Roman" w:cs="Times New Roman"/>
          <w:snapToGrid w:val="0"/>
          <w:szCs w:val="24"/>
        </w:rPr>
        <w:t>mmol</w:t>
      </w:r>
      <w:proofErr w:type="spellEnd"/>
      <w:r w:rsidRPr="00863498">
        <w:rPr>
          <w:rFonts w:ascii="Times New Roman" w:eastAsia="Times New Roman" w:hAnsi="Times New Roman" w:cs="Times New Roman"/>
          <w:snapToGrid w:val="0"/>
          <w:szCs w:val="24"/>
        </w:rPr>
        <w:t xml:space="preserve"> (23 mg) natrio, t.</w:t>
      </w:r>
      <w:r>
        <w:rPr>
          <w:rFonts w:ascii="Times New Roman" w:eastAsia="Times New Roman" w:hAnsi="Times New Roman" w:cs="Times New Roman"/>
          <w:snapToGrid w:val="0"/>
          <w:szCs w:val="24"/>
        </w:rPr>
        <w:t xml:space="preserve"> </w:t>
      </w:r>
      <w:r w:rsidRPr="00863498">
        <w:rPr>
          <w:rFonts w:ascii="Times New Roman" w:eastAsia="Times New Roman" w:hAnsi="Times New Roman" w:cs="Times New Roman"/>
          <w:snapToGrid w:val="0"/>
          <w:szCs w:val="24"/>
        </w:rPr>
        <w:t>y. jis beveik neturi reikšmės.</w:t>
      </w:r>
    </w:p>
    <w:p w:rsidR="00A1300F" w:rsidRPr="00D66DF5" w:rsidRDefault="00A1300F" w:rsidP="00A1300F">
      <w:pPr>
        <w:numPr>
          <w:ilvl w:val="12"/>
          <w:numId w:val="0"/>
        </w:numPr>
        <w:spacing w:after="0" w:line="240" w:lineRule="auto"/>
        <w:ind w:right="-2"/>
        <w:rPr>
          <w:rFonts w:ascii="Times New Roman" w:eastAsia="Times New Roman" w:hAnsi="Times New Roman" w:cs="Times New Roman"/>
          <w:snapToGrid w:val="0"/>
          <w:szCs w:val="24"/>
        </w:rPr>
      </w:pPr>
    </w:p>
    <w:p w:rsidR="00A1300F" w:rsidRPr="00253DCF" w:rsidRDefault="00A1300F" w:rsidP="00A1300F">
      <w:pPr>
        <w:numPr>
          <w:ilvl w:val="12"/>
          <w:numId w:val="0"/>
        </w:numPr>
        <w:spacing w:after="0" w:line="240" w:lineRule="auto"/>
        <w:ind w:right="-2"/>
        <w:rPr>
          <w:rFonts w:ascii="Times New Roman" w:eastAsia="Times New Roman" w:hAnsi="Times New Roman" w:cs="Times New Roman"/>
          <w:snapToGrid w:val="0"/>
          <w:szCs w:val="24"/>
        </w:rPr>
      </w:pPr>
    </w:p>
    <w:p w:rsidR="00A1300F" w:rsidRPr="00253DCF" w:rsidRDefault="00A1300F" w:rsidP="00A1300F">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253DCF">
        <w:rPr>
          <w:rFonts w:ascii="Times New Roman" w:eastAsia="Times New Roman" w:hAnsi="Times New Roman" w:cs="Times New Roman"/>
          <w:b/>
          <w:bCs/>
          <w:snapToGrid w:val="0"/>
          <w:szCs w:val="26"/>
          <w:lang w:eastAsia="x-none"/>
        </w:rPr>
        <w:t>3.</w:t>
      </w:r>
      <w:r w:rsidRPr="00253DCF">
        <w:rPr>
          <w:rFonts w:ascii="Times New Roman" w:eastAsia="Times New Roman" w:hAnsi="Times New Roman" w:cs="Times New Roman"/>
          <w:b/>
          <w:bCs/>
          <w:snapToGrid w:val="0"/>
          <w:szCs w:val="26"/>
          <w:lang w:eastAsia="x-none"/>
        </w:rPr>
        <w:tab/>
        <w:t>Kaip vartoti MANTOMED</w:t>
      </w:r>
    </w:p>
    <w:p w:rsidR="00A1300F" w:rsidRPr="00253DCF" w:rsidRDefault="00A1300F" w:rsidP="00A1300F">
      <w:pPr>
        <w:numPr>
          <w:ilvl w:val="12"/>
          <w:numId w:val="0"/>
        </w:numPr>
        <w:spacing w:after="0" w:line="240" w:lineRule="auto"/>
        <w:ind w:right="-2"/>
        <w:rPr>
          <w:rFonts w:ascii="Times New Roman" w:eastAsia="Times New Roman" w:hAnsi="Times New Roman" w:cs="Times New Roman"/>
          <w:snapToGrid w:val="0"/>
          <w:szCs w:val="24"/>
        </w:rPr>
      </w:pPr>
    </w:p>
    <w:p w:rsidR="00A1300F" w:rsidRPr="00253DCF" w:rsidRDefault="00A1300F" w:rsidP="00A1300F">
      <w:pPr>
        <w:autoSpaceDE w:val="0"/>
        <w:autoSpaceDN w:val="0"/>
        <w:adjustRightInd w:val="0"/>
        <w:spacing w:after="0" w:line="240" w:lineRule="auto"/>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Ši gydymo pradžiai skirta MANTOMED pakuotė naudojama tik pradedant gydymą MANTOMED.</w:t>
      </w:r>
    </w:p>
    <w:p w:rsidR="00A1300F" w:rsidRPr="00253DCF" w:rsidRDefault="00A1300F" w:rsidP="00A1300F">
      <w:pPr>
        <w:autoSpaceDE w:val="0"/>
        <w:autoSpaceDN w:val="0"/>
        <w:adjustRightInd w:val="0"/>
        <w:spacing w:after="0" w:line="240" w:lineRule="auto"/>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Visada vartokite šį vaistą tiksliai kaip nurodė gydytojas. Jeigu abejojate, kreipkitės į gydytoją arba vaistininką.</w:t>
      </w:r>
    </w:p>
    <w:p w:rsidR="00A1300F" w:rsidRPr="00253DCF" w:rsidRDefault="00A1300F" w:rsidP="00A1300F">
      <w:pPr>
        <w:autoSpaceDE w:val="0"/>
        <w:autoSpaceDN w:val="0"/>
        <w:adjustRightInd w:val="0"/>
        <w:spacing w:after="0" w:line="240" w:lineRule="auto"/>
        <w:rPr>
          <w:rFonts w:ascii="Times New Roman" w:eastAsia="Times New Roman" w:hAnsi="Times New Roman" w:cs="Times New Roman"/>
          <w:b/>
          <w:bCs/>
          <w:lang w:eastAsia="ro-RO"/>
        </w:rPr>
      </w:pPr>
    </w:p>
    <w:p w:rsidR="00A1300F" w:rsidRPr="00253DCF" w:rsidRDefault="00A1300F" w:rsidP="00A1300F">
      <w:pPr>
        <w:autoSpaceDE w:val="0"/>
        <w:autoSpaceDN w:val="0"/>
        <w:adjustRightInd w:val="0"/>
        <w:spacing w:after="0" w:line="240" w:lineRule="auto"/>
        <w:rPr>
          <w:rFonts w:ascii="Times New Roman" w:eastAsia="Times New Roman" w:hAnsi="Times New Roman" w:cs="Times New Roman"/>
          <w:b/>
          <w:bCs/>
          <w:lang w:eastAsia="ro-RO"/>
        </w:rPr>
      </w:pPr>
      <w:r w:rsidRPr="00253DCF">
        <w:rPr>
          <w:rFonts w:ascii="Times New Roman" w:eastAsia="Times New Roman" w:hAnsi="Times New Roman" w:cs="Times New Roman"/>
          <w:b/>
          <w:bCs/>
          <w:lang w:eastAsia="ro-RO"/>
        </w:rPr>
        <w:t>Dozavimas</w:t>
      </w:r>
    </w:p>
    <w:p w:rsidR="00A1300F" w:rsidRPr="00253DCF" w:rsidRDefault="00A1300F" w:rsidP="00A1300F">
      <w:pPr>
        <w:autoSpaceDE w:val="0"/>
        <w:autoSpaceDN w:val="0"/>
        <w:adjustRightInd w:val="0"/>
        <w:spacing w:after="0" w:line="240" w:lineRule="auto"/>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Rekomenduojama gydomoji paros dozė yra 20 mg. Iš pradžių vartojama mažesnė dozė, pirmosiomis 3 gydymo savaitėmis ji laipsniškai didinama. Gydymo schema nurodoma ir ant gydymo pradžiai skirtos pakuotės. Vartojama po vieną tabletę per parą.</w:t>
      </w:r>
    </w:p>
    <w:p w:rsidR="00A1300F" w:rsidRPr="00253DCF" w:rsidRDefault="00A1300F" w:rsidP="00A1300F">
      <w:pPr>
        <w:autoSpaceDE w:val="0"/>
        <w:autoSpaceDN w:val="0"/>
        <w:adjustRightInd w:val="0"/>
        <w:spacing w:after="0" w:line="240" w:lineRule="auto"/>
        <w:rPr>
          <w:rFonts w:ascii="Times New Roman" w:eastAsia="Times New Roman" w:hAnsi="Times New Roman" w:cs="Times New Roman"/>
          <w:lang w:eastAsia="ro-RO"/>
        </w:rPr>
      </w:pPr>
    </w:p>
    <w:p w:rsidR="00A1300F" w:rsidRPr="00253DCF" w:rsidRDefault="00A1300F" w:rsidP="00A1300F">
      <w:pPr>
        <w:autoSpaceDE w:val="0"/>
        <w:autoSpaceDN w:val="0"/>
        <w:adjustRightInd w:val="0"/>
        <w:spacing w:after="0" w:line="240" w:lineRule="auto"/>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1 savaitė (1–7 diena):</w:t>
      </w:r>
    </w:p>
    <w:p w:rsidR="00A1300F" w:rsidRPr="00253DCF" w:rsidRDefault="00A1300F" w:rsidP="00A1300F">
      <w:pPr>
        <w:autoSpaceDE w:val="0"/>
        <w:autoSpaceDN w:val="0"/>
        <w:adjustRightInd w:val="0"/>
        <w:spacing w:after="0" w:line="240" w:lineRule="auto"/>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7 dienas kartą per parą gerti vieną 5 mg tabletę.</w:t>
      </w:r>
    </w:p>
    <w:p w:rsidR="00A1300F" w:rsidRPr="00253DCF" w:rsidRDefault="00A1300F" w:rsidP="00A1300F">
      <w:pPr>
        <w:autoSpaceDE w:val="0"/>
        <w:autoSpaceDN w:val="0"/>
        <w:adjustRightInd w:val="0"/>
        <w:spacing w:after="0" w:line="240" w:lineRule="auto"/>
        <w:rPr>
          <w:rFonts w:ascii="Times New Roman" w:eastAsia="Times New Roman" w:hAnsi="Times New Roman" w:cs="Times New Roman"/>
          <w:lang w:eastAsia="ro-RO"/>
        </w:rPr>
      </w:pPr>
    </w:p>
    <w:p w:rsidR="00A1300F" w:rsidRPr="00253DCF" w:rsidRDefault="00A1300F" w:rsidP="00A1300F">
      <w:pPr>
        <w:autoSpaceDE w:val="0"/>
        <w:autoSpaceDN w:val="0"/>
        <w:adjustRightInd w:val="0"/>
        <w:spacing w:after="0" w:line="240" w:lineRule="auto"/>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2 savaitė (8–14 diena):</w:t>
      </w:r>
    </w:p>
    <w:p w:rsidR="00A1300F" w:rsidRPr="00253DCF" w:rsidRDefault="00A1300F" w:rsidP="00A1300F">
      <w:pPr>
        <w:autoSpaceDE w:val="0"/>
        <w:autoSpaceDN w:val="0"/>
        <w:adjustRightInd w:val="0"/>
        <w:spacing w:after="0" w:line="240" w:lineRule="auto"/>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7 dienas kartą per parą gerti vieną 10 mg tabletę.</w:t>
      </w:r>
    </w:p>
    <w:p w:rsidR="00A1300F" w:rsidRPr="00253DCF" w:rsidRDefault="00A1300F" w:rsidP="00A1300F">
      <w:pPr>
        <w:autoSpaceDE w:val="0"/>
        <w:autoSpaceDN w:val="0"/>
        <w:adjustRightInd w:val="0"/>
        <w:spacing w:after="0" w:line="240" w:lineRule="auto"/>
        <w:rPr>
          <w:rFonts w:ascii="Times New Roman" w:eastAsia="Times New Roman" w:hAnsi="Times New Roman" w:cs="Times New Roman"/>
          <w:lang w:eastAsia="ro-RO"/>
        </w:rPr>
      </w:pPr>
    </w:p>
    <w:p w:rsidR="00A1300F" w:rsidRPr="00253DCF" w:rsidRDefault="00A1300F" w:rsidP="00A1300F">
      <w:pPr>
        <w:autoSpaceDE w:val="0"/>
        <w:autoSpaceDN w:val="0"/>
        <w:adjustRightInd w:val="0"/>
        <w:spacing w:after="0" w:line="240" w:lineRule="auto"/>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3 savaitė (15–21 diena):</w:t>
      </w:r>
    </w:p>
    <w:p w:rsidR="00A1300F" w:rsidRPr="00253DCF" w:rsidRDefault="00A1300F" w:rsidP="00A1300F">
      <w:pPr>
        <w:autoSpaceDE w:val="0"/>
        <w:autoSpaceDN w:val="0"/>
        <w:adjustRightInd w:val="0"/>
        <w:spacing w:after="0" w:line="240" w:lineRule="auto"/>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7 dienas kartą per parą gerti vieną 15 mg tabletę.</w:t>
      </w:r>
    </w:p>
    <w:p w:rsidR="00A1300F" w:rsidRPr="00253DCF" w:rsidRDefault="00A1300F" w:rsidP="00A1300F">
      <w:pPr>
        <w:autoSpaceDE w:val="0"/>
        <w:autoSpaceDN w:val="0"/>
        <w:adjustRightInd w:val="0"/>
        <w:spacing w:after="0" w:line="240" w:lineRule="auto"/>
        <w:rPr>
          <w:rFonts w:ascii="Times New Roman" w:eastAsia="Times New Roman" w:hAnsi="Times New Roman" w:cs="Times New Roman"/>
          <w:lang w:eastAsia="ro-RO"/>
        </w:rPr>
      </w:pPr>
    </w:p>
    <w:p w:rsidR="00A1300F" w:rsidRPr="00253DCF" w:rsidRDefault="00A1300F" w:rsidP="00A1300F">
      <w:pPr>
        <w:autoSpaceDE w:val="0"/>
        <w:autoSpaceDN w:val="0"/>
        <w:adjustRightInd w:val="0"/>
        <w:spacing w:after="0" w:line="240" w:lineRule="auto"/>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4 savaitė (22-28 diena):</w:t>
      </w:r>
    </w:p>
    <w:p w:rsidR="00A1300F" w:rsidRPr="00253DCF" w:rsidRDefault="00A1300F" w:rsidP="00A1300F">
      <w:pPr>
        <w:autoSpaceDE w:val="0"/>
        <w:autoSpaceDN w:val="0"/>
        <w:adjustRightInd w:val="0"/>
        <w:spacing w:after="0" w:line="240" w:lineRule="auto"/>
        <w:jc w:val="both"/>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7 dienas kartą per parą gerti vieną 20 mg tabletę.</w:t>
      </w:r>
    </w:p>
    <w:p w:rsidR="00A1300F" w:rsidRPr="00253DCF" w:rsidRDefault="00A1300F" w:rsidP="00A1300F">
      <w:pPr>
        <w:autoSpaceDE w:val="0"/>
        <w:autoSpaceDN w:val="0"/>
        <w:adjustRightInd w:val="0"/>
        <w:spacing w:after="0" w:line="240" w:lineRule="auto"/>
        <w:jc w:val="both"/>
        <w:rPr>
          <w:rFonts w:ascii="Times New Roman" w:eastAsia="Times New Roman" w:hAnsi="Times New Roman" w:cs="Times New Roman"/>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060"/>
      </w:tblGrid>
      <w:tr w:rsidR="00A1300F" w:rsidRPr="00253DCF" w:rsidTr="00322D5F">
        <w:tc>
          <w:tcPr>
            <w:tcW w:w="2808" w:type="dxa"/>
          </w:tcPr>
          <w:p w:rsidR="00A1300F" w:rsidRPr="00253DCF" w:rsidRDefault="00A1300F" w:rsidP="00322D5F">
            <w:pPr>
              <w:autoSpaceDE w:val="0"/>
              <w:autoSpaceDN w:val="0"/>
              <w:adjustRightInd w:val="0"/>
              <w:spacing w:after="0" w:line="240" w:lineRule="auto"/>
              <w:jc w:val="center"/>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1 savaitė</w:t>
            </w:r>
          </w:p>
          <w:p w:rsidR="00A1300F" w:rsidRPr="00253DCF" w:rsidRDefault="00A1300F" w:rsidP="00322D5F">
            <w:pPr>
              <w:autoSpaceDE w:val="0"/>
              <w:autoSpaceDN w:val="0"/>
              <w:adjustRightInd w:val="0"/>
              <w:spacing w:after="0" w:line="240" w:lineRule="auto"/>
              <w:jc w:val="center"/>
              <w:rPr>
                <w:rFonts w:ascii="Times New Roman" w:eastAsia="Times New Roman" w:hAnsi="Times New Roman" w:cs="Times New Roman"/>
                <w:lang w:eastAsia="ro-RO"/>
              </w:rPr>
            </w:pPr>
          </w:p>
        </w:tc>
        <w:tc>
          <w:tcPr>
            <w:tcW w:w="3060" w:type="dxa"/>
          </w:tcPr>
          <w:p w:rsidR="00A1300F" w:rsidRPr="00253DCF" w:rsidRDefault="00A1300F" w:rsidP="00322D5F">
            <w:pPr>
              <w:autoSpaceDE w:val="0"/>
              <w:autoSpaceDN w:val="0"/>
              <w:adjustRightInd w:val="0"/>
              <w:spacing w:after="0" w:line="240" w:lineRule="auto"/>
              <w:jc w:val="center"/>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5 mg tabletė</w:t>
            </w:r>
          </w:p>
          <w:p w:rsidR="00A1300F" w:rsidRPr="00253DCF" w:rsidRDefault="00A1300F" w:rsidP="00322D5F">
            <w:pPr>
              <w:autoSpaceDE w:val="0"/>
              <w:autoSpaceDN w:val="0"/>
              <w:adjustRightInd w:val="0"/>
              <w:spacing w:after="0" w:line="240" w:lineRule="auto"/>
              <w:jc w:val="center"/>
              <w:rPr>
                <w:rFonts w:ascii="Times New Roman" w:eastAsia="Times New Roman" w:hAnsi="Times New Roman" w:cs="Times New Roman"/>
                <w:lang w:eastAsia="ro-RO"/>
              </w:rPr>
            </w:pPr>
          </w:p>
        </w:tc>
      </w:tr>
      <w:tr w:rsidR="00A1300F" w:rsidRPr="00253DCF" w:rsidTr="00322D5F">
        <w:tc>
          <w:tcPr>
            <w:tcW w:w="2808" w:type="dxa"/>
          </w:tcPr>
          <w:p w:rsidR="00A1300F" w:rsidRPr="00253DCF" w:rsidRDefault="00A1300F" w:rsidP="00322D5F">
            <w:pPr>
              <w:autoSpaceDE w:val="0"/>
              <w:autoSpaceDN w:val="0"/>
              <w:adjustRightInd w:val="0"/>
              <w:spacing w:after="0" w:line="240" w:lineRule="auto"/>
              <w:jc w:val="center"/>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2 savaitė</w:t>
            </w:r>
          </w:p>
          <w:p w:rsidR="00A1300F" w:rsidRPr="00253DCF" w:rsidRDefault="00A1300F" w:rsidP="00322D5F">
            <w:pPr>
              <w:autoSpaceDE w:val="0"/>
              <w:autoSpaceDN w:val="0"/>
              <w:adjustRightInd w:val="0"/>
              <w:spacing w:after="0" w:line="240" w:lineRule="auto"/>
              <w:jc w:val="center"/>
              <w:rPr>
                <w:rFonts w:ascii="Times New Roman" w:eastAsia="Times New Roman" w:hAnsi="Times New Roman" w:cs="Times New Roman"/>
                <w:lang w:eastAsia="ro-RO"/>
              </w:rPr>
            </w:pPr>
          </w:p>
        </w:tc>
        <w:tc>
          <w:tcPr>
            <w:tcW w:w="3060" w:type="dxa"/>
          </w:tcPr>
          <w:p w:rsidR="00A1300F" w:rsidRPr="00253DCF" w:rsidRDefault="00A1300F" w:rsidP="00322D5F">
            <w:pPr>
              <w:autoSpaceDE w:val="0"/>
              <w:autoSpaceDN w:val="0"/>
              <w:adjustRightInd w:val="0"/>
              <w:spacing w:after="0" w:line="240" w:lineRule="auto"/>
              <w:jc w:val="center"/>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10 mg tabletė</w:t>
            </w:r>
          </w:p>
          <w:p w:rsidR="00A1300F" w:rsidRPr="00253DCF" w:rsidRDefault="00A1300F" w:rsidP="00322D5F">
            <w:pPr>
              <w:autoSpaceDE w:val="0"/>
              <w:autoSpaceDN w:val="0"/>
              <w:adjustRightInd w:val="0"/>
              <w:spacing w:after="0" w:line="240" w:lineRule="auto"/>
              <w:jc w:val="center"/>
              <w:rPr>
                <w:rFonts w:ascii="Times New Roman" w:eastAsia="Times New Roman" w:hAnsi="Times New Roman" w:cs="Times New Roman"/>
                <w:lang w:eastAsia="ro-RO"/>
              </w:rPr>
            </w:pPr>
          </w:p>
        </w:tc>
      </w:tr>
      <w:tr w:rsidR="00A1300F" w:rsidRPr="00253DCF" w:rsidTr="00322D5F">
        <w:tc>
          <w:tcPr>
            <w:tcW w:w="2808" w:type="dxa"/>
          </w:tcPr>
          <w:p w:rsidR="00A1300F" w:rsidRPr="00253DCF" w:rsidRDefault="00A1300F" w:rsidP="00322D5F">
            <w:pPr>
              <w:autoSpaceDE w:val="0"/>
              <w:autoSpaceDN w:val="0"/>
              <w:adjustRightInd w:val="0"/>
              <w:spacing w:after="0" w:line="240" w:lineRule="auto"/>
              <w:jc w:val="center"/>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3 savaitė</w:t>
            </w:r>
          </w:p>
          <w:p w:rsidR="00A1300F" w:rsidRPr="00253DCF" w:rsidRDefault="00A1300F" w:rsidP="00322D5F">
            <w:pPr>
              <w:autoSpaceDE w:val="0"/>
              <w:autoSpaceDN w:val="0"/>
              <w:adjustRightInd w:val="0"/>
              <w:spacing w:after="0" w:line="240" w:lineRule="auto"/>
              <w:jc w:val="center"/>
              <w:rPr>
                <w:rFonts w:ascii="Times New Roman" w:eastAsia="Times New Roman" w:hAnsi="Times New Roman" w:cs="Times New Roman"/>
                <w:lang w:eastAsia="ro-RO"/>
              </w:rPr>
            </w:pPr>
          </w:p>
        </w:tc>
        <w:tc>
          <w:tcPr>
            <w:tcW w:w="3060" w:type="dxa"/>
          </w:tcPr>
          <w:p w:rsidR="00A1300F" w:rsidRPr="00253DCF" w:rsidRDefault="00A1300F" w:rsidP="00322D5F">
            <w:pPr>
              <w:autoSpaceDE w:val="0"/>
              <w:autoSpaceDN w:val="0"/>
              <w:adjustRightInd w:val="0"/>
              <w:spacing w:after="0" w:line="240" w:lineRule="auto"/>
              <w:jc w:val="center"/>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15 mg tabletė</w:t>
            </w:r>
          </w:p>
          <w:p w:rsidR="00A1300F" w:rsidRPr="00253DCF" w:rsidRDefault="00A1300F" w:rsidP="00322D5F">
            <w:pPr>
              <w:autoSpaceDE w:val="0"/>
              <w:autoSpaceDN w:val="0"/>
              <w:adjustRightInd w:val="0"/>
              <w:spacing w:after="0" w:line="240" w:lineRule="auto"/>
              <w:jc w:val="center"/>
              <w:rPr>
                <w:rFonts w:ascii="Times New Roman" w:eastAsia="Times New Roman" w:hAnsi="Times New Roman" w:cs="Times New Roman"/>
                <w:lang w:eastAsia="ro-RO"/>
              </w:rPr>
            </w:pPr>
          </w:p>
        </w:tc>
      </w:tr>
      <w:tr w:rsidR="00A1300F" w:rsidRPr="00253DCF" w:rsidTr="00322D5F">
        <w:tc>
          <w:tcPr>
            <w:tcW w:w="2808" w:type="dxa"/>
          </w:tcPr>
          <w:p w:rsidR="00A1300F" w:rsidRPr="00253DCF" w:rsidRDefault="00A1300F" w:rsidP="00322D5F">
            <w:pPr>
              <w:autoSpaceDE w:val="0"/>
              <w:autoSpaceDN w:val="0"/>
              <w:adjustRightInd w:val="0"/>
              <w:spacing w:after="0" w:line="240" w:lineRule="auto"/>
              <w:jc w:val="center"/>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Nuo 4 savaitės</w:t>
            </w:r>
          </w:p>
          <w:p w:rsidR="00A1300F" w:rsidRPr="00253DCF" w:rsidRDefault="00A1300F" w:rsidP="00322D5F">
            <w:pPr>
              <w:autoSpaceDE w:val="0"/>
              <w:autoSpaceDN w:val="0"/>
              <w:adjustRightInd w:val="0"/>
              <w:spacing w:after="0" w:line="240" w:lineRule="auto"/>
              <w:jc w:val="center"/>
              <w:rPr>
                <w:rFonts w:ascii="Times New Roman" w:eastAsia="Times New Roman" w:hAnsi="Times New Roman" w:cs="Times New Roman"/>
                <w:lang w:eastAsia="ro-RO"/>
              </w:rPr>
            </w:pPr>
          </w:p>
        </w:tc>
        <w:tc>
          <w:tcPr>
            <w:tcW w:w="3060" w:type="dxa"/>
          </w:tcPr>
          <w:p w:rsidR="00A1300F" w:rsidRPr="00253DCF" w:rsidRDefault="00A1300F" w:rsidP="00322D5F">
            <w:pPr>
              <w:autoSpaceDE w:val="0"/>
              <w:autoSpaceDN w:val="0"/>
              <w:adjustRightInd w:val="0"/>
              <w:spacing w:after="0" w:line="240" w:lineRule="auto"/>
              <w:jc w:val="center"/>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20 mg tabletė kartą per parą</w:t>
            </w:r>
          </w:p>
          <w:p w:rsidR="00A1300F" w:rsidRPr="00253DCF" w:rsidRDefault="00A1300F" w:rsidP="00322D5F">
            <w:pPr>
              <w:autoSpaceDE w:val="0"/>
              <w:autoSpaceDN w:val="0"/>
              <w:adjustRightInd w:val="0"/>
              <w:spacing w:after="0" w:line="240" w:lineRule="auto"/>
              <w:jc w:val="center"/>
              <w:rPr>
                <w:rFonts w:ascii="Times New Roman" w:eastAsia="Times New Roman" w:hAnsi="Times New Roman" w:cs="Times New Roman"/>
                <w:lang w:eastAsia="ro-RO"/>
              </w:rPr>
            </w:pPr>
          </w:p>
        </w:tc>
      </w:tr>
    </w:tbl>
    <w:p w:rsidR="00A1300F" w:rsidRPr="00253DCF" w:rsidRDefault="00A1300F" w:rsidP="00A1300F">
      <w:pPr>
        <w:autoSpaceDE w:val="0"/>
        <w:autoSpaceDN w:val="0"/>
        <w:adjustRightInd w:val="0"/>
        <w:spacing w:after="0" w:line="240" w:lineRule="auto"/>
        <w:rPr>
          <w:rFonts w:ascii="Times New Roman" w:eastAsia="Times New Roman" w:hAnsi="Times New Roman" w:cs="Times New Roman"/>
          <w:lang w:eastAsia="ro-RO"/>
        </w:rPr>
      </w:pPr>
    </w:p>
    <w:p w:rsidR="00A1300F" w:rsidRPr="00253DCF" w:rsidRDefault="00A1300F" w:rsidP="00A1300F">
      <w:pPr>
        <w:autoSpaceDE w:val="0"/>
        <w:autoSpaceDN w:val="0"/>
        <w:adjustRightInd w:val="0"/>
        <w:spacing w:after="0" w:line="240" w:lineRule="auto"/>
        <w:rPr>
          <w:rFonts w:ascii="Times New Roman" w:eastAsia="Times New Roman" w:hAnsi="Times New Roman" w:cs="Times New Roman"/>
          <w:b/>
          <w:bCs/>
          <w:lang w:eastAsia="ro-RO"/>
        </w:rPr>
      </w:pPr>
      <w:r w:rsidRPr="00253DCF">
        <w:rPr>
          <w:rFonts w:ascii="Times New Roman" w:eastAsia="Times New Roman" w:hAnsi="Times New Roman" w:cs="Times New Roman"/>
          <w:b/>
          <w:bCs/>
          <w:lang w:eastAsia="ro-RO"/>
        </w:rPr>
        <w:t>Palaikomoji dozė</w:t>
      </w:r>
    </w:p>
    <w:p w:rsidR="00A1300F" w:rsidRPr="00253DCF" w:rsidRDefault="00A1300F" w:rsidP="00A1300F">
      <w:pPr>
        <w:autoSpaceDE w:val="0"/>
        <w:autoSpaceDN w:val="0"/>
        <w:adjustRightInd w:val="0"/>
        <w:spacing w:after="0" w:line="240" w:lineRule="auto"/>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Rekomenduojama palaikomoji paros dozė yra 20 mg.</w:t>
      </w:r>
    </w:p>
    <w:p w:rsidR="00A1300F" w:rsidRPr="00253DCF" w:rsidRDefault="00A1300F" w:rsidP="00A1300F">
      <w:pPr>
        <w:autoSpaceDE w:val="0"/>
        <w:autoSpaceDN w:val="0"/>
        <w:adjustRightInd w:val="0"/>
        <w:spacing w:after="0" w:line="240" w:lineRule="auto"/>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Kaip toliau vartoti vaistą, pasitarkite su gydytoju.</w:t>
      </w:r>
    </w:p>
    <w:p w:rsidR="00A1300F" w:rsidRPr="00253DCF" w:rsidRDefault="00A1300F" w:rsidP="00A1300F">
      <w:pPr>
        <w:autoSpaceDE w:val="0"/>
        <w:autoSpaceDN w:val="0"/>
        <w:adjustRightInd w:val="0"/>
        <w:spacing w:after="0" w:line="240" w:lineRule="auto"/>
        <w:rPr>
          <w:rFonts w:ascii="Times New Roman" w:eastAsia="Times New Roman" w:hAnsi="Times New Roman" w:cs="Times New Roman"/>
          <w:b/>
          <w:bCs/>
          <w:lang w:eastAsia="ro-RO"/>
        </w:rPr>
      </w:pPr>
    </w:p>
    <w:p w:rsidR="00A1300F" w:rsidRPr="00253DCF" w:rsidRDefault="00A1300F" w:rsidP="00A1300F">
      <w:pPr>
        <w:autoSpaceDE w:val="0"/>
        <w:autoSpaceDN w:val="0"/>
        <w:adjustRightInd w:val="0"/>
        <w:spacing w:after="0" w:line="240" w:lineRule="auto"/>
        <w:rPr>
          <w:rFonts w:ascii="Times New Roman" w:eastAsia="Times New Roman" w:hAnsi="Times New Roman" w:cs="Times New Roman"/>
          <w:b/>
          <w:bCs/>
          <w:lang w:eastAsia="ro-RO"/>
        </w:rPr>
      </w:pPr>
      <w:r w:rsidRPr="00253DCF">
        <w:rPr>
          <w:rFonts w:ascii="Times New Roman" w:eastAsia="Times New Roman" w:hAnsi="Times New Roman" w:cs="Times New Roman"/>
          <w:b/>
          <w:bCs/>
          <w:lang w:eastAsia="ro-RO"/>
        </w:rPr>
        <w:t>Pacientams, kurių inkstų funkcija sutrikusi</w:t>
      </w:r>
    </w:p>
    <w:p w:rsidR="00A1300F" w:rsidRPr="00253DCF" w:rsidRDefault="00A1300F" w:rsidP="00A1300F">
      <w:pPr>
        <w:autoSpaceDE w:val="0"/>
        <w:autoSpaceDN w:val="0"/>
        <w:adjustRightInd w:val="0"/>
        <w:spacing w:after="0" w:line="240" w:lineRule="auto"/>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Jeigu sutrikusi inkstų funkcija, dozę nustato gydytojas. Tokiu atveju vaisto vartojimo metu gydytojo nurodytais intervalais reikia daryti inkstų funkcijos tyrimus.</w:t>
      </w:r>
    </w:p>
    <w:p w:rsidR="00A1300F" w:rsidRPr="00253DCF" w:rsidRDefault="00A1300F" w:rsidP="00A1300F">
      <w:pPr>
        <w:autoSpaceDE w:val="0"/>
        <w:autoSpaceDN w:val="0"/>
        <w:adjustRightInd w:val="0"/>
        <w:spacing w:after="0" w:line="240" w:lineRule="auto"/>
        <w:rPr>
          <w:rFonts w:ascii="Times New Roman" w:eastAsia="Times New Roman" w:hAnsi="Times New Roman" w:cs="Times New Roman"/>
          <w:b/>
          <w:bCs/>
          <w:lang w:eastAsia="ro-RO"/>
        </w:rPr>
      </w:pPr>
    </w:p>
    <w:p w:rsidR="00A1300F" w:rsidRPr="00253DCF" w:rsidRDefault="00A1300F" w:rsidP="00A1300F">
      <w:pPr>
        <w:autoSpaceDE w:val="0"/>
        <w:autoSpaceDN w:val="0"/>
        <w:adjustRightInd w:val="0"/>
        <w:spacing w:after="0" w:line="240" w:lineRule="auto"/>
        <w:rPr>
          <w:rFonts w:ascii="Times New Roman" w:eastAsia="Times New Roman" w:hAnsi="Times New Roman" w:cs="Times New Roman"/>
          <w:b/>
          <w:bCs/>
          <w:lang w:eastAsia="ro-RO"/>
        </w:rPr>
      </w:pPr>
      <w:r w:rsidRPr="00253DCF">
        <w:rPr>
          <w:rFonts w:ascii="Times New Roman" w:eastAsia="Times New Roman" w:hAnsi="Times New Roman" w:cs="Times New Roman"/>
          <w:b/>
          <w:bCs/>
          <w:lang w:eastAsia="ro-RO"/>
        </w:rPr>
        <w:t>Vartojimo metodas</w:t>
      </w:r>
    </w:p>
    <w:p w:rsidR="00A1300F" w:rsidRPr="00253DCF" w:rsidRDefault="00A1300F" w:rsidP="00A1300F">
      <w:pPr>
        <w:autoSpaceDE w:val="0"/>
        <w:autoSpaceDN w:val="0"/>
        <w:adjustRightInd w:val="0"/>
        <w:spacing w:after="0" w:line="240" w:lineRule="auto"/>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MANTOMED reikia gerti kartą per parą. Kad poveikis būtų geresnis, vaistą reikia vartoti reguliariai ir kasdien tuo pačiu paros metu. Tabletę reikia nuryti užsigeriant vandeniu.</w:t>
      </w:r>
    </w:p>
    <w:p w:rsidR="00A1300F" w:rsidRPr="00253DCF" w:rsidRDefault="00A1300F" w:rsidP="00A1300F">
      <w:pPr>
        <w:autoSpaceDE w:val="0"/>
        <w:autoSpaceDN w:val="0"/>
        <w:adjustRightInd w:val="0"/>
        <w:spacing w:after="0" w:line="240" w:lineRule="auto"/>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Vaisto galima gerti valgio metu arba nevalgius.</w:t>
      </w:r>
    </w:p>
    <w:p w:rsidR="00A1300F" w:rsidRPr="00253DCF" w:rsidRDefault="00A1300F" w:rsidP="00A1300F">
      <w:pPr>
        <w:autoSpaceDE w:val="0"/>
        <w:autoSpaceDN w:val="0"/>
        <w:adjustRightInd w:val="0"/>
        <w:spacing w:after="0" w:line="240" w:lineRule="auto"/>
        <w:rPr>
          <w:rFonts w:ascii="Times New Roman" w:eastAsia="Times New Roman" w:hAnsi="Times New Roman" w:cs="Times New Roman"/>
          <w:b/>
          <w:bCs/>
          <w:lang w:eastAsia="ro-RO"/>
        </w:rPr>
      </w:pPr>
    </w:p>
    <w:p w:rsidR="00A1300F" w:rsidRPr="00253DCF" w:rsidRDefault="00A1300F" w:rsidP="00A1300F">
      <w:pPr>
        <w:autoSpaceDE w:val="0"/>
        <w:autoSpaceDN w:val="0"/>
        <w:adjustRightInd w:val="0"/>
        <w:spacing w:after="0" w:line="240" w:lineRule="auto"/>
        <w:rPr>
          <w:rFonts w:ascii="Times New Roman" w:eastAsia="Times New Roman" w:hAnsi="Times New Roman" w:cs="Times New Roman"/>
          <w:b/>
          <w:bCs/>
          <w:lang w:eastAsia="ro-RO"/>
        </w:rPr>
      </w:pPr>
      <w:r w:rsidRPr="00253DCF">
        <w:rPr>
          <w:rFonts w:ascii="Times New Roman" w:eastAsia="Times New Roman" w:hAnsi="Times New Roman" w:cs="Times New Roman"/>
          <w:b/>
          <w:bCs/>
          <w:lang w:eastAsia="ro-RO"/>
        </w:rPr>
        <w:t>Gydymo trukmė</w:t>
      </w:r>
    </w:p>
    <w:p w:rsidR="00A1300F" w:rsidRPr="00253DCF" w:rsidRDefault="00A1300F" w:rsidP="00A1300F">
      <w:pPr>
        <w:autoSpaceDE w:val="0"/>
        <w:autoSpaceDN w:val="0"/>
        <w:adjustRightInd w:val="0"/>
        <w:spacing w:after="0" w:line="240" w:lineRule="auto"/>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MANTOMED galima vartoti tol, kol išlieka teigiamas jo poveikis. Gydymo metu vaisto veiksmingumą reguliariai vertins gydytojas.</w:t>
      </w:r>
    </w:p>
    <w:p w:rsidR="00A1300F" w:rsidRPr="00253DCF" w:rsidRDefault="00A1300F" w:rsidP="00A1300F">
      <w:pPr>
        <w:autoSpaceDE w:val="0"/>
        <w:autoSpaceDN w:val="0"/>
        <w:adjustRightInd w:val="0"/>
        <w:spacing w:after="0" w:line="240" w:lineRule="auto"/>
        <w:rPr>
          <w:rFonts w:ascii="Times New Roman" w:eastAsia="Times New Roman" w:hAnsi="Times New Roman" w:cs="Times New Roman"/>
          <w:b/>
          <w:bCs/>
          <w:lang w:eastAsia="ro-RO"/>
        </w:rPr>
      </w:pPr>
    </w:p>
    <w:p w:rsidR="00A1300F" w:rsidRPr="00253DCF" w:rsidRDefault="00A1300F" w:rsidP="00A1300F">
      <w:pPr>
        <w:autoSpaceDE w:val="0"/>
        <w:autoSpaceDN w:val="0"/>
        <w:adjustRightInd w:val="0"/>
        <w:spacing w:after="0" w:line="240" w:lineRule="auto"/>
        <w:rPr>
          <w:rFonts w:ascii="Times New Roman" w:eastAsia="Times New Roman" w:hAnsi="Times New Roman" w:cs="Times New Roman"/>
          <w:b/>
          <w:bCs/>
          <w:lang w:eastAsia="ro-RO"/>
        </w:rPr>
      </w:pPr>
      <w:r w:rsidRPr="00253DCF">
        <w:rPr>
          <w:rFonts w:ascii="Times New Roman" w:eastAsia="Times New Roman" w:hAnsi="Times New Roman" w:cs="Times New Roman"/>
          <w:b/>
          <w:bCs/>
          <w:lang w:eastAsia="ro-RO"/>
        </w:rPr>
        <w:t xml:space="preserve">Ką daryti pavartojus per didelę MANTOMED dozę? </w:t>
      </w:r>
    </w:p>
    <w:p w:rsidR="00A1300F" w:rsidRPr="00253DCF" w:rsidRDefault="00A1300F" w:rsidP="00A1300F">
      <w:pPr>
        <w:tabs>
          <w:tab w:val="left" w:pos="567"/>
        </w:tabs>
        <w:spacing w:after="0" w:line="240" w:lineRule="auto"/>
        <w:ind w:right="-2"/>
        <w:rPr>
          <w:rFonts w:ascii="Times New Roman" w:eastAsia="SimSun" w:hAnsi="Times New Roman" w:cs="Times New Roman"/>
          <w:szCs w:val="24"/>
          <w:lang w:eastAsia="zh-CN"/>
        </w:rPr>
      </w:pPr>
      <w:r w:rsidRPr="00253DCF">
        <w:rPr>
          <w:rFonts w:ascii="Times New Roman" w:eastAsia="SimSun" w:hAnsi="Times New Roman" w:cs="Times New Roman"/>
          <w:szCs w:val="24"/>
          <w:lang w:eastAsia="zh-CN"/>
        </w:rPr>
        <w:t>Didesnė MANTOMED dozė žalingo poveikio sukelti neturėtų. Gali pasireikšti stipresnis šalutinis poveikis (žr. 4 skyrių „Galimas šalutinis poveikis“).</w:t>
      </w:r>
    </w:p>
    <w:p w:rsidR="00A1300F" w:rsidRPr="00253DCF" w:rsidRDefault="00A1300F" w:rsidP="00A1300F">
      <w:pPr>
        <w:tabs>
          <w:tab w:val="left" w:pos="567"/>
        </w:tabs>
        <w:spacing w:after="0" w:line="240" w:lineRule="auto"/>
        <w:ind w:right="-2"/>
        <w:rPr>
          <w:rFonts w:ascii="Times New Roman" w:eastAsia="SimSun" w:hAnsi="Times New Roman" w:cs="Times New Roman"/>
          <w:szCs w:val="24"/>
          <w:lang w:eastAsia="zh-CN"/>
        </w:rPr>
      </w:pPr>
      <w:r w:rsidRPr="00253DCF">
        <w:rPr>
          <w:rFonts w:ascii="Times New Roman" w:eastAsia="SimSun" w:hAnsi="Times New Roman" w:cs="Times New Roman"/>
          <w:szCs w:val="20"/>
          <w:lang w:eastAsia="zh-CN"/>
        </w:rPr>
        <w:t xml:space="preserve">MANTOMED </w:t>
      </w:r>
      <w:r w:rsidRPr="00253DCF">
        <w:rPr>
          <w:rFonts w:ascii="Times New Roman" w:eastAsia="SimSun" w:hAnsi="Times New Roman" w:cs="Times New Roman"/>
          <w:szCs w:val="24"/>
          <w:lang w:eastAsia="zh-CN"/>
        </w:rPr>
        <w:t>perdozavus, reikia kreiptis į gydytoją, kadangi gali būti reikalinga jo pagalba.</w:t>
      </w:r>
    </w:p>
    <w:p w:rsidR="00A1300F" w:rsidRPr="00253DCF" w:rsidRDefault="00A1300F" w:rsidP="00A1300F">
      <w:pPr>
        <w:autoSpaceDE w:val="0"/>
        <w:autoSpaceDN w:val="0"/>
        <w:adjustRightInd w:val="0"/>
        <w:spacing w:after="0" w:line="240" w:lineRule="auto"/>
        <w:rPr>
          <w:rFonts w:ascii="Times New Roman" w:eastAsia="Times New Roman" w:hAnsi="Times New Roman" w:cs="Times New Roman"/>
          <w:b/>
          <w:bCs/>
          <w:lang w:eastAsia="ro-RO"/>
        </w:rPr>
      </w:pPr>
    </w:p>
    <w:p w:rsidR="00A1300F" w:rsidRPr="00253DCF" w:rsidRDefault="00A1300F" w:rsidP="00A1300F">
      <w:pPr>
        <w:autoSpaceDE w:val="0"/>
        <w:autoSpaceDN w:val="0"/>
        <w:adjustRightInd w:val="0"/>
        <w:spacing w:after="0" w:line="240" w:lineRule="auto"/>
        <w:rPr>
          <w:rFonts w:ascii="Times New Roman" w:eastAsia="Times New Roman" w:hAnsi="Times New Roman" w:cs="Times New Roman"/>
          <w:b/>
          <w:bCs/>
          <w:lang w:eastAsia="ro-RO"/>
        </w:rPr>
      </w:pPr>
      <w:r w:rsidRPr="00253DCF">
        <w:rPr>
          <w:rFonts w:ascii="Times New Roman" w:eastAsia="Times New Roman" w:hAnsi="Times New Roman" w:cs="Times New Roman"/>
          <w:b/>
          <w:bCs/>
          <w:lang w:eastAsia="ro-RO"/>
        </w:rPr>
        <w:t>Pamiršus pavartoti MANTOMED</w:t>
      </w:r>
    </w:p>
    <w:p w:rsidR="00A1300F" w:rsidRPr="00253DCF" w:rsidRDefault="00A1300F" w:rsidP="00A1300F">
      <w:pPr>
        <w:tabs>
          <w:tab w:val="left" w:pos="567"/>
        </w:tabs>
        <w:autoSpaceDE w:val="0"/>
        <w:autoSpaceDN w:val="0"/>
        <w:adjustRightInd w:val="0"/>
        <w:spacing w:after="0" w:line="240" w:lineRule="auto"/>
        <w:contextualSpacing/>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Įprastiniu laiku neišgertą dozę reikia gerti tada, kai ateina kitos dozės vartojimo laikas.</w:t>
      </w:r>
    </w:p>
    <w:p w:rsidR="00A1300F" w:rsidRPr="00253DCF" w:rsidRDefault="00A1300F" w:rsidP="00A1300F">
      <w:pPr>
        <w:tabs>
          <w:tab w:val="left" w:pos="567"/>
        </w:tabs>
        <w:autoSpaceDE w:val="0"/>
        <w:autoSpaceDN w:val="0"/>
        <w:adjustRightInd w:val="0"/>
        <w:spacing w:after="0" w:line="240" w:lineRule="auto"/>
        <w:contextualSpacing/>
        <w:rPr>
          <w:rFonts w:ascii="Times New Roman" w:eastAsia="Times New Roman" w:hAnsi="Times New Roman" w:cs="Times New Roman"/>
          <w:lang w:eastAsia="ro-RO"/>
        </w:rPr>
      </w:pPr>
      <w:r w:rsidRPr="00253DCF">
        <w:rPr>
          <w:rFonts w:ascii="Times New Roman" w:eastAsia="Times New Roman" w:hAnsi="Times New Roman" w:cs="Times New Roman"/>
          <w:lang w:eastAsia="ro-RO"/>
        </w:rPr>
        <w:t>Negalima vartoti dvigubos dozės norint kompensuoti praleistą dozę.</w:t>
      </w:r>
    </w:p>
    <w:p w:rsidR="00A1300F" w:rsidRPr="00253DCF" w:rsidRDefault="00A1300F" w:rsidP="00A1300F">
      <w:pPr>
        <w:numPr>
          <w:ilvl w:val="12"/>
          <w:numId w:val="0"/>
        </w:numPr>
        <w:spacing w:after="0" w:line="240" w:lineRule="auto"/>
        <w:ind w:right="-29"/>
        <w:rPr>
          <w:rFonts w:ascii="Times New Roman" w:eastAsia="Times New Roman" w:hAnsi="Times New Roman" w:cs="Times New Roman"/>
          <w:snapToGrid w:val="0"/>
          <w:szCs w:val="24"/>
        </w:rPr>
      </w:pPr>
      <w:r w:rsidRPr="00253DCF">
        <w:rPr>
          <w:rFonts w:ascii="Times New Roman" w:eastAsia="Times New Roman" w:hAnsi="Times New Roman" w:cs="Times New Roman"/>
          <w:lang w:eastAsia="ro-RO"/>
        </w:rPr>
        <w:t>Jeigu kiltų daugiau klausimų dėl šio vaisto vartojimo, kreipkitės į gydytoją arba vaistininką.</w:t>
      </w:r>
    </w:p>
    <w:p w:rsidR="00A1300F" w:rsidRPr="00253DCF" w:rsidRDefault="00A1300F" w:rsidP="00A1300F">
      <w:pPr>
        <w:numPr>
          <w:ilvl w:val="12"/>
          <w:numId w:val="0"/>
        </w:numPr>
        <w:spacing w:after="0" w:line="240" w:lineRule="auto"/>
        <w:rPr>
          <w:rFonts w:ascii="Times New Roman" w:eastAsia="Times New Roman" w:hAnsi="Times New Roman" w:cs="Times New Roman"/>
          <w:snapToGrid w:val="0"/>
          <w:szCs w:val="24"/>
        </w:rPr>
      </w:pPr>
    </w:p>
    <w:p w:rsidR="00A1300F" w:rsidRPr="00253DCF" w:rsidRDefault="00A1300F" w:rsidP="00A1300F">
      <w:pPr>
        <w:numPr>
          <w:ilvl w:val="12"/>
          <w:numId w:val="0"/>
        </w:numPr>
        <w:spacing w:after="0" w:line="240" w:lineRule="auto"/>
        <w:rPr>
          <w:rFonts w:ascii="Times New Roman" w:eastAsia="Times New Roman" w:hAnsi="Times New Roman" w:cs="Times New Roman"/>
          <w:snapToGrid w:val="0"/>
          <w:szCs w:val="24"/>
        </w:rPr>
      </w:pPr>
    </w:p>
    <w:p w:rsidR="00A1300F" w:rsidRPr="00253DCF" w:rsidRDefault="00A1300F" w:rsidP="00A1300F">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253DCF">
        <w:rPr>
          <w:rFonts w:ascii="Times New Roman" w:eastAsia="Times New Roman" w:hAnsi="Times New Roman" w:cs="Times New Roman"/>
          <w:b/>
          <w:bCs/>
          <w:snapToGrid w:val="0"/>
          <w:szCs w:val="26"/>
          <w:lang w:eastAsia="x-none"/>
        </w:rPr>
        <w:t>4.</w:t>
      </w:r>
      <w:r w:rsidRPr="00253DCF">
        <w:rPr>
          <w:rFonts w:ascii="Times New Roman" w:eastAsia="Times New Roman" w:hAnsi="Times New Roman" w:cs="Times New Roman"/>
          <w:b/>
          <w:bCs/>
          <w:snapToGrid w:val="0"/>
          <w:szCs w:val="26"/>
          <w:lang w:eastAsia="x-none"/>
        </w:rPr>
        <w:tab/>
        <w:t>Galimas šalutinis poveikis</w:t>
      </w:r>
    </w:p>
    <w:p w:rsidR="00A1300F" w:rsidRPr="00253DCF" w:rsidRDefault="00A1300F" w:rsidP="00A1300F">
      <w:pPr>
        <w:numPr>
          <w:ilvl w:val="12"/>
          <w:numId w:val="0"/>
        </w:numPr>
        <w:spacing w:after="0" w:line="240" w:lineRule="auto"/>
        <w:rPr>
          <w:rFonts w:ascii="Times New Roman" w:eastAsia="Times New Roman" w:hAnsi="Times New Roman" w:cs="Times New Roman"/>
          <w:snapToGrid w:val="0"/>
          <w:szCs w:val="24"/>
        </w:rPr>
      </w:pPr>
    </w:p>
    <w:p w:rsidR="00A1300F" w:rsidRPr="00253DCF" w:rsidRDefault="00A1300F" w:rsidP="00A1300F">
      <w:pPr>
        <w:keepNext/>
        <w:tabs>
          <w:tab w:val="left" w:pos="567"/>
        </w:tabs>
        <w:spacing w:after="0" w:line="260" w:lineRule="exact"/>
        <w:outlineLvl w:val="3"/>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lastRenderedPageBreak/>
        <w:t>Šis vaistas, kaip ir visi kiti, gali sukelti šalutinį poveikį, nors jis pasireiškia ne visiems žmonėms.</w:t>
      </w:r>
    </w:p>
    <w:p w:rsidR="00A1300F" w:rsidRPr="00253DCF" w:rsidRDefault="00A1300F" w:rsidP="00A1300F">
      <w:pPr>
        <w:keepNext/>
        <w:tabs>
          <w:tab w:val="left" w:pos="567"/>
        </w:tabs>
        <w:spacing w:after="0" w:line="260" w:lineRule="exact"/>
        <w:outlineLvl w:val="3"/>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Paprastai šalutinis poveikis būna silpnas arba vidutinio stiprumo.</w:t>
      </w:r>
    </w:p>
    <w:p w:rsidR="00A1300F" w:rsidRPr="00253DCF" w:rsidRDefault="00A1300F" w:rsidP="00A1300F">
      <w:pPr>
        <w:keepNext/>
        <w:tabs>
          <w:tab w:val="left" w:pos="567"/>
        </w:tabs>
        <w:spacing w:after="0" w:line="260" w:lineRule="exact"/>
        <w:outlineLvl w:val="3"/>
        <w:rPr>
          <w:rFonts w:ascii="Times New Roman" w:eastAsia="Times New Roman" w:hAnsi="Times New Roman" w:cs="Times New Roman"/>
          <w:snapToGrid w:val="0"/>
          <w:szCs w:val="24"/>
        </w:rPr>
      </w:pPr>
    </w:p>
    <w:p w:rsidR="00A1300F" w:rsidRPr="00253DCF" w:rsidRDefault="00A1300F" w:rsidP="00A1300F">
      <w:pPr>
        <w:keepNext/>
        <w:tabs>
          <w:tab w:val="left" w:pos="567"/>
        </w:tabs>
        <w:spacing w:after="0" w:line="260" w:lineRule="exact"/>
        <w:outlineLvl w:val="3"/>
        <w:rPr>
          <w:rFonts w:ascii="Times New Roman" w:eastAsia="Times New Roman" w:hAnsi="Times New Roman" w:cs="Times New Roman"/>
          <w:i/>
          <w:snapToGrid w:val="0"/>
          <w:szCs w:val="24"/>
        </w:rPr>
      </w:pPr>
      <w:r w:rsidRPr="00253DCF">
        <w:rPr>
          <w:rFonts w:ascii="Times New Roman" w:eastAsia="Times New Roman" w:hAnsi="Times New Roman" w:cs="Times New Roman"/>
          <w:i/>
          <w:snapToGrid w:val="0"/>
          <w:szCs w:val="24"/>
        </w:rPr>
        <w:t>Dažnas (</w:t>
      </w:r>
      <w:r>
        <w:rPr>
          <w:rFonts w:ascii="Times New Roman" w:eastAsia="Times New Roman" w:hAnsi="Times New Roman" w:cs="Times New Roman"/>
          <w:i/>
          <w:snapToGrid w:val="0"/>
          <w:szCs w:val="24"/>
        </w:rPr>
        <w:t xml:space="preserve">gali </w:t>
      </w:r>
      <w:r w:rsidRPr="00D66DF5">
        <w:rPr>
          <w:rFonts w:ascii="Times New Roman" w:eastAsia="Times New Roman" w:hAnsi="Times New Roman" w:cs="Times New Roman"/>
          <w:i/>
          <w:snapToGrid w:val="0"/>
          <w:szCs w:val="24"/>
        </w:rPr>
        <w:t>pasirei</w:t>
      </w:r>
      <w:r>
        <w:rPr>
          <w:rFonts w:ascii="Times New Roman" w:eastAsia="Times New Roman" w:hAnsi="Times New Roman" w:cs="Times New Roman"/>
          <w:i/>
          <w:snapToGrid w:val="0"/>
          <w:szCs w:val="24"/>
        </w:rPr>
        <w:t>kšti</w:t>
      </w:r>
      <w:r w:rsidRPr="00253DCF">
        <w:rPr>
          <w:rFonts w:ascii="Times New Roman" w:eastAsia="Times New Roman" w:hAnsi="Times New Roman" w:cs="Times New Roman"/>
          <w:i/>
          <w:snapToGrid w:val="0"/>
          <w:szCs w:val="24"/>
        </w:rPr>
        <w:t xml:space="preserve"> </w:t>
      </w:r>
      <w:r w:rsidRPr="00253DCF">
        <w:rPr>
          <w:rFonts w:ascii="Times New Roman" w:eastAsia="Times New Roman" w:hAnsi="Times New Roman" w:cs="Times New Roman"/>
          <w:i/>
          <w:iCs/>
          <w:snapToGrid w:val="0"/>
          <w:lang w:eastAsia="lt-LT"/>
        </w:rPr>
        <w:t xml:space="preserve">rečiau </w:t>
      </w:r>
      <w:r>
        <w:rPr>
          <w:rFonts w:ascii="Times New Roman" w:eastAsia="Times New Roman" w:hAnsi="Times New Roman" w:cs="Times New Roman"/>
          <w:i/>
          <w:iCs/>
          <w:snapToGrid w:val="0"/>
          <w:lang w:eastAsia="lt-LT"/>
        </w:rPr>
        <w:t>kaip</w:t>
      </w:r>
      <w:r w:rsidRPr="00253DCF">
        <w:rPr>
          <w:rFonts w:ascii="Times New Roman" w:eastAsia="Times New Roman" w:hAnsi="Times New Roman" w:cs="Times New Roman"/>
          <w:i/>
          <w:iCs/>
          <w:snapToGrid w:val="0"/>
          <w:lang w:eastAsia="lt-LT"/>
        </w:rPr>
        <w:t xml:space="preserve"> 1 iš 10 pacientų</w:t>
      </w:r>
      <w:r w:rsidRPr="00253DCF">
        <w:rPr>
          <w:rFonts w:ascii="Times New Roman" w:eastAsia="Times New Roman" w:hAnsi="Times New Roman" w:cs="Times New Roman"/>
          <w:i/>
          <w:snapToGrid w:val="0"/>
          <w:szCs w:val="24"/>
        </w:rPr>
        <w:t>):</w:t>
      </w:r>
    </w:p>
    <w:p w:rsidR="00A1300F" w:rsidRPr="00F8050D" w:rsidRDefault="00A1300F" w:rsidP="00A1300F">
      <w:pPr>
        <w:pStyle w:val="Sraopastraipa"/>
        <w:keepNext/>
        <w:numPr>
          <w:ilvl w:val="0"/>
          <w:numId w:val="5"/>
        </w:numPr>
        <w:ind w:left="567" w:hanging="567"/>
        <w:outlineLvl w:val="3"/>
        <w:rPr>
          <w:lang w:val="lt-LT"/>
        </w:rPr>
      </w:pPr>
      <w:r w:rsidRPr="00556077">
        <w:rPr>
          <w:lang w:val="lt-LT"/>
        </w:rPr>
        <w:t>Galvos skausmas, mieguistumas, vidurių užkietėjimas, padidėję kepenų funkcijos tyrimų rodmenys, svaigulys, pusiausvyros sutrikimas, dusulys, didelis kraujospūdis ir padidėjęs jautrumas vaistui.</w:t>
      </w:r>
    </w:p>
    <w:p w:rsidR="00A1300F" w:rsidRPr="00253DCF" w:rsidRDefault="00A1300F" w:rsidP="00A1300F">
      <w:pPr>
        <w:keepNext/>
        <w:tabs>
          <w:tab w:val="left" w:pos="567"/>
        </w:tabs>
        <w:spacing w:after="0" w:line="260" w:lineRule="exact"/>
        <w:outlineLvl w:val="3"/>
        <w:rPr>
          <w:rFonts w:ascii="Times New Roman" w:eastAsia="Times New Roman" w:hAnsi="Times New Roman" w:cs="Times New Roman"/>
          <w:snapToGrid w:val="0"/>
          <w:szCs w:val="24"/>
        </w:rPr>
      </w:pPr>
    </w:p>
    <w:p w:rsidR="00A1300F" w:rsidRPr="00253DCF" w:rsidRDefault="00A1300F" w:rsidP="00A1300F">
      <w:pPr>
        <w:autoSpaceDE w:val="0"/>
        <w:autoSpaceDN w:val="0"/>
        <w:adjustRightInd w:val="0"/>
        <w:spacing w:after="0" w:line="240" w:lineRule="auto"/>
        <w:rPr>
          <w:rFonts w:ascii="Times New Roman" w:eastAsia="Times New Roman" w:hAnsi="Times New Roman" w:cs="Times New Roman"/>
          <w:i/>
          <w:iCs/>
          <w:snapToGrid w:val="0"/>
          <w:lang w:eastAsia="lt-LT"/>
        </w:rPr>
      </w:pPr>
      <w:r w:rsidRPr="00253DCF">
        <w:rPr>
          <w:rFonts w:ascii="Times New Roman" w:eastAsia="Times New Roman" w:hAnsi="Times New Roman" w:cs="Times New Roman"/>
          <w:i/>
          <w:iCs/>
          <w:snapToGrid w:val="0"/>
          <w:lang w:eastAsia="lt-LT"/>
        </w:rPr>
        <w:t>Nedažnas (</w:t>
      </w:r>
      <w:r>
        <w:rPr>
          <w:rFonts w:ascii="Times New Roman" w:eastAsia="Times New Roman" w:hAnsi="Times New Roman" w:cs="Times New Roman"/>
          <w:i/>
          <w:iCs/>
          <w:snapToGrid w:val="0"/>
          <w:lang w:eastAsia="lt-LT"/>
        </w:rPr>
        <w:t xml:space="preserve">gali </w:t>
      </w:r>
      <w:r w:rsidRPr="00D66DF5">
        <w:rPr>
          <w:rFonts w:ascii="Times New Roman" w:eastAsia="Times New Roman" w:hAnsi="Times New Roman" w:cs="Times New Roman"/>
          <w:i/>
          <w:iCs/>
          <w:snapToGrid w:val="0"/>
          <w:lang w:eastAsia="lt-LT"/>
        </w:rPr>
        <w:t>pasirei</w:t>
      </w:r>
      <w:r>
        <w:rPr>
          <w:rFonts w:ascii="Times New Roman" w:eastAsia="Times New Roman" w:hAnsi="Times New Roman" w:cs="Times New Roman"/>
          <w:i/>
          <w:iCs/>
          <w:snapToGrid w:val="0"/>
          <w:lang w:eastAsia="lt-LT"/>
        </w:rPr>
        <w:t>kšti</w:t>
      </w:r>
      <w:r w:rsidRPr="00253DCF">
        <w:rPr>
          <w:rFonts w:ascii="Times New Roman" w:eastAsia="Times New Roman" w:hAnsi="Times New Roman" w:cs="Times New Roman"/>
          <w:i/>
          <w:iCs/>
          <w:snapToGrid w:val="0"/>
          <w:lang w:eastAsia="lt-LT"/>
        </w:rPr>
        <w:t xml:space="preserve"> rečiau </w:t>
      </w:r>
      <w:r>
        <w:rPr>
          <w:rFonts w:ascii="Times New Roman" w:eastAsia="Times New Roman" w:hAnsi="Times New Roman" w:cs="Times New Roman"/>
          <w:i/>
          <w:iCs/>
          <w:snapToGrid w:val="0"/>
          <w:lang w:eastAsia="lt-LT"/>
        </w:rPr>
        <w:t>kaip</w:t>
      </w:r>
      <w:r w:rsidRPr="00253DCF">
        <w:rPr>
          <w:rFonts w:ascii="Times New Roman" w:eastAsia="Times New Roman" w:hAnsi="Times New Roman" w:cs="Times New Roman"/>
          <w:i/>
          <w:iCs/>
          <w:snapToGrid w:val="0"/>
          <w:lang w:eastAsia="lt-LT"/>
        </w:rPr>
        <w:t xml:space="preserve"> 1 iš 100 pacientų):</w:t>
      </w:r>
    </w:p>
    <w:p w:rsidR="00A1300F" w:rsidRPr="00F8050D" w:rsidRDefault="00A1300F" w:rsidP="00A1300F">
      <w:pPr>
        <w:pStyle w:val="Sraopastraipa"/>
        <w:keepNext/>
        <w:numPr>
          <w:ilvl w:val="0"/>
          <w:numId w:val="5"/>
        </w:numPr>
        <w:ind w:left="567" w:hanging="567"/>
        <w:outlineLvl w:val="3"/>
        <w:rPr>
          <w:lang w:val="lt-LT"/>
        </w:rPr>
      </w:pPr>
      <w:r w:rsidRPr="00556077">
        <w:rPr>
          <w:lang w:val="lt-LT"/>
        </w:rPr>
        <w:t xml:space="preserve">Nuovargis, grybelinė infekcija, sumišimas, haliucinacijos, vėmimas, eisenos sutrikimas, širdies nepakankamumas ir kraujo krešulių venose atsiradimas (trombozė/ </w:t>
      </w:r>
      <w:proofErr w:type="spellStart"/>
      <w:r w:rsidRPr="00556077">
        <w:rPr>
          <w:lang w:val="lt-LT"/>
        </w:rPr>
        <w:t>tromboembolija</w:t>
      </w:r>
      <w:proofErr w:type="spellEnd"/>
      <w:r w:rsidRPr="00556077">
        <w:rPr>
          <w:lang w:val="lt-LT"/>
        </w:rPr>
        <w:t>).</w:t>
      </w:r>
    </w:p>
    <w:p w:rsidR="00A1300F" w:rsidRPr="00253DCF" w:rsidRDefault="00A1300F" w:rsidP="00A1300F">
      <w:pPr>
        <w:tabs>
          <w:tab w:val="left" w:pos="567"/>
        </w:tabs>
        <w:spacing w:after="0" w:line="260" w:lineRule="exact"/>
        <w:rPr>
          <w:rFonts w:ascii="Times New Roman" w:eastAsia="Times New Roman" w:hAnsi="Times New Roman" w:cs="Times New Roman"/>
          <w:snapToGrid w:val="0"/>
          <w:szCs w:val="20"/>
        </w:rPr>
      </w:pPr>
    </w:p>
    <w:p w:rsidR="00A1300F" w:rsidRPr="00253DCF" w:rsidRDefault="00A1300F" w:rsidP="00A1300F">
      <w:pPr>
        <w:autoSpaceDE w:val="0"/>
        <w:autoSpaceDN w:val="0"/>
        <w:adjustRightInd w:val="0"/>
        <w:spacing w:after="0" w:line="240" w:lineRule="auto"/>
        <w:rPr>
          <w:rFonts w:ascii="Times New Roman" w:eastAsia="Times New Roman" w:hAnsi="Times New Roman" w:cs="Times New Roman"/>
          <w:i/>
          <w:iCs/>
          <w:snapToGrid w:val="0"/>
          <w:lang w:eastAsia="lt-LT"/>
        </w:rPr>
      </w:pPr>
      <w:r w:rsidRPr="00253DCF">
        <w:rPr>
          <w:rFonts w:ascii="Times New Roman" w:eastAsia="Times New Roman" w:hAnsi="Times New Roman" w:cs="Times New Roman"/>
          <w:i/>
          <w:iCs/>
          <w:snapToGrid w:val="0"/>
          <w:lang w:eastAsia="lt-LT"/>
        </w:rPr>
        <w:t>Labai retas (</w:t>
      </w:r>
      <w:r>
        <w:rPr>
          <w:rFonts w:ascii="Times New Roman" w:eastAsia="Times New Roman" w:hAnsi="Times New Roman" w:cs="Times New Roman"/>
          <w:i/>
          <w:iCs/>
          <w:snapToGrid w:val="0"/>
          <w:lang w:eastAsia="lt-LT"/>
        </w:rPr>
        <w:t xml:space="preserve">gali </w:t>
      </w:r>
      <w:r w:rsidRPr="00D66DF5">
        <w:rPr>
          <w:rFonts w:ascii="Times New Roman" w:eastAsia="Times New Roman" w:hAnsi="Times New Roman" w:cs="Times New Roman"/>
          <w:i/>
          <w:iCs/>
          <w:snapToGrid w:val="0"/>
          <w:lang w:eastAsia="lt-LT"/>
        </w:rPr>
        <w:t>pasirei</w:t>
      </w:r>
      <w:r>
        <w:rPr>
          <w:rFonts w:ascii="Times New Roman" w:eastAsia="Times New Roman" w:hAnsi="Times New Roman" w:cs="Times New Roman"/>
          <w:i/>
          <w:iCs/>
          <w:snapToGrid w:val="0"/>
          <w:lang w:eastAsia="lt-LT"/>
        </w:rPr>
        <w:t>kšti</w:t>
      </w:r>
      <w:r w:rsidRPr="00253DCF">
        <w:rPr>
          <w:rFonts w:ascii="Times New Roman" w:eastAsia="Times New Roman" w:hAnsi="Times New Roman" w:cs="Times New Roman"/>
          <w:i/>
          <w:iCs/>
          <w:snapToGrid w:val="0"/>
          <w:lang w:eastAsia="lt-LT"/>
        </w:rPr>
        <w:t xml:space="preserve"> rečiau </w:t>
      </w:r>
      <w:r>
        <w:rPr>
          <w:rFonts w:ascii="Times New Roman" w:eastAsia="Times New Roman" w:hAnsi="Times New Roman" w:cs="Times New Roman"/>
          <w:i/>
          <w:iCs/>
          <w:snapToGrid w:val="0"/>
          <w:lang w:eastAsia="lt-LT"/>
        </w:rPr>
        <w:t>kaip</w:t>
      </w:r>
      <w:r w:rsidRPr="00253DCF">
        <w:rPr>
          <w:rFonts w:ascii="Times New Roman" w:eastAsia="Times New Roman" w:hAnsi="Times New Roman" w:cs="Times New Roman"/>
          <w:i/>
          <w:iCs/>
          <w:snapToGrid w:val="0"/>
          <w:lang w:eastAsia="lt-LT"/>
        </w:rPr>
        <w:t xml:space="preserve"> 1 iš 10 000 pacientų):</w:t>
      </w:r>
    </w:p>
    <w:p w:rsidR="00A1300F" w:rsidRPr="00556077" w:rsidRDefault="00A1300F" w:rsidP="00A1300F">
      <w:pPr>
        <w:pStyle w:val="Sraopastraipa"/>
        <w:keepNext/>
        <w:numPr>
          <w:ilvl w:val="0"/>
          <w:numId w:val="5"/>
        </w:numPr>
        <w:ind w:left="567" w:hanging="567"/>
        <w:outlineLvl w:val="3"/>
      </w:pPr>
      <w:r w:rsidRPr="00556077">
        <w:rPr>
          <w:lang w:val="lt-LT"/>
        </w:rPr>
        <w:t>Traukuliai.</w:t>
      </w:r>
    </w:p>
    <w:p w:rsidR="00A1300F" w:rsidRPr="00253DCF" w:rsidRDefault="00A1300F" w:rsidP="00A1300F">
      <w:pPr>
        <w:keepNext/>
        <w:tabs>
          <w:tab w:val="left" w:pos="567"/>
        </w:tabs>
        <w:spacing w:after="0" w:line="260" w:lineRule="exact"/>
        <w:outlineLvl w:val="3"/>
        <w:rPr>
          <w:rFonts w:ascii="Times New Roman" w:eastAsia="Times New Roman" w:hAnsi="Times New Roman" w:cs="Times New Roman"/>
          <w:snapToGrid w:val="0"/>
          <w:szCs w:val="24"/>
        </w:rPr>
      </w:pPr>
    </w:p>
    <w:p w:rsidR="00A1300F" w:rsidRPr="00253DCF" w:rsidRDefault="00A1300F" w:rsidP="00A1300F">
      <w:pPr>
        <w:autoSpaceDE w:val="0"/>
        <w:autoSpaceDN w:val="0"/>
        <w:adjustRightInd w:val="0"/>
        <w:spacing w:after="0" w:line="240" w:lineRule="auto"/>
        <w:rPr>
          <w:rFonts w:ascii="Times New Roman" w:eastAsia="Times New Roman" w:hAnsi="Times New Roman" w:cs="Times New Roman"/>
          <w:i/>
          <w:iCs/>
          <w:snapToGrid w:val="0"/>
          <w:lang w:eastAsia="lt-LT"/>
        </w:rPr>
      </w:pPr>
      <w:r>
        <w:rPr>
          <w:rFonts w:ascii="Times New Roman" w:eastAsia="Times New Roman" w:hAnsi="Times New Roman" w:cs="Times New Roman"/>
          <w:i/>
          <w:iCs/>
          <w:snapToGrid w:val="0"/>
          <w:lang w:eastAsia="lt-LT"/>
        </w:rPr>
        <w:t>Dažnis n</w:t>
      </w:r>
      <w:r w:rsidRPr="00D66DF5">
        <w:rPr>
          <w:rFonts w:ascii="Times New Roman" w:eastAsia="Times New Roman" w:hAnsi="Times New Roman" w:cs="Times New Roman"/>
          <w:i/>
          <w:iCs/>
          <w:snapToGrid w:val="0"/>
          <w:lang w:eastAsia="lt-LT"/>
        </w:rPr>
        <w:t>ežinomas (</w:t>
      </w:r>
      <w:r w:rsidRPr="00253DCF">
        <w:rPr>
          <w:rFonts w:ascii="Times New Roman" w:eastAsia="Times New Roman" w:hAnsi="Times New Roman" w:cs="Times New Roman"/>
          <w:i/>
          <w:iCs/>
          <w:snapToGrid w:val="0"/>
          <w:lang w:eastAsia="lt-LT"/>
        </w:rPr>
        <w:t>negali būti apskaičiuotas pagal turimus duomenis):</w:t>
      </w:r>
    </w:p>
    <w:p w:rsidR="00A1300F" w:rsidRPr="00F8050D" w:rsidRDefault="00A1300F" w:rsidP="00A1300F">
      <w:pPr>
        <w:pStyle w:val="Sraopastraipa"/>
        <w:keepNext/>
        <w:numPr>
          <w:ilvl w:val="0"/>
          <w:numId w:val="5"/>
        </w:numPr>
        <w:ind w:left="567" w:hanging="567"/>
        <w:outlineLvl w:val="3"/>
        <w:rPr>
          <w:lang w:val="lt-LT"/>
        </w:rPr>
      </w:pPr>
      <w:r w:rsidRPr="00556077">
        <w:rPr>
          <w:lang w:val="lt-LT"/>
        </w:rPr>
        <w:t xml:space="preserve">Kasos uždegimas, kepenų uždegimas (hepatitas), </w:t>
      </w:r>
      <w:proofErr w:type="spellStart"/>
      <w:r w:rsidRPr="00556077">
        <w:rPr>
          <w:lang w:val="lt-LT"/>
        </w:rPr>
        <w:t>psichozinės</w:t>
      </w:r>
      <w:proofErr w:type="spellEnd"/>
      <w:r w:rsidRPr="00556077">
        <w:rPr>
          <w:lang w:val="lt-LT"/>
        </w:rPr>
        <w:t xml:space="preserve"> reakcijos.</w:t>
      </w:r>
    </w:p>
    <w:p w:rsidR="00A1300F" w:rsidRPr="00253DCF" w:rsidRDefault="00A1300F" w:rsidP="00A1300F">
      <w:pPr>
        <w:keepNext/>
        <w:tabs>
          <w:tab w:val="left" w:pos="567"/>
        </w:tabs>
        <w:spacing w:after="0" w:line="260" w:lineRule="exact"/>
        <w:outlineLvl w:val="3"/>
        <w:rPr>
          <w:rFonts w:ascii="Times New Roman" w:eastAsia="Times New Roman" w:hAnsi="Times New Roman" w:cs="Times New Roman"/>
          <w:snapToGrid w:val="0"/>
          <w:szCs w:val="24"/>
        </w:rPr>
      </w:pPr>
    </w:p>
    <w:p w:rsidR="00A1300F" w:rsidRPr="00253DCF" w:rsidRDefault="00A1300F" w:rsidP="00A1300F">
      <w:pPr>
        <w:keepNext/>
        <w:tabs>
          <w:tab w:val="left" w:pos="567"/>
        </w:tabs>
        <w:spacing w:after="0" w:line="260" w:lineRule="exact"/>
        <w:outlineLvl w:val="3"/>
        <w:rPr>
          <w:rFonts w:ascii="Times New Roman" w:eastAsia="Times New Roman" w:hAnsi="Times New Roman" w:cs="Times New Roman"/>
          <w:b/>
          <w:bCs/>
          <w:snapToGrid w:val="0"/>
          <w:szCs w:val="28"/>
          <w:lang w:eastAsia="x-none"/>
        </w:rPr>
      </w:pPr>
      <w:r w:rsidRPr="00253DCF">
        <w:rPr>
          <w:rFonts w:ascii="Times New Roman" w:eastAsia="Times New Roman" w:hAnsi="Times New Roman" w:cs="Times New Roman"/>
          <w:snapToGrid w:val="0"/>
          <w:szCs w:val="24"/>
        </w:rPr>
        <w:t>Alzheimerio ligos metu gali pasireikšti depresija, atsirasti minčių apie savižudybę ar būti įvykdyta savižudybė. Tokių reiškinių buvo ir MANTOMED gydytiems pacientams.</w:t>
      </w:r>
    </w:p>
    <w:p w:rsidR="00A1300F" w:rsidRPr="00253DCF" w:rsidRDefault="00A1300F" w:rsidP="00A1300F">
      <w:pPr>
        <w:tabs>
          <w:tab w:val="left" w:pos="567"/>
        </w:tabs>
        <w:spacing w:after="0" w:line="240" w:lineRule="auto"/>
        <w:rPr>
          <w:rFonts w:ascii="Times New Roman" w:eastAsia="Times New Roman" w:hAnsi="Times New Roman" w:cs="Times New Roman"/>
          <w:b/>
          <w:snapToGrid w:val="0"/>
          <w:szCs w:val="24"/>
        </w:rPr>
      </w:pPr>
    </w:p>
    <w:p w:rsidR="00A1300F" w:rsidRPr="00253DCF" w:rsidRDefault="00A1300F" w:rsidP="00A1300F">
      <w:pPr>
        <w:tabs>
          <w:tab w:val="left" w:pos="567"/>
        </w:tabs>
        <w:spacing w:after="0" w:line="240" w:lineRule="auto"/>
        <w:rPr>
          <w:rFonts w:ascii="Times New Roman" w:eastAsia="Times New Roman" w:hAnsi="Times New Roman" w:cs="Times New Roman"/>
          <w:b/>
          <w:snapToGrid w:val="0"/>
          <w:szCs w:val="24"/>
        </w:rPr>
      </w:pPr>
      <w:r w:rsidRPr="00253DCF">
        <w:rPr>
          <w:rFonts w:ascii="Times New Roman" w:eastAsia="Times New Roman" w:hAnsi="Times New Roman" w:cs="Times New Roman"/>
          <w:b/>
          <w:snapToGrid w:val="0"/>
          <w:szCs w:val="24"/>
        </w:rPr>
        <w:t>Pranešimas apie šalutinį poveikį</w:t>
      </w:r>
    </w:p>
    <w:p w:rsidR="00A1300F" w:rsidRPr="00253DCF" w:rsidRDefault="00A1300F" w:rsidP="00A1300F">
      <w:pPr>
        <w:tabs>
          <w:tab w:val="left" w:pos="567"/>
        </w:tabs>
        <w:spacing w:after="0" w:line="260" w:lineRule="exact"/>
        <w:rPr>
          <w:rFonts w:ascii="Times New Roman" w:hAnsi="Times New Roman"/>
        </w:rPr>
      </w:pPr>
      <w:r w:rsidRPr="00253DCF">
        <w:rPr>
          <w:rFonts w:ascii="Times New Roman" w:eastAsia="Times New Roman" w:hAnsi="Times New Roman" w:cs="Times New Roman"/>
          <w:noProof/>
          <w:snapToGrid w:val="0"/>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253DCF">
          <w:rPr>
            <w:rFonts w:ascii="Times New Roman" w:hAnsi="Times New Roman"/>
            <w:color w:val="0000FF"/>
            <w:u w:val="single"/>
          </w:rPr>
          <w:t>www.vvkt.lt</w:t>
        </w:r>
      </w:hyperlink>
      <w:r w:rsidRPr="00253DCF">
        <w:rPr>
          <w:rFonts w:ascii="Times New Roman" w:eastAsia="Times New Roman" w:hAnsi="Times New Roman" w:cs="Times New Roman"/>
          <w:noProof/>
          <w:snapToGrid w:val="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253DCF">
          <w:rPr>
            <w:rFonts w:ascii="Times New Roman" w:hAnsi="Times New Roman"/>
            <w:color w:val="0000FF"/>
            <w:u w:val="single"/>
          </w:rPr>
          <w:t>NepageidaujamaR@vvkt.lt</w:t>
        </w:r>
      </w:hyperlink>
      <w:r w:rsidRPr="00253DCF">
        <w:rPr>
          <w:rFonts w:ascii="Times New Roman" w:eastAsia="Times New Roman" w:hAnsi="Times New Roman" w:cs="Times New Roman"/>
          <w:noProof/>
          <w:snapToGrid w:val="0"/>
        </w:rPr>
        <w:t xml:space="preserve">, taip pat per Valstybinės vaistų kontrolės tarnybos prie Lietuvos Respublikos sveikatos apsaugos ministerijos interneto svetainę (adresu </w:t>
      </w:r>
      <w:hyperlink r:id="rId7" w:history="1">
        <w:r w:rsidRPr="00253DCF">
          <w:rPr>
            <w:rFonts w:ascii="Times New Roman" w:hAnsi="Times New Roman"/>
            <w:color w:val="0000FF"/>
            <w:u w:val="single"/>
          </w:rPr>
          <w:t>http://www.vvkt.lt</w:t>
        </w:r>
      </w:hyperlink>
      <w:r w:rsidRPr="00253DCF">
        <w:rPr>
          <w:rFonts w:ascii="Times New Roman" w:eastAsia="Times New Roman" w:hAnsi="Times New Roman" w:cs="Times New Roman"/>
          <w:noProof/>
          <w:snapToGrid w:val="0"/>
        </w:rPr>
        <w:t xml:space="preserve">). </w:t>
      </w:r>
      <w:r w:rsidRPr="00253DCF">
        <w:rPr>
          <w:rFonts w:ascii="Times New Roman" w:hAnsi="Times New Roman"/>
        </w:rPr>
        <w:t>Pranešdami apie šalutinį poveikį galite mums padėti gauti daugiau informacijos apie šio vaisto saugumą.</w:t>
      </w:r>
    </w:p>
    <w:p w:rsidR="00A1300F" w:rsidRPr="00253DCF" w:rsidRDefault="00A1300F" w:rsidP="00A1300F">
      <w:pPr>
        <w:tabs>
          <w:tab w:val="left" w:pos="567"/>
        </w:tabs>
        <w:spacing w:after="0" w:line="260" w:lineRule="exact"/>
        <w:ind w:right="-449"/>
        <w:rPr>
          <w:rFonts w:ascii="Times New Roman" w:eastAsia="Times New Roman" w:hAnsi="Times New Roman" w:cs="Times New Roman"/>
          <w:snapToGrid w:val="0"/>
          <w:szCs w:val="24"/>
        </w:rPr>
      </w:pPr>
    </w:p>
    <w:p w:rsidR="00A1300F" w:rsidRPr="00253DCF" w:rsidRDefault="00A1300F" w:rsidP="00A1300F">
      <w:pPr>
        <w:tabs>
          <w:tab w:val="left" w:pos="567"/>
        </w:tabs>
        <w:spacing w:after="0" w:line="260" w:lineRule="exact"/>
        <w:ind w:right="-449"/>
        <w:rPr>
          <w:rFonts w:ascii="Times New Roman" w:eastAsia="Times New Roman" w:hAnsi="Times New Roman" w:cs="Times New Roman"/>
          <w:snapToGrid w:val="0"/>
          <w:szCs w:val="24"/>
        </w:rPr>
      </w:pPr>
    </w:p>
    <w:p w:rsidR="00A1300F" w:rsidRPr="00253DCF" w:rsidRDefault="00A1300F" w:rsidP="00A1300F">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253DCF">
        <w:rPr>
          <w:rFonts w:ascii="Times New Roman" w:eastAsia="Times New Roman" w:hAnsi="Times New Roman" w:cs="Times New Roman"/>
          <w:b/>
          <w:bCs/>
          <w:snapToGrid w:val="0"/>
          <w:szCs w:val="26"/>
          <w:lang w:eastAsia="x-none"/>
        </w:rPr>
        <w:t>5.</w:t>
      </w:r>
      <w:r w:rsidRPr="00253DCF">
        <w:rPr>
          <w:rFonts w:ascii="Times New Roman" w:eastAsia="Times New Roman" w:hAnsi="Times New Roman" w:cs="Times New Roman"/>
          <w:b/>
          <w:bCs/>
          <w:snapToGrid w:val="0"/>
          <w:szCs w:val="26"/>
          <w:lang w:eastAsia="x-none"/>
        </w:rPr>
        <w:tab/>
        <w:t>Kaip laikyti MANTOMED</w:t>
      </w:r>
    </w:p>
    <w:p w:rsidR="00A1300F" w:rsidRPr="00253DCF" w:rsidRDefault="00A1300F" w:rsidP="00A1300F">
      <w:pPr>
        <w:numPr>
          <w:ilvl w:val="12"/>
          <w:numId w:val="0"/>
        </w:numPr>
        <w:spacing w:after="0" w:line="240" w:lineRule="auto"/>
        <w:ind w:right="-2"/>
        <w:rPr>
          <w:rFonts w:ascii="Times New Roman" w:eastAsia="Times New Roman" w:hAnsi="Times New Roman" w:cs="Times New Roman"/>
          <w:snapToGrid w:val="0"/>
          <w:szCs w:val="24"/>
        </w:rPr>
      </w:pPr>
    </w:p>
    <w:p w:rsidR="00A1300F" w:rsidRPr="00253DCF" w:rsidRDefault="00A1300F" w:rsidP="00A1300F">
      <w:pPr>
        <w:numPr>
          <w:ilvl w:val="12"/>
          <w:numId w:val="0"/>
        </w:numPr>
        <w:spacing w:after="0" w:line="240" w:lineRule="auto"/>
        <w:ind w:right="-2"/>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Šį vaistą laikykite vaikams nepastebimoje ir nepasiekiamoje vietoje.</w:t>
      </w:r>
    </w:p>
    <w:p w:rsidR="00A1300F" w:rsidRPr="00253DCF" w:rsidRDefault="00A1300F" w:rsidP="00A1300F">
      <w:pPr>
        <w:numPr>
          <w:ilvl w:val="12"/>
          <w:numId w:val="0"/>
        </w:numPr>
        <w:spacing w:after="0" w:line="240" w:lineRule="auto"/>
        <w:ind w:right="-2"/>
        <w:rPr>
          <w:rFonts w:ascii="Times New Roman" w:eastAsia="Times New Roman" w:hAnsi="Times New Roman" w:cs="Times New Roman"/>
          <w:snapToGrid w:val="0"/>
          <w:szCs w:val="24"/>
        </w:rPr>
      </w:pPr>
    </w:p>
    <w:p w:rsidR="00A1300F" w:rsidRPr="00253DCF" w:rsidRDefault="00A1300F" w:rsidP="00A1300F">
      <w:pPr>
        <w:numPr>
          <w:ilvl w:val="12"/>
          <w:numId w:val="0"/>
        </w:numPr>
        <w:spacing w:after="0" w:line="240" w:lineRule="auto"/>
        <w:ind w:right="-2"/>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Ant dėžutės po „EXP“ ir lizdinės plokštelės nurodytam tinkamumo laikui pasibaigus, šio vaisto vartoti negalima. Vaistas tinkamas vartoti iki paskutinės nurodyto mėnesio dienos.</w:t>
      </w:r>
    </w:p>
    <w:p w:rsidR="00A1300F" w:rsidRPr="00253DCF" w:rsidRDefault="00A1300F" w:rsidP="00A1300F">
      <w:pPr>
        <w:numPr>
          <w:ilvl w:val="12"/>
          <w:numId w:val="0"/>
        </w:numPr>
        <w:spacing w:after="0" w:line="240" w:lineRule="auto"/>
        <w:ind w:right="-2"/>
        <w:rPr>
          <w:rFonts w:ascii="Times New Roman" w:eastAsia="Times New Roman" w:hAnsi="Times New Roman" w:cs="Times New Roman"/>
          <w:snapToGrid w:val="0"/>
          <w:szCs w:val="24"/>
        </w:rPr>
      </w:pPr>
    </w:p>
    <w:p w:rsidR="00A1300F" w:rsidRPr="00253DCF" w:rsidRDefault="00A1300F" w:rsidP="00A1300F">
      <w:pPr>
        <w:numPr>
          <w:ilvl w:val="12"/>
          <w:numId w:val="0"/>
        </w:numPr>
        <w:spacing w:after="0" w:line="240" w:lineRule="auto"/>
        <w:ind w:right="-2"/>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Šiam vaistui specialių laikymo sąlygų nereikia.</w:t>
      </w:r>
    </w:p>
    <w:p w:rsidR="00A1300F" w:rsidRPr="00253DCF" w:rsidRDefault="00A1300F" w:rsidP="00A1300F">
      <w:pPr>
        <w:numPr>
          <w:ilvl w:val="12"/>
          <w:numId w:val="0"/>
        </w:numPr>
        <w:spacing w:after="0" w:line="240" w:lineRule="auto"/>
        <w:ind w:right="-2"/>
        <w:rPr>
          <w:rFonts w:ascii="Times New Roman" w:eastAsia="Times New Roman" w:hAnsi="Times New Roman" w:cs="Times New Roman"/>
          <w:snapToGrid w:val="0"/>
          <w:szCs w:val="24"/>
        </w:rPr>
      </w:pPr>
    </w:p>
    <w:p w:rsidR="00A1300F" w:rsidRPr="00253DCF" w:rsidRDefault="00A1300F" w:rsidP="00A1300F">
      <w:pPr>
        <w:numPr>
          <w:ilvl w:val="12"/>
          <w:numId w:val="0"/>
        </w:numPr>
        <w:spacing w:after="0" w:line="240" w:lineRule="auto"/>
        <w:ind w:right="-2"/>
        <w:rPr>
          <w:rFonts w:ascii="Times New Roman" w:eastAsia="Times New Roman" w:hAnsi="Times New Roman" w:cs="Times New Roman"/>
          <w:i/>
          <w:snapToGrid w:val="0"/>
          <w:szCs w:val="20"/>
        </w:rPr>
      </w:pPr>
      <w:r w:rsidRPr="00253DCF">
        <w:rPr>
          <w:rFonts w:ascii="Times New Roman" w:eastAsia="Times New Roman" w:hAnsi="Times New Roman" w:cs="Times New Roman"/>
          <w:snapToGrid w:val="0"/>
          <w:szCs w:val="24"/>
        </w:rPr>
        <w:t>Vaistų negalima išmesti į kanalizaciją arba su buitinėmis atliekomis. Kaip išmesti nereikalingus vaistus, klauskite vaistininko. Šios priemonės padės apsaugoti aplinką.</w:t>
      </w:r>
    </w:p>
    <w:p w:rsidR="00A1300F" w:rsidRPr="00253DCF" w:rsidRDefault="00A1300F" w:rsidP="00A1300F">
      <w:pPr>
        <w:numPr>
          <w:ilvl w:val="12"/>
          <w:numId w:val="0"/>
        </w:numPr>
        <w:spacing w:after="0" w:line="240" w:lineRule="auto"/>
        <w:ind w:right="-2"/>
        <w:rPr>
          <w:rFonts w:ascii="Times New Roman" w:eastAsia="Times New Roman" w:hAnsi="Times New Roman" w:cs="Times New Roman"/>
          <w:snapToGrid w:val="0"/>
          <w:szCs w:val="24"/>
        </w:rPr>
      </w:pPr>
    </w:p>
    <w:p w:rsidR="00A1300F" w:rsidRPr="00253DCF" w:rsidRDefault="00A1300F" w:rsidP="00A1300F">
      <w:pPr>
        <w:numPr>
          <w:ilvl w:val="12"/>
          <w:numId w:val="0"/>
        </w:numPr>
        <w:spacing w:after="0" w:line="240" w:lineRule="auto"/>
        <w:ind w:right="-2"/>
        <w:rPr>
          <w:rFonts w:ascii="Times New Roman" w:eastAsia="Times New Roman" w:hAnsi="Times New Roman" w:cs="Times New Roman"/>
          <w:snapToGrid w:val="0"/>
          <w:szCs w:val="24"/>
        </w:rPr>
      </w:pPr>
    </w:p>
    <w:p w:rsidR="00A1300F" w:rsidRPr="00253DCF" w:rsidRDefault="00A1300F" w:rsidP="00A1300F">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253DCF">
        <w:rPr>
          <w:rFonts w:ascii="Times New Roman" w:eastAsia="Times New Roman" w:hAnsi="Times New Roman" w:cs="Times New Roman"/>
          <w:b/>
          <w:bCs/>
          <w:snapToGrid w:val="0"/>
          <w:szCs w:val="26"/>
          <w:lang w:eastAsia="x-none"/>
        </w:rPr>
        <w:t>6.</w:t>
      </w:r>
      <w:r w:rsidRPr="00253DCF">
        <w:rPr>
          <w:rFonts w:ascii="Times New Roman" w:eastAsia="Times New Roman" w:hAnsi="Times New Roman" w:cs="Times New Roman"/>
          <w:bCs/>
          <w:snapToGrid w:val="0"/>
          <w:szCs w:val="26"/>
          <w:lang w:eastAsia="x-none"/>
        </w:rPr>
        <w:tab/>
      </w:r>
      <w:r w:rsidRPr="00253DCF">
        <w:rPr>
          <w:rFonts w:ascii="Times New Roman" w:eastAsia="Times New Roman" w:hAnsi="Times New Roman" w:cs="Times New Roman"/>
          <w:b/>
          <w:bCs/>
          <w:snapToGrid w:val="0"/>
          <w:szCs w:val="26"/>
          <w:lang w:eastAsia="x-none"/>
        </w:rPr>
        <w:t>Pakuotės turinys ir kita informacija</w:t>
      </w:r>
    </w:p>
    <w:p w:rsidR="00A1300F" w:rsidRPr="00253DCF" w:rsidRDefault="00A1300F" w:rsidP="00A1300F">
      <w:pPr>
        <w:numPr>
          <w:ilvl w:val="12"/>
          <w:numId w:val="0"/>
        </w:numPr>
        <w:spacing w:after="0" w:line="240" w:lineRule="auto"/>
        <w:rPr>
          <w:rFonts w:ascii="Times New Roman" w:eastAsia="Times New Roman" w:hAnsi="Times New Roman" w:cs="Times New Roman"/>
          <w:snapToGrid w:val="0"/>
          <w:szCs w:val="24"/>
        </w:rPr>
      </w:pPr>
    </w:p>
    <w:p w:rsidR="00A1300F" w:rsidRPr="00253DCF" w:rsidRDefault="00A1300F" w:rsidP="00A1300F">
      <w:pPr>
        <w:numPr>
          <w:ilvl w:val="12"/>
          <w:numId w:val="0"/>
        </w:numPr>
        <w:spacing w:after="0" w:line="240" w:lineRule="auto"/>
        <w:ind w:right="-2"/>
        <w:rPr>
          <w:rFonts w:ascii="Times New Roman" w:eastAsia="Times New Roman" w:hAnsi="Times New Roman" w:cs="Times New Roman"/>
          <w:b/>
          <w:bCs/>
          <w:snapToGrid w:val="0"/>
          <w:szCs w:val="28"/>
          <w:lang w:eastAsia="x-none"/>
        </w:rPr>
      </w:pPr>
      <w:r w:rsidRPr="00253DCF">
        <w:rPr>
          <w:rFonts w:ascii="Times New Roman" w:eastAsia="Times New Roman" w:hAnsi="Times New Roman" w:cs="Times New Roman"/>
          <w:b/>
          <w:bCs/>
          <w:snapToGrid w:val="0"/>
          <w:szCs w:val="28"/>
          <w:lang w:eastAsia="x-none"/>
        </w:rPr>
        <w:t>MANTOMED sudėtis</w:t>
      </w:r>
    </w:p>
    <w:p w:rsidR="00A1300F" w:rsidRPr="00253DCF" w:rsidRDefault="00A1300F" w:rsidP="00A1300F">
      <w:pPr>
        <w:numPr>
          <w:ilvl w:val="12"/>
          <w:numId w:val="0"/>
        </w:numPr>
        <w:spacing w:after="0" w:line="240" w:lineRule="auto"/>
        <w:ind w:right="-2"/>
        <w:rPr>
          <w:rFonts w:ascii="Times New Roman" w:eastAsia="Times New Roman" w:hAnsi="Times New Roman" w:cs="Times New Roman"/>
          <w:b/>
          <w:bCs/>
          <w:snapToGrid w:val="0"/>
          <w:szCs w:val="28"/>
          <w:lang w:eastAsia="x-none"/>
        </w:rPr>
      </w:pPr>
    </w:p>
    <w:p w:rsidR="00A1300F" w:rsidRPr="00F8050D" w:rsidRDefault="00A1300F" w:rsidP="00A1300F">
      <w:pPr>
        <w:pStyle w:val="Sraopastraipa"/>
        <w:numPr>
          <w:ilvl w:val="0"/>
          <w:numId w:val="6"/>
        </w:numPr>
        <w:spacing w:line="240" w:lineRule="auto"/>
        <w:ind w:left="567" w:right="-2" w:hanging="720"/>
        <w:rPr>
          <w:lang w:val="lt-LT"/>
        </w:rPr>
      </w:pPr>
      <w:r w:rsidRPr="00F8050D">
        <w:rPr>
          <w:lang w:val="lt-LT"/>
        </w:rPr>
        <w:t xml:space="preserve">Veiklioji medžiaga yra </w:t>
      </w:r>
      <w:proofErr w:type="spellStart"/>
      <w:r w:rsidRPr="00F8050D">
        <w:rPr>
          <w:lang w:val="lt-LT"/>
        </w:rPr>
        <w:t>memantino</w:t>
      </w:r>
      <w:proofErr w:type="spellEnd"/>
      <w:r w:rsidRPr="00F8050D">
        <w:rPr>
          <w:lang w:val="lt-LT"/>
        </w:rPr>
        <w:t xml:space="preserve"> hidrochloridas. Kiekvienoje tabletėje yra 5 mg, 10 mg, 15 mg arba 20 mg </w:t>
      </w:r>
      <w:proofErr w:type="spellStart"/>
      <w:r w:rsidRPr="00F8050D">
        <w:rPr>
          <w:lang w:val="lt-LT"/>
        </w:rPr>
        <w:t>memantino</w:t>
      </w:r>
      <w:proofErr w:type="spellEnd"/>
      <w:r w:rsidRPr="00F8050D">
        <w:rPr>
          <w:lang w:val="lt-LT"/>
        </w:rPr>
        <w:t xml:space="preserve"> hidrochlorido, atitinkančio 4,15 mg, 8,31 mg, 12,46 mg arba 16,62 mg </w:t>
      </w:r>
      <w:proofErr w:type="spellStart"/>
      <w:r w:rsidRPr="00F8050D">
        <w:rPr>
          <w:lang w:val="lt-LT"/>
        </w:rPr>
        <w:t>memantino</w:t>
      </w:r>
      <w:proofErr w:type="spellEnd"/>
      <w:r w:rsidRPr="00F8050D">
        <w:rPr>
          <w:lang w:val="lt-LT"/>
        </w:rPr>
        <w:t>.</w:t>
      </w:r>
    </w:p>
    <w:p w:rsidR="00A1300F" w:rsidRPr="00253DCF" w:rsidRDefault="00A1300F" w:rsidP="00A1300F">
      <w:pPr>
        <w:numPr>
          <w:ilvl w:val="12"/>
          <w:numId w:val="0"/>
        </w:numPr>
        <w:spacing w:after="0" w:line="240" w:lineRule="auto"/>
        <w:ind w:right="-2"/>
        <w:rPr>
          <w:rFonts w:ascii="Times New Roman" w:eastAsia="Times New Roman" w:hAnsi="Times New Roman" w:cs="Times New Roman"/>
          <w:bCs/>
          <w:snapToGrid w:val="0"/>
          <w:szCs w:val="28"/>
          <w:highlight w:val="yellow"/>
          <w:lang w:eastAsia="x-none"/>
        </w:rPr>
      </w:pPr>
    </w:p>
    <w:p w:rsidR="00A1300F" w:rsidRPr="00F8050D" w:rsidRDefault="00A1300F" w:rsidP="00A1300F">
      <w:pPr>
        <w:pStyle w:val="Sraopastraipa"/>
        <w:numPr>
          <w:ilvl w:val="0"/>
          <w:numId w:val="6"/>
        </w:numPr>
        <w:spacing w:line="240" w:lineRule="auto"/>
        <w:ind w:left="567" w:hanging="567"/>
        <w:rPr>
          <w:lang w:val="lt-LT"/>
        </w:rPr>
      </w:pPr>
      <w:r w:rsidRPr="00556077">
        <w:rPr>
          <w:lang w:val="lt-LT"/>
        </w:rPr>
        <w:lastRenderedPageBreak/>
        <w:t xml:space="preserve">Pagalbinės MANTOMED 5 mg, 10 mg, 15 mg, 20 mg plėvele dengtų tablečių medžiagos yra: </w:t>
      </w:r>
      <w:proofErr w:type="spellStart"/>
      <w:r w:rsidRPr="00556077">
        <w:rPr>
          <w:lang w:val="lt-LT"/>
        </w:rPr>
        <w:t>mikrokristalinė</w:t>
      </w:r>
      <w:proofErr w:type="spellEnd"/>
      <w:r w:rsidRPr="00556077">
        <w:rPr>
          <w:lang w:val="lt-LT"/>
        </w:rPr>
        <w:t xml:space="preserve"> celiuliozė, </w:t>
      </w:r>
      <w:proofErr w:type="spellStart"/>
      <w:r w:rsidRPr="00556077">
        <w:rPr>
          <w:color w:val="000000"/>
          <w:lang w:val="lt-LT"/>
        </w:rPr>
        <w:t>kroskarmeliozės</w:t>
      </w:r>
      <w:proofErr w:type="spellEnd"/>
      <w:r w:rsidRPr="00556077">
        <w:rPr>
          <w:color w:val="000000"/>
          <w:lang w:val="lt-LT"/>
        </w:rPr>
        <w:t xml:space="preserve"> natrio druska, </w:t>
      </w:r>
      <w:r w:rsidRPr="00556077">
        <w:rPr>
          <w:lang w:val="lt-LT"/>
        </w:rPr>
        <w:t xml:space="preserve">koloidinis bevandenis silicio dioksidas, magnio </w:t>
      </w:r>
      <w:proofErr w:type="spellStart"/>
      <w:r w:rsidRPr="00556077">
        <w:rPr>
          <w:lang w:val="lt-LT"/>
        </w:rPr>
        <w:t>stearatas</w:t>
      </w:r>
      <w:proofErr w:type="spellEnd"/>
      <w:r w:rsidRPr="00556077">
        <w:rPr>
          <w:lang w:val="lt-LT"/>
        </w:rPr>
        <w:t>.</w:t>
      </w:r>
    </w:p>
    <w:p w:rsidR="00A1300F" w:rsidRPr="00F8050D" w:rsidRDefault="00A1300F" w:rsidP="00A1300F">
      <w:pPr>
        <w:pStyle w:val="Sraopastraipa"/>
        <w:spacing w:line="240" w:lineRule="auto"/>
        <w:ind w:left="567"/>
        <w:rPr>
          <w:lang w:val="lt-LT"/>
        </w:rPr>
      </w:pPr>
      <w:r w:rsidRPr="00556077">
        <w:rPr>
          <w:lang w:val="lt-LT"/>
        </w:rPr>
        <w:t xml:space="preserve">5 mg, 10 mg ir 20 mg plėvele dengtų tablečių plėvelės sudėtis: </w:t>
      </w:r>
      <w:proofErr w:type="spellStart"/>
      <w:r w:rsidRPr="00556077">
        <w:rPr>
          <w:lang w:val="lt-LT"/>
        </w:rPr>
        <w:t>hipromeliozė</w:t>
      </w:r>
      <w:proofErr w:type="spellEnd"/>
      <w:r w:rsidRPr="00556077">
        <w:rPr>
          <w:lang w:val="lt-LT"/>
        </w:rPr>
        <w:t xml:space="preserve">, titano dioksidas (E 171), </w:t>
      </w:r>
      <w:proofErr w:type="spellStart"/>
      <w:r w:rsidRPr="00556077">
        <w:rPr>
          <w:lang w:val="lt-LT"/>
        </w:rPr>
        <w:t>makrogolis</w:t>
      </w:r>
      <w:proofErr w:type="spellEnd"/>
      <w:r w:rsidRPr="00556077">
        <w:rPr>
          <w:lang w:val="lt-LT"/>
        </w:rPr>
        <w:t xml:space="preserve"> 400, geltonasis geležies oksidas (E 172).</w:t>
      </w:r>
    </w:p>
    <w:p w:rsidR="00A1300F" w:rsidRPr="00F8050D" w:rsidRDefault="00A1300F" w:rsidP="00A1300F">
      <w:pPr>
        <w:pStyle w:val="Sraopastraipa"/>
        <w:spacing w:line="240" w:lineRule="auto"/>
        <w:ind w:left="567"/>
        <w:rPr>
          <w:lang w:val="lt-LT"/>
        </w:rPr>
      </w:pPr>
      <w:r w:rsidRPr="00556077">
        <w:rPr>
          <w:lang w:val="lt-LT"/>
        </w:rPr>
        <w:t xml:space="preserve">15 mg plėvele dengtų tablečių plėvelės sudėtis: </w:t>
      </w:r>
      <w:proofErr w:type="spellStart"/>
      <w:r w:rsidRPr="00556077">
        <w:rPr>
          <w:lang w:val="lt-LT"/>
        </w:rPr>
        <w:t>hipromeliozė</w:t>
      </w:r>
      <w:proofErr w:type="spellEnd"/>
      <w:r w:rsidRPr="00556077">
        <w:rPr>
          <w:lang w:val="lt-LT"/>
        </w:rPr>
        <w:t xml:space="preserve">, titano dioksidas (E 171), </w:t>
      </w:r>
      <w:proofErr w:type="spellStart"/>
      <w:r w:rsidRPr="00556077">
        <w:rPr>
          <w:lang w:val="lt-LT"/>
        </w:rPr>
        <w:t>makrogolis</w:t>
      </w:r>
      <w:proofErr w:type="spellEnd"/>
      <w:r w:rsidRPr="00556077">
        <w:rPr>
          <w:lang w:val="lt-LT"/>
        </w:rPr>
        <w:t xml:space="preserve"> 400, raudonasis geležies oksidas (E 172).</w:t>
      </w:r>
    </w:p>
    <w:p w:rsidR="00A1300F" w:rsidRPr="00253DCF" w:rsidRDefault="00A1300F" w:rsidP="00A1300F">
      <w:pPr>
        <w:spacing w:after="0" w:line="240" w:lineRule="auto"/>
        <w:rPr>
          <w:rFonts w:ascii="Times New Roman" w:eastAsia="Times New Roman" w:hAnsi="Times New Roman" w:cs="Times New Roman"/>
          <w:snapToGrid w:val="0"/>
          <w:szCs w:val="24"/>
        </w:rPr>
      </w:pPr>
    </w:p>
    <w:p w:rsidR="00A1300F" w:rsidRPr="00253DCF" w:rsidRDefault="00A1300F" w:rsidP="00A1300F">
      <w:pPr>
        <w:numPr>
          <w:ilvl w:val="12"/>
          <w:numId w:val="0"/>
        </w:numPr>
        <w:spacing w:after="0" w:line="240" w:lineRule="auto"/>
        <w:ind w:right="-2"/>
        <w:rPr>
          <w:rFonts w:ascii="Times New Roman" w:eastAsia="Times New Roman" w:hAnsi="Times New Roman" w:cs="Times New Roman"/>
          <w:b/>
          <w:bCs/>
          <w:snapToGrid w:val="0"/>
          <w:szCs w:val="28"/>
          <w:lang w:eastAsia="x-none"/>
        </w:rPr>
      </w:pPr>
      <w:r w:rsidRPr="00253DCF">
        <w:rPr>
          <w:rFonts w:ascii="Times New Roman" w:eastAsia="Times New Roman" w:hAnsi="Times New Roman" w:cs="Times New Roman"/>
          <w:b/>
          <w:bCs/>
          <w:snapToGrid w:val="0"/>
          <w:szCs w:val="28"/>
          <w:lang w:eastAsia="x-none"/>
        </w:rPr>
        <w:t>MANTOMED išvaizda ir kiekis pakuotėje</w:t>
      </w:r>
    </w:p>
    <w:p w:rsidR="00A1300F" w:rsidRPr="00253DCF" w:rsidRDefault="00A1300F" w:rsidP="00A1300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MANTOMED 5 mg plėvele dengtos tabletės yra geltonos, apvalios, abipus išgaubtos, dengtos plėvele, branduolio skersmuo 6 mm.</w:t>
      </w:r>
    </w:p>
    <w:p w:rsidR="00A1300F" w:rsidRPr="00253DCF" w:rsidRDefault="00A1300F" w:rsidP="00A1300F">
      <w:pPr>
        <w:tabs>
          <w:tab w:val="left" w:pos="567"/>
        </w:tabs>
        <w:spacing w:after="0" w:line="260" w:lineRule="exact"/>
        <w:rPr>
          <w:rFonts w:ascii="Times New Roman" w:eastAsia="Times New Roman" w:hAnsi="Times New Roman" w:cs="Times New Roman"/>
          <w:snapToGrid w:val="0"/>
          <w:szCs w:val="24"/>
        </w:rPr>
      </w:pPr>
    </w:p>
    <w:p w:rsidR="00A1300F" w:rsidRPr="00253DCF" w:rsidRDefault="00A1300F" w:rsidP="00A1300F">
      <w:pPr>
        <w:tabs>
          <w:tab w:val="left" w:pos="567"/>
        </w:tabs>
        <w:spacing w:after="0" w:line="260" w:lineRule="exact"/>
        <w:rPr>
          <w:rFonts w:ascii="Times New Roman" w:eastAsia="Times New Roman" w:hAnsi="Times New Roman" w:cs="Times New Roman"/>
          <w:snapToGrid w:val="0"/>
          <w:szCs w:val="24"/>
          <w:highlight w:val="yellow"/>
        </w:rPr>
      </w:pPr>
      <w:r w:rsidRPr="00253DCF">
        <w:rPr>
          <w:rFonts w:ascii="Times New Roman" w:eastAsia="Times New Roman" w:hAnsi="Times New Roman" w:cs="Times New Roman"/>
          <w:snapToGrid w:val="0"/>
          <w:szCs w:val="24"/>
        </w:rPr>
        <w:t xml:space="preserve">MANTOMED 10 mg plėvele dengtos tabletės yra geltonos, pailgos, abipus išgaubtos, su vagele abiejose pusėse, dengtos plėvele, branduolio skersmuo 5,6 x 11,1 mm. Tabletę galima padalyti į lygias dozes. </w:t>
      </w:r>
    </w:p>
    <w:p w:rsidR="00A1300F" w:rsidRPr="00253DCF" w:rsidRDefault="00A1300F" w:rsidP="00A1300F">
      <w:pPr>
        <w:tabs>
          <w:tab w:val="left" w:pos="567"/>
        </w:tabs>
        <w:spacing w:after="0" w:line="260" w:lineRule="exact"/>
        <w:rPr>
          <w:rFonts w:ascii="Times New Roman" w:eastAsia="Times New Roman" w:hAnsi="Times New Roman" w:cs="Times New Roman"/>
          <w:snapToGrid w:val="0"/>
          <w:szCs w:val="24"/>
          <w:highlight w:val="yellow"/>
        </w:rPr>
      </w:pPr>
    </w:p>
    <w:p w:rsidR="00A1300F" w:rsidRPr="00253DCF" w:rsidRDefault="00A1300F" w:rsidP="00A1300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MANTOMED 15 mg plėvele dengtos tabletės yra rožinės, apvalios, abipus išgaubtos, dengtos plėvele, branduolio skersmuo 9,5 mm.</w:t>
      </w:r>
    </w:p>
    <w:p w:rsidR="00A1300F" w:rsidRPr="00253DCF" w:rsidRDefault="00A1300F" w:rsidP="00A1300F">
      <w:pPr>
        <w:tabs>
          <w:tab w:val="left" w:pos="567"/>
        </w:tabs>
        <w:spacing w:after="0" w:line="260" w:lineRule="exact"/>
        <w:rPr>
          <w:rFonts w:ascii="Times New Roman" w:eastAsia="Times New Roman" w:hAnsi="Times New Roman" w:cs="Times New Roman"/>
          <w:snapToGrid w:val="0"/>
          <w:szCs w:val="24"/>
        </w:rPr>
      </w:pPr>
    </w:p>
    <w:p w:rsidR="00A1300F" w:rsidRPr="00253DCF" w:rsidRDefault="00A1300F" w:rsidP="00A1300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 xml:space="preserve">MANTOMED 20 mg plėvele dengtos tabletės yra geltonos, apvalios, abipus išgaubtos, dengtos plėvele, branduolio skersmuo 10,3 mm.  </w:t>
      </w:r>
    </w:p>
    <w:p w:rsidR="00A1300F" w:rsidRPr="00253DCF" w:rsidRDefault="00A1300F" w:rsidP="00A1300F">
      <w:pPr>
        <w:numPr>
          <w:ilvl w:val="12"/>
          <w:numId w:val="0"/>
        </w:numPr>
        <w:spacing w:after="0" w:line="240" w:lineRule="auto"/>
        <w:ind w:right="-2"/>
        <w:rPr>
          <w:rFonts w:ascii="Times New Roman" w:eastAsia="Times New Roman" w:hAnsi="Times New Roman" w:cs="Times New Roman"/>
          <w:bCs/>
          <w:snapToGrid w:val="0"/>
          <w:szCs w:val="28"/>
          <w:highlight w:val="yellow"/>
          <w:lang w:eastAsia="x-none"/>
        </w:rPr>
      </w:pPr>
    </w:p>
    <w:p w:rsidR="00A1300F" w:rsidRPr="00253DCF" w:rsidRDefault="00A1300F" w:rsidP="00A1300F">
      <w:pPr>
        <w:numPr>
          <w:ilvl w:val="12"/>
          <w:numId w:val="0"/>
        </w:numPr>
        <w:spacing w:after="0" w:line="240" w:lineRule="auto"/>
        <w:ind w:right="-2"/>
        <w:rPr>
          <w:rFonts w:ascii="Times New Roman" w:eastAsia="Times New Roman" w:hAnsi="Times New Roman" w:cs="Times New Roman"/>
          <w:snapToGrid w:val="0"/>
          <w:szCs w:val="24"/>
        </w:rPr>
      </w:pPr>
      <w:r w:rsidRPr="00253DCF">
        <w:rPr>
          <w:rFonts w:ascii="Times New Roman" w:eastAsia="Times New Roman" w:hAnsi="Times New Roman" w:cs="Times New Roman"/>
          <w:bCs/>
          <w:snapToGrid w:val="0"/>
          <w:szCs w:val="28"/>
          <w:lang w:eastAsia="x-none"/>
        </w:rPr>
        <w:t xml:space="preserve">Visų stiprumų MANTOMED plėvele dengtos tabletės yra tiekiamos </w:t>
      </w:r>
      <w:r w:rsidRPr="00253DCF">
        <w:rPr>
          <w:rFonts w:ascii="Times New Roman" w:eastAsia="Times New Roman" w:hAnsi="Times New Roman" w:cs="Times New Roman"/>
          <w:snapToGrid w:val="0"/>
          <w:szCs w:val="24"/>
        </w:rPr>
        <w:t>PVC/PE/PVDC/aliuminio permatomose lizdinėse plokštelėse arba PA/aliuminio/PVC/aliuminio lizdinėse plokštelėse, supakuotose kartoninėse dėžutėse po 14, 28, 30, 50, 56, 60, 70, 100</w:t>
      </w:r>
      <w:r>
        <w:rPr>
          <w:rFonts w:ascii="Times New Roman" w:eastAsia="Times New Roman" w:hAnsi="Times New Roman" w:cs="Times New Roman"/>
          <w:snapToGrid w:val="0"/>
          <w:szCs w:val="24"/>
        </w:rPr>
        <w:t>, 112 arba</w:t>
      </w:r>
      <w:r w:rsidRPr="00253DCF">
        <w:rPr>
          <w:rFonts w:ascii="Times New Roman" w:eastAsia="Times New Roman" w:hAnsi="Times New Roman" w:cs="Times New Roman"/>
          <w:snapToGrid w:val="0"/>
          <w:szCs w:val="24"/>
        </w:rPr>
        <w:t xml:space="preserve"> 1000 tablečių.</w:t>
      </w:r>
    </w:p>
    <w:p w:rsidR="00A1300F" w:rsidRPr="00253DCF" w:rsidRDefault="00A1300F" w:rsidP="00A1300F">
      <w:pPr>
        <w:spacing w:after="0" w:line="240" w:lineRule="auto"/>
        <w:rPr>
          <w:rFonts w:ascii="Times New Roman" w:eastAsia="Times New Roman" w:hAnsi="Times New Roman" w:cs="Times New Roman"/>
          <w:snapToGrid w:val="0"/>
          <w:szCs w:val="24"/>
        </w:rPr>
      </w:pPr>
    </w:p>
    <w:p w:rsidR="00A1300F" w:rsidRPr="00253DCF" w:rsidRDefault="00A1300F" w:rsidP="00A1300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Gali būti tiekiamos ne visų dydžių pakuotės.</w:t>
      </w:r>
    </w:p>
    <w:p w:rsidR="00A1300F" w:rsidRPr="00253DCF" w:rsidRDefault="00A1300F" w:rsidP="00A1300F">
      <w:pPr>
        <w:numPr>
          <w:ilvl w:val="12"/>
          <w:numId w:val="0"/>
        </w:numPr>
        <w:spacing w:after="0" w:line="240" w:lineRule="auto"/>
        <w:ind w:right="-2"/>
        <w:rPr>
          <w:rFonts w:ascii="Times New Roman" w:eastAsia="Times New Roman" w:hAnsi="Times New Roman" w:cs="Times New Roman"/>
          <w:bCs/>
          <w:snapToGrid w:val="0"/>
          <w:szCs w:val="28"/>
          <w:highlight w:val="yellow"/>
          <w:lang w:eastAsia="x-none"/>
        </w:rPr>
      </w:pPr>
    </w:p>
    <w:p w:rsidR="00A1300F" w:rsidRPr="00253DCF" w:rsidRDefault="00A1300F" w:rsidP="00A1300F">
      <w:pPr>
        <w:numPr>
          <w:ilvl w:val="12"/>
          <w:numId w:val="0"/>
        </w:numPr>
        <w:spacing w:after="0" w:line="240" w:lineRule="auto"/>
        <w:ind w:right="-2"/>
        <w:rPr>
          <w:rFonts w:ascii="Times New Roman" w:eastAsia="Times New Roman" w:hAnsi="Times New Roman" w:cs="Times New Roman"/>
          <w:b/>
          <w:bCs/>
          <w:snapToGrid w:val="0"/>
          <w:szCs w:val="28"/>
          <w:lang w:eastAsia="x-none"/>
        </w:rPr>
      </w:pPr>
      <w:r w:rsidRPr="00253DCF">
        <w:rPr>
          <w:rFonts w:ascii="Times New Roman" w:eastAsia="Times New Roman" w:hAnsi="Times New Roman" w:cs="Times New Roman"/>
          <w:b/>
          <w:bCs/>
          <w:snapToGrid w:val="0"/>
          <w:szCs w:val="28"/>
          <w:lang w:eastAsia="x-none"/>
        </w:rPr>
        <w:t>Registruotojas ir gamintojas</w:t>
      </w:r>
    </w:p>
    <w:p w:rsidR="00A1300F" w:rsidRPr="00253DCF" w:rsidRDefault="00A1300F" w:rsidP="00A1300F">
      <w:pPr>
        <w:spacing w:after="0" w:line="240" w:lineRule="auto"/>
        <w:rPr>
          <w:rFonts w:ascii="Times New Roman" w:eastAsia="Times New Roman" w:hAnsi="Times New Roman" w:cs="Times New Roman"/>
          <w:i/>
          <w:snapToGrid w:val="0"/>
          <w:szCs w:val="24"/>
        </w:rPr>
      </w:pPr>
      <w:r w:rsidRPr="00253DCF">
        <w:rPr>
          <w:rFonts w:ascii="Times New Roman" w:eastAsia="Times New Roman" w:hAnsi="Times New Roman" w:cs="Times New Roman"/>
          <w:i/>
          <w:snapToGrid w:val="0"/>
          <w:szCs w:val="24"/>
        </w:rPr>
        <w:t>Registruotojas</w:t>
      </w:r>
    </w:p>
    <w:p w:rsidR="00A1300F" w:rsidRPr="00253DCF" w:rsidRDefault="00A1300F" w:rsidP="00A1300F">
      <w:pPr>
        <w:spacing w:after="0" w:line="240" w:lineRule="auto"/>
        <w:rPr>
          <w:rFonts w:ascii="Times New Roman" w:eastAsia="Times New Roman" w:hAnsi="Times New Roman" w:cs="Times New Roman"/>
          <w:snapToGrid w:val="0"/>
          <w:szCs w:val="24"/>
        </w:rPr>
      </w:pPr>
      <w:proofErr w:type="spellStart"/>
      <w:r w:rsidRPr="00253DCF">
        <w:rPr>
          <w:rFonts w:ascii="Times New Roman" w:eastAsia="Times New Roman" w:hAnsi="Times New Roman" w:cs="Times New Roman"/>
          <w:snapToGrid w:val="0"/>
          <w:szCs w:val="24"/>
        </w:rPr>
        <w:t>Medochemie</w:t>
      </w:r>
      <w:proofErr w:type="spellEnd"/>
      <w:r w:rsidRPr="00253DCF">
        <w:rPr>
          <w:rFonts w:ascii="Times New Roman" w:eastAsia="Times New Roman" w:hAnsi="Times New Roman" w:cs="Times New Roman"/>
          <w:snapToGrid w:val="0"/>
          <w:szCs w:val="24"/>
        </w:rPr>
        <w:t xml:space="preserve"> Ltd</w:t>
      </w:r>
      <w:r>
        <w:rPr>
          <w:rFonts w:ascii="Times New Roman" w:eastAsia="Times New Roman" w:hAnsi="Times New Roman" w:cs="Times New Roman"/>
          <w:snapToGrid w:val="0"/>
          <w:szCs w:val="24"/>
        </w:rPr>
        <w:t>.</w:t>
      </w:r>
    </w:p>
    <w:p w:rsidR="00A1300F" w:rsidRPr="00253DCF" w:rsidRDefault="00A1300F" w:rsidP="00A1300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 xml:space="preserve">1-10 </w:t>
      </w:r>
      <w:proofErr w:type="spellStart"/>
      <w:r w:rsidRPr="00253DCF">
        <w:rPr>
          <w:rFonts w:ascii="Times New Roman" w:eastAsia="Times New Roman" w:hAnsi="Times New Roman" w:cs="Times New Roman"/>
          <w:snapToGrid w:val="0"/>
          <w:szCs w:val="24"/>
        </w:rPr>
        <w:t>Constantinoupoleos</w:t>
      </w:r>
      <w:proofErr w:type="spellEnd"/>
      <w:r w:rsidRPr="00253DCF">
        <w:rPr>
          <w:rFonts w:ascii="Times New Roman" w:eastAsia="Times New Roman" w:hAnsi="Times New Roman" w:cs="Times New Roman"/>
          <w:snapToGrid w:val="0"/>
          <w:szCs w:val="24"/>
        </w:rPr>
        <w:t xml:space="preserve"> </w:t>
      </w:r>
      <w:proofErr w:type="spellStart"/>
      <w:r w:rsidRPr="00253DCF">
        <w:rPr>
          <w:rFonts w:ascii="Times New Roman" w:eastAsia="Times New Roman" w:hAnsi="Times New Roman" w:cs="Times New Roman"/>
          <w:snapToGrid w:val="0"/>
          <w:szCs w:val="24"/>
        </w:rPr>
        <w:t>Street</w:t>
      </w:r>
      <w:proofErr w:type="spellEnd"/>
    </w:p>
    <w:p w:rsidR="00A1300F" w:rsidRPr="00253DCF" w:rsidRDefault="00A1300F" w:rsidP="00A1300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 xml:space="preserve">3011 </w:t>
      </w:r>
      <w:proofErr w:type="spellStart"/>
      <w:r w:rsidRPr="00253DCF">
        <w:rPr>
          <w:rFonts w:ascii="Times New Roman" w:eastAsia="Times New Roman" w:hAnsi="Times New Roman" w:cs="Times New Roman"/>
          <w:snapToGrid w:val="0"/>
          <w:szCs w:val="24"/>
        </w:rPr>
        <w:t>Limassol</w:t>
      </w:r>
      <w:proofErr w:type="spellEnd"/>
    </w:p>
    <w:p w:rsidR="00A1300F" w:rsidRPr="00253DCF" w:rsidRDefault="00A1300F" w:rsidP="00A1300F">
      <w:pPr>
        <w:spacing w:after="0" w:line="240" w:lineRule="auto"/>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Kipras</w:t>
      </w:r>
    </w:p>
    <w:p w:rsidR="00A1300F" w:rsidRPr="00253DCF" w:rsidRDefault="00A1300F" w:rsidP="00A1300F">
      <w:pPr>
        <w:numPr>
          <w:ilvl w:val="12"/>
          <w:numId w:val="0"/>
        </w:numPr>
        <w:tabs>
          <w:tab w:val="left" w:pos="567"/>
        </w:tabs>
        <w:spacing w:after="0" w:line="260" w:lineRule="exact"/>
        <w:ind w:right="-2"/>
        <w:rPr>
          <w:rFonts w:ascii="Times New Roman" w:eastAsia="Times New Roman" w:hAnsi="Times New Roman" w:cs="Times New Roman"/>
          <w:snapToGrid w:val="0"/>
          <w:szCs w:val="20"/>
        </w:rPr>
      </w:pPr>
    </w:p>
    <w:p w:rsidR="00A1300F" w:rsidRPr="00253DCF" w:rsidRDefault="00A1300F" w:rsidP="00A1300F">
      <w:pPr>
        <w:numPr>
          <w:ilvl w:val="12"/>
          <w:numId w:val="0"/>
        </w:numPr>
        <w:tabs>
          <w:tab w:val="left" w:pos="567"/>
        </w:tabs>
        <w:spacing w:after="0" w:line="240" w:lineRule="auto"/>
        <w:ind w:right="-2"/>
        <w:rPr>
          <w:rFonts w:ascii="Times New Roman" w:eastAsia="Times New Roman" w:hAnsi="Times New Roman" w:cs="Times New Roman"/>
          <w:i/>
          <w:snapToGrid w:val="0"/>
          <w:szCs w:val="24"/>
        </w:rPr>
      </w:pPr>
      <w:r w:rsidRPr="00253DCF">
        <w:rPr>
          <w:rFonts w:ascii="Times New Roman" w:eastAsia="Times New Roman" w:hAnsi="Times New Roman" w:cs="Times New Roman"/>
          <w:i/>
          <w:snapToGrid w:val="0"/>
          <w:szCs w:val="24"/>
        </w:rPr>
        <w:t>Gamintojas</w:t>
      </w:r>
    </w:p>
    <w:p w:rsidR="00A1300F" w:rsidRPr="00253DCF" w:rsidRDefault="00A1300F" w:rsidP="00A1300F">
      <w:pPr>
        <w:numPr>
          <w:ilvl w:val="12"/>
          <w:numId w:val="0"/>
        </w:numPr>
        <w:tabs>
          <w:tab w:val="left" w:pos="567"/>
        </w:tabs>
        <w:spacing w:after="0" w:line="240" w:lineRule="auto"/>
        <w:ind w:right="-2"/>
        <w:rPr>
          <w:rFonts w:ascii="Times New Roman" w:eastAsia="Times New Roman" w:hAnsi="Times New Roman" w:cs="Times New Roman"/>
          <w:snapToGrid w:val="0"/>
          <w:szCs w:val="24"/>
        </w:rPr>
      </w:pPr>
      <w:proofErr w:type="spellStart"/>
      <w:r w:rsidRPr="00253DCF">
        <w:rPr>
          <w:rFonts w:ascii="Times New Roman" w:eastAsia="Times New Roman" w:hAnsi="Times New Roman" w:cs="Times New Roman"/>
          <w:snapToGrid w:val="0"/>
          <w:szCs w:val="24"/>
        </w:rPr>
        <w:t>Medochemie</w:t>
      </w:r>
      <w:proofErr w:type="spellEnd"/>
      <w:r w:rsidRPr="00253DCF">
        <w:rPr>
          <w:rFonts w:ascii="Times New Roman" w:eastAsia="Times New Roman" w:hAnsi="Times New Roman" w:cs="Times New Roman"/>
          <w:snapToGrid w:val="0"/>
          <w:szCs w:val="24"/>
        </w:rPr>
        <w:t xml:space="preserve"> Ltd</w:t>
      </w:r>
      <w:r>
        <w:rPr>
          <w:rFonts w:ascii="Times New Roman" w:eastAsia="Times New Roman" w:hAnsi="Times New Roman" w:cs="Times New Roman"/>
          <w:snapToGrid w:val="0"/>
          <w:szCs w:val="24"/>
        </w:rPr>
        <w:t>.</w:t>
      </w:r>
    </w:p>
    <w:p w:rsidR="00A1300F" w:rsidRPr="00253DCF" w:rsidRDefault="00A1300F" w:rsidP="00A1300F">
      <w:pPr>
        <w:numPr>
          <w:ilvl w:val="12"/>
          <w:numId w:val="0"/>
        </w:numPr>
        <w:tabs>
          <w:tab w:val="left" w:pos="567"/>
        </w:tabs>
        <w:spacing w:after="0" w:line="240" w:lineRule="auto"/>
        <w:ind w:right="-2"/>
        <w:rPr>
          <w:rFonts w:ascii="Times New Roman" w:eastAsia="Times New Roman" w:hAnsi="Times New Roman" w:cs="Times New Roman"/>
          <w:snapToGrid w:val="0"/>
          <w:szCs w:val="24"/>
        </w:rPr>
      </w:pPr>
      <w:proofErr w:type="spellStart"/>
      <w:r w:rsidRPr="00253DCF">
        <w:rPr>
          <w:rFonts w:ascii="Times New Roman" w:eastAsia="Times New Roman" w:hAnsi="Times New Roman" w:cs="Times New Roman"/>
          <w:snapToGrid w:val="0"/>
          <w:szCs w:val="24"/>
        </w:rPr>
        <w:t>Central</w:t>
      </w:r>
      <w:proofErr w:type="spellEnd"/>
      <w:r w:rsidRPr="00253DCF">
        <w:rPr>
          <w:rFonts w:ascii="Times New Roman" w:eastAsia="Times New Roman" w:hAnsi="Times New Roman" w:cs="Times New Roman"/>
          <w:snapToGrid w:val="0"/>
          <w:szCs w:val="24"/>
        </w:rPr>
        <w:t xml:space="preserve"> </w:t>
      </w:r>
      <w:proofErr w:type="spellStart"/>
      <w:r w:rsidRPr="00253DCF">
        <w:rPr>
          <w:rFonts w:ascii="Times New Roman" w:eastAsia="Times New Roman" w:hAnsi="Times New Roman" w:cs="Times New Roman"/>
          <w:snapToGrid w:val="0"/>
          <w:szCs w:val="24"/>
        </w:rPr>
        <w:t>Factory</w:t>
      </w:r>
      <w:proofErr w:type="spellEnd"/>
    </w:p>
    <w:p w:rsidR="00A1300F" w:rsidRPr="00253DCF" w:rsidRDefault="00A1300F" w:rsidP="00A1300F">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 xml:space="preserve">1-10 </w:t>
      </w:r>
      <w:proofErr w:type="spellStart"/>
      <w:r w:rsidRPr="00253DCF">
        <w:rPr>
          <w:rFonts w:ascii="Times New Roman" w:eastAsia="Times New Roman" w:hAnsi="Times New Roman" w:cs="Times New Roman"/>
          <w:snapToGrid w:val="0"/>
          <w:szCs w:val="24"/>
        </w:rPr>
        <w:t>Constantinoupoleos</w:t>
      </w:r>
      <w:proofErr w:type="spellEnd"/>
      <w:r w:rsidRPr="00253DCF">
        <w:rPr>
          <w:rFonts w:ascii="Times New Roman" w:eastAsia="Times New Roman" w:hAnsi="Times New Roman" w:cs="Times New Roman"/>
          <w:snapToGrid w:val="0"/>
          <w:szCs w:val="24"/>
        </w:rPr>
        <w:t xml:space="preserve"> </w:t>
      </w:r>
      <w:proofErr w:type="spellStart"/>
      <w:r w:rsidRPr="00253DCF">
        <w:rPr>
          <w:rFonts w:ascii="Times New Roman" w:eastAsia="Times New Roman" w:hAnsi="Times New Roman" w:cs="Times New Roman"/>
          <w:snapToGrid w:val="0"/>
          <w:szCs w:val="24"/>
        </w:rPr>
        <w:t>street</w:t>
      </w:r>
      <w:proofErr w:type="spellEnd"/>
    </w:p>
    <w:p w:rsidR="00A1300F" w:rsidRPr="00253DCF" w:rsidRDefault="00A1300F" w:rsidP="00A1300F">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 xml:space="preserve">3011 </w:t>
      </w:r>
      <w:proofErr w:type="spellStart"/>
      <w:r w:rsidRPr="00253DCF">
        <w:rPr>
          <w:rFonts w:ascii="Times New Roman" w:eastAsia="Times New Roman" w:hAnsi="Times New Roman" w:cs="Times New Roman"/>
          <w:snapToGrid w:val="0"/>
          <w:szCs w:val="24"/>
        </w:rPr>
        <w:t>Limassol</w:t>
      </w:r>
      <w:proofErr w:type="spellEnd"/>
    </w:p>
    <w:p w:rsidR="00A1300F" w:rsidRDefault="00A1300F" w:rsidP="00A1300F">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Kipras</w:t>
      </w:r>
    </w:p>
    <w:p w:rsidR="00A1300F" w:rsidRDefault="00A1300F" w:rsidP="00A1300F">
      <w:pPr>
        <w:numPr>
          <w:ilvl w:val="12"/>
          <w:numId w:val="0"/>
        </w:numPr>
        <w:tabs>
          <w:tab w:val="left" w:pos="567"/>
        </w:tabs>
        <w:spacing w:after="0" w:line="240" w:lineRule="auto"/>
        <w:ind w:right="-2"/>
        <w:rPr>
          <w:rFonts w:ascii="Times New Roman" w:eastAsia="Times New Roman" w:hAnsi="Times New Roman" w:cs="Times New Roman"/>
          <w:snapToGrid w:val="0"/>
          <w:szCs w:val="24"/>
        </w:rPr>
      </w:pPr>
    </w:p>
    <w:p w:rsidR="00A1300F" w:rsidRDefault="00A1300F" w:rsidP="00A1300F">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arba</w:t>
      </w:r>
    </w:p>
    <w:p w:rsidR="00A1300F" w:rsidRDefault="00A1300F" w:rsidP="00A1300F">
      <w:pPr>
        <w:numPr>
          <w:ilvl w:val="12"/>
          <w:numId w:val="0"/>
        </w:numPr>
        <w:tabs>
          <w:tab w:val="left" w:pos="567"/>
        </w:tabs>
        <w:spacing w:after="0" w:line="240" w:lineRule="auto"/>
        <w:ind w:right="-2"/>
        <w:rPr>
          <w:rFonts w:ascii="Times New Roman" w:eastAsia="Times New Roman" w:hAnsi="Times New Roman" w:cs="Times New Roman"/>
          <w:snapToGrid w:val="0"/>
          <w:szCs w:val="24"/>
        </w:rPr>
      </w:pPr>
    </w:p>
    <w:p w:rsidR="00A1300F" w:rsidRDefault="00A1300F" w:rsidP="00A1300F">
      <w:pPr>
        <w:numPr>
          <w:ilvl w:val="12"/>
          <w:numId w:val="0"/>
        </w:numPr>
        <w:tabs>
          <w:tab w:val="left" w:pos="567"/>
        </w:tabs>
        <w:spacing w:after="0" w:line="240" w:lineRule="auto"/>
        <w:ind w:right="-2"/>
        <w:rPr>
          <w:rFonts w:ascii="Times New Roman" w:eastAsia="Times New Roman" w:hAnsi="Times New Roman" w:cs="Times New Roman"/>
          <w:snapToGrid w:val="0"/>
          <w:szCs w:val="24"/>
        </w:rPr>
      </w:pPr>
      <w:proofErr w:type="spellStart"/>
      <w:r>
        <w:rPr>
          <w:rFonts w:ascii="Times New Roman" w:eastAsia="Times New Roman" w:hAnsi="Times New Roman" w:cs="Times New Roman"/>
          <w:snapToGrid w:val="0"/>
          <w:szCs w:val="24"/>
        </w:rPr>
        <w:t>Medochemie</w:t>
      </w:r>
      <w:proofErr w:type="spellEnd"/>
      <w:r>
        <w:rPr>
          <w:rFonts w:ascii="Times New Roman" w:eastAsia="Times New Roman" w:hAnsi="Times New Roman" w:cs="Times New Roman"/>
          <w:snapToGrid w:val="0"/>
          <w:szCs w:val="24"/>
        </w:rPr>
        <w:t xml:space="preserve"> Ltd.</w:t>
      </w:r>
    </w:p>
    <w:p w:rsidR="00A1300F" w:rsidRDefault="00A1300F" w:rsidP="00A1300F">
      <w:pPr>
        <w:numPr>
          <w:ilvl w:val="12"/>
          <w:numId w:val="0"/>
        </w:numPr>
        <w:tabs>
          <w:tab w:val="left" w:pos="567"/>
        </w:tabs>
        <w:spacing w:after="0" w:line="240" w:lineRule="auto"/>
        <w:ind w:right="-2"/>
        <w:rPr>
          <w:rFonts w:ascii="Times New Roman" w:eastAsia="Times New Roman" w:hAnsi="Times New Roman" w:cs="Times New Roman"/>
          <w:snapToGrid w:val="0"/>
          <w:szCs w:val="24"/>
        </w:rPr>
      </w:pPr>
      <w:proofErr w:type="spellStart"/>
      <w:r>
        <w:rPr>
          <w:rFonts w:ascii="Times New Roman" w:eastAsia="Times New Roman" w:hAnsi="Times New Roman" w:cs="Times New Roman"/>
          <w:snapToGrid w:val="0"/>
          <w:szCs w:val="24"/>
        </w:rPr>
        <w:t>Factory</w:t>
      </w:r>
      <w:proofErr w:type="spellEnd"/>
      <w:r>
        <w:rPr>
          <w:rFonts w:ascii="Times New Roman" w:eastAsia="Times New Roman" w:hAnsi="Times New Roman" w:cs="Times New Roman"/>
          <w:snapToGrid w:val="0"/>
          <w:szCs w:val="24"/>
        </w:rPr>
        <w:t xml:space="preserve"> AZ</w:t>
      </w:r>
    </w:p>
    <w:p w:rsidR="00A1300F" w:rsidRDefault="00A1300F" w:rsidP="00A1300F">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CE1D34">
        <w:rPr>
          <w:rFonts w:ascii="Times New Roman" w:eastAsia="Times New Roman" w:hAnsi="Times New Roman" w:cs="Times New Roman"/>
          <w:snapToGrid w:val="0"/>
          <w:szCs w:val="24"/>
        </w:rPr>
        <w:t xml:space="preserve">2 </w:t>
      </w:r>
      <w:proofErr w:type="spellStart"/>
      <w:r w:rsidRPr="00CE1D34">
        <w:rPr>
          <w:rFonts w:ascii="Times New Roman" w:eastAsia="Times New Roman" w:hAnsi="Times New Roman" w:cs="Times New Roman"/>
          <w:snapToGrid w:val="0"/>
          <w:szCs w:val="24"/>
        </w:rPr>
        <w:t>Michael</w:t>
      </w:r>
      <w:proofErr w:type="spellEnd"/>
      <w:r w:rsidRPr="00CE1D34">
        <w:rPr>
          <w:rFonts w:ascii="Times New Roman" w:eastAsia="Times New Roman" w:hAnsi="Times New Roman" w:cs="Times New Roman"/>
          <w:snapToGrid w:val="0"/>
          <w:szCs w:val="24"/>
        </w:rPr>
        <w:t xml:space="preserve"> </w:t>
      </w:r>
      <w:proofErr w:type="spellStart"/>
      <w:r w:rsidRPr="00CE1D34">
        <w:rPr>
          <w:rFonts w:ascii="Times New Roman" w:eastAsia="Times New Roman" w:hAnsi="Times New Roman" w:cs="Times New Roman"/>
          <w:snapToGrid w:val="0"/>
          <w:szCs w:val="24"/>
        </w:rPr>
        <w:t>Erakleous</w:t>
      </w:r>
      <w:proofErr w:type="spellEnd"/>
      <w:r w:rsidRPr="00CE1D34">
        <w:rPr>
          <w:rFonts w:ascii="Times New Roman" w:eastAsia="Times New Roman" w:hAnsi="Times New Roman" w:cs="Times New Roman"/>
          <w:snapToGrid w:val="0"/>
          <w:szCs w:val="24"/>
        </w:rPr>
        <w:t xml:space="preserve"> </w:t>
      </w:r>
      <w:proofErr w:type="spellStart"/>
      <w:r w:rsidRPr="00CE1D34">
        <w:rPr>
          <w:rFonts w:ascii="Times New Roman" w:eastAsia="Times New Roman" w:hAnsi="Times New Roman" w:cs="Times New Roman"/>
          <w:snapToGrid w:val="0"/>
          <w:szCs w:val="24"/>
        </w:rPr>
        <w:t>Street</w:t>
      </w:r>
      <w:proofErr w:type="spellEnd"/>
      <w:r w:rsidRPr="00CE1D34">
        <w:rPr>
          <w:rFonts w:ascii="Times New Roman" w:eastAsia="Times New Roman" w:hAnsi="Times New Roman" w:cs="Times New Roman"/>
          <w:snapToGrid w:val="0"/>
          <w:szCs w:val="24"/>
        </w:rPr>
        <w:t xml:space="preserve">, </w:t>
      </w:r>
      <w:proofErr w:type="spellStart"/>
      <w:r w:rsidRPr="00CE1D34">
        <w:rPr>
          <w:rFonts w:ascii="Times New Roman" w:eastAsia="Times New Roman" w:hAnsi="Times New Roman" w:cs="Times New Roman"/>
          <w:snapToGrid w:val="0"/>
          <w:szCs w:val="24"/>
        </w:rPr>
        <w:t>Agios</w:t>
      </w:r>
      <w:proofErr w:type="spellEnd"/>
      <w:r w:rsidRPr="00CE1D34">
        <w:rPr>
          <w:rFonts w:ascii="Times New Roman" w:eastAsia="Times New Roman" w:hAnsi="Times New Roman" w:cs="Times New Roman"/>
          <w:snapToGrid w:val="0"/>
          <w:szCs w:val="24"/>
        </w:rPr>
        <w:t xml:space="preserve"> </w:t>
      </w:r>
      <w:proofErr w:type="spellStart"/>
      <w:r w:rsidRPr="00CE1D34">
        <w:rPr>
          <w:rFonts w:ascii="Times New Roman" w:eastAsia="Times New Roman" w:hAnsi="Times New Roman" w:cs="Times New Roman"/>
          <w:snapToGrid w:val="0"/>
          <w:szCs w:val="24"/>
        </w:rPr>
        <w:t>Athanassios</w:t>
      </w:r>
      <w:proofErr w:type="spellEnd"/>
      <w:r w:rsidRPr="00CE1D34">
        <w:rPr>
          <w:rFonts w:ascii="Times New Roman" w:eastAsia="Times New Roman" w:hAnsi="Times New Roman" w:cs="Times New Roman"/>
          <w:snapToGrid w:val="0"/>
          <w:szCs w:val="24"/>
        </w:rPr>
        <w:t xml:space="preserve"> </w:t>
      </w:r>
      <w:proofErr w:type="spellStart"/>
      <w:r w:rsidRPr="00CE1D34">
        <w:rPr>
          <w:rFonts w:ascii="Times New Roman" w:eastAsia="Times New Roman" w:hAnsi="Times New Roman" w:cs="Times New Roman"/>
          <w:snapToGrid w:val="0"/>
          <w:szCs w:val="24"/>
        </w:rPr>
        <w:t>Industrial</w:t>
      </w:r>
      <w:proofErr w:type="spellEnd"/>
      <w:r w:rsidRPr="00CE1D34">
        <w:rPr>
          <w:rFonts w:ascii="Times New Roman" w:eastAsia="Times New Roman" w:hAnsi="Times New Roman" w:cs="Times New Roman"/>
          <w:snapToGrid w:val="0"/>
          <w:szCs w:val="24"/>
        </w:rPr>
        <w:t xml:space="preserve"> </w:t>
      </w:r>
      <w:proofErr w:type="spellStart"/>
      <w:r w:rsidRPr="00CE1D34">
        <w:rPr>
          <w:rFonts w:ascii="Times New Roman" w:eastAsia="Times New Roman" w:hAnsi="Times New Roman" w:cs="Times New Roman"/>
          <w:snapToGrid w:val="0"/>
          <w:szCs w:val="24"/>
        </w:rPr>
        <w:t>Area</w:t>
      </w:r>
      <w:proofErr w:type="spellEnd"/>
      <w:r w:rsidRPr="00CE1D34">
        <w:rPr>
          <w:rFonts w:ascii="Times New Roman" w:eastAsia="Times New Roman" w:hAnsi="Times New Roman" w:cs="Times New Roman"/>
          <w:snapToGrid w:val="0"/>
          <w:szCs w:val="24"/>
        </w:rPr>
        <w:t>,</w:t>
      </w:r>
    </w:p>
    <w:p w:rsidR="00A1300F" w:rsidRDefault="00A1300F" w:rsidP="00A1300F">
      <w:pPr>
        <w:numPr>
          <w:ilvl w:val="12"/>
          <w:numId w:val="0"/>
        </w:numPr>
        <w:tabs>
          <w:tab w:val="left" w:pos="567"/>
        </w:tabs>
        <w:spacing w:after="0" w:line="240" w:lineRule="auto"/>
        <w:ind w:right="-2"/>
        <w:rPr>
          <w:rFonts w:ascii="Times New Roman" w:eastAsia="Times New Roman" w:hAnsi="Times New Roman" w:cs="Times New Roman"/>
          <w:snapToGrid w:val="0"/>
          <w:szCs w:val="24"/>
        </w:rPr>
      </w:pPr>
      <w:proofErr w:type="spellStart"/>
      <w:r w:rsidRPr="00CE1D34">
        <w:rPr>
          <w:rFonts w:ascii="Times New Roman" w:eastAsia="Times New Roman" w:hAnsi="Times New Roman" w:cs="Times New Roman"/>
          <w:snapToGrid w:val="0"/>
          <w:szCs w:val="24"/>
        </w:rPr>
        <w:t>Agios</w:t>
      </w:r>
      <w:proofErr w:type="spellEnd"/>
      <w:r w:rsidRPr="00CE1D34">
        <w:rPr>
          <w:rFonts w:ascii="Times New Roman" w:eastAsia="Times New Roman" w:hAnsi="Times New Roman" w:cs="Times New Roman"/>
          <w:snapToGrid w:val="0"/>
          <w:szCs w:val="24"/>
        </w:rPr>
        <w:t xml:space="preserve"> </w:t>
      </w:r>
      <w:proofErr w:type="spellStart"/>
      <w:r w:rsidRPr="00CE1D34">
        <w:rPr>
          <w:rFonts w:ascii="Times New Roman" w:eastAsia="Times New Roman" w:hAnsi="Times New Roman" w:cs="Times New Roman"/>
          <w:snapToGrid w:val="0"/>
          <w:szCs w:val="24"/>
        </w:rPr>
        <w:t>Athanassios</w:t>
      </w:r>
      <w:proofErr w:type="spellEnd"/>
      <w:r w:rsidRPr="00CE1D34">
        <w:rPr>
          <w:rFonts w:ascii="Times New Roman" w:eastAsia="Times New Roman" w:hAnsi="Times New Roman" w:cs="Times New Roman"/>
          <w:snapToGrid w:val="0"/>
          <w:szCs w:val="24"/>
        </w:rPr>
        <w:t xml:space="preserve">, </w:t>
      </w:r>
      <w:proofErr w:type="spellStart"/>
      <w:r w:rsidRPr="00CE1D34">
        <w:rPr>
          <w:rFonts w:ascii="Times New Roman" w:eastAsia="Times New Roman" w:hAnsi="Times New Roman" w:cs="Times New Roman"/>
          <w:snapToGrid w:val="0"/>
          <w:szCs w:val="24"/>
        </w:rPr>
        <w:t>Limassol</w:t>
      </w:r>
      <w:proofErr w:type="spellEnd"/>
      <w:r w:rsidRPr="00CE1D34">
        <w:rPr>
          <w:rFonts w:ascii="Times New Roman" w:eastAsia="Times New Roman" w:hAnsi="Times New Roman" w:cs="Times New Roman"/>
          <w:snapToGrid w:val="0"/>
          <w:szCs w:val="24"/>
        </w:rPr>
        <w:t>, 4101</w:t>
      </w:r>
    </w:p>
    <w:p w:rsidR="00A1300F" w:rsidRPr="00253DCF" w:rsidRDefault="00A1300F" w:rsidP="00A1300F">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Kipras</w:t>
      </w:r>
    </w:p>
    <w:p w:rsidR="00A1300F" w:rsidRPr="00253DCF" w:rsidRDefault="00A1300F" w:rsidP="00A1300F">
      <w:pPr>
        <w:numPr>
          <w:ilvl w:val="12"/>
          <w:numId w:val="0"/>
        </w:numPr>
        <w:tabs>
          <w:tab w:val="left" w:pos="567"/>
        </w:tabs>
        <w:spacing w:after="0" w:line="240" w:lineRule="auto"/>
        <w:ind w:right="-2"/>
        <w:rPr>
          <w:rFonts w:ascii="Times New Roman" w:eastAsia="Times New Roman" w:hAnsi="Times New Roman" w:cs="Times New Roman"/>
          <w:snapToGrid w:val="0"/>
          <w:szCs w:val="24"/>
        </w:rPr>
      </w:pPr>
    </w:p>
    <w:p w:rsidR="00A1300F" w:rsidRPr="00253DCF" w:rsidRDefault="00A1300F" w:rsidP="00A1300F">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Jeigu apie šį vaistą norite sužinoti daugiau, kreipkitės į vietinį registruotojo atstovą:</w:t>
      </w:r>
    </w:p>
    <w:p w:rsidR="00A1300F" w:rsidRPr="00253DCF" w:rsidRDefault="00A1300F" w:rsidP="00A1300F">
      <w:pPr>
        <w:tabs>
          <w:tab w:val="left" w:pos="567"/>
        </w:tabs>
        <w:spacing w:after="0" w:line="240" w:lineRule="auto"/>
        <w:rPr>
          <w:rFonts w:ascii="Times New Roman" w:eastAsia="Times New Roman" w:hAnsi="Times New Roman" w:cs="Times New Roman"/>
          <w:snapToGrid w:val="0"/>
          <w:szCs w:val="24"/>
        </w:rPr>
      </w:pPr>
    </w:p>
    <w:p w:rsidR="00A1300F" w:rsidRPr="00253DCF" w:rsidRDefault="00A1300F" w:rsidP="00A1300F">
      <w:pPr>
        <w:tabs>
          <w:tab w:val="left" w:pos="567"/>
        </w:tabs>
        <w:spacing w:after="0" w:line="260" w:lineRule="exact"/>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4"/>
        </w:rPr>
        <w:t xml:space="preserve">UAB </w:t>
      </w:r>
      <w:r w:rsidRPr="00F8050D">
        <w:rPr>
          <w:rFonts w:ascii="Times New Roman" w:hAnsi="Times New Roman"/>
        </w:rPr>
        <w:t>„</w:t>
      </w:r>
      <w:proofErr w:type="spellStart"/>
      <w:r w:rsidRPr="00253DCF">
        <w:rPr>
          <w:rFonts w:ascii="Times New Roman" w:eastAsia="Times New Roman" w:hAnsi="Times New Roman" w:cs="Times New Roman"/>
          <w:snapToGrid w:val="0"/>
          <w:szCs w:val="24"/>
        </w:rPr>
        <w:t>Medochemie</w:t>
      </w:r>
      <w:proofErr w:type="spellEnd"/>
      <w:r w:rsidRPr="00253DCF">
        <w:rPr>
          <w:rFonts w:ascii="Times New Roman" w:eastAsia="Times New Roman" w:hAnsi="Times New Roman" w:cs="Times New Roman"/>
          <w:snapToGrid w:val="0"/>
          <w:szCs w:val="24"/>
        </w:rPr>
        <w:t xml:space="preserve"> Lithuania”</w:t>
      </w:r>
    </w:p>
    <w:p w:rsidR="00A1300F" w:rsidRPr="00253DCF" w:rsidRDefault="00A1300F" w:rsidP="00A1300F">
      <w:pPr>
        <w:tabs>
          <w:tab w:val="left" w:pos="567"/>
        </w:tabs>
        <w:spacing w:after="0" w:line="260" w:lineRule="exact"/>
        <w:rPr>
          <w:rFonts w:ascii="Times New Roman" w:eastAsia="Times New Roman" w:hAnsi="Times New Roman" w:cs="Times New Roman"/>
          <w:snapToGrid w:val="0"/>
        </w:rPr>
      </w:pPr>
      <w:r w:rsidRPr="00253DCF">
        <w:rPr>
          <w:rFonts w:ascii="Times New Roman" w:eastAsia="Times New Roman" w:hAnsi="Times New Roman" w:cs="Times New Roman"/>
          <w:snapToGrid w:val="0"/>
        </w:rPr>
        <w:t>Gintaro 9-36</w:t>
      </w:r>
    </w:p>
    <w:p w:rsidR="00A1300F" w:rsidRPr="00253DCF" w:rsidRDefault="00A1300F" w:rsidP="00A1300F">
      <w:pPr>
        <w:tabs>
          <w:tab w:val="left" w:pos="567"/>
        </w:tabs>
        <w:spacing w:after="0" w:line="260" w:lineRule="exact"/>
        <w:rPr>
          <w:rFonts w:ascii="Times New Roman" w:eastAsia="Times New Roman" w:hAnsi="Times New Roman" w:cs="Times New Roman"/>
          <w:snapToGrid w:val="0"/>
        </w:rPr>
      </w:pPr>
      <w:r w:rsidRPr="00253DCF">
        <w:rPr>
          <w:rFonts w:ascii="Times New Roman" w:eastAsia="Times New Roman" w:hAnsi="Times New Roman" w:cs="Times New Roman"/>
          <w:snapToGrid w:val="0"/>
        </w:rPr>
        <w:t>LT-47198, Kaunas</w:t>
      </w:r>
    </w:p>
    <w:p w:rsidR="00A1300F" w:rsidRPr="00253DCF" w:rsidRDefault="00A1300F" w:rsidP="00A1300F">
      <w:pPr>
        <w:tabs>
          <w:tab w:val="left" w:pos="567"/>
        </w:tabs>
        <w:spacing w:after="0" w:line="260" w:lineRule="exact"/>
        <w:rPr>
          <w:rFonts w:ascii="Times New Roman" w:eastAsia="Times New Roman" w:hAnsi="Times New Roman" w:cs="Times New Roman"/>
          <w:snapToGrid w:val="0"/>
        </w:rPr>
      </w:pPr>
      <w:r w:rsidRPr="00253DCF">
        <w:rPr>
          <w:rFonts w:ascii="Times New Roman" w:eastAsia="Times New Roman" w:hAnsi="Times New Roman" w:cs="Times New Roman"/>
          <w:snapToGrid w:val="0"/>
        </w:rPr>
        <w:t>Tel. +370 37 338358</w:t>
      </w:r>
    </w:p>
    <w:p w:rsidR="00A1300F" w:rsidRPr="00253DCF" w:rsidRDefault="00A1300F" w:rsidP="00A1300F">
      <w:pPr>
        <w:numPr>
          <w:ilvl w:val="12"/>
          <w:numId w:val="0"/>
        </w:numPr>
        <w:tabs>
          <w:tab w:val="left" w:pos="567"/>
        </w:tabs>
        <w:spacing w:after="0" w:line="260" w:lineRule="exact"/>
        <w:ind w:right="-2"/>
        <w:rPr>
          <w:rFonts w:ascii="Times New Roman" w:eastAsia="SimSun" w:hAnsi="Times New Roman" w:cs="Times New Roman"/>
          <w:snapToGrid w:val="0"/>
          <w:color w:val="0000FF"/>
          <w:u w:val="single"/>
        </w:rPr>
      </w:pPr>
      <w:r w:rsidRPr="00253DCF">
        <w:rPr>
          <w:rFonts w:ascii="Times New Roman" w:eastAsia="Times New Roman" w:hAnsi="Times New Roman" w:cs="Times New Roman"/>
          <w:snapToGrid w:val="0"/>
          <w:szCs w:val="20"/>
        </w:rPr>
        <w:t xml:space="preserve">El. paštas: </w:t>
      </w:r>
      <w:hyperlink r:id="rId8" w:history="1">
        <w:r w:rsidRPr="00253DCF">
          <w:rPr>
            <w:rFonts w:ascii="Times New Roman" w:eastAsia="SimSun" w:hAnsi="Times New Roman" w:cs="Times New Roman"/>
            <w:snapToGrid w:val="0"/>
            <w:color w:val="0000FF"/>
            <w:u w:val="single"/>
          </w:rPr>
          <w:t>lithuania@medochemie.</w:t>
        </w:r>
      </w:hyperlink>
      <w:r w:rsidRPr="00253DCF">
        <w:rPr>
          <w:rFonts w:ascii="Times New Roman" w:eastAsia="SimSun" w:hAnsi="Times New Roman" w:cs="Times New Roman"/>
          <w:snapToGrid w:val="0"/>
          <w:color w:val="0000FF"/>
          <w:u w:val="single"/>
        </w:rPr>
        <w:t>com</w:t>
      </w:r>
    </w:p>
    <w:p w:rsidR="00A1300F" w:rsidRPr="00253DCF" w:rsidRDefault="00A1300F" w:rsidP="00A1300F">
      <w:pPr>
        <w:numPr>
          <w:ilvl w:val="12"/>
          <w:numId w:val="0"/>
        </w:numPr>
        <w:tabs>
          <w:tab w:val="left" w:pos="567"/>
        </w:tabs>
        <w:spacing w:after="0" w:line="260" w:lineRule="exact"/>
        <w:ind w:right="-2"/>
        <w:rPr>
          <w:rFonts w:ascii="Times New Roman" w:eastAsia="Times New Roman" w:hAnsi="Times New Roman" w:cs="Times New Roman"/>
          <w:b/>
          <w:snapToGrid w:val="0"/>
          <w:szCs w:val="20"/>
        </w:rPr>
      </w:pPr>
    </w:p>
    <w:p w:rsidR="00A1300F" w:rsidRDefault="00A1300F" w:rsidP="00A1300F">
      <w:pPr>
        <w:numPr>
          <w:ilvl w:val="12"/>
          <w:numId w:val="0"/>
        </w:numPr>
        <w:spacing w:after="0" w:line="240" w:lineRule="auto"/>
        <w:ind w:right="-2"/>
        <w:rPr>
          <w:rFonts w:ascii="Times New Roman" w:eastAsia="Times New Roman" w:hAnsi="Times New Roman" w:cs="Times New Roman"/>
          <w:b/>
          <w:snapToGrid w:val="0"/>
          <w:szCs w:val="20"/>
        </w:rPr>
      </w:pPr>
      <w:r w:rsidRPr="00253DCF">
        <w:rPr>
          <w:rFonts w:ascii="Times New Roman" w:eastAsia="Times New Roman" w:hAnsi="Times New Roman" w:cs="Times New Roman"/>
          <w:b/>
          <w:snapToGrid w:val="0"/>
          <w:szCs w:val="20"/>
        </w:rPr>
        <w:t>Šis pakuotės lapelis paskutinį kartą peržiūrėtas</w:t>
      </w:r>
      <w:r>
        <w:rPr>
          <w:rFonts w:ascii="Times New Roman" w:eastAsia="Times New Roman" w:hAnsi="Times New Roman" w:cs="Times New Roman"/>
          <w:b/>
          <w:snapToGrid w:val="0"/>
          <w:szCs w:val="20"/>
        </w:rPr>
        <w:t xml:space="preserve"> 2023-07-13.</w:t>
      </w:r>
    </w:p>
    <w:p w:rsidR="00A1300F" w:rsidRPr="00253DCF" w:rsidRDefault="00A1300F" w:rsidP="00A1300F">
      <w:pPr>
        <w:numPr>
          <w:ilvl w:val="12"/>
          <w:numId w:val="0"/>
        </w:numPr>
        <w:spacing w:after="0" w:line="240" w:lineRule="auto"/>
        <w:ind w:right="-2"/>
        <w:rPr>
          <w:rFonts w:ascii="Times New Roman" w:eastAsia="Times New Roman" w:hAnsi="Times New Roman" w:cs="Times New Roman"/>
          <w:i/>
          <w:snapToGrid w:val="0"/>
          <w:szCs w:val="20"/>
        </w:rPr>
      </w:pPr>
    </w:p>
    <w:p w:rsidR="00A1300F" w:rsidRPr="00253DCF" w:rsidRDefault="00A1300F" w:rsidP="00A1300F">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253DCF">
        <w:rPr>
          <w:rFonts w:ascii="Times New Roman" w:eastAsia="Times New Roman" w:hAnsi="Times New Roman" w:cs="Times New Roman"/>
          <w:snapToGrid w:val="0"/>
          <w:szCs w:val="20"/>
        </w:rPr>
        <w:t xml:space="preserve">Išsami informacija apie šį </w:t>
      </w:r>
      <w:r w:rsidRPr="00253DCF">
        <w:rPr>
          <w:rFonts w:ascii="Times New Roman" w:eastAsia="Times New Roman" w:hAnsi="Times New Roman" w:cs="Times New Roman"/>
          <w:snapToGrid w:val="0"/>
          <w:szCs w:val="24"/>
        </w:rPr>
        <w:t>vaistą</w:t>
      </w:r>
      <w:r w:rsidRPr="00253DCF">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253DCF">
        <w:rPr>
          <w:rFonts w:ascii="Times New Roman" w:eastAsia="Times New Roman" w:hAnsi="Times New Roman" w:cs="Times New Roman"/>
          <w:i/>
          <w:snapToGrid w:val="0"/>
          <w:szCs w:val="24"/>
        </w:rPr>
        <w:t xml:space="preserve"> </w:t>
      </w:r>
      <w:hyperlink r:id="rId9" w:history="1">
        <w:r w:rsidRPr="00253DCF">
          <w:rPr>
            <w:rFonts w:ascii="Times New Roman" w:eastAsia="SimSun" w:hAnsi="Times New Roman" w:cs="Times New Roman"/>
            <w:snapToGrid w:val="0"/>
            <w:color w:val="0000FF"/>
            <w:szCs w:val="20"/>
            <w:u w:val="single"/>
          </w:rPr>
          <w:t>http://www.vvkt.lt/</w:t>
        </w:r>
      </w:hyperlink>
      <w:r w:rsidRPr="00253DCF">
        <w:rPr>
          <w:rFonts w:ascii="Times New Roman" w:eastAsia="Times New Roman" w:hAnsi="Times New Roman" w:cs="Times New Roman"/>
          <w:snapToGrid w:val="0"/>
          <w:szCs w:val="20"/>
        </w:rPr>
        <w:t>.</w:t>
      </w:r>
    </w:p>
    <w:p w:rsidR="00A1300F" w:rsidRPr="00253DCF" w:rsidRDefault="00A1300F" w:rsidP="00A1300F">
      <w:pPr>
        <w:tabs>
          <w:tab w:val="left" w:pos="567"/>
        </w:tabs>
        <w:spacing w:after="0" w:line="260" w:lineRule="exact"/>
        <w:rPr>
          <w:rFonts w:ascii="Times New Roman" w:hAnsi="Times New Roman"/>
        </w:rPr>
      </w:pPr>
    </w:p>
    <w:p w:rsidR="00A1300F" w:rsidRPr="00253DCF" w:rsidRDefault="00A1300F" w:rsidP="00A1300F"/>
    <w:p w:rsidR="009041DB" w:rsidRDefault="009041DB">
      <w:bookmarkStart w:id="0" w:name="_GoBack"/>
      <w:bookmarkEnd w:id="0"/>
    </w:p>
    <w:sectPr w:rsidR="009041DB"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6784BD4"/>
    <w:multiLevelType w:val="hybridMultilevel"/>
    <w:tmpl w:val="1EE206E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B6624C"/>
    <w:multiLevelType w:val="hybridMultilevel"/>
    <w:tmpl w:val="72EC358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B6043A"/>
    <w:multiLevelType w:val="hybridMultilevel"/>
    <w:tmpl w:val="A5565E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81223B"/>
    <w:multiLevelType w:val="hybridMultilevel"/>
    <w:tmpl w:val="BE0AFB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EF550E"/>
    <w:multiLevelType w:val="hybridMultilevel"/>
    <w:tmpl w:val="3EA845A6"/>
    <w:lvl w:ilvl="0" w:tplc="C83E8D74">
      <w:start w:val="1"/>
      <w:numFmt w:val="decimal"/>
      <w:lvlText w:val="%1."/>
      <w:lvlJc w:val="left"/>
      <w:pPr>
        <w:tabs>
          <w:tab w:val="num" w:pos="794"/>
        </w:tabs>
        <w:ind w:left="794" w:hanging="510"/>
      </w:pPr>
      <w:rPr>
        <w:rFonts w:hint="default"/>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num w:numId="1">
    <w:abstractNumId w:val="0"/>
    <w:lvlOverride w:ilvl="0">
      <w:lvl w:ilvl="0">
        <w:start w:val="1"/>
        <w:numFmt w:val="bullet"/>
        <w:lvlText w:val="-"/>
        <w:lvlJc w:val="left"/>
        <w:pPr>
          <w:ind w:left="360" w:hanging="360"/>
        </w:pPr>
      </w:lvl>
    </w:lvlOverride>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00F"/>
    <w:rsid w:val="00004415"/>
    <w:rsid w:val="00234094"/>
    <w:rsid w:val="002A211A"/>
    <w:rsid w:val="00344695"/>
    <w:rsid w:val="00356AB3"/>
    <w:rsid w:val="004216A4"/>
    <w:rsid w:val="005311B8"/>
    <w:rsid w:val="006860E9"/>
    <w:rsid w:val="006D5F25"/>
    <w:rsid w:val="007003F6"/>
    <w:rsid w:val="009041DB"/>
    <w:rsid w:val="00975D35"/>
    <w:rsid w:val="00A1300F"/>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DE8396-41DA-42EB-991A-ABEB3EC18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300F"/>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1300F"/>
    <w:pPr>
      <w:tabs>
        <w:tab w:val="left" w:pos="567"/>
      </w:tabs>
      <w:spacing w:after="0" w:line="260" w:lineRule="exact"/>
      <w:ind w:left="720"/>
      <w:contextualSpacing/>
    </w:pPr>
    <w:rPr>
      <w:rFonts w:ascii="Times New Roman" w:eastAsia="Times New Roman" w:hAnsi="Times New Roman" w:cs="Times New Roman"/>
      <w:snapToGrid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thuania@medochemie."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7757</Words>
  <Characters>4423</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2023-08-30T07:27:00Z</dcterms:created>
  <dcterms:modified xsi:type="dcterms:W3CDTF">2023-08-30T07:28:00Z</dcterms:modified>
</cp:coreProperties>
</file>