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5DFA" w14:textId="77777777" w:rsidR="00E574C2" w:rsidRPr="001616A7" w:rsidRDefault="00E574C2" w:rsidP="00E574C2">
      <w:pPr>
        <w:tabs>
          <w:tab w:val="left" w:pos="567"/>
        </w:tabs>
        <w:spacing w:after="0" w:line="260" w:lineRule="exact"/>
        <w:outlineLvl w:val="0"/>
        <w:rPr>
          <w:rFonts w:ascii="Times New Roman" w:hAnsi="Times New Roman"/>
          <w:b/>
          <w:snapToGrid w:val="0"/>
          <w:szCs w:val="20"/>
          <w:lang w:eastAsia="en-US"/>
        </w:rPr>
      </w:pPr>
    </w:p>
    <w:p w14:paraId="424436CE" w14:textId="77777777" w:rsidR="00E574C2" w:rsidRPr="001616A7" w:rsidRDefault="00E574C2" w:rsidP="00E574C2">
      <w:pPr>
        <w:tabs>
          <w:tab w:val="left" w:pos="567"/>
        </w:tabs>
        <w:spacing w:after="0" w:line="260" w:lineRule="exact"/>
        <w:outlineLvl w:val="0"/>
        <w:rPr>
          <w:rFonts w:ascii="Times New Roman" w:hAnsi="Times New Roman"/>
          <w:b/>
          <w:snapToGrid w:val="0"/>
          <w:szCs w:val="20"/>
          <w:lang w:eastAsia="en-US"/>
        </w:rPr>
      </w:pPr>
    </w:p>
    <w:p w14:paraId="4DF767C2" w14:textId="77777777" w:rsidR="00E574C2" w:rsidRPr="001616A7" w:rsidRDefault="00E574C2" w:rsidP="00E574C2">
      <w:pPr>
        <w:tabs>
          <w:tab w:val="left" w:pos="567"/>
        </w:tabs>
        <w:spacing w:after="0" w:line="260" w:lineRule="exact"/>
        <w:outlineLvl w:val="0"/>
        <w:rPr>
          <w:rFonts w:ascii="Times New Roman" w:hAnsi="Times New Roman"/>
          <w:b/>
          <w:snapToGrid w:val="0"/>
          <w:szCs w:val="20"/>
          <w:lang w:eastAsia="en-US"/>
        </w:rPr>
      </w:pPr>
    </w:p>
    <w:p w14:paraId="27545F09" w14:textId="77777777" w:rsidR="00E574C2" w:rsidRPr="001616A7" w:rsidRDefault="00E574C2" w:rsidP="00E574C2">
      <w:pPr>
        <w:tabs>
          <w:tab w:val="left" w:pos="567"/>
        </w:tabs>
        <w:spacing w:after="0" w:line="260" w:lineRule="exact"/>
        <w:outlineLvl w:val="0"/>
        <w:rPr>
          <w:rFonts w:ascii="Times New Roman" w:hAnsi="Times New Roman"/>
          <w:b/>
          <w:snapToGrid w:val="0"/>
          <w:szCs w:val="20"/>
          <w:lang w:eastAsia="en-US"/>
        </w:rPr>
      </w:pPr>
    </w:p>
    <w:p w14:paraId="6ACEA2C6"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14478336"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16817D12"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00A7D5D6"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41C3325B"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786FAF10"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6F9BF497"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4D0347C1"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11E49D8B"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0A7C9C97"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698FFE15"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5413526E"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044E27E5"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455D3F2D"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254D8A06"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2AB4D881"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76E29BE9"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6E842BAF" w14:textId="77777777" w:rsidR="00E574C2" w:rsidRPr="001616A7" w:rsidRDefault="00E574C2" w:rsidP="00E574C2">
      <w:pPr>
        <w:tabs>
          <w:tab w:val="left" w:pos="-1440"/>
          <w:tab w:val="left" w:pos="-720"/>
          <w:tab w:val="left" w:pos="567"/>
        </w:tabs>
        <w:spacing w:after="0" w:line="260" w:lineRule="exact"/>
        <w:rPr>
          <w:rFonts w:ascii="Times New Roman" w:hAnsi="Times New Roman"/>
          <w:b/>
          <w:snapToGrid w:val="0"/>
          <w:szCs w:val="20"/>
          <w:lang w:eastAsia="en-US"/>
        </w:rPr>
      </w:pPr>
    </w:p>
    <w:p w14:paraId="5F8CC418" w14:textId="77777777" w:rsidR="00E574C2" w:rsidRPr="001616A7" w:rsidRDefault="00E574C2" w:rsidP="00E574C2">
      <w:pPr>
        <w:keepNext/>
        <w:tabs>
          <w:tab w:val="left" w:pos="567"/>
        </w:tabs>
        <w:spacing w:after="0" w:line="240" w:lineRule="auto"/>
        <w:jc w:val="center"/>
        <w:outlineLvl w:val="1"/>
        <w:rPr>
          <w:rFonts w:ascii="Times New Roman" w:hAnsi="Times New Roman"/>
          <w:b/>
          <w:bCs/>
          <w:iCs/>
          <w:snapToGrid w:val="0"/>
          <w:szCs w:val="28"/>
        </w:rPr>
      </w:pPr>
    </w:p>
    <w:p w14:paraId="364BBFBC" w14:textId="77777777" w:rsidR="00E574C2" w:rsidRPr="001616A7" w:rsidRDefault="00E574C2" w:rsidP="00E574C2">
      <w:pPr>
        <w:keepNext/>
        <w:tabs>
          <w:tab w:val="left" w:pos="567"/>
        </w:tabs>
        <w:spacing w:after="0" w:line="240" w:lineRule="auto"/>
        <w:jc w:val="center"/>
        <w:outlineLvl w:val="1"/>
        <w:rPr>
          <w:rFonts w:ascii="Times New Roman" w:hAnsi="Times New Roman"/>
          <w:b/>
          <w:snapToGrid w:val="0"/>
          <w:szCs w:val="24"/>
        </w:rPr>
      </w:pPr>
      <w:r w:rsidRPr="001616A7">
        <w:rPr>
          <w:rFonts w:ascii="Times New Roman" w:hAnsi="Times New Roman"/>
          <w:b/>
          <w:bCs/>
          <w:iCs/>
          <w:snapToGrid w:val="0"/>
          <w:szCs w:val="28"/>
        </w:rPr>
        <w:t>I PRIEDAS</w:t>
      </w:r>
    </w:p>
    <w:p w14:paraId="1307622C" w14:textId="77777777" w:rsidR="00E574C2" w:rsidRPr="001616A7" w:rsidRDefault="00E574C2" w:rsidP="00E574C2">
      <w:pPr>
        <w:tabs>
          <w:tab w:val="left" w:pos="567"/>
        </w:tabs>
        <w:spacing w:after="0" w:line="240" w:lineRule="auto"/>
        <w:jc w:val="center"/>
        <w:rPr>
          <w:rFonts w:ascii="Times New Roman" w:hAnsi="Times New Roman"/>
          <w:snapToGrid w:val="0"/>
          <w:szCs w:val="24"/>
          <w:lang w:eastAsia="en-US"/>
        </w:rPr>
      </w:pPr>
    </w:p>
    <w:p w14:paraId="1D4DE16B" w14:textId="77777777" w:rsidR="00E574C2" w:rsidRPr="001616A7" w:rsidRDefault="00E574C2" w:rsidP="00E574C2">
      <w:pPr>
        <w:tabs>
          <w:tab w:val="left" w:pos="-1440"/>
          <w:tab w:val="left" w:pos="-720"/>
          <w:tab w:val="left" w:pos="567"/>
        </w:tabs>
        <w:spacing w:after="0" w:line="260" w:lineRule="exact"/>
        <w:jc w:val="center"/>
        <w:rPr>
          <w:rFonts w:ascii="Times New Roman" w:hAnsi="Times New Roman"/>
          <w:b/>
          <w:snapToGrid w:val="0"/>
          <w:szCs w:val="20"/>
          <w:lang w:eastAsia="en-US"/>
        </w:rPr>
      </w:pPr>
      <w:r w:rsidRPr="001616A7">
        <w:rPr>
          <w:rFonts w:ascii="Times New Roman" w:hAnsi="Times New Roman"/>
          <w:b/>
          <w:snapToGrid w:val="0"/>
          <w:szCs w:val="20"/>
          <w:lang w:eastAsia="en-US"/>
        </w:rPr>
        <w:t>PREPARATO CHARAKTERISTIKŲ SANTRAUKA</w:t>
      </w:r>
    </w:p>
    <w:p w14:paraId="4FCD7886" w14:textId="77777777" w:rsidR="00E574C2" w:rsidRPr="001616A7" w:rsidRDefault="00E574C2" w:rsidP="00E574C2">
      <w:pPr>
        <w:spacing w:after="0" w:line="240" w:lineRule="auto"/>
        <w:rPr>
          <w:rFonts w:ascii="Times New Roman" w:hAnsi="Times New Roman"/>
          <w:b/>
          <w:bCs/>
        </w:rPr>
      </w:pPr>
      <w:r w:rsidRPr="001616A7">
        <w:rPr>
          <w:rFonts w:ascii="Times New Roman" w:hAnsi="Times New Roman"/>
          <w:snapToGrid w:val="0"/>
          <w:szCs w:val="20"/>
          <w:lang w:eastAsia="zh-CN"/>
        </w:rPr>
        <w:br w:type="page"/>
      </w:r>
    </w:p>
    <w:p w14:paraId="18957E6E" w14:textId="77777777" w:rsidR="00E574C2" w:rsidRPr="001616A7" w:rsidRDefault="00E574C2" w:rsidP="00E574C2">
      <w:pPr>
        <w:widowControl w:val="0"/>
        <w:tabs>
          <w:tab w:val="left" w:pos="0"/>
        </w:tabs>
        <w:spacing w:after="0" w:line="240" w:lineRule="auto"/>
        <w:ind w:left="567" w:hanging="567"/>
        <w:rPr>
          <w:rFonts w:ascii="Times New Roman" w:hAnsi="Times New Roman"/>
        </w:rPr>
      </w:pPr>
      <w:r w:rsidRPr="001616A7">
        <w:rPr>
          <w:rFonts w:ascii="Times New Roman" w:hAnsi="Times New Roman"/>
          <w:b/>
        </w:rPr>
        <w:lastRenderedPageBreak/>
        <w:t xml:space="preserve">1. </w:t>
      </w:r>
      <w:r w:rsidRPr="001616A7">
        <w:rPr>
          <w:rFonts w:ascii="Times New Roman" w:hAnsi="Times New Roman"/>
          <w:b/>
        </w:rPr>
        <w:tab/>
        <w:t>VAISTINIO PREPARATO PAVADINIMAS</w:t>
      </w:r>
    </w:p>
    <w:p w14:paraId="3A1FFBF5" w14:textId="77777777" w:rsidR="00E574C2" w:rsidRPr="001616A7" w:rsidRDefault="00E574C2" w:rsidP="00CF1175">
      <w:pPr>
        <w:pStyle w:val="2vidutinistinklelis1"/>
        <w:rPr>
          <w:rFonts w:ascii="Times New Roman" w:hAnsi="Times New Roman"/>
        </w:rPr>
      </w:pPr>
    </w:p>
    <w:p w14:paraId="7811B01B" w14:textId="77777777" w:rsidR="00E574C2" w:rsidRPr="001616A7" w:rsidRDefault="00E574C2" w:rsidP="00CF1175">
      <w:pPr>
        <w:pStyle w:val="Betarp"/>
        <w:rPr>
          <w:rFonts w:ascii="Times New Roman" w:hAnsi="Times New Roman"/>
        </w:rPr>
      </w:pP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25 mg/ml </w:t>
      </w:r>
      <w:r w:rsidRPr="001616A7">
        <w:rPr>
          <w:rFonts w:ascii="Times New Roman" w:hAnsi="Times New Roman"/>
        </w:rPr>
        <w:t>koncentratas injekciniam ar infuziniam tirpalui</w:t>
      </w:r>
    </w:p>
    <w:p w14:paraId="599DEE4C" w14:textId="77777777" w:rsidR="00E574C2" w:rsidRPr="001616A7" w:rsidRDefault="00E574C2" w:rsidP="00CF1175">
      <w:pPr>
        <w:pStyle w:val="2vidutinistinklelis1"/>
        <w:rPr>
          <w:rFonts w:ascii="Times New Roman" w:hAnsi="Times New Roman"/>
        </w:rPr>
      </w:pPr>
    </w:p>
    <w:p w14:paraId="1ACBC86E" w14:textId="77777777" w:rsidR="00E574C2" w:rsidRPr="001616A7" w:rsidRDefault="00E574C2" w:rsidP="00CF1175">
      <w:pPr>
        <w:pStyle w:val="2vidutinistinklelis1"/>
        <w:rPr>
          <w:rFonts w:ascii="Times New Roman" w:hAnsi="Times New Roman"/>
        </w:rPr>
      </w:pPr>
    </w:p>
    <w:p w14:paraId="16D4F03E" w14:textId="77777777" w:rsidR="00E574C2" w:rsidRPr="001616A7" w:rsidRDefault="00E574C2" w:rsidP="00E574C2">
      <w:pPr>
        <w:widowControl w:val="0"/>
        <w:tabs>
          <w:tab w:val="left" w:pos="0"/>
        </w:tabs>
        <w:spacing w:after="0" w:line="240" w:lineRule="auto"/>
        <w:ind w:left="567" w:hanging="567"/>
        <w:rPr>
          <w:rFonts w:ascii="Times New Roman" w:hAnsi="Times New Roman"/>
          <w:spacing w:val="-1"/>
        </w:rPr>
      </w:pPr>
      <w:r w:rsidRPr="001616A7">
        <w:rPr>
          <w:rFonts w:ascii="Times New Roman" w:hAnsi="Times New Roman"/>
          <w:b/>
          <w:spacing w:val="-1"/>
        </w:rPr>
        <w:t>2.</w:t>
      </w:r>
      <w:r w:rsidRPr="001616A7">
        <w:rPr>
          <w:rFonts w:ascii="Times New Roman" w:hAnsi="Times New Roman"/>
          <w:spacing w:val="-1"/>
        </w:rPr>
        <w:tab/>
      </w:r>
      <w:r w:rsidRPr="001616A7">
        <w:rPr>
          <w:rFonts w:ascii="Times New Roman" w:hAnsi="Times New Roman"/>
          <w:b/>
        </w:rPr>
        <w:t>KOKYBINĖ IR KIEKYBINĖ SUDĖTIS</w:t>
      </w:r>
    </w:p>
    <w:p w14:paraId="02112A8E" w14:textId="77777777" w:rsidR="00E574C2" w:rsidRPr="001616A7" w:rsidRDefault="00E574C2" w:rsidP="00CF1175">
      <w:pPr>
        <w:pStyle w:val="2vidutinistinklelis1"/>
        <w:rPr>
          <w:rFonts w:ascii="Times New Roman" w:hAnsi="Times New Roman"/>
        </w:rPr>
      </w:pPr>
    </w:p>
    <w:p w14:paraId="679A4D9E"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Kiekviename ml yra 25 mg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fosfato.</w:t>
      </w:r>
    </w:p>
    <w:p w14:paraId="25A0A3E8"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2 ml tirpalo yra 50 mg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fosfato.</w:t>
      </w:r>
    </w:p>
    <w:p w14:paraId="1EBCCF47" w14:textId="77777777" w:rsidR="00E574C2" w:rsidRPr="001616A7" w:rsidRDefault="00E574C2" w:rsidP="00CF1175">
      <w:pPr>
        <w:pStyle w:val="2vidutinistinklelis1"/>
        <w:rPr>
          <w:rFonts w:ascii="Times New Roman" w:hAnsi="Times New Roman"/>
        </w:rPr>
      </w:pPr>
    </w:p>
    <w:p w14:paraId="4C68A205"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Pagalbinė (-s) medžiaga (-</w:t>
      </w:r>
      <w:proofErr w:type="spellStart"/>
      <w:r w:rsidRPr="001616A7">
        <w:rPr>
          <w:rStyle w:val="Hipersaitas"/>
          <w:rFonts w:ascii="Times New Roman" w:hAnsi="Times New Roman"/>
          <w:color w:val="auto"/>
        </w:rPr>
        <w:t>os</w:t>
      </w:r>
      <w:proofErr w:type="spellEnd"/>
      <w:r w:rsidRPr="001616A7">
        <w:rPr>
          <w:rStyle w:val="Hipersaitas"/>
          <w:rFonts w:ascii="Times New Roman" w:hAnsi="Times New Roman"/>
          <w:color w:val="auto"/>
        </w:rPr>
        <w:t>), kurios (-</w:t>
      </w:r>
      <w:proofErr w:type="spellStart"/>
      <w:r w:rsidRPr="001616A7">
        <w:rPr>
          <w:rStyle w:val="Hipersaitas"/>
          <w:rFonts w:ascii="Times New Roman" w:hAnsi="Times New Roman"/>
          <w:color w:val="auto"/>
        </w:rPr>
        <w:t>ių</w:t>
      </w:r>
      <w:proofErr w:type="spellEnd"/>
      <w:r w:rsidRPr="001616A7">
        <w:rPr>
          <w:rStyle w:val="Hipersaitas"/>
          <w:rFonts w:ascii="Times New Roman" w:hAnsi="Times New Roman"/>
          <w:color w:val="auto"/>
        </w:rPr>
        <w:t>) poveikis žinomas:</w:t>
      </w:r>
    </w:p>
    <w:p w14:paraId="651C81BD" w14:textId="34F31D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Kiekviename ml yra &lt;</w:t>
      </w:r>
      <w:r w:rsidR="00E36B5F">
        <w:rPr>
          <w:rStyle w:val="Hipersaitas"/>
          <w:rFonts w:ascii="Times New Roman" w:hAnsi="Times New Roman"/>
          <w:color w:val="auto"/>
          <w:u w:val="none"/>
        </w:rPr>
        <w:t> </w:t>
      </w:r>
      <w:r w:rsidRPr="001616A7">
        <w:rPr>
          <w:rStyle w:val="Hipersaitas"/>
          <w:rFonts w:ascii="Times New Roman" w:hAnsi="Times New Roman"/>
          <w:color w:val="auto"/>
          <w:u w:val="none"/>
        </w:rPr>
        <w:t>1</w:t>
      </w:r>
      <w:r w:rsidR="00E36B5F">
        <w:rPr>
          <w:rStyle w:val="Hipersaitas"/>
          <w:rFonts w:ascii="Times New Roman" w:hAnsi="Times New Roman"/>
          <w:color w:val="auto"/>
          <w:u w:val="none"/>
        </w:rPr>
        <w:t> </w:t>
      </w:r>
      <w:proofErr w:type="spellStart"/>
      <w:r w:rsidRPr="001616A7">
        <w:rPr>
          <w:rStyle w:val="Hipersaitas"/>
          <w:rFonts w:ascii="Times New Roman" w:hAnsi="Times New Roman"/>
          <w:color w:val="auto"/>
          <w:u w:val="none"/>
        </w:rPr>
        <w:t>mmol</w:t>
      </w:r>
      <w:proofErr w:type="spellEnd"/>
      <w:r w:rsidRPr="001616A7">
        <w:rPr>
          <w:rStyle w:val="Hipersaitas"/>
          <w:rFonts w:ascii="Times New Roman" w:hAnsi="Times New Roman"/>
          <w:color w:val="auto"/>
          <w:u w:val="none"/>
        </w:rPr>
        <w:t xml:space="preserve"> natrio.</w:t>
      </w:r>
    </w:p>
    <w:p w14:paraId="11AA2D65" w14:textId="77777777" w:rsidR="00E574C2" w:rsidRPr="001616A7" w:rsidRDefault="00E574C2" w:rsidP="00CF1175">
      <w:pPr>
        <w:pStyle w:val="2vidutinistinklelis1"/>
        <w:rPr>
          <w:rFonts w:ascii="Times New Roman" w:hAnsi="Times New Roman"/>
        </w:rPr>
      </w:pPr>
    </w:p>
    <w:p w14:paraId="489C2739"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Visos pagalbinės medžiagos išvardytos 6.1 skyriuje.</w:t>
      </w:r>
    </w:p>
    <w:p w14:paraId="2999A401" w14:textId="77777777" w:rsidR="00E574C2" w:rsidRPr="001616A7" w:rsidRDefault="00E574C2" w:rsidP="00CF1175">
      <w:pPr>
        <w:pStyle w:val="2vidutinistinklelis1"/>
        <w:rPr>
          <w:rFonts w:ascii="Times New Roman" w:hAnsi="Times New Roman"/>
        </w:rPr>
      </w:pPr>
    </w:p>
    <w:p w14:paraId="06357C3B" w14:textId="77777777" w:rsidR="00E574C2" w:rsidRPr="001616A7" w:rsidRDefault="00E574C2" w:rsidP="00CF1175">
      <w:pPr>
        <w:pStyle w:val="2vidutinistinklelis1"/>
        <w:rPr>
          <w:rFonts w:ascii="Times New Roman" w:hAnsi="Times New Roman"/>
        </w:rPr>
      </w:pPr>
    </w:p>
    <w:p w14:paraId="4CEB89F2" w14:textId="77777777" w:rsidR="00E574C2" w:rsidRPr="001616A7" w:rsidRDefault="00E574C2" w:rsidP="00CF1175">
      <w:pPr>
        <w:pStyle w:val="2vidutinistinklelis1"/>
        <w:tabs>
          <w:tab w:val="left" w:pos="0"/>
        </w:tabs>
        <w:ind w:left="567" w:hanging="567"/>
        <w:rPr>
          <w:rFonts w:ascii="Times New Roman" w:hAnsi="Times New Roman"/>
          <w:b/>
          <w:spacing w:val="-1"/>
        </w:rPr>
      </w:pPr>
      <w:r w:rsidRPr="001616A7">
        <w:rPr>
          <w:rStyle w:val="Hipersaitas"/>
          <w:rFonts w:ascii="Times New Roman" w:hAnsi="Times New Roman"/>
          <w:b/>
          <w:color w:val="auto"/>
          <w:u w:val="none"/>
        </w:rPr>
        <w:t>3.</w:t>
      </w:r>
      <w:r w:rsidRPr="001616A7">
        <w:rPr>
          <w:rStyle w:val="Hipersaitas"/>
          <w:rFonts w:ascii="Times New Roman" w:hAnsi="Times New Roman"/>
          <w:b/>
          <w:color w:val="auto"/>
          <w:u w:val="none"/>
        </w:rPr>
        <w:tab/>
        <w:t>FARMACINĖ FORMA</w:t>
      </w:r>
    </w:p>
    <w:p w14:paraId="0317F0B2" w14:textId="77777777" w:rsidR="00E574C2" w:rsidRPr="001616A7" w:rsidRDefault="00E574C2" w:rsidP="00CF1175">
      <w:pPr>
        <w:pStyle w:val="2vidutinistinklelis1"/>
        <w:rPr>
          <w:rFonts w:ascii="Times New Roman" w:hAnsi="Times New Roman"/>
        </w:rPr>
      </w:pPr>
    </w:p>
    <w:p w14:paraId="48797FBB"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Koncentratas injekciniam ar infuziniam tirpalui. </w:t>
      </w:r>
    </w:p>
    <w:p w14:paraId="78260312"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Skaidrus, bespalvis ar rusvai gelsvas tirpalas, be matomų dalelių.</w:t>
      </w:r>
    </w:p>
    <w:p w14:paraId="6550CE16" w14:textId="77777777" w:rsidR="00E574C2" w:rsidRPr="001616A7" w:rsidRDefault="00E574C2" w:rsidP="00CF1175">
      <w:pPr>
        <w:pStyle w:val="2vidutinistinklelis1"/>
        <w:rPr>
          <w:rFonts w:ascii="Times New Roman" w:hAnsi="Times New Roman"/>
          <w:bCs/>
        </w:rPr>
      </w:pPr>
      <w:r w:rsidRPr="001616A7">
        <w:rPr>
          <w:rStyle w:val="Hipersaitas"/>
          <w:rFonts w:ascii="Times New Roman" w:hAnsi="Times New Roman"/>
          <w:color w:val="auto"/>
          <w:u w:val="none"/>
        </w:rPr>
        <w:t>pH: 6,0–7,1</w:t>
      </w:r>
    </w:p>
    <w:p w14:paraId="67FF0844" w14:textId="77777777" w:rsidR="00E574C2" w:rsidRPr="001616A7" w:rsidRDefault="00E574C2" w:rsidP="00CF1175">
      <w:pPr>
        <w:pStyle w:val="2vidutinistinklelis1"/>
        <w:rPr>
          <w:rFonts w:ascii="Times New Roman" w:hAnsi="Times New Roman"/>
          <w:b/>
          <w:bCs/>
        </w:rPr>
      </w:pPr>
    </w:p>
    <w:p w14:paraId="3DED1695" w14:textId="77777777" w:rsidR="00E574C2" w:rsidRPr="001616A7" w:rsidRDefault="00E574C2" w:rsidP="00CF1175">
      <w:pPr>
        <w:pStyle w:val="2vidutinistinklelis1"/>
        <w:rPr>
          <w:rFonts w:ascii="Times New Roman" w:hAnsi="Times New Roman"/>
          <w:b/>
          <w:bCs/>
        </w:rPr>
      </w:pPr>
    </w:p>
    <w:p w14:paraId="4B8831F6" w14:textId="77777777" w:rsidR="00E574C2" w:rsidRPr="001616A7" w:rsidRDefault="00E574C2" w:rsidP="00CF1175">
      <w:pPr>
        <w:pStyle w:val="2vidutinistinklelis1"/>
        <w:tabs>
          <w:tab w:val="left" w:pos="0"/>
        </w:tabs>
        <w:ind w:left="567" w:hanging="567"/>
        <w:rPr>
          <w:rFonts w:ascii="Times New Roman" w:hAnsi="Times New Roman"/>
          <w:b/>
          <w:spacing w:val="-1"/>
        </w:rPr>
      </w:pPr>
      <w:r w:rsidRPr="001616A7">
        <w:rPr>
          <w:rStyle w:val="Hipersaitas"/>
          <w:rFonts w:ascii="Times New Roman" w:hAnsi="Times New Roman"/>
          <w:b/>
          <w:color w:val="auto"/>
          <w:u w:val="none"/>
        </w:rPr>
        <w:t>4.</w:t>
      </w:r>
      <w:r w:rsidRPr="001616A7">
        <w:rPr>
          <w:rStyle w:val="Hipersaitas"/>
          <w:rFonts w:ascii="Times New Roman" w:hAnsi="Times New Roman"/>
          <w:b/>
          <w:color w:val="auto"/>
          <w:u w:val="none"/>
        </w:rPr>
        <w:tab/>
        <w:t>KLINIKINĖ INFORMACIJA</w:t>
      </w:r>
    </w:p>
    <w:p w14:paraId="42F1906B" w14:textId="77777777" w:rsidR="00E574C2" w:rsidRPr="001616A7" w:rsidRDefault="00E574C2" w:rsidP="00CF1175">
      <w:pPr>
        <w:pStyle w:val="2vidutinistinklelis1"/>
        <w:tabs>
          <w:tab w:val="left" w:pos="0"/>
        </w:tabs>
        <w:ind w:left="567" w:hanging="567"/>
        <w:rPr>
          <w:rFonts w:ascii="Times New Roman" w:hAnsi="Times New Roman"/>
          <w:b/>
          <w:spacing w:val="-1"/>
        </w:rPr>
      </w:pPr>
    </w:p>
    <w:p w14:paraId="483E41D8" w14:textId="77777777" w:rsidR="00E574C2" w:rsidRPr="001616A7" w:rsidRDefault="00E574C2" w:rsidP="00CF1175">
      <w:pPr>
        <w:pStyle w:val="2vidutinistinklelis1"/>
        <w:ind w:left="567" w:hanging="567"/>
        <w:rPr>
          <w:rFonts w:ascii="Times New Roman" w:hAnsi="Times New Roman"/>
          <w:b/>
        </w:rPr>
      </w:pPr>
      <w:r w:rsidRPr="001616A7">
        <w:rPr>
          <w:rStyle w:val="Hipersaitas"/>
          <w:rFonts w:ascii="Times New Roman" w:hAnsi="Times New Roman"/>
          <w:b/>
          <w:color w:val="auto"/>
          <w:u w:val="none"/>
        </w:rPr>
        <w:t>4.1</w:t>
      </w:r>
      <w:r w:rsidRPr="001616A7">
        <w:rPr>
          <w:rStyle w:val="Hipersaitas"/>
          <w:rFonts w:ascii="Times New Roman" w:hAnsi="Times New Roman"/>
          <w:b/>
          <w:color w:val="auto"/>
          <w:u w:val="none"/>
        </w:rPr>
        <w:tab/>
        <w:t>Terapinės indikacijos</w:t>
      </w:r>
    </w:p>
    <w:p w14:paraId="1770E7AB" w14:textId="77777777" w:rsidR="00E574C2" w:rsidRPr="001616A7" w:rsidRDefault="00E574C2" w:rsidP="00CF1175">
      <w:pPr>
        <w:pStyle w:val="2vidutinistinklelis1"/>
        <w:rPr>
          <w:rFonts w:ascii="Times New Roman" w:hAnsi="Times New Roman"/>
        </w:rPr>
      </w:pPr>
    </w:p>
    <w:p w14:paraId="617449AF"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B ląstelių lėtinės </w:t>
      </w:r>
      <w:proofErr w:type="spellStart"/>
      <w:r w:rsidRPr="001616A7">
        <w:rPr>
          <w:rStyle w:val="Hipersaitas"/>
          <w:rFonts w:ascii="Times New Roman" w:hAnsi="Times New Roman"/>
          <w:color w:val="auto"/>
          <w:u w:val="none"/>
        </w:rPr>
        <w:t>limfocitinės</w:t>
      </w:r>
      <w:proofErr w:type="spellEnd"/>
      <w:r w:rsidRPr="001616A7">
        <w:rPr>
          <w:rStyle w:val="Hipersaitas"/>
          <w:rFonts w:ascii="Times New Roman" w:hAnsi="Times New Roman"/>
          <w:color w:val="auto"/>
          <w:u w:val="none"/>
        </w:rPr>
        <w:t xml:space="preserve"> leukemijos (LLL) gydymas suaugusiems pacientams, kurių kaulų čiulpų funkcija pakankama.</w:t>
      </w:r>
    </w:p>
    <w:p w14:paraId="453BB21D" w14:textId="77777777" w:rsidR="00E574C2" w:rsidRPr="001616A7" w:rsidRDefault="00E574C2" w:rsidP="00CF1175">
      <w:pPr>
        <w:pStyle w:val="2vidutinistinklelis1"/>
        <w:rPr>
          <w:rFonts w:ascii="Times New Roman" w:hAnsi="Times New Roman"/>
        </w:rPr>
      </w:pPr>
    </w:p>
    <w:p w14:paraId="1E2CDFD3"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Pirmaeilį gydymą </w:t>
      </w: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galima pradėti tik progresavusia III/IV stadijos pagal </w:t>
      </w:r>
      <w:proofErr w:type="spellStart"/>
      <w:r w:rsidRPr="001616A7">
        <w:rPr>
          <w:rStyle w:val="Hipersaitas"/>
          <w:rFonts w:ascii="Times New Roman" w:hAnsi="Times New Roman"/>
          <w:color w:val="auto"/>
          <w:u w:val="none"/>
        </w:rPr>
        <w:t>Rai</w:t>
      </w:r>
      <w:proofErr w:type="spellEnd"/>
      <w:r w:rsidRPr="001616A7">
        <w:rPr>
          <w:rStyle w:val="Hipersaitas"/>
          <w:rFonts w:ascii="Times New Roman" w:hAnsi="Times New Roman"/>
          <w:color w:val="auto"/>
          <w:u w:val="none"/>
        </w:rPr>
        <w:t xml:space="preserve"> (C stadijos pagal </w:t>
      </w:r>
      <w:proofErr w:type="spellStart"/>
      <w:r w:rsidRPr="001616A7">
        <w:rPr>
          <w:rStyle w:val="Hipersaitas"/>
          <w:rFonts w:ascii="Times New Roman" w:hAnsi="Times New Roman"/>
          <w:color w:val="auto"/>
          <w:u w:val="none"/>
        </w:rPr>
        <w:t>Binet</w:t>
      </w:r>
      <w:proofErr w:type="spellEnd"/>
      <w:r w:rsidRPr="001616A7">
        <w:rPr>
          <w:rStyle w:val="Hipersaitas"/>
          <w:rFonts w:ascii="Times New Roman" w:hAnsi="Times New Roman"/>
          <w:color w:val="auto"/>
          <w:u w:val="none"/>
        </w:rPr>
        <w:t xml:space="preserve">) arba I/II stadijos pagal </w:t>
      </w:r>
      <w:proofErr w:type="spellStart"/>
      <w:r w:rsidRPr="001616A7">
        <w:rPr>
          <w:rStyle w:val="Hipersaitas"/>
          <w:rFonts w:ascii="Times New Roman" w:hAnsi="Times New Roman"/>
          <w:color w:val="auto"/>
          <w:u w:val="none"/>
        </w:rPr>
        <w:t>Rai</w:t>
      </w:r>
      <w:proofErr w:type="spellEnd"/>
      <w:r w:rsidRPr="001616A7">
        <w:rPr>
          <w:rStyle w:val="Hipersaitas"/>
          <w:rFonts w:ascii="Times New Roman" w:hAnsi="Times New Roman"/>
          <w:color w:val="auto"/>
          <w:u w:val="none"/>
        </w:rPr>
        <w:t xml:space="preserve"> (A/B stadijos pagal </w:t>
      </w:r>
      <w:proofErr w:type="spellStart"/>
      <w:r w:rsidRPr="001616A7">
        <w:rPr>
          <w:rStyle w:val="Hipersaitas"/>
          <w:rFonts w:ascii="Times New Roman" w:hAnsi="Times New Roman"/>
          <w:color w:val="auto"/>
          <w:u w:val="none"/>
        </w:rPr>
        <w:t>Binet</w:t>
      </w:r>
      <w:proofErr w:type="spellEnd"/>
      <w:r w:rsidRPr="001616A7">
        <w:rPr>
          <w:rStyle w:val="Hipersaitas"/>
          <w:rFonts w:ascii="Times New Roman" w:hAnsi="Times New Roman"/>
          <w:color w:val="auto"/>
          <w:u w:val="none"/>
        </w:rPr>
        <w:t>) liga sergantiems suaugusiems pacientams, kuriems pasireiškia su liga susijusių simptomų arba liga progresuoja.</w:t>
      </w:r>
    </w:p>
    <w:p w14:paraId="3A935A99" w14:textId="77777777" w:rsidR="00E574C2" w:rsidRPr="001616A7" w:rsidRDefault="00E574C2" w:rsidP="00CF1175">
      <w:pPr>
        <w:pStyle w:val="2vidutinistinklelis1"/>
        <w:rPr>
          <w:rFonts w:ascii="Times New Roman" w:hAnsi="Times New Roman"/>
        </w:rPr>
      </w:pPr>
    </w:p>
    <w:p w14:paraId="42077B38" w14:textId="77777777" w:rsidR="00E574C2" w:rsidRPr="001616A7" w:rsidRDefault="00E574C2" w:rsidP="00CF1175">
      <w:pPr>
        <w:pStyle w:val="2vidutinistinklelis1"/>
        <w:ind w:left="567" w:hanging="567"/>
        <w:rPr>
          <w:rFonts w:ascii="Times New Roman" w:hAnsi="Times New Roman"/>
          <w:b/>
          <w:bCs/>
        </w:rPr>
      </w:pPr>
      <w:r w:rsidRPr="001616A7">
        <w:rPr>
          <w:rStyle w:val="Hipersaitas"/>
          <w:rFonts w:ascii="Times New Roman" w:hAnsi="Times New Roman"/>
          <w:b/>
          <w:color w:val="auto"/>
          <w:u w:val="none"/>
        </w:rPr>
        <w:t>4.2</w:t>
      </w:r>
      <w:r w:rsidRPr="001616A7">
        <w:rPr>
          <w:rStyle w:val="Hipersaitas"/>
          <w:rFonts w:ascii="Times New Roman" w:hAnsi="Times New Roman"/>
          <w:b/>
          <w:color w:val="auto"/>
          <w:u w:val="none"/>
        </w:rPr>
        <w:tab/>
        <w:t>Dozavimas ir vartojimo metodas</w:t>
      </w:r>
    </w:p>
    <w:p w14:paraId="340EF2CE" w14:textId="77777777" w:rsidR="00E574C2" w:rsidRPr="001616A7" w:rsidRDefault="00E574C2" w:rsidP="00CF1175">
      <w:pPr>
        <w:pStyle w:val="2vidutinistinklelis1"/>
        <w:rPr>
          <w:rFonts w:ascii="Times New Roman" w:hAnsi="Times New Roman"/>
          <w:b/>
        </w:rPr>
      </w:pPr>
    </w:p>
    <w:p w14:paraId="3C858C0C"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Dozavimas</w:t>
      </w:r>
    </w:p>
    <w:p w14:paraId="6A5A7F93" w14:textId="77777777" w:rsidR="00E574C2" w:rsidRPr="001616A7" w:rsidRDefault="00E574C2" w:rsidP="00CF1175">
      <w:pPr>
        <w:pStyle w:val="2vidutinistinklelis1"/>
        <w:ind w:left="270"/>
        <w:rPr>
          <w:rFonts w:ascii="Times New Roman" w:hAnsi="Times New Roman"/>
        </w:rPr>
      </w:pPr>
    </w:p>
    <w:p w14:paraId="2CDD14BA"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Rekomenduojama dozė yra 25 mg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fosfato/m² kūno paviršiaus ploto. Ji kas 28 paros leidžiama į veną 5 paras iš eilės (taip pat žr. 6.6 skyrių). </w:t>
      </w:r>
    </w:p>
    <w:p w14:paraId="3870F3BF" w14:textId="77777777" w:rsidR="00E574C2" w:rsidRPr="001616A7" w:rsidRDefault="00E574C2" w:rsidP="00CF1175">
      <w:pPr>
        <w:pStyle w:val="2vidutinistinklelis1"/>
        <w:rPr>
          <w:rFonts w:ascii="Times New Roman" w:hAnsi="Times New Roman"/>
        </w:rPr>
      </w:pPr>
    </w:p>
    <w:p w14:paraId="6043A77F" w14:textId="76486775"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Reikiama dozę (apskaičiuotą atsižvelgiant į paciento kūno paviršiaus plotą) atskiesto tirpalo iš flakono reikia ištraukti švirkštu.</w:t>
      </w:r>
      <w:r w:rsidR="00E36B5F">
        <w:rPr>
          <w:rStyle w:val="Hipersaitas"/>
          <w:rFonts w:ascii="Times New Roman" w:hAnsi="Times New Roman"/>
          <w:color w:val="auto"/>
          <w:u w:val="none"/>
        </w:rPr>
        <w:t xml:space="preserve"> </w:t>
      </w:r>
      <w:r w:rsidRPr="001616A7">
        <w:rPr>
          <w:rStyle w:val="Hipersaitas"/>
          <w:rFonts w:ascii="Times New Roman" w:hAnsi="Times New Roman"/>
          <w:color w:val="auto"/>
          <w:u w:val="none"/>
        </w:rPr>
        <w:t>Vienu kartu atliekamai intraveninei injekcijai ištrauktą dozę reikia praskiesti 10 ml 9 mg/ml (0,9 %) natrio chlorido tirpalo.</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Infuzijai ištrauktą dozę švirkštu galima praskiesti 100 ml 9 mg/ml (0,9 %)natrio chlorido tirpalo ir maždaug per 30 minučių sulašinti į veną.</w:t>
      </w:r>
    </w:p>
    <w:p w14:paraId="1E7DAD6C" w14:textId="77777777" w:rsidR="00E574C2" w:rsidRPr="001616A7" w:rsidRDefault="00E574C2" w:rsidP="00CF1175">
      <w:pPr>
        <w:pStyle w:val="2vidutinistinklelis1"/>
        <w:rPr>
          <w:rFonts w:ascii="Times New Roman" w:hAnsi="Times New Roman"/>
        </w:rPr>
      </w:pPr>
    </w:p>
    <w:p w14:paraId="5672CC7E" w14:textId="77777777" w:rsidR="00E574C2" w:rsidRPr="001616A7" w:rsidRDefault="00E574C2" w:rsidP="00CF1175">
      <w:pPr>
        <w:pStyle w:val="2vidutinistinklelis1"/>
        <w:rPr>
          <w:rStyle w:val="Hipersaitas"/>
          <w:rFonts w:ascii="Times New Roman" w:hAnsi="Times New Roman"/>
          <w:color w:val="auto"/>
          <w:u w:val="none"/>
        </w:rPr>
      </w:pPr>
    </w:p>
    <w:p w14:paraId="0D1BE9D3"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Gydymo trukmė priklauso nuo gydymo sėkmingumo ir vaistinio preparato toleravimo.</w:t>
      </w:r>
    </w:p>
    <w:p w14:paraId="02E5F449" w14:textId="77777777" w:rsidR="00E574C2" w:rsidRPr="001616A7" w:rsidRDefault="00E574C2" w:rsidP="00CF1175">
      <w:pPr>
        <w:pStyle w:val="2vidutinistinklelis1"/>
        <w:rPr>
          <w:rFonts w:ascii="Times New Roman" w:hAnsi="Times New Roman"/>
        </w:rPr>
      </w:pPr>
    </w:p>
    <w:p w14:paraId="4AD94393"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LLL sergančius pacientus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reikia gydyti tol, kol pasiekiama geriausia reakcija (dalinė ar visiška remisija, paprastai po 6 ciklų), ir tada gydymą nutraukti. </w:t>
      </w:r>
    </w:p>
    <w:p w14:paraId="0C023AF2" w14:textId="77777777" w:rsidR="00E574C2" w:rsidRPr="001616A7" w:rsidRDefault="00E574C2" w:rsidP="00CF1175">
      <w:pPr>
        <w:pStyle w:val="2vidutinistinklelis1"/>
        <w:rPr>
          <w:rStyle w:val="Hipersaitas"/>
          <w:rFonts w:ascii="Times New Roman" w:hAnsi="Times New Roman"/>
          <w:color w:val="auto"/>
          <w:u w:val="none"/>
        </w:rPr>
      </w:pPr>
      <w:r w:rsidRPr="001616A7">
        <w:rPr>
          <w:rStyle w:val="Hipersaitas"/>
          <w:rFonts w:ascii="Times New Roman" w:hAnsi="Times New Roman"/>
          <w:color w:val="auto"/>
          <w:u w:val="none"/>
        </w:rPr>
        <w:t>Ypatingos populiacijos</w:t>
      </w:r>
    </w:p>
    <w:p w14:paraId="4C9C068B" w14:textId="77777777" w:rsidR="00E574C2" w:rsidRPr="001616A7" w:rsidRDefault="00E574C2" w:rsidP="00CF1175">
      <w:pPr>
        <w:pStyle w:val="2vidutinistinklelis1"/>
        <w:rPr>
          <w:rFonts w:ascii="Times New Roman" w:hAnsi="Times New Roman"/>
          <w:i/>
        </w:rPr>
      </w:pPr>
    </w:p>
    <w:p w14:paraId="18B3D7EB" w14:textId="77777777" w:rsidR="00E574C2" w:rsidRPr="001616A7" w:rsidRDefault="00E574C2" w:rsidP="00CF1175">
      <w:pPr>
        <w:pStyle w:val="2vidutinistinklelis1"/>
        <w:rPr>
          <w:rFonts w:ascii="Times New Roman" w:hAnsi="Times New Roman"/>
        </w:rPr>
      </w:pPr>
    </w:p>
    <w:p w14:paraId="466F088B" w14:textId="77777777" w:rsidR="00E574C2" w:rsidRPr="001616A7" w:rsidRDefault="00E574C2" w:rsidP="00CF1175">
      <w:pPr>
        <w:pStyle w:val="2vidutinistinklelis1"/>
        <w:rPr>
          <w:rFonts w:ascii="Times New Roman" w:hAnsi="Times New Roman"/>
          <w:i/>
        </w:rPr>
      </w:pPr>
      <w:r w:rsidRPr="001616A7">
        <w:rPr>
          <w:rStyle w:val="Hipersaitas"/>
          <w:rFonts w:ascii="Times New Roman" w:hAnsi="Times New Roman"/>
          <w:color w:val="auto"/>
          <w:u w:val="none"/>
        </w:rPr>
        <w:t>Pacientams, kurių inkstų funkcija sutrikusi</w:t>
      </w:r>
    </w:p>
    <w:p w14:paraId="2CA7A2DA" w14:textId="77777777" w:rsidR="00E574C2" w:rsidRPr="001616A7" w:rsidRDefault="00E574C2" w:rsidP="00CF1175">
      <w:pPr>
        <w:pStyle w:val="2vidutinistinklelis1"/>
        <w:ind w:left="270"/>
        <w:rPr>
          <w:rFonts w:ascii="Times New Roman" w:hAnsi="Times New Roman"/>
        </w:rPr>
      </w:pPr>
    </w:p>
    <w:p w14:paraId="361F3D51"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Pacientams, kurių inkstų funkcija susilpnėjusi, reikia koreguoti dozę. Jeigu kreatinino klirensas yra 30–70 ml/min., reikia iki 50 % sumažinti dozę ir atidžiai tirti kraują, kad būtų galima nustatyti toksinį poveikį. Daugiau informacijos pateikta 4.4 skyriuje.</w:t>
      </w:r>
    </w:p>
    <w:p w14:paraId="67802823" w14:textId="77777777" w:rsidR="00E574C2" w:rsidRPr="001616A7" w:rsidRDefault="00E574C2" w:rsidP="00CF1175">
      <w:pPr>
        <w:pStyle w:val="2vidutinistinklelis1"/>
        <w:rPr>
          <w:rFonts w:ascii="Times New Roman" w:hAnsi="Times New Roman"/>
        </w:rPr>
      </w:pPr>
    </w:p>
    <w:p w14:paraId="3A90AD24"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Jei kreatinino klirensas &lt; 30 ml/min., gydyti </w:t>
      </w: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draudžiama.</w:t>
      </w:r>
    </w:p>
    <w:p w14:paraId="5B4F2388" w14:textId="77777777" w:rsidR="00E574C2" w:rsidRPr="001616A7" w:rsidRDefault="00E574C2" w:rsidP="00CF1175">
      <w:pPr>
        <w:pStyle w:val="2vidutinistinklelis1"/>
        <w:rPr>
          <w:rFonts w:ascii="Times New Roman" w:hAnsi="Times New Roman"/>
        </w:rPr>
      </w:pPr>
    </w:p>
    <w:p w14:paraId="0612F000" w14:textId="77777777" w:rsidR="00E574C2" w:rsidRPr="001616A7" w:rsidRDefault="00E574C2" w:rsidP="00CF1175">
      <w:pPr>
        <w:pStyle w:val="2vidutinistinklelis1"/>
        <w:rPr>
          <w:rFonts w:ascii="Times New Roman" w:hAnsi="Times New Roman"/>
          <w:i/>
        </w:rPr>
      </w:pPr>
      <w:r w:rsidRPr="001616A7">
        <w:rPr>
          <w:rStyle w:val="Hipersaitas"/>
          <w:rFonts w:ascii="Times New Roman" w:hAnsi="Times New Roman"/>
          <w:color w:val="auto"/>
          <w:u w:val="none"/>
        </w:rPr>
        <w:t>Pacientams, kurių kepenų funkcija sutrikusi</w:t>
      </w:r>
    </w:p>
    <w:p w14:paraId="1F8DF071" w14:textId="77777777" w:rsidR="00E574C2" w:rsidRPr="001616A7" w:rsidRDefault="00E574C2" w:rsidP="00CF1175">
      <w:pPr>
        <w:pStyle w:val="2vidutinistinklelis1"/>
        <w:ind w:left="270"/>
        <w:rPr>
          <w:rFonts w:ascii="Times New Roman" w:hAnsi="Times New Roman"/>
        </w:rPr>
      </w:pPr>
    </w:p>
    <w:p w14:paraId="234DDA9F"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Apie pacientų, kurių kepenų funkcija sutrikusi, gydymą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duomenų nėra. Šios grupės pacientus </w:t>
      </w: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reikia gydyti atsargiai (taip pat žr. 4.4 skyrių). </w:t>
      </w:r>
    </w:p>
    <w:p w14:paraId="7CC8C8BF" w14:textId="77777777" w:rsidR="00E574C2" w:rsidRPr="001616A7" w:rsidRDefault="00E574C2" w:rsidP="00CF1175">
      <w:pPr>
        <w:pStyle w:val="2vidutinistinklelis1"/>
        <w:rPr>
          <w:rFonts w:ascii="Times New Roman" w:hAnsi="Times New Roman"/>
        </w:rPr>
      </w:pPr>
    </w:p>
    <w:p w14:paraId="3DCA3010" w14:textId="77777777" w:rsidR="00E574C2" w:rsidRPr="001616A7" w:rsidRDefault="00E574C2" w:rsidP="00CF1175">
      <w:pPr>
        <w:pStyle w:val="2vidutinistinklelis1"/>
        <w:rPr>
          <w:rFonts w:ascii="Times New Roman" w:hAnsi="Times New Roman"/>
          <w:i/>
        </w:rPr>
      </w:pPr>
      <w:r w:rsidRPr="001616A7">
        <w:rPr>
          <w:rStyle w:val="Hipersaitas"/>
          <w:rFonts w:ascii="Times New Roman" w:hAnsi="Times New Roman"/>
          <w:color w:val="auto"/>
          <w:u w:val="none"/>
        </w:rPr>
        <w:t>Vaikų populiacija</w:t>
      </w:r>
    </w:p>
    <w:p w14:paraId="10A2A637" w14:textId="77777777" w:rsidR="00E574C2" w:rsidRPr="001616A7" w:rsidRDefault="00E574C2" w:rsidP="00CF1175">
      <w:pPr>
        <w:pStyle w:val="2vidutinistinklelis1"/>
        <w:ind w:left="270"/>
        <w:rPr>
          <w:rFonts w:ascii="Times New Roman" w:hAnsi="Times New Roman"/>
        </w:rPr>
      </w:pPr>
    </w:p>
    <w:p w14:paraId="4ACF3BA2" w14:textId="77777777"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saugumas ir veiksmingumas vaikams iki 18 metų dar neištirti. Todėl </w:t>
      </w: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vaikams vartoti negalima.</w:t>
      </w:r>
    </w:p>
    <w:p w14:paraId="0B2FA3C6" w14:textId="77777777" w:rsidR="00E574C2" w:rsidRPr="001616A7" w:rsidRDefault="00E574C2" w:rsidP="00CF1175">
      <w:pPr>
        <w:pStyle w:val="2vidutinistinklelis1"/>
        <w:rPr>
          <w:rFonts w:ascii="Times New Roman" w:hAnsi="Times New Roman"/>
        </w:rPr>
      </w:pPr>
    </w:p>
    <w:p w14:paraId="3DAAA850" w14:textId="77777777" w:rsidR="00E574C2" w:rsidRPr="001616A7" w:rsidRDefault="00E574C2" w:rsidP="00CF1175">
      <w:pPr>
        <w:pStyle w:val="2vidutinistinklelis1"/>
        <w:rPr>
          <w:rFonts w:ascii="Times New Roman" w:hAnsi="Times New Roman"/>
          <w:i/>
        </w:rPr>
      </w:pPr>
      <w:r w:rsidRPr="001616A7">
        <w:rPr>
          <w:rStyle w:val="Hipersaitas"/>
          <w:rFonts w:ascii="Times New Roman" w:hAnsi="Times New Roman"/>
          <w:color w:val="auto"/>
          <w:u w:val="none"/>
        </w:rPr>
        <w:t>Senyvi asmenys</w:t>
      </w:r>
    </w:p>
    <w:p w14:paraId="5707E68B" w14:textId="77777777" w:rsidR="00E574C2" w:rsidRPr="001616A7" w:rsidRDefault="00E574C2" w:rsidP="00CF1175">
      <w:pPr>
        <w:pStyle w:val="2vidutinistinklelis1"/>
        <w:ind w:left="270"/>
        <w:rPr>
          <w:rFonts w:ascii="Times New Roman" w:hAnsi="Times New Roman"/>
        </w:rPr>
      </w:pPr>
    </w:p>
    <w:p w14:paraId="65244866" w14:textId="77777777" w:rsidR="00E574C2" w:rsidRPr="001616A7" w:rsidRDefault="00E574C2" w:rsidP="00CF1175">
      <w:pPr>
        <w:pStyle w:val="2vidutinistinklelis1"/>
        <w:rPr>
          <w:rFonts w:ascii="Times New Roman" w:hAnsi="Times New Roman"/>
          <w:spacing w:val="-1"/>
        </w:rPr>
      </w:pPr>
      <w:r w:rsidRPr="001616A7">
        <w:rPr>
          <w:rStyle w:val="Hipersaitas"/>
          <w:rFonts w:ascii="Times New Roman" w:hAnsi="Times New Roman"/>
          <w:color w:val="auto"/>
          <w:u w:val="none"/>
        </w:rPr>
        <w:t xml:space="preserve">Kadangi duomenys apie pagyvenusių (&gt; 75 metų) žmonių gydymą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yra riboti, tokiems pacientams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reikia skirti atsargiai.</w:t>
      </w:r>
    </w:p>
    <w:p w14:paraId="3BFA4C18" w14:textId="77777777" w:rsidR="00E574C2" w:rsidRPr="001616A7" w:rsidRDefault="00E574C2" w:rsidP="00CF1175">
      <w:pPr>
        <w:pStyle w:val="2vidutinistinklelis1"/>
        <w:rPr>
          <w:rFonts w:ascii="Times New Roman" w:hAnsi="Times New Roman"/>
        </w:rPr>
      </w:pPr>
    </w:p>
    <w:p w14:paraId="0C4602CC"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Reikia tirti vyresnių kaip 65 metų pacientų kreatinino klirensą (žr. „Pacientams, kurių inkstų funkcija sutrikusi“ ir 4.4 skyrių).</w:t>
      </w:r>
    </w:p>
    <w:p w14:paraId="74E609EC" w14:textId="77777777" w:rsidR="00E574C2" w:rsidRPr="001616A7" w:rsidRDefault="00E574C2" w:rsidP="00CF1175">
      <w:pPr>
        <w:pStyle w:val="2vidutinistinklelis1"/>
        <w:rPr>
          <w:rFonts w:ascii="Times New Roman" w:hAnsi="Times New Roman"/>
          <w:spacing w:val="-1"/>
        </w:rPr>
      </w:pPr>
    </w:p>
    <w:p w14:paraId="38179D51"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Vartojimo metodas</w:t>
      </w:r>
    </w:p>
    <w:p w14:paraId="7CFB0C8E" w14:textId="77777777" w:rsidR="00E574C2" w:rsidRPr="001616A7" w:rsidRDefault="00E574C2" w:rsidP="00CF1175">
      <w:pPr>
        <w:pStyle w:val="2vidutinistinklelis1"/>
        <w:rPr>
          <w:rFonts w:ascii="Times New Roman" w:hAnsi="Times New Roman"/>
        </w:rPr>
      </w:pPr>
    </w:p>
    <w:p w14:paraId="58311FD8" w14:textId="5EF66AA1" w:rsidR="00BF5B07" w:rsidRPr="00747B17" w:rsidRDefault="00E574C2" w:rsidP="00BF5B07">
      <w:pPr>
        <w:pStyle w:val="2vidutinistinklelis1"/>
        <w:rPr>
          <w:rStyle w:val="Hipersaitas"/>
          <w:rFonts w:ascii="Times New Roman" w:hAnsi="Times New Roman"/>
          <w:color w:val="auto"/>
          <w:u w:val="none"/>
        </w:rPr>
      </w:pP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reikia leisti kvalifikuotam gydytojui, turinčiam priešvėžinio gydymo patirties, prižiūrint.</w:t>
      </w:r>
    </w:p>
    <w:p w14:paraId="537E408D" w14:textId="041B2DF6" w:rsidR="00BF5B07" w:rsidRDefault="00BF5B07" w:rsidP="00BF5B07">
      <w:pPr>
        <w:pStyle w:val="2vidutinistinklelis1"/>
        <w:rPr>
          <w:rStyle w:val="Hipersaitas"/>
          <w:rFonts w:ascii="Times New Roman" w:hAnsi="Times New Roman"/>
          <w:color w:val="auto"/>
          <w:u w:val="none"/>
        </w:rPr>
      </w:pPr>
    </w:p>
    <w:p w14:paraId="7A636B3A" w14:textId="6F9F75FC" w:rsidR="00E574C2" w:rsidRPr="00747B17" w:rsidRDefault="00E574C2" w:rsidP="00747B17">
      <w:pPr>
        <w:pStyle w:val="2vidutinistinklelis1"/>
        <w:rPr>
          <w:rFonts w:ascii="Times New Roman" w:hAnsi="Times New Roman"/>
        </w:rPr>
      </w:pPr>
      <w:proofErr w:type="spellStart"/>
      <w:r w:rsidRPr="00BF5B07">
        <w:rPr>
          <w:rStyle w:val="Hipersaitas"/>
          <w:rFonts w:ascii="Times New Roman" w:hAnsi="Times New Roman"/>
          <w:color w:val="auto"/>
          <w:u w:val="none"/>
        </w:rPr>
        <w:t>Fludarabine</w:t>
      </w:r>
      <w:proofErr w:type="spellEnd"/>
      <w:r w:rsidRPr="00BF5B07">
        <w:rPr>
          <w:rStyle w:val="Hipersaitas"/>
          <w:rFonts w:ascii="Times New Roman" w:hAnsi="Times New Roman"/>
          <w:color w:val="auto"/>
          <w:u w:val="none"/>
        </w:rPr>
        <w:t xml:space="preserve"> </w:t>
      </w:r>
      <w:proofErr w:type="spellStart"/>
      <w:r w:rsidRPr="00BF5B07">
        <w:rPr>
          <w:rStyle w:val="Hipersaitas"/>
          <w:rFonts w:ascii="Times New Roman" w:hAnsi="Times New Roman"/>
          <w:color w:val="auto"/>
          <w:u w:val="none"/>
        </w:rPr>
        <w:t>Accord</w:t>
      </w:r>
      <w:proofErr w:type="spellEnd"/>
      <w:r w:rsidRPr="00BF5B07">
        <w:rPr>
          <w:rStyle w:val="Hipersaitas"/>
          <w:rFonts w:ascii="Times New Roman" w:hAnsi="Times New Roman"/>
          <w:color w:val="auto"/>
          <w:u w:val="none"/>
        </w:rPr>
        <w:t xml:space="preserve"> reikia </w:t>
      </w:r>
      <w:r w:rsidRPr="00747B17">
        <w:rPr>
          <w:rFonts w:ascii="Times New Roman" w:hAnsi="Times New Roman"/>
        </w:rPr>
        <w:t xml:space="preserve">vartoti tik į veną. </w:t>
      </w:r>
      <w:proofErr w:type="spellStart"/>
      <w:r w:rsidRPr="00747B17">
        <w:rPr>
          <w:rStyle w:val="Hipersaitas"/>
          <w:rFonts w:ascii="Times New Roman" w:hAnsi="Times New Roman"/>
          <w:color w:val="auto"/>
          <w:u w:val="none"/>
        </w:rPr>
        <w:t>Fludarabine</w:t>
      </w:r>
      <w:proofErr w:type="spellEnd"/>
      <w:r w:rsidRPr="00747B17">
        <w:rPr>
          <w:rStyle w:val="Hipersaitas"/>
          <w:rFonts w:ascii="Times New Roman" w:hAnsi="Times New Roman"/>
          <w:color w:val="auto"/>
          <w:u w:val="none"/>
        </w:rPr>
        <w:t xml:space="preserve"> </w:t>
      </w:r>
      <w:proofErr w:type="spellStart"/>
      <w:r w:rsidRPr="00747B17">
        <w:rPr>
          <w:rStyle w:val="Hipersaitas"/>
          <w:rFonts w:ascii="Times New Roman" w:hAnsi="Times New Roman"/>
          <w:color w:val="auto"/>
          <w:u w:val="none"/>
        </w:rPr>
        <w:t>Accord</w:t>
      </w:r>
      <w:proofErr w:type="spellEnd"/>
      <w:r w:rsidRPr="00747B17">
        <w:rPr>
          <w:rStyle w:val="Hipersaitas"/>
          <w:rFonts w:ascii="Times New Roman" w:hAnsi="Times New Roman"/>
          <w:color w:val="auto"/>
          <w:u w:val="none"/>
        </w:rPr>
        <w:t xml:space="preserve"> </w:t>
      </w:r>
      <w:r w:rsidRPr="00FA090B">
        <w:rPr>
          <w:rFonts w:ascii="Times New Roman" w:hAnsi="Times New Roman"/>
        </w:rPr>
        <w:t xml:space="preserve">patekus šalia venos, sunkių lokalių nepageidaujamų reakcijų nebuvo, </w:t>
      </w:r>
      <w:r w:rsidRPr="00747B17">
        <w:rPr>
          <w:rFonts w:ascii="Times New Roman" w:hAnsi="Times New Roman"/>
        </w:rPr>
        <w:t>tačiau reikėtų stengtis atsitiktinai nesušvirkšti šio vaistinio preparato šalia venos.</w:t>
      </w:r>
    </w:p>
    <w:p w14:paraId="53158BB3" w14:textId="77777777" w:rsidR="00E574C2" w:rsidRPr="001616A7" w:rsidRDefault="00E574C2" w:rsidP="00CF1175">
      <w:pPr>
        <w:pStyle w:val="2vidutinistinklelis1"/>
        <w:rPr>
          <w:rFonts w:ascii="Times New Roman" w:hAnsi="Times New Roman"/>
        </w:rPr>
      </w:pPr>
    </w:p>
    <w:p w14:paraId="7C9D4723" w14:textId="77777777" w:rsidR="00E574C2" w:rsidRPr="001616A7" w:rsidRDefault="00E574C2" w:rsidP="00CF1175">
      <w:pPr>
        <w:pStyle w:val="2vidutinistinklelis1"/>
        <w:rPr>
          <w:rFonts w:ascii="Times New Roman" w:hAnsi="Times New Roman"/>
          <w:u w:val="single"/>
        </w:rPr>
      </w:pPr>
      <w:r w:rsidRPr="001616A7">
        <w:rPr>
          <w:rFonts w:ascii="Times New Roman" w:hAnsi="Times New Roman"/>
          <w:u w:val="single"/>
        </w:rPr>
        <w:t>Atsargumo priemonės, kurių reikia laikytis dirbant su šiuo vaistiniu preparatu</w:t>
      </w:r>
    </w:p>
    <w:p w14:paraId="38BF063F" w14:textId="77777777" w:rsidR="00E574C2" w:rsidRPr="001616A7" w:rsidRDefault="00E574C2" w:rsidP="00CF1175">
      <w:pPr>
        <w:pStyle w:val="2vidutinistinklelis1"/>
        <w:rPr>
          <w:rFonts w:ascii="Times New Roman" w:hAnsi="Times New Roman"/>
        </w:rPr>
      </w:pPr>
    </w:p>
    <w:p w14:paraId="135F7488"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Vaistinio preparato vartojimo ir ruošimo instrukcija pateikiama 6.6 skyriuje.</w:t>
      </w:r>
    </w:p>
    <w:p w14:paraId="5006507C" w14:textId="77777777" w:rsidR="00E574C2" w:rsidRPr="001616A7" w:rsidRDefault="00E574C2" w:rsidP="00CF1175">
      <w:pPr>
        <w:pStyle w:val="2vidutinistinklelis1"/>
        <w:rPr>
          <w:rFonts w:ascii="Times New Roman" w:hAnsi="Times New Roman"/>
        </w:rPr>
      </w:pPr>
    </w:p>
    <w:p w14:paraId="1D4A7F0A" w14:textId="77777777" w:rsidR="00E574C2" w:rsidRPr="001616A7" w:rsidRDefault="00E574C2" w:rsidP="00CF1175">
      <w:pPr>
        <w:pStyle w:val="2vidutinistinklelis1"/>
        <w:ind w:left="567" w:hanging="567"/>
        <w:rPr>
          <w:rFonts w:ascii="Times New Roman" w:hAnsi="Times New Roman"/>
          <w:b/>
          <w:bCs/>
        </w:rPr>
      </w:pPr>
      <w:r w:rsidRPr="001616A7">
        <w:rPr>
          <w:rStyle w:val="Hipersaitas"/>
          <w:rFonts w:ascii="Times New Roman" w:hAnsi="Times New Roman"/>
          <w:b/>
          <w:color w:val="auto"/>
          <w:u w:val="none"/>
        </w:rPr>
        <w:t>4.3</w:t>
      </w:r>
      <w:r w:rsidRPr="001616A7">
        <w:rPr>
          <w:rStyle w:val="Hipersaitas"/>
          <w:rFonts w:ascii="Times New Roman" w:hAnsi="Times New Roman"/>
          <w:b/>
          <w:color w:val="auto"/>
          <w:u w:val="none"/>
        </w:rPr>
        <w:tab/>
        <w:t>Kontraindikacijos</w:t>
      </w:r>
    </w:p>
    <w:p w14:paraId="4DF85BE1" w14:textId="77777777" w:rsidR="00E574C2" w:rsidRPr="001616A7" w:rsidRDefault="00E574C2" w:rsidP="00CF1175">
      <w:pPr>
        <w:pStyle w:val="2vidutinistinklelis1"/>
        <w:rPr>
          <w:rFonts w:ascii="Times New Roman" w:hAnsi="Times New Roman"/>
          <w:b/>
          <w:bCs/>
        </w:rPr>
      </w:pPr>
    </w:p>
    <w:p w14:paraId="4BE997E3" w14:textId="77777777" w:rsidR="00E574C2" w:rsidRPr="001616A7" w:rsidRDefault="00E574C2" w:rsidP="00CF1175">
      <w:pPr>
        <w:pStyle w:val="2vidutinistinklelis1"/>
        <w:numPr>
          <w:ilvl w:val="0"/>
          <w:numId w:val="2"/>
        </w:numPr>
        <w:ind w:left="567" w:hanging="567"/>
        <w:rPr>
          <w:rFonts w:ascii="Times New Roman" w:hAnsi="Times New Roman"/>
        </w:rPr>
      </w:pPr>
      <w:r w:rsidRPr="001616A7">
        <w:rPr>
          <w:rStyle w:val="Hipersaitas"/>
          <w:rFonts w:ascii="Times New Roman" w:hAnsi="Times New Roman"/>
          <w:color w:val="auto"/>
          <w:u w:val="none"/>
        </w:rPr>
        <w:t>Padidėjęs jautrumas veikliajai arba bet kuriai 6.1 skyriuje nurodytai pagalbinei medžiagai.</w:t>
      </w:r>
    </w:p>
    <w:p w14:paraId="5B74AE70" w14:textId="77777777" w:rsidR="00E574C2" w:rsidRPr="001616A7" w:rsidRDefault="00E574C2" w:rsidP="00CF1175">
      <w:pPr>
        <w:pStyle w:val="2vidutinistinklelis1"/>
        <w:numPr>
          <w:ilvl w:val="0"/>
          <w:numId w:val="2"/>
        </w:numPr>
        <w:ind w:left="567" w:hanging="567"/>
        <w:rPr>
          <w:rFonts w:ascii="Times New Roman" w:hAnsi="Times New Roman"/>
        </w:rPr>
      </w:pPr>
      <w:r w:rsidRPr="001616A7">
        <w:rPr>
          <w:rStyle w:val="Hipersaitas"/>
          <w:rFonts w:ascii="Times New Roman" w:hAnsi="Times New Roman"/>
          <w:color w:val="auto"/>
          <w:u w:val="none"/>
        </w:rPr>
        <w:t>Inkstų funkcijos sutrikimas, jei kreatinino klirensas &lt; 30 ml/min.</w:t>
      </w:r>
    </w:p>
    <w:p w14:paraId="2654E9C3" w14:textId="77777777" w:rsidR="00E574C2" w:rsidRPr="001616A7" w:rsidRDefault="00E574C2" w:rsidP="00CF1175">
      <w:pPr>
        <w:pStyle w:val="2vidutinistinklelis1"/>
        <w:numPr>
          <w:ilvl w:val="0"/>
          <w:numId w:val="2"/>
        </w:numPr>
        <w:ind w:left="567" w:hanging="567"/>
        <w:rPr>
          <w:rFonts w:ascii="Times New Roman" w:hAnsi="Times New Roman"/>
        </w:rPr>
      </w:pPr>
      <w:proofErr w:type="spellStart"/>
      <w:r w:rsidRPr="001616A7">
        <w:rPr>
          <w:rStyle w:val="Hipersaitas"/>
          <w:rFonts w:ascii="Times New Roman" w:hAnsi="Times New Roman"/>
          <w:color w:val="auto"/>
          <w:u w:val="none"/>
        </w:rPr>
        <w:t>Dekompensuota</w:t>
      </w:r>
      <w:proofErr w:type="spellEnd"/>
      <w:r w:rsidRPr="001616A7">
        <w:rPr>
          <w:rStyle w:val="Hipersaitas"/>
          <w:rFonts w:ascii="Times New Roman" w:hAnsi="Times New Roman"/>
          <w:color w:val="auto"/>
          <w:u w:val="none"/>
        </w:rPr>
        <w:t xml:space="preserve"> hemolizinė anemija.</w:t>
      </w:r>
    </w:p>
    <w:p w14:paraId="2298A6F9" w14:textId="77777777" w:rsidR="00E574C2" w:rsidRPr="001616A7" w:rsidRDefault="00E574C2" w:rsidP="00CF1175">
      <w:pPr>
        <w:pStyle w:val="2vidutinistinklelis1"/>
        <w:numPr>
          <w:ilvl w:val="0"/>
          <w:numId w:val="2"/>
        </w:numPr>
        <w:ind w:left="567" w:hanging="567"/>
        <w:rPr>
          <w:rFonts w:ascii="Times New Roman" w:hAnsi="Times New Roman"/>
        </w:rPr>
      </w:pPr>
      <w:r w:rsidRPr="001616A7">
        <w:rPr>
          <w:rStyle w:val="Hipersaitas"/>
          <w:rFonts w:ascii="Times New Roman" w:hAnsi="Times New Roman"/>
          <w:color w:val="auto"/>
          <w:u w:val="none"/>
        </w:rPr>
        <w:t>Žindymo laikotarpis.</w:t>
      </w:r>
    </w:p>
    <w:p w14:paraId="554A5CB9" w14:textId="77777777" w:rsidR="00E574C2" w:rsidRPr="001616A7" w:rsidRDefault="00E574C2" w:rsidP="00CF1175">
      <w:pPr>
        <w:pStyle w:val="2vidutinistinklelis1"/>
        <w:rPr>
          <w:rFonts w:ascii="Times New Roman" w:hAnsi="Times New Roman"/>
        </w:rPr>
      </w:pPr>
    </w:p>
    <w:p w14:paraId="20D3FCE0" w14:textId="77777777" w:rsidR="00E574C2" w:rsidRPr="001616A7" w:rsidRDefault="00E574C2" w:rsidP="00CF1175">
      <w:pPr>
        <w:pStyle w:val="2vidutinistinklelis1"/>
        <w:ind w:left="567" w:hanging="567"/>
        <w:rPr>
          <w:rFonts w:ascii="Times New Roman" w:hAnsi="Times New Roman"/>
          <w:b/>
          <w:bCs/>
        </w:rPr>
      </w:pPr>
      <w:r w:rsidRPr="001616A7">
        <w:rPr>
          <w:rStyle w:val="Hipersaitas"/>
          <w:rFonts w:ascii="Times New Roman" w:hAnsi="Times New Roman"/>
          <w:b/>
          <w:color w:val="auto"/>
          <w:u w:val="none"/>
        </w:rPr>
        <w:t>4.4</w:t>
      </w:r>
      <w:r w:rsidRPr="001616A7">
        <w:rPr>
          <w:rStyle w:val="Hipersaitas"/>
          <w:rFonts w:ascii="Times New Roman" w:hAnsi="Times New Roman"/>
          <w:b/>
          <w:color w:val="auto"/>
          <w:u w:val="none"/>
        </w:rPr>
        <w:tab/>
        <w:t>Specialūs įspėjimai ir atsargumo priemonės</w:t>
      </w:r>
    </w:p>
    <w:p w14:paraId="7F98E4C7" w14:textId="77777777" w:rsidR="00E574C2" w:rsidRPr="001616A7" w:rsidRDefault="00E574C2" w:rsidP="00CF1175">
      <w:pPr>
        <w:pStyle w:val="2vidutinistinklelis1"/>
        <w:rPr>
          <w:rFonts w:ascii="Times New Roman" w:hAnsi="Times New Roman"/>
        </w:rPr>
      </w:pPr>
    </w:p>
    <w:p w14:paraId="278DAA78"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Kaulų čiulpų funkcijos slopinimas</w:t>
      </w:r>
    </w:p>
    <w:p w14:paraId="00D180F5" w14:textId="77777777" w:rsidR="00E574C2" w:rsidRPr="001616A7" w:rsidRDefault="00E574C2" w:rsidP="00CF1175">
      <w:pPr>
        <w:pStyle w:val="2vidutinistinklelis1"/>
        <w:ind w:left="270"/>
        <w:rPr>
          <w:rFonts w:ascii="Times New Roman" w:hAnsi="Times New Roman"/>
        </w:rPr>
      </w:pPr>
    </w:p>
    <w:p w14:paraId="004CF5CC" w14:textId="2E7FEA6B"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gydomiems pacientams buvo nustatytas sunkus kaulų čiulpų funkcijos slopinimas, ypač anemija, </w:t>
      </w:r>
      <w:proofErr w:type="spellStart"/>
      <w:r w:rsidRPr="001616A7">
        <w:rPr>
          <w:rStyle w:val="Hipersaitas"/>
          <w:rFonts w:ascii="Times New Roman" w:hAnsi="Times New Roman"/>
          <w:color w:val="auto"/>
          <w:u w:val="none"/>
        </w:rPr>
        <w:t>trombocitopenija</w:t>
      </w:r>
      <w:proofErr w:type="spellEnd"/>
      <w:r w:rsidRPr="001616A7">
        <w:rPr>
          <w:rStyle w:val="Hipersaitas"/>
          <w:rFonts w:ascii="Times New Roman" w:hAnsi="Times New Roman"/>
          <w:color w:val="auto"/>
          <w:u w:val="none"/>
        </w:rPr>
        <w:t xml:space="preserve"> ir </w:t>
      </w:r>
      <w:proofErr w:type="spellStart"/>
      <w:r w:rsidRPr="001616A7">
        <w:rPr>
          <w:rStyle w:val="Hipersaitas"/>
          <w:rFonts w:ascii="Times New Roman" w:hAnsi="Times New Roman"/>
          <w:color w:val="auto"/>
          <w:u w:val="none"/>
        </w:rPr>
        <w:t>neutropenija</w:t>
      </w:r>
      <w:proofErr w:type="spellEnd"/>
      <w:r w:rsidRPr="001616A7">
        <w:rPr>
          <w:rStyle w:val="Hipersaitas"/>
          <w:rFonts w:ascii="Times New Roman" w:hAnsi="Times New Roman"/>
          <w:color w:val="auto"/>
          <w:u w:val="none"/>
        </w:rPr>
        <w:t>.</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I fazės tyrimo (vaistinio preparato buvo leidžiama į veną) metu suaugusiems </w:t>
      </w:r>
      <w:r w:rsidRPr="001616A7">
        <w:rPr>
          <w:rStyle w:val="Hipersaitas"/>
          <w:rFonts w:ascii="Times New Roman" w:hAnsi="Times New Roman"/>
          <w:color w:val="auto"/>
          <w:u w:val="none"/>
        </w:rPr>
        <w:lastRenderedPageBreak/>
        <w:t xml:space="preserve">pacientams, turintiems </w:t>
      </w:r>
      <w:proofErr w:type="spellStart"/>
      <w:r w:rsidRPr="001616A7">
        <w:rPr>
          <w:rStyle w:val="Hipersaitas"/>
          <w:rFonts w:ascii="Times New Roman" w:hAnsi="Times New Roman"/>
          <w:color w:val="auto"/>
          <w:u w:val="none"/>
        </w:rPr>
        <w:t>solidinį</w:t>
      </w:r>
      <w:proofErr w:type="spellEnd"/>
      <w:r w:rsidRPr="001616A7">
        <w:rPr>
          <w:rStyle w:val="Hipersaitas"/>
          <w:rFonts w:ascii="Times New Roman" w:hAnsi="Times New Roman"/>
          <w:color w:val="auto"/>
          <w:u w:val="none"/>
        </w:rPr>
        <w:t xml:space="preserve"> naviką, vidutinis laikas, per kurį </w:t>
      </w:r>
      <w:proofErr w:type="spellStart"/>
      <w:r w:rsidRPr="001616A7">
        <w:rPr>
          <w:rStyle w:val="Hipersaitas"/>
          <w:rFonts w:ascii="Times New Roman" w:hAnsi="Times New Roman"/>
          <w:color w:val="auto"/>
          <w:u w:val="none"/>
        </w:rPr>
        <w:t>granulocitų</w:t>
      </w:r>
      <w:proofErr w:type="spellEnd"/>
      <w:r w:rsidRPr="001616A7">
        <w:rPr>
          <w:rStyle w:val="Hipersaitas"/>
          <w:rFonts w:ascii="Times New Roman" w:hAnsi="Times New Roman"/>
          <w:color w:val="auto"/>
          <w:u w:val="none"/>
        </w:rPr>
        <w:t xml:space="preserve"> kiekis tapo mažiausias, buvo 13 parų (svyravimo ribos: 3–25 paros), trombocitų kiekis – 16 parų (svyravimo ribos: 2–32 paros).Prieš pradedant tyrimą, daugumai pacientų buvo kraujo sutrikimų dėl ligos arba anksčiau taikyto kaulų čiulpų funkciją slopinančio gydymo. </w:t>
      </w:r>
    </w:p>
    <w:p w14:paraId="237E4ED5" w14:textId="77777777" w:rsidR="00E574C2" w:rsidRPr="001616A7" w:rsidRDefault="00E574C2" w:rsidP="00CF1175">
      <w:pPr>
        <w:pStyle w:val="2vidutinistinklelis1"/>
        <w:rPr>
          <w:rFonts w:ascii="Times New Roman" w:hAnsi="Times New Roman"/>
        </w:rPr>
      </w:pPr>
    </w:p>
    <w:p w14:paraId="3FA2F770" w14:textId="7C50E395"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Gali pasireikšti kumuliacinis kaulų čiulpų funkcijos slopinimas.</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Nors chemoterapijos sukeltas kaulų čiulpų funkcijos slopinimas dažnai būna praeinantis, gydant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fosfatu, būtina atidžiai stebėti kraujo tyrimų duomenis.</w:t>
      </w:r>
    </w:p>
    <w:p w14:paraId="69FB5EA6" w14:textId="77777777" w:rsidR="00E574C2" w:rsidRPr="001616A7" w:rsidRDefault="00E574C2" w:rsidP="00CF1175">
      <w:pPr>
        <w:pStyle w:val="2vidutinistinklelis1"/>
        <w:rPr>
          <w:rFonts w:ascii="Times New Roman" w:hAnsi="Times New Roman"/>
        </w:rPr>
      </w:pPr>
    </w:p>
    <w:p w14:paraId="6B6AF3C6" w14:textId="21BEF456"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fosfatas yra stipriai veikiantis priešvėžinis preparatas, galintis sukelti reikšmingą toksinį nepageidaujamą poveikį.</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Gydant šiuo vaistiniu preparatu, reikia atidžiai stebėti, ar pacientui neatsiranda toksinio poveikio kraujui ir ne kraujui požymių.</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Rekomenduojama periodiškai matuoti kraujo ląstelių kiekį periferiniame kraujyje, kad būtų galima nustatyti anemijos, </w:t>
      </w:r>
      <w:proofErr w:type="spellStart"/>
      <w:r w:rsidRPr="001616A7">
        <w:rPr>
          <w:rStyle w:val="Hipersaitas"/>
          <w:rFonts w:ascii="Times New Roman" w:hAnsi="Times New Roman"/>
          <w:color w:val="auto"/>
          <w:u w:val="none"/>
        </w:rPr>
        <w:t>neutropenijos</w:t>
      </w:r>
      <w:proofErr w:type="spellEnd"/>
      <w:r w:rsidRPr="001616A7">
        <w:rPr>
          <w:rStyle w:val="Hipersaitas"/>
          <w:rFonts w:ascii="Times New Roman" w:hAnsi="Times New Roman"/>
          <w:color w:val="auto"/>
          <w:u w:val="none"/>
        </w:rPr>
        <w:t xml:space="preserve"> ir </w:t>
      </w:r>
      <w:proofErr w:type="spellStart"/>
      <w:r w:rsidRPr="001616A7">
        <w:rPr>
          <w:rStyle w:val="Hipersaitas"/>
          <w:rFonts w:ascii="Times New Roman" w:hAnsi="Times New Roman"/>
          <w:color w:val="auto"/>
          <w:u w:val="none"/>
        </w:rPr>
        <w:t>trombocitopenijos</w:t>
      </w:r>
      <w:proofErr w:type="spellEnd"/>
      <w:r w:rsidRPr="001616A7">
        <w:rPr>
          <w:rStyle w:val="Hipersaitas"/>
          <w:rFonts w:ascii="Times New Roman" w:hAnsi="Times New Roman"/>
          <w:color w:val="auto"/>
          <w:u w:val="none"/>
        </w:rPr>
        <w:t xml:space="preserve"> pasireiškimą.</w:t>
      </w:r>
    </w:p>
    <w:p w14:paraId="0116DB3C" w14:textId="77777777" w:rsidR="00E574C2" w:rsidRPr="001616A7" w:rsidRDefault="00E574C2" w:rsidP="00CF1175">
      <w:pPr>
        <w:pStyle w:val="2vidutinistinklelis1"/>
        <w:rPr>
          <w:rFonts w:ascii="Times New Roman" w:hAnsi="Times New Roman"/>
        </w:rPr>
      </w:pPr>
    </w:p>
    <w:p w14:paraId="64E53A47" w14:textId="4EFC0FFC"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Suaugusiems pacientams buvo keli atvejai </w:t>
      </w:r>
      <w:proofErr w:type="spellStart"/>
      <w:r w:rsidRPr="001616A7">
        <w:rPr>
          <w:rStyle w:val="Hipersaitas"/>
          <w:rFonts w:ascii="Times New Roman" w:hAnsi="Times New Roman"/>
          <w:color w:val="auto"/>
          <w:u w:val="none"/>
        </w:rPr>
        <w:t>tritiesės</w:t>
      </w:r>
      <w:proofErr w:type="spellEnd"/>
      <w:r w:rsidRPr="001616A7">
        <w:rPr>
          <w:rStyle w:val="Hipersaitas"/>
          <w:rFonts w:ascii="Times New Roman" w:hAnsi="Times New Roman"/>
          <w:color w:val="auto"/>
          <w:u w:val="none"/>
        </w:rPr>
        <w:t xml:space="preserve"> kaulų čiulpų </w:t>
      </w:r>
      <w:proofErr w:type="spellStart"/>
      <w:r w:rsidRPr="001616A7">
        <w:rPr>
          <w:rStyle w:val="Hipersaitas"/>
          <w:rFonts w:ascii="Times New Roman" w:hAnsi="Times New Roman"/>
          <w:color w:val="auto"/>
          <w:u w:val="none"/>
        </w:rPr>
        <w:t>hipoplazijos</w:t>
      </w:r>
      <w:proofErr w:type="spellEnd"/>
      <w:r w:rsidRPr="001616A7">
        <w:rPr>
          <w:rStyle w:val="Hipersaitas"/>
          <w:rFonts w:ascii="Times New Roman" w:hAnsi="Times New Roman"/>
          <w:color w:val="auto"/>
          <w:u w:val="none"/>
        </w:rPr>
        <w:t xml:space="preserve"> ar </w:t>
      </w:r>
      <w:proofErr w:type="spellStart"/>
      <w:r w:rsidRPr="001616A7">
        <w:rPr>
          <w:rStyle w:val="Hipersaitas"/>
          <w:rFonts w:ascii="Times New Roman" w:hAnsi="Times New Roman"/>
          <w:color w:val="auto"/>
          <w:u w:val="none"/>
        </w:rPr>
        <w:t>aplazijos</w:t>
      </w:r>
      <w:proofErr w:type="spellEnd"/>
      <w:r w:rsidRPr="001616A7">
        <w:rPr>
          <w:rStyle w:val="Hipersaitas"/>
          <w:rFonts w:ascii="Times New Roman" w:hAnsi="Times New Roman"/>
          <w:color w:val="auto"/>
          <w:u w:val="none"/>
        </w:rPr>
        <w:t xml:space="preserve">, sukėlusios </w:t>
      </w:r>
      <w:proofErr w:type="spellStart"/>
      <w:r w:rsidRPr="001616A7">
        <w:rPr>
          <w:rStyle w:val="Hipersaitas"/>
          <w:rFonts w:ascii="Times New Roman" w:hAnsi="Times New Roman"/>
          <w:color w:val="auto"/>
          <w:u w:val="none"/>
        </w:rPr>
        <w:t>pancitopeniją</w:t>
      </w:r>
      <w:proofErr w:type="spellEnd"/>
      <w:r w:rsidRPr="001616A7">
        <w:rPr>
          <w:rStyle w:val="Hipersaitas"/>
          <w:rFonts w:ascii="Times New Roman" w:hAnsi="Times New Roman"/>
          <w:color w:val="auto"/>
          <w:u w:val="none"/>
        </w:rPr>
        <w:t xml:space="preserve">, kuri kai kada buvo mirtina. Šiais atvejais kliniškai reikšmingos </w:t>
      </w:r>
      <w:proofErr w:type="spellStart"/>
      <w:r w:rsidRPr="001616A7">
        <w:rPr>
          <w:rStyle w:val="Hipersaitas"/>
          <w:rFonts w:ascii="Times New Roman" w:hAnsi="Times New Roman"/>
          <w:color w:val="auto"/>
          <w:u w:val="none"/>
        </w:rPr>
        <w:t>citopenijos</w:t>
      </w:r>
      <w:proofErr w:type="spellEnd"/>
      <w:r w:rsidRPr="001616A7">
        <w:rPr>
          <w:rStyle w:val="Hipersaitas"/>
          <w:rFonts w:ascii="Times New Roman" w:hAnsi="Times New Roman"/>
          <w:color w:val="auto"/>
          <w:u w:val="none"/>
        </w:rPr>
        <w:t xml:space="preserve"> trukmė buvo nuo maždaug 2 mėnesių iki maždaug 1 metų.</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Šių epizodų buvo tiek anksčiau gydytiems, tiek negydytiems pacientams.</w:t>
      </w:r>
    </w:p>
    <w:p w14:paraId="48F99973" w14:textId="77777777" w:rsidR="00E574C2" w:rsidRPr="001616A7" w:rsidRDefault="00E574C2" w:rsidP="00CF1175">
      <w:pPr>
        <w:pStyle w:val="2vidutinistinklelis1"/>
        <w:rPr>
          <w:rFonts w:ascii="Times New Roman" w:hAnsi="Times New Roman"/>
        </w:rPr>
      </w:pPr>
    </w:p>
    <w:p w14:paraId="2A80A60C" w14:textId="77777777"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fosfatu, kaip ir kitais </w:t>
      </w:r>
      <w:proofErr w:type="spellStart"/>
      <w:r w:rsidRPr="001616A7">
        <w:rPr>
          <w:rStyle w:val="Hipersaitas"/>
          <w:rFonts w:ascii="Times New Roman" w:hAnsi="Times New Roman"/>
          <w:color w:val="auto"/>
          <w:u w:val="none"/>
        </w:rPr>
        <w:t>citotoksiniais</w:t>
      </w:r>
      <w:proofErr w:type="spellEnd"/>
      <w:r w:rsidRPr="001616A7">
        <w:rPr>
          <w:rStyle w:val="Hipersaitas"/>
          <w:rFonts w:ascii="Times New Roman" w:hAnsi="Times New Roman"/>
          <w:color w:val="auto"/>
          <w:u w:val="none"/>
        </w:rPr>
        <w:t xml:space="preserve"> preparatais, reikia gydyti atsargiai, jeigu numatoma imti kamieninių kraujo ląstelių mėginius.</w:t>
      </w:r>
    </w:p>
    <w:p w14:paraId="246EE8F6" w14:textId="77777777" w:rsidR="00E574C2" w:rsidRPr="001616A7" w:rsidRDefault="00E574C2" w:rsidP="00CF1175">
      <w:pPr>
        <w:pStyle w:val="2vidutinistinklelis1"/>
        <w:rPr>
          <w:rFonts w:ascii="Times New Roman" w:hAnsi="Times New Roman"/>
        </w:rPr>
      </w:pPr>
    </w:p>
    <w:p w14:paraId="4DEBED99"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Autoimuniniai sutrikimai</w:t>
      </w:r>
    </w:p>
    <w:p w14:paraId="6F06E451" w14:textId="77777777" w:rsidR="00E574C2" w:rsidRPr="001616A7" w:rsidRDefault="00E574C2" w:rsidP="00CF1175">
      <w:pPr>
        <w:pStyle w:val="2vidutinistinklelis1"/>
        <w:ind w:left="270"/>
        <w:rPr>
          <w:rFonts w:ascii="Times New Roman" w:hAnsi="Times New Roman"/>
        </w:rPr>
      </w:pPr>
    </w:p>
    <w:p w14:paraId="7671DA2E" w14:textId="36FE0CA4"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Nepriklausomai nuo anksčiau buvusių autoimuninių procesų ar </w:t>
      </w:r>
      <w:proofErr w:type="spellStart"/>
      <w:r w:rsidRPr="001616A7">
        <w:rPr>
          <w:rStyle w:val="Hipersaitas"/>
          <w:rFonts w:ascii="Times New Roman" w:hAnsi="Times New Roman"/>
          <w:color w:val="auto"/>
          <w:u w:val="none"/>
        </w:rPr>
        <w:t>Kumbso</w:t>
      </w:r>
      <w:proofErr w:type="spellEnd"/>
      <w:r w:rsidRPr="001616A7">
        <w:rPr>
          <w:rStyle w:val="Hipersaitas"/>
          <w:rFonts w:ascii="Times New Roman" w:hAnsi="Times New Roman"/>
          <w:color w:val="auto"/>
          <w:u w:val="none"/>
        </w:rPr>
        <w:t xml:space="preserve"> reakcijos duomenų, gydymo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metu arba po gydymo buvo gyvybei pavojingų ir kartais mirtinų autoimuninių sutrikimų (žr. 4.8 skyrių).Daugumai hemolizinę anemiją patyrusių pacientų, kuriems vėl buvo suleista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hemolizės</w:t>
      </w:r>
      <w:proofErr w:type="spellEnd"/>
      <w:r w:rsidRPr="001616A7">
        <w:rPr>
          <w:rStyle w:val="Hipersaitas"/>
          <w:rFonts w:ascii="Times New Roman" w:hAnsi="Times New Roman"/>
          <w:color w:val="auto"/>
          <w:u w:val="none"/>
        </w:rPr>
        <w:t xml:space="preserve"> procesas atsinaujino.</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Reikia atidžiai stebėti, ar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gydomiems pacientams neatsiranda </w:t>
      </w:r>
      <w:proofErr w:type="spellStart"/>
      <w:r w:rsidRPr="001616A7">
        <w:rPr>
          <w:rStyle w:val="Hipersaitas"/>
          <w:rFonts w:ascii="Times New Roman" w:hAnsi="Times New Roman"/>
          <w:color w:val="auto"/>
          <w:u w:val="none"/>
        </w:rPr>
        <w:t>hemolizės</w:t>
      </w:r>
      <w:proofErr w:type="spellEnd"/>
      <w:r w:rsidRPr="001616A7">
        <w:rPr>
          <w:rStyle w:val="Hipersaitas"/>
          <w:rFonts w:ascii="Times New Roman" w:hAnsi="Times New Roman"/>
          <w:color w:val="auto"/>
          <w:u w:val="none"/>
        </w:rPr>
        <w:t xml:space="preserve"> požymių.</w:t>
      </w:r>
    </w:p>
    <w:p w14:paraId="08CC0024" w14:textId="77777777" w:rsidR="00E574C2" w:rsidRPr="001616A7" w:rsidRDefault="00E574C2" w:rsidP="00CF1175">
      <w:pPr>
        <w:pStyle w:val="2vidutinistinklelis1"/>
        <w:rPr>
          <w:rFonts w:ascii="Times New Roman" w:hAnsi="Times New Roman"/>
        </w:rPr>
      </w:pPr>
    </w:p>
    <w:p w14:paraId="152E0813" w14:textId="4B37BE1A"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Hemolizės</w:t>
      </w:r>
      <w:proofErr w:type="spellEnd"/>
      <w:r w:rsidRPr="001616A7">
        <w:rPr>
          <w:rStyle w:val="Hipersaitas"/>
          <w:rFonts w:ascii="Times New Roman" w:hAnsi="Times New Roman"/>
          <w:color w:val="auto"/>
          <w:u w:val="none"/>
        </w:rPr>
        <w:t xml:space="preserve"> atveju gydymą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rekomenduojama nutraukti.</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Autoimuninė hemolizinė anemija dažniausiai gydoma kraujo (švitinto, žr. toliau) perpylimu ir kortikosteroidų preparatais.</w:t>
      </w:r>
    </w:p>
    <w:p w14:paraId="21F86DB6" w14:textId="77777777" w:rsidR="00E574C2" w:rsidRPr="001616A7" w:rsidRDefault="00E574C2" w:rsidP="00CF1175">
      <w:pPr>
        <w:pStyle w:val="2vidutinistinklelis1"/>
        <w:rPr>
          <w:rFonts w:ascii="Times New Roman" w:hAnsi="Times New Roman"/>
          <w:spacing w:val="-1"/>
        </w:rPr>
      </w:pPr>
    </w:p>
    <w:p w14:paraId="5295AA6B" w14:textId="77777777" w:rsidR="00E574C2" w:rsidRPr="001616A7" w:rsidRDefault="00E574C2" w:rsidP="00CF1175">
      <w:pPr>
        <w:pStyle w:val="2vidutinistinklelis1"/>
        <w:rPr>
          <w:rStyle w:val="Hipersaitas"/>
          <w:rFonts w:ascii="Times New Roman" w:hAnsi="Times New Roman"/>
          <w:color w:val="auto"/>
          <w:u w:val="none"/>
        </w:rPr>
      </w:pPr>
    </w:p>
    <w:p w14:paraId="52B7B9C4" w14:textId="77777777" w:rsidR="00E574C2" w:rsidRPr="001616A7" w:rsidRDefault="00E574C2" w:rsidP="00CF1175">
      <w:pPr>
        <w:pStyle w:val="2vidutinistinklelis1"/>
        <w:numPr>
          <w:ilvl w:val="0"/>
          <w:numId w:val="1"/>
        </w:numPr>
        <w:ind w:left="567" w:hanging="567"/>
        <w:rPr>
          <w:rFonts w:ascii="Times New Roman" w:hAnsi="Times New Roman"/>
        </w:rPr>
      </w:pPr>
      <w:r w:rsidRPr="001616A7">
        <w:rPr>
          <w:rStyle w:val="Hipersaitas"/>
          <w:rFonts w:ascii="Times New Roman" w:hAnsi="Times New Roman"/>
          <w:color w:val="auto"/>
          <w:u w:val="none"/>
        </w:rPr>
        <w:t>Pacientams, kurių kepenų funkcija sutrikusi</w:t>
      </w:r>
    </w:p>
    <w:p w14:paraId="6D5E6772" w14:textId="77777777" w:rsidR="00E574C2" w:rsidRPr="001616A7" w:rsidRDefault="00E574C2" w:rsidP="00CF1175">
      <w:pPr>
        <w:pStyle w:val="2vidutinistinklelis1"/>
        <w:rPr>
          <w:rFonts w:ascii="Times New Roman" w:hAnsi="Times New Roman"/>
          <w:spacing w:val="-1"/>
        </w:rPr>
      </w:pPr>
    </w:p>
    <w:p w14:paraId="59B3790C" w14:textId="3484D312"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Pacientus, kurių kepenų funkcija sutrikusi,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fosfatu reikia gydyti atsargiai, kadangi jis gali kelti toksinio poveikio kepenims riziką. Jiems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fosfato galima leisti tik nustačius, kad laukiama nauda persvers galimą riziką.</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Gydymo metu reikia atidžiai stebėti, ar tokiems pacientams nepasireiškia stipresnis toksinis poveikis, prireikus būtina keisti dozę arba nutraukti gydymą (žr. ir 4.2 skyrių).</w:t>
      </w:r>
    </w:p>
    <w:p w14:paraId="5537AC48" w14:textId="77777777" w:rsidR="00E574C2" w:rsidRPr="001616A7" w:rsidRDefault="00E574C2" w:rsidP="00CF1175">
      <w:pPr>
        <w:pStyle w:val="2vidutinistinklelis1"/>
        <w:rPr>
          <w:rFonts w:ascii="Times New Roman" w:hAnsi="Times New Roman"/>
          <w:spacing w:val="-1"/>
        </w:rPr>
      </w:pPr>
    </w:p>
    <w:p w14:paraId="53D927B6" w14:textId="77777777" w:rsidR="00E574C2" w:rsidRPr="001616A7" w:rsidRDefault="00E574C2" w:rsidP="00CF1175">
      <w:pPr>
        <w:pStyle w:val="2vidutinistinklelis1"/>
        <w:rPr>
          <w:rFonts w:ascii="Times New Roman" w:hAnsi="Times New Roman"/>
          <w:u w:val="single"/>
        </w:rPr>
      </w:pPr>
      <w:proofErr w:type="spellStart"/>
      <w:r w:rsidRPr="001616A7">
        <w:rPr>
          <w:rStyle w:val="Hipersaitas"/>
          <w:rFonts w:ascii="Times New Roman" w:hAnsi="Times New Roman"/>
          <w:color w:val="auto"/>
        </w:rPr>
        <w:t>Neurotoksinis</w:t>
      </w:r>
      <w:proofErr w:type="spellEnd"/>
      <w:r w:rsidRPr="001616A7">
        <w:rPr>
          <w:rStyle w:val="Hipersaitas"/>
          <w:rFonts w:ascii="Times New Roman" w:hAnsi="Times New Roman"/>
          <w:color w:val="auto"/>
        </w:rPr>
        <w:t xml:space="preserve"> poveikis</w:t>
      </w:r>
    </w:p>
    <w:p w14:paraId="4CD55DFD" w14:textId="77777777" w:rsidR="00E574C2" w:rsidRPr="001616A7" w:rsidRDefault="00E574C2" w:rsidP="00CF1175">
      <w:pPr>
        <w:pStyle w:val="2vidutinistinklelis1"/>
        <w:ind w:left="270"/>
        <w:rPr>
          <w:rFonts w:ascii="Times New Roman" w:hAnsi="Times New Roman"/>
        </w:rPr>
      </w:pPr>
    </w:p>
    <w:p w14:paraId="308389D4" w14:textId="66A23B65"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Ilgai vartojamo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poveikis centrinei nervų sistemai nežinomas.</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Kai kurių tyrimų metu rekomenduojamą dozę pacientai toleravo palyginti ilgai (net 26 gydymo ciklus). </w:t>
      </w:r>
    </w:p>
    <w:p w14:paraId="414B5877" w14:textId="77777777" w:rsidR="00E574C2" w:rsidRPr="001616A7" w:rsidRDefault="00E574C2" w:rsidP="00CF1175">
      <w:pPr>
        <w:pStyle w:val="2vidutinistinklelis1"/>
        <w:rPr>
          <w:rFonts w:ascii="Times New Roman" w:hAnsi="Times New Roman"/>
        </w:rPr>
      </w:pPr>
    </w:p>
    <w:p w14:paraId="028DADE4"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Reikia atidžiai stebėti, ar pacientui neatsiranda poveikio nervų sistemai. </w:t>
      </w:r>
    </w:p>
    <w:p w14:paraId="1054C372" w14:textId="77777777" w:rsidR="00E574C2" w:rsidRPr="001616A7" w:rsidRDefault="00E574C2" w:rsidP="00CF1175">
      <w:pPr>
        <w:pStyle w:val="2vidutinistinklelis1"/>
        <w:rPr>
          <w:rFonts w:ascii="Times New Roman" w:hAnsi="Times New Roman"/>
        </w:rPr>
      </w:pPr>
    </w:p>
    <w:p w14:paraId="1EDAA810" w14:textId="27464C73"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Dozės nustatymo tyrimų metu didelių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dozių vartojimas pacientams, sergantiems ūmine leukemija, buvo susijęs su sunkiu poveikiu nervų sistemai, įskaitant apakimą, komą ir mirtį.</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Simptomų atsirado po 21–60 parų po paskutinės dozės suleidimo. Šis sunkus toksinis poveikis centrinei nervų sistemai pasireiškė 36 % pacientų, kuriems į veną buvo leidžiamos maždaug keturis kartus didesnė dozė (5–7 paras 96 mg/m² kūno paviršiaus ploto per parą) už rekomenduojamą gydomąją dozę.</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Pacientams, gydomiems doze, kuri yra dozių, </w:t>
      </w:r>
      <w:r w:rsidRPr="001616A7">
        <w:rPr>
          <w:rStyle w:val="Hipersaitas"/>
          <w:rFonts w:ascii="Times New Roman" w:hAnsi="Times New Roman"/>
          <w:color w:val="auto"/>
          <w:u w:val="none"/>
        </w:rPr>
        <w:lastRenderedPageBreak/>
        <w:t xml:space="preserve">rekomenduojamų lėtinei </w:t>
      </w:r>
      <w:proofErr w:type="spellStart"/>
      <w:r w:rsidRPr="001616A7">
        <w:rPr>
          <w:rStyle w:val="Hipersaitas"/>
          <w:rFonts w:ascii="Times New Roman" w:hAnsi="Times New Roman"/>
          <w:color w:val="auto"/>
          <w:u w:val="none"/>
        </w:rPr>
        <w:t>limfocitinei</w:t>
      </w:r>
      <w:proofErr w:type="spellEnd"/>
      <w:r w:rsidRPr="001616A7">
        <w:rPr>
          <w:rStyle w:val="Hipersaitas"/>
          <w:rFonts w:ascii="Times New Roman" w:hAnsi="Times New Roman"/>
          <w:color w:val="auto"/>
          <w:u w:val="none"/>
        </w:rPr>
        <w:t xml:space="preserve"> leukemijai gydyti, ribose, sunkus toksinis poveikis centrinei nervų sistemai pasireiškė retai (koma, traukuliai ir </w:t>
      </w:r>
      <w:proofErr w:type="spellStart"/>
      <w:r w:rsidRPr="001616A7">
        <w:rPr>
          <w:rStyle w:val="Hipersaitas"/>
          <w:rFonts w:ascii="Times New Roman" w:hAnsi="Times New Roman"/>
          <w:color w:val="auto"/>
          <w:u w:val="none"/>
        </w:rPr>
        <w:t>ažitacija</w:t>
      </w:r>
      <w:proofErr w:type="spellEnd"/>
      <w:r w:rsidRPr="001616A7">
        <w:rPr>
          <w:rStyle w:val="Hipersaitas"/>
          <w:rFonts w:ascii="Times New Roman" w:hAnsi="Times New Roman"/>
          <w:color w:val="auto"/>
          <w:u w:val="none"/>
        </w:rPr>
        <w:t>) arba nedažnai (sumišimas) (žr. 4.8 skyrių).</w:t>
      </w:r>
    </w:p>
    <w:p w14:paraId="456E2868" w14:textId="77777777" w:rsidR="00E574C2" w:rsidRPr="001616A7" w:rsidRDefault="00E574C2" w:rsidP="00CF1175">
      <w:pPr>
        <w:pStyle w:val="2vidutinistinklelis1"/>
        <w:rPr>
          <w:rFonts w:ascii="Times New Roman" w:hAnsi="Times New Roman"/>
        </w:rPr>
      </w:pPr>
    </w:p>
    <w:p w14:paraId="2E10F945" w14:textId="77777777" w:rsidR="00E574C2" w:rsidRPr="001616A7" w:rsidRDefault="00E574C2" w:rsidP="00CF1175">
      <w:pPr>
        <w:pStyle w:val="2vidutinistinklelis1"/>
        <w:rPr>
          <w:rStyle w:val="Hipersaitas"/>
          <w:rFonts w:ascii="Times New Roman" w:hAnsi="Times New Roman"/>
          <w:color w:val="auto"/>
          <w:u w:val="none"/>
        </w:rPr>
      </w:pPr>
      <w:r w:rsidRPr="001616A7">
        <w:rPr>
          <w:rStyle w:val="Hipersaitas"/>
          <w:rFonts w:ascii="Times New Roman" w:hAnsi="Times New Roman"/>
          <w:color w:val="auto"/>
          <w:u w:val="none"/>
        </w:rPr>
        <w:t xml:space="preserve">Po to, kai vaistinis preparatas pateko į rinką, buvo gauta pranešimų apie tai, kad toksinis poveikis nervų sistemai pasireiškė anksčiau arba vėliau negu klinikinių tyrimų metu. </w:t>
      </w:r>
    </w:p>
    <w:p w14:paraId="5C379D96" w14:textId="77777777" w:rsidR="00E574C2" w:rsidRPr="001616A7" w:rsidRDefault="00E574C2" w:rsidP="00CF1175">
      <w:pPr>
        <w:pStyle w:val="2vidutinistinklelis1"/>
        <w:rPr>
          <w:rStyle w:val="Hipersaitas"/>
          <w:rFonts w:ascii="Times New Roman" w:hAnsi="Times New Roman"/>
          <w:color w:val="auto"/>
          <w:u w:val="none"/>
        </w:rPr>
      </w:pPr>
    </w:p>
    <w:p w14:paraId="5CA5754F" w14:textId="77777777" w:rsidR="00E574C2" w:rsidRPr="001616A7" w:rsidRDefault="00E574C2" w:rsidP="00CF1175">
      <w:pPr>
        <w:pStyle w:val="2vidutinistinklelis1"/>
        <w:rPr>
          <w:rFonts w:ascii="Times New Roman" w:hAnsi="Times New Roman"/>
        </w:rPr>
      </w:pPr>
      <w:proofErr w:type="spellStart"/>
      <w:r w:rsidRPr="001616A7">
        <w:rPr>
          <w:rFonts w:ascii="Times New Roman" w:hAnsi="Times New Roman"/>
        </w:rPr>
        <w:t>Fludarabino</w:t>
      </w:r>
      <w:proofErr w:type="spellEnd"/>
      <w:r w:rsidRPr="001616A7">
        <w:rPr>
          <w:rFonts w:ascii="Times New Roman" w:hAnsi="Times New Roman"/>
        </w:rPr>
        <w:t xml:space="preserve"> vartojimas gali būti susijęs su </w:t>
      </w:r>
      <w:proofErr w:type="spellStart"/>
      <w:r w:rsidRPr="001616A7">
        <w:rPr>
          <w:rFonts w:ascii="Times New Roman" w:hAnsi="Times New Roman"/>
        </w:rPr>
        <w:t>leukoencefalopatija</w:t>
      </w:r>
      <w:proofErr w:type="spellEnd"/>
      <w:r w:rsidRPr="001616A7">
        <w:rPr>
          <w:rFonts w:ascii="Times New Roman" w:hAnsi="Times New Roman"/>
        </w:rPr>
        <w:t xml:space="preserve">, ūmine toksine </w:t>
      </w:r>
      <w:proofErr w:type="spellStart"/>
      <w:r w:rsidRPr="001616A7">
        <w:rPr>
          <w:rFonts w:ascii="Times New Roman" w:hAnsi="Times New Roman"/>
        </w:rPr>
        <w:t>leukoencefalopatija</w:t>
      </w:r>
      <w:proofErr w:type="spellEnd"/>
      <w:r w:rsidRPr="001616A7">
        <w:rPr>
          <w:rFonts w:ascii="Times New Roman" w:hAnsi="Times New Roman"/>
        </w:rPr>
        <w:t xml:space="preserve"> arba laikinu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sindromu (LULS). </w:t>
      </w:r>
    </w:p>
    <w:p w14:paraId="52922E2A" w14:textId="77777777" w:rsidR="00E574C2" w:rsidRPr="001616A7" w:rsidRDefault="00E574C2" w:rsidP="00CF1175">
      <w:pPr>
        <w:pStyle w:val="2vidutinistinklelis1"/>
        <w:rPr>
          <w:rFonts w:ascii="Times New Roman" w:hAnsi="Times New Roman"/>
        </w:rPr>
      </w:pPr>
    </w:p>
    <w:p w14:paraId="4D01F2A0" w14:textId="77777777" w:rsidR="00E574C2" w:rsidRPr="001616A7" w:rsidRDefault="00E574C2" w:rsidP="00CF1175">
      <w:pPr>
        <w:pStyle w:val="2vidutinistinklelis1"/>
        <w:rPr>
          <w:rFonts w:ascii="Times New Roman" w:hAnsi="Times New Roman"/>
        </w:rPr>
      </w:pPr>
      <w:r w:rsidRPr="001616A7">
        <w:rPr>
          <w:rFonts w:ascii="Times New Roman" w:hAnsi="Times New Roman"/>
        </w:rPr>
        <w:t>Tai gali atsirasti:</w:t>
      </w:r>
    </w:p>
    <w:p w14:paraId="5EC5B725" w14:textId="77777777" w:rsidR="00E574C2" w:rsidRPr="001616A7" w:rsidRDefault="00E574C2" w:rsidP="00CF1175">
      <w:pPr>
        <w:pStyle w:val="2vidutinistinklelis1"/>
        <w:numPr>
          <w:ilvl w:val="0"/>
          <w:numId w:val="1"/>
        </w:numPr>
        <w:ind w:left="567" w:hanging="567"/>
        <w:rPr>
          <w:rStyle w:val="Hipersaitas"/>
          <w:rFonts w:ascii="Times New Roman" w:hAnsi="Times New Roman"/>
          <w:color w:val="auto"/>
          <w:u w:val="none"/>
        </w:rPr>
      </w:pPr>
      <w:r w:rsidRPr="001616A7">
        <w:rPr>
          <w:rStyle w:val="Hipersaitas"/>
          <w:rFonts w:ascii="Times New Roman" w:hAnsi="Times New Roman"/>
          <w:color w:val="auto"/>
          <w:u w:val="none"/>
        </w:rPr>
        <w:t>vartojant rekomenduojamą dozę;</w:t>
      </w:r>
    </w:p>
    <w:p w14:paraId="620FEA2B" w14:textId="77777777" w:rsidR="00E574C2" w:rsidRPr="001616A7" w:rsidRDefault="00E574C2" w:rsidP="00CF1175">
      <w:pPr>
        <w:pStyle w:val="2vidutinistinklelis1"/>
        <w:numPr>
          <w:ilvl w:val="0"/>
          <w:numId w:val="1"/>
        </w:numPr>
        <w:ind w:left="567" w:hanging="567"/>
        <w:rPr>
          <w:rFonts w:ascii="Times New Roman" w:hAnsi="Times New Roman"/>
        </w:rPr>
      </w:pPr>
      <w:r w:rsidRPr="001616A7">
        <w:rPr>
          <w:rFonts w:ascii="Times New Roman" w:hAnsi="Times New Roman"/>
        </w:rPr>
        <w:t xml:space="preserve">kai </w:t>
      </w:r>
      <w:proofErr w:type="spellStart"/>
      <w:r w:rsidRPr="001616A7">
        <w:rPr>
          <w:rFonts w:ascii="Times New Roman" w:hAnsi="Times New Roman"/>
        </w:rPr>
        <w:t>fludabarinas</w:t>
      </w:r>
      <w:proofErr w:type="spellEnd"/>
      <w:r w:rsidRPr="001616A7">
        <w:rPr>
          <w:rFonts w:ascii="Times New Roman" w:hAnsi="Times New Roman"/>
        </w:rPr>
        <w:t xml:space="preserve"> skiriamas po gydymo tokiais vaistais arba kartu su jais, kurie yra asocijuojami su </w:t>
      </w:r>
      <w:proofErr w:type="spellStart"/>
      <w:r w:rsidRPr="001616A7">
        <w:rPr>
          <w:rFonts w:ascii="Times New Roman" w:hAnsi="Times New Roman"/>
        </w:rPr>
        <w:t>leukoencefalopatija</w:t>
      </w:r>
      <w:proofErr w:type="spellEnd"/>
      <w:r w:rsidRPr="001616A7">
        <w:rPr>
          <w:rFonts w:ascii="Times New Roman" w:hAnsi="Times New Roman"/>
        </w:rPr>
        <w:t xml:space="preserve">, ūmine toksine </w:t>
      </w:r>
      <w:proofErr w:type="spellStart"/>
      <w:r w:rsidRPr="001616A7">
        <w:rPr>
          <w:rFonts w:ascii="Times New Roman" w:hAnsi="Times New Roman"/>
        </w:rPr>
        <w:t>leukoencefalopatija</w:t>
      </w:r>
      <w:proofErr w:type="spellEnd"/>
      <w:r w:rsidRPr="001616A7">
        <w:rPr>
          <w:rFonts w:ascii="Times New Roman" w:hAnsi="Times New Roman"/>
        </w:rPr>
        <w:t xml:space="preserve"> arba LULS;</w:t>
      </w:r>
    </w:p>
    <w:p w14:paraId="17976AC3" w14:textId="35B04309" w:rsidR="00E574C2" w:rsidRPr="001616A7" w:rsidRDefault="00E574C2" w:rsidP="00CF1175">
      <w:pPr>
        <w:pStyle w:val="2vidutinistinklelis1"/>
        <w:numPr>
          <w:ilvl w:val="0"/>
          <w:numId w:val="1"/>
        </w:numPr>
        <w:ind w:left="567" w:hanging="567"/>
        <w:rPr>
          <w:rFonts w:ascii="Times New Roman" w:hAnsi="Times New Roman"/>
        </w:rPr>
      </w:pPr>
      <w:r w:rsidRPr="001616A7">
        <w:rPr>
          <w:rFonts w:ascii="Times New Roman" w:hAnsi="Times New Roman"/>
        </w:rPr>
        <w:t xml:space="preserve">arba kai </w:t>
      </w:r>
      <w:proofErr w:type="spellStart"/>
      <w:r w:rsidRPr="001616A7">
        <w:rPr>
          <w:rFonts w:ascii="Times New Roman" w:hAnsi="Times New Roman"/>
        </w:rPr>
        <w:t>fludabarinas</w:t>
      </w:r>
      <w:proofErr w:type="spellEnd"/>
      <w:r w:rsidRPr="001616A7">
        <w:rPr>
          <w:rFonts w:ascii="Times New Roman" w:hAnsi="Times New Roman"/>
        </w:rPr>
        <w:t xml:space="preserve"> yra skiriamas pacientams, turintiems kitų rizikos veiksnių, tokių kaip galvos ar viso organizmo švitinimas radioaktyviaisiais spinduliais, </w:t>
      </w:r>
      <w:proofErr w:type="spellStart"/>
      <w:r w:rsidRPr="001616A7">
        <w:rPr>
          <w:rFonts w:ascii="Times New Roman" w:hAnsi="Times New Roman"/>
        </w:rPr>
        <w:t>hemopoezinių</w:t>
      </w:r>
      <w:proofErr w:type="spellEnd"/>
      <w:r w:rsidRPr="001616A7">
        <w:rPr>
          <w:rFonts w:ascii="Times New Roman" w:hAnsi="Times New Roman"/>
        </w:rPr>
        <w:t xml:space="preserve"> ląstelių persodinimas, </w:t>
      </w:r>
      <w:proofErr w:type="spellStart"/>
      <w:r w:rsidRPr="001616A7">
        <w:rPr>
          <w:rFonts w:ascii="Times New Roman" w:hAnsi="Times New Roman"/>
        </w:rPr>
        <w:t>transplantato</w:t>
      </w:r>
      <w:proofErr w:type="spellEnd"/>
      <w:r w:rsidRPr="001616A7">
        <w:rPr>
          <w:rFonts w:ascii="Times New Roman" w:hAnsi="Times New Roman"/>
        </w:rPr>
        <w:t xml:space="preserve"> prieš šeimininką liga, inkstų sutrikimas arba </w:t>
      </w:r>
      <w:proofErr w:type="spellStart"/>
      <w:r w:rsidRPr="001616A7">
        <w:rPr>
          <w:rFonts w:ascii="Times New Roman" w:hAnsi="Times New Roman"/>
        </w:rPr>
        <w:t>hepatinė</w:t>
      </w:r>
      <w:proofErr w:type="spellEnd"/>
      <w:r w:rsidRPr="001616A7">
        <w:rPr>
          <w:rFonts w:ascii="Times New Roman" w:hAnsi="Times New Roman"/>
        </w:rPr>
        <w:t xml:space="preserve"> </w:t>
      </w:r>
      <w:proofErr w:type="spellStart"/>
      <w:r w:rsidRPr="001616A7">
        <w:rPr>
          <w:rFonts w:ascii="Times New Roman" w:hAnsi="Times New Roman"/>
        </w:rPr>
        <w:t>encefalopatija</w:t>
      </w:r>
      <w:proofErr w:type="spellEnd"/>
      <w:r w:rsidRPr="001616A7">
        <w:rPr>
          <w:rFonts w:ascii="Times New Roman" w:hAnsi="Times New Roman"/>
        </w:rPr>
        <w:t>;</w:t>
      </w:r>
    </w:p>
    <w:p w14:paraId="26E766F9" w14:textId="77777777" w:rsidR="00E574C2" w:rsidRPr="001616A7" w:rsidRDefault="00E574C2" w:rsidP="00CF1175">
      <w:pPr>
        <w:pStyle w:val="2vidutinistinklelis1"/>
        <w:numPr>
          <w:ilvl w:val="0"/>
          <w:numId w:val="1"/>
        </w:numPr>
        <w:ind w:left="567" w:hanging="567"/>
        <w:rPr>
          <w:rFonts w:ascii="Times New Roman" w:hAnsi="Times New Roman"/>
        </w:rPr>
      </w:pPr>
      <w:r w:rsidRPr="001616A7">
        <w:rPr>
          <w:rFonts w:ascii="Times New Roman" w:hAnsi="Times New Roman"/>
        </w:rPr>
        <w:t>vartojant didesnes nei rekomenduojamos dozes.</w:t>
      </w:r>
    </w:p>
    <w:p w14:paraId="166637C6" w14:textId="77777777" w:rsidR="00E574C2" w:rsidRPr="001616A7" w:rsidRDefault="00E574C2" w:rsidP="00CF1175">
      <w:pPr>
        <w:pStyle w:val="2vidutinistinklelis1"/>
        <w:ind w:left="567"/>
        <w:rPr>
          <w:rFonts w:ascii="Times New Roman" w:hAnsi="Times New Roman"/>
        </w:rPr>
      </w:pPr>
    </w:p>
    <w:p w14:paraId="6A766E2F" w14:textId="77777777" w:rsidR="00E574C2" w:rsidRPr="001616A7" w:rsidRDefault="00E574C2" w:rsidP="00CF1175">
      <w:pPr>
        <w:pStyle w:val="2vidutinistinklelis1"/>
        <w:ind w:left="567"/>
        <w:rPr>
          <w:rFonts w:ascii="Times New Roman" w:hAnsi="Times New Roman"/>
        </w:rPr>
      </w:pPr>
    </w:p>
    <w:p w14:paraId="5C6DF74F" w14:textId="77777777" w:rsidR="00E574C2" w:rsidRPr="001616A7" w:rsidRDefault="00E574C2" w:rsidP="00CF1175">
      <w:pPr>
        <w:pStyle w:val="2vidutinistinklelis1"/>
        <w:rPr>
          <w:rFonts w:ascii="Times New Roman" w:hAnsi="Times New Roman"/>
        </w:rPr>
      </w:pPr>
      <w:proofErr w:type="spellStart"/>
      <w:r w:rsidRPr="001616A7">
        <w:rPr>
          <w:rFonts w:ascii="Times New Roman" w:hAnsi="Times New Roman"/>
        </w:rPr>
        <w:t>Leukoencefalopatija</w:t>
      </w:r>
      <w:proofErr w:type="spellEnd"/>
      <w:r w:rsidRPr="001616A7">
        <w:rPr>
          <w:rFonts w:ascii="Times New Roman" w:hAnsi="Times New Roman"/>
        </w:rPr>
        <w:t xml:space="preserve">, ūminė toksinė </w:t>
      </w:r>
      <w:proofErr w:type="spellStart"/>
      <w:r w:rsidRPr="001616A7">
        <w:rPr>
          <w:rFonts w:ascii="Times New Roman" w:hAnsi="Times New Roman"/>
        </w:rPr>
        <w:t>leukoencefalopatija</w:t>
      </w:r>
      <w:proofErr w:type="spellEnd"/>
      <w:r w:rsidRPr="001616A7">
        <w:rPr>
          <w:rFonts w:ascii="Times New Roman" w:hAnsi="Times New Roman"/>
        </w:rPr>
        <w:t xml:space="preserve"> arba laikinas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sindromas gali pasireikšti galvos skausmu, pykinimu arba vėmimu, priepuoliais, regos sutrikimais, pvz. regos netekimu, sensorinės sistemos pakitimais ir židininiais neurologiniais trūkumais. Papildomai gali pasireikšti regos nervo neuritas ir </w:t>
      </w:r>
      <w:proofErr w:type="spellStart"/>
      <w:r w:rsidRPr="001616A7">
        <w:rPr>
          <w:rFonts w:ascii="Times New Roman" w:hAnsi="Times New Roman"/>
        </w:rPr>
        <w:t>papilitas</w:t>
      </w:r>
      <w:proofErr w:type="spellEnd"/>
      <w:r w:rsidRPr="001616A7">
        <w:rPr>
          <w:rFonts w:ascii="Times New Roman" w:hAnsi="Times New Roman"/>
        </w:rPr>
        <w:t xml:space="preserve">, konfūzija, </w:t>
      </w:r>
      <w:proofErr w:type="spellStart"/>
      <w:r w:rsidRPr="001616A7">
        <w:rPr>
          <w:rFonts w:ascii="Times New Roman" w:hAnsi="Times New Roman"/>
        </w:rPr>
        <w:t>somnolencija</w:t>
      </w:r>
      <w:proofErr w:type="spellEnd"/>
      <w:r w:rsidRPr="001616A7">
        <w:rPr>
          <w:rFonts w:ascii="Times New Roman" w:hAnsi="Times New Roman"/>
        </w:rPr>
        <w:t xml:space="preserve">, </w:t>
      </w:r>
      <w:proofErr w:type="spellStart"/>
      <w:r w:rsidRPr="001616A7">
        <w:rPr>
          <w:rFonts w:ascii="Times New Roman" w:hAnsi="Times New Roman"/>
        </w:rPr>
        <w:t>ažitacija</w:t>
      </w:r>
      <w:proofErr w:type="spellEnd"/>
      <w:r w:rsidRPr="001616A7">
        <w:rPr>
          <w:rFonts w:ascii="Times New Roman" w:hAnsi="Times New Roman"/>
        </w:rPr>
        <w:t xml:space="preserve">, </w:t>
      </w:r>
      <w:proofErr w:type="spellStart"/>
      <w:r w:rsidRPr="001616A7">
        <w:rPr>
          <w:rFonts w:ascii="Times New Roman" w:hAnsi="Times New Roman"/>
        </w:rPr>
        <w:t>paraparezė</w:t>
      </w:r>
      <w:proofErr w:type="spellEnd"/>
      <w:r w:rsidRPr="001616A7">
        <w:rPr>
          <w:rFonts w:ascii="Times New Roman" w:hAnsi="Times New Roman"/>
        </w:rPr>
        <w:t xml:space="preserve"> arba </w:t>
      </w:r>
      <w:proofErr w:type="spellStart"/>
      <w:r w:rsidRPr="001616A7">
        <w:rPr>
          <w:rFonts w:ascii="Times New Roman" w:hAnsi="Times New Roman"/>
        </w:rPr>
        <w:t>kvadriparezė</w:t>
      </w:r>
      <w:proofErr w:type="spellEnd"/>
      <w:r w:rsidRPr="001616A7">
        <w:rPr>
          <w:rFonts w:ascii="Times New Roman" w:hAnsi="Times New Roman"/>
        </w:rPr>
        <w:t xml:space="preserve">, raumenų mėšlungis ir šlapimo nelaikymas. </w:t>
      </w:r>
    </w:p>
    <w:p w14:paraId="01B583AB" w14:textId="77777777" w:rsidR="00E574C2" w:rsidRPr="001616A7" w:rsidRDefault="00E574C2" w:rsidP="00CF1175">
      <w:pPr>
        <w:pStyle w:val="2vidutinistinklelis1"/>
        <w:rPr>
          <w:rFonts w:ascii="Times New Roman" w:hAnsi="Times New Roman"/>
        </w:rPr>
      </w:pPr>
    </w:p>
    <w:p w14:paraId="2B88F52A" w14:textId="77777777" w:rsidR="00E574C2" w:rsidRPr="001616A7" w:rsidRDefault="00E574C2" w:rsidP="00CF1175">
      <w:pPr>
        <w:pStyle w:val="2vidutinistinklelis1"/>
        <w:rPr>
          <w:rFonts w:ascii="Times New Roman" w:hAnsi="Times New Roman"/>
        </w:rPr>
      </w:pPr>
      <w:proofErr w:type="spellStart"/>
      <w:r w:rsidRPr="001616A7">
        <w:rPr>
          <w:rFonts w:ascii="Times New Roman" w:hAnsi="Times New Roman"/>
        </w:rPr>
        <w:t>Leukoencefalopatija</w:t>
      </w:r>
      <w:proofErr w:type="spellEnd"/>
      <w:r w:rsidRPr="001616A7">
        <w:rPr>
          <w:rFonts w:ascii="Times New Roman" w:hAnsi="Times New Roman"/>
        </w:rPr>
        <w:t xml:space="preserve">, ūminė toksinė </w:t>
      </w:r>
      <w:proofErr w:type="spellStart"/>
      <w:r w:rsidRPr="001616A7">
        <w:rPr>
          <w:rFonts w:ascii="Times New Roman" w:hAnsi="Times New Roman"/>
        </w:rPr>
        <w:t>leukoencefalopatija</w:t>
      </w:r>
      <w:proofErr w:type="spellEnd"/>
      <w:r w:rsidRPr="001616A7">
        <w:rPr>
          <w:rFonts w:ascii="Times New Roman" w:hAnsi="Times New Roman"/>
        </w:rPr>
        <w:t xml:space="preserve"> arba laikinas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sindromas gali būti negrįžtami, gyvybei pavojingi arba mirtini. </w:t>
      </w:r>
    </w:p>
    <w:p w14:paraId="40320F06" w14:textId="77777777" w:rsidR="00E574C2" w:rsidRPr="001616A7" w:rsidRDefault="00E574C2" w:rsidP="00CF1175">
      <w:pPr>
        <w:pStyle w:val="2vidutinistinklelis1"/>
        <w:rPr>
          <w:rFonts w:ascii="Times New Roman" w:hAnsi="Times New Roman"/>
        </w:rPr>
      </w:pPr>
    </w:p>
    <w:p w14:paraId="5B771D96" w14:textId="77777777" w:rsidR="00E574C2" w:rsidRPr="001616A7" w:rsidRDefault="00E574C2" w:rsidP="00CF1175">
      <w:pPr>
        <w:pStyle w:val="2vidutinistinklelis1"/>
        <w:rPr>
          <w:rFonts w:ascii="Times New Roman" w:hAnsi="Times New Roman"/>
        </w:rPr>
      </w:pPr>
      <w:r w:rsidRPr="001616A7">
        <w:rPr>
          <w:rFonts w:ascii="Times New Roman" w:hAnsi="Times New Roman"/>
        </w:rPr>
        <w:t xml:space="preserve">Įtarus </w:t>
      </w:r>
      <w:proofErr w:type="spellStart"/>
      <w:r w:rsidRPr="001616A7">
        <w:rPr>
          <w:rFonts w:ascii="Times New Roman" w:hAnsi="Times New Roman"/>
        </w:rPr>
        <w:t>leukoencefalopatiją</w:t>
      </w:r>
      <w:proofErr w:type="spellEnd"/>
      <w:r w:rsidRPr="001616A7">
        <w:rPr>
          <w:rFonts w:ascii="Times New Roman" w:hAnsi="Times New Roman"/>
        </w:rPr>
        <w:t xml:space="preserve">, ūminę toksinę </w:t>
      </w:r>
      <w:proofErr w:type="spellStart"/>
      <w:r w:rsidRPr="001616A7">
        <w:rPr>
          <w:rFonts w:ascii="Times New Roman" w:hAnsi="Times New Roman"/>
        </w:rPr>
        <w:t>leukoencefalopatiją</w:t>
      </w:r>
      <w:proofErr w:type="spellEnd"/>
      <w:r w:rsidRPr="001616A7">
        <w:rPr>
          <w:rFonts w:ascii="Times New Roman" w:hAnsi="Times New Roman"/>
        </w:rPr>
        <w:t xml:space="preserve"> arba laikiną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sindromą, gydymą </w:t>
      </w:r>
      <w:proofErr w:type="spellStart"/>
      <w:r w:rsidRPr="001616A7">
        <w:rPr>
          <w:rFonts w:ascii="Times New Roman" w:hAnsi="Times New Roman"/>
        </w:rPr>
        <w:t>fludarabinu</w:t>
      </w:r>
      <w:proofErr w:type="spellEnd"/>
      <w:r w:rsidRPr="001616A7">
        <w:rPr>
          <w:rFonts w:ascii="Times New Roman" w:hAnsi="Times New Roman"/>
        </w:rPr>
        <w:t xml:space="preserve"> reikia nutraukti. Pacientus reikia stebėti ir jiems atlikti smegenų vaizdo tyrimą, geriausia - MRT. Jei diagnozė yra patvirtinama, gydymą </w:t>
      </w:r>
      <w:proofErr w:type="spellStart"/>
      <w:r w:rsidRPr="001616A7">
        <w:rPr>
          <w:rFonts w:ascii="Times New Roman" w:hAnsi="Times New Roman"/>
        </w:rPr>
        <w:t>fludarabinu</w:t>
      </w:r>
      <w:proofErr w:type="spellEnd"/>
      <w:r w:rsidRPr="001616A7">
        <w:rPr>
          <w:rFonts w:ascii="Times New Roman" w:hAnsi="Times New Roman"/>
        </w:rPr>
        <w:t xml:space="preserve"> reikia nutraukti visam laikui. </w:t>
      </w:r>
    </w:p>
    <w:p w14:paraId="03B6FD7B" w14:textId="77777777" w:rsidR="00E574C2" w:rsidRPr="001616A7" w:rsidRDefault="00E574C2" w:rsidP="00CF1175">
      <w:pPr>
        <w:pStyle w:val="2vidutinistinklelis1"/>
        <w:rPr>
          <w:rFonts w:ascii="Times New Roman" w:hAnsi="Times New Roman"/>
        </w:rPr>
      </w:pPr>
    </w:p>
    <w:p w14:paraId="1E270013"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Naviko irimo sindromas</w:t>
      </w:r>
    </w:p>
    <w:p w14:paraId="593A88B5" w14:textId="77777777" w:rsidR="00E574C2" w:rsidRPr="001616A7" w:rsidRDefault="00E574C2" w:rsidP="00CF1175">
      <w:pPr>
        <w:pStyle w:val="2vidutinistinklelis1"/>
        <w:ind w:left="270"/>
        <w:rPr>
          <w:rFonts w:ascii="Times New Roman" w:hAnsi="Times New Roman"/>
        </w:rPr>
      </w:pPr>
    </w:p>
    <w:p w14:paraId="359B5D40"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Pacientams, kuriems buvo didelis navikas, buvo naviko irimo sindromo atvejų. Kadangi </w:t>
      </w:r>
      <w:proofErr w:type="spellStart"/>
      <w:r w:rsidRPr="001616A7">
        <w:rPr>
          <w:rStyle w:val="Hipersaitas"/>
          <w:rFonts w:ascii="Times New Roman" w:hAnsi="Times New Roman"/>
          <w:color w:val="auto"/>
          <w:u w:val="none"/>
        </w:rPr>
        <w:t>fludarabinas</w:t>
      </w:r>
      <w:proofErr w:type="spellEnd"/>
      <w:r w:rsidRPr="001616A7">
        <w:rPr>
          <w:rStyle w:val="Hipersaitas"/>
          <w:rFonts w:ascii="Times New Roman" w:hAnsi="Times New Roman"/>
          <w:color w:val="auto"/>
          <w:u w:val="none"/>
        </w:rPr>
        <w:t xml:space="preserve"> reakciją gali sukelti jau pirmą gydymo savaitę, todėl gydant pacientus, kuriems yra šios komplikacijos atsiradimo rizika, reikia imtis atsargumo priemonių ir šiuos pacientus gali prireikti hospitalizuoti per pirmąjį gydymo kursą. </w:t>
      </w:r>
    </w:p>
    <w:p w14:paraId="24551D65" w14:textId="77777777" w:rsidR="00E574C2" w:rsidRPr="001616A7" w:rsidRDefault="00E574C2" w:rsidP="00CF1175">
      <w:pPr>
        <w:pStyle w:val="2vidutinistinklelis1"/>
        <w:rPr>
          <w:rFonts w:ascii="Times New Roman" w:hAnsi="Times New Roman"/>
        </w:rPr>
      </w:pPr>
    </w:p>
    <w:p w14:paraId="7055678E"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 xml:space="preserve">Su kraujo perpylimu susijusi </w:t>
      </w:r>
      <w:proofErr w:type="spellStart"/>
      <w:r w:rsidRPr="001616A7">
        <w:rPr>
          <w:rStyle w:val="Hipersaitas"/>
          <w:rFonts w:ascii="Times New Roman" w:hAnsi="Times New Roman"/>
          <w:color w:val="auto"/>
        </w:rPr>
        <w:t>transplantato</w:t>
      </w:r>
      <w:proofErr w:type="spellEnd"/>
      <w:r w:rsidRPr="001616A7">
        <w:rPr>
          <w:rStyle w:val="Hipersaitas"/>
          <w:rFonts w:ascii="Times New Roman" w:hAnsi="Times New Roman"/>
          <w:color w:val="auto"/>
        </w:rPr>
        <w:t xml:space="preserve"> prieš šeimininką liga</w:t>
      </w:r>
    </w:p>
    <w:p w14:paraId="1772B7D0" w14:textId="77777777" w:rsidR="00E574C2" w:rsidRPr="001616A7" w:rsidRDefault="00E574C2" w:rsidP="00CF1175">
      <w:pPr>
        <w:pStyle w:val="2vidutinistinklelis1"/>
        <w:ind w:left="270"/>
        <w:rPr>
          <w:rFonts w:ascii="Times New Roman" w:hAnsi="Times New Roman"/>
        </w:rPr>
      </w:pPr>
    </w:p>
    <w:p w14:paraId="2702588B" w14:textId="46088829"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gydomiems pacientams po nešvitinto kraujo perpylimo pasireiškė </w:t>
      </w:r>
      <w:proofErr w:type="spellStart"/>
      <w:r w:rsidRPr="001616A7">
        <w:rPr>
          <w:rStyle w:val="Hipersaitas"/>
          <w:rFonts w:ascii="Times New Roman" w:hAnsi="Times New Roman"/>
          <w:color w:val="auto"/>
          <w:u w:val="none"/>
        </w:rPr>
        <w:t>transplantato</w:t>
      </w:r>
      <w:proofErr w:type="spellEnd"/>
      <w:r w:rsidRPr="001616A7">
        <w:rPr>
          <w:rStyle w:val="Hipersaitas"/>
          <w:rFonts w:ascii="Times New Roman" w:hAnsi="Times New Roman"/>
          <w:color w:val="auto"/>
          <w:u w:val="none"/>
        </w:rPr>
        <w:t xml:space="preserve"> prieš šeimininką liga (perpiltų </w:t>
      </w:r>
      <w:proofErr w:type="spellStart"/>
      <w:r w:rsidRPr="001616A7">
        <w:rPr>
          <w:rStyle w:val="Hipersaitas"/>
          <w:rFonts w:ascii="Times New Roman" w:hAnsi="Times New Roman"/>
          <w:color w:val="auto"/>
          <w:u w:val="none"/>
        </w:rPr>
        <w:t>imunokompetentinių</w:t>
      </w:r>
      <w:proofErr w:type="spellEnd"/>
      <w:r w:rsidRPr="001616A7">
        <w:rPr>
          <w:rStyle w:val="Hipersaitas"/>
          <w:rFonts w:ascii="Times New Roman" w:hAnsi="Times New Roman"/>
          <w:color w:val="auto"/>
          <w:u w:val="none"/>
        </w:rPr>
        <w:t xml:space="preserve"> limfocitų reakcija į šeimininką).Ši liga dažnai buvo mirtina. Taigi kad iki minimumo sumažėtų rizika, pacientams, kurie gydomi arba kuriuos reikės gydyti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turi būti perpilamas tik švitintas kraujas.</w:t>
      </w:r>
    </w:p>
    <w:p w14:paraId="200B85E5" w14:textId="77777777" w:rsidR="00E574C2" w:rsidRPr="001616A7" w:rsidRDefault="00E574C2" w:rsidP="00CF1175">
      <w:pPr>
        <w:pStyle w:val="2vidutinistinklelis1"/>
        <w:rPr>
          <w:rFonts w:ascii="Times New Roman" w:hAnsi="Times New Roman"/>
        </w:rPr>
      </w:pPr>
    </w:p>
    <w:p w14:paraId="751C5AE9"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Odos vėžys</w:t>
      </w:r>
    </w:p>
    <w:p w14:paraId="5BD889BD" w14:textId="77777777" w:rsidR="00E574C2" w:rsidRPr="001616A7" w:rsidRDefault="00E574C2" w:rsidP="00CF1175">
      <w:pPr>
        <w:pStyle w:val="2vidutinistinklelis1"/>
        <w:rPr>
          <w:rFonts w:ascii="Times New Roman" w:hAnsi="Times New Roman"/>
        </w:rPr>
      </w:pPr>
    </w:p>
    <w:p w14:paraId="1D29037C"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Kai kuriems pacientams gydymo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metu arba po gydymo pasunkėjo arba paūmėjo prieš pradedant gydyti buvusio odos vėžio sukeltos pažaidos arba atsirado naujas odos vėžys. </w:t>
      </w:r>
    </w:p>
    <w:p w14:paraId="49776E22" w14:textId="77777777" w:rsidR="00E574C2" w:rsidRPr="001616A7" w:rsidRDefault="00E574C2" w:rsidP="00CF1175">
      <w:pPr>
        <w:pStyle w:val="2vidutinistinklelis1"/>
        <w:rPr>
          <w:rFonts w:ascii="Times New Roman" w:hAnsi="Times New Roman"/>
        </w:rPr>
      </w:pPr>
    </w:p>
    <w:p w14:paraId="05C8F023"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Sveikatos sutrikimas</w:t>
      </w:r>
    </w:p>
    <w:p w14:paraId="08B123C5" w14:textId="77777777" w:rsidR="00E574C2" w:rsidRPr="001616A7" w:rsidRDefault="00E574C2" w:rsidP="00CF1175">
      <w:pPr>
        <w:pStyle w:val="2vidutinistinklelis1"/>
        <w:ind w:left="270"/>
        <w:rPr>
          <w:rFonts w:ascii="Times New Roman" w:hAnsi="Times New Roman"/>
        </w:rPr>
      </w:pPr>
    </w:p>
    <w:p w14:paraId="0EB5E0C3" w14:textId="6F72EA56"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lastRenderedPageBreak/>
        <w:t xml:space="preserve">Pacientus, kurių sveikata sutrikusi,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reikia gydyti atsargiai ir tik atidžiai įvertinus naudos ir rizikos santykį.</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Tai ypač taikytina tiems pacientams, kurie patiria sunkų kaulų čiulpų funkcijos slopinimą (</w:t>
      </w:r>
      <w:proofErr w:type="spellStart"/>
      <w:r w:rsidRPr="001616A7">
        <w:rPr>
          <w:rStyle w:val="Hipersaitas"/>
          <w:rFonts w:ascii="Times New Roman" w:hAnsi="Times New Roman"/>
          <w:color w:val="auto"/>
          <w:u w:val="none"/>
        </w:rPr>
        <w:t>trombocitopeniją</w:t>
      </w:r>
      <w:proofErr w:type="spellEnd"/>
      <w:r w:rsidRPr="001616A7">
        <w:rPr>
          <w:rStyle w:val="Hipersaitas"/>
          <w:rFonts w:ascii="Times New Roman" w:hAnsi="Times New Roman"/>
          <w:color w:val="auto"/>
          <w:u w:val="none"/>
        </w:rPr>
        <w:t xml:space="preserve">, anemiją ir (arba) </w:t>
      </w:r>
      <w:proofErr w:type="spellStart"/>
      <w:r w:rsidRPr="001616A7">
        <w:rPr>
          <w:rStyle w:val="Hipersaitas"/>
          <w:rFonts w:ascii="Times New Roman" w:hAnsi="Times New Roman"/>
          <w:color w:val="auto"/>
          <w:u w:val="none"/>
        </w:rPr>
        <w:t>granulocitopeniją</w:t>
      </w:r>
      <w:proofErr w:type="spellEnd"/>
      <w:r w:rsidRPr="001616A7">
        <w:rPr>
          <w:rStyle w:val="Hipersaitas"/>
          <w:rFonts w:ascii="Times New Roman" w:hAnsi="Times New Roman"/>
          <w:color w:val="auto"/>
          <w:u w:val="none"/>
        </w:rPr>
        <w:t>) ar imunodeficitą arba kurie anksčiau yra patyrę oportunistinę infekciją.</w:t>
      </w:r>
    </w:p>
    <w:p w14:paraId="727C420C" w14:textId="77777777" w:rsidR="00E574C2" w:rsidRPr="001616A7" w:rsidRDefault="00E574C2" w:rsidP="00CF1175">
      <w:pPr>
        <w:pStyle w:val="2vidutinistinklelis1"/>
        <w:rPr>
          <w:rFonts w:ascii="Times New Roman" w:hAnsi="Times New Roman"/>
        </w:rPr>
      </w:pPr>
    </w:p>
    <w:p w14:paraId="23FEC2D1"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Pacientams, kurių inkstų funkcija sutrikusi</w:t>
      </w:r>
    </w:p>
    <w:p w14:paraId="7F849A86" w14:textId="77777777" w:rsidR="00E574C2" w:rsidRPr="001616A7" w:rsidRDefault="00E574C2" w:rsidP="00CF1175">
      <w:pPr>
        <w:pStyle w:val="2vidutinistinklelis1"/>
        <w:ind w:left="270"/>
        <w:rPr>
          <w:rFonts w:ascii="Times New Roman" w:hAnsi="Times New Roman"/>
        </w:rPr>
      </w:pPr>
    </w:p>
    <w:p w14:paraId="1D28F547" w14:textId="3602BCE4"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Svarbiausio metabolito 2F-ara-A bendras klirensas organizme rodo koreliaciją su kreatinino klirensu. Tai rodo, kad vaistinio preparato eliminacijai yra svarbus išsiskyrimas pro inkstus.</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Nustatyta, kad pacientų, kurių inkstų funkcija susilpnėjusi, organizme ekspozicija (2F-ara-A AUC) padidėja.</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Apie pacientus, kurių inkstų funkcija sutrikusi (kreatinino klirensas &lt; 70 ml/min.), klinikiniai duomenys yra riboti. </w:t>
      </w:r>
    </w:p>
    <w:p w14:paraId="47565C2A" w14:textId="77777777" w:rsidR="00E574C2" w:rsidRPr="001616A7" w:rsidRDefault="00E574C2" w:rsidP="00CF1175">
      <w:pPr>
        <w:pStyle w:val="2vidutinistinklelis1"/>
        <w:rPr>
          <w:rFonts w:ascii="Times New Roman" w:hAnsi="Times New Roman"/>
        </w:rPr>
      </w:pPr>
    </w:p>
    <w:p w14:paraId="571A9A03" w14:textId="2215444E"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Inkstų nepakankamumu sergančius pacientus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reikia gydyti atsargiai.</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Pacientams, kuriems yra vidutinio sunkumo inkstų funkcijos sutrikimas (kreatinino klirensas 30–70 ml/min.), reikia 50 % mažinti dozę ir juos atidžiai stebėti (žr. 4.2 skyrių).Jei kreatinino klirensas &lt; 30 ml/min, gydyti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draudžiama (žr. 4.3 skyrių).</w:t>
      </w:r>
    </w:p>
    <w:p w14:paraId="32934E5E" w14:textId="77777777" w:rsidR="00E574C2" w:rsidRPr="001616A7" w:rsidRDefault="00E574C2" w:rsidP="00CF1175">
      <w:pPr>
        <w:pStyle w:val="2vidutinistinklelis1"/>
        <w:rPr>
          <w:rFonts w:ascii="Times New Roman" w:hAnsi="Times New Roman"/>
        </w:rPr>
      </w:pPr>
    </w:p>
    <w:p w14:paraId="5832277E"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Senyvi asmenys</w:t>
      </w:r>
    </w:p>
    <w:p w14:paraId="1721E138" w14:textId="77777777" w:rsidR="00E574C2" w:rsidRPr="001616A7" w:rsidRDefault="00E574C2" w:rsidP="00CF1175">
      <w:pPr>
        <w:pStyle w:val="2vidutinistinklelis1"/>
        <w:ind w:left="270"/>
        <w:rPr>
          <w:rFonts w:ascii="Times New Roman" w:hAnsi="Times New Roman"/>
        </w:rPr>
      </w:pPr>
    </w:p>
    <w:p w14:paraId="09C9F006"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Kadangi duomenys apie senyvų (&gt;75 metų) asmenų gydymą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yra riboti, todėl tokius pacientus </w:t>
      </w: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reikia gydyti atsargiai (žr. 4.2 skyrių).</w:t>
      </w:r>
    </w:p>
    <w:p w14:paraId="2309BF05" w14:textId="77777777" w:rsidR="00E574C2" w:rsidRPr="001616A7" w:rsidRDefault="00E574C2" w:rsidP="00CF1175">
      <w:pPr>
        <w:pStyle w:val="2vidutinistinklelis1"/>
        <w:rPr>
          <w:rFonts w:ascii="Times New Roman" w:hAnsi="Times New Roman"/>
        </w:rPr>
      </w:pPr>
    </w:p>
    <w:p w14:paraId="47F1D611"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65 metų arba vyresniems pacientams prieš gydymą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reikia nustatyti kreatinino klirensą (žr. poskyrį „Inkstų funkcijos sutrikimas“ bei 4.2 skyrių).</w:t>
      </w:r>
    </w:p>
    <w:p w14:paraId="23AE2D4F" w14:textId="77777777" w:rsidR="00E574C2" w:rsidRPr="001616A7" w:rsidRDefault="00E574C2" w:rsidP="00CF1175">
      <w:pPr>
        <w:pStyle w:val="2vidutinistinklelis1"/>
        <w:rPr>
          <w:rFonts w:ascii="Times New Roman" w:hAnsi="Times New Roman"/>
        </w:rPr>
      </w:pPr>
    </w:p>
    <w:p w14:paraId="6C0CEF16"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Nėštumas</w:t>
      </w:r>
    </w:p>
    <w:p w14:paraId="473D1275" w14:textId="77777777" w:rsidR="00E574C2" w:rsidRPr="001616A7" w:rsidRDefault="00E574C2" w:rsidP="00CF1175">
      <w:pPr>
        <w:pStyle w:val="2vidutinistinklelis1"/>
        <w:ind w:left="270"/>
        <w:rPr>
          <w:rFonts w:ascii="Times New Roman" w:hAnsi="Times New Roman"/>
        </w:rPr>
      </w:pPr>
    </w:p>
    <w:p w14:paraId="0CF9E8E6" w14:textId="77777777" w:rsidR="00E574C2" w:rsidRPr="001616A7" w:rsidRDefault="00E574C2" w:rsidP="00CF1175">
      <w:pPr>
        <w:pStyle w:val="Betarp"/>
        <w:rPr>
          <w:rFonts w:ascii="Times New Roman" w:hAnsi="Times New Roman"/>
        </w:rPr>
      </w:pP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nėštumo metu vartoti negalima, nebent moters klinikinė būklė yra tokia, kad ją būtina gydyti (pvz., grėsmę gyvybei kelianti situacija, alternatyvaus saugesnio gydymo, nestatančio į pavojų gydymo naudą, nebuvimas, negalėjimas gydymo išvengti). Vaistinis preparatas gali pažeisti vaisių (žr. 4.6 ir 5.3 skyrius).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galima gydyti tik tuo atveju, jei galima nauda persveria galima riziką vaisiui.</w:t>
      </w:r>
    </w:p>
    <w:p w14:paraId="6A688396" w14:textId="77777777" w:rsidR="00E574C2" w:rsidRPr="001616A7" w:rsidRDefault="00E574C2" w:rsidP="00CF1175">
      <w:pPr>
        <w:pStyle w:val="2vidutinistinklelis1"/>
        <w:rPr>
          <w:rFonts w:ascii="Times New Roman" w:hAnsi="Times New Roman"/>
        </w:rPr>
      </w:pPr>
    </w:p>
    <w:p w14:paraId="468D0EFF"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Gydymo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metu moterys turi išvengti pastojimo. </w:t>
      </w:r>
    </w:p>
    <w:p w14:paraId="2C852FFE" w14:textId="77777777" w:rsidR="00E574C2" w:rsidRPr="001616A7" w:rsidRDefault="00E574C2" w:rsidP="00CF1175">
      <w:pPr>
        <w:pStyle w:val="2vidutinistinklelis1"/>
        <w:rPr>
          <w:rFonts w:ascii="Times New Roman" w:hAnsi="Times New Roman"/>
        </w:rPr>
      </w:pPr>
    </w:p>
    <w:p w14:paraId="0C8EF792"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Vaisingas moteris būtina įspėti apie galimą pavojų vaisiui. </w:t>
      </w:r>
    </w:p>
    <w:p w14:paraId="63BC5CC6" w14:textId="77777777" w:rsidR="00E574C2" w:rsidRPr="001616A7" w:rsidRDefault="00E574C2" w:rsidP="00CF1175">
      <w:pPr>
        <w:pStyle w:val="2vidutinistinklelis1"/>
        <w:rPr>
          <w:rFonts w:ascii="Times New Roman" w:hAnsi="Times New Roman"/>
        </w:rPr>
      </w:pPr>
    </w:p>
    <w:p w14:paraId="4C4015BC"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Kontracepcija</w:t>
      </w:r>
    </w:p>
    <w:p w14:paraId="518EA629" w14:textId="77777777" w:rsidR="00E574C2" w:rsidRPr="001616A7" w:rsidRDefault="00E574C2" w:rsidP="00CF1175">
      <w:pPr>
        <w:pStyle w:val="2vidutinistinklelis1"/>
        <w:ind w:left="270"/>
        <w:rPr>
          <w:rFonts w:ascii="Times New Roman" w:hAnsi="Times New Roman"/>
        </w:rPr>
      </w:pPr>
    </w:p>
    <w:p w14:paraId="68895D11"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Vaisingo amžiaus moterys ir vaisingi vyrai turi naudoti veiksmingą kontracepcijos metodą gydymo metu ir paskui bent 6 mėnesius (žr. 4.6 skyrių).</w:t>
      </w:r>
    </w:p>
    <w:p w14:paraId="78C43DC6" w14:textId="77777777" w:rsidR="00E574C2" w:rsidRPr="001616A7" w:rsidRDefault="00E574C2" w:rsidP="00CF1175">
      <w:pPr>
        <w:pStyle w:val="2vidutinistinklelis1"/>
        <w:rPr>
          <w:rFonts w:ascii="Times New Roman" w:hAnsi="Times New Roman"/>
        </w:rPr>
      </w:pPr>
    </w:p>
    <w:p w14:paraId="1B82C4A6"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Vakcinacija</w:t>
      </w:r>
    </w:p>
    <w:p w14:paraId="02BEE78E" w14:textId="77777777" w:rsidR="00E574C2" w:rsidRPr="001616A7" w:rsidRDefault="00E574C2" w:rsidP="00CF1175">
      <w:pPr>
        <w:pStyle w:val="2vidutinistinklelis1"/>
        <w:ind w:left="270"/>
        <w:rPr>
          <w:rFonts w:ascii="Times New Roman" w:hAnsi="Times New Roman"/>
        </w:rPr>
      </w:pPr>
    </w:p>
    <w:p w14:paraId="70C5DE7E"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Gydymo </w:t>
      </w: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metu ir po gydymo skiepijimo gyvosiomis vakcinomis reikia vengti.</w:t>
      </w:r>
    </w:p>
    <w:p w14:paraId="71F5728C" w14:textId="77777777" w:rsidR="00E574C2" w:rsidRPr="001616A7" w:rsidRDefault="00E574C2" w:rsidP="00CF1175">
      <w:pPr>
        <w:pStyle w:val="2vidutinistinklelis1"/>
        <w:rPr>
          <w:rFonts w:ascii="Times New Roman" w:hAnsi="Times New Roman"/>
          <w:spacing w:val="-1"/>
        </w:rPr>
      </w:pPr>
    </w:p>
    <w:p w14:paraId="70384F7B"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 xml:space="preserve">Pakartotinis gydymas po pradinio gydymo </w:t>
      </w:r>
      <w:proofErr w:type="spellStart"/>
      <w:r w:rsidRPr="001616A7">
        <w:rPr>
          <w:rStyle w:val="Hipersaitas"/>
          <w:rFonts w:ascii="Times New Roman" w:hAnsi="Times New Roman"/>
          <w:color w:val="auto"/>
        </w:rPr>
        <w:t>fludarabinu</w:t>
      </w:r>
      <w:proofErr w:type="spellEnd"/>
    </w:p>
    <w:p w14:paraId="3B4E0DCE" w14:textId="77777777" w:rsidR="00E574C2" w:rsidRPr="001616A7" w:rsidRDefault="00E574C2" w:rsidP="00CF1175">
      <w:pPr>
        <w:pStyle w:val="2vidutinistinklelis1"/>
        <w:rPr>
          <w:rFonts w:ascii="Times New Roman" w:hAnsi="Times New Roman"/>
        </w:rPr>
      </w:pPr>
    </w:p>
    <w:p w14:paraId="3C7475DF"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Pacientams, kurie į </w:t>
      </w:r>
      <w:proofErr w:type="spellStart"/>
      <w:r w:rsidRPr="001616A7">
        <w:rPr>
          <w:rStyle w:val="Hipersaitas"/>
          <w:rFonts w:ascii="Times New Roman" w:hAnsi="Times New Roman"/>
          <w:color w:val="auto"/>
          <w:u w:val="none"/>
        </w:rPr>
        <w:t>fludarabiną</w:t>
      </w:r>
      <w:proofErr w:type="spellEnd"/>
      <w:r w:rsidRPr="001616A7">
        <w:rPr>
          <w:rStyle w:val="Hipersaitas"/>
          <w:rFonts w:ascii="Times New Roman" w:hAnsi="Times New Roman"/>
          <w:color w:val="auto"/>
          <w:u w:val="none"/>
        </w:rPr>
        <w:t xml:space="preserve"> nereaguoja, pradinį gydymą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keisti </w:t>
      </w:r>
      <w:proofErr w:type="spellStart"/>
      <w:r w:rsidRPr="001616A7">
        <w:rPr>
          <w:rStyle w:val="Hipersaitas"/>
          <w:rFonts w:ascii="Times New Roman" w:hAnsi="Times New Roman"/>
          <w:color w:val="auto"/>
          <w:u w:val="none"/>
        </w:rPr>
        <w:t>chlorambuciliu</w:t>
      </w:r>
      <w:proofErr w:type="spellEnd"/>
      <w:r w:rsidRPr="001616A7">
        <w:rPr>
          <w:rStyle w:val="Hipersaitas"/>
          <w:rFonts w:ascii="Times New Roman" w:hAnsi="Times New Roman"/>
          <w:color w:val="auto"/>
          <w:u w:val="none"/>
        </w:rPr>
        <w:t xml:space="preserve"> reikia vengti, kadangi daugumas </w:t>
      </w:r>
      <w:proofErr w:type="spellStart"/>
      <w:r w:rsidRPr="001616A7">
        <w:rPr>
          <w:rStyle w:val="Hipersaitas"/>
          <w:rFonts w:ascii="Times New Roman" w:hAnsi="Times New Roman"/>
          <w:color w:val="auto"/>
          <w:u w:val="none"/>
        </w:rPr>
        <w:t>fludarabinui</w:t>
      </w:r>
      <w:proofErr w:type="spellEnd"/>
      <w:r w:rsidRPr="001616A7">
        <w:rPr>
          <w:rStyle w:val="Hipersaitas"/>
          <w:rFonts w:ascii="Times New Roman" w:hAnsi="Times New Roman"/>
          <w:color w:val="auto"/>
          <w:u w:val="none"/>
        </w:rPr>
        <w:t xml:space="preserve"> atsparių pacientų </w:t>
      </w:r>
      <w:proofErr w:type="spellStart"/>
      <w:r w:rsidRPr="001616A7">
        <w:rPr>
          <w:rStyle w:val="Hipersaitas"/>
          <w:rFonts w:ascii="Times New Roman" w:hAnsi="Times New Roman"/>
          <w:color w:val="auto"/>
          <w:u w:val="none"/>
        </w:rPr>
        <w:t>chlorambuciliui</w:t>
      </w:r>
      <w:proofErr w:type="spellEnd"/>
      <w:r w:rsidRPr="001616A7">
        <w:rPr>
          <w:rStyle w:val="Hipersaitas"/>
          <w:rFonts w:ascii="Times New Roman" w:hAnsi="Times New Roman"/>
          <w:color w:val="auto"/>
          <w:u w:val="none"/>
        </w:rPr>
        <w:t xml:space="preserve"> būna atsparūs.</w:t>
      </w:r>
    </w:p>
    <w:p w14:paraId="5ADAC447" w14:textId="77777777" w:rsidR="00E574C2" w:rsidRPr="001616A7" w:rsidRDefault="00E574C2" w:rsidP="00CF1175">
      <w:pPr>
        <w:pStyle w:val="2vidutinistinklelis1"/>
        <w:rPr>
          <w:rFonts w:ascii="Times New Roman" w:hAnsi="Times New Roman"/>
        </w:rPr>
      </w:pPr>
    </w:p>
    <w:p w14:paraId="15A8B096"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Pagalbinės medžiagos</w:t>
      </w:r>
    </w:p>
    <w:p w14:paraId="038B2757" w14:textId="77777777" w:rsidR="00E574C2" w:rsidRPr="001616A7" w:rsidRDefault="00E574C2" w:rsidP="00CF1175">
      <w:pPr>
        <w:pStyle w:val="2vidutinistinklelis1"/>
        <w:ind w:left="270"/>
        <w:rPr>
          <w:rFonts w:ascii="Times New Roman" w:hAnsi="Times New Roman"/>
        </w:rPr>
      </w:pPr>
    </w:p>
    <w:p w14:paraId="0C70D49A"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Kiekviename </w:t>
      </w:r>
      <w:proofErr w:type="spellStart"/>
      <w:r w:rsidRPr="001616A7">
        <w:rPr>
          <w:rFonts w:ascii="Times New Roman" w:hAnsi="Times New Roman"/>
          <w:spacing w:val="-1"/>
        </w:rPr>
        <w:t>Fludarabine</w:t>
      </w:r>
      <w:proofErr w:type="spellEnd"/>
      <w:r w:rsidRPr="001616A7">
        <w:rPr>
          <w:rFonts w:ascii="Times New Roman" w:hAnsi="Times New Roman"/>
          <w:spacing w:val="-1"/>
        </w:rPr>
        <w:t xml:space="preserve"> </w:t>
      </w:r>
      <w:proofErr w:type="spellStart"/>
      <w:r w:rsidRPr="001616A7">
        <w:rPr>
          <w:rFonts w:ascii="Times New Roman" w:hAnsi="Times New Roman"/>
          <w:spacing w:val="-1"/>
        </w:rPr>
        <w:t>Accord</w:t>
      </w:r>
      <w:proofErr w:type="spellEnd"/>
      <w:r w:rsidRPr="001616A7">
        <w:rPr>
          <w:rFonts w:ascii="Times New Roman" w:hAnsi="Times New Roman"/>
          <w:spacing w:val="-1"/>
        </w:rPr>
        <w:t xml:space="preserve"> </w:t>
      </w:r>
      <w:r w:rsidRPr="001616A7">
        <w:rPr>
          <w:rStyle w:val="Hipersaitas"/>
          <w:rFonts w:ascii="Times New Roman" w:hAnsi="Times New Roman"/>
          <w:color w:val="auto"/>
          <w:u w:val="none"/>
        </w:rPr>
        <w:t xml:space="preserve">flakone yra </w:t>
      </w:r>
      <w:r w:rsidRPr="001616A7">
        <w:rPr>
          <w:rFonts w:ascii="Times New Roman" w:hAnsi="Times New Roman"/>
          <w:spacing w:val="-1"/>
        </w:rPr>
        <w:t>mažiau kaip 1 </w:t>
      </w:r>
      <w:proofErr w:type="spellStart"/>
      <w:r w:rsidRPr="001616A7">
        <w:rPr>
          <w:rFonts w:ascii="Times New Roman" w:hAnsi="Times New Roman"/>
          <w:spacing w:val="-1"/>
        </w:rPr>
        <w:t>mmol</w:t>
      </w:r>
      <w:proofErr w:type="spellEnd"/>
      <w:r w:rsidRPr="001616A7">
        <w:rPr>
          <w:rFonts w:ascii="Times New Roman" w:hAnsi="Times New Roman"/>
          <w:spacing w:val="-1"/>
        </w:rPr>
        <w:t xml:space="preserve"> (23 mg) natrio, t. y. jis beveik neturi reikšmės</w:t>
      </w:r>
      <w:r w:rsidRPr="001616A7">
        <w:rPr>
          <w:rStyle w:val="Hipersaitas"/>
          <w:rFonts w:ascii="Times New Roman" w:hAnsi="Times New Roman"/>
          <w:color w:val="auto"/>
          <w:u w:val="none"/>
        </w:rPr>
        <w:t>.</w:t>
      </w:r>
    </w:p>
    <w:p w14:paraId="5F98E0ED" w14:textId="77777777" w:rsidR="00E574C2" w:rsidRPr="001616A7" w:rsidRDefault="00E574C2" w:rsidP="00CF1175">
      <w:pPr>
        <w:pStyle w:val="2vidutinistinklelis1"/>
        <w:rPr>
          <w:rFonts w:ascii="Times New Roman" w:hAnsi="Times New Roman"/>
        </w:rPr>
      </w:pPr>
    </w:p>
    <w:p w14:paraId="06F9BACB" w14:textId="77777777" w:rsidR="00E574C2" w:rsidRPr="001616A7" w:rsidRDefault="00E574C2" w:rsidP="00CF1175">
      <w:pPr>
        <w:pStyle w:val="2vidutinistinklelis1"/>
        <w:ind w:left="567" w:hanging="567"/>
        <w:rPr>
          <w:rFonts w:ascii="Times New Roman" w:hAnsi="Times New Roman"/>
          <w:b/>
        </w:rPr>
      </w:pPr>
      <w:r w:rsidRPr="001616A7">
        <w:rPr>
          <w:rStyle w:val="Hipersaitas"/>
          <w:rFonts w:ascii="Times New Roman" w:hAnsi="Times New Roman"/>
          <w:b/>
          <w:color w:val="auto"/>
          <w:u w:val="none"/>
        </w:rPr>
        <w:t>4.5</w:t>
      </w:r>
      <w:r w:rsidRPr="001616A7">
        <w:rPr>
          <w:rStyle w:val="Hipersaitas"/>
          <w:rFonts w:ascii="Times New Roman" w:hAnsi="Times New Roman"/>
          <w:b/>
          <w:color w:val="auto"/>
          <w:u w:val="none"/>
        </w:rPr>
        <w:tab/>
        <w:t>Sąveika su kitais vaistiniais preparatais ir kitokia sąveika</w:t>
      </w:r>
    </w:p>
    <w:p w14:paraId="357FB74B" w14:textId="77777777" w:rsidR="00E574C2" w:rsidRPr="001616A7" w:rsidRDefault="00E574C2" w:rsidP="00CF1175">
      <w:pPr>
        <w:pStyle w:val="2vidutinistinklelis1"/>
        <w:rPr>
          <w:rFonts w:ascii="Times New Roman" w:hAnsi="Times New Roman"/>
        </w:rPr>
      </w:pPr>
    </w:p>
    <w:p w14:paraId="7FA77EE6"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Klinikinių tyrimų, kurių metu atspari lėtinė </w:t>
      </w:r>
      <w:proofErr w:type="spellStart"/>
      <w:r w:rsidRPr="001616A7">
        <w:rPr>
          <w:rStyle w:val="Hipersaitas"/>
          <w:rFonts w:ascii="Times New Roman" w:hAnsi="Times New Roman"/>
          <w:color w:val="auto"/>
          <w:u w:val="none"/>
        </w:rPr>
        <w:t>limfocitinė</w:t>
      </w:r>
      <w:proofErr w:type="spellEnd"/>
      <w:r w:rsidRPr="001616A7">
        <w:rPr>
          <w:rStyle w:val="Hipersaitas"/>
          <w:rFonts w:ascii="Times New Roman" w:hAnsi="Times New Roman"/>
          <w:color w:val="auto"/>
          <w:u w:val="none"/>
        </w:rPr>
        <w:t xml:space="preserve"> leukemija (LLL) buvo gydoma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kartu su </w:t>
      </w:r>
      <w:proofErr w:type="spellStart"/>
      <w:r w:rsidRPr="001616A7">
        <w:rPr>
          <w:rStyle w:val="Hipersaitas"/>
          <w:rFonts w:ascii="Times New Roman" w:hAnsi="Times New Roman"/>
          <w:color w:val="auto"/>
          <w:u w:val="none"/>
        </w:rPr>
        <w:t>pentostatinu</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deoksikoformicinu</w:t>
      </w:r>
      <w:proofErr w:type="spellEnd"/>
      <w:r w:rsidRPr="001616A7">
        <w:rPr>
          <w:rStyle w:val="Hipersaitas"/>
          <w:rFonts w:ascii="Times New Roman" w:hAnsi="Times New Roman"/>
          <w:color w:val="auto"/>
          <w:u w:val="none"/>
        </w:rPr>
        <w:t xml:space="preserve">), duomenimis, buvo nepriimtinai didelis mirtino toksinio poveikio plaučiams dažnis. Taigi </w:t>
      </w: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derinti su </w:t>
      </w:r>
      <w:proofErr w:type="spellStart"/>
      <w:r w:rsidRPr="001616A7">
        <w:rPr>
          <w:rStyle w:val="Hipersaitas"/>
          <w:rFonts w:ascii="Times New Roman" w:hAnsi="Times New Roman"/>
          <w:color w:val="auto"/>
          <w:u w:val="none"/>
        </w:rPr>
        <w:t>pentostatinu</w:t>
      </w:r>
      <w:proofErr w:type="spellEnd"/>
      <w:r w:rsidRPr="001616A7">
        <w:rPr>
          <w:rStyle w:val="Hipersaitas"/>
          <w:rFonts w:ascii="Times New Roman" w:hAnsi="Times New Roman"/>
          <w:color w:val="auto"/>
          <w:u w:val="none"/>
        </w:rPr>
        <w:t xml:space="preserve"> nerekomenduojama.</w:t>
      </w:r>
    </w:p>
    <w:p w14:paraId="57BC48C5" w14:textId="77777777" w:rsidR="00E574C2" w:rsidRPr="001616A7" w:rsidRDefault="00E574C2" w:rsidP="00CF1175">
      <w:pPr>
        <w:pStyle w:val="2vidutinistinklelis1"/>
        <w:rPr>
          <w:rFonts w:ascii="Times New Roman" w:hAnsi="Times New Roman"/>
        </w:rPr>
      </w:pPr>
    </w:p>
    <w:p w14:paraId="6D409A49" w14:textId="77777777"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Dipiridamolis</w:t>
      </w:r>
      <w:proofErr w:type="spellEnd"/>
      <w:r w:rsidRPr="001616A7">
        <w:rPr>
          <w:rStyle w:val="Hipersaitas"/>
          <w:rFonts w:ascii="Times New Roman" w:hAnsi="Times New Roman"/>
          <w:color w:val="auto"/>
          <w:u w:val="none"/>
        </w:rPr>
        <w:t xml:space="preserve"> ir kiti </w:t>
      </w:r>
      <w:proofErr w:type="spellStart"/>
      <w:r w:rsidRPr="001616A7">
        <w:rPr>
          <w:rStyle w:val="Hipersaitas"/>
          <w:rFonts w:ascii="Times New Roman" w:hAnsi="Times New Roman"/>
          <w:color w:val="auto"/>
          <w:u w:val="none"/>
        </w:rPr>
        <w:t>adenozino</w:t>
      </w:r>
      <w:proofErr w:type="spellEnd"/>
      <w:r w:rsidRPr="001616A7">
        <w:rPr>
          <w:rStyle w:val="Hipersaitas"/>
          <w:rFonts w:ascii="Times New Roman" w:hAnsi="Times New Roman"/>
          <w:color w:val="auto"/>
          <w:u w:val="none"/>
        </w:rPr>
        <w:t xml:space="preserve"> apykaitos inhibitoriai gali mažinti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terapinį veiksmingumą.</w:t>
      </w:r>
    </w:p>
    <w:p w14:paraId="626BD1DC" w14:textId="77777777" w:rsidR="00E574C2" w:rsidRPr="001616A7" w:rsidRDefault="00E574C2" w:rsidP="00CF1175">
      <w:pPr>
        <w:pStyle w:val="2vidutinistinklelis1"/>
        <w:rPr>
          <w:rFonts w:ascii="Times New Roman" w:hAnsi="Times New Roman"/>
        </w:rPr>
      </w:pPr>
    </w:p>
    <w:p w14:paraId="5D5EE220" w14:textId="505C6935"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Klinikiniai tyrimai ir tyrimai </w:t>
      </w:r>
      <w:proofErr w:type="spellStart"/>
      <w:r w:rsidRPr="00747B17">
        <w:rPr>
          <w:rStyle w:val="Hipersaitas"/>
          <w:rFonts w:ascii="Times New Roman" w:hAnsi="Times New Roman"/>
          <w:i/>
          <w:color w:val="auto"/>
          <w:u w:val="none"/>
        </w:rPr>
        <w:t>in</w:t>
      </w:r>
      <w:proofErr w:type="spellEnd"/>
      <w:r w:rsidRPr="00747B17">
        <w:rPr>
          <w:rStyle w:val="Hipersaitas"/>
          <w:rFonts w:ascii="Times New Roman" w:hAnsi="Times New Roman"/>
          <w:i/>
          <w:color w:val="auto"/>
          <w:u w:val="none"/>
        </w:rPr>
        <w:t xml:space="preserve"> </w:t>
      </w:r>
      <w:proofErr w:type="spellStart"/>
      <w:r w:rsidRPr="00747B17">
        <w:rPr>
          <w:rStyle w:val="Hipersaitas"/>
          <w:rFonts w:ascii="Times New Roman" w:hAnsi="Times New Roman"/>
          <w:i/>
          <w:color w:val="auto"/>
          <w:u w:val="none"/>
        </w:rPr>
        <w:t>vitro</w:t>
      </w:r>
      <w:proofErr w:type="spellEnd"/>
      <w:r w:rsidRPr="001616A7">
        <w:rPr>
          <w:rStyle w:val="Hipersaitas"/>
          <w:rFonts w:ascii="Times New Roman" w:hAnsi="Times New Roman"/>
          <w:color w:val="auto"/>
          <w:u w:val="none"/>
        </w:rPr>
        <w:t xml:space="preserve"> parodė, kad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vartojant kartu su </w:t>
      </w:r>
      <w:proofErr w:type="spellStart"/>
      <w:r w:rsidRPr="001616A7">
        <w:rPr>
          <w:rStyle w:val="Hipersaitas"/>
          <w:rFonts w:ascii="Times New Roman" w:hAnsi="Times New Roman"/>
          <w:color w:val="auto"/>
          <w:u w:val="none"/>
        </w:rPr>
        <w:t>citarabinu</w:t>
      </w:r>
      <w:proofErr w:type="spellEnd"/>
      <w:r w:rsidRPr="001616A7">
        <w:rPr>
          <w:rStyle w:val="Hipersaitas"/>
          <w:rFonts w:ascii="Times New Roman" w:hAnsi="Times New Roman"/>
          <w:color w:val="auto"/>
          <w:u w:val="none"/>
        </w:rPr>
        <w:t xml:space="preserve">, leukeminių ląstelių viduje padidėjo didžiausia </w:t>
      </w:r>
      <w:proofErr w:type="spellStart"/>
      <w:r w:rsidRPr="001616A7">
        <w:rPr>
          <w:rStyle w:val="Hipersaitas"/>
          <w:rFonts w:ascii="Times New Roman" w:hAnsi="Times New Roman"/>
          <w:color w:val="auto"/>
          <w:u w:val="none"/>
        </w:rPr>
        <w:t>Ara</w:t>
      </w:r>
      <w:proofErr w:type="spellEnd"/>
      <w:r w:rsidRPr="001616A7">
        <w:rPr>
          <w:rStyle w:val="Hipersaitas"/>
          <w:rFonts w:ascii="Times New Roman" w:hAnsi="Times New Roman"/>
          <w:color w:val="auto"/>
          <w:u w:val="none"/>
        </w:rPr>
        <w:t xml:space="preserve">-CTP (aktyvus </w:t>
      </w:r>
      <w:proofErr w:type="spellStart"/>
      <w:r w:rsidRPr="001616A7">
        <w:rPr>
          <w:rStyle w:val="Hipersaitas"/>
          <w:rFonts w:ascii="Times New Roman" w:hAnsi="Times New Roman"/>
          <w:color w:val="auto"/>
          <w:u w:val="none"/>
        </w:rPr>
        <w:t>cit</w:t>
      </w:r>
      <w:r w:rsidR="001616A7">
        <w:rPr>
          <w:rStyle w:val="Hipersaitas"/>
          <w:rFonts w:ascii="Times New Roman" w:hAnsi="Times New Roman"/>
          <w:color w:val="auto"/>
          <w:u w:val="none"/>
        </w:rPr>
        <w:t>a</w:t>
      </w:r>
      <w:r w:rsidRPr="001616A7">
        <w:rPr>
          <w:rStyle w:val="Hipersaitas"/>
          <w:rFonts w:ascii="Times New Roman" w:hAnsi="Times New Roman"/>
          <w:color w:val="auto"/>
          <w:u w:val="none"/>
        </w:rPr>
        <w:t>rabino</w:t>
      </w:r>
      <w:proofErr w:type="spellEnd"/>
      <w:r w:rsidRPr="001616A7">
        <w:rPr>
          <w:rStyle w:val="Hipersaitas"/>
          <w:rFonts w:ascii="Times New Roman" w:hAnsi="Times New Roman"/>
          <w:color w:val="auto"/>
          <w:u w:val="none"/>
        </w:rPr>
        <w:t xml:space="preserve"> metabolitas) koncentracija ir ekspozicija (AUC). </w:t>
      </w:r>
      <w:proofErr w:type="spellStart"/>
      <w:r w:rsidRPr="001616A7">
        <w:rPr>
          <w:rStyle w:val="Hipersaitas"/>
          <w:rFonts w:ascii="Times New Roman" w:hAnsi="Times New Roman"/>
          <w:color w:val="auto"/>
          <w:u w:val="none"/>
        </w:rPr>
        <w:t>Ara</w:t>
      </w:r>
      <w:proofErr w:type="spellEnd"/>
      <w:r w:rsidRPr="001616A7">
        <w:rPr>
          <w:rStyle w:val="Hipersaitas"/>
          <w:rFonts w:ascii="Times New Roman" w:hAnsi="Times New Roman"/>
          <w:color w:val="auto"/>
          <w:u w:val="none"/>
        </w:rPr>
        <w:t xml:space="preserve">-C koncentracija kraujo plazmoje ir </w:t>
      </w:r>
      <w:proofErr w:type="spellStart"/>
      <w:r w:rsidRPr="001616A7">
        <w:rPr>
          <w:rStyle w:val="Hipersaitas"/>
          <w:rFonts w:ascii="Times New Roman" w:hAnsi="Times New Roman"/>
          <w:color w:val="auto"/>
          <w:u w:val="none"/>
        </w:rPr>
        <w:t>Ara</w:t>
      </w:r>
      <w:proofErr w:type="spellEnd"/>
      <w:r w:rsidRPr="001616A7">
        <w:rPr>
          <w:rStyle w:val="Hipersaitas"/>
          <w:rFonts w:ascii="Times New Roman" w:hAnsi="Times New Roman"/>
          <w:color w:val="auto"/>
          <w:u w:val="none"/>
        </w:rPr>
        <w:t>-CTP eliminacijos greitis nepakito.</w:t>
      </w:r>
    </w:p>
    <w:p w14:paraId="1C15D379" w14:textId="77777777" w:rsidR="00E574C2" w:rsidRPr="001616A7" w:rsidRDefault="00E574C2" w:rsidP="00CF1175">
      <w:pPr>
        <w:pStyle w:val="2vidutinistinklelis1"/>
        <w:rPr>
          <w:rFonts w:ascii="Times New Roman" w:hAnsi="Times New Roman"/>
        </w:rPr>
      </w:pPr>
    </w:p>
    <w:p w14:paraId="0C5E8760" w14:textId="77777777" w:rsidR="00E574C2" w:rsidRPr="001616A7" w:rsidRDefault="00E574C2" w:rsidP="00CF1175">
      <w:pPr>
        <w:pStyle w:val="2vidutinistinklelis1"/>
        <w:ind w:left="567" w:hanging="567"/>
        <w:rPr>
          <w:rFonts w:ascii="Times New Roman" w:hAnsi="Times New Roman"/>
          <w:b/>
          <w:bCs/>
        </w:rPr>
      </w:pPr>
      <w:r w:rsidRPr="001616A7">
        <w:rPr>
          <w:rStyle w:val="Hipersaitas"/>
          <w:rFonts w:ascii="Times New Roman" w:hAnsi="Times New Roman"/>
          <w:b/>
          <w:color w:val="auto"/>
          <w:u w:val="none"/>
        </w:rPr>
        <w:t>4.6</w:t>
      </w:r>
      <w:r w:rsidRPr="001616A7">
        <w:rPr>
          <w:rStyle w:val="Hipersaitas"/>
          <w:rFonts w:ascii="Times New Roman" w:hAnsi="Times New Roman"/>
          <w:b/>
          <w:color w:val="auto"/>
          <w:u w:val="none"/>
        </w:rPr>
        <w:tab/>
        <w:t>Vaisingumas, nėštumo ir žindymo laikotarpis</w:t>
      </w:r>
    </w:p>
    <w:p w14:paraId="217C2D1E" w14:textId="77777777" w:rsidR="00E574C2" w:rsidRPr="001616A7" w:rsidRDefault="00E574C2" w:rsidP="00CF1175">
      <w:pPr>
        <w:pStyle w:val="2vidutinistinklelis1"/>
        <w:rPr>
          <w:rFonts w:ascii="Times New Roman" w:hAnsi="Times New Roman"/>
          <w:b/>
          <w:bCs/>
        </w:rPr>
      </w:pPr>
    </w:p>
    <w:p w14:paraId="33DB9710"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Vaisingumas</w:t>
      </w:r>
    </w:p>
    <w:p w14:paraId="0A3F1F60" w14:textId="77777777" w:rsidR="00E574C2" w:rsidRPr="001616A7" w:rsidRDefault="00E574C2" w:rsidP="00CF1175">
      <w:pPr>
        <w:pStyle w:val="2vidutinistinklelis1"/>
        <w:ind w:left="270"/>
        <w:rPr>
          <w:rFonts w:ascii="Times New Roman" w:hAnsi="Times New Roman"/>
        </w:rPr>
      </w:pPr>
    </w:p>
    <w:p w14:paraId="32A36232"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Vaisingas moteris būtina įspėti apie galimą pavojų vaisiui.</w:t>
      </w:r>
    </w:p>
    <w:p w14:paraId="40FAD41B" w14:textId="77777777" w:rsidR="00E574C2" w:rsidRPr="001616A7" w:rsidRDefault="00E574C2" w:rsidP="00CF1175">
      <w:pPr>
        <w:pStyle w:val="2vidutinistinklelis1"/>
        <w:rPr>
          <w:rFonts w:ascii="Times New Roman" w:hAnsi="Times New Roman"/>
        </w:rPr>
      </w:pPr>
    </w:p>
    <w:p w14:paraId="71A7F5A2"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Tiek seksualiai aktyvūs vyrai, tiek vaisingos moterys gydymo metu ir paskui bent 6 mėnesius turi naudoti veiksmingą kontracepcijos metodą (žr. 4.4 skyrių).</w:t>
      </w:r>
    </w:p>
    <w:p w14:paraId="53874249" w14:textId="77777777" w:rsidR="00E574C2" w:rsidRPr="001616A7" w:rsidRDefault="00E574C2" w:rsidP="00CF1175">
      <w:pPr>
        <w:pStyle w:val="2vidutinistinklelis1"/>
        <w:rPr>
          <w:rFonts w:ascii="Times New Roman" w:hAnsi="Times New Roman"/>
        </w:rPr>
      </w:pPr>
    </w:p>
    <w:p w14:paraId="0706BCDF"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Nėštumas</w:t>
      </w:r>
    </w:p>
    <w:p w14:paraId="28885C07" w14:textId="77777777" w:rsidR="00E574C2" w:rsidRPr="001616A7" w:rsidRDefault="00E574C2" w:rsidP="00CF1175">
      <w:pPr>
        <w:pStyle w:val="2vidutinistinklelis1"/>
        <w:ind w:left="270"/>
        <w:rPr>
          <w:rFonts w:ascii="Times New Roman" w:hAnsi="Times New Roman"/>
        </w:rPr>
      </w:pPr>
    </w:p>
    <w:p w14:paraId="123F480C" w14:textId="4851E22D"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Ikiklinikinių</w:t>
      </w:r>
      <w:proofErr w:type="spellEnd"/>
      <w:r w:rsidRPr="001616A7">
        <w:rPr>
          <w:rStyle w:val="Hipersaitas"/>
          <w:rFonts w:ascii="Times New Roman" w:hAnsi="Times New Roman"/>
          <w:color w:val="auto"/>
          <w:u w:val="none"/>
        </w:rPr>
        <w:t xml:space="preserve"> tyrimų, atliktų su žiurkėmis, duomenys rodo, kad </w:t>
      </w:r>
      <w:proofErr w:type="spellStart"/>
      <w:r w:rsidRPr="001616A7">
        <w:rPr>
          <w:rStyle w:val="Hipersaitas"/>
          <w:rFonts w:ascii="Times New Roman" w:hAnsi="Times New Roman"/>
          <w:color w:val="auto"/>
          <w:u w:val="none"/>
        </w:rPr>
        <w:t>fludarabinas</w:t>
      </w:r>
      <w:proofErr w:type="spellEnd"/>
      <w:r w:rsidRPr="001616A7">
        <w:rPr>
          <w:rStyle w:val="Hipersaitas"/>
          <w:rFonts w:ascii="Times New Roman" w:hAnsi="Times New Roman"/>
          <w:color w:val="auto"/>
          <w:u w:val="none"/>
        </w:rPr>
        <w:t xml:space="preserve"> ir (arba) jo metabolitai prasiskverbia per placentos barjerą.</w:t>
      </w:r>
      <w:r w:rsidR="001616A7">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Į veną suleisto vaistinio preparato toksinio poveikio žiurkėms ir triušiams tyrimų rezultatai rodo, kad terapinės dozės gali sukelti mirtiną poveikį embrionui bei </w:t>
      </w:r>
      <w:proofErr w:type="spellStart"/>
      <w:r w:rsidRPr="001616A7">
        <w:rPr>
          <w:rStyle w:val="Hipersaitas"/>
          <w:rFonts w:ascii="Times New Roman" w:hAnsi="Times New Roman"/>
          <w:color w:val="auto"/>
          <w:u w:val="none"/>
        </w:rPr>
        <w:t>teratogeninį</w:t>
      </w:r>
      <w:proofErr w:type="spellEnd"/>
      <w:r w:rsidRPr="001616A7">
        <w:rPr>
          <w:rStyle w:val="Hipersaitas"/>
          <w:rFonts w:ascii="Times New Roman" w:hAnsi="Times New Roman"/>
          <w:color w:val="auto"/>
          <w:u w:val="none"/>
        </w:rPr>
        <w:t xml:space="preserve"> poveikį (žr. 5.3 skyrių).</w:t>
      </w:r>
    </w:p>
    <w:p w14:paraId="20BB9D1F" w14:textId="77777777" w:rsidR="00E574C2" w:rsidRPr="001616A7" w:rsidRDefault="00E574C2" w:rsidP="00CF1175">
      <w:pPr>
        <w:pStyle w:val="2vidutinistinklelis1"/>
        <w:rPr>
          <w:rFonts w:ascii="Times New Roman" w:hAnsi="Times New Roman"/>
        </w:rPr>
      </w:pPr>
    </w:p>
    <w:p w14:paraId="588780E8"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Duomenų apie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vartojimą pirmuoju nėštumo trimestru yra labai mažai.</w:t>
      </w:r>
    </w:p>
    <w:p w14:paraId="61692B88" w14:textId="77777777" w:rsidR="00E574C2" w:rsidRPr="001616A7" w:rsidRDefault="00E574C2" w:rsidP="00CF1175">
      <w:pPr>
        <w:pStyle w:val="2vidutinistinklelis1"/>
        <w:rPr>
          <w:rFonts w:ascii="Times New Roman" w:hAnsi="Times New Roman"/>
        </w:rPr>
      </w:pPr>
    </w:p>
    <w:p w14:paraId="1AB7E5C9" w14:textId="77777777" w:rsidR="00E574C2" w:rsidRPr="001616A7" w:rsidRDefault="00E574C2" w:rsidP="00CF1175">
      <w:pPr>
        <w:pStyle w:val="Betarp"/>
        <w:rPr>
          <w:rFonts w:ascii="Times New Roman" w:hAnsi="Times New Roman"/>
        </w:rPr>
      </w:pP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nėštumo metu vartoti negalima, nebent moters klinikinė būklė yra tokia, kad ją būtina gydyti (pvz., grėsmę gyvybei kelianti situacija, alternatyvaus saugesnio gydymo, nestatančio į pavojų gydymo naudą, nebuvimas, negalėjimas gydymo išvengti). </w:t>
      </w:r>
      <w:proofErr w:type="spellStart"/>
      <w:r w:rsidRPr="001616A7">
        <w:rPr>
          <w:rStyle w:val="Hipersaitas"/>
          <w:rFonts w:ascii="Times New Roman" w:hAnsi="Times New Roman"/>
          <w:color w:val="auto"/>
          <w:u w:val="none"/>
        </w:rPr>
        <w:t>Fludarabinas</w:t>
      </w:r>
      <w:proofErr w:type="spellEnd"/>
      <w:r w:rsidRPr="001616A7">
        <w:rPr>
          <w:rStyle w:val="Hipersaitas"/>
          <w:rFonts w:ascii="Times New Roman" w:hAnsi="Times New Roman"/>
          <w:color w:val="auto"/>
          <w:u w:val="none"/>
        </w:rPr>
        <w:t xml:space="preserve"> gali pažeisti vaisių.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galima gydyti tik tuo atveju, jei galima nauda persveria galimą riziką vaisiui.</w:t>
      </w:r>
    </w:p>
    <w:p w14:paraId="1BF720A5" w14:textId="77777777" w:rsidR="00E574C2" w:rsidRPr="001616A7" w:rsidRDefault="00E574C2" w:rsidP="00CF1175">
      <w:pPr>
        <w:pStyle w:val="2vidutinistinklelis1"/>
        <w:rPr>
          <w:rFonts w:ascii="Times New Roman" w:hAnsi="Times New Roman"/>
        </w:rPr>
      </w:pPr>
    </w:p>
    <w:p w14:paraId="72AC1E7F"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Žindymas</w:t>
      </w:r>
    </w:p>
    <w:p w14:paraId="501AF60E" w14:textId="77777777" w:rsidR="00E574C2" w:rsidRPr="001616A7" w:rsidRDefault="00E574C2" w:rsidP="00CF1175">
      <w:pPr>
        <w:pStyle w:val="2vidutinistinklelis1"/>
        <w:ind w:left="270"/>
        <w:rPr>
          <w:rFonts w:ascii="Times New Roman" w:hAnsi="Times New Roman"/>
        </w:rPr>
      </w:pPr>
    </w:p>
    <w:p w14:paraId="355E641C"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Nežinoma, ar šis vaistinis preparatas arba jo metabolitai išsiskiria į moters pieną. </w:t>
      </w:r>
    </w:p>
    <w:p w14:paraId="013344AB" w14:textId="77777777" w:rsidR="00E574C2" w:rsidRPr="001616A7" w:rsidRDefault="00E574C2" w:rsidP="00CF1175">
      <w:pPr>
        <w:pStyle w:val="2vidutinistinklelis1"/>
        <w:rPr>
          <w:rFonts w:ascii="Times New Roman" w:hAnsi="Times New Roman"/>
        </w:rPr>
      </w:pPr>
    </w:p>
    <w:p w14:paraId="26DDF3F8" w14:textId="77777777"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Ikiklinikinių</w:t>
      </w:r>
      <w:proofErr w:type="spellEnd"/>
      <w:r w:rsidRPr="001616A7">
        <w:rPr>
          <w:rStyle w:val="Hipersaitas"/>
          <w:rFonts w:ascii="Times New Roman" w:hAnsi="Times New Roman"/>
          <w:color w:val="auto"/>
          <w:u w:val="none"/>
        </w:rPr>
        <w:t xml:space="preserve"> tyrimų duomenys rodo, kad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fosfatas ir (arba) metabolitai iš motinos kraujo pernešami į pieną.</w:t>
      </w:r>
    </w:p>
    <w:p w14:paraId="2BE52C24" w14:textId="77777777" w:rsidR="00E574C2" w:rsidRPr="001616A7" w:rsidRDefault="00E574C2" w:rsidP="00CF1175">
      <w:pPr>
        <w:pStyle w:val="2vidutinistinklelis1"/>
        <w:rPr>
          <w:rFonts w:ascii="Times New Roman" w:hAnsi="Times New Roman"/>
        </w:rPr>
      </w:pPr>
    </w:p>
    <w:p w14:paraId="11DB2527"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Dėl galimų sunkių nepageidaujamų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reakcijų žindomiems kūdikiams, </w:t>
      </w: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negalima vartoti žindymo metu. </w:t>
      </w:r>
      <w:proofErr w:type="spellStart"/>
      <w:r w:rsidRPr="001616A7">
        <w:rPr>
          <w:rStyle w:val="Hipersaitas"/>
          <w:rFonts w:ascii="Times New Roman" w:hAnsi="Times New Roman"/>
          <w:color w:val="auto"/>
          <w:u w:val="none"/>
        </w:rPr>
        <w:t>Fludarabinas</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kontraindikuotinas</w:t>
      </w:r>
      <w:proofErr w:type="spellEnd"/>
      <w:r w:rsidRPr="001616A7">
        <w:rPr>
          <w:rStyle w:val="Hipersaitas"/>
          <w:rFonts w:ascii="Times New Roman" w:hAnsi="Times New Roman"/>
          <w:color w:val="auto"/>
          <w:u w:val="none"/>
        </w:rPr>
        <w:t xml:space="preserve"> žindančioms motinoms (žr. 4.3 skyrių).</w:t>
      </w:r>
    </w:p>
    <w:p w14:paraId="1F2D109D" w14:textId="77777777" w:rsidR="00E574C2" w:rsidRPr="001616A7" w:rsidRDefault="00E574C2" w:rsidP="00CF1175">
      <w:pPr>
        <w:pStyle w:val="2vidutinistinklelis1"/>
        <w:rPr>
          <w:rFonts w:ascii="Times New Roman" w:hAnsi="Times New Roman"/>
        </w:rPr>
      </w:pPr>
    </w:p>
    <w:p w14:paraId="1EE32526" w14:textId="77777777" w:rsidR="00E574C2" w:rsidRPr="001616A7" w:rsidRDefault="00E574C2" w:rsidP="00CF1175">
      <w:pPr>
        <w:pStyle w:val="2vidutinistinklelis1"/>
        <w:ind w:left="567" w:hanging="567"/>
        <w:rPr>
          <w:rFonts w:ascii="Times New Roman" w:hAnsi="Times New Roman"/>
          <w:b/>
        </w:rPr>
      </w:pPr>
      <w:r w:rsidRPr="001616A7">
        <w:rPr>
          <w:rStyle w:val="Hipersaitas"/>
          <w:rFonts w:ascii="Times New Roman" w:hAnsi="Times New Roman"/>
          <w:b/>
          <w:color w:val="auto"/>
          <w:u w:val="none"/>
        </w:rPr>
        <w:t>4.7</w:t>
      </w:r>
      <w:r w:rsidRPr="001616A7">
        <w:rPr>
          <w:rStyle w:val="Hipersaitas"/>
          <w:rFonts w:ascii="Times New Roman" w:hAnsi="Times New Roman"/>
          <w:b/>
          <w:color w:val="auto"/>
          <w:u w:val="none"/>
        </w:rPr>
        <w:tab/>
        <w:t>Poveikis gebėjimui vairuoti ir valdyti mechanizmus</w:t>
      </w:r>
    </w:p>
    <w:p w14:paraId="0B14F74A" w14:textId="77777777" w:rsidR="00E574C2" w:rsidRPr="001616A7" w:rsidRDefault="00E574C2" w:rsidP="00CF1175">
      <w:pPr>
        <w:pStyle w:val="2vidutinistinklelis1"/>
        <w:rPr>
          <w:rFonts w:ascii="Times New Roman" w:hAnsi="Times New Roman"/>
        </w:rPr>
      </w:pPr>
    </w:p>
    <w:p w14:paraId="3E5F90DC"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Dėl sukeliamo nuovargio, silpnumo, regos sutrikimų, </w:t>
      </w:r>
      <w:proofErr w:type="spellStart"/>
      <w:r w:rsidRPr="001616A7">
        <w:rPr>
          <w:rStyle w:val="Hipersaitas"/>
          <w:rFonts w:ascii="Times New Roman" w:hAnsi="Times New Roman"/>
          <w:color w:val="auto"/>
          <w:u w:val="none"/>
        </w:rPr>
        <w:t>konfūzijos</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ažitacijos</w:t>
      </w:r>
      <w:proofErr w:type="spellEnd"/>
      <w:r w:rsidRPr="001616A7">
        <w:rPr>
          <w:rStyle w:val="Hipersaitas"/>
          <w:rFonts w:ascii="Times New Roman" w:hAnsi="Times New Roman"/>
          <w:color w:val="auto"/>
          <w:u w:val="none"/>
        </w:rPr>
        <w:t xml:space="preserve"> ir traukulių </w:t>
      </w: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gali mažinti gebėjimą vairuoti ir valdyti mechanizmus.</w:t>
      </w:r>
    </w:p>
    <w:p w14:paraId="7345283D" w14:textId="77777777" w:rsidR="00E574C2" w:rsidRPr="001616A7" w:rsidRDefault="00E574C2" w:rsidP="00CF1175">
      <w:pPr>
        <w:pStyle w:val="2vidutinistinklelis1"/>
        <w:rPr>
          <w:rFonts w:ascii="Times New Roman" w:hAnsi="Times New Roman"/>
        </w:rPr>
      </w:pPr>
    </w:p>
    <w:p w14:paraId="3F25AC4A" w14:textId="77777777" w:rsidR="00E574C2" w:rsidRPr="001616A7" w:rsidRDefault="00E574C2" w:rsidP="00CF1175">
      <w:pPr>
        <w:pStyle w:val="2vidutinistinklelis1"/>
        <w:ind w:left="567" w:hanging="567"/>
        <w:rPr>
          <w:rFonts w:ascii="Times New Roman" w:hAnsi="Times New Roman"/>
          <w:b/>
          <w:bCs/>
          <w:w w:val="102"/>
        </w:rPr>
      </w:pPr>
      <w:r w:rsidRPr="001616A7">
        <w:rPr>
          <w:rStyle w:val="Hipersaitas"/>
          <w:rFonts w:ascii="Times New Roman" w:hAnsi="Times New Roman"/>
          <w:b/>
          <w:color w:val="auto"/>
          <w:u w:val="none"/>
        </w:rPr>
        <w:t>4.8</w:t>
      </w:r>
      <w:r w:rsidRPr="001616A7">
        <w:rPr>
          <w:rStyle w:val="Hipersaitas"/>
          <w:rFonts w:ascii="Times New Roman" w:hAnsi="Times New Roman"/>
          <w:b/>
          <w:color w:val="auto"/>
          <w:u w:val="none"/>
        </w:rPr>
        <w:tab/>
        <w:t>Nepageidaujamas poveikis</w:t>
      </w:r>
    </w:p>
    <w:p w14:paraId="234F5DBD" w14:textId="77777777" w:rsidR="00E574C2" w:rsidRPr="001616A7" w:rsidRDefault="00E574C2" w:rsidP="00CF1175">
      <w:pPr>
        <w:pStyle w:val="2vidutinistinklelis1"/>
        <w:rPr>
          <w:rFonts w:ascii="Times New Roman" w:hAnsi="Times New Roman"/>
          <w:b/>
        </w:rPr>
      </w:pPr>
    </w:p>
    <w:p w14:paraId="36CBE0BF" w14:textId="77777777" w:rsidR="00E574C2" w:rsidRPr="001616A7" w:rsidRDefault="00E574C2" w:rsidP="00E574C2">
      <w:pPr>
        <w:spacing w:after="0" w:line="240" w:lineRule="auto"/>
        <w:rPr>
          <w:rFonts w:ascii="Times New Roman" w:hAnsi="Times New Roman"/>
          <w:u w:val="single"/>
        </w:rPr>
      </w:pPr>
      <w:r w:rsidRPr="001616A7">
        <w:rPr>
          <w:rFonts w:ascii="Times New Roman" w:hAnsi="Times New Roman"/>
          <w:u w:val="single"/>
        </w:rPr>
        <w:t>Saugumo duomenų santrauka</w:t>
      </w:r>
    </w:p>
    <w:p w14:paraId="4679C4FF" w14:textId="77777777" w:rsidR="00E574C2" w:rsidRPr="001616A7" w:rsidRDefault="00E574C2" w:rsidP="00CF1175">
      <w:pPr>
        <w:pStyle w:val="2vidutinistinklelis1"/>
        <w:rPr>
          <w:rStyle w:val="Hipersaitas"/>
          <w:rFonts w:ascii="Times New Roman" w:hAnsi="Times New Roman"/>
          <w:color w:val="auto"/>
          <w:u w:val="none"/>
        </w:rPr>
      </w:pPr>
    </w:p>
    <w:p w14:paraId="48873AA9" w14:textId="685A75BA"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Dažniausi nepageidaujami reiškiniai yra kaulų čiulpų funkcijos slopinimas (</w:t>
      </w:r>
      <w:proofErr w:type="spellStart"/>
      <w:r w:rsidRPr="001616A7">
        <w:rPr>
          <w:rStyle w:val="Hipersaitas"/>
          <w:rFonts w:ascii="Times New Roman" w:hAnsi="Times New Roman"/>
          <w:color w:val="auto"/>
          <w:u w:val="none"/>
        </w:rPr>
        <w:t>neutropenija</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trombocitopenija</w:t>
      </w:r>
      <w:proofErr w:type="spellEnd"/>
      <w:r w:rsidRPr="001616A7">
        <w:rPr>
          <w:rStyle w:val="Hipersaitas"/>
          <w:rFonts w:ascii="Times New Roman" w:hAnsi="Times New Roman"/>
          <w:color w:val="auto"/>
          <w:u w:val="none"/>
        </w:rPr>
        <w:t xml:space="preserve"> ir anemija), infekcija, įskaitant pneumoniją, kosulys, karščiavimas, nuovargis, silpnumas, pykinimas, vėmimas ir viduriavimas.</w:t>
      </w:r>
      <w:r w:rsidR="00A529E9">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Kiti dažnai pastebėti nepageidaujami reiškiniai yra stomatitas, </w:t>
      </w:r>
      <w:proofErr w:type="spellStart"/>
      <w:r w:rsidRPr="001616A7">
        <w:rPr>
          <w:rStyle w:val="Hipersaitas"/>
          <w:rFonts w:ascii="Times New Roman" w:hAnsi="Times New Roman"/>
          <w:color w:val="auto"/>
          <w:u w:val="none"/>
        </w:rPr>
        <w:t>mukozitas</w:t>
      </w:r>
      <w:proofErr w:type="spellEnd"/>
      <w:r w:rsidRPr="001616A7">
        <w:rPr>
          <w:rStyle w:val="Hipersaitas"/>
          <w:rFonts w:ascii="Times New Roman" w:hAnsi="Times New Roman"/>
          <w:color w:val="auto"/>
          <w:u w:val="none"/>
        </w:rPr>
        <w:t>, bendrasis negalavimas, anoreksija, edema, šalčio krėtimas, periferinė neuropatija, regos sutrikimai ir odos išbėrimas.</w:t>
      </w:r>
      <w:r w:rsidR="00A529E9">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gydomiems pacientams buvo sunkių oportunistinės infekcijos sukeltų sutrikimų atvejų.</w:t>
      </w:r>
      <w:r w:rsidR="00A529E9">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Dėl sunkių nepageidaujamų reiškinių buvo mirties atvejų. </w:t>
      </w:r>
    </w:p>
    <w:p w14:paraId="06E23EF0" w14:textId="77777777" w:rsidR="00E574C2" w:rsidRPr="001616A7" w:rsidRDefault="00E574C2" w:rsidP="00CF1175">
      <w:pPr>
        <w:pStyle w:val="2vidutinistinklelis1"/>
        <w:rPr>
          <w:rFonts w:ascii="Times New Roman" w:hAnsi="Times New Roman"/>
        </w:rPr>
      </w:pPr>
    </w:p>
    <w:p w14:paraId="309532FD" w14:textId="77777777" w:rsidR="00E574C2" w:rsidRPr="001616A7" w:rsidRDefault="00E574C2" w:rsidP="00CF1175">
      <w:pPr>
        <w:pStyle w:val="2vidutinistinklelis1"/>
        <w:rPr>
          <w:rFonts w:ascii="Times New Roman" w:hAnsi="Times New Roman"/>
          <w:u w:val="single"/>
        </w:rPr>
      </w:pPr>
      <w:r w:rsidRPr="001616A7">
        <w:rPr>
          <w:rFonts w:ascii="Times New Roman" w:hAnsi="Times New Roman"/>
          <w:u w:val="single"/>
        </w:rPr>
        <w:t>Nepageidaujamų reakcijų santrauka lentelėse</w:t>
      </w:r>
    </w:p>
    <w:p w14:paraId="66D1D76B" w14:textId="77777777" w:rsidR="00E574C2" w:rsidRPr="001616A7" w:rsidRDefault="00E574C2" w:rsidP="00CF1175">
      <w:pPr>
        <w:pStyle w:val="2vidutinistinklelis1"/>
        <w:rPr>
          <w:rFonts w:ascii="Times New Roman" w:hAnsi="Times New Roman"/>
        </w:rPr>
      </w:pPr>
    </w:p>
    <w:p w14:paraId="1B4216F7" w14:textId="716353F5"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Toliau esančioje lentelėje nepageidaujami reiškiniai yra išvardyti pagal </w:t>
      </w:r>
      <w:proofErr w:type="spellStart"/>
      <w:r w:rsidRPr="001616A7">
        <w:rPr>
          <w:rStyle w:val="Hipersaitas"/>
          <w:rFonts w:ascii="Times New Roman" w:hAnsi="Times New Roman"/>
          <w:color w:val="auto"/>
          <w:u w:val="none"/>
        </w:rPr>
        <w:t>MedDRA</w:t>
      </w:r>
      <w:proofErr w:type="spellEnd"/>
      <w:r w:rsidRPr="001616A7">
        <w:rPr>
          <w:rStyle w:val="Hipersaitas"/>
          <w:rFonts w:ascii="Times New Roman" w:hAnsi="Times New Roman"/>
          <w:color w:val="auto"/>
          <w:u w:val="none"/>
        </w:rPr>
        <w:t xml:space="preserve"> organų sistemų klases (</w:t>
      </w:r>
      <w:proofErr w:type="spellStart"/>
      <w:r w:rsidRPr="001616A7">
        <w:rPr>
          <w:rStyle w:val="Hipersaitas"/>
          <w:rFonts w:ascii="Times New Roman" w:hAnsi="Times New Roman"/>
          <w:color w:val="auto"/>
          <w:u w:val="none"/>
        </w:rPr>
        <w:t>MedDRA</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SOCs</w:t>
      </w:r>
      <w:proofErr w:type="spellEnd"/>
      <w:r w:rsidRPr="001616A7">
        <w:rPr>
          <w:rStyle w:val="Hipersaitas"/>
          <w:rFonts w:ascii="Times New Roman" w:hAnsi="Times New Roman"/>
          <w:color w:val="auto"/>
          <w:u w:val="none"/>
        </w:rPr>
        <w:t xml:space="preserve">). Nepageidaujamų reiškinių dažnis nustatytas, remiantis klinikinių tyrimų duomenimis, nepaisant priežastinio ryšio su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w:t>
      </w:r>
      <w:r w:rsidR="00A529E9">
        <w:rPr>
          <w:rStyle w:val="Hipersaitas"/>
          <w:rFonts w:ascii="Times New Roman" w:hAnsi="Times New Roman"/>
          <w:color w:val="auto"/>
          <w:u w:val="none"/>
        </w:rPr>
        <w:t xml:space="preserve"> </w:t>
      </w:r>
      <w:r w:rsidRPr="001616A7">
        <w:rPr>
          <w:rStyle w:val="Hipersaitas"/>
          <w:rFonts w:ascii="Times New Roman" w:hAnsi="Times New Roman"/>
          <w:color w:val="auto"/>
          <w:u w:val="none"/>
        </w:rPr>
        <w:t>Duomenys apie retas nepageidaujamas reakcijas daugiausia buvo gauti vaistinį preparatą pateikus į rinką.</w:t>
      </w:r>
    </w:p>
    <w:p w14:paraId="5177B535" w14:textId="77777777" w:rsidR="00E574C2" w:rsidRPr="001616A7" w:rsidRDefault="00E574C2" w:rsidP="00CF1175">
      <w:pPr>
        <w:pStyle w:val="2vidutinistinklelis1"/>
        <w:rPr>
          <w:rFonts w:ascii="Times New Roman" w:hAnsi="Times New Roman"/>
        </w:rPr>
      </w:pPr>
    </w:p>
    <w:tbl>
      <w:tblPr>
        <w:tblW w:w="495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6"/>
        <w:gridCol w:w="1526"/>
        <w:gridCol w:w="1388"/>
        <w:gridCol w:w="2085"/>
        <w:gridCol w:w="1252"/>
        <w:gridCol w:w="1390"/>
      </w:tblGrid>
      <w:tr w:rsidR="00E574C2" w:rsidRPr="001616A7" w14:paraId="17CE3D20" w14:textId="77777777" w:rsidTr="00924948">
        <w:trPr>
          <w:tblHeader/>
        </w:trPr>
        <w:tc>
          <w:tcPr>
            <w:tcW w:w="899" w:type="pct"/>
          </w:tcPr>
          <w:p w14:paraId="786F83EC"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b/>
              </w:rPr>
              <w:t xml:space="preserve">Organų sistemų </w:t>
            </w:r>
            <w:r w:rsidRPr="001616A7">
              <w:rPr>
                <w:rStyle w:val="Hipersaitas"/>
                <w:rFonts w:ascii="Times New Roman" w:hAnsi="Times New Roman"/>
                <w:color w:val="auto"/>
                <w:u w:val="none"/>
              </w:rPr>
              <w:t>klasės</w:t>
            </w:r>
          </w:p>
        </w:tc>
        <w:tc>
          <w:tcPr>
            <w:tcW w:w="819" w:type="pct"/>
          </w:tcPr>
          <w:p w14:paraId="6924F47C"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b/>
              </w:rPr>
              <w:t>Labai dažnas</w:t>
            </w:r>
            <w:r w:rsidRPr="001616A7">
              <w:rPr>
                <w:rStyle w:val="Hipersaitas"/>
                <w:rFonts w:ascii="Times New Roman" w:hAnsi="Times New Roman"/>
                <w:color w:val="auto"/>
                <w:u w:val="none"/>
              </w:rPr>
              <w:t>≥1/10</w:t>
            </w:r>
          </w:p>
        </w:tc>
        <w:tc>
          <w:tcPr>
            <w:tcW w:w="745" w:type="pct"/>
          </w:tcPr>
          <w:p w14:paraId="49C42DB6"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b/>
              </w:rPr>
              <w:t xml:space="preserve">Dažnas </w:t>
            </w:r>
            <w:r w:rsidRPr="001616A7">
              <w:rPr>
                <w:rStyle w:val="Hipersaitas"/>
                <w:rFonts w:ascii="Times New Roman" w:hAnsi="Times New Roman"/>
                <w:color w:val="auto"/>
                <w:u w:val="none"/>
              </w:rPr>
              <w:t>nuo ≥1/100 iki &lt;1/10</w:t>
            </w:r>
          </w:p>
        </w:tc>
        <w:tc>
          <w:tcPr>
            <w:tcW w:w="1119" w:type="pct"/>
          </w:tcPr>
          <w:p w14:paraId="061A71D8"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b/>
              </w:rPr>
              <w:t xml:space="preserve">Nedažnas </w:t>
            </w:r>
            <w:r w:rsidRPr="001616A7">
              <w:rPr>
                <w:rStyle w:val="Hipersaitas"/>
                <w:rFonts w:ascii="Times New Roman" w:hAnsi="Times New Roman"/>
                <w:color w:val="auto"/>
                <w:u w:val="none"/>
              </w:rPr>
              <w:t>nuo ≥1/1000 iki &lt;1/100</w:t>
            </w:r>
          </w:p>
        </w:tc>
        <w:tc>
          <w:tcPr>
            <w:tcW w:w="672" w:type="pct"/>
          </w:tcPr>
          <w:p w14:paraId="3F8E0CF6"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b/>
              </w:rPr>
              <w:t>Retas nuo ≥1/10000 iki</w:t>
            </w:r>
            <w:r w:rsidRPr="001616A7">
              <w:rPr>
                <w:rStyle w:val="Hipersaitas"/>
                <w:rFonts w:ascii="Times New Roman" w:hAnsi="Times New Roman"/>
                <w:color w:val="auto"/>
                <w:u w:val="none"/>
              </w:rPr>
              <w:t>&lt;1/1000</w:t>
            </w:r>
          </w:p>
        </w:tc>
        <w:tc>
          <w:tcPr>
            <w:tcW w:w="746" w:type="pct"/>
          </w:tcPr>
          <w:p w14:paraId="47941AA0"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Dažnis nežinomas</w:t>
            </w:r>
          </w:p>
        </w:tc>
      </w:tr>
      <w:tr w:rsidR="00E574C2" w:rsidRPr="001616A7" w14:paraId="252A6B2D" w14:textId="77777777" w:rsidTr="00924948">
        <w:tc>
          <w:tcPr>
            <w:tcW w:w="899" w:type="pct"/>
          </w:tcPr>
          <w:p w14:paraId="5E0BB5A9"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b/>
              </w:rPr>
              <w:t xml:space="preserve">Infekcijos ir </w:t>
            </w:r>
            <w:proofErr w:type="spellStart"/>
            <w:r w:rsidRPr="001616A7">
              <w:rPr>
                <w:rStyle w:val="Hipersaitas"/>
                <w:rFonts w:ascii="Times New Roman" w:hAnsi="Times New Roman"/>
                <w:color w:val="auto"/>
                <w:u w:val="none"/>
              </w:rPr>
              <w:t>infestacijos</w:t>
            </w:r>
            <w:proofErr w:type="spellEnd"/>
          </w:p>
        </w:tc>
        <w:tc>
          <w:tcPr>
            <w:tcW w:w="819" w:type="pct"/>
          </w:tcPr>
          <w:p w14:paraId="024507B7" w14:textId="043CE7B4"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 xml:space="preserve">Infekcijos / Oportunistinės infekcijos (latentinių virusų suaktyvėjimas, pvz., progresuojanti </w:t>
            </w:r>
            <w:proofErr w:type="spellStart"/>
            <w:r w:rsidRPr="001616A7">
              <w:rPr>
                <w:rFonts w:ascii="Times New Roman" w:hAnsi="Times New Roman"/>
              </w:rPr>
              <w:t>daugiažidininė</w:t>
            </w:r>
            <w:proofErr w:type="spellEnd"/>
            <w:r w:rsidRPr="001616A7">
              <w:rPr>
                <w:rFonts w:ascii="Times New Roman" w:hAnsi="Times New Roman"/>
              </w:rPr>
              <w:t xml:space="preserve"> </w:t>
            </w:r>
            <w:proofErr w:type="spellStart"/>
            <w:r w:rsidRPr="001616A7">
              <w:rPr>
                <w:rFonts w:ascii="Times New Roman" w:hAnsi="Times New Roman"/>
              </w:rPr>
              <w:t>leukoencefalopatija</w:t>
            </w:r>
            <w:proofErr w:type="spellEnd"/>
            <w:r w:rsidRPr="001616A7">
              <w:rPr>
                <w:rFonts w:ascii="Times New Roman" w:hAnsi="Times New Roman"/>
              </w:rPr>
              <w:t xml:space="preserve">, </w:t>
            </w:r>
            <w:proofErr w:type="spellStart"/>
            <w:r w:rsidRPr="001616A7">
              <w:rPr>
                <w:rFonts w:ascii="Times New Roman" w:hAnsi="Times New Roman"/>
                <w:i/>
              </w:rPr>
              <w:t>Herpes</w:t>
            </w:r>
            <w:proofErr w:type="spellEnd"/>
            <w:r w:rsidRPr="001616A7">
              <w:rPr>
                <w:rFonts w:ascii="Times New Roman" w:hAnsi="Times New Roman"/>
                <w:i/>
              </w:rPr>
              <w:t xml:space="preserve"> </w:t>
            </w:r>
            <w:proofErr w:type="spellStart"/>
            <w:r w:rsidRPr="001616A7">
              <w:rPr>
                <w:rFonts w:ascii="Times New Roman" w:hAnsi="Times New Roman"/>
                <w:i/>
              </w:rPr>
              <w:t>zoster</w:t>
            </w:r>
            <w:proofErr w:type="spellEnd"/>
            <w:r w:rsidRPr="001616A7">
              <w:rPr>
                <w:rFonts w:ascii="Times New Roman" w:hAnsi="Times New Roman"/>
                <w:i/>
              </w:rPr>
              <w:t xml:space="preserve"> </w:t>
            </w:r>
            <w:r w:rsidRPr="001616A7">
              <w:rPr>
                <w:rFonts w:ascii="Times New Roman" w:hAnsi="Times New Roman"/>
              </w:rPr>
              <w:t xml:space="preserve">virusas, </w:t>
            </w:r>
            <w:proofErr w:type="spellStart"/>
            <w:r w:rsidRPr="001616A7">
              <w:rPr>
                <w:rFonts w:ascii="Times New Roman" w:hAnsi="Times New Roman"/>
              </w:rPr>
              <w:t>Epštein</w:t>
            </w:r>
            <w:r w:rsidR="00A529E9">
              <w:rPr>
                <w:rFonts w:ascii="Times New Roman" w:hAnsi="Times New Roman"/>
              </w:rPr>
              <w:t>o</w:t>
            </w:r>
            <w:proofErr w:type="spellEnd"/>
            <w:r w:rsidRPr="001616A7">
              <w:rPr>
                <w:rFonts w:ascii="Times New Roman" w:hAnsi="Times New Roman"/>
              </w:rPr>
              <w:t>-Baro (</w:t>
            </w:r>
            <w:proofErr w:type="spellStart"/>
            <w:r w:rsidRPr="001616A7">
              <w:rPr>
                <w:rFonts w:ascii="Times New Roman" w:hAnsi="Times New Roman"/>
                <w:i/>
              </w:rPr>
              <w:t>Epstein-Barr</w:t>
            </w:r>
            <w:proofErr w:type="spellEnd"/>
            <w:r w:rsidRPr="001616A7">
              <w:rPr>
                <w:rFonts w:ascii="Times New Roman" w:hAnsi="Times New Roman"/>
              </w:rPr>
              <w:t xml:space="preserve">) virusas (EBV), </w:t>
            </w:r>
            <w:r w:rsidRPr="001616A7">
              <w:rPr>
                <w:rStyle w:val="Hipersaitas"/>
                <w:rFonts w:ascii="Times New Roman" w:hAnsi="Times New Roman"/>
                <w:color w:val="auto"/>
                <w:u w:val="none"/>
              </w:rPr>
              <w:t>pneumonija</w:t>
            </w:r>
          </w:p>
        </w:tc>
        <w:tc>
          <w:tcPr>
            <w:tcW w:w="745" w:type="pct"/>
          </w:tcPr>
          <w:p w14:paraId="2D459980" w14:textId="77777777" w:rsidR="00E574C2" w:rsidRPr="001616A7" w:rsidRDefault="00E574C2" w:rsidP="00CF1175">
            <w:pPr>
              <w:pStyle w:val="2vidutinistinklelis1"/>
              <w:rPr>
                <w:rFonts w:ascii="Times New Roman" w:hAnsi="Times New Roman"/>
              </w:rPr>
            </w:pPr>
          </w:p>
        </w:tc>
        <w:tc>
          <w:tcPr>
            <w:tcW w:w="1119" w:type="pct"/>
          </w:tcPr>
          <w:p w14:paraId="621E88CF" w14:textId="77777777" w:rsidR="00E574C2" w:rsidRPr="001616A7" w:rsidRDefault="00E574C2" w:rsidP="00CF1175">
            <w:pPr>
              <w:pStyle w:val="2vidutinistinklelis1"/>
              <w:rPr>
                <w:rFonts w:ascii="Times New Roman" w:hAnsi="Times New Roman"/>
              </w:rPr>
            </w:pPr>
          </w:p>
        </w:tc>
        <w:tc>
          <w:tcPr>
            <w:tcW w:w="672" w:type="pct"/>
          </w:tcPr>
          <w:p w14:paraId="48735EB7"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 xml:space="preserve">Su EBV susijęs </w:t>
            </w:r>
            <w:r w:rsidRPr="001616A7">
              <w:rPr>
                <w:rStyle w:val="Hipersaitas"/>
                <w:rFonts w:ascii="Times New Roman" w:hAnsi="Times New Roman"/>
                <w:color w:val="auto"/>
                <w:u w:val="none"/>
              </w:rPr>
              <w:t>limfinio audinio išvešėjimas</w:t>
            </w:r>
          </w:p>
        </w:tc>
        <w:tc>
          <w:tcPr>
            <w:tcW w:w="746" w:type="pct"/>
          </w:tcPr>
          <w:p w14:paraId="0D057371" w14:textId="77777777" w:rsidR="00E574C2" w:rsidRPr="001616A7" w:rsidRDefault="00E574C2" w:rsidP="00CF1175">
            <w:pPr>
              <w:pStyle w:val="2vidutinistinklelis1"/>
              <w:rPr>
                <w:rFonts w:ascii="Times New Roman" w:hAnsi="Times New Roman"/>
              </w:rPr>
            </w:pPr>
          </w:p>
        </w:tc>
      </w:tr>
      <w:tr w:rsidR="00E574C2" w:rsidRPr="001616A7" w14:paraId="37ABC9E1" w14:textId="77777777" w:rsidTr="00924948">
        <w:tc>
          <w:tcPr>
            <w:tcW w:w="899" w:type="pct"/>
          </w:tcPr>
          <w:p w14:paraId="675E6EDE" w14:textId="77777777" w:rsidR="00E574C2" w:rsidRPr="001616A7" w:rsidRDefault="00E574C2" w:rsidP="00924948">
            <w:pPr>
              <w:autoSpaceDE w:val="0"/>
              <w:autoSpaceDN w:val="0"/>
              <w:adjustRightInd w:val="0"/>
              <w:spacing w:after="0" w:line="240" w:lineRule="auto"/>
              <w:rPr>
                <w:rFonts w:ascii="Times New Roman" w:hAnsi="Times New Roman"/>
                <w:b/>
                <w:bCs/>
              </w:rPr>
            </w:pPr>
            <w:proofErr w:type="spellStart"/>
            <w:r w:rsidRPr="001616A7">
              <w:rPr>
                <w:rFonts w:ascii="Times New Roman" w:hAnsi="Times New Roman"/>
                <w:b/>
              </w:rPr>
              <w:t>Neoplazminiai</w:t>
            </w:r>
            <w:proofErr w:type="spellEnd"/>
            <w:r w:rsidRPr="001616A7">
              <w:rPr>
                <w:rFonts w:ascii="Times New Roman" w:hAnsi="Times New Roman"/>
                <w:b/>
              </w:rPr>
              <w:t xml:space="preserve"> </w:t>
            </w:r>
            <w:proofErr w:type="spellStart"/>
            <w:r w:rsidRPr="001616A7">
              <w:rPr>
                <w:rFonts w:ascii="Times New Roman" w:hAnsi="Times New Roman"/>
                <w:b/>
              </w:rPr>
              <w:t>gėrybiniai</w:t>
            </w:r>
            <w:proofErr w:type="spellEnd"/>
            <w:r w:rsidRPr="001616A7">
              <w:rPr>
                <w:rFonts w:ascii="Times New Roman" w:hAnsi="Times New Roman"/>
                <w:b/>
              </w:rPr>
              <w:t xml:space="preserve">, piktybiniai ir nespecifiniai augliai (įskaitant cistas ir </w:t>
            </w:r>
            <w:r w:rsidRPr="001616A7">
              <w:rPr>
                <w:rStyle w:val="Hipersaitas"/>
                <w:rFonts w:ascii="Times New Roman" w:hAnsi="Times New Roman"/>
                <w:color w:val="auto"/>
                <w:u w:val="none"/>
              </w:rPr>
              <w:t>polipus)</w:t>
            </w:r>
          </w:p>
        </w:tc>
        <w:tc>
          <w:tcPr>
            <w:tcW w:w="819" w:type="pct"/>
          </w:tcPr>
          <w:p w14:paraId="2CD02C77" w14:textId="77777777" w:rsidR="00E574C2" w:rsidRPr="001616A7" w:rsidRDefault="00E574C2" w:rsidP="00CF1175">
            <w:pPr>
              <w:pStyle w:val="2vidutinistinklelis1"/>
              <w:rPr>
                <w:rFonts w:ascii="Times New Roman" w:hAnsi="Times New Roman"/>
              </w:rPr>
            </w:pPr>
          </w:p>
        </w:tc>
        <w:tc>
          <w:tcPr>
            <w:tcW w:w="745" w:type="pct"/>
          </w:tcPr>
          <w:p w14:paraId="4946A7B3" w14:textId="77777777" w:rsidR="00E574C2" w:rsidRPr="001616A7" w:rsidRDefault="00E574C2" w:rsidP="00924948">
            <w:pPr>
              <w:autoSpaceDE w:val="0"/>
              <w:autoSpaceDN w:val="0"/>
              <w:adjustRightInd w:val="0"/>
              <w:spacing w:after="0" w:line="240" w:lineRule="auto"/>
              <w:rPr>
                <w:rFonts w:ascii="Times New Roman" w:hAnsi="Times New Roman"/>
              </w:rPr>
            </w:pPr>
            <w:proofErr w:type="spellStart"/>
            <w:r w:rsidRPr="001616A7">
              <w:rPr>
                <w:rFonts w:ascii="Times New Roman" w:hAnsi="Times New Roman"/>
              </w:rPr>
              <w:t>Mielodispla-zijos</w:t>
            </w:r>
            <w:proofErr w:type="spellEnd"/>
            <w:r w:rsidRPr="001616A7">
              <w:rPr>
                <w:rFonts w:ascii="Times New Roman" w:hAnsi="Times New Roman"/>
              </w:rPr>
              <w:t xml:space="preserve"> sindromas ir ūminė </w:t>
            </w:r>
            <w:proofErr w:type="spellStart"/>
            <w:r w:rsidRPr="001616A7">
              <w:rPr>
                <w:rFonts w:ascii="Times New Roman" w:hAnsi="Times New Roman"/>
              </w:rPr>
              <w:t>mieloidinė</w:t>
            </w:r>
            <w:proofErr w:type="spellEnd"/>
            <w:r w:rsidRPr="001616A7">
              <w:rPr>
                <w:rFonts w:ascii="Times New Roman" w:hAnsi="Times New Roman"/>
              </w:rPr>
              <w:t xml:space="preserve"> leukemija (dažniausiai susijusi su buvusiu, esamu ar po to sekančiu gydymu </w:t>
            </w:r>
          </w:p>
          <w:p w14:paraId="369C4908" w14:textId="77777777" w:rsidR="00E574C2" w:rsidRPr="001616A7" w:rsidRDefault="00E574C2" w:rsidP="00924948">
            <w:pPr>
              <w:autoSpaceDE w:val="0"/>
              <w:autoSpaceDN w:val="0"/>
              <w:adjustRightInd w:val="0"/>
              <w:spacing w:after="0" w:line="240" w:lineRule="auto"/>
              <w:rPr>
                <w:rFonts w:ascii="Times New Roman" w:hAnsi="Times New Roman"/>
              </w:rPr>
            </w:pPr>
            <w:proofErr w:type="spellStart"/>
            <w:r w:rsidRPr="001616A7">
              <w:rPr>
                <w:rFonts w:ascii="Times New Roman" w:hAnsi="Times New Roman"/>
              </w:rPr>
              <w:t>alkilinančiais</w:t>
            </w:r>
            <w:proofErr w:type="spellEnd"/>
            <w:r w:rsidRPr="001616A7">
              <w:rPr>
                <w:rFonts w:ascii="Times New Roman" w:hAnsi="Times New Roman"/>
              </w:rPr>
              <w:t xml:space="preserve"> vaistiniais preparatais, topo-</w:t>
            </w:r>
            <w:proofErr w:type="spellStart"/>
            <w:r w:rsidRPr="001616A7">
              <w:rPr>
                <w:rFonts w:ascii="Times New Roman" w:hAnsi="Times New Roman"/>
              </w:rPr>
              <w:t>izomerazės</w:t>
            </w:r>
            <w:proofErr w:type="spellEnd"/>
            <w:r w:rsidRPr="001616A7">
              <w:rPr>
                <w:rFonts w:ascii="Times New Roman" w:hAnsi="Times New Roman"/>
              </w:rPr>
              <w:t xml:space="preserve"> </w:t>
            </w:r>
            <w:r w:rsidRPr="001616A7">
              <w:rPr>
                <w:rFonts w:ascii="Times New Roman" w:hAnsi="Times New Roman"/>
              </w:rPr>
              <w:lastRenderedPageBreak/>
              <w:t xml:space="preserve">inhibitoriais ar </w:t>
            </w:r>
            <w:proofErr w:type="spellStart"/>
            <w:r w:rsidRPr="001616A7">
              <w:rPr>
                <w:rStyle w:val="Hipersaitas"/>
                <w:rFonts w:ascii="Times New Roman" w:hAnsi="Times New Roman"/>
                <w:color w:val="auto"/>
                <w:u w:val="none"/>
              </w:rPr>
              <w:t>iradiantais</w:t>
            </w:r>
            <w:proofErr w:type="spellEnd"/>
            <w:r w:rsidRPr="001616A7">
              <w:rPr>
                <w:rStyle w:val="Hipersaitas"/>
                <w:rFonts w:ascii="Times New Roman" w:hAnsi="Times New Roman"/>
                <w:color w:val="auto"/>
                <w:u w:val="none"/>
              </w:rPr>
              <w:t>)</w:t>
            </w:r>
          </w:p>
        </w:tc>
        <w:tc>
          <w:tcPr>
            <w:tcW w:w="1119" w:type="pct"/>
          </w:tcPr>
          <w:p w14:paraId="24AA8AEE" w14:textId="77777777" w:rsidR="00E574C2" w:rsidRPr="001616A7" w:rsidRDefault="00E574C2" w:rsidP="00CF1175">
            <w:pPr>
              <w:pStyle w:val="2vidutinistinklelis1"/>
              <w:rPr>
                <w:rFonts w:ascii="Times New Roman" w:hAnsi="Times New Roman"/>
              </w:rPr>
            </w:pPr>
          </w:p>
        </w:tc>
        <w:tc>
          <w:tcPr>
            <w:tcW w:w="672" w:type="pct"/>
          </w:tcPr>
          <w:p w14:paraId="3DA089D4" w14:textId="77777777" w:rsidR="00E574C2" w:rsidRPr="001616A7" w:rsidRDefault="00E574C2" w:rsidP="00CF1175">
            <w:pPr>
              <w:pStyle w:val="2vidutinistinklelis1"/>
              <w:rPr>
                <w:rFonts w:ascii="Times New Roman" w:hAnsi="Times New Roman"/>
              </w:rPr>
            </w:pPr>
          </w:p>
        </w:tc>
        <w:tc>
          <w:tcPr>
            <w:tcW w:w="746" w:type="pct"/>
          </w:tcPr>
          <w:p w14:paraId="52D45ACA" w14:textId="77777777" w:rsidR="00E574C2" w:rsidRPr="001616A7" w:rsidRDefault="00E574C2" w:rsidP="00CF1175">
            <w:pPr>
              <w:pStyle w:val="2vidutinistinklelis1"/>
              <w:rPr>
                <w:rFonts w:ascii="Times New Roman" w:hAnsi="Times New Roman"/>
              </w:rPr>
            </w:pPr>
          </w:p>
        </w:tc>
      </w:tr>
      <w:tr w:rsidR="00E574C2" w:rsidRPr="001616A7" w14:paraId="78537584" w14:textId="77777777" w:rsidTr="00924948">
        <w:tc>
          <w:tcPr>
            <w:tcW w:w="899" w:type="pct"/>
          </w:tcPr>
          <w:p w14:paraId="546C960D" w14:textId="77777777" w:rsidR="00E574C2" w:rsidRPr="001616A7" w:rsidRDefault="00E574C2" w:rsidP="00924948">
            <w:pPr>
              <w:autoSpaceDE w:val="0"/>
              <w:autoSpaceDN w:val="0"/>
              <w:adjustRightInd w:val="0"/>
              <w:spacing w:after="0" w:line="240" w:lineRule="auto"/>
              <w:rPr>
                <w:rFonts w:ascii="Times New Roman" w:hAnsi="Times New Roman"/>
                <w:b/>
                <w:bCs/>
              </w:rPr>
            </w:pPr>
            <w:r w:rsidRPr="001616A7">
              <w:rPr>
                <w:rFonts w:ascii="Times New Roman" w:hAnsi="Times New Roman"/>
                <w:b/>
              </w:rPr>
              <w:t>Kraujo ir limfinės sistemos sutrikimai</w:t>
            </w:r>
          </w:p>
        </w:tc>
        <w:tc>
          <w:tcPr>
            <w:tcW w:w="819" w:type="pct"/>
          </w:tcPr>
          <w:p w14:paraId="64C55E57" w14:textId="78834ECA" w:rsidR="00E574C2" w:rsidRPr="001616A7" w:rsidRDefault="00E574C2" w:rsidP="00924948">
            <w:pPr>
              <w:autoSpaceDE w:val="0"/>
              <w:autoSpaceDN w:val="0"/>
              <w:adjustRightInd w:val="0"/>
              <w:spacing w:after="0" w:line="240" w:lineRule="auto"/>
              <w:rPr>
                <w:rFonts w:ascii="Times New Roman" w:hAnsi="Times New Roman"/>
              </w:rPr>
            </w:pPr>
            <w:proofErr w:type="spellStart"/>
            <w:r w:rsidRPr="001616A7">
              <w:rPr>
                <w:rFonts w:ascii="Times New Roman" w:hAnsi="Times New Roman"/>
              </w:rPr>
              <w:t>Neutropenija</w:t>
            </w:r>
            <w:proofErr w:type="spellEnd"/>
            <w:r w:rsidRPr="001616A7">
              <w:rPr>
                <w:rFonts w:ascii="Times New Roman" w:hAnsi="Times New Roman"/>
              </w:rPr>
              <w:t>,</w:t>
            </w:r>
            <w:r w:rsidR="00A529E9">
              <w:rPr>
                <w:rFonts w:ascii="Times New Roman" w:hAnsi="Times New Roman"/>
              </w:rPr>
              <w:t xml:space="preserve"> </w:t>
            </w:r>
            <w:r w:rsidRPr="001616A7">
              <w:rPr>
                <w:rFonts w:ascii="Times New Roman" w:hAnsi="Times New Roman"/>
              </w:rPr>
              <w:t>anemija,</w:t>
            </w:r>
            <w:r w:rsidR="00A529E9">
              <w:rPr>
                <w:rFonts w:ascii="Times New Roman" w:hAnsi="Times New Roman"/>
              </w:rPr>
              <w:t xml:space="preserve"> </w:t>
            </w:r>
            <w:proofErr w:type="spellStart"/>
            <w:r w:rsidRPr="001616A7">
              <w:rPr>
                <w:rStyle w:val="Hipersaitas"/>
                <w:rFonts w:ascii="Times New Roman" w:hAnsi="Times New Roman"/>
                <w:color w:val="auto"/>
                <w:u w:val="none"/>
              </w:rPr>
              <w:t>trombocitope-nija</w:t>
            </w:r>
            <w:proofErr w:type="spellEnd"/>
            <w:r w:rsidRPr="001616A7">
              <w:rPr>
                <w:rStyle w:val="Hipersaitas"/>
                <w:rFonts w:ascii="Times New Roman" w:hAnsi="Times New Roman"/>
                <w:color w:val="auto"/>
                <w:u w:val="none"/>
              </w:rPr>
              <w:t>,</w:t>
            </w:r>
          </w:p>
        </w:tc>
        <w:tc>
          <w:tcPr>
            <w:tcW w:w="745" w:type="pct"/>
          </w:tcPr>
          <w:p w14:paraId="02C125D9"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kaulų čiulpų funkcijos slopinimas</w:t>
            </w:r>
          </w:p>
          <w:p w14:paraId="46D59B12" w14:textId="77777777" w:rsidR="00E574C2" w:rsidRPr="001616A7" w:rsidRDefault="00E574C2" w:rsidP="00924948">
            <w:pPr>
              <w:spacing w:after="0" w:line="240" w:lineRule="auto"/>
              <w:rPr>
                <w:rFonts w:ascii="Times New Roman" w:hAnsi="Times New Roman"/>
              </w:rPr>
            </w:pPr>
          </w:p>
        </w:tc>
        <w:tc>
          <w:tcPr>
            <w:tcW w:w="1119" w:type="pct"/>
          </w:tcPr>
          <w:p w14:paraId="0BAAE5F3" w14:textId="77777777" w:rsidR="00E574C2" w:rsidRPr="001616A7" w:rsidRDefault="00E574C2" w:rsidP="00CF1175">
            <w:pPr>
              <w:pStyle w:val="2vidutinistinklelis1"/>
              <w:rPr>
                <w:rFonts w:ascii="Times New Roman" w:hAnsi="Times New Roman"/>
              </w:rPr>
            </w:pPr>
          </w:p>
        </w:tc>
        <w:tc>
          <w:tcPr>
            <w:tcW w:w="672" w:type="pct"/>
          </w:tcPr>
          <w:p w14:paraId="36444EAE" w14:textId="77777777" w:rsidR="00E574C2" w:rsidRPr="001616A7" w:rsidRDefault="00E574C2" w:rsidP="00CF1175">
            <w:pPr>
              <w:pStyle w:val="2vidutinistinklelis1"/>
              <w:rPr>
                <w:rFonts w:ascii="Times New Roman" w:hAnsi="Times New Roman"/>
              </w:rPr>
            </w:pPr>
          </w:p>
        </w:tc>
        <w:tc>
          <w:tcPr>
            <w:tcW w:w="746" w:type="pct"/>
          </w:tcPr>
          <w:p w14:paraId="758B33E9" w14:textId="77777777" w:rsidR="00E574C2" w:rsidRPr="001616A7" w:rsidRDefault="00E574C2" w:rsidP="00CF1175">
            <w:pPr>
              <w:pStyle w:val="2vidutinistinklelis1"/>
              <w:rPr>
                <w:rFonts w:ascii="Times New Roman" w:hAnsi="Times New Roman"/>
              </w:rPr>
            </w:pPr>
          </w:p>
        </w:tc>
      </w:tr>
      <w:tr w:rsidR="00E574C2" w:rsidRPr="001616A7" w14:paraId="4CD0D758" w14:textId="77777777" w:rsidTr="00924948">
        <w:tc>
          <w:tcPr>
            <w:tcW w:w="899" w:type="pct"/>
          </w:tcPr>
          <w:p w14:paraId="34D03D2B" w14:textId="77777777" w:rsidR="00E574C2" w:rsidRPr="001616A7" w:rsidRDefault="00E574C2" w:rsidP="00924948">
            <w:pPr>
              <w:autoSpaceDE w:val="0"/>
              <w:autoSpaceDN w:val="0"/>
              <w:adjustRightInd w:val="0"/>
              <w:spacing w:after="0" w:line="240" w:lineRule="auto"/>
              <w:rPr>
                <w:rFonts w:ascii="Times New Roman" w:hAnsi="Times New Roman"/>
                <w:b/>
                <w:bCs/>
              </w:rPr>
            </w:pPr>
            <w:r w:rsidRPr="001616A7">
              <w:rPr>
                <w:rFonts w:ascii="Times New Roman" w:hAnsi="Times New Roman"/>
                <w:b/>
              </w:rPr>
              <w:t>Imuninės Sistemos sutrikimai</w:t>
            </w:r>
          </w:p>
        </w:tc>
        <w:tc>
          <w:tcPr>
            <w:tcW w:w="819" w:type="pct"/>
          </w:tcPr>
          <w:p w14:paraId="33C769F9"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745" w:type="pct"/>
          </w:tcPr>
          <w:p w14:paraId="043936A6"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1119" w:type="pct"/>
          </w:tcPr>
          <w:p w14:paraId="21F232D5"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 xml:space="preserve">Autoimuniniai sutrikimai(įskaitant autoimuninę hemolizinę anemiją, </w:t>
            </w:r>
            <w:proofErr w:type="spellStart"/>
            <w:r w:rsidRPr="001616A7">
              <w:rPr>
                <w:rFonts w:ascii="Times New Roman" w:hAnsi="Times New Roman"/>
              </w:rPr>
              <w:t>Evanso</w:t>
            </w:r>
            <w:proofErr w:type="spellEnd"/>
            <w:r w:rsidRPr="001616A7">
              <w:rPr>
                <w:rFonts w:ascii="Times New Roman" w:hAnsi="Times New Roman"/>
              </w:rPr>
              <w:t xml:space="preserve"> (</w:t>
            </w:r>
            <w:proofErr w:type="spellStart"/>
            <w:r w:rsidRPr="001616A7">
              <w:rPr>
                <w:rFonts w:ascii="Times New Roman" w:hAnsi="Times New Roman"/>
                <w:i/>
              </w:rPr>
              <w:t>Evans</w:t>
            </w:r>
            <w:proofErr w:type="spellEnd"/>
            <w:r w:rsidRPr="001616A7">
              <w:rPr>
                <w:rFonts w:ascii="Times New Roman" w:hAnsi="Times New Roman"/>
              </w:rPr>
              <w:t xml:space="preserve">) sindromą, </w:t>
            </w:r>
            <w:proofErr w:type="spellStart"/>
            <w:r w:rsidRPr="001616A7">
              <w:rPr>
                <w:rFonts w:ascii="Times New Roman" w:hAnsi="Times New Roman"/>
              </w:rPr>
              <w:t>trombocitopeninę</w:t>
            </w:r>
            <w:proofErr w:type="spellEnd"/>
            <w:r w:rsidRPr="001616A7">
              <w:rPr>
                <w:rFonts w:ascii="Times New Roman" w:hAnsi="Times New Roman"/>
              </w:rPr>
              <w:t xml:space="preserve"> purpurą, įgytą </w:t>
            </w:r>
            <w:proofErr w:type="spellStart"/>
            <w:r w:rsidRPr="001616A7">
              <w:rPr>
                <w:rFonts w:ascii="Times New Roman" w:hAnsi="Times New Roman"/>
              </w:rPr>
              <w:t>hemofiliją</w:t>
            </w:r>
            <w:proofErr w:type="spellEnd"/>
            <w:r w:rsidRPr="001616A7">
              <w:rPr>
                <w:rFonts w:ascii="Times New Roman" w:hAnsi="Times New Roman"/>
              </w:rPr>
              <w:t xml:space="preserve">, </w:t>
            </w:r>
            <w:proofErr w:type="spellStart"/>
            <w:r w:rsidRPr="001616A7">
              <w:rPr>
                <w:rStyle w:val="Hipersaitas"/>
                <w:rFonts w:ascii="Times New Roman" w:hAnsi="Times New Roman"/>
                <w:color w:val="auto"/>
                <w:u w:val="none"/>
              </w:rPr>
              <w:t>pūslinę</w:t>
            </w:r>
            <w:proofErr w:type="spellEnd"/>
            <w:r w:rsidRPr="001616A7">
              <w:rPr>
                <w:rStyle w:val="Hipersaitas"/>
                <w:rFonts w:ascii="Times New Roman" w:hAnsi="Times New Roman"/>
                <w:color w:val="auto"/>
                <w:u w:val="none"/>
              </w:rPr>
              <w:t>)</w:t>
            </w:r>
          </w:p>
        </w:tc>
        <w:tc>
          <w:tcPr>
            <w:tcW w:w="672" w:type="pct"/>
          </w:tcPr>
          <w:p w14:paraId="6394D584" w14:textId="77777777" w:rsidR="00E574C2" w:rsidRPr="001616A7" w:rsidRDefault="00E574C2" w:rsidP="00CF1175">
            <w:pPr>
              <w:pStyle w:val="2vidutinistinklelis1"/>
              <w:rPr>
                <w:rFonts w:ascii="Times New Roman" w:hAnsi="Times New Roman"/>
              </w:rPr>
            </w:pPr>
          </w:p>
        </w:tc>
        <w:tc>
          <w:tcPr>
            <w:tcW w:w="746" w:type="pct"/>
          </w:tcPr>
          <w:p w14:paraId="5FD0155F" w14:textId="77777777" w:rsidR="00E574C2" w:rsidRPr="001616A7" w:rsidRDefault="00E574C2" w:rsidP="00CF1175">
            <w:pPr>
              <w:pStyle w:val="2vidutinistinklelis1"/>
              <w:rPr>
                <w:rFonts w:ascii="Times New Roman" w:hAnsi="Times New Roman"/>
              </w:rPr>
            </w:pPr>
          </w:p>
        </w:tc>
      </w:tr>
      <w:tr w:rsidR="00E574C2" w:rsidRPr="001616A7" w14:paraId="4E4D9A34" w14:textId="77777777" w:rsidTr="00924948">
        <w:tc>
          <w:tcPr>
            <w:tcW w:w="899" w:type="pct"/>
          </w:tcPr>
          <w:p w14:paraId="02E23226" w14:textId="77777777" w:rsidR="00E574C2" w:rsidRPr="001616A7" w:rsidRDefault="00E574C2" w:rsidP="00924948">
            <w:pPr>
              <w:autoSpaceDE w:val="0"/>
              <w:autoSpaceDN w:val="0"/>
              <w:adjustRightInd w:val="0"/>
              <w:spacing w:after="0" w:line="240" w:lineRule="auto"/>
              <w:rPr>
                <w:rFonts w:ascii="Times New Roman" w:hAnsi="Times New Roman"/>
                <w:b/>
                <w:bCs/>
              </w:rPr>
            </w:pPr>
            <w:r w:rsidRPr="001616A7">
              <w:rPr>
                <w:rFonts w:ascii="Times New Roman" w:hAnsi="Times New Roman"/>
                <w:b/>
              </w:rPr>
              <w:t>Medžiagų apykaitos ir mitybos sutrikimai</w:t>
            </w:r>
          </w:p>
        </w:tc>
        <w:tc>
          <w:tcPr>
            <w:tcW w:w="819" w:type="pct"/>
          </w:tcPr>
          <w:p w14:paraId="3AAA93DA"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745" w:type="pct"/>
          </w:tcPr>
          <w:p w14:paraId="3CF6E6F1"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Anoreksija</w:t>
            </w:r>
          </w:p>
        </w:tc>
        <w:tc>
          <w:tcPr>
            <w:tcW w:w="1119" w:type="pct"/>
          </w:tcPr>
          <w:p w14:paraId="670686BD" w14:textId="2F91A8E0"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Naviko irimo sindromas (įskaitant inkstų nepakankamumą,</w:t>
            </w:r>
            <w:r w:rsidR="00A529E9">
              <w:rPr>
                <w:rFonts w:ascii="Times New Roman" w:hAnsi="Times New Roman"/>
              </w:rPr>
              <w:t xml:space="preserve"> </w:t>
            </w:r>
            <w:r w:rsidR="00A529E9">
              <w:t xml:space="preserve"> </w:t>
            </w:r>
            <w:proofErr w:type="spellStart"/>
            <w:r w:rsidRPr="001616A7">
              <w:rPr>
                <w:rFonts w:ascii="Times New Roman" w:hAnsi="Times New Roman"/>
              </w:rPr>
              <w:t>metabolinę</w:t>
            </w:r>
            <w:proofErr w:type="spellEnd"/>
            <w:r w:rsidRPr="001616A7">
              <w:rPr>
                <w:rFonts w:ascii="Times New Roman" w:hAnsi="Times New Roman"/>
              </w:rPr>
              <w:t xml:space="preserve"> </w:t>
            </w:r>
            <w:proofErr w:type="spellStart"/>
            <w:r w:rsidRPr="001616A7">
              <w:rPr>
                <w:rFonts w:ascii="Times New Roman" w:hAnsi="Times New Roman"/>
              </w:rPr>
              <w:t>acidozę</w:t>
            </w:r>
            <w:proofErr w:type="spellEnd"/>
            <w:r w:rsidRPr="001616A7">
              <w:rPr>
                <w:rFonts w:ascii="Times New Roman" w:hAnsi="Times New Roman"/>
              </w:rPr>
              <w:t xml:space="preserve">, </w:t>
            </w:r>
            <w:proofErr w:type="spellStart"/>
            <w:r w:rsidRPr="001616A7">
              <w:rPr>
                <w:rFonts w:ascii="Times New Roman" w:hAnsi="Times New Roman"/>
              </w:rPr>
              <w:t>hiperkalemiją</w:t>
            </w:r>
            <w:proofErr w:type="spellEnd"/>
            <w:r w:rsidRPr="001616A7">
              <w:rPr>
                <w:rFonts w:ascii="Times New Roman" w:hAnsi="Times New Roman"/>
              </w:rPr>
              <w:t>,</w:t>
            </w:r>
            <w:r w:rsidR="00A529E9">
              <w:rPr>
                <w:rFonts w:ascii="Times New Roman" w:hAnsi="Times New Roman"/>
              </w:rPr>
              <w:t xml:space="preserve"> </w:t>
            </w:r>
            <w:proofErr w:type="spellStart"/>
            <w:r w:rsidRPr="001616A7">
              <w:rPr>
                <w:rFonts w:ascii="Times New Roman" w:hAnsi="Times New Roman"/>
              </w:rPr>
              <w:t>hipokalcemiją</w:t>
            </w:r>
            <w:proofErr w:type="spellEnd"/>
            <w:r w:rsidRPr="001616A7">
              <w:rPr>
                <w:rFonts w:ascii="Times New Roman" w:hAnsi="Times New Roman"/>
              </w:rPr>
              <w:t>,</w:t>
            </w:r>
            <w:r w:rsidR="00A529E9">
              <w:rPr>
                <w:rFonts w:ascii="Times New Roman" w:hAnsi="Times New Roman"/>
              </w:rPr>
              <w:t xml:space="preserve"> </w:t>
            </w:r>
            <w:proofErr w:type="spellStart"/>
            <w:r w:rsidRPr="001616A7">
              <w:rPr>
                <w:rFonts w:ascii="Times New Roman" w:hAnsi="Times New Roman"/>
              </w:rPr>
              <w:t>h</w:t>
            </w:r>
            <w:r w:rsidR="00A529E9">
              <w:rPr>
                <w:rFonts w:ascii="Times New Roman" w:hAnsi="Times New Roman"/>
              </w:rPr>
              <w:t>i</w:t>
            </w:r>
            <w:r w:rsidRPr="001616A7">
              <w:rPr>
                <w:rFonts w:ascii="Times New Roman" w:hAnsi="Times New Roman"/>
              </w:rPr>
              <w:t>perurikemiją</w:t>
            </w:r>
            <w:proofErr w:type="spellEnd"/>
            <w:r w:rsidRPr="001616A7">
              <w:rPr>
                <w:rFonts w:ascii="Times New Roman" w:hAnsi="Times New Roman"/>
              </w:rPr>
              <w:t>,</w:t>
            </w:r>
            <w:r w:rsidR="00A529E9">
              <w:rPr>
                <w:rFonts w:ascii="Times New Roman" w:hAnsi="Times New Roman"/>
              </w:rPr>
              <w:t xml:space="preserve"> </w:t>
            </w:r>
            <w:proofErr w:type="spellStart"/>
            <w:r w:rsidRPr="001616A7">
              <w:rPr>
                <w:rFonts w:ascii="Times New Roman" w:hAnsi="Times New Roman"/>
              </w:rPr>
              <w:t>hematuriją</w:t>
            </w:r>
            <w:proofErr w:type="spellEnd"/>
            <w:r w:rsidRPr="001616A7">
              <w:rPr>
                <w:rFonts w:ascii="Times New Roman" w:hAnsi="Times New Roman"/>
              </w:rPr>
              <w:t xml:space="preserve">, uratų </w:t>
            </w:r>
            <w:proofErr w:type="spellStart"/>
            <w:r w:rsidRPr="001616A7">
              <w:rPr>
                <w:rFonts w:ascii="Times New Roman" w:hAnsi="Times New Roman"/>
              </w:rPr>
              <w:t>kristaluriją</w:t>
            </w:r>
            <w:proofErr w:type="spellEnd"/>
            <w:r w:rsidRPr="001616A7">
              <w:rPr>
                <w:rFonts w:ascii="Times New Roman" w:hAnsi="Times New Roman"/>
              </w:rPr>
              <w:t>,</w:t>
            </w:r>
            <w:r w:rsidR="00A529E9">
              <w:rPr>
                <w:rFonts w:ascii="Times New Roman" w:hAnsi="Times New Roman"/>
              </w:rPr>
              <w:t xml:space="preserve"> </w:t>
            </w:r>
            <w:proofErr w:type="spellStart"/>
            <w:r w:rsidRPr="001616A7">
              <w:rPr>
                <w:rStyle w:val="Hipersaitas"/>
                <w:rFonts w:ascii="Times New Roman" w:hAnsi="Times New Roman"/>
                <w:color w:val="auto"/>
                <w:u w:val="none"/>
              </w:rPr>
              <w:t>hiperfosfatemiją</w:t>
            </w:r>
            <w:proofErr w:type="spellEnd"/>
            <w:r w:rsidRPr="001616A7">
              <w:rPr>
                <w:rStyle w:val="Hipersaitas"/>
                <w:rFonts w:ascii="Times New Roman" w:hAnsi="Times New Roman"/>
                <w:color w:val="auto"/>
                <w:u w:val="none"/>
              </w:rPr>
              <w:t>)</w:t>
            </w:r>
          </w:p>
        </w:tc>
        <w:tc>
          <w:tcPr>
            <w:tcW w:w="672" w:type="pct"/>
          </w:tcPr>
          <w:p w14:paraId="006BDCAD" w14:textId="77777777" w:rsidR="00E574C2" w:rsidRPr="001616A7" w:rsidRDefault="00E574C2" w:rsidP="00CF1175">
            <w:pPr>
              <w:pStyle w:val="2vidutinistinklelis1"/>
              <w:rPr>
                <w:rFonts w:ascii="Times New Roman" w:hAnsi="Times New Roman"/>
              </w:rPr>
            </w:pPr>
          </w:p>
        </w:tc>
        <w:tc>
          <w:tcPr>
            <w:tcW w:w="746" w:type="pct"/>
          </w:tcPr>
          <w:p w14:paraId="44FD8E6C" w14:textId="77777777" w:rsidR="00E574C2" w:rsidRPr="001616A7" w:rsidRDefault="00E574C2" w:rsidP="00CF1175">
            <w:pPr>
              <w:pStyle w:val="2vidutinistinklelis1"/>
              <w:rPr>
                <w:rFonts w:ascii="Times New Roman" w:hAnsi="Times New Roman"/>
              </w:rPr>
            </w:pPr>
          </w:p>
        </w:tc>
      </w:tr>
      <w:tr w:rsidR="00E574C2" w:rsidRPr="001616A7" w14:paraId="4F510698" w14:textId="77777777" w:rsidTr="00924948">
        <w:tc>
          <w:tcPr>
            <w:tcW w:w="899" w:type="pct"/>
          </w:tcPr>
          <w:p w14:paraId="1221A173" w14:textId="77777777" w:rsidR="00E574C2" w:rsidRPr="001616A7" w:rsidRDefault="00E574C2" w:rsidP="00924948">
            <w:pPr>
              <w:autoSpaceDE w:val="0"/>
              <w:autoSpaceDN w:val="0"/>
              <w:adjustRightInd w:val="0"/>
              <w:spacing w:after="0" w:line="240" w:lineRule="auto"/>
              <w:rPr>
                <w:rFonts w:ascii="Times New Roman" w:hAnsi="Times New Roman"/>
                <w:b/>
                <w:bCs/>
              </w:rPr>
            </w:pPr>
            <w:r w:rsidRPr="001616A7">
              <w:rPr>
                <w:rFonts w:ascii="Times New Roman" w:hAnsi="Times New Roman"/>
                <w:b/>
              </w:rPr>
              <w:t>Nervų sistemos sutrikimai</w:t>
            </w:r>
          </w:p>
        </w:tc>
        <w:tc>
          <w:tcPr>
            <w:tcW w:w="819" w:type="pct"/>
          </w:tcPr>
          <w:p w14:paraId="2F3B631D"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745" w:type="pct"/>
          </w:tcPr>
          <w:p w14:paraId="14561B11"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Periferinė neuropatija</w:t>
            </w:r>
          </w:p>
        </w:tc>
        <w:tc>
          <w:tcPr>
            <w:tcW w:w="1119" w:type="pct"/>
          </w:tcPr>
          <w:p w14:paraId="4659123F"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Sumišimas (konfūzija)</w:t>
            </w:r>
          </w:p>
        </w:tc>
        <w:tc>
          <w:tcPr>
            <w:tcW w:w="672" w:type="pct"/>
          </w:tcPr>
          <w:p w14:paraId="621DE821"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 xml:space="preserve">Koma, priepuoliai, </w:t>
            </w:r>
            <w:r w:rsidRPr="001616A7">
              <w:rPr>
                <w:rStyle w:val="Hipersaitas"/>
                <w:rFonts w:ascii="Times New Roman" w:hAnsi="Times New Roman"/>
                <w:color w:val="auto"/>
                <w:u w:val="none"/>
              </w:rPr>
              <w:t>susijaudinimas</w:t>
            </w:r>
          </w:p>
        </w:tc>
        <w:tc>
          <w:tcPr>
            <w:tcW w:w="746" w:type="pct"/>
          </w:tcPr>
          <w:p w14:paraId="305F33BF" w14:textId="020873F8"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 xml:space="preserve">Smegenų </w:t>
            </w:r>
            <w:proofErr w:type="spellStart"/>
            <w:r w:rsidRPr="001616A7">
              <w:rPr>
                <w:rStyle w:val="Hipersaitas"/>
                <w:rFonts w:ascii="Times New Roman" w:hAnsi="Times New Roman"/>
                <w:color w:val="auto"/>
                <w:u w:val="none"/>
              </w:rPr>
              <w:t>hemoragija</w:t>
            </w:r>
            <w:proofErr w:type="spellEnd"/>
            <w:r w:rsidRPr="001616A7">
              <w:rPr>
                <w:rStyle w:val="Hipersaitas"/>
                <w:rFonts w:ascii="Times New Roman" w:hAnsi="Times New Roman"/>
                <w:color w:val="auto"/>
                <w:u w:val="none"/>
              </w:rPr>
              <w:t xml:space="preserve">, </w:t>
            </w:r>
            <w:proofErr w:type="spellStart"/>
            <w:r w:rsidRPr="001616A7">
              <w:rPr>
                <w:rFonts w:ascii="Times New Roman" w:hAnsi="Times New Roman"/>
              </w:rPr>
              <w:t>leukoencefalopatija</w:t>
            </w:r>
            <w:proofErr w:type="spellEnd"/>
            <w:r w:rsidRPr="001616A7">
              <w:rPr>
                <w:rFonts w:ascii="Times New Roman" w:hAnsi="Times New Roman"/>
              </w:rPr>
              <w:t xml:space="preserve"> (žr. 4.4 skyrių), ūminė toksinė </w:t>
            </w:r>
            <w:proofErr w:type="spellStart"/>
            <w:r w:rsidRPr="001616A7">
              <w:rPr>
                <w:rFonts w:ascii="Times New Roman" w:hAnsi="Times New Roman"/>
              </w:rPr>
              <w:t>leukoencef</w:t>
            </w:r>
            <w:r w:rsidR="00A529E9">
              <w:rPr>
                <w:rFonts w:ascii="Times New Roman" w:hAnsi="Times New Roman"/>
              </w:rPr>
              <w:t>a</w:t>
            </w:r>
            <w:r w:rsidRPr="001616A7">
              <w:rPr>
                <w:rFonts w:ascii="Times New Roman" w:hAnsi="Times New Roman"/>
              </w:rPr>
              <w:t>lopatija</w:t>
            </w:r>
            <w:proofErr w:type="spellEnd"/>
            <w:r w:rsidRPr="001616A7">
              <w:rPr>
                <w:rFonts w:ascii="Times New Roman" w:hAnsi="Times New Roman"/>
              </w:rPr>
              <w:t xml:space="preserve"> (žr. 4.4 skyrių), užpakalinės smegenų dalies grįžtamosios </w:t>
            </w:r>
            <w:proofErr w:type="spellStart"/>
            <w:r w:rsidRPr="001616A7">
              <w:rPr>
                <w:rFonts w:ascii="Times New Roman" w:hAnsi="Times New Roman"/>
              </w:rPr>
              <w:t>leukoencefalopatijos</w:t>
            </w:r>
            <w:proofErr w:type="spellEnd"/>
            <w:r w:rsidRPr="001616A7">
              <w:rPr>
                <w:rFonts w:ascii="Times New Roman" w:hAnsi="Times New Roman"/>
              </w:rPr>
              <w:t xml:space="preserve"> sindromas (RPLS) (žr. 4.4 skyrių)</w:t>
            </w:r>
          </w:p>
        </w:tc>
      </w:tr>
      <w:tr w:rsidR="00E574C2" w:rsidRPr="001616A7" w14:paraId="3B1D315E" w14:textId="77777777" w:rsidTr="00924948">
        <w:tc>
          <w:tcPr>
            <w:tcW w:w="899" w:type="pct"/>
          </w:tcPr>
          <w:p w14:paraId="7276D7BF" w14:textId="77777777" w:rsidR="00E574C2" w:rsidRPr="001616A7" w:rsidRDefault="00E574C2" w:rsidP="00924948">
            <w:pPr>
              <w:autoSpaceDE w:val="0"/>
              <w:autoSpaceDN w:val="0"/>
              <w:adjustRightInd w:val="0"/>
              <w:spacing w:after="0" w:line="240" w:lineRule="auto"/>
              <w:rPr>
                <w:rFonts w:ascii="Times New Roman" w:hAnsi="Times New Roman"/>
                <w:b/>
                <w:bCs/>
              </w:rPr>
            </w:pPr>
            <w:r w:rsidRPr="001616A7">
              <w:rPr>
                <w:rFonts w:ascii="Times New Roman" w:hAnsi="Times New Roman"/>
                <w:b/>
              </w:rPr>
              <w:t>Akių sutrikimai</w:t>
            </w:r>
          </w:p>
        </w:tc>
        <w:tc>
          <w:tcPr>
            <w:tcW w:w="819" w:type="pct"/>
          </w:tcPr>
          <w:p w14:paraId="543FB51E"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745" w:type="pct"/>
          </w:tcPr>
          <w:p w14:paraId="2B142E1F"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Regėjimo sutrikimai</w:t>
            </w:r>
          </w:p>
        </w:tc>
        <w:tc>
          <w:tcPr>
            <w:tcW w:w="1119" w:type="pct"/>
          </w:tcPr>
          <w:p w14:paraId="403A1628" w14:textId="77777777" w:rsidR="00E574C2" w:rsidRPr="001616A7" w:rsidRDefault="00E574C2" w:rsidP="00CF1175">
            <w:pPr>
              <w:pStyle w:val="2vidutinistinklelis1"/>
              <w:rPr>
                <w:rFonts w:ascii="Times New Roman" w:hAnsi="Times New Roman"/>
              </w:rPr>
            </w:pPr>
          </w:p>
        </w:tc>
        <w:tc>
          <w:tcPr>
            <w:tcW w:w="672" w:type="pct"/>
          </w:tcPr>
          <w:p w14:paraId="0F70CD88"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 xml:space="preserve">Aklumas, optinis neuritas, optinė </w:t>
            </w:r>
            <w:r w:rsidRPr="001616A7">
              <w:rPr>
                <w:rStyle w:val="Hipersaitas"/>
                <w:rFonts w:ascii="Times New Roman" w:hAnsi="Times New Roman"/>
                <w:color w:val="auto"/>
                <w:u w:val="none"/>
              </w:rPr>
              <w:t>neuropatija</w:t>
            </w:r>
          </w:p>
        </w:tc>
        <w:tc>
          <w:tcPr>
            <w:tcW w:w="746" w:type="pct"/>
          </w:tcPr>
          <w:p w14:paraId="75899B71" w14:textId="77777777" w:rsidR="00E574C2" w:rsidRPr="001616A7" w:rsidRDefault="00E574C2" w:rsidP="00CF1175">
            <w:pPr>
              <w:pStyle w:val="2vidutinistinklelis1"/>
              <w:rPr>
                <w:rFonts w:ascii="Times New Roman" w:hAnsi="Times New Roman"/>
              </w:rPr>
            </w:pPr>
          </w:p>
        </w:tc>
      </w:tr>
      <w:tr w:rsidR="00E574C2" w:rsidRPr="001616A7" w14:paraId="52E53952" w14:textId="77777777" w:rsidTr="00924948">
        <w:tc>
          <w:tcPr>
            <w:tcW w:w="899" w:type="pct"/>
          </w:tcPr>
          <w:p w14:paraId="69FBAB9A" w14:textId="77777777" w:rsidR="00E574C2" w:rsidRPr="001616A7" w:rsidRDefault="00E574C2" w:rsidP="00924948">
            <w:pPr>
              <w:autoSpaceDE w:val="0"/>
              <w:autoSpaceDN w:val="0"/>
              <w:adjustRightInd w:val="0"/>
              <w:spacing w:after="0" w:line="240" w:lineRule="auto"/>
              <w:rPr>
                <w:rFonts w:ascii="Times New Roman" w:hAnsi="Times New Roman"/>
                <w:b/>
                <w:bCs/>
              </w:rPr>
            </w:pPr>
            <w:r w:rsidRPr="001616A7">
              <w:rPr>
                <w:rFonts w:ascii="Times New Roman" w:hAnsi="Times New Roman"/>
                <w:b/>
              </w:rPr>
              <w:lastRenderedPageBreak/>
              <w:t>Širdies sutrikimai</w:t>
            </w:r>
          </w:p>
        </w:tc>
        <w:tc>
          <w:tcPr>
            <w:tcW w:w="819" w:type="pct"/>
          </w:tcPr>
          <w:p w14:paraId="76F32595"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745" w:type="pct"/>
          </w:tcPr>
          <w:p w14:paraId="68F5C1E2"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1119" w:type="pct"/>
          </w:tcPr>
          <w:p w14:paraId="371BE593" w14:textId="77777777" w:rsidR="00E574C2" w:rsidRPr="001616A7" w:rsidRDefault="00E574C2" w:rsidP="00CF1175">
            <w:pPr>
              <w:pStyle w:val="2vidutinistinklelis1"/>
              <w:rPr>
                <w:rFonts w:ascii="Times New Roman" w:hAnsi="Times New Roman"/>
              </w:rPr>
            </w:pPr>
          </w:p>
        </w:tc>
        <w:tc>
          <w:tcPr>
            <w:tcW w:w="672" w:type="pct"/>
          </w:tcPr>
          <w:p w14:paraId="44431683" w14:textId="55DEE1D9"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Širdies nepakankamumas,</w:t>
            </w:r>
            <w:r w:rsidR="00A529E9">
              <w:rPr>
                <w:rFonts w:ascii="Times New Roman" w:hAnsi="Times New Roman"/>
              </w:rPr>
              <w:t xml:space="preserve"> </w:t>
            </w:r>
            <w:r w:rsidRPr="001616A7">
              <w:rPr>
                <w:rStyle w:val="Hipersaitas"/>
                <w:rFonts w:ascii="Times New Roman" w:hAnsi="Times New Roman"/>
                <w:color w:val="auto"/>
                <w:u w:val="none"/>
              </w:rPr>
              <w:t>aritmija</w:t>
            </w:r>
          </w:p>
        </w:tc>
        <w:tc>
          <w:tcPr>
            <w:tcW w:w="746" w:type="pct"/>
          </w:tcPr>
          <w:p w14:paraId="5CC37ED3" w14:textId="77777777" w:rsidR="00E574C2" w:rsidRPr="001616A7" w:rsidRDefault="00E574C2" w:rsidP="00CF1175">
            <w:pPr>
              <w:pStyle w:val="2vidutinistinklelis1"/>
              <w:rPr>
                <w:rFonts w:ascii="Times New Roman" w:hAnsi="Times New Roman"/>
              </w:rPr>
            </w:pPr>
          </w:p>
        </w:tc>
      </w:tr>
      <w:tr w:rsidR="00E574C2" w:rsidRPr="001616A7" w14:paraId="16CD940D" w14:textId="77777777" w:rsidTr="00924948">
        <w:tc>
          <w:tcPr>
            <w:tcW w:w="899" w:type="pct"/>
          </w:tcPr>
          <w:p w14:paraId="3ED4E25F" w14:textId="77777777" w:rsidR="00E574C2" w:rsidRPr="001616A7" w:rsidRDefault="00E574C2" w:rsidP="00924948">
            <w:pPr>
              <w:autoSpaceDE w:val="0"/>
              <w:autoSpaceDN w:val="0"/>
              <w:adjustRightInd w:val="0"/>
              <w:spacing w:after="0" w:line="240" w:lineRule="auto"/>
              <w:rPr>
                <w:rFonts w:ascii="Times New Roman" w:hAnsi="Times New Roman"/>
                <w:b/>
                <w:bCs/>
              </w:rPr>
            </w:pPr>
            <w:r w:rsidRPr="001616A7">
              <w:rPr>
                <w:rFonts w:ascii="Times New Roman" w:hAnsi="Times New Roman"/>
                <w:b/>
              </w:rPr>
              <w:t>Kvėpavimo sistemos, krūtinės ląstos ir tarpuplaučio sutrikimai</w:t>
            </w:r>
          </w:p>
        </w:tc>
        <w:tc>
          <w:tcPr>
            <w:tcW w:w="819" w:type="pct"/>
          </w:tcPr>
          <w:p w14:paraId="07FD195A"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Kosulys</w:t>
            </w:r>
          </w:p>
        </w:tc>
        <w:tc>
          <w:tcPr>
            <w:tcW w:w="745" w:type="pct"/>
          </w:tcPr>
          <w:p w14:paraId="13C24613"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1119" w:type="pct"/>
          </w:tcPr>
          <w:p w14:paraId="1F06F91B"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 xml:space="preserve">Toksinis poveikis plaučiams (plaučių fibrozė, </w:t>
            </w:r>
            <w:proofErr w:type="spellStart"/>
            <w:r w:rsidRPr="001616A7">
              <w:rPr>
                <w:rFonts w:ascii="Times New Roman" w:hAnsi="Times New Roman"/>
              </w:rPr>
              <w:t>pneumonitas</w:t>
            </w:r>
            <w:proofErr w:type="spellEnd"/>
            <w:r w:rsidRPr="001616A7">
              <w:rPr>
                <w:rFonts w:ascii="Times New Roman" w:hAnsi="Times New Roman"/>
              </w:rPr>
              <w:t xml:space="preserve">, </w:t>
            </w:r>
            <w:r w:rsidRPr="001616A7">
              <w:rPr>
                <w:rStyle w:val="Hipersaitas"/>
                <w:rFonts w:ascii="Times New Roman" w:hAnsi="Times New Roman"/>
                <w:color w:val="auto"/>
                <w:u w:val="none"/>
              </w:rPr>
              <w:t>dusulys)</w:t>
            </w:r>
          </w:p>
        </w:tc>
        <w:tc>
          <w:tcPr>
            <w:tcW w:w="672" w:type="pct"/>
          </w:tcPr>
          <w:p w14:paraId="698F4F1B"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746" w:type="pct"/>
          </w:tcPr>
          <w:p w14:paraId="39DAB7E5" w14:textId="77777777" w:rsidR="00E574C2" w:rsidRPr="001616A7" w:rsidRDefault="00E574C2" w:rsidP="00924948">
            <w:pPr>
              <w:autoSpaceDE w:val="0"/>
              <w:autoSpaceDN w:val="0"/>
              <w:adjustRightInd w:val="0"/>
              <w:spacing w:after="0" w:line="240" w:lineRule="auto"/>
              <w:rPr>
                <w:rFonts w:ascii="Times New Roman" w:hAnsi="Times New Roman"/>
              </w:rPr>
            </w:pPr>
            <w:proofErr w:type="spellStart"/>
            <w:r w:rsidRPr="001616A7">
              <w:rPr>
                <w:rFonts w:ascii="Times New Roman" w:hAnsi="Times New Roman"/>
              </w:rPr>
              <w:t>Plautinė</w:t>
            </w:r>
            <w:proofErr w:type="spellEnd"/>
            <w:r w:rsidRPr="001616A7">
              <w:rPr>
                <w:rFonts w:ascii="Times New Roman" w:hAnsi="Times New Roman"/>
              </w:rPr>
              <w:t xml:space="preserve"> </w:t>
            </w:r>
            <w:proofErr w:type="spellStart"/>
            <w:r w:rsidRPr="001616A7">
              <w:rPr>
                <w:rStyle w:val="Hipersaitas"/>
                <w:rFonts w:ascii="Times New Roman" w:hAnsi="Times New Roman"/>
                <w:color w:val="auto"/>
                <w:u w:val="none"/>
              </w:rPr>
              <w:t>hemoragija</w:t>
            </w:r>
            <w:proofErr w:type="spellEnd"/>
          </w:p>
        </w:tc>
      </w:tr>
      <w:tr w:rsidR="00E574C2" w:rsidRPr="001616A7" w14:paraId="1C592685" w14:textId="77777777" w:rsidTr="00924948">
        <w:tc>
          <w:tcPr>
            <w:tcW w:w="899" w:type="pct"/>
          </w:tcPr>
          <w:p w14:paraId="67B5719D" w14:textId="77777777" w:rsidR="00E574C2" w:rsidRPr="001616A7" w:rsidRDefault="00E574C2" w:rsidP="00924948">
            <w:pPr>
              <w:autoSpaceDE w:val="0"/>
              <w:autoSpaceDN w:val="0"/>
              <w:adjustRightInd w:val="0"/>
              <w:spacing w:after="0" w:line="240" w:lineRule="auto"/>
              <w:rPr>
                <w:rFonts w:ascii="Times New Roman" w:hAnsi="Times New Roman"/>
                <w:b/>
                <w:bCs/>
              </w:rPr>
            </w:pPr>
            <w:r w:rsidRPr="001616A7">
              <w:rPr>
                <w:rFonts w:ascii="Times New Roman" w:hAnsi="Times New Roman"/>
                <w:b/>
              </w:rPr>
              <w:t>Virškinamojo trakto sutrikimai</w:t>
            </w:r>
          </w:p>
        </w:tc>
        <w:tc>
          <w:tcPr>
            <w:tcW w:w="819" w:type="pct"/>
          </w:tcPr>
          <w:p w14:paraId="36D48B66"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Vėmimas, viduriavimas, pykinimas</w:t>
            </w:r>
          </w:p>
        </w:tc>
        <w:tc>
          <w:tcPr>
            <w:tcW w:w="745" w:type="pct"/>
          </w:tcPr>
          <w:p w14:paraId="12F48918"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Stomatitas</w:t>
            </w:r>
          </w:p>
        </w:tc>
        <w:tc>
          <w:tcPr>
            <w:tcW w:w="1119" w:type="pct"/>
          </w:tcPr>
          <w:p w14:paraId="4A3C2AAB"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Kraujavimas iš virškinamojo trakto, pakitę kasos fermentai</w:t>
            </w:r>
          </w:p>
        </w:tc>
        <w:tc>
          <w:tcPr>
            <w:tcW w:w="672" w:type="pct"/>
          </w:tcPr>
          <w:p w14:paraId="013DD0DF"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746" w:type="pct"/>
          </w:tcPr>
          <w:p w14:paraId="3B8299F5" w14:textId="77777777" w:rsidR="00E574C2" w:rsidRPr="001616A7" w:rsidRDefault="00E574C2" w:rsidP="00924948">
            <w:pPr>
              <w:autoSpaceDE w:val="0"/>
              <w:autoSpaceDN w:val="0"/>
              <w:adjustRightInd w:val="0"/>
              <w:spacing w:after="0" w:line="240" w:lineRule="auto"/>
              <w:rPr>
                <w:rFonts w:ascii="Times New Roman" w:hAnsi="Times New Roman"/>
              </w:rPr>
            </w:pPr>
          </w:p>
        </w:tc>
      </w:tr>
      <w:tr w:rsidR="00E574C2" w:rsidRPr="001616A7" w14:paraId="66E1DC10" w14:textId="77777777" w:rsidTr="00924948">
        <w:tc>
          <w:tcPr>
            <w:tcW w:w="899" w:type="pct"/>
          </w:tcPr>
          <w:p w14:paraId="23278B71" w14:textId="77777777" w:rsidR="00E574C2" w:rsidRPr="001616A7" w:rsidRDefault="00E574C2" w:rsidP="00924948">
            <w:pPr>
              <w:autoSpaceDE w:val="0"/>
              <w:autoSpaceDN w:val="0"/>
              <w:adjustRightInd w:val="0"/>
              <w:spacing w:after="0" w:line="240" w:lineRule="auto"/>
              <w:rPr>
                <w:rFonts w:ascii="Times New Roman" w:hAnsi="Times New Roman"/>
                <w:b/>
                <w:bCs/>
              </w:rPr>
            </w:pPr>
            <w:r w:rsidRPr="001616A7">
              <w:rPr>
                <w:rFonts w:ascii="Times New Roman" w:hAnsi="Times New Roman"/>
                <w:b/>
              </w:rPr>
              <w:t>Kepenų ir tulžies pūslės sutrikimai</w:t>
            </w:r>
          </w:p>
        </w:tc>
        <w:tc>
          <w:tcPr>
            <w:tcW w:w="819" w:type="pct"/>
          </w:tcPr>
          <w:p w14:paraId="3F1D40B2"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745" w:type="pct"/>
          </w:tcPr>
          <w:p w14:paraId="6047D3EA"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1119" w:type="pct"/>
          </w:tcPr>
          <w:p w14:paraId="3E999D63"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Pakitę kepenų fermentai</w:t>
            </w:r>
          </w:p>
        </w:tc>
        <w:tc>
          <w:tcPr>
            <w:tcW w:w="672" w:type="pct"/>
          </w:tcPr>
          <w:p w14:paraId="2637AF97"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746" w:type="pct"/>
          </w:tcPr>
          <w:p w14:paraId="4157F86A" w14:textId="77777777" w:rsidR="00E574C2" w:rsidRPr="001616A7" w:rsidRDefault="00E574C2" w:rsidP="00924948">
            <w:pPr>
              <w:autoSpaceDE w:val="0"/>
              <w:autoSpaceDN w:val="0"/>
              <w:adjustRightInd w:val="0"/>
              <w:spacing w:after="0" w:line="240" w:lineRule="auto"/>
              <w:rPr>
                <w:rFonts w:ascii="Times New Roman" w:hAnsi="Times New Roman"/>
              </w:rPr>
            </w:pPr>
          </w:p>
        </w:tc>
      </w:tr>
      <w:tr w:rsidR="00E574C2" w:rsidRPr="001616A7" w14:paraId="1050D10A" w14:textId="77777777" w:rsidTr="00924948">
        <w:tc>
          <w:tcPr>
            <w:tcW w:w="899" w:type="pct"/>
          </w:tcPr>
          <w:p w14:paraId="01C43EB0" w14:textId="77777777" w:rsidR="00E574C2" w:rsidRPr="001616A7" w:rsidRDefault="00E574C2" w:rsidP="00924948">
            <w:pPr>
              <w:autoSpaceDE w:val="0"/>
              <w:autoSpaceDN w:val="0"/>
              <w:adjustRightInd w:val="0"/>
              <w:spacing w:after="0" w:line="240" w:lineRule="auto"/>
              <w:rPr>
                <w:rFonts w:ascii="Times New Roman" w:hAnsi="Times New Roman"/>
                <w:b/>
                <w:bCs/>
              </w:rPr>
            </w:pPr>
            <w:r w:rsidRPr="001616A7">
              <w:rPr>
                <w:rFonts w:ascii="Times New Roman" w:hAnsi="Times New Roman"/>
                <w:b/>
              </w:rPr>
              <w:t>Odos ir poodinio audinio sutrikimai</w:t>
            </w:r>
          </w:p>
        </w:tc>
        <w:tc>
          <w:tcPr>
            <w:tcW w:w="819" w:type="pct"/>
          </w:tcPr>
          <w:p w14:paraId="60A5967D"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745" w:type="pct"/>
          </w:tcPr>
          <w:p w14:paraId="4B8B2E3A"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Bėrimas</w:t>
            </w:r>
          </w:p>
        </w:tc>
        <w:tc>
          <w:tcPr>
            <w:tcW w:w="1119" w:type="pct"/>
          </w:tcPr>
          <w:p w14:paraId="3579385E"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672" w:type="pct"/>
          </w:tcPr>
          <w:p w14:paraId="06744B10"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 xml:space="preserve">Odos vėžys, toksinė epidermio </w:t>
            </w:r>
            <w:proofErr w:type="spellStart"/>
            <w:r w:rsidRPr="001616A7">
              <w:rPr>
                <w:rFonts w:ascii="Times New Roman" w:hAnsi="Times New Roman"/>
              </w:rPr>
              <w:t>nekrolizė</w:t>
            </w:r>
            <w:proofErr w:type="spellEnd"/>
            <w:r w:rsidRPr="001616A7">
              <w:rPr>
                <w:rFonts w:ascii="Times New Roman" w:hAnsi="Times New Roman"/>
              </w:rPr>
              <w:t xml:space="preserve"> (</w:t>
            </w:r>
            <w:proofErr w:type="spellStart"/>
            <w:r w:rsidRPr="001616A7">
              <w:rPr>
                <w:rFonts w:ascii="Times New Roman" w:hAnsi="Times New Roman"/>
              </w:rPr>
              <w:t>Lajelio</w:t>
            </w:r>
            <w:proofErr w:type="spellEnd"/>
            <w:r w:rsidRPr="001616A7">
              <w:rPr>
                <w:rFonts w:ascii="Times New Roman" w:hAnsi="Times New Roman"/>
              </w:rPr>
              <w:t xml:space="preserve"> (</w:t>
            </w:r>
            <w:proofErr w:type="spellStart"/>
            <w:r w:rsidRPr="001616A7">
              <w:rPr>
                <w:rFonts w:ascii="Times New Roman" w:hAnsi="Times New Roman"/>
                <w:i/>
              </w:rPr>
              <w:t>Lyell</w:t>
            </w:r>
            <w:proofErr w:type="spellEnd"/>
            <w:r w:rsidRPr="001616A7">
              <w:rPr>
                <w:rFonts w:ascii="Times New Roman" w:hAnsi="Times New Roman"/>
              </w:rPr>
              <w:t xml:space="preserve">) sindromas), </w:t>
            </w:r>
            <w:proofErr w:type="spellStart"/>
            <w:r w:rsidRPr="001616A7">
              <w:rPr>
                <w:rFonts w:ascii="Times New Roman" w:hAnsi="Times New Roman"/>
              </w:rPr>
              <w:t>Stivenso</w:t>
            </w:r>
            <w:proofErr w:type="spellEnd"/>
            <w:r w:rsidRPr="001616A7">
              <w:rPr>
                <w:rFonts w:ascii="Times New Roman" w:hAnsi="Times New Roman"/>
              </w:rPr>
              <w:t>-Džonsono (</w:t>
            </w:r>
            <w:proofErr w:type="spellStart"/>
            <w:r w:rsidRPr="001616A7">
              <w:rPr>
                <w:rFonts w:ascii="Times New Roman" w:hAnsi="Times New Roman"/>
                <w:i/>
              </w:rPr>
              <w:t>Stevens-Johnson</w:t>
            </w:r>
            <w:proofErr w:type="spellEnd"/>
            <w:r w:rsidRPr="001616A7">
              <w:rPr>
                <w:rFonts w:ascii="Times New Roman" w:hAnsi="Times New Roman"/>
              </w:rPr>
              <w:t>) sindromas</w:t>
            </w:r>
          </w:p>
        </w:tc>
        <w:tc>
          <w:tcPr>
            <w:tcW w:w="746" w:type="pct"/>
          </w:tcPr>
          <w:p w14:paraId="36706148" w14:textId="77777777" w:rsidR="00E574C2" w:rsidRPr="001616A7" w:rsidRDefault="00E574C2" w:rsidP="00924948">
            <w:pPr>
              <w:autoSpaceDE w:val="0"/>
              <w:autoSpaceDN w:val="0"/>
              <w:adjustRightInd w:val="0"/>
              <w:spacing w:after="0" w:line="240" w:lineRule="auto"/>
              <w:rPr>
                <w:rFonts w:ascii="Times New Roman" w:hAnsi="Times New Roman"/>
              </w:rPr>
            </w:pPr>
          </w:p>
        </w:tc>
      </w:tr>
      <w:tr w:rsidR="00E574C2" w:rsidRPr="001616A7" w14:paraId="3DA3DB8C" w14:textId="77777777" w:rsidTr="00924948">
        <w:tc>
          <w:tcPr>
            <w:tcW w:w="899" w:type="pct"/>
          </w:tcPr>
          <w:p w14:paraId="077023DC" w14:textId="77777777" w:rsidR="00E574C2" w:rsidRPr="001616A7" w:rsidRDefault="00E574C2" w:rsidP="00924948">
            <w:pPr>
              <w:autoSpaceDE w:val="0"/>
              <w:autoSpaceDN w:val="0"/>
              <w:adjustRightInd w:val="0"/>
              <w:spacing w:after="0" w:line="240" w:lineRule="auto"/>
              <w:rPr>
                <w:rFonts w:ascii="Times New Roman" w:hAnsi="Times New Roman"/>
                <w:b/>
              </w:rPr>
            </w:pPr>
          </w:p>
          <w:p w14:paraId="741C5D60" w14:textId="77777777" w:rsidR="00E574C2" w:rsidRPr="001616A7" w:rsidRDefault="00E574C2" w:rsidP="00924948">
            <w:pPr>
              <w:autoSpaceDE w:val="0"/>
              <w:autoSpaceDN w:val="0"/>
              <w:adjustRightInd w:val="0"/>
              <w:spacing w:after="0" w:line="240" w:lineRule="auto"/>
              <w:rPr>
                <w:rFonts w:ascii="Times New Roman" w:hAnsi="Times New Roman"/>
                <w:b/>
                <w:bCs/>
              </w:rPr>
            </w:pPr>
            <w:r w:rsidRPr="001616A7">
              <w:rPr>
                <w:rFonts w:ascii="Times New Roman" w:hAnsi="Times New Roman"/>
                <w:b/>
              </w:rPr>
              <w:t>Inkstų ir šlapimo sistemos organų veiklos sutrikimas</w:t>
            </w:r>
          </w:p>
        </w:tc>
        <w:tc>
          <w:tcPr>
            <w:tcW w:w="819" w:type="pct"/>
          </w:tcPr>
          <w:p w14:paraId="7F371D63"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745" w:type="pct"/>
          </w:tcPr>
          <w:p w14:paraId="006F665D"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1119" w:type="pct"/>
          </w:tcPr>
          <w:p w14:paraId="4CB6B9F4"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672" w:type="pct"/>
          </w:tcPr>
          <w:p w14:paraId="19089A04"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746" w:type="pct"/>
          </w:tcPr>
          <w:p w14:paraId="7A093842" w14:textId="77777777" w:rsidR="00E574C2" w:rsidRPr="001616A7" w:rsidRDefault="00E574C2" w:rsidP="00924948">
            <w:pPr>
              <w:autoSpaceDE w:val="0"/>
              <w:autoSpaceDN w:val="0"/>
              <w:adjustRightInd w:val="0"/>
              <w:spacing w:after="0" w:line="240" w:lineRule="auto"/>
              <w:rPr>
                <w:rFonts w:ascii="Times New Roman" w:hAnsi="Times New Roman"/>
              </w:rPr>
            </w:pPr>
          </w:p>
          <w:p w14:paraId="4EC02DA4"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Hemoraginis cistitas</w:t>
            </w:r>
          </w:p>
        </w:tc>
      </w:tr>
      <w:tr w:rsidR="00E574C2" w:rsidRPr="001616A7" w14:paraId="7A5EF592" w14:textId="77777777" w:rsidTr="00924948">
        <w:tc>
          <w:tcPr>
            <w:tcW w:w="899" w:type="pct"/>
          </w:tcPr>
          <w:p w14:paraId="522A6412" w14:textId="77777777" w:rsidR="00E574C2" w:rsidRPr="001616A7" w:rsidRDefault="00E574C2" w:rsidP="00924948">
            <w:pPr>
              <w:autoSpaceDE w:val="0"/>
              <w:autoSpaceDN w:val="0"/>
              <w:adjustRightInd w:val="0"/>
              <w:spacing w:after="0" w:line="240" w:lineRule="auto"/>
              <w:rPr>
                <w:rFonts w:ascii="Times New Roman" w:hAnsi="Times New Roman"/>
                <w:b/>
                <w:bCs/>
              </w:rPr>
            </w:pPr>
            <w:r w:rsidRPr="001616A7">
              <w:rPr>
                <w:rFonts w:ascii="Times New Roman" w:hAnsi="Times New Roman"/>
                <w:b/>
              </w:rPr>
              <w:t>Bendrieji sutrikimai ir vartojimo vietos pažeidimai</w:t>
            </w:r>
          </w:p>
        </w:tc>
        <w:tc>
          <w:tcPr>
            <w:tcW w:w="819" w:type="pct"/>
          </w:tcPr>
          <w:p w14:paraId="3F4DFB0E" w14:textId="77777777"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 xml:space="preserve">Karščiavimas, nuovargis, silpnumas </w:t>
            </w:r>
          </w:p>
        </w:tc>
        <w:tc>
          <w:tcPr>
            <w:tcW w:w="745" w:type="pct"/>
          </w:tcPr>
          <w:p w14:paraId="2DA50CDF" w14:textId="628B1B5F" w:rsidR="00E574C2" w:rsidRPr="001616A7" w:rsidRDefault="00E574C2" w:rsidP="00924948">
            <w:pPr>
              <w:autoSpaceDE w:val="0"/>
              <w:autoSpaceDN w:val="0"/>
              <w:adjustRightInd w:val="0"/>
              <w:spacing w:after="0" w:line="240" w:lineRule="auto"/>
              <w:rPr>
                <w:rFonts w:ascii="Times New Roman" w:hAnsi="Times New Roman"/>
              </w:rPr>
            </w:pPr>
            <w:r w:rsidRPr="001616A7">
              <w:rPr>
                <w:rFonts w:ascii="Times New Roman" w:hAnsi="Times New Roman"/>
              </w:rPr>
              <w:t xml:space="preserve">Edema, </w:t>
            </w:r>
            <w:proofErr w:type="spellStart"/>
            <w:r w:rsidRPr="001616A7">
              <w:rPr>
                <w:rFonts w:ascii="Times New Roman" w:hAnsi="Times New Roman"/>
              </w:rPr>
              <w:t>mukozitas</w:t>
            </w:r>
            <w:proofErr w:type="spellEnd"/>
            <w:r w:rsidRPr="001616A7">
              <w:rPr>
                <w:rFonts w:ascii="Times New Roman" w:hAnsi="Times New Roman"/>
              </w:rPr>
              <w:t>,</w:t>
            </w:r>
            <w:r w:rsidR="00A529E9">
              <w:rPr>
                <w:rFonts w:ascii="Times New Roman" w:hAnsi="Times New Roman"/>
              </w:rPr>
              <w:t xml:space="preserve"> </w:t>
            </w:r>
            <w:proofErr w:type="spellStart"/>
            <w:r w:rsidRPr="001616A7">
              <w:rPr>
                <w:rFonts w:ascii="Times New Roman" w:hAnsi="Times New Roman"/>
              </w:rPr>
              <w:t>šaltkrėtis</w:t>
            </w:r>
            <w:proofErr w:type="spellEnd"/>
            <w:r w:rsidRPr="001616A7">
              <w:rPr>
                <w:rFonts w:ascii="Times New Roman" w:hAnsi="Times New Roman"/>
              </w:rPr>
              <w:t>, negalavimas</w:t>
            </w:r>
          </w:p>
        </w:tc>
        <w:tc>
          <w:tcPr>
            <w:tcW w:w="1119" w:type="pct"/>
          </w:tcPr>
          <w:p w14:paraId="2FEB971D"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672" w:type="pct"/>
          </w:tcPr>
          <w:p w14:paraId="7C10EDAD" w14:textId="77777777" w:rsidR="00E574C2" w:rsidRPr="001616A7" w:rsidRDefault="00E574C2" w:rsidP="00924948">
            <w:pPr>
              <w:autoSpaceDE w:val="0"/>
              <w:autoSpaceDN w:val="0"/>
              <w:adjustRightInd w:val="0"/>
              <w:spacing w:after="0" w:line="240" w:lineRule="auto"/>
              <w:rPr>
                <w:rFonts w:ascii="Times New Roman" w:hAnsi="Times New Roman"/>
              </w:rPr>
            </w:pPr>
          </w:p>
        </w:tc>
        <w:tc>
          <w:tcPr>
            <w:tcW w:w="746" w:type="pct"/>
          </w:tcPr>
          <w:p w14:paraId="307B0441" w14:textId="77777777" w:rsidR="00E574C2" w:rsidRPr="001616A7" w:rsidRDefault="00E574C2" w:rsidP="00924948">
            <w:pPr>
              <w:autoSpaceDE w:val="0"/>
              <w:autoSpaceDN w:val="0"/>
              <w:adjustRightInd w:val="0"/>
              <w:spacing w:after="0" w:line="240" w:lineRule="auto"/>
              <w:rPr>
                <w:rFonts w:ascii="Times New Roman" w:hAnsi="Times New Roman"/>
              </w:rPr>
            </w:pPr>
          </w:p>
        </w:tc>
      </w:tr>
    </w:tbl>
    <w:p w14:paraId="27FFD894" w14:textId="77777777" w:rsidR="00E574C2" w:rsidRPr="001616A7" w:rsidRDefault="00E574C2" w:rsidP="00CF1175">
      <w:pPr>
        <w:pStyle w:val="2vidutinistinklelis1"/>
        <w:rPr>
          <w:rFonts w:ascii="Times New Roman" w:hAnsi="Times New Roman"/>
        </w:rPr>
      </w:pPr>
    </w:p>
    <w:p w14:paraId="1D246708" w14:textId="0DA5E7AD"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Išvardinti labiausiai tinkami </w:t>
      </w:r>
      <w:proofErr w:type="spellStart"/>
      <w:r w:rsidRPr="001616A7">
        <w:rPr>
          <w:rStyle w:val="Hipersaitas"/>
          <w:rFonts w:ascii="Times New Roman" w:hAnsi="Times New Roman"/>
          <w:color w:val="auto"/>
          <w:u w:val="none"/>
        </w:rPr>
        <w:t>MedDRA</w:t>
      </w:r>
      <w:proofErr w:type="spellEnd"/>
      <w:r w:rsidRPr="001616A7">
        <w:rPr>
          <w:rStyle w:val="Hipersaitas"/>
          <w:rFonts w:ascii="Times New Roman" w:hAnsi="Times New Roman"/>
          <w:color w:val="auto"/>
          <w:u w:val="none"/>
        </w:rPr>
        <w:t xml:space="preserve"> terminai kiekvienam konkrečiam pašaliniam poveikiui įvardinti.</w:t>
      </w:r>
      <w:r w:rsidR="00A529E9">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Neišvardinti simptomai ar susijusios būklės, į kurias irgi reikėtų atsižvelgti. </w:t>
      </w:r>
      <w:r w:rsidRPr="001616A7">
        <w:rPr>
          <w:rFonts w:ascii="Times New Roman" w:hAnsi="Times New Roman"/>
        </w:rPr>
        <w:t xml:space="preserve">Nepageidaujamos reakcijos termino pateikimas yra paremtas </w:t>
      </w:r>
      <w:r w:rsidRPr="001616A7">
        <w:rPr>
          <w:rFonts w:ascii="Times New Roman" w:hAnsi="Times New Roman"/>
          <w:szCs w:val="24"/>
        </w:rPr>
        <w:t>16.01</w:t>
      </w:r>
      <w:r w:rsidRPr="001616A7">
        <w:rPr>
          <w:rFonts w:ascii="Times New Roman" w:hAnsi="Times New Roman"/>
        </w:rPr>
        <w:t xml:space="preserve"> </w:t>
      </w:r>
      <w:proofErr w:type="spellStart"/>
      <w:r w:rsidRPr="001616A7">
        <w:rPr>
          <w:rFonts w:ascii="Times New Roman" w:hAnsi="Times New Roman"/>
        </w:rPr>
        <w:t>MedDRA</w:t>
      </w:r>
      <w:proofErr w:type="spellEnd"/>
      <w:r w:rsidRPr="001616A7">
        <w:rPr>
          <w:rFonts w:ascii="Times New Roman" w:hAnsi="Times New Roman"/>
        </w:rPr>
        <w:t xml:space="preserve"> versija.</w:t>
      </w:r>
    </w:p>
    <w:p w14:paraId="18915967" w14:textId="77777777" w:rsidR="00E574C2" w:rsidRPr="001616A7" w:rsidRDefault="00E574C2" w:rsidP="00CF1175">
      <w:pPr>
        <w:pStyle w:val="2vidutinistinklelis1"/>
        <w:rPr>
          <w:rFonts w:ascii="Times New Roman" w:hAnsi="Times New Roman"/>
        </w:rPr>
      </w:pPr>
    </w:p>
    <w:p w14:paraId="1B1F8070"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Grupuojant pagal dažnį, nepageidaujamas poveikis pateiktas mažėjančia tvarka. </w:t>
      </w:r>
    </w:p>
    <w:p w14:paraId="228F0F1F" w14:textId="77777777" w:rsidR="00E574C2" w:rsidRPr="001616A7" w:rsidRDefault="00E574C2" w:rsidP="00CF1175">
      <w:pPr>
        <w:pStyle w:val="2vidutinistinklelis1"/>
        <w:rPr>
          <w:rFonts w:ascii="Times New Roman" w:hAnsi="Times New Roman"/>
        </w:rPr>
      </w:pPr>
    </w:p>
    <w:p w14:paraId="6543E835" w14:textId="77777777" w:rsidR="00E574C2" w:rsidRPr="001616A7" w:rsidRDefault="00E574C2" w:rsidP="00CF1175">
      <w:pPr>
        <w:pStyle w:val="2vidutinistinklelis1"/>
        <w:rPr>
          <w:rFonts w:ascii="Times New Roman" w:hAnsi="Times New Roman"/>
        </w:rPr>
      </w:pPr>
    </w:p>
    <w:p w14:paraId="7930322F" w14:textId="77777777" w:rsidR="00E574C2" w:rsidRPr="001616A7" w:rsidRDefault="00E574C2" w:rsidP="00E574C2">
      <w:pPr>
        <w:tabs>
          <w:tab w:val="left" w:pos="567"/>
        </w:tabs>
        <w:autoSpaceDE w:val="0"/>
        <w:autoSpaceDN w:val="0"/>
        <w:adjustRightInd w:val="0"/>
        <w:spacing w:after="0" w:line="260" w:lineRule="exact"/>
        <w:rPr>
          <w:rFonts w:ascii="Times New Roman" w:hAnsi="Times New Roman"/>
          <w:snapToGrid w:val="0"/>
          <w:szCs w:val="24"/>
          <w:u w:val="single"/>
          <w:lang w:eastAsia="en-US"/>
        </w:rPr>
      </w:pPr>
      <w:r w:rsidRPr="001616A7">
        <w:rPr>
          <w:rFonts w:ascii="Times New Roman" w:hAnsi="Times New Roman"/>
          <w:snapToGrid w:val="0"/>
          <w:szCs w:val="24"/>
          <w:u w:val="single"/>
          <w:lang w:eastAsia="en-US"/>
        </w:rPr>
        <w:t>Pranešimas apie įtariamas nepageidaujamas reakcijas</w:t>
      </w:r>
    </w:p>
    <w:p w14:paraId="2698BC47" w14:textId="7148F291" w:rsidR="00E36B5F" w:rsidRDefault="00E574C2" w:rsidP="00CF12B4">
      <w:pPr>
        <w:pStyle w:val="2vidutinistinklelis1"/>
        <w:rPr>
          <w:rFonts w:ascii="Times New Roman" w:hAnsi="Times New Roman"/>
          <w:snapToGrid w:val="0"/>
          <w:szCs w:val="24"/>
          <w:lang w:eastAsia="en-US"/>
        </w:rPr>
      </w:pPr>
      <w:r w:rsidRPr="001616A7">
        <w:rPr>
          <w:rFonts w:ascii="Times New Roman" w:hAnsi="Times New Roman"/>
          <w:snapToGrid w:val="0"/>
          <w:szCs w:val="24"/>
          <w:lang w:eastAsia="en-US"/>
        </w:rPr>
        <w:t xml:space="preserve">Svarbu pranešti apie įtariamas nepageidaujamas reakcijas, pastebėtas po vaistinio preparato registracijos, nes tai leidžia nuolat stebėti vaistinio preparato naudos ir rizikos santykį. </w:t>
      </w:r>
      <w:r w:rsidR="00E36B5F" w:rsidRPr="00E36B5F">
        <w:rPr>
          <w:rFonts w:ascii="Times New Roman" w:hAnsi="Times New Roman"/>
          <w:snapToGrid w:val="0"/>
          <w:szCs w:val="24"/>
          <w:lang w:eastAsia="en-US"/>
        </w:rPr>
        <w:t xml:space="preserve">Sveikatos priežiūros ar farmacijos specialistai turi pranešti apie bet kokias įtariamas nepageidaujamas reakcijas, tiesiogiai užpildę pranešimo formą internetu </w:t>
      </w:r>
      <w:r w:rsidR="00E36B5F" w:rsidRPr="00E36B5F">
        <w:rPr>
          <w:rFonts w:ascii="Times New Roman" w:hAnsi="Times New Roman"/>
          <w:snapToGrid w:val="0"/>
          <w:szCs w:val="24"/>
          <w:lang w:eastAsia="en-US"/>
        </w:rPr>
        <w:lastRenderedPageBreak/>
        <w:t xml:space="preserve">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00E36B5F" w:rsidRPr="00E36B5F">
        <w:rPr>
          <w:rFonts w:ascii="Times New Roman" w:hAnsi="Times New Roman"/>
          <w:snapToGrid w:val="0"/>
          <w:szCs w:val="24"/>
          <w:lang w:eastAsia="en-US"/>
        </w:rPr>
        <w:t>NepageidaujamaR@vvkt.lt</w:t>
      </w:r>
      <w:proofErr w:type="spellEnd"/>
      <w:r w:rsidR="00E36B5F" w:rsidRPr="00E36B5F">
        <w:rPr>
          <w:rFonts w:ascii="Times New Roman" w:hAnsi="Times New Roman"/>
          <w:snapToGrid w:val="0"/>
          <w:szCs w:val="24"/>
          <w:lang w:eastAsia="en-US"/>
        </w:rPr>
        <w:t>).</w:t>
      </w:r>
    </w:p>
    <w:p w14:paraId="615E9325" w14:textId="77777777" w:rsidR="00E36B5F" w:rsidRDefault="00E36B5F" w:rsidP="00CF1175">
      <w:pPr>
        <w:pStyle w:val="2vidutinistinklelis1"/>
        <w:ind w:left="567" w:hanging="567"/>
        <w:rPr>
          <w:rFonts w:ascii="Times New Roman" w:hAnsi="Times New Roman"/>
          <w:snapToGrid w:val="0"/>
          <w:szCs w:val="24"/>
          <w:lang w:eastAsia="en-US"/>
        </w:rPr>
      </w:pPr>
    </w:p>
    <w:p w14:paraId="49023BB8" w14:textId="31D206E0" w:rsidR="00E574C2" w:rsidRPr="0087722B" w:rsidRDefault="00E574C2" w:rsidP="0087722B">
      <w:pPr>
        <w:spacing w:after="0" w:line="240" w:lineRule="auto"/>
        <w:rPr>
          <w:b/>
        </w:rPr>
      </w:pPr>
      <w:r w:rsidRPr="0087722B">
        <w:rPr>
          <w:rStyle w:val="Hipersaitas"/>
          <w:rFonts w:ascii="Times New Roman" w:hAnsi="Times New Roman"/>
          <w:b/>
          <w:color w:val="auto"/>
          <w:u w:val="none"/>
        </w:rPr>
        <w:t>4.9</w:t>
      </w:r>
      <w:r w:rsidRPr="0087722B">
        <w:rPr>
          <w:rStyle w:val="Hipersaitas"/>
          <w:rFonts w:ascii="Times New Roman" w:hAnsi="Times New Roman"/>
          <w:b/>
          <w:color w:val="auto"/>
          <w:u w:val="none"/>
        </w:rPr>
        <w:tab/>
        <w:t>Perdozavimas</w:t>
      </w:r>
    </w:p>
    <w:p w14:paraId="75B9EB6A" w14:textId="77777777" w:rsidR="00E574C2" w:rsidRPr="001616A7" w:rsidRDefault="00E574C2" w:rsidP="00E36B5F">
      <w:pPr>
        <w:pStyle w:val="2vidutinistinklelis1"/>
        <w:rPr>
          <w:rFonts w:ascii="Times New Roman" w:hAnsi="Times New Roman"/>
        </w:rPr>
      </w:pPr>
    </w:p>
    <w:p w14:paraId="78893F16"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Didelių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dozių vartojimas susijęs su </w:t>
      </w:r>
      <w:proofErr w:type="spellStart"/>
      <w:r w:rsidRPr="001616A7">
        <w:rPr>
          <w:rStyle w:val="Hipersaitas"/>
          <w:rFonts w:ascii="Times New Roman" w:hAnsi="Times New Roman"/>
          <w:color w:val="auto"/>
          <w:u w:val="none"/>
        </w:rPr>
        <w:t>l</w:t>
      </w:r>
      <w:r w:rsidRPr="001616A7">
        <w:rPr>
          <w:rFonts w:ascii="Times New Roman" w:hAnsi="Times New Roman"/>
        </w:rPr>
        <w:t>eukoencefalopatija</w:t>
      </w:r>
      <w:proofErr w:type="spellEnd"/>
      <w:r w:rsidRPr="001616A7">
        <w:rPr>
          <w:rFonts w:ascii="Times New Roman" w:hAnsi="Times New Roman"/>
        </w:rPr>
        <w:t xml:space="preserve">, ūmine toksine </w:t>
      </w:r>
      <w:proofErr w:type="spellStart"/>
      <w:r w:rsidRPr="001616A7">
        <w:rPr>
          <w:rFonts w:ascii="Times New Roman" w:hAnsi="Times New Roman"/>
        </w:rPr>
        <w:t>leukoencefalopatija</w:t>
      </w:r>
      <w:proofErr w:type="spellEnd"/>
      <w:r w:rsidRPr="001616A7">
        <w:rPr>
          <w:rFonts w:ascii="Times New Roman" w:hAnsi="Times New Roman"/>
        </w:rPr>
        <w:t xml:space="preserve"> arba laikinu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sindromu. Tai gali pasireikšti galvos skausmu, pykinimu arba vėmimu, priepuoliais, regos sutrikimais, pvz. regos netekimu, sensorinės sistemos pakitimais ir židininiais neurologiniais trūkumais. Papildomai gali pasireikšti regos nervo neuritas ir </w:t>
      </w:r>
      <w:proofErr w:type="spellStart"/>
      <w:r w:rsidRPr="001616A7">
        <w:rPr>
          <w:rFonts w:ascii="Times New Roman" w:hAnsi="Times New Roman"/>
        </w:rPr>
        <w:t>papilitas</w:t>
      </w:r>
      <w:proofErr w:type="spellEnd"/>
      <w:r w:rsidRPr="001616A7">
        <w:rPr>
          <w:rFonts w:ascii="Times New Roman" w:hAnsi="Times New Roman"/>
        </w:rPr>
        <w:t xml:space="preserve">, konfūzija, </w:t>
      </w:r>
      <w:proofErr w:type="spellStart"/>
      <w:r w:rsidRPr="001616A7">
        <w:rPr>
          <w:rFonts w:ascii="Times New Roman" w:hAnsi="Times New Roman"/>
        </w:rPr>
        <w:t>somnolencija</w:t>
      </w:r>
      <w:proofErr w:type="spellEnd"/>
      <w:r w:rsidRPr="001616A7">
        <w:rPr>
          <w:rFonts w:ascii="Times New Roman" w:hAnsi="Times New Roman"/>
        </w:rPr>
        <w:t xml:space="preserve">, </w:t>
      </w:r>
      <w:proofErr w:type="spellStart"/>
      <w:r w:rsidRPr="001616A7">
        <w:rPr>
          <w:rFonts w:ascii="Times New Roman" w:hAnsi="Times New Roman"/>
        </w:rPr>
        <w:t>ažitacija</w:t>
      </w:r>
      <w:proofErr w:type="spellEnd"/>
      <w:r w:rsidRPr="001616A7">
        <w:rPr>
          <w:rFonts w:ascii="Times New Roman" w:hAnsi="Times New Roman"/>
        </w:rPr>
        <w:t xml:space="preserve">, </w:t>
      </w:r>
      <w:proofErr w:type="spellStart"/>
      <w:r w:rsidRPr="001616A7">
        <w:rPr>
          <w:rFonts w:ascii="Times New Roman" w:hAnsi="Times New Roman"/>
        </w:rPr>
        <w:t>paraparezė</w:t>
      </w:r>
      <w:proofErr w:type="spellEnd"/>
      <w:r w:rsidRPr="001616A7">
        <w:rPr>
          <w:rFonts w:ascii="Times New Roman" w:hAnsi="Times New Roman"/>
        </w:rPr>
        <w:t xml:space="preserve"> arba </w:t>
      </w:r>
      <w:proofErr w:type="spellStart"/>
      <w:r w:rsidRPr="001616A7">
        <w:rPr>
          <w:rFonts w:ascii="Times New Roman" w:hAnsi="Times New Roman"/>
        </w:rPr>
        <w:t>kvadriparezė</w:t>
      </w:r>
      <w:proofErr w:type="spellEnd"/>
      <w:r w:rsidRPr="001616A7">
        <w:rPr>
          <w:rFonts w:ascii="Times New Roman" w:hAnsi="Times New Roman"/>
        </w:rPr>
        <w:t xml:space="preserve">, raumenų mėšlungis ir šlapimo nelaikymas, </w:t>
      </w:r>
      <w:r w:rsidRPr="001616A7">
        <w:rPr>
          <w:rStyle w:val="Hipersaitas"/>
          <w:rFonts w:ascii="Times New Roman" w:hAnsi="Times New Roman"/>
          <w:color w:val="auto"/>
          <w:u w:val="none"/>
        </w:rPr>
        <w:t xml:space="preserve">negrįžtamas toksinis poveikis centrinei nervų sistemai, pasireiškiantis aklumu, koma ir mirtimi. Didelių vaistinio preparato dozių vartojimas taip pat susijęs su sunkia </w:t>
      </w:r>
      <w:proofErr w:type="spellStart"/>
      <w:r w:rsidRPr="001616A7">
        <w:rPr>
          <w:rStyle w:val="Hipersaitas"/>
          <w:rFonts w:ascii="Times New Roman" w:hAnsi="Times New Roman"/>
          <w:color w:val="auto"/>
          <w:u w:val="none"/>
        </w:rPr>
        <w:t>trombocitopenija</w:t>
      </w:r>
      <w:proofErr w:type="spellEnd"/>
      <w:r w:rsidRPr="001616A7">
        <w:rPr>
          <w:rStyle w:val="Hipersaitas"/>
          <w:rFonts w:ascii="Times New Roman" w:hAnsi="Times New Roman"/>
          <w:color w:val="auto"/>
          <w:u w:val="none"/>
        </w:rPr>
        <w:t xml:space="preserve"> ir </w:t>
      </w:r>
      <w:proofErr w:type="spellStart"/>
      <w:r w:rsidRPr="001616A7">
        <w:rPr>
          <w:rStyle w:val="Hipersaitas"/>
          <w:rFonts w:ascii="Times New Roman" w:hAnsi="Times New Roman"/>
          <w:color w:val="auto"/>
          <w:u w:val="none"/>
        </w:rPr>
        <w:t>neutropenija</w:t>
      </w:r>
      <w:proofErr w:type="spellEnd"/>
      <w:r w:rsidRPr="001616A7">
        <w:rPr>
          <w:rStyle w:val="Hipersaitas"/>
          <w:rFonts w:ascii="Times New Roman" w:hAnsi="Times New Roman"/>
          <w:color w:val="auto"/>
          <w:u w:val="none"/>
        </w:rPr>
        <w:t xml:space="preserve"> dėl kaulų čiulpų slopinimo.</w:t>
      </w:r>
    </w:p>
    <w:p w14:paraId="44461951" w14:textId="77777777" w:rsidR="00E574C2" w:rsidRPr="001616A7" w:rsidRDefault="00E574C2" w:rsidP="00CF1175">
      <w:pPr>
        <w:pStyle w:val="2vidutinistinklelis1"/>
        <w:rPr>
          <w:rFonts w:ascii="Times New Roman" w:hAnsi="Times New Roman"/>
        </w:rPr>
      </w:pPr>
    </w:p>
    <w:p w14:paraId="504608AC"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Perdozavus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specifinio priešnuodžio nežinoma. Gydymas susideda iš vaistinio preparato vartojimo nutraukimo ir palaikomojo gydymo. </w:t>
      </w:r>
    </w:p>
    <w:p w14:paraId="29C79CEE" w14:textId="77777777" w:rsidR="00E574C2" w:rsidRPr="001616A7" w:rsidRDefault="00E574C2" w:rsidP="00CF1175">
      <w:pPr>
        <w:pStyle w:val="2vidutinistinklelis1"/>
        <w:rPr>
          <w:rFonts w:ascii="Times New Roman" w:hAnsi="Times New Roman"/>
        </w:rPr>
      </w:pPr>
    </w:p>
    <w:p w14:paraId="69DC2642" w14:textId="77777777" w:rsidR="00E574C2" w:rsidRPr="001616A7" w:rsidRDefault="00E574C2" w:rsidP="00CF1175">
      <w:pPr>
        <w:pStyle w:val="2vidutinistinklelis1"/>
        <w:rPr>
          <w:rFonts w:ascii="Times New Roman" w:hAnsi="Times New Roman"/>
        </w:rPr>
      </w:pPr>
    </w:p>
    <w:p w14:paraId="3DB49CFA" w14:textId="77777777" w:rsidR="00E574C2" w:rsidRPr="001616A7" w:rsidRDefault="00E574C2" w:rsidP="00CF1175">
      <w:pPr>
        <w:pStyle w:val="2vidutinistinklelis1"/>
        <w:ind w:left="567" w:hanging="567"/>
        <w:rPr>
          <w:rFonts w:ascii="Times New Roman" w:hAnsi="Times New Roman"/>
          <w:b/>
          <w:bCs/>
        </w:rPr>
      </w:pPr>
      <w:r w:rsidRPr="001616A7">
        <w:rPr>
          <w:rStyle w:val="Hipersaitas"/>
          <w:rFonts w:ascii="Times New Roman" w:hAnsi="Times New Roman"/>
          <w:b/>
          <w:color w:val="auto"/>
          <w:u w:val="none"/>
        </w:rPr>
        <w:t>5.</w:t>
      </w:r>
      <w:r w:rsidRPr="001616A7">
        <w:rPr>
          <w:rStyle w:val="Hipersaitas"/>
          <w:rFonts w:ascii="Times New Roman" w:hAnsi="Times New Roman"/>
          <w:b/>
          <w:color w:val="auto"/>
          <w:u w:val="none"/>
        </w:rPr>
        <w:tab/>
        <w:t>FARMAKOLOGINĖS SAVYBĖS</w:t>
      </w:r>
    </w:p>
    <w:p w14:paraId="54F6E4FB" w14:textId="77777777" w:rsidR="00E574C2" w:rsidRPr="001616A7" w:rsidRDefault="00E574C2" w:rsidP="00CF1175">
      <w:pPr>
        <w:pStyle w:val="2vidutinistinklelis1"/>
        <w:ind w:left="567" w:hanging="567"/>
        <w:rPr>
          <w:rFonts w:ascii="Times New Roman" w:hAnsi="Times New Roman"/>
          <w:b/>
          <w:bCs/>
        </w:rPr>
      </w:pPr>
    </w:p>
    <w:p w14:paraId="1EBB59F0" w14:textId="77777777" w:rsidR="00E574C2" w:rsidRPr="001616A7" w:rsidRDefault="00E574C2" w:rsidP="00CF1175">
      <w:pPr>
        <w:pStyle w:val="2vidutinistinklelis1"/>
        <w:ind w:left="567" w:hanging="567"/>
        <w:rPr>
          <w:rFonts w:ascii="Times New Roman" w:hAnsi="Times New Roman"/>
          <w:b/>
          <w:bCs/>
        </w:rPr>
      </w:pPr>
      <w:r w:rsidRPr="001616A7">
        <w:rPr>
          <w:rStyle w:val="Hipersaitas"/>
          <w:rFonts w:ascii="Times New Roman" w:hAnsi="Times New Roman"/>
          <w:b/>
          <w:color w:val="auto"/>
          <w:u w:val="none"/>
        </w:rPr>
        <w:t>5.1</w:t>
      </w:r>
      <w:r w:rsidRPr="001616A7">
        <w:rPr>
          <w:rStyle w:val="Hipersaitas"/>
          <w:rFonts w:ascii="Times New Roman" w:hAnsi="Times New Roman"/>
          <w:b/>
          <w:color w:val="auto"/>
          <w:u w:val="none"/>
        </w:rPr>
        <w:tab/>
      </w:r>
      <w:proofErr w:type="spellStart"/>
      <w:r w:rsidRPr="001616A7">
        <w:rPr>
          <w:rStyle w:val="Hipersaitas"/>
          <w:rFonts w:ascii="Times New Roman" w:hAnsi="Times New Roman"/>
          <w:b/>
          <w:color w:val="auto"/>
          <w:u w:val="none"/>
        </w:rPr>
        <w:t>Farmakodinaminės</w:t>
      </w:r>
      <w:proofErr w:type="spellEnd"/>
      <w:r w:rsidRPr="001616A7">
        <w:rPr>
          <w:rStyle w:val="Hipersaitas"/>
          <w:rFonts w:ascii="Times New Roman" w:hAnsi="Times New Roman"/>
          <w:b/>
          <w:color w:val="auto"/>
          <w:u w:val="none"/>
        </w:rPr>
        <w:t xml:space="preserve"> savybės</w:t>
      </w:r>
    </w:p>
    <w:p w14:paraId="1475FD1E" w14:textId="77777777" w:rsidR="00E574C2" w:rsidRPr="001616A7" w:rsidRDefault="00E574C2" w:rsidP="00CF1175">
      <w:pPr>
        <w:pStyle w:val="2vidutinistinklelis1"/>
        <w:rPr>
          <w:rFonts w:ascii="Times New Roman" w:hAnsi="Times New Roman"/>
          <w:b/>
          <w:bCs/>
        </w:rPr>
      </w:pPr>
    </w:p>
    <w:p w14:paraId="0D7C32D5" w14:textId="77777777"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Farmakoterapinė</w:t>
      </w:r>
      <w:proofErr w:type="spellEnd"/>
      <w:r w:rsidRPr="001616A7">
        <w:rPr>
          <w:rStyle w:val="Hipersaitas"/>
          <w:rFonts w:ascii="Times New Roman" w:hAnsi="Times New Roman"/>
          <w:color w:val="auto"/>
          <w:u w:val="none"/>
        </w:rPr>
        <w:t xml:space="preserve"> grupė – </w:t>
      </w:r>
      <w:proofErr w:type="spellStart"/>
      <w:r w:rsidRPr="001616A7">
        <w:rPr>
          <w:rStyle w:val="Hipersaitas"/>
          <w:rFonts w:ascii="Times New Roman" w:hAnsi="Times New Roman"/>
          <w:color w:val="auto"/>
          <w:u w:val="none"/>
        </w:rPr>
        <w:t>antinavikiniai</w:t>
      </w:r>
      <w:proofErr w:type="spellEnd"/>
      <w:r w:rsidRPr="001616A7">
        <w:rPr>
          <w:rStyle w:val="Hipersaitas"/>
          <w:rFonts w:ascii="Times New Roman" w:hAnsi="Times New Roman"/>
          <w:color w:val="auto"/>
          <w:u w:val="none"/>
        </w:rPr>
        <w:t xml:space="preserve"> vaistiniai preparatai, purino analogai, ATC kodas – L01B B05. </w:t>
      </w:r>
    </w:p>
    <w:p w14:paraId="70B6BB11" w14:textId="77777777" w:rsidR="00E574C2" w:rsidRPr="001616A7" w:rsidRDefault="00E574C2" w:rsidP="00CF1175">
      <w:pPr>
        <w:pStyle w:val="2vidutinistinklelis1"/>
        <w:rPr>
          <w:rFonts w:ascii="Times New Roman" w:hAnsi="Times New Roman"/>
        </w:rPr>
      </w:pPr>
    </w:p>
    <w:p w14:paraId="2D336307" w14:textId="77777777" w:rsidR="00E574C2" w:rsidRPr="001616A7" w:rsidRDefault="00E574C2" w:rsidP="00CF1175">
      <w:pPr>
        <w:pStyle w:val="2vidutinistinklelis1"/>
        <w:rPr>
          <w:rStyle w:val="Hipersaitas"/>
          <w:rFonts w:ascii="Times New Roman" w:hAnsi="Times New Roman"/>
          <w:color w:val="auto"/>
          <w:u w:val="none"/>
        </w:rPr>
      </w:pPr>
      <w:r w:rsidRPr="001616A7">
        <w:rPr>
          <w:rFonts w:ascii="Times New Roman" w:hAnsi="Times New Roman"/>
          <w:u w:val="single"/>
        </w:rPr>
        <w:t>Veikimo mechanizmas</w:t>
      </w:r>
    </w:p>
    <w:p w14:paraId="276AD418" w14:textId="77777777" w:rsidR="00E574C2" w:rsidRPr="001616A7" w:rsidRDefault="00E574C2" w:rsidP="00CF1175">
      <w:pPr>
        <w:pStyle w:val="Betarp"/>
        <w:rPr>
          <w:rFonts w:ascii="Times New Roman" w:hAnsi="Times New Roman"/>
        </w:rPr>
      </w:pPr>
      <w:proofErr w:type="spellStart"/>
      <w:r w:rsidRPr="001616A7">
        <w:rPr>
          <w:rStyle w:val="Hipersaitas"/>
          <w:rFonts w:ascii="Times New Roman" w:hAnsi="Times New Roman"/>
          <w:color w:val="auto"/>
          <w:u w:val="none"/>
        </w:rPr>
        <w:t>Fludarabine</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Accord</w:t>
      </w:r>
      <w:proofErr w:type="spellEnd"/>
      <w:r w:rsidRPr="001616A7">
        <w:rPr>
          <w:rStyle w:val="Hipersaitas"/>
          <w:rFonts w:ascii="Times New Roman" w:hAnsi="Times New Roman"/>
          <w:color w:val="auto"/>
          <w:u w:val="none"/>
        </w:rPr>
        <w:t xml:space="preserve"> </w:t>
      </w:r>
      <w:r w:rsidRPr="001616A7">
        <w:rPr>
          <w:rFonts w:ascii="Times New Roman" w:hAnsi="Times New Roman"/>
        </w:rPr>
        <w:t xml:space="preserve">25 mg/ml </w:t>
      </w:r>
      <w:r w:rsidRPr="001616A7">
        <w:rPr>
          <w:rFonts w:ascii="Times New Roman" w:hAnsi="Times New Roman"/>
          <w:lang w:eastAsia="en-US"/>
        </w:rPr>
        <w:t>koncentrato injekciniam/infuziniam tirpalui</w:t>
      </w:r>
      <w:r w:rsidRPr="001616A7">
        <w:rPr>
          <w:rStyle w:val="Hipersaitas"/>
          <w:rFonts w:ascii="Times New Roman" w:hAnsi="Times New Roman"/>
          <w:color w:val="auto"/>
          <w:u w:val="none"/>
        </w:rPr>
        <w:t xml:space="preserve">  sudėtyje yra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fosfato – vandenyje tirpaus į antivirusinį vaistinį preparatą </w:t>
      </w:r>
      <w:proofErr w:type="spellStart"/>
      <w:r w:rsidRPr="001616A7">
        <w:rPr>
          <w:rStyle w:val="Hipersaitas"/>
          <w:rFonts w:ascii="Times New Roman" w:hAnsi="Times New Roman"/>
          <w:color w:val="auto"/>
          <w:u w:val="none"/>
        </w:rPr>
        <w:t>vidarabiną</w:t>
      </w:r>
      <w:proofErr w:type="spellEnd"/>
      <w:r w:rsidRPr="001616A7">
        <w:rPr>
          <w:rStyle w:val="Hipersaitas"/>
          <w:rFonts w:ascii="Times New Roman" w:hAnsi="Times New Roman"/>
          <w:color w:val="auto"/>
          <w:u w:val="none"/>
        </w:rPr>
        <w:t xml:space="preserve"> panašaus fluoruoto nukleotido 9-β-D </w:t>
      </w:r>
      <w:proofErr w:type="spellStart"/>
      <w:r w:rsidRPr="001616A7">
        <w:rPr>
          <w:rStyle w:val="Hipersaitas"/>
          <w:rFonts w:ascii="Times New Roman" w:hAnsi="Times New Roman"/>
          <w:color w:val="auto"/>
          <w:u w:val="none"/>
        </w:rPr>
        <w:t>arabinofuranosiladenino</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ara</w:t>
      </w:r>
      <w:proofErr w:type="spellEnd"/>
      <w:r w:rsidRPr="001616A7">
        <w:rPr>
          <w:rStyle w:val="Hipersaitas"/>
          <w:rFonts w:ascii="Times New Roman" w:hAnsi="Times New Roman"/>
          <w:color w:val="auto"/>
          <w:u w:val="none"/>
        </w:rPr>
        <w:t xml:space="preserve">-A), kuris santykinai atsparus </w:t>
      </w:r>
      <w:proofErr w:type="spellStart"/>
      <w:r w:rsidRPr="001616A7">
        <w:rPr>
          <w:rStyle w:val="Hipersaitas"/>
          <w:rFonts w:ascii="Times New Roman" w:hAnsi="Times New Roman"/>
          <w:color w:val="auto"/>
          <w:u w:val="none"/>
        </w:rPr>
        <w:t>adenozino</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deaminazių</w:t>
      </w:r>
      <w:proofErr w:type="spellEnd"/>
      <w:r w:rsidRPr="001616A7">
        <w:rPr>
          <w:rStyle w:val="Hipersaitas"/>
          <w:rFonts w:ascii="Times New Roman" w:hAnsi="Times New Roman"/>
          <w:color w:val="auto"/>
          <w:u w:val="none"/>
        </w:rPr>
        <w:t xml:space="preserve"> veikiamam fosfato atskėlimui. </w:t>
      </w:r>
    </w:p>
    <w:p w14:paraId="48575A4F" w14:textId="77777777" w:rsidR="00E574C2" w:rsidRPr="001616A7" w:rsidRDefault="00E574C2" w:rsidP="00CF1175">
      <w:pPr>
        <w:pStyle w:val="2vidutinistinklelis1"/>
        <w:rPr>
          <w:rFonts w:ascii="Times New Roman" w:hAnsi="Times New Roman"/>
        </w:rPr>
      </w:pPr>
    </w:p>
    <w:p w14:paraId="5A306E60"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Atskeliant fosfatą,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fosfatas greitai verčiamas 2F-ara-A, kuris prasiskverbia į ląsteles ir ląstelių viduje, veikiant </w:t>
      </w:r>
      <w:proofErr w:type="spellStart"/>
      <w:r w:rsidRPr="001616A7">
        <w:rPr>
          <w:rStyle w:val="Hipersaitas"/>
          <w:rFonts w:ascii="Times New Roman" w:hAnsi="Times New Roman"/>
          <w:color w:val="auto"/>
          <w:u w:val="none"/>
        </w:rPr>
        <w:t>deoksicitidinokinazei</w:t>
      </w:r>
      <w:proofErr w:type="spellEnd"/>
      <w:r w:rsidRPr="001616A7">
        <w:rPr>
          <w:rStyle w:val="Hipersaitas"/>
          <w:rFonts w:ascii="Times New Roman" w:hAnsi="Times New Roman"/>
          <w:color w:val="auto"/>
          <w:u w:val="none"/>
        </w:rPr>
        <w:t xml:space="preserve">, prijungiant fosfatą, verčiamas aktyviu </w:t>
      </w:r>
      <w:proofErr w:type="spellStart"/>
      <w:r w:rsidRPr="001616A7">
        <w:rPr>
          <w:rStyle w:val="Hipersaitas"/>
          <w:rFonts w:ascii="Times New Roman" w:hAnsi="Times New Roman"/>
          <w:color w:val="auto"/>
          <w:u w:val="none"/>
        </w:rPr>
        <w:t>trifosfatu</w:t>
      </w:r>
      <w:proofErr w:type="spellEnd"/>
      <w:r w:rsidRPr="001616A7">
        <w:rPr>
          <w:rStyle w:val="Hipersaitas"/>
          <w:rFonts w:ascii="Times New Roman" w:hAnsi="Times New Roman"/>
          <w:color w:val="auto"/>
          <w:u w:val="none"/>
        </w:rPr>
        <w:t xml:space="preserve"> 2F-ara-ATF.Šis metabolitas slopina </w:t>
      </w:r>
      <w:proofErr w:type="spellStart"/>
      <w:r w:rsidRPr="001616A7">
        <w:rPr>
          <w:rStyle w:val="Hipersaitas"/>
          <w:rFonts w:ascii="Times New Roman" w:hAnsi="Times New Roman"/>
          <w:color w:val="auto"/>
          <w:u w:val="none"/>
        </w:rPr>
        <w:t>ribonukleotidų</w:t>
      </w:r>
      <w:proofErr w:type="spellEnd"/>
      <w:r w:rsidRPr="001616A7">
        <w:rPr>
          <w:rStyle w:val="Hipersaitas"/>
          <w:rFonts w:ascii="Times New Roman" w:hAnsi="Times New Roman"/>
          <w:color w:val="auto"/>
          <w:u w:val="none"/>
        </w:rPr>
        <w:t xml:space="preserve"> reduktazę, DNR polimerazę α/δ ir ε, DNR </w:t>
      </w:r>
      <w:proofErr w:type="spellStart"/>
      <w:r w:rsidRPr="001616A7">
        <w:rPr>
          <w:rStyle w:val="Hipersaitas"/>
          <w:rFonts w:ascii="Times New Roman" w:hAnsi="Times New Roman"/>
          <w:color w:val="auto"/>
          <w:u w:val="none"/>
        </w:rPr>
        <w:t>primazę</w:t>
      </w:r>
      <w:proofErr w:type="spellEnd"/>
      <w:r w:rsidRPr="001616A7">
        <w:rPr>
          <w:rStyle w:val="Hipersaitas"/>
          <w:rFonts w:ascii="Times New Roman" w:hAnsi="Times New Roman"/>
          <w:color w:val="auto"/>
          <w:u w:val="none"/>
        </w:rPr>
        <w:t xml:space="preserve"> ir DNR lipazę, todėl slopina DNR sintezę. Be to, iš dalies slopinama ir RNR polimerazė II, dėl to sumažėja baltymų sintezė. </w:t>
      </w:r>
    </w:p>
    <w:p w14:paraId="0F074560" w14:textId="77777777" w:rsidR="00E574C2" w:rsidRPr="001616A7" w:rsidRDefault="00E574C2" w:rsidP="00CF1175">
      <w:pPr>
        <w:pStyle w:val="Betarp"/>
        <w:rPr>
          <w:rFonts w:ascii="Times New Roman" w:hAnsi="Times New Roman"/>
        </w:rPr>
      </w:pPr>
    </w:p>
    <w:p w14:paraId="24FD27F4"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Kai kurie 2F-ara-ATF veikimo mechanizmo momentai iki šiol neaiškūs. Manoma, kad poveikis DNR, RNR ir baltymų sintezei lemia ląstelių augimo slopinimą, bet svarbiausia reikšmė tenka DNR sintezės slopinimui. Be to, tyrimai </w:t>
      </w:r>
      <w:proofErr w:type="spellStart"/>
      <w:r w:rsidRPr="001616A7">
        <w:rPr>
          <w:rStyle w:val="Hipersaitas"/>
          <w:rFonts w:ascii="Times New Roman" w:hAnsi="Times New Roman"/>
          <w:color w:val="auto"/>
          <w:u w:val="none"/>
        </w:rPr>
        <w:t>in</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vitro</w:t>
      </w:r>
      <w:proofErr w:type="spellEnd"/>
      <w:r w:rsidRPr="001616A7">
        <w:rPr>
          <w:rStyle w:val="Hipersaitas"/>
          <w:rFonts w:ascii="Times New Roman" w:hAnsi="Times New Roman"/>
          <w:color w:val="auto"/>
          <w:u w:val="none"/>
        </w:rPr>
        <w:t xml:space="preserve"> parodė, kad LLL limfocitų ekspozicija sužadina 2F-ara-A smarkiai fragmentuoti DNR ir ląstelių mirtį dėl </w:t>
      </w:r>
      <w:proofErr w:type="spellStart"/>
      <w:r w:rsidRPr="001616A7">
        <w:rPr>
          <w:rStyle w:val="Hipersaitas"/>
          <w:rFonts w:ascii="Times New Roman" w:hAnsi="Times New Roman"/>
          <w:color w:val="auto"/>
          <w:u w:val="none"/>
        </w:rPr>
        <w:t>apoptozės</w:t>
      </w:r>
      <w:proofErr w:type="spellEnd"/>
      <w:r w:rsidRPr="001616A7">
        <w:rPr>
          <w:rStyle w:val="Hipersaitas"/>
          <w:rFonts w:ascii="Times New Roman" w:hAnsi="Times New Roman"/>
          <w:color w:val="auto"/>
          <w:u w:val="none"/>
        </w:rPr>
        <w:t xml:space="preserve">. </w:t>
      </w:r>
    </w:p>
    <w:p w14:paraId="1EF27856" w14:textId="77777777" w:rsidR="00E574C2" w:rsidRPr="001616A7" w:rsidRDefault="00E574C2" w:rsidP="00CF1175">
      <w:pPr>
        <w:pStyle w:val="2vidutinistinklelis1"/>
        <w:rPr>
          <w:rFonts w:ascii="Times New Roman" w:hAnsi="Times New Roman"/>
        </w:rPr>
      </w:pPr>
    </w:p>
    <w:p w14:paraId="56FF33AA" w14:textId="77777777" w:rsidR="00E574C2" w:rsidRPr="001616A7" w:rsidRDefault="00E574C2" w:rsidP="00CF1175">
      <w:pPr>
        <w:pStyle w:val="2vidutinistinklelis1"/>
        <w:rPr>
          <w:rStyle w:val="Hipersaitas"/>
          <w:rFonts w:ascii="Times New Roman" w:hAnsi="Times New Roman"/>
          <w:color w:val="auto"/>
          <w:u w:val="none"/>
        </w:rPr>
      </w:pPr>
      <w:r w:rsidRPr="001616A7">
        <w:rPr>
          <w:rFonts w:ascii="Times New Roman" w:hAnsi="Times New Roman"/>
          <w:u w:val="single"/>
        </w:rPr>
        <w:t>Klinikinis veiksmingumas ir saugumas</w:t>
      </w:r>
    </w:p>
    <w:p w14:paraId="176DD1FC" w14:textId="19C5D79E"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III fazės tyrimų, kuriuose dalyvavo pacientai, kurie sirgo anksčiau negydyta lėtine B </w:t>
      </w:r>
      <w:proofErr w:type="spellStart"/>
      <w:r w:rsidRPr="001616A7">
        <w:rPr>
          <w:rStyle w:val="Hipersaitas"/>
          <w:rFonts w:ascii="Times New Roman" w:hAnsi="Times New Roman"/>
          <w:color w:val="auto"/>
          <w:u w:val="none"/>
        </w:rPr>
        <w:t>limfocitine</w:t>
      </w:r>
      <w:proofErr w:type="spellEnd"/>
      <w:r w:rsidRPr="001616A7">
        <w:rPr>
          <w:rStyle w:val="Hipersaitas"/>
          <w:rFonts w:ascii="Times New Roman" w:hAnsi="Times New Roman"/>
          <w:color w:val="auto"/>
          <w:u w:val="none"/>
        </w:rPr>
        <w:t xml:space="preserve"> leukemija, ir kurių metu gydymas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fosfatu buvo palygintas su gydymu </w:t>
      </w:r>
      <w:proofErr w:type="spellStart"/>
      <w:r w:rsidRPr="001616A7">
        <w:rPr>
          <w:rStyle w:val="Hipersaitas"/>
          <w:rFonts w:ascii="Times New Roman" w:hAnsi="Times New Roman"/>
          <w:color w:val="auto"/>
          <w:u w:val="none"/>
        </w:rPr>
        <w:t>chlorambuciliu</w:t>
      </w:r>
      <w:proofErr w:type="spellEnd"/>
      <w:r w:rsidRPr="001616A7">
        <w:rPr>
          <w:rStyle w:val="Hipersaitas"/>
          <w:rFonts w:ascii="Times New Roman" w:hAnsi="Times New Roman"/>
          <w:color w:val="auto"/>
          <w:u w:val="none"/>
        </w:rPr>
        <w:t xml:space="preserve"> (40 mg/m² kas 4 savaites), duomenimis, atitinkamai 195 ir 199 pacientų nustatytos tokio baigtys: statistiškai reikšmingai didelis bendrojo atsako dažnumas ir pilno atsako dažnumas po pirmojo pasirinkimo gydymo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fosfatu, palyginti su gydymu </w:t>
      </w:r>
      <w:proofErr w:type="spellStart"/>
      <w:r w:rsidRPr="001616A7">
        <w:rPr>
          <w:rStyle w:val="Hipersaitas"/>
          <w:rFonts w:ascii="Times New Roman" w:hAnsi="Times New Roman"/>
          <w:color w:val="auto"/>
          <w:u w:val="none"/>
        </w:rPr>
        <w:t>chlorambuciliu</w:t>
      </w:r>
      <w:proofErr w:type="spellEnd"/>
      <w:r w:rsidRPr="001616A7">
        <w:rPr>
          <w:rStyle w:val="Hipersaitas"/>
          <w:rFonts w:ascii="Times New Roman" w:hAnsi="Times New Roman"/>
          <w:color w:val="auto"/>
          <w:u w:val="none"/>
        </w:rPr>
        <w:t xml:space="preserve"> (atitinkamai 61,1 %, palyginti su 37,6 % ir 14,9 %, palyginti su 3,4 %). Pacientų, vartojusių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fosfatą, grupėje statistiškai reikšmingai pailgėjo atsako trukmė (19 mėnesių, palyginti su 12,2 mėnesiais) ir laikas, per kurį liga neprogresavo (17 mėnesių, palyginti su 13,2 mėnesiais).Dviejų pacientų grupių išgyvenamumo vidurkis buvo 56,1 mėnesiai, vartojant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fosfatą, ir 55,1 mėnesiai, vartojant </w:t>
      </w:r>
      <w:proofErr w:type="spellStart"/>
      <w:r w:rsidRPr="001616A7">
        <w:rPr>
          <w:rStyle w:val="Hipersaitas"/>
          <w:rFonts w:ascii="Times New Roman" w:hAnsi="Times New Roman"/>
          <w:color w:val="auto"/>
          <w:u w:val="none"/>
        </w:rPr>
        <w:t>chlorambucilį</w:t>
      </w:r>
      <w:proofErr w:type="spellEnd"/>
      <w:r w:rsidRPr="001616A7">
        <w:rPr>
          <w:rStyle w:val="Hipersaitas"/>
          <w:rFonts w:ascii="Times New Roman" w:hAnsi="Times New Roman"/>
          <w:color w:val="auto"/>
          <w:u w:val="none"/>
        </w:rPr>
        <w:t>, darbingumo skirtumai irgi buvo nereikšmingi.</w:t>
      </w:r>
      <w:r w:rsidR="00A529E9">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Ligonių, kuriems pasireiškė toksinis poveikis, dalis vartojant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fosfatą (89,7 %) ir </w:t>
      </w:r>
      <w:proofErr w:type="spellStart"/>
      <w:r w:rsidRPr="001616A7">
        <w:rPr>
          <w:rStyle w:val="Hipersaitas"/>
          <w:rFonts w:ascii="Times New Roman" w:hAnsi="Times New Roman"/>
          <w:color w:val="auto"/>
          <w:u w:val="none"/>
        </w:rPr>
        <w:t>chlorambucilį</w:t>
      </w:r>
      <w:proofErr w:type="spellEnd"/>
      <w:r w:rsidRPr="001616A7">
        <w:rPr>
          <w:rStyle w:val="Hipersaitas"/>
          <w:rFonts w:ascii="Times New Roman" w:hAnsi="Times New Roman"/>
          <w:color w:val="auto"/>
          <w:u w:val="none"/>
        </w:rPr>
        <w:t xml:space="preserve"> (89,9 %), buvo panašios.</w:t>
      </w:r>
      <w:r w:rsidR="00A529E9">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Bendrojo hematologinio toksinio poveikio dažnumas dviejose gydymo grupėse reikšminai nesiskyrė, reikšmingai didesnei grupei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fosfatą vartojusių pacientų pasireiškė toksinis poveikis leukocitams (p = 0,0054) ir limfocitams (p = </w:t>
      </w:r>
      <w:r w:rsidRPr="001616A7">
        <w:rPr>
          <w:rStyle w:val="Hipersaitas"/>
          <w:rFonts w:ascii="Times New Roman" w:hAnsi="Times New Roman"/>
          <w:color w:val="auto"/>
          <w:u w:val="none"/>
        </w:rPr>
        <w:lastRenderedPageBreak/>
        <w:t xml:space="preserve">0,0240), palyginti su </w:t>
      </w:r>
      <w:proofErr w:type="spellStart"/>
      <w:r w:rsidRPr="001616A7">
        <w:rPr>
          <w:rStyle w:val="Hipersaitas"/>
          <w:rFonts w:ascii="Times New Roman" w:hAnsi="Times New Roman"/>
          <w:color w:val="auto"/>
          <w:u w:val="none"/>
        </w:rPr>
        <w:t>chlorambucilio</w:t>
      </w:r>
      <w:proofErr w:type="spellEnd"/>
      <w:r w:rsidRPr="001616A7">
        <w:rPr>
          <w:rStyle w:val="Hipersaitas"/>
          <w:rFonts w:ascii="Times New Roman" w:hAnsi="Times New Roman"/>
          <w:color w:val="auto"/>
          <w:u w:val="none"/>
        </w:rPr>
        <w:t xml:space="preserve"> grupės pacientais.</w:t>
      </w:r>
      <w:r w:rsidR="00A529E9">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Ligonių, kuriems pasireiškė pykinimas, vėmimas ir viduriavimas, dalis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fosfatą vartojusių pacientų grupėje buvo reikšmingai mažesnė (atitinkamai p &lt; 0,0001, p &lt; 0,0001 ir p = 0,0489), nei </w:t>
      </w:r>
      <w:proofErr w:type="spellStart"/>
      <w:r w:rsidRPr="001616A7">
        <w:rPr>
          <w:rStyle w:val="Hipersaitas"/>
          <w:rFonts w:ascii="Times New Roman" w:hAnsi="Times New Roman"/>
          <w:color w:val="auto"/>
          <w:u w:val="none"/>
        </w:rPr>
        <w:t>chlorambucilį</w:t>
      </w:r>
      <w:proofErr w:type="spellEnd"/>
      <w:r w:rsidRPr="001616A7">
        <w:rPr>
          <w:rStyle w:val="Hipersaitas"/>
          <w:rFonts w:ascii="Times New Roman" w:hAnsi="Times New Roman"/>
          <w:color w:val="auto"/>
          <w:u w:val="none"/>
        </w:rPr>
        <w:t xml:space="preserve"> vartojusių pacientų grupėje.</w:t>
      </w:r>
      <w:r w:rsidR="00A529E9">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Toksinis poveikis kepenims irgi buvo reikšmingai retesnis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fosfatą vartojusių pacientų grupėje (p = 0,0487) nei </w:t>
      </w:r>
      <w:proofErr w:type="spellStart"/>
      <w:r w:rsidRPr="001616A7">
        <w:rPr>
          <w:rStyle w:val="Hipersaitas"/>
          <w:rFonts w:ascii="Times New Roman" w:hAnsi="Times New Roman"/>
          <w:color w:val="auto"/>
          <w:u w:val="none"/>
        </w:rPr>
        <w:t>chlorambucilio</w:t>
      </w:r>
      <w:proofErr w:type="spellEnd"/>
      <w:r w:rsidRPr="001616A7">
        <w:rPr>
          <w:rStyle w:val="Hipersaitas"/>
          <w:rFonts w:ascii="Times New Roman" w:hAnsi="Times New Roman"/>
          <w:color w:val="auto"/>
          <w:u w:val="none"/>
        </w:rPr>
        <w:t xml:space="preserve"> grupėje. </w:t>
      </w:r>
    </w:p>
    <w:p w14:paraId="6B1D6020" w14:textId="77777777" w:rsidR="00E574C2" w:rsidRPr="001616A7" w:rsidRDefault="00E574C2" w:rsidP="00CF1175">
      <w:pPr>
        <w:pStyle w:val="2vidutinistinklelis1"/>
        <w:rPr>
          <w:rFonts w:ascii="Times New Roman" w:hAnsi="Times New Roman"/>
        </w:rPr>
      </w:pPr>
    </w:p>
    <w:p w14:paraId="60FD9293"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Ligoniai, kuriems iš pradžių pasireiškė atsakas į gydymą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fosfatu, greičiausiai reaguos ir į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fosfatą. </w:t>
      </w:r>
    </w:p>
    <w:p w14:paraId="7AED016B" w14:textId="77777777" w:rsidR="00E574C2" w:rsidRPr="001616A7" w:rsidRDefault="00E574C2" w:rsidP="00CF1175">
      <w:pPr>
        <w:pStyle w:val="2vidutinistinklelis1"/>
        <w:rPr>
          <w:rFonts w:ascii="Times New Roman" w:hAnsi="Times New Roman"/>
        </w:rPr>
      </w:pPr>
    </w:p>
    <w:p w14:paraId="715C54EA" w14:textId="55ED7B6C"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Atsitiktinių imčių gydymo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fosfatu palyginamojo su gydymu </w:t>
      </w:r>
      <w:proofErr w:type="spellStart"/>
      <w:r w:rsidRPr="001616A7">
        <w:rPr>
          <w:rStyle w:val="Hipersaitas"/>
          <w:rFonts w:ascii="Times New Roman" w:hAnsi="Times New Roman"/>
          <w:color w:val="auto"/>
          <w:u w:val="none"/>
        </w:rPr>
        <w:t>ciklofosfamidu</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adriamicinu</w:t>
      </w:r>
      <w:proofErr w:type="spellEnd"/>
      <w:r w:rsidRPr="001616A7">
        <w:rPr>
          <w:rStyle w:val="Hipersaitas"/>
          <w:rFonts w:ascii="Times New Roman" w:hAnsi="Times New Roman"/>
          <w:color w:val="auto"/>
          <w:u w:val="none"/>
        </w:rPr>
        <w:t xml:space="preserve"> ir prednizonu (CAP), kuriame dalyvavo 208 ligoniai, sergantys B ar C stadijos pagal </w:t>
      </w:r>
      <w:proofErr w:type="spellStart"/>
      <w:r w:rsidRPr="001616A7">
        <w:rPr>
          <w:rStyle w:val="Hipersaitas"/>
          <w:rFonts w:ascii="Times New Roman" w:hAnsi="Times New Roman"/>
          <w:color w:val="auto"/>
          <w:u w:val="none"/>
        </w:rPr>
        <w:t>Binet</w:t>
      </w:r>
      <w:proofErr w:type="spellEnd"/>
      <w:r w:rsidRPr="001616A7">
        <w:rPr>
          <w:rStyle w:val="Hipersaitas"/>
          <w:rFonts w:ascii="Times New Roman" w:hAnsi="Times New Roman"/>
          <w:color w:val="auto"/>
          <w:u w:val="none"/>
        </w:rPr>
        <w:t xml:space="preserve"> LLL, tyrimo metu anksčiau gydytų 103 ligonių pogrupyje gauti tokie duomenys: bendrasis atsako dažnumas ir pilno atsako dažnumas buvo didesnis vartojant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fosfatą, palyginti su CAP (atitinkamai 45 %, palyginti su 26 % ir 13 %, palyginti su 6 %). Atsako trukmė ir bendrasis išgyvenamumas, vartojant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fosfatą ar CAP, buvo panašūs.</w:t>
      </w:r>
      <w:r w:rsidR="00A529E9">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Per 6 mėnesių gydymo laikotarpį mirė 9 ligoniai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fosfato grupėje, palyginti su 4 CAP grupėje.</w:t>
      </w:r>
    </w:p>
    <w:p w14:paraId="7E327656" w14:textId="77777777" w:rsidR="00E574C2" w:rsidRPr="001616A7" w:rsidRDefault="00E574C2" w:rsidP="00CF1175">
      <w:pPr>
        <w:pStyle w:val="2vidutinistinklelis1"/>
        <w:rPr>
          <w:rFonts w:ascii="Times New Roman" w:hAnsi="Times New Roman"/>
        </w:rPr>
      </w:pPr>
    </w:p>
    <w:p w14:paraId="70F2BFA5"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Tyrimų po vaistinio preparato patekimo į rinką duomenimis, per 6 mėnesius po gydymo pradžios išgyvenamumo kreivės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fosfato ir CAP grupėse skirtumai parodė CAP pranašumą anksčiau gydytų ligonių, sergančių C stadijos pagal </w:t>
      </w:r>
      <w:proofErr w:type="spellStart"/>
      <w:r w:rsidRPr="001616A7">
        <w:rPr>
          <w:rStyle w:val="Hipersaitas"/>
          <w:rFonts w:ascii="Times New Roman" w:hAnsi="Times New Roman"/>
          <w:color w:val="auto"/>
          <w:u w:val="none"/>
        </w:rPr>
        <w:t>Binet</w:t>
      </w:r>
      <w:proofErr w:type="spellEnd"/>
      <w:r w:rsidRPr="001616A7">
        <w:rPr>
          <w:rStyle w:val="Hipersaitas"/>
          <w:rFonts w:ascii="Times New Roman" w:hAnsi="Times New Roman"/>
          <w:color w:val="auto"/>
          <w:u w:val="none"/>
        </w:rPr>
        <w:t xml:space="preserve"> LLL, pogrupyje. </w:t>
      </w:r>
    </w:p>
    <w:p w14:paraId="2BAF0744" w14:textId="77777777" w:rsidR="00E574C2" w:rsidRPr="001616A7" w:rsidRDefault="00E574C2" w:rsidP="00CF1175">
      <w:pPr>
        <w:pStyle w:val="2vidutinistinklelis1"/>
        <w:rPr>
          <w:rFonts w:ascii="Times New Roman" w:hAnsi="Times New Roman"/>
        </w:rPr>
      </w:pPr>
    </w:p>
    <w:p w14:paraId="74B68BF3" w14:textId="77777777" w:rsidR="00E574C2" w:rsidRPr="001616A7" w:rsidRDefault="00E574C2" w:rsidP="00CF1175">
      <w:pPr>
        <w:pStyle w:val="2vidutinistinklelis1"/>
        <w:ind w:left="567" w:hanging="567"/>
        <w:rPr>
          <w:rFonts w:ascii="Times New Roman" w:hAnsi="Times New Roman"/>
          <w:b/>
          <w:bCs/>
        </w:rPr>
      </w:pPr>
      <w:r w:rsidRPr="001616A7">
        <w:rPr>
          <w:rStyle w:val="Hipersaitas"/>
          <w:rFonts w:ascii="Times New Roman" w:hAnsi="Times New Roman"/>
          <w:b/>
          <w:color w:val="auto"/>
          <w:u w:val="none"/>
        </w:rPr>
        <w:t>5.2</w:t>
      </w:r>
      <w:r w:rsidRPr="001616A7">
        <w:rPr>
          <w:rStyle w:val="Hipersaitas"/>
          <w:rFonts w:ascii="Times New Roman" w:hAnsi="Times New Roman"/>
          <w:b/>
          <w:color w:val="auto"/>
          <w:u w:val="none"/>
        </w:rPr>
        <w:tab/>
      </w:r>
      <w:proofErr w:type="spellStart"/>
      <w:r w:rsidRPr="001616A7">
        <w:rPr>
          <w:rStyle w:val="Hipersaitas"/>
          <w:rFonts w:ascii="Times New Roman" w:hAnsi="Times New Roman"/>
          <w:b/>
          <w:color w:val="auto"/>
          <w:u w:val="none"/>
        </w:rPr>
        <w:t>Farmakokinetinės</w:t>
      </w:r>
      <w:proofErr w:type="spellEnd"/>
      <w:r w:rsidRPr="001616A7">
        <w:rPr>
          <w:rStyle w:val="Hipersaitas"/>
          <w:rFonts w:ascii="Times New Roman" w:hAnsi="Times New Roman"/>
          <w:b/>
          <w:color w:val="auto"/>
          <w:u w:val="none"/>
        </w:rPr>
        <w:t xml:space="preserve"> savybės</w:t>
      </w:r>
    </w:p>
    <w:p w14:paraId="1A23D7B9" w14:textId="77777777" w:rsidR="00E574C2" w:rsidRPr="001616A7" w:rsidRDefault="00E574C2" w:rsidP="00CF1175">
      <w:pPr>
        <w:pStyle w:val="2vidutinistinklelis1"/>
        <w:rPr>
          <w:rFonts w:ascii="Times New Roman" w:hAnsi="Times New Roman"/>
          <w:i/>
          <w:iCs/>
        </w:rPr>
      </w:pPr>
    </w:p>
    <w:p w14:paraId="6C17A427" w14:textId="77777777" w:rsidR="00E574C2" w:rsidRPr="001616A7" w:rsidRDefault="00E574C2" w:rsidP="00CF1175">
      <w:pPr>
        <w:pStyle w:val="2vidutinistinklelis1"/>
        <w:rPr>
          <w:rFonts w:ascii="Times New Roman" w:hAnsi="Times New Roman"/>
          <w:u w:val="single"/>
        </w:rPr>
      </w:pPr>
      <w:proofErr w:type="spellStart"/>
      <w:r w:rsidRPr="001616A7">
        <w:rPr>
          <w:rStyle w:val="Hipersaitas"/>
          <w:rFonts w:ascii="Times New Roman" w:hAnsi="Times New Roman"/>
          <w:color w:val="auto"/>
        </w:rPr>
        <w:t>Fludarabino</w:t>
      </w:r>
      <w:proofErr w:type="spellEnd"/>
      <w:r w:rsidRPr="001616A7">
        <w:rPr>
          <w:rStyle w:val="Hipersaitas"/>
          <w:rFonts w:ascii="Times New Roman" w:hAnsi="Times New Roman"/>
          <w:color w:val="auto"/>
        </w:rPr>
        <w:t xml:space="preserve"> (2F-ara-A) farmakokinetika plazmoje ir šlapime</w:t>
      </w:r>
    </w:p>
    <w:p w14:paraId="6201651A" w14:textId="77777777" w:rsidR="00E574C2" w:rsidRPr="001616A7" w:rsidRDefault="00E574C2" w:rsidP="00CF1175">
      <w:pPr>
        <w:pStyle w:val="2vidutinistinklelis1"/>
        <w:rPr>
          <w:rFonts w:ascii="Times New Roman" w:hAnsi="Times New Roman"/>
        </w:rPr>
      </w:pPr>
    </w:p>
    <w:p w14:paraId="6A9076E0"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Tirta į veną </w:t>
      </w:r>
      <w:proofErr w:type="spellStart"/>
      <w:r w:rsidRPr="001616A7">
        <w:rPr>
          <w:rStyle w:val="Hipersaitas"/>
          <w:rFonts w:ascii="Times New Roman" w:hAnsi="Times New Roman"/>
          <w:color w:val="auto"/>
          <w:u w:val="none"/>
        </w:rPr>
        <w:t>boliusu</w:t>
      </w:r>
      <w:proofErr w:type="spellEnd"/>
      <w:r w:rsidRPr="001616A7">
        <w:rPr>
          <w:rStyle w:val="Hipersaitas"/>
          <w:rFonts w:ascii="Times New Roman" w:hAnsi="Times New Roman"/>
          <w:color w:val="auto"/>
          <w:u w:val="none"/>
        </w:rPr>
        <w:t xml:space="preserve"> greitai sušvirkšto (</w:t>
      </w:r>
      <w:proofErr w:type="spellStart"/>
      <w:r w:rsidRPr="001616A7">
        <w:rPr>
          <w:rStyle w:val="Hipersaitas"/>
          <w:rFonts w:ascii="Times New Roman" w:hAnsi="Times New Roman"/>
          <w:color w:val="auto"/>
          <w:u w:val="none"/>
        </w:rPr>
        <w:t>boliusu</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(2F-ara-A) ir trumpalaikės bei ilgalaikės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fosfato infuzijos ir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fosfatas, 2F-ara-AMF) farmakokinetika.</w:t>
      </w:r>
    </w:p>
    <w:p w14:paraId="432D66D0" w14:textId="77777777" w:rsidR="00E574C2" w:rsidRPr="001616A7" w:rsidRDefault="00E574C2" w:rsidP="00CF1175">
      <w:pPr>
        <w:pStyle w:val="2vidutinistinklelis1"/>
        <w:rPr>
          <w:rFonts w:ascii="Times New Roman" w:hAnsi="Times New Roman"/>
        </w:rPr>
      </w:pPr>
    </w:p>
    <w:p w14:paraId="3FCE0192" w14:textId="77777777" w:rsidR="00E574C2" w:rsidRPr="001616A7" w:rsidRDefault="00E574C2" w:rsidP="00CF1175">
      <w:pPr>
        <w:pStyle w:val="2vidutinistinklelis1"/>
        <w:rPr>
          <w:rStyle w:val="Hipersaitas"/>
          <w:rFonts w:ascii="Times New Roman" w:hAnsi="Times New Roman"/>
        </w:rPr>
      </w:pPr>
      <w:r w:rsidRPr="001616A7">
        <w:rPr>
          <w:rStyle w:val="Hipersaitas"/>
          <w:rFonts w:ascii="Times New Roman" w:hAnsi="Times New Roman"/>
          <w:color w:val="auto"/>
          <w:u w:val="none"/>
        </w:rPr>
        <w:t>Aiškios koreliacijos tarp 2F-ara-A farmakokinetikos ir vėžiu sergančių pacientų gydymo veiksmingumo nenustatyta.</w:t>
      </w:r>
    </w:p>
    <w:p w14:paraId="5D1F06DE" w14:textId="77777777" w:rsidR="00E574C2" w:rsidRPr="001616A7" w:rsidRDefault="00E574C2" w:rsidP="00CF1175">
      <w:pPr>
        <w:pStyle w:val="2vidutinistinklelis1"/>
        <w:rPr>
          <w:rFonts w:ascii="Times New Roman" w:hAnsi="Times New Roman"/>
        </w:rPr>
      </w:pPr>
    </w:p>
    <w:p w14:paraId="0A5761C5" w14:textId="77777777" w:rsidR="00E574C2" w:rsidRPr="001616A7" w:rsidRDefault="00E574C2" w:rsidP="00CF1175">
      <w:pPr>
        <w:pStyle w:val="2vidutinistinklelis1"/>
        <w:rPr>
          <w:rStyle w:val="Hipersaitas"/>
          <w:rFonts w:ascii="Times New Roman" w:hAnsi="Times New Roman"/>
        </w:rPr>
      </w:pPr>
      <w:r w:rsidRPr="001616A7">
        <w:rPr>
          <w:rStyle w:val="Hipersaitas"/>
          <w:rFonts w:ascii="Times New Roman" w:hAnsi="Times New Roman"/>
          <w:color w:val="auto"/>
          <w:u w:val="none"/>
        </w:rPr>
        <w:t xml:space="preserve">Vis dėlto </w:t>
      </w:r>
      <w:proofErr w:type="spellStart"/>
      <w:r w:rsidRPr="001616A7">
        <w:rPr>
          <w:rStyle w:val="Hipersaitas"/>
          <w:rFonts w:ascii="Times New Roman" w:hAnsi="Times New Roman"/>
          <w:color w:val="auto"/>
          <w:u w:val="none"/>
        </w:rPr>
        <w:t>neutropenijos</w:t>
      </w:r>
      <w:proofErr w:type="spellEnd"/>
      <w:r w:rsidRPr="001616A7">
        <w:rPr>
          <w:rStyle w:val="Hipersaitas"/>
          <w:rFonts w:ascii="Times New Roman" w:hAnsi="Times New Roman"/>
          <w:color w:val="auto"/>
          <w:u w:val="none"/>
        </w:rPr>
        <w:t xml:space="preserve"> pasireiškimas ir </w:t>
      </w:r>
      <w:proofErr w:type="spellStart"/>
      <w:r w:rsidRPr="001616A7">
        <w:rPr>
          <w:rStyle w:val="Hipersaitas"/>
          <w:rFonts w:ascii="Times New Roman" w:hAnsi="Times New Roman"/>
          <w:color w:val="auto"/>
          <w:u w:val="none"/>
        </w:rPr>
        <w:t>hematokrito</w:t>
      </w:r>
      <w:proofErr w:type="spellEnd"/>
      <w:r w:rsidRPr="001616A7">
        <w:rPr>
          <w:rStyle w:val="Hipersaitas"/>
          <w:rFonts w:ascii="Times New Roman" w:hAnsi="Times New Roman"/>
          <w:color w:val="auto"/>
          <w:u w:val="none"/>
        </w:rPr>
        <w:t xml:space="preserve"> pokyčiai, rodantys </w:t>
      </w:r>
      <w:proofErr w:type="spellStart"/>
      <w:r w:rsidRPr="001616A7">
        <w:rPr>
          <w:rStyle w:val="Hipersaitas"/>
          <w:rFonts w:ascii="Times New Roman" w:hAnsi="Times New Roman"/>
          <w:color w:val="auto"/>
          <w:u w:val="none"/>
        </w:rPr>
        <w:t>citotoksinį</w:t>
      </w:r>
      <w:proofErr w:type="spellEnd"/>
      <w:r w:rsidRPr="001616A7">
        <w:rPr>
          <w:rStyle w:val="Hipersaitas"/>
          <w:rFonts w:ascii="Times New Roman" w:hAnsi="Times New Roman"/>
          <w:color w:val="auto"/>
          <w:u w:val="none"/>
        </w:rPr>
        <w:t xml:space="preserve"> hemopoezę slopinantį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fosfato poveikį, priklauso nuo dozės.</w:t>
      </w:r>
    </w:p>
    <w:p w14:paraId="554E845A" w14:textId="77777777" w:rsidR="00E574C2" w:rsidRPr="001616A7" w:rsidRDefault="00E574C2" w:rsidP="00CF1175">
      <w:pPr>
        <w:pStyle w:val="2vidutinistinklelis1"/>
        <w:rPr>
          <w:rFonts w:ascii="Times New Roman" w:hAnsi="Times New Roman"/>
        </w:rPr>
      </w:pPr>
    </w:p>
    <w:p w14:paraId="40385CF8" w14:textId="77777777" w:rsidR="00E574C2" w:rsidRPr="001616A7" w:rsidRDefault="00E574C2" w:rsidP="00CF1175">
      <w:pPr>
        <w:pStyle w:val="2vidutinistinklelis1"/>
        <w:rPr>
          <w:rFonts w:ascii="Times New Roman" w:hAnsi="Times New Roman"/>
          <w:i/>
        </w:rPr>
      </w:pPr>
      <w:r w:rsidRPr="001616A7">
        <w:rPr>
          <w:rStyle w:val="Hipersaitas"/>
          <w:rFonts w:ascii="Times New Roman" w:hAnsi="Times New Roman"/>
          <w:color w:val="auto"/>
          <w:u w:val="none"/>
        </w:rPr>
        <w:t xml:space="preserve">Pasiskirstymas ir </w:t>
      </w:r>
      <w:proofErr w:type="spellStart"/>
      <w:r w:rsidRPr="001616A7">
        <w:rPr>
          <w:rStyle w:val="Hipersaitas"/>
          <w:rFonts w:ascii="Times New Roman" w:hAnsi="Times New Roman"/>
          <w:color w:val="auto"/>
          <w:u w:val="none"/>
        </w:rPr>
        <w:t>biotransformacija</w:t>
      </w:r>
      <w:proofErr w:type="spellEnd"/>
    </w:p>
    <w:p w14:paraId="4D535BA0" w14:textId="77777777" w:rsidR="00E574C2" w:rsidRPr="001616A7" w:rsidRDefault="00E574C2" w:rsidP="00CF1175">
      <w:pPr>
        <w:pStyle w:val="2vidutinistinklelis1"/>
        <w:rPr>
          <w:rFonts w:ascii="Times New Roman" w:hAnsi="Times New Roman"/>
        </w:rPr>
      </w:pPr>
    </w:p>
    <w:p w14:paraId="11EEF88C"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2F-ara-AMP yra vandenyje tirpus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(2F-ara-A) </w:t>
      </w:r>
      <w:proofErr w:type="spellStart"/>
      <w:r w:rsidRPr="001616A7">
        <w:rPr>
          <w:rStyle w:val="Hipersaitas"/>
          <w:rFonts w:ascii="Times New Roman" w:hAnsi="Times New Roman"/>
          <w:color w:val="auto"/>
          <w:u w:val="none"/>
        </w:rPr>
        <w:t>provaistas</w:t>
      </w:r>
      <w:proofErr w:type="spellEnd"/>
      <w:r w:rsidRPr="001616A7">
        <w:rPr>
          <w:rStyle w:val="Hipersaitas"/>
          <w:rFonts w:ascii="Times New Roman" w:hAnsi="Times New Roman"/>
          <w:color w:val="auto"/>
          <w:u w:val="none"/>
        </w:rPr>
        <w:t xml:space="preserve">, kuris žmogaus organizme greitai ir dideliais kiekiais </w:t>
      </w:r>
      <w:proofErr w:type="spellStart"/>
      <w:r w:rsidRPr="001616A7">
        <w:rPr>
          <w:rStyle w:val="Hipersaitas"/>
          <w:rFonts w:ascii="Times New Roman" w:hAnsi="Times New Roman"/>
          <w:color w:val="auto"/>
          <w:u w:val="none"/>
        </w:rPr>
        <w:t>defosforilinimas</w:t>
      </w:r>
      <w:proofErr w:type="spellEnd"/>
      <w:r w:rsidRPr="001616A7">
        <w:rPr>
          <w:rStyle w:val="Hipersaitas"/>
          <w:rFonts w:ascii="Times New Roman" w:hAnsi="Times New Roman"/>
          <w:color w:val="auto"/>
          <w:u w:val="none"/>
        </w:rPr>
        <w:t xml:space="preserve"> į </w:t>
      </w:r>
      <w:proofErr w:type="spellStart"/>
      <w:r w:rsidRPr="001616A7">
        <w:rPr>
          <w:rStyle w:val="Hipersaitas"/>
          <w:rFonts w:ascii="Times New Roman" w:hAnsi="Times New Roman"/>
          <w:color w:val="auto"/>
          <w:u w:val="none"/>
        </w:rPr>
        <w:t>nukleozidąfludarabiną</w:t>
      </w:r>
      <w:proofErr w:type="spellEnd"/>
      <w:r w:rsidRPr="001616A7">
        <w:rPr>
          <w:rStyle w:val="Hipersaitas"/>
          <w:rFonts w:ascii="Times New Roman" w:hAnsi="Times New Roman"/>
          <w:color w:val="auto"/>
          <w:u w:val="none"/>
        </w:rPr>
        <w:t xml:space="preserve"> (2F-ara-A). </w:t>
      </w:r>
    </w:p>
    <w:p w14:paraId="17C1CA29" w14:textId="77777777" w:rsidR="00E574C2" w:rsidRPr="001616A7" w:rsidRDefault="00E574C2" w:rsidP="00CF1175">
      <w:pPr>
        <w:pStyle w:val="2vidutinistinklelis1"/>
        <w:rPr>
          <w:rFonts w:ascii="Times New Roman" w:hAnsi="Times New Roman"/>
        </w:rPr>
      </w:pPr>
    </w:p>
    <w:p w14:paraId="00753C53" w14:textId="77777777" w:rsidR="00E574C2" w:rsidRPr="001616A7" w:rsidRDefault="00E574C2" w:rsidP="00CF1175">
      <w:pPr>
        <w:pStyle w:val="2vidutinistinklelis1"/>
        <w:rPr>
          <w:rStyle w:val="Hipersaitas"/>
          <w:rFonts w:ascii="Times New Roman" w:hAnsi="Times New Roman"/>
        </w:rPr>
      </w:pPr>
      <w:r w:rsidRPr="001616A7">
        <w:rPr>
          <w:rStyle w:val="Hipersaitas"/>
          <w:rFonts w:ascii="Times New Roman" w:hAnsi="Times New Roman"/>
          <w:color w:val="auto"/>
          <w:u w:val="none"/>
        </w:rPr>
        <w:t>Kitas metabolitas 2F-ara-hipoksantinas, kuris yra pagrindinis metabolitas šunų organizme, žmogaus organizme randamas tik nedideliais kiekiais.</w:t>
      </w:r>
    </w:p>
    <w:p w14:paraId="2C97DCD3" w14:textId="77777777" w:rsidR="00E574C2" w:rsidRPr="001616A7" w:rsidRDefault="00E574C2" w:rsidP="00CF1175">
      <w:pPr>
        <w:pStyle w:val="2vidutinistinklelis1"/>
        <w:rPr>
          <w:rFonts w:ascii="Times New Roman" w:hAnsi="Times New Roman"/>
        </w:rPr>
      </w:pPr>
    </w:p>
    <w:p w14:paraId="58FF459F" w14:textId="77777777" w:rsidR="00E574C2" w:rsidRPr="001616A7" w:rsidRDefault="00E574C2" w:rsidP="00E574C2">
      <w:pPr>
        <w:tabs>
          <w:tab w:val="left" w:pos="567"/>
        </w:tabs>
        <w:spacing w:after="0" w:line="240" w:lineRule="auto"/>
        <w:rPr>
          <w:rFonts w:ascii="Times New Roman" w:hAnsi="Times New Roman"/>
        </w:rPr>
      </w:pPr>
      <w:r w:rsidRPr="001616A7">
        <w:rPr>
          <w:rFonts w:ascii="Times New Roman" w:hAnsi="Times New Roman"/>
        </w:rPr>
        <w:t xml:space="preserve">LLL sergantiems pacientams per 30 minučių </w:t>
      </w:r>
      <w:proofErr w:type="spellStart"/>
      <w:r w:rsidRPr="001616A7">
        <w:rPr>
          <w:rFonts w:ascii="Times New Roman" w:hAnsi="Times New Roman"/>
        </w:rPr>
        <w:t>infuzuojant</w:t>
      </w:r>
      <w:proofErr w:type="spellEnd"/>
      <w:r w:rsidRPr="001616A7">
        <w:rPr>
          <w:rFonts w:ascii="Times New Roman" w:hAnsi="Times New Roman"/>
        </w:rPr>
        <w:t xml:space="preserve"> vieną 25 mg 2F</w:t>
      </w:r>
      <w:r w:rsidRPr="001616A7">
        <w:rPr>
          <w:rFonts w:ascii="Times New Roman" w:hAnsi="Times New Roman"/>
        </w:rPr>
        <w:noBreakHyphen/>
        <w:t>ara</w:t>
      </w:r>
      <w:r w:rsidRPr="001616A7">
        <w:rPr>
          <w:rFonts w:ascii="Times New Roman" w:hAnsi="Times New Roman"/>
        </w:rPr>
        <w:noBreakHyphen/>
        <w:t>AMF m² kūno paviršiaus ploto dozę, infuzijos pabaigoje atsiranda vidutinė didžiausia 3,5</w:t>
      </w:r>
      <w:r w:rsidRPr="001616A7">
        <w:rPr>
          <w:rFonts w:ascii="Times New Roman" w:hAnsi="Times New Roman"/>
        </w:rPr>
        <w:noBreakHyphen/>
        <w:t>3,7 </w:t>
      </w:r>
      <w:proofErr w:type="spellStart"/>
      <w:r w:rsidRPr="001616A7">
        <w:rPr>
          <w:rFonts w:ascii="Times New Roman" w:hAnsi="Times New Roman"/>
        </w:rPr>
        <w:t>mikromolių</w:t>
      </w:r>
      <w:proofErr w:type="spellEnd"/>
      <w:r w:rsidRPr="001616A7">
        <w:rPr>
          <w:rFonts w:ascii="Times New Roman" w:hAnsi="Times New Roman"/>
        </w:rPr>
        <w:t xml:space="preserve"> 2F</w:t>
      </w:r>
      <w:r w:rsidRPr="001616A7">
        <w:rPr>
          <w:rFonts w:ascii="Times New Roman" w:hAnsi="Times New Roman"/>
        </w:rPr>
        <w:noBreakHyphen/>
        <w:t>ara</w:t>
      </w:r>
      <w:r w:rsidRPr="001616A7">
        <w:rPr>
          <w:rFonts w:ascii="Times New Roman" w:hAnsi="Times New Roman"/>
        </w:rPr>
        <w:noBreakHyphen/>
        <w:t>A koncentracija plazmoje. Po penktos dozės 2F</w:t>
      </w:r>
      <w:r w:rsidRPr="001616A7">
        <w:rPr>
          <w:rFonts w:ascii="Times New Roman" w:hAnsi="Times New Roman"/>
        </w:rPr>
        <w:noBreakHyphen/>
        <w:t>ara</w:t>
      </w:r>
      <w:r w:rsidRPr="001616A7">
        <w:rPr>
          <w:rFonts w:ascii="Times New Roman" w:hAnsi="Times New Roman"/>
        </w:rPr>
        <w:noBreakHyphen/>
        <w:t>A koncentracija vidutiniškai padidėjo ir infuzijos pabaigoje atsirado 4,4</w:t>
      </w:r>
      <w:r w:rsidRPr="001616A7">
        <w:rPr>
          <w:rFonts w:ascii="Times New Roman" w:hAnsi="Times New Roman"/>
        </w:rPr>
        <w:noBreakHyphen/>
        <w:t>4,8 </w:t>
      </w:r>
      <w:proofErr w:type="spellStart"/>
      <w:r w:rsidRPr="001616A7">
        <w:rPr>
          <w:rFonts w:ascii="Times New Roman" w:hAnsi="Times New Roman"/>
        </w:rPr>
        <w:t>mikromolių</w:t>
      </w:r>
      <w:proofErr w:type="spellEnd"/>
      <w:r w:rsidRPr="001616A7">
        <w:rPr>
          <w:rFonts w:ascii="Times New Roman" w:hAnsi="Times New Roman"/>
        </w:rPr>
        <w:t xml:space="preserve"> didžiausia koncentracija plazmoje. Taikant 5 parų gydymo schemą, mažiausia 2F</w:t>
      </w:r>
      <w:r w:rsidRPr="001616A7">
        <w:rPr>
          <w:rFonts w:ascii="Times New Roman" w:hAnsi="Times New Roman"/>
        </w:rPr>
        <w:noBreakHyphen/>
        <w:t>ara</w:t>
      </w:r>
      <w:r w:rsidRPr="001616A7">
        <w:rPr>
          <w:rFonts w:ascii="Times New Roman" w:hAnsi="Times New Roman"/>
        </w:rPr>
        <w:noBreakHyphen/>
        <w:t>A koncentracija plazmoje padidėjo maždaug du kartus. 2F</w:t>
      </w:r>
      <w:r w:rsidRPr="001616A7">
        <w:rPr>
          <w:rFonts w:ascii="Times New Roman" w:hAnsi="Times New Roman"/>
        </w:rPr>
        <w:noBreakHyphen/>
        <w:t>ara</w:t>
      </w:r>
      <w:r w:rsidRPr="001616A7">
        <w:rPr>
          <w:rFonts w:ascii="Times New Roman" w:hAnsi="Times New Roman"/>
        </w:rPr>
        <w:noBreakHyphen/>
        <w:t>A kaupimąsi per keletą gydymo ciklų galima atmesti. Po to, kai atsiranda didžiausia koncentracija, koncentracija mažėja per tris fazes: pradinis pusinės eliminacijos laikas trunka maždaug 5 minutes, tarpinis pusinės eliminacijos laikas- 1</w:t>
      </w:r>
      <w:r w:rsidRPr="001616A7">
        <w:rPr>
          <w:rFonts w:ascii="Times New Roman" w:hAnsi="Times New Roman"/>
        </w:rPr>
        <w:noBreakHyphen/>
        <w:t>2 valandas, galutinis pusinės eliminacijos laikas – maždaug 20 valandų.</w:t>
      </w:r>
    </w:p>
    <w:p w14:paraId="541EC83A" w14:textId="77777777" w:rsidR="00E574C2" w:rsidRPr="001616A7" w:rsidRDefault="00E574C2" w:rsidP="00E574C2">
      <w:pPr>
        <w:tabs>
          <w:tab w:val="left" w:pos="567"/>
        </w:tabs>
        <w:spacing w:after="0" w:line="240" w:lineRule="auto"/>
        <w:rPr>
          <w:rFonts w:ascii="Times New Roman" w:hAnsi="Times New Roman"/>
        </w:rPr>
      </w:pPr>
    </w:p>
    <w:p w14:paraId="3BF44AF6" w14:textId="77777777" w:rsidR="00E574C2" w:rsidRPr="001616A7" w:rsidRDefault="00E574C2" w:rsidP="00E574C2">
      <w:pPr>
        <w:tabs>
          <w:tab w:val="left" w:pos="567"/>
        </w:tabs>
        <w:spacing w:after="0" w:line="240" w:lineRule="auto"/>
        <w:rPr>
          <w:rFonts w:ascii="Times New Roman" w:hAnsi="Times New Roman"/>
        </w:rPr>
      </w:pPr>
      <w:r w:rsidRPr="001616A7">
        <w:rPr>
          <w:rFonts w:ascii="Times New Roman" w:hAnsi="Times New Roman"/>
        </w:rPr>
        <w:t>Palyginus įvairių tyrimų metu gautus 2F</w:t>
      </w:r>
      <w:r w:rsidRPr="001616A7">
        <w:rPr>
          <w:rFonts w:ascii="Times New Roman" w:hAnsi="Times New Roman"/>
        </w:rPr>
        <w:noBreakHyphen/>
        <w:t>ara</w:t>
      </w:r>
      <w:r w:rsidRPr="001616A7">
        <w:rPr>
          <w:rFonts w:ascii="Times New Roman" w:hAnsi="Times New Roman"/>
        </w:rPr>
        <w:noBreakHyphen/>
        <w:t xml:space="preserve">A farmakokinetikos duomenis, galutinio klirenso iš plazmos vidurkis (CL) yra 79 ± 40 ml/min./m² kūno paviršiaus ploto (2,2 ± 1,2 ml/min./kg kūno svorio), o pasiskirstymo </w:t>
      </w:r>
      <w:r w:rsidRPr="001616A7">
        <w:rPr>
          <w:rFonts w:ascii="Times New Roman" w:hAnsi="Times New Roman"/>
        </w:rPr>
        <w:lastRenderedPageBreak/>
        <w:t>tūrio vidurkis (</w:t>
      </w:r>
      <w:proofErr w:type="spellStart"/>
      <w:r w:rsidRPr="001616A7">
        <w:rPr>
          <w:rFonts w:ascii="Times New Roman" w:hAnsi="Times New Roman"/>
        </w:rPr>
        <w:t>Vss</w:t>
      </w:r>
      <w:proofErr w:type="spellEnd"/>
      <w:r w:rsidRPr="001616A7">
        <w:rPr>
          <w:rFonts w:ascii="Times New Roman" w:hAnsi="Times New Roman"/>
        </w:rPr>
        <w:t xml:space="preserve">) – 83 ± 55 l/m² kūno paviršiaus ploto (2,4 ± 1,6 l/kg). Duomenys rodo didelius skirtumus skirtingų žmonių organizme. Didinant dozę, po į veną leidžiamo ar geriamo </w:t>
      </w:r>
      <w:proofErr w:type="spellStart"/>
      <w:r w:rsidRPr="001616A7">
        <w:rPr>
          <w:rFonts w:ascii="Times New Roman" w:hAnsi="Times New Roman"/>
        </w:rPr>
        <w:t>fludarabino</w:t>
      </w:r>
      <w:proofErr w:type="spellEnd"/>
      <w:r w:rsidRPr="001616A7">
        <w:rPr>
          <w:rFonts w:ascii="Times New Roman" w:hAnsi="Times New Roman"/>
        </w:rPr>
        <w:t xml:space="preserve"> fosfato pavartojimo 2F</w:t>
      </w:r>
      <w:r w:rsidRPr="001616A7">
        <w:rPr>
          <w:rFonts w:ascii="Times New Roman" w:hAnsi="Times New Roman"/>
        </w:rPr>
        <w:noBreakHyphen/>
        <w:t>ara</w:t>
      </w:r>
      <w:r w:rsidRPr="001616A7">
        <w:rPr>
          <w:rFonts w:ascii="Times New Roman" w:hAnsi="Times New Roman"/>
        </w:rPr>
        <w:noBreakHyphen/>
        <w:t>A koncentracijos plazmoje ir ploto po koncentracijų laiko atžvilgiu kreivės didėjimas yra tiesinis, o pusinės eliminacijos laikas, klirensas iš plazmos ir pasiskirstymo tūris nuo dozės nepriklauso, tai rodo tiesinę priklausomybę.</w:t>
      </w:r>
    </w:p>
    <w:p w14:paraId="25EC9CCE" w14:textId="77777777" w:rsidR="00E574C2" w:rsidRPr="001616A7" w:rsidRDefault="00E574C2" w:rsidP="00CF1175">
      <w:pPr>
        <w:pStyle w:val="2vidutinistinklelis1"/>
        <w:rPr>
          <w:rFonts w:ascii="Times New Roman" w:hAnsi="Times New Roman"/>
        </w:rPr>
      </w:pPr>
    </w:p>
    <w:p w14:paraId="014851B9" w14:textId="77777777" w:rsidR="00E574C2" w:rsidRPr="001616A7" w:rsidRDefault="00E574C2" w:rsidP="00CF1175">
      <w:pPr>
        <w:pStyle w:val="2vidutinistinklelis1"/>
        <w:rPr>
          <w:rFonts w:ascii="Times New Roman" w:hAnsi="Times New Roman"/>
          <w:i/>
        </w:rPr>
      </w:pPr>
      <w:r w:rsidRPr="001616A7">
        <w:rPr>
          <w:rStyle w:val="Hipersaitas"/>
          <w:rFonts w:ascii="Times New Roman" w:hAnsi="Times New Roman"/>
          <w:color w:val="auto"/>
          <w:u w:val="none"/>
        </w:rPr>
        <w:t xml:space="preserve">Eliminacija </w:t>
      </w:r>
    </w:p>
    <w:p w14:paraId="4E73D33D" w14:textId="77777777" w:rsidR="00E574C2" w:rsidRPr="001616A7" w:rsidRDefault="00E574C2" w:rsidP="00CF1175">
      <w:pPr>
        <w:pStyle w:val="2vidutinistinklelis1"/>
        <w:ind w:left="270"/>
        <w:rPr>
          <w:rFonts w:ascii="Times New Roman" w:hAnsi="Times New Roman"/>
        </w:rPr>
      </w:pPr>
    </w:p>
    <w:p w14:paraId="4C7BAB5E" w14:textId="77777777" w:rsidR="00E574C2" w:rsidRPr="001616A7" w:rsidRDefault="00E574C2" w:rsidP="00CF1175">
      <w:pPr>
        <w:pStyle w:val="2vidutinistinklelis1"/>
        <w:rPr>
          <w:rFonts w:ascii="Times New Roman" w:hAnsi="Times New Roman"/>
        </w:rPr>
      </w:pPr>
      <w:r w:rsidRPr="001616A7">
        <w:rPr>
          <w:rFonts w:ascii="Times New Roman" w:hAnsi="Times New Roman"/>
        </w:rPr>
        <w:t>Daugiausia 2F-ara-A šalinama pro inkstus. 40</w:t>
      </w:r>
      <w:r w:rsidRPr="001616A7">
        <w:rPr>
          <w:rFonts w:ascii="Times New Roman" w:hAnsi="Times New Roman"/>
        </w:rPr>
        <w:noBreakHyphen/>
        <w:t>60 % į veną pavartotos dozės šalinama su šlapimu. ³H 2F-ara-AMF masės pusiausvyros tyrimai su laboratoriniais gyvūnais parodė, kad visa žymėtoji medžiaga buvo pašalinta su šlapimu.</w:t>
      </w:r>
    </w:p>
    <w:p w14:paraId="3F6A2325" w14:textId="77777777" w:rsidR="00E574C2" w:rsidRPr="001616A7" w:rsidRDefault="00E574C2" w:rsidP="00CF1175">
      <w:pPr>
        <w:pStyle w:val="2vidutinistinklelis1"/>
        <w:rPr>
          <w:rFonts w:ascii="Times New Roman" w:hAnsi="Times New Roman"/>
        </w:rPr>
      </w:pPr>
    </w:p>
    <w:p w14:paraId="65D30ECB" w14:textId="77777777" w:rsidR="00E574C2" w:rsidRPr="001616A7" w:rsidRDefault="00E574C2" w:rsidP="00CF1175">
      <w:pPr>
        <w:pStyle w:val="2vidutinistinklelis1"/>
        <w:rPr>
          <w:rFonts w:ascii="Times New Roman" w:hAnsi="Times New Roman"/>
          <w:i/>
        </w:rPr>
      </w:pPr>
      <w:r w:rsidRPr="001616A7">
        <w:rPr>
          <w:rStyle w:val="Hipersaitas"/>
          <w:rFonts w:ascii="Times New Roman" w:hAnsi="Times New Roman"/>
          <w:color w:val="auto"/>
          <w:u w:val="none"/>
        </w:rPr>
        <w:t>Ypatingos populiacijos</w:t>
      </w:r>
    </w:p>
    <w:p w14:paraId="6CEB5F1B" w14:textId="77777777" w:rsidR="00E574C2" w:rsidRPr="001616A7" w:rsidRDefault="00E574C2" w:rsidP="0087722B">
      <w:pPr>
        <w:pStyle w:val="2vidutinistinklelis1"/>
        <w:rPr>
          <w:rFonts w:ascii="Times New Roman" w:hAnsi="Times New Roman"/>
        </w:rPr>
      </w:pPr>
    </w:p>
    <w:p w14:paraId="1CAC7517"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Bendras klirensas iš asmenų, kurių inkstų funkcija sutrikusi, organizmo sumažėja, todėl dozę būtina mažinti. Tyrimai </w:t>
      </w:r>
      <w:proofErr w:type="spellStart"/>
      <w:r w:rsidRPr="001616A7">
        <w:rPr>
          <w:rStyle w:val="Hipersaitas"/>
          <w:rFonts w:ascii="Times New Roman" w:hAnsi="Times New Roman"/>
          <w:color w:val="auto"/>
          <w:u w:val="none"/>
        </w:rPr>
        <w:t>in</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vitro</w:t>
      </w:r>
      <w:proofErr w:type="spellEnd"/>
      <w:r w:rsidRPr="001616A7">
        <w:rPr>
          <w:rStyle w:val="Hipersaitas"/>
          <w:rFonts w:ascii="Times New Roman" w:hAnsi="Times New Roman"/>
          <w:color w:val="auto"/>
          <w:u w:val="none"/>
        </w:rPr>
        <w:t xml:space="preserve"> su žmogaus plazmos baltymais aiškaus 2F-ara-A polinkio prisijungti prie baltymų neparodė.</w:t>
      </w:r>
    </w:p>
    <w:p w14:paraId="1F14A496" w14:textId="77777777" w:rsidR="00E574C2" w:rsidRPr="001616A7" w:rsidRDefault="00E574C2" w:rsidP="00CF1175">
      <w:pPr>
        <w:pStyle w:val="2vidutinistinklelis1"/>
        <w:rPr>
          <w:rFonts w:ascii="Times New Roman" w:hAnsi="Times New Roman"/>
        </w:rPr>
      </w:pPr>
    </w:p>
    <w:p w14:paraId="75FACEED" w14:textId="77777777" w:rsidR="00E574C2" w:rsidRPr="001616A7" w:rsidRDefault="00E574C2" w:rsidP="00CF1175">
      <w:pPr>
        <w:pStyle w:val="2vidutinistinklelis1"/>
        <w:rPr>
          <w:rFonts w:ascii="Times New Roman" w:hAnsi="Times New Roman"/>
          <w:u w:val="single"/>
        </w:rPr>
      </w:pPr>
      <w:proofErr w:type="spellStart"/>
      <w:r w:rsidRPr="001616A7">
        <w:rPr>
          <w:rStyle w:val="Hipersaitas"/>
          <w:rFonts w:ascii="Times New Roman" w:hAnsi="Times New Roman"/>
          <w:color w:val="auto"/>
        </w:rPr>
        <w:t>Fludarabinotrifosfato</w:t>
      </w:r>
      <w:proofErr w:type="spellEnd"/>
      <w:r w:rsidRPr="001616A7">
        <w:rPr>
          <w:rStyle w:val="Hipersaitas"/>
          <w:rFonts w:ascii="Times New Roman" w:hAnsi="Times New Roman"/>
          <w:color w:val="auto"/>
        </w:rPr>
        <w:t xml:space="preserve"> ląstelinė farmakokinetika</w:t>
      </w:r>
    </w:p>
    <w:p w14:paraId="31E16265" w14:textId="77777777" w:rsidR="00E574C2" w:rsidRPr="001616A7" w:rsidRDefault="00E574C2" w:rsidP="00CF1175">
      <w:pPr>
        <w:pStyle w:val="2vidutinistinklelis1"/>
        <w:rPr>
          <w:rFonts w:ascii="Times New Roman" w:hAnsi="Times New Roman"/>
        </w:rPr>
      </w:pPr>
    </w:p>
    <w:p w14:paraId="2E887FC1" w14:textId="77777777" w:rsidR="00E574C2" w:rsidRPr="001616A7" w:rsidRDefault="00E574C2" w:rsidP="00CF1175">
      <w:pPr>
        <w:pStyle w:val="Betarp"/>
        <w:rPr>
          <w:rStyle w:val="Hipersaitas"/>
          <w:rFonts w:ascii="Times New Roman" w:hAnsi="Times New Roman"/>
        </w:rPr>
      </w:pPr>
      <w:r w:rsidRPr="001616A7">
        <w:rPr>
          <w:rStyle w:val="Hipersaitas"/>
          <w:rFonts w:ascii="Times New Roman" w:hAnsi="Times New Roman"/>
          <w:color w:val="auto"/>
          <w:u w:val="none"/>
        </w:rPr>
        <w:t>2F</w:t>
      </w:r>
      <w:r w:rsidRPr="001616A7">
        <w:rPr>
          <w:rStyle w:val="Hipersaitas"/>
          <w:rFonts w:ascii="Times New Roman" w:hAnsi="Times New Roman"/>
          <w:color w:val="auto"/>
          <w:u w:val="none"/>
        </w:rPr>
        <w:noBreakHyphen/>
        <w:t>ara</w:t>
      </w:r>
      <w:r w:rsidRPr="001616A7">
        <w:rPr>
          <w:rStyle w:val="Hipersaitas"/>
          <w:rFonts w:ascii="Times New Roman" w:hAnsi="Times New Roman"/>
          <w:color w:val="auto"/>
          <w:u w:val="none"/>
        </w:rPr>
        <w:noBreakHyphen/>
        <w:t xml:space="preserve">A aktyviai pernešamas į leukemines ląsteles ir ten vėl </w:t>
      </w:r>
      <w:proofErr w:type="spellStart"/>
      <w:r w:rsidRPr="001616A7">
        <w:rPr>
          <w:rStyle w:val="Hipersaitas"/>
          <w:rFonts w:ascii="Times New Roman" w:hAnsi="Times New Roman"/>
          <w:color w:val="auto"/>
          <w:u w:val="none"/>
        </w:rPr>
        <w:t>refosforilinamas</w:t>
      </w:r>
      <w:proofErr w:type="spellEnd"/>
      <w:r w:rsidRPr="001616A7">
        <w:rPr>
          <w:rStyle w:val="Hipersaitas"/>
          <w:rFonts w:ascii="Times New Roman" w:hAnsi="Times New Roman"/>
          <w:color w:val="auto"/>
          <w:u w:val="none"/>
        </w:rPr>
        <w:t xml:space="preserve"> iki </w:t>
      </w:r>
      <w:proofErr w:type="spellStart"/>
      <w:r w:rsidRPr="001616A7">
        <w:rPr>
          <w:rStyle w:val="Hipersaitas"/>
          <w:rFonts w:ascii="Times New Roman" w:hAnsi="Times New Roman"/>
          <w:color w:val="auto"/>
          <w:u w:val="none"/>
        </w:rPr>
        <w:t>monofosfato</w:t>
      </w:r>
      <w:proofErr w:type="spellEnd"/>
      <w:r w:rsidRPr="001616A7">
        <w:rPr>
          <w:rStyle w:val="Hipersaitas"/>
          <w:rFonts w:ascii="Times New Roman" w:hAnsi="Times New Roman"/>
          <w:color w:val="auto"/>
          <w:u w:val="none"/>
        </w:rPr>
        <w:t xml:space="preserve">, po to – iki </w:t>
      </w:r>
      <w:proofErr w:type="spellStart"/>
      <w:r w:rsidRPr="001616A7">
        <w:rPr>
          <w:rStyle w:val="Hipersaitas"/>
          <w:rFonts w:ascii="Times New Roman" w:hAnsi="Times New Roman"/>
          <w:color w:val="auto"/>
          <w:u w:val="none"/>
        </w:rPr>
        <w:t>difosfato</w:t>
      </w:r>
      <w:proofErr w:type="spellEnd"/>
      <w:r w:rsidRPr="001616A7">
        <w:rPr>
          <w:rStyle w:val="Hipersaitas"/>
          <w:rFonts w:ascii="Times New Roman" w:hAnsi="Times New Roman"/>
          <w:color w:val="auto"/>
          <w:u w:val="none"/>
        </w:rPr>
        <w:t xml:space="preserve"> ir dar vėliau – iki </w:t>
      </w:r>
      <w:proofErr w:type="spellStart"/>
      <w:r w:rsidRPr="001616A7">
        <w:rPr>
          <w:rStyle w:val="Hipersaitas"/>
          <w:rFonts w:ascii="Times New Roman" w:hAnsi="Times New Roman"/>
          <w:color w:val="auto"/>
          <w:u w:val="none"/>
        </w:rPr>
        <w:t>trifosfato</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Trifosfatas</w:t>
      </w:r>
      <w:proofErr w:type="spellEnd"/>
      <w:r w:rsidRPr="001616A7">
        <w:rPr>
          <w:rStyle w:val="Hipersaitas"/>
          <w:rFonts w:ascii="Times New Roman" w:hAnsi="Times New Roman"/>
          <w:color w:val="auto"/>
          <w:u w:val="none"/>
        </w:rPr>
        <w:t xml:space="preserve"> 2F</w:t>
      </w:r>
      <w:r w:rsidRPr="001616A7">
        <w:rPr>
          <w:rStyle w:val="Hipersaitas"/>
          <w:rFonts w:ascii="Times New Roman" w:hAnsi="Times New Roman"/>
          <w:color w:val="auto"/>
          <w:u w:val="none"/>
        </w:rPr>
        <w:noBreakHyphen/>
        <w:t>ara</w:t>
      </w:r>
      <w:r w:rsidRPr="001616A7">
        <w:rPr>
          <w:rStyle w:val="Hipersaitas"/>
          <w:rFonts w:ascii="Times New Roman" w:hAnsi="Times New Roman"/>
          <w:color w:val="auto"/>
          <w:u w:val="none"/>
        </w:rPr>
        <w:noBreakHyphen/>
        <w:t xml:space="preserve">ATF yra svarbiausias ląstelės viduje esantis metabolitas ir vienintelis metabolitas, kuris veikia </w:t>
      </w:r>
      <w:proofErr w:type="spellStart"/>
      <w:r w:rsidRPr="001616A7">
        <w:rPr>
          <w:rStyle w:val="Hipersaitas"/>
          <w:rFonts w:ascii="Times New Roman" w:hAnsi="Times New Roman"/>
          <w:color w:val="auto"/>
          <w:u w:val="none"/>
        </w:rPr>
        <w:t>citotoksiškai</w:t>
      </w:r>
      <w:proofErr w:type="spellEnd"/>
      <w:r w:rsidRPr="001616A7">
        <w:rPr>
          <w:rStyle w:val="Hipersaitas"/>
          <w:rFonts w:ascii="Times New Roman" w:hAnsi="Times New Roman"/>
          <w:color w:val="auto"/>
          <w:u w:val="none"/>
        </w:rPr>
        <w:t xml:space="preserve">. Didžiausias 2F-ara-ATF kiekis LLL sergančių ligonių leukeminiuose limfocituose nustatytas po 4 valandų medianos ir labai kito, didžiausios koncentracijos mediana buvo maždaug 20 </w:t>
      </w:r>
      <w:proofErr w:type="spellStart"/>
      <w:r w:rsidRPr="001616A7">
        <w:rPr>
          <w:rStyle w:val="Hipersaitas"/>
          <w:rFonts w:ascii="Times New Roman" w:hAnsi="Times New Roman"/>
          <w:color w:val="auto"/>
          <w:u w:val="none"/>
        </w:rPr>
        <w:t>mikromolių</w:t>
      </w:r>
      <w:proofErr w:type="spellEnd"/>
      <w:r w:rsidRPr="001616A7">
        <w:rPr>
          <w:rStyle w:val="Hipersaitas"/>
          <w:rFonts w:ascii="Times New Roman" w:hAnsi="Times New Roman"/>
          <w:color w:val="auto"/>
          <w:u w:val="none"/>
        </w:rPr>
        <w:t xml:space="preserve">. 2F-ara-ATF kiekis leukeminėse ląstelėse visada buvo daug didesnis nei didžiausia 2F-ara-A koncentracija plazmoje, tai rodo, kad vaistinis preparatas kaupiasi audiniuose taikiniuose. Leukeminių limfocitų inkubacijos tyrimai </w:t>
      </w:r>
      <w:proofErr w:type="spellStart"/>
      <w:r w:rsidRPr="001616A7">
        <w:rPr>
          <w:rStyle w:val="Hipersaitas"/>
          <w:rFonts w:ascii="Times New Roman" w:hAnsi="Times New Roman"/>
          <w:color w:val="auto"/>
          <w:u w:val="none"/>
        </w:rPr>
        <w:t>in</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vitro</w:t>
      </w:r>
      <w:proofErr w:type="spellEnd"/>
      <w:r w:rsidRPr="001616A7">
        <w:rPr>
          <w:rStyle w:val="Hipersaitas"/>
          <w:rFonts w:ascii="Times New Roman" w:hAnsi="Times New Roman"/>
          <w:color w:val="auto"/>
          <w:u w:val="none"/>
        </w:rPr>
        <w:t xml:space="preserve"> parodė, kad yra tiesinė priklausomybė tarp 2F-ara-A ekspozicijos už ląstelės ribų (pagal 2F-ara-A koncentraciją ir inkubacijos trukmę) ir 2F-ara-ATF kaupimosi ląstelėje. 2F-ara-ATF pusinės eliminacijos iš ląstelių taikinių laiko mediana yra 15</w:t>
      </w:r>
      <w:r w:rsidRPr="001616A7">
        <w:rPr>
          <w:rStyle w:val="Hipersaitas"/>
          <w:rFonts w:ascii="Times New Roman" w:hAnsi="Times New Roman"/>
          <w:color w:val="auto"/>
          <w:u w:val="none"/>
        </w:rPr>
        <w:noBreakHyphen/>
        <w:t>23 valandos.</w:t>
      </w:r>
    </w:p>
    <w:p w14:paraId="4599D865" w14:textId="77777777" w:rsidR="00E574C2" w:rsidRPr="001616A7" w:rsidRDefault="00E574C2" w:rsidP="00CF1175">
      <w:pPr>
        <w:pStyle w:val="2vidutinistinklelis1"/>
        <w:rPr>
          <w:rFonts w:ascii="Times New Roman" w:hAnsi="Times New Roman"/>
          <w:highlight w:val="yellow"/>
        </w:rPr>
      </w:pPr>
    </w:p>
    <w:p w14:paraId="3A0F66E5" w14:textId="77777777" w:rsidR="00E574C2" w:rsidRPr="001616A7" w:rsidRDefault="00E574C2" w:rsidP="00CF1175">
      <w:pPr>
        <w:pStyle w:val="2vidutinistinklelis1"/>
        <w:ind w:left="567" w:hanging="567"/>
        <w:rPr>
          <w:rFonts w:ascii="Times New Roman" w:hAnsi="Times New Roman"/>
          <w:b/>
          <w:bCs/>
        </w:rPr>
      </w:pPr>
      <w:r w:rsidRPr="001616A7">
        <w:rPr>
          <w:rStyle w:val="Hipersaitas"/>
          <w:rFonts w:ascii="Times New Roman" w:hAnsi="Times New Roman"/>
          <w:b/>
          <w:color w:val="auto"/>
          <w:u w:val="none"/>
        </w:rPr>
        <w:t xml:space="preserve">5.3 </w:t>
      </w:r>
      <w:r w:rsidRPr="001616A7">
        <w:rPr>
          <w:rStyle w:val="Hipersaitas"/>
          <w:rFonts w:ascii="Times New Roman" w:hAnsi="Times New Roman"/>
          <w:b/>
          <w:color w:val="auto"/>
          <w:u w:val="none"/>
        </w:rPr>
        <w:tab/>
      </w:r>
      <w:proofErr w:type="spellStart"/>
      <w:r w:rsidRPr="001616A7">
        <w:rPr>
          <w:rFonts w:ascii="Times New Roman" w:hAnsi="Times New Roman"/>
          <w:b/>
        </w:rPr>
        <w:t>Ikiklinikinių</w:t>
      </w:r>
      <w:proofErr w:type="spellEnd"/>
      <w:r w:rsidRPr="001616A7">
        <w:rPr>
          <w:rFonts w:ascii="Times New Roman" w:hAnsi="Times New Roman"/>
          <w:b/>
        </w:rPr>
        <w:t xml:space="preserve"> saugumo tyrimų duomenys</w:t>
      </w:r>
    </w:p>
    <w:p w14:paraId="7BEB2E9D" w14:textId="77777777" w:rsidR="00E574C2" w:rsidRPr="001616A7" w:rsidRDefault="00E574C2" w:rsidP="00CF1175">
      <w:pPr>
        <w:pStyle w:val="2vidutinistinklelis1"/>
        <w:rPr>
          <w:rFonts w:ascii="Times New Roman" w:hAnsi="Times New Roman"/>
          <w:b/>
          <w:bCs/>
          <w:highlight w:val="yellow"/>
        </w:rPr>
      </w:pPr>
    </w:p>
    <w:p w14:paraId="08682B8F"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 xml:space="preserve">Sisteminis toksinis poveikis </w:t>
      </w:r>
    </w:p>
    <w:p w14:paraId="1F5BBD6E" w14:textId="77777777" w:rsidR="00E574C2" w:rsidRPr="001616A7" w:rsidRDefault="00E574C2" w:rsidP="00CF1175">
      <w:pPr>
        <w:pStyle w:val="2vidutinistinklelis1"/>
        <w:ind w:left="270"/>
        <w:rPr>
          <w:rFonts w:ascii="Times New Roman" w:hAnsi="Times New Roman"/>
        </w:rPr>
      </w:pPr>
    </w:p>
    <w:p w14:paraId="1D7EEC72" w14:textId="77777777" w:rsidR="00E574C2" w:rsidRPr="001616A7" w:rsidRDefault="00E574C2" w:rsidP="00CF1175">
      <w:pPr>
        <w:pStyle w:val="2vidutinistinklelis1"/>
        <w:rPr>
          <w:rStyle w:val="Hipersaitas"/>
          <w:rFonts w:ascii="Times New Roman" w:hAnsi="Times New Roman"/>
        </w:rPr>
      </w:pPr>
      <w:r w:rsidRPr="001616A7">
        <w:rPr>
          <w:rFonts w:ascii="Times New Roman" w:hAnsi="Times New Roman"/>
        </w:rPr>
        <w:t xml:space="preserve">Ūminio toksinio poveikio tyrimų duomenimis, pavartojus vieną </w:t>
      </w:r>
      <w:proofErr w:type="spellStart"/>
      <w:r w:rsidRPr="001616A7">
        <w:rPr>
          <w:rFonts w:ascii="Times New Roman" w:hAnsi="Times New Roman"/>
        </w:rPr>
        <w:t>fludarabino</w:t>
      </w:r>
      <w:proofErr w:type="spellEnd"/>
      <w:r w:rsidRPr="001616A7">
        <w:rPr>
          <w:rFonts w:ascii="Times New Roman" w:hAnsi="Times New Roman"/>
        </w:rPr>
        <w:t xml:space="preserve"> fosfato dozę, atsirado sunkaus apsinuodijimo simptomų, o suvartojus maždaug du kartus didesnę už gydomąją dozę, tiriamieji gyvūnai žuvo. Kaip numatoma vartojant </w:t>
      </w:r>
      <w:proofErr w:type="spellStart"/>
      <w:r w:rsidRPr="001616A7">
        <w:rPr>
          <w:rFonts w:ascii="Times New Roman" w:hAnsi="Times New Roman"/>
        </w:rPr>
        <w:t>citotoksines</w:t>
      </w:r>
      <w:proofErr w:type="spellEnd"/>
      <w:r w:rsidRPr="001616A7">
        <w:rPr>
          <w:rFonts w:ascii="Times New Roman" w:hAnsi="Times New Roman"/>
        </w:rPr>
        <w:t xml:space="preserve"> medžiagas, pažeidžiami kaulų čiulpai, limfinis audinys, virškinimo trakto gleivinė, inkstai ir vyriški lytiniai organai. </w:t>
      </w:r>
      <w:r w:rsidRPr="001616A7">
        <w:rPr>
          <w:rStyle w:val="Hipersaitas"/>
          <w:rFonts w:ascii="Times New Roman" w:hAnsi="Times New Roman"/>
          <w:color w:val="auto"/>
          <w:u w:val="none"/>
        </w:rPr>
        <w:t>Pacientams sunkus nepageidaujamas poveikis pasireiškė vartojant dozes, artimesnes rekomenduojamai terapinei dozei (didesnes 3</w:t>
      </w:r>
      <w:r w:rsidRPr="001616A7">
        <w:rPr>
          <w:rStyle w:val="Hipersaitas"/>
          <w:rFonts w:ascii="Times New Roman" w:hAnsi="Times New Roman"/>
          <w:color w:val="auto"/>
          <w:u w:val="none"/>
        </w:rPr>
        <w:noBreakHyphen/>
        <w:t xml:space="preserve">4 kartus), be to, pasireiškė sunkus </w:t>
      </w:r>
      <w:proofErr w:type="spellStart"/>
      <w:r w:rsidRPr="001616A7">
        <w:rPr>
          <w:rStyle w:val="Hipersaitas"/>
          <w:rFonts w:ascii="Times New Roman" w:hAnsi="Times New Roman"/>
          <w:color w:val="auto"/>
          <w:u w:val="none"/>
        </w:rPr>
        <w:t>neurotoksinis</w:t>
      </w:r>
      <w:proofErr w:type="spellEnd"/>
      <w:r w:rsidRPr="001616A7">
        <w:rPr>
          <w:rStyle w:val="Hipersaitas"/>
          <w:rFonts w:ascii="Times New Roman" w:hAnsi="Times New Roman"/>
          <w:color w:val="auto"/>
          <w:u w:val="none"/>
        </w:rPr>
        <w:t xml:space="preserve"> poveikis ir buvo mirties atvejų (žr.4.9 skyrių).</w:t>
      </w:r>
    </w:p>
    <w:p w14:paraId="29418FD5" w14:textId="77777777" w:rsidR="00E574C2" w:rsidRPr="001616A7" w:rsidRDefault="00E574C2" w:rsidP="00CF1175">
      <w:pPr>
        <w:pStyle w:val="2vidutinistinklelis1"/>
        <w:rPr>
          <w:rFonts w:ascii="Times New Roman" w:hAnsi="Times New Roman"/>
        </w:rPr>
      </w:pPr>
    </w:p>
    <w:p w14:paraId="53379D9E" w14:textId="12A4D2D3" w:rsidR="00E574C2" w:rsidRPr="001616A7" w:rsidRDefault="00E574C2" w:rsidP="00CF1175">
      <w:pPr>
        <w:pStyle w:val="2vidutinistinklelis1"/>
        <w:rPr>
          <w:rFonts w:ascii="Times New Roman" w:hAnsi="Times New Roman"/>
        </w:rPr>
      </w:pPr>
      <w:r w:rsidRPr="001616A7">
        <w:rPr>
          <w:rFonts w:ascii="Times New Roman" w:hAnsi="Times New Roman"/>
        </w:rPr>
        <w:t xml:space="preserve">Sisteminio toksinio poveikio tyrimai, kurio metu buvo vartojamos kartotinės </w:t>
      </w:r>
      <w:proofErr w:type="spellStart"/>
      <w:r w:rsidRPr="001616A7">
        <w:rPr>
          <w:rFonts w:ascii="Times New Roman" w:hAnsi="Times New Roman"/>
        </w:rPr>
        <w:t>fludarabino</w:t>
      </w:r>
      <w:proofErr w:type="spellEnd"/>
      <w:r w:rsidRPr="001616A7">
        <w:rPr>
          <w:rFonts w:ascii="Times New Roman" w:hAnsi="Times New Roman"/>
        </w:rPr>
        <w:t xml:space="preserve"> fosfato dozės, irgi parodė numatytą poveikį greitai vešantiems audiniams, kai buvo vartojamos didesnės už slenkstines dozės. Didinant dozę ir ilginant vartojimo trukmę, morfologiniai pokyčiai sunkėjo, bet nustatyti pokyčiai dažniausiai buvo grįžtami.</w:t>
      </w:r>
      <w:r w:rsidR="00A529E9">
        <w:rPr>
          <w:rFonts w:ascii="Times New Roman" w:hAnsi="Times New Roman"/>
        </w:rPr>
        <w:t xml:space="preserve"> </w:t>
      </w:r>
      <w:r w:rsidRPr="001616A7">
        <w:rPr>
          <w:rFonts w:ascii="Times New Roman" w:hAnsi="Times New Roman"/>
        </w:rPr>
        <w:t xml:space="preserve">Gydant </w:t>
      </w:r>
      <w:proofErr w:type="spellStart"/>
      <w:r w:rsidRPr="001616A7">
        <w:rPr>
          <w:rFonts w:ascii="Times New Roman" w:hAnsi="Times New Roman"/>
        </w:rPr>
        <w:t>fludarabino</w:t>
      </w:r>
      <w:proofErr w:type="spellEnd"/>
      <w:r w:rsidRPr="001616A7">
        <w:rPr>
          <w:rFonts w:ascii="Times New Roman" w:hAnsi="Times New Roman"/>
        </w:rPr>
        <w:t xml:space="preserve"> fosfatu sukaupti duomenys parodė panašias toksinio poveikio savybes žmogui, bet žmogui nustatytas papildomas nepageidaujamas poveikis, pavyzdžiui, </w:t>
      </w:r>
      <w:proofErr w:type="spellStart"/>
      <w:r w:rsidRPr="001616A7">
        <w:rPr>
          <w:rFonts w:ascii="Times New Roman" w:hAnsi="Times New Roman"/>
        </w:rPr>
        <w:t>neurotoksinis</w:t>
      </w:r>
      <w:proofErr w:type="spellEnd"/>
      <w:r w:rsidRPr="001616A7">
        <w:rPr>
          <w:rFonts w:ascii="Times New Roman" w:hAnsi="Times New Roman"/>
        </w:rPr>
        <w:t xml:space="preserve"> poveikis (žr. 4.8 skyrių).</w:t>
      </w:r>
    </w:p>
    <w:p w14:paraId="17A69BEE" w14:textId="77777777" w:rsidR="00E574C2" w:rsidRPr="001616A7" w:rsidRDefault="00E574C2" w:rsidP="00CF1175">
      <w:pPr>
        <w:pStyle w:val="2vidutinistinklelis1"/>
        <w:rPr>
          <w:rFonts w:ascii="Times New Roman" w:hAnsi="Times New Roman"/>
        </w:rPr>
      </w:pPr>
    </w:p>
    <w:p w14:paraId="6DB8B1A8" w14:textId="77777777" w:rsidR="00E574C2" w:rsidRPr="001616A7" w:rsidRDefault="00E574C2" w:rsidP="00CF1175">
      <w:pPr>
        <w:pStyle w:val="2vidutinistinklelis1"/>
        <w:rPr>
          <w:rFonts w:ascii="Times New Roman" w:hAnsi="Times New Roman"/>
          <w:u w:val="single"/>
        </w:rPr>
      </w:pPr>
      <w:proofErr w:type="spellStart"/>
      <w:r w:rsidRPr="001616A7">
        <w:rPr>
          <w:rStyle w:val="Hipersaitas"/>
          <w:rFonts w:ascii="Times New Roman" w:hAnsi="Times New Roman"/>
          <w:color w:val="auto"/>
        </w:rPr>
        <w:t>Embriotoksinis</w:t>
      </w:r>
      <w:proofErr w:type="spellEnd"/>
      <w:r w:rsidRPr="001616A7">
        <w:rPr>
          <w:rStyle w:val="Hipersaitas"/>
          <w:rFonts w:ascii="Times New Roman" w:hAnsi="Times New Roman"/>
          <w:color w:val="auto"/>
        </w:rPr>
        <w:t xml:space="preserve"> poveikis</w:t>
      </w:r>
    </w:p>
    <w:p w14:paraId="61845CB6" w14:textId="77777777" w:rsidR="00E574C2" w:rsidRPr="001616A7" w:rsidRDefault="00E574C2" w:rsidP="00CF1175">
      <w:pPr>
        <w:pStyle w:val="2vidutinistinklelis1"/>
        <w:ind w:left="270"/>
        <w:rPr>
          <w:rFonts w:ascii="Times New Roman" w:hAnsi="Times New Roman"/>
        </w:rPr>
      </w:pPr>
    </w:p>
    <w:p w14:paraId="2DE59480" w14:textId="77777777" w:rsidR="00E574C2" w:rsidRPr="001616A7" w:rsidRDefault="00E574C2" w:rsidP="00CF1175">
      <w:pPr>
        <w:pStyle w:val="Betarp"/>
        <w:rPr>
          <w:rFonts w:ascii="Times New Roman" w:hAnsi="Times New Roman"/>
        </w:rPr>
      </w:pPr>
      <w:proofErr w:type="spellStart"/>
      <w:r w:rsidRPr="001616A7">
        <w:rPr>
          <w:rStyle w:val="Hipersaitas"/>
          <w:rFonts w:ascii="Times New Roman" w:hAnsi="Times New Roman"/>
          <w:color w:val="auto"/>
          <w:u w:val="none"/>
        </w:rPr>
        <w:t>Embriotoksinio</w:t>
      </w:r>
      <w:proofErr w:type="spellEnd"/>
      <w:r w:rsidRPr="001616A7">
        <w:rPr>
          <w:rStyle w:val="Hipersaitas"/>
          <w:rFonts w:ascii="Times New Roman" w:hAnsi="Times New Roman"/>
          <w:color w:val="auto"/>
          <w:u w:val="none"/>
        </w:rPr>
        <w:t xml:space="preserve"> į veną leidžiamo vaistinio preparato poveikio tyrimų su žiurkėmis ir triušiais duomenys rodo embrionų žūtį sukeliantį ir </w:t>
      </w:r>
      <w:proofErr w:type="spellStart"/>
      <w:r w:rsidRPr="001616A7">
        <w:rPr>
          <w:rStyle w:val="Hipersaitas"/>
          <w:rFonts w:ascii="Times New Roman" w:hAnsi="Times New Roman"/>
          <w:color w:val="auto"/>
          <w:u w:val="none"/>
        </w:rPr>
        <w:t>teratogeninį</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fosfato poveikį, pasireiškiantį skeleto </w:t>
      </w:r>
      <w:proofErr w:type="spellStart"/>
      <w:r w:rsidRPr="001616A7">
        <w:rPr>
          <w:rStyle w:val="Hipersaitas"/>
          <w:rFonts w:ascii="Times New Roman" w:hAnsi="Times New Roman"/>
          <w:color w:val="auto"/>
          <w:u w:val="none"/>
        </w:rPr>
        <w:t>malformacijomis</w:t>
      </w:r>
      <w:proofErr w:type="spellEnd"/>
      <w:r w:rsidRPr="001616A7">
        <w:rPr>
          <w:rStyle w:val="Hipersaitas"/>
          <w:rFonts w:ascii="Times New Roman" w:hAnsi="Times New Roman"/>
          <w:color w:val="auto"/>
          <w:u w:val="none"/>
        </w:rPr>
        <w:t xml:space="preserve">, vaisiaus kūno svorio mažėjimu ir žūtimi po implantacijos. Atsižvelgiant į siauras saugumo ribas tarp </w:t>
      </w:r>
      <w:proofErr w:type="spellStart"/>
      <w:r w:rsidRPr="001616A7">
        <w:rPr>
          <w:rStyle w:val="Hipersaitas"/>
          <w:rFonts w:ascii="Times New Roman" w:hAnsi="Times New Roman"/>
          <w:color w:val="auto"/>
          <w:u w:val="none"/>
        </w:rPr>
        <w:t>teratogeninės</w:t>
      </w:r>
      <w:proofErr w:type="spellEnd"/>
      <w:r w:rsidRPr="001616A7">
        <w:rPr>
          <w:rStyle w:val="Hipersaitas"/>
          <w:rFonts w:ascii="Times New Roman" w:hAnsi="Times New Roman"/>
          <w:color w:val="auto"/>
          <w:u w:val="none"/>
        </w:rPr>
        <w:t xml:space="preserve"> dozės gyvūnams ir terapinės dozės žmogui bei panašumą į kitus </w:t>
      </w:r>
      <w:proofErr w:type="spellStart"/>
      <w:r w:rsidRPr="001616A7">
        <w:rPr>
          <w:rStyle w:val="Hipersaitas"/>
          <w:rFonts w:ascii="Times New Roman" w:hAnsi="Times New Roman"/>
          <w:color w:val="auto"/>
          <w:u w:val="none"/>
        </w:rPr>
        <w:t>antimetabolitus</w:t>
      </w:r>
      <w:proofErr w:type="spellEnd"/>
      <w:r w:rsidRPr="001616A7">
        <w:rPr>
          <w:rStyle w:val="Hipersaitas"/>
          <w:rFonts w:ascii="Times New Roman" w:hAnsi="Times New Roman"/>
          <w:color w:val="auto"/>
          <w:u w:val="none"/>
        </w:rPr>
        <w:t xml:space="preserve">, kurie, kaip </w:t>
      </w:r>
      <w:r w:rsidRPr="001616A7">
        <w:rPr>
          <w:rStyle w:val="Hipersaitas"/>
          <w:rFonts w:ascii="Times New Roman" w:hAnsi="Times New Roman"/>
          <w:color w:val="auto"/>
          <w:u w:val="none"/>
        </w:rPr>
        <w:lastRenderedPageBreak/>
        <w:t xml:space="preserve">manoma, veikia diferenciaciją, gydymas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yra tiesiogiai susijęs su </w:t>
      </w:r>
      <w:proofErr w:type="spellStart"/>
      <w:r w:rsidRPr="001616A7">
        <w:rPr>
          <w:rStyle w:val="Hipersaitas"/>
          <w:rFonts w:ascii="Times New Roman" w:hAnsi="Times New Roman"/>
          <w:color w:val="auto"/>
          <w:u w:val="none"/>
        </w:rPr>
        <w:t>teratogeninio</w:t>
      </w:r>
      <w:proofErr w:type="spellEnd"/>
      <w:r w:rsidRPr="001616A7">
        <w:rPr>
          <w:rStyle w:val="Hipersaitas"/>
          <w:rFonts w:ascii="Times New Roman" w:hAnsi="Times New Roman"/>
          <w:color w:val="auto"/>
          <w:u w:val="none"/>
        </w:rPr>
        <w:t xml:space="preserve"> poveikio rizika žmogui (žr. 4.6 skyrių).</w:t>
      </w:r>
    </w:p>
    <w:p w14:paraId="5B7EB8EE" w14:textId="77777777" w:rsidR="00E574C2" w:rsidRPr="001616A7" w:rsidRDefault="00E574C2" w:rsidP="00CF1175">
      <w:pPr>
        <w:pStyle w:val="2vidutinistinklelis1"/>
        <w:rPr>
          <w:rFonts w:ascii="Times New Roman" w:hAnsi="Times New Roman"/>
        </w:rPr>
      </w:pPr>
    </w:p>
    <w:p w14:paraId="278978C6" w14:textId="77777777" w:rsidR="00E574C2" w:rsidRPr="001616A7" w:rsidRDefault="00E574C2" w:rsidP="00CF1175">
      <w:pPr>
        <w:pStyle w:val="2vidutinistinklelis1"/>
        <w:rPr>
          <w:rStyle w:val="Hipersaitas"/>
          <w:rFonts w:ascii="Times New Roman" w:hAnsi="Times New Roman"/>
        </w:rPr>
      </w:pPr>
      <w:r w:rsidRPr="001616A7">
        <w:rPr>
          <w:rStyle w:val="Hipersaitas"/>
          <w:rFonts w:ascii="Times New Roman" w:hAnsi="Times New Roman"/>
          <w:color w:val="auto"/>
        </w:rPr>
        <w:t xml:space="preserve">Galimas </w:t>
      </w:r>
      <w:proofErr w:type="spellStart"/>
      <w:r w:rsidRPr="001616A7">
        <w:rPr>
          <w:rStyle w:val="Hipersaitas"/>
          <w:rFonts w:ascii="Times New Roman" w:hAnsi="Times New Roman"/>
          <w:color w:val="auto"/>
        </w:rPr>
        <w:t>genotoksinis</w:t>
      </w:r>
      <w:proofErr w:type="spellEnd"/>
      <w:r w:rsidRPr="001616A7">
        <w:rPr>
          <w:rStyle w:val="Hipersaitas"/>
          <w:rFonts w:ascii="Times New Roman" w:hAnsi="Times New Roman"/>
          <w:color w:val="auto"/>
        </w:rPr>
        <w:t xml:space="preserve"> poveikis, navikų susidarymą skatinantis poveikis</w:t>
      </w:r>
    </w:p>
    <w:p w14:paraId="5FEB1680" w14:textId="77777777" w:rsidR="00E574C2" w:rsidRPr="001616A7" w:rsidRDefault="00E574C2" w:rsidP="00CF1175">
      <w:pPr>
        <w:pStyle w:val="2vidutinistinklelis1"/>
        <w:ind w:left="270"/>
        <w:rPr>
          <w:rFonts w:ascii="Times New Roman" w:hAnsi="Times New Roman"/>
        </w:rPr>
      </w:pPr>
    </w:p>
    <w:p w14:paraId="58CB0CC8" w14:textId="77777777" w:rsidR="00E574C2" w:rsidRPr="001616A7" w:rsidRDefault="00E574C2" w:rsidP="00CF1175">
      <w:pPr>
        <w:pStyle w:val="Betarp"/>
        <w:rPr>
          <w:rStyle w:val="Hipersaitas"/>
          <w:rFonts w:ascii="Times New Roman" w:hAnsi="Times New Roman"/>
        </w:rPr>
      </w:pPr>
      <w:r w:rsidRPr="001616A7">
        <w:rPr>
          <w:rStyle w:val="Hipersaitas"/>
          <w:rFonts w:ascii="Times New Roman" w:hAnsi="Times New Roman"/>
          <w:color w:val="auto"/>
          <w:u w:val="none"/>
        </w:rPr>
        <w:t xml:space="preserve">Nustatyta, kad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fosfatas pažeidžia DNR giminingų </w:t>
      </w:r>
      <w:proofErr w:type="spellStart"/>
      <w:r w:rsidRPr="001616A7">
        <w:rPr>
          <w:rStyle w:val="Hipersaitas"/>
          <w:rFonts w:ascii="Times New Roman" w:hAnsi="Times New Roman"/>
          <w:color w:val="auto"/>
          <w:u w:val="none"/>
        </w:rPr>
        <w:t>chromatidžių</w:t>
      </w:r>
      <w:proofErr w:type="spellEnd"/>
      <w:r w:rsidRPr="001616A7">
        <w:rPr>
          <w:rStyle w:val="Hipersaitas"/>
          <w:rFonts w:ascii="Times New Roman" w:hAnsi="Times New Roman"/>
          <w:color w:val="auto"/>
          <w:u w:val="none"/>
        </w:rPr>
        <w:t xml:space="preserve"> apsikeitimo testų metu, sukelia chromosomų </w:t>
      </w:r>
      <w:proofErr w:type="spellStart"/>
      <w:r w:rsidRPr="001616A7">
        <w:rPr>
          <w:rStyle w:val="Hipersaitas"/>
          <w:rFonts w:ascii="Times New Roman" w:hAnsi="Times New Roman"/>
          <w:color w:val="auto"/>
          <w:u w:val="none"/>
        </w:rPr>
        <w:t>aberacijas</w:t>
      </w:r>
      <w:proofErr w:type="spellEnd"/>
      <w:r w:rsidRPr="001616A7">
        <w:rPr>
          <w:rStyle w:val="Hipersaitas"/>
          <w:rFonts w:ascii="Times New Roman" w:hAnsi="Times New Roman"/>
          <w:color w:val="auto"/>
          <w:u w:val="none"/>
        </w:rPr>
        <w:t xml:space="preserve"> citogenetinių tyrimų </w:t>
      </w:r>
      <w:proofErr w:type="spellStart"/>
      <w:r w:rsidRPr="001616A7">
        <w:rPr>
          <w:rStyle w:val="Hipersaitas"/>
          <w:rFonts w:ascii="Times New Roman" w:hAnsi="Times New Roman"/>
          <w:color w:val="auto"/>
          <w:u w:val="none"/>
        </w:rPr>
        <w:t>in</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vitro</w:t>
      </w:r>
      <w:proofErr w:type="spellEnd"/>
      <w:r w:rsidRPr="001616A7">
        <w:rPr>
          <w:rStyle w:val="Hipersaitas"/>
          <w:rFonts w:ascii="Times New Roman" w:hAnsi="Times New Roman"/>
          <w:color w:val="auto"/>
          <w:u w:val="none"/>
        </w:rPr>
        <w:t xml:space="preserve"> metu bei didina </w:t>
      </w:r>
      <w:proofErr w:type="spellStart"/>
      <w:r w:rsidRPr="001616A7">
        <w:rPr>
          <w:rStyle w:val="Hipersaitas"/>
          <w:rFonts w:ascii="Times New Roman" w:hAnsi="Times New Roman"/>
          <w:color w:val="auto"/>
          <w:u w:val="none"/>
        </w:rPr>
        <w:t>mikrobranduolių</w:t>
      </w:r>
      <w:proofErr w:type="spellEnd"/>
      <w:r w:rsidRPr="001616A7">
        <w:rPr>
          <w:rStyle w:val="Hipersaitas"/>
          <w:rFonts w:ascii="Times New Roman" w:hAnsi="Times New Roman"/>
          <w:color w:val="auto"/>
          <w:u w:val="none"/>
        </w:rPr>
        <w:t xml:space="preserve"> kiekį pelių </w:t>
      </w:r>
      <w:proofErr w:type="spellStart"/>
      <w:r w:rsidRPr="001616A7">
        <w:rPr>
          <w:rStyle w:val="Hipersaitas"/>
          <w:rFonts w:ascii="Times New Roman" w:hAnsi="Times New Roman"/>
          <w:color w:val="auto"/>
          <w:u w:val="none"/>
        </w:rPr>
        <w:t>mikrobranduolių</w:t>
      </w:r>
      <w:proofErr w:type="spellEnd"/>
      <w:r w:rsidRPr="001616A7">
        <w:rPr>
          <w:rStyle w:val="Hipersaitas"/>
          <w:rFonts w:ascii="Times New Roman" w:hAnsi="Times New Roman"/>
          <w:color w:val="auto"/>
          <w:u w:val="none"/>
        </w:rPr>
        <w:t xml:space="preserve"> tyrimų </w:t>
      </w:r>
      <w:proofErr w:type="spellStart"/>
      <w:r w:rsidRPr="001616A7">
        <w:rPr>
          <w:rStyle w:val="Hipersaitas"/>
          <w:rFonts w:ascii="Times New Roman" w:hAnsi="Times New Roman"/>
          <w:color w:val="auto"/>
          <w:u w:val="none"/>
        </w:rPr>
        <w:t>in</w:t>
      </w:r>
      <w:proofErr w:type="spellEnd"/>
      <w:r w:rsidRPr="001616A7">
        <w:rPr>
          <w:rStyle w:val="Hipersaitas"/>
          <w:rFonts w:ascii="Times New Roman" w:hAnsi="Times New Roman"/>
          <w:color w:val="auto"/>
          <w:u w:val="none"/>
        </w:rPr>
        <w:t xml:space="preserve"> </w:t>
      </w:r>
      <w:proofErr w:type="spellStart"/>
      <w:r w:rsidRPr="001616A7">
        <w:rPr>
          <w:rStyle w:val="Hipersaitas"/>
          <w:rFonts w:ascii="Times New Roman" w:hAnsi="Times New Roman"/>
          <w:color w:val="auto"/>
          <w:u w:val="none"/>
        </w:rPr>
        <w:t>vivo</w:t>
      </w:r>
      <w:proofErr w:type="spellEnd"/>
      <w:r w:rsidRPr="001616A7">
        <w:rPr>
          <w:rStyle w:val="Hipersaitas"/>
          <w:rFonts w:ascii="Times New Roman" w:hAnsi="Times New Roman"/>
          <w:color w:val="auto"/>
          <w:u w:val="none"/>
        </w:rPr>
        <w:t xml:space="preserve"> metu, bet genų mutacijų tyrimai ir dominuojančio </w:t>
      </w:r>
      <w:proofErr w:type="spellStart"/>
      <w:r w:rsidRPr="001616A7">
        <w:rPr>
          <w:rStyle w:val="Hipersaitas"/>
          <w:rFonts w:ascii="Times New Roman" w:hAnsi="Times New Roman"/>
          <w:color w:val="auto"/>
          <w:u w:val="none"/>
        </w:rPr>
        <w:t>letališkumo</w:t>
      </w:r>
      <w:proofErr w:type="spellEnd"/>
      <w:r w:rsidRPr="001616A7">
        <w:rPr>
          <w:rStyle w:val="Hipersaitas"/>
          <w:rFonts w:ascii="Times New Roman" w:hAnsi="Times New Roman"/>
          <w:color w:val="auto"/>
          <w:u w:val="none"/>
        </w:rPr>
        <w:t xml:space="preserve"> tyrimai su pelių patinėliais buvo neigiami. Vadinasi, nustatyta mutageninio poveikio rizika somatinėms ląstelėms, bet tokia rizika nenustatyta </w:t>
      </w:r>
      <w:proofErr w:type="spellStart"/>
      <w:r w:rsidRPr="001616A7">
        <w:rPr>
          <w:rStyle w:val="Hipersaitas"/>
          <w:rFonts w:ascii="Times New Roman" w:hAnsi="Times New Roman"/>
          <w:color w:val="auto"/>
          <w:u w:val="none"/>
        </w:rPr>
        <w:t>germinacinėms</w:t>
      </w:r>
      <w:proofErr w:type="spellEnd"/>
      <w:r w:rsidRPr="001616A7">
        <w:rPr>
          <w:rStyle w:val="Hipersaitas"/>
          <w:rFonts w:ascii="Times New Roman" w:hAnsi="Times New Roman"/>
          <w:color w:val="auto"/>
          <w:u w:val="none"/>
        </w:rPr>
        <w:t xml:space="preserve"> ląstelėms.</w:t>
      </w:r>
    </w:p>
    <w:p w14:paraId="00B63E29" w14:textId="77777777" w:rsidR="00E574C2" w:rsidRPr="001616A7" w:rsidRDefault="00E574C2" w:rsidP="00CF1175">
      <w:pPr>
        <w:pStyle w:val="2vidutinistinklelis1"/>
        <w:rPr>
          <w:rStyle w:val="Hipersaitas"/>
          <w:rFonts w:ascii="Times New Roman" w:hAnsi="Times New Roman"/>
        </w:rPr>
      </w:pPr>
    </w:p>
    <w:p w14:paraId="6A7B54C7" w14:textId="77777777" w:rsidR="00E574C2" w:rsidRPr="001616A7" w:rsidRDefault="00E574C2" w:rsidP="00CF1175">
      <w:pPr>
        <w:pStyle w:val="2vidutinistinklelis1"/>
        <w:rPr>
          <w:rStyle w:val="Hipersaitas"/>
          <w:rFonts w:ascii="Times New Roman" w:hAnsi="Times New Roman"/>
        </w:rPr>
      </w:pPr>
      <w:r w:rsidRPr="001616A7">
        <w:rPr>
          <w:rStyle w:val="Hipersaitas"/>
          <w:rFonts w:ascii="Times New Roman" w:hAnsi="Times New Roman"/>
          <w:color w:val="auto"/>
          <w:u w:val="none"/>
        </w:rPr>
        <w:t xml:space="preserve">Atsižvelgus į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poveikį DNR ir mutageninių tyrimų duomenis, galima įtarti, kad vaistinis preparatas gali sukelti navikų atsiradimą skatinantį poveikį. Tyrimų su gyvūnais, kurie tiesiogiai atsakytų į klausimą, ar vaistinis preparatas daro navikų atsiradimą skatinantį poveikį, neatlikta, nes antro naviko atsiradimo dėl gydymo </w:t>
      </w:r>
      <w:proofErr w:type="spellStart"/>
      <w:r w:rsidRPr="001616A7">
        <w:rPr>
          <w:rStyle w:val="Hipersaitas"/>
          <w:rFonts w:ascii="Times New Roman" w:hAnsi="Times New Roman"/>
          <w:color w:val="auto"/>
          <w:u w:val="none"/>
        </w:rPr>
        <w:t>fludarabinu</w:t>
      </w:r>
      <w:proofErr w:type="spellEnd"/>
      <w:r w:rsidRPr="001616A7">
        <w:rPr>
          <w:rStyle w:val="Hipersaitas"/>
          <w:rFonts w:ascii="Times New Roman" w:hAnsi="Times New Roman"/>
          <w:color w:val="auto"/>
          <w:u w:val="none"/>
        </w:rPr>
        <w:t xml:space="preserve"> rizikos padidėjimą galima patvirtinti remiantis vien epidemiologiniais duomenimis.</w:t>
      </w:r>
    </w:p>
    <w:p w14:paraId="187044BE" w14:textId="77777777" w:rsidR="00E574C2" w:rsidRPr="001616A7" w:rsidRDefault="00E574C2" w:rsidP="00CF1175">
      <w:pPr>
        <w:pStyle w:val="2vidutinistinklelis1"/>
        <w:rPr>
          <w:rFonts w:ascii="Times New Roman" w:hAnsi="Times New Roman"/>
        </w:rPr>
      </w:pPr>
    </w:p>
    <w:p w14:paraId="2609E1ED" w14:textId="77777777" w:rsidR="00E574C2" w:rsidRPr="001616A7" w:rsidRDefault="00E574C2" w:rsidP="00CF1175">
      <w:pPr>
        <w:pStyle w:val="2vidutinistinklelis1"/>
        <w:rPr>
          <w:rFonts w:ascii="Times New Roman" w:hAnsi="Times New Roman"/>
          <w:u w:val="single"/>
        </w:rPr>
      </w:pPr>
      <w:r w:rsidRPr="001616A7">
        <w:rPr>
          <w:rStyle w:val="Hipersaitas"/>
          <w:rFonts w:ascii="Times New Roman" w:hAnsi="Times New Roman"/>
          <w:color w:val="auto"/>
        </w:rPr>
        <w:t>Lokalus toleravimas</w:t>
      </w:r>
    </w:p>
    <w:p w14:paraId="642CFDB6" w14:textId="77777777" w:rsidR="00E574C2" w:rsidRPr="001616A7" w:rsidRDefault="00E574C2" w:rsidP="00CF1175">
      <w:pPr>
        <w:pStyle w:val="2vidutinistinklelis1"/>
        <w:ind w:left="270"/>
        <w:rPr>
          <w:rFonts w:ascii="Times New Roman" w:hAnsi="Times New Roman"/>
        </w:rPr>
      </w:pPr>
    </w:p>
    <w:p w14:paraId="2D0E2D4C" w14:textId="77777777" w:rsidR="00E574C2" w:rsidRPr="001616A7" w:rsidRDefault="00E574C2" w:rsidP="00CF1175">
      <w:pPr>
        <w:pStyle w:val="Betarp"/>
        <w:rPr>
          <w:rStyle w:val="Hipersaitas"/>
          <w:rFonts w:ascii="Times New Roman" w:hAnsi="Times New Roman"/>
        </w:rPr>
      </w:pPr>
      <w:r w:rsidRPr="001616A7">
        <w:rPr>
          <w:rStyle w:val="Hipersaitas"/>
          <w:rFonts w:ascii="Times New Roman" w:hAnsi="Times New Roman"/>
          <w:color w:val="auto"/>
          <w:u w:val="none"/>
        </w:rPr>
        <w:t xml:space="preserve">Atsižvelgiant į tyrimų su gyvūnais duomenis, pavartojus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į veną, reikšmingo lokalaus dirginimo vaistinio preparato vartojimo vietoje nesitikima. Net netinkamai sušvirkštus vaistinio preparato vandeninio tirpalo, kurio 1 mililitre yra 7,5 mg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šalia venos, į arteriją ir raumenis, reikšmingo lokalaus dirginimo nepastebėta.</w:t>
      </w:r>
    </w:p>
    <w:p w14:paraId="13EC91F5" w14:textId="77777777" w:rsidR="00E574C2" w:rsidRPr="001616A7" w:rsidRDefault="00E574C2" w:rsidP="00CF1175">
      <w:pPr>
        <w:pStyle w:val="2vidutinistinklelis1"/>
        <w:rPr>
          <w:rFonts w:ascii="Times New Roman" w:hAnsi="Times New Roman"/>
        </w:rPr>
      </w:pPr>
    </w:p>
    <w:p w14:paraId="75A81335" w14:textId="77777777" w:rsidR="00E574C2" w:rsidRPr="001616A7" w:rsidRDefault="00E574C2" w:rsidP="00CF1175">
      <w:pPr>
        <w:pStyle w:val="2vidutinistinklelis1"/>
        <w:rPr>
          <w:rStyle w:val="Hipersaitas"/>
          <w:rFonts w:ascii="Times New Roman" w:hAnsi="Times New Roman"/>
        </w:rPr>
      </w:pPr>
      <w:r w:rsidRPr="001616A7">
        <w:rPr>
          <w:rStyle w:val="Hipersaitas"/>
          <w:rFonts w:ascii="Times New Roman" w:hAnsi="Times New Roman"/>
          <w:color w:val="auto"/>
          <w:u w:val="none"/>
        </w:rPr>
        <w:t xml:space="preserve">Po į veną ir į skrandį pavartoto vaistinio preparato pasireiškusio virškinimo trakto pažeidimo pobūdžio panašumas patvirtina prielaidą, kad </w:t>
      </w: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fosfato sukeltas enteritas yra sisteminis poveikis.</w:t>
      </w:r>
    </w:p>
    <w:p w14:paraId="4BF5C2BA" w14:textId="77777777" w:rsidR="00E574C2" w:rsidRPr="001616A7" w:rsidRDefault="00E574C2" w:rsidP="00CF1175">
      <w:pPr>
        <w:pStyle w:val="2vidutinistinklelis1"/>
        <w:rPr>
          <w:rFonts w:ascii="Times New Roman" w:hAnsi="Times New Roman"/>
          <w:i/>
          <w:iCs/>
        </w:rPr>
      </w:pPr>
    </w:p>
    <w:p w14:paraId="2E3C37C2" w14:textId="77777777" w:rsidR="00E574C2" w:rsidRPr="001616A7" w:rsidRDefault="00E574C2" w:rsidP="00CF1175">
      <w:pPr>
        <w:pStyle w:val="2vidutinistinklelis1"/>
        <w:rPr>
          <w:rFonts w:ascii="Times New Roman" w:hAnsi="Times New Roman"/>
          <w:i/>
          <w:iCs/>
        </w:rPr>
      </w:pPr>
    </w:p>
    <w:p w14:paraId="5733CD50" w14:textId="77777777" w:rsidR="00E574C2" w:rsidRPr="001616A7" w:rsidRDefault="00E574C2" w:rsidP="00CF1175">
      <w:pPr>
        <w:pStyle w:val="2vidutinistinklelis1"/>
        <w:ind w:left="709" w:hanging="709"/>
        <w:rPr>
          <w:rFonts w:ascii="Times New Roman" w:hAnsi="Times New Roman"/>
          <w:b/>
        </w:rPr>
      </w:pPr>
      <w:r w:rsidRPr="001616A7">
        <w:rPr>
          <w:rStyle w:val="Hipersaitas"/>
          <w:rFonts w:ascii="Times New Roman" w:hAnsi="Times New Roman"/>
          <w:b/>
          <w:color w:val="auto"/>
          <w:u w:val="none"/>
        </w:rPr>
        <w:t>6.</w:t>
      </w:r>
      <w:r w:rsidRPr="001616A7">
        <w:rPr>
          <w:rStyle w:val="Hipersaitas"/>
          <w:rFonts w:ascii="Times New Roman" w:hAnsi="Times New Roman"/>
          <w:b/>
          <w:color w:val="auto"/>
          <w:u w:val="none"/>
        </w:rPr>
        <w:tab/>
        <w:t>FARMACINĖ INFORMACIJA</w:t>
      </w:r>
    </w:p>
    <w:p w14:paraId="79586CF8" w14:textId="77777777" w:rsidR="00E574C2" w:rsidRPr="001616A7" w:rsidRDefault="00E574C2" w:rsidP="00CF1175">
      <w:pPr>
        <w:pStyle w:val="2vidutinistinklelis1"/>
        <w:ind w:left="709" w:hanging="709"/>
        <w:rPr>
          <w:rFonts w:ascii="Times New Roman" w:hAnsi="Times New Roman"/>
          <w:b/>
        </w:rPr>
      </w:pPr>
    </w:p>
    <w:p w14:paraId="50597069" w14:textId="77777777" w:rsidR="00E574C2" w:rsidRPr="001616A7" w:rsidRDefault="00E574C2" w:rsidP="00CF1175">
      <w:pPr>
        <w:pStyle w:val="2vidutinistinklelis1"/>
        <w:ind w:left="709" w:hanging="709"/>
        <w:rPr>
          <w:rFonts w:ascii="Times New Roman" w:hAnsi="Times New Roman"/>
          <w:b/>
        </w:rPr>
      </w:pPr>
      <w:r w:rsidRPr="001616A7">
        <w:rPr>
          <w:rStyle w:val="Hipersaitas"/>
          <w:rFonts w:ascii="Times New Roman" w:hAnsi="Times New Roman"/>
          <w:b/>
          <w:color w:val="auto"/>
          <w:u w:val="none"/>
        </w:rPr>
        <w:t>6.1</w:t>
      </w:r>
      <w:r w:rsidRPr="001616A7">
        <w:rPr>
          <w:rStyle w:val="Hipersaitas"/>
          <w:rFonts w:ascii="Times New Roman" w:hAnsi="Times New Roman"/>
          <w:b/>
          <w:color w:val="auto"/>
          <w:u w:val="none"/>
        </w:rPr>
        <w:tab/>
        <w:t>Pagalbinių medžiagų sąrašas</w:t>
      </w:r>
    </w:p>
    <w:p w14:paraId="123A51FA" w14:textId="77777777" w:rsidR="00E574C2" w:rsidRPr="001616A7" w:rsidRDefault="00E574C2" w:rsidP="00CF1175">
      <w:pPr>
        <w:pStyle w:val="2vidutinistinklelis1"/>
        <w:rPr>
          <w:rFonts w:ascii="Times New Roman" w:hAnsi="Times New Roman"/>
          <w:b/>
        </w:rPr>
      </w:pPr>
    </w:p>
    <w:p w14:paraId="62679186" w14:textId="77777777"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Manitolis</w:t>
      </w:r>
      <w:proofErr w:type="spellEnd"/>
    </w:p>
    <w:p w14:paraId="3A46BA3D" w14:textId="77777777"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Dinatrio</w:t>
      </w:r>
      <w:proofErr w:type="spellEnd"/>
      <w:r w:rsidRPr="001616A7">
        <w:rPr>
          <w:rStyle w:val="Hipersaitas"/>
          <w:rFonts w:ascii="Times New Roman" w:hAnsi="Times New Roman"/>
          <w:color w:val="auto"/>
          <w:u w:val="none"/>
        </w:rPr>
        <w:t xml:space="preserve">-vandenilio fosfatas </w:t>
      </w:r>
      <w:proofErr w:type="spellStart"/>
      <w:r w:rsidRPr="001616A7">
        <w:rPr>
          <w:rStyle w:val="Hipersaitas"/>
          <w:rFonts w:ascii="Times New Roman" w:hAnsi="Times New Roman"/>
          <w:color w:val="auto"/>
          <w:u w:val="none"/>
        </w:rPr>
        <w:t>dihidratas</w:t>
      </w:r>
      <w:proofErr w:type="spellEnd"/>
    </w:p>
    <w:p w14:paraId="466399F7"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Injekcinis vanduo</w:t>
      </w:r>
    </w:p>
    <w:p w14:paraId="76167078" w14:textId="77777777" w:rsidR="00E574C2" w:rsidRPr="001616A7" w:rsidRDefault="00E574C2" w:rsidP="00CF1175">
      <w:pPr>
        <w:pStyle w:val="2vidutinistinklelis1"/>
        <w:ind w:left="567" w:hanging="567"/>
        <w:rPr>
          <w:rFonts w:ascii="Times New Roman" w:hAnsi="Times New Roman"/>
        </w:rPr>
      </w:pPr>
    </w:p>
    <w:p w14:paraId="55E5A055" w14:textId="77777777" w:rsidR="00E574C2" w:rsidRPr="001616A7" w:rsidRDefault="00E574C2" w:rsidP="00CF1175">
      <w:pPr>
        <w:pStyle w:val="2vidutinistinklelis1"/>
        <w:ind w:left="567" w:hanging="567"/>
        <w:rPr>
          <w:rFonts w:ascii="Times New Roman" w:hAnsi="Times New Roman"/>
          <w:b/>
        </w:rPr>
      </w:pPr>
      <w:r w:rsidRPr="001616A7">
        <w:rPr>
          <w:rStyle w:val="Hipersaitas"/>
          <w:rFonts w:ascii="Times New Roman" w:hAnsi="Times New Roman"/>
          <w:b/>
          <w:color w:val="auto"/>
          <w:u w:val="none"/>
        </w:rPr>
        <w:t>6.2</w:t>
      </w:r>
      <w:r w:rsidRPr="001616A7">
        <w:rPr>
          <w:rStyle w:val="Hipersaitas"/>
          <w:rFonts w:ascii="Times New Roman" w:hAnsi="Times New Roman"/>
          <w:b/>
          <w:color w:val="auto"/>
          <w:u w:val="none"/>
        </w:rPr>
        <w:tab/>
        <w:t>Nesuderinamumas</w:t>
      </w:r>
    </w:p>
    <w:p w14:paraId="6544B6B7" w14:textId="77777777" w:rsidR="00E574C2" w:rsidRPr="001616A7" w:rsidRDefault="00E574C2" w:rsidP="00CF1175">
      <w:pPr>
        <w:pStyle w:val="2vidutinistinklelis1"/>
        <w:rPr>
          <w:rFonts w:ascii="Times New Roman" w:hAnsi="Times New Roman"/>
          <w:b/>
        </w:rPr>
      </w:pPr>
    </w:p>
    <w:p w14:paraId="18228285" w14:textId="77777777" w:rsidR="00E574C2" w:rsidRPr="001616A7" w:rsidRDefault="00E574C2" w:rsidP="00CF1175">
      <w:pPr>
        <w:pStyle w:val="2vidutinistinklelis1"/>
        <w:rPr>
          <w:rFonts w:ascii="Times New Roman" w:hAnsi="Times New Roman"/>
        </w:rPr>
      </w:pPr>
      <w:r w:rsidRPr="001616A7">
        <w:rPr>
          <w:rFonts w:ascii="Times New Roman" w:hAnsi="Times New Roman"/>
          <w:snapToGrid w:val="0"/>
          <w:szCs w:val="24"/>
          <w:lang w:eastAsia="en-US"/>
        </w:rPr>
        <w:t xml:space="preserve">Šio vaistinio preparato negalima maišyti su kitais, išskyrus nurodytus </w:t>
      </w:r>
      <w:r w:rsidRPr="001616A7">
        <w:rPr>
          <w:rStyle w:val="Hipersaitas"/>
          <w:rFonts w:ascii="Times New Roman" w:hAnsi="Times New Roman"/>
          <w:color w:val="auto"/>
          <w:u w:val="none"/>
        </w:rPr>
        <w:t>6.6 skyriuje.</w:t>
      </w:r>
    </w:p>
    <w:p w14:paraId="7EF5DB57" w14:textId="77777777" w:rsidR="00E574C2" w:rsidRPr="001616A7" w:rsidRDefault="00E574C2" w:rsidP="00CF1175">
      <w:pPr>
        <w:pStyle w:val="2vidutinistinklelis1"/>
        <w:rPr>
          <w:rFonts w:ascii="Times New Roman" w:hAnsi="Times New Roman"/>
        </w:rPr>
      </w:pPr>
    </w:p>
    <w:p w14:paraId="38EC8D32" w14:textId="77777777" w:rsidR="00E574C2" w:rsidRPr="001616A7" w:rsidRDefault="00E574C2" w:rsidP="00CF1175">
      <w:pPr>
        <w:pStyle w:val="2vidutinistinklelis1"/>
        <w:ind w:left="567" w:hanging="567"/>
        <w:rPr>
          <w:rFonts w:ascii="Times New Roman" w:hAnsi="Times New Roman"/>
          <w:b/>
        </w:rPr>
      </w:pPr>
      <w:r w:rsidRPr="001616A7">
        <w:rPr>
          <w:rStyle w:val="Hipersaitas"/>
          <w:rFonts w:ascii="Times New Roman" w:hAnsi="Times New Roman"/>
          <w:b/>
          <w:color w:val="auto"/>
          <w:u w:val="none"/>
        </w:rPr>
        <w:t>6.3</w:t>
      </w:r>
      <w:r w:rsidRPr="001616A7">
        <w:rPr>
          <w:rStyle w:val="Hipersaitas"/>
          <w:rFonts w:ascii="Times New Roman" w:hAnsi="Times New Roman"/>
          <w:b/>
          <w:color w:val="auto"/>
          <w:u w:val="none"/>
        </w:rPr>
        <w:tab/>
        <w:t>Tinkamumo laikas</w:t>
      </w:r>
    </w:p>
    <w:p w14:paraId="65F182EA" w14:textId="77777777" w:rsidR="00E574C2" w:rsidRPr="001616A7" w:rsidRDefault="00E574C2" w:rsidP="00CF1175">
      <w:pPr>
        <w:pStyle w:val="2vidutinistinklelis1"/>
        <w:rPr>
          <w:rFonts w:ascii="Times New Roman" w:hAnsi="Times New Roman"/>
          <w:b/>
        </w:rPr>
      </w:pPr>
    </w:p>
    <w:p w14:paraId="7D383D58" w14:textId="77777777" w:rsidR="00E574C2" w:rsidRPr="001616A7" w:rsidRDefault="00E574C2" w:rsidP="00E574C2">
      <w:pPr>
        <w:spacing w:after="0" w:line="240" w:lineRule="auto"/>
        <w:rPr>
          <w:rFonts w:ascii="Times New Roman" w:hAnsi="Times New Roman"/>
          <w:lang w:eastAsia="en-US"/>
        </w:rPr>
      </w:pPr>
      <w:r w:rsidRPr="001616A7">
        <w:rPr>
          <w:rFonts w:ascii="Times New Roman" w:hAnsi="Times New Roman"/>
          <w:lang w:eastAsia="en-US"/>
        </w:rPr>
        <w:t>Pardavimui skirta pakuotė: 2 metai.</w:t>
      </w:r>
    </w:p>
    <w:p w14:paraId="71966036" w14:textId="77777777" w:rsidR="00E574C2" w:rsidRPr="001616A7" w:rsidRDefault="00E574C2" w:rsidP="00E574C2">
      <w:pPr>
        <w:spacing w:after="0" w:line="240" w:lineRule="auto"/>
        <w:rPr>
          <w:rFonts w:ascii="Times New Roman" w:hAnsi="Times New Roman"/>
          <w:lang w:eastAsia="en-US"/>
        </w:rPr>
      </w:pPr>
    </w:p>
    <w:p w14:paraId="30F5F293" w14:textId="77777777" w:rsidR="00E574C2" w:rsidRPr="001616A7" w:rsidRDefault="00E574C2" w:rsidP="00E574C2">
      <w:pPr>
        <w:numPr>
          <w:ilvl w:val="12"/>
          <w:numId w:val="0"/>
        </w:numPr>
        <w:tabs>
          <w:tab w:val="left" w:pos="567"/>
        </w:tabs>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Įrodyta, kad 0,9 % natrio chlorido ir 5 % gliukozės injekciniu tirpalu praskiestas (kai koncentracija yra 0,2 mg/ml ir 6,0 mg/ml) ir ne PVC maišeliuose bei stikliniuose buteliukuose laikomas tirpalas cheminiu ir fiziniu požiūriu išlieka stabilus 7 paras 2 °C </w:t>
      </w:r>
      <w:r w:rsidRPr="001616A7">
        <w:rPr>
          <w:rFonts w:ascii="Times New Roman" w:hAnsi="Times New Roman"/>
          <w:snapToGrid w:val="0"/>
          <w:lang w:eastAsia="en-US"/>
        </w:rPr>
        <w:noBreakHyphen/>
        <w:t>8 °C temperatūroje ir 5 paras 20 °C</w:t>
      </w:r>
      <w:r w:rsidRPr="001616A7">
        <w:rPr>
          <w:rFonts w:ascii="Times New Roman" w:hAnsi="Times New Roman"/>
          <w:snapToGrid w:val="0"/>
          <w:lang w:eastAsia="en-US"/>
        </w:rPr>
        <w:noBreakHyphen/>
        <w:t xml:space="preserve">25 °C temperatūroje. </w:t>
      </w:r>
    </w:p>
    <w:p w14:paraId="6667CE16" w14:textId="77777777" w:rsidR="00E574C2" w:rsidRPr="001616A7" w:rsidRDefault="00E574C2" w:rsidP="00E574C2">
      <w:pPr>
        <w:numPr>
          <w:ilvl w:val="12"/>
          <w:numId w:val="0"/>
        </w:numPr>
        <w:tabs>
          <w:tab w:val="left" w:pos="567"/>
        </w:tabs>
        <w:spacing w:after="0" w:line="240" w:lineRule="auto"/>
        <w:ind w:right="-2"/>
        <w:rPr>
          <w:rFonts w:ascii="Times New Roman" w:hAnsi="Times New Roman"/>
          <w:snapToGrid w:val="0"/>
          <w:lang w:eastAsia="en-US"/>
        </w:rPr>
      </w:pPr>
    </w:p>
    <w:p w14:paraId="375A1648" w14:textId="77777777" w:rsidR="00E574C2" w:rsidRPr="001616A7" w:rsidRDefault="00E574C2" w:rsidP="00E574C2">
      <w:pPr>
        <w:numPr>
          <w:ilvl w:val="12"/>
          <w:numId w:val="0"/>
        </w:numPr>
        <w:tabs>
          <w:tab w:val="left" w:pos="567"/>
        </w:tabs>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Mikrobiologiniu požiūriu, preparatą būtina vartoti nedelsiant. Jeigu jis tuoj pat nevartojamas, už laikymo iki vartojimo laiką ir sąlygas atsako gydantis asmuo, tačiau paprastai ilgiau negu 24 valandas 2 </w:t>
      </w:r>
      <w:r w:rsidRPr="001616A7">
        <w:rPr>
          <w:rFonts w:ascii="Times New Roman" w:hAnsi="Times New Roman"/>
          <w:snapToGrid w:val="0"/>
          <w:lang w:eastAsia="en-US"/>
        </w:rPr>
        <w:sym w:font="Symbol" w:char="F0B0"/>
      </w:r>
      <w:r w:rsidRPr="001616A7">
        <w:rPr>
          <w:rFonts w:ascii="Times New Roman" w:hAnsi="Times New Roman"/>
          <w:snapToGrid w:val="0"/>
          <w:lang w:eastAsia="en-US"/>
        </w:rPr>
        <w:t>C–8 </w:t>
      </w:r>
      <w:r w:rsidRPr="001616A7">
        <w:rPr>
          <w:rFonts w:ascii="Times New Roman" w:hAnsi="Times New Roman"/>
          <w:snapToGrid w:val="0"/>
          <w:lang w:eastAsia="en-US"/>
        </w:rPr>
        <w:sym w:font="Symbol" w:char="F0B0"/>
      </w:r>
      <w:r w:rsidRPr="001616A7">
        <w:rPr>
          <w:rFonts w:ascii="Times New Roman" w:hAnsi="Times New Roman"/>
          <w:snapToGrid w:val="0"/>
          <w:lang w:eastAsia="en-US"/>
        </w:rPr>
        <w:t xml:space="preserve">C temperatūroje laikyti negalima, nebent tik tuo atveju, jeigu skiesta buvo kontroliuojamomis ir </w:t>
      </w:r>
      <w:proofErr w:type="spellStart"/>
      <w:r w:rsidRPr="001616A7">
        <w:rPr>
          <w:rFonts w:ascii="Times New Roman" w:hAnsi="Times New Roman"/>
          <w:snapToGrid w:val="0"/>
          <w:lang w:eastAsia="en-US"/>
        </w:rPr>
        <w:t>validuotomis</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aseptinėmis</w:t>
      </w:r>
      <w:proofErr w:type="spellEnd"/>
      <w:r w:rsidRPr="001616A7">
        <w:rPr>
          <w:rFonts w:ascii="Times New Roman" w:hAnsi="Times New Roman"/>
          <w:snapToGrid w:val="0"/>
          <w:lang w:eastAsia="en-US"/>
        </w:rPr>
        <w:t xml:space="preserve"> sąlygomis.</w:t>
      </w:r>
    </w:p>
    <w:p w14:paraId="16159E67" w14:textId="77777777" w:rsidR="00E574C2" w:rsidRPr="001616A7" w:rsidRDefault="00E574C2" w:rsidP="00CF1175">
      <w:pPr>
        <w:pStyle w:val="2vidutinistinklelis1"/>
        <w:rPr>
          <w:rFonts w:ascii="Times New Roman" w:hAnsi="Times New Roman"/>
        </w:rPr>
      </w:pPr>
    </w:p>
    <w:p w14:paraId="566A8B84" w14:textId="77777777" w:rsidR="00E574C2" w:rsidRPr="001616A7" w:rsidRDefault="00E574C2" w:rsidP="0087722B">
      <w:pPr>
        <w:pStyle w:val="2vidutinistinklelis1"/>
        <w:keepNext/>
        <w:ind w:left="567" w:hanging="567"/>
        <w:rPr>
          <w:rFonts w:ascii="Times New Roman" w:hAnsi="Times New Roman"/>
          <w:b/>
          <w:bCs/>
        </w:rPr>
      </w:pPr>
      <w:r w:rsidRPr="001616A7">
        <w:rPr>
          <w:rStyle w:val="Hipersaitas"/>
          <w:rFonts w:ascii="Times New Roman" w:hAnsi="Times New Roman"/>
          <w:b/>
          <w:color w:val="auto"/>
          <w:u w:val="none"/>
        </w:rPr>
        <w:lastRenderedPageBreak/>
        <w:t>6.4</w:t>
      </w:r>
      <w:r w:rsidRPr="001616A7">
        <w:rPr>
          <w:rStyle w:val="Hipersaitas"/>
          <w:rFonts w:ascii="Times New Roman" w:hAnsi="Times New Roman"/>
          <w:b/>
          <w:color w:val="auto"/>
          <w:u w:val="none"/>
        </w:rPr>
        <w:tab/>
        <w:t>Specialios laikymo sąlygos</w:t>
      </w:r>
    </w:p>
    <w:p w14:paraId="50772656" w14:textId="77777777" w:rsidR="00E574C2" w:rsidRPr="001616A7" w:rsidRDefault="00E574C2" w:rsidP="0087722B">
      <w:pPr>
        <w:pStyle w:val="2vidutinistinklelis1"/>
        <w:keepNext/>
        <w:rPr>
          <w:rFonts w:ascii="Times New Roman" w:hAnsi="Times New Roman"/>
          <w:b/>
          <w:bCs/>
        </w:rPr>
      </w:pPr>
    </w:p>
    <w:p w14:paraId="060693DA" w14:textId="77777777" w:rsidR="00E574C2" w:rsidRPr="001616A7" w:rsidRDefault="00E574C2" w:rsidP="0087722B">
      <w:pPr>
        <w:pStyle w:val="2vidutinistinklelis1"/>
        <w:keepNext/>
        <w:rPr>
          <w:rFonts w:ascii="Times New Roman" w:hAnsi="Times New Roman"/>
        </w:rPr>
      </w:pPr>
      <w:r w:rsidRPr="001616A7">
        <w:rPr>
          <w:rStyle w:val="Hipersaitas"/>
          <w:rFonts w:ascii="Times New Roman" w:hAnsi="Times New Roman"/>
          <w:color w:val="auto"/>
          <w:u w:val="none"/>
        </w:rPr>
        <w:t>Laikyti šaldytuve (2 °C–8 °C).</w:t>
      </w:r>
    </w:p>
    <w:p w14:paraId="4562C72B" w14:textId="77777777" w:rsidR="00E574C2" w:rsidRPr="001616A7" w:rsidRDefault="00E574C2" w:rsidP="0087722B">
      <w:pPr>
        <w:pStyle w:val="2vidutinistinklelis1"/>
        <w:keepNext/>
        <w:rPr>
          <w:rFonts w:ascii="Times New Roman" w:hAnsi="Times New Roman"/>
          <w:highlight w:val="yellow"/>
        </w:rPr>
      </w:pPr>
      <w:r w:rsidRPr="001616A7">
        <w:rPr>
          <w:rStyle w:val="Hipersaitas"/>
          <w:rFonts w:ascii="Times New Roman" w:hAnsi="Times New Roman"/>
          <w:color w:val="auto"/>
          <w:u w:val="none"/>
        </w:rPr>
        <w:t>Negalima užšaldyti.</w:t>
      </w:r>
    </w:p>
    <w:p w14:paraId="797FA691" w14:textId="77777777" w:rsidR="00E574C2" w:rsidRPr="001616A7" w:rsidRDefault="00E574C2" w:rsidP="00CF1175">
      <w:pPr>
        <w:pStyle w:val="2vidutinistinklelis1"/>
        <w:rPr>
          <w:rFonts w:ascii="Times New Roman" w:hAnsi="Times New Roman"/>
        </w:rPr>
      </w:pPr>
    </w:p>
    <w:p w14:paraId="312602BC"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Praskiesto vaistinio preparato laikymo sąlygos pateikiamos 6.3 skyriuje.</w:t>
      </w:r>
    </w:p>
    <w:p w14:paraId="1A43BC18" w14:textId="77777777" w:rsidR="00E574C2" w:rsidRPr="001616A7" w:rsidRDefault="00E574C2" w:rsidP="00CF1175">
      <w:pPr>
        <w:pStyle w:val="2vidutinistinklelis1"/>
        <w:rPr>
          <w:rFonts w:ascii="Times New Roman" w:hAnsi="Times New Roman"/>
        </w:rPr>
      </w:pPr>
    </w:p>
    <w:p w14:paraId="3393975F" w14:textId="77777777" w:rsidR="00E574C2" w:rsidRPr="001616A7" w:rsidRDefault="00E574C2" w:rsidP="00CF1175">
      <w:pPr>
        <w:pStyle w:val="2vidutinistinklelis1"/>
        <w:ind w:left="567" w:hanging="567"/>
        <w:rPr>
          <w:rFonts w:ascii="Times New Roman" w:hAnsi="Times New Roman"/>
          <w:b/>
          <w:bCs/>
        </w:rPr>
      </w:pPr>
      <w:r w:rsidRPr="001616A7">
        <w:rPr>
          <w:rStyle w:val="Hipersaitas"/>
          <w:rFonts w:ascii="Times New Roman" w:hAnsi="Times New Roman"/>
          <w:b/>
          <w:color w:val="auto"/>
          <w:u w:val="none"/>
        </w:rPr>
        <w:t>6.5</w:t>
      </w:r>
      <w:r w:rsidRPr="001616A7">
        <w:rPr>
          <w:rStyle w:val="Hipersaitas"/>
          <w:rFonts w:ascii="Times New Roman" w:hAnsi="Times New Roman"/>
          <w:b/>
          <w:color w:val="auto"/>
          <w:u w:val="none"/>
        </w:rPr>
        <w:tab/>
      </w:r>
      <w:proofErr w:type="spellStart"/>
      <w:r w:rsidRPr="001616A7">
        <w:rPr>
          <w:rStyle w:val="Hipersaitas"/>
          <w:rFonts w:ascii="Times New Roman" w:hAnsi="Times New Roman"/>
          <w:b/>
          <w:color w:val="auto"/>
          <w:u w:val="none"/>
        </w:rPr>
        <w:t>Talpyklės</w:t>
      </w:r>
      <w:proofErr w:type="spellEnd"/>
      <w:r w:rsidRPr="001616A7">
        <w:rPr>
          <w:rStyle w:val="Hipersaitas"/>
          <w:rFonts w:ascii="Times New Roman" w:hAnsi="Times New Roman"/>
          <w:b/>
          <w:color w:val="auto"/>
          <w:u w:val="none"/>
        </w:rPr>
        <w:t xml:space="preserve"> pobūdis ir jos turinys</w:t>
      </w:r>
    </w:p>
    <w:p w14:paraId="4022E942" w14:textId="77777777" w:rsidR="00E574C2" w:rsidRPr="001616A7" w:rsidRDefault="00E574C2" w:rsidP="00CF1175">
      <w:pPr>
        <w:pStyle w:val="2vidutinistinklelis1"/>
        <w:rPr>
          <w:rFonts w:ascii="Times New Roman" w:hAnsi="Times New Roman"/>
          <w:b/>
          <w:bCs/>
        </w:rPr>
      </w:pPr>
    </w:p>
    <w:p w14:paraId="165B6956"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2 ml I tipo stiklo flakonas su </w:t>
      </w:r>
      <w:proofErr w:type="spellStart"/>
      <w:r w:rsidRPr="001616A7">
        <w:rPr>
          <w:rStyle w:val="Hipersaitas"/>
          <w:rFonts w:ascii="Times New Roman" w:hAnsi="Times New Roman"/>
          <w:color w:val="auto"/>
          <w:u w:val="none"/>
        </w:rPr>
        <w:t>fluoroteko</w:t>
      </w:r>
      <w:proofErr w:type="spellEnd"/>
      <w:r w:rsidRPr="001616A7">
        <w:rPr>
          <w:rStyle w:val="Hipersaitas"/>
          <w:rFonts w:ascii="Times New Roman" w:hAnsi="Times New Roman"/>
          <w:color w:val="auto"/>
          <w:u w:val="none"/>
        </w:rPr>
        <w:t xml:space="preserve"> gumos kamščiu ir nuplėšiamu aliuminio dangteliu.</w:t>
      </w:r>
    </w:p>
    <w:p w14:paraId="4BE4D259" w14:textId="77777777" w:rsidR="00E574C2" w:rsidRPr="001616A7" w:rsidRDefault="00E574C2" w:rsidP="00CF1175">
      <w:pPr>
        <w:pStyle w:val="2vidutinistinklelis1"/>
        <w:rPr>
          <w:rFonts w:ascii="Times New Roman" w:hAnsi="Times New Roman"/>
        </w:rPr>
      </w:pPr>
    </w:p>
    <w:p w14:paraId="24666C76" w14:textId="77777777" w:rsidR="00E574C2" w:rsidRPr="001616A7" w:rsidRDefault="00E574C2" w:rsidP="00E574C2">
      <w:pPr>
        <w:autoSpaceDE w:val="0"/>
        <w:autoSpaceDN w:val="0"/>
        <w:adjustRightInd w:val="0"/>
        <w:spacing w:after="0" w:line="240" w:lineRule="auto"/>
        <w:rPr>
          <w:rFonts w:ascii="Times New Roman" w:hAnsi="Times New Roman"/>
        </w:rPr>
      </w:pPr>
      <w:r w:rsidRPr="001616A7">
        <w:rPr>
          <w:rFonts w:ascii="Times New Roman" w:hAnsi="Times New Roman"/>
        </w:rPr>
        <w:t xml:space="preserve">2 ml flakone yra 50 mg </w:t>
      </w:r>
      <w:proofErr w:type="spellStart"/>
      <w:r w:rsidRPr="001616A7">
        <w:rPr>
          <w:rFonts w:ascii="Times New Roman" w:hAnsi="Times New Roman"/>
        </w:rPr>
        <w:t>fludarabino</w:t>
      </w:r>
      <w:proofErr w:type="spellEnd"/>
      <w:r w:rsidRPr="001616A7">
        <w:rPr>
          <w:rFonts w:ascii="Times New Roman" w:hAnsi="Times New Roman"/>
        </w:rPr>
        <w:t xml:space="preserve"> fosfato, vaistinis preparatas tiekiamas pakuotėmis po 1, 5 ir 10 flakonų.</w:t>
      </w:r>
    </w:p>
    <w:p w14:paraId="085BB354" w14:textId="77777777" w:rsidR="00E574C2" w:rsidRPr="001616A7" w:rsidRDefault="00E574C2" w:rsidP="00E574C2">
      <w:pPr>
        <w:autoSpaceDE w:val="0"/>
        <w:autoSpaceDN w:val="0"/>
        <w:adjustRightInd w:val="0"/>
        <w:spacing w:after="0" w:line="240" w:lineRule="auto"/>
        <w:rPr>
          <w:rFonts w:ascii="Times New Roman" w:hAnsi="Times New Roman"/>
        </w:rPr>
      </w:pPr>
    </w:p>
    <w:p w14:paraId="40FB436E" w14:textId="77777777" w:rsidR="00E574C2" w:rsidRPr="001616A7" w:rsidRDefault="00E574C2" w:rsidP="00E574C2">
      <w:pPr>
        <w:autoSpaceDE w:val="0"/>
        <w:autoSpaceDN w:val="0"/>
        <w:adjustRightInd w:val="0"/>
        <w:spacing w:after="0" w:line="240" w:lineRule="auto"/>
        <w:rPr>
          <w:rFonts w:ascii="Times New Roman" w:hAnsi="Times New Roman"/>
        </w:rPr>
      </w:pPr>
      <w:r w:rsidRPr="001616A7">
        <w:rPr>
          <w:rFonts w:ascii="Times New Roman" w:hAnsi="Times New Roman"/>
        </w:rPr>
        <w:t>Gali būti tiekiamos ne visų dydžių pakuotės.</w:t>
      </w:r>
    </w:p>
    <w:p w14:paraId="0256A95B" w14:textId="77777777" w:rsidR="00E574C2" w:rsidRPr="001616A7" w:rsidRDefault="00E574C2" w:rsidP="00E574C2">
      <w:pPr>
        <w:autoSpaceDE w:val="0"/>
        <w:autoSpaceDN w:val="0"/>
        <w:adjustRightInd w:val="0"/>
        <w:spacing w:after="0" w:line="240" w:lineRule="auto"/>
        <w:rPr>
          <w:rFonts w:ascii="Times New Roman" w:hAnsi="Times New Roman"/>
        </w:rPr>
      </w:pPr>
    </w:p>
    <w:p w14:paraId="51ABCC18" w14:textId="77777777" w:rsidR="00E574C2" w:rsidRPr="001616A7" w:rsidRDefault="00E574C2" w:rsidP="00CF1175">
      <w:pPr>
        <w:pStyle w:val="2vidutinistinklelis1"/>
        <w:ind w:left="567" w:hanging="567"/>
        <w:rPr>
          <w:rFonts w:ascii="Times New Roman" w:hAnsi="Times New Roman"/>
          <w:b/>
          <w:bCs/>
        </w:rPr>
      </w:pPr>
      <w:r w:rsidRPr="001616A7">
        <w:rPr>
          <w:rStyle w:val="Hipersaitas"/>
          <w:rFonts w:ascii="Times New Roman" w:hAnsi="Times New Roman"/>
          <w:b/>
          <w:color w:val="auto"/>
          <w:u w:val="none"/>
        </w:rPr>
        <w:t>6.6</w:t>
      </w:r>
      <w:r w:rsidRPr="001616A7">
        <w:rPr>
          <w:rStyle w:val="Hipersaitas"/>
          <w:rFonts w:ascii="Times New Roman" w:hAnsi="Times New Roman"/>
          <w:b/>
          <w:color w:val="auto"/>
          <w:u w:val="none"/>
        </w:rPr>
        <w:tab/>
        <w:t>Specialūs reikalavimai atliekoms tvarkyti ir vaistiniam preparatui ruošti</w:t>
      </w:r>
    </w:p>
    <w:p w14:paraId="46C18BDD" w14:textId="77777777" w:rsidR="00E574C2" w:rsidRPr="001616A7" w:rsidRDefault="00E574C2" w:rsidP="00CF1175">
      <w:pPr>
        <w:pStyle w:val="2vidutinistinklelis1"/>
        <w:ind w:left="567" w:hanging="567"/>
        <w:rPr>
          <w:rFonts w:ascii="Times New Roman" w:hAnsi="Times New Roman"/>
          <w:b/>
          <w:bCs/>
        </w:rPr>
      </w:pPr>
    </w:p>
    <w:p w14:paraId="0A1F7149" w14:textId="77777777" w:rsidR="00E574C2" w:rsidRPr="001616A7" w:rsidRDefault="00E574C2" w:rsidP="00CF1175">
      <w:pPr>
        <w:pStyle w:val="2vidutinistinklelis1"/>
        <w:numPr>
          <w:ilvl w:val="0"/>
          <w:numId w:val="1"/>
        </w:numPr>
        <w:ind w:left="567" w:hanging="567"/>
        <w:rPr>
          <w:rFonts w:ascii="Times New Roman" w:hAnsi="Times New Roman"/>
        </w:rPr>
      </w:pPr>
      <w:r w:rsidRPr="001616A7">
        <w:rPr>
          <w:rStyle w:val="Hipersaitas"/>
          <w:rFonts w:ascii="Times New Roman" w:hAnsi="Times New Roman"/>
          <w:color w:val="auto"/>
          <w:u w:val="none"/>
        </w:rPr>
        <w:t xml:space="preserve">Praskiedimas </w:t>
      </w:r>
    </w:p>
    <w:p w14:paraId="7349A262" w14:textId="77777777" w:rsidR="00E574C2" w:rsidRPr="001616A7" w:rsidRDefault="00E574C2" w:rsidP="00CF1175">
      <w:pPr>
        <w:pStyle w:val="2vidutinistinklelis1"/>
        <w:ind w:left="270"/>
        <w:rPr>
          <w:rFonts w:ascii="Times New Roman" w:hAnsi="Times New Roman"/>
        </w:rPr>
      </w:pPr>
    </w:p>
    <w:p w14:paraId="6AE77186"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Reikiama dozę (apskaičiuotą atsižvelgiant į paciento kūno paviršiaus plotą) iš flakono reikia ištraukti švirkštu. </w:t>
      </w:r>
    </w:p>
    <w:p w14:paraId="4BFB1F7C" w14:textId="77777777" w:rsidR="00E574C2" w:rsidRPr="001616A7" w:rsidRDefault="00E574C2" w:rsidP="00CF1175">
      <w:pPr>
        <w:pStyle w:val="2vidutinistinklelis1"/>
        <w:rPr>
          <w:rFonts w:ascii="Times New Roman" w:hAnsi="Times New Roman"/>
        </w:rPr>
      </w:pPr>
    </w:p>
    <w:p w14:paraId="7BF3B0FC"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Smūginei intraveninei injekcijai ištrauktą dozę reikia praskiesti 10 ml 9mg/ml (0.9 %) natrio chlorido tirpalo. Infuzijai ištrauktą dozę galima praskiesti 100 ml 9mg/ml (0,9 %)natrio chlorido tirpalo ir maždaug per 30 minučių sulašinti į veną. </w:t>
      </w:r>
    </w:p>
    <w:p w14:paraId="4ED9A4B0" w14:textId="77777777" w:rsidR="00E574C2" w:rsidRPr="001616A7" w:rsidRDefault="00E574C2" w:rsidP="00CF1175">
      <w:pPr>
        <w:pStyle w:val="2vidutinistinklelis1"/>
        <w:rPr>
          <w:rFonts w:ascii="Times New Roman" w:hAnsi="Times New Roman"/>
        </w:rPr>
      </w:pPr>
    </w:p>
    <w:p w14:paraId="0E8FD892"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Klinikinių tyrimų metu vaistinis preparatas buvo praskiedžiamas 100 ml arba 125 ml 5 % gliukozės injekciniu tirpalu arba 9 mg/ml (0,9 %) natrio chlorido tirpalu. </w:t>
      </w:r>
    </w:p>
    <w:p w14:paraId="3F740A58" w14:textId="77777777" w:rsidR="00E574C2" w:rsidRPr="001616A7" w:rsidRDefault="00E574C2" w:rsidP="00CF1175">
      <w:pPr>
        <w:pStyle w:val="2vidutinistinklelis1"/>
        <w:rPr>
          <w:rFonts w:ascii="Times New Roman" w:hAnsi="Times New Roman"/>
        </w:rPr>
      </w:pPr>
    </w:p>
    <w:p w14:paraId="61BD9960" w14:textId="77777777" w:rsidR="00E574C2" w:rsidRPr="001616A7" w:rsidRDefault="00E574C2" w:rsidP="00CF1175">
      <w:pPr>
        <w:pStyle w:val="2vidutinistinklelis1"/>
        <w:numPr>
          <w:ilvl w:val="0"/>
          <w:numId w:val="1"/>
        </w:numPr>
        <w:ind w:left="567" w:hanging="567"/>
        <w:rPr>
          <w:rFonts w:ascii="Times New Roman" w:hAnsi="Times New Roman"/>
        </w:rPr>
      </w:pPr>
      <w:r w:rsidRPr="001616A7">
        <w:rPr>
          <w:rStyle w:val="Hipersaitas"/>
          <w:rFonts w:ascii="Times New Roman" w:hAnsi="Times New Roman"/>
          <w:color w:val="auto"/>
          <w:u w:val="none"/>
        </w:rPr>
        <w:t xml:space="preserve">Apžiūrėjimas prieš vartojimą </w:t>
      </w:r>
    </w:p>
    <w:p w14:paraId="41B1D5AF" w14:textId="77777777" w:rsidR="00E574C2" w:rsidRPr="001616A7" w:rsidRDefault="00E574C2" w:rsidP="00CF1175">
      <w:pPr>
        <w:pStyle w:val="2vidutinistinklelis1"/>
        <w:rPr>
          <w:rFonts w:ascii="Times New Roman" w:hAnsi="Times New Roman"/>
        </w:rPr>
      </w:pPr>
    </w:p>
    <w:p w14:paraId="5E5F844C" w14:textId="5838B46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Praskiestas tirpalas yra skaidrus, bespalvis arba rusvai gelsvas.</w:t>
      </w:r>
      <w:r w:rsidR="00A529E9">
        <w:rPr>
          <w:rStyle w:val="Hipersaitas"/>
          <w:rFonts w:ascii="Times New Roman" w:hAnsi="Times New Roman"/>
          <w:color w:val="auto"/>
          <w:u w:val="none"/>
        </w:rPr>
        <w:t xml:space="preserve"> </w:t>
      </w:r>
      <w:r w:rsidRPr="001616A7">
        <w:rPr>
          <w:rStyle w:val="Hipersaitas"/>
          <w:rFonts w:ascii="Times New Roman" w:hAnsi="Times New Roman"/>
          <w:color w:val="auto"/>
          <w:u w:val="none"/>
        </w:rPr>
        <w:t>Prieš vartojimą tirpalą reikia apžiūrėti.</w:t>
      </w:r>
    </w:p>
    <w:p w14:paraId="11633CC4" w14:textId="77777777" w:rsidR="00E574C2" w:rsidRPr="001616A7" w:rsidRDefault="00E574C2" w:rsidP="00CF1175">
      <w:pPr>
        <w:pStyle w:val="Betarp"/>
        <w:rPr>
          <w:rFonts w:ascii="Times New Roman" w:hAnsi="Times New Roman"/>
        </w:rPr>
      </w:pPr>
      <w:r w:rsidRPr="001616A7">
        <w:rPr>
          <w:rStyle w:val="Hipersaitas"/>
          <w:rFonts w:ascii="Times New Roman" w:hAnsi="Times New Roman"/>
          <w:color w:val="auto"/>
          <w:u w:val="none"/>
        </w:rPr>
        <w:t xml:space="preserve">Galima vartoti tik skaidrų, bespalvį ar rusvai gelsvą tirpalą, kuriame nėra dalelių. </w:t>
      </w:r>
      <w:r w:rsidRPr="001616A7">
        <w:rPr>
          <w:rFonts w:ascii="Times New Roman" w:hAnsi="Times New Roman"/>
        </w:rPr>
        <w:t xml:space="preserve">Jei </w:t>
      </w:r>
      <w:proofErr w:type="spellStart"/>
      <w:r w:rsidRPr="001616A7">
        <w:rPr>
          <w:rFonts w:ascii="Times New Roman" w:hAnsi="Times New Roman"/>
        </w:rPr>
        <w:t>talpyklė</w:t>
      </w:r>
      <w:proofErr w:type="spellEnd"/>
      <w:r w:rsidRPr="001616A7">
        <w:rPr>
          <w:rFonts w:ascii="Times New Roman" w:hAnsi="Times New Roman"/>
        </w:rPr>
        <w:t xml:space="preserve"> yra pažeista, </w:t>
      </w: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vartoti negalima.</w:t>
      </w:r>
    </w:p>
    <w:p w14:paraId="271EE6EC" w14:textId="77777777" w:rsidR="00E574C2" w:rsidRPr="001616A7" w:rsidRDefault="00E574C2" w:rsidP="00CF1175">
      <w:pPr>
        <w:pStyle w:val="2vidutinistinklelis1"/>
        <w:ind w:hanging="567"/>
        <w:rPr>
          <w:rFonts w:ascii="Times New Roman" w:hAnsi="Times New Roman"/>
        </w:rPr>
      </w:pPr>
    </w:p>
    <w:p w14:paraId="678DBCA8" w14:textId="77777777" w:rsidR="00E574C2" w:rsidRPr="001616A7" w:rsidRDefault="00E574C2" w:rsidP="00CF1175">
      <w:pPr>
        <w:pStyle w:val="2vidutinistinklelis1"/>
        <w:numPr>
          <w:ilvl w:val="0"/>
          <w:numId w:val="1"/>
        </w:numPr>
        <w:ind w:left="567" w:hanging="567"/>
        <w:rPr>
          <w:rFonts w:ascii="Times New Roman" w:hAnsi="Times New Roman"/>
        </w:rPr>
      </w:pPr>
      <w:r w:rsidRPr="001616A7">
        <w:rPr>
          <w:rStyle w:val="Hipersaitas"/>
          <w:rFonts w:ascii="Times New Roman" w:hAnsi="Times New Roman"/>
          <w:color w:val="auto"/>
          <w:u w:val="none"/>
        </w:rPr>
        <w:t xml:space="preserve">Vaistinio preparato ruošimas ir atliekų tvarkymas </w:t>
      </w:r>
    </w:p>
    <w:p w14:paraId="438B5977" w14:textId="77777777" w:rsidR="00E574C2" w:rsidRPr="001616A7" w:rsidRDefault="00E574C2" w:rsidP="00CF1175">
      <w:pPr>
        <w:pStyle w:val="2vidutinistinklelis1"/>
        <w:ind w:left="270"/>
        <w:rPr>
          <w:rFonts w:ascii="Times New Roman" w:hAnsi="Times New Roman"/>
        </w:rPr>
      </w:pPr>
    </w:p>
    <w:p w14:paraId="53F3FB4D" w14:textId="77777777"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Fludarabiną</w:t>
      </w:r>
      <w:proofErr w:type="spellEnd"/>
      <w:r w:rsidRPr="001616A7">
        <w:rPr>
          <w:rStyle w:val="Hipersaitas"/>
          <w:rFonts w:ascii="Times New Roman" w:hAnsi="Times New Roman"/>
          <w:color w:val="auto"/>
          <w:u w:val="none"/>
        </w:rPr>
        <w:t xml:space="preserve"> draudžiama ruošti nėščioms darbuotojoms. </w:t>
      </w:r>
    </w:p>
    <w:p w14:paraId="51FCA757" w14:textId="77777777" w:rsidR="00E574C2" w:rsidRPr="001616A7" w:rsidRDefault="00E574C2" w:rsidP="00CF1175">
      <w:pPr>
        <w:pStyle w:val="2vidutinistinklelis1"/>
        <w:rPr>
          <w:rFonts w:ascii="Times New Roman" w:hAnsi="Times New Roman"/>
        </w:rPr>
      </w:pPr>
    </w:p>
    <w:p w14:paraId="64ACA3CC" w14:textId="77777777"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 xml:space="preserve">Reikia laikytis vietinių tinkamo </w:t>
      </w:r>
      <w:proofErr w:type="spellStart"/>
      <w:r w:rsidRPr="001616A7">
        <w:rPr>
          <w:rStyle w:val="Hipersaitas"/>
          <w:rFonts w:ascii="Times New Roman" w:hAnsi="Times New Roman"/>
          <w:color w:val="auto"/>
          <w:u w:val="none"/>
        </w:rPr>
        <w:t>citotoksinių</w:t>
      </w:r>
      <w:proofErr w:type="spellEnd"/>
      <w:r w:rsidRPr="001616A7">
        <w:rPr>
          <w:rStyle w:val="Hipersaitas"/>
          <w:rFonts w:ascii="Times New Roman" w:hAnsi="Times New Roman"/>
          <w:color w:val="auto"/>
          <w:u w:val="none"/>
        </w:rPr>
        <w:t xml:space="preserve"> vaistinių preparatų ruošimo reikalavimų.</w:t>
      </w:r>
    </w:p>
    <w:p w14:paraId="4E14B83A" w14:textId="77777777" w:rsidR="00E574C2" w:rsidRPr="001616A7" w:rsidRDefault="00E574C2" w:rsidP="00CF1175">
      <w:pPr>
        <w:pStyle w:val="2vidutinistinklelis1"/>
        <w:rPr>
          <w:rFonts w:ascii="Times New Roman" w:hAnsi="Times New Roman"/>
        </w:rPr>
      </w:pPr>
    </w:p>
    <w:p w14:paraId="0BEC7139" w14:textId="310A91F1" w:rsidR="00E574C2" w:rsidRPr="001616A7" w:rsidRDefault="00E574C2" w:rsidP="00CF1175">
      <w:pPr>
        <w:pStyle w:val="2vidutinistinklelis1"/>
        <w:rPr>
          <w:rFonts w:ascii="Times New Roman" w:hAnsi="Times New Roman"/>
        </w:rPr>
      </w:pPr>
      <w:proofErr w:type="spellStart"/>
      <w:r w:rsidRPr="001616A7">
        <w:rPr>
          <w:rStyle w:val="Hipersaitas"/>
          <w:rFonts w:ascii="Times New Roman" w:hAnsi="Times New Roman"/>
          <w:color w:val="auto"/>
          <w:u w:val="none"/>
        </w:rPr>
        <w:t>Fludarabino</w:t>
      </w:r>
      <w:proofErr w:type="spellEnd"/>
      <w:r w:rsidRPr="001616A7">
        <w:rPr>
          <w:rStyle w:val="Hipersaitas"/>
          <w:rFonts w:ascii="Times New Roman" w:hAnsi="Times New Roman"/>
          <w:color w:val="auto"/>
          <w:u w:val="none"/>
        </w:rPr>
        <w:t xml:space="preserve"> fosfato tirpalą tvarkyti ir ruošti reikia atsargiai.</w:t>
      </w:r>
      <w:r w:rsidR="00A529E9">
        <w:rPr>
          <w:rStyle w:val="Hipersaitas"/>
          <w:rFonts w:ascii="Times New Roman" w:hAnsi="Times New Roman"/>
          <w:color w:val="auto"/>
          <w:u w:val="none"/>
        </w:rPr>
        <w:t xml:space="preserve"> </w:t>
      </w:r>
      <w:r w:rsidRPr="001616A7">
        <w:rPr>
          <w:rStyle w:val="Hipersaitas"/>
          <w:rFonts w:ascii="Times New Roman" w:hAnsi="Times New Roman"/>
          <w:color w:val="auto"/>
          <w:u w:val="none"/>
        </w:rPr>
        <w:t>Rekomenduojama naudoti latekso pirštines ir apsauginius akinius, kad būtų išvengta patekimo, jeigu flakonas atsitiktinai sudužtų arba kitaip vaistinio preparato atsitiktinai ištekėtų. Jeigu tirpalo atsitiktinai patenka ant odos ar gleivinių, šią vietą reikia kruopščiai nuplauti muilu ir vandeniu.</w:t>
      </w:r>
      <w:r w:rsidR="00A529E9">
        <w:rPr>
          <w:rStyle w:val="Hipersaitas"/>
          <w:rFonts w:ascii="Times New Roman" w:hAnsi="Times New Roman"/>
          <w:color w:val="auto"/>
          <w:u w:val="none"/>
        </w:rPr>
        <w:t xml:space="preserve"> </w:t>
      </w:r>
      <w:r w:rsidRPr="001616A7">
        <w:rPr>
          <w:rStyle w:val="Hipersaitas"/>
          <w:rFonts w:ascii="Times New Roman" w:hAnsi="Times New Roman"/>
          <w:color w:val="auto"/>
          <w:u w:val="none"/>
        </w:rPr>
        <w:t>Jeigu tirpalo atsitiktinai patenka į akis, jas reikia kruopščiai plauti dideliu vandens kiekiu.</w:t>
      </w:r>
      <w:r w:rsidR="00A529E9">
        <w:rPr>
          <w:rStyle w:val="Hipersaitas"/>
          <w:rFonts w:ascii="Times New Roman" w:hAnsi="Times New Roman"/>
          <w:color w:val="auto"/>
          <w:u w:val="none"/>
        </w:rPr>
        <w:t xml:space="preserve"> </w:t>
      </w:r>
      <w:r w:rsidRPr="001616A7">
        <w:rPr>
          <w:rStyle w:val="Hipersaitas"/>
          <w:rFonts w:ascii="Times New Roman" w:hAnsi="Times New Roman"/>
          <w:color w:val="auto"/>
          <w:u w:val="none"/>
        </w:rPr>
        <w:t xml:space="preserve">Vaistinio preparato negalima įkvėpti. </w:t>
      </w:r>
    </w:p>
    <w:p w14:paraId="08C05D9E" w14:textId="77777777" w:rsidR="00E574C2" w:rsidRPr="001616A7" w:rsidRDefault="00E574C2" w:rsidP="00CF1175">
      <w:pPr>
        <w:pStyle w:val="2vidutinistinklelis1"/>
        <w:rPr>
          <w:rFonts w:ascii="Times New Roman" w:hAnsi="Times New Roman"/>
        </w:rPr>
      </w:pPr>
    </w:p>
    <w:p w14:paraId="56D43BEE" w14:textId="7D8DA031" w:rsidR="00E574C2" w:rsidRPr="001616A7" w:rsidRDefault="00E574C2" w:rsidP="00CF1175">
      <w:pPr>
        <w:pStyle w:val="2vidutinistinklelis1"/>
        <w:rPr>
          <w:rFonts w:ascii="Times New Roman" w:hAnsi="Times New Roman"/>
        </w:rPr>
      </w:pPr>
      <w:r w:rsidRPr="001616A7">
        <w:rPr>
          <w:rStyle w:val="Hipersaitas"/>
          <w:rFonts w:ascii="Times New Roman" w:hAnsi="Times New Roman"/>
          <w:color w:val="auto"/>
          <w:u w:val="none"/>
        </w:rPr>
        <w:t>Vaistinis preparatas skirtas tik vienkartiniam vartojimui.</w:t>
      </w:r>
      <w:r w:rsidR="00A529E9">
        <w:rPr>
          <w:rStyle w:val="Hipersaitas"/>
          <w:rFonts w:ascii="Times New Roman" w:hAnsi="Times New Roman"/>
          <w:color w:val="auto"/>
          <w:u w:val="none"/>
        </w:rPr>
        <w:t xml:space="preserve"> </w:t>
      </w:r>
      <w:r w:rsidRPr="001616A7">
        <w:rPr>
          <w:rFonts w:ascii="Times New Roman" w:hAnsi="Times New Roman"/>
        </w:rPr>
        <w:t>Nesuvartotą vaistinį preparatą ar atliekas reikia tvarkyti laikantis vietinių reikalavimų.</w:t>
      </w:r>
    </w:p>
    <w:p w14:paraId="270C08E2" w14:textId="77777777" w:rsidR="00E574C2" w:rsidRPr="001616A7" w:rsidRDefault="00E574C2" w:rsidP="00CF1175">
      <w:pPr>
        <w:pStyle w:val="2vidutinistinklelis1"/>
        <w:rPr>
          <w:rFonts w:ascii="Times New Roman" w:hAnsi="Times New Roman"/>
        </w:rPr>
      </w:pPr>
    </w:p>
    <w:p w14:paraId="13BD7D67" w14:textId="77777777" w:rsidR="00E574C2" w:rsidRPr="001616A7" w:rsidRDefault="00E574C2" w:rsidP="00CF1175">
      <w:pPr>
        <w:pStyle w:val="2vidutinistinklelis1"/>
        <w:rPr>
          <w:rFonts w:ascii="Times New Roman" w:hAnsi="Times New Roman"/>
        </w:rPr>
      </w:pPr>
    </w:p>
    <w:p w14:paraId="67808DD7" w14:textId="77777777" w:rsidR="00E574C2" w:rsidRPr="001616A7" w:rsidRDefault="00E574C2" w:rsidP="00CF1175">
      <w:pPr>
        <w:pStyle w:val="2vidutinistinklelis1"/>
        <w:ind w:left="567" w:hanging="567"/>
        <w:rPr>
          <w:rFonts w:ascii="Times New Roman" w:hAnsi="Times New Roman"/>
          <w:b/>
        </w:rPr>
      </w:pPr>
      <w:r w:rsidRPr="001616A7">
        <w:rPr>
          <w:rStyle w:val="Hipersaitas"/>
          <w:rFonts w:ascii="Times New Roman" w:hAnsi="Times New Roman"/>
          <w:b/>
          <w:color w:val="auto"/>
          <w:u w:val="none"/>
        </w:rPr>
        <w:t>7.</w:t>
      </w:r>
      <w:r w:rsidRPr="001616A7">
        <w:rPr>
          <w:rStyle w:val="Hipersaitas"/>
          <w:rFonts w:ascii="Times New Roman" w:hAnsi="Times New Roman"/>
          <w:b/>
          <w:color w:val="auto"/>
          <w:u w:val="none"/>
        </w:rPr>
        <w:tab/>
        <w:t>REGISTRUOTOJAS</w:t>
      </w:r>
    </w:p>
    <w:p w14:paraId="49CE5E80" w14:textId="77777777" w:rsidR="00E574C2" w:rsidRPr="001616A7" w:rsidRDefault="00E574C2" w:rsidP="00CF1175">
      <w:pPr>
        <w:pStyle w:val="2vidutinistinklelis1"/>
        <w:rPr>
          <w:rFonts w:ascii="Times New Roman" w:hAnsi="Times New Roman"/>
        </w:rPr>
      </w:pPr>
    </w:p>
    <w:p w14:paraId="255725C5" w14:textId="77777777" w:rsidR="00E47B4D" w:rsidRPr="001616A7" w:rsidRDefault="00E47B4D" w:rsidP="00E47B4D">
      <w:pPr>
        <w:spacing w:after="0" w:line="240" w:lineRule="auto"/>
        <w:rPr>
          <w:rFonts w:ascii="Times New Roman" w:hAnsi="Times New Roman"/>
        </w:rPr>
      </w:pPr>
      <w:proofErr w:type="spellStart"/>
      <w:r w:rsidRPr="001616A7">
        <w:rPr>
          <w:rFonts w:ascii="Times New Roman" w:hAnsi="Times New Roman"/>
        </w:rPr>
        <w:lastRenderedPageBreak/>
        <w:t>Accord</w:t>
      </w:r>
      <w:proofErr w:type="spellEnd"/>
      <w:r w:rsidRPr="001616A7">
        <w:rPr>
          <w:rFonts w:ascii="Times New Roman" w:hAnsi="Times New Roman"/>
        </w:rPr>
        <w:t xml:space="preserve"> </w:t>
      </w:r>
      <w:proofErr w:type="spellStart"/>
      <w:r w:rsidRPr="001616A7">
        <w:rPr>
          <w:rFonts w:ascii="Times New Roman" w:hAnsi="Times New Roman"/>
        </w:rPr>
        <w:t>Healthcare</w:t>
      </w:r>
      <w:proofErr w:type="spellEnd"/>
      <w:r w:rsidRPr="001616A7">
        <w:rPr>
          <w:rFonts w:ascii="Times New Roman" w:hAnsi="Times New Roman"/>
        </w:rPr>
        <w:t xml:space="preserve"> B.V. </w:t>
      </w:r>
    </w:p>
    <w:p w14:paraId="1B50C7CB" w14:textId="77777777" w:rsidR="00E47B4D" w:rsidRPr="001616A7" w:rsidRDefault="00E47B4D" w:rsidP="00E47B4D">
      <w:pPr>
        <w:spacing w:after="0" w:line="240" w:lineRule="auto"/>
        <w:rPr>
          <w:rFonts w:ascii="Times New Roman" w:hAnsi="Times New Roman"/>
        </w:rPr>
      </w:pPr>
      <w:proofErr w:type="spellStart"/>
      <w:r w:rsidRPr="001616A7">
        <w:rPr>
          <w:rFonts w:ascii="Times New Roman" w:hAnsi="Times New Roman"/>
        </w:rPr>
        <w:t>Winthontlaan</w:t>
      </w:r>
      <w:proofErr w:type="spellEnd"/>
      <w:r w:rsidRPr="001616A7">
        <w:rPr>
          <w:rFonts w:ascii="Times New Roman" w:hAnsi="Times New Roman"/>
        </w:rPr>
        <w:t xml:space="preserve"> 200 </w:t>
      </w:r>
    </w:p>
    <w:p w14:paraId="050D6654" w14:textId="77777777" w:rsidR="00E47B4D" w:rsidRPr="001616A7" w:rsidRDefault="00E47B4D" w:rsidP="00E47B4D">
      <w:pPr>
        <w:spacing w:after="0" w:line="240" w:lineRule="auto"/>
        <w:rPr>
          <w:rFonts w:ascii="Times New Roman" w:hAnsi="Times New Roman"/>
        </w:rPr>
      </w:pPr>
      <w:r w:rsidRPr="001616A7">
        <w:rPr>
          <w:rFonts w:ascii="Times New Roman" w:hAnsi="Times New Roman"/>
        </w:rPr>
        <w:t xml:space="preserve">3526 KV </w:t>
      </w:r>
      <w:proofErr w:type="spellStart"/>
      <w:r w:rsidRPr="001616A7">
        <w:rPr>
          <w:rFonts w:ascii="Times New Roman" w:hAnsi="Times New Roman"/>
        </w:rPr>
        <w:t>Utrecht</w:t>
      </w:r>
      <w:proofErr w:type="spellEnd"/>
      <w:r w:rsidRPr="001616A7">
        <w:rPr>
          <w:rFonts w:ascii="Times New Roman" w:hAnsi="Times New Roman"/>
        </w:rPr>
        <w:t xml:space="preserve"> </w:t>
      </w:r>
    </w:p>
    <w:p w14:paraId="6E1B651A" w14:textId="77777777" w:rsidR="00E47B4D" w:rsidRPr="001616A7" w:rsidRDefault="00E47B4D" w:rsidP="00E47B4D">
      <w:pPr>
        <w:spacing w:after="0" w:line="240" w:lineRule="auto"/>
      </w:pPr>
      <w:r w:rsidRPr="001616A7">
        <w:rPr>
          <w:rFonts w:ascii="Times New Roman" w:hAnsi="Times New Roman"/>
        </w:rPr>
        <w:t>Nyderlandai</w:t>
      </w:r>
    </w:p>
    <w:p w14:paraId="41BEE231" w14:textId="77777777" w:rsidR="00E574C2" w:rsidRPr="001616A7" w:rsidRDefault="00E574C2" w:rsidP="00CF1175">
      <w:pPr>
        <w:pStyle w:val="2vidutinistinklelis1"/>
        <w:rPr>
          <w:rFonts w:ascii="Times New Roman" w:hAnsi="Times New Roman"/>
        </w:rPr>
      </w:pPr>
    </w:p>
    <w:p w14:paraId="52F84E30" w14:textId="77777777" w:rsidR="00E574C2" w:rsidRPr="001616A7" w:rsidRDefault="00E574C2" w:rsidP="00CF1175">
      <w:pPr>
        <w:pStyle w:val="2vidutinistinklelis1"/>
        <w:rPr>
          <w:rFonts w:ascii="Times New Roman" w:hAnsi="Times New Roman"/>
        </w:rPr>
      </w:pPr>
    </w:p>
    <w:p w14:paraId="1ADC5FDB" w14:textId="77777777" w:rsidR="00E574C2" w:rsidRPr="001616A7" w:rsidRDefault="00E574C2" w:rsidP="00CF1175">
      <w:pPr>
        <w:pStyle w:val="2vidutinistinklelis1"/>
        <w:ind w:left="567" w:hanging="567"/>
        <w:rPr>
          <w:rFonts w:ascii="Times New Roman" w:hAnsi="Times New Roman"/>
          <w:b/>
        </w:rPr>
      </w:pPr>
      <w:r w:rsidRPr="001616A7">
        <w:rPr>
          <w:rStyle w:val="Hipersaitas"/>
          <w:rFonts w:ascii="Times New Roman" w:hAnsi="Times New Roman"/>
          <w:b/>
          <w:color w:val="auto"/>
          <w:u w:val="none"/>
        </w:rPr>
        <w:t xml:space="preserve">8. </w:t>
      </w:r>
      <w:r w:rsidRPr="001616A7">
        <w:rPr>
          <w:rStyle w:val="Hipersaitas"/>
          <w:rFonts w:ascii="Times New Roman" w:hAnsi="Times New Roman"/>
          <w:b/>
          <w:color w:val="auto"/>
          <w:u w:val="none"/>
        </w:rPr>
        <w:tab/>
        <w:t>REGISTRACIJOS PAŽYMĖJIMO NUMERIS (-IAI)</w:t>
      </w:r>
    </w:p>
    <w:p w14:paraId="135614ED" w14:textId="77777777" w:rsidR="00E574C2" w:rsidRPr="001616A7" w:rsidRDefault="00E574C2" w:rsidP="00CF1175">
      <w:pPr>
        <w:pStyle w:val="2vidutinistinklelis1"/>
        <w:rPr>
          <w:rFonts w:ascii="Times New Roman" w:hAnsi="Times New Roman"/>
        </w:rPr>
      </w:pPr>
    </w:p>
    <w:p w14:paraId="4A709588" w14:textId="77777777" w:rsidR="0097783A" w:rsidRPr="0097783A" w:rsidRDefault="0097783A" w:rsidP="0097783A">
      <w:pPr>
        <w:autoSpaceDE w:val="0"/>
        <w:autoSpaceDN w:val="0"/>
        <w:adjustRightInd w:val="0"/>
        <w:spacing w:after="0" w:line="240" w:lineRule="auto"/>
        <w:rPr>
          <w:rFonts w:ascii="Times New Roman" w:eastAsiaTheme="minorHAnsi" w:hAnsi="Times New Roman"/>
          <w:color w:val="000000"/>
          <w:sz w:val="23"/>
          <w:szCs w:val="23"/>
          <w:lang w:eastAsia="en-US"/>
        </w:rPr>
      </w:pPr>
      <w:r w:rsidRPr="0097783A">
        <w:rPr>
          <w:rFonts w:ascii="Times New Roman" w:eastAsiaTheme="minorHAnsi" w:hAnsi="Times New Roman"/>
          <w:color w:val="000000"/>
          <w:sz w:val="23"/>
          <w:szCs w:val="23"/>
          <w:lang w:eastAsia="en-US"/>
        </w:rPr>
        <w:t xml:space="preserve">LT/1/14/3627/001 – N1 </w:t>
      </w:r>
    </w:p>
    <w:p w14:paraId="5C257246" w14:textId="77777777" w:rsidR="0097783A" w:rsidRPr="0097783A" w:rsidRDefault="0097783A" w:rsidP="0097783A">
      <w:pPr>
        <w:autoSpaceDE w:val="0"/>
        <w:autoSpaceDN w:val="0"/>
        <w:adjustRightInd w:val="0"/>
        <w:spacing w:after="0" w:line="240" w:lineRule="auto"/>
        <w:rPr>
          <w:rFonts w:ascii="Times New Roman" w:eastAsiaTheme="minorHAnsi" w:hAnsi="Times New Roman"/>
          <w:color w:val="000000"/>
          <w:sz w:val="23"/>
          <w:szCs w:val="23"/>
          <w:lang w:eastAsia="en-US"/>
        </w:rPr>
      </w:pPr>
      <w:r w:rsidRPr="0097783A">
        <w:rPr>
          <w:rFonts w:ascii="Times New Roman" w:eastAsiaTheme="minorHAnsi" w:hAnsi="Times New Roman"/>
          <w:color w:val="000000"/>
          <w:sz w:val="23"/>
          <w:szCs w:val="23"/>
          <w:lang w:eastAsia="en-US"/>
        </w:rPr>
        <w:t xml:space="preserve">LT/1/14/3627/002 – N5 </w:t>
      </w:r>
    </w:p>
    <w:p w14:paraId="587D3083" w14:textId="12DB56A4" w:rsidR="00E574C2" w:rsidRDefault="0097783A" w:rsidP="0097783A">
      <w:pPr>
        <w:pStyle w:val="2vidutinistinklelis1"/>
        <w:rPr>
          <w:rFonts w:ascii="Times New Roman" w:eastAsiaTheme="minorHAnsi" w:hAnsi="Times New Roman"/>
          <w:color w:val="000000"/>
          <w:sz w:val="23"/>
          <w:szCs w:val="23"/>
          <w:lang w:eastAsia="en-US"/>
        </w:rPr>
      </w:pPr>
      <w:r w:rsidRPr="0097783A">
        <w:rPr>
          <w:rFonts w:ascii="Times New Roman" w:eastAsiaTheme="minorHAnsi" w:hAnsi="Times New Roman"/>
          <w:color w:val="000000"/>
          <w:sz w:val="23"/>
          <w:szCs w:val="23"/>
          <w:lang w:eastAsia="en-US"/>
        </w:rPr>
        <w:t xml:space="preserve">LT/1/14/3627/003 – N10 </w:t>
      </w:r>
    </w:p>
    <w:p w14:paraId="03979FF5" w14:textId="77777777" w:rsidR="0097783A" w:rsidRPr="001616A7" w:rsidRDefault="0097783A" w:rsidP="0097783A">
      <w:pPr>
        <w:pStyle w:val="2vidutinistinklelis1"/>
        <w:rPr>
          <w:rFonts w:ascii="Times New Roman" w:hAnsi="Times New Roman"/>
        </w:rPr>
      </w:pPr>
    </w:p>
    <w:p w14:paraId="55BAF53E" w14:textId="77777777" w:rsidR="00E574C2" w:rsidRPr="001616A7" w:rsidRDefault="00E574C2" w:rsidP="00CF1175">
      <w:pPr>
        <w:pStyle w:val="2vidutinistinklelis1"/>
        <w:rPr>
          <w:rFonts w:ascii="Times New Roman" w:hAnsi="Times New Roman"/>
        </w:rPr>
      </w:pPr>
    </w:p>
    <w:p w14:paraId="005F3BB2" w14:textId="77777777" w:rsidR="00E574C2" w:rsidRPr="001616A7" w:rsidRDefault="00E574C2" w:rsidP="00CF1175">
      <w:pPr>
        <w:pStyle w:val="2vidutinistinklelis1"/>
        <w:ind w:left="567" w:hanging="567"/>
        <w:rPr>
          <w:rFonts w:ascii="Times New Roman" w:hAnsi="Times New Roman"/>
          <w:b/>
        </w:rPr>
      </w:pPr>
      <w:r w:rsidRPr="001616A7">
        <w:rPr>
          <w:rStyle w:val="Hipersaitas"/>
          <w:rFonts w:ascii="Times New Roman" w:hAnsi="Times New Roman"/>
          <w:b/>
          <w:color w:val="auto"/>
          <w:u w:val="none"/>
        </w:rPr>
        <w:t>9.</w:t>
      </w:r>
      <w:r w:rsidRPr="001616A7">
        <w:rPr>
          <w:rStyle w:val="Hipersaitas"/>
          <w:rFonts w:ascii="Times New Roman" w:hAnsi="Times New Roman"/>
          <w:b/>
          <w:color w:val="auto"/>
          <w:u w:val="none"/>
        </w:rPr>
        <w:tab/>
        <w:t>REGISTRAVIMO / PERREGISTRAVIMO DATA</w:t>
      </w:r>
    </w:p>
    <w:p w14:paraId="6081CBEB" w14:textId="77777777" w:rsidR="00E574C2" w:rsidRPr="001616A7" w:rsidRDefault="00E574C2" w:rsidP="00CF1175">
      <w:pPr>
        <w:pStyle w:val="2vidutinistinklelis1"/>
        <w:rPr>
          <w:rFonts w:ascii="Times New Roman" w:hAnsi="Times New Roman"/>
        </w:rPr>
      </w:pPr>
    </w:p>
    <w:p w14:paraId="6E78CF4F" w14:textId="77777777" w:rsidR="00E574C2" w:rsidRPr="001616A7" w:rsidRDefault="00E574C2" w:rsidP="00E574C2">
      <w:pPr>
        <w:spacing w:after="0" w:line="240" w:lineRule="auto"/>
        <w:rPr>
          <w:rFonts w:ascii="Times New Roman" w:hAnsi="Times New Roman"/>
        </w:rPr>
      </w:pPr>
      <w:r w:rsidRPr="001616A7">
        <w:rPr>
          <w:rFonts w:ascii="Times New Roman" w:hAnsi="Times New Roman"/>
        </w:rPr>
        <w:t>Registravimo data 2014 m. spalio mėn. 10 d.</w:t>
      </w:r>
    </w:p>
    <w:p w14:paraId="2BB6093B" w14:textId="5C7DA22F" w:rsidR="00E574C2" w:rsidRDefault="00E36B5F" w:rsidP="00CF1175">
      <w:pPr>
        <w:pStyle w:val="2vidutinistinklelis1"/>
        <w:rPr>
          <w:rFonts w:ascii="Times New Roman" w:hAnsi="Times New Roman"/>
          <w:szCs w:val="24"/>
          <w:lang w:eastAsia="en-US"/>
        </w:rPr>
      </w:pPr>
      <w:r w:rsidRPr="00E36B5F">
        <w:rPr>
          <w:rFonts w:ascii="Times New Roman" w:hAnsi="Times New Roman"/>
          <w:lang w:eastAsia="en-US"/>
        </w:rPr>
        <w:t xml:space="preserve">Paskutinio </w:t>
      </w:r>
      <w:r w:rsidRPr="00E36B5F">
        <w:rPr>
          <w:rFonts w:ascii="Times New Roman" w:hAnsi="Times New Roman"/>
          <w:szCs w:val="24"/>
          <w:lang w:eastAsia="en-US"/>
        </w:rPr>
        <w:t>perregistravimo data</w:t>
      </w:r>
      <w:r w:rsidR="0097783A">
        <w:rPr>
          <w:rFonts w:ascii="Times New Roman" w:hAnsi="Times New Roman"/>
          <w:szCs w:val="24"/>
          <w:lang w:eastAsia="en-US"/>
        </w:rPr>
        <w:t xml:space="preserve"> 2023 m. birželio 15 d.</w:t>
      </w:r>
    </w:p>
    <w:p w14:paraId="69127992" w14:textId="77777777" w:rsidR="00E36B5F" w:rsidRPr="001616A7" w:rsidRDefault="00E36B5F" w:rsidP="00CF1175">
      <w:pPr>
        <w:pStyle w:val="2vidutinistinklelis1"/>
        <w:rPr>
          <w:rFonts w:ascii="Times New Roman" w:hAnsi="Times New Roman"/>
          <w:b/>
          <w:bCs/>
        </w:rPr>
      </w:pPr>
    </w:p>
    <w:p w14:paraId="018CD5E8" w14:textId="77777777" w:rsidR="00E574C2" w:rsidRPr="001616A7" w:rsidRDefault="00E574C2" w:rsidP="00CF1175">
      <w:pPr>
        <w:pStyle w:val="2vidutinistinklelis1"/>
        <w:rPr>
          <w:rFonts w:ascii="Times New Roman" w:hAnsi="Times New Roman"/>
          <w:b/>
          <w:bCs/>
        </w:rPr>
      </w:pPr>
    </w:p>
    <w:p w14:paraId="12F6E4F9" w14:textId="77777777" w:rsidR="00E574C2" w:rsidRPr="001616A7" w:rsidRDefault="00E574C2" w:rsidP="00CF1175">
      <w:pPr>
        <w:pStyle w:val="2vidutinistinklelis1"/>
        <w:ind w:left="567" w:hanging="567"/>
        <w:rPr>
          <w:rStyle w:val="Hipersaitas"/>
          <w:rFonts w:ascii="Times New Roman" w:hAnsi="Times New Roman"/>
          <w:b/>
        </w:rPr>
      </w:pPr>
      <w:r w:rsidRPr="001616A7">
        <w:rPr>
          <w:rStyle w:val="Hipersaitas"/>
          <w:rFonts w:ascii="Times New Roman" w:hAnsi="Times New Roman"/>
          <w:b/>
          <w:color w:val="auto"/>
          <w:u w:val="none"/>
        </w:rPr>
        <w:t xml:space="preserve">10. </w:t>
      </w:r>
      <w:r w:rsidRPr="001616A7">
        <w:rPr>
          <w:rStyle w:val="Hipersaitas"/>
          <w:rFonts w:ascii="Times New Roman" w:hAnsi="Times New Roman"/>
          <w:b/>
          <w:color w:val="auto"/>
          <w:u w:val="none"/>
        </w:rPr>
        <w:tab/>
        <w:t>TEKSTO PERŽIŪROS DATA</w:t>
      </w:r>
    </w:p>
    <w:p w14:paraId="24BAE712" w14:textId="1B7216F1" w:rsidR="00E574C2" w:rsidRPr="0087722B" w:rsidRDefault="00E574C2" w:rsidP="0087722B">
      <w:pPr>
        <w:pStyle w:val="2vidutinistinklelis1"/>
        <w:rPr>
          <w:rStyle w:val="Hipersaitas"/>
          <w:rFonts w:ascii="Times New Roman" w:hAnsi="Times New Roman"/>
        </w:rPr>
      </w:pPr>
    </w:p>
    <w:p w14:paraId="698D5496" w14:textId="2163362C" w:rsidR="00E574C2" w:rsidRPr="001616A7" w:rsidRDefault="0097783A" w:rsidP="00CF1175">
      <w:pPr>
        <w:pStyle w:val="2vidutinistinklelis1"/>
        <w:rPr>
          <w:rFonts w:ascii="Times New Roman" w:hAnsi="Times New Roman"/>
          <w:b/>
          <w:bCs/>
        </w:rPr>
      </w:pPr>
      <w:r>
        <w:rPr>
          <w:rFonts w:ascii="Times New Roman" w:hAnsi="Times New Roman"/>
          <w:szCs w:val="24"/>
          <w:lang w:eastAsia="en-US"/>
        </w:rPr>
        <w:t>2023 m. birželio 15 d.</w:t>
      </w:r>
    </w:p>
    <w:p w14:paraId="6DF2F271" w14:textId="77777777" w:rsidR="00E574C2" w:rsidRPr="001616A7" w:rsidRDefault="00E574C2" w:rsidP="00CF1175">
      <w:pPr>
        <w:pStyle w:val="2vidutinistinklelis1"/>
        <w:rPr>
          <w:rFonts w:ascii="Times New Roman" w:hAnsi="Times New Roman"/>
          <w:b/>
          <w:bCs/>
        </w:rPr>
      </w:pPr>
    </w:p>
    <w:p w14:paraId="1C4BC972" w14:textId="1955955D" w:rsidR="00E574C2" w:rsidRPr="001616A7" w:rsidRDefault="00E574C2" w:rsidP="00E574C2">
      <w:pPr>
        <w:tabs>
          <w:tab w:val="left" w:pos="5954"/>
          <w:tab w:val="left" w:pos="6237"/>
          <w:tab w:val="left" w:pos="6663"/>
          <w:tab w:val="left" w:pos="6946"/>
        </w:tabs>
        <w:spacing w:after="0" w:line="240" w:lineRule="auto"/>
        <w:rPr>
          <w:rFonts w:ascii="Times New Roman" w:eastAsia="SimSun" w:hAnsi="Times New Roman"/>
          <w:lang w:eastAsia="en-US"/>
        </w:rPr>
      </w:pPr>
      <w:r w:rsidRPr="001616A7">
        <w:rPr>
          <w:rFonts w:ascii="Times New Roman" w:eastAsia="SimSun" w:hAnsi="Times New Roman"/>
          <w:lang w:eastAsia="en-US"/>
        </w:rPr>
        <w:t>Išsami informacija apie šį vaistinį preparatą pateikiama Valstybinės vaistų kontrolės tarnybos prie Lietuvos Respublikos sveikatos apsaugos ministerijos tinklalapyje</w:t>
      </w:r>
      <w:r w:rsidR="00BF5B07">
        <w:rPr>
          <w:rFonts w:ascii="Times New Roman" w:eastAsia="SimSun" w:hAnsi="Times New Roman"/>
          <w:lang w:eastAsia="en-US"/>
        </w:rPr>
        <w:t xml:space="preserve"> </w:t>
      </w:r>
      <w:hyperlink r:id="rId12" w:history="1">
        <w:r w:rsidR="00BF5B07" w:rsidRPr="00747B17">
          <w:rPr>
            <w:rStyle w:val="Hipersaitas"/>
            <w:rFonts w:ascii="Times New Roman" w:eastAsia="SimSun" w:hAnsi="Times New Roman"/>
          </w:rPr>
          <w:t>http://www.vvkt.lt</w:t>
        </w:r>
      </w:hyperlink>
    </w:p>
    <w:p w14:paraId="227BDF93" w14:textId="77777777" w:rsidR="00E574C2" w:rsidRPr="001616A7" w:rsidRDefault="00E574C2" w:rsidP="00CF1175">
      <w:pPr>
        <w:pStyle w:val="2vidutinistinklelis1"/>
        <w:rPr>
          <w:rFonts w:ascii="Times New Roman" w:hAnsi="Times New Roman"/>
        </w:rPr>
      </w:pPr>
    </w:p>
    <w:p w14:paraId="053CD6FC" w14:textId="77777777" w:rsidR="00E574C2" w:rsidRPr="001616A7" w:rsidRDefault="00E574C2" w:rsidP="00CF1175">
      <w:pPr>
        <w:pStyle w:val="Paprastasistekstas"/>
        <w:tabs>
          <w:tab w:val="left" w:pos="5954"/>
          <w:tab w:val="left" w:pos="6237"/>
          <w:tab w:val="left" w:pos="6663"/>
          <w:tab w:val="left" w:pos="6946"/>
        </w:tabs>
        <w:ind w:left="5103"/>
        <w:rPr>
          <w:rFonts w:ascii="Times New Roman" w:eastAsia="SimSun" w:hAnsi="Times New Roman" w:cs="Times New Roman"/>
          <w:color w:val="000000"/>
          <w:sz w:val="24"/>
          <w:szCs w:val="20"/>
          <w:lang w:eastAsia="en-US"/>
        </w:rPr>
      </w:pPr>
      <w:r w:rsidRPr="001616A7">
        <w:rPr>
          <w:rFonts w:ascii="Times New Roman" w:hAnsi="Times New Roman" w:cs="Times New Roman"/>
        </w:rPr>
        <w:br w:type="page"/>
      </w:r>
    </w:p>
    <w:p w14:paraId="0A102717"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28B850E8"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4204ACEC"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486AAF01"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3FC887F7"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0B14D6F7"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3987791A"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1D3DBD34"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649036CD"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0B93382F"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29DF1128"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6DA1FA34"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7A089273"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35E745D5"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046EC031"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27CFDA0A"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6BEC7AFC"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6A370F14" w14:textId="77777777" w:rsidR="00E574C2" w:rsidRPr="001616A7" w:rsidRDefault="00E574C2" w:rsidP="00E574C2">
      <w:pPr>
        <w:tabs>
          <w:tab w:val="left" w:pos="567"/>
        </w:tabs>
        <w:spacing w:after="0" w:line="260" w:lineRule="exact"/>
        <w:jc w:val="center"/>
        <w:rPr>
          <w:rFonts w:ascii="Times New Roman" w:hAnsi="Times New Roman"/>
          <w:b/>
          <w:snapToGrid w:val="0"/>
          <w:szCs w:val="20"/>
          <w:lang w:eastAsia="en-US"/>
        </w:rPr>
      </w:pPr>
    </w:p>
    <w:p w14:paraId="5D4A6415" w14:textId="77777777" w:rsidR="00E574C2" w:rsidRPr="001616A7" w:rsidRDefault="00E574C2" w:rsidP="00E574C2">
      <w:pPr>
        <w:tabs>
          <w:tab w:val="left" w:pos="567"/>
        </w:tabs>
        <w:spacing w:after="0" w:line="260" w:lineRule="exact"/>
        <w:jc w:val="center"/>
        <w:rPr>
          <w:rFonts w:ascii="Times New Roman" w:hAnsi="Times New Roman"/>
          <w:b/>
          <w:snapToGrid w:val="0"/>
          <w:szCs w:val="20"/>
          <w:lang w:eastAsia="en-US"/>
        </w:rPr>
      </w:pPr>
    </w:p>
    <w:p w14:paraId="09EE501A" w14:textId="77777777" w:rsidR="00E574C2" w:rsidRPr="001616A7" w:rsidRDefault="00E574C2" w:rsidP="00E574C2">
      <w:pPr>
        <w:tabs>
          <w:tab w:val="left" w:pos="567"/>
        </w:tabs>
        <w:spacing w:after="0" w:line="260" w:lineRule="exact"/>
        <w:jc w:val="center"/>
        <w:rPr>
          <w:rFonts w:ascii="Times New Roman" w:hAnsi="Times New Roman"/>
          <w:b/>
          <w:snapToGrid w:val="0"/>
          <w:szCs w:val="20"/>
          <w:lang w:eastAsia="en-US"/>
        </w:rPr>
      </w:pPr>
    </w:p>
    <w:p w14:paraId="16839A17" w14:textId="77777777" w:rsidR="00E574C2" w:rsidRPr="001616A7" w:rsidRDefault="00E574C2" w:rsidP="00E574C2">
      <w:pPr>
        <w:tabs>
          <w:tab w:val="left" w:pos="567"/>
        </w:tabs>
        <w:spacing w:after="0" w:line="260" w:lineRule="exact"/>
        <w:jc w:val="center"/>
        <w:rPr>
          <w:rFonts w:ascii="Times New Roman" w:hAnsi="Times New Roman"/>
          <w:b/>
          <w:snapToGrid w:val="0"/>
          <w:szCs w:val="20"/>
          <w:lang w:eastAsia="en-US"/>
        </w:rPr>
      </w:pPr>
    </w:p>
    <w:p w14:paraId="51BB1103" w14:textId="77777777" w:rsidR="00E574C2" w:rsidRPr="001616A7" w:rsidRDefault="00E574C2" w:rsidP="00E574C2">
      <w:pPr>
        <w:tabs>
          <w:tab w:val="left" w:pos="567"/>
        </w:tabs>
        <w:spacing w:after="0" w:line="260" w:lineRule="exact"/>
        <w:jc w:val="center"/>
        <w:rPr>
          <w:rFonts w:ascii="Times New Roman" w:hAnsi="Times New Roman"/>
          <w:b/>
          <w:snapToGrid w:val="0"/>
          <w:szCs w:val="20"/>
          <w:lang w:eastAsia="en-US"/>
        </w:rPr>
      </w:pPr>
    </w:p>
    <w:p w14:paraId="108883D3" w14:textId="77777777" w:rsidR="00E574C2" w:rsidRPr="001616A7" w:rsidRDefault="00E574C2" w:rsidP="00E574C2">
      <w:pPr>
        <w:tabs>
          <w:tab w:val="left" w:pos="567"/>
        </w:tabs>
        <w:spacing w:after="0" w:line="260" w:lineRule="exact"/>
        <w:jc w:val="center"/>
        <w:rPr>
          <w:rFonts w:ascii="Times New Roman" w:hAnsi="Times New Roman"/>
          <w:b/>
          <w:snapToGrid w:val="0"/>
          <w:szCs w:val="20"/>
          <w:lang w:eastAsia="en-US"/>
        </w:rPr>
      </w:pPr>
    </w:p>
    <w:p w14:paraId="6035E00F" w14:textId="77777777" w:rsidR="00E574C2" w:rsidRPr="001616A7" w:rsidRDefault="00E574C2" w:rsidP="00E574C2">
      <w:pPr>
        <w:tabs>
          <w:tab w:val="left" w:pos="567"/>
        </w:tabs>
        <w:spacing w:after="0" w:line="260" w:lineRule="exact"/>
        <w:jc w:val="center"/>
        <w:rPr>
          <w:rFonts w:ascii="Times New Roman" w:hAnsi="Times New Roman"/>
          <w:b/>
          <w:snapToGrid w:val="0"/>
          <w:szCs w:val="20"/>
          <w:lang w:eastAsia="en-US"/>
        </w:rPr>
      </w:pPr>
      <w:r w:rsidRPr="001616A7">
        <w:rPr>
          <w:rFonts w:ascii="Times New Roman" w:hAnsi="Times New Roman"/>
          <w:b/>
          <w:snapToGrid w:val="0"/>
          <w:szCs w:val="20"/>
          <w:lang w:eastAsia="en-US"/>
        </w:rPr>
        <w:t>II PRIEDAS</w:t>
      </w:r>
    </w:p>
    <w:p w14:paraId="0DE19850" w14:textId="77777777" w:rsidR="00E574C2" w:rsidRPr="001616A7" w:rsidRDefault="00E574C2" w:rsidP="00E574C2">
      <w:pPr>
        <w:tabs>
          <w:tab w:val="left" w:pos="567"/>
        </w:tabs>
        <w:spacing w:after="0" w:line="260" w:lineRule="exact"/>
        <w:ind w:left="1701" w:right="1416" w:hanging="567"/>
        <w:jc w:val="center"/>
        <w:rPr>
          <w:rFonts w:ascii="Times New Roman" w:hAnsi="Times New Roman"/>
          <w:snapToGrid w:val="0"/>
          <w:szCs w:val="20"/>
          <w:lang w:eastAsia="en-US"/>
        </w:rPr>
      </w:pPr>
    </w:p>
    <w:p w14:paraId="229CE804" w14:textId="77777777" w:rsidR="00E574C2" w:rsidRPr="001616A7" w:rsidRDefault="00E574C2" w:rsidP="00E574C2">
      <w:pPr>
        <w:tabs>
          <w:tab w:val="left" w:pos="567"/>
        </w:tabs>
        <w:spacing w:after="0" w:line="260" w:lineRule="exact"/>
        <w:jc w:val="center"/>
        <w:rPr>
          <w:rFonts w:ascii="Times New Roman" w:eastAsiaTheme="minorHAnsi" w:hAnsi="Times New Roman"/>
          <w:i/>
          <w:snapToGrid w:val="0"/>
          <w:szCs w:val="20"/>
          <w:lang w:eastAsia="en-US"/>
        </w:rPr>
      </w:pPr>
      <w:r w:rsidRPr="001616A7">
        <w:rPr>
          <w:rStyle w:val="Hipersaitas"/>
          <w:rFonts w:ascii="Times New Roman" w:hAnsi="Times New Roman"/>
          <w:b/>
          <w:color w:val="auto"/>
          <w:u w:val="none"/>
        </w:rPr>
        <w:t>REGISTRACIJOS</w:t>
      </w:r>
      <w:r w:rsidRPr="001616A7">
        <w:rPr>
          <w:rFonts w:ascii="Times New Roman" w:hAnsi="Times New Roman"/>
          <w:b/>
          <w:snapToGrid w:val="0"/>
          <w:szCs w:val="20"/>
        </w:rPr>
        <w:t xml:space="preserve"> SĄLYGOS</w:t>
      </w:r>
    </w:p>
    <w:p w14:paraId="787DA8B5" w14:textId="77777777" w:rsidR="00E574C2" w:rsidRPr="001616A7" w:rsidRDefault="00E574C2" w:rsidP="00E574C2">
      <w:pPr>
        <w:tabs>
          <w:tab w:val="left" w:pos="567"/>
        </w:tabs>
        <w:spacing w:after="0" w:line="260" w:lineRule="exact"/>
        <w:jc w:val="center"/>
        <w:rPr>
          <w:rFonts w:ascii="Times New Roman" w:hAnsi="Times New Roman"/>
          <w:snapToGrid w:val="0"/>
          <w:szCs w:val="20"/>
          <w:lang w:eastAsia="en-US"/>
        </w:rPr>
      </w:pPr>
    </w:p>
    <w:p w14:paraId="07BE1DFF" w14:textId="77777777" w:rsidR="00E574C2" w:rsidRPr="001616A7" w:rsidRDefault="00E574C2" w:rsidP="00E574C2">
      <w:pPr>
        <w:tabs>
          <w:tab w:val="left" w:pos="1701"/>
        </w:tabs>
        <w:spacing w:after="0" w:line="260" w:lineRule="exact"/>
        <w:ind w:left="1701" w:right="567" w:hanging="567"/>
        <w:jc w:val="center"/>
        <w:rPr>
          <w:rFonts w:ascii="Times New Roman" w:hAnsi="Times New Roman"/>
          <w:b/>
          <w:snapToGrid w:val="0"/>
          <w:szCs w:val="24"/>
          <w:lang w:eastAsia="en-US"/>
        </w:rPr>
      </w:pPr>
      <w:r w:rsidRPr="001616A7">
        <w:rPr>
          <w:rFonts w:ascii="Times New Roman" w:hAnsi="Times New Roman"/>
          <w:b/>
          <w:snapToGrid w:val="0"/>
          <w:szCs w:val="24"/>
          <w:lang w:eastAsia="en-US"/>
        </w:rPr>
        <w:t>A.</w:t>
      </w:r>
      <w:r w:rsidRPr="001616A7">
        <w:rPr>
          <w:rFonts w:ascii="Times New Roman" w:hAnsi="Times New Roman"/>
          <w:b/>
          <w:snapToGrid w:val="0"/>
          <w:szCs w:val="24"/>
          <w:lang w:eastAsia="en-US"/>
        </w:rPr>
        <w:tab/>
        <w:t>GAMINTOJAS (-AI), ATSAKINGAS (-I) UŽ SERIJŲ IŠLEIDIMĄ</w:t>
      </w:r>
    </w:p>
    <w:p w14:paraId="23916507" w14:textId="77777777" w:rsidR="00E574C2" w:rsidRPr="001616A7" w:rsidRDefault="00E574C2" w:rsidP="00E574C2">
      <w:pPr>
        <w:tabs>
          <w:tab w:val="left" w:pos="1701"/>
        </w:tabs>
        <w:spacing w:after="0" w:line="260" w:lineRule="exact"/>
        <w:ind w:left="567" w:right="567" w:hanging="567"/>
        <w:jc w:val="center"/>
        <w:rPr>
          <w:rFonts w:ascii="Times New Roman" w:hAnsi="Times New Roman"/>
          <w:snapToGrid w:val="0"/>
          <w:szCs w:val="24"/>
          <w:lang w:eastAsia="en-US"/>
        </w:rPr>
      </w:pPr>
    </w:p>
    <w:p w14:paraId="1BDD8986" w14:textId="77777777" w:rsidR="00E574C2" w:rsidRPr="001616A7" w:rsidRDefault="00E574C2" w:rsidP="00E574C2">
      <w:pPr>
        <w:tabs>
          <w:tab w:val="left" w:pos="1701"/>
        </w:tabs>
        <w:spacing w:after="0" w:line="260" w:lineRule="exact"/>
        <w:ind w:left="1701" w:right="567" w:hanging="567"/>
        <w:jc w:val="center"/>
        <w:rPr>
          <w:rFonts w:ascii="Times New Roman" w:hAnsi="Times New Roman"/>
          <w:b/>
          <w:snapToGrid w:val="0"/>
          <w:szCs w:val="20"/>
          <w:lang w:eastAsia="en-US"/>
        </w:rPr>
      </w:pPr>
      <w:r w:rsidRPr="001616A7">
        <w:rPr>
          <w:rFonts w:ascii="Times New Roman" w:hAnsi="Times New Roman"/>
          <w:b/>
          <w:snapToGrid w:val="0"/>
          <w:szCs w:val="20"/>
          <w:lang w:eastAsia="en-US"/>
        </w:rPr>
        <w:t>B.</w:t>
      </w:r>
      <w:r w:rsidRPr="001616A7">
        <w:rPr>
          <w:rFonts w:ascii="Times New Roman" w:hAnsi="Times New Roman"/>
          <w:b/>
          <w:snapToGrid w:val="0"/>
          <w:szCs w:val="20"/>
          <w:lang w:eastAsia="en-US"/>
        </w:rPr>
        <w:tab/>
        <w:t>TIEKIMO IR VARTOJIMO SĄLYGOS AR APRIBOJIMAI</w:t>
      </w:r>
    </w:p>
    <w:p w14:paraId="1CF19433" w14:textId="77777777" w:rsidR="00E574C2" w:rsidRPr="001616A7" w:rsidRDefault="00E574C2" w:rsidP="00E574C2">
      <w:pPr>
        <w:tabs>
          <w:tab w:val="left" w:pos="1701"/>
        </w:tabs>
        <w:spacing w:after="0" w:line="260" w:lineRule="exact"/>
        <w:ind w:left="567" w:right="567" w:hanging="567"/>
        <w:jc w:val="center"/>
        <w:rPr>
          <w:rFonts w:ascii="Times New Roman" w:hAnsi="Times New Roman"/>
          <w:snapToGrid w:val="0"/>
          <w:szCs w:val="20"/>
          <w:lang w:eastAsia="en-US"/>
        </w:rPr>
      </w:pPr>
    </w:p>
    <w:p w14:paraId="7ACF3D0B" w14:textId="77777777" w:rsidR="00E574C2" w:rsidRPr="001616A7" w:rsidRDefault="00E574C2" w:rsidP="00E574C2">
      <w:pPr>
        <w:tabs>
          <w:tab w:val="left" w:pos="567"/>
        </w:tabs>
        <w:spacing w:after="0" w:line="260" w:lineRule="exact"/>
        <w:ind w:left="1701" w:right="1558" w:hanging="850"/>
        <w:rPr>
          <w:rFonts w:ascii="Times New Roman" w:hAnsi="Times New Roman"/>
          <w:b/>
          <w:snapToGrid w:val="0"/>
          <w:szCs w:val="20"/>
          <w:lang w:eastAsia="en-US"/>
        </w:rPr>
      </w:pPr>
    </w:p>
    <w:p w14:paraId="7B65CB00" w14:textId="77777777" w:rsidR="00E574C2" w:rsidRPr="001616A7" w:rsidRDefault="00E574C2" w:rsidP="00E574C2">
      <w:pPr>
        <w:tabs>
          <w:tab w:val="left" w:pos="567"/>
        </w:tabs>
        <w:spacing w:after="0" w:line="260" w:lineRule="exact"/>
        <w:ind w:left="567" w:hanging="567"/>
        <w:rPr>
          <w:rFonts w:ascii="Times New Roman" w:hAnsi="Times New Roman"/>
          <w:snapToGrid w:val="0"/>
          <w:szCs w:val="20"/>
          <w:lang w:eastAsia="en-US"/>
        </w:rPr>
      </w:pPr>
    </w:p>
    <w:p w14:paraId="0B29B085" w14:textId="77777777" w:rsidR="00E574C2" w:rsidRPr="001616A7" w:rsidRDefault="00E574C2" w:rsidP="00E574C2">
      <w:pPr>
        <w:tabs>
          <w:tab w:val="left" w:pos="567"/>
        </w:tabs>
        <w:spacing w:after="0" w:line="260" w:lineRule="exact"/>
        <w:ind w:right="-1"/>
        <w:rPr>
          <w:rFonts w:ascii="Times New Roman" w:hAnsi="Times New Roman"/>
          <w:snapToGrid w:val="0"/>
          <w:szCs w:val="20"/>
          <w:lang w:eastAsia="en-US"/>
        </w:rPr>
      </w:pPr>
    </w:p>
    <w:p w14:paraId="596598FC" w14:textId="77777777" w:rsidR="00E574C2" w:rsidRPr="001616A7" w:rsidRDefault="00E574C2" w:rsidP="00E574C2">
      <w:pPr>
        <w:tabs>
          <w:tab w:val="left" w:pos="567"/>
        </w:tabs>
        <w:spacing w:after="0" w:line="260" w:lineRule="exact"/>
        <w:ind w:left="567" w:hanging="567"/>
        <w:rPr>
          <w:rFonts w:ascii="Times New Roman" w:hAnsi="Times New Roman"/>
          <w:b/>
          <w:snapToGrid w:val="0"/>
          <w:szCs w:val="24"/>
          <w:lang w:eastAsia="en-US"/>
        </w:rPr>
      </w:pPr>
      <w:r w:rsidRPr="001616A7">
        <w:rPr>
          <w:rFonts w:ascii="Times New Roman" w:hAnsi="Times New Roman"/>
          <w:snapToGrid w:val="0"/>
          <w:szCs w:val="20"/>
          <w:lang w:eastAsia="en-US"/>
        </w:rPr>
        <w:br w:type="page"/>
      </w:r>
      <w:r w:rsidRPr="001616A7">
        <w:rPr>
          <w:rFonts w:ascii="Times New Roman" w:hAnsi="Times New Roman"/>
          <w:b/>
          <w:snapToGrid w:val="0"/>
          <w:szCs w:val="20"/>
          <w:lang w:eastAsia="en-US"/>
        </w:rPr>
        <w:lastRenderedPageBreak/>
        <w:t>A.</w:t>
      </w:r>
      <w:r w:rsidRPr="001616A7">
        <w:rPr>
          <w:rFonts w:ascii="Times New Roman" w:hAnsi="Times New Roman"/>
          <w:b/>
          <w:snapToGrid w:val="0"/>
          <w:szCs w:val="24"/>
          <w:lang w:eastAsia="en-US"/>
        </w:rPr>
        <w:tab/>
      </w:r>
      <w:r w:rsidRPr="001616A7">
        <w:rPr>
          <w:rFonts w:ascii="Times New Roman" w:hAnsi="Times New Roman"/>
          <w:b/>
          <w:snapToGrid w:val="0"/>
          <w:szCs w:val="20"/>
          <w:lang w:eastAsia="en-US"/>
        </w:rPr>
        <w:t>GAMINTOJAS (-AI), ATSAKINGAS (-I) UŽ SERIJŲ IŠLEIDIMĄ</w:t>
      </w:r>
    </w:p>
    <w:p w14:paraId="29AADE01"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1B1399C4" w14:textId="77777777" w:rsidR="00E574C2" w:rsidRPr="001616A7" w:rsidRDefault="00E574C2" w:rsidP="00E574C2">
      <w:pPr>
        <w:tabs>
          <w:tab w:val="left" w:pos="567"/>
        </w:tabs>
        <w:spacing w:after="0" w:line="240" w:lineRule="auto"/>
        <w:rPr>
          <w:rFonts w:ascii="Times New Roman" w:hAnsi="Times New Roman"/>
          <w:snapToGrid w:val="0"/>
          <w:szCs w:val="24"/>
          <w:lang w:eastAsia="en-US"/>
        </w:rPr>
      </w:pPr>
      <w:r w:rsidRPr="001616A7">
        <w:rPr>
          <w:rFonts w:ascii="Times New Roman" w:hAnsi="Times New Roman"/>
          <w:snapToGrid w:val="0"/>
          <w:szCs w:val="24"/>
          <w:u w:val="single"/>
          <w:lang w:eastAsia="en-US"/>
        </w:rPr>
        <w:t>Gamintojo (-ų), atsakingo (-ų) už serijų išleidimą, pavadinimas (-ai) ir adresas (-ai)</w:t>
      </w:r>
    </w:p>
    <w:p w14:paraId="0EA1A6F4" w14:textId="77777777" w:rsidR="00924948" w:rsidRPr="001616A7" w:rsidRDefault="00924948" w:rsidP="00924948">
      <w:pPr>
        <w:tabs>
          <w:tab w:val="left" w:pos="567"/>
        </w:tabs>
        <w:spacing w:after="0" w:line="260" w:lineRule="exact"/>
        <w:rPr>
          <w:rFonts w:ascii="Times New Roman" w:hAnsi="Times New Roman"/>
          <w:snapToGrid w:val="0"/>
          <w:szCs w:val="24"/>
          <w:lang w:eastAsia="en-US"/>
        </w:rPr>
      </w:pPr>
    </w:p>
    <w:p w14:paraId="6A8E86E0" w14:textId="065107BA" w:rsidR="00924948" w:rsidRPr="001616A7" w:rsidRDefault="00924948" w:rsidP="00924948">
      <w:pPr>
        <w:tabs>
          <w:tab w:val="left" w:pos="567"/>
        </w:tabs>
        <w:spacing w:after="0" w:line="260" w:lineRule="exact"/>
        <w:rPr>
          <w:rFonts w:ascii="Times New Roman" w:hAnsi="Times New Roman"/>
          <w:snapToGrid w:val="0"/>
          <w:szCs w:val="24"/>
          <w:lang w:eastAsia="en-US"/>
        </w:rPr>
      </w:pPr>
      <w:proofErr w:type="spellStart"/>
      <w:r w:rsidRPr="001B1055">
        <w:rPr>
          <w:rFonts w:ascii="Times New Roman" w:hAnsi="Times New Roman"/>
        </w:rPr>
        <w:t>Accord</w:t>
      </w:r>
      <w:proofErr w:type="spellEnd"/>
      <w:r w:rsidRPr="001B1055">
        <w:rPr>
          <w:rFonts w:ascii="Times New Roman" w:hAnsi="Times New Roman"/>
        </w:rPr>
        <w:t xml:space="preserve"> </w:t>
      </w:r>
      <w:proofErr w:type="spellStart"/>
      <w:r w:rsidRPr="001B1055">
        <w:rPr>
          <w:rFonts w:ascii="Times New Roman" w:hAnsi="Times New Roman"/>
        </w:rPr>
        <w:t>Healthcare</w:t>
      </w:r>
      <w:proofErr w:type="spellEnd"/>
      <w:r w:rsidRPr="001B1055">
        <w:rPr>
          <w:rFonts w:ascii="Times New Roman" w:hAnsi="Times New Roman"/>
        </w:rPr>
        <w:t xml:space="preserve"> </w:t>
      </w:r>
      <w:proofErr w:type="spellStart"/>
      <w:r w:rsidRPr="001616A7">
        <w:rPr>
          <w:rFonts w:ascii="Times New Roman" w:hAnsi="Times New Roman"/>
          <w:snapToGrid w:val="0"/>
          <w:szCs w:val="24"/>
          <w:lang w:eastAsia="en-US"/>
        </w:rPr>
        <w:t>Polska</w:t>
      </w:r>
      <w:proofErr w:type="spellEnd"/>
      <w:r w:rsidRPr="001616A7">
        <w:rPr>
          <w:rFonts w:ascii="Times New Roman" w:hAnsi="Times New Roman"/>
          <w:snapToGrid w:val="0"/>
          <w:szCs w:val="24"/>
          <w:lang w:eastAsia="en-US"/>
        </w:rPr>
        <w:t xml:space="preserve"> </w:t>
      </w:r>
      <w:proofErr w:type="spellStart"/>
      <w:r w:rsidRPr="001616A7">
        <w:rPr>
          <w:rFonts w:ascii="Times New Roman" w:hAnsi="Times New Roman"/>
          <w:snapToGrid w:val="0"/>
          <w:szCs w:val="24"/>
          <w:lang w:eastAsia="en-US"/>
        </w:rPr>
        <w:t>Sp.z</w:t>
      </w:r>
      <w:proofErr w:type="spellEnd"/>
      <w:r w:rsidRPr="001616A7">
        <w:rPr>
          <w:rFonts w:ascii="Times New Roman" w:hAnsi="Times New Roman"/>
          <w:snapToGrid w:val="0"/>
          <w:szCs w:val="24"/>
          <w:lang w:eastAsia="en-US"/>
        </w:rPr>
        <w:t xml:space="preserve"> </w:t>
      </w:r>
      <w:proofErr w:type="spellStart"/>
      <w:r w:rsidRPr="001616A7">
        <w:rPr>
          <w:rFonts w:ascii="Times New Roman" w:hAnsi="Times New Roman"/>
          <w:snapToGrid w:val="0"/>
          <w:szCs w:val="24"/>
          <w:lang w:eastAsia="en-US"/>
        </w:rPr>
        <w:t>o.o</w:t>
      </w:r>
      <w:proofErr w:type="spellEnd"/>
      <w:r w:rsidRPr="001616A7">
        <w:rPr>
          <w:rFonts w:ascii="Times New Roman" w:hAnsi="Times New Roman"/>
          <w:snapToGrid w:val="0"/>
          <w:szCs w:val="24"/>
          <w:lang w:eastAsia="en-US"/>
        </w:rPr>
        <w:t>.,</w:t>
      </w:r>
    </w:p>
    <w:p w14:paraId="78D92DF7" w14:textId="77777777" w:rsidR="00924948" w:rsidRPr="001616A7" w:rsidRDefault="00924948" w:rsidP="00924948">
      <w:pPr>
        <w:tabs>
          <w:tab w:val="left" w:pos="567"/>
        </w:tabs>
        <w:spacing w:after="0" w:line="260" w:lineRule="exact"/>
        <w:rPr>
          <w:rFonts w:ascii="Times New Roman" w:hAnsi="Times New Roman"/>
          <w:snapToGrid w:val="0"/>
          <w:szCs w:val="24"/>
          <w:lang w:eastAsia="en-US"/>
        </w:rPr>
      </w:pPr>
      <w:proofErr w:type="spellStart"/>
      <w:r w:rsidRPr="001616A7">
        <w:rPr>
          <w:rFonts w:ascii="Times New Roman" w:hAnsi="Times New Roman"/>
          <w:snapToGrid w:val="0"/>
          <w:szCs w:val="24"/>
          <w:lang w:eastAsia="en-US"/>
        </w:rPr>
        <w:t>ul</w:t>
      </w:r>
      <w:proofErr w:type="spellEnd"/>
      <w:r w:rsidRPr="001616A7">
        <w:rPr>
          <w:rFonts w:ascii="Times New Roman" w:hAnsi="Times New Roman"/>
          <w:snapToGrid w:val="0"/>
          <w:szCs w:val="24"/>
          <w:lang w:eastAsia="en-US"/>
        </w:rPr>
        <w:t xml:space="preserve">. </w:t>
      </w:r>
      <w:proofErr w:type="spellStart"/>
      <w:r w:rsidRPr="001616A7">
        <w:rPr>
          <w:rFonts w:ascii="Times New Roman" w:hAnsi="Times New Roman"/>
          <w:snapToGrid w:val="0"/>
          <w:szCs w:val="24"/>
          <w:lang w:eastAsia="en-US"/>
        </w:rPr>
        <w:t>Lutomierska</w:t>
      </w:r>
      <w:proofErr w:type="spellEnd"/>
      <w:r w:rsidRPr="001616A7">
        <w:rPr>
          <w:rFonts w:ascii="Times New Roman" w:hAnsi="Times New Roman"/>
          <w:snapToGrid w:val="0"/>
          <w:szCs w:val="24"/>
          <w:lang w:eastAsia="en-US"/>
        </w:rPr>
        <w:t xml:space="preserve"> 50, 95-200 </w:t>
      </w:r>
      <w:proofErr w:type="spellStart"/>
      <w:r w:rsidRPr="001616A7">
        <w:rPr>
          <w:rFonts w:ascii="Times New Roman" w:hAnsi="Times New Roman"/>
          <w:snapToGrid w:val="0"/>
          <w:szCs w:val="24"/>
          <w:lang w:eastAsia="en-US"/>
        </w:rPr>
        <w:t>Pabianice</w:t>
      </w:r>
      <w:proofErr w:type="spellEnd"/>
      <w:r w:rsidRPr="001616A7">
        <w:rPr>
          <w:rFonts w:ascii="Times New Roman" w:hAnsi="Times New Roman"/>
          <w:snapToGrid w:val="0"/>
          <w:szCs w:val="24"/>
          <w:lang w:eastAsia="en-US"/>
        </w:rPr>
        <w:t>, Lenkija</w:t>
      </w:r>
    </w:p>
    <w:p w14:paraId="1D7FE52F" w14:textId="77777777" w:rsidR="00F770CA" w:rsidRPr="001616A7" w:rsidRDefault="00F770CA" w:rsidP="00924948">
      <w:pPr>
        <w:tabs>
          <w:tab w:val="left" w:pos="567"/>
        </w:tabs>
        <w:spacing w:after="0" w:line="260" w:lineRule="exact"/>
        <w:rPr>
          <w:rFonts w:ascii="Times New Roman" w:hAnsi="Times New Roman"/>
          <w:snapToGrid w:val="0"/>
          <w:szCs w:val="24"/>
          <w:lang w:eastAsia="en-US"/>
        </w:rPr>
      </w:pPr>
    </w:p>
    <w:p w14:paraId="70B1A6DD" w14:textId="340F87F3" w:rsidR="00E574C2" w:rsidRDefault="00325978" w:rsidP="00E574C2">
      <w:pPr>
        <w:tabs>
          <w:tab w:val="left" w:pos="567"/>
        </w:tabs>
        <w:spacing w:after="0" w:line="260" w:lineRule="exact"/>
        <w:rPr>
          <w:rFonts w:ascii="Times New Roman" w:hAnsi="Times New Roman"/>
          <w:snapToGrid w:val="0"/>
          <w:szCs w:val="24"/>
          <w:lang w:eastAsia="en-US"/>
        </w:rPr>
      </w:pPr>
      <w:r>
        <w:rPr>
          <w:rFonts w:ascii="Times New Roman" w:hAnsi="Times New Roman"/>
          <w:snapToGrid w:val="0"/>
          <w:szCs w:val="24"/>
          <w:lang w:eastAsia="en-US"/>
        </w:rPr>
        <w:t>arba</w:t>
      </w:r>
    </w:p>
    <w:p w14:paraId="4C8317D1" w14:textId="77777777" w:rsidR="00325978" w:rsidRDefault="00325978" w:rsidP="00E574C2">
      <w:pPr>
        <w:tabs>
          <w:tab w:val="left" w:pos="567"/>
        </w:tabs>
        <w:spacing w:after="0" w:line="260" w:lineRule="exact"/>
        <w:rPr>
          <w:rFonts w:ascii="Times New Roman" w:hAnsi="Times New Roman"/>
          <w:snapToGrid w:val="0"/>
          <w:szCs w:val="24"/>
          <w:lang w:eastAsia="en-US"/>
        </w:rPr>
      </w:pPr>
    </w:p>
    <w:p w14:paraId="52564854" w14:textId="77777777" w:rsidR="00325978" w:rsidRPr="00325978" w:rsidRDefault="00325978" w:rsidP="00325978">
      <w:pPr>
        <w:tabs>
          <w:tab w:val="left" w:pos="567"/>
        </w:tabs>
        <w:spacing w:after="0" w:line="260" w:lineRule="exact"/>
        <w:rPr>
          <w:rFonts w:ascii="Times New Roman" w:hAnsi="Times New Roman"/>
          <w:snapToGrid w:val="0"/>
          <w:szCs w:val="24"/>
          <w:lang w:eastAsia="en-US"/>
        </w:rPr>
      </w:pPr>
      <w:proofErr w:type="spellStart"/>
      <w:r w:rsidRPr="00325978">
        <w:rPr>
          <w:rFonts w:ascii="Times New Roman" w:hAnsi="Times New Roman"/>
          <w:snapToGrid w:val="0"/>
          <w:szCs w:val="24"/>
          <w:lang w:eastAsia="en-US"/>
        </w:rPr>
        <w:t>Accord</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Healthcare</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single</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member</w:t>
      </w:r>
      <w:proofErr w:type="spellEnd"/>
      <w:r w:rsidRPr="00325978">
        <w:rPr>
          <w:rFonts w:ascii="Times New Roman" w:hAnsi="Times New Roman"/>
          <w:snapToGrid w:val="0"/>
          <w:szCs w:val="24"/>
          <w:lang w:eastAsia="en-US"/>
        </w:rPr>
        <w:t xml:space="preserve"> S.A.</w:t>
      </w:r>
    </w:p>
    <w:p w14:paraId="53219DAC" w14:textId="77777777" w:rsidR="00325978" w:rsidRPr="00325978" w:rsidRDefault="00325978" w:rsidP="00325978">
      <w:pPr>
        <w:tabs>
          <w:tab w:val="left" w:pos="567"/>
        </w:tabs>
        <w:spacing w:after="0" w:line="260" w:lineRule="exact"/>
        <w:rPr>
          <w:rFonts w:ascii="Times New Roman" w:hAnsi="Times New Roman"/>
          <w:snapToGrid w:val="0"/>
          <w:szCs w:val="24"/>
          <w:lang w:eastAsia="en-US"/>
        </w:rPr>
      </w:pPr>
      <w:r w:rsidRPr="00325978">
        <w:rPr>
          <w:rFonts w:ascii="Times New Roman" w:hAnsi="Times New Roman"/>
          <w:snapToGrid w:val="0"/>
          <w:szCs w:val="24"/>
          <w:lang w:eastAsia="en-US"/>
        </w:rPr>
        <w:t xml:space="preserve">64th Km </w:t>
      </w:r>
      <w:proofErr w:type="spellStart"/>
      <w:r w:rsidRPr="00325978">
        <w:rPr>
          <w:rFonts w:ascii="Times New Roman" w:hAnsi="Times New Roman"/>
          <w:snapToGrid w:val="0"/>
          <w:szCs w:val="24"/>
          <w:lang w:eastAsia="en-US"/>
        </w:rPr>
        <w:t>National</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Road</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Athens</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Lamia</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Schimatari</w:t>
      </w:r>
      <w:proofErr w:type="spellEnd"/>
      <w:r w:rsidRPr="00325978">
        <w:rPr>
          <w:rFonts w:ascii="Times New Roman" w:hAnsi="Times New Roman"/>
          <w:snapToGrid w:val="0"/>
          <w:szCs w:val="24"/>
          <w:lang w:eastAsia="en-US"/>
        </w:rPr>
        <w:t xml:space="preserve">, </w:t>
      </w:r>
    </w:p>
    <w:p w14:paraId="0A1A741E" w14:textId="133C47A8" w:rsidR="00E36CE1" w:rsidRDefault="00325978" w:rsidP="00325978">
      <w:pPr>
        <w:tabs>
          <w:tab w:val="left" w:pos="567"/>
        </w:tabs>
        <w:spacing w:after="0" w:line="260" w:lineRule="exact"/>
        <w:rPr>
          <w:rFonts w:ascii="Times New Roman" w:hAnsi="Times New Roman"/>
          <w:snapToGrid w:val="0"/>
          <w:szCs w:val="24"/>
          <w:lang w:eastAsia="en-US"/>
        </w:rPr>
      </w:pPr>
      <w:r w:rsidRPr="00325978">
        <w:rPr>
          <w:rFonts w:ascii="Times New Roman" w:hAnsi="Times New Roman"/>
          <w:snapToGrid w:val="0"/>
          <w:szCs w:val="24"/>
          <w:lang w:eastAsia="en-US"/>
        </w:rPr>
        <w:t>32009, Gr</w:t>
      </w:r>
      <w:r>
        <w:rPr>
          <w:rFonts w:ascii="Times New Roman" w:hAnsi="Times New Roman"/>
          <w:snapToGrid w:val="0"/>
          <w:szCs w:val="24"/>
          <w:lang w:eastAsia="en-US"/>
        </w:rPr>
        <w:t>aikija</w:t>
      </w:r>
    </w:p>
    <w:p w14:paraId="286A8872" w14:textId="77777777" w:rsidR="00E36CE1" w:rsidRDefault="00E36CE1" w:rsidP="00E574C2">
      <w:pPr>
        <w:tabs>
          <w:tab w:val="left" w:pos="567"/>
        </w:tabs>
        <w:spacing w:after="0" w:line="260" w:lineRule="exact"/>
        <w:rPr>
          <w:rFonts w:ascii="Times New Roman" w:hAnsi="Times New Roman"/>
          <w:snapToGrid w:val="0"/>
          <w:szCs w:val="24"/>
          <w:lang w:eastAsia="en-US"/>
        </w:rPr>
      </w:pPr>
    </w:p>
    <w:p w14:paraId="46DCAE18" w14:textId="180C54EA" w:rsidR="00325978" w:rsidRDefault="002B0454" w:rsidP="00E574C2">
      <w:pPr>
        <w:tabs>
          <w:tab w:val="left" w:pos="567"/>
        </w:tabs>
        <w:spacing w:after="0" w:line="260" w:lineRule="exact"/>
        <w:rPr>
          <w:rFonts w:ascii="Times New Roman" w:hAnsi="Times New Roman"/>
          <w:snapToGrid w:val="0"/>
          <w:szCs w:val="24"/>
          <w:lang w:eastAsia="en-US"/>
        </w:rPr>
      </w:pPr>
      <w:r w:rsidRPr="002B0454">
        <w:rPr>
          <w:rFonts w:ascii="Times New Roman" w:hAnsi="Times New Roman"/>
          <w:snapToGrid w:val="0"/>
          <w:szCs w:val="24"/>
          <w:lang w:eastAsia="en-US"/>
        </w:rPr>
        <w:t>Su pakuote pateikiamame lapelyje nurodomas gamintojo, atsakingo už konkrečios serijos išleidimą, pavadinimas ir adresas.</w:t>
      </w:r>
    </w:p>
    <w:p w14:paraId="0E5EE398" w14:textId="77777777" w:rsidR="00325978" w:rsidRPr="001616A7" w:rsidRDefault="00325978" w:rsidP="00E574C2">
      <w:pPr>
        <w:tabs>
          <w:tab w:val="left" w:pos="567"/>
        </w:tabs>
        <w:spacing w:after="0" w:line="260" w:lineRule="exact"/>
        <w:rPr>
          <w:rFonts w:ascii="Times New Roman" w:hAnsi="Times New Roman"/>
          <w:snapToGrid w:val="0"/>
          <w:szCs w:val="24"/>
          <w:lang w:eastAsia="en-US"/>
        </w:rPr>
      </w:pPr>
    </w:p>
    <w:p w14:paraId="1C0A0A33" w14:textId="77777777" w:rsidR="00924948" w:rsidRPr="001616A7" w:rsidRDefault="00924948" w:rsidP="00E574C2">
      <w:pPr>
        <w:tabs>
          <w:tab w:val="left" w:pos="567"/>
        </w:tabs>
        <w:spacing w:after="0" w:line="260" w:lineRule="exact"/>
        <w:rPr>
          <w:rFonts w:ascii="Times New Roman" w:hAnsi="Times New Roman"/>
          <w:snapToGrid w:val="0"/>
          <w:szCs w:val="24"/>
          <w:lang w:eastAsia="en-US"/>
        </w:rPr>
      </w:pPr>
    </w:p>
    <w:p w14:paraId="6A5B6C56" w14:textId="77777777" w:rsidR="00E574C2" w:rsidRPr="001616A7" w:rsidRDefault="00E574C2" w:rsidP="00E574C2">
      <w:pPr>
        <w:tabs>
          <w:tab w:val="left" w:pos="567"/>
        </w:tabs>
        <w:spacing w:after="0" w:line="240" w:lineRule="auto"/>
        <w:ind w:left="567" w:hanging="567"/>
        <w:rPr>
          <w:rFonts w:ascii="Times New Roman" w:hAnsi="Times New Roman"/>
          <w:snapToGrid w:val="0"/>
          <w:szCs w:val="24"/>
          <w:lang w:eastAsia="en-US"/>
        </w:rPr>
      </w:pPr>
      <w:r w:rsidRPr="001616A7">
        <w:rPr>
          <w:rFonts w:ascii="Times New Roman" w:hAnsi="Times New Roman"/>
          <w:b/>
          <w:snapToGrid w:val="0"/>
          <w:szCs w:val="24"/>
          <w:lang w:eastAsia="en-US"/>
        </w:rPr>
        <w:t>B.</w:t>
      </w:r>
      <w:r w:rsidRPr="001616A7">
        <w:rPr>
          <w:rFonts w:ascii="Times New Roman" w:hAnsi="Times New Roman"/>
          <w:b/>
          <w:snapToGrid w:val="0"/>
          <w:szCs w:val="24"/>
          <w:lang w:eastAsia="en-US"/>
        </w:rPr>
        <w:tab/>
        <w:t>TIEKIMO IR VARTOJIMO SĄLYGOS AR APRIBOJIMAI</w:t>
      </w:r>
    </w:p>
    <w:p w14:paraId="5058096A"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p>
    <w:p w14:paraId="5C6E101B" w14:textId="77777777" w:rsidR="00E574C2" w:rsidRPr="001616A7" w:rsidRDefault="00E574C2" w:rsidP="00E574C2">
      <w:pPr>
        <w:tabs>
          <w:tab w:val="left" w:pos="567"/>
        </w:tabs>
        <w:spacing w:after="0" w:line="260" w:lineRule="exact"/>
        <w:rPr>
          <w:rFonts w:ascii="Times New Roman" w:hAnsi="Times New Roman"/>
          <w:snapToGrid w:val="0"/>
          <w:szCs w:val="24"/>
          <w:lang w:eastAsia="en-US"/>
        </w:rPr>
      </w:pPr>
      <w:r w:rsidRPr="001616A7">
        <w:rPr>
          <w:rFonts w:ascii="Times New Roman" w:hAnsi="Times New Roman"/>
          <w:snapToGrid w:val="0"/>
          <w:szCs w:val="20"/>
          <w:lang w:eastAsia="en-US"/>
        </w:rPr>
        <w:t>Receptinis vaistinis preparatas.</w:t>
      </w:r>
    </w:p>
    <w:p w14:paraId="056CCB88" w14:textId="77777777" w:rsidR="00E574C2" w:rsidRPr="001616A7" w:rsidRDefault="00E574C2" w:rsidP="00E574C2">
      <w:pPr>
        <w:spacing w:after="0" w:line="240" w:lineRule="auto"/>
        <w:rPr>
          <w:rFonts w:ascii="Times New Roman" w:hAnsi="Times New Roman"/>
          <w:snapToGrid w:val="0"/>
          <w:szCs w:val="20"/>
          <w:lang w:eastAsia="en-US"/>
        </w:rPr>
      </w:pPr>
    </w:p>
    <w:p w14:paraId="39C8CD37" w14:textId="77777777" w:rsidR="00E574C2" w:rsidRPr="001616A7" w:rsidRDefault="00E574C2">
      <w:pPr>
        <w:rPr>
          <w:rFonts w:ascii="Times New Roman" w:hAnsi="Times New Roman"/>
          <w:snapToGrid w:val="0"/>
          <w:szCs w:val="20"/>
          <w:lang w:eastAsia="en-US"/>
        </w:rPr>
      </w:pPr>
      <w:r w:rsidRPr="001616A7">
        <w:rPr>
          <w:rFonts w:ascii="Times New Roman" w:hAnsi="Times New Roman"/>
          <w:snapToGrid w:val="0"/>
          <w:szCs w:val="20"/>
          <w:lang w:eastAsia="en-US"/>
        </w:rPr>
        <w:br w:type="page"/>
      </w:r>
    </w:p>
    <w:p w14:paraId="67758248" w14:textId="77777777" w:rsidR="00E574C2" w:rsidRPr="001616A7" w:rsidRDefault="00E574C2" w:rsidP="00E574C2">
      <w:pPr>
        <w:spacing w:after="0" w:line="240" w:lineRule="auto"/>
        <w:rPr>
          <w:rFonts w:ascii="Times New Roman" w:hAnsi="Times New Roman"/>
        </w:rPr>
      </w:pPr>
    </w:p>
    <w:p w14:paraId="2213F30D" w14:textId="77777777" w:rsidR="00E574C2" w:rsidRPr="001616A7" w:rsidRDefault="00E574C2" w:rsidP="00E574C2">
      <w:pPr>
        <w:tabs>
          <w:tab w:val="left" w:pos="567"/>
        </w:tabs>
        <w:spacing w:after="0" w:line="260" w:lineRule="exact"/>
        <w:ind w:right="566"/>
        <w:rPr>
          <w:rFonts w:ascii="Times New Roman" w:hAnsi="Times New Roman"/>
          <w:snapToGrid w:val="0"/>
          <w:szCs w:val="24"/>
          <w:lang w:eastAsia="en-US"/>
        </w:rPr>
      </w:pPr>
    </w:p>
    <w:p w14:paraId="72600CF7"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69DE585D"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11F0D2B6"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5ED04B4F"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77E60291"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4DFD71F5"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0F099275"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7D444CCB"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40431416"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68667212"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3D3313D3"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6B8C6615"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04352B12"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06C1F356"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59A0DAA5"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0AF0D2D2" w14:textId="77777777" w:rsidR="00E574C2" w:rsidRPr="001616A7" w:rsidRDefault="00E574C2" w:rsidP="00E574C2">
      <w:pPr>
        <w:tabs>
          <w:tab w:val="left" w:pos="567"/>
        </w:tabs>
        <w:spacing w:after="0" w:line="260" w:lineRule="exact"/>
        <w:rPr>
          <w:rFonts w:ascii="Times New Roman" w:hAnsi="Times New Roman"/>
          <w:snapToGrid w:val="0"/>
          <w:szCs w:val="20"/>
          <w:lang w:eastAsia="en-US"/>
        </w:rPr>
      </w:pPr>
    </w:p>
    <w:p w14:paraId="53D484D3" w14:textId="77777777" w:rsidR="00E574C2" w:rsidRPr="001616A7" w:rsidRDefault="00E574C2" w:rsidP="00E574C2">
      <w:pPr>
        <w:tabs>
          <w:tab w:val="left" w:pos="567"/>
        </w:tabs>
        <w:spacing w:after="0" w:line="260" w:lineRule="exact"/>
        <w:outlineLvl w:val="0"/>
        <w:rPr>
          <w:rFonts w:ascii="Times New Roman" w:hAnsi="Times New Roman"/>
          <w:b/>
          <w:snapToGrid w:val="0"/>
          <w:szCs w:val="20"/>
          <w:lang w:eastAsia="en-US"/>
        </w:rPr>
      </w:pPr>
    </w:p>
    <w:p w14:paraId="1AF877E2" w14:textId="77777777" w:rsidR="00E574C2" w:rsidRPr="001616A7" w:rsidRDefault="00E574C2" w:rsidP="00E574C2">
      <w:pPr>
        <w:tabs>
          <w:tab w:val="left" w:pos="567"/>
        </w:tabs>
        <w:spacing w:after="0" w:line="260" w:lineRule="exact"/>
        <w:outlineLvl w:val="0"/>
        <w:rPr>
          <w:rFonts w:ascii="Times New Roman" w:hAnsi="Times New Roman"/>
          <w:b/>
          <w:snapToGrid w:val="0"/>
          <w:szCs w:val="20"/>
          <w:lang w:eastAsia="en-US"/>
        </w:rPr>
      </w:pPr>
    </w:p>
    <w:p w14:paraId="491BDBCA" w14:textId="77777777" w:rsidR="00E574C2" w:rsidRPr="001616A7" w:rsidRDefault="00E574C2" w:rsidP="00E574C2">
      <w:pPr>
        <w:tabs>
          <w:tab w:val="left" w:pos="567"/>
        </w:tabs>
        <w:spacing w:after="0" w:line="260" w:lineRule="exact"/>
        <w:outlineLvl w:val="0"/>
        <w:rPr>
          <w:rFonts w:ascii="Times New Roman" w:hAnsi="Times New Roman"/>
          <w:b/>
          <w:snapToGrid w:val="0"/>
          <w:szCs w:val="20"/>
          <w:lang w:eastAsia="en-US"/>
        </w:rPr>
      </w:pPr>
    </w:p>
    <w:p w14:paraId="4CCBA12F" w14:textId="77777777" w:rsidR="00E574C2" w:rsidRPr="001616A7" w:rsidRDefault="00E574C2" w:rsidP="00E574C2">
      <w:pPr>
        <w:tabs>
          <w:tab w:val="left" w:pos="567"/>
        </w:tabs>
        <w:spacing w:after="0" w:line="260" w:lineRule="exact"/>
        <w:outlineLvl w:val="0"/>
        <w:rPr>
          <w:rFonts w:ascii="Times New Roman" w:hAnsi="Times New Roman"/>
          <w:b/>
          <w:snapToGrid w:val="0"/>
          <w:szCs w:val="20"/>
          <w:lang w:eastAsia="en-US"/>
        </w:rPr>
      </w:pPr>
    </w:p>
    <w:p w14:paraId="3AF368E2" w14:textId="77777777" w:rsidR="00E574C2" w:rsidRPr="001616A7" w:rsidRDefault="00E574C2" w:rsidP="00E574C2">
      <w:pPr>
        <w:tabs>
          <w:tab w:val="left" w:pos="567"/>
        </w:tabs>
        <w:spacing w:after="0" w:line="260" w:lineRule="exact"/>
        <w:outlineLvl w:val="0"/>
        <w:rPr>
          <w:rFonts w:ascii="Times New Roman" w:hAnsi="Times New Roman"/>
          <w:b/>
          <w:snapToGrid w:val="0"/>
          <w:szCs w:val="20"/>
          <w:lang w:eastAsia="en-US"/>
        </w:rPr>
      </w:pPr>
    </w:p>
    <w:p w14:paraId="270B73A7" w14:textId="77777777" w:rsidR="00E574C2" w:rsidRPr="001616A7" w:rsidRDefault="00E574C2" w:rsidP="00E574C2">
      <w:pPr>
        <w:keepNext/>
        <w:tabs>
          <w:tab w:val="left" w:pos="567"/>
        </w:tabs>
        <w:spacing w:after="0" w:line="240" w:lineRule="auto"/>
        <w:jc w:val="center"/>
        <w:outlineLvl w:val="1"/>
        <w:rPr>
          <w:rFonts w:ascii="Times New Roman" w:hAnsi="Times New Roman"/>
          <w:b/>
          <w:snapToGrid w:val="0"/>
          <w:szCs w:val="24"/>
        </w:rPr>
      </w:pPr>
      <w:r w:rsidRPr="001616A7">
        <w:rPr>
          <w:rFonts w:ascii="Times New Roman" w:hAnsi="Times New Roman"/>
          <w:b/>
          <w:bCs/>
          <w:iCs/>
          <w:snapToGrid w:val="0"/>
          <w:szCs w:val="28"/>
        </w:rPr>
        <w:t>III PRIEDAS</w:t>
      </w:r>
    </w:p>
    <w:p w14:paraId="7D60A76E"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00041808" w14:textId="77777777" w:rsidR="00E574C2" w:rsidRPr="001616A7" w:rsidRDefault="00E574C2" w:rsidP="00E574C2">
      <w:pPr>
        <w:keepNext/>
        <w:tabs>
          <w:tab w:val="left" w:pos="567"/>
        </w:tabs>
        <w:spacing w:after="0" w:line="240" w:lineRule="auto"/>
        <w:jc w:val="center"/>
        <w:outlineLvl w:val="1"/>
        <w:rPr>
          <w:rFonts w:ascii="Times New Roman" w:hAnsi="Times New Roman"/>
          <w:b/>
          <w:snapToGrid w:val="0"/>
          <w:szCs w:val="24"/>
        </w:rPr>
      </w:pPr>
      <w:r w:rsidRPr="001616A7">
        <w:rPr>
          <w:rFonts w:ascii="Times New Roman" w:hAnsi="Times New Roman"/>
          <w:b/>
          <w:bCs/>
          <w:iCs/>
          <w:snapToGrid w:val="0"/>
          <w:szCs w:val="28"/>
        </w:rPr>
        <w:t>ŽENKLINIMAS IR PAKUOTĖS LAPELIS</w:t>
      </w:r>
    </w:p>
    <w:p w14:paraId="381AA221"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r w:rsidRPr="001616A7">
        <w:rPr>
          <w:rFonts w:ascii="Times New Roman" w:hAnsi="Times New Roman"/>
          <w:snapToGrid w:val="0"/>
          <w:szCs w:val="24"/>
          <w:lang w:eastAsia="en-US"/>
        </w:rPr>
        <w:br w:type="page"/>
      </w:r>
    </w:p>
    <w:p w14:paraId="70CAA0CE"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2887FE37"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043055BB"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4D55A0ED"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690B9490"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7C4F4ACD"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08F5894C"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4EA0CE99"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0A22A0F2"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6D8523D3"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27BC5389"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7EDD683C"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0EF4D237"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61314ABD"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3B0D2ECB"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03C8FE70"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50D5B640"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31BD8B7E"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4F9D3D3C"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5E43062E"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4C50F551"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58DFFFC3"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2463C5CA" w14:textId="77777777" w:rsidR="00E574C2" w:rsidRPr="001616A7" w:rsidRDefault="00E574C2" w:rsidP="00E574C2">
      <w:pPr>
        <w:tabs>
          <w:tab w:val="left" w:pos="567"/>
        </w:tabs>
        <w:spacing w:after="0" w:line="260" w:lineRule="exact"/>
        <w:jc w:val="center"/>
        <w:rPr>
          <w:rFonts w:ascii="Times New Roman" w:hAnsi="Times New Roman"/>
          <w:snapToGrid w:val="0"/>
          <w:szCs w:val="24"/>
          <w:lang w:eastAsia="en-US"/>
        </w:rPr>
      </w:pPr>
    </w:p>
    <w:p w14:paraId="22A7AA14" w14:textId="77777777" w:rsidR="00E574C2" w:rsidRPr="001616A7" w:rsidRDefault="00E574C2" w:rsidP="00E574C2">
      <w:pPr>
        <w:keepNext/>
        <w:tabs>
          <w:tab w:val="left" w:pos="567"/>
        </w:tabs>
        <w:spacing w:after="0" w:line="240" w:lineRule="auto"/>
        <w:jc w:val="center"/>
        <w:outlineLvl w:val="1"/>
        <w:rPr>
          <w:rFonts w:ascii="Times New Roman" w:hAnsi="Times New Roman"/>
          <w:b/>
          <w:snapToGrid w:val="0"/>
          <w:szCs w:val="24"/>
        </w:rPr>
      </w:pPr>
      <w:r w:rsidRPr="001616A7">
        <w:rPr>
          <w:rFonts w:ascii="Times New Roman" w:hAnsi="Times New Roman"/>
          <w:b/>
          <w:bCs/>
          <w:iCs/>
          <w:snapToGrid w:val="0"/>
          <w:szCs w:val="28"/>
        </w:rPr>
        <w:t>A. ŽENKLINIMAS</w:t>
      </w:r>
    </w:p>
    <w:p w14:paraId="153496FD" w14:textId="77777777" w:rsidR="00E574C2" w:rsidRPr="001616A7" w:rsidRDefault="00E574C2" w:rsidP="00E574C2">
      <w:pPr>
        <w:spacing w:after="0" w:line="240" w:lineRule="auto"/>
        <w:ind w:right="29"/>
        <w:rPr>
          <w:rFonts w:ascii="Times New Roman" w:hAnsi="Times New Roman"/>
        </w:rPr>
      </w:pPr>
      <w:r w:rsidRPr="001616A7">
        <w:rPr>
          <w:rFonts w:ascii="Times New Roman" w:hAnsi="Times New Roman"/>
          <w:snapToGrid w:val="0"/>
          <w:szCs w:val="24"/>
          <w:lang w:eastAsia="en-US"/>
        </w:rPr>
        <w:br w:type="page"/>
      </w:r>
    </w:p>
    <w:p w14:paraId="1D911399" w14:textId="77777777" w:rsidR="00E574C2" w:rsidRPr="001616A7" w:rsidRDefault="00E574C2" w:rsidP="00E574C2">
      <w:pPr>
        <w:pBdr>
          <w:top w:val="single" w:sz="4" w:space="1" w:color="auto"/>
          <w:left w:val="single" w:sz="4" w:space="4" w:color="auto"/>
          <w:bottom w:val="single" w:sz="4" w:space="1" w:color="auto"/>
          <w:right w:val="single" w:sz="4" w:space="4" w:color="auto"/>
        </w:pBdr>
        <w:spacing w:after="0" w:line="240" w:lineRule="auto"/>
        <w:ind w:right="29"/>
        <w:rPr>
          <w:rFonts w:ascii="Times New Roman" w:hAnsi="Times New Roman"/>
          <w:b/>
        </w:rPr>
      </w:pPr>
      <w:r w:rsidRPr="001616A7">
        <w:rPr>
          <w:rFonts w:ascii="Times New Roman" w:hAnsi="Times New Roman"/>
          <w:b/>
        </w:rPr>
        <w:lastRenderedPageBreak/>
        <w:t xml:space="preserve">INFORMACIJA ANT IŠORINĖS PAKUOTĖS </w:t>
      </w:r>
    </w:p>
    <w:p w14:paraId="61A98416" w14:textId="77777777" w:rsidR="00E574C2" w:rsidRPr="001616A7" w:rsidRDefault="00E574C2" w:rsidP="00E574C2">
      <w:pPr>
        <w:pBdr>
          <w:top w:val="single" w:sz="4" w:space="1" w:color="auto"/>
          <w:left w:val="single" w:sz="4" w:space="4" w:color="auto"/>
          <w:bottom w:val="single" w:sz="4" w:space="1" w:color="auto"/>
          <w:right w:val="single" w:sz="4" w:space="4" w:color="auto"/>
        </w:pBdr>
        <w:spacing w:after="0" w:line="240" w:lineRule="auto"/>
        <w:ind w:right="29"/>
        <w:rPr>
          <w:rFonts w:ascii="Times New Roman" w:hAnsi="Times New Roman"/>
          <w:b/>
        </w:rPr>
      </w:pPr>
    </w:p>
    <w:p w14:paraId="3F3D1FFA" w14:textId="77777777" w:rsidR="00E574C2" w:rsidRPr="001616A7" w:rsidRDefault="00E574C2" w:rsidP="00E574C2">
      <w:pPr>
        <w:pBdr>
          <w:top w:val="single" w:sz="4" w:space="1" w:color="auto"/>
          <w:left w:val="single" w:sz="4" w:space="4" w:color="auto"/>
          <w:bottom w:val="single" w:sz="4" w:space="1" w:color="auto"/>
          <w:right w:val="single" w:sz="4" w:space="4" w:color="auto"/>
        </w:pBdr>
        <w:spacing w:after="0" w:line="240" w:lineRule="auto"/>
        <w:ind w:right="29"/>
        <w:rPr>
          <w:rFonts w:ascii="Times New Roman" w:hAnsi="Times New Roman"/>
        </w:rPr>
      </w:pPr>
      <w:r w:rsidRPr="001616A7">
        <w:rPr>
          <w:rFonts w:ascii="Times New Roman" w:hAnsi="Times New Roman"/>
          <w:b/>
        </w:rPr>
        <w:t>KARTONO DĖŽUTĖ</w:t>
      </w:r>
    </w:p>
    <w:p w14:paraId="27008773" w14:textId="77777777" w:rsidR="00E574C2" w:rsidRPr="001616A7" w:rsidRDefault="00E574C2" w:rsidP="00E574C2">
      <w:pPr>
        <w:spacing w:after="0" w:line="240" w:lineRule="auto"/>
        <w:ind w:right="29"/>
        <w:rPr>
          <w:rFonts w:ascii="Times New Roman" w:hAnsi="Times New Roman"/>
          <w:highlight w:val="yellow"/>
        </w:rPr>
      </w:pPr>
    </w:p>
    <w:p w14:paraId="5A590125" w14:textId="77777777" w:rsidR="00E574C2" w:rsidRPr="001616A7" w:rsidRDefault="00E574C2" w:rsidP="00E574C2">
      <w:pPr>
        <w:spacing w:after="0" w:line="240" w:lineRule="auto"/>
        <w:ind w:right="29"/>
        <w:rPr>
          <w:rFonts w:ascii="Times New Roman" w:hAnsi="Times New Roman"/>
          <w:highlight w:val="yellow"/>
        </w:rPr>
      </w:pPr>
    </w:p>
    <w:p w14:paraId="238DD564" w14:textId="77777777" w:rsidR="00E574C2" w:rsidRPr="001616A7" w:rsidRDefault="00E574C2" w:rsidP="00E574C2">
      <w:pPr>
        <w:pBdr>
          <w:top w:val="single" w:sz="4" w:space="1" w:color="auto"/>
          <w:left w:val="single" w:sz="4" w:space="4" w:color="auto"/>
          <w:bottom w:val="single" w:sz="4" w:space="1" w:color="auto"/>
          <w:right w:val="single" w:sz="4" w:space="4" w:color="auto"/>
        </w:pBdr>
        <w:spacing w:after="0" w:line="240" w:lineRule="auto"/>
        <w:ind w:left="567" w:right="29" w:hanging="567"/>
        <w:rPr>
          <w:rFonts w:ascii="Times New Roman" w:hAnsi="Times New Roman"/>
          <w:b/>
          <w:bCs/>
        </w:rPr>
      </w:pPr>
      <w:r w:rsidRPr="001616A7">
        <w:rPr>
          <w:rFonts w:ascii="Times New Roman" w:hAnsi="Times New Roman"/>
          <w:b/>
        </w:rPr>
        <w:t>1.</w:t>
      </w:r>
      <w:r w:rsidRPr="001616A7">
        <w:rPr>
          <w:rFonts w:ascii="Times New Roman" w:hAnsi="Times New Roman"/>
          <w:b/>
        </w:rPr>
        <w:tab/>
        <w:t>VAISTINIO PREPARATO PAVADINIMAS</w:t>
      </w:r>
    </w:p>
    <w:p w14:paraId="134014DA" w14:textId="77777777" w:rsidR="00E574C2" w:rsidRPr="001616A7" w:rsidRDefault="00E574C2" w:rsidP="00E574C2">
      <w:pPr>
        <w:spacing w:after="0" w:line="240" w:lineRule="auto"/>
        <w:ind w:right="29"/>
        <w:rPr>
          <w:rFonts w:ascii="Times New Roman" w:hAnsi="Times New Roman"/>
          <w:bCs/>
          <w:highlight w:val="yellow"/>
        </w:rPr>
      </w:pPr>
    </w:p>
    <w:p w14:paraId="1C6CB987" w14:textId="77777777" w:rsidR="00E574C2" w:rsidRPr="001616A7" w:rsidRDefault="00E574C2" w:rsidP="00E574C2">
      <w:pPr>
        <w:spacing w:after="0" w:line="240" w:lineRule="auto"/>
        <w:ind w:right="297"/>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koncentratas injekciniam ar infuziniam tirpalui</w:t>
      </w:r>
    </w:p>
    <w:p w14:paraId="12162AB7" w14:textId="77777777" w:rsidR="00E574C2" w:rsidRPr="001616A7" w:rsidRDefault="00E574C2" w:rsidP="00E574C2">
      <w:pPr>
        <w:spacing w:after="0" w:line="240" w:lineRule="auto"/>
        <w:ind w:right="29"/>
        <w:rPr>
          <w:rFonts w:ascii="Times New Roman" w:hAnsi="Times New Roman"/>
          <w:bCs/>
          <w:highlight w:val="yellow"/>
        </w:rPr>
      </w:pPr>
    </w:p>
    <w:p w14:paraId="77716A92" w14:textId="77777777" w:rsidR="00E574C2" w:rsidRPr="001616A7" w:rsidRDefault="00E574C2" w:rsidP="00E574C2">
      <w:pPr>
        <w:tabs>
          <w:tab w:val="center" w:pos="4500"/>
        </w:tabs>
        <w:spacing w:after="0" w:line="240" w:lineRule="auto"/>
        <w:ind w:right="29"/>
        <w:rPr>
          <w:rFonts w:ascii="Times New Roman" w:hAnsi="Times New Roman"/>
        </w:rPr>
      </w:pPr>
      <w:proofErr w:type="spellStart"/>
      <w:r w:rsidRPr="001616A7">
        <w:rPr>
          <w:rFonts w:ascii="Times New Roman" w:hAnsi="Times New Roman"/>
        </w:rPr>
        <w:t>Fludarabino</w:t>
      </w:r>
      <w:proofErr w:type="spellEnd"/>
      <w:r w:rsidRPr="001616A7">
        <w:rPr>
          <w:rFonts w:ascii="Times New Roman" w:hAnsi="Times New Roman"/>
        </w:rPr>
        <w:t xml:space="preserve"> fosfatas</w:t>
      </w:r>
    </w:p>
    <w:p w14:paraId="551256CD" w14:textId="77777777" w:rsidR="00E574C2" w:rsidRPr="001616A7" w:rsidRDefault="00E574C2" w:rsidP="00E574C2">
      <w:pPr>
        <w:spacing w:after="0" w:line="240" w:lineRule="auto"/>
        <w:ind w:right="29"/>
        <w:rPr>
          <w:rFonts w:ascii="Times New Roman" w:hAnsi="Times New Roman"/>
          <w:highlight w:val="yellow"/>
        </w:rPr>
      </w:pPr>
    </w:p>
    <w:p w14:paraId="3B98E8BD" w14:textId="77777777" w:rsidR="00E574C2" w:rsidRPr="001616A7" w:rsidRDefault="00E574C2" w:rsidP="00E574C2">
      <w:pPr>
        <w:spacing w:after="0" w:line="240" w:lineRule="auto"/>
        <w:ind w:right="29"/>
        <w:rPr>
          <w:rFonts w:ascii="Times New Roman" w:hAnsi="Times New Roman"/>
          <w:highlight w:val="yellow"/>
        </w:rPr>
      </w:pPr>
    </w:p>
    <w:p w14:paraId="74257492" w14:textId="77777777" w:rsidR="00E574C2" w:rsidRPr="001616A7" w:rsidRDefault="00E574C2" w:rsidP="00E574C2">
      <w:pPr>
        <w:pBdr>
          <w:top w:val="single" w:sz="4" w:space="1" w:color="auto"/>
          <w:left w:val="single" w:sz="4" w:space="4" w:color="auto"/>
          <w:bottom w:val="single" w:sz="4" w:space="1" w:color="auto"/>
          <w:right w:val="single" w:sz="4" w:space="4" w:color="auto"/>
        </w:pBdr>
        <w:spacing w:after="0" w:line="240" w:lineRule="auto"/>
        <w:ind w:left="567" w:right="29" w:hanging="567"/>
        <w:rPr>
          <w:rFonts w:ascii="Times New Roman" w:hAnsi="Times New Roman"/>
          <w:b/>
          <w:bCs/>
        </w:rPr>
      </w:pPr>
      <w:r w:rsidRPr="001616A7">
        <w:rPr>
          <w:rFonts w:ascii="Times New Roman" w:hAnsi="Times New Roman"/>
          <w:b/>
        </w:rPr>
        <w:t>2.</w:t>
      </w:r>
      <w:r w:rsidRPr="001616A7">
        <w:rPr>
          <w:rFonts w:ascii="Times New Roman" w:hAnsi="Times New Roman"/>
          <w:b/>
        </w:rPr>
        <w:tab/>
        <w:t>VEIKLIOJI (-IOS) MEDŽIAGA (-OS) IR JOS (-Ų) KIEKIS (-IAI)</w:t>
      </w:r>
    </w:p>
    <w:p w14:paraId="5BF6040B" w14:textId="77777777" w:rsidR="00E574C2" w:rsidRPr="001616A7" w:rsidRDefault="00E574C2" w:rsidP="00E574C2">
      <w:pPr>
        <w:spacing w:after="0" w:line="240" w:lineRule="auto"/>
        <w:ind w:right="29"/>
        <w:rPr>
          <w:rFonts w:ascii="Times New Roman" w:hAnsi="Times New Roman"/>
          <w:highlight w:val="yellow"/>
        </w:rPr>
      </w:pPr>
    </w:p>
    <w:p w14:paraId="0805EF58" w14:textId="77777777" w:rsidR="00E574C2" w:rsidRPr="001616A7" w:rsidRDefault="00E574C2" w:rsidP="00E574C2">
      <w:pPr>
        <w:spacing w:after="0" w:line="240" w:lineRule="auto"/>
        <w:ind w:right="297"/>
        <w:rPr>
          <w:rFonts w:ascii="Times New Roman" w:hAnsi="Times New Roman"/>
        </w:rPr>
      </w:pPr>
      <w:r w:rsidRPr="001616A7">
        <w:rPr>
          <w:rFonts w:ascii="Times New Roman" w:hAnsi="Times New Roman"/>
        </w:rPr>
        <w:t xml:space="preserve">1 ml tirpalo yra 25 mg </w:t>
      </w:r>
      <w:proofErr w:type="spellStart"/>
      <w:r w:rsidRPr="001616A7">
        <w:rPr>
          <w:rFonts w:ascii="Times New Roman" w:hAnsi="Times New Roman"/>
        </w:rPr>
        <w:t>fludarabino</w:t>
      </w:r>
      <w:proofErr w:type="spellEnd"/>
      <w:r w:rsidRPr="001616A7">
        <w:rPr>
          <w:rFonts w:ascii="Times New Roman" w:hAnsi="Times New Roman"/>
        </w:rPr>
        <w:t xml:space="preserve"> fosfato.</w:t>
      </w:r>
    </w:p>
    <w:p w14:paraId="66BBB22C" w14:textId="77777777" w:rsidR="00E574C2" w:rsidRPr="001616A7" w:rsidRDefault="00E574C2" w:rsidP="00E574C2">
      <w:pPr>
        <w:spacing w:after="0" w:line="240" w:lineRule="auto"/>
        <w:ind w:right="297"/>
        <w:rPr>
          <w:rFonts w:ascii="Times New Roman" w:hAnsi="Times New Roman"/>
          <w:highlight w:val="yellow"/>
        </w:rPr>
      </w:pPr>
    </w:p>
    <w:p w14:paraId="49AF2C75" w14:textId="77777777" w:rsidR="00E574C2" w:rsidRPr="001616A7" w:rsidRDefault="00E574C2" w:rsidP="00E574C2">
      <w:pPr>
        <w:autoSpaceDE w:val="0"/>
        <w:autoSpaceDN w:val="0"/>
        <w:adjustRightInd w:val="0"/>
        <w:spacing w:after="0" w:line="240" w:lineRule="auto"/>
        <w:rPr>
          <w:rFonts w:ascii="Times New Roman" w:hAnsi="Times New Roman"/>
        </w:rPr>
      </w:pPr>
      <w:r w:rsidRPr="001616A7">
        <w:rPr>
          <w:rFonts w:ascii="Times New Roman" w:hAnsi="Times New Roman"/>
        </w:rPr>
        <w:t xml:space="preserve">Kiekviename 2 ml flakone yra 50 mg </w:t>
      </w:r>
      <w:proofErr w:type="spellStart"/>
      <w:r w:rsidRPr="001616A7">
        <w:rPr>
          <w:rFonts w:ascii="Times New Roman" w:hAnsi="Times New Roman"/>
        </w:rPr>
        <w:t>fludarabino</w:t>
      </w:r>
      <w:proofErr w:type="spellEnd"/>
      <w:r w:rsidRPr="001616A7">
        <w:rPr>
          <w:rFonts w:ascii="Times New Roman" w:hAnsi="Times New Roman"/>
        </w:rPr>
        <w:t xml:space="preserve"> fosfato.</w:t>
      </w:r>
    </w:p>
    <w:p w14:paraId="6049629D" w14:textId="77777777" w:rsidR="00E574C2" w:rsidRPr="001616A7" w:rsidRDefault="00E574C2" w:rsidP="00E574C2">
      <w:pPr>
        <w:spacing w:after="0" w:line="240" w:lineRule="auto"/>
        <w:rPr>
          <w:rFonts w:ascii="Times New Roman" w:hAnsi="Times New Roman"/>
          <w:highlight w:val="yellow"/>
        </w:rPr>
      </w:pPr>
    </w:p>
    <w:p w14:paraId="7A590044" w14:textId="77777777" w:rsidR="00E574C2" w:rsidRPr="001616A7" w:rsidRDefault="00E574C2" w:rsidP="00E574C2">
      <w:pPr>
        <w:spacing w:after="0" w:line="240" w:lineRule="auto"/>
        <w:ind w:right="29"/>
        <w:rPr>
          <w:rFonts w:ascii="Times New Roman" w:hAnsi="Times New Roman"/>
          <w:highlight w:val="yellow"/>
        </w:rPr>
      </w:pPr>
    </w:p>
    <w:p w14:paraId="436C2BBC" w14:textId="77777777" w:rsidR="00E574C2" w:rsidRPr="001616A7" w:rsidRDefault="00E574C2" w:rsidP="00E574C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1616A7">
        <w:rPr>
          <w:rFonts w:ascii="Times New Roman" w:hAnsi="Times New Roman"/>
          <w:b/>
        </w:rPr>
        <w:t>3.</w:t>
      </w:r>
      <w:r w:rsidRPr="001616A7">
        <w:rPr>
          <w:rFonts w:ascii="Times New Roman" w:hAnsi="Times New Roman"/>
          <w:b/>
        </w:rPr>
        <w:tab/>
        <w:t>PAGALBINIŲ MEDŽIAGŲ SĄRAŠAS</w:t>
      </w:r>
    </w:p>
    <w:p w14:paraId="27D6AF07" w14:textId="77777777" w:rsidR="00E574C2" w:rsidRPr="001616A7" w:rsidRDefault="00E574C2" w:rsidP="00E574C2">
      <w:pPr>
        <w:spacing w:after="0" w:line="240" w:lineRule="auto"/>
        <w:rPr>
          <w:rFonts w:ascii="Times New Roman" w:hAnsi="Times New Roman"/>
          <w:highlight w:val="yellow"/>
        </w:rPr>
      </w:pPr>
    </w:p>
    <w:p w14:paraId="72057050" w14:textId="77777777" w:rsidR="00E574C2" w:rsidRPr="001616A7" w:rsidRDefault="00E574C2" w:rsidP="00E574C2">
      <w:pPr>
        <w:spacing w:after="0" w:line="240" w:lineRule="auto"/>
        <w:ind w:right="-223"/>
        <w:rPr>
          <w:rFonts w:ascii="Times New Roman" w:hAnsi="Times New Roman"/>
          <w:b/>
          <w:bCs/>
          <w:highlight w:val="yellow"/>
        </w:rPr>
      </w:pPr>
      <w:r w:rsidRPr="001616A7">
        <w:rPr>
          <w:rFonts w:ascii="Times New Roman" w:hAnsi="Times New Roman"/>
        </w:rPr>
        <w:t xml:space="preserve">Pagalbinės medžiagos: </w:t>
      </w:r>
      <w:proofErr w:type="spellStart"/>
      <w:r w:rsidRPr="001616A7">
        <w:rPr>
          <w:rFonts w:ascii="Times New Roman" w:hAnsi="Times New Roman"/>
        </w:rPr>
        <w:t>manitolis</w:t>
      </w:r>
      <w:proofErr w:type="spellEnd"/>
      <w:r w:rsidRPr="001616A7">
        <w:rPr>
          <w:rFonts w:ascii="Times New Roman" w:hAnsi="Times New Roman"/>
        </w:rPr>
        <w:t xml:space="preserve">, </w:t>
      </w:r>
      <w:proofErr w:type="spellStart"/>
      <w:r w:rsidRPr="001616A7">
        <w:rPr>
          <w:rFonts w:ascii="Times New Roman" w:hAnsi="Times New Roman"/>
        </w:rPr>
        <w:t>dinatrio</w:t>
      </w:r>
      <w:proofErr w:type="spellEnd"/>
      <w:r w:rsidRPr="001616A7">
        <w:rPr>
          <w:rFonts w:ascii="Times New Roman" w:hAnsi="Times New Roman"/>
        </w:rPr>
        <w:t xml:space="preserve">-vandenilio fosfatas </w:t>
      </w:r>
      <w:proofErr w:type="spellStart"/>
      <w:r w:rsidRPr="001616A7">
        <w:rPr>
          <w:rFonts w:ascii="Times New Roman" w:hAnsi="Times New Roman"/>
        </w:rPr>
        <w:t>dihidratas</w:t>
      </w:r>
      <w:proofErr w:type="spellEnd"/>
      <w:r w:rsidRPr="001616A7">
        <w:rPr>
          <w:rFonts w:ascii="Times New Roman" w:hAnsi="Times New Roman"/>
        </w:rPr>
        <w:t>, injekcinis vanduo.</w:t>
      </w:r>
    </w:p>
    <w:p w14:paraId="55B2A5EC" w14:textId="77777777" w:rsidR="00E574C2" w:rsidRPr="001616A7" w:rsidRDefault="00E574C2" w:rsidP="00E574C2">
      <w:pPr>
        <w:tabs>
          <w:tab w:val="num" w:pos="1404"/>
        </w:tabs>
        <w:spacing w:after="0" w:line="240" w:lineRule="auto"/>
        <w:rPr>
          <w:rFonts w:ascii="Times New Roman" w:hAnsi="Times New Roman"/>
          <w:b/>
          <w:bCs/>
          <w:highlight w:val="yellow"/>
        </w:rPr>
      </w:pPr>
    </w:p>
    <w:p w14:paraId="41942820" w14:textId="77777777" w:rsidR="00E574C2" w:rsidRPr="001616A7" w:rsidRDefault="00E574C2" w:rsidP="00E574C2">
      <w:pPr>
        <w:tabs>
          <w:tab w:val="num" w:pos="1404"/>
        </w:tabs>
        <w:spacing w:after="0" w:line="240" w:lineRule="auto"/>
        <w:rPr>
          <w:rFonts w:ascii="Times New Roman" w:hAnsi="Times New Roman"/>
          <w:b/>
          <w:bCs/>
          <w:highlight w:val="yellow"/>
        </w:rPr>
      </w:pPr>
    </w:p>
    <w:p w14:paraId="6BD421D9"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num" w:pos="0"/>
          <w:tab w:val="num" w:pos="1170"/>
        </w:tabs>
        <w:spacing w:after="0" w:line="240" w:lineRule="auto"/>
        <w:ind w:left="567" w:right="29" w:hanging="567"/>
        <w:rPr>
          <w:rFonts w:ascii="Times New Roman" w:hAnsi="Times New Roman"/>
          <w:b/>
          <w:bCs/>
        </w:rPr>
      </w:pPr>
      <w:r w:rsidRPr="001616A7">
        <w:rPr>
          <w:rFonts w:ascii="Times New Roman" w:hAnsi="Times New Roman"/>
          <w:b/>
        </w:rPr>
        <w:t>4.</w:t>
      </w:r>
      <w:r w:rsidRPr="001616A7">
        <w:rPr>
          <w:rFonts w:ascii="Times New Roman" w:hAnsi="Times New Roman"/>
          <w:b/>
        </w:rPr>
        <w:tab/>
        <w:t>FARMACINĖ FORMA IR KIEKIS PAKUOTĖJE</w:t>
      </w:r>
    </w:p>
    <w:p w14:paraId="442373F3" w14:textId="77777777" w:rsidR="00E574C2" w:rsidRPr="001616A7" w:rsidRDefault="00E574C2" w:rsidP="00E574C2">
      <w:pPr>
        <w:tabs>
          <w:tab w:val="num" w:pos="1170"/>
        </w:tabs>
        <w:spacing w:after="0" w:line="240" w:lineRule="auto"/>
        <w:ind w:right="29"/>
        <w:rPr>
          <w:rFonts w:ascii="Times New Roman" w:hAnsi="Times New Roman"/>
          <w:highlight w:val="yellow"/>
        </w:rPr>
      </w:pPr>
    </w:p>
    <w:p w14:paraId="1F23FD55" w14:textId="77777777" w:rsidR="00E574C2" w:rsidRPr="001616A7" w:rsidRDefault="00E574C2" w:rsidP="00E574C2">
      <w:pPr>
        <w:tabs>
          <w:tab w:val="num" w:pos="1170"/>
        </w:tabs>
        <w:spacing w:after="0" w:line="240" w:lineRule="auto"/>
        <w:ind w:right="29"/>
        <w:rPr>
          <w:rFonts w:ascii="Times New Roman" w:hAnsi="Times New Roman"/>
          <w:highlight w:val="yellow"/>
        </w:rPr>
      </w:pPr>
      <w:r w:rsidRPr="001616A7">
        <w:rPr>
          <w:rFonts w:ascii="Times New Roman" w:hAnsi="Times New Roman"/>
        </w:rPr>
        <w:t>Koncentratas injekciniam ar infuziniam tirpalui.</w:t>
      </w:r>
    </w:p>
    <w:p w14:paraId="42BA675E" w14:textId="77777777" w:rsidR="00E574C2" w:rsidRPr="001616A7" w:rsidRDefault="00E574C2" w:rsidP="00E574C2">
      <w:pPr>
        <w:tabs>
          <w:tab w:val="num" w:pos="1170"/>
        </w:tabs>
        <w:spacing w:after="0" w:line="240" w:lineRule="auto"/>
        <w:ind w:right="29"/>
        <w:rPr>
          <w:rFonts w:ascii="Times New Roman" w:hAnsi="Times New Roman"/>
          <w:highlight w:val="yellow"/>
        </w:rPr>
      </w:pPr>
    </w:p>
    <w:p w14:paraId="041C518D" w14:textId="77777777" w:rsidR="00E574C2" w:rsidRPr="001616A7" w:rsidRDefault="00E574C2" w:rsidP="00E574C2">
      <w:pPr>
        <w:tabs>
          <w:tab w:val="num" w:pos="1170"/>
        </w:tabs>
        <w:spacing w:after="0" w:line="240" w:lineRule="auto"/>
        <w:ind w:right="29"/>
        <w:rPr>
          <w:rFonts w:ascii="Times New Roman" w:hAnsi="Times New Roman"/>
        </w:rPr>
      </w:pPr>
      <w:r w:rsidRPr="001616A7">
        <w:rPr>
          <w:rFonts w:ascii="Times New Roman" w:hAnsi="Times New Roman"/>
        </w:rPr>
        <w:t>50 mg / 2 ml</w:t>
      </w:r>
    </w:p>
    <w:p w14:paraId="4D713DE0" w14:textId="77777777" w:rsidR="00E574C2" w:rsidRPr="001616A7" w:rsidRDefault="00E574C2" w:rsidP="00E574C2">
      <w:pPr>
        <w:tabs>
          <w:tab w:val="num" w:pos="1170"/>
        </w:tabs>
        <w:spacing w:after="0" w:line="240" w:lineRule="auto"/>
        <w:ind w:right="29"/>
        <w:rPr>
          <w:rFonts w:ascii="Times New Roman" w:hAnsi="Times New Roman"/>
        </w:rPr>
      </w:pPr>
    </w:p>
    <w:p w14:paraId="0C5FA84C" w14:textId="77777777" w:rsidR="00E574C2" w:rsidRPr="001616A7" w:rsidRDefault="00E574C2" w:rsidP="00E574C2">
      <w:pPr>
        <w:shd w:val="clear" w:color="auto" w:fill="FFFFFF"/>
        <w:spacing w:after="0" w:line="240" w:lineRule="auto"/>
        <w:rPr>
          <w:rFonts w:ascii="Times New Roman" w:hAnsi="Times New Roman"/>
          <w:shd w:val="clear" w:color="000000" w:fill="auto"/>
        </w:rPr>
      </w:pPr>
      <w:r w:rsidRPr="001616A7">
        <w:rPr>
          <w:rFonts w:ascii="Times New Roman" w:hAnsi="Times New Roman"/>
        </w:rPr>
        <w:t xml:space="preserve">1 </w:t>
      </w:r>
      <w:r w:rsidRPr="001616A7">
        <w:rPr>
          <w:rFonts w:ascii="Times New Roman" w:hAnsi="Times New Roman"/>
        </w:rPr>
        <w:sym w:font="Symbol" w:char="F0B4"/>
      </w:r>
      <w:r w:rsidRPr="001616A7">
        <w:rPr>
          <w:rFonts w:ascii="Times New Roman" w:hAnsi="Times New Roman"/>
        </w:rPr>
        <w:t xml:space="preserve"> 2 ml flakonas</w:t>
      </w:r>
    </w:p>
    <w:p w14:paraId="4CC830FE" w14:textId="77777777" w:rsidR="00E574C2" w:rsidRPr="001616A7" w:rsidRDefault="00E574C2" w:rsidP="00E574C2">
      <w:pPr>
        <w:tabs>
          <w:tab w:val="num" w:pos="1170"/>
        </w:tabs>
        <w:spacing w:after="0" w:line="240" w:lineRule="auto"/>
        <w:ind w:right="29"/>
        <w:rPr>
          <w:rFonts w:ascii="Times New Roman" w:hAnsi="Times New Roman"/>
        </w:rPr>
      </w:pPr>
      <w:r w:rsidRPr="001616A7">
        <w:rPr>
          <w:rFonts w:ascii="Times New Roman" w:hAnsi="Times New Roman"/>
        </w:rPr>
        <w:t xml:space="preserve">5 </w:t>
      </w:r>
      <w:r w:rsidRPr="001616A7">
        <w:rPr>
          <w:rFonts w:ascii="Times New Roman" w:hAnsi="Times New Roman"/>
        </w:rPr>
        <w:sym w:font="Symbol" w:char="F0B4"/>
      </w:r>
      <w:r w:rsidRPr="001616A7">
        <w:rPr>
          <w:rFonts w:ascii="Times New Roman" w:hAnsi="Times New Roman"/>
        </w:rPr>
        <w:t xml:space="preserve"> 2 ml flakonai </w:t>
      </w:r>
    </w:p>
    <w:p w14:paraId="370C61C2" w14:textId="77777777" w:rsidR="00E574C2" w:rsidRPr="001616A7" w:rsidRDefault="00E574C2" w:rsidP="00E574C2">
      <w:pPr>
        <w:tabs>
          <w:tab w:val="num" w:pos="1170"/>
        </w:tabs>
        <w:spacing w:after="0" w:line="240" w:lineRule="auto"/>
        <w:ind w:right="29"/>
        <w:rPr>
          <w:rFonts w:ascii="Times New Roman" w:hAnsi="Times New Roman"/>
          <w:shd w:val="clear" w:color="000000" w:fill="auto"/>
        </w:rPr>
      </w:pPr>
      <w:r w:rsidRPr="001616A7">
        <w:rPr>
          <w:rFonts w:ascii="Times New Roman" w:hAnsi="Times New Roman"/>
        </w:rPr>
        <w:t xml:space="preserve">10 </w:t>
      </w:r>
      <w:r w:rsidRPr="001616A7">
        <w:rPr>
          <w:rFonts w:ascii="Times New Roman" w:hAnsi="Times New Roman"/>
        </w:rPr>
        <w:sym w:font="Symbol" w:char="F0B4"/>
      </w:r>
      <w:r w:rsidRPr="001616A7">
        <w:rPr>
          <w:rFonts w:ascii="Times New Roman" w:hAnsi="Times New Roman"/>
        </w:rPr>
        <w:t xml:space="preserve"> 2 ml flakonų</w:t>
      </w:r>
    </w:p>
    <w:p w14:paraId="710F0F03" w14:textId="77777777" w:rsidR="00E574C2" w:rsidRPr="001616A7" w:rsidRDefault="00E574C2" w:rsidP="00E574C2">
      <w:pPr>
        <w:tabs>
          <w:tab w:val="num" w:pos="1170"/>
        </w:tabs>
        <w:spacing w:after="0" w:line="240" w:lineRule="auto"/>
        <w:ind w:right="29"/>
        <w:rPr>
          <w:rFonts w:ascii="Times New Roman" w:hAnsi="Times New Roman"/>
          <w:highlight w:val="yellow"/>
        </w:rPr>
      </w:pPr>
    </w:p>
    <w:p w14:paraId="69BFE77D" w14:textId="77777777" w:rsidR="00E574C2" w:rsidRPr="001616A7" w:rsidRDefault="00E574C2" w:rsidP="00E574C2">
      <w:pPr>
        <w:tabs>
          <w:tab w:val="num" w:pos="1170"/>
        </w:tabs>
        <w:spacing w:after="0" w:line="240" w:lineRule="auto"/>
        <w:ind w:right="29"/>
        <w:rPr>
          <w:rFonts w:ascii="Times New Roman" w:hAnsi="Times New Roman"/>
          <w:highlight w:val="yellow"/>
        </w:rPr>
      </w:pPr>
    </w:p>
    <w:p w14:paraId="02209AEE"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ind w:left="567" w:right="29" w:hanging="567"/>
        <w:rPr>
          <w:rFonts w:ascii="Times New Roman" w:hAnsi="Times New Roman"/>
          <w:b/>
          <w:bCs/>
        </w:rPr>
      </w:pPr>
      <w:r w:rsidRPr="001616A7">
        <w:rPr>
          <w:rFonts w:ascii="Times New Roman" w:hAnsi="Times New Roman"/>
          <w:b/>
        </w:rPr>
        <w:t>5.</w:t>
      </w:r>
      <w:r w:rsidRPr="001616A7">
        <w:rPr>
          <w:rFonts w:ascii="Times New Roman" w:hAnsi="Times New Roman"/>
          <w:b/>
        </w:rPr>
        <w:tab/>
        <w:t>VARTOJIMO METODAS IR BŪDAS (-AI)</w:t>
      </w:r>
    </w:p>
    <w:p w14:paraId="37E43AE2" w14:textId="77777777" w:rsidR="00E574C2" w:rsidRPr="001616A7" w:rsidRDefault="00E574C2" w:rsidP="00E574C2">
      <w:pPr>
        <w:keepNext/>
        <w:tabs>
          <w:tab w:val="num" w:pos="1170"/>
        </w:tabs>
        <w:spacing w:after="0" w:line="240" w:lineRule="auto"/>
        <w:ind w:right="29"/>
        <w:outlineLvl w:val="0"/>
        <w:rPr>
          <w:rFonts w:ascii="Times New Roman" w:hAnsi="Times New Roman"/>
          <w:highlight w:val="yellow"/>
        </w:rPr>
      </w:pPr>
    </w:p>
    <w:p w14:paraId="49B3C034" w14:textId="77777777" w:rsidR="00E574C2" w:rsidRPr="001616A7" w:rsidRDefault="00E574C2" w:rsidP="00E574C2">
      <w:pPr>
        <w:keepNext/>
        <w:tabs>
          <w:tab w:val="num" w:pos="1170"/>
        </w:tabs>
        <w:spacing w:after="0" w:line="240" w:lineRule="auto"/>
        <w:ind w:right="29"/>
        <w:outlineLvl w:val="0"/>
        <w:rPr>
          <w:rFonts w:ascii="Times New Roman" w:hAnsi="Times New Roman"/>
        </w:rPr>
      </w:pPr>
      <w:r w:rsidRPr="001616A7">
        <w:rPr>
          <w:rFonts w:ascii="Times New Roman" w:hAnsi="Times New Roman"/>
        </w:rPr>
        <w:t>Tik vienkartiniam vartojimui.</w:t>
      </w:r>
    </w:p>
    <w:p w14:paraId="0FE15C0B" w14:textId="77777777" w:rsidR="00E574C2" w:rsidRPr="001616A7" w:rsidRDefault="00E574C2" w:rsidP="00E574C2">
      <w:pPr>
        <w:spacing w:after="0" w:line="240" w:lineRule="auto"/>
        <w:rPr>
          <w:rFonts w:ascii="Times New Roman" w:hAnsi="Times New Roman"/>
        </w:rPr>
      </w:pPr>
    </w:p>
    <w:p w14:paraId="5394BA9B" w14:textId="77777777" w:rsidR="00E574C2" w:rsidRPr="001616A7" w:rsidRDefault="00E574C2" w:rsidP="00E574C2">
      <w:pPr>
        <w:spacing w:after="0" w:line="240" w:lineRule="auto"/>
        <w:rPr>
          <w:rFonts w:ascii="Times New Roman" w:hAnsi="Times New Roman"/>
        </w:rPr>
      </w:pPr>
      <w:r w:rsidRPr="001616A7">
        <w:rPr>
          <w:rFonts w:ascii="Times New Roman" w:hAnsi="Times New Roman"/>
          <w:snapToGrid w:val="0"/>
        </w:rPr>
        <w:t>Prieš vartojimą perskaitykite pakuotės lapelį.</w:t>
      </w:r>
    </w:p>
    <w:p w14:paraId="0BC7B762" w14:textId="77777777" w:rsidR="00E574C2" w:rsidRPr="001616A7" w:rsidRDefault="00E574C2" w:rsidP="00E574C2">
      <w:pPr>
        <w:spacing w:after="0" w:line="240" w:lineRule="auto"/>
        <w:rPr>
          <w:rFonts w:ascii="Times New Roman" w:hAnsi="Times New Roman"/>
          <w:highlight w:val="yellow"/>
        </w:rPr>
      </w:pPr>
    </w:p>
    <w:p w14:paraId="07D2F3BC" w14:textId="77777777" w:rsidR="00E574C2" w:rsidRPr="001616A7" w:rsidRDefault="00E574C2" w:rsidP="00E574C2">
      <w:pPr>
        <w:widowControl w:val="0"/>
        <w:autoSpaceDE w:val="0"/>
        <w:autoSpaceDN w:val="0"/>
        <w:adjustRightInd w:val="0"/>
        <w:spacing w:after="0" w:line="240" w:lineRule="auto"/>
        <w:rPr>
          <w:rFonts w:ascii="Times New Roman" w:hAnsi="Times New Roman"/>
        </w:rPr>
      </w:pPr>
      <w:r w:rsidRPr="001616A7">
        <w:rPr>
          <w:rFonts w:ascii="Times New Roman" w:hAnsi="Times New Roman"/>
        </w:rPr>
        <w:t>Praskiestą leisti į veną.</w:t>
      </w:r>
    </w:p>
    <w:p w14:paraId="42DD3190" w14:textId="77777777" w:rsidR="00E574C2" w:rsidRPr="001616A7" w:rsidRDefault="00E574C2" w:rsidP="00E574C2">
      <w:pPr>
        <w:widowControl w:val="0"/>
        <w:autoSpaceDE w:val="0"/>
        <w:autoSpaceDN w:val="0"/>
        <w:adjustRightInd w:val="0"/>
        <w:spacing w:after="0" w:line="240" w:lineRule="auto"/>
        <w:rPr>
          <w:rFonts w:ascii="Times New Roman" w:hAnsi="Times New Roman"/>
          <w:highlight w:val="yellow"/>
        </w:rPr>
      </w:pPr>
    </w:p>
    <w:p w14:paraId="3AC338FB" w14:textId="77777777" w:rsidR="00E574C2" w:rsidRPr="001616A7" w:rsidRDefault="00E574C2" w:rsidP="00E574C2">
      <w:pPr>
        <w:widowControl w:val="0"/>
        <w:autoSpaceDE w:val="0"/>
        <w:autoSpaceDN w:val="0"/>
        <w:adjustRightInd w:val="0"/>
        <w:spacing w:after="0" w:line="240" w:lineRule="auto"/>
        <w:rPr>
          <w:rFonts w:ascii="Times New Roman" w:hAnsi="Times New Roman"/>
          <w:highlight w:val="yellow"/>
        </w:rPr>
      </w:pPr>
    </w:p>
    <w:p w14:paraId="6E6DBC96"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num" w:pos="0"/>
          <w:tab w:val="num" w:pos="1170"/>
        </w:tabs>
        <w:spacing w:after="0" w:line="240" w:lineRule="auto"/>
        <w:ind w:left="567" w:right="29" w:hanging="567"/>
        <w:rPr>
          <w:rFonts w:ascii="Times New Roman" w:hAnsi="Times New Roman"/>
          <w:b/>
          <w:bCs/>
        </w:rPr>
      </w:pPr>
      <w:r w:rsidRPr="001616A7">
        <w:rPr>
          <w:rFonts w:ascii="Times New Roman" w:hAnsi="Times New Roman"/>
          <w:b/>
        </w:rPr>
        <w:t>6.</w:t>
      </w:r>
      <w:r w:rsidRPr="001616A7">
        <w:rPr>
          <w:rFonts w:ascii="Times New Roman" w:hAnsi="Times New Roman"/>
          <w:b/>
        </w:rPr>
        <w:tab/>
        <w:t>SPECIALUS ĮSPĖJIMAS, KAD VAISTINĮ PREPARATĄ BŪTINA LAIKYTI VAIKAMS NEPASTEBIMOJE IR NEPASIEKIAMOJE VIETOJE</w:t>
      </w:r>
    </w:p>
    <w:p w14:paraId="02E8CAAB" w14:textId="77777777" w:rsidR="00E574C2" w:rsidRPr="001616A7" w:rsidRDefault="00E574C2" w:rsidP="00E574C2">
      <w:pPr>
        <w:tabs>
          <w:tab w:val="num" w:pos="1170"/>
        </w:tabs>
        <w:spacing w:after="0" w:line="240" w:lineRule="auto"/>
        <w:ind w:right="29"/>
        <w:rPr>
          <w:rFonts w:ascii="Times New Roman" w:hAnsi="Times New Roman"/>
        </w:rPr>
      </w:pPr>
    </w:p>
    <w:p w14:paraId="37B3C57C" w14:textId="77777777" w:rsidR="00E574C2" w:rsidRPr="001616A7" w:rsidRDefault="00E574C2" w:rsidP="00E574C2">
      <w:pPr>
        <w:tabs>
          <w:tab w:val="num" w:pos="1170"/>
        </w:tabs>
        <w:spacing w:after="0" w:line="240" w:lineRule="auto"/>
        <w:ind w:right="29"/>
        <w:rPr>
          <w:rFonts w:ascii="Times New Roman" w:hAnsi="Times New Roman"/>
        </w:rPr>
      </w:pPr>
      <w:r w:rsidRPr="001616A7">
        <w:rPr>
          <w:rFonts w:ascii="Times New Roman" w:hAnsi="Times New Roman"/>
        </w:rPr>
        <w:t>Laikyti vaikams nepastebimoje ir nepasiekiamoje vietoje.</w:t>
      </w:r>
    </w:p>
    <w:p w14:paraId="06ABE4D8" w14:textId="77777777" w:rsidR="00E574C2" w:rsidRPr="001616A7" w:rsidRDefault="00E574C2" w:rsidP="00E574C2">
      <w:pPr>
        <w:tabs>
          <w:tab w:val="num" w:pos="1170"/>
        </w:tabs>
        <w:spacing w:after="0" w:line="240" w:lineRule="auto"/>
        <w:ind w:right="29"/>
        <w:rPr>
          <w:rFonts w:ascii="Times New Roman" w:hAnsi="Times New Roman"/>
          <w:b/>
          <w:bCs/>
          <w:highlight w:val="yellow"/>
        </w:rPr>
      </w:pPr>
    </w:p>
    <w:p w14:paraId="0B76DED4" w14:textId="77777777" w:rsidR="00E574C2" w:rsidRPr="001616A7" w:rsidRDefault="00E574C2" w:rsidP="00E574C2">
      <w:pPr>
        <w:tabs>
          <w:tab w:val="num" w:pos="1170"/>
        </w:tabs>
        <w:spacing w:after="0" w:line="240" w:lineRule="auto"/>
        <w:ind w:right="29"/>
        <w:rPr>
          <w:rFonts w:ascii="Times New Roman" w:hAnsi="Times New Roman"/>
          <w:b/>
          <w:bCs/>
          <w:highlight w:val="yellow"/>
        </w:rPr>
      </w:pPr>
    </w:p>
    <w:p w14:paraId="6A4F32DF"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left" w:pos="0"/>
          <w:tab w:val="num" w:pos="720"/>
          <w:tab w:val="num" w:pos="1170"/>
        </w:tabs>
        <w:spacing w:after="0" w:line="240" w:lineRule="auto"/>
        <w:ind w:left="567" w:right="29" w:hanging="567"/>
        <w:rPr>
          <w:rFonts w:ascii="Times New Roman" w:hAnsi="Times New Roman"/>
          <w:b/>
          <w:bCs/>
        </w:rPr>
      </w:pPr>
      <w:r w:rsidRPr="001616A7">
        <w:rPr>
          <w:rFonts w:ascii="Times New Roman" w:hAnsi="Times New Roman"/>
          <w:b/>
        </w:rPr>
        <w:t>7.</w:t>
      </w:r>
      <w:r w:rsidRPr="001616A7">
        <w:rPr>
          <w:rFonts w:ascii="Times New Roman" w:hAnsi="Times New Roman"/>
          <w:b/>
        </w:rPr>
        <w:tab/>
        <w:t>KITAS (-I) SPECIALUS (-ŪS) ĮSPĖJIMAS (-AI) (JEI REIKIA)</w:t>
      </w:r>
    </w:p>
    <w:p w14:paraId="7B5F7644" w14:textId="77777777" w:rsidR="00E574C2" w:rsidRPr="001616A7" w:rsidRDefault="00E574C2" w:rsidP="00E574C2">
      <w:pPr>
        <w:tabs>
          <w:tab w:val="left" w:pos="702"/>
          <w:tab w:val="num" w:pos="1170"/>
        </w:tabs>
        <w:spacing w:after="0" w:line="240" w:lineRule="auto"/>
        <w:ind w:right="29"/>
        <w:rPr>
          <w:rFonts w:ascii="Times New Roman" w:hAnsi="Times New Roman"/>
          <w:b/>
          <w:bCs/>
        </w:rPr>
      </w:pPr>
    </w:p>
    <w:p w14:paraId="18490611" w14:textId="034FC0F8" w:rsidR="00E574C2" w:rsidRPr="001616A7" w:rsidRDefault="00E574C2" w:rsidP="00E574C2">
      <w:pPr>
        <w:tabs>
          <w:tab w:val="left" w:pos="702"/>
          <w:tab w:val="num" w:pos="1170"/>
        </w:tabs>
        <w:spacing w:after="0" w:line="240" w:lineRule="auto"/>
        <w:ind w:right="29"/>
        <w:rPr>
          <w:rFonts w:ascii="Times New Roman" w:hAnsi="Times New Roman"/>
        </w:rPr>
      </w:pPr>
      <w:r w:rsidRPr="001616A7">
        <w:rPr>
          <w:rFonts w:ascii="Times New Roman" w:hAnsi="Times New Roman"/>
        </w:rPr>
        <w:t>CITOTOKSINIS VAIST</w:t>
      </w:r>
      <w:r w:rsidR="001616A7">
        <w:rPr>
          <w:rFonts w:ascii="Times New Roman" w:hAnsi="Times New Roman"/>
        </w:rPr>
        <w:t>AS.</w:t>
      </w:r>
    </w:p>
    <w:p w14:paraId="447A7B4A" w14:textId="77777777" w:rsidR="00E574C2" w:rsidRPr="001616A7" w:rsidRDefault="00E574C2" w:rsidP="00E574C2">
      <w:pPr>
        <w:tabs>
          <w:tab w:val="left" w:pos="702"/>
          <w:tab w:val="num" w:pos="1170"/>
        </w:tabs>
        <w:spacing w:after="0" w:line="240" w:lineRule="auto"/>
        <w:ind w:right="29"/>
        <w:rPr>
          <w:rFonts w:ascii="Times New Roman" w:hAnsi="Times New Roman"/>
          <w:b/>
          <w:bCs/>
        </w:rPr>
      </w:pPr>
    </w:p>
    <w:p w14:paraId="29D899CE" w14:textId="77777777" w:rsidR="00E574C2" w:rsidRPr="001616A7" w:rsidRDefault="00E574C2" w:rsidP="00E574C2">
      <w:pPr>
        <w:tabs>
          <w:tab w:val="left" w:pos="702"/>
          <w:tab w:val="num" w:pos="1170"/>
        </w:tabs>
        <w:spacing w:after="0" w:line="240" w:lineRule="auto"/>
        <w:ind w:right="29"/>
        <w:rPr>
          <w:rFonts w:ascii="Times New Roman" w:hAnsi="Times New Roman"/>
          <w:b/>
          <w:bCs/>
        </w:rPr>
      </w:pPr>
    </w:p>
    <w:p w14:paraId="75913818"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ind w:left="567" w:right="29" w:hanging="567"/>
        <w:rPr>
          <w:rFonts w:ascii="Times New Roman" w:hAnsi="Times New Roman"/>
          <w:b/>
          <w:bCs/>
        </w:rPr>
      </w:pPr>
      <w:r w:rsidRPr="001616A7">
        <w:rPr>
          <w:rFonts w:ascii="Times New Roman" w:hAnsi="Times New Roman"/>
          <w:b/>
        </w:rPr>
        <w:t>8.</w:t>
      </w:r>
      <w:r w:rsidRPr="001616A7">
        <w:rPr>
          <w:rFonts w:ascii="Times New Roman" w:hAnsi="Times New Roman"/>
          <w:b/>
        </w:rPr>
        <w:tab/>
        <w:t>TINKAMUMO LAIKAS</w:t>
      </w:r>
    </w:p>
    <w:p w14:paraId="5F21DCC4" w14:textId="77777777" w:rsidR="00E574C2" w:rsidRPr="001616A7" w:rsidRDefault="00E574C2" w:rsidP="00E574C2">
      <w:pPr>
        <w:tabs>
          <w:tab w:val="num" w:pos="1170"/>
        </w:tabs>
        <w:spacing w:after="0" w:line="240" w:lineRule="auto"/>
        <w:ind w:right="29"/>
        <w:rPr>
          <w:rFonts w:ascii="Times New Roman" w:hAnsi="Times New Roman"/>
        </w:rPr>
      </w:pPr>
    </w:p>
    <w:p w14:paraId="311F2259" w14:textId="134FC864" w:rsidR="00E574C2" w:rsidRPr="001616A7" w:rsidRDefault="00E36B5F" w:rsidP="00E574C2">
      <w:pPr>
        <w:tabs>
          <w:tab w:val="num" w:pos="1170"/>
        </w:tabs>
        <w:spacing w:after="0" w:line="240" w:lineRule="auto"/>
        <w:ind w:right="29"/>
        <w:rPr>
          <w:rFonts w:ascii="Times New Roman" w:hAnsi="Times New Roman"/>
        </w:rPr>
      </w:pPr>
      <w:r>
        <w:rPr>
          <w:rFonts w:ascii="Times New Roman" w:hAnsi="Times New Roman"/>
        </w:rPr>
        <w:t>EXP</w:t>
      </w:r>
      <w:r w:rsidR="0087722B">
        <w:rPr>
          <w:rFonts w:ascii="Times New Roman" w:hAnsi="Times New Roman"/>
        </w:rPr>
        <w:t>: mm/MMMM</w:t>
      </w:r>
    </w:p>
    <w:p w14:paraId="12756D54" w14:textId="77777777" w:rsidR="00E574C2" w:rsidRPr="001616A7" w:rsidRDefault="00E574C2" w:rsidP="00E574C2">
      <w:pPr>
        <w:tabs>
          <w:tab w:val="num" w:pos="1170"/>
        </w:tabs>
        <w:spacing w:after="0" w:line="240" w:lineRule="auto"/>
        <w:ind w:right="29"/>
        <w:rPr>
          <w:rFonts w:ascii="Times New Roman" w:hAnsi="Times New Roman"/>
          <w:highlight w:val="yellow"/>
        </w:rPr>
      </w:pPr>
    </w:p>
    <w:p w14:paraId="3DEFDD72" w14:textId="25AAACB5" w:rsidR="00E574C2" w:rsidRPr="001616A7" w:rsidRDefault="00E574C2" w:rsidP="00E574C2">
      <w:pPr>
        <w:tabs>
          <w:tab w:val="num" w:pos="1170"/>
        </w:tabs>
        <w:spacing w:after="0" w:line="240" w:lineRule="auto"/>
        <w:ind w:right="29"/>
        <w:rPr>
          <w:rFonts w:ascii="Times New Roman" w:hAnsi="Times New Roman"/>
        </w:rPr>
      </w:pPr>
      <w:r w:rsidRPr="001616A7">
        <w:rPr>
          <w:rFonts w:ascii="Times New Roman" w:hAnsi="Times New Roman"/>
        </w:rPr>
        <w:t>Praskiesto vaist</w:t>
      </w:r>
      <w:r w:rsidR="001616A7">
        <w:rPr>
          <w:rFonts w:ascii="Times New Roman" w:hAnsi="Times New Roman"/>
        </w:rPr>
        <w:t xml:space="preserve">o </w:t>
      </w:r>
      <w:r w:rsidRPr="001616A7">
        <w:rPr>
          <w:rFonts w:ascii="Times New Roman" w:hAnsi="Times New Roman"/>
        </w:rPr>
        <w:t>tinkamumo laikas nurodytas pakuotės lapelyje.</w:t>
      </w:r>
    </w:p>
    <w:p w14:paraId="360F4584" w14:textId="77777777" w:rsidR="00E574C2" w:rsidRPr="001616A7" w:rsidRDefault="00E574C2" w:rsidP="00E574C2">
      <w:pPr>
        <w:tabs>
          <w:tab w:val="num" w:pos="1170"/>
        </w:tabs>
        <w:spacing w:after="0" w:line="240" w:lineRule="auto"/>
        <w:ind w:right="29"/>
        <w:rPr>
          <w:rFonts w:ascii="Times New Roman" w:hAnsi="Times New Roman"/>
          <w:highlight w:val="yellow"/>
        </w:rPr>
      </w:pPr>
    </w:p>
    <w:p w14:paraId="02EAB066" w14:textId="77777777" w:rsidR="00E574C2" w:rsidRPr="001616A7" w:rsidRDefault="00E574C2" w:rsidP="00E574C2">
      <w:pPr>
        <w:tabs>
          <w:tab w:val="num" w:pos="1170"/>
        </w:tabs>
        <w:spacing w:after="0" w:line="240" w:lineRule="auto"/>
        <w:ind w:right="29"/>
        <w:rPr>
          <w:rFonts w:ascii="Times New Roman" w:hAnsi="Times New Roman"/>
          <w:highlight w:val="yellow"/>
        </w:rPr>
      </w:pPr>
    </w:p>
    <w:p w14:paraId="007DEB90"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num" w:pos="720"/>
          <w:tab w:val="num" w:pos="1170"/>
        </w:tabs>
        <w:autoSpaceDE w:val="0"/>
        <w:autoSpaceDN w:val="0"/>
        <w:adjustRightInd w:val="0"/>
        <w:spacing w:after="0" w:line="240" w:lineRule="auto"/>
        <w:ind w:left="567" w:right="29" w:hanging="567"/>
        <w:rPr>
          <w:rFonts w:ascii="Times New Roman" w:hAnsi="Times New Roman"/>
          <w:b/>
          <w:bCs/>
        </w:rPr>
      </w:pPr>
      <w:r w:rsidRPr="001616A7">
        <w:rPr>
          <w:rFonts w:ascii="Times New Roman" w:hAnsi="Times New Roman"/>
          <w:b/>
        </w:rPr>
        <w:t>9.</w:t>
      </w:r>
      <w:r w:rsidRPr="001616A7">
        <w:rPr>
          <w:rFonts w:ascii="Times New Roman" w:hAnsi="Times New Roman"/>
          <w:b/>
        </w:rPr>
        <w:tab/>
        <w:t>TINKAMUMO LAIKAS</w:t>
      </w:r>
    </w:p>
    <w:p w14:paraId="79C290C2" w14:textId="77777777" w:rsidR="00E574C2" w:rsidRPr="001616A7" w:rsidRDefault="00E574C2" w:rsidP="00E574C2">
      <w:pPr>
        <w:autoSpaceDE w:val="0"/>
        <w:autoSpaceDN w:val="0"/>
        <w:adjustRightInd w:val="0"/>
        <w:spacing w:after="0" w:line="240" w:lineRule="auto"/>
        <w:rPr>
          <w:rFonts w:ascii="Times New Roman" w:hAnsi="Times New Roman"/>
          <w:highlight w:val="yellow"/>
        </w:rPr>
      </w:pPr>
    </w:p>
    <w:p w14:paraId="38386213" w14:textId="77777777" w:rsidR="00E574C2" w:rsidRPr="001616A7" w:rsidRDefault="00E574C2" w:rsidP="00E574C2">
      <w:pPr>
        <w:spacing w:after="0" w:line="240" w:lineRule="auto"/>
        <w:rPr>
          <w:rFonts w:ascii="Times New Roman" w:hAnsi="Times New Roman"/>
        </w:rPr>
      </w:pPr>
      <w:r w:rsidRPr="001616A7">
        <w:rPr>
          <w:rFonts w:ascii="Times New Roman" w:hAnsi="Times New Roman"/>
        </w:rPr>
        <w:t>Laikyti šaldytuve (2 °C – 8 °C).</w:t>
      </w:r>
    </w:p>
    <w:p w14:paraId="66174672" w14:textId="77777777" w:rsidR="00E574C2" w:rsidRPr="001616A7" w:rsidRDefault="00E574C2" w:rsidP="00E574C2">
      <w:pPr>
        <w:spacing w:after="0" w:line="240" w:lineRule="auto"/>
        <w:rPr>
          <w:rFonts w:ascii="Times New Roman" w:hAnsi="Times New Roman"/>
          <w:highlight w:val="yellow"/>
        </w:rPr>
      </w:pPr>
      <w:r w:rsidRPr="001616A7">
        <w:rPr>
          <w:rFonts w:ascii="Times New Roman" w:hAnsi="Times New Roman"/>
        </w:rPr>
        <w:t>Negalima užšaldyti.</w:t>
      </w:r>
    </w:p>
    <w:p w14:paraId="25F67190" w14:textId="77777777" w:rsidR="00E574C2" w:rsidRPr="001616A7" w:rsidRDefault="00E574C2" w:rsidP="00E574C2">
      <w:pPr>
        <w:autoSpaceDE w:val="0"/>
        <w:autoSpaceDN w:val="0"/>
        <w:adjustRightInd w:val="0"/>
        <w:spacing w:after="0" w:line="240" w:lineRule="auto"/>
        <w:rPr>
          <w:rFonts w:ascii="Times New Roman" w:hAnsi="Times New Roman"/>
          <w:highlight w:val="yellow"/>
        </w:rPr>
      </w:pPr>
    </w:p>
    <w:p w14:paraId="7A6F553C" w14:textId="77777777" w:rsidR="00E574C2" w:rsidRPr="001616A7" w:rsidRDefault="00E574C2" w:rsidP="00E574C2">
      <w:pPr>
        <w:autoSpaceDE w:val="0"/>
        <w:autoSpaceDN w:val="0"/>
        <w:adjustRightInd w:val="0"/>
        <w:spacing w:after="0" w:line="240" w:lineRule="auto"/>
        <w:rPr>
          <w:rFonts w:ascii="Times New Roman" w:hAnsi="Times New Roman"/>
          <w:highlight w:val="yellow"/>
        </w:rPr>
      </w:pPr>
    </w:p>
    <w:p w14:paraId="1C25DA48"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left" w:pos="0"/>
          <w:tab w:val="left" w:pos="1404"/>
        </w:tabs>
        <w:spacing w:after="0" w:line="240" w:lineRule="auto"/>
        <w:ind w:left="567" w:hanging="567"/>
        <w:rPr>
          <w:rFonts w:ascii="Times New Roman" w:hAnsi="Times New Roman"/>
        </w:rPr>
      </w:pPr>
      <w:r w:rsidRPr="001616A7">
        <w:rPr>
          <w:rFonts w:ascii="Times New Roman" w:hAnsi="Times New Roman"/>
          <w:b/>
        </w:rPr>
        <w:t>10.</w:t>
      </w:r>
      <w:r w:rsidRPr="001616A7">
        <w:rPr>
          <w:rFonts w:ascii="Times New Roman" w:hAnsi="Times New Roman"/>
          <w:b/>
        </w:rPr>
        <w:tab/>
        <w:t>SPECIALIOS ATSARGUMO PRIEMONĖS DĖL NESUVARTOTO VAISTINIO PREPARATO AR JO ATLIEKŲ TVARKYMO (JEI REIKIA)</w:t>
      </w:r>
    </w:p>
    <w:p w14:paraId="7333BCD1" w14:textId="77777777" w:rsidR="00E574C2" w:rsidRPr="001616A7" w:rsidRDefault="00E574C2" w:rsidP="00E574C2">
      <w:pPr>
        <w:tabs>
          <w:tab w:val="num" w:pos="1170"/>
        </w:tabs>
        <w:spacing w:after="0" w:line="240" w:lineRule="auto"/>
        <w:ind w:right="29"/>
        <w:rPr>
          <w:rFonts w:ascii="Times New Roman" w:hAnsi="Times New Roman"/>
          <w:highlight w:val="yellow"/>
        </w:rPr>
      </w:pPr>
    </w:p>
    <w:p w14:paraId="22DF94C4" w14:textId="4C9CB36C" w:rsidR="00E574C2" w:rsidRPr="001616A7" w:rsidRDefault="00E574C2" w:rsidP="00E574C2">
      <w:pPr>
        <w:tabs>
          <w:tab w:val="num" w:pos="1170"/>
        </w:tabs>
        <w:spacing w:after="0" w:line="240" w:lineRule="auto"/>
        <w:ind w:right="29"/>
        <w:rPr>
          <w:rFonts w:ascii="Times New Roman" w:hAnsi="Times New Roman"/>
        </w:rPr>
      </w:pPr>
      <w:r w:rsidRPr="001616A7">
        <w:rPr>
          <w:rFonts w:ascii="Times New Roman" w:hAnsi="Times New Roman"/>
        </w:rPr>
        <w:t>Nesuvartotą vaist</w:t>
      </w:r>
      <w:r w:rsidR="001616A7">
        <w:rPr>
          <w:rFonts w:ascii="Times New Roman" w:hAnsi="Times New Roman"/>
        </w:rPr>
        <w:t xml:space="preserve">ą </w:t>
      </w:r>
      <w:r w:rsidRPr="001616A7">
        <w:rPr>
          <w:rFonts w:ascii="Times New Roman" w:hAnsi="Times New Roman"/>
        </w:rPr>
        <w:t>ar atliekas reikia tvarkyti laikantis vietinių reikalavimų</w:t>
      </w:r>
      <w:r w:rsidR="001616A7">
        <w:rPr>
          <w:rFonts w:ascii="Times New Roman" w:hAnsi="Times New Roman"/>
        </w:rPr>
        <w:t>,</w:t>
      </w:r>
      <w:r w:rsidRPr="001616A7">
        <w:rPr>
          <w:rFonts w:ascii="Times New Roman" w:hAnsi="Times New Roman"/>
        </w:rPr>
        <w:t xml:space="preserve"> skirtų </w:t>
      </w:r>
      <w:proofErr w:type="spellStart"/>
      <w:r w:rsidRPr="001616A7">
        <w:rPr>
          <w:rFonts w:ascii="Times New Roman" w:hAnsi="Times New Roman"/>
        </w:rPr>
        <w:t>citotoksiniams</w:t>
      </w:r>
      <w:proofErr w:type="spellEnd"/>
      <w:r w:rsidRPr="001616A7">
        <w:rPr>
          <w:rFonts w:ascii="Times New Roman" w:hAnsi="Times New Roman"/>
        </w:rPr>
        <w:t xml:space="preserve"> vaist</w:t>
      </w:r>
      <w:r w:rsidR="001616A7">
        <w:rPr>
          <w:rFonts w:ascii="Times New Roman" w:hAnsi="Times New Roman"/>
        </w:rPr>
        <w:t>ams</w:t>
      </w:r>
      <w:r w:rsidRPr="001616A7">
        <w:rPr>
          <w:rFonts w:ascii="Times New Roman" w:hAnsi="Times New Roman"/>
        </w:rPr>
        <w:t>.</w:t>
      </w:r>
    </w:p>
    <w:p w14:paraId="765AD9F9" w14:textId="77777777" w:rsidR="00E574C2" w:rsidRPr="001616A7" w:rsidRDefault="00E574C2" w:rsidP="00E574C2">
      <w:pPr>
        <w:tabs>
          <w:tab w:val="num" w:pos="1170"/>
        </w:tabs>
        <w:spacing w:after="0" w:line="240" w:lineRule="auto"/>
        <w:ind w:right="29"/>
        <w:rPr>
          <w:rFonts w:ascii="Times New Roman" w:hAnsi="Times New Roman"/>
          <w:highlight w:val="yellow"/>
        </w:rPr>
      </w:pPr>
    </w:p>
    <w:p w14:paraId="16691D32" w14:textId="77777777" w:rsidR="00E574C2" w:rsidRPr="001616A7" w:rsidRDefault="00E574C2" w:rsidP="00E574C2">
      <w:pPr>
        <w:tabs>
          <w:tab w:val="num" w:pos="1170"/>
        </w:tabs>
        <w:spacing w:after="0" w:line="240" w:lineRule="auto"/>
        <w:ind w:right="29"/>
        <w:rPr>
          <w:rFonts w:ascii="Times New Roman" w:hAnsi="Times New Roman"/>
          <w:highlight w:val="yellow"/>
        </w:rPr>
      </w:pPr>
    </w:p>
    <w:p w14:paraId="5991C4D4"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num" w:pos="142"/>
          <w:tab w:val="num" w:pos="1170"/>
        </w:tabs>
        <w:spacing w:after="0" w:line="240" w:lineRule="auto"/>
        <w:ind w:left="567" w:right="29" w:hanging="567"/>
        <w:rPr>
          <w:rFonts w:ascii="Times New Roman" w:hAnsi="Times New Roman"/>
          <w:b/>
          <w:bCs/>
        </w:rPr>
      </w:pPr>
      <w:r w:rsidRPr="001616A7">
        <w:rPr>
          <w:rFonts w:ascii="Times New Roman" w:hAnsi="Times New Roman"/>
          <w:b/>
        </w:rPr>
        <w:t>11.</w:t>
      </w:r>
      <w:r w:rsidRPr="001616A7">
        <w:rPr>
          <w:rFonts w:ascii="Times New Roman" w:hAnsi="Times New Roman"/>
          <w:b/>
        </w:rPr>
        <w:tab/>
      </w:r>
      <w:r w:rsidRPr="001616A7">
        <w:rPr>
          <w:rFonts w:ascii="Times New Roman" w:hAnsi="Times New Roman"/>
          <w:b/>
          <w:caps/>
          <w:snapToGrid w:val="0"/>
        </w:rPr>
        <w:t xml:space="preserve">REGISTRUOTOJO </w:t>
      </w:r>
      <w:r w:rsidRPr="001616A7">
        <w:rPr>
          <w:rFonts w:ascii="Times New Roman" w:hAnsi="Times New Roman"/>
          <w:b/>
          <w:caps/>
        </w:rPr>
        <w:t>pavadinimas ir adresas</w:t>
      </w:r>
    </w:p>
    <w:p w14:paraId="4838E5A9" w14:textId="77777777" w:rsidR="00E574C2" w:rsidRPr="001616A7" w:rsidRDefault="00E574C2" w:rsidP="00E574C2">
      <w:pPr>
        <w:tabs>
          <w:tab w:val="num" w:pos="1170"/>
        </w:tabs>
        <w:spacing w:after="0" w:line="240" w:lineRule="auto"/>
        <w:ind w:right="29"/>
        <w:rPr>
          <w:rFonts w:ascii="Times New Roman" w:hAnsi="Times New Roman"/>
        </w:rPr>
      </w:pPr>
    </w:p>
    <w:p w14:paraId="257C8E04" w14:textId="77777777" w:rsidR="00E47B4D" w:rsidRPr="001616A7" w:rsidRDefault="00E47B4D" w:rsidP="00E47B4D">
      <w:pPr>
        <w:spacing w:after="0" w:line="240" w:lineRule="auto"/>
        <w:rPr>
          <w:rFonts w:ascii="Times New Roman" w:hAnsi="Times New Roman"/>
        </w:rPr>
      </w:pPr>
      <w:proofErr w:type="spellStart"/>
      <w:r w:rsidRPr="001616A7">
        <w:rPr>
          <w:rFonts w:ascii="Times New Roman" w:hAnsi="Times New Roman"/>
        </w:rPr>
        <w:t>Accord</w:t>
      </w:r>
      <w:proofErr w:type="spellEnd"/>
      <w:r w:rsidRPr="001616A7">
        <w:rPr>
          <w:rFonts w:ascii="Times New Roman" w:hAnsi="Times New Roman"/>
        </w:rPr>
        <w:t xml:space="preserve"> </w:t>
      </w:r>
      <w:proofErr w:type="spellStart"/>
      <w:r w:rsidRPr="001616A7">
        <w:rPr>
          <w:rFonts w:ascii="Times New Roman" w:hAnsi="Times New Roman"/>
        </w:rPr>
        <w:t>Healthcare</w:t>
      </w:r>
      <w:proofErr w:type="spellEnd"/>
      <w:r w:rsidRPr="001616A7">
        <w:rPr>
          <w:rFonts w:ascii="Times New Roman" w:hAnsi="Times New Roman"/>
        </w:rPr>
        <w:t xml:space="preserve"> B.V. </w:t>
      </w:r>
    </w:p>
    <w:p w14:paraId="3660F2AA" w14:textId="77777777" w:rsidR="00E47B4D" w:rsidRPr="001616A7" w:rsidRDefault="00E47B4D" w:rsidP="00E47B4D">
      <w:pPr>
        <w:spacing w:after="0" w:line="240" w:lineRule="auto"/>
        <w:rPr>
          <w:rFonts w:ascii="Times New Roman" w:hAnsi="Times New Roman"/>
        </w:rPr>
      </w:pPr>
      <w:proofErr w:type="spellStart"/>
      <w:r w:rsidRPr="001616A7">
        <w:rPr>
          <w:rFonts w:ascii="Times New Roman" w:hAnsi="Times New Roman"/>
        </w:rPr>
        <w:t>Winthontlaan</w:t>
      </w:r>
      <w:proofErr w:type="spellEnd"/>
      <w:r w:rsidRPr="001616A7">
        <w:rPr>
          <w:rFonts w:ascii="Times New Roman" w:hAnsi="Times New Roman"/>
        </w:rPr>
        <w:t xml:space="preserve"> 200 </w:t>
      </w:r>
    </w:p>
    <w:p w14:paraId="404A3AFA" w14:textId="77777777" w:rsidR="00E47B4D" w:rsidRPr="001616A7" w:rsidRDefault="00E47B4D" w:rsidP="00E47B4D">
      <w:pPr>
        <w:spacing w:after="0" w:line="240" w:lineRule="auto"/>
        <w:rPr>
          <w:rFonts w:ascii="Times New Roman" w:hAnsi="Times New Roman"/>
        </w:rPr>
      </w:pPr>
      <w:r w:rsidRPr="001616A7">
        <w:rPr>
          <w:rFonts w:ascii="Times New Roman" w:hAnsi="Times New Roman"/>
        </w:rPr>
        <w:t xml:space="preserve">3526 KV </w:t>
      </w:r>
      <w:proofErr w:type="spellStart"/>
      <w:r w:rsidRPr="001616A7">
        <w:rPr>
          <w:rFonts w:ascii="Times New Roman" w:hAnsi="Times New Roman"/>
        </w:rPr>
        <w:t>Utrecht</w:t>
      </w:r>
      <w:proofErr w:type="spellEnd"/>
      <w:r w:rsidRPr="001616A7">
        <w:rPr>
          <w:rFonts w:ascii="Times New Roman" w:hAnsi="Times New Roman"/>
        </w:rPr>
        <w:t xml:space="preserve"> </w:t>
      </w:r>
    </w:p>
    <w:p w14:paraId="7AC54CC7" w14:textId="77777777" w:rsidR="00E47B4D" w:rsidRPr="001616A7" w:rsidRDefault="00E47B4D" w:rsidP="00E47B4D">
      <w:pPr>
        <w:spacing w:after="0" w:line="240" w:lineRule="auto"/>
      </w:pPr>
      <w:r w:rsidRPr="001616A7">
        <w:rPr>
          <w:rFonts w:ascii="Times New Roman" w:hAnsi="Times New Roman"/>
        </w:rPr>
        <w:t>Nyderlandai</w:t>
      </w:r>
    </w:p>
    <w:p w14:paraId="21D6B625" w14:textId="77777777" w:rsidR="00E574C2" w:rsidRPr="001616A7" w:rsidRDefault="00E574C2" w:rsidP="00E574C2">
      <w:pPr>
        <w:tabs>
          <w:tab w:val="num" w:pos="1170"/>
        </w:tabs>
        <w:spacing w:after="0" w:line="240" w:lineRule="auto"/>
        <w:ind w:right="29"/>
        <w:rPr>
          <w:rFonts w:ascii="Times New Roman" w:hAnsi="Times New Roman"/>
          <w:b/>
          <w:bCs/>
        </w:rPr>
      </w:pPr>
    </w:p>
    <w:p w14:paraId="45166DDA" w14:textId="77777777" w:rsidR="00E574C2" w:rsidRPr="001616A7" w:rsidRDefault="00E574C2" w:rsidP="00E574C2">
      <w:pPr>
        <w:tabs>
          <w:tab w:val="num" w:pos="1170"/>
        </w:tabs>
        <w:spacing w:after="0" w:line="240" w:lineRule="auto"/>
        <w:ind w:right="29"/>
        <w:rPr>
          <w:rFonts w:ascii="Times New Roman" w:hAnsi="Times New Roman"/>
          <w:b/>
          <w:bCs/>
        </w:rPr>
      </w:pPr>
    </w:p>
    <w:p w14:paraId="088117D2"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ind w:left="567" w:right="29" w:hanging="567"/>
        <w:rPr>
          <w:rFonts w:ascii="Times New Roman" w:hAnsi="Times New Roman"/>
          <w:b/>
          <w:bCs/>
        </w:rPr>
      </w:pPr>
      <w:r w:rsidRPr="001616A7">
        <w:rPr>
          <w:rFonts w:ascii="Times New Roman" w:hAnsi="Times New Roman"/>
          <w:b/>
        </w:rPr>
        <w:t>12.</w:t>
      </w:r>
      <w:r w:rsidRPr="001616A7">
        <w:rPr>
          <w:rFonts w:ascii="Times New Roman" w:hAnsi="Times New Roman"/>
          <w:b/>
        </w:rPr>
        <w:tab/>
      </w:r>
      <w:r w:rsidRPr="001616A7">
        <w:rPr>
          <w:rFonts w:ascii="Times New Roman" w:hAnsi="Times New Roman"/>
          <w:b/>
          <w:snapToGrid w:val="0"/>
        </w:rPr>
        <w:t xml:space="preserve">REGISTRACIJOS PAŽYMĖJIMO </w:t>
      </w:r>
      <w:r w:rsidRPr="001616A7">
        <w:rPr>
          <w:rFonts w:ascii="Times New Roman" w:hAnsi="Times New Roman"/>
          <w:b/>
          <w:caps/>
        </w:rPr>
        <w:t>numeris</w:t>
      </w:r>
      <w:r w:rsidRPr="001616A7">
        <w:rPr>
          <w:rFonts w:ascii="Times New Roman" w:hAnsi="Times New Roman"/>
          <w:b/>
        </w:rPr>
        <w:t xml:space="preserve"> (-IAI)</w:t>
      </w:r>
    </w:p>
    <w:p w14:paraId="5B7B7BAD" w14:textId="77777777" w:rsidR="00E574C2" w:rsidRPr="001616A7" w:rsidRDefault="00E574C2" w:rsidP="00E574C2">
      <w:pPr>
        <w:spacing w:after="0" w:line="240" w:lineRule="auto"/>
        <w:ind w:right="29"/>
        <w:rPr>
          <w:rFonts w:ascii="Times New Roman" w:hAnsi="Times New Roman"/>
        </w:rPr>
      </w:pPr>
    </w:p>
    <w:p w14:paraId="640D0796" w14:textId="77777777" w:rsidR="0097783A" w:rsidRPr="0097783A" w:rsidRDefault="0097783A" w:rsidP="0097783A">
      <w:pPr>
        <w:autoSpaceDE w:val="0"/>
        <w:autoSpaceDN w:val="0"/>
        <w:adjustRightInd w:val="0"/>
        <w:spacing w:after="0" w:line="240" w:lineRule="auto"/>
        <w:rPr>
          <w:rFonts w:ascii="Times New Roman" w:eastAsiaTheme="minorHAnsi" w:hAnsi="Times New Roman"/>
          <w:color w:val="000000"/>
          <w:sz w:val="23"/>
          <w:szCs w:val="23"/>
          <w:lang w:eastAsia="en-US"/>
        </w:rPr>
      </w:pPr>
      <w:r w:rsidRPr="0097783A">
        <w:rPr>
          <w:rFonts w:ascii="Times New Roman" w:eastAsiaTheme="minorHAnsi" w:hAnsi="Times New Roman"/>
          <w:color w:val="000000"/>
          <w:sz w:val="23"/>
          <w:szCs w:val="23"/>
          <w:lang w:eastAsia="en-US"/>
        </w:rPr>
        <w:t xml:space="preserve">LT/1/14/3627/001 – N1 </w:t>
      </w:r>
    </w:p>
    <w:p w14:paraId="62E8F5A8" w14:textId="77777777" w:rsidR="0097783A" w:rsidRPr="0097783A" w:rsidRDefault="0097783A" w:rsidP="0097783A">
      <w:pPr>
        <w:autoSpaceDE w:val="0"/>
        <w:autoSpaceDN w:val="0"/>
        <w:adjustRightInd w:val="0"/>
        <w:spacing w:after="0" w:line="240" w:lineRule="auto"/>
        <w:rPr>
          <w:rFonts w:ascii="Times New Roman" w:eastAsiaTheme="minorHAnsi" w:hAnsi="Times New Roman"/>
          <w:color w:val="000000"/>
          <w:sz w:val="23"/>
          <w:szCs w:val="23"/>
          <w:lang w:eastAsia="en-US"/>
        </w:rPr>
      </w:pPr>
      <w:r w:rsidRPr="0097783A">
        <w:rPr>
          <w:rFonts w:ascii="Times New Roman" w:eastAsiaTheme="minorHAnsi" w:hAnsi="Times New Roman"/>
          <w:color w:val="000000"/>
          <w:sz w:val="23"/>
          <w:szCs w:val="23"/>
          <w:lang w:eastAsia="en-US"/>
        </w:rPr>
        <w:t xml:space="preserve">LT/1/14/3627/002 – N5 </w:t>
      </w:r>
    </w:p>
    <w:p w14:paraId="48E9AE1A" w14:textId="1366C50D" w:rsidR="00E574C2" w:rsidRDefault="0097783A" w:rsidP="0097783A">
      <w:pPr>
        <w:spacing w:after="0" w:line="240" w:lineRule="auto"/>
        <w:rPr>
          <w:rFonts w:ascii="Times New Roman" w:eastAsiaTheme="minorHAnsi" w:hAnsi="Times New Roman"/>
          <w:color w:val="000000"/>
          <w:sz w:val="23"/>
          <w:szCs w:val="23"/>
          <w:lang w:eastAsia="en-US"/>
        </w:rPr>
      </w:pPr>
      <w:r w:rsidRPr="0097783A">
        <w:rPr>
          <w:rFonts w:ascii="Times New Roman" w:eastAsiaTheme="minorHAnsi" w:hAnsi="Times New Roman"/>
          <w:color w:val="000000"/>
          <w:sz w:val="23"/>
          <w:szCs w:val="23"/>
          <w:lang w:eastAsia="en-US"/>
        </w:rPr>
        <w:t xml:space="preserve">LT/1/14/3627/003 – N10 </w:t>
      </w:r>
    </w:p>
    <w:p w14:paraId="68A23A6B" w14:textId="77777777" w:rsidR="0097783A" w:rsidRPr="001616A7" w:rsidRDefault="0097783A" w:rsidP="0097783A">
      <w:pPr>
        <w:spacing w:after="0" w:line="240" w:lineRule="auto"/>
        <w:rPr>
          <w:rFonts w:ascii="Times New Roman" w:hAnsi="Times New Roman"/>
        </w:rPr>
      </w:pPr>
    </w:p>
    <w:p w14:paraId="47C8FA61" w14:textId="77777777" w:rsidR="00E574C2" w:rsidRPr="001616A7" w:rsidRDefault="00E574C2" w:rsidP="00E574C2">
      <w:pPr>
        <w:spacing w:after="0" w:line="240" w:lineRule="auto"/>
        <w:ind w:right="29"/>
        <w:rPr>
          <w:rFonts w:ascii="Times New Roman" w:hAnsi="Times New Roman"/>
          <w:highlight w:val="yellow"/>
        </w:rPr>
      </w:pPr>
    </w:p>
    <w:p w14:paraId="043A3A67"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num" w:pos="720"/>
          <w:tab w:val="num" w:pos="1014"/>
        </w:tabs>
        <w:spacing w:after="0" w:line="240" w:lineRule="auto"/>
        <w:ind w:right="29"/>
        <w:rPr>
          <w:rFonts w:ascii="Times New Roman" w:hAnsi="Times New Roman"/>
          <w:b/>
          <w:bCs/>
        </w:rPr>
      </w:pPr>
      <w:r w:rsidRPr="001616A7">
        <w:rPr>
          <w:rFonts w:ascii="Times New Roman" w:hAnsi="Times New Roman"/>
          <w:b/>
        </w:rPr>
        <w:t>13.</w:t>
      </w:r>
      <w:r w:rsidRPr="001616A7">
        <w:rPr>
          <w:rFonts w:ascii="Times New Roman" w:hAnsi="Times New Roman"/>
          <w:b/>
        </w:rPr>
        <w:tab/>
        <w:t>SERIJOS NUMERIS</w:t>
      </w:r>
    </w:p>
    <w:p w14:paraId="48DF28C1" w14:textId="77777777" w:rsidR="00E574C2" w:rsidRPr="001616A7" w:rsidRDefault="00E574C2" w:rsidP="00E574C2">
      <w:pPr>
        <w:tabs>
          <w:tab w:val="num" w:pos="1014"/>
        </w:tabs>
        <w:spacing w:after="0" w:line="240" w:lineRule="auto"/>
        <w:ind w:right="29"/>
        <w:rPr>
          <w:rFonts w:ascii="Times New Roman" w:hAnsi="Times New Roman"/>
        </w:rPr>
      </w:pPr>
    </w:p>
    <w:p w14:paraId="342B5BD1" w14:textId="45580563" w:rsidR="00E574C2" w:rsidRPr="001616A7" w:rsidRDefault="00E36B5F" w:rsidP="00E574C2">
      <w:pPr>
        <w:tabs>
          <w:tab w:val="num" w:pos="1014"/>
        </w:tabs>
        <w:spacing w:after="0" w:line="240" w:lineRule="auto"/>
        <w:ind w:right="29"/>
        <w:rPr>
          <w:rFonts w:ascii="Times New Roman" w:hAnsi="Times New Roman"/>
        </w:rPr>
      </w:pPr>
      <w:r>
        <w:rPr>
          <w:rFonts w:ascii="Times New Roman" w:hAnsi="Times New Roman"/>
        </w:rPr>
        <w:t>Lot</w:t>
      </w:r>
      <w:r w:rsidR="00E574C2" w:rsidRPr="001616A7">
        <w:rPr>
          <w:rFonts w:ascii="Times New Roman" w:hAnsi="Times New Roman"/>
        </w:rPr>
        <w:t xml:space="preserve">: </w:t>
      </w:r>
    </w:p>
    <w:p w14:paraId="7E6E2362" w14:textId="77777777" w:rsidR="00E574C2" w:rsidRPr="001616A7" w:rsidRDefault="00E574C2" w:rsidP="00E574C2">
      <w:pPr>
        <w:tabs>
          <w:tab w:val="num" w:pos="1014"/>
        </w:tabs>
        <w:spacing w:after="0" w:line="240" w:lineRule="auto"/>
        <w:ind w:right="29"/>
        <w:rPr>
          <w:rFonts w:ascii="Times New Roman" w:hAnsi="Times New Roman"/>
        </w:rPr>
      </w:pPr>
    </w:p>
    <w:p w14:paraId="62506B39" w14:textId="77777777" w:rsidR="00E574C2" w:rsidRPr="001616A7" w:rsidRDefault="00E574C2" w:rsidP="00E574C2">
      <w:pPr>
        <w:tabs>
          <w:tab w:val="num" w:pos="1014"/>
        </w:tabs>
        <w:spacing w:after="0" w:line="240" w:lineRule="auto"/>
        <w:ind w:right="29"/>
        <w:rPr>
          <w:rFonts w:ascii="Times New Roman" w:hAnsi="Times New Roman"/>
        </w:rPr>
      </w:pPr>
    </w:p>
    <w:p w14:paraId="422E5707"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num" w:pos="720"/>
          <w:tab w:val="num" w:pos="1014"/>
        </w:tabs>
        <w:spacing w:after="0" w:line="240" w:lineRule="auto"/>
        <w:ind w:right="29"/>
        <w:rPr>
          <w:rFonts w:ascii="Times New Roman" w:hAnsi="Times New Roman"/>
          <w:b/>
          <w:bCs/>
        </w:rPr>
      </w:pPr>
      <w:r w:rsidRPr="001616A7">
        <w:rPr>
          <w:rFonts w:ascii="Times New Roman" w:hAnsi="Times New Roman"/>
          <w:b/>
        </w:rPr>
        <w:t>14.</w:t>
      </w:r>
      <w:r w:rsidRPr="001616A7">
        <w:rPr>
          <w:rFonts w:ascii="Times New Roman" w:hAnsi="Times New Roman"/>
          <w:b/>
        </w:rPr>
        <w:tab/>
        <w:t>PARDAVIMO (IŠDAVIMO) TVARKA</w:t>
      </w:r>
    </w:p>
    <w:p w14:paraId="06CD81E9" w14:textId="77777777" w:rsidR="00E574C2" w:rsidRPr="001616A7" w:rsidRDefault="00E574C2" w:rsidP="00E574C2">
      <w:pPr>
        <w:tabs>
          <w:tab w:val="num" w:pos="1014"/>
        </w:tabs>
        <w:spacing w:after="0" w:line="240" w:lineRule="auto"/>
        <w:ind w:right="29"/>
        <w:rPr>
          <w:rFonts w:ascii="Times New Roman" w:hAnsi="Times New Roman"/>
        </w:rPr>
      </w:pPr>
    </w:p>
    <w:p w14:paraId="14FD7D5F" w14:textId="329C20B5" w:rsidR="00E574C2" w:rsidRPr="001616A7" w:rsidRDefault="00E574C2" w:rsidP="00E574C2">
      <w:pPr>
        <w:tabs>
          <w:tab w:val="num" w:pos="1014"/>
        </w:tabs>
        <w:spacing w:after="0" w:line="240" w:lineRule="auto"/>
        <w:ind w:right="29"/>
        <w:rPr>
          <w:rFonts w:ascii="Times New Roman" w:hAnsi="Times New Roman"/>
        </w:rPr>
      </w:pPr>
      <w:r w:rsidRPr="001616A7">
        <w:rPr>
          <w:rFonts w:ascii="Times New Roman" w:hAnsi="Times New Roman"/>
        </w:rPr>
        <w:t>Receptinis vaistas</w:t>
      </w:r>
    </w:p>
    <w:p w14:paraId="5BBF620D" w14:textId="77777777" w:rsidR="00E574C2" w:rsidRPr="001616A7" w:rsidRDefault="00E574C2" w:rsidP="00E574C2">
      <w:pPr>
        <w:tabs>
          <w:tab w:val="num" w:pos="1014"/>
          <w:tab w:val="left" w:pos="1404"/>
        </w:tabs>
        <w:spacing w:after="0" w:line="240" w:lineRule="auto"/>
        <w:ind w:right="29"/>
        <w:rPr>
          <w:rFonts w:ascii="Times New Roman" w:hAnsi="Times New Roman"/>
        </w:rPr>
      </w:pPr>
    </w:p>
    <w:p w14:paraId="582183EF" w14:textId="77777777" w:rsidR="00E574C2" w:rsidRPr="001616A7" w:rsidRDefault="00E574C2" w:rsidP="00E574C2">
      <w:pPr>
        <w:tabs>
          <w:tab w:val="num" w:pos="1014"/>
          <w:tab w:val="left" w:pos="1404"/>
        </w:tabs>
        <w:spacing w:after="0" w:line="240" w:lineRule="auto"/>
        <w:ind w:right="29"/>
        <w:rPr>
          <w:rFonts w:ascii="Times New Roman" w:hAnsi="Times New Roman"/>
        </w:rPr>
      </w:pPr>
    </w:p>
    <w:p w14:paraId="18CF414B"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ind w:right="29"/>
        <w:rPr>
          <w:rFonts w:ascii="Times New Roman" w:hAnsi="Times New Roman"/>
          <w:b/>
          <w:bCs/>
        </w:rPr>
      </w:pPr>
      <w:r w:rsidRPr="001616A7">
        <w:rPr>
          <w:rFonts w:ascii="Times New Roman" w:hAnsi="Times New Roman"/>
          <w:b/>
        </w:rPr>
        <w:t>15.</w:t>
      </w:r>
      <w:r w:rsidRPr="001616A7">
        <w:rPr>
          <w:rFonts w:ascii="Times New Roman" w:hAnsi="Times New Roman"/>
          <w:b/>
        </w:rPr>
        <w:tab/>
        <w:t>VARTOJIMO INSTRUKCIJA</w:t>
      </w:r>
    </w:p>
    <w:p w14:paraId="62088913" w14:textId="77777777" w:rsidR="00E574C2" w:rsidRPr="001616A7" w:rsidRDefault="00E574C2" w:rsidP="00E574C2">
      <w:pPr>
        <w:tabs>
          <w:tab w:val="left" w:pos="234"/>
          <w:tab w:val="num" w:pos="1014"/>
        </w:tabs>
        <w:spacing w:after="0" w:line="240" w:lineRule="auto"/>
        <w:ind w:right="29"/>
        <w:rPr>
          <w:rFonts w:ascii="Times New Roman" w:hAnsi="Times New Roman"/>
        </w:rPr>
      </w:pPr>
    </w:p>
    <w:p w14:paraId="7C7F8BE5" w14:textId="77777777" w:rsidR="00E574C2" w:rsidRPr="001616A7" w:rsidRDefault="00E574C2" w:rsidP="00E574C2">
      <w:pPr>
        <w:tabs>
          <w:tab w:val="left" w:pos="234"/>
          <w:tab w:val="num" w:pos="1014"/>
        </w:tabs>
        <w:spacing w:after="0" w:line="240" w:lineRule="auto"/>
        <w:ind w:right="29"/>
        <w:rPr>
          <w:rFonts w:ascii="Times New Roman" w:hAnsi="Times New Roman"/>
        </w:rPr>
      </w:pPr>
    </w:p>
    <w:p w14:paraId="4426C2E8"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ind w:right="29"/>
        <w:rPr>
          <w:rFonts w:ascii="Times New Roman" w:hAnsi="Times New Roman"/>
          <w:b/>
          <w:bCs/>
        </w:rPr>
      </w:pPr>
      <w:r w:rsidRPr="001616A7">
        <w:rPr>
          <w:rFonts w:ascii="Times New Roman" w:hAnsi="Times New Roman"/>
          <w:b/>
        </w:rPr>
        <w:lastRenderedPageBreak/>
        <w:t>16.</w:t>
      </w:r>
      <w:r w:rsidRPr="001616A7">
        <w:rPr>
          <w:rFonts w:ascii="Times New Roman" w:hAnsi="Times New Roman"/>
          <w:b/>
        </w:rPr>
        <w:tab/>
        <w:t>INFORMACIJA BRAILIO RAŠTU</w:t>
      </w:r>
    </w:p>
    <w:p w14:paraId="1E101BB8" w14:textId="77777777" w:rsidR="00E574C2" w:rsidRPr="001616A7" w:rsidRDefault="00E574C2" w:rsidP="00E574C2">
      <w:pPr>
        <w:tabs>
          <w:tab w:val="left" w:pos="234"/>
          <w:tab w:val="num" w:pos="1014"/>
        </w:tabs>
        <w:spacing w:after="0" w:line="240" w:lineRule="auto"/>
        <w:ind w:right="29"/>
        <w:rPr>
          <w:rFonts w:ascii="Times New Roman" w:hAnsi="Times New Roman"/>
        </w:rPr>
      </w:pPr>
    </w:p>
    <w:p w14:paraId="6B0428B9" w14:textId="77777777" w:rsidR="00E574C2" w:rsidRPr="001616A7" w:rsidRDefault="00E574C2" w:rsidP="00E574C2">
      <w:pPr>
        <w:spacing w:after="0" w:line="240" w:lineRule="auto"/>
        <w:ind w:right="297"/>
        <w:rPr>
          <w:rFonts w:ascii="Times New Roman" w:hAnsi="Times New Roman"/>
        </w:rPr>
      </w:pPr>
      <w:r w:rsidRPr="001616A7">
        <w:rPr>
          <w:rFonts w:ascii="Times New Roman" w:hAnsi="Times New Roman"/>
          <w:highlight w:val="lightGray"/>
        </w:rPr>
        <w:t>Priimtas pagrindimas informacijos Brailio raštu nepateikti.</w:t>
      </w:r>
    </w:p>
    <w:p w14:paraId="199B3AF8" w14:textId="77777777" w:rsidR="00E574C2" w:rsidRPr="001616A7" w:rsidRDefault="00E574C2" w:rsidP="00E574C2">
      <w:pPr>
        <w:spacing w:after="0" w:line="240" w:lineRule="auto"/>
        <w:ind w:right="297"/>
        <w:rPr>
          <w:rFonts w:ascii="Times New Roman" w:hAnsi="Times New Roman"/>
          <w:highlight w:val="yellow"/>
        </w:rPr>
      </w:pPr>
    </w:p>
    <w:p w14:paraId="7331F603" w14:textId="77777777" w:rsidR="00E574C2" w:rsidRPr="001616A7" w:rsidRDefault="00E574C2" w:rsidP="00455374">
      <w:pPr>
        <w:spacing w:after="0" w:line="240" w:lineRule="auto"/>
        <w:rPr>
          <w:rFonts w:ascii="Times New Roman" w:hAnsi="Times New Roman"/>
          <w:shd w:val="clear" w:color="auto" w:fill="CCCCCC"/>
        </w:rPr>
      </w:pPr>
    </w:p>
    <w:p w14:paraId="5EB7BA96" w14:textId="77777777" w:rsidR="00E574C2" w:rsidRPr="001616A7" w:rsidRDefault="00E574C2" w:rsidP="005D1A24">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ind w:right="29"/>
        <w:rPr>
          <w:rFonts w:ascii="Times New Roman" w:hAnsi="Times New Roman"/>
          <w:b/>
        </w:rPr>
      </w:pPr>
      <w:r w:rsidRPr="001616A7">
        <w:rPr>
          <w:rFonts w:ascii="Times New Roman" w:hAnsi="Times New Roman"/>
          <w:b/>
        </w:rPr>
        <w:t>17.</w:t>
      </w:r>
      <w:r w:rsidRPr="001616A7">
        <w:rPr>
          <w:rFonts w:ascii="Times New Roman" w:hAnsi="Times New Roman"/>
          <w:b/>
        </w:rPr>
        <w:tab/>
        <w:t>UNIKALUS IDENTIFIKATORIUS – 2D BRŪKŠNINIS KODAS</w:t>
      </w:r>
    </w:p>
    <w:p w14:paraId="497E031A" w14:textId="77777777" w:rsidR="00E574C2" w:rsidRPr="001616A7" w:rsidRDefault="00E574C2" w:rsidP="00455374">
      <w:pPr>
        <w:spacing w:after="0" w:line="240" w:lineRule="auto"/>
        <w:rPr>
          <w:rFonts w:ascii="Times New Roman" w:hAnsi="Times New Roman"/>
        </w:rPr>
      </w:pPr>
    </w:p>
    <w:p w14:paraId="0249EAE5" w14:textId="77777777" w:rsidR="00E574C2" w:rsidRPr="001616A7" w:rsidRDefault="00E574C2" w:rsidP="00924948">
      <w:pPr>
        <w:spacing w:after="0" w:line="240" w:lineRule="auto"/>
        <w:ind w:right="297"/>
        <w:rPr>
          <w:rFonts w:ascii="Times New Roman" w:hAnsi="Times New Roman"/>
          <w:highlight w:val="lightGray"/>
        </w:rPr>
      </w:pPr>
      <w:r w:rsidRPr="001616A7">
        <w:rPr>
          <w:rFonts w:ascii="Times New Roman" w:hAnsi="Times New Roman"/>
          <w:highlight w:val="lightGray"/>
        </w:rPr>
        <w:t>2D brūkšninis kodas su nurodytu unikaliu identifikatoriumi.</w:t>
      </w:r>
    </w:p>
    <w:p w14:paraId="68C4FCA0" w14:textId="77777777" w:rsidR="00E574C2" w:rsidRPr="001616A7" w:rsidRDefault="00E574C2" w:rsidP="00455374">
      <w:pPr>
        <w:spacing w:after="0" w:line="240" w:lineRule="auto"/>
        <w:rPr>
          <w:rFonts w:ascii="Times New Roman" w:hAnsi="Times New Roman"/>
          <w:vanish/>
        </w:rPr>
      </w:pPr>
    </w:p>
    <w:p w14:paraId="262CB1CB" w14:textId="77777777" w:rsidR="00E574C2" w:rsidRPr="001616A7" w:rsidRDefault="00E574C2" w:rsidP="00455374">
      <w:pPr>
        <w:spacing w:after="0" w:line="240" w:lineRule="auto"/>
        <w:rPr>
          <w:rFonts w:ascii="Times New Roman" w:hAnsi="Times New Roman"/>
        </w:rPr>
      </w:pPr>
    </w:p>
    <w:p w14:paraId="1BAD7212" w14:textId="77777777" w:rsidR="00E574C2" w:rsidRPr="001616A7" w:rsidRDefault="00E574C2" w:rsidP="00924948">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ind w:right="29"/>
        <w:rPr>
          <w:rFonts w:ascii="Times New Roman" w:hAnsi="Times New Roman"/>
          <w:b/>
        </w:rPr>
      </w:pPr>
      <w:r w:rsidRPr="001616A7">
        <w:rPr>
          <w:rFonts w:ascii="Times New Roman" w:hAnsi="Times New Roman"/>
          <w:b/>
        </w:rPr>
        <w:t>18.</w:t>
      </w:r>
      <w:r w:rsidRPr="001616A7">
        <w:rPr>
          <w:rFonts w:ascii="Times New Roman" w:hAnsi="Times New Roman"/>
          <w:b/>
        </w:rPr>
        <w:tab/>
        <w:t>UNIKALUS IDENTIFIKATORIUS – ŽMONĖMS SUPRANTAMI DUOMENYS</w:t>
      </w:r>
    </w:p>
    <w:p w14:paraId="67FDCE4A" w14:textId="77777777" w:rsidR="00E574C2" w:rsidRPr="001616A7" w:rsidRDefault="00E574C2" w:rsidP="00455374">
      <w:pPr>
        <w:spacing w:after="0" w:line="240" w:lineRule="auto"/>
        <w:rPr>
          <w:rFonts w:ascii="Times New Roman" w:hAnsi="Times New Roman"/>
        </w:rPr>
      </w:pPr>
    </w:p>
    <w:p w14:paraId="0EDFDE1A" w14:textId="77777777" w:rsidR="00E574C2" w:rsidRPr="001616A7" w:rsidRDefault="00E574C2" w:rsidP="00924948">
      <w:pPr>
        <w:tabs>
          <w:tab w:val="num" w:pos="1014"/>
        </w:tabs>
        <w:spacing w:after="0" w:line="240" w:lineRule="auto"/>
        <w:ind w:right="29"/>
        <w:rPr>
          <w:rFonts w:ascii="Times New Roman" w:hAnsi="Times New Roman"/>
        </w:rPr>
      </w:pPr>
      <w:r w:rsidRPr="001616A7">
        <w:rPr>
          <w:rFonts w:ascii="Times New Roman" w:hAnsi="Times New Roman"/>
        </w:rPr>
        <w:t xml:space="preserve">PC: {numeris} </w:t>
      </w:r>
    </w:p>
    <w:p w14:paraId="3D585088" w14:textId="77777777" w:rsidR="00E574C2" w:rsidRPr="001616A7" w:rsidRDefault="00E574C2" w:rsidP="00924948">
      <w:pPr>
        <w:tabs>
          <w:tab w:val="num" w:pos="1014"/>
        </w:tabs>
        <w:spacing w:after="0" w:line="240" w:lineRule="auto"/>
        <w:ind w:right="29"/>
        <w:rPr>
          <w:rFonts w:ascii="Times New Roman" w:hAnsi="Times New Roman"/>
        </w:rPr>
      </w:pPr>
      <w:r w:rsidRPr="001616A7">
        <w:rPr>
          <w:rFonts w:ascii="Times New Roman" w:hAnsi="Times New Roman"/>
        </w:rPr>
        <w:t xml:space="preserve">SN: {numeris} </w:t>
      </w:r>
    </w:p>
    <w:p w14:paraId="00163705" w14:textId="77777777" w:rsidR="00E574C2" w:rsidRPr="001616A7" w:rsidRDefault="00E574C2" w:rsidP="00AE4A61">
      <w:pPr>
        <w:tabs>
          <w:tab w:val="num" w:pos="1014"/>
        </w:tabs>
        <w:spacing w:after="0" w:line="240" w:lineRule="auto"/>
        <w:ind w:right="29"/>
        <w:rPr>
          <w:rFonts w:ascii="Times New Roman" w:hAnsi="Times New Roman"/>
        </w:rPr>
      </w:pPr>
      <w:r w:rsidRPr="001616A7">
        <w:rPr>
          <w:rFonts w:ascii="Times New Roman" w:hAnsi="Times New Roman"/>
        </w:rPr>
        <w:t>NN: {numeris}</w:t>
      </w:r>
    </w:p>
    <w:p w14:paraId="6F496479" w14:textId="77777777" w:rsidR="00E574C2" w:rsidRPr="001616A7" w:rsidRDefault="00E574C2" w:rsidP="00E574C2">
      <w:pPr>
        <w:spacing w:after="0" w:line="240" w:lineRule="auto"/>
        <w:ind w:right="297"/>
        <w:rPr>
          <w:rFonts w:ascii="Times New Roman" w:hAnsi="Times New Roman"/>
          <w:strike/>
          <w:highlight w:val="yellow"/>
        </w:rPr>
      </w:pPr>
      <w:r w:rsidRPr="001616A7">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E574C2" w:rsidRPr="001616A7" w14:paraId="6D91E373" w14:textId="77777777" w:rsidTr="00924948">
        <w:tc>
          <w:tcPr>
            <w:tcW w:w="9245" w:type="dxa"/>
          </w:tcPr>
          <w:p w14:paraId="6DA075DC" w14:textId="77777777" w:rsidR="00E574C2" w:rsidRPr="001616A7" w:rsidRDefault="00E574C2" w:rsidP="00924948">
            <w:pPr>
              <w:spacing w:after="0" w:line="240" w:lineRule="auto"/>
              <w:ind w:right="297"/>
              <w:rPr>
                <w:rFonts w:ascii="Times New Roman" w:hAnsi="Times New Roman"/>
                <w:b/>
                <w:bCs/>
              </w:rPr>
            </w:pPr>
            <w:r w:rsidRPr="001616A7">
              <w:rPr>
                <w:rFonts w:ascii="Times New Roman" w:hAnsi="Times New Roman"/>
                <w:b/>
              </w:rPr>
              <w:lastRenderedPageBreak/>
              <w:t>MINIMALI INFORMACIJA ANT MAŽŲ VIDINIŲ PAKUOČIŲ</w:t>
            </w:r>
          </w:p>
          <w:p w14:paraId="3FD662CC" w14:textId="77777777" w:rsidR="00E574C2" w:rsidRPr="001616A7" w:rsidRDefault="00E574C2" w:rsidP="00924948">
            <w:pPr>
              <w:spacing w:after="0" w:line="240" w:lineRule="auto"/>
              <w:rPr>
                <w:rFonts w:ascii="Times New Roman" w:hAnsi="Times New Roman"/>
              </w:rPr>
            </w:pPr>
          </w:p>
          <w:p w14:paraId="1E98F8EA" w14:textId="77777777" w:rsidR="00E574C2" w:rsidRPr="001616A7" w:rsidRDefault="00E574C2" w:rsidP="00924948">
            <w:pPr>
              <w:keepNext/>
              <w:spacing w:after="0" w:line="240" w:lineRule="auto"/>
              <w:outlineLvl w:val="3"/>
              <w:rPr>
                <w:rFonts w:ascii="Times New Roman" w:hAnsi="Times New Roman"/>
                <w:b/>
                <w:bCs/>
              </w:rPr>
            </w:pPr>
            <w:r w:rsidRPr="001616A7">
              <w:rPr>
                <w:rFonts w:ascii="Times New Roman" w:hAnsi="Times New Roman"/>
                <w:b/>
                <w:bCs/>
              </w:rPr>
              <w:t>FLAKONAS</w:t>
            </w:r>
          </w:p>
        </w:tc>
      </w:tr>
    </w:tbl>
    <w:p w14:paraId="10CFA6B2" w14:textId="77777777" w:rsidR="00E574C2" w:rsidRPr="001616A7" w:rsidRDefault="00E574C2" w:rsidP="00E574C2">
      <w:pPr>
        <w:spacing w:after="0" w:line="240" w:lineRule="auto"/>
        <w:ind w:left="567" w:right="297" w:hanging="567"/>
        <w:rPr>
          <w:rFonts w:ascii="Times New Roman" w:hAnsi="Times New Roman"/>
        </w:rPr>
      </w:pPr>
    </w:p>
    <w:p w14:paraId="093AAE25" w14:textId="77777777" w:rsidR="00E574C2" w:rsidRPr="001616A7" w:rsidRDefault="00E574C2" w:rsidP="00E574C2">
      <w:pPr>
        <w:spacing w:after="0" w:line="240" w:lineRule="auto"/>
        <w:ind w:left="567" w:right="297" w:hanging="567"/>
        <w:rPr>
          <w:rFonts w:ascii="Times New Roman" w:hAnsi="Times New Roman"/>
        </w:rPr>
      </w:pPr>
    </w:p>
    <w:p w14:paraId="2B376CC0" w14:textId="77777777" w:rsidR="00E574C2" w:rsidRPr="001616A7" w:rsidRDefault="00E574C2" w:rsidP="00E574C2">
      <w:pPr>
        <w:pBdr>
          <w:top w:val="single" w:sz="4" w:space="1" w:color="auto"/>
          <w:left w:val="single" w:sz="4" w:space="0" w:color="auto"/>
          <w:bottom w:val="single" w:sz="4" w:space="0" w:color="auto"/>
          <w:right w:val="single" w:sz="4" w:space="4" w:color="auto"/>
        </w:pBdr>
        <w:tabs>
          <w:tab w:val="left" w:pos="480"/>
          <w:tab w:val="left" w:pos="720"/>
        </w:tabs>
        <w:spacing w:after="0" w:line="240" w:lineRule="auto"/>
        <w:ind w:left="567" w:right="29" w:hanging="567"/>
        <w:rPr>
          <w:rFonts w:ascii="Times New Roman" w:hAnsi="Times New Roman"/>
          <w:b/>
          <w:bCs/>
        </w:rPr>
      </w:pPr>
      <w:r w:rsidRPr="001616A7">
        <w:rPr>
          <w:rFonts w:ascii="Times New Roman" w:hAnsi="Times New Roman"/>
          <w:b/>
        </w:rPr>
        <w:t>1.</w:t>
      </w:r>
      <w:r w:rsidRPr="001616A7">
        <w:rPr>
          <w:rFonts w:ascii="Times New Roman" w:hAnsi="Times New Roman"/>
          <w:b/>
        </w:rPr>
        <w:tab/>
      </w:r>
      <w:r w:rsidRPr="001616A7">
        <w:rPr>
          <w:rFonts w:ascii="Times New Roman" w:hAnsi="Times New Roman"/>
          <w:b/>
        </w:rPr>
        <w:tab/>
        <w:t>VAISTINIO PREPARATO PAVADINIMAS IR VARTOJIMO BŪDAS (-AI)</w:t>
      </w:r>
    </w:p>
    <w:p w14:paraId="0853DB25" w14:textId="77777777" w:rsidR="00E574C2" w:rsidRPr="001616A7" w:rsidRDefault="00E574C2" w:rsidP="00E574C2">
      <w:pPr>
        <w:tabs>
          <w:tab w:val="left" w:pos="936"/>
          <w:tab w:val="num" w:pos="1014"/>
        </w:tabs>
        <w:spacing w:after="0" w:line="240" w:lineRule="auto"/>
        <w:ind w:right="29"/>
        <w:rPr>
          <w:rFonts w:ascii="Times New Roman" w:hAnsi="Times New Roman"/>
          <w:b/>
          <w:bCs/>
          <w:strike/>
          <w:highlight w:val="yellow"/>
        </w:rPr>
      </w:pPr>
    </w:p>
    <w:p w14:paraId="140AC24E" w14:textId="77777777" w:rsidR="00E574C2" w:rsidRPr="001616A7" w:rsidRDefault="00E574C2" w:rsidP="00E574C2">
      <w:pPr>
        <w:spacing w:after="0" w:line="240" w:lineRule="auto"/>
        <w:ind w:right="29"/>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koncentratas injekciniam ar infuziniam tirpalui</w:t>
      </w:r>
    </w:p>
    <w:p w14:paraId="7BCCF616" w14:textId="77777777" w:rsidR="00E574C2" w:rsidRPr="001616A7" w:rsidRDefault="00E574C2" w:rsidP="00E574C2">
      <w:pPr>
        <w:spacing w:after="0" w:line="240" w:lineRule="auto"/>
        <w:ind w:right="29"/>
        <w:rPr>
          <w:rFonts w:ascii="Times New Roman" w:hAnsi="Times New Roman"/>
          <w:highlight w:val="yellow"/>
        </w:rPr>
      </w:pPr>
    </w:p>
    <w:p w14:paraId="01099C56" w14:textId="77777777" w:rsidR="00E574C2" w:rsidRPr="001616A7" w:rsidRDefault="00E574C2" w:rsidP="00E574C2">
      <w:pPr>
        <w:spacing w:after="0" w:line="240" w:lineRule="auto"/>
        <w:ind w:right="29"/>
        <w:rPr>
          <w:rFonts w:ascii="Times New Roman" w:hAnsi="Times New Roman"/>
        </w:rPr>
      </w:pPr>
      <w:proofErr w:type="spellStart"/>
      <w:r w:rsidRPr="001616A7">
        <w:rPr>
          <w:rFonts w:ascii="Times New Roman" w:hAnsi="Times New Roman"/>
        </w:rPr>
        <w:t>Fludarabino</w:t>
      </w:r>
      <w:proofErr w:type="spellEnd"/>
      <w:r w:rsidRPr="001616A7">
        <w:rPr>
          <w:rFonts w:ascii="Times New Roman" w:hAnsi="Times New Roman"/>
        </w:rPr>
        <w:t xml:space="preserve"> fosfatas</w:t>
      </w:r>
    </w:p>
    <w:p w14:paraId="68BF49E9" w14:textId="77777777" w:rsidR="00E574C2" w:rsidRPr="001616A7" w:rsidRDefault="00E574C2" w:rsidP="00E574C2">
      <w:pPr>
        <w:spacing w:after="0" w:line="240" w:lineRule="auto"/>
        <w:ind w:right="29"/>
        <w:rPr>
          <w:rFonts w:ascii="Times New Roman" w:hAnsi="Times New Roman"/>
        </w:rPr>
      </w:pPr>
    </w:p>
    <w:p w14:paraId="0D83521B" w14:textId="77777777" w:rsidR="00E574C2" w:rsidRPr="001616A7" w:rsidRDefault="00E574C2" w:rsidP="00E574C2">
      <w:pPr>
        <w:keepNext/>
        <w:tabs>
          <w:tab w:val="left" w:pos="1404"/>
        </w:tabs>
        <w:spacing w:after="0" w:line="240" w:lineRule="auto"/>
        <w:outlineLvl w:val="0"/>
        <w:rPr>
          <w:rFonts w:ascii="Times New Roman" w:hAnsi="Times New Roman"/>
        </w:rPr>
      </w:pPr>
      <w:r w:rsidRPr="001616A7">
        <w:rPr>
          <w:rFonts w:ascii="Times New Roman" w:hAnsi="Times New Roman"/>
        </w:rPr>
        <w:t>Praskiestą leisti į veną.</w:t>
      </w:r>
    </w:p>
    <w:p w14:paraId="01F18850" w14:textId="77777777" w:rsidR="00E574C2" w:rsidRPr="001616A7" w:rsidRDefault="00E574C2" w:rsidP="00E574C2">
      <w:pPr>
        <w:tabs>
          <w:tab w:val="left" w:pos="1404"/>
        </w:tabs>
        <w:spacing w:after="0" w:line="240" w:lineRule="auto"/>
        <w:rPr>
          <w:rFonts w:ascii="Times New Roman" w:hAnsi="Times New Roman"/>
        </w:rPr>
      </w:pPr>
    </w:p>
    <w:p w14:paraId="2A0728E0" w14:textId="77777777" w:rsidR="00E574C2" w:rsidRPr="001616A7" w:rsidRDefault="00E574C2" w:rsidP="00E574C2">
      <w:pPr>
        <w:tabs>
          <w:tab w:val="left" w:pos="225"/>
          <w:tab w:val="left" w:pos="936"/>
          <w:tab w:val="num" w:pos="1014"/>
          <w:tab w:val="left" w:pos="2775"/>
        </w:tabs>
        <w:spacing w:after="0" w:line="240" w:lineRule="auto"/>
        <w:ind w:right="29"/>
        <w:rPr>
          <w:rFonts w:ascii="Times New Roman" w:hAnsi="Times New Roman"/>
        </w:rPr>
      </w:pPr>
    </w:p>
    <w:p w14:paraId="6FB7DB9D"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left" w:pos="720"/>
        </w:tabs>
        <w:spacing w:after="0" w:line="240" w:lineRule="auto"/>
        <w:ind w:left="567" w:right="29" w:hanging="567"/>
        <w:rPr>
          <w:rFonts w:ascii="Times New Roman" w:hAnsi="Times New Roman"/>
          <w:b/>
          <w:bCs/>
        </w:rPr>
      </w:pPr>
      <w:r w:rsidRPr="001616A7">
        <w:rPr>
          <w:rFonts w:ascii="Times New Roman" w:hAnsi="Times New Roman"/>
          <w:b/>
        </w:rPr>
        <w:t>2.</w:t>
      </w:r>
      <w:r w:rsidRPr="001616A7">
        <w:rPr>
          <w:rFonts w:ascii="Times New Roman" w:hAnsi="Times New Roman"/>
          <w:b/>
        </w:rPr>
        <w:tab/>
        <w:t>VARTOJIMO METODAS</w:t>
      </w:r>
    </w:p>
    <w:p w14:paraId="7B70F664" w14:textId="77777777" w:rsidR="00E574C2" w:rsidRPr="001616A7" w:rsidRDefault="00E574C2" w:rsidP="00E574C2">
      <w:pPr>
        <w:tabs>
          <w:tab w:val="left" w:pos="1404"/>
        </w:tabs>
        <w:spacing w:after="0" w:line="240" w:lineRule="auto"/>
        <w:rPr>
          <w:rFonts w:ascii="Times New Roman" w:hAnsi="Times New Roman"/>
          <w:strike/>
        </w:rPr>
      </w:pPr>
    </w:p>
    <w:p w14:paraId="37A94AF2" w14:textId="77777777" w:rsidR="00E574C2" w:rsidRPr="001616A7" w:rsidRDefault="00E574C2" w:rsidP="00E574C2">
      <w:pPr>
        <w:spacing w:after="0" w:line="240" w:lineRule="auto"/>
        <w:ind w:right="29"/>
        <w:rPr>
          <w:rFonts w:ascii="Times New Roman" w:hAnsi="Times New Roman"/>
        </w:rPr>
      </w:pPr>
      <w:r w:rsidRPr="001616A7">
        <w:rPr>
          <w:rFonts w:ascii="Times New Roman" w:hAnsi="Times New Roman"/>
        </w:rPr>
        <w:t>Prieš vartojimą perskaitykite pakuotės lapelį.</w:t>
      </w:r>
    </w:p>
    <w:p w14:paraId="74AD000D" w14:textId="77777777" w:rsidR="00E574C2" w:rsidRPr="001616A7" w:rsidRDefault="00E574C2" w:rsidP="00E574C2">
      <w:pPr>
        <w:spacing w:after="0" w:line="240" w:lineRule="auto"/>
        <w:ind w:right="29"/>
        <w:rPr>
          <w:rFonts w:ascii="Times New Roman" w:hAnsi="Times New Roman"/>
          <w:highlight w:val="yellow"/>
        </w:rPr>
      </w:pPr>
    </w:p>
    <w:p w14:paraId="2BE7E045" w14:textId="77777777" w:rsidR="00E574C2" w:rsidRPr="001616A7" w:rsidRDefault="00E574C2" w:rsidP="00E574C2">
      <w:pPr>
        <w:spacing w:after="0" w:line="240" w:lineRule="auto"/>
        <w:ind w:right="29"/>
        <w:rPr>
          <w:rFonts w:ascii="Times New Roman" w:hAnsi="Times New Roman"/>
          <w:highlight w:val="yellow"/>
        </w:rPr>
      </w:pPr>
    </w:p>
    <w:p w14:paraId="7993801E" w14:textId="77777777" w:rsidR="00E574C2" w:rsidRPr="001616A7" w:rsidRDefault="00E574C2" w:rsidP="00E574C2">
      <w:pPr>
        <w:pBdr>
          <w:top w:val="single" w:sz="4" w:space="1" w:color="auto"/>
          <w:left w:val="single" w:sz="4" w:space="4" w:color="auto"/>
          <w:bottom w:val="single" w:sz="4" w:space="1" w:color="auto"/>
          <w:right w:val="single" w:sz="4" w:space="4" w:color="auto"/>
        </w:pBdr>
        <w:spacing w:after="0" w:line="240" w:lineRule="auto"/>
        <w:ind w:left="567" w:right="29" w:hanging="567"/>
        <w:rPr>
          <w:rFonts w:ascii="Times New Roman" w:hAnsi="Times New Roman"/>
          <w:b/>
          <w:bCs/>
        </w:rPr>
      </w:pPr>
      <w:r w:rsidRPr="001616A7">
        <w:rPr>
          <w:rFonts w:ascii="Times New Roman" w:hAnsi="Times New Roman"/>
          <w:b/>
        </w:rPr>
        <w:t>3.</w:t>
      </w:r>
      <w:r w:rsidRPr="001616A7">
        <w:rPr>
          <w:rFonts w:ascii="Times New Roman" w:hAnsi="Times New Roman"/>
          <w:b/>
        </w:rPr>
        <w:tab/>
        <w:t>TINKAMUMO LAIKAS</w:t>
      </w:r>
    </w:p>
    <w:p w14:paraId="2AA702EC" w14:textId="77777777" w:rsidR="00E574C2" w:rsidRPr="001616A7" w:rsidRDefault="00E574C2" w:rsidP="00E574C2">
      <w:pPr>
        <w:spacing w:after="0" w:line="240" w:lineRule="auto"/>
        <w:ind w:right="29"/>
        <w:rPr>
          <w:rFonts w:ascii="Times New Roman" w:hAnsi="Times New Roman"/>
          <w:b/>
          <w:bCs/>
        </w:rPr>
      </w:pPr>
    </w:p>
    <w:p w14:paraId="6427F3AB" w14:textId="6B92515E" w:rsidR="00E574C2" w:rsidRPr="001616A7" w:rsidRDefault="0087722B" w:rsidP="00E574C2">
      <w:pPr>
        <w:spacing w:after="0" w:line="240" w:lineRule="auto"/>
        <w:ind w:right="29"/>
        <w:rPr>
          <w:rFonts w:ascii="Times New Roman" w:hAnsi="Times New Roman"/>
          <w:bCs/>
        </w:rPr>
      </w:pPr>
      <w:r>
        <w:rPr>
          <w:rFonts w:ascii="Times New Roman" w:hAnsi="Times New Roman"/>
        </w:rPr>
        <w:t>EXP: mm/MMMM</w:t>
      </w:r>
    </w:p>
    <w:p w14:paraId="6BBBE273" w14:textId="77777777" w:rsidR="00E574C2" w:rsidRPr="001616A7" w:rsidRDefault="00E574C2" w:rsidP="00E574C2">
      <w:pPr>
        <w:spacing w:after="0" w:line="240" w:lineRule="auto"/>
        <w:ind w:right="29"/>
        <w:rPr>
          <w:rFonts w:ascii="Times New Roman" w:hAnsi="Times New Roman"/>
          <w:bCs/>
        </w:rPr>
      </w:pPr>
    </w:p>
    <w:p w14:paraId="21EB553C" w14:textId="77777777" w:rsidR="00E574C2" w:rsidRPr="001616A7" w:rsidRDefault="00E574C2" w:rsidP="00E574C2">
      <w:pPr>
        <w:tabs>
          <w:tab w:val="left" w:pos="225"/>
          <w:tab w:val="left" w:pos="936"/>
          <w:tab w:val="num" w:pos="1014"/>
          <w:tab w:val="left" w:pos="2775"/>
        </w:tabs>
        <w:spacing w:after="0" w:line="240" w:lineRule="auto"/>
        <w:ind w:right="29"/>
        <w:rPr>
          <w:rFonts w:ascii="Times New Roman" w:hAnsi="Times New Roman"/>
        </w:rPr>
      </w:pPr>
    </w:p>
    <w:p w14:paraId="5C319139"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ind w:left="567" w:right="29" w:hanging="567"/>
        <w:rPr>
          <w:rFonts w:ascii="Times New Roman" w:hAnsi="Times New Roman"/>
          <w:b/>
          <w:bCs/>
        </w:rPr>
      </w:pPr>
      <w:r w:rsidRPr="001616A7">
        <w:rPr>
          <w:rFonts w:ascii="Times New Roman" w:hAnsi="Times New Roman"/>
          <w:b/>
        </w:rPr>
        <w:t>4.</w:t>
      </w:r>
      <w:r w:rsidRPr="001616A7">
        <w:rPr>
          <w:rFonts w:ascii="Times New Roman" w:hAnsi="Times New Roman"/>
          <w:b/>
        </w:rPr>
        <w:tab/>
        <w:t>SERIJOS NUMERIS</w:t>
      </w:r>
    </w:p>
    <w:p w14:paraId="749D1AE9" w14:textId="77777777" w:rsidR="00E574C2" w:rsidRPr="001616A7" w:rsidRDefault="00E574C2" w:rsidP="00E574C2">
      <w:pPr>
        <w:tabs>
          <w:tab w:val="num" w:pos="1170"/>
        </w:tabs>
        <w:spacing w:after="0" w:line="240" w:lineRule="auto"/>
        <w:ind w:right="29"/>
        <w:rPr>
          <w:rFonts w:ascii="Times New Roman" w:hAnsi="Times New Roman"/>
          <w:b/>
          <w:bCs/>
        </w:rPr>
      </w:pPr>
    </w:p>
    <w:p w14:paraId="4A1E495D" w14:textId="77777777" w:rsidR="00E574C2" w:rsidRPr="001616A7" w:rsidRDefault="00E574C2" w:rsidP="00E574C2">
      <w:pPr>
        <w:tabs>
          <w:tab w:val="num" w:pos="1170"/>
        </w:tabs>
        <w:spacing w:after="0" w:line="240" w:lineRule="auto"/>
        <w:ind w:right="29"/>
        <w:rPr>
          <w:rFonts w:ascii="Times New Roman" w:hAnsi="Times New Roman"/>
        </w:rPr>
      </w:pPr>
      <w:r w:rsidRPr="001616A7">
        <w:rPr>
          <w:rFonts w:ascii="Times New Roman" w:hAnsi="Times New Roman"/>
        </w:rPr>
        <w:t>Lot:</w:t>
      </w:r>
    </w:p>
    <w:p w14:paraId="06F16435" w14:textId="77777777" w:rsidR="00E574C2" w:rsidRPr="001616A7" w:rsidRDefault="00E574C2" w:rsidP="00E574C2">
      <w:pPr>
        <w:tabs>
          <w:tab w:val="num" w:pos="1170"/>
        </w:tabs>
        <w:spacing w:after="0" w:line="240" w:lineRule="auto"/>
        <w:ind w:right="29"/>
        <w:rPr>
          <w:rFonts w:ascii="Times New Roman" w:hAnsi="Times New Roman"/>
          <w:b/>
          <w:bCs/>
        </w:rPr>
      </w:pPr>
    </w:p>
    <w:p w14:paraId="759DFC8C" w14:textId="77777777" w:rsidR="00E574C2" w:rsidRPr="001616A7" w:rsidRDefault="00E574C2" w:rsidP="00E574C2">
      <w:pPr>
        <w:tabs>
          <w:tab w:val="num" w:pos="1170"/>
        </w:tabs>
        <w:spacing w:after="0" w:line="240" w:lineRule="auto"/>
        <w:ind w:right="29"/>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E574C2" w:rsidRPr="001616A7" w14:paraId="020AFF33" w14:textId="77777777" w:rsidTr="00924948">
        <w:tc>
          <w:tcPr>
            <w:tcW w:w="9245" w:type="dxa"/>
          </w:tcPr>
          <w:p w14:paraId="48EE8902" w14:textId="77777777" w:rsidR="00E574C2" w:rsidRPr="001616A7" w:rsidRDefault="00E574C2" w:rsidP="00924948">
            <w:pPr>
              <w:tabs>
                <w:tab w:val="left" w:pos="720"/>
                <w:tab w:val="num" w:pos="1170"/>
              </w:tabs>
              <w:spacing w:after="0" w:line="240" w:lineRule="auto"/>
              <w:ind w:right="29"/>
              <w:rPr>
                <w:rFonts w:ascii="Times New Roman" w:hAnsi="Times New Roman"/>
                <w:b/>
                <w:bCs/>
              </w:rPr>
            </w:pPr>
            <w:r w:rsidRPr="001616A7">
              <w:rPr>
                <w:rFonts w:ascii="Times New Roman" w:hAnsi="Times New Roman"/>
                <w:b/>
              </w:rPr>
              <w:t>5.</w:t>
            </w:r>
            <w:r w:rsidRPr="001616A7">
              <w:rPr>
                <w:rFonts w:ascii="Times New Roman" w:hAnsi="Times New Roman"/>
                <w:b/>
              </w:rPr>
              <w:tab/>
              <w:t>KIEKIS (MASĖ, TŪRIS ARBA VIENETAI)</w:t>
            </w:r>
          </w:p>
        </w:tc>
      </w:tr>
    </w:tbl>
    <w:p w14:paraId="7AED0976" w14:textId="77777777" w:rsidR="00E574C2" w:rsidRPr="001616A7" w:rsidRDefault="00E574C2" w:rsidP="00E574C2">
      <w:pPr>
        <w:tabs>
          <w:tab w:val="num" w:pos="1170"/>
        </w:tabs>
        <w:spacing w:after="0" w:line="240" w:lineRule="auto"/>
        <w:ind w:right="29"/>
        <w:rPr>
          <w:rFonts w:ascii="Times New Roman" w:hAnsi="Times New Roman"/>
          <w:b/>
          <w:bCs/>
        </w:rPr>
      </w:pPr>
    </w:p>
    <w:p w14:paraId="7290EE13" w14:textId="77777777" w:rsidR="00E574C2" w:rsidRPr="001616A7" w:rsidRDefault="00E574C2" w:rsidP="00E574C2">
      <w:pPr>
        <w:tabs>
          <w:tab w:val="num" w:pos="1170"/>
        </w:tabs>
        <w:spacing w:after="0" w:line="240" w:lineRule="auto"/>
        <w:ind w:right="29"/>
        <w:rPr>
          <w:rFonts w:ascii="Times New Roman" w:hAnsi="Times New Roman"/>
        </w:rPr>
      </w:pPr>
      <w:r w:rsidRPr="001616A7">
        <w:rPr>
          <w:rFonts w:ascii="Times New Roman" w:hAnsi="Times New Roman"/>
        </w:rPr>
        <w:t>50 mg / 2 ml</w:t>
      </w:r>
    </w:p>
    <w:p w14:paraId="3D0A498F" w14:textId="77777777" w:rsidR="00E574C2" w:rsidRPr="001616A7" w:rsidRDefault="00E574C2" w:rsidP="00E574C2">
      <w:pPr>
        <w:tabs>
          <w:tab w:val="left" w:pos="702"/>
          <w:tab w:val="num" w:pos="1170"/>
        </w:tabs>
        <w:spacing w:after="0" w:line="240" w:lineRule="auto"/>
        <w:ind w:right="29"/>
        <w:rPr>
          <w:rFonts w:ascii="Times New Roman" w:hAnsi="Times New Roman"/>
          <w:strike/>
        </w:rPr>
      </w:pPr>
    </w:p>
    <w:p w14:paraId="4EB4DA20" w14:textId="77777777" w:rsidR="00E574C2" w:rsidRPr="001616A7" w:rsidRDefault="00E574C2" w:rsidP="00E574C2">
      <w:pPr>
        <w:tabs>
          <w:tab w:val="left" w:pos="702"/>
          <w:tab w:val="num" w:pos="1170"/>
        </w:tabs>
        <w:spacing w:after="0" w:line="240" w:lineRule="auto"/>
        <w:ind w:right="29"/>
        <w:rPr>
          <w:rFonts w:ascii="Times New Roman" w:hAnsi="Times New Roman"/>
          <w:strike/>
        </w:rPr>
      </w:pPr>
    </w:p>
    <w:p w14:paraId="0B20DC0A" w14:textId="77777777" w:rsidR="00E574C2" w:rsidRPr="001616A7" w:rsidRDefault="00E574C2" w:rsidP="00E574C2">
      <w:pPr>
        <w:pBdr>
          <w:top w:val="single" w:sz="4" w:space="1" w:color="auto"/>
          <w:left w:val="single" w:sz="4" w:space="4" w:color="auto"/>
          <w:bottom w:val="single" w:sz="4" w:space="1" w:color="auto"/>
          <w:right w:val="single" w:sz="4" w:space="4" w:color="auto"/>
        </w:pBdr>
        <w:tabs>
          <w:tab w:val="left" w:pos="720"/>
          <w:tab w:val="left" w:pos="960"/>
          <w:tab w:val="num" w:pos="1170"/>
        </w:tabs>
        <w:spacing w:after="0" w:line="240" w:lineRule="auto"/>
        <w:ind w:right="29"/>
        <w:rPr>
          <w:rFonts w:ascii="Times New Roman" w:hAnsi="Times New Roman"/>
          <w:b/>
          <w:bCs/>
        </w:rPr>
      </w:pPr>
      <w:r w:rsidRPr="001616A7">
        <w:rPr>
          <w:rFonts w:ascii="Times New Roman" w:hAnsi="Times New Roman"/>
          <w:b/>
        </w:rPr>
        <w:t>6.</w:t>
      </w:r>
      <w:r w:rsidRPr="001616A7">
        <w:rPr>
          <w:rFonts w:ascii="Times New Roman" w:hAnsi="Times New Roman"/>
          <w:b/>
        </w:rPr>
        <w:tab/>
        <w:t>KITA</w:t>
      </w:r>
    </w:p>
    <w:p w14:paraId="06A61A04" w14:textId="77777777" w:rsidR="00E574C2" w:rsidRPr="001616A7" w:rsidRDefault="00E574C2" w:rsidP="00E574C2">
      <w:pPr>
        <w:tabs>
          <w:tab w:val="left" w:pos="702"/>
          <w:tab w:val="num" w:pos="1170"/>
        </w:tabs>
        <w:spacing w:after="0" w:line="240" w:lineRule="auto"/>
        <w:ind w:right="29"/>
        <w:rPr>
          <w:rFonts w:ascii="Times New Roman" w:hAnsi="Times New Roman"/>
        </w:rPr>
      </w:pPr>
    </w:p>
    <w:p w14:paraId="2D40CFA4" w14:textId="2A9F9DDE" w:rsidR="00E574C2" w:rsidRPr="001616A7" w:rsidRDefault="00E574C2" w:rsidP="00E574C2">
      <w:pPr>
        <w:tabs>
          <w:tab w:val="num" w:pos="-2886"/>
          <w:tab w:val="left" w:pos="-2280"/>
        </w:tabs>
        <w:spacing w:after="0" w:line="240" w:lineRule="auto"/>
        <w:ind w:right="29"/>
        <w:rPr>
          <w:rFonts w:ascii="Times New Roman" w:hAnsi="Times New Roman"/>
        </w:rPr>
      </w:pPr>
      <w:r w:rsidRPr="001616A7">
        <w:rPr>
          <w:rFonts w:ascii="Times New Roman" w:hAnsi="Times New Roman"/>
        </w:rPr>
        <w:t>CITOTOKSINIS VAIST</w:t>
      </w:r>
      <w:r w:rsidR="001616A7">
        <w:rPr>
          <w:rFonts w:ascii="Times New Roman" w:hAnsi="Times New Roman"/>
        </w:rPr>
        <w:t>AS.</w:t>
      </w:r>
    </w:p>
    <w:p w14:paraId="2A6A854B" w14:textId="77777777" w:rsidR="00E574C2" w:rsidRPr="001616A7" w:rsidRDefault="00E574C2" w:rsidP="00E574C2">
      <w:pPr>
        <w:tabs>
          <w:tab w:val="num" w:pos="-2886"/>
          <w:tab w:val="left" w:pos="-2280"/>
        </w:tabs>
        <w:spacing w:after="0" w:line="240" w:lineRule="auto"/>
        <w:ind w:right="29"/>
        <w:rPr>
          <w:rFonts w:ascii="Times New Roman" w:hAnsi="Times New Roman"/>
          <w:b/>
          <w:bCs/>
        </w:rPr>
      </w:pPr>
    </w:p>
    <w:p w14:paraId="5388695C" w14:textId="77777777" w:rsidR="00E574C2" w:rsidRPr="001616A7" w:rsidRDefault="00E574C2" w:rsidP="00E574C2">
      <w:pPr>
        <w:spacing w:after="0" w:line="240" w:lineRule="auto"/>
        <w:rPr>
          <w:rFonts w:ascii="Times New Roman" w:hAnsi="Times New Roman"/>
        </w:rPr>
      </w:pPr>
      <w:r w:rsidRPr="001616A7">
        <w:rPr>
          <w:rFonts w:ascii="Times New Roman" w:hAnsi="Times New Roman"/>
        </w:rPr>
        <w:br w:type="page"/>
      </w:r>
    </w:p>
    <w:p w14:paraId="333EC377"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09DD8C4B"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135BC77B"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43006FEF"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02D2EAC9"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7085D504"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5949FCE8"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067823D5"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4A0343CC"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7A4CC365"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6DF0F52C"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4FFA8003"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580DC3A3"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2317282C"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4A6CDF4C"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4DBF531B"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3FE40D3F"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2ADD0CF2"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7D465855"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0EB7AC78"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3760272D"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7ECBA9EF"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664325B1" w14:textId="77777777" w:rsidR="00E574C2" w:rsidRPr="001616A7" w:rsidRDefault="00E574C2" w:rsidP="00E574C2">
      <w:pPr>
        <w:tabs>
          <w:tab w:val="left" w:pos="567"/>
        </w:tabs>
        <w:spacing w:after="0" w:line="240" w:lineRule="auto"/>
        <w:outlineLvl w:val="0"/>
        <w:rPr>
          <w:rFonts w:ascii="Times New Roman" w:hAnsi="Times New Roman"/>
          <w:snapToGrid w:val="0"/>
          <w:lang w:eastAsia="en-US"/>
        </w:rPr>
      </w:pPr>
    </w:p>
    <w:p w14:paraId="3909D87C" w14:textId="77777777" w:rsidR="00E574C2" w:rsidRPr="001616A7" w:rsidRDefault="00E574C2" w:rsidP="00E574C2">
      <w:pPr>
        <w:tabs>
          <w:tab w:val="left" w:pos="567"/>
        </w:tabs>
        <w:spacing w:after="0" w:line="240" w:lineRule="auto"/>
        <w:jc w:val="center"/>
        <w:outlineLvl w:val="0"/>
        <w:rPr>
          <w:rFonts w:ascii="Times New Roman" w:hAnsi="Times New Roman"/>
          <w:b/>
          <w:snapToGrid w:val="0"/>
          <w:lang w:eastAsia="en-US"/>
        </w:rPr>
      </w:pPr>
      <w:r w:rsidRPr="001616A7">
        <w:rPr>
          <w:rFonts w:ascii="Times New Roman" w:hAnsi="Times New Roman"/>
          <w:b/>
          <w:snapToGrid w:val="0"/>
          <w:lang w:eastAsia="en-US"/>
        </w:rPr>
        <w:t>B. PAKUOTĖS LAPELIS</w:t>
      </w:r>
    </w:p>
    <w:p w14:paraId="49C2D713" w14:textId="77777777" w:rsidR="00E574C2" w:rsidRPr="001616A7" w:rsidRDefault="00E574C2" w:rsidP="00E574C2">
      <w:pPr>
        <w:keepNext/>
        <w:tabs>
          <w:tab w:val="left" w:pos="567"/>
        </w:tabs>
        <w:spacing w:after="0" w:line="240" w:lineRule="auto"/>
        <w:jc w:val="center"/>
        <w:outlineLvl w:val="1"/>
        <w:rPr>
          <w:rFonts w:ascii="Times New Roman" w:hAnsi="Times New Roman"/>
          <w:b/>
          <w:snapToGrid w:val="0"/>
        </w:rPr>
      </w:pPr>
      <w:r w:rsidRPr="001616A7">
        <w:rPr>
          <w:rFonts w:ascii="Times New Roman" w:hAnsi="Times New Roman"/>
          <w:b/>
          <w:bCs/>
          <w:iCs/>
          <w:snapToGrid w:val="0"/>
        </w:rPr>
        <w:br w:type="page"/>
      </w:r>
      <w:r w:rsidRPr="001616A7">
        <w:rPr>
          <w:rFonts w:ascii="Times New Roman" w:hAnsi="Times New Roman"/>
          <w:b/>
          <w:bCs/>
          <w:iCs/>
          <w:snapToGrid w:val="0"/>
        </w:rPr>
        <w:lastRenderedPageBreak/>
        <w:t>Pakuotės lapelis: informacija pacientui</w:t>
      </w:r>
    </w:p>
    <w:p w14:paraId="52C1DF6C" w14:textId="77777777" w:rsidR="00E574C2" w:rsidRPr="001616A7" w:rsidRDefault="00E574C2" w:rsidP="00E574C2">
      <w:pPr>
        <w:numPr>
          <w:ilvl w:val="12"/>
          <w:numId w:val="0"/>
        </w:numPr>
        <w:shd w:val="clear" w:color="auto" w:fill="FFFFFF"/>
        <w:spacing w:after="0" w:line="240" w:lineRule="auto"/>
        <w:rPr>
          <w:rFonts w:ascii="Times New Roman" w:hAnsi="Times New Roman"/>
          <w:snapToGrid w:val="0"/>
          <w:lang w:eastAsia="en-US"/>
        </w:rPr>
      </w:pPr>
    </w:p>
    <w:p w14:paraId="72A5252C" w14:textId="77777777" w:rsidR="00E574C2" w:rsidRPr="001616A7" w:rsidRDefault="00E574C2" w:rsidP="00E574C2">
      <w:pPr>
        <w:tabs>
          <w:tab w:val="left" w:pos="567"/>
        </w:tabs>
        <w:spacing w:after="0" w:line="240" w:lineRule="auto"/>
        <w:jc w:val="center"/>
        <w:rPr>
          <w:rFonts w:ascii="Times New Roman" w:hAnsi="Times New Roman"/>
          <w:b/>
          <w:snapToGrid w:val="0"/>
          <w:lang w:eastAsia="en-US"/>
        </w:rPr>
      </w:pPr>
      <w:proofErr w:type="spellStart"/>
      <w:r w:rsidRPr="001616A7">
        <w:rPr>
          <w:rFonts w:ascii="Times New Roman" w:hAnsi="Times New Roman"/>
          <w:b/>
          <w:snapToGrid w:val="0"/>
          <w:lang w:eastAsia="en-US"/>
        </w:rPr>
        <w:t>Fludarabine</w:t>
      </w:r>
      <w:proofErr w:type="spellEnd"/>
      <w:r w:rsidRPr="001616A7">
        <w:rPr>
          <w:rFonts w:ascii="Times New Roman" w:hAnsi="Times New Roman"/>
          <w:b/>
          <w:snapToGrid w:val="0"/>
          <w:lang w:eastAsia="en-US"/>
        </w:rPr>
        <w:t xml:space="preserve"> </w:t>
      </w:r>
      <w:proofErr w:type="spellStart"/>
      <w:r w:rsidRPr="001616A7">
        <w:rPr>
          <w:rFonts w:ascii="Times New Roman" w:hAnsi="Times New Roman"/>
          <w:b/>
          <w:snapToGrid w:val="0"/>
          <w:lang w:eastAsia="en-US"/>
        </w:rPr>
        <w:t>Accord</w:t>
      </w:r>
      <w:proofErr w:type="spellEnd"/>
      <w:r w:rsidRPr="001616A7">
        <w:rPr>
          <w:rFonts w:ascii="Times New Roman" w:hAnsi="Times New Roman"/>
          <w:b/>
          <w:snapToGrid w:val="0"/>
          <w:lang w:eastAsia="en-US"/>
        </w:rPr>
        <w:t xml:space="preserve"> 25 mg/ml koncentratas injekciniam ar infuziniam tirpalui</w:t>
      </w:r>
    </w:p>
    <w:p w14:paraId="448FFB40" w14:textId="77777777" w:rsidR="00E574C2" w:rsidRPr="001616A7" w:rsidRDefault="00E574C2" w:rsidP="00E574C2">
      <w:pPr>
        <w:numPr>
          <w:ilvl w:val="12"/>
          <w:numId w:val="0"/>
        </w:numPr>
        <w:spacing w:after="0" w:line="240" w:lineRule="auto"/>
        <w:jc w:val="center"/>
        <w:rPr>
          <w:rFonts w:ascii="Times New Roman" w:hAnsi="Times New Roman"/>
          <w:snapToGrid w:val="0"/>
          <w:lang w:eastAsia="en-US"/>
        </w:rPr>
      </w:pPr>
      <w:proofErr w:type="spellStart"/>
      <w:r w:rsidRPr="001616A7">
        <w:rPr>
          <w:rFonts w:ascii="Times New Roman" w:hAnsi="Times New Roman"/>
          <w:snapToGrid w:val="0"/>
          <w:lang w:eastAsia="en-US"/>
        </w:rPr>
        <w:t>Fludarabino</w:t>
      </w:r>
      <w:proofErr w:type="spellEnd"/>
      <w:r w:rsidRPr="001616A7">
        <w:rPr>
          <w:rFonts w:ascii="Times New Roman" w:hAnsi="Times New Roman"/>
          <w:snapToGrid w:val="0"/>
          <w:lang w:eastAsia="en-US"/>
        </w:rPr>
        <w:t xml:space="preserve"> fosfatas</w:t>
      </w:r>
    </w:p>
    <w:p w14:paraId="62A6A03D" w14:textId="77777777" w:rsidR="00E574C2" w:rsidRPr="001616A7" w:rsidRDefault="00E574C2" w:rsidP="00E574C2">
      <w:pPr>
        <w:spacing w:after="0" w:line="240" w:lineRule="auto"/>
        <w:rPr>
          <w:rFonts w:ascii="Times New Roman" w:hAnsi="Times New Roman"/>
          <w:snapToGrid w:val="0"/>
          <w:lang w:eastAsia="en-US"/>
        </w:rPr>
      </w:pPr>
    </w:p>
    <w:p w14:paraId="2D5E23C5" w14:textId="77777777" w:rsidR="00E574C2" w:rsidRPr="001616A7" w:rsidRDefault="00E574C2" w:rsidP="00E574C2">
      <w:pPr>
        <w:suppressAutoHyphens/>
        <w:spacing w:after="0" w:line="240" w:lineRule="auto"/>
        <w:rPr>
          <w:rFonts w:ascii="Times New Roman" w:hAnsi="Times New Roman"/>
          <w:snapToGrid w:val="0"/>
          <w:lang w:eastAsia="en-US"/>
        </w:rPr>
      </w:pPr>
      <w:r w:rsidRPr="001616A7">
        <w:rPr>
          <w:rFonts w:ascii="Times New Roman" w:hAnsi="Times New Roman"/>
          <w:b/>
          <w:snapToGrid w:val="0"/>
          <w:lang w:eastAsia="en-US"/>
        </w:rPr>
        <w:t>Atidžiai perskaitykite visą šį lapelį, prieš pradėdami vartoti vaistą, nes jame pateikiama Jums svarbi informacija.</w:t>
      </w:r>
    </w:p>
    <w:p w14:paraId="0F8F0DB8" w14:textId="77777777" w:rsidR="00E574C2" w:rsidRPr="001616A7" w:rsidRDefault="00E574C2" w:rsidP="00E574C2">
      <w:pPr>
        <w:numPr>
          <w:ilvl w:val="0"/>
          <w:numId w:val="3"/>
        </w:numPr>
        <w:tabs>
          <w:tab w:val="left" w:pos="567"/>
        </w:tabs>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 xml:space="preserve">Neišmeskite šio lapelio, nes vėl gali prireikti jį perskaityti. </w:t>
      </w:r>
    </w:p>
    <w:p w14:paraId="7E0DF474" w14:textId="77777777" w:rsidR="00E574C2" w:rsidRPr="001616A7" w:rsidRDefault="00E574C2" w:rsidP="00E574C2">
      <w:pPr>
        <w:numPr>
          <w:ilvl w:val="0"/>
          <w:numId w:val="3"/>
        </w:numPr>
        <w:tabs>
          <w:tab w:val="left" w:pos="567"/>
        </w:tabs>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Jeigu kiltų daugiau klausimų, kreipkitės į gydytoją, vaistininką arba slaugytoją.</w:t>
      </w:r>
    </w:p>
    <w:p w14:paraId="7867F136" w14:textId="77777777" w:rsidR="00E574C2" w:rsidRPr="001616A7" w:rsidRDefault="00E574C2" w:rsidP="00E574C2">
      <w:pPr>
        <w:tabs>
          <w:tab w:val="left" w:pos="567"/>
        </w:tabs>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w:t>
      </w:r>
      <w:r w:rsidRPr="001616A7">
        <w:rPr>
          <w:rFonts w:ascii="Times New Roman" w:hAnsi="Times New Roman"/>
          <w:snapToGrid w:val="0"/>
          <w:lang w:eastAsia="en-US"/>
        </w:rPr>
        <w:tab/>
        <w:t>Šis vaistas skirtas tik Jums, todėl kitiems žmonėms jo duoti negalima. Vaistas gali jiems pakenkti (net tiems, kurių ligos požymiai yra tokie patys kaip Jūsų).</w:t>
      </w:r>
    </w:p>
    <w:p w14:paraId="469D942F" w14:textId="77777777" w:rsidR="00E574C2" w:rsidRPr="001616A7" w:rsidRDefault="00E574C2" w:rsidP="00E574C2">
      <w:pPr>
        <w:numPr>
          <w:ilvl w:val="0"/>
          <w:numId w:val="3"/>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Jeigu pasireiškė šalutinis poveikis (net jeigu jis šiame lapelyje nenurodytas), kreipkitės į gydytoją, vaistininką arba slaugytoją. Žr. 4 skyrių.</w:t>
      </w:r>
    </w:p>
    <w:p w14:paraId="264ABAC0" w14:textId="77777777" w:rsidR="00E574C2" w:rsidRPr="001616A7" w:rsidRDefault="00E574C2" w:rsidP="00E574C2">
      <w:pPr>
        <w:spacing w:after="0" w:line="240" w:lineRule="auto"/>
        <w:ind w:right="-2"/>
        <w:rPr>
          <w:rFonts w:ascii="Times New Roman" w:hAnsi="Times New Roman"/>
          <w:snapToGrid w:val="0"/>
          <w:lang w:eastAsia="en-US"/>
        </w:rPr>
      </w:pPr>
    </w:p>
    <w:p w14:paraId="1BEB0BE7" w14:textId="77777777" w:rsidR="00E574C2" w:rsidRPr="001616A7" w:rsidRDefault="00E574C2" w:rsidP="00E574C2">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Apie ką rašoma šiame lapelyje?</w:t>
      </w:r>
    </w:p>
    <w:p w14:paraId="23346095" w14:textId="77777777" w:rsidR="00E574C2" w:rsidRPr="001616A7" w:rsidRDefault="00E574C2" w:rsidP="00747B17">
      <w:pPr>
        <w:numPr>
          <w:ilvl w:val="12"/>
          <w:numId w:val="0"/>
        </w:numPr>
        <w:spacing w:after="0" w:line="240" w:lineRule="auto"/>
        <w:ind w:right="-2"/>
        <w:rPr>
          <w:rFonts w:ascii="Times New Roman" w:hAnsi="Times New Roman"/>
          <w:snapToGrid w:val="0"/>
          <w:lang w:eastAsia="en-US"/>
        </w:rPr>
      </w:pPr>
    </w:p>
    <w:p w14:paraId="2B69E86E" w14:textId="77777777" w:rsidR="00E574C2" w:rsidRPr="001616A7" w:rsidRDefault="00E574C2" w:rsidP="00E574C2">
      <w:pPr>
        <w:numPr>
          <w:ilvl w:val="12"/>
          <w:numId w:val="0"/>
        </w:numPr>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1.</w:t>
      </w:r>
      <w:r w:rsidRPr="001616A7">
        <w:rPr>
          <w:rFonts w:ascii="Times New Roman" w:hAnsi="Times New Roman"/>
          <w:snapToGrid w:val="0"/>
          <w:lang w:eastAsia="en-US"/>
        </w:rPr>
        <w:tab/>
        <w:t xml:space="preserve">Kas yra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ir kam jis vartojamas </w:t>
      </w:r>
    </w:p>
    <w:p w14:paraId="19069590" w14:textId="77777777" w:rsidR="00E574C2" w:rsidRPr="001616A7" w:rsidRDefault="00E574C2" w:rsidP="00E574C2">
      <w:pPr>
        <w:numPr>
          <w:ilvl w:val="12"/>
          <w:numId w:val="0"/>
        </w:numPr>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2.</w:t>
      </w:r>
      <w:r w:rsidRPr="001616A7">
        <w:rPr>
          <w:rFonts w:ascii="Times New Roman" w:hAnsi="Times New Roman"/>
          <w:snapToGrid w:val="0"/>
          <w:lang w:eastAsia="en-US"/>
        </w:rPr>
        <w:tab/>
        <w:t xml:space="preserve">Kas žinotina prieš vartojant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p>
    <w:p w14:paraId="2CA4615F" w14:textId="77777777" w:rsidR="00E574C2" w:rsidRPr="001616A7" w:rsidRDefault="00E574C2" w:rsidP="00E574C2">
      <w:pPr>
        <w:numPr>
          <w:ilvl w:val="12"/>
          <w:numId w:val="0"/>
        </w:numPr>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3.</w:t>
      </w:r>
      <w:r w:rsidRPr="001616A7">
        <w:rPr>
          <w:rFonts w:ascii="Times New Roman" w:hAnsi="Times New Roman"/>
          <w:snapToGrid w:val="0"/>
          <w:lang w:eastAsia="en-US"/>
        </w:rPr>
        <w:tab/>
        <w:t xml:space="preserve">Kaip vartoti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p>
    <w:p w14:paraId="39384BDC" w14:textId="77777777" w:rsidR="00E574C2" w:rsidRPr="001616A7" w:rsidRDefault="00E574C2" w:rsidP="00E574C2">
      <w:pPr>
        <w:numPr>
          <w:ilvl w:val="12"/>
          <w:numId w:val="0"/>
        </w:numPr>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4.</w:t>
      </w:r>
      <w:r w:rsidRPr="001616A7">
        <w:rPr>
          <w:rFonts w:ascii="Times New Roman" w:hAnsi="Times New Roman"/>
          <w:snapToGrid w:val="0"/>
          <w:lang w:eastAsia="en-US"/>
        </w:rPr>
        <w:tab/>
        <w:t xml:space="preserve">Galimas šalutinis poveikis </w:t>
      </w:r>
    </w:p>
    <w:p w14:paraId="3FC3024D" w14:textId="77777777" w:rsidR="00E574C2" w:rsidRPr="001616A7" w:rsidRDefault="00E574C2" w:rsidP="00E574C2">
      <w:pPr>
        <w:numPr>
          <w:ilvl w:val="12"/>
          <w:numId w:val="0"/>
        </w:numPr>
        <w:tabs>
          <w:tab w:val="left" w:pos="709"/>
        </w:tabs>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5.</w:t>
      </w:r>
      <w:r w:rsidRPr="001616A7">
        <w:rPr>
          <w:rFonts w:ascii="Times New Roman" w:hAnsi="Times New Roman"/>
          <w:snapToGrid w:val="0"/>
          <w:lang w:eastAsia="en-US"/>
        </w:rPr>
        <w:tab/>
        <w:t xml:space="preserve">Kaip laikyti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p>
    <w:p w14:paraId="373C1379" w14:textId="77777777" w:rsidR="00E574C2" w:rsidRPr="001616A7" w:rsidRDefault="00E574C2" w:rsidP="00E574C2">
      <w:pPr>
        <w:numPr>
          <w:ilvl w:val="12"/>
          <w:numId w:val="0"/>
        </w:numPr>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6.</w:t>
      </w:r>
      <w:r w:rsidRPr="001616A7">
        <w:rPr>
          <w:rFonts w:ascii="Times New Roman" w:hAnsi="Times New Roman"/>
          <w:snapToGrid w:val="0"/>
          <w:lang w:eastAsia="en-US"/>
        </w:rPr>
        <w:tab/>
        <w:t>Pakuotės turinys ir kita informacija</w:t>
      </w:r>
    </w:p>
    <w:p w14:paraId="16C3D816"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72457046"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6CF114AE" w14:textId="77777777" w:rsidR="00E574C2" w:rsidRPr="001616A7" w:rsidRDefault="00E574C2" w:rsidP="00E574C2">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1.</w:t>
      </w:r>
      <w:r w:rsidRPr="001616A7">
        <w:rPr>
          <w:rFonts w:ascii="Times New Roman" w:hAnsi="Times New Roman"/>
          <w:b/>
          <w:bCs/>
          <w:snapToGrid w:val="0"/>
        </w:rPr>
        <w:tab/>
        <w:t xml:space="preserve">Kas yra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ir kam jis vartojamas</w:t>
      </w:r>
    </w:p>
    <w:p w14:paraId="77B33CBC"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322DFD4C"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yra į veną leidžiamas ar </w:t>
      </w:r>
      <w:proofErr w:type="spellStart"/>
      <w:r w:rsidRPr="001616A7">
        <w:rPr>
          <w:rFonts w:ascii="Times New Roman" w:hAnsi="Times New Roman"/>
          <w:snapToGrid w:val="0"/>
          <w:lang w:eastAsia="en-US"/>
        </w:rPr>
        <w:t>infuzuojamas</w:t>
      </w:r>
      <w:proofErr w:type="spellEnd"/>
      <w:r w:rsidRPr="001616A7">
        <w:rPr>
          <w:rFonts w:ascii="Times New Roman" w:hAnsi="Times New Roman"/>
          <w:snapToGrid w:val="0"/>
          <w:lang w:eastAsia="en-US"/>
        </w:rPr>
        <w:t xml:space="preserve"> vaistas, kurio sudėtyje yra veikliosios medžiagos </w:t>
      </w:r>
      <w:proofErr w:type="spellStart"/>
      <w:r w:rsidRPr="001616A7">
        <w:rPr>
          <w:rFonts w:ascii="Times New Roman" w:hAnsi="Times New Roman"/>
          <w:snapToGrid w:val="0"/>
          <w:lang w:eastAsia="en-US"/>
        </w:rPr>
        <w:t>fludarabino</w:t>
      </w:r>
      <w:proofErr w:type="spellEnd"/>
      <w:r w:rsidRPr="001616A7">
        <w:rPr>
          <w:rFonts w:ascii="Times New Roman" w:hAnsi="Times New Roman"/>
          <w:snapToGrid w:val="0"/>
          <w:lang w:eastAsia="en-US"/>
        </w:rPr>
        <w:t xml:space="preserve"> fosfato, kuri stabdo naujų vėžio ląstelių augimą. Visos organizmo ląstelės naujas ląsteles gamina vykstant dalijimuisi.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patenka į vėžines ląsteles ir sustabdo jų dalijimąsi.</w:t>
      </w:r>
    </w:p>
    <w:p w14:paraId="295B0FF9"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25808240"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Jei yra baltų kraujo ląstelių vėžys (pvz., lėtinė </w:t>
      </w:r>
      <w:proofErr w:type="spellStart"/>
      <w:r w:rsidRPr="001616A7">
        <w:rPr>
          <w:rFonts w:ascii="Times New Roman" w:hAnsi="Times New Roman"/>
          <w:snapToGrid w:val="0"/>
          <w:lang w:eastAsia="en-US"/>
        </w:rPr>
        <w:t>limfocitinė</w:t>
      </w:r>
      <w:proofErr w:type="spellEnd"/>
      <w:r w:rsidRPr="001616A7">
        <w:rPr>
          <w:rFonts w:ascii="Times New Roman" w:hAnsi="Times New Roman"/>
          <w:snapToGrid w:val="0"/>
          <w:lang w:eastAsia="en-US"/>
        </w:rPr>
        <w:t xml:space="preserve"> leukemija), organizme susidaro daug nenormalių baltųjų kraujo ląstelių (</w:t>
      </w:r>
      <w:r w:rsidRPr="001616A7">
        <w:rPr>
          <w:rFonts w:ascii="Times New Roman" w:hAnsi="Times New Roman"/>
          <w:i/>
          <w:snapToGrid w:val="0"/>
          <w:lang w:eastAsia="en-US"/>
        </w:rPr>
        <w:t>limfocitų</w:t>
      </w:r>
      <w:r w:rsidRPr="001616A7">
        <w:rPr>
          <w:rFonts w:ascii="Times New Roman" w:hAnsi="Times New Roman"/>
          <w:snapToGrid w:val="0"/>
          <w:lang w:eastAsia="en-US"/>
        </w:rPr>
        <w:t>) ir įvairiose organizmo vietose pradeda didėti limfmazgiai. Nenormalios baltosios kraujo ląstelės negali atlikti įprastų funkcijų (kovoti su ligomis) ir gali išstumti sveikas kraujo ląsteles. Dėl to gali pasireikšti infekcijos, sumažėti raudonųjų kraujo ląstelių kiekis (atsirasti mažakraujystė), pasireikšti kraujosruvos, sunkus kraujavimas ar net organų nepakankamumas.</w:t>
      </w:r>
    </w:p>
    <w:p w14:paraId="4E118CF8"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1259D705"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gydoma B ląstelių </w:t>
      </w:r>
      <w:proofErr w:type="spellStart"/>
      <w:r w:rsidRPr="001616A7">
        <w:rPr>
          <w:rFonts w:ascii="Times New Roman" w:hAnsi="Times New Roman"/>
          <w:snapToGrid w:val="0"/>
          <w:lang w:eastAsia="en-US"/>
        </w:rPr>
        <w:t>limfocitinė</w:t>
      </w:r>
      <w:proofErr w:type="spellEnd"/>
      <w:r w:rsidRPr="001616A7">
        <w:rPr>
          <w:rFonts w:ascii="Times New Roman" w:hAnsi="Times New Roman"/>
          <w:snapToGrid w:val="0"/>
          <w:lang w:eastAsia="en-US"/>
        </w:rPr>
        <w:t xml:space="preserve"> leukemija (B-LLL) pacientams, kurių organizme sveikų kraujo ląstelių gamyba yra pakankama.</w:t>
      </w:r>
    </w:p>
    <w:p w14:paraId="1B9A94E3"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144E998A"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Pirmaeilį lėtinės </w:t>
      </w:r>
      <w:proofErr w:type="spellStart"/>
      <w:r w:rsidRPr="001616A7">
        <w:rPr>
          <w:rFonts w:ascii="Times New Roman" w:hAnsi="Times New Roman"/>
          <w:snapToGrid w:val="0"/>
          <w:lang w:eastAsia="en-US"/>
        </w:rPr>
        <w:t>limfocitinės</w:t>
      </w:r>
      <w:proofErr w:type="spellEnd"/>
      <w:r w:rsidRPr="001616A7">
        <w:rPr>
          <w:rFonts w:ascii="Times New Roman" w:hAnsi="Times New Roman"/>
          <w:snapToGrid w:val="0"/>
          <w:lang w:eastAsia="en-US"/>
        </w:rPr>
        <w:t xml:space="preserve"> leukemijos gydymą šiuo vaistu galima pradėti tik progresavusia liga sergantiems pacientams, kuriems yra su liga susijusių simptomų arba jos progresavimo požymių.</w:t>
      </w:r>
    </w:p>
    <w:p w14:paraId="26650B24"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0D692CE9"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16ECAF67" w14:textId="77777777" w:rsidR="00E574C2" w:rsidRPr="001616A7" w:rsidRDefault="00E574C2" w:rsidP="00E574C2">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2.</w:t>
      </w:r>
      <w:r w:rsidRPr="001616A7">
        <w:rPr>
          <w:rFonts w:ascii="Times New Roman" w:hAnsi="Times New Roman"/>
          <w:b/>
          <w:bCs/>
          <w:snapToGrid w:val="0"/>
        </w:rPr>
        <w:tab/>
        <w:t xml:space="preserve">Kas žinotina prieš vartojant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1111C435"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71A0EB29" w14:textId="4BD9AB31" w:rsidR="00E574C2" w:rsidRPr="001616A7" w:rsidRDefault="00E574C2" w:rsidP="00E574C2">
      <w:pPr>
        <w:keepNext/>
        <w:tabs>
          <w:tab w:val="left" w:pos="567"/>
        </w:tabs>
        <w:spacing w:after="0" w:line="240" w:lineRule="auto"/>
        <w:outlineLvl w:val="3"/>
        <w:rPr>
          <w:rFonts w:ascii="Times New Roman" w:hAnsi="Times New Roman"/>
          <w:b/>
          <w:bCs/>
          <w:snapToGrid w:val="0"/>
        </w:rPr>
      </w:pP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vartoti </w:t>
      </w:r>
      <w:r w:rsidR="00E36B5F">
        <w:rPr>
          <w:rFonts w:ascii="Times New Roman" w:hAnsi="Times New Roman"/>
          <w:b/>
          <w:bCs/>
          <w:snapToGrid w:val="0"/>
        </w:rPr>
        <w:t>draudžiam</w:t>
      </w:r>
      <w:r w:rsidR="00E36B5F" w:rsidRPr="001616A7">
        <w:rPr>
          <w:rFonts w:ascii="Times New Roman" w:hAnsi="Times New Roman"/>
          <w:b/>
          <w:bCs/>
          <w:snapToGrid w:val="0"/>
        </w:rPr>
        <w:t>a</w:t>
      </w:r>
      <w:r w:rsidRPr="001616A7">
        <w:rPr>
          <w:rFonts w:ascii="Times New Roman" w:hAnsi="Times New Roman"/>
          <w:b/>
          <w:bCs/>
          <w:snapToGrid w:val="0"/>
        </w:rPr>
        <w:t>:</w:t>
      </w:r>
    </w:p>
    <w:p w14:paraId="456A6FCB"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w:t>
      </w:r>
      <w:r w:rsidRPr="001616A7">
        <w:rPr>
          <w:rFonts w:ascii="Times New Roman" w:hAnsi="Times New Roman"/>
          <w:snapToGrid w:val="0"/>
          <w:lang w:eastAsia="en-US"/>
        </w:rPr>
        <w:tab/>
      </w:r>
      <w:r w:rsidRPr="001616A7">
        <w:rPr>
          <w:rFonts w:ascii="Times New Roman" w:hAnsi="Times New Roman"/>
          <w:b/>
          <w:snapToGrid w:val="0"/>
          <w:lang w:eastAsia="en-US"/>
        </w:rPr>
        <w:t xml:space="preserve">jeigu yra alergija </w:t>
      </w:r>
      <w:proofErr w:type="spellStart"/>
      <w:r w:rsidRPr="001616A7">
        <w:rPr>
          <w:rFonts w:ascii="Times New Roman" w:hAnsi="Times New Roman"/>
          <w:snapToGrid w:val="0"/>
          <w:lang w:eastAsia="en-US"/>
        </w:rPr>
        <w:t>fludarabino</w:t>
      </w:r>
      <w:proofErr w:type="spellEnd"/>
      <w:r w:rsidRPr="001616A7">
        <w:rPr>
          <w:rFonts w:ascii="Times New Roman" w:hAnsi="Times New Roman"/>
          <w:snapToGrid w:val="0"/>
          <w:lang w:eastAsia="en-US"/>
        </w:rPr>
        <w:t xml:space="preserve"> fosfatui arba bet kuriai pagalbinei šio vaisto medžiagai (jos išvardytos 6 skyriuje);</w:t>
      </w:r>
    </w:p>
    <w:p w14:paraId="1F4F87CE"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w:t>
      </w:r>
      <w:r w:rsidRPr="001616A7">
        <w:rPr>
          <w:rFonts w:ascii="Times New Roman" w:hAnsi="Times New Roman"/>
          <w:snapToGrid w:val="0"/>
          <w:lang w:eastAsia="en-US"/>
        </w:rPr>
        <w:tab/>
      </w:r>
      <w:r w:rsidRPr="001616A7">
        <w:rPr>
          <w:rFonts w:ascii="Times New Roman" w:hAnsi="Times New Roman"/>
          <w:b/>
          <w:snapToGrid w:val="0"/>
          <w:lang w:eastAsia="en-US"/>
        </w:rPr>
        <w:t>jeigu maitinate krūtimi</w:t>
      </w:r>
      <w:r w:rsidRPr="001616A7">
        <w:rPr>
          <w:rFonts w:ascii="Times New Roman" w:hAnsi="Times New Roman"/>
          <w:snapToGrid w:val="0"/>
          <w:lang w:eastAsia="en-US"/>
        </w:rPr>
        <w:t>;</w:t>
      </w:r>
    </w:p>
    <w:p w14:paraId="4919A122"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jeigu yra sunkių inkstų sutrikimų;</w:t>
      </w:r>
    </w:p>
    <w:p w14:paraId="77477123"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w:t>
      </w:r>
      <w:r w:rsidRPr="001616A7">
        <w:rPr>
          <w:rFonts w:ascii="Times New Roman" w:hAnsi="Times New Roman"/>
          <w:snapToGrid w:val="0"/>
          <w:lang w:eastAsia="en-US"/>
        </w:rPr>
        <w:tab/>
        <w:t>jeigu dėl tam tikros rūšies mažakraujystės (</w:t>
      </w:r>
      <w:proofErr w:type="spellStart"/>
      <w:r w:rsidRPr="001616A7">
        <w:rPr>
          <w:rFonts w:ascii="Times New Roman" w:hAnsi="Times New Roman"/>
          <w:snapToGrid w:val="0"/>
          <w:lang w:eastAsia="en-US"/>
        </w:rPr>
        <w:t>dekompensuotos</w:t>
      </w:r>
      <w:proofErr w:type="spellEnd"/>
      <w:r w:rsidRPr="001616A7">
        <w:rPr>
          <w:rFonts w:ascii="Times New Roman" w:hAnsi="Times New Roman"/>
          <w:snapToGrid w:val="0"/>
          <w:lang w:eastAsia="en-US"/>
        </w:rPr>
        <w:t xml:space="preserve"> hemolizinės anemijos) yra </w:t>
      </w:r>
      <w:r w:rsidRPr="001616A7">
        <w:rPr>
          <w:rFonts w:ascii="Times New Roman" w:hAnsi="Times New Roman"/>
          <w:b/>
          <w:snapToGrid w:val="0"/>
          <w:lang w:eastAsia="en-US"/>
        </w:rPr>
        <w:t>mažas raudonųjų kraujo ląstelių kiekis</w:t>
      </w:r>
      <w:r w:rsidRPr="001616A7">
        <w:rPr>
          <w:rFonts w:ascii="Times New Roman" w:hAnsi="Times New Roman"/>
          <w:snapToGrid w:val="0"/>
          <w:lang w:eastAsia="en-US"/>
        </w:rPr>
        <w:t>. Ar Jums tokia būklė yra, pasakys Jūsų gydytojas.</w:t>
      </w:r>
    </w:p>
    <w:p w14:paraId="0ACC391D"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57B7C881" w14:textId="77777777" w:rsidR="00E574C2" w:rsidRPr="001616A7" w:rsidRDefault="00E574C2" w:rsidP="00E574C2">
      <w:pPr>
        <w:numPr>
          <w:ilvl w:val="0"/>
          <w:numId w:val="5"/>
        </w:numPr>
        <w:tabs>
          <w:tab w:val="left" w:pos="567"/>
        </w:tabs>
        <w:autoSpaceDE w:val="0"/>
        <w:autoSpaceDN w:val="0"/>
        <w:adjustRightInd w:val="0"/>
        <w:spacing w:after="0" w:line="240" w:lineRule="auto"/>
        <w:ind w:left="1170" w:hanging="603"/>
        <w:rPr>
          <w:rFonts w:ascii="Times New Roman" w:hAnsi="Times New Roman"/>
          <w:snapToGrid w:val="0"/>
          <w:lang w:eastAsia="en-US"/>
        </w:rPr>
      </w:pPr>
      <w:r w:rsidRPr="001616A7">
        <w:rPr>
          <w:rFonts w:ascii="Times New Roman" w:hAnsi="Times New Roman"/>
          <w:b/>
          <w:bCs/>
          <w:snapToGrid w:val="0"/>
          <w:lang w:eastAsia="en-US"/>
        </w:rPr>
        <w:lastRenderedPageBreak/>
        <w:t xml:space="preserve">Pasakykite gydytojui, </w:t>
      </w:r>
      <w:r w:rsidRPr="001616A7">
        <w:rPr>
          <w:rFonts w:ascii="Times New Roman" w:hAnsi="Times New Roman"/>
          <w:snapToGrid w:val="0"/>
          <w:lang w:eastAsia="en-US"/>
        </w:rPr>
        <w:t>jei manote, kad bet kuri paminėta būklė gali Jums tikti.</w:t>
      </w:r>
    </w:p>
    <w:p w14:paraId="4093D4D4"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0258AC4D" w14:textId="77777777" w:rsidR="00E574C2" w:rsidRPr="001616A7" w:rsidRDefault="00E574C2">
      <w:pPr>
        <w:numPr>
          <w:ilvl w:val="12"/>
          <w:numId w:val="0"/>
        </w:numPr>
        <w:spacing w:line="240" w:lineRule="auto"/>
        <w:outlineLvl w:val="0"/>
        <w:rPr>
          <w:rFonts w:ascii="Times New Roman" w:hAnsi="Times New Roman"/>
          <w:b/>
        </w:rPr>
      </w:pPr>
      <w:r w:rsidRPr="001616A7">
        <w:rPr>
          <w:rFonts w:ascii="Times New Roman" w:hAnsi="Times New Roman"/>
          <w:b/>
        </w:rPr>
        <w:t xml:space="preserve">Įspėjimai ir atsargumo priemonės </w:t>
      </w:r>
    </w:p>
    <w:p w14:paraId="1ED6ACF0" w14:textId="77777777" w:rsidR="00E574C2" w:rsidRPr="001616A7" w:rsidRDefault="00E574C2" w:rsidP="00E574C2">
      <w:pPr>
        <w:numPr>
          <w:ilvl w:val="12"/>
          <w:numId w:val="0"/>
        </w:numPr>
        <w:spacing w:after="0" w:line="240" w:lineRule="auto"/>
        <w:ind w:right="-2"/>
        <w:rPr>
          <w:rFonts w:ascii="Times New Roman" w:hAnsi="Times New Roman"/>
          <w:b/>
        </w:rPr>
      </w:pPr>
      <w:r w:rsidRPr="001616A7">
        <w:rPr>
          <w:rFonts w:ascii="Times New Roman" w:hAnsi="Times New Roman"/>
          <w:b/>
        </w:rPr>
        <w:t xml:space="preserve">Pasitarkite su gydytoju, prieš pradėdami vartoti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rPr>
        <w:t>:</w:t>
      </w:r>
    </w:p>
    <w:p w14:paraId="2CB5380D"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3F34126E"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w:t>
      </w:r>
      <w:r w:rsidRPr="001616A7">
        <w:rPr>
          <w:rFonts w:ascii="Times New Roman" w:hAnsi="Times New Roman"/>
          <w:snapToGrid w:val="0"/>
          <w:lang w:eastAsia="en-US"/>
        </w:rPr>
        <w:tab/>
        <w:t xml:space="preserve">Jeigu </w:t>
      </w:r>
      <w:r w:rsidRPr="001616A7">
        <w:rPr>
          <w:rFonts w:ascii="Times New Roman" w:hAnsi="Times New Roman"/>
          <w:b/>
          <w:snapToGrid w:val="0"/>
          <w:lang w:eastAsia="en-US"/>
        </w:rPr>
        <w:t xml:space="preserve">Jūsų kaulų čiulpai </w:t>
      </w:r>
      <w:r w:rsidRPr="001616A7">
        <w:rPr>
          <w:rFonts w:ascii="Times New Roman" w:hAnsi="Times New Roman"/>
          <w:snapToGrid w:val="0"/>
          <w:lang w:eastAsia="en-US"/>
        </w:rPr>
        <w:t xml:space="preserve">nedirba tinkamai, Jūsų </w:t>
      </w:r>
      <w:r w:rsidRPr="001616A7">
        <w:rPr>
          <w:rFonts w:ascii="Times New Roman" w:hAnsi="Times New Roman"/>
          <w:b/>
          <w:snapToGrid w:val="0"/>
          <w:lang w:eastAsia="en-US"/>
        </w:rPr>
        <w:t>imuninė sistema</w:t>
      </w:r>
      <w:r w:rsidRPr="001616A7">
        <w:rPr>
          <w:rFonts w:ascii="Times New Roman" w:hAnsi="Times New Roman"/>
          <w:snapToGrid w:val="0"/>
          <w:lang w:eastAsia="en-US"/>
        </w:rPr>
        <w:t xml:space="preserve"> veikia blogai arba yra nuslopinta arba yra buvę </w:t>
      </w:r>
      <w:r w:rsidRPr="001616A7">
        <w:rPr>
          <w:rFonts w:ascii="Times New Roman" w:hAnsi="Times New Roman"/>
          <w:b/>
          <w:snapToGrid w:val="0"/>
          <w:lang w:eastAsia="en-US"/>
        </w:rPr>
        <w:t>sunkių infekcijų</w:t>
      </w:r>
      <w:r w:rsidRPr="001616A7">
        <w:rPr>
          <w:rFonts w:ascii="Times New Roman" w:hAnsi="Times New Roman"/>
          <w:snapToGrid w:val="0"/>
          <w:lang w:eastAsia="en-US"/>
        </w:rPr>
        <w:t>.</w:t>
      </w:r>
    </w:p>
    <w:p w14:paraId="4BB3D948"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4DA37865" w14:textId="77777777" w:rsidR="00E574C2" w:rsidRPr="001616A7" w:rsidRDefault="00E574C2" w:rsidP="00E574C2">
      <w:pPr>
        <w:numPr>
          <w:ilvl w:val="0"/>
          <w:numId w:val="5"/>
        </w:numPr>
        <w:tabs>
          <w:tab w:val="left" w:pos="567"/>
        </w:tabs>
        <w:autoSpaceDE w:val="0"/>
        <w:autoSpaceDN w:val="0"/>
        <w:adjustRightInd w:val="0"/>
        <w:spacing w:after="0" w:line="240" w:lineRule="auto"/>
        <w:ind w:left="1170" w:hanging="603"/>
        <w:rPr>
          <w:rFonts w:ascii="Times New Roman" w:hAnsi="Times New Roman"/>
          <w:snapToGrid w:val="0"/>
          <w:lang w:eastAsia="en-US"/>
        </w:rPr>
      </w:pPr>
      <w:r w:rsidRPr="001616A7">
        <w:rPr>
          <w:rFonts w:ascii="Times New Roman" w:hAnsi="Times New Roman"/>
          <w:bCs/>
          <w:snapToGrid w:val="0"/>
          <w:lang w:eastAsia="en-US"/>
        </w:rPr>
        <w:t>Gydytojas gali nuspręsti neskirti Jums šio vaisto arba imtis atsargumo priemonių.</w:t>
      </w:r>
    </w:p>
    <w:p w14:paraId="134EA159"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4A9080F7"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Jeigu jaučiatės labai blogai, pastebėjote neįprastų kraujosruvų, susižeidę kraujuojate labiau nei įprasta arba jeigu Jums atrodo, kad dažnai sergate daugeliu infekcinių ligų.</w:t>
      </w:r>
    </w:p>
    <w:p w14:paraId="24B04EF6"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1AD1F4EF" w14:textId="77777777" w:rsidR="00E574C2" w:rsidRPr="001616A7" w:rsidRDefault="00E574C2" w:rsidP="00E574C2">
      <w:pPr>
        <w:numPr>
          <w:ilvl w:val="12"/>
          <w:numId w:val="0"/>
        </w:numPr>
        <w:tabs>
          <w:tab w:val="left" w:pos="567"/>
        </w:tabs>
        <w:spacing w:after="0" w:line="240" w:lineRule="auto"/>
        <w:rPr>
          <w:rFonts w:ascii="Times New Roman" w:hAnsi="Times New Roman"/>
          <w:snapToGrid w:val="0"/>
          <w:lang w:eastAsia="en-US"/>
        </w:rPr>
      </w:pPr>
    </w:p>
    <w:p w14:paraId="03AE25D5" w14:textId="77777777" w:rsidR="00E574C2" w:rsidRPr="001616A7" w:rsidRDefault="00E574C2" w:rsidP="00E574C2">
      <w:pPr>
        <w:numPr>
          <w:ilvl w:val="12"/>
          <w:numId w:val="0"/>
        </w:numPr>
        <w:tabs>
          <w:tab w:val="left" w:pos="0"/>
        </w:tabs>
        <w:spacing w:after="0" w:line="240" w:lineRule="auto"/>
        <w:rPr>
          <w:rFonts w:ascii="Times New Roman" w:hAnsi="Times New Roman"/>
          <w:b/>
          <w:snapToGrid w:val="0"/>
          <w:lang w:eastAsia="en-US"/>
        </w:rPr>
      </w:pPr>
      <w:r w:rsidRPr="001616A7">
        <w:rPr>
          <w:rFonts w:ascii="Times New Roman" w:hAnsi="Times New Roman"/>
          <w:b/>
          <w:snapToGrid w:val="0"/>
          <w:lang w:eastAsia="en-US"/>
        </w:rPr>
        <w:t>Jeigu gydymo metu šlapimas tampa raudonas arba rusvas, pasireiškia odos išbėrimas ar atsiranda bet kokių pūslių.</w:t>
      </w:r>
    </w:p>
    <w:p w14:paraId="4AEE07E9" w14:textId="77777777" w:rsidR="00E574C2" w:rsidRPr="001616A7" w:rsidRDefault="00E574C2" w:rsidP="00E574C2">
      <w:pPr>
        <w:tabs>
          <w:tab w:val="left" w:pos="567"/>
        </w:tabs>
        <w:autoSpaceDE w:val="0"/>
        <w:autoSpaceDN w:val="0"/>
        <w:adjustRightInd w:val="0"/>
        <w:spacing w:after="0" w:line="240" w:lineRule="auto"/>
        <w:rPr>
          <w:rFonts w:ascii="Times New Roman" w:hAnsi="Times New Roman"/>
          <w:snapToGrid w:val="0"/>
          <w:lang w:eastAsia="en-US"/>
        </w:rPr>
      </w:pPr>
    </w:p>
    <w:p w14:paraId="28B263F1"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5EB0D669" w14:textId="77777777" w:rsidR="00E574C2" w:rsidRPr="001616A7" w:rsidRDefault="00E574C2" w:rsidP="00E574C2">
      <w:pPr>
        <w:numPr>
          <w:ilvl w:val="12"/>
          <w:numId w:val="0"/>
        </w:numPr>
        <w:spacing w:after="0" w:line="240" w:lineRule="auto"/>
        <w:rPr>
          <w:rFonts w:ascii="Times New Roman" w:hAnsi="Times New Roman"/>
          <w:snapToGrid w:val="0"/>
          <w:lang w:eastAsia="en-US"/>
        </w:rPr>
      </w:pPr>
      <w:r w:rsidRPr="001616A7">
        <w:rPr>
          <w:rFonts w:ascii="Times New Roman" w:hAnsi="Times New Roman"/>
          <w:snapToGrid w:val="0"/>
          <w:lang w:eastAsia="en-US"/>
        </w:rPr>
        <w:t xml:space="preserve">Tai gali būti kraujo ląstelių kiekio sumažėjimo, sukelto pačios ligos arba jos gydymo, požymiai. Toks poveikis gali trukti iki metų nepriklausomai nuo to, ar buvote anksčiau gydomi šiuo vaistu. Gydymo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metu Jūsų imuninė sistema gali pulti įvairias organizmo dalis ir raudonąsias kraujo ląsteles (pasireiškia vadinamasis </w:t>
      </w:r>
      <w:r w:rsidRPr="001616A7">
        <w:rPr>
          <w:rFonts w:ascii="Times New Roman" w:hAnsi="Times New Roman"/>
          <w:i/>
          <w:snapToGrid w:val="0"/>
          <w:lang w:eastAsia="en-US"/>
        </w:rPr>
        <w:t>autoimuninis sutrikimas</w:t>
      </w:r>
      <w:r w:rsidRPr="001616A7">
        <w:rPr>
          <w:rFonts w:ascii="Times New Roman" w:hAnsi="Times New Roman"/>
          <w:snapToGrid w:val="0"/>
          <w:lang w:eastAsia="en-US"/>
        </w:rPr>
        <w:t xml:space="preserve">). Tokios būklės gali kelti pavojų gyvybei. Jeigu minėta būklė pasireikš, gydytojas nutrauks gydymą šiuo vaistu ir gali pradėti taikyti papildomą gydymą, pvz., perpilti švitinto kraujo (žr. toliau) ir skirti vartoti </w:t>
      </w:r>
      <w:proofErr w:type="spellStart"/>
      <w:r w:rsidRPr="001616A7">
        <w:rPr>
          <w:rFonts w:ascii="Times New Roman" w:hAnsi="Times New Roman"/>
          <w:snapToGrid w:val="0"/>
          <w:lang w:eastAsia="en-US"/>
        </w:rPr>
        <w:t>adrenokortikoidų</w:t>
      </w:r>
      <w:proofErr w:type="spellEnd"/>
      <w:r w:rsidRPr="001616A7">
        <w:rPr>
          <w:rFonts w:ascii="Times New Roman" w:hAnsi="Times New Roman"/>
          <w:snapToGrid w:val="0"/>
          <w:lang w:eastAsia="en-US"/>
        </w:rPr>
        <w:t>.</w:t>
      </w:r>
    </w:p>
    <w:p w14:paraId="411E6D62" w14:textId="77777777" w:rsidR="00E574C2" w:rsidRPr="001616A7" w:rsidRDefault="00E574C2" w:rsidP="00E574C2">
      <w:pPr>
        <w:numPr>
          <w:ilvl w:val="12"/>
          <w:numId w:val="0"/>
        </w:numPr>
        <w:spacing w:after="0" w:line="240" w:lineRule="auto"/>
        <w:rPr>
          <w:rFonts w:ascii="Times New Roman" w:hAnsi="Times New Roman"/>
          <w:snapToGrid w:val="0"/>
          <w:lang w:eastAsia="en-US"/>
        </w:rPr>
      </w:pPr>
    </w:p>
    <w:p w14:paraId="47573061" w14:textId="77777777" w:rsidR="00E574C2" w:rsidRPr="001616A7" w:rsidRDefault="00E574C2" w:rsidP="00E574C2">
      <w:pPr>
        <w:numPr>
          <w:ilvl w:val="12"/>
          <w:numId w:val="0"/>
        </w:numPr>
        <w:spacing w:after="0" w:line="240" w:lineRule="auto"/>
        <w:rPr>
          <w:rFonts w:ascii="Times New Roman" w:hAnsi="Times New Roman"/>
          <w:snapToGrid w:val="0"/>
          <w:lang w:eastAsia="en-US"/>
        </w:rPr>
      </w:pPr>
      <w:r w:rsidRPr="001616A7">
        <w:rPr>
          <w:rFonts w:ascii="Times New Roman" w:hAnsi="Times New Roman"/>
          <w:snapToGrid w:val="0"/>
          <w:lang w:eastAsia="en-US"/>
        </w:rPr>
        <w:t>Gydymo šiuo vaistu metu Jums bus reguliariai atliekami kraujo tyrimai ir Jūsų būklė bus atidžiai stebima.</w:t>
      </w:r>
    </w:p>
    <w:p w14:paraId="76E7C2AA"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3423F443"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 xml:space="preserve">Jeigu pastebėsite bet kokių neįprastų nervų sistemos simptomų, pvz., pajusite, kad sutriko rega, pasireiškė galvos skausmas, sumišimas, priepuoliai. </w:t>
      </w:r>
    </w:p>
    <w:p w14:paraId="625E7598" w14:textId="77777777" w:rsidR="00E574C2" w:rsidRPr="001616A7" w:rsidRDefault="00E574C2" w:rsidP="00E574C2">
      <w:pPr>
        <w:numPr>
          <w:ilvl w:val="12"/>
          <w:numId w:val="0"/>
        </w:numPr>
        <w:spacing w:after="0" w:line="240" w:lineRule="auto"/>
        <w:rPr>
          <w:rFonts w:ascii="Times New Roman" w:hAnsi="Times New Roman"/>
          <w:snapToGrid w:val="0"/>
          <w:lang w:eastAsia="en-US"/>
        </w:rPr>
      </w:pPr>
    </w:p>
    <w:p w14:paraId="5CD23E74" w14:textId="77777777" w:rsidR="00E574C2" w:rsidRPr="001616A7" w:rsidRDefault="00E574C2" w:rsidP="00E574C2">
      <w:pPr>
        <w:numPr>
          <w:ilvl w:val="12"/>
          <w:numId w:val="0"/>
        </w:numPr>
        <w:spacing w:after="0" w:line="240" w:lineRule="auto"/>
        <w:rPr>
          <w:rFonts w:ascii="Times New Roman" w:hAnsi="Times New Roman"/>
          <w:snapToGrid w:val="0"/>
          <w:lang w:eastAsia="en-US"/>
        </w:rPr>
      </w:pPr>
      <w:r w:rsidRPr="001616A7">
        <w:rPr>
          <w:rFonts w:ascii="Times New Roman" w:hAnsi="Times New Roman"/>
          <w:snapToGrid w:val="0"/>
          <w:lang w:eastAsia="en-US"/>
        </w:rPr>
        <w:t xml:space="preserve">Ilgalaikio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vartojimo poveikis centrinei nervų sistemai nėra žinomas. Vis dėlto pacientai, kurie rekomenduojamą dozę vartojo iki 26 kursų metu, tokį gydymą toleravo. </w:t>
      </w:r>
    </w:p>
    <w:p w14:paraId="08B2DA1C"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50662236" w14:textId="77777777" w:rsidR="00E574C2" w:rsidRPr="001616A7" w:rsidRDefault="00E574C2" w:rsidP="00E574C2">
      <w:pPr>
        <w:numPr>
          <w:ilvl w:val="12"/>
          <w:numId w:val="0"/>
        </w:numPr>
        <w:tabs>
          <w:tab w:val="left" w:pos="0"/>
        </w:tabs>
        <w:spacing w:after="0" w:line="240" w:lineRule="auto"/>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vartojant rekomenduojamomis dozėmis, po gydymo kai kuriais vaistais arba kartu su jais, buvo gauta pranešimų apie sekančias prieštaringas reakcijas: neurologinius sutrikimus, kurie pasireiškia galvos skausmu, pykinimu arba vėmimu, priepuoliais, regos sutrikimais, įskaitant regos netekimą, protiniais pokyčiais (nenormalus mąstymas, sumišimas, pakitusi sąmonė) ir kartais nervų ir raumenų sutrikimais, kurie pasireiškia raumenų silpnumu galūnėse (įskaitant negrįžtamą dalinį arba visišką paralyžių), (</w:t>
      </w:r>
      <w:proofErr w:type="spellStart"/>
      <w:r w:rsidRPr="001616A7">
        <w:rPr>
          <w:rFonts w:ascii="Times New Roman" w:hAnsi="Times New Roman"/>
        </w:rPr>
        <w:t>leukoencefalopatijos</w:t>
      </w:r>
      <w:proofErr w:type="spellEnd"/>
      <w:r w:rsidRPr="001616A7">
        <w:rPr>
          <w:rFonts w:ascii="Times New Roman" w:hAnsi="Times New Roman"/>
        </w:rPr>
        <w:t xml:space="preserve">, ūminės toksinės </w:t>
      </w:r>
      <w:proofErr w:type="spellStart"/>
      <w:r w:rsidRPr="001616A7">
        <w:rPr>
          <w:rFonts w:ascii="Times New Roman" w:hAnsi="Times New Roman"/>
        </w:rPr>
        <w:t>leukoencefalopatijos</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sindromo (LULS) simptomais). </w:t>
      </w:r>
    </w:p>
    <w:p w14:paraId="793B5ABD" w14:textId="77777777" w:rsidR="00E574C2" w:rsidRPr="001616A7" w:rsidRDefault="00E574C2" w:rsidP="00E574C2">
      <w:pPr>
        <w:numPr>
          <w:ilvl w:val="12"/>
          <w:numId w:val="0"/>
        </w:numPr>
        <w:spacing w:after="0" w:line="240" w:lineRule="auto"/>
        <w:rPr>
          <w:rFonts w:ascii="Times New Roman" w:hAnsi="Times New Roman"/>
          <w:snapToGrid w:val="0"/>
          <w:lang w:eastAsia="en-US"/>
        </w:rPr>
      </w:pPr>
    </w:p>
    <w:p w14:paraId="7514FECA" w14:textId="77777777" w:rsidR="00E574C2" w:rsidRPr="001616A7" w:rsidRDefault="00E574C2" w:rsidP="00E574C2">
      <w:pPr>
        <w:numPr>
          <w:ilvl w:val="12"/>
          <w:numId w:val="0"/>
        </w:numPr>
        <w:spacing w:after="0" w:line="240" w:lineRule="auto"/>
        <w:rPr>
          <w:rFonts w:ascii="Times New Roman" w:hAnsi="Times New Roman"/>
          <w:snapToGrid w:val="0"/>
          <w:lang w:eastAsia="en-US"/>
        </w:rPr>
      </w:pPr>
    </w:p>
    <w:p w14:paraId="417F8E95" w14:textId="77777777" w:rsidR="00E574C2" w:rsidRPr="001616A7" w:rsidRDefault="00E574C2" w:rsidP="00E574C2">
      <w:pPr>
        <w:numPr>
          <w:ilvl w:val="12"/>
          <w:numId w:val="0"/>
        </w:numPr>
        <w:spacing w:after="0" w:line="240" w:lineRule="auto"/>
        <w:rPr>
          <w:rFonts w:ascii="Times New Roman" w:hAnsi="Times New Roman"/>
        </w:rPr>
      </w:pPr>
      <w:r w:rsidRPr="001616A7">
        <w:rPr>
          <w:rFonts w:ascii="Times New Roman" w:hAnsi="Times New Roman"/>
          <w:snapToGrid w:val="0"/>
          <w:lang w:eastAsia="en-US"/>
        </w:rPr>
        <w:t xml:space="preserve">Gauta pranešimų apie apakimą, komą ir mirtį pacientams, vartojantiems dozę, 4 kartus didesnę už rekomenduojamą dozę. Kai kurie iš šių simptomų atsirado praėjus 60 ar dar daugiau dienų po gydymo nutraukimo. Taip pat buvo gauta pranešimų apie kai kuriems pacientams, gydomiems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didesnėmis nei rekomenduojamos dozėmis, pasireiškusią </w:t>
      </w:r>
      <w:proofErr w:type="spellStart"/>
      <w:r w:rsidRPr="001616A7">
        <w:rPr>
          <w:rFonts w:ascii="Times New Roman" w:hAnsi="Times New Roman"/>
        </w:rPr>
        <w:t>leukoencefalopatiją</w:t>
      </w:r>
      <w:proofErr w:type="spellEnd"/>
      <w:r w:rsidRPr="001616A7">
        <w:rPr>
          <w:rFonts w:ascii="Times New Roman" w:hAnsi="Times New Roman"/>
        </w:rPr>
        <w:t xml:space="preserve">, ūminę toksinę </w:t>
      </w:r>
      <w:proofErr w:type="spellStart"/>
      <w:r w:rsidRPr="001616A7">
        <w:rPr>
          <w:rFonts w:ascii="Times New Roman" w:hAnsi="Times New Roman"/>
        </w:rPr>
        <w:t>leukoencefalopatiją</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sindromą. Gali pasireikšti tie patys aukščiau aprašyti </w:t>
      </w:r>
      <w:proofErr w:type="spellStart"/>
      <w:r w:rsidRPr="001616A7">
        <w:rPr>
          <w:rFonts w:ascii="Times New Roman" w:hAnsi="Times New Roman"/>
        </w:rPr>
        <w:t>leukoencefalopatijos</w:t>
      </w:r>
      <w:proofErr w:type="spellEnd"/>
      <w:r w:rsidRPr="001616A7">
        <w:rPr>
          <w:rFonts w:ascii="Times New Roman" w:hAnsi="Times New Roman"/>
        </w:rPr>
        <w:t xml:space="preserve">, ūminės toksinės </w:t>
      </w:r>
      <w:proofErr w:type="spellStart"/>
      <w:r w:rsidRPr="001616A7">
        <w:rPr>
          <w:rFonts w:ascii="Times New Roman" w:hAnsi="Times New Roman"/>
        </w:rPr>
        <w:t>leukoencefalopatijos</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sindromo simptomai. </w:t>
      </w:r>
    </w:p>
    <w:p w14:paraId="558DC611"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3AF44F25" w14:textId="77777777" w:rsidR="00E574C2" w:rsidRPr="001616A7" w:rsidRDefault="00E574C2" w:rsidP="00CF1175">
      <w:pPr>
        <w:pStyle w:val="2vidutinistinklelis1"/>
        <w:rPr>
          <w:rFonts w:ascii="Times New Roman" w:hAnsi="Times New Roman"/>
        </w:rPr>
      </w:pPr>
      <w:proofErr w:type="spellStart"/>
      <w:r w:rsidRPr="001616A7">
        <w:rPr>
          <w:rFonts w:ascii="Times New Roman" w:hAnsi="Times New Roman"/>
        </w:rPr>
        <w:t>Leukoencefalopatija</w:t>
      </w:r>
      <w:proofErr w:type="spellEnd"/>
      <w:r w:rsidRPr="001616A7">
        <w:rPr>
          <w:rFonts w:ascii="Times New Roman" w:hAnsi="Times New Roman"/>
        </w:rPr>
        <w:t xml:space="preserve">, ūminė toksinė </w:t>
      </w:r>
      <w:proofErr w:type="spellStart"/>
      <w:r w:rsidRPr="001616A7">
        <w:rPr>
          <w:rFonts w:ascii="Times New Roman" w:hAnsi="Times New Roman"/>
        </w:rPr>
        <w:t>leukoencefalopatija</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sindromas gali būti negrįžtami, gyvybei pavojingi ar mirtini. </w:t>
      </w:r>
    </w:p>
    <w:p w14:paraId="498D1788"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44CC951F" w14:textId="77777777" w:rsidR="00E574C2" w:rsidRPr="001616A7" w:rsidRDefault="00E574C2" w:rsidP="00E574C2">
      <w:pPr>
        <w:numPr>
          <w:ilvl w:val="12"/>
          <w:numId w:val="0"/>
        </w:numPr>
        <w:tabs>
          <w:tab w:val="left" w:pos="142"/>
        </w:tabs>
        <w:spacing w:after="0" w:line="240" w:lineRule="auto"/>
        <w:rPr>
          <w:rFonts w:ascii="Times New Roman" w:hAnsi="Times New Roman"/>
          <w:snapToGrid w:val="0"/>
          <w:lang w:eastAsia="en-US"/>
        </w:rPr>
      </w:pPr>
      <w:r w:rsidRPr="001616A7">
        <w:rPr>
          <w:rFonts w:ascii="Times New Roman" w:hAnsi="Times New Roman"/>
          <w:snapToGrid w:val="0"/>
          <w:lang w:eastAsia="en-US"/>
        </w:rPr>
        <w:lastRenderedPageBreak/>
        <w:t xml:space="preserve">Įtarus </w:t>
      </w:r>
      <w:proofErr w:type="spellStart"/>
      <w:r w:rsidRPr="001616A7">
        <w:rPr>
          <w:rFonts w:ascii="Times New Roman" w:hAnsi="Times New Roman"/>
        </w:rPr>
        <w:t>leukoencefalopatiją</w:t>
      </w:r>
      <w:proofErr w:type="spellEnd"/>
      <w:r w:rsidRPr="001616A7">
        <w:rPr>
          <w:rFonts w:ascii="Times New Roman" w:hAnsi="Times New Roman"/>
        </w:rPr>
        <w:t xml:space="preserve">, ūminę toksinę </w:t>
      </w:r>
      <w:proofErr w:type="spellStart"/>
      <w:r w:rsidRPr="001616A7">
        <w:rPr>
          <w:rFonts w:ascii="Times New Roman" w:hAnsi="Times New Roman"/>
        </w:rPr>
        <w:t>leukoencefalopatiją</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sindromą, gydymas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bus sustabdytas, kad būtų atlikti tolimesni tyrimai. </w:t>
      </w:r>
    </w:p>
    <w:p w14:paraId="7781A27F" w14:textId="77777777" w:rsidR="00E574C2" w:rsidRPr="001616A7" w:rsidRDefault="00E574C2" w:rsidP="00E574C2">
      <w:pPr>
        <w:numPr>
          <w:ilvl w:val="12"/>
          <w:numId w:val="0"/>
        </w:numPr>
        <w:tabs>
          <w:tab w:val="left" w:pos="142"/>
        </w:tabs>
        <w:spacing w:after="0" w:line="240" w:lineRule="auto"/>
        <w:rPr>
          <w:rFonts w:ascii="Times New Roman" w:hAnsi="Times New Roman"/>
          <w:snapToGrid w:val="0"/>
          <w:lang w:eastAsia="en-US"/>
        </w:rPr>
      </w:pPr>
    </w:p>
    <w:p w14:paraId="4343D2FB" w14:textId="77777777" w:rsidR="00E574C2" w:rsidRPr="001616A7" w:rsidRDefault="00E574C2" w:rsidP="00E574C2">
      <w:pPr>
        <w:numPr>
          <w:ilvl w:val="12"/>
          <w:numId w:val="0"/>
        </w:numPr>
        <w:tabs>
          <w:tab w:val="left" w:pos="142"/>
        </w:tabs>
        <w:spacing w:after="0" w:line="240" w:lineRule="auto"/>
        <w:rPr>
          <w:rFonts w:ascii="Times New Roman" w:hAnsi="Times New Roman"/>
          <w:snapToGrid w:val="0"/>
          <w:lang w:eastAsia="en-US"/>
        </w:rPr>
      </w:pPr>
      <w:r w:rsidRPr="001616A7">
        <w:rPr>
          <w:rFonts w:ascii="Times New Roman" w:hAnsi="Times New Roman"/>
          <w:snapToGrid w:val="0"/>
          <w:lang w:eastAsia="en-US"/>
        </w:rPr>
        <w:t xml:space="preserve">Jei įtariama </w:t>
      </w:r>
      <w:proofErr w:type="spellStart"/>
      <w:r w:rsidRPr="001616A7">
        <w:rPr>
          <w:rFonts w:ascii="Times New Roman" w:hAnsi="Times New Roman"/>
        </w:rPr>
        <w:t>leukoencefalopatijos</w:t>
      </w:r>
      <w:proofErr w:type="spellEnd"/>
      <w:r w:rsidRPr="001616A7">
        <w:rPr>
          <w:rFonts w:ascii="Times New Roman" w:hAnsi="Times New Roman"/>
        </w:rPr>
        <w:t xml:space="preserve">, ūminės toksinės </w:t>
      </w:r>
      <w:proofErr w:type="spellStart"/>
      <w:r w:rsidRPr="001616A7">
        <w:rPr>
          <w:rFonts w:ascii="Times New Roman" w:hAnsi="Times New Roman"/>
        </w:rPr>
        <w:t>leukoencefalopatijos</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sindromo diagnozė, gydymas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bus sustabdytas kad būtų atlikti tolimesni tyrimai. </w:t>
      </w:r>
    </w:p>
    <w:p w14:paraId="1C01AFF1" w14:textId="77777777" w:rsidR="00E574C2" w:rsidRPr="001616A7" w:rsidRDefault="00E574C2" w:rsidP="00E574C2">
      <w:pPr>
        <w:numPr>
          <w:ilvl w:val="12"/>
          <w:numId w:val="0"/>
        </w:numPr>
        <w:tabs>
          <w:tab w:val="left" w:pos="142"/>
        </w:tabs>
        <w:spacing w:after="0" w:line="240" w:lineRule="auto"/>
        <w:rPr>
          <w:rFonts w:ascii="Times New Roman" w:hAnsi="Times New Roman"/>
          <w:snapToGrid w:val="0"/>
          <w:lang w:eastAsia="en-US"/>
        </w:rPr>
      </w:pPr>
    </w:p>
    <w:p w14:paraId="07C77257"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Jeigu pradėjo skaudėti šoną, šlapime atsirado kraujo arba sumažėjo šlapimo kiekis.</w:t>
      </w:r>
    </w:p>
    <w:p w14:paraId="097A3984"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30FD427D"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7EEC7E76" w14:textId="77777777" w:rsidR="00E574C2" w:rsidRPr="001616A7" w:rsidRDefault="00E574C2" w:rsidP="00E574C2">
      <w:pPr>
        <w:numPr>
          <w:ilvl w:val="12"/>
          <w:numId w:val="0"/>
        </w:numPr>
        <w:spacing w:after="0" w:line="240" w:lineRule="auto"/>
        <w:rPr>
          <w:rFonts w:ascii="Times New Roman" w:hAnsi="Times New Roman"/>
          <w:snapToGrid w:val="0"/>
          <w:lang w:eastAsia="en-US"/>
        </w:rPr>
      </w:pPr>
      <w:r w:rsidRPr="001616A7">
        <w:rPr>
          <w:rFonts w:ascii="Times New Roman" w:hAnsi="Times New Roman"/>
          <w:b/>
          <w:snapToGrid w:val="0"/>
          <w:lang w:eastAsia="en-US"/>
        </w:rPr>
        <w:t>Jeigu sergate labai sunkia liga, organizmas gali nepajėgti pašalinti visų</w:t>
      </w:r>
      <w:r w:rsidRPr="001616A7">
        <w:rPr>
          <w:rFonts w:ascii="Times New Roman" w:hAnsi="Times New Roman"/>
          <w:snapToGrid w:val="0"/>
          <w:lang w:eastAsia="en-US"/>
        </w:rPr>
        <w:t xml:space="preserve"> šio vaisto suardytų ląstelių </w:t>
      </w:r>
      <w:r w:rsidRPr="001616A7">
        <w:rPr>
          <w:rFonts w:ascii="Times New Roman" w:hAnsi="Times New Roman"/>
          <w:b/>
          <w:snapToGrid w:val="0"/>
          <w:lang w:eastAsia="en-US"/>
        </w:rPr>
        <w:t>liekanų</w:t>
      </w:r>
      <w:r w:rsidRPr="001616A7">
        <w:rPr>
          <w:rFonts w:ascii="Times New Roman" w:hAnsi="Times New Roman"/>
          <w:snapToGrid w:val="0"/>
          <w:lang w:eastAsia="en-US"/>
        </w:rPr>
        <w:t xml:space="preserve">. Tai vadinama </w:t>
      </w:r>
      <w:r w:rsidRPr="001616A7">
        <w:rPr>
          <w:rFonts w:ascii="Times New Roman" w:hAnsi="Times New Roman"/>
          <w:i/>
          <w:snapToGrid w:val="0"/>
          <w:lang w:eastAsia="en-US"/>
        </w:rPr>
        <w:t>naviko irimo sindromu</w:t>
      </w:r>
      <w:r w:rsidRPr="001616A7">
        <w:rPr>
          <w:rFonts w:ascii="Times New Roman" w:hAnsi="Times New Roman"/>
          <w:snapToGrid w:val="0"/>
          <w:lang w:eastAsia="en-US"/>
        </w:rPr>
        <w:t xml:space="preserve"> ir jis gali </w:t>
      </w:r>
      <w:r w:rsidRPr="001616A7">
        <w:rPr>
          <w:rFonts w:ascii="Times New Roman" w:hAnsi="Times New Roman"/>
          <w:b/>
          <w:snapToGrid w:val="0"/>
          <w:lang w:eastAsia="en-US"/>
        </w:rPr>
        <w:t>sukelti inkstų nepakankamumą ir širdies sutrikimus</w:t>
      </w:r>
      <w:r w:rsidRPr="001616A7">
        <w:rPr>
          <w:rFonts w:ascii="Times New Roman" w:hAnsi="Times New Roman"/>
          <w:snapToGrid w:val="0"/>
          <w:lang w:eastAsia="en-US"/>
        </w:rPr>
        <w:t xml:space="preserve"> nuo pirmosios gydymo savaitės. Jūsų gydytojas tai žinos ir gali skirti vartoti kitokių vaistų, kad tokio poveikio nepasireikštų.</w:t>
      </w:r>
    </w:p>
    <w:p w14:paraId="51BC78E4"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46769EC4"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 xml:space="preserve">Jeigu Jums reikia imti kamieninių ląstelių mėginį ir esate (ar buvote) gydomas </w:t>
      </w:r>
      <w:proofErr w:type="spellStart"/>
      <w:r w:rsidRPr="001616A7">
        <w:rPr>
          <w:rFonts w:ascii="Times New Roman" w:hAnsi="Times New Roman"/>
          <w:b/>
          <w:snapToGrid w:val="0"/>
          <w:lang w:eastAsia="en-US"/>
        </w:rPr>
        <w:t>Fludarabine</w:t>
      </w:r>
      <w:proofErr w:type="spellEnd"/>
      <w:r w:rsidRPr="001616A7">
        <w:rPr>
          <w:rFonts w:ascii="Times New Roman" w:hAnsi="Times New Roman"/>
          <w:b/>
          <w:snapToGrid w:val="0"/>
          <w:lang w:eastAsia="en-US"/>
        </w:rPr>
        <w:t xml:space="preserve"> </w:t>
      </w:r>
      <w:proofErr w:type="spellStart"/>
      <w:r w:rsidRPr="001616A7">
        <w:rPr>
          <w:rFonts w:ascii="Times New Roman" w:hAnsi="Times New Roman"/>
          <w:b/>
          <w:snapToGrid w:val="0"/>
          <w:lang w:eastAsia="en-US"/>
        </w:rPr>
        <w:t>Accord</w:t>
      </w:r>
      <w:proofErr w:type="spellEnd"/>
      <w:r w:rsidRPr="001616A7">
        <w:rPr>
          <w:rFonts w:ascii="Times New Roman" w:hAnsi="Times New Roman"/>
          <w:b/>
          <w:snapToGrid w:val="0"/>
          <w:lang w:eastAsia="en-US"/>
        </w:rPr>
        <w:t xml:space="preserve"> .</w:t>
      </w:r>
    </w:p>
    <w:p w14:paraId="4FB59A2C"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04E86314"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622DA89E"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 xml:space="preserve">Jeigu Jums reikia perpilti kraują ir esate (ar buvote) gydomas </w:t>
      </w:r>
      <w:proofErr w:type="spellStart"/>
      <w:r w:rsidRPr="001616A7">
        <w:rPr>
          <w:rFonts w:ascii="Times New Roman" w:hAnsi="Times New Roman"/>
          <w:b/>
          <w:snapToGrid w:val="0"/>
          <w:lang w:eastAsia="en-US"/>
        </w:rPr>
        <w:t>Fludarabine</w:t>
      </w:r>
      <w:proofErr w:type="spellEnd"/>
      <w:r w:rsidRPr="001616A7">
        <w:rPr>
          <w:rFonts w:ascii="Times New Roman" w:hAnsi="Times New Roman"/>
          <w:b/>
          <w:snapToGrid w:val="0"/>
          <w:lang w:eastAsia="en-US"/>
        </w:rPr>
        <w:t xml:space="preserve"> </w:t>
      </w:r>
      <w:proofErr w:type="spellStart"/>
      <w:r w:rsidRPr="001616A7">
        <w:rPr>
          <w:rFonts w:ascii="Times New Roman" w:hAnsi="Times New Roman"/>
          <w:b/>
          <w:snapToGrid w:val="0"/>
          <w:lang w:eastAsia="en-US"/>
        </w:rPr>
        <w:t>Accord</w:t>
      </w:r>
      <w:proofErr w:type="spellEnd"/>
      <w:r w:rsidRPr="001616A7">
        <w:rPr>
          <w:rFonts w:ascii="Times New Roman" w:hAnsi="Times New Roman"/>
          <w:b/>
          <w:snapToGrid w:val="0"/>
          <w:lang w:eastAsia="en-US"/>
        </w:rPr>
        <w:t xml:space="preserve"> .</w:t>
      </w:r>
    </w:p>
    <w:p w14:paraId="0CAA91A3"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06A1E4B3"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0BCF4946" w14:textId="77777777" w:rsidR="00E574C2" w:rsidRPr="001616A7" w:rsidRDefault="00E574C2" w:rsidP="00E574C2">
      <w:pPr>
        <w:numPr>
          <w:ilvl w:val="12"/>
          <w:numId w:val="0"/>
        </w:numPr>
        <w:tabs>
          <w:tab w:val="left" w:pos="0"/>
        </w:tabs>
        <w:spacing w:after="0" w:line="240" w:lineRule="auto"/>
        <w:rPr>
          <w:rFonts w:ascii="Times New Roman" w:hAnsi="Times New Roman"/>
          <w:snapToGrid w:val="0"/>
          <w:lang w:eastAsia="en-US"/>
        </w:rPr>
      </w:pPr>
      <w:r w:rsidRPr="001616A7">
        <w:rPr>
          <w:rFonts w:ascii="Times New Roman" w:hAnsi="Times New Roman"/>
          <w:snapToGrid w:val="0"/>
          <w:lang w:eastAsia="en-US"/>
        </w:rPr>
        <w:t>Jeigu Jums reikės perpilti kraują, gydytojas užtikrins, kad būtų perpilamas tik švitintas kraujas. Perpilant nešvitintą kraują, buvo sunkių komplikacijų ir net mirties atvejų.</w:t>
      </w:r>
    </w:p>
    <w:p w14:paraId="2A3AB648"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296FB64F"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Jeigu gydymo šiuo vaistu metu ar po jo pastebėsite bet kokių odos pokyčių.</w:t>
      </w:r>
    </w:p>
    <w:p w14:paraId="3DB1B97C"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66259A25"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4B975DF3"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 xml:space="preserve">Jeigu sergate ar sirgote odos vėžiu, </w:t>
      </w:r>
      <w:r w:rsidRPr="001616A7">
        <w:rPr>
          <w:rFonts w:ascii="Times New Roman" w:hAnsi="Times New Roman"/>
          <w:snapToGrid w:val="0"/>
          <w:lang w:eastAsia="en-US"/>
        </w:rPr>
        <w:t xml:space="preserve">gydymo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metu ar po jo odos vėžys gali pasunkėti ar paūmėti. Odos vėžys gali atsirasti gydymo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metu ar po jo.</w:t>
      </w:r>
    </w:p>
    <w:p w14:paraId="08FC0B52"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484B0CAD" w14:textId="77777777" w:rsidR="00E574C2" w:rsidRPr="001616A7" w:rsidRDefault="00E574C2" w:rsidP="00E574C2">
      <w:pPr>
        <w:numPr>
          <w:ilvl w:val="12"/>
          <w:numId w:val="0"/>
        </w:numPr>
        <w:spacing w:after="0" w:line="240" w:lineRule="auto"/>
        <w:ind w:right="-2"/>
        <w:rPr>
          <w:rFonts w:ascii="Times New Roman" w:hAnsi="Times New Roman"/>
          <w:b/>
          <w:snapToGrid w:val="0"/>
          <w:lang w:eastAsia="en-US"/>
        </w:rPr>
      </w:pPr>
      <w:r w:rsidRPr="001616A7">
        <w:rPr>
          <w:rFonts w:ascii="Times New Roman" w:hAnsi="Times New Roman"/>
          <w:b/>
          <w:snapToGrid w:val="0"/>
          <w:lang w:eastAsia="en-US"/>
        </w:rPr>
        <w:t xml:space="preserve">Kita svarbi informacija, į kurią reikia atsižvelgti gydymo </w:t>
      </w:r>
      <w:proofErr w:type="spellStart"/>
      <w:r w:rsidRPr="001616A7">
        <w:rPr>
          <w:rFonts w:ascii="Times New Roman" w:hAnsi="Times New Roman"/>
          <w:b/>
          <w:snapToGrid w:val="0"/>
          <w:lang w:eastAsia="en-US"/>
        </w:rPr>
        <w:t>Fludarabine</w:t>
      </w:r>
      <w:proofErr w:type="spellEnd"/>
      <w:r w:rsidRPr="001616A7">
        <w:rPr>
          <w:rFonts w:ascii="Times New Roman" w:hAnsi="Times New Roman"/>
          <w:b/>
          <w:snapToGrid w:val="0"/>
          <w:lang w:eastAsia="en-US"/>
        </w:rPr>
        <w:t xml:space="preserve"> </w:t>
      </w:r>
      <w:proofErr w:type="spellStart"/>
      <w:r w:rsidRPr="001616A7">
        <w:rPr>
          <w:rFonts w:ascii="Times New Roman" w:hAnsi="Times New Roman"/>
          <w:b/>
          <w:snapToGrid w:val="0"/>
          <w:lang w:eastAsia="en-US"/>
        </w:rPr>
        <w:t>Accord</w:t>
      </w:r>
      <w:proofErr w:type="spellEnd"/>
      <w:r w:rsidRPr="001616A7">
        <w:rPr>
          <w:rFonts w:ascii="Times New Roman" w:hAnsi="Times New Roman"/>
          <w:b/>
          <w:snapToGrid w:val="0"/>
          <w:lang w:eastAsia="en-US"/>
        </w:rPr>
        <w:t xml:space="preserve"> metu</w:t>
      </w:r>
    </w:p>
    <w:p w14:paraId="0232120F"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55EB6852" w14:textId="77777777" w:rsidR="00E574C2" w:rsidRPr="001616A7" w:rsidRDefault="00E574C2" w:rsidP="00E574C2">
      <w:pPr>
        <w:numPr>
          <w:ilvl w:val="0"/>
          <w:numId w:val="6"/>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 xml:space="preserve">Vaisingi vyrai ir moterys turi naudoti veiksmingą kontracepcijos metodą </w:t>
      </w:r>
      <w:r w:rsidRPr="001616A7">
        <w:rPr>
          <w:rFonts w:ascii="Times New Roman" w:hAnsi="Times New Roman"/>
          <w:snapToGrid w:val="0"/>
          <w:lang w:eastAsia="en-US"/>
        </w:rPr>
        <w:t xml:space="preserve">gydymo metu ir bent 6 mėnesius po jo. Negalima paneigti žalingo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poveikio dar negimusiam vaikui. Gydytojas atidžiai įvertins Jūsų gydymo naudą bei galimą riziką dar negimusiam vaikui. Jei esate nėščia, gydymas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Jums bus skirtas tik neabejotinai būtinu atveju.</w:t>
      </w:r>
    </w:p>
    <w:p w14:paraId="430DE556"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0723F308" w14:textId="77777777" w:rsidR="00E574C2" w:rsidRPr="001616A7" w:rsidRDefault="00E574C2" w:rsidP="00E574C2">
      <w:pPr>
        <w:numPr>
          <w:ilvl w:val="0"/>
          <w:numId w:val="6"/>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Jei planuojate maitinti krūtimi ar jau maitinate</w:t>
      </w:r>
      <w:r w:rsidRPr="001616A7">
        <w:rPr>
          <w:rFonts w:ascii="Times New Roman" w:hAnsi="Times New Roman"/>
          <w:snapToGrid w:val="0"/>
          <w:lang w:eastAsia="en-US"/>
        </w:rPr>
        <w:t xml:space="preserve">, gydymo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metu žindymo pradėti ar tęsti negalima.</w:t>
      </w:r>
    </w:p>
    <w:p w14:paraId="092F24C5"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70A24925" w14:textId="77777777" w:rsidR="00E574C2" w:rsidRPr="001616A7" w:rsidRDefault="00E574C2" w:rsidP="00E574C2">
      <w:pPr>
        <w:numPr>
          <w:ilvl w:val="0"/>
          <w:numId w:val="6"/>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Jeigu Jums reikia skiepytis, pasitarkite su savo gydytoju</w:t>
      </w:r>
      <w:r w:rsidRPr="001616A7">
        <w:rPr>
          <w:rFonts w:ascii="Times New Roman" w:hAnsi="Times New Roman"/>
          <w:snapToGrid w:val="0"/>
          <w:lang w:eastAsia="en-US"/>
        </w:rPr>
        <w:t xml:space="preserve">, kadangi gydymo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metu ir po jo reikia vengti skiepytis gyvosiomis vakcinomis.</w:t>
      </w:r>
    </w:p>
    <w:p w14:paraId="1CDCF765" w14:textId="77777777" w:rsidR="00E574C2" w:rsidRPr="001616A7" w:rsidRDefault="00E574C2" w:rsidP="00E574C2">
      <w:pPr>
        <w:tabs>
          <w:tab w:val="left" w:pos="567"/>
        </w:tabs>
        <w:spacing w:after="0" w:line="240" w:lineRule="auto"/>
        <w:rPr>
          <w:rFonts w:ascii="Times New Roman" w:hAnsi="Times New Roman"/>
          <w:snapToGrid w:val="0"/>
          <w:lang w:eastAsia="en-US"/>
        </w:rPr>
      </w:pPr>
    </w:p>
    <w:p w14:paraId="640BA758"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w:t>
      </w:r>
      <w:r w:rsidRPr="001616A7">
        <w:rPr>
          <w:rFonts w:ascii="Times New Roman" w:hAnsi="Times New Roman"/>
          <w:snapToGrid w:val="0"/>
          <w:lang w:eastAsia="en-US"/>
        </w:rPr>
        <w:tab/>
        <w:t>J</w:t>
      </w:r>
      <w:r w:rsidRPr="001616A7">
        <w:rPr>
          <w:rFonts w:ascii="Times New Roman" w:hAnsi="Times New Roman"/>
          <w:b/>
          <w:snapToGrid w:val="0"/>
          <w:lang w:eastAsia="en-US"/>
        </w:rPr>
        <w:t>eigu yra inkstų sutrikimų ar esate vyresnis kaip 65 metų</w:t>
      </w:r>
      <w:r w:rsidRPr="001616A7">
        <w:rPr>
          <w:rFonts w:ascii="Times New Roman" w:hAnsi="Times New Roman"/>
          <w:snapToGrid w:val="0"/>
          <w:lang w:eastAsia="en-US"/>
        </w:rPr>
        <w:t>, Jums bus reguliariai atliekami kraujo ir (arba) laboratoriniai tyrimai, kad būtų patikrinta inkstų veikla. Jeigu Jūsų inkstų sutrikimas yra sunkus, šiuo vaistu nebūsite gydomas visai (</w:t>
      </w:r>
      <w:r w:rsidRPr="001616A7">
        <w:rPr>
          <w:rFonts w:ascii="Times New Roman" w:hAnsi="Times New Roman"/>
          <w:i/>
          <w:snapToGrid w:val="0"/>
          <w:lang w:eastAsia="en-US"/>
        </w:rPr>
        <w:t>taip pat žr. 2 ir 3 skyrius</w:t>
      </w:r>
      <w:r w:rsidRPr="001616A7">
        <w:rPr>
          <w:rFonts w:ascii="Times New Roman" w:hAnsi="Times New Roman"/>
          <w:snapToGrid w:val="0"/>
          <w:lang w:eastAsia="en-US"/>
        </w:rPr>
        <w:t>).</w:t>
      </w:r>
    </w:p>
    <w:p w14:paraId="2E1FCA04"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1495B646" w14:textId="77777777" w:rsidR="00E574C2" w:rsidRPr="001616A7" w:rsidRDefault="00E574C2" w:rsidP="00E574C2">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 xml:space="preserve">Vaikams ir paaugliams </w:t>
      </w:r>
    </w:p>
    <w:p w14:paraId="4E7E6575" w14:textId="77777777" w:rsidR="00E574C2" w:rsidRPr="001616A7" w:rsidRDefault="00E574C2" w:rsidP="00E574C2">
      <w:pPr>
        <w:numPr>
          <w:ilvl w:val="12"/>
          <w:numId w:val="0"/>
        </w:numPr>
        <w:spacing w:after="0" w:line="240" w:lineRule="auto"/>
        <w:rPr>
          <w:rFonts w:ascii="Times New Roman" w:hAnsi="Times New Roman"/>
          <w:b/>
          <w:snapToGrid w:val="0"/>
          <w:lang w:eastAsia="en-US"/>
        </w:rPr>
      </w:pPr>
    </w:p>
    <w:p w14:paraId="62072506" w14:textId="77777777" w:rsidR="00E574C2" w:rsidRPr="001616A7" w:rsidRDefault="00E574C2" w:rsidP="00E574C2">
      <w:pPr>
        <w:numPr>
          <w:ilvl w:val="12"/>
          <w:numId w:val="0"/>
        </w:numPr>
        <w:tabs>
          <w:tab w:val="left" w:pos="0"/>
        </w:tabs>
        <w:spacing w:after="0" w:line="240" w:lineRule="auto"/>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saugumas ir veiksmingumas vaikams iki 18 metų dar neištirti, todėl šio vaisto jiems vartoti nerekomenduojama.</w:t>
      </w:r>
    </w:p>
    <w:p w14:paraId="47244A1F"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563C532A" w14:textId="77777777" w:rsidR="00E574C2" w:rsidRPr="001616A7" w:rsidRDefault="00E574C2" w:rsidP="00E574C2">
      <w:pPr>
        <w:numPr>
          <w:ilvl w:val="12"/>
          <w:numId w:val="0"/>
        </w:numPr>
        <w:spacing w:after="0" w:line="240" w:lineRule="auto"/>
        <w:rPr>
          <w:rFonts w:ascii="Times New Roman" w:hAnsi="Times New Roman"/>
          <w:b/>
          <w:bCs/>
          <w:snapToGrid w:val="0"/>
        </w:rPr>
      </w:pPr>
      <w:r w:rsidRPr="001616A7">
        <w:rPr>
          <w:rFonts w:ascii="Times New Roman" w:hAnsi="Times New Roman"/>
          <w:b/>
          <w:bCs/>
          <w:snapToGrid w:val="0"/>
        </w:rPr>
        <w:lastRenderedPageBreak/>
        <w:t xml:space="preserve">Senyvi žmonės ir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634F4C2C" w14:textId="77777777" w:rsidR="00E574C2" w:rsidRPr="001616A7" w:rsidRDefault="00E574C2" w:rsidP="00E574C2">
      <w:pPr>
        <w:numPr>
          <w:ilvl w:val="12"/>
          <w:numId w:val="0"/>
        </w:numPr>
        <w:spacing w:after="0" w:line="240" w:lineRule="auto"/>
        <w:rPr>
          <w:rFonts w:ascii="Times New Roman" w:hAnsi="Times New Roman"/>
          <w:b/>
          <w:bCs/>
          <w:snapToGrid w:val="0"/>
        </w:rPr>
      </w:pPr>
    </w:p>
    <w:p w14:paraId="742A0C9F" w14:textId="40B7EF75" w:rsidR="00E574C2" w:rsidRPr="001616A7" w:rsidRDefault="00E574C2" w:rsidP="00E574C2">
      <w:pPr>
        <w:numPr>
          <w:ilvl w:val="12"/>
          <w:numId w:val="0"/>
        </w:numPr>
        <w:spacing w:after="0" w:line="240" w:lineRule="auto"/>
        <w:rPr>
          <w:rFonts w:ascii="Times New Roman" w:hAnsi="Times New Roman"/>
          <w:bCs/>
          <w:snapToGrid w:val="0"/>
        </w:rPr>
      </w:pPr>
      <w:r w:rsidRPr="001616A7">
        <w:rPr>
          <w:rFonts w:ascii="Times New Roman" w:hAnsi="Times New Roman"/>
          <w:b/>
          <w:bCs/>
          <w:snapToGrid w:val="0"/>
        </w:rPr>
        <w:t>Vyresniems kaip 65 metų žmonėms</w:t>
      </w:r>
      <w:r w:rsidRPr="001616A7">
        <w:rPr>
          <w:rFonts w:ascii="Times New Roman" w:hAnsi="Times New Roman"/>
          <w:bCs/>
          <w:snapToGrid w:val="0"/>
        </w:rPr>
        <w:t xml:space="preserve"> turi būti reguliariai atliekami inkstų funkcijos tyrimai (</w:t>
      </w:r>
      <w:r w:rsidRPr="001616A7">
        <w:rPr>
          <w:rFonts w:ascii="Times New Roman" w:hAnsi="Times New Roman"/>
          <w:bCs/>
          <w:i/>
          <w:snapToGrid w:val="0"/>
        </w:rPr>
        <w:t xml:space="preserve">taip pat žr. 3 skyrių „Kaip vartoti </w:t>
      </w:r>
      <w:proofErr w:type="spellStart"/>
      <w:r w:rsidRPr="001616A7">
        <w:rPr>
          <w:rFonts w:ascii="Times New Roman" w:hAnsi="Times New Roman"/>
          <w:bCs/>
          <w:i/>
          <w:snapToGrid w:val="0"/>
        </w:rPr>
        <w:t>Fludarabine</w:t>
      </w:r>
      <w:proofErr w:type="spellEnd"/>
      <w:r w:rsidR="00282B1C" w:rsidRPr="001616A7">
        <w:rPr>
          <w:rFonts w:ascii="Times New Roman" w:hAnsi="Times New Roman"/>
          <w:bCs/>
          <w:i/>
          <w:snapToGrid w:val="0"/>
        </w:rPr>
        <w:t xml:space="preserve"> </w:t>
      </w:r>
      <w:proofErr w:type="spellStart"/>
      <w:r w:rsidRPr="001616A7">
        <w:rPr>
          <w:rFonts w:ascii="Times New Roman" w:hAnsi="Times New Roman"/>
          <w:bCs/>
          <w:i/>
          <w:snapToGrid w:val="0"/>
        </w:rPr>
        <w:t>Accord</w:t>
      </w:r>
      <w:proofErr w:type="spellEnd"/>
      <w:r w:rsidRPr="001616A7">
        <w:rPr>
          <w:rFonts w:ascii="Times New Roman" w:hAnsi="Times New Roman"/>
          <w:bCs/>
          <w:i/>
          <w:snapToGrid w:val="0"/>
        </w:rPr>
        <w:t>“</w:t>
      </w:r>
      <w:r w:rsidRPr="001616A7">
        <w:rPr>
          <w:rFonts w:ascii="Times New Roman" w:hAnsi="Times New Roman"/>
          <w:bCs/>
          <w:snapToGrid w:val="0"/>
        </w:rPr>
        <w:t>).</w:t>
      </w:r>
    </w:p>
    <w:p w14:paraId="0C332B66" w14:textId="77777777" w:rsidR="00E574C2" w:rsidRPr="001616A7" w:rsidRDefault="00E574C2" w:rsidP="00E574C2">
      <w:pPr>
        <w:numPr>
          <w:ilvl w:val="12"/>
          <w:numId w:val="0"/>
        </w:numPr>
        <w:spacing w:after="0" w:line="240" w:lineRule="auto"/>
        <w:rPr>
          <w:rFonts w:ascii="Times New Roman" w:hAnsi="Times New Roman"/>
          <w:bCs/>
          <w:snapToGrid w:val="0"/>
        </w:rPr>
      </w:pPr>
    </w:p>
    <w:p w14:paraId="22149071" w14:textId="77777777" w:rsidR="00E574C2" w:rsidRPr="001616A7" w:rsidRDefault="00E574C2" w:rsidP="00E574C2">
      <w:pPr>
        <w:numPr>
          <w:ilvl w:val="12"/>
          <w:numId w:val="0"/>
        </w:numPr>
        <w:spacing w:after="0" w:line="240" w:lineRule="auto"/>
        <w:rPr>
          <w:rFonts w:ascii="Times New Roman" w:hAnsi="Times New Roman"/>
          <w:bCs/>
          <w:snapToGrid w:val="0"/>
        </w:rPr>
      </w:pPr>
      <w:r w:rsidRPr="001616A7">
        <w:rPr>
          <w:rFonts w:ascii="Times New Roman" w:hAnsi="Times New Roman"/>
          <w:b/>
          <w:bCs/>
          <w:snapToGrid w:val="0"/>
        </w:rPr>
        <w:t>Vyresni kaip 75 metų žmonės</w:t>
      </w:r>
      <w:r w:rsidRPr="001616A7">
        <w:rPr>
          <w:rFonts w:ascii="Times New Roman" w:hAnsi="Times New Roman"/>
          <w:bCs/>
          <w:snapToGrid w:val="0"/>
        </w:rPr>
        <w:t xml:space="preserve"> turi būti stebimi ypač atidžiai.</w:t>
      </w:r>
    </w:p>
    <w:p w14:paraId="09F61539" w14:textId="77777777" w:rsidR="00E574C2" w:rsidRPr="001616A7" w:rsidRDefault="00E574C2" w:rsidP="00E574C2">
      <w:pPr>
        <w:numPr>
          <w:ilvl w:val="12"/>
          <w:numId w:val="0"/>
        </w:numPr>
        <w:tabs>
          <w:tab w:val="left" w:pos="567"/>
        </w:tabs>
        <w:spacing w:after="0" w:line="240" w:lineRule="auto"/>
        <w:ind w:left="567" w:hanging="567"/>
        <w:rPr>
          <w:rFonts w:ascii="Times New Roman" w:hAnsi="Times New Roman"/>
          <w:snapToGrid w:val="0"/>
          <w:lang w:eastAsia="en-US"/>
        </w:rPr>
      </w:pPr>
    </w:p>
    <w:p w14:paraId="4098DAD6" w14:textId="77777777" w:rsidR="00E574C2" w:rsidRPr="001616A7" w:rsidRDefault="00E574C2" w:rsidP="00E574C2">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 xml:space="preserve">Kiti vaistai ir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4310273F"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5DBE7E1E"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Jeigu vartojate ar neseniai vartojote kitų vaistų arba dėl to nesate tikri, apie tai pasakykite gydytojui arba vaistininkui. </w:t>
      </w:r>
    </w:p>
    <w:p w14:paraId="6FF923C1"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43DDA1AB" w14:textId="77777777" w:rsidR="00E574C2" w:rsidRPr="001616A7" w:rsidRDefault="00E574C2" w:rsidP="00E574C2">
      <w:pPr>
        <w:tabs>
          <w:tab w:val="left" w:pos="567"/>
        </w:tabs>
        <w:spacing w:after="0" w:line="240" w:lineRule="auto"/>
        <w:rPr>
          <w:rFonts w:ascii="Times New Roman" w:hAnsi="Times New Roman"/>
          <w:snapToGrid w:val="0"/>
          <w:lang w:eastAsia="en-US"/>
        </w:rPr>
      </w:pPr>
      <w:r w:rsidRPr="001616A7">
        <w:rPr>
          <w:rFonts w:ascii="Times New Roman" w:hAnsi="Times New Roman"/>
          <w:snapToGrid w:val="0"/>
          <w:lang w:eastAsia="en-US"/>
        </w:rPr>
        <w:t>Ypač svarbu gydytojui pasakyti, jeigu vartojate:</w:t>
      </w:r>
    </w:p>
    <w:p w14:paraId="288FEF05" w14:textId="77777777" w:rsidR="00E574C2" w:rsidRPr="001616A7" w:rsidRDefault="00E574C2" w:rsidP="00E574C2">
      <w:pPr>
        <w:tabs>
          <w:tab w:val="left" w:pos="567"/>
        </w:tabs>
        <w:spacing w:after="0" w:line="240" w:lineRule="auto"/>
        <w:rPr>
          <w:rFonts w:ascii="Times New Roman" w:hAnsi="Times New Roman"/>
          <w:snapToGrid w:val="0"/>
          <w:lang w:eastAsia="en-US"/>
        </w:rPr>
      </w:pPr>
    </w:p>
    <w:p w14:paraId="34D15AC0" w14:textId="77777777" w:rsidR="00E574C2" w:rsidRPr="001616A7" w:rsidRDefault="00E574C2" w:rsidP="00E574C2">
      <w:pPr>
        <w:numPr>
          <w:ilvl w:val="0"/>
          <w:numId w:val="7"/>
        </w:numPr>
        <w:tabs>
          <w:tab w:val="left" w:pos="567"/>
        </w:tabs>
        <w:spacing w:after="0" w:line="240" w:lineRule="auto"/>
        <w:ind w:left="567" w:hanging="567"/>
        <w:rPr>
          <w:rFonts w:ascii="Times New Roman" w:hAnsi="Times New Roman"/>
          <w:snapToGrid w:val="0"/>
          <w:lang w:eastAsia="en-US"/>
        </w:rPr>
      </w:pPr>
      <w:proofErr w:type="spellStart"/>
      <w:r w:rsidRPr="001616A7">
        <w:rPr>
          <w:rFonts w:ascii="Times New Roman" w:hAnsi="Times New Roman"/>
          <w:b/>
          <w:snapToGrid w:val="0"/>
          <w:lang w:eastAsia="en-US"/>
        </w:rPr>
        <w:t>Pentostatino</w:t>
      </w:r>
      <w:proofErr w:type="spellEnd"/>
      <w:r w:rsidRPr="001616A7">
        <w:rPr>
          <w:rFonts w:ascii="Times New Roman" w:hAnsi="Times New Roman"/>
          <w:snapToGrid w:val="0"/>
          <w:lang w:eastAsia="en-US"/>
        </w:rPr>
        <w:t>(</w:t>
      </w:r>
      <w:proofErr w:type="spellStart"/>
      <w:r w:rsidRPr="001616A7">
        <w:rPr>
          <w:rFonts w:ascii="Times New Roman" w:hAnsi="Times New Roman"/>
          <w:i/>
          <w:snapToGrid w:val="0"/>
          <w:lang w:eastAsia="en-US"/>
        </w:rPr>
        <w:t>deoksikoformicino</w:t>
      </w:r>
      <w:proofErr w:type="spellEnd"/>
      <w:r w:rsidRPr="001616A7">
        <w:rPr>
          <w:rFonts w:ascii="Times New Roman" w:hAnsi="Times New Roman"/>
          <w:snapToGrid w:val="0"/>
          <w:lang w:eastAsia="en-US"/>
        </w:rPr>
        <w:t>), kuris taip pat vartojamas B-LLL gydyti. Šių abiejų vaistų vartojimas kartu gali sukelti sunkių plaučių sutrikimų;</w:t>
      </w:r>
    </w:p>
    <w:p w14:paraId="5E93399C" w14:textId="77777777" w:rsidR="00E574C2" w:rsidRPr="001616A7" w:rsidRDefault="00E574C2" w:rsidP="00E574C2">
      <w:pPr>
        <w:numPr>
          <w:ilvl w:val="0"/>
          <w:numId w:val="7"/>
        </w:numPr>
        <w:tabs>
          <w:tab w:val="left" w:pos="567"/>
        </w:tabs>
        <w:spacing w:after="0" w:line="240" w:lineRule="auto"/>
        <w:ind w:left="567" w:hanging="567"/>
        <w:rPr>
          <w:rFonts w:ascii="Times New Roman" w:hAnsi="Times New Roman"/>
          <w:snapToGrid w:val="0"/>
          <w:lang w:eastAsia="en-US"/>
        </w:rPr>
      </w:pPr>
      <w:proofErr w:type="spellStart"/>
      <w:r w:rsidRPr="001616A7">
        <w:rPr>
          <w:rFonts w:ascii="Times New Roman" w:hAnsi="Times New Roman"/>
          <w:b/>
          <w:snapToGrid w:val="0"/>
          <w:lang w:eastAsia="en-US"/>
        </w:rPr>
        <w:t>Dipiridamolio</w:t>
      </w:r>
      <w:proofErr w:type="spellEnd"/>
      <w:r w:rsidRPr="001616A7">
        <w:rPr>
          <w:rFonts w:ascii="Times New Roman" w:hAnsi="Times New Roman"/>
          <w:snapToGrid w:val="0"/>
          <w:lang w:eastAsia="en-US"/>
        </w:rPr>
        <w:t>(jis vartojamas per stipriam kraujo krešėjimui slopinti) ar panašių vaistų</w:t>
      </w:r>
      <w:r w:rsidRPr="001616A7">
        <w:rPr>
          <w:rFonts w:ascii="Times New Roman" w:hAnsi="Times New Roman"/>
          <w:b/>
          <w:snapToGrid w:val="0"/>
          <w:lang w:eastAsia="en-US"/>
        </w:rPr>
        <w:t>.</w:t>
      </w:r>
      <w:r w:rsidRPr="001616A7">
        <w:rPr>
          <w:rFonts w:ascii="Times New Roman" w:hAnsi="Times New Roman"/>
          <w:snapToGrid w:val="0"/>
          <w:lang w:eastAsia="en-US"/>
        </w:rPr>
        <w:t xml:space="preserve"> Šie vaistai gali mažinti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veiksmingumą;</w:t>
      </w:r>
    </w:p>
    <w:p w14:paraId="511608E9" w14:textId="77777777" w:rsidR="00E574C2" w:rsidRPr="001616A7" w:rsidRDefault="00E574C2" w:rsidP="00E574C2">
      <w:pPr>
        <w:numPr>
          <w:ilvl w:val="0"/>
          <w:numId w:val="7"/>
        </w:numPr>
        <w:tabs>
          <w:tab w:val="left" w:pos="567"/>
        </w:tabs>
        <w:spacing w:after="0" w:line="240" w:lineRule="auto"/>
        <w:ind w:left="567" w:hanging="567"/>
        <w:rPr>
          <w:rFonts w:ascii="Times New Roman" w:hAnsi="Times New Roman"/>
          <w:b/>
          <w:snapToGrid w:val="0"/>
          <w:lang w:eastAsia="en-US"/>
        </w:rPr>
      </w:pPr>
      <w:proofErr w:type="spellStart"/>
      <w:r w:rsidRPr="001616A7">
        <w:rPr>
          <w:rFonts w:ascii="Times New Roman" w:hAnsi="Times New Roman"/>
          <w:b/>
          <w:snapToGrid w:val="0"/>
          <w:lang w:eastAsia="en-US"/>
        </w:rPr>
        <w:t>Citarabino</w:t>
      </w:r>
      <w:proofErr w:type="spellEnd"/>
      <w:r w:rsidRPr="001616A7">
        <w:rPr>
          <w:rFonts w:ascii="Times New Roman" w:hAnsi="Times New Roman"/>
          <w:b/>
          <w:snapToGrid w:val="0"/>
          <w:lang w:eastAsia="en-US"/>
        </w:rPr>
        <w:t xml:space="preserve"> </w:t>
      </w:r>
      <w:r w:rsidRPr="001616A7">
        <w:rPr>
          <w:rFonts w:ascii="Times New Roman" w:hAnsi="Times New Roman"/>
          <w:snapToGrid w:val="0"/>
          <w:lang w:eastAsia="en-US"/>
        </w:rPr>
        <w:t>(</w:t>
      </w:r>
      <w:proofErr w:type="spellStart"/>
      <w:r w:rsidRPr="001616A7">
        <w:rPr>
          <w:rFonts w:ascii="Times New Roman" w:hAnsi="Times New Roman"/>
          <w:i/>
          <w:snapToGrid w:val="0"/>
          <w:lang w:eastAsia="en-US"/>
        </w:rPr>
        <w:t>Ara</w:t>
      </w:r>
      <w:proofErr w:type="spellEnd"/>
      <w:r w:rsidRPr="001616A7">
        <w:rPr>
          <w:rFonts w:ascii="Times New Roman" w:hAnsi="Times New Roman"/>
          <w:i/>
          <w:snapToGrid w:val="0"/>
          <w:lang w:eastAsia="en-US"/>
        </w:rPr>
        <w:t>-C</w:t>
      </w:r>
      <w:r w:rsidRPr="001616A7">
        <w:rPr>
          <w:rFonts w:ascii="Times New Roman" w:hAnsi="Times New Roman"/>
          <w:snapToGrid w:val="0"/>
          <w:lang w:eastAsia="en-US"/>
        </w:rPr>
        <w:t xml:space="preserve">), kuris taip pat vartojamas lėtinei </w:t>
      </w:r>
      <w:proofErr w:type="spellStart"/>
      <w:r w:rsidRPr="001616A7">
        <w:rPr>
          <w:rFonts w:ascii="Times New Roman" w:hAnsi="Times New Roman"/>
          <w:snapToGrid w:val="0"/>
          <w:lang w:eastAsia="en-US"/>
        </w:rPr>
        <w:t>limfocitinei</w:t>
      </w:r>
      <w:proofErr w:type="spellEnd"/>
      <w:r w:rsidRPr="001616A7">
        <w:rPr>
          <w:rFonts w:ascii="Times New Roman" w:hAnsi="Times New Roman"/>
          <w:snapToGrid w:val="0"/>
          <w:lang w:eastAsia="en-US"/>
        </w:rPr>
        <w:t xml:space="preserve"> leukemijai gydyti.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vartojant kartu su </w:t>
      </w:r>
      <w:proofErr w:type="spellStart"/>
      <w:r w:rsidRPr="001616A7">
        <w:rPr>
          <w:rFonts w:ascii="Times New Roman" w:hAnsi="Times New Roman"/>
          <w:snapToGrid w:val="0"/>
          <w:lang w:eastAsia="en-US"/>
        </w:rPr>
        <w:t>citarabinu</w:t>
      </w:r>
      <w:proofErr w:type="spellEnd"/>
      <w:r w:rsidRPr="001616A7">
        <w:rPr>
          <w:rFonts w:ascii="Times New Roman" w:hAnsi="Times New Roman"/>
          <w:snapToGrid w:val="0"/>
          <w:lang w:eastAsia="en-US"/>
        </w:rPr>
        <w:t xml:space="preserve">, leukeminėse ląstelėse gali padidėti aktyvios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formos kiekis. Vis dėlto bendras kiekis kraujyje ir šalinimas iš kraujo nepakinta.</w:t>
      </w:r>
    </w:p>
    <w:p w14:paraId="5560BA6B" w14:textId="77777777" w:rsidR="00E574C2" w:rsidRPr="001616A7" w:rsidRDefault="00E574C2" w:rsidP="00E574C2">
      <w:pPr>
        <w:numPr>
          <w:ilvl w:val="12"/>
          <w:numId w:val="0"/>
        </w:numPr>
        <w:spacing w:after="0" w:line="240" w:lineRule="auto"/>
        <w:rPr>
          <w:rFonts w:ascii="Times New Roman" w:hAnsi="Times New Roman"/>
          <w:snapToGrid w:val="0"/>
          <w:lang w:eastAsia="en-US"/>
        </w:rPr>
      </w:pPr>
    </w:p>
    <w:p w14:paraId="7ADC8AA9" w14:textId="77777777" w:rsidR="00E574C2" w:rsidRPr="001616A7" w:rsidRDefault="00E574C2" w:rsidP="00E574C2">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Nėštumas, žindymo laikotarpis ir vaisingumas</w:t>
      </w:r>
    </w:p>
    <w:p w14:paraId="79C075E5" w14:textId="77777777" w:rsidR="00E574C2" w:rsidRPr="001616A7" w:rsidRDefault="00E574C2" w:rsidP="00E574C2">
      <w:pPr>
        <w:numPr>
          <w:ilvl w:val="12"/>
          <w:numId w:val="0"/>
        </w:numPr>
        <w:spacing w:after="0" w:line="240" w:lineRule="auto"/>
        <w:rPr>
          <w:rFonts w:ascii="Times New Roman" w:hAnsi="Times New Roman"/>
          <w:snapToGrid w:val="0"/>
          <w:lang w:eastAsia="en-US"/>
        </w:rPr>
      </w:pPr>
    </w:p>
    <w:p w14:paraId="6777BFCF" w14:textId="77777777" w:rsidR="00E574C2" w:rsidRPr="001616A7" w:rsidRDefault="00E574C2" w:rsidP="00E574C2">
      <w:pPr>
        <w:tabs>
          <w:tab w:val="left" w:pos="567"/>
        </w:tabs>
        <w:autoSpaceDE w:val="0"/>
        <w:autoSpaceDN w:val="0"/>
        <w:adjustRightInd w:val="0"/>
        <w:spacing w:after="0" w:line="240" w:lineRule="auto"/>
        <w:rPr>
          <w:rFonts w:ascii="Times New Roman" w:hAnsi="Times New Roman"/>
          <w:bCs/>
          <w:snapToGrid w:val="0"/>
          <w:u w:val="single"/>
          <w:lang w:eastAsia="en-US"/>
        </w:rPr>
      </w:pPr>
      <w:r w:rsidRPr="001616A7">
        <w:rPr>
          <w:rFonts w:ascii="Times New Roman" w:hAnsi="Times New Roman"/>
          <w:bCs/>
          <w:snapToGrid w:val="0"/>
          <w:u w:val="single"/>
          <w:lang w:eastAsia="en-US"/>
        </w:rPr>
        <w:t>Nėštumas</w:t>
      </w:r>
    </w:p>
    <w:p w14:paraId="78065E82" w14:textId="77777777" w:rsidR="00E574C2" w:rsidRPr="001616A7" w:rsidRDefault="00E574C2" w:rsidP="00E574C2">
      <w:pPr>
        <w:tabs>
          <w:tab w:val="left" w:pos="567"/>
        </w:tabs>
        <w:autoSpaceDE w:val="0"/>
        <w:autoSpaceDN w:val="0"/>
        <w:adjustRightInd w:val="0"/>
        <w:spacing w:after="0" w:line="240" w:lineRule="auto"/>
        <w:rPr>
          <w:rFonts w:ascii="Times New Roman" w:hAnsi="Times New Roman"/>
          <w:bCs/>
          <w:snapToGrid w:val="0"/>
          <w:lang w:eastAsia="en-US"/>
        </w:rPr>
      </w:pPr>
      <w:r w:rsidRPr="001616A7">
        <w:rPr>
          <w:rFonts w:ascii="Times New Roman" w:hAnsi="Times New Roman"/>
          <w:bCs/>
          <w:snapToGrid w:val="0"/>
          <w:lang w:eastAsia="en-US"/>
        </w:rPr>
        <w:t xml:space="preserve">Nėščios moterys neturi būti gydomos </w:t>
      </w:r>
      <w:proofErr w:type="spellStart"/>
      <w:r w:rsidRPr="001616A7">
        <w:rPr>
          <w:rFonts w:ascii="Times New Roman" w:hAnsi="Times New Roman"/>
          <w:bCs/>
          <w:snapToGrid w:val="0"/>
          <w:lang w:eastAsia="en-US"/>
        </w:rPr>
        <w:t>Fludarabine</w:t>
      </w:r>
      <w:proofErr w:type="spellEnd"/>
      <w:r w:rsidRPr="001616A7">
        <w:rPr>
          <w:rFonts w:ascii="Times New Roman" w:hAnsi="Times New Roman"/>
          <w:bCs/>
          <w:snapToGrid w:val="0"/>
          <w:lang w:eastAsia="en-US"/>
        </w:rPr>
        <w:t xml:space="preserve"> </w:t>
      </w:r>
      <w:proofErr w:type="spellStart"/>
      <w:r w:rsidRPr="001616A7">
        <w:rPr>
          <w:rFonts w:ascii="Times New Roman" w:hAnsi="Times New Roman"/>
          <w:bCs/>
          <w:snapToGrid w:val="0"/>
          <w:lang w:eastAsia="en-US"/>
        </w:rPr>
        <w:t>Accord</w:t>
      </w:r>
      <w:proofErr w:type="spellEnd"/>
      <w:r w:rsidRPr="001616A7">
        <w:rPr>
          <w:rFonts w:ascii="Times New Roman" w:hAnsi="Times New Roman"/>
          <w:bCs/>
          <w:snapToGrid w:val="0"/>
          <w:lang w:eastAsia="en-US"/>
        </w:rPr>
        <w:t>, nes tyrimai su gyvūnais bei ribota žmonių gydymo patirtis rodo, kad gali atsirasti dar negimusio vaiko apsigimimų bei pasireikšti ankstyvas nėštumo nutrūkimas ar priešlaikinis gimdymas.</w:t>
      </w:r>
    </w:p>
    <w:p w14:paraId="27649A2A" w14:textId="77777777" w:rsidR="00E574C2" w:rsidRPr="001616A7" w:rsidRDefault="00E574C2" w:rsidP="00E574C2">
      <w:pPr>
        <w:tabs>
          <w:tab w:val="left" w:pos="567"/>
        </w:tabs>
        <w:autoSpaceDE w:val="0"/>
        <w:autoSpaceDN w:val="0"/>
        <w:adjustRightInd w:val="0"/>
        <w:spacing w:after="0" w:line="240" w:lineRule="auto"/>
        <w:rPr>
          <w:rFonts w:ascii="Times New Roman" w:hAnsi="Times New Roman"/>
          <w:snapToGrid w:val="0"/>
          <w:lang w:eastAsia="en-US"/>
        </w:rPr>
      </w:pPr>
    </w:p>
    <w:p w14:paraId="597AF753" w14:textId="77777777" w:rsidR="00E574C2" w:rsidRPr="001616A7" w:rsidRDefault="00E574C2" w:rsidP="00E574C2">
      <w:pPr>
        <w:numPr>
          <w:ilvl w:val="0"/>
          <w:numId w:val="8"/>
        </w:numPr>
        <w:tabs>
          <w:tab w:val="left" w:pos="567"/>
        </w:tabs>
        <w:autoSpaceDE w:val="0"/>
        <w:autoSpaceDN w:val="0"/>
        <w:adjustRightInd w:val="0"/>
        <w:spacing w:after="0" w:line="240" w:lineRule="auto"/>
        <w:ind w:left="567" w:hanging="567"/>
        <w:rPr>
          <w:rFonts w:ascii="Times New Roman" w:hAnsi="Times New Roman"/>
          <w:snapToGrid w:val="0"/>
          <w:lang w:eastAsia="en-US"/>
        </w:rPr>
      </w:pPr>
      <w:r w:rsidRPr="001616A7">
        <w:rPr>
          <w:rFonts w:ascii="Times New Roman" w:hAnsi="Times New Roman"/>
          <w:b/>
          <w:bCs/>
          <w:snapToGrid w:val="0"/>
          <w:lang w:eastAsia="en-US"/>
        </w:rPr>
        <w:t xml:space="preserve">Jeigu esate nėščia, žindote kūdikį, manote, kad galbūt esate nėščia, arba planuojate pastoti, </w:t>
      </w:r>
      <w:r w:rsidRPr="001616A7">
        <w:rPr>
          <w:rFonts w:ascii="Times New Roman" w:hAnsi="Times New Roman"/>
          <w:bCs/>
          <w:snapToGrid w:val="0"/>
          <w:lang w:eastAsia="en-US"/>
        </w:rPr>
        <w:t>pasitarkite su gydytoju prieš šio vaisto vartojimą</w:t>
      </w:r>
      <w:r w:rsidRPr="001616A7">
        <w:rPr>
          <w:rFonts w:ascii="Times New Roman" w:hAnsi="Times New Roman"/>
          <w:snapToGrid w:val="0"/>
          <w:lang w:eastAsia="en-US"/>
        </w:rPr>
        <w:t>.</w:t>
      </w:r>
    </w:p>
    <w:p w14:paraId="5D6F2296" w14:textId="77777777" w:rsidR="00E574C2" w:rsidRPr="001616A7" w:rsidRDefault="00E574C2" w:rsidP="00E574C2">
      <w:pPr>
        <w:tabs>
          <w:tab w:val="left" w:pos="567"/>
        </w:tabs>
        <w:autoSpaceDE w:val="0"/>
        <w:autoSpaceDN w:val="0"/>
        <w:adjustRightInd w:val="0"/>
        <w:spacing w:after="0" w:line="240" w:lineRule="auto"/>
        <w:rPr>
          <w:rFonts w:ascii="Times New Roman" w:hAnsi="Times New Roman"/>
          <w:snapToGrid w:val="0"/>
          <w:lang w:eastAsia="en-US"/>
        </w:rPr>
      </w:pPr>
    </w:p>
    <w:p w14:paraId="0B8EC2DD" w14:textId="77777777" w:rsidR="00E574C2" w:rsidRPr="001616A7" w:rsidRDefault="00E574C2" w:rsidP="00E574C2">
      <w:pPr>
        <w:tabs>
          <w:tab w:val="left" w:pos="567"/>
        </w:tabs>
        <w:autoSpaceDE w:val="0"/>
        <w:autoSpaceDN w:val="0"/>
        <w:adjustRightInd w:val="0"/>
        <w:spacing w:after="0" w:line="240" w:lineRule="auto"/>
        <w:rPr>
          <w:rFonts w:ascii="Times New Roman" w:hAnsi="Times New Roman"/>
          <w:snapToGrid w:val="0"/>
          <w:lang w:eastAsia="en-US"/>
        </w:rPr>
      </w:pPr>
      <w:r w:rsidRPr="001616A7">
        <w:rPr>
          <w:rFonts w:ascii="Times New Roman" w:hAnsi="Times New Roman"/>
          <w:snapToGrid w:val="0"/>
          <w:lang w:eastAsia="en-US"/>
        </w:rPr>
        <w:t>Gydytojas atidžiai įvertins Jūsų gydymo naudą bei galimą riziką dar negimusiam vaikui ir, jei esate nėščia, gydymas šiuo vaistu Jums bus skirtas tik neabejotinai būtinu atveju.</w:t>
      </w:r>
    </w:p>
    <w:p w14:paraId="7ED6611D" w14:textId="77777777" w:rsidR="00E574C2" w:rsidRPr="001616A7" w:rsidRDefault="00E574C2" w:rsidP="00E574C2">
      <w:pPr>
        <w:tabs>
          <w:tab w:val="left" w:pos="567"/>
        </w:tabs>
        <w:autoSpaceDE w:val="0"/>
        <w:autoSpaceDN w:val="0"/>
        <w:adjustRightInd w:val="0"/>
        <w:spacing w:after="0" w:line="240" w:lineRule="auto"/>
        <w:rPr>
          <w:rFonts w:ascii="Times New Roman" w:hAnsi="Times New Roman"/>
          <w:snapToGrid w:val="0"/>
          <w:lang w:eastAsia="en-US"/>
        </w:rPr>
      </w:pPr>
    </w:p>
    <w:p w14:paraId="015884A8" w14:textId="77777777" w:rsidR="00E574C2" w:rsidRPr="001616A7" w:rsidRDefault="00E574C2" w:rsidP="00E574C2">
      <w:pPr>
        <w:tabs>
          <w:tab w:val="left" w:pos="567"/>
        </w:tabs>
        <w:autoSpaceDE w:val="0"/>
        <w:autoSpaceDN w:val="0"/>
        <w:adjustRightInd w:val="0"/>
        <w:spacing w:after="0" w:line="240" w:lineRule="auto"/>
        <w:rPr>
          <w:rFonts w:ascii="Times New Roman" w:hAnsi="Times New Roman"/>
          <w:u w:val="single"/>
        </w:rPr>
      </w:pPr>
      <w:r w:rsidRPr="001616A7">
        <w:rPr>
          <w:rFonts w:ascii="Times New Roman" w:hAnsi="Times New Roman"/>
          <w:u w:val="single"/>
        </w:rPr>
        <w:t>Žindymas</w:t>
      </w:r>
    </w:p>
    <w:p w14:paraId="3BE5E2E5" w14:textId="77777777" w:rsidR="00E574C2" w:rsidRPr="001616A7" w:rsidRDefault="00E574C2" w:rsidP="00E574C2">
      <w:pPr>
        <w:tabs>
          <w:tab w:val="left" w:pos="567"/>
        </w:tabs>
        <w:autoSpaceDE w:val="0"/>
        <w:autoSpaceDN w:val="0"/>
        <w:adjustRightInd w:val="0"/>
        <w:spacing w:after="0" w:line="240" w:lineRule="auto"/>
        <w:rPr>
          <w:rFonts w:ascii="Times New Roman" w:hAnsi="Times New Roman"/>
          <w:snapToGrid w:val="0"/>
          <w:lang w:eastAsia="en-US"/>
        </w:rPr>
      </w:pPr>
      <w:r w:rsidRPr="001616A7">
        <w:rPr>
          <w:rFonts w:ascii="Times New Roman" w:hAnsi="Times New Roman"/>
          <w:snapToGrid w:val="0"/>
          <w:lang w:eastAsia="en-US"/>
        </w:rPr>
        <w:t>Gydymo šiuo vaistu metu tęsti maitinimo krūtimi negalima, kadangi šis vaistas gali sutrikdyti Jūsų vaiko augimą ir vystymąsi.</w:t>
      </w:r>
    </w:p>
    <w:p w14:paraId="7D3E3811" w14:textId="77777777" w:rsidR="00E574C2" w:rsidRPr="001616A7" w:rsidRDefault="00E574C2" w:rsidP="00E574C2">
      <w:pPr>
        <w:tabs>
          <w:tab w:val="left" w:pos="567"/>
        </w:tabs>
        <w:autoSpaceDE w:val="0"/>
        <w:autoSpaceDN w:val="0"/>
        <w:adjustRightInd w:val="0"/>
        <w:spacing w:after="0" w:line="240" w:lineRule="auto"/>
        <w:rPr>
          <w:rFonts w:ascii="Times New Roman" w:hAnsi="Times New Roman"/>
          <w:snapToGrid w:val="0"/>
          <w:lang w:eastAsia="en-US"/>
        </w:rPr>
      </w:pPr>
    </w:p>
    <w:p w14:paraId="56F9D76A" w14:textId="77777777" w:rsidR="00E574C2" w:rsidRPr="001616A7" w:rsidRDefault="00E574C2" w:rsidP="00E574C2">
      <w:pPr>
        <w:tabs>
          <w:tab w:val="left" w:pos="567"/>
        </w:tabs>
        <w:autoSpaceDE w:val="0"/>
        <w:autoSpaceDN w:val="0"/>
        <w:adjustRightInd w:val="0"/>
        <w:spacing w:after="0" w:line="240" w:lineRule="auto"/>
        <w:rPr>
          <w:rFonts w:ascii="Times New Roman" w:hAnsi="Times New Roman"/>
          <w:snapToGrid w:val="0"/>
          <w:u w:val="single"/>
          <w:lang w:eastAsia="en-US"/>
        </w:rPr>
      </w:pPr>
      <w:r w:rsidRPr="001616A7">
        <w:rPr>
          <w:rFonts w:ascii="Times New Roman" w:hAnsi="Times New Roman"/>
          <w:snapToGrid w:val="0"/>
          <w:u w:val="single"/>
          <w:lang w:eastAsia="en-US"/>
        </w:rPr>
        <w:t>Vaisingumas</w:t>
      </w:r>
    </w:p>
    <w:p w14:paraId="49C9E56F" w14:textId="77777777" w:rsidR="00E574C2" w:rsidRPr="001616A7" w:rsidDel="009220FD" w:rsidRDefault="00E574C2" w:rsidP="00E574C2">
      <w:pPr>
        <w:tabs>
          <w:tab w:val="left" w:pos="567"/>
        </w:tabs>
        <w:autoSpaceDE w:val="0"/>
        <w:autoSpaceDN w:val="0"/>
        <w:adjustRightInd w:val="0"/>
        <w:spacing w:after="0" w:line="240" w:lineRule="auto"/>
        <w:rPr>
          <w:rFonts w:ascii="Times New Roman" w:hAnsi="Times New Roman"/>
          <w:snapToGrid w:val="0"/>
          <w:lang w:eastAsia="en-US"/>
        </w:rPr>
      </w:pPr>
      <w:r w:rsidRPr="001616A7">
        <w:rPr>
          <w:rFonts w:ascii="Times New Roman" w:hAnsi="Times New Roman"/>
          <w:snapToGrid w:val="0"/>
          <w:lang w:eastAsia="en-US"/>
        </w:rPr>
        <w:t xml:space="preserve">Vaisingi vyrai ir moterys privalo naudoti veiksmingą kontracepcijos metodą gydymo metu ir mažiausiai 6 mėnesius po jo. </w:t>
      </w:r>
    </w:p>
    <w:p w14:paraId="6173AAB0" w14:textId="77777777" w:rsidR="00E574C2" w:rsidRPr="001616A7" w:rsidRDefault="00E574C2" w:rsidP="00E574C2">
      <w:pPr>
        <w:numPr>
          <w:ilvl w:val="12"/>
          <w:numId w:val="0"/>
        </w:numPr>
        <w:spacing w:after="0" w:line="240" w:lineRule="auto"/>
        <w:rPr>
          <w:rFonts w:ascii="Times New Roman" w:hAnsi="Times New Roman"/>
          <w:snapToGrid w:val="0"/>
          <w:lang w:eastAsia="en-US"/>
        </w:rPr>
      </w:pPr>
    </w:p>
    <w:p w14:paraId="2D681A33" w14:textId="77777777" w:rsidR="00E574C2" w:rsidRPr="001616A7" w:rsidRDefault="00E574C2" w:rsidP="00E574C2">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Vairavimas ir mechanizmų valdymas</w:t>
      </w:r>
    </w:p>
    <w:p w14:paraId="0DC1DE76"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Kai kuriems šiuo vaistu gydomiems žmonėms pasireiškia nuovargis, silpnumas, regos sutrikimas, sumišimas, baimingas susijaudinimas ar traukuliai. Nevairuokite ir nevaldykite mechanizmų, kol nebūsite tikri, kad Jums tokio poveikio neatsirado.</w:t>
      </w:r>
    </w:p>
    <w:p w14:paraId="618016BA"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09F4D0D0" w14:textId="77777777" w:rsidR="00E574C2" w:rsidRPr="001616A7" w:rsidRDefault="00E574C2" w:rsidP="00E574C2">
      <w:pPr>
        <w:keepNext/>
        <w:tabs>
          <w:tab w:val="left" w:pos="567"/>
        </w:tabs>
        <w:spacing w:after="0" w:line="240" w:lineRule="auto"/>
        <w:outlineLvl w:val="3"/>
        <w:rPr>
          <w:rFonts w:ascii="Times New Roman" w:hAnsi="Times New Roman"/>
          <w:b/>
          <w:bCs/>
          <w:snapToGrid w:val="0"/>
        </w:rPr>
      </w:pP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sudėtyje yra natrio</w:t>
      </w:r>
    </w:p>
    <w:p w14:paraId="0FFB7CFA"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Šio vaisto dozėje yra mažiau kaip 1 </w:t>
      </w:r>
      <w:proofErr w:type="spellStart"/>
      <w:r w:rsidRPr="001616A7">
        <w:rPr>
          <w:rFonts w:ascii="Times New Roman" w:hAnsi="Times New Roman"/>
          <w:snapToGrid w:val="0"/>
          <w:lang w:eastAsia="en-US"/>
        </w:rPr>
        <w:t>mmol</w:t>
      </w:r>
      <w:proofErr w:type="spellEnd"/>
      <w:r w:rsidRPr="001616A7">
        <w:rPr>
          <w:rFonts w:ascii="Times New Roman" w:hAnsi="Times New Roman"/>
          <w:snapToGrid w:val="0"/>
          <w:lang w:eastAsia="en-US"/>
        </w:rPr>
        <w:t xml:space="preserve"> (23 mg) natrio, t. y. jis beveik neturi reikšmės.</w:t>
      </w:r>
    </w:p>
    <w:p w14:paraId="3DF64C40"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2CD80D64"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77867C82" w14:textId="77777777" w:rsidR="00E574C2" w:rsidRPr="001616A7" w:rsidRDefault="00E574C2" w:rsidP="00E574C2">
      <w:pPr>
        <w:keepNext/>
        <w:keepLines/>
        <w:tabs>
          <w:tab w:val="left" w:pos="567"/>
        </w:tabs>
        <w:spacing w:after="0" w:line="240" w:lineRule="auto"/>
        <w:outlineLvl w:val="2"/>
        <w:rPr>
          <w:rFonts w:ascii="Times New Roman" w:hAnsi="Times New Roman"/>
          <w:b/>
          <w:bCs/>
          <w:snapToGrid w:val="0"/>
        </w:rPr>
      </w:pPr>
      <w:r w:rsidRPr="001616A7">
        <w:rPr>
          <w:rFonts w:ascii="Times New Roman" w:hAnsi="Times New Roman"/>
          <w:b/>
          <w:bCs/>
          <w:snapToGrid w:val="0"/>
        </w:rPr>
        <w:lastRenderedPageBreak/>
        <w:t>3.</w:t>
      </w:r>
      <w:r w:rsidRPr="001616A7">
        <w:rPr>
          <w:rFonts w:ascii="Times New Roman" w:hAnsi="Times New Roman"/>
          <w:b/>
          <w:bCs/>
          <w:snapToGrid w:val="0"/>
        </w:rPr>
        <w:tab/>
        <w:t xml:space="preserve">Kaip vartoti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7D63767E"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6BC5B5EF" w14:textId="1491898F"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Visada vartokite šį vaistą tiksliai</w:t>
      </w:r>
      <w:r w:rsidR="00E36B5F">
        <w:rPr>
          <w:rFonts w:ascii="Times New Roman" w:hAnsi="Times New Roman"/>
          <w:snapToGrid w:val="0"/>
          <w:lang w:eastAsia="en-US"/>
        </w:rPr>
        <w:t>,</w:t>
      </w:r>
      <w:r w:rsidRPr="001616A7">
        <w:rPr>
          <w:rFonts w:ascii="Times New Roman" w:hAnsi="Times New Roman"/>
          <w:snapToGrid w:val="0"/>
          <w:lang w:eastAsia="en-US"/>
        </w:rPr>
        <w:t xml:space="preserve"> kaip nurodė gydytojas. Jeigu abejojate, kreipkitės į gydytoją.</w:t>
      </w:r>
    </w:p>
    <w:p w14:paraId="1AE17CE6"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57814CC2"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galima vartoti tik prižiūrint kvalifikuotam gydytojui, turinčiam gydymo vaistais nuo vėžio patirties.</w:t>
      </w:r>
    </w:p>
    <w:p w14:paraId="166A9A14" w14:textId="77777777" w:rsidR="00E574C2" w:rsidRPr="001616A7" w:rsidRDefault="00E574C2" w:rsidP="00E574C2">
      <w:pPr>
        <w:numPr>
          <w:ilvl w:val="0"/>
          <w:numId w:val="8"/>
        </w:numPr>
        <w:tabs>
          <w:tab w:val="left" w:pos="0"/>
        </w:tabs>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Informacijos apie atskiesto tirpalo paruošimą pateikta 6 skyriuje „Pakuotės turinys ir kita informacija“.</w:t>
      </w:r>
    </w:p>
    <w:p w14:paraId="12A59E73"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76BC698E" w14:textId="77777777" w:rsidR="00E574C2" w:rsidRPr="001616A7" w:rsidRDefault="00E574C2" w:rsidP="00E574C2">
      <w:pPr>
        <w:numPr>
          <w:ilvl w:val="12"/>
          <w:numId w:val="0"/>
        </w:numPr>
        <w:spacing w:after="0" w:line="240" w:lineRule="auto"/>
        <w:rPr>
          <w:rFonts w:ascii="Times New Roman" w:hAnsi="Times New Roman"/>
          <w:b/>
          <w:bCs/>
          <w:snapToGrid w:val="0"/>
        </w:rPr>
      </w:pPr>
      <w:bookmarkStart w:id="0" w:name="OLE_LINK2"/>
      <w:r w:rsidRPr="001616A7">
        <w:rPr>
          <w:rFonts w:ascii="Times New Roman" w:hAnsi="Times New Roman"/>
          <w:b/>
          <w:bCs/>
          <w:snapToGrid w:val="0"/>
        </w:rPr>
        <w:t xml:space="preserve">Kokia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dozė vartojama</w:t>
      </w:r>
    </w:p>
    <w:p w14:paraId="352A6D3D"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Jūsų vartojama dozė priklauso nuo Jūsų kūno paviršiaus ploto, kuris yra matuojamas kvadratiniais metrais (m</w:t>
      </w:r>
      <w:r w:rsidRPr="001616A7">
        <w:rPr>
          <w:rFonts w:ascii="Times New Roman" w:hAnsi="Times New Roman"/>
          <w:snapToGrid w:val="0"/>
          <w:vertAlign w:val="superscript"/>
          <w:lang w:eastAsia="en-US"/>
        </w:rPr>
        <w:t>2</w:t>
      </w:r>
      <w:r w:rsidRPr="001616A7">
        <w:rPr>
          <w:rFonts w:ascii="Times New Roman" w:hAnsi="Times New Roman"/>
          <w:snapToGrid w:val="0"/>
          <w:lang w:eastAsia="en-US"/>
        </w:rPr>
        <w:t xml:space="preserve">) ir kurį gydytojas apskaičiuoja pagal Jūsų kūno svorį ir ūgį. </w:t>
      </w:r>
    </w:p>
    <w:p w14:paraId="37AD925B"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18D474B1"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Rekomenduojama dozė yra 25 mg/m</w:t>
      </w:r>
      <w:r w:rsidRPr="001616A7">
        <w:rPr>
          <w:rFonts w:ascii="Times New Roman" w:hAnsi="Times New Roman"/>
          <w:snapToGrid w:val="0"/>
          <w:vertAlign w:val="superscript"/>
          <w:lang w:eastAsia="en-US"/>
        </w:rPr>
        <w:t xml:space="preserve">2 </w:t>
      </w:r>
      <w:r w:rsidRPr="001616A7">
        <w:rPr>
          <w:rFonts w:ascii="Times New Roman" w:hAnsi="Times New Roman"/>
          <w:snapToGrid w:val="0"/>
          <w:lang w:eastAsia="en-US"/>
        </w:rPr>
        <w:t>kūno paviršiaus ploto.</w:t>
      </w:r>
    </w:p>
    <w:p w14:paraId="298D76A8" w14:textId="77777777" w:rsidR="00E574C2" w:rsidRPr="001616A7" w:rsidRDefault="00E574C2" w:rsidP="00E574C2">
      <w:pPr>
        <w:numPr>
          <w:ilvl w:val="12"/>
          <w:numId w:val="0"/>
        </w:numPr>
        <w:spacing w:after="0" w:line="240" w:lineRule="auto"/>
        <w:rPr>
          <w:rFonts w:ascii="Times New Roman" w:hAnsi="Times New Roman"/>
          <w:b/>
        </w:rPr>
      </w:pPr>
    </w:p>
    <w:p w14:paraId="330DC208" w14:textId="77777777" w:rsidR="00E574C2" w:rsidRPr="001616A7" w:rsidRDefault="00E574C2" w:rsidP="00E574C2">
      <w:pPr>
        <w:numPr>
          <w:ilvl w:val="12"/>
          <w:numId w:val="0"/>
        </w:numPr>
        <w:spacing w:after="0" w:line="240" w:lineRule="auto"/>
        <w:rPr>
          <w:rFonts w:ascii="Times New Roman" w:hAnsi="Times New Roman"/>
          <w:b/>
          <w:bCs/>
          <w:snapToGrid w:val="0"/>
        </w:rPr>
      </w:pPr>
      <w:r w:rsidRPr="001616A7">
        <w:rPr>
          <w:rFonts w:ascii="Times New Roman" w:hAnsi="Times New Roman"/>
          <w:b/>
          <w:bCs/>
          <w:snapToGrid w:val="0"/>
        </w:rPr>
        <w:t xml:space="preserve">Kaip vartojamas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bookmarkEnd w:id="0"/>
    <w:p w14:paraId="31D96CD2"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7D308BCD"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vartojamas injekcinio ar (dažniausiai) infuzinio tirpalo forma.</w:t>
      </w:r>
    </w:p>
    <w:p w14:paraId="4A703DAB"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4EFAAF3F"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Infuzija yra vaisto lašinimas per veną tiesiogiai į kraują. Viena infuzija trunka maždaug 30 minučių.</w:t>
      </w:r>
    </w:p>
    <w:p w14:paraId="0221F3D5"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6B93F417"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Jūsų gydytojas užtikrins, kad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nebūtų suleistas šalia venos. Tačiau taip atsitikus, pranešimų apie lokalias nepageidaujamas reakcijas gauta nebuvo. </w:t>
      </w:r>
    </w:p>
    <w:p w14:paraId="2607FBAA"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1B4E6321" w14:textId="77777777" w:rsidR="00E574C2" w:rsidRPr="001616A7" w:rsidRDefault="00E574C2" w:rsidP="00E574C2">
      <w:pPr>
        <w:numPr>
          <w:ilvl w:val="12"/>
          <w:numId w:val="0"/>
        </w:numPr>
        <w:spacing w:after="0" w:line="240" w:lineRule="auto"/>
        <w:rPr>
          <w:rFonts w:ascii="Times New Roman" w:hAnsi="Times New Roman"/>
          <w:b/>
          <w:bCs/>
          <w:snapToGrid w:val="0"/>
        </w:rPr>
      </w:pPr>
      <w:r w:rsidRPr="001616A7">
        <w:rPr>
          <w:rFonts w:ascii="Times New Roman" w:hAnsi="Times New Roman"/>
          <w:b/>
          <w:bCs/>
          <w:snapToGrid w:val="0"/>
        </w:rPr>
        <w:t xml:space="preserve">Kiek ilgai vartojamas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293DAF93"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Dozė vartojama </w:t>
      </w:r>
      <w:r w:rsidRPr="001616A7">
        <w:rPr>
          <w:rFonts w:ascii="Times New Roman" w:hAnsi="Times New Roman"/>
          <w:b/>
          <w:snapToGrid w:val="0"/>
          <w:lang w:eastAsia="en-US"/>
        </w:rPr>
        <w:t>kartą per parą 5 paras iš eilės</w:t>
      </w:r>
      <w:r w:rsidRPr="001616A7">
        <w:rPr>
          <w:rFonts w:ascii="Times New Roman" w:hAnsi="Times New Roman"/>
          <w:snapToGrid w:val="0"/>
          <w:lang w:eastAsia="en-US"/>
        </w:rPr>
        <w:t>.</w:t>
      </w:r>
    </w:p>
    <w:p w14:paraId="3E8551ED"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b/>
          <w:snapToGrid w:val="0"/>
          <w:lang w:eastAsia="en-US"/>
        </w:rPr>
        <w:t>Toks penkių parų gydymo ciklas bus kartojamas kas 28 paras</w:t>
      </w:r>
      <w:r w:rsidRPr="001616A7">
        <w:rPr>
          <w:rFonts w:ascii="Times New Roman" w:hAnsi="Times New Roman"/>
          <w:snapToGrid w:val="0"/>
          <w:lang w:eastAsia="en-US"/>
        </w:rPr>
        <w:t xml:space="preserve"> tol, kol gydytojas nuspręs, kad pasiektas geriausias poveikis (paprastai po 6 gydymo ciklų).</w:t>
      </w:r>
    </w:p>
    <w:p w14:paraId="1BA4BB6E"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19B725A2"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Kiek ilgai būsite gydomas, priklausys nuo gydymo poveikio bei vaisto toleravimo. Jei šalutinis poveikis sukels problemų, kartotiniai gydymo kursai gali būti pavėlinti.</w:t>
      </w:r>
    </w:p>
    <w:p w14:paraId="222B73F2"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780BD850"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b/>
          <w:snapToGrid w:val="0"/>
          <w:lang w:eastAsia="en-US"/>
        </w:rPr>
        <w:t>Gydymo metu Jums reguliariai bus atliekami kraujo tyrimai. Individuali Jūsų dozė bus atidžiai koreguojama</w:t>
      </w:r>
      <w:r w:rsidRPr="001616A7">
        <w:rPr>
          <w:rFonts w:ascii="Times New Roman" w:hAnsi="Times New Roman"/>
          <w:snapToGrid w:val="0"/>
          <w:lang w:eastAsia="en-US"/>
        </w:rPr>
        <w:t xml:space="preserve"> atsižvelgiant į kraujo ląstelių kiekį bei Jūsų reakciją į gydymą.</w:t>
      </w:r>
    </w:p>
    <w:p w14:paraId="79766740"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4E63FB8F"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Jei šalutinis poveikis sukels problemų, dozė gali būti sumažinta.</w:t>
      </w:r>
    </w:p>
    <w:p w14:paraId="6CB679C8"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2F6AEFE2" w14:textId="77777777" w:rsidR="00E574C2" w:rsidRPr="001616A7" w:rsidRDefault="00E574C2" w:rsidP="00E574C2">
      <w:pPr>
        <w:numPr>
          <w:ilvl w:val="12"/>
          <w:numId w:val="0"/>
        </w:numPr>
        <w:spacing w:after="0" w:line="240" w:lineRule="auto"/>
        <w:ind w:right="-2"/>
        <w:rPr>
          <w:rFonts w:ascii="Times New Roman" w:hAnsi="Times New Roman"/>
          <w:b/>
          <w:bCs/>
          <w:snapToGrid w:val="0"/>
        </w:rPr>
      </w:pPr>
    </w:p>
    <w:p w14:paraId="34817F41" w14:textId="77777777" w:rsidR="00E574C2" w:rsidRPr="001616A7" w:rsidRDefault="00E574C2" w:rsidP="00E574C2">
      <w:pPr>
        <w:numPr>
          <w:ilvl w:val="12"/>
          <w:numId w:val="0"/>
        </w:numPr>
        <w:tabs>
          <w:tab w:val="left" w:pos="0"/>
        </w:tabs>
        <w:spacing w:after="0" w:line="240" w:lineRule="auto"/>
        <w:rPr>
          <w:rFonts w:ascii="Times New Roman" w:hAnsi="Times New Roman"/>
          <w:snapToGrid w:val="0"/>
          <w:lang w:eastAsia="en-US"/>
        </w:rPr>
      </w:pPr>
      <w:r w:rsidRPr="001616A7">
        <w:rPr>
          <w:rFonts w:ascii="Times New Roman" w:hAnsi="Times New Roman"/>
          <w:b/>
          <w:snapToGrid w:val="0"/>
          <w:lang w:eastAsia="en-US"/>
        </w:rPr>
        <w:t>Jeigu yra inkstų sutrikimų ar esate vyresnis kaip 65 metų</w:t>
      </w:r>
      <w:r w:rsidRPr="001616A7">
        <w:rPr>
          <w:rFonts w:ascii="Times New Roman" w:hAnsi="Times New Roman"/>
          <w:snapToGrid w:val="0"/>
          <w:lang w:eastAsia="en-US"/>
        </w:rPr>
        <w:t>, Jums bus reguliariai atliekami tyrimai, kad būtų patikrinta inkstų veikla. Jeigu inkstų veikla sutrikusi, vaisto dozė gali būti sumažinta. Jeigu inkstų sutrikimas yra sunkus, šiuo vaistu nebūsite gydomas visai (</w:t>
      </w:r>
      <w:r w:rsidRPr="001616A7">
        <w:rPr>
          <w:rFonts w:ascii="Times New Roman" w:hAnsi="Times New Roman"/>
          <w:i/>
          <w:snapToGrid w:val="0"/>
          <w:lang w:eastAsia="en-US"/>
        </w:rPr>
        <w:t>taip pat žr. 2 skyrių</w:t>
      </w:r>
      <w:r w:rsidRPr="001616A7">
        <w:rPr>
          <w:rFonts w:ascii="Times New Roman" w:hAnsi="Times New Roman"/>
          <w:snapToGrid w:val="0"/>
          <w:lang w:eastAsia="en-US"/>
        </w:rPr>
        <w:t>).</w:t>
      </w:r>
    </w:p>
    <w:p w14:paraId="66FBA565" w14:textId="77777777" w:rsidR="00E574C2" w:rsidRPr="001616A7" w:rsidRDefault="00E574C2" w:rsidP="00E574C2">
      <w:pPr>
        <w:numPr>
          <w:ilvl w:val="12"/>
          <w:numId w:val="0"/>
        </w:numPr>
        <w:spacing w:after="0" w:line="240" w:lineRule="auto"/>
        <w:ind w:right="-2"/>
        <w:rPr>
          <w:rFonts w:ascii="Times New Roman" w:hAnsi="Times New Roman"/>
          <w:b/>
          <w:snapToGrid w:val="0"/>
          <w:lang w:eastAsia="en-US"/>
        </w:rPr>
      </w:pPr>
    </w:p>
    <w:p w14:paraId="5F050A27" w14:textId="77777777" w:rsidR="00E574C2" w:rsidRPr="001616A7" w:rsidRDefault="00E574C2" w:rsidP="00E574C2">
      <w:pPr>
        <w:numPr>
          <w:ilvl w:val="12"/>
          <w:numId w:val="0"/>
        </w:numPr>
        <w:spacing w:after="0" w:line="240" w:lineRule="auto"/>
        <w:rPr>
          <w:rFonts w:ascii="Times New Roman" w:hAnsi="Times New Roman"/>
          <w:b/>
          <w:bCs/>
          <w:snapToGrid w:val="0"/>
        </w:rPr>
      </w:pPr>
      <w:r w:rsidRPr="001616A7">
        <w:rPr>
          <w:rFonts w:ascii="Times New Roman" w:hAnsi="Times New Roman"/>
          <w:b/>
          <w:bCs/>
          <w:snapToGrid w:val="0"/>
        </w:rPr>
        <w:t xml:space="preserve">Jei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netyčia išpilama</w:t>
      </w:r>
    </w:p>
    <w:p w14:paraId="5F635AAD"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Jeigu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tirpalo pateko ant odos arba nosies ar burnos gleivinės, užterštą plotą kruopščiai nuplaukite muilu ir vandeniu. Jeigu tirpalo pateko į akis, praplaukite jas dideliu kiekiu vandens. Stenkitės tirpalo garų neįkvėpti.</w:t>
      </w:r>
    </w:p>
    <w:p w14:paraId="019A76E4"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1DCFCCB7" w14:textId="4D3F38E6" w:rsidR="00E574C2" w:rsidRPr="001616A7" w:rsidRDefault="00E574C2" w:rsidP="00E574C2">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 xml:space="preserve">Ką daryti pavartojus per didelę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dozę</w:t>
      </w:r>
    </w:p>
    <w:p w14:paraId="47ED51B0"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Galimo perdozavimo atveju gydytojas nutrauks gydymą ir šalins atsiradusius simptomus. Didelės dozės gali labai sumažinti kraujo ląstelių kiekį.</w:t>
      </w:r>
    </w:p>
    <w:p w14:paraId="76639DAB"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Gauta pranešimų, kad į veną leidžiamo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perdozavimas gali sukelti apakimą, komą ir net mirtį.</w:t>
      </w:r>
    </w:p>
    <w:p w14:paraId="66A4B1A3"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573FB89E" w14:textId="77777777" w:rsidR="00E574C2" w:rsidRPr="001616A7" w:rsidRDefault="00E574C2" w:rsidP="00E574C2">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lastRenderedPageBreak/>
        <w:t xml:space="preserve">Pamiršus pavartoti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429A6FA6"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Gydytojas nurodys laiką, kada Jums reikia vartoti šio vaisto. Jeigu manote, kad dozę galėjote praleisti, kuo greičiau kreipkitės į gydytoją.</w:t>
      </w:r>
    </w:p>
    <w:p w14:paraId="39B9FC83"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2F18F2D3"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Negalima vartoti dvigubos dozės norint kompensuoti praleistą dozę.</w:t>
      </w:r>
    </w:p>
    <w:p w14:paraId="6B285C32"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0665D850" w14:textId="77777777" w:rsidR="00E574C2" w:rsidRPr="001616A7" w:rsidRDefault="00E574C2" w:rsidP="00E574C2">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 xml:space="preserve">Nustojus vartoti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0C282924" w14:textId="77777777" w:rsidR="00E574C2" w:rsidRPr="001616A7" w:rsidRDefault="00E574C2" w:rsidP="00E574C2">
      <w:pPr>
        <w:numPr>
          <w:ilvl w:val="12"/>
          <w:numId w:val="0"/>
        </w:numPr>
        <w:spacing w:after="0" w:line="240" w:lineRule="auto"/>
        <w:ind w:right="-29"/>
        <w:rPr>
          <w:rFonts w:ascii="Times New Roman" w:hAnsi="Times New Roman"/>
          <w:snapToGrid w:val="0"/>
          <w:lang w:eastAsia="en-US"/>
        </w:rPr>
      </w:pPr>
      <w:r w:rsidRPr="001616A7">
        <w:rPr>
          <w:rFonts w:ascii="Times New Roman" w:hAnsi="Times New Roman"/>
          <w:snapToGrid w:val="0"/>
          <w:lang w:eastAsia="en-US"/>
        </w:rPr>
        <w:t>Jei šalutinis poveikis tampa per sunkus, Jūs ar Jūsų gydytojas galite nuspręsti gydymą šiuo vaistu nutraukti.</w:t>
      </w:r>
    </w:p>
    <w:p w14:paraId="7BBF06C4" w14:textId="77777777" w:rsidR="00E574C2" w:rsidRPr="001616A7" w:rsidRDefault="00E574C2" w:rsidP="00E574C2">
      <w:pPr>
        <w:numPr>
          <w:ilvl w:val="12"/>
          <w:numId w:val="0"/>
        </w:numPr>
        <w:spacing w:after="0" w:line="240" w:lineRule="auto"/>
        <w:ind w:right="-29"/>
        <w:rPr>
          <w:rFonts w:ascii="Times New Roman" w:hAnsi="Times New Roman"/>
          <w:snapToGrid w:val="0"/>
          <w:lang w:eastAsia="en-US"/>
        </w:rPr>
      </w:pPr>
    </w:p>
    <w:p w14:paraId="6A739259" w14:textId="77777777" w:rsidR="00E574C2" w:rsidRPr="001616A7" w:rsidRDefault="00E574C2" w:rsidP="00E574C2">
      <w:pPr>
        <w:numPr>
          <w:ilvl w:val="12"/>
          <w:numId w:val="0"/>
        </w:numPr>
        <w:spacing w:after="0" w:line="240" w:lineRule="auto"/>
        <w:ind w:right="-29"/>
        <w:rPr>
          <w:rFonts w:ascii="Times New Roman" w:hAnsi="Times New Roman"/>
          <w:snapToGrid w:val="0"/>
          <w:lang w:eastAsia="en-US"/>
        </w:rPr>
      </w:pPr>
      <w:r w:rsidRPr="001616A7">
        <w:rPr>
          <w:rFonts w:ascii="Times New Roman" w:hAnsi="Times New Roman"/>
          <w:snapToGrid w:val="0"/>
          <w:lang w:eastAsia="en-US"/>
        </w:rPr>
        <w:t>Jeigu kiltų daugiau klausimų dėl šio vaisto vartojimo, kreipkitės į gydytoją arba vaistininką.</w:t>
      </w:r>
    </w:p>
    <w:p w14:paraId="6EC257FD" w14:textId="77777777" w:rsidR="00E574C2" w:rsidRPr="001616A7" w:rsidRDefault="00E574C2" w:rsidP="00E574C2">
      <w:pPr>
        <w:numPr>
          <w:ilvl w:val="12"/>
          <w:numId w:val="0"/>
        </w:numPr>
        <w:spacing w:after="0" w:line="240" w:lineRule="auto"/>
        <w:rPr>
          <w:rFonts w:ascii="Times New Roman" w:hAnsi="Times New Roman"/>
          <w:snapToGrid w:val="0"/>
          <w:lang w:eastAsia="en-US"/>
        </w:rPr>
      </w:pPr>
    </w:p>
    <w:p w14:paraId="30B68830" w14:textId="77777777" w:rsidR="00E574C2" w:rsidRPr="001616A7" w:rsidRDefault="00E574C2" w:rsidP="00E574C2">
      <w:pPr>
        <w:numPr>
          <w:ilvl w:val="12"/>
          <w:numId w:val="0"/>
        </w:numPr>
        <w:spacing w:after="0" w:line="240" w:lineRule="auto"/>
        <w:rPr>
          <w:rFonts w:ascii="Times New Roman" w:hAnsi="Times New Roman"/>
          <w:snapToGrid w:val="0"/>
          <w:lang w:eastAsia="en-US"/>
        </w:rPr>
      </w:pPr>
    </w:p>
    <w:p w14:paraId="659355E7" w14:textId="77777777" w:rsidR="00E574C2" w:rsidRPr="001616A7" w:rsidRDefault="00E574C2" w:rsidP="00E574C2">
      <w:pPr>
        <w:keepNext/>
        <w:keepLines/>
        <w:tabs>
          <w:tab w:val="left" w:pos="567"/>
        </w:tabs>
        <w:spacing w:after="0" w:line="240" w:lineRule="auto"/>
        <w:outlineLvl w:val="2"/>
        <w:rPr>
          <w:rFonts w:ascii="Times New Roman" w:hAnsi="Times New Roman"/>
          <w:b/>
          <w:bCs/>
          <w:snapToGrid w:val="0"/>
        </w:rPr>
      </w:pPr>
      <w:r w:rsidRPr="001616A7">
        <w:rPr>
          <w:rFonts w:ascii="Times New Roman" w:hAnsi="Times New Roman"/>
          <w:b/>
          <w:bCs/>
          <w:snapToGrid w:val="0"/>
        </w:rPr>
        <w:t>4.</w:t>
      </w:r>
      <w:r w:rsidRPr="001616A7">
        <w:rPr>
          <w:rFonts w:ascii="Times New Roman" w:hAnsi="Times New Roman"/>
          <w:b/>
          <w:bCs/>
          <w:snapToGrid w:val="0"/>
        </w:rPr>
        <w:tab/>
        <w:t>Galimas šalutinis poveikis</w:t>
      </w:r>
    </w:p>
    <w:p w14:paraId="60536F29" w14:textId="77777777" w:rsidR="00E574C2" w:rsidRPr="001616A7" w:rsidRDefault="00E574C2" w:rsidP="00E574C2">
      <w:pPr>
        <w:numPr>
          <w:ilvl w:val="12"/>
          <w:numId w:val="0"/>
        </w:numPr>
        <w:spacing w:after="0" w:line="240" w:lineRule="auto"/>
        <w:rPr>
          <w:rFonts w:ascii="Times New Roman" w:hAnsi="Times New Roman"/>
          <w:snapToGrid w:val="0"/>
          <w:lang w:eastAsia="en-US"/>
        </w:rPr>
      </w:pPr>
    </w:p>
    <w:p w14:paraId="7BDC557A" w14:textId="77777777" w:rsidR="00E574C2" w:rsidRPr="001616A7" w:rsidRDefault="00E574C2" w:rsidP="00E574C2">
      <w:pPr>
        <w:numPr>
          <w:ilvl w:val="12"/>
          <w:numId w:val="0"/>
        </w:numPr>
        <w:spacing w:after="0" w:line="240" w:lineRule="auto"/>
        <w:ind w:right="-29"/>
        <w:rPr>
          <w:rFonts w:ascii="Times New Roman" w:hAnsi="Times New Roman"/>
          <w:snapToGrid w:val="0"/>
          <w:lang w:eastAsia="en-US"/>
        </w:rPr>
      </w:pPr>
      <w:r w:rsidRPr="001616A7">
        <w:rPr>
          <w:rFonts w:ascii="Times New Roman" w:hAnsi="Times New Roman"/>
          <w:snapToGrid w:val="0"/>
          <w:lang w:eastAsia="en-US"/>
        </w:rPr>
        <w:t>Šis vaistas, kaip ir visi kiti, gali sukelti šalutinį poveikį, nors jis pasireiškia ne visiems žmonėms. Jei toliau išvardytų šalutinių reakcijų nesuprantate, paprašykite savo gydytojo, kad paaiškintų.</w:t>
      </w:r>
    </w:p>
    <w:p w14:paraId="4EC82480" w14:textId="77777777" w:rsidR="00E574C2" w:rsidRPr="001616A7" w:rsidRDefault="00E574C2" w:rsidP="00E574C2">
      <w:pPr>
        <w:tabs>
          <w:tab w:val="left" w:pos="567"/>
        </w:tabs>
        <w:spacing w:after="0" w:line="240" w:lineRule="auto"/>
        <w:rPr>
          <w:rFonts w:ascii="Times New Roman" w:hAnsi="Times New Roman"/>
          <w:snapToGrid w:val="0"/>
          <w:lang w:eastAsia="en-US"/>
        </w:rPr>
      </w:pPr>
    </w:p>
    <w:p w14:paraId="6F2D3404" w14:textId="77777777" w:rsidR="00E574C2" w:rsidRPr="001616A7" w:rsidRDefault="00E574C2" w:rsidP="00E574C2">
      <w:p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Kai kuris šalutinis poveikis gali būti pavojingas gyvybei.</w:t>
      </w:r>
    </w:p>
    <w:p w14:paraId="34315E69" w14:textId="77777777" w:rsidR="00E574C2" w:rsidRPr="001616A7" w:rsidRDefault="00E574C2" w:rsidP="00E574C2">
      <w:pPr>
        <w:tabs>
          <w:tab w:val="left" w:pos="567"/>
        </w:tabs>
        <w:spacing w:after="0" w:line="240" w:lineRule="auto"/>
        <w:ind w:left="567" w:hanging="567"/>
        <w:rPr>
          <w:rFonts w:ascii="Times New Roman" w:hAnsi="Times New Roman"/>
          <w:snapToGrid w:val="0"/>
          <w:lang w:eastAsia="en-US"/>
        </w:rPr>
      </w:pPr>
    </w:p>
    <w:p w14:paraId="64FFBDC8"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b/>
          <w:lang w:eastAsia="en-US"/>
        </w:rPr>
        <w:t>Jeigu Jums sunku kvėpuoti, kosėjate arba patiriate krūtinės skausmą, susijusį arba nesusijusį su karščiavimu</w:t>
      </w:r>
      <w:r w:rsidRPr="001616A7">
        <w:rPr>
          <w:rFonts w:ascii="Times New Roman" w:hAnsi="Times New Roman"/>
          <w:lang w:eastAsia="en-US"/>
        </w:rPr>
        <w:t>. Tai gali būti plaučių infekcijos požymis.</w:t>
      </w:r>
    </w:p>
    <w:p w14:paraId="4220811D"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b/>
          <w:lang w:eastAsia="en-US"/>
        </w:rPr>
      </w:pPr>
      <w:r w:rsidRPr="001616A7">
        <w:rPr>
          <w:rFonts w:ascii="Times New Roman" w:hAnsi="Times New Roman"/>
          <w:b/>
          <w:lang w:eastAsia="en-US"/>
        </w:rPr>
        <w:t xml:space="preserve">Jeigu pastebite neįprastų kraujosruvų, susižeidę kraujuojate daugiau negu paprastai arba jeigu Jums atrodo, kad dažnai sergate daugeliu infekcinių ligų. </w:t>
      </w:r>
      <w:r w:rsidRPr="001616A7">
        <w:rPr>
          <w:rFonts w:ascii="Times New Roman" w:hAnsi="Times New Roman"/>
          <w:lang w:eastAsia="en-US"/>
        </w:rPr>
        <w:t>Tokį poveikį gali sukelti sumažėjęs kraujo ląstelių kiekis. Be to, tai gali didinti riziką infekcinių ligų (sunkių), sukeltų mikroorganizmų, kurie sveikiems žmonėms paprastai ligų nesukelia (</w:t>
      </w:r>
      <w:r w:rsidRPr="001616A7">
        <w:rPr>
          <w:rFonts w:ascii="Times New Roman" w:hAnsi="Times New Roman"/>
          <w:i/>
          <w:lang w:eastAsia="en-US"/>
        </w:rPr>
        <w:t>oportunistinė infekcija</w:t>
      </w:r>
      <w:r w:rsidRPr="001616A7">
        <w:rPr>
          <w:rFonts w:ascii="Times New Roman" w:hAnsi="Times New Roman"/>
          <w:lang w:eastAsia="en-US"/>
        </w:rPr>
        <w:t xml:space="preserve">), įskaitant vėlyvąją virusų, pvz., juostinės pūslelinės viruso, </w:t>
      </w:r>
      <w:proofErr w:type="spellStart"/>
      <w:r w:rsidRPr="001616A7">
        <w:rPr>
          <w:rFonts w:ascii="Times New Roman" w:hAnsi="Times New Roman"/>
          <w:lang w:eastAsia="en-US"/>
        </w:rPr>
        <w:t>reaktyvaciją</w:t>
      </w:r>
      <w:proofErr w:type="spellEnd"/>
      <w:r w:rsidRPr="001616A7">
        <w:rPr>
          <w:rFonts w:ascii="Times New Roman" w:hAnsi="Times New Roman"/>
          <w:lang w:eastAsia="en-US"/>
        </w:rPr>
        <w:t>.</w:t>
      </w:r>
    </w:p>
    <w:p w14:paraId="74061F1B"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b/>
          <w:lang w:eastAsia="en-US"/>
        </w:rPr>
      </w:pPr>
      <w:r w:rsidRPr="001616A7">
        <w:rPr>
          <w:rFonts w:ascii="Times New Roman" w:hAnsi="Times New Roman"/>
          <w:b/>
          <w:lang w:eastAsia="en-US"/>
        </w:rPr>
        <w:t xml:space="preserve">Jei atsiranda bet koks šono skausmas, kraujo šlapime ar sumažėja šlapimo kiekis. </w:t>
      </w:r>
      <w:r w:rsidRPr="001616A7">
        <w:rPr>
          <w:rFonts w:ascii="Times New Roman" w:hAnsi="Times New Roman"/>
          <w:lang w:eastAsia="en-US"/>
        </w:rPr>
        <w:t xml:space="preserve">Tai gali būti </w:t>
      </w:r>
      <w:r w:rsidRPr="001616A7">
        <w:rPr>
          <w:rFonts w:ascii="Times New Roman" w:hAnsi="Times New Roman"/>
          <w:i/>
          <w:lang w:eastAsia="en-US"/>
        </w:rPr>
        <w:t>naviko irimo sindromo</w:t>
      </w:r>
      <w:r w:rsidRPr="001616A7">
        <w:rPr>
          <w:rFonts w:ascii="Times New Roman" w:hAnsi="Times New Roman"/>
          <w:lang w:eastAsia="en-US"/>
        </w:rPr>
        <w:t xml:space="preserve"> požymiai (žr. 2 skyrių).</w:t>
      </w:r>
    </w:p>
    <w:p w14:paraId="29E44C64"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b/>
          <w:lang w:eastAsia="en-US"/>
        </w:rPr>
      </w:pPr>
      <w:r w:rsidRPr="001616A7">
        <w:rPr>
          <w:rFonts w:ascii="Times New Roman" w:hAnsi="Times New Roman"/>
          <w:b/>
          <w:lang w:eastAsia="en-US"/>
        </w:rPr>
        <w:t xml:space="preserve">Jeigu pastebite bet kokią odos ir (arba) gleivinės reakciją, susijusią su paraudimu, uždegimu, pūslėjimu ir audinio irimu. </w:t>
      </w:r>
      <w:r w:rsidRPr="001616A7">
        <w:rPr>
          <w:rFonts w:ascii="Times New Roman" w:hAnsi="Times New Roman"/>
          <w:lang w:eastAsia="en-US"/>
        </w:rPr>
        <w:t>Tai gali būti sunkios alerginės reakcijos (</w:t>
      </w:r>
      <w:proofErr w:type="spellStart"/>
      <w:r w:rsidRPr="001616A7">
        <w:rPr>
          <w:rFonts w:ascii="Times New Roman" w:hAnsi="Times New Roman"/>
          <w:i/>
          <w:lang w:eastAsia="en-US"/>
        </w:rPr>
        <w:t>Lajelio</w:t>
      </w:r>
      <w:proofErr w:type="spellEnd"/>
      <w:r w:rsidRPr="001616A7">
        <w:rPr>
          <w:rFonts w:ascii="Times New Roman" w:hAnsi="Times New Roman"/>
          <w:i/>
          <w:lang w:eastAsia="en-US"/>
        </w:rPr>
        <w:t xml:space="preserve"> (</w:t>
      </w:r>
      <w:proofErr w:type="spellStart"/>
      <w:r w:rsidRPr="001616A7">
        <w:rPr>
          <w:rFonts w:ascii="Times New Roman" w:hAnsi="Times New Roman"/>
          <w:i/>
          <w:iCs/>
          <w:lang w:eastAsia="en-US"/>
        </w:rPr>
        <w:t>Lyell</w:t>
      </w:r>
      <w:proofErr w:type="spellEnd"/>
      <w:r w:rsidRPr="001616A7">
        <w:rPr>
          <w:rFonts w:ascii="Times New Roman" w:hAnsi="Times New Roman"/>
          <w:i/>
          <w:lang w:eastAsia="en-US"/>
        </w:rPr>
        <w:t xml:space="preserve">) ar </w:t>
      </w:r>
      <w:proofErr w:type="spellStart"/>
      <w:r w:rsidRPr="001616A7">
        <w:rPr>
          <w:rFonts w:ascii="Times New Roman" w:hAnsi="Times New Roman"/>
          <w:i/>
          <w:lang w:eastAsia="en-US"/>
        </w:rPr>
        <w:t>Stivenso</w:t>
      </w:r>
      <w:proofErr w:type="spellEnd"/>
      <w:r w:rsidRPr="001616A7">
        <w:rPr>
          <w:rFonts w:ascii="Times New Roman" w:hAnsi="Times New Roman"/>
          <w:i/>
          <w:lang w:eastAsia="en-US"/>
        </w:rPr>
        <w:t>-Džonsono (</w:t>
      </w:r>
      <w:proofErr w:type="spellStart"/>
      <w:r w:rsidRPr="001616A7">
        <w:rPr>
          <w:rFonts w:ascii="Times New Roman" w:hAnsi="Times New Roman"/>
          <w:i/>
          <w:iCs/>
          <w:lang w:eastAsia="en-US"/>
        </w:rPr>
        <w:t>Stevens-Johnson</w:t>
      </w:r>
      <w:proofErr w:type="spellEnd"/>
      <w:r w:rsidRPr="001616A7">
        <w:rPr>
          <w:rFonts w:ascii="Times New Roman" w:hAnsi="Times New Roman"/>
          <w:i/>
          <w:lang w:eastAsia="en-US"/>
        </w:rPr>
        <w:t>) sindromas</w:t>
      </w:r>
      <w:r w:rsidRPr="001616A7">
        <w:rPr>
          <w:rFonts w:ascii="Times New Roman" w:hAnsi="Times New Roman"/>
          <w:lang w:eastAsia="en-US"/>
        </w:rPr>
        <w:t>) požymiai.</w:t>
      </w:r>
    </w:p>
    <w:p w14:paraId="36535C4A"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snapToGrid w:val="0"/>
          <w:lang w:eastAsia="en-US"/>
        </w:rPr>
      </w:pPr>
      <w:r w:rsidRPr="001616A7">
        <w:rPr>
          <w:rFonts w:ascii="Times New Roman" w:hAnsi="Times New Roman"/>
          <w:b/>
          <w:lang w:eastAsia="en-US"/>
        </w:rPr>
        <w:t xml:space="preserve">Jeigu pasireiškia </w:t>
      </w:r>
      <w:proofErr w:type="spellStart"/>
      <w:r w:rsidRPr="001616A7">
        <w:rPr>
          <w:rFonts w:ascii="Times New Roman" w:hAnsi="Times New Roman"/>
          <w:b/>
          <w:lang w:eastAsia="en-US"/>
        </w:rPr>
        <w:t>palpitacija</w:t>
      </w:r>
      <w:proofErr w:type="spellEnd"/>
      <w:r w:rsidRPr="001616A7">
        <w:rPr>
          <w:rFonts w:ascii="Times New Roman" w:hAnsi="Times New Roman"/>
          <w:b/>
          <w:lang w:eastAsia="en-US"/>
        </w:rPr>
        <w:t xml:space="preserve"> (staiga pradedate jausti savo širdies plakimą) arba pradeda skaudėti krūtinę. </w:t>
      </w:r>
      <w:r w:rsidRPr="001616A7">
        <w:rPr>
          <w:rFonts w:ascii="Times New Roman" w:hAnsi="Times New Roman"/>
          <w:lang w:eastAsia="en-US"/>
        </w:rPr>
        <w:t>Tai gali būti širdies sutrikimų požymiai.</w:t>
      </w:r>
      <w:r w:rsidRPr="001616A7">
        <w:rPr>
          <w:rFonts w:ascii="Times New Roman" w:hAnsi="Times New Roman"/>
          <w:b/>
          <w:snapToGrid w:val="0"/>
          <w:lang w:eastAsia="en-US"/>
        </w:rPr>
        <w:t xml:space="preserve"> Jei pastebėsite bet kurį paminėtą poveikį, nedelsdami pasakykite savo gydytojui.</w:t>
      </w:r>
    </w:p>
    <w:p w14:paraId="3708530F" w14:textId="77777777" w:rsidR="00E574C2" w:rsidRPr="001616A7" w:rsidRDefault="00E574C2" w:rsidP="00E574C2">
      <w:pPr>
        <w:tabs>
          <w:tab w:val="left" w:pos="567"/>
        </w:tabs>
        <w:spacing w:after="0" w:line="240" w:lineRule="auto"/>
        <w:rPr>
          <w:rFonts w:ascii="Times New Roman" w:hAnsi="Times New Roman"/>
          <w:snapToGrid w:val="0"/>
          <w:lang w:eastAsia="en-US"/>
        </w:rPr>
      </w:pPr>
    </w:p>
    <w:p w14:paraId="55672790" w14:textId="110F7944" w:rsidR="00E574C2" w:rsidRPr="001616A7" w:rsidRDefault="00E574C2" w:rsidP="00E574C2">
      <w:pPr>
        <w:tabs>
          <w:tab w:val="left" w:pos="567"/>
        </w:tabs>
        <w:spacing w:after="0" w:line="240" w:lineRule="auto"/>
        <w:rPr>
          <w:rFonts w:ascii="Times New Roman" w:hAnsi="Times New Roman"/>
          <w:snapToGrid w:val="0"/>
          <w:lang w:eastAsia="en-US"/>
        </w:rPr>
      </w:pPr>
      <w:r w:rsidRPr="001616A7">
        <w:rPr>
          <w:rFonts w:ascii="Times New Roman" w:hAnsi="Times New Roman"/>
          <w:b/>
          <w:snapToGrid w:val="0"/>
          <w:lang w:eastAsia="en-US"/>
        </w:rPr>
        <w:t xml:space="preserve">Galimas šalutinis poveikis yra išvardytas žemiau pagal jo pasireiškimo dažnį. </w:t>
      </w:r>
      <w:r w:rsidRPr="001616A7">
        <w:rPr>
          <w:rFonts w:ascii="Times New Roman" w:hAnsi="Times New Roman"/>
          <w:snapToGrid w:val="0"/>
          <w:lang w:eastAsia="en-US"/>
        </w:rPr>
        <w:t xml:space="preserve">Retas šalutinis poveikis (pasireiškiantis </w:t>
      </w:r>
      <w:r w:rsidR="00E36B5F">
        <w:rPr>
          <w:rFonts w:ascii="Times New Roman" w:hAnsi="Times New Roman"/>
          <w:snapToGrid w:val="0"/>
          <w:lang w:eastAsia="en-US"/>
        </w:rPr>
        <w:t>rečiau</w:t>
      </w:r>
      <w:r w:rsidR="00E36B5F" w:rsidRPr="001616A7">
        <w:rPr>
          <w:rFonts w:ascii="Times New Roman" w:hAnsi="Times New Roman"/>
          <w:snapToGrid w:val="0"/>
          <w:lang w:eastAsia="en-US"/>
        </w:rPr>
        <w:t xml:space="preserve"> </w:t>
      </w:r>
      <w:r w:rsidRPr="001616A7">
        <w:rPr>
          <w:rFonts w:ascii="Times New Roman" w:hAnsi="Times New Roman"/>
          <w:snapToGrid w:val="0"/>
          <w:lang w:eastAsia="en-US"/>
        </w:rPr>
        <w:t xml:space="preserve">kaip 1 iš 1 000 </w:t>
      </w:r>
      <w:r w:rsidR="00E36B5F">
        <w:rPr>
          <w:rFonts w:ascii="Times New Roman" w:hAnsi="Times New Roman"/>
          <w:snapToGrid w:val="0"/>
          <w:lang w:eastAsia="en-US"/>
        </w:rPr>
        <w:t>asmen</w:t>
      </w:r>
      <w:r w:rsidR="00E36B5F" w:rsidRPr="001616A7">
        <w:rPr>
          <w:rFonts w:ascii="Times New Roman" w:hAnsi="Times New Roman"/>
          <w:snapToGrid w:val="0"/>
          <w:lang w:eastAsia="en-US"/>
        </w:rPr>
        <w:t>ų</w:t>
      </w:r>
      <w:r w:rsidRPr="001616A7">
        <w:rPr>
          <w:rFonts w:ascii="Times New Roman" w:hAnsi="Times New Roman"/>
          <w:snapToGrid w:val="0"/>
          <w:lang w:eastAsia="en-US"/>
        </w:rPr>
        <w:t>) daugiausia buvo nustatytas po to, kai vaistas buvo pateiktas į rinką.</w:t>
      </w:r>
    </w:p>
    <w:p w14:paraId="7165933B" w14:textId="77777777" w:rsidR="00E574C2" w:rsidRPr="001616A7" w:rsidRDefault="00E574C2" w:rsidP="00E574C2">
      <w:pPr>
        <w:tabs>
          <w:tab w:val="left" w:pos="567"/>
        </w:tabs>
        <w:spacing w:after="0" w:line="240" w:lineRule="auto"/>
        <w:rPr>
          <w:rFonts w:ascii="Times New Roman" w:hAnsi="Times New Roman"/>
          <w:snapToGrid w:val="0"/>
          <w:lang w:eastAsia="en-US"/>
        </w:rPr>
      </w:pPr>
    </w:p>
    <w:p w14:paraId="60CE290E" w14:textId="293615FD" w:rsidR="00E574C2" w:rsidRPr="001616A7" w:rsidRDefault="00E574C2" w:rsidP="00E574C2">
      <w:pPr>
        <w:numPr>
          <w:ilvl w:val="0"/>
          <w:numId w:val="1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 xml:space="preserve">Labai </w:t>
      </w:r>
      <w:r w:rsidR="00E36B5F" w:rsidRPr="001616A7">
        <w:rPr>
          <w:rFonts w:ascii="Times New Roman" w:hAnsi="Times New Roman"/>
          <w:b/>
          <w:snapToGrid w:val="0"/>
          <w:lang w:eastAsia="en-US"/>
        </w:rPr>
        <w:t>dažn</w:t>
      </w:r>
      <w:r w:rsidR="00E36B5F">
        <w:rPr>
          <w:rFonts w:ascii="Times New Roman" w:hAnsi="Times New Roman"/>
          <w:b/>
          <w:snapToGrid w:val="0"/>
          <w:lang w:eastAsia="en-US"/>
        </w:rPr>
        <w:t>i šalutinio poveikio reiškiniai</w:t>
      </w:r>
      <w:r w:rsidR="00E36B5F" w:rsidRPr="001616A7">
        <w:rPr>
          <w:rFonts w:ascii="Times New Roman" w:hAnsi="Times New Roman"/>
          <w:snapToGrid w:val="0"/>
          <w:lang w:eastAsia="en-US"/>
        </w:rPr>
        <w:t xml:space="preserve"> </w:t>
      </w:r>
      <w:r w:rsidRPr="001616A7">
        <w:rPr>
          <w:rFonts w:ascii="Times New Roman" w:hAnsi="Times New Roman"/>
          <w:snapToGrid w:val="0"/>
          <w:lang w:eastAsia="en-US"/>
        </w:rPr>
        <w:t xml:space="preserve">(gali pasireikšti </w:t>
      </w:r>
      <w:r w:rsidR="00E36B5F">
        <w:rPr>
          <w:rFonts w:ascii="Times New Roman" w:hAnsi="Times New Roman"/>
          <w:snapToGrid w:val="0"/>
          <w:lang w:eastAsia="en-US"/>
        </w:rPr>
        <w:t>ne rečiau</w:t>
      </w:r>
      <w:r w:rsidR="00E36B5F" w:rsidRPr="001616A7">
        <w:rPr>
          <w:rFonts w:ascii="Times New Roman" w:hAnsi="Times New Roman"/>
          <w:snapToGrid w:val="0"/>
          <w:lang w:eastAsia="en-US"/>
        </w:rPr>
        <w:t xml:space="preserve"> </w:t>
      </w:r>
      <w:r w:rsidRPr="001616A7">
        <w:rPr>
          <w:rFonts w:ascii="Times New Roman" w:hAnsi="Times New Roman"/>
          <w:snapToGrid w:val="0"/>
          <w:lang w:eastAsia="en-US"/>
        </w:rPr>
        <w:t xml:space="preserve">kaip 1 iš 10 </w:t>
      </w:r>
      <w:r w:rsidR="00E36B5F">
        <w:rPr>
          <w:rFonts w:ascii="Times New Roman" w:hAnsi="Times New Roman"/>
          <w:snapToGrid w:val="0"/>
          <w:lang w:eastAsia="en-US"/>
        </w:rPr>
        <w:t>asmen</w:t>
      </w:r>
      <w:r w:rsidR="00E36B5F" w:rsidRPr="001616A7">
        <w:rPr>
          <w:rFonts w:ascii="Times New Roman" w:hAnsi="Times New Roman"/>
          <w:snapToGrid w:val="0"/>
          <w:lang w:eastAsia="en-US"/>
        </w:rPr>
        <w:t>ų</w:t>
      </w:r>
      <w:r w:rsidRPr="001616A7">
        <w:rPr>
          <w:rFonts w:ascii="Times New Roman" w:hAnsi="Times New Roman"/>
          <w:snapToGrid w:val="0"/>
          <w:lang w:eastAsia="en-US"/>
        </w:rPr>
        <w:t>):</w:t>
      </w:r>
    </w:p>
    <w:p w14:paraId="6009EA35" w14:textId="77777777" w:rsidR="00E574C2" w:rsidRPr="001616A7" w:rsidRDefault="00E574C2" w:rsidP="00E574C2">
      <w:pPr>
        <w:tabs>
          <w:tab w:val="left" w:pos="6420"/>
        </w:tabs>
        <w:spacing w:after="0" w:line="240" w:lineRule="auto"/>
        <w:rPr>
          <w:rFonts w:ascii="Times New Roman" w:hAnsi="Times New Roman"/>
          <w:snapToGrid w:val="0"/>
          <w:lang w:eastAsia="en-US"/>
        </w:rPr>
      </w:pPr>
    </w:p>
    <w:p w14:paraId="776AD136"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infekcinės ligos (kai kurios sunkios);</w:t>
      </w:r>
    </w:p>
    <w:p w14:paraId="57E8FC47"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infekcinės ligos dėl imuninės sistemos slopinimo (</w:t>
      </w:r>
      <w:r w:rsidRPr="001616A7">
        <w:rPr>
          <w:rFonts w:ascii="Times New Roman" w:hAnsi="Times New Roman"/>
          <w:i/>
          <w:lang w:eastAsia="en-US"/>
        </w:rPr>
        <w:t>oportunistinės infekcijos sukeltos ligos</w:t>
      </w:r>
      <w:r w:rsidRPr="001616A7">
        <w:rPr>
          <w:rFonts w:ascii="Times New Roman" w:hAnsi="Times New Roman"/>
          <w:lang w:eastAsia="en-US"/>
        </w:rPr>
        <w:t>);</w:t>
      </w:r>
    </w:p>
    <w:p w14:paraId="20230CC8"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plaučių infekcinė liga (</w:t>
      </w:r>
      <w:r w:rsidRPr="001616A7">
        <w:rPr>
          <w:rFonts w:ascii="Times New Roman" w:hAnsi="Times New Roman"/>
          <w:i/>
          <w:lang w:eastAsia="en-US"/>
        </w:rPr>
        <w:t>pneumonija</w:t>
      </w:r>
      <w:r w:rsidRPr="001616A7">
        <w:rPr>
          <w:rFonts w:ascii="Times New Roman" w:hAnsi="Times New Roman"/>
          <w:lang w:eastAsia="en-US"/>
        </w:rPr>
        <w:t>), galimi jos simptomai yra kvėpavimo pasunkėjimas ir (arba) kosulys, susiję arba nesusiję su karščiavimu;</w:t>
      </w:r>
    </w:p>
    <w:p w14:paraId="7BAE1817"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kraujo plokštelių kiekio sumažėjimas (</w:t>
      </w:r>
      <w:proofErr w:type="spellStart"/>
      <w:r w:rsidRPr="001616A7">
        <w:rPr>
          <w:rFonts w:ascii="Times New Roman" w:hAnsi="Times New Roman"/>
          <w:i/>
          <w:lang w:eastAsia="en-US"/>
        </w:rPr>
        <w:t>trombocitopenija</w:t>
      </w:r>
      <w:proofErr w:type="spellEnd"/>
      <w:r w:rsidRPr="001616A7">
        <w:rPr>
          <w:rFonts w:ascii="Times New Roman" w:hAnsi="Times New Roman"/>
          <w:i/>
          <w:lang w:eastAsia="en-US"/>
        </w:rPr>
        <w:t>),</w:t>
      </w:r>
      <w:r w:rsidRPr="001616A7">
        <w:rPr>
          <w:rFonts w:ascii="Times New Roman" w:hAnsi="Times New Roman"/>
          <w:lang w:eastAsia="en-US"/>
        </w:rPr>
        <w:t xml:space="preserve"> galimai susijęs su kraujosruvų ir kraujavimo pasireiškimu;</w:t>
      </w:r>
    </w:p>
    <w:p w14:paraId="60DF167A"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baltųjų kraujo ląstelių kiekio sumažėjimas (</w:t>
      </w:r>
      <w:proofErr w:type="spellStart"/>
      <w:r w:rsidRPr="001616A7">
        <w:rPr>
          <w:rFonts w:ascii="Times New Roman" w:hAnsi="Times New Roman"/>
          <w:i/>
          <w:lang w:eastAsia="en-US"/>
        </w:rPr>
        <w:t>neutropenija</w:t>
      </w:r>
      <w:proofErr w:type="spellEnd"/>
      <w:r w:rsidRPr="001616A7">
        <w:rPr>
          <w:rFonts w:ascii="Times New Roman" w:hAnsi="Times New Roman"/>
          <w:i/>
          <w:lang w:eastAsia="en-US"/>
        </w:rPr>
        <w:t>);</w:t>
      </w:r>
    </w:p>
    <w:p w14:paraId="696E245A"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raudonųjų kraujo ląstelių kiekio sumažėjimas</w:t>
      </w:r>
      <w:r w:rsidRPr="001616A7">
        <w:rPr>
          <w:rFonts w:ascii="Times New Roman" w:hAnsi="Times New Roman"/>
          <w:i/>
          <w:lang w:eastAsia="en-US"/>
        </w:rPr>
        <w:t xml:space="preserve"> (anemija);</w:t>
      </w:r>
    </w:p>
    <w:p w14:paraId="41758F53"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kosulys;</w:t>
      </w:r>
    </w:p>
    <w:p w14:paraId="56083BF1"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vėmimas, viduriavimas, pykinimas (šleikštulys);</w:t>
      </w:r>
    </w:p>
    <w:p w14:paraId="14F06FC2"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karščiavimas;</w:t>
      </w:r>
    </w:p>
    <w:p w14:paraId="66FC2BD5"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nuovargis;</w:t>
      </w:r>
    </w:p>
    <w:p w14:paraId="732A79B8"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lastRenderedPageBreak/>
        <w:t>silpnumas.</w:t>
      </w:r>
    </w:p>
    <w:p w14:paraId="3F8C84E6" w14:textId="77777777" w:rsidR="00E574C2" w:rsidRPr="001616A7" w:rsidRDefault="00E574C2" w:rsidP="00E574C2">
      <w:pPr>
        <w:tabs>
          <w:tab w:val="left" w:pos="567"/>
        </w:tabs>
        <w:spacing w:after="0" w:line="240" w:lineRule="auto"/>
        <w:rPr>
          <w:rFonts w:ascii="Times New Roman" w:hAnsi="Times New Roman"/>
          <w:snapToGrid w:val="0"/>
          <w:lang w:eastAsia="en-US"/>
        </w:rPr>
      </w:pPr>
    </w:p>
    <w:p w14:paraId="0CD34B8B" w14:textId="5B5AC275" w:rsidR="00E574C2" w:rsidRPr="001616A7" w:rsidRDefault="00E574C2" w:rsidP="00E574C2">
      <w:pPr>
        <w:numPr>
          <w:ilvl w:val="0"/>
          <w:numId w:val="1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Dažn</w:t>
      </w:r>
      <w:r w:rsidR="00E36B5F">
        <w:rPr>
          <w:rFonts w:ascii="Times New Roman" w:hAnsi="Times New Roman"/>
          <w:b/>
          <w:snapToGrid w:val="0"/>
          <w:lang w:eastAsia="en-US"/>
        </w:rPr>
        <w:t>i šalutinio poveikio reiškiniai</w:t>
      </w:r>
      <w:r w:rsidRPr="001616A7">
        <w:rPr>
          <w:rFonts w:ascii="Times New Roman" w:hAnsi="Times New Roman"/>
          <w:b/>
          <w:snapToGrid w:val="0"/>
          <w:lang w:eastAsia="en-US"/>
        </w:rPr>
        <w:t xml:space="preserve"> </w:t>
      </w:r>
      <w:r w:rsidRPr="001616A7">
        <w:rPr>
          <w:rFonts w:ascii="Times New Roman" w:hAnsi="Times New Roman"/>
          <w:snapToGrid w:val="0"/>
          <w:lang w:eastAsia="en-US"/>
        </w:rPr>
        <w:t xml:space="preserve">(gali pasireikšti </w:t>
      </w:r>
      <w:r w:rsidR="00E36B5F">
        <w:rPr>
          <w:rFonts w:ascii="Times New Roman" w:hAnsi="Times New Roman"/>
          <w:snapToGrid w:val="0"/>
          <w:lang w:eastAsia="en-US"/>
        </w:rPr>
        <w:t>rečiau</w:t>
      </w:r>
      <w:r w:rsidRPr="001616A7">
        <w:rPr>
          <w:rFonts w:ascii="Times New Roman" w:hAnsi="Times New Roman"/>
          <w:snapToGrid w:val="0"/>
          <w:lang w:eastAsia="en-US"/>
        </w:rPr>
        <w:t xml:space="preserve"> kaip 1 iš 10 </w:t>
      </w:r>
      <w:r w:rsidR="00E36B5F">
        <w:rPr>
          <w:rFonts w:ascii="Times New Roman" w:hAnsi="Times New Roman"/>
          <w:snapToGrid w:val="0"/>
          <w:lang w:eastAsia="en-US"/>
        </w:rPr>
        <w:t>asmen</w:t>
      </w:r>
      <w:r w:rsidR="00E36B5F" w:rsidRPr="001616A7">
        <w:rPr>
          <w:rFonts w:ascii="Times New Roman" w:hAnsi="Times New Roman"/>
          <w:snapToGrid w:val="0"/>
          <w:lang w:eastAsia="en-US"/>
        </w:rPr>
        <w:t>ų</w:t>
      </w:r>
      <w:r w:rsidRPr="001616A7">
        <w:rPr>
          <w:rFonts w:ascii="Times New Roman" w:hAnsi="Times New Roman"/>
          <w:snapToGrid w:val="0"/>
          <w:lang w:eastAsia="en-US"/>
        </w:rPr>
        <w:t>):</w:t>
      </w:r>
    </w:p>
    <w:p w14:paraId="2105BAC3" w14:textId="77777777" w:rsidR="00E574C2" w:rsidRPr="001616A7" w:rsidRDefault="00E574C2" w:rsidP="00E574C2">
      <w:pPr>
        <w:tabs>
          <w:tab w:val="left" w:pos="567"/>
        </w:tabs>
        <w:spacing w:after="0" w:line="240" w:lineRule="auto"/>
        <w:rPr>
          <w:rFonts w:ascii="Times New Roman" w:hAnsi="Times New Roman"/>
          <w:snapToGrid w:val="0"/>
          <w:lang w:eastAsia="en-US"/>
        </w:rPr>
      </w:pPr>
    </w:p>
    <w:p w14:paraId="73DA8535"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kitoks kraujo vėžys (</w:t>
      </w:r>
      <w:proofErr w:type="spellStart"/>
      <w:r w:rsidRPr="001616A7">
        <w:rPr>
          <w:rFonts w:ascii="Times New Roman" w:hAnsi="Times New Roman"/>
          <w:lang w:eastAsia="en-US"/>
        </w:rPr>
        <w:t>mielodisplazinis</w:t>
      </w:r>
      <w:proofErr w:type="spellEnd"/>
      <w:r w:rsidRPr="001616A7">
        <w:rPr>
          <w:rFonts w:ascii="Times New Roman" w:hAnsi="Times New Roman"/>
          <w:lang w:eastAsia="en-US"/>
        </w:rPr>
        <w:t xml:space="preserve"> sindromas, ūminė </w:t>
      </w:r>
      <w:proofErr w:type="spellStart"/>
      <w:r w:rsidRPr="001616A7">
        <w:rPr>
          <w:rFonts w:ascii="Times New Roman" w:hAnsi="Times New Roman"/>
          <w:lang w:eastAsia="en-US"/>
        </w:rPr>
        <w:t>mieloidinė</w:t>
      </w:r>
      <w:proofErr w:type="spellEnd"/>
      <w:r w:rsidRPr="001616A7">
        <w:rPr>
          <w:rFonts w:ascii="Times New Roman" w:hAnsi="Times New Roman"/>
          <w:lang w:eastAsia="en-US"/>
        </w:rPr>
        <w:t xml:space="preserve"> leukemija). Dauguma šį poveikį patiriančių pacientų tuo pačiu metu ar vėliau buvo gydyti ir kitais vaistais nuo vėžio (</w:t>
      </w:r>
      <w:proofErr w:type="spellStart"/>
      <w:r w:rsidRPr="001616A7">
        <w:rPr>
          <w:rFonts w:ascii="Times New Roman" w:hAnsi="Times New Roman"/>
          <w:lang w:eastAsia="en-US"/>
        </w:rPr>
        <w:t>alkilinančiais</w:t>
      </w:r>
      <w:proofErr w:type="spellEnd"/>
      <w:r w:rsidRPr="001616A7">
        <w:rPr>
          <w:rFonts w:ascii="Times New Roman" w:hAnsi="Times New Roman"/>
          <w:lang w:eastAsia="en-US"/>
        </w:rPr>
        <w:t xml:space="preserve"> preparatais, </w:t>
      </w:r>
      <w:proofErr w:type="spellStart"/>
      <w:r w:rsidRPr="001616A7">
        <w:rPr>
          <w:rFonts w:ascii="Times New Roman" w:hAnsi="Times New Roman"/>
          <w:lang w:eastAsia="en-US"/>
        </w:rPr>
        <w:t>topoizomerazės</w:t>
      </w:r>
      <w:proofErr w:type="spellEnd"/>
      <w:r w:rsidRPr="001616A7">
        <w:rPr>
          <w:rFonts w:ascii="Times New Roman" w:hAnsi="Times New Roman"/>
          <w:lang w:eastAsia="en-US"/>
        </w:rPr>
        <w:t xml:space="preserve"> inhibitoriais) ar radioaktyviaisiais spinduliais;</w:t>
      </w:r>
    </w:p>
    <w:p w14:paraId="21352F34"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kaulų čiulpų veiklos slopinimas (</w:t>
      </w:r>
      <w:proofErr w:type="spellStart"/>
      <w:r w:rsidRPr="001616A7">
        <w:rPr>
          <w:rFonts w:ascii="Times New Roman" w:hAnsi="Times New Roman"/>
          <w:lang w:eastAsia="en-US"/>
        </w:rPr>
        <w:t>mielosupresija</w:t>
      </w:r>
      <w:proofErr w:type="spellEnd"/>
      <w:r w:rsidRPr="001616A7">
        <w:rPr>
          <w:rFonts w:ascii="Times New Roman" w:hAnsi="Times New Roman"/>
          <w:lang w:eastAsia="en-US"/>
        </w:rPr>
        <w:t>);</w:t>
      </w:r>
    </w:p>
    <w:p w14:paraId="10609591"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sunkus apetito praradimas, lemiantis kūno svorio mažėjimą (anoreksija);</w:t>
      </w:r>
    </w:p>
    <w:p w14:paraId="64568D93"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galūnių tirpulys ar silpnumas (periferinė neuropatija);</w:t>
      </w:r>
    </w:p>
    <w:p w14:paraId="67823F8E"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regos sutrikimas;</w:t>
      </w:r>
    </w:p>
    <w:p w14:paraId="0ACD0DCB"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burnos gleivinės uždegimas (stomatitas);</w:t>
      </w:r>
    </w:p>
    <w:p w14:paraId="7796EB1A"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odos išbėrimas;</w:t>
      </w:r>
    </w:p>
    <w:p w14:paraId="73C633C9"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patinimas dėl per didelio skysčių susilaikymo (edema);</w:t>
      </w:r>
    </w:p>
    <w:p w14:paraId="15BDA33A"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virškinimo trakto gleivinės nuo burnos iki išangės uždegimas (</w:t>
      </w:r>
      <w:proofErr w:type="spellStart"/>
      <w:r w:rsidRPr="001616A7">
        <w:rPr>
          <w:rFonts w:ascii="Times New Roman" w:hAnsi="Times New Roman"/>
          <w:lang w:eastAsia="en-US"/>
        </w:rPr>
        <w:t>mukozitas</w:t>
      </w:r>
      <w:proofErr w:type="spellEnd"/>
      <w:r w:rsidRPr="001616A7">
        <w:rPr>
          <w:rFonts w:ascii="Times New Roman" w:hAnsi="Times New Roman"/>
          <w:lang w:eastAsia="en-US"/>
        </w:rPr>
        <w:t>);</w:t>
      </w:r>
    </w:p>
    <w:p w14:paraId="272BAFA1"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proofErr w:type="spellStart"/>
      <w:r w:rsidRPr="001616A7">
        <w:rPr>
          <w:rFonts w:ascii="Times New Roman" w:hAnsi="Times New Roman"/>
          <w:lang w:eastAsia="en-US"/>
        </w:rPr>
        <w:t>šaltkrėtis</w:t>
      </w:r>
      <w:proofErr w:type="spellEnd"/>
      <w:r w:rsidRPr="001616A7">
        <w:rPr>
          <w:rFonts w:ascii="Times New Roman" w:hAnsi="Times New Roman"/>
          <w:lang w:eastAsia="en-US"/>
        </w:rPr>
        <w:t>;</w:t>
      </w:r>
    </w:p>
    <w:p w14:paraId="51FD78DF"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bloga bendroji savijauta.</w:t>
      </w:r>
    </w:p>
    <w:p w14:paraId="0412E47F" w14:textId="77777777" w:rsidR="00E574C2" w:rsidRPr="001616A7" w:rsidRDefault="00E574C2" w:rsidP="00E574C2">
      <w:pPr>
        <w:tabs>
          <w:tab w:val="left" w:pos="567"/>
        </w:tabs>
        <w:spacing w:after="0" w:line="240" w:lineRule="auto"/>
        <w:ind w:left="567" w:hanging="567"/>
        <w:rPr>
          <w:rFonts w:ascii="Times New Roman" w:hAnsi="Times New Roman"/>
          <w:snapToGrid w:val="0"/>
          <w:lang w:eastAsia="en-US"/>
        </w:rPr>
      </w:pPr>
    </w:p>
    <w:p w14:paraId="63D49BAD" w14:textId="2D94F108" w:rsidR="00E574C2" w:rsidRPr="001616A7" w:rsidRDefault="00E574C2" w:rsidP="00E574C2">
      <w:pPr>
        <w:numPr>
          <w:ilvl w:val="0"/>
          <w:numId w:val="1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Nedažn</w:t>
      </w:r>
      <w:r w:rsidR="00E36B5F">
        <w:rPr>
          <w:rFonts w:ascii="Times New Roman" w:hAnsi="Times New Roman"/>
          <w:b/>
          <w:snapToGrid w:val="0"/>
          <w:lang w:eastAsia="en-US"/>
        </w:rPr>
        <w:t>i šalutinio poveikio reiškiniai</w:t>
      </w:r>
      <w:r w:rsidRPr="001616A7">
        <w:rPr>
          <w:rFonts w:ascii="Times New Roman" w:hAnsi="Times New Roman"/>
          <w:b/>
          <w:snapToGrid w:val="0"/>
          <w:lang w:eastAsia="en-US"/>
        </w:rPr>
        <w:t xml:space="preserve"> </w:t>
      </w:r>
      <w:r w:rsidRPr="001616A7">
        <w:rPr>
          <w:rFonts w:ascii="Times New Roman" w:hAnsi="Times New Roman"/>
          <w:snapToGrid w:val="0"/>
          <w:lang w:eastAsia="en-US"/>
        </w:rPr>
        <w:t xml:space="preserve">(gali pasireikšti </w:t>
      </w:r>
      <w:r w:rsidR="00E36B5F">
        <w:rPr>
          <w:rFonts w:ascii="Times New Roman" w:hAnsi="Times New Roman"/>
          <w:snapToGrid w:val="0"/>
          <w:lang w:eastAsia="en-US"/>
        </w:rPr>
        <w:t>rečiau</w:t>
      </w:r>
      <w:r w:rsidRPr="001616A7">
        <w:rPr>
          <w:rFonts w:ascii="Times New Roman" w:hAnsi="Times New Roman"/>
          <w:snapToGrid w:val="0"/>
          <w:lang w:eastAsia="en-US"/>
        </w:rPr>
        <w:t xml:space="preserve"> kaip 1 iš 100 </w:t>
      </w:r>
      <w:r w:rsidR="00E36B5F">
        <w:rPr>
          <w:rFonts w:ascii="Times New Roman" w:hAnsi="Times New Roman"/>
          <w:snapToGrid w:val="0"/>
          <w:lang w:eastAsia="en-US"/>
        </w:rPr>
        <w:t>asmen</w:t>
      </w:r>
      <w:r w:rsidR="00E36B5F" w:rsidRPr="001616A7">
        <w:rPr>
          <w:rFonts w:ascii="Times New Roman" w:hAnsi="Times New Roman"/>
          <w:snapToGrid w:val="0"/>
          <w:lang w:eastAsia="en-US"/>
        </w:rPr>
        <w:t>ų</w:t>
      </w:r>
      <w:r w:rsidRPr="001616A7">
        <w:rPr>
          <w:rFonts w:ascii="Times New Roman" w:hAnsi="Times New Roman"/>
          <w:snapToGrid w:val="0"/>
          <w:lang w:eastAsia="en-US"/>
        </w:rPr>
        <w:t>):</w:t>
      </w:r>
    </w:p>
    <w:p w14:paraId="6E6516E2" w14:textId="77777777" w:rsidR="00E574C2" w:rsidRPr="001616A7" w:rsidRDefault="00E574C2" w:rsidP="00E574C2">
      <w:pPr>
        <w:tabs>
          <w:tab w:val="left" w:pos="567"/>
        </w:tabs>
        <w:spacing w:after="0" w:line="240" w:lineRule="auto"/>
        <w:rPr>
          <w:rFonts w:ascii="Times New Roman" w:hAnsi="Times New Roman"/>
          <w:snapToGrid w:val="0"/>
          <w:lang w:eastAsia="en-US"/>
        </w:rPr>
      </w:pPr>
    </w:p>
    <w:p w14:paraId="372BD08A"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autoimuninės ligos (žr. 2 skyrių „Įspėjimai ir atsargumo priemonės“);</w:t>
      </w:r>
    </w:p>
    <w:p w14:paraId="26EC2277"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naviko irimo sindromas (žr. 2 skyrių „Įspėjimai ir atsargumo priemonės“);</w:t>
      </w:r>
    </w:p>
    <w:p w14:paraId="4BF2EB06"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sumišimas;</w:t>
      </w:r>
    </w:p>
    <w:p w14:paraId="412F1D12"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toksinis poveikis plaučiams: plaučių randėjimas (plaučių fibrozė), plaučių uždegimas (</w:t>
      </w:r>
      <w:proofErr w:type="spellStart"/>
      <w:r w:rsidRPr="001616A7">
        <w:rPr>
          <w:rFonts w:ascii="Times New Roman" w:hAnsi="Times New Roman"/>
          <w:lang w:eastAsia="en-US"/>
        </w:rPr>
        <w:t>pneumonitas</w:t>
      </w:r>
      <w:proofErr w:type="spellEnd"/>
      <w:r w:rsidRPr="001616A7">
        <w:rPr>
          <w:rFonts w:ascii="Times New Roman" w:hAnsi="Times New Roman"/>
          <w:lang w:eastAsia="en-US"/>
        </w:rPr>
        <w:t>), dusulys (</w:t>
      </w:r>
      <w:proofErr w:type="spellStart"/>
      <w:r w:rsidRPr="001616A7">
        <w:rPr>
          <w:rFonts w:ascii="Times New Roman" w:hAnsi="Times New Roman"/>
          <w:lang w:eastAsia="en-US"/>
        </w:rPr>
        <w:t>dispnėja</w:t>
      </w:r>
      <w:proofErr w:type="spellEnd"/>
      <w:r w:rsidRPr="001616A7">
        <w:rPr>
          <w:rFonts w:ascii="Times New Roman" w:hAnsi="Times New Roman"/>
          <w:lang w:eastAsia="en-US"/>
        </w:rPr>
        <w:t>);</w:t>
      </w:r>
    </w:p>
    <w:p w14:paraId="477B17DA"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kraujavimas į skrandį arba žarnas;</w:t>
      </w:r>
    </w:p>
    <w:p w14:paraId="584ED7A4"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nenormalus kepenų ar kasos fermentų aktyvumas.</w:t>
      </w:r>
    </w:p>
    <w:p w14:paraId="63B3996D" w14:textId="77777777" w:rsidR="00E574C2" w:rsidRPr="001616A7" w:rsidRDefault="00E574C2" w:rsidP="00E574C2">
      <w:pPr>
        <w:tabs>
          <w:tab w:val="left" w:pos="567"/>
        </w:tabs>
        <w:spacing w:after="0" w:line="240" w:lineRule="auto"/>
        <w:rPr>
          <w:rFonts w:ascii="Times New Roman" w:hAnsi="Times New Roman"/>
          <w:snapToGrid w:val="0"/>
          <w:lang w:eastAsia="en-US"/>
        </w:rPr>
      </w:pPr>
    </w:p>
    <w:p w14:paraId="7C11C52F" w14:textId="6F19AAFB" w:rsidR="00E574C2" w:rsidRPr="001616A7" w:rsidRDefault="00E574C2" w:rsidP="00E574C2">
      <w:pPr>
        <w:numPr>
          <w:ilvl w:val="0"/>
          <w:numId w:val="1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Ret</w:t>
      </w:r>
      <w:r w:rsidR="00E36B5F">
        <w:rPr>
          <w:rFonts w:ascii="Times New Roman" w:hAnsi="Times New Roman"/>
          <w:b/>
          <w:snapToGrid w:val="0"/>
          <w:lang w:eastAsia="en-US"/>
        </w:rPr>
        <w:t>i šalutinio poveikio reiškiniai</w:t>
      </w:r>
      <w:r w:rsidRPr="001616A7">
        <w:rPr>
          <w:rFonts w:ascii="Times New Roman" w:hAnsi="Times New Roman"/>
          <w:b/>
          <w:snapToGrid w:val="0"/>
          <w:lang w:eastAsia="en-US"/>
        </w:rPr>
        <w:t xml:space="preserve"> </w:t>
      </w:r>
      <w:r w:rsidRPr="001616A7">
        <w:rPr>
          <w:rFonts w:ascii="Times New Roman" w:hAnsi="Times New Roman"/>
          <w:snapToGrid w:val="0"/>
          <w:lang w:eastAsia="en-US"/>
        </w:rPr>
        <w:t xml:space="preserve">(gali pasireikšti </w:t>
      </w:r>
      <w:r w:rsidR="00E36B5F">
        <w:rPr>
          <w:rFonts w:ascii="Times New Roman" w:hAnsi="Times New Roman"/>
          <w:snapToGrid w:val="0"/>
          <w:lang w:eastAsia="en-US"/>
        </w:rPr>
        <w:t>rečiau</w:t>
      </w:r>
      <w:r w:rsidRPr="001616A7">
        <w:rPr>
          <w:rFonts w:ascii="Times New Roman" w:hAnsi="Times New Roman"/>
          <w:snapToGrid w:val="0"/>
          <w:lang w:eastAsia="en-US"/>
        </w:rPr>
        <w:t xml:space="preserve"> kaip 1 iš 1 000 </w:t>
      </w:r>
      <w:r w:rsidR="00E36B5F">
        <w:rPr>
          <w:rFonts w:ascii="Times New Roman" w:hAnsi="Times New Roman"/>
          <w:snapToGrid w:val="0"/>
          <w:lang w:eastAsia="en-US"/>
        </w:rPr>
        <w:t>asmen</w:t>
      </w:r>
      <w:r w:rsidR="00E36B5F" w:rsidRPr="001616A7">
        <w:rPr>
          <w:rFonts w:ascii="Times New Roman" w:hAnsi="Times New Roman"/>
          <w:snapToGrid w:val="0"/>
          <w:lang w:eastAsia="en-US"/>
        </w:rPr>
        <w:t>ų</w:t>
      </w:r>
      <w:r w:rsidRPr="001616A7">
        <w:rPr>
          <w:rFonts w:ascii="Times New Roman" w:hAnsi="Times New Roman"/>
          <w:snapToGrid w:val="0"/>
          <w:lang w:eastAsia="en-US"/>
        </w:rPr>
        <w:t>):</w:t>
      </w:r>
    </w:p>
    <w:p w14:paraId="50C68D11" w14:textId="77777777" w:rsidR="00E574C2" w:rsidRPr="001616A7" w:rsidRDefault="00E574C2" w:rsidP="00E574C2">
      <w:pPr>
        <w:tabs>
          <w:tab w:val="left" w:pos="567"/>
        </w:tabs>
        <w:spacing w:after="0" w:line="240" w:lineRule="auto"/>
        <w:rPr>
          <w:rFonts w:ascii="Times New Roman" w:hAnsi="Times New Roman"/>
          <w:snapToGrid w:val="0"/>
          <w:lang w:eastAsia="en-US"/>
        </w:rPr>
      </w:pPr>
    </w:p>
    <w:p w14:paraId="6C1E9BB7"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 xml:space="preserve">limfinės sistemos sutrikimai dėl virusų infekcijos (su </w:t>
      </w:r>
      <w:proofErr w:type="spellStart"/>
      <w:r w:rsidRPr="001616A7">
        <w:rPr>
          <w:rFonts w:ascii="Times New Roman" w:hAnsi="Times New Roman"/>
          <w:lang w:eastAsia="en-US"/>
        </w:rPr>
        <w:t>Epšteino</w:t>
      </w:r>
      <w:proofErr w:type="spellEnd"/>
      <w:r w:rsidRPr="001616A7">
        <w:rPr>
          <w:rFonts w:ascii="Times New Roman" w:hAnsi="Times New Roman"/>
          <w:lang w:eastAsia="en-US"/>
        </w:rPr>
        <w:t>-Baro (</w:t>
      </w:r>
      <w:proofErr w:type="spellStart"/>
      <w:r w:rsidRPr="001616A7">
        <w:rPr>
          <w:rFonts w:ascii="Times New Roman" w:hAnsi="Times New Roman"/>
          <w:i/>
          <w:lang w:eastAsia="en-US"/>
        </w:rPr>
        <w:t>Epstein-Barr</w:t>
      </w:r>
      <w:proofErr w:type="spellEnd"/>
      <w:r w:rsidRPr="001616A7">
        <w:rPr>
          <w:rFonts w:ascii="Times New Roman" w:hAnsi="Times New Roman"/>
          <w:lang w:eastAsia="en-US"/>
        </w:rPr>
        <w:t xml:space="preserve">) virusu susijęs </w:t>
      </w:r>
      <w:proofErr w:type="spellStart"/>
      <w:r w:rsidRPr="001616A7">
        <w:rPr>
          <w:rFonts w:ascii="Times New Roman" w:hAnsi="Times New Roman"/>
          <w:lang w:eastAsia="en-US"/>
        </w:rPr>
        <w:t>limfoproliferacinis</w:t>
      </w:r>
      <w:proofErr w:type="spellEnd"/>
      <w:r w:rsidRPr="001616A7">
        <w:rPr>
          <w:rFonts w:ascii="Times New Roman" w:hAnsi="Times New Roman"/>
          <w:lang w:eastAsia="en-US"/>
        </w:rPr>
        <w:t xml:space="preserve"> sutrikimas);</w:t>
      </w:r>
    </w:p>
    <w:p w14:paraId="6D48B3D0"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koma;</w:t>
      </w:r>
    </w:p>
    <w:p w14:paraId="192727FA"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traukuliai;</w:t>
      </w:r>
    </w:p>
    <w:p w14:paraId="0E356D94"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baimingas susijaudinimas;</w:t>
      </w:r>
    </w:p>
    <w:p w14:paraId="32B96C61"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apakimas;</w:t>
      </w:r>
    </w:p>
    <w:p w14:paraId="0E7FA620"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regos nervo uždegimas arba pažaida (regos nervo neuritas, regos nervo neuropatija);</w:t>
      </w:r>
    </w:p>
    <w:p w14:paraId="5214C7C8"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širdies nepakankamumas;</w:t>
      </w:r>
    </w:p>
    <w:p w14:paraId="0241194E"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nereguliarus širdies plakimas (aritmija);</w:t>
      </w:r>
    </w:p>
    <w:p w14:paraId="16746A0E"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odos vėžys;</w:t>
      </w:r>
    </w:p>
    <w:p w14:paraId="0B154EB8"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odos ir (arba) gleivinės reakcija, susijusi su paraudimu, uždegimu, pūslėjimu ir audinių irimu (</w:t>
      </w:r>
      <w:proofErr w:type="spellStart"/>
      <w:r w:rsidRPr="001616A7">
        <w:rPr>
          <w:rFonts w:ascii="Times New Roman" w:hAnsi="Times New Roman"/>
          <w:lang w:eastAsia="en-US"/>
        </w:rPr>
        <w:t>Lajelio</w:t>
      </w:r>
      <w:proofErr w:type="spellEnd"/>
      <w:r w:rsidRPr="001616A7">
        <w:rPr>
          <w:rFonts w:ascii="Times New Roman" w:hAnsi="Times New Roman"/>
          <w:lang w:eastAsia="en-US"/>
        </w:rPr>
        <w:t xml:space="preserve"> (</w:t>
      </w:r>
      <w:proofErr w:type="spellStart"/>
      <w:r w:rsidRPr="001616A7">
        <w:rPr>
          <w:rFonts w:ascii="Times New Roman" w:hAnsi="Times New Roman"/>
          <w:i/>
          <w:iCs/>
          <w:lang w:eastAsia="en-US"/>
        </w:rPr>
        <w:t>Lyell</w:t>
      </w:r>
      <w:proofErr w:type="spellEnd"/>
      <w:r w:rsidRPr="001616A7">
        <w:rPr>
          <w:rFonts w:ascii="Times New Roman" w:hAnsi="Times New Roman"/>
          <w:lang w:eastAsia="en-US"/>
        </w:rPr>
        <w:t xml:space="preserve">) ar </w:t>
      </w:r>
      <w:proofErr w:type="spellStart"/>
      <w:r w:rsidRPr="001616A7">
        <w:rPr>
          <w:rFonts w:ascii="Times New Roman" w:hAnsi="Times New Roman"/>
          <w:lang w:eastAsia="en-US"/>
        </w:rPr>
        <w:t>Stivenso</w:t>
      </w:r>
      <w:proofErr w:type="spellEnd"/>
      <w:r w:rsidRPr="001616A7">
        <w:rPr>
          <w:rFonts w:ascii="Times New Roman" w:hAnsi="Times New Roman"/>
          <w:lang w:eastAsia="en-US"/>
        </w:rPr>
        <w:t>-Džonsono (</w:t>
      </w:r>
      <w:proofErr w:type="spellStart"/>
      <w:r w:rsidRPr="001616A7">
        <w:rPr>
          <w:rFonts w:ascii="Times New Roman" w:hAnsi="Times New Roman"/>
          <w:i/>
          <w:iCs/>
          <w:lang w:eastAsia="en-US"/>
        </w:rPr>
        <w:t>Stevens-Johnson</w:t>
      </w:r>
      <w:proofErr w:type="spellEnd"/>
      <w:r w:rsidRPr="001616A7">
        <w:rPr>
          <w:rFonts w:ascii="Times New Roman" w:hAnsi="Times New Roman"/>
          <w:lang w:eastAsia="en-US"/>
        </w:rPr>
        <w:t>) sindromas).</w:t>
      </w:r>
    </w:p>
    <w:p w14:paraId="4B7992BA" w14:textId="77777777" w:rsidR="00E574C2" w:rsidRPr="001616A7" w:rsidRDefault="00E574C2" w:rsidP="00E574C2">
      <w:pPr>
        <w:tabs>
          <w:tab w:val="left" w:pos="567"/>
        </w:tabs>
        <w:spacing w:after="0" w:line="240" w:lineRule="auto"/>
        <w:rPr>
          <w:rFonts w:ascii="Times New Roman" w:hAnsi="Times New Roman"/>
          <w:snapToGrid w:val="0"/>
          <w:lang w:eastAsia="en-US"/>
        </w:rPr>
      </w:pPr>
    </w:p>
    <w:p w14:paraId="11FED805" w14:textId="46C158B8" w:rsidR="00E574C2" w:rsidRPr="001616A7" w:rsidRDefault="00E36B5F" w:rsidP="00E574C2">
      <w:pPr>
        <w:numPr>
          <w:ilvl w:val="0"/>
          <w:numId w:val="10"/>
        </w:numPr>
        <w:tabs>
          <w:tab w:val="left" w:pos="567"/>
        </w:tabs>
        <w:spacing w:after="0" w:line="240" w:lineRule="auto"/>
        <w:ind w:left="567" w:hanging="567"/>
        <w:rPr>
          <w:rFonts w:ascii="Times New Roman" w:hAnsi="Times New Roman"/>
          <w:snapToGrid w:val="0"/>
          <w:lang w:eastAsia="en-US"/>
        </w:rPr>
      </w:pPr>
      <w:r>
        <w:rPr>
          <w:rFonts w:ascii="Times New Roman" w:hAnsi="Times New Roman"/>
          <w:b/>
          <w:snapToGrid w:val="0"/>
          <w:lang w:eastAsia="en-US"/>
        </w:rPr>
        <w:t>Šalutinio poveikio reiškiniai, kurių d</w:t>
      </w:r>
      <w:r w:rsidR="00E574C2" w:rsidRPr="001616A7">
        <w:rPr>
          <w:rFonts w:ascii="Times New Roman" w:hAnsi="Times New Roman"/>
          <w:b/>
          <w:snapToGrid w:val="0"/>
          <w:lang w:eastAsia="en-US"/>
        </w:rPr>
        <w:t xml:space="preserve">ažnis nežinomas </w:t>
      </w:r>
      <w:r w:rsidR="00E574C2" w:rsidRPr="001616A7">
        <w:rPr>
          <w:rFonts w:ascii="Times New Roman" w:hAnsi="Times New Roman"/>
          <w:snapToGrid w:val="0"/>
          <w:lang w:eastAsia="en-US"/>
        </w:rPr>
        <w:t>(negali būti apskaičiuotas pagal turimus duomenis):</w:t>
      </w:r>
    </w:p>
    <w:p w14:paraId="78B1E140" w14:textId="77777777" w:rsidR="00E574C2" w:rsidRPr="001616A7" w:rsidRDefault="00E574C2" w:rsidP="00E574C2">
      <w:pPr>
        <w:tabs>
          <w:tab w:val="left" w:pos="567"/>
        </w:tabs>
        <w:spacing w:after="0" w:line="240" w:lineRule="auto"/>
        <w:rPr>
          <w:rFonts w:ascii="Times New Roman" w:hAnsi="Times New Roman"/>
          <w:b/>
          <w:snapToGrid w:val="0"/>
          <w:lang w:eastAsia="en-US"/>
        </w:rPr>
      </w:pPr>
    </w:p>
    <w:p w14:paraId="5B1B3F3F"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šlapimo pūslės uždegimas, galintis sukelti skausmą šlapinimosi metu ir kraujo atsiradimą šlapime (hemoraginis cistitas);</w:t>
      </w:r>
    </w:p>
    <w:p w14:paraId="3F563C69"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kraujavimas į smegenis;</w:t>
      </w:r>
    </w:p>
    <w:p w14:paraId="6A5870E4"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kraujavimas į plaučius;</w:t>
      </w:r>
    </w:p>
    <w:p w14:paraId="5DEFD87B" w14:textId="77777777" w:rsidR="00E574C2" w:rsidRPr="001616A7" w:rsidRDefault="00E574C2" w:rsidP="00E574C2">
      <w:pPr>
        <w:numPr>
          <w:ilvl w:val="0"/>
          <w:numId w:val="9"/>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snapToGrid w:val="0"/>
          <w:lang w:eastAsia="en-US"/>
        </w:rPr>
        <w:t xml:space="preserve">neurologiniai sutrikimai, kurie pasireiškia galvos skausmu, pykinimu arba vėmimu, priepuoliais, regos sutrikimais, įskaitant regos netekimą, protiniais pokyčiais (nenormalus mąstymas, sumišimas, pakitusi </w:t>
      </w:r>
      <w:r w:rsidRPr="001616A7">
        <w:rPr>
          <w:rFonts w:ascii="Times New Roman" w:hAnsi="Times New Roman"/>
          <w:snapToGrid w:val="0"/>
          <w:lang w:eastAsia="en-US"/>
        </w:rPr>
        <w:lastRenderedPageBreak/>
        <w:t>sąmonė) ir kartais nervų ir raumenų sutrikimai, kurie pasireiškia raumenų silpnumu galūnėse (įskaitant negrįžtamą dalinį arba visišką paralyžių), (</w:t>
      </w:r>
      <w:proofErr w:type="spellStart"/>
      <w:r w:rsidRPr="001616A7">
        <w:rPr>
          <w:rFonts w:ascii="Times New Roman" w:hAnsi="Times New Roman"/>
        </w:rPr>
        <w:t>leukoencefalopatijos</w:t>
      </w:r>
      <w:proofErr w:type="spellEnd"/>
      <w:r w:rsidRPr="001616A7">
        <w:rPr>
          <w:rFonts w:ascii="Times New Roman" w:hAnsi="Times New Roman"/>
        </w:rPr>
        <w:t xml:space="preserve">, ūminės toksinės </w:t>
      </w:r>
      <w:proofErr w:type="spellStart"/>
      <w:r w:rsidRPr="001616A7">
        <w:rPr>
          <w:rFonts w:ascii="Times New Roman" w:hAnsi="Times New Roman"/>
        </w:rPr>
        <w:t>leukoencefalopatijos</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sindromo (LULS) simptomais). </w:t>
      </w:r>
    </w:p>
    <w:p w14:paraId="5550D7F9" w14:textId="77777777" w:rsidR="00E574C2" w:rsidRPr="001616A7" w:rsidRDefault="00E574C2" w:rsidP="00E574C2">
      <w:pPr>
        <w:tabs>
          <w:tab w:val="left" w:pos="567"/>
        </w:tabs>
        <w:spacing w:after="0" w:line="240" w:lineRule="auto"/>
        <w:ind w:left="567"/>
        <w:contextualSpacing/>
        <w:rPr>
          <w:rFonts w:ascii="Times New Roman" w:hAnsi="Times New Roman"/>
          <w:lang w:eastAsia="en-US"/>
        </w:rPr>
      </w:pPr>
    </w:p>
    <w:p w14:paraId="197A5DE0" w14:textId="77777777" w:rsidR="00E574C2" w:rsidRPr="001616A7" w:rsidRDefault="00E574C2" w:rsidP="00E574C2">
      <w:pPr>
        <w:tabs>
          <w:tab w:val="left" w:pos="567"/>
        </w:tabs>
        <w:spacing w:after="0" w:line="240" w:lineRule="auto"/>
        <w:rPr>
          <w:rFonts w:ascii="Times New Roman" w:hAnsi="Times New Roman"/>
          <w:b/>
          <w:snapToGrid w:val="0"/>
          <w:lang w:eastAsia="en-US"/>
        </w:rPr>
      </w:pPr>
    </w:p>
    <w:p w14:paraId="06701BDE" w14:textId="77777777" w:rsidR="00E574C2" w:rsidRPr="001616A7" w:rsidRDefault="00E574C2" w:rsidP="00E574C2">
      <w:pPr>
        <w:tabs>
          <w:tab w:val="left" w:pos="567"/>
        </w:tabs>
        <w:spacing w:after="0" w:line="240" w:lineRule="auto"/>
        <w:rPr>
          <w:rFonts w:ascii="Times New Roman" w:hAnsi="Times New Roman"/>
          <w:b/>
          <w:snapToGrid w:val="0"/>
          <w:lang w:eastAsia="en-US"/>
        </w:rPr>
      </w:pPr>
      <w:r w:rsidRPr="001616A7">
        <w:rPr>
          <w:rFonts w:ascii="Times New Roman" w:hAnsi="Times New Roman"/>
          <w:b/>
          <w:snapToGrid w:val="0"/>
          <w:lang w:eastAsia="en-US"/>
        </w:rPr>
        <w:t>Pranešimas apie šalutinį poveikį</w:t>
      </w:r>
    </w:p>
    <w:p w14:paraId="15E9BDB0" w14:textId="32F71DEE" w:rsidR="00E574C2" w:rsidRDefault="00E574C2" w:rsidP="00E574C2">
      <w:pPr>
        <w:tabs>
          <w:tab w:val="left" w:pos="567"/>
        </w:tabs>
        <w:spacing w:after="0" w:line="240" w:lineRule="auto"/>
        <w:ind w:right="-449"/>
        <w:rPr>
          <w:rFonts w:ascii="Times New Roman" w:hAnsi="Times New Roman"/>
          <w:snapToGrid w:val="0"/>
          <w:lang w:eastAsia="en-US"/>
        </w:rPr>
      </w:pPr>
      <w:r w:rsidRPr="001616A7">
        <w:rPr>
          <w:rFonts w:ascii="Times New Roman" w:hAnsi="Times New Roman"/>
          <w:snapToGrid w:val="0"/>
          <w:lang w:eastAsia="en-US"/>
        </w:rPr>
        <w:t xml:space="preserve">Jeigu pasireiškė šalutinis poveikis, įskaitant šiame lapelyje nenurodytą, pasakykite gydytojui, vaistininkui arba slaugytojui. </w:t>
      </w:r>
      <w:r w:rsidR="00E36B5F" w:rsidRPr="00E36B5F">
        <w:rPr>
          <w:rFonts w:ascii="Times New Roman" w:hAnsi="Times New Roman"/>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E36B5F" w:rsidRPr="00E36B5F">
        <w:rPr>
          <w:rFonts w:ascii="Times New Roman" w:hAnsi="Times New Roman"/>
          <w:snapToGrid w:val="0"/>
          <w:lang w:eastAsia="en-US"/>
        </w:rPr>
        <w:t>NepageidaujamaR@vvkt.lt</w:t>
      </w:r>
      <w:proofErr w:type="spellEnd"/>
      <w:r w:rsidR="00E36B5F" w:rsidRPr="00E36B5F">
        <w:rPr>
          <w:rFonts w:ascii="Times New Roman" w:hAnsi="Times New Roman"/>
          <w:snapToGrid w:val="0"/>
          <w:lang w:eastAsia="en-US"/>
        </w:rPr>
        <w:t>) arba nemokamu telefonu 8 800 73 568.</w:t>
      </w:r>
      <w:r w:rsidRPr="001616A7">
        <w:rPr>
          <w:rFonts w:ascii="Times New Roman" w:hAnsi="Times New Roman"/>
          <w:snapToGrid w:val="0"/>
          <w:lang w:eastAsia="en-US"/>
        </w:rPr>
        <w:t xml:space="preserve"> Pranešdami apie šalutinį poveikį galite mums padėti gauti daugiau informacijos apie šio vaisto saugumą.</w:t>
      </w:r>
    </w:p>
    <w:p w14:paraId="7312705E" w14:textId="77777777" w:rsidR="00E36B5F" w:rsidRPr="001616A7" w:rsidRDefault="00E36B5F" w:rsidP="00E574C2">
      <w:pPr>
        <w:tabs>
          <w:tab w:val="left" w:pos="567"/>
        </w:tabs>
        <w:spacing w:after="0" w:line="240" w:lineRule="auto"/>
        <w:ind w:right="-449"/>
        <w:rPr>
          <w:rFonts w:ascii="Times New Roman" w:hAnsi="Times New Roman"/>
          <w:snapToGrid w:val="0"/>
          <w:lang w:eastAsia="en-US"/>
        </w:rPr>
      </w:pPr>
    </w:p>
    <w:p w14:paraId="431EB898" w14:textId="77777777" w:rsidR="00E574C2" w:rsidRPr="001616A7" w:rsidRDefault="00E574C2" w:rsidP="00E574C2">
      <w:pPr>
        <w:tabs>
          <w:tab w:val="left" w:pos="567"/>
        </w:tabs>
        <w:spacing w:after="0" w:line="240" w:lineRule="auto"/>
        <w:ind w:right="-449"/>
        <w:rPr>
          <w:rFonts w:ascii="Times New Roman" w:hAnsi="Times New Roman"/>
          <w:snapToGrid w:val="0"/>
          <w:lang w:eastAsia="en-US"/>
        </w:rPr>
      </w:pPr>
    </w:p>
    <w:p w14:paraId="0C9C66C7" w14:textId="77777777" w:rsidR="00E574C2" w:rsidRPr="001616A7" w:rsidRDefault="00E574C2" w:rsidP="00E574C2">
      <w:pPr>
        <w:keepNext/>
        <w:keepLines/>
        <w:tabs>
          <w:tab w:val="left" w:pos="567"/>
        </w:tabs>
        <w:spacing w:after="0" w:line="240" w:lineRule="auto"/>
        <w:outlineLvl w:val="2"/>
        <w:rPr>
          <w:rFonts w:ascii="Times New Roman" w:hAnsi="Times New Roman"/>
          <w:b/>
          <w:bCs/>
          <w:snapToGrid w:val="0"/>
        </w:rPr>
      </w:pPr>
      <w:r w:rsidRPr="001616A7">
        <w:rPr>
          <w:rFonts w:ascii="Times New Roman" w:hAnsi="Times New Roman"/>
          <w:b/>
          <w:bCs/>
          <w:snapToGrid w:val="0"/>
        </w:rPr>
        <w:t>5.</w:t>
      </w:r>
      <w:r w:rsidRPr="001616A7">
        <w:rPr>
          <w:rFonts w:ascii="Times New Roman" w:hAnsi="Times New Roman"/>
          <w:b/>
          <w:bCs/>
          <w:snapToGrid w:val="0"/>
        </w:rPr>
        <w:tab/>
        <w:t xml:space="preserve">Kaip laikyti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671FA5AD"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4423BF54"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Šį vaistą laikykite vaikams nepastebimoje ir nepasiekiamoje vietoje.</w:t>
      </w:r>
    </w:p>
    <w:p w14:paraId="2A6FDF6B"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20DAE6E9" w14:textId="422F193C"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Ant dėžutės ir flakono po „EXP“ nurodytam tinkamumo laikui pasibaigus, šio vaisto vartoti negalima. Vaistas tinkamas vartoti iki paskutinės nurodyto mėnesio dienos.</w:t>
      </w:r>
    </w:p>
    <w:p w14:paraId="08D946B9"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127AE507" w14:textId="77777777" w:rsidR="00E574C2" w:rsidRPr="001616A7" w:rsidRDefault="00E574C2" w:rsidP="00E574C2">
      <w:pPr>
        <w:numPr>
          <w:ilvl w:val="0"/>
          <w:numId w:val="8"/>
        </w:numPr>
        <w:tabs>
          <w:tab w:val="left" w:pos="0"/>
        </w:tabs>
        <w:spacing w:after="0" w:line="240" w:lineRule="auto"/>
        <w:ind w:left="567" w:right="-2" w:hanging="567"/>
        <w:rPr>
          <w:rFonts w:ascii="Times New Roman" w:hAnsi="Times New Roman"/>
          <w:i/>
          <w:iCs/>
          <w:snapToGrid w:val="0"/>
          <w:lang w:eastAsia="en-US"/>
        </w:rPr>
      </w:pPr>
      <w:proofErr w:type="spellStart"/>
      <w:r w:rsidRPr="001616A7">
        <w:rPr>
          <w:rFonts w:ascii="Times New Roman" w:hAnsi="Times New Roman"/>
          <w:i/>
          <w:iCs/>
          <w:snapToGrid w:val="0"/>
          <w:lang w:eastAsia="en-US"/>
        </w:rPr>
        <w:t>Fludarabine</w:t>
      </w:r>
      <w:proofErr w:type="spellEnd"/>
      <w:r w:rsidRPr="001616A7">
        <w:rPr>
          <w:rFonts w:ascii="Times New Roman" w:hAnsi="Times New Roman"/>
          <w:i/>
          <w:iCs/>
          <w:snapToGrid w:val="0"/>
          <w:lang w:eastAsia="en-US"/>
        </w:rPr>
        <w:t xml:space="preserve"> </w:t>
      </w:r>
      <w:proofErr w:type="spellStart"/>
      <w:r w:rsidRPr="001616A7">
        <w:rPr>
          <w:rFonts w:ascii="Times New Roman" w:hAnsi="Times New Roman"/>
          <w:i/>
          <w:iCs/>
          <w:snapToGrid w:val="0"/>
          <w:lang w:eastAsia="en-US"/>
        </w:rPr>
        <w:t>Accord</w:t>
      </w:r>
      <w:proofErr w:type="spellEnd"/>
      <w:r w:rsidRPr="001616A7">
        <w:rPr>
          <w:rFonts w:ascii="Times New Roman" w:hAnsi="Times New Roman"/>
          <w:i/>
          <w:iCs/>
          <w:snapToGrid w:val="0"/>
          <w:lang w:eastAsia="en-US"/>
        </w:rPr>
        <w:t xml:space="preserve"> laikymas neatidarytoje pakuotėje</w:t>
      </w:r>
    </w:p>
    <w:p w14:paraId="0FB0EB67" w14:textId="77777777" w:rsidR="00E574C2" w:rsidRPr="001616A7" w:rsidRDefault="00E574C2" w:rsidP="00E574C2">
      <w:pPr>
        <w:numPr>
          <w:ilvl w:val="12"/>
          <w:numId w:val="0"/>
        </w:numPr>
        <w:spacing w:after="0" w:line="240" w:lineRule="auto"/>
        <w:ind w:right="-2"/>
        <w:rPr>
          <w:rFonts w:ascii="Times New Roman" w:hAnsi="Times New Roman"/>
          <w:i/>
          <w:iCs/>
          <w:snapToGrid w:val="0"/>
          <w:lang w:eastAsia="en-US"/>
        </w:rPr>
      </w:pPr>
    </w:p>
    <w:p w14:paraId="11438831"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Laikyti šaldytuve (2 °C – 8 °C). Negalima užšaldyti. </w:t>
      </w:r>
    </w:p>
    <w:p w14:paraId="66CC74FF"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4CB1597D" w14:textId="77777777" w:rsidR="00E574C2" w:rsidRPr="001616A7" w:rsidRDefault="00E574C2" w:rsidP="00E574C2">
      <w:pPr>
        <w:numPr>
          <w:ilvl w:val="0"/>
          <w:numId w:val="8"/>
        </w:numPr>
        <w:tabs>
          <w:tab w:val="left" w:pos="0"/>
        </w:tabs>
        <w:spacing w:after="0" w:line="240" w:lineRule="auto"/>
        <w:ind w:left="567" w:right="-2" w:hanging="567"/>
        <w:rPr>
          <w:rFonts w:ascii="Times New Roman" w:hAnsi="Times New Roman"/>
          <w:i/>
          <w:iCs/>
          <w:snapToGrid w:val="0"/>
          <w:lang w:eastAsia="en-US"/>
        </w:rPr>
      </w:pPr>
      <w:proofErr w:type="spellStart"/>
      <w:r w:rsidRPr="001616A7">
        <w:rPr>
          <w:rFonts w:ascii="Times New Roman" w:hAnsi="Times New Roman"/>
          <w:i/>
          <w:iCs/>
          <w:snapToGrid w:val="0"/>
          <w:lang w:eastAsia="en-US"/>
        </w:rPr>
        <w:t>Fludarabine</w:t>
      </w:r>
      <w:proofErr w:type="spellEnd"/>
      <w:r w:rsidRPr="001616A7">
        <w:rPr>
          <w:rFonts w:ascii="Times New Roman" w:hAnsi="Times New Roman"/>
          <w:i/>
          <w:iCs/>
          <w:snapToGrid w:val="0"/>
          <w:lang w:eastAsia="en-US"/>
        </w:rPr>
        <w:t xml:space="preserve"> </w:t>
      </w:r>
      <w:proofErr w:type="spellStart"/>
      <w:r w:rsidRPr="001616A7">
        <w:rPr>
          <w:rFonts w:ascii="Times New Roman" w:hAnsi="Times New Roman"/>
          <w:i/>
          <w:iCs/>
          <w:snapToGrid w:val="0"/>
          <w:lang w:eastAsia="en-US"/>
        </w:rPr>
        <w:t>Accord</w:t>
      </w:r>
      <w:proofErr w:type="spellEnd"/>
      <w:r w:rsidRPr="001616A7">
        <w:rPr>
          <w:rFonts w:ascii="Times New Roman" w:hAnsi="Times New Roman"/>
          <w:i/>
          <w:iCs/>
          <w:snapToGrid w:val="0"/>
          <w:lang w:eastAsia="en-US"/>
        </w:rPr>
        <w:t xml:space="preserve"> laikymas po praskiedimo</w:t>
      </w:r>
    </w:p>
    <w:p w14:paraId="4AC2FE1B" w14:textId="77777777" w:rsidR="00E574C2" w:rsidRPr="001616A7" w:rsidRDefault="00E574C2" w:rsidP="00E574C2">
      <w:pPr>
        <w:numPr>
          <w:ilvl w:val="12"/>
          <w:numId w:val="0"/>
        </w:numPr>
        <w:spacing w:after="0" w:line="240" w:lineRule="auto"/>
        <w:ind w:right="-2"/>
        <w:rPr>
          <w:rFonts w:ascii="Times New Roman" w:hAnsi="Times New Roman"/>
          <w:i/>
          <w:iCs/>
          <w:snapToGrid w:val="0"/>
          <w:lang w:eastAsia="en-US"/>
        </w:rPr>
      </w:pPr>
    </w:p>
    <w:p w14:paraId="359B28A7" w14:textId="77777777" w:rsidR="00E574C2" w:rsidRPr="001616A7" w:rsidRDefault="00E574C2" w:rsidP="00E574C2">
      <w:pPr>
        <w:numPr>
          <w:ilvl w:val="12"/>
          <w:numId w:val="0"/>
        </w:numPr>
        <w:tabs>
          <w:tab w:val="left" w:pos="567"/>
        </w:tabs>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Įrodyta, kad 0,9 % natrio chlorido ir 5 % gliukozės injekciniu tirpalu praskiestas (kai koncentracija yra 0,2 mg/ml ir 6,0 mg/ml) ir ne PVC maišeliuose bei stikliniuose buteliukuose laikomas tirpalas cheminiu ir fiziniu požiūriu išlieka stabilus 7 paras 2 °C -8 °C temperatūroje ir 5 paras 20 °C </w:t>
      </w:r>
      <w:r w:rsidRPr="001616A7">
        <w:rPr>
          <w:rFonts w:ascii="Times New Roman" w:hAnsi="Times New Roman"/>
          <w:snapToGrid w:val="0"/>
          <w:lang w:eastAsia="en-US"/>
        </w:rPr>
        <w:noBreakHyphen/>
        <w:t xml:space="preserve">25 °C temperatūroje. </w:t>
      </w:r>
    </w:p>
    <w:p w14:paraId="1C735627" w14:textId="77777777" w:rsidR="00E574C2" w:rsidRPr="001616A7" w:rsidRDefault="00E574C2" w:rsidP="00E574C2">
      <w:pPr>
        <w:numPr>
          <w:ilvl w:val="12"/>
          <w:numId w:val="0"/>
        </w:numPr>
        <w:tabs>
          <w:tab w:val="left" w:pos="567"/>
        </w:tabs>
        <w:spacing w:after="0" w:line="240" w:lineRule="auto"/>
        <w:ind w:right="-2"/>
        <w:rPr>
          <w:rFonts w:ascii="Times New Roman" w:hAnsi="Times New Roman"/>
          <w:snapToGrid w:val="0"/>
          <w:lang w:eastAsia="en-US"/>
        </w:rPr>
      </w:pPr>
    </w:p>
    <w:p w14:paraId="0FBCD496" w14:textId="77777777" w:rsidR="00E574C2" w:rsidRPr="001616A7" w:rsidRDefault="00E574C2" w:rsidP="00E574C2">
      <w:pPr>
        <w:numPr>
          <w:ilvl w:val="12"/>
          <w:numId w:val="0"/>
        </w:numPr>
        <w:tabs>
          <w:tab w:val="left" w:pos="567"/>
        </w:tabs>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Mikrobiologiniu požiūriu, preparatą būtina vartoti nedelsiant. Jeigu jis tuoj pat nevartojamas, už laikymo iki vartojimo laiką ir sąlygas atsako vartotojas, tačiau paprastai ilgiau negu 24 valandas 2 </w:t>
      </w:r>
      <w:r w:rsidRPr="001616A7">
        <w:rPr>
          <w:rFonts w:ascii="Times New Roman" w:hAnsi="Times New Roman"/>
          <w:snapToGrid w:val="0"/>
          <w:lang w:eastAsia="en-US"/>
        </w:rPr>
        <w:sym w:font="Symbol" w:char="F0B0"/>
      </w:r>
      <w:r w:rsidRPr="001616A7">
        <w:rPr>
          <w:rFonts w:ascii="Times New Roman" w:hAnsi="Times New Roman"/>
          <w:snapToGrid w:val="0"/>
          <w:lang w:eastAsia="en-US"/>
        </w:rPr>
        <w:t>C–8 </w:t>
      </w:r>
      <w:r w:rsidRPr="001616A7">
        <w:rPr>
          <w:rFonts w:ascii="Times New Roman" w:hAnsi="Times New Roman"/>
          <w:snapToGrid w:val="0"/>
          <w:lang w:eastAsia="en-US"/>
        </w:rPr>
        <w:sym w:font="Symbol" w:char="F0B0"/>
      </w:r>
      <w:r w:rsidRPr="001616A7">
        <w:rPr>
          <w:rFonts w:ascii="Times New Roman" w:hAnsi="Times New Roman"/>
          <w:snapToGrid w:val="0"/>
          <w:lang w:eastAsia="en-US"/>
        </w:rPr>
        <w:t xml:space="preserve">C temperatūroje laikyti negalima, nebent tik tuo atveju, jeigu skiesta buvo kontroliuojamomis ir </w:t>
      </w:r>
      <w:proofErr w:type="spellStart"/>
      <w:r w:rsidRPr="001616A7">
        <w:rPr>
          <w:rFonts w:ascii="Times New Roman" w:hAnsi="Times New Roman"/>
          <w:snapToGrid w:val="0"/>
          <w:lang w:eastAsia="en-US"/>
        </w:rPr>
        <w:t>validuotomis</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aseptinėmis</w:t>
      </w:r>
      <w:proofErr w:type="spellEnd"/>
      <w:r w:rsidRPr="001616A7">
        <w:rPr>
          <w:rFonts w:ascii="Times New Roman" w:hAnsi="Times New Roman"/>
          <w:snapToGrid w:val="0"/>
          <w:lang w:eastAsia="en-US"/>
        </w:rPr>
        <w:t xml:space="preserve"> sąlygomis.</w:t>
      </w:r>
    </w:p>
    <w:p w14:paraId="5A343DBB"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21311477"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Medikams ir sveikatos priežiūros specialistams skirta informacija pateikiama 6 skyriuje „Pakuotės turinys ir kita informacija“.</w:t>
      </w:r>
    </w:p>
    <w:p w14:paraId="72EAD16D"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35712547"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Pastebėjus matomų gedimo požymių, šio vaisto vartoti negalima.</w:t>
      </w:r>
    </w:p>
    <w:p w14:paraId="50AFF72C"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09AA3FC9" w14:textId="77777777" w:rsidR="00E574C2" w:rsidRPr="001616A7" w:rsidRDefault="00E574C2" w:rsidP="00E574C2">
      <w:pPr>
        <w:numPr>
          <w:ilvl w:val="12"/>
          <w:numId w:val="0"/>
        </w:numPr>
        <w:spacing w:after="0" w:line="240" w:lineRule="auto"/>
        <w:ind w:right="-2"/>
        <w:rPr>
          <w:rFonts w:ascii="Times New Roman" w:hAnsi="Times New Roman"/>
          <w:i/>
          <w:snapToGrid w:val="0"/>
          <w:lang w:eastAsia="en-US"/>
        </w:rPr>
      </w:pPr>
      <w:r w:rsidRPr="001616A7">
        <w:rPr>
          <w:rFonts w:ascii="Times New Roman" w:hAnsi="Times New Roman"/>
          <w:snapToGrid w:val="0"/>
          <w:lang w:eastAsia="en-US"/>
        </w:rPr>
        <w:t>Vaistų negalima išmesti į kanalizaciją arba su buitinėmis atliekomis. Kaip išmesti nereikalingus vaistus, klauskite vaistininko. Šios priemonės padės apsaugoti aplinką.</w:t>
      </w:r>
    </w:p>
    <w:p w14:paraId="635DAB9A"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1B8D2BE2"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11D93706" w14:textId="77777777" w:rsidR="00E574C2" w:rsidRPr="001616A7" w:rsidRDefault="00E574C2" w:rsidP="00E574C2">
      <w:pPr>
        <w:keepNext/>
        <w:keepLines/>
        <w:tabs>
          <w:tab w:val="left" w:pos="567"/>
        </w:tabs>
        <w:spacing w:after="0" w:line="240" w:lineRule="auto"/>
        <w:outlineLvl w:val="2"/>
        <w:rPr>
          <w:rFonts w:ascii="Times New Roman" w:hAnsi="Times New Roman"/>
          <w:b/>
          <w:bCs/>
          <w:snapToGrid w:val="0"/>
        </w:rPr>
      </w:pPr>
      <w:r w:rsidRPr="001616A7">
        <w:rPr>
          <w:rFonts w:ascii="Times New Roman" w:hAnsi="Times New Roman"/>
          <w:b/>
          <w:bCs/>
          <w:snapToGrid w:val="0"/>
        </w:rPr>
        <w:t>6.</w:t>
      </w:r>
      <w:r w:rsidRPr="001616A7">
        <w:rPr>
          <w:rFonts w:ascii="Times New Roman" w:hAnsi="Times New Roman"/>
          <w:bCs/>
          <w:snapToGrid w:val="0"/>
        </w:rPr>
        <w:tab/>
      </w:r>
      <w:r w:rsidRPr="001616A7">
        <w:rPr>
          <w:rFonts w:ascii="Times New Roman" w:hAnsi="Times New Roman"/>
          <w:b/>
          <w:bCs/>
          <w:snapToGrid w:val="0"/>
        </w:rPr>
        <w:t>Pakuotės turinys ir kita informacija</w:t>
      </w:r>
    </w:p>
    <w:p w14:paraId="5520A451" w14:textId="77777777" w:rsidR="00E574C2" w:rsidRPr="001616A7" w:rsidRDefault="00E574C2" w:rsidP="00E574C2">
      <w:pPr>
        <w:numPr>
          <w:ilvl w:val="12"/>
          <w:numId w:val="0"/>
        </w:numPr>
        <w:spacing w:after="0" w:line="240" w:lineRule="auto"/>
        <w:rPr>
          <w:rFonts w:ascii="Times New Roman" w:hAnsi="Times New Roman"/>
          <w:snapToGrid w:val="0"/>
          <w:lang w:eastAsia="en-US"/>
        </w:rPr>
      </w:pPr>
    </w:p>
    <w:p w14:paraId="604C87AC" w14:textId="77777777" w:rsidR="00E574C2" w:rsidRPr="001616A7" w:rsidRDefault="00E574C2" w:rsidP="00E574C2">
      <w:pPr>
        <w:keepNext/>
        <w:tabs>
          <w:tab w:val="left" w:pos="567"/>
        </w:tabs>
        <w:spacing w:after="0" w:line="240" w:lineRule="auto"/>
        <w:outlineLvl w:val="3"/>
        <w:rPr>
          <w:rFonts w:ascii="Times New Roman" w:hAnsi="Times New Roman"/>
          <w:b/>
          <w:bCs/>
          <w:snapToGrid w:val="0"/>
        </w:rPr>
      </w:pP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sudėtis </w:t>
      </w:r>
    </w:p>
    <w:p w14:paraId="72FDBFED" w14:textId="77777777" w:rsidR="00E574C2" w:rsidRPr="001616A7" w:rsidRDefault="00E574C2" w:rsidP="00E574C2">
      <w:pPr>
        <w:tabs>
          <w:tab w:val="left" w:pos="567"/>
        </w:tabs>
        <w:spacing w:after="0" w:line="240" w:lineRule="auto"/>
        <w:ind w:right="-2"/>
        <w:rPr>
          <w:rFonts w:ascii="Times New Roman" w:hAnsi="Times New Roman"/>
          <w:snapToGrid w:val="0"/>
          <w:lang w:eastAsia="en-US"/>
        </w:rPr>
      </w:pPr>
      <w:r w:rsidRPr="001616A7">
        <w:rPr>
          <w:rFonts w:ascii="Times New Roman" w:hAnsi="Times New Roman"/>
          <w:b/>
          <w:snapToGrid w:val="0"/>
          <w:lang w:eastAsia="en-US"/>
        </w:rPr>
        <w:t xml:space="preserve">Veiklioji medžiaga </w:t>
      </w:r>
      <w:r w:rsidRPr="001616A7">
        <w:rPr>
          <w:rFonts w:ascii="Times New Roman" w:hAnsi="Times New Roman"/>
          <w:snapToGrid w:val="0"/>
          <w:lang w:eastAsia="en-US"/>
        </w:rPr>
        <w:t xml:space="preserve">yra </w:t>
      </w:r>
      <w:proofErr w:type="spellStart"/>
      <w:r w:rsidRPr="001616A7">
        <w:rPr>
          <w:rFonts w:ascii="Times New Roman" w:hAnsi="Times New Roman"/>
          <w:snapToGrid w:val="0"/>
          <w:lang w:eastAsia="en-US"/>
        </w:rPr>
        <w:t>fludarabino</w:t>
      </w:r>
      <w:proofErr w:type="spellEnd"/>
      <w:r w:rsidRPr="001616A7">
        <w:rPr>
          <w:rFonts w:ascii="Times New Roman" w:hAnsi="Times New Roman"/>
          <w:snapToGrid w:val="0"/>
          <w:lang w:eastAsia="en-US"/>
        </w:rPr>
        <w:t xml:space="preserve"> fosfatas. Kiekviename ml yra 25 mg </w:t>
      </w:r>
      <w:proofErr w:type="spellStart"/>
      <w:r w:rsidRPr="001616A7">
        <w:rPr>
          <w:rFonts w:ascii="Times New Roman" w:hAnsi="Times New Roman"/>
          <w:snapToGrid w:val="0"/>
          <w:lang w:eastAsia="en-US"/>
        </w:rPr>
        <w:t>fludarabino</w:t>
      </w:r>
      <w:proofErr w:type="spellEnd"/>
      <w:r w:rsidRPr="001616A7">
        <w:rPr>
          <w:rFonts w:ascii="Times New Roman" w:hAnsi="Times New Roman"/>
          <w:snapToGrid w:val="0"/>
          <w:lang w:eastAsia="en-US"/>
        </w:rPr>
        <w:t xml:space="preserve"> fosfato. </w:t>
      </w:r>
    </w:p>
    <w:p w14:paraId="0BB8DD43" w14:textId="77777777" w:rsidR="00E574C2" w:rsidRPr="001616A7" w:rsidRDefault="00E574C2" w:rsidP="00E574C2">
      <w:pPr>
        <w:tabs>
          <w:tab w:val="left" w:pos="567"/>
        </w:tabs>
        <w:spacing w:after="0" w:line="240" w:lineRule="auto"/>
        <w:ind w:right="-2"/>
        <w:rPr>
          <w:rFonts w:ascii="Times New Roman" w:hAnsi="Times New Roman"/>
          <w:snapToGrid w:val="0"/>
          <w:lang w:eastAsia="en-US"/>
        </w:rPr>
      </w:pPr>
      <w:r w:rsidRPr="001616A7">
        <w:rPr>
          <w:rFonts w:ascii="Times New Roman" w:hAnsi="Times New Roman"/>
          <w:b/>
          <w:snapToGrid w:val="0"/>
          <w:lang w:eastAsia="en-US"/>
        </w:rPr>
        <w:t>Pagalbinės medžiagos</w:t>
      </w:r>
      <w:r w:rsidRPr="001616A7">
        <w:rPr>
          <w:rFonts w:ascii="Times New Roman" w:hAnsi="Times New Roman"/>
          <w:snapToGrid w:val="0"/>
          <w:lang w:eastAsia="en-US"/>
        </w:rPr>
        <w:t xml:space="preserve"> yra </w:t>
      </w:r>
      <w:proofErr w:type="spellStart"/>
      <w:r w:rsidRPr="001616A7">
        <w:rPr>
          <w:rFonts w:ascii="Times New Roman" w:hAnsi="Times New Roman"/>
          <w:snapToGrid w:val="0"/>
          <w:lang w:eastAsia="en-US"/>
        </w:rPr>
        <w:t>manitolis</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dinatrio</w:t>
      </w:r>
      <w:proofErr w:type="spellEnd"/>
      <w:r w:rsidRPr="001616A7">
        <w:rPr>
          <w:rFonts w:ascii="Times New Roman" w:hAnsi="Times New Roman"/>
          <w:snapToGrid w:val="0"/>
          <w:lang w:eastAsia="en-US"/>
        </w:rPr>
        <w:t xml:space="preserve">-vandenilio fosfatas </w:t>
      </w:r>
      <w:proofErr w:type="spellStart"/>
      <w:r w:rsidRPr="001616A7">
        <w:rPr>
          <w:rFonts w:ascii="Times New Roman" w:hAnsi="Times New Roman"/>
          <w:snapToGrid w:val="0"/>
          <w:lang w:eastAsia="en-US"/>
        </w:rPr>
        <w:t>dihidratas</w:t>
      </w:r>
      <w:proofErr w:type="spellEnd"/>
      <w:r w:rsidRPr="001616A7">
        <w:rPr>
          <w:rFonts w:ascii="Times New Roman" w:hAnsi="Times New Roman"/>
          <w:snapToGrid w:val="0"/>
          <w:lang w:eastAsia="en-US"/>
        </w:rPr>
        <w:t xml:space="preserve"> ir injekcinis vanduo.</w:t>
      </w:r>
    </w:p>
    <w:p w14:paraId="4E0D180C"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676073DA"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roofErr w:type="spellStart"/>
      <w:r w:rsidRPr="001616A7">
        <w:rPr>
          <w:rFonts w:ascii="Times New Roman" w:hAnsi="Times New Roman"/>
          <w:snapToGrid w:val="0"/>
          <w:lang w:eastAsia="en-US"/>
        </w:rPr>
        <w:lastRenderedPageBreak/>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tiekiamas 2 ml stikliniais flakonais.</w:t>
      </w:r>
    </w:p>
    <w:p w14:paraId="7A4956D2"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6A94B451" w14:textId="77777777" w:rsidR="00E574C2" w:rsidRPr="001616A7" w:rsidRDefault="00E574C2" w:rsidP="00E574C2">
      <w:pPr>
        <w:keepNext/>
        <w:tabs>
          <w:tab w:val="left" w:pos="567"/>
        </w:tabs>
        <w:spacing w:after="0" w:line="240" w:lineRule="auto"/>
        <w:outlineLvl w:val="3"/>
        <w:rPr>
          <w:rFonts w:ascii="Times New Roman" w:hAnsi="Times New Roman"/>
          <w:b/>
          <w:bCs/>
          <w:snapToGrid w:val="0"/>
        </w:rPr>
      </w:pP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išvaizda ir kiekis pakuotėje</w:t>
      </w:r>
    </w:p>
    <w:p w14:paraId="65D67558"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yra sterilus, skaidrus, bespalvis ar šiek tiek rusvai gelsvas tirpalas skaidraus stiklo flakone.</w:t>
      </w:r>
    </w:p>
    <w:p w14:paraId="6F609CB7"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6868F9F6" w14:textId="77777777" w:rsidR="00E574C2" w:rsidRPr="001616A7" w:rsidRDefault="00E574C2" w:rsidP="00E574C2">
      <w:pPr>
        <w:autoSpaceDE w:val="0"/>
        <w:autoSpaceDN w:val="0"/>
        <w:adjustRightInd w:val="0"/>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tiekiamas trijų pakuotės dydžių. Pakuotėje yra 1 flakonas, 5 flakonai ar 10 flakonų. </w:t>
      </w:r>
    </w:p>
    <w:p w14:paraId="1E4A3859" w14:textId="77777777" w:rsidR="00E574C2" w:rsidRPr="001616A7" w:rsidRDefault="00E574C2" w:rsidP="00E574C2">
      <w:pPr>
        <w:autoSpaceDE w:val="0"/>
        <w:autoSpaceDN w:val="0"/>
        <w:adjustRightInd w:val="0"/>
        <w:spacing w:after="0" w:line="240" w:lineRule="auto"/>
        <w:rPr>
          <w:rFonts w:ascii="Times New Roman" w:hAnsi="Times New Roman"/>
        </w:rPr>
      </w:pPr>
    </w:p>
    <w:p w14:paraId="206069FA" w14:textId="77777777" w:rsidR="00E574C2" w:rsidRPr="001616A7" w:rsidRDefault="00E574C2" w:rsidP="00E574C2">
      <w:pPr>
        <w:autoSpaceDE w:val="0"/>
        <w:autoSpaceDN w:val="0"/>
        <w:adjustRightInd w:val="0"/>
        <w:spacing w:after="0" w:line="240" w:lineRule="auto"/>
        <w:rPr>
          <w:rFonts w:ascii="Times New Roman" w:hAnsi="Times New Roman"/>
        </w:rPr>
      </w:pPr>
      <w:r w:rsidRPr="001616A7">
        <w:rPr>
          <w:rFonts w:ascii="Times New Roman" w:hAnsi="Times New Roman"/>
        </w:rPr>
        <w:t>Gali būti tiekiamos ne visų dydžių pakuotės.</w:t>
      </w:r>
    </w:p>
    <w:p w14:paraId="2DCE65C7"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p>
    <w:p w14:paraId="784ADD14" w14:textId="77777777" w:rsidR="00E47B4D" w:rsidRPr="001616A7" w:rsidRDefault="00E574C2" w:rsidP="00E574C2">
      <w:pPr>
        <w:tabs>
          <w:tab w:val="left" w:pos="567"/>
        </w:tabs>
        <w:spacing w:after="0" w:line="240" w:lineRule="auto"/>
        <w:rPr>
          <w:rFonts w:ascii="Times New Roman" w:hAnsi="Times New Roman"/>
          <w:b/>
          <w:bCs/>
        </w:rPr>
      </w:pPr>
      <w:r w:rsidRPr="001616A7">
        <w:rPr>
          <w:rFonts w:ascii="Times New Roman" w:hAnsi="Times New Roman"/>
          <w:b/>
          <w:bCs/>
        </w:rPr>
        <w:t xml:space="preserve">Registruotojas </w:t>
      </w:r>
    </w:p>
    <w:p w14:paraId="691EA8C3" w14:textId="77777777" w:rsidR="00E47B4D" w:rsidRPr="001616A7" w:rsidRDefault="00E47B4D" w:rsidP="00E47B4D">
      <w:pPr>
        <w:spacing w:after="0" w:line="240" w:lineRule="auto"/>
        <w:rPr>
          <w:rFonts w:ascii="Times New Roman" w:hAnsi="Times New Roman"/>
        </w:rPr>
      </w:pPr>
      <w:proofErr w:type="spellStart"/>
      <w:r w:rsidRPr="001616A7">
        <w:rPr>
          <w:rFonts w:ascii="Times New Roman" w:hAnsi="Times New Roman"/>
        </w:rPr>
        <w:t>Accord</w:t>
      </w:r>
      <w:proofErr w:type="spellEnd"/>
      <w:r w:rsidRPr="001616A7">
        <w:rPr>
          <w:rFonts w:ascii="Times New Roman" w:hAnsi="Times New Roman"/>
        </w:rPr>
        <w:t xml:space="preserve"> </w:t>
      </w:r>
      <w:proofErr w:type="spellStart"/>
      <w:r w:rsidRPr="001616A7">
        <w:rPr>
          <w:rFonts w:ascii="Times New Roman" w:hAnsi="Times New Roman"/>
        </w:rPr>
        <w:t>Healthcare</w:t>
      </w:r>
      <w:proofErr w:type="spellEnd"/>
      <w:r w:rsidRPr="001616A7">
        <w:rPr>
          <w:rFonts w:ascii="Times New Roman" w:hAnsi="Times New Roman"/>
        </w:rPr>
        <w:t xml:space="preserve"> B.V. </w:t>
      </w:r>
    </w:p>
    <w:p w14:paraId="583D405E" w14:textId="77777777" w:rsidR="00E47B4D" w:rsidRPr="001616A7" w:rsidRDefault="00E47B4D" w:rsidP="00E47B4D">
      <w:pPr>
        <w:spacing w:after="0" w:line="240" w:lineRule="auto"/>
        <w:rPr>
          <w:rFonts w:ascii="Times New Roman" w:hAnsi="Times New Roman"/>
        </w:rPr>
      </w:pPr>
      <w:proofErr w:type="spellStart"/>
      <w:r w:rsidRPr="001616A7">
        <w:rPr>
          <w:rFonts w:ascii="Times New Roman" w:hAnsi="Times New Roman"/>
        </w:rPr>
        <w:t>Winthontlaan</w:t>
      </w:r>
      <w:proofErr w:type="spellEnd"/>
      <w:r w:rsidRPr="001616A7">
        <w:rPr>
          <w:rFonts w:ascii="Times New Roman" w:hAnsi="Times New Roman"/>
        </w:rPr>
        <w:t xml:space="preserve"> 200 </w:t>
      </w:r>
    </w:p>
    <w:p w14:paraId="40DB35D5" w14:textId="77777777" w:rsidR="00E47B4D" w:rsidRPr="001616A7" w:rsidRDefault="00E47B4D" w:rsidP="00E47B4D">
      <w:pPr>
        <w:spacing w:after="0" w:line="240" w:lineRule="auto"/>
        <w:rPr>
          <w:rFonts w:ascii="Times New Roman" w:hAnsi="Times New Roman"/>
        </w:rPr>
      </w:pPr>
      <w:r w:rsidRPr="001616A7">
        <w:rPr>
          <w:rFonts w:ascii="Times New Roman" w:hAnsi="Times New Roman"/>
        </w:rPr>
        <w:t xml:space="preserve">3526 KV </w:t>
      </w:r>
      <w:proofErr w:type="spellStart"/>
      <w:r w:rsidRPr="001616A7">
        <w:rPr>
          <w:rFonts w:ascii="Times New Roman" w:hAnsi="Times New Roman"/>
        </w:rPr>
        <w:t>Utrecht</w:t>
      </w:r>
      <w:proofErr w:type="spellEnd"/>
      <w:r w:rsidRPr="001616A7">
        <w:rPr>
          <w:rFonts w:ascii="Times New Roman" w:hAnsi="Times New Roman"/>
        </w:rPr>
        <w:t xml:space="preserve"> </w:t>
      </w:r>
    </w:p>
    <w:p w14:paraId="34AD047F" w14:textId="77777777" w:rsidR="00E47B4D" w:rsidRPr="001616A7" w:rsidRDefault="00E47B4D" w:rsidP="00E47B4D">
      <w:pPr>
        <w:spacing w:after="0" w:line="240" w:lineRule="auto"/>
      </w:pPr>
      <w:r w:rsidRPr="001616A7">
        <w:rPr>
          <w:rFonts w:ascii="Times New Roman" w:hAnsi="Times New Roman"/>
        </w:rPr>
        <w:t>Nyderlandai</w:t>
      </w:r>
    </w:p>
    <w:p w14:paraId="57618268" w14:textId="77777777" w:rsidR="00E47B4D" w:rsidRPr="001616A7" w:rsidRDefault="00E47B4D" w:rsidP="00E574C2">
      <w:pPr>
        <w:tabs>
          <w:tab w:val="left" w:pos="567"/>
        </w:tabs>
        <w:spacing w:after="0" w:line="240" w:lineRule="auto"/>
        <w:rPr>
          <w:rFonts w:ascii="Times New Roman" w:hAnsi="Times New Roman"/>
          <w:b/>
          <w:bCs/>
        </w:rPr>
      </w:pPr>
    </w:p>
    <w:p w14:paraId="6223417B" w14:textId="49D793EC" w:rsidR="00E574C2" w:rsidRPr="001616A7" w:rsidRDefault="00E47B4D" w:rsidP="00E574C2">
      <w:pPr>
        <w:tabs>
          <w:tab w:val="left" w:pos="567"/>
        </w:tabs>
        <w:spacing w:after="0" w:line="240" w:lineRule="auto"/>
        <w:rPr>
          <w:rFonts w:ascii="Times New Roman" w:hAnsi="Times New Roman"/>
          <w:b/>
        </w:rPr>
      </w:pPr>
      <w:r w:rsidRPr="001616A7">
        <w:rPr>
          <w:rFonts w:ascii="Times New Roman" w:hAnsi="Times New Roman"/>
          <w:b/>
          <w:bCs/>
        </w:rPr>
        <w:t>G</w:t>
      </w:r>
      <w:r w:rsidR="00E574C2" w:rsidRPr="001616A7">
        <w:rPr>
          <w:rFonts w:ascii="Times New Roman" w:hAnsi="Times New Roman"/>
          <w:b/>
          <w:bCs/>
        </w:rPr>
        <w:t>amintojas</w:t>
      </w:r>
    </w:p>
    <w:p w14:paraId="2C42F9A7" w14:textId="6DA2295C" w:rsidR="00924948" w:rsidRPr="001B1055" w:rsidRDefault="00924948" w:rsidP="001B1055">
      <w:pPr>
        <w:tabs>
          <w:tab w:val="left" w:pos="567"/>
        </w:tabs>
        <w:spacing w:after="0" w:line="260" w:lineRule="exact"/>
        <w:rPr>
          <w:rFonts w:ascii="Times New Roman" w:hAnsi="Times New Roman"/>
        </w:rPr>
      </w:pPr>
      <w:proofErr w:type="spellStart"/>
      <w:r w:rsidRPr="001B1055">
        <w:rPr>
          <w:rFonts w:ascii="Times New Roman" w:hAnsi="Times New Roman"/>
        </w:rPr>
        <w:t>Accord</w:t>
      </w:r>
      <w:proofErr w:type="spellEnd"/>
      <w:r w:rsidRPr="001B1055">
        <w:rPr>
          <w:rFonts w:ascii="Times New Roman" w:hAnsi="Times New Roman"/>
        </w:rPr>
        <w:t xml:space="preserve"> </w:t>
      </w:r>
      <w:proofErr w:type="spellStart"/>
      <w:r w:rsidRPr="001B1055">
        <w:rPr>
          <w:rFonts w:ascii="Times New Roman" w:hAnsi="Times New Roman"/>
        </w:rPr>
        <w:t>Healthcare</w:t>
      </w:r>
      <w:proofErr w:type="spellEnd"/>
      <w:r w:rsidRPr="001B1055">
        <w:rPr>
          <w:rFonts w:ascii="Times New Roman" w:hAnsi="Times New Roman"/>
        </w:rPr>
        <w:t xml:space="preserve"> </w:t>
      </w:r>
      <w:proofErr w:type="spellStart"/>
      <w:r w:rsidRPr="001616A7">
        <w:rPr>
          <w:rFonts w:ascii="Times New Roman" w:hAnsi="Times New Roman"/>
          <w:snapToGrid w:val="0"/>
          <w:szCs w:val="24"/>
          <w:lang w:eastAsia="en-US"/>
        </w:rPr>
        <w:t>Polska</w:t>
      </w:r>
      <w:proofErr w:type="spellEnd"/>
      <w:r w:rsidRPr="001616A7">
        <w:rPr>
          <w:rFonts w:ascii="Times New Roman" w:hAnsi="Times New Roman"/>
          <w:snapToGrid w:val="0"/>
          <w:szCs w:val="24"/>
          <w:lang w:eastAsia="en-US"/>
        </w:rPr>
        <w:t xml:space="preserve"> </w:t>
      </w:r>
      <w:proofErr w:type="spellStart"/>
      <w:r w:rsidRPr="001616A7">
        <w:rPr>
          <w:rFonts w:ascii="Times New Roman" w:hAnsi="Times New Roman"/>
          <w:snapToGrid w:val="0"/>
          <w:szCs w:val="24"/>
          <w:lang w:eastAsia="en-US"/>
        </w:rPr>
        <w:t>Sp.z</w:t>
      </w:r>
      <w:proofErr w:type="spellEnd"/>
      <w:r w:rsidRPr="001616A7">
        <w:rPr>
          <w:rFonts w:ascii="Times New Roman" w:hAnsi="Times New Roman"/>
          <w:snapToGrid w:val="0"/>
          <w:szCs w:val="24"/>
          <w:lang w:eastAsia="en-US"/>
        </w:rPr>
        <w:t xml:space="preserve"> </w:t>
      </w:r>
      <w:proofErr w:type="spellStart"/>
      <w:r w:rsidRPr="001616A7">
        <w:rPr>
          <w:rFonts w:ascii="Times New Roman" w:hAnsi="Times New Roman"/>
          <w:snapToGrid w:val="0"/>
          <w:szCs w:val="24"/>
          <w:lang w:eastAsia="en-US"/>
        </w:rPr>
        <w:t>o.o</w:t>
      </w:r>
      <w:proofErr w:type="spellEnd"/>
      <w:r w:rsidRPr="001616A7">
        <w:rPr>
          <w:rFonts w:ascii="Times New Roman" w:hAnsi="Times New Roman"/>
          <w:snapToGrid w:val="0"/>
          <w:szCs w:val="24"/>
          <w:lang w:eastAsia="en-US"/>
        </w:rPr>
        <w:t>.,</w:t>
      </w:r>
    </w:p>
    <w:p w14:paraId="20705283" w14:textId="77777777" w:rsidR="00924948" w:rsidRDefault="00924948" w:rsidP="00924948">
      <w:pPr>
        <w:tabs>
          <w:tab w:val="left" w:pos="567"/>
        </w:tabs>
        <w:spacing w:after="0" w:line="260" w:lineRule="exact"/>
        <w:rPr>
          <w:rFonts w:ascii="Times New Roman" w:hAnsi="Times New Roman"/>
          <w:snapToGrid w:val="0"/>
          <w:szCs w:val="24"/>
          <w:lang w:eastAsia="en-US"/>
        </w:rPr>
      </w:pPr>
      <w:proofErr w:type="spellStart"/>
      <w:r w:rsidRPr="001616A7">
        <w:rPr>
          <w:rFonts w:ascii="Times New Roman" w:hAnsi="Times New Roman"/>
          <w:snapToGrid w:val="0"/>
          <w:szCs w:val="24"/>
          <w:lang w:eastAsia="en-US"/>
        </w:rPr>
        <w:t>ul</w:t>
      </w:r>
      <w:proofErr w:type="spellEnd"/>
      <w:r w:rsidRPr="001616A7">
        <w:rPr>
          <w:rFonts w:ascii="Times New Roman" w:hAnsi="Times New Roman"/>
          <w:snapToGrid w:val="0"/>
          <w:szCs w:val="24"/>
          <w:lang w:eastAsia="en-US"/>
        </w:rPr>
        <w:t xml:space="preserve">. </w:t>
      </w:r>
      <w:proofErr w:type="spellStart"/>
      <w:r w:rsidRPr="001616A7">
        <w:rPr>
          <w:rFonts w:ascii="Times New Roman" w:hAnsi="Times New Roman"/>
          <w:snapToGrid w:val="0"/>
          <w:szCs w:val="24"/>
          <w:lang w:eastAsia="en-US"/>
        </w:rPr>
        <w:t>Lutomierska</w:t>
      </w:r>
      <w:proofErr w:type="spellEnd"/>
      <w:r w:rsidRPr="001616A7">
        <w:rPr>
          <w:rFonts w:ascii="Times New Roman" w:hAnsi="Times New Roman"/>
          <w:snapToGrid w:val="0"/>
          <w:szCs w:val="24"/>
          <w:lang w:eastAsia="en-US"/>
        </w:rPr>
        <w:t xml:space="preserve"> 50, 95-200 </w:t>
      </w:r>
      <w:proofErr w:type="spellStart"/>
      <w:r w:rsidRPr="001616A7">
        <w:rPr>
          <w:rFonts w:ascii="Times New Roman" w:hAnsi="Times New Roman"/>
          <w:snapToGrid w:val="0"/>
          <w:szCs w:val="24"/>
          <w:lang w:eastAsia="en-US"/>
        </w:rPr>
        <w:t>Pabianice</w:t>
      </w:r>
      <w:proofErr w:type="spellEnd"/>
      <w:r w:rsidRPr="001616A7">
        <w:rPr>
          <w:rFonts w:ascii="Times New Roman" w:hAnsi="Times New Roman"/>
          <w:snapToGrid w:val="0"/>
          <w:szCs w:val="24"/>
          <w:lang w:eastAsia="en-US"/>
        </w:rPr>
        <w:t>, Lenkija</w:t>
      </w:r>
    </w:p>
    <w:p w14:paraId="0EB9A511" w14:textId="77777777" w:rsidR="006E7DEB" w:rsidRDefault="006E7DEB" w:rsidP="002032A2">
      <w:pPr>
        <w:tabs>
          <w:tab w:val="left" w:pos="567"/>
        </w:tabs>
        <w:spacing w:after="0" w:line="260" w:lineRule="exact"/>
        <w:rPr>
          <w:rFonts w:ascii="Times New Roman" w:hAnsi="Times New Roman"/>
          <w:snapToGrid w:val="0"/>
          <w:szCs w:val="24"/>
          <w:lang w:eastAsia="en-US"/>
        </w:rPr>
      </w:pPr>
    </w:p>
    <w:p w14:paraId="4E6C4B05" w14:textId="579B9013" w:rsidR="006E7DEB" w:rsidRDefault="006E7DEB" w:rsidP="00924948">
      <w:pPr>
        <w:tabs>
          <w:tab w:val="left" w:pos="567"/>
        </w:tabs>
        <w:spacing w:after="0" w:line="260" w:lineRule="exact"/>
        <w:rPr>
          <w:rFonts w:ascii="Times New Roman" w:hAnsi="Times New Roman"/>
          <w:snapToGrid w:val="0"/>
          <w:szCs w:val="24"/>
          <w:lang w:eastAsia="en-US"/>
        </w:rPr>
      </w:pPr>
      <w:r>
        <w:rPr>
          <w:rFonts w:ascii="Times New Roman" w:hAnsi="Times New Roman"/>
          <w:snapToGrid w:val="0"/>
          <w:szCs w:val="24"/>
          <w:lang w:eastAsia="en-US"/>
        </w:rPr>
        <w:t>arba</w:t>
      </w:r>
    </w:p>
    <w:p w14:paraId="2FB2006A" w14:textId="77777777" w:rsidR="006E7DEB" w:rsidRDefault="006E7DEB" w:rsidP="00924948">
      <w:pPr>
        <w:tabs>
          <w:tab w:val="left" w:pos="567"/>
        </w:tabs>
        <w:spacing w:after="0" w:line="260" w:lineRule="exact"/>
        <w:rPr>
          <w:rFonts w:ascii="Times New Roman" w:hAnsi="Times New Roman"/>
          <w:snapToGrid w:val="0"/>
          <w:szCs w:val="24"/>
          <w:lang w:eastAsia="en-US"/>
        </w:rPr>
      </w:pPr>
    </w:p>
    <w:p w14:paraId="1EF5352E" w14:textId="77777777" w:rsidR="006E7DEB" w:rsidRPr="00325978" w:rsidRDefault="006E7DEB" w:rsidP="006E7DEB">
      <w:pPr>
        <w:tabs>
          <w:tab w:val="left" w:pos="567"/>
        </w:tabs>
        <w:spacing w:after="0" w:line="260" w:lineRule="exact"/>
        <w:rPr>
          <w:rFonts w:ascii="Times New Roman" w:hAnsi="Times New Roman"/>
          <w:snapToGrid w:val="0"/>
          <w:szCs w:val="24"/>
          <w:lang w:eastAsia="en-US"/>
        </w:rPr>
      </w:pPr>
      <w:proofErr w:type="spellStart"/>
      <w:r w:rsidRPr="00325978">
        <w:rPr>
          <w:rFonts w:ascii="Times New Roman" w:hAnsi="Times New Roman"/>
          <w:snapToGrid w:val="0"/>
          <w:szCs w:val="24"/>
          <w:lang w:eastAsia="en-US"/>
        </w:rPr>
        <w:t>Accord</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Healthcare</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single</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member</w:t>
      </w:r>
      <w:proofErr w:type="spellEnd"/>
      <w:r w:rsidRPr="00325978">
        <w:rPr>
          <w:rFonts w:ascii="Times New Roman" w:hAnsi="Times New Roman"/>
          <w:snapToGrid w:val="0"/>
          <w:szCs w:val="24"/>
          <w:lang w:eastAsia="en-US"/>
        </w:rPr>
        <w:t xml:space="preserve"> S.A.</w:t>
      </w:r>
    </w:p>
    <w:p w14:paraId="4005E207" w14:textId="77777777" w:rsidR="006E7DEB" w:rsidRPr="00325978" w:rsidRDefault="006E7DEB" w:rsidP="006E7DEB">
      <w:pPr>
        <w:tabs>
          <w:tab w:val="left" w:pos="567"/>
        </w:tabs>
        <w:spacing w:after="0" w:line="260" w:lineRule="exact"/>
        <w:rPr>
          <w:rFonts w:ascii="Times New Roman" w:hAnsi="Times New Roman"/>
          <w:snapToGrid w:val="0"/>
          <w:szCs w:val="24"/>
          <w:lang w:eastAsia="en-US"/>
        </w:rPr>
      </w:pPr>
      <w:r w:rsidRPr="00325978">
        <w:rPr>
          <w:rFonts w:ascii="Times New Roman" w:hAnsi="Times New Roman"/>
          <w:snapToGrid w:val="0"/>
          <w:szCs w:val="24"/>
          <w:lang w:eastAsia="en-US"/>
        </w:rPr>
        <w:t xml:space="preserve">64th Km </w:t>
      </w:r>
      <w:proofErr w:type="spellStart"/>
      <w:r w:rsidRPr="00325978">
        <w:rPr>
          <w:rFonts w:ascii="Times New Roman" w:hAnsi="Times New Roman"/>
          <w:snapToGrid w:val="0"/>
          <w:szCs w:val="24"/>
          <w:lang w:eastAsia="en-US"/>
        </w:rPr>
        <w:t>National</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Road</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Athens</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Lamia</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Schimatari</w:t>
      </w:r>
      <w:proofErr w:type="spellEnd"/>
      <w:r w:rsidRPr="00325978">
        <w:rPr>
          <w:rFonts w:ascii="Times New Roman" w:hAnsi="Times New Roman"/>
          <w:snapToGrid w:val="0"/>
          <w:szCs w:val="24"/>
          <w:lang w:eastAsia="en-US"/>
        </w:rPr>
        <w:t xml:space="preserve">, </w:t>
      </w:r>
    </w:p>
    <w:p w14:paraId="22535836" w14:textId="3CBD08D9" w:rsidR="006E7DEB" w:rsidRPr="001616A7" w:rsidRDefault="006E7DEB" w:rsidP="006E7DEB">
      <w:pPr>
        <w:tabs>
          <w:tab w:val="left" w:pos="567"/>
        </w:tabs>
        <w:spacing w:after="0" w:line="260" w:lineRule="exact"/>
        <w:rPr>
          <w:rFonts w:ascii="Times New Roman" w:hAnsi="Times New Roman"/>
          <w:snapToGrid w:val="0"/>
          <w:szCs w:val="24"/>
          <w:lang w:eastAsia="en-US"/>
        </w:rPr>
      </w:pPr>
      <w:r w:rsidRPr="00325978">
        <w:rPr>
          <w:rFonts w:ascii="Times New Roman" w:hAnsi="Times New Roman"/>
          <w:snapToGrid w:val="0"/>
          <w:szCs w:val="24"/>
          <w:lang w:eastAsia="en-US"/>
        </w:rPr>
        <w:t>32009, Gr</w:t>
      </w:r>
      <w:r>
        <w:rPr>
          <w:rFonts w:ascii="Times New Roman" w:hAnsi="Times New Roman"/>
          <w:snapToGrid w:val="0"/>
          <w:szCs w:val="24"/>
          <w:lang w:eastAsia="en-US"/>
        </w:rPr>
        <w:t>aikija</w:t>
      </w:r>
    </w:p>
    <w:p w14:paraId="6F37018A" w14:textId="77777777" w:rsidR="00924948" w:rsidRPr="001616A7" w:rsidRDefault="00924948" w:rsidP="00454C4F">
      <w:pPr>
        <w:numPr>
          <w:ilvl w:val="12"/>
          <w:numId w:val="0"/>
        </w:numPr>
        <w:tabs>
          <w:tab w:val="left" w:pos="567"/>
        </w:tabs>
        <w:spacing w:after="0" w:line="240" w:lineRule="auto"/>
        <w:ind w:right="-2"/>
        <w:rPr>
          <w:rFonts w:ascii="Times New Roman" w:hAnsi="Times New Roman"/>
          <w:snapToGrid w:val="0"/>
          <w:lang w:eastAsia="en-US"/>
        </w:rPr>
      </w:pPr>
    </w:p>
    <w:p w14:paraId="64606BD0" w14:textId="0DBD90AD" w:rsidR="00E574C2" w:rsidRPr="001616A7" w:rsidRDefault="00E574C2" w:rsidP="001B1055">
      <w:pPr>
        <w:keepNext/>
        <w:numPr>
          <w:ilvl w:val="12"/>
          <w:numId w:val="0"/>
        </w:numPr>
        <w:tabs>
          <w:tab w:val="left" w:pos="567"/>
        </w:tabs>
        <w:spacing w:after="0" w:line="260" w:lineRule="exact"/>
        <w:ind w:right="-2"/>
        <w:rPr>
          <w:rFonts w:ascii="Times New Roman" w:hAnsi="Times New Roman"/>
          <w:snapToGrid w:val="0"/>
          <w:szCs w:val="20"/>
          <w:lang w:eastAsia="en-US"/>
        </w:rPr>
      </w:pPr>
      <w:r w:rsidRPr="001616A7">
        <w:rPr>
          <w:rFonts w:ascii="Times New Roman" w:hAnsi="Times New Roman"/>
          <w:b/>
        </w:rPr>
        <w:t xml:space="preserve">Šis vaistinis preparatas </w:t>
      </w:r>
      <w:r w:rsidR="00E36B5F" w:rsidRPr="00E36B5F">
        <w:rPr>
          <w:rFonts w:ascii="Times New Roman" w:hAnsi="Times New Roman"/>
          <w:b/>
        </w:rPr>
        <w:t>Europos ekonominės erdvės</w:t>
      </w:r>
      <w:r w:rsidRPr="001616A7">
        <w:rPr>
          <w:rFonts w:ascii="Times New Roman" w:hAnsi="Times New Roman"/>
          <w:b/>
        </w:rPr>
        <w:t xml:space="preserve"> valstybėse narėse </w:t>
      </w:r>
      <w:r w:rsidR="00E36B5F" w:rsidRPr="00E36B5F">
        <w:rPr>
          <w:rFonts w:ascii="Times New Roman" w:hAnsi="Times New Roman"/>
          <w:b/>
        </w:rPr>
        <w:t>ir Jungtinėje Karalystėje (Šiaurės Airijoje)</w:t>
      </w:r>
      <w:r w:rsidR="00E36B5F">
        <w:rPr>
          <w:rFonts w:ascii="Times New Roman" w:hAnsi="Times New Roman"/>
          <w:b/>
        </w:rPr>
        <w:t xml:space="preserve"> </w:t>
      </w:r>
      <w:r w:rsidRPr="001616A7">
        <w:rPr>
          <w:rFonts w:ascii="Times New Roman" w:hAnsi="Times New Roman"/>
          <w:b/>
        </w:rPr>
        <w:t>registruotas tokiais pavadinimais:</w:t>
      </w:r>
    </w:p>
    <w:p w14:paraId="6214F196" w14:textId="77777777" w:rsidR="00E574C2" w:rsidRPr="001616A7" w:rsidRDefault="00E574C2" w:rsidP="001B1055">
      <w:pPr>
        <w:keepNext/>
        <w:numPr>
          <w:ilvl w:val="12"/>
          <w:numId w:val="0"/>
        </w:numPr>
        <w:tabs>
          <w:tab w:val="left" w:pos="567"/>
        </w:tabs>
        <w:spacing w:after="0" w:line="260" w:lineRule="exact"/>
        <w:ind w:right="-2"/>
        <w:rPr>
          <w:rFonts w:ascii="Times New Roman" w:hAnsi="Times New Roman"/>
          <w:snapToGrid w:val="0"/>
          <w:szCs w:val="20"/>
          <w:lang w:eastAsia="en-US"/>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075"/>
      </w:tblGrid>
      <w:tr w:rsidR="00924948" w:rsidRPr="001616A7" w14:paraId="6C624D4C" w14:textId="77777777" w:rsidTr="003B782A">
        <w:trPr>
          <w:trHeight w:val="447"/>
        </w:trPr>
        <w:tc>
          <w:tcPr>
            <w:tcW w:w="1980" w:type="dxa"/>
          </w:tcPr>
          <w:p w14:paraId="5884FE54" w14:textId="77777777" w:rsidR="00E574C2" w:rsidRPr="001616A7" w:rsidRDefault="00E574C2" w:rsidP="001B1055">
            <w:pPr>
              <w:keepNext/>
              <w:spacing w:after="0" w:line="240" w:lineRule="auto"/>
              <w:ind w:right="196"/>
              <w:rPr>
                <w:rFonts w:ascii="Times New Roman" w:hAnsi="Times New Roman"/>
                <w:b/>
                <w:bCs/>
              </w:rPr>
            </w:pPr>
            <w:r w:rsidRPr="001616A7">
              <w:rPr>
                <w:rFonts w:ascii="Times New Roman" w:hAnsi="Times New Roman"/>
                <w:b/>
                <w:bCs/>
              </w:rPr>
              <w:t>Valstybės narės pavadinimas</w:t>
            </w:r>
          </w:p>
        </w:tc>
        <w:tc>
          <w:tcPr>
            <w:tcW w:w="8075" w:type="dxa"/>
          </w:tcPr>
          <w:p w14:paraId="011DB981" w14:textId="6B6A326B" w:rsidR="00E574C2" w:rsidRPr="001616A7" w:rsidRDefault="00E574C2" w:rsidP="001B1055">
            <w:pPr>
              <w:keepNext/>
              <w:spacing w:after="0" w:line="240" w:lineRule="auto"/>
              <w:rPr>
                <w:rFonts w:ascii="Times New Roman" w:hAnsi="Times New Roman"/>
                <w:b/>
                <w:bCs/>
              </w:rPr>
            </w:pPr>
            <w:r w:rsidRPr="001616A7">
              <w:rPr>
                <w:rFonts w:ascii="Times New Roman" w:hAnsi="Times New Roman"/>
                <w:b/>
                <w:bCs/>
              </w:rPr>
              <w:t>Vaist</w:t>
            </w:r>
            <w:r w:rsidR="00924948" w:rsidRPr="001616A7">
              <w:rPr>
                <w:rFonts w:ascii="Times New Roman" w:hAnsi="Times New Roman"/>
                <w:b/>
                <w:bCs/>
              </w:rPr>
              <w:t>o</w:t>
            </w:r>
            <w:r w:rsidRPr="001616A7">
              <w:rPr>
                <w:rFonts w:ascii="Times New Roman" w:hAnsi="Times New Roman"/>
                <w:b/>
                <w:bCs/>
              </w:rPr>
              <w:t xml:space="preserve"> pavadinimas </w:t>
            </w:r>
          </w:p>
        </w:tc>
      </w:tr>
      <w:tr w:rsidR="00924948" w:rsidRPr="001616A7" w14:paraId="16F5AD72" w14:textId="77777777" w:rsidTr="003B782A">
        <w:trPr>
          <w:trHeight w:val="440"/>
        </w:trPr>
        <w:tc>
          <w:tcPr>
            <w:tcW w:w="1980" w:type="dxa"/>
          </w:tcPr>
          <w:p w14:paraId="123C48BC" w14:textId="77777777" w:rsidR="00E574C2" w:rsidRPr="001616A7" w:rsidRDefault="00E574C2" w:rsidP="003B782A">
            <w:pPr>
              <w:spacing w:after="0" w:line="240" w:lineRule="auto"/>
              <w:ind w:right="196"/>
              <w:rPr>
                <w:rFonts w:ascii="Times New Roman" w:hAnsi="Times New Roman"/>
                <w:highlight w:val="yellow"/>
              </w:rPr>
            </w:pPr>
            <w:r w:rsidRPr="001616A7">
              <w:rPr>
                <w:rStyle w:val="hps"/>
                <w:rFonts w:ascii="Times New Roman" w:hAnsi="Times New Roman"/>
              </w:rPr>
              <w:t>Austrija</w:t>
            </w:r>
          </w:p>
        </w:tc>
        <w:tc>
          <w:tcPr>
            <w:tcW w:w="8075" w:type="dxa"/>
          </w:tcPr>
          <w:p w14:paraId="2DBF1782" w14:textId="77777777" w:rsidR="00E574C2" w:rsidRPr="001616A7" w:rsidRDefault="00E574C2" w:rsidP="00455374">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Konzentrat</w:t>
            </w:r>
            <w:proofErr w:type="spellEnd"/>
            <w:r w:rsidRPr="001616A7">
              <w:rPr>
                <w:rFonts w:ascii="Times New Roman" w:hAnsi="Times New Roman"/>
              </w:rPr>
              <w:t xml:space="preserve"> </w:t>
            </w:r>
            <w:proofErr w:type="spellStart"/>
            <w:r w:rsidRPr="001616A7">
              <w:rPr>
                <w:rFonts w:ascii="Times New Roman" w:hAnsi="Times New Roman"/>
              </w:rPr>
              <w:t>zur</w:t>
            </w:r>
            <w:proofErr w:type="spellEnd"/>
            <w:r w:rsidRPr="001616A7">
              <w:rPr>
                <w:rFonts w:ascii="Times New Roman" w:hAnsi="Times New Roman"/>
              </w:rPr>
              <w:t xml:space="preserve"> </w:t>
            </w:r>
            <w:proofErr w:type="spellStart"/>
            <w:r w:rsidRPr="001616A7">
              <w:rPr>
                <w:rFonts w:ascii="Times New Roman" w:hAnsi="Times New Roman"/>
              </w:rPr>
              <w:t>Herstellung</w:t>
            </w:r>
            <w:proofErr w:type="spellEnd"/>
            <w:r w:rsidRPr="001616A7">
              <w:rPr>
                <w:rFonts w:ascii="Times New Roman" w:hAnsi="Times New Roman"/>
              </w:rPr>
              <w:t xml:space="preserve"> </w:t>
            </w:r>
            <w:proofErr w:type="spellStart"/>
            <w:r w:rsidRPr="001616A7">
              <w:rPr>
                <w:rFonts w:ascii="Times New Roman" w:hAnsi="Times New Roman"/>
              </w:rPr>
              <w:t>einer</w:t>
            </w:r>
            <w:proofErr w:type="spellEnd"/>
            <w:r w:rsidRPr="001616A7">
              <w:rPr>
                <w:rFonts w:ascii="Times New Roman" w:hAnsi="Times New Roman"/>
              </w:rPr>
              <w:t xml:space="preserve"> </w:t>
            </w:r>
            <w:proofErr w:type="spellStart"/>
            <w:r w:rsidRPr="001616A7">
              <w:rPr>
                <w:rFonts w:ascii="Times New Roman" w:hAnsi="Times New Roman"/>
              </w:rPr>
              <w:t>Injektions-oder</w:t>
            </w:r>
            <w:proofErr w:type="spellEnd"/>
            <w:r w:rsidRPr="001616A7">
              <w:rPr>
                <w:rFonts w:ascii="Times New Roman" w:hAnsi="Times New Roman"/>
              </w:rPr>
              <w:t xml:space="preserve"> </w:t>
            </w:r>
            <w:proofErr w:type="spellStart"/>
            <w:r w:rsidRPr="001616A7">
              <w:rPr>
                <w:rFonts w:ascii="Times New Roman" w:hAnsi="Times New Roman"/>
              </w:rPr>
              <w:t>Infusionslösung</w:t>
            </w:r>
            <w:proofErr w:type="spellEnd"/>
          </w:p>
        </w:tc>
      </w:tr>
      <w:tr w:rsidR="00924948" w:rsidRPr="001616A7" w14:paraId="311AFCD6" w14:textId="77777777" w:rsidTr="003B782A">
        <w:trPr>
          <w:trHeight w:val="377"/>
        </w:trPr>
        <w:tc>
          <w:tcPr>
            <w:tcW w:w="1980" w:type="dxa"/>
          </w:tcPr>
          <w:p w14:paraId="6A0BB25F" w14:textId="641D27AF" w:rsidR="00E574C2" w:rsidRPr="001616A7" w:rsidRDefault="00924948" w:rsidP="003B782A">
            <w:pPr>
              <w:spacing w:after="0" w:line="240" w:lineRule="auto"/>
              <w:ind w:right="196"/>
              <w:rPr>
                <w:rFonts w:ascii="Times New Roman" w:hAnsi="Times New Roman"/>
              </w:rPr>
            </w:pPr>
            <w:r w:rsidRPr="001616A7">
              <w:rPr>
                <w:rStyle w:val="hps"/>
                <w:rFonts w:ascii="Times New Roman" w:hAnsi="Times New Roman"/>
              </w:rPr>
              <w:t>Belgija</w:t>
            </w:r>
          </w:p>
        </w:tc>
        <w:tc>
          <w:tcPr>
            <w:tcW w:w="8075" w:type="dxa"/>
          </w:tcPr>
          <w:p w14:paraId="5DC6DD0C" w14:textId="77777777" w:rsidR="00E574C2" w:rsidRPr="001616A7" w:rsidRDefault="00E574C2" w:rsidP="003B782A">
            <w:pPr>
              <w:spacing w:after="0" w:line="240" w:lineRule="auto"/>
              <w:ind w:right="196"/>
              <w:rPr>
                <w:rFonts w:ascii="Times New Roman" w:hAnsi="Times New Roman"/>
              </w:rPr>
            </w:pPr>
            <w:proofErr w:type="spellStart"/>
            <w:r w:rsidRPr="001616A7">
              <w:rPr>
                <w:rFonts w:ascii="Times New Roman" w:hAnsi="Times New Roman"/>
              </w:rPr>
              <w:t>Fludarabine</w:t>
            </w:r>
            <w:proofErr w:type="spellEnd"/>
            <w:r w:rsidRPr="001616A7">
              <w:rPr>
                <w:rStyle w:val="hps"/>
                <w:rFonts w:ascii="Times New Roman" w:hAnsi="Times New Roman"/>
              </w:rPr>
              <w:t xml:space="preserve"> </w:t>
            </w:r>
            <w:proofErr w:type="spellStart"/>
            <w:r w:rsidRPr="001616A7">
              <w:rPr>
                <w:rStyle w:val="hps"/>
                <w:rFonts w:ascii="Times New Roman" w:hAnsi="Times New Roman"/>
              </w:rPr>
              <w:t>Accord</w:t>
            </w:r>
            <w:proofErr w:type="spellEnd"/>
            <w:r w:rsidRPr="001616A7">
              <w:rPr>
                <w:rStyle w:val="hps"/>
                <w:rFonts w:ascii="Times New Roman" w:hAnsi="Times New Roman"/>
              </w:rPr>
              <w:t xml:space="preserve"> </w:t>
            </w:r>
            <w:proofErr w:type="spellStart"/>
            <w:r w:rsidRPr="001616A7">
              <w:rPr>
                <w:rStyle w:val="hps"/>
                <w:rFonts w:ascii="Times New Roman" w:hAnsi="Times New Roman"/>
              </w:rPr>
              <w:t>Healthcare</w:t>
            </w:r>
            <w:proofErr w:type="spellEnd"/>
            <w:r w:rsidRPr="001616A7">
              <w:rPr>
                <w:rStyle w:val="hps"/>
                <w:rFonts w:ascii="Times New Roman" w:hAnsi="Times New Roman"/>
              </w:rPr>
              <w:t xml:space="preserve"> 25 mg/ml </w:t>
            </w:r>
            <w:proofErr w:type="spellStart"/>
            <w:r w:rsidRPr="001616A7">
              <w:rPr>
                <w:rFonts w:ascii="Times New Roman" w:hAnsi="Times New Roman"/>
              </w:rPr>
              <w:t>Concentraat</w:t>
            </w:r>
            <w:proofErr w:type="spellEnd"/>
            <w:r w:rsidRPr="001616A7">
              <w:rPr>
                <w:rFonts w:ascii="Times New Roman" w:hAnsi="Times New Roman"/>
              </w:rPr>
              <w:t xml:space="preserve"> </w:t>
            </w:r>
            <w:proofErr w:type="spellStart"/>
            <w:r w:rsidRPr="001616A7">
              <w:rPr>
                <w:rFonts w:ascii="Times New Roman" w:hAnsi="Times New Roman"/>
              </w:rPr>
              <w:t>voor</w:t>
            </w:r>
            <w:proofErr w:type="spellEnd"/>
            <w:r w:rsidRPr="001616A7">
              <w:rPr>
                <w:rFonts w:ascii="Times New Roman" w:hAnsi="Times New Roman"/>
              </w:rPr>
              <w:t xml:space="preserve"> </w:t>
            </w:r>
            <w:proofErr w:type="spellStart"/>
            <w:r w:rsidRPr="001616A7">
              <w:rPr>
                <w:rFonts w:ascii="Times New Roman" w:hAnsi="Times New Roman"/>
              </w:rPr>
              <w:t>oplossing</w:t>
            </w:r>
            <w:proofErr w:type="spellEnd"/>
            <w:r w:rsidRPr="001616A7">
              <w:rPr>
                <w:rFonts w:ascii="Times New Roman" w:hAnsi="Times New Roman"/>
              </w:rPr>
              <w:t xml:space="preserve"> </w:t>
            </w:r>
            <w:proofErr w:type="spellStart"/>
            <w:r w:rsidRPr="001616A7">
              <w:rPr>
                <w:rFonts w:ascii="Times New Roman" w:hAnsi="Times New Roman"/>
              </w:rPr>
              <w:t>voor</w:t>
            </w:r>
            <w:proofErr w:type="spellEnd"/>
            <w:r w:rsidRPr="001616A7">
              <w:rPr>
                <w:rFonts w:ascii="Times New Roman" w:hAnsi="Times New Roman"/>
              </w:rPr>
              <w:t xml:space="preserve"> </w:t>
            </w:r>
            <w:proofErr w:type="spellStart"/>
            <w:r w:rsidRPr="001616A7">
              <w:rPr>
                <w:rFonts w:ascii="Times New Roman" w:hAnsi="Times New Roman"/>
              </w:rPr>
              <w:t>injectie</w:t>
            </w:r>
            <w:proofErr w:type="spellEnd"/>
            <w:r w:rsidRPr="001616A7">
              <w:rPr>
                <w:rFonts w:ascii="Times New Roman" w:hAnsi="Times New Roman"/>
              </w:rPr>
              <w:t xml:space="preserve"> </w:t>
            </w:r>
            <w:proofErr w:type="spellStart"/>
            <w:r w:rsidRPr="001616A7">
              <w:rPr>
                <w:rFonts w:ascii="Times New Roman" w:hAnsi="Times New Roman"/>
              </w:rPr>
              <w:t>of</w:t>
            </w:r>
            <w:proofErr w:type="spellEnd"/>
            <w:r w:rsidRPr="001616A7">
              <w:rPr>
                <w:rFonts w:ascii="Times New Roman" w:hAnsi="Times New Roman"/>
              </w:rPr>
              <w:t xml:space="preserve"> </w:t>
            </w:r>
            <w:proofErr w:type="spellStart"/>
            <w:r w:rsidRPr="001616A7">
              <w:rPr>
                <w:rFonts w:ascii="Times New Roman" w:hAnsi="Times New Roman"/>
              </w:rPr>
              <w:t>infusie</w:t>
            </w:r>
            <w:proofErr w:type="spellEnd"/>
          </w:p>
        </w:tc>
      </w:tr>
      <w:tr w:rsidR="00924948" w:rsidRPr="001616A7" w14:paraId="39DDC493" w14:textId="77777777" w:rsidTr="003B782A">
        <w:tc>
          <w:tcPr>
            <w:tcW w:w="1980" w:type="dxa"/>
          </w:tcPr>
          <w:p w14:paraId="736271A9" w14:textId="4D88454E" w:rsidR="00E574C2" w:rsidRPr="001616A7" w:rsidRDefault="00924948" w:rsidP="003B782A">
            <w:pPr>
              <w:spacing w:after="0" w:line="240" w:lineRule="auto"/>
              <w:ind w:right="196"/>
              <w:rPr>
                <w:rFonts w:ascii="Times New Roman" w:hAnsi="Times New Roman"/>
              </w:rPr>
            </w:pPr>
            <w:r w:rsidRPr="001616A7">
              <w:rPr>
                <w:rStyle w:val="hps"/>
                <w:rFonts w:ascii="Times New Roman" w:hAnsi="Times New Roman"/>
              </w:rPr>
              <w:t>Bulgarija</w:t>
            </w:r>
          </w:p>
        </w:tc>
        <w:tc>
          <w:tcPr>
            <w:tcW w:w="8075" w:type="dxa"/>
          </w:tcPr>
          <w:p w14:paraId="22AF4B05" w14:textId="77777777" w:rsidR="00E574C2" w:rsidRPr="001616A7" w:rsidRDefault="00E574C2" w:rsidP="00455374">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Concentrate</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Solution</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Injection</w:t>
            </w:r>
            <w:proofErr w:type="spellEnd"/>
            <w:r w:rsidRPr="001616A7">
              <w:rPr>
                <w:rFonts w:ascii="Times New Roman" w:hAnsi="Times New Roman"/>
              </w:rPr>
              <w:t xml:space="preserve"> </w:t>
            </w:r>
            <w:proofErr w:type="spellStart"/>
            <w:r w:rsidRPr="001616A7">
              <w:rPr>
                <w:rFonts w:ascii="Times New Roman" w:hAnsi="Times New Roman"/>
              </w:rPr>
              <w:t>or</w:t>
            </w:r>
            <w:proofErr w:type="spellEnd"/>
            <w:r w:rsidRPr="001616A7">
              <w:rPr>
                <w:rFonts w:ascii="Times New Roman" w:hAnsi="Times New Roman"/>
              </w:rPr>
              <w:t xml:space="preserve"> </w:t>
            </w:r>
            <w:proofErr w:type="spellStart"/>
            <w:r w:rsidRPr="001616A7">
              <w:rPr>
                <w:rFonts w:ascii="Times New Roman" w:hAnsi="Times New Roman"/>
              </w:rPr>
              <w:t>Infusion</w:t>
            </w:r>
            <w:proofErr w:type="spellEnd"/>
          </w:p>
        </w:tc>
      </w:tr>
      <w:tr w:rsidR="00315CE2" w:rsidRPr="001616A7" w14:paraId="5EB2157E" w14:textId="77777777" w:rsidTr="003B782A">
        <w:tc>
          <w:tcPr>
            <w:tcW w:w="1980" w:type="dxa"/>
          </w:tcPr>
          <w:p w14:paraId="32B1D6D5" w14:textId="5F18776C" w:rsidR="00315CE2" w:rsidRPr="00315CE2" w:rsidRDefault="00315CE2" w:rsidP="003B782A">
            <w:pPr>
              <w:spacing w:after="0" w:line="240" w:lineRule="auto"/>
              <w:ind w:right="196"/>
              <w:rPr>
                <w:rStyle w:val="hps"/>
                <w:rFonts w:ascii="Times New Roman" w:hAnsi="Times New Roman"/>
              </w:rPr>
            </w:pPr>
            <w:r w:rsidRPr="00315CE2">
              <w:rPr>
                <w:rStyle w:val="hps"/>
                <w:rFonts w:ascii="Times New Roman" w:hAnsi="Times New Roman"/>
              </w:rPr>
              <w:t>Č</w:t>
            </w:r>
            <w:r w:rsidRPr="00E10EAE">
              <w:rPr>
                <w:rStyle w:val="hps"/>
                <w:rFonts w:ascii="Times New Roman" w:hAnsi="Times New Roman"/>
              </w:rPr>
              <w:t>ekija</w:t>
            </w:r>
          </w:p>
        </w:tc>
        <w:tc>
          <w:tcPr>
            <w:tcW w:w="8075" w:type="dxa"/>
          </w:tcPr>
          <w:p w14:paraId="6B8B6BC3" w14:textId="3AD6FF13" w:rsidR="00315CE2" w:rsidRPr="001616A7" w:rsidRDefault="00DF21CD" w:rsidP="00455374">
            <w:pPr>
              <w:spacing w:after="0" w:line="240" w:lineRule="auto"/>
              <w:rPr>
                <w:rFonts w:ascii="Times New Roman" w:hAnsi="Times New Roman"/>
              </w:rPr>
            </w:pPr>
            <w:proofErr w:type="spellStart"/>
            <w:r w:rsidRPr="00DF21CD">
              <w:rPr>
                <w:rFonts w:ascii="Times New Roman" w:hAnsi="Times New Roman"/>
              </w:rPr>
              <w:t>Fludarabine</w:t>
            </w:r>
            <w:proofErr w:type="spellEnd"/>
            <w:r w:rsidRPr="00DF21CD">
              <w:rPr>
                <w:rFonts w:ascii="Times New Roman" w:hAnsi="Times New Roman"/>
              </w:rPr>
              <w:t xml:space="preserve"> </w:t>
            </w:r>
            <w:proofErr w:type="spellStart"/>
            <w:r w:rsidRPr="00DF21CD">
              <w:rPr>
                <w:rFonts w:ascii="Times New Roman" w:hAnsi="Times New Roman"/>
              </w:rPr>
              <w:t>Accord</w:t>
            </w:r>
            <w:proofErr w:type="spellEnd"/>
            <w:r w:rsidRPr="00DF21CD">
              <w:rPr>
                <w:rFonts w:ascii="Times New Roman" w:hAnsi="Times New Roman"/>
              </w:rPr>
              <w:t xml:space="preserve"> 25 mg/ml </w:t>
            </w:r>
            <w:proofErr w:type="spellStart"/>
            <w:r w:rsidRPr="00DF21CD">
              <w:rPr>
                <w:rFonts w:ascii="Times New Roman" w:hAnsi="Times New Roman"/>
              </w:rPr>
              <w:t>koncentrát</w:t>
            </w:r>
            <w:proofErr w:type="spellEnd"/>
            <w:r w:rsidRPr="00DF21CD">
              <w:rPr>
                <w:rFonts w:ascii="Times New Roman" w:hAnsi="Times New Roman"/>
              </w:rPr>
              <w:t xml:space="preserve"> pro </w:t>
            </w:r>
            <w:proofErr w:type="spellStart"/>
            <w:r w:rsidRPr="00DF21CD">
              <w:rPr>
                <w:rFonts w:ascii="Times New Roman" w:hAnsi="Times New Roman"/>
              </w:rPr>
              <w:t>injekční</w:t>
            </w:r>
            <w:proofErr w:type="spellEnd"/>
            <w:r w:rsidRPr="00DF21CD">
              <w:rPr>
                <w:rFonts w:ascii="Times New Roman" w:hAnsi="Times New Roman"/>
              </w:rPr>
              <w:t>/</w:t>
            </w:r>
            <w:proofErr w:type="spellStart"/>
            <w:r w:rsidRPr="00DF21CD">
              <w:rPr>
                <w:rFonts w:ascii="Times New Roman" w:hAnsi="Times New Roman"/>
              </w:rPr>
              <w:t>infuzní</w:t>
            </w:r>
            <w:proofErr w:type="spellEnd"/>
            <w:r w:rsidRPr="00DF21CD">
              <w:rPr>
                <w:rFonts w:ascii="Times New Roman" w:hAnsi="Times New Roman"/>
              </w:rPr>
              <w:t xml:space="preserve"> </w:t>
            </w:r>
            <w:proofErr w:type="spellStart"/>
            <w:r w:rsidRPr="00DF21CD">
              <w:rPr>
                <w:rFonts w:ascii="Times New Roman" w:hAnsi="Times New Roman"/>
              </w:rPr>
              <w:t>roztok</w:t>
            </w:r>
            <w:proofErr w:type="spellEnd"/>
          </w:p>
        </w:tc>
      </w:tr>
      <w:tr w:rsidR="00924948" w:rsidRPr="001616A7" w14:paraId="4759C08A" w14:textId="77777777" w:rsidTr="003B782A">
        <w:tc>
          <w:tcPr>
            <w:tcW w:w="1980" w:type="dxa"/>
          </w:tcPr>
          <w:p w14:paraId="0BCB195E" w14:textId="7FD7AE47" w:rsidR="00E574C2" w:rsidRPr="001616A7" w:rsidRDefault="00E574C2" w:rsidP="003B782A">
            <w:pPr>
              <w:spacing w:after="0" w:line="240" w:lineRule="auto"/>
              <w:ind w:right="196"/>
              <w:rPr>
                <w:rFonts w:ascii="Times New Roman" w:hAnsi="Times New Roman"/>
              </w:rPr>
            </w:pPr>
            <w:r w:rsidRPr="001616A7">
              <w:rPr>
                <w:rStyle w:val="hps"/>
                <w:rFonts w:ascii="Times New Roman" w:hAnsi="Times New Roman"/>
              </w:rPr>
              <w:t>Kipra</w:t>
            </w:r>
            <w:r w:rsidR="00924948" w:rsidRPr="001616A7">
              <w:rPr>
                <w:rStyle w:val="hps"/>
                <w:rFonts w:ascii="Times New Roman" w:hAnsi="Times New Roman"/>
              </w:rPr>
              <w:t>s</w:t>
            </w:r>
          </w:p>
        </w:tc>
        <w:tc>
          <w:tcPr>
            <w:tcW w:w="8075" w:type="dxa"/>
          </w:tcPr>
          <w:p w14:paraId="0998D616" w14:textId="77777777" w:rsidR="00E574C2" w:rsidRPr="001616A7" w:rsidRDefault="00E574C2" w:rsidP="00455374">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Concentrate</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Solution</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Injection</w:t>
            </w:r>
            <w:proofErr w:type="spellEnd"/>
            <w:r w:rsidRPr="001616A7">
              <w:rPr>
                <w:rFonts w:ascii="Times New Roman" w:hAnsi="Times New Roman"/>
              </w:rPr>
              <w:t xml:space="preserve"> </w:t>
            </w:r>
            <w:proofErr w:type="spellStart"/>
            <w:r w:rsidRPr="001616A7">
              <w:rPr>
                <w:rFonts w:ascii="Times New Roman" w:hAnsi="Times New Roman"/>
              </w:rPr>
              <w:t>or</w:t>
            </w:r>
            <w:proofErr w:type="spellEnd"/>
            <w:r w:rsidRPr="001616A7">
              <w:rPr>
                <w:rFonts w:ascii="Times New Roman" w:hAnsi="Times New Roman"/>
              </w:rPr>
              <w:t xml:space="preserve"> </w:t>
            </w:r>
            <w:proofErr w:type="spellStart"/>
            <w:r w:rsidRPr="001616A7">
              <w:rPr>
                <w:rFonts w:ascii="Times New Roman" w:hAnsi="Times New Roman"/>
              </w:rPr>
              <w:t>Infusion</w:t>
            </w:r>
            <w:proofErr w:type="spellEnd"/>
          </w:p>
        </w:tc>
      </w:tr>
      <w:tr w:rsidR="00DF21CD" w:rsidRPr="001616A7" w14:paraId="16802DC1" w14:textId="77777777" w:rsidTr="003B782A">
        <w:tc>
          <w:tcPr>
            <w:tcW w:w="1980" w:type="dxa"/>
          </w:tcPr>
          <w:p w14:paraId="75C96B63" w14:textId="1FA154F6" w:rsidR="00DF21CD" w:rsidRPr="00DF21CD" w:rsidRDefault="00DF21CD" w:rsidP="003B782A">
            <w:pPr>
              <w:spacing w:after="0" w:line="240" w:lineRule="auto"/>
              <w:ind w:right="196"/>
              <w:rPr>
                <w:rStyle w:val="hps"/>
                <w:rFonts w:ascii="Times New Roman" w:hAnsi="Times New Roman"/>
              </w:rPr>
            </w:pPr>
            <w:r w:rsidRPr="00DF21CD">
              <w:rPr>
                <w:rStyle w:val="hps"/>
                <w:rFonts w:ascii="Times New Roman" w:hAnsi="Times New Roman"/>
              </w:rPr>
              <w:t>K</w:t>
            </w:r>
            <w:r w:rsidRPr="00E10EAE">
              <w:rPr>
                <w:rStyle w:val="hps"/>
                <w:rFonts w:ascii="Times New Roman" w:hAnsi="Times New Roman"/>
              </w:rPr>
              <w:t>roatija</w:t>
            </w:r>
          </w:p>
        </w:tc>
        <w:tc>
          <w:tcPr>
            <w:tcW w:w="8075" w:type="dxa"/>
          </w:tcPr>
          <w:p w14:paraId="4B299D31" w14:textId="1D8868AD" w:rsidR="00DF21CD" w:rsidRPr="001616A7" w:rsidRDefault="007C5C40" w:rsidP="00455374">
            <w:pPr>
              <w:spacing w:after="0" w:line="240" w:lineRule="auto"/>
              <w:rPr>
                <w:rFonts w:ascii="Times New Roman" w:hAnsi="Times New Roman"/>
              </w:rPr>
            </w:pPr>
            <w:proofErr w:type="spellStart"/>
            <w:r w:rsidRPr="007C5C40">
              <w:rPr>
                <w:rFonts w:ascii="Times New Roman" w:hAnsi="Times New Roman"/>
              </w:rPr>
              <w:t>Fludarabin</w:t>
            </w:r>
            <w:proofErr w:type="spellEnd"/>
            <w:r w:rsidRPr="007C5C40">
              <w:rPr>
                <w:rFonts w:ascii="Times New Roman" w:hAnsi="Times New Roman"/>
              </w:rPr>
              <w:t xml:space="preserve"> </w:t>
            </w:r>
            <w:proofErr w:type="spellStart"/>
            <w:r w:rsidRPr="007C5C40">
              <w:rPr>
                <w:rFonts w:ascii="Times New Roman" w:hAnsi="Times New Roman"/>
              </w:rPr>
              <w:t>Accord</w:t>
            </w:r>
            <w:proofErr w:type="spellEnd"/>
            <w:r w:rsidRPr="007C5C40">
              <w:rPr>
                <w:rFonts w:ascii="Times New Roman" w:hAnsi="Times New Roman"/>
              </w:rPr>
              <w:t xml:space="preserve"> 25 mg/ml </w:t>
            </w:r>
            <w:proofErr w:type="spellStart"/>
            <w:r w:rsidRPr="007C5C40">
              <w:rPr>
                <w:rFonts w:ascii="Times New Roman" w:hAnsi="Times New Roman"/>
              </w:rPr>
              <w:t>koncentrat</w:t>
            </w:r>
            <w:proofErr w:type="spellEnd"/>
            <w:r w:rsidRPr="007C5C40">
              <w:rPr>
                <w:rFonts w:ascii="Times New Roman" w:hAnsi="Times New Roman"/>
              </w:rPr>
              <w:t xml:space="preserve"> </w:t>
            </w:r>
            <w:proofErr w:type="spellStart"/>
            <w:r w:rsidRPr="007C5C40">
              <w:rPr>
                <w:rFonts w:ascii="Times New Roman" w:hAnsi="Times New Roman"/>
              </w:rPr>
              <w:t>za</w:t>
            </w:r>
            <w:proofErr w:type="spellEnd"/>
            <w:r w:rsidRPr="007C5C40">
              <w:rPr>
                <w:rFonts w:ascii="Times New Roman" w:hAnsi="Times New Roman"/>
              </w:rPr>
              <w:t xml:space="preserve"> </w:t>
            </w:r>
            <w:proofErr w:type="spellStart"/>
            <w:r w:rsidRPr="007C5C40">
              <w:rPr>
                <w:rFonts w:ascii="Times New Roman" w:hAnsi="Times New Roman"/>
              </w:rPr>
              <w:t>otopinu</w:t>
            </w:r>
            <w:proofErr w:type="spellEnd"/>
            <w:r w:rsidRPr="007C5C40">
              <w:rPr>
                <w:rFonts w:ascii="Times New Roman" w:hAnsi="Times New Roman"/>
              </w:rPr>
              <w:t xml:space="preserve"> </w:t>
            </w:r>
            <w:proofErr w:type="spellStart"/>
            <w:r w:rsidRPr="007C5C40">
              <w:rPr>
                <w:rFonts w:ascii="Times New Roman" w:hAnsi="Times New Roman"/>
              </w:rPr>
              <w:t>za</w:t>
            </w:r>
            <w:proofErr w:type="spellEnd"/>
            <w:r w:rsidRPr="007C5C40">
              <w:rPr>
                <w:rFonts w:ascii="Times New Roman" w:hAnsi="Times New Roman"/>
              </w:rPr>
              <w:t xml:space="preserve"> </w:t>
            </w:r>
            <w:proofErr w:type="spellStart"/>
            <w:r w:rsidRPr="007C5C40">
              <w:rPr>
                <w:rFonts w:ascii="Times New Roman" w:hAnsi="Times New Roman"/>
              </w:rPr>
              <w:t>injekciju</w:t>
            </w:r>
            <w:proofErr w:type="spellEnd"/>
            <w:r w:rsidRPr="007C5C40">
              <w:rPr>
                <w:rFonts w:ascii="Times New Roman" w:hAnsi="Times New Roman"/>
              </w:rPr>
              <w:t xml:space="preserve"> </w:t>
            </w:r>
            <w:proofErr w:type="spellStart"/>
            <w:r w:rsidRPr="007C5C40">
              <w:rPr>
                <w:rFonts w:ascii="Times New Roman" w:hAnsi="Times New Roman"/>
              </w:rPr>
              <w:t>ili</w:t>
            </w:r>
            <w:proofErr w:type="spellEnd"/>
            <w:r w:rsidRPr="007C5C40">
              <w:rPr>
                <w:rFonts w:ascii="Times New Roman" w:hAnsi="Times New Roman"/>
              </w:rPr>
              <w:t xml:space="preserve"> </w:t>
            </w:r>
            <w:proofErr w:type="spellStart"/>
            <w:r w:rsidRPr="007C5C40">
              <w:rPr>
                <w:rFonts w:ascii="Times New Roman" w:hAnsi="Times New Roman"/>
              </w:rPr>
              <w:t>infuziju</w:t>
            </w:r>
            <w:proofErr w:type="spellEnd"/>
          </w:p>
        </w:tc>
      </w:tr>
      <w:tr w:rsidR="00924948" w:rsidRPr="001616A7" w14:paraId="28148742" w14:textId="77777777" w:rsidTr="003B782A">
        <w:tc>
          <w:tcPr>
            <w:tcW w:w="1980" w:type="dxa"/>
          </w:tcPr>
          <w:p w14:paraId="593C50F6" w14:textId="1045DE0B" w:rsidR="00E574C2" w:rsidRPr="001616A7" w:rsidRDefault="00924948" w:rsidP="003B782A">
            <w:pPr>
              <w:spacing w:after="0" w:line="240" w:lineRule="auto"/>
              <w:ind w:right="196"/>
              <w:rPr>
                <w:rFonts w:ascii="Times New Roman" w:hAnsi="Times New Roman"/>
              </w:rPr>
            </w:pPr>
            <w:r w:rsidRPr="001616A7">
              <w:rPr>
                <w:rStyle w:val="hps"/>
                <w:rFonts w:ascii="Times New Roman" w:hAnsi="Times New Roman"/>
              </w:rPr>
              <w:t>Vokietija</w:t>
            </w:r>
          </w:p>
        </w:tc>
        <w:tc>
          <w:tcPr>
            <w:tcW w:w="8075" w:type="dxa"/>
          </w:tcPr>
          <w:p w14:paraId="79FADD9B" w14:textId="77777777" w:rsidR="00E574C2" w:rsidRPr="001616A7" w:rsidRDefault="00E574C2" w:rsidP="00455374">
            <w:pPr>
              <w:spacing w:after="0" w:line="240" w:lineRule="auto"/>
              <w:rPr>
                <w:rFonts w:ascii="Times New Roman" w:hAnsi="Times New Roman"/>
              </w:rPr>
            </w:pPr>
            <w:proofErr w:type="spellStart"/>
            <w:r w:rsidRPr="001616A7">
              <w:rPr>
                <w:rFonts w:ascii="Times New Roman" w:hAnsi="Times New Roman"/>
              </w:rPr>
              <w:t>Fludarabin</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Konzentrat</w:t>
            </w:r>
            <w:proofErr w:type="spellEnd"/>
            <w:r w:rsidRPr="001616A7">
              <w:rPr>
                <w:rFonts w:ascii="Times New Roman" w:hAnsi="Times New Roman"/>
              </w:rPr>
              <w:t xml:space="preserve"> </w:t>
            </w:r>
            <w:proofErr w:type="spellStart"/>
            <w:r w:rsidRPr="001616A7">
              <w:rPr>
                <w:rFonts w:ascii="Times New Roman" w:hAnsi="Times New Roman"/>
              </w:rPr>
              <w:t>zur</w:t>
            </w:r>
            <w:proofErr w:type="spellEnd"/>
            <w:r w:rsidRPr="001616A7">
              <w:rPr>
                <w:rFonts w:ascii="Times New Roman" w:hAnsi="Times New Roman"/>
              </w:rPr>
              <w:t xml:space="preserve"> </w:t>
            </w:r>
            <w:proofErr w:type="spellStart"/>
            <w:r w:rsidRPr="001616A7">
              <w:rPr>
                <w:rFonts w:ascii="Times New Roman" w:hAnsi="Times New Roman"/>
              </w:rPr>
              <w:t>Herstellung</w:t>
            </w:r>
            <w:proofErr w:type="spellEnd"/>
            <w:r w:rsidRPr="001616A7">
              <w:rPr>
                <w:rFonts w:ascii="Times New Roman" w:hAnsi="Times New Roman"/>
              </w:rPr>
              <w:t xml:space="preserve"> </w:t>
            </w:r>
            <w:proofErr w:type="spellStart"/>
            <w:r w:rsidRPr="001616A7">
              <w:rPr>
                <w:rFonts w:ascii="Times New Roman" w:hAnsi="Times New Roman"/>
              </w:rPr>
              <w:t>einer</w:t>
            </w:r>
            <w:proofErr w:type="spellEnd"/>
            <w:r w:rsidRPr="001616A7">
              <w:rPr>
                <w:rFonts w:ascii="Times New Roman" w:hAnsi="Times New Roman"/>
              </w:rPr>
              <w:t xml:space="preserve"> </w:t>
            </w:r>
            <w:proofErr w:type="spellStart"/>
            <w:r w:rsidRPr="001616A7">
              <w:rPr>
                <w:rFonts w:ascii="Times New Roman" w:hAnsi="Times New Roman"/>
              </w:rPr>
              <w:t>Injektions-oder</w:t>
            </w:r>
            <w:proofErr w:type="spellEnd"/>
            <w:r w:rsidRPr="001616A7">
              <w:rPr>
                <w:rFonts w:ascii="Times New Roman" w:hAnsi="Times New Roman"/>
              </w:rPr>
              <w:t xml:space="preserve"> </w:t>
            </w:r>
            <w:proofErr w:type="spellStart"/>
            <w:r w:rsidRPr="001616A7">
              <w:rPr>
                <w:rFonts w:ascii="Times New Roman" w:hAnsi="Times New Roman"/>
              </w:rPr>
              <w:t>Infusionslösung</w:t>
            </w:r>
            <w:proofErr w:type="spellEnd"/>
          </w:p>
        </w:tc>
      </w:tr>
      <w:tr w:rsidR="00924948" w:rsidRPr="001616A7" w14:paraId="41793930" w14:textId="77777777" w:rsidTr="003B782A">
        <w:tc>
          <w:tcPr>
            <w:tcW w:w="1980" w:type="dxa"/>
          </w:tcPr>
          <w:p w14:paraId="3695C3DF" w14:textId="63641666" w:rsidR="00E574C2" w:rsidRPr="001616A7" w:rsidRDefault="00924948" w:rsidP="003B782A">
            <w:pPr>
              <w:spacing w:after="0" w:line="240" w:lineRule="auto"/>
              <w:ind w:right="196"/>
              <w:rPr>
                <w:rFonts w:ascii="Times New Roman" w:hAnsi="Times New Roman"/>
              </w:rPr>
            </w:pPr>
            <w:r w:rsidRPr="001616A7">
              <w:rPr>
                <w:rStyle w:val="hps"/>
                <w:rFonts w:ascii="Times New Roman" w:hAnsi="Times New Roman"/>
              </w:rPr>
              <w:t>Estija</w:t>
            </w:r>
          </w:p>
        </w:tc>
        <w:tc>
          <w:tcPr>
            <w:tcW w:w="8075" w:type="dxa"/>
          </w:tcPr>
          <w:p w14:paraId="2A881422" w14:textId="77777777" w:rsidR="00E574C2" w:rsidRPr="001616A7" w:rsidRDefault="00E574C2" w:rsidP="00455374">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w:t>
            </w:r>
          </w:p>
        </w:tc>
      </w:tr>
      <w:tr w:rsidR="00924948" w:rsidRPr="001616A7" w14:paraId="4A311AAB" w14:textId="77777777" w:rsidTr="003B782A">
        <w:tc>
          <w:tcPr>
            <w:tcW w:w="1980" w:type="dxa"/>
          </w:tcPr>
          <w:p w14:paraId="6293C24C" w14:textId="11BC2F0F" w:rsidR="00E574C2" w:rsidRPr="001616A7" w:rsidRDefault="00924948" w:rsidP="003B782A">
            <w:pPr>
              <w:spacing w:after="0" w:line="240" w:lineRule="auto"/>
              <w:ind w:right="196"/>
              <w:rPr>
                <w:rFonts w:ascii="Times New Roman" w:hAnsi="Times New Roman"/>
              </w:rPr>
            </w:pPr>
            <w:r w:rsidRPr="001616A7">
              <w:rPr>
                <w:rStyle w:val="hps"/>
                <w:rFonts w:ascii="Times New Roman" w:hAnsi="Times New Roman"/>
              </w:rPr>
              <w:t>Is</w:t>
            </w:r>
            <w:r w:rsidR="00E574C2" w:rsidRPr="001616A7">
              <w:rPr>
                <w:rStyle w:val="hps"/>
                <w:rFonts w:ascii="Times New Roman" w:hAnsi="Times New Roman"/>
              </w:rPr>
              <w:t>p</w:t>
            </w:r>
            <w:r w:rsidRPr="001616A7">
              <w:rPr>
                <w:rStyle w:val="hps"/>
                <w:rFonts w:ascii="Times New Roman" w:hAnsi="Times New Roman"/>
              </w:rPr>
              <w:t>a</w:t>
            </w:r>
            <w:r w:rsidR="00E574C2" w:rsidRPr="001616A7">
              <w:rPr>
                <w:rStyle w:val="hps"/>
                <w:rFonts w:ascii="Times New Roman" w:hAnsi="Times New Roman"/>
              </w:rPr>
              <w:t>nija</w:t>
            </w:r>
          </w:p>
        </w:tc>
        <w:tc>
          <w:tcPr>
            <w:tcW w:w="8075" w:type="dxa"/>
          </w:tcPr>
          <w:p w14:paraId="5991D1F9" w14:textId="77777777" w:rsidR="00E574C2" w:rsidRPr="001616A7" w:rsidRDefault="00E574C2" w:rsidP="00455374">
            <w:pPr>
              <w:spacing w:after="0" w:line="240" w:lineRule="auto"/>
              <w:rPr>
                <w:rFonts w:ascii="Times New Roman" w:hAnsi="Times New Roman"/>
              </w:rPr>
            </w:pPr>
            <w:proofErr w:type="spellStart"/>
            <w:r w:rsidRPr="001616A7">
              <w:rPr>
                <w:rFonts w:ascii="Times New Roman" w:hAnsi="Times New Roman"/>
              </w:rPr>
              <w:t>Fludarabina</w:t>
            </w:r>
            <w:proofErr w:type="spellEnd"/>
            <w:r w:rsidRPr="001616A7">
              <w:rPr>
                <w:rStyle w:val="hps"/>
                <w:rFonts w:ascii="Times New Roman" w:hAnsi="Times New Roman"/>
              </w:rPr>
              <w:t xml:space="preserve"> </w:t>
            </w:r>
            <w:proofErr w:type="spellStart"/>
            <w:r w:rsidRPr="001616A7">
              <w:rPr>
                <w:rStyle w:val="hps"/>
                <w:rFonts w:ascii="Times New Roman" w:hAnsi="Times New Roman"/>
              </w:rPr>
              <w:t>Accord</w:t>
            </w:r>
            <w:proofErr w:type="spellEnd"/>
            <w:r w:rsidRPr="001616A7">
              <w:rPr>
                <w:rStyle w:val="hps"/>
                <w:rFonts w:ascii="Times New Roman" w:hAnsi="Times New Roman"/>
              </w:rPr>
              <w:t xml:space="preserve"> 25 mg/ml </w:t>
            </w:r>
            <w:proofErr w:type="spellStart"/>
            <w:r w:rsidRPr="001616A7">
              <w:rPr>
                <w:rFonts w:ascii="Times New Roman" w:hAnsi="Times New Roman"/>
              </w:rPr>
              <w:t>Concentrado</w:t>
            </w:r>
            <w:proofErr w:type="spellEnd"/>
            <w:r w:rsidRPr="001616A7">
              <w:rPr>
                <w:rFonts w:ascii="Times New Roman" w:hAnsi="Times New Roman"/>
              </w:rPr>
              <w:t xml:space="preserve"> para </w:t>
            </w:r>
            <w:proofErr w:type="spellStart"/>
            <w:r w:rsidRPr="001616A7">
              <w:rPr>
                <w:rFonts w:ascii="Times New Roman" w:hAnsi="Times New Roman"/>
              </w:rPr>
              <w:t>solución</w:t>
            </w:r>
            <w:proofErr w:type="spellEnd"/>
            <w:r w:rsidRPr="001616A7">
              <w:rPr>
                <w:rFonts w:ascii="Times New Roman" w:hAnsi="Times New Roman"/>
              </w:rPr>
              <w:t xml:space="preserve"> </w:t>
            </w:r>
            <w:proofErr w:type="spellStart"/>
            <w:r w:rsidRPr="001616A7">
              <w:rPr>
                <w:rFonts w:ascii="Times New Roman" w:hAnsi="Times New Roman"/>
              </w:rPr>
              <w:t>inyectable</w:t>
            </w:r>
            <w:proofErr w:type="spellEnd"/>
            <w:r w:rsidRPr="001616A7">
              <w:rPr>
                <w:rFonts w:ascii="Times New Roman" w:hAnsi="Times New Roman"/>
              </w:rPr>
              <w:t xml:space="preserve"> o para </w:t>
            </w:r>
            <w:proofErr w:type="spellStart"/>
            <w:r w:rsidRPr="001616A7">
              <w:rPr>
                <w:rFonts w:ascii="Times New Roman" w:hAnsi="Times New Roman"/>
              </w:rPr>
              <w:t>perfusión</w:t>
            </w:r>
            <w:proofErr w:type="spellEnd"/>
          </w:p>
        </w:tc>
      </w:tr>
      <w:tr w:rsidR="00924948" w:rsidRPr="001616A7" w14:paraId="7B642935" w14:textId="77777777" w:rsidTr="003B782A">
        <w:tc>
          <w:tcPr>
            <w:tcW w:w="1980" w:type="dxa"/>
          </w:tcPr>
          <w:p w14:paraId="58D8EA76" w14:textId="7B660A6B" w:rsidR="00E574C2" w:rsidRPr="001616A7" w:rsidRDefault="00E574C2" w:rsidP="003B782A">
            <w:pPr>
              <w:spacing w:after="0" w:line="240" w:lineRule="auto"/>
              <w:ind w:right="196"/>
              <w:rPr>
                <w:rFonts w:ascii="Times New Roman" w:hAnsi="Times New Roman"/>
              </w:rPr>
            </w:pPr>
            <w:r w:rsidRPr="001616A7">
              <w:rPr>
                <w:rStyle w:val="hps"/>
                <w:rFonts w:ascii="Times New Roman" w:hAnsi="Times New Roman"/>
              </w:rPr>
              <w:t>S</w:t>
            </w:r>
            <w:r w:rsidR="00924948" w:rsidRPr="001616A7">
              <w:rPr>
                <w:rStyle w:val="hps"/>
                <w:rFonts w:ascii="Times New Roman" w:hAnsi="Times New Roman"/>
              </w:rPr>
              <w:t>u</w:t>
            </w:r>
            <w:r w:rsidRPr="001616A7">
              <w:rPr>
                <w:rStyle w:val="hps"/>
                <w:rFonts w:ascii="Times New Roman" w:hAnsi="Times New Roman"/>
              </w:rPr>
              <w:t>omija</w:t>
            </w:r>
          </w:p>
        </w:tc>
        <w:tc>
          <w:tcPr>
            <w:tcW w:w="8075" w:type="dxa"/>
          </w:tcPr>
          <w:p w14:paraId="14A790A1" w14:textId="77777777" w:rsidR="00E574C2" w:rsidRPr="001616A7" w:rsidRDefault="00E574C2" w:rsidP="00455374">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Liuosta</w:t>
            </w:r>
            <w:proofErr w:type="spellEnd"/>
            <w:r w:rsidRPr="001616A7">
              <w:rPr>
                <w:rFonts w:ascii="Times New Roman" w:hAnsi="Times New Roman"/>
              </w:rPr>
              <w:t xml:space="preserve"> </w:t>
            </w:r>
            <w:proofErr w:type="spellStart"/>
            <w:r w:rsidRPr="001616A7">
              <w:rPr>
                <w:rFonts w:ascii="Times New Roman" w:hAnsi="Times New Roman"/>
              </w:rPr>
              <w:t>varten</w:t>
            </w:r>
            <w:proofErr w:type="spellEnd"/>
            <w:r w:rsidRPr="001616A7">
              <w:rPr>
                <w:rFonts w:ascii="Times New Roman" w:hAnsi="Times New Roman"/>
              </w:rPr>
              <w:t xml:space="preserve"> </w:t>
            </w:r>
            <w:proofErr w:type="spellStart"/>
            <w:r w:rsidRPr="001616A7">
              <w:rPr>
                <w:rFonts w:ascii="Times New Roman" w:hAnsi="Times New Roman"/>
              </w:rPr>
              <w:t>injektiona</w:t>
            </w:r>
            <w:proofErr w:type="spellEnd"/>
            <w:r w:rsidRPr="001616A7">
              <w:rPr>
                <w:rFonts w:ascii="Times New Roman" w:hAnsi="Times New Roman"/>
              </w:rPr>
              <w:t xml:space="preserve"> tai </w:t>
            </w:r>
            <w:proofErr w:type="spellStart"/>
            <w:r w:rsidRPr="001616A7">
              <w:rPr>
                <w:rFonts w:ascii="Times New Roman" w:hAnsi="Times New Roman"/>
              </w:rPr>
              <w:t>infuusiona</w:t>
            </w:r>
            <w:proofErr w:type="spellEnd"/>
          </w:p>
        </w:tc>
      </w:tr>
      <w:tr w:rsidR="00924948" w:rsidRPr="001616A7" w14:paraId="1AADD59F" w14:textId="77777777" w:rsidTr="003B782A">
        <w:tc>
          <w:tcPr>
            <w:tcW w:w="1980" w:type="dxa"/>
          </w:tcPr>
          <w:p w14:paraId="4C8DC359" w14:textId="14AA9F03" w:rsidR="00E574C2" w:rsidRPr="001616A7" w:rsidRDefault="00924948" w:rsidP="003B782A">
            <w:pPr>
              <w:spacing w:after="0" w:line="240" w:lineRule="auto"/>
              <w:ind w:right="196"/>
              <w:rPr>
                <w:rFonts w:ascii="Times New Roman" w:hAnsi="Times New Roman"/>
                <w:bCs/>
              </w:rPr>
            </w:pPr>
            <w:r w:rsidRPr="001616A7">
              <w:rPr>
                <w:rStyle w:val="hps"/>
                <w:rFonts w:ascii="Times New Roman" w:hAnsi="Times New Roman"/>
              </w:rPr>
              <w:t>Prancūzija</w:t>
            </w:r>
          </w:p>
        </w:tc>
        <w:tc>
          <w:tcPr>
            <w:tcW w:w="8075" w:type="dxa"/>
          </w:tcPr>
          <w:p w14:paraId="758C1927" w14:textId="77777777" w:rsidR="00E574C2" w:rsidRPr="001616A7" w:rsidRDefault="00E574C2" w:rsidP="00455374">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Concentré</w:t>
            </w:r>
            <w:proofErr w:type="spellEnd"/>
            <w:r w:rsidRPr="001616A7">
              <w:rPr>
                <w:rFonts w:ascii="Times New Roman" w:hAnsi="Times New Roman"/>
              </w:rPr>
              <w:t xml:space="preserve"> </w:t>
            </w:r>
            <w:proofErr w:type="spellStart"/>
            <w:r w:rsidRPr="001616A7">
              <w:rPr>
                <w:rFonts w:ascii="Times New Roman" w:hAnsi="Times New Roman"/>
              </w:rPr>
              <w:t>pour</w:t>
            </w:r>
            <w:proofErr w:type="spellEnd"/>
            <w:r w:rsidRPr="001616A7">
              <w:rPr>
                <w:rFonts w:ascii="Times New Roman" w:hAnsi="Times New Roman"/>
              </w:rPr>
              <w:t xml:space="preserve"> </w:t>
            </w:r>
            <w:proofErr w:type="spellStart"/>
            <w:r w:rsidRPr="001616A7">
              <w:rPr>
                <w:rFonts w:ascii="Times New Roman" w:hAnsi="Times New Roman"/>
              </w:rPr>
              <w:t>solution</w:t>
            </w:r>
            <w:proofErr w:type="spellEnd"/>
            <w:r w:rsidRPr="001616A7">
              <w:rPr>
                <w:rFonts w:ascii="Times New Roman" w:hAnsi="Times New Roman"/>
              </w:rPr>
              <w:t xml:space="preserve"> </w:t>
            </w:r>
            <w:proofErr w:type="spellStart"/>
            <w:r w:rsidRPr="001616A7">
              <w:rPr>
                <w:rFonts w:ascii="Times New Roman" w:hAnsi="Times New Roman"/>
              </w:rPr>
              <w:t>injectable</w:t>
            </w:r>
            <w:proofErr w:type="spellEnd"/>
            <w:r w:rsidRPr="001616A7">
              <w:rPr>
                <w:rFonts w:ascii="Times New Roman" w:hAnsi="Times New Roman"/>
              </w:rPr>
              <w:t xml:space="preserve"> </w:t>
            </w:r>
            <w:proofErr w:type="spellStart"/>
            <w:r w:rsidRPr="001616A7">
              <w:rPr>
                <w:rFonts w:ascii="Times New Roman" w:hAnsi="Times New Roman"/>
              </w:rPr>
              <w:t>ou</w:t>
            </w:r>
            <w:proofErr w:type="spellEnd"/>
            <w:r w:rsidRPr="001616A7">
              <w:rPr>
                <w:rFonts w:ascii="Times New Roman" w:hAnsi="Times New Roman"/>
              </w:rPr>
              <w:t xml:space="preserve"> </w:t>
            </w:r>
            <w:proofErr w:type="spellStart"/>
            <w:r w:rsidRPr="001616A7">
              <w:rPr>
                <w:rFonts w:ascii="Times New Roman" w:hAnsi="Times New Roman"/>
              </w:rPr>
              <w:t>pour</w:t>
            </w:r>
            <w:proofErr w:type="spellEnd"/>
            <w:r w:rsidRPr="001616A7">
              <w:rPr>
                <w:rFonts w:ascii="Times New Roman" w:hAnsi="Times New Roman"/>
              </w:rPr>
              <w:t xml:space="preserve"> </w:t>
            </w:r>
            <w:proofErr w:type="spellStart"/>
            <w:r w:rsidRPr="001616A7">
              <w:rPr>
                <w:rFonts w:ascii="Times New Roman" w:hAnsi="Times New Roman"/>
              </w:rPr>
              <w:t>perfusion</w:t>
            </w:r>
            <w:proofErr w:type="spellEnd"/>
          </w:p>
        </w:tc>
      </w:tr>
      <w:tr w:rsidR="00924948" w:rsidRPr="001616A7" w14:paraId="1D5F99F6" w14:textId="77777777" w:rsidTr="003B782A">
        <w:tc>
          <w:tcPr>
            <w:tcW w:w="1980" w:type="dxa"/>
          </w:tcPr>
          <w:p w14:paraId="19E8F055" w14:textId="70A2FE8B" w:rsidR="00E574C2" w:rsidRPr="001616A7" w:rsidRDefault="00924948" w:rsidP="003B782A">
            <w:pPr>
              <w:spacing w:after="0" w:line="240" w:lineRule="auto"/>
              <w:ind w:right="196"/>
              <w:rPr>
                <w:rFonts w:ascii="Times New Roman" w:hAnsi="Times New Roman"/>
                <w:bCs/>
              </w:rPr>
            </w:pPr>
            <w:r w:rsidRPr="001616A7">
              <w:rPr>
                <w:rStyle w:val="hps"/>
                <w:rFonts w:ascii="Times New Roman" w:hAnsi="Times New Roman"/>
              </w:rPr>
              <w:t>Vengrija</w:t>
            </w:r>
          </w:p>
        </w:tc>
        <w:tc>
          <w:tcPr>
            <w:tcW w:w="8075" w:type="dxa"/>
          </w:tcPr>
          <w:p w14:paraId="1858AFDE" w14:textId="77777777" w:rsidR="00E574C2" w:rsidRPr="001616A7" w:rsidRDefault="00E574C2" w:rsidP="00455374">
            <w:pPr>
              <w:autoSpaceDE w:val="0"/>
              <w:autoSpaceDN w:val="0"/>
              <w:adjustRightInd w:val="0"/>
              <w:spacing w:after="0" w:line="240" w:lineRule="auto"/>
              <w:rPr>
                <w:rFonts w:ascii="Times New Roman" w:hAnsi="Times New Roman"/>
              </w:rPr>
            </w:pPr>
            <w:proofErr w:type="spellStart"/>
            <w:r w:rsidRPr="001616A7">
              <w:rPr>
                <w:rFonts w:ascii="Times New Roman" w:hAnsi="Times New Roman"/>
              </w:rPr>
              <w:t>Fludarabin</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koncentrátum</w:t>
            </w:r>
            <w:proofErr w:type="spellEnd"/>
            <w:r w:rsidRPr="001616A7">
              <w:rPr>
                <w:rFonts w:ascii="Times New Roman" w:hAnsi="Times New Roman"/>
              </w:rPr>
              <w:t xml:space="preserve"> </w:t>
            </w:r>
            <w:proofErr w:type="spellStart"/>
            <w:r w:rsidRPr="001616A7">
              <w:rPr>
                <w:rFonts w:ascii="Times New Roman" w:hAnsi="Times New Roman"/>
              </w:rPr>
              <w:t>oldatos</w:t>
            </w:r>
            <w:proofErr w:type="spellEnd"/>
            <w:r w:rsidRPr="001616A7">
              <w:rPr>
                <w:rFonts w:ascii="Times New Roman" w:hAnsi="Times New Roman"/>
              </w:rPr>
              <w:t xml:space="preserve"> </w:t>
            </w:r>
            <w:proofErr w:type="spellStart"/>
            <w:r w:rsidRPr="001616A7">
              <w:rPr>
                <w:rFonts w:ascii="Times New Roman" w:hAnsi="Times New Roman"/>
              </w:rPr>
              <w:t>injekcióhoz</w:t>
            </w:r>
            <w:proofErr w:type="spellEnd"/>
            <w:r w:rsidRPr="001616A7">
              <w:rPr>
                <w:rFonts w:ascii="Times New Roman" w:hAnsi="Times New Roman"/>
              </w:rPr>
              <w:t xml:space="preserve"> vagy </w:t>
            </w:r>
            <w:proofErr w:type="spellStart"/>
            <w:r w:rsidRPr="001616A7">
              <w:rPr>
                <w:rFonts w:ascii="Times New Roman" w:hAnsi="Times New Roman"/>
              </w:rPr>
              <w:t>infúzióhoz</w:t>
            </w:r>
            <w:proofErr w:type="spellEnd"/>
          </w:p>
        </w:tc>
      </w:tr>
      <w:tr w:rsidR="00924948" w:rsidRPr="001616A7" w14:paraId="4621FB73" w14:textId="77777777" w:rsidTr="003B782A">
        <w:tc>
          <w:tcPr>
            <w:tcW w:w="1980" w:type="dxa"/>
          </w:tcPr>
          <w:p w14:paraId="77A242B0" w14:textId="380C0D23" w:rsidR="00E574C2" w:rsidRPr="001616A7" w:rsidRDefault="00924948" w:rsidP="003B782A">
            <w:pPr>
              <w:spacing w:after="0" w:line="240" w:lineRule="auto"/>
              <w:ind w:right="196"/>
              <w:rPr>
                <w:rFonts w:ascii="Times New Roman" w:hAnsi="Times New Roman"/>
              </w:rPr>
            </w:pPr>
            <w:r w:rsidRPr="001616A7">
              <w:rPr>
                <w:rFonts w:ascii="Times New Roman" w:hAnsi="Times New Roman"/>
                <w:bCs/>
              </w:rPr>
              <w:t>Airija</w:t>
            </w:r>
          </w:p>
        </w:tc>
        <w:tc>
          <w:tcPr>
            <w:tcW w:w="8075" w:type="dxa"/>
          </w:tcPr>
          <w:p w14:paraId="26E54F5A" w14:textId="77777777" w:rsidR="00E574C2" w:rsidRPr="001616A7" w:rsidRDefault="00E574C2" w:rsidP="00455374">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phosphate</w:t>
            </w:r>
            <w:proofErr w:type="spellEnd"/>
            <w:r w:rsidRPr="001616A7">
              <w:rPr>
                <w:rFonts w:ascii="Times New Roman" w:hAnsi="Times New Roman"/>
              </w:rPr>
              <w:t xml:space="preserve"> 25 mg/ml </w:t>
            </w:r>
            <w:proofErr w:type="spellStart"/>
            <w:r w:rsidRPr="001616A7">
              <w:rPr>
                <w:rFonts w:ascii="Times New Roman" w:hAnsi="Times New Roman"/>
              </w:rPr>
              <w:t>Concentrate</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Solution</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Injection</w:t>
            </w:r>
            <w:proofErr w:type="spellEnd"/>
            <w:r w:rsidRPr="001616A7">
              <w:rPr>
                <w:rFonts w:ascii="Times New Roman" w:hAnsi="Times New Roman"/>
              </w:rPr>
              <w:t xml:space="preserve"> </w:t>
            </w:r>
            <w:proofErr w:type="spellStart"/>
            <w:r w:rsidRPr="001616A7">
              <w:rPr>
                <w:rFonts w:ascii="Times New Roman" w:hAnsi="Times New Roman"/>
              </w:rPr>
              <w:t>or</w:t>
            </w:r>
            <w:proofErr w:type="spellEnd"/>
            <w:r w:rsidRPr="001616A7">
              <w:rPr>
                <w:rFonts w:ascii="Times New Roman" w:hAnsi="Times New Roman"/>
              </w:rPr>
              <w:t xml:space="preserve"> </w:t>
            </w:r>
            <w:proofErr w:type="spellStart"/>
            <w:r w:rsidRPr="001616A7">
              <w:rPr>
                <w:rFonts w:ascii="Times New Roman" w:hAnsi="Times New Roman"/>
              </w:rPr>
              <w:t>Infusion</w:t>
            </w:r>
            <w:proofErr w:type="spellEnd"/>
          </w:p>
        </w:tc>
      </w:tr>
      <w:tr w:rsidR="00924948" w:rsidRPr="001616A7" w14:paraId="282A8D28" w14:textId="77777777" w:rsidTr="003B782A">
        <w:tc>
          <w:tcPr>
            <w:tcW w:w="1980" w:type="dxa"/>
          </w:tcPr>
          <w:p w14:paraId="20B836C2" w14:textId="4160CE42" w:rsidR="00E574C2" w:rsidRPr="001616A7" w:rsidRDefault="00E574C2" w:rsidP="003B782A">
            <w:pPr>
              <w:spacing w:after="0" w:line="240" w:lineRule="auto"/>
              <w:ind w:right="196"/>
              <w:rPr>
                <w:rFonts w:ascii="Times New Roman" w:hAnsi="Times New Roman"/>
              </w:rPr>
            </w:pPr>
            <w:r w:rsidRPr="001616A7">
              <w:rPr>
                <w:rStyle w:val="hps"/>
                <w:rFonts w:ascii="Times New Roman" w:hAnsi="Times New Roman"/>
              </w:rPr>
              <w:t>It</w:t>
            </w:r>
            <w:r w:rsidR="00924948" w:rsidRPr="001616A7">
              <w:rPr>
                <w:rStyle w:val="hps"/>
                <w:rFonts w:ascii="Times New Roman" w:hAnsi="Times New Roman"/>
              </w:rPr>
              <w:t>a</w:t>
            </w:r>
            <w:r w:rsidRPr="001616A7">
              <w:rPr>
                <w:rStyle w:val="hps"/>
                <w:rFonts w:ascii="Times New Roman" w:hAnsi="Times New Roman"/>
              </w:rPr>
              <w:t>lija</w:t>
            </w:r>
          </w:p>
        </w:tc>
        <w:tc>
          <w:tcPr>
            <w:tcW w:w="8075" w:type="dxa"/>
          </w:tcPr>
          <w:p w14:paraId="56196AFF" w14:textId="77777777" w:rsidR="00E574C2" w:rsidRPr="001616A7" w:rsidRDefault="00E574C2" w:rsidP="00455374">
            <w:pPr>
              <w:spacing w:after="0" w:line="240" w:lineRule="auto"/>
              <w:rPr>
                <w:rFonts w:ascii="Times New Roman" w:hAnsi="Times New Roman"/>
              </w:rPr>
            </w:pPr>
            <w:proofErr w:type="spellStart"/>
            <w:r w:rsidRPr="001616A7">
              <w:rPr>
                <w:rFonts w:ascii="Times New Roman" w:hAnsi="Times New Roman"/>
              </w:rPr>
              <w:t>Fludarabina</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p>
        </w:tc>
      </w:tr>
      <w:tr w:rsidR="007C5C40" w:rsidRPr="001616A7" w14:paraId="051F0635" w14:textId="77777777" w:rsidTr="003B782A">
        <w:tc>
          <w:tcPr>
            <w:tcW w:w="1980" w:type="dxa"/>
          </w:tcPr>
          <w:p w14:paraId="02CD695A" w14:textId="2340D204" w:rsidR="007C5C40" w:rsidRPr="002032A2" w:rsidRDefault="007C5C40" w:rsidP="003B782A">
            <w:pPr>
              <w:spacing w:after="0" w:line="240" w:lineRule="auto"/>
              <w:ind w:right="196"/>
              <w:rPr>
                <w:rStyle w:val="hps"/>
              </w:rPr>
            </w:pPr>
            <w:r w:rsidRPr="007C5C40">
              <w:rPr>
                <w:rStyle w:val="hps"/>
                <w:rFonts w:ascii="Times New Roman" w:hAnsi="Times New Roman"/>
              </w:rPr>
              <w:t>L</w:t>
            </w:r>
            <w:r w:rsidRPr="00E10EAE">
              <w:rPr>
                <w:rStyle w:val="hps"/>
                <w:rFonts w:ascii="Times New Roman" w:hAnsi="Times New Roman"/>
              </w:rPr>
              <w:t>enkija</w:t>
            </w:r>
          </w:p>
        </w:tc>
        <w:tc>
          <w:tcPr>
            <w:tcW w:w="8075" w:type="dxa"/>
          </w:tcPr>
          <w:p w14:paraId="1D4F4537" w14:textId="08C59BF4" w:rsidR="007C5C40" w:rsidRPr="001616A7" w:rsidRDefault="003C01EB" w:rsidP="00455374">
            <w:pPr>
              <w:spacing w:after="0" w:line="240" w:lineRule="auto"/>
              <w:rPr>
                <w:rFonts w:ascii="Times New Roman" w:hAnsi="Times New Roman"/>
              </w:rPr>
            </w:pPr>
            <w:proofErr w:type="spellStart"/>
            <w:r w:rsidRPr="003C01EB">
              <w:rPr>
                <w:rFonts w:ascii="Times New Roman" w:hAnsi="Times New Roman"/>
              </w:rPr>
              <w:t>Fludarabine</w:t>
            </w:r>
            <w:proofErr w:type="spellEnd"/>
            <w:r w:rsidRPr="003C01EB">
              <w:rPr>
                <w:rFonts w:ascii="Times New Roman" w:hAnsi="Times New Roman"/>
              </w:rPr>
              <w:t xml:space="preserve"> </w:t>
            </w:r>
            <w:proofErr w:type="spellStart"/>
            <w:r w:rsidRPr="003C01EB">
              <w:rPr>
                <w:rFonts w:ascii="Times New Roman" w:hAnsi="Times New Roman"/>
              </w:rPr>
              <w:t>Accord</w:t>
            </w:r>
            <w:proofErr w:type="spellEnd"/>
            <w:r w:rsidRPr="003C01EB">
              <w:rPr>
                <w:rFonts w:ascii="Times New Roman" w:hAnsi="Times New Roman"/>
              </w:rPr>
              <w:t xml:space="preserve">, 25 mg/ml, </w:t>
            </w:r>
            <w:proofErr w:type="spellStart"/>
            <w:r w:rsidRPr="003C01EB">
              <w:rPr>
                <w:rFonts w:ascii="Times New Roman" w:hAnsi="Times New Roman"/>
              </w:rPr>
              <w:t>koncentrat</w:t>
            </w:r>
            <w:proofErr w:type="spellEnd"/>
            <w:r w:rsidRPr="003C01EB">
              <w:rPr>
                <w:rFonts w:ascii="Times New Roman" w:hAnsi="Times New Roman"/>
              </w:rPr>
              <w:t xml:space="preserve"> </w:t>
            </w:r>
            <w:proofErr w:type="spellStart"/>
            <w:r w:rsidRPr="003C01EB">
              <w:rPr>
                <w:rFonts w:ascii="Times New Roman" w:hAnsi="Times New Roman"/>
              </w:rPr>
              <w:t>do</w:t>
            </w:r>
            <w:proofErr w:type="spellEnd"/>
            <w:r w:rsidRPr="003C01EB">
              <w:rPr>
                <w:rFonts w:ascii="Times New Roman" w:hAnsi="Times New Roman"/>
              </w:rPr>
              <w:t xml:space="preserve"> </w:t>
            </w:r>
            <w:proofErr w:type="spellStart"/>
            <w:r w:rsidRPr="003C01EB">
              <w:rPr>
                <w:rFonts w:ascii="Times New Roman" w:hAnsi="Times New Roman"/>
              </w:rPr>
              <w:t>sporządzania</w:t>
            </w:r>
            <w:proofErr w:type="spellEnd"/>
            <w:r w:rsidRPr="003C01EB">
              <w:rPr>
                <w:rFonts w:ascii="Times New Roman" w:hAnsi="Times New Roman"/>
              </w:rPr>
              <w:t xml:space="preserve"> </w:t>
            </w:r>
            <w:proofErr w:type="spellStart"/>
            <w:r w:rsidRPr="003C01EB">
              <w:rPr>
                <w:rFonts w:ascii="Times New Roman" w:hAnsi="Times New Roman"/>
              </w:rPr>
              <w:t>roztworu</w:t>
            </w:r>
            <w:proofErr w:type="spellEnd"/>
            <w:r w:rsidRPr="003C01EB">
              <w:rPr>
                <w:rFonts w:ascii="Times New Roman" w:hAnsi="Times New Roman"/>
              </w:rPr>
              <w:t xml:space="preserve"> </w:t>
            </w:r>
            <w:proofErr w:type="spellStart"/>
            <w:r w:rsidRPr="003C01EB">
              <w:rPr>
                <w:rFonts w:ascii="Times New Roman" w:hAnsi="Times New Roman"/>
              </w:rPr>
              <w:t>do</w:t>
            </w:r>
            <w:proofErr w:type="spellEnd"/>
            <w:r w:rsidRPr="003C01EB">
              <w:rPr>
                <w:rFonts w:ascii="Times New Roman" w:hAnsi="Times New Roman"/>
              </w:rPr>
              <w:t xml:space="preserve"> </w:t>
            </w:r>
            <w:proofErr w:type="spellStart"/>
            <w:r w:rsidRPr="003C01EB">
              <w:rPr>
                <w:rFonts w:ascii="Times New Roman" w:hAnsi="Times New Roman"/>
              </w:rPr>
              <w:t>wstrzykiwań</w:t>
            </w:r>
            <w:proofErr w:type="spellEnd"/>
            <w:r w:rsidRPr="003C01EB">
              <w:rPr>
                <w:rFonts w:ascii="Times New Roman" w:hAnsi="Times New Roman"/>
              </w:rPr>
              <w:t xml:space="preserve"> </w:t>
            </w:r>
            <w:proofErr w:type="spellStart"/>
            <w:r w:rsidRPr="003C01EB">
              <w:rPr>
                <w:rFonts w:ascii="Times New Roman" w:hAnsi="Times New Roman"/>
              </w:rPr>
              <w:t>lub</w:t>
            </w:r>
            <w:proofErr w:type="spellEnd"/>
            <w:r w:rsidRPr="003C01EB">
              <w:rPr>
                <w:rFonts w:ascii="Times New Roman" w:hAnsi="Times New Roman"/>
              </w:rPr>
              <w:t xml:space="preserve"> </w:t>
            </w:r>
            <w:proofErr w:type="spellStart"/>
            <w:r w:rsidRPr="003C01EB">
              <w:rPr>
                <w:rFonts w:ascii="Times New Roman" w:hAnsi="Times New Roman"/>
              </w:rPr>
              <w:t>infuzji</w:t>
            </w:r>
            <w:proofErr w:type="spellEnd"/>
          </w:p>
        </w:tc>
      </w:tr>
      <w:tr w:rsidR="00924948" w:rsidRPr="001616A7" w14:paraId="5D9F2B31" w14:textId="77777777" w:rsidTr="003B782A">
        <w:tc>
          <w:tcPr>
            <w:tcW w:w="1980" w:type="dxa"/>
          </w:tcPr>
          <w:p w14:paraId="31A93F1A" w14:textId="77777777" w:rsidR="00E574C2" w:rsidRPr="001616A7" w:rsidRDefault="00E574C2" w:rsidP="003B782A">
            <w:pPr>
              <w:spacing w:after="0" w:line="240" w:lineRule="auto"/>
              <w:ind w:right="196"/>
              <w:rPr>
                <w:rFonts w:ascii="Times New Roman" w:hAnsi="Times New Roman"/>
                <w:bCs/>
              </w:rPr>
            </w:pPr>
            <w:r w:rsidRPr="001616A7">
              <w:rPr>
                <w:rFonts w:ascii="Times New Roman" w:hAnsi="Times New Roman"/>
              </w:rPr>
              <w:t>Lietuva</w:t>
            </w:r>
          </w:p>
        </w:tc>
        <w:tc>
          <w:tcPr>
            <w:tcW w:w="8075" w:type="dxa"/>
          </w:tcPr>
          <w:p w14:paraId="44E69998" w14:textId="77777777" w:rsidR="00E574C2" w:rsidRPr="001616A7" w:rsidRDefault="00E574C2" w:rsidP="00455374">
            <w:pPr>
              <w:autoSpaceDE w:val="0"/>
              <w:autoSpaceDN w:val="0"/>
              <w:adjustRightInd w:val="0"/>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koncentratas injekciniam/infuziniam tirpalui</w:t>
            </w:r>
          </w:p>
        </w:tc>
      </w:tr>
      <w:tr w:rsidR="00924948" w:rsidRPr="001616A7" w14:paraId="7F5B690D" w14:textId="77777777" w:rsidTr="003B782A">
        <w:tc>
          <w:tcPr>
            <w:tcW w:w="1980" w:type="dxa"/>
          </w:tcPr>
          <w:p w14:paraId="0E557D71" w14:textId="5066B82D" w:rsidR="00E574C2" w:rsidRPr="001616A7" w:rsidRDefault="00924948" w:rsidP="003B782A">
            <w:pPr>
              <w:spacing w:after="0" w:line="240" w:lineRule="auto"/>
              <w:ind w:right="196"/>
              <w:rPr>
                <w:rFonts w:ascii="Times New Roman" w:hAnsi="Times New Roman"/>
                <w:bCs/>
              </w:rPr>
            </w:pPr>
            <w:r w:rsidRPr="001616A7">
              <w:rPr>
                <w:rStyle w:val="hps"/>
                <w:rFonts w:ascii="Times New Roman" w:hAnsi="Times New Roman"/>
              </w:rPr>
              <w:t>Nyderlandai</w:t>
            </w:r>
          </w:p>
        </w:tc>
        <w:tc>
          <w:tcPr>
            <w:tcW w:w="8075" w:type="dxa"/>
          </w:tcPr>
          <w:p w14:paraId="00BA1F9D" w14:textId="77777777" w:rsidR="00E574C2" w:rsidRPr="001616A7" w:rsidRDefault="00E574C2" w:rsidP="00455374">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Style w:val="hps"/>
                <w:rFonts w:ascii="Times New Roman" w:hAnsi="Times New Roman"/>
              </w:rPr>
              <w:t xml:space="preserve"> </w:t>
            </w:r>
            <w:proofErr w:type="spellStart"/>
            <w:r w:rsidRPr="001616A7">
              <w:rPr>
                <w:rStyle w:val="hps"/>
                <w:rFonts w:ascii="Times New Roman" w:hAnsi="Times New Roman"/>
              </w:rPr>
              <w:t>Accord</w:t>
            </w:r>
            <w:proofErr w:type="spellEnd"/>
            <w:r w:rsidRPr="001616A7">
              <w:rPr>
                <w:rStyle w:val="hps"/>
                <w:rFonts w:ascii="Times New Roman" w:hAnsi="Times New Roman"/>
              </w:rPr>
              <w:t xml:space="preserve"> 25 mg/ml, </w:t>
            </w:r>
            <w:proofErr w:type="spellStart"/>
            <w:r w:rsidRPr="001616A7">
              <w:rPr>
                <w:rFonts w:ascii="Times New Roman" w:hAnsi="Times New Roman"/>
              </w:rPr>
              <w:t>Concentraat</w:t>
            </w:r>
            <w:proofErr w:type="spellEnd"/>
            <w:r w:rsidRPr="001616A7">
              <w:rPr>
                <w:rFonts w:ascii="Times New Roman" w:hAnsi="Times New Roman"/>
              </w:rPr>
              <w:t xml:space="preserve"> </w:t>
            </w:r>
            <w:proofErr w:type="spellStart"/>
            <w:r w:rsidRPr="001616A7">
              <w:rPr>
                <w:rFonts w:ascii="Times New Roman" w:hAnsi="Times New Roman"/>
              </w:rPr>
              <w:t>voor</w:t>
            </w:r>
            <w:proofErr w:type="spellEnd"/>
            <w:r w:rsidRPr="001616A7">
              <w:rPr>
                <w:rFonts w:ascii="Times New Roman" w:hAnsi="Times New Roman"/>
              </w:rPr>
              <w:t xml:space="preserve"> </w:t>
            </w:r>
            <w:proofErr w:type="spellStart"/>
            <w:r w:rsidRPr="001616A7">
              <w:rPr>
                <w:rFonts w:ascii="Times New Roman" w:hAnsi="Times New Roman"/>
              </w:rPr>
              <w:t>oplossing</w:t>
            </w:r>
            <w:proofErr w:type="spellEnd"/>
            <w:r w:rsidRPr="001616A7">
              <w:rPr>
                <w:rFonts w:ascii="Times New Roman" w:hAnsi="Times New Roman"/>
              </w:rPr>
              <w:t xml:space="preserve"> </w:t>
            </w:r>
            <w:proofErr w:type="spellStart"/>
            <w:r w:rsidRPr="001616A7">
              <w:rPr>
                <w:rFonts w:ascii="Times New Roman" w:hAnsi="Times New Roman"/>
              </w:rPr>
              <w:t>voor</w:t>
            </w:r>
            <w:proofErr w:type="spellEnd"/>
            <w:r w:rsidRPr="001616A7">
              <w:rPr>
                <w:rFonts w:ascii="Times New Roman" w:hAnsi="Times New Roman"/>
              </w:rPr>
              <w:t xml:space="preserve"> </w:t>
            </w:r>
            <w:proofErr w:type="spellStart"/>
            <w:r w:rsidRPr="001616A7">
              <w:rPr>
                <w:rFonts w:ascii="Times New Roman" w:hAnsi="Times New Roman"/>
              </w:rPr>
              <w:t>injectie</w:t>
            </w:r>
            <w:proofErr w:type="spellEnd"/>
            <w:r w:rsidRPr="001616A7">
              <w:rPr>
                <w:rFonts w:ascii="Times New Roman" w:hAnsi="Times New Roman"/>
              </w:rPr>
              <w:t xml:space="preserve"> </w:t>
            </w:r>
            <w:proofErr w:type="spellStart"/>
            <w:r w:rsidRPr="001616A7">
              <w:rPr>
                <w:rFonts w:ascii="Times New Roman" w:hAnsi="Times New Roman"/>
              </w:rPr>
              <w:t>of</w:t>
            </w:r>
            <w:proofErr w:type="spellEnd"/>
            <w:r w:rsidRPr="001616A7">
              <w:rPr>
                <w:rFonts w:ascii="Times New Roman" w:hAnsi="Times New Roman"/>
              </w:rPr>
              <w:t xml:space="preserve"> </w:t>
            </w:r>
            <w:proofErr w:type="spellStart"/>
            <w:r w:rsidRPr="001616A7">
              <w:rPr>
                <w:rFonts w:ascii="Times New Roman" w:hAnsi="Times New Roman"/>
              </w:rPr>
              <w:t>infusie</w:t>
            </w:r>
            <w:proofErr w:type="spellEnd"/>
          </w:p>
        </w:tc>
      </w:tr>
      <w:tr w:rsidR="00924948" w:rsidRPr="001616A7" w14:paraId="615A0BD5" w14:textId="77777777" w:rsidTr="003B782A">
        <w:tc>
          <w:tcPr>
            <w:tcW w:w="1980" w:type="dxa"/>
          </w:tcPr>
          <w:p w14:paraId="70DA1F91" w14:textId="0FB47A75" w:rsidR="00E574C2" w:rsidRPr="001616A7" w:rsidRDefault="00E574C2" w:rsidP="003B782A">
            <w:pPr>
              <w:spacing w:after="0" w:line="240" w:lineRule="auto"/>
              <w:ind w:right="196"/>
              <w:rPr>
                <w:rFonts w:ascii="Times New Roman" w:hAnsi="Times New Roman"/>
                <w:bCs/>
              </w:rPr>
            </w:pPr>
            <w:r w:rsidRPr="001616A7">
              <w:rPr>
                <w:rFonts w:ascii="Times New Roman" w:hAnsi="Times New Roman"/>
                <w:bCs/>
              </w:rPr>
              <w:t>Portugal</w:t>
            </w:r>
            <w:r w:rsidR="00924948" w:rsidRPr="001616A7">
              <w:rPr>
                <w:rFonts w:ascii="Times New Roman" w:hAnsi="Times New Roman"/>
                <w:bCs/>
              </w:rPr>
              <w:t>ija</w:t>
            </w:r>
          </w:p>
        </w:tc>
        <w:tc>
          <w:tcPr>
            <w:tcW w:w="8075" w:type="dxa"/>
          </w:tcPr>
          <w:p w14:paraId="7AF9EF30" w14:textId="77777777" w:rsidR="00E574C2" w:rsidRPr="001616A7" w:rsidRDefault="00E574C2" w:rsidP="00924948">
            <w:pPr>
              <w:pStyle w:val="Default"/>
              <w:rPr>
                <w:sz w:val="22"/>
              </w:rPr>
            </w:pPr>
            <w:proofErr w:type="spellStart"/>
            <w:r w:rsidRPr="001616A7">
              <w:rPr>
                <w:color w:val="auto"/>
                <w:sz w:val="22"/>
                <w:szCs w:val="22"/>
              </w:rPr>
              <w:t>Fludarabina</w:t>
            </w:r>
            <w:proofErr w:type="spellEnd"/>
            <w:r w:rsidRPr="001616A7">
              <w:rPr>
                <w:color w:val="auto"/>
                <w:sz w:val="22"/>
                <w:szCs w:val="22"/>
              </w:rPr>
              <w:t xml:space="preserve"> </w:t>
            </w:r>
            <w:proofErr w:type="spellStart"/>
            <w:r w:rsidRPr="001616A7">
              <w:rPr>
                <w:color w:val="auto"/>
                <w:sz w:val="22"/>
                <w:szCs w:val="22"/>
              </w:rPr>
              <w:t>Accord</w:t>
            </w:r>
            <w:proofErr w:type="spellEnd"/>
          </w:p>
        </w:tc>
      </w:tr>
      <w:tr w:rsidR="003C01EB" w:rsidRPr="001616A7" w14:paraId="0E07AE03" w14:textId="77777777" w:rsidTr="003B782A">
        <w:tc>
          <w:tcPr>
            <w:tcW w:w="1980" w:type="dxa"/>
          </w:tcPr>
          <w:p w14:paraId="7C1B8578" w14:textId="7FE040E6" w:rsidR="003C01EB" w:rsidRPr="001616A7" w:rsidRDefault="003C01EB" w:rsidP="003B782A">
            <w:pPr>
              <w:spacing w:after="0" w:line="240" w:lineRule="auto"/>
              <w:ind w:right="196"/>
              <w:rPr>
                <w:rFonts w:ascii="Times New Roman" w:hAnsi="Times New Roman"/>
                <w:bCs/>
              </w:rPr>
            </w:pPr>
            <w:r>
              <w:rPr>
                <w:rFonts w:ascii="Times New Roman" w:hAnsi="Times New Roman"/>
                <w:bCs/>
              </w:rPr>
              <w:lastRenderedPageBreak/>
              <w:t>Rumunija</w:t>
            </w:r>
          </w:p>
        </w:tc>
        <w:tc>
          <w:tcPr>
            <w:tcW w:w="8075" w:type="dxa"/>
          </w:tcPr>
          <w:p w14:paraId="46DC5723" w14:textId="786C1889" w:rsidR="003C01EB" w:rsidRPr="001616A7" w:rsidRDefault="00FF06AD" w:rsidP="00924948">
            <w:pPr>
              <w:pStyle w:val="Default"/>
              <w:rPr>
                <w:color w:val="auto"/>
                <w:sz w:val="22"/>
                <w:szCs w:val="22"/>
              </w:rPr>
            </w:pPr>
            <w:proofErr w:type="spellStart"/>
            <w:r w:rsidRPr="00FF06AD">
              <w:rPr>
                <w:color w:val="auto"/>
                <w:sz w:val="22"/>
                <w:szCs w:val="22"/>
              </w:rPr>
              <w:t>Fludarabină</w:t>
            </w:r>
            <w:proofErr w:type="spellEnd"/>
            <w:r w:rsidRPr="00FF06AD">
              <w:rPr>
                <w:color w:val="auto"/>
                <w:sz w:val="22"/>
                <w:szCs w:val="22"/>
              </w:rPr>
              <w:t xml:space="preserve"> </w:t>
            </w:r>
            <w:proofErr w:type="spellStart"/>
            <w:r w:rsidRPr="00FF06AD">
              <w:rPr>
                <w:color w:val="auto"/>
                <w:sz w:val="22"/>
                <w:szCs w:val="22"/>
              </w:rPr>
              <w:t>Accord</w:t>
            </w:r>
            <w:proofErr w:type="spellEnd"/>
            <w:r w:rsidRPr="00FF06AD">
              <w:rPr>
                <w:color w:val="auto"/>
                <w:sz w:val="22"/>
                <w:szCs w:val="22"/>
              </w:rPr>
              <w:t xml:space="preserve"> 25 mg/ml </w:t>
            </w:r>
            <w:proofErr w:type="spellStart"/>
            <w:r w:rsidRPr="00FF06AD">
              <w:rPr>
                <w:color w:val="auto"/>
                <w:sz w:val="22"/>
                <w:szCs w:val="22"/>
              </w:rPr>
              <w:t>concentrat</w:t>
            </w:r>
            <w:proofErr w:type="spellEnd"/>
            <w:r w:rsidRPr="00FF06AD">
              <w:rPr>
                <w:color w:val="auto"/>
                <w:sz w:val="22"/>
                <w:szCs w:val="22"/>
              </w:rPr>
              <w:t xml:space="preserve"> </w:t>
            </w:r>
            <w:proofErr w:type="spellStart"/>
            <w:r w:rsidRPr="00FF06AD">
              <w:rPr>
                <w:color w:val="auto"/>
                <w:sz w:val="22"/>
                <w:szCs w:val="22"/>
              </w:rPr>
              <w:t>pentru</w:t>
            </w:r>
            <w:proofErr w:type="spellEnd"/>
            <w:r w:rsidRPr="00FF06AD">
              <w:rPr>
                <w:color w:val="auto"/>
                <w:sz w:val="22"/>
                <w:szCs w:val="22"/>
              </w:rPr>
              <w:t xml:space="preserve"> </w:t>
            </w:r>
            <w:proofErr w:type="spellStart"/>
            <w:r w:rsidRPr="00FF06AD">
              <w:rPr>
                <w:color w:val="auto"/>
                <w:sz w:val="22"/>
                <w:szCs w:val="22"/>
              </w:rPr>
              <w:t>soluţie</w:t>
            </w:r>
            <w:proofErr w:type="spellEnd"/>
            <w:r w:rsidRPr="00FF06AD">
              <w:rPr>
                <w:color w:val="auto"/>
                <w:sz w:val="22"/>
                <w:szCs w:val="22"/>
              </w:rPr>
              <w:t xml:space="preserve"> </w:t>
            </w:r>
            <w:proofErr w:type="spellStart"/>
            <w:r w:rsidRPr="00FF06AD">
              <w:rPr>
                <w:color w:val="auto"/>
                <w:sz w:val="22"/>
                <w:szCs w:val="22"/>
              </w:rPr>
              <w:t>injectabilă</w:t>
            </w:r>
            <w:proofErr w:type="spellEnd"/>
            <w:r w:rsidRPr="00FF06AD">
              <w:rPr>
                <w:color w:val="auto"/>
                <w:sz w:val="22"/>
                <w:szCs w:val="22"/>
              </w:rPr>
              <w:t xml:space="preserve"> sau </w:t>
            </w:r>
            <w:proofErr w:type="spellStart"/>
            <w:r w:rsidRPr="00FF06AD">
              <w:rPr>
                <w:color w:val="auto"/>
                <w:sz w:val="22"/>
                <w:szCs w:val="22"/>
              </w:rPr>
              <w:t>perfuzabilă</w:t>
            </w:r>
            <w:proofErr w:type="spellEnd"/>
          </w:p>
        </w:tc>
      </w:tr>
      <w:tr w:rsidR="00921E66" w:rsidRPr="001616A7" w14:paraId="2F31CAB2" w14:textId="77777777" w:rsidTr="003B782A">
        <w:tc>
          <w:tcPr>
            <w:tcW w:w="1980" w:type="dxa"/>
          </w:tcPr>
          <w:p w14:paraId="10B9EE54" w14:textId="5BC41068" w:rsidR="00921E66" w:rsidRDefault="00921E66" w:rsidP="003B782A">
            <w:pPr>
              <w:spacing w:after="0" w:line="240" w:lineRule="auto"/>
              <w:ind w:right="196"/>
              <w:rPr>
                <w:rFonts w:ascii="Times New Roman" w:hAnsi="Times New Roman"/>
                <w:bCs/>
              </w:rPr>
            </w:pPr>
            <w:r>
              <w:rPr>
                <w:rFonts w:ascii="Times New Roman" w:hAnsi="Times New Roman"/>
                <w:bCs/>
              </w:rPr>
              <w:t>Slovėnija</w:t>
            </w:r>
          </w:p>
        </w:tc>
        <w:tc>
          <w:tcPr>
            <w:tcW w:w="8075" w:type="dxa"/>
          </w:tcPr>
          <w:p w14:paraId="47F8CF34" w14:textId="306DF57A" w:rsidR="00921E66" w:rsidRPr="00FF06AD" w:rsidRDefault="00921E66" w:rsidP="00924948">
            <w:pPr>
              <w:pStyle w:val="Default"/>
              <w:rPr>
                <w:color w:val="auto"/>
                <w:sz w:val="22"/>
                <w:szCs w:val="22"/>
              </w:rPr>
            </w:pPr>
            <w:proofErr w:type="spellStart"/>
            <w:r w:rsidRPr="00921E66">
              <w:rPr>
                <w:color w:val="auto"/>
                <w:sz w:val="22"/>
                <w:szCs w:val="22"/>
              </w:rPr>
              <w:t>Fludarabin</w:t>
            </w:r>
            <w:proofErr w:type="spellEnd"/>
            <w:r w:rsidRPr="00921E66">
              <w:rPr>
                <w:color w:val="auto"/>
                <w:sz w:val="22"/>
                <w:szCs w:val="22"/>
              </w:rPr>
              <w:t xml:space="preserve"> </w:t>
            </w:r>
            <w:proofErr w:type="spellStart"/>
            <w:r w:rsidRPr="00921E66">
              <w:rPr>
                <w:color w:val="auto"/>
                <w:sz w:val="22"/>
                <w:szCs w:val="22"/>
              </w:rPr>
              <w:t>Accord</w:t>
            </w:r>
            <w:proofErr w:type="spellEnd"/>
            <w:r w:rsidRPr="00921E66">
              <w:rPr>
                <w:color w:val="auto"/>
                <w:sz w:val="22"/>
                <w:szCs w:val="22"/>
              </w:rPr>
              <w:t xml:space="preserve"> 25 mg/ml </w:t>
            </w:r>
            <w:proofErr w:type="spellStart"/>
            <w:r w:rsidRPr="00921E66">
              <w:rPr>
                <w:color w:val="auto"/>
                <w:sz w:val="22"/>
                <w:szCs w:val="22"/>
              </w:rPr>
              <w:t>koncentrat</w:t>
            </w:r>
            <w:proofErr w:type="spellEnd"/>
            <w:r w:rsidRPr="00921E66">
              <w:rPr>
                <w:color w:val="auto"/>
                <w:sz w:val="22"/>
                <w:szCs w:val="22"/>
              </w:rPr>
              <w:t xml:space="preserve"> </w:t>
            </w:r>
            <w:proofErr w:type="spellStart"/>
            <w:r w:rsidRPr="00921E66">
              <w:rPr>
                <w:color w:val="auto"/>
                <w:sz w:val="22"/>
                <w:szCs w:val="22"/>
              </w:rPr>
              <w:t>za</w:t>
            </w:r>
            <w:proofErr w:type="spellEnd"/>
            <w:r w:rsidRPr="00921E66">
              <w:rPr>
                <w:color w:val="auto"/>
                <w:sz w:val="22"/>
                <w:szCs w:val="22"/>
              </w:rPr>
              <w:t xml:space="preserve"> </w:t>
            </w:r>
            <w:proofErr w:type="spellStart"/>
            <w:r w:rsidRPr="00921E66">
              <w:rPr>
                <w:color w:val="auto"/>
                <w:sz w:val="22"/>
                <w:szCs w:val="22"/>
              </w:rPr>
              <w:t>raztopino</w:t>
            </w:r>
            <w:proofErr w:type="spellEnd"/>
            <w:r w:rsidRPr="00921E66">
              <w:rPr>
                <w:color w:val="auto"/>
                <w:sz w:val="22"/>
                <w:szCs w:val="22"/>
              </w:rPr>
              <w:t xml:space="preserve"> </w:t>
            </w:r>
            <w:proofErr w:type="spellStart"/>
            <w:r w:rsidRPr="00921E66">
              <w:rPr>
                <w:color w:val="auto"/>
                <w:sz w:val="22"/>
                <w:szCs w:val="22"/>
              </w:rPr>
              <w:t>za</w:t>
            </w:r>
            <w:proofErr w:type="spellEnd"/>
            <w:r w:rsidRPr="00921E66">
              <w:rPr>
                <w:color w:val="auto"/>
                <w:sz w:val="22"/>
                <w:szCs w:val="22"/>
              </w:rPr>
              <w:t xml:space="preserve"> </w:t>
            </w:r>
            <w:proofErr w:type="spellStart"/>
            <w:r w:rsidRPr="00921E66">
              <w:rPr>
                <w:color w:val="auto"/>
                <w:sz w:val="22"/>
                <w:szCs w:val="22"/>
              </w:rPr>
              <w:t>injiciranje</w:t>
            </w:r>
            <w:proofErr w:type="spellEnd"/>
            <w:r w:rsidRPr="00921E66">
              <w:rPr>
                <w:color w:val="auto"/>
                <w:sz w:val="22"/>
                <w:szCs w:val="22"/>
              </w:rPr>
              <w:t>/</w:t>
            </w:r>
            <w:proofErr w:type="spellStart"/>
            <w:r w:rsidRPr="00921E66">
              <w:rPr>
                <w:color w:val="auto"/>
                <w:sz w:val="22"/>
                <w:szCs w:val="22"/>
              </w:rPr>
              <w:t>infundiranje</w:t>
            </w:r>
            <w:proofErr w:type="spellEnd"/>
          </w:p>
        </w:tc>
      </w:tr>
      <w:tr w:rsidR="00924948" w:rsidRPr="001616A7" w14:paraId="3E9FF029" w14:textId="77777777" w:rsidTr="003B782A">
        <w:tc>
          <w:tcPr>
            <w:tcW w:w="1980" w:type="dxa"/>
          </w:tcPr>
          <w:p w14:paraId="5684CCE9" w14:textId="19CA8165" w:rsidR="00E574C2" w:rsidRPr="001616A7" w:rsidRDefault="00924948" w:rsidP="003B782A">
            <w:pPr>
              <w:spacing w:after="0" w:line="240" w:lineRule="auto"/>
              <w:ind w:right="196"/>
              <w:rPr>
                <w:rFonts w:ascii="Times New Roman" w:hAnsi="Times New Roman"/>
                <w:bCs/>
              </w:rPr>
            </w:pPr>
            <w:r w:rsidRPr="001616A7">
              <w:rPr>
                <w:rStyle w:val="hps"/>
                <w:rFonts w:ascii="Times New Roman" w:hAnsi="Times New Roman"/>
              </w:rPr>
              <w:t>Švedija</w:t>
            </w:r>
          </w:p>
        </w:tc>
        <w:tc>
          <w:tcPr>
            <w:tcW w:w="8075" w:type="dxa"/>
          </w:tcPr>
          <w:p w14:paraId="3FB5DB04" w14:textId="77777777" w:rsidR="00E574C2" w:rsidRPr="001616A7" w:rsidRDefault="00E574C2" w:rsidP="00455374">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p>
        </w:tc>
      </w:tr>
      <w:tr w:rsidR="00924948" w:rsidRPr="001616A7" w14:paraId="54B6C3A1" w14:textId="77777777" w:rsidTr="003B782A">
        <w:trPr>
          <w:trHeight w:val="249"/>
        </w:trPr>
        <w:tc>
          <w:tcPr>
            <w:tcW w:w="1980" w:type="dxa"/>
          </w:tcPr>
          <w:p w14:paraId="15532D33" w14:textId="77777777" w:rsidR="00E574C2" w:rsidRDefault="00E574C2" w:rsidP="003B782A">
            <w:pPr>
              <w:spacing w:after="0" w:line="240" w:lineRule="auto"/>
              <w:ind w:right="196"/>
              <w:rPr>
                <w:rFonts w:ascii="Times New Roman" w:hAnsi="Times New Roman"/>
                <w:color w:val="000000"/>
              </w:rPr>
            </w:pPr>
            <w:r w:rsidRPr="001616A7">
              <w:rPr>
                <w:rFonts w:ascii="Times New Roman" w:hAnsi="Times New Roman"/>
                <w:color w:val="000000"/>
              </w:rPr>
              <w:t>Jungtinė Karalystė</w:t>
            </w:r>
          </w:p>
          <w:p w14:paraId="118C9F39" w14:textId="2EAE8B02" w:rsidR="00E36B5F" w:rsidRPr="001616A7" w:rsidRDefault="00E36B5F" w:rsidP="003B782A">
            <w:pPr>
              <w:spacing w:after="0" w:line="240" w:lineRule="auto"/>
              <w:ind w:right="196"/>
              <w:rPr>
                <w:rFonts w:ascii="Times New Roman" w:hAnsi="Times New Roman"/>
                <w:bCs/>
              </w:rPr>
            </w:pPr>
            <w:r>
              <w:rPr>
                <w:rFonts w:ascii="Times New Roman" w:hAnsi="Times New Roman"/>
                <w:bCs/>
                <w:color w:val="000000"/>
              </w:rPr>
              <w:t>(</w:t>
            </w:r>
            <w:r w:rsidRPr="00E36B5F">
              <w:rPr>
                <w:rFonts w:ascii="Times New Roman" w:hAnsi="Times New Roman"/>
                <w:bCs/>
                <w:color w:val="000000"/>
              </w:rPr>
              <w:t>Šiaurės Airij</w:t>
            </w:r>
            <w:r>
              <w:rPr>
                <w:rFonts w:ascii="Times New Roman" w:hAnsi="Times New Roman"/>
                <w:bCs/>
                <w:color w:val="000000"/>
              </w:rPr>
              <w:t>a)</w:t>
            </w:r>
          </w:p>
        </w:tc>
        <w:tc>
          <w:tcPr>
            <w:tcW w:w="8075" w:type="dxa"/>
          </w:tcPr>
          <w:p w14:paraId="5AC50DFF" w14:textId="77777777" w:rsidR="00E574C2" w:rsidRPr="001616A7" w:rsidRDefault="00E574C2" w:rsidP="00455374">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phosphate</w:t>
            </w:r>
            <w:proofErr w:type="spellEnd"/>
            <w:r w:rsidRPr="001616A7">
              <w:rPr>
                <w:rFonts w:ascii="Times New Roman" w:hAnsi="Times New Roman"/>
              </w:rPr>
              <w:t xml:space="preserve"> 25 mg/ml </w:t>
            </w:r>
            <w:proofErr w:type="spellStart"/>
            <w:r w:rsidRPr="001616A7">
              <w:rPr>
                <w:rFonts w:ascii="Times New Roman" w:hAnsi="Times New Roman"/>
              </w:rPr>
              <w:t>Concentrate</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Solution</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Injection</w:t>
            </w:r>
            <w:proofErr w:type="spellEnd"/>
            <w:r w:rsidRPr="001616A7">
              <w:rPr>
                <w:rFonts w:ascii="Times New Roman" w:hAnsi="Times New Roman"/>
              </w:rPr>
              <w:t xml:space="preserve"> </w:t>
            </w:r>
            <w:proofErr w:type="spellStart"/>
            <w:r w:rsidRPr="001616A7">
              <w:rPr>
                <w:rFonts w:ascii="Times New Roman" w:hAnsi="Times New Roman"/>
              </w:rPr>
              <w:t>or</w:t>
            </w:r>
            <w:proofErr w:type="spellEnd"/>
            <w:r w:rsidRPr="001616A7">
              <w:rPr>
                <w:rFonts w:ascii="Times New Roman" w:hAnsi="Times New Roman"/>
              </w:rPr>
              <w:t xml:space="preserve"> </w:t>
            </w:r>
            <w:proofErr w:type="spellStart"/>
            <w:r w:rsidRPr="001616A7">
              <w:rPr>
                <w:rFonts w:ascii="Times New Roman" w:hAnsi="Times New Roman"/>
              </w:rPr>
              <w:t>Infusion</w:t>
            </w:r>
            <w:proofErr w:type="spellEnd"/>
          </w:p>
        </w:tc>
      </w:tr>
    </w:tbl>
    <w:p w14:paraId="027BE915" w14:textId="77777777" w:rsidR="00E574C2" w:rsidRPr="001616A7" w:rsidRDefault="00E574C2" w:rsidP="00E574C2">
      <w:pPr>
        <w:numPr>
          <w:ilvl w:val="12"/>
          <w:numId w:val="0"/>
        </w:numPr>
        <w:tabs>
          <w:tab w:val="left" w:pos="567"/>
        </w:tabs>
        <w:spacing w:after="0" w:line="260" w:lineRule="exact"/>
        <w:ind w:right="-2"/>
        <w:rPr>
          <w:rFonts w:ascii="Times New Roman" w:hAnsi="Times New Roman"/>
          <w:snapToGrid w:val="0"/>
          <w:szCs w:val="20"/>
          <w:lang w:eastAsia="en-US"/>
        </w:rPr>
      </w:pPr>
    </w:p>
    <w:p w14:paraId="11740B2C" w14:textId="1FFC9178" w:rsidR="00E574C2" w:rsidRPr="001616A7" w:rsidRDefault="00E574C2" w:rsidP="00E574C2">
      <w:pPr>
        <w:numPr>
          <w:ilvl w:val="12"/>
          <w:numId w:val="0"/>
        </w:numPr>
        <w:spacing w:after="0" w:line="240" w:lineRule="auto"/>
        <w:ind w:right="-2"/>
        <w:rPr>
          <w:rFonts w:ascii="Times New Roman" w:hAnsi="Times New Roman"/>
          <w:b/>
          <w:snapToGrid w:val="0"/>
          <w:lang w:eastAsia="en-US"/>
        </w:rPr>
      </w:pPr>
      <w:r w:rsidRPr="001616A7">
        <w:rPr>
          <w:rFonts w:ascii="Times New Roman" w:hAnsi="Times New Roman"/>
          <w:b/>
          <w:snapToGrid w:val="0"/>
          <w:lang w:eastAsia="en-US"/>
        </w:rPr>
        <w:t>Šis pakuotės lapelis paskutinį kartą peržiūrėtas</w:t>
      </w:r>
      <w:r w:rsidR="00093163">
        <w:rPr>
          <w:rFonts w:ascii="Times New Roman" w:hAnsi="Times New Roman"/>
          <w:b/>
          <w:snapToGrid w:val="0"/>
          <w:lang w:eastAsia="en-US"/>
        </w:rPr>
        <w:t xml:space="preserve"> 202</w:t>
      </w:r>
      <w:r w:rsidR="00FC0758" w:rsidRPr="002032A2">
        <w:rPr>
          <w:rFonts w:ascii="Times New Roman" w:hAnsi="Times New Roman"/>
          <w:b/>
        </w:rPr>
        <w:t>5-</w:t>
      </w:r>
      <w:r w:rsidR="00FC0758">
        <w:rPr>
          <w:rFonts w:ascii="Times New Roman" w:hAnsi="Times New Roman"/>
          <w:b/>
          <w:snapToGrid w:val="0"/>
          <w:lang w:eastAsia="en-US"/>
        </w:rPr>
        <w:t>11-26</w:t>
      </w:r>
      <w:r w:rsidR="00FC0758" w:rsidRPr="002032A2">
        <w:rPr>
          <w:rFonts w:ascii="Times New Roman" w:hAnsi="Times New Roman"/>
          <w:b/>
        </w:rPr>
        <w:t>.</w:t>
      </w:r>
    </w:p>
    <w:p w14:paraId="2BDD5986" w14:textId="77777777" w:rsidR="00E574C2" w:rsidRPr="001616A7" w:rsidRDefault="00E574C2" w:rsidP="00E574C2">
      <w:pPr>
        <w:numPr>
          <w:ilvl w:val="12"/>
          <w:numId w:val="0"/>
        </w:numPr>
        <w:tabs>
          <w:tab w:val="left" w:pos="567"/>
        </w:tabs>
        <w:spacing w:after="0" w:line="240" w:lineRule="auto"/>
        <w:ind w:right="-2"/>
        <w:rPr>
          <w:rFonts w:ascii="Times New Roman" w:hAnsi="Times New Roman"/>
          <w:i/>
          <w:snapToGrid w:val="0"/>
          <w:lang w:eastAsia="en-US"/>
        </w:rPr>
      </w:pPr>
    </w:p>
    <w:p w14:paraId="17E0458C" w14:textId="3F9EF0FC" w:rsidR="00E574C2" w:rsidRPr="001616A7" w:rsidRDefault="00E574C2" w:rsidP="00E574C2">
      <w:pPr>
        <w:numPr>
          <w:ilvl w:val="12"/>
          <w:numId w:val="0"/>
        </w:numPr>
        <w:tabs>
          <w:tab w:val="left" w:pos="567"/>
        </w:tabs>
        <w:spacing w:after="0" w:line="240" w:lineRule="auto"/>
        <w:ind w:right="-2"/>
        <w:rPr>
          <w:rFonts w:ascii="Times New Roman" w:hAnsi="Times New Roman"/>
          <w:snapToGrid w:val="0"/>
          <w:szCs w:val="24"/>
          <w:lang w:eastAsia="en-US"/>
        </w:rPr>
      </w:pPr>
      <w:r w:rsidRPr="001616A7">
        <w:rPr>
          <w:rFonts w:ascii="Times New Roman" w:hAnsi="Times New Roman"/>
          <w:snapToGrid w:val="0"/>
          <w:szCs w:val="20"/>
          <w:lang w:eastAsia="en-US"/>
        </w:rPr>
        <w:t xml:space="preserve">Išsami informacija apie šį </w:t>
      </w:r>
      <w:r w:rsidRPr="001616A7">
        <w:rPr>
          <w:rFonts w:ascii="Times New Roman" w:hAnsi="Times New Roman"/>
          <w:snapToGrid w:val="0"/>
          <w:szCs w:val="24"/>
          <w:lang w:eastAsia="en-US"/>
        </w:rPr>
        <w:t>vaistą</w:t>
      </w:r>
      <w:r w:rsidRPr="001616A7">
        <w:rPr>
          <w:rFonts w:ascii="Times New Roman" w:hAnsi="Times New Roman"/>
          <w:snapToGrid w:val="0"/>
          <w:szCs w:val="20"/>
          <w:lang w:eastAsia="en-US"/>
        </w:rPr>
        <w:t xml:space="preserve"> pateikiama Valstybinės vaistų kontrolės tarnybos prie Lietuvos Respublikos sveikatos apsaugos ministerijos tinklalapyje</w:t>
      </w:r>
      <w:r w:rsidR="001616A7" w:rsidRPr="001616A7">
        <w:rPr>
          <w:rFonts w:ascii="Times New Roman" w:hAnsi="Times New Roman"/>
          <w:snapToGrid w:val="0"/>
          <w:szCs w:val="20"/>
          <w:lang w:eastAsia="en-US"/>
        </w:rPr>
        <w:t xml:space="preserve"> </w:t>
      </w:r>
      <w:hyperlink r:id="rId13" w:history="1">
        <w:r w:rsidR="001616A7" w:rsidRPr="001616A7">
          <w:rPr>
            <w:rStyle w:val="Hipersaitas"/>
            <w:rFonts w:ascii="Times New Roman" w:eastAsia="SimSun" w:hAnsi="Times New Roman"/>
            <w:snapToGrid w:val="0"/>
            <w:szCs w:val="20"/>
            <w:lang w:eastAsia="en-US"/>
          </w:rPr>
          <w:t>http://www.vvkt.lt/</w:t>
        </w:r>
      </w:hyperlink>
      <w:r w:rsidRPr="001616A7">
        <w:rPr>
          <w:rFonts w:ascii="Times New Roman" w:hAnsi="Times New Roman"/>
          <w:snapToGrid w:val="0"/>
          <w:szCs w:val="20"/>
          <w:lang w:eastAsia="en-US"/>
        </w:rPr>
        <w:t>.</w:t>
      </w:r>
    </w:p>
    <w:p w14:paraId="11D8D8AA" w14:textId="77777777" w:rsidR="00E574C2" w:rsidRPr="001616A7" w:rsidRDefault="00E574C2" w:rsidP="00E574C2">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w:t>
      </w:r>
    </w:p>
    <w:p w14:paraId="46FCAC34" w14:textId="77777777" w:rsidR="00E574C2" w:rsidRPr="001616A7" w:rsidRDefault="00E574C2" w:rsidP="00E574C2">
      <w:pPr>
        <w:numPr>
          <w:ilvl w:val="12"/>
          <w:numId w:val="0"/>
        </w:numPr>
        <w:tabs>
          <w:tab w:val="left" w:pos="567"/>
          <w:tab w:val="left" w:pos="2657"/>
        </w:tabs>
        <w:spacing w:after="0" w:line="240" w:lineRule="auto"/>
        <w:ind w:right="-28"/>
        <w:rPr>
          <w:rFonts w:ascii="Times New Roman" w:hAnsi="Times New Roman"/>
          <w:snapToGrid w:val="0"/>
          <w:lang w:eastAsia="en-US"/>
        </w:rPr>
      </w:pPr>
    </w:p>
    <w:p w14:paraId="66671470" w14:textId="36C1D3C3" w:rsidR="00E574C2" w:rsidRPr="001616A7" w:rsidRDefault="00E574C2" w:rsidP="00E574C2">
      <w:pPr>
        <w:numPr>
          <w:ilvl w:val="12"/>
          <w:numId w:val="0"/>
        </w:numPr>
        <w:tabs>
          <w:tab w:val="left" w:pos="567"/>
          <w:tab w:val="left" w:pos="2657"/>
        </w:tabs>
        <w:spacing w:after="0" w:line="240" w:lineRule="auto"/>
        <w:ind w:left="-37" w:right="-28"/>
        <w:rPr>
          <w:rFonts w:ascii="Times New Roman" w:hAnsi="Times New Roman"/>
          <w:b/>
          <w:i/>
          <w:snapToGrid w:val="0"/>
          <w:lang w:eastAsia="en-US"/>
        </w:rPr>
      </w:pPr>
      <w:r w:rsidRPr="001616A7">
        <w:rPr>
          <w:rFonts w:ascii="Times New Roman" w:hAnsi="Times New Roman"/>
          <w:b/>
          <w:snapToGrid w:val="0"/>
          <w:lang w:eastAsia="en-US"/>
        </w:rPr>
        <w:t>Toliau pateikta informacija skirta tik sveikatos priežiūros specialistams</w:t>
      </w:r>
      <w:r w:rsidR="00E36B5F">
        <w:rPr>
          <w:rFonts w:ascii="Times New Roman" w:hAnsi="Times New Roman"/>
          <w:b/>
          <w:snapToGrid w:val="0"/>
          <w:lang w:eastAsia="en-US"/>
        </w:rPr>
        <w:t>.</w:t>
      </w:r>
    </w:p>
    <w:p w14:paraId="1B880CD1" w14:textId="77777777" w:rsidR="00E574C2" w:rsidRPr="001616A7" w:rsidRDefault="00E574C2" w:rsidP="00E574C2">
      <w:pPr>
        <w:spacing w:after="0" w:line="240" w:lineRule="auto"/>
        <w:rPr>
          <w:rFonts w:ascii="Times New Roman" w:hAnsi="Times New Roman"/>
          <w:i/>
          <w:snapToGrid w:val="0"/>
          <w:lang w:eastAsia="en-US"/>
        </w:rPr>
      </w:pPr>
    </w:p>
    <w:p w14:paraId="4D6078A1" w14:textId="77777777" w:rsidR="00E574C2" w:rsidRPr="001616A7" w:rsidRDefault="00E574C2" w:rsidP="00E574C2">
      <w:pPr>
        <w:autoSpaceDE w:val="0"/>
        <w:autoSpaceDN w:val="0"/>
        <w:adjustRightInd w:val="0"/>
        <w:spacing w:after="0" w:line="240" w:lineRule="auto"/>
        <w:rPr>
          <w:rFonts w:ascii="Times New Roman" w:hAnsi="Times New Roman"/>
          <w:lang w:eastAsia="en-US"/>
        </w:rPr>
      </w:pPr>
      <w:proofErr w:type="spellStart"/>
      <w:r w:rsidRPr="001616A7">
        <w:rPr>
          <w:rFonts w:ascii="Times New Roman" w:hAnsi="Times New Roman"/>
          <w:lang w:eastAsia="en-US"/>
        </w:rPr>
        <w:t>Fludarabine</w:t>
      </w:r>
      <w:proofErr w:type="spellEnd"/>
      <w:r w:rsidRPr="001616A7">
        <w:rPr>
          <w:rFonts w:ascii="Times New Roman" w:hAnsi="Times New Roman"/>
          <w:lang w:eastAsia="en-US"/>
        </w:rPr>
        <w:t xml:space="preserve"> </w:t>
      </w:r>
      <w:proofErr w:type="spellStart"/>
      <w:r w:rsidRPr="001616A7">
        <w:rPr>
          <w:rFonts w:ascii="Times New Roman" w:hAnsi="Times New Roman"/>
          <w:lang w:eastAsia="en-US"/>
        </w:rPr>
        <w:t>Accord</w:t>
      </w:r>
      <w:proofErr w:type="spellEnd"/>
      <w:r w:rsidRPr="001616A7">
        <w:rPr>
          <w:rFonts w:ascii="Times New Roman" w:hAnsi="Times New Roman"/>
          <w:lang w:eastAsia="en-US"/>
        </w:rPr>
        <w:t xml:space="preserve">, kaip ir bet kurį kitą </w:t>
      </w:r>
      <w:proofErr w:type="spellStart"/>
      <w:r w:rsidRPr="001616A7">
        <w:rPr>
          <w:rFonts w:ascii="Times New Roman" w:hAnsi="Times New Roman"/>
          <w:lang w:eastAsia="en-US"/>
        </w:rPr>
        <w:t>citotoksinį</w:t>
      </w:r>
      <w:proofErr w:type="spellEnd"/>
      <w:r w:rsidRPr="001616A7">
        <w:rPr>
          <w:rFonts w:ascii="Times New Roman" w:hAnsi="Times New Roman"/>
          <w:lang w:eastAsia="en-US"/>
        </w:rPr>
        <w:t xml:space="preserve"> poveikį sukelti galintį vaistinį preparatą, vartojimui paruošti turi kvalifikuotas personalas tam skirtoje vietoje. Ruošiant vaistinį preparatą ir tvarkant atliekas, reikia atsižvelgti į darbo su </w:t>
      </w:r>
      <w:proofErr w:type="spellStart"/>
      <w:r w:rsidRPr="001616A7">
        <w:rPr>
          <w:rFonts w:ascii="Times New Roman" w:hAnsi="Times New Roman"/>
          <w:lang w:eastAsia="en-US"/>
        </w:rPr>
        <w:t>citotoksiniais</w:t>
      </w:r>
      <w:proofErr w:type="spellEnd"/>
      <w:r w:rsidRPr="001616A7">
        <w:rPr>
          <w:rFonts w:ascii="Times New Roman" w:hAnsi="Times New Roman"/>
          <w:lang w:eastAsia="en-US"/>
        </w:rPr>
        <w:t xml:space="preserve"> vaistiniais preparatais gaires.</w:t>
      </w:r>
    </w:p>
    <w:p w14:paraId="09009601" w14:textId="77777777" w:rsidR="00E574C2" w:rsidRPr="001616A7" w:rsidRDefault="00E574C2" w:rsidP="00E574C2">
      <w:pPr>
        <w:spacing w:after="0" w:line="240" w:lineRule="auto"/>
        <w:rPr>
          <w:rFonts w:ascii="Times New Roman" w:hAnsi="Times New Roman"/>
          <w:lang w:eastAsia="en-GB"/>
        </w:rPr>
      </w:pPr>
    </w:p>
    <w:p w14:paraId="76874BD9" w14:textId="77777777" w:rsidR="00E574C2" w:rsidRPr="001616A7" w:rsidRDefault="00E574C2" w:rsidP="00E574C2">
      <w:pPr>
        <w:spacing w:after="0" w:line="240" w:lineRule="auto"/>
        <w:rPr>
          <w:rFonts w:ascii="Times New Roman" w:hAnsi="Times New Roman"/>
          <w:lang w:eastAsia="en-GB"/>
        </w:rPr>
      </w:pPr>
      <w:r w:rsidRPr="001616A7">
        <w:rPr>
          <w:rFonts w:ascii="Times New Roman" w:hAnsi="Times New Roman"/>
          <w:lang w:eastAsia="en-US"/>
        </w:rPr>
        <w:t xml:space="preserve">Tik leisti į veną. </w:t>
      </w:r>
    </w:p>
    <w:p w14:paraId="3F75B978" w14:textId="77777777" w:rsidR="00E574C2" w:rsidRPr="001616A7" w:rsidRDefault="00E574C2" w:rsidP="00E574C2">
      <w:pPr>
        <w:spacing w:after="0" w:line="240" w:lineRule="auto"/>
        <w:rPr>
          <w:rFonts w:ascii="Times New Roman" w:hAnsi="Times New Roman"/>
          <w:lang w:eastAsia="en-GB"/>
        </w:rPr>
      </w:pPr>
    </w:p>
    <w:p w14:paraId="22591154" w14:textId="77777777" w:rsidR="00E574C2" w:rsidRPr="001616A7" w:rsidRDefault="00E574C2" w:rsidP="00E574C2">
      <w:pPr>
        <w:autoSpaceDE w:val="0"/>
        <w:autoSpaceDN w:val="0"/>
        <w:adjustRightInd w:val="0"/>
        <w:spacing w:after="0" w:line="240" w:lineRule="auto"/>
        <w:rPr>
          <w:rFonts w:ascii="Times New Roman" w:hAnsi="Times New Roman"/>
          <w:b/>
          <w:bCs/>
          <w:lang w:eastAsia="en-US"/>
        </w:rPr>
      </w:pPr>
      <w:r w:rsidRPr="001616A7">
        <w:rPr>
          <w:rFonts w:ascii="Times New Roman" w:hAnsi="Times New Roman"/>
          <w:b/>
          <w:bCs/>
          <w:lang w:eastAsia="en-US"/>
        </w:rPr>
        <w:t>Nesuderinamumas</w:t>
      </w:r>
    </w:p>
    <w:p w14:paraId="4DFA8A19" w14:textId="77777777" w:rsidR="00E574C2" w:rsidRPr="001616A7" w:rsidRDefault="00E574C2" w:rsidP="00E574C2">
      <w:pPr>
        <w:spacing w:after="0" w:line="240" w:lineRule="auto"/>
        <w:rPr>
          <w:rFonts w:ascii="Times New Roman" w:hAnsi="Times New Roman"/>
          <w:lang w:eastAsia="en-US"/>
        </w:rPr>
      </w:pPr>
      <w:r w:rsidRPr="001616A7">
        <w:rPr>
          <w:rFonts w:ascii="Times New Roman" w:hAnsi="Times New Roman"/>
          <w:lang w:eastAsia="en-US"/>
        </w:rPr>
        <w:t>Suderinamumo tyrimų neatlikta, todėl šio vaistinio preparato maišyti su kitais negalima.</w:t>
      </w:r>
    </w:p>
    <w:p w14:paraId="1F90BEF8" w14:textId="77777777" w:rsidR="00E574C2" w:rsidRPr="001616A7" w:rsidRDefault="00E574C2" w:rsidP="00E574C2">
      <w:pPr>
        <w:spacing w:after="0" w:line="240" w:lineRule="auto"/>
        <w:rPr>
          <w:rFonts w:ascii="Times New Roman" w:hAnsi="Times New Roman"/>
          <w:lang w:eastAsia="en-GB"/>
        </w:rPr>
      </w:pPr>
    </w:p>
    <w:p w14:paraId="0EFAFA6D" w14:textId="77777777" w:rsidR="00E574C2" w:rsidRPr="001616A7" w:rsidRDefault="00E574C2" w:rsidP="00E574C2">
      <w:pPr>
        <w:autoSpaceDE w:val="0"/>
        <w:autoSpaceDN w:val="0"/>
        <w:adjustRightInd w:val="0"/>
        <w:spacing w:after="0" w:line="240" w:lineRule="auto"/>
        <w:rPr>
          <w:rFonts w:ascii="Times New Roman" w:hAnsi="Times New Roman"/>
          <w:b/>
          <w:bCs/>
          <w:lang w:eastAsia="en-US"/>
        </w:rPr>
      </w:pPr>
      <w:r w:rsidRPr="001616A7">
        <w:rPr>
          <w:rFonts w:ascii="Times New Roman" w:hAnsi="Times New Roman"/>
          <w:b/>
          <w:bCs/>
          <w:lang w:eastAsia="en-US"/>
        </w:rPr>
        <w:t>Skiedimas</w:t>
      </w:r>
    </w:p>
    <w:p w14:paraId="4D65E244" w14:textId="77777777" w:rsidR="00E574C2" w:rsidRPr="001616A7" w:rsidRDefault="00E574C2" w:rsidP="00E574C2">
      <w:pPr>
        <w:spacing w:after="0" w:line="240" w:lineRule="auto"/>
        <w:rPr>
          <w:rFonts w:ascii="Times New Roman" w:hAnsi="Times New Roman"/>
          <w:lang w:eastAsia="en-US"/>
        </w:rPr>
      </w:pPr>
      <w:r w:rsidRPr="001616A7">
        <w:rPr>
          <w:rFonts w:ascii="Times New Roman" w:hAnsi="Times New Roman"/>
          <w:lang w:eastAsia="en-US"/>
        </w:rPr>
        <w:t xml:space="preserve">Reikiamą dozę (apskaičiuotą atsižvelgiant į paciento kūno paviršiaus plotą) iš flakono reikia ištraukti švirkštu. </w:t>
      </w:r>
    </w:p>
    <w:p w14:paraId="58A62D28" w14:textId="77777777" w:rsidR="00E574C2" w:rsidRPr="001616A7" w:rsidRDefault="00E574C2" w:rsidP="00E574C2">
      <w:pPr>
        <w:spacing w:after="0" w:line="240" w:lineRule="auto"/>
        <w:rPr>
          <w:rFonts w:ascii="Times New Roman" w:hAnsi="Times New Roman"/>
          <w:lang w:eastAsia="en-US"/>
        </w:rPr>
      </w:pPr>
    </w:p>
    <w:p w14:paraId="7A1F4B4B" w14:textId="77777777" w:rsidR="00E574C2" w:rsidRPr="001616A7" w:rsidRDefault="00E574C2" w:rsidP="00E574C2">
      <w:pPr>
        <w:spacing w:after="0" w:line="240" w:lineRule="auto"/>
        <w:rPr>
          <w:rFonts w:ascii="Times New Roman" w:hAnsi="Times New Roman"/>
          <w:lang w:eastAsia="en-US"/>
        </w:rPr>
      </w:pPr>
      <w:r w:rsidRPr="001616A7">
        <w:rPr>
          <w:rFonts w:ascii="Times New Roman" w:hAnsi="Times New Roman"/>
          <w:lang w:eastAsia="en-US"/>
        </w:rPr>
        <w:t xml:space="preserve">Smūginei intraveninei injekcijai dozę reikia praskiesti 10 ml 9 mg/ml (0,9 %) natrio chlorido tirpalo. Infuzijai dozę galima praskiesti 100 ml 9 mg/ml (0,9 %) natrio chlorido tirpalo ir maždaug per 30 minučių sulašinti į veną. </w:t>
      </w:r>
    </w:p>
    <w:p w14:paraId="1D986E70" w14:textId="77777777" w:rsidR="00E574C2" w:rsidRPr="001616A7" w:rsidRDefault="00E574C2" w:rsidP="00E574C2">
      <w:pPr>
        <w:spacing w:after="0" w:line="240" w:lineRule="auto"/>
        <w:rPr>
          <w:rFonts w:ascii="Times New Roman" w:hAnsi="Times New Roman"/>
          <w:lang w:eastAsia="en-US"/>
        </w:rPr>
      </w:pPr>
    </w:p>
    <w:p w14:paraId="7BD191A1" w14:textId="77777777" w:rsidR="00E574C2" w:rsidRPr="001616A7" w:rsidRDefault="00E574C2" w:rsidP="00E574C2">
      <w:pPr>
        <w:spacing w:after="0" w:line="240" w:lineRule="auto"/>
        <w:rPr>
          <w:rFonts w:ascii="Times New Roman" w:hAnsi="Times New Roman"/>
          <w:lang w:eastAsia="en-US"/>
        </w:rPr>
      </w:pPr>
      <w:r w:rsidRPr="001616A7">
        <w:rPr>
          <w:rFonts w:ascii="Times New Roman" w:hAnsi="Times New Roman"/>
          <w:lang w:eastAsia="en-US"/>
        </w:rPr>
        <w:t xml:space="preserve">Klinikinių tyrimų metu vaistinis preparatas buvo praskiedžiamas 100 ml arba 125 ml 5 % gliukozės injekcinio tirpalo arba 9 mg/ml (0,9 %) natrio chlorido tirpalo. </w:t>
      </w:r>
    </w:p>
    <w:p w14:paraId="31CCD09D" w14:textId="77777777" w:rsidR="00E574C2" w:rsidRPr="001616A7" w:rsidRDefault="00E574C2" w:rsidP="00E574C2">
      <w:pPr>
        <w:spacing w:after="0" w:line="240" w:lineRule="auto"/>
        <w:rPr>
          <w:rFonts w:ascii="Times New Roman" w:hAnsi="Times New Roman"/>
          <w:lang w:eastAsia="en-US"/>
        </w:rPr>
      </w:pPr>
    </w:p>
    <w:p w14:paraId="196BEC15" w14:textId="77777777" w:rsidR="00E574C2" w:rsidRPr="001616A7" w:rsidRDefault="00E574C2" w:rsidP="00E574C2">
      <w:pPr>
        <w:spacing w:after="0" w:line="240" w:lineRule="auto"/>
        <w:rPr>
          <w:rFonts w:ascii="Times New Roman" w:hAnsi="Times New Roman"/>
          <w:b/>
          <w:lang w:eastAsia="en-US"/>
        </w:rPr>
      </w:pPr>
      <w:r w:rsidRPr="001616A7">
        <w:rPr>
          <w:rFonts w:ascii="Times New Roman" w:hAnsi="Times New Roman"/>
          <w:b/>
          <w:lang w:eastAsia="en-US"/>
        </w:rPr>
        <w:t>Laikymas</w:t>
      </w:r>
    </w:p>
    <w:p w14:paraId="5C4C9B53" w14:textId="77777777" w:rsidR="00E574C2" w:rsidRPr="001616A7" w:rsidRDefault="00E574C2" w:rsidP="00E574C2">
      <w:pPr>
        <w:spacing w:after="0" w:line="240" w:lineRule="auto"/>
        <w:rPr>
          <w:rFonts w:ascii="Times New Roman" w:hAnsi="Times New Roman"/>
          <w:lang w:eastAsia="en-US"/>
        </w:rPr>
      </w:pPr>
      <w:r w:rsidRPr="001616A7">
        <w:rPr>
          <w:rFonts w:ascii="Times New Roman" w:hAnsi="Times New Roman"/>
          <w:lang w:eastAsia="en-US"/>
        </w:rPr>
        <w:t>Pardavimui skirtoje pakuotėje: 2 metai.</w:t>
      </w:r>
    </w:p>
    <w:p w14:paraId="01EF93C0" w14:textId="77777777" w:rsidR="00E574C2" w:rsidRPr="001616A7" w:rsidRDefault="00E574C2" w:rsidP="00E574C2">
      <w:pPr>
        <w:spacing w:after="0" w:line="240" w:lineRule="auto"/>
        <w:rPr>
          <w:rFonts w:ascii="Times New Roman" w:hAnsi="Times New Roman"/>
          <w:lang w:eastAsia="en-US"/>
        </w:rPr>
      </w:pPr>
    </w:p>
    <w:p w14:paraId="5F03E2FF" w14:textId="77777777" w:rsidR="00E574C2" w:rsidRPr="001616A7" w:rsidRDefault="00E574C2" w:rsidP="00E574C2">
      <w:pPr>
        <w:numPr>
          <w:ilvl w:val="12"/>
          <w:numId w:val="0"/>
        </w:numPr>
        <w:tabs>
          <w:tab w:val="left" w:pos="567"/>
        </w:tabs>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Įrodyta, kad 0,9 % natrio chlorido ir 5 % gliukozės injekciniu tirpalu praskiestas (kai koncentracija yra 0,2 mg/ml ir 6,0 mg/ml) ir ne PVC maišeliuose bei stikliniuose buteliukuose laikomas tirpalas cheminiu ir fiziniu požiūriu išlieka stabilus 7 paras 2 °C </w:t>
      </w:r>
      <w:r w:rsidRPr="001616A7">
        <w:rPr>
          <w:rFonts w:ascii="Times New Roman" w:hAnsi="Times New Roman"/>
          <w:snapToGrid w:val="0"/>
          <w:lang w:eastAsia="en-US"/>
        </w:rPr>
        <w:noBreakHyphen/>
        <w:t>8 °C temperatūroje ir 5 paras 20 °C</w:t>
      </w:r>
      <w:r w:rsidRPr="001616A7">
        <w:rPr>
          <w:rFonts w:ascii="Times New Roman" w:hAnsi="Times New Roman"/>
          <w:snapToGrid w:val="0"/>
          <w:lang w:eastAsia="en-US"/>
        </w:rPr>
        <w:noBreakHyphen/>
        <w:t xml:space="preserve">25 °C temperatūroje. </w:t>
      </w:r>
    </w:p>
    <w:p w14:paraId="33283DF6" w14:textId="77777777" w:rsidR="00E574C2" w:rsidRPr="001616A7" w:rsidRDefault="00E574C2" w:rsidP="00E574C2">
      <w:pPr>
        <w:numPr>
          <w:ilvl w:val="12"/>
          <w:numId w:val="0"/>
        </w:numPr>
        <w:tabs>
          <w:tab w:val="left" w:pos="567"/>
        </w:tabs>
        <w:spacing w:after="0" w:line="240" w:lineRule="auto"/>
        <w:ind w:right="-2"/>
        <w:rPr>
          <w:rFonts w:ascii="Times New Roman" w:hAnsi="Times New Roman"/>
          <w:snapToGrid w:val="0"/>
          <w:lang w:eastAsia="en-US"/>
        </w:rPr>
      </w:pPr>
    </w:p>
    <w:p w14:paraId="29DDD15F" w14:textId="77777777" w:rsidR="00E574C2" w:rsidRPr="001616A7" w:rsidRDefault="00E574C2" w:rsidP="00E574C2">
      <w:pPr>
        <w:numPr>
          <w:ilvl w:val="12"/>
          <w:numId w:val="0"/>
        </w:numPr>
        <w:tabs>
          <w:tab w:val="left" w:pos="567"/>
        </w:tabs>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Mikrobiologiniu požiūriu, preparatą būtina vartoti nedelsiant. Jeigu jis tuoj pat nevartojamas, už laikymo iki vartojimo laiką ir sąlygas atsako gydantis asmuo, tačiau paprastai ilgiau negu 24 valandas 2 </w:t>
      </w:r>
      <w:r w:rsidRPr="001616A7">
        <w:rPr>
          <w:rFonts w:ascii="Times New Roman" w:hAnsi="Times New Roman"/>
          <w:snapToGrid w:val="0"/>
          <w:lang w:eastAsia="en-US"/>
        </w:rPr>
        <w:sym w:font="Symbol" w:char="F0B0"/>
      </w:r>
      <w:r w:rsidRPr="001616A7">
        <w:rPr>
          <w:rFonts w:ascii="Times New Roman" w:hAnsi="Times New Roman"/>
          <w:snapToGrid w:val="0"/>
          <w:lang w:eastAsia="en-US"/>
        </w:rPr>
        <w:t>C–8 </w:t>
      </w:r>
      <w:r w:rsidRPr="001616A7">
        <w:rPr>
          <w:rFonts w:ascii="Times New Roman" w:hAnsi="Times New Roman"/>
          <w:snapToGrid w:val="0"/>
          <w:lang w:eastAsia="en-US"/>
        </w:rPr>
        <w:sym w:font="Symbol" w:char="F0B0"/>
      </w:r>
      <w:r w:rsidRPr="001616A7">
        <w:rPr>
          <w:rFonts w:ascii="Times New Roman" w:hAnsi="Times New Roman"/>
          <w:snapToGrid w:val="0"/>
          <w:lang w:eastAsia="en-US"/>
        </w:rPr>
        <w:t xml:space="preserve">C temperatūroje laikyti negalima, nebent tik tuo atveju, jeigu skiesta buvo kontroliuojamomis ir </w:t>
      </w:r>
      <w:proofErr w:type="spellStart"/>
      <w:r w:rsidRPr="001616A7">
        <w:rPr>
          <w:rFonts w:ascii="Times New Roman" w:hAnsi="Times New Roman"/>
          <w:snapToGrid w:val="0"/>
          <w:lang w:eastAsia="en-US"/>
        </w:rPr>
        <w:t>validuotomis</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aseptinėmis</w:t>
      </w:r>
      <w:proofErr w:type="spellEnd"/>
      <w:r w:rsidRPr="001616A7">
        <w:rPr>
          <w:rFonts w:ascii="Times New Roman" w:hAnsi="Times New Roman"/>
          <w:snapToGrid w:val="0"/>
          <w:lang w:eastAsia="en-US"/>
        </w:rPr>
        <w:t xml:space="preserve"> sąlygomis.</w:t>
      </w:r>
    </w:p>
    <w:p w14:paraId="3DB5FC88" w14:textId="77777777" w:rsidR="00E574C2" w:rsidRPr="001616A7" w:rsidRDefault="00E574C2" w:rsidP="00E574C2">
      <w:pPr>
        <w:spacing w:after="0" w:line="240" w:lineRule="auto"/>
        <w:rPr>
          <w:rFonts w:ascii="Times New Roman" w:hAnsi="Times New Roman"/>
          <w:lang w:eastAsia="en-US"/>
        </w:rPr>
      </w:pPr>
    </w:p>
    <w:p w14:paraId="09A5D124" w14:textId="77777777" w:rsidR="00E574C2" w:rsidRPr="001616A7" w:rsidRDefault="00E574C2" w:rsidP="00E574C2">
      <w:pPr>
        <w:autoSpaceDE w:val="0"/>
        <w:autoSpaceDN w:val="0"/>
        <w:adjustRightInd w:val="0"/>
        <w:spacing w:after="0" w:line="240" w:lineRule="auto"/>
        <w:rPr>
          <w:rFonts w:ascii="Times New Roman" w:hAnsi="Times New Roman"/>
          <w:b/>
          <w:bCs/>
          <w:lang w:eastAsia="en-US"/>
        </w:rPr>
      </w:pPr>
      <w:r w:rsidRPr="001616A7">
        <w:rPr>
          <w:rFonts w:ascii="Times New Roman" w:hAnsi="Times New Roman"/>
          <w:b/>
          <w:bCs/>
          <w:lang w:eastAsia="en-US"/>
        </w:rPr>
        <w:t>Apžiūrėjimas prieš vartojimą</w:t>
      </w:r>
    </w:p>
    <w:p w14:paraId="3954FC7D" w14:textId="77777777" w:rsidR="00E574C2" w:rsidRPr="001616A7" w:rsidRDefault="00E574C2" w:rsidP="00E574C2">
      <w:pPr>
        <w:spacing w:after="0" w:line="240" w:lineRule="auto"/>
        <w:rPr>
          <w:rFonts w:ascii="Times New Roman" w:hAnsi="Times New Roman"/>
          <w:lang w:eastAsia="en-US"/>
        </w:rPr>
      </w:pPr>
      <w:r w:rsidRPr="001616A7">
        <w:rPr>
          <w:rFonts w:ascii="Times New Roman" w:hAnsi="Times New Roman"/>
          <w:lang w:eastAsia="en-US"/>
        </w:rPr>
        <w:t>Praskiestas tirpalas yra skaidrus, bespalvis arba šiek tiek rusvai gelsvas. Prieš vartojimą tirpalą reikia apžiūrėti.</w:t>
      </w:r>
    </w:p>
    <w:p w14:paraId="0C6719E9" w14:textId="77777777" w:rsidR="00E574C2" w:rsidRPr="001616A7" w:rsidRDefault="00E574C2" w:rsidP="00E574C2">
      <w:pPr>
        <w:spacing w:after="0" w:line="240" w:lineRule="auto"/>
        <w:rPr>
          <w:rFonts w:ascii="Times New Roman" w:hAnsi="Times New Roman"/>
          <w:lang w:eastAsia="en-US"/>
        </w:rPr>
      </w:pPr>
      <w:r w:rsidRPr="001616A7">
        <w:rPr>
          <w:rFonts w:ascii="Times New Roman" w:hAnsi="Times New Roman"/>
          <w:lang w:eastAsia="en-US"/>
        </w:rPr>
        <w:t xml:space="preserve">Galima vartoti tik skaidrų, bespalvį ar šiek tiek rusvai gelsvą tirpalą, kuriame nėra dalelių. Jei </w:t>
      </w:r>
      <w:proofErr w:type="spellStart"/>
      <w:r w:rsidRPr="001616A7">
        <w:rPr>
          <w:rFonts w:ascii="Times New Roman" w:hAnsi="Times New Roman"/>
          <w:lang w:eastAsia="en-US"/>
        </w:rPr>
        <w:t>talpyklė</w:t>
      </w:r>
      <w:proofErr w:type="spellEnd"/>
      <w:r w:rsidRPr="001616A7">
        <w:rPr>
          <w:rFonts w:ascii="Times New Roman" w:hAnsi="Times New Roman"/>
          <w:lang w:eastAsia="en-US"/>
        </w:rPr>
        <w:t xml:space="preserve"> yra pažeista, </w:t>
      </w:r>
      <w:proofErr w:type="spellStart"/>
      <w:r w:rsidRPr="001616A7">
        <w:rPr>
          <w:rFonts w:ascii="Times New Roman" w:hAnsi="Times New Roman"/>
          <w:lang w:eastAsia="en-US"/>
        </w:rPr>
        <w:t>Fludarabine</w:t>
      </w:r>
      <w:proofErr w:type="spellEnd"/>
      <w:r w:rsidRPr="001616A7">
        <w:rPr>
          <w:rFonts w:ascii="Times New Roman" w:hAnsi="Times New Roman"/>
          <w:lang w:eastAsia="en-US"/>
        </w:rPr>
        <w:t xml:space="preserve"> </w:t>
      </w:r>
      <w:proofErr w:type="spellStart"/>
      <w:r w:rsidRPr="001616A7">
        <w:rPr>
          <w:rFonts w:ascii="Times New Roman" w:hAnsi="Times New Roman"/>
          <w:lang w:eastAsia="en-US"/>
        </w:rPr>
        <w:t>Accord</w:t>
      </w:r>
      <w:proofErr w:type="spellEnd"/>
      <w:r w:rsidRPr="001616A7">
        <w:rPr>
          <w:rFonts w:ascii="Times New Roman" w:hAnsi="Times New Roman"/>
          <w:lang w:eastAsia="en-US"/>
        </w:rPr>
        <w:t xml:space="preserve"> vartoti negalima. </w:t>
      </w:r>
    </w:p>
    <w:p w14:paraId="6A59B298" w14:textId="77777777" w:rsidR="00E574C2" w:rsidRPr="001616A7" w:rsidRDefault="00E574C2" w:rsidP="00E574C2">
      <w:pPr>
        <w:spacing w:after="0" w:line="240" w:lineRule="auto"/>
        <w:rPr>
          <w:rFonts w:ascii="Times New Roman" w:hAnsi="Times New Roman"/>
          <w:lang w:eastAsia="en-US"/>
        </w:rPr>
      </w:pPr>
    </w:p>
    <w:p w14:paraId="0E255ED8" w14:textId="77777777" w:rsidR="00E574C2" w:rsidRPr="001616A7" w:rsidRDefault="00E574C2" w:rsidP="00E574C2">
      <w:pPr>
        <w:autoSpaceDE w:val="0"/>
        <w:autoSpaceDN w:val="0"/>
        <w:adjustRightInd w:val="0"/>
        <w:spacing w:after="0" w:line="240" w:lineRule="auto"/>
        <w:rPr>
          <w:rFonts w:ascii="Times New Roman" w:hAnsi="Times New Roman"/>
          <w:b/>
          <w:bCs/>
          <w:lang w:eastAsia="en-US"/>
        </w:rPr>
      </w:pPr>
      <w:r w:rsidRPr="001616A7">
        <w:rPr>
          <w:rFonts w:ascii="Times New Roman" w:hAnsi="Times New Roman"/>
          <w:b/>
          <w:bCs/>
          <w:lang w:eastAsia="en-US"/>
        </w:rPr>
        <w:t>Ruošimas ir atliekų tvarkymas</w:t>
      </w:r>
    </w:p>
    <w:p w14:paraId="4AB42DFB" w14:textId="77777777" w:rsidR="00E574C2" w:rsidRPr="001616A7" w:rsidRDefault="00E574C2" w:rsidP="00E574C2">
      <w:pPr>
        <w:spacing w:after="0" w:line="240" w:lineRule="auto"/>
        <w:rPr>
          <w:rFonts w:ascii="Times New Roman" w:hAnsi="Times New Roman"/>
          <w:lang w:eastAsia="en-US"/>
        </w:rPr>
      </w:pPr>
      <w:proofErr w:type="spellStart"/>
      <w:r w:rsidRPr="001616A7">
        <w:rPr>
          <w:rFonts w:ascii="Times New Roman" w:hAnsi="Times New Roman"/>
          <w:lang w:eastAsia="en-US"/>
        </w:rPr>
        <w:lastRenderedPageBreak/>
        <w:t>Fludarabine</w:t>
      </w:r>
      <w:proofErr w:type="spellEnd"/>
      <w:r w:rsidRPr="001616A7">
        <w:rPr>
          <w:rFonts w:ascii="Times New Roman" w:hAnsi="Times New Roman"/>
          <w:lang w:eastAsia="en-US"/>
        </w:rPr>
        <w:t xml:space="preserve"> </w:t>
      </w:r>
      <w:proofErr w:type="spellStart"/>
      <w:r w:rsidRPr="001616A7">
        <w:rPr>
          <w:rFonts w:ascii="Times New Roman" w:hAnsi="Times New Roman"/>
          <w:lang w:eastAsia="en-US"/>
        </w:rPr>
        <w:t>Accord</w:t>
      </w:r>
      <w:proofErr w:type="spellEnd"/>
      <w:r w:rsidRPr="001616A7">
        <w:rPr>
          <w:rFonts w:ascii="Times New Roman" w:hAnsi="Times New Roman"/>
          <w:lang w:eastAsia="en-US"/>
        </w:rPr>
        <w:t xml:space="preserve">` draudžiama ruošti nėščioms darbuotojoms. </w:t>
      </w:r>
    </w:p>
    <w:p w14:paraId="7D54C1C8" w14:textId="77777777" w:rsidR="00E574C2" w:rsidRPr="001616A7" w:rsidRDefault="00E574C2" w:rsidP="00E574C2">
      <w:pPr>
        <w:spacing w:after="0" w:line="240" w:lineRule="auto"/>
        <w:rPr>
          <w:rFonts w:ascii="Times New Roman" w:hAnsi="Times New Roman"/>
          <w:lang w:eastAsia="en-US"/>
        </w:rPr>
      </w:pPr>
    </w:p>
    <w:p w14:paraId="379B206D" w14:textId="77777777" w:rsidR="00E574C2" w:rsidRPr="001616A7" w:rsidRDefault="00E574C2" w:rsidP="00E574C2">
      <w:pPr>
        <w:spacing w:after="0" w:line="240" w:lineRule="auto"/>
        <w:rPr>
          <w:rFonts w:ascii="Times New Roman" w:hAnsi="Times New Roman"/>
          <w:lang w:eastAsia="en-US"/>
        </w:rPr>
      </w:pPr>
      <w:r w:rsidRPr="001616A7">
        <w:rPr>
          <w:rFonts w:ascii="Times New Roman" w:hAnsi="Times New Roman"/>
          <w:lang w:eastAsia="en-US"/>
        </w:rPr>
        <w:t xml:space="preserve">Reikia laikytis vietinių tinkamo </w:t>
      </w:r>
      <w:proofErr w:type="spellStart"/>
      <w:r w:rsidRPr="001616A7">
        <w:rPr>
          <w:rFonts w:ascii="Times New Roman" w:hAnsi="Times New Roman"/>
          <w:lang w:eastAsia="en-US"/>
        </w:rPr>
        <w:t>citotoksinių</w:t>
      </w:r>
      <w:proofErr w:type="spellEnd"/>
      <w:r w:rsidRPr="001616A7">
        <w:rPr>
          <w:rFonts w:ascii="Times New Roman" w:hAnsi="Times New Roman"/>
          <w:lang w:eastAsia="en-US"/>
        </w:rPr>
        <w:t xml:space="preserve"> vaistinių preparatų ruošimo reikalavimų.</w:t>
      </w:r>
    </w:p>
    <w:p w14:paraId="5537B85C" w14:textId="77777777" w:rsidR="00E574C2" w:rsidRPr="001616A7" w:rsidRDefault="00E574C2" w:rsidP="00E574C2">
      <w:pPr>
        <w:spacing w:after="0" w:line="240" w:lineRule="auto"/>
        <w:rPr>
          <w:rFonts w:ascii="Times New Roman" w:hAnsi="Times New Roman"/>
          <w:lang w:eastAsia="en-US"/>
        </w:rPr>
      </w:pPr>
    </w:p>
    <w:p w14:paraId="55A87531" w14:textId="77777777" w:rsidR="00E574C2" w:rsidRPr="001616A7" w:rsidRDefault="00E574C2" w:rsidP="00E574C2">
      <w:pPr>
        <w:spacing w:after="0" w:line="240" w:lineRule="auto"/>
        <w:rPr>
          <w:rFonts w:ascii="Times New Roman" w:hAnsi="Times New Roman"/>
          <w:lang w:eastAsia="en-US"/>
        </w:rPr>
      </w:pPr>
      <w:proofErr w:type="spellStart"/>
      <w:r w:rsidRPr="001616A7">
        <w:rPr>
          <w:rFonts w:ascii="Times New Roman" w:hAnsi="Times New Roman"/>
          <w:lang w:eastAsia="en-US"/>
        </w:rPr>
        <w:t>Fludarabino</w:t>
      </w:r>
      <w:proofErr w:type="spellEnd"/>
      <w:r w:rsidRPr="001616A7">
        <w:rPr>
          <w:rFonts w:ascii="Times New Roman" w:hAnsi="Times New Roman"/>
          <w:lang w:eastAsia="en-US"/>
        </w:rPr>
        <w:t xml:space="preserve"> fosfato tirpalą tvarkyti ir ruošti reikia atsargiai. Rekomenduojama naudoti latekso pirštines ir apsauginius akinius, kad būtų išvengta kontakto, jeigu flakonas atsitiktinai sudužtų arba vaistinio preparato atsitiktinai kitaip ištekėtų. Jeigu tirpalo atsitiktinai patenka ant odos ar gleivinės, šią vietą reikia kruopščiai nuplauti muilu ir vandeniu. Jeigu tirpalo atsitiktinai patenka į akis, jas reikia kruopščiai plauti dideliu vandens kiekiu. Vaistinio preparato negalima įkvėpti.</w:t>
      </w:r>
    </w:p>
    <w:p w14:paraId="3AA4B57D" w14:textId="77777777" w:rsidR="00E574C2" w:rsidRPr="001616A7" w:rsidRDefault="00E574C2" w:rsidP="00E574C2">
      <w:pPr>
        <w:spacing w:after="0" w:line="240" w:lineRule="auto"/>
        <w:rPr>
          <w:rFonts w:ascii="Times New Roman" w:hAnsi="Times New Roman"/>
          <w:lang w:eastAsia="en-US"/>
        </w:rPr>
      </w:pPr>
    </w:p>
    <w:p w14:paraId="1174C083" w14:textId="7A5C1D00" w:rsidR="009578BC" w:rsidRPr="001616A7" w:rsidRDefault="00E574C2" w:rsidP="00455374">
      <w:pPr>
        <w:spacing w:after="0" w:line="240" w:lineRule="auto"/>
        <w:rPr>
          <w:rFonts w:ascii="Times New Roman" w:hAnsi="Times New Roman"/>
          <w:lang w:eastAsia="en-US"/>
        </w:rPr>
      </w:pPr>
      <w:r w:rsidRPr="001616A7">
        <w:rPr>
          <w:rFonts w:ascii="Times New Roman" w:hAnsi="Times New Roman"/>
          <w:lang w:eastAsia="en-US"/>
        </w:rPr>
        <w:t>Vaistinis preparatas skirtas tik vienkartiniam vartojimui. Nesuvartotą vaistinį preparatą ar atliekas reikia tvarkyti laikantis vietinių reikalavimų.</w:t>
      </w:r>
    </w:p>
    <w:p w14:paraId="3AD1927E" w14:textId="77777777" w:rsidR="00434CF4" w:rsidRPr="00764467" w:rsidRDefault="00434CF4" w:rsidP="00F93FFD">
      <w:pPr>
        <w:spacing w:after="0" w:line="240" w:lineRule="auto"/>
        <w:rPr>
          <w:rFonts w:ascii="Times New Roman" w:hAnsi="Times New Roman"/>
        </w:rPr>
      </w:pPr>
    </w:p>
    <w:sectPr w:rsidR="00434CF4" w:rsidRPr="00764467" w:rsidSect="00E2441B">
      <w:headerReference w:type="default" r:id="rId14"/>
      <w:footerReference w:type="default" r:id="rId15"/>
      <w:pgSz w:w="12240" w:h="15840"/>
      <w:pgMar w:top="1134" w:right="1418" w:bottom="1134" w:left="1418" w:header="737" w:footer="7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7EF3" w14:textId="77777777" w:rsidR="00130DE5" w:rsidRDefault="00130DE5">
      <w:pPr>
        <w:spacing w:after="0" w:line="240" w:lineRule="auto"/>
      </w:pPr>
      <w:r>
        <w:separator/>
      </w:r>
    </w:p>
  </w:endnote>
  <w:endnote w:type="continuationSeparator" w:id="0">
    <w:p w14:paraId="7BBAEB28" w14:textId="77777777" w:rsidR="00130DE5" w:rsidRDefault="00130DE5">
      <w:pPr>
        <w:spacing w:after="0" w:line="240" w:lineRule="auto"/>
      </w:pPr>
      <w:r>
        <w:continuationSeparator/>
      </w:r>
    </w:p>
  </w:endnote>
  <w:endnote w:type="continuationNotice" w:id="1">
    <w:p w14:paraId="3E01BBAA" w14:textId="77777777" w:rsidR="00130DE5" w:rsidRDefault="00130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9C" w14:textId="31E2FBBD" w:rsidR="0097783A" w:rsidRPr="00732C68" w:rsidRDefault="0097783A">
    <w:pPr>
      <w:pStyle w:val="Porat"/>
      <w:jc w:val="center"/>
      <w:rPr>
        <w:rFonts w:ascii="Times New Roman" w:hAnsi="Times New Roman"/>
      </w:rPr>
    </w:pPr>
    <w:r w:rsidRPr="00F03BA6">
      <w:fldChar w:fldCharType="begin"/>
    </w:r>
    <w:r>
      <w:instrText>PAGE   \* MERGEFORMAT</w:instrText>
    </w:r>
    <w:r w:rsidRPr="00F03BA6">
      <w:fldChar w:fldCharType="separate"/>
    </w:r>
    <w:r w:rsidR="009B149E" w:rsidRPr="009B149E">
      <w:rPr>
        <w:rFonts w:ascii="Times New Roman" w:hAnsi="Times New Roman"/>
        <w:noProof/>
      </w:rPr>
      <w:t>2</w:t>
    </w:r>
    <w:r w:rsidRPr="00F03BA6">
      <w:fldChar w:fldCharType="end"/>
    </w:r>
  </w:p>
  <w:p w14:paraId="69ABB546" w14:textId="77777777" w:rsidR="0097783A" w:rsidRDefault="00977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DEBF" w14:textId="77777777" w:rsidR="00130DE5" w:rsidRDefault="00130DE5">
      <w:pPr>
        <w:spacing w:after="0" w:line="240" w:lineRule="auto"/>
      </w:pPr>
      <w:r>
        <w:separator/>
      </w:r>
    </w:p>
  </w:footnote>
  <w:footnote w:type="continuationSeparator" w:id="0">
    <w:p w14:paraId="37103EF6" w14:textId="77777777" w:rsidR="00130DE5" w:rsidRDefault="00130DE5">
      <w:pPr>
        <w:spacing w:after="0" w:line="240" w:lineRule="auto"/>
      </w:pPr>
      <w:r>
        <w:continuationSeparator/>
      </w:r>
    </w:p>
  </w:footnote>
  <w:footnote w:type="continuationNotice" w:id="1">
    <w:p w14:paraId="58761031" w14:textId="77777777" w:rsidR="00130DE5" w:rsidRDefault="00130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9E4A" w14:textId="77777777" w:rsidR="00D830FF" w:rsidRDefault="00D830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D26F13"/>
    <w:multiLevelType w:val="hybridMultilevel"/>
    <w:tmpl w:val="DEBE98F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88F4A58"/>
    <w:multiLevelType w:val="hybridMultilevel"/>
    <w:tmpl w:val="B45243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4D0EF2"/>
    <w:multiLevelType w:val="hybridMultilevel"/>
    <w:tmpl w:val="04D2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E31E6"/>
    <w:multiLevelType w:val="hybridMultilevel"/>
    <w:tmpl w:val="3AD68858"/>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1711A"/>
    <w:multiLevelType w:val="hybridMultilevel"/>
    <w:tmpl w:val="528E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D6F9D"/>
    <w:multiLevelType w:val="hybridMultilevel"/>
    <w:tmpl w:val="7130CDE6"/>
    <w:lvl w:ilvl="0" w:tplc="E2487B7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F7F65"/>
    <w:multiLevelType w:val="hybridMultilevel"/>
    <w:tmpl w:val="8222E276"/>
    <w:lvl w:ilvl="0" w:tplc="C0F04EEE">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D0613"/>
    <w:multiLevelType w:val="hybridMultilevel"/>
    <w:tmpl w:val="7C2637E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0358168">
    <w:abstractNumId w:val="8"/>
  </w:num>
  <w:num w:numId="2" w16cid:durableId="1228879399">
    <w:abstractNumId w:val="2"/>
  </w:num>
  <w:num w:numId="3" w16cid:durableId="1138257790">
    <w:abstractNumId w:val="0"/>
    <w:lvlOverride w:ilvl="0">
      <w:lvl w:ilvl="0">
        <w:start w:val="1"/>
        <w:numFmt w:val="bullet"/>
        <w:lvlText w:val="-"/>
        <w:lvlJc w:val="left"/>
        <w:pPr>
          <w:ind w:left="360" w:hanging="360"/>
        </w:pPr>
      </w:lvl>
    </w:lvlOverride>
  </w:num>
  <w:num w:numId="4" w16cid:durableId="1554584574">
    <w:abstractNumId w:val="0"/>
    <w:lvlOverride w:ilvl="0">
      <w:lvl w:ilvl="0">
        <w:start w:val="1"/>
        <w:numFmt w:val="bullet"/>
        <w:lvlText w:val="-"/>
        <w:lvlJc w:val="left"/>
        <w:pPr>
          <w:ind w:left="360" w:hanging="360"/>
        </w:pPr>
      </w:lvl>
    </w:lvlOverride>
  </w:num>
  <w:num w:numId="5" w16cid:durableId="1147473604">
    <w:abstractNumId w:val="1"/>
  </w:num>
  <w:num w:numId="6" w16cid:durableId="672954726">
    <w:abstractNumId w:val="6"/>
  </w:num>
  <w:num w:numId="7" w16cid:durableId="261188391">
    <w:abstractNumId w:val="3"/>
  </w:num>
  <w:num w:numId="8" w16cid:durableId="1896039508">
    <w:abstractNumId w:val="4"/>
  </w:num>
  <w:num w:numId="9" w16cid:durableId="742877107">
    <w:abstractNumId w:val="7"/>
  </w:num>
  <w:num w:numId="10" w16cid:durableId="687175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6B"/>
    <w:rsid w:val="0005527C"/>
    <w:rsid w:val="0008406B"/>
    <w:rsid w:val="00093163"/>
    <w:rsid w:val="000B0C6B"/>
    <w:rsid w:val="000E508D"/>
    <w:rsid w:val="000F0DFE"/>
    <w:rsid w:val="00130DE5"/>
    <w:rsid w:val="001616A7"/>
    <w:rsid w:val="00175932"/>
    <w:rsid w:val="001A33BD"/>
    <w:rsid w:val="001B1055"/>
    <w:rsid w:val="001C1B9F"/>
    <w:rsid w:val="002032A2"/>
    <w:rsid w:val="00266D83"/>
    <w:rsid w:val="00282B1C"/>
    <w:rsid w:val="00283367"/>
    <w:rsid w:val="002B0454"/>
    <w:rsid w:val="002C3899"/>
    <w:rsid w:val="002D4431"/>
    <w:rsid w:val="00315CE2"/>
    <w:rsid w:val="00325978"/>
    <w:rsid w:val="003A3F86"/>
    <w:rsid w:val="003B782A"/>
    <w:rsid w:val="003C01EB"/>
    <w:rsid w:val="003E4D48"/>
    <w:rsid w:val="00434CF4"/>
    <w:rsid w:val="004451F7"/>
    <w:rsid w:val="00451850"/>
    <w:rsid w:val="00454C4F"/>
    <w:rsid w:val="00455374"/>
    <w:rsid w:val="004A715D"/>
    <w:rsid w:val="004F023E"/>
    <w:rsid w:val="004F296F"/>
    <w:rsid w:val="005525E1"/>
    <w:rsid w:val="005905E1"/>
    <w:rsid w:val="00591BD3"/>
    <w:rsid w:val="005A6E9A"/>
    <w:rsid w:val="005C22EC"/>
    <w:rsid w:val="005D1A24"/>
    <w:rsid w:val="005D22F0"/>
    <w:rsid w:val="005E7426"/>
    <w:rsid w:val="00610609"/>
    <w:rsid w:val="00651142"/>
    <w:rsid w:val="00665871"/>
    <w:rsid w:val="006B6F07"/>
    <w:rsid w:val="006D1971"/>
    <w:rsid w:val="006E7DEB"/>
    <w:rsid w:val="00716688"/>
    <w:rsid w:val="0072447C"/>
    <w:rsid w:val="00747B17"/>
    <w:rsid w:val="00764467"/>
    <w:rsid w:val="00792FAF"/>
    <w:rsid w:val="007C5C40"/>
    <w:rsid w:val="007E2715"/>
    <w:rsid w:val="007E70C2"/>
    <w:rsid w:val="007F088F"/>
    <w:rsid w:val="008014DA"/>
    <w:rsid w:val="00824571"/>
    <w:rsid w:val="0082514D"/>
    <w:rsid w:val="0083750F"/>
    <w:rsid w:val="0087626B"/>
    <w:rsid w:val="0087722B"/>
    <w:rsid w:val="00897AE1"/>
    <w:rsid w:val="008C2B00"/>
    <w:rsid w:val="008C5622"/>
    <w:rsid w:val="00921E66"/>
    <w:rsid w:val="00924948"/>
    <w:rsid w:val="009578BC"/>
    <w:rsid w:val="00966DA1"/>
    <w:rsid w:val="0097783A"/>
    <w:rsid w:val="009B149E"/>
    <w:rsid w:val="009B1BB6"/>
    <w:rsid w:val="009B6B3F"/>
    <w:rsid w:val="00A14E67"/>
    <w:rsid w:val="00A529E9"/>
    <w:rsid w:val="00A85BD9"/>
    <w:rsid w:val="00AE4A61"/>
    <w:rsid w:val="00B3288F"/>
    <w:rsid w:val="00B85EF3"/>
    <w:rsid w:val="00BF5B07"/>
    <w:rsid w:val="00C129F1"/>
    <w:rsid w:val="00C27D2E"/>
    <w:rsid w:val="00C624C7"/>
    <w:rsid w:val="00C7674D"/>
    <w:rsid w:val="00C8619F"/>
    <w:rsid w:val="00CA2BAC"/>
    <w:rsid w:val="00CA7DD7"/>
    <w:rsid w:val="00CD6D51"/>
    <w:rsid w:val="00CF1175"/>
    <w:rsid w:val="00CF12B4"/>
    <w:rsid w:val="00CF3C74"/>
    <w:rsid w:val="00D20258"/>
    <w:rsid w:val="00D21739"/>
    <w:rsid w:val="00D24BB8"/>
    <w:rsid w:val="00D3486B"/>
    <w:rsid w:val="00D54D7D"/>
    <w:rsid w:val="00D830FF"/>
    <w:rsid w:val="00DA187D"/>
    <w:rsid w:val="00DA6822"/>
    <w:rsid w:val="00DC18CE"/>
    <w:rsid w:val="00DC6CCD"/>
    <w:rsid w:val="00DF21CD"/>
    <w:rsid w:val="00E06A9E"/>
    <w:rsid w:val="00E10EAE"/>
    <w:rsid w:val="00E2441B"/>
    <w:rsid w:val="00E3415B"/>
    <w:rsid w:val="00E36B5F"/>
    <w:rsid w:val="00E36CE1"/>
    <w:rsid w:val="00E47B4D"/>
    <w:rsid w:val="00E54877"/>
    <w:rsid w:val="00E574C2"/>
    <w:rsid w:val="00E86939"/>
    <w:rsid w:val="00E9247B"/>
    <w:rsid w:val="00E929FB"/>
    <w:rsid w:val="00EA2089"/>
    <w:rsid w:val="00ED7C1E"/>
    <w:rsid w:val="00F555F4"/>
    <w:rsid w:val="00F770CA"/>
    <w:rsid w:val="00F77DE6"/>
    <w:rsid w:val="00F809AB"/>
    <w:rsid w:val="00F90C32"/>
    <w:rsid w:val="00F93FFD"/>
    <w:rsid w:val="00F95EC3"/>
    <w:rsid w:val="00FA090B"/>
    <w:rsid w:val="00FC0758"/>
    <w:rsid w:val="00FE0BB9"/>
    <w:rsid w:val="00FF06AD"/>
    <w:rsid w:val="00FF593B"/>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640B"/>
  <w15:docId w15:val="{7B302B52-ED2F-4A48-B2CD-33FA0B85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3FFD"/>
    <w:rPr>
      <w:rFonts w:ascii="Calibri" w:eastAsia="Times New Roman" w:hAnsi="Calibri"/>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vidutinistinklelis1">
    <w:name w:val="2 vidutinis tinklelis1"/>
    <w:uiPriority w:val="1"/>
    <w:qFormat/>
    <w:rsid w:val="00E574C2"/>
    <w:pPr>
      <w:spacing w:after="0" w:line="240" w:lineRule="auto"/>
    </w:pPr>
    <w:rPr>
      <w:rFonts w:ascii="Calibri" w:eastAsia="Times New Roman" w:hAnsi="Calibri"/>
      <w:lang w:val="lt-LT" w:eastAsia="lt-LT"/>
    </w:rPr>
  </w:style>
  <w:style w:type="character" w:styleId="Hipersaitas">
    <w:name w:val="Hyperlink"/>
    <w:uiPriority w:val="99"/>
    <w:rsid w:val="00E574C2"/>
    <w:rPr>
      <w:color w:val="0000FF"/>
      <w:u w:val="single"/>
    </w:rPr>
  </w:style>
  <w:style w:type="paragraph" w:styleId="Paprastasistekstas">
    <w:name w:val="Plain Text"/>
    <w:basedOn w:val="prastasis"/>
    <w:link w:val="PaprastasistekstasDiagrama"/>
    <w:uiPriority w:val="99"/>
    <w:rsid w:val="00E574C2"/>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E574C2"/>
    <w:rPr>
      <w:rFonts w:ascii="Consolas" w:eastAsia="Times New Roman" w:hAnsi="Consolas" w:cs="Consolas"/>
      <w:sz w:val="21"/>
      <w:szCs w:val="21"/>
      <w:lang w:val="lt-LT" w:eastAsia="lt-LT"/>
    </w:rPr>
  </w:style>
  <w:style w:type="paragraph" w:customStyle="1" w:styleId="BTEMEASMCA">
    <w:name w:val="BT EMEA_SMCA"/>
    <w:basedOn w:val="prastasis"/>
    <w:link w:val="BTEMEASMCAChar"/>
    <w:autoRedefine/>
    <w:uiPriority w:val="99"/>
    <w:rsid w:val="00E574C2"/>
    <w:pPr>
      <w:spacing w:after="0" w:line="240" w:lineRule="auto"/>
    </w:pPr>
    <w:rPr>
      <w:rFonts w:ascii="Times New Roman" w:eastAsia="Calibri" w:hAnsi="Times New Roman"/>
      <w:bCs/>
      <w:sz w:val="20"/>
      <w:szCs w:val="20"/>
      <w:lang w:val="x-none" w:eastAsia="x-none"/>
    </w:rPr>
  </w:style>
  <w:style w:type="character" w:customStyle="1" w:styleId="BTEMEASMCAChar">
    <w:name w:val="BT EMEA_SMCA Char"/>
    <w:link w:val="BTEMEASMCA"/>
    <w:uiPriority w:val="99"/>
    <w:locked/>
    <w:rsid w:val="00E574C2"/>
    <w:rPr>
      <w:rFonts w:eastAsia="Calibri"/>
      <w:bCs/>
      <w:sz w:val="20"/>
      <w:szCs w:val="20"/>
      <w:lang w:val="x-none" w:eastAsia="x-none"/>
    </w:rPr>
  </w:style>
  <w:style w:type="paragraph" w:customStyle="1" w:styleId="Spalvotasspalvinimas1parykinimas1">
    <w:name w:val="Spalvotas spalvinimas – 1 paryškinimas1"/>
    <w:hidden/>
    <w:rsid w:val="00E574C2"/>
    <w:pPr>
      <w:spacing w:after="0" w:line="240" w:lineRule="auto"/>
    </w:pPr>
    <w:rPr>
      <w:rFonts w:ascii="Calibri" w:eastAsia="Times New Roman" w:hAnsi="Calibri"/>
      <w:lang w:val="lt-LT" w:eastAsia="lt-LT"/>
    </w:rPr>
  </w:style>
  <w:style w:type="paragraph" w:styleId="Debesliotekstas">
    <w:name w:val="Balloon Text"/>
    <w:basedOn w:val="prastasis"/>
    <w:link w:val="DebesliotekstasDiagrama"/>
    <w:uiPriority w:val="99"/>
    <w:rsid w:val="00E574C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E574C2"/>
    <w:rPr>
      <w:rFonts w:ascii="Tahoma" w:eastAsia="Times New Roman" w:hAnsi="Tahoma" w:cs="Tahoma"/>
      <w:sz w:val="16"/>
      <w:szCs w:val="16"/>
      <w:lang w:val="lt-LT" w:eastAsia="lt-LT"/>
    </w:rPr>
  </w:style>
  <w:style w:type="character" w:styleId="Komentaronuoroda">
    <w:name w:val="annotation reference"/>
    <w:uiPriority w:val="99"/>
    <w:rsid w:val="00E574C2"/>
    <w:rPr>
      <w:sz w:val="16"/>
      <w:szCs w:val="16"/>
    </w:rPr>
  </w:style>
  <w:style w:type="paragraph" w:styleId="Komentarotekstas">
    <w:name w:val="annotation text"/>
    <w:basedOn w:val="prastasis"/>
    <w:link w:val="KomentarotekstasDiagrama"/>
    <w:uiPriority w:val="99"/>
    <w:rsid w:val="005D1A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4C2"/>
    <w:rPr>
      <w:rFonts w:ascii="Calibri" w:eastAsia="Times New Roman" w:hAnsi="Calibri"/>
      <w:sz w:val="20"/>
      <w:szCs w:val="20"/>
      <w:lang w:val="lt-LT" w:eastAsia="lt-LT"/>
    </w:rPr>
  </w:style>
  <w:style w:type="paragraph" w:styleId="Komentarotema">
    <w:name w:val="annotation subject"/>
    <w:basedOn w:val="Komentarotekstas"/>
    <w:next w:val="Komentarotekstas"/>
    <w:link w:val="KomentarotemaDiagrama"/>
    <w:uiPriority w:val="99"/>
    <w:rsid w:val="00E574C2"/>
    <w:rPr>
      <w:b/>
      <w:bCs/>
    </w:rPr>
  </w:style>
  <w:style w:type="character" w:customStyle="1" w:styleId="KomentarotemaDiagrama">
    <w:name w:val="Komentaro tema Diagrama"/>
    <w:basedOn w:val="KomentarotekstasDiagrama"/>
    <w:link w:val="Komentarotema"/>
    <w:uiPriority w:val="99"/>
    <w:rsid w:val="00E574C2"/>
    <w:rPr>
      <w:rFonts w:ascii="Calibri" w:eastAsia="Times New Roman" w:hAnsi="Calibri"/>
      <w:b/>
      <w:bCs/>
      <w:sz w:val="20"/>
      <w:szCs w:val="20"/>
      <w:lang w:val="lt-LT" w:eastAsia="lt-LT"/>
    </w:rPr>
  </w:style>
  <w:style w:type="paragraph" w:customStyle="1" w:styleId="Default">
    <w:name w:val="Default"/>
    <w:rsid w:val="00F93FFD"/>
    <w:pPr>
      <w:autoSpaceDE w:val="0"/>
      <w:autoSpaceDN w:val="0"/>
      <w:adjustRightInd w:val="0"/>
      <w:spacing w:after="0" w:line="240" w:lineRule="auto"/>
    </w:pPr>
    <w:rPr>
      <w:rFonts w:eastAsia="Calibri"/>
      <w:color w:val="000000"/>
      <w:sz w:val="24"/>
      <w:szCs w:val="24"/>
      <w:lang w:val="lt-LT"/>
    </w:rPr>
  </w:style>
  <w:style w:type="character" w:customStyle="1" w:styleId="hps">
    <w:name w:val="hps"/>
    <w:basedOn w:val="Numatytasispastraiposriftas"/>
    <w:rsid w:val="00E574C2"/>
  </w:style>
  <w:style w:type="paragraph" w:styleId="Antrats">
    <w:name w:val="header"/>
    <w:basedOn w:val="prastasis"/>
    <w:link w:val="AntratsDiagrama"/>
    <w:uiPriority w:val="99"/>
    <w:rsid w:val="005D1A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74C2"/>
    <w:rPr>
      <w:rFonts w:ascii="Calibri" w:eastAsia="Times New Roman" w:hAnsi="Calibri"/>
      <w:lang w:val="lt-LT" w:eastAsia="lt-LT"/>
    </w:rPr>
  </w:style>
  <w:style w:type="paragraph" w:styleId="Porat">
    <w:name w:val="footer"/>
    <w:basedOn w:val="prastasis"/>
    <w:link w:val="PoratDiagrama"/>
    <w:uiPriority w:val="99"/>
    <w:rsid w:val="005D1A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74C2"/>
    <w:rPr>
      <w:rFonts w:ascii="Calibri" w:eastAsia="Times New Roman" w:hAnsi="Calibri"/>
      <w:lang w:val="lt-LT" w:eastAsia="lt-LT"/>
    </w:rPr>
  </w:style>
  <w:style w:type="paragraph" w:customStyle="1" w:styleId="text-primaryh5col-xs-12">
    <w:name w:val="text-primary h5 col-xs-12"/>
    <w:basedOn w:val="prastasis"/>
    <w:rsid w:val="00E574C2"/>
    <w:pPr>
      <w:spacing w:beforeLines="1" w:afterLines="1" w:after="0" w:line="240" w:lineRule="auto"/>
    </w:pPr>
    <w:rPr>
      <w:rFonts w:ascii="Times" w:eastAsia="Calibri" w:hAnsi="Times"/>
      <w:sz w:val="20"/>
      <w:szCs w:val="20"/>
      <w:lang w:val="en-GB" w:eastAsia="en-US"/>
    </w:rPr>
  </w:style>
  <w:style w:type="paragraph" w:styleId="Betarp">
    <w:name w:val="No Spacing"/>
    <w:uiPriority w:val="1"/>
    <w:qFormat/>
    <w:rsid w:val="00E574C2"/>
    <w:pPr>
      <w:spacing w:after="0" w:line="240" w:lineRule="auto"/>
    </w:pPr>
    <w:rPr>
      <w:rFonts w:ascii="Calibri" w:eastAsia="Times New Roman" w:hAnsi="Calibri"/>
      <w:lang w:val="lt-LT" w:eastAsia="lt-LT"/>
    </w:rPr>
  </w:style>
  <w:style w:type="paragraph" w:styleId="Pataisymai">
    <w:name w:val="Revision"/>
    <w:hidden/>
    <w:uiPriority w:val="99"/>
    <w:rsid w:val="00E574C2"/>
    <w:pPr>
      <w:spacing w:after="0" w:line="240" w:lineRule="auto"/>
    </w:pPr>
    <w:rPr>
      <w:rFonts w:ascii="Calibri" w:eastAsia="Times New Roman" w:hAnsi="Calibri"/>
      <w:lang w:val="lt-LT" w:eastAsia="lt-LT"/>
    </w:rPr>
  </w:style>
  <w:style w:type="numbering" w:customStyle="1" w:styleId="NoList1">
    <w:name w:val="No List1"/>
    <w:next w:val="Sraonra"/>
    <w:uiPriority w:val="99"/>
    <w:semiHidden/>
    <w:unhideWhenUsed/>
    <w:rsid w:val="005D1A24"/>
  </w:style>
  <w:style w:type="character" w:customStyle="1" w:styleId="UnresolvedMention1">
    <w:name w:val="Unresolved Mention1"/>
    <w:basedOn w:val="Numatytasispastraiposriftas"/>
    <w:uiPriority w:val="99"/>
    <w:semiHidden/>
    <w:unhideWhenUsed/>
    <w:rsid w:val="001616A7"/>
    <w:rPr>
      <w:color w:val="605E5C"/>
      <w:shd w:val="clear" w:color="auto" w:fill="E1DFDD"/>
    </w:rPr>
  </w:style>
  <w:style w:type="character" w:customStyle="1" w:styleId="UnresolvedMention2">
    <w:name w:val="Unresolved Mention2"/>
    <w:basedOn w:val="Numatytasispastraiposriftas"/>
    <w:uiPriority w:val="99"/>
    <w:semiHidden/>
    <w:unhideWhenUsed/>
    <w:rsid w:val="00BF5B07"/>
    <w:rPr>
      <w:color w:val="605E5C"/>
      <w:shd w:val="clear" w:color="auto" w:fill="E1DFDD"/>
    </w:rPr>
  </w:style>
  <w:style w:type="character" w:customStyle="1" w:styleId="UnresolvedMention3">
    <w:name w:val="Unresolved Mention3"/>
    <w:basedOn w:val="Numatytasispastraiposriftas"/>
    <w:uiPriority w:val="99"/>
    <w:semiHidden/>
    <w:unhideWhenUsed/>
    <w:rsid w:val="00610609"/>
    <w:rPr>
      <w:color w:val="605E5C"/>
      <w:shd w:val="clear" w:color="auto" w:fill="E1DFDD"/>
    </w:rPr>
  </w:style>
  <w:style w:type="character" w:customStyle="1" w:styleId="UnresolvedMention4">
    <w:name w:val="Unresolved Mention4"/>
    <w:basedOn w:val="Numatytasispastraiposriftas"/>
    <w:uiPriority w:val="99"/>
    <w:semiHidden/>
    <w:unhideWhenUsed/>
    <w:rsid w:val="00E36B5F"/>
    <w:rPr>
      <w:color w:val="605E5C"/>
      <w:shd w:val="clear" w:color="auto" w:fill="E1DFDD"/>
    </w:rPr>
  </w:style>
  <w:style w:type="character" w:customStyle="1" w:styleId="Neapdorotaspaminjimas1">
    <w:name w:val="Neapdorotas paminėjimas1"/>
    <w:basedOn w:val="Numatytasispastraiposriftas"/>
    <w:uiPriority w:val="99"/>
    <w:semiHidden/>
    <w:unhideWhenUsed/>
    <w:rsid w:val="00D83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7737111fd959ae5b44f31f505b61b574">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77d02c7b2633da58290d2f7e7fccecef"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75783-7CDE-4663-AE8E-814E9058AAB8}">
  <ds:schemaRefs>
    <ds:schemaRef ds:uri="http://schemas.openxmlformats.org/officeDocument/2006/bibliography"/>
  </ds:schemaRefs>
</ds:datastoreItem>
</file>

<file path=customXml/itemProps2.xml><?xml version="1.0" encoding="utf-8"?>
<ds:datastoreItem xmlns:ds="http://schemas.openxmlformats.org/officeDocument/2006/customXml" ds:itemID="{F621E0FE-4350-4DCE-A3A0-9A1CB59759D7}">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EF2CC18A-EBB0-4B3F-BB37-BC59D2B9E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DF2D4-B846-48A5-A72D-DF4DFCCA7769}">
  <ds:schemaRefs>
    <ds:schemaRef ds:uri="http://schemas.microsoft.com/sharepoint/v3/contenttype/forms"/>
  </ds:schemaRefs>
</ds:datastoreItem>
</file>

<file path=customXml/itemProps5.xml><?xml version="1.0" encoding="utf-8"?>
<ds:datastoreItem xmlns:ds="http://schemas.openxmlformats.org/officeDocument/2006/customXml" ds:itemID="{F631F58D-DD81-4990-A7DD-75CEE3DA6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42635</Words>
  <Characters>24303</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Albina Burkauskaitė</cp:lastModifiedBy>
  <cp:revision>3</cp:revision>
  <dcterms:created xsi:type="dcterms:W3CDTF">2025-12-10T06:50:00Z</dcterms:created>
  <dcterms:modified xsi:type="dcterms:W3CDTF">2025-12-10T06:58:00Z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