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AFBF8" w14:textId="77777777" w:rsidR="00F82CC8" w:rsidRDefault="00F82CC8" w:rsidP="00F82CC8">
      <w:pPr>
        <w:widowControl w:val="0"/>
        <w:tabs>
          <w:tab w:val="clear" w:pos="567"/>
          <w:tab w:val="left" w:pos="1296"/>
        </w:tabs>
        <w:spacing w:line="240" w:lineRule="auto"/>
        <w:rPr>
          <w:lang w:val="lt-LT"/>
        </w:rPr>
      </w:pPr>
      <w:bookmarkStart w:id="0" w:name="_GoBack"/>
      <w:bookmarkEnd w:id="0"/>
    </w:p>
    <w:p w14:paraId="3FC14CEF" w14:textId="77777777" w:rsidR="00F82CC8" w:rsidRDefault="00F82CC8" w:rsidP="00F82CC8">
      <w:pPr>
        <w:outlineLvl w:val="0"/>
        <w:rPr>
          <w:b/>
          <w:lang w:val="lt-LT"/>
        </w:rPr>
      </w:pPr>
    </w:p>
    <w:p w14:paraId="75B13F9E" w14:textId="77777777" w:rsidR="00F82CC8" w:rsidRDefault="00F82CC8" w:rsidP="00F82CC8">
      <w:pPr>
        <w:outlineLvl w:val="0"/>
        <w:rPr>
          <w:b/>
          <w:lang w:val="lt-LT"/>
        </w:rPr>
      </w:pPr>
    </w:p>
    <w:p w14:paraId="2BE28596" w14:textId="77777777" w:rsidR="00F82CC8" w:rsidRDefault="00F82CC8" w:rsidP="00F82CC8">
      <w:pPr>
        <w:outlineLvl w:val="0"/>
        <w:rPr>
          <w:b/>
          <w:lang w:val="lt-LT"/>
        </w:rPr>
      </w:pPr>
    </w:p>
    <w:p w14:paraId="2C2BA8A1" w14:textId="77777777" w:rsidR="00F82CC8" w:rsidRDefault="00F82CC8" w:rsidP="00F82CC8">
      <w:pPr>
        <w:outlineLvl w:val="0"/>
        <w:rPr>
          <w:b/>
          <w:lang w:val="lt-LT"/>
        </w:rPr>
      </w:pPr>
    </w:p>
    <w:p w14:paraId="21F0F9DD" w14:textId="77777777" w:rsidR="00F82CC8" w:rsidRDefault="00F82CC8" w:rsidP="00F82CC8">
      <w:pPr>
        <w:tabs>
          <w:tab w:val="left" w:pos="-1440"/>
          <w:tab w:val="left" w:pos="-720"/>
        </w:tabs>
        <w:rPr>
          <w:b/>
          <w:lang w:val="lt-LT"/>
        </w:rPr>
      </w:pPr>
    </w:p>
    <w:p w14:paraId="34AE50CD" w14:textId="77777777" w:rsidR="00F82CC8" w:rsidRDefault="00F82CC8" w:rsidP="00F82CC8">
      <w:pPr>
        <w:tabs>
          <w:tab w:val="left" w:pos="-1440"/>
          <w:tab w:val="left" w:pos="-720"/>
        </w:tabs>
        <w:rPr>
          <w:b/>
          <w:lang w:val="lt-LT"/>
        </w:rPr>
      </w:pPr>
    </w:p>
    <w:p w14:paraId="1E5EA72F" w14:textId="77777777" w:rsidR="00F82CC8" w:rsidRDefault="00F82CC8" w:rsidP="00F82CC8">
      <w:pPr>
        <w:tabs>
          <w:tab w:val="left" w:pos="-1440"/>
          <w:tab w:val="left" w:pos="-720"/>
        </w:tabs>
        <w:rPr>
          <w:b/>
          <w:lang w:val="lt-LT"/>
        </w:rPr>
      </w:pPr>
    </w:p>
    <w:p w14:paraId="30408054" w14:textId="77777777" w:rsidR="00F82CC8" w:rsidRDefault="00F82CC8" w:rsidP="00F82CC8">
      <w:pPr>
        <w:tabs>
          <w:tab w:val="left" w:pos="-1440"/>
          <w:tab w:val="left" w:pos="-720"/>
        </w:tabs>
        <w:rPr>
          <w:b/>
          <w:lang w:val="lt-LT"/>
        </w:rPr>
      </w:pPr>
    </w:p>
    <w:p w14:paraId="3587F095" w14:textId="77777777" w:rsidR="00F82CC8" w:rsidRDefault="00F82CC8" w:rsidP="00F82CC8">
      <w:pPr>
        <w:tabs>
          <w:tab w:val="left" w:pos="-1440"/>
          <w:tab w:val="left" w:pos="-720"/>
        </w:tabs>
        <w:rPr>
          <w:b/>
          <w:lang w:val="lt-LT"/>
        </w:rPr>
      </w:pPr>
    </w:p>
    <w:p w14:paraId="3B254458" w14:textId="77777777" w:rsidR="00F82CC8" w:rsidRDefault="00F82CC8" w:rsidP="00F82CC8">
      <w:pPr>
        <w:tabs>
          <w:tab w:val="left" w:pos="-1440"/>
          <w:tab w:val="left" w:pos="-720"/>
        </w:tabs>
        <w:rPr>
          <w:b/>
          <w:lang w:val="lt-LT"/>
        </w:rPr>
      </w:pPr>
    </w:p>
    <w:p w14:paraId="1FBBB0FF" w14:textId="77777777" w:rsidR="00F82CC8" w:rsidRDefault="00F82CC8" w:rsidP="00F82CC8">
      <w:pPr>
        <w:tabs>
          <w:tab w:val="left" w:pos="-1440"/>
          <w:tab w:val="left" w:pos="-720"/>
        </w:tabs>
        <w:rPr>
          <w:b/>
          <w:lang w:val="lt-LT"/>
        </w:rPr>
      </w:pPr>
    </w:p>
    <w:p w14:paraId="7E81F5FB" w14:textId="77777777" w:rsidR="00F82CC8" w:rsidRDefault="00F82CC8" w:rsidP="00F82CC8">
      <w:pPr>
        <w:tabs>
          <w:tab w:val="left" w:pos="-1440"/>
          <w:tab w:val="left" w:pos="-720"/>
        </w:tabs>
        <w:rPr>
          <w:b/>
          <w:lang w:val="lt-LT"/>
        </w:rPr>
      </w:pPr>
    </w:p>
    <w:p w14:paraId="5AC6AC19" w14:textId="77777777" w:rsidR="00F82CC8" w:rsidRDefault="00F82CC8" w:rsidP="00F82CC8">
      <w:pPr>
        <w:tabs>
          <w:tab w:val="left" w:pos="-1440"/>
          <w:tab w:val="left" w:pos="-720"/>
        </w:tabs>
        <w:rPr>
          <w:b/>
          <w:lang w:val="lt-LT"/>
        </w:rPr>
      </w:pPr>
    </w:p>
    <w:p w14:paraId="12C5161F" w14:textId="77777777" w:rsidR="00F82CC8" w:rsidRDefault="00F82CC8" w:rsidP="00F82CC8">
      <w:pPr>
        <w:tabs>
          <w:tab w:val="left" w:pos="-1440"/>
          <w:tab w:val="left" w:pos="-720"/>
        </w:tabs>
        <w:rPr>
          <w:b/>
          <w:lang w:val="lt-LT"/>
        </w:rPr>
      </w:pPr>
    </w:p>
    <w:p w14:paraId="2DEE7157" w14:textId="77777777" w:rsidR="00F82CC8" w:rsidRDefault="00F82CC8" w:rsidP="00F82CC8">
      <w:pPr>
        <w:tabs>
          <w:tab w:val="left" w:pos="-1440"/>
          <w:tab w:val="left" w:pos="-720"/>
        </w:tabs>
        <w:rPr>
          <w:b/>
          <w:lang w:val="lt-LT"/>
        </w:rPr>
      </w:pPr>
    </w:p>
    <w:p w14:paraId="2F7ED46C" w14:textId="77777777" w:rsidR="00F82CC8" w:rsidRDefault="00F82CC8" w:rsidP="00F82CC8">
      <w:pPr>
        <w:tabs>
          <w:tab w:val="left" w:pos="-1440"/>
          <w:tab w:val="left" w:pos="-720"/>
        </w:tabs>
        <w:rPr>
          <w:b/>
          <w:lang w:val="lt-LT"/>
        </w:rPr>
      </w:pPr>
    </w:p>
    <w:p w14:paraId="2FA80775" w14:textId="77777777" w:rsidR="00F82CC8" w:rsidRDefault="00F82CC8" w:rsidP="00F82CC8">
      <w:pPr>
        <w:tabs>
          <w:tab w:val="left" w:pos="-1440"/>
          <w:tab w:val="left" w:pos="-720"/>
        </w:tabs>
        <w:rPr>
          <w:b/>
          <w:lang w:val="lt-LT"/>
        </w:rPr>
      </w:pPr>
    </w:p>
    <w:p w14:paraId="5C32CD46" w14:textId="77777777" w:rsidR="00F82CC8" w:rsidRDefault="00F82CC8" w:rsidP="00F82CC8">
      <w:pPr>
        <w:tabs>
          <w:tab w:val="left" w:pos="-1440"/>
          <w:tab w:val="left" w:pos="-720"/>
        </w:tabs>
        <w:rPr>
          <w:b/>
          <w:lang w:val="lt-LT"/>
        </w:rPr>
      </w:pPr>
    </w:p>
    <w:p w14:paraId="23F9D1FE" w14:textId="77777777" w:rsidR="00F82CC8" w:rsidRDefault="00F82CC8" w:rsidP="00F82CC8">
      <w:pPr>
        <w:tabs>
          <w:tab w:val="left" w:pos="-1440"/>
          <w:tab w:val="left" w:pos="-720"/>
        </w:tabs>
        <w:rPr>
          <w:b/>
          <w:lang w:val="lt-LT"/>
        </w:rPr>
      </w:pPr>
    </w:p>
    <w:p w14:paraId="41F9D5C4" w14:textId="77777777" w:rsidR="00F82CC8" w:rsidRDefault="00F82CC8" w:rsidP="00F82CC8">
      <w:pPr>
        <w:tabs>
          <w:tab w:val="left" w:pos="-1440"/>
          <w:tab w:val="left" w:pos="-720"/>
        </w:tabs>
        <w:rPr>
          <w:b/>
          <w:lang w:val="lt-LT"/>
        </w:rPr>
      </w:pPr>
    </w:p>
    <w:p w14:paraId="288A8789" w14:textId="77777777" w:rsidR="00F82CC8" w:rsidRDefault="00F82CC8" w:rsidP="00F82CC8">
      <w:pPr>
        <w:tabs>
          <w:tab w:val="left" w:pos="-1440"/>
          <w:tab w:val="left" w:pos="-720"/>
        </w:tabs>
        <w:rPr>
          <w:b/>
          <w:lang w:val="lt-LT"/>
        </w:rPr>
      </w:pPr>
    </w:p>
    <w:p w14:paraId="657E699C" w14:textId="77777777" w:rsidR="00F82CC8" w:rsidRDefault="00F82CC8" w:rsidP="00F82CC8">
      <w:pPr>
        <w:tabs>
          <w:tab w:val="left" w:pos="-1440"/>
          <w:tab w:val="left" w:pos="-720"/>
        </w:tabs>
        <w:rPr>
          <w:b/>
          <w:lang w:val="lt-LT"/>
        </w:rPr>
      </w:pPr>
    </w:p>
    <w:p w14:paraId="3DA67384" w14:textId="77777777" w:rsidR="00F82CC8" w:rsidRDefault="00F82CC8" w:rsidP="00F82CC8">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 PRIEDAS</w:t>
      </w:r>
    </w:p>
    <w:p w14:paraId="35AA73BC" w14:textId="77777777" w:rsidR="00F82CC8" w:rsidRDefault="00F82CC8" w:rsidP="00F82CC8">
      <w:pPr>
        <w:spacing w:line="240" w:lineRule="auto"/>
        <w:rPr>
          <w:szCs w:val="24"/>
          <w:lang w:val="lt-LT"/>
        </w:rPr>
      </w:pPr>
    </w:p>
    <w:p w14:paraId="6726B289" w14:textId="77777777" w:rsidR="00F82CC8" w:rsidRDefault="00F82CC8" w:rsidP="00F82CC8">
      <w:pPr>
        <w:tabs>
          <w:tab w:val="left" w:pos="-1440"/>
          <w:tab w:val="left" w:pos="-720"/>
        </w:tabs>
        <w:jc w:val="center"/>
        <w:rPr>
          <w:b/>
          <w:lang w:val="lt-LT"/>
        </w:rPr>
      </w:pPr>
      <w:r>
        <w:rPr>
          <w:b/>
          <w:lang w:val="lt-LT"/>
        </w:rPr>
        <w:t>PREPARATO CHARAKTERISTIKŲ SANTRAUKA</w:t>
      </w:r>
    </w:p>
    <w:p w14:paraId="529C174C" w14:textId="77777777" w:rsidR="00F82CC8" w:rsidRDefault="00F82CC8" w:rsidP="00F82CC8">
      <w:pPr>
        <w:tabs>
          <w:tab w:val="left" w:pos="-1440"/>
          <w:tab w:val="left" w:pos="-720"/>
        </w:tabs>
        <w:jc w:val="center"/>
        <w:rPr>
          <w:szCs w:val="24"/>
          <w:lang w:val="lt-LT"/>
        </w:rPr>
      </w:pPr>
      <w:r>
        <w:rPr>
          <w:snapToGrid w:val="0"/>
          <w:lang w:val="lt-LT" w:eastAsia="zh-CN"/>
        </w:rPr>
        <w:br w:type="page"/>
      </w:r>
    </w:p>
    <w:p w14:paraId="49369D2B" w14:textId="77777777" w:rsidR="00F82CC8" w:rsidRDefault="00F82CC8" w:rsidP="00F82CC8">
      <w:pPr>
        <w:pStyle w:val="Antrat3"/>
        <w:spacing w:before="0" w:after="0" w:line="240" w:lineRule="auto"/>
        <w:rPr>
          <w:rFonts w:ascii="Times New Roman" w:hAnsi="Times New Roman"/>
          <w:sz w:val="22"/>
          <w:lang w:val="lt-LT"/>
        </w:rPr>
      </w:pPr>
      <w:r>
        <w:rPr>
          <w:rFonts w:ascii="Times New Roman" w:hAnsi="Times New Roman"/>
          <w:sz w:val="22"/>
          <w:lang w:val="lt-LT"/>
        </w:rPr>
        <w:lastRenderedPageBreak/>
        <w:t>1.</w:t>
      </w:r>
      <w:r>
        <w:rPr>
          <w:rFonts w:ascii="Times New Roman" w:hAnsi="Times New Roman"/>
          <w:sz w:val="22"/>
          <w:lang w:val="lt-LT"/>
        </w:rPr>
        <w:tab/>
        <w:t>VAISTINIO PREPARATO PAVADINIMAS</w:t>
      </w:r>
    </w:p>
    <w:p w14:paraId="4F385D4D" w14:textId="77777777" w:rsidR="00F82CC8" w:rsidRDefault="00F82CC8" w:rsidP="00F82CC8">
      <w:pPr>
        <w:rPr>
          <w:szCs w:val="24"/>
          <w:lang w:val="lt-LT"/>
        </w:rPr>
      </w:pPr>
    </w:p>
    <w:p w14:paraId="40603547" w14:textId="77777777" w:rsidR="00F82CC8" w:rsidRDefault="00F82CC8" w:rsidP="00F82CC8">
      <w:pPr>
        <w:widowControl w:val="0"/>
        <w:suppressLineNumbers/>
        <w:rPr>
          <w:szCs w:val="24"/>
        </w:rPr>
      </w:pPr>
      <w:r>
        <w:rPr>
          <w:lang w:val="lt-LT"/>
        </w:rPr>
        <w:t>Regiocit</w:t>
      </w:r>
      <w:r>
        <w:rPr>
          <w:iCs/>
          <w:noProof/>
          <w:szCs w:val="22"/>
        </w:rPr>
        <w:t xml:space="preserve"> </w:t>
      </w:r>
      <w:r>
        <w:rPr>
          <w:lang w:val="lt-LT"/>
        </w:rPr>
        <w:t>hemofiltracijos tirpalas</w:t>
      </w:r>
    </w:p>
    <w:p w14:paraId="45E8CA9F" w14:textId="77777777" w:rsidR="00F82CC8" w:rsidRDefault="00F82CC8" w:rsidP="00F82CC8">
      <w:pPr>
        <w:rPr>
          <w:szCs w:val="24"/>
          <w:lang w:val="lt-LT"/>
        </w:rPr>
      </w:pPr>
    </w:p>
    <w:p w14:paraId="0EB209D6" w14:textId="77777777" w:rsidR="00F82CC8" w:rsidRDefault="00F82CC8" w:rsidP="00F82CC8">
      <w:pPr>
        <w:rPr>
          <w:szCs w:val="24"/>
          <w:lang w:val="lt-LT"/>
        </w:rPr>
      </w:pPr>
    </w:p>
    <w:p w14:paraId="5F300293" w14:textId="77777777" w:rsidR="00F82CC8" w:rsidRDefault="00F82CC8" w:rsidP="00F82CC8">
      <w:pPr>
        <w:pStyle w:val="Antrat3"/>
        <w:spacing w:before="0" w:after="0" w:line="240" w:lineRule="auto"/>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KOKYBINĖ IR KIEKYBINĖ SUDĖTIS</w:t>
      </w:r>
    </w:p>
    <w:p w14:paraId="4FDFA535" w14:textId="77777777" w:rsidR="00F82CC8" w:rsidRDefault="00F82CC8" w:rsidP="00F82CC8">
      <w:pPr>
        <w:rPr>
          <w:szCs w:val="24"/>
          <w:lang w:val="lt-LT"/>
        </w:rPr>
      </w:pPr>
    </w:p>
    <w:p w14:paraId="51D1B9FF" w14:textId="77777777" w:rsidR="00F82CC8" w:rsidRDefault="00F82CC8" w:rsidP="00F82CC8">
      <w:pPr>
        <w:widowControl w:val="0"/>
        <w:suppressLineNumbers/>
        <w:rPr>
          <w:bCs/>
          <w:noProof/>
          <w:szCs w:val="22"/>
          <w:lang w:val="lt-LT"/>
        </w:rPr>
      </w:pPr>
      <w:r>
        <w:rPr>
          <w:lang w:val="lt-LT"/>
        </w:rPr>
        <w:t>Sudėtis:</w:t>
      </w:r>
    </w:p>
    <w:p w14:paraId="75D93A02" w14:textId="4C987792" w:rsidR="00F82CC8" w:rsidRDefault="00F82CC8" w:rsidP="00F82CC8">
      <w:pPr>
        <w:widowControl w:val="0"/>
        <w:suppressLineNumbers/>
        <w:tabs>
          <w:tab w:val="clear" w:pos="567"/>
          <w:tab w:val="left" w:pos="1296"/>
        </w:tabs>
        <w:rPr>
          <w:bCs/>
          <w:noProof/>
          <w:szCs w:val="22"/>
          <w:lang w:val="lt-LT"/>
        </w:rPr>
      </w:pPr>
      <w:r>
        <w:rPr>
          <w:lang w:val="lt-LT"/>
        </w:rPr>
        <w:t>Natrio chloridas</w:t>
      </w:r>
      <w:r>
        <w:rPr>
          <w:bCs/>
          <w:noProof/>
          <w:szCs w:val="22"/>
          <w:lang w:val="lt-LT"/>
        </w:rPr>
        <w:tab/>
      </w:r>
      <w:r>
        <w:rPr>
          <w:bCs/>
          <w:noProof/>
          <w:szCs w:val="22"/>
          <w:lang w:val="lt-LT"/>
        </w:rPr>
        <w:tab/>
      </w:r>
      <w:r>
        <w:rPr>
          <w:bCs/>
          <w:noProof/>
          <w:szCs w:val="22"/>
          <w:lang w:val="lt-LT"/>
        </w:rPr>
        <w:tab/>
      </w:r>
      <w:r>
        <w:rPr>
          <w:lang w:val="lt-LT"/>
        </w:rPr>
        <w:t>5,03 g/l</w:t>
      </w:r>
    </w:p>
    <w:p w14:paraId="29935EC8" w14:textId="102FE88B" w:rsidR="00F82CC8" w:rsidRDefault="00F82CC8" w:rsidP="00F82CC8">
      <w:pPr>
        <w:widowControl w:val="0"/>
        <w:suppressLineNumbers/>
        <w:tabs>
          <w:tab w:val="clear" w:pos="567"/>
          <w:tab w:val="left" w:pos="1296"/>
        </w:tabs>
        <w:rPr>
          <w:bCs/>
          <w:noProof/>
          <w:szCs w:val="22"/>
          <w:lang w:val="lt-LT"/>
        </w:rPr>
      </w:pPr>
      <w:r>
        <w:rPr>
          <w:lang w:val="lt-LT"/>
        </w:rPr>
        <w:t>Natrio citratas</w:t>
      </w:r>
      <w:r>
        <w:rPr>
          <w:bCs/>
          <w:noProof/>
          <w:szCs w:val="22"/>
          <w:lang w:val="lt-LT"/>
        </w:rPr>
        <w:tab/>
      </w:r>
      <w:r>
        <w:rPr>
          <w:bCs/>
          <w:noProof/>
          <w:szCs w:val="22"/>
          <w:lang w:val="lt-LT"/>
        </w:rPr>
        <w:tab/>
      </w:r>
      <w:r>
        <w:rPr>
          <w:bCs/>
          <w:noProof/>
          <w:szCs w:val="22"/>
          <w:lang w:val="lt-LT"/>
        </w:rPr>
        <w:tab/>
      </w:r>
      <w:r>
        <w:rPr>
          <w:bCs/>
          <w:noProof/>
          <w:szCs w:val="22"/>
          <w:lang w:val="lt-LT"/>
        </w:rPr>
        <w:tab/>
      </w:r>
      <w:r>
        <w:rPr>
          <w:lang w:val="lt-LT"/>
        </w:rPr>
        <w:t>5,29 g/l</w:t>
      </w:r>
    </w:p>
    <w:p w14:paraId="15A7E278" w14:textId="77777777" w:rsidR="00F82CC8" w:rsidRDefault="00F82CC8" w:rsidP="00F82CC8">
      <w:pPr>
        <w:widowControl w:val="0"/>
        <w:suppressLineNumbers/>
        <w:rPr>
          <w:bCs/>
          <w:noProof/>
          <w:szCs w:val="22"/>
          <w:lang w:val="lt-LT"/>
        </w:rPr>
      </w:pPr>
    </w:p>
    <w:p w14:paraId="64A7D7D4" w14:textId="18F8E16F" w:rsidR="00F82CC8" w:rsidRDefault="00F82CC8" w:rsidP="00F82CC8">
      <w:pPr>
        <w:widowControl w:val="0"/>
        <w:suppressLineNumbers/>
        <w:tabs>
          <w:tab w:val="clear" w:pos="567"/>
          <w:tab w:val="left" w:pos="1296"/>
        </w:tabs>
        <w:rPr>
          <w:bCs/>
          <w:noProof/>
          <w:szCs w:val="22"/>
          <w:lang w:val="lt-LT"/>
        </w:rPr>
      </w:pPr>
      <w:r>
        <w:rPr>
          <w:lang w:val="lt-LT"/>
        </w:rPr>
        <w:t>Natris, Na</w:t>
      </w:r>
      <w:r>
        <w:rPr>
          <w:vertAlign w:val="superscript"/>
          <w:lang w:val="lt-LT"/>
        </w:rPr>
        <w:t>+</w:t>
      </w:r>
      <w:r>
        <w:rPr>
          <w:bCs/>
          <w:noProof/>
          <w:szCs w:val="22"/>
          <w:lang w:val="lt-LT"/>
        </w:rPr>
        <w:t xml:space="preserve"> </w:t>
      </w:r>
      <w:r>
        <w:rPr>
          <w:bCs/>
          <w:noProof/>
          <w:szCs w:val="22"/>
          <w:lang w:val="lt-LT"/>
        </w:rPr>
        <w:tab/>
      </w:r>
      <w:r>
        <w:rPr>
          <w:bCs/>
          <w:noProof/>
          <w:szCs w:val="22"/>
          <w:lang w:val="lt-LT"/>
        </w:rPr>
        <w:tab/>
      </w:r>
      <w:r>
        <w:rPr>
          <w:bCs/>
          <w:noProof/>
          <w:szCs w:val="22"/>
          <w:lang w:val="lt-LT"/>
        </w:rPr>
        <w:tab/>
      </w:r>
      <w:r>
        <w:rPr>
          <w:bCs/>
          <w:noProof/>
          <w:szCs w:val="22"/>
          <w:lang w:val="lt-LT"/>
        </w:rPr>
        <w:tab/>
      </w:r>
      <w:r>
        <w:rPr>
          <w:lang w:val="lt-LT"/>
        </w:rPr>
        <w:t>140 mmol/l</w:t>
      </w:r>
    </w:p>
    <w:p w14:paraId="160FCFBD" w14:textId="1EED1700" w:rsidR="00F82CC8" w:rsidRDefault="00F82CC8" w:rsidP="00F82CC8">
      <w:pPr>
        <w:widowControl w:val="0"/>
        <w:suppressLineNumbers/>
        <w:tabs>
          <w:tab w:val="clear" w:pos="567"/>
          <w:tab w:val="left" w:pos="1296"/>
        </w:tabs>
        <w:rPr>
          <w:bCs/>
          <w:noProof/>
          <w:szCs w:val="22"/>
          <w:lang w:val="lt-LT"/>
        </w:rPr>
      </w:pPr>
      <w:r>
        <w:rPr>
          <w:lang w:val="lt-LT"/>
        </w:rPr>
        <w:t>Chloridas, Cl</w:t>
      </w:r>
      <w:r>
        <w:rPr>
          <w:vertAlign w:val="superscript"/>
          <w:lang w:val="lt-LT"/>
        </w:rPr>
        <w:t>-</w:t>
      </w:r>
      <w:r>
        <w:rPr>
          <w:bCs/>
          <w:noProof/>
          <w:szCs w:val="22"/>
          <w:lang w:val="lt-LT"/>
        </w:rPr>
        <w:t xml:space="preserve"> </w:t>
      </w:r>
      <w:r>
        <w:rPr>
          <w:bCs/>
          <w:noProof/>
          <w:szCs w:val="22"/>
          <w:lang w:val="lt-LT"/>
        </w:rPr>
        <w:tab/>
      </w:r>
      <w:r>
        <w:rPr>
          <w:bCs/>
          <w:noProof/>
          <w:szCs w:val="22"/>
          <w:lang w:val="lt-LT"/>
        </w:rPr>
        <w:tab/>
      </w:r>
      <w:r>
        <w:rPr>
          <w:bCs/>
          <w:noProof/>
          <w:szCs w:val="22"/>
          <w:lang w:val="lt-LT"/>
        </w:rPr>
        <w:tab/>
      </w:r>
      <w:r>
        <w:rPr>
          <w:bCs/>
          <w:noProof/>
          <w:szCs w:val="22"/>
          <w:lang w:val="lt-LT"/>
        </w:rPr>
        <w:tab/>
      </w:r>
      <w:r>
        <w:rPr>
          <w:lang w:val="lt-LT"/>
        </w:rPr>
        <w:t>86 mmol/l</w:t>
      </w:r>
    </w:p>
    <w:p w14:paraId="77A13277" w14:textId="08980CE8" w:rsidR="00F82CC8" w:rsidRDefault="00F82CC8" w:rsidP="00F82CC8">
      <w:pPr>
        <w:widowControl w:val="0"/>
        <w:suppressLineNumbers/>
        <w:tabs>
          <w:tab w:val="clear" w:pos="567"/>
          <w:tab w:val="left" w:pos="1296"/>
        </w:tabs>
        <w:rPr>
          <w:bCs/>
          <w:noProof/>
          <w:szCs w:val="22"/>
          <w:lang w:val="lt-LT"/>
        </w:rPr>
      </w:pPr>
      <w:r>
        <w:rPr>
          <w:lang w:val="lt-LT"/>
        </w:rPr>
        <w:t>Citratas, C</w:t>
      </w:r>
      <w:r>
        <w:rPr>
          <w:vertAlign w:val="subscript"/>
          <w:lang w:val="lt-LT"/>
        </w:rPr>
        <w:t>6</w:t>
      </w:r>
      <w:r>
        <w:rPr>
          <w:lang w:val="lt-LT"/>
        </w:rPr>
        <w:t>H</w:t>
      </w:r>
      <w:r>
        <w:rPr>
          <w:vertAlign w:val="subscript"/>
          <w:lang w:val="lt-LT"/>
        </w:rPr>
        <w:t>5</w:t>
      </w:r>
      <w:r>
        <w:rPr>
          <w:lang w:val="lt-LT"/>
        </w:rPr>
        <w:t>O</w:t>
      </w:r>
      <w:r>
        <w:rPr>
          <w:vertAlign w:val="subscript"/>
          <w:lang w:val="lt-LT"/>
        </w:rPr>
        <w:t>7</w:t>
      </w:r>
      <w:r>
        <w:rPr>
          <w:vertAlign w:val="superscript"/>
          <w:lang w:val="lt-LT"/>
        </w:rPr>
        <w:t>3-</w:t>
      </w:r>
      <w:r>
        <w:rPr>
          <w:bCs/>
          <w:noProof/>
          <w:szCs w:val="22"/>
          <w:lang w:val="lt-LT"/>
        </w:rPr>
        <w:t xml:space="preserve"> </w:t>
      </w:r>
      <w:r>
        <w:rPr>
          <w:bCs/>
          <w:noProof/>
          <w:szCs w:val="22"/>
          <w:lang w:val="lt-LT"/>
        </w:rPr>
        <w:tab/>
      </w:r>
      <w:r>
        <w:rPr>
          <w:bCs/>
          <w:noProof/>
          <w:szCs w:val="22"/>
          <w:lang w:val="lt-LT"/>
        </w:rPr>
        <w:tab/>
      </w:r>
      <w:r>
        <w:rPr>
          <w:bCs/>
          <w:noProof/>
          <w:szCs w:val="22"/>
          <w:lang w:val="lt-LT"/>
        </w:rPr>
        <w:tab/>
      </w:r>
      <w:r>
        <w:rPr>
          <w:lang w:val="lt-LT"/>
        </w:rPr>
        <w:t>18 mmol/l</w:t>
      </w:r>
    </w:p>
    <w:p w14:paraId="7E19F0E5" w14:textId="77777777" w:rsidR="00F82CC8" w:rsidRDefault="00F82CC8" w:rsidP="00F82CC8">
      <w:pPr>
        <w:widowControl w:val="0"/>
        <w:suppressLineNumbers/>
        <w:rPr>
          <w:bCs/>
          <w:noProof/>
          <w:szCs w:val="22"/>
          <w:lang w:val="lt-LT"/>
        </w:rPr>
      </w:pPr>
    </w:p>
    <w:p w14:paraId="443B7029" w14:textId="77777777" w:rsidR="00F82CC8" w:rsidRDefault="00F82CC8" w:rsidP="00F82CC8">
      <w:pPr>
        <w:suppressLineNumbers/>
        <w:rPr>
          <w:noProof/>
          <w:color w:val="000000"/>
          <w:szCs w:val="22"/>
          <w:lang w:val="lt-LT"/>
        </w:rPr>
      </w:pPr>
      <w:r>
        <w:rPr>
          <w:lang w:val="lt-LT"/>
        </w:rPr>
        <w:t>Visos pagalbinės medžiagos išvardytos 6.1 skyriuje.</w:t>
      </w:r>
    </w:p>
    <w:p w14:paraId="374AAF2F" w14:textId="77777777" w:rsidR="00F82CC8" w:rsidRDefault="00F82CC8" w:rsidP="00F82CC8">
      <w:pPr>
        <w:rPr>
          <w:szCs w:val="24"/>
          <w:lang w:val="lt-LT"/>
        </w:rPr>
      </w:pPr>
    </w:p>
    <w:p w14:paraId="472F7331" w14:textId="77777777" w:rsidR="00F82CC8" w:rsidRDefault="00F82CC8" w:rsidP="00F82CC8">
      <w:pPr>
        <w:rPr>
          <w:szCs w:val="24"/>
          <w:lang w:val="lt-LT"/>
        </w:rPr>
      </w:pPr>
    </w:p>
    <w:p w14:paraId="026305D5" w14:textId="77777777" w:rsidR="00F82CC8" w:rsidRDefault="00F82CC8" w:rsidP="00F82CC8">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FARMACINĖ FORMA</w:t>
      </w:r>
    </w:p>
    <w:p w14:paraId="2BE3667D" w14:textId="77777777" w:rsidR="00F82CC8" w:rsidRDefault="00F82CC8" w:rsidP="00F82CC8">
      <w:pPr>
        <w:rPr>
          <w:szCs w:val="24"/>
          <w:lang w:val="lt-LT"/>
        </w:rPr>
      </w:pPr>
    </w:p>
    <w:p w14:paraId="4DDFA666" w14:textId="77777777" w:rsidR="00F82CC8" w:rsidRDefault="00F82CC8" w:rsidP="00F82CC8">
      <w:pPr>
        <w:suppressLineNumbers/>
        <w:autoSpaceDE w:val="0"/>
        <w:autoSpaceDN w:val="0"/>
        <w:adjustRightInd w:val="0"/>
        <w:jc w:val="both"/>
        <w:rPr>
          <w:noProof/>
          <w:szCs w:val="22"/>
          <w:lang w:val="lt-LT"/>
        </w:rPr>
      </w:pPr>
      <w:r>
        <w:rPr>
          <w:lang w:val="lt-LT"/>
        </w:rPr>
        <w:t>Hemofiltracijos tirpalas</w:t>
      </w:r>
      <w:r>
        <w:rPr>
          <w:iCs/>
          <w:noProof/>
          <w:szCs w:val="22"/>
          <w:lang w:val="lt-LT"/>
        </w:rPr>
        <w:t xml:space="preserve"> </w:t>
      </w:r>
    </w:p>
    <w:p w14:paraId="17FF717F" w14:textId="77777777" w:rsidR="00F82CC8" w:rsidRDefault="00F82CC8" w:rsidP="00F82CC8">
      <w:pPr>
        <w:suppressLineNumbers/>
        <w:rPr>
          <w:noProof/>
          <w:szCs w:val="22"/>
          <w:lang w:val="lt-LT"/>
        </w:rPr>
      </w:pPr>
      <w:r>
        <w:rPr>
          <w:lang w:val="lt-LT"/>
        </w:rPr>
        <w:t>Tirpalas yra sterilus, skaidrus ir bespalvis, jame nėra bakterinių endotoksinų.</w:t>
      </w:r>
    </w:p>
    <w:p w14:paraId="3DB1D1D4" w14:textId="77777777" w:rsidR="00F82CC8" w:rsidRDefault="00F82CC8" w:rsidP="00F82CC8">
      <w:pPr>
        <w:suppressLineNumbers/>
        <w:rPr>
          <w:noProof/>
          <w:szCs w:val="22"/>
          <w:lang w:val="lt-LT"/>
        </w:rPr>
      </w:pPr>
    </w:p>
    <w:p w14:paraId="69CB90CC" w14:textId="77777777" w:rsidR="00F82CC8" w:rsidRDefault="00F82CC8" w:rsidP="00F82CC8">
      <w:pPr>
        <w:widowControl w:val="0"/>
        <w:suppressLineNumbers/>
        <w:rPr>
          <w:bCs/>
          <w:noProof/>
          <w:szCs w:val="22"/>
        </w:rPr>
      </w:pPr>
      <w:r>
        <w:rPr>
          <w:lang w:val="lt-LT"/>
        </w:rPr>
        <w:t>Teorinis osmosiškumas: 244 mOsm/l</w:t>
      </w:r>
    </w:p>
    <w:p w14:paraId="417ED9B2" w14:textId="77777777" w:rsidR="00F82CC8" w:rsidRDefault="00F82CC8" w:rsidP="00F82CC8">
      <w:pPr>
        <w:suppressLineNumbers/>
        <w:rPr>
          <w:noProof/>
          <w:szCs w:val="22"/>
        </w:rPr>
      </w:pPr>
      <w:r>
        <w:rPr>
          <w:lang w:val="lt-LT"/>
        </w:rPr>
        <w:t>pH ≈ 7,4</w:t>
      </w:r>
    </w:p>
    <w:p w14:paraId="3A72579C" w14:textId="77777777" w:rsidR="00F82CC8" w:rsidRDefault="00F82CC8" w:rsidP="00F82CC8">
      <w:pPr>
        <w:rPr>
          <w:szCs w:val="24"/>
        </w:rPr>
      </w:pPr>
    </w:p>
    <w:p w14:paraId="4F97BC42" w14:textId="77777777" w:rsidR="00F82CC8" w:rsidRDefault="00F82CC8" w:rsidP="00F82CC8">
      <w:pPr>
        <w:rPr>
          <w:szCs w:val="24"/>
          <w:lang w:val="lt-LT"/>
        </w:rPr>
      </w:pPr>
    </w:p>
    <w:p w14:paraId="0B1E1FD9" w14:textId="77777777" w:rsidR="00F82CC8" w:rsidRDefault="00F82CC8" w:rsidP="00F82CC8">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KLINIKINĖ INFORMACIJA</w:t>
      </w:r>
    </w:p>
    <w:p w14:paraId="1DB88294" w14:textId="77777777" w:rsidR="00F82CC8" w:rsidRDefault="00F82CC8" w:rsidP="00F82CC8">
      <w:pPr>
        <w:rPr>
          <w:szCs w:val="24"/>
          <w:lang w:val="lt-LT"/>
        </w:rPr>
      </w:pPr>
    </w:p>
    <w:p w14:paraId="4A762AD3" w14:textId="77777777" w:rsidR="00F82CC8" w:rsidRDefault="00F82CC8" w:rsidP="00F82CC8">
      <w:pPr>
        <w:pStyle w:val="Antrat4"/>
        <w:rPr>
          <w:rFonts w:ascii="Times New Roman" w:hAnsi="Times New Roman"/>
          <w:sz w:val="22"/>
          <w:lang w:val="lt-LT"/>
        </w:rPr>
      </w:pPr>
      <w:r>
        <w:rPr>
          <w:rFonts w:ascii="Times New Roman" w:hAnsi="Times New Roman"/>
          <w:sz w:val="22"/>
          <w:lang w:val="lt-LT"/>
        </w:rPr>
        <w:t>4.1</w:t>
      </w:r>
      <w:r>
        <w:rPr>
          <w:rFonts w:ascii="Times New Roman" w:hAnsi="Times New Roman"/>
          <w:sz w:val="22"/>
          <w:lang w:val="lt-LT"/>
        </w:rPr>
        <w:tab/>
        <w:t>Terapinės indikacijos</w:t>
      </w:r>
    </w:p>
    <w:p w14:paraId="3255D04C" w14:textId="77777777" w:rsidR="00F82CC8" w:rsidRDefault="00F82CC8" w:rsidP="00F82CC8">
      <w:pPr>
        <w:rPr>
          <w:szCs w:val="24"/>
          <w:lang w:val="lt-LT"/>
        </w:rPr>
      </w:pPr>
    </w:p>
    <w:p w14:paraId="2124BFD0" w14:textId="4C33D2B5" w:rsidR="00F82CC8" w:rsidRDefault="00F82CC8" w:rsidP="00F82CC8">
      <w:pPr>
        <w:suppressLineNumbers/>
        <w:tabs>
          <w:tab w:val="clear" w:pos="567"/>
          <w:tab w:val="left" w:pos="1296"/>
        </w:tabs>
        <w:rPr>
          <w:szCs w:val="22"/>
          <w:lang w:val="lt-LT"/>
        </w:rPr>
      </w:pPr>
      <w:r>
        <w:rPr>
          <w:lang w:val="lt-LT"/>
        </w:rPr>
        <w:t xml:space="preserve">Regiocit skirtas naudoti kaip pakeičiamasis skystis atliekant nuolatinę inkstų pakeičiamąją terapiją (angl. </w:t>
      </w:r>
      <w:r>
        <w:rPr>
          <w:i/>
          <w:lang w:val="lt-LT"/>
        </w:rPr>
        <w:t>continuous renal replacement therapy,</w:t>
      </w:r>
      <w:r>
        <w:rPr>
          <w:lang w:val="lt-LT"/>
        </w:rPr>
        <w:t xml:space="preserve"> CRRT), kai taikoma regioninė citratinė antikoaguliacija.</w:t>
      </w:r>
      <w:r>
        <w:rPr>
          <w:szCs w:val="22"/>
          <w:lang w:val="lt-LT"/>
        </w:rPr>
        <w:t xml:space="preserve"> </w:t>
      </w:r>
      <w:r>
        <w:rPr>
          <w:lang w:val="lt-LT"/>
        </w:rPr>
        <w:t>Citratas yra ypač svarbus, kai negalima taikyti sisteminės antikoaguliacijos heparinu, pavyzdžiui, jei paciento kraujavimo rizika padidėjusi.</w:t>
      </w:r>
    </w:p>
    <w:p w14:paraId="19DF5DFD" w14:textId="77777777" w:rsidR="00F82CC8" w:rsidRDefault="00F82CC8" w:rsidP="00F82CC8">
      <w:pPr>
        <w:suppressLineNumbers/>
        <w:rPr>
          <w:szCs w:val="22"/>
          <w:lang w:val="lt-LT"/>
        </w:rPr>
      </w:pPr>
    </w:p>
    <w:p w14:paraId="29257B11" w14:textId="77777777" w:rsidR="00F82CC8" w:rsidRDefault="00F82CC8" w:rsidP="00F82CC8">
      <w:pPr>
        <w:suppressLineNumbers/>
        <w:rPr>
          <w:szCs w:val="22"/>
          <w:lang w:val="lt-LT"/>
        </w:rPr>
      </w:pPr>
      <w:r>
        <w:rPr>
          <w:lang w:val="lt-LT"/>
        </w:rPr>
        <w:t>Regiocit galima skirti visų amžiaus grupių vaikams su sąlyga, kad naudojama įranga bus pritaikyta vaiko kūno svoriui.</w:t>
      </w:r>
    </w:p>
    <w:p w14:paraId="1DEF11F2" w14:textId="77777777" w:rsidR="00F82CC8" w:rsidRDefault="00F82CC8" w:rsidP="00F82CC8">
      <w:pPr>
        <w:rPr>
          <w:szCs w:val="24"/>
          <w:lang w:val="lt-LT"/>
        </w:rPr>
      </w:pPr>
    </w:p>
    <w:p w14:paraId="7790316D" w14:textId="77777777" w:rsidR="00F82CC8" w:rsidRDefault="00F82CC8" w:rsidP="00F82CC8">
      <w:pPr>
        <w:pStyle w:val="Antrat4"/>
        <w:rPr>
          <w:rFonts w:ascii="Times New Roman" w:hAnsi="Times New Roman"/>
          <w:sz w:val="22"/>
          <w:lang w:val="lt-LT"/>
        </w:rPr>
      </w:pPr>
      <w:r>
        <w:rPr>
          <w:rFonts w:ascii="Times New Roman" w:hAnsi="Times New Roman"/>
          <w:sz w:val="22"/>
          <w:lang w:val="lt-LT"/>
        </w:rPr>
        <w:t>4.2</w:t>
      </w:r>
      <w:r>
        <w:rPr>
          <w:rFonts w:ascii="Times New Roman" w:hAnsi="Times New Roman"/>
          <w:sz w:val="22"/>
          <w:lang w:val="lt-LT"/>
        </w:rPr>
        <w:tab/>
        <w:t>Dozavimas ir vartojimo metodas</w:t>
      </w:r>
    </w:p>
    <w:p w14:paraId="71C50B7F" w14:textId="77777777" w:rsidR="00F82CC8" w:rsidRDefault="00F82CC8" w:rsidP="00F82CC8">
      <w:pPr>
        <w:rPr>
          <w:szCs w:val="24"/>
          <w:lang w:val="lt-LT"/>
        </w:rPr>
      </w:pPr>
    </w:p>
    <w:p w14:paraId="2F56EC5E" w14:textId="77777777" w:rsidR="00F82CC8" w:rsidRDefault="00F82CC8" w:rsidP="00F82CC8">
      <w:pPr>
        <w:suppressLineNumbers/>
        <w:rPr>
          <w:szCs w:val="22"/>
          <w:u w:val="single"/>
          <w:lang w:val="lt-LT"/>
        </w:rPr>
      </w:pPr>
      <w:r>
        <w:rPr>
          <w:u w:val="single"/>
          <w:lang w:val="lt-LT"/>
        </w:rPr>
        <w:t>Dozavimas</w:t>
      </w:r>
    </w:p>
    <w:p w14:paraId="34B694E9" w14:textId="7B274CF5" w:rsidR="00F82CC8" w:rsidRDefault="00F82CC8" w:rsidP="00F82CC8">
      <w:pPr>
        <w:suppressLineNumbers/>
        <w:tabs>
          <w:tab w:val="clear" w:pos="567"/>
          <w:tab w:val="left" w:pos="1296"/>
        </w:tabs>
        <w:rPr>
          <w:lang w:val="lt-LT"/>
        </w:rPr>
      </w:pPr>
      <w:r>
        <w:rPr>
          <w:lang w:val="lt-LT"/>
        </w:rPr>
        <w:t xml:space="preserve">Regiocit leidimo greitis priklauso nuo tikslinės citrato dozės ir paskirtos kraujo tėkmės greičio </w:t>
      </w:r>
      <w:r>
        <w:rPr>
          <w:i/>
          <w:lang w:val="lt-LT"/>
        </w:rPr>
        <w:t>(</w:t>
      </w:r>
      <w:r w:rsidR="00C0216A">
        <w:rPr>
          <w:lang w:val="lt-LT"/>
        </w:rPr>
        <w:t xml:space="preserve">angl., </w:t>
      </w:r>
      <w:r>
        <w:rPr>
          <w:i/>
          <w:lang w:val="lt-LT"/>
        </w:rPr>
        <w:t>„blood flow rate“, BFR</w:t>
      </w:r>
      <w:r>
        <w:rPr>
          <w:lang w:val="lt-LT"/>
        </w:rPr>
        <w:t xml:space="preserve">). Skiriant Regiocit reikia atsižvelgti į </w:t>
      </w:r>
      <w:r w:rsidR="00322339">
        <w:rPr>
          <w:lang w:val="lt-LT"/>
        </w:rPr>
        <w:t xml:space="preserve">srauto </w:t>
      </w:r>
      <w:r>
        <w:rPr>
          <w:lang w:val="lt-LT"/>
        </w:rPr>
        <w:t>ir kitų gydymo skysčių tėkmės greitį, paciento skysčių šalinimo poreikį, papildomų skysčių pritekėjimą ir pašalinimą, norimą rūgščių ir šarmų bei elektrolitų pusiausvyrą. Regiocit turi skirti ir leisti (dozė, infuzijos greitis ir bendrasis tūris) tik gydytojas, turintis gydymo patirties skubios pagalbos bei nuolatinės inkstų pakaitinės terapijos (</w:t>
      </w:r>
      <w:r w:rsidR="00322339">
        <w:rPr>
          <w:lang w:val="lt-LT"/>
        </w:rPr>
        <w:t xml:space="preserve">angl., </w:t>
      </w:r>
      <w:r w:rsidRPr="00B50E89">
        <w:rPr>
          <w:i/>
          <w:lang w:val="lt-LT"/>
        </w:rPr>
        <w:t>Continuous Renal Replacement Therapy</w:t>
      </w:r>
      <w:r>
        <w:rPr>
          <w:lang w:val="lt-LT"/>
        </w:rPr>
        <w:t xml:space="preserve">  - CRRT) skyriuose.</w:t>
      </w:r>
    </w:p>
    <w:p w14:paraId="5B7B826A" w14:textId="77777777" w:rsidR="00F82CC8" w:rsidRDefault="00F82CC8" w:rsidP="00F82CC8">
      <w:pPr>
        <w:suppressLineNumbers/>
        <w:tabs>
          <w:tab w:val="clear" w:pos="567"/>
          <w:tab w:val="left" w:pos="1296"/>
        </w:tabs>
        <w:rPr>
          <w:lang w:val="lt-LT"/>
        </w:rPr>
      </w:pPr>
      <w:r>
        <w:rPr>
          <w:lang w:val="lt-LT"/>
        </w:rPr>
        <w:t>Regiocit infuzijos prieš filtrą greitis turi būti nustatytas ir pritaikytas atsižvelgiant į kraujo tėkmės greitį,</w:t>
      </w:r>
      <w:r>
        <w:t xml:space="preserve"> </w:t>
      </w:r>
      <w:r>
        <w:rPr>
          <w:lang w:val="lt-LT"/>
        </w:rPr>
        <w:t xml:space="preserve">kad būtų pasiekta tikslinė citrato kraujyje koncentracija nuo 3 iki 4 mmol/l kraujo. </w:t>
      </w:r>
    </w:p>
    <w:p w14:paraId="2C46F932" w14:textId="77777777" w:rsidR="00F82CC8" w:rsidRDefault="00F82CC8" w:rsidP="00F82CC8">
      <w:pPr>
        <w:suppressLineNumbers/>
        <w:autoSpaceDE w:val="0"/>
        <w:autoSpaceDN w:val="0"/>
        <w:adjustRightInd w:val="0"/>
        <w:jc w:val="both"/>
        <w:rPr>
          <w:lang w:val="lt-LT"/>
        </w:rPr>
      </w:pPr>
    </w:p>
    <w:p w14:paraId="39D2C117" w14:textId="77777777" w:rsidR="00F82CC8" w:rsidRDefault="00F82CC8" w:rsidP="00F82CC8">
      <w:pPr>
        <w:suppressLineNumbers/>
        <w:tabs>
          <w:tab w:val="clear" w:pos="567"/>
          <w:tab w:val="left" w:pos="1296"/>
        </w:tabs>
        <w:rPr>
          <w:lang w:val="lt-LT"/>
        </w:rPr>
      </w:pPr>
      <w:r>
        <w:rPr>
          <w:lang w:val="lt-LT"/>
        </w:rPr>
        <w:t>Tėkmės greitis turi būti titruojamas dėl ekstrakorporinės grandinės antikoagualiacijos, kad būtų pasiekta jonizuoto kalcio koncentracija po filtro 0,25–0,35 mmol/l intervale. Paciento sisteminę jonizuoto kalcio koncentraciją reikėtų išlaikyti įprastinėse fiziologinėse ribose, reguliuojant kalcio papildymą.</w:t>
      </w:r>
    </w:p>
    <w:p w14:paraId="65466599" w14:textId="77777777" w:rsidR="00F82CC8" w:rsidRDefault="00F82CC8" w:rsidP="00F82CC8">
      <w:pPr>
        <w:suppressLineNumbers/>
        <w:tabs>
          <w:tab w:val="clear" w:pos="567"/>
          <w:tab w:val="left" w:pos="1296"/>
        </w:tabs>
        <w:rPr>
          <w:lang w:val="lt-LT"/>
        </w:rPr>
      </w:pPr>
    </w:p>
    <w:p w14:paraId="58B47B0B" w14:textId="77777777" w:rsidR="00F82CC8" w:rsidRDefault="00F82CC8" w:rsidP="00F82CC8">
      <w:pPr>
        <w:suppressLineNumbers/>
        <w:autoSpaceDE w:val="0"/>
        <w:autoSpaceDN w:val="0"/>
        <w:adjustRightInd w:val="0"/>
        <w:jc w:val="both"/>
        <w:rPr>
          <w:lang w:val="lt-LT"/>
        </w:rPr>
      </w:pPr>
      <w:r>
        <w:rPr>
          <w:lang w:val="lt-LT"/>
        </w:rPr>
        <w:t>Citratas taip pat veikia kaip buferio šaltinis (dėl konversijos į bikarbonatą); Regiocit infuzijos greitis turi būti nustatytas pagal greitį, kuriuo buferis leidžiamas iš kitų šaltinių (pvz., dializatas ir (arba) pakeičiamasis skystis). Regiocit turi būti naudojamas kartu dializės / pakeičiamuoju tinkamos bikarbonatų koncentracijos tirpalu.</w:t>
      </w:r>
    </w:p>
    <w:p w14:paraId="1EE13462" w14:textId="77777777" w:rsidR="00F82CC8" w:rsidRDefault="00F82CC8" w:rsidP="00F82CC8">
      <w:pPr>
        <w:suppressLineNumbers/>
        <w:autoSpaceDE w:val="0"/>
        <w:autoSpaceDN w:val="0"/>
        <w:adjustRightInd w:val="0"/>
        <w:jc w:val="both"/>
        <w:rPr>
          <w:lang w:val="lt-LT"/>
        </w:rPr>
      </w:pPr>
    </w:p>
    <w:p w14:paraId="40A34FD8" w14:textId="77777777" w:rsidR="00F82CC8" w:rsidRDefault="00F82CC8" w:rsidP="00F82CC8">
      <w:pPr>
        <w:suppressLineNumbers/>
        <w:autoSpaceDE w:val="0"/>
        <w:autoSpaceDN w:val="0"/>
        <w:adjustRightInd w:val="0"/>
        <w:jc w:val="both"/>
        <w:rPr>
          <w:lang w:val="lt-LT"/>
        </w:rPr>
      </w:pPr>
      <w:r>
        <w:rPr>
          <w:lang w:val="lt-LT"/>
        </w:rPr>
        <w:t>Visada būtina atskira kalcio infuzija. Reguliuokite arba sustabdykite kalcio infuziją, kaip skirta gydytojo, kai antikoaguliacija sustabdyta.</w:t>
      </w:r>
    </w:p>
    <w:p w14:paraId="543AECCE" w14:textId="77777777" w:rsidR="00F82CC8" w:rsidRDefault="00F82CC8" w:rsidP="00F82CC8">
      <w:pPr>
        <w:suppressLineNumbers/>
        <w:autoSpaceDE w:val="0"/>
        <w:autoSpaceDN w:val="0"/>
        <w:adjustRightInd w:val="0"/>
        <w:jc w:val="both"/>
        <w:rPr>
          <w:lang w:val="lt-LT"/>
        </w:rPr>
      </w:pPr>
    </w:p>
    <w:p w14:paraId="739B84C8" w14:textId="77777777" w:rsidR="00F82CC8" w:rsidRDefault="00F82CC8" w:rsidP="00F82CC8">
      <w:pPr>
        <w:suppressLineNumbers/>
        <w:autoSpaceDE w:val="0"/>
        <w:autoSpaceDN w:val="0"/>
        <w:adjustRightInd w:val="0"/>
        <w:jc w:val="both"/>
        <w:rPr>
          <w:lang w:val="lt-LT"/>
        </w:rPr>
      </w:pPr>
      <w:r>
        <w:rPr>
          <w:lang w:val="lt-LT"/>
        </w:rPr>
        <w:t>Būtina stebėti kraujyje jonizuoto kalcio (iCa), sisteminio iCa kraujyje ir bendrąjį kalcio kiekį kraujyje kartu su kitais klinikiniais parametrais, kad būtų užtikrinta tinkama Regiocit dozė, priklausomai nuo  pageidaujamo antikoaguliacijos lygio (žr. 4.4 skyrių).</w:t>
      </w:r>
    </w:p>
    <w:p w14:paraId="3041E6B7" w14:textId="77777777" w:rsidR="00F82CC8" w:rsidRDefault="00F82CC8" w:rsidP="00F82CC8">
      <w:pPr>
        <w:suppressLineNumbers/>
        <w:autoSpaceDE w:val="0"/>
        <w:autoSpaceDN w:val="0"/>
        <w:adjustRightInd w:val="0"/>
        <w:jc w:val="both"/>
        <w:rPr>
          <w:lang w:val="lt-LT"/>
        </w:rPr>
      </w:pPr>
    </w:p>
    <w:p w14:paraId="6B3CD045" w14:textId="77777777" w:rsidR="00F82CC8" w:rsidRDefault="00F82CC8" w:rsidP="00F82CC8">
      <w:pPr>
        <w:suppressLineNumbers/>
        <w:autoSpaceDE w:val="0"/>
        <w:autoSpaceDN w:val="0"/>
        <w:adjustRightInd w:val="0"/>
        <w:jc w:val="both"/>
        <w:rPr>
          <w:lang w:val="lt-LT"/>
        </w:rPr>
      </w:pPr>
      <w:r>
        <w:rPr>
          <w:lang w:val="lt-LT"/>
        </w:rPr>
        <w:t>Būtina reguliariai stebėti natrio, magnio, kalio ir fosfatų kiekį kraujyje ir papildyti jų prireikus.</w:t>
      </w:r>
    </w:p>
    <w:p w14:paraId="170EE673" w14:textId="77777777" w:rsidR="00F82CC8" w:rsidRDefault="00F82CC8" w:rsidP="00F82CC8">
      <w:pPr>
        <w:suppressLineNumbers/>
        <w:autoSpaceDE w:val="0"/>
        <w:autoSpaceDN w:val="0"/>
        <w:adjustRightInd w:val="0"/>
        <w:jc w:val="both"/>
        <w:rPr>
          <w:noProof/>
          <w:szCs w:val="22"/>
        </w:rPr>
      </w:pPr>
      <w:r>
        <w:rPr>
          <w:lang w:val="lt-LT"/>
        </w:rPr>
        <w:t>Regiocit tėkmės greitis, tinkamas suaugusiesiems ir paaugliams:</w:t>
      </w:r>
    </w:p>
    <w:p w14:paraId="31AB7529" w14:textId="77777777" w:rsidR="00F82CC8" w:rsidRDefault="00F82CC8" w:rsidP="00F82CC8">
      <w:pPr>
        <w:numPr>
          <w:ilvl w:val="0"/>
          <w:numId w:val="2"/>
        </w:numPr>
        <w:suppressLineNumbers/>
        <w:autoSpaceDE w:val="0"/>
        <w:autoSpaceDN w:val="0"/>
        <w:adjustRightInd w:val="0"/>
        <w:jc w:val="both"/>
        <w:rPr>
          <w:noProof/>
          <w:szCs w:val="22"/>
        </w:rPr>
      </w:pPr>
      <w:r>
        <w:rPr>
          <w:lang w:val="lt-LT"/>
        </w:rPr>
        <w:t>Nuolatinė veno-veninė hemofiltracija</w:t>
      </w:r>
    </w:p>
    <w:p w14:paraId="19BA8641" w14:textId="77777777" w:rsidR="00F82CC8" w:rsidRDefault="00F82CC8" w:rsidP="00F82CC8">
      <w:pPr>
        <w:numPr>
          <w:ilvl w:val="1"/>
          <w:numId w:val="2"/>
        </w:numPr>
        <w:suppressLineNumbers/>
        <w:autoSpaceDE w:val="0"/>
        <w:autoSpaceDN w:val="0"/>
        <w:adjustRightInd w:val="0"/>
        <w:jc w:val="both"/>
        <w:rPr>
          <w:noProof/>
          <w:szCs w:val="22"/>
        </w:rPr>
      </w:pPr>
      <w:r>
        <w:rPr>
          <w:lang w:val="lt-LT"/>
        </w:rPr>
        <w:t>1–2,5 l/val., kai kraujo tekėjimo srautas 100–200 ml/min.</w:t>
      </w:r>
    </w:p>
    <w:p w14:paraId="23BD35B8" w14:textId="77777777" w:rsidR="00F82CC8" w:rsidRDefault="00F82CC8" w:rsidP="00F82CC8">
      <w:pPr>
        <w:numPr>
          <w:ilvl w:val="0"/>
          <w:numId w:val="2"/>
        </w:numPr>
        <w:suppressLineNumbers/>
        <w:autoSpaceDE w:val="0"/>
        <w:autoSpaceDN w:val="0"/>
        <w:adjustRightInd w:val="0"/>
        <w:jc w:val="both"/>
        <w:rPr>
          <w:noProof/>
          <w:szCs w:val="22"/>
        </w:rPr>
      </w:pPr>
      <w:r>
        <w:rPr>
          <w:lang w:val="lt-LT"/>
        </w:rPr>
        <w:t>Nuolatinė veno-veninė hemodiafiltracija</w:t>
      </w:r>
    </w:p>
    <w:p w14:paraId="2CC29FF9" w14:textId="77777777" w:rsidR="00F82CC8" w:rsidRDefault="00F82CC8" w:rsidP="00F82CC8">
      <w:pPr>
        <w:numPr>
          <w:ilvl w:val="1"/>
          <w:numId w:val="2"/>
        </w:numPr>
        <w:suppressLineNumbers/>
        <w:autoSpaceDE w:val="0"/>
        <w:autoSpaceDN w:val="0"/>
        <w:adjustRightInd w:val="0"/>
        <w:jc w:val="both"/>
        <w:rPr>
          <w:szCs w:val="22"/>
        </w:rPr>
      </w:pPr>
      <w:r>
        <w:rPr>
          <w:lang w:val="lt-LT"/>
        </w:rPr>
        <w:t>1–2 l/val., kai kraujo tekėjimo srautas 100–200 ml/min.</w:t>
      </w:r>
      <w:r>
        <w:rPr>
          <w:noProof/>
          <w:szCs w:val="22"/>
        </w:rPr>
        <w:t xml:space="preserve"> </w:t>
      </w:r>
    </w:p>
    <w:p w14:paraId="417FDBEA" w14:textId="77777777" w:rsidR="00F82CC8" w:rsidRDefault="00F82CC8" w:rsidP="00F82CC8">
      <w:pPr>
        <w:suppressLineNumbers/>
      </w:pPr>
    </w:p>
    <w:p w14:paraId="61246C48" w14:textId="77777777" w:rsidR="00F82CC8" w:rsidRDefault="00F82CC8" w:rsidP="00F82CC8">
      <w:pPr>
        <w:suppressLineNumbers/>
      </w:pPr>
      <w:r>
        <w:rPr>
          <w:lang w:val="lt-LT"/>
        </w:rPr>
        <w:t>Vaikų populiacija</w:t>
      </w:r>
    </w:p>
    <w:p w14:paraId="4D5B02E9" w14:textId="77777777" w:rsidR="00F82CC8" w:rsidRDefault="00F82CC8" w:rsidP="00F82CC8">
      <w:pPr>
        <w:suppressLineNumbers/>
        <w:tabs>
          <w:tab w:val="clear" w:pos="567"/>
          <w:tab w:val="left" w:pos="1296"/>
        </w:tabs>
      </w:pPr>
      <w:r>
        <w:rPr>
          <w:lang w:val="lt-LT"/>
        </w:rPr>
        <w:t>Naujagimiams ir kūdikiams (nuo 0 iki 23 mėnesių amžiaus) Regiocit dozė turi būti 3 mmol citrato vienam litrui kraujo tekėjimo atliekant nuolatinę veno-veninę hemofiltraciją ar hemodiafiltraciją.</w:t>
      </w:r>
      <w:r>
        <w:t xml:space="preserve"> </w:t>
      </w:r>
      <w:r>
        <w:rPr>
          <w:lang w:val="lt-LT"/>
        </w:rPr>
        <w:t>Vaikams (2–11 metų amžiaus) dozę reikia skirti atsižvelgiant į paciento svorį ir kraujo tekėjimo srautą.</w:t>
      </w:r>
    </w:p>
    <w:p w14:paraId="378B8F0B" w14:textId="77777777" w:rsidR="00F82CC8" w:rsidRDefault="00F82CC8" w:rsidP="00F82CC8">
      <w:pPr>
        <w:suppressLineNumbers/>
        <w:rPr>
          <w:szCs w:val="22"/>
        </w:rPr>
      </w:pPr>
    </w:p>
    <w:p w14:paraId="7FFB7022" w14:textId="77777777" w:rsidR="00F82CC8" w:rsidRDefault="00F82CC8" w:rsidP="00F82CC8">
      <w:pPr>
        <w:suppressLineNumbers/>
        <w:rPr>
          <w:szCs w:val="22"/>
          <w:u w:val="single"/>
        </w:rPr>
      </w:pPr>
      <w:r>
        <w:rPr>
          <w:lang w:val="lt-LT"/>
        </w:rPr>
        <w:t>Specialios pacientų grupės:</w:t>
      </w:r>
    </w:p>
    <w:p w14:paraId="6C09D211" w14:textId="77777777" w:rsidR="00F82CC8" w:rsidRDefault="00F82CC8" w:rsidP="00F82CC8">
      <w:pPr>
        <w:tabs>
          <w:tab w:val="clear" w:pos="567"/>
          <w:tab w:val="left" w:pos="1296"/>
        </w:tabs>
        <w:spacing w:line="240" w:lineRule="auto"/>
        <w:rPr>
          <w:szCs w:val="22"/>
        </w:rPr>
      </w:pPr>
      <w:r>
        <w:rPr>
          <w:lang w:val="lt-LT"/>
        </w:rPr>
        <w:t>Senyviems pacientams dozės nereikia specialiai keisti, palyginti su suaugusiųjų doze.</w:t>
      </w:r>
    </w:p>
    <w:p w14:paraId="4FCCD0FC" w14:textId="77777777" w:rsidR="00F82CC8" w:rsidRDefault="00F82CC8" w:rsidP="00F82CC8">
      <w:pPr>
        <w:suppressLineNumbers/>
        <w:rPr>
          <w:szCs w:val="22"/>
        </w:rPr>
      </w:pPr>
    </w:p>
    <w:p w14:paraId="7F7A224B" w14:textId="79BA63A3" w:rsidR="00F82CC8" w:rsidRDefault="00F82CC8" w:rsidP="00F82CC8">
      <w:pPr>
        <w:suppressLineNumbers/>
        <w:rPr>
          <w:u w:val="single"/>
        </w:rPr>
      </w:pPr>
      <w:r w:rsidRPr="00AE35FC">
        <w:rPr>
          <w:u w:val="single"/>
          <w:lang w:val="lt-LT"/>
        </w:rPr>
        <w:t xml:space="preserve">Pacientams, </w:t>
      </w:r>
      <w:r w:rsidR="00AE35FC">
        <w:rPr>
          <w:u w:val="single"/>
          <w:lang w:val="lt-LT"/>
        </w:rPr>
        <w:t>kurių</w:t>
      </w:r>
      <w:r w:rsidR="005B2594" w:rsidRPr="00AE35FC">
        <w:rPr>
          <w:u w:val="single"/>
          <w:lang w:val="lt-LT"/>
        </w:rPr>
        <w:t xml:space="preserve"> </w:t>
      </w:r>
      <w:r w:rsidRPr="00AE35FC">
        <w:rPr>
          <w:u w:val="single"/>
          <w:lang w:val="lt-LT"/>
        </w:rPr>
        <w:t>kepenų</w:t>
      </w:r>
      <w:r w:rsidR="00AE35FC">
        <w:rPr>
          <w:u w:val="single"/>
          <w:lang w:val="lt-LT"/>
        </w:rPr>
        <w:t xml:space="preserve"> funkcija sutrikusi</w:t>
      </w:r>
      <w:r w:rsidRPr="00AE35FC">
        <w:rPr>
          <w:u w:val="single"/>
          <w:lang w:val="lt-LT"/>
        </w:rPr>
        <w:t xml:space="preserve">  arba </w:t>
      </w:r>
      <w:r w:rsidR="00AE35FC">
        <w:rPr>
          <w:u w:val="single"/>
          <w:lang w:val="lt-LT"/>
        </w:rPr>
        <w:t xml:space="preserve">yra </w:t>
      </w:r>
      <w:r w:rsidRPr="00AE35FC">
        <w:rPr>
          <w:u w:val="single"/>
          <w:lang w:val="lt-LT"/>
        </w:rPr>
        <w:t>šokas</w:t>
      </w:r>
    </w:p>
    <w:p w14:paraId="0B8293C8" w14:textId="774ECCC3" w:rsidR="00F82CC8" w:rsidRDefault="00F82CC8" w:rsidP="00F82CC8">
      <w:pPr>
        <w:suppressLineNumbers/>
        <w:tabs>
          <w:tab w:val="clear" w:pos="567"/>
          <w:tab w:val="left" w:pos="1296"/>
        </w:tabs>
        <w:rPr>
          <w:szCs w:val="22"/>
        </w:rPr>
      </w:pPr>
      <w:r>
        <w:rPr>
          <w:lang w:val="lt-LT"/>
        </w:rPr>
        <w:t>Gali prireikti sumažinti dozę pacientams, kuri</w:t>
      </w:r>
      <w:r w:rsidR="00190AB5">
        <w:rPr>
          <w:lang w:val="lt-LT"/>
        </w:rPr>
        <w:t xml:space="preserve">ems yra lengvas ar vidutinis </w:t>
      </w:r>
      <w:r>
        <w:rPr>
          <w:lang w:val="lt-LT"/>
        </w:rPr>
        <w:t xml:space="preserve"> kepenų funkcij</w:t>
      </w:r>
      <w:r w:rsidR="00190AB5">
        <w:rPr>
          <w:lang w:val="lt-LT"/>
        </w:rPr>
        <w:t>os</w:t>
      </w:r>
      <w:r>
        <w:rPr>
          <w:lang w:val="lt-LT"/>
        </w:rPr>
        <w:t xml:space="preserve"> sutrik</w:t>
      </w:r>
      <w:r w:rsidR="00190AB5">
        <w:rPr>
          <w:lang w:val="lt-LT"/>
        </w:rPr>
        <w:t>imas</w:t>
      </w:r>
      <w:r>
        <w:rPr>
          <w:lang w:val="lt-LT"/>
        </w:rPr>
        <w:t xml:space="preserve"> (pvz., </w:t>
      </w:r>
      <w:r w:rsidRPr="00B50E89">
        <w:rPr>
          <w:i/>
          <w:lang w:val="lt-LT"/>
        </w:rPr>
        <w:t>Child-Pugh</w:t>
      </w:r>
      <w:r>
        <w:rPr>
          <w:lang w:val="lt-LT"/>
        </w:rPr>
        <w:t xml:space="preserve"> ≤12). Esant kepenų funkcijos sutrikimui (įskaitant, pvz., kepenų cirozę), reikia sumažinti pradžioje skiriamą citrato dozę, nes metabolizmas gali būti nepakankamas (žr. 4.4 skyrių).</w:t>
      </w:r>
      <w:r>
        <w:t xml:space="preserve"> </w:t>
      </w:r>
      <w:r>
        <w:rPr>
          <w:lang w:val="lt-LT"/>
        </w:rPr>
        <w:t xml:space="preserve">Patariama dažnai stebėti citratų kaupimąsi. Regiocit negalima skirti pacientams, kurių kepenų funkcijos sutrikimas sunkus arba esant šokui su raumenų hipoperfuzija (pvz., būsenos, kaip septinis šokas ir pieno rūgšties acidozė) dėl riboto citratų </w:t>
      </w:r>
      <w:r w:rsidRPr="00AE35FC">
        <w:rPr>
          <w:lang w:val="lt-LT"/>
        </w:rPr>
        <w:t>metabolizmo</w:t>
      </w:r>
      <w:r w:rsidR="005B2594" w:rsidRPr="00AE35FC">
        <w:rPr>
          <w:lang w:val="lt-LT"/>
        </w:rPr>
        <w:t xml:space="preserve"> </w:t>
      </w:r>
      <w:r w:rsidRPr="00AE35FC">
        <w:t>(</w:t>
      </w:r>
      <w:r w:rsidRPr="00AE35FC">
        <w:rPr>
          <w:lang w:val="lt-LT"/>
        </w:rPr>
        <w:t>žr. 4.3</w:t>
      </w:r>
      <w:r>
        <w:rPr>
          <w:lang w:val="lt-LT"/>
        </w:rPr>
        <w:t xml:space="preserve"> skyrių).</w:t>
      </w:r>
    </w:p>
    <w:p w14:paraId="2B6C0EF0" w14:textId="77777777" w:rsidR="00F82CC8" w:rsidRDefault="00F82CC8" w:rsidP="00F82CC8">
      <w:pPr>
        <w:suppressLineNumbers/>
        <w:spacing w:before="120"/>
        <w:rPr>
          <w:szCs w:val="22"/>
          <w:u w:val="single"/>
        </w:rPr>
      </w:pPr>
      <w:r>
        <w:rPr>
          <w:u w:val="single"/>
          <w:lang w:val="lt-LT"/>
        </w:rPr>
        <w:t>Vartojimo metodas</w:t>
      </w:r>
    </w:p>
    <w:p w14:paraId="6B85D843" w14:textId="77777777" w:rsidR="00F82CC8" w:rsidRDefault="00F82CC8" w:rsidP="00F82CC8">
      <w:pPr>
        <w:suppressLineNumbers/>
        <w:tabs>
          <w:tab w:val="clear" w:pos="567"/>
          <w:tab w:val="left" w:pos="1296"/>
        </w:tabs>
        <w:rPr>
          <w:noProof/>
          <w:szCs w:val="22"/>
        </w:rPr>
      </w:pPr>
      <w:r>
        <w:rPr>
          <w:lang w:val="lt-LT"/>
        </w:rPr>
        <w:t>Leisti į veną.</w:t>
      </w:r>
      <w:r>
        <w:rPr>
          <w:noProof/>
        </w:rPr>
        <w:t xml:space="preserve"> </w:t>
      </w:r>
      <w:r>
        <w:rPr>
          <w:lang w:val="lt-LT"/>
        </w:rPr>
        <w:t>Regiocit naudotinas su tinkama inkstus pakeičiančia įranga kūno išorėje, skirta atlikti CRRT tik išankstinio praskiedimo režimu, naudojant specialų siurblį citratinei antikoaguliacijai, kai tirpalo tėkmės greitis automatiškai pritaikomas remiantis operatoriaus nustatyta tiksline doze (citrato mmol/l kraujo).</w:t>
      </w:r>
    </w:p>
    <w:p w14:paraId="08C682B2" w14:textId="77777777" w:rsidR="00F82CC8" w:rsidRDefault="00F82CC8" w:rsidP="00F82CC8">
      <w:pPr>
        <w:suppressLineNumbers/>
        <w:rPr>
          <w:szCs w:val="22"/>
        </w:rPr>
      </w:pPr>
    </w:p>
    <w:p w14:paraId="42909FFC" w14:textId="77777777" w:rsidR="00F82CC8" w:rsidRDefault="00F82CC8" w:rsidP="00F82CC8">
      <w:pPr>
        <w:suppressLineNumbers/>
        <w:rPr>
          <w:noProof/>
          <w:szCs w:val="22"/>
        </w:rPr>
      </w:pPr>
      <w:r>
        <w:rPr>
          <w:lang w:val="lt-LT"/>
        </w:rPr>
        <w:t>Regiocit tirpalas, taikant vietinę citratinę antikoagualiaciją CRRT metu, gali būti naudojamas tik šios srities gydytojo ar jo nurodymu.</w:t>
      </w:r>
    </w:p>
    <w:p w14:paraId="41565EAA" w14:textId="77777777" w:rsidR="00F82CC8" w:rsidRDefault="00F82CC8" w:rsidP="00F82CC8">
      <w:pPr>
        <w:rPr>
          <w:szCs w:val="24"/>
        </w:rPr>
      </w:pPr>
    </w:p>
    <w:p w14:paraId="297A6A9D" w14:textId="77777777" w:rsidR="00F82CC8" w:rsidRDefault="00F82CC8" w:rsidP="00F82CC8">
      <w:pPr>
        <w:pStyle w:val="Antrat4"/>
        <w:rPr>
          <w:rFonts w:ascii="Times New Roman" w:hAnsi="Times New Roman"/>
          <w:sz w:val="22"/>
          <w:lang w:val="lt-LT"/>
        </w:rPr>
      </w:pPr>
      <w:r>
        <w:rPr>
          <w:rFonts w:ascii="Times New Roman" w:hAnsi="Times New Roman"/>
          <w:sz w:val="22"/>
          <w:lang w:val="lt-LT"/>
        </w:rPr>
        <w:t>4.3</w:t>
      </w:r>
      <w:r>
        <w:rPr>
          <w:rFonts w:ascii="Times New Roman" w:hAnsi="Times New Roman"/>
          <w:sz w:val="22"/>
          <w:lang w:val="lt-LT"/>
        </w:rPr>
        <w:tab/>
        <w:t>Kontraindikacijos</w:t>
      </w:r>
    </w:p>
    <w:p w14:paraId="5858CE1E" w14:textId="77777777" w:rsidR="00F82CC8" w:rsidRDefault="00F82CC8" w:rsidP="00F82CC8">
      <w:pPr>
        <w:rPr>
          <w:szCs w:val="24"/>
          <w:lang w:val="lt-LT"/>
        </w:rPr>
      </w:pPr>
    </w:p>
    <w:p w14:paraId="61E840DE" w14:textId="77777777" w:rsidR="00F82CC8" w:rsidRDefault="00F82CC8" w:rsidP="00F82CC8">
      <w:pPr>
        <w:suppressLineNumbers/>
        <w:spacing w:line="240" w:lineRule="auto"/>
        <w:rPr>
          <w:noProof/>
          <w:szCs w:val="22"/>
          <w:lang w:val="lt-LT"/>
        </w:rPr>
      </w:pPr>
      <w:r>
        <w:rPr>
          <w:lang w:val="lt-LT"/>
        </w:rPr>
        <w:t>Padidėjęs jautrumas veikliajai arba bet kuriai 6.1 skyriuje nurodytai pagalbinei medžiagai.</w:t>
      </w:r>
    </w:p>
    <w:p w14:paraId="260D7B09" w14:textId="77777777" w:rsidR="00F82CC8" w:rsidRDefault="00F82CC8" w:rsidP="00F82CC8">
      <w:pPr>
        <w:spacing w:line="240" w:lineRule="auto"/>
        <w:rPr>
          <w:lang w:val="lt-LT"/>
        </w:rPr>
      </w:pPr>
      <w:r>
        <w:rPr>
          <w:lang w:val="lt-LT"/>
        </w:rPr>
        <w:t>Sunkus kepenų funkcijos sutrikimas</w:t>
      </w:r>
    </w:p>
    <w:p w14:paraId="6E35E1CE" w14:textId="77777777" w:rsidR="00F82CC8" w:rsidRDefault="00F82CC8" w:rsidP="00F82CC8">
      <w:pPr>
        <w:suppressLineNumbers/>
        <w:spacing w:line="240" w:lineRule="auto"/>
        <w:rPr>
          <w:lang w:val="lt-LT"/>
        </w:rPr>
      </w:pPr>
      <w:r>
        <w:rPr>
          <w:lang w:val="lt-LT"/>
        </w:rPr>
        <w:t xml:space="preserve">Šokas su raumenų hipoperfuzija </w:t>
      </w:r>
    </w:p>
    <w:p w14:paraId="24249E5D" w14:textId="77777777" w:rsidR="00F82CC8" w:rsidRDefault="00F82CC8" w:rsidP="00F82CC8">
      <w:pPr>
        <w:spacing w:line="240" w:lineRule="auto"/>
        <w:rPr>
          <w:szCs w:val="24"/>
          <w:lang w:val="lt-LT"/>
        </w:rPr>
      </w:pPr>
    </w:p>
    <w:p w14:paraId="2BDC1972" w14:textId="77777777" w:rsidR="00F82CC8" w:rsidRDefault="00F82CC8" w:rsidP="00F82CC8">
      <w:pPr>
        <w:pStyle w:val="Antrat4"/>
        <w:spacing w:line="240" w:lineRule="auto"/>
        <w:rPr>
          <w:rFonts w:ascii="Times New Roman" w:hAnsi="Times New Roman"/>
          <w:sz w:val="22"/>
          <w:lang w:val="lt-LT"/>
        </w:rPr>
      </w:pPr>
      <w:r>
        <w:rPr>
          <w:rFonts w:ascii="Times New Roman" w:hAnsi="Times New Roman"/>
          <w:sz w:val="22"/>
          <w:lang w:val="lt-LT"/>
        </w:rPr>
        <w:t>4.4</w:t>
      </w:r>
      <w:r>
        <w:rPr>
          <w:rFonts w:ascii="Times New Roman" w:hAnsi="Times New Roman"/>
          <w:sz w:val="22"/>
          <w:lang w:val="lt-LT"/>
        </w:rPr>
        <w:tab/>
        <w:t>Specialūs įspėjimai ir atsargumo priemonės</w:t>
      </w:r>
    </w:p>
    <w:p w14:paraId="35C90514" w14:textId="77777777" w:rsidR="00F82CC8" w:rsidRDefault="00F82CC8" w:rsidP="00F82CC8">
      <w:pPr>
        <w:spacing w:line="240" w:lineRule="auto"/>
        <w:rPr>
          <w:szCs w:val="24"/>
          <w:lang w:val="lt-LT"/>
        </w:rPr>
      </w:pPr>
    </w:p>
    <w:p w14:paraId="7BD4A1DC" w14:textId="2512532C" w:rsidR="00F82CC8" w:rsidRDefault="00F82CC8" w:rsidP="00F82CC8">
      <w:pPr>
        <w:tabs>
          <w:tab w:val="clear" w:pos="567"/>
          <w:tab w:val="left" w:pos="1296"/>
        </w:tabs>
        <w:spacing w:line="240" w:lineRule="auto"/>
        <w:rPr>
          <w:lang w:val="lt-LT"/>
        </w:rPr>
      </w:pPr>
      <w:r>
        <w:rPr>
          <w:lang w:val="lt-LT"/>
        </w:rPr>
        <w:t xml:space="preserve">Regiocit neskirtas tiesioginei intraveninei infuzijai atlikti. Jis skirtas tik </w:t>
      </w:r>
      <w:r w:rsidR="000A2222">
        <w:rPr>
          <w:lang w:val="lt-LT"/>
        </w:rPr>
        <w:t xml:space="preserve">išankstiniam skiedimui (angl. </w:t>
      </w:r>
      <w:r w:rsidR="000A2222" w:rsidRPr="000A2222">
        <w:rPr>
          <w:i/>
          <w:lang w:val="lt-LT"/>
        </w:rPr>
        <w:t>predilution</w:t>
      </w:r>
      <w:r w:rsidR="000A2222">
        <w:rPr>
          <w:lang w:val="lt-LT"/>
        </w:rPr>
        <w:t>)</w:t>
      </w:r>
      <w:r w:rsidR="000A2222" w:rsidDel="000A2222">
        <w:rPr>
          <w:lang w:val="lt-LT"/>
        </w:rPr>
        <w:t xml:space="preserve"> </w:t>
      </w:r>
      <w:r>
        <w:rPr>
          <w:lang w:val="lt-LT"/>
        </w:rPr>
        <w:t xml:space="preserve"> atlikti, naudojant CRRT tinkamą inkstus pakeičiančią įrangą kūno išorėje. Dializės aparatas turi būti tinkamas citratinei antikoaguliacijai.</w:t>
      </w:r>
    </w:p>
    <w:p w14:paraId="27526DB5" w14:textId="77777777" w:rsidR="00F82CC8" w:rsidRDefault="00F82CC8" w:rsidP="00F82CC8">
      <w:pPr>
        <w:tabs>
          <w:tab w:val="clear" w:pos="567"/>
          <w:tab w:val="left" w:pos="1296"/>
        </w:tabs>
        <w:spacing w:line="240" w:lineRule="auto"/>
        <w:rPr>
          <w:lang w:val="lt-LT"/>
        </w:rPr>
      </w:pPr>
      <w:r>
        <w:rPr>
          <w:lang w:val="lt-LT"/>
        </w:rPr>
        <w:t>Norint pagerint paciento savijautą procedūros metu, Regiocit galima pašildyti iki 37 °C temperatūros. Tirpalui šildyti prieš vartojimą galima naudoti tik sausą karštį. Tirpalų negalima merkti į karštą vandenį arba šildyti mikrobangų krosnelėje, nes tai gali sąlygoti paciento sužalojimą arba diskomfortą. Prieš pat vartojimą Regiocit reikia atidžiai apžiūrėti, ar tirpale nėra nuosėdų ir spalvos pakitimo, kai tik tai įmanoma dėl talpyklės ir tirpalo ypatumų. Nealima vartoti, jei tirpalas nėra visiškai skaidrus ir talpyklės sandarumas pažeistas.</w:t>
      </w:r>
    </w:p>
    <w:p w14:paraId="20478B1A" w14:textId="77777777" w:rsidR="00F82CC8" w:rsidRDefault="00F82CC8" w:rsidP="00F82CC8">
      <w:pPr>
        <w:tabs>
          <w:tab w:val="clear" w:pos="567"/>
          <w:tab w:val="left" w:pos="1296"/>
        </w:tabs>
        <w:spacing w:line="240" w:lineRule="auto"/>
        <w:rPr>
          <w:lang w:val="lt-LT"/>
        </w:rPr>
      </w:pPr>
    </w:p>
    <w:p w14:paraId="73B02FD2" w14:textId="77777777" w:rsidR="00F82CC8" w:rsidRDefault="00F82CC8" w:rsidP="00F82CC8">
      <w:pPr>
        <w:tabs>
          <w:tab w:val="clear" w:pos="567"/>
          <w:tab w:val="left" w:pos="1296"/>
        </w:tabs>
        <w:spacing w:line="240" w:lineRule="auto"/>
        <w:rPr>
          <w:lang w:val="lt-LT"/>
        </w:rPr>
      </w:pPr>
      <w:r>
        <w:rPr>
          <w:lang w:val="lt-LT"/>
        </w:rPr>
        <w:t>Naudoti, tik jei pakuotės plėvelė ir tirpalo maišelis nepažeisti. Vartojant užterštą tirpalą, galima užkrėsti kraują arba sukelti šoką.</w:t>
      </w:r>
    </w:p>
    <w:p w14:paraId="49278127" w14:textId="77777777" w:rsidR="00F82CC8" w:rsidRDefault="00F82CC8" w:rsidP="00F82CC8">
      <w:pPr>
        <w:autoSpaceDE w:val="0"/>
        <w:autoSpaceDN w:val="0"/>
        <w:adjustRightInd w:val="0"/>
        <w:spacing w:line="240" w:lineRule="auto"/>
        <w:jc w:val="both"/>
        <w:rPr>
          <w:lang w:val="lt-LT"/>
        </w:rPr>
      </w:pPr>
      <w:r>
        <w:rPr>
          <w:lang w:val="lt-LT"/>
        </w:rPr>
        <w:t>Atsižvelgiant į Regiocit sudėtį, kituose gydant naudojamuose tirpaluose vandenilio karbonato koncentracija turi būti tinkama.</w:t>
      </w:r>
    </w:p>
    <w:p w14:paraId="0B92845F" w14:textId="77777777" w:rsidR="00F82CC8" w:rsidRDefault="00F82CC8" w:rsidP="00F82CC8">
      <w:pPr>
        <w:autoSpaceDE w:val="0"/>
        <w:autoSpaceDN w:val="0"/>
        <w:adjustRightInd w:val="0"/>
        <w:spacing w:line="240" w:lineRule="auto"/>
        <w:jc w:val="both"/>
        <w:rPr>
          <w:color w:val="000000"/>
          <w:lang w:val="lt-LT"/>
        </w:rPr>
      </w:pPr>
      <w:r>
        <w:rPr>
          <w:lang w:val="lt-LT"/>
        </w:rPr>
        <w:t>Regiocit yra citrato, kuris gali paveikti paciento rūgščių ir šarmų pusiausvyrą. Prieš gydant ir po to reikia atidžiai stebėti paciento hemodinaminę būklę, skysčių pusiausvyrą, gliukozės kiekį, elektrolitų bei rūgščių ir šarmų pusiausvyrą.</w:t>
      </w:r>
      <w:r>
        <w:t xml:space="preserve"> </w:t>
      </w:r>
      <w:r>
        <w:rPr>
          <w:lang w:val="lt-LT"/>
        </w:rPr>
        <w:t xml:space="preserve">Atidžiai stebėkite natrio, magnio, kalio, fosfatų ir kalcio </w:t>
      </w:r>
      <w:r w:rsidRPr="00AE35FC">
        <w:rPr>
          <w:lang w:val="lt-LT"/>
        </w:rPr>
        <w:t>kiekį.</w:t>
      </w:r>
      <w:r w:rsidR="005B2594" w:rsidRPr="00AE35FC">
        <w:rPr>
          <w:lang w:val="lt-LT"/>
        </w:rPr>
        <w:t xml:space="preserve"> </w:t>
      </w:r>
      <w:r w:rsidRPr="00AE35FC">
        <w:rPr>
          <w:color w:val="000000"/>
          <w:lang w:val="lt-LT"/>
        </w:rPr>
        <w:t>Kelis</w:t>
      </w:r>
      <w:r>
        <w:rPr>
          <w:color w:val="000000"/>
          <w:lang w:val="lt-LT"/>
        </w:rPr>
        <w:t xml:space="preserve"> kartus per dieną reikia įvertinti kraujo koncentraciją ir paciento poreikius, įskaitant įleidžiamų ir visų pašalinamų skysčių kiekius. Gali prireikti elektrolitų infuzijos, kad būtų kompensuotas bet koks praradimas (žr. 4.8 ir 4.9 skyrius).</w:t>
      </w:r>
    </w:p>
    <w:p w14:paraId="0EECE3C4" w14:textId="5EF7BCF4" w:rsidR="00F82CC8" w:rsidRPr="001F603B" w:rsidRDefault="00F82CC8" w:rsidP="00F82CC8">
      <w:pPr>
        <w:tabs>
          <w:tab w:val="clear" w:pos="567"/>
          <w:tab w:val="left" w:pos="1296"/>
        </w:tabs>
        <w:spacing w:line="240" w:lineRule="auto"/>
        <w:rPr>
          <w:lang w:val="lt-LT"/>
        </w:rPr>
      </w:pPr>
      <w:r>
        <w:rPr>
          <w:lang w:val="lt-LT"/>
        </w:rPr>
        <w:t xml:space="preserve">Regiocit nėra kalcio, todėl galima sisteminė jonizuota hipokalcemija dėl prie citrato prisijungusio </w:t>
      </w:r>
      <w:r w:rsidRPr="001F603B">
        <w:rPr>
          <w:lang w:val="lt-LT"/>
        </w:rPr>
        <w:t xml:space="preserve">kalcio </w:t>
      </w:r>
      <w:r w:rsidR="00817BAA" w:rsidRPr="001F603B">
        <w:rPr>
          <w:lang w:val="lt-LT"/>
        </w:rPr>
        <w:t>pašalinimo su</w:t>
      </w:r>
      <w:r w:rsidRPr="001F603B">
        <w:rPr>
          <w:lang w:val="lt-LT"/>
        </w:rPr>
        <w:t xml:space="preserve"> nuoteko</w:t>
      </w:r>
      <w:r w:rsidR="00817BAA" w:rsidRPr="001F603B">
        <w:rPr>
          <w:lang w:val="lt-LT"/>
        </w:rPr>
        <w:t>mis</w:t>
      </w:r>
      <w:r w:rsidRPr="001F603B">
        <w:rPr>
          <w:lang w:val="lt-LT"/>
        </w:rPr>
        <w:t xml:space="preserve"> ir (arba) sisteminio citrato susikaupimo atveju. </w:t>
      </w:r>
    </w:p>
    <w:p w14:paraId="30EA92F9" w14:textId="16F468F2" w:rsidR="00F82CC8" w:rsidRDefault="00F82CC8" w:rsidP="00F82CC8">
      <w:pPr>
        <w:numPr>
          <w:ilvl w:val="12"/>
          <w:numId w:val="0"/>
        </w:numPr>
        <w:tabs>
          <w:tab w:val="clear" w:pos="567"/>
          <w:tab w:val="left" w:pos="1296"/>
        </w:tabs>
        <w:spacing w:line="240" w:lineRule="auto"/>
        <w:rPr>
          <w:szCs w:val="22"/>
          <w:lang w:val="lt-LT"/>
        </w:rPr>
      </w:pPr>
      <w:r w:rsidRPr="001F603B">
        <w:rPr>
          <w:lang w:val="lt-LT"/>
        </w:rPr>
        <w:t xml:space="preserve">Regiocit nėra magnio. Naudojant Regiocit galima </w:t>
      </w:r>
      <w:r w:rsidRPr="00C25519">
        <w:rPr>
          <w:lang w:val="lt-LT"/>
        </w:rPr>
        <w:t>hipomagn</w:t>
      </w:r>
      <w:r w:rsidR="001F603B" w:rsidRPr="00C25519">
        <w:rPr>
          <w:lang w:val="lt-LT"/>
        </w:rPr>
        <w:t>ez</w:t>
      </w:r>
      <w:r w:rsidRPr="00C25519">
        <w:rPr>
          <w:lang w:val="lt-LT"/>
        </w:rPr>
        <w:t>emija</w:t>
      </w:r>
      <w:r w:rsidRPr="001F603B">
        <w:rPr>
          <w:lang w:val="lt-LT"/>
        </w:rPr>
        <w:t xml:space="preserve"> dėl </w:t>
      </w:r>
      <w:r w:rsidR="00817BAA" w:rsidRPr="001F603B">
        <w:rPr>
          <w:szCs w:val="22"/>
          <w:lang w:val="lt-LT"/>
        </w:rPr>
        <w:t xml:space="preserve">magnio netekimo su </w:t>
      </w:r>
      <w:r w:rsidRPr="001F603B">
        <w:rPr>
          <w:lang w:val="lt-LT"/>
        </w:rPr>
        <w:t xml:space="preserve">CRRT </w:t>
      </w:r>
      <w:r w:rsidR="00817BAA" w:rsidRPr="001F603B">
        <w:rPr>
          <w:szCs w:val="22"/>
          <w:lang w:val="lt-LT"/>
        </w:rPr>
        <w:t>nuotekomis</w:t>
      </w:r>
      <w:r w:rsidRPr="001F603B">
        <w:rPr>
          <w:szCs w:val="22"/>
          <w:lang w:val="lt-LT"/>
        </w:rPr>
        <w:t>.</w:t>
      </w:r>
      <w:r>
        <w:rPr>
          <w:szCs w:val="22"/>
          <w:lang w:val="lt-LT"/>
        </w:rPr>
        <w:t xml:space="preserve"> Pacientą būtina stebėti, nes gali prireikti magnio infuzijos.</w:t>
      </w:r>
    </w:p>
    <w:p w14:paraId="321519D9" w14:textId="77777777" w:rsidR="00F82CC8" w:rsidRDefault="00F82CC8" w:rsidP="00F82CC8">
      <w:pPr>
        <w:numPr>
          <w:ilvl w:val="12"/>
          <w:numId w:val="0"/>
        </w:numPr>
        <w:tabs>
          <w:tab w:val="clear" w:pos="567"/>
          <w:tab w:val="left" w:pos="1296"/>
        </w:tabs>
        <w:spacing w:line="240" w:lineRule="auto"/>
        <w:rPr>
          <w:szCs w:val="22"/>
          <w:lang w:val="lt-LT"/>
        </w:rPr>
      </w:pPr>
      <w:r>
        <w:rPr>
          <w:szCs w:val="22"/>
          <w:lang w:val="lt-LT"/>
        </w:rPr>
        <w:t>Regiocit nėra gliukozės. Vartojant Regiocit galima hipoglikemija. Gliukozės lygis kraujyje turi būti stebimas reguliariai.</w:t>
      </w:r>
    </w:p>
    <w:p w14:paraId="6E8D66EE" w14:textId="77777777" w:rsidR="00F82CC8" w:rsidRDefault="00F82CC8" w:rsidP="00F82CC8">
      <w:pPr>
        <w:tabs>
          <w:tab w:val="clear" w:pos="567"/>
          <w:tab w:val="left" w:pos="1296"/>
        </w:tabs>
        <w:spacing w:line="240" w:lineRule="auto"/>
        <w:rPr>
          <w:szCs w:val="22"/>
          <w:lang w:val="lt-LT"/>
        </w:rPr>
      </w:pPr>
      <w:r>
        <w:rPr>
          <w:szCs w:val="22"/>
          <w:lang w:val="lt-LT"/>
        </w:rPr>
        <w:t xml:space="preserve">Regiocit nėra kalio. Kalio koncentracija </w:t>
      </w:r>
      <w:r w:rsidR="00356073">
        <w:rPr>
          <w:szCs w:val="22"/>
          <w:lang w:val="lt-LT"/>
        </w:rPr>
        <w:t xml:space="preserve">kraujo </w:t>
      </w:r>
      <w:r>
        <w:rPr>
          <w:szCs w:val="22"/>
          <w:lang w:val="lt-LT"/>
        </w:rPr>
        <w:t>serume turi būti stebima prieš ir po CRRT.</w:t>
      </w:r>
    </w:p>
    <w:p w14:paraId="41B2B524" w14:textId="77777777" w:rsidR="00356073" w:rsidRDefault="00356073" w:rsidP="00F82CC8">
      <w:pPr>
        <w:tabs>
          <w:tab w:val="clear" w:pos="567"/>
          <w:tab w:val="left" w:pos="1296"/>
        </w:tabs>
        <w:spacing w:line="240" w:lineRule="auto"/>
        <w:rPr>
          <w:lang w:val="lt-LT"/>
        </w:rPr>
      </w:pPr>
    </w:p>
    <w:p w14:paraId="7FDC0981" w14:textId="6B85B2A1" w:rsidR="00F82CC8" w:rsidRDefault="00F82CC8" w:rsidP="00F82CC8">
      <w:pPr>
        <w:autoSpaceDE w:val="0"/>
        <w:autoSpaceDN w:val="0"/>
        <w:adjustRightInd w:val="0"/>
        <w:spacing w:line="240" w:lineRule="auto"/>
        <w:jc w:val="both"/>
        <w:rPr>
          <w:u w:val="single"/>
          <w:lang w:val="lt-LT"/>
        </w:rPr>
      </w:pPr>
      <w:r>
        <w:rPr>
          <w:u w:val="single"/>
          <w:lang w:val="lt-LT"/>
        </w:rPr>
        <w:t>Citrato kaupimasis dėl medžiagų apykaitos nepakankamumo</w:t>
      </w:r>
    </w:p>
    <w:p w14:paraId="37659B7D" w14:textId="50EAF8F4" w:rsidR="00F82CC8" w:rsidRDefault="00F82CC8" w:rsidP="00F82CC8">
      <w:pPr>
        <w:tabs>
          <w:tab w:val="clear" w:pos="567"/>
          <w:tab w:val="left" w:pos="1296"/>
        </w:tabs>
        <w:spacing w:line="240" w:lineRule="auto"/>
        <w:rPr>
          <w:lang w:val="lt-LT"/>
        </w:rPr>
      </w:pPr>
      <w:r>
        <w:rPr>
          <w:lang w:val="lt-LT"/>
        </w:rPr>
        <w:t>Ypatingą dėmesį reikia skirti pacientams, kuriems diagnozuotas kepenų nepakankamumas (įskaitant, pvz., kepenų cirozę ar ūminį kepenų nepakankamumą) arba šokas (žr. 4.2 ir 4.3 skyrius), nes citrato metabolizmas gali gerokai sumažėti ir pacientų organizme gali pradėti kauptis citratas.</w:t>
      </w:r>
      <w:r>
        <w:rPr>
          <w:color w:val="0070C0"/>
          <w:szCs w:val="22"/>
          <w:lang w:val="lt-LT"/>
        </w:rPr>
        <w:t xml:space="preserve"> </w:t>
      </w:r>
      <w:r>
        <w:rPr>
          <w:lang w:val="lt-LT"/>
        </w:rPr>
        <w:t xml:space="preserve">Jei šiems pacientams taikoma hemofiltracija citratu, patariama dažniau stebėti citrato kaupimąsi. Jei </w:t>
      </w:r>
      <w:r w:rsidRPr="001F603B">
        <w:rPr>
          <w:lang w:val="lt-LT"/>
        </w:rPr>
        <w:t>kepen</w:t>
      </w:r>
      <w:r w:rsidR="00817BAA" w:rsidRPr="001F603B">
        <w:rPr>
          <w:lang w:val="lt-LT"/>
        </w:rPr>
        <w:t>ys</w:t>
      </w:r>
      <w:r w:rsidRPr="001F603B">
        <w:rPr>
          <w:lang w:val="lt-LT"/>
        </w:rPr>
        <w:t xml:space="preserve"> ir </w:t>
      </w:r>
      <w:r w:rsidR="003548AF" w:rsidRPr="001F603B">
        <w:rPr>
          <w:lang w:val="lt-LT"/>
        </w:rPr>
        <w:t>skeleto</w:t>
      </w:r>
      <w:r>
        <w:rPr>
          <w:lang w:val="lt-LT"/>
        </w:rPr>
        <w:t xml:space="preserve"> raumenys nesugeba metabolizuoti citrato, vandenilio karbonatas nėra gaminamas ir citratas gali pradėti kauptis. Atsiranda metabolinė acidozė ir jonizuota hipokalcemija. Citrato kaupimąsi galima aptikti stebint jonizuoto kalcio, bendrojo kalcio ir vandenilio karbonato koncentraciją kraujyje. Jei citratas kaupiasi, padidėja bendro ir jonizuoto kalcio kiekio santykis kraujyje. Jeigu bendro ir jonizuoto kalcio kiekio santykis tampa didesnis nei 2,3, citrato buferio naudojimą reikia sumažinti arba nutraukti. Siekiant ištaisyti metabolinę acidozę, reikia pakeisti vandenilio karbonatą. CRRT galima tęsti be antikoaguliacijos arba reikia taikyti kitas antikoaguliacijos priemones.</w:t>
      </w:r>
    </w:p>
    <w:p w14:paraId="500AED8A" w14:textId="77777777" w:rsidR="00F82CC8" w:rsidRDefault="00F82CC8" w:rsidP="00F82CC8">
      <w:pPr>
        <w:autoSpaceDE w:val="0"/>
        <w:autoSpaceDN w:val="0"/>
        <w:adjustRightInd w:val="0"/>
        <w:jc w:val="both"/>
        <w:rPr>
          <w:lang w:val="lt-LT"/>
        </w:rPr>
      </w:pPr>
      <w:r>
        <w:rPr>
          <w:lang w:val="lt-LT"/>
        </w:rPr>
        <w:t xml:space="preserve"> </w:t>
      </w:r>
    </w:p>
    <w:p w14:paraId="4E47ACE3" w14:textId="77777777" w:rsidR="00F82CC8" w:rsidRDefault="00F82CC8" w:rsidP="00F82CC8">
      <w:pPr>
        <w:rPr>
          <w:color w:val="000000"/>
          <w:u w:val="single"/>
        </w:rPr>
      </w:pPr>
      <w:r>
        <w:rPr>
          <w:color w:val="000000"/>
          <w:u w:val="single"/>
          <w:lang w:val="lt-LT"/>
        </w:rPr>
        <w:t>Citrato kaupimasis dėl netinkamos infuzijos:</w:t>
      </w:r>
    </w:p>
    <w:p w14:paraId="2EC04D91" w14:textId="77777777" w:rsidR="00F82CC8" w:rsidRDefault="00F82CC8" w:rsidP="00F82CC8">
      <w:pPr>
        <w:tabs>
          <w:tab w:val="clear" w:pos="567"/>
          <w:tab w:val="left" w:pos="1296"/>
        </w:tabs>
        <w:spacing w:after="120"/>
      </w:pPr>
      <w:r>
        <w:rPr>
          <w:lang w:val="lt-LT"/>
        </w:rPr>
        <w:t>Netinkamai įleidus per didelį citrato kiekį (taip pat žr. 4.9 skyrių) sukeliama ūminė hipokalcemija ir metabolinė alkalozė, tad pacientui gali kilti neurologinių ir širdies komplikacijų.</w:t>
      </w:r>
      <w:r>
        <w:t xml:space="preserve"> </w:t>
      </w:r>
      <w:r>
        <w:rPr>
          <w:lang w:val="lt-LT"/>
        </w:rPr>
        <w:t>Gydoma nutraukiant citrato infuziją ir suleidžiant kalcio.</w:t>
      </w:r>
      <w:r>
        <w:t xml:space="preserve"> </w:t>
      </w:r>
    </w:p>
    <w:p w14:paraId="226C89FF" w14:textId="77777777" w:rsidR="00F82CC8" w:rsidRDefault="00F82CC8" w:rsidP="00F82CC8">
      <w:pPr>
        <w:rPr>
          <w:color w:val="000000"/>
          <w:u w:val="single"/>
        </w:rPr>
      </w:pPr>
    </w:p>
    <w:p w14:paraId="38F6B8B4" w14:textId="77777777" w:rsidR="00F82CC8" w:rsidRDefault="00F82CC8" w:rsidP="00F82CC8">
      <w:pPr>
        <w:rPr>
          <w:color w:val="000000"/>
        </w:rPr>
      </w:pPr>
      <w:r>
        <w:rPr>
          <w:color w:val="000000"/>
          <w:u w:val="single"/>
          <w:lang w:val="lt-LT"/>
        </w:rPr>
        <w:t>Sisteminė hipokalcemija</w:t>
      </w:r>
      <w:r>
        <w:rPr>
          <w:color w:val="000000"/>
          <w:lang w:val="lt-LT"/>
        </w:rPr>
        <w:t xml:space="preserve"> (žemas jonizuoto kalcio kiekis) gali susidaryti dėl dviejų skirtingų mechanizmų:</w:t>
      </w:r>
    </w:p>
    <w:p w14:paraId="6C18ACA7" w14:textId="77777777" w:rsidR="00F82CC8" w:rsidRDefault="00F82CC8" w:rsidP="00F82CC8">
      <w:pPr>
        <w:numPr>
          <w:ilvl w:val="0"/>
          <w:numId w:val="5"/>
        </w:numPr>
        <w:tabs>
          <w:tab w:val="clear" w:pos="567"/>
          <w:tab w:val="left" w:pos="1296"/>
        </w:tabs>
        <w:spacing w:line="240" w:lineRule="auto"/>
        <w:rPr>
          <w:color w:val="000000"/>
        </w:rPr>
      </w:pPr>
      <w:r>
        <w:rPr>
          <w:color w:val="000000"/>
          <w:lang w:val="lt-LT"/>
        </w:rPr>
        <w:t>nepakankamo kalcio, prarasto su citratu per filtrą (mažas jonizuoto kalcio ir mažas bendrojo kalcio kiekis), kompensavimo; dėl to reikia koreguoti kalcio tirpalo, skirto papildyti, tėkmės greitį;</w:t>
      </w:r>
    </w:p>
    <w:p w14:paraId="09A465A7" w14:textId="77777777" w:rsidR="00F82CC8" w:rsidRDefault="00F82CC8" w:rsidP="00F82CC8">
      <w:pPr>
        <w:numPr>
          <w:ilvl w:val="0"/>
          <w:numId w:val="5"/>
        </w:numPr>
        <w:tabs>
          <w:tab w:val="clear" w:pos="567"/>
          <w:tab w:val="left" w:pos="1296"/>
        </w:tabs>
        <w:spacing w:line="240" w:lineRule="auto"/>
        <w:rPr>
          <w:color w:val="000000"/>
        </w:rPr>
      </w:pPr>
      <w:r>
        <w:rPr>
          <w:color w:val="000000"/>
          <w:lang w:val="lt-LT"/>
        </w:rPr>
        <w:t>citrato kaupimosi dėl prasto metabolizmo kepenyse ir raumenyse (didelis bendrojo kalcio ir jonizuoto kalcio santykis); dėl to reikia iš dalies arba visiškai pakeisti Regiocit pakeičiamuoju tirpalu be citrato (nuolatinė veno-veninė hemofiltracija), arba kartu sumažinti ar sustabdyti Regiocit tėkmę ir padidinti dializato tėkmės greitį, kad būtų paspartintas citrato šalinimas (nuolatinė veno-veninė hemodiafiltracija).</w:t>
      </w:r>
    </w:p>
    <w:p w14:paraId="02DC6933" w14:textId="77777777" w:rsidR="00F82CC8" w:rsidRDefault="00F82CC8" w:rsidP="00F82CC8">
      <w:pPr>
        <w:rPr>
          <w:color w:val="000000"/>
        </w:rPr>
      </w:pPr>
    </w:p>
    <w:p w14:paraId="5CBC7F79" w14:textId="77777777" w:rsidR="00F82CC8" w:rsidRDefault="00F82CC8" w:rsidP="00F82CC8">
      <w:pPr>
        <w:rPr>
          <w:color w:val="000000"/>
          <w:u w:val="single"/>
        </w:rPr>
      </w:pPr>
      <w:r>
        <w:rPr>
          <w:color w:val="000000"/>
          <w:u w:val="single"/>
          <w:lang w:val="lt-LT"/>
        </w:rPr>
        <w:t>Sisteminė hiperkalcemija</w:t>
      </w:r>
    </w:p>
    <w:p w14:paraId="46733CC5" w14:textId="77777777" w:rsidR="00F82CC8" w:rsidRDefault="00F82CC8" w:rsidP="00F82CC8">
      <w:pPr>
        <w:tabs>
          <w:tab w:val="clear" w:pos="567"/>
          <w:tab w:val="left" w:pos="1296"/>
        </w:tabs>
        <w:rPr>
          <w:color w:val="000000"/>
        </w:rPr>
      </w:pPr>
      <w:r>
        <w:rPr>
          <w:color w:val="000000"/>
          <w:lang w:val="lt-LT"/>
        </w:rPr>
        <w:t>Aukštas bendrojo kalcio ir aukštas jonizuoto kalcio lygis gali susidaryti dėl pernelyg didelės kalcio pakeičiamojo tirpalo perfuzijos.</w:t>
      </w:r>
      <w:r>
        <w:rPr>
          <w:color w:val="000000"/>
        </w:rPr>
        <w:t xml:space="preserve"> </w:t>
      </w:r>
      <w:r>
        <w:rPr>
          <w:color w:val="000000"/>
          <w:lang w:val="lt-LT"/>
        </w:rPr>
        <w:t>Dėl to reikia sumažinti kalcio tirpalo tėkmės greitį.</w:t>
      </w:r>
      <w:r>
        <w:rPr>
          <w:color w:val="000000"/>
        </w:rPr>
        <w:t xml:space="preserve"> </w:t>
      </w:r>
    </w:p>
    <w:p w14:paraId="4DEF2D0E" w14:textId="77777777" w:rsidR="00F82CC8" w:rsidRDefault="00F82CC8" w:rsidP="00F82CC8">
      <w:pPr>
        <w:tabs>
          <w:tab w:val="clear" w:pos="567"/>
          <w:tab w:val="left" w:pos="1296"/>
        </w:tabs>
        <w:rPr>
          <w:color w:val="000000"/>
        </w:rPr>
      </w:pPr>
      <w:r>
        <w:rPr>
          <w:color w:val="000000"/>
          <w:lang w:val="lt-LT"/>
        </w:rPr>
        <w:t>Aukštas bendrojo kalcio ir didelis bendrojo kalcio bei jonizuoto kalcio santykis gali susidaryti dėl kalcio citrato kaupimosi, kai citrato tėkmės greitis pernelyg didelis arba nepavyksta metabolizuoti pakankamą citrato kiekį.</w:t>
      </w:r>
      <w:r>
        <w:rPr>
          <w:color w:val="000000"/>
        </w:rPr>
        <w:t xml:space="preserve"> </w:t>
      </w:r>
      <w:r>
        <w:rPr>
          <w:color w:val="000000"/>
          <w:lang w:val="lt-LT"/>
        </w:rPr>
        <w:t>Dėl to reikėtų sumažinti arba nutraukti citrato infuziją.</w:t>
      </w:r>
    </w:p>
    <w:p w14:paraId="6BA0439B" w14:textId="77777777" w:rsidR="00F82CC8" w:rsidRDefault="00F82CC8" w:rsidP="00F82CC8">
      <w:pPr>
        <w:rPr>
          <w:color w:val="000000"/>
        </w:rPr>
      </w:pPr>
    </w:p>
    <w:p w14:paraId="7E4E831F" w14:textId="77777777" w:rsidR="00F82CC8" w:rsidRDefault="00F82CC8" w:rsidP="00F82CC8">
      <w:pPr>
        <w:rPr>
          <w:color w:val="000000"/>
          <w:u w:val="single"/>
          <w:lang w:val="en-US"/>
        </w:rPr>
      </w:pPr>
      <w:r>
        <w:rPr>
          <w:color w:val="000000"/>
          <w:u w:val="single"/>
          <w:lang w:val="lt-LT"/>
        </w:rPr>
        <w:t>Metabolinė acidozė</w:t>
      </w:r>
    </w:p>
    <w:p w14:paraId="2509392B" w14:textId="77777777" w:rsidR="00F82CC8" w:rsidRDefault="00F82CC8" w:rsidP="00F82CC8">
      <w:pPr>
        <w:tabs>
          <w:tab w:val="clear" w:pos="567"/>
          <w:tab w:val="left" w:pos="1296"/>
        </w:tabs>
        <w:rPr>
          <w:color w:val="000000"/>
          <w:lang w:val="en-US"/>
        </w:rPr>
      </w:pPr>
      <w:r>
        <w:rPr>
          <w:color w:val="000000"/>
          <w:lang w:val="lt-LT"/>
        </w:rPr>
        <w:t>Citratas gali kauptis, jeigu kepenys ir griaučių raumenys nesugeba užtikrinti tinkamo citrinos rūgšties metabolizmo, dėl to gali išsivystyti kepenų cirozė ar ūminis kepenų nepakankamumas.</w:t>
      </w:r>
      <w:r>
        <w:rPr>
          <w:color w:val="000000"/>
          <w:lang w:val="en-US"/>
        </w:rPr>
        <w:t xml:space="preserve"> </w:t>
      </w:r>
      <w:r>
        <w:rPr>
          <w:color w:val="000000"/>
          <w:lang w:val="lt-LT"/>
        </w:rPr>
        <w:t>Tokiais atvejais kaupiasi citrinos rūgštis ir susidaro metabolinė acidozė.</w:t>
      </w:r>
      <w:r>
        <w:rPr>
          <w:color w:val="000000"/>
          <w:lang w:val="en-US"/>
        </w:rPr>
        <w:t xml:space="preserve"> </w:t>
      </w:r>
      <w:r>
        <w:rPr>
          <w:color w:val="000000"/>
          <w:lang w:val="lt-LT"/>
        </w:rPr>
        <w:t>Šiems pacientams taip pat būdingas padidėjęs klasikinis anijoninis tarpas, rodantis jonizuoto citrato padidėjimą.</w:t>
      </w:r>
      <w:r>
        <w:rPr>
          <w:color w:val="000000"/>
          <w:lang w:val="en-US"/>
        </w:rPr>
        <w:t xml:space="preserve"> </w:t>
      </w:r>
      <w:r>
        <w:rPr>
          <w:color w:val="000000"/>
          <w:lang w:val="lt-LT"/>
        </w:rPr>
        <w:t>Daugeliu atvejų taip pat kaupiasi laktatas.</w:t>
      </w:r>
      <w:r>
        <w:rPr>
          <w:color w:val="000000"/>
          <w:lang w:val="en-US"/>
        </w:rPr>
        <w:t xml:space="preserve"> </w:t>
      </w:r>
    </w:p>
    <w:p w14:paraId="6DE2F8AA" w14:textId="77777777" w:rsidR="00F82CC8" w:rsidRDefault="00F82CC8" w:rsidP="00F82CC8">
      <w:pPr>
        <w:tabs>
          <w:tab w:val="left" w:pos="1134"/>
          <w:tab w:val="left" w:pos="1701"/>
          <w:tab w:val="left" w:pos="2268"/>
          <w:tab w:val="left" w:pos="2835"/>
          <w:tab w:val="left" w:pos="3402"/>
        </w:tabs>
        <w:rPr>
          <w:color w:val="000000"/>
          <w:lang w:val="en-US"/>
        </w:rPr>
      </w:pPr>
    </w:p>
    <w:p w14:paraId="376A8DFD" w14:textId="77777777" w:rsidR="00F82CC8" w:rsidRDefault="00F82CC8" w:rsidP="00F82CC8">
      <w:pPr>
        <w:spacing w:line="240" w:lineRule="auto"/>
        <w:rPr>
          <w:color w:val="000000"/>
        </w:rPr>
      </w:pPr>
      <w:r>
        <w:rPr>
          <w:color w:val="000000"/>
          <w:lang w:val="lt-LT"/>
        </w:rPr>
        <w:t>Metabolinė acidozė, susidariusi dėl negebėjimo metabolizuoti citrinos rūgštį, gali būti diagnozuojama anksti atliekant įprastinį metabolizmo stebėjimą.</w:t>
      </w:r>
      <w:r>
        <w:t xml:space="preserve"> </w:t>
      </w:r>
      <w:r>
        <w:rPr>
          <w:color w:val="000000"/>
          <w:lang w:val="lt-LT"/>
        </w:rPr>
        <w:t>Jei išsivysto citratų kaupimasis ir (arba) išsivysto ir sustiprėja metabolinė acidozė gydant Regiocit, gali prireikti sumažinti infuzijos greitį arba sustabdyti vartojimą.</w:t>
      </w:r>
    </w:p>
    <w:p w14:paraId="0DD6030C" w14:textId="77777777" w:rsidR="00F82CC8" w:rsidRDefault="00F82CC8" w:rsidP="00F82CC8">
      <w:pPr>
        <w:spacing w:line="240" w:lineRule="auto"/>
        <w:rPr>
          <w:color w:val="000000"/>
        </w:rPr>
      </w:pPr>
    </w:p>
    <w:p w14:paraId="663F988E" w14:textId="77777777" w:rsidR="00F82CC8" w:rsidRDefault="00F82CC8" w:rsidP="00F82CC8">
      <w:pPr>
        <w:spacing w:line="240" w:lineRule="auto"/>
        <w:rPr>
          <w:color w:val="000000"/>
          <w:u w:val="single"/>
          <w:lang w:val="en-US"/>
        </w:rPr>
      </w:pPr>
      <w:r>
        <w:rPr>
          <w:color w:val="000000"/>
          <w:u w:val="single"/>
          <w:lang w:val="lt-LT"/>
        </w:rPr>
        <w:t>Metabolinė alkalozė</w:t>
      </w:r>
    </w:p>
    <w:p w14:paraId="30CC7E71" w14:textId="77777777" w:rsidR="00F82CC8" w:rsidRDefault="00F82CC8" w:rsidP="00F82CC8">
      <w:pPr>
        <w:tabs>
          <w:tab w:val="clear" w:pos="567"/>
          <w:tab w:val="left" w:pos="1296"/>
        </w:tabs>
        <w:spacing w:line="240" w:lineRule="auto"/>
        <w:rPr>
          <w:color w:val="000000"/>
          <w:lang w:val="en-US"/>
        </w:rPr>
      </w:pPr>
      <w:r>
        <w:rPr>
          <w:color w:val="000000"/>
          <w:lang w:val="lt-LT"/>
        </w:rPr>
        <w:t>Kai kuriems pacientams reikalingas didelis citrato infuzijos greitis (ir jie jį gerai toleruoja), kad jonizuoto kalcio lygiai ekstrakorporinėje grandinėje išliktų norimose ribose.</w:t>
      </w:r>
      <w:r>
        <w:rPr>
          <w:color w:val="000000"/>
          <w:lang w:val="en-US"/>
        </w:rPr>
        <w:t xml:space="preserve"> </w:t>
      </w:r>
      <w:proofErr w:type="spellStart"/>
      <w:r>
        <w:rPr>
          <w:color w:val="000000"/>
          <w:lang w:val="en-US"/>
        </w:rPr>
        <w:t>Regiocit</w:t>
      </w:r>
      <w:proofErr w:type="spellEnd"/>
      <w:r>
        <w:rPr>
          <w:color w:val="000000"/>
          <w:lang w:val="en-US"/>
        </w:rPr>
        <w:t xml:space="preserve"> </w:t>
      </w:r>
      <w:proofErr w:type="spellStart"/>
      <w:r>
        <w:rPr>
          <w:color w:val="000000"/>
          <w:lang w:val="en-US"/>
        </w:rPr>
        <w:t>yra</w:t>
      </w:r>
      <w:proofErr w:type="spellEnd"/>
      <w:r>
        <w:rPr>
          <w:color w:val="000000"/>
          <w:lang w:val="en-US"/>
        </w:rPr>
        <w:t xml:space="preserve"> </w:t>
      </w:r>
      <w:proofErr w:type="spellStart"/>
      <w:r>
        <w:rPr>
          <w:color w:val="000000"/>
          <w:lang w:val="en-US"/>
        </w:rPr>
        <w:t>citrato</w:t>
      </w:r>
      <w:proofErr w:type="spellEnd"/>
      <w:r>
        <w:rPr>
          <w:color w:val="000000"/>
          <w:lang w:val="en-US"/>
        </w:rPr>
        <w:t xml:space="preserve">, kuris </w:t>
      </w:r>
      <w:proofErr w:type="spellStart"/>
      <w:r>
        <w:rPr>
          <w:color w:val="000000"/>
          <w:lang w:val="en-US"/>
        </w:rPr>
        <w:t>prisideda</w:t>
      </w:r>
      <w:proofErr w:type="spellEnd"/>
      <w:r>
        <w:rPr>
          <w:color w:val="000000"/>
          <w:lang w:val="en-US"/>
        </w:rPr>
        <w:t xml:space="preserve"> </w:t>
      </w:r>
      <w:proofErr w:type="spellStart"/>
      <w:r>
        <w:rPr>
          <w:color w:val="000000"/>
          <w:lang w:val="en-US"/>
        </w:rPr>
        <w:t>prie</w:t>
      </w:r>
      <w:proofErr w:type="spellEnd"/>
      <w:r>
        <w:rPr>
          <w:color w:val="000000"/>
          <w:lang w:val="en-US"/>
        </w:rPr>
        <w:t xml:space="preserve"> </w:t>
      </w:r>
      <w:proofErr w:type="spellStart"/>
      <w:r>
        <w:rPr>
          <w:color w:val="000000"/>
          <w:lang w:val="en-US"/>
        </w:rPr>
        <w:t>bendrosios</w:t>
      </w:r>
      <w:proofErr w:type="spellEnd"/>
      <w:r>
        <w:rPr>
          <w:color w:val="000000"/>
          <w:lang w:val="en-US"/>
        </w:rPr>
        <w:t xml:space="preserve"> </w:t>
      </w:r>
      <w:proofErr w:type="spellStart"/>
      <w:r>
        <w:rPr>
          <w:color w:val="000000"/>
          <w:lang w:val="en-US"/>
        </w:rPr>
        <w:t>buferio</w:t>
      </w:r>
      <w:proofErr w:type="spellEnd"/>
      <w:r>
        <w:rPr>
          <w:color w:val="000000"/>
          <w:lang w:val="en-US"/>
        </w:rPr>
        <w:t xml:space="preserve"> </w:t>
      </w:r>
      <w:proofErr w:type="spellStart"/>
      <w:r>
        <w:rPr>
          <w:color w:val="000000"/>
          <w:lang w:val="en-US"/>
        </w:rPr>
        <w:t>apkrovos</w:t>
      </w:r>
      <w:proofErr w:type="spellEnd"/>
      <w:r>
        <w:rPr>
          <w:color w:val="000000"/>
          <w:lang w:val="en-US"/>
        </w:rPr>
        <w:t xml:space="preserve">. </w:t>
      </w:r>
      <w:proofErr w:type="spellStart"/>
      <w:r>
        <w:rPr>
          <w:color w:val="000000"/>
          <w:lang w:val="en-US"/>
        </w:rPr>
        <w:t>Papildomas</w:t>
      </w:r>
      <w:proofErr w:type="spellEnd"/>
      <w:r>
        <w:rPr>
          <w:color w:val="000000"/>
          <w:lang w:val="en-US"/>
        </w:rPr>
        <w:t xml:space="preserve"> </w:t>
      </w:r>
      <w:proofErr w:type="spellStart"/>
      <w:r>
        <w:rPr>
          <w:color w:val="000000"/>
          <w:lang w:val="en-US"/>
        </w:rPr>
        <w:t>natrio</w:t>
      </w:r>
      <w:proofErr w:type="spellEnd"/>
      <w:r>
        <w:rPr>
          <w:color w:val="000000"/>
          <w:lang w:val="en-US"/>
        </w:rPr>
        <w:t xml:space="preserve"> </w:t>
      </w:r>
      <w:proofErr w:type="spellStart"/>
      <w:r>
        <w:rPr>
          <w:color w:val="000000"/>
          <w:lang w:val="en-US"/>
        </w:rPr>
        <w:t>vandenilio</w:t>
      </w:r>
      <w:proofErr w:type="spellEnd"/>
      <w:r>
        <w:rPr>
          <w:color w:val="000000"/>
          <w:lang w:val="en-US"/>
        </w:rPr>
        <w:t xml:space="preserve"> </w:t>
      </w:r>
      <w:proofErr w:type="spellStart"/>
      <w:r>
        <w:rPr>
          <w:color w:val="000000"/>
          <w:lang w:val="en-US"/>
        </w:rPr>
        <w:t>karbonatas</w:t>
      </w:r>
      <w:proofErr w:type="spellEnd"/>
      <w:r>
        <w:rPr>
          <w:color w:val="000000"/>
          <w:lang w:val="en-US"/>
        </w:rPr>
        <w:t xml:space="preserve"> (</w:t>
      </w:r>
      <w:proofErr w:type="spellStart"/>
      <w:r>
        <w:rPr>
          <w:color w:val="000000"/>
          <w:lang w:val="en-US"/>
        </w:rPr>
        <w:t>arba</w:t>
      </w:r>
      <w:proofErr w:type="spellEnd"/>
      <w:r>
        <w:rPr>
          <w:color w:val="000000"/>
          <w:lang w:val="en-US"/>
        </w:rPr>
        <w:t xml:space="preserve"> </w:t>
      </w:r>
      <w:proofErr w:type="spellStart"/>
      <w:r>
        <w:rPr>
          <w:color w:val="000000"/>
          <w:lang w:val="en-US"/>
        </w:rPr>
        <w:t>buferio</w:t>
      </w:r>
      <w:proofErr w:type="spellEnd"/>
      <w:r>
        <w:rPr>
          <w:color w:val="000000"/>
          <w:lang w:val="en-US"/>
        </w:rPr>
        <w:t xml:space="preserve"> </w:t>
      </w:r>
      <w:proofErr w:type="spellStart"/>
      <w:r>
        <w:rPr>
          <w:color w:val="000000"/>
          <w:lang w:val="en-US"/>
        </w:rPr>
        <w:t>šaltinis</w:t>
      </w:r>
      <w:proofErr w:type="spellEnd"/>
      <w:r>
        <w:rPr>
          <w:color w:val="000000"/>
          <w:lang w:val="en-US"/>
        </w:rPr>
        <w:t xml:space="preserve">), </w:t>
      </w:r>
      <w:proofErr w:type="spellStart"/>
      <w:r>
        <w:rPr>
          <w:color w:val="000000"/>
          <w:lang w:val="en-US"/>
        </w:rPr>
        <w:t>esantis</w:t>
      </w:r>
      <w:proofErr w:type="spellEnd"/>
      <w:r>
        <w:rPr>
          <w:color w:val="000000"/>
          <w:lang w:val="en-US"/>
        </w:rPr>
        <w:t xml:space="preserve"> CRRT </w:t>
      </w:r>
      <w:proofErr w:type="spellStart"/>
      <w:r>
        <w:rPr>
          <w:color w:val="000000"/>
          <w:lang w:val="en-US"/>
        </w:rPr>
        <w:t>skysčiuose</w:t>
      </w:r>
      <w:proofErr w:type="spellEnd"/>
      <w:r>
        <w:rPr>
          <w:color w:val="000000"/>
          <w:lang w:val="en-US"/>
        </w:rPr>
        <w:t xml:space="preserve"> </w:t>
      </w:r>
      <w:proofErr w:type="spellStart"/>
      <w:r>
        <w:rPr>
          <w:color w:val="000000"/>
          <w:lang w:val="en-US"/>
        </w:rPr>
        <w:t>ar</w:t>
      </w:r>
      <w:proofErr w:type="spellEnd"/>
      <w:r>
        <w:rPr>
          <w:color w:val="000000"/>
          <w:lang w:val="en-US"/>
        </w:rPr>
        <w:t xml:space="preserve"> </w:t>
      </w:r>
      <w:proofErr w:type="spellStart"/>
      <w:r>
        <w:rPr>
          <w:color w:val="000000"/>
          <w:lang w:val="en-US"/>
        </w:rPr>
        <w:t>kituose</w:t>
      </w:r>
      <w:proofErr w:type="spellEnd"/>
      <w:r>
        <w:rPr>
          <w:color w:val="000000"/>
          <w:lang w:val="en-US"/>
        </w:rPr>
        <w:t xml:space="preserve"> </w:t>
      </w:r>
      <w:proofErr w:type="spellStart"/>
      <w:r>
        <w:rPr>
          <w:color w:val="000000"/>
          <w:lang w:val="en-US"/>
        </w:rPr>
        <w:t>skysčiuose</w:t>
      </w:r>
      <w:proofErr w:type="spellEnd"/>
      <w:r>
        <w:rPr>
          <w:color w:val="000000"/>
          <w:lang w:val="en-US"/>
        </w:rPr>
        <w:t xml:space="preserve">, </w:t>
      </w:r>
      <w:proofErr w:type="spellStart"/>
      <w:r>
        <w:rPr>
          <w:color w:val="000000"/>
          <w:lang w:val="en-US"/>
        </w:rPr>
        <w:t>leidžiamuose</w:t>
      </w:r>
      <w:proofErr w:type="spellEnd"/>
      <w:r>
        <w:rPr>
          <w:color w:val="000000"/>
          <w:lang w:val="en-US"/>
        </w:rPr>
        <w:t xml:space="preserve"> </w:t>
      </w:r>
      <w:proofErr w:type="spellStart"/>
      <w:r>
        <w:rPr>
          <w:color w:val="000000"/>
          <w:lang w:val="en-US"/>
        </w:rPr>
        <w:t>gydant</w:t>
      </w:r>
      <w:proofErr w:type="spellEnd"/>
      <w:r>
        <w:rPr>
          <w:color w:val="000000"/>
          <w:lang w:val="en-US"/>
        </w:rPr>
        <w:t xml:space="preserve">, </w:t>
      </w:r>
      <w:proofErr w:type="spellStart"/>
      <w:r>
        <w:rPr>
          <w:color w:val="000000"/>
          <w:lang w:val="en-US"/>
        </w:rPr>
        <w:t>gali</w:t>
      </w:r>
      <w:proofErr w:type="spellEnd"/>
      <w:r>
        <w:rPr>
          <w:color w:val="000000"/>
          <w:lang w:val="en-US"/>
        </w:rPr>
        <w:t xml:space="preserve"> </w:t>
      </w:r>
      <w:proofErr w:type="spellStart"/>
      <w:r>
        <w:rPr>
          <w:color w:val="000000"/>
          <w:lang w:val="en-US"/>
        </w:rPr>
        <w:t>padidinti</w:t>
      </w:r>
      <w:proofErr w:type="spellEnd"/>
      <w:r>
        <w:rPr>
          <w:color w:val="000000"/>
          <w:lang w:val="en-US"/>
        </w:rPr>
        <w:t xml:space="preserve"> </w:t>
      </w:r>
      <w:proofErr w:type="spellStart"/>
      <w:r>
        <w:rPr>
          <w:color w:val="000000"/>
          <w:lang w:val="en-US"/>
        </w:rPr>
        <w:t>metabolinės</w:t>
      </w:r>
      <w:proofErr w:type="spellEnd"/>
      <w:r>
        <w:rPr>
          <w:color w:val="000000"/>
          <w:lang w:val="en-US"/>
        </w:rPr>
        <w:t xml:space="preserve"> </w:t>
      </w:r>
      <w:proofErr w:type="spellStart"/>
      <w:r>
        <w:rPr>
          <w:color w:val="000000"/>
          <w:lang w:val="en-US"/>
        </w:rPr>
        <w:t>alkalozės</w:t>
      </w:r>
      <w:proofErr w:type="spellEnd"/>
      <w:r>
        <w:rPr>
          <w:color w:val="000000"/>
          <w:lang w:val="en-US"/>
        </w:rPr>
        <w:t xml:space="preserve"> </w:t>
      </w:r>
      <w:proofErr w:type="spellStart"/>
      <w:r>
        <w:rPr>
          <w:color w:val="000000"/>
          <w:lang w:val="en-US"/>
        </w:rPr>
        <w:t>riziką</w:t>
      </w:r>
      <w:proofErr w:type="spellEnd"/>
      <w:r>
        <w:rPr>
          <w:color w:val="000000"/>
          <w:lang w:val="en-US"/>
        </w:rPr>
        <w:t xml:space="preserve">. </w:t>
      </w:r>
      <w:proofErr w:type="spellStart"/>
      <w:r>
        <w:rPr>
          <w:color w:val="000000"/>
          <w:lang w:val="en-US"/>
        </w:rPr>
        <w:t>Metabolinė</w:t>
      </w:r>
      <w:proofErr w:type="spellEnd"/>
      <w:r>
        <w:rPr>
          <w:color w:val="000000"/>
          <w:lang w:val="en-US"/>
        </w:rPr>
        <w:t xml:space="preserve"> </w:t>
      </w:r>
      <w:proofErr w:type="spellStart"/>
      <w:r>
        <w:rPr>
          <w:color w:val="000000"/>
          <w:lang w:val="en-US"/>
        </w:rPr>
        <w:t>alkalozė</w:t>
      </w:r>
      <w:proofErr w:type="spellEnd"/>
      <w:r>
        <w:rPr>
          <w:color w:val="000000"/>
          <w:lang w:val="en-US"/>
        </w:rPr>
        <w:t xml:space="preserve"> </w:t>
      </w:r>
      <w:proofErr w:type="spellStart"/>
      <w:r>
        <w:rPr>
          <w:color w:val="000000"/>
          <w:lang w:val="en-US"/>
        </w:rPr>
        <w:t>galima</w:t>
      </w:r>
      <w:proofErr w:type="spellEnd"/>
      <w:r>
        <w:rPr>
          <w:color w:val="000000"/>
          <w:lang w:val="en-US"/>
        </w:rPr>
        <w:t xml:space="preserve">, </w:t>
      </w:r>
      <w:proofErr w:type="spellStart"/>
      <w:r>
        <w:rPr>
          <w:color w:val="000000"/>
          <w:lang w:val="en-US"/>
        </w:rPr>
        <w:t>jei</w:t>
      </w:r>
      <w:proofErr w:type="spellEnd"/>
      <w:r>
        <w:rPr>
          <w:color w:val="000000"/>
          <w:lang w:val="en-US"/>
        </w:rPr>
        <w:t xml:space="preserve"> </w:t>
      </w:r>
      <w:proofErr w:type="spellStart"/>
      <w:r>
        <w:rPr>
          <w:color w:val="000000"/>
          <w:lang w:val="en-US"/>
        </w:rPr>
        <w:t>bendras</w:t>
      </w:r>
      <w:proofErr w:type="spellEnd"/>
      <w:r>
        <w:rPr>
          <w:color w:val="000000"/>
          <w:lang w:val="en-US"/>
        </w:rPr>
        <w:t xml:space="preserve"> </w:t>
      </w:r>
      <w:proofErr w:type="spellStart"/>
      <w:r>
        <w:rPr>
          <w:color w:val="000000"/>
          <w:lang w:val="en-US"/>
        </w:rPr>
        <w:t>citrato</w:t>
      </w:r>
      <w:proofErr w:type="spellEnd"/>
      <w:r>
        <w:rPr>
          <w:color w:val="000000"/>
          <w:lang w:val="en-US"/>
        </w:rPr>
        <w:t xml:space="preserve"> </w:t>
      </w:r>
      <w:proofErr w:type="spellStart"/>
      <w:r>
        <w:rPr>
          <w:color w:val="000000"/>
          <w:lang w:val="en-US"/>
        </w:rPr>
        <w:t>leidimo</w:t>
      </w:r>
      <w:proofErr w:type="spellEnd"/>
      <w:r>
        <w:rPr>
          <w:color w:val="000000"/>
          <w:lang w:val="en-US"/>
        </w:rPr>
        <w:t xml:space="preserve"> </w:t>
      </w:r>
      <w:proofErr w:type="spellStart"/>
      <w:r>
        <w:rPr>
          <w:color w:val="000000"/>
          <w:lang w:val="en-US"/>
        </w:rPr>
        <w:t>greitis</w:t>
      </w:r>
      <w:proofErr w:type="spellEnd"/>
      <w:r>
        <w:rPr>
          <w:color w:val="000000"/>
          <w:lang w:val="en-US"/>
        </w:rPr>
        <w:t xml:space="preserve"> </w:t>
      </w:r>
      <w:proofErr w:type="spellStart"/>
      <w:r>
        <w:rPr>
          <w:color w:val="000000"/>
          <w:lang w:val="en-US"/>
        </w:rPr>
        <w:t>viršija</w:t>
      </w:r>
      <w:proofErr w:type="spellEnd"/>
      <w:r>
        <w:rPr>
          <w:color w:val="000000"/>
          <w:lang w:val="en-US"/>
        </w:rPr>
        <w:t xml:space="preserve"> </w:t>
      </w:r>
      <w:proofErr w:type="spellStart"/>
      <w:r>
        <w:rPr>
          <w:color w:val="000000"/>
          <w:lang w:val="en-US"/>
        </w:rPr>
        <w:t>būtiną</w:t>
      </w:r>
      <w:proofErr w:type="spellEnd"/>
      <w:r>
        <w:rPr>
          <w:color w:val="000000"/>
          <w:lang w:val="en-US"/>
        </w:rPr>
        <w:t xml:space="preserve"> </w:t>
      </w:r>
      <w:proofErr w:type="spellStart"/>
      <w:r>
        <w:rPr>
          <w:color w:val="000000"/>
          <w:lang w:val="en-US"/>
        </w:rPr>
        <w:t>rūgščių</w:t>
      </w:r>
      <w:proofErr w:type="spellEnd"/>
      <w:r>
        <w:rPr>
          <w:color w:val="000000"/>
          <w:lang w:val="en-US"/>
        </w:rPr>
        <w:t xml:space="preserve"> </w:t>
      </w:r>
      <w:proofErr w:type="spellStart"/>
      <w:r>
        <w:rPr>
          <w:color w:val="000000"/>
          <w:lang w:val="en-US"/>
        </w:rPr>
        <w:t>iš</w:t>
      </w:r>
      <w:proofErr w:type="spellEnd"/>
      <w:r>
        <w:rPr>
          <w:color w:val="000000"/>
          <w:lang w:val="en-US"/>
        </w:rPr>
        <w:t xml:space="preserve"> </w:t>
      </w:r>
      <w:proofErr w:type="spellStart"/>
      <w:r>
        <w:rPr>
          <w:color w:val="000000"/>
          <w:lang w:val="en-US"/>
        </w:rPr>
        <w:t>šarmų</w:t>
      </w:r>
      <w:proofErr w:type="spellEnd"/>
      <w:r>
        <w:rPr>
          <w:color w:val="000000"/>
          <w:lang w:val="en-US"/>
        </w:rPr>
        <w:t xml:space="preserve"> </w:t>
      </w:r>
      <w:proofErr w:type="spellStart"/>
      <w:r>
        <w:rPr>
          <w:color w:val="000000"/>
          <w:lang w:val="en-US"/>
        </w:rPr>
        <w:t>pusiausvyrai</w:t>
      </w:r>
      <w:proofErr w:type="spellEnd"/>
      <w:r>
        <w:rPr>
          <w:color w:val="000000"/>
          <w:lang w:val="en-US"/>
        </w:rPr>
        <w:t xml:space="preserve"> </w:t>
      </w:r>
      <w:proofErr w:type="spellStart"/>
      <w:r>
        <w:rPr>
          <w:color w:val="000000"/>
          <w:lang w:val="en-US"/>
        </w:rPr>
        <w:t>palaikyti</w:t>
      </w:r>
      <w:proofErr w:type="spellEnd"/>
      <w:r>
        <w:rPr>
          <w:color w:val="000000"/>
          <w:lang w:val="en-US"/>
        </w:rPr>
        <w:t xml:space="preserve"> (</w:t>
      </w:r>
      <w:proofErr w:type="spellStart"/>
      <w:r>
        <w:rPr>
          <w:color w:val="000000"/>
          <w:lang w:val="en-US"/>
        </w:rPr>
        <w:t>žr</w:t>
      </w:r>
      <w:proofErr w:type="spellEnd"/>
      <w:r>
        <w:rPr>
          <w:color w:val="000000"/>
          <w:lang w:val="en-US"/>
        </w:rPr>
        <w:t xml:space="preserve">. 4.2 </w:t>
      </w:r>
      <w:proofErr w:type="spellStart"/>
      <w:r>
        <w:rPr>
          <w:color w:val="000000"/>
          <w:lang w:val="en-US"/>
        </w:rPr>
        <w:t>skyrių</w:t>
      </w:r>
      <w:proofErr w:type="spellEnd"/>
      <w:r>
        <w:rPr>
          <w:color w:val="000000"/>
          <w:lang w:val="en-US"/>
        </w:rPr>
        <w:t>).</w:t>
      </w:r>
      <w:r>
        <w:rPr>
          <w:color w:val="000000"/>
          <w:lang w:val="lt-LT"/>
        </w:rPr>
        <w:t xml:space="preserve"> Tai galima suvaldyti mažinant kraujo tėkmės greitį, taip sumažinant citrato infuzijos srautą pacientui.</w:t>
      </w:r>
      <w:r>
        <w:rPr>
          <w:color w:val="000000"/>
          <w:lang w:val="en-US"/>
        </w:rPr>
        <w:t xml:space="preserve"> </w:t>
      </w:r>
      <w:r>
        <w:rPr>
          <w:color w:val="000000"/>
          <w:lang w:val="lt-LT"/>
        </w:rPr>
        <w:t>Metabolinę alkalozę taip pat galima valdyti didinant dializės tėkmės greitį, kuris taip pat išlaiko CRRT dozę, įleidžiant 0,9 % natrio chlorido po filtro</w:t>
      </w:r>
      <w:r>
        <w:t xml:space="preserve"> </w:t>
      </w:r>
      <w:r>
        <w:rPr>
          <w:color w:val="000000"/>
          <w:lang w:val="lt-LT"/>
        </w:rPr>
        <w:t>arba pakeitus CRRT tirpalo sudėtį.</w:t>
      </w:r>
      <w:r>
        <w:rPr>
          <w:color w:val="000000"/>
          <w:lang w:val="en-US"/>
        </w:rPr>
        <w:t xml:space="preserve"> </w:t>
      </w:r>
      <w:r>
        <w:rPr>
          <w:color w:val="000000"/>
          <w:lang w:val="lt-LT"/>
        </w:rPr>
        <w:t>Citrato kaupimasis su metaboline alkaloze ir hipokalcemija taip pat gali atsirasti, jei pacientas gavo didelį kiekį kraujo produktų, kurių sudėtyje yra citrato, ir CRRT dozė yra per maža.</w:t>
      </w:r>
      <w:r>
        <w:rPr>
          <w:color w:val="000000"/>
          <w:lang w:val="en-US"/>
        </w:rPr>
        <w:t xml:space="preserve"> </w:t>
      </w:r>
    </w:p>
    <w:p w14:paraId="301B7C62" w14:textId="77777777" w:rsidR="00F82CC8" w:rsidRDefault="00F82CC8" w:rsidP="00F82CC8">
      <w:pPr>
        <w:tabs>
          <w:tab w:val="clear" w:pos="567"/>
          <w:tab w:val="left" w:pos="1296"/>
        </w:tabs>
        <w:spacing w:line="240" w:lineRule="auto"/>
        <w:rPr>
          <w:color w:val="000000"/>
          <w:lang w:val="en-US"/>
        </w:rPr>
      </w:pPr>
      <w:proofErr w:type="spellStart"/>
      <w:r>
        <w:rPr>
          <w:color w:val="000000"/>
          <w:lang w:val="en-US"/>
        </w:rPr>
        <w:t>Būtina</w:t>
      </w:r>
      <w:proofErr w:type="spellEnd"/>
      <w:r>
        <w:rPr>
          <w:color w:val="000000"/>
          <w:lang w:val="en-US"/>
        </w:rPr>
        <w:t xml:space="preserve"> </w:t>
      </w:r>
      <w:proofErr w:type="spellStart"/>
      <w:r>
        <w:rPr>
          <w:color w:val="000000"/>
          <w:lang w:val="en-US"/>
        </w:rPr>
        <w:t>reguliariai</w:t>
      </w:r>
      <w:proofErr w:type="spellEnd"/>
      <w:r>
        <w:rPr>
          <w:color w:val="000000"/>
          <w:lang w:val="en-US"/>
        </w:rPr>
        <w:t xml:space="preserve"> </w:t>
      </w:r>
      <w:proofErr w:type="spellStart"/>
      <w:r>
        <w:rPr>
          <w:color w:val="000000"/>
          <w:lang w:val="en-US"/>
        </w:rPr>
        <w:t>stebėti</w:t>
      </w:r>
      <w:proofErr w:type="spellEnd"/>
      <w:r>
        <w:rPr>
          <w:color w:val="000000"/>
          <w:lang w:val="en-US"/>
        </w:rPr>
        <w:t xml:space="preserve"> </w:t>
      </w:r>
      <w:proofErr w:type="spellStart"/>
      <w:r>
        <w:rPr>
          <w:color w:val="000000"/>
          <w:lang w:val="en-US"/>
        </w:rPr>
        <w:t>kalcio</w:t>
      </w:r>
      <w:proofErr w:type="spellEnd"/>
      <w:r>
        <w:rPr>
          <w:color w:val="000000"/>
          <w:lang w:val="en-US"/>
        </w:rPr>
        <w:t xml:space="preserve"> </w:t>
      </w:r>
      <w:proofErr w:type="spellStart"/>
      <w:r>
        <w:rPr>
          <w:color w:val="000000"/>
          <w:lang w:val="en-US"/>
        </w:rPr>
        <w:t>kiekį</w:t>
      </w:r>
      <w:proofErr w:type="spellEnd"/>
      <w:r>
        <w:rPr>
          <w:color w:val="000000"/>
          <w:lang w:val="en-US"/>
        </w:rPr>
        <w:t xml:space="preserve"> </w:t>
      </w:r>
      <w:proofErr w:type="spellStart"/>
      <w:r>
        <w:rPr>
          <w:color w:val="000000"/>
          <w:lang w:val="en-US"/>
        </w:rPr>
        <w:t>kraujyje</w:t>
      </w:r>
      <w:proofErr w:type="spellEnd"/>
      <w:r>
        <w:rPr>
          <w:color w:val="000000"/>
          <w:lang w:val="en-US"/>
        </w:rPr>
        <w:t xml:space="preserve"> </w:t>
      </w:r>
      <w:proofErr w:type="spellStart"/>
      <w:r>
        <w:rPr>
          <w:color w:val="000000"/>
          <w:lang w:val="en-US"/>
        </w:rPr>
        <w:t>pacientams</w:t>
      </w:r>
      <w:proofErr w:type="spellEnd"/>
      <w:r>
        <w:rPr>
          <w:color w:val="000000"/>
          <w:lang w:val="en-US"/>
        </w:rPr>
        <w:t xml:space="preserve">, </w:t>
      </w:r>
      <w:proofErr w:type="spellStart"/>
      <w:r>
        <w:rPr>
          <w:color w:val="000000"/>
          <w:lang w:val="en-US"/>
        </w:rPr>
        <w:t>kuriems</w:t>
      </w:r>
      <w:proofErr w:type="spellEnd"/>
      <w:r>
        <w:rPr>
          <w:color w:val="000000"/>
          <w:lang w:val="en-US"/>
        </w:rPr>
        <w:t xml:space="preserve"> </w:t>
      </w:r>
      <w:proofErr w:type="spellStart"/>
      <w:r>
        <w:rPr>
          <w:color w:val="000000"/>
          <w:lang w:val="en-US"/>
        </w:rPr>
        <w:t>pasireikšia</w:t>
      </w:r>
      <w:proofErr w:type="spellEnd"/>
      <w:r>
        <w:rPr>
          <w:color w:val="000000"/>
          <w:lang w:val="en-US"/>
        </w:rPr>
        <w:t xml:space="preserve"> </w:t>
      </w:r>
      <w:proofErr w:type="spellStart"/>
      <w:r>
        <w:rPr>
          <w:color w:val="000000"/>
          <w:lang w:val="en-US"/>
        </w:rPr>
        <w:t>metabolinė</w:t>
      </w:r>
      <w:proofErr w:type="spellEnd"/>
      <w:r>
        <w:rPr>
          <w:color w:val="000000"/>
          <w:lang w:val="en-US"/>
        </w:rPr>
        <w:t xml:space="preserve"> </w:t>
      </w:r>
      <w:proofErr w:type="spellStart"/>
      <w:r>
        <w:rPr>
          <w:color w:val="000000"/>
          <w:lang w:val="en-US"/>
        </w:rPr>
        <w:t>alkalozė</w:t>
      </w:r>
      <w:proofErr w:type="spellEnd"/>
      <w:r>
        <w:rPr>
          <w:color w:val="000000"/>
          <w:lang w:val="en-US"/>
        </w:rPr>
        <w:t xml:space="preserve">, </w:t>
      </w:r>
      <w:proofErr w:type="spellStart"/>
      <w:r>
        <w:rPr>
          <w:color w:val="000000"/>
          <w:lang w:val="en-US"/>
        </w:rPr>
        <w:t>nes</w:t>
      </w:r>
      <w:proofErr w:type="spellEnd"/>
      <w:r>
        <w:rPr>
          <w:color w:val="000000"/>
          <w:lang w:val="en-US"/>
        </w:rPr>
        <w:t xml:space="preserve"> </w:t>
      </w:r>
      <w:proofErr w:type="spellStart"/>
      <w:proofErr w:type="gramStart"/>
      <w:r>
        <w:rPr>
          <w:color w:val="000000"/>
          <w:lang w:val="en-US"/>
        </w:rPr>
        <w:t>dėl</w:t>
      </w:r>
      <w:proofErr w:type="spellEnd"/>
      <w:proofErr w:type="gramEnd"/>
      <w:r>
        <w:rPr>
          <w:color w:val="000000"/>
          <w:lang w:val="en-US"/>
        </w:rPr>
        <w:t xml:space="preserve"> </w:t>
      </w:r>
      <w:proofErr w:type="spellStart"/>
      <w:r>
        <w:rPr>
          <w:color w:val="000000"/>
          <w:lang w:val="en-US"/>
        </w:rPr>
        <w:t>tokios</w:t>
      </w:r>
      <w:proofErr w:type="spellEnd"/>
      <w:r>
        <w:rPr>
          <w:color w:val="000000"/>
          <w:lang w:val="en-US"/>
        </w:rPr>
        <w:t xml:space="preserve"> </w:t>
      </w:r>
      <w:proofErr w:type="spellStart"/>
      <w:r>
        <w:rPr>
          <w:color w:val="000000"/>
          <w:lang w:val="en-US"/>
        </w:rPr>
        <w:t>būklės</w:t>
      </w:r>
      <w:proofErr w:type="spellEnd"/>
      <w:r>
        <w:rPr>
          <w:color w:val="000000"/>
          <w:lang w:val="en-US"/>
        </w:rPr>
        <w:t xml:space="preserve"> </w:t>
      </w:r>
      <w:proofErr w:type="spellStart"/>
      <w:r>
        <w:rPr>
          <w:color w:val="000000"/>
          <w:lang w:val="en-US"/>
        </w:rPr>
        <w:t>galima</w:t>
      </w:r>
      <w:proofErr w:type="spellEnd"/>
      <w:r>
        <w:rPr>
          <w:color w:val="000000"/>
          <w:lang w:val="en-US"/>
        </w:rPr>
        <w:t xml:space="preserve"> </w:t>
      </w:r>
      <w:proofErr w:type="spellStart"/>
      <w:r>
        <w:rPr>
          <w:color w:val="000000"/>
          <w:lang w:val="en-US"/>
        </w:rPr>
        <w:t>hipokalcemija</w:t>
      </w:r>
      <w:proofErr w:type="spellEnd"/>
      <w:r>
        <w:rPr>
          <w:color w:val="000000"/>
          <w:lang w:val="en-US"/>
        </w:rPr>
        <w:t>.</w:t>
      </w:r>
    </w:p>
    <w:p w14:paraId="297F9272" w14:textId="77777777" w:rsidR="00F82CC8" w:rsidRDefault="00F82CC8" w:rsidP="00F82CC8">
      <w:pPr>
        <w:tabs>
          <w:tab w:val="clear" w:pos="567"/>
          <w:tab w:val="left" w:pos="1296"/>
        </w:tabs>
        <w:spacing w:line="240" w:lineRule="auto"/>
        <w:rPr>
          <w:color w:val="000000"/>
          <w:u w:val="single"/>
          <w:lang w:val="lt-LT"/>
        </w:rPr>
      </w:pPr>
    </w:p>
    <w:p w14:paraId="1E21E6E6" w14:textId="77777777" w:rsidR="00F82CC8" w:rsidRDefault="00F82CC8" w:rsidP="00F82CC8">
      <w:pPr>
        <w:tabs>
          <w:tab w:val="clear" w:pos="567"/>
          <w:tab w:val="left" w:pos="1296"/>
        </w:tabs>
        <w:spacing w:line="240" w:lineRule="auto"/>
        <w:rPr>
          <w:color w:val="000000"/>
          <w:u w:val="single"/>
          <w:lang w:val="lt-LT"/>
        </w:rPr>
      </w:pPr>
      <w:r>
        <w:rPr>
          <w:color w:val="000000"/>
          <w:u w:val="single"/>
          <w:lang w:val="lt-LT"/>
        </w:rPr>
        <w:t>Vartojimas pacientams, kurių kepenų funkcija sutrikusi</w:t>
      </w:r>
    </w:p>
    <w:p w14:paraId="15A3C3F9" w14:textId="471D8525" w:rsidR="00F82CC8" w:rsidRPr="00B50E89" w:rsidRDefault="00F82CC8" w:rsidP="00F82CC8">
      <w:pPr>
        <w:tabs>
          <w:tab w:val="clear" w:pos="567"/>
          <w:tab w:val="left" w:pos="1296"/>
        </w:tabs>
        <w:spacing w:line="240" w:lineRule="auto"/>
        <w:rPr>
          <w:color w:val="000000"/>
          <w:lang w:val="lt-LT"/>
        </w:rPr>
      </w:pPr>
      <w:r w:rsidRPr="00B50E89">
        <w:rPr>
          <w:color w:val="000000"/>
          <w:lang w:val="lt-LT"/>
        </w:rPr>
        <w:t xml:space="preserve">Citrato metabolizmas (į bikarbonatą) gali suprastėti pacientams, kurių kepenų funkcija sutrikusi, ir tai lemia citrato susikaupimą. Jei Regiocit skiriamas pacientams, kurių kepenų funkcija nedaug arba vidutiniškai sutrikusi (pvz., </w:t>
      </w:r>
      <w:r w:rsidRPr="00B50E89">
        <w:rPr>
          <w:i/>
          <w:color w:val="000000"/>
          <w:lang w:val="lt-LT"/>
        </w:rPr>
        <w:t>Child-Pugh</w:t>
      </w:r>
      <w:r w:rsidRPr="00B50E89">
        <w:rPr>
          <w:color w:val="000000"/>
          <w:lang w:val="lt-LT"/>
        </w:rPr>
        <w:t xml:space="preserve"> ≤12), svarbu dažnai stebėti pH, elektrolitų, bendro su jonizuotu kalcio santykį ir sisteminio jonizuoto kalcio kiekį, kad būtų išvengta elektrolitų ir (arba) rūgščių ir šarmų pusiausvyros sutrikimo (žr. 4.2 skyrių). Regiocit negalima skirti pacientams  su sunkiu kepenų funkcijos sutrikimu ir(žr. 4.3 skyriųus).</w:t>
      </w:r>
    </w:p>
    <w:p w14:paraId="46A1E6B2" w14:textId="77777777" w:rsidR="00F82CC8" w:rsidRPr="00B50E89" w:rsidRDefault="00F82CC8" w:rsidP="00F82CC8">
      <w:pPr>
        <w:tabs>
          <w:tab w:val="clear" w:pos="567"/>
          <w:tab w:val="left" w:pos="1296"/>
        </w:tabs>
        <w:spacing w:line="240" w:lineRule="auto"/>
        <w:rPr>
          <w:color w:val="000000"/>
          <w:lang w:val="lt-LT"/>
        </w:rPr>
      </w:pPr>
    </w:p>
    <w:p w14:paraId="4C1C2031" w14:textId="77777777" w:rsidR="00F82CC8" w:rsidRDefault="00F82CC8" w:rsidP="00F82CC8">
      <w:pPr>
        <w:tabs>
          <w:tab w:val="clear" w:pos="567"/>
          <w:tab w:val="left" w:pos="1296"/>
        </w:tabs>
        <w:spacing w:line="240" w:lineRule="auto"/>
        <w:rPr>
          <w:color w:val="000000"/>
          <w:u w:val="single"/>
          <w:lang w:val="lt-LT"/>
        </w:rPr>
      </w:pPr>
      <w:r>
        <w:rPr>
          <w:color w:val="000000"/>
          <w:u w:val="single"/>
          <w:lang w:val="lt-LT"/>
        </w:rPr>
        <w:t>Hemodinaminė būklė ir skysčių pusiausvyra,</w:t>
      </w:r>
    </w:p>
    <w:p w14:paraId="6E0BD65C" w14:textId="77777777" w:rsidR="00F82CC8" w:rsidRPr="00B50E89" w:rsidRDefault="00F82CC8" w:rsidP="00F82CC8">
      <w:pPr>
        <w:tabs>
          <w:tab w:val="clear" w:pos="567"/>
          <w:tab w:val="left" w:pos="1296"/>
        </w:tabs>
        <w:spacing w:line="240" w:lineRule="auto"/>
        <w:rPr>
          <w:color w:val="000000"/>
          <w:lang w:val="lt-LT"/>
        </w:rPr>
      </w:pPr>
      <w:r w:rsidRPr="00B50E89">
        <w:rPr>
          <w:color w:val="000000"/>
          <w:lang w:val="lt-LT"/>
        </w:rPr>
        <w:t>Visos procedūros metu būtina stebėti paciento hemodinaminę būklę ir skysčių pusiausvyrą.</w:t>
      </w:r>
    </w:p>
    <w:p w14:paraId="572B6A1A" w14:textId="09986905" w:rsidR="00F82CC8" w:rsidRPr="00B50E89" w:rsidRDefault="00F82CC8" w:rsidP="00F82CC8">
      <w:pPr>
        <w:tabs>
          <w:tab w:val="clear" w:pos="567"/>
          <w:tab w:val="left" w:pos="1296"/>
        </w:tabs>
        <w:spacing w:line="240" w:lineRule="auto"/>
        <w:rPr>
          <w:color w:val="000000"/>
          <w:lang w:val="lt-LT"/>
        </w:rPr>
      </w:pPr>
      <w:r w:rsidRPr="00B50E89">
        <w:rPr>
          <w:color w:val="000000"/>
          <w:lang w:val="lt-LT"/>
        </w:rPr>
        <w:t>•</w:t>
      </w:r>
      <w:r w:rsidRPr="00B50E89">
        <w:rPr>
          <w:color w:val="000000"/>
          <w:lang w:val="lt-LT"/>
        </w:rPr>
        <w:tab/>
        <w:t>Hipervolemijos atveju bendrąją ultrafiltravimo</w:t>
      </w:r>
      <w:r w:rsidR="001D0E75">
        <w:rPr>
          <w:color w:val="000000"/>
          <w:lang w:val="lt-LT"/>
        </w:rPr>
        <w:t>greitį</w:t>
      </w:r>
      <w:r w:rsidRPr="00B50E89">
        <w:rPr>
          <w:color w:val="000000"/>
          <w:lang w:val="lt-LT"/>
        </w:rPr>
        <w:t xml:space="preserve">, paskirtą CRRT įrenginiui, galima padidinti ir (arba) tirpalų, kitų nei pakeičiamasis skystis ir (arba) dializatas, leidimo </w:t>
      </w:r>
      <w:r w:rsidR="001D0E75">
        <w:rPr>
          <w:color w:val="000000"/>
          <w:lang w:val="lt-LT"/>
        </w:rPr>
        <w:t xml:space="preserve">greitį </w:t>
      </w:r>
      <w:r w:rsidRPr="00B50E89">
        <w:rPr>
          <w:color w:val="000000"/>
          <w:lang w:val="lt-LT"/>
        </w:rPr>
        <w:t>galima sumažinti.</w:t>
      </w:r>
    </w:p>
    <w:p w14:paraId="379249D4" w14:textId="535EC55D" w:rsidR="00F82CC8" w:rsidRPr="00B50E89" w:rsidRDefault="00F82CC8" w:rsidP="00F82CC8">
      <w:pPr>
        <w:tabs>
          <w:tab w:val="clear" w:pos="567"/>
          <w:tab w:val="left" w:pos="1296"/>
        </w:tabs>
        <w:spacing w:line="240" w:lineRule="auto"/>
        <w:rPr>
          <w:color w:val="000000"/>
          <w:lang w:val="lt-LT"/>
        </w:rPr>
      </w:pPr>
      <w:r w:rsidRPr="00B50E89">
        <w:rPr>
          <w:color w:val="000000"/>
          <w:lang w:val="lt-LT"/>
        </w:rPr>
        <w:t>•</w:t>
      </w:r>
      <w:r w:rsidRPr="00B50E89">
        <w:rPr>
          <w:color w:val="000000"/>
          <w:lang w:val="lt-LT"/>
        </w:rPr>
        <w:tab/>
        <w:t>Hipovolemijos atveju bendrąją ultrafiltravimo</w:t>
      </w:r>
      <w:r w:rsidR="001D0E75">
        <w:rPr>
          <w:color w:val="000000"/>
          <w:lang w:val="lt-LT"/>
        </w:rPr>
        <w:t>greitį</w:t>
      </w:r>
      <w:r w:rsidRPr="00B50E89">
        <w:rPr>
          <w:color w:val="000000"/>
          <w:lang w:val="lt-LT"/>
        </w:rPr>
        <w:t xml:space="preserve">, paskirtą CRRT įrenginiui, galima sumažinti ir (arba) tirpalų, kitų nei pakeičiamasis skystis ir (arba) dializatas, leidimo </w:t>
      </w:r>
      <w:r w:rsidR="001D0E75">
        <w:rPr>
          <w:color w:val="000000"/>
          <w:lang w:val="lt-LT"/>
        </w:rPr>
        <w:t xml:space="preserve">greitį </w:t>
      </w:r>
      <w:r w:rsidRPr="00B50E89">
        <w:rPr>
          <w:color w:val="000000"/>
          <w:lang w:val="lt-LT"/>
        </w:rPr>
        <w:t>galima padidinti.</w:t>
      </w:r>
    </w:p>
    <w:p w14:paraId="02271074" w14:textId="77777777" w:rsidR="00F82CC8" w:rsidRDefault="00F82CC8" w:rsidP="00F82CC8">
      <w:pPr>
        <w:tabs>
          <w:tab w:val="clear" w:pos="567"/>
          <w:tab w:val="left" w:pos="1296"/>
        </w:tabs>
        <w:spacing w:line="240" w:lineRule="auto"/>
        <w:rPr>
          <w:color w:val="000000"/>
          <w:u w:val="single"/>
          <w:lang w:val="lt-LT"/>
        </w:rPr>
      </w:pPr>
    </w:p>
    <w:p w14:paraId="2FAEDBBA" w14:textId="77777777" w:rsidR="00F82CC8" w:rsidRDefault="00F82CC8" w:rsidP="00F82CC8">
      <w:pPr>
        <w:tabs>
          <w:tab w:val="clear" w:pos="567"/>
          <w:tab w:val="left" w:pos="1296"/>
        </w:tabs>
        <w:spacing w:line="240" w:lineRule="auto"/>
        <w:rPr>
          <w:color w:val="000000"/>
          <w:u w:val="single"/>
          <w:lang w:val="lt-LT"/>
        </w:rPr>
      </w:pPr>
      <w:r>
        <w:rPr>
          <w:color w:val="000000"/>
          <w:u w:val="single"/>
          <w:lang w:val="lt-LT"/>
        </w:rPr>
        <w:t>Hipoosmosiškumas / hipotoniškumas</w:t>
      </w:r>
    </w:p>
    <w:p w14:paraId="62304124" w14:textId="77777777" w:rsidR="00F82CC8" w:rsidRPr="00B50E89" w:rsidRDefault="00F82CC8" w:rsidP="00F82CC8">
      <w:pPr>
        <w:tabs>
          <w:tab w:val="clear" w:pos="567"/>
          <w:tab w:val="left" w:pos="1296"/>
        </w:tabs>
        <w:spacing w:line="240" w:lineRule="auto"/>
        <w:rPr>
          <w:color w:val="000000"/>
          <w:lang w:val="lt-LT"/>
        </w:rPr>
      </w:pPr>
      <w:r w:rsidRPr="00B50E89">
        <w:rPr>
          <w:color w:val="000000"/>
          <w:lang w:val="lt-LT"/>
        </w:rPr>
        <w:t>Regiocit yra hiperosmosinis / hipotoninis, lyginant su standartiniais CRRT pakeičiamaisiais skysčiais ir turi būti naudojamas atsargiai pacientams, kuriems yra smegenų pakenkimas po traumos,</w:t>
      </w:r>
      <w:r w:rsidRPr="001A1DAE">
        <w:t xml:space="preserve"> </w:t>
      </w:r>
      <w:r w:rsidRPr="00B50E89">
        <w:rPr>
          <w:color w:val="000000"/>
          <w:lang w:val="lt-LT"/>
        </w:rPr>
        <w:t>smegenų edema arba esant padidėjusiam intrakranijiniam slėgiui.</w:t>
      </w:r>
    </w:p>
    <w:p w14:paraId="703FF95D" w14:textId="77777777" w:rsidR="00F82CC8" w:rsidRPr="001A1DAE" w:rsidRDefault="00F82CC8" w:rsidP="00F82CC8">
      <w:pPr>
        <w:tabs>
          <w:tab w:val="clear" w:pos="567"/>
          <w:tab w:val="left" w:pos="1296"/>
        </w:tabs>
        <w:spacing w:line="240" w:lineRule="auto"/>
        <w:rPr>
          <w:color w:val="000000"/>
          <w:lang w:val="en-US"/>
        </w:rPr>
      </w:pPr>
    </w:p>
    <w:p w14:paraId="614E4537" w14:textId="77777777" w:rsidR="00F82CC8" w:rsidRDefault="00F82CC8" w:rsidP="00F82CC8">
      <w:pPr>
        <w:tabs>
          <w:tab w:val="clear" w:pos="567"/>
          <w:tab w:val="left" w:pos="1296"/>
        </w:tabs>
        <w:spacing w:line="240" w:lineRule="auto"/>
        <w:rPr>
          <w:lang w:val="fr-FR"/>
        </w:rPr>
      </w:pPr>
      <w:r>
        <w:rPr>
          <w:lang w:val="lt-LT"/>
        </w:rPr>
        <w:t>Būtina griežtai laikytis naudojimo instrukcijoje pateikiamų reikalavimų.</w:t>
      </w:r>
      <w:r>
        <w:t xml:space="preserve"> </w:t>
      </w:r>
      <w:r>
        <w:rPr>
          <w:lang w:val="lt-LT"/>
        </w:rPr>
        <w:t>Netinkamai naudojant prievadus arba kitaip apribojus skysčio tėkmę, pacientui gali būti netinkamai pašalinti skysčiai ir dėl to gali suveikti aparato pavojaus signalai.</w:t>
      </w:r>
      <w:r>
        <w:t xml:space="preserve"> </w:t>
      </w:r>
      <w:r>
        <w:rPr>
          <w:lang w:val="lt-LT"/>
        </w:rPr>
        <w:t>Toliau gydant nepašalinus pirminės priežasties galimas paciento sužalojimas ar mirtis.</w:t>
      </w:r>
    </w:p>
    <w:p w14:paraId="12C2467F" w14:textId="77777777" w:rsidR="00F82CC8" w:rsidRDefault="00F82CC8" w:rsidP="00F82CC8">
      <w:pPr>
        <w:autoSpaceDE w:val="0"/>
        <w:autoSpaceDN w:val="0"/>
        <w:adjustRightInd w:val="0"/>
        <w:spacing w:line="240" w:lineRule="auto"/>
        <w:jc w:val="both"/>
      </w:pPr>
      <w:r>
        <w:rPr>
          <w:lang w:val="lt-LT"/>
        </w:rPr>
        <w:t>Naudokite, tik jei tirpalas yra skaidrus ir jame nėra matomų dalelių.</w:t>
      </w:r>
    </w:p>
    <w:p w14:paraId="42171EC0" w14:textId="77777777" w:rsidR="00F82CC8" w:rsidRDefault="00F82CC8" w:rsidP="00F82CC8">
      <w:pPr>
        <w:tabs>
          <w:tab w:val="clear" w:pos="567"/>
          <w:tab w:val="left" w:pos="1296"/>
        </w:tabs>
        <w:spacing w:line="240" w:lineRule="auto"/>
      </w:pPr>
      <w:r>
        <w:rPr>
          <w:lang w:val="lt-LT"/>
        </w:rPr>
        <w:t xml:space="preserve">CRRT natrį pašalina proporcingai </w:t>
      </w:r>
      <w:r w:rsidR="001A1DAE">
        <w:rPr>
          <w:lang w:val="lt-LT"/>
        </w:rPr>
        <w:t xml:space="preserve">kraujo </w:t>
      </w:r>
      <w:r>
        <w:rPr>
          <w:lang w:val="lt-LT"/>
        </w:rPr>
        <w:t>plazmos vandens natrio kiekiui.</w:t>
      </w:r>
      <w:r>
        <w:t xml:space="preserve"> </w:t>
      </w:r>
      <w:r>
        <w:rPr>
          <w:lang w:val="lt-LT"/>
        </w:rPr>
        <w:t>Kad paciento kraujyje nesumažėtų natrio kiekis (t. y. nepasireikštų hiponatremija), jį būtina atkurti kontroliuojant bendrąją skysčių ir elektrolitų pusiausvyrą (žr. 4.8 skyrių).</w:t>
      </w:r>
      <w:r>
        <w:t xml:space="preserve"> </w:t>
      </w:r>
      <w:r>
        <w:rPr>
          <w:lang w:val="lt-LT"/>
        </w:rPr>
        <w:t>Būtina kruopščiai įvertinti, ar, be skysčių, būtinų atliekant CRRT, reikia skirti ir su CRRT nesusijusių dializės skysčių.</w:t>
      </w:r>
    </w:p>
    <w:p w14:paraId="0C037076" w14:textId="77777777" w:rsidR="00F82CC8" w:rsidRDefault="00F82CC8" w:rsidP="00F82CC8">
      <w:pPr>
        <w:spacing w:line="240" w:lineRule="auto"/>
        <w:rPr>
          <w:szCs w:val="24"/>
        </w:rPr>
      </w:pPr>
    </w:p>
    <w:p w14:paraId="7AFE27FE" w14:textId="77777777" w:rsidR="00F82CC8" w:rsidRDefault="00F82CC8" w:rsidP="00F82CC8">
      <w:pPr>
        <w:pStyle w:val="Antrat4"/>
        <w:spacing w:line="240" w:lineRule="auto"/>
        <w:rPr>
          <w:rFonts w:ascii="Times New Roman" w:hAnsi="Times New Roman"/>
          <w:sz w:val="22"/>
          <w:lang w:val="lt-LT"/>
        </w:rPr>
      </w:pPr>
      <w:r>
        <w:rPr>
          <w:rFonts w:ascii="Times New Roman" w:hAnsi="Times New Roman"/>
          <w:sz w:val="22"/>
          <w:lang w:val="lt-LT"/>
        </w:rPr>
        <w:t>4.5</w:t>
      </w:r>
      <w:r>
        <w:rPr>
          <w:rFonts w:ascii="Times New Roman" w:hAnsi="Times New Roman"/>
          <w:sz w:val="22"/>
          <w:lang w:val="lt-LT"/>
        </w:rPr>
        <w:tab/>
        <w:t>Sąveika su kitais vaistiniais preparatais ir kitokia sąveika</w:t>
      </w:r>
    </w:p>
    <w:p w14:paraId="03514645" w14:textId="77777777" w:rsidR="00F82CC8" w:rsidRDefault="00F82CC8" w:rsidP="00F82CC8">
      <w:pPr>
        <w:spacing w:line="240" w:lineRule="auto"/>
        <w:rPr>
          <w:szCs w:val="24"/>
          <w:lang w:val="lt-LT"/>
        </w:rPr>
      </w:pPr>
    </w:p>
    <w:p w14:paraId="60017671" w14:textId="77777777" w:rsidR="00F82CC8" w:rsidRDefault="00F82CC8" w:rsidP="00F82CC8">
      <w:pPr>
        <w:suppressLineNumbers/>
        <w:tabs>
          <w:tab w:val="clear" w:pos="567"/>
          <w:tab w:val="left" w:pos="1296"/>
        </w:tabs>
        <w:spacing w:line="240" w:lineRule="auto"/>
        <w:rPr>
          <w:noProof/>
          <w:szCs w:val="22"/>
          <w:lang w:val="lt-LT"/>
        </w:rPr>
      </w:pPr>
      <w:r>
        <w:rPr>
          <w:lang w:val="lt-LT"/>
        </w:rPr>
        <w:t>Gydymo metu gali sumažėti filtruojamų arba dializuojamų vaistinių preparatų kiekis kraujyje, nes juos šalina kūno išorėje esantis filtras.</w:t>
      </w:r>
      <w:r>
        <w:rPr>
          <w:noProof/>
          <w:szCs w:val="22"/>
          <w:lang w:val="lt-LT"/>
        </w:rPr>
        <w:t xml:space="preserve"> </w:t>
      </w:r>
      <w:r>
        <w:rPr>
          <w:lang w:val="lt-LT"/>
        </w:rPr>
        <w:t>Jei būtina, reikia pradėti taikyti atitinkamą korekcinį gydymą, kad būtų palaikoma vaist</w:t>
      </w:r>
      <w:r w:rsidR="0017151D">
        <w:rPr>
          <w:lang w:val="lt-LT"/>
        </w:rPr>
        <w:t>ini</w:t>
      </w:r>
      <w:r>
        <w:rPr>
          <w:lang w:val="lt-LT"/>
        </w:rPr>
        <w:t>ų</w:t>
      </w:r>
      <w:r w:rsidR="0017151D">
        <w:rPr>
          <w:lang w:val="lt-LT"/>
        </w:rPr>
        <w:t xml:space="preserve"> preparatų</w:t>
      </w:r>
      <w:r>
        <w:rPr>
          <w:lang w:val="lt-LT"/>
        </w:rPr>
        <w:t>, pašalintų gydymo metu, reikiama koncentracija kraujyje.</w:t>
      </w:r>
    </w:p>
    <w:p w14:paraId="3329C1CB" w14:textId="77777777" w:rsidR="00F82CC8" w:rsidRDefault="00F82CC8" w:rsidP="00F82CC8">
      <w:pPr>
        <w:suppressLineNumbers/>
        <w:spacing w:line="240" w:lineRule="auto"/>
        <w:rPr>
          <w:noProof/>
          <w:szCs w:val="22"/>
          <w:lang w:val="lt-LT"/>
        </w:rPr>
      </w:pPr>
    </w:p>
    <w:p w14:paraId="63FC5313" w14:textId="77777777" w:rsidR="00F82CC8" w:rsidRDefault="00F82CC8" w:rsidP="00F82CC8">
      <w:pPr>
        <w:suppressLineNumbers/>
        <w:tabs>
          <w:tab w:val="clear" w:pos="567"/>
          <w:tab w:val="left" w:pos="1296"/>
        </w:tabs>
        <w:spacing w:line="240" w:lineRule="auto"/>
        <w:rPr>
          <w:szCs w:val="22"/>
          <w:lang w:val="lt-LT"/>
        </w:rPr>
      </w:pPr>
      <w:r>
        <w:rPr>
          <w:lang w:val="lt-LT"/>
        </w:rPr>
        <w:t xml:space="preserve">Nėra tikėtinos farmakodinaminės vaistinių preparatų sąveikos tarp Regiocit sudedamųjų dalių. Sąveikų galima tikėtis tik dėl netinkamo arba neteisingo terapinio tirpalo naudojimo (žr. 4.4 ir 4.9 skyrius). </w:t>
      </w:r>
    </w:p>
    <w:p w14:paraId="620BE0EF" w14:textId="77777777" w:rsidR="00F82CC8" w:rsidRDefault="00F82CC8" w:rsidP="00F82CC8">
      <w:pPr>
        <w:suppressLineNumbers/>
        <w:spacing w:line="240" w:lineRule="auto"/>
        <w:rPr>
          <w:noProof/>
          <w:szCs w:val="22"/>
          <w:lang w:val="lt-LT"/>
        </w:rPr>
      </w:pPr>
    </w:p>
    <w:p w14:paraId="7CC11347" w14:textId="77777777" w:rsidR="003F28D3" w:rsidRDefault="00F82CC8" w:rsidP="00F82CC8">
      <w:pPr>
        <w:suppressLineNumbers/>
        <w:spacing w:line="240" w:lineRule="auto"/>
        <w:rPr>
          <w:lang w:val="lt-LT"/>
        </w:rPr>
      </w:pPr>
      <w:r>
        <w:rPr>
          <w:lang w:val="lt-LT"/>
        </w:rPr>
        <w:t>Vis dėlto įmanomos toliau nurodytos sąveikos su vaistiniais preparatais, kurių sudėtyje yra:</w:t>
      </w:r>
    </w:p>
    <w:p w14:paraId="160D7E8F" w14:textId="77777777" w:rsidR="00F82CC8" w:rsidRDefault="00F82CC8" w:rsidP="00F82CC8">
      <w:pPr>
        <w:suppressLineNumbers/>
        <w:spacing w:line="240" w:lineRule="auto"/>
        <w:rPr>
          <w:noProof/>
          <w:szCs w:val="22"/>
          <w:lang w:val="lt-LT"/>
        </w:rPr>
      </w:pPr>
      <w:r>
        <w:rPr>
          <w:lang w:val="lt-LT"/>
        </w:rPr>
        <w:t>• vitamino D ir kitų vitamino D analogų, taip pat vaistinių preparatų, kuriuose yra kalcio (pvz., kalcio chlorido ar kalcio gliukonato, naudojamų kalcio homeostazei palaikyti pacientams, kuriems taikoma CRRT ir naudojama citrato antikoaguliacija), kurie gali padidinti hiperkalcemijos riziką ir dėl to gali sumažėti antikoaguliacinis poveikis</w:t>
      </w:r>
      <w:r>
        <w:rPr>
          <w:noProof/>
          <w:szCs w:val="22"/>
          <w:lang w:val="lt-LT"/>
        </w:rPr>
        <w:t xml:space="preserve"> </w:t>
      </w:r>
    </w:p>
    <w:p w14:paraId="1EBCFFDB" w14:textId="77777777" w:rsidR="00F82CC8" w:rsidRDefault="00F82CC8" w:rsidP="00F82CC8">
      <w:pPr>
        <w:suppressLineNumbers/>
        <w:spacing w:line="240" w:lineRule="auto"/>
        <w:rPr>
          <w:noProof/>
          <w:szCs w:val="22"/>
          <w:lang w:val="lt-LT"/>
        </w:rPr>
      </w:pPr>
      <w:r>
        <w:rPr>
          <w:lang w:val="lt-LT"/>
        </w:rPr>
        <w:t>• natrio vandenilio karbonato, kuris gali padidinti didelės vandenilio karbonato koncentracijos kraujyje riziką (metabolinė alkalozė – žr. 4.8 skyrių).</w:t>
      </w:r>
    </w:p>
    <w:p w14:paraId="53B0281C" w14:textId="77777777" w:rsidR="00F82CC8" w:rsidRDefault="00F82CC8" w:rsidP="00F82CC8">
      <w:pPr>
        <w:rPr>
          <w:szCs w:val="24"/>
          <w:lang w:val="lt-LT"/>
        </w:rPr>
      </w:pPr>
    </w:p>
    <w:p w14:paraId="27FF92D0" w14:textId="77777777" w:rsidR="00F82CC8" w:rsidRDefault="00F82CC8" w:rsidP="00F82CC8">
      <w:pPr>
        <w:pStyle w:val="Antrat4"/>
        <w:rPr>
          <w:rFonts w:ascii="Times New Roman" w:hAnsi="Times New Roman"/>
          <w:sz w:val="22"/>
          <w:lang w:val="lt-LT"/>
        </w:rPr>
      </w:pPr>
      <w:r>
        <w:rPr>
          <w:rFonts w:ascii="Times New Roman" w:hAnsi="Times New Roman"/>
          <w:sz w:val="22"/>
          <w:lang w:val="lt-LT"/>
        </w:rPr>
        <w:t>4.6</w:t>
      </w:r>
      <w:r>
        <w:rPr>
          <w:rFonts w:ascii="Times New Roman" w:hAnsi="Times New Roman"/>
          <w:sz w:val="22"/>
          <w:lang w:val="lt-LT"/>
        </w:rPr>
        <w:tab/>
        <w:t>Vaisingumas, nėštumo ir žindymo laikotarpis</w:t>
      </w:r>
    </w:p>
    <w:p w14:paraId="12B00AD6" w14:textId="77777777" w:rsidR="00F82CC8" w:rsidRDefault="00F82CC8" w:rsidP="00F82CC8">
      <w:pPr>
        <w:rPr>
          <w:szCs w:val="24"/>
          <w:lang w:val="lt-LT"/>
        </w:rPr>
      </w:pPr>
    </w:p>
    <w:p w14:paraId="069C5BFC" w14:textId="77777777" w:rsidR="00F82CC8" w:rsidRDefault="00F82CC8" w:rsidP="00F82CC8">
      <w:pPr>
        <w:suppressLineNumbers/>
        <w:rPr>
          <w:noProof/>
          <w:szCs w:val="22"/>
          <w:lang w:val="lt-LT"/>
        </w:rPr>
      </w:pPr>
      <w:r>
        <w:rPr>
          <w:lang w:val="lt-LT"/>
        </w:rPr>
        <w:t>Vaisingumas</w:t>
      </w:r>
    </w:p>
    <w:p w14:paraId="3781746A" w14:textId="77777777" w:rsidR="00F82CC8" w:rsidRDefault="00F82CC8" w:rsidP="00F82CC8">
      <w:pPr>
        <w:suppressLineNumbers/>
        <w:rPr>
          <w:noProof/>
          <w:szCs w:val="22"/>
          <w:lang w:val="lt-LT"/>
        </w:rPr>
      </w:pPr>
      <w:r>
        <w:rPr>
          <w:lang w:val="lt-LT"/>
        </w:rPr>
        <w:t>Poveikis vaisingumui nėra tikėtinas, nes natris, chloridas ir citratas yra natūralios organizmo medžiagos.</w:t>
      </w:r>
    </w:p>
    <w:p w14:paraId="7C5BE43D" w14:textId="77777777" w:rsidR="00F82CC8" w:rsidRDefault="00F82CC8" w:rsidP="00F82CC8">
      <w:pPr>
        <w:suppressLineNumbers/>
        <w:rPr>
          <w:noProof/>
          <w:szCs w:val="22"/>
          <w:lang w:val="lt-LT"/>
        </w:rPr>
      </w:pPr>
    </w:p>
    <w:p w14:paraId="6C500147" w14:textId="59948F7F" w:rsidR="00F82CC8" w:rsidRDefault="00F82CC8" w:rsidP="00F82CC8">
      <w:pPr>
        <w:suppressLineNumbers/>
        <w:rPr>
          <w:noProof/>
          <w:szCs w:val="22"/>
          <w:lang w:val="lt-LT"/>
        </w:rPr>
      </w:pPr>
      <w:r>
        <w:rPr>
          <w:lang w:val="lt-LT"/>
        </w:rPr>
        <w:t>Nėštum</w:t>
      </w:r>
      <w:r w:rsidR="0083366E">
        <w:rPr>
          <w:lang w:val="lt-LT"/>
        </w:rPr>
        <w:t>as</w:t>
      </w:r>
      <w:r>
        <w:rPr>
          <w:lang w:val="lt-LT"/>
        </w:rPr>
        <w:t xml:space="preserve"> ir žindym</w:t>
      </w:r>
      <w:r w:rsidR="0083366E">
        <w:rPr>
          <w:lang w:val="lt-LT"/>
        </w:rPr>
        <w:t>as</w:t>
      </w:r>
    </w:p>
    <w:p w14:paraId="544DEA37" w14:textId="77777777" w:rsidR="00F82CC8" w:rsidRDefault="00F82CC8" w:rsidP="00F82CC8">
      <w:pPr>
        <w:suppressLineNumbers/>
        <w:tabs>
          <w:tab w:val="clear" w:pos="567"/>
          <w:tab w:val="left" w:pos="1296"/>
        </w:tabs>
        <w:rPr>
          <w:noProof/>
          <w:szCs w:val="22"/>
          <w:lang w:val="lt-LT"/>
        </w:rPr>
      </w:pPr>
      <w:r>
        <w:rPr>
          <w:lang w:val="lt-LT"/>
        </w:rPr>
        <w:t>Klinikinių duomenų apie Regiocit vartojimą nėštumo ar žindymo laikotarpiu nėra.</w:t>
      </w:r>
      <w:r>
        <w:rPr>
          <w:noProof/>
          <w:szCs w:val="22"/>
          <w:lang w:val="lt-LT"/>
        </w:rPr>
        <w:t xml:space="preserve"> </w:t>
      </w:r>
      <w:r>
        <w:rPr>
          <w:lang w:val="lt-LT"/>
        </w:rPr>
        <w:t>Nėščiosioms ir žindyvėms Regiocit gali būti skiriamas tik esant aiškiam poreikiui.</w:t>
      </w:r>
    </w:p>
    <w:p w14:paraId="4C1F2FB3" w14:textId="77777777" w:rsidR="00F82CC8" w:rsidRDefault="00F82CC8" w:rsidP="00F82CC8">
      <w:pPr>
        <w:rPr>
          <w:szCs w:val="24"/>
          <w:lang w:val="lt-LT"/>
        </w:rPr>
      </w:pPr>
    </w:p>
    <w:p w14:paraId="6375B932" w14:textId="77777777" w:rsidR="00F82CC8" w:rsidRDefault="00F82CC8" w:rsidP="00F82CC8">
      <w:pPr>
        <w:pStyle w:val="Antrat4"/>
        <w:rPr>
          <w:rFonts w:ascii="Times New Roman" w:hAnsi="Times New Roman"/>
          <w:sz w:val="22"/>
          <w:lang w:val="lt-LT"/>
        </w:rPr>
      </w:pPr>
      <w:r>
        <w:rPr>
          <w:rFonts w:ascii="Times New Roman" w:hAnsi="Times New Roman"/>
          <w:sz w:val="22"/>
          <w:lang w:val="lt-LT"/>
        </w:rPr>
        <w:t>4.7</w:t>
      </w:r>
      <w:r>
        <w:rPr>
          <w:rFonts w:ascii="Times New Roman" w:hAnsi="Times New Roman"/>
          <w:sz w:val="22"/>
          <w:lang w:val="lt-LT"/>
        </w:rPr>
        <w:tab/>
        <w:t>Poveikis gebėjimui vairuoti ir valdyti mechanizmus</w:t>
      </w:r>
    </w:p>
    <w:p w14:paraId="364EA4D5" w14:textId="77777777" w:rsidR="00F82CC8" w:rsidRDefault="00F82CC8" w:rsidP="00F82CC8">
      <w:pPr>
        <w:rPr>
          <w:szCs w:val="24"/>
          <w:lang w:val="lt-LT"/>
        </w:rPr>
      </w:pPr>
    </w:p>
    <w:p w14:paraId="021647EA" w14:textId="77777777" w:rsidR="00F82CC8" w:rsidRDefault="00F82CC8" w:rsidP="00F82CC8">
      <w:pPr>
        <w:widowControl w:val="0"/>
        <w:numPr>
          <w:ilvl w:val="12"/>
          <w:numId w:val="0"/>
        </w:numPr>
        <w:jc w:val="both"/>
        <w:rPr>
          <w:noProof/>
          <w:szCs w:val="22"/>
          <w:lang w:val="lt-LT"/>
        </w:rPr>
      </w:pPr>
      <w:r>
        <w:rPr>
          <w:lang w:val="lt-LT"/>
        </w:rPr>
        <w:t>Regiocit poveikis gebėjimui vairuoti ar valdyti mechanizmus nežinomas.</w:t>
      </w:r>
    </w:p>
    <w:p w14:paraId="2BD188E4" w14:textId="77777777" w:rsidR="00F82CC8" w:rsidRDefault="00F82CC8" w:rsidP="00F82CC8">
      <w:pPr>
        <w:rPr>
          <w:szCs w:val="24"/>
          <w:lang w:val="lt-LT"/>
        </w:rPr>
      </w:pPr>
    </w:p>
    <w:p w14:paraId="207D651B" w14:textId="77777777" w:rsidR="00F82CC8" w:rsidRDefault="00F82CC8" w:rsidP="00F82CC8">
      <w:pPr>
        <w:spacing w:line="240" w:lineRule="auto"/>
        <w:outlineLvl w:val="0"/>
        <w:rPr>
          <w:lang w:val="lt-LT"/>
        </w:rPr>
      </w:pPr>
      <w:r>
        <w:rPr>
          <w:b/>
          <w:lang w:val="lt-LT"/>
        </w:rPr>
        <w:t>4.8</w:t>
      </w:r>
      <w:r>
        <w:rPr>
          <w:b/>
          <w:lang w:val="lt-LT"/>
        </w:rPr>
        <w:tab/>
        <w:t>Nepageidaujamas poveikis</w:t>
      </w:r>
    </w:p>
    <w:p w14:paraId="059C71DD" w14:textId="77777777" w:rsidR="00F82CC8" w:rsidRDefault="00F82CC8" w:rsidP="00F82CC8">
      <w:pPr>
        <w:rPr>
          <w:u w:val="single"/>
          <w:lang w:val="lt-LT"/>
        </w:rPr>
      </w:pPr>
    </w:p>
    <w:p w14:paraId="5DC8CF79" w14:textId="77777777" w:rsidR="00F82CC8" w:rsidRDefault="00F82CC8" w:rsidP="00F82CC8">
      <w:pPr>
        <w:suppressLineNumbers/>
        <w:tabs>
          <w:tab w:val="clear" w:pos="567"/>
          <w:tab w:val="left" w:pos="1296"/>
        </w:tabs>
        <w:spacing w:after="120"/>
        <w:rPr>
          <w:noProof/>
          <w:szCs w:val="22"/>
          <w:lang w:val="lt-LT"/>
        </w:rPr>
      </w:pPr>
      <w:r>
        <w:rPr>
          <w:lang w:val="lt-LT"/>
        </w:rPr>
        <w:t>Nepageidaujamas poveikis gali atsirasti dėl Regiocit tirpalo arba dializės gydymo.</w:t>
      </w:r>
      <w:r>
        <w:rPr>
          <w:noProof/>
          <w:szCs w:val="22"/>
          <w:lang w:val="lt-LT"/>
        </w:rPr>
        <w:t xml:space="preserve"> </w:t>
      </w:r>
      <w:r>
        <w:rPr>
          <w:lang w:val="lt-LT"/>
        </w:rPr>
        <w:t>Specialios naudojimo atsargumo priemonės aprašytos 4.4 skyriuje.</w:t>
      </w:r>
    </w:p>
    <w:p w14:paraId="7BCC4AE4" w14:textId="4FCA1EAC" w:rsidR="00F82CC8" w:rsidRDefault="00F82CC8" w:rsidP="00F82CC8">
      <w:pPr>
        <w:tabs>
          <w:tab w:val="clear" w:pos="567"/>
          <w:tab w:val="left" w:pos="1296"/>
        </w:tabs>
        <w:autoSpaceDE w:val="0"/>
        <w:autoSpaceDN w:val="0"/>
        <w:adjustRightInd w:val="0"/>
        <w:spacing w:line="240" w:lineRule="auto"/>
        <w:rPr>
          <w:noProof/>
          <w:szCs w:val="22"/>
          <w:lang w:val="lt-LT"/>
        </w:rPr>
      </w:pPr>
      <w:r>
        <w:rPr>
          <w:lang w:val="lt-LT"/>
        </w:rPr>
        <w:t>Toliau nurodyti nepageidaujami poveikiai aprašyti mokslinėje literatūroje (labai dažn</w:t>
      </w:r>
      <w:r w:rsidR="00A92853">
        <w:rPr>
          <w:lang w:val="lt-LT"/>
        </w:rPr>
        <w:t>as</w:t>
      </w:r>
      <w:r>
        <w:rPr>
          <w:lang w:val="lt-LT"/>
        </w:rPr>
        <w:t xml:space="preserve"> (≥1/10), dažn</w:t>
      </w:r>
      <w:r w:rsidR="00A92853">
        <w:rPr>
          <w:lang w:val="lt-LT"/>
        </w:rPr>
        <w:t>as</w:t>
      </w:r>
      <w:r>
        <w:rPr>
          <w:lang w:val="lt-LT"/>
        </w:rPr>
        <w:t xml:space="preserve"> (nuo ≥1/100 iki &lt;1/10), nedažn</w:t>
      </w:r>
      <w:r w:rsidR="00A92853">
        <w:rPr>
          <w:lang w:val="lt-LT"/>
        </w:rPr>
        <w:t>as</w:t>
      </w:r>
      <w:r>
        <w:rPr>
          <w:lang w:val="lt-LT"/>
        </w:rPr>
        <w:t xml:space="preserve"> (nuo ≥1/1 000 iki &lt;1/100), ret</w:t>
      </w:r>
      <w:r w:rsidR="00A92853">
        <w:rPr>
          <w:lang w:val="lt-LT"/>
        </w:rPr>
        <w:t>as</w:t>
      </w:r>
      <w:r>
        <w:rPr>
          <w:lang w:val="lt-LT"/>
        </w:rPr>
        <w:t xml:space="preserve"> (nuo ≥1/10 000 iki &lt;1/1 000), labai ret</w:t>
      </w:r>
      <w:r w:rsidR="00A92853">
        <w:rPr>
          <w:lang w:val="lt-LT"/>
        </w:rPr>
        <w:t>as</w:t>
      </w:r>
      <w:r>
        <w:rPr>
          <w:lang w:val="lt-LT"/>
        </w:rPr>
        <w:t xml:space="preserve"> &lt;1/10 000), nežinomas (negali būti </w:t>
      </w:r>
      <w:r w:rsidR="00A92853">
        <w:rPr>
          <w:lang w:val="lt-LT"/>
        </w:rPr>
        <w:t xml:space="preserve">apskaičiuotas </w:t>
      </w:r>
      <w:r>
        <w:rPr>
          <w:lang w:val="lt-LT"/>
        </w:rPr>
        <w:t>pagal turimus duomenis)).</w:t>
      </w:r>
    </w:p>
    <w:p w14:paraId="67620948" w14:textId="77777777" w:rsidR="00F82CC8" w:rsidRDefault="00F82CC8" w:rsidP="00F82CC8">
      <w:pPr>
        <w:tabs>
          <w:tab w:val="clear" w:pos="567"/>
          <w:tab w:val="left" w:pos="1296"/>
        </w:tabs>
        <w:autoSpaceDE w:val="0"/>
        <w:autoSpaceDN w:val="0"/>
        <w:adjustRightInd w:val="0"/>
        <w:spacing w:line="240" w:lineRule="auto"/>
        <w:rPr>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6312"/>
      </w:tblGrid>
      <w:tr w:rsidR="00F82CC8" w14:paraId="3CA9E17E" w14:textId="77777777" w:rsidTr="00F82CC8">
        <w:tc>
          <w:tcPr>
            <w:tcW w:w="8748" w:type="dxa"/>
            <w:gridSpan w:val="2"/>
            <w:tcBorders>
              <w:top w:val="single" w:sz="4" w:space="0" w:color="auto"/>
              <w:left w:val="single" w:sz="4" w:space="0" w:color="auto"/>
              <w:bottom w:val="single" w:sz="4" w:space="0" w:color="auto"/>
              <w:right w:val="single" w:sz="4" w:space="0" w:color="auto"/>
            </w:tcBorders>
            <w:hideMark/>
          </w:tcPr>
          <w:p w14:paraId="370B041F" w14:textId="77777777" w:rsidR="00F82CC8" w:rsidRDefault="00F82CC8">
            <w:pPr>
              <w:suppressLineNumbers/>
              <w:autoSpaceDE w:val="0"/>
              <w:autoSpaceDN w:val="0"/>
              <w:adjustRightInd w:val="0"/>
              <w:spacing w:after="120"/>
              <w:rPr>
                <w:b/>
                <w:bCs/>
                <w:noProof/>
                <w:szCs w:val="22"/>
              </w:rPr>
            </w:pPr>
            <w:r>
              <w:rPr>
                <w:b/>
                <w:lang w:val="lt-LT"/>
              </w:rPr>
              <w:t>Metabolizmo ir mitybos sutrikimai</w:t>
            </w:r>
          </w:p>
        </w:tc>
      </w:tr>
      <w:tr w:rsidR="00F82CC8" w14:paraId="5ACBAB75" w14:textId="77777777" w:rsidTr="00F82CC8">
        <w:tc>
          <w:tcPr>
            <w:tcW w:w="2436" w:type="dxa"/>
            <w:tcBorders>
              <w:top w:val="single" w:sz="4" w:space="0" w:color="auto"/>
              <w:left w:val="single" w:sz="4" w:space="0" w:color="auto"/>
              <w:bottom w:val="nil"/>
              <w:right w:val="single" w:sz="4" w:space="0" w:color="auto"/>
            </w:tcBorders>
            <w:hideMark/>
          </w:tcPr>
          <w:p w14:paraId="5C3C7C82" w14:textId="18078700" w:rsidR="00F82CC8" w:rsidRDefault="00F82CC8" w:rsidP="008D318F">
            <w:pPr>
              <w:suppressLineNumbers/>
              <w:autoSpaceDE w:val="0"/>
              <w:autoSpaceDN w:val="0"/>
              <w:adjustRightInd w:val="0"/>
              <w:spacing w:after="120"/>
              <w:rPr>
                <w:noProof/>
                <w:szCs w:val="22"/>
              </w:rPr>
            </w:pPr>
            <w:r>
              <w:rPr>
                <w:lang w:val="lt-LT"/>
              </w:rPr>
              <w:t>Dažn</w:t>
            </w:r>
            <w:r w:rsidR="008D318F">
              <w:rPr>
                <w:lang w:val="lt-LT"/>
              </w:rPr>
              <w:t>as</w:t>
            </w:r>
            <w:r>
              <w:rPr>
                <w:noProof/>
                <w:szCs w:val="22"/>
              </w:rPr>
              <w:t xml:space="preserve"> </w:t>
            </w:r>
          </w:p>
        </w:tc>
        <w:tc>
          <w:tcPr>
            <w:tcW w:w="6312" w:type="dxa"/>
            <w:tcBorders>
              <w:top w:val="single" w:sz="4" w:space="0" w:color="auto"/>
              <w:left w:val="single" w:sz="4" w:space="0" w:color="auto"/>
              <w:bottom w:val="single" w:sz="4" w:space="0" w:color="auto"/>
              <w:right w:val="single" w:sz="4" w:space="0" w:color="auto"/>
            </w:tcBorders>
            <w:hideMark/>
          </w:tcPr>
          <w:p w14:paraId="178169FC" w14:textId="77777777" w:rsidR="00F82CC8" w:rsidRDefault="00F82CC8">
            <w:pPr>
              <w:suppressLineNumbers/>
              <w:autoSpaceDE w:val="0"/>
              <w:autoSpaceDN w:val="0"/>
              <w:adjustRightInd w:val="0"/>
              <w:spacing w:after="120"/>
              <w:rPr>
                <w:noProof/>
                <w:szCs w:val="22"/>
              </w:rPr>
            </w:pPr>
            <w:r>
              <w:rPr>
                <w:lang w:val="lt-LT"/>
              </w:rPr>
              <w:t xml:space="preserve">Elektrolitų disbalansas, pvz., hipomagnezemija (žr. 4.4 skyrių), hipokalcemija (žr. 4.4 ir 4.9 skyrius), hiperkalcemija (žr. 4.4 skyrių), hiponatremija (žr. 4.4 skyrių), hipokalemija (žr. 4.4 skyrių), hipofosfatemija (žr. 4.4 skyrių) </w:t>
            </w:r>
            <w:r>
              <w:rPr>
                <w:noProof/>
                <w:szCs w:val="22"/>
              </w:rPr>
              <w:t xml:space="preserve"> </w:t>
            </w:r>
          </w:p>
        </w:tc>
      </w:tr>
      <w:tr w:rsidR="00F82CC8" w14:paraId="3666817D" w14:textId="77777777" w:rsidTr="00F82CC8">
        <w:tc>
          <w:tcPr>
            <w:tcW w:w="2436" w:type="dxa"/>
            <w:tcBorders>
              <w:top w:val="nil"/>
              <w:left w:val="single" w:sz="4" w:space="0" w:color="auto"/>
              <w:bottom w:val="single" w:sz="4" w:space="0" w:color="auto"/>
              <w:right w:val="single" w:sz="4" w:space="0" w:color="auto"/>
            </w:tcBorders>
          </w:tcPr>
          <w:p w14:paraId="527D8936" w14:textId="77777777" w:rsidR="00F82CC8" w:rsidRDefault="00F82CC8">
            <w:pPr>
              <w:suppressLineNumbers/>
              <w:autoSpaceDE w:val="0"/>
              <w:autoSpaceDN w:val="0"/>
              <w:adjustRightInd w:val="0"/>
              <w:spacing w:after="120"/>
              <w:rPr>
                <w:noProof/>
                <w:szCs w:val="22"/>
              </w:rPr>
            </w:pPr>
          </w:p>
        </w:tc>
        <w:tc>
          <w:tcPr>
            <w:tcW w:w="6312" w:type="dxa"/>
            <w:tcBorders>
              <w:top w:val="single" w:sz="4" w:space="0" w:color="auto"/>
              <w:left w:val="single" w:sz="4" w:space="0" w:color="auto"/>
              <w:bottom w:val="single" w:sz="4" w:space="0" w:color="auto"/>
              <w:right w:val="single" w:sz="4" w:space="0" w:color="auto"/>
            </w:tcBorders>
            <w:hideMark/>
          </w:tcPr>
          <w:p w14:paraId="3505B110" w14:textId="77777777" w:rsidR="00F82CC8" w:rsidRDefault="00F82CC8">
            <w:pPr>
              <w:suppressLineNumbers/>
              <w:autoSpaceDE w:val="0"/>
              <w:autoSpaceDN w:val="0"/>
              <w:adjustRightInd w:val="0"/>
              <w:spacing w:after="120"/>
              <w:rPr>
                <w:b/>
                <w:bCs/>
                <w:noProof/>
                <w:szCs w:val="22"/>
              </w:rPr>
            </w:pPr>
            <w:r>
              <w:rPr>
                <w:lang w:val="lt-LT"/>
              </w:rPr>
              <w:t>Rūgščių ir šarmų pusiausvyros sutrikdymas, įskaitant metabolinę acidozę (žr. 4.4 ir 4.9 skyrius) ir metabolinę alkalozę (žr.4.4, 4.5 ir 4.9 skyrius)</w:t>
            </w:r>
          </w:p>
        </w:tc>
      </w:tr>
      <w:tr w:rsidR="00F82CC8" w14:paraId="5A4AC4A6" w14:textId="77777777" w:rsidTr="00F82CC8">
        <w:tc>
          <w:tcPr>
            <w:tcW w:w="2436" w:type="dxa"/>
            <w:tcBorders>
              <w:top w:val="single" w:sz="4" w:space="0" w:color="auto"/>
              <w:left w:val="single" w:sz="4" w:space="0" w:color="auto"/>
              <w:bottom w:val="nil"/>
              <w:right w:val="single" w:sz="4" w:space="0" w:color="auto"/>
            </w:tcBorders>
            <w:hideMark/>
          </w:tcPr>
          <w:p w14:paraId="1582679D" w14:textId="77777777" w:rsidR="00F82CC8" w:rsidRDefault="00F82CC8">
            <w:pPr>
              <w:suppressLineNumbers/>
              <w:autoSpaceDE w:val="0"/>
              <w:autoSpaceDN w:val="0"/>
              <w:adjustRightInd w:val="0"/>
              <w:spacing w:after="120"/>
              <w:rPr>
                <w:noProof/>
                <w:szCs w:val="22"/>
              </w:rPr>
            </w:pPr>
            <w:r>
              <w:rPr>
                <w:lang w:val="lt-LT"/>
              </w:rPr>
              <w:t>Dažnis nežinomas</w:t>
            </w:r>
          </w:p>
        </w:tc>
        <w:tc>
          <w:tcPr>
            <w:tcW w:w="6312" w:type="dxa"/>
            <w:tcBorders>
              <w:top w:val="single" w:sz="4" w:space="0" w:color="auto"/>
              <w:left w:val="single" w:sz="4" w:space="0" w:color="auto"/>
              <w:bottom w:val="single" w:sz="4" w:space="0" w:color="auto"/>
              <w:right w:val="single" w:sz="4" w:space="0" w:color="auto"/>
            </w:tcBorders>
            <w:hideMark/>
          </w:tcPr>
          <w:p w14:paraId="46CDA549" w14:textId="77777777" w:rsidR="00F82CC8" w:rsidRDefault="00F82CC8">
            <w:pPr>
              <w:suppressLineNumbers/>
              <w:autoSpaceDE w:val="0"/>
              <w:autoSpaceDN w:val="0"/>
              <w:adjustRightInd w:val="0"/>
              <w:spacing w:after="120"/>
              <w:rPr>
                <w:noProof/>
                <w:szCs w:val="22"/>
              </w:rPr>
            </w:pPr>
            <w:r>
              <w:rPr>
                <w:lang w:val="lt-LT"/>
              </w:rPr>
              <w:t>Skysčių susilaikymas</w:t>
            </w:r>
          </w:p>
        </w:tc>
      </w:tr>
      <w:tr w:rsidR="00F82CC8" w14:paraId="51CD9D8A" w14:textId="77777777" w:rsidTr="00F82CC8">
        <w:tc>
          <w:tcPr>
            <w:tcW w:w="2436" w:type="dxa"/>
            <w:tcBorders>
              <w:top w:val="nil"/>
              <w:left w:val="single" w:sz="4" w:space="0" w:color="auto"/>
              <w:bottom w:val="single" w:sz="4" w:space="0" w:color="auto"/>
              <w:right w:val="single" w:sz="4" w:space="0" w:color="auto"/>
            </w:tcBorders>
          </w:tcPr>
          <w:p w14:paraId="0166FA10" w14:textId="77777777" w:rsidR="00F82CC8" w:rsidRDefault="00F82CC8">
            <w:pPr>
              <w:suppressLineNumbers/>
              <w:autoSpaceDE w:val="0"/>
              <w:autoSpaceDN w:val="0"/>
              <w:adjustRightInd w:val="0"/>
              <w:spacing w:after="120"/>
              <w:rPr>
                <w:noProof/>
                <w:szCs w:val="22"/>
              </w:rPr>
            </w:pPr>
          </w:p>
        </w:tc>
        <w:tc>
          <w:tcPr>
            <w:tcW w:w="6312" w:type="dxa"/>
            <w:tcBorders>
              <w:top w:val="single" w:sz="4" w:space="0" w:color="auto"/>
              <w:left w:val="single" w:sz="4" w:space="0" w:color="auto"/>
              <w:bottom w:val="single" w:sz="4" w:space="0" w:color="auto"/>
              <w:right w:val="single" w:sz="4" w:space="0" w:color="auto"/>
            </w:tcBorders>
            <w:hideMark/>
          </w:tcPr>
          <w:p w14:paraId="6693DE8C" w14:textId="77777777" w:rsidR="00F82CC8" w:rsidRDefault="00F82CC8">
            <w:pPr>
              <w:suppressLineNumbers/>
              <w:autoSpaceDE w:val="0"/>
              <w:autoSpaceDN w:val="0"/>
              <w:adjustRightInd w:val="0"/>
              <w:spacing w:after="120"/>
              <w:rPr>
                <w:noProof/>
                <w:szCs w:val="22"/>
              </w:rPr>
            </w:pPr>
            <w:r>
              <w:rPr>
                <w:lang w:val="lt-LT"/>
              </w:rPr>
              <w:t>Skysčių pusiausvyros sutrikimas, pvz., dehidratacija (žr. 4.4 skyrių)</w:t>
            </w:r>
          </w:p>
        </w:tc>
      </w:tr>
      <w:tr w:rsidR="00F82CC8" w14:paraId="1DEB2DCA" w14:textId="77777777" w:rsidTr="00F82CC8">
        <w:tc>
          <w:tcPr>
            <w:tcW w:w="8748" w:type="dxa"/>
            <w:gridSpan w:val="2"/>
            <w:tcBorders>
              <w:top w:val="single" w:sz="4" w:space="0" w:color="auto"/>
              <w:left w:val="single" w:sz="4" w:space="0" w:color="auto"/>
              <w:bottom w:val="single" w:sz="4" w:space="0" w:color="auto"/>
              <w:right w:val="single" w:sz="4" w:space="0" w:color="auto"/>
            </w:tcBorders>
            <w:hideMark/>
          </w:tcPr>
          <w:p w14:paraId="5821A607" w14:textId="77777777" w:rsidR="00F82CC8" w:rsidRDefault="00F82CC8">
            <w:pPr>
              <w:suppressLineNumbers/>
              <w:autoSpaceDE w:val="0"/>
              <w:autoSpaceDN w:val="0"/>
              <w:adjustRightInd w:val="0"/>
              <w:spacing w:after="120"/>
              <w:rPr>
                <w:noProof/>
                <w:szCs w:val="22"/>
              </w:rPr>
            </w:pPr>
            <w:r>
              <w:rPr>
                <w:b/>
                <w:lang w:val="lt-LT"/>
              </w:rPr>
              <w:t>Kraujagyslių sutrikimai</w:t>
            </w:r>
          </w:p>
        </w:tc>
      </w:tr>
      <w:tr w:rsidR="00F82CC8" w14:paraId="4F3C3FAC" w14:textId="77777777" w:rsidTr="00F82CC8">
        <w:tc>
          <w:tcPr>
            <w:tcW w:w="2436" w:type="dxa"/>
            <w:tcBorders>
              <w:top w:val="single" w:sz="4" w:space="0" w:color="auto"/>
              <w:left w:val="single" w:sz="4" w:space="0" w:color="auto"/>
              <w:bottom w:val="single" w:sz="4" w:space="0" w:color="auto"/>
              <w:right w:val="single" w:sz="4" w:space="0" w:color="auto"/>
            </w:tcBorders>
            <w:hideMark/>
          </w:tcPr>
          <w:p w14:paraId="624870A7" w14:textId="77777777" w:rsidR="00F82CC8" w:rsidRDefault="00F82CC8">
            <w:pPr>
              <w:suppressLineNumbers/>
              <w:autoSpaceDE w:val="0"/>
              <w:autoSpaceDN w:val="0"/>
              <w:adjustRightInd w:val="0"/>
              <w:spacing w:after="120"/>
              <w:rPr>
                <w:noProof/>
                <w:szCs w:val="22"/>
              </w:rPr>
            </w:pPr>
            <w:r>
              <w:rPr>
                <w:lang w:val="lt-LT"/>
              </w:rPr>
              <w:t>Dažnis nežinomas</w:t>
            </w:r>
          </w:p>
        </w:tc>
        <w:tc>
          <w:tcPr>
            <w:tcW w:w="6312" w:type="dxa"/>
            <w:tcBorders>
              <w:top w:val="single" w:sz="4" w:space="0" w:color="auto"/>
              <w:left w:val="single" w:sz="4" w:space="0" w:color="auto"/>
              <w:bottom w:val="single" w:sz="4" w:space="0" w:color="auto"/>
              <w:right w:val="single" w:sz="4" w:space="0" w:color="auto"/>
            </w:tcBorders>
            <w:hideMark/>
          </w:tcPr>
          <w:p w14:paraId="1016A172" w14:textId="77777777" w:rsidR="00F82CC8" w:rsidRDefault="00F82CC8">
            <w:pPr>
              <w:suppressLineNumbers/>
              <w:autoSpaceDE w:val="0"/>
              <w:autoSpaceDN w:val="0"/>
              <w:adjustRightInd w:val="0"/>
              <w:spacing w:after="120"/>
              <w:rPr>
                <w:noProof/>
                <w:szCs w:val="22"/>
              </w:rPr>
            </w:pPr>
            <w:r>
              <w:rPr>
                <w:lang w:val="lt-LT"/>
              </w:rPr>
              <w:t>Hipotenzija*</w:t>
            </w:r>
          </w:p>
        </w:tc>
      </w:tr>
      <w:tr w:rsidR="00F82CC8" w14:paraId="64086BF6" w14:textId="77777777" w:rsidTr="00F82CC8">
        <w:tc>
          <w:tcPr>
            <w:tcW w:w="8748" w:type="dxa"/>
            <w:gridSpan w:val="2"/>
            <w:tcBorders>
              <w:top w:val="single" w:sz="4" w:space="0" w:color="auto"/>
              <w:left w:val="single" w:sz="4" w:space="0" w:color="auto"/>
              <w:bottom w:val="single" w:sz="4" w:space="0" w:color="auto"/>
              <w:right w:val="single" w:sz="4" w:space="0" w:color="auto"/>
            </w:tcBorders>
            <w:hideMark/>
          </w:tcPr>
          <w:p w14:paraId="5563783C" w14:textId="77777777" w:rsidR="00F82CC8" w:rsidRDefault="00F82CC8">
            <w:pPr>
              <w:suppressLineNumbers/>
              <w:autoSpaceDE w:val="0"/>
              <w:autoSpaceDN w:val="0"/>
              <w:adjustRightInd w:val="0"/>
              <w:spacing w:after="120"/>
              <w:rPr>
                <w:b/>
                <w:noProof/>
                <w:szCs w:val="22"/>
              </w:rPr>
            </w:pPr>
            <w:r>
              <w:rPr>
                <w:b/>
                <w:lang w:val="lt-LT"/>
              </w:rPr>
              <w:t>Virškinimo trakto sutrikimai</w:t>
            </w:r>
          </w:p>
        </w:tc>
      </w:tr>
      <w:tr w:rsidR="00F82CC8" w14:paraId="674C67D9" w14:textId="77777777" w:rsidTr="00F82CC8">
        <w:tc>
          <w:tcPr>
            <w:tcW w:w="2436" w:type="dxa"/>
            <w:tcBorders>
              <w:top w:val="single" w:sz="4" w:space="0" w:color="auto"/>
              <w:left w:val="single" w:sz="4" w:space="0" w:color="auto"/>
              <w:bottom w:val="single" w:sz="4" w:space="0" w:color="auto"/>
              <w:right w:val="single" w:sz="4" w:space="0" w:color="auto"/>
            </w:tcBorders>
            <w:hideMark/>
          </w:tcPr>
          <w:p w14:paraId="3222B83A" w14:textId="77777777" w:rsidR="00F82CC8" w:rsidRDefault="00F82CC8">
            <w:pPr>
              <w:suppressLineNumbers/>
              <w:autoSpaceDE w:val="0"/>
              <w:autoSpaceDN w:val="0"/>
              <w:adjustRightInd w:val="0"/>
              <w:spacing w:after="120"/>
              <w:rPr>
                <w:noProof/>
                <w:szCs w:val="22"/>
              </w:rPr>
            </w:pPr>
            <w:r>
              <w:rPr>
                <w:lang w:val="lt-LT"/>
              </w:rPr>
              <w:t>Dažnis nežinomas</w:t>
            </w:r>
          </w:p>
        </w:tc>
        <w:tc>
          <w:tcPr>
            <w:tcW w:w="6312" w:type="dxa"/>
            <w:tcBorders>
              <w:top w:val="single" w:sz="4" w:space="0" w:color="auto"/>
              <w:left w:val="single" w:sz="4" w:space="0" w:color="auto"/>
              <w:bottom w:val="single" w:sz="4" w:space="0" w:color="auto"/>
              <w:right w:val="single" w:sz="4" w:space="0" w:color="auto"/>
            </w:tcBorders>
            <w:hideMark/>
          </w:tcPr>
          <w:p w14:paraId="79024635" w14:textId="77777777" w:rsidR="00F82CC8" w:rsidRDefault="00F82CC8">
            <w:pPr>
              <w:suppressLineNumbers/>
              <w:autoSpaceDE w:val="0"/>
              <w:autoSpaceDN w:val="0"/>
              <w:adjustRightInd w:val="0"/>
              <w:spacing w:after="120"/>
              <w:rPr>
                <w:noProof/>
                <w:szCs w:val="22"/>
              </w:rPr>
            </w:pPr>
            <w:r>
              <w:rPr>
                <w:lang w:val="lt-LT"/>
              </w:rPr>
              <w:t>Pykinimas*</w:t>
            </w:r>
          </w:p>
        </w:tc>
      </w:tr>
      <w:tr w:rsidR="00F82CC8" w14:paraId="0E5701A4" w14:textId="77777777" w:rsidTr="00F82CC8">
        <w:tc>
          <w:tcPr>
            <w:tcW w:w="2436" w:type="dxa"/>
            <w:tcBorders>
              <w:top w:val="single" w:sz="4" w:space="0" w:color="auto"/>
              <w:left w:val="single" w:sz="4" w:space="0" w:color="auto"/>
              <w:bottom w:val="single" w:sz="4" w:space="0" w:color="auto"/>
              <w:right w:val="single" w:sz="4" w:space="0" w:color="auto"/>
            </w:tcBorders>
          </w:tcPr>
          <w:p w14:paraId="7938CEC3" w14:textId="77777777" w:rsidR="00F82CC8" w:rsidRDefault="00F82CC8">
            <w:pPr>
              <w:suppressLineNumbers/>
              <w:autoSpaceDE w:val="0"/>
              <w:autoSpaceDN w:val="0"/>
              <w:adjustRightInd w:val="0"/>
              <w:spacing w:after="120"/>
              <w:rPr>
                <w:noProof/>
                <w:szCs w:val="22"/>
              </w:rPr>
            </w:pPr>
          </w:p>
        </w:tc>
        <w:tc>
          <w:tcPr>
            <w:tcW w:w="6312" w:type="dxa"/>
            <w:tcBorders>
              <w:top w:val="single" w:sz="4" w:space="0" w:color="auto"/>
              <w:left w:val="single" w:sz="4" w:space="0" w:color="auto"/>
              <w:bottom w:val="single" w:sz="4" w:space="0" w:color="auto"/>
              <w:right w:val="single" w:sz="4" w:space="0" w:color="auto"/>
            </w:tcBorders>
            <w:hideMark/>
          </w:tcPr>
          <w:p w14:paraId="1361145D" w14:textId="77777777" w:rsidR="00F82CC8" w:rsidRDefault="00F82CC8">
            <w:pPr>
              <w:suppressLineNumbers/>
              <w:autoSpaceDE w:val="0"/>
              <w:autoSpaceDN w:val="0"/>
              <w:adjustRightInd w:val="0"/>
              <w:spacing w:after="120"/>
              <w:rPr>
                <w:noProof/>
                <w:szCs w:val="22"/>
              </w:rPr>
            </w:pPr>
            <w:r>
              <w:rPr>
                <w:lang w:val="lt-LT"/>
              </w:rPr>
              <w:t>Vėmimas*</w:t>
            </w:r>
          </w:p>
        </w:tc>
      </w:tr>
      <w:tr w:rsidR="00F82CC8" w14:paraId="3B9B30FE" w14:textId="77777777" w:rsidTr="00F82CC8">
        <w:tc>
          <w:tcPr>
            <w:tcW w:w="8748" w:type="dxa"/>
            <w:gridSpan w:val="2"/>
            <w:tcBorders>
              <w:top w:val="single" w:sz="4" w:space="0" w:color="auto"/>
              <w:left w:val="single" w:sz="4" w:space="0" w:color="auto"/>
              <w:bottom w:val="single" w:sz="4" w:space="0" w:color="auto"/>
              <w:right w:val="single" w:sz="4" w:space="0" w:color="auto"/>
            </w:tcBorders>
            <w:hideMark/>
          </w:tcPr>
          <w:p w14:paraId="3AE6997D" w14:textId="77777777" w:rsidR="00F82CC8" w:rsidRDefault="00F82CC8">
            <w:pPr>
              <w:suppressLineNumbers/>
              <w:autoSpaceDE w:val="0"/>
              <w:autoSpaceDN w:val="0"/>
              <w:adjustRightInd w:val="0"/>
              <w:spacing w:after="120"/>
              <w:rPr>
                <w:b/>
                <w:bCs/>
                <w:noProof/>
                <w:szCs w:val="22"/>
              </w:rPr>
            </w:pPr>
            <w:r>
              <w:rPr>
                <w:b/>
                <w:lang w:val="lt-LT"/>
              </w:rPr>
              <w:t>Skeleto, raumenų ir jungiamojo audinio sutrikimai</w:t>
            </w:r>
          </w:p>
        </w:tc>
      </w:tr>
      <w:tr w:rsidR="00F82CC8" w14:paraId="34CB411A" w14:textId="77777777" w:rsidTr="00F82CC8">
        <w:tc>
          <w:tcPr>
            <w:tcW w:w="2436" w:type="dxa"/>
            <w:tcBorders>
              <w:top w:val="single" w:sz="4" w:space="0" w:color="auto"/>
              <w:left w:val="single" w:sz="4" w:space="0" w:color="auto"/>
              <w:bottom w:val="single" w:sz="4" w:space="0" w:color="auto"/>
              <w:right w:val="single" w:sz="4" w:space="0" w:color="auto"/>
            </w:tcBorders>
            <w:hideMark/>
          </w:tcPr>
          <w:p w14:paraId="4BB35F48" w14:textId="77777777" w:rsidR="00F82CC8" w:rsidRDefault="00F82CC8">
            <w:pPr>
              <w:suppressLineNumbers/>
              <w:autoSpaceDE w:val="0"/>
              <w:autoSpaceDN w:val="0"/>
              <w:adjustRightInd w:val="0"/>
              <w:spacing w:after="120"/>
              <w:rPr>
                <w:noProof/>
                <w:szCs w:val="22"/>
              </w:rPr>
            </w:pPr>
            <w:r>
              <w:rPr>
                <w:lang w:val="lt-LT"/>
              </w:rPr>
              <w:t>Dažnis nežinomas</w:t>
            </w:r>
          </w:p>
        </w:tc>
        <w:tc>
          <w:tcPr>
            <w:tcW w:w="6312" w:type="dxa"/>
            <w:tcBorders>
              <w:top w:val="single" w:sz="4" w:space="0" w:color="auto"/>
              <w:left w:val="single" w:sz="4" w:space="0" w:color="auto"/>
              <w:bottom w:val="single" w:sz="4" w:space="0" w:color="auto"/>
              <w:right w:val="single" w:sz="4" w:space="0" w:color="auto"/>
            </w:tcBorders>
            <w:hideMark/>
          </w:tcPr>
          <w:p w14:paraId="3B5B3349" w14:textId="77777777" w:rsidR="00F82CC8" w:rsidRDefault="00F82CC8">
            <w:pPr>
              <w:suppressLineNumbers/>
              <w:autoSpaceDE w:val="0"/>
              <w:autoSpaceDN w:val="0"/>
              <w:adjustRightInd w:val="0"/>
              <w:spacing w:after="120"/>
              <w:rPr>
                <w:noProof/>
                <w:szCs w:val="22"/>
              </w:rPr>
            </w:pPr>
            <w:r>
              <w:rPr>
                <w:lang w:val="lt-LT"/>
              </w:rPr>
              <w:t>Raumenų spazmai*</w:t>
            </w:r>
          </w:p>
        </w:tc>
      </w:tr>
    </w:tbl>
    <w:p w14:paraId="748D4428" w14:textId="77777777" w:rsidR="00F82CC8" w:rsidRDefault="00F82CC8" w:rsidP="00F82CC8">
      <w:pPr>
        <w:suppressLineNumbers/>
        <w:autoSpaceDE w:val="0"/>
        <w:autoSpaceDN w:val="0"/>
        <w:adjustRightInd w:val="0"/>
        <w:spacing w:after="120"/>
        <w:jc w:val="both"/>
        <w:rPr>
          <w:noProof/>
          <w:szCs w:val="22"/>
          <w:lang w:val="fr-FR"/>
        </w:rPr>
      </w:pPr>
      <w:r>
        <w:rPr>
          <w:lang w:val="lt-LT"/>
        </w:rPr>
        <w:t>* Nepageidaujamas poveikis, susijęs su gydymu dialize</w:t>
      </w:r>
    </w:p>
    <w:p w14:paraId="6A7C97D5" w14:textId="77777777" w:rsidR="00F82CC8" w:rsidRDefault="00F82CC8" w:rsidP="00F82CC8">
      <w:pPr>
        <w:autoSpaceDE w:val="0"/>
        <w:autoSpaceDN w:val="0"/>
        <w:adjustRightInd w:val="0"/>
        <w:rPr>
          <w:u w:val="single"/>
          <w:lang w:val="lt-LT"/>
        </w:rPr>
      </w:pPr>
    </w:p>
    <w:p w14:paraId="48D9B666" w14:textId="77777777" w:rsidR="00F82CC8" w:rsidRDefault="00F82CC8" w:rsidP="00F82CC8">
      <w:pPr>
        <w:autoSpaceDE w:val="0"/>
        <w:autoSpaceDN w:val="0"/>
        <w:adjustRightInd w:val="0"/>
        <w:rPr>
          <w:szCs w:val="24"/>
          <w:u w:val="single"/>
          <w:lang w:val="lt-LT"/>
        </w:rPr>
      </w:pPr>
      <w:r>
        <w:rPr>
          <w:noProof/>
          <w:szCs w:val="24"/>
          <w:u w:val="single"/>
          <w:lang w:val="lt-LT"/>
        </w:rPr>
        <w:t>Pranešimas apie įtariamas nepageidaujamas reakcijas</w:t>
      </w:r>
    </w:p>
    <w:p w14:paraId="55563966" w14:textId="2C388619" w:rsidR="00511436" w:rsidRDefault="004F262B" w:rsidP="00F82CC8">
      <w:pPr>
        <w:autoSpaceDE w:val="0"/>
        <w:autoSpaceDN w:val="0"/>
        <w:adjustRightInd w:val="0"/>
        <w:rPr>
          <w:noProof/>
          <w:szCs w:val="24"/>
          <w:lang w:val="lt-LT"/>
        </w:rPr>
      </w:pPr>
      <w:r w:rsidRPr="004F262B">
        <w:rPr>
          <w:noProof/>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F262B">
        <w:rPr>
          <w:noProof/>
          <w:szCs w:val="24"/>
          <w:u w:val="single"/>
          <w:lang w:val="lt-LT"/>
        </w:rPr>
        <w:t>https://vvkt.lrv.lt/lt/</w:t>
      </w:r>
      <w:r w:rsidRPr="004F262B">
        <w:rPr>
          <w:noProof/>
          <w:szCs w:val="24"/>
          <w:lang w:val="lt-LT"/>
        </w:rPr>
        <w:t xml:space="preserve"> nurodytais būdais.</w:t>
      </w:r>
    </w:p>
    <w:p w14:paraId="572F207A" w14:textId="77777777" w:rsidR="00F82CC8" w:rsidRDefault="00F82CC8" w:rsidP="00F82CC8">
      <w:pPr>
        <w:rPr>
          <w:szCs w:val="24"/>
          <w:lang w:val="lt-LT"/>
        </w:rPr>
      </w:pPr>
    </w:p>
    <w:p w14:paraId="45FDD8B6" w14:textId="77777777" w:rsidR="00F82CC8" w:rsidRDefault="00F82CC8" w:rsidP="00F82CC8">
      <w:pPr>
        <w:pStyle w:val="Antrat4"/>
        <w:jc w:val="left"/>
        <w:rPr>
          <w:rFonts w:ascii="Times New Roman" w:hAnsi="Times New Roman"/>
          <w:sz w:val="22"/>
          <w:lang w:val="lt-LT"/>
        </w:rPr>
      </w:pPr>
      <w:r>
        <w:rPr>
          <w:rFonts w:ascii="Times New Roman" w:hAnsi="Times New Roman"/>
          <w:sz w:val="22"/>
          <w:lang w:val="lt-LT"/>
        </w:rPr>
        <w:t>4.9</w:t>
      </w:r>
      <w:r>
        <w:rPr>
          <w:rFonts w:ascii="Times New Roman" w:hAnsi="Times New Roman"/>
          <w:sz w:val="22"/>
          <w:lang w:val="lt-LT"/>
        </w:rPr>
        <w:tab/>
        <w:t>Perdozavimas</w:t>
      </w:r>
    </w:p>
    <w:p w14:paraId="366FA9A4" w14:textId="77777777" w:rsidR="00F82CC8" w:rsidRDefault="00F82CC8" w:rsidP="00F82CC8">
      <w:pPr>
        <w:rPr>
          <w:szCs w:val="24"/>
          <w:lang w:val="lt-LT"/>
        </w:rPr>
      </w:pPr>
    </w:p>
    <w:p w14:paraId="74CBC527" w14:textId="77777777" w:rsidR="00F82CC8" w:rsidRDefault="00F82CC8" w:rsidP="00F82CC8">
      <w:pPr>
        <w:suppressLineNumbers/>
        <w:tabs>
          <w:tab w:val="clear" w:pos="567"/>
          <w:tab w:val="left" w:pos="1296"/>
        </w:tabs>
        <w:rPr>
          <w:noProof/>
          <w:szCs w:val="22"/>
          <w:lang w:val="lt-LT"/>
        </w:rPr>
      </w:pPr>
      <w:r>
        <w:rPr>
          <w:color w:val="000000"/>
          <w:lang w:val="lt-LT"/>
        </w:rPr>
        <w:t>Nepageidaujamas pakeičiamojo tirpalo per dideliais kiekiais skyrimas gali sukelti perdozavimą, kuris gali sukelti paciento gyvybei grėsmingą situaciją.</w:t>
      </w:r>
      <w:r>
        <w:rPr>
          <w:noProof/>
          <w:color w:val="000000"/>
          <w:szCs w:val="22"/>
          <w:lang w:val="lt-LT"/>
        </w:rPr>
        <w:t xml:space="preserve"> </w:t>
      </w:r>
      <w:r>
        <w:rPr>
          <w:color w:val="000000"/>
          <w:lang w:val="lt-LT"/>
        </w:rPr>
        <w:t>Tai gali sukelti plaučių edemą ir stazinį širdies nepakankamumą dėl skysčių pertekliaus bei hipokalcemijos (žr. 4.4 skyrių) ir medžiagų apykaitos alkalozę (žr. 4.4 skyrių) dėl citrato pertekliaus kraujotakos atžvilgiu.</w:t>
      </w:r>
      <w:r>
        <w:rPr>
          <w:noProof/>
          <w:color w:val="000000"/>
          <w:szCs w:val="22"/>
          <w:lang w:val="lt-LT"/>
        </w:rPr>
        <w:t xml:space="preserve"> </w:t>
      </w:r>
      <w:r>
        <w:rPr>
          <w:color w:val="000000"/>
          <w:lang w:val="lt-LT"/>
        </w:rPr>
        <w:t>Šį sutrikimą reikia nedelsiant pašalinti sustabdant pakeičiamojo tirpalo leidimą ir skiriant kalcio papildymą</w:t>
      </w:r>
      <w:r>
        <w:rPr>
          <w:lang w:val="lt-LT"/>
        </w:rPr>
        <w:t>.</w:t>
      </w:r>
      <w:r>
        <w:t xml:space="preserve"> </w:t>
      </w:r>
      <w:r>
        <w:rPr>
          <w:lang w:val="lt-LT"/>
        </w:rPr>
        <w:t>Atsargus kalcio papildymas gali panaikinti perdozavimo poveikį. Riziką galima sumažinti atidžiai stebint gydymo metu.</w:t>
      </w:r>
    </w:p>
    <w:p w14:paraId="48575B6F" w14:textId="77777777" w:rsidR="00F82CC8" w:rsidRDefault="00F82CC8" w:rsidP="00F82CC8">
      <w:pPr>
        <w:suppressLineNumbers/>
        <w:rPr>
          <w:noProof/>
          <w:szCs w:val="22"/>
          <w:lang w:val="lt-LT"/>
        </w:rPr>
      </w:pPr>
    </w:p>
    <w:p w14:paraId="5A5B8B50" w14:textId="73D2CEA8" w:rsidR="00F82CC8" w:rsidRDefault="00F82CC8" w:rsidP="00F82CC8">
      <w:pPr>
        <w:rPr>
          <w:bCs/>
          <w:color w:val="000000"/>
          <w:lang w:val="lt-LT"/>
        </w:rPr>
      </w:pPr>
      <w:r>
        <w:rPr>
          <w:color w:val="000000"/>
          <w:lang w:val="lt-LT"/>
        </w:rPr>
        <w:t>Pacientams, kurių citrato metabolizmas pablogėjęs (kepenų nepakankamumas ar šokas), perdozavimas gali pasireikšti kaip citrato kaupimasis, metabolinė acidozė (žr. 4.4 skyrių), sisteminė bendroji hiperkalcemija (žr. 4.4 skyrių)  ir jonizuota hipokalcemija (žr. 4.4 ir 4.8 skyrius)</w:t>
      </w:r>
      <w:r>
        <w:t xml:space="preserve"> </w:t>
      </w:r>
      <w:r>
        <w:rPr>
          <w:color w:val="000000"/>
          <w:lang w:val="lt-LT"/>
        </w:rPr>
        <w:t>kartu su kalcio / jonizuoto kalcio kiekio padidėjimu.</w:t>
      </w:r>
    </w:p>
    <w:p w14:paraId="04FC5BAD" w14:textId="77777777" w:rsidR="00F82CC8" w:rsidRDefault="00F82CC8" w:rsidP="00F82CC8">
      <w:pPr>
        <w:rPr>
          <w:bCs/>
          <w:color w:val="000000"/>
          <w:lang w:val="lt-LT"/>
        </w:rPr>
      </w:pPr>
      <w:r>
        <w:rPr>
          <w:color w:val="000000"/>
          <w:lang w:val="lt-LT"/>
        </w:rPr>
        <w:t>Tokiu atveju Regiocit vartojimą reikėtų sumažinti arba sustabdyti.</w:t>
      </w:r>
    </w:p>
    <w:p w14:paraId="6055A6A1" w14:textId="77777777" w:rsidR="00F82CC8" w:rsidRDefault="00F82CC8" w:rsidP="00F82CC8">
      <w:pPr>
        <w:tabs>
          <w:tab w:val="clear" w:pos="567"/>
          <w:tab w:val="left" w:pos="1296"/>
        </w:tabs>
        <w:rPr>
          <w:color w:val="000000"/>
          <w:lang w:val="lt-LT"/>
        </w:rPr>
      </w:pPr>
      <w:r>
        <w:rPr>
          <w:color w:val="000000"/>
          <w:lang w:val="lt-LT"/>
        </w:rPr>
        <w:t>Siekiant ištaisyti metabolinę acidozę, reikia pakeisti vandenilio karbonatą.</w:t>
      </w:r>
      <w:r>
        <w:rPr>
          <w:bCs/>
          <w:color w:val="000000"/>
          <w:lang w:val="lt-LT"/>
        </w:rPr>
        <w:t xml:space="preserve"> </w:t>
      </w:r>
      <w:r>
        <w:rPr>
          <w:color w:val="000000"/>
          <w:lang w:val="lt-LT"/>
        </w:rPr>
        <w:t>Nuolatinę pakeičiamąją inkstų terapiją galima tęsti be antikoaguliacijos arba reikia taikyti kitas antikoaguliacijos priemones.</w:t>
      </w:r>
    </w:p>
    <w:p w14:paraId="50E663D3" w14:textId="77777777" w:rsidR="00F82CC8" w:rsidRDefault="00F82CC8" w:rsidP="00F82CC8">
      <w:pPr>
        <w:rPr>
          <w:szCs w:val="24"/>
          <w:lang w:val="lt-LT"/>
        </w:rPr>
      </w:pPr>
    </w:p>
    <w:p w14:paraId="319080BA" w14:textId="77777777" w:rsidR="00F82CC8" w:rsidRDefault="00F82CC8" w:rsidP="00F82CC8">
      <w:pPr>
        <w:rPr>
          <w:szCs w:val="24"/>
          <w:lang w:val="lt-LT"/>
        </w:rPr>
      </w:pPr>
    </w:p>
    <w:p w14:paraId="0FA728B4" w14:textId="77777777" w:rsidR="00F82CC8" w:rsidRDefault="00F82CC8" w:rsidP="00F82CC8">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FARMAKOLOGINĖS SAVYBĖS</w:t>
      </w:r>
    </w:p>
    <w:p w14:paraId="1AD13FA9" w14:textId="77777777" w:rsidR="00F82CC8" w:rsidRDefault="00F82CC8" w:rsidP="00F82CC8">
      <w:pPr>
        <w:rPr>
          <w:szCs w:val="24"/>
          <w:lang w:val="lt-LT"/>
        </w:rPr>
      </w:pPr>
    </w:p>
    <w:p w14:paraId="6883E7B2" w14:textId="77777777" w:rsidR="00F82CC8" w:rsidRDefault="00F82CC8" w:rsidP="00F82CC8">
      <w:pPr>
        <w:pStyle w:val="Antrat4"/>
        <w:rPr>
          <w:rFonts w:ascii="Times New Roman" w:hAnsi="Times New Roman"/>
          <w:sz w:val="22"/>
          <w:lang w:val="lt-LT"/>
        </w:rPr>
      </w:pPr>
      <w:r>
        <w:rPr>
          <w:rFonts w:ascii="Times New Roman" w:hAnsi="Times New Roman"/>
          <w:sz w:val="22"/>
          <w:lang w:val="lt-LT"/>
        </w:rPr>
        <w:t>5.1</w:t>
      </w:r>
      <w:r>
        <w:rPr>
          <w:rFonts w:ascii="Times New Roman" w:hAnsi="Times New Roman"/>
          <w:bCs w:val="0"/>
          <w:sz w:val="22"/>
          <w:szCs w:val="24"/>
          <w:lang w:val="lt-LT"/>
        </w:rPr>
        <w:t xml:space="preserve"> </w:t>
      </w:r>
      <w:r>
        <w:rPr>
          <w:rFonts w:ascii="Times New Roman" w:hAnsi="Times New Roman"/>
          <w:sz w:val="22"/>
          <w:lang w:val="lt-LT"/>
        </w:rPr>
        <w:tab/>
        <w:t>Farmakodinaminės savybės</w:t>
      </w:r>
    </w:p>
    <w:p w14:paraId="275C8570" w14:textId="77777777" w:rsidR="00F82CC8" w:rsidRDefault="00F82CC8" w:rsidP="00F82CC8">
      <w:pPr>
        <w:rPr>
          <w:szCs w:val="24"/>
          <w:lang w:val="lt-LT"/>
        </w:rPr>
      </w:pPr>
    </w:p>
    <w:p w14:paraId="2377D123" w14:textId="77777777" w:rsidR="00F82CC8" w:rsidRDefault="00F82CC8" w:rsidP="00F82CC8">
      <w:pPr>
        <w:suppressLineNumbers/>
        <w:outlineLvl w:val="0"/>
        <w:rPr>
          <w:color w:val="000000"/>
          <w:lang w:val="lt-LT"/>
        </w:rPr>
      </w:pPr>
      <w:r>
        <w:rPr>
          <w:color w:val="000000"/>
          <w:lang w:val="lt-LT"/>
        </w:rPr>
        <w:t>Farmakoterapinė grupė – hemofiltratai</w:t>
      </w:r>
    </w:p>
    <w:p w14:paraId="469EEF13" w14:textId="77777777" w:rsidR="00F82CC8" w:rsidRDefault="00F82CC8" w:rsidP="00F82CC8">
      <w:pPr>
        <w:suppressLineNumbers/>
        <w:outlineLvl w:val="0"/>
        <w:rPr>
          <w:color w:val="000000"/>
          <w:lang w:val="lt-LT"/>
        </w:rPr>
      </w:pPr>
      <w:r>
        <w:rPr>
          <w:color w:val="000000"/>
          <w:lang w:val="lt-LT"/>
        </w:rPr>
        <w:t>ATC kodas – B05ZB</w:t>
      </w:r>
    </w:p>
    <w:p w14:paraId="5A46910E" w14:textId="77777777" w:rsidR="00F82CC8" w:rsidRDefault="00F82CC8" w:rsidP="00F82CC8">
      <w:pPr>
        <w:suppressLineNumbers/>
        <w:autoSpaceDE w:val="0"/>
        <w:autoSpaceDN w:val="0"/>
        <w:adjustRightInd w:val="0"/>
        <w:jc w:val="both"/>
        <w:rPr>
          <w:color w:val="000000"/>
          <w:lang w:val="lt-LT"/>
        </w:rPr>
      </w:pPr>
    </w:p>
    <w:p w14:paraId="6037A82A" w14:textId="77777777" w:rsidR="00F82CC8" w:rsidRDefault="00F82CC8" w:rsidP="00F82CC8">
      <w:pPr>
        <w:pStyle w:val="Pagrindinistekstas"/>
        <w:rPr>
          <w:rFonts w:eastAsia="Times New Roman"/>
          <w:i w:val="0"/>
          <w:snapToGrid w:val="0"/>
          <w:color w:val="000000"/>
          <w:sz w:val="22"/>
          <w:lang w:val="lt-LT" w:eastAsia="en-US"/>
        </w:rPr>
      </w:pPr>
      <w:r>
        <w:rPr>
          <w:rFonts w:eastAsia="Times New Roman"/>
          <w:i w:val="0"/>
          <w:snapToGrid w:val="0"/>
          <w:color w:val="000000"/>
          <w:sz w:val="22"/>
          <w:lang w:val="lt-LT" w:eastAsia="en-US"/>
        </w:rPr>
        <w:t>Citratas skatina antikoaguliaciją suformuodamas kompleksus su jonizuotu kalciu, todėl nebegalimas laipsniškas krešėjimas. Regiocit tirpale natrio koncentracija siekia 140 mmol/l, nes sunkiai sergantiems pacientams dažnai pasireiškia sunki hiponatremija. Chloridas nustatytas tokio lygio, kad susidarytų katijonų balansas, nes tirpalo sudėtyje nėra vandenilio karbonato. Natris, chloridas ir citratas yra natūralios organizmo medžiagos ir laikomos farmakologiškai neaktyviomis. Citratas yra normalus žmogaus organizmo metabolitas, veikiantis kaip pirmoji tarpinė Krebso ciklo medžiaga. Regiocit neturi kalio ir gliukozės. Vartojant gydomąją Regiocit dozę, toksinis poveikis mažai tikėtinas.</w:t>
      </w:r>
    </w:p>
    <w:p w14:paraId="523B4A8B" w14:textId="77777777" w:rsidR="00F82CC8" w:rsidRDefault="00F82CC8" w:rsidP="00F82CC8">
      <w:pPr>
        <w:tabs>
          <w:tab w:val="clear" w:pos="567"/>
          <w:tab w:val="left" w:pos="1296"/>
        </w:tabs>
        <w:spacing w:line="240" w:lineRule="auto"/>
        <w:rPr>
          <w:color w:val="000000"/>
          <w:lang w:val="lt-LT"/>
        </w:rPr>
      </w:pPr>
    </w:p>
    <w:p w14:paraId="47A796EE" w14:textId="77777777" w:rsidR="00F82CC8" w:rsidRDefault="00F82CC8" w:rsidP="00F82CC8">
      <w:pPr>
        <w:pStyle w:val="Antrat4"/>
        <w:rPr>
          <w:rFonts w:ascii="Times New Roman" w:hAnsi="Times New Roman"/>
          <w:sz w:val="22"/>
          <w:lang w:val="lt-LT"/>
        </w:rPr>
      </w:pPr>
      <w:r>
        <w:rPr>
          <w:rFonts w:ascii="Times New Roman" w:hAnsi="Times New Roman"/>
          <w:sz w:val="22"/>
          <w:lang w:val="lt-LT"/>
        </w:rPr>
        <w:t>5.2</w:t>
      </w:r>
      <w:r>
        <w:rPr>
          <w:rFonts w:ascii="Times New Roman" w:hAnsi="Times New Roman"/>
          <w:sz w:val="22"/>
          <w:lang w:val="lt-LT"/>
        </w:rPr>
        <w:tab/>
        <w:t>Farmakokinetinės savybės</w:t>
      </w:r>
    </w:p>
    <w:p w14:paraId="0355F98A" w14:textId="77777777" w:rsidR="00F82CC8" w:rsidRDefault="00F82CC8" w:rsidP="00F82CC8">
      <w:pPr>
        <w:tabs>
          <w:tab w:val="clear" w:pos="567"/>
          <w:tab w:val="left" w:pos="1296"/>
        </w:tabs>
        <w:spacing w:line="240" w:lineRule="auto"/>
        <w:rPr>
          <w:szCs w:val="24"/>
          <w:lang w:val="lt-LT"/>
        </w:rPr>
      </w:pPr>
    </w:p>
    <w:p w14:paraId="1452C4C7" w14:textId="77777777" w:rsidR="00F82CC8" w:rsidRDefault="00F82CC8" w:rsidP="00F82CC8">
      <w:pPr>
        <w:suppressLineNumbers/>
        <w:tabs>
          <w:tab w:val="clear" w:pos="567"/>
          <w:tab w:val="left" w:pos="1296"/>
        </w:tabs>
        <w:rPr>
          <w:iCs/>
          <w:noProof/>
          <w:szCs w:val="22"/>
          <w:lang w:val="lt-LT"/>
        </w:rPr>
      </w:pPr>
      <w:r>
        <w:rPr>
          <w:lang w:val="lt-LT"/>
        </w:rPr>
        <w:t>Citratas yra normalus žmogaus organizmo metabolitas ir pirmoji tarpinė Krebso ciklo medžiaga.</w:t>
      </w:r>
      <w:r>
        <w:rPr>
          <w:szCs w:val="22"/>
          <w:lang w:val="lt-LT"/>
        </w:rPr>
        <w:t xml:space="preserve"> </w:t>
      </w:r>
      <w:r>
        <w:rPr>
          <w:lang w:val="lt-LT"/>
        </w:rPr>
        <w:t>Šiuo fiziologiniu keliu gali būti perdirbtas didelis kiekis citrinos rūgšties, kol jos koncentracija išlieka maža. Krebso ciklas vyksta mitochondrijose, ir visos ląstelės, kurių sudėtyje yra šių ląstelinių organoidų, gali metabolizuoti citratą.</w:t>
      </w:r>
      <w:r>
        <w:rPr>
          <w:szCs w:val="22"/>
          <w:lang w:val="lt-LT"/>
        </w:rPr>
        <w:t xml:space="preserve"> </w:t>
      </w:r>
      <w:r>
        <w:rPr>
          <w:lang w:val="lt-LT"/>
        </w:rPr>
        <w:t>Todėl audiniai, turintys daug mitochondrijų, pavyzdžiui, kepenys, skeleto raumenys ir inkstai, gali pagaminti ir pašalinti didesnį citrato kiekį.</w:t>
      </w:r>
      <w:r>
        <w:rPr>
          <w:szCs w:val="22"/>
          <w:lang w:val="lt-LT"/>
        </w:rPr>
        <w:t xml:space="preserve"> </w:t>
      </w:r>
    </w:p>
    <w:p w14:paraId="4653CF20" w14:textId="77777777" w:rsidR="00F82CC8" w:rsidRDefault="00F82CC8" w:rsidP="00F82CC8">
      <w:pPr>
        <w:pStyle w:val="Default"/>
        <w:jc w:val="both"/>
        <w:rPr>
          <w:sz w:val="22"/>
          <w:szCs w:val="22"/>
          <w:lang w:val="lt-LT"/>
        </w:rPr>
      </w:pPr>
    </w:p>
    <w:p w14:paraId="183DC762" w14:textId="77777777" w:rsidR="00F82CC8" w:rsidRDefault="00F82CC8" w:rsidP="00F82CC8">
      <w:pPr>
        <w:autoSpaceDE w:val="0"/>
        <w:autoSpaceDN w:val="0"/>
        <w:adjustRightInd w:val="0"/>
        <w:jc w:val="both"/>
        <w:rPr>
          <w:iCs/>
          <w:noProof/>
          <w:szCs w:val="22"/>
          <w:u w:val="single"/>
          <w:lang w:val="lt-LT"/>
        </w:rPr>
      </w:pPr>
      <w:r>
        <w:rPr>
          <w:u w:val="single"/>
          <w:lang w:val="lt-LT"/>
        </w:rPr>
        <w:t>Absorbcija ir pasiskirstymas</w:t>
      </w:r>
    </w:p>
    <w:p w14:paraId="1516BC64" w14:textId="77777777" w:rsidR="00F82CC8" w:rsidRDefault="00F82CC8" w:rsidP="00F82CC8">
      <w:pPr>
        <w:widowControl w:val="0"/>
        <w:tabs>
          <w:tab w:val="clear" w:pos="567"/>
          <w:tab w:val="left" w:pos="1296"/>
        </w:tabs>
        <w:rPr>
          <w:iCs/>
          <w:noProof/>
          <w:szCs w:val="22"/>
          <w:lang w:val="lt-LT"/>
        </w:rPr>
      </w:pPr>
      <w:r>
        <w:rPr>
          <w:lang w:val="lt-LT"/>
        </w:rPr>
        <w:t>Natrio ir chloridų absorbcija ir pasiskirstymas priklauso nuo paciento klinikinės būklės, medžiagų apykaitos būklės ir inkstų filtravimo funkcijos.</w:t>
      </w:r>
      <w:r>
        <w:rPr>
          <w:iCs/>
          <w:noProof/>
          <w:szCs w:val="22"/>
          <w:lang w:val="lt-LT"/>
        </w:rPr>
        <w:t xml:space="preserve"> </w:t>
      </w:r>
      <w:r>
        <w:rPr>
          <w:lang w:val="lt-LT"/>
        </w:rPr>
        <w:t xml:space="preserve">Baltymų grupė, t. y. plazmos membranos citrato transporteriai (PMCT), gali pernešti neląstelinį citratą iš kraujo per plazmos membranas į ląsteles, o tada jis metabolizuojamas įvairiuose organuose ir audiniuose. </w:t>
      </w:r>
    </w:p>
    <w:p w14:paraId="24460E3D" w14:textId="77777777" w:rsidR="00F82CC8" w:rsidRDefault="00F82CC8" w:rsidP="00F82CC8">
      <w:pPr>
        <w:suppressLineNumbers/>
        <w:ind w:left="567" w:hanging="567"/>
        <w:jc w:val="both"/>
        <w:outlineLvl w:val="0"/>
        <w:rPr>
          <w:iCs/>
          <w:noProof/>
          <w:szCs w:val="22"/>
          <w:lang w:val="lt-LT"/>
        </w:rPr>
      </w:pPr>
      <w:r>
        <w:rPr>
          <w:iCs/>
          <w:noProof/>
          <w:szCs w:val="22"/>
          <w:lang w:val="lt-LT"/>
        </w:rPr>
        <w:t xml:space="preserve"> </w:t>
      </w:r>
    </w:p>
    <w:p w14:paraId="2E9CFFB2" w14:textId="77777777" w:rsidR="00F82CC8" w:rsidRDefault="00F82CC8" w:rsidP="00F82CC8">
      <w:pPr>
        <w:suppressLineNumbers/>
        <w:jc w:val="both"/>
        <w:outlineLvl w:val="0"/>
        <w:rPr>
          <w:iCs/>
          <w:noProof/>
          <w:szCs w:val="22"/>
          <w:u w:val="single"/>
          <w:lang w:val="lt-LT"/>
        </w:rPr>
      </w:pPr>
      <w:r>
        <w:rPr>
          <w:u w:val="single"/>
          <w:lang w:val="lt-LT"/>
        </w:rPr>
        <w:t>Biotransformacija</w:t>
      </w:r>
    </w:p>
    <w:p w14:paraId="580A18B8" w14:textId="77777777" w:rsidR="00F82CC8" w:rsidRDefault="00F82CC8" w:rsidP="00F82CC8">
      <w:pPr>
        <w:suppressLineNumbers/>
        <w:tabs>
          <w:tab w:val="clear" w:pos="567"/>
          <w:tab w:val="left" w:pos="1296"/>
        </w:tabs>
        <w:rPr>
          <w:iCs/>
          <w:noProof/>
          <w:szCs w:val="22"/>
          <w:lang w:val="lt-LT"/>
        </w:rPr>
      </w:pPr>
      <w:r>
        <w:rPr>
          <w:lang w:val="lt-LT"/>
        </w:rPr>
        <w:t>Kaip minėta pirmiau, citratas yra žmogaus organizmo centrinio metabolizmo trajektorijos, vadinamos Krebso ciklu, intermediatorius.</w:t>
      </w:r>
      <w:r>
        <w:rPr>
          <w:iCs/>
          <w:noProof/>
          <w:szCs w:val="22"/>
          <w:lang w:val="lt-LT"/>
        </w:rPr>
        <w:t xml:space="preserve"> </w:t>
      </w:r>
      <w:r>
        <w:rPr>
          <w:lang w:val="lt-LT"/>
        </w:rPr>
        <w:t>Citratas greitai metabolizuojamas kepenyse, tačiau taip pat gali būti metabolizuojamas ir kituose organuose arba audiniuose.</w:t>
      </w:r>
      <w:r>
        <w:rPr>
          <w:iCs/>
          <w:noProof/>
          <w:szCs w:val="22"/>
          <w:lang w:val="lt-LT"/>
        </w:rPr>
        <w:t xml:space="preserve"> </w:t>
      </w:r>
    </w:p>
    <w:p w14:paraId="16632882" w14:textId="77777777" w:rsidR="00F82CC8" w:rsidRDefault="00F82CC8" w:rsidP="00F82CC8">
      <w:pPr>
        <w:suppressLineNumbers/>
        <w:tabs>
          <w:tab w:val="left" w:pos="0"/>
        </w:tabs>
        <w:jc w:val="both"/>
        <w:outlineLvl w:val="0"/>
        <w:rPr>
          <w:iCs/>
          <w:noProof/>
          <w:szCs w:val="22"/>
          <w:lang w:val="lt-LT"/>
        </w:rPr>
      </w:pPr>
    </w:p>
    <w:p w14:paraId="7515B8A6" w14:textId="77777777" w:rsidR="00F82CC8" w:rsidRDefault="00F82CC8" w:rsidP="00F82CC8">
      <w:pPr>
        <w:suppressLineNumbers/>
        <w:tabs>
          <w:tab w:val="left" w:pos="0"/>
        </w:tabs>
        <w:jc w:val="both"/>
        <w:outlineLvl w:val="0"/>
        <w:rPr>
          <w:iCs/>
          <w:noProof/>
          <w:szCs w:val="22"/>
          <w:u w:val="single"/>
        </w:rPr>
      </w:pPr>
      <w:r>
        <w:rPr>
          <w:u w:val="single"/>
          <w:lang w:val="lt-LT"/>
        </w:rPr>
        <w:t>Eliminacija</w:t>
      </w:r>
    </w:p>
    <w:p w14:paraId="5D59A5B3" w14:textId="77777777" w:rsidR="00F82CC8" w:rsidRDefault="00F82CC8" w:rsidP="00F82CC8">
      <w:pPr>
        <w:suppressLineNumbers/>
        <w:tabs>
          <w:tab w:val="left" w:pos="0"/>
        </w:tabs>
        <w:jc w:val="both"/>
        <w:outlineLvl w:val="0"/>
        <w:rPr>
          <w:iCs/>
          <w:noProof/>
          <w:szCs w:val="22"/>
        </w:rPr>
      </w:pPr>
      <w:r>
        <w:rPr>
          <w:lang w:val="lt-LT"/>
        </w:rPr>
        <w:t>Bet koks cirkuliuojančio citrato perteklius paprastai išskiriamas per inkstus.</w:t>
      </w:r>
      <w:r>
        <w:rPr>
          <w:iCs/>
          <w:noProof/>
          <w:szCs w:val="22"/>
        </w:rPr>
        <w:t xml:space="preserve"> </w:t>
      </w:r>
    </w:p>
    <w:p w14:paraId="5336A55C" w14:textId="77777777" w:rsidR="00F82CC8" w:rsidRDefault="00F82CC8" w:rsidP="00F82CC8">
      <w:pPr>
        <w:pStyle w:val="Antrat4"/>
        <w:rPr>
          <w:rFonts w:ascii="Times New Roman" w:hAnsi="Times New Roman"/>
          <w:b w:val="0"/>
          <w:bCs w:val="0"/>
          <w:sz w:val="22"/>
          <w:szCs w:val="22"/>
          <w:lang w:eastAsia="en-US"/>
        </w:rPr>
      </w:pPr>
    </w:p>
    <w:p w14:paraId="72729263" w14:textId="77777777" w:rsidR="00F82CC8" w:rsidRDefault="00F82CC8" w:rsidP="00F82CC8">
      <w:pPr>
        <w:pStyle w:val="Antrat4"/>
        <w:rPr>
          <w:rFonts w:ascii="Times New Roman" w:hAnsi="Times New Roman"/>
          <w:sz w:val="22"/>
          <w:lang w:val="lt-LT"/>
        </w:rPr>
      </w:pPr>
      <w:r>
        <w:rPr>
          <w:rFonts w:ascii="Times New Roman" w:hAnsi="Times New Roman"/>
          <w:sz w:val="22"/>
          <w:lang w:val="lt-LT"/>
        </w:rPr>
        <w:t>5.3</w:t>
      </w:r>
      <w:r>
        <w:rPr>
          <w:rFonts w:ascii="Times New Roman" w:hAnsi="Times New Roman"/>
          <w:sz w:val="22"/>
          <w:lang w:val="lt-LT"/>
        </w:rPr>
        <w:tab/>
        <w:t>Ikiklinikinių saugumo tyrimų duomenys</w:t>
      </w:r>
    </w:p>
    <w:p w14:paraId="3066C33F" w14:textId="77777777" w:rsidR="00F82CC8" w:rsidRDefault="00F82CC8" w:rsidP="00F82CC8">
      <w:pPr>
        <w:tabs>
          <w:tab w:val="clear" w:pos="567"/>
          <w:tab w:val="left" w:pos="1296"/>
        </w:tabs>
        <w:spacing w:line="240" w:lineRule="auto"/>
        <w:rPr>
          <w:szCs w:val="24"/>
          <w:lang w:val="lt-LT"/>
        </w:rPr>
      </w:pPr>
    </w:p>
    <w:p w14:paraId="715D1549" w14:textId="77777777" w:rsidR="00F82CC8" w:rsidRDefault="00F82CC8" w:rsidP="00F82CC8">
      <w:pPr>
        <w:suppressLineNumbers/>
        <w:rPr>
          <w:iCs/>
          <w:noProof/>
          <w:szCs w:val="22"/>
          <w:lang w:val="lt-LT"/>
        </w:rPr>
      </w:pPr>
      <w:r>
        <w:rPr>
          <w:lang w:val="lt-LT"/>
        </w:rPr>
        <w:t>Nežinomi jokie kliniškai svarbūs ikiklinikiniai saugumo duomenys, išskyrus duomenis, įtrauktus į kitus SmPC skyrius.</w:t>
      </w:r>
    </w:p>
    <w:p w14:paraId="1B0683B6" w14:textId="77777777" w:rsidR="00F82CC8" w:rsidRDefault="00F82CC8" w:rsidP="00F82CC8">
      <w:pPr>
        <w:tabs>
          <w:tab w:val="clear" w:pos="567"/>
          <w:tab w:val="left" w:pos="1296"/>
        </w:tabs>
        <w:spacing w:line="240" w:lineRule="auto"/>
        <w:rPr>
          <w:szCs w:val="24"/>
          <w:lang w:val="lt-LT"/>
        </w:rPr>
      </w:pPr>
    </w:p>
    <w:p w14:paraId="63F7B010" w14:textId="77777777" w:rsidR="00F82CC8" w:rsidRDefault="00F82CC8" w:rsidP="00F82CC8">
      <w:pPr>
        <w:tabs>
          <w:tab w:val="clear" w:pos="567"/>
          <w:tab w:val="left" w:pos="1296"/>
        </w:tabs>
        <w:spacing w:line="240" w:lineRule="auto"/>
        <w:rPr>
          <w:szCs w:val="24"/>
          <w:lang w:val="lt-LT"/>
        </w:rPr>
      </w:pPr>
    </w:p>
    <w:p w14:paraId="302A3293" w14:textId="77777777" w:rsidR="00F82CC8" w:rsidRDefault="00F82CC8" w:rsidP="00F82CC8">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sz w:val="22"/>
          <w:lang w:val="lt-LT"/>
        </w:rPr>
        <w:tab/>
        <w:t>FARMACINĖ INFORMACIJA</w:t>
      </w:r>
    </w:p>
    <w:p w14:paraId="5DE3064B" w14:textId="77777777" w:rsidR="00F82CC8" w:rsidRDefault="00F82CC8" w:rsidP="00F82CC8">
      <w:pPr>
        <w:tabs>
          <w:tab w:val="clear" w:pos="567"/>
          <w:tab w:val="left" w:pos="1296"/>
        </w:tabs>
        <w:spacing w:line="240" w:lineRule="auto"/>
        <w:rPr>
          <w:szCs w:val="24"/>
          <w:lang w:val="lt-LT"/>
        </w:rPr>
      </w:pPr>
    </w:p>
    <w:p w14:paraId="697563BB" w14:textId="77777777" w:rsidR="00F82CC8" w:rsidRDefault="00F82CC8" w:rsidP="00F82CC8">
      <w:pPr>
        <w:pStyle w:val="Antrat4"/>
        <w:rPr>
          <w:rFonts w:ascii="Times New Roman" w:hAnsi="Times New Roman"/>
          <w:sz w:val="22"/>
          <w:lang w:val="lt-LT"/>
        </w:rPr>
      </w:pPr>
      <w:r>
        <w:rPr>
          <w:rFonts w:ascii="Times New Roman" w:hAnsi="Times New Roman"/>
          <w:sz w:val="22"/>
          <w:lang w:val="lt-LT"/>
        </w:rPr>
        <w:t>6.1</w:t>
      </w:r>
      <w:r>
        <w:rPr>
          <w:rFonts w:ascii="Times New Roman" w:hAnsi="Times New Roman"/>
          <w:sz w:val="22"/>
          <w:lang w:val="lt-LT"/>
        </w:rPr>
        <w:tab/>
        <w:t>Pagalbinių medžiagų sąrašas</w:t>
      </w:r>
    </w:p>
    <w:p w14:paraId="577FD9C5" w14:textId="77777777" w:rsidR="00F82CC8" w:rsidRDefault="00F82CC8" w:rsidP="00F82CC8">
      <w:pPr>
        <w:tabs>
          <w:tab w:val="clear" w:pos="567"/>
          <w:tab w:val="left" w:pos="1296"/>
        </w:tabs>
        <w:spacing w:line="240" w:lineRule="auto"/>
        <w:rPr>
          <w:szCs w:val="24"/>
          <w:lang w:val="lt-LT"/>
        </w:rPr>
      </w:pPr>
    </w:p>
    <w:p w14:paraId="5ED2366D" w14:textId="77777777" w:rsidR="00F82CC8" w:rsidRDefault="00F82CC8" w:rsidP="00F82CC8">
      <w:pPr>
        <w:suppressLineNumbers/>
        <w:rPr>
          <w:noProof/>
          <w:szCs w:val="22"/>
          <w:lang w:val="lt-LT"/>
        </w:rPr>
      </w:pPr>
      <w:r>
        <w:rPr>
          <w:lang w:val="lt-LT"/>
        </w:rPr>
        <w:t>Injekcinis vanduo</w:t>
      </w:r>
    </w:p>
    <w:p w14:paraId="417EE7F6" w14:textId="77777777" w:rsidR="00F82CC8" w:rsidRDefault="00F82CC8" w:rsidP="00F82CC8">
      <w:pPr>
        <w:suppressLineNumbers/>
        <w:rPr>
          <w:noProof/>
          <w:szCs w:val="22"/>
          <w:lang w:val="lt-LT"/>
        </w:rPr>
      </w:pPr>
      <w:r>
        <w:rPr>
          <w:lang w:val="lt-LT"/>
        </w:rPr>
        <w:t>Praskiesta vandenilio chlorido rūgštis (pH reguliuoti) E 507</w:t>
      </w:r>
    </w:p>
    <w:p w14:paraId="3C95A594" w14:textId="77777777" w:rsidR="00F82CC8" w:rsidRDefault="00F82CC8" w:rsidP="00F82CC8">
      <w:pPr>
        <w:tabs>
          <w:tab w:val="clear" w:pos="567"/>
          <w:tab w:val="left" w:pos="1296"/>
        </w:tabs>
        <w:spacing w:line="240" w:lineRule="auto"/>
        <w:rPr>
          <w:szCs w:val="24"/>
          <w:lang w:val="lt-LT"/>
        </w:rPr>
      </w:pPr>
    </w:p>
    <w:p w14:paraId="53FDF71B" w14:textId="77777777" w:rsidR="00F82CC8" w:rsidRDefault="00F82CC8" w:rsidP="00F82CC8">
      <w:pPr>
        <w:pStyle w:val="Antrat4"/>
        <w:rPr>
          <w:rFonts w:ascii="Times New Roman" w:hAnsi="Times New Roman"/>
          <w:sz w:val="22"/>
          <w:lang w:val="lt-LT"/>
        </w:rPr>
      </w:pPr>
      <w:r>
        <w:rPr>
          <w:rFonts w:ascii="Times New Roman" w:hAnsi="Times New Roman"/>
          <w:sz w:val="22"/>
          <w:lang w:val="lt-LT"/>
        </w:rPr>
        <w:t>6.2</w:t>
      </w:r>
      <w:r>
        <w:rPr>
          <w:rFonts w:ascii="Times New Roman" w:hAnsi="Times New Roman"/>
          <w:sz w:val="22"/>
          <w:lang w:val="lt-LT"/>
        </w:rPr>
        <w:tab/>
        <w:t>Nesuderinamumas</w:t>
      </w:r>
    </w:p>
    <w:p w14:paraId="50FDA691" w14:textId="77777777" w:rsidR="00F82CC8" w:rsidRDefault="00F82CC8" w:rsidP="00F82CC8">
      <w:pPr>
        <w:tabs>
          <w:tab w:val="clear" w:pos="567"/>
          <w:tab w:val="left" w:pos="1296"/>
        </w:tabs>
        <w:spacing w:line="240" w:lineRule="auto"/>
        <w:rPr>
          <w:szCs w:val="24"/>
          <w:lang w:val="lt-LT"/>
        </w:rPr>
      </w:pPr>
    </w:p>
    <w:p w14:paraId="2DEBE7C3" w14:textId="77777777" w:rsidR="00F82CC8" w:rsidRDefault="00F82CC8" w:rsidP="00F82CC8">
      <w:pPr>
        <w:suppressLineNumbers/>
        <w:rPr>
          <w:noProof/>
          <w:szCs w:val="22"/>
        </w:rPr>
      </w:pPr>
      <w:r>
        <w:rPr>
          <w:lang w:val="lt-LT"/>
        </w:rPr>
        <w:t>Suderinamumo tyrimų neatlikta, todėl šio vaistinio preparato maišyti su kitais negalima.</w:t>
      </w:r>
      <w:r>
        <w:rPr>
          <w:noProof/>
          <w:szCs w:val="22"/>
        </w:rPr>
        <w:t xml:space="preserve"> </w:t>
      </w:r>
    </w:p>
    <w:p w14:paraId="4E26EA92" w14:textId="77777777" w:rsidR="00F82CC8" w:rsidRDefault="00F82CC8" w:rsidP="00F82CC8">
      <w:pPr>
        <w:tabs>
          <w:tab w:val="clear" w:pos="567"/>
          <w:tab w:val="left" w:pos="1296"/>
        </w:tabs>
        <w:spacing w:line="240" w:lineRule="auto"/>
        <w:rPr>
          <w:szCs w:val="24"/>
          <w:lang w:val="lt-LT"/>
        </w:rPr>
      </w:pPr>
    </w:p>
    <w:p w14:paraId="4601CEDC" w14:textId="794F040E" w:rsidR="00F82CC8" w:rsidRDefault="00F82CC8" w:rsidP="00F82CC8">
      <w:pPr>
        <w:tabs>
          <w:tab w:val="clear" w:pos="567"/>
          <w:tab w:val="left" w:pos="1296"/>
        </w:tabs>
        <w:spacing w:line="240" w:lineRule="auto"/>
        <w:rPr>
          <w:szCs w:val="24"/>
          <w:lang w:val="lt-LT"/>
        </w:rPr>
      </w:pPr>
      <w:r>
        <w:rPr>
          <w:szCs w:val="24"/>
          <w:lang w:val="lt-LT"/>
        </w:rPr>
        <w:t>Gydytojas privalo nustatyti bet kurių kitų papildomai skiriamų vaist</w:t>
      </w:r>
      <w:r w:rsidR="003F522A">
        <w:rPr>
          <w:szCs w:val="24"/>
          <w:lang w:val="lt-LT"/>
        </w:rPr>
        <w:t>ini</w:t>
      </w:r>
      <w:r>
        <w:rPr>
          <w:szCs w:val="24"/>
          <w:lang w:val="lt-LT"/>
        </w:rPr>
        <w:t>ų</w:t>
      </w:r>
      <w:r w:rsidR="003F522A">
        <w:rPr>
          <w:szCs w:val="24"/>
          <w:lang w:val="lt-LT"/>
        </w:rPr>
        <w:t xml:space="preserve"> preparatų</w:t>
      </w:r>
      <w:r>
        <w:rPr>
          <w:szCs w:val="24"/>
          <w:lang w:val="lt-LT"/>
        </w:rPr>
        <w:t xml:space="preserve"> suderinamumą su šiuo vaist</w:t>
      </w:r>
      <w:r w:rsidR="003F522A">
        <w:rPr>
          <w:szCs w:val="24"/>
          <w:lang w:val="lt-LT"/>
        </w:rPr>
        <w:t>ini</w:t>
      </w:r>
      <w:r>
        <w:rPr>
          <w:szCs w:val="24"/>
          <w:lang w:val="lt-LT"/>
        </w:rPr>
        <w:t>u</w:t>
      </w:r>
      <w:r w:rsidR="003F522A">
        <w:rPr>
          <w:szCs w:val="24"/>
          <w:lang w:val="lt-LT"/>
        </w:rPr>
        <w:t xml:space="preserve"> preparatu</w:t>
      </w:r>
      <w:r>
        <w:rPr>
          <w:szCs w:val="24"/>
          <w:lang w:val="lt-LT"/>
        </w:rPr>
        <w:t xml:space="preserve">, t. y., patikrinti, ar nepakito spalva ir (arba) nesusidarė nuosėdų. Prieš </w:t>
      </w:r>
      <w:r w:rsidR="00106B85">
        <w:rPr>
          <w:szCs w:val="24"/>
          <w:lang w:val="lt-LT"/>
        </w:rPr>
        <w:t xml:space="preserve">pridėdamas </w:t>
      </w:r>
      <w:r>
        <w:rPr>
          <w:szCs w:val="24"/>
          <w:lang w:val="lt-LT"/>
        </w:rPr>
        <w:t>vaist</w:t>
      </w:r>
      <w:r w:rsidR="003F522A">
        <w:rPr>
          <w:szCs w:val="24"/>
          <w:lang w:val="lt-LT"/>
        </w:rPr>
        <w:t>ini</w:t>
      </w:r>
      <w:r>
        <w:rPr>
          <w:szCs w:val="24"/>
          <w:lang w:val="lt-LT"/>
        </w:rPr>
        <w:t>ų</w:t>
      </w:r>
      <w:r w:rsidR="003F522A">
        <w:rPr>
          <w:szCs w:val="24"/>
          <w:lang w:val="lt-LT"/>
        </w:rPr>
        <w:t xml:space="preserve"> preparatų</w:t>
      </w:r>
      <w:r>
        <w:rPr>
          <w:szCs w:val="24"/>
          <w:lang w:val="lt-LT"/>
        </w:rPr>
        <w:t>, jis turi patikrinti, ar jie tirpsta ir išlieka stabilūs šiame vaist</w:t>
      </w:r>
      <w:r w:rsidR="003F522A">
        <w:rPr>
          <w:szCs w:val="24"/>
          <w:lang w:val="lt-LT"/>
        </w:rPr>
        <w:t>iniam</w:t>
      </w:r>
      <w:r>
        <w:rPr>
          <w:szCs w:val="24"/>
          <w:lang w:val="lt-LT"/>
        </w:rPr>
        <w:t>e</w:t>
      </w:r>
      <w:r w:rsidR="003F522A">
        <w:rPr>
          <w:szCs w:val="24"/>
          <w:lang w:val="lt-LT"/>
        </w:rPr>
        <w:t xml:space="preserve"> preparate</w:t>
      </w:r>
      <w:r>
        <w:rPr>
          <w:szCs w:val="24"/>
          <w:lang w:val="lt-LT"/>
        </w:rPr>
        <w:t>.</w:t>
      </w:r>
    </w:p>
    <w:p w14:paraId="4E69B65F" w14:textId="77777777" w:rsidR="00F82CC8" w:rsidRDefault="00F82CC8" w:rsidP="00F82CC8">
      <w:pPr>
        <w:tabs>
          <w:tab w:val="clear" w:pos="567"/>
          <w:tab w:val="left" w:pos="1296"/>
        </w:tabs>
        <w:spacing w:line="240" w:lineRule="auto"/>
        <w:rPr>
          <w:szCs w:val="24"/>
          <w:lang w:val="lt-LT"/>
        </w:rPr>
      </w:pPr>
    </w:p>
    <w:p w14:paraId="48863C4B" w14:textId="77777777" w:rsidR="00F82CC8" w:rsidRDefault="00F82CC8" w:rsidP="00F82CC8">
      <w:pPr>
        <w:pStyle w:val="Antrat4"/>
        <w:rPr>
          <w:rFonts w:ascii="Times New Roman" w:hAnsi="Times New Roman"/>
          <w:sz w:val="22"/>
          <w:lang w:val="lt-LT"/>
        </w:rPr>
      </w:pPr>
      <w:r>
        <w:rPr>
          <w:rFonts w:ascii="Times New Roman" w:hAnsi="Times New Roman"/>
          <w:sz w:val="22"/>
          <w:lang w:val="lt-LT"/>
        </w:rPr>
        <w:t>6.3</w:t>
      </w:r>
      <w:r>
        <w:rPr>
          <w:rFonts w:ascii="Times New Roman" w:hAnsi="Times New Roman"/>
          <w:sz w:val="22"/>
          <w:lang w:val="lt-LT"/>
        </w:rPr>
        <w:tab/>
        <w:t>Tinkamumo laikas</w:t>
      </w:r>
    </w:p>
    <w:p w14:paraId="60C3E4A8" w14:textId="77777777" w:rsidR="00F82CC8" w:rsidRDefault="00F82CC8" w:rsidP="00F82CC8">
      <w:pPr>
        <w:tabs>
          <w:tab w:val="clear" w:pos="567"/>
          <w:tab w:val="left" w:pos="1296"/>
        </w:tabs>
        <w:spacing w:line="240" w:lineRule="auto"/>
        <w:rPr>
          <w:szCs w:val="24"/>
          <w:lang w:val="lt-LT"/>
        </w:rPr>
      </w:pPr>
    </w:p>
    <w:p w14:paraId="5627F1F2" w14:textId="77777777" w:rsidR="00F82CC8" w:rsidRDefault="00F82CC8" w:rsidP="00F82CC8">
      <w:pPr>
        <w:suppressLineNumbers/>
        <w:rPr>
          <w:lang w:val="lt-LT"/>
        </w:rPr>
      </w:pPr>
      <w:r>
        <w:rPr>
          <w:lang w:val="lt-LT"/>
        </w:rPr>
        <w:t xml:space="preserve">18 mėnesių </w:t>
      </w:r>
    </w:p>
    <w:p w14:paraId="5579C6DA" w14:textId="77777777" w:rsidR="00F82CC8" w:rsidRDefault="00F82CC8" w:rsidP="00F82CC8">
      <w:pPr>
        <w:tabs>
          <w:tab w:val="clear" w:pos="567"/>
          <w:tab w:val="left" w:pos="1296"/>
        </w:tabs>
        <w:spacing w:line="240" w:lineRule="auto"/>
        <w:rPr>
          <w:szCs w:val="24"/>
          <w:lang w:val="lt-LT"/>
        </w:rPr>
      </w:pPr>
    </w:p>
    <w:p w14:paraId="3BCE6F4A" w14:textId="77777777" w:rsidR="00F82CC8" w:rsidRDefault="00F82CC8" w:rsidP="00F82CC8">
      <w:pPr>
        <w:pStyle w:val="Antrat4"/>
        <w:rPr>
          <w:rFonts w:ascii="Times New Roman" w:hAnsi="Times New Roman"/>
          <w:sz w:val="22"/>
          <w:lang w:val="lt-LT"/>
        </w:rPr>
      </w:pPr>
      <w:r>
        <w:rPr>
          <w:rFonts w:ascii="Times New Roman" w:hAnsi="Times New Roman"/>
          <w:sz w:val="22"/>
          <w:lang w:val="lt-LT"/>
        </w:rPr>
        <w:t>6.4</w:t>
      </w:r>
      <w:r>
        <w:rPr>
          <w:rFonts w:ascii="Times New Roman" w:hAnsi="Times New Roman"/>
          <w:sz w:val="22"/>
          <w:lang w:val="lt-LT"/>
        </w:rPr>
        <w:tab/>
        <w:t>Specialios laikymo sąlygos</w:t>
      </w:r>
    </w:p>
    <w:p w14:paraId="79903868" w14:textId="77777777" w:rsidR="00F82CC8" w:rsidRDefault="00F82CC8" w:rsidP="00F82CC8">
      <w:pPr>
        <w:tabs>
          <w:tab w:val="clear" w:pos="567"/>
          <w:tab w:val="left" w:pos="1296"/>
        </w:tabs>
        <w:spacing w:line="240" w:lineRule="auto"/>
        <w:rPr>
          <w:szCs w:val="24"/>
          <w:lang w:val="lt-LT"/>
        </w:rPr>
      </w:pPr>
    </w:p>
    <w:p w14:paraId="2CD0D569" w14:textId="77777777" w:rsidR="00F82CC8" w:rsidRDefault="00F82CC8" w:rsidP="00F82CC8">
      <w:pPr>
        <w:suppressLineNumbers/>
        <w:ind w:left="567" w:hanging="567"/>
        <w:outlineLvl w:val="0"/>
        <w:rPr>
          <w:noProof/>
          <w:szCs w:val="22"/>
          <w:lang w:val="lt-LT"/>
        </w:rPr>
      </w:pPr>
      <w:r>
        <w:rPr>
          <w:lang w:val="lt-LT"/>
        </w:rPr>
        <w:t xml:space="preserve">Šiam vaistiniam preparatui specialių laikymo sąlygų nereikia. </w:t>
      </w:r>
    </w:p>
    <w:p w14:paraId="6297D8B6" w14:textId="77777777" w:rsidR="00F82CC8" w:rsidRDefault="00F82CC8" w:rsidP="00F82CC8">
      <w:pPr>
        <w:suppressLineNumbers/>
        <w:ind w:left="567" w:hanging="567"/>
        <w:outlineLvl w:val="0"/>
        <w:rPr>
          <w:noProof/>
          <w:szCs w:val="22"/>
          <w:lang w:val="lt-LT"/>
        </w:rPr>
      </w:pPr>
      <w:r>
        <w:rPr>
          <w:lang w:val="lt-LT"/>
        </w:rPr>
        <w:t>Negalima užšaldyti.</w:t>
      </w:r>
    </w:p>
    <w:p w14:paraId="7661A777" w14:textId="77777777" w:rsidR="00F82CC8" w:rsidRDefault="00F82CC8" w:rsidP="00F82CC8">
      <w:pPr>
        <w:tabs>
          <w:tab w:val="clear" w:pos="567"/>
          <w:tab w:val="left" w:pos="1296"/>
        </w:tabs>
        <w:spacing w:line="240" w:lineRule="auto"/>
        <w:rPr>
          <w:szCs w:val="24"/>
          <w:lang w:val="lt-LT"/>
        </w:rPr>
      </w:pPr>
    </w:p>
    <w:p w14:paraId="1B6268E8" w14:textId="77777777" w:rsidR="00F82CC8" w:rsidRDefault="00F82CC8" w:rsidP="00F82CC8">
      <w:pPr>
        <w:suppressLineNumbers/>
        <w:spacing w:line="240" w:lineRule="auto"/>
        <w:outlineLvl w:val="0"/>
        <w:rPr>
          <w:b/>
          <w:noProof/>
          <w:szCs w:val="22"/>
          <w:lang w:val="lt-LT"/>
        </w:rPr>
      </w:pPr>
      <w:r>
        <w:rPr>
          <w:b/>
          <w:lang w:val="lt-LT"/>
        </w:rPr>
        <w:t>6.5</w:t>
      </w:r>
      <w:r>
        <w:rPr>
          <w:b/>
          <w:lang w:val="lt-LT"/>
        </w:rPr>
        <w:tab/>
        <w:t>Talpyklės pobūdis ir jos turinys</w:t>
      </w:r>
      <w:r>
        <w:rPr>
          <w:b/>
          <w:noProof/>
          <w:szCs w:val="22"/>
          <w:lang w:val="lt-LT"/>
        </w:rPr>
        <w:t xml:space="preserve"> </w:t>
      </w:r>
    </w:p>
    <w:p w14:paraId="295F5CAE" w14:textId="77777777" w:rsidR="00F82CC8" w:rsidRDefault="00F82CC8" w:rsidP="00F82CC8">
      <w:pPr>
        <w:tabs>
          <w:tab w:val="clear" w:pos="567"/>
          <w:tab w:val="left" w:pos="1296"/>
        </w:tabs>
        <w:spacing w:line="240" w:lineRule="auto"/>
        <w:rPr>
          <w:szCs w:val="24"/>
          <w:lang w:val="lt-LT"/>
        </w:rPr>
      </w:pPr>
    </w:p>
    <w:p w14:paraId="4A73553A" w14:textId="675B8532" w:rsidR="00F82CC8" w:rsidRDefault="00106B85" w:rsidP="00F82CC8">
      <w:pPr>
        <w:suppressLineNumbers/>
        <w:tabs>
          <w:tab w:val="clear" w:pos="567"/>
          <w:tab w:val="left" w:pos="1296"/>
        </w:tabs>
        <w:rPr>
          <w:noProof/>
          <w:szCs w:val="22"/>
          <w:lang w:val="lt-LT"/>
        </w:rPr>
      </w:pPr>
      <w:bookmarkStart w:id="1" w:name="OLE_LINK1"/>
      <w:r>
        <w:rPr>
          <w:lang w:val="lt-LT"/>
        </w:rPr>
        <w:t>T</w:t>
      </w:r>
      <w:r w:rsidR="00F82CC8">
        <w:rPr>
          <w:lang w:val="lt-LT"/>
        </w:rPr>
        <w:t>alpyklė yra vieno skyriaus maišelis, pagamintas iš daugiasluoksnės plėvelės, kurios sudėtyje yra poliolefinų ir elastomerų.</w:t>
      </w:r>
      <w:r w:rsidR="00F82CC8">
        <w:rPr>
          <w:noProof/>
          <w:szCs w:val="22"/>
          <w:lang w:val="lt-LT"/>
        </w:rPr>
        <w:t xml:space="preserve"> </w:t>
      </w:r>
      <w:r w:rsidR="00F82CC8">
        <w:rPr>
          <w:lang w:val="lt-LT"/>
        </w:rPr>
        <w:t xml:space="preserve">Šis maišelis turi injekcijos jungtį (arba adatinę jungtį) ir </w:t>
      </w:r>
      <w:r w:rsidR="00F82CC8" w:rsidRPr="00B50E89">
        <w:rPr>
          <w:i/>
          <w:lang w:val="lt-LT"/>
        </w:rPr>
        <w:t>Luer</w:t>
      </w:r>
      <w:r w:rsidR="00F82CC8">
        <w:rPr>
          <w:lang w:val="lt-LT"/>
        </w:rPr>
        <w:t xml:space="preserve"> jungtį, skirtą tinkamai hemofiltracijos tirpalo linijai arba linijai prieš kraujo siurblį prijungti.</w:t>
      </w:r>
      <w:r w:rsidR="00F82CC8">
        <w:rPr>
          <w:noProof/>
          <w:szCs w:val="22"/>
          <w:lang w:val="lt-LT"/>
        </w:rPr>
        <w:t xml:space="preserve"> </w:t>
      </w:r>
      <w:r w:rsidR="00F82CC8">
        <w:rPr>
          <w:lang w:val="lt-LT"/>
        </w:rPr>
        <w:t>Maišelyje yra 5000 ml tirpalo, jis suvyniotas į permatomą pakuotę iš polimerinės plėvelės.</w:t>
      </w:r>
      <w:r w:rsidR="00F82CC8">
        <w:rPr>
          <w:noProof/>
          <w:szCs w:val="22"/>
          <w:lang w:val="lt-LT"/>
        </w:rPr>
        <w:t xml:space="preserve"> </w:t>
      </w:r>
      <w:r w:rsidR="00F82CC8">
        <w:rPr>
          <w:lang w:val="lt-LT"/>
        </w:rPr>
        <w:t>Kiekvienoje dėžutėje yra du maišeliai ir vienas pakuotės lapelis.</w:t>
      </w:r>
    </w:p>
    <w:p w14:paraId="45997FFD" w14:textId="77777777" w:rsidR="00F82CC8" w:rsidRDefault="00F82CC8" w:rsidP="00F82CC8">
      <w:pPr>
        <w:suppressLineNumbers/>
        <w:rPr>
          <w:lang w:val="lt-LT"/>
        </w:rPr>
      </w:pPr>
      <w:r>
        <w:rPr>
          <w:lang w:val="lt-LT"/>
        </w:rPr>
        <w:t>Pakuotės dydis: 2 x 5000 ml dėžutėje.</w:t>
      </w:r>
    </w:p>
    <w:p w14:paraId="2CCFF8A9" w14:textId="77777777" w:rsidR="00F82CC8" w:rsidRDefault="00F82CC8" w:rsidP="00F82CC8">
      <w:pPr>
        <w:suppressLineNumbers/>
        <w:rPr>
          <w:noProof/>
          <w:szCs w:val="22"/>
          <w:lang w:val="lt-LT"/>
        </w:rPr>
      </w:pPr>
    </w:p>
    <w:p w14:paraId="41832683" w14:textId="77777777" w:rsidR="00F82CC8" w:rsidRDefault="00F82CC8" w:rsidP="00F82CC8">
      <w:pPr>
        <w:pStyle w:val="Antrat4"/>
        <w:rPr>
          <w:rFonts w:ascii="Times New Roman" w:hAnsi="Times New Roman"/>
          <w:sz w:val="22"/>
          <w:lang w:val="lt-LT"/>
        </w:rPr>
      </w:pPr>
      <w:r>
        <w:rPr>
          <w:rFonts w:ascii="Times New Roman" w:hAnsi="Times New Roman"/>
          <w:sz w:val="22"/>
          <w:lang w:val="lt-LT"/>
        </w:rPr>
        <w:t>6.6</w:t>
      </w:r>
      <w:r>
        <w:rPr>
          <w:rFonts w:ascii="Times New Roman" w:hAnsi="Times New Roman"/>
          <w:sz w:val="22"/>
          <w:lang w:val="lt-LT"/>
        </w:rPr>
        <w:tab/>
        <w:t>Specialūs reikalavimai atliekoms tvarkyti ir vaistiniam preparatui ruošti</w:t>
      </w:r>
    </w:p>
    <w:bookmarkEnd w:id="1"/>
    <w:p w14:paraId="5F69557E" w14:textId="77777777" w:rsidR="00F82CC8" w:rsidRDefault="00F82CC8" w:rsidP="00F82CC8">
      <w:pPr>
        <w:tabs>
          <w:tab w:val="clear" w:pos="567"/>
          <w:tab w:val="left" w:pos="1296"/>
        </w:tabs>
        <w:spacing w:line="240" w:lineRule="auto"/>
        <w:rPr>
          <w:szCs w:val="24"/>
          <w:lang w:val="lt-LT"/>
        </w:rPr>
      </w:pPr>
    </w:p>
    <w:p w14:paraId="67019DCF" w14:textId="77777777" w:rsidR="00F82CC8" w:rsidRDefault="00F82CC8" w:rsidP="00F82CC8">
      <w:pPr>
        <w:suppressLineNumbers/>
        <w:rPr>
          <w:noProof/>
          <w:szCs w:val="22"/>
          <w:lang w:val="lt-LT"/>
        </w:rPr>
      </w:pPr>
      <w:r>
        <w:rPr>
          <w:lang w:val="lt-LT"/>
        </w:rPr>
        <w:t>Tirpalą be žalos aplinkai galima išpilti į kanalizaciją.</w:t>
      </w:r>
      <w:r>
        <w:rPr>
          <w:noProof/>
          <w:szCs w:val="22"/>
          <w:lang w:val="lt-LT"/>
        </w:rPr>
        <w:t xml:space="preserve"> </w:t>
      </w:r>
    </w:p>
    <w:p w14:paraId="441002A3" w14:textId="77777777" w:rsidR="00F82CC8" w:rsidRDefault="00F82CC8" w:rsidP="00F82CC8">
      <w:pPr>
        <w:suppressLineNumbers/>
        <w:rPr>
          <w:noProof/>
          <w:szCs w:val="22"/>
          <w:lang w:val="lt-LT"/>
        </w:rPr>
      </w:pPr>
    </w:p>
    <w:p w14:paraId="35420B65" w14:textId="3D11AF99" w:rsidR="00F82CC8" w:rsidRDefault="00F82CC8" w:rsidP="00F82CC8">
      <w:pPr>
        <w:suppressLineNumbers/>
        <w:rPr>
          <w:szCs w:val="22"/>
          <w:lang w:val="lt-LT"/>
        </w:rPr>
      </w:pPr>
      <w:r>
        <w:rPr>
          <w:lang w:val="lt-LT"/>
        </w:rPr>
        <w:t xml:space="preserve">Reikia laikytis toliau pateiktų </w:t>
      </w:r>
      <w:r w:rsidR="003D22AA">
        <w:rPr>
          <w:lang w:val="lt-LT"/>
        </w:rPr>
        <w:t xml:space="preserve">vartojimo </w:t>
      </w:r>
      <w:r>
        <w:rPr>
          <w:lang w:val="lt-LT"/>
        </w:rPr>
        <w:t>instrukcijų.</w:t>
      </w:r>
    </w:p>
    <w:p w14:paraId="41BBF5E9" w14:textId="77777777" w:rsidR="00F82CC8" w:rsidRDefault="00F82CC8" w:rsidP="00F82CC8">
      <w:pPr>
        <w:suppressLineNumbers/>
        <w:rPr>
          <w:szCs w:val="22"/>
          <w:lang w:val="lt-LT"/>
        </w:rPr>
      </w:pPr>
    </w:p>
    <w:p w14:paraId="62D5CBC7" w14:textId="16A8B7FD" w:rsidR="00F82CC8" w:rsidRDefault="007024CC" w:rsidP="00F82CC8">
      <w:pPr>
        <w:suppressLineNumbers/>
        <w:tabs>
          <w:tab w:val="clear" w:pos="567"/>
          <w:tab w:val="left" w:pos="1296"/>
        </w:tabs>
        <w:ind w:left="284"/>
        <w:rPr>
          <w:noProof/>
          <w:lang w:val="fr-FR"/>
        </w:rPr>
      </w:pPr>
      <w:r>
        <w:rPr>
          <w:noProof/>
          <w:szCs w:val="22"/>
          <w:lang w:val="lt-LT"/>
        </w:rPr>
        <w:t xml:space="preserve">Ruošiant </w:t>
      </w:r>
      <w:r w:rsidR="00F82CC8">
        <w:rPr>
          <w:noProof/>
          <w:szCs w:val="22"/>
          <w:lang w:val="lt-LT"/>
        </w:rPr>
        <w:t>ir l</w:t>
      </w:r>
      <w:r w:rsidR="00F82CC8">
        <w:rPr>
          <w:lang w:val="lt-LT"/>
        </w:rPr>
        <w:t>eidžiant tirpalą pacientui, turi būti taikoma aseptinė technika.</w:t>
      </w:r>
      <w:r w:rsidR="00F82CC8">
        <w:rPr>
          <w:noProof/>
          <w:lang w:val="fr-FR"/>
        </w:rPr>
        <w:t xml:space="preserve"> </w:t>
      </w:r>
      <w:r w:rsidR="00F82CC8">
        <w:rPr>
          <w:lang w:val="lt-LT"/>
        </w:rPr>
        <w:t>Apsauginę plėvelę nuo maišelio nu</w:t>
      </w:r>
      <w:r w:rsidR="003D22AA">
        <w:rPr>
          <w:lang w:val="lt-LT"/>
        </w:rPr>
        <w:t>im</w:t>
      </w:r>
      <w:r w:rsidR="00F82CC8">
        <w:rPr>
          <w:lang w:val="lt-LT"/>
        </w:rPr>
        <w:t>kite prieš pat vartojimą.</w:t>
      </w:r>
      <w:r w:rsidR="00F82CC8">
        <w:rPr>
          <w:noProof/>
          <w:szCs w:val="22"/>
          <w:lang w:val="lt-LT"/>
        </w:rPr>
        <w:t xml:space="preserve"> </w:t>
      </w:r>
      <w:r w:rsidR="003D22AA">
        <w:rPr>
          <w:noProof/>
          <w:szCs w:val="22"/>
          <w:lang w:val="lt-LT"/>
        </w:rPr>
        <w:t xml:space="preserve">Vartokite </w:t>
      </w:r>
      <w:r w:rsidR="00F82CC8">
        <w:rPr>
          <w:noProof/>
          <w:szCs w:val="22"/>
          <w:lang w:val="lt-LT"/>
        </w:rPr>
        <w:t xml:space="preserve">tik tada, jei apsauginė plėvelė nepažeista, visos plombos nepaliestos ir tirpalas skaidrus. Stipriai suspauskite maišelį, kad patikrintumėte, ar nėra pratekėjimų. Jei aptiktas pratekėjimas, nedelsdami išmeskite tirpalą, nes sterilumas nebegarantuojamas. </w:t>
      </w:r>
      <w:r w:rsidR="00F82CC8">
        <w:rPr>
          <w:lang w:val="lt-LT"/>
        </w:rPr>
        <w:t>Siekiant išvengti mikrobiologinio užteršimo, tirpalą atidarius, jį reikia vartoti iškart.</w:t>
      </w:r>
    </w:p>
    <w:p w14:paraId="3EF76CDB" w14:textId="77777777" w:rsidR="00F82CC8" w:rsidRDefault="00F82CC8" w:rsidP="00F82CC8">
      <w:pPr>
        <w:suppressLineNumbers/>
        <w:ind w:left="284"/>
        <w:rPr>
          <w:i/>
          <w:noProof/>
          <w:szCs w:val="22"/>
          <w:lang w:val="fr-FR"/>
        </w:rPr>
      </w:pPr>
    </w:p>
    <w:p w14:paraId="3517E60D" w14:textId="77777777" w:rsidR="00F82CC8" w:rsidRDefault="00F82CC8" w:rsidP="00F82CC8">
      <w:pPr>
        <w:suppressLineNumbers/>
        <w:tabs>
          <w:tab w:val="clear" w:pos="567"/>
          <w:tab w:val="left" w:pos="1296"/>
        </w:tabs>
        <w:ind w:left="284"/>
        <w:rPr>
          <w:lang w:eastAsia="sv-SE"/>
        </w:rPr>
      </w:pPr>
      <w:r>
        <w:rPr>
          <w:lang w:val="lt-LT"/>
        </w:rPr>
        <w:t xml:space="preserve">I. Jeigu naudojama </w:t>
      </w:r>
      <w:r w:rsidRPr="00B50E89">
        <w:rPr>
          <w:i/>
          <w:lang w:val="lt-LT"/>
        </w:rPr>
        <w:t>Luer</w:t>
      </w:r>
      <w:r>
        <w:rPr>
          <w:lang w:val="lt-LT"/>
        </w:rPr>
        <w:t xml:space="preserve"> jungtis, pirma nuimkite dangtelį jį pasukdami ir patraukdami.</w:t>
      </w:r>
      <w:r>
        <w:rPr>
          <w:lang w:val="fr-FR"/>
        </w:rPr>
        <w:t xml:space="preserve"> P</w:t>
      </w:r>
      <w:r>
        <w:rPr>
          <w:lang w:val="lt-LT"/>
        </w:rPr>
        <w:t xml:space="preserve">rieš kraujo siurblį esančios linijos kištukinę </w:t>
      </w:r>
      <w:r w:rsidRPr="00B50E89">
        <w:rPr>
          <w:i/>
          <w:lang w:val="lt-LT"/>
        </w:rPr>
        <w:t>Luer</w:t>
      </w:r>
      <w:r>
        <w:rPr>
          <w:lang w:val="lt-LT"/>
        </w:rPr>
        <w:t xml:space="preserve"> jungtį įstatykite į atitinkamą maišelio </w:t>
      </w:r>
      <w:r w:rsidRPr="00B50E89">
        <w:rPr>
          <w:i/>
          <w:lang w:val="lt-LT"/>
        </w:rPr>
        <w:t>Luer</w:t>
      </w:r>
      <w:r>
        <w:rPr>
          <w:lang w:val="lt-LT"/>
        </w:rPr>
        <w:t xml:space="preserve"> jungties lizdą įstumdami ir pasukdami.</w:t>
      </w:r>
      <w:r>
        <w:rPr>
          <w:lang w:val="fr-FR" w:eastAsia="sv-SE"/>
        </w:rPr>
        <w:t xml:space="preserve"> </w:t>
      </w:r>
      <w:r>
        <w:rPr>
          <w:lang w:val="lt-LT"/>
        </w:rPr>
        <w:t>Patikrinkite, ar kištukas tvirtai įstatytas iki galo.</w:t>
      </w:r>
      <w:r>
        <w:t xml:space="preserve"> </w:t>
      </w:r>
      <w:r>
        <w:rPr>
          <w:lang w:val="lt-LT"/>
        </w:rPr>
        <w:t>Dabar jungiamasis elementas atvertas.</w:t>
      </w:r>
      <w:r>
        <w:t xml:space="preserve"> </w:t>
      </w:r>
      <w:r>
        <w:rPr>
          <w:lang w:val="lt-LT"/>
        </w:rPr>
        <w:t>Patikrinkite, ar skystis gali laisvai tekėti.</w:t>
      </w:r>
      <w:r>
        <w:rPr>
          <w:lang w:eastAsia="sv-SE"/>
        </w:rPr>
        <w:t xml:space="preserve"> P</w:t>
      </w:r>
      <w:r>
        <w:rPr>
          <w:lang w:val="lt-LT"/>
        </w:rPr>
        <w:t xml:space="preserve">rieš kraujo siurblį esančią liniją atjungus nuo </w:t>
      </w:r>
      <w:r w:rsidRPr="00B50E89">
        <w:rPr>
          <w:i/>
          <w:lang w:val="lt-LT"/>
        </w:rPr>
        <w:t>Luer</w:t>
      </w:r>
      <w:r>
        <w:rPr>
          <w:lang w:val="lt-LT"/>
        </w:rPr>
        <w:t xml:space="preserve"> jungties, jungiamasis elementas užsivers ir skystis nustos tekėti.</w:t>
      </w:r>
      <w:r>
        <w:t xml:space="preserve"> </w:t>
      </w:r>
      <w:r w:rsidRPr="00B50E89">
        <w:rPr>
          <w:i/>
          <w:lang w:val="lt-LT"/>
        </w:rPr>
        <w:t>Luer</w:t>
      </w:r>
      <w:r>
        <w:rPr>
          <w:lang w:val="lt-LT"/>
        </w:rPr>
        <w:t xml:space="preserve"> jungtis yra be adatų ir ją galima valyti tamponu.</w:t>
      </w:r>
    </w:p>
    <w:p w14:paraId="70E1480D" w14:textId="77777777" w:rsidR="00F82CC8" w:rsidRDefault="00F82CC8" w:rsidP="00F82CC8">
      <w:pPr>
        <w:suppressLineNumbers/>
        <w:ind w:left="284"/>
        <w:rPr>
          <w:lang w:eastAsia="sv-SE"/>
        </w:rPr>
      </w:pPr>
    </w:p>
    <w:p w14:paraId="0D9617EE" w14:textId="5014D55E" w:rsidR="00F82CC8" w:rsidRDefault="00F82CC8" w:rsidP="00F82CC8">
      <w:pPr>
        <w:suppressLineNumbers/>
        <w:tabs>
          <w:tab w:val="clear" w:pos="567"/>
          <w:tab w:val="left" w:pos="1296"/>
        </w:tabs>
        <w:ind w:left="284"/>
        <w:rPr>
          <w:lang w:eastAsia="sv-SE"/>
        </w:rPr>
      </w:pPr>
      <w:r>
        <w:rPr>
          <w:lang w:val="lt-LT"/>
        </w:rPr>
        <w:t>II.</w:t>
      </w:r>
      <w:r>
        <w:rPr>
          <w:lang w:eastAsia="sv-SE"/>
        </w:rPr>
        <w:t xml:space="preserve"> </w:t>
      </w:r>
      <w:r>
        <w:rPr>
          <w:lang w:val="lt-LT"/>
        </w:rPr>
        <w:t>Jeigu naudojama injekcijos jungtis (arba adatinė jungtis), pirma nuimkite dangtelį.</w:t>
      </w:r>
      <w:r>
        <w:rPr>
          <w:lang w:eastAsia="sv-SE"/>
        </w:rPr>
        <w:t xml:space="preserve"> </w:t>
      </w:r>
      <w:r w:rsidR="001B6434" w:rsidRPr="001B6434">
        <w:rPr>
          <w:lang w:eastAsia="sv-SE"/>
        </w:rPr>
        <w:t>Prievadą vaist</w:t>
      </w:r>
      <w:r w:rsidR="00C50A9E">
        <w:rPr>
          <w:lang w:eastAsia="sv-SE"/>
        </w:rPr>
        <w:t>inių preparat</w:t>
      </w:r>
      <w:r w:rsidR="001B6434" w:rsidRPr="001B6434">
        <w:rPr>
          <w:lang w:eastAsia="sv-SE"/>
        </w:rPr>
        <w:t xml:space="preserve">ų suleidimui galima valyti </w:t>
      </w:r>
      <w:r w:rsidR="00B31BBF">
        <w:rPr>
          <w:lang w:eastAsia="sv-SE"/>
        </w:rPr>
        <w:t xml:space="preserve">steriliu </w:t>
      </w:r>
      <w:r w:rsidR="001B6434" w:rsidRPr="001B6434">
        <w:rPr>
          <w:lang w:eastAsia="sv-SE"/>
        </w:rPr>
        <w:t xml:space="preserve">tamponu. </w:t>
      </w:r>
      <w:r>
        <w:rPr>
          <w:lang w:val="lt-LT"/>
        </w:rPr>
        <w:t>Pradurkite guminę pertvarą adata.</w:t>
      </w:r>
      <w:r>
        <w:rPr>
          <w:lang w:eastAsia="sv-SE"/>
        </w:rPr>
        <w:t xml:space="preserve"> </w:t>
      </w:r>
      <w:r>
        <w:rPr>
          <w:lang w:val="lt-LT"/>
        </w:rPr>
        <w:t>Patikrinkite, ar skystis gali laisvai tekėti.</w:t>
      </w:r>
    </w:p>
    <w:p w14:paraId="5220CD04" w14:textId="77777777" w:rsidR="00F82CC8" w:rsidRDefault="00F82CC8" w:rsidP="00F82CC8">
      <w:pPr>
        <w:suppressLineNumbers/>
        <w:rPr>
          <w:lang w:eastAsia="sv-SE"/>
        </w:rPr>
      </w:pPr>
    </w:p>
    <w:p w14:paraId="4F65FE33" w14:textId="61A726B2" w:rsidR="00F82CC8" w:rsidRPr="00B50E89" w:rsidRDefault="00F82CC8" w:rsidP="00F82CC8">
      <w:pPr>
        <w:suppressLineNumbers/>
        <w:rPr>
          <w:lang w:val="lt-LT" w:eastAsia="sv-SE"/>
        </w:rPr>
      </w:pPr>
      <w:r w:rsidRPr="00B50E89">
        <w:rPr>
          <w:lang w:val="lt-LT" w:eastAsia="sv-SE"/>
        </w:rPr>
        <w:t>Prieš pridėdami medžiagos arba vaist</w:t>
      </w:r>
      <w:r w:rsidR="007024CC" w:rsidRPr="00B50E89">
        <w:rPr>
          <w:lang w:val="lt-LT" w:eastAsia="sv-SE"/>
        </w:rPr>
        <w:t>ini</w:t>
      </w:r>
      <w:r w:rsidRPr="00B50E89">
        <w:rPr>
          <w:lang w:val="lt-LT" w:eastAsia="sv-SE"/>
        </w:rPr>
        <w:t>o</w:t>
      </w:r>
      <w:r w:rsidR="007024CC" w:rsidRPr="00B50E89">
        <w:rPr>
          <w:lang w:val="lt-LT" w:eastAsia="sv-SE"/>
        </w:rPr>
        <w:t xml:space="preserve"> preparato</w:t>
      </w:r>
      <w:r w:rsidRPr="00B50E89">
        <w:rPr>
          <w:lang w:val="lt-LT" w:eastAsia="sv-SE"/>
        </w:rPr>
        <w:t xml:space="preserve"> patikrinkite, ar jie tirpsta ir yra stabilūs Regiocit tirpale ir ar </w:t>
      </w:r>
      <w:r w:rsidR="00106B85">
        <w:rPr>
          <w:lang w:val="lt-LT" w:eastAsia="sv-SE"/>
        </w:rPr>
        <w:t xml:space="preserve">vaistinio </w:t>
      </w:r>
      <w:r w:rsidR="007024CC" w:rsidRPr="00B50E89">
        <w:rPr>
          <w:lang w:val="lt-LT" w:eastAsia="sv-SE"/>
        </w:rPr>
        <w:t xml:space="preserve">preparato </w:t>
      </w:r>
      <w:r w:rsidRPr="00B50E89">
        <w:rPr>
          <w:lang w:val="lt-LT" w:eastAsia="sv-SE"/>
        </w:rPr>
        <w:t>pH diapazonas tinkamas. Negalima pridėti priedų, jei žinomas arba nustatytas jų nesuderinamumas.</w:t>
      </w:r>
    </w:p>
    <w:p w14:paraId="16D5CC03" w14:textId="648466EF" w:rsidR="00F82CC8" w:rsidRPr="00B50E89" w:rsidRDefault="00F82CC8" w:rsidP="00F82CC8">
      <w:pPr>
        <w:suppressLineNumbers/>
        <w:rPr>
          <w:lang w:val="lt-LT" w:eastAsia="sv-SE"/>
        </w:rPr>
      </w:pPr>
      <w:r w:rsidRPr="00B50E89">
        <w:rPr>
          <w:lang w:val="lt-LT" w:eastAsia="sv-SE"/>
        </w:rPr>
        <w:t>Būtina peržiūrėti pridedamo vaist</w:t>
      </w:r>
      <w:r w:rsidR="007024CC" w:rsidRPr="00B50E89">
        <w:rPr>
          <w:lang w:val="lt-LT" w:eastAsia="sv-SE"/>
        </w:rPr>
        <w:t>ini</w:t>
      </w:r>
      <w:r w:rsidRPr="00B50E89">
        <w:rPr>
          <w:lang w:val="lt-LT" w:eastAsia="sv-SE"/>
        </w:rPr>
        <w:t>o</w:t>
      </w:r>
      <w:r w:rsidR="007024CC" w:rsidRPr="00B50E89">
        <w:rPr>
          <w:lang w:val="lt-LT" w:eastAsia="sv-SE"/>
        </w:rPr>
        <w:t xml:space="preserve"> preparato</w:t>
      </w:r>
      <w:r w:rsidRPr="00B50E89">
        <w:rPr>
          <w:lang w:val="lt-LT" w:eastAsia="sv-SE"/>
        </w:rPr>
        <w:t xml:space="preserve"> </w:t>
      </w:r>
      <w:r w:rsidR="003D22AA">
        <w:rPr>
          <w:lang w:val="lt-LT" w:eastAsia="sv-SE"/>
        </w:rPr>
        <w:t>vartojimo</w:t>
      </w:r>
      <w:r w:rsidR="003D22AA" w:rsidRPr="00B50E89">
        <w:rPr>
          <w:lang w:val="lt-LT" w:eastAsia="sv-SE"/>
        </w:rPr>
        <w:t xml:space="preserve"> </w:t>
      </w:r>
      <w:r w:rsidRPr="00B50E89">
        <w:rPr>
          <w:lang w:val="lt-LT" w:eastAsia="sv-SE"/>
        </w:rPr>
        <w:t>instrukcijas ir kitą atitinkamą literatūrą.</w:t>
      </w:r>
    </w:p>
    <w:p w14:paraId="23004EA2" w14:textId="466DCAB9" w:rsidR="00F82CC8" w:rsidRPr="00B50E89" w:rsidRDefault="00F82CC8" w:rsidP="00F82CC8">
      <w:pPr>
        <w:suppressLineNumbers/>
        <w:rPr>
          <w:lang w:val="lt-LT" w:eastAsia="sv-SE"/>
        </w:rPr>
      </w:pPr>
      <w:r w:rsidRPr="00B50E89">
        <w:rPr>
          <w:lang w:val="lt-LT" w:eastAsia="sv-SE"/>
        </w:rPr>
        <w:t xml:space="preserve">Jei pridėjus priedų pasikeičia spalva ir (arba) pasirodo nuosėdų, netirpių junginių ar kristalų, </w:t>
      </w:r>
      <w:r w:rsidR="003D22AA">
        <w:rPr>
          <w:lang w:val="lt-LT" w:eastAsia="sv-SE"/>
        </w:rPr>
        <w:t>tirpalo</w:t>
      </w:r>
      <w:r w:rsidR="007024CC">
        <w:rPr>
          <w:lang w:val="lt-LT" w:eastAsia="sv-SE"/>
        </w:rPr>
        <w:t xml:space="preserve"> vartoti negalima</w:t>
      </w:r>
      <w:r w:rsidRPr="00B50E89">
        <w:rPr>
          <w:lang w:val="lt-LT" w:eastAsia="sv-SE"/>
        </w:rPr>
        <w:t>.</w:t>
      </w:r>
    </w:p>
    <w:p w14:paraId="5DD55186" w14:textId="77777777" w:rsidR="00F82CC8" w:rsidRPr="00B50E89" w:rsidRDefault="00F82CC8" w:rsidP="00F82CC8">
      <w:pPr>
        <w:suppressLineNumbers/>
        <w:rPr>
          <w:lang w:val="lt-LT" w:eastAsia="sv-SE"/>
        </w:rPr>
      </w:pPr>
      <w:r w:rsidRPr="00B50E89">
        <w:rPr>
          <w:lang w:val="lt-LT" w:eastAsia="sv-SE"/>
        </w:rPr>
        <w:t>Kruopščiai išmaišykite tirpalą pridėjus priedų. Priedus pridėti ir sumaišyti visada būtina prieš prijungiant tirpalo maišelį prie ekstrakorporinės apytakos kūno išorėje.</w:t>
      </w:r>
    </w:p>
    <w:p w14:paraId="5BA5761E" w14:textId="0C6FBC01" w:rsidR="00F82CC8" w:rsidRPr="00B50E89" w:rsidRDefault="00F82CC8" w:rsidP="00F82CC8">
      <w:pPr>
        <w:suppressLineNumbers/>
        <w:rPr>
          <w:lang w:val="lt-LT" w:eastAsia="sv-SE"/>
        </w:rPr>
      </w:pPr>
      <w:r w:rsidRPr="00B50E89">
        <w:rPr>
          <w:lang w:val="lt-LT" w:eastAsia="sv-SE"/>
        </w:rPr>
        <w:t xml:space="preserve">Tirpalas skirtas </w:t>
      </w:r>
      <w:r w:rsidR="007024CC">
        <w:rPr>
          <w:lang w:val="lt-LT" w:eastAsia="sv-SE"/>
        </w:rPr>
        <w:t>vartoti</w:t>
      </w:r>
      <w:r w:rsidR="007024CC" w:rsidRPr="00B50E89">
        <w:rPr>
          <w:lang w:val="lt-LT" w:eastAsia="sv-SE"/>
        </w:rPr>
        <w:t xml:space="preserve"> </w:t>
      </w:r>
      <w:r w:rsidRPr="00B50E89">
        <w:rPr>
          <w:lang w:val="lt-LT" w:eastAsia="sv-SE"/>
        </w:rPr>
        <w:t xml:space="preserve">tik vieną kartą. Išmeskite </w:t>
      </w:r>
      <w:r w:rsidR="007024CC" w:rsidRPr="00B50E89">
        <w:rPr>
          <w:lang w:val="lt-LT" w:eastAsia="sv-SE"/>
        </w:rPr>
        <w:t>ne</w:t>
      </w:r>
      <w:r w:rsidR="007024CC">
        <w:rPr>
          <w:lang w:val="lt-LT" w:eastAsia="sv-SE"/>
        </w:rPr>
        <w:t>suvart</w:t>
      </w:r>
      <w:r w:rsidR="007024CC" w:rsidRPr="00B50E89">
        <w:rPr>
          <w:lang w:val="lt-LT" w:eastAsia="sv-SE"/>
        </w:rPr>
        <w:t xml:space="preserve">otą </w:t>
      </w:r>
      <w:r w:rsidRPr="00B50E89">
        <w:rPr>
          <w:lang w:val="lt-LT" w:eastAsia="sv-SE"/>
        </w:rPr>
        <w:t>dalį.</w:t>
      </w:r>
    </w:p>
    <w:p w14:paraId="75B14113" w14:textId="77777777" w:rsidR="00F82CC8" w:rsidRDefault="00F82CC8" w:rsidP="00F82CC8">
      <w:pPr>
        <w:tabs>
          <w:tab w:val="clear" w:pos="567"/>
          <w:tab w:val="left" w:pos="1296"/>
        </w:tabs>
        <w:spacing w:line="240" w:lineRule="auto"/>
        <w:rPr>
          <w:szCs w:val="24"/>
          <w:lang w:val="lt-LT"/>
        </w:rPr>
      </w:pPr>
    </w:p>
    <w:p w14:paraId="2C1A707D" w14:textId="77777777" w:rsidR="00F82CC8" w:rsidRDefault="00F82CC8" w:rsidP="00F82CC8">
      <w:pPr>
        <w:tabs>
          <w:tab w:val="clear" w:pos="567"/>
          <w:tab w:val="left" w:pos="1296"/>
        </w:tabs>
        <w:spacing w:line="240" w:lineRule="auto"/>
        <w:rPr>
          <w:szCs w:val="24"/>
          <w:lang w:val="lt-LT"/>
        </w:rPr>
      </w:pPr>
    </w:p>
    <w:p w14:paraId="0D5A252F" w14:textId="77777777" w:rsidR="00F82CC8" w:rsidRDefault="00F82CC8" w:rsidP="00F82CC8">
      <w:pPr>
        <w:pStyle w:val="Antrat3"/>
        <w:spacing w:before="0" w:after="0" w:line="240" w:lineRule="auto"/>
        <w:rPr>
          <w:rFonts w:ascii="Times New Roman" w:hAnsi="Times New Roman"/>
          <w:sz w:val="22"/>
          <w:lang w:val="lt-LT"/>
        </w:rPr>
      </w:pPr>
      <w:r>
        <w:rPr>
          <w:rFonts w:ascii="Times New Roman" w:hAnsi="Times New Roman"/>
          <w:sz w:val="22"/>
          <w:lang w:val="lt-LT"/>
        </w:rPr>
        <w:t>7.</w:t>
      </w:r>
      <w:r>
        <w:rPr>
          <w:rFonts w:ascii="Times New Roman" w:hAnsi="Times New Roman"/>
          <w:sz w:val="22"/>
          <w:lang w:val="lt-LT"/>
        </w:rPr>
        <w:tab/>
        <w:t>REGISTRUOTOJAS</w:t>
      </w:r>
    </w:p>
    <w:p w14:paraId="56513146" w14:textId="77777777" w:rsidR="00F82CC8" w:rsidRDefault="00F82CC8" w:rsidP="00F82CC8">
      <w:pPr>
        <w:tabs>
          <w:tab w:val="clear" w:pos="567"/>
          <w:tab w:val="left" w:pos="1296"/>
        </w:tabs>
        <w:spacing w:line="240" w:lineRule="auto"/>
        <w:rPr>
          <w:szCs w:val="24"/>
          <w:lang w:val="lt-LT"/>
        </w:rPr>
      </w:pPr>
    </w:p>
    <w:p w14:paraId="7261B9E3" w14:textId="77777777" w:rsidR="00F12BF9" w:rsidRPr="00F12BF9" w:rsidRDefault="00F12BF9" w:rsidP="00F12BF9">
      <w:pPr>
        <w:tabs>
          <w:tab w:val="clear" w:pos="567"/>
          <w:tab w:val="left" w:pos="1296"/>
        </w:tabs>
        <w:spacing w:line="240" w:lineRule="auto"/>
        <w:rPr>
          <w:szCs w:val="22"/>
        </w:rPr>
      </w:pPr>
      <w:proofErr w:type="spellStart"/>
      <w:r w:rsidRPr="00F12BF9">
        <w:rPr>
          <w:szCs w:val="22"/>
        </w:rPr>
        <w:t>Vantive</w:t>
      </w:r>
      <w:proofErr w:type="spellEnd"/>
      <w:r w:rsidRPr="00F12BF9">
        <w:rPr>
          <w:szCs w:val="22"/>
        </w:rPr>
        <w:t xml:space="preserve"> Belgium SRL</w:t>
      </w:r>
    </w:p>
    <w:p w14:paraId="2A251BFF" w14:textId="77777777" w:rsidR="00F12BF9" w:rsidRPr="00F12BF9" w:rsidRDefault="00F12BF9" w:rsidP="00F12BF9">
      <w:pPr>
        <w:tabs>
          <w:tab w:val="clear" w:pos="567"/>
          <w:tab w:val="left" w:pos="1296"/>
        </w:tabs>
        <w:spacing w:line="240" w:lineRule="auto"/>
        <w:rPr>
          <w:szCs w:val="22"/>
        </w:rPr>
      </w:pPr>
      <w:r w:rsidRPr="00F12BF9">
        <w:rPr>
          <w:szCs w:val="22"/>
        </w:rPr>
        <w:t xml:space="preserve">Boulevard </w:t>
      </w:r>
      <w:proofErr w:type="spellStart"/>
      <w:r w:rsidRPr="00F12BF9">
        <w:rPr>
          <w:szCs w:val="22"/>
        </w:rPr>
        <w:t>d'Angleterre</w:t>
      </w:r>
      <w:proofErr w:type="spellEnd"/>
      <w:r w:rsidRPr="00F12BF9">
        <w:rPr>
          <w:szCs w:val="22"/>
        </w:rPr>
        <w:t xml:space="preserve"> 2</w:t>
      </w:r>
    </w:p>
    <w:p w14:paraId="6CAFDA14" w14:textId="77777777" w:rsidR="00F12BF9" w:rsidRPr="00F12BF9" w:rsidRDefault="00F12BF9" w:rsidP="00F12BF9">
      <w:pPr>
        <w:tabs>
          <w:tab w:val="clear" w:pos="567"/>
          <w:tab w:val="left" w:pos="1296"/>
        </w:tabs>
        <w:spacing w:line="240" w:lineRule="auto"/>
        <w:rPr>
          <w:szCs w:val="22"/>
        </w:rPr>
      </w:pPr>
      <w:r w:rsidRPr="00F12BF9">
        <w:rPr>
          <w:szCs w:val="22"/>
        </w:rPr>
        <w:t>1420 Braine-</w:t>
      </w:r>
      <w:proofErr w:type="spellStart"/>
      <w:r w:rsidRPr="00F12BF9">
        <w:rPr>
          <w:szCs w:val="22"/>
        </w:rPr>
        <w:t>l'Alleud</w:t>
      </w:r>
      <w:proofErr w:type="spellEnd"/>
    </w:p>
    <w:p w14:paraId="05768964" w14:textId="0246E88B" w:rsidR="00F82CC8" w:rsidRDefault="00F12BF9" w:rsidP="00054F32">
      <w:pPr>
        <w:tabs>
          <w:tab w:val="clear" w:pos="567"/>
          <w:tab w:val="left" w:pos="1296"/>
        </w:tabs>
        <w:spacing w:line="240" w:lineRule="auto"/>
        <w:rPr>
          <w:szCs w:val="22"/>
        </w:rPr>
      </w:pPr>
      <w:proofErr w:type="spellStart"/>
      <w:r w:rsidRPr="00F12BF9">
        <w:rPr>
          <w:szCs w:val="22"/>
        </w:rPr>
        <w:t>Belgija</w:t>
      </w:r>
      <w:proofErr w:type="spellEnd"/>
    </w:p>
    <w:p w14:paraId="1BB7F7D1" w14:textId="77777777" w:rsidR="00054F32" w:rsidRDefault="00054F32" w:rsidP="00054F32">
      <w:pPr>
        <w:tabs>
          <w:tab w:val="clear" w:pos="567"/>
          <w:tab w:val="left" w:pos="1296"/>
        </w:tabs>
        <w:spacing w:line="240" w:lineRule="auto"/>
        <w:rPr>
          <w:szCs w:val="24"/>
        </w:rPr>
      </w:pPr>
    </w:p>
    <w:p w14:paraId="2F818092" w14:textId="77777777" w:rsidR="00F82CC8" w:rsidRDefault="00F82CC8" w:rsidP="00F82CC8">
      <w:pPr>
        <w:tabs>
          <w:tab w:val="clear" w:pos="567"/>
          <w:tab w:val="left" w:pos="1296"/>
        </w:tabs>
        <w:spacing w:line="240" w:lineRule="auto"/>
        <w:rPr>
          <w:szCs w:val="24"/>
          <w:lang w:val="lt-LT"/>
        </w:rPr>
      </w:pPr>
    </w:p>
    <w:p w14:paraId="162E2035" w14:textId="77777777" w:rsidR="00F82CC8" w:rsidRDefault="00F82CC8" w:rsidP="00F82CC8">
      <w:pPr>
        <w:pStyle w:val="Antrat3"/>
        <w:spacing w:before="0" w:after="0" w:line="240" w:lineRule="auto"/>
        <w:rPr>
          <w:rFonts w:ascii="Times New Roman" w:hAnsi="Times New Roman"/>
          <w:sz w:val="22"/>
          <w:lang w:val="lt-LT"/>
        </w:rPr>
      </w:pPr>
      <w:r>
        <w:rPr>
          <w:rFonts w:ascii="Times New Roman" w:hAnsi="Times New Roman"/>
          <w:sz w:val="22"/>
          <w:lang w:val="lt-LT"/>
        </w:rPr>
        <w:t>8.</w:t>
      </w:r>
      <w:r>
        <w:rPr>
          <w:rFonts w:ascii="Times New Roman" w:hAnsi="Times New Roman"/>
          <w:sz w:val="22"/>
          <w:lang w:val="lt-LT"/>
        </w:rPr>
        <w:tab/>
        <w:t xml:space="preserve">REGISTRACIJOS </w:t>
      </w:r>
      <w:r>
        <w:rPr>
          <w:rFonts w:ascii="Times New Roman" w:hAnsi="Times New Roman"/>
          <w:noProof/>
          <w:sz w:val="22"/>
          <w:szCs w:val="22"/>
          <w:lang w:val="lt-LT"/>
        </w:rPr>
        <w:t>PAŽYMĖJIMO</w:t>
      </w:r>
      <w:r>
        <w:rPr>
          <w:rFonts w:ascii="Times New Roman" w:hAnsi="Times New Roman"/>
          <w:sz w:val="22"/>
          <w:lang w:val="lt-LT"/>
        </w:rPr>
        <w:t xml:space="preserve"> NUMERIS (-IAI) </w:t>
      </w:r>
    </w:p>
    <w:p w14:paraId="02964974" w14:textId="77777777" w:rsidR="00F82CC8" w:rsidRDefault="00F82CC8" w:rsidP="00F82CC8">
      <w:pPr>
        <w:tabs>
          <w:tab w:val="clear" w:pos="567"/>
          <w:tab w:val="left" w:pos="1296"/>
        </w:tabs>
        <w:spacing w:line="240" w:lineRule="auto"/>
        <w:rPr>
          <w:szCs w:val="24"/>
          <w:lang w:val="lt-LT"/>
        </w:rPr>
      </w:pPr>
    </w:p>
    <w:p w14:paraId="5A8CA375" w14:textId="77777777" w:rsidR="00F82CC8" w:rsidRDefault="00F82CC8" w:rsidP="00F82CC8">
      <w:pPr>
        <w:tabs>
          <w:tab w:val="clear" w:pos="567"/>
          <w:tab w:val="left" w:pos="1296"/>
        </w:tabs>
        <w:spacing w:line="240" w:lineRule="auto"/>
        <w:rPr>
          <w:szCs w:val="24"/>
          <w:lang w:val="lt-LT"/>
        </w:rPr>
      </w:pPr>
      <w:r>
        <w:rPr>
          <w:szCs w:val="24"/>
          <w:lang w:val="lt-LT"/>
        </w:rPr>
        <w:t>LT/1/15/3687/001</w:t>
      </w:r>
    </w:p>
    <w:p w14:paraId="6067A1CF" w14:textId="77777777" w:rsidR="00F82CC8" w:rsidRDefault="00F82CC8" w:rsidP="00F82CC8">
      <w:pPr>
        <w:tabs>
          <w:tab w:val="clear" w:pos="567"/>
          <w:tab w:val="left" w:pos="1296"/>
        </w:tabs>
        <w:spacing w:line="240" w:lineRule="auto"/>
        <w:rPr>
          <w:szCs w:val="24"/>
          <w:lang w:val="lt-LT"/>
        </w:rPr>
      </w:pPr>
    </w:p>
    <w:p w14:paraId="02B77F09" w14:textId="77777777" w:rsidR="00F82CC8" w:rsidRDefault="00F82CC8" w:rsidP="00F82CC8">
      <w:pPr>
        <w:tabs>
          <w:tab w:val="clear" w:pos="567"/>
          <w:tab w:val="left" w:pos="1296"/>
        </w:tabs>
        <w:spacing w:line="240" w:lineRule="auto"/>
        <w:rPr>
          <w:szCs w:val="24"/>
          <w:lang w:val="lt-LT"/>
        </w:rPr>
      </w:pPr>
    </w:p>
    <w:p w14:paraId="549120E9" w14:textId="77777777" w:rsidR="00F82CC8" w:rsidRDefault="00F82CC8" w:rsidP="00F82CC8">
      <w:pPr>
        <w:pStyle w:val="Antrat3"/>
        <w:spacing w:before="0" w:after="0" w:line="240" w:lineRule="auto"/>
        <w:rPr>
          <w:rFonts w:ascii="Times New Roman" w:hAnsi="Times New Roman"/>
          <w:sz w:val="22"/>
          <w:lang w:val="lt-LT"/>
        </w:rPr>
      </w:pPr>
      <w:r>
        <w:rPr>
          <w:rFonts w:ascii="Times New Roman" w:hAnsi="Times New Roman"/>
          <w:sz w:val="22"/>
          <w:lang w:val="lt-LT"/>
        </w:rPr>
        <w:t>9.</w:t>
      </w:r>
      <w:r>
        <w:rPr>
          <w:rFonts w:ascii="Times New Roman" w:hAnsi="Times New Roman"/>
          <w:sz w:val="22"/>
          <w:lang w:val="lt-LT"/>
        </w:rPr>
        <w:tab/>
        <w:t>REGISTRAVIMO / PERREGISTRAVIMO DATA</w:t>
      </w:r>
    </w:p>
    <w:p w14:paraId="5EA85DAA" w14:textId="77777777" w:rsidR="00F82CC8" w:rsidRDefault="00F82CC8" w:rsidP="00F82CC8">
      <w:pPr>
        <w:tabs>
          <w:tab w:val="clear" w:pos="567"/>
          <w:tab w:val="left" w:pos="1296"/>
        </w:tabs>
        <w:spacing w:line="240" w:lineRule="auto"/>
        <w:rPr>
          <w:szCs w:val="24"/>
          <w:lang w:val="lt-LT"/>
        </w:rPr>
      </w:pPr>
    </w:p>
    <w:p w14:paraId="7C1E3D7D" w14:textId="358C27F0" w:rsidR="00F82CC8" w:rsidRDefault="00F82CC8" w:rsidP="00F82CC8">
      <w:pPr>
        <w:tabs>
          <w:tab w:val="clear" w:pos="567"/>
          <w:tab w:val="left" w:pos="1296"/>
        </w:tabs>
        <w:spacing w:line="240" w:lineRule="auto"/>
        <w:rPr>
          <w:szCs w:val="24"/>
          <w:lang w:val="lt-LT"/>
        </w:rPr>
      </w:pPr>
      <w:r>
        <w:rPr>
          <w:noProof/>
          <w:szCs w:val="24"/>
          <w:lang w:val="lt-LT"/>
        </w:rPr>
        <w:t xml:space="preserve">Registravimo data 2015 m. vasario </w:t>
      </w:r>
      <w:r>
        <w:rPr>
          <w:szCs w:val="24"/>
          <w:lang w:val="lt-LT"/>
        </w:rPr>
        <w:t>25</w:t>
      </w:r>
      <w:r>
        <w:rPr>
          <w:noProof/>
          <w:szCs w:val="24"/>
          <w:lang w:val="lt-LT"/>
        </w:rPr>
        <w:t> d.</w:t>
      </w:r>
    </w:p>
    <w:p w14:paraId="727C8C13" w14:textId="61E15DCF" w:rsidR="00F82CC8" w:rsidRDefault="00F82CC8" w:rsidP="00B50E89">
      <w:pPr>
        <w:suppressLineNumbers/>
        <w:rPr>
          <w:noProof/>
          <w:szCs w:val="24"/>
          <w:lang w:val="lt-LT"/>
        </w:rPr>
      </w:pPr>
      <w:r>
        <w:rPr>
          <w:noProof/>
          <w:szCs w:val="22"/>
          <w:lang w:val="lt-LT"/>
        </w:rPr>
        <w:t xml:space="preserve">Paskutinio </w:t>
      </w:r>
      <w:r>
        <w:rPr>
          <w:noProof/>
          <w:szCs w:val="24"/>
          <w:lang w:val="lt-LT"/>
        </w:rPr>
        <w:t xml:space="preserve">perregistravimo data </w:t>
      </w:r>
      <w:r w:rsidR="00EC0404">
        <w:rPr>
          <w:noProof/>
          <w:szCs w:val="24"/>
          <w:lang w:val="lt-LT"/>
        </w:rPr>
        <w:t>2019 m. spalio 11 d.</w:t>
      </w:r>
    </w:p>
    <w:p w14:paraId="2F16BB7A" w14:textId="77777777" w:rsidR="00F82CC8" w:rsidRDefault="00F82CC8" w:rsidP="00F82CC8">
      <w:pPr>
        <w:tabs>
          <w:tab w:val="clear" w:pos="567"/>
          <w:tab w:val="left" w:pos="1296"/>
        </w:tabs>
        <w:spacing w:line="240" w:lineRule="auto"/>
        <w:rPr>
          <w:szCs w:val="24"/>
          <w:lang w:val="lt-LT"/>
        </w:rPr>
      </w:pPr>
    </w:p>
    <w:p w14:paraId="1622F37E" w14:textId="77777777" w:rsidR="00F82CC8" w:rsidRDefault="00F82CC8" w:rsidP="00F82CC8">
      <w:pPr>
        <w:tabs>
          <w:tab w:val="clear" w:pos="567"/>
          <w:tab w:val="left" w:pos="1296"/>
        </w:tabs>
        <w:spacing w:line="240" w:lineRule="auto"/>
        <w:rPr>
          <w:szCs w:val="24"/>
          <w:lang w:val="lt-LT"/>
        </w:rPr>
      </w:pPr>
    </w:p>
    <w:p w14:paraId="55E3D6C7" w14:textId="77777777" w:rsidR="00F82CC8" w:rsidRDefault="00F82CC8" w:rsidP="00F82CC8">
      <w:pPr>
        <w:pStyle w:val="Antrat3"/>
        <w:spacing w:before="0" w:after="0" w:line="240" w:lineRule="auto"/>
        <w:rPr>
          <w:rFonts w:ascii="Times New Roman" w:hAnsi="Times New Roman"/>
          <w:sz w:val="22"/>
          <w:lang w:val="lt-LT"/>
        </w:rPr>
      </w:pPr>
      <w:r>
        <w:rPr>
          <w:rFonts w:ascii="Times New Roman" w:hAnsi="Times New Roman"/>
          <w:sz w:val="22"/>
          <w:lang w:val="lt-LT"/>
        </w:rPr>
        <w:t>10.</w:t>
      </w:r>
      <w:r>
        <w:rPr>
          <w:rFonts w:ascii="Times New Roman" w:hAnsi="Times New Roman"/>
          <w:sz w:val="22"/>
          <w:lang w:val="lt-LT"/>
        </w:rPr>
        <w:tab/>
        <w:t>TEKSTO PERŽIŪROS DATA</w:t>
      </w:r>
    </w:p>
    <w:p w14:paraId="20B37E5D" w14:textId="77777777" w:rsidR="00F82CC8" w:rsidRDefault="00F82CC8" w:rsidP="00F82CC8">
      <w:pPr>
        <w:tabs>
          <w:tab w:val="clear" w:pos="567"/>
          <w:tab w:val="left" w:pos="1296"/>
        </w:tabs>
        <w:spacing w:line="240" w:lineRule="auto"/>
        <w:rPr>
          <w:szCs w:val="24"/>
          <w:lang w:val="lt-LT"/>
        </w:rPr>
      </w:pPr>
    </w:p>
    <w:p w14:paraId="2103891C" w14:textId="1C9167B4" w:rsidR="00F82CC8" w:rsidRDefault="000635FE" w:rsidP="00F82CC8">
      <w:pPr>
        <w:tabs>
          <w:tab w:val="clear" w:pos="567"/>
          <w:tab w:val="left" w:pos="1296"/>
        </w:tabs>
        <w:spacing w:line="240" w:lineRule="auto"/>
        <w:rPr>
          <w:szCs w:val="24"/>
          <w:lang w:val="lt-LT"/>
        </w:rPr>
      </w:pPr>
      <w:r>
        <w:rPr>
          <w:noProof/>
          <w:szCs w:val="24"/>
          <w:lang w:val="lt-LT"/>
        </w:rPr>
        <w:t>202</w:t>
      </w:r>
      <w:r w:rsidR="00F12BF9">
        <w:rPr>
          <w:noProof/>
          <w:szCs w:val="24"/>
          <w:lang w:val="lt-LT"/>
        </w:rPr>
        <w:t>5</w:t>
      </w:r>
      <w:r>
        <w:rPr>
          <w:noProof/>
          <w:szCs w:val="24"/>
          <w:lang w:val="lt-LT"/>
        </w:rPr>
        <w:t xml:space="preserve"> m. </w:t>
      </w:r>
      <w:r w:rsidR="00F12BF9">
        <w:rPr>
          <w:noProof/>
          <w:szCs w:val="24"/>
          <w:lang w:val="lt-LT"/>
        </w:rPr>
        <w:t>vasario</w:t>
      </w:r>
      <w:r>
        <w:rPr>
          <w:noProof/>
          <w:szCs w:val="24"/>
          <w:lang w:val="lt-LT"/>
        </w:rPr>
        <w:t xml:space="preserve"> </w:t>
      </w:r>
      <w:r w:rsidR="00F12BF9">
        <w:rPr>
          <w:noProof/>
          <w:szCs w:val="24"/>
          <w:lang w:val="lt-LT"/>
        </w:rPr>
        <w:t>3</w:t>
      </w:r>
      <w:r>
        <w:rPr>
          <w:noProof/>
          <w:szCs w:val="24"/>
          <w:lang w:val="lt-LT"/>
        </w:rPr>
        <w:t> d.</w:t>
      </w:r>
    </w:p>
    <w:p w14:paraId="1FAFAA0D" w14:textId="77777777" w:rsidR="00F82CC8" w:rsidRDefault="00F82CC8" w:rsidP="00F82CC8">
      <w:pPr>
        <w:tabs>
          <w:tab w:val="clear" w:pos="567"/>
          <w:tab w:val="left" w:pos="1296"/>
        </w:tabs>
        <w:spacing w:line="240" w:lineRule="auto"/>
        <w:rPr>
          <w:szCs w:val="24"/>
          <w:lang w:val="lt-LT"/>
        </w:rPr>
      </w:pPr>
    </w:p>
    <w:p w14:paraId="311B7503" w14:textId="77777777" w:rsidR="00F82CC8" w:rsidRPr="003F522A" w:rsidRDefault="00F82CC8" w:rsidP="00F82CC8">
      <w:pPr>
        <w:pStyle w:val="Paprastasistekstas"/>
        <w:tabs>
          <w:tab w:val="left" w:pos="5954"/>
          <w:tab w:val="left" w:pos="6237"/>
          <w:tab w:val="left" w:pos="6663"/>
          <w:tab w:val="left" w:pos="6946"/>
        </w:tabs>
        <w:rPr>
          <w:rFonts w:ascii="Times New Roman" w:hAnsi="Times New Roman"/>
          <w:sz w:val="22"/>
          <w:szCs w:val="22"/>
          <w:lang w:val="lt-LT"/>
        </w:rPr>
      </w:pPr>
      <w:r w:rsidRPr="003F522A">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3F522A">
        <w:rPr>
          <w:rFonts w:ascii="Times New Roman" w:hAnsi="Times New Roman"/>
          <w:i/>
          <w:noProof/>
          <w:sz w:val="22"/>
          <w:szCs w:val="22"/>
          <w:lang w:val="lt-LT"/>
        </w:rPr>
        <w:t xml:space="preserve"> </w:t>
      </w:r>
      <w:hyperlink r:id="rId5" w:history="1">
        <w:r w:rsidRPr="00B50E89">
          <w:rPr>
            <w:rStyle w:val="Hipersaitas"/>
            <w:rFonts w:ascii="Times New Roman" w:hAnsi="Times New Roman"/>
            <w:noProof/>
            <w:sz w:val="22"/>
            <w:szCs w:val="22"/>
            <w:lang w:val="lt-LT"/>
          </w:rPr>
          <w:t>http://www.</w:t>
        </w:r>
        <w:r w:rsidRPr="00B50E89">
          <w:rPr>
            <w:rStyle w:val="Hipersaitas"/>
            <w:rFonts w:ascii="Times New Roman" w:hAnsi="Times New Roman"/>
            <w:sz w:val="22"/>
            <w:szCs w:val="22"/>
            <w:lang w:val="lt-LT"/>
          </w:rPr>
          <w:t>vvkt.lt</w:t>
        </w:r>
      </w:hyperlink>
    </w:p>
    <w:p w14:paraId="0564C817" w14:textId="77777777" w:rsidR="00F82CC8" w:rsidRPr="00B50E89" w:rsidRDefault="00F82CC8" w:rsidP="00F82CC8">
      <w:pPr>
        <w:pStyle w:val="Paprastasistekstas"/>
        <w:tabs>
          <w:tab w:val="left" w:pos="5954"/>
          <w:tab w:val="left" w:pos="6237"/>
          <w:tab w:val="left" w:pos="6663"/>
          <w:tab w:val="left" w:pos="6946"/>
        </w:tabs>
        <w:jc w:val="center"/>
        <w:rPr>
          <w:rFonts w:ascii="Times New Roman" w:hAnsi="Times New Roman"/>
          <w:sz w:val="22"/>
          <w:szCs w:val="22"/>
          <w:lang w:val="lt-LT"/>
        </w:rPr>
      </w:pPr>
    </w:p>
    <w:p w14:paraId="065CBF39" w14:textId="77777777" w:rsidR="00F82CC8" w:rsidRDefault="00F82CC8" w:rsidP="00F82CC8">
      <w:pPr>
        <w:pStyle w:val="Paprastasistekstas"/>
        <w:tabs>
          <w:tab w:val="left" w:pos="5954"/>
          <w:tab w:val="left" w:pos="6237"/>
          <w:tab w:val="left" w:pos="6663"/>
          <w:tab w:val="left" w:pos="6946"/>
        </w:tabs>
        <w:jc w:val="center"/>
        <w:rPr>
          <w:rFonts w:ascii="Times New Roman" w:hAnsi="Times New Roman"/>
          <w:lang w:val="lt-LT"/>
        </w:rPr>
      </w:pPr>
    </w:p>
    <w:p w14:paraId="2F20AF45" w14:textId="77777777" w:rsidR="00F82CC8" w:rsidRDefault="00F82CC8" w:rsidP="00F82CC8">
      <w:pPr>
        <w:pStyle w:val="Paprastasistekstas"/>
        <w:tabs>
          <w:tab w:val="left" w:pos="5954"/>
          <w:tab w:val="left" w:pos="6237"/>
          <w:tab w:val="left" w:pos="6663"/>
          <w:tab w:val="left" w:pos="6946"/>
        </w:tabs>
        <w:jc w:val="center"/>
        <w:rPr>
          <w:rFonts w:ascii="Times New Roman" w:hAnsi="Times New Roman"/>
          <w:color w:val="000000"/>
          <w:sz w:val="24"/>
          <w:lang w:val="lt-LT"/>
        </w:rPr>
      </w:pPr>
      <w:r>
        <w:rPr>
          <w:lang w:val="lt-LT"/>
        </w:rPr>
        <w:br w:type="page"/>
      </w:r>
    </w:p>
    <w:p w14:paraId="13F0C170" w14:textId="77777777" w:rsidR="00F82CC8" w:rsidRDefault="00F82CC8" w:rsidP="00F82CC8">
      <w:pPr>
        <w:rPr>
          <w:noProof/>
          <w:szCs w:val="24"/>
          <w:lang w:val="lt-LT"/>
        </w:rPr>
      </w:pPr>
    </w:p>
    <w:p w14:paraId="16399139" w14:textId="77777777" w:rsidR="00F82CC8" w:rsidRDefault="00F82CC8" w:rsidP="00F82CC8">
      <w:pPr>
        <w:rPr>
          <w:noProof/>
          <w:szCs w:val="24"/>
          <w:lang w:val="lt-LT"/>
        </w:rPr>
      </w:pPr>
    </w:p>
    <w:p w14:paraId="3984FFA4" w14:textId="77777777" w:rsidR="00F82CC8" w:rsidRDefault="00F82CC8" w:rsidP="00F82CC8">
      <w:pPr>
        <w:rPr>
          <w:noProof/>
          <w:szCs w:val="24"/>
          <w:lang w:val="lt-LT"/>
        </w:rPr>
      </w:pPr>
    </w:p>
    <w:p w14:paraId="3E4FF871" w14:textId="77777777" w:rsidR="00F82CC8" w:rsidRDefault="00F82CC8" w:rsidP="00F82CC8">
      <w:pPr>
        <w:rPr>
          <w:noProof/>
          <w:szCs w:val="24"/>
          <w:lang w:val="lt-LT"/>
        </w:rPr>
      </w:pPr>
    </w:p>
    <w:p w14:paraId="1CFAD3EE" w14:textId="77777777" w:rsidR="00F82CC8" w:rsidRDefault="00F82CC8" w:rsidP="00F82CC8">
      <w:pPr>
        <w:rPr>
          <w:noProof/>
          <w:szCs w:val="24"/>
          <w:lang w:val="lt-LT"/>
        </w:rPr>
      </w:pPr>
    </w:p>
    <w:p w14:paraId="5DA112DF" w14:textId="77777777" w:rsidR="00F82CC8" w:rsidRDefault="00F82CC8" w:rsidP="00F82CC8">
      <w:pPr>
        <w:rPr>
          <w:noProof/>
          <w:szCs w:val="24"/>
          <w:lang w:val="lt-LT"/>
        </w:rPr>
      </w:pPr>
    </w:p>
    <w:p w14:paraId="075DE4CF" w14:textId="77777777" w:rsidR="00F82CC8" w:rsidRDefault="00F82CC8" w:rsidP="00F82CC8">
      <w:pPr>
        <w:rPr>
          <w:noProof/>
          <w:szCs w:val="24"/>
          <w:lang w:val="lt-LT"/>
        </w:rPr>
      </w:pPr>
    </w:p>
    <w:p w14:paraId="381F8CFA" w14:textId="77777777" w:rsidR="00F82CC8" w:rsidRDefault="00F82CC8" w:rsidP="00F82CC8">
      <w:pPr>
        <w:rPr>
          <w:noProof/>
          <w:szCs w:val="24"/>
          <w:lang w:val="lt-LT"/>
        </w:rPr>
      </w:pPr>
    </w:p>
    <w:p w14:paraId="2D701A01" w14:textId="77777777" w:rsidR="00F82CC8" w:rsidRDefault="00F82CC8" w:rsidP="00F82CC8">
      <w:pPr>
        <w:rPr>
          <w:noProof/>
          <w:szCs w:val="24"/>
          <w:lang w:val="lt-LT"/>
        </w:rPr>
      </w:pPr>
    </w:p>
    <w:p w14:paraId="40A26145" w14:textId="77777777" w:rsidR="00F82CC8" w:rsidRDefault="00F82CC8" w:rsidP="00F82CC8">
      <w:pPr>
        <w:rPr>
          <w:noProof/>
          <w:szCs w:val="24"/>
          <w:lang w:val="lt-LT"/>
        </w:rPr>
      </w:pPr>
    </w:p>
    <w:p w14:paraId="307A63CB" w14:textId="77777777" w:rsidR="00F82CC8" w:rsidRDefault="00F82CC8" w:rsidP="00F82CC8">
      <w:pPr>
        <w:rPr>
          <w:noProof/>
          <w:szCs w:val="24"/>
          <w:lang w:val="lt-LT"/>
        </w:rPr>
      </w:pPr>
    </w:p>
    <w:p w14:paraId="62532069" w14:textId="77777777" w:rsidR="00F82CC8" w:rsidRDefault="00F82CC8" w:rsidP="00F82CC8">
      <w:pPr>
        <w:rPr>
          <w:noProof/>
          <w:szCs w:val="24"/>
          <w:lang w:val="lt-LT"/>
        </w:rPr>
      </w:pPr>
    </w:p>
    <w:p w14:paraId="2A0F48CB" w14:textId="77777777" w:rsidR="00F82CC8" w:rsidRDefault="00F82CC8" w:rsidP="00F82CC8">
      <w:pPr>
        <w:rPr>
          <w:noProof/>
          <w:szCs w:val="24"/>
          <w:lang w:val="lt-LT"/>
        </w:rPr>
      </w:pPr>
    </w:p>
    <w:p w14:paraId="276855C2" w14:textId="77777777" w:rsidR="00F82CC8" w:rsidRDefault="00F82CC8" w:rsidP="00F82CC8">
      <w:pPr>
        <w:rPr>
          <w:noProof/>
          <w:szCs w:val="24"/>
          <w:lang w:val="lt-LT"/>
        </w:rPr>
      </w:pPr>
    </w:p>
    <w:p w14:paraId="68AECE4A" w14:textId="77777777" w:rsidR="00F82CC8" w:rsidRDefault="00F82CC8" w:rsidP="00F82CC8">
      <w:pPr>
        <w:rPr>
          <w:noProof/>
          <w:szCs w:val="24"/>
          <w:lang w:val="lt-LT"/>
        </w:rPr>
      </w:pPr>
    </w:p>
    <w:p w14:paraId="152CCC6B" w14:textId="77777777" w:rsidR="00F82CC8" w:rsidRDefault="00F82CC8" w:rsidP="00F82CC8">
      <w:pPr>
        <w:rPr>
          <w:noProof/>
          <w:szCs w:val="24"/>
          <w:lang w:val="lt-LT"/>
        </w:rPr>
      </w:pPr>
    </w:p>
    <w:p w14:paraId="72AAEF0C" w14:textId="77777777" w:rsidR="00F82CC8" w:rsidRDefault="00F82CC8" w:rsidP="00F82CC8">
      <w:pPr>
        <w:rPr>
          <w:noProof/>
          <w:szCs w:val="24"/>
          <w:lang w:val="lt-LT"/>
        </w:rPr>
      </w:pPr>
    </w:p>
    <w:p w14:paraId="22A198D2" w14:textId="77777777" w:rsidR="00F82CC8" w:rsidRDefault="00F82CC8" w:rsidP="00F82CC8">
      <w:pPr>
        <w:jc w:val="center"/>
        <w:rPr>
          <w:b/>
          <w:lang w:val="lt-LT"/>
        </w:rPr>
      </w:pPr>
    </w:p>
    <w:p w14:paraId="2C7074B3" w14:textId="77777777" w:rsidR="00F82CC8" w:rsidRDefault="00F82CC8" w:rsidP="00F82CC8">
      <w:pPr>
        <w:jc w:val="center"/>
        <w:rPr>
          <w:b/>
          <w:lang w:val="lt-LT"/>
        </w:rPr>
      </w:pPr>
    </w:p>
    <w:p w14:paraId="7139CAA5" w14:textId="77777777" w:rsidR="00F82CC8" w:rsidRDefault="00F82CC8" w:rsidP="00F82CC8">
      <w:pPr>
        <w:jc w:val="center"/>
        <w:rPr>
          <w:b/>
          <w:lang w:val="lt-LT"/>
        </w:rPr>
      </w:pPr>
    </w:p>
    <w:p w14:paraId="5120110E" w14:textId="77777777" w:rsidR="00F82CC8" w:rsidRDefault="00F82CC8" w:rsidP="00F82CC8">
      <w:pPr>
        <w:jc w:val="center"/>
        <w:rPr>
          <w:b/>
          <w:lang w:val="lt-LT"/>
        </w:rPr>
      </w:pPr>
    </w:p>
    <w:p w14:paraId="563B1C54" w14:textId="77777777" w:rsidR="00F82CC8" w:rsidRDefault="00F82CC8" w:rsidP="00F82CC8">
      <w:pPr>
        <w:jc w:val="center"/>
        <w:rPr>
          <w:b/>
          <w:lang w:val="lt-LT"/>
        </w:rPr>
      </w:pPr>
    </w:p>
    <w:p w14:paraId="34BA9EFA" w14:textId="77777777" w:rsidR="003F522A" w:rsidRDefault="003F522A" w:rsidP="00F82CC8">
      <w:pPr>
        <w:jc w:val="center"/>
        <w:rPr>
          <w:b/>
          <w:lang w:val="lt-LT"/>
        </w:rPr>
      </w:pPr>
    </w:p>
    <w:p w14:paraId="7671BC33" w14:textId="77777777" w:rsidR="00F82CC8" w:rsidRDefault="00F82CC8" w:rsidP="00F82CC8">
      <w:pPr>
        <w:jc w:val="center"/>
        <w:rPr>
          <w:b/>
          <w:lang w:val="lt-LT"/>
        </w:rPr>
      </w:pPr>
      <w:r>
        <w:rPr>
          <w:b/>
          <w:lang w:val="lt-LT"/>
        </w:rPr>
        <w:t>II PRIEDAS</w:t>
      </w:r>
    </w:p>
    <w:p w14:paraId="044DF980" w14:textId="77777777" w:rsidR="00F82CC8" w:rsidRDefault="00F82CC8" w:rsidP="00F82CC8">
      <w:pPr>
        <w:ind w:left="1701" w:right="1416" w:hanging="567"/>
        <w:rPr>
          <w:lang w:val="lt-LT"/>
        </w:rPr>
      </w:pPr>
    </w:p>
    <w:p w14:paraId="3E69587A" w14:textId="77777777" w:rsidR="00F82CC8" w:rsidRDefault="00F82CC8" w:rsidP="00F82CC8">
      <w:pPr>
        <w:jc w:val="center"/>
        <w:rPr>
          <w:i/>
          <w:lang w:val="lt-LT"/>
        </w:rPr>
      </w:pPr>
      <w:r>
        <w:rPr>
          <w:b/>
          <w:lang w:val="lt-LT"/>
        </w:rPr>
        <w:t>REGISTRACIJOS SĄLYGOS</w:t>
      </w:r>
    </w:p>
    <w:p w14:paraId="6A7403E7" w14:textId="77777777" w:rsidR="00F82CC8" w:rsidRDefault="00F82CC8" w:rsidP="00F82CC8">
      <w:pPr>
        <w:rPr>
          <w:lang w:val="lt-LT"/>
        </w:rPr>
      </w:pPr>
    </w:p>
    <w:p w14:paraId="7FC6AEF9" w14:textId="77777777" w:rsidR="00F82CC8" w:rsidRDefault="00F82CC8" w:rsidP="00F82CC8">
      <w:pPr>
        <w:tabs>
          <w:tab w:val="clear" w:pos="567"/>
          <w:tab w:val="left" w:pos="1701"/>
        </w:tabs>
        <w:ind w:left="1701" w:right="567" w:hanging="567"/>
        <w:rPr>
          <w:b/>
          <w:noProof/>
          <w:szCs w:val="24"/>
          <w:lang w:val="lt-LT"/>
        </w:rPr>
      </w:pPr>
      <w:r>
        <w:rPr>
          <w:b/>
          <w:noProof/>
          <w:szCs w:val="24"/>
          <w:lang w:val="lt-LT"/>
        </w:rPr>
        <w:t>A.</w:t>
      </w:r>
      <w:r>
        <w:rPr>
          <w:b/>
          <w:noProof/>
          <w:szCs w:val="24"/>
          <w:lang w:val="lt-LT"/>
        </w:rPr>
        <w:tab/>
        <w:t>GAMINTOJAS (-AI), ATSAKINGAS (-I) UŽ SERIJŲ IŠLEIDIMĄ</w:t>
      </w:r>
    </w:p>
    <w:p w14:paraId="0433828B" w14:textId="77777777" w:rsidR="00F82CC8" w:rsidRDefault="00F82CC8" w:rsidP="00F82CC8">
      <w:pPr>
        <w:tabs>
          <w:tab w:val="clear" w:pos="567"/>
          <w:tab w:val="left" w:pos="1701"/>
        </w:tabs>
        <w:ind w:left="567" w:right="567" w:hanging="567"/>
        <w:rPr>
          <w:noProof/>
          <w:szCs w:val="24"/>
          <w:lang w:val="lt-LT"/>
        </w:rPr>
      </w:pPr>
    </w:p>
    <w:p w14:paraId="4723BA2E" w14:textId="77777777" w:rsidR="00F82CC8" w:rsidRDefault="00F82CC8" w:rsidP="00F82CC8">
      <w:pPr>
        <w:tabs>
          <w:tab w:val="clear" w:pos="567"/>
          <w:tab w:val="left" w:pos="1701"/>
        </w:tabs>
        <w:ind w:left="1701" w:right="567" w:hanging="567"/>
        <w:rPr>
          <w:b/>
          <w:lang w:val="lt-LT"/>
        </w:rPr>
      </w:pPr>
      <w:r>
        <w:rPr>
          <w:b/>
          <w:lang w:val="lt-LT"/>
        </w:rPr>
        <w:t>B.</w:t>
      </w:r>
      <w:r>
        <w:rPr>
          <w:b/>
          <w:lang w:val="lt-LT"/>
        </w:rPr>
        <w:tab/>
        <w:t>TIEKIMO IR VARTOJIMO SĄLYGOS AR APRIBOJIMAI</w:t>
      </w:r>
    </w:p>
    <w:p w14:paraId="40AA4C94" w14:textId="77777777" w:rsidR="00F82CC8" w:rsidRDefault="00F82CC8" w:rsidP="00F82CC8">
      <w:pPr>
        <w:tabs>
          <w:tab w:val="clear" w:pos="567"/>
          <w:tab w:val="left" w:pos="1701"/>
        </w:tabs>
        <w:ind w:left="567" w:right="567" w:hanging="567"/>
        <w:rPr>
          <w:lang w:val="lt-LT"/>
        </w:rPr>
      </w:pPr>
    </w:p>
    <w:p w14:paraId="6048A9BF" w14:textId="77777777" w:rsidR="00F82CC8" w:rsidRDefault="00F82CC8" w:rsidP="00F82CC8">
      <w:pPr>
        <w:ind w:left="567" w:hanging="567"/>
        <w:rPr>
          <w:lang w:val="lt-LT"/>
        </w:rPr>
      </w:pPr>
    </w:p>
    <w:p w14:paraId="5EA4F860" w14:textId="77777777" w:rsidR="00F82CC8" w:rsidRDefault="00F82CC8" w:rsidP="00F82CC8">
      <w:pPr>
        <w:ind w:right="-1"/>
        <w:rPr>
          <w:lang w:val="lt-LT"/>
        </w:rPr>
      </w:pPr>
    </w:p>
    <w:p w14:paraId="79D95B9B" w14:textId="77777777" w:rsidR="00F82CC8" w:rsidRDefault="00F82CC8" w:rsidP="00F82CC8">
      <w:pPr>
        <w:ind w:left="567" w:hanging="567"/>
        <w:rPr>
          <w:b/>
          <w:szCs w:val="24"/>
          <w:lang w:val="lt-LT"/>
        </w:rPr>
      </w:pPr>
      <w:r>
        <w:rPr>
          <w:snapToGrid w:val="0"/>
          <w:lang w:val="lt-LT"/>
        </w:rPr>
        <w:br w:type="page"/>
      </w:r>
      <w:r>
        <w:rPr>
          <w:b/>
          <w:lang w:val="lt-LT"/>
        </w:rPr>
        <w:t>A.</w:t>
      </w:r>
      <w:r>
        <w:rPr>
          <w:b/>
          <w:szCs w:val="24"/>
          <w:lang w:val="lt-LT"/>
        </w:rPr>
        <w:tab/>
      </w:r>
      <w:r>
        <w:rPr>
          <w:b/>
          <w:lang w:val="lt-LT"/>
        </w:rPr>
        <w:t>GAMINTOJAS (-AI), ATSAKINGAS (-I) UŽ SERIJŲ IŠLEIDIMĄ</w:t>
      </w:r>
    </w:p>
    <w:p w14:paraId="229C3642" w14:textId="77777777" w:rsidR="00F82CC8" w:rsidRDefault="00F82CC8" w:rsidP="00F82CC8">
      <w:pPr>
        <w:rPr>
          <w:szCs w:val="24"/>
          <w:lang w:val="lt-LT"/>
        </w:rPr>
      </w:pPr>
    </w:p>
    <w:p w14:paraId="5DDA39A6" w14:textId="77777777" w:rsidR="00F82CC8" w:rsidRDefault="00F82CC8" w:rsidP="00F82CC8">
      <w:pPr>
        <w:spacing w:line="240" w:lineRule="auto"/>
        <w:jc w:val="both"/>
        <w:rPr>
          <w:szCs w:val="24"/>
          <w:lang w:val="lt-LT"/>
        </w:rPr>
      </w:pPr>
      <w:r>
        <w:rPr>
          <w:noProof/>
          <w:szCs w:val="24"/>
          <w:u w:val="single"/>
          <w:lang w:val="lt-LT"/>
        </w:rPr>
        <w:t>Gamintojo (-ų), atsakingo (-ų) už serijų išleidimą, pavadinimas (-ai) ir adresas (-ai)</w:t>
      </w:r>
    </w:p>
    <w:p w14:paraId="17E26D93" w14:textId="77777777" w:rsidR="00F82CC8" w:rsidRDefault="00F82CC8" w:rsidP="00F82CC8">
      <w:pPr>
        <w:pStyle w:val="Sraopastraipa"/>
        <w:ind w:left="0"/>
        <w:rPr>
          <w:u w:val="single"/>
          <w:lang w:val="lt-LT"/>
        </w:rPr>
      </w:pPr>
    </w:p>
    <w:p w14:paraId="649252D4" w14:textId="77777777" w:rsidR="00F82CC8" w:rsidRDefault="00F82CC8" w:rsidP="00F82CC8">
      <w:pPr>
        <w:pStyle w:val="Sraopastraipa"/>
        <w:ind w:left="0"/>
        <w:rPr>
          <w:rFonts w:ascii="Times New Roman" w:hAnsi="Times New Roman"/>
          <w:lang w:val="en-GB"/>
        </w:rPr>
      </w:pPr>
      <w:proofErr w:type="spellStart"/>
      <w:r>
        <w:rPr>
          <w:rFonts w:ascii="Times New Roman" w:hAnsi="Times New Roman"/>
          <w:lang w:val="en-US"/>
        </w:rPr>
        <w:t>Bieffe</w:t>
      </w:r>
      <w:proofErr w:type="spellEnd"/>
      <w:r>
        <w:rPr>
          <w:rFonts w:ascii="Times New Roman" w:hAnsi="Times New Roman"/>
          <w:lang w:val="en-US"/>
        </w:rPr>
        <w:t xml:space="preserve"> </w:t>
      </w:r>
      <w:proofErr w:type="spellStart"/>
      <w:r>
        <w:rPr>
          <w:rFonts w:ascii="Times New Roman" w:hAnsi="Times New Roman"/>
          <w:lang w:val="en-US"/>
        </w:rPr>
        <w:t>Medital</w:t>
      </w:r>
      <w:proofErr w:type="spellEnd"/>
      <w:r>
        <w:rPr>
          <w:rFonts w:ascii="Times New Roman" w:hAnsi="Times New Roman"/>
          <w:lang w:val="en-US"/>
        </w:rPr>
        <w:t xml:space="preserve"> S.p.A. </w:t>
      </w:r>
    </w:p>
    <w:p w14:paraId="5C807238" w14:textId="77777777" w:rsidR="00F82CC8" w:rsidRDefault="00F82CC8" w:rsidP="00F82CC8">
      <w:pPr>
        <w:pStyle w:val="Sraopastraipa"/>
        <w:ind w:left="0"/>
        <w:rPr>
          <w:rFonts w:ascii="Times New Roman" w:hAnsi="Times New Roman"/>
          <w:lang w:val="pt-BR"/>
        </w:rPr>
      </w:pPr>
      <w:r>
        <w:rPr>
          <w:rFonts w:ascii="Times New Roman" w:hAnsi="Times New Roman"/>
          <w:lang w:val="pt-BR"/>
        </w:rPr>
        <w:t>Via Stelvio 94</w:t>
      </w:r>
    </w:p>
    <w:p w14:paraId="46AABB11" w14:textId="77777777" w:rsidR="00F82CC8" w:rsidRDefault="00F82CC8" w:rsidP="00F82CC8">
      <w:pPr>
        <w:pStyle w:val="Sraopastraipa"/>
        <w:ind w:left="0"/>
        <w:rPr>
          <w:rFonts w:ascii="Times New Roman" w:hAnsi="Times New Roman"/>
          <w:lang w:val="pt-BR"/>
        </w:rPr>
      </w:pPr>
      <w:r>
        <w:rPr>
          <w:rFonts w:ascii="Times New Roman" w:hAnsi="Times New Roman"/>
          <w:lang w:val="pt-BR"/>
        </w:rPr>
        <w:t>23035 Sondalo (SO)</w:t>
      </w:r>
    </w:p>
    <w:p w14:paraId="1ED74429" w14:textId="77777777" w:rsidR="00F82CC8" w:rsidRPr="00B50E89" w:rsidRDefault="00F82CC8" w:rsidP="00F82CC8">
      <w:pPr>
        <w:pStyle w:val="Sraopastraipa"/>
        <w:ind w:left="0"/>
        <w:rPr>
          <w:rFonts w:ascii="Times New Roman" w:hAnsi="Times New Roman"/>
          <w:lang w:val="lt-LT"/>
        </w:rPr>
      </w:pPr>
      <w:r w:rsidRPr="00B50E89">
        <w:rPr>
          <w:rFonts w:ascii="Times New Roman" w:hAnsi="Times New Roman"/>
          <w:lang w:val="lt-LT"/>
        </w:rPr>
        <w:t>Italija</w:t>
      </w:r>
    </w:p>
    <w:p w14:paraId="435E8939" w14:textId="6E06574E" w:rsidR="00F82CC8" w:rsidRDefault="00F82CC8" w:rsidP="00F82CC8">
      <w:pPr>
        <w:rPr>
          <w:szCs w:val="24"/>
          <w:lang w:val="lt-LT"/>
        </w:rPr>
      </w:pPr>
    </w:p>
    <w:p w14:paraId="0450367D" w14:textId="3D0EA7B9" w:rsidR="00BC56D1" w:rsidRDefault="00BC56D1" w:rsidP="00F82CC8">
      <w:pPr>
        <w:rPr>
          <w:szCs w:val="24"/>
          <w:lang w:val="lt-LT"/>
        </w:rPr>
      </w:pPr>
      <w:r>
        <w:rPr>
          <w:szCs w:val="24"/>
          <w:lang w:val="lt-LT"/>
        </w:rPr>
        <w:t>arba</w:t>
      </w:r>
    </w:p>
    <w:p w14:paraId="02C22323" w14:textId="6B119824" w:rsidR="00BC56D1" w:rsidRDefault="00BC56D1" w:rsidP="00F82CC8">
      <w:pPr>
        <w:rPr>
          <w:szCs w:val="24"/>
          <w:lang w:val="lt-LT"/>
        </w:rPr>
      </w:pPr>
    </w:p>
    <w:p w14:paraId="592007D7" w14:textId="77777777" w:rsidR="004B1CF9" w:rsidRPr="004B1CF9" w:rsidRDefault="004B1CF9" w:rsidP="004B1CF9">
      <w:pPr>
        <w:tabs>
          <w:tab w:val="clear" w:pos="567"/>
          <w:tab w:val="left" w:pos="1620"/>
        </w:tabs>
        <w:snapToGrid/>
        <w:spacing w:line="240" w:lineRule="auto"/>
        <w:rPr>
          <w:szCs w:val="22"/>
          <w:lang w:val="lt-LT"/>
        </w:rPr>
      </w:pPr>
      <w:r w:rsidRPr="004B1CF9">
        <w:rPr>
          <w:szCs w:val="22"/>
          <w:lang w:val="lt-LT"/>
        </w:rPr>
        <w:t>Vantive Manufacturing Limited</w:t>
      </w:r>
    </w:p>
    <w:p w14:paraId="6754B554" w14:textId="77777777" w:rsidR="00BC56D1" w:rsidRPr="00BC56D1" w:rsidRDefault="00BC56D1" w:rsidP="00BC56D1">
      <w:pPr>
        <w:rPr>
          <w:szCs w:val="24"/>
          <w:lang w:val="lt-LT"/>
        </w:rPr>
      </w:pPr>
      <w:r w:rsidRPr="00BC56D1">
        <w:rPr>
          <w:szCs w:val="24"/>
          <w:lang w:val="lt-LT"/>
        </w:rPr>
        <w:t>Moneen Road,</w:t>
      </w:r>
    </w:p>
    <w:p w14:paraId="37BD3F38" w14:textId="77777777" w:rsidR="00BC56D1" w:rsidRPr="00BC56D1" w:rsidRDefault="00BC56D1" w:rsidP="00BC56D1">
      <w:pPr>
        <w:rPr>
          <w:szCs w:val="24"/>
          <w:lang w:val="lt-LT"/>
        </w:rPr>
      </w:pPr>
      <w:r w:rsidRPr="00BC56D1">
        <w:rPr>
          <w:szCs w:val="24"/>
          <w:lang w:val="lt-LT"/>
        </w:rPr>
        <w:t>Castlebar</w:t>
      </w:r>
    </w:p>
    <w:p w14:paraId="722F09CD" w14:textId="77777777" w:rsidR="00BC56D1" w:rsidRPr="00BC56D1" w:rsidRDefault="00BC56D1" w:rsidP="00BC56D1">
      <w:pPr>
        <w:rPr>
          <w:szCs w:val="24"/>
          <w:lang w:val="lt-LT"/>
        </w:rPr>
      </w:pPr>
      <w:r w:rsidRPr="00BC56D1">
        <w:rPr>
          <w:szCs w:val="24"/>
          <w:lang w:val="lt-LT"/>
        </w:rPr>
        <w:t>County Mayo</w:t>
      </w:r>
    </w:p>
    <w:p w14:paraId="11980219" w14:textId="77777777" w:rsidR="00BC56D1" w:rsidRPr="00BC56D1" w:rsidRDefault="00BC56D1" w:rsidP="00BC56D1">
      <w:pPr>
        <w:rPr>
          <w:szCs w:val="24"/>
          <w:lang w:val="lt-LT"/>
        </w:rPr>
      </w:pPr>
      <w:r w:rsidRPr="00BC56D1">
        <w:rPr>
          <w:szCs w:val="24"/>
          <w:lang w:val="lt-LT"/>
        </w:rPr>
        <w:t>F23 XR63</w:t>
      </w:r>
    </w:p>
    <w:p w14:paraId="1D0682D5" w14:textId="7645472F" w:rsidR="00BC56D1" w:rsidRDefault="00BC56D1" w:rsidP="00BC56D1">
      <w:pPr>
        <w:rPr>
          <w:szCs w:val="24"/>
          <w:lang w:val="lt-LT"/>
        </w:rPr>
      </w:pPr>
      <w:r w:rsidRPr="00BC56D1">
        <w:rPr>
          <w:szCs w:val="24"/>
          <w:lang w:val="lt-LT"/>
        </w:rPr>
        <w:t>Airija</w:t>
      </w:r>
    </w:p>
    <w:p w14:paraId="5AC8D441" w14:textId="658396F4" w:rsidR="00BC56D1" w:rsidRDefault="00BC56D1" w:rsidP="00BC56D1">
      <w:pPr>
        <w:rPr>
          <w:szCs w:val="24"/>
          <w:lang w:val="lt-LT"/>
        </w:rPr>
      </w:pPr>
    </w:p>
    <w:p w14:paraId="04430A93" w14:textId="23E7A9DB" w:rsidR="00BC56D1" w:rsidRDefault="00BC56D1" w:rsidP="00BC56D1">
      <w:pPr>
        <w:rPr>
          <w:szCs w:val="24"/>
          <w:lang w:val="lt-LT"/>
        </w:rPr>
      </w:pPr>
      <w:r w:rsidRPr="00BC56D1">
        <w:rPr>
          <w:szCs w:val="24"/>
          <w:lang w:val="lt-LT"/>
        </w:rPr>
        <w:t>Su pakuote pateikiamame lapelyje nurodomas gamintojo, atsakingo už konkrečios serijos išleidimą, pavadinimas ir adresas.</w:t>
      </w:r>
    </w:p>
    <w:p w14:paraId="096BF13B" w14:textId="77777777" w:rsidR="00BC56D1" w:rsidRDefault="00BC56D1" w:rsidP="00BC56D1">
      <w:pPr>
        <w:rPr>
          <w:szCs w:val="24"/>
          <w:lang w:val="lt-LT"/>
        </w:rPr>
      </w:pPr>
    </w:p>
    <w:p w14:paraId="1CC32F9E" w14:textId="77777777" w:rsidR="00F82CC8" w:rsidRDefault="00F82CC8" w:rsidP="00F82CC8">
      <w:pPr>
        <w:rPr>
          <w:szCs w:val="24"/>
          <w:lang w:val="lt-LT"/>
        </w:rPr>
      </w:pPr>
    </w:p>
    <w:p w14:paraId="0706870F" w14:textId="77777777" w:rsidR="00F82CC8" w:rsidRDefault="00F82CC8" w:rsidP="00F82CC8">
      <w:pPr>
        <w:spacing w:line="240" w:lineRule="auto"/>
        <w:ind w:left="567" w:hanging="567"/>
        <w:rPr>
          <w:szCs w:val="24"/>
          <w:lang w:val="lt-LT"/>
        </w:rPr>
      </w:pPr>
      <w:r>
        <w:rPr>
          <w:b/>
          <w:noProof/>
          <w:szCs w:val="24"/>
          <w:lang w:val="lt-LT"/>
        </w:rPr>
        <w:t>B.</w:t>
      </w:r>
      <w:r>
        <w:rPr>
          <w:b/>
          <w:szCs w:val="24"/>
          <w:lang w:val="lt-LT"/>
        </w:rPr>
        <w:tab/>
      </w:r>
      <w:r>
        <w:rPr>
          <w:b/>
          <w:noProof/>
          <w:szCs w:val="24"/>
          <w:lang w:val="lt-LT"/>
        </w:rPr>
        <w:t>TIEKIMO IR VARTOJIMO SĄLYGOS AR APRIBOJIMAI</w:t>
      </w:r>
    </w:p>
    <w:p w14:paraId="207808F1" w14:textId="77777777" w:rsidR="00F82CC8" w:rsidRDefault="00F82CC8" w:rsidP="00F82CC8">
      <w:pPr>
        <w:rPr>
          <w:szCs w:val="24"/>
          <w:lang w:val="lt-LT"/>
        </w:rPr>
      </w:pPr>
    </w:p>
    <w:p w14:paraId="37FBCBC2" w14:textId="77777777" w:rsidR="00F82CC8" w:rsidRDefault="00F82CC8" w:rsidP="00F82CC8">
      <w:pPr>
        <w:rPr>
          <w:szCs w:val="24"/>
          <w:lang w:val="lt-LT"/>
        </w:rPr>
      </w:pPr>
      <w:r>
        <w:rPr>
          <w:lang w:val="lt-LT"/>
        </w:rPr>
        <w:t>Receptinis vaistinis preparatas.</w:t>
      </w:r>
    </w:p>
    <w:p w14:paraId="51C4B2E2" w14:textId="77777777" w:rsidR="00F82CC8" w:rsidRDefault="00F82CC8" w:rsidP="00F82CC8">
      <w:pPr>
        <w:rPr>
          <w:szCs w:val="24"/>
          <w:lang w:val="lt-LT"/>
        </w:rPr>
      </w:pPr>
    </w:p>
    <w:p w14:paraId="020F670A" w14:textId="77777777" w:rsidR="00F82CC8" w:rsidRDefault="00F82CC8" w:rsidP="00F82CC8">
      <w:pPr>
        <w:rPr>
          <w:szCs w:val="24"/>
          <w:lang w:val="lt-LT"/>
        </w:rPr>
      </w:pPr>
    </w:p>
    <w:p w14:paraId="23F0A36E" w14:textId="77777777" w:rsidR="00F82CC8" w:rsidRDefault="00F82CC8" w:rsidP="00F82CC8">
      <w:pPr>
        <w:rPr>
          <w:lang w:val="lt-LT"/>
        </w:rPr>
      </w:pPr>
    </w:p>
    <w:p w14:paraId="61BA80AA" w14:textId="77777777" w:rsidR="00F82CC8" w:rsidRDefault="00F82CC8" w:rsidP="00F82CC8">
      <w:pPr>
        <w:ind w:right="566"/>
        <w:rPr>
          <w:noProof/>
          <w:szCs w:val="24"/>
          <w:lang w:val="lt-LT"/>
        </w:rPr>
      </w:pPr>
      <w:r>
        <w:rPr>
          <w:b/>
          <w:noProof/>
          <w:snapToGrid w:val="0"/>
          <w:szCs w:val="24"/>
          <w:lang w:val="lt-LT"/>
        </w:rPr>
        <w:br w:type="page"/>
      </w:r>
    </w:p>
    <w:p w14:paraId="4AE6D219" w14:textId="77777777" w:rsidR="00F82CC8" w:rsidRDefault="00F82CC8" w:rsidP="00F82CC8">
      <w:pPr>
        <w:rPr>
          <w:lang w:val="lt-LT"/>
        </w:rPr>
      </w:pPr>
    </w:p>
    <w:p w14:paraId="1416E8D8" w14:textId="77777777" w:rsidR="00F82CC8" w:rsidRDefault="00F82CC8" w:rsidP="00F82CC8">
      <w:pPr>
        <w:rPr>
          <w:lang w:val="lt-LT"/>
        </w:rPr>
      </w:pPr>
    </w:p>
    <w:p w14:paraId="4DEF5F30" w14:textId="77777777" w:rsidR="00F82CC8" w:rsidRDefault="00F82CC8" w:rsidP="00F82CC8">
      <w:pPr>
        <w:rPr>
          <w:lang w:val="lt-LT"/>
        </w:rPr>
      </w:pPr>
    </w:p>
    <w:p w14:paraId="7323A188" w14:textId="77777777" w:rsidR="00F82CC8" w:rsidRDefault="00F82CC8" w:rsidP="00F82CC8">
      <w:pPr>
        <w:rPr>
          <w:lang w:val="lt-LT"/>
        </w:rPr>
      </w:pPr>
    </w:p>
    <w:p w14:paraId="38F8CA3B" w14:textId="77777777" w:rsidR="00F82CC8" w:rsidRDefault="00F82CC8" w:rsidP="00F82CC8">
      <w:pPr>
        <w:rPr>
          <w:lang w:val="lt-LT"/>
        </w:rPr>
      </w:pPr>
    </w:p>
    <w:p w14:paraId="3B72FB99" w14:textId="77777777" w:rsidR="00F82CC8" w:rsidRDefault="00F82CC8" w:rsidP="00F82CC8">
      <w:pPr>
        <w:rPr>
          <w:lang w:val="lt-LT"/>
        </w:rPr>
      </w:pPr>
    </w:p>
    <w:p w14:paraId="452ADEF8" w14:textId="77777777" w:rsidR="00F82CC8" w:rsidRDefault="00F82CC8" w:rsidP="00F82CC8">
      <w:pPr>
        <w:rPr>
          <w:lang w:val="lt-LT"/>
        </w:rPr>
      </w:pPr>
    </w:p>
    <w:p w14:paraId="18B8A763" w14:textId="77777777" w:rsidR="00F82CC8" w:rsidRDefault="00F82CC8" w:rsidP="00F82CC8">
      <w:pPr>
        <w:rPr>
          <w:lang w:val="lt-LT"/>
        </w:rPr>
      </w:pPr>
    </w:p>
    <w:p w14:paraId="7EFA4BE4" w14:textId="77777777" w:rsidR="00F82CC8" w:rsidRDefault="00F82CC8" w:rsidP="00F82CC8">
      <w:pPr>
        <w:rPr>
          <w:lang w:val="lt-LT"/>
        </w:rPr>
      </w:pPr>
    </w:p>
    <w:p w14:paraId="633E5C3E" w14:textId="77777777" w:rsidR="00F82CC8" w:rsidRDefault="00F82CC8" w:rsidP="00F82CC8">
      <w:pPr>
        <w:rPr>
          <w:lang w:val="lt-LT"/>
        </w:rPr>
      </w:pPr>
    </w:p>
    <w:p w14:paraId="6A659E72" w14:textId="77777777" w:rsidR="00F82CC8" w:rsidRDefault="00F82CC8" w:rsidP="00F82CC8">
      <w:pPr>
        <w:rPr>
          <w:lang w:val="lt-LT"/>
        </w:rPr>
      </w:pPr>
    </w:p>
    <w:p w14:paraId="577C7925" w14:textId="77777777" w:rsidR="00F82CC8" w:rsidRDefault="00F82CC8" w:rsidP="00F82CC8">
      <w:pPr>
        <w:rPr>
          <w:lang w:val="lt-LT"/>
        </w:rPr>
      </w:pPr>
    </w:p>
    <w:p w14:paraId="5D405256" w14:textId="77777777" w:rsidR="00F82CC8" w:rsidRDefault="00F82CC8" w:rsidP="00F82CC8">
      <w:pPr>
        <w:rPr>
          <w:lang w:val="lt-LT"/>
        </w:rPr>
      </w:pPr>
    </w:p>
    <w:p w14:paraId="07A39B8A" w14:textId="77777777" w:rsidR="00F82CC8" w:rsidRDefault="00F82CC8" w:rsidP="00F82CC8">
      <w:pPr>
        <w:rPr>
          <w:lang w:val="lt-LT"/>
        </w:rPr>
      </w:pPr>
    </w:p>
    <w:p w14:paraId="2A92BEFF" w14:textId="77777777" w:rsidR="00F82CC8" w:rsidRDefault="00F82CC8" w:rsidP="00F82CC8">
      <w:pPr>
        <w:rPr>
          <w:lang w:val="lt-LT"/>
        </w:rPr>
      </w:pPr>
    </w:p>
    <w:p w14:paraId="5AB60983" w14:textId="77777777" w:rsidR="00F82CC8" w:rsidRDefault="00F82CC8" w:rsidP="00F82CC8">
      <w:pPr>
        <w:rPr>
          <w:lang w:val="lt-LT"/>
        </w:rPr>
      </w:pPr>
    </w:p>
    <w:p w14:paraId="1497CE5E" w14:textId="77777777" w:rsidR="00F82CC8" w:rsidRDefault="00F82CC8" w:rsidP="00F82CC8">
      <w:pPr>
        <w:outlineLvl w:val="0"/>
        <w:rPr>
          <w:b/>
          <w:lang w:val="lt-LT"/>
        </w:rPr>
      </w:pPr>
    </w:p>
    <w:p w14:paraId="1ED4B595" w14:textId="77777777" w:rsidR="00F82CC8" w:rsidRDefault="00F82CC8" w:rsidP="00F82CC8">
      <w:pPr>
        <w:outlineLvl w:val="0"/>
        <w:rPr>
          <w:b/>
          <w:lang w:val="lt-LT"/>
        </w:rPr>
      </w:pPr>
    </w:p>
    <w:p w14:paraId="6146C8E7" w14:textId="77777777" w:rsidR="00F82CC8" w:rsidRDefault="00F82CC8" w:rsidP="00F82CC8">
      <w:pPr>
        <w:outlineLvl w:val="0"/>
        <w:rPr>
          <w:b/>
          <w:lang w:val="lt-LT"/>
        </w:rPr>
      </w:pPr>
    </w:p>
    <w:p w14:paraId="73963376" w14:textId="77777777" w:rsidR="00F82CC8" w:rsidRDefault="00F82CC8" w:rsidP="00F82CC8">
      <w:pPr>
        <w:outlineLvl w:val="0"/>
        <w:rPr>
          <w:b/>
          <w:lang w:val="lt-LT"/>
        </w:rPr>
      </w:pPr>
    </w:p>
    <w:p w14:paraId="64412522" w14:textId="77777777" w:rsidR="00F82CC8" w:rsidRDefault="00F82CC8" w:rsidP="00F82CC8">
      <w:pPr>
        <w:outlineLvl w:val="0"/>
        <w:rPr>
          <w:b/>
          <w:lang w:val="lt-LT"/>
        </w:rPr>
      </w:pPr>
    </w:p>
    <w:p w14:paraId="323A7F84" w14:textId="77777777" w:rsidR="00F82CC8" w:rsidRDefault="00F82CC8" w:rsidP="00F82CC8">
      <w:pPr>
        <w:outlineLvl w:val="0"/>
        <w:rPr>
          <w:b/>
          <w:lang w:val="lt-LT"/>
        </w:rPr>
      </w:pPr>
    </w:p>
    <w:p w14:paraId="093AAF97" w14:textId="77777777" w:rsidR="003F522A" w:rsidRDefault="003F522A" w:rsidP="00F82CC8">
      <w:pPr>
        <w:pStyle w:val="Antrat2"/>
        <w:spacing w:before="0" w:after="0" w:line="240" w:lineRule="auto"/>
        <w:jc w:val="center"/>
        <w:rPr>
          <w:rFonts w:ascii="Times New Roman" w:hAnsi="Times New Roman"/>
          <w:i w:val="0"/>
          <w:sz w:val="22"/>
          <w:lang w:val="lt-LT"/>
        </w:rPr>
      </w:pPr>
    </w:p>
    <w:p w14:paraId="2B6EF605" w14:textId="77777777" w:rsidR="00F82CC8" w:rsidRDefault="00F82CC8" w:rsidP="00F82CC8">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III PRIEDAS</w:t>
      </w:r>
    </w:p>
    <w:p w14:paraId="5AE0E034" w14:textId="77777777" w:rsidR="00F82CC8" w:rsidRDefault="00F82CC8" w:rsidP="00F82CC8">
      <w:pPr>
        <w:rPr>
          <w:szCs w:val="24"/>
          <w:lang w:val="lt-LT"/>
        </w:rPr>
      </w:pPr>
    </w:p>
    <w:p w14:paraId="00060230" w14:textId="77777777" w:rsidR="00F82CC8" w:rsidRDefault="00F82CC8" w:rsidP="00F82CC8">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ŽENKLINIMAS IR PAKUOTĖS LAPELIS</w:t>
      </w:r>
    </w:p>
    <w:p w14:paraId="018E9002" w14:textId="77777777" w:rsidR="00F82CC8" w:rsidRDefault="00F82CC8" w:rsidP="00F82CC8">
      <w:pPr>
        <w:rPr>
          <w:szCs w:val="24"/>
          <w:lang w:val="lt-LT"/>
        </w:rPr>
      </w:pPr>
      <w:r>
        <w:rPr>
          <w:snapToGrid w:val="0"/>
          <w:szCs w:val="24"/>
          <w:lang w:val="lt-LT"/>
        </w:rPr>
        <w:br w:type="page"/>
      </w:r>
    </w:p>
    <w:p w14:paraId="5537426A" w14:textId="77777777" w:rsidR="00F82CC8" w:rsidRDefault="00F82CC8" w:rsidP="00F82CC8">
      <w:pPr>
        <w:rPr>
          <w:szCs w:val="24"/>
          <w:lang w:val="lt-LT"/>
        </w:rPr>
      </w:pPr>
    </w:p>
    <w:p w14:paraId="43FBD203" w14:textId="77777777" w:rsidR="00F82CC8" w:rsidRDefault="00F82CC8" w:rsidP="00F82CC8">
      <w:pPr>
        <w:rPr>
          <w:szCs w:val="24"/>
          <w:lang w:val="lt-LT"/>
        </w:rPr>
      </w:pPr>
    </w:p>
    <w:p w14:paraId="2EB4A2C5" w14:textId="77777777" w:rsidR="00F82CC8" w:rsidRDefault="00F82CC8" w:rsidP="00F82CC8">
      <w:pPr>
        <w:rPr>
          <w:szCs w:val="24"/>
          <w:lang w:val="lt-LT"/>
        </w:rPr>
      </w:pPr>
    </w:p>
    <w:p w14:paraId="62D525B3" w14:textId="77777777" w:rsidR="00F82CC8" w:rsidRDefault="00F82CC8" w:rsidP="00F82CC8">
      <w:pPr>
        <w:rPr>
          <w:szCs w:val="24"/>
          <w:lang w:val="lt-LT"/>
        </w:rPr>
      </w:pPr>
    </w:p>
    <w:p w14:paraId="26141E78" w14:textId="77777777" w:rsidR="00F82CC8" w:rsidRDefault="00F82CC8" w:rsidP="00F82CC8">
      <w:pPr>
        <w:rPr>
          <w:szCs w:val="24"/>
          <w:lang w:val="lt-LT"/>
        </w:rPr>
      </w:pPr>
    </w:p>
    <w:p w14:paraId="6CE19E49" w14:textId="77777777" w:rsidR="00F82CC8" w:rsidRDefault="00F82CC8" w:rsidP="00F82CC8">
      <w:pPr>
        <w:rPr>
          <w:szCs w:val="24"/>
          <w:lang w:val="lt-LT"/>
        </w:rPr>
      </w:pPr>
    </w:p>
    <w:p w14:paraId="2682354E" w14:textId="77777777" w:rsidR="00F82CC8" w:rsidRDefault="00F82CC8" w:rsidP="00F82CC8">
      <w:pPr>
        <w:rPr>
          <w:szCs w:val="24"/>
          <w:lang w:val="lt-LT"/>
        </w:rPr>
      </w:pPr>
    </w:p>
    <w:p w14:paraId="6C43C2A1" w14:textId="77777777" w:rsidR="00F82CC8" w:rsidRDefault="00F82CC8" w:rsidP="00F82CC8">
      <w:pPr>
        <w:rPr>
          <w:szCs w:val="24"/>
          <w:lang w:val="lt-LT"/>
        </w:rPr>
      </w:pPr>
    </w:p>
    <w:p w14:paraId="7E8E9DC2" w14:textId="77777777" w:rsidR="00F82CC8" w:rsidRDefault="00F82CC8" w:rsidP="00F82CC8">
      <w:pPr>
        <w:rPr>
          <w:szCs w:val="24"/>
          <w:lang w:val="lt-LT"/>
        </w:rPr>
      </w:pPr>
    </w:p>
    <w:p w14:paraId="404724AC" w14:textId="77777777" w:rsidR="00F82CC8" w:rsidRDefault="00F82CC8" w:rsidP="00F82CC8">
      <w:pPr>
        <w:rPr>
          <w:szCs w:val="24"/>
          <w:lang w:val="lt-LT"/>
        </w:rPr>
      </w:pPr>
    </w:p>
    <w:p w14:paraId="0456A471" w14:textId="77777777" w:rsidR="00F82CC8" w:rsidRDefault="00F82CC8" w:rsidP="00F82CC8">
      <w:pPr>
        <w:rPr>
          <w:szCs w:val="24"/>
          <w:lang w:val="lt-LT"/>
        </w:rPr>
      </w:pPr>
    </w:p>
    <w:p w14:paraId="0AEF413F" w14:textId="77777777" w:rsidR="00F82CC8" w:rsidRDefault="00F82CC8" w:rsidP="00F82CC8">
      <w:pPr>
        <w:rPr>
          <w:szCs w:val="24"/>
          <w:lang w:val="lt-LT"/>
        </w:rPr>
      </w:pPr>
    </w:p>
    <w:p w14:paraId="17A6B839" w14:textId="77777777" w:rsidR="00F82CC8" w:rsidRDefault="00F82CC8" w:rsidP="00F82CC8">
      <w:pPr>
        <w:rPr>
          <w:szCs w:val="24"/>
          <w:lang w:val="lt-LT"/>
        </w:rPr>
      </w:pPr>
    </w:p>
    <w:p w14:paraId="71F62E3B" w14:textId="77777777" w:rsidR="00F82CC8" w:rsidRDefault="00F82CC8" w:rsidP="00F82CC8">
      <w:pPr>
        <w:rPr>
          <w:szCs w:val="24"/>
          <w:lang w:val="lt-LT"/>
        </w:rPr>
      </w:pPr>
    </w:p>
    <w:p w14:paraId="0C58913C" w14:textId="77777777" w:rsidR="00F82CC8" w:rsidRDefault="00F82CC8" w:rsidP="00F82CC8">
      <w:pPr>
        <w:rPr>
          <w:szCs w:val="24"/>
          <w:lang w:val="lt-LT"/>
        </w:rPr>
      </w:pPr>
    </w:p>
    <w:p w14:paraId="3CC871C1" w14:textId="77777777" w:rsidR="00F82CC8" w:rsidRDefault="00F82CC8" w:rsidP="00F82CC8">
      <w:pPr>
        <w:rPr>
          <w:szCs w:val="24"/>
          <w:lang w:val="lt-LT"/>
        </w:rPr>
      </w:pPr>
    </w:p>
    <w:p w14:paraId="70C0D379" w14:textId="77777777" w:rsidR="00F82CC8" w:rsidRDefault="00F82CC8" w:rsidP="00F82CC8">
      <w:pPr>
        <w:rPr>
          <w:szCs w:val="24"/>
          <w:lang w:val="lt-LT"/>
        </w:rPr>
      </w:pPr>
    </w:p>
    <w:p w14:paraId="307DCB69" w14:textId="77777777" w:rsidR="00F82CC8" w:rsidRDefault="00F82CC8" w:rsidP="00F82CC8">
      <w:pPr>
        <w:rPr>
          <w:szCs w:val="24"/>
          <w:lang w:val="lt-LT"/>
        </w:rPr>
      </w:pPr>
    </w:p>
    <w:p w14:paraId="64F137C2" w14:textId="77777777" w:rsidR="00F82CC8" w:rsidRDefault="00F82CC8" w:rsidP="00F82CC8">
      <w:pPr>
        <w:rPr>
          <w:szCs w:val="24"/>
          <w:lang w:val="lt-LT"/>
        </w:rPr>
      </w:pPr>
    </w:p>
    <w:p w14:paraId="14F50BA9" w14:textId="77777777" w:rsidR="00F82CC8" w:rsidRDefault="00F82CC8" w:rsidP="00F82CC8">
      <w:pPr>
        <w:rPr>
          <w:szCs w:val="24"/>
          <w:lang w:val="lt-LT"/>
        </w:rPr>
      </w:pPr>
    </w:p>
    <w:p w14:paraId="17CD0161" w14:textId="77777777" w:rsidR="00F82CC8" w:rsidRDefault="00F82CC8" w:rsidP="00F82CC8">
      <w:pPr>
        <w:rPr>
          <w:szCs w:val="24"/>
          <w:lang w:val="lt-LT"/>
        </w:rPr>
      </w:pPr>
    </w:p>
    <w:p w14:paraId="2EBA9572" w14:textId="77777777" w:rsidR="00F82CC8" w:rsidRDefault="00F82CC8" w:rsidP="00F82CC8">
      <w:pPr>
        <w:rPr>
          <w:szCs w:val="24"/>
          <w:lang w:val="lt-LT"/>
        </w:rPr>
      </w:pPr>
    </w:p>
    <w:p w14:paraId="4703FA86" w14:textId="77777777" w:rsidR="003F522A" w:rsidRDefault="003F522A" w:rsidP="00F82CC8">
      <w:pPr>
        <w:pStyle w:val="Antrat2"/>
        <w:spacing w:before="0" w:after="0" w:line="240" w:lineRule="auto"/>
        <w:jc w:val="center"/>
        <w:rPr>
          <w:rFonts w:ascii="Times New Roman" w:hAnsi="Times New Roman"/>
          <w:i w:val="0"/>
          <w:sz w:val="22"/>
          <w:lang w:val="lt-LT"/>
        </w:rPr>
      </w:pPr>
    </w:p>
    <w:p w14:paraId="7EAEC4C9" w14:textId="77777777" w:rsidR="00F82CC8" w:rsidRDefault="00F82CC8" w:rsidP="00F82CC8">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A. ŽENKLINIMAS</w:t>
      </w:r>
    </w:p>
    <w:p w14:paraId="11C0589F" w14:textId="77777777" w:rsidR="00F82CC8" w:rsidRDefault="00F82CC8" w:rsidP="00F82CC8">
      <w:pPr>
        <w:rPr>
          <w:szCs w:val="24"/>
          <w:lang w:val="lt-LT"/>
        </w:rPr>
      </w:pPr>
      <w:r>
        <w:rPr>
          <w:snapToGrid w:val="0"/>
          <w:szCs w:val="24"/>
          <w:lang w:val="lt-LT"/>
        </w:rPr>
        <w:br w:type="page"/>
      </w:r>
    </w:p>
    <w:p w14:paraId="1B147A25" w14:textId="77777777" w:rsidR="00F82CC8" w:rsidRDefault="00F82CC8" w:rsidP="00F82CC8">
      <w:pPr>
        <w:suppressLineNumbers/>
        <w:pBdr>
          <w:top w:val="single" w:sz="4" w:space="1" w:color="auto"/>
          <w:left w:val="single" w:sz="4" w:space="4" w:color="auto"/>
          <w:bottom w:val="single" w:sz="4" w:space="1" w:color="auto"/>
          <w:right w:val="single" w:sz="4" w:space="4" w:color="auto"/>
        </w:pBdr>
        <w:rPr>
          <w:b/>
          <w:szCs w:val="22"/>
          <w:lang w:val="lt-LT"/>
        </w:rPr>
      </w:pPr>
      <w:r>
        <w:rPr>
          <w:b/>
          <w:lang w:val="lt-LT"/>
        </w:rPr>
        <w:t>INFORMACIJA ANT IŠORINĖS PAKUOTĖS</w:t>
      </w:r>
    </w:p>
    <w:p w14:paraId="7B9EA19F" w14:textId="77777777" w:rsidR="00F82CC8" w:rsidRDefault="00F82CC8" w:rsidP="00F82CC8">
      <w:pPr>
        <w:pBdr>
          <w:top w:val="single" w:sz="4" w:space="1" w:color="auto"/>
          <w:left w:val="single" w:sz="4" w:space="4" w:color="auto"/>
          <w:bottom w:val="single" w:sz="4" w:space="1" w:color="auto"/>
          <w:right w:val="single" w:sz="4" w:space="4" w:color="auto"/>
        </w:pBdr>
        <w:spacing w:line="240" w:lineRule="auto"/>
        <w:rPr>
          <w:b/>
          <w:szCs w:val="24"/>
          <w:lang w:val="lt-LT"/>
        </w:rPr>
      </w:pPr>
    </w:p>
    <w:p w14:paraId="0FAB5C35" w14:textId="77777777" w:rsidR="00F82CC8" w:rsidRDefault="00F82CC8" w:rsidP="00F82CC8">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KARTONO DĖŽUTĖ</w:t>
      </w:r>
    </w:p>
    <w:p w14:paraId="3BFD1214" w14:textId="77777777" w:rsidR="00F82CC8" w:rsidRDefault="00F82CC8" w:rsidP="00F82CC8">
      <w:pPr>
        <w:suppressLineNumbers/>
        <w:rPr>
          <w:szCs w:val="22"/>
          <w:lang w:val="lt-LT"/>
        </w:rPr>
      </w:pPr>
    </w:p>
    <w:p w14:paraId="76AB6546" w14:textId="77777777" w:rsidR="00F82CC8" w:rsidRDefault="00F82CC8" w:rsidP="00F82CC8">
      <w:pPr>
        <w:suppressLineNumbers/>
        <w:pBdr>
          <w:top w:val="single" w:sz="4" w:space="1" w:color="auto"/>
          <w:left w:val="single" w:sz="4" w:space="4" w:color="auto"/>
          <w:bottom w:val="single" w:sz="4" w:space="1" w:color="auto"/>
          <w:right w:val="single" w:sz="4" w:space="4" w:color="auto"/>
        </w:pBdr>
        <w:tabs>
          <w:tab w:val="clear" w:pos="567"/>
          <w:tab w:val="left" w:pos="1296"/>
        </w:tabs>
        <w:ind w:left="567" w:hanging="567"/>
        <w:rPr>
          <w:szCs w:val="22"/>
          <w:lang w:val="lt-LT"/>
        </w:rPr>
      </w:pPr>
      <w:r>
        <w:rPr>
          <w:b/>
          <w:szCs w:val="22"/>
          <w:lang w:val="lt-LT"/>
        </w:rPr>
        <w:t>1.</w:t>
      </w:r>
      <w:r>
        <w:rPr>
          <w:b/>
          <w:szCs w:val="22"/>
          <w:lang w:val="lt-LT"/>
        </w:rPr>
        <w:tab/>
      </w:r>
      <w:r>
        <w:rPr>
          <w:b/>
          <w:lang w:val="lt-LT"/>
        </w:rPr>
        <w:t>VAISTINIO PREPARATO PAVADINIMAS</w:t>
      </w:r>
    </w:p>
    <w:p w14:paraId="285930BB" w14:textId="77777777" w:rsidR="00F82CC8" w:rsidRDefault="00F82CC8" w:rsidP="00F82CC8">
      <w:pPr>
        <w:suppressLineNumbers/>
        <w:rPr>
          <w:szCs w:val="22"/>
          <w:lang w:val="lt-LT"/>
        </w:rPr>
      </w:pPr>
    </w:p>
    <w:p w14:paraId="00AF4AFB" w14:textId="77777777" w:rsidR="00F82CC8" w:rsidRDefault="00F82CC8" w:rsidP="00F82CC8">
      <w:pPr>
        <w:suppressLineNumbers/>
        <w:rPr>
          <w:szCs w:val="22"/>
          <w:lang w:val="lt-LT"/>
        </w:rPr>
      </w:pPr>
      <w:r>
        <w:rPr>
          <w:lang w:val="lt-LT"/>
        </w:rPr>
        <w:t>Regiocit hemofiltracijos tirpalas</w:t>
      </w:r>
      <w:r>
        <w:rPr>
          <w:szCs w:val="22"/>
          <w:lang w:val="lt-LT"/>
        </w:rPr>
        <w:t xml:space="preserve"> </w:t>
      </w:r>
    </w:p>
    <w:p w14:paraId="5FDC38E0" w14:textId="77777777" w:rsidR="00F82CC8" w:rsidRDefault="00F82CC8" w:rsidP="00F82CC8">
      <w:pPr>
        <w:suppressLineNumbers/>
        <w:rPr>
          <w:szCs w:val="22"/>
          <w:lang w:val="lt-LT"/>
        </w:rPr>
      </w:pPr>
    </w:p>
    <w:p w14:paraId="1E7EE456" w14:textId="77777777" w:rsidR="00F82CC8" w:rsidRDefault="00F82CC8" w:rsidP="00F82CC8">
      <w:pPr>
        <w:suppressLineNumbers/>
        <w:rPr>
          <w:szCs w:val="22"/>
          <w:lang w:val="lt-LT"/>
        </w:rPr>
      </w:pPr>
    </w:p>
    <w:p w14:paraId="050A78F5" w14:textId="77777777" w:rsidR="00F82CC8" w:rsidRDefault="00F82CC8" w:rsidP="00F82CC8">
      <w:pPr>
        <w:suppressLineNumbers/>
        <w:pBdr>
          <w:top w:val="single" w:sz="4" w:space="1" w:color="auto"/>
          <w:left w:val="single" w:sz="4" w:space="4" w:color="auto"/>
          <w:bottom w:val="single" w:sz="4" w:space="1" w:color="auto"/>
          <w:right w:val="single" w:sz="4" w:space="4" w:color="auto"/>
        </w:pBdr>
        <w:tabs>
          <w:tab w:val="clear" w:pos="567"/>
          <w:tab w:val="left" w:pos="1296"/>
        </w:tabs>
        <w:ind w:left="567" w:hanging="567"/>
        <w:rPr>
          <w:rFonts w:ascii="Courier New" w:hAnsi="Courier New"/>
          <w:color w:val="FFFFFF"/>
          <w:sz w:val="2"/>
          <w:lang w:val="lt-LT"/>
        </w:rPr>
      </w:pPr>
      <w:r>
        <w:rPr>
          <w:b/>
          <w:szCs w:val="22"/>
          <w:lang w:val="lt-LT"/>
        </w:rPr>
        <w:t>2.</w:t>
      </w:r>
      <w:r>
        <w:rPr>
          <w:b/>
          <w:szCs w:val="22"/>
          <w:lang w:val="lt-LT"/>
        </w:rPr>
        <w:tab/>
      </w:r>
      <w:r>
        <w:rPr>
          <w:b/>
          <w:lang w:val="lt-LT"/>
        </w:rPr>
        <w:t>VEIKLIOJI (-IOS) MEDŽIAGA (-OS) IR JOS (-Ų) KIEKIS (-IAI)</w:t>
      </w:r>
    </w:p>
    <w:p w14:paraId="7DCF0DF1" w14:textId="77777777" w:rsidR="00F82CC8" w:rsidRDefault="00F82CC8" w:rsidP="00F82CC8">
      <w:pPr>
        <w:suppressLineNumbers/>
        <w:rPr>
          <w:i/>
          <w:szCs w:val="22"/>
          <w:lang w:val="lt-LT"/>
        </w:rPr>
      </w:pPr>
      <w:r>
        <w:rPr>
          <w:i/>
          <w:szCs w:val="22"/>
          <w:lang w:val="lt-LT"/>
        </w:rPr>
        <w:t xml:space="preserve"> </w:t>
      </w:r>
    </w:p>
    <w:p w14:paraId="0B56C692" w14:textId="77777777" w:rsidR="00F82CC8" w:rsidRDefault="00F82CC8" w:rsidP="00F82CC8">
      <w:pPr>
        <w:suppressLineNumbers/>
        <w:rPr>
          <w:szCs w:val="22"/>
          <w:lang w:val="lt-LT"/>
        </w:rPr>
      </w:pPr>
      <w:r>
        <w:rPr>
          <w:lang w:val="lt-LT"/>
        </w:rPr>
        <w:t>Sudėtis</w:t>
      </w:r>
    </w:p>
    <w:p w14:paraId="1B0C97CC" w14:textId="1636326F" w:rsidR="00F82CC8" w:rsidRDefault="00F82CC8" w:rsidP="00F82CC8">
      <w:pPr>
        <w:suppressLineNumbers/>
        <w:tabs>
          <w:tab w:val="clear" w:pos="567"/>
          <w:tab w:val="left" w:pos="1296"/>
        </w:tabs>
        <w:rPr>
          <w:szCs w:val="22"/>
          <w:lang w:val="lt-LT"/>
        </w:rPr>
      </w:pPr>
      <w:r>
        <w:rPr>
          <w:lang w:val="lt-LT"/>
        </w:rPr>
        <w:t>Natrio chloridas</w:t>
      </w:r>
      <w:r>
        <w:rPr>
          <w:szCs w:val="22"/>
          <w:lang w:val="lt-LT"/>
        </w:rPr>
        <w:tab/>
      </w:r>
      <w:r>
        <w:rPr>
          <w:szCs w:val="22"/>
          <w:lang w:val="lt-LT"/>
        </w:rPr>
        <w:tab/>
      </w:r>
      <w:r>
        <w:rPr>
          <w:szCs w:val="22"/>
          <w:lang w:val="lt-LT"/>
        </w:rPr>
        <w:tab/>
      </w:r>
      <w:r>
        <w:rPr>
          <w:lang w:val="lt-LT"/>
        </w:rPr>
        <w:t>5,03 g/l</w:t>
      </w:r>
    </w:p>
    <w:p w14:paraId="4D282EE5" w14:textId="38397C34" w:rsidR="00F82CC8" w:rsidRDefault="00F82CC8" w:rsidP="00F82CC8">
      <w:pPr>
        <w:suppressLineNumbers/>
        <w:tabs>
          <w:tab w:val="clear" w:pos="567"/>
          <w:tab w:val="left" w:pos="1296"/>
        </w:tabs>
        <w:rPr>
          <w:szCs w:val="22"/>
          <w:lang w:val="lt-LT"/>
        </w:rPr>
      </w:pPr>
      <w:r>
        <w:rPr>
          <w:lang w:val="lt-LT"/>
        </w:rPr>
        <w:t>Natrio citratas</w:t>
      </w:r>
      <w:r>
        <w:rPr>
          <w:szCs w:val="22"/>
          <w:lang w:val="lt-LT"/>
        </w:rPr>
        <w:tab/>
      </w:r>
      <w:r>
        <w:rPr>
          <w:szCs w:val="22"/>
          <w:lang w:val="lt-LT"/>
        </w:rPr>
        <w:tab/>
      </w:r>
      <w:r>
        <w:rPr>
          <w:szCs w:val="22"/>
          <w:lang w:val="lt-LT"/>
        </w:rPr>
        <w:tab/>
      </w:r>
      <w:r>
        <w:rPr>
          <w:szCs w:val="22"/>
          <w:lang w:val="lt-LT"/>
        </w:rPr>
        <w:tab/>
      </w:r>
      <w:r>
        <w:rPr>
          <w:lang w:val="lt-LT"/>
        </w:rPr>
        <w:t>5,29 g/l</w:t>
      </w:r>
    </w:p>
    <w:p w14:paraId="199BF377" w14:textId="77777777" w:rsidR="00F82CC8" w:rsidRDefault="00F82CC8" w:rsidP="00F82CC8">
      <w:pPr>
        <w:suppressLineNumbers/>
        <w:rPr>
          <w:szCs w:val="22"/>
          <w:lang w:val="lt-LT"/>
        </w:rPr>
      </w:pPr>
    </w:p>
    <w:p w14:paraId="0ED7E1C4" w14:textId="105EB35B" w:rsidR="00F82CC8" w:rsidRDefault="00F82CC8" w:rsidP="00F82CC8">
      <w:pPr>
        <w:widowControl w:val="0"/>
        <w:suppressLineNumbers/>
        <w:tabs>
          <w:tab w:val="clear" w:pos="567"/>
          <w:tab w:val="left" w:pos="1296"/>
        </w:tabs>
        <w:rPr>
          <w:bCs/>
          <w:szCs w:val="22"/>
          <w:lang w:val="lt-LT"/>
        </w:rPr>
      </w:pPr>
      <w:r>
        <w:rPr>
          <w:lang w:val="lt-LT"/>
        </w:rPr>
        <w:t>Natrium, Na</w:t>
      </w:r>
      <w:r>
        <w:rPr>
          <w:vertAlign w:val="superscript"/>
          <w:lang w:val="lt-LT"/>
        </w:rPr>
        <w:t>+</w:t>
      </w:r>
      <w:r>
        <w:rPr>
          <w:bCs/>
          <w:szCs w:val="22"/>
          <w:lang w:val="lt-LT"/>
        </w:rPr>
        <w:t xml:space="preserve"> </w:t>
      </w:r>
      <w:r>
        <w:rPr>
          <w:bCs/>
          <w:szCs w:val="22"/>
          <w:lang w:val="lt-LT"/>
        </w:rPr>
        <w:tab/>
      </w:r>
      <w:r>
        <w:rPr>
          <w:bCs/>
          <w:szCs w:val="22"/>
          <w:lang w:val="lt-LT"/>
        </w:rPr>
        <w:tab/>
      </w:r>
      <w:r>
        <w:rPr>
          <w:bCs/>
          <w:szCs w:val="22"/>
          <w:lang w:val="lt-LT"/>
        </w:rPr>
        <w:tab/>
      </w:r>
      <w:r>
        <w:rPr>
          <w:bCs/>
          <w:szCs w:val="22"/>
          <w:lang w:val="lt-LT"/>
        </w:rPr>
        <w:tab/>
      </w:r>
      <w:r>
        <w:rPr>
          <w:lang w:val="lt-LT"/>
        </w:rPr>
        <w:t>140 mmol/l</w:t>
      </w:r>
    </w:p>
    <w:p w14:paraId="0AFCE543" w14:textId="1C136315" w:rsidR="00F82CC8" w:rsidRDefault="00F82CC8" w:rsidP="00F82CC8">
      <w:pPr>
        <w:widowControl w:val="0"/>
        <w:suppressLineNumbers/>
        <w:tabs>
          <w:tab w:val="clear" w:pos="567"/>
          <w:tab w:val="left" w:pos="1296"/>
        </w:tabs>
        <w:rPr>
          <w:bCs/>
          <w:szCs w:val="22"/>
          <w:lang w:val="lt-LT"/>
        </w:rPr>
      </w:pPr>
      <w:r>
        <w:rPr>
          <w:lang w:val="lt-LT"/>
        </w:rPr>
        <w:t>Chloridum, Cl</w:t>
      </w:r>
      <w:r>
        <w:rPr>
          <w:vertAlign w:val="superscript"/>
          <w:lang w:val="lt-LT"/>
        </w:rPr>
        <w:t>-</w:t>
      </w:r>
      <w:r>
        <w:rPr>
          <w:bCs/>
          <w:szCs w:val="22"/>
          <w:lang w:val="lt-LT"/>
        </w:rPr>
        <w:t xml:space="preserve"> </w:t>
      </w:r>
      <w:r>
        <w:rPr>
          <w:bCs/>
          <w:szCs w:val="22"/>
          <w:lang w:val="lt-LT"/>
        </w:rPr>
        <w:tab/>
      </w:r>
      <w:r>
        <w:rPr>
          <w:bCs/>
          <w:szCs w:val="22"/>
          <w:lang w:val="lt-LT"/>
        </w:rPr>
        <w:tab/>
      </w:r>
      <w:r>
        <w:rPr>
          <w:bCs/>
          <w:szCs w:val="22"/>
          <w:lang w:val="lt-LT"/>
        </w:rPr>
        <w:tab/>
      </w:r>
      <w:r>
        <w:rPr>
          <w:lang w:val="lt-LT"/>
        </w:rPr>
        <w:t>86 mmol/l</w:t>
      </w:r>
    </w:p>
    <w:p w14:paraId="22F3F2A4" w14:textId="2ECCD8DF" w:rsidR="00F82CC8" w:rsidRDefault="00F82CC8" w:rsidP="00F82CC8">
      <w:pPr>
        <w:widowControl w:val="0"/>
        <w:suppressLineNumbers/>
        <w:tabs>
          <w:tab w:val="clear" w:pos="567"/>
          <w:tab w:val="left" w:pos="1296"/>
        </w:tabs>
        <w:rPr>
          <w:bCs/>
          <w:szCs w:val="22"/>
          <w:lang w:val="lt-LT"/>
        </w:rPr>
      </w:pPr>
      <w:r>
        <w:rPr>
          <w:lang w:val="lt-LT"/>
        </w:rPr>
        <w:t>Citras, C</w:t>
      </w:r>
      <w:r>
        <w:rPr>
          <w:vertAlign w:val="subscript"/>
          <w:lang w:val="lt-LT"/>
        </w:rPr>
        <w:t>6</w:t>
      </w:r>
      <w:r>
        <w:rPr>
          <w:lang w:val="lt-LT"/>
        </w:rPr>
        <w:t>H</w:t>
      </w:r>
      <w:r>
        <w:rPr>
          <w:vertAlign w:val="subscript"/>
          <w:lang w:val="lt-LT"/>
        </w:rPr>
        <w:t>5</w:t>
      </w:r>
      <w:r>
        <w:rPr>
          <w:lang w:val="lt-LT"/>
        </w:rPr>
        <w:t>O</w:t>
      </w:r>
      <w:r>
        <w:rPr>
          <w:vertAlign w:val="subscript"/>
          <w:lang w:val="lt-LT"/>
        </w:rPr>
        <w:t>7</w:t>
      </w:r>
      <w:r>
        <w:rPr>
          <w:vertAlign w:val="superscript"/>
          <w:lang w:val="lt-LT"/>
        </w:rPr>
        <w:t>3-</w:t>
      </w:r>
      <w:r>
        <w:rPr>
          <w:bCs/>
          <w:szCs w:val="22"/>
          <w:lang w:val="lt-LT"/>
        </w:rPr>
        <w:t xml:space="preserve"> </w:t>
      </w:r>
      <w:r>
        <w:rPr>
          <w:bCs/>
          <w:szCs w:val="22"/>
          <w:lang w:val="lt-LT"/>
        </w:rPr>
        <w:tab/>
      </w:r>
      <w:r>
        <w:rPr>
          <w:bCs/>
          <w:szCs w:val="22"/>
          <w:lang w:val="lt-LT"/>
        </w:rPr>
        <w:tab/>
      </w:r>
      <w:r>
        <w:rPr>
          <w:bCs/>
          <w:szCs w:val="22"/>
          <w:lang w:val="lt-LT"/>
        </w:rPr>
        <w:tab/>
      </w:r>
      <w:r>
        <w:rPr>
          <w:lang w:val="lt-LT"/>
        </w:rPr>
        <w:t>18 mmol/l</w:t>
      </w:r>
    </w:p>
    <w:p w14:paraId="03B03302" w14:textId="77777777" w:rsidR="00F82CC8" w:rsidRDefault="00F82CC8" w:rsidP="00F82CC8">
      <w:pPr>
        <w:widowControl w:val="0"/>
        <w:suppressLineNumbers/>
        <w:rPr>
          <w:bCs/>
          <w:szCs w:val="22"/>
          <w:lang w:val="lt-LT"/>
        </w:rPr>
      </w:pPr>
    </w:p>
    <w:p w14:paraId="19A17466" w14:textId="77777777" w:rsidR="00F82CC8" w:rsidRDefault="00F82CC8" w:rsidP="00F82CC8">
      <w:pPr>
        <w:suppressLineNumbers/>
        <w:rPr>
          <w:szCs w:val="22"/>
          <w:lang w:val="lt-LT"/>
        </w:rPr>
      </w:pPr>
      <w:r>
        <w:rPr>
          <w:lang w:val="lt-LT"/>
        </w:rPr>
        <w:t>Teorinis osmosiškumas: 244 mOsm/l</w:t>
      </w:r>
    </w:p>
    <w:p w14:paraId="61FB2806" w14:textId="77777777" w:rsidR="00F82CC8" w:rsidRDefault="00F82CC8" w:rsidP="00F82CC8">
      <w:pPr>
        <w:suppressLineNumbers/>
        <w:tabs>
          <w:tab w:val="left" w:pos="1305"/>
        </w:tabs>
        <w:rPr>
          <w:szCs w:val="22"/>
          <w:lang w:val="lt-LT"/>
        </w:rPr>
      </w:pPr>
      <w:r>
        <w:rPr>
          <w:lang w:val="lt-LT"/>
        </w:rPr>
        <w:t>pH ≈ 7,4</w:t>
      </w:r>
    </w:p>
    <w:p w14:paraId="7B3B4624" w14:textId="77777777" w:rsidR="00F82CC8" w:rsidRDefault="00F82CC8" w:rsidP="00F82CC8">
      <w:pPr>
        <w:suppressLineNumbers/>
        <w:rPr>
          <w:szCs w:val="22"/>
          <w:lang w:val="lt-LT"/>
        </w:rPr>
      </w:pPr>
    </w:p>
    <w:p w14:paraId="2BFEDCB9" w14:textId="77777777" w:rsidR="00F82CC8" w:rsidRDefault="00F82CC8" w:rsidP="00F82CC8">
      <w:pPr>
        <w:suppressLineNumbers/>
        <w:rPr>
          <w:szCs w:val="22"/>
          <w:lang w:val="lt-LT"/>
        </w:rPr>
      </w:pPr>
    </w:p>
    <w:p w14:paraId="6B66729B" w14:textId="77777777" w:rsidR="00F82CC8" w:rsidRDefault="00F82CC8" w:rsidP="00F82CC8">
      <w:pPr>
        <w:suppressLineNumbers/>
        <w:pBdr>
          <w:top w:val="single" w:sz="4" w:space="1" w:color="auto"/>
          <w:left w:val="single" w:sz="4" w:space="4" w:color="auto"/>
          <w:bottom w:val="single" w:sz="4" w:space="1" w:color="auto"/>
          <w:right w:val="single" w:sz="4" w:space="4" w:color="auto"/>
        </w:pBdr>
        <w:tabs>
          <w:tab w:val="clear" w:pos="567"/>
          <w:tab w:val="left" w:pos="1296"/>
        </w:tabs>
        <w:ind w:left="567" w:hanging="567"/>
        <w:rPr>
          <w:szCs w:val="22"/>
          <w:lang w:val="lt-LT"/>
        </w:rPr>
      </w:pPr>
      <w:r>
        <w:rPr>
          <w:b/>
          <w:szCs w:val="22"/>
          <w:lang w:val="lt-LT"/>
        </w:rPr>
        <w:t>3.</w:t>
      </w:r>
      <w:r>
        <w:rPr>
          <w:b/>
          <w:szCs w:val="22"/>
          <w:lang w:val="lt-LT"/>
        </w:rPr>
        <w:tab/>
      </w:r>
      <w:r>
        <w:rPr>
          <w:b/>
          <w:sz w:val="21"/>
          <w:lang w:val="lt-LT"/>
        </w:rPr>
        <w:t>PAGALBINIŲ MEDŽIAGŲ SĄRAŠAS</w:t>
      </w:r>
    </w:p>
    <w:p w14:paraId="54479680" w14:textId="77777777" w:rsidR="00F82CC8" w:rsidRDefault="00F82CC8" w:rsidP="00F82CC8">
      <w:pPr>
        <w:suppressLineNumbers/>
        <w:rPr>
          <w:szCs w:val="22"/>
          <w:lang w:val="lt-LT"/>
        </w:rPr>
      </w:pPr>
    </w:p>
    <w:p w14:paraId="59657F72" w14:textId="77777777" w:rsidR="00F82CC8" w:rsidRDefault="00F82CC8" w:rsidP="00F82CC8">
      <w:pPr>
        <w:suppressLineNumbers/>
        <w:rPr>
          <w:szCs w:val="22"/>
          <w:lang w:val="lt-LT"/>
        </w:rPr>
      </w:pPr>
      <w:r>
        <w:rPr>
          <w:lang w:val="lt-LT"/>
        </w:rPr>
        <w:t>Praskiesta vandenilio chlorido rūgštis (pH reguliuoti) E 507</w:t>
      </w:r>
    </w:p>
    <w:p w14:paraId="25D7152D" w14:textId="77777777" w:rsidR="00F82CC8" w:rsidRDefault="00F82CC8" w:rsidP="00F82CC8">
      <w:pPr>
        <w:suppressLineNumbers/>
        <w:rPr>
          <w:szCs w:val="22"/>
          <w:lang w:val="lt-LT"/>
        </w:rPr>
      </w:pPr>
      <w:r>
        <w:rPr>
          <w:lang w:val="lt-LT"/>
        </w:rPr>
        <w:t>Injekcinis vanduo</w:t>
      </w:r>
    </w:p>
    <w:p w14:paraId="4754343E" w14:textId="77777777" w:rsidR="00F82CC8" w:rsidRDefault="00F82CC8" w:rsidP="00F82CC8">
      <w:pPr>
        <w:suppressLineNumbers/>
        <w:rPr>
          <w:szCs w:val="22"/>
          <w:lang w:val="lt-LT"/>
        </w:rPr>
      </w:pPr>
    </w:p>
    <w:p w14:paraId="046500A6" w14:textId="77777777" w:rsidR="00F82CC8" w:rsidRDefault="00F82CC8" w:rsidP="00F82CC8">
      <w:pPr>
        <w:suppressLineNumbers/>
        <w:rPr>
          <w:szCs w:val="22"/>
          <w:lang w:val="lt-LT"/>
        </w:rPr>
      </w:pPr>
    </w:p>
    <w:p w14:paraId="31D696C7" w14:textId="77777777" w:rsidR="00F82CC8" w:rsidRDefault="00F82CC8" w:rsidP="00F82CC8">
      <w:pPr>
        <w:suppressLineNumbers/>
        <w:pBdr>
          <w:top w:val="single" w:sz="4" w:space="1" w:color="auto"/>
          <w:left w:val="single" w:sz="4" w:space="4" w:color="auto"/>
          <w:bottom w:val="single" w:sz="4" w:space="1" w:color="auto"/>
          <w:right w:val="single" w:sz="4" w:space="4" w:color="auto"/>
        </w:pBdr>
        <w:tabs>
          <w:tab w:val="clear" w:pos="567"/>
          <w:tab w:val="left" w:pos="1296"/>
        </w:tabs>
        <w:ind w:left="567" w:hanging="567"/>
        <w:rPr>
          <w:szCs w:val="22"/>
          <w:lang w:val="lt-LT"/>
        </w:rPr>
      </w:pPr>
      <w:r>
        <w:rPr>
          <w:b/>
          <w:szCs w:val="22"/>
          <w:lang w:val="lt-LT"/>
        </w:rPr>
        <w:t>4.</w:t>
      </w:r>
      <w:r>
        <w:rPr>
          <w:b/>
          <w:szCs w:val="22"/>
          <w:lang w:val="lt-LT"/>
        </w:rPr>
        <w:tab/>
      </w:r>
      <w:r>
        <w:rPr>
          <w:b/>
          <w:lang w:val="lt-LT"/>
        </w:rPr>
        <w:t>FARMACINĖ FORMA IR KIEKIS PAKUOTĖJE</w:t>
      </w:r>
    </w:p>
    <w:p w14:paraId="10632C29" w14:textId="77777777" w:rsidR="00F82CC8" w:rsidRDefault="00F82CC8" w:rsidP="00F82CC8">
      <w:pPr>
        <w:suppressLineNumbers/>
        <w:rPr>
          <w:szCs w:val="22"/>
          <w:lang w:val="lt-LT"/>
        </w:rPr>
      </w:pPr>
    </w:p>
    <w:p w14:paraId="47A1C888" w14:textId="77777777" w:rsidR="00F82CC8" w:rsidRDefault="00F82CC8" w:rsidP="00F82CC8">
      <w:pPr>
        <w:suppressLineNumbers/>
        <w:rPr>
          <w:szCs w:val="22"/>
          <w:lang w:val="lt-LT"/>
        </w:rPr>
      </w:pPr>
      <w:r w:rsidRPr="00B50E89">
        <w:rPr>
          <w:highlight w:val="lightGray"/>
          <w:lang w:val="lt-LT"/>
        </w:rPr>
        <w:t>Hemofiltracijos tirpalas</w:t>
      </w:r>
      <w:r>
        <w:rPr>
          <w:szCs w:val="22"/>
          <w:lang w:val="lt-LT"/>
        </w:rPr>
        <w:t xml:space="preserve"> </w:t>
      </w:r>
    </w:p>
    <w:p w14:paraId="2496E69E" w14:textId="77777777" w:rsidR="00F82CC8" w:rsidRDefault="00F82CC8" w:rsidP="00F82CC8">
      <w:pPr>
        <w:suppressLineNumbers/>
        <w:rPr>
          <w:szCs w:val="22"/>
          <w:lang w:val="lt-LT"/>
        </w:rPr>
      </w:pPr>
    </w:p>
    <w:p w14:paraId="4C1A13BD" w14:textId="77777777" w:rsidR="00F82CC8" w:rsidRDefault="00F82CC8" w:rsidP="00F82CC8">
      <w:pPr>
        <w:suppressLineNumbers/>
        <w:rPr>
          <w:szCs w:val="22"/>
          <w:lang w:val="lt-LT"/>
        </w:rPr>
      </w:pPr>
      <w:r>
        <w:rPr>
          <w:lang w:val="lt-LT"/>
        </w:rPr>
        <w:t>2 x 5000 ml</w:t>
      </w:r>
    </w:p>
    <w:p w14:paraId="1F74196C" w14:textId="77777777" w:rsidR="00F82CC8" w:rsidRDefault="00F82CC8" w:rsidP="00F82CC8">
      <w:pPr>
        <w:suppressLineNumbers/>
        <w:rPr>
          <w:szCs w:val="22"/>
          <w:lang w:val="lt-LT"/>
        </w:rPr>
      </w:pPr>
    </w:p>
    <w:p w14:paraId="43FFFCF5" w14:textId="77777777" w:rsidR="00F82CC8" w:rsidRDefault="00F82CC8" w:rsidP="00F82CC8">
      <w:pPr>
        <w:suppressLineNumbers/>
        <w:rPr>
          <w:szCs w:val="22"/>
          <w:lang w:val="lt-LT"/>
        </w:rPr>
      </w:pPr>
    </w:p>
    <w:p w14:paraId="4E9809BC" w14:textId="77777777" w:rsidR="00F82CC8" w:rsidRDefault="00F82CC8" w:rsidP="00F82CC8">
      <w:pPr>
        <w:suppressLineNumbers/>
        <w:pBdr>
          <w:top w:val="single" w:sz="4" w:space="1" w:color="auto"/>
          <w:left w:val="single" w:sz="4" w:space="4" w:color="auto"/>
          <w:bottom w:val="single" w:sz="4" w:space="1" w:color="auto"/>
          <w:right w:val="single" w:sz="4" w:space="4" w:color="auto"/>
        </w:pBdr>
        <w:tabs>
          <w:tab w:val="clear" w:pos="567"/>
          <w:tab w:val="left" w:pos="1296"/>
        </w:tabs>
        <w:ind w:left="567" w:hanging="567"/>
        <w:rPr>
          <w:b/>
          <w:szCs w:val="22"/>
          <w:lang w:val="lt-LT"/>
        </w:rPr>
      </w:pPr>
      <w:r>
        <w:rPr>
          <w:b/>
          <w:szCs w:val="22"/>
          <w:lang w:val="lt-LT"/>
        </w:rPr>
        <w:t>5.</w:t>
      </w:r>
      <w:r>
        <w:rPr>
          <w:b/>
          <w:szCs w:val="22"/>
          <w:lang w:val="lt-LT"/>
        </w:rPr>
        <w:tab/>
      </w:r>
      <w:r>
        <w:rPr>
          <w:b/>
          <w:lang w:val="lt-LT"/>
        </w:rPr>
        <w:t>VARTOJIMO METODAS IR BŪDAS (-AI)</w:t>
      </w:r>
    </w:p>
    <w:p w14:paraId="39BA5D1F" w14:textId="77777777" w:rsidR="00F82CC8" w:rsidRDefault="00F82CC8" w:rsidP="00F82CC8">
      <w:pPr>
        <w:suppressLineNumbers/>
        <w:rPr>
          <w:b/>
          <w:szCs w:val="22"/>
          <w:lang w:val="lt-LT"/>
        </w:rPr>
      </w:pPr>
    </w:p>
    <w:p w14:paraId="3D933059" w14:textId="77777777" w:rsidR="00F82CC8" w:rsidRDefault="00F82CC8" w:rsidP="00F82CC8">
      <w:pPr>
        <w:suppressLineNumbers/>
        <w:rPr>
          <w:szCs w:val="22"/>
          <w:lang w:val="lt-LT"/>
        </w:rPr>
      </w:pPr>
      <w:r>
        <w:rPr>
          <w:lang w:val="lt-LT"/>
        </w:rPr>
        <w:t>Leisti į veną.</w:t>
      </w:r>
    </w:p>
    <w:p w14:paraId="52B2A81D" w14:textId="77777777" w:rsidR="00F82CC8" w:rsidRDefault="00F82CC8" w:rsidP="00F82CC8">
      <w:pPr>
        <w:suppressLineNumbers/>
        <w:rPr>
          <w:szCs w:val="22"/>
          <w:lang w:val="lt-LT"/>
        </w:rPr>
      </w:pPr>
      <w:r>
        <w:rPr>
          <w:lang w:val="lt-LT"/>
        </w:rPr>
        <w:t>Prieš vartojimą perskaitykite pakuotės lapelį.</w:t>
      </w:r>
    </w:p>
    <w:p w14:paraId="2AE83BF3" w14:textId="77777777" w:rsidR="00F82CC8" w:rsidRDefault="00F82CC8" w:rsidP="00F82CC8">
      <w:pPr>
        <w:suppressLineNumbers/>
        <w:autoSpaceDE w:val="0"/>
        <w:autoSpaceDN w:val="0"/>
        <w:adjustRightInd w:val="0"/>
        <w:rPr>
          <w:szCs w:val="22"/>
          <w:lang w:val="lt-LT"/>
        </w:rPr>
      </w:pPr>
    </w:p>
    <w:p w14:paraId="2A50A3D5" w14:textId="77777777" w:rsidR="00F82CC8" w:rsidRDefault="00F82CC8" w:rsidP="00F82CC8">
      <w:pPr>
        <w:suppressLineNumbers/>
        <w:autoSpaceDE w:val="0"/>
        <w:autoSpaceDN w:val="0"/>
        <w:adjustRightInd w:val="0"/>
        <w:rPr>
          <w:szCs w:val="22"/>
          <w:lang w:val="lt-LT"/>
        </w:rPr>
      </w:pPr>
    </w:p>
    <w:p w14:paraId="72A9F1F3" w14:textId="77777777" w:rsidR="00F82CC8" w:rsidRDefault="00F82CC8" w:rsidP="00F82CC8">
      <w:pPr>
        <w:suppressLineNumbers/>
        <w:pBdr>
          <w:top w:val="single" w:sz="4" w:space="1" w:color="auto"/>
          <w:left w:val="single" w:sz="4" w:space="4" w:color="auto"/>
          <w:bottom w:val="single" w:sz="4" w:space="1" w:color="auto"/>
          <w:right w:val="single" w:sz="4" w:space="4" w:color="auto"/>
        </w:pBdr>
        <w:tabs>
          <w:tab w:val="clear" w:pos="567"/>
          <w:tab w:val="left" w:pos="1296"/>
        </w:tabs>
        <w:ind w:left="567" w:hanging="567"/>
        <w:rPr>
          <w:szCs w:val="22"/>
          <w:lang w:val="lt-LT"/>
        </w:rPr>
      </w:pPr>
      <w:r>
        <w:rPr>
          <w:b/>
          <w:szCs w:val="22"/>
          <w:lang w:val="lt-LT"/>
        </w:rPr>
        <w:t>6.</w:t>
      </w:r>
      <w:r>
        <w:rPr>
          <w:b/>
          <w:szCs w:val="22"/>
          <w:lang w:val="lt-LT"/>
        </w:rPr>
        <w:tab/>
      </w:r>
      <w:r>
        <w:rPr>
          <w:b/>
          <w:lang w:val="lt-LT"/>
        </w:rPr>
        <w:t>SPECIALUS ĮSPĖJIMAS, KAD VAISTINĮ PREPARATĄ BŪTINA LAIKYTI VAIKAMS NEPASTEBIMOJE IR NEPASIEKIAMOJE VIETOJE</w:t>
      </w:r>
    </w:p>
    <w:p w14:paraId="7CB3F3BB" w14:textId="77777777" w:rsidR="00F82CC8" w:rsidRDefault="00F82CC8" w:rsidP="00F82CC8">
      <w:pPr>
        <w:suppressLineNumbers/>
        <w:rPr>
          <w:szCs w:val="22"/>
          <w:lang w:val="lt-LT"/>
        </w:rPr>
      </w:pPr>
    </w:p>
    <w:p w14:paraId="1E9A41E6" w14:textId="77777777" w:rsidR="00F82CC8" w:rsidRDefault="00F82CC8" w:rsidP="00F82CC8">
      <w:pPr>
        <w:suppressLineNumbers/>
        <w:outlineLvl w:val="0"/>
        <w:rPr>
          <w:szCs w:val="22"/>
          <w:lang w:val="lt-LT"/>
        </w:rPr>
      </w:pPr>
      <w:r>
        <w:rPr>
          <w:lang w:val="lt-LT"/>
        </w:rPr>
        <w:t>Laikyti vaikams nepastebimoje ir nepasiekiamoje vietoje.</w:t>
      </w:r>
    </w:p>
    <w:p w14:paraId="1EDEDCDD" w14:textId="77777777" w:rsidR="00F82CC8" w:rsidRDefault="00F82CC8" w:rsidP="00F82CC8">
      <w:pPr>
        <w:suppressLineNumbers/>
        <w:rPr>
          <w:szCs w:val="22"/>
          <w:lang w:val="lt-LT"/>
        </w:rPr>
      </w:pPr>
    </w:p>
    <w:p w14:paraId="66CBC8A0" w14:textId="77777777" w:rsidR="00F82CC8" w:rsidRDefault="00F82CC8" w:rsidP="00F82CC8">
      <w:pPr>
        <w:suppressLineNumbers/>
        <w:rPr>
          <w:szCs w:val="22"/>
          <w:lang w:val="lt-LT"/>
        </w:rPr>
      </w:pPr>
    </w:p>
    <w:p w14:paraId="32DC80C3" w14:textId="77777777" w:rsidR="00F82CC8" w:rsidRDefault="00F82CC8" w:rsidP="00F82CC8">
      <w:pPr>
        <w:suppressLineNumbers/>
        <w:pBdr>
          <w:top w:val="single" w:sz="4" w:space="1" w:color="auto"/>
          <w:left w:val="single" w:sz="4" w:space="4" w:color="auto"/>
          <w:bottom w:val="single" w:sz="4" w:space="1" w:color="auto"/>
          <w:right w:val="single" w:sz="4" w:space="4" w:color="auto"/>
        </w:pBdr>
        <w:tabs>
          <w:tab w:val="clear" w:pos="567"/>
          <w:tab w:val="left" w:pos="1296"/>
        </w:tabs>
        <w:ind w:left="567" w:hanging="567"/>
        <w:rPr>
          <w:szCs w:val="22"/>
          <w:lang w:val="lt-LT"/>
        </w:rPr>
      </w:pPr>
      <w:r>
        <w:rPr>
          <w:b/>
          <w:szCs w:val="22"/>
          <w:lang w:val="lt-LT"/>
        </w:rPr>
        <w:t>7.</w:t>
      </w:r>
      <w:r>
        <w:rPr>
          <w:b/>
          <w:szCs w:val="22"/>
          <w:lang w:val="lt-LT"/>
        </w:rPr>
        <w:tab/>
      </w:r>
      <w:r>
        <w:rPr>
          <w:b/>
          <w:lang w:val="lt-LT"/>
        </w:rPr>
        <w:t>KITAS (-I) SPECIALUS (-ŪS) ĮSPĖJIMAS (-AI) (JEI REIKIA)</w:t>
      </w:r>
    </w:p>
    <w:p w14:paraId="50447C20" w14:textId="77777777" w:rsidR="00F82CC8" w:rsidRDefault="00F82CC8" w:rsidP="00F82CC8">
      <w:pPr>
        <w:suppressLineNumbers/>
        <w:rPr>
          <w:szCs w:val="22"/>
          <w:lang w:val="lt-LT"/>
        </w:rPr>
      </w:pPr>
    </w:p>
    <w:p w14:paraId="6E5AB5CF" w14:textId="77777777" w:rsidR="00F82CC8" w:rsidRDefault="00F82CC8" w:rsidP="00F82CC8">
      <w:pPr>
        <w:suppressLineNumbers/>
        <w:rPr>
          <w:szCs w:val="22"/>
          <w:lang w:val="lt-LT"/>
        </w:rPr>
      </w:pPr>
      <w:r>
        <w:rPr>
          <w:lang w:val="lt-LT"/>
        </w:rPr>
        <w:t>Negalima vartoti tiesioginei infuzijai atlikti.</w:t>
      </w:r>
    </w:p>
    <w:p w14:paraId="28FDAC67" w14:textId="77777777" w:rsidR="00F82CC8" w:rsidRDefault="00F82CC8" w:rsidP="00F82CC8">
      <w:pPr>
        <w:suppressLineNumbers/>
        <w:rPr>
          <w:szCs w:val="22"/>
          <w:lang w:val="lt-LT"/>
        </w:rPr>
      </w:pPr>
      <w:r>
        <w:rPr>
          <w:lang w:val="lt-LT"/>
        </w:rPr>
        <w:t>Vartoti tik prediliucijai.</w:t>
      </w:r>
    </w:p>
    <w:p w14:paraId="26CBBBF8" w14:textId="77777777" w:rsidR="00F82CC8" w:rsidRDefault="00F82CC8" w:rsidP="00F82CC8">
      <w:pPr>
        <w:suppressLineNumbers/>
        <w:rPr>
          <w:szCs w:val="22"/>
          <w:lang w:val="lt-LT"/>
        </w:rPr>
      </w:pPr>
      <w:r>
        <w:rPr>
          <w:lang w:val="lt-LT"/>
        </w:rPr>
        <w:t>Sterilu, sudėtyje nėra bakterinių endotoksinų.</w:t>
      </w:r>
    </w:p>
    <w:p w14:paraId="70F6D6AF" w14:textId="77777777" w:rsidR="00F82CC8" w:rsidRDefault="00F82CC8" w:rsidP="00F82CC8">
      <w:pPr>
        <w:suppressLineNumbers/>
        <w:rPr>
          <w:szCs w:val="22"/>
          <w:lang w:val="lt-LT"/>
        </w:rPr>
      </w:pPr>
      <w:r>
        <w:rPr>
          <w:lang w:val="lt-LT"/>
        </w:rPr>
        <w:t>Vartoti tik jei pakuotės plėvelė ir tirpalo maišelis nepažeisti.</w:t>
      </w:r>
    </w:p>
    <w:p w14:paraId="4896DD40" w14:textId="77777777" w:rsidR="00F82CC8" w:rsidRDefault="00F82CC8" w:rsidP="00F82CC8">
      <w:pPr>
        <w:suppressLineNumbers/>
        <w:rPr>
          <w:szCs w:val="22"/>
          <w:lang w:val="lt-LT"/>
        </w:rPr>
      </w:pPr>
      <w:r>
        <w:rPr>
          <w:lang w:val="lt-LT"/>
        </w:rPr>
        <w:t>Vartoti tik jei tirpalas yra skaidrus ir jame nėra matomų dalelių.</w:t>
      </w:r>
      <w:r>
        <w:rPr>
          <w:szCs w:val="22"/>
          <w:lang w:val="lt-LT"/>
        </w:rPr>
        <w:t xml:space="preserve"> </w:t>
      </w:r>
    </w:p>
    <w:p w14:paraId="5EB2CCD2" w14:textId="77777777" w:rsidR="00F82CC8" w:rsidRDefault="00F82CC8" w:rsidP="00F82CC8">
      <w:pPr>
        <w:suppressLineNumbers/>
        <w:rPr>
          <w:lang w:val="lt-LT"/>
        </w:rPr>
      </w:pPr>
      <w:r>
        <w:rPr>
          <w:lang w:val="lt-LT"/>
        </w:rPr>
        <w:t>Gali prireikti skirti natrio, kalcio ir (arba) magnio infuziją.</w:t>
      </w:r>
    </w:p>
    <w:p w14:paraId="0C6875B3" w14:textId="77777777" w:rsidR="00F82CC8" w:rsidRDefault="00F82CC8" w:rsidP="00F82CC8">
      <w:pPr>
        <w:rPr>
          <w:szCs w:val="22"/>
          <w:lang w:val="lt-LT"/>
        </w:rPr>
      </w:pPr>
      <w:r>
        <w:rPr>
          <w:lang w:val="lt-LT"/>
        </w:rPr>
        <w:t>Tik vienkartiniam vartojimui.</w:t>
      </w:r>
    </w:p>
    <w:p w14:paraId="1E780C9A" w14:textId="77777777" w:rsidR="00F82CC8" w:rsidRDefault="00F82CC8" w:rsidP="00F82CC8">
      <w:pPr>
        <w:rPr>
          <w:szCs w:val="22"/>
          <w:lang w:val="lt-LT"/>
        </w:rPr>
      </w:pPr>
    </w:p>
    <w:p w14:paraId="7E8828BD" w14:textId="77777777" w:rsidR="00F82CC8" w:rsidRDefault="00F82CC8" w:rsidP="00F82CC8">
      <w:pPr>
        <w:rPr>
          <w:szCs w:val="22"/>
          <w:lang w:val="lt-LT"/>
        </w:rPr>
      </w:pPr>
    </w:p>
    <w:p w14:paraId="488FCEB9" w14:textId="77777777" w:rsidR="00F82CC8" w:rsidRDefault="00F82CC8" w:rsidP="00F82CC8">
      <w:pPr>
        <w:suppressLineNumbers/>
        <w:pBdr>
          <w:top w:val="single" w:sz="4" w:space="1" w:color="auto"/>
          <w:left w:val="single" w:sz="4" w:space="4" w:color="auto"/>
          <w:bottom w:val="single" w:sz="4" w:space="1" w:color="auto"/>
          <w:right w:val="single" w:sz="4" w:space="4" w:color="auto"/>
        </w:pBdr>
        <w:tabs>
          <w:tab w:val="clear" w:pos="567"/>
          <w:tab w:val="left" w:pos="1296"/>
        </w:tabs>
        <w:ind w:left="567" w:hanging="567"/>
        <w:rPr>
          <w:szCs w:val="22"/>
          <w:lang w:val="lt-LT"/>
        </w:rPr>
      </w:pPr>
      <w:r>
        <w:rPr>
          <w:b/>
          <w:szCs w:val="22"/>
          <w:lang w:val="lt-LT"/>
        </w:rPr>
        <w:t>8.</w:t>
      </w:r>
      <w:r>
        <w:rPr>
          <w:b/>
          <w:szCs w:val="22"/>
          <w:lang w:val="lt-LT"/>
        </w:rPr>
        <w:tab/>
      </w:r>
      <w:r>
        <w:rPr>
          <w:b/>
          <w:lang w:val="lt-LT"/>
        </w:rPr>
        <w:t>TINKAMUMO LAIKAS</w:t>
      </w:r>
    </w:p>
    <w:p w14:paraId="4FFA76FB" w14:textId="77777777" w:rsidR="00F82CC8" w:rsidRDefault="00F82CC8" w:rsidP="00F82CC8">
      <w:pPr>
        <w:suppressLineNumbers/>
        <w:rPr>
          <w:szCs w:val="22"/>
          <w:lang w:val="lt-LT"/>
        </w:rPr>
      </w:pPr>
    </w:p>
    <w:p w14:paraId="56B36AFA" w14:textId="77777777" w:rsidR="00F82CC8" w:rsidRDefault="00F82CC8" w:rsidP="00F82CC8">
      <w:pPr>
        <w:suppressLineNumbers/>
        <w:rPr>
          <w:szCs w:val="22"/>
          <w:lang w:val="lt-LT"/>
        </w:rPr>
      </w:pPr>
      <w:r>
        <w:rPr>
          <w:lang w:val="lt-LT"/>
        </w:rPr>
        <w:t>EXP mm MMMM</w:t>
      </w:r>
    </w:p>
    <w:p w14:paraId="3C1BD2F6" w14:textId="77777777" w:rsidR="00F82CC8" w:rsidRDefault="00F82CC8" w:rsidP="00F82CC8">
      <w:pPr>
        <w:suppressLineNumbers/>
        <w:rPr>
          <w:szCs w:val="22"/>
          <w:lang w:val="lt-LT"/>
        </w:rPr>
      </w:pPr>
    </w:p>
    <w:p w14:paraId="1278EE8D" w14:textId="77777777" w:rsidR="00F82CC8" w:rsidRDefault="00F82CC8" w:rsidP="00F82CC8">
      <w:pPr>
        <w:suppressLineNumbers/>
        <w:rPr>
          <w:szCs w:val="22"/>
          <w:lang w:val="lt-LT"/>
        </w:rPr>
      </w:pPr>
    </w:p>
    <w:p w14:paraId="44646021" w14:textId="77777777" w:rsidR="00F82CC8" w:rsidRDefault="00F82CC8" w:rsidP="00F82CC8">
      <w:pPr>
        <w:keepNext/>
        <w:suppressLineNumbers/>
        <w:pBdr>
          <w:top w:val="single" w:sz="4" w:space="1" w:color="auto"/>
          <w:left w:val="single" w:sz="4" w:space="4" w:color="auto"/>
          <w:bottom w:val="single" w:sz="4" w:space="1" w:color="auto"/>
          <w:right w:val="single" w:sz="4" w:space="4" w:color="auto"/>
        </w:pBdr>
        <w:tabs>
          <w:tab w:val="clear" w:pos="567"/>
          <w:tab w:val="left" w:pos="1296"/>
        </w:tabs>
        <w:ind w:left="567" w:hanging="567"/>
        <w:rPr>
          <w:szCs w:val="22"/>
          <w:lang w:val="lt-LT"/>
        </w:rPr>
      </w:pPr>
      <w:r>
        <w:rPr>
          <w:b/>
          <w:szCs w:val="22"/>
          <w:lang w:val="lt-LT"/>
        </w:rPr>
        <w:t>9.</w:t>
      </w:r>
      <w:r>
        <w:rPr>
          <w:b/>
          <w:szCs w:val="22"/>
          <w:lang w:val="lt-LT"/>
        </w:rPr>
        <w:tab/>
      </w:r>
      <w:r>
        <w:rPr>
          <w:b/>
          <w:lang w:val="lt-LT"/>
        </w:rPr>
        <w:t>SPECIALIOS LAIKYMO SĄLYGOS</w:t>
      </w:r>
    </w:p>
    <w:p w14:paraId="59C8A1B6" w14:textId="77777777" w:rsidR="00F82CC8" w:rsidRDefault="00F82CC8" w:rsidP="00F82CC8">
      <w:pPr>
        <w:suppressLineNumbers/>
        <w:rPr>
          <w:szCs w:val="22"/>
          <w:lang w:val="lt-LT"/>
        </w:rPr>
      </w:pPr>
    </w:p>
    <w:p w14:paraId="00F0A727" w14:textId="77777777" w:rsidR="00F82CC8" w:rsidRDefault="00F82CC8" w:rsidP="00F82CC8">
      <w:pPr>
        <w:suppressLineNumbers/>
        <w:rPr>
          <w:szCs w:val="22"/>
          <w:lang w:val="lt-LT"/>
        </w:rPr>
      </w:pPr>
      <w:r>
        <w:rPr>
          <w:lang w:val="lt-LT"/>
        </w:rPr>
        <w:t>Negalima užšaldyti.</w:t>
      </w:r>
    </w:p>
    <w:p w14:paraId="2B492317" w14:textId="77777777" w:rsidR="00F82CC8" w:rsidRDefault="00F82CC8" w:rsidP="00F82CC8">
      <w:pPr>
        <w:suppressLineNumbers/>
        <w:ind w:left="567" w:hanging="567"/>
        <w:rPr>
          <w:szCs w:val="22"/>
          <w:lang w:val="lt-LT"/>
        </w:rPr>
      </w:pPr>
    </w:p>
    <w:p w14:paraId="2FD3EB5F" w14:textId="77777777" w:rsidR="00F82CC8" w:rsidRDefault="00F82CC8" w:rsidP="00F82CC8">
      <w:pPr>
        <w:suppressLineNumbers/>
        <w:ind w:left="567" w:hanging="567"/>
        <w:rPr>
          <w:szCs w:val="22"/>
          <w:lang w:val="lt-LT"/>
        </w:rPr>
      </w:pPr>
    </w:p>
    <w:p w14:paraId="6FF95B76" w14:textId="77777777" w:rsidR="00F82CC8" w:rsidRDefault="00F82CC8" w:rsidP="00F82CC8">
      <w:pPr>
        <w:suppressLineNumbers/>
        <w:pBdr>
          <w:top w:val="single" w:sz="4" w:space="1" w:color="auto"/>
          <w:left w:val="single" w:sz="4" w:space="4" w:color="auto"/>
          <w:bottom w:val="single" w:sz="4" w:space="1" w:color="auto"/>
          <w:right w:val="single" w:sz="4" w:space="4" w:color="auto"/>
        </w:pBdr>
        <w:tabs>
          <w:tab w:val="clear" w:pos="567"/>
          <w:tab w:val="left" w:pos="1296"/>
        </w:tabs>
        <w:ind w:left="567" w:hanging="567"/>
        <w:rPr>
          <w:b/>
          <w:szCs w:val="22"/>
          <w:lang w:val="lt-LT"/>
        </w:rPr>
      </w:pPr>
      <w:r>
        <w:rPr>
          <w:b/>
          <w:szCs w:val="22"/>
          <w:lang w:val="lt-LT"/>
        </w:rPr>
        <w:t>10.</w:t>
      </w:r>
      <w:r>
        <w:rPr>
          <w:b/>
          <w:szCs w:val="22"/>
          <w:lang w:val="lt-LT"/>
        </w:rPr>
        <w:tab/>
      </w:r>
      <w:r>
        <w:rPr>
          <w:b/>
          <w:lang w:val="lt-LT"/>
        </w:rPr>
        <w:t>SPECIALIOS ATSARGUMO PRIEMONĖS DĖL NESUVARTOTO VAISTINIO PREPARATO AR JO ATLIEKŲ TVARKYMO (JEI REIKIA)</w:t>
      </w:r>
    </w:p>
    <w:p w14:paraId="4C36AC0D" w14:textId="77777777" w:rsidR="00F82CC8" w:rsidRDefault="00F82CC8" w:rsidP="00F82CC8">
      <w:pPr>
        <w:suppressLineNumbers/>
        <w:rPr>
          <w:szCs w:val="22"/>
          <w:lang w:val="lt-LT"/>
        </w:rPr>
      </w:pPr>
    </w:p>
    <w:p w14:paraId="6873396D" w14:textId="77777777" w:rsidR="00F82CC8" w:rsidRDefault="00F82CC8" w:rsidP="00F82CC8">
      <w:pPr>
        <w:suppressLineNumbers/>
        <w:rPr>
          <w:szCs w:val="22"/>
          <w:lang w:val="lt-LT"/>
        </w:rPr>
      </w:pPr>
      <w:r>
        <w:rPr>
          <w:lang w:val="lt-LT"/>
        </w:rPr>
        <w:t>Nesuvartotą tirpalą reikia sunaikinti.</w:t>
      </w:r>
    </w:p>
    <w:p w14:paraId="276EE81C" w14:textId="77777777" w:rsidR="00F82CC8" w:rsidRDefault="00F82CC8" w:rsidP="00F82CC8">
      <w:pPr>
        <w:suppressLineNumbers/>
        <w:rPr>
          <w:szCs w:val="22"/>
          <w:lang w:val="lt-LT"/>
        </w:rPr>
      </w:pPr>
    </w:p>
    <w:p w14:paraId="64CB4805" w14:textId="77777777" w:rsidR="00F82CC8" w:rsidRDefault="00F82CC8" w:rsidP="00F82CC8">
      <w:pPr>
        <w:suppressLineNumbers/>
        <w:rPr>
          <w:szCs w:val="22"/>
          <w:lang w:val="lt-LT"/>
        </w:rPr>
      </w:pPr>
    </w:p>
    <w:p w14:paraId="6596DD74" w14:textId="77777777" w:rsidR="00F82CC8" w:rsidRDefault="00F82CC8" w:rsidP="00F82CC8">
      <w:pPr>
        <w:suppressLineNumbers/>
        <w:pBdr>
          <w:top w:val="single" w:sz="4" w:space="1" w:color="auto"/>
          <w:left w:val="single" w:sz="4" w:space="4" w:color="auto"/>
          <w:bottom w:val="single" w:sz="4" w:space="1" w:color="auto"/>
          <w:right w:val="single" w:sz="4" w:space="4" w:color="auto"/>
        </w:pBdr>
        <w:tabs>
          <w:tab w:val="clear" w:pos="567"/>
          <w:tab w:val="left" w:pos="1296"/>
        </w:tabs>
        <w:ind w:left="567" w:hanging="567"/>
        <w:rPr>
          <w:b/>
          <w:szCs w:val="22"/>
          <w:lang w:val="lt-LT"/>
        </w:rPr>
      </w:pPr>
      <w:r>
        <w:rPr>
          <w:b/>
          <w:szCs w:val="22"/>
          <w:lang w:val="lt-LT"/>
        </w:rPr>
        <w:t>11.</w:t>
      </w:r>
      <w:r>
        <w:rPr>
          <w:b/>
          <w:szCs w:val="22"/>
          <w:lang w:val="lt-LT"/>
        </w:rPr>
        <w:tab/>
      </w:r>
      <w:r>
        <w:rPr>
          <w:b/>
          <w:caps/>
          <w:szCs w:val="24"/>
          <w:lang w:val="lt-LT"/>
        </w:rPr>
        <w:t>rEGISTRUO</w:t>
      </w:r>
      <w:r>
        <w:rPr>
          <w:b/>
          <w:lang w:val="lt-LT"/>
        </w:rPr>
        <w:t>TOJO PAVADINIMAS IR ADRESAS</w:t>
      </w:r>
    </w:p>
    <w:p w14:paraId="67BA8BB9" w14:textId="77777777" w:rsidR="00F82CC8" w:rsidRDefault="00F82CC8" w:rsidP="00F82CC8">
      <w:pPr>
        <w:suppressLineNumbers/>
        <w:rPr>
          <w:szCs w:val="22"/>
          <w:lang w:val="lt-LT"/>
        </w:rPr>
      </w:pPr>
    </w:p>
    <w:p w14:paraId="76E52D4F" w14:textId="77777777" w:rsidR="00F12BF9" w:rsidRPr="00F12BF9" w:rsidRDefault="00F12BF9" w:rsidP="00F12BF9">
      <w:pPr>
        <w:suppressLineNumbers/>
        <w:rPr>
          <w:szCs w:val="22"/>
        </w:rPr>
      </w:pPr>
      <w:proofErr w:type="spellStart"/>
      <w:r w:rsidRPr="00F12BF9">
        <w:rPr>
          <w:szCs w:val="22"/>
        </w:rPr>
        <w:t>Vantive</w:t>
      </w:r>
      <w:proofErr w:type="spellEnd"/>
      <w:r w:rsidRPr="00F12BF9">
        <w:rPr>
          <w:szCs w:val="22"/>
        </w:rPr>
        <w:t xml:space="preserve"> Belgium SRL</w:t>
      </w:r>
    </w:p>
    <w:p w14:paraId="510839F1" w14:textId="77777777" w:rsidR="00F12BF9" w:rsidRPr="00F12BF9" w:rsidRDefault="00F12BF9" w:rsidP="00F12BF9">
      <w:pPr>
        <w:suppressLineNumbers/>
        <w:rPr>
          <w:szCs w:val="22"/>
        </w:rPr>
      </w:pPr>
      <w:r w:rsidRPr="00F12BF9">
        <w:rPr>
          <w:szCs w:val="22"/>
        </w:rPr>
        <w:t xml:space="preserve">Boulevard </w:t>
      </w:r>
      <w:proofErr w:type="spellStart"/>
      <w:r w:rsidRPr="00F12BF9">
        <w:rPr>
          <w:szCs w:val="22"/>
        </w:rPr>
        <w:t>d'Angleterre</w:t>
      </w:r>
      <w:proofErr w:type="spellEnd"/>
      <w:r w:rsidRPr="00F12BF9">
        <w:rPr>
          <w:szCs w:val="22"/>
        </w:rPr>
        <w:t xml:space="preserve"> 2</w:t>
      </w:r>
    </w:p>
    <w:p w14:paraId="43A3B156" w14:textId="77777777" w:rsidR="00F12BF9" w:rsidRPr="00F12BF9" w:rsidRDefault="00F12BF9" w:rsidP="00F12BF9">
      <w:pPr>
        <w:suppressLineNumbers/>
        <w:rPr>
          <w:szCs w:val="22"/>
        </w:rPr>
      </w:pPr>
      <w:r w:rsidRPr="00F12BF9">
        <w:rPr>
          <w:szCs w:val="22"/>
        </w:rPr>
        <w:t>1420 Braine-</w:t>
      </w:r>
      <w:proofErr w:type="spellStart"/>
      <w:r w:rsidRPr="00F12BF9">
        <w:rPr>
          <w:szCs w:val="22"/>
        </w:rPr>
        <w:t>l'Alleud</w:t>
      </w:r>
      <w:proofErr w:type="spellEnd"/>
    </w:p>
    <w:p w14:paraId="548A73B2" w14:textId="7A4FC5E2" w:rsidR="00F82CC8" w:rsidRDefault="00F12BF9" w:rsidP="00054F32">
      <w:pPr>
        <w:suppressLineNumbers/>
        <w:rPr>
          <w:szCs w:val="22"/>
          <w:lang w:val="lt-LT"/>
        </w:rPr>
      </w:pPr>
      <w:proofErr w:type="spellStart"/>
      <w:r w:rsidRPr="00F12BF9">
        <w:rPr>
          <w:szCs w:val="22"/>
        </w:rPr>
        <w:t>Belgija</w:t>
      </w:r>
      <w:proofErr w:type="spellEnd"/>
    </w:p>
    <w:p w14:paraId="5E8554D8" w14:textId="77777777" w:rsidR="00F82CC8" w:rsidRDefault="00F82CC8" w:rsidP="00F82CC8">
      <w:pPr>
        <w:suppressLineNumbers/>
        <w:rPr>
          <w:szCs w:val="22"/>
          <w:lang w:val="lt-LT"/>
        </w:rPr>
      </w:pPr>
    </w:p>
    <w:p w14:paraId="3C14D2DD" w14:textId="77777777" w:rsidR="00F82CC8" w:rsidRDefault="00F82CC8" w:rsidP="00F82CC8">
      <w:pPr>
        <w:suppressLineNumbers/>
        <w:rPr>
          <w:szCs w:val="22"/>
          <w:lang w:val="lt-LT"/>
        </w:rPr>
      </w:pPr>
    </w:p>
    <w:p w14:paraId="05EA2D73" w14:textId="77777777" w:rsidR="00F82CC8" w:rsidRDefault="00F82CC8" w:rsidP="00F82CC8">
      <w:pPr>
        <w:suppressLineNumbers/>
        <w:pBdr>
          <w:top w:val="single" w:sz="4" w:space="1" w:color="auto"/>
          <w:left w:val="single" w:sz="4" w:space="4" w:color="auto"/>
          <w:bottom w:val="single" w:sz="4" w:space="1" w:color="auto"/>
          <w:right w:val="single" w:sz="4" w:space="4" w:color="auto"/>
        </w:pBdr>
        <w:tabs>
          <w:tab w:val="clear" w:pos="567"/>
          <w:tab w:val="left" w:pos="1296"/>
        </w:tabs>
        <w:ind w:left="567" w:hanging="567"/>
        <w:rPr>
          <w:szCs w:val="22"/>
          <w:lang w:val="lt-LT"/>
        </w:rPr>
      </w:pPr>
      <w:r>
        <w:rPr>
          <w:b/>
          <w:szCs w:val="22"/>
          <w:lang w:val="lt-LT"/>
        </w:rPr>
        <w:t>12.</w:t>
      </w:r>
      <w:r>
        <w:rPr>
          <w:b/>
          <w:szCs w:val="22"/>
          <w:lang w:val="lt-LT"/>
        </w:rPr>
        <w:tab/>
      </w:r>
      <w:r>
        <w:rPr>
          <w:b/>
          <w:caps/>
          <w:szCs w:val="24"/>
          <w:lang w:val="lt-LT"/>
        </w:rPr>
        <w:t xml:space="preserve">rEGISTRAVIMO </w:t>
      </w:r>
      <w:r>
        <w:rPr>
          <w:b/>
          <w:lang w:val="lt-LT"/>
        </w:rPr>
        <w:t>NUMERIS (-IAI)</w:t>
      </w:r>
      <w:r>
        <w:rPr>
          <w:b/>
          <w:szCs w:val="22"/>
          <w:lang w:val="lt-LT"/>
        </w:rPr>
        <w:t xml:space="preserve"> </w:t>
      </w:r>
    </w:p>
    <w:p w14:paraId="03DE3AFF" w14:textId="77777777" w:rsidR="00F82CC8" w:rsidRDefault="00F82CC8" w:rsidP="00F82CC8">
      <w:pPr>
        <w:suppressLineNumbers/>
        <w:rPr>
          <w:szCs w:val="22"/>
          <w:lang w:val="lt-LT"/>
        </w:rPr>
      </w:pPr>
    </w:p>
    <w:p w14:paraId="7F89EE2C" w14:textId="77777777" w:rsidR="00F82CC8" w:rsidRDefault="00F82CC8" w:rsidP="00F82CC8">
      <w:pPr>
        <w:tabs>
          <w:tab w:val="clear" w:pos="567"/>
          <w:tab w:val="left" w:pos="1296"/>
        </w:tabs>
        <w:spacing w:line="240" w:lineRule="auto"/>
        <w:rPr>
          <w:szCs w:val="24"/>
          <w:lang w:val="lt-LT"/>
        </w:rPr>
      </w:pPr>
      <w:r>
        <w:rPr>
          <w:szCs w:val="24"/>
          <w:lang w:val="lt-LT"/>
        </w:rPr>
        <w:t>LT/1/15/3687/001</w:t>
      </w:r>
    </w:p>
    <w:p w14:paraId="69830E42" w14:textId="77777777" w:rsidR="00F82CC8" w:rsidRDefault="00F82CC8" w:rsidP="00F82CC8">
      <w:pPr>
        <w:suppressLineNumbers/>
        <w:rPr>
          <w:szCs w:val="22"/>
          <w:lang w:val="lt-LT"/>
        </w:rPr>
      </w:pPr>
    </w:p>
    <w:p w14:paraId="63C6F8FA" w14:textId="77777777" w:rsidR="00F82CC8" w:rsidRDefault="00F82CC8" w:rsidP="00F82CC8">
      <w:pPr>
        <w:suppressLineNumbers/>
        <w:rPr>
          <w:szCs w:val="22"/>
          <w:lang w:val="lt-LT"/>
        </w:rPr>
      </w:pPr>
    </w:p>
    <w:p w14:paraId="634A8A73" w14:textId="77777777" w:rsidR="00F82CC8" w:rsidRDefault="00F82CC8" w:rsidP="00F82CC8">
      <w:pPr>
        <w:suppressLineNumbers/>
        <w:pBdr>
          <w:top w:val="single" w:sz="4" w:space="1" w:color="auto"/>
          <w:left w:val="single" w:sz="4" w:space="4" w:color="auto"/>
          <w:bottom w:val="single" w:sz="4" w:space="1" w:color="auto"/>
          <w:right w:val="single" w:sz="4" w:space="4" w:color="auto"/>
        </w:pBdr>
        <w:tabs>
          <w:tab w:val="clear" w:pos="567"/>
          <w:tab w:val="left" w:pos="1296"/>
        </w:tabs>
        <w:ind w:left="567" w:hanging="567"/>
        <w:rPr>
          <w:szCs w:val="22"/>
          <w:lang w:val="lt-LT"/>
        </w:rPr>
      </w:pPr>
      <w:r>
        <w:rPr>
          <w:b/>
          <w:szCs w:val="22"/>
          <w:lang w:val="lt-LT"/>
        </w:rPr>
        <w:t>13.</w:t>
      </w:r>
      <w:r>
        <w:rPr>
          <w:b/>
          <w:szCs w:val="22"/>
          <w:lang w:val="lt-LT"/>
        </w:rPr>
        <w:tab/>
      </w:r>
      <w:r>
        <w:rPr>
          <w:b/>
          <w:lang w:val="lt-LT"/>
        </w:rPr>
        <w:t>SERIJOS NUMERIS</w:t>
      </w:r>
    </w:p>
    <w:p w14:paraId="3DAE52BE" w14:textId="77777777" w:rsidR="00F82CC8" w:rsidRDefault="00F82CC8" w:rsidP="00F82CC8">
      <w:pPr>
        <w:suppressLineNumbers/>
        <w:rPr>
          <w:szCs w:val="22"/>
          <w:lang w:val="lt-LT"/>
        </w:rPr>
      </w:pPr>
    </w:p>
    <w:p w14:paraId="63A90B41" w14:textId="77777777" w:rsidR="00F82CC8" w:rsidRDefault="00F82CC8" w:rsidP="00F82CC8">
      <w:pPr>
        <w:suppressLineNumbers/>
        <w:rPr>
          <w:lang w:val="lt-LT"/>
        </w:rPr>
      </w:pPr>
      <w:r>
        <w:rPr>
          <w:lang w:val="lt-LT"/>
        </w:rPr>
        <w:t>Lot</w:t>
      </w:r>
    </w:p>
    <w:p w14:paraId="67219A59" w14:textId="77777777" w:rsidR="00F82CC8" w:rsidRDefault="00F82CC8" w:rsidP="00F82CC8">
      <w:pPr>
        <w:suppressLineNumbers/>
        <w:rPr>
          <w:szCs w:val="22"/>
          <w:lang w:val="lt-LT"/>
        </w:rPr>
      </w:pPr>
    </w:p>
    <w:p w14:paraId="0F2B2B17" w14:textId="77777777" w:rsidR="00F82CC8" w:rsidRDefault="00F82CC8" w:rsidP="00F82CC8">
      <w:pPr>
        <w:suppressLineNumbers/>
        <w:rPr>
          <w:szCs w:val="22"/>
          <w:lang w:val="lt-LT"/>
        </w:rPr>
      </w:pPr>
    </w:p>
    <w:p w14:paraId="0620D445" w14:textId="77777777" w:rsidR="00F82CC8" w:rsidRDefault="00F82CC8" w:rsidP="00F82CC8">
      <w:pPr>
        <w:suppressLineNumbers/>
        <w:pBdr>
          <w:top w:val="single" w:sz="4" w:space="1" w:color="auto"/>
          <w:left w:val="single" w:sz="4" w:space="4" w:color="auto"/>
          <w:bottom w:val="single" w:sz="4" w:space="1" w:color="auto"/>
          <w:right w:val="single" w:sz="4" w:space="4" w:color="auto"/>
        </w:pBdr>
        <w:tabs>
          <w:tab w:val="clear" w:pos="567"/>
          <w:tab w:val="left" w:pos="1296"/>
        </w:tabs>
        <w:ind w:left="567" w:hanging="567"/>
        <w:rPr>
          <w:szCs w:val="22"/>
          <w:lang w:val="lt-LT"/>
        </w:rPr>
      </w:pPr>
      <w:r>
        <w:rPr>
          <w:b/>
          <w:szCs w:val="22"/>
          <w:lang w:val="lt-LT"/>
        </w:rPr>
        <w:t>14.</w:t>
      </w:r>
      <w:r>
        <w:rPr>
          <w:b/>
          <w:szCs w:val="22"/>
          <w:lang w:val="lt-LT"/>
        </w:rPr>
        <w:tab/>
      </w:r>
      <w:r>
        <w:rPr>
          <w:b/>
          <w:sz w:val="21"/>
          <w:lang w:val="lt-LT"/>
        </w:rPr>
        <w:t>PARDAVIMO (IŠDAVIMO) TVARKA</w:t>
      </w:r>
    </w:p>
    <w:p w14:paraId="347C1669" w14:textId="77777777" w:rsidR="00F82CC8" w:rsidRDefault="00F82CC8" w:rsidP="00F82CC8">
      <w:pPr>
        <w:suppressLineNumbers/>
        <w:rPr>
          <w:i/>
          <w:szCs w:val="22"/>
          <w:lang w:val="lt-LT"/>
        </w:rPr>
      </w:pPr>
    </w:p>
    <w:p w14:paraId="17748E97" w14:textId="77777777" w:rsidR="00F82CC8" w:rsidRDefault="00F82CC8" w:rsidP="00F82CC8">
      <w:pPr>
        <w:rPr>
          <w:szCs w:val="24"/>
          <w:lang w:val="lt-LT"/>
        </w:rPr>
      </w:pPr>
      <w:r>
        <w:rPr>
          <w:lang w:val="lt-LT"/>
        </w:rPr>
        <w:t>Receptinis vaistas.</w:t>
      </w:r>
    </w:p>
    <w:p w14:paraId="6D8F0587" w14:textId="77777777" w:rsidR="00F82CC8" w:rsidRDefault="00F82CC8" w:rsidP="00F82CC8">
      <w:pPr>
        <w:suppressLineNumbers/>
        <w:rPr>
          <w:lang w:val="lt-LT"/>
        </w:rPr>
      </w:pPr>
    </w:p>
    <w:p w14:paraId="22D4019C" w14:textId="77777777" w:rsidR="00F82CC8" w:rsidRDefault="00F82CC8" w:rsidP="00F82CC8">
      <w:pPr>
        <w:suppressLineNumbers/>
        <w:rPr>
          <w:szCs w:val="22"/>
          <w:lang w:val="lt-LT"/>
        </w:rPr>
      </w:pPr>
    </w:p>
    <w:p w14:paraId="3A4E7100" w14:textId="77777777" w:rsidR="00F82CC8" w:rsidRDefault="00F82CC8" w:rsidP="00F82CC8">
      <w:pPr>
        <w:suppressLineNumbers/>
        <w:pBdr>
          <w:top w:val="single" w:sz="4" w:space="1" w:color="auto"/>
          <w:left w:val="single" w:sz="4" w:space="4" w:color="auto"/>
          <w:bottom w:val="single" w:sz="4" w:space="1" w:color="auto"/>
          <w:right w:val="single" w:sz="4" w:space="4" w:color="auto"/>
        </w:pBdr>
        <w:tabs>
          <w:tab w:val="clear" w:pos="567"/>
          <w:tab w:val="left" w:pos="1296"/>
        </w:tabs>
        <w:ind w:left="567" w:hanging="567"/>
        <w:rPr>
          <w:szCs w:val="22"/>
          <w:lang w:val="lt-LT"/>
        </w:rPr>
      </w:pPr>
      <w:r>
        <w:rPr>
          <w:b/>
          <w:szCs w:val="22"/>
          <w:lang w:val="lt-LT"/>
        </w:rPr>
        <w:t>15.</w:t>
      </w:r>
      <w:r>
        <w:rPr>
          <w:b/>
          <w:szCs w:val="22"/>
          <w:lang w:val="lt-LT"/>
        </w:rPr>
        <w:tab/>
      </w:r>
      <w:r>
        <w:rPr>
          <w:b/>
          <w:lang w:val="lt-LT"/>
        </w:rPr>
        <w:t>VARTOJIMO INSTRUKCIJA</w:t>
      </w:r>
    </w:p>
    <w:p w14:paraId="6E51D0BC" w14:textId="77777777" w:rsidR="00F82CC8" w:rsidRDefault="00F82CC8" w:rsidP="00F82CC8">
      <w:pPr>
        <w:suppressLineNumbers/>
        <w:rPr>
          <w:szCs w:val="22"/>
          <w:lang w:val="lt-LT"/>
        </w:rPr>
      </w:pPr>
    </w:p>
    <w:p w14:paraId="53C19DED" w14:textId="77777777" w:rsidR="00F82CC8" w:rsidRDefault="00F82CC8" w:rsidP="00F82CC8">
      <w:pPr>
        <w:suppressLineNumbers/>
        <w:rPr>
          <w:szCs w:val="22"/>
          <w:lang w:val="lt-LT"/>
        </w:rPr>
      </w:pPr>
    </w:p>
    <w:p w14:paraId="45D48103" w14:textId="77777777" w:rsidR="00F82CC8" w:rsidRDefault="00F82CC8" w:rsidP="00F82CC8">
      <w:pPr>
        <w:suppressLineNumbers/>
        <w:pBdr>
          <w:top w:val="single" w:sz="4" w:space="1" w:color="auto"/>
          <w:left w:val="single" w:sz="4" w:space="4" w:color="auto"/>
          <w:bottom w:val="single" w:sz="4" w:space="1" w:color="auto"/>
          <w:right w:val="single" w:sz="4" w:space="4" w:color="auto"/>
        </w:pBdr>
        <w:tabs>
          <w:tab w:val="clear" w:pos="567"/>
          <w:tab w:val="left" w:pos="1296"/>
        </w:tabs>
        <w:ind w:left="567" w:hanging="567"/>
        <w:rPr>
          <w:szCs w:val="22"/>
          <w:lang w:val="lt-LT"/>
        </w:rPr>
      </w:pPr>
      <w:r>
        <w:rPr>
          <w:b/>
          <w:szCs w:val="22"/>
          <w:lang w:val="lt-LT"/>
        </w:rPr>
        <w:t>16.</w:t>
      </w:r>
      <w:r>
        <w:rPr>
          <w:b/>
          <w:szCs w:val="22"/>
          <w:lang w:val="lt-LT"/>
        </w:rPr>
        <w:tab/>
      </w:r>
      <w:r>
        <w:rPr>
          <w:b/>
          <w:sz w:val="21"/>
          <w:lang w:val="lt-LT"/>
        </w:rPr>
        <w:t>INFORMACIJA BRAILIO RAŠTU</w:t>
      </w:r>
    </w:p>
    <w:p w14:paraId="046629DC" w14:textId="77777777" w:rsidR="00F82CC8" w:rsidRDefault="00F82CC8" w:rsidP="00F82CC8">
      <w:pPr>
        <w:suppressLineNumbers/>
        <w:rPr>
          <w:szCs w:val="22"/>
          <w:lang w:val="lt-LT"/>
        </w:rPr>
      </w:pPr>
    </w:p>
    <w:p w14:paraId="5E608143" w14:textId="77777777" w:rsidR="00F82CC8" w:rsidRDefault="00F82CC8" w:rsidP="00F82CC8">
      <w:pPr>
        <w:rPr>
          <w:noProof/>
          <w:szCs w:val="24"/>
          <w:lang w:val="lt-LT"/>
        </w:rPr>
      </w:pPr>
      <w:r>
        <w:rPr>
          <w:noProof/>
          <w:szCs w:val="24"/>
          <w:highlight w:val="lightGray"/>
          <w:lang w:val="lt-LT"/>
        </w:rPr>
        <w:t>Priimtas pagrindimas informacijos Brailio raštu nepateikti.</w:t>
      </w:r>
    </w:p>
    <w:p w14:paraId="374BC4DA" w14:textId="77777777" w:rsidR="00F82CC8" w:rsidRDefault="00F82CC8" w:rsidP="00F82CC8">
      <w:pPr>
        <w:rPr>
          <w:noProof/>
          <w:szCs w:val="24"/>
          <w:lang w:val="lt-LT"/>
        </w:rPr>
      </w:pPr>
    </w:p>
    <w:p w14:paraId="70CBAD0B" w14:textId="77777777" w:rsidR="00F82CC8" w:rsidRDefault="00F82CC8" w:rsidP="00F82CC8">
      <w:pPr>
        <w:rPr>
          <w:noProof/>
          <w:shd w:val="clear" w:color="auto" w:fill="CCCCCC"/>
          <w:lang w:val="lt-LT"/>
        </w:rPr>
      </w:pPr>
    </w:p>
    <w:p w14:paraId="50BA74A2" w14:textId="77777777" w:rsidR="00F82CC8" w:rsidRDefault="00F82CC8" w:rsidP="00F82CC8">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1C194B96" w14:textId="77777777" w:rsidR="00F82CC8" w:rsidRDefault="00F82CC8" w:rsidP="00F82CC8">
      <w:pPr>
        <w:rPr>
          <w:noProof/>
        </w:rPr>
      </w:pPr>
    </w:p>
    <w:p w14:paraId="11758014" w14:textId="77777777" w:rsidR="00F82CC8" w:rsidRDefault="00F82CC8" w:rsidP="00F82CC8">
      <w:pPr>
        <w:rPr>
          <w:noProof/>
          <w:shd w:val="clear" w:color="auto" w:fill="CCCCCC"/>
        </w:rPr>
      </w:pPr>
      <w:r>
        <w:rPr>
          <w:noProof/>
          <w:highlight w:val="lightGray"/>
        </w:rPr>
        <w:t>2D brūkšninis kodas su nurodytu unikaliu identifikatoriumi.</w:t>
      </w:r>
    </w:p>
    <w:p w14:paraId="63BF36C9" w14:textId="77777777" w:rsidR="00F82CC8" w:rsidRDefault="00F82CC8" w:rsidP="00F82CC8">
      <w:pPr>
        <w:rPr>
          <w:noProof/>
          <w:shd w:val="clear" w:color="auto" w:fill="CCCCCC"/>
        </w:rPr>
      </w:pPr>
    </w:p>
    <w:p w14:paraId="39A5ADB6" w14:textId="77777777" w:rsidR="00F82CC8" w:rsidRDefault="00F82CC8" w:rsidP="00F82CC8">
      <w:pPr>
        <w:rPr>
          <w:noProof/>
        </w:rPr>
      </w:pPr>
    </w:p>
    <w:p w14:paraId="24060027" w14:textId="77777777" w:rsidR="00F82CC8" w:rsidRDefault="00F82CC8" w:rsidP="00F82CC8">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15409443" w14:textId="77777777" w:rsidR="00F82CC8" w:rsidRDefault="00F82CC8" w:rsidP="00F82CC8">
      <w:pPr>
        <w:rPr>
          <w:noProof/>
        </w:rPr>
      </w:pPr>
    </w:p>
    <w:p w14:paraId="69849BBD" w14:textId="03A8BE5A" w:rsidR="00F82CC8" w:rsidRPr="00B50E89" w:rsidRDefault="00F82CC8" w:rsidP="00F82CC8">
      <w:r w:rsidRPr="003F522A">
        <w:t>PC: {</w:t>
      </w:r>
      <w:proofErr w:type="spellStart"/>
      <w:r w:rsidRPr="003F522A">
        <w:t>numeris</w:t>
      </w:r>
      <w:proofErr w:type="spellEnd"/>
      <w:r w:rsidRPr="003F522A">
        <w:t xml:space="preserve">} </w:t>
      </w:r>
    </w:p>
    <w:p w14:paraId="1F5793DA" w14:textId="7B9B4647" w:rsidR="00F82CC8" w:rsidRPr="003F522A" w:rsidRDefault="00F82CC8" w:rsidP="00F82CC8">
      <w:r w:rsidRPr="003F522A">
        <w:t>SN: {</w:t>
      </w:r>
      <w:proofErr w:type="spellStart"/>
      <w:r w:rsidRPr="003F522A">
        <w:t>numeris</w:t>
      </w:r>
      <w:proofErr w:type="spellEnd"/>
      <w:r w:rsidRPr="003F522A">
        <w:t xml:space="preserve">} </w:t>
      </w:r>
    </w:p>
    <w:p w14:paraId="7DCFE523" w14:textId="5DA77FFD" w:rsidR="00F82CC8" w:rsidRPr="003F522A" w:rsidRDefault="00F82CC8" w:rsidP="00F82CC8">
      <w:r w:rsidRPr="003F522A">
        <w:rPr>
          <w:highlight w:val="lightGray"/>
        </w:rPr>
        <w:t>NN: {</w:t>
      </w:r>
      <w:proofErr w:type="spellStart"/>
      <w:r w:rsidRPr="003F522A">
        <w:rPr>
          <w:highlight w:val="lightGray"/>
        </w:rPr>
        <w:t>numeris</w:t>
      </w:r>
      <w:proofErr w:type="spellEnd"/>
      <w:r w:rsidR="003F522A" w:rsidRPr="00B50E89">
        <w:t xml:space="preserve"> </w:t>
      </w:r>
    </w:p>
    <w:p w14:paraId="2B9672D7" w14:textId="77777777" w:rsidR="00F82CC8" w:rsidRDefault="00F82CC8" w:rsidP="00F82CC8">
      <w:pPr>
        <w:rPr>
          <w:szCs w:val="24"/>
          <w:lang w:val="lt-LT"/>
        </w:rPr>
      </w:pPr>
    </w:p>
    <w:p w14:paraId="45C07726" w14:textId="77777777" w:rsidR="00F82CC8" w:rsidRDefault="00F82CC8" w:rsidP="00F82CC8">
      <w:pPr>
        <w:suppressLineNumbers/>
        <w:pBdr>
          <w:top w:val="single" w:sz="4" w:space="1" w:color="auto"/>
          <w:left w:val="single" w:sz="4" w:space="4" w:color="auto"/>
          <w:bottom w:val="single" w:sz="4" w:space="1" w:color="auto"/>
          <w:right w:val="single" w:sz="4" w:space="4" w:color="auto"/>
        </w:pBdr>
        <w:rPr>
          <w:b/>
          <w:szCs w:val="22"/>
          <w:lang w:val="lt-LT"/>
        </w:rPr>
      </w:pPr>
      <w:r>
        <w:rPr>
          <w:snapToGrid w:val="0"/>
          <w:szCs w:val="24"/>
          <w:lang w:val="lt-LT"/>
        </w:rPr>
        <w:br w:type="page"/>
      </w:r>
      <w:r>
        <w:rPr>
          <w:b/>
          <w:szCs w:val="22"/>
          <w:lang w:val="lt-LT"/>
        </w:rPr>
        <w:t xml:space="preserve">INFORMACIJA ANT VIDINĖS PAKUOTĖS </w:t>
      </w:r>
    </w:p>
    <w:p w14:paraId="03A7CCDE" w14:textId="77777777" w:rsidR="00F82CC8" w:rsidRDefault="00F82CC8" w:rsidP="00F82CC8">
      <w:pPr>
        <w:suppressLineNumbers/>
        <w:pBdr>
          <w:top w:val="single" w:sz="4" w:space="1" w:color="auto"/>
          <w:left w:val="single" w:sz="4" w:space="4" w:color="auto"/>
          <w:bottom w:val="single" w:sz="4" w:space="1" w:color="auto"/>
          <w:right w:val="single" w:sz="4" w:space="4" w:color="auto"/>
        </w:pBdr>
        <w:ind w:left="567" w:hanging="567"/>
        <w:rPr>
          <w:bCs/>
          <w:szCs w:val="22"/>
          <w:lang w:val="lt-LT"/>
        </w:rPr>
      </w:pPr>
    </w:p>
    <w:p w14:paraId="576B0EE1" w14:textId="77777777" w:rsidR="00F82CC8" w:rsidRDefault="00F82CC8" w:rsidP="00F82CC8">
      <w:pPr>
        <w:suppressLineNumbers/>
        <w:pBdr>
          <w:top w:val="single" w:sz="4" w:space="1" w:color="auto"/>
          <w:left w:val="single" w:sz="4" w:space="4" w:color="auto"/>
          <w:bottom w:val="single" w:sz="4" w:space="1" w:color="auto"/>
          <w:right w:val="single" w:sz="4" w:space="4" w:color="auto"/>
        </w:pBdr>
        <w:ind w:left="567" w:hanging="567"/>
        <w:rPr>
          <w:b/>
          <w:bCs/>
          <w:szCs w:val="22"/>
          <w:lang w:val="lt-LT"/>
        </w:rPr>
      </w:pPr>
      <w:r>
        <w:rPr>
          <w:b/>
          <w:bCs/>
          <w:szCs w:val="22"/>
          <w:lang w:val="lt-LT"/>
        </w:rPr>
        <w:t>MAIŠELIS</w:t>
      </w:r>
    </w:p>
    <w:p w14:paraId="4126AA5A" w14:textId="77777777" w:rsidR="00F82CC8" w:rsidRDefault="00F82CC8" w:rsidP="00F82CC8">
      <w:pPr>
        <w:suppressLineNumbers/>
        <w:rPr>
          <w:szCs w:val="22"/>
          <w:lang w:val="lt-LT"/>
        </w:rPr>
      </w:pPr>
    </w:p>
    <w:p w14:paraId="036205A8" w14:textId="77777777" w:rsidR="00F82CC8" w:rsidRDefault="00F82CC8" w:rsidP="00F82CC8">
      <w:pPr>
        <w:suppressLineNumbers/>
        <w:rPr>
          <w:szCs w:val="22"/>
          <w:lang w:val="lt-LT"/>
        </w:rPr>
      </w:pPr>
    </w:p>
    <w:p w14:paraId="627FB208" w14:textId="77777777" w:rsidR="00F82CC8" w:rsidRDefault="00F82CC8" w:rsidP="00F82CC8">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1.</w:t>
      </w:r>
      <w:r>
        <w:rPr>
          <w:b/>
          <w:szCs w:val="22"/>
          <w:lang w:val="lt-LT"/>
        </w:rPr>
        <w:tab/>
      </w:r>
      <w:r>
        <w:rPr>
          <w:b/>
          <w:lang w:val="lt-LT"/>
        </w:rPr>
        <w:t>VAISTINIO PREPARATO PAVADINIMAS</w:t>
      </w:r>
    </w:p>
    <w:p w14:paraId="57DDB8FE" w14:textId="77777777" w:rsidR="00F82CC8" w:rsidRDefault="00F82CC8" w:rsidP="00F82CC8">
      <w:pPr>
        <w:suppressLineNumbers/>
        <w:rPr>
          <w:szCs w:val="22"/>
          <w:lang w:val="lt-LT"/>
        </w:rPr>
      </w:pPr>
    </w:p>
    <w:p w14:paraId="700ECB2D" w14:textId="77777777" w:rsidR="00F82CC8" w:rsidRDefault="00F82CC8" w:rsidP="00F82CC8">
      <w:pPr>
        <w:suppressLineNumbers/>
        <w:rPr>
          <w:szCs w:val="22"/>
          <w:lang w:val="lt-LT"/>
        </w:rPr>
      </w:pPr>
      <w:r>
        <w:rPr>
          <w:lang w:val="lt-LT"/>
        </w:rPr>
        <w:t xml:space="preserve">Regiocit hemofiltracijos tirpalas </w:t>
      </w:r>
    </w:p>
    <w:p w14:paraId="02957490" w14:textId="77777777" w:rsidR="00F82CC8" w:rsidRDefault="00F82CC8" w:rsidP="00F82CC8">
      <w:pPr>
        <w:suppressLineNumbers/>
        <w:rPr>
          <w:szCs w:val="22"/>
          <w:lang w:val="lt-LT"/>
        </w:rPr>
      </w:pPr>
    </w:p>
    <w:p w14:paraId="3AA56B7D" w14:textId="77777777" w:rsidR="00F82CC8" w:rsidRDefault="00F82CC8" w:rsidP="00F82CC8">
      <w:pPr>
        <w:suppressLineNumbers/>
        <w:rPr>
          <w:szCs w:val="22"/>
          <w:lang w:val="lt-LT"/>
        </w:rPr>
      </w:pPr>
    </w:p>
    <w:p w14:paraId="77197692" w14:textId="77777777" w:rsidR="00F82CC8" w:rsidRDefault="00F82CC8" w:rsidP="00F82CC8">
      <w:pPr>
        <w:suppressLineNumbers/>
        <w:pBdr>
          <w:top w:val="single" w:sz="4" w:space="1" w:color="auto"/>
          <w:left w:val="single" w:sz="4" w:space="4" w:color="auto"/>
          <w:bottom w:val="single" w:sz="4" w:space="1" w:color="auto"/>
          <w:right w:val="single" w:sz="4" w:space="4" w:color="auto"/>
        </w:pBdr>
        <w:ind w:left="567" w:hanging="567"/>
        <w:outlineLvl w:val="0"/>
        <w:rPr>
          <w:b/>
          <w:szCs w:val="22"/>
          <w:lang w:val="lt-LT"/>
        </w:rPr>
      </w:pPr>
      <w:r>
        <w:rPr>
          <w:b/>
          <w:szCs w:val="22"/>
          <w:lang w:val="lt-LT"/>
        </w:rPr>
        <w:t>2.</w:t>
      </w:r>
      <w:r>
        <w:rPr>
          <w:b/>
          <w:szCs w:val="22"/>
          <w:lang w:val="lt-LT"/>
        </w:rPr>
        <w:tab/>
        <w:t>VEIKLIOJI (-IOS) MEDŽIAGA (-OS) IR JOS (-Ų) KIEKIS (-IAI)</w:t>
      </w:r>
    </w:p>
    <w:p w14:paraId="26E6BFEB" w14:textId="77777777" w:rsidR="00F82CC8" w:rsidRDefault="00F82CC8" w:rsidP="00F82CC8">
      <w:pPr>
        <w:suppressLineNumbers/>
        <w:rPr>
          <w:i/>
          <w:szCs w:val="22"/>
          <w:lang w:val="lt-LT"/>
        </w:rPr>
      </w:pPr>
    </w:p>
    <w:p w14:paraId="7D5D5E07" w14:textId="77777777" w:rsidR="00F82CC8" w:rsidRDefault="00F82CC8" w:rsidP="00F82CC8">
      <w:pPr>
        <w:suppressLineNumbers/>
        <w:rPr>
          <w:szCs w:val="22"/>
          <w:lang w:val="lt-LT"/>
        </w:rPr>
      </w:pPr>
      <w:r>
        <w:rPr>
          <w:szCs w:val="22"/>
          <w:lang w:val="lt-LT"/>
        </w:rPr>
        <w:t>Sudėtis</w:t>
      </w:r>
    </w:p>
    <w:p w14:paraId="01ED3393" w14:textId="7DE5E5EC" w:rsidR="00F82CC8" w:rsidRDefault="00F82CC8" w:rsidP="00F82CC8">
      <w:pPr>
        <w:suppressLineNumbers/>
        <w:rPr>
          <w:szCs w:val="22"/>
          <w:lang w:val="lt-LT"/>
        </w:rPr>
      </w:pPr>
      <w:r>
        <w:rPr>
          <w:szCs w:val="22"/>
          <w:lang w:val="lt-LT"/>
        </w:rPr>
        <w:t>Natrio chloridas</w:t>
      </w:r>
      <w:r>
        <w:rPr>
          <w:szCs w:val="22"/>
          <w:lang w:val="lt-LT"/>
        </w:rPr>
        <w:tab/>
      </w:r>
      <w:r>
        <w:rPr>
          <w:szCs w:val="22"/>
          <w:lang w:val="lt-LT"/>
        </w:rPr>
        <w:tab/>
      </w:r>
      <w:r>
        <w:rPr>
          <w:szCs w:val="22"/>
          <w:lang w:val="lt-LT"/>
        </w:rPr>
        <w:tab/>
      </w:r>
      <w:r>
        <w:rPr>
          <w:lang w:val="lt-LT"/>
        </w:rPr>
        <w:t>5,03 g/l</w:t>
      </w:r>
    </w:p>
    <w:p w14:paraId="03E039CA" w14:textId="77B286D7" w:rsidR="00F82CC8" w:rsidRDefault="00F82CC8" w:rsidP="00F82CC8">
      <w:pPr>
        <w:suppressLineNumbers/>
        <w:rPr>
          <w:szCs w:val="22"/>
          <w:lang w:val="lt-LT"/>
        </w:rPr>
      </w:pPr>
      <w:r>
        <w:rPr>
          <w:lang w:val="lt-LT"/>
        </w:rPr>
        <w:t xml:space="preserve">Natrio citratas </w:t>
      </w:r>
      <w:r>
        <w:rPr>
          <w:szCs w:val="22"/>
          <w:lang w:val="lt-LT"/>
        </w:rPr>
        <w:tab/>
      </w:r>
      <w:r>
        <w:rPr>
          <w:szCs w:val="22"/>
          <w:lang w:val="lt-LT"/>
        </w:rPr>
        <w:tab/>
      </w:r>
      <w:r>
        <w:rPr>
          <w:szCs w:val="22"/>
          <w:lang w:val="lt-LT"/>
        </w:rPr>
        <w:tab/>
      </w:r>
      <w:r>
        <w:rPr>
          <w:lang w:val="lt-LT"/>
        </w:rPr>
        <w:t>5,29 g/l</w:t>
      </w:r>
    </w:p>
    <w:p w14:paraId="4C15B461" w14:textId="77777777" w:rsidR="00F82CC8" w:rsidRDefault="00F82CC8" w:rsidP="00F82CC8">
      <w:pPr>
        <w:suppressLineNumbers/>
        <w:rPr>
          <w:szCs w:val="22"/>
          <w:lang w:val="lt-LT"/>
        </w:rPr>
      </w:pPr>
    </w:p>
    <w:p w14:paraId="77B5CE55" w14:textId="77777777" w:rsidR="00F82CC8" w:rsidRDefault="00F82CC8" w:rsidP="00F82CC8">
      <w:pPr>
        <w:widowControl w:val="0"/>
        <w:suppressLineNumbers/>
        <w:rPr>
          <w:bCs/>
          <w:szCs w:val="22"/>
          <w:lang w:val="lt-LT"/>
        </w:rPr>
      </w:pPr>
      <w:r>
        <w:rPr>
          <w:lang w:val="lt-LT"/>
        </w:rPr>
        <w:t>Natrium, Na</w:t>
      </w:r>
      <w:r>
        <w:rPr>
          <w:vertAlign w:val="superscript"/>
          <w:lang w:val="lt-LT"/>
        </w:rPr>
        <w:t>+</w:t>
      </w:r>
      <w:r>
        <w:rPr>
          <w:lang w:val="lt-LT"/>
        </w:rPr>
        <w:t xml:space="preserve"> </w:t>
      </w:r>
      <w:r>
        <w:rPr>
          <w:bCs/>
          <w:szCs w:val="22"/>
          <w:lang w:val="lt-LT"/>
        </w:rPr>
        <w:tab/>
      </w:r>
      <w:r>
        <w:rPr>
          <w:bCs/>
          <w:szCs w:val="22"/>
          <w:lang w:val="lt-LT"/>
        </w:rPr>
        <w:tab/>
      </w:r>
      <w:r>
        <w:rPr>
          <w:bCs/>
          <w:szCs w:val="22"/>
          <w:lang w:val="lt-LT"/>
        </w:rPr>
        <w:tab/>
      </w:r>
      <w:r>
        <w:rPr>
          <w:bCs/>
          <w:szCs w:val="22"/>
          <w:lang w:val="lt-LT"/>
        </w:rPr>
        <w:tab/>
        <w:t>140 mmol/l</w:t>
      </w:r>
    </w:p>
    <w:p w14:paraId="14B99362" w14:textId="16EBECE8" w:rsidR="00F82CC8" w:rsidRDefault="00F82CC8" w:rsidP="00F82CC8">
      <w:pPr>
        <w:widowControl w:val="0"/>
        <w:suppressLineNumbers/>
        <w:rPr>
          <w:bCs/>
          <w:szCs w:val="22"/>
          <w:lang w:val="lt-LT"/>
        </w:rPr>
      </w:pPr>
      <w:r>
        <w:rPr>
          <w:lang w:val="lt-LT"/>
        </w:rPr>
        <w:t>Chloridum, Cl</w:t>
      </w:r>
      <w:r>
        <w:rPr>
          <w:vertAlign w:val="superscript"/>
          <w:lang w:val="lt-LT"/>
        </w:rPr>
        <w:t>-</w:t>
      </w:r>
      <w:r>
        <w:rPr>
          <w:lang w:val="lt-LT"/>
        </w:rPr>
        <w:t xml:space="preserve"> </w:t>
      </w:r>
      <w:r>
        <w:rPr>
          <w:bCs/>
          <w:szCs w:val="22"/>
          <w:lang w:val="lt-LT"/>
        </w:rPr>
        <w:tab/>
      </w:r>
      <w:r>
        <w:rPr>
          <w:bCs/>
          <w:szCs w:val="22"/>
          <w:lang w:val="lt-LT"/>
        </w:rPr>
        <w:tab/>
      </w:r>
      <w:r>
        <w:rPr>
          <w:bCs/>
          <w:szCs w:val="22"/>
          <w:lang w:val="lt-LT"/>
        </w:rPr>
        <w:tab/>
        <w:t>86 mmol/l</w:t>
      </w:r>
    </w:p>
    <w:p w14:paraId="2E57DDDC" w14:textId="77777777" w:rsidR="00F82CC8" w:rsidRDefault="00F82CC8" w:rsidP="00F82CC8">
      <w:pPr>
        <w:widowControl w:val="0"/>
        <w:suppressLineNumbers/>
        <w:rPr>
          <w:bCs/>
          <w:szCs w:val="22"/>
          <w:lang w:val="lt-LT"/>
        </w:rPr>
      </w:pPr>
      <w:r>
        <w:rPr>
          <w:lang w:val="lt-LT"/>
        </w:rPr>
        <w:t>Citras, C</w:t>
      </w:r>
      <w:r>
        <w:rPr>
          <w:vertAlign w:val="subscript"/>
          <w:lang w:val="lt-LT"/>
        </w:rPr>
        <w:t>6</w:t>
      </w:r>
      <w:r>
        <w:rPr>
          <w:lang w:val="lt-LT"/>
        </w:rPr>
        <w:t>H</w:t>
      </w:r>
      <w:r>
        <w:rPr>
          <w:vertAlign w:val="subscript"/>
          <w:lang w:val="lt-LT"/>
        </w:rPr>
        <w:t>5</w:t>
      </w:r>
      <w:r>
        <w:rPr>
          <w:lang w:val="lt-LT"/>
        </w:rPr>
        <w:t>O</w:t>
      </w:r>
      <w:r>
        <w:rPr>
          <w:vertAlign w:val="subscript"/>
          <w:lang w:val="lt-LT"/>
        </w:rPr>
        <w:t>7</w:t>
      </w:r>
      <w:r>
        <w:rPr>
          <w:vertAlign w:val="superscript"/>
          <w:lang w:val="lt-LT"/>
        </w:rPr>
        <w:t>3-</w:t>
      </w:r>
      <w:r>
        <w:rPr>
          <w:lang w:val="lt-LT"/>
        </w:rPr>
        <w:t xml:space="preserve"> </w:t>
      </w:r>
      <w:r>
        <w:rPr>
          <w:bCs/>
          <w:szCs w:val="22"/>
          <w:lang w:val="lt-LT"/>
        </w:rPr>
        <w:tab/>
      </w:r>
      <w:r>
        <w:rPr>
          <w:bCs/>
          <w:szCs w:val="22"/>
          <w:lang w:val="lt-LT"/>
        </w:rPr>
        <w:tab/>
      </w:r>
      <w:r>
        <w:rPr>
          <w:bCs/>
          <w:szCs w:val="22"/>
          <w:lang w:val="lt-LT"/>
        </w:rPr>
        <w:tab/>
      </w:r>
      <w:r>
        <w:rPr>
          <w:lang w:val="lt-LT"/>
        </w:rPr>
        <w:t>18 mmol/l</w:t>
      </w:r>
    </w:p>
    <w:p w14:paraId="7BE710CB" w14:textId="77777777" w:rsidR="00F82CC8" w:rsidRDefault="00F82CC8" w:rsidP="00F82CC8">
      <w:pPr>
        <w:widowControl w:val="0"/>
        <w:suppressLineNumbers/>
        <w:rPr>
          <w:bCs/>
          <w:szCs w:val="22"/>
          <w:lang w:val="lt-LT"/>
        </w:rPr>
      </w:pPr>
    </w:p>
    <w:p w14:paraId="6A7C2DB6" w14:textId="77777777" w:rsidR="00F82CC8" w:rsidRDefault="00F82CC8" w:rsidP="00F82CC8">
      <w:pPr>
        <w:suppressLineNumbers/>
        <w:rPr>
          <w:szCs w:val="22"/>
          <w:lang w:val="lt-LT"/>
        </w:rPr>
      </w:pPr>
      <w:r>
        <w:rPr>
          <w:lang w:val="lt-LT"/>
        </w:rPr>
        <w:t>Teorinis osmosiškumas: 244 mOsm/l</w:t>
      </w:r>
    </w:p>
    <w:p w14:paraId="38F28399" w14:textId="77777777" w:rsidR="00F82CC8" w:rsidRDefault="00F82CC8" w:rsidP="00F82CC8">
      <w:pPr>
        <w:suppressLineNumbers/>
        <w:rPr>
          <w:szCs w:val="22"/>
          <w:lang w:val="lt-LT"/>
        </w:rPr>
      </w:pPr>
      <w:r>
        <w:rPr>
          <w:szCs w:val="22"/>
          <w:lang w:val="lt-LT"/>
        </w:rPr>
        <w:t>pH ≈ 7,4</w:t>
      </w:r>
    </w:p>
    <w:p w14:paraId="4AAF4E50" w14:textId="77777777" w:rsidR="00F82CC8" w:rsidRDefault="00F82CC8" w:rsidP="00F82CC8">
      <w:pPr>
        <w:suppressLineNumbers/>
        <w:rPr>
          <w:szCs w:val="22"/>
          <w:lang w:val="lt-LT"/>
        </w:rPr>
      </w:pPr>
    </w:p>
    <w:p w14:paraId="425C22B6" w14:textId="77777777" w:rsidR="00F82CC8" w:rsidRDefault="00F82CC8" w:rsidP="00F82CC8">
      <w:pPr>
        <w:suppressLineNumbers/>
        <w:rPr>
          <w:szCs w:val="22"/>
          <w:lang w:val="lt-LT"/>
        </w:rPr>
      </w:pPr>
    </w:p>
    <w:p w14:paraId="63AC7D2D" w14:textId="77777777" w:rsidR="00F82CC8" w:rsidRDefault="00F82CC8" w:rsidP="00F82CC8">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3.</w:t>
      </w:r>
      <w:r>
        <w:rPr>
          <w:b/>
          <w:szCs w:val="22"/>
          <w:lang w:val="lt-LT"/>
        </w:rPr>
        <w:tab/>
      </w:r>
      <w:r>
        <w:rPr>
          <w:b/>
          <w:lang w:val="lt-LT"/>
        </w:rPr>
        <w:t>PAGALBINIŲ MEDŽIAGŲ SĄRAŠAS</w:t>
      </w:r>
    </w:p>
    <w:p w14:paraId="6B4B181D" w14:textId="77777777" w:rsidR="00F82CC8" w:rsidRDefault="00F82CC8" w:rsidP="00F82CC8">
      <w:pPr>
        <w:suppressLineNumbers/>
        <w:rPr>
          <w:szCs w:val="22"/>
          <w:lang w:val="lt-LT"/>
        </w:rPr>
      </w:pPr>
    </w:p>
    <w:p w14:paraId="3AE8F889" w14:textId="77777777" w:rsidR="00F82CC8" w:rsidRDefault="00F82CC8" w:rsidP="00F82CC8">
      <w:pPr>
        <w:suppressLineNumbers/>
        <w:rPr>
          <w:szCs w:val="22"/>
          <w:lang w:val="lt-LT"/>
        </w:rPr>
      </w:pPr>
      <w:r>
        <w:rPr>
          <w:lang w:val="lt-LT"/>
        </w:rPr>
        <w:t>Praskiesta vandenilio chlorido rūgštis (pH reguliuoti) E 507</w:t>
      </w:r>
    </w:p>
    <w:p w14:paraId="16937E1B" w14:textId="77777777" w:rsidR="00F82CC8" w:rsidRDefault="00F82CC8" w:rsidP="00F82CC8">
      <w:pPr>
        <w:suppressLineNumbers/>
        <w:rPr>
          <w:szCs w:val="22"/>
          <w:lang w:val="lt-LT"/>
        </w:rPr>
      </w:pPr>
      <w:r>
        <w:rPr>
          <w:lang w:val="lt-LT"/>
        </w:rPr>
        <w:t>Injekcinis vanduo</w:t>
      </w:r>
    </w:p>
    <w:p w14:paraId="33599F96" w14:textId="77777777" w:rsidR="00F82CC8" w:rsidRDefault="00F82CC8" w:rsidP="00F82CC8">
      <w:pPr>
        <w:suppressLineNumbers/>
        <w:rPr>
          <w:szCs w:val="22"/>
          <w:lang w:val="lt-LT"/>
        </w:rPr>
      </w:pPr>
    </w:p>
    <w:p w14:paraId="104C05CD" w14:textId="77777777" w:rsidR="00F82CC8" w:rsidRDefault="00F82CC8" w:rsidP="00F82CC8">
      <w:pPr>
        <w:suppressLineNumbers/>
        <w:rPr>
          <w:szCs w:val="22"/>
          <w:lang w:val="lt-LT"/>
        </w:rPr>
      </w:pPr>
    </w:p>
    <w:p w14:paraId="4F8747D0" w14:textId="77777777" w:rsidR="00F82CC8" w:rsidRDefault="00F82CC8" w:rsidP="00F82CC8">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4.</w:t>
      </w:r>
      <w:r>
        <w:rPr>
          <w:b/>
          <w:szCs w:val="22"/>
          <w:lang w:val="lt-LT"/>
        </w:rPr>
        <w:tab/>
      </w:r>
      <w:r>
        <w:rPr>
          <w:b/>
          <w:lang w:val="lt-LT"/>
        </w:rPr>
        <w:t>FARMACINĖ FORMA IR KIEKIS PAKUOTĖJE</w:t>
      </w:r>
    </w:p>
    <w:p w14:paraId="13DAD533" w14:textId="77777777" w:rsidR="00F82CC8" w:rsidRDefault="00F82CC8" w:rsidP="00F82CC8">
      <w:pPr>
        <w:suppressLineNumbers/>
        <w:rPr>
          <w:szCs w:val="22"/>
          <w:lang w:val="lt-LT"/>
        </w:rPr>
      </w:pPr>
    </w:p>
    <w:p w14:paraId="4D31C8D0" w14:textId="77777777" w:rsidR="00F82CC8" w:rsidRDefault="00F82CC8" w:rsidP="00F82CC8">
      <w:pPr>
        <w:suppressLineNumbers/>
        <w:rPr>
          <w:szCs w:val="22"/>
          <w:lang w:val="lt-LT"/>
        </w:rPr>
      </w:pPr>
      <w:r>
        <w:rPr>
          <w:highlight w:val="lightGray"/>
          <w:lang w:val="lt-LT"/>
        </w:rPr>
        <w:t>Hemofiltracijos tirpalas</w:t>
      </w:r>
      <w:r>
        <w:rPr>
          <w:lang w:val="lt-LT"/>
        </w:rPr>
        <w:t xml:space="preserve"> </w:t>
      </w:r>
    </w:p>
    <w:p w14:paraId="09F1B1C0" w14:textId="77777777" w:rsidR="00F82CC8" w:rsidRDefault="00F82CC8" w:rsidP="00F82CC8">
      <w:pPr>
        <w:suppressLineNumbers/>
        <w:rPr>
          <w:szCs w:val="22"/>
          <w:lang w:val="lt-LT"/>
        </w:rPr>
      </w:pPr>
    </w:p>
    <w:p w14:paraId="183CD297" w14:textId="77777777" w:rsidR="00F82CC8" w:rsidRDefault="00F82CC8" w:rsidP="00F82CC8">
      <w:pPr>
        <w:suppressLineNumbers/>
        <w:rPr>
          <w:szCs w:val="22"/>
          <w:lang w:val="lt-LT"/>
        </w:rPr>
      </w:pPr>
      <w:r>
        <w:rPr>
          <w:lang w:val="lt-LT"/>
        </w:rPr>
        <w:t>5000 ml</w:t>
      </w:r>
    </w:p>
    <w:p w14:paraId="7067BB67" w14:textId="77777777" w:rsidR="00F82CC8" w:rsidRDefault="00F82CC8" w:rsidP="00F82CC8">
      <w:pPr>
        <w:suppressLineNumbers/>
        <w:rPr>
          <w:szCs w:val="22"/>
          <w:lang w:val="lt-LT"/>
        </w:rPr>
      </w:pPr>
    </w:p>
    <w:p w14:paraId="568D425F" w14:textId="77777777" w:rsidR="00F82CC8" w:rsidRDefault="00F82CC8" w:rsidP="00F82CC8">
      <w:pPr>
        <w:suppressLineNumbers/>
        <w:rPr>
          <w:szCs w:val="22"/>
          <w:lang w:val="lt-LT"/>
        </w:rPr>
      </w:pPr>
    </w:p>
    <w:p w14:paraId="04381C58" w14:textId="77777777" w:rsidR="00F82CC8" w:rsidRDefault="00F82CC8" w:rsidP="00F82CC8">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5.</w:t>
      </w:r>
      <w:r>
        <w:rPr>
          <w:b/>
          <w:szCs w:val="22"/>
          <w:lang w:val="lt-LT"/>
        </w:rPr>
        <w:tab/>
      </w:r>
      <w:r>
        <w:rPr>
          <w:b/>
          <w:lang w:val="lt-LT"/>
        </w:rPr>
        <w:t>VARTOJIMO METODAS IR BŪDAS (-AI)</w:t>
      </w:r>
    </w:p>
    <w:p w14:paraId="77A409AC" w14:textId="77777777" w:rsidR="00F82CC8" w:rsidRDefault="00F82CC8" w:rsidP="00F82CC8">
      <w:pPr>
        <w:suppressLineNumbers/>
        <w:rPr>
          <w:szCs w:val="22"/>
          <w:lang w:val="lt-LT"/>
        </w:rPr>
      </w:pPr>
    </w:p>
    <w:p w14:paraId="6B14040B" w14:textId="77777777" w:rsidR="00F82CC8" w:rsidRDefault="00F82CC8" w:rsidP="00F82CC8">
      <w:pPr>
        <w:suppressLineNumbers/>
        <w:rPr>
          <w:szCs w:val="22"/>
          <w:lang w:val="lt-LT"/>
        </w:rPr>
      </w:pPr>
      <w:r>
        <w:rPr>
          <w:lang w:val="lt-LT"/>
        </w:rPr>
        <w:t>Leisti į veną.</w:t>
      </w:r>
    </w:p>
    <w:p w14:paraId="79EBFDDF" w14:textId="77777777" w:rsidR="00F82CC8" w:rsidRDefault="00F82CC8" w:rsidP="00F82CC8">
      <w:pPr>
        <w:suppressLineNumbers/>
        <w:rPr>
          <w:szCs w:val="22"/>
          <w:lang w:val="lt-LT"/>
        </w:rPr>
      </w:pPr>
      <w:r>
        <w:rPr>
          <w:szCs w:val="22"/>
          <w:lang w:val="lt-LT"/>
        </w:rPr>
        <w:t>Prieš vartojimą perskaitykite pakuotės lapelį.</w:t>
      </w:r>
    </w:p>
    <w:p w14:paraId="6D775928" w14:textId="77777777" w:rsidR="00F82CC8" w:rsidRDefault="00F82CC8" w:rsidP="00F82CC8">
      <w:pPr>
        <w:suppressLineNumbers/>
        <w:autoSpaceDE w:val="0"/>
        <w:autoSpaceDN w:val="0"/>
        <w:adjustRightInd w:val="0"/>
        <w:rPr>
          <w:szCs w:val="22"/>
          <w:lang w:val="lt-LT"/>
        </w:rPr>
      </w:pPr>
    </w:p>
    <w:p w14:paraId="16A44B32" w14:textId="77777777" w:rsidR="00F82CC8" w:rsidRDefault="00F82CC8" w:rsidP="00F82CC8">
      <w:pPr>
        <w:suppressLineNumbers/>
        <w:autoSpaceDE w:val="0"/>
        <w:autoSpaceDN w:val="0"/>
        <w:adjustRightInd w:val="0"/>
        <w:rPr>
          <w:szCs w:val="22"/>
          <w:lang w:val="lt-LT"/>
        </w:rPr>
      </w:pPr>
    </w:p>
    <w:p w14:paraId="37E573CA" w14:textId="77777777" w:rsidR="00F82CC8" w:rsidRDefault="00F82CC8" w:rsidP="00F82CC8">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6.</w:t>
      </w:r>
      <w:r>
        <w:rPr>
          <w:b/>
          <w:szCs w:val="22"/>
          <w:lang w:val="lt-LT"/>
        </w:rPr>
        <w:tab/>
      </w:r>
      <w:r>
        <w:rPr>
          <w:b/>
          <w:lang w:val="lt-LT"/>
        </w:rPr>
        <w:t>SPECIALUS ĮSPĖJIMAS, KAD VAISTINĮ PREPARATĄ BŪTINA LAIKYTI VAIKAMS NEPASTEBIMOJE IR NEPASIEKIAMOJE VIETOJE</w:t>
      </w:r>
    </w:p>
    <w:p w14:paraId="7897CFD1" w14:textId="77777777" w:rsidR="00F82CC8" w:rsidRDefault="00F82CC8" w:rsidP="00F82CC8">
      <w:pPr>
        <w:suppressLineNumbers/>
        <w:rPr>
          <w:szCs w:val="22"/>
          <w:lang w:val="lt-LT"/>
        </w:rPr>
      </w:pPr>
    </w:p>
    <w:p w14:paraId="730C710B" w14:textId="77777777" w:rsidR="00F82CC8" w:rsidRDefault="00F82CC8" w:rsidP="00F82CC8">
      <w:pPr>
        <w:suppressLineNumbers/>
        <w:outlineLvl w:val="0"/>
        <w:rPr>
          <w:szCs w:val="22"/>
          <w:lang w:val="lt-LT"/>
        </w:rPr>
      </w:pPr>
      <w:r>
        <w:rPr>
          <w:szCs w:val="22"/>
          <w:lang w:val="lt-LT"/>
        </w:rPr>
        <w:t>Laikyti vaikams nepastebimoje ir nepasiekiamoje vietoje.</w:t>
      </w:r>
    </w:p>
    <w:p w14:paraId="3F59B765" w14:textId="77777777" w:rsidR="00F82CC8" w:rsidRDefault="00F82CC8" w:rsidP="00F82CC8">
      <w:pPr>
        <w:suppressLineNumbers/>
        <w:rPr>
          <w:szCs w:val="22"/>
          <w:lang w:val="lt-LT"/>
        </w:rPr>
      </w:pPr>
    </w:p>
    <w:p w14:paraId="6FDD7607" w14:textId="77777777" w:rsidR="00F82CC8" w:rsidRDefault="00F82CC8" w:rsidP="00F82CC8">
      <w:pPr>
        <w:suppressLineNumbers/>
        <w:rPr>
          <w:szCs w:val="22"/>
          <w:lang w:val="lt-LT"/>
        </w:rPr>
      </w:pPr>
    </w:p>
    <w:p w14:paraId="1E05F0AB" w14:textId="77777777" w:rsidR="00F82CC8" w:rsidRDefault="00F82CC8" w:rsidP="00F82CC8">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7.</w:t>
      </w:r>
      <w:r>
        <w:rPr>
          <w:b/>
          <w:szCs w:val="22"/>
          <w:lang w:val="lt-LT"/>
        </w:rPr>
        <w:tab/>
      </w:r>
      <w:r>
        <w:rPr>
          <w:b/>
          <w:lang w:val="lt-LT"/>
        </w:rPr>
        <w:t>KITAS (-I) SPECIALUS (-ŪS) ĮSPĖJIMAS (-AI) (JEI REIKIA)</w:t>
      </w:r>
    </w:p>
    <w:p w14:paraId="64EE88FD" w14:textId="77777777" w:rsidR="00F82CC8" w:rsidRDefault="00F82CC8" w:rsidP="00F82CC8">
      <w:pPr>
        <w:suppressLineNumbers/>
        <w:rPr>
          <w:szCs w:val="22"/>
          <w:lang w:val="lt-LT"/>
        </w:rPr>
      </w:pPr>
    </w:p>
    <w:p w14:paraId="2E0A4CF2" w14:textId="77777777" w:rsidR="00F82CC8" w:rsidRDefault="00F82CC8" w:rsidP="00F82CC8">
      <w:pPr>
        <w:suppressLineNumbers/>
        <w:rPr>
          <w:szCs w:val="22"/>
          <w:lang w:val="lt-LT"/>
        </w:rPr>
      </w:pPr>
      <w:r>
        <w:rPr>
          <w:szCs w:val="22"/>
          <w:lang w:val="lt-LT"/>
        </w:rPr>
        <w:t>Negalima vartoti tiesioginei infuzijai atlikti.</w:t>
      </w:r>
    </w:p>
    <w:p w14:paraId="5C369D21" w14:textId="77777777" w:rsidR="00F82CC8" w:rsidRDefault="00F82CC8" w:rsidP="00F82CC8">
      <w:pPr>
        <w:suppressLineNumbers/>
        <w:rPr>
          <w:szCs w:val="22"/>
          <w:lang w:val="lt-LT"/>
        </w:rPr>
      </w:pPr>
      <w:r>
        <w:rPr>
          <w:lang w:val="lt-LT"/>
        </w:rPr>
        <w:t>Vartoti tik prediliucijai.</w:t>
      </w:r>
    </w:p>
    <w:p w14:paraId="3636E430" w14:textId="77777777" w:rsidR="00F82CC8" w:rsidRDefault="00F82CC8" w:rsidP="00F82CC8">
      <w:pPr>
        <w:suppressLineNumbers/>
        <w:rPr>
          <w:szCs w:val="22"/>
          <w:lang w:val="lt-LT"/>
        </w:rPr>
      </w:pPr>
      <w:r>
        <w:rPr>
          <w:lang w:val="lt-LT"/>
        </w:rPr>
        <w:t>Sterilu, sudėtyje nėra bakterinių endotoksinų.</w:t>
      </w:r>
    </w:p>
    <w:p w14:paraId="72DCE02C" w14:textId="77777777" w:rsidR="00F82CC8" w:rsidRDefault="00F82CC8" w:rsidP="00F82CC8">
      <w:pPr>
        <w:suppressLineNumbers/>
        <w:rPr>
          <w:szCs w:val="22"/>
          <w:lang w:val="lt-LT"/>
        </w:rPr>
      </w:pPr>
      <w:r>
        <w:rPr>
          <w:lang w:val="lt-LT"/>
        </w:rPr>
        <w:t>Vartoti tik jei pakuotės plėvelė ir tirpalo maišelis nepažeisti.</w:t>
      </w:r>
    </w:p>
    <w:p w14:paraId="1E90F6EA" w14:textId="77777777" w:rsidR="00F82CC8" w:rsidRDefault="00F82CC8" w:rsidP="00F82CC8">
      <w:pPr>
        <w:suppressLineNumbers/>
        <w:rPr>
          <w:szCs w:val="22"/>
          <w:lang w:val="lt-LT"/>
        </w:rPr>
      </w:pPr>
      <w:r>
        <w:rPr>
          <w:lang w:val="lt-LT"/>
        </w:rPr>
        <w:t xml:space="preserve">Vartoti tik jei tirpalas yra skaidrus ir jame nėra matomų dalelių. </w:t>
      </w:r>
    </w:p>
    <w:p w14:paraId="3A5D3D75" w14:textId="77777777" w:rsidR="00F82CC8" w:rsidRDefault="00F82CC8" w:rsidP="00F82CC8">
      <w:pPr>
        <w:suppressLineNumbers/>
        <w:rPr>
          <w:szCs w:val="22"/>
          <w:lang w:val="lt-LT"/>
        </w:rPr>
      </w:pPr>
      <w:r>
        <w:rPr>
          <w:lang w:val="lt-LT"/>
        </w:rPr>
        <w:t>Gali prireikti skirti natrio, kalcio ir (arba) magnio infuziją.</w:t>
      </w:r>
    </w:p>
    <w:p w14:paraId="260B922A" w14:textId="77777777" w:rsidR="00F82CC8" w:rsidRDefault="00F82CC8" w:rsidP="00F82CC8">
      <w:pPr>
        <w:suppressLineNumbers/>
        <w:rPr>
          <w:lang w:val="lt-LT"/>
        </w:rPr>
      </w:pPr>
      <w:r>
        <w:rPr>
          <w:lang w:val="lt-LT"/>
        </w:rPr>
        <w:t>Priedus sumaišykite prieš prijungiant šį maišelį prie ekstrakorporinės apytakos.</w:t>
      </w:r>
    </w:p>
    <w:p w14:paraId="24F314E0" w14:textId="77777777" w:rsidR="00F82CC8" w:rsidRDefault="00F82CC8" w:rsidP="00F82CC8">
      <w:pPr>
        <w:suppressLineNumbers/>
        <w:rPr>
          <w:szCs w:val="22"/>
          <w:lang w:val="lt-LT"/>
        </w:rPr>
      </w:pPr>
      <w:r>
        <w:rPr>
          <w:lang w:val="lt-LT"/>
        </w:rPr>
        <w:t>Tik vienkartiniam vartojimui.</w:t>
      </w:r>
    </w:p>
    <w:p w14:paraId="1C749105" w14:textId="77777777" w:rsidR="00F82CC8" w:rsidRDefault="00F82CC8" w:rsidP="00F82CC8">
      <w:pPr>
        <w:suppressLineNumbers/>
        <w:tabs>
          <w:tab w:val="left" w:pos="749"/>
        </w:tabs>
        <w:rPr>
          <w:szCs w:val="22"/>
          <w:lang w:val="lt-LT"/>
        </w:rPr>
      </w:pPr>
    </w:p>
    <w:p w14:paraId="3EEC36C5" w14:textId="77777777" w:rsidR="00F82CC8" w:rsidRDefault="00F82CC8" w:rsidP="00F82CC8">
      <w:pPr>
        <w:suppressLineNumbers/>
        <w:tabs>
          <w:tab w:val="left" w:pos="749"/>
        </w:tabs>
        <w:rPr>
          <w:szCs w:val="22"/>
          <w:lang w:val="lt-LT"/>
        </w:rPr>
      </w:pPr>
    </w:p>
    <w:p w14:paraId="06FE0820" w14:textId="77777777" w:rsidR="00F82CC8" w:rsidRDefault="00F82CC8" w:rsidP="00F82CC8">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8.</w:t>
      </w:r>
      <w:r>
        <w:rPr>
          <w:b/>
          <w:szCs w:val="22"/>
          <w:lang w:val="lt-LT"/>
        </w:rPr>
        <w:tab/>
      </w:r>
      <w:r>
        <w:rPr>
          <w:b/>
          <w:lang w:val="lt-LT"/>
        </w:rPr>
        <w:t>TINKAMUMO LAIKAS</w:t>
      </w:r>
    </w:p>
    <w:p w14:paraId="5A8A5DF5" w14:textId="77777777" w:rsidR="00F82CC8" w:rsidRDefault="00F82CC8" w:rsidP="00F82CC8">
      <w:pPr>
        <w:suppressLineNumbers/>
        <w:rPr>
          <w:szCs w:val="22"/>
          <w:lang w:val="lt-LT"/>
        </w:rPr>
      </w:pPr>
    </w:p>
    <w:p w14:paraId="094371E6" w14:textId="73EC2B10" w:rsidR="00F82CC8" w:rsidRDefault="00DB2842" w:rsidP="00F82CC8">
      <w:pPr>
        <w:suppressLineNumbers/>
        <w:rPr>
          <w:lang w:val="lt-LT"/>
        </w:rPr>
      </w:pPr>
      <w:r>
        <w:rPr>
          <w:lang w:val="lt-LT"/>
        </w:rPr>
        <w:t>EXP</w:t>
      </w:r>
      <w:r w:rsidR="00F82CC8">
        <w:rPr>
          <w:lang w:val="lt-LT"/>
        </w:rPr>
        <w:t xml:space="preserve"> mm MMMM</w:t>
      </w:r>
    </w:p>
    <w:p w14:paraId="7B753BA0" w14:textId="77777777" w:rsidR="00F82CC8" w:rsidRDefault="00F82CC8" w:rsidP="00F82CC8">
      <w:pPr>
        <w:suppressLineNumbers/>
        <w:rPr>
          <w:szCs w:val="22"/>
          <w:lang w:val="lt-LT"/>
        </w:rPr>
      </w:pPr>
      <w:r>
        <w:rPr>
          <w:szCs w:val="22"/>
          <w:lang w:val="lt-LT"/>
        </w:rPr>
        <w:t>Tinkamumo laikas nurodytas ant maišelio galinės pusės.</w:t>
      </w:r>
    </w:p>
    <w:p w14:paraId="5B7D565E" w14:textId="77777777" w:rsidR="00F82CC8" w:rsidRDefault="00F82CC8" w:rsidP="00F82CC8">
      <w:pPr>
        <w:suppressLineNumbers/>
        <w:rPr>
          <w:szCs w:val="22"/>
          <w:lang w:val="lt-LT"/>
        </w:rPr>
      </w:pPr>
    </w:p>
    <w:p w14:paraId="72674E0E" w14:textId="77777777" w:rsidR="00F82CC8" w:rsidRDefault="00F82CC8" w:rsidP="00F82CC8">
      <w:pPr>
        <w:suppressLineNumbers/>
        <w:rPr>
          <w:szCs w:val="22"/>
          <w:lang w:val="lt-LT"/>
        </w:rPr>
      </w:pPr>
    </w:p>
    <w:p w14:paraId="002A5D3C" w14:textId="77777777" w:rsidR="00F82CC8" w:rsidRDefault="00F82CC8" w:rsidP="00F82CC8">
      <w:pPr>
        <w:keepNext/>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9.</w:t>
      </w:r>
      <w:r>
        <w:rPr>
          <w:b/>
          <w:szCs w:val="22"/>
          <w:lang w:val="lt-LT"/>
        </w:rPr>
        <w:tab/>
      </w:r>
      <w:r>
        <w:rPr>
          <w:b/>
          <w:lang w:val="lt-LT"/>
        </w:rPr>
        <w:t>SPECIALIOS LAIKYMO SĄLYGOS</w:t>
      </w:r>
    </w:p>
    <w:p w14:paraId="74477ADF" w14:textId="77777777" w:rsidR="00F82CC8" w:rsidRDefault="00F82CC8" w:rsidP="00F82CC8">
      <w:pPr>
        <w:suppressLineNumbers/>
        <w:rPr>
          <w:szCs w:val="22"/>
          <w:lang w:val="lt-LT"/>
        </w:rPr>
      </w:pPr>
    </w:p>
    <w:p w14:paraId="7541A011" w14:textId="77777777" w:rsidR="00F82CC8" w:rsidRDefault="00F82CC8" w:rsidP="00F82CC8">
      <w:pPr>
        <w:suppressLineNumbers/>
        <w:rPr>
          <w:szCs w:val="22"/>
          <w:lang w:val="lt-LT"/>
        </w:rPr>
      </w:pPr>
      <w:r>
        <w:rPr>
          <w:lang w:val="lt-LT"/>
        </w:rPr>
        <w:t>Negalima užšaldyti.</w:t>
      </w:r>
    </w:p>
    <w:p w14:paraId="71A69958" w14:textId="77777777" w:rsidR="00F82CC8" w:rsidRDefault="00F82CC8" w:rsidP="00F82CC8">
      <w:pPr>
        <w:suppressLineNumbers/>
        <w:ind w:left="567" w:hanging="567"/>
        <w:rPr>
          <w:szCs w:val="22"/>
          <w:lang w:val="lt-LT"/>
        </w:rPr>
      </w:pPr>
    </w:p>
    <w:p w14:paraId="1F55B7D6" w14:textId="77777777" w:rsidR="00F82CC8" w:rsidRDefault="00F82CC8" w:rsidP="00F82CC8">
      <w:pPr>
        <w:suppressLineNumbers/>
        <w:ind w:left="567" w:hanging="567"/>
        <w:rPr>
          <w:szCs w:val="22"/>
          <w:lang w:val="lt-LT"/>
        </w:rPr>
      </w:pPr>
    </w:p>
    <w:p w14:paraId="367A51C1" w14:textId="77777777" w:rsidR="00F82CC8" w:rsidRDefault="00F82CC8" w:rsidP="00F82CC8">
      <w:pPr>
        <w:suppressLineNumbers/>
        <w:pBdr>
          <w:top w:val="single" w:sz="4" w:space="1" w:color="auto"/>
          <w:left w:val="single" w:sz="4" w:space="4" w:color="auto"/>
          <w:bottom w:val="single" w:sz="4" w:space="1" w:color="auto"/>
          <w:right w:val="single" w:sz="4" w:space="4" w:color="auto"/>
        </w:pBdr>
        <w:ind w:left="567" w:hanging="567"/>
        <w:outlineLvl w:val="0"/>
        <w:rPr>
          <w:b/>
          <w:szCs w:val="22"/>
          <w:lang w:val="lt-LT"/>
        </w:rPr>
      </w:pPr>
      <w:r>
        <w:rPr>
          <w:b/>
          <w:szCs w:val="22"/>
          <w:lang w:val="lt-LT"/>
        </w:rPr>
        <w:t>10.</w:t>
      </w:r>
      <w:r>
        <w:rPr>
          <w:b/>
          <w:szCs w:val="22"/>
          <w:lang w:val="lt-LT"/>
        </w:rPr>
        <w:tab/>
        <w:t>SPECIALIOS ATSARGUMO PRIEMONĖS DĖL NESUVARTOTO VAISTINIO PREPARATO AR JO ATLIEKŲ TVARKYMO (JEI REIKIA)</w:t>
      </w:r>
    </w:p>
    <w:p w14:paraId="0D9F17C2" w14:textId="77777777" w:rsidR="00F82CC8" w:rsidRDefault="00F82CC8" w:rsidP="00F82CC8">
      <w:pPr>
        <w:suppressLineNumbers/>
        <w:rPr>
          <w:szCs w:val="22"/>
          <w:lang w:val="lt-LT"/>
        </w:rPr>
      </w:pPr>
    </w:p>
    <w:p w14:paraId="2B5F1B42" w14:textId="77777777" w:rsidR="00F82CC8" w:rsidRDefault="00F82CC8" w:rsidP="00F82CC8">
      <w:pPr>
        <w:suppressLineNumbers/>
        <w:rPr>
          <w:szCs w:val="22"/>
          <w:lang w:val="lt-LT"/>
        </w:rPr>
      </w:pPr>
      <w:r>
        <w:rPr>
          <w:szCs w:val="22"/>
          <w:lang w:val="lt-LT"/>
        </w:rPr>
        <w:t>Nesuvartotą tirpalą reikia sunaikinti.</w:t>
      </w:r>
    </w:p>
    <w:p w14:paraId="7AA58C23" w14:textId="77777777" w:rsidR="00F82CC8" w:rsidRDefault="00F82CC8" w:rsidP="00F82CC8">
      <w:pPr>
        <w:suppressLineNumbers/>
        <w:rPr>
          <w:szCs w:val="22"/>
          <w:lang w:val="lt-LT"/>
        </w:rPr>
      </w:pPr>
    </w:p>
    <w:p w14:paraId="3BFE20C3" w14:textId="77777777" w:rsidR="00F82CC8" w:rsidRDefault="00F82CC8" w:rsidP="00F82CC8">
      <w:pPr>
        <w:suppressLineNumbers/>
        <w:rPr>
          <w:szCs w:val="22"/>
          <w:lang w:val="lt-LT"/>
        </w:rPr>
      </w:pPr>
    </w:p>
    <w:p w14:paraId="1F3BB108" w14:textId="77777777" w:rsidR="00F82CC8" w:rsidRDefault="00F82CC8" w:rsidP="00F82CC8">
      <w:pPr>
        <w:suppressLineNumbers/>
        <w:pBdr>
          <w:top w:val="single" w:sz="4" w:space="1" w:color="auto"/>
          <w:left w:val="single" w:sz="4" w:space="4" w:color="auto"/>
          <w:bottom w:val="single" w:sz="4" w:space="1" w:color="auto"/>
          <w:right w:val="single" w:sz="4" w:space="4" w:color="auto"/>
        </w:pBdr>
        <w:outlineLvl w:val="0"/>
        <w:rPr>
          <w:b/>
          <w:szCs w:val="22"/>
          <w:lang w:val="lt-LT"/>
        </w:rPr>
      </w:pPr>
      <w:r>
        <w:rPr>
          <w:b/>
          <w:szCs w:val="22"/>
          <w:lang w:val="lt-LT"/>
        </w:rPr>
        <w:t>11.</w:t>
      </w:r>
      <w:r>
        <w:rPr>
          <w:b/>
          <w:szCs w:val="22"/>
          <w:lang w:val="lt-LT"/>
        </w:rPr>
        <w:tab/>
      </w:r>
      <w:r>
        <w:rPr>
          <w:b/>
          <w:caps/>
          <w:szCs w:val="22"/>
          <w:lang w:val="lt-LT"/>
        </w:rPr>
        <w:t>rEGISTRUO</w:t>
      </w:r>
      <w:r>
        <w:rPr>
          <w:b/>
          <w:szCs w:val="22"/>
          <w:lang w:val="lt-LT"/>
        </w:rPr>
        <w:t>TOJO PAVADINIMAS IR ADRESAS</w:t>
      </w:r>
    </w:p>
    <w:p w14:paraId="500351BA" w14:textId="77777777" w:rsidR="00F82CC8" w:rsidRDefault="00F82CC8" w:rsidP="00F82CC8">
      <w:pPr>
        <w:suppressLineNumbers/>
        <w:rPr>
          <w:szCs w:val="22"/>
          <w:lang w:val="lt-LT"/>
        </w:rPr>
      </w:pPr>
    </w:p>
    <w:p w14:paraId="30C887B6" w14:textId="77777777" w:rsidR="00F12BF9" w:rsidRPr="00F12BF9" w:rsidRDefault="00F12BF9" w:rsidP="00F12BF9">
      <w:pPr>
        <w:suppressLineNumbers/>
        <w:rPr>
          <w:szCs w:val="22"/>
        </w:rPr>
      </w:pPr>
      <w:proofErr w:type="spellStart"/>
      <w:r w:rsidRPr="00F12BF9">
        <w:rPr>
          <w:szCs w:val="22"/>
        </w:rPr>
        <w:t>Vantive</w:t>
      </w:r>
      <w:proofErr w:type="spellEnd"/>
      <w:r w:rsidRPr="00F12BF9">
        <w:rPr>
          <w:szCs w:val="22"/>
        </w:rPr>
        <w:t xml:space="preserve"> Belgium SRL</w:t>
      </w:r>
    </w:p>
    <w:p w14:paraId="180B2DCE" w14:textId="77777777" w:rsidR="00F12BF9" w:rsidRPr="00F12BF9" w:rsidRDefault="00F12BF9" w:rsidP="00F12BF9">
      <w:pPr>
        <w:suppressLineNumbers/>
        <w:rPr>
          <w:szCs w:val="22"/>
        </w:rPr>
      </w:pPr>
      <w:r w:rsidRPr="00F12BF9">
        <w:rPr>
          <w:szCs w:val="22"/>
        </w:rPr>
        <w:t xml:space="preserve">Boulevard </w:t>
      </w:r>
      <w:proofErr w:type="spellStart"/>
      <w:r w:rsidRPr="00F12BF9">
        <w:rPr>
          <w:szCs w:val="22"/>
        </w:rPr>
        <w:t>d'Angleterre</w:t>
      </w:r>
      <w:proofErr w:type="spellEnd"/>
      <w:r w:rsidRPr="00F12BF9">
        <w:rPr>
          <w:szCs w:val="22"/>
        </w:rPr>
        <w:t xml:space="preserve"> 2</w:t>
      </w:r>
    </w:p>
    <w:p w14:paraId="7FE905C2" w14:textId="77777777" w:rsidR="00F12BF9" w:rsidRPr="00F12BF9" w:rsidRDefault="00F12BF9" w:rsidP="00F12BF9">
      <w:pPr>
        <w:suppressLineNumbers/>
        <w:rPr>
          <w:szCs w:val="22"/>
        </w:rPr>
      </w:pPr>
      <w:r w:rsidRPr="00F12BF9">
        <w:rPr>
          <w:szCs w:val="22"/>
        </w:rPr>
        <w:t>1420 Braine-</w:t>
      </w:r>
      <w:proofErr w:type="spellStart"/>
      <w:r w:rsidRPr="00F12BF9">
        <w:rPr>
          <w:szCs w:val="22"/>
        </w:rPr>
        <w:t>l'Alleud</w:t>
      </w:r>
      <w:proofErr w:type="spellEnd"/>
    </w:p>
    <w:p w14:paraId="227257D8" w14:textId="7C71EE81" w:rsidR="00F82CC8" w:rsidRDefault="00F12BF9" w:rsidP="00054F32">
      <w:pPr>
        <w:suppressLineNumbers/>
        <w:rPr>
          <w:szCs w:val="22"/>
        </w:rPr>
      </w:pPr>
      <w:proofErr w:type="spellStart"/>
      <w:r w:rsidRPr="00F12BF9">
        <w:rPr>
          <w:szCs w:val="22"/>
        </w:rPr>
        <w:t>Belgija</w:t>
      </w:r>
      <w:proofErr w:type="spellEnd"/>
    </w:p>
    <w:p w14:paraId="013E3443" w14:textId="77777777" w:rsidR="00054F32" w:rsidRDefault="00054F32" w:rsidP="00054F32">
      <w:pPr>
        <w:suppressLineNumbers/>
        <w:rPr>
          <w:szCs w:val="22"/>
          <w:lang w:val="lt-LT"/>
        </w:rPr>
      </w:pPr>
    </w:p>
    <w:p w14:paraId="17A0AB60" w14:textId="77777777" w:rsidR="00F82CC8" w:rsidRDefault="00F82CC8" w:rsidP="00F82CC8">
      <w:pPr>
        <w:suppressLineNumbers/>
        <w:rPr>
          <w:szCs w:val="22"/>
          <w:lang w:val="lt-LT"/>
        </w:rPr>
      </w:pPr>
    </w:p>
    <w:p w14:paraId="09DB344E" w14:textId="77777777" w:rsidR="00F82CC8" w:rsidRDefault="00F82CC8" w:rsidP="00F82CC8">
      <w:pPr>
        <w:suppressLineNumbers/>
        <w:pBdr>
          <w:top w:val="single" w:sz="4" w:space="1" w:color="auto"/>
          <w:left w:val="single" w:sz="4" w:space="4" w:color="auto"/>
          <w:bottom w:val="single" w:sz="4" w:space="1" w:color="auto"/>
          <w:right w:val="single" w:sz="4" w:space="4" w:color="auto"/>
        </w:pBdr>
        <w:outlineLvl w:val="0"/>
        <w:rPr>
          <w:szCs w:val="22"/>
          <w:lang w:val="lt-LT"/>
        </w:rPr>
      </w:pPr>
      <w:r>
        <w:rPr>
          <w:b/>
          <w:szCs w:val="22"/>
          <w:lang w:val="lt-LT"/>
        </w:rPr>
        <w:t>12.</w:t>
      </w:r>
      <w:r>
        <w:rPr>
          <w:b/>
          <w:szCs w:val="22"/>
          <w:lang w:val="lt-LT"/>
        </w:rPr>
        <w:tab/>
      </w:r>
      <w:r>
        <w:rPr>
          <w:b/>
          <w:caps/>
          <w:lang w:val="lt-LT"/>
        </w:rPr>
        <w:t xml:space="preserve">rEGISTRAVIMO </w:t>
      </w:r>
      <w:r>
        <w:rPr>
          <w:b/>
          <w:lang w:val="lt-LT"/>
        </w:rPr>
        <w:t>NUMERIS (-IAI)</w:t>
      </w:r>
      <w:r>
        <w:rPr>
          <w:lang w:val="lt-LT"/>
        </w:rPr>
        <w:t xml:space="preserve"> </w:t>
      </w:r>
    </w:p>
    <w:p w14:paraId="3972512E" w14:textId="77777777" w:rsidR="00F82CC8" w:rsidRDefault="00F82CC8" w:rsidP="00F82CC8">
      <w:pPr>
        <w:suppressLineNumbers/>
        <w:rPr>
          <w:szCs w:val="22"/>
          <w:lang w:val="lt-LT"/>
        </w:rPr>
      </w:pPr>
    </w:p>
    <w:p w14:paraId="71A11811" w14:textId="77777777" w:rsidR="00F82CC8" w:rsidRDefault="00F82CC8" w:rsidP="00F82CC8">
      <w:pPr>
        <w:suppressLineNumbers/>
        <w:rPr>
          <w:szCs w:val="22"/>
          <w:lang w:val="lt-LT"/>
        </w:rPr>
      </w:pPr>
    </w:p>
    <w:p w14:paraId="4C253385" w14:textId="77777777" w:rsidR="00F82CC8" w:rsidRDefault="00F82CC8" w:rsidP="00F82CC8">
      <w:pPr>
        <w:suppressLineNumbers/>
        <w:pBdr>
          <w:top w:val="single" w:sz="4" w:space="1" w:color="auto"/>
          <w:left w:val="single" w:sz="4" w:space="4" w:color="auto"/>
          <w:bottom w:val="single" w:sz="4" w:space="1" w:color="auto"/>
          <w:right w:val="single" w:sz="4" w:space="4" w:color="auto"/>
        </w:pBdr>
        <w:outlineLvl w:val="0"/>
        <w:rPr>
          <w:szCs w:val="22"/>
          <w:lang w:val="lt-LT"/>
        </w:rPr>
      </w:pPr>
      <w:r>
        <w:rPr>
          <w:b/>
          <w:szCs w:val="22"/>
          <w:lang w:val="lt-LT"/>
        </w:rPr>
        <w:t>13.</w:t>
      </w:r>
      <w:r>
        <w:rPr>
          <w:b/>
          <w:szCs w:val="22"/>
          <w:lang w:val="lt-LT"/>
        </w:rPr>
        <w:tab/>
      </w:r>
      <w:r>
        <w:rPr>
          <w:b/>
          <w:lang w:val="lt-LT"/>
        </w:rPr>
        <w:t>SERIJOS NUMERIS</w:t>
      </w:r>
    </w:p>
    <w:p w14:paraId="4A364C28" w14:textId="77777777" w:rsidR="00F82CC8" w:rsidRDefault="00F82CC8" w:rsidP="00F82CC8">
      <w:pPr>
        <w:suppressLineNumbers/>
        <w:rPr>
          <w:szCs w:val="22"/>
          <w:lang w:val="lt-LT"/>
        </w:rPr>
      </w:pPr>
    </w:p>
    <w:p w14:paraId="20148861" w14:textId="77777777" w:rsidR="00F82CC8" w:rsidRDefault="00F82CC8" w:rsidP="00F82CC8">
      <w:pPr>
        <w:suppressLineNumbers/>
        <w:rPr>
          <w:szCs w:val="22"/>
          <w:lang w:val="lt-LT"/>
        </w:rPr>
      </w:pPr>
      <w:r>
        <w:rPr>
          <w:lang w:val="lt-LT"/>
        </w:rPr>
        <w:t xml:space="preserve">Lot </w:t>
      </w:r>
    </w:p>
    <w:p w14:paraId="4EC0AFA7" w14:textId="77777777" w:rsidR="00F82CC8" w:rsidRDefault="00F82CC8" w:rsidP="00F82CC8">
      <w:pPr>
        <w:suppressLineNumbers/>
        <w:rPr>
          <w:szCs w:val="22"/>
          <w:lang w:val="lt-LT"/>
        </w:rPr>
      </w:pPr>
      <w:r>
        <w:rPr>
          <w:szCs w:val="22"/>
          <w:lang w:val="lt-LT"/>
        </w:rPr>
        <w:t>Serija nurodyta ant maišelio galinės pusės.</w:t>
      </w:r>
    </w:p>
    <w:p w14:paraId="511F7F45" w14:textId="77777777" w:rsidR="00F82CC8" w:rsidRDefault="00F82CC8" w:rsidP="00F82CC8">
      <w:pPr>
        <w:suppressLineNumbers/>
        <w:rPr>
          <w:szCs w:val="22"/>
          <w:lang w:val="lt-LT"/>
        </w:rPr>
      </w:pPr>
    </w:p>
    <w:p w14:paraId="40625F98" w14:textId="77777777" w:rsidR="00F82CC8" w:rsidRDefault="00F82CC8" w:rsidP="00F82CC8">
      <w:pPr>
        <w:suppressLineNumbers/>
        <w:rPr>
          <w:szCs w:val="22"/>
          <w:lang w:val="lt-LT"/>
        </w:rPr>
      </w:pPr>
    </w:p>
    <w:p w14:paraId="18FA28C8" w14:textId="77777777" w:rsidR="00F82CC8" w:rsidRDefault="00F82CC8" w:rsidP="00F82CC8">
      <w:pPr>
        <w:suppressLineNumbers/>
        <w:pBdr>
          <w:top w:val="single" w:sz="4" w:space="1" w:color="auto"/>
          <w:left w:val="single" w:sz="4" w:space="4" w:color="auto"/>
          <w:bottom w:val="single" w:sz="4" w:space="1" w:color="auto"/>
          <w:right w:val="single" w:sz="4" w:space="4" w:color="auto"/>
        </w:pBdr>
        <w:outlineLvl w:val="0"/>
        <w:rPr>
          <w:szCs w:val="22"/>
          <w:lang w:val="lt-LT"/>
        </w:rPr>
      </w:pPr>
      <w:r>
        <w:rPr>
          <w:b/>
          <w:szCs w:val="22"/>
          <w:lang w:val="lt-LT"/>
        </w:rPr>
        <w:t>14.</w:t>
      </w:r>
      <w:r>
        <w:rPr>
          <w:b/>
          <w:szCs w:val="22"/>
          <w:lang w:val="lt-LT"/>
        </w:rPr>
        <w:tab/>
      </w:r>
      <w:r>
        <w:rPr>
          <w:b/>
          <w:lang w:val="lt-LT"/>
        </w:rPr>
        <w:t>PARDAVIMO (IŠDAVIMO) TVARKA</w:t>
      </w:r>
    </w:p>
    <w:p w14:paraId="4FFB3CF9" w14:textId="77777777" w:rsidR="00F82CC8" w:rsidRDefault="00F82CC8" w:rsidP="00F82CC8">
      <w:pPr>
        <w:suppressLineNumbers/>
        <w:rPr>
          <w:i/>
          <w:szCs w:val="22"/>
          <w:lang w:val="lt-LT"/>
        </w:rPr>
      </w:pPr>
    </w:p>
    <w:p w14:paraId="745EFEC3" w14:textId="77777777" w:rsidR="00F82CC8" w:rsidRDefault="00F82CC8" w:rsidP="00F82CC8">
      <w:pPr>
        <w:rPr>
          <w:szCs w:val="24"/>
          <w:lang w:val="lt-LT"/>
        </w:rPr>
      </w:pPr>
      <w:r>
        <w:rPr>
          <w:lang w:val="lt-LT"/>
        </w:rPr>
        <w:t>Receptinis vaistas.</w:t>
      </w:r>
    </w:p>
    <w:p w14:paraId="7B6064AA" w14:textId="77777777" w:rsidR="00F82CC8" w:rsidRDefault="00F82CC8" w:rsidP="00F82CC8">
      <w:pPr>
        <w:suppressLineNumbers/>
        <w:rPr>
          <w:lang w:val="lt-LT"/>
        </w:rPr>
      </w:pPr>
    </w:p>
    <w:p w14:paraId="3C02C844" w14:textId="77777777" w:rsidR="00F82CC8" w:rsidRDefault="00F82CC8" w:rsidP="00F82CC8">
      <w:pPr>
        <w:suppressLineNumbers/>
        <w:rPr>
          <w:szCs w:val="22"/>
          <w:lang w:val="lt-LT"/>
        </w:rPr>
      </w:pPr>
    </w:p>
    <w:p w14:paraId="51C9B1F1" w14:textId="77777777" w:rsidR="00F82CC8" w:rsidRDefault="00F82CC8" w:rsidP="00F82CC8">
      <w:pPr>
        <w:suppressLineNumbers/>
        <w:pBdr>
          <w:top w:val="single" w:sz="4" w:space="2" w:color="auto"/>
          <w:left w:val="single" w:sz="4" w:space="4" w:color="auto"/>
          <w:bottom w:val="single" w:sz="4" w:space="1" w:color="auto"/>
          <w:right w:val="single" w:sz="4" w:space="4" w:color="auto"/>
        </w:pBdr>
        <w:outlineLvl w:val="0"/>
        <w:rPr>
          <w:szCs w:val="22"/>
          <w:lang w:val="lt-LT"/>
        </w:rPr>
      </w:pPr>
      <w:r>
        <w:rPr>
          <w:b/>
          <w:szCs w:val="22"/>
          <w:lang w:val="lt-LT"/>
        </w:rPr>
        <w:t>15.</w:t>
      </w:r>
      <w:r>
        <w:rPr>
          <w:b/>
          <w:szCs w:val="22"/>
          <w:lang w:val="lt-LT"/>
        </w:rPr>
        <w:tab/>
      </w:r>
      <w:r>
        <w:rPr>
          <w:b/>
          <w:lang w:val="lt-LT"/>
        </w:rPr>
        <w:t>VARTOJIMO INSTRUKCIJA</w:t>
      </w:r>
    </w:p>
    <w:p w14:paraId="41BC5134" w14:textId="77777777" w:rsidR="00F82CC8" w:rsidRDefault="00F82CC8" w:rsidP="00F82CC8">
      <w:pPr>
        <w:suppressLineNumbers/>
        <w:rPr>
          <w:szCs w:val="22"/>
          <w:lang w:val="lt-LT"/>
        </w:rPr>
      </w:pPr>
    </w:p>
    <w:p w14:paraId="70840BE2" w14:textId="77777777" w:rsidR="00F82CC8" w:rsidRDefault="00F82CC8" w:rsidP="00F82CC8">
      <w:pPr>
        <w:suppressLineNumbers/>
        <w:rPr>
          <w:szCs w:val="22"/>
          <w:lang w:val="lt-LT"/>
        </w:rPr>
      </w:pPr>
    </w:p>
    <w:p w14:paraId="14C8CEB2" w14:textId="77777777" w:rsidR="00F82CC8" w:rsidRDefault="00F82CC8" w:rsidP="00F82CC8">
      <w:pPr>
        <w:suppressLineNumbers/>
        <w:pBdr>
          <w:top w:val="single" w:sz="4" w:space="1" w:color="auto"/>
          <w:left w:val="single" w:sz="4" w:space="4" w:color="auto"/>
          <w:bottom w:val="single" w:sz="4" w:space="0" w:color="auto"/>
          <w:right w:val="single" w:sz="4" w:space="4" w:color="auto"/>
        </w:pBdr>
        <w:rPr>
          <w:szCs w:val="22"/>
          <w:lang w:val="lt-LT"/>
        </w:rPr>
      </w:pPr>
      <w:r>
        <w:rPr>
          <w:b/>
          <w:szCs w:val="22"/>
          <w:lang w:val="lt-LT"/>
        </w:rPr>
        <w:t>16.</w:t>
      </w:r>
      <w:r>
        <w:rPr>
          <w:b/>
          <w:szCs w:val="22"/>
          <w:lang w:val="lt-LT"/>
        </w:rPr>
        <w:tab/>
      </w:r>
      <w:r>
        <w:rPr>
          <w:b/>
          <w:lang w:val="lt-LT"/>
        </w:rPr>
        <w:t>INFORMACIJA BRAILIO RAŠTU</w:t>
      </w:r>
    </w:p>
    <w:p w14:paraId="76AE4439" w14:textId="77777777" w:rsidR="00F82CC8" w:rsidRDefault="00F82CC8" w:rsidP="00F82CC8">
      <w:pPr>
        <w:suppressLineNumbers/>
        <w:rPr>
          <w:szCs w:val="22"/>
          <w:lang w:val="lt-LT"/>
        </w:rPr>
      </w:pPr>
    </w:p>
    <w:p w14:paraId="167C3C71" w14:textId="77777777" w:rsidR="00F82CC8" w:rsidRDefault="00F82CC8" w:rsidP="00F82CC8">
      <w:pPr>
        <w:rPr>
          <w:noProof/>
          <w:szCs w:val="24"/>
          <w:lang w:val="lt-LT"/>
        </w:rPr>
      </w:pPr>
      <w:r>
        <w:rPr>
          <w:noProof/>
          <w:szCs w:val="24"/>
          <w:highlight w:val="lightGray"/>
          <w:lang w:val="lt-LT"/>
        </w:rPr>
        <w:t>Priimtas pagrindimas informacijos Brailio raštu nepateikti.</w:t>
      </w:r>
    </w:p>
    <w:p w14:paraId="372766BC" w14:textId="77777777" w:rsidR="00F82CC8" w:rsidRDefault="00F82CC8" w:rsidP="00F82CC8">
      <w:pPr>
        <w:rPr>
          <w:szCs w:val="24"/>
          <w:lang w:val="lt-LT"/>
        </w:rPr>
      </w:pPr>
    </w:p>
    <w:p w14:paraId="7D9D1029" w14:textId="77777777" w:rsidR="00F82CC8" w:rsidRDefault="00F82CC8" w:rsidP="00F82CC8">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0D81FB3F" w14:textId="77777777" w:rsidR="00F82CC8" w:rsidRDefault="00F82CC8" w:rsidP="00F82CC8">
      <w:pPr>
        <w:rPr>
          <w:noProof/>
        </w:rPr>
      </w:pPr>
    </w:p>
    <w:p w14:paraId="4E904739" w14:textId="77777777" w:rsidR="00F82CC8" w:rsidRDefault="00F82CC8" w:rsidP="00F82CC8">
      <w:pPr>
        <w:rPr>
          <w:noProof/>
          <w:szCs w:val="24"/>
          <w:highlight w:val="lightGray"/>
        </w:rPr>
      </w:pPr>
      <w:r>
        <w:rPr>
          <w:noProof/>
          <w:highlight w:val="lightGray"/>
        </w:rPr>
        <w:t>Duomenys nebūtini.</w:t>
      </w:r>
    </w:p>
    <w:p w14:paraId="10093D69" w14:textId="77777777" w:rsidR="00F82CC8" w:rsidRDefault="00F82CC8" w:rsidP="00F82CC8">
      <w:pPr>
        <w:rPr>
          <w:noProof/>
        </w:rPr>
      </w:pPr>
    </w:p>
    <w:p w14:paraId="4D85A79B" w14:textId="77777777" w:rsidR="00F82CC8" w:rsidRDefault="00F82CC8" w:rsidP="00F82CC8">
      <w:pPr>
        <w:rPr>
          <w:noProof/>
        </w:rPr>
      </w:pPr>
    </w:p>
    <w:p w14:paraId="1B7BC392" w14:textId="77777777" w:rsidR="00F82CC8" w:rsidRDefault="00F82CC8" w:rsidP="00F82CC8">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760A7ED8" w14:textId="77777777" w:rsidR="00F82CC8" w:rsidRDefault="00F82CC8" w:rsidP="00F82CC8">
      <w:pPr>
        <w:rPr>
          <w:noProof/>
        </w:rPr>
      </w:pPr>
    </w:p>
    <w:p w14:paraId="23D6234F" w14:textId="77777777" w:rsidR="00F82CC8" w:rsidRDefault="00F82CC8" w:rsidP="00F82CC8">
      <w:pPr>
        <w:rPr>
          <w:noProof/>
          <w:vanish/>
        </w:rPr>
      </w:pPr>
      <w:r>
        <w:rPr>
          <w:noProof/>
          <w:highlight w:val="lightGray"/>
          <w:shd w:val="clear" w:color="auto" w:fill="CCCCCC"/>
        </w:rPr>
        <w:t>Duomenys nebūtini.</w:t>
      </w:r>
    </w:p>
    <w:p w14:paraId="6915497D" w14:textId="77777777" w:rsidR="00F82CC8" w:rsidRDefault="00F82CC8" w:rsidP="00F82CC8">
      <w:pPr>
        <w:rPr>
          <w:noProof/>
          <w:vanish/>
        </w:rPr>
      </w:pPr>
    </w:p>
    <w:p w14:paraId="70B13EA9" w14:textId="77777777" w:rsidR="00F82CC8" w:rsidRDefault="00F82CC8" w:rsidP="00F82CC8">
      <w:pPr>
        <w:rPr>
          <w:szCs w:val="24"/>
          <w:lang w:val="lt-LT"/>
        </w:rPr>
      </w:pPr>
    </w:p>
    <w:p w14:paraId="5ABDDC11" w14:textId="77777777" w:rsidR="00F82CC8" w:rsidRDefault="00F82CC8" w:rsidP="00F82CC8">
      <w:pPr>
        <w:rPr>
          <w:szCs w:val="24"/>
          <w:lang w:val="lt-LT"/>
        </w:rPr>
      </w:pPr>
      <w:r>
        <w:rPr>
          <w:snapToGrid w:val="0"/>
          <w:szCs w:val="24"/>
          <w:lang w:val="lt-LT"/>
        </w:rPr>
        <w:br w:type="page"/>
      </w:r>
    </w:p>
    <w:p w14:paraId="40B06FFD" w14:textId="77777777" w:rsidR="00F82CC8" w:rsidRDefault="00F82CC8" w:rsidP="00F82CC8">
      <w:pPr>
        <w:rPr>
          <w:szCs w:val="24"/>
          <w:lang w:val="lt-LT"/>
        </w:rPr>
      </w:pPr>
    </w:p>
    <w:p w14:paraId="4BC50165" w14:textId="77777777" w:rsidR="00F82CC8" w:rsidRDefault="00F82CC8" w:rsidP="00F82CC8">
      <w:pPr>
        <w:rPr>
          <w:lang w:val="lt-LT"/>
        </w:rPr>
      </w:pPr>
    </w:p>
    <w:p w14:paraId="5FD35A47" w14:textId="77777777" w:rsidR="00F82CC8" w:rsidRDefault="00F82CC8" w:rsidP="00F82CC8">
      <w:pPr>
        <w:outlineLvl w:val="0"/>
        <w:rPr>
          <w:lang w:val="lt-LT"/>
        </w:rPr>
      </w:pPr>
    </w:p>
    <w:p w14:paraId="4A3B46C9" w14:textId="77777777" w:rsidR="00F82CC8" w:rsidRDefault="00F82CC8" w:rsidP="00F82CC8">
      <w:pPr>
        <w:outlineLvl w:val="0"/>
        <w:rPr>
          <w:lang w:val="lt-LT"/>
        </w:rPr>
      </w:pPr>
    </w:p>
    <w:p w14:paraId="5F17638F" w14:textId="77777777" w:rsidR="00F82CC8" w:rsidRDefault="00F82CC8" w:rsidP="00F82CC8">
      <w:pPr>
        <w:outlineLvl w:val="0"/>
        <w:rPr>
          <w:lang w:val="lt-LT"/>
        </w:rPr>
      </w:pPr>
    </w:p>
    <w:p w14:paraId="1F535D49" w14:textId="77777777" w:rsidR="00F82CC8" w:rsidRDefault="00F82CC8" w:rsidP="00F82CC8">
      <w:pPr>
        <w:outlineLvl w:val="0"/>
        <w:rPr>
          <w:lang w:val="lt-LT"/>
        </w:rPr>
      </w:pPr>
    </w:p>
    <w:p w14:paraId="5C2E886B" w14:textId="77777777" w:rsidR="00F82CC8" w:rsidRDefault="00F82CC8" w:rsidP="00F82CC8">
      <w:pPr>
        <w:outlineLvl w:val="0"/>
        <w:rPr>
          <w:lang w:val="lt-LT"/>
        </w:rPr>
      </w:pPr>
    </w:p>
    <w:p w14:paraId="003454FB" w14:textId="77777777" w:rsidR="00F82CC8" w:rsidRDefault="00F82CC8" w:rsidP="00F82CC8">
      <w:pPr>
        <w:outlineLvl w:val="0"/>
        <w:rPr>
          <w:lang w:val="lt-LT"/>
        </w:rPr>
      </w:pPr>
    </w:p>
    <w:p w14:paraId="72ACC812" w14:textId="77777777" w:rsidR="00F82CC8" w:rsidRDefault="00F82CC8" w:rsidP="00F82CC8">
      <w:pPr>
        <w:outlineLvl w:val="0"/>
        <w:rPr>
          <w:lang w:val="lt-LT"/>
        </w:rPr>
      </w:pPr>
    </w:p>
    <w:p w14:paraId="69843ECB" w14:textId="77777777" w:rsidR="00F82CC8" w:rsidRDefault="00F82CC8" w:rsidP="00F82CC8">
      <w:pPr>
        <w:outlineLvl w:val="0"/>
        <w:rPr>
          <w:lang w:val="lt-LT"/>
        </w:rPr>
      </w:pPr>
    </w:p>
    <w:p w14:paraId="1169DB53" w14:textId="77777777" w:rsidR="00F82CC8" w:rsidRDefault="00F82CC8" w:rsidP="00F82CC8">
      <w:pPr>
        <w:outlineLvl w:val="0"/>
        <w:rPr>
          <w:lang w:val="lt-LT"/>
        </w:rPr>
      </w:pPr>
    </w:p>
    <w:p w14:paraId="250FB002" w14:textId="77777777" w:rsidR="00F82CC8" w:rsidRDefault="00F82CC8" w:rsidP="00F82CC8">
      <w:pPr>
        <w:outlineLvl w:val="0"/>
        <w:rPr>
          <w:lang w:val="lt-LT"/>
        </w:rPr>
      </w:pPr>
    </w:p>
    <w:p w14:paraId="65E000AF" w14:textId="77777777" w:rsidR="00F82CC8" w:rsidRDefault="00F82CC8" w:rsidP="00F82CC8">
      <w:pPr>
        <w:outlineLvl w:val="0"/>
        <w:rPr>
          <w:lang w:val="lt-LT"/>
        </w:rPr>
      </w:pPr>
    </w:p>
    <w:p w14:paraId="5D87301C" w14:textId="77777777" w:rsidR="00F82CC8" w:rsidRDefault="00F82CC8" w:rsidP="00F82CC8">
      <w:pPr>
        <w:outlineLvl w:val="0"/>
        <w:rPr>
          <w:lang w:val="lt-LT"/>
        </w:rPr>
      </w:pPr>
    </w:p>
    <w:p w14:paraId="264D89A6" w14:textId="77777777" w:rsidR="00F82CC8" w:rsidRDefault="00F82CC8" w:rsidP="00F82CC8">
      <w:pPr>
        <w:outlineLvl w:val="0"/>
        <w:rPr>
          <w:lang w:val="lt-LT"/>
        </w:rPr>
      </w:pPr>
    </w:p>
    <w:p w14:paraId="07A6793A" w14:textId="77777777" w:rsidR="00F82CC8" w:rsidRDefault="00F82CC8" w:rsidP="00F82CC8">
      <w:pPr>
        <w:outlineLvl w:val="0"/>
        <w:rPr>
          <w:lang w:val="lt-LT"/>
        </w:rPr>
      </w:pPr>
    </w:p>
    <w:p w14:paraId="18856A55" w14:textId="77777777" w:rsidR="00F82CC8" w:rsidRDefault="00F82CC8" w:rsidP="00F82CC8">
      <w:pPr>
        <w:outlineLvl w:val="0"/>
        <w:rPr>
          <w:lang w:val="lt-LT"/>
        </w:rPr>
      </w:pPr>
    </w:p>
    <w:p w14:paraId="514D0490" w14:textId="77777777" w:rsidR="00F82CC8" w:rsidRDefault="00F82CC8" w:rsidP="00F82CC8">
      <w:pPr>
        <w:outlineLvl w:val="0"/>
        <w:rPr>
          <w:lang w:val="lt-LT"/>
        </w:rPr>
      </w:pPr>
    </w:p>
    <w:p w14:paraId="12B4DF4F" w14:textId="77777777" w:rsidR="00F82CC8" w:rsidRDefault="00F82CC8" w:rsidP="00F82CC8">
      <w:pPr>
        <w:outlineLvl w:val="0"/>
        <w:rPr>
          <w:lang w:val="lt-LT"/>
        </w:rPr>
      </w:pPr>
    </w:p>
    <w:p w14:paraId="3FE788C1" w14:textId="77777777" w:rsidR="00F82CC8" w:rsidRDefault="00F82CC8" w:rsidP="00F82CC8">
      <w:pPr>
        <w:outlineLvl w:val="0"/>
        <w:rPr>
          <w:lang w:val="lt-LT"/>
        </w:rPr>
      </w:pPr>
    </w:p>
    <w:p w14:paraId="307630A7" w14:textId="77777777" w:rsidR="00F82CC8" w:rsidRDefault="00F82CC8" w:rsidP="00F82CC8">
      <w:pPr>
        <w:outlineLvl w:val="0"/>
        <w:rPr>
          <w:lang w:val="lt-LT"/>
        </w:rPr>
      </w:pPr>
    </w:p>
    <w:p w14:paraId="413536A8" w14:textId="77777777" w:rsidR="00DB2842" w:rsidRDefault="00DB2842" w:rsidP="00F82CC8">
      <w:pPr>
        <w:jc w:val="center"/>
        <w:outlineLvl w:val="0"/>
        <w:rPr>
          <w:b/>
          <w:lang w:val="lt-LT"/>
        </w:rPr>
      </w:pPr>
    </w:p>
    <w:p w14:paraId="317EA984" w14:textId="77777777" w:rsidR="00DB2842" w:rsidRDefault="00DB2842" w:rsidP="00F82CC8">
      <w:pPr>
        <w:jc w:val="center"/>
        <w:outlineLvl w:val="0"/>
        <w:rPr>
          <w:b/>
          <w:lang w:val="lt-LT"/>
        </w:rPr>
      </w:pPr>
    </w:p>
    <w:p w14:paraId="633A08AA" w14:textId="77777777" w:rsidR="00F82CC8" w:rsidRDefault="00F82CC8" w:rsidP="00F82CC8">
      <w:pPr>
        <w:jc w:val="center"/>
        <w:outlineLvl w:val="0"/>
        <w:rPr>
          <w:b/>
          <w:lang w:val="lt-LT"/>
        </w:rPr>
      </w:pPr>
      <w:r>
        <w:rPr>
          <w:b/>
          <w:lang w:val="lt-LT"/>
        </w:rPr>
        <w:t>B. PAKUOTĖS LAPELIS</w:t>
      </w:r>
    </w:p>
    <w:p w14:paraId="446B482F" w14:textId="77777777" w:rsidR="00F82CC8" w:rsidRDefault="00F82CC8" w:rsidP="00F82CC8">
      <w:pPr>
        <w:tabs>
          <w:tab w:val="clear" w:pos="567"/>
          <w:tab w:val="left" w:pos="1296"/>
        </w:tabs>
        <w:spacing w:line="240" w:lineRule="auto"/>
        <w:rPr>
          <w:i/>
          <w:color w:val="008000"/>
          <w:lang w:val="lt-LT"/>
        </w:rPr>
      </w:pPr>
      <w:r>
        <w:rPr>
          <w:i/>
          <w:snapToGrid w:val="0"/>
          <w:lang w:val="lt-LT"/>
        </w:rPr>
        <w:br w:type="page"/>
      </w:r>
      <w:r>
        <w:rPr>
          <w:b/>
          <w:lang w:val="lt-LT"/>
        </w:rPr>
        <w:t xml:space="preserve"> </w:t>
      </w:r>
    </w:p>
    <w:p w14:paraId="62BD1886" w14:textId="77777777" w:rsidR="00F82CC8" w:rsidRDefault="00F82CC8" w:rsidP="00F82CC8">
      <w:pPr>
        <w:tabs>
          <w:tab w:val="clear" w:pos="567"/>
          <w:tab w:val="left" w:pos="1296"/>
        </w:tabs>
        <w:spacing w:line="240" w:lineRule="auto"/>
        <w:jc w:val="center"/>
        <w:outlineLvl w:val="0"/>
        <w:rPr>
          <w:lang w:val="lt-LT"/>
        </w:rPr>
      </w:pPr>
      <w:r>
        <w:rPr>
          <w:b/>
          <w:lang w:val="lt-LT"/>
        </w:rPr>
        <w:t>Pakuotės lapelis: informacija vartotojui</w:t>
      </w:r>
    </w:p>
    <w:p w14:paraId="0B62CAA3" w14:textId="77777777" w:rsidR="00F82CC8" w:rsidRDefault="00F82CC8" w:rsidP="00F82CC8">
      <w:pPr>
        <w:numPr>
          <w:ilvl w:val="12"/>
          <w:numId w:val="0"/>
        </w:numPr>
        <w:tabs>
          <w:tab w:val="clear" w:pos="567"/>
          <w:tab w:val="left" w:pos="1296"/>
        </w:tabs>
        <w:spacing w:line="240" w:lineRule="auto"/>
        <w:jc w:val="center"/>
        <w:rPr>
          <w:lang w:val="lt-LT"/>
        </w:rPr>
      </w:pPr>
    </w:p>
    <w:p w14:paraId="68048FA7" w14:textId="77777777" w:rsidR="00F82CC8" w:rsidRDefault="00F82CC8" w:rsidP="00F82CC8">
      <w:pPr>
        <w:numPr>
          <w:ilvl w:val="12"/>
          <w:numId w:val="0"/>
        </w:numPr>
        <w:tabs>
          <w:tab w:val="clear" w:pos="567"/>
          <w:tab w:val="left" w:pos="1296"/>
        </w:tabs>
        <w:spacing w:line="240" w:lineRule="auto"/>
        <w:jc w:val="center"/>
        <w:rPr>
          <w:b/>
          <w:lang w:val="lt-LT"/>
        </w:rPr>
      </w:pPr>
      <w:r>
        <w:rPr>
          <w:b/>
          <w:lang w:val="lt-LT"/>
        </w:rPr>
        <w:t>Regiocit</w:t>
      </w:r>
      <w:r>
        <w:rPr>
          <w:lang w:val="lt-LT"/>
        </w:rPr>
        <w:t xml:space="preserve"> </w:t>
      </w:r>
      <w:r>
        <w:rPr>
          <w:b/>
          <w:lang w:val="lt-LT"/>
        </w:rPr>
        <w:t>hemofiltracijos tirpalas</w:t>
      </w:r>
    </w:p>
    <w:p w14:paraId="1207DB9A" w14:textId="77777777" w:rsidR="00F82CC8" w:rsidRDefault="00F82CC8" w:rsidP="00F82CC8">
      <w:pPr>
        <w:numPr>
          <w:ilvl w:val="12"/>
          <w:numId w:val="0"/>
        </w:numPr>
        <w:tabs>
          <w:tab w:val="clear" w:pos="567"/>
          <w:tab w:val="left" w:pos="1296"/>
        </w:tabs>
        <w:spacing w:line="240" w:lineRule="auto"/>
        <w:jc w:val="center"/>
        <w:rPr>
          <w:lang w:val="lt-LT"/>
        </w:rPr>
      </w:pPr>
      <w:r>
        <w:rPr>
          <w:b/>
          <w:lang w:val="lt-LT"/>
        </w:rPr>
        <w:t>Citratas, natris, chloridas</w:t>
      </w:r>
      <w:r>
        <w:rPr>
          <w:lang w:val="lt-LT"/>
        </w:rPr>
        <w:t xml:space="preserve"> </w:t>
      </w:r>
    </w:p>
    <w:p w14:paraId="528065EE" w14:textId="77777777" w:rsidR="00F82CC8" w:rsidRDefault="00F82CC8" w:rsidP="00F82CC8">
      <w:pPr>
        <w:tabs>
          <w:tab w:val="clear" w:pos="567"/>
          <w:tab w:val="left" w:pos="1296"/>
        </w:tabs>
        <w:spacing w:line="240" w:lineRule="auto"/>
        <w:rPr>
          <w:lang w:val="lt-LT"/>
        </w:rPr>
      </w:pPr>
    </w:p>
    <w:p w14:paraId="22D34423" w14:textId="77777777" w:rsidR="00F82CC8" w:rsidRDefault="00F82CC8" w:rsidP="00F82CC8">
      <w:pPr>
        <w:tabs>
          <w:tab w:val="clear" w:pos="567"/>
          <w:tab w:val="left" w:pos="1296"/>
        </w:tabs>
        <w:suppressAutoHyphens/>
        <w:spacing w:line="240" w:lineRule="auto"/>
        <w:ind w:left="142" w:hanging="142"/>
        <w:rPr>
          <w:lang w:val="lt-LT"/>
        </w:rPr>
      </w:pPr>
      <w:r>
        <w:rPr>
          <w:b/>
          <w:lang w:val="lt-LT"/>
        </w:rPr>
        <w:t>Atidžiai perskaitykite visą šį lapelį, prieš pradėdami vartoti vaistą, nes jame pateikiama Jums svarbi informacija.</w:t>
      </w:r>
    </w:p>
    <w:p w14:paraId="1DE9C30A" w14:textId="77777777" w:rsidR="00F82CC8" w:rsidRDefault="00F82CC8" w:rsidP="00F82CC8">
      <w:pPr>
        <w:numPr>
          <w:ilvl w:val="0"/>
          <w:numId w:val="7"/>
        </w:numPr>
        <w:tabs>
          <w:tab w:val="clear" w:pos="567"/>
          <w:tab w:val="left" w:pos="1296"/>
        </w:tabs>
        <w:spacing w:line="240" w:lineRule="auto"/>
        <w:ind w:left="567" w:right="-2" w:hanging="567"/>
        <w:rPr>
          <w:lang w:val="lt-LT"/>
        </w:rPr>
      </w:pPr>
      <w:r>
        <w:rPr>
          <w:lang w:val="lt-LT"/>
        </w:rPr>
        <w:t>Neišmeskite šio lapelio, nes vėl gali prireikti jį perskaityti.</w:t>
      </w:r>
    </w:p>
    <w:p w14:paraId="2BEC25AF" w14:textId="77777777" w:rsidR="00F82CC8" w:rsidRDefault="00F82CC8" w:rsidP="00F82CC8">
      <w:pPr>
        <w:numPr>
          <w:ilvl w:val="0"/>
          <w:numId w:val="7"/>
        </w:numPr>
        <w:tabs>
          <w:tab w:val="clear" w:pos="567"/>
          <w:tab w:val="left" w:pos="1296"/>
        </w:tabs>
        <w:spacing w:line="240" w:lineRule="auto"/>
        <w:ind w:left="567" w:right="-2" w:hanging="567"/>
        <w:rPr>
          <w:lang w:val="lt-LT"/>
        </w:rPr>
      </w:pPr>
      <w:r>
        <w:rPr>
          <w:lang w:val="lt-LT"/>
        </w:rPr>
        <w:t>Jeigu kiltų daugiau klausimų, kreipkitės į gydytoją, vaistininką arba slaugytoją.</w:t>
      </w:r>
    </w:p>
    <w:p w14:paraId="1D6E7641" w14:textId="77777777" w:rsidR="00F82CC8" w:rsidRDefault="00F82CC8" w:rsidP="00F82CC8">
      <w:pPr>
        <w:numPr>
          <w:ilvl w:val="0"/>
          <w:numId w:val="7"/>
        </w:numPr>
        <w:ind w:left="567" w:hanging="567"/>
        <w:rPr>
          <w:lang w:val="lt-LT"/>
        </w:rPr>
      </w:pPr>
      <w:r>
        <w:rPr>
          <w:lang w:val="lt-LT"/>
        </w:rPr>
        <w:t>Jeigu pasireiškė šalutinis poveikis (net jeigu jis šiame lapelyje nenurodytas), kreipkitės į gydytoją, vaistininką arba slaugytoją. Žr. 4 skyrių.</w:t>
      </w:r>
    </w:p>
    <w:p w14:paraId="31BB60A0" w14:textId="77777777" w:rsidR="00F82CC8" w:rsidRDefault="00F82CC8" w:rsidP="00F82CC8">
      <w:pPr>
        <w:tabs>
          <w:tab w:val="clear" w:pos="567"/>
          <w:tab w:val="left" w:pos="1296"/>
        </w:tabs>
        <w:spacing w:line="240" w:lineRule="auto"/>
        <w:ind w:right="-2"/>
        <w:rPr>
          <w:lang w:val="lt-LT"/>
        </w:rPr>
      </w:pPr>
    </w:p>
    <w:p w14:paraId="7C7698C3" w14:textId="77777777" w:rsidR="00F82CC8" w:rsidRDefault="00F82CC8" w:rsidP="00F82CC8">
      <w:pPr>
        <w:keepNext/>
        <w:numPr>
          <w:ilvl w:val="12"/>
          <w:numId w:val="0"/>
        </w:numPr>
        <w:tabs>
          <w:tab w:val="clear" w:pos="567"/>
          <w:tab w:val="left" w:pos="1296"/>
        </w:tabs>
        <w:spacing w:line="240" w:lineRule="auto"/>
        <w:ind w:right="-2"/>
        <w:outlineLvl w:val="0"/>
        <w:rPr>
          <w:lang w:val="lt-LT"/>
        </w:rPr>
      </w:pPr>
      <w:r>
        <w:rPr>
          <w:b/>
          <w:lang w:val="lt-LT"/>
        </w:rPr>
        <w:t>Apie ką rašoma šiame lapelyje?</w:t>
      </w:r>
    </w:p>
    <w:p w14:paraId="6CCF6B58" w14:textId="77777777" w:rsidR="00F82CC8" w:rsidRDefault="00F82CC8" w:rsidP="00F82CC8">
      <w:pPr>
        <w:numPr>
          <w:ilvl w:val="12"/>
          <w:numId w:val="0"/>
        </w:numPr>
        <w:tabs>
          <w:tab w:val="left" w:pos="426"/>
        </w:tabs>
        <w:spacing w:line="240" w:lineRule="auto"/>
        <w:ind w:right="-29"/>
        <w:rPr>
          <w:lang w:val="lt-LT"/>
        </w:rPr>
      </w:pPr>
      <w:r>
        <w:rPr>
          <w:lang w:val="lt-LT"/>
        </w:rPr>
        <w:t>1.</w:t>
      </w:r>
      <w:r>
        <w:rPr>
          <w:lang w:val="lt-LT"/>
        </w:rPr>
        <w:tab/>
        <w:t>Kas yra Regiocit ir kam jis vartojamas</w:t>
      </w:r>
    </w:p>
    <w:p w14:paraId="6C560E92" w14:textId="77777777" w:rsidR="00F82CC8" w:rsidRDefault="00F82CC8" w:rsidP="00F82CC8">
      <w:pPr>
        <w:numPr>
          <w:ilvl w:val="12"/>
          <w:numId w:val="0"/>
        </w:numPr>
        <w:tabs>
          <w:tab w:val="left" w:pos="426"/>
        </w:tabs>
        <w:spacing w:line="240" w:lineRule="auto"/>
        <w:ind w:right="-29"/>
        <w:rPr>
          <w:lang w:val="lt-LT"/>
        </w:rPr>
      </w:pPr>
      <w:r>
        <w:rPr>
          <w:lang w:val="lt-LT"/>
        </w:rPr>
        <w:t>2.</w:t>
      </w:r>
      <w:r>
        <w:rPr>
          <w:lang w:val="lt-LT"/>
        </w:rPr>
        <w:tab/>
        <w:t>Kas žinotina prieš vartojant Regiocit</w:t>
      </w:r>
    </w:p>
    <w:p w14:paraId="3C79DDC4" w14:textId="77777777" w:rsidR="00F82CC8" w:rsidRDefault="00F82CC8" w:rsidP="00F82CC8">
      <w:pPr>
        <w:numPr>
          <w:ilvl w:val="12"/>
          <w:numId w:val="0"/>
        </w:numPr>
        <w:tabs>
          <w:tab w:val="left" w:pos="426"/>
        </w:tabs>
        <w:spacing w:line="240" w:lineRule="auto"/>
        <w:ind w:right="-29"/>
        <w:rPr>
          <w:lang w:val="lt-LT"/>
        </w:rPr>
      </w:pPr>
      <w:r>
        <w:rPr>
          <w:lang w:val="lt-LT"/>
        </w:rPr>
        <w:t>3.</w:t>
      </w:r>
      <w:r>
        <w:rPr>
          <w:lang w:val="lt-LT"/>
        </w:rPr>
        <w:tab/>
        <w:t>Kaip vartoti Regiocit</w:t>
      </w:r>
    </w:p>
    <w:p w14:paraId="2A3D833E" w14:textId="77777777" w:rsidR="00F82CC8" w:rsidRDefault="00F82CC8" w:rsidP="00F82CC8">
      <w:pPr>
        <w:numPr>
          <w:ilvl w:val="12"/>
          <w:numId w:val="0"/>
        </w:numPr>
        <w:tabs>
          <w:tab w:val="left" w:pos="426"/>
        </w:tabs>
        <w:spacing w:line="240" w:lineRule="auto"/>
        <w:ind w:right="-29"/>
        <w:rPr>
          <w:lang w:val="lt-LT"/>
        </w:rPr>
      </w:pPr>
      <w:r>
        <w:rPr>
          <w:lang w:val="lt-LT"/>
        </w:rPr>
        <w:t>4.</w:t>
      </w:r>
      <w:r>
        <w:rPr>
          <w:lang w:val="lt-LT"/>
        </w:rPr>
        <w:tab/>
        <w:t>Galimas šalutinis poveikis</w:t>
      </w:r>
    </w:p>
    <w:p w14:paraId="14E0AF9A" w14:textId="77777777" w:rsidR="00F82CC8" w:rsidRDefault="00F82CC8" w:rsidP="00F82CC8">
      <w:pPr>
        <w:tabs>
          <w:tab w:val="left" w:pos="426"/>
        </w:tabs>
        <w:spacing w:line="240" w:lineRule="auto"/>
        <w:ind w:right="-29"/>
        <w:rPr>
          <w:lang w:val="lt-LT"/>
        </w:rPr>
      </w:pPr>
      <w:r>
        <w:rPr>
          <w:lang w:val="lt-LT"/>
        </w:rPr>
        <w:t>5.</w:t>
      </w:r>
      <w:r>
        <w:rPr>
          <w:lang w:val="lt-LT"/>
        </w:rPr>
        <w:tab/>
        <w:t>Kaip laikyti Regiocit</w:t>
      </w:r>
    </w:p>
    <w:p w14:paraId="0ABD64C4" w14:textId="77777777" w:rsidR="00F82CC8" w:rsidRDefault="00F82CC8" w:rsidP="00F82CC8">
      <w:pPr>
        <w:tabs>
          <w:tab w:val="left" w:pos="426"/>
        </w:tabs>
        <w:spacing w:line="240" w:lineRule="auto"/>
        <w:ind w:right="-29"/>
        <w:rPr>
          <w:lang w:val="lt-LT"/>
        </w:rPr>
      </w:pPr>
      <w:r>
        <w:rPr>
          <w:lang w:val="lt-LT"/>
        </w:rPr>
        <w:t>6.</w:t>
      </w:r>
      <w:r>
        <w:rPr>
          <w:lang w:val="lt-LT"/>
        </w:rPr>
        <w:tab/>
        <w:t>Pakuotės turinys ir kita informacija</w:t>
      </w:r>
    </w:p>
    <w:p w14:paraId="1ECF6110" w14:textId="77777777" w:rsidR="00F82CC8" w:rsidRDefault="00F82CC8" w:rsidP="00F82CC8">
      <w:pPr>
        <w:numPr>
          <w:ilvl w:val="12"/>
          <w:numId w:val="0"/>
        </w:numPr>
        <w:tabs>
          <w:tab w:val="clear" w:pos="567"/>
          <w:tab w:val="left" w:pos="1296"/>
        </w:tabs>
        <w:spacing w:line="240" w:lineRule="auto"/>
        <w:ind w:right="-2"/>
        <w:rPr>
          <w:lang w:val="lt-LT"/>
        </w:rPr>
      </w:pPr>
    </w:p>
    <w:p w14:paraId="14CB5C96" w14:textId="77777777" w:rsidR="00F82CC8" w:rsidRDefault="00F82CC8" w:rsidP="00F82CC8">
      <w:pPr>
        <w:numPr>
          <w:ilvl w:val="12"/>
          <w:numId w:val="0"/>
        </w:numPr>
        <w:tabs>
          <w:tab w:val="clear" w:pos="567"/>
          <w:tab w:val="left" w:pos="1296"/>
        </w:tabs>
        <w:spacing w:line="240" w:lineRule="auto"/>
        <w:rPr>
          <w:szCs w:val="22"/>
          <w:lang w:val="lt-LT"/>
        </w:rPr>
      </w:pPr>
    </w:p>
    <w:p w14:paraId="58AB9BB1" w14:textId="77777777" w:rsidR="00F82CC8" w:rsidRDefault="00F82CC8" w:rsidP="00F82CC8">
      <w:pPr>
        <w:spacing w:line="240" w:lineRule="auto"/>
        <w:ind w:right="-2"/>
        <w:rPr>
          <w:b/>
          <w:lang w:val="lt-LT"/>
        </w:rPr>
      </w:pPr>
      <w:r>
        <w:rPr>
          <w:b/>
          <w:szCs w:val="22"/>
          <w:lang w:val="lt-LT"/>
        </w:rPr>
        <w:t>1.</w:t>
      </w:r>
      <w:r>
        <w:rPr>
          <w:b/>
          <w:szCs w:val="22"/>
          <w:lang w:val="lt-LT"/>
        </w:rPr>
        <w:tab/>
      </w:r>
      <w:r>
        <w:rPr>
          <w:b/>
          <w:lang w:val="lt-LT"/>
        </w:rPr>
        <w:t>Kas yra Regiocit ir kam jis vartojamas</w:t>
      </w:r>
    </w:p>
    <w:p w14:paraId="4A80ADCA" w14:textId="77777777" w:rsidR="00F82CC8" w:rsidRDefault="00F82CC8" w:rsidP="00F82CC8">
      <w:pPr>
        <w:spacing w:line="240" w:lineRule="auto"/>
        <w:ind w:right="-2"/>
        <w:rPr>
          <w:b/>
          <w:szCs w:val="22"/>
          <w:lang w:val="lt-LT"/>
        </w:rPr>
      </w:pPr>
    </w:p>
    <w:p w14:paraId="45980C14" w14:textId="77777777" w:rsidR="00F82CC8" w:rsidRDefault="00F82CC8" w:rsidP="00F82CC8">
      <w:pPr>
        <w:tabs>
          <w:tab w:val="clear" w:pos="567"/>
          <w:tab w:val="left" w:pos="1296"/>
        </w:tabs>
        <w:spacing w:line="240" w:lineRule="auto"/>
        <w:ind w:right="-2"/>
        <w:rPr>
          <w:lang w:val="lt-LT"/>
        </w:rPr>
      </w:pPr>
      <w:r>
        <w:rPr>
          <w:lang w:val="lt-LT"/>
        </w:rPr>
        <w:t xml:space="preserve">Šis vaistas yra hemofiltracijos tirpalas ir apsaugo nuo kraujo krešėjimo nuolatinės inkstų pakeičiamosios terapijos (angl. </w:t>
      </w:r>
      <w:r>
        <w:rPr>
          <w:i/>
          <w:lang w:val="lt-LT"/>
        </w:rPr>
        <w:t>continuous renal replacement therapy,</w:t>
      </w:r>
      <w:r>
        <w:rPr>
          <w:lang w:val="lt-LT"/>
        </w:rPr>
        <w:t xml:space="preserve"> CRRT), kuri yra gydymo dialize forma, metu. Šis vaistas naudojamas sunkiai sergantiems pacientams,</w:t>
      </w:r>
      <w:r>
        <w:t xml:space="preserve"> </w:t>
      </w:r>
      <w:r>
        <w:rPr>
          <w:lang w:val="lt-LT"/>
        </w:rPr>
        <w:t>ypač, kai negalima naudoti įprastų vaistų nuo kraujo krešėjimo (heparino). Citratas skatina antikoaguliaciją susijungdamas su kraujyje esančiu kalciu.</w:t>
      </w:r>
    </w:p>
    <w:p w14:paraId="7514321B" w14:textId="77777777" w:rsidR="00F82CC8" w:rsidRDefault="00F82CC8" w:rsidP="00F82CC8">
      <w:pPr>
        <w:tabs>
          <w:tab w:val="clear" w:pos="567"/>
          <w:tab w:val="left" w:pos="1296"/>
        </w:tabs>
        <w:spacing w:line="240" w:lineRule="auto"/>
        <w:ind w:right="-2"/>
        <w:rPr>
          <w:szCs w:val="22"/>
          <w:lang w:val="lt-LT"/>
        </w:rPr>
      </w:pPr>
    </w:p>
    <w:p w14:paraId="22D323A8" w14:textId="77777777" w:rsidR="00F82CC8" w:rsidRDefault="00F82CC8" w:rsidP="00F82CC8">
      <w:pPr>
        <w:tabs>
          <w:tab w:val="clear" w:pos="567"/>
          <w:tab w:val="left" w:pos="1296"/>
        </w:tabs>
        <w:spacing w:line="240" w:lineRule="auto"/>
        <w:ind w:right="-2"/>
        <w:rPr>
          <w:szCs w:val="22"/>
          <w:lang w:val="lt-LT"/>
        </w:rPr>
      </w:pPr>
    </w:p>
    <w:p w14:paraId="190BA299" w14:textId="77777777" w:rsidR="00F82CC8" w:rsidRDefault="00F82CC8" w:rsidP="00F82CC8">
      <w:pPr>
        <w:spacing w:line="240" w:lineRule="auto"/>
        <w:ind w:right="-2"/>
        <w:rPr>
          <w:b/>
          <w:szCs w:val="22"/>
          <w:lang w:val="lt-LT"/>
        </w:rPr>
      </w:pPr>
      <w:r>
        <w:rPr>
          <w:b/>
          <w:lang w:val="lt-LT"/>
        </w:rPr>
        <w:t>2.</w:t>
      </w:r>
      <w:r>
        <w:rPr>
          <w:b/>
          <w:lang w:val="lt-LT"/>
        </w:rPr>
        <w:tab/>
        <w:t>Kas žinotina prieš vartojant Regiocit</w:t>
      </w:r>
    </w:p>
    <w:p w14:paraId="6E6994C1" w14:textId="77777777" w:rsidR="00F82CC8" w:rsidRDefault="00F82CC8" w:rsidP="00F82CC8">
      <w:pPr>
        <w:numPr>
          <w:ilvl w:val="12"/>
          <w:numId w:val="0"/>
        </w:numPr>
        <w:tabs>
          <w:tab w:val="clear" w:pos="567"/>
          <w:tab w:val="left" w:pos="1296"/>
        </w:tabs>
        <w:spacing w:line="240" w:lineRule="auto"/>
        <w:outlineLvl w:val="0"/>
        <w:rPr>
          <w:i/>
          <w:szCs w:val="22"/>
          <w:lang w:val="lt-LT"/>
        </w:rPr>
      </w:pPr>
    </w:p>
    <w:p w14:paraId="637CB3C3" w14:textId="77777777" w:rsidR="00F82CC8" w:rsidRDefault="00F82CC8" w:rsidP="00F82CC8">
      <w:pPr>
        <w:numPr>
          <w:ilvl w:val="12"/>
          <w:numId w:val="0"/>
        </w:numPr>
        <w:tabs>
          <w:tab w:val="clear" w:pos="567"/>
          <w:tab w:val="left" w:pos="1296"/>
        </w:tabs>
        <w:spacing w:line="240" w:lineRule="auto"/>
        <w:outlineLvl w:val="0"/>
        <w:rPr>
          <w:szCs w:val="22"/>
          <w:lang w:val="lt-LT"/>
        </w:rPr>
      </w:pPr>
      <w:r>
        <w:rPr>
          <w:b/>
          <w:lang w:val="lt-LT"/>
        </w:rPr>
        <w:t>Šio vaisto vartoti negalima, jei:</w:t>
      </w:r>
    </w:p>
    <w:p w14:paraId="42091F39" w14:textId="77777777" w:rsidR="00F82CC8" w:rsidRDefault="00F82CC8" w:rsidP="00F82CC8">
      <w:pPr>
        <w:numPr>
          <w:ilvl w:val="12"/>
          <w:numId w:val="0"/>
        </w:numPr>
        <w:tabs>
          <w:tab w:val="clear" w:pos="567"/>
          <w:tab w:val="left" w:pos="1296"/>
        </w:tabs>
        <w:spacing w:line="240" w:lineRule="auto"/>
        <w:rPr>
          <w:szCs w:val="22"/>
          <w:lang w:val="lt-LT"/>
        </w:rPr>
      </w:pPr>
      <w:r>
        <w:rPr>
          <w:lang w:val="lt-LT"/>
        </w:rPr>
        <w:t>yra alergija veikliajai medžiagai arba bet kuriai pagalbinei šio vaisto medžiagai (jos išvardytos 6 skyriuje);</w:t>
      </w:r>
    </w:p>
    <w:p w14:paraId="72FFB04F" w14:textId="77777777" w:rsidR="00F82CC8" w:rsidRDefault="00F82CC8" w:rsidP="00F82CC8">
      <w:pPr>
        <w:spacing w:line="240" w:lineRule="auto"/>
        <w:rPr>
          <w:lang w:val="lt-LT"/>
        </w:rPr>
      </w:pPr>
      <w:r>
        <w:rPr>
          <w:lang w:val="lt-LT"/>
        </w:rPr>
        <w:t>sergate sunkiu kepenų funkcijos sutrikimu;</w:t>
      </w:r>
    </w:p>
    <w:p w14:paraId="561BC866" w14:textId="77777777" w:rsidR="00F82CC8" w:rsidRDefault="00F82CC8" w:rsidP="00F82CC8">
      <w:pPr>
        <w:suppressLineNumbers/>
        <w:spacing w:line="240" w:lineRule="auto"/>
        <w:rPr>
          <w:lang w:val="lt-LT"/>
        </w:rPr>
      </w:pPr>
      <w:r>
        <w:rPr>
          <w:lang w:val="lt-LT"/>
        </w:rPr>
        <w:t xml:space="preserve">smarkiai sumažėjusi  kraujotaka raumenyse. </w:t>
      </w:r>
    </w:p>
    <w:p w14:paraId="02E3DB15" w14:textId="77777777" w:rsidR="00F82CC8" w:rsidRDefault="00F82CC8" w:rsidP="00F82CC8">
      <w:pPr>
        <w:numPr>
          <w:ilvl w:val="12"/>
          <w:numId w:val="0"/>
        </w:numPr>
        <w:tabs>
          <w:tab w:val="clear" w:pos="567"/>
          <w:tab w:val="left" w:pos="1296"/>
        </w:tabs>
        <w:spacing w:line="240" w:lineRule="auto"/>
        <w:rPr>
          <w:szCs w:val="22"/>
          <w:lang w:val="lt-LT"/>
        </w:rPr>
      </w:pPr>
    </w:p>
    <w:p w14:paraId="7A5868ED" w14:textId="77777777" w:rsidR="00F82CC8" w:rsidRDefault="00F82CC8" w:rsidP="00F82CC8">
      <w:pPr>
        <w:numPr>
          <w:ilvl w:val="12"/>
          <w:numId w:val="0"/>
        </w:numPr>
        <w:tabs>
          <w:tab w:val="clear" w:pos="567"/>
          <w:tab w:val="left" w:pos="1296"/>
        </w:tabs>
        <w:spacing w:line="240" w:lineRule="auto"/>
        <w:rPr>
          <w:b/>
          <w:szCs w:val="22"/>
          <w:lang w:val="lt-LT"/>
        </w:rPr>
      </w:pPr>
      <w:r>
        <w:rPr>
          <w:b/>
          <w:lang w:val="lt-LT"/>
        </w:rPr>
        <w:t>Įspėjimai ir atsargumo priemonės</w:t>
      </w:r>
    </w:p>
    <w:p w14:paraId="2CBE4410" w14:textId="77777777" w:rsidR="00F82CC8" w:rsidRDefault="00F82CC8" w:rsidP="00F82CC8">
      <w:pPr>
        <w:numPr>
          <w:ilvl w:val="12"/>
          <w:numId w:val="0"/>
        </w:numPr>
        <w:tabs>
          <w:tab w:val="clear" w:pos="567"/>
          <w:tab w:val="left" w:pos="1296"/>
        </w:tabs>
        <w:spacing w:line="240" w:lineRule="auto"/>
        <w:rPr>
          <w:lang w:val="lt-LT"/>
        </w:rPr>
      </w:pPr>
      <w:r>
        <w:rPr>
          <w:lang w:val="lt-LT"/>
        </w:rPr>
        <w:t>Pasitarkite su gydytoju, vaistininku arba slaugytoja, prieš pradėdami vartoti šį vaistą.</w:t>
      </w:r>
    </w:p>
    <w:p w14:paraId="1A45DCE0" w14:textId="2C556F07" w:rsidR="00F82CC8" w:rsidRDefault="00F82CC8" w:rsidP="00F82CC8">
      <w:pPr>
        <w:autoSpaceDE w:val="0"/>
        <w:autoSpaceDN w:val="0"/>
        <w:adjustRightInd w:val="0"/>
        <w:spacing w:line="240" w:lineRule="auto"/>
        <w:rPr>
          <w:lang w:val="lt-LT"/>
        </w:rPr>
      </w:pPr>
      <w:r>
        <w:rPr>
          <w:lang w:val="lt-LT"/>
        </w:rPr>
        <w:t>Šis vaistas neskirtas tiesioginei intraveninei infuzijai atlikti. Jį galima naudoti tik per aparatą, pajėgų atlikti nuolatinę inkstų pakeičiamąją terapiją (CRRT), kuri yra dializės metodas sunkiai sergantiems pacientams, kuri</w:t>
      </w:r>
      <w:r w:rsidR="007C0C52">
        <w:rPr>
          <w:lang w:val="lt-LT"/>
        </w:rPr>
        <w:t xml:space="preserve">ems yra </w:t>
      </w:r>
      <w:r>
        <w:rPr>
          <w:lang w:val="lt-LT"/>
        </w:rPr>
        <w:t xml:space="preserve"> inkstų </w:t>
      </w:r>
      <w:r w:rsidR="007C0C52">
        <w:rPr>
          <w:lang w:val="lt-LT"/>
        </w:rPr>
        <w:t>nepakankamumas</w:t>
      </w:r>
      <w:r>
        <w:rPr>
          <w:lang w:val="lt-LT"/>
        </w:rPr>
        <w:t>. CRRT aparatas turi būti tinkamas citratinei antikoaguliacijai.</w:t>
      </w:r>
    </w:p>
    <w:p w14:paraId="053746A9" w14:textId="77777777" w:rsidR="00F82CC8" w:rsidRDefault="00F82CC8" w:rsidP="00F82CC8">
      <w:pPr>
        <w:spacing w:line="240" w:lineRule="auto"/>
        <w:rPr>
          <w:lang w:val="lt-LT"/>
        </w:rPr>
      </w:pPr>
      <w:r>
        <w:rPr>
          <w:lang w:val="lt-LT"/>
        </w:rPr>
        <w:t>Regiocit galima sušildyti iki 37 °C paciento komfortui pagerinti. Tirpalas prieš naudojimą turi būti šildomas tik sausąja šiluma. Tirpalų negalima šildyti vandenyje ar mikrobangų krosnelėje. Prieš vartojimą Regiocit būtina apžiūrėti, ar nėra kietųjų dalelių ir ar nepasikeitusi spalva. Tirpalą galima vartoti tik tuo atveju, jei jis yra skaidrus, jame nėra matomų dalelių ir apsaugos nepažeistos.</w:t>
      </w:r>
      <w:r>
        <w:rPr>
          <w:lang w:val="lt-LT"/>
        </w:rPr>
        <w:br/>
        <w:t xml:space="preserve">Jeigu apsauginė pakuotė arba tirpalo maišelis pažeistas, tirpalas gali būti užterštas ir jo naudoti negalima. Gydant atliekamos ne tik šio vaisto, bet ir kitų skysčių infuzijos. Šių skysčių sudėtį ar leidžiamą srautą reikia derinti su šiuo vaistu. </w:t>
      </w:r>
    </w:p>
    <w:p w14:paraId="349E673C" w14:textId="77777777" w:rsidR="00F82CC8" w:rsidRDefault="00F82CC8" w:rsidP="00F82CC8">
      <w:pPr>
        <w:numPr>
          <w:ilvl w:val="12"/>
          <w:numId w:val="0"/>
        </w:numPr>
        <w:tabs>
          <w:tab w:val="clear" w:pos="567"/>
          <w:tab w:val="left" w:pos="1296"/>
        </w:tabs>
        <w:spacing w:line="240" w:lineRule="auto"/>
        <w:rPr>
          <w:lang w:val="lt-LT"/>
        </w:rPr>
      </w:pPr>
      <w:r>
        <w:rPr>
          <w:lang w:val="lt-LT"/>
        </w:rPr>
        <w:t xml:space="preserve">Jūsų gydytojas atidžiai stebės hemodinaminę būklę, skysčių pusiausvyrą, gliukozės kiekį, elektrolitų ir rūgščių ir šarmų pusiausvyrą prieš gydymą ir po jo. Natrio, magnio, kalio, fosfatų ir kalcio kiekis bus atidžiai stebimas. Jeigu reikia, terapija bus koreguojama. </w:t>
      </w:r>
      <w:r>
        <w:rPr>
          <w:lang w:val="lt-LT"/>
        </w:rPr>
        <w:tab/>
      </w:r>
    </w:p>
    <w:p w14:paraId="3BEB3839" w14:textId="6491369C" w:rsidR="00F82CC8" w:rsidRDefault="00F82CC8" w:rsidP="00F82CC8">
      <w:pPr>
        <w:numPr>
          <w:ilvl w:val="12"/>
          <w:numId w:val="0"/>
        </w:numPr>
        <w:tabs>
          <w:tab w:val="clear" w:pos="567"/>
          <w:tab w:val="left" w:pos="1296"/>
        </w:tabs>
        <w:spacing w:line="240" w:lineRule="auto"/>
        <w:rPr>
          <w:lang w:val="lt-LT"/>
        </w:rPr>
      </w:pPr>
      <w:r>
        <w:rPr>
          <w:lang w:val="lt-LT"/>
        </w:rPr>
        <w:t>Regiocit tirpale nėra kalcio. Vartojant Regiocit gali sumažėti kalcio kiekis kraujyje (hipokalcemija).</w:t>
      </w:r>
    </w:p>
    <w:p w14:paraId="49D8AADD" w14:textId="77777777" w:rsidR="00F82CC8" w:rsidRDefault="00F82CC8" w:rsidP="00F82CC8">
      <w:pPr>
        <w:numPr>
          <w:ilvl w:val="12"/>
          <w:numId w:val="0"/>
        </w:numPr>
        <w:tabs>
          <w:tab w:val="clear" w:pos="567"/>
          <w:tab w:val="left" w:pos="1296"/>
        </w:tabs>
        <w:spacing w:line="240" w:lineRule="auto"/>
        <w:rPr>
          <w:szCs w:val="22"/>
          <w:lang w:val="lt-LT"/>
        </w:rPr>
      </w:pPr>
      <w:r>
        <w:rPr>
          <w:szCs w:val="22"/>
          <w:lang w:val="lt-LT"/>
        </w:rPr>
        <w:t>Regiocit tirpale nėra magnio. Naudojant Regiocit gali sumažėti magnio kiekis kraujyje  (hipomagne</w:t>
      </w:r>
      <w:r w:rsidR="003365E5">
        <w:rPr>
          <w:szCs w:val="22"/>
          <w:lang w:val="lt-LT"/>
        </w:rPr>
        <w:t>ze</w:t>
      </w:r>
      <w:r>
        <w:rPr>
          <w:szCs w:val="22"/>
          <w:lang w:val="lt-LT"/>
        </w:rPr>
        <w:t>mija). Magnio kiekis kraujyje bus atidžiai stebimas ir gali prireikti magnio injekcijų.</w:t>
      </w:r>
    </w:p>
    <w:p w14:paraId="181FB70E" w14:textId="77777777" w:rsidR="00F82CC8" w:rsidRDefault="00F82CC8" w:rsidP="00F82CC8">
      <w:pPr>
        <w:numPr>
          <w:ilvl w:val="12"/>
          <w:numId w:val="0"/>
        </w:numPr>
        <w:tabs>
          <w:tab w:val="clear" w:pos="567"/>
          <w:tab w:val="left" w:pos="1296"/>
        </w:tabs>
        <w:spacing w:line="240" w:lineRule="auto"/>
        <w:rPr>
          <w:szCs w:val="22"/>
          <w:lang w:val="lt-LT"/>
        </w:rPr>
      </w:pPr>
      <w:r>
        <w:rPr>
          <w:szCs w:val="22"/>
          <w:lang w:val="lt-LT"/>
        </w:rPr>
        <w:t>Regiocit nėra gliukozės. Vartojant Regiocit gali sumažėti gliukozės kiekis kraujyje (hipoglikemija). Gliukozės kiekis kraujyje turi būti stebimas reguliariai.</w:t>
      </w:r>
    </w:p>
    <w:p w14:paraId="13BE549A" w14:textId="77777777" w:rsidR="00F82CC8" w:rsidRDefault="00F82CC8" w:rsidP="00F82CC8">
      <w:pPr>
        <w:numPr>
          <w:ilvl w:val="12"/>
          <w:numId w:val="0"/>
        </w:numPr>
        <w:tabs>
          <w:tab w:val="clear" w:pos="567"/>
          <w:tab w:val="left" w:pos="1296"/>
        </w:tabs>
        <w:spacing w:line="240" w:lineRule="auto"/>
        <w:rPr>
          <w:szCs w:val="22"/>
          <w:lang w:val="lt-LT"/>
        </w:rPr>
      </w:pPr>
      <w:r>
        <w:rPr>
          <w:szCs w:val="22"/>
          <w:lang w:val="lt-LT"/>
        </w:rPr>
        <w:t xml:space="preserve">Regiocit nėra kalio. Kalio koncentracija </w:t>
      </w:r>
      <w:r w:rsidR="003365E5">
        <w:rPr>
          <w:szCs w:val="22"/>
          <w:lang w:val="lt-LT"/>
        </w:rPr>
        <w:t xml:space="preserve">kraujo </w:t>
      </w:r>
      <w:r>
        <w:rPr>
          <w:szCs w:val="22"/>
          <w:lang w:val="lt-LT"/>
        </w:rPr>
        <w:t>serume turi būti stebima prieš gydymą ir po jo.</w:t>
      </w:r>
    </w:p>
    <w:p w14:paraId="07C05A7C" w14:textId="31E8DB0F" w:rsidR="00F82CC8" w:rsidRDefault="00F82CC8" w:rsidP="00F82CC8">
      <w:pPr>
        <w:numPr>
          <w:ilvl w:val="12"/>
          <w:numId w:val="0"/>
        </w:numPr>
        <w:tabs>
          <w:tab w:val="clear" w:pos="567"/>
          <w:tab w:val="left" w:pos="1296"/>
        </w:tabs>
        <w:spacing w:after="120"/>
        <w:rPr>
          <w:szCs w:val="22"/>
          <w:lang w:val="lt-LT"/>
        </w:rPr>
      </w:pPr>
      <w:r>
        <w:rPr>
          <w:szCs w:val="22"/>
          <w:lang w:val="lt-LT"/>
        </w:rPr>
        <w:t xml:space="preserve">Jūsų gydytojas atidžiai stebės citrato infuzijos </w:t>
      </w:r>
      <w:r w:rsidR="003365E5">
        <w:rPr>
          <w:szCs w:val="22"/>
          <w:lang w:val="lt-LT"/>
        </w:rPr>
        <w:t>greitį</w:t>
      </w:r>
      <w:r>
        <w:rPr>
          <w:szCs w:val="22"/>
          <w:lang w:val="lt-LT"/>
        </w:rPr>
        <w:t>. Dėl per daug citrato gali sumažėti kalcio kiekis kraujyje ir padidėti kraujo pH, o tai gali sukelti neurologinių ir širdies komplikacijų. Aukštą kraujo pH galima normalizuoti koreguojant dializės nustatymus ir po filtravimo suleidžiant 0,9 % natrio chlorido tirpalo</w:t>
      </w:r>
      <w:r>
        <w:t xml:space="preserve"> </w:t>
      </w:r>
      <w:r>
        <w:rPr>
          <w:szCs w:val="22"/>
          <w:lang w:val="lt-LT"/>
        </w:rPr>
        <w:t>arba keičiant CRRT tirpalo sudėtį.</w:t>
      </w:r>
      <w:r>
        <w:rPr>
          <w:lang w:val="lt-LT"/>
        </w:rPr>
        <w:t xml:space="preserve"> Mažą kalcio kiekį kraujyje galima padidinti atliekant kalcio infuzijas.</w:t>
      </w:r>
    </w:p>
    <w:p w14:paraId="795C05E9" w14:textId="77777777" w:rsidR="00F82CC8" w:rsidRDefault="00F82CC8" w:rsidP="00F82CC8">
      <w:pPr>
        <w:numPr>
          <w:ilvl w:val="12"/>
          <w:numId w:val="0"/>
        </w:numPr>
        <w:tabs>
          <w:tab w:val="clear" w:pos="567"/>
          <w:tab w:val="left" w:pos="1296"/>
        </w:tabs>
        <w:spacing w:after="120"/>
        <w:rPr>
          <w:szCs w:val="22"/>
          <w:lang w:val="lt-LT"/>
        </w:rPr>
      </w:pPr>
      <w:r>
        <w:rPr>
          <w:lang w:val="lt-LT"/>
        </w:rPr>
        <w:t>Jeigu sergate kepenų nepakankamumu ar pasireiškia šokas, Jums reikalinga ypač atidi gydytojo priežiūra.</w:t>
      </w:r>
      <w:r>
        <w:rPr>
          <w:szCs w:val="22"/>
          <w:lang w:val="lt-LT"/>
        </w:rPr>
        <w:t xml:space="preserve"> Citrato metabolizmas gali būti gerokai sumažintas. Tai lemia citrato kaupimąsi ir žemą kraujo pH.</w:t>
      </w:r>
      <w:r>
        <w:rPr>
          <w:lang w:val="lt-LT"/>
        </w:rPr>
        <w:t xml:space="preserve"> Jūsų gydytojas nuspręs, ar koreguoti gydymą. Jeigu bendro ir jonizuoto kalcio kiekio santykis tampa didesnis nei 2,3, citrato buferio naudojimą reikia sumažinti arba nutraukti.</w:t>
      </w:r>
    </w:p>
    <w:p w14:paraId="5A5BA4B1" w14:textId="4D28A6DD" w:rsidR="00F82CC8" w:rsidRDefault="00F82CC8" w:rsidP="00F82CC8">
      <w:pPr>
        <w:autoSpaceDE w:val="0"/>
        <w:autoSpaceDN w:val="0"/>
        <w:adjustRightInd w:val="0"/>
        <w:spacing w:before="120" w:after="120"/>
        <w:rPr>
          <w:lang w:val="lt-LT"/>
        </w:rPr>
      </w:pPr>
      <w:r>
        <w:rPr>
          <w:lang w:val="lt-LT"/>
        </w:rPr>
        <w:t xml:space="preserve">Jei Regiocit skiriamas pacientams, kurių kepenų funkcija </w:t>
      </w:r>
      <w:r w:rsidR="003365E5">
        <w:rPr>
          <w:lang w:val="lt-LT"/>
        </w:rPr>
        <w:t>sutrikusi</w:t>
      </w:r>
      <w:r>
        <w:rPr>
          <w:lang w:val="lt-LT"/>
        </w:rPr>
        <w:t>, svarbus dažnas pH, elektrolitų, bendro su jonizuotu kalcio santykio ir sistemiškai jonizuoto kalcio stebėjimas, kad būtų išvengta elektrolitų ir (arba) rūgščių ir šarmų pusiausvyros sutrikimo.</w:t>
      </w:r>
    </w:p>
    <w:p w14:paraId="08CA0D9E" w14:textId="77777777" w:rsidR="00F82CC8" w:rsidRDefault="00F82CC8" w:rsidP="00F82CC8">
      <w:pPr>
        <w:autoSpaceDE w:val="0"/>
        <w:autoSpaceDN w:val="0"/>
        <w:adjustRightInd w:val="0"/>
        <w:spacing w:before="120" w:after="120"/>
        <w:rPr>
          <w:lang w:val="lt-LT"/>
        </w:rPr>
      </w:pPr>
    </w:p>
    <w:p w14:paraId="4A792EC7" w14:textId="40FB750E" w:rsidR="00F82CC8" w:rsidRDefault="00F82CC8" w:rsidP="00F82CC8">
      <w:pPr>
        <w:autoSpaceDE w:val="0"/>
        <w:autoSpaceDN w:val="0"/>
        <w:adjustRightInd w:val="0"/>
        <w:spacing w:line="240" w:lineRule="auto"/>
        <w:rPr>
          <w:lang w:val="lt-LT"/>
        </w:rPr>
      </w:pPr>
      <w:r>
        <w:rPr>
          <w:lang w:val="lt-LT"/>
        </w:rPr>
        <w:t>Nenormaliai didelio skysčių tūrio organizme atveju (hipervolemija) bendrąją ultrafiltravimo</w:t>
      </w:r>
      <w:r w:rsidR="003365E5">
        <w:rPr>
          <w:lang w:val="lt-LT"/>
        </w:rPr>
        <w:t>greitį</w:t>
      </w:r>
      <w:r>
        <w:rPr>
          <w:lang w:val="lt-LT"/>
        </w:rPr>
        <w:t xml:space="preserve">, paskirtą CRRT įrenginiui, galima padidinti ir (arba) tirpalų, kitų nei pakeičiamasis skystis ir (arba) dializatas, leidimo </w:t>
      </w:r>
      <w:r w:rsidR="003365E5">
        <w:rPr>
          <w:lang w:val="lt-LT"/>
        </w:rPr>
        <w:t xml:space="preserve">greitį </w:t>
      </w:r>
      <w:r>
        <w:rPr>
          <w:lang w:val="lt-LT"/>
        </w:rPr>
        <w:t>galima sumažinti.</w:t>
      </w:r>
    </w:p>
    <w:p w14:paraId="260473F8" w14:textId="1A8B7D1B" w:rsidR="00F82CC8" w:rsidRDefault="00F82CC8" w:rsidP="00F82CC8">
      <w:pPr>
        <w:autoSpaceDE w:val="0"/>
        <w:autoSpaceDN w:val="0"/>
        <w:adjustRightInd w:val="0"/>
        <w:spacing w:line="240" w:lineRule="auto"/>
        <w:rPr>
          <w:lang w:val="lt-LT"/>
        </w:rPr>
      </w:pPr>
      <w:r>
        <w:rPr>
          <w:lang w:val="lt-LT"/>
        </w:rPr>
        <w:t>Nenormaliai mažo skysčių tūrio organizme atveju (hipovolemija) bendrąją ultrafiltravimo</w:t>
      </w:r>
      <w:r w:rsidR="003365E5">
        <w:rPr>
          <w:lang w:val="lt-LT"/>
        </w:rPr>
        <w:t>greitį</w:t>
      </w:r>
      <w:r>
        <w:rPr>
          <w:lang w:val="lt-LT"/>
        </w:rPr>
        <w:t xml:space="preserve">, paskirtą CRRT įrenginiui, galima sumažinti ir (arba) tirpalų, kitų nei pakeičiamasis skystis ir (arba) dializatas, leidimo </w:t>
      </w:r>
      <w:r w:rsidR="003365E5">
        <w:rPr>
          <w:lang w:val="lt-LT"/>
        </w:rPr>
        <w:t xml:space="preserve">greitį </w:t>
      </w:r>
      <w:r>
        <w:rPr>
          <w:lang w:val="lt-LT"/>
        </w:rPr>
        <w:t>galima padidinti.</w:t>
      </w:r>
    </w:p>
    <w:p w14:paraId="13E1A53F" w14:textId="77777777" w:rsidR="00F82CC8" w:rsidRDefault="00F82CC8" w:rsidP="00F82CC8">
      <w:pPr>
        <w:autoSpaceDE w:val="0"/>
        <w:autoSpaceDN w:val="0"/>
        <w:adjustRightInd w:val="0"/>
        <w:spacing w:line="240" w:lineRule="auto"/>
        <w:rPr>
          <w:lang w:val="lt-LT"/>
        </w:rPr>
      </w:pPr>
    </w:p>
    <w:p w14:paraId="528D258C" w14:textId="77777777" w:rsidR="00F82CC8" w:rsidRDefault="00F82CC8" w:rsidP="00F82CC8">
      <w:pPr>
        <w:autoSpaceDE w:val="0"/>
        <w:autoSpaceDN w:val="0"/>
        <w:adjustRightInd w:val="0"/>
        <w:spacing w:line="240" w:lineRule="auto"/>
        <w:rPr>
          <w:lang w:val="lt-LT"/>
        </w:rPr>
      </w:pPr>
      <w:r>
        <w:rPr>
          <w:lang w:val="lt-LT"/>
        </w:rPr>
        <w:t xml:space="preserve">Regiocit yra hipoosmosinis / hipotoninis, lyginant su standartiniais CRRT pakeičiamaisiais skysčiais ir turi būti naudojamas atsargiai pacientams, kuriems yra smegenų pakenkimas po traumos, smegenų edema  patyrusiems trauminį smegenų sužalojimą, sergantiems cerebrine edema arba esant padidėjusiam intrakranijiniam slėgiui. </w:t>
      </w:r>
    </w:p>
    <w:p w14:paraId="0BE64687" w14:textId="77777777" w:rsidR="00F82CC8" w:rsidRDefault="00F82CC8" w:rsidP="00F82CC8">
      <w:pPr>
        <w:autoSpaceDE w:val="0"/>
        <w:autoSpaceDN w:val="0"/>
        <w:adjustRightInd w:val="0"/>
        <w:spacing w:line="240" w:lineRule="auto"/>
        <w:rPr>
          <w:lang w:val="lt-LT"/>
        </w:rPr>
      </w:pPr>
    </w:p>
    <w:p w14:paraId="1C2C5447" w14:textId="77777777" w:rsidR="00F82CC8" w:rsidRDefault="00F82CC8" w:rsidP="00F82CC8">
      <w:pPr>
        <w:autoSpaceDE w:val="0"/>
        <w:autoSpaceDN w:val="0"/>
        <w:adjustRightInd w:val="0"/>
        <w:spacing w:line="240" w:lineRule="auto"/>
        <w:rPr>
          <w:lang w:val="lt-LT"/>
        </w:rPr>
      </w:pPr>
      <w:r>
        <w:rPr>
          <w:lang w:val="lt-LT"/>
        </w:rPr>
        <w:t>Būtina griežtai laikytis naudojimo instrukcijoje pateikiamų reikalavimų. Netinkamai naudojant prievadus arba kitaip apribojus skysčio tėkmę, pacientui gali būti netinkamai pašalinti skysčiai ir dėl to gali suveikti aparato pavojaus signalai. Toliau gydant nepašalinus pirminės priežasties galimas paciento sužalojimas ar mirtis.</w:t>
      </w:r>
    </w:p>
    <w:p w14:paraId="6BA9FA36" w14:textId="77777777" w:rsidR="00F82CC8" w:rsidRDefault="00F82CC8" w:rsidP="00F82CC8">
      <w:pPr>
        <w:numPr>
          <w:ilvl w:val="12"/>
          <w:numId w:val="0"/>
        </w:numPr>
        <w:tabs>
          <w:tab w:val="clear" w:pos="567"/>
          <w:tab w:val="left" w:pos="1296"/>
        </w:tabs>
        <w:spacing w:line="240" w:lineRule="auto"/>
        <w:rPr>
          <w:b/>
          <w:bCs/>
          <w:lang w:val="lt-LT"/>
        </w:rPr>
      </w:pPr>
    </w:p>
    <w:p w14:paraId="72F0E253" w14:textId="77777777" w:rsidR="00F82CC8" w:rsidRDefault="00F82CC8" w:rsidP="00F82CC8">
      <w:pPr>
        <w:numPr>
          <w:ilvl w:val="12"/>
          <w:numId w:val="0"/>
        </w:numPr>
        <w:tabs>
          <w:tab w:val="clear" w:pos="567"/>
          <w:tab w:val="left" w:pos="1296"/>
        </w:tabs>
        <w:spacing w:line="240" w:lineRule="auto"/>
        <w:ind w:right="-2"/>
        <w:rPr>
          <w:szCs w:val="22"/>
          <w:lang w:val="lt-LT"/>
        </w:rPr>
      </w:pPr>
      <w:r>
        <w:rPr>
          <w:b/>
          <w:lang w:val="lt-LT"/>
        </w:rPr>
        <w:t>Kiti vaistai ir Regiocit</w:t>
      </w:r>
    </w:p>
    <w:p w14:paraId="1E277BF9" w14:textId="77777777" w:rsidR="00F82CC8" w:rsidRDefault="00F82CC8" w:rsidP="00F82CC8">
      <w:pPr>
        <w:numPr>
          <w:ilvl w:val="12"/>
          <w:numId w:val="0"/>
        </w:numPr>
        <w:tabs>
          <w:tab w:val="clear" w:pos="567"/>
          <w:tab w:val="left" w:pos="1296"/>
        </w:tabs>
        <w:spacing w:line="240" w:lineRule="auto"/>
        <w:ind w:right="-2"/>
        <w:rPr>
          <w:szCs w:val="22"/>
          <w:lang w:val="lt-LT"/>
        </w:rPr>
      </w:pPr>
      <w:r>
        <w:rPr>
          <w:lang w:val="lt-LT"/>
        </w:rPr>
        <w:t xml:space="preserve">Jeigu vartojate arba neseniai vartojote kitų vaistų, įskaitant nereceptinius vaistus, apie tai pasakykite gydytojui, vaistininkui arba slaugytojai. Tai svarbu, nes atliekant dializę gali sumažėti kitų vaistų kiekis kraujyje. Jūsų gydytojas nuspręs, ar reikia keisti Jūsų vartojamų vaistų dozę. </w:t>
      </w:r>
    </w:p>
    <w:p w14:paraId="6BCBAFA2" w14:textId="77777777" w:rsidR="00F82CC8" w:rsidRDefault="00F82CC8" w:rsidP="00F82CC8">
      <w:pPr>
        <w:numPr>
          <w:ilvl w:val="12"/>
          <w:numId w:val="0"/>
        </w:numPr>
        <w:tabs>
          <w:tab w:val="clear" w:pos="567"/>
          <w:tab w:val="left" w:pos="1296"/>
        </w:tabs>
        <w:spacing w:line="240" w:lineRule="auto"/>
        <w:ind w:right="-2"/>
        <w:rPr>
          <w:szCs w:val="22"/>
          <w:lang w:val="lt-LT"/>
        </w:rPr>
      </w:pPr>
      <w:r>
        <w:rPr>
          <w:lang w:val="lt-LT"/>
        </w:rPr>
        <w:t>Ypač svarbu gydytojui pranešti, jei vartojate vaistus, kurių sudėtyje yra:</w:t>
      </w:r>
    </w:p>
    <w:p w14:paraId="001DD231" w14:textId="77777777" w:rsidR="00F82CC8" w:rsidRDefault="00F82CC8" w:rsidP="00F82CC8">
      <w:pPr>
        <w:numPr>
          <w:ilvl w:val="0"/>
          <w:numId w:val="10"/>
        </w:numPr>
        <w:tabs>
          <w:tab w:val="clear" w:pos="567"/>
        </w:tabs>
        <w:spacing w:line="240" w:lineRule="auto"/>
        <w:ind w:right="-2"/>
        <w:rPr>
          <w:szCs w:val="22"/>
          <w:lang w:val="lt-LT"/>
        </w:rPr>
      </w:pPr>
      <w:r>
        <w:rPr>
          <w:lang w:val="lt-LT"/>
        </w:rPr>
        <w:t xml:space="preserve">vitamino D ir kitų vaistų, kuriuose yra kalcio, taip pat vaistų, kuriuose yra kalcio chlorido ar kalcio gliukonato, nes jie gali padidinti didelės kalcio koncentracijos kraujyje riziką (hiperkalcemija) ir gali sumažinti antikoaguliacinį poveikį </w:t>
      </w:r>
    </w:p>
    <w:p w14:paraId="13154A7D" w14:textId="77777777" w:rsidR="00F82CC8" w:rsidRDefault="00F82CC8" w:rsidP="00F82CC8">
      <w:pPr>
        <w:numPr>
          <w:ilvl w:val="0"/>
          <w:numId w:val="10"/>
        </w:numPr>
        <w:tabs>
          <w:tab w:val="clear" w:pos="567"/>
        </w:tabs>
        <w:spacing w:line="240" w:lineRule="auto"/>
        <w:ind w:right="-2"/>
        <w:rPr>
          <w:szCs w:val="22"/>
          <w:lang w:val="lt-LT"/>
        </w:rPr>
      </w:pPr>
      <w:r>
        <w:rPr>
          <w:lang w:val="lt-LT"/>
        </w:rPr>
        <w:t>natrio-vandenilio karbonato, nes jie gali padidinti natrio-vandenilio karbonato kiekį kraujyje.</w:t>
      </w:r>
    </w:p>
    <w:p w14:paraId="32D76917" w14:textId="77777777" w:rsidR="00F82CC8" w:rsidRDefault="00F82CC8" w:rsidP="00F82CC8">
      <w:pPr>
        <w:tabs>
          <w:tab w:val="clear" w:pos="567"/>
          <w:tab w:val="left" w:pos="1296"/>
        </w:tabs>
        <w:spacing w:line="240" w:lineRule="auto"/>
        <w:ind w:right="-2"/>
        <w:rPr>
          <w:szCs w:val="22"/>
          <w:lang w:val="lt-LT"/>
        </w:rPr>
      </w:pPr>
    </w:p>
    <w:p w14:paraId="0CE76ABC" w14:textId="77777777" w:rsidR="00F82CC8" w:rsidRDefault="00F82CC8" w:rsidP="00F82CC8">
      <w:pPr>
        <w:numPr>
          <w:ilvl w:val="12"/>
          <w:numId w:val="0"/>
        </w:numPr>
        <w:tabs>
          <w:tab w:val="clear" w:pos="567"/>
          <w:tab w:val="left" w:pos="1296"/>
        </w:tabs>
        <w:spacing w:line="240" w:lineRule="auto"/>
        <w:ind w:right="-2"/>
        <w:outlineLvl w:val="0"/>
        <w:rPr>
          <w:b/>
          <w:szCs w:val="22"/>
          <w:lang w:val="lt-LT"/>
        </w:rPr>
      </w:pPr>
      <w:r>
        <w:rPr>
          <w:b/>
          <w:lang w:val="lt-LT"/>
        </w:rPr>
        <w:t>Nėštumas, žindymo laikotarpis ir vaisingumas</w:t>
      </w:r>
    </w:p>
    <w:p w14:paraId="24F67003" w14:textId="77777777" w:rsidR="00F82CC8" w:rsidRDefault="00F82CC8" w:rsidP="00F82CC8">
      <w:pPr>
        <w:pStyle w:val="Betarp"/>
        <w:rPr>
          <w:rFonts w:ascii="Times New Roman" w:hAnsi="Times New Roman"/>
          <w:color w:val="000000"/>
          <w:lang w:val="lt-LT"/>
        </w:rPr>
      </w:pPr>
      <w:r>
        <w:rPr>
          <w:rFonts w:ascii="Times New Roman" w:hAnsi="Times New Roman"/>
          <w:color w:val="000000"/>
          <w:lang w:val="lt-LT"/>
        </w:rPr>
        <w:t>Vaisingumas:</w:t>
      </w:r>
    </w:p>
    <w:p w14:paraId="1D33E208" w14:textId="77777777" w:rsidR="00F82CC8" w:rsidRDefault="00F82CC8" w:rsidP="00F82CC8">
      <w:pPr>
        <w:pStyle w:val="Betarp"/>
        <w:rPr>
          <w:rFonts w:ascii="Times New Roman" w:hAnsi="Times New Roman"/>
          <w:color w:val="000000"/>
          <w:lang w:val="lt-LT"/>
        </w:rPr>
      </w:pPr>
      <w:r>
        <w:rPr>
          <w:rFonts w:ascii="Times New Roman" w:hAnsi="Times New Roman"/>
          <w:color w:val="000000"/>
          <w:lang w:val="lt-LT"/>
        </w:rPr>
        <w:t>Poveikis vaisingumui nėra tikėtinas, nes natris, chloridas ir citratas yra natūralios organizmo medžiagos.</w:t>
      </w:r>
    </w:p>
    <w:p w14:paraId="6A73168F" w14:textId="77777777" w:rsidR="00F82CC8" w:rsidRDefault="00F82CC8" w:rsidP="00F82CC8">
      <w:pPr>
        <w:pStyle w:val="Betarp"/>
        <w:rPr>
          <w:rFonts w:ascii="Times New Roman" w:hAnsi="Times New Roman"/>
          <w:color w:val="000000"/>
          <w:lang w:val="lt-LT"/>
        </w:rPr>
      </w:pPr>
    </w:p>
    <w:p w14:paraId="5C355AFE" w14:textId="77777777" w:rsidR="00F82CC8" w:rsidRDefault="00F82CC8" w:rsidP="00F82CC8">
      <w:pPr>
        <w:pStyle w:val="Betarp"/>
        <w:rPr>
          <w:rFonts w:ascii="Times New Roman" w:hAnsi="Times New Roman"/>
          <w:color w:val="000000"/>
          <w:lang w:val="lt-LT"/>
        </w:rPr>
      </w:pPr>
      <w:r>
        <w:rPr>
          <w:rFonts w:ascii="Times New Roman" w:hAnsi="Times New Roman"/>
          <w:color w:val="000000"/>
          <w:lang w:val="lt-LT"/>
        </w:rPr>
        <w:t>Nėštumas ir žindymo laikotarpis:</w:t>
      </w:r>
    </w:p>
    <w:p w14:paraId="05F0A376" w14:textId="77777777" w:rsidR="00F82CC8" w:rsidRDefault="00F82CC8" w:rsidP="00F82CC8">
      <w:pPr>
        <w:pStyle w:val="Betarp"/>
        <w:rPr>
          <w:rFonts w:ascii="Times New Roman" w:hAnsi="Times New Roman"/>
          <w:color w:val="000000"/>
          <w:lang w:val="lt-LT"/>
        </w:rPr>
      </w:pPr>
      <w:r>
        <w:rPr>
          <w:rFonts w:ascii="Times New Roman" w:hAnsi="Times New Roman"/>
          <w:color w:val="000000"/>
          <w:lang w:val="lt-LT"/>
        </w:rPr>
        <w:t>Klinikinių duomenų apie šio vaisto vartojimą nėštumo metu ar maitinant krūtimi nėra.</w:t>
      </w:r>
      <w:r>
        <w:rPr>
          <w:lang w:val="lt-LT"/>
        </w:rPr>
        <w:t xml:space="preserve"> </w:t>
      </w:r>
      <w:r>
        <w:rPr>
          <w:rFonts w:ascii="Times New Roman" w:hAnsi="Times New Roman"/>
          <w:color w:val="000000"/>
          <w:lang w:val="lt-LT"/>
        </w:rPr>
        <w:t>Nėščiosioms ir krūtimi maitinančioms moterims šis vaistas gali būti skiriamas tik esant aiškiam poreikiui.</w:t>
      </w:r>
    </w:p>
    <w:p w14:paraId="7BBB8988" w14:textId="77777777" w:rsidR="00F82CC8" w:rsidRDefault="00F82CC8" w:rsidP="00F82CC8">
      <w:pPr>
        <w:spacing w:line="240" w:lineRule="auto"/>
        <w:ind w:right="-2"/>
        <w:rPr>
          <w:b/>
          <w:szCs w:val="22"/>
          <w:lang w:val="lt-LT"/>
        </w:rPr>
      </w:pPr>
    </w:p>
    <w:p w14:paraId="649811ED" w14:textId="77777777" w:rsidR="00F82CC8" w:rsidRDefault="00F82CC8" w:rsidP="00F82CC8">
      <w:pPr>
        <w:numPr>
          <w:ilvl w:val="12"/>
          <w:numId w:val="0"/>
        </w:numPr>
        <w:tabs>
          <w:tab w:val="clear" w:pos="567"/>
          <w:tab w:val="left" w:pos="1296"/>
        </w:tabs>
        <w:spacing w:line="240" w:lineRule="auto"/>
        <w:ind w:right="-2"/>
        <w:outlineLvl w:val="0"/>
        <w:rPr>
          <w:b/>
          <w:szCs w:val="22"/>
          <w:lang w:val="lt-LT"/>
        </w:rPr>
      </w:pPr>
      <w:r>
        <w:rPr>
          <w:b/>
          <w:szCs w:val="22"/>
          <w:lang w:val="lt-LT"/>
        </w:rPr>
        <w:t>Vairavimas ir mechanizmų valdymas</w:t>
      </w:r>
    </w:p>
    <w:p w14:paraId="38F4A41D" w14:textId="77777777" w:rsidR="00F82CC8" w:rsidRDefault="00F82CC8" w:rsidP="00F82CC8">
      <w:pPr>
        <w:widowControl w:val="0"/>
        <w:numPr>
          <w:ilvl w:val="12"/>
          <w:numId w:val="0"/>
        </w:numPr>
        <w:rPr>
          <w:szCs w:val="22"/>
          <w:lang w:val="lt-LT"/>
        </w:rPr>
      </w:pPr>
      <w:r>
        <w:rPr>
          <w:lang w:val="lt-LT"/>
        </w:rPr>
        <w:t>Šio vaisto poveikis gebėjimui vairuoti ar valdyti mechanizmus nežinomas.</w:t>
      </w:r>
    </w:p>
    <w:p w14:paraId="1C48BF69" w14:textId="77777777" w:rsidR="00F82CC8" w:rsidRDefault="00F82CC8" w:rsidP="00F82CC8">
      <w:pPr>
        <w:spacing w:line="240" w:lineRule="auto"/>
        <w:ind w:right="-2"/>
        <w:rPr>
          <w:b/>
          <w:szCs w:val="22"/>
          <w:lang w:val="lt-LT"/>
        </w:rPr>
      </w:pPr>
    </w:p>
    <w:p w14:paraId="2DE3CE93" w14:textId="77777777" w:rsidR="00F82CC8" w:rsidRDefault="00F82CC8" w:rsidP="00F82CC8">
      <w:pPr>
        <w:spacing w:line="240" w:lineRule="auto"/>
        <w:ind w:right="-2"/>
        <w:rPr>
          <w:b/>
          <w:szCs w:val="22"/>
          <w:lang w:val="lt-LT"/>
        </w:rPr>
      </w:pPr>
    </w:p>
    <w:p w14:paraId="1778B66C" w14:textId="77777777" w:rsidR="00F82CC8" w:rsidRDefault="00F82CC8" w:rsidP="00F82CC8">
      <w:pPr>
        <w:spacing w:line="240" w:lineRule="auto"/>
        <w:ind w:right="-2"/>
        <w:rPr>
          <w:b/>
          <w:lang w:val="lt-LT"/>
        </w:rPr>
      </w:pPr>
      <w:r>
        <w:rPr>
          <w:b/>
          <w:szCs w:val="22"/>
          <w:lang w:val="lt-LT"/>
        </w:rPr>
        <w:t>3.</w:t>
      </w:r>
      <w:r>
        <w:rPr>
          <w:b/>
          <w:szCs w:val="22"/>
          <w:lang w:val="lt-LT"/>
        </w:rPr>
        <w:tab/>
      </w:r>
      <w:r>
        <w:rPr>
          <w:b/>
          <w:lang w:val="lt-LT"/>
        </w:rPr>
        <w:t>Kaip vartoti Regiocit</w:t>
      </w:r>
    </w:p>
    <w:p w14:paraId="0CFAF89F" w14:textId="77777777" w:rsidR="00F82CC8" w:rsidRDefault="00F82CC8" w:rsidP="00F82CC8">
      <w:pPr>
        <w:spacing w:line="240" w:lineRule="auto"/>
        <w:ind w:right="-2"/>
        <w:rPr>
          <w:lang w:val="lt-LT"/>
        </w:rPr>
      </w:pPr>
    </w:p>
    <w:p w14:paraId="1320A5C2" w14:textId="77777777" w:rsidR="00F82CC8" w:rsidRDefault="00F82CC8" w:rsidP="00F82CC8">
      <w:pPr>
        <w:spacing w:line="240" w:lineRule="auto"/>
        <w:ind w:right="-2"/>
        <w:rPr>
          <w:lang w:val="lt-LT"/>
        </w:rPr>
      </w:pPr>
      <w:r>
        <w:rPr>
          <w:lang w:val="lt-LT"/>
        </w:rPr>
        <w:t xml:space="preserve">Leisti į veną. Šis vaistas turi būti vartojamas ligoninėse, jį leisti gali tik medicinos specialistai. Naudojamas kiekis, taigi ir vaisto dozė, priklausys nuo Jūsų būklės. Dozę nustatys Jūsų gydytojas. </w:t>
      </w:r>
    </w:p>
    <w:p w14:paraId="6683CD94" w14:textId="77777777" w:rsidR="00F82CC8" w:rsidRDefault="00F82CC8" w:rsidP="00F82CC8">
      <w:pPr>
        <w:suppressLineNumbers/>
        <w:autoSpaceDE w:val="0"/>
        <w:autoSpaceDN w:val="0"/>
        <w:adjustRightInd w:val="0"/>
        <w:rPr>
          <w:b/>
          <w:lang w:val="lt-LT"/>
        </w:rPr>
      </w:pPr>
    </w:p>
    <w:p w14:paraId="69729941" w14:textId="77777777" w:rsidR="00F82CC8" w:rsidRDefault="00F82CC8" w:rsidP="00F82CC8">
      <w:pPr>
        <w:suppressLineNumbers/>
        <w:autoSpaceDE w:val="0"/>
        <w:autoSpaceDN w:val="0"/>
        <w:adjustRightInd w:val="0"/>
        <w:rPr>
          <w:szCs w:val="22"/>
          <w:lang w:val="lt-LT"/>
        </w:rPr>
      </w:pPr>
      <w:r>
        <w:rPr>
          <w:lang w:val="lt-LT"/>
        </w:rPr>
        <w:t>Rekomenduojamas šio vaisto tėkmės greitis suaugusiesiems ir paaugliams:</w:t>
      </w:r>
    </w:p>
    <w:p w14:paraId="6C6E416E" w14:textId="77777777" w:rsidR="00F82CC8" w:rsidRDefault="00F82CC8" w:rsidP="00F82CC8">
      <w:pPr>
        <w:numPr>
          <w:ilvl w:val="0"/>
          <w:numId w:val="2"/>
        </w:numPr>
        <w:suppressLineNumbers/>
        <w:autoSpaceDE w:val="0"/>
        <w:autoSpaceDN w:val="0"/>
        <w:adjustRightInd w:val="0"/>
        <w:rPr>
          <w:szCs w:val="22"/>
          <w:lang w:val="lt-LT"/>
        </w:rPr>
      </w:pPr>
      <w:r>
        <w:rPr>
          <w:lang w:val="lt-LT"/>
        </w:rPr>
        <w:t>Nuolatinė veno-veninė hemofiltracija</w:t>
      </w:r>
    </w:p>
    <w:p w14:paraId="5CD10B9A" w14:textId="77777777" w:rsidR="00F82CC8" w:rsidRDefault="00F82CC8" w:rsidP="00F82CC8">
      <w:pPr>
        <w:numPr>
          <w:ilvl w:val="1"/>
          <w:numId w:val="2"/>
        </w:numPr>
        <w:suppressLineNumbers/>
        <w:autoSpaceDE w:val="0"/>
        <w:autoSpaceDN w:val="0"/>
        <w:adjustRightInd w:val="0"/>
        <w:rPr>
          <w:szCs w:val="22"/>
          <w:lang w:val="lt-LT"/>
        </w:rPr>
      </w:pPr>
      <w:r>
        <w:rPr>
          <w:szCs w:val="22"/>
          <w:lang w:val="lt-LT"/>
        </w:rPr>
        <w:t>1–2,5 l/val., kai kraujo tekėjimo srautas 100–200 ml/min.</w:t>
      </w:r>
    </w:p>
    <w:p w14:paraId="5AB6E97C" w14:textId="77777777" w:rsidR="00F82CC8" w:rsidRDefault="00F82CC8" w:rsidP="00F82CC8">
      <w:pPr>
        <w:numPr>
          <w:ilvl w:val="0"/>
          <w:numId w:val="2"/>
        </w:numPr>
        <w:suppressLineNumbers/>
        <w:autoSpaceDE w:val="0"/>
        <w:autoSpaceDN w:val="0"/>
        <w:adjustRightInd w:val="0"/>
        <w:rPr>
          <w:szCs w:val="22"/>
          <w:lang w:val="lt-LT"/>
        </w:rPr>
      </w:pPr>
      <w:r>
        <w:rPr>
          <w:lang w:val="lt-LT"/>
        </w:rPr>
        <w:t>Nuolatinė veno-veninė hemodiafiltracija</w:t>
      </w:r>
    </w:p>
    <w:p w14:paraId="36283262" w14:textId="77777777" w:rsidR="00F82CC8" w:rsidRDefault="00F82CC8" w:rsidP="00F82CC8">
      <w:pPr>
        <w:numPr>
          <w:ilvl w:val="1"/>
          <w:numId w:val="2"/>
        </w:numPr>
        <w:suppressLineNumbers/>
        <w:autoSpaceDE w:val="0"/>
        <w:autoSpaceDN w:val="0"/>
        <w:adjustRightInd w:val="0"/>
        <w:rPr>
          <w:szCs w:val="22"/>
          <w:lang w:val="lt-LT"/>
        </w:rPr>
      </w:pPr>
      <w:r>
        <w:rPr>
          <w:lang w:val="lt-LT"/>
        </w:rPr>
        <w:t xml:space="preserve">1–2 l/h, kai kraujo tekėjimo srautas 100–200 ml/min. </w:t>
      </w:r>
    </w:p>
    <w:p w14:paraId="3F21A880" w14:textId="77777777" w:rsidR="00F82CC8" w:rsidRDefault="00F82CC8" w:rsidP="00F82CC8">
      <w:pPr>
        <w:spacing w:line="240" w:lineRule="auto"/>
        <w:ind w:right="-2"/>
        <w:rPr>
          <w:lang w:val="lt-LT"/>
        </w:rPr>
      </w:pPr>
    </w:p>
    <w:p w14:paraId="094A1A9C" w14:textId="77777777" w:rsidR="00F82CC8" w:rsidRDefault="00F82CC8" w:rsidP="00F82CC8">
      <w:pPr>
        <w:spacing w:line="240" w:lineRule="auto"/>
        <w:ind w:right="-2"/>
        <w:rPr>
          <w:lang w:val="lt-LT"/>
        </w:rPr>
      </w:pPr>
      <w:r>
        <w:rPr>
          <w:lang w:val="lt-LT"/>
        </w:rPr>
        <w:t>Vartojimas vyresnio amžiaus žmonėms</w:t>
      </w:r>
    </w:p>
    <w:p w14:paraId="7AEB798E" w14:textId="77777777" w:rsidR="00F82CC8" w:rsidRDefault="00F82CC8" w:rsidP="00F82CC8">
      <w:pPr>
        <w:spacing w:line="240" w:lineRule="auto"/>
        <w:ind w:right="-2"/>
        <w:rPr>
          <w:lang w:val="lt-LT"/>
        </w:rPr>
      </w:pPr>
      <w:r>
        <w:rPr>
          <w:lang w:val="lt-LT"/>
        </w:rPr>
        <w:t>Rekomenduojamas toks pat tėkmės greitis, kaip suaugusiesiems ir paaugliams.</w:t>
      </w:r>
    </w:p>
    <w:p w14:paraId="36A34734" w14:textId="77777777" w:rsidR="00F82CC8" w:rsidRDefault="00F82CC8" w:rsidP="00F82CC8">
      <w:pPr>
        <w:spacing w:line="240" w:lineRule="auto"/>
        <w:ind w:right="-2"/>
        <w:rPr>
          <w:lang w:val="lt-LT"/>
        </w:rPr>
      </w:pPr>
    </w:p>
    <w:p w14:paraId="30EF713B" w14:textId="77777777" w:rsidR="00F82CC8" w:rsidRDefault="00F82CC8" w:rsidP="00F82CC8">
      <w:pPr>
        <w:spacing w:line="240" w:lineRule="auto"/>
        <w:ind w:right="-2"/>
        <w:rPr>
          <w:lang w:val="lt-LT"/>
        </w:rPr>
      </w:pPr>
      <w:r>
        <w:rPr>
          <w:lang w:val="lt-LT"/>
        </w:rPr>
        <w:t>Vartojimas vaikams:</w:t>
      </w:r>
    </w:p>
    <w:p w14:paraId="6CD7A804" w14:textId="77777777" w:rsidR="00F82CC8" w:rsidRDefault="00F82CC8" w:rsidP="00F82CC8">
      <w:pPr>
        <w:spacing w:line="240" w:lineRule="auto"/>
        <w:ind w:right="-2"/>
        <w:rPr>
          <w:lang w:val="lt-LT"/>
        </w:rPr>
      </w:pPr>
      <w:r>
        <w:rPr>
          <w:lang w:val="lt-LT"/>
        </w:rPr>
        <w:t>Naujagimiams ir kūdikiams (nuo 0 iki 23 mėnesių amžiaus) Regiocit dozė turi būti 3 mmol citrato vienam litrui kraujo tekėjimo atliekant nuolatinę veno-veninę hemofiltraciją ar hemodiafiltraciją. Vaikams (2–11 metų amžiaus) dozę reikia skirti atsižvelgiant į paciento svorį ir kraujo tekėjimo srautą.</w:t>
      </w:r>
    </w:p>
    <w:p w14:paraId="28559B83" w14:textId="77777777" w:rsidR="00F82CC8" w:rsidRDefault="00F82CC8" w:rsidP="00F82CC8">
      <w:pPr>
        <w:spacing w:line="240" w:lineRule="auto"/>
        <w:ind w:right="-2"/>
        <w:rPr>
          <w:lang w:val="lt-LT"/>
        </w:rPr>
      </w:pPr>
    </w:p>
    <w:p w14:paraId="773BC661" w14:textId="77777777" w:rsidR="00F82CC8" w:rsidRDefault="00F82CC8" w:rsidP="00F82CC8">
      <w:pPr>
        <w:suppressLineNumbers/>
        <w:rPr>
          <w:lang w:val="lt-LT"/>
        </w:rPr>
      </w:pPr>
      <w:r>
        <w:rPr>
          <w:lang w:val="lt-LT"/>
        </w:rPr>
        <w:t>Kepenų nepakankamumas ar šokas:</w:t>
      </w:r>
    </w:p>
    <w:p w14:paraId="4B36769E" w14:textId="77777777" w:rsidR="00F82CC8" w:rsidRDefault="00F82CC8" w:rsidP="00F82CC8">
      <w:pPr>
        <w:suppressLineNumbers/>
        <w:rPr>
          <w:lang w:val="lt-LT"/>
        </w:rPr>
      </w:pPr>
      <w:r>
        <w:rPr>
          <w:lang w:val="lt-LT"/>
        </w:rPr>
        <w:t>Esant tokiai būklei, reikia sumažinti pirminę citrato dozę.</w:t>
      </w:r>
    </w:p>
    <w:p w14:paraId="03715D26" w14:textId="77777777" w:rsidR="00F82CC8" w:rsidRDefault="00F82CC8" w:rsidP="00F82CC8">
      <w:pPr>
        <w:numPr>
          <w:ilvl w:val="12"/>
          <w:numId w:val="0"/>
        </w:numPr>
        <w:tabs>
          <w:tab w:val="clear" w:pos="567"/>
          <w:tab w:val="left" w:pos="1296"/>
        </w:tabs>
        <w:spacing w:line="240" w:lineRule="auto"/>
        <w:rPr>
          <w:b/>
          <w:lang w:val="lt-LT"/>
        </w:rPr>
      </w:pPr>
    </w:p>
    <w:p w14:paraId="2F0F34CD" w14:textId="77777777" w:rsidR="00F82CC8" w:rsidRDefault="00F82CC8" w:rsidP="00F82CC8">
      <w:pPr>
        <w:numPr>
          <w:ilvl w:val="12"/>
          <w:numId w:val="0"/>
        </w:numPr>
        <w:tabs>
          <w:tab w:val="clear" w:pos="567"/>
          <w:tab w:val="left" w:pos="1296"/>
        </w:tabs>
        <w:spacing w:line="240" w:lineRule="auto"/>
        <w:rPr>
          <w:b/>
          <w:lang w:val="lt-LT"/>
        </w:rPr>
      </w:pPr>
      <w:r>
        <w:rPr>
          <w:b/>
          <w:lang w:val="lt-LT"/>
        </w:rPr>
        <w:t>Naudojimo nurodymai</w:t>
      </w:r>
    </w:p>
    <w:p w14:paraId="75696693" w14:textId="77777777" w:rsidR="00F82CC8" w:rsidRDefault="00F82CC8" w:rsidP="00F82CC8">
      <w:pPr>
        <w:numPr>
          <w:ilvl w:val="12"/>
          <w:numId w:val="0"/>
        </w:numPr>
        <w:tabs>
          <w:tab w:val="clear" w:pos="567"/>
          <w:tab w:val="left" w:pos="1296"/>
        </w:tabs>
        <w:spacing w:line="240" w:lineRule="auto"/>
        <w:rPr>
          <w:lang w:val="lt-LT"/>
        </w:rPr>
      </w:pPr>
      <w:r>
        <w:rPr>
          <w:lang w:val="lt-LT"/>
        </w:rPr>
        <w:t>Regiocit Jums bus skirtas ligoninėje. Jūsų gydytojas žinos, kaip jį vartoti.</w:t>
      </w:r>
    </w:p>
    <w:p w14:paraId="679107E4" w14:textId="77777777" w:rsidR="00F82CC8" w:rsidRDefault="00F82CC8" w:rsidP="00F82CC8">
      <w:pPr>
        <w:numPr>
          <w:ilvl w:val="12"/>
          <w:numId w:val="0"/>
        </w:numPr>
        <w:tabs>
          <w:tab w:val="clear" w:pos="567"/>
          <w:tab w:val="left" w:pos="1296"/>
        </w:tabs>
        <w:spacing w:line="240" w:lineRule="auto"/>
        <w:rPr>
          <w:lang w:val="lt-LT"/>
        </w:rPr>
      </w:pPr>
      <w:r>
        <w:rPr>
          <w:lang w:val="lt-LT"/>
        </w:rPr>
        <w:t>Naudojimo nurodymai pateikti šio pakuotės lapelio pabaigoje.</w:t>
      </w:r>
    </w:p>
    <w:p w14:paraId="41E8A4A6" w14:textId="77777777" w:rsidR="00F82CC8" w:rsidRDefault="00F82CC8" w:rsidP="00F82CC8">
      <w:pPr>
        <w:numPr>
          <w:ilvl w:val="12"/>
          <w:numId w:val="0"/>
        </w:numPr>
        <w:tabs>
          <w:tab w:val="clear" w:pos="567"/>
          <w:tab w:val="left" w:pos="1296"/>
        </w:tabs>
        <w:spacing w:line="240" w:lineRule="auto"/>
        <w:rPr>
          <w:lang w:val="lt-LT"/>
        </w:rPr>
      </w:pPr>
    </w:p>
    <w:p w14:paraId="15014096" w14:textId="77777777" w:rsidR="00F82CC8" w:rsidRDefault="00F82CC8" w:rsidP="00F82CC8">
      <w:pPr>
        <w:numPr>
          <w:ilvl w:val="12"/>
          <w:numId w:val="0"/>
        </w:numPr>
        <w:tabs>
          <w:tab w:val="clear" w:pos="567"/>
          <w:tab w:val="left" w:pos="1296"/>
        </w:tabs>
        <w:spacing w:line="240" w:lineRule="auto"/>
        <w:rPr>
          <w:lang w:val="lt-LT"/>
        </w:rPr>
      </w:pPr>
    </w:p>
    <w:p w14:paraId="6C176A85" w14:textId="77777777" w:rsidR="00F82CC8" w:rsidRDefault="00F82CC8" w:rsidP="00F82CC8">
      <w:pPr>
        <w:numPr>
          <w:ilvl w:val="12"/>
          <w:numId w:val="0"/>
        </w:numPr>
        <w:tabs>
          <w:tab w:val="clear" w:pos="567"/>
          <w:tab w:val="left" w:pos="1296"/>
        </w:tabs>
        <w:spacing w:line="240" w:lineRule="auto"/>
        <w:ind w:left="567" w:right="-2" w:hanging="567"/>
        <w:rPr>
          <w:szCs w:val="22"/>
          <w:lang w:val="lt-LT"/>
        </w:rPr>
      </w:pPr>
      <w:r>
        <w:rPr>
          <w:b/>
          <w:szCs w:val="22"/>
          <w:lang w:val="lt-LT"/>
        </w:rPr>
        <w:t>4.</w:t>
      </w:r>
      <w:r>
        <w:rPr>
          <w:b/>
          <w:szCs w:val="22"/>
          <w:lang w:val="lt-LT"/>
        </w:rPr>
        <w:tab/>
      </w:r>
      <w:r>
        <w:rPr>
          <w:b/>
          <w:lang w:val="lt-LT"/>
        </w:rPr>
        <w:t>Galimas šalutinis poveikis</w:t>
      </w:r>
    </w:p>
    <w:p w14:paraId="595E5AB7" w14:textId="77777777" w:rsidR="00F82CC8" w:rsidRDefault="00F82CC8" w:rsidP="00F82CC8">
      <w:pPr>
        <w:numPr>
          <w:ilvl w:val="12"/>
          <w:numId w:val="0"/>
        </w:numPr>
        <w:tabs>
          <w:tab w:val="clear" w:pos="567"/>
          <w:tab w:val="left" w:pos="1296"/>
        </w:tabs>
        <w:spacing w:line="240" w:lineRule="auto"/>
        <w:rPr>
          <w:szCs w:val="22"/>
          <w:lang w:val="lt-LT"/>
        </w:rPr>
      </w:pPr>
    </w:p>
    <w:p w14:paraId="13CAF5A0" w14:textId="77777777" w:rsidR="00F82CC8" w:rsidRDefault="00F82CC8" w:rsidP="00F82CC8">
      <w:pPr>
        <w:numPr>
          <w:ilvl w:val="12"/>
          <w:numId w:val="0"/>
        </w:numPr>
        <w:tabs>
          <w:tab w:val="clear" w:pos="567"/>
          <w:tab w:val="left" w:pos="1296"/>
        </w:tabs>
        <w:spacing w:line="240" w:lineRule="auto"/>
        <w:rPr>
          <w:szCs w:val="22"/>
          <w:lang w:val="lt-LT"/>
        </w:rPr>
      </w:pPr>
      <w:r>
        <w:rPr>
          <w:szCs w:val="22"/>
          <w:lang w:val="lt-LT"/>
        </w:rPr>
        <w:t>Šis vaistas, kaip ir visi kiti, gali sukelti šalutinį poveikį, nors jis pasireiškia ne visiems žmonėms. Kad pastebėtų galimą šalutinį poveikį, Jūsų kraujo būklę reguliariai stebės gydytojas arba slaugytojas. Šio tirpalo vartojimas gali sukelti toliau nurodytą šalutinį poveikį.</w:t>
      </w:r>
    </w:p>
    <w:p w14:paraId="6C3DB81D" w14:textId="77777777" w:rsidR="00F82CC8" w:rsidRDefault="00F82CC8" w:rsidP="00F82CC8">
      <w:pPr>
        <w:numPr>
          <w:ilvl w:val="12"/>
          <w:numId w:val="0"/>
        </w:numPr>
        <w:tabs>
          <w:tab w:val="clear" w:pos="567"/>
          <w:tab w:val="left" w:pos="1296"/>
        </w:tabs>
        <w:spacing w:line="240" w:lineRule="auto"/>
        <w:rPr>
          <w:szCs w:val="22"/>
          <w:lang w:val="lt-LT"/>
        </w:rPr>
      </w:pPr>
    </w:p>
    <w:p w14:paraId="16CD2B32" w14:textId="77777777" w:rsidR="00F82CC8" w:rsidRDefault="00F82CC8" w:rsidP="00F82CC8">
      <w:pPr>
        <w:numPr>
          <w:ilvl w:val="12"/>
          <w:numId w:val="0"/>
        </w:numPr>
        <w:tabs>
          <w:tab w:val="clear" w:pos="567"/>
          <w:tab w:val="left" w:pos="1296"/>
        </w:tabs>
        <w:spacing w:line="240" w:lineRule="auto"/>
        <w:rPr>
          <w:b/>
          <w:szCs w:val="22"/>
          <w:lang w:val="lt-LT"/>
        </w:rPr>
      </w:pPr>
      <w:r>
        <w:rPr>
          <w:b/>
          <w:lang w:val="lt-LT"/>
        </w:rPr>
        <w:t xml:space="preserve">Dažnas šalutinis poveikis: gali pasireikšti </w:t>
      </w:r>
      <w:r w:rsidR="00456841">
        <w:rPr>
          <w:b/>
          <w:lang w:val="lt-LT"/>
        </w:rPr>
        <w:t xml:space="preserve">rečiau kaip </w:t>
      </w:r>
      <w:r>
        <w:rPr>
          <w:b/>
          <w:lang w:val="lt-LT"/>
        </w:rPr>
        <w:t>1 iš 10 žmonių</w:t>
      </w:r>
    </w:p>
    <w:p w14:paraId="57FEDDFA" w14:textId="77777777" w:rsidR="00F82CC8" w:rsidRDefault="00F82CC8" w:rsidP="00F82CC8">
      <w:pPr>
        <w:numPr>
          <w:ilvl w:val="12"/>
          <w:numId w:val="0"/>
        </w:numPr>
        <w:tabs>
          <w:tab w:val="clear" w:pos="567"/>
          <w:tab w:val="left" w:pos="1296"/>
        </w:tabs>
        <w:spacing w:line="240" w:lineRule="auto"/>
        <w:rPr>
          <w:szCs w:val="22"/>
          <w:lang w:val="lt-LT"/>
        </w:rPr>
      </w:pPr>
      <w:r>
        <w:rPr>
          <w:szCs w:val="22"/>
          <w:lang w:val="lt-LT"/>
        </w:rPr>
        <w:t>• Rūgščių ir šarmų pusiausvyros sutrikimai kraujyje.</w:t>
      </w:r>
    </w:p>
    <w:p w14:paraId="67969E3A" w14:textId="77777777" w:rsidR="00F82CC8" w:rsidRDefault="00F82CC8" w:rsidP="00F82CC8">
      <w:pPr>
        <w:numPr>
          <w:ilvl w:val="12"/>
          <w:numId w:val="0"/>
        </w:numPr>
        <w:tabs>
          <w:tab w:val="clear" w:pos="567"/>
          <w:tab w:val="left" w:pos="1296"/>
        </w:tabs>
        <w:spacing w:line="240" w:lineRule="auto"/>
        <w:rPr>
          <w:szCs w:val="22"/>
          <w:lang w:val="lt-LT"/>
        </w:rPr>
      </w:pPr>
      <w:r>
        <w:rPr>
          <w:lang w:val="lt-LT"/>
        </w:rPr>
        <w:t>• Elektrolitų kiekio kraujyje pusiausvyros sutrikimai (pvz., kalcio, natrio, magnio, kalio ir (arba) fosfatų kiekio kraujyje sumažėjimas arba kalcio kiekio kraujyje padidėjimas).</w:t>
      </w:r>
    </w:p>
    <w:p w14:paraId="1841122E" w14:textId="77777777" w:rsidR="00F82CC8" w:rsidRDefault="00F82CC8" w:rsidP="00F82CC8">
      <w:pPr>
        <w:numPr>
          <w:ilvl w:val="12"/>
          <w:numId w:val="0"/>
        </w:numPr>
        <w:tabs>
          <w:tab w:val="clear" w:pos="567"/>
          <w:tab w:val="left" w:pos="1296"/>
        </w:tabs>
        <w:spacing w:line="240" w:lineRule="auto"/>
        <w:rPr>
          <w:szCs w:val="22"/>
          <w:lang w:val="lt-LT"/>
        </w:rPr>
      </w:pPr>
    </w:p>
    <w:p w14:paraId="136332E6" w14:textId="016F548B" w:rsidR="00F82CC8" w:rsidRDefault="00456841" w:rsidP="00F82CC8">
      <w:pPr>
        <w:numPr>
          <w:ilvl w:val="12"/>
          <w:numId w:val="0"/>
        </w:numPr>
        <w:tabs>
          <w:tab w:val="clear" w:pos="567"/>
          <w:tab w:val="left" w:pos="1296"/>
        </w:tabs>
        <w:spacing w:line="240" w:lineRule="auto"/>
        <w:rPr>
          <w:b/>
          <w:szCs w:val="22"/>
          <w:lang w:val="lt-LT"/>
        </w:rPr>
      </w:pPr>
      <w:r>
        <w:rPr>
          <w:b/>
          <w:szCs w:val="22"/>
          <w:lang w:val="lt-LT"/>
        </w:rPr>
        <w:t>N</w:t>
      </w:r>
      <w:r w:rsidR="00F82CC8">
        <w:rPr>
          <w:b/>
          <w:szCs w:val="22"/>
          <w:lang w:val="lt-LT"/>
        </w:rPr>
        <w:t xml:space="preserve">ežinomas: negali būti </w:t>
      </w:r>
      <w:r>
        <w:rPr>
          <w:b/>
          <w:szCs w:val="22"/>
          <w:lang w:val="lt-LT"/>
        </w:rPr>
        <w:t xml:space="preserve">apskaičiuotas </w:t>
      </w:r>
      <w:r w:rsidR="00F82CC8">
        <w:rPr>
          <w:b/>
          <w:szCs w:val="22"/>
          <w:lang w:val="lt-LT"/>
        </w:rPr>
        <w:t>pagal turimus duomenis</w:t>
      </w:r>
    </w:p>
    <w:p w14:paraId="5FA46045" w14:textId="77777777" w:rsidR="00F82CC8" w:rsidRDefault="00F82CC8" w:rsidP="00F82CC8">
      <w:pPr>
        <w:numPr>
          <w:ilvl w:val="12"/>
          <w:numId w:val="0"/>
        </w:numPr>
        <w:tabs>
          <w:tab w:val="clear" w:pos="567"/>
          <w:tab w:val="left" w:pos="1296"/>
        </w:tabs>
        <w:spacing w:line="240" w:lineRule="auto"/>
        <w:rPr>
          <w:szCs w:val="22"/>
          <w:lang w:val="lt-LT"/>
        </w:rPr>
      </w:pPr>
      <w:r>
        <w:rPr>
          <w:lang w:val="lt-LT"/>
        </w:rPr>
        <w:t>• Organizmo skysčių lygių pusiausvyros sutrikimai (dehidratacija, skysčių kaupimasis organizme).• Sumažėjęs kraujospūdis*.</w:t>
      </w:r>
    </w:p>
    <w:p w14:paraId="400E122E" w14:textId="77777777" w:rsidR="00F82CC8" w:rsidRDefault="00F82CC8" w:rsidP="00F82CC8">
      <w:pPr>
        <w:numPr>
          <w:ilvl w:val="12"/>
          <w:numId w:val="0"/>
        </w:numPr>
        <w:tabs>
          <w:tab w:val="clear" w:pos="567"/>
          <w:tab w:val="left" w:pos="1296"/>
        </w:tabs>
        <w:spacing w:line="240" w:lineRule="auto"/>
        <w:rPr>
          <w:szCs w:val="22"/>
          <w:lang w:val="lt-LT"/>
        </w:rPr>
      </w:pPr>
      <w:r>
        <w:rPr>
          <w:lang w:val="lt-LT"/>
        </w:rPr>
        <w:t>• Jaučiamas šleikštulys (pykinimas)*, vėmimas*.</w:t>
      </w:r>
    </w:p>
    <w:p w14:paraId="76DC43C0" w14:textId="77777777" w:rsidR="00F82CC8" w:rsidRDefault="00F82CC8" w:rsidP="00F82CC8">
      <w:pPr>
        <w:numPr>
          <w:ilvl w:val="12"/>
          <w:numId w:val="0"/>
        </w:numPr>
        <w:tabs>
          <w:tab w:val="clear" w:pos="567"/>
          <w:tab w:val="left" w:pos="1296"/>
        </w:tabs>
        <w:spacing w:line="240" w:lineRule="auto"/>
        <w:rPr>
          <w:szCs w:val="22"/>
          <w:lang w:val="lt-LT"/>
        </w:rPr>
      </w:pPr>
      <w:r>
        <w:rPr>
          <w:lang w:val="lt-LT"/>
        </w:rPr>
        <w:t>• Pilvo diegliai*.</w:t>
      </w:r>
    </w:p>
    <w:p w14:paraId="7B20232B" w14:textId="77777777" w:rsidR="00F82CC8" w:rsidRDefault="00F82CC8" w:rsidP="00F82CC8">
      <w:pPr>
        <w:numPr>
          <w:ilvl w:val="12"/>
          <w:numId w:val="0"/>
        </w:numPr>
        <w:tabs>
          <w:tab w:val="clear" w:pos="567"/>
          <w:tab w:val="left" w:pos="1296"/>
        </w:tabs>
        <w:spacing w:line="240" w:lineRule="auto"/>
        <w:rPr>
          <w:szCs w:val="22"/>
          <w:lang w:val="lt-LT"/>
        </w:rPr>
      </w:pPr>
    </w:p>
    <w:p w14:paraId="1AF223BB" w14:textId="77777777" w:rsidR="00F82CC8" w:rsidRDefault="00F82CC8" w:rsidP="00F82CC8">
      <w:pPr>
        <w:suppressLineNumbers/>
        <w:autoSpaceDE w:val="0"/>
        <w:autoSpaceDN w:val="0"/>
        <w:adjustRightInd w:val="0"/>
        <w:spacing w:after="120"/>
        <w:rPr>
          <w:szCs w:val="22"/>
          <w:lang w:val="lt-LT"/>
        </w:rPr>
      </w:pPr>
      <w:r>
        <w:rPr>
          <w:lang w:val="lt-LT"/>
        </w:rPr>
        <w:t xml:space="preserve">* Šalutinis poveikis, labiau susijęs ne su šiuo vaistu, o su gydymu dialize. </w:t>
      </w:r>
    </w:p>
    <w:p w14:paraId="56518131" w14:textId="77777777" w:rsidR="00F82CC8" w:rsidRDefault="00F82CC8" w:rsidP="00F82CC8">
      <w:pPr>
        <w:pStyle w:val="Default"/>
        <w:rPr>
          <w:sz w:val="22"/>
          <w:szCs w:val="22"/>
          <w:lang w:val="lt-LT"/>
        </w:rPr>
      </w:pPr>
      <w:r>
        <w:rPr>
          <w:b/>
          <w:sz w:val="22"/>
          <w:lang w:val="lt-LT"/>
        </w:rPr>
        <w:t>Pranešimas apie šalutinį poveikį</w:t>
      </w:r>
    </w:p>
    <w:p w14:paraId="0FD620DA" w14:textId="59E3D378" w:rsidR="00F82CC8" w:rsidRDefault="00B31BBF" w:rsidP="00F82CC8">
      <w:pPr>
        <w:numPr>
          <w:ilvl w:val="12"/>
          <w:numId w:val="0"/>
        </w:numPr>
        <w:tabs>
          <w:tab w:val="clear" w:pos="567"/>
          <w:tab w:val="left" w:pos="1296"/>
        </w:tabs>
        <w:spacing w:line="240" w:lineRule="auto"/>
        <w:rPr>
          <w:rFonts w:eastAsia="Calibri"/>
          <w:color w:val="000000"/>
          <w:szCs w:val="22"/>
          <w:lang w:val="lt-LT"/>
        </w:rPr>
      </w:pPr>
      <w:r w:rsidRPr="00B31BBF">
        <w:rPr>
          <w:snapToGrid w:val="0"/>
          <w:lang w:val="lt-LT"/>
        </w:rPr>
        <w:t xml:space="preserve">Jeigu pasireiškė šalutinis poveikis, įskaitant šiame lapelyje nenurodytą, pasakykite gydytojui, vaistininkui arba slaugytojui. </w:t>
      </w:r>
      <w:r w:rsidR="004F262B" w:rsidRPr="004F262B">
        <w:rPr>
          <w:lang w:val="lt-LT"/>
        </w:rPr>
        <w:t xml:space="preserve">Pranešimą apie šalutinį poveikį galite užpildyti ir pateikti Valstybinės vaistų kontrolės tarnybos prie Lietuvos Respublikos sveikatos apsaugos ministerijos tinklalapyje </w:t>
      </w:r>
      <w:r w:rsidR="004F262B" w:rsidRPr="004F262B">
        <w:rPr>
          <w:u w:val="single"/>
          <w:lang w:val="lt-LT"/>
        </w:rPr>
        <w:t>https://vvkt.lrv.lt/lt/</w:t>
      </w:r>
      <w:r w:rsidR="004F262B" w:rsidRPr="004F262B">
        <w:rPr>
          <w:lang w:val="lt-LT"/>
        </w:rPr>
        <w:t xml:space="preserve"> nurodytais būdais arba paskambinti nemokamu telefonu 8 800 73 568. Pranešdami apie šalutinį poveikį galite mums padėti gauti daugiau informacijos apie šio vaisto saugumą.</w:t>
      </w:r>
    </w:p>
    <w:p w14:paraId="24B6FBD3" w14:textId="77777777" w:rsidR="00F82CC8" w:rsidRDefault="00F82CC8" w:rsidP="00F82CC8">
      <w:pPr>
        <w:pStyle w:val="Default"/>
        <w:rPr>
          <w:szCs w:val="22"/>
          <w:lang w:val="lt-LT"/>
        </w:rPr>
      </w:pPr>
    </w:p>
    <w:p w14:paraId="1AE7A313" w14:textId="77777777" w:rsidR="00F82CC8" w:rsidRDefault="00F82CC8" w:rsidP="00F82CC8">
      <w:pPr>
        <w:numPr>
          <w:ilvl w:val="12"/>
          <w:numId w:val="0"/>
        </w:numPr>
        <w:tabs>
          <w:tab w:val="clear" w:pos="567"/>
          <w:tab w:val="left" w:pos="1296"/>
        </w:tabs>
        <w:spacing w:line="240" w:lineRule="auto"/>
        <w:rPr>
          <w:szCs w:val="22"/>
          <w:lang w:val="lt-LT"/>
        </w:rPr>
      </w:pPr>
    </w:p>
    <w:p w14:paraId="4367C613" w14:textId="77777777" w:rsidR="00F82CC8" w:rsidRDefault="00F82CC8" w:rsidP="00F82CC8">
      <w:pPr>
        <w:numPr>
          <w:ilvl w:val="12"/>
          <w:numId w:val="0"/>
        </w:numPr>
        <w:tabs>
          <w:tab w:val="clear" w:pos="567"/>
          <w:tab w:val="left" w:pos="1296"/>
        </w:tabs>
        <w:spacing w:line="240" w:lineRule="auto"/>
        <w:ind w:left="567" w:right="-2" w:hanging="567"/>
        <w:rPr>
          <w:b/>
          <w:szCs w:val="22"/>
          <w:lang w:val="lt-LT"/>
        </w:rPr>
      </w:pPr>
      <w:r>
        <w:rPr>
          <w:b/>
          <w:szCs w:val="22"/>
          <w:lang w:val="lt-LT"/>
        </w:rPr>
        <w:t>5.</w:t>
      </w:r>
      <w:r>
        <w:rPr>
          <w:b/>
          <w:szCs w:val="22"/>
          <w:lang w:val="lt-LT"/>
        </w:rPr>
        <w:tab/>
      </w:r>
      <w:r>
        <w:rPr>
          <w:b/>
          <w:lang w:val="lt-LT"/>
        </w:rPr>
        <w:t>Kaip laikyti Regiocit</w:t>
      </w:r>
    </w:p>
    <w:p w14:paraId="7F26AD40" w14:textId="77777777" w:rsidR="00F82CC8" w:rsidRDefault="00F82CC8" w:rsidP="00F82CC8">
      <w:pPr>
        <w:numPr>
          <w:ilvl w:val="12"/>
          <w:numId w:val="0"/>
        </w:numPr>
        <w:tabs>
          <w:tab w:val="clear" w:pos="567"/>
          <w:tab w:val="left" w:pos="1296"/>
        </w:tabs>
        <w:spacing w:line="240" w:lineRule="auto"/>
        <w:ind w:right="-2"/>
        <w:rPr>
          <w:szCs w:val="22"/>
          <w:lang w:val="lt-LT"/>
        </w:rPr>
      </w:pPr>
    </w:p>
    <w:p w14:paraId="09D1751A" w14:textId="77777777" w:rsidR="00F82CC8" w:rsidRDefault="00F82CC8" w:rsidP="00F82CC8">
      <w:pPr>
        <w:numPr>
          <w:ilvl w:val="12"/>
          <w:numId w:val="0"/>
        </w:numPr>
        <w:tabs>
          <w:tab w:val="clear" w:pos="567"/>
          <w:tab w:val="left" w:pos="1296"/>
        </w:tabs>
        <w:spacing w:line="240" w:lineRule="auto"/>
        <w:ind w:right="-2"/>
        <w:rPr>
          <w:szCs w:val="22"/>
          <w:lang w:val="lt-LT"/>
        </w:rPr>
      </w:pPr>
      <w:r>
        <w:rPr>
          <w:lang w:val="lt-LT"/>
        </w:rPr>
        <w:t>Šį vaistą laikykite vaikams nepastebimoje ir nepasiekiamoje vietoje.</w:t>
      </w:r>
    </w:p>
    <w:p w14:paraId="43861BDF" w14:textId="77777777" w:rsidR="00F82CC8" w:rsidRDefault="00F82CC8" w:rsidP="00F82CC8">
      <w:pPr>
        <w:numPr>
          <w:ilvl w:val="12"/>
          <w:numId w:val="0"/>
        </w:numPr>
        <w:tabs>
          <w:tab w:val="clear" w:pos="567"/>
          <w:tab w:val="left" w:pos="1296"/>
        </w:tabs>
        <w:spacing w:line="240" w:lineRule="auto"/>
        <w:ind w:right="-2"/>
        <w:rPr>
          <w:szCs w:val="22"/>
          <w:lang w:val="lt-LT"/>
        </w:rPr>
      </w:pPr>
    </w:p>
    <w:p w14:paraId="0AE8010C" w14:textId="4A259B08" w:rsidR="00F82CC8" w:rsidRDefault="00F82CC8" w:rsidP="00F82CC8">
      <w:pPr>
        <w:numPr>
          <w:ilvl w:val="12"/>
          <w:numId w:val="0"/>
        </w:numPr>
        <w:tabs>
          <w:tab w:val="clear" w:pos="567"/>
          <w:tab w:val="left" w:pos="1296"/>
        </w:tabs>
        <w:spacing w:line="240" w:lineRule="auto"/>
        <w:ind w:right="-2"/>
        <w:rPr>
          <w:szCs w:val="22"/>
          <w:lang w:val="lt-LT"/>
        </w:rPr>
      </w:pPr>
      <w:r>
        <w:rPr>
          <w:szCs w:val="22"/>
          <w:lang w:val="lt-LT"/>
        </w:rPr>
        <w:t>Šiam vaistui specialių laikymo sąlygų nereikia.</w:t>
      </w:r>
    </w:p>
    <w:p w14:paraId="017CE455" w14:textId="77777777" w:rsidR="00F82CC8" w:rsidRDefault="00F82CC8" w:rsidP="00F82CC8">
      <w:pPr>
        <w:numPr>
          <w:ilvl w:val="12"/>
          <w:numId w:val="0"/>
        </w:numPr>
        <w:tabs>
          <w:tab w:val="clear" w:pos="567"/>
          <w:tab w:val="left" w:pos="1296"/>
        </w:tabs>
        <w:spacing w:line="240" w:lineRule="auto"/>
        <w:ind w:right="-2"/>
        <w:rPr>
          <w:szCs w:val="22"/>
          <w:lang w:val="lt-LT"/>
        </w:rPr>
      </w:pPr>
      <w:r>
        <w:rPr>
          <w:lang w:val="lt-LT"/>
        </w:rPr>
        <w:t>Negalima užšaldyti.</w:t>
      </w:r>
    </w:p>
    <w:p w14:paraId="2F50427C" w14:textId="77777777" w:rsidR="00F82CC8" w:rsidRDefault="00F82CC8" w:rsidP="00F82CC8">
      <w:pPr>
        <w:numPr>
          <w:ilvl w:val="12"/>
          <w:numId w:val="0"/>
        </w:numPr>
        <w:tabs>
          <w:tab w:val="clear" w:pos="567"/>
          <w:tab w:val="left" w:pos="1296"/>
        </w:tabs>
        <w:spacing w:line="240" w:lineRule="auto"/>
        <w:ind w:right="-2"/>
        <w:rPr>
          <w:szCs w:val="22"/>
          <w:lang w:val="lt-LT"/>
        </w:rPr>
      </w:pPr>
    </w:p>
    <w:p w14:paraId="35134BF7" w14:textId="77777777" w:rsidR="00F82CC8" w:rsidRDefault="00F82CC8" w:rsidP="00F82CC8">
      <w:pPr>
        <w:numPr>
          <w:ilvl w:val="12"/>
          <w:numId w:val="0"/>
        </w:numPr>
        <w:tabs>
          <w:tab w:val="clear" w:pos="567"/>
          <w:tab w:val="left" w:pos="1296"/>
        </w:tabs>
        <w:spacing w:line="240" w:lineRule="auto"/>
        <w:ind w:right="-2"/>
        <w:rPr>
          <w:szCs w:val="22"/>
          <w:lang w:val="lt-LT"/>
        </w:rPr>
      </w:pPr>
      <w:r>
        <w:rPr>
          <w:lang w:val="lt-LT"/>
        </w:rPr>
        <w:t xml:space="preserve">Ant etiketės ir pakuotės </w:t>
      </w:r>
      <w:r w:rsidR="00DB2842">
        <w:rPr>
          <w:lang w:val="lt-LT"/>
        </w:rPr>
        <w:t xml:space="preserve">po „EXP“ </w:t>
      </w:r>
      <w:r>
        <w:rPr>
          <w:lang w:val="lt-LT"/>
        </w:rPr>
        <w:t>nurodytam tinkamumo laikui pasibaigus, šio vaisto vartoti negalima. Vaistas tinkamas vartoti iki paskutinės nurodyto mėnesio dienos.</w:t>
      </w:r>
    </w:p>
    <w:p w14:paraId="40561B8F" w14:textId="77777777" w:rsidR="00F82CC8" w:rsidRDefault="00F82CC8" w:rsidP="00F82CC8">
      <w:pPr>
        <w:numPr>
          <w:ilvl w:val="12"/>
          <w:numId w:val="0"/>
        </w:numPr>
        <w:tabs>
          <w:tab w:val="clear" w:pos="567"/>
          <w:tab w:val="left" w:pos="1296"/>
        </w:tabs>
        <w:spacing w:line="240" w:lineRule="auto"/>
        <w:ind w:right="-2"/>
        <w:rPr>
          <w:szCs w:val="22"/>
          <w:lang w:val="lt-LT"/>
        </w:rPr>
      </w:pPr>
    </w:p>
    <w:p w14:paraId="426C1075" w14:textId="00F87BCA" w:rsidR="00F82CC8" w:rsidRDefault="00F82CC8" w:rsidP="00F82CC8">
      <w:pPr>
        <w:numPr>
          <w:ilvl w:val="12"/>
          <w:numId w:val="0"/>
        </w:numPr>
        <w:tabs>
          <w:tab w:val="clear" w:pos="567"/>
          <w:tab w:val="left" w:pos="1296"/>
        </w:tabs>
        <w:spacing w:line="240" w:lineRule="auto"/>
        <w:ind w:right="-2"/>
        <w:rPr>
          <w:szCs w:val="22"/>
          <w:lang w:val="lt-LT"/>
        </w:rPr>
      </w:pPr>
      <w:r>
        <w:rPr>
          <w:lang w:val="lt-LT"/>
        </w:rPr>
        <w:t xml:space="preserve">Pastebėjus, kad </w:t>
      </w:r>
      <w:r w:rsidR="00106B85">
        <w:rPr>
          <w:lang w:val="lt-LT"/>
        </w:rPr>
        <w:t xml:space="preserve">pakuotė </w:t>
      </w:r>
      <w:r>
        <w:rPr>
          <w:lang w:val="lt-LT"/>
        </w:rPr>
        <w:t>pažeista arba</w:t>
      </w:r>
      <w:r w:rsidR="00106B85">
        <w:rPr>
          <w:lang w:val="lt-LT"/>
        </w:rPr>
        <w:t xml:space="preserve"> jei tirpale</w:t>
      </w:r>
      <w:r>
        <w:rPr>
          <w:lang w:val="lt-LT"/>
        </w:rPr>
        <w:t xml:space="preserve"> yra matomų dalelių, šio vaisto vartoti negalima.</w:t>
      </w:r>
    </w:p>
    <w:p w14:paraId="46C03005" w14:textId="77777777" w:rsidR="00F82CC8" w:rsidRDefault="00F82CC8" w:rsidP="00F82CC8">
      <w:pPr>
        <w:numPr>
          <w:ilvl w:val="12"/>
          <w:numId w:val="0"/>
        </w:numPr>
        <w:tabs>
          <w:tab w:val="clear" w:pos="567"/>
          <w:tab w:val="left" w:pos="1296"/>
        </w:tabs>
        <w:spacing w:line="240" w:lineRule="auto"/>
        <w:ind w:right="-2"/>
        <w:rPr>
          <w:szCs w:val="22"/>
          <w:lang w:val="lt-LT"/>
        </w:rPr>
      </w:pPr>
    </w:p>
    <w:p w14:paraId="55FF0FA6" w14:textId="77777777" w:rsidR="00F82CC8" w:rsidRDefault="00F82CC8" w:rsidP="00F82CC8">
      <w:pPr>
        <w:autoSpaceDE w:val="0"/>
        <w:autoSpaceDN w:val="0"/>
        <w:adjustRightInd w:val="0"/>
        <w:spacing w:line="240" w:lineRule="auto"/>
        <w:rPr>
          <w:lang w:val="lt-LT"/>
        </w:rPr>
      </w:pPr>
      <w:r>
        <w:rPr>
          <w:lang w:val="lt-LT"/>
        </w:rPr>
        <w:t>Tirpalą be žalos aplinkai galima išpilti į kanalizaciją.</w:t>
      </w:r>
    </w:p>
    <w:p w14:paraId="3508395C" w14:textId="77777777" w:rsidR="00F82CC8" w:rsidRDefault="00F82CC8" w:rsidP="00F82CC8">
      <w:pPr>
        <w:numPr>
          <w:ilvl w:val="12"/>
          <w:numId w:val="0"/>
        </w:numPr>
        <w:tabs>
          <w:tab w:val="clear" w:pos="567"/>
          <w:tab w:val="left" w:pos="1296"/>
        </w:tabs>
        <w:spacing w:line="240" w:lineRule="auto"/>
        <w:ind w:right="-2"/>
        <w:rPr>
          <w:szCs w:val="22"/>
          <w:lang w:val="lt-LT"/>
        </w:rPr>
      </w:pPr>
    </w:p>
    <w:p w14:paraId="178D4109" w14:textId="77777777" w:rsidR="00F82CC8" w:rsidRDefault="00F82CC8" w:rsidP="00F82CC8">
      <w:pPr>
        <w:numPr>
          <w:ilvl w:val="12"/>
          <w:numId w:val="0"/>
        </w:numPr>
        <w:tabs>
          <w:tab w:val="clear" w:pos="567"/>
          <w:tab w:val="left" w:pos="1296"/>
        </w:tabs>
        <w:spacing w:line="240" w:lineRule="auto"/>
        <w:ind w:right="-2"/>
        <w:rPr>
          <w:szCs w:val="22"/>
          <w:lang w:val="lt-LT"/>
        </w:rPr>
      </w:pPr>
    </w:p>
    <w:p w14:paraId="2104BC1B" w14:textId="77777777" w:rsidR="00F82CC8" w:rsidRDefault="00F82CC8" w:rsidP="00F82CC8">
      <w:pPr>
        <w:numPr>
          <w:ilvl w:val="12"/>
          <w:numId w:val="0"/>
        </w:numPr>
        <w:tabs>
          <w:tab w:val="clear" w:pos="567"/>
          <w:tab w:val="left" w:pos="1296"/>
        </w:tabs>
        <w:spacing w:line="240" w:lineRule="auto"/>
        <w:ind w:left="567" w:right="-2" w:hanging="567"/>
        <w:rPr>
          <w:b/>
          <w:szCs w:val="22"/>
          <w:lang w:val="lt-LT"/>
        </w:rPr>
      </w:pPr>
      <w:r>
        <w:rPr>
          <w:b/>
          <w:szCs w:val="22"/>
          <w:lang w:val="lt-LT"/>
        </w:rPr>
        <w:t>6.</w:t>
      </w:r>
      <w:r>
        <w:rPr>
          <w:b/>
          <w:szCs w:val="22"/>
          <w:lang w:val="lt-LT"/>
        </w:rPr>
        <w:tab/>
      </w:r>
      <w:r>
        <w:rPr>
          <w:b/>
          <w:lang w:val="lt-LT"/>
        </w:rPr>
        <w:t>Pakuotės turinys ir kita informacija</w:t>
      </w:r>
    </w:p>
    <w:p w14:paraId="4DB11660" w14:textId="77777777" w:rsidR="00F82CC8" w:rsidRDefault="00F82CC8" w:rsidP="00F82CC8">
      <w:pPr>
        <w:numPr>
          <w:ilvl w:val="12"/>
          <w:numId w:val="0"/>
        </w:numPr>
        <w:tabs>
          <w:tab w:val="clear" w:pos="567"/>
          <w:tab w:val="left" w:pos="1296"/>
        </w:tabs>
        <w:spacing w:line="240" w:lineRule="auto"/>
        <w:ind w:left="567" w:right="-2" w:hanging="567"/>
        <w:rPr>
          <w:b/>
          <w:szCs w:val="22"/>
          <w:lang w:val="lt-LT"/>
        </w:rPr>
      </w:pPr>
    </w:p>
    <w:p w14:paraId="1DB42E0E" w14:textId="77777777" w:rsidR="00F82CC8" w:rsidRDefault="00F82CC8" w:rsidP="00F82CC8">
      <w:pPr>
        <w:numPr>
          <w:ilvl w:val="12"/>
          <w:numId w:val="0"/>
        </w:numPr>
        <w:tabs>
          <w:tab w:val="clear" w:pos="567"/>
          <w:tab w:val="left" w:pos="1296"/>
        </w:tabs>
        <w:spacing w:line="240" w:lineRule="auto"/>
        <w:ind w:right="-2"/>
        <w:rPr>
          <w:b/>
          <w:bCs/>
          <w:szCs w:val="22"/>
          <w:lang w:val="lt-LT"/>
        </w:rPr>
      </w:pPr>
      <w:r>
        <w:rPr>
          <w:b/>
          <w:lang w:val="lt-LT"/>
        </w:rPr>
        <w:t>Regiocit sudėtis</w:t>
      </w:r>
    </w:p>
    <w:p w14:paraId="24578603" w14:textId="77777777" w:rsidR="00F82CC8" w:rsidRDefault="00F82CC8" w:rsidP="00F82CC8">
      <w:pPr>
        <w:numPr>
          <w:ilvl w:val="12"/>
          <w:numId w:val="0"/>
        </w:numPr>
        <w:tabs>
          <w:tab w:val="clear" w:pos="567"/>
          <w:tab w:val="left" w:pos="1296"/>
        </w:tabs>
        <w:spacing w:line="240" w:lineRule="auto"/>
        <w:ind w:right="-2"/>
        <w:rPr>
          <w:b/>
          <w:bCs/>
          <w:szCs w:val="22"/>
          <w:lang w:val="lt-LT"/>
        </w:rPr>
      </w:pPr>
      <w:r>
        <w:rPr>
          <w:lang w:val="lt-LT"/>
        </w:rPr>
        <w:t>Sudėtis:</w:t>
      </w:r>
    </w:p>
    <w:p w14:paraId="4CBCDA09" w14:textId="77777777" w:rsidR="00F82CC8" w:rsidRDefault="00F82CC8" w:rsidP="00F82CC8">
      <w:pPr>
        <w:numPr>
          <w:ilvl w:val="12"/>
          <w:numId w:val="0"/>
        </w:numPr>
        <w:tabs>
          <w:tab w:val="clear" w:pos="567"/>
          <w:tab w:val="left" w:pos="1296"/>
        </w:tabs>
        <w:spacing w:line="240" w:lineRule="auto"/>
        <w:ind w:right="-2"/>
        <w:rPr>
          <w:szCs w:val="22"/>
          <w:lang w:val="lt-LT"/>
        </w:rPr>
      </w:pPr>
      <w:r>
        <w:rPr>
          <w:lang w:val="lt-LT"/>
        </w:rPr>
        <w:t>Natrio chloridas</w:t>
      </w:r>
      <w:r>
        <w:rPr>
          <w:szCs w:val="22"/>
          <w:lang w:val="lt-LT"/>
        </w:rPr>
        <w:tab/>
        <w:t>5,03 g/l</w:t>
      </w:r>
    </w:p>
    <w:p w14:paraId="040566E9" w14:textId="77777777" w:rsidR="00F82CC8" w:rsidRDefault="00F82CC8" w:rsidP="00F82CC8">
      <w:pPr>
        <w:numPr>
          <w:ilvl w:val="12"/>
          <w:numId w:val="0"/>
        </w:numPr>
        <w:tabs>
          <w:tab w:val="clear" w:pos="567"/>
          <w:tab w:val="left" w:pos="1296"/>
        </w:tabs>
        <w:spacing w:line="240" w:lineRule="auto"/>
        <w:ind w:right="-2"/>
        <w:rPr>
          <w:szCs w:val="22"/>
          <w:lang w:val="lt-LT"/>
        </w:rPr>
      </w:pPr>
      <w:r>
        <w:rPr>
          <w:lang w:val="lt-LT"/>
        </w:rPr>
        <w:t>Natrio citratas</w:t>
      </w:r>
      <w:r>
        <w:rPr>
          <w:szCs w:val="22"/>
          <w:lang w:val="lt-LT"/>
        </w:rPr>
        <w:tab/>
      </w:r>
      <w:r>
        <w:rPr>
          <w:szCs w:val="22"/>
          <w:lang w:val="lt-LT"/>
        </w:rPr>
        <w:tab/>
        <w:t>5,29 g/l</w:t>
      </w:r>
    </w:p>
    <w:p w14:paraId="5E49B1BD" w14:textId="77777777" w:rsidR="00F82CC8" w:rsidRDefault="00F82CC8" w:rsidP="00F82CC8">
      <w:pPr>
        <w:numPr>
          <w:ilvl w:val="12"/>
          <w:numId w:val="0"/>
        </w:numPr>
        <w:tabs>
          <w:tab w:val="clear" w:pos="567"/>
          <w:tab w:val="left" w:pos="1296"/>
        </w:tabs>
        <w:spacing w:line="240" w:lineRule="auto"/>
        <w:ind w:right="-2"/>
        <w:rPr>
          <w:szCs w:val="22"/>
          <w:lang w:val="lt-LT"/>
        </w:rPr>
      </w:pPr>
    </w:p>
    <w:p w14:paraId="4C34893C" w14:textId="77777777" w:rsidR="00F82CC8" w:rsidRDefault="00F82CC8" w:rsidP="00F82CC8">
      <w:pPr>
        <w:numPr>
          <w:ilvl w:val="12"/>
          <w:numId w:val="0"/>
        </w:numPr>
        <w:tabs>
          <w:tab w:val="clear" w:pos="567"/>
          <w:tab w:val="left" w:pos="1296"/>
        </w:tabs>
        <w:spacing w:line="240" w:lineRule="auto"/>
        <w:ind w:left="567" w:right="-2" w:hanging="567"/>
        <w:rPr>
          <w:szCs w:val="22"/>
          <w:lang w:val="lt-LT"/>
        </w:rPr>
      </w:pPr>
      <w:r>
        <w:rPr>
          <w:szCs w:val="22"/>
          <w:lang w:val="lt-LT"/>
        </w:rPr>
        <w:t>Veikliosios medžiagos:</w:t>
      </w:r>
    </w:p>
    <w:p w14:paraId="16819A04" w14:textId="77777777" w:rsidR="00F82CC8" w:rsidRDefault="00F82CC8" w:rsidP="00F82CC8">
      <w:pPr>
        <w:numPr>
          <w:ilvl w:val="12"/>
          <w:numId w:val="0"/>
        </w:numPr>
        <w:tabs>
          <w:tab w:val="clear" w:pos="567"/>
          <w:tab w:val="left" w:pos="1296"/>
        </w:tabs>
        <w:spacing w:line="240" w:lineRule="auto"/>
        <w:rPr>
          <w:szCs w:val="22"/>
          <w:lang w:val="lt-LT"/>
        </w:rPr>
      </w:pPr>
      <w:r>
        <w:rPr>
          <w:lang w:val="lt-LT"/>
        </w:rPr>
        <w:t>Natris, Na</w:t>
      </w:r>
      <w:r>
        <w:rPr>
          <w:vertAlign w:val="superscript"/>
          <w:lang w:val="lt-LT"/>
        </w:rPr>
        <w:t>+</w:t>
      </w:r>
      <w:r>
        <w:rPr>
          <w:lang w:val="lt-LT"/>
        </w:rPr>
        <w:t xml:space="preserve"> </w:t>
      </w:r>
      <w:r>
        <w:rPr>
          <w:szCs w:val="22"/>
          <w:lang w:val="lt-LT"/>
        </w:rPr>
        <w:tab/>
      </w:r>
      <w:r>
        <w:rPr>
          <w:szCs w:val="22"/>
          <w:lang w:val="lt-LT"/>
        </w:rPr>
        <w:tab/>
        <w:t>140 mmol/l</w:t>
      </w:r>
    </w:p>
    <w:p w14:paraId="04FE4F6B" w14:textId="77777777" w:rsidR="00F82CC8" w:rsidRDefault="00F82CC8" w:rsidP="00F82CC8">
      <w:pPr>
        <w:numPr>
          <w:ilvl w:val="12"/>
          <w:numId w:val="0"/>
        </w:numPr>
        <w:tabs>
          <w:tab w:val="clear" w:pos="567"/>
          <w:tab w:val="left" w:pos="1296"/>
        </w:tabs>
        <w:spacing w:line="240" w:lineRule="auto"/>
        <w:rPr>
          <w:szCs w:val="22"/>
          <w:lang w:val="lt-LT"/>
        </w:rPr>
      </w:pPr>
      <w:r>
        <w:rPr>
          <w:lang w:val="lt-LT"/>
        </w:rPr>
        <w:t>Chloridas, Cl</w:t>
      </w:r>
      <w:r>
        <w:rPr>
          <w:vertAlign w:val="superscript"/>
          <w:lang w:val="lt-LT"/>
        </w:rPr>
        <w:t>-</w:t>
      </w:r>
      <w:r>
        <w:rPr>
          <w:lang w:val="lt-LT"/>
        </w:rPr>
        <w:t xml:space="preserve"> </w:t>
      </w:r>
      <w:r>
        <w:rPr>
          <w:szCs w:val="22"/>
          <w:lang w:val="lt-LT"/>
        </w:rPr>
        <w:tab/>
      </w:r>
      <w:r>
        <w:rPr>
          <w:szCs w:val="22"/>
          <w:lang w:val="lt-LT"/>
        </w:rPr>
        <w:tab/>
        <w:t>86 mmol/l</w:t>
      </w:r>
    </w:p>
    <w:p w14:paraId="2B3965AF" w14:textId="77777777" w:rsidR="00F82CC8" w:rsidRDefault="00F82CC8" w:rsidP="00F82CC8">
      <w:pPr>
        <w:numPr>
          <w:ilvl w:val="12"/>
          <w:numId w:val="0"/>
        </w:numPr>
        <w:tabs>
          <w:tab w:val="clear" w:pos="567"/>
          <w:tab w:val="left" w:pos="1296"/>
        </w:tabs>
        <w:spacing w:after="60" w:line="240" w:lineRule="auto"/>
        <w:rPr>
          <w:szCs w:val="22"/>
          <w:lang w:val="lt-LT"/>
        </w:rPr>
      </w:pPr>
      <w:r>
        <w:rPr>
          <w:lang w:val="lt-LT"/>
        </w:rPr>
        <w:t>Citratas, C</w:t>
      </w:r>
      <w:r>
        <w:rPr>
          <w:vertAlign w:val="subscript"/>
          <w:lang w:val="lt-LT"/>
        </w:rPr>
        <w:t>6</w:t>
      </w:r>
      <w:r>
        <w:rPr>
          <w:lang w:val="lt-LT"/>
        </w:rPr>
        <w:t>H</w:t>
      </w:r>
      <w:r>
        <w:rPr>
          <w:vertAlign w:val="subscript"/>
          <w:lang w:val="lt-LT"/>
        </w:rPr>
        <w:t>5</w:t>
      </w:r>
      <w:r>
        <w:rPr>
          <w:lang w:val="lt-LT"/>
        </w:rPr>
        <w:t>O</w:t>
      </w:r>
      <w:r>
        <w:rPr>
          <w:vertAlign w:val="subscript"/>
          <w:lang w:val="lt-LT"/>
        </w:rPr>
        <w:t>7</w:t>
      </w:r>
      <w:r>
        <w:rPr>
          <w:vertAlign w:val="superscript"/>
          <w:lang w:val="lt-LT"/>
        </w:rPr>
        <w:t>3-</w:t>
      </w:r>
      <w:r>
        <w:rPr>
          <w:szCs w:val="22"/>
          <w:lang w:val="lt-LT"/>
        </w:rPr>
        <w:tab/>
      </w:r>
      <w:r>
        <w:rPr>
          <w:lang w:val="lt-LT"/>
        </w:rPr>
        <w:t>18 mmol/l</w:t>
      </w:r>
    </w:p>
    <w:p w14:paraId="53FEABB0" w14:textId="77777777" w:rsidR="00F82CC8" w:rsidRDefault="00F82CC8" w:rsidP="00F82CC8">
      <w:pPr>
        <w:numPr>
          <w:ilvl w:val="12"/>
          <w:numId w:val="0"/>
        </w:numPr>
        <w:tabs>
          <w:tab w:val="clear" w:pos="567"/>
          <w:tab w:val="left" w:pos="1296"/>
        </w:tabs>
        <w:spacing w:after="60" w:line="240" w:lineRule="auto"/>
        <w:rPr>
          <w:bCs/>
          <w:szCs w:val="22"/>
          <w:lang w:val="lt-LT"/>
        </w:rPr>
      </w:pPr>
    </w:p>
    <w:p w14:paraId="6C0D52DB" w14:textId="77777777" w:rsidR="00F82CC8" w:rsidRDefault="00F82CC8" w:rsidP="00F82CC8">
      <w:pPr>
        <w:widowControl w:val="0"/>
        <w:suppressLineNumbers/>
        <w:rPr>
          <w:bCs/>
          <w:szCs w:val="22"/>
          <w:lang w:val="lt-LT"/>
        </w:rPr>
      </w:pPr>
      <w:r>
        <w:rPr>
          <w:lang w:val="lt-LT"/>
        </w:rPr>
        <w:t>Teorinis osmosiškumas: 244 mOsm/l</w:t>
      </w:r>
    </w:p>
    <w:p w14:paraId="5630862E" w14:textId="77777777" w:rsidR="00F82CC8" w:rsidRDefault="00F82CC8" w:rsidP="00F82CC8">
      <w:pPr>
        <w:suppressLineNumbers/>
        <w:rPr>
          <w:szCs w:val="22"/>
          <w:lang w:val="lt-LT"/>
        </w:rPr>
      </w:pPr>
      <w:r>
        <w:rPr>
          <w:szCs w:val="22"/>
          <w:lang w:val="lt-LT"/>
        </w:rPr>
        <w:t>pH ≈ 7,4</w:t>
      </w:r>
    </w:p>
    <w:p w14:paraId="1E987ED6" w14:textId="77777777" w:rsidR="00F82CC8" w:rsidRDefault="00F82CC8" w:rsidP="00F82CC8">
      <w:pPr>
        <w:numPr>
          <w:ilvl w:val="12"/>
          <w:numId w:val="0"/>
        </w:numPr>
        <w:tabs>
          <w:tab w:val="clear" w:pos="567"/>
          <w:tab w:val="left" w:pos="1296"/>
        </w:tabs>
        <w:spacing w:line="240" w:lineRule="auto"/>
        <w:rPr>
          <w:szCs w:val="22"/>
          <w:lang w:val="lt-LT"/>
        </w:rPr>
      </w:pPr>
    </w:p>
    <w:p w14:paraId="5B468F56" w14:textId="77777777" w:rsidR="00F82CC8" w:rsidRDefault="00F82CC8" w:rsidP="00F82CC8">
      <w:pPr>
        <w:tabs>
          <w:tab w:val="clear" w:pos="567"/>
          <w:tab w:val="left" w:pos="1296"/>
        </w:tabs>
        <w:autoSpaceDE w:val="0"/>
        <w:autoSpaceDN w:val="0"/>
        <w:adjustRightInd w:val="0"/>
        <w:spacing w:line="240" w:lineRule="auto"/>
        <w:rPr>
          <w:szCs w:val="22"/>
          <w:lang w:val="lt-LT"/>
        </w:rPr>
      </w:pPr>
      <w:r>
        <w:rPr>
          <w:lang w:val="lt-LT"/>
        </w:rPr>
        <w:t>Pagalbinės medžiagos:</w:t>
      </w:r>
    </w:p>
    <w:p w14:paraId="3CF5CDE7" w14:textId="77777777" w:rsidR="00F82CC8" w:rsidRDefault="00F82CC8" w:rsidP="00F82CC8">
      <w:pPr>
        <w:tabs>
          <w:tab w:val="clear" w:pos="567"/>
          <w:tab w:val="left" w:pos="1296"/>
        </w:tabs>
        <w:autoSpaceDE w:val="0"/>
        <w:autoSpaceDN w:val="0"/>
        <w:adjustRightInd w:val="0"/>
        <w:spacing w:line="240" w:lineRule="auto"/>
        <w:rPr>
          <w:lang w:val="lt-LT"/>
        </w:rPr>
      </w:pPr>
      <w:r>
        <w:rPr>
          <w:lang w:val="lt-LT"/>
        </w:rPr>
        <w:t>Praskiesta vandenilio chlorido rūgštis (pH reguliuoti) E507</w:t>
      </w:r>
    </w:p>
    <w:p w14:paraId="3CE8F3D4" w14:textId="77777777" w:rsidR="00F82CC8" w:rsidRDefault="00F82CC8" w:rsidP="00F82CC8">
      <w:pPr>
        <w:tabs>
          <w:tab w:val="clear" w:pos="567"/>
          <w:tab w:val="left" w:pos="1296"/>
        </w:tabs>
        <w:autoSpaceDE w:val="0"/>
        <w:autoSpaceDN w:val="0"/>
        <w:adjustRightInd w:val="0"/>
        <w:spacing w:line="240" w:lineRule="auto"/>
        <w:rPr>
          <w:lang w:val="lt-LT"/>
        </w:rPr>
      </w:pPr>
      <w:r>
        <w:rPr>
          <w:lang w:val="lt-LT"/>
        </w:rPr>
        <w:t>Injekcinis vanduo</w:t>
      </w:r>
    </w:p>
    <w:p w14:paraId="4FDEEED8" w14:textId="77777777" w:rsidR="00F82CC8" w:rsidRDefault="00F82CC8" w:rsidP="00F82CC8">
      <w:pPr>
        <w:numPr>
          <w:ilvl w:val="12"/>
          <w:numId w:val="0"/>
        </w:numPr>
        <w:tabs>
          <w:tab w:val="clear" w:pos="567"/>
          <w:tab w:val="left" w:pos="1296"/>
        </w:tabs>
        <w:spacing w:line="240" w:lineRule="auto"/>
        <w:ind w:left="567" w:right="-2" w:hanging="567"/>
        <w:rPr>
          <w:b/>
          <w:szCs w:val="22"/>
          <w:lang w:val="lt-LT"/>
        </w:rPr>
      </w:pPr>
    </w:p>
    <w:p w14:paraId="367DC4B6" w14:textId="77777777" w:rsidR="00F82CC8" w:rsidRDefault="00F82CC8" w:rsidP="00F82CC8">
      <w:pPr>
        <w:numPr>
          <w:ilvl w:val="12"/>
          <w:numId w:val="0"/>
        </w:numPr>
        <w:tabs>
          <w:tab w:val="clear" w:pos="567"/>
          <w:tab w:val="left" w:pos="1296"/>
        </w:tabs>
        <w:spacing w:line="240" w:lineRule="auto"/>
        <w:ind w:right="-2"/>
        <w:rPr>
          <w:b/>
          <w:bCs/>
          <w:szCs w:val="22"/>
          <w:lang w:val="lt-LT"/>
        </w:rPr>
      </w:pPr>
      <w:r>
        <w:rPr>
          <w:b/>
          <w:lang w:val="lt-LT"/>
        </w:rPr>
        <w:t>Regiocit išvaizda ir kiekis pakuotėje</w:t>
      </w:r>
    </w:p>
    <w:p w14:paraId="11F057B5" w14:textId="77777777" w:rsidR="00F82CC8" w:rsidRDefault="00F82CC8" w:rsidP="00F82CC8">
      <w:pPr>
        <w:numPr>
          <w:ilvl w:val="12"/>
          <w:numId w:val="0"/>
        </w:numPr>
        <w:tabs>
          <w:tab w:val="clear" w:pos="567"/>
          <w:tab w:val="left" w:pos="1296"/>
        </w:tabs>
        <w:spacing w:line="240" w:lineRule="auto"/>
        <w:rPr>
          <w:szCs w:val="22"/>
          <w:lang w:val="lt-LT"/>
        </w:rPr>
      </w:pPr>
      <w:r>
        <w:rPr>
          <w:lang w:val="lt-LT"/>
        </w:rPr>
        <w:t>Šis vaistas yra skaidrus ir bespalvis hemofiltracijos tirpalas vieno skyriaus maišelyje, pagamintame iš daugiasluoksnės plėvelės, kurios sudėtyje yra poliolefinų ir elastomerų. Tirpalas yra sterilus, jo sudėtyje nėra bakterinių endotoksinų. Kiekviename maišelyje yra 5000 ml tirpalo, maišeliai suvynioti į permatomą apsauginę plėvelę. Kiekvienoje dėžutėje yra du maišeliai ir vienas pakuotės lapelis.</w:t>
      </w:r>
    </w:p>
    <w:p w14:paraId="4C616936" w14:textId="77777777" w:rsidR="00F82CC8" w:rsidRDefault="00F82CC8" w:rsidP="00F82CC8">
      <w:pPr>
        <w:numPr>
          <w:ilvl w:val="12"/>
          <w:numId w:val="0"/>
        </w:numPr>
        <w:tabs>
          <w:tab w:val="clear" w:pos="567"/>
          <w:tab w:val="left" w:pos="1296"/>
        </w:tabs>
        <w:spacing w:line="240" w:lineRule="auto"/>
        <w:rPr>
          <w:szCs w:val="22"/>
          <w:lang w:val="lt-LT"/>
        </w:rPr>
      </w:pPr>
    </w:p>
    <w:p w14:paraId="500E07C5" w14:textId="77777777" w:rsidR="00F82CC8" w:rsidRDefault="00F82CC8" w:rsidP="00F82CC8">
      <w:pPr>
        <w:numPr>
          <w:ilvl w:val="12"/>
          <w:numId w:val="0"/>
        </w:numPr>
        <w:tabs>
          <w:tab w:val="clear" w:pos="567"/>
          <w:tab w:val="left" w:pos="1296"/>
        </w:tabs>
        <w:spacing w:line="240" w:lineRule="auto"/>
        <w:ind w:right="-2"/>
        <w:rPr>
          <w:b/>
          <w:bCs/>
          <w:szCs w:val="22"/>
          <w:lang w:val="lt-LT"/>
        </w:rPr>
      </w:pPr>
      <w:r>
        <w:rPr>
          <w:b/>
          <w:bCs/>
          <w:szCs w:val="22"/>
          <w:lang w:val="lt-LT"/>
        </w:rPr>
        <w:t>Registruotojas ir gamintojas</w:t>
      </w:r>
    </w:p>
    <w:p w14:paraId="454CF186" w14:textId="77777777" w:rsidR="00F82CC8" w:rsidRDefault="00F82CC8" w:rsidP="00F82CC8">
      <w:pPr>
        <w:numPr>
          <w:ilvl w:val="12"/>
          <w:numId w:val="0"/>
        </w:numPr>
        <w:tabs>
          <w:tab w:val="clear" w:pos="567"/>
          <w:tab w:val="left" w:pos="1296"/>
        </w:tabs>
        <w:spacing w:line="240" w:lineRule="auto"/>
        <w:ind w:right="-2"/>
        <w:rPr>
          <w:lang w:val="lt-LT"/>
        </w:rPr>
      </w:pPr>
    </w:p>
    <w:p w14:paraId="33DA7D2B" w14:textId="77777777" w:rsidR="00F82CC8" w:rsidRDefault="00F82CC8" w:rsidP="00F82CC8">
      <w:pPr>
        <w:numPr>
          <w:ilvl w:val="12"/>
          <w:numId w:val="0"/>
        </w:numPr>
        <w:tabs>
          <w:tab w:val="clear" w:pos="567"/>
          <w:tab w:val="left" w:pos="1296"/>
        </w:tabs>
        <w:spacing w:line="240" w:lineRule="auto"/>
        <w:ind w:right="-2"/>
        <w:rPr>
          <w:i/>
          <w:lang w:val="lt-LT"/>
        </w:rPr>
      </w:pPr>
      <w:r>
        <w:rPr>
          <w:i/>
          <w:lang w:val="lt-LT"/>
        </w:rPr>
        <w:t>Registruotojas</w:t>
      </w:r>
    </w:p>
    <w:p w14:paraId="560E4A19" w14:textId="77777777" w:rsidR="00F12BF9" w:rsidRPr="00F12BF9" w:rsidRDefault="00F12BF9" w:rsidP="00F12BF9">
      <w:pPr>
        <w:numPr>
          <w:ilvl w:val="12"/>
          <w:numId w:val="0"/>
        </w:numPr>
        <w:tabs>
          <w:tab w:val="clear" w:pos="567"/>
          <w:tab w:val="left" w:pos="1296"/>
        </w:tabs>
        <w:spacing w:line="240" w:lineRule="auto"/>
        <w:ind w:right="-2"/>
        <w:rPr>
          <w:szCs w:val="22"/>
        </w:rPr>
      </w:pPr>
      <w:proofErr w:type="spellStart"/>
      <w:r w:rsidRPr="00F12BF9">
        <w:rPr>
          <w:szCs w:val="22"/>
        </w:rPr>
        <w:t>Vantive</w:t>
      </w:r>
      <w:proofErr w:type="spellEnd"/>
      <w:r w:rsidRPr="00F12BF9">
        <w:rPr>
          <w:szCs w:val="22"/>
        </w:rPr>
        <w:t xml:space="preserve"> Belgium SRL</w:t>
      </w:r>
    </w:p>
    <w:p w14:paraId="7D3D90F2" w14:textId="77777777" w:rsidR="00F12BF9" w:rsidRPr="00F12BF9" w:rsidRDefault="00F12BF9" w:rsidP="00F12BF9">
      <w:pPr>
        <w:numPr>
          <w:ilvl w:val="12"/>
          <w:numId w:val="0"/>
        </w:numPr>
        <w:tabs>
          <w:tab w:val="clear" w:pos="567"/>
          <w:tab w:val="left" w:pos="1296"/>
        </w:tabs>
        <w:spacing w:line="240" w:lineRule="auto"/>
        <w:ind w:right="-2"/>
        <w:rPr>
          <w:szCs w:val="22"/>
        </w:rPr>
      </w:pPr>
      <w:r w:rsidRPr="00F12BF9">
        <w:rPr>
          <w:szCs w:val="22"/>
        </w:rPr>
        <w:t xml:space="preserve">Boulevard </w:t>
      </w:r>
      <w:proofErr w:type="spellStart"/>
      <w:r w:rsidRPr="00F12BF9">
        <w:rPr>
          <w:szCs w:val="22"/>
        </w:rPr>
        <w:t>d'Angleterre</w:t>
      </w:r>
      <w:proofErr w:type="spellEnd"/>
      <w:r w:rsidRPr="00F12BF9">
        <w:rPr>
          <w:szCs w:val="22"/>
        </w:rPr>
        <w:t xml:space="preserve"> 2</w:t>
      </w:r>
    </w:p>
    <w:p w14:paraId="3DEE9B63" w14:textId="77777777" w:rsidR="00F12BF9" w:rsidRPr="00F12BF9" w:rsidRDefault="00F12BF9" w:rsidP="00F12BF9">
      <w:pPr>
        <w:numPr>
          <w:ilvl w:val="12"/>
          <w:numId w:val="0"/>
        </w:numPr>
        <w:tabs>
          <w:tab w:val="clear" w:pos="567"/>
          <w:tab w:val="left" w:pos="1296"/>
        </w:tabs>
        <w:spacing w:line="240" w:lineRule="auto"/>
        <w:ind w:right="-2"/>
        <w:rPr>
          <w:szCs w:val="22"/>
        </w:rPr>
      </w:pPr>
      <w:r w:rsidRPr="00F12BF9">
        <w:rPr>
          <w:szCs w:val="22"/>
        </w:rPr>
        <w:t>1420 Braine-</w:t>
      </w:r>
      <w:proofErr w:type="spellStart"/>
      <w:r w:rsidRPr="00F12BF9">
        <w:rPr>
          <w:szCs w:val="22"/>
        </w:rPr>
        <w:t>l'Alleud</w:t>
      </w:r>
      <w:proofErr w:type="spellEnd"/>
    </w:p>
    <w:p w14:paraId="549A99C7" w14:textId="33DE0947" w:rsidR="00F12BF9" w:rsidRPr="00FB2257" w:rsidRDefault="00F12BF9" w:rsidP="00F12BF9">
      <w:pPr>
        <w:rPr>
          <w:szCs w:val="22"/>
        </w:rPr>
      </w:pPr>
      <w:proofErr w:type="spellStart"/>
      <w:r w:rsidRPr="00F12BF9">
        <w:rPr>
          <w:szCs w:val="22"/>
        </w:rPr>
        <w:t>Belgija</w:t>
      </w:r>
      <w:proofErr w:type="spellEnd"/>
    </w:p>
    <w:p w14:paraId="4385BB13" w14:textId="77777777" w:rsidR="00F82CC8" w:rsidRDefault="00F82CC8" w:rsidP="00F82CC8">
      <w:pPr>
        <w:numPr>
          <w:ilvl w:val="12"/>
          <w:numId w:val="0"/>
        </w:numPr>
        <w:tabs>
          <w:tab w:val="clear" w:pos="567"/>
          <w:tab w:val="left" w:pos="1296"/>
        </w:tabs>
        <w:spacing w:line="240" w:lineRule="auto"/>
        <w:ind w:right="-2"/>
        <w:rPr>
          <w:szCs w:val="22"/>
          <w:lang w:val="lt-LT"/>
        </w:rPr>
      </w:pPr>
    </w:p>
    <w:p w14:paraId="7C66ABA1" w14:textId="77777777" w:rsidR="00F82CC8" w:rsidRDefault="00F82CC8" w:rsidP="00F82CC8">
      <w:pPr>
        <w:numPr>
          <w:ilvl w:val="12"/>
          <w:numId w:val="0"/>
        </w:numPr>
        <w:tabs>
          <w:tab w:val="clear" w:pos="567"/>
          <w:tab w:val="left" w:pos="1296"/>
        </w:tabs>
        <w:spacing w:line="240" w:lineRule="auto"/>
        <w:ind w:right="-2"/>
        <w:rPr>
          <w:bCs/>
          <w:i/>
          <w:szCs w:val="22"/>
          <w:lang w:val="lt-LT"/>
        </w:rPr>
      </w:pPr>
      <w:r>
        <w:rPr>
          <w:i/>
          <w:lang w:val="lt-LT"/>
        </w:rPr>
        <w:t>Gamintojas</w:t>
      </w:r>
    </w:p>
    <w:p w14:paraId="09D336A1" w14:textId="77777777" w:rsidR="00F82CC8" w:rsidRDefault="00F82CC8" w:rsidP="00F82CC8">
      <w:pPr>
        <w:autoSpaceDE w:val="0"/>
        <w:autoSpaceDN w:val="0"/>
        <w:adjustRightInd w:val="0"/>
        <w:rPr>
          <w:lang w:val="lt-LT"/>
        </w:rPr>
      </w:pPr>
      <w:r>
        <w:rPr>
          <w:lang w:val="lt-LT"/>
        </w:rPr>
        <w:t>Bieffe Medital S.p.A.</w:t>
      </w:r>
      <w:r>
        <w:rPr>
          <w:lang w:val="lt-LT"/>
        </w:rPr>
        <w:br/>
        <w:t>Via Stelvio 94</w:t>
      </w:r>
      <w:r>
        <w:rPr>
          <w:lang w:val="lt-LT"/>
        </w:rPr>
        <w:br/>
        <w:t>23035 Sondalo (SO)</w:t>
      </w:r>
      <w:r>
        <w:rPr>
          <w:lang w:val="lt-LT"/>
        </w:rPr>
        <w:br/>
        <w:t>Italija</w:t>
      </w:r>
    </w:p>
    <w:p w14:paraId="06E36AC6" w14:textId="6354A0B5" w:rsidR="00F82CC8" w:rsidRDefault="00F82CC8" w:rsidP="00F82CC8">
      <w:pPr>
        <w:autoSpaceDE w:val="0"/>
        <w:autoSpaceDN w:val="0"/>
        <w:adjustRightInd w:val="0"/>
        <w:rPr>
          <w:lang w:val="lt-LT"/>
        </w:rPr>
      </w:pPr>
    </w:p>
    <w:p w14:paraId="0ED4FC34" w14:textId="77777777" w:rsidR="00BC56D1" w:rsidRPr="009538AD" w:rsidRDefault="00BC56D1" w:rsidP="00BC56D1">
      <w:pPr>
        <w:autoSpaceDE w:val="0"/>
        <w:autoSpaceDN w:val="0"/>
        <w:adjustRightInd w:val="0"/>
        <w:rPr>
          <w:highlight w:val="lightGray"/>
          <w:lang w:val="lt-LT"/>
        </w:rPr>
      </w:pPr>
      <w:r w:rsidRPr="009538AD">
        <w:rPr>
          <w:highlight w:val="lightGray"/>
          <w:lang w:val="lt-LT"/>
        </w:rPr>
        <w:t>arba</w:t>
      </w:r>
    </w:p>
    <w:p w14:paraId="1BDC0905" w14:textId="77777777" w:rsidR="00BC56D1" w:rsidRPr="009538AD" w:rsidRDefault="00BC56D1" w:rsidP="00BC56D1">
      <w:pPr>
        <w:autoSpaceDE w:val="0"/>
        <w:autoSpaceDN w:val="0"/>
        <w:adjustRightInd w:val="0"/>
        <w:rPr>
          <w:highlight w:val="lightGray"/>
          <w:lang w:val="lt-LT"/>
        </w:rPr>
      </w:pPr>
    </w:p>
    <w:p w14:paraId="31537A24" w14:textId="77777777" w:rsidR="004B1CF9" w:rsidRPr="004B1CF9" w:rsidRDefault="004B1CF9" w:rsidP="004B1CF9">
      <w:pPr>
        <w:tabs>
          <w:tab w:val="clear" w:pos="567"/>
          <w:tab w:val="left" w:pos="1620"/>
        </w:tabs>
        <w:snapToGrid/>
        <w:spacing w:line="240" w:lineRule="auto"/>
        <w:rPr>
          <w:szCs w:val="22"/>
          <w:lang w:val="lt-LT"/>
        </w:rPr>
      </w:pPr>
      <w:r w:rsidRPr="00657FBF">
        <w:rPr>
          <w:szCs w:val="22"/>
          <w:highlight w:val="lightGray"/>
          <w:lang w:val="lt-LT"/>
        </w:rPr>
        <w:t>Vantive Manufacturing Limited</w:t>
      </w:r>
    </w:p>
    <w:p w14:paraId="7A6EA4A5" w14:textId="77777777" w:rsidR="00BC56D1" w:rsidRPr="009538AD" w:rsidRDefault="00BC56D1" w:rsidP="00BC56D1">
      <w:pPr>
        <w:autoSpaceDE w:val="0"/>
        <w:autoSpaceDN w:val="0"/>
        <w:adjustRightInd w:val="0"/>
        <w:rPr>
          <w:highlight w:val="lightGray"/>
          <w:lang w:val="lt-LT"/>
        </w:rPr>
      </w:pPr>
      <w:r w:rsidRPr="009538AD">
        <w:rPr>
          <w:highlight w:val="lightGray"/>
          <w:lang w:val="lt-LT"/>
        </w:rPr>
        <w:t>Moneen Road,</w:t>
      </w:r>
    </w:p>
    <w:p w14:paraId="01AF3BCA" w14:textId="77777777" w:rsidR="00BC56D1" w:rsidRPr="009538AD" w:rsidRDefault="00BC56D1" w:rsidP="00BC56D1">
      <w:pPr>
        <w:autoSpaceDE w:val="0"/>
        <w:autoSpaceDN w:val="0"/>
        <w:adjustRightInd w:val="0"/>
        <w:rPr>
          <w:highlight w:val="lightGray"/>
          <w:lang w:val="lt-LT"/>
        </w:rPr>
      </w:pPr>
      <w:r w:rsidRPr="009538AD">
        <w:rPr>
          <w:highlight w:val="lightGray"/>
          <w:lang w:val="lt-LT"/>
        </w:rPr>
        <w:t>Castlebar</w:t>
      </w:r>
    </w:p>
    <w:p w14:paraId="3A9572F3" w14:textId="77777777" w:rsidR="00BC56D1" w:rsidRPr="009538AD" w:rsidRDefault="00BC56D1" w:rsidP="00BC56D1">
      <w:pPr>
        <w:autoSpaceDE w:val="0"/>
        <w:autoSpaceDN w:val="0"/>
        <w:adjustRightInd w:val="0"/>
        <w:rPr>
          <w:highlight w:val="lightGray"/>
          <w:lang w:val="lt-LT"/>
        </w:rPr>
      </w:pPr>
      <w:r w:rsidRPr="009538AD">
        <w:rPr>
          <w:highlight w:val="lightGray"/>
          <w:lang w:val="lt-LT"/>
        </w:rPr>
        <w:t>County Mayo</w:t>
      </w:r>
    </w:p>
    <w:p w14:paraId="1267A175" w14:textId="77777777" w:rsidR="00BC56D1" w:rsidRPr="009538AD" w:rsidRDefault="00BC56D1" w:rsidP="00BC56D1">
      <w:pPr>
        <w:autoSpaceDE w:val="0"/>
        <w:autoSpaceDN w:val="0"/>
        <w:adjustRightInd w:val="0"/>
        <w:rPr>
          <w:highlight w:val="lightGray"/>
          <w:lang w:val="lt-LT"/>
        </w:rPr>
      </w:pPr>
      <w:r w:rsidRPr="009538AD">
        <w:rPr>
          <w:highlight w:val="lightGray"/>
          <w:lang w:val="lt-LT"/>
        </w:rPr>
        <w:t>F23 XR63</w:t>
      </w:r>
    </w:p>
    <w:p w14:paraId="40A63445" w14:textId="0A20F935" w:rsidR="00BC56D1" w:rsidRDefault="00BC56D1" w:rsidP="00BC56D1">
      <w:pPr>
        <w:autoSpaceDE w:val="0"/>
        <w:autoSpaceDN w:val="0"/>
        <w:adjustRightInd w:val="0"/>
        <w:rPr>
          <w:lang w:val="lt-LT"/>
        </w:rPr>
      </w:pPr>
      <w:r w:rsidRPr="009538AD">
        <w:rPr>
          <w:highlight w:val="lightGray"/>
          <w:lang w:val="lt-LT"/>
        </w:rPr>
        <w:t>Airija</w:t>
      </w:r>
    </w:p>
    <w:p w14:paraId="2E051C5B" w14:textId="77777777" w:rsidR="00BC56D1" w:rsidRDefault="00BC56D1" w:rsidP="00BC56D1">
      <w:pPr>
        <w:autoSpaceDE w:val="0"/>
        <w:autoSpaceDN w:val="0"/>
        <w:adjustRightInd w:val="0"/>
        <w:rPr>
          <w:lang w:val="lt-LT"/>
        </w:rPr>
      </w:pPr>
    </w:p>
    <w:p w14:paraId="65E76076" w14:textId="77777777" w:rsidR="00F82CC8" w:rsidRDefault="00F82CC8" w:rsidP="00F82CC8">
      <w:pPr>
        <w:numPr>
          <w:ilvl w:val="12"/>
          <w:numId w:val="0"/>
        </w:numPr>
        <w:tabs>
          <w:tab w:val="clear" w:pos="567"/>
          <w:tab w:val="left" w:pos="1296"/>
        </w:tabs>
        <w:spacing w:line="240" w:lineRule="auto"/>
        <w:ind w:right="-2"/>
        <w:rPr>
          <w:szCs w:val="22"/>
          <w:lang w:val="lt-LT"/>
        </w:rPr>
      </w:pPr>
    </w:p>
    <w:p w14:paraId="786C72BE" w14:textId="3C64F220" w:rsidR="00F82CC8" w:rsidRDefault="00F82CC8" w:rsidP="00F82CC8">
      <w:pPr>
        <w:tabs>
          <w:tab w:val="clear" w:pos="567"/>
          <w:tab w:val="left" w:pos="1296"/>
        </w:tabs>
        <w:spacing w:line="240" w:lineRule="auto"/>
        <w:rPr>
          <w:lang w:val="lt-LT"/>
        </w:rPr>
      </w:pPr>
      <w:bookmarkStart w:id="2" w:name="_Hlk153563448"/>
      <w:r>
        <w:rPr>
          <w:b/>
          <w:lang w:val="lt-LT"/>
        </w:rPr>
        <w:t xml:space="preserve">Šis vaistas </w:t>
      </w:r>
      <w:r w:rsidR="00511436" w:rsidRPr="00511436">
        <w:rPr>
          <w:b/>
          <w:lang w:val="lt-LT"/>
        </w:rPr>
        <w:t>Europos ekonominės erdvės</w:t>
      </w:r>
      <w:r>
        <w:rPr>
          <w:b/>
          <w:lang w:val="lt-LT"/>
        </w:rPr>
        <w:t xml:space="preserve"> valstybėse narėse </w:t>
      </w:r>
      <w:r w:rsidR="00511436" w:rsidRPr="00511436">
        <w:rPr>
          <w:b/>
          <w:lang w:val="lt-LT"/>
        </w:rPr>
        <w:t>ir Jungtinėje Karalystėje (Šiaurės Airijoje)</w:t>
      </w:r>
      <w:r w:rsidR="00511436">
        <w:rPr>
          <w:b/>
          <w:lang w:val="lt-LT"/>
        </w:rPr>
        <w:t xml:space="preserve"> </w:t>
      </w:r>
      <w:r>
        <w:rPr>
          <w:b/>
          <w:lang w:val="lt-LT"/>
        </w:rPr>
        <w:t>registruotas tokiais pavadinimais:</w:t>
      </w:r>
      <w:bookmarkEnd w:id="2"/>
      <w:r w:rsidR="00511436" w:rsidRPr="00511436">
        <w:rPr>
          <w:szCs w:val="22"/>
          <w:lang w:val="lt-LT"/>
        </w:rPr>
        <w:t xml:space="preserve"> Austri</w:t>
      </w:r>
      <w:r w:rsidR="00511436">
        <w:rPr>
          <w:szCs w:val="22"/>
          <w:lang w:val="lt-LT"/>
        </w:rPr>
        <w:t>j</w:t>
      </w:r>
      <w:r w:rsidR="00511436" w:rsidRPr="00511436">
        <w:rPr>
          <w:szCs w:val="22"/>
          <w:lang w:val="lt-LT"/>
        </w:rPr>
        <w:t>a, Belgi</w:t>
      </w:r>
      <w:r w:rsidR="00511436">
        <w:rPr>
          <w:szCs w:val="22"/>
          <w:lang w:val="lt-LT"/>
        </w:rPr>
        <w:t>ja</w:t>
      </w:r>
      <w:r w:rsidR="00511436" w:rsidRPr="00511436">
        <w:rPr>
          <w:szCs w:val="22"/>
          <w:lang w:val="lt-LT"/>
        </w:rPr>
        <w:t xml:space="preserve">, </w:t>
      </w:r>
      <w:r w:rsidR="00511436">
        <w:rPr>
          <w:szCs w:val="22"/>
          <w:lang w:val="lt-LT"/>
        </w:rPr>
        <w:t>Kroatija</w:t>
      </w:r>
      <w:r w:rsidR="00511436" w:rsidRPr="00511436">
        <w:rPr>
          <w:szCs w:val="22"/>
          <w:lang w:val="lt-LT"/>
        </w:rPr>
        <w:t xml:space="preserve">, </w:t>
      </w:r>
      <w:r w:rsidR="00511436">
        <w:rPr>
          <w:szCs w:val="22"/>
          <w:lang w:val="lt-LT"/>
        </w:rPr>
        <w:t>Kipras</w:t>
      </w:r>
      <w:r w:rsidR="00511436" w:rsidRPr="00511436">
        <w:rPr>
          <w:szCs w:val="22"/>
          <w:lang w:val="lt-LT"/>
        </w:rPr>
        <w:t xml:space="preserve">, </w:t>
      </w:r>
      <w:r w:rsidR="00511436">
        <w:rPr>
          <w:szCs w:val="22"/>
          <w:lang w:val="lt-LT"/>
        </w:rPr>
        <w:t>Čekija</w:t>
      </w:r>
      <w:r w:rsidR="00511436" w:rsidRPr="00511436">
        <w:rPr>
          <w:szCs w:val="22"/>
          <w:lang w:val="lt-LT"/>
        </w:rPr>
        <w:t>, D</w:t>
      </w:r>
      <w:r w:rsidR="00511436">
        <w:rPr>
          <w:szCs w:val="22"/>
          <w:lang w:val="lt-LT"/>
        </w:rPr>
        <w:t>anija</w:t>
      </w:r>
      <w:r w:rsidR="00511436" w:rsidRPr="00511436">
        <w:rPr>
          <w:szCs w:val="22"/>
          <w:lang w:val="lt-LT"/>
        </w:rPr>
        <w:t>, Est</w:t>
      </w:r>
      <w:r w:rsidR="00511436">
        <w:rPr>
          <w:szCs w:val="22"/>
          <w:lang w:val="lt-LT"/>
        </w:rPr>
        <w:t>ija</w:t>
      </w:r>
      <w:r w:rsidR="00511436" w:rsidRPr="00511436">
        <w:rPr>
          <w:szCs w:val="22"/>
          <w:lang w:val="lt-LT"/>
        </w:rPr>
        <w:t xml:space="preserve">, </w:t>
      </w:r>
      <w:r w:rsidR="00511436">
        <w:rPr>
          <w:szCs w:val="22"/>
          <w:lang w:val="lt-LT"/>
        </w:rPr>
        <w:t>Suomija</w:t>
      </w:r>
      <w:r w:rsidR="00511436" w:rsidRPr="00511436">
        <w:rPr>
          <w:szCs w:val="22"/>
          <w:lang w:val="lt-LT"/>
        </w:rPr>
        <w:t xml:space="preserve">, </w:t>
      </w:r>
      <w:r w:rsidR="00511436">
        <w:rPr>
          <w:szCs w:val="22"/>
          <w:lang w:val="lt-LT"/>
        </w:rPr>
        <w:t>Prancūzija,</w:t>
      </w:r>
      <w:r w:rsidR="00511436" w:rsidRPr="00511436">
        <w:rPr>
          <w:szCs w:val="22"/>
          <w:lang w:val="lt-LT"/>
        </w:rPr>
        <w:t xml:space="preserve"> </w:t>
      </w:r>
      <w:r w:rsidR="00511436">
        <w:rPr>
          <w:szCs w:val="22"/>
          <w:lang w:val="lt-LT"/>
        </w:rPr>
        <w:t>Vokietija</w:t>
      </w:r>
      <w:r w:rsidR="00511436" w:rsidRPr="00511436">
        <w:rPr>
          <w:szCs w:val="22"/>
          <w:lang w:val="lt-LT"/>
        </w:rPr>
        <w:t>, Gr</w:t>
      </w:r>
      <w:r w:rsidR="00511436">
        <w:rPr>
          <w:szCs w:val="22"/>
          <w:lang w:val="lt-LT"/>
        </w:rPr>
        <w:t>aikija</w:t>
      </w:r>
      <w:r w:rsidR="00511436" w:rsidRPr="00511436">
        <w:rPr>
          <w:szCs w:val="22"/>
          <w:lang w:val="lt-LT"/>
        </w:rPr>
        <w:t xml:space="preserve">, </w:t>
      </w:r>
      <w:r w:rsidR="00511436">
        <w:rPr>
          <w:szCs w:val="22"/>
          <w:lang w:val="lt-LT"/>
        </w:rPr>
        <w:t>Vengrija</w:t>
      </w:r>
      <w:r w:rsidR="00511436" w:rsidRPr="00511436">
        <w:rPr>
          <w:szCs w:val="22"/>
          <w:lang w:val="lt-LT"/>
        </w:rPr>
        <w:t>, I</w:t>
      </w:r>
      <w:r w:rsidR="00511436">
        <w:rPr>
          <w:szCs w:val="22"/>
          <w:lang w:val="lt-LT"/>
        </w:rPr>
        <w:t>s</w:t>
      </w:r>
      <w:r w:rsidR="00511436" w:rsidRPr="00511436">
        <w:rPr>
          <w:szCs w:val="22"/>
          <w:lang w:val="lt-LT"/>
        </w:rPr>
        <w:t>land</w:t>
      </w:r>
      <w:r w:rsidR="00511436">
        <w:rPr>
          <w:szCs w:val="22"/>
          <w:lang w:val="lt-LT"/>
        </w:rPr>
        <w:t>ija</w:t>
      </w:r>
      <w:r w:rsidR="00511436" w:rsidRPr="00511436">
        <w:rPr>
          <w:szCs w:val="22"/>
          <w:lang w:val="lt-LT"/>
        </w:rPr>
        <w:t xml:space="preserve">, </w:t>
      </w:r>
      <w:r w:rsidR="00CB06C0">
        <w:rPr>
          <w:szCs w:val="22"/>
          <w:lang w:val="lt-LT"/>
        </w:rPr>
        <w:t>Airija</w:t>
      </w:r>
      <w:r w:rsidR="00511436" w:rsidRPr="00511436">
        <w:rPr>
          <w:szCs w:val="22"/>
          <w:lang w:val="lt-LT"/>
        </w:rPr>
        <w:t>, Ital</w:t>
      </w:r>
      <w:r w:rsidR="00CB06C0">
        <w:rPr>
          <w:szCs w:val="22"/>
          <w:lang w:val="lt-LT"/>
        </w:rPr>
        <w:t>ija</w:t>
      </w:r>
      <w:r w:rsidR="00511436" w:rsidRPr="00511436">
        <w:rPr>
          <w:szCs w:val="22"/>
          <w:lang w:val="lt-LT"/>
        </w:rPr>
        <w:t>, Latvi</w:t>
      </w:r>
      <w:r w:rsidR="00CB06C0">
        <w:rPr>
          <w:szCs w:val="22"/>
          <w:lang w:val="lt-LT"/>
        </w:rPr>
        <w:t>j</w:t>
      </w:r>
      <w:r w:rsidR="00511436" w:rsidRPr="00511436">
        <w:rPr>
          <w:szCs w:val="22"/>
          <w:lang w:val="lt-LT"/>
        </w:rPr>
        <w:t>a, Li</w:t>
      </w:r>
      <w:r w:rsidR="00CB06C0">
        <w:rPr>
          <w:szCs w:val="22"/>
          <w:lang w:val="lt-LT"/>
        </w:rPr>
        <w:t>etuva,</w:t>
      </w:r>
      <w:r w:rsidR="00511436" w:rsidRPr="00511436">
        <w:rPr>
          <w:szCs w:val="22"/>
          <w:lang w:val="lt-LT"/>
        </w:rPr>
        <w:t xml:space="preserve"> L</w:t>
      </w:r>
      <w:r w:rsidR="00CB06C0">
        <w:rPr>
          <w:szCs w:val="22"/>
          <w:lang w:val="lt-LT"/>
        </w:rPr>
        <w:t>iuksemburgas</w:t>
      </w:r>
      <w:r w:rsidR="00511436" w:rsidRPr="00511436">
        <w:rPr>
          <w:szCs w:val="22"/>
          <w:lang w:val="lt-LT"/>
        </w:rPr>
        <w:t xml:space="preserve">, Malta, </w:t>
      </w:r>
      <w:r w:rsidR="00CB06C0">
        <w:rPr>
          <w:szCs w:val="22"/>
          <w:lang w:val="lt-LT"/>
        </w:rPr>
        <w:t>Nyderlandai</w:t>
      </w:r>
      <w:r w:rsidR="00511436" w:rsidRPr="00511436">
        <w:rPr>
          <w:szCs w:val="22"/>
          <w:lang w:val="lt-LT"/>
        </w:rPr>
        <w:t>, Nor</w:t>
      </w:r>
      <w:r w:rsidR="00CB06C0">
        <w:rPr>
          <w:szCs w:val="22"/>
          <w:lang w:val="lt-LT"/>
        </w:rPr>
        <w:t>vegija</w:t>
      </w:r>
      <w:r w:rsidR="00511436" w:rsidRPr="00511436">
        <w:rPr>
          <w:szCs w:val="22"/>
          <w:lang w:val="lt-LT"/>
        </w:rPr>
        <w:t xml:space="preserve">, </w:t>
      </w:r>
      <w:r w:rsidR="00CB06C0">
        <w:rPr>
          <w:szCs w:val="22"/>
          <w:lang w:val="lt-LT"/>
        </w:rPr>
        <w:t>Lenkija</w:t>
      </w:r>
      <w:r w:rsidR="00511436" w:rsidRPr="00511436">
        <w:rPr>
          <w:szCs w:val="22"/>
          <w:lang w:val="lt-LT"/>
        </w:rPr>
        <w:t xml:space="preserve"> Portugal</w:t>
      </w:r>
      <w:r w:rsidR="00CB06C0">
        <w:rPr>
          <w:szCs w:val="22"/>
          <w:lang w:val="lt-LT"/>
        </w:rPr>
        <w:t>ija</w:t>
      </w:r>
      <w:r w:rsidR="00511436" w:rsidRPr="00511436">
        <w:rPr>
          <w:szCs w:val="22"/>
          <w:lang w:val="lt-LT"/>
        </w:rPr>
        <w:t>, R</w:t>
      </w:r>
      <w:r w:rsidR="00CB06C0">
        <w:rPr>
          <w:szCs w:val="22"/>
          <w:lang w:val="lt-LT"/>
        </w:rPr>
        <w:t>umunija</w:t>
      </w:r>
      <w:r w:rsidR="00511436" w:rsidRPr="00511436">
        <w:rPr>
          <w:szCs w:val="22"/>
          <w:lang w:val="lt-LT"/>
        </w:rPr>
        <w:t>, Slovaki</w:t>
      </w:r>
      <w:r w:rsidR="00CB06C0">
        <w:rPr>
          <w:szCs w:val="22"/>
          <w:lang w:val="lt-LT"/>
        </w:rPr>
        <w:t>j</w:t>
      </w:r>
      <w:r w:rsidR="00511436" w:rsidRPr="00511436">
        <w:rPr>
          <w:szCs w:val="22"/>
          <w:lang w:val="lt-LT"/>
        </w:rPr>
        <w:t>a, Slov</w:t>
      </w:r>
      <w:r w:rsidR="00CB06C0">
        <w:rPr>
          <w:szCs w:val="22"/>
          <w:lang w:val="lt-LT"/>
        </w:rPr>
        <w:t>ė</w:t>
      </w:r>
      <w:r w:rsidR="00511436" w:rsidRPr="00511436">
        <w:rPr>
          <w:szCs w:val="22"/>
          <w:lang w:val="lt-LT"/>
        </w:rPr>
        <w:t>ni</w:t>
      </w:r>
      <w:r w:rsidR="00CB06C0">
        <w:rPr>
          <w:szCs w:val="22"/>
          <w:lang w:val="lt-LT"/>
        </w:rPr>
        <w:t>j</w:t>
      </w:r>
      <w:r w:rsidR="00511436" w:rsidRPr="00511436">
        <w:rPr>
          <w:szCs w:val="22"/>
          <w:lang w:val="lt-LT"/>
        </w:rPr>
        <w:t xml:space="preserve">a, </w:t>
      </w:r>
      <w:r w:rsidR="00CB06C0">
        <w:rPr>
          <w:szCs w:val="22"/>
          <w:lang w:val="lt-LT"/>
        </w:rPr>
        <w:t>Ispanija</w:t>
      </w:r>
      <w:r w:rsidR="00511436" w:rsidRPr="00511436">
        <w:rPr>
          <w:szCs w:val="22"/>
          <w:lang w:val="lt-LT"/>
        </w:rPr>
        <w:t xml:space="preserve">, </w:t>
      </w:r>
      <w:r w:rsidR="00CB06C0">
        <w:rPr>
          <w:szCs w:val="22"/>
          <w:lang w:val="lt-LT"/>
        </w:rPr>
        <w:t>Švedija</w:t>
      </w:r>
      <w:r w:rsidR="00511436" w:rsidRPr="00511436">
        <w:rPr>
          <w:szCs w:val="22"/>
          <w:lang w:val="lt-LT"/>
        </w:rPr>
        <w:t xml:space="preserve">, </w:t>
      </w:r>
      <w:r w:rsidR="00CB06C0">
        <w:rPr>
          <w:szCs w:val="22"/>
          <w:lang w:val="lt-LT"/>
        </w:rPr>
        <w:t>Jungtinė Karalystė</w:t>
      </w:r>
      <w:r w:rsidR="00511436" w:rsidRPr="00511436">
        <w:rPr>
          <w:szCs w:val="22"/>
          <w:lang w:val="lt-LT"/>
        </w:rPr>
        <w:t xml:space="preserve"> (</w:t>
      </w:r>
      <w:r w:rsidR="00CB06C0">
        <w:rPr>
          <w:szCs w:val="22"/>
          <w:lang w:val="lt-LT"/>
        </w:rPr>
        <w:t>Šiaurės Airija</w:t>
      </w:r>
      <w:r w:rsidR="00511436" w:rsidRPr="00511436">
        <w:rPr>
          <w:szCs w:val="22"/>
          <w:lang w:val="lt-LT"/>
        </w:rPr>
        <w:t xml:space="preserve">): </w:t>
      </w:r>
      <w:r>
        <w:rPr>
          <w:lang w:val="lt-LT"/>
        </w:rPr>
        <w:t>Regiocit</w:t>
      </w:r>
    </w:p>
    <w:p w14:paraId="126ADE42" w14:textId="7C7DFA64" w:rsidR="00511436" w:rsidRDefault="00511436" w:rsidP="00511436">
      <w:pPr>
        <w:numPr>
          <w:ilvl w:val="12"/>
          <w:numId w:val="0"/>
        </w:numPr>
        <w:tabs>
          <w:tab w:val="clear" w:pos="567"/>
          <w:tab w:val="left" w:pos="1296"/>
        </w:tabs>
        <w:spacing w:line="240" w:lineRule="auto"/>
        <w:ind w:right="-2"/>
        <w:rPr>
          <w:szCs w:val="22"/>
          <w:lang w:val="lt-LT"/>
        </w:rPr>
      </w:pPr>
      <w:r w:rsidRPr="00511436">
        <w:rPr>
          <w:szCs w:val="22"/>
          <w:lang w:val="lt-LT"/>
        </w:rPr>
        <w:t>Bulgari</w:t>
      </w:r>
      <w:r w:rsidR="00CB06C0">
        <w:rPr>
          <w:szCs w:val="22"/>
          <w:lang w:val="lt-LT"/>
        </w:rPr>
        <w:t>j</w:t>
      </w:r>
      <w:r w:rsidRPr="00511436">
        <w:rPr>
          <w:szCs w:val="22"/>
          <w:lang w:val="lt-LT"/>
        </w:rPr>
        <w:t>a: Regiocit (Региоцит)</w:t>
      </w:r>
    </w:p>
    <w:p w14:paraId="4D8ADA48" w14:textId="77777777" w:rsidR="00511436" w:rsidRDefault="00511436" w:rsidP="00F82CC8">
      <w:pPr>
        <w:numPr>
          <w:ilvl w:val="12"/>
          <w:numId w:val="0"/>
        </w:numPr>
        <w:tabs>
          <w:tab w:val="clear" w:pos="567"/>
          <w:tab w:val="left" w:pos="1296"/>
        </w:tabs>
        <w:spacing w:line="240" w:lineRule="auto"/>
        <w:ind w:right="-2"/>
        <w:rPr>
          <w:szCs w:val="22"/>
          <w:lang w:val="lt-LT"/>
        </w:rPr>
      </w:pPr>
    </w:p>
    <w:p w14:paraId="4D26D156" w14:textId="74905EBF" w:rsidR="00F82CC8" w:rsidRDefault="00F82CC8" w:rsidP="00F82CC8">
      <w:pPr>
        <w:numPr>
          <w:ilvl w:val="12"/>
          <w:numId w:val="0"/>
        </w:numPr>
        <w:tabs>
          <w:tab w:val="clear" w:pos="567"/>
          <w:tab w:val="left" w:pos="1296"/>
        </w:tabs>
        <w:spacing w:line="240" w:lineRule="auto"/>
        <w:ind w:right="-2"/>
        <w:outlineLvl w:val="0"/>
        <w:rPr>
          <w:b/>
          <w:lang w:val="lt-LT"/>
        </w:rPr>
      </w:pPr>
      <w:r>
        <w:rPr>
          <w:b/>
          <w:lang w:val="lt-LT"/>
        </w:rPr>
        <w:t xml:space="preserve">Šis pakuotės lapelis paskutinį kartą peržiūrėtas </w:t>
      </w:r>
      <w:r w:rsidR="004B1CF9">
        <w:rPr>
          <w:b/>
          <w:lang w:val="lt-LT"/>
        </w:rPr>
        <w:t>202</w:t>
      </w:r>
      <w:r w:rsidR="00F12BF9">
        <w:rPr>
          <w:b/>
          <w:lang w:val="lt-LT"/>
        </w:rPr>
        <w:t>5</w:t>
      </w:r>
      <w:r w:rsidR="004B1CF9">
        <w:rPr>
          <w:b/>
          <w:lang w:val="lt-LT"/>
        </w:rPr>
        <w:t>-0</w:t>
      </w:r>
      <w:r w:rsidR="00F12BF9">
        <w:rPr>
          <w:b/>
          <w:lang w:val="lt-LT"/>
        </w:rPr>
        <w:t>2</w:t>
      </w:r>
      <w:r w:rsidR="004B1CF9">
        <w:rPr>
          <w:b/>
          <w:lang w:val="lt-LT"/>
        </w:rPr>
        <w:t>-0</w:t>
      </w:r>
      <w:r w:rsidR="00F12BF9">
        <w:rPr>
          <w:b/>
          <w:lang w:val="lt-LT"/>
        </w:rPr>
        <w:t>3</w:t>
      </w:r>
      <w:r w:rsidR="004B1CF9">
        <w:rPr>
          <w:b/>
          <w:lang w:val="lt-LT"/>
        </w:rPr>
        <w:t>.</w:t>
      </w:r>
    </w:p>
    <w:p w14:paraId="6539AA61" w14:textId="77777777" w:rsidR="00F82CC8" w:rsidRDefault="00F82CC8" w:rsidP="00F82CC8">
      <w:pPr>
        <w:numPr>
          <w:ilvl w:val="12"/>
          <w:numId w:val="0"/>
        </w:numPr>
        <w:tabs>
          <w:tab w:val="clear" w:pos="567"/>
          <w:tab w:val="left" w:pos="1296"/>
        </w:tabs>
        <w:spacing w:line="240" w:lineRule="auto"/>
        <w:ind w:right="-2"/>
        <w:outlineLvl w:val="0"/>
        <w:rPr>
          <w:b/>
          <w:lang w:val="lt-LT"/>
        </w:rPr>
      </w:pPr>
    </w:p>
    <w:p w14:paraId="3DCFCD76" w14:textId="77777777" w:rsidR="00EC0404" w:rsidRDefault="00EC0404" w:rsidP="00F82CC8">
      <w:pPr>
        <w:numPr>
          <w:ilvl w:val="12"/>
          <w:numId w:val="0"/>
        </w:numPr>
        <w:tabs>
          <w:tab w:val="clear" w:pos="567"/>
          <w:tab w:val="left" w:pos="1296"/>
        </w:tabs>
        <w:spacing w:line="240" w:lineRule="auto"/>
        <w:ind w:right="-2"/>
        <w:outlineLvl w:val="0"/>
        <w:rPr>
          <w:b/>
          <w:lang w:val="lt-LT"/>
        </w:rPr>
      </w:pPr>
    </w:p>
    <w:p w14:paraId="704A38C8" w14:textId="77777777" w:rsidR="00F82CC8" w:rsidRDefault="00F82CC8" w:rsidP="00F82CC8">
      <w:pPr>
        <w:numPr>
          <w:ilvl w:val="12"/>
          <w:numId w:val="0"/>
        </w:numPr>
        <w:spacing w:line="240" w:lineRule="auto"/>
        <w:ind w:right="-2"/>
        <w:rPr>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6" w:history="1">
        <w:r>
          <w:rPr>
            <w:rStyle w:val="Hipersaitas"/>
            <w:rFonts w:eastAsia="SimSun"/>
            <w:lang w:val="lt-LT"/>
          </w:rPr>
          <w:t>http://www.vvkt.lt/</w:t>
        </w:r>
      </w:hyperlink>
      <w:r>
        <w:rPr>
          <w:lang w:val="lt-LT"/>
        </w:rPr>
        <w:t>.</w:t>
      </w:r>
    </w:p>
    <w:p w14:paraId="6A713FEC" w14:textId="77777777" w:rsidR="00F82CC8" w:rsidRDefault="00F82CC8" w:rsidP="00F82CC8">
      <w:pPr>
        <w:numPr>
          <w:ilvl w:val="12"/>
          <w:numId w:val="0"/>
        </w:numPr>
        <w:tabs>
          <w:tab w:val="clear" w:pos="567"/>
          <w:tab w:val="left" w:pos="1296"/>
        </w:tabs>
        <w:spacing w:line="240" w:lineRule="auto"/>
        <w:ind w:right="-2"/>
        <w:outlineLvl w:val="0"/>
        <w:rPr>
          <w:b/>
          <w:lang w:val="lt-LT"/>
        </w:rPr>
      </w:pPr>
    </w:p>
    <w:p w14:paraId="15AE36E6" w14:textId="77777777" w:rsidR="00F82CC8" w:rsidRDefault="00F82CC8" w:rsidP="00F82CC8">
      <w:pPr>
        <w:numPr>
          <w:ilvl w:val="12"/>
          <w:numId w:val="0"/>
        </w:numPr>
        <w:tabs>
          <w:tab w:val="clear" w:pos="567"/>
          <w:tab w:val="left" w:pos="1296"/>
        </w:tabs>
        <w:spacing w:line="240" w:lineRule="auto"/>
        <w:ind w:right="-2"/>
        <w:outlineLvl w:val="0"/>
        <w:rPr>
          <w:b/>
          <w:lang w:val="lt-LT"/>
        </w:rPr>
      </w:pPr>
      <w:r>
        <w:rPr>
          <w:b/>
          <w:lang w:val="lt-LT"/>
        </w:rPr>
        <w:t>---------------------------------------------------------------------------------------------------------------------------</w:t>
      </w:r>
    </w:p>
    <w:p w14:paraId="577CDA30" w14:textId="77777777" w:rsidR="00F82CC8" w:rsidRDefault="00F82CC8" w:rsidP="00F82CC8">
      <w:pPr>
        <w:numPr>
          <w:ilvl w:val="12"/>
          <w:numId w:val="0"/>
        </w:numPr>
        <w:tabs>
          <w:tab w:val="clear" w:pos="567"/>
          <w:tab w:val="left" w:pos="1296"/>
        </w:tabs>
        <w:spacing w:line="240" w:lineRule="auto"/>
        <w:ind w:right="-2"/>
        <w:outlineLvl w:val="0"/>
        <w:rPr>
          <w:b/>
          <w:lang w:val="lt-LT"/>
        </w:rPr>
      </w:pPr>
    </w:p>
    <w:p w14:paraId="6BCB4BF6" w14:textId="77777777" w:rsidR="00F82CC8" w:rsidRDefault="00F82CC8" w:rsidP="00F82CC8">
      <w:pPr>
        <w:numPr>
          <w:ilvl w:val="12"/>
          <w:numId w:val="0"/>
        </w:numPr>
        <w:tabs>
          <w:tab w:val="clear" w:pos="567"/>
          <w:tab w:val="left" w:pos="1296"/>
        </w:tabs>
        <w:spacing w:line="240" w:lineRule="auto"/>
        <w:ind w:right="-2"/>
        <w:outlineLvl w:val="0"/>
        <w:rPr>
          <w:b/>
          <w:lang w:val="lt-LT"/>
        </w:rPr>
      </w:pPr>
      <w:r>
        <w:rPr>
          <w:b/>
          <w:noProof/>
          <w:szCs w:val="22"/>
          <w:lang w:val="da-DK"/>
        </w:rPr>
        <w:t>Toliau</w:t>
      </w:r>
      <w:r>
        <w:rPr>
          <w:b/>
          <w:noProof/>
          <w:lang w:val="da-DK"/>
        </w:rPr>
        <w:t xml:space="preserve"> pateikta informacija skirta tik sveikatos priežiūros specialistams:</w:t>
      </w:r>
    </w:p>
    <w:p w14:paraId="712E051D" w14:textId="77777777" w:rsidR="00F82CC8" w:rsidRDefault="00F82CC8" w:rsidP="00F82CC8">
      <w:pPr>
        <w:numPr>
          <w:ilvl w:val="12"/>
          <w:numId w:val="0"/>
        </w:numPr>
        <w:tabs>
          <w:tab w:val="clear" w:pos="567"/>
          <w:tab w:val="left" w:pos="1296"/>
        </w:tabs>
        <w:spacing w:line="240" w:lineRule="auto"/>
        <w:ind w:right="-2"/>
        <w:outlineLvl w:val="0"/>
        <w:rPr>
          <w:b/>
          <w:lang w:val="lt-LT"/>
        </w:rPr>
      </w:pPr>
    </w:p>
    <w:p w14:paraId="0D872758" w14:textId="77777777" w:rsidR="00F82CC8" w:rsidRDefault="00F82CC8" w:rsidP="00F82CC8">
      <w:pPr>
        <w:numPr>
          <w:ilvl w:val="12"/>
          <w:numId w:val="0"/>
        </w:numPr>
        <w:tabs>
          <w:tab w:val="clear" w:pos="567"/>
          <w:tab w:val="left" w:pos="1296"/>
        </w:tabs>
        <w:spacing w:line="240" w:lineRule="auto"/>
        <w:ind w:right="-2"/>
        <w:outlineLvl w:val="0"/>
        <w:rPr>
          <w:b/>
          <w:lang w:val="lt-LT"/>
        </w:rPr>
      </w:pPr>
      <w:r>
        <w:rPr>
          <w:b/>
          <w:lang w:val="lt-LT"/>
        </w:rPr>
        <w:t>Dozavimas</w:t>
      </w:r>
    </w:p>
    <w:p w14:paraId="14FD0D8C" w14:textId="77777777" w:rsidR="00F82CC8" w:rsidRDefault="00F82CC8" w:rsidP="00F82CC8">
      <w:pPr>
        <w:suppressLineNumbers/>
        <w:tabs>
          <w:tab w:val="clear" w:pos="567"/>
          <w:tab w:val="left" w:pos="1296"/>
        </w:tabs>
        <w:rPr>
          <w:lang w:val="lt-LT"/>
        </w:rPr>
      </w:pPr>
      <w:r>
        <w:rPr>
          <w:lang w:val="lt-LT"/>
        </w:rPr>
        <w:t>Regiocit leidimo greitis priklauso nuo tikslinės citrato dozės ir paskirtos kraujo tėkmės greičio („blood flow rate“, BFR). Skiriant Regiocit reikia atsižvelgti į nuotekų ir kitų gydymo skysčių tėkmės greitį, paciento skysčių šalinimo poreikį, papildomų skysčių pritekėjimą bei šalinimą, norimą rūgščių ir šarmų bei elektrolitų pusiausvyrą. Regiocit turi skirti ir leisti (dozė, infuzijos greitis ir bendrasis tūris) tik gydytojas, turintis gydymo patirties skubios pagalbos bei nuolatinės inkstų pakaitinės terapijos (Continuous Renal Replacement Therapy  - CRRT) skyriuose.</w:t>
      </w:r>
    </w:p>
    <w:p w14:paraId="4AFD7EA3" w14:textId="77777777" w:rsidR="00F82CC8" w:rsidRDefault="00F82CC8" w:rsidP="00F82CC8">
      <w:pPr>
        <w:suppressLineNumbers/>
        <w:tabs>
          <w:tab w:val="clear" w:pos="567"/>
          <w:tab w:val="left" w:pos="1296"/>
        </w:tabs>
        <w:rPr>
          <w:lang w:val="lt-LT"/>
        </w:rPr>
      </w:pPr>
      <w:r>
        <w:rPr>
          <w:lang w:val="lt-LT"/>
        </w:rPr>
        <w:t>Regiocit infuzijos prieš filtrą greitis turi būti nustatytas ir pritaikytas atsižvelgiant į kraujo tėkmės greitį,</w:t>
      </w:r>
      <w:r>
        <w:t xml:space="preserve"> </w:t>
      </w:r>
      <w:r>
        <w:rPr>
          <w:lang w:val="lt-LT"/>
        </w:rPr>
        <w:t xml:space="preserve">kad būtų pasiekta tikslinė citrato kraujyje koncentracija nuo 3 iki 4 mmol/l kraujo. </w:t>
      </w:r>
    </w:p>
    <w:p w14:paraId="79F017B1" w14:textId="77777777" w:rsidR="00F82CC8" w:rsidRDefault="00F82CC8" w:rsidP="00F82CC8">
      <w:pPr>
        <w:suppressLineNumbers/>
        <w:autoSpaceDE w:val="0"/>
        <w:autoSpaceDN w:val="0"/>
        <w:adjustRightInd w:val="0"/>
        <w:jc w:val="both"/>
        <w:rPr>
          <w:lang w:val="lt-LT"/>
        </w:rPr>
      </w:pPr>
    </w:p>
    <w:p w14:paraId="0AC9D166" w14:textId="77777777" w:rsidR="00F82CC8" w:rsidRDefault="00F82CC8" w:rsidP="00F82CC8">
      <w:pPr>
        <w:suppressLineNumbers/>
        <w:tabs>
          <w:tab w:val="clear" w:pos="567"/>
          <w:tab w:val="left" w:pos="1296"/>
        </w:tabs>
        <w:rPr>
          <w:lang w:val="lt-LT"/>
        </w:rPr>
      </w:pPr>
      <w:r>
        <w:rPr>
          <w:lang w:val="lt-LT"/>
        </w:rPr>
        <w:t>Tėkmės greitis turi būti titruojamas dėl ekstrakorporinės grandinės antikoagualiacijos, kad būtų pasiekta jonizuoto kalcio koncentracija po filtro 0,25–0,35 mmol/l intervale.</w:t>
      </w:r>
      <w:r>
        <w:rPr>
          <w:noProof/>
          <w:szCs w:val="22"/>
          <w:lang w:val="lt-LT"/>
        </w:rPr>
        <w:t xml:space="preserve"> </w:t>
      </w:r>
      <w:r>
        <w:rPr>
          <w:lang w:val="lt-LT"/>
        </w:rPr>
        <w:t>Paciento sisteminę jonizuoto kalcio koncentraciją reikėtų išlaikyti įprastinėse fiziologinėse ribose, reguliuojant kalcio papildymą.</w:t>
      </w:r>
    </w:p>
    <w:p w14:paraId="7B72DF56" w14:textId="77777777" w:rsidR="00F82CC8" w:rsidRDefault="00F82CC8" w:rsidP="00F82CC8">
      <w:pPr>
        <w:suppressLineNumbers/>
        <w:tabs>
          <w:tab w:val="clear" w:pos="567"/>
          <w:tab w:val="left" w:pos="1296"/>
        </w:tabs>
        <w:rPr>
          <w:lang w:val="lt-LT"/>
        </w:rPr>
      </w:pPr>
    </w:p>
    <w:p w14:paraId="00EEE9AC" w14:textId="77777777" w:rsidR="00F82CC8" w:rsidRDefault="00F82CC8" w:rsidP="00F82CC8">
      <w:pPr>
        <w:suppressLineNumbers/>
        <w:autoSpaceDE w:val="0"/>
        <w:autoSpaceDN w:val="0"/>
        <w:adjustRightInd w:val="0"/>
        <w:jc w:val="both"/>
        <w:rPr>
          <w:noProof/>
          <w:szCs w:val="22"/>
          <w:lang w:val="lt-LT"/>
        </w:rPr>
      </w:pPr>
      <w:r>
        <w:rPr>
          <w:noProof/>
          <w:szCs w:val="22"/>
          <w:lang w:val="lt-LT"/>
        </w:rPr>
        <w:t>Citratas taip pat veikia kaip buferio šaltinis (dėl konversijos į bikarbonatą); Regiocit infuzijos greitis turi būti nustatytas pagal greitį, kuriuo buferis leidžiamas iš kitų šaltinių (pvz., dializatas ir (arba) pakeičiamasis skystis). Regiocit turi būti naudojamas kartu dializės / pakeičiamuoju tinkamos bikarbonatų koncentracijos tirpalu.</w:t>
      </w:r>
    </w:p>
    <w:p w14:paraId="68870FAC" w14:textId="77777777" w:rsidR="00F82CC8" w:rsidRDefault="00F82CC8" w:rsidP="00F82CC8">
      <w:pPr>
        <w:suppressLineNumbers/>
        <w:autoSpaceDE w:val="0"/>
        <w:autoSpaceDN w:val="0"/>
        <w:adjustRightInd w:val="0"/>
        <w:jc w:val="both"/>
        <w:rPr>
          <w:noProof/>
          <w:szCs w:val="22"/>
          <w:lang w:val="lt-LT"/>
        </w:rPr>
      </w:pPr>
    </w:p>
    <w:p w14:paraId="20712F6D" w14:textId="77777777" w:rsidR="00F82CC8" w:rsidRDefault="00F82CC8" w:rsidP="00F82CC8">
      <w:pPr>
        <w:suppressLineNumbers/>
        <w:autoSpaceDE w:val="0"/>
        <w:autoSpaceDN w:val="0"/>
        <w:adjustRightInd w:val="0"/>
        <w:jc w:val="both"/>
        <w:rPr>
          <w:noProof/>
          <w:szCs w:val="22"/>
          <w:lang w:val="lt-LT"/>
        </w:rPr>
      </w:pPr>
      <w:r>
        <w:rPr>
          <w:noProof/>
          <w:szCs w:val="22"/>
          <w:lang w:val="lt-LT"/>
        </w:rPr>
        <w:t>Visada būtina atskira kalcio infuzija. Reguliuokite arba sustabdykite kalcio infuziją, kaip skirta gydytojo, kai antikoaguliacija sustabdyta.</w:t>
      </w:r>
    </w:p>
    <w:p w14:paraId="313523CB" w14:textId="77777777" w:rsidR="00F82CC8" w:rsidRDefault="00F82CC8" w:rsidP="00F82CC8">
      <w:pPr>
        <w:suppressLineNumbers/>
        <w:autoSpaceDE w:val="0"/>
        <w:autoSpaceDN w:val="0"/>
        <w:adjustRightInd w:val="0"/>
        <w:jc w:val="both"/>
        <w:rPr>
          <w:noProof/>
          <w:szCs w:val="22"/>
          <w:lang w:val="lt-LT"/>
        </w:rPr>
      </w:pPr>
    </w:p>
    <w:p w14:paraId="5EAAE941" w14:textId="77777777" w:rsidR="00F82CC8" w:rsidRDefault="00F82CC8" w:rsidP="00F82CC8">
      <w:pPr>
        <w:suppressLineNumbers/>
        <w:autoSpaceDE w:val="0"/>
        <w:autoSpaceDN w:val="0"/>
        <w:adjustRightInd w:val="0"/>
        <w:jc w:val="both"/>
        <w:rPr>
          <w:noProof/>
          <w:szCs w:val="22"/>
          <w:lang w:val="lt-LT"/>
        </w:rPr>
      </w:pPr>
      <w:r>
        <w:rPr>
          <w:noProof/>
          <w:szCs w:val="22"/>
          <w:lang w:val="lt-LT"/>
        </w:rPr>
        <w:t>Būtina stebėti kraujyje jonizuoto kalcio (iCa), sisteminio iCa kraujyje ir bendrąjį kalcio kiekį kraujyje kartu su kitais klinikiniais parametrais, kad būtų užtikrinta tinkama Regiocit dozė, priklausomai nuo pageidaujamo antikoaguliacijos lygio.</w:t>
      </w:r>
    </w:p>
    <w:p w14:paraId="5DC33987" w14:textId="77777777" w:rsidR="00F82CC8" w:rsidRDefault="00F82CC8" w:rsidP="00F82CC8">
      <w:pPr>
        <w:suppressLineNumbers/>
        <w:autoSpaceDE w:val="0"/>
        <w:autoSpaceDN w:val="0"/>
        <w:adjustRightInd w:val="0"/>
        <w:jc w:val="both"/>
        <w:rPr>
          <w:noProof/>
          <w:szCs w:val="22"/>
          <w:lang w:val="lt-LT"/>
        </w:rPr>
      </w:pPr>
    </w:p>
    <w:p w14:paraId="2582E4DC" w14:textId="77777777" w:rsidR="00F82CC8" w:rsidRDefault="00F82CC8" w:rsidP="00F82CC8">
      <w:pPr>
        <w:suppressLineNumbers/>
        <w:autoSpaceDE w:val="0"/>
        <w:autoSpaceDN w:val="0"/>
        <w:adjustRightInd w:val="0"/>
        <w:jc w:val="both"/>
        <w:rPr>
          <w:noProof/>
          <w:szCs w:val="22"/>
          <w:lang w:val="lt-LT"/>
        </w:rPr>
      </w:pPr>
      <w:r>
        <w:rPr>
          <w:noProof/>
          <w:szCs w:val="22"/>
          <w:lang w:val="lt-LT"/>
        </w:rPr>
        <w:t>Būtina reguliariai stebėti natrio, magnio, kalio ir fosfatų kiekį kraujyje ir papildyti jų prireikus.</w:t>
      </w:r>
    </w:p>
    <w:p w14:paraId="29928638" w14:textId="77777777" w:rsidR="00F82CC8" w:rsidRDefault="00F82CC8" w:rsidP="00F82CC8">
      <w:pPr>
        <w:suppressLineNumbers/>
        <w:autoSpaceDE w:val="0"/>
        <w:autoSpaceDN w:val="0"/>
        <w:adjustRightInd w:val="0"/>
        <w:jc w:val="both"/>
        <w:rPr>
          <w:noProof/>
          <w:szCs w:val="22"/>
          <w:lang w:val="lt-LT"/>
        </w:rPr>
      </w:pPr>
    </w:p>
    <w:p w14:paraId="7533D1F4" w14:textId="77777777" w:rsidR="00F82CC8" w:rsidRDefault="00F82CC8" w:rsidP="00F82CC8">
      <w:pPr>
        <w:suppressLineNumbers/>
        <w:autoSpaceDE w:val="0"/>
        <w:autoSpaceDN w:val="0"/>
        <w:adjustRightInd w:val="0"/>
        <w:jc w:val="both"/>
        <w:rPr>
          <w:noProof/>
          <w:szCs w:val="22"/>
          <w:lang w:val="lt-LT"/>
        </w:rPr>
      </w:pPr>
      <w:r>
        <w:rPr>
          <w:lang w:val="lt-LT"/>
        </w:rPr>
        <w:t>Regiocit tėkmės greitis, tinkamas suaugusiesiems ir paaugliams:</w:t>
      </w:r>
    </w:p>
    <w:p w14:paraId="600A8602" w14:textId="77777777" w:rsidR="00F82CC8" w:rsidRDefault="00F82CC8" w:rsidP="00F82CC8">
      <w:pPr>
        <w:numPr>
          <w:ilvl w:val="0"/>
          <w:numId w:val="2"/>
        </w:numPr>
        <w:suppressLineNumbers/>
        <w:autoSpaceDE w:val="0"/>
        <w:autoSpaceDN w:val="0"/>
        <w:adjustRightInd w:val="0"/>
        <w:jc w:val="both"/>
        <w:rPr>
          <w:noProof/>
          <w:szCs w:val="22"/>
        </w:rPr>
      </w:pPr>
      <w:r>
        <w:rPr>
          <w:lang w:val="lt-LT"/>
        </w:rPr>
        <w:t>Nuolatinė venoveninė hemofiltracija</w:t>
      </w:r>
    </w:p>
    <w:p w14:paraId="0EC3EB0C" w14:textId="77777777" w:rsidR="00F82CC8" w:rsidRDefault="00F82CC8" w:rsidP="00F82CC8">
      <w:pPr>
        <w:numPr>
          <w:ilvl w:val="1"/>
          <w:numId w:val="2"/>
        </w:numPr>
        <w:suppressLineNumbers/>
        <w:autoSpaceDE w:val="0"/>
        <w:autoSpaceDN w:val="0"/>
        <w:adjustRightInd w:val="0"/>
        <w:jc w:val="both"/>
        <w:rPr>
          <w:noProof/>
          <w:szCs w:val="22"/>
          <w:lang w:val="da-DK"/>
        </w:rPr>
      </w:pPr>
      <w:r>
        <w:rPr>
          <w:lang w:val="lt-LT"/>
        </w:rPr>
        <w:t>1–2,5 l/val., kai kraujo tekėjimo srautas 100–200 ml/min.</w:t>
      </w:r>
    </w:p>
    <w:p w14:paraId="0D1CE98E" w14:textId="77777777" w:rsidR="00F82CC8" w:rsidRDefault="00F82CC8" w:rsidP="00F82CC8">
      <w:pPr>
        <w:numPr>
          <w:ilvl w:val="0"/>
          <w:numId w:val="2"/>
        </w:numPr>
        <w:suppressLineNumbers/>
        <w:autoSpaceDE w:val="0"/>
        <w:autoSpaceDN w:val="0"/>
        <w:adjustRightInd w:val="0"/>
        <w:jc w:val="both"/>
        <w:rPr>
          <w:noProof/>
          <w:szCs w:val="22"/>
        </w:rPr>
      </w:pPr>
      <w:r>
        <w:rPr>
          <w:lang w:val="lt-LT"/>
        </w:rPr>
        <w:t>Nuolatinė venoveninė hemodiafiltracija</w:t>
      </w:r>
    </w:p>
    <w:p w14:paraId="293896EC" w14:textId="77777777" w:rsidR="00F82CC8" w:rsidRDefault="00F82CC8" w:rsidP="00F82CC8">
      <w:pPr>
        <w:numPr>
          <w:ilvl w:val="1"/>
          <w:numId w:val="2"/>
        </w:numPr>
        <w:suppressLineNumbers/>
        <w:autoSpaceDE w:val="0"/>
        <w:autoSpaceDN w:val="0"/>
        <w:adjustRightInd w:val="0"/>
        <w:jc w:val="both"/>
        <w:rPr>
          <w:szCs w:val="22"/>
          <w:lang w:val="da-DK"/>
        </w:rPr>
      </w:pPr>
      <w:r>
        <w:rPr>
          <w:lang w:val="lt-LT"/>
        </w:rPr>
        <w:t>1–2 l/val., kai kraujo tekėjimo srautas 100–200 ml/min.</w:t>
      </w:r>
      <w:r>
        <w:rPr>
          <w:noProof/>
          <w:szCs w:val="22"/>
          <w:lang w:val="da-DK"/>
        </w:rPr>
        <w:t xml:space="preserve"> </w:t>
      </w:r>
    </w:p>
    <w:p w14:paraId="7B02A742" w14:textId="77777777" w:rsidR="00F82CC8" w:rsidRDefault="00F82CC8" w:rsidP="00F82CC8">
      <w:pPr>
        <w:suppressLineNumbers/>
        <w:rPr>
          <w:lang w:val="da-DK"/>
        </w:rPr>
      </w:pPr>
    </w:p>
    <w:p w14:paraId="2FD792C7" w14:textId="77777777" w:rsidR="00F82CC8" w:rsidRDefault="00F82CC8" w:rsidP="00F82CC8">
      <w:pPr>
        <w:suppressLineNumbers/>
        <w:rPr>
          <w:lang w:val="da-DK"/>
        </w:rPr>
      </w:pPr>
      <w:r>
        <w:rPr>
          <w:lang w:val="lt-LT"/>
        </w:rPr>
        <w:t>Vaikų populiacija:</w:t>
      </w:r>
    </w:p>
    <w:p w14:paraId="7C26A33F" w14:textId="77777777" w:rsidR="00F82CC8" w:rsidRDefault="00F82CC8" w:rsidP="00F82CC8">
      <w:pPr>
        <w:suppressLineNumbers/>
        <w:tabs>
          <w:tab w:val="clear" w:pos="567"/>
          <w:tab w:val="left" w:pos="1296"/>
        </w:tabs>
        <w:rPr>
          <w:lang w:val="da-DK"/>
        </w:rPr>
      </w:pPr>
      <w:r>
        <w:rPr>
          <w:lang w:val="lt-LT"/>
        </w:rPr>
        <w:t>Naujagimiams ir kūdikiams (nuo 0 iki 23 mėnesių amžiaus) Regiocit dozė turi būti 3 mmol citrato vienam litrui kraujo tekėjimo atliekant nuolatinę venoveninę hemofiltraciją ar hemodiafiltraciją.</w:t>
      </w:r>
      <w:r>
        <w:rPr>
          <w:lang w:val="da-DK"/>
        </w:rPr>
        <w:t xml:space="preserve"> </w:t>
      </w:r>
      <w:r>
        <w:rPr>
          <w:lang w:val="lt-LT"/>
        </w:rPr>
        <w:t>Vaikams (2–11 metų amžiaus) dozę reikia skirti atsižvelgiant į paciento svorį ir kraujo tekėjimo srautą.</w:t>
      </w:r>
    </w:p>
    <w:p w14:paraId="7151A89C" w14:textId="77777777" w:rsidR="00F82CC8" w:rsidRDefault="00F82CC8" w:rsidP="00F82CC8">
      <w:pPr>
        <w:suppressLineNumbers/>
        <w:rPr>
          <w:szCs w:val="22"/>
          <w:lang w:val="da-DK"/>
        </w:rPr>
      </w:pPr>
    </w:p>
    <w:p w14:paraId="64BE6B45" w14:textId="77777777" w:rsidR="00F82CC8" w:rsidRDefault="00F82CC8" w:rsidP="00F82CC8">
      <w:pPr>
        <w:suppressLineNumbers/>
        <w:rPr>
          <w:szCs w:val="22"/>
          <w:u w:val="single"/>
          <w:lang w:val="da-DK"/>
        </w:rPr>
      </w:pPr>
      <w:r>
        <w:rPr>
          <w:lang w:val="lt-LT"/>
        </w:rPr>
        <w:t>Specialios pacientų grupės:</w:t>
      </w:r>
    </w:p>
    <w:p w14:paraId="782626FB" w14:textId="77777777" w:rsidR="00F82CC8" w:rsidRDefault="00F82CC8" w:rsidP="00F82CC8">
      <w:pPr>
        <w:tabs>
          <w:tab w:val="clear" w:pos="567"/>
          <w:tab w:val="left" w:pos="1296"/>
        </w:tabs>
        <w:spacing w:line="240" w:lineRule="auto"/>
        <w:rPr>
          <w:szCs w:val="22"/>
          <w:lang w:val="da-DK"/>
        </w:rPr>
      </w:pPr>
      <w:r>
        <w:rPr>
          <w:lang w:val="lt-LT"/>
        </w:rPr>
        <w:t>Senyviems pacientams dozės nereikia specialiai keisti, palyginti su suaugusiųjų doze.</w:t>
      </w:r>
    </w:p>
    <w:p w14:paraId="6AB2611E" w14:textId="77777777" w:rsidR="00F82CC8" w:rsidRDefault="00F82CC8" w:rsidP="00F82CC8">
      <w:pPr>
        <w:suppressLineNumbers/>
        <w:rPr>
          <w:szCs w:val="22"/>
          <w:lang w:val="da-DK"/>
        </w:rPr>
      </w:pPr>
    </w:p>
    <w:p w14:paraId="5844B881" w14:textId="77777777" w:rsidR="00F82CC8" w:rsidRDefault="00F82CC8" w:rsidP="00F82CC8">
      <w:pPr>
        <w:suppressLineNumbers/>
        <w:rPr>
          <w:szCs w:val="22"/>
          <w:lang w:val="da-DK"/>
        </w:rPr>
      </w:pPr>
      <w:r>
        <w:rPr>
          <w:lang w:val="lt-LT"/>
        </w:rPr>
        <w:t>Kepenų funkcijos sutrikimas arba šokas:</w:t>
      </w:r>
    </w:p>
    <w:p w14:paraId="5F670953" w14:textId="77777777" w:rsidR="00F82CC8" w:rsidRDefault="00F82CC8" w:rsidP="00F82CC8">
      <w:pPr>
        <w:suppressLineNumbers/>
        <w:tabs>
          <w:tab w:val="clear" w:pos="567"/>
          <w:tab w:val="left" w:pos="1296"/>
        </w:tabs>
        <w:rPr>
          <w:lang w:val="lt-LT"/>
        </w:rPr>
      </w:pPr>
      <w:r>
        <w:rPr>
          <w:lang w:val="lt-LT"/>
        </w:rPr>
        <w:t>Gali prireikti sumažinti dozę pacientams, kurių kepenų funkcija sutrikusi nedaug arba vidutiniškai (pvz., Child-Pugh ≤12). Esant kepenų funkcijos sutrikimui (įskaitant, pvz., kepenų cirozę), reikia sumažinti pradžioje skiriamą citrato dozę, nes metabolizmas gali būti nepakankamas.</w:t>
      </w:r>
      <w:r>
        <w:t xml:space="preserve"> </w:t>
      </w:r>
      <w:r>
        <w:rPr>
          <w:lang w:val="lt-LT"/>
        </w:rPr>
        <w:t>Patariama dažnai stebėti citratų kaupimąsi. Regiocit negalima skirti pacientams, kurių kepenų funkcijos sutrikimas sunkus arba esant šokui su raumenų hipoperfuzija (pvz., būsenos, kaip septinis šokas ir pieno rūgšties acidozė) dėl rioboto citratų metabolizmo.</w:t>
      </w:r>
    </w:p>
    <w:p w14:paraId="0EDD948A" w14:textId="77777777" w:rsidR="00F82CC8" w:rsidRDefault="00F82CC8" w:rsidP="00F82CC8">
      <w:pPr>
        <w:suppressLineNumbers/>
        <w:tabs>
          <w:tab w:val="clear" w:pos="567"/>
          <w:tab w:val="left" w:pos="1296"/>
        </w:tabs>
        <w:rPr>
          <w:szCs w:val="22"/>
          <w:lang w:val="da-DK"/>
        </w:rPr>
      </w:pPr>
    </w:p>
    <w:p w14:paraId="65982E60" w14:textId="77777777" w:rsidR="00F82CC8" w:rsidRDefault="00F82CC8" w:rsidP="00F82CC8">
      <w:pPr>
        <w:suppressLineNumbers/>
        <w:tabs>
          <w:tab w:val="clear" w:pos="567"/>
          <w:tab w:val="left" w:pos="1296"/>
        </w:tabs>
        <w:rPr>
          <w:b/>
          <w:szCs w:val="22"/>
          <w:lang w:val="da-DK"/>
        </w:rPr>
      </w:pPr>
      <w:r>
        <w:rPr>
          <w:b/>
          <w:szCs w:val="22"/>
          <w:lang w:val="da-DK"/>
        </w:rPr>
        <w:t>Perdozavimas</w:t>
      </w:r>
    </w:p>
    <w:p w14:paraId="1A37F437" w14:textId="77777777" w:rsidR="00F82CC8" w:rsidRDefault="00F82CC8" w:rsidP="00F82CC8">
      <w:pPr>
        <w:suppressLineNumbers/>
        <w:tabs>
          <w:tab w:val="clear" w:pos="567"/>
          <w:tab w:val="left" w:pos="1296"/>
        </w:tabs>
        <w:rPr>
          <w:noProof/>
          <w:szCs w:val="22"/>
          <w:lang w:val="da-DK"/>
        </w:rPr>
      </w:pPr>
      <w:r>
        <w:rPr>
          <w:color w:val="000000"/>
          <w:lang w:val="lt-LT"/>
        </w:rPr>
        <w:t>Nepageidaujamas pakeičiamojo tirpalo per dideliais kiekiais skyrimas gali sukelti perdozavimą, kuris gali sukelti paciento gyvybei grėsmingą situaciją.</w:t>
      </w:r>
      <w:r>
        <w:rPr>
          <w:noProof/>
          <w:color w:val="000000"/>
          <w:szCs w:val="22"/>
          <w:lang w:val="da-DK"/>
        </w:rPr>
        <w:t xml:space="preserve"> </w:t>
      </w:r>
      <w:r>
        <w:rPr>
          <w:color w:val="000000"/>
          <w:lang w:val="lt-LT"/>
        </w:rPr>
        <w:t>Tai gali sukelti plaučių edemą ir stazinį širdies nepakankamumą dėl skysčių pertekliaus bei hipokalcemijos ir medžiagų apykaitos alkalozę dėl citrato pertekliaus kraujotakos atžvilgiu.</w:t>
      </w:r>
      <w:r>
        <w:rPr>
          <w:noProof/>
          <w:color w:val="000000"/>
          <w:szCs w:val="22"/>
          <w:lang w:val="da-DK"/>
        </w:rPr>
        <w:t xml:space="preserve"> </w:t>
      </w:r>
      <w:r>
        <w:rPr>
          <w:color w:val="000000"/>
          <w:lang w:val="lt-LT"/>
        </w:rPr>
        <w:t>Šį sutrikimą reikia nedelsiant pašalinti sustabdant  pakeičiamojo tirpalo kiekį ir leidžiant į veną kalcio</w:t>
      </w:r>
      <w:r>
        <w:rPr>
          <w:lang w:val="lt-LT"/>
        </w:rPr>
        <w:t>.</w:t>
      </w:r>
      <w:r>
        <w:t xml:space="preserve"> </w:t>
      </w:r>
      <w:r>
        <w:rPr>
          <w:lang w:val="lt-LT"/>
        </w:rPr>
        <w:t>Atsargus kalcio papildymas gali sumažinti perdozavimo poveikį. Riziką galima sumažinti atidžiai stebint gydymo metu.</w:t>
      </w:r>
    </w:p>
    <w:p w14:paraId="6FA0A590" w14:textId="77777777" w:rsidR="00F82CC8" w:rsidRDefault="00F82CC8" w:rsidP="00F82CC8">
      <w:pPr>
        <w:suppressLineNumbers/>
        <w:rPr>
          <w:noProof/>
          <w:szCs w:val="22"/>
          <w:lang w:val="da-DK"/>
        </w:rPr>
      </w:pPr>
    </w:p>
    <w:p w14:paraId="00FC7F60" w14:textId="77777777" w:rsidR="00F82CC8" w:rsidRDefault="00F82CC8" w:rsidP="00F82CC8">
      <w:pPr>
        <w:rPr>
          <w:bCs/>
          <w:color w:val="000000"/>
          <w:lang w:val="da-DK"/>
        </w:rPr>
      </w:pPr>
      <w:r>
        <w:rPr>
          <w:color w:val="000000"/>
          <w:lang w:val="lt-LT"/>
        </w:rPr>
        <w:t>Pacientams, kurių citrato metabolizmas pablogėjęs (kepenų nepakankamumas ar šokas), perdozavus galimas citrato kaupimasis, metabolinė acidozė, sisteminė bendroji hiperkalcemija ir jonizuota hipokalcemija kartu su padidėjusiu bendruoju kalcio / jonizuoto kalcio kiekiu.</w:t>
      </w:r>
    </w:p>
    <w:p w14:paraId="71AF354D" w14:textId="77777777" w:rsidR="00F82CC8" w:rsidRDefault="00F82CC8" w:rsidP="00F82CC8">
      <w:pPr>
        <w:rPr>
          <w:bCs/>
          <w:color w:val="000000"/>
          <w:lang w:val="da-DK"/>
        </w:rPr>
      </w:pPr>
      <w:r>
        <w:rPr>
          <w:color w:val="000000"/>
          <w:lang w:val="lt-LT"/>
        </w:rPr>
        <w:t>Tokiu atveju Regiocit vartojimą reikėtų sumažinti arba sustabdyti.</w:t>
      </w:r>
    </w:p>
    <w:p w14:paraId="699CCA5A" w14:textId="77777777" w:rsidR="00F82CC8" w:rsidRDefault="00F82CC8" w:rsidP="00F82CC8">
      <w:pPr>
        <w:tabs>
          <w:tab w:val="clear" w:pos="567"/>
          <w:tab w:val="left" w:pos="1296"/>
        </w:tabs>
        <w:rPr>
          <w:color w:val="000000"/>
          <w:lang w:val="da-DK"/>
        </w:rPr>
      </w:pPr>
      <w:r>
        <w:rPr>
          <w:color w:val="000000"/>
          <w:lang w:val="lt-LT"/>
        </w:rPr>
        <w:t>Siekiant ištaisyti metabolinę acidozę, reikia pakeisti vandenilio karbonatą.</w:t>
      </w:r>
      <w:r>
        <w:rPr>
          <w:bCs/>
          <w:color w:val="000000"/>
          <w:lang w:val="da-DK"/>
        </w:rPr>
        <w:t xml:space="preserve"> </w:t>
      </w:r>
      <w:r>
        <w:rPr>
          <w:color w:val="000000"/>
          <w:lang w:val="lt-LT"/>
        </w:rPr>
        <w:t>Nuolatinę pakeičiamąją inkstų terapiją galima tęsti be antikoaguliacijos arba reikia taikyti kitas antikoaguliacijos priemones.</w:t>
      </w:r>
    </w:p>
    <w:p w14:paraId="3F0BBBFB" w14:textId="77777777" w:rsidR="00F82CC8" w:rsidRDefault="00F82CC8" w:rsidP="00F82CC8">
      <w:pPr>
        <w:numPr>
          <w:ilvl w:val="12"/>
          <w:numId w:val="0"/>
        </w:numPr>
        <w:tabs>
          <w:tab w:val="clear" w:pos="567"/>
          <w:tab w:val="left" w:pos="1296"/>
        </w:tabs>
        <w:spacing w:line="240" w:lineRule="auto"/>
        <w:ind w:right="-2"/>
        <w:outlineLvl w:val="0"/>
        <w:rPr>
          <w:lang w:val="lt-LT"/>
        </w:rPr>
      </w:pPr>
    </w:p>
    <w:p w14:paraId="40376B7E" w14:textId="05CA6BE9" w:rsidR="00F82CC8" w:rsidRDefault="00F82CC8" w:rsidP="00F82CC8">
      <w:pPr>
        <w:numPr>
          <w:ilvl w:val="12"/>
          <w:numId w:val="0"/>
        </w:numPr>
        <w:tabs>
          <w:tab w:val="clear" w:pos="567"/>
          <w:tab w:val="left" w:pos="1296"/>
        </w:tabs>
        <w:spacing w:line="240" w:lineRule="auto"/>
        <w:ind w:right="-2"/>
        <w:outlineLvl w:val="0"/>
        <w:rPr>
          <w:b/>
          <w:lang w:val="lt-LT"/>
        </w:rPr>
      </w:pPr>
      <w:r>
        <w:rPr>
          <w:b/>
          <w:lang w:val="lt-LT"/>
        </w:rPr>
        <w:t xml:space="preserve">Paruošimas ir (arba) </w:t>
      </w:r>
      <w:r w:rsidR="00DB2842">
        <w:rPr>
          <w:b/>
          <w:lang w:val="lt-LT"/>
        </w:rPr>
        <w:t>vartojimas</w:t>
      </w:r>
    </w:p>
    <w:p w14:paraId="29239C6A" w14:textId="77777777" w:rsidR="00F82CC8" w:rsidRDefault="00F82CC8" w:rsidP="00F82CC8">
      <w:pPr>
        <w:suppressLineNumbers/>
        <w:tabs>
          <w:tab w:val="clear" w:pos="567"/>
          <w:tab w:val="left" w:pos="1296"/>
        </w:tabs>
        <w:rPr>
          <w:lang w:val="lt-LT"/>
        </w:rPr>
      </w:pPr>
      <w:r>
        <w:rPr>
          <w:lang w:val="lt-LT"/>
        </w:rPr>
        <w:t>Tirpalą be žalos aplinkai galima išpilti į kanalizaciją.</w:t>
      </w:r>
    </w:p>
    <w:p w14:paraId="5634479A" w14:textId="77777777" w:rsidR="00F82CC8" w:rsidRDefault="00F82CC8" w:rsidP="00F82CC8">
      <w:pPr>
        <w:suppressLineNumbers/>
        <w:tabs>
          <w:tab w:val="clear" w:pos="567"/>
          <w:tab w:val="left" w:pos="1296"/>
        </w:tabs>
        <w:rPr>
          <w:lang w:val="lt-LT"/>
        </w:rPr>
      </w:pPr>
    </w:p>
    <w:p w14:paraId="2EABC885" w14:textId="419A72B5" w:rsidR="00387ECD" w:rsidRDefault="00F82CC8" w:rsidP="00F82CC8">
      <w:pPr>
        <w:suppressLineNumbers/>
        <w:tabs>
          <w:tab w:val="clear" w:pos="567"/>
          <w:tab w:val="left" w:pos="1296"/>
        </w:tabs>
        <w:rPr>
          <w:lang w:val="lt-LT"/>
        </w:rPr>
      </w:pPr>
      <w:r w:rsidRPr="00DB2842">
        <w:rPr>
          <w:lang w:val="lt-LT"/>
        </w:rPr>
        <w:t xml:space="preserve">Būtina laikytis tolesnių </w:t>
      </w:r>
      <w:r w:rsidR="00DB2842" w:rsidRPr="00DB2842">
        <w:rPr>
          <w:lang w:val="lt-LT"/>
        </w:rPr>
        <w:t xml:space="preserve">vartojimo </w:t>
      </w:r>
      <w:r w:rsidRPr="00DB2842">
        <w:rPr>
          <w:lang w:val="lt-LT"/>
        </w:rPr>
        <w:t>instrukcijų</w:t>
      </w:r>
      <w:r w:rsidR="00387ECD">
        <w:rPr>
          <w:lang w:val="lt-LT"/>
        </w:rPr>
        <w:t>.</w:t>
      </w:r>
    </w:p>
    <w:p w14:paraId="0F386D89" w14:textId="5D2F51E9" w:rsidR="00F82CC8" w:rsidRPr="00DB2842" w:rsidRDefault="00F82CC8" w:rsidP="00F82CC8">
      <w:pPr>
        <w:suppressLineNumbers/>
        <w:tabs>
          <w:tab w:val="clear" w:pos="567"/>
          <w:tab w:val="left" w:pos="1296"/>
        </w:tabs>
        <w:rPr>
          <w:lang w:val="lt-LT"/>
        </w:rPr>
      </w:pPr>
    </w:p>
    <w:p w14:paraId="5629AA1B" w14:textId="27D31A95" w:rsidR="00F82CC8" w:rsidRPr="00DB2842" w:rsidRDefault="00DB2842" w:rsidP="00F82CC8">
      <w:pPr>
        <w:suppressLineNumbers/>
        <w:tabs>
          <w:tab w:val="clear" w:pos="567"/>
          <w:tab w:val="left" w:pos="1296"/>
        </w:tabs>
        <w:rPr>
          <w:noProof/>
          <w:lang w:val="lt-LT"/>
        </w:rPr>
      </w:pPr>
      <w:r w:rsidRPr="00DB2842">
        <w:rPr>
          <w:lang w:val="lt-LT"/>
        </w:rPr>
        <w:t xml:space="preserve">Ruošiant </w:t>
      </w:r>
      <w:r w:rsidR="00F82CC8" w:rsidRPr="00DB2842">
        <w:rPr>
          <w:lang w:val="lt-LT"/>
        </w:rPr>
        <w:t>ir leidžiant tirpalą pacientui, turi būti taikoma aseptinė technika.</w:t>
      </w:r>
      <w:r w:rsidR="00F82CC8" w:rsidRPr="00DB2842">
        <w:rPr>
          <w:noProof/>
          <w:lang w:val="lt-LT"/>
        </w:rPr>
        <w:t xml:space="preserve"> </w:t>
      </w:r>
      <w:r w:rsidR="00F82CC8" w:rsidRPr="00DB2842">
        <w:rPr>
          <w:lang w:val="lt-LT"/>
        </w:rPr>
        <w:t>Apsauginę plėvelę nuo maišelio nu</w:t>
      </w:r>
      <w:r w:rsidRPr="00DB2842">
        <w:rPr>
          <w:lang w:val="lt-LT"/>
        </w:rPr>
        <w:t>im</w:t>
      </w:r>
      <w:r w:rsidR="00F82CC8" w:rsidRPr="00DB2842">
        <w:rPr>
          <w:lang w:val="lt-LT"/>
        </w:rPr>
        <w:t>kite prieš pat vartojimą.</w:t>
      </w:r>
      <w:r w:rsidR="00F82CC8" w:rsidRPr="00B50E89">
        <w:rPr>
          <w:lang w:val="lt-LT"/>
        </w:rPr>
        <w:t xml:space="preserve"> </w:t>
      </w:r>
      <w:r w:rsidRPr="00B50E89">
        <w:rPr>
          <w:lang w:val="lt-LT"/>
        </w:rPr>
        <w:t xml:space="preserve">Vartokite </w:t>
      </w:r>
      <w:r w:rsidR="00F82CC8" w:rsidRPr="00B50E89">
        <w:rPr>
          <w:lang w:val="lt-LT"/>
        </w:rPr>
        <w:t>tik tada, jei apsauginė plėvelė nepažeista, visos plombos nepaliestos ir tirpalas skaidrus. Stipriai suspauskite maišelį, kad patikrintumėte, ar nėra pratekėjimų. Jei aptinkamas pratekėjimas, nedelsdami išmeskite tirpalą, nes sterilumas nebeužtikrinamas.</w:t>
      </w:r>
      <w:r>
        <w:rPr>
          <w:lang w:val="lt-LT"/>
        </w:rPr>
        <w:t xml:space="preserve"> </w:t>
      </w:r>
      <w:r w:rsidR="00F82CC8" w:rsidRPr="00DB2842">
        <w:rPr>
          <w:lang w:val="lt-LT"/>
        </w:rPr>
        <w:t>Siekiant išvengti mikrobiologinio užteršimo, tirpalą atidarius, jį reikia vartoti iškart.</w:t>
      </w:r>
    </w:p>
    <w:p w14:paraId="176FB54A" w14:textId="77777777" w:rsidR="00F82CC8" w:rsidRPr="003D22AA" w:rsidRDefault="00F82CC8" w:rsidP="00F82CC8">
      <w:pPr>
        <w:suppressLineNumbers/>
        <w:rPr>
          <w:noProof/>
          <w:szCs w:val="22"/>
          <w:lang w:val="lt-LT"/>
        </w:rPr>
      </w:pPr>
    </w:p>
    <w:p w14:paraId="338A9C71" w14:textId="77777777" w:rsidR="00F82CC8" w:rsidRDefault="00F82CC8" w:rsidP="00F82CC8">
      <w:pPr>
        <w:suppressLineNumbers/>
        <w:tabs>
          <w:tab w:val="clear" w:pos="567"/>
          <w:tab w:val="left" w:pos="1296"/>
        </w:tabs>
        <w:rPr>
          <w:lang w:val="lt-LT"/>
        </w:rPr>
      </w:pPr>
      <w:r>
        <w:rPr>
          <w:lang w:val="lt-LT"/>
        </w:rPr>
        <w:t xml:space="preserve">I. Jeigu naudojama </w:t>
      </w:r>
      <w:r w:rsidRPr="00B50E89">
        <w:rPr>
          <w:i/>
          <w:lang w:val="lt-LT"/>
        </w:rPr>
        <w:t>Luer</w:t>
      </w:r>
      <w:r>
        <w:rPr>
          <w:lang w:val="lt-LT"/>
        </w:rPr>
        <w:t xml:space="preserve"> jungtis, pirma nuimkite dangtelį jį pasukdami ir patraukdami. Prieš kraujo siurblį esančios linijos kištukinę </w:t>
      </w:r>
      <w:r w:rsidRPr="00B50E89">
        <w:rPr>
          <w:i/>
          <w:lang w:val="lt-LT"/>
        </w:rPr>
        <w:t>Luer</w:t>
      </w:r>
      <w:r>
        <w:rPr>
          <w:lang w:val="lt-LT"/>
        </w:rPr>
        <w:t xml:space="preserve"> jungtį įstatykite į atitinkamą maišelio </w:t>
      </w:r>
      <w:r w:rsidRPr="00B50E89">
        <w:rPr>
          <w:i/>
          <w:lang w:val="lt-LT"/>
        </w:rPr>
        <w:t>Luer</w:t>
      </w:r>
      <w:r>
        <w:rPr>
          <w:lang w:val="lt-LT"/>
        </w:rPr>
        <w:t xml:space="preserve"> jungties lizdą įstumdami ir pasukdami.</w:t>
      </w:r>
      <w:r>
        <w:rPr>
          <w:lang w:val="lt-LT" w:eastAsia="sv-SE"/>
        </w:rPr>
        <w:t xml:space="preserve"> </w:t>
      </w:r>
      <w:r>
        <w:rPr>
          <w:lang w:val="lt-LT"/>
        </w:rPr>
        <w:t>Patikrinkite, ar kištukas tvirtai įstatytas iki galo. Dabar jungiamasis elementas atvertas. Patikrinkite, ar skystis gali laisvai tekėti (žr. toliau I pav.).</w:t>
      </w:r>
    </w:p>
    <w:p w14:paraId="67A07C9B" w14:textId="77777777" w:rsidR="00F82CC8" w:rsidRDefault="00F82CC8" w:rsidP="00F82CC8">
      <w:pPr>
        <w:suppressLineNumbers/>
        <w:tabs>
          <w:tab w:val="clear" w:pos="567"/>
          <w:tab w:val="left" w:pos="1296"/>
        </w:tabs>
        <w:rPr>
          <w:lang w:val="lt-LT"/>
        </w:rPr>
      </w:pPr>
    </w:p>
    <w:p w14:paraId="12D9332F" w14:textId="68AF84B1" w:rsidR="00F82CC8" w:rsidRDefault="00F82CC8" w:rsidP="00F82CC8">
      <w:pPr>
        <w:suppressLineNumbers/>
        <w:rPr>
          <w:lang w:val="lt-LT"/>
        </w:rPr>
      </w:pPr>
      <w:r>
        <w:rPr>
          <w:lang w:val="lt-LT"/>
        </w:rPr>
        <w:t xml:space="preserve">Prieš kraujo siurblį esančią liniją atjungus nuo </w:t>
      </w:r>
      <w:r w:rsidRPr="00B50E89">
        <w:rPr>
          <w:i/>
          <w:lang w:val="lt-LT"/>
        </w:rPr>
        <w:t>Luer</w:t>
      </w:r>
      <w:r>
        <w:rPr>
          <w:lang w:val="lt-LT"/>
        </w:rPr>
        <w:t xml:space="preserve"> jungties, jungiamasis elementas užsivers ir skystis nustos tekėti. </w:t>
      </w:r>
      <w:r w:rsidRPr="00B50E89">
        <w:rPr>
          <w:i/>
          <w:lang w:val="lt-LT"/>
        </w:rPr>
        <w:t xml:space="preserve">Luer </w:t>
      </w:r>
      <w:r>
        <w:rPr>
          <w:lang w:val="lt-LT"/>
        </w:rPr>
        <w:t>jungtis yra be adatų ir ją galima valyti tamponu.</w:t>
      </w:r>
    </w:p>
    <w:p w14:paraId="318D42A1" w14:textId="77777777" w:rsidR="00F82CC8" w:rsidRDefault="00F82CC8" w:rsidP="00F82CC8">
      <w:pPr>
        <w:suppressLineNumbers/>
        <w:rPr>
          <w:lang w:val="lt-LT" w:eastAsia="sv-SE"/>
        </w:rPr>
      </w:pPr>
    </w:p>
    <w:p w14:paraId="1341E8F1" w14:textId="0BCF9DFD" w:rsidR="00DB2842" w:rsidRDefault="00F82CC8" w:rsidP="00B50E89">
      <w:pPr>
        <w:keepNext/>
        <w:suppressLineNumbers/>
        <w:tabs>
          <w:tab w:val="clear" w:pos="567"/>
          <w:tab w:val="left" w:pos="1296"/>
        </w:tabs>
        <w:rPr>
          <w:lang w:val="lt-LT"/>
        </w:rPr>
      </w:pPr>
      <w:r>
        <w:rPr>
          <w:lang w:val="lt-LT"/>
        </w:rPr>
        <w:t>II.</w:t>
      </w:r>
      <w:r>
        <w:rPr>
          <w:lang w:val="lt-LT" w:eastAsia="sv-SE"/>
        </w:rPr>
        <w:t xml:space="preserve"> </w:t>
      </w:r>
      <w:r>
        <w:rPr>
          <w:lang w:val="lt-LT"/>
        </w:rPr>
        <w:t>Jeigu naudojama injekcijos jungtis (arba adatinė jungtis), pirma nuimkite dangtelį.</w:t>
      </w:r>
      <w:r>
        <w:rPr>
          <w:lang w:val="lt-LT" w:eastAsia="sv-SE"/>
        </w:rPr>
        <w:t xml:space="preserve"> </w:t>
      </w:r>
      <w:r w:rsidR="00A2348B" w:rsidRPr="00A2348B">
        <w:rPr>
          <w:szCs w:val="22"/>
          <w:lang w:val="lt-LT"/>
        </w:rPr>
        <w:t xml:space="preserve">Prievadą vaistų suleidimui galima valyti </w:t>
      </w:r>
      <w:r w:rsidR="00C50A9E">
        <w:rPr>
          <w:szCs w:val="22"/>
          <w:lang w:val="lt-LT"/>
        </w:rPr>
        <w:t xml:space="preserve">steriliu </w:t>
      </w:r>
      <w:r w:rsidR="00A2348B" w:rsidRPr="00A2348B">
        <w:rPr>
          <w:szCs w:val="22"/>
          <w:lang w:val="lt-LT"/>
        </w:rPr>
        <w:t>tamponu.</w:t>
      </w:r>
      <w:r w:rsidR="00CB06C0">
        <w:rPr>
          <w:szCs w:val="22"/>
        </w:rPr>
        <w:t xml:space="preserve"> </w:t>
      </w:r>
      <w:r>
        <w:rPr>
          <w:lang w:val="lt-LT"/>
        </w:rPr>
        <w:t>Pradurkite guminę pertvarą adata.</w:t>
      </w:r>
      <w:r>
        <w:rPr>
          <w:lang w:val="lt-LT" w:eastAsia="sv-SE"/>
        </w:rPr>
        <w:t xml:space="preserve"> </w:t>
      </w:r>
      <w:r>
        <w:rPr>
          <w:lang w:val="lt-LT"/>
        </w:rPr>
        <w:t>Patikrinkite, ar skystis gali laisvai tekėti (žr. toliau II pav.).</w:t>
      </w:r>
    </w:p>
    <w:p w14:paraId="62921FD8" w14:textId="77777777" w:rsidR="00DB2842" w:rsidRDefault="00DB2842" w:rsidP="00B50E89">
      <w:pPr>
        <w:keepNext/>
        <w:suppressLineNumbers/>
        <w:tabs>
          <w:tab w:val="clear" w:pos="567"/>
          <w:tab w:val="left" w:pos="1296"/>
        </w:tabs>
        <w:rPr>
          <w:lang w:val="lt-LT"/>
        </w:rPr>
      </w:pPr>
    </w:p>
    <w:p w14:paraId="1ADC8773" w14:textId="77777777" w:rsidR="00F82CC8" w:rsidRDefault="00F82CC8" w:rsidP="00B50E89">
      <w:pPr>
        <w:keepNext/>
        <w:rPr>
          <w:lang w:val="lt-LT"/>
        </w:rPr>
      </w:pPr>
    </w:p>
    <w:p w14:paraId="1945026C" w14:textId="77777777" w:rsidR="00F82CC8" w:rsidRDefault="00F82CC8" w:rsidP="00B50E89">
      <w:pPr>
        <w:keepNext/>
        <w:rPr>
          <w:lang w:val="lt-LT"/>
        </w:rPr>
      </w:pPr>
    </w:p>
    <w:p w14:paraId="077AB331" w14:textId="77777777" w:rsidR="00F82CC8" w:rsidRDefault="00F82CC8" w:rsidP="00B50E89">
      <w:pPr>
        <w:keepNext/>
        <w:rPr>
          <w:lang w:val="lt-LT"/>
        </w:rPr>
      </w:pPr>
      <w:r>
        <w:rPr>
          <w:noProof/>
          <w:lang w:val="lt-LT" w:eastAsia="lt-LT"/>
        </w:rPr>
        <w:drawing>
          <wp:anchor distT="0" distB="0" distL="114300" distR="114300" simplePos="0" relativeHeight="251659264" behindDoc="0" locked="0" layoutInCell="1" allowOverlap="1" wp14:anchorId="44E2BB10" wp14:editId="492F3ED6">
            <wp:simplePos x="0" y="0"/>
            <wp:positionH relativeFrom="column">
              <wp:posOffset>66675</wp:posOffset>
            </wp:positionH>
            <wp:positionV relativeFrom="paragraph">
              <wp:posOffset>-309245</wp:posOffset>
            </wp:positionV>
            <wp:extent cx="5486400" cy="1597660"/>
            <wp:effectExtent l="0" t="0" r="0" b="2540"/>
            <wp:wrapNone/>
            <wp:docPr id="1" name="Picture 1" descr="One compartment_Polyolefin_Handling_valve_100K_121001_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 compartment_Polyolefin_Handling_valve_100K_121001_Actu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597660"/>
                    </a:xfrm>
                    <a:prstGeom prst="rect">
                      <a:avLst/>
                    </a:prstGeom>
                    <a:noFill/>
                  </pic:spPr>
                </pic:pic>
              </a:graphicData>
            </a:graphic>
            <wp14:sizeRelH relativeFrom="page">
              <wp14:pctWidth>0</wp14:pctWidth>
            </wp14:sizeRelH>
            <wp14:sizeRelV relativeFrom="page">
              <wp14:pctHeight>0</wp14:pctHeight>
            </wp14:sizeRelV>
          </wp:anchor>
        </w:drawing>
      </w:r>
    </w:p>
    <w:p w14:paraId="09391CFF" w14:textId="77777777" w:rsidR="00F82CC8" w:rsidRDefault="00F82CC8" w:rsidP="00B50E89">
      <w:pPr>
        <w:keepNext/>
      </w:pPr>
    </w:p>
    <w:p w14:paraId="6F1A0CF8" w14:textId="77777777" w:rsidR="00F82CC8" w:rsidRDefault="00F82CC8" w:rsidP="00B50E89">
      <w:pPr>
        <w:keepNext/>
      </w:pPr>
    </w:p>
    <w:p w14:paraId="557077FC" w14:textId="77777777" w:rsidR="00F82CC8" w:rsidRDefault="00F82CC8" w:rsidP="00B50E89">
      <w:pPr>
        <w:keepNext/>
      </w:pPr>
    </w:p>
    <w:p w14:paraId="56B7DBFB" w14:textId="77777777" w:rsidR="00F82CC8" w:rsidRDefault="00F82CC8" w:rsidP="00F82CC8"/>
    <w:p w14:paraId="667F196D" w14:textId="77777777" w:rsidR="00F82CC8" w:rsidRDefault="00F82CC8" w:rsidP="00F82CC8"/>
    <w:p w14:paraId="34FF645B" w14:textId="77777777" w:rsidR="00F82CC8" w:rsidRDefault="00F82CC8" w:rsidP="00F82CC8"/>
    <w:p w14:paraId="44B9D744" w14:textId="77777777" w:rsidR="00F82CC8" w:rsidRDefault="00F82CC8" w:rsidP="00F82CC8"/>
    <w:p w14:paraId="28842E3C" w14:textId="77777777" w:rsidR="00F82CC8" w:rsidRDefault="00F82CC8" w:rsidP="00F82CC8"/>
    <w:p w14:paraId="71EE882A" w14:textId="30826DD7" w:rsidR="00F82CC8" w:rsidRPr="00B50E89" w:rsidRDefault="00F82CC8" w:rsidP="00F82CC8">
      <w:pPr>
        <w:rPr>
          <w:lang w:val="lt-LT"/>
        </w:rPr>
      </w:pPr>
      <w:r w:rsidRPr="00B50E89">
        <w:rPr>
          <w:lang w:val="lt-LT"/>
        </w:rPr>
        <w:t xml:space="preserve">Prieš pridėdami medžiagos arba vaisto, patikrinkite, ar jie tirpsta ir yra stabilūs Regiocit tirpale ir ar </w:t>
      </w:r>
      <w:r w:rsidR="003D22AA">
        <w:rPr>
          <w:lang w:val="lt-LT"/>
        </w:rPr>
        <w:t>vaisto</w:t>
      </w:r>
      <w:r w:rsidR="003D22AA" w:rsidRPr="00B50E89">
        <w:rPr>
          <w:lang w:val="lt-LT"/>
        </w:rPr>
        <w:t xml:space="preserve"> </w:t>
      </w:r>
      <w:r w:rsidRPr="00B50E89">
        <w:rPr>
          <w:lang w:val="lt-LT"/>
        </w:rPr>
        <w:t>pH diapazonas tinkamas. Negalima pridėti priedų, jei žinomas arba nustatytas jų nesuderinamumas.</w:t>
      </w:r>
    </w:p>
    <w:p w14:paraId="66EAA153" w14:textId="77777777" w:rsidR="00F82CC8" w:rsidRPr="00B50E89" w:rsidRDefault="00F82CC8" w:rsidP="00F82CC8">
      <w:pPr>
        <w:rPr>
          <w:lang w:val="lt-LT"/>
        </w:rPr>
      </w:pPr>
      <w:r w:rsidRPr="00B50E89">
        <w:rPr>
          <w:lang w:val="lt-LT"/>
        </w:rPr>
        <w:t>Būtina perska</w:t>
      </w:r>
      <w:r w:rsidR="003D22AA">
        <w:rPr>
          <w:lang w:val="lt-LT"/>
        </w:rPr>
        <w:t>i</w:t>
      </w:r>
      <w:r w:rsidRPr="00B50E89">
        <w:rPr>
          <w:lang w:val="lt-LT"/>
        </w:rPr>
        <w:t>tyti pridedamo vaisto vartojimo instrukcijas ir kitą atitinkamą literatūrą.</w:t>
      </w:r>
    </w:p>
    <w:p w14:paraId="523BE6E9" w14:textId="5F7B11A3" w:rsidR="00F82CC8" w:rsidRPr="00B50E89" w:rsidRDefault="00F82CC8" w:rsidP="00F82CC8">
      <w:pPr>
        <w:rPr>
          <w:lang w:val="lt-LT"/>
        </w:rPr>
      </w:pPr>
      <w:r w:rsidRPr="00B50E89">
        <w:rPr>
          <w:lang w:val="lt-LT"/>
        </w:rPr>
        <w:t xml:space="preserve">Jei pridėjus pasikeičia spalva ir (arba) pasirodo nuosėdų, netirpių junginių ar kristalų, </w:t>
      </w:r>
      <w:r w:rsidR="003D22AA">
        <w:rPr>
          <w:lang w:val="lt-LT"/>
        </w:rPr>
        <w:t>tirpalo vartoti negalima</w:t>
      </w:r>
      <w:r w:rsidRPr="00B50E89">
        <w:rPr>
          <w:lang w:val="lt-LT"/>
        </w:rPr>
        <w:t>.</w:t>
      </w:r>
    </w:p>
    <w:p w14:paraId="5F1658DA" w14:textId="77777777" w:rsidR="00F82CC8" w:rsidRPr="00B50E89" w:rsidRDefault="00F82CC8" w:rsidP="00F82CC8">
      <w:pPr>
        <w:rPr>
          <w:lang w:val="lt-LT"/>
        </w:rPr>
      </w:pPr>
      <w:r w:rsidRPr="00B50E89">
        <w:rPr>
          <w:lang w:val="lt-LT"/>
        </w:rPr>
        <w:t>Pridėjus priedų, kruopščiai išmaišykite tirpalą. Priedus pridėti ir sumaišyti visada būtina prieš prijungiant tirpalo maišelį prie ekstrakorporinės apytakos.</w:t>
      </w:r>
    </w:p>
    <w:p w14:paraId="3F769FF1" w14:textId="26A6B979" w:rsidR="00677816" w:rsidRDefault="00F82CC8" w:rsidP="003D22AA">
      <w:pPr>
        <w:rPr>
          <w:lang w:val="lt-LT"/>
        </w:rPr>
      </w:pPr>
      <w:r w:rsidRPr="00B50E89">
        <w:rPr>
          <w:lang w:val="lt-LT"/>
        </w:rPr>
        <w:t xml:space="preserve">Tirpalas skirtas </w:t>
      </w:r>
      <w:r w:rsidR="003D22AA">
        <w:rPr>
          <w:lang w:val="lt-LT"/>
        </w:rPr>
        <w:t>vartoti</w:t>
      </w:r>
      <w:r w:rsidR="003D22AA" w:rsidRPr="00B50E89">
        <w:rPr>
          <w:lang w:val="lt-LT"/>
        </w:rPr>
        <w:t xml:space="preserve"> </w:t>
      </w:r>
      <w:r w:rsidRPr="00B50E89">
        <w:rPr>
          <w:lang w:val="lt-LT"/>
        </w:rPr>
        <w:t xml:space="preserve">tik vieną kartą. Išmeskite </w:t>
      </w:r>
      <w:r w:rsidR="003D22AA">
        <w:rPr>
          <w:lang w:val="lt-LT"/>
        </w:rPr>
        <w:t>nesuvartotą</w:t>
      </w:r>
      <w:r w:rsidR="003D22AA" w:rsidRPr="00B50E89">
        <w:rPr>
          <w:lang w:val="lt-LT"/>
        </w:rPr>
        <w:t xml:space="preserve"> </w:t>
      </w:r>
      <w:r w:rsidRPr="00B50E89">
        <w:rPr>
          <w:lang w:val="lt-LT"/>
        </w:rPr>
        <w:t>dalį.</w:t>
      </w:r>
    </w:p>
    <w:p w14:paraId="65261C1D" w14:textId="0211777B" w:rsidR="00054F32" w:rsidRDefault="00054F32" w:rsidP="003D22AA">
      <w:pPr>
        <w:rPr>
          <w:lang w:val="lt-LT"/>
        </w:rPr>
      </w:pPr>
    </w:p>
    <w:p w14:paraId="73214F38" w14:textId="77777777" w:rsidR="00054F32" w:rsidRDefault="00054F32" w:rsidP="003D22AA"/>
    <w:sectPr w:rsidR="00054F32" w:rsidSect="004D01A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08171E3"/>
    <w:multiLevelType w:val="hybridMultilevel"/>
    <w:tmpl w:val="1242AF62"/>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Times New Roman"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Times New Roman"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Times New Roman" w:hint="default"/>
      </w:rPr>
    </w:lvl>
    <w:lvl w:ilvl="8" w:tplc="040C0005">
      <w:start w:val="1"/>
      <w:numFmt w:val="bullet"/>
      <w:lvlText w:val=""/>
      <w:lvlJc w:val="left"/>
      <w:pPr>
        <w:ind w:left="7047" w:hanging="360"/>
      </w:pPr>
      <w:rPr>
        <w:rFonts w:ascii="Wingdings" w:hAnsi="Wingdings" w:hint="default"/>
      </w:rPr>
    </w:lvl>
  </w:abstractNum>
  <w:abstractNum w:abstractNumId="2" w15:restartNumberingAfterBreak="0">
    <w:nsid w:val="36936750"/>
    <w:multiLevelType w:val="hybridMultilevel"/>
    <w:tmpl w:val="51D251EC"/>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88B6663"/>
    <w:multiLevelType w:val="hybridMultilevel"/>
    <w:tmpl w:val="3A72771A"/>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DC7C3E"/>
    <w:multiLevelType w:val="multilevel"/>
    <w:tmpl w:val="3A2A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6024AB"/>
    <w:multiLevelType w:val="multilevel"/>
    <w:tmpl w:val="FFEE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
  </w:num>
  <w:num w:numId="3">
    <w:abstractNumId w:val="4"/>
  </w:num>
  <w:num w:numId="4">
    <w:abstractNumId w:val="2"/>
  </w:num>
  <w:num w:numId="5">
    <w:abstractNumId w:val="2"/>
  </w:num>
  <w:num w:numId="6">
    <w:abstractNumId w:val="0"/>
  </w:num>
  <w:num w:numId="7">
    <w:abstractNumId w:val="0"/>
    <w:lvlOverride w:ilvl="0">
      <w:lvl w:ilvl="0">
        <w:numFmt w:val="bullet"/>
        <w:lvlText w:val="-"/>
        <w:legacy w:legacy="1" w:legacySpace="0" w:legacyIndent="360"/>
        <w:lvlJc w:val="left"/>
        <w:pPr>
          <w:ind w:left="360" w:hanging="360"/>
        </w:pPr>
        <w:rPr>
          <w:rFonts w:cs="Times New Roman"/>
        </w:rPr>
      </w:lvl>
    </w:lvlOverride>
  </w:num>
  <w:num w:numId="8">
    <w:abstractNumId w:val="5"/>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CC8"/>
    <w:rsid w:val="000222BD"/>
    <w:rsid w:val="00030EE4"/>
    <w:rsid w:val="00054F32"/>
    <w:rsid w:val="000635FE"/>
    <w:rsid w:val="000918C2"/>
    <w:rsid w:val="000A2222"/>
    <w:rsid w:val="000A6C8F"/>
    <w:rsid w:val="000D6BBB"/>
    <w:rsid w:val="000F0484"/>
    <w:rsid w:val="000F5AAB"/>
    <w:rsid w:val="00106B85"/>
    <w:rsid w:val="001166FB"/>
    <w:rsid w:val="00140506"/>
    <w:rsid w:val="0017151D"/>
    <w:rsid w:val="00190AB5"/>
    <w:rsid w:val="001A1DAE"/>
    <w:rsid w:val="001A640C"/>
    <w:rsid w:val="001B6434"/>
    <w:rsid w:val="001D0E75"/>
    <w:rsid w:val="001F603B"/>
    <w:rsid w:val="00217F9B"/>
    <w:rsid w:val="00222A10"/>
    <w:rsid w:val="00225147"/>
    <w:rsid w:val="0029553B"/>
    <w:rsid w:val="002C0ED5"/>
    <w:rsid w:val="002D72FA"/>
    <w:rsid w:val="0030124D"/>
    <w:rsid w:val="003161C6"/>
    <w:rsid w:val="00322339"/>
    <w:rsid w:val="003365E5"/>
    <w:rsid w:val="003548AF"/>
    <w:rsid w:val="00356073"/>
    <w:rsid w:val="00387ECD"/>
    <w:rsid w:val="003A161E"/>
    <w:rsid w:val="003D22AA"/>
    <w:rsid w:val="003F28D3"/>
    <w:rsid w:val="003F522A"/>
    <w:rsid w:val="00456841"/>
    <w:rsid w:val="00490FDE"/>
    <w:rsid w:val="004B1CF9"/>
    <w:rsid w:val="004B33DC"/>
    <w:rsid w:val="004D01A0"/>
    <w:rsid w:val="004F0B82"/>
    <w:rsid w:val="004F262B"/>
    <w:rsid w:val="00511436"/>
    <w:rsid w:val="005B2594"/>
    <w:rsid w:val="006237A3"/>
    <w:rsid w:val="00657FBF"/>
    <w:rsid w:val="00677816"/>
    <w:rsid w:val="00702096"/>
    <w:rsid w:val="007024CC"/>
    <w:rsid w:val="00743C28"/>
    <w:rsid w:val="007569D3"/>
    <w:rsid w:val="007C0C52"/>
    <w:rsid w:val="007F2A38"/>
    <w:rsid w:val="00805BA1"/>
    <w:rsid w:val="00817BAA"/>
    <w:rsid w:val="0083366E"/>
    <w:rsid w:val="008D318F"/>
    <w:rsid w:val="009538AD"/>
    <w:rsid w:val="00A2348B"/>
    <w:rsid w:val="00A4173F"/>
    <w:rsid w:val="00A56B36"/>
    <w:rsid w:val="00A92853"/>
    <w:rsid w:val="00AE35FC"/>
    <w:rsid w:val="00B31BBF"/>
    <w:rsid w:val="00B325C9"/>
    <w:rsid w:val="00B3599D"/>
    <w:rsid w:val="00B50E89"/>
    <w:rsid w:val="00BA62EA"/>
    <w:rsid w:val="00BC56D1"/>
    <w:rsid w:val="00BE055D"/>
    <w:rsid w:val="00C0216A"/>
    <w:rsid w:val="00C11E78"/>
    <w:rsid w:val="00C25519"/>
    <w:rsid w:val="00C47A9C"/>
    <w:rsid w:val="00C50A9E"/>
    <w:rsid w:val="00CA6F6B"/>
    <w:rsid w:val="00CB06C0"/>
    <w:rsid w:val="00CB07C4"/>
    <w:rsid w:val="00D22518"/>
    <w:rsid w:val="00DB2842"/>
    <w:rsid w:val="00DB4C32"/>
    <w:rsid w:val="00DC213D"/>
    <w:rsid w:val="00EC0404"/>
    <w:rsid w:val="00F007F1"/>
    <w:rsid w:val="00F12BF9"/>
    <w:rsid w:val="00F514F4"/>
    <w:rsid w:val="00F82CC8"/>
    <w:rsid w:val="00F957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67EB"/>
  <w15:chartTrackingRefBased/>
  <w15:docId w15:val="{64D37353-0D07-432D-85F7-ACB06409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2CC8"/>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F82CC8"/>
    <w:pPr>
      <w:snapToGrid/>
      <w:spacing w:before="240" w:after="120"/>
      <w:ind w:left="357" w:hanging="357"/>
      <w:outlineLvl w:val="0"/>
    </w:pPr>
    <w:rPr>
      <w:rFonts w:eastAsia="SimSun"/>
      <w:b/>
      <w:caps/>
      <w:sz w:val="26"/>
      <w:lang w:val="en-US" w:eastAsia="x-none"/>
    </w:rPr>
  </w:style>
  <w:style w:type="paragraph" w:styleId="Antrat2">
    <w:name w:val="heading 2"/>
    <w:basedOn w:val="prastasis"/>
    <w:next w:val="prastasis"/>
    <w:link w:val="Antrat2Diagrama"/>
    <w:uiPriority w:val="99"/>
    <w:semiHidden/>
    <w:unhideWhenUsed/>
    <w:qFormat/>
    <w:rsid w:val="00F82CC8"/>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rsid w:val="00F82CC8"/>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rsid w:val="00F82CC8"/>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semiHidden/>
    <w:unhideWhenUsed/>
    <w:qFormat/>
    <w:rsid w:val="00F82CC8"/>
    <w:pPr>
      <w:keepNext/>
      <w:snapToGrid/>
      <w:jc w:val="both"/>
      <w:outlineLvl w:val="4"/>
    </w:pPr>
    <w:rPr>
      <w:rFonts w:eastAsia="SimSun"/>
      <w:noProof/>
      <w:sz w:val="20"/>
      <w:lang w:eastAsia="x-none"/>
    </w:rPr>
  </w:style>
  <w:style w:type="paragraph" w:styleId="Antrat6">
    <w:name w:val="heading 6"/>
    <w:basedOn w:val="prastasis"/>
    <w:next w:val="prastasis"/>
    <w:link w:val="Antrat6Diagrama"/>
    <w:uiPriority w:val="99"/>
    <w:semiHidden/>
    <w:unhideWhenUsed/>
    <w:qFormat/>
    <w:rsid w:val="00F82CC8"/>
    <w:pPr>
      <w:keepNext/>
      <w:tabs>
        <w:tab w:val="left" w:pos="-720"/>
        <w:tab w:val="left" w:pos="4536"/>
      </w:tabs>
      <w:suppressAutoHyphens/>
      <w:snapToGrid/>
      <w:outlineLvl w:val="5"/>
    </w:pPr>
    <w:rPr>
      <w:rFonts w:eastAsia="SimSun"/>
      <w:i/>
      <w:sz w:val="20"/>
      <w:lang w:eastAsia="x-none"/>
    </w:rPr>
  </w:style>
  <w:style w:type="paragraph" w:styleId="Antrat7">
    <w:name w:val="heading 7"/>
    <w:basedOn w:val="prastasis"/>
    <w:next w:val="prastasis"/>
    <w:link w:val="Antrat7Diagrama"/>
    <w:uiPriority w:val="99"/>
    <w:semiHidden/>
    <w:unhideWhenUsed/>
    <w:qFormat/>
    <w:rsid w:val="00F82CC8"/>
    <w:pPr>
      <w:keepNext/>
      <w:tabs>
        <w:tab w:val="left" w:pos="-720"/>
        <w:tab w:val="left" w:pos="4536"/>
      </w:tabs>
      <w:suppressAutoHyphens/>
      <w:snapToGrid/>
      <w:jc w:val="both"/>
      <w:outlineLvl w:val="6"/>
    </w:pPr>
    <w:rPr>
      <w:rFonts w:eastAsia="SimSun"/>
      <w:i/>
      <w:sz w:val="20"/>
      <w:lang w:eastAsia="x-none"/>
    </w:rPr>
  </w:style>
  <w:style w:type="paragraph" w:styleId="Antrat8">
    <w:name w:val="heading 8"/>
    <w:basedOn w:val="prastasis"/>
    <w:next w:val="prastasis"/>
    <w:link w:val="Antrat8Diagrama"/>
    <w:uiPriority w:val="99"/>
    <w:semiHidden/>
    <w:unhideWhenUsed/>
    <w:qFormat/>
    <w:rsid w:val="00F82CC8"/>
    <w:pPr>
      <w:keepNext/>
      <w:snapToGrid/>
      <w:ind w:left="567" w:hanging="567"/>
      <w:jc w:val="both"/>
      <w:outlineLvl w:val="7"/>
    </w:pPr>
    <w:rPr>
      <w:rFonts w:eastAsia="SimSun"/>
      <w:b/>
      <w:i/>
      <w:sz w:val="20"/>
      <w:lang w:eastAsia="x-none"/>
    </w:rPr>
  </w:style>
  <w:style w:type="paragraph" w:styleId="Antrat9">
    <w:name w:val="heading 9"/>
    <w:basedOn w:val="prastasis"/>
    <w:next w:val="prastasis"/>
    <w:link w:val="Antrat9Diagrama"/>
    <w:uiPriority w:val="99"/>
    <w:semiHidden/>
    <w:unhideWhenUsed/>
    <w:qFormat/>
    <w:rsid w:val="00F82CC8"/>
    <w:pPr>
      <w:keepNext/>
      <w:snapToGrid/>
      <w:jc w:val="both"/>
      <w:outlineLvl w:val="8"/>
    </w:pPr>
    <w:rPr>
      <w:rFonts w:eastAsia="SimSun"/>
      <w:b/>
      <w:i/>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82CC8"/>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semiHidden/>
    <w:rsid w:val="00F82CC8"/>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F82CC8"/>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F82CC8"/>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sid w:val="00F82CC8"/>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semiHidden/>
    <w:rsid w:val="00F82CC8"/>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semiHidden/>
    <w:rsid w:val="00F82CC8"/>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semiHidden/>
    <w:rsid w:val="00F82CC8"/>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semiHidden/>
    <w:rsid w:val="00F82CC8"/>
    <w:rPr>
      <w:rFonts w:ascii="Times New Roman" w:eastAsia="SimSun" w:hAnsi="Times New Roman" w:cs="Times New Roman"/>
      <w:b/>
      <w:i/>
      <w:sz w:val="20"/>
      <w:szCs w:val="20"/>
      <w:lang w:val="en-GB" w:eastAsia="x-none"/>
    </w:rPr>
  </w:style>
  <w:style w:type="character" w:styleId="Hipersaitas">
    <w:name w:val="Hyperlink"/>
    <w:uiPriority w:val="99"/>
    <w:unhideWhenUsed/>
    <w:rsid w:val="00F82CC8"/>
    <w:rPr>
      <w:color w:val="0000FF"/>
      <w:u w:val="single"/>
    </w:rPr>
  </w:style>
  <w:style w:type="character" w:styleId="Perirtashipersaitas">
    <w:name w:val="FollowedHyperlink"/>
    <w:uiPriority w:val="99"/>
    <w:semiHidden/>
    <w:unhideWhenUsed/>
    <w:rsid w:val="00F82CC8"/>
    <w:rPr>
      <w:rFonts w:ascii="Times New Roman" w:hAnsi="Times New Roman" w:cs="Times New Roman" w:hint="default"/>
      <w:color w:val="800080"/>
      <w:u w:val="single"/>
    </w:rPr>
  </w:style>
  <w:style w:type="character" w:styleId="Grietas">
    <w:name w:val="Strong"/>
    <w:uiPriority w:val="99"/>
    <w:qFormat/>
    <w:rsid w:val="00F82CC8"/>
    <w:rPr>
      <w:rFonts w:ascii="Times New Roman" w:hAnsi="Times New Roman" w:cs="Times New Roman" w:hint="default"/>
      <w:b/>
      <w:bCs/>
    </w:rPr>
  </w:style>
  <w:style w:type="paragraph" w:customStyle="1" w:styleId="msonormal0">
    <w:name w:val="msonormal"/>
    <w:basedOn w:val="prastasis"/>
    <w:rsid w:val="00F82CC8"/>
    <w:pPr>
      <w:tabs>
        <w:tab w:val="clear" w:pos="567"/>
      </w:tabs>
      <w:snapToGrid/>
      <w:spacing w:before="100" w:beforeAutospacing="1" w:after="100" w:afterAutospacing="1" w:line="240" w:lineRule="auto"/>
    </w:pPr>
    <w:rPr>
      <w:sz w:val="24"/>
      <w:szCs w:val="24"/>
      <w:lang w:val="lt-LT" w:eastAsia="lt-LT"/>
    </w:rPr>
  </w:style>
  <w:style w:type="paragraph" w:styleId="Komentarotekstas">
    <w:name w:val="annotation text"/>
    <w:basedOn w:val="prastasis"/>
    <w:link w:val="KomentarotekstasDiagrama"/>
    <w:unhideWhenUsed/>
    <w:rsid w:val="00F82CC8"/>
    <w:rPr>
      <w:sz w:val="20"/>
      <w:lang w:eastAsia="x-none"/>
    </w:rPr>
  </w:style>
  <w:style w:type="character" w:customStyle="1" w:styleId="KomentarotekstasDiagrama">
    <w:name w:val="Komentaro tekstas Diagrama"/>
    <w:basedOn w:val="Numatytasispastraiposriftas"/>
    <w:link w:val="Komentarotekstas"/>
    <w:rsid w:val="00F82CC8"/>
    <w:rPr>
      <w:rFonts w:ascii="Times New Roman" w:eastAsia="Times New Roman" w:hAnsi="Times New Roman" w:cs="Times New Roman"/>
      <w:sz w:val="20"/>
      <w:szCs w:val="20"/>
      <w:lang w:val="en-GB" w:eastAsia="x-none"/>
    </w:rPr>
  </w:style>
  <w:style w:type="paragraph" w:styleId="Antrats">
    <w:name w:val="header"/>
    <w:basedOn w:val="prastasis"/>
    <w:link w:val="AntratsDiagrama"/>
    <w:uiPriority w:val="99"/>
    <w:semiHidden/>
    <w:unhideWhenUsed/>
    <w:rsid w:val="00F82CC8"/>
    <w:pPr>
      <w:tabs>
        <w:tab w:val="clear" w:pos="567"/>
        <w:tab w:val="center" w:pos="4320"/>
        <w:tab w:val="right" w:pos="8640"/>
      </w:tabs>
      <w:snapToGrid/>
    </w:pPr>
    <w:rPr>
      <w:rFonts w:eastAsia="SimSun"/>
      <w:sz w:val="20"/>
      <w:lang w:eastAsia="zh-CN"/>
    </w:rPr>
  </w:style>
  <w:style w:type="character" w:customStyle="1" w:styleId="HeaderChar">
    <w:name w:val="Header Char"/>
    <w:basedOn w:val="Numatytasispastraiposriftas"/>
    <w:uiPriority w:val="99"/>
    <w:semiHidden/>
    <w:rsid w:val="00F82CC8"/>
    <w:rPr>
      <w:rFonts w:ascii="Times New Roman" w:eastAsia="Times New Roman" w:hAnsi="Times New Roman" w:cs="Times New Roman"/>
      <w:szCs w:val="20"/>
      <w:lang w:val="en-GB"/>
    </w:rPr>
  </w:style>
  <w:style w:type="paragraph" w:styleId="Porat">
    <w:name w:val="footer"/>
    <w:basedOn w:val="prastasis"/>
    <w:link w:val="PoratDiagrama"/>
    <w:uiPriority w:val="99"/>
    <w:semiHidden/>
    <w:unhideWhenUsed/>
    <w:rsid w:val="00F82CC8"/>
    <w:pPr>
      <w:tabs>
        <w:tab w:val="center" w:pos="4536"/>
        <w:tab w:val="right" w:pos="8306"/>
      </w:tabs>
    </w:pPr>
    <w:rPr>
      <w:sz w:val="20"/>
      <w:lang w:eastAsia="x-none"/>
    </w:rPr>
  </w:style>
  <w:style w:type="character" w:customStyle="1" w:styleId="PoratDiagrama">
    <w:name w:val="Poraštė Diagrama"/>
    <w:basedOn w:val="Numatytasispastraiposriftas"/>
    <w:link w:val="Porat"/>
    <w:uiPriority w:val="99"/>
    <w:semiHidden/>
    <w:rsid w:val="00F82CC8"/>
    <w:rPr>
      <w:rFonts w:ascii="Times New Roman" w:eastAsia="Times New Roman" w:hAnsi="Times New Roman" w:cs="Times New Roman"/>
      <w:sz w:val="20"/>
      <w:szCs w:val="20"/>
      <w:lang w:val="en-GB" w:eastAsia="x-none"/>
    </w:rPr>
  </w:style>
  <w:style w:type="paragraph" w:styleId="Dokumentoinaostekstas">
    <w:name w:val="endnote text"/>
    <w:basedOn w:val="prastasis"/>
    <w:link w:val="DokumentoinaostekstasDiagrama"/>
    <w:uiPriority w:val="99"/>
    <w:semiHidden/>
    <w:unhideWhenUsed/>
    <w:rsid w:val="00F82CC8"/>
    <w:pPr>
      <w:snapToGrid/>
      <w:spacing w:line="240" w:lineRule="auto"/>
    </w:pPr>
    <w:rPr>
      <w:rFonts w:eastAsia="SimSun"/>
      <w:sz w:val="20"/>
      <w:lang w:eastAsia="x-none"/>
    </w:rPr>
  </w:style>
  <w:style w:type="character" w:customStyle="1" w:styleId="DokumentoinaostekstasDiagrama">
    <w:name w:val="Dokumento išnašos tekstas Diagrama"/>
    <w:basedOn w:val="Numatytasispastraiposriftas"/>
    <w:link w:val="Dokumentoinaostekstas"/>
    <w:uiPriority w:val="99"/>
    <w:semiHidden/>
    <w:rsid w:val="00F82CC8"/>
    <w:rPr>
      <w:rFonts w:ascii="Times New Roman" w:eastAsia="SimSun" w:hAnsi="Times New Roman" w:cs="Times New Roman"/>
      <w:sz w:val="20"/>
      <w:szCs w:val="20"/>
      <w:lang w:val="en-GB" w:eastAsia="x-none"/>
    </w:rPr>
  </w:style>
  <w:style w:type="paragraph" w:styleId="Pavadinimas">
    <w:name w:val="Title"/>
    <w:basedOn w:val="prastasis"/>
    <w:link w:val="PavadinimasDiagrama"/>
    <w:uiPriority w:val="99"/>
    <w:qFormat/>
    <w:rsid w:val="00F82CC8"/>
    <w:pPr>
      <w:tabs>
        <w:tab w:val="clear" w:pos="567"/>
      </w:tabs>
      <w:snapToGrid/>
      <w:spacing w:line="240" w:lineRule="auto"/>
      <w:jc w:val="center"/>
    </w:pPr>
    <w:rPr>
      <w:rFonts w:eastAsia="SimSun"/>
      <w:b/>
      <w:sz w:val="20"/>
      <w:lang w:eastAsia="x-none"/>
    </w:rPr>
  </w:style>
  <w:style w:type="character" w:customStyle="1" w:styleId="PavadinimasDiagrama">
    <w:name w:val="Pavadinimas Diagrama"/>
    <w:basedOn w:val="Numatytasispastraiposriftas"/>
    <w:link w:val="Pavadinimas"/>
    <w:uiPriority w:val="99"/>
    <w:rsid w:val="00F82CC8"/>
    <w:rPr>
      <w:rFonts w:ascii="Times New Roman" w:eastAsia="SimSun" w:hAnsi="Times New Roman" w:cs="Times New Roman"/>
      <w:b/>
      <w:sz w:val="20"/>
      <w:szCs w:val="20"/>
      <w:lang w:val="en-GB" w:eastAsia="x-none"/>
    </w:rPr>
  </w:style>
  <w:style w:type="paragraph" w:styleId="Pagrindinistekstas">
    <w:name w:val="Body Text"/>
    <w:basedOn w:val="prastasis"/>
    <w:link w:val="PagrindinistekstasDiagrama"/>
    <w:uiPriority w:val="99"/>
    <w:semiHidden/>
    <w:unhideWhenUsed/>
    <w:rsid w:val="00F82CC8"/>
    <w:pPr>
      <w:tabs>
        <w:tab w:val="clear" w:pos="567"/>
      </w:tabs>
      <w:snapToGrid/>
      <w:spacing w:line="240" w:lineRule="auto"/>
    </w:pPr>
    <w:rPr>
      <w:rFonts w:eastAsia="SimSun"/>
      <w:i/>
      <w:color w:val="008000"/>
      <w:sz w:val="20"/>
      <w:lang w:eastAsia="x-none"/>
    </w:rPr>
  </w:style>
  <w:style w:type="character" w:customStyle="1" w:styleId="PagrindinistekstasDiagrama">
    <w:name w:val="Pagrindinis tekstas Diagrama"/>
    <w:basedOn w:val="Numatytasispastraiposriftas"/>
    <w:link w:val="Pagrindinistekstas"/>
    <w:uiPriority w:val="99"/>
    <w:semiHidden/>
    <w:rsid w:val="00F82CC8"/>
    <w:rPr>
      <w:rFonts w:ascii="Times New Roman" w:eastAsia="SimSun" w:hAnsi="Times New Roman" w:cs="Times New Roman"/>
      <w:i/>
      <w:color w:val="008000"/>
      <w:sz w:val="20"/>
      <w:szCs w:val="20"/>
      <w:lang w:val="en-GB" w:eastAsia="x-none"/>
    </w:rPr>
  </w:style>
  <w:style w:type="paragraph" w:styleId="Pagrindiniotekstotrauka">
    <w:name w:val="Body Text Indent"/>
    <w:basedOn w:val="prastasis"/>
    <w:link w:val="PagrindiniotekstotraukaDiagrama"/>
    <w:uiPriority w:val="99"/>
    <w:semiHidden/>
    <w:unhideWhenUsed/>
    <w:rsid w:val="00F82CC8"/>
    <w:pPr>
      <w:tabs>
        <w:tab w:val="clear" w:pos="567"/>
      </w:tabs>
      <w:autoSpaceDE w:val="0"/>
      <w:autoSpaceDN w:val="0"/>
      <w:adjustRightInd w:val="0"/>
      <w:snapToGrid/>
      <w:spacing w:line="240" w:lineRule="auto"/>
      <w:ind w:left="720"/>
      <w:jc w:val="both"/>
    </w:pPr>
    <w:rPr>
      <w:rFonts w:eastAsia="SimSun"/>
      <w:sz w:val="20"/>
      <w:lang w:eastAsia="en-GB"/>
    </w:rPr>
  </w:style>
  <w:style w:type="character" w:customStyle="1" w:styleId="PagrindiniotekstotraukaDiagrama">
    <w:name w:val="Pagrindinio teksto įtrauka Diagrama"/>
    <w:basedOn w:val="Numatytasispastraiposriftas"/>
    <w:link w:val="Pagrindiniotekstotrauka"/>
    <w:uiPriority w:val="99"/>
    <w:semiHidden/>
    <w:rsid w:val="00F82CC8"/>
    <w:rPr>
      <w:rFonts w:ascii="Times New Roman" w:eastAsia="SimSun" w:hAnsi="Times New Roman" w:cs="Times New Roman"/>
      <w:sz w:val="20"/>
      <w:szCs w:val="20"/>
      <w:lang w:val="en-GB" w:eastAsia="en-GB"/>
    </w:rPr>
  </w:style>
  <w:style w:type="paragraph" w:styleId="Pagrindinistekstas2">
    <w:name w:val="Body Text 2"/>
    <w:basedOn w:val="prastasis"/>
    <w:link w:val="Pagrindinistekstas2Diagrama"/>
    <w:uiPriority w:val="99"/>
    <w:semiHidden/>
    <w:unhideWhenUsed/>
    <w:rsid w:val="00F82CC8"/>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 w:val="20"/>
      <w:u w:val="single"/>
      <w:lang w:eastAsia="x-none"/>
    </w:rPr>
  </w:style>
  <w:style w:type="character" w:customStyle="1" w:styleId="Pagrindinistekstas2Diagrama">
    <w:name w:val="Pagrindinis tekstas 2 Diagrama"/>
    <w:basedOn w:val="Numatytasispastraiposriftas"/>
    <w:link w:val="Pagrindinistekstas2"/>
    <w:uiPriority w:val="99"/>
    <w:semiHidden/>
    <w:rsid w:val="00F82CC8"/>
    <w:rPr>
      <w:rFonts w:ascii="Times New Roman" w:eastAsia="SimSun" w:hAnsi="Times New Roman" w:cs="Times New Roman"/>
      <w:b/>
      <w:bCs/>
      <w:color w:val="0000FF"/>
      <w:sz w:val="20"/>
      <w:szCs w:val="20"/>
      <w:u w:val="single"/>
      <w:lang w:val="en-GB" w:eastAsia="x-none"/>
    </w:rPr>
  </w:style>
  <w:style w:type="paragraph" w:styleId="Pagrindinistekstas3">
    <w:name w:val="Body Text 3"/>
    <w:basedOn w:val="prastasis"/>
    <w:link w:val="Pagrindinistekstas3Diagrama"/>
    <w:uiPriority w:val="99"/>
    <w:semiHidden/>
    <w:unhideWhenUsed/>
    <w:rsid w:val="00F82CC8"/>
    <w:pPr>
      <w:tabs>
        <w:tab w:val="clear" w:pos="567"/>
      </w:tabs>
      <w:autoSpaceDE w:val="0"/>
      <w:autoSpaceDN w:val="0"/>
      <w:adjustRightInd w:val="0"/>
      <w:snapToGrid/>
      <w:spacing w:line="240" w:lineRule="auto"/>
      <w:jc w:val="both"/>
    </w:pPr>
    <w:rPr>
      <w:rFonts w:eastAsia="SimSun"/>
      <w:color w:val="0000FF"/>
      <w:sz w:val="20"/>
      <w:lang w:eastAsia="en-GB"/>
    </w:rPr>
  </w:style>
  <w:style w:type="character" w:customStyle="1" w:styleId="Pagrindinistekstas3Diagrama">
    <w:name w:val="Pagrindinis tekstas 3 Diagrama"/>
    <w:basedOn w:val="Numatytasispastraiposriftas"/>
    <w:link w:val="Pagrindinistekstas3"/>
    <w:uiPriority w:val="99"/>
    <w:semiHidden/>
    <w:rsid w:val="00F82CC8"/>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semiHidden/>
    <w:unhideWhenUsed/>
    <w:rsid w:val="00F82CC8"/>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 w:val="20"/>
      <w:lang w:eastAsia="x-none"/>
    </w:rPr>
  </w:style>
  <w:style w:type="character" w:customStyle="1" w:styleId="Pagrindiniotekstotrauka2Diagrama">
    <w:name w:val="Pagrindinio teksto įtrauka 2 Diagrama"/>
    <w:basedOn w:val="Numatytasispastraiposriftas"/>
    <w:link w:val="Pagrindiniotekstotrauka2"/>
    <w:uiPriority w:val="99"/>
    <w:semiHidden/>
    <w:rsid w:val="00F82CC8"/>
    <w:rPr>
      <w:rFonts w:ascii="Times New Roman" w:eastAsia="SimSun" w:hAnsi="Times New Roman" w:cs="Times New Roman"/>
      <w:b/>
      <w:bCs/>
      <w:color w:val="0000FF"/>
      <w:sz w:val="20"/>
      <w:szCs w:val="20"/>
      <w:lang w:val="en-GB" w:eastAsia="x-none"/>
    </w:rPr>
  </w:style>
  <w:style w:type="paragraph" w:styleId="Pagrindiniotekstotrauka3">
    <w:name w:val="Body Text Indent 3"/>
    <w:basedOn w:val="prastasis"/>
    <w:link w:val="Pagrindiniotekstotrauka3Diagrama"/>
    <w:uiPriority w:val="99"/>
    <w:semiHidden/>
    <w:unhideWhenUsed/>
    <w:rsid w:val="00F82CC8"/>
    <w:pPr>
      <w:tabs>
        <w:tab w:val="left" w:pos="1134"/>
      </w:tabs>
      <w:autoSpaceDE w:val="0"/>
      <w:autoSpaceDN w:val="0"/>
      <w:adjustRightInd w:val="0"/>
      <w:snapToGrid/>
      <w:ind w:left="633"/>
      <w:jc w:val="both"/>
    </w:pPr>
    <w:rPr>
      <w:rFonts w:eastAsia="SimSun"/>
      <w:sz w:val="20"/>
      <w:szCs w:val="21"/>
      <w:lang w:eastAsia="x-none"/>
    </w:rPr>
  </w:style>
  <w:style w:type="character" w:customStyle="1" w:styleId="Pagrindiniotekstotrauka3Diagrama">
    <w:name w:val="Pagrindinio teksto įtrauka 3 Diagrama"/>
    <w:basedOn w:val="Numatytasispastraiposriftas"/>
    <w:link w:val="Pagrindiniotekstotrauka3"/>
    <w:uiPriority w:val="99"/>
    <w:semiHidden/>
    <w:rsid w:val="00F82CC8"/>
    <w:rPr>
      <w:rFonts w:ascii="Times New Roman" w:eastAsia="SimSun" w:hAnsi="Times New Roman" w:cs="Times New Roman"/>
      <w:sz w:val="20"/>
      <w:szCs w:val="21"/>
      <w:lang w:val="en-GB" w:eastAsia="x-none"/>
    </w:rPr>
  </w:style>
  <w:style w:type="paragraph" w:styleId="Dokumentostruktra">
    <w:name w:val="Document Map"/>
    <w:basedOn w:val="prastasis"/>
    <w:link w:val="DokumentostruktraDiagrama"/>
    <w:uiPriority w:val="99"/>
    <w:semiHidden/>
    <w:unhideWhenUsed/>
    <w:rsid w:val="00F82CC8"/>
    <w:pPr>
      <w:shd w:val="clear" w:color="auto" w:fill="000080"/>
      <w:snapToGrid/>
    </w:pPr>
    <w:rPr>
      <w:rFonts w:ascii="Tahoma" w:eastAsia="SimSun" w:hAnsi="Tahoma"/>
      <w:sz w:val="20"/>
      <w:lang w:eastAsia="zh-CN"/>
    </w:rPr>
  </w:style>
  <w:style w:type="character" w:customStyle="1" w:styleId="DokumentostruktraDiagrama">
    <w:name w:val="Dokumento struktūra Diagrama"/>
    <w:basedOn w:val="Numatytasispastraiposriftas"/>
    <w:link w:val="Dokumentostruktra"/>
    <w:uiPriority w:val="99"/>
    <w:semiHidden/>
    <w:rsid w:val="00F82CC8"/>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F82CC8"/>
    <w:pPr>
      <w:tabs>
        <w:tab w:val="clear" w:pos="567"/>
      </w:tabs>
      <w:snapToGrid/>
      <w:spacing w:line="240" w:lineRule="auto"/>
    </w:pPr>
    <w:rPr>
      <w:rFonts w:ascii="Courier New" w:eastAsia="SimSun" w:hAnsi="Courier New"/>
      <w:sz w:val="20"/>
      <w:lang w:val="en-US" w:eastAsia="x-none"/>
    </w:rPr>
  </w:style>
  <w:style w:type="character" w:customStyle="1" w:styleId="PaprastasistekstasDiagrama">
    <w:name w:val="Paprastasis tekstas Diagrama"/>
    <w:basedOn w:val="Numatytasispastraiposriftas"/>
    <w:link w:val="Paprastasistekstas"/>
    <w:uiPriority w:val="99"/>
    <w:semiHidden/>
    <w:rsid w:val="00F82CC8"/>
    <w:rPr>
      <w:rFonts w:ascii="Courier New" w:eastAsia="SimSun" w:hAnsi="Courier New" w:cs="Times New Roman"/>
      <w:sz w:val="20"/>
      <w:szCs w:val="20"/>
      <w:lang w:val="en-US" w:eastAsia="x-none"/>
    </w:rPr>
  </w:style>
  <w:style w:type="paragraph" w:styleId="Komentarotema">
    <w:name w:val="annotation subject"/>
    <w:basedOn w:val="Komentarotekstas"/>
    <w:next w:val="Komentarotekstas"/>
    <w:link w:val="KomentarotemaDiagrama"/>
    <w:uiPriority w:val="99"/>
    <w:semiHidden/>
    <w:unhideWhenUsed/>
    <w:rsid w:val="00F82CC8"/>
    <w:rPr>
      <w:b/>
      <w:bCs/>
    </w:rPr>
  </w:style>
  <w:style w:type="character" w:customStyle="1" w:styleId="KomentarotemaDiagrama">
    <w:name w:val="Komentaro tema Diagrama"/>
    <w:basedOn w:val="KomentarotekstasDiagrama"/>
    <w:link w:val="Komentarotema"/>
    <w:uiPriority w:val="99"/>
    <w:semiHidden/>
    <w:rsid w:val="00F82CC8"/>
    <w:rPr>
      <w:rFonts w:ascii="Times New Roman" w:eastAsia="Times New Roman" w:hAnsi="Times New Roman" w:cs="Times New Roman"/>
      <w:b/>
      <w:bCs/>
      <w:sz w:val="20"/>
      <w:szCs w:val="20"/>
      <w:lang w:val="en-GB" w:eastAsia="x-none"/>
    </w:rPr>
  </w:style>
  <w:style w:type="paragraph" w:styleId="Debesliotekstas">
    <w:name w:val="Balloon Text"/>
    <w:basedOn w:val="prastasis"/>
    <w:link w:val="DebesliotekstasDiagrama"/>
    <w:uiPriority w:val="99"/>
    <w:semiHidden/>
    <w:unhideWhenUsed/>
    <w:rsid w:val="00F82CC8"/>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semiHidden/>
    <w:rsid w:val="00F82CC8"/>
    <w:rPr>
      <w:rFonts w:ascii="Tahoma" w:eastAsia="Times New Roman" w:hAnsi="Tahoma" w:cs="Times New Roman"/>
      <w:sz w:val="16"/>
      <w:szCs w:val="16"/>
      <w:lang w:val="en-GB" w:eastAsia="x-none"/>
    </w:rPr>
  </w:style>
  <w:style w:type="paragraph" w:styleId="Betarp">
    <w:name w:val="No Spacing"/>
    <w:uiPriority w:val="1"/>
    <w:qFormat/>
    <w:rsid w:val="00F82CC8"/>
    <w:pPr>
      <w:spacing w:after="0" w:line="240" w:lineRule="auto"/>
    </w:pPr>
    <w:rPr>
      <w:rFonts w:ascii="Calibri" w:eastAsia="Times New Roman" w:hAnsi="Calibri" w:cs="Times New Roman"/>
      <w:lang w:val="nl-NL" w:eastAsia="nl-NL"/>
    </w:rPr>
  </w:style>
  <w:style w:type="paragraph" w:styleId="Pataisymai">
    <w:name w:val="Revision"/>
    <w:uiPriority w:val="99"/>
    <w:semiHidden/>
    <w:rsid w:val="00F82CC8"/>
    <w:pPr>
      <w:snapToGrid w:val="0"/>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F82CC8"/>
    <w:pPr>
      <w:tabs>
        <w:tab w:val="clear" w:pos="567"/>
      </w:tabs>
      <w:snapToGrid/>
      <w:spacing w:line="240" w:lineRule="auto"/>
      <w:ind w:left="720"/>
    </w:pPr>
    <w:rPr>
      <w:rFonts w:ascii="Calibri" w:hAnsi="Calibri"/>
      <w:szCs w:val="22"/>
      <w:lang w:val="fr-FR"/>
    </w:rPr>
  </w:style>
  <w:style w:type="character" w:customStyle="1" w:styleId="BodytextAgencyChar">
    <w:name w:val="Body text (Agency) Char"/>
    <w:link w:val="BodytextAgency"/>
    <w:uiPriority w:val="99"/>
    <w:locked/>
    <w:rsid w:val="00F82CC8"/>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F82CC8"/>
    <w:pPr>
      <w:tabs>
        <w:tab w:val="clear" w:pos="567"/>
      </w:tabs>
      <w:spacing w:after="140" w:line="280" w:lineRule="atLeast"/>
    </w:pPr>
    <w:rPr>
      <w:rFonts w:ascii="Verdana" w:hAnsi="Verdana"/>
      <w:sz w:val="18"/>
      <w:lang w:eastAsia="x-none"/>
    </w:rPr>
  </w:style>
  <w:style w:type="character" w:customStyle="1" w:styleId="NormalAgencyChar">
    <w:name w:val="Normal (Agency) Char"/>
    <w:link w:val="NormalAgency"/>
    <w:uiPriority w:val="99"/>
    <w:locked/>
    <w:rsid w:val="00F82CC8"/>
    <w:rPr>
      <w:rFonts w:ascii="Verdana" w:eastAsia="Times New Roman" w:hAnsi="Verdana" w:cs="Times New Roman"/>
      <w:sz w:val="18"/>
      <w:lang w:val="en-GB" w:eastAsia="fr-FR"/>
    </w:rPr>
  </w:style>
  <w:style w:type="paragraph" w:customStyle="1" w:styleId="NormalAgency">
    <w:name w:val="Normal (Agency)"/>
    <w:link w:val="NormalAgencyChar"/>
    <w:uiPriority w:val="99"/>
    <w:rsid w:val="00F82CC8"/>
    <w:pPr>
      <w:snapToGrid w:val="0"/>
      <w:spacing w:after="0" w:line="240" w:lineRule="auto"/>
    </w:pPr>
    <w:rPr>
      <w:rFonts w:ascii="Verdana" w:eastAsia="Times New Roman" w:hAnsi="Verdana" w:cs="Times New Roman"/>
      <w:sz w:val="18"/>
      <w:lang w:val="en-GB" w:eastAsia="fr-FR"/>
    </w:rPr>
  </w:style>
  <w:style w:type="paragraph" w:customStyle="1" w:styleId="TabletextrowsAgency">
    <w:name w:val="Table text rows (Agency)"/>
    <w:basedOn w:val="prastasis"/>
    <w:uiPriority w:val="99"/>
    <w:rsid w:val="00F82CC8"/>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F82CC8"/>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F82CC8"/>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F82CC8"/>
    <w:pPr>
      <w:tabs>
        <w:tab w:val="clear" w:pos="720"/>
        <w:tab w:val="num" w:pos="360"/>
      </w:tabs>
      <w:ind w:left="709" w:hanging="425"/>
    </w:pPr>
    <w:rPr>
      <w:sz w:val="22"/>
    </w:rPr>
  </w:style>
  <w:style w:type="paragraph" w:customStyle="1" w:styleId="AHeader3">
    <w:name w:val="AHeader 3"/>
    <w:basedOn w:val="AHeader2"/>
    <w:uiPriority w:val="99"/>
    <w:rsid w:val="00F82CC8"/>
    <w:pPr>
      <w:ind w:left="1276" w:hanging="567"/>
    </w:pPr>
  </w:style>
  <w:style w:type="paragraph" w:customStyle="1" w:styleId="AHeader2abc">
    <w:name w:val="AHeader 2 abc"/>
    <w:basedOn w:val="AHeader3"/>
    <w:uiPriority w:val="99"/>
    <w:rsid w:val="00F82CC8"/>
    <w:pPr>
      <w:jc w:val="both"/>
    </w:pPr>
    <w:rPr>
      <w:b w:val="0"/>
      <w:bCs w:val="0"/>
    </w:rPr>
  </w:style>
  <w:style w:type="paragraph" w:customStyle="1" w:styleId="AHeader3abc">
    <w:name w:val="AHeader 3 abc"/>
    <w:basedOn w:val="AHeader2abc"/>
    <w:uiPriority w:val="99"/>
    <w:rsid w:val="00F82CC8"/>
    <w:pPr>
      <w:ind w:left="1701" w:hanging="425"/>
    </w:pPr>
  </w:style>
  <w:style w:type="paragraph" w:customStyle="1" w:styleId="TableheadingrowsAgency">
    <w:name w:val="Table heading rows (Agency)"/>
    <w:basedOn w:val="BodytextAgency"/>
    <w:uiPriority w:val="99"/>
    <w:rsid w:val="00F82CC8"/>
    <w:pPr>
      <w:keepNext/>
      <w:snapToGrid/>
    </w:pPr>
    <w:rPr>
      <w:rFonts w:eastAsia="SimSun" w:cs="Verdana"/>
      <w:b/>
      <w:szCs w:val="18"/>
      <w:lang w:eastAsia="en-GB"/>
    </w:rPr>
  </w:style>
  <w:style w:type="paragraph" w:customStyle="1" w:styleId="Default">
    <w:name w:val="Default"/>
    <w:rsid w:val="00F82CC8"/>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locked/>
    <w:rsid w:val="00F82CC8"/>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F82CC8"/>
    <w:pPr>
      <w:tabs>
        <w:tab w:val="clear" w:pos="567"/>
      </w:tabs>
      <w:snapToGrid/>
      <w:spacing w:line="240" w:lineRule="auto"/>
    </w:pPr>
    <w:rPr>
      <w:rFonts w:eastAsia="SimSun"/>
      <w:noProof/>
      <w:sz w:val="20"/>
      <w:lang w:val="x-none" w:eastAsia="x-none"/>
    </w:rPr>
  </w:style>
  <w:style w:type="character" w:styleId="Komentaronuoroda">
    <w:name w:val="annotation reference"/>
    <w:unhideWhenUsed/>
    <w:rsid w:val="00F82CC8"/>
    <w:rPr>
      <w:sz w:val="16"/>
      <w:szCs w:val="16"/>
    </w:rPr>
  </w:style>
  <w:style w:type="character" w:styleId="Puslapionumeris">
    <w:name w:val="page number"/>
    <w:uiPriority w:val="99"/>
    <w:semiHidden/>
    <w:unhideWhenUsed/>
    <w:rsid w:val="00F82CC8"/>
    <w:rPr>
      <w:rFonts w:ascii="Times New Roman" w:hAnsi="Times New Roman" w:cs="Times New Roman" w:hint="default"/>
    </w:rPr>
  </w:style>
  <w:style w:type="character" w:customStyle="1" w:styleId="tw4winError">
    <w:name w:val="tw4winError"/>
    <w:uiPriority w:val="99"/>
    <w:rsid w:val="00F82CC8"/>
    <w:rPr>
      <w:rFonts w:ascii="Courier New" w:hAnsi="Courier New" w:cs="Courier New" w:hint="default"/>
      <w:color w:val="00FF00"/>
      <w:sz w:val="40"/>
    </w:rPr>
  </w:style>
  <w:style w:type="character" w:customStyle="1" w:styleId="tw4winTerm">
    <w:name w:val="tw4winTerm"/>
    <w:uiPriority w:val="99"/>
    <w:rsid w:val="00F82CC8"/>
    <w:rPr>
      <w:color w:val="0000FF"/>
    </w:rPr>
  </w:style>
  <w:style w:type="character" w:customStyle="1" w:styleId="tw4winPopup">
    <w:name w:val="tw4winPopup"/>
    <w:uiPriority w:val="99"/>
    <w:rsid w:val="00F82CC8"/>
    <w:rPr>
      <w:rFonts w:ascii="Courier New" w:hAnsi="Courier New" w:cs="Courier New" w:hint="default"/>
      <w:noProof/>
      <w:color w:val="008000"/>
    </w:rPr>
  </w:style>
  <w:style w:type="character" w:customStyle="1" w:styleId="tw4winJump">
    <w:name w:val="tw4winJump"/>
    <w:uiPriority w:val="99"/>
    <w:rsid w:val="00F82CC8"/>
    <w:rPr>
      <w:rFonts w:ascii="Courier New" w:hAnsi="Courier New" w:cs="Courier New" w:hint="default"/>
      <w:noProof/>
      <w:color w:val="008080"/>
    </w:rPr>
  </w:style>
  <w:style w:type="character" w:customStyle="1" w:styleId="tw4winExternal">
    <w:name w:val="tw4winExternal"/>
    <w:uiPriority w:val="99"/>
    <w:rsid w:val="00F82CC8"/>
    <w:rPr>
      <w:rFonts w:ascii="Courier New" w:hAnsi="Courier New" w:cs="Courier New" w:hint="default"/>
      <w:noProof/>
      <w:color w:val="808080"/>
    </w:rPr>
  </w:style>
  <w:style w:type="character" w:customStyle="1" w:styleId="tw4winInternal">
    <w:name w:val="tw4winInternal"/>
    <w:uiPriority w:val="99"/>
    <w:rsid w:val="00F82CC8"/>
    <w:rPr>
      <w:rFonts w:ascii="Courier New" w:hAnsi="Courier New" w:cs="Courier New" w:hint="default"/>
      <w:noProof/>
      <w:color w:val="FF0000"/>
    </w:rPr>
  </w:style>
  <w:style w:type="character" w:customStyle="1" w:styleId="DONOTTRANSLATE">
    <w:name w:val="DO_NOT_TRANSLATE"/>
    <w:uiPriority w:val="99"/>
    <w:rsid w:val="00F82CC8"/>
    <w:rPr>
      <w:rFonts w:ascii="Courier New" w:hAnsi="Courier New" w:cs="Courier New" w:hint="default"/>
      <w:noProof/>
      <w:color w:val="800000"/>
    </w:rPr>
  </w:style>
  <w:style w:type="character" w:customStyle="1" w:styleId="tw4winMark">
    <w:name w:val="tw4winMark"/>
    <w:uiPriority w:val="99"/>
    <w:rsid w:val="00F82CC8"/>
    <w:rPr>
      <w:rFonts w:ascii="Courier New" w:hAnsi="Courier New" w:cs="Courier New" w:hint="default"/>
      <w:vanish/>
      <w:webHidden w:val="0"/>
      <w:color w:val="800080"/>
      <w:sz w:val="24"/>
      <w:vertAlign w:val="subscript"/>
      <w:specVanish w:val="0"/>
    </w:rPr>
  </w:style>
  <w:style w:type="character" w:customStyle="1" w:styleId="AntratsDiagrama">
    <w:name w:val="Antraštės Diagrama"/>
    <w:basedOn w:val="Numatytasispastraiposriftas"/>
    <w:link w:val="Antrats"/>
    <w:uiPriority w:val="99"/>
    <w:semiHidden/>
    <w:locked/>
    <w:rsid w:val="00F82CC8"/>
    <w:rPr>
      <w:rFonts w:ascii="Times New Roman" w:eastAsia="SimSun" w:hAnsi="Times New Roman" w:cs="Times New Roman"/>
      <w:sz w:val="20"/>
      <w:szCs w:val="20"/>
      <w:lang w:val="en-GB" w:eastAsia="zh-CN"/>
    </w:rPr>
  </w:style>
  <w:style w:type="character" w:customStyle="1" w:styleId="CharChar12">
    <w:name w:val="Char Char12"/>
    <w:locked/>
    <w:rsid w:val="00F82CC8"/>
    <w:rPr>
      <w:snapToGrid/>
      <w:lang w:val="en-GB" w:eastAsia="en-US" w:bidi="ar-SA"/>
    </w:rPr>
  </w:style>
  <w:style w:type="character" w:customStyle="1" w:styleId="shorttext">
    <w:name w:val="short_text"/>
    <w:basedOn w:val="Numatytasispastraiposriftas"/>
    <w:rsid w:val="00F82CC8"/>
  </w:style>
  <w:style w:type="character" w:customStyle="1" w:styleId="hps">
    <w:name w:val="hps"/>
    <w:basedOn w:val="Numatytasispastraiposriftas"/>
    <w:rsid w:val="00F82CC8"/>
  </w:style>
  <w:style w:type="table" w:customStyle="1" w:styleId="TablegridAgencyblack">
    <w:name w:val="Table grid (Agency) black"/>
    <w:uiPriority w:val="99"/>
    <w:semiHidden/>
    <w:rsid w:val="00F82CC8"/>
    <w:pPr>
      <w:spacing w:after="0" w:line="240" w:lineRule="auto"/>
    </w:pPr>
    <w:rPr>
      <w:rFonts w:ascii="Verdana" w:eastAsia="SimSun" w:hAnsi="Verdana" w:cs="Times New Roman"/>
      <w:sz w:val="18"/>
      <w:szCs w:val="20"/>
      <w:lang w:val="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customStyle="1" w:styleId="UnresolvedMention1">
    <w:name w:val="Unresolved Mention1"/>
    <w:basedOn w:val="Numatytasispastraiposriftas"/>
    <w:uiPriority w:val="99"/>
    <w:semiHidden/>
    <w:unhideWhenUsed/>
    <w:rsid w:val="00511436"/>
    <w:rPr>
      <w:color w:val="605E5C"/>
      <w:shd w:val="clear" w:color="auto" w:fill="E1DFDD"/>
    </w:rPr>
  </w:style>
  <w:style w:type="character" w:customStyle="1" w:styleId="UnresolvedMention">
    <w:name w:val="Unresolved Mention"/>
    <w:basedOn w:val="Numatytasispastraiposriftas"/>
    <w:uiPriority w:val="99"/>
    <w:semiHidden/>
    <w:unhideWhenUsed/>
    <w:rsid w:val="004F2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13761">
      <w:bodyDiv w:val="1"/>
      <w:marLeft w:val="0"/>
      <w:marRight w:val="0"/>
      <w:marTop w:val="0"/>
      <w:marBottom w:val="0"/>
      <w:divBdr>
        <w:top w:val="none" w:sz="0" w:space="0" w:color="auto"/>
        <w:left w:val="none" w:sz="0" w:space="0" w:color="auto"/>
        <w:bottom w:val="none" w:sz="0" w:space="0" w:color="auto"/>
        <w:right w:val="none" w:sz="0" w:space="0" w:color="auto"/>
      </w:divBdr>
    </w:div>
    <w:div w:id="70656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30999</Words>
  <Characters>17670</Characters>
  <Application>Microsoft Office Word</Application>
  <DocSecurity>0</DocSecurity>
  <Lines>147</Lines>
  <Paragraphs>97</Paragraphs>
  <ScaleCrop>false</ScaleCrop>
  <HeadingPairs>
    <vt:vector size="6" baseType="variant">
      <vt:variant>
        <vt:lpstr>Pavadinimas</vt:lpstr>
      </vt:variant>
      <vt:variant>
        <vt:i4>1</vt:i4>
      </vt:variant>
      <vt:variant>
        <vt:lpstr>Antraštės</vt:lpstr>
      </vt:variant>
      <vt:variant>
        <vt:i4>97</vt:i4>
      </vt:variant>
      <vt:variant>
        <vt:lpstr>Title</vt:lpstr>
      </vt:variant>
      <vt:variant>
        <vt:i4>1</vt:i4>
      </vt:variant>
    </vt:vector>
  </HeadingPairs>
  <TitlesOfParts>
    <vt:vector size="99" baseType="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Farmakoterapinė grupė – hemofiltratai</vt:lpstr>
      <vt:lpstr>ATC kodas – B05ZB</vt:lpstr>
      <vt:lpstr/>
      <vt:lpstr>Biotransformacija</vt:lpstr>
      <vt:lpstr/>
      <vt:lpstr>Eliminacija</vt:lpstr>
      <vt:lpstr>Bet koks cirkuliuojančio citrato perteklius paprastai išskiriamas per inkstus. </vt:lpstr>
      <vt:lpstr>        6.	FARMACINĖ INFORMACIJA</vt:lpstr>
      <vt:lpstr>Šiam vaistiniam preparatui specialių laikymo sąlygų nereikia. </vt:lpstr>
      <vt:lpstr>Negalima užšaldyti.</vt:lpstr>
      <vt:lpstr>6.5	Talpyklės pobūdis ir jos turinys </vt:lpstr>
      <vt:lpstr>        7.	REGISTRUOTOJAS</vt:lpstr>
      <vt:lpstr>        8.	REGISTRACIJOS PAŽYMĖJIMO NUMERIS (-IAI) </vt:lpstr>
      <vt:lpstr>        9.	REGISTRAVIMO / PERREGISTRAVIMO DATA</vt:lpstr>
      <vt:lpstr>        10.	TEKSTO PERŽIŪROS DATA</vt:lpstr>
      <vt:lpstr/>
      <vt:lpstr/>
      <vt:lpstr/>
      <vt:lpstr/>
      <vt:lpstr/>
      <vt:lpstr/>
      <vt:lpstr>    </vt:lpstr>
      <vt:lpstr>    III PRIEDAS</vt:lpstr>
      <vt:lpstr>    ŽENKLINIMAS IR PAKUOTĖS LAPELIS</vt:lpstr>
      <vt:lpstr>    </vt:lpstr>
      <vt:lpstr>    A. ŽENKLINIMAS</vt:lpstr>
      <vt:lpstr>Laikyti vaikams nepastebimoje ir nepasiekiamoje vietoje.</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rEGISTRAVIMO NUMERIS (-IAI) </vt:lpstr>
      <vt:lpstr>13.	SERIJOS NUMERIS</vt:lpstr>
      <vt:lpstr>14.	PARDAVIMO (IŠDAVIMO) TVARKA</vt:lpstr>
      <vt:lpstr>15.	VARTOJIMO INSTRUKCIJA</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B. PAKUOTĖS LAPELIS</vt:lpstr>
      <vt:lpstr>Pakuotės lapelis: informacija vartotojui</vt:lpstr>
      <vt:lpstr>Apie ką rašoma šiame lapelyje?</vt:lpstr>
      <vt:lpstr/>
      <vt:lpstr>Šio vaisto vartoti negalima, jei:</vt:lpstr>
      <vt:lpstr>Nėštumas, žindymo laikotarpis ir vaisingumas</vt:lpstr>
      <vt:lpstr>Vairavimas ir mechanizmų valdymas</vt:lpstr>
      <vt:lpstr>Šis pakuotės lapelis paskutinį kartą peržiūrėtas 2025-02-03.</vt:lpstr>
      <vt:lpstr/>
      <vt:lpstr/>
      <vt:lpstr/>
      <vt:lpstr>--------------------------------------------------------------------------------</vt:lpstr>
      <vt:lpstr/>
      <vt:lpstr>Toliau pateikta informacija skirta tik sveikatos priežiūros specialistams:</vt:lpstr>
      <vt:lpstr/>
      <vt:lpstr>Dozavimas</vt:lpstr>
      <vt:lpstr/>
      <vt:lpstr>Paruošimas ir (arba) vartojimas</vt:lpstr>
      <vt:lpstr/>
    </vt:vector>
  </TitlesOfParts>
  <Company/>
  <LinksUpToDate>false</LinksUpToDate>
  <CharactersWithSpaces>48572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Babiliute, Ruta</dc:creator>
  <cp:keywords/>
  <dc:description/>
  <cp:lastModifiedBy>Albina Burkauskaitė</cp:lastModifiedBy>
  <cp:revision>2</cp:revision>
  <dcterms:created xsi:type="dcterms:W3CDTF">2025-01-31T12:40:00Z</dcterms:created>
  <dcterms:modified xsi:type="dcterms:W3CDTF">2025-01-31T12:40:00Z</dcterms:modified>
</cp:coreProperties>
</file>